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B76DD">
        <w:rPr>
          <w:rFonts w:ascii="Segoe UI" w:hAnsi="Segoe UI" w:cs="Segoe UI"/>
          <w:color w:val="808080" w:themeColor="background1" w:themeShade="80"/>
          <w:sz w:val="32"/>
          <w:szCs w:val="32"/>
        </w:rPr>
        <w:t>04</w:t>
      </w:r>
      <w:r w:rsidR="00333E74">
        <w:rPr>
          <w:rFonts w:ascii="Segoe UI" w:hAnsi="Segoe UI" w:cs="Segoe UI"/>
          <w:color w:val="808080" w:themeColor="background1" w:themeShade="80"/>
          <w:sz w:val="32"/>
          <w:szCs w:val="32"/>
        </w:rPr>
        <w:t>06</w:t>
      </w:r>
      <w:r w:rsidR="002B76DD">
        <w:rPr>
          <w:rFonts w:ascii="Segoe UI" w:hAnsi="Segoe UI" w:cs="Segoe UI"/>
          <w:color w:val="808080" w:themeColor="background1" w:themeShade="80"/>
          <w:sz w:val="32"/>
          <w:szCs w:val="32"/>
        </w:rPr>
        <w:t>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333E74" w:rsidP="003A397A">
      <w:pPr>
        <w:pStyle w:val="Zkladntext"/>
        <w:jc w:val="both"/>
        <w:rPr>
          <w:rFonts w:ascii="Segoe UI" w:hAnsi="Segoe UI" w:cs="Segoe UI"/>
          <w:b/>
          <w:sz w:val="20"/>
        </w:rPr>
      </w:pPr>
      <w:r>
        <w:rPr>
          <w:rFonts w:ascii="Segoe UI" w:hAnsi="Segoe UI" w:cs="Segoe UI"/>
          <w:b/>
          <w:sz w:val="20"/>
        </w:rPr>
        <w:t>město Horní Cerekev</w:t>
      </w:r>
    </w:p>
    <w:p w:rsidR="009808FA" w:rsidRDefault="00A709AD" w:rsidP="00333E74">
      <w:pPr>
        <w:pStyle w:val="Zkladntext"/>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33E74">
        <w:rPr>
          <w:rFonts w:ascii="Segoe UI" w:hAnsi="Segoe UI" w:cs="Segoe UI"/>
          <w:sz w:val="20"/>
        </w:rPr>
        <w:t xml:space="preserve">Městský úřad Horní Cerekev, Náměstí T. G. Masaryka 41, </w:t>
      </w:r>
      <w:r w:rsidR="00333E74">
        <w:rPr>
          <w:rFonts w:ascii="Segoe UI" w:hAnsi="Segoe UI" w:cs="Segoe UI"/>
          <w:sz w:val="20"/>
        </w:rPr>
        <w:br/>
        <w:t xml:space="preserve">                                                     394 03 Horní Cerekev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B26186">
        <w:rPr>
          <w:rFonts w:ascii="Segoe UI" w:hAnsi="Segoe UI" w:cs="Segoe UI"/>
          <w:sz w:val="20"/>
        </w:rPr>
        <w:t>248185</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EB1C67">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EE738E">
        <w:rPr>
          <w:rFonts w:ascii="Segoe UI" w:hAnsi="Segoe UI" w:cs="Segoe UI"/>
          <w:sz w:val="20"/>
        </w:rPr>
        <w:t xml:space="preserve">Milanem </w:t>
      </w:r>
      <w:r w:rsidR="00333E74">
        <w:rPr>
          <w:rFonts w:ascii="Segoe UI" w:hAnsi="Segoe UI" w:cs="Segoe UI"/>
          <w:sz w:val="20"/>
        </w:rPr>
        <w:t>K u n s t e m,</w:t>
      </w:r>
      <w:r w:rsidR="009808FA">
        <w:rPr>
          <w:rFonts w:ascii="Segoe UI" w:hAnsi="Segoe UI" w:cs="Segoe UI"/>
          <w:sz w:val="20"/>
        </w:rPr>
        <w:t xml:space="preserve">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6230BA" w:rsidRPr="006230BA">
        <w:rPr>
          <w:rFonts w:ascii="Segoe UI" w:hAnsi="Segoe UI" w:cs="Segoe UI"/>
          <w:sz w:val="20"/>
          <w:highlight w:val="yellow"/>
        </w:rPr>
        <w:t>xx</w:t>
      </w:r>
      <w:bookmarkStart w:id="0" w:name="_GoBack"/>
      <w:bookmarkEnd w:id="0"/>
      <w:r w:rsidR="006230BA" w:rsidRPr="006230BA">
        <w:rPr>
          <w:rFonts w:ascii="Segoe UI" w:hAnsi="Segoe UI" w:cs="Segoe UI"/>
          <w:sz w:val="20"/>
          <w:highlight w:val="yellow"/>
        </w:rPr>
        <w:t>xx</w:t>
      </w:r>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6230BA" w:rsidRPr="006230BA">
        <w:rPr>
          <w:rFonts w:ascii="Segoe UI" w:hAnsi="Segoe UI" w:cs="Segoe UI"/>
          <w:sz w:val="20"/>
          <w:highlight w:val="yellow"/>
        </w:rPr>
        <w:t>xxxx</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B76DD">
        <w:rPr>
          <w:rFonts w:ascii="Segoe UI" w:hAnsi="Segoe UI" w:cs="Segoe UI"/>
          <w:sz w:val="20"/>
        </w:rPr>
        <w:t>04</w:t>
      </w:r>
      <w:r w:rsidR="00333E74">
        <w:rPr>
          <w:rFonts w:ascii="Segoe UI" w:hAnsi="Segoe UI" w:cs="Segoe UI"/>
          <w:sz w:val="20"/>
        </w:rPr>
        <w:t>06</w:t>
      </w:r>
      <w:r w:rsidR="002B76DD">
        <w:rPr>
          <w:rFonts w:ascii="Segoe UI" w:hAnsi="Segoe UI" w:cs="Segoe UI"/>
          <w:sz w:val="20"/>
        </w:rPr>
        <w:t>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2B76DD">
        <w:rPr>
          <w:rFonts w:ascii="Segoe UI" w:hAnsi="Segoe UI" w:cs="Segoe UI"/>
          <w:sz w:val="20"/>
        </w:rPr>
        <w:t>15. 11. 2019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7457C8">
        <w:rPr>
          <w:rFonts w:ascii="Segoe UI" w:hAnsi="Segoe UI" w:cs="Segoe UI"/>
          <w:b/>
          <w:sz w:val="20"/>
        </w:rPr>
        <w:t>Posílení vodárenské soustavy</w:t>
      </w:r>
      <w:r w:rsidR="00333E74">
        <w:rPr>
          <w:rFonts w:ascii="Segoe UI" w:hAnsi="Segoe UI" w:cs="Segoe UI"/>
          <w:b/>
          <w:sz w:val="20"/>
        </w:rPr>
        <w:t xml:space="preserve"> Horní Cerekev</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333E74">
        <w:rPr>
          <w:rFonts w:ascii="Segoe UI" w:hAnsi="Segoe UI" w:cs="Segoe UI"/>
          <w:sz w:val="20"/>
        </w:rPr>
        <w:t>020 až 2021</w:t>
      </w:r>
      <w:r w:rsidR="00E24A52" w:rsidRPr="004D0EAF">
        <w:rPr>
          <w:rFonts w:ascii="Segoe UI" w:hAnsi="Segoe UI" w:cs="Segoe UI"/>
          <w:sz w:val="20"/>
        </w:rPr>
        <w:t>.</w:t>
      </w:r>
      <w:r w:rsidR="004227E4">
        <w:rPr>
          <w:rFonts w:ascii="Segoe UI" w:hAnsi="Segoe UI" w:cs="Segoe UI"/>
          <w:sz w:val="20"/>
        </w:rPr>
        <w:t xml:space="preserve"> Akce je kombinovaná.</w:t>
      </w:r>
      <w:r w:rsidR="00D333D5" w:rsidRPr="004D0EAF">
        <w:rPr>
          <w:rFonts w:ascii="Segoe UI" w:hAnsi="Segoe UI" w:cs="Segoe UI"/>
          <w:sz w:val="20"/>
        </w:rPr>
        <w:t xml:space="preserve"> </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333E74">
        <w:rPr>
          <w:rFonts w:ascii="Segoe UI" w:hAnsi="Segoe UI" w:cs="Segoe UI"/>
          <w:b/>
          <w:sz w:val="20"/>
        </w:rPr>
        <w:t>1 350 144</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333E74">
        <w:rPr>
          <w:rFonts w:ascii="Segoe UI" w:hAnsi="Segoe UI" w:cs="Segoe UI"/>
          <w:sz w:val="20"/>
        </w:rPr>
        <w:t>jeden milion tři sta padesát tisíc jedno sto čtyřicet čtyři</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333E74" w:rsidRPr="00333E74" w:rsidRDefault="00944DF5" w:rsidP="00333E74">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333E74">
        <w:rPr>
          <w:rFonts w:ascii="Segoe UI" w:hAnsi="Segoe UI" w:cs="Segoe UI"/>
          <w:sz w:val="20"/>
        </w:rPr>
        <w:t>1 687 680</w:t>
      </w:r>
      <w:r w:rsidR="00265502" w:rsidRPr="004D0EAF">
        <w:rPr>
          <w:rFonts w:ascii="Segoe UI" w:hAnsi="Segoe UI" w:cs="Segoe UI"/>
          <w:sz w:val="20"/>
        </w:rPr>
        <w:t xml:space="preserve"> </w:t>
      </w:r>
      <w:r w:rsidRPr="004D0EAF">
        <w:rPr>
          <w:rFonts w:ascii="Segoe UI" w:hAnsi="Segoe UI" w:cs="Segoe UI"/>
          <w:sz w:val="20"/>
        </w:rPr>
        <w:t>Kč</w:t>
      </w:r>
      <w:r w:rsidR="004227E4">
        <w:rPr>
          <w:rFonts w:ascii="Segoe UI" w:hAnsi="Segoe UI" w:cs="Segoe UI"/>
          <w:sz w:val="20"/>
        </w:rPr>
        <w:t xml:space="preserve"> (</w:t>
      </w:r>
      <w:r w:rsidR="00333E74" w:rsidRPr="00333E74">
        <w:rPr>
          <w:rFonts w:ascii="Segoe UI" w:hAnsi="Segoe UI" w:cs="Segoe UI"/>
          <w:sz w:val="20"/>
        </w:rPr>
        <w:t>z toho částka ve výši 1 627 680 Kč připadá na investiční část projektu a částka ve výši 60 000 Kč připadá na neinvestiční část projektu</w:t>
      </w:r>
      <w:r w:rsidR="004227E4">
        <w:rPr>
          <w:rFonts w:ascii="Segoe UI" w:hAnsi="Segoe UI" w:cs="Segoe UI"/>
          <w:sz w:val="20"/>
        </w:rPr>
        <w:t>)</w:t>
      </w:r>
      <w:r w:rsidR="00333E74" w:rsidRPr="00333E74">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333E74">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333E74">
        <w:rPr>
          <w:rFonts w:ascii="Segoe UI" w:hAnsi="Segoe UI" w:cs="Segoe UI"/>
          <w:sz w:val="20"/>
        </w:rPr>
        <w:t>1 350 144</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w:t>
      </w:r>
      <w:r w:rsidRPr="004D0EAF">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D10E2E">
        <w:rPr>
          <w:rFonts w:ascii="Segoe UI" w:hAnsi="Segoe UI" w:cs="Segoe UI"/>
          <w:sz w:val="20"/>
        </w:rPr>
        <w:t>2020 až 2021</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C40E5E">
        <w:rPr>
          <w:rFonts w:ascii="Segoe UI" w:hAnsi="Segoe UI" w:cs="Segoe UI"/>
          <w:sz w:val="20"/>
        </w:rPr>
        <w:t xml:space="preserve">337 536 </w:t>
      </w:r>
      <w:r w:rsidRPr="004D0EAF">
        <w:rPr>
          <w:rFonts w:ascii="Segoe UI" w:hAnsi="Segoe UI" w:cs="Segoe UI"/>
          <w:sz w:val="20"/>
        </w:rPr>
        <w:t>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CB632A" w:rsidRDefault="00CB632A" w:rsidP="00CB632A">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xml:space="preserve">. Fond akceptuje předložení uhrazených faktur </w:t>
      </w:r>
      <w:r w:rsidRPr="004D0EAF">
        <w:rPr>
          <w:rFonts w:ascii="Segoe UI" w:hAnsi="Segoe UI" w:cs="Segoe UI"/>
          <w:sz w:val="20"/>
        </w:rPr>
        <w:lastRenderedPageBreak/>
        <w:t>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A55C22" w:rsidRPr="00A55C22" w:rsidRDefault="000E25E0" w:rsidP="005130BD">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00A55C22">
        <w:rPr>
          <w:rFonts w:ascii="Segoe UI" w:hAnsi="Segoe UI" w:cs="Segoe UI"/>
          <w:bCs/>
          <w:sz w:val="20"/>
        </w:rPr>
        <w:t xml:space="preserve">provedena </w:t>
      </w:r>
      <w:r w:rsidR="00A55C22" w:rsidRPr="005130BD">
        <w:rPr>
          <w:rFonts w:ascii="Segoe UI" w:hAnsi="Segoe UI" w:cs="Segoe UI"/>
          <w:bCs/>
          <w:sz w:val="20"/>
        </w:rPr>
        <w:t>podle Fondem odsouhlasené dokumentace "Projekt hydrogeologických prací" vypracované Mgr. Radimem Srnským v červnu 2019</w:t>
      </w:r>
      <w:r w:rsidR="005130BD">
        <w:rPr>
          <w:rFonts w:ascii="Segoe UI" w:hAnsi="Segoe UI" w:cs="Segoe UI"/>
          <w:bCs/>
          <w:sz w:val="20"/>
        </w:rPr>
        <w:t xml:space="preserve">, </w:t>
      </w:r>
      <w:r w:rsidR="00A55C22" w:rsidRPr="00A55C22">
        <w:rPr>
          <w:rFonts w:ascii="Segoe UI" w:hAnsi="Segoe UI" w:cs="Segoe UI"/>
          <w:bCs/>
          <w:sz w:val="20"/>
        </w:rPr>
        <w:t xml:space="preserve">která je součástí žádosti o podporu ze dne </w:t>
      </w:r>
      <w:r w:rsidR="005130BD">
        <w:rPr>
          <w:rFonts w:ascii="Segoe UI" w:hAnsi="Segoe UI" w:cs="Segoe UI"/>
          <w:bCs/>
          <w:sz w:val="20"/>
        </w:rPr>
        <w:br/>
      </w:r>
      <w:r w:rsidR="00A55C22" w:rsidRPr="00A55C22">
        <w:rPr>
          <w:rFonts w:ascii="Segoe UI" w:hAnsi="Segoe UI" w:cs="Segoe UI"/>
          <w:bCs/>
          <w:sz w:val="20"/>
        </w:rPr>
        <w:t>2</w:t>
      </w:r>
      <w:r w:rsidR="00A55C22">
        <w:rPr>
          <w:rFonts w:ascii="Segoe UI" w:hAnsi="Segoe UI" w:cs="Segoe UI"/>
          <w:bCs/>
          <w:sz w:val="20"/>
        </w:rPr>
        <w:t>7. 6</w:t>
      </w:r>
      <w:r w:rsidR="00A55C22" w:rsidRPr="00A55C22">
        <w:rPr>
          <w:rFonts w:ascii="Segoe UI" w:hAnsi="Segoe UI" w:cs="Segoe UI"/>
          <w:bCs/>
          <w:sz w:val="20"/>
        </w:rPr>
        <w:t xml:space="preserve">. 2019, </w:t>
      </w:r>
      <w:r w:rsidR="005130BD" w:rsidRPr="005130BD">
        <w:rPr>
          <w:rFonts w:ascii="Segoe UI" w:hAnsi="Segoe UI" w:cs="Segoe UI"/>
          <w:bCs/>
          <w:sz w:val="20"/>
        </w:rPr>
        <w:t xml:space="preserve">v souladu s podmínkami rozhodnutí MěÚ Pelhřimov č. j.: OŽP/1118/2020-6 ze dne </w:t>
      </w:r>
      <w:r w:rsidR="005130BD">
        <w:rPr>
          <w:rFonts w:ascii="Segoe UI" w:hAnsi="Segoe UI" w:cs="Segoe UI"/>
          <w:bCs/>
          <w:sz w:val="20"/>
        </w:rPr>
        <w:br/>
      </w:r>
      <w:r w:rsidR="005130BD" w:rsidRPr="005130BD">
        <w:rPr>
          <w:rFonts w:ascii="Segoe UI" w:hAnsi="Segoe UI" w:cs="Segoe UI"/>
          <w:bCs/>
          <w:sz w:val="20"/>
        </w:rPr>
        <w:t>7. 9. 2020 a č. j.: OŽP/1117/2020-8 ze dne 7. 9. 2020</w:t>
      </w:r>
      <w:r w:rsidR="005130BD">
        <w:rPr>
          <w:rFonts w:ascii="Segoe UI" w:hAnsi="Segoe UI" w:cs="Segoe UI"/>
          <w:bCs/>
          <w:sz w:val="20"/>
        </w:rPr>
        <w:t xml:space="preserve">, </w:t>
      </w:r>
      <w:r w:rsidR="00A55C22" w:rsidRPr="00A55C22">
        <w:rPr>
          <w:rFonts w:ascii="Segoe UI" w:hAnsi="Segoe UI" w:cs="Segoe UI"/>
          <w:bCs/>
          <w:sz w:val="20"/>
        </w:rPr>
        <w:t>podle sml</w:t>
      </w:r>
      <w:r w:rsidR="00A55C22">
        <w:rPr>
          <w:rFonts w:ascii="Segoe UI" w:hAnsi="Segoe UI" w:cs="Segoe UI"/>
          <w:bCs/>
          <w:sz w:val="20"/>
        </w:rPr>
        <w:t>o</w:t>
      </w:r>
      <w:r w:rsidR="00A55C22" w:rsidRPr="00A55C22">
        <w:rPr>
          <w:rFonts w:ascii="Segoe UI" w:hAnsi="Segoe UI" w:cs="Segoe UI"/>
          <w:bCs/>
          <w:sz w:val="20"/>
        </w:rPr>
        <w:t>uv</w:t>
      </w:r>
      <w:r w:rsidR="00A55C22">
        <w:rPr>
          <w:rFonts w:ascii="Segoe UI" w:hAnsi="Segoe UI" w:cs="Segoe UI"/>
          <w:bCs/>
          <w:sz w:val="20"/>
        </w:rPr>
        <w:t>y s dodavatelem</w:t>
      </w:r>
      <w:r w:rsidR="00A55C22" w:rsidRPr="00A55C22">
        <w:rPr>
          <w:rFonts w:ascii="Segoe UI" w:hAnsi="Segoe UI" w:cs="Segoe UI"/>
          <w:bCs/>
          <w:sz w:val="20"/>
        </w:rPr>
        <w:t xml:space="preserve">, v souladu s aktualizovaným rozpočtem ze dne </w:t>
      </w:r>
      <w:r w:rsidR="00A55C22">
        <w:rPr>
          <w:rFonts w:ascii="Segoe UI" w:hAnsi="Segoe UI" w:cs="Segoe UI"/>
          <w:bCs/>
          <w:sz w:val="20"/>
        </w:rPr>
        <w:t>3. 7. 2020</w:t>
      </w:r>
      <w:r w:rsidR="00A55C22" w:rsidRPr="00A55C22">
        <w:rPr>
          <w:rFonts w:ascii="Segoe UI" w:hAnsi="Segoe UI" w:cs="Segoe UI"/>
          <w:bCs/>
          <w:sz w:val="20"/>
        </w:rPr>
        <w:t xml:space="preserve"> a bude provedena v předpokládaném rozsahu, </w:t>
      </w:r>
      <w:r w:rsidR="00A55C22" w:rsidRPr="00A55C22">
        <w:rPr>
          <w:rFonts w:ascii="Segoe UI" w:hAnsi="Segoe UI" w:cs="Segoe UI"/>
          <w:bCs/>
          <w:sz w:val="20"/>
        </w:rPr>
        <w:br/>
      </w:r>
      <w:r w:rsidR="00A55C22" w:rsidRPr="005130BD">
        <w:rPr>
          <w:rFonts w:ascii="Segoe UI" w:hAnsi="Segoe UI" w:cs="Segoe UI"/>
          <w:bCs/>
          <w:sz w:val="20"/>
        </w:rPr>
        <w:t>tj. dojde k realizaci hydrogeologického průzkumného vrtu</w:t>
      </w:r>
      <w:r w:rsidR="005130BD">
        <w:rPr>
          <w:rFonts w:ascii="Segoe UI" w:hAnsi="Segoe UI" w:cs="Segoe UI"/>
          <w:bCs/>
          <w:sz w:val="20"/>
        </w:rPr>
        <w:t>,</w:t>
      </w:r>
      <w:r w:rsidR="00A55C22" w:rsidRPr="005130BD">
        <w:rPr>
          <w:rFonts w:ascii="Segoe UI" w:hAnsi="Segoe UI" w:cs="Segoe UI"/>
          <w:bCs/>
          <w:sz w:val="20"/>
        </w:rPr>
        <w:t xml:space="preserve"> včetně ověření jeho vydatnosti a kvality vody. </w:t>
      </w:r>
      <w:r w:rsidR="007158E0">
        <w:rPr>
          <w:rFonts w:ascii="Segoe UI" w:hAnsi="Segoe UI" w:cs="Segoe UI"/>
          <w:bCs/>
          <w:sz w:val="20"/>
        </w:rPr>
        <w:br/>
      </w:r>
      <w:r w:rsidR="00A55C22" w:rsidRPr="005130BD">
        <w:rPr>
          <w:rFonts w:ascii="Segoe UI" w:hAnsi="Segoe UI" w:cs="Segoe UI"/>
          <w:bCs/>
          <w:sz w:val="20"/>
        </w:rPr>
        <w:t>V případě vyhovujících výsledků dojde k napojení vodního zdroje</w:t>
      </w:r>
      <w:r w:rsidR="005130BD">
        <w:rPr>
          <w:rFonts w:ascii="Segoe UI" w:hAnsi="Segoe UI" w:cs="Segoe UI"/>
          <w:bCs/>
          <w:sz w:val="20"/>
        </w:rPr>
        <w:t xml:space="preserve"> na vodárenskou soustavu města. </w:t>
      </w:r>
      <w:r w:rsidR="007158E0">
        <w:rPr>
          <w:rFonts w:ascii="Segoe UI" w:hAnsi="Segoe UI" w:cs="Segoe UI"/>
          <w:bCs/>
          <w:sz w:val="20"/>
        </w:rPr>
        <w:br/>
      </w:r>
      <w:r w:rsidR="005130BD">
        <w:rPr>
          <w:rFonts w:ascii="Segoe UI" w:hAnsi="Segoe UI" w:cs="Segoe UI"/>
          <w:bCs/>
          <w:sz w:val="20"/>
        </w:rPr>
        <w:t>V</w:t>
      </w:r>
      <w:r w:rsidR="00A55C22" w:rsidRPr="005130BD">
        <w:rPr>
          <w:rFonts w:ascii="Segoe UI" w:hAnsi="Segoe UI" w:cs="Segoe UI"/>
          <w:bCs/>
          <w:sz w:val="20"/>
        </w:rPr>
        <w:t xml:space="preserve"> případě, že se bude z vrtu budovat vodní zdroj a jeho napojení na vodovodní systém města, </w:t>
      </w:r>
      <w:r w:rsidR="005130BD">
        <w:rPr>
          <w:rFonts w:ascii="Segoe UI" w:hAnsi="Segoe UI" w:cs="Segoe UI"/>
          <w:bCs/>
          <w:sz w:val="20"/>
        </w:rPr>
        <w:t xml:space="preserve">příjemce podpory je povinen doložit Fondu </w:t>
      </w:r>
      <w:r w:rsidR="00A55C22" w:rsidRPr="005130BD">
        <w:rPr>
          <w:rFonts w:ascii="Segoe UI" w:hAnsi="Segoe UI" w:cs="Segoe UI"/>
          <w:bCs/>
          <w:sz w:val="20"/>
        </w:rPr>
        <w:t>stavební povolení</w:t>
      </w:r>
      <w:r w:rsidR="005130BD">
        <w:rPr>
          <w:rFonts w:ascii="Segoe UI" w:hAnsi="Segoe UI" w:cs="Segoe UI"/>
          <w:bCs/>
          <w:sz w:val="20"/>
        </w:rPr>
        <w:t>, a to</w:t>
      </w:r>
      <w:r w:rsidR="00A55C22" w:rsidRPr="005130BD">
        <w:rPr>
          <w:rFonts w:ascii="Segoe UI" w:hAnsi="Segoe UI" w:cs="Segoe UI"/>
          <w:bCs/>
          <w:sz w:val="20"/>
        </w:rPr>
        <w:t xml:space="preserve"> neprodleně po</w:t>
      </w:r>
      <w:r w:rsidR="00A55C22" w:rsidRPr="00A55C22">
        <w:rPr>
          <w:b/>
          <w:bCs/>
          <w:color w:val="604200"/>
        </w:rPr>
        <w:t xml:space="preserve"> </w:t>
      </w:r>
      <w:r w:rsidR="00A55C22" w:rsidRPr="005130BD">
        <w:rPr>
          <w:rFonts w:ascii="Segoe UI" w:hAnsi="Segoe UI" w:cs="Segoe UI"/>
          <w:bCs/>
          <w:sz w:val="20"/>
        </w:rPr>
        <w:t>jeho obdržení</w:t>
      </w:r>
      <w:r w:rsidR="005130BD">
        <w:rPr>
          <w:rFonts w:ascii="Segoe UI" w:hAnsi="Segoe UI" w:cs="Segoe UI"/>
          <w:bCs/>
          <w:sz w:val="20"/>
        </w:rPr>
        <w:t>.</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lastRenderedPageBreak/>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5130BD">
        <w:rPr>
          <w:rFonts w:ascii="Segoe UI" w:hAnsi="Segoe UI" w:cs="Segoe UI"/>
          <w:sz w:val="20"/>
        </w:rPr>
        <w:t>12/2021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w:t>
      </w:r>
      <w:r w:rsidR="005130BD">
        <w:rPr>
          <w:rFonts w:ascii="Segoe UI" w:hAnsi="Segoe UI" w:cs="Segoe UI"/>
          <w:sz w:val="20"/>
        </w:rPr>
        <w:t>7</w:t>
      </w:r>
      <w:r w:rsidR="009808FA">
        <w:rPr>
          <w:rFonts w:ascii="Segoe UI" w:hAnsi="Segoe UI" w:cs="Segoe UI"/>
          <w:sz w:val="20"/>
        </w:rPr>
        <w:t>/2020.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5130BD">
        <w:rPr>
          <w:rFonts w:ascii="Segoe UI" w:hAnsi="Segoe UI" w:cs="Segoe UI"/>
          <w:sz w:val="20"/>
        </w:rPr>
        <w:t>3</w:t>
      </w:r>
      <w:r w:rsidR="00717FE7">
        <w:rPr>
          <w:rFonts w:ascii="Segoe UI" w:hAnsi="Segoe UI" w:cs="Segoe UI"/>
          <w:sz w:val="20"/>
        </w:rPr>
        <w:t>/2022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protokol o předání </w:t>
      </w:r>
      <w:r w:rsidR="005130BD">
        <w:rPr>
          <w:rFonts w:ascii="Segoe UI" w:hAnsi="Segoe UI" w:cs="Segoe UI"/>
          <w:color w:val="auto"/>
          <w:sz w:val="20"/>
        </w:rPr>
        <w:t>hotového</w:t>
      </w:r>
      <w:r w:rsidRPr="004D0EAF">
        <w:rPr>
          <w:rFonts w:ascii="Segoe UI" w:hAnsi="Segoe UI" w:cs="Segoe UI"/>
          <w:color w:val="auto"/>
          <w:sz w:val="20"/>
        </w:rPr>
        <w:t xml:space="preserve"> díla,</w:t>
      </w:r>
    </w:p>
    <w:p w:rsidR="005130BD" w:rsidRDefault="005130BD" w:rsidP="005130BD">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sidRPr="005130BD">
        <w:rPr>
          <w:rFonts w:ascii="Segoe UI" w:hAnsi="Segoe UI" w:cs="Segoe UI"/>
          <w:color w:val="auto"/>
          <w:sz w:val="20"/>
        </w:rPr>
        <w:t>závěrečnou zprávu hydrogeologického průzkumu</w:t>
      </w:r>
      <w:r>
        <w:rPr>
          <w:rFonts w:ascii="Segoe UI" w:hAnsi="Segoe UI" w:cs="Segoe UI"/>
          <w:color w:val="auto"/>
          <w:sz w:val="20"/>
        </w:rPr>
        <w:t>,</w:t>
      </w:r>
    </w:p>
    <w:p w:rsidR="005130BD" w:rsidRPr="005130BD" w:rsidRDefault="005130BD" w:rsidP="005130BD">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sidRPr="005130BD">
        <w:rPr>
          <w:rFonts w:ascii="Segoe UI" w:hAnsi="Segoe UI" w:cs="Segoe UI"/>
          <w:color w:val="auto"/>
          <w:sz w:val="20"/>
        </w:rPr>
        <w:t>kolaudační souhlas (v případě budování napojení zdroje na vodovodní systém)</w:t>
      </w:r>
      <w:r>
        <w:rPr>
          <w:rFonts w:ascii="Segoe UI" w:hAnsi="Segoe UI" w:cs="Segoe UI"/>
          <w:color w:val="auto"/>
          <w:sz w:val="20"/>
        </w:rPr>
        <w:t>.</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w:t>
      </w:r>
      <w:r w:rsidR="001D45AE" w:rsidRPr="004D0EAF">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Default="00E9008B">
      <w:pPr>
        <w:pStyle w:val="Zkladntext"/>
        <w:jc w:val="center"/>
        <w:rPr>
          <w:rFonts w:ascii="Segoe UI" w:hAnsi="Segoe UI" w:cs="Segoe UI"/>
          <w:b/>
          <w:sz w:val="20"/>
        </w:rPr>
      </w:pPr>
    </w:p>
    <w:p w:rsidR="005130BD" w:rsidRDefault="005130BD">
      <w:pPr>
        <w:pStyle w:val="Zkladntext"/>
        <w:jc w:val="center"/>
        <w:rPr>
          <w:rFonts w:ascii="Segoe UI" w:hAnsi="Segoe UI" w:cs="Segoe UI"/>
          <w:b/>
          <w:sz w:val="20"/>
        </w:rPr>
      </w:pPr>
    </w:p>
    <w:p w:rsidR="005130BD" w:rsidRDefault="005130BD">
      <w:pPr>
        <w:pStyle w:val="Zkladntext"/>
        <w:jc w:val="center"/>
        <w:rPr>
          <w:rFonts w:ascii="Segoe UI" w:hAnsi="Segoe UI" w:cs="Segoe UI"/>
          <w:b/>
          <w:sz w:val="20"/>
        </w:rPr>
      </w:pPr>
    </w:p>
    <w:p w:rsidR="005130BD" w:rsidRPr="004D0EAF" w:rsidRDefault="005130BD">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lastRenderedPageBreak/>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B9" w:rsidRDefault="00B666B9">
      <w:r>
        <w:separator/>
      </w:r>
    </w:p>
  </w:endnote>
  <w:endnote w:type="continuationSeparator" w:id="0">
    <w:p w:rsidR="00B666B9" w:rsidRDefault="00B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230B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230B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B9" w:rsidRDefault="00B666B9">
      <w:r>
        <w:separator/>
      </w:r>
    </w:p>
  </w:footnote>
  <w:footnote w:type="continuationSeparator" w:id="0">
    <w:p w:rsidR="00B666B9" w:rsidRDefault="00B6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5596"/>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641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33E74"/>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7E4"/>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0BD"/>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61E1"/>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16F0F"/>
    <w:rsid w:val="006230BA"/>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58E0"/>
    <w:rsid w:val="0071717C"/>
    <w:rsid w:val="00717AA5"/>
    <w:rsid w:val="00717EFB"/>
    <w:rsid w:val="00717FE7"/>
    <w:rsid w:val="00723BF2"/>
    <w:rsid w:val="00725974"/>
    <w:rsid w:val="007261D7"/>
    <w:rsid w:val="007264E0"/>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441B"/>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55C22"/>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2084"/>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186"/>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66B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0E5E"/>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0E2E"/>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2632"/>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C67"/>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738E"/>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0AF0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6237701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A535-4A02-4513-820E-C10BDDB9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16901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19726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2021-03-29T12:54:00Z</dcterms:created>
  <dcterms:modified xsi:type="dcterms:W3CDTF">2021-03-29T12:56:00Z</dcterms:modified>
</cp:coreProperties>
</file>