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93" w:rsidRDefault="00EE6322">
      <w:pPr>
        <w:pStyle w:val="Nadpis10"/>
        <w:keepNext/>
        <w:keepLines/>
        <w:shd w:val="clear" w:color="auto" w:fill="auto"/>
        <w:spacing w:after="138" w:line="40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3860165</wp:posOffset>
                </wp:positionH>
                <wp:positionV relativeFrom="margin">
                  <wp:posOffset>-716280</wp:posOffset>
                </wp:positionV>
                <wp:extent cx="2419985" cy="752475"/>
                <wp:effectExtent l="0" t="0" r="1905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06"/>
                              <w:gridCol w:w="1118"/>
                              <w:gridCol w:w="1387"/>
                            </w:tblGrid>
                            <w:tr w:rsidR="00C86693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 xml:space="preserve">Evidenční </w:t>
                                  </w:r>
                                  <w:proofErr w:type="spellStart"/>
                                  <w:r>
                                    <w:rPr>
                                      <w:rStyle w:val="Zkladntext2Candara10pt"/>
                                    </w:rPr>
                                    <w:t>čís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84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86693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126"/>
                                  </w:pPr>
                                  <w:r>
                                    <w:rPr>
                                      <w:rStyle w:val="Zkladntext2ArialNarrow95ptTun"/>
                                    </w:rPr>
                                    <w:t>PR7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60" w:lineRule="exact"/>
                                    <w:ind w:firstLine="120"/>
                                  </w:pPr>
                                  <w:proofErr w:type="spellStart"/>
                                  <w:r>
                                    <w:rPr>
                                      <w:rStyle w:val="Zkladntext213ptKurzvadkovn1pt"/>
                                    </w:rPr>
                                    <w:t>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40" w:lineRule="exact"/>
                                    <w:ind w:firstLine="84"/>
                                  </w:pPr>
                                  <w:proofErr w:type="spellStart"/>
                                  <w:r>
                                    <w:rPr>
                                      <w:rStyle w:val="Zkladntext2Candara12ptKurzvadkovn1pt"/>
                                    </w:rPr>
                                    <w:t>iL</w:t>
                                  </w:r>
                                  <w:proofErr w:type="spellEnd"/>
                                </w:p>
                              </w:tc>
                            </w:tr>
                            <w:tr w:rsidR="00C86693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126"/>
                                  </w:pPr>
                                  <w:proofErr w:type="spellStart"/>
                                  <w:r>
                                    <w:rPr>
                                      <w:rStyle w:val="Zkladntext2Candara10pt"/>
                                    </w:rPr>
                                    <w:t>poř</w:t>
                                  </w:r>
                                  <w:proofErr w:type="spellEnd"/>
                                  <w:r>
                                    <w:rPr>
                                      <w:rStyle w:val="Zkladntext2Candara10pt"/>
                                    </w:rPr>
                                    <w:t xml:space="preserve"> číslo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84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pracoviště</w:t>
                                  </w:r>
                                </w:p>
                              </w:tc>
                            </w:tr>
                            <w:tr w:rsidR="00C86693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firstLine="126"/>
                                  </w:pPr>
                                  <w:r>
                                    <w:rPr>
                                      <w:rStyle w:val="Zkladntext2ArialNarrow95ptKurzva"/>
                                    </w:rPr>
                                    <w:t>MZJ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C866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84"/>
                                  </w:pPr>
                                  <w:proofErr w:type="spellStart"/>
                                  <w:r>
                                    <w:rPr>
                                      <w:rStyle w:val="Zkladntext2Candara10pt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rStyle w:val="Zkladntext2Candara10p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86693" w:rsidRDefault="00C866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95pt;margin-top:-56.4pt;width:190.55pt;height:59.2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8RqwIAAKo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06"/>
                        <w:gridCol w:w="1118"/>
                        <w:gridCol w:w="1387"/>
                      </w:tblGrid>
                      <w:tr w:rsidR="00C86693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24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ndara10pt"/>
                              </w:rPr>
                              <w:t xml:space="preserve">Evidenční </w:t>
                            </w:r>
                            <w:proofErr w:type="spellStart"/>
                            <w:r>
                              <w:rPr>
                                <w:rStyle w:val="Zkladntext2Candara10pt"/>
                              </w:rPr>
                              <w:t>čís</w:t>
                            </w:r>
                            <w:proofErr w:type="spellEnd"/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84"/>
                            </w:pPr>
                            <w:r>
                              <w:rPr>
                                <w:rStyle w:val="Zkladntext2Candara10pt"/>
                              </w:rPr>
                              <w:t>0</w:t>
                            </w:r>
                          </w:p>
                        </w:tc>
                      </w:tr>
                      <w:tr w:rsidR="00C86693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126"/>
                            </w:pPr>
                            <w:r>
                              <w:rPr>
                                <w:rStyle w:val="Zkladntext2ArialNarrow95ptTun"/>
                              </w:rPr>
                              <w:t>PR7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60" w:lineRule="exact"/>
                              <w:ind w:firstLine="120"/>
                            </w:pPr>
                            <w:proofErr w:type="spellStart"/>
                            <w:r>
                              <w:rPr>
                                <w:rStyle w:val="Zkladntext213ptKurzvadkovn1pt"/>
                              </w:rPr>
                              <w:t>It</w:t>
                            </w:r>
                            <w:proofErr w:type="spellEnd"/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84"/>
                            </w:pPr>
                            <w:proofErr w:type="spellStart"/>
                            <w:r>
                              <w:rPr>
                                <w:rStyle w:val="Zkladntext2Candara12ptKurzvadkovn1pt"/>
                              </w:rPr>
                              <w:t>iL</w:t>
                            </w:r>
                            <w:proofErr w:type="spellEnd"/>
                          </w:p>
                        </w:tc>
                      </w:tr>
                      <w:tr w:rsidR="00C86693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126"/>
                            </w:pPr>
                            <w:proofErr w:type="spellStart"/>
                            <w:r>
                              <w:rPr>
                                <w:rStyle w:val="Zkladntext2Candara10pt"/>
                              </w:rPr>
                              <w:t>poř</w:t>
                            </w:r>
                            <w:proofErr w:type="spellEnd"/>
                            <w:r>
                              <w:rPr>
                                <w:rStyle w:val="Zkladntext2Candara10pt"/>
                              </w:rPr>
                              <w:t xml:space="preserve"> číslo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ndara10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84"/>
                            </w:pPr>
                            <w:r>
                              <w:rPr>
                                <w:rStyle w:val="Zkladntext2Candara10pt"/>
                              </w:rPr>
                              <w:t>pracoviště</w:t>
                            </w:r>
                          </w:p>
                        </w:tc>
                      </w:tr>
                      <w:tr w:rsidR="00C86693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126"/>
                            </w:pPr>
                            <w:r>
                              <w:rPr>
                                <w:rStyle w:val="Zkladntext2ArialNarrow95ptKurzva"/>
                              </w:rPr>
                              <w:t>MZJ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C866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84"/>
                            </w:pPr>
                            <w:proofErr w:type="spellStart"/>
                            <w:r>
                              <w:rPr>
                                <w:rStyle w:val="Zkladntext2Candara10pt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rStyle w:val="Zkladntext2Candara10pt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86693" w:rsidRDefault="00C8669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0" w:name="bookmark0"/>
      <w:r w:rsidR="00D41686">
        <w:t>Smlouva o dodávkách zboží</w:t>
      </w:r>
      <w:bookmarkEnd w:id="0"/>
    </w:p>
    <w:p w:rsidR="00C86693" w:rsidRDefault="00D41686">
      <w:pPr>
        <w:pStyle w:val="Zkladntext20"/>
        <w:shd w:val="clear" w:color="auto" w:fill="auto"/>
        <w:spacing w:before="0" w:after="267"/>
        <w:ind w:firstLine="58"/>
      </w:pPr>
      <w:r>
        <w:t>uzavřená níže uvedeného dne, měsíce a roku, označenými smluvními stranami, dle ustanovení § 2586 a následujících Občanského zákoníku, zák. č. 89/2012 Sb., ve znění pozdějších předpisů</w:t>
      </w:r>
    </w:p>
    <w:p w:rsidR="00C86693" w:rsidRDefault="00D41686">
      <w:pPr>
        <w:pStyle w:val="Nadpis20"/>
        <w:keepNext/>
        <w:keepLines/>
        <w:shd w:val="clear" w:color="auto" w:fill="auto"/>
        <w:spacing w:before="0" w:after="220" w:line="240" w:lineRule="exact"/>
        <w:ind w:left="400"/>
      </w:pPr>
      <w:bookmarkStart w:id="1" w:name="bookmark1"/>
      <w:r>
        <w:t>Smluvní strany</w:t>
      </w:r>
      <w:bookmarkEnd w:id="1"/>
    </w:p>
    <w:p w:rsidR="00C86693" w:rsidRDefault="00D41686">
      <w:pPr>
        <w:pStyle w:val="Nadpis30"/>
        <w:keepNext/>
        <w:keepLines/>
        <w:shd w:val="clear" w:color="auto" w:fill="auto"/>
        <w:spacing w:before="0"/>
        <w:ind w:left="400" w:hanging="342"/>
      </w:pPr>
      <w:bookmarkStart w:id="2" w:name="bookmark2"/>
      <w:r>
        <w:t>Městská nemocnice Ostrava, příspěvková organizace</w:t>
      </w:r>
      <w:bookmarkEnd w:id="2"/>
    </w:p>
    <w:p w:rsidR="00C86693" w:rsidRDefault="00D41686">
      <w:pPr>
        <w:pStyle w:val="Zkladntext20"/>
        <w:shd w:val="clear" w:color="auto" w:fill="auto"/>
        <w:tabs>
          <w:tab w:val="center" w:pos="2794"/>
          <w:tab w:val="center" w:pos="3926"/>
          <w:tab w:val="right" w:pos="4814"/>
          <w:tab w:val="center" w:pos="5019"/>
          <w:tab w:val="center" w:pos="6101"/>
          <w:tab w:val="right" w:pos="7810"/>
        </w:tabs>
        <w:spacing w:before="0" w:after="0" w:line="250" w:lineRule="exact"/>
        <w:ind w:firstLine="58"/>
        <w:jc w:val="both"/>
      </w:pPr>
      <w:r>
        <w:t>se sídlem:</w:t>
      </w:r>
      <w:r>
        <w:tab/>
        <w:t>Nemocniční</w:t>
      </w:r>
      <w:r>
        <w:tab/>
        <w:t>898/20A,</w:t>
      </w:r>
      <w:r>
        <w:tab/>
        <w:t>728</w:t>
      </w:r>
      <w:r>
        <w:tab/>
        <w:t>80</w:t>
      </w:r>
      <w:r>
        <w:tab/>
        <w:t>Ostrava-Moravská</w:t>
      </w:r>
      <w:r>
        <w:tab/>
        <w:t>Ostrava</w:t>
      </w:r>
    </w:p>
    <w:p w:rsidR="00C86693" w:rsidRDefault="00D41686">
      <w:pPr>
        <w:pStyle w:val="Zkladntext20"/>
        <w:shd w:val="clear" w:color="auto" w:fill="auto"/>
        <w:tabs>
          <w:tab w:val="left" w:pos="2149"/>
        </w:tabs>
        <w:spacing w:before="0" w:after="0" w:line="250" w:lineRule="exact"/>
        <w:ind w:firstLine="58"/>
        <w:jc w:val="both"/>
      </w:pPr>
      <w:r>
        <w:t>zastoupená:</w:t>
      </w:r>
      <w:r>
        <w:tab/>
        <w:t xml:space="preserve">MUDr. Petrem </w:t>
      </w:r>
      <w:proofErr w:type="spellStart"/>
      <w:r>
        <w:t>Uhligem</w:t>
      </w:r>
      <w:proofErr w:type="spellEnd"/>
      <w:r>
        <w:t>, ředitelem</w:t>
      </w:r>
    </w:p>
    <w:p w:rsidR="00C86693" w:rsidRDefault="00D41686">
      <w:pPr>
        <w:pStyle w:val="Zkladntext20"/>
        <w:shd w:val="clear" w:color="auto" w:fill="auto"/>
        <w:tabs>
          <w:tab w:val="left" w:pos="2149"/>
        </w:tabs>
        <w:spacing w:before="0" w:after="0" w:line="250" w:lineRule="exact"/>
        <w:ind w:firstLine="58"/>
      </w:pPr>
      <w:r>
        <w:t xml:space="preserve">zřízená usnesením Zastupitelstva Statutárního města Ostravy, zřizovací listina ve znění usnesení č. 2509/1014/32 ze dne 21. 5. 2014, příspěvková organizace nezapsaná v Obchodním rejstříku; registrace poskytovatele zdravotních služeb rozhodnutím odboru zdravotnictví Krajského úřadu Moravskoslezského kraje, čj. MSK 106467/2016 ze dne </w:t>
      </w:r>
      <w:proofErr w:type="gramStart"/>
      <w:r>
        <w:t>5.9.2016</w:t>
      </w:r>
      <w:proofErr w:type="gramEnd"/>
      <w:r>
        <w:t xml:space="preserve"> ve znění následných rozhodnutí o registraci IČO:</w:t>
      </w:r>
      <w:r>
        <w:tab/>
        <w:t>00 63 51 62</w:t>
      </w:r>
    </w:p>
    <w:p w:rsidR="00C86693" w:rsidRDefault="00D41686">
      <w:pPr>
        <w:pStyle w:val="Zkladntext20"/>
        <w:shd w:val="clear" w:color="auto" w:fill="auto"/>
        <w:tabs>
          <w:tab w:val="left" w:pos="2149"/>
        </w:tabs>
        <w:spacing w:before="0" w:after="0" w:line="250" w:lineRule="exact"/>
        <w:ind w:firstLine="58"/>
        <w:jc w:val="both"/>
      </w:pPr>
      <w:r>
        <w:t>DIČ:</w:t>
      </w:r>
      <w:r>
        <w:tab/>
        <w:t>CZ 00 63 51 62</w:t>
      </w:r>
    </w:p>
    <w:p w:rsidR="00C86693" w:rsidRDefault="00D41686">
      <w:pPr>
        <w:pStyle w:val="Zkladntext20"/>
        <w:shd w:val="clear" w:color="auto" w:fill="auto"/>
        <w:tabs>
          <w:tab w:val="left" w:pos="2149"/>
        </w:tabs>
        <w:spacing w:before="0" w:after="0" w:line="250" w:lineRule="exact"/>
        <w:ind w:firstLine="58"/>
        <w:jc w:val="both"/>
      </w:pPr>
      <w:r>
        <w:t>Peněžní ústav:</w:t>
      </w:r>
      <w:r>
        <w:tab/>
      </w:r>
    </w:p>
    <w:p w:rsidR="00C86693" w:rsidRDefault="00D41686">
      <w:pPr>
        <w:pStyle w:val="Zkladntext20"/>
        <w:shd w:val="clear" w:color="auto" w:fill="auto"/>
        <w:tabs>
          <w:tab w:val="left" w:pos="2149"/>
        </w:tabs>
        <w:spacing w:before="0" w:after="264" w:line="250" w:lineRule="exact"/>
        <w:ind w:firstLine="58"/>
        <w:jc w:val="both"/>
      </w:pPr>
      <w:r>
        <w:t>Číslo účtu:</w:t>
      </w:r>
      <w:r>
        <w:tab/>
      </w:r>
    </w:p>
    <w:p w:rsidR="00C86693" w:rsidRDefault="00D41686">
      <w:pPr>
        <w:pStyle w:val="Zkladntext30"/>
        <w:shd w:val="clear" w:color="auto" w:fill="auto"/>
        <w:spacing w:before="0" w:after="181" w:line="220" w:lineRule="exact"/>
        <w:ind w:firstLine="58"/>
      </w:pPr>
      <w:r>
        <w:rPr>
          <w:rStyle w:val="Zkladntext3Netun"/>
        </w:rPr>
        <w:t xml:space="preserve">dále jako </w:t>
      </w:r>
      <w:r>
        <w:t>prodávající</w:t>
      </w:r>
    </w:p>
    <w:p w:rsidR="00C86693" w:rsidRDefault="00EE6322">
      <w:pPr>
        <w:pStyle w:val="Zkladntext20"/>
        <w:shd w:val="clear" w:color="auto" w:fill="auto"/>
        <w:spacing w:before="0" w:after="229" w:line="220" w:lineRule="exact"/>
        <w:ind w:firstLine="58"/>
        <w:jc w:val="both"/>
      </w:pPr>
      <w:r>
        <w:rPr>
          <w:noProof/>
          <w:lang w:bidi="ar-SA"/>
        </w:rPr>
        <mc:AlternateContent>
          <mc:Choice Requires="wps">
            <w:drawing>
              <wp:anchor distT="226695" distB="306705" distL="63500" distR="63500" simplePos="0" relativeHeight="377487105" behindDoc="1" locked="0" layoutInCell="1" allowOverlap="1">
                <wp:simplePos x="0" y="0"/>
                <wp:positionH relativeFrom="margin">
                  <wp:posOffset>1223645</wp:posOffset>
                </wp:positionH>
                <wp:positionV relativeFrom="paragraph">
                  <wp:posOffset>226695</wp:posOffset>
                </wp:positionV>
                <wp:extent cx="3008630" cy="793750"/>
                <wp:effectExtent l="0" t="0" r="1905" b="0"/>
                <wp:wrapSquare wrapText="lef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693" w:rsidRDefault="00D41686">
                            <w:pPr>
                              <w:pStyle w:val="Zkladntext30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Domeček, příspěvková organizace</w:t>
                            </w:r>
                          </w:p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left="1020"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Jedličkova 5,700 44 Ostrava - Zábřeh Mgr. Janou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Schikorovou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, ředitelkou 706 31 956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6.35pt;margin-top:17.85pt;width:236.9pt;height:62.5pt;z-index:-125829375;visibility:visible;mso-wrap-style:square;mso-width-percent:0;mso-height-percent:0;mso-wrap-distance-left:5pt;mso-wrap-distance-top:17.85pt;mso-wrap-distance-right:5pt;mso-wrap-distance-bottom:2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Z8sAIAALA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" filled="f" stroked="f">
                <v:textbox style="mso-fit-shape-to-text:t" inset="0,0,0,0">
                  <w:txbxContent>
                    <w:p w:rsidR="00C86693" w:rsidRDefault="00D41686">
                      <w:pPr>
                        <w:pStyle w:val="Zkladntext30"/>
                        <w:shd w:val="clear" w:color="auto" w:fill="auto"/>
                        <w:spacing w:before="0" w:after="0" w:line="25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Domeček, příspěvková organizace</w:t>
                      </w:r>
                    </w:p>
                    <w:p w:rsidR="00C86693" w:rsidRDefault="00D41686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left="1020" w:firstLine="0"/>
                      </w:pPr>
                      <w:r>
                        <w:rPr>
                          <w:rStyle w:val="Zkladntext2Exact"/>
                        </w:rPr>
                        <w:t xml:space="preserve">Jedličkova 5,700 44 Ostrava - Zábřeh Mgr. Janou </w:t>
                      </w:r>
                      <w:proofErr w:type="spellStart"/>
                      <w:r>
                        <w:rPr>
                          <w:rStyle w:val="Zkladntext2Exact"/>
                        </w:rPr>
                        <w:t>Schikorovou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, ředitelkou 706 31 956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41686">
        <w:t>a</w:t>
      </w:r>
    </w:p>
    <w:p w:rsidR="00C86693" w:rsidRDefault="00D41686">
      <w:pPr>
        <w:pStyle w:val="Nadpis30"/>
        <w:keepNext/>
        <w:keepLines/>
        <w:shd w:val="clear" w:color="auto" w:fill="auto"/>
        <w:spacing w:before="0"/>
        <w:ind w:firstLine="58"/>
        <w:jc w:val="both"/>
      </w:pPr>
      <w:bookmarkStart w:id="3" w:name="bookmark3"/>
      <w:r>
        <w:t>Dětské centrum</w:t>
      </w:r>
      <w:bookmarkEnd w:id="3"/>
    </w:p>
    <w:p w:rsidR="00C86693" w:rsidRDefault="00D41686">
      <w:pPr>
        <w:pStyle w:val="Zkladntext20"/>
        <w:shd w:val="clear" w:color="auto" w:fill="auto"/>
        <w:spacing w:before="0" w:after="0" w:line="250" w:lineRule="exact"/>
        <w:ind w:firstLine="58"/>
      </w:pPr>
      <w:r>
        <w:t>se sídlem: zastoupená:</w:t>
      </w:r>
    </w:p>
    <w:p w:rsidR="00C86693" w:rsidRDefault="00D41686">
      <w:pPr>
        <w:pStyle w:val="Zkladntext40"/>
        <w:shd w:val="clear" w:color="auto" w:fill="auto"/>
      </w:pPr>
      <w:r>
        <w:t>IČ:</w:t>
      </w:r>
    </w:p>
    <w:p w:rsidR="00C86693" w:rsidRDefault="00D41686">
      <w:pPr>
        <w:pStyle w:val="Zkladntext20"/>
        <w:shd w:val="clear" w:color="auto" w:fill="auto"/>
        <w:spacing w:before="0" w:after="0" w:line="250" w:lineRule="exact"/>
        <w:ind w:firstLine="58"/>
        <w:jc w:val="both"/>
      </w:pPr>
      <w:r>
        <w:t>Bankovní spojení:</w:t>
      </w:r>
    </w:p>
    <w:p w:rsidR="00C86693" w:rsidRDefault="00D41686">
      <w:pPr>
        <w:pStyle w:val="Zkladntext20"/>
        <w:shd w:val="clear" w:color="auto" w:fill="auto"/>
        <w:spacing w:before="0" w:after="264" w:line="250" w:lineRule="exact"/>
        <w:ind w:firstLine="58"/>
        <w:jc w:val="both"/>
      </w:pPr>
      <w:r>
        <w:t>Číslo účtu:</w:t>
      </w:r>
    </w:p>
    <w:p w:rsidR="00C86693" w:rsidRDefault="00D41686">
      <w:pPr>
        <w:pStyle w:val="Zkladntext20"/>
        <w:shd w:val="clear" w:color="auto" w:fill="auto"/>
        <w:spacing w:before="0" w:after="178" w:line="220" w:lineRule="exact"/>
        <w:ind w:firstLine="58"/>
        <w:jc w:val="both"/>
      </w:pPr>
      <w:r>
        <w:t xml:space="preserve">dále jako </w:t>
      </w:r>
      <w:r>
        <w:rPr>
          <w:rStyle w:val="Zkladntext2Tun0"/>
        </w:rPr>
        <w:t>kupující</w:t>
      </w:r>
    </w:p>
    <w:p w:rsidR="00C86693" w:rsidRDefault="00D41686">
      <w:pPr>
        <w:pStyle w:val="Zkladntext20"/>
        <w:shd w:val="clear" w:color="auto" w:fill="auto"/>
        <w:spacing w:before="0" w:after="546" w:line="220" w:lineRule="exact"/>
        <w:ind w:firstLine="58"/>
        <w:jc w:val="both"/>
      </w:pPr>
      <w:r>
        <w:t>se dohodly na následujícím obsahu smlouvy:</w:t>
      </w:r>
    </w:p>
    <w:p w:rsidR="00C86693" w:rsidRDefault="00D4168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170" w:line="240" w:lineRule="exact"/>
        <w:ind w:firstLine="58"/>
        <w:jc w:val="both"/>
      </w:pPr>
      <w:bookmarkStart w:id="4" w:name="bookmark4"/>
      <w:r>
        <w:t>Předmět smlouvy</w:t>
      </w:r>
      <w:bookmarkEnd w:id="4"/>
    </w:p>
    <w:p w:rsidR="00C86693" w:rsidRDefault="00D41686">
      <w:pPr>
        <w:pStyle w:val="Zkladntext20"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250" w:lineRule="exact"/>
        <w:ind w:left="400" w:hanging="342"/>
      </w:pPr>
      <w:r>
        <w:t>Prodávající se zavazuje dodávat kupujícímu zboží: sortiment léků a léčivých prostředků, mléčných výrobků, infuzí, enterální a parenterální výživy v rozsahu dle objednávek kupujícího.</w:t>
      </w:r>
    </w:p>
    <w:p w:rsidR="00C86693" w:rsidRDefault="00D41686">
      <w:pPr>
        <w:pStyle w:val="Zkladntext20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264" w:line="250" w:lineRule="exact"/>
        <w:ind w:left="400" w:hanging="342"/>
      </w:pPr>
      <w:r>
        <w:t xml:space="preserve">Dodávky zboží budou prováděny na </w:t>
      </w:r>
      <w:proofErr w:type="spellStart"/>
      <w:proofErr w:type="gramStart"/>
      <w:r>
        <w:t>základě</w:t>
      </w:r>
      <w:proofErr w:type="gramEnd"/>
      <w:r>
        <w:t>.</w:t>
      </w:r>
      <w:proofErr w:type="gramStart"/>
      <w:r>
        <w:t>písemných</w:t>
      </w:r>
      <w:proofErr w:type="spellEnd"/>
      <w:proofErr w:type="gramEnd"/>
      <w:r>
        <w:t>, faxových nebo e-mailových objednávek kupujícího doručovaných v pravidelných intervalech, nejpozději při odběru zboží, popřípadě ve výjimečných a naléhavých případech je možno objednávku upřesnit telefonicky.</w:t>
      </w:r>
    </w:p>
    <w:p w:rsidR="00C86693" w:rsidRDefault="00D41686">
      <w:pPr>
        <w:pStyle w:val="Zkladntext20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234" w:line="220" w:lineRule="exact"/>
        <w:ind w:firstLine="58"/>
        <w:jc w:val="both"/>
      </w:pPr>
      <w:r>
        <w:t>Kupující se zavazuje objednané zboží odebrat a zaplatit dohodnutou cenu.</w:t>
      </w:r>
    </w:p>
    <w:p w:rsidR="00C86693" w:rsidRDefault="00D41686">
      <w:pPr>
        <w:pStyle w:val="Zkladn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50" w:lineRule="exact"/>
        <w:ind w:left="400" w:hanging="342"/>
      </w:pPr>
      <w:r>
        <w:t>Právo kupujícího na reklamace pro vady zboží ve smyslu občanského zákoníku tímto dále není omezeno. Vlastníkem zboží se stává kupující jeho převzetím.</w:t>
      </w:r>
      <w:r>
        <w:br w:type="page"/>
      </w:r>
    </w:p>
    <w:p w:rsidR="00C86693" w:rsidRDefault="00D4168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107" w:line="240" w:lineRule="exact"/>
        <w:ind w:firstLine="44"/>
        <w:jc w:val="both"/>
      </w:pPr>
      <w:bookmarkStart w:id="5" w:name="bookmark5"/>
      <w:r>
        <w:lastRenderedPageBreak/>
        <w:t>Doba plnění</w:t>
      </w:r>
      <w:bookmarkEnd w:id="5"/>
    </w:p>
    <w:p w:rsidR="00C86693" w:rsidRDefault="00EE6322">
      <w:pPr>
        <w:pStyle w:val="Zkladntext20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184" w:line="254" w:lineRule="exact"/>
        <w:ind w:left="400" w:hanging="356"/>
      </w:pPr>
      <w:r>
        <w:rPr>
          <w:noProof/>
          <w:lang w:bidi="ar-SA"/>
        </w:rPr>
        <mc:AlternateContent>
          <mc:Choice Requires="wps">
            <w:drawing>
              <wp:anchor distT="0" distB="143510" distL="63500" distR="63500" simplePos="0" relativeHeight="377487106" behindDoc="1" locked="0" layoutInCell="1" allowOverlap="1">
                <wp:simplePos x="0" y="0"/>
                <wp:positionH relativeFrom="margin">
                  <wp:posOffset>3816350</wp:posOffset>
                </wp:positionH>
                <wp:positionV relativeFrom="margin">
                  <wp:posOffset>-713105</wp:posOffset>
                </wp:positionV>
                <wp:extent cx="2416810" cy="749300"/>
                <wp:effectExtent l="1270" t="3175" r="127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06"/>
                              <w:gridCol w:w="1123"/>
                              <w:gridCol w:w="1378"/>
                            </w:tblGrid>
                            <w:tr w:rsidR="00C86693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24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 xml:space="preserve">Evidenční </w:t>
                                  </w:r>
                                  <w:proofErr w:type="spellStart"/>
                                  <w:r>
                                    <w:rPr>
                                      <w:rStyle w:val="Zkladntext2Candara10pt"/>
                                    </w:rPr>
                                    <w:t>čís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88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86693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126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PR/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C866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C866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6693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126"/>
                                  </w:pPr>
                                  <w:proofErr w:type="spellStart"/>
                                  <w:r>
                                    <w:rPr>
                                      <w:rStyle w:val="Zkladntext2Candara10pt"/>
                                    </w:rPr>
                                    <w:t>poř</w:t>
                                  </w:r>
                                  <w:proofErr w:type="spellEnd"/>
                                  <w:r>
                                    <w:rPr>
                                      <w:rStyle w:val="Zkladntext2Candara10pt"/>
                                    </w:rPr>
                                    <w:t>. číslo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88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pracoviště</w:t>
                                  </w:r>
                                </w:p>
                              </w:tc>
                            </w:tr>
                            <w:tr w:rsidR="00C86693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40" w:lineRule="exact"/>
                                    <w:ind w:firstLine="126"/>
                                  </w:pPr>
                                  <w:proofErr w:type="spellStart"/>
                                  <w:r>
                                    <w:rPr>
                                      <w:rStyle w:val="Zkladntext2Arial12ptTun"/>
                                    </w:rPr>
                                    <w:t>vzy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C866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88"/>
                                  </w:pPr>
                                  <w:proofErr w:type="spellStart"/>
                                  <w:r>
                                    <w:rPr>
                                      <w:rStyle w:val="Zkladntext2Candara10pt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rStyle w:val="Zkladntext2Candara10p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86693" w:rsidRDefault="00C866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0.5pt;margin-top:-56.15pt;width:190.3pt;height:59pt;z-index:-125829374;visibility:visible;mso-wrap-style:square;mso-width-percent:0;mso-height-percent:0;mso-wrap-distance-left:5pt;mso-wrap-distance-top:0;mso-wrap-distance-right:5pt;mso-wrap-distance-bottom:11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2NsA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06"/>
                        <w:gridCol w:w="1123"/>
                        <w:gridCol w:w="1378"/>
                      </w:tblGrid>
                      <w:tr w:rsidR="00C86693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24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ndara10pt"/>
                              </w:rPr>
                              <w:t xml:space="preserve">Evidenční </w:t>
                            </w:r>
                            <w:proofErr w:type="spellStart"/>
                            <w:r>
                              <w:rPr>
                                <w:rStyle w:val="Zkladntext2Candara10pt"/>
                              </w:rPr>
                              <w:t>čís</w:t>
                            </w:r>
                            <w:proofErr w:type="spellEnd"/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88"/>
                            </w:pPr>
                            <w:r>
                              <w:rPr>
                                <w:rStyle w:val="Zkladntext2Candara10pt"/>
                              </w:rPr>
                              <w:t>0</w:t>
                            </w:r>
                          </w:p>
                        </w:tc>
                      </w:tr>
                      <w:tr w:rsidR="00C86693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126"/>
                            </w:pPr>
                            <w:r>
                              <w:rPr>
                                <w:rStyle w:val="Zkladntext2Tun"/>
                              </w:rPr>
                              <w:t>PR/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C866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C866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6693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126"/>
                            </w:pPr>
                            <w:proofErr w:type="spellStart"/>
                            <w:r>
                              <w:rPr>
                                <w:rStyle w:val="Zkladntext2Candara10pt"/>
                              </w:rPr>
                              <w:t>poř</w:t>
                            </w:r>
                            <w:proofErr w:type="spellEnd"/>
                            <w:r>
                              <w:rPr>
                                <w:rStyle w:val="Zkladntext2Candara10pt"/>
                              </w:rPr>
                              <w:t>. číslo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ndara10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88"/>
                            </w:pPr>
                            <w:r>
                              <w:rPr>
                                <w:rStyle w:val="Zkladntext2Candara10pt"/>
                              </w:rPr>
                              <w:t>pracoviště</w:t>
                            </w:r>
                          </w:p>
                        </w:tc>
                      </w:tr>
                      <w:tr w:rsidR="00C86693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126"/>
                            </w:pPr>
                            <w:proofErr w:type="spellStart"/>
                            <w:r>
                              <w:rPr>
                                <w:rStyle w:val="Zkladntext2Arial12ptTun"/>
                              </w:rPr>
                              <w:t>vzy</w:t>
                            </w:r>
                            <w:proofErr w:type="spellEnd"/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C866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88"/>
                            </w:pPr>
                            <w:proofErr w:type="spellStart"/>
                            <w:r>
                              <w:rPr>
                                <w:rStyle w:val="Zkladntext2Candara10pt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rStyle w:val="Zkladntext2Candara10pt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86693" w:rsidRDefault="00C8669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41686">
        <w:t xml:space="preserve">Smlouva o dodávkách je sjednávána na dobu určitou, a to od </w:t>
      </w:r>
      <w:proofErr w:type="gramStart"/>
      <w:r w:rsidR="00D41686">
        <w:t>1.3.2017</w:t>
      </w:r>
      <w:proofErr w:type="gramEnd"/>
      <w:r w:rsidR="00D41686">
        <w:t xml:space="preserve"> do 29. 2.2020. Smlouva nabývá platnost a účinnost po podpisu smlouvy zástupci smluvních stran ke dni 1. 3. 2017.</w:t>
      </w:r>
    </w:p>
    <w:p w:rsidR="00C86693" w:rsidRDefault="00D41686">
      <w:pPr>
        <w:pStyle w:val="Zkladntext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180" w:line="250" w:lineRule="exact"/>
        <w:ind w:left="400" w:right="680" w:hanging="356"/>
      </w:pPr>
      <w:r>
        <w:t>Místem plnění je na základe dohody smluvních stran sjednáno sídlo prodávajícího, pracoviště lékárny, dopravu zboží zajišťuje kupující vlastními prostředky.</w:t>
      </w:r>
    </w:p>
    <w:p w:rsidR="00C86693" w:rsidRDefault="00D41686">
      <w:pPr>
        <w:pStyle w:val="Zkladntext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176" w:line="250" w:lineRule="exact"/>
        <w:ind w:left="400" w:hanging="356"/>
      </w:pPr>
      <w:r>
        <w:t>Převzetí dodávky bude potvrzeno pověřenými zástupci kupujícího na dodacích listech. Seznam oprávněných osob s podpisovými vzory bude dodán při podpisu smlouvy.</w:t>
      </w:r>
    </w:p>
    <w:p w:rsidR="00C86693" w:rsidRDefault="00D41686">
      <w:pPr>
        <w:pStyle w:val="Zkladntext20"/>
        <w:numPr>
          <w:ilvl w:val="0"/>
          <w:numId w:val="3"/>
        </w:numPr>
        <w:shd w:val="clear" w:color="auto" w:fill="auto"/>
        <w:tabs>
          <w:tab w:val="left" w:pos="412"/>
        </w:tabs>
        <w:spacing w:before="0" w:after="208" w:line="254" w:lineRule="exact"/>
        <w:ind w:left="400" w:hanging="356"/>
      </w:pPr>
      <w:r>
        <w:t>Dodávky zboží budou prováděny pravidelně dle požadavků kupujícího, dvakrát týdně dle dohody v běžné provozní době lékárny MNO.</w:t>
      </w:r>
    </w:p>
    <w:p w:rsidR="00C86693" w:rsidRDefault="00D41686">
      <w:pPr>
        <w:pStyle w:val="Zkladntext20"/>
        <w:numPr>
          <w:ilvl w:val="0"/>
          <w:numId w:val="3"/>
        </w:numPr>
        <w:shd w:val="clear" w:color="auto" w:fill="auto"/>
        <w:tabs>
          <w:tab w:val="left" w:pos="412"/>
        </w:tabs>
        <w:spacing w:before="0" w:after="0" w:line="220" w:lineRule="exact"/>
        <w:ind w:firstLine="44"/>
        <w:jc w:val="both"/>
      </w:pPr>
      <w:r>
        <w:t>Součástí každé dodávky bude:</w:t>
      </w:r>
    </w:p>
    <w:p w:rsidR="00C86693" w:rsidRDefault="00D41686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0" w:line="220" w:lineRule="exact"/>
        <w:ind w:left="760" w:hanging="1"/>
        <w:jc w:val="both"/>
      </w:pPr>
      <w:r>
        <w:t>kopie objednávky kupujícího,</w:t>
      </w:r>
    </w:p>
    <w:p w:rsidR="00C86693" w:rsidRDefault="00D41686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204" w:line="250" w:lineRule="exact"/>
        <w:ind w:left="1160" w:right="2800" w:hanging="401"/>
      </w:pPr>
      <w:r>
        <w:t xml:space="preserve">dodací list. </w:t>
      </w:r>
      <w:proofErr w:type="gramStart"/>
      <w:r>
        <w:t>který</w:t>
      </w:r>
      <w:proofErr w:type="gramEnd"/>
      <w:r>
        <w:t xml:space="preserve"> bude uvádět léčiva dle názvu, balení, s uvedením </w:t>
      </w:r>
      <w:proofErr w:type="spellStart"/>
      <w:r>
        <w:t>prodejni</w:t>
      </w:r>
      <w:proofErr w:type="spellEnd"/>
      <w:r>
        <w:t xml:space="preserve"> ceny včetně DPH.</w:t>
      </w:r>
    </w:p>
    <w:p w:rsidR="00C86693" w:rsidRDefault="00D41686">
      <w:pPr>
        <w:pStyle w:val="Zkladntext20"/>
        <w:numPr>
          <w:ilvl w:val="0"/>
          <w:numId w:val="3"/>
        </w:numPr>
        <w:shd w:val="clear" w:color="auto" w:fill="auto"/>
        <w:tabs>
          <w:tab w:val="left" w:pos="412"/>
        </w:tabs>
        <w:spacing w:before="0" w:after="551" w:line="220" w:lineRule="exact"/>
        <w:ind w:firstLine="44"/>
        <w:jc w:val="both"/>
      </w:pPr>
      <w:r>
        <w:t>Dodací listy budou dodávány v písemné listinné podobě ke každé dodávce a k faktuře.</w:t>
      </w:r>
    </w:p>
    <w:p w:rsidR="00C86693" w:rsidRDefault="00D4168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107" w:line="240" w:lineRule="exact"/>
        <w:ind w:firstLine="44"/>
        <w:jc w:val="both"/>
      </w:pPr>
      <w:bookmarkStart w:id="6" w:name="bookmark6"/>
      <w:r>
        <w:t>Cena zboží</w:t>
      </w:r>
      <w:bookmarkEnd w:id="6"/>
    </w:p>
    <w:p w:rsidR="00C86693" w:rsidRDefault="00D41686">
      <w:pPr>
        <w:pStyle w:val="Zkladntext20"/>
        <w:numPr>
          <w:ilvl w:val="0"/>
          <w:numId w:val="5"/>
        </w:numPr>
        <w:shd w:val="clear" w:color="auto" w:fill="auto"/>
        <w:tabs>
          <w:tab w:val="left" w:pos="395"/>
        </w:tabs>
        <w:spacing w:before="0" w:after="0" w:line="254" w:lineRule="exact"/>
        <w:ind w:firstLine="44"/>
        <w:jc w:val="both"/>
      </w:pPr>
      <w:r>
        <w:t>Smluvní strany se dohodly, že ceny zboží budou stanoveny takto:</w:t>
      </w:r>
    </w:p>
    <w:p w:rsidR="00C86693" w:rsidRDefault="00D41686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0" w:line="254" w:lineRule="exact"/>
        <w:ind w:left="1160" w:hanging="401"/>
      </w:pPr>
      <w:r>
        <w:t>Cena HVLP léků, zdravotnického materiálu, infúzí, krevních derivátů, enterální a parenterální výživy, desinfekce, čajů pro kupujícího bude snížena o 12 %</w:t>
      </w:r>
    </w:p>
    <w:p w:rsidR="00C86693" w:rsidRDefault="00D41686">
      <w:pPr>
        <w:pStyle w:val="Zkladntext20"/>
        <w:shd w:val="clear" w:color="auto" w:fill="auto"/>
        <w:spacing w:before="0" w:after="0" w:line="254" w:lineRule="exact"/>
        <w:ind w:left="1160" w:hanging="8"/>
      </w:pPr>
      <w:r>
        <w:t>/sleva prodejních cen/.</w:t>
      </w:r>
    </w:p>
    <w:p w:rsidR="00C86693" w:rsidRDefault="00D41686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0" w:line="254" w:lineRule="exact"/>
        <w:ind w:left="760" w:hanging="1"/>
        <w:jc w:val="both"/>
      </w:pPr>
      <w:r>
        <w:t>Mléčné výrobky budou dodávány s 12% přirážkou k nákupní ceně s DPH.</w:t>
      </w:r>
    </w:p>
    <w:p w:rsidR="00C86693" w:rsidRDefault="00D41686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118" w:line="220" w:lineRule="exact"/>
        <w:ind w:left="760" w:hanging="1"/>
        <w:jc w:val="both"/>
      </w:pPr>
      <w:r>
        <w:t>IV</w:t>
      </w:r>
      <w:r>
        <w:rPr>
          <w:rStyle w:val="Zkladntext2Tahoma105pt"/>
          <w:b w:val="0"/>
          <w:bCs w:val="0"/>
        </w:rPr>
        <w:t>1</w:t>
      </w:r>
      <w:r>
        <w:t>.P - příprava bude oceněna dle vyhlášky MF.</w:t>
      </w:r>
    </w:p>
    <w:p w:rsidR="00C86693" w:rsidRDefault="00D41686">
      <w:pPr>
        <w:pStyle w:val="Zkladntext20"/>
        <w:numPr>
          <w:ilvl w:val="0"/>
          <w:numId w:val="5"/>
        </w:numPr>
        <w:shd w:val="clear" w:color="auto" w:fill="auto"/>
        <w:tabs>
          <w:tab w:val="left" w:pos="402"/>
        </w:tabs>
        <w:spacing w:before="0" w:after="180" w:line="250" w:lineRule="exact"/>
        <w:ind w:left="400" w:hanging="356"/>
      </w:pPr>
      <w:r>
        <w:t xml:space="preserve">Vyúčtování fakturou bude prodávající zasílat kupujícímu s každou objednávkou, zpravidla 1 x týdně. Lhůta splatnosti se stanoví na 15 dnů. Poskytnutá sleva 12 </w:t>
      </w:r>
      <w:r>
        <w:rPr>
          <w:rStyle w:val="Zkladntext2Kurzva"/>
        </w:rPr>
        <w:t>%</w:t>
      </w:r>
      <w:r>
        <w:t xml:space="preserve"> bude na faktuře vyznačena samostatnou položkou.</w:t>
      </w:r>
    </w:p>
    <w:p w:rsidR="00C86693" w:rsidRDefault="00D41686">
      <w:pPr>
        <w:pStyle w:val="Zkladntext20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0" w:line="250" w:lineRule="exact"/>
        <w:ind w:left="400" w:hanging="356"/>
      </w:pPr>
      <w:r>
        <w:t>Odpovědnost za škodu na zboží přechází na kupujícího po jeho převzetí v místě plnění u prodávajícího, při dopravě v pravidelných dodávkách si převzetí a dopravu zboží zajišťuje kupující. Ve vyžádaných případech lze zajistit dodávku zboží prodávajícím.</w:t>
      </w:r>
    </w:p>
    <w:p w:rsidR="00C86693" w:rsidRDefault="00D41686">
      <w:pPr>
        <w:pStyle w:val="Zkladntext20"/>
        <w:shd w:val="clear" w:color="auto" w:fill="auto"/>
        <w:spacing w:before="0" w:after="107" w:line="220" w:lineRule="exact"/>
        <w:ind w:left="400" w:hanging="3"/>
      </w:pPr>
      <w:r>
        <w:t>k přechodu odpovědnosti pak dochází po jeho převzetí kupujícím.</w:t>
      </w:r>
    </w:p>
    <w:p w:rsidR="00C86693" w:rsidRDefault="00D41686">
      <w:pPr>
        <w:pStyle w:val="Zkladntext20"/>
        <w:numPr>
          <w:ilvl w:val="0"/>
          <w:numId w:val="5"/>
        </w:numPr>
        <w:shd w:val="clear" w:color="auto" w:fill="auto"/>
        <w:tabs>
          <w:tab w:val="left" w:pos="412"/>
        </w:tabs>
        <w:spacing w:before="0" w:after="615" w:line="259" w:lineRule="exact"/>
        <w:ind w:left="400" w:hanging="356"/>
      </w:pPr>
      <w:r>
        <w:t>Dodání zboží v době mimo běžný provoz lékárny (v nočních hodinách, soboty, neděle a svátky) nebude prodávajícím zajišťováno.</w:t>
      </w:r>
    </w:p>
    <w:p w:rsidR="00C86693" w:rsidRDefault="00D4168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spacing w:before="0" w:after="114" w:line="240" w:lineRule="exact"/>
        <w:ind w:firstLine="44"/>
        <w:jc w:val="both"/>
      </w:pPr>
      <w:bookmarkStart w:id="7" w:name="bookmark7"/>
      <w:proofErr w:type="spellStart"/>
      <w:r>
        <w:t>Dalši</w:t>
      </w:r>
      <w:proofErr w:type="spellEnd"/>
      <w:r>
        <w:t xml:space="preserve"> ujednáni</w:t>
      </w:r>
      <w:bookmarkEnd w:id="7"/>
    </w:p>
    <w:p w:rsidR="00C86693" w:rsidRDefault="00D41686">
      <w:pPr>
        <w:pStyle w:val="Zkladntext20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176" w:line="250" w:lineRule="exact"/>
        <w:ind w:left="400" w:hanging="356"/>
      </w:pPr>
      <w:r>
        <w:t>Nedodržení lhůty splatnosti ceny zboží kupujícím je závažným porušením smluvního vztahu a důvodem, pro který může prodávající odstoupit od smlouvy a požadovat úhradu jím poskytnutého plnění.</w:t>
      </w:r>
    </w:p>
    <w:p w:rsidR="00C86693" w:rsidRDefault="00D41686">
      <w:pPr>
        <w:pStyle w:val="Zkladntext20"/>
        <w:numPr>
          <w:ilvl w:val="0"/>
          <w:numId w:val="6"/>
        </w:numPr>
        <w:shd w:val="clear" w:color="auto" w:fill="auto"/>
        <w:tabs>
          <w:tab w:val="left" w:pos="407"/>
        </w:tabs>
        <w:spacing w:before="0" w:after="0" w:line="254" w:lineRule="exact"/>
        <w:ind w:left="400" w:hanging="356"/>
      </w:pPr>
      <w:r>
        <w:t>Tato smlouva může být změněna jen písemným dodatkem řádně číslovaným a stvrzeným podpisy obou stran.</w:t>
      </w:r>
      <w:r>
        <w:br w:type="page"/>
      </w:r>
    </w:p>
    <w:p w:rsidR="00C86693" w:rsidRDefault="00D41686">
      <w:pPr>
        <w:pStyle w:val="Zkladntext20"/>
        <w:shd w:val="clear" w:color="auto" w:fill="auto"/>
        <w:spacing w:before="0" w:after="174" w:line="220" w:lineRule="exact"/>
        <w:ind w:left="400" w:hanging="5"/>
      </w:pPr>
      <w:r>
        <w:lastRenderedPageBreak/>
        <w:t>písemně stvrzena.</w:t>
      </w:r>
    </w:p>
    <w:p w:rsidR="00C86693" w:rsidRDefault="00D41686">
      <w:pPr>
        <w:pStyle w:val="Zkladntext20"/>
        <w:numPr>
          <w:ilvl w:val="0"/>
          <w:numId w:val="7"/>
        </w:numPr>
        <w:shd w:val="clear" w:color="auto" w:fill="auto"/>
        <w:tabs>
          <w:tab w:val="left" w:pos="396"/>
        </w:tabs>
        <w:spacing w:before="0" w:after="233" w:line="250" w:lineRule="exact"/>
        <w:ind w:left="400" w:right="720" w:hanging="369"/>
        <w:jc w:val="both"/>
      </w:pPr>
      <w:r>
        <w:t>Nedohodnou-li se strany na ukončení účinnosti, sjednává se možnost dvouměsíční výpovědní lhůty, která začíná běžet prvním dnem měsíce následujícího po doručení výpovědi druhé straně.</w:t>
      </w:r>
    </w:p>
    <w:p w:rsidR="00C86693" w:rsidRDefault="00D41686">
      <w:pPr>
        <w:pStyle w:val="Zkladntext20"/>
        <w:numPr>
          <w:ilvl w:val="0"/>
          <w:numId w:val="7"/>
        </w:numPr>
        <w:shd w:val="clear" w:color="auto" w:fill="auto"/>
        <w:tabs>
          <w:tab w:val="left" w:pos="396"/>
        </w:tabs>
        <w:spacing w:before="0" w:after="248" w:line="259" w:lineRule="exact"/>
        <w:ind w:left="400" w:right="480" w:hanging="369"/>
      </w:pPr>
      <w:r>
        <w:t>Smlouva je vyhotovena ve dvou číslovaných výtiscích, kupující a prodávající obdrží po jednom vyhotovení.</w:t>
      </w:r>
    </w:p>
    <w:p w:rsidR="00C86693" w:rsidRDefault="00D41686">
      <w:pPr>
        <w:pStyle w:val="Zkladntext20"/>
        <w:numPr>
          <w:ilvl w:val="0"/>
          <w:numId w:val="7"/>
        </w:numPr>
        <w:shd w:val="clear" w:color="auto" w:fill="auto"/>
        <w:tabs>
          <w:tab w:val="left" w:pos="396"/>
        </w:tabs>
        <w:spacing w:before="0" w:after="300" w:line="250" w:lineRule="exact"/>
        <w:ind w:left="400" w:right="480" w:hanging="369"/>
      </w:pPr>
      <w:r>
        <w:t>Účastníci smlouvy prohlašují, že tuto smlouvu uzavřeli na základě své svobodné vůle, nebyla sjednána za jednostranně nevýhodných podmínek.</w:t>
      </w:r>
    </w:p>
    <w:p w:rsidR="00C86693" w:rsidRDefault="00EE6322">
      <w:pPr>
        <w:pStyle w:val="Zkladntext20"/>
        <w:numPr>
          <w:ilvl w:val="0"/>
          <w:numId w:val="7"/>
        </w:numPr>
        <w:shd w:val="clear" w:color="auto" w:fill="auto"/>
        <w:tabs>
          <w:tab w:val="left" w:pos="396"/>
        </w:tabs>
        <w:spacing w:before="0" w:after="684" w:line="250" w:lineRule="exact"/>
        <w:ind w:left="400" w:hanging="36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86000" simplePos="0" relativeHeight="377487107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1546225</wp:posOffset>
                </wp:positionV>
                <wp:extent cx="902335" cy="139700"/>
                <wp:effectExtent l="1270" t="0" r="1270" b="0"/>
                <wp:wrapSquare wrapText="righ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693" w:rsidRDefault="00C86693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29"/>
                            </w:pPr>
                            <w:bookmarkStart w:id="8" w:name="_GoBack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25pt;margin-top:121.75pt;width:71.05pt;height:11pt;z-index:-125829373;visibility:visible;mso-wrap-style:square;mso-width-percent:0;mso-height-percent:0;mso-wrap-distance-left:5pt;mso-wrap-distance-top:0;mso-wrap-distance-right:18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7qsAIAAK8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" filled="f" stroked="f">
                <v:textbox style="mso-fit-shape-to-text:t" inset="0,0,0,0">
                  <w:txbxContent>
                    <w:p w:rsidR="00C86693" w:rsidRDefault="00C86693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29"/>
                      </w:pPr>
                      <w:bookmarkStart w:id="9" w:name="_GoBack"/>
                      <w:bookmarkEnd w:id="9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3806825</wp:posOffset>
                </wp:positionH>
                <wp:positionV relativeFrom="margin">
                  <wp:posOffset>-621665</wp:posOffset>
                </wp:positionV>
                <wp:extent cx="2419985" cy="755650"/>
                <wp:effectExtent l="127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10"/>
                              <w:gridCol w:w="1118"/>
                              <w:gridCol w:w="1382"/>
                            </w:tblGrid>
                            <w:tr w:rsidR="00C86693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810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Evidenční číslo</w:t>
                                  </w:r>
                                </w:p>
                              </w:tc>
                            </w:tr>
                            <w:tr w:rsidR="00C86693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136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PR/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C866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C866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6693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136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por. číslo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113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pracoviště</w:t>
                                  </w:r>
                                </w:p>
                              </w:tc>
                            </w:tr>
                            <w:tr w:rsidR="00C86693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136"/>
                                  </w:pPr>
                                  <w:r>
                                    <w:rPr>
                                      <w:rStyle w:val="Zkladntext2Candara10pt"/>
                                    </w:rPr>
                                    <w:t>VZ/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C866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6693" w:rsidRDefault="00D4168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113"/>
                                  </w:pPr>
                                  <w:proofErr w:type="spellStart"/>
                                  <w:r>
                                    <w:rPr>
                                      <w:rStyle w:val="Zkladntext2Candara10pt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rStyle w:val="Zkladntext2Candara10p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86693" w:rsidRDefault="00C866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99.75pt;margin-top:-48.95pt;width:190.55pt;height:59.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ntsg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10"/>
                        <w:gridCol w:w="1118"/>
                        <w:gridCol w:w="1382"/>
                      </w:tblGrid>
                      <w:tr w:rsidR="00C86693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810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ndara10pt"/>
                              </w:rPr>
                              <w:t>Evidenční číslo</w:t>
                            </w:r>
                          </w:p>
                        </w:tc>
                      </w:tr>
                      <w:tr w:rsidR="00C86693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136"/>
                            </w:pPr>
                            <w:r>
                              <w:rPr>
                                <w:rStyle w:val="Zkladntext2Candara10pt"/>
                              </w:rPr>
                              <w:t>PR/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C866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C866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6693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136"/>
                            </w:pPr>
                            <w:r>
                              <w:rPr>
                                <w:rStyle w:val="Zkladntext2Candara10pt"/>
                              </w:rPr>
                              <w:t>por. číslo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ndara10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113"/>
                            </w:pPr>
                            <w:r>
                              <w:rPr>
                                <w:rStyle w:val="Zkladntext2Candara10pt"/>
                              </w:rPr>
                              <w:t>pracoviště</w:t>
                            </w:r>
                          </w:p>
                        </w:tc>
                      </w:tr>
                      <w:tr w:rsidR="00C86693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136"/>
                            </w:pPr>
                            <w:r>
                              <w:rPr>
                                <w:rStyle w:val="Zkladntext2Candara10pt"/>
                              </w:rPr>
                              <w:t>VZ/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C866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6693" w:rsidRDefault="00D41686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113"/>
                            </w:pPr>
                            <w:proofErr w:type="spellStart"/>
                            <w:r>
                              <w:rPr>
                                <w:rStyle w:val="Zkladntext2Candara10pt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rStyle w:val="Zkladntext2Candara10pt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86693" w:rsidRDefault="00C8669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41686">
        <w:t>Smluvní strany se v souladu s ustanovením zákona č. 89/2012 Sb., občanského zákoníku dohodly, že jejich závazkový vztah z této smlouvy vzniklý a smlouvou výslovně neupravený se bude řídit příslušnými ustanoveními občanského zákoníku o kupní smlouvě dle § 2079 a následujícími.</w:t>
      </w:r>
    </w:p>
    <w:sectPr w:rsidR="00C86693">
      <w:headerReference w:type="default" r:id="rId7"/>
      <w:pgSz w:w="11900" w:h="16840"/>
      <w:pgMar w:top="1293" w:right="1400" w:bottom="1901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5A" w:rsidRDefault="00C56F5A">
      <w:r>
        <w:separator/>
      </w:r>
    </w:p>
  </w:endnote>
  <w:endnote w:type="continuationSeparator" w:id="0">
    <w:p w:rsidR="00C56F5A" w:rsidRDefault="00C5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5A" w:rsidRDefault="00C56F5A"/>
  </w:footnote>
  <w:footnote w:type="continuationSeparator" w:id="0">
    <w:p w:rsidR="00C56F5A" w:rsidRDefault="00C56F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93" w:rsidRDefault="00EE63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276860</wp:posOffset>
              </wp:positionV>
              <wp:extent cx="1743710" cy="292100"/>
              <wp:effectExtent l="381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693" w:rsidRDefault="00D4168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Městská nemocnice Ostrava,</w:t>
                          </w:r>
                        </w:p>
                        <w:p w:rsidR="00C86693" w:rsidRDefault="00D4168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8.8pt;margin-top:21.8pt;width:137.3pt;height:2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rdqQ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" filled="f" stroked="f">
              <v:textbox style="mso-fit-shape-to-text:t" inset="0,0,0,0">
                <w:txbxContent>
                  <w:p w:rsidR="00C86693" w:rsidRDefault="00D41686">
                    <w:pPr>
                      <w:pStyle w:val="ZhlavneboZpat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ZhlavneboZpat1"/>
                        <w:b/>
                        <w:bCs/>
                      </w:rPr>
                      <w:t>Městská nemocnice Ostrava,</w:t>
                    </w:r>
                  </w:p>
                  <w:p w:rsidR="00C86693" w:rsidRDefault="00D41686">
                    <w:pPr>
                      <w:pStyle w:val="ZhlavneboZpat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ZhlavneboZpat1"/>
                        <w:b/>
                        <w:b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3761"/>
    <w:multiLevelType w:val="multilevel"/>
    <w:tmpl w:val="68CE209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31CF0"/>
    <w:multiLevelType w:val="multilevel"/>
    <w:tmpl w:val="BC8AAD26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965B3"/>
    <w:multiLevelType w:val="multilevel"/>
    <w:tmpl w:val="81BC8DC2"/>
    <w:lvl w:ilvl="0">
      <w:start w:val="4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C2206C"/>
    <w:multiLevelType w:val="multilevel"/>
    <w:tmpl w:val="2A78BEB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35432"/>
    <w:multiLevelType w:val="multilevel"/>
    <w:tmpl w:val="92C0659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B1D4B"/>
    <w:multiLevelType w:val="multilevel"/>
    <w:tmpl w:val="0B9A565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340B3"/>
    <w:multiLevelType w:val="multilevel"/>
    <w:tmpl w:val="B8B457F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93"/>
    <w:rsid w:val="001A4DE4"/>
    <w:rsid w:val="00C56F5A"/>
    <w:rsid w:val="00C86693"/>
    <w:rsid w:val="00D41686"/>
    <w:rsid w:val="00E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4118B-0E9A-49ED-9AA2-79C48C6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ndara10pt">
    <w:name w:val="Základní text (2) + Candara;1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Narrow95ptTun">
    <w:name w:val="Základní text (2) + Arial Narrow;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3ptKurzvadkovn1pt">
    <w:name w:val="Základní text (2) + 13 pt;Kurzíva;Řádkování 1 pt"/>
    <w:basedOn w:val="Zkladntext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ndara12ptKurzvadkovn1pt">
    <w:name w:val="Základní text (2) + Candara;12 pt;Kurzíva;Řádkování 1 pt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95ptKurzva">
    <w:name w:val="Základní text (2) + Arial Narrow;9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12ptTun">
    <w:name w:val="Základní text (2) + Arial;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6D78A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0">
    <w:name w:val="Základní text (2) +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ahoma105pt">
    <w:name w:val="Základní text (2) + Tahoma;10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Georgia105pt">
    <w:name w:val="Základní text (5) + Georgia;10;5 pt"/>
    <w:basedOn w:val="Zkladntext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6Georgia11pt">
    <w:name w:val="Základní text (6) + Georgia;11 pt"/>
    <w:basedOn w:val="Zkladntext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Georgia11ptKurzva">
    <w:name w:val="Základní text (6) + Georgia;11 pt;Kurzíva"/>
    <w:basedOn w:val="Zkladntext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Tun">
    <w:name w:val="Základní text (6) + 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74" w:lineRule="exact"/>
      <w:ind w:hanging="860"/>
    </w:pPr>
    <w:rPr>
      <w:rFonts w:ascii="Georgia" w:eastAsia="Georgia" w:hAnsi="Georgia" w:cs="Georgia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00" w:line="0" w:lineRule="atLeast"/>
      <w:ind w:firstLine="29"/>
      <w:jc w:val="both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ind w:firstLine="58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5" w:lineRule="exact"/>
      <w:ind w:firstLine="29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ind w:hanging="342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50" w:lineRule="exact"/>
      <w:ind w:hanging="369"/>
      <w:outlineLvl w:val="2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exact"/>
      <w:ind w:firstLine="58"/>
      <w:jc w:val="both"/>
    </w:pPr>
    <w:rPr>
      <w:rFonts w:ascii="Georgia" w:eastAsia="Georgia" w:hAnsi="Georgia" w:cs="Georgia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  <w:ind w:firstLine="2"/>
    </w:pPr>
    <w:rPr>
      <w:rFonts w:ascii="Gulim" w:eastAsia="Gulim" w:hAnsi="Gulim" w:cs="Gulim"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30" w:lineRule="exact"/>
      <w:ind w:hanging="860"/>
    </w:pPr>
    <w:rPr>
      <w:rFonts w:ascii="Arial Narrow" w:eastAsia="Arial Narrow" w:hAnsi="Arial Narrow" w:cs="Arial Narro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Miklosik</dc:creator>
  <cp:lastModifiedBy>provozni</cp:lastModifiedBy>
  <cp:revision>3</cp:revision>
  <dcterms:created xsi:type="dcterms:W3CDTF">2017-03-07T09:37:00Z</dcterms:created>
  <dcterms:modified xsi:type="dcterms:W3CDTF">2017-03-07T09:43:00Z</dcterms:modified>
</cp:coreProperties>
</file>