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5B" w:rsidRDefault="00A500B5">
      <w:pPr>
        <w:pStyle w:val="Zkladntext"/>
        <w:keepNext/>
        <w:keepLines/>
        <w:jc w:val="center"/>
        <w:rPr>
          <w:rFonts w:ascii="Calibri" w:eastAsia="Calibri" w:hAnsi="Calibri" w:cs="Calibri"/>
          <w:b/>
          <w:bCs/>
          <w:caps/>
          <w:sz w:val="21"/>
          <w:szCs w:val="21"/>
        </w:rPr>
      </w:pPr>
      <w:r>
        <w:rPr>
          <w:rFonts w:ascii="Calibri" w:hAnsi="Calibri"/>
          <w:b/>
          <w:bCs/>
          <w:caps/>
          <w:sz w:val="21"/>
          <w:szCs w:val="21"/>
        </w:rPr>
        <w:t>Smlouv</w:t>
      </w:r>
      <w:r w:rsidR="0089666C">
        <w:rPr>
          <w:rFonts w:ascii="Calibri" w:hAnsi="Calibri"/>
          <w:b/>
          <w:bCs/>
          <w:caps/>
          <w:sz w:val="21"/>
          <w:szCs w:val="21"/>
        </w:rPr>
        <w:t>a o nájmu prostor sloužících podnikání</w:t>
      </w:r>
      <w:r w:rsidR="00D31051">
        <w:rPr>
          <w:rFonts w:ascii="Calibri" w:hAnsi="Calibri"/>
          <w:b/>
          <w:bCs/>
          <w:caps/>
          <w:sz w:val="21"/>
          <w:szCs w:val="21"/>
        </w:rPr>
        <w:t xml:space="preserve"> </w:t>
      </w:r>
      <w:r w:rsidR="00A17786">
        <w:rPr>
          <w:rFonts w:ascii="Calibri" w:hAnsi="Calibri"/>
          <w:b/>
          <w:bCs/>
          <w:caps/>
          <w:sz w:val="21"/>
          <w:szCs w:val="21"/>
        </w:rPr>
        <w:t>32OLO2021</w:t>
      </w:r>
    </w:p>
    <w:p w:rsidR="005A3C5B" w:rsidRDefault="0089666C">
      <w:pPr>
        <w:pStyle w:val="Zkladntext"/>
        <w:keepNext/>
        <w:keepLines/>
        <w:spacing w:before="120"/>
        <w:rPr>
          <w:rFonts w:ascii="Calibri" w:eastAsia="Calibri" w:hAnsi="Calibri" w:cs="Calibri"/>
          <w:sz w:val="21"/>
          <w:szCs w:val="21"/>
        </w:rPr>
      </w:pPr>
      <w:r>
        <w:rPr>
          <w:rFonts w:ascii="Calibri" w:hAnsi="Calibri"/>
          <w:sz w:val="21"/>
          <w:szCs w:val="21"/>
        </w:rPr>
        <w:t>uzavřená dle ustanovení § 2302 a násl. zákona č. 89/2012 Sb., občanský zákoník, v platném znění (dále jen „</w:t>
      </w:r>
      <w:r>
        <w:rPr>
          <w:rFonts w:ascii="Calibri" w:hAnsi="Calibri"/>
          <w:b/>
          <w:bCs/>
          <w:sz w:val="21"/>
          <w:szCs w:val="21"/>
        </w:rPr>
        <w:t>OZ</w:t>
      </w:r>
      <w:r>
        <w:rPr>
          <w:rFonts w:ascii="Calibri" w:hAnsi="Calibri"/>
          <w:sz w:val="21"/>
          <w:szCs w:val="21"/>
        </w:rPr>
        <w:t>“), mezi smluvními stranami, kterými jsou:</w:t>
      </w:r>
    </w:p>
    <w:p w:rsidR="005A3C5B" w:rsidRDefault="0089666C">
      <w:pPr>
        <w:keepLines/>
        <w:spacing w:before="120"/>
        <w:rPr>
          <w:rFonts w:ascii="Calibri" w:eastAsia="Calibri" w:hAnsi="Calibri" w:cs="Calibri"/>
          <w:b/>
          <w:bCs/>
          <w:sz w:val="21"/>
          <w:szCs w:val="21"/>
        </w:rPr>
      </w:pPr>
      <w:r>
        <w:rPr>
          <w:rFonts w:ascii="Calibri" w:hAnsi="Calibri"/>
          <w:b/>
          <w:bCs/>
          <w:sz w:val="21"/>
          <w:szCs w:val="21"/>
        </w:rPr>
        <w:t>HERITAGE REAL ESTATES s.r.o.</w:t>
      </w:r>
    </w:p>
    <w:p w:rsidR="005A3C5B" w:rsidRDefault="0089666C">
      <w:pPr>
        <w:keepLines/>
        <w:rPr>
          <w:rFonts w:ascii="Calibri" w:eastAsia="Calibri" w:hAnsi="Calibri" w:cs="Calibri"/>
          <w:sz w:val="21"/>
          <w:szCs w:val="21"/>
        </w:rPr>
      </w:pPr>
      <w:r>
        <w:rPr>
          <w:rFonts w:ascii="Calibri" w:hAnsi="Calibri"/>
          <w:sz w:val="21"/>
          <w:szCs w:val="21"/>
        </w:rPr>
        <w:t xml:space="preserve">zapsaná v obchodním rejstříku vedeném Krajským soudem v Brně, </w:t>
      </w:r>
      <w:proofErr w:type="spellStart"/>
      <w:r>
        <w:rPr>
          <w:rFonts w:ascii="Calibri" w:hAnsi="Calibri"/>
          <w:sz w:val="21"/>
          <w:szCs w:val="21"/>
        </w:rPr>
        <w:t>sp</w:t>
      </w:r>
      <w:proofErr w:type="spellEnd"/>
      <w:r>
        <w:rPr>
          <w:rFonts w:ascii="Calibri" w:hAnsi="Calibri"/>
          <w:sz w:val="21"/>
          <w:szCs w:val="21"/>
        </w:rPr>
        <w:t>. zn. C 85460</w:t>
      </w:r>
    </w:p>
    <w:p w:rsidR="005A3C5B" w:rsidRDefault="0089666C">
      <w:pPr>
        <w:keepLines/>
        <w:rPr>
          <w:rFonts w:ascii="Calibri" w:eastAsia="Calibri" w:hAnsi="Calibri" w:cs="Calibri"/>
          <w:sz w:val="21"/>
          <w:szCs w:val="21"/>
        </w:rPr>
      </w:pPr>
      <w:r>
        <w:rPr>
          <w:rFonts w:ascii="Calibri" w:hAnsi="Calibri"/>
          <w:sz w:val="21"/>
          <w:szCs w:val="21"/>
        </w:rPr>
        <w:t>se sídlem:</w:t>
      </w:r>
      <w:r w:rsidR="00EE312F">
        <w:rPr>
          <w:rFonts w:ascii="Calibri" w:hAnsi="Calibri"/>
          <w:sz w:val="21"/>
          <w:szCs w:val="21"/>
        </w:rPr>
        <w:tab/>
      </w:r>
      <w:r w:rsidR="00EE312F">
        <w:rPr>
          <w:rFonts w:ascii="Calibri" w:hAnsi="Calibri"/>
          <w:sz w:val="21"/>
          <w:szCs w:val="21"/>
        </w:rPr>
        <w:tab/>
      </w:r>
      <w:r w:rsidR="00141D95">
        <w:rPr>
          <w:rFonts w:ascii="Calibri" w:hAnsi="Calibri"/>
          <w:sz w:val="21"/>
          <w:szCs w:val="21"/>
        </w:rPr>
        <w:t>J.</w:t>
      </w:r>
      <w:r w:rsidR="00D47C2B">
        <w:rPr>
          <w:rFonts w:ascii="Calibri" w:hAnsi="Calibri"/>
          <w:sz w:val="21"/>
          <w:szCs w:val="21"/>
        </w:rPr>
        <w:t xml:space="preserve"> </w:t>
      </w:r>
      <w:r w:rsidR="00141D95">
        <w:rPr>
          <w:rFonts w:ascii="Calibri" w:hAnsi="Calibri"/>
          <w:sz w:val="21"/>
          <w:szCs w:val="21"/>
        </w:rPr>
        <w:t>A.</w:t>
      </w:r>
      <w:r w:rsidR="00D47C2B">
        <w:rPr>
          <w:rFonts w:ascii="Calibri" w:hAnsi="Calibri"/>
          <w:sz w:val="21"/>
          <w:szCs w:val="21"/>
        </w:rPr>
        <w:t xml:space="preserve"> </w:t>
      </w:r>
      <w:r w:rsidR="00141D95">
        <w:rPr>
          <w:rFonts w:ascii="Calibri" w:hAnsi="Calibri"/>
          <w:sz w:val="21"/>
          <w:szCs w:val="21"/>
        </w:rPr>
        <w:t>Bati 5648</w:t>
      </w:r>
      <w:r>
        <w:rPr>
          <w:rFonts w:ascii="Calibri" w:hAnsi="Calibri"/>
          <w:sz w:val="21"/>
          <w:szCs w:val="21"/>
        </w:rPr>
        <w:t>, 760 01 Zlín</w:t>
      </w:r>
      <w:r>
        <w:rPr>
          <w:rFonts w:ascii="Arial Unicode MS" w:hAnsi="Arial Unicode MS"/>
          <w:sz w:val="21"/>
          <w:szCs w:val="21"/>
        </w:rPr>
        <w:br/>
      </w:r>
      <w:r>
        <w:rPr>
          <w:rFonts w:ascii="Calibri" w:hAnsi="Calibri"/>
          <w:sz w:val="21"/>
          <w:szCs w:val="21"/>
        </w:rPr>
        <w:t>IČ</w:t>
      </w:r>
      <w:r w:rsidR="00C450DE">
        <w:rPr>
          <w:rFonts w:ascii="Calibri" w:hAnsi="Calibri"/>
          <w:sz w:val="21"/>
          <w:szCs w:val="21"/>
        </w:rPr>
        <w:t>O</w:t>
      </w:r>
      <w:r>
        <w:rPr>
          <w:rFonts w:ascii="Calibri" w:hAnsi="Calibri"/>
          <w:sz w:val="21"/>
          <w:szCs w:val="21"/>
        </w:rPr>
        <w:t xml:space="preserve">: </w:t>
      </w:r>
      <w:r>
        <w:rPr>
          <w:rFonts w:ascii="Calibri" w:hAnsi="Calibri"/>
          <w:sz w:val="21"/>
          <w:szCs w:val="21"/>
        </w:rPr>
        <w:tab/>
      </w:r>
      <w:r>
        <w:rPr>
          <w:rFonts w:ascii="Calibri" w:hAnsi="Calibri"/>
          <w:sz w:val="21"/>
          <w:szCs w:val="21"/>
        </w:rPr>
        <w:tab/>
      </w:r>
      <w:r>
        <w:rPr>
          <w:rFonts w:ascii="Calibri" w:hAnsi="Calibri"/>
          <w:sz w:val="21"/>
          <w:szCs w:val="21"/>
        </w:rPr>
        <w:tab/>
        <w:t>03559777</w:t>
      </w:r>
    </w:p>
    <w:p w:rsidR="005A3C5B" w:rsidRDefault="0089666C">
      <w:pPr>
        <w:keepLines/>
        <w:rPr>
          <w:rFonts w:ascii="Calibri" w:eastAsia="Calibri" w:hAnsi="Calibri" w:cs="Calibri"/>
          <w:sz w:val="21"/>
          <w:szCs w:val="21"/>
        </w:rPr>
      </w:pPr>
      <w:r>
        <w:rPr>
          <w:rFonts w:ascii="Calibri" w:hAnsi="Calibri"/>
          <w:sz w:val="21"/>
          <w:szCs w:val="21"/>
        </w:rPr>
        <w:t xml:space="preserve">DIČ: </w:t>
      </w:r>
      <w:r>
        <w:rPr>
          <w:rFonts w:ascii="Calibri" w:hAnsi="Calibri"/>
          <w:sz w:val="21"/>
          <w:szCs w:val="21"/>
        </w:rPr>
        <w:tab/>
      </w:r>
      <w:r>
        <w:rPr>
          <w:rFonts w:ascii="Calibri" w:hAnsi="Calibri"/>
          <w:sz w:val="21"/>
          <w:szCs w:val="21"/>
        </w:rPr>
        <w:tab/>
      </w:r>
      <w:r>
        <w:rPr>
          <w:rFonts w:ascii="Calibri" w:hAnsi="Calibri"/>
          <w:sz w:val="21"/>
          <w:szCs w:val="21"/>
        </w:rPr>
        <w:tab/>
        <w:t>CZ03559777</w:t>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Plátce DPH</w:t>
      </w:r>
    </w:p>
    <w:p w:rsidR="005A3C5B" w:rsidRDefault="0089666C">
      <w:pPr>
        <w:keepLines/>
        <w:rPr>
          <w:rFonts w:ascii="Calibri" w:eastAsia="Calibri" w:hAnsi="Calibri" w:cs="Calibri"/>
          <w:sz w:val="21"/>
          <w:szCs w:val="21"/>
        </w:rPr>
      </w:pPr>
      <w:r>
        <w:rPr>
          <w:rFonts w:ascii="Calibri" w:hAnsi="Calibri"/>
          <w:sz w:val="21"/>
          <w:szCs w:val="21"/>
        </w:rPr>
        <w:t>zastoupen</w:t>
      </w:r>
      <w:r w:rsidR="00EE312F">
        <w:rPr>
          <w:rFonts w:ascii="Calibri" w:hAnsi="Calibri"/>
          <w:sz w:val="21"/>
          <w:szCs w:val="21"/>
        </w:rPr>
        <w:t>í</w:t>
      </w:r>
      <w:r>
        <w:rPr>
          <w:rFonts w:ascii="Calibri" w:hAnsi="Calibri"/>
          <w:sz w:val="21"/>
          <w:szCs w:val="21"/>
        </w:rPr>
        <w:t>:</w:t>
      </w:r>
      <w:r>
        <w:rPr>
          <w:rFonts w:ascii="Calibri" w:hAnsi="Calibri"/>
          <w:sz w:val="21"/>
          <w:szCs w:val="21"/>
        </w:rPr>
        <w:tab/>
      </w:r>
      <w:r>
        <w:rPr>
          <w:rFonts w:ascii="Calibri" w:hAnsi="Calibri"/>
          <w:sz w:val="21"/>
          <w:szCs w:val="21"/>
        </w:rPr>
        <w:tab/>
        <w:t>Martin Procházk</w:t>
      </w:r>
      <w:r w:rsidR="00EE312F">
        <w:rPr>
          <w:rFonts w:ascii="Calibri" w:hAnsi="Calibri"/>
          <w:sz w:val="21"/>
          <w:szCs w:val="21"/>
        </w:rPr>
        <w:t>a</w:t>
      </w:r>
      <w:r>
        <w:rPr>
          <w:rFonts w:ascii="Calibri" w:hAnsi="Calibri"/>
          <w:sz w:val="21"/>
          <w:szCs w:val="21"/>
        </w:rPr>
        <w:t xml:space="preserve"> a Viktor Šimeč</w:t>
      </w:r>
      <w:r w:rsidR="00EE312F">
        <w:rPr>
          <w:rFonts w:ascii="Calibri" w:hAnsi="Calibri"/>
          <w:sz w:val="21"/>
          <w:szCs w:val="21"/>
        </w:rPr>
        <w:t>e</w:t>
      </w:r>
      <w:r>
        <w:rPr>
          <w:rFonts w:ascii="Calibri" w:hAnsi="Calibri"/>
          <w:sz w:val="21"/>
          <w:szCs w:val="21"/>
        </w:rPr>
        <w:t>k, jednatel</w:t>
      </w:r>
      <w:r w:rsidR="00EE312F">
        <w:rPr>
          <w:rFonts w:ascii="Calibri" w:hAnsi="Calibri"/>
          <w:sz w:val="21"/>
          <w:szCs w:val="21"/>
        </w:rPr>
        <w:t>é</w:t>
      </w:r>
    </w:p>
    <w:p w:rsidR="005A3C5B" w:rsidRDefault="0089666C">
      <w:pPr>
        <w:keepLines/>
        <w:rPr>
          <w:rFonts w:ascii="Calibri" w:eastAsia="Calibri" w:hAnsi="Calibri" w:cs="Calibri"/>
          <w:sz w:val="21"/>
          <w:szCs w:val="21"/>
        </w:rPr>
      </w:pPr>
      <w:r>
        <w:rPr>
          <w:rFonts w:ascii="Calibri" w:hAnsi="Calibri"/>
          <w:sz w:val="21"/>
          <w:szCs w:val="21"/>
        </w:rPr>
        <w:t>tel./e-mail:</w:t>
      </w:r>
      <w:r>
        <w:rPr>
          <w:rFonts w:ascii="Calibri" w:hAnsi="Calibri"/>
          <w:sz w:val="21"/>
          <w:szCs w:val="21"/>
        </w:rPr>
        <w:tab/>
      </w:r>
      <w:r>
        <w:rPr>
          <w:rFonts w:ascii="Calibri" w:hAnsi="Calibri"/>
          <w:sz w:val="21"/>
          <w:szCs w:val="21"/>
        </w:rPr>
        <w:tab/>
      </w:r>
      <w:proofErr w:type="spellStart"/>
      <w:r w:rsidR="00A021D6">
        <w:rPr>
          <w:rFonts w:ascii="Calibri" w:hAnsi="Calibri"/>
          <w:sz w:val="21"/>
          <w:szCs w:val="21"/>
        </w:rPr>
        <w:t>xxx</w:t>
      </w:r>
      <w:proofErr w:type="spellEnd"/>
    </w:p>
    <w:p w:rsidR="005A3C5B" w:rsidRDefault="0089666C">
      <w:pPr>
        <w:keepLines/>
        <w:rPr>
          <w:rFonts w:ascii="Calibri" w:eastAsia="Calibri" w:hAnsi="Calibri" w:cs="Calibri"/>
          <w:sz w:val="21"/>
          <w:szCs w:val="21"/>
        </w:rPr>
      </w:pPr>
      <w:r>
        <w:rPr>
          <w:rFonts w:ascii="Calibri" w:hAnsi="Calibri"/>
          <w:sz w:val="21"/>
          <w:szCs w:val="21"/>
        </w:rPr>
        <w:t>bankovní spojení:</w:t>
      </w:r>
      <w:r>
        <w:rPr>
          <w:rFonts w:ascii="Calibri" w:hAnsi="Calibri"/>
          <w:sz w:val="21"/>
          <w:szCs w:val="21"/>
        </w:rPr>
        <w:tab/>
        <w:t>účet č.</w:t>
      </w:r>
      <w:r w:rsidR="00141D95">
        <w:rPr>
          <w:rFonts w:ascii="Calibri" w:hAnsi="Calibri"/>
          <w:sz w:val="21"/>
          <w:szCs w:val="21"/>
        </w:rPr>
        <w:t xml:space="preserve"> 2111053892</w:t>
      </w:r>
      <w:r>
        <w:rPr>
          <w:rFonts w:ascii="Calibri" w:hAnsi="Calibri"/>
          <w:sz w:val="21"/>
          <w:szCs w:val="21"/>
        </w:rPr>
        <w:t>/</w:t>
      </w:r>
      <w:r w:rsidR="00141D95">
        <w:rPr>
          <w:rFonts w:ascii="Calibri" w:hAnsi="Calibri"/>
          <w:sz w:val="21"/>
          <w:szCs w:val="21"/>
        </w:rPr>
        <w:t>27</w:t>
      </w:r>
      <w:r>
        <w:rPr>
          <w:rFonts w:ascii="Calibri" w:hAnsi="Calibri"/>
          <w:sz w:val="21"/>
          <w:szCs w:val="21"/>
        </w:rPr>
        <w:t xml:space="preserve">00 vedený u </w:t>
      </w:r>
      <w:proofErr w:type="spellStart"/>
      <w:r w:rsidR="00141D95">
        <w:rPr>
          <w:rFonts w:ascii="Calibri" w:hAnsi="Calibri"/>
          <w:sz w:val="21"/>
          <w:szCs w:val="21"/>
        </w:rPr>
        <w:t>UniCredit</w:t>
      </w:r>
      <w:proofErr w:type="spellEnd"/>
      <w:r w:rsidR="00141D95">
        <w:rPr>
          <w:rFonts w:ascii="Calibri" w:hAnsi="Calibri"/>
          <w:sz w:val="21"/>
          <w:szCs w:val="21"/>
        </w:rPr>
        <w:t xml:space="preserve"> Bank</w:t>
      </w:r>
      <w:r w:rsidR="00130F89">
        <w:rPr>
          <w:rFonts w:ascii="Calibri" w:hAnsi="Calibri"/>
          <w:sz w:val="21"/>
          <w:szCs w:val="21"/>
        </w:rPr>
        <w:t xml:space="preserve"> </w:t>
      </w:r>
      <w:r w:rsidR="007D6294">
        <w:rPr>
          <w:rFonts w:ascii="Calibri" w:hAnsi="Calibri"/>
          <w:sz w:val="21"/>
          <w:szCs w:val="21"/>
        </w:rPr>
        <w:t xml:space="preserve">Czech Republic and Slovakia, </w:t>
      </w:r>
      <w:r w:rsidR="00130F89">
        <w:rPr>
          <w:rFonts w:ascii="Calibri" w:hAnsi="Calibri"/>
          <w:sz w:val="21"/>
          <w:szCs w:val="21"/>
        </w:rPr>
        <w:t>a.s.</w:t>
      </w:r>
    </w:p>
    <w:p w:rsidR="005A3C5B" w:rsidRDefault="0089666C">
      <w:pPr>
        <w:keepLines/>
        <w:rPr>
          <w:rFonts w:ascii="Calibri" w:eastAsia="Calibri" w:hAnsi="Calibri" w:cs="Calibri"/>
          <w:sz w:val="21"/>
          <w:szCs w:val="21"/>
        </w:rPr>
      </w:pPr>
      <w:r>
        <w:rPr>
          <w:rFonts w:ascii="Calibri" w:hAnsi="Calibri"/>
          <w:sz w:val="21"/>
          <w:szCs w:val="21"/>
        </w:rPr>
        <w:t>(dále jen „</w:t>
      </w:r>
      <w:r>
        <w:rPr>
          <w:rFonts w:ascii="Calibri" w:hAnsi="Calibri"/>
          <w:b/>
          <w:bCs/>
          <w:sz w:val="21"/>
          <w:szCs w:val="21"/>
        </w:rPr>
        <w:t>Pronajímatel</w:t>
      </w:r>
      <w:r>
        <w:rPr>
          <w:rFonts w:ascii="Calibri" w:hAnsi="Calibri"/>
          <w:sz w:val="21"/>
          <w:szCs w:val="21"/>
        </w:rPr>
        <w:t>“)</w:t>
      </w:r>
    </w:p>
    <w:p w:rsidR="005A3C5B" w:rsidRDefault="00511E23">
      <w:pPr>
        <w:keepLines/>
        <w:spacing w:before="120"/>
        <w:rPr>
          <w:rFonts w:ascii="Calibri" w:eastAsia="Calibri" w:hAnsi="Calibri" w:cs="Calibri"/>
          <w:sz w:val="21"/>
          <w:szCs w:val="21"/>
        </w:rPr>
      </w:pPr>
      <w:r>
        <w:rPr>
          <w:rFonts w:ascii="Calibri" w:hAnsi="Calibri"/>
          <w:sz w:val="21"/>
          <w:szCs w:val="21"/>
        </w:rPr>
        <w:t xml:space="preserve">A   </w:t>
      </w:r>
    </w:p>
    <w:p w:rsidR="005A3C5B" w:rsidRPr="00F350D6" w:rsidRDefault="00320080">
      <w:pPr>
        <w:keepLines/>
        <w:spacing w:before="120"/>
        <w:rPr>
          <w:rFonts w:ascii="Calibri" w:eastAsia="Calibri" w:hAnsi="Calibri" w:cs="Calibri"/>
          <w:sz w:val="21"/>
          <w:szCs w:val="21"/>
        </w:rPr>
      </w:pPr>
      <w:r w:rsidRPr="00320080">
        <w:rPr>
          <w:rFonts w:ascii="Calibri" w:hAnsi="Calibri"/>
          <w:b/>
          <w:bCs/>
          <w:sz w:val="21"/>
          <w:szCs w:val="21"/>
        </w:rPr>
        <w:t xml:space="preserve">Muzeum umění </w:t>
      </w:r>
      <w:r w:rsidRPr="00164465">
        <w:rPr>
          <w:rFonts w:ascii="Calibri" w:hAnsi="Calibri"/>
          <w:b/>
          <w:bCs/>
          <w:sz w:val="21"/>
          <w:szCs w:val="21"/>
        </w:rPr>
        <w:t>Olomouc</w:t>
      </w:r>
      <w:r w:rsidR="00F350D6" w:rsidRPr="00164465">
        <w:rPr>
          <w:rFonts w:ascii="Calibri" w:hAnsi="Calibri"/>
          <w:b/>
          <w:bCs/>
          <w:sz w:val="21"/>
          <w:szCs w:val="21"/>
        </w:rPr>
        <w:t>, státní příspěvková organizace</w:t>
      </w:r>
    </w:p>
    <w:p w:rsidR="005A3C5B" w:rsidRDefault="0089666C">
      <w:pPr>
        <w:keepLines/>
        <w:rPr>
          <w:rFonts w:ascii="Calibri" w:eastAsia="Calibri" w:hAnsi="Calibri" w:cs="Calibri"/>
          <w:sz w:val="21"/>
          <w:szCs w:val="21"/>
        </w:rPr>
      </w:pPr>
      <w:r>
        <w:rPr>
          <w:rFonts w:ascii="Calibri" w:hAnsi="Calibri"/>
          <w:sz w:val="21"/>
          <w:szCs w:val="21"/>
        </w:rPr>
        <w:t>se sídlem:</w:t>
      </w:r>
      <w:r>
        <w:rPr>
          <w:rFonts w:ascii="Calibri" w:hAnsi="Calibri"/>
          <w:sz w:val="21"/>
          <w:szCs w:val="21"/>
        </w:rPr>
        <w:tab/>
      </w:r>
      <w:r>
        <w:rPr>
          <w:rFonts w:ascii="Calibri" w:hAnsi="Calibri"/>
          <w:sz w:val="21"/>
          <w:szCs w:val="21"/>
        </w:rPr>
        <w:tab/>
      </w:r>
      <w:r w:rsidR="004302BD" w:rsidRPr="004302BD">
        <w:rPr>
          <w:rFonts w:ascii="Calibri" w:hAnsi="Calibri"/>
          <w:sz w:val="21"/>
          <w:szCs w:val="21"/>
        </w:rPr>
        <w:t>Denisova 824/47</w:t>
      </w:r>
      <w:r w:rsidR="004302BD">
        <w:rPr>
          <w:rFonts w:ascii="Calibri" w:hAnsi="Calibri"/>
          <w:sz w:val="21"/>
          <w:szCs w:val="21"/>
        </w:rPr>
        <w:t xml:space="preserve">, </w:t>
      </w:r>
      <w:r w:rsidR="004302BD" w:rsidRPr="004302BD">
        <w:rPr>
          <w:rFonts w:ascii="Calibri" w:hAnsi="Calibri"/>
          <w:sz w:val="21"/>
          <w:szCs w:val="21"/>
        </w:rPr>
        <w:t>779</w:t>
      </w:r>
      <w:r w:rsidR="004302BD">
        <w:rPr>
          <w:rFonts w:ascii="Calibri" w:hAnsi="Calibri"/>
          <w:sz w:val="21"/>
          <w:szCs w:val="21"/>
        </w:rPr>
        <w:t xml:space="preserve"> </w:t>
      </w:r>
      <w:r w:rsidR="004302BD" w:rsidRPr="004302BD">
        <w:rPr>
          <w:rFonts w:ascii="Calibri" w:hAnsi="Calibri"/>
          <w:sz w:val="21"/>
          <w:szCs w:val="21"/>
        </w:rPr>
        <w:t xml:space="preserve">00 Olomouc </w:t>
      </w:r>
    </w:p>
    <w:p w:rsidR="005A3C5B" w:rsidRDefault="0089666C">
      <w:pPr>
        <w:keepNext/>
        <w:rPr>
          <w:rFonts w:ascii="Calibri" w:eastAsia="Calibri" w:hAnsi="Calibri" w:cs="Calibri"/>
          <w:sz w:val="21"/>
          <w:szCs w:val="21"/>
        </w:rPr>
      </w:pPr>
      <w:r>
        <w:rPr>
          <w:rFonts w:ascii="Calibri" w:hAnsi="Calibri"/>
          <w:sz w:val="21"/>
          <w:szCs w:val="21"/>
        </w:rPr>
        <w:t>IČ</w:t>
      </w:r>
      <w:r w:rsidR="00C450DE">
        <w:rPr>
          <w:rFonts w:ascii="Calibri" w:hAnsi="Calibri"/>
          <w:sz w:val="21"/>
          <w:szCs w:val="21"/>
        </w:rPr>
        <w:t>O</w:t>
      </w:r>
      <w:r>
        <w:rPr>
          <w:rFonts w:ascii="Calibri" w:hAnsi="Calibri"/>
          <w:sz w:val="21"/>
          <w:szCs w:val="21"/>
        </w:rPr>
        <w:t xml:space="preserve">: </w:t>
      </w:r>
      <w:r>
        <w:rPr>
          <w:rFonts w:ascii="Calibri" w:hAnsi="Calibri"/>
          <w:sz w:val="21"/>
          <w:szCs w:val="21"/>
        </w:rPr>
        <w:tab/>
      </w:r>
      <w:r>
        <w:rPr>
          <w:rFonts w:ascii="Calibri" w:hAnsi="Calibri"/>
          <w:sz w:val="21"/>
          <w:szCs w:val="21"/>
        </w:rPr>
        <w:tab/>
      </w:r>
      <w:r>
        <w:rPr>
          <w:rFonts w:ascii="Calibri" w:hAnsi="Calibri"/>
          <w:sz w:val="21"/>
          <w:szCs w:val="21"/>
        </w:rPr>
        <w:tab/>
      </w:r>
      <w:r w:rsidR="004302BD" w:rsidRPr="004302BD">
        <w:rPr>
          <w:rFonts w:ascii="Calibri" w:hAnsi="Calibri"/>
          <w:sz w:val="21"/>
          <w:szCs w:val="21"/>
        </w:rPr>
        <w:t>75079950</w:t>
      </w:r>
    </w:p>
    <w:p w:rsidR="00141D95" w:rsidRDefault="0089666C" w:rsidP="00141D95">
      <w:pPr>
        <w:keepNext/>
        <w:rPr>
          <w:rFonts w:ascii="Calibri" w:hAnsi="Calibri"/>
          <w:sz w:val="21"/>
          <w:szCs w:val="21"/>
        </w:rPr>
      </w:pPr>
      <w:r>
        <w:rPr>
          <w:rFonts w:ascii="Calibri" w:hAnsi="Calibri"/>
          <w:sz w:val="21"/>
          <w:szCs w:val="21"/>
          <w:shd w:val="clear" w:color="auto" w:fill="FEFFFF"/>
        </w:rPr>
        <w:t xml:space="preserve">DIČ: </w:t>
      </w:r>
      <w:r>
        <w:rPr>
          <w:rFonts w:ascii="Calibri" w:hAnsi="Calibri"/>
          <w:sz w:val="21"/>
          <w:szCs w:val="21"/>
          <w:shd w:val="clear" w:color="auto" w:fill="FEFFFF"/>
        </w:rPr>
        <w:tab/>
      </w:r>
      <w:r>
        <w:rPr>
          <w:rFonts w:ascii="Calibri" w:hAnsi="Calibri"/>
          <w:sz w:val="21"/>
          <w:szCs w:val="21"/>
          <w:shd w:val="clear" w:color="auto" w:fill="FEFFFF"/>
        </w:rPr>
        <w:tab/>
      </w:r>
      <w:r>
        <w:rPr>
          <w:rFonts w:ascii="Calibri" w:hAnsi="Calibri"/>
          <w:sz w:val="21"/>
          <w:szCs w:val="21"/>
          <w:shd w:val="clear" w:color="auto" w:fill="FEFFFF"/>
        </w:rPr>
        <w:tab/>
      </w:r>
      <w:r w:rsidR="00C450DE">
        <w:rPr>
          <w:rFonts w:ascii="Calibri" w:hAnsi="Calibri"/>
          <w:sz w:val="21"/>
          <w:szCs w:val="21"/>
          <w:shd w:val="clear" w:color="auto" w:fill="FEFFFF"/>
        </w:rPr>
        <w:t xml:space="preserve">není </w:t>
      </w:r>
      <w:r w:rsidR="00C450DE">
        <w:rPr>
          <w:rFonts w:ascii="Calibri" w:hAnsi="Calibri"/>
          <w:sz w:val="21"/>
          <w:szCs w:val="21"/>
        </w:rPr>
        <w:t>p</w:t>
      </w:r>
      <w:r w:rsidR="00547F51">
        <w:rPr>
          <w:rFonts w:ascii="Calibri" w:hAnsi="Calibri"/>
          <w:sz w:val="21"/>
          <w:szCs w:val="21"/>
        </w:rPr>
        <w:t>látce DPH</w:t>
      </w:r>
    </w:p>
    <w:p w:rsidR="00B300BE" w:rsidRPr="00B300BE" w:rsidRDefault="0089666C" w:rsidP="00141D95">
      <w:pPr>
        <w:keepNext/>
        <w:rPr>
          <w:rFonts w:ascii="Calibri" w:hAnsi="Calibri"/>
          <w:sz w:val="21"/>
          <w:szCs w:val="21"/>
        </w:rPr>
      </w:pPr>
      <w:r>
        <w:rPr>
          <w:rFonts w:ascii="Calibri" w:hAnsi="Calibri"/>
          <w:sz w:val="21"/>
          <w:szCs w:val="21"/>
        </w:rPr>
        <w:t>zastoupen</w:t>
      </w:r>
      <w:r w:rsidR="00EE312F">
        <w:rPr>
          <w:rFonts w:ascii="Calibri" w:hAnsi="Calibri"/>
          <w:sz w:val="21"/>
          <w:szCs w:val="21"/>
        </w:rPr>
        <w:t>í</w:t>
      </w:r>
      <w:r>
        <w:rPr>
          <w:rFonts w:ascii="Calibri" w:hAnsi="Calibri"/>
          <w:sz w:val="21"/>
          <w:szCs w:val="21"/>
        </w:rPr>
        <w:t>:</w:t>
      </w:r>
      <w:r>
        <w:rPr>
          <w:rFonts w:ascii="Calibri" w:hAnsi="Calibri"/>
          <w:sz w:val="21"/>
          <w:szCs w:val="21"/>
        </w:rPr>
        <w:tab/>
      </w:r>
      <w:r>
        <w:rPr>
          <w:rFonts w:ascii="Calibri" w:hAnsi="Calibri"/>
          <w:sz w:val="21"/>
          <w:szCs w:val="21"/>
        </w:rPr>
        <w:tab/>
      </w:r>
      <w:r w:rsidR="004302BD" w:rsidRPr="00E71A94">
        <w:rPr>
          <w:rFonts w:ascii="Calibri" w:hAnsi="Calibri"/>
          <w:sz w:val="21"/>
          <w:szCs w:val="21"/>
        </w:rPr>
        <w:t>Mgr. Ondřej Zatloukal</w:t>
      </w:r>
      <w:r w:rsidR="004302BD">
        <w:rPr>
          <w:rFonts w:ascii="Calibri" w:hAnsi="Calibri"/>
          <w:sz w:val="21"/>
          <w:szCs w:val="21"/>
        </w:rPr>
        <w:t>, ředitel</w:t>
      </w:r>
    </w:p>
    <w:p w:rsidR="005A3C5B" w:rsidRDefault="0089666C">
      <w:pPr>
        <w:keepLines/>
        <w:rPr>
          <w:rFonts w:ascii="Calibri" w:eastAsia="Calibri" w:hAnsi="Calibri" w:cs="Calibri"/>
          <w:sz w:val="21"/>
          <w:szCs w:val="21"/>
        </w:rPr>
      </w:pPr>
      <w:r>
        <w:rPr>
          <w:rFonts w:ascii="Calibri" w:hAnsi="Calibri"/>
          <w:sz w:val="21"/>
          <w:szCs w:val="21"/>
        </w:rPr>
        <w:t>tel./e-mail:</w:t>
      </w:r>
      <w:r>
        <w:rPr>
          <w:rFonts w:ascii="Calibri" w:hAnsi="Calibri"/>
          <w:sz w:val="21"/>
          <w:szCs w:val="21"/>
        </w:rPr>
        <w:tab/>
      </w:r>
      <w:r>
        <w:rPr>
          <w:rFonts w:ascii="Calibri" w:hAnsi="Calibri"/>
          <w:sz w:val="21"/>
          <w:szCs w:val="21"/>
        </w:rPr>
        <w:tab/>
      </w:r>
      <w:proofErr w:type="spellStart"/>
      <w:r w:rsidR="00A021D6">
        <w:rPr>
          <w:rFonts w:ascii="Calibri" w:hAnsi="Calibri"/>
          <w:sz w:val="21"/>
          <w:szCs w:val="21"/>
        </w:rPr>
        <w:t>xxx</w:t>
      </w:r>
      <w:proofErr w:type="spellEnd"/>
    </w:p>
    <w:p w:rsidR="005A3C5B" w:rsidRDefault="0089666C">
      <w:pPr>
        <w:keepLines/>
        <w:rPr>
          <w:rFonts w:ascii="Calibri" w:eastAsia="Calibri" w:hAnsi="Calibri" w:cs="Calibri"/>
          <w:sz w:val="21"/>
          <w:szCs w:val="21"/>
        </w:rPr>
      </w:pPr>
      <w:r>
        <w:rPr>
          <w:rFonts w:ascii="Calibri" w:hAnsi="Calibri"/>
          <w:sz w:val="21"/>
          <w:szCs w:val="21"/>
        </w:rPr>
        <w:t>bankovní spojení:</w:t>
      </w:r>
      <w:r>
        <w:rPr>
          <w:rFonts w:ascii="Calibri" w:hAnsi="Calibri"/>
          <w:sz w:val="21"/>
          <w:szCs w:val="21"/>
        </w:rPr>
        <w:tab/>
      </w:r>
      <w:r w:rsidR="004302BD">
        <w:rPr>
          <w:rFonts w:ascii="Calibri" w:hAnsi="Calibri"/>
          <w:sz w:val="21"/>
          <w:szCs w:val="21"/>
        </w:rPr>
        <w:t xml:space="preserve">účet č. </w:t>
      </w:r>
      <w:r w:rsidR="004302BD" w:rsidRPr="004302BD">
        <w:rPr>
          <w:rFonts w:ascii="Calibri" w:hAnsi="Calibri"/>
          <w:sz w:val="21"/>
          <w:szCs w:val="21"/>
        </w:rPr>
        <w:t>197937621/0710</w:t>
      </w:r>
      <w:r w:rsidR="004302BD">
        <w:rPr>
          <w:rFonts w:ascii="Calibri" w:hAnsi="Calibri"/>
          <w:sz w:val="21"/>
          <w:szCs w:val="21"/>
        </w:rPr>
        <w:t xml:space="preserve"> vedený u České národní banky </w:t>
      </w:r>
    </w:p>
    <w:p w:rsidR="005A3C5B" w:rsidRDefault="0089666C">
      <w:pPr>
        <w:keepLines/>
        <w:rPr>
          <w:rFonts w:ascii="Calibri" w:eastAsia="Calibri" w:hAnsi="Calibri" w:cs="Calibri"/>
          <w:sz w:val="21"/>
          <w:szCs w:val="21"/>
        </w:rPr>
      </w:pPr>
      <w:r>
        <w:rPr>
          <w:rFonts w:ascii="Calibri" w:hAnsi="Calibri"/>
          <w:sz w:val="21"/>
          <w:szCs w:val="21"/>
        </w:rPr>
        <w:t>(dále jen „</w:t>
      </w:r>
      <w:r>
        <w:rPr>
          <w:rFonts w:ascii="Calibri" w:hAnsi="Calibri"/>
          <w:b/>
          <w:bCs/>
          <w:sz w:val="21"/>
          <w:szCs w:val="21"/>
        </w:rPr>
        <w:t>Nájemce</w:t>
      </w:r>
      <w:r>
        <w:rPr>
          <w:rFonts w:ascii="Calibri" w:hAnsi="Calibri"/>
          <w:sz w:val="21"/>
          <w:szCs w:val="21"/>
        </w:rPr>
        <w:t>“)</w:t>
      </w:r>
    </w:p>
    <w:p w:rsidR="005A3C5B" w:rsidRDefault="0089666C">
      <w:pPr>
        <w:keepLines/>
        <w:spacing w:before="120"/>
        <w:rPr>
          <w:rFonts w:ascii="Calibri" w:eastAsia="Calibri" w:hAnsi="Calibri" w:cs="Calibri"/>
          <w:sz w:val="21"/>
          <w:szCs w:val="21"/>
        </w:rPr>
      </w:pPr>
      <w:r>
        <w:rPr>
          <w:rFonts w:ascii="Calibri" w:hAnsi="Calibri"/>
          <w:sz w:val="21"/>
          <w:szCs w:val="21"/>
        </w:rPr>
        <w:t>(Pronajímatel a Nájemce dále společně také jako „</w:t>
      </w:r>
      <w:r>
        <w:rPr>
          <w:rFonts w:ascii="Calibri" w:hAnsi="Calibri"/>
          <w:b/>
          <w:bCs/>
          <w:sz w:val="21"/>
          <w:szCs w:val="21"/>
        </w:rPr>
        <w:t>Smluvní strany</w:t>
      </w:r>
      <w:r>
        <w:rPr>
          <w:rFonts w:ascii="Calibri" w:hAnsi="Calibri"/>
          <w:sz w:val="21"/>
          <w:szCs w:val="21"/>
        </w:rPr>
        <w:t>“)</w:t>
      </w:r>
    </w:p>
    <w:p w:rsidR="005A3C5B" w:rsidRDefault="0089666C">
      <w:pPr>
        <w:pStyle w:val="Zkladntext"/>
        <w:keepLines/>
        <w:spacing w:before="120"/>
        <w:jc w:val="center"/>
        <w:rPr>
          <w:rFonts w:ascii="Calibri" w:eastAsia="Calibri" w:hAnsi="Calibri" w:cs="Calibri"/>
          <w:sz w:val="21"/>
          <w:szCs w:val="21"/>
        </w:rPr>
      </w:pPr>
      <w:r>
        <w:rPr>
          <w:rFonts w:ascii="Calibri" w:hAnsi="Calibri"/>
          <w:sz w:val="21"/>
          <w:szCs w:val="21"/>
        </w:rPr>
        <w:t>(dále jen „</w:t>
      </w:r>
      <w:r w:rsidR="00A500B5">
        <w:rPr>
          <w:rFonts w:ascii="Calibri" w:hAnsi="Calibri"/>
          <w:b/>
          <w:bCs/>
          <w:sz w:val="21"/>
          <w:szCs w:val="21"/>
        </w:rPr>
        <w:t>Smlouv</w:t>
      </w:r>
      <w:r>
        <w:rPr>
          <w:rFonts w:ascii="Calibri" w:hAnsi="Calibri"/>
          <w:b/>
          <w:bCs/>
          <w:sz w:val="21"/>
          <w:szCs w:val="21"/>
        </w:rPr>
        <w:t>a</w:t>
      </w:r>
      <w:r>
        <w:rPr>
          <w:rFonts w:ascii="Calibri" w:hAnsi="Calibri"/>
          <w:sz w:val="21"/>
          <w:szCs w:val="21"/>
        </w:rPr>
        <w:t>“)</w:t>
      </w:r>
    </w:p>
    <w:p w:rsidR="005A3C5B" w:rsidRDefault="0089666C">
      <w:pPr>
        <w:widowControl w:val="0"/>
        <w:spacing w:before="240"/>
        <w:jc w:val="center"/>
        <w:outlineLvl w:val="0"/>
        <w:rPr>
          <w:rFonts w:ascii="Calibri" w:eastAsia="Calibri" w:hAnsi="Calibri" w:cs="Calibri"/>
          <w:b/>
          <w:bCs/>
          <w:sz w:val="21"/>
          <w:szCs w:val="21"/>
        </w:rPr>
      </w:pPr>
      <w:r>
        <w:rPr>
          <w:rFonts w:ascii="Calibri" w:hAnsi="Calibri"/>
          <w:b/>
          <w:bCs/>
          <w:sz w:val="21"/>
          <w:szCs w:val="21"/>
        </w:rPr>
        <w:t>Preambule</w:t>
      </w:r>
    </w:p>
    <w:p w:rsidR="005A3C5B" w:rsidRDefault="0089666C">
      <w:pPr>
        <w:widowControl w:val="0"/>
        <w:numPr>
          <w:ilvl w:val="0"/>
          <w:numId w:val="2"/>
        </w:numPr>
        <w:spacing w:before="120"/>
        <w:jc w:val="both"/>
        <w:rPr>
          <w:rFonts w:ascii="Calibri" w:eastAsia="Calibri" w:hAnsi="Calibri" w:cs="Calibri"/>
          <w:sz w:val="21"/>
          <w:szCs w:val="21"/>
        </w:rPr>
      </w:pPr>
      <w:r>
        <w:rPr>
          <w:rFonts w:ascii="Calibri" w:hAnsi="Calibri"/>
          <w:sz w:val="21"/>
          <w:szCs w:val="21"/>
        </w:rPr>
        <w:t xml:space="preserve">Pronajímatel tímto prohlašuje a podpisem </w:t>
      </w:r>
      <w:r w:rsidR="00A500B5">
        <w:rPr>
          <w:rFonts w:ascii="Calibri" w:hAnsi="Calibri"/>
          <w:sz w:val="21"/>
          <w:szCs w:val="21"/>
        </w:rPr>
        <w:t>Smlouv</w:t>
      </w:r>
      <w:r>
        <w:rPr>
          <w:rFonts w:ascii="Calibri" w:hAnsi="Calibri"/>
          <w:sz w:val="21"/>
          <w:szCs w:val="21"/>
        </w:rPr>
        <w:t xml:space="preserve">y potvrzuje, že má veškerou způsobilost uzavřít tuto </w:t>
      </w:r>
      <w:r w:rsidR="00A500B5">
        <w:rPr>
          <w:rFonts w:ascii="Calibri" w:hAnsi="Calibri"/>
          <w:sz w:val="21"/>
          <w:szCs w:val="21"/>
        </w:rPr>
        <w:t>Smlouv</w:t>
      </w:r>
      <w:r>
        <w:rPr>
          <w:rFonts w:ascii="Calibri" w:hAnsi="Calibri"/>
          <w:sz w:val="21"/>
          <w:szCs w:val="21"/>
        </w:rPr>
        <w:t xml:space="preserve">u a plnit všechny závazky z ní vyplývající. Pronajímatel dále prohlašuje a podpisem </w:t>
      </w:r>
      <w:r w:rsidR="00A500B5">
        <w:rPr>
          <w:rFonts w:ascii="Calibri" w:hAnsi="Calibri"/>
          <w:sz w:val="21"/>
          <w:szCs w:val="21"/>
        </w:rPr>
        <w:t>Smlouv</w:t>
      </w:r>
      <w:r>
        <w:rPr>
          <w:rFonts w:ascii="Calibri" w:hAnsi="Calibri"/>
          <w:sz w:val="21"/>
          <w:szCs w:val="21"/>
        </w:rPr>
        <w:t xml:space="preserve">y potvrzuje, že uzavřením této </w:t>
      </w:r>
      <w:r w:rsidR="00A500B5">
        <w:rPr>
          <w:rFonts w:ascii="Calibri" w:hAnsi="Calibri"/>
          <w:sz w:val="21"/>
          <w:szCs w:val="21"/>
        </w:rPr>
        <w:t>Smlouv</w:t>
      </w:r>
      <w:r>
        <w:rPr>
          <w:rFonts w:ascii="Calibri" w:hAnsi="Calibri"/>
          <w:sz w:val="21"/>
          <w:szCs w:val="21"/>
        </w:rPr>
        <w:t xml:space="preserve">y nedojde k porušení žádné právní povinnosti ani jakéhokoliv jeho závazku vyplývajícího z obecně závazného předpisu nebo </w:t>
      </w:r>
      <w:r w:rsidR="00A500B5">
        <w:rPr>
          <w:rFonts w:ascii="Calibri" w:hAnsi="Calibri"/>
          <w:sz w:val="21"/>
          <w:szCs w:val="21"/>
        </w:rPr>
        <w:t>Smlouv</w:t>
      </w:r>
      <w:r>
        <w:rPr>
          <w:rFonts w:ascii="Calibri" w:hAnsi="Calibri"/>
          <w:sz w:val="21"/>
          <w:szCs w:val="21"/>
        </w:rPr>
        <w:t xml:space="preserve">y nebo rozhodnutí soudu či jiného obdobného orgánu. </w:t>
      </w:r>
    </w:p>
    <w:p w:rsidR="005A3C5B" w:rsidRDefault="0089666C">
      <w:pPr>
        <w:widowControl w:val="0"/>
        <w:numPr>
          <w:ilvl w:val="0"/>
          <w:numId w:val="2"/>
        </w:numPr>
        <w:spacing w:before="120"/>
        <w:jc w:val="both"/>
        <w:rPr>
          <w:rFonts w:ascii="Calibri" w:eastAsia="Calibri" w:hAnsi="Calibri" w:cs="Calibri"/>
          <w:sz w:val="21"/>
          <w:szCs w:val="21"/>
        </w:rPr>
      </w:pPr>
      <w:r>
        <w:rPr>
          <w:rFonts w:ascii="Calibri" w:hAnsi="Calibri"/>
          <w:sz w:val="21"/>
          <w:szCs w:val="21"/>
        </w:rPr>
        <w:t xml:space="preserve">Nájemce tímto prohlašuje a podpisem </w:t>
      </w:r>
      <w:r w:rsidR="00A500B5">
        <w:rPr>
          <w:rFonts w:ascii="Calibri" w:hAnsi="Calibri"/>
          <w:sz w:val="21"/>
          <w:szCs w:val="21"/>
        </w:rPr>
        <w:t>Smlouv</w:t>
      </w:r>
      <w:r>
        <w:rPr>
          <w:rFonts w:ascii="Calibri" w:hAnsi="Calibri"/>
          <w:sz w:val="21"/>
          <w:szCs w:val="21"/>
        </w:rPr>
        <w:t xml:space="preserve">y potvrzuje, že má veškerou způsobilost uzavřít tuto </w:t>
      </w:r>
      <w:r w:rsidR="00A500B5">
        <w:rPr>
          <w:rFonts w:ascii="Calibri" w:hAnsi="Calibri"/>
          <w:sz w:val="21"/>
          <w:szCs w:val="21"/>
        </w:rPr>
        <w:t>Smlouv</w:t>
      </w:r>
      <w:r>
        <w:rPr>
          <w:rFonts w:ascii="Calibri" w:hAnsi="Calibri"/>
          <w:sz w:val="21"/>
          <w:szCs w:val="21"/>
        </w:rPr>
        <w:t xml:space="preserve">u a plnit všechny závazky z ní vyplývající. Nájemce dále prohlašuje a podpisem </w:t>
      </w:r>
      <w:r w:rsidR="00A500B5">
        <w:rPr>
          <w:rFonts w:ascii="Calibri" w:hAnsi="Calibri"/>
          <w:sz w:val="21"/>
          <w:szCs w:val="21"/>
        </w:rPr>
        <w:t>Smlouv</w:t>
      </w:r>
      <w:r>
        <w:rPr>
          <w:rFonts w:ascii="Calibri" w:hAnsi="Calibri"/>
          <w:sz w:val="21"/>
          <w:szCs w:val="21"/>
        </w:rPr>
        <w:t xml:space="preserve">y potvrzuje, že uzavřením této </w:t>
      </w:r>
      <w:r w:rsidR="00A500B5">
        <w:rPr>
          <w:rFonts w:ascii="Calibri" w:hAnsi="Calibri"/>
          <w:sz w:val="21"/>
          <w:szCs w:val="21"/>
        </w:rPr>
        <w:t>Smlouv</w:t>
      </w:r>
      <w:r>
        <w:rPr>
          <w:rFonts w:ascii="Calibri" w:hAnsi="Calibri"/>
          <w:sz w:val="21"/>
          <w:szCs w:val="21"/>
        </w:rPr>
        <w:t xml:space="preserve">y nedojde k porušení žádné právní povinnosti ani jakéhokoliv jeho závazku vyplývajícího z obecně závazného předpisu nebo </w:t>
      </w:r>
      <w:r w:rsidR="00A500B5">
        <w:rPr>
          <w:rFonts w:ascii="Calibri" w:hAnsi="Calibri"/>
          <w:sz w:val="21"/>
          <w:szCs w:val="21"/>
        </w:rPr>
        <w:t>Smlouv</w:t>
      </w:r>
      <w:r>
        <w:rPr>
          <w:rFonts w:ascii="Calibri" w:hAnsi="Calibri"/>
          <w:sz w:val="21"/>
          <w:szCs w:val="21"/>
        </w:rPr>
        <w:t xml:space="preserve">y nebo rozhodnutí soudu či jiného obdobného orgánu. </w:t>
      </w:r>
    </w:p>
    <w:p w:rsidR="005A3C5B" w:rsidRDefault="0089666C">
      <w:pPr>
        <w:widowControl w:val="0"/>
        <w:numPr>
          <w:ilvl w:val="0"/>
          <w:numId w:val="2"/>
        </w:numPr>
        <w:spacing w:before="120"/>
        <w:jc w:val="both"/>
        <w:rPr>
          <w:rFonts w:ascii="Calibri" w:eastAsia="Calibri" w:hAnsi="Calibri" w:cs="Calibri"/>
          <w:sz w:val="21"/>
          <w:szCs w:val="21"/>
        </w:rPr>
      </w:pPr>
      <w:r>
        <w:rPr>
          <w:rFonts w:ascii="Calibri" w:hAnsi="Calibri"/>
          <w:sz w:val="21"/>
          <w:szCs w:val="21"/>
        </w:rPr>
        <w:t xml:space="preserve">Smluvní strany prohlašují, že tato </w:t>
      </w:r>
      <w:r w:rsidR="00A500B5">
        <w:rPr>
          <w:rFonts w:ascii="Calibri" w:hAnsi="Calibri"/>
          <w:sz w:val="21"/>
          <w:szCs w:val="21"/>
        </w:rPr>
        <w:t>Smlouv</w:t>
      </w:r>
      <w:r>
        <w:rPr>
          <w:rFonts w:ascii="Calibri" w:hAnsi="Calibri"/>
          <w:sz w:val="21"/>
          <w:szCs w:val="21"/>
        </w:rPr>
        <w:t xml:space="preserve">a je projevem jejich pravé, svobodné a omylu prosté vůle. Smluvní strany považují tuto </w:t>
      </w:r>
      <w:r w:rsidR="00A500B5">
        <w:rPr>
          <w:rFonts w:ascii="Calibri" w:hAnsi="Calibri"/>
          <w:sz w:val="21"/>
          <w:szCs w:val="21"/>
        </w:rPr>
        <w:t>Smlouv</w:t>
      </w:r>
      <w:r>
        <w:rPr>
          <w:rFonts w:ascii="Calibri" w:hAnsi="Calibri"/>
          <w:sz w:val="21"/>
          <w:szCs w:val="21"/>
        </w:rPr>
        <w:t xml:space="preserve">u za ujednání v souladu s dobrými mravy a shodně prohlašují, že tato </w:t>
      </w:r>
      <w:r w:rsidR="00A500B5">
        <w:rPr>
          <w:rFonts w:ascii="Calibri" w:hAnsi="Calibri"/>
          <w:sz w:val="21"/>
          <w:szCs w:val="21"/>
        </w:rPr>
        <w:t>Smlouv</w:t>
      </w:r>
      <w:r>
        <w:rPr>
          <w:rFonts w:ascii="Calibri" w:hAnsi="Calibri"/>
          <w:sz w:val="21"/>
          <w:szCs w:val="21"/>
        </w:rPr>
        <w:t>a nebyla uzavřena v tísni nebo za nápadně jednostranně nevýhodných podmínek.</w:t>
      </w:r>
    </w:p>
    <w:p w:rsidR="005A3C5B" w:rsidRDefault="0089666C">
      <w:pPr>
        <w:widowControl w:val="0"/>
        <w:numPr>
          <w:ilvl w:val="0"/>
          <w:numId w:val="2"/>
        </w:numPr>
        <w:spacing w:before="120"/>
        <w:jc w:val="both"/>
        <w:rPr>
          <w:rFonts w:ascii="Calibri" w:eastAsia="Calibri" w:hAnsi="Calibri" w:cs="Calibri"/>
          <w:sz w:val="21"/>
          <w:szCs w:val="21"/>
        </w:rPr>
      </w:pPr>
      <w:r>
        <w:rPr>
          <w:rFonts w:ascii="Calibri" w:hAnsi="Calibri"/>
          <w:sz w:val="21"/>
          <w:szCs w:val="21"/>
        </w:rPr>
        <w:t xml:space="preserve">Pokud není výslovně stanoveno jinak nebo pokud z kontextu nevyplývá něco jiného, v této </w:t>
      </w:r>
      <w:r w:rsidR="00A500B5">
        <w:rPr>
          <w:rFonts w:ascii="Calibri" w:hAnsi="Calibri"/>
          <w:sz w:val="21"/>
          <w:szCs w:val="21"/>
        </w:rPr>
        <w:t>Smlouv</w:t>
      </w:r>
      <w:r>
        <w:rPr>
          <w:rFonts w:ascii="Calibri" w:hAnsi="Calibri"/>
          <w:sz w:val="21"/>
          <w:szCs w:val="21"/>
        </w:rPr>
        <w:t xml:space="preserve">ě: </w:t>
      </w:r>
    </w:p>
    <w:p w:rsidR="005A3C5B" w:rsidRDefault="0089666C" w:rsidP="00E31286">
      <w:pPr>
        <w:widowControl w:val="0"/>
        <w:numPr>
          <w:ilvl w:val="0"/>
          <w:numId w:val="31"/>
        </w:numPr>
        <w:tabs>
          <w:tab w:val="left" w:pos="1134"/>
        </w:tabs>
        <w:spacing w:before="60"/>
        <w:jc w:val="both"/>
        <w:rPr>
          <w:rFonts w:ascii="Calibri" w:eastAsia="Calibri" w:hAnsi="Calibri" w:cs="Calibri"/>
          <w:sz w:val="21"/>
          <w:szCs w:val="21"/>
        </w:rPr>
      </w:pPr>
      <w:r>
        <w:rPr>
          <w:rFonts w:ascii="Calibri" w:hAnsi="Calibri"/>
          <w:sz w:val="21"/>
          <w:szCs w:val="21"/>
        </w:rPr>
        <w:t>odkaz na jakýkoli zákon, nařízení, právní předpis, zákonné ustanovení či rozhodnutí se bude vykládat jako odkaz na jakýkoli zákon, nařízení, právní předpis, zákonné ustanovení či rozhodnutí ve znění jejich případných doplnění, změn, rozšíření nebo novelizací;</w:t>
      </w:r>
    </w:p>
    <w:p w:rsidR="005A3C5B" w:rsidRDefault="0089666C" w:rsidP="00E31286">
      <w:pPr>
        <w:widowControl w:val="0"/>
        <w:numPr>
          <w:ilvl w:val="0"/>
          <w:numId w:val="31"/>
        </w:numPr>
        <w:tabs>
          <w:tab w:val="left" w:pos="1134"/>
        </w:tabs>
        <w:spacing w:before="60"/>
        <w:jc w:val="both"/>
        <w:rPr>
          <w:rFonts w:ascii="Calibri" w:eastAsia="Calibri" w:hAnsi="Calibri" w:cs="Calibri"/>
          <w:sz w:val="21"/>
          <w:szCs w:val="21"/>
        </w:rPr>
      </w:pPr>
      <w:r>
        <w:rPr>
          <w:rFonts w:ascii="Calibri" w:hAnsi="Calibri"/>
          <w:sz w:val="21"/>
          <w:szCs w:val="21"/>
        </w:rPr>
        <w:t>odkaz na jakoukoli "dohodu", "</w:t>
      </w:r>
      <w:r w:rsidR="00A500B5">
        <w:rPr>
          <w:rFonts w:ascii="Calibri" w:hAnsi="Calibri"/>
          <w:sz w:val="21"/>
          <w:szCs w:val="21"/>
        </w:rPr>
        <w:t>smlouv</w:t>
      </w:r>
      <w:r>
        <w:rPr>
          <w:rFonts w:ascii="Calibri" w:hAnsi="Calibri"/>
          <w:sz w:val="21"/>
          <w:szCs w:val="21"/>
        </w:rPr>
        <w:t>u" nebo "jiný dokument" znamená dan</w:t>
      </w:r>
      <w:r w:rsidR="00065E27">
        <w:rPr>
          <w:rFonts w:ascii="Calibri" w:hAnsi="Calibri"/>
          <w:sz w:val="21"/>
          <w:szCs w:val="21"/>
        </w:rPr>
        <w:t>ou smlouvu</w:t>
      </w:r>
      <w:r>
        <w:rPr>
          <w:rFonts w:ascii="Calibri" w:hAnsi="Calibri"/>
          <w:sz w:val="21"/>
          <w:szCs w:val="21"/>
        </w:rPr>
        <w:t>, dohodu nebo jiný dokument v platném znění;</w:t>
      </w:r>
    </w:p>
    <w:p w:rsidR="005A3C5B" w:rsidRDefault="0089666C" w:rsidP="00E31286">
      <w:pPr>
        <w:widowControl w:val="0"/>
        <w:numPr>
          <w:ilvl w:val="0"/>
          <w:numId w:val="31"/>
        </w:numPr>
        <w:tabs>
          <w:tab w:val="left" w:pos="1134"/>
        </w:tabs>
        <w:spacing w:before="60"/>
        <w:jc w:val="both"/>
        <w:rPr>
          <w:rFonts w:ascii="Calibri" w:eastAsia="Calibri" w:hAnsi="Calibri" w:cs="Calibri"/>
          <w:sz w:val="21"/>
          <w:szCs w:val="21"/>
        </w:rPr>
      </w:pPr>
      <w:r>
        <w:rPr>
          <w:rFonts w:ascii="Calibri" w:hAnsi="Calibri"/>
          <w:sz w:val="21"/>
          <w:szCs w:val="21"/>
        </w:rPr>
        <w:t xml:space="preserve">"článek", "odstavec" nebo "příloha", pokud kontext nevyžaduje něco jiného, znamená odkaz na článek, odstavec nebo přílohu této </w:t>
      </w:r>
      <w:r w:rsidR="00A500B5">
        <w:rPr>
          <w:rFonts w:ascii="Calibri" w:hAnsi="Calibri"/>
          <w:sz w:val="21"/>
          <w:szCs w:val="21"/>
        </w:rPr>
        <w:t>Smlouv</w:t>
      </w:r>
      <w:r>
        <w:rPr>
          <w:rFonts w:ascii="Calibri" w:hAnsi="Calibri"/>
          <w:sz w:val="21"/>
          <w:szCs w:val="21"/>
        </w:rPr>
        <w:t xml:space="preserve">y; </w:t>
      </w:r>
    </w:p>
    <w:p w:rsidR="005A3C5B" w:rsidRDefault="0089666C" w:rsidP="00E31286">
      <w:pPr>
        <w:widowControl w:val="0"/>
        <w:numPr>
          <w:ilvl w:val="0"/>
          <w:numId w:val="31"/>
        </w:numPr>
        <w:tabs>
          <w:tab w:val="left" w:pos="1134"/>
        </w:tabs>
        <w:spacing w:before="60"/>
        <w:jc w:val="both"/>
        <w:rPr>
          <w:rFonts w:ascii="Calibri" w:eastAsia="Calibri" w:hAnsi="Calibri" w:cs="Calibri"/>
          <w:sz w:val="21"/>
          <w:szCs w:val="21"/>
        </w:rPr>
      </w:pPr>
      <w:r>
        <w:rPr>
          <w:rFonts w:ascii="Calibri" w:hAnsi="Calibri"/>
          <w:sz w:val="21"/>
          <w:szCs w:val="21"/>
        </w:rPr>
        <w:lastRenderedPageBreak/>
        <w:t xml:space="preserve">rozdělení této </w:t>
      </w:r>
      <w:r w:rsidR="00A500B5">
        <w:rPr>
          <w:rFonts w:ascii="Calibri" w:hAnsi="Calibri"/>
          <w:sz w:val="21"/>
          <w:szCs w:val="21"/>
        </w:rPr>
        <w:t>Smlouv</w:t>
      </w:r>
      <w:r>
        <w:rPr>
          <w:rFonts w:ascii="Calibri" w:hAnsi="Calibri"/>
          <w:sz w:val="21"/>
          <w:szCs w:val="21"/>
        </w:rPr>
        <w:t xml:space="preserve">y na jednotlivé články a odstavce, jakož i jejich nadpisy, je zamýšleno pouze pro lepší orientaci v textu </w:t>
      </w:r>
      <w:r w:rsidR="00A500B5">
        <w:rPr>
          <w:rFonts w:ascii="Calibri" w:hAnsi="Calibri"/>
          <w:sz w:val="21"/>
          <w:szCs w:val="21"/>
        </w:rPr>
        <w:t>Smlouv</w:t>
      </w:r>
      <w:r>
        <w:rPr>
          <w:rFonts w:ascii="Calibri" w:hAnsi="Calibri"/>
          <w:sz w:val="21"/>
          <w:szCs w:val="21"/>
        </w:rPr>
        <w:t xml:space="preserve">y a nemá vliv na obsah nebo výklad této </w:t>
      </w:r>
      <w:r w:rsidR="00A500B5">
        <w:rPr>
          <w:rFonts w:ascii="Calibri" w:hAnsi="Calibri"/>
          <w:sz w:val="21"/>
          <w:szCs w:val="21"/>
        </w:rPr>
        <w:t>Smlouv</w:t>
      </w:r>
      <w:r>
        <w:rPr>
          <w:rFonts w:ascii="Calibri" w:hAnsi="Calibri"/>
          <w:sz w:val="21"/>
          <w:szCs w:val="21"/>
        </w:rPr>
        <w:t>y;</w:t>
      </w:r>
    </w:p>
    <w:p w:rsidR="005A3C5B" w:rsidRDefault="0089666C" w:rsidP="00E31286">
      <w:pPr>
        <w:widowControl w:val="0"/>
        <w:numPr>
          <w:ilvl w:val="0"/>
          <w:numId w:val="31"/>
        </w:numPr>
        <w:tabs>
          <w:tab w:val="left" w:pos="1134"/>
        </w:tabs>
        <w:spacing w:before="60"/>
        <w:jc w:val="both"/>
        <w:rPr>
          <w:rFonts w:ascii="Calibri" w:eastAsia="Calibri" w:hAnsi="Calibri" w:cs="Calibri"/>
          <w:sz w:val="21"/>
          <w:szCs w:val="21"/>
        </w:rPr>
      </w:pPr>
      <w:r>
        <w:rPr>
          <w:rFonts w:ascii="Calibri" w:hAnsi="Calibri"/>
          <w:sz w:val="21"/>
          <w:szCs w:val="21"/>
        </w:rPr>
        <w:t>výraz "zajistit" znamená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rsidR="005A3C5B" w:rsidRDefault="0089666C">
      <w:pPr>
        <w:pStyle w:val="Nadpis3"/>
        <w:spacing w:before="240"/>
        <w:jc w:val="center"/>
        <w:rPr>
          <w:rFonts w:ascii="Calibri" w:eastAsia="Calibri" w:hAnsi="Calibri" w:cs="Calibri"/>
          <w:color w:val="000000"/>
          <w:sz w:val="21"/>
          <w:szCs w:val="21"/>
          <w:u w:color="000000"/>
        </w:rPr>
      </w:pPr>
      <w:r>
        <w:rPr>
          <w:rFonts w:ascii="Calibri" w:hAnsi="Calibri"/>
          <w:color w:val="000000"/>
          <w:sz w:val="21"/>
          <w:szCs w:val="21"/>
          <w:u w:color="000000"/>
        </w:rPr>
        <w:t xml:space="preserve">I. Předmět </w:t>
      </w:r>
      <w:r w:rsidR="00A500B5">
        <w:rPr>
          <w:rFonts w:ascii="Calibri" w:hAnsi="Calibri"/>
          <w:color w:val="000000"/>
          <w:sz w:val="21"/>
          <w:szCs w:val="21"/>
          <w:u w:color="000000"/>
        </w:rPr>
        <w:t>Smlouv</w:t>
      </w:r>
      <w:r>
        <w:rPr>
          <w:rFonts w:ascii="Calibri" w:hAnsi="Calibri"/>
          <w:color w:val="000000"/>
          <w:sz w:val="21"/>
          <w:szCs w:val="21"/>
          <w:u w:color="000000"/>
        </w:rPr>
        <w:t>y a účel nájmu</w:t>
      </w:r>
    </w:p>
    <w:p w:rsidR="005A3C5B" w:rsidRDefault="0089666C" w:rsidP="00E31286">
      <w:pPr>
        <w:keepLines/>
        <w:numPr>
          <w:ilvl w:val="0"/>
          <w:numId w:val="34"/>
        </w:numPr>
        <w:spacing w:before="120"/>
        <w:ind w:left="567" w:hanging="567"/>
        <w:jc w:val="both"/>
        <w:rPr>
          <w:rFonts w:ascii="Calibri" w:eastAsia="Calibri" w:hAnsi="Calibri" w:cs="Calibri"/>
          <w:sz w:val="21"/>
          <w:szCs w:val="21"/>
        </w:rPr>
      </w:pPr>
      <w:r>
        <w:rPr>
          <w:rFonts w:ascii="Calibri" w:hAnsi="Calibri"/>
          <w:sz w:val="21"/>
          <w:szCs w:val="21"/>
        </w:rPr>
        <w:t xml:space="preserve">Pronajímatel prohlašuje, že je vlastníkem pozemku p. č. </w:t>
      </w:r>
      <w:r w:rsidR="006F0168">
        <w:rPr>
          <w:rFonts w:ascii="Calibri" w:hAnsi="Calibri"/>
          <w:sz w:val="21"/>
          <w:szCs w:val="21"/>
        </w:rPr>
        <w:t>st. 380</w:t>
      </w:r>
      <w:r w:rsidR="007D6294">
        <w:rPr>
          <w:rFonts w:ascii="Calibri" w:hAnsi="Calibri"/>
          <w:sz w:val="21"/>
          <w:szCs w:val="21"/>
        </w:rPr>
        <w:t xml:space="preserve"> v katastrálním území Olomouc-město</w:t>
      </w:r>
      <w:r>
        <w:rPr>
          <w:rFonts w:ascii="Calibri" w:hAnsi="Calibri"/>
          <w:sz w:val="21"/>
          <w:szCs w:val="21"/>
        </w:rPr>
        <w:t xml:space="preserve">, zapsaného na LV č. </w:t>
      </w:r>
      <w:r w:rsidR="006F0168">
        <w:rPr>
          <w:rFonts w:ascii="Calibri" w:hAnsi="Calibri"/>
          <w:sz w:val="21"/>
          <w:szCs w:val="21"/>
        </w:rPr>
        <w:t xml:space="preserve">620 </w:t>
      </w:r>
      <w:r>
        <w:rPr>
          <w:rFonts w:ascii="Calibri" w:hAnsi="Calibri"/>
          <w:sz w:val="21"/>
          <w:szCs w:val="21"/>
        </w:rPr>
        <w:t xml:space="preserve">vedeném Katastrálním úřadem pro </w:t>
      </w:r>
      <w:r w:rsidR="006F0168">
        <w:rPr>
          <w:rFonts w:ascii="Calibri" w:hAnsi="Calibri"/>
          <w:sz w:val="21"/>
          <w:szCs w:val="21"/>
        </w:rPr>
        <w:t xml:space="preserve">Olomoucký </w:t>
      </w:r>
      <w:r w:rsidR="00062675">
        <w:rPr>
          <w:rFonts w:ascii="Calibri" w:hAnsi="Calibri"/>
          <w:sz w:val="21"/>
          <w:szCs w:val="21"/>
        </w:rPr>
        <w:t>kraj</w:t>
      </w:r>
      <w:r>
        <w:rPr>
          <w:rFonts w:ascii="Calibri" w:hAnsi="Calibri"/>
          <w:sz w:val="21"/>
          <w:szCs w:val="21"/>
        </w:rPr>
        <w:t xml:space="preserve">, Katastrálním pracoviště </w:t>
      </w:r>
      <w:r w:rsidR="006F0168">
        <w:rPr>
          <w:rFonts w:ascii="Calibri" w:hAnsi="Calibri"/>
          <w:sz w:val="21"/>
          <w:szCs w:val="21"/>
        </w:rPr>
        <w:t xml:space="preserve">Olomouc </w:t>
      </w:r>
      <w:r>
        <w:rPr>
          <w:rFonts w:ascii="Calibri" w:hAnsi="Calibri"/>
          <w:sz w:val="21"/>
          <w:szCs w:val="21"/>
        </w:rPr>
        <w:t xml:space="preserve">pro obec </w:t>
      </w:r>
      <w:r w:rsidR="006F0168">
        <w:rPr>
          <w:rFonts w:ascii="Calibri" w:hAnsi="Calibri"/>
          <w:sz w:val="21"/>
          <w:szCs w:val="21"/>
        </w:rPr>
        <w:t xml:space="preserve">Olomouc </w:t>
      </w:r>
      <w:r>
        <w:rPr>
          <w:rFonts w:ascii="Calibri" w:hAnsi="Calibri"/>
          <w:sz w:val="21"/>
          <w:szCs w:val="21"/>
        </w:rPr>
        <w:t xml:space="preserve">a katastrální území </w:t>
      </w:r>
      <w:r w:rsidR="006F0168">
        <w:rPr>
          <w:rFonts w:ascii="Calibri" w:hAnsi="Calibri"/>
          <w:sz w:val="21"/>
          <w:szCs w:val="21"/>
        </w:rPr>
        <w:t>Olomouc-město</w:t>
      </w:r>
      <w:r>
        <w:rPr>
          <w:rFonts w:ascii="Calibri" w:hAnsi="Calibri"/>
          <w:sz w:val="21"/>
          <w:szCs w:val="21"/>
        </w:rPr>
        <w:t xml:space="preserve">, přičemž součástí takto specifikovaného pozemku je stavba </w:t>
      </w:r>
      <w:r w:rsidR="007D6294">
        <w:rPr>
          <w:rFonts w:ascii="Calibri" w:hAnsi="Calibri"/>
          <w:sz w:val="21"/>
          <w:szCs w:val="21"/>
        </w:rPr>
        <w:t xml:space="preserve">v části obce Olomouc </w:t>
      </w:r>
      <w:r>
        <w:rPr>
          <w:rFonts w:ascii="Calibri" w:hAnsi="Calibri"/>
          <w:sz w:val="21"/>
          <w:szCs w:val="21"/>
        </w:rPr>
        <w:t xml:space="preserve">č. p. </w:t>
      </w:r>
      <w:r w:rsidR="0057644D">
        <w:rPr>
          <w:rFonts w:ascii="Calibri" w:hAnsi="Calibri"/>
          <w:sz w:val="21"/>
          <w:szCs w:val="21"/>
        </w:rPr>
        <w:t>406</w:t>
      </w:r>
      <w:r w:rsidR="00D83631">
        <w:rPr>
          <w:rFonts w:ascii="Calibri" w:hAnsi="Calibri"/>
          <w:sz w:val="21"/>
          <w:szCs w:val="21"/>
        </w:rPr>
        <w:t>, vše na adrese Olomouc, Riegrova 460/1</w:t>
      </w:r>
      <w:r w:rsidR="0057644D">
        <w:rPr>
          <w:rFonts w:ascii="Calibri" w:hAnsi="Calibri"/>
          <w:sz w:val="21"/>
          <w:szCs w:val="21"/>
        </w:rPr>
        <w:t xml:space="preserve"> </w:t>
      </w:r>
      <w:r>
        <w:rPr>
          <w:rFonts w:ascii="Calibri" w:hAnsi="Calibri"/>
          <w:sz w:val="21"/>
          <w:szCs w:val="21"/>
        </w:rPr>
        <w:t>(dále jen „</w:t>
      </w:r>
      <w:r>
        <w:rPr>
          <w:rFonts w:ascii="Calibri" w:hAnsi="Calibri"/>
          <w:b/>
          <w:bCs/>
          <w:sz w:val="21"/>
          <w:szCs w:val="21"/>
        </w:rPr>
        <w:t>Budova</w:t>
      </w:r>
      <w:r>
        <w:rPr>
          <w:rFonts w:ascii="Calibri" w:hAnsi="Calibri"/>
          <w:sz w:val="21"/>
          <w:szCs w:val="21"/>
        </w:rPr>
        <w:t>“).</w:t>
      </w:r>
    </w:p>
    <w:p w:rsidR="00FC6F3D" w:rsidRPr="00FC6F3D" w:rsidRDefault="0089666C" w:rsidP="00E31286">
      <w:pPr>
        <w:keepLines/>
        <w:numPr>
          <w:ilvl w:val="0"/>
          <w:numId w:val="34"/>
        </w:numPr>
        <w:spacing w:before="120"/>
        <w:ind w:left="567" w:hanging="567"/>
        <w:jc w:val="both"/>
        <w:rPr>
          <w:rFonts w:ascii="Calibri" w:eastAsia="Calibri" w:hAnsi="Calibri" w:cs="Calibri"/>
          <w:sz w:val="21"/>
          <w:szCs w:val="21"/>
        </w:rPr>
      </w:pPr>
      <w:r>
        <w:rPr>
          <w:rFonts w:ascii="Calibri" w:hAnsi="Calibri"/>
          <w:sz w:val="21"/>
          <w:szCs w:val="21"/>
        </w:rPr>
        <w:t xml:space="preserve">Pronajímatel touto </w:t>
      </w:r>
      <w:r w:rsidR="00A500B5">
        <w:rPr>
          <w:rFonts w:ascii="Calibri" w:hAnsi="Calibri"/>
          <w:sz w:val="21"/>
          <w:szCs w:val="21"/>
        </w:rPr>
        <w:t>Smlouv</w:t>
      </w:r>
      <w:r>
        <w:rPr>
          <w:rFonts w:ascii="Calibri" w:hAnsi="Calibri"/>
          <w:sz w:val="21"/>
          <w:szCs w:val="21"/>
        </w:rPr>
        <w:t xml:space="preserve">ou Nájemci pronajímá prostory </w:t>
      </w:r>
      <w:r w:rsidR="00A17786">
        <w:rPr>
          <w:rFonts w:ascii="Calibri" w:hAnsi="Calibri"/>
          <w:sz w:val="21"/>
          <w:szCs w:val="21"/>
        </w:rPr>
        <w:t>141-3N1</w:t>
      </w:r>
      <w:r w:rsidR="00D31051">
        <w:rPr>
          <w:rFonts w:ascii="Calibri" w:hAnsi="Calibri"/>
          <w:sz w:val="21"/>
          <w:szCs w:val="21"/>
        </w:rPr>
        <w:t xml:space="preserve"> </w:t>
      </w:r>
      <w:r w:rsidR="00BC3E32">
        <w:rPr>
          <w:rFonts w:ascii="Calibri" w:hAnsi="Calibri"/>
          <w:sz w:val="21"/>
          <w:szCs w:val="21"/>
        </w:rPr>
        <w:t xml:space="preserve">o celkové výměře 1.353,6 m2 </w:t>
      </w:r>
      <w:r>
        <w:rPr>
          <w:rFonts w:ascii="Calibri" w:hAnsi="Calibri"/>
          <w:sz w:val="21"/>
          <w:szCs w:val="21"/>
        </w:rPr>
        <w:t xml:space="preserve">nacházející </w:t>
      </w:r>
      <w:r w:rsidR="00FC6F3D">
        <w:rPr>
          <w:rFonts w:ascii="Calibri" w:hAnsi="Calibri"/>
          <w:sz w:val="21"/>
          <w:szCs w:val="21"/>
        </w:rPr>
        <w:t>v Budově, a to konkrétně:</w:t>
      </w:r>
    </w:p>
    <w:p w:rsidR="00D06C93" w:rsidRPr="006F7E8B" w:rsidRDefault="001A61FA" w:rsidP="00E31286">
      <w:pPr>
        <w:keepLines/>
        <w:numPr>
          <w:ilvl w:val="0"/>
          <w:numId w:val="35"/>
        </w:numPr>
        <w:tabs>
          <w:tab w:val="left" w:pos="1134"/>
        </w:tabs>
        <w:spacing w:before="60"/>
        <w:ind w:left="1134" w:hanging="567"/>
        <w:jc w:val="both"/>
        <w:rPr>
          <w:rFonts w:ascii="Calibri" w:hAnsi="Calibri"/>
          <w:sz w:val="21"/>
          <w:szCs w:val="21"/>
        </w:rPr>
      </w:pPr>
      <w:r>
        <w:rPr>
          <w:rFonts w:ascii="Calibri" w:hAnsi="Calibri"/>
          <w:sz w:val="21"/>
          <w:szCs w:val="21"/>
        </w:rPr>
        <w:t>Prostory (m</w:t>
      </w:r>
      <w:r w:rsidR="007B7043">
        <w:rPr>
          <w:rFonts w:ascii="Calibri" w:hAnsi="Calibri"/>
          <w:sz w:val="21"/>
          <w:szCs w:val="21"/>
        </w:rPr>
        <w:t>ístnosti</w:t>
      </w:r>
      <w:r>
        <w:rPr>
          <w:rFonts w:ascii="Calibri" w:hAnsi="Calibri"/>
          <w:sz w:val="21"/>
          <w:szCs w:val="21"/>
        </w:rPr>
        <w:t>)</w:t>
      </w:r>
      <w:r w:rsidR="007B7043">
        <w:rPr>
          <w:rFonts w:ascii="Calibri" w:hAnsi="Calibri"/>
          <w:sz w:val="21"/>
          <w:szCs w:val="21"/>
        </w:rPr>
        <w:t xml:space="preserve"> č. </w:t>
      </w:r>
      <w:r w:rsidR="007B7043" w:rsidRPr="007B7043">
        <w:rPr>
          <w:rFonts w:ascii="Calibri" w:hAnsi="Calibri"/>
          <w:sz w:val="21"/>
          <w:szCs w:val="21"/>
        </w:rPr>
        <w:t>302,</w:t>
      </w:r>
      <w:r w:rsidR="007B7043">
        <w:rPr>
          <w:rFonts w:ascii="Calibri" w:hAnsi="Calibri"/>
          <w:sz w:val="21"/>
          <w:szCs w:val="21"/>
        </w:rPr>
        <w:t xml:space="preserve"> </w:t>
      </w:r>
      <w:r w:rsidR="007B7043" w:rsidRPr="007B7043">
        <w:rPr>
          <w:rFonts w:ascii="Calibri" w:hAnsi="Calibri"/>
          <w:sz w:val="21"/>
          <w:szCs w:val="21"/>
        </w:rPr>
        <w:t>303,</w:t>
      </w:r>
      <w:r w:rsidR="007B7043">
        <w:rPr>
          <w:rFonts w:ascii="Calibri" w:hAnsi="Calibri"/>
          <w:sz w:val="21"/>
          <w:szCs w:val="21"/>
        </w:rPr>
        <w:t xml:space="preserve"> </w:t>
      </w:r>
      <w:r w:rsidR="007B7043" w:rsidRPr="007B7043">
        <w:rPr>
          <w:rFonts w:ascii="Calibri" w:hAnsi="Calibri"/>
          <w:sz w:val="21"/>
          <w:szCs w:val="21"/>
        </w:rPr>
        <w:t>304,</w:t>
      </w:r>
      <w:r w:rsidR="007B7043">
        <w:rPr>
          <w:rFonts w:ascii="Calibri" w:hAnsi="Calibri"/>
          <w:sz w:val="21"/>
          <w:szCs w:val="21"/>
        </w:rPr>
        <w:t xml:space="preserve"> </w:t>
      </w:r>
      <w:r w:rsidR="007B7043" w:rsidRPr="007B7043">
        <w:rPr>
          <w:rFonts w:ascii="Calibri" w:hAnsi="Calibri"/>
          <w:sz w:val="21"/>
          <w:szCs w:val="21"/>
        </w:rPr>
        <w:t>310,</w:t>
      </w:r>
      <w:r w:rsidR="007B7043">
        <w:rPr>
          <w:rFonts w:ascii="Calibri" w:hAnsi="Calibri"/>
          <w:sz w:val="21"/>
          <w:szCs w:val="21"/>
        </w:rPr>
        <w:t xml:space="preserve"> </w:t>
      </w:r>
      <w:r w:rsidR="007B7043" w:rsidRPr="007B7043">
        <w:rPr>
          <w:rFonts w:ascii="Calibri" w:hAnsi="Calibri"/>
          <w:sz w:val="21"/>
          <w:szCs w:val="21"/>
        </w:rPr>
        <w:t>311,</w:t>
      </w:r>
      <w:r w:rsidR="007B7043">
        <w:rPr>
          <w:rFonts w:ascii="Calibri" w:hAnsi="Calibri"/>
          <w:sz w:val="21"/>
          <w:szCs w:val="21"/>
        </w:rPr>
        <w:t xml:space="preserve"> </w:t>
      </w:r>
      <w:r w:rsidR="007B7043" w:rsidRPr="007B7043">
        <w:rPr>
          <w:rFonts w:ascii="Calibri" w:hAnsi="Calibri"/>
          <w:sz w:val="21"/>
          <w:szCs w:val="21"/>
        </w:rPr>
        <w:t>312,</w:t>
      </w:r>
      <w:r w:rsidR="007B7043">
        <w:rPr>
          <w:rFonts w:ascii="Calibri" w:hAnsi="Calibri"/>
          <w:sz w:val="21"/>
          <w:szCs w:val="21"/>
        </w:rPr>
        <w:t xml:space="preserve"> </w:t>
      </w:r>
      <w:r w:rsidR="007B7043" w:rsidRPr="007B7043">
        <w:rPr>
          <w:rFonts w:ascii="Calibri" w:hAnsi="Calibri"/>
          <w:sz w:val="21"/>
          <w:szCs w:val="21"/>
        </w:rPr>
        <w:t>313,</w:t>
      </w:r>
      <w:r w:rsidR="007B7043">
        <w:rPr>
          <w:rFonts w:ascii="Calibri" w:hAnsi="Calibri"/>
          <w:sz w:val="21"/>
          <w:szCs w:val="21"/>
        </w:rPr>
        <w:t xml:space="preserve"> </w:t>
      </w:r>
      <w:r w:rsidR="007B7043" w:rsidRPr="007B7043">
        <w:rPr>
          <w:rFonts w:ascii="Calibri" w:hAnsi="Calibri"/>
          <w:sz w:val="21"/>
          <w:szCs w:val="21"/>
        </w:rPr>
        <w:t>314,</w:t>
      </w:r>
      <w:r w:rsidR="007B7043">
        <w:rPr>
          <w:rFonts w:ascii="Calibri" w:hAnsi="Calibri"/>
          <w:sz w:val="21"/>
          <w:szCs w:val="21"/>
        </w:rPr>
        <w:t xml:space="preserve"> </w:t>
      </w:r>
      <w:r w:rsidR="007B7043" w:rsidRPr="007B7043">
        <w:rPr>
          <w:rFonts w:ascii="Calibri" w:hAnsi="Calibri"/>
          <w:sz w:val="21"/>
          <w:szCs w:val="21"/>
        </w:rPr>
        <w:t>315,</w:t>
      </w:r>
      <w:r w:rsidR="007B7043">
        <w:rPr>
          <w:rFonts w:ascii="Calibri" w:hAnsi="Calibri"/>
          <w:sz w:val="21"/>
          <w:szCs w:val="21"/>
        </w:rPr>
        <w:t xml:space="preserve"> </w:t>
      </w:r>
      <w:r w:rsidR="007B7043" w:rsidRPr="007B7043">
        <w:rPr>
          <w:rFonts w:ascii="Calibri" w:hAnsi="Calibri"/>
          <w:sz w:val="21"/>
          <w:szCs w:val="21"/>
        </w:rPr>
        <w:t>317</w:t>
      </w:r>
      <w:r w:rsidR="007B7043">
        <w:rPr>
          <w:rFonts w:ascii="Calibri" w:hAnsi="Calibri"/>
          <w:sz w:val="21"/>
          <w:szCs w:val="21"/>
        </w:rPr>
        <w:t xml:space="preserve"> a </w:t>
      </w:r>
      <w:r w:rsidR="007B7043" w:rsidRPr="007B7043">
        <w:rPr>
          <w:rFonts w:ascii="Calibri" w:hAnsi="Calibri"/>
          <w:sz w:val="21"/>
          <w:szCs w:val="21"/>
        </w:rPr>
        <w:t>319</w:t>
      </w:r>
      <w:r w:rsidR="007B7043">
        <w:rPr>
          <w:rFonts w:ascii="Calibri" w:hAnsi="Calibri"/>
          <w:sz w:val="21"/>
          <w:szCs w:val="21"/>
        </w:rPr>
        <w:t xml:space="preserve"> ve 3. NP Budovy, </w:t>
      </w:r>
      <w:r w:rsidR="00FC6F3D">
        <w:rPr>
          <w:rFonts w:ascii="Calibri" w:hAnsi="Calibri"/>
          <w:sz w:val="21"/>
          <w:szCs w:val="21"/>
        </w:rPr>
        <w:t>které jsou blíže specifikovány v přiloženém situačním plánku, který je nedílnou součástí této Smlouvy v </w:t>
      </w:r>
      <w:r w:rsidR="00FC6F3D" w:rsidRPr="006F7E8B">
        <w:rPr>
          <w:rFonts w:ascii="Calibri" w:hAnsi="Calibri"/>
          <w:sz w:val="21"/>
          <w:szCs w:val="21"/>
        </w:rPr>
        <w:t>podobě přílohy č. 1</w:t>
      </w:r>
      <w:r w:rsidR="00D06C93" w:rsidRPr="006F7E8B">
        <w:rPr>
          <w:rFonts w:ascii="Calibri" w:hAnsi="Calibri"/>
          <w:sz w:val="21"/>
          <w:szCs w:val="21"/>
        </w:rPr>
        <w:t xml:space="preserve"> </w:t>
      </w:r>
    </w:p>
    <w:p w:rsidR="00D06C93" w:rsidRPr="006F7E8B" w:rsidRDefault="001A61FA" w:rsidP="00E31286">
      <w:pPr>
        <w:keepLines/>
        <w:numPr>
          <w:ilvl w:val="0"/>
          <w:numId w:val="35"/>
        </w:numPr>
        <w:tabs>
          <w:tab w:val="left" w:pos="1134"/>
        </w:tabs>
        <w:spacing w:before="60"/>
        <w:ind w:left="1134" w:hanging="567"/>
        <w:jc w:val="both"/>
        <w:rPr>
          <w:rFonts w:ascii="Calibri" w:hAnsi="Calibri"/>
          <w:sz w:val="21"/>
          <w:szCs w:val="21"/>
        </w:rPr>
      </w:pPr>
      <w:r w:rsidRPr="006F7E8B">
        <w:rPr>
          <w:rFonts w:ascii="Calibri" w:hAnsi="Calibri"/>
          <w:sz w:val="21"/>
          <w:szCs w:val="21"/>
        </w:rPr>
        <w:t xml:space="preserve">Prostory (místnosti) </w:t>
      </w:r>
      <w:r w:rsidR="007B7043" w:rsidRPr="006F7E8B">
        <w:rPr>
          <w:rFonts w:ascii="Calibri" w:hAnsi="Calibri"/>
          <w:sz w:val="21"/>
          <w:szCs w:val="21"/>
        </w:rPr>
        <w:t xml:space="preserve">č. 402, 403, 404, 407, 408, 409, 413, 414, 415, 416, 417, 418, 420, 421, 422 a 424 </w:t>
      </w:r>
      <w:r w:rsidR="00D06C93" w:rsidRPr="006F7E8B">
        <w:rPr>
          <w:rFonts w:ascii="Calibri" w:hAnsi="Calibri"/>
          <w:sz w:val="21"/>
          <w:szCs w:val="21"/>
        </w:rPr>
        <w:t>v</w:t>
      </w:r>
      <w:r w:rsidR="007756CE" w:rsidRPr="006F7E8B">
        <w:rPr>
          <w:rFonts w:ascii="Calibri" w:hAnsi="Calibri"/>
          <w:sz w:val="21"/>
          <w:szCs w:val="21"/>
        </w:rPr>
        <w:t>e</w:t>
      </w:r>
      <w:r w:rsidR="00D06C93" w:rsidRPr="006F7E8B">
        <w:rPr>
          <w:rFonts w:ascii="Calibri" w:hAnsi="Calibri"/>
          <w:sz w:val="21"/>
          <w:szCs w:val="21"/>
        </w:rPr>
        <w:t> </w:t>
      </w:r>
      <w:r w:rsidR="00EA4D2B" w:rsidRPr="006F7E8B">
        <w:rPr>
          <w:rFonts w:ascii="Calibri" w:hAnsi="Calibri"/>
          <w:sz w:val="21"/>
          <w:szCs w:val="21"/>
        </w:rPr>
        <w:t>4</w:t>
      </w:r>
      <w:r w:rsidR="00D06C93" w:rsidRPr="006F7E8B">
        <w:rPr>
          <w:rFonts w:ascii="Calibri" w:hAnsi="Calibri"/>
          <w:sz w:val="21"/>
          <w:szCs w:val="21"/>
        </w:rPr>
        <w:t xml:space="preserve">. NP Budovy, které jsou blíže specifikovány v přiloženém situačním plánku, který je nedílnou součástí této Smlouvy v podobě přílohy č. </w:t>
      </w:r>
      <w:r w:rsidR="003133DF" w:rsidRPr="006F7E8B">
        <w:rPr>
          <w:rFonts w:ascii="Calibri" w:hAnsi="Calibri"/>
          <w:sz w:val="21"/>
          <w:szCs w:val="21"/>
        </w:rPr>
        <w:t>1</w:t>
      </w:r>
      <w:r w:rsidR="00D06C93" w:rsidRPr="006F7E8B">
        <w:rPr>
          <w:rFonts w:ascii="Calibri" w:hAnsi="Calibri"/>
          <w:sz w:val="21"/>
          <w:szCs w:val="21"/>
        </w:rPr>
        <w:t xml:space="preserve"> </w:t>
      </w:r>
    </w:p>
    <w:p w:rsidR="00D06C93" w:rsidRPr="006F7E8B" w:rsidRDefault="00D06C93" w:rsidP="00D06C93">
      <w:pPr>
        <w:keepLines/>
        <w:spacing w:before="60"/>
        <w:ind w:left="567"/>
        <w:jc w:val="both"/>
        <w:rPr>
          <w:rFonts w:ascii="Calibri" w:hAnsi="Calibri"/>
          <w:sz w:val="21"/>
          <w:szCs w:val="21"/>
        </w:rPr>
      </w:pPr>
      <w:r w:rsidRPr="006F7E8B">
        <w:rPr>
          <w:rFonts w:ascii="Calibri" w:hAnsi="Calibri"/>
          <w:sz w:val="21"/>
          <w:szCs w:val="21"/>
        </w:rPr>
        <w:t>(dále společně jako „</w:t>
      </w:r>
      <w:r w:rsidRPr="006F7E8B">
        <w:rPr>
          <w:rFonts w:ascii="Calibri" w:hAnsi="Calibri"/>
          <w:b/>
          <w:bCs/>
          <w:sz w:val="21"/>
          <w:szCs w:val="21"/>
        </w:rPr>
        <w:t>Předmět nájmu</w:t>
      </w:r>
      <w:r w:rsidRPr="006F7E8B">
        <w:rPr>
          <w:rFonts w:ascii="Calibri" w:hAnsi="Calibri"/>
          <w:sz w:val="21"/>
          <w:szCs w:val="21"/>
        </w:rPr>
        <w:t>“)</w:t>
      </w:r>
      <w:r w:rsidR="00624AD6" w:rsidRPr="006F7E8B">
        <w:rPr>
          <w:rFonts w:ascii="Calibri" w:hAnsi="Calibri"/>
          <w:sz w:val="21"/>
          <w:szCs w:val="21"/>
        </w:rPr>
        <w:t>.</w:t>
      </w:r>
    </w:p>
    <w:p w:rsidR="005A3C5B" w:rsidRPr="006F7E8B" w:rsidRDefault="0089666C" w:rsidP="00E31286">
      <w:pPr>
        <w:pStyle w:val="Zkladntextodsazen"/>
        <w:keepLines/>
        <w:numPr>
          <w:ilvl w:val="0"/>
          <w:numId w:val="34"/>
        </w:numPr>
        <w:spacing w:before="120"/>
        <w:ind w:left="567" w:hanging="567"/>
        <w:rPr>
          <w:rFonts w:ascii="Calibri" w:eastAsia="Calibri" w:hAnsi="Calibri" w:cs="Calibri"/>
          <w:sz w:val="21"/>
          <w:szCs w:val="21"/>
        </w:rPr>
      </w:pPr>
      <w:r w:rsidRPr="006F7E8B">
        <w:rPr>
          <w:rFonts w:ascii="Calibri" w:hAnsi="Calibri"/>
          <w:sz w:val="21"/>
          <w:szCs w:val="21"/>
        </w:rPr>
        <w:t>Nájemce Předmět nájmu do užívání (nájmu) přijímá a zavazuje se hradit za toto užívání Pronajímateli nájemné a další úhrady související s nájmem, a to v níže sjednané výši a níže sjednaným způsobem.</w:t>
      </w:r>
    </w:p>
    <w:p w:rsidR="005A3C5B" w:rsidRPr="006F7E8B" w:rsidRDefault="0089666C" w:rsidP="00E31286">
      <w:pPr>
        <w:pStyle w:val="Zkladntextodsazen"/>
        <w:keepLines/>
        <w:numPr>
          <w:ilvl w:val="0"/>
          <w:numId w:val="34"/>
        </w:numPr>
        <w:spacing w:before="120"/>
        <w:ind w:left="567" w:hanging="567"/>
        <w:rPr>
          <w:rFonts w:ascii="Calibri" w:eastAsia="Calibri" w:hAnsi="Calibri" w:cs="Calibri"/>
          <w:sz w:val="21"/>
          <w:szCs w:val="21"/>
        </w:rPr>
      </w:pPr>
      <w:r w:rsidRPr="006F7E8B">
        <w:rPr>
          <w:rFonts w:ascii="Calibri" w:hAnsi="Calibri"/>
          <w:sz w:val="21"/>
          <w:szCs w:val="21"/>
        </w:rPr>
        <w:t xml:space="preserve">Pronajímatel dále touto </w:t>
      </w:r>
      <w:r w:rsidR="00A500B5" w:rsidRPr="006F7E8B">
        <w:rPr>
          <w:rFonts w:ascii="Calibri" w:hAnsi="Calibri"/>
          <w:sz w:val="21"/>
          <w:szCs w:val="21"/>
        </w:rPr>
        <w:t>Smlouv</w:t>
      </w:r>
      <w:r w:rsidRPr="006F7E8B">
        <w:rPr>
          <w:rFonts w:ascii="Calibri" w:hAnsi="Calibri"/>
          <w:sz w:val="21"/>
          <w:szCs w:val="21"/>
        </w:rPr>
        <w:t xml:space="preserve">ou zřizuje ve prospěch Nájemce na dobu trvání nájmu Předmětu nájmu (zřízeného touto </w:t>
      </w:r>
      <w:r w:rsidR="00A500B5" w:rsidRPr="006F7E8B">
        <w:rPr>
          <w:rFonts w:ascii="Calibri" w:hAnsi="Calibri"/>
          <w:sz w:val="21"/>
          <w:szCs w:val="21"/>
        </w:rPr>
        <w:t>Smlouv</w:t>
      </w:r>
      <w:r w:rsidRPr="006F7E8B">
        <w:rPr>
          <w:rFonts w:ascii="Calibri" w:hAnsi="Calibri"/>
          <w:sz w:val="21"/>
          <w:szCs w:val="21"/>
        </w:rPr>
        <w:t>ou) právo spoluužívání</w:t>
      </w:r>
      <w:r w:rsidR="000F0725" w:rsidRPr="006F7E8B">
        <w:rPr>
          <w:rFonts w:ascii="Calibri" w:hAnsi="Calibri"/>
          <w:sz w:val="21"/>
          <w:szCs w:val="21"/>
        </w:rPr>
        <w:t xml:space="preserve"> s</w:t>
      </w:r>
      <w:r w:rsidRPr="006F7E8B">
        <w:rPr>
          <w:rFonts w:ascii="Calibri" w:hAnsi="Calibri"/>
          <w:sz w:val="21"/>
          <w:szCs w:val="21"/>
        </w:rPr>
        <w:t>polečných prostor Budovy</w:t>
      </w:r>
      <w:r w:rsidR="00D53F70" w:rsidRPr="006F7E8B">
        <w:rPr>
          <w:rFonts w:ascii="Calibri" w:hAnsi="Calibri"/>
          <w:sz w:val="21"/>
          <w:szCs w:val="21"/>
        </w:rPr>
        <w:t xml:space="preserve">, jmenovitě prostorů (místností) </w:t>
      </w:r>
      <w:r w:rsidR="00783FCA">
        <w:rPr>
          <w:rFonts w:ascii="Calibri" w:hAnsi="Calibri"/>
          <w:sz w:val="21"/>
          <w:szCs w:val="21"/>
        </w:rPr>
        <w:t>č. 109</w:t>
      </w:r>
      <w:r w:rsidR="00A17786">
        <w:rPr>
          <w:rFonts w:ascii="Calibri" w:hAnsi="Calibri"/>
          <w:sz w:val="21"/>
          <w:szCs w:val="21"/>
        </w:rPr>
        <w:t>, 114</w:t>
      </w:r>
      <w:r w:rsidR="00783FCA">
        <w:rPr>
          <w:rFonts w:ascii="Calibri" w:hAnsi="Calibri"/>
          <w:sz w:val="21"/>
          <w:szCs w:val="21"/>
        </w:rPr>
        <w:t xml:space="preserve"> a 115 v 1.np, č. 209 v 2.np, </w:t>
      </w:r>
      <w:r w:rsidR="00D53F70" w:rsidRPr="006F7E8B">
        <w:rPr>
          <w:rFonts w:ascii="Calibri" w:hAnsi="Calibri"/>
          <w:sz w:val="21"/>
          <w:szCs w:val="21"/>
        </w:rPr>
        <w:t xml:space="preserve">č. </w:t>
      </w:r>
      <w:r w:rsidR="00783FCA">
        <w:rPr>
          <w:rFonts w:ascii="Calibri" w:hAnsi="Calibri"/>
          <w:sz w:val="21"/>
          <w:szCs w:val="21"/>
        </w:rPr>
        <w:t xml:space="preserve">309 a </w:t>
      </w:r>
      <w:r w:rsidR="00D53F70" w:rsidRPr="006F7E8B">
        <w:rPr>
          <w:rFonts w:ascii="Calibri" w:hAnsi="Calibri"/>
          <w:sz w:val="21"/>
          <w:szCs w:val="21"/>
        </w:rPr>
        <w:t xml:space="preserve">316 ve 3. NP Budovy a č. </w:t>
      </w:r>
      <w:r w:rsidR="00783FCA">
        <w:rPr>
          <w:rFonts w:ascii="Calibri" w:hAnsi="Calibri"/>
          <w:sz w:val="21"/>
          <w:szCs w:val="21"/>
        </w:rPr>
        <w:t xml:space="preserve">409 a </w:t>
      </w:r>
      <w:r w:rsidR="00D53F70" w:rsidRPr="006F7E8B">
        <w:rPr>
          <w:rFonts w:ascii="Calibri" w:hAnsi="Calibri"/>
          <w:sz w:val="21"/>
          <w:szCs w:val="21"/>
        </w:rPr>
        <w:t>419 ve 4. NP budovy</w:t>
      </w:r>
      <w:r w:rsidR="000F0725" w:rsidRPr="006F7E8B">
        <w:rPr>
          <w:rFonts w:ascii="Calibri" w:hAnsi="Calibri"/>
          <w:sz w:val="21"/>
          <w:szCs w:val="21"/>
        </w:rPr>
        <w:t>,</w:t>
      </w:r>
      <w:r w:rsidRPr="006F7E8B">
        <w:rPr>
          <w:rFonts w:ascii="Calibri" w:hAnsi="Calibri"/>
          <w:sz w:val="21"/>
          <w:szCs w:val="21"/>
        </w:rPr>
        <w:t xml:space="preserve"> </w:t>
      </w:r>
      <w:r w:rsidR="00692BA2" w:rsidRPr="006F7E8B">
        <w:rPr>
          <w:rFonts w:ascii="Calibri" w:hAnsi="Calibri"/>
          <w:sz w:val="21"/>
          <w:szCs w:val="21"/>
        </w:rPr>
        <w:t>jak jsou vyznačeny</w:t>
      </w:r>
      <w:r w:rsidR="00A926D6" w:rsidRPr="006F7E8B">
        <w:rPr>
          <w:rFonts w:ascii="Calibri" w:hAnsi="Calibri"/>
          <w:sz w:val="21"/>
          <w:szCs w:val="21"/>
        </w:rPr>
        <w:t xml:space="preserve"> </w:t>
      </w:r>
      <w:r w:rsidRPr="006F7E8B">
        <w:rPr>
          <w:rFonts w:ascii="Calibri" w:hAnsi="Calibri"/>
          <w:sz w:val="21"/>
          <w:szCs w:val="21"/>
        </w:rPr>
        <w:t xml:space="preserve">v přiloženém situačním plánku, který je nedílnou součástí této </w:t>
      </w:r>
      <w:r w:rsidR="00A500B5" w:rsidRPr="006F7E8B">
        <w:rPr>
          <w:rFonts w:ascii="Calibri" w:hAnsi="Calibri"/>
          <w:sz w:val="21"/>
          <w:szCs w:val="21"/>
        </w:rPr>
        <w:t>Smlouv</w:t>
      </w:r>
      <w:r w:rsidRPr="006F7E8B">
        <w:rPr>
          <w:rFonts w:ascii="Calibri" w:hAnsi="Calibri"/>
          <w:sz w:val="21"/>
          <w:szCs w:val="21"/>
        </w:rPr>
        <w:t>y v podobě přílohy č. 1</w:t>
      </w:r>
      <w:r w:rsidR="00692BA2" w:rsidRPr="006F7E8B">
        <w:rPr>
          <w:rFonts w:ascii="Calibri" w:hAnsi="Calibri"/>
          <w:sz w:val="21"/>
          <w:szCs w:val="21"/>
        </w:rPr>
        <w:t>, a dále nástupního prostoru výtahu v 1. NP Budovy (dále společně jen „</w:t>
      </w:r>
      <w:r w:rsidR="00692BA2" w:rsidRPr="006F7E8B">
        <w:rPr>
          <w:rFonts w:ascii="Calibri" w:hAnsi="Calibri"/>
          <w:b/>
          <w:bCs/>
          <w:sz w:val="21"/>
          <w:szCs w:val="21"/>
        </w:rPr>
        <w:t>Společné prostory</w:t>
      </w:r>
      <w:r w:rsidR="00692BA2" w:rsidRPr="006F7E8B">
        <w:rPr>
          <w:rFonts w:ascii="Calibri" w:hAnsi="Calibri"/>
          <w:sz w:val="21"/>
          <w:szCs w:val="21"/>
        </w:rPr>
        <w:t>“)</w:t>
      </w:r>
      <w:r w:rsidRPr="006F7E8B">
        <w:rPr>
          <w:rFonts w:ascii="Calibri" w:hAnsi="Calibri"/>
          <w:sz w:val="21"/>
          <w:szCs w:val="21"/>
        </w:rPr>
        <w:t xml:space="preserve">. </w:t>
      </w:r>
      <w:r w:rsidR="005E703B" w:rsidRPr="006F7E8B">
        <w:rPr>
          <w:rFonts w:ascii="Calibri" w:hAnsi="Calibri"/>
          <w:sz w:val="21"/>
          <w:szCs w:val="21"/>
        </w:rPr>
        <w:t xml:space="preserve">Pronajímatel </w:t>
      </w:r>
      <w:r w:rsidR="00A279C3" w:rsidRPr="006F7E8B">
        <w:rPr>
          <w:rFonts w:ascii="Calibri" w:hAnsi="Calibri"/>
          <w:sz w:val="21"/>
          <w:szCs w:val="21"/>
        </w:rPr>
        <w:t>též</w:t>
      </w:r>
      <w:r w:rsidR="005E703B" w:rsidRPr="006F7E8B">
        <w:rPr>
          <w:rFonts w:ascii="Calibri" w:hAnsi="Calibri"/>
          <w:sz w:val="21"/>
          <w:szCs w:val="21"/>
        </w:rPr>
        <w:t xml:space="preserve"> touto Smlouvou zřizuje ve prospěch Nájemce na dobu trvání nájmu Předmětu nájmu (zřízeného touto Smlouvou) právo spoluužívání </w:t>
      </w:r>
      <w:r w:rsidR="00391463">
        <w:rPr>
          <w:rFonts w:ascii="Calibri" w:hAnsi="Calibri"/>
          <w:sz w:val="21"/>
          <w:szCs w:val="21"/>
        </w:rPr>
        <w:t xml:space="preserve">nákladního </w:t>
      </w:r>
      <w:r w:rsidR="005E703B" w:rsidRPr="006F7E8B">
        <w:rPr>
          <w:rFonts w:ascii="Calibri" w:hAnsi="Calibri"/>
          <w:sz w:val="21"/>
          <w:szCs w:val="21"/>
        </w:rPr>
        <w:t>výtahu</w:t>
      </w:r>
      <w:r w:rsidR="001775AF" w:rsidRPr="006F7E8B">
        <w:rPr>
          <w:rFonts w:ascii="Calibri" w:hAnsi="Calibri"/>
          <w:sz w:val="21"/>
          <w:szCs w:val="21"/>
        </w:rPr>
        <w:t xml:space="preserve"> (jehož umístění je rovněž specifikováno v přiloženém situačním plánku, který je nedílnou součástí této Smlouvy v podobě přílohy č. 1)</w:t>
      </w:r>
      <w:r w:rsidR="005E703B" w:rsidRPr="006F7E8B">
        <w:rPr>
          <w:rFonts w:ascii="Calibri" w:hAnsi="Calibri"/>
          <w:sz w:val="21"/>
          <w:szCs w:val="21"/>
        </w:rPr>
        <w:t xml:space="preserve">. </w:t>
      </w:r>
      <w:r w:rsidRPr="006F7E8B">
        <w:rPr>
          <w:rFonts w:ascii="Calibri" w:hAnsi="Calibri"/>
          <w:sz w:val="21"/>
          <w:szCs w:val="21"/>
        </w:rPr>
        <w:t xml:space="preserve">Nájemce je srozuměn s tím, že Společné prostory </w:t>
      </w:r>
      <w:r w:rsidR="00CB20C1" w:rsidRPr="006F7E8B">
        <w:rPr>
          <w:rFonts w:ascii="Calibri" w:hAnsi="Calibri"/>
          <w:sz w:val="21"/>
          <w:szCs w:val="21"/>
        </w:rPr>
        <w:t xml:space="preserve">a </w:t>
      </w:r>
      <w:r w:rsidR="00391463">
        <w:rPr>
          <w:rFonts w:ascii="Calibri" w:hAnsi="Calibri"/>
          <w:sz w:val="21"/>
          <w:szCs w:val="21"/>
        </w:rPr>
        <w:t xml:space="preserve">nákladní </w:t>
      </w:r>
      <w:r w:rsidR="00CB20C1" w:rsidRPr="006F7E8B">
        <w:rPr>
          <w:rFonts w:ascii="Calibri" w:hAnsi="Calibri"/>
          <w:sz w:val="21"/>
          <w:szCs w:val="21"/>
        </w:rPr>
        <w:t xml:space="preserve">výtah </w:t>
      </w:r>
      <w:r w:rsidRPr="006F7E8B">
        <w:rPr>
          <w:rFonts w:ascii="Calibri" w:hAnsi="Calibri"/>
          <w:sz w:val="21"/>
          <w:szCs w:val="21"/>
        </w:rPr>
        <w:t>bude vedle něj užívat Pronajímatel a další (třetí) osoby.</w:t>
      </w:r>
      <w:r w:rsidR="000F0725" w:rsidRPr="006F7E8B">
        <w:rPr>
          <w:rFonts w:ascii="Calibri" w:hAnsi="Calibri"/>
          <w:sz w:val="21"/>
          <w:szCs w:val="21"/>
        </w:rPr>
        <w:t xml:space="preserve"> </w:t>
      </w:r>
      <w:r w:rsidRPr="006F7E8B">
        <w:rPr>
          <w:rFonts w:ascii="Calibri" w:hAnsi="Calibri"/>
          <w:sz w:val="21"/>
          <w:szCs w:val="21"/>
        </w:rPr>
        <w:t xml:space="preserve">Při užívání </w:t>
      </w:r>
      <w:r w:rsidR="001405D7" w:rsidRPr="006F7E8B">
        <w:rPr>
          <w:rFonts w:ascii="Calibri" w:hAnsi="Calibri"/>
          <w:sz w:val="21"/>
          <w:szCs w:val="21"/>
        </w:rPr>
        <w:t>Společných prostor</w:t>
      </w:r>
      <w:r w:rsidR="00AE3C4B" w:rsidRPr="006F7E8B">
        <w:rPr>
          <w:rFonts w:ascii="Calibri" w:hAnsi="Calibri"/>
          <w:sz w:val="21"/>
          <w:szCs w:val="21"/>
        </w:rPr>
        <w:t xml:space="preserve"> a </w:t>
      </w:r>
      <w:r w:rsidR="00391463">
        <w:rPr>
          <w:rFonts w:ascii="Calibri" w:hAnsi="Calibri"/>
          <w:sz w:val="21"/>
          <w:szCs w:val="21"/>
        </w:rPr>
        <w:t xml:space="preserve">nákladního </w:t>
      </w:r>
      <w:r w:rsidR="00AE3C4B" w:rsidRPr="006F7E8B">
        <w:rPr>
          <w:rFonts w:ascii="Calibri" w:hAnsi="Calibri"/>
          <w:sz w:val="21"/>
          <w:szCs w:val="21"/>
        </w:rPr>
        <w:t>výtahu</w:t>
      </w:r>
      <w:r w:rsidR="00AB07B9" w:rsidRPr="006F7E8B">
        <w:rPr>
          <w:rFonts w:ascii="Calibri" w:hAnsi="Calibri"/>
          <w:sz w:val="21"/>
          <w:szCs w:val="21"/>
        </w:rPr>
        <w:t xml:space="preserve"> </w:t>
      </w:r>
      <w:r w:rsidRPr="006F7E8B">
        <w:rPr>
          <w:rFonts w:ascii="Calibri" w:hAnsi="Calibri"/>
          <w:sz w:val="21"/>
          <w:szCs w:val="21"/>
        </w:rPr>
        <w:t>je Nájemce povinen se chovat tak, aby svým jednáním nezpůsobil škodu na majetku a/nebo zdraví Pronajímatele ani třetích osob. Rovněž je přitom povinen zachovávat zásady hospodárnosti, čistoty a pořádku. Níže uvedená ustanovení o povinnostech Nájemce, jakož i o podmínkách užívání Předmětu nájmu, budou přiměřeně použity i na užívání Společných prostor</w:t>
      </w:r>
      <w:r w:rsidR="000C0A55" w:rsidRPr="006F7E8B">
        <w:rPr>
          <w:rFonts w:ascii="Calibri" w:hAnsi="Calibri"/>
          <w:sz w:val="21"/>
          <w:szCs w:val="21"/>
        </w:rPr>
        <w:t xml:space="preserve"> a </w:t>
      </w:r>
      <w:r w:rsidR="00391463">
        <w:rPr>
          <w:rFonts w:ascii="Calibri" w:hAnsi="Calibri"/>
          <w:sz w:val="21"/>
          <w:szCs w:val="21"/>
        </w:rPr>
        <w:t xml:space="preserve">nákladního </w:t>
      </w:r>
      <w:r w:rsidR="000C0A55" w:rsidRPr="006F7E8B">
        <w:rPr>
          <w:rFonts w:ascii="Calibri" w:hAnsi="Calibri"/>
          <w:sz w:val="21"/>
          <w:szCs w:val="21"/>
        </w:rPr>
        <w:t>výtahu</w:t>
      </w:r>
      <w:r w:rsidRPr="006F7E8B">
        <w:rPr>
          <w:rFonts w:ascii="Calibri" w:hAnsi="Calibri"/>
          <w:sz w:val="21"/>
          <w:szCs w:val="21"/>
        </w:rPr>
        <w:t>. Úhrada za zřízení práva spoluužívání Společných prostor</w:t>
      </w:r>
      <w:r w:rsidR="00AB07B9" w:rsidRPr="006F7E8B">
        <w:rPr>
          <w:rFonts w:ascii="Calibri" w:hAnsi="Calibri"/>
          <w:sz w:val="21"/>
          <w:szCs w:val="21"/>
        </w:rPr>
        <w:t xml:space="preserve"> a </w:t>
      </w:r>
      <w:r w:rsidR="00391463">
        <w:rPr>
          <w:rFonts w:ascii="Calibri" w:hAnsi="Calibri"/>
          <w:sz w:val="21"/>
          <w:szCs w:val="21"/>
        </w:rPr>
        <w:t xml:space="preserve">nákladního </w:t>
      </w:r>
      <w:r w:rsidRPr="006F7E8B">
        <w:rPr>
          <w:rFonts w:ascii="Calibri" w:hAnsi="Calibri"/>
          <w:sz w:val="21"/>
          <w:szCs w:val="21"/>
        </w:rPr>
        <w:t>výtahu</w:t>
      </w:r>
      <w:r w:rsidR="00AB07B9" w:rsidRPr="006F7E8B">
        <w:rPr>
          <w:rFonts w:ascii="Calibri" w:hAnsi="Calibri"/>
          <w:sz w:val="21"/>
          <w:szCs w:val="21"/>
        </w:rPr>
        <w:t xml:space="preserve"> je zahrnuta </w:t>
      </w:r>
      <w:r w:rsidRPr="006F7E8B">
        <w:rPr>
          <w:rFonts w:ascii="Calibri" w:hAnsi="Calibri"/>
          <w:sz w:val="21"/>
          <w:szCs w:val="21"/>
        </w:rPr>
        <w:t>v</w:t>
      </w:r>
      <w:r w:rsidR="001405D7" w:rsidRPr="006F7E8B">
        <w:rPr>
          <w:rFonts w:ascii="Calibri" w:hAnsi="Calibri"/>
          <w:sz w:val="21"/>
          <w:szCs w:val="21"/>
        </w:rPr>
        <w:t> </w:t>
      </w:r>
      <w:r w:rsidRPr="006F7E8B">
        <w:rPr>
          <w:rFonts w:ascii="Calibri" w:hAnsi="Calibri"/>
          <w:sz w:val="21"/>
          <w:szCs w:val="21"/>
        </w:rPr>
        <w:t>nájemném.</w:t>
      </w:r>
    </w:p>
    <w:p w:rsidR="005A3C5B" w:rsidRPr="00A926D6" w:rsidRDefault="0089666C" w:rsidP="00E31286">
      <w:pPr>
        <w:pStyle w:val="Zkladntextodsazen"/>
        <w:keepLines/>
        <w:numPr>
          <w:ilvl w:val="0"/>
          <w:numId w:val="34"/>
        </w:numPr>
        <w:spacing w:before="120"/>
        <w:ind w:left="567" w:hanging="567"/>
        <w:rPr>
          <w:rFonts w:ascii="Calibri" w:eastAsia="Calibri" w:hAnsi="Calibri" w:cs="Calibri"/>
          <w:sz w:val="21"/>
          <w:szCs w:val="21"/>
          <w:shd w:val="clear" w:color="auto" w:fill="FFFFFF"/>
        </w:rPr>
      </w:pPr>
      <w:r w:rsidRPr="006F7E8B">
        <w:rPr>
          <w:rFonts w:ascii="Calibri" w:hAnsi="Calibri"/>
          <w:sz w:val="21"/>
          <w:szCs w:val="21"/>
        </w:rPr>
        <w:t xml:space="preserve">Pronajímatel pronajímá Nájemci Předmět nájmu za účelem </w:t>
      </w:r>
      <w:r w:rsidR="00801A86">
        <w:rPr>
          <w:rFonts w:ascii="Calibri" w:hAnsi="Calibri"/>
          <w:sz w:val="21"/>
          <w:szCs w:val="21"/>
          <w:shd w:val="clear" w:color="auto" w:fill="FFFFFF"/>
        </w:rPr>
        <w:t>digitalizace sbírek</w:t>
      </w:r>
      <w:r w:rsidR="007D6294">
        <w:rPr>
          <w:rFonts w:ascii="Calibri" w:hAnsi="Calibri"/>
          <w:sz w:val="21"/>
          <w:szCs w:val="21"/>
          <w:shd w:val="clear" w:color="auto" w:fill="FFFFFF"/>
        </w:rPr>
        <w:t>. Pronajímatel prohlašuje, že Předmět nájmu je pro sjednaný účel nájmu vhodný</w:t>
      </w:r>
      <w:r w:rsidRPr="00A926D6">
        <w:rPr>
          <w:rFonts w:ascii="Calibri" w:hAnsi="Calibri"/>
          <w:sz w:val="21"/>
          <w:szCs w:val="21"/>
          <w:shd w:val="clear" w:color="auto" w:fill="FFFFFF"/>
        </w:rPr>
        <w:t>.</w:t>
      </w:r>
      <w:r w:rsidR="00447BA6" w:rsidRPr="00A926D6">
        <w:rPr>
          <w:rFonts w:ascii="Calibri" w:hAnsi="Calibri"/>
          <w:sz w:val="21"/>
          <w:szCs w:val="21"/>
          <w:shd w:val="clear" w:color="auto" w:fill="FFFFFF"/>
        </w:rPr>
        <w:t xml:space="preserve"> </w:t>
      </w:r>
    </w:p>
    <w:p w:rsidR="005A3C5B" w:rsidRDefault="0089666C">
      <w:pPr>
        <w:keepNext/>
        <w:keepLines/>
        <w:spacing w:before="240"/>
        <w:jc w:val="center"/>
        <w:rPr>
          <w:rFonts w:ascii="Calibri" w:eastAsia="Calibri" w:hAnsi="Calibri" w:cs="Calibri"/>
          <w:b/>
          <w:bCs/>
          <w:sz w:val="21"/>
          <w:szCs w:val="21"/>
          <w:shd w:val="clear" w:color="auto" w:fill="FFFFFF"/>
        </w:rPr>
      </w:pPr>
      <w:r w:rsidRPr="00A926D6">
        <w:rPr>
          <w:rFonts w:ascii="Calibri" w:hAnsi="Calibri"/>
          <w:b/>
          <w:bCs/>
          <w:sz w:val="21"/>
          <w:szCs w:val="21"/>
          <w:shd w:val="clear" w:color="auto" w:fill="FFFFFF"/>
        </w:rPr>
        <w:t>II. Ujednání</w:t>
      </w:r>
      <w:r>
        <w:rPr>
          <w:rFonts w:ascii="Calibri" w:hAnsi="Calibri"/>
          <w:b/>
          <w:bCs/>
          <w:sz w:val="21"/>
          <w:szCs w:val="21"/>
          <w:shd w:val="clear" w:color="auto" w:fill="FFFFFF"/>
        </w:rPr>
        <w:t xml:space="preserve"> o službách</w:t>
      </w:r>
    </w:p>
    <w:p w:rsidR="005A3C5B" w:rsidRDefault="0089666C" w:rsidP="00E31286">
      <w:pPr>
        <w:pStyle w:val="Zkladntextodsazen"/>
        <w:keepLines/>
        <w:numPr>
          <w:ilvl w:val="0"/>
          <w:numId w:val="36"/>
        </w:numPr>
        <w:spacing w:before="120"/>
        <w:rPr>
          <w:rFonts w:ascii="Calibri" w:eastAsia="Calibri" w:hAnsi="Calibri" w:cs="Calibri"/>
          <w:sz w:val="21"/>
          <w:szCs w:val="21"/>
        </w:rPr>
      </w:pPr>
      <w:r>
        <w:rPr>
          <w:rFonts w:ascii="Calibri" w:hAnsi="Calibri"/>
          <w:sz w:val="21"/>
          <w:szCs w:val="21"/>
        </w:rPr>
        <w:t>Pronajímatel bude zajišťovat v souvislosti s nájmem Předmětu nájmu pro Nájemce následující služby:</w:t>
      </w:r>
    </w:p>
    <w:p w:rsidR="005A3C5B" w:rsidRDefault="001C7259" w:rsidP="00E31286">
      <w:pPr>
        <w:pStyle w:val="Zkladntextodsazen"/>
        <w:keepLines/>
        <w:numPr>
          <w:ilvl w:val="0"/>
          <w:numId w:val="37"/>
        </w:numPr>
        <w:spacing w:before="60"/>
        <w:rPr>
          <w:rFonts w:ascii="Calibri" w:eastAsia="Calibri" w:hAnsi="Calibri" w:cs="Calibri"/>
          <w:sz w:val="21"/>
          <w:szCs w:val="21"/>
        </w:rPr>
      </w:pPr>
      <w:r>
        <w:rPr>
          <w:rFonts w:ascii="Calibri" w:hAnsi="Calibri"/>
          <w:sz w:val="21"/>
          <w:szCs w:val="21"/>
        </w:rPr>
        <w:t xml:space="preserve">Služby </w:t>
      </w:r>
      <w:r w:rsidR="0089666C">
        <w:rPr>
          <w:rFonts w:ascii="Calibri" w:hAnsi="Calibri"/>
          <w:sz w:val="21"/>
          <w:szCs w:val="21"/>
        </w:rPr>
        <w:t>určené výhradně pro Předmět nájmu (dále jen „</w:t>
      </w:r>
      <w:r w:rsidR="0089666C">
        <w:rPr>
          <w:rFonts w:ascii="Calibri" w:hAnsi="Calibri"/>
          <w:b/>
          <w:bCs/>
          <w:sz w:val="21"/>
          <w:szCs w:val="21"/>
        </w:rPr>
        <w:t>Vlastní služby</w:t>
      </w:r>
      <w:r w:rsidR="0089666C">
        <w:rPr>
          <w:rFonts w:ascii="Calibri" w:hAnsi="Calibri"/>
          <w:sz w:val="21"/>
          <w:szCs w:val="21"/>
        </w:rPr>
        <w:t xml:space="preserve">“), kterými se pro účely této </w:t>
      </w:r>
      <w:r w:rsidR="00A500B5">
        <w:rPr>
          <w:rFonts w:ascii="Calibri" w:hAnsi="Calibri"/>
          <w:sz w:val="21"/>
          <w:szCs w:val="21"/>
        </w:rPr>
        <w:t>Smlouv</w:t>
      </w:r>
      <w:r w:rsidR="0089666C">
        <w:rPr>
          <w:rFonts w:ascii="Calibri" w:hAnsi="Calibri"/>
          <w:sz w:val="21"/>
          <w:szCs w:val="21"/>
        </w:rPr>
        <w:t>y rozumí:</w:t>
      </w:r>
    </w:p>
    <w:p w:rsidR="005A3C5B" w:rsidRDefault="0089666C" w:rsidP="00E31286">
      <w:pPr>
        <w:pStyle w:val="Zkladntextodsazen"/>
        <w:keepLines/>
        <w:numPr>
          <w:ilvl w:val="0"/>
          <w:numId w:val="32"/>
        </w:numPr>
        <w:tabs>
          <w:tab w:val="left" w:pos="1701"/>
        </w:tabs>
        <w:spacing w:before="60"/>
        <w:rPr>
          <w:rFonts w:ascii="Calibri" w:eastAsia="Calibri" w:hAnsi="Calibri" w:cs="Calibri"/>
          <w:sz w:val="21"/>
          <w:szCs w:val="21"/>
        </w:rPr>
      </w:pPr>
      <w:r>
        <w:rPr>
          <w:rFonts w:ascii="Calibri" w:hAnsi="Calibri"/>
          <w:sz w:val="21"/>
          <w:szCs w:val="21"/>
        </w:rPr>
        <w:t>dodávka tepla (vytápění) do Předmětu nájmu;</w:t>
      </w:r>
    </w:p>
    <w:p w:rsidR="005A3C5B" w:rsidRDefault="0089666C" w:rsidP="00E31286">
      <w:pPr>
        <w:pStyle w:val="Zkladntextodsazen"/>
        <w:keepLines/>
        <w:numPr>
          <w:ilvl w:val="0"/>
          <w:numId w:val="32"/>
        </w:numPr>
        <w:tabs>
          <w:tab w:val="left" w:pos="1701"/>
        </w:tabs>
        <w:spacing w:before="60"/>
        <w:rPr>
          <w:rFonts w:ascii="Calibri" w:eastAsia="Calibri" w:hAnsi="Calibri" w:cs="Calibri"/>
          <w:sz w:val="21"/>
          <w:szCs w:val="21"/>
        </w:rPr>
      </w:pPr>
      <w:r>
        <w:rPr>
          <w:rFonts w:ascii="Calibri" w:hAnsi="Calibri"/>
          <w:sz w:val="21"/>
          <w:szCs w:val="21"/>
        </w:rPr>
        <w:t xml:space="preserve">dodávka el. </w:t>
      </w:r>
      <w:proofErr w:type="gramStart"/>
      <w:r>
        <w:rPr>
          <w:rFonts w:ascii="Calibri" w:hAnsi="Calibri"/>
          <w:sz w:val="21"/>
          <w:szCs w:val="21"/>
        </w:rPr>
        <w:t>energie</w:t>
      </w:r>
      <w:proofErr w:type="gramEnd"/>
      <w:r>
        <w:rPr>
          <w:rFonts w:ascii="Calibri" w:hAnsi="Calibri"/>
          <w:sz w:val="21"/>
          <w:szCs w:val="21"/>
        </w:rPr>
        <w:t xml:space="preserve"> do Předmětu nájmu;</w:t>
      </w:r>
    </w:p>
    <w:p w:rsidR="005A3C5B" w:rsidRDefault="0089666C" w:rsidP="00E31286">
      <w:pPr>
        <w:pStyle w:val="Zkladntextodsazen"/>
        <w:keepLines/>
        <w:numPr>
          <w:ilvl w:val="0"/>
          <w:numId w:val="32"/>
        </w:numPr>
        <w:tabs>
          <w:tab w:val="left" w:pos="1701"/>
        </w:tabs>
        <w:spacing w:before="60"/>
        <w:rPr>
          <w:rFonts w:ascii="Calibri" w:eastAsia="Calibri" w:hAnsi="Calibri" w:cs="Calibri"/>
          <w:sz w:val="21"/>
          <w:szCs w:val="21"/>
        </w:rPr>
      </w:pPr>
      <w:r>
        <w:rPr>
          <w:rFonts w:ascii="Calibri" w:hAnsi="Calibri"/>
          <w:sz w:val="21"/>
          <w:szCs w:val="21"/>
        </w:rPr>
        <w:lastRenderedPageBreak/>
        <w:t>dodávka a odvod vody do/z Předmětu nájmu;</w:t>
      </w:r>
    </w:p>
    <w:p w:rsidR="005A3C5B" w:rsidRDefault="001C7259" w:rsidP="00E31286">
      <w:pPr>
        <w:pStyle w:val="Zkladntextodsazen"/>
        <w:keepLines/>
        <w:numPr>
          <w:ilvl w:val="0"/>
          <w:numId w:val="37"/>
        </w:numPr>
        <w:spacing w:before="60"/>
        <w:rPr>
          <w:rFonts w:ascii="Calibri" w:eastAsia="Calibri" w:hAnsi="Calibri" w:cs="Calibri"/>
          <w:sz w:val="21"/>
          <w:szCs w:val="21"/>
        </w:rPr>
      </w:pPr>
      <w:r>
        <w:rPr>
          <w:rFonts w:ascii="Calibri" w:hAnsi="Calibri"/>
          <w:sz w:val="21"/>
          <w:szCs w:val="21"/>
        </w:rPr>
        <w:t xml:space="preserve">Služby </w:t>
      </w:r>
      <w:r w:rsidR="0089666C">
        <w:rPr>
          <w:rFonts w:ascii="Calibri" w:hAnsi="Calibri"/>
          <w:sz w:val="21"/>
          <w:szCs w:val="21"/>
        </w:rPr>
        <w:t xml:space="preserve">určené pro Budovu </w:t>
      </w:r>
      <w:r w:rsidR="00F05F25">
        <w:rPr>
          <w:rFonts w:ascii="Calibri" w:hAnsi="Calibri"/>
          <w:sz w:val="21"/>
          <w:szCs w:val="21"/>
        </w:rPr>
        <w:t xml:space="preserve">jako takovou </w:t>
      </w:r>
      <w:r w:rsidR="0089666C">
        <w:rPr>
          <w:rFonts w:ascii="Calibri" w:hAnsi="Calibri"/>
          <w:sz w:val="21"/>
          <w:szCs w:val="21"/>
        </w:rPr>
        <w:t>(dále jen „</w:t>
      </w:r>
      <w:r w:rsidR="0089666C">
        <w:rPr>
          <w:rFonts w:ascii="Calibri" w:hAnsi="Calibri"/>
          <w:b/>
          <w:bCs/>
          <w:sz w:val="21"/>
          <w:szCs w:val="21"/>
        </w:rPr>
        <w:t>Společné služby</w:t>
      </w:r>
      <w:r w:rsidR="0089666C">
        <w:rPr>
          <w:rFonts w:ascii="Calibri" w:hAnsi="Calibri"/>
          <w:sz w:val="21"/>
          <w:szCs w:val="21"/>
        </w:rPr>
        <w:t xml:space="preserve">“), kterými se pro účely této </w:t>
      </w:r>
      <w:r w:rsidR="00A500B5">
        <w:rPr>
          <w:rFonts w:ascii="Calibri" w:hAnsi="Calibri"/>
          <w:sz w:val="21"/>
          <w:szCs w:val="21"/>
        </w:rPr>
        <w:t>Smlouv</w:t>
      </w:r>
      <w:r w:rsidR="0089666C">
        <w:rPr>
          <w:rFonts w:ascii="Calibri" w:hAnsi="Calibri"/>
          <w:sz w:val="21"/>
          <w:szCs w:val="21"/>
        </w:rPr>
        <w:t xml:space="preserve">y rozumí jakékoliv služby pro Budovu za účelem a/nebo ve vztahu k užívání Budovy Nájemcem či jeho zaměstnanci či smluvními partnery, kterými se pro účely této </w:t>
      </w:r>
      <w:r w:rsidR="00A500B5">
        <w:rPr>
          <w:rFonts w:ascii="Calibri" w:hAnsi="Calibri"/>
          <w:sz w:val="21"/>
          <w:szCs w:val="21"/>
        </w:rPr>
        <w:t>Smlouv</w:t>
      </w:r>
      <w:r w:rsidR="0089666C">
        <w:rPr>
          <w:rFonts w:ascii="Calibri" w:hAnsi="Calibri"/>
          <w:sz w:val="21"/>
          <w:szCs w:val="21"/>
        </w:rPr>
        <w:t>y rozumí zejména (nikoliv však výlučně):</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 xml:space="preserve">média a služby dodávané do Budovy, které nejsou měřeny zvlášť pro konkrétní prostor (např. dodávka el. </w:t>
      </w:r>
      <w:proofErr w:type="gramStart"/>
      <w:r>
        <w:rPr>
          <w:rFonts w:ascii="Calibri" w:hAnsi="Calibri"/>
          <w:sz w:val="21"/>
          <w:szCs w:val="21"/>
        </w:rPr>
        <w:t>energie</w:t>
      </w:r>
      <w:proofErr w:type="gramEnd"/>
      <w:r>
        <w:rPr>
          <w:rFonts w:ascii="Calibri" w:hAnsi="Calibri"/>
          <w:sz w:val="21"/>
          <w:szCs w:val="21"/>
        </w:rPr>
        <w:t xml:space="preserve"> do Společných prostor, dodávka tepla (vytápění) do Společných prostor, dodávka a odvod vody do/ze Společných prostor, provoz výtahu, odvádění srážkových vod z Budovy);</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kontrola, údržba, čištění, opravy, obnovy a náhrady kteréhokoliv části Budovy obecně;</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 xml:space="preserve">vybavení, údržba a úklid </w:t>
      </w:r>
      <w:r w:rsidR="00FA1D86">
        <w:rPr>
          <w:rFonts w:ascii="Calibri" w:hAnsi="Calibri"/>
          <w:sz w:val="21"/>
          <w:szCs w:val="21"/>
        </w:rPr>
        <w:t>s</w:t>
      </w:r>
      <w:r>
        <w:rPr>
          <w:rFonts w:ascii="Calibri" w:hAnsi="Calibri"/>
          <w:sz w:val="21"/>
          <w:szCs w:val="21"/>
        </w:rPr>
        <w:t>polečných prostor Budovy;</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údržba, opravy, výměna a obnova technického vybavení Budovy;</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údržba, opravy a výměna kanalizačních potrubí, vodovodních trubek, kabelů a jakýchkoli jiných zařízení, které jsou součástí rozvodných sítí médií a služeb v Budově;</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údržba a opravy požární signalizace Budovy;</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údržba a opravy oken v Budově;</w:t>
      </w:r>
    </w:p>
    <w:p w:rsidR="005A3C5B" w:rsidRPr="00D73F1A" w:rsidRDefault="0089666C" w:rsidP="00E31286">
      <w:pPr>
        <w:numPr>
          <w:ilvl w:val="0"/>
          <w:numId w:val="33"/>
        </w:numPr>
        <w:tabs>
          <w:tab w:val="left" w:pos="1701"/>
        </w:tabs>
        <w:spacing w:before="60"/>
        <w:jc w:val="both"/>
        <w:rPr>
          <w:rFonts w:ascii="Calibri" w:eastAsia="Calibri" w:hAnsi="Calibri" w:cs="Calibri"/>
          <w:sz w:val="21"/>
          <w:szCs w:val="21"/>
        </w:rPr>
      </w:pPr>
      <w:r w:rsidRPr="00D73F1A">
        <w:rPr>
          <w:rFonts w:ascii="Calibri" w:hAnsi="Calibri"/>
          <w:sz w:val="21"/>
          <w:szCs w:val="21"/>
        </w:rPr>
        <w:t>údržba, opravy a úklid chodníků kolem Budovy a dvorního traktu Budovy;</w:t>
      </w:r>
    </w:p>
    <w:p w:rsidR="005A3C5B" w:rsidRPr="00D73F1A" w:rsidRDefault="0089666C" w:rsidP="00E31286">
      <w:pPr>
        <w:numPr>
          <w:ilvl w:val="0"/>
          <w:numId w:val="33"/>
        </w:numPr>
        <w:tabs>
          <w:tab w:val="left" w:pos="1701"/>
        </w:tabs>
        <w:spacing w:before="60"/>
        <w:jc w:val="both"/>
        <w:rPr>
          <w:rFonts w:ascii="Calibri" w:eastAsia="Calibri" w:hAnsi="Calibri" w:cs="Calibri"/>
          <w:sz w:val="21"/>
          <w:szCs w:val="21"/>
        </w:rPr>
      </w:pPr>
      <w:r w:rsidRPr="00D73F1A">
        <w:rPr>
          <w:rFonts w:ascii="Calibri" w:hAnsi="Calibri"/>
          <w:sz w:val="21"/>
          <w:szCs w:val="21"/>
        </w:rPr>
        <w:t>odvoz odpadu z Budovy včetně umístění a pravidelného vyprazdňování popelnic a kontejnerů;</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instalace, udržování a obnovování orientačních a informačních tabulí v Budově;</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management a správa Budovy;</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zajištění jakéhokoliv vybavení potřebného pro poskytování Společných služeb;</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zajištění jakýchkoliv právními předpisy či normami stanovených či doporučených revizí Budovy či jejích součástí a/nebo příslušenství;</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jakékoli jiné služby, které nejsou uvedeny výše, které však mohou být přiměřeně nezbytné pro řádné fungování a/nebo užívání Budovy;</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placení poplatků, daní, odvodů, pojištění a dalších nákladů, které Pronajímateli vzniknou ve vztahu k existenci a provozování Budovy;</w:t>
      </w:r>
    </w:p>
    <w:p w:rsidR="005A3C5B" w:rsidRDefault="0089666C" w:rsidP="00E31286">
      <w:pPr>
        <w:numPr>
          <w:ilvl w:val="0"/>
          <w:numId w:val="33"/>
        </w:numPr>
        <w:tabs>
          <w:tab w:val="left" w:pos="1701"/>
        </w:tabs>
        <w:spacing w:before="60"/>
        <w:jc w:val="both"/>
        <w:rPr>
          <w:rFonts w:ascii="Calibri" w:eastAsia="Calibri" w:hAnsi="Calibri" w:cs="Calibri"/>
          <w:sz w:val="21"/>
          <w:szCs w:val="21"/>
        </w:rPr>
      </w:pPr>
      <w:r>
        <w:rPr>
          <w:rFonts w:ascii="Calibri" w:hAnsi="Calibri"/>
          <w:sz w:val="21"/>
          <w:szCs w:val="21"/>
        </w:rPr>
        <w:t>zajištění souladu se všemi právními předpisy a rozhodnutími příslušných úřadů vztahujících se k Budově nebo jejímu užívání;</w:t>
      </w:r>
    </w:p>
    <w:p w:rsidR="00257E47" w:rsidRDefault="0089666C" w:rsidP="008C7720">
      <w:pPr>
        <w:spacing w:before="60"/>
        <w:ind w:left="1134"/>
        <w:jc w:val="both"/>
        <w:rPr>
          <w:rFonts w:ascii="Calibri" w:hAnsi="Calibri"/>
          <w:sz w:val="21"/>
          <w:szCs w:val="21"/>
        </w:rPr>
      </w:pPr>
      <w:r w:rsidRPr="00D1029A">
        <w:rPr>
          <w:rFonts w:ascii="Calibri" w:hAnsi="Calibri"/>
          <w:sz w:val="21"/>
          <w:szCs w:val="21"/>
        </w:rPr>
        <w:t xml:space="preserve">Pro vyloučení pochybností Smluvní strany sjednávají, že Společné služby nebudou zahrnovat jakékoliv náklady (opravy) investičního charakteru. </w:t>
      </w:r>
      <w:r w:rsidR="003561FD">
        <w:rPr>
          <w:rFonts w:ascii="Calibri" w:hAnsi="Calibri"/>
          <w:sz w:val="21"/>
          <w:szCs w:val="21"/>
        </w:rPr>
        <w:t xml:space="preserve">Pro vyloučení pochybností Společné služby nebudou zahrnovat výměny, generální opravy či repase výtahu, výměny a rekonstrukce střechy a krovu, výměny potrubních rozvodů uvnitř Budovy, výměny a repase oken a dveří v Budově, opravy a výměny fasády v rozsahu přesahujícím </w:t>
      </w:r>
      <w:r w:rsidR="00257E47">
        <w:rPr>
          <w:rFonts w:ascii="Calibri" w:hAnsi="Calibri"/>
          <w:sz w:val="21"/>
          <w:szCs w:val="21"/>
        </w:rPr>
        <w:t>v jedné nebo více souvisejících opravách 15</w:t>
      </w:r>
      <w:r w:rsidR="003561FD">
        <w:rPr>
          <w:rFonts w:ascii="Calibri" w:hAnsi="Calibri"/>
          <w:sz w:val="21"/>
          <w:szCs w:val="21"/>
        </w:rPr>
        <w:t>% plochy fasády Budovy, výměny a rekonstrukce podlahových krytin, výměny, repase a rekonstrukce zařízení vzduchotechniky v</w:t>
      </w:r>
      <w:r w:rsidR="00257E47">
        <w:rPr>
          <w:rFonts w:ascii="Calibri" w:hAnsi="Calibri"/>
          <w:sz w:val="21"/>
          <w:szCs w:val="21"/>
        </w:rPr>
        <w:t> </w:t>
      </w:r>
      <w:r w:rsidR="003561FD">
        <w:rPr>
          <w:rFonts w:ascii="Calibri" w:hAnsi="Calibri"/>
          <w:sz w:val="21"/>
          <w:szCs w:val="21"/>
        </w:rPr>
        <w:t>Budově</w:t>
      </w:r>
      <w:r w:rsidR="00257E47">
        <w:rPr>
          <w:rFonts w:ascii="Calibri" w:hAnsi="Calibri"/>
          <w:sz w:val="21"/>
          <w:szCs w:val="21"/>
        </w:rPr>
        <w:t>, výměny, opravy a repase chodníků kolem Budovy a ve dvorním traktu Budovy přesahující 15% jejich plochy</w:t>
      </w:r>
      <w:r w:rsidR="003561FD">
        <w:rPr>
          <w:rFonts w:ascii="Calibri" w:hAnsi="Calibri"/>
          <w:sz w:val="21"/>
          <w:szCs w:val="21"/>
        </w:rPr>
        <w:t xml:space="preserve">. </w:t>
      </w:r>
      <w:r w:rsidR="00257E47">
        <w:rPr>
          <w:rFonts w:ascii="Calibri" w:hAnsi="Calibri"/>
          <w:sz w:val="21"/>
          <w:szCs w:val="21"/>
        </w:rPr>
        <w:t>Za Společné služby nebudou dále považovány takové opravy, výměny a repase prováděné v časovém rámci sjednané Doby nájmu, které budou znamenat celkovou obnovu, výměnu či repasi opravované věci. Pronajímatel bude realizovat Společné služby za přiměřené a časově a místně obvyklé ceny.</w:t>
      </w:r>
    </w:p>
    <w:p w:rsidR="005A3C5B" w:rsidRDefault="0089666C" w:rsidP="008C7720">
      <w:pPr>
        <w:spacing w:before="60"/>
        <w:ind w:left="1134"/>
        <w:jc w:val="both"/>
        <w:rPr>
          <w:rFonts w:ascii="Calibri" w:eastAsia="Calibri" w:hAnsi="Calibri" w:cs="Calibri"/>
          <w:sz w:val="21"/>
          <w:szCs w:val="21"/>
        </w:rPr>
      </w:pPr>
      <w:r w:rsidRPr="00D1029A">
        <w:rPr>
          <w:rFonts w:ascii="Calibri" w:hAnsi="Calibri"/>
          <w:sz w:val="21"/>
          <w:szCs w:val="21"/>
        </w:rPr>
        <w:t>Vlastní služby a Společné služby</w:t>
      </w:r>
      <w:r w:rsidR="00257E47">
        <w:rPr>
          <w:rFonts w:ascii="Calibri" w:hAnsi="Calibri"/>
          <w:sz w:val="21"/>
          <w:szCs w:val="21"/>
        </w:rPr>
        <w:t xml:space="preserve"> budou</w:t>
      </w:r>
      <w:r w:rsidRPr="00D1029A">
        <w:rPr>
          <w:rFonts w:ascii="Calibri" w:hAnsi="Calibri"/>
          <w:sz w:val="21"/>
          <w:szCs w:val="21"/>
        </w:rPr>
        <w:t xml:space="preserve"> dále </w:t>
      </w:r>
      <w:r w:rsidR="00257E47">
        <w:rPr>
          <w:rFonts w:ascii="Calibri" w:hAnsi="Calibri"/>
          <w:sz w:val="21"/>
          <w:szCs w:val="21"/>
        </w:rPr>
        <w:t xml:space="preserve">označovány </w:t>
      </w:r>
      <w:r w:rsidRPr="00D1029A">
        <w:rPr>
          <w:rFonts w:ascii="Calibri" w:hAnsi="Calibri"/>
          <w:sz w:val="21"/>
          <w:szCs w:val="21"/>
        </w:rPr>
        <w:t>společně jako „</w:t>
      </w:r>
      <w:r w:rsidRPr="00D1029A">
        <w:rPr>
          <w:rFonts w:ascii="Calibri" w:hAnsi="Calibri"/>
          <w:b/>
          <w:bCs/>
          <w:sz w:val="21"/>
          <w:szCs w:val="21"/>
        </w:rPr>
        <w:t>Služby</w:t>
      </w:r>
      <w:r w:rsidRPr="00D1029A">
        <w:rPr>
          <w:rFonts w:ascii="Calibri" w:hAnsi="Calibri"/>
          <w:sz w:val="21"/>
          <w:szCs w:val="21"/>
        </w:rPr>
        <w:t>“.</w:t>
      </w:r>
      <w:r w:rsidR="003561FD">
        <w:rPr>
          <w:rFonts w:ascii="Calibri" w:hAnsi="Calibri"/>
          <w:sz w:val="21"/>
          <w:szCs w:val="21"/>
        </w:rPr>
        <w:t xml:space="preserve"> </w:t>
      </w:r>
    </w:p>
    <w:p w:rsidR="005A3C5B" w:rsidRDefault="0089666C" w:rsidP="00E31286">
      <w:pPr>
        <w:pStyle w:val="Zkladntextodsazen"/>
        <w:keepLines/>
        <w:numPr>
          <w:ilvl w:val="0"/>
          <w:numId w:val="36"/>
        </w:numPr>
        <w:spacing w:before="120"/>
        <w:rPr>
          <w:rFonts w:ascii="Calibri" w:eastAsia="Calibri" w:hAnsi="Calibri" w:cs="Calibri"/>
          <w:sz w:val="21"/>
          <w:szCs w:val="21"/>
        </w:rPr>
      </w:pPr>
      <w:r>
        <w:rPr>
          <w:rFonts w:ascii="Calibri" w:hAnsi="Calibri"/>
          <w:sz w:val="21"/>
          <w:szCs w:val="21"/>
        </w:rPr>
        <w:t xml:space="preserve">Případné ostatní (výše neuvedené) služby spojené s užíváním Předmětu nájmu si bude Nájemce zajišťovat svým jménem a na své vlastní náklady; pro vyloučení pochybností Smluvní strany sjednávají, že ustanovení § 2303 OZ se na nájemní vztah založený touto </w:t>
      </w:r>
      <w:r w:rsidR="00A500B5">
        <w:rPr>
          <w:rFonts w:ascii="Calibri" w:hAnsi="Calibri"/>
          <w:sz w:val="21"/>
          <w:szCs w:val="21"/>
        </w:rPr>
        <w:t>Smlouv</w:t>
      </w:r>
      <w:r>
        <w:rPr>
          <w:rFonts w:ascii="Calibri" w:hAnsi="Calibri"/>
          <w:sz w:val="21"/>
          <w:szCs w:val="21"/>
        </w:rPr>
        <w:t xml:space="preserve">ou nepoužije. </w:t>
      </w:r>
    </w:p>
    <w:p w:rsidR="005A3C5B" w:rsidRPr="002A4A3C" w:rsidRDefault="0089666C" w:rsidP="00E31286">
      <w:pPr>
        <w:pStyle w:val="Zkladntextodsazen"/>
        <w:keepLines/>
        <w:numPr>
          <w:ilvl w:val="0"/>
          <w:numId w:val="36"/>
        </w:numPr>
        <w:spacing w:before="120"/>
        <w:rPr>
          <w:rFonts w:ascii="Calibri" w:eastAsia="Calibri" w:hAnsi="Calibri" w:cs="Calibri"/>
          <w:sz w:val="21"/>
          <w:szCs w:val="21"/>
        </w:rPr>
      </w:pPr>
      <w:r w:rsidRPr="002A4A3C">
        <w:rPr>
          <w:rFonts w:ascii="Calibri" w:hAnsi="Calibri"/>
          <w:sz w:val="21"/>
          <w:szCs w:val="21"/>
        </w:rPr>
        <w:lastRenderedPageBreak/>
        <w:t>Odvoz odpadu z Předmětu nájmu bude Pronajímatelem zajišťován tak, že Nájemci bude umožněno spoluužívání odpadních nádob (popelnic případně kontejnerů) Pronajímatele umístěných v</w:t>
      </w:r>
      <w:r w:rsidR="00041B99">
        <w:rPr>
          <w:rFonts w:ascii="Calibri" w:hAnsi="Calibri"/>
          <w:sz w:val="21"/>
          <w:szCs w:val="21"/>
        </w:rPr>
        <w:t>e dvorním traktu</w:t>
      </w:r>
      <w:r w:rsidR="00AB07B9" w:rsidRPr="002A4A3C">
        <w:rPr>
          <w:rFonts w:ascii="Calibri" w:hAnsi="Calibri"/>
          <w:sz w:val="21"/>
          <w:szCs w:val="21"/>
        </w:rPr>
        <w:t xml:space="preserve"> </w:t>
      </w:r>
      <w:r w:rsidRPr="002A4A3C">
        <w:rPr>
          <w:rFonts w:ascii="Calibri" w:hAnsi="Calibri"/>
          <w:sz w:val="21"/>
          <w:szCs w:val="21"/>
        </w:rPr>
        <w:t xml:space="preserve">Budovy. Smluvní strany v této souvislosti sjednávají, že Nájemce je oprávněn odpadní nádoby užívat výlučně k umístění (vyhození) směsného komunálního odpadu vyprodukovaného činností Nájemce provozovanou v Předmětu nájmu, to vše maximálně v rozsahu volné kapacity předmětných odpadních nádob. Odvoz jakéhokoli jiného odpadu a odpadu v množství nad rámec shora uvedeného si zajišťuje Nájemce sám svým jménem a na své náklady.   </w:t>
      </w:r>
    </w:p>
    <w:p w:rsidR="005A3C5B" w:rsidRDefault="0089666C">
      <w:pPr>
        <w:pStyle w:val="Zkladntextodsazen"/>
        <w:keepNext/>
        <w:keepLines/>
        <w:spacing w:before="240"/>
        <w:jc w:val="center"/>
        <w:rPr>
          <w:rFonts w:ascii="Calibri" w:eastAsia="Calibri" w:hAnsi="Calibri" w:cs="Calibri"/>
          <w:sz w:val="21"/>
          <w:szCs w:val="21"/>
        </w:rPr>
      </w:pPr>
      <w:r>
        <w:rPr>
          <w:rFonts w:ascii="Calibri" w:hAnsi="Calibri"/>
          <w:b/>
          <w:bCs/>
          <w:sz w:val="21"/>
          <w:szCs w:val="21"/>
        </w:rPr>
        <w:t>III. Předání Předmětu nájmu</w:t>
      </w:r>
      <w:r w:rsidR="001113FA">
        <w:rPr>
          <w:rFonts w:ascii="Calibri" w:hAnsi="Calibri"/>
          <w:b/>
          <w:bCs/>
          <w:sz w:val="21"/>
          <w:szCs w:val="21"/>
        </w:rPr>
        <w:t>, vstupní úpravy</w:t>
      </w:r>
    </w:p>
    <w:p w:rsidR="00CE37EA" w:rsidRPr="00CE37EA" w:rsidRDefault="00CE37EA" w:rsidP="00E31286">
      <w:pPr>
        <w:pStyle w:val="Zkladntextodsazen"/>
        <w:keepLines/>
        <w:numPr>
          <w:ilvl w:val="0"/>
          <w:numId w:val="39"/>
        </w:numPr>
        <w:spacing w:before="120"/>
        <w:rPr>
          <w:rFonts w:ascii="Calibri" w:eastAsia="Calibri" w:hAnsi="Calibri" w:cs="Calibri"/>
          <w:sz w:val="21"/>
          <w:szCs w:val="21"/>
          <w:highlight w:val="yellow"/>
        </w:rPr>
      </w:pPr>
      <w:r w:rsidRPr="00CE37EA">
        <w:rPr>
          <w:rFonts w:ascii="Calibri" w:hAnsi="Calibri"/>
          <w:sz w:val="21"/>
          <w:szCs w:val="21"/>
        </w:rPr>
        <w:t>Smluvní strany se dohodly, že pro účely této Smlouvy se za den zahájení nájmu považuje datu</w:t>
      </w:r>
      <w:r>
        <w:rPr>
          <w:rFonts w:ascii="Calibri" w:hAnsi="Calibri"/>
          <w:sz w:val="21"/>
          <w:szCs w:val="21"/>
        </w:rPr>
        <w:t>m</w:t>
      </w:r>
      <w:r w:rsidRPr="00CE37EA">
        <w:rPr>
          <w:rFonts w:ascii="Calibri" w:hAnsi="Calibri"/>
          <w:sz w:val="21"/>
          <w:szCs w:val="21"/>
        </w:rPr>
        <w:t xml:space="preserve"> </w:t>
      </w:r>
      <w:proofErr w:type="gramStart"/>
      <w:r w:rsidR="003F5252">
        <w:rPr>
          <w:rFonts w:ascii="Calibri" w:hAnsi="Calibri"/>
          <w:sz w:val="21"/>
          <w:szCs w:val="21"/>
        </w:rPr>
        <w:t>1.4.2021</w:t>
      </w:r>
      <w:proofErr w:type="gramEnd"/>
      <w:r w:rsidRPr="00CE37EA">
        <w:rPr>
          <w:rFonts w:ascii="Calibri" w:hAnsi="Calibri"/>
          <w:sz w:val="21"/>
          <w:szCs w:val="21"/>
        </w:rPr>
        <w:t xml:space="preserve"> (dále jen „</w:t>
      </w:r>
      <w:r w:rsidRPr="00CE37EA">
        <w:rPr>
          <w:rFonts w:ascii="Calibri" w:hAnsi="Calibri"/>
          <w:b/>
          <w:bCs/>
          <w:sz w:val="21"/>
          <w:szCs w:val="21"/>
        </w:rPr>
        <w:t>Den zahájení nájmu</w:t>
      </w:r>
      <w:r w:rsidRPr="00CE37EA">
        <w:rPr>
          <w:rFonts w:ascii="Calibri" w:hAnsi="Calibri"/>
          <w:sz w:val="21"/>
          <w:szCs w:val="21"/>
        </w:rPr>
        <w:t>“)</w:t>
      </w:r>
      <w:r>
        <w:rPr>
          <w:rFonts w:ascii="Calibri" w:hAnsi="Calibri"/>
          <w:sz w:val="21"/>
          <w:szCs w:val="21"/>
        </w:rPr>
        <w:t>.</w:t>
      </w:r>
    </w:p>
    <w:p w:rsidR="00A70D98" w:rsidRDefault="00A70D98" w:rsidP="00E31286">
      <w:pPr>
        <w:pStyle w:val="Zkladntextodsazen"/>
        <w:keepLines/>
        <w:numPr>
          <w:ilvl w:val="0"/>
          <w:numId w:val="39"/>
        </w:numPr>
        <w:spacing w:before="120"/>
        <w:rPr>
          <w:rFonts w:ascii="Calibri" w:eastAsia="Calibri" w:hAnsi="Calibri" w:cs="Calibri"/>
          <w:sz w:val="21"/>
          <w:szCs w:val="21"/>
        </w:rPr>
      </w:pPr>
      <w:r>
        <w:rPr>
          <w:rFonts w:ascii="Calibri" w:hAnsi="Calibri"/>
          <w:sz w:val="21"/>
          <w:szCs w:val="21"/>
        </w:rPr>
        <w:t xml:space="preserve">V Den zahájení nájmu jsou obě Smluvní strany povinny dostavit se na místo samé a Předmět nájmu předat a převzít. Předání a převzetí Předmětu nájmu do užívání Nájemci se uskuteční za přítomnosti zástupců obou Smluvních stran. Strany sepíší o předání Předmětu nájmu stručný zápis (protokol), jehož podpisem Nájemce </w:t>
      </w:r>
      <w:r w:rsidRPr="002C6708">
        <w:rPr>
          <w:rFonts w:ascii="Calibri" w:hAnsi="Calibri"/>
          <w:sz w:val="21"/>
          <w:szCs w:val="21"/>
        </w:rPr>
        <w:t>potvrdí, že převzal Předmět nájmu (dále jen „</w:t>
      </w:r>
      <w:r w:rsidRPr="002C6708">
        <w:rPr>
          <w:rFonts w:ascii="Calibri" w:hAnsi="Calibri"/>
          <w:b/>
          <w:bCs/>
          <w:sz w:val="21"/>
          <w:szCs w:val="21"/>
        </w:rPr>
        <w:t>Protokol</w:t>
      </w:r>
      <w:r w:rsidRPr="002C6708">
        <w:rPr>
          <w:rFonts w:ascii="Calibri" w:hAnsi="Calibri"/>
          <w:sz w:val="21"/>
          <w:szCs w:val="21"/>
        </w:rPr>
        <w:t>“)</w:t>
      </w:r>
      <w:r w:rsidR="000976C6">
        <w:rPr>
          <w:rFonts w:ascii="Calibri" w:hAnsi="Calibri"/>
          <w:sz w:val="21"/>
          <w:szCs w:val="21"/>
        </w:rPr>
        <w:t>.</w:t>
      </w:r>
      <w:r>
        <w:rPr>
          <w:rFonts w:ascii="Calibri" w:hAnsi="Calibri"/>
          <w:sz w:val="21"/>
          <w:szCs w:val="21"/>
        </w:rPr>
        <w:t xml:space="preserve"> </w:t>
      </w:r>
      <w:r w:rsidR="007865C6">
        <w:rPr>
          <w:rFonts w:ascii="Calibri" w:hAnsi="Calibri"/>
          <w:sz w:val="21"/>
          <w:szCs w:val="21"/>
        </w:rPr>
        <w:t>Nedojde-li k předání a převzetí Předmětu nájmu v Den zahájení nájmu z důvodu neúčasti či nedostatečné součinnosti některé ze Smluvních stran, vznikne druhé smluvní straně právo tuto smlouvu písemně vypovědět bez výpovědní doby, pokud příslušná Smluvní strana nezjedná nápravu ani po písemné (e-mail postačí) výzvě druhé Smluvní stran</w:t>
      </w:r>
      <w:r w:rsidR="00061FAE">
        <w:rPr>
          <w:rFonts w:ascii="Calibri" w:hAnsi="Calibri"/>
          <w:sz w:val="21"/>
          <w:szCs w:val="21"/>
        </w:rPr>
        <w:t>y</w:t>
      </w:r>
      <w:r w:rsidR="007865C6">
        <w:rPr>
          <w:rFonts w:ascii="Calibri" w:hAnsi="Calibri"/>
          <w:sz w:val="21"/>
          <w:szCs w:val="21"/>
        </w:rPr>
        <w:t xml:space="preserve"> a v dodatečné lhůtě </w:t>
      </w:r>
      <w:r w:rsidR="00480826">
        <w:rPr>
          <w:rFonts w:ascii="Calibri" w:hAnsi="Calibri"/>
          <w:sz w:val="21"/>
          <w:szCs w:val="21"/>
        </w:rPr>
        <w:t xml:space="preserve">5 </w:t>
      </w:r>
      <w:r w:rsidR="007865C6">
        <w:rPr>
          <w:rFonts w:ascii="Calibri" w:hAnsi="Calibri"/>
          <w:sz w:val="21"/>
          <w:szCs w:val="21"/>
        </w:rPr>
        <w:t>(</w:t>
      </w:r>
      <w:r w:rsidR="00480826">
        <w:rPr>
          <w:rFonts w:ascii="Calibri" w:hAnsi="Calibri"/>
          <w:sz w:val="21"/>
          <w:szCs w:val="21"/>
        </w:rPr>
        <w:t>pět</w:t>
      </w:r>
      <w:r w:rsidR="007865C6">
        <w:rPr>
          <w:rFonts w:ascii="Calibri" w:hAnsi="Calibri"/>
          <w:sz w:val="21"/>
          <w:szCs w:val="21"/>
        </w:rPr>
        <w:t>) dnů od doručení takové výzvy.</w:t>
      </w:r>
    </w:p>
    <w:p w:rsidR="008368BB" w:rsidRPr="008368BB" w:rsidRDefault="0089666C" w:rsidP="00E31286">
      <w:pPr>
        <w:pStyle w:val="Zkladntextodsazen"/>
        <w:keepLines/>
        <w:numPr>
          <w:ilvl w:val="0"/>
          <w:numId w:val="39"/>
        </w:numPr>
        <w:spacing w:before="120"/>
        <w:rPr>
          <w:rFonts w:ascii="Calibri" w:eastAsia="Calibri" w:hAnsi="Calibri" w:cs="Calibri"/>
          <w:sz w:val="21"/>
          <w:szCs w:val="21"/>
        </w:rPr>
      </w:pPr>
      <w:r w:rsidRPr="00EE030F">
        <w:rPr>
          <w:rFonts w:ascii="Calibri" w:hAnsi="Calibri"/>
          <w:sz w:val="21"/>
          <w:szCs w:val="21"/>
        </w:rPr>
        <w:t>Spolu s Předmětem nájmu budou Nájemci předány i klíče od Předmětu nájmu a Společných prostor</w:t>
      </w:r>
      <w:r w:rsidR="00EE030F" w:rsidRPr="00EE030F">
        <w:rPr>
          <w:rFonts w:ascii="Calibri" w:hAnsi="Calibri"/>
          <w:sz w:val="21"/>
          <w:szCs w:val="21"/>
        </w:rPr>
        <w:t xml:space="preserve">. </w:t>
      </w:r>
      <w:r w:rsidRPr="00EE030F">
        <w:rPr>
          <w:rFonts w:ascii="Calibri" w:hAnsi="Calibri"/>
          <w:sz w:val="21"/>
          <w:szCs w:val="21"/>
        </w:rPr>
        <w:t>Předání a převzetí klíčů</w:t>
      </w:r>
      <w:r w:rsidR="00EE030F" w:rsidRPr="00EE030F">
        <w:rPr>
          <w:rFonts w:ascii="Calibri" w:hAnsi="Calibri"/>
          <w:sz w:val="21"/>
          <w:szCs w:val="21"/>
        </w:rPr>
        <w:t xml:space="preserve"> </w:t>
      </w:r>
      <w:r w:rsidRPr="00EE030F">
        <w:rPr>
          <w:rFonts w:ascii="Calibri" w:hAnsi="Calibri"/>
          <w:sz w:val="21"/>
          <w:szCs w:val="21"/>
        </w:rPr>
        <w:t>bude zaznamenáno v</w:t>
      </w:r>
      <w:r w:rsidR="008368BB">
        <w:rPr>
          <w:rFonts w:ascii="Calibri" w:hAnsi="Calibri"/>
          <w:sz w:val="21"/>
          <w:szCs w:val="21"/>
        </w:rPr>
        <w:t> </w:t>
      </w:r>
      <w:r w:rsidRPr="00EE030F">
        <w:rPr>
          <w:rFonts w:ascii="Calibri" w:hAnsi="Calibri"/>
          <w:sz w:val="21"/>
          <w:szCs w:val="21"/>
        </w:rPr>
        <w:t>Protokolu</w:t>
      </w:r>
      <w:r w:rsidR="008368BB">
        <w:rPr>
          <w:rFonts w:ascii="Calibri" w:hAnsi="Calibri"/>
          <w:sz w:val="21"/>
          <w:szCs w:val="21"/>
        </w:rPr>
        <w:t>.</w:t>
      </w:r>
    </w:p>
    <w:p w:rsidR="00C23028" w:rsidRDefault="00C23028" w:rsidP="00BC3E32">
      <w:pPr>
        <w:pStyle w:val="Zkladntextodsazen"/>
        <w:keepLines/>
        <w:numPr>
          <w:ilvl w:val="0"/>
          <w:numId w:val="39"/>
        </w:numPr>
        <w:spacing w:before="120"/>
        <w:rPr>
          <w:rFonts w:ascii="Calibri" w:hAnsi="Calibri"/>
          <w:sz w:val="21"/>
          <w:szCs w:val="21"/>
        </w:rPr>
      </w:pPr>
      <w:r w:rsidRPr="00DF1D56">
        <w:rPr>
          <w:rFonts w:ascii="Calibri" w:hAnsi="Calibri"/>
          <w:sz w:val="21"/>
          <w:szCs w:val="21"/>
        </w:rPr>
        <w:t>Předmět nájmu bude Nájemci předán ve stavu, v jakém se nachází ke dni uzavření této Smlouvy.</w:t>
      </w:r>
      <w:r>
        <w:rPr>
          <w:rFonts w:ascii="Calibri" w:hAnsi="Calibri"/>
          <w:sz w:val="21"/>
          <w:szCs w:val="21"/>
        </w:rPr>
        <w:t xml:space="preserve"> Smluvní strany se však dohodly, že nejpozději do </w:t>
      </w:r>
      <w:proofErr w:type="gramStart"/>
      <w:r>
        <w:rPr>
          <w:rFonts w:ascii="Calibri" w:hAnsi="Calibri"/>
          <w:sz w:val="21"/>
          <w:szCs w:val="21"/>
        </w:rPr>
        <w:t>3</w:t>
      </w:r>
      <w:r w:rsidR="00BC3E32">
        <w:rPr>
          <w:rFonts w:ascii="Calibri" w:hAnsi="Calibri"/>
          <w:sz w:val="21"/>
          <w:szCs w:val="21"/>
        </w:rPr>
        <w:t>0</w:t>
      </w:r>
      <w:r>
        <w:rPr>
          <w:rFonts w:ascii="Calibri" w:hAnsi="Calibri"/>
          <w:sz w:val="21"/>
          <w:szCs w:val="21"/>
        </w:rPr>
        <w:t>.0</w:t>
      </w:r>
      <w:r w:rsidR="00BC3E32">
        <w:rPr>
          <w:rFonts w:ascii="Calibri" w:hAnsi="Calibri"/>
          <w:sz w:val="21"/>
          <w:szCs w:val="21"/>
        </w:rPr>
        <w:t>4</w:t>
      </w:r>
      <w:r>
        <w:rPr>
          <w:rFonts w:ascii="Calibri" w:hAnsi="Calibri"/>
          <w:sz w:val="21"/>
          <w:szCs w:val="21"/>
        </w:rPr>
        <w:t>.2021</w:t>
      </w:r>
      <w:proofErr w:type="gramEnd"/>
      <w:r>
        <w:rPr>
          <w:rFonts w:ascii="Calibri" w:hAnsi="Calibri"/>
          <w:sz w:val="21"/>
          <w:szCs w:val="21"/>
        </w:rPr>
        <w:t xml:space="preserve"> </w:t>
      </w:r>
      <w:r w:rsidR="00391463">
        <w:rPr>
          <w:rFonts w:ascii="Calibri" w:hAnsi="Calibri"/>
          <w:sz w:val="21"/>
          <w:szCs w:val="21"/>
        </w:rPr>
        <w:t xml:space="preserve">(mimo dveřní výplně vč. zárubní, jejichž dodání je dovozeno od dodacích lhůt zhotovitele) </w:t>
      </w:r>
      <w:r>
        <w:rPr>
          <w:rFonts w:ascii="Calibri" w:hAnsi="Calibri"/>
          <w:sz w:val="21"/>
          <w:szCs w:val="21"/>
        </w:rPr>
        <w:t>provede Pronajímatel na vlastní náklady úpravy Předmětu nájmu (resp. Budovy</w:t>
      </w:r>
      <w:r w:rsidR="00BC3E32">
        <w:rPr>
          <w:rFonts w:ascii="Calibri" w:eastAsia="Calibri" w:hAnsi="Calibri" w:cs="Calibri"/>
          <w:sz w:val="21"/>
          <w:szCs w:val="21"/>
        </w:rPr>
        <w:t>)</w:t>
      </w:r>
      <w:r w:rsidR="00391463">
        <w:rPr>
          <w:rFonts w:ascii="Calibri" w:eastAsia="Calibri" w:hAnsi="Calibri" w:cs="Calibri"/>
          <w:sz w:val="21"/>
          <w:szCs w:val="21"/>
        </w:rPr>
        <w:t xml:space="preserve">, </w:t>
      </w:r>
      <w:r w:rsidR="00E57908">
        <w:rPr>
          <w:rFonts w:ascii="Calibri" w:eastAsia="Calibri" w:hAnsi="Calibri" w:cs="Calibri"/>
          <w:sz w:val="21"/>
          <w:szCs w:val="21"/>
        </w:rPr>
        <w:t>dále společně jen „</w:t>
      </w:r>
      <w:r w:rsidR="00E57908" w:rsidRPr="00E57908">
        <w:rPr>
          <w:rFonts w:ascii="Calibri" w:eastAsia="Calibri" w:hAnsi="Calibri" w:cs="Calibri"/>
          <w:b/>
          <w:bCs/>
          <w:sz w:val="21"/>
          <w:szCs w:val="21"/>
        </w:rPr>
        <w:t>Vstupní úpravy</w:t>
      </w:r>
      <w:r w:rsidR="00E57908">
        <w:rPr>
          <w:rFonts w:ascii="Calibri" w:eastAsia="Calibri" w:hAnsi="Calibri" w:cs="Calibri"/>
          <w:sz w:val="21"/>
          <w:szCs w:val="21"/>
        </w:rPr>
        <w:t xml:space="preserve">“. </w:t>
      </w:r>
      <w:r w:rsidR="00450C76">
        <w:rPr>
          <w:rFonts w:ascii="Calibri" w:eastAsia="Calibri" w:hAnsi="Calibri" w:cs="Calibri"/>
          <w:sz w:val="21"/>
          <w:szCs w:val="21"/>
        </w:rPr>
        <w:t xml:space="preserve">Nájemce je povinen poskytnou Pronajímateli k provedení Vstupních úprav nezbytnou součinnost a strpět případné omezení </w:t>
      </w:r>
      <w:r w:rsidR="002B31C7">
        <w:rPr>
          <w:rFonts w:ascii="Calibri" w:eastAsia="Calibri" w:hAnsi="Calibri" w:cs="Calibri"/>
          <w:sz w:val="21"/>
          <w:szCs w:val="21"/>
        </w:rPr>
        <w:t>v užívání Předmětu nájmu</w:t>
      </w:r>
      <w:r w:rsidR="00634D81">
        <w:rPr>
          <w:rFonts w:ascii="Calibri" w:eastAsia="Calibri" w:hAnsi="Calibri" w:cs="Calibri"/>
          <w:sz w:val="21"/>
          <w:szCs w:val="21"/>
        </w:rPr>
        <w:t xml:space="preserve"> </w:t>
      </w:r>
      <w:r w:rsidR="0065284E">
        <w:rPr>
          <w:rFonts w:ascii="Calibri" w:eastAsia="Calibri" w:hAnsi="Calibri" w:cs="Calibri"/>
          <w:sz w:val="21"/>
          <w:szCs w:val="21"/>
        </w:rPr>
        <w:t>(v souvislosti s prováděním Vstupních úprav)</w:t>
      </w:r>
      <w:r w:rsidR="009052FB">
        <w:rPr>
          <w:rFonts w:ascii="Calibri" w:eastAsia="Calibri" w:hAnsi="Calibri" w:cs="Calibri"/>
          <w:sz w:val="21"/>
          <w:szCs w:val="21"/>
        </w:rPr>
        <w:t xml:space="preserve">, přičemž mu nevzniká </w:t>
      </w:r>
      <w:r w:rsidR="00634D81">
        <w:rPr>
          <w:rFonts w:ascii="Calibri" w:eastAsia="Calibri" w:hAnsi="Calibri" w:cs="Calibri"/>
          <w:sz w:val="21"/>
          <w:szCs w:val="21"/>
        </w:rPr>
        <w:t>nárok na slevu z nájemného.</w:t>
      </w:r>
      <w:r w:rsidR="002B31C7">
        <w:rPr>
          <w:rFonts w:ascii="Calibri" w:eastAsia="Calibri" w:hAnsi="Calibri" w:cs="Calibri"/>
          <w:sz w:val="21"/>
          <w:szCs w:val="21"/>
        </w:rPr>
        <w:t xml:space="preserve"> </w:t>
      </w:r>
      <w:r w:rsidR="00BC3E32">
        <w:rPr>
          <w:rFonts w:ascii="Calibri" w:eastAsia="Calibri" w:hAnsi="Calibri" w:cs="Calibri"/>
          <w:sz w:val="21"/>
          <w:szCs w:val="21"/>
        </w:rPr>
        <w:t xml:space="preserve">Vstupní úpravy </w:t>
      </w:r>
      <w:r w:rsidR="002C186B">
        <w:rPr>
          <w:rFonts w:ascii="Calibri" w:eastAsia="Calibri" w:hAnsi="Calibri" w:cs="Calibri"/>
          <w:sz w:val="21"/>
          <w:szCs w:val="21"/>
        </w:rPr>
        <w:t xml:space="preserve">jsou specifikovány také </w:t>
      </w:r>
      <w:r w:rsidR="00E10B65" w:rsidRPr="00A926D6">
        <w:rPr>
          <w:rFonts w:ascii="Calibri" w:hAnsi="Calibri"/>
          <w:sz w:val="21"/>
          <w:szCs w:val="21"/>
        </w:rPr>
        <w:t xml:space="preserve">v přiloženém situačním plánku, který je nedílnou součástí této </w:t>
      </w:r>
      <w:r w:rsidR="00E10B65" w:rsidRPr="006F7E8B">
        <w:rPr>
          <w:rFonts w:ascii="Calibri" w:hAnsi="Calibri"/>
          <w:sz w:val="21"/>
          <w:szCs w:val="21"/>
        </w:rPr>
        <w:t xml:space="preserve">Smlouvy v podobě přílohy č. </w:t>
      </w:r>
      <w:r w:rsidR="002C186B" w:rsidRPr="006F7E8B">
        <w:rPr>
          <w:rFonts w:ascii="Calibri" w:hAnsi="Calibri"/>
          <w:sz w:val="21"/>
          <w:szCs w:val="21"/>
        </w:rPr>
        <w:t>2.</w:t>
      </w:r>
    </w:p>
    <w:p w:rsidR="005A3C5B" w:rsidRDefault="0089666C">
      <w:pPr>
        <w:keepNext/>
        <w:keepLines/>
        <w:spacing w:before="240"/>
        <w:jc w:val="center"/>
        <w:rPr>
          <w:rFonts w:ascii="Calibri" w:eastAsia="Calibri" w:hAnsi="Calibri" w:cs="Calibri"/>
          <w:b/>
          <w:bCs/>
          <w:sz w:val="21"/>
          <w:szCs w:val="21"/>
        </w:rPr>
      </w:pPr>
      <w:r>
        <w:rPr>
          <w:rFonts w:ascii="Calibri" w:hAnsi="Calibri"/>
          <w:b/>
          <w:bCs/>
          <w:sz w:val="21"/>
          <w:szCs w:val="21"/>
        </w:rPr>
        <w:t>IV. Nájemné a úhrada za Služby</w:t>
      </w:r>
    </w:p>
    <w:p w:rsidR="009D71FA" w:rsidRDefault="0089666C" w:rsidP="00D75D55">
      <w:pPr>
        <w:keepLines/>
        <w:numPr>
          <w:ilvl w:val="0"/>
          <w:numId w:val="38"/>
        </w:numPr>
        <w:spacing w:before="120"/>
        <w:ind w:left="567" w:hanging="567"/>
        <w:jc w:val="both"/>
        <w:rPr>
          <w:rFonts w:ascii="Calibri" w:hAnsi="Calibri"/>
          <w:sz w:val="21"/>
          <w:szCs w:val="21"/>
        </w:rPr>
      </w:pPr>
      <w:r w:rsidRPr="000E4AAE">
        <w:rPr>
          <w:rFonts w:ascii="Calibri" w:hAnsi="Calibri"/>
          <w:sz w:val="21"/>
          <w:szCs w:val="21"/>
        </w:rPr>
        <w:t xml:space="preserve">Nájemce se počínaje Dnem zahájení nájmu zavazuje hradit Pronajímateli za nájem Předmětu nájmu </w:t>
      </w:r>
      <w:r w:rsidRPr="007560CB">
        <w:rPr>
          <w:rFonts w:ascii="Calibri" w:hAnsi="Calibri"/>
          <w:sz w:val="21"/>
          <w:szCs w:val="21"/>
        </w:rPr>
        <w:t>(včetně zřízení práva spoluužívání Společných prostor</w:t>
      </w:r>
      <w:r w:rsidR="00D75D55">
        <w:rPr>
          <w:rFonts w:ascii="Calibri" w:hAnsi="Calibri"/>
          <w:sz w:val="21"/>
          <w:szCs w:val="21"/>
        </w:rPr>
        <w:t xml:space="preserve"> a výtahu</w:t>
      </w:r>
      <w:r w:rsidRPr="007560CB">
        <w:rPr>
          <w:rFonts w:ascii="Calibri" w:hAnsi="Calibri"/>
          <w:sz w:val="21"/>
          <w:szCs w:val="21"/>
        </w:rPr>
        <w:t>) měsíční nájemné (dále jako „</w:t>
      </w:r>
      <w:r w:rsidRPr="007560CB">
        <w:rPr>
          <w:rFonts w:ascii="Calibri" w:hAnsi="Calibri"/>
          <w:b/>
          <w:bCs/>
          <w:sz w:val="21"/>
          <w:szCs w:val="21"/>
        </w:rPr>
        <w:t>Nájemné</w:t>
      </w:r>
      <w:r w:rsidRPr="007560CB">
        <w:rPr>
          <w:rFonts w:ascii="Calibri" w:hAnsi="Calibri"/>
          <w:sz w:val="21"/>
          <w:szCs w:val="21"/>
        </w:rPr>
        <w:t>“) ve výši</w:t>
      </w:r>
      <w:r w:rsidR="00D75D55">
        <w:rPr>
          <w:rFonts w:ascii="Calibri" w:hAnsi="Calibri"/>
          <w:sz w:val="21"/>
          <w:szCs w:val="21"/>
        </w:rPr>
        <w:t xml:space="preserve"> </w:t>
      </w:r>
      <w:r w:rsidR="00BC3E32">
        <w:rPr>
          <w:rFonts w:ascii="Calibri" w:hAnsi="Calibri"/>
          <w:sz w:val="21"/>
          <w:szCs w:val="21"/>
        </w:rPr>
        <w:t xml:space="preserve">100.260 </w:t>
      </w:r>
      <w:r w:rsidR="009D71FA" w:rsidRPr="007560CB">
        <w:rPr>
          <w:rFonts w:ascii="Calibri" w:hAnsi="Calibri"/>
          <w:sz w:val="21"/>
          <w:szCs w:val="21"/>
        </w:rPr>
        <w:t>Kč</w:t>
      </w:r>
      <w:r w:rsidR="00970078" w:rsidRPr="007560CB">
        <w:rPr>
          <w:rFonts w:ascii="Calibri" w:hAnsi="Calibri"/>
          <w:sz w:val="21"/>
          <w:szCs w:val="21"/>
        </w:rPr>
        <w:t xml:space="preserve"> (slovy</w:t>
      </w:r>
      <w:r w:rsidR="008C046D" w:rsidRPr="007560CB">
        <w:rPr>
          <w:rFonts w:ascii="Calibri" w:hAnsi="Calibri"/>
          <w:sz w:val="21"/>
          <w:szCs w:val="21"/>
        </w:rPr>
        <w:t>:</w:t>
      </w:r>
      <w:r w:rsidR="00BC3E32">
        <w:rPr>
          <w:rFonts w:ascii="Calibri" w:hAnsi="Calibri"/>
          <w:sz w:val="21"/>
          <w:szCs w:val="21"/>
        </w:rPr>
        <w:t xml:space="preserve"> </w:t>
      </w:r>
      <w:proofErr w:type="spellStart"/>
      <w:r w:rsidR="00BC3E32">
        <w:rPr>
          <w:rFonts w:ascii="Calibri" w:hAnsi="Calibri"/>
          <w:sz w:val="21"/>
          <w:szCs w:val="21"/>
        </w:rPr>
        <w:t>jednostotisíc</w:t>
      </w:r>
      <w:proofErr w:type="spellEnd"/>
      <w:r w:rsidR="00BC3E32">
        <w:rPr>
          <w:rFonts w:ascii="Calibri" w:hAnsi="Calibri"/>
          <w:sz w:val="21"/>
          <w:szCs w:val="21"/>
        </w:rPr>
        <w:t xml:space="preserve"> </w:t>
      </w:r>
      <w:proofErr w:type="spellStart"/>
      <w:r w:rsidR="00BC3E32">
        <w:rPr>
          <w:rFonts w:ascii="Calibri" w:hAnsi="Calibri"/>
          <w:sz w:val="21"/>
          <w:szCs w:val="21"/>
        </w:rPr>
        <w:t>dvěstěšedesát</w:t>
      </w:r>
      <w:proofErr w:type="spellEnd"/>
      <w:r w:rsidR="00BC3E32">
        <w:rPr>
          <w:rFonts w:ascii="Calibri" w:hAnsi="Calibri"/>
          <w:sz w:val="21"/>
          <w:szCs w:val="21"/>
        </w:rPr>
        <w:t xml:space="preserve"> </w:t>
      </w:r>
      <w:r w:rsidR="00970078" w:rsidRPr="007560CB">
        <w:rPr>
          <w:rFonts w:ascii="Calibri" w:hAnsi="Calibri"/>
          <w:sz w:val="21"/>
          <w:szCs w:val="21"/>
        </w:rPr>
        <w:t>korun českých)</w:t>
      </w:r>
      <w:r w:rsidR="009D71FA" w:rsidRPr="00C13BA1">
        <w:rPr>
          <w:rFonts w:ascii="Calibri" w:hAnsi="Calibri"/>
          <w:sz w:val="21"/>
          <w:szCs w:val="21"/>
        </w:rPr>
        <w:t>.</w:t>
      </w:r>
      <w:r w:rsidRPr="00C13BA1">
        <w:rPr>
          <w:rFonts w:ascii="Calibri" w:hAnsi="Calibri"/>
          <w:sz w:val="21"/>
          <w:szCs w:val="21"/>
        </w:rPr>
        <w:t xml:space="preserve">  </w:t>
      </w:r>
      <w:r w:rsidR="00545FCE">
        <w:rPr>
          <w:rFonts w:ascii="Calibri" w:hAnsi="Calibri"/>
          <w:sz w:val="21"/>
          <w:szCs w:val="21"/>
        </w:rPr>
        <w:t xml:space="preserve">Stanovená výše nájemného je považována za plnění, jež je osvobozeno od DPH v souladu s </w:t>
      </w:r>
      <w:r w:rsidR="00545FCE">
        <w:t>§ 51 zákona o DPH</w:t>
      </w:r>
      <w:r w:rsidR="00545FCE">
        <w:rPr>
          <w:rFonts w:ascii="Calibri" w:hAnsi="Calibri"/>
          <w:sz w:val="21"/>
          <w:szCs w:val="21"/>
        </w:rPr>
        <w:t xml:space="preserve">. </w:t>
      </w:r>
      <w:r w:rsidR="00684B69" w:rsidRPr="00684B69">
        <w:rPr>
          <w:rFonts w:ascii="Calibri" w:hAnsi="Calibri"/>
          <w:sz w:val="21"/>
          <w:szCs w:val="21"/>
        </w:rPr>
        <w:t xml:space="preserve">Strany výslovně vylučují </w:t>
      </w:r>
      <w:r w:rsidR="00684B69" w:rsidRPr="001D6F81">
        <w:rPr>
          <w:rFonts w:ascii="Calibri" w:hAnsi="Calibri"/>
          <w:sz w:val="21"/>
          <w:szCs w:val="21"/>
        </w:rPr>
        <w:t>zvyšování a snižování Nájemného jinak než písemnou dohodou stran, vyjma zvyšování nájemného podle dle odst. 4.</w:t>
      </w:r>
      <w:r w:rsidR="001D6F81" w:rsidRPr="001D6F81">
        <w:rPr>
          <w:rFonts w:ascii="Calibri" w:hAnsi="Calibri"/>
          <w:sz w:val="21"/>
          <w:szCs w:val="21"/>
        </w:rPr>
        <w:t>10</w:t>
      </w:r>
      <w:r w:rsidR="00684B69" w:rsidRPr="001D6F81">
        <w:rPr>
          <w:rFonts w:ascii="Calibri" w:hAnsi="Calibri"/>
          <w:sz w:val="21"/>
          <w:szCs w:val="21"/>
        </w:rPr>
        <w:t xml:space="preserve"> této</w:t>
      </w:r>
      <w:r w:rsidR="00684B69" w:rsidRPr="00684B69">
        <w:rPr>
          <w:rFonts w:ascii="Calibri" w:hAnsi="Calibri"/>
          <w:sz w:val="21"/>
          <w:szCs w:val="21"/>
        </w:rPr>
        <w:t xml:space="preserve"> </w:t>
      </w:r>
      <w:r w:rsidR="00684B69">
        <w:rPr>
          <w:rFonts w:ascii="Calibri" w:hAnsi="Calibri"/>
          <w:sz w:val="21"/>
          <w:szCs w:val="21"/>
        </w:rPr>
        <w:t>S</w:t>
      </w:r>
      <w:r w:rsidR="00684B69" w:rsidRPr="00684B69">
        <w:rPr>
          <w:rFonts w:ascii="Calibri" w:hAnsi="Calibri"/>
          <w:sz w:val="21"/>
          <w:szCs w:val="21"/>
        </w:rPr>
        <w:t>mlouvy</w:t>
      </w:r>
      <w:r w:rsidR="00684B69">
        <w:rPr>
          <w:rFonts w:ascii="Calibri" w:hAnsi="Calibri"/>
          <w:sz w:val="21"/>
          <w:szCs w:val="21"/>
        </w:rPr>
        <w:t>.</w:t>
      </w:r>
    </w:p>
    <w:p w:rsidR="009D71FA" w:rsidRPr="009C2A90" w:rsidRDefault="009D71FA" w:rsidP="00E31286">
      <w:pPr>
        <w:keepLines/>
        <w:numPr>
          <w:ilvl w:val="0"/>
          <w:numId w:val="38"/>
        </w:numPr>
        <w:spacing w:before="60"/>
        <w:ind w:left="567" w:hanging="567"/>
        <w:jc w:val="both"/>
        <w:rPr>
          <w:rFonts w:ascii="Calibri" w:eastAsia="Calibri" w:hAnsi="Calibri" w:cs="Calibri"/>
          <w:sz w:val="21"/>
          <w:szCs w:val="21"/>
        </w:rPr>
      </w:pPr>
      <w:r w:rsidRPr="009C2A90">
        <w:rPr>
          <w:rFonts w:ascii="Calibri" w:hAnsi="Calibri"/>
          <w:sz w:val="21"/>
          <w:szCs w:val="21"/>
        </w:rPr>
        <w:t xml:space="preserve">Vedle Nájemného se Nájemce zavazuje počínaje </w:t>
      </w:r>
      <w:proofErr w:type="gramStart"/>
      <w:r w:rsidR="008927F7">
        <w:rPr>
          <w:rFonts w:ascii="Calibri" w:hAnsi="Calibri"/>
          <w:sz w:val="21"/>
          <w:szCs w:val="21"/>
        </w:rPr>
        <w:t>01.04.2021</w:t>
      </w:r>
      <w:proofErr w:type="gramEnd"/>
      <w:r w:rsidRPr="009C2A90">
        <w:rPr>
          <w:rFonts w:ascii="Calibri" w:hAnsi="Calibri"/>
          <w:sz w:val="21"/>
          <w:szCs w:val="21"/>
        </w:rPr>
        <w:t xml:space="preserve"> hradit Pronajímateli měsíční zálohové platby na Služby takto:</w:t>
      </w:r>
    </w:p>
    <w:p w:rsidR="009D71FA" w:rsidRPr="009C2A90" w:rsidRDefault="009D71FA" w:rsidP="00E31286">
      <w:pPr>
        <w:keepLines/>
        <w:numPr>
          <w:ilvl w:val="0"/>
          <w:numId w:val="41"/>
        </w:numPr>
        <w:tabs>
          <w:tab w:val="left" w:pos="1134"/>
        </w:tabs>
        <w:spacing w:before="60"/>
        <w:ind w:left="1134" w:hanging="567"/>
        <w:jc w:val="both"/>
        <w:rPr>
          <w:rFonts w:ascii="Calibri" w:eastAsia="Calibri" w:hAnsi="Calibri" w:cs="Calibri"/>
          <w:sz w:val="21"/>
          <w:szCs w:val="21"/>
        </w:rPr>
      </w:pPr>
      <w:r w:rsidRPr="009C2A90">
        <w:rPr>
          <w:rFonts w:ascii="Calibri" w:hAnsi="Calibri"/>
          <w:sz w:val="21"/>
          <w:szCs w:val="21"/>
        </w:rPr>
        <w:t>měsíční zálohové platby za Vlastní služby ve výši</w:t>
      </w:r>
      <w:r w:rsidR="006F7E8B">
        <w:rPr>
          <w:rFonts w:ascii="Calibri" w:hAnsi="Calibri"/>
          <w:sz w:val="21"/>
          <w:szCs w:val="21"/>
        </w:rPr>
        <w:t xml:space="preserve"> </w:t>
      </w:r>
      <w:r w:rsidR="00AA4CBC">
        <w:rPr>
          <w:rFonts w:ascii="Calibri" w:hAnsi="Calibri"/>
          <w:sz w:val="21"/>
          <w:szCs w:val="21"/>
        </w:rPr>
        <w:t>30</w:t>
      </w:r>
      <w:r w:rsidR="006F7E8B">
        <w:rPr>
          <w:rFonts w:ascii="Calibri" w:hAnsi="Calibri"/>
          <w:sz w:val="21"/>
          <w:szCs w:val="21"/>
        </w:rPr>
        <w:t xml:space="preserve">.000 </w:t>
      </w:r>
      <w:r w:rsidRPr="009C2A90">
        <w:rPr>
          <w:rFonts w:ascii="Calibri" w:hAnsi="Calibri"/>
          <w:sz w:val="21"/>
          <w:szCs w:val="21"/>
        </w:rPr>
        <w:t xml:space="preserve">Kč (slovy: </w:t>
      </w:r>
      <w:proofErr w:type="spellStart"/>
      <w:r w:rsidR="00AA4CBC">
        <w:rPr>
          <w:rFonts w:ascii="Calibri" w:hAnsi="Calibri"/>
          <w:sz w:val="21"/>
          <w:szCs w:val="21"/>
        </w:rPr>
        <w:t>třicettisíc</w:t>
      </w:r>
      <w:proofErr w:type="spellEnd"/>
      <w:r w:rsidR="006F7E8B">
        <w:rPr>
          <w:rFonts w:ascii="Calibri" w:hAnsi="Calibri"/>
          <w:sz w:val="21"/>
          <w:szCs w:val="21"/>
        </w:rPr>
        <w:t xml:space="preserve"> tisíc korun českých</w:t>
      </w:r>
      <w:r w:rsidRPr="0017591A">
        <w:rPr>
          <w:rFonts w:ascii="Calibri" w:hAnsi="Calibri"/>
          <w:sz w:val="21"/>
          <w:szCs w:val="21"/>
          <w:highlight w:val="yellow"/>
        </w:rPr>
        <w:t xml:space="preserve"> </w:t>
      </w:r>
      <w:r w:rsidRPr="009C2A90">
        <w:rPr>
          <w:rFonts w:ascii="Calibri" w:hAnsi="Calibri"/>
          <w:sz w:val="21"/>
          <w:szCs w:val="21"/>
        </w:rPr>
        <w:t>korun českých), z toho:</w:t>
      </w:r>
    </w:p>
    <w:p w:rsidR="009D71FA" w:rsidRPr="003F39F9" w:rsidRDefault="009D71FA" w:rsidP="00E31286">
      <w:pPr>
        <w:pStyle w:val="Zkladntextodsazen"/>
        <w:keepLines/>
        <w:numPr>
          <w:ilvl w:val="0"/>
          <w:numId w:val="43"/>
        </w:numPr>
        <w:tabs>
          <w:tab w:val="left" w:pos="1701"/>
        </w:tabs>
        <w:spacing w:before="60"/>
        <w:ind w:left="1701" w:hanging="567"/>
        <w:rPr>
          <w:rFonts w:ascii="Calibri" w:eastAsia="Calibri" w:hAnsi="Calibri" w:cs="Calibri"/>
          <w:sz w:val="21"/>
          <w:szCs w:val="21"/>
        </w:rPr>
      </w:pPr>
      <w:r w:rsidRPr="003F39F9">
        <w:rPr>
          <w:rFonts w:ascii="Calibri" w:hAnsi="Calibri"/>
          <w:sz w:val="21"/>
          <w:szCs w:val="21"/>
        </w:rPr>
        <w:t>dodávka tepla (vytápění) do Předmětu nájmu:</w:t>
      </w:r>
      <w:r w:rsidR="006F7E8B" w:rsidRPr="003F39F9">
        <w:rPr>
          <w:rFonts w:ascii="Calibri" w:hAnsi="Calibri"/>
          <w:sz w:val="21"/>
          <w:szCs w:val="21"/>
        </w:rPr>
        <w:t xml:space="preserve"> </w:t>
      </w:r>
      <w:r w:rsidR="00AA4CBC">
        <w:rPr>
          <w:rFonts w:ascii="Calibri" w:hAnsi="Calibri"/>
          <w:sz w:val="21"/>
          <w:szCs w:val="21"/>
        </w:rPr>
        <w:t xml:space="preserve">15.000 </w:t>
      </w:r>
      <w:r w:rsidRPr="003F39F9">
        <w:rPr>
          <w:rFonts w:ascii="Calibri" w:hAnsi="Calibri"/>
          <w:sz w:val="21"/>
          <w:szCs w:val="21"/>
        </w:rPr>
        <w:t>Kč</w:t>
      </w:r>
      <w:r w:rsidR="00B62495" w:rsidRPr="003F39F9">
        <w:rPr>
          <w:rFonts w:ascii="Calibri" w:hAnsi="Calibri"/>
          <w:sz w:val="21"/>
          <w:szCs w:val="21"/>
        </w:rPr>
        <w:t>,</w:t>
      </w:r>
      <w:r w:rsidR="001044CD" w:rsidRPr="003F39F9">
        <w:rPr>
          <w:rFonts w:ascii="Calibri" w:hAnsi="Calibri"/>
          <w:sz w:val="21"/>
          <w:szCs w:val="21"/>
        </w:rPr>
        <w:t xml:space="preserve"> </w:t>
      </w:r>
    </w:p>
    <w:p w:rsidR="009D71FA" w:rsidRPr="003F39F9" w:rsidRDefault="009D71FA" w:rsidP="00E31286">
      <w:pPr>
        <w:pStyle w:val="Zkladntextodsazen"/>
        <w:keepLines/>
        <w:numPr>
          <w:ilvl w:val="0"/>
          <w:numId w:val="43"/>
        </w:numPr>
        <w:tabs>
          <w:tab w:val="left" w:pos="1701"/>
        </w:tabs>
        <w:spacing w:before="60"/>
        <w:ind w:left="1701" w:hanging="567"/>
        <w:rPr>
          <w:rFonts w:ascii="Calibri" w:eastAsia="Calibri" w:hAnsi="Calibri" w:cs="Calibri"/>
          <w:sz w:val="21"/>
          <w:szCs w:val="21"/>
        </w:rPr>
      </w:pPr>
      <w:r w:rsidRPr="003F39F9">
        <w:rPr>
          <w:rFonts w:ascii="Calibri" w:hAnsi="Calibri"/>
          <w:sz w:val="21"/>
          <w:szCs w:val="21"/>
        </w:rPr>
        <w:t>dodávka el.</w:t>
      </w:r>
      <w:r w:rsidR="00701B84">
        <w:rPr>
          <w:rFonts w:ascii="Calibri" w:hAnsi="Calibri"/>
          <w:sz w:val="21"/>
          <w:szCs w:val="21"/>
        </w:rPr>
        <w:t xml:space="preserve"> </w:t>
      </w:r>
      <w:proofErr w:type="gramStart"/>
      <w:r w:rsidRPr="003F39F9">
        <w:rPr>
          <w:rFonts w:ascii="Calibri" w:hAnsi="Calibri"/>
          <w:sz w:val="21"/>
          <w:szCs w:val="21"/>
        </w:rPr>
        <w:t>energie</w:t>
      </w:r>
      <w:proofErr w:type="gramEnd"/>
      <w:r w:rsidRPr="003F39F9">
        <w:rPr>
          <w:rFonts w:ascii="Calibri" w:hAnsi="Calibri"/>
          <w:sz w:val="21"/>
          <w:szCs w:val="21"/>
        </w:rPr>
        <w:t xml:space="preserve"> do Předmětu nájmu:</w:t>
      </w:r>
      <w:r w:rsidRPr="003F39F9">
        <w:rPr>
          <w:rFonts w:ascii="Calibri" w:hAnsi="Calibri"/>
          <w:sz w:val="21"/>
          <w:szCs w:val="21"/>
        </w:rPr>
        <w:tab/>
      </w:r>
      <w:r w:rsidR="00AA4CBC">
        <w:rPr>
          <w:rFonts w:ascii="Calibri" w:hAnsi="Calibri"/>
          <w:sz w:val="21"/>
          <w:szCs w:val="21"/>
        </w:rPr>
        <w:t>12.000</w:t>
      </w:r>
      <w:r w:rsidR="0017591A" w:rsidRPr="003F39F9">
        <w:rPr>
          <w:rFonts w:ascii="Calibri" w:hAnsi="Calibri"/>
          <w:sz w:val="21"/>
          <w:szCs w:val="21"/>
        </w:rPr>
        <w:t xml:space="preserve"> </w:t>
      </w:r>
      <w:r w:rsidRPr="003F39F9">
        <w:rPr>
          <w:rFonts w:ascii="Calibri" w:hAnsi="Calibri"/>
          <w:sz w:val="21"/>
          <w:szCs w:val="21"/>
        </w:rPr>
        <w:t>Kč</w:t>
      </w:r>
      <w:r w:rsidR="00B62495" w:rsidRPr="003F39F9">
        <w:rPr>
          <w:rFonts w:ascii="Calibri" w:hAnsi="Calibri"/>
          <w:sz w:val="21"/>
          <w:szCs w:val="21"/>
        </w:rPr>
        <w:t>,</w:t>
      </w:r>
    </w:p>
    <w:p w:rsidR="009D71FA" w:rsidRPr="003F39F9" w:rsidRDefault="009D71FA" w:rsidP="00E31286">
      <w:pPr>
        <w:pStyle w:val="Zkladntextodsazen"/>
        <w:keepLines/>
        <w:numPr>
          <w:ilvl w:val="0"/>
          <w:numId w:val="43"/>
        </w:numPr>
        <w:tabs>
          <w:tab w:val="left" w:pos="1701"/>
        </w:tabs>
        <w:spacing w:before="60"/>
        <w:ind w:left="1701" w:hanging="567"/>
        <w:rPr>
          <w:rFonts w:ascii="Calibri" w:eastAsia="Calibri" w:hAnsi="Calibri" w:cs="Calibri"/>
          <w:sz w:val="21"/>
          <w:szCs w:val="21"/>
        </w:rPr>
      </w:pPr>
      <w:r w:rsidRPr="003F39F9">
        <w:rPr>
          <w:rFonts w:ascii="Calibri" w:hAnsi="Calibri"/>
          <w:sz w:val="21"/>
          <w:szCs w:val="21"/>
        </w:rPr>
        <w:t>dodávka a odvod vody do/z Předmětu nájmu:</w:t>
      </w:r>
      <w:r w:rsidRPr="003F39F9">
        <w:rPr>
          <w:rFonts w:ascii="Calibri" w:hAnsi="Calibri"/>
          <w:sz w:val="21"/>
          <w:szCs w:val="21"/>
        </w:rPr>
        <w:tab/>
      </w:r>
      <w:r w:rsidR="00AA4CBC">
        <w:rPr>
          <w:rFonts w:ascii="Calibri" w:hAnsi="Calibri"/>
          <w:sz w:val="21"/>
          <w:szCs w:val="21"/>
        </w:rPr>
        <w:t xml:space="preserve">3.000 </w:t>
      </w:r>
      <w:r w:rsidRPr="003F39F9">
        <w:rPr>
          <w:rFonts w:ascii="Calibri" w:hAnsi="Calibri"/>
          <w:sz w:val="21"/>
          <w:szCs w:val="21"/>
        </w:rPr>
        <w:t>Kč</w:t>
      </w:r>
      <w:r w:rsidR="00B62495" w:rsidRPr="003F39F9">
        <w:rPr>
          <w:rFonts w:ascii="Calibri" w:hAnsi="Calibri"/>
          <w:sz w:val="21"/>
          <w:szCs w:val="21"/>
        </w:rPr>
        <w:t>,</w:t>
      </w:r>
      <w:r w:rsidR="001044CD" w:rsidRPr="003F39F9">
        <w:rPr>
          <w:rFonts w:ascii="Calibri" w:hAnsi="Calibri"/>
          <w:sz w:val="21"/>
          <w:szCs w:val="21"/>
        </w:rPr>
        <w:t xml:space="preserve"> </w:t>
      </w:r>
    </w:p>
    <w:p w:rsidR="009D71FA" w:rsidRPr="0024673F" w:rsidRDefault="009D71FA" w:rsidP="00E9799C">
      <w:pPr>
        <w:pStyle w:val="Zkladntextodsazen"/>
        <w:keepLines/>
        <w:numPr>
          <w:ilvl w:val="0"/>
          <w:numId w:val="41"/>
        </w:numPr>
        <w:tabs>
          <w:tab w:val="left" w:pos="1134"/>
        </w:tabs>
        <w:spacing w:before="60"/>
        <w:ind w:left="1134" w:hanging="567"/>
        <w:rPr>
          <w:rFonts w:ascii="Calibri" w:eastAsia="Calibri" w:hAnsi="Calibri" w:cs="Calibri"/>
          <w:sz w:val="21"/>
          <w:szCs w:val="21"/>
        </w:rPr>
      </w:pPr>
      <w:r w:rsidRPr="009C2A90">
        <w:rPr>
          <w:rFonts w:ascii="Calibri" w:eastAsia="Calibri" w:hAnsi="Calibri" w:cs="Calibri"/>
          <w:sz w:val="21"/>
          <w:szCs w:val="21"/>
        </w:rPr>
        <w:t xml:space="preserve">měsíční zálohové </w:t>
      </w:r>
      <w:r w:rsidRPr="0024673F">
        <w:rPr>
          <w:rFonts w:ascii="Calibri" w:eastAsia="Calibri" w:hAnsi="Calibri" w:cs="Calibri"/>
          <w:sz w:val="21"/>
          <w:szCs w:val="21"/>
        </w:rPr>
        <w:t xml:space="preserve">platby za Společné služby ve výši </w:t>
      </w:r>
      <w:r w:rsidR="00BC3E32">
        <w:rPr>
          <w:rFonts w:ascii="Calibri" w:eastAsia="Calibri" w:hAnsi="Calibri" w:cs="Calibri"/>
          <w:sz w:val="21"/>
          <w:szCs w:val="21"/>
        </w:rPr>
        <w:t>5</w:t>
      </w:r>
      <w:r w:rsidR="0024673F" w:rsidRPr="0024673F">
        <w:rPr>
          <w:rFonts w:ascii="Calibri" w:eastAsia="Calibri" w:hAnsi="Calibri" w:cs="Calibri"/>
          <w:sz w:val="21"/>
          <w:szCs w:val="21"/>
        </w:rPr>
        <w:t xml:space="preserve">.000 </w:t>
      </w:r>
      <w:r w:rsidRPr="0024673F">
        <w:rPr>
          <w:rFonts w:ascii="Calibri" w:eastAsia="Calibri" w:hAnsi="Calibri" w:cs="Calibri"/>
          <w:sz w:val="21"/>
          <w:szCs w:val="21"/>
        </w:rPr>
        <w:t xml:space="preserve">Kč (slovy: </w:t>
      </w:r>
      <w:proofErr w:type="spellStart"/>
      <w:r w:rsidR="00701B84">
        <w:rPr>
          <w:rFonts w:ascii="Calibri" w:eastAsia="Calibri" w:hAnsi="Calibri" w:cs="Calibri"/>
          <w:sz w:val="21"/>
          <w:szCs w:val="21"/>
        </w:rPr>
        <w:t>pět</w:t>
      </w:r>
      <w:r w:rsidR="00AA4CBC">
        <w:rPr>
          <w:rFonts w:ascii="Calibri" w:eastAsia="Calibri" w:hAnsi="Calibri" w:cs="Calibri"/>
          <w:sz w:val="21"/>
          <w:szCs w:val="21"/>
        </w:rPr>
        <w:t>tisíc</w:t>
      </w:r>
      <w:proofErr w:type="spellEnd"/>
      <w:r w:rsidRPr="0024673F">
        <w:rPr>
          <w:rFonts w:ascii="Calibri" w:eastAsia="Calibri" w:hAnsi="Calibri" w:cs="Calibri"/>
          <w:sz w:val="21"/>
          <w:szCs w:val="21"/>
        </w:rPr>
        <w:t xml:space="preserve"> korun českých)</w:t>
      </w:r>
    </w:p>
    <w:p w:rsidR="009D71FA" w:rsidRDefault="009D71FA" w:rsidP="004061AF">
      <w:pPr>
        <w:keepLines/>
        <w:spacing w:before="60"/>
        <w:ind w:left="567"/>
        <w:jc w:val="both"/>
        <w:rPr>
          <w:rFonts w:ascii="Calibri" w:eastAsia="Calibri" w:hAnsi="Calibri" w:cs="Calibri"/>
          <w:sz w:val="21"/>
          <w:szCs w:val="21"/>
        </w:rPr>
      </w:pPr>
      <w:r>
        <w:rPr>
          <w:rFonts w:ascii="Calibri" w:hAnsi="Calibri"/>
          <w:sz w:val="21"/>
          <w:szCs w:val="21"/>
        </w:rPr>
        <w:t>(uvedené zálohy na Vlastní služby a Společné služby, dále společně jen „</w:t>
      </w:r>
      <w:r>
        <w:rPr>
          <w:rFonts w:ascii="Calibri" w:hAnsi="Calibri"/>
          <w:b/>
          <w:bCs/>
          <w:sz w:val="21"/>
          <w:szCs w:val="21"/>
        </w:rPr>
        <w:t>Zálohy</w:t>
      </w:r>
      <w:r>
        <w:rPr>
          <w:rFonts w:ascii="Calibri" w:hAnsi="Calibri"/>
          <w:sz w:val="21"/>
          <w:szCs w:val="21"/>
        </w:rPr>
        <w:t xml:space="preserve">“). </w:t>
      </w:r>
      <w:r w:rsidR="00545FCE">
        <w:rPr>
          <w:rFonts w:ascii="Calibri" w:hAnsi="Calibri"/>
          <w:sz w:val="21"/>
          <w:szCs w:val="21"/>
        </w:rPr>
        <w:t xml:space="preserve">Zálohy jsou včetně DPH. </w:t>
      </w:r>
    </w:p>
    <w:p w:rsidR="005A3C5B" w:rsidRDefault="0089666C" w:rsidP="00E31286">
      <w:pPr>
        <w:keepLines/>
        <w:numPr>
          <w:ilvl w:val="0"/>
          <w:numId w:val="38"/>
        </w:numPr>
        <w:spacing w:before="120"/>
        <w:ind w:left="567" w:hanging="567"/>
        <w:jc w:val="both"/>
        <w:rPr>
          <w:rFonts w:ascii="Calibri" w:eastAsia="Calibri" w:hAnsi="Calibri" w:cs="Calibri"/>
          <w:sz w:val="21"/>
          <w:szCs w:val="21"/>
        </w:rPr>
      </w:pPr>
      <w:r>
        <w:rPr>
          <w:rFonts w:ascii="Calibri" w:hAnsi="Calibri"/>
          <w:sz w:val="21"/>
          <w:szCs w:val="21"/>
        </w:rPr>
        <w:lastRenderedPageBreak/>
        <w:t xml:space="preserve">Skutečnou výši nákladů za </w:t>
      </w:r>
      <w:r w:rsidR="003A7D86">
        <w:rPr>
          <w:rFonts w:ascii="Calibri" w:hAnsi="Calibri"/>
          <w:sz w:val="21"/>
          <w:szCs w:val="21"/>
        </w:rPr>
        <w:t>S</w:t>
      </w:r>
      <w:r w:rsidR="00F94EB2" w:rsidRPr="00F94EB2">
        <w:rPr>
          <w:rFonts w:ascii="Calibri" w:hAnsi="Calibri"/>
          <w:sz w:val="21"/>
          <w:szCs w:val="21"/>
        </w:rPr>
        <w:t xml:space="preserve">lužby </w:t>
      </w:r>
      <w:r>
        <w:rPr>
          <w:rFonts w:ascii="Calibri" w:hAnsi="Calibri"/>
          <w:sz w:val="21"/>
          <w:szCs w:val="21"/>
        </w:rPr>
        <w:t>se zavazuje Pronajímatel vyúčtovat Nájemci alespoň 1x ročně, a to fakturou-daňovým dokladem</w:t>
      </w:r>
      <w:r w:rsidR="00BC3E32">
        <w:rPr>
          <w:rFonts w:ascii="Calibri" w:hAnsi="Calibri"/>
          <w:sz w:val="21"/>
          <w:szCs w:val="21"/>
        </w:rPr>
        <w:t xml:space="preserve"> doručeným do 31.</w:t>
      </w:r>
      <w:r w:rsidR="00701B84">
        <w:rPr>
          <w:rFonts w:ascii="Calibri" w:hAnsi="Calibri"/>
          <w:sz w:val="21"/>
          <w:szCs w:val="21"/>
        </w:rPr>
        <w:t xml:space="preserve"> </w:t>
      </w:r>
      <w:r w:rsidR="00BC3E32">
        <w:rPr>
          <w:rFonts w:ascii="Calibri" w:hAnsi="Calibri"/>
          <w:sz w:val="21"/>
          <w:szCs w:val="21"/>
        </w:rPr>
        <w:t xml:space="preserve">1. </w:t>
      </w:r>
      <w:r w:rsidR="00A805AB">
        <w:rPr>
          <w:rFonts w:ascii="Calibri" w:hAnsi="Calibri"/>
          <w:sz w:val="21"/>
          <w:szCs w:val="21"/>
        </w:rPr>
        <w:t>následují</w:t>
      </w:r>
      <w:r w:rsidR="004E5C22">
        <w:rPr>
          <w:rFonts w:ascii="Calibri" w:hAnsi="Calibri"/>
          <w:sz w:val="21"/>
          <w:szCs w:val="21"/>
        </w:rPr>
        <w:t>cí</w:t>
      </w:r>
      <w:r w:rsidR="00A805AB">
        <w:rPr>
          <w:rFonts w:ascii="Calibri" w:hAnsi="Calibri"/>
          <w:sz w:val="21"/>
          <w:szCs w:val="21"/>
        </w:rPr>
        <w:t>ho roku</w:t>
      </w:r>
      <w:r>
        <w:rPr>
          <w:rFonts w:ascii="Calibri" w:hAnsi="Calibri"/>
          <w:sz w:val="21"/>
          <w:szCs w:val="21"/>
        </w:rPr>
        <w:t xml:space="preserve">. Po předložení vyúčtování je Nájemce povinen zaplatit případný nedoplatek Pronajímateli, a to na základě faktury-daňového dokladu vystaveného Pronajímatelem na vrub Nájemce znějící na částku vyúčtovaného nedoplatku, stejně tak Pronajímatel je povinen případný přeplatek uhradit Nájemci do 30 (třiceti) kalendářních dnů ode dne vyúčtování nebo jednostranně započíst s dalšími splátkami Nájemného a/nebo Záloh, nedohodnou-li se Smluvní strany jinak. Na písemnou žádost Nájemce Pronajímatel Nájemci umožní kontrolu (včetně pořízení kopií) faktur primárních dodavatelů </w:t>
      </w:r>
      <w:r w:rsidR="00F94EB2" w:rsidRPr="00F94EB2">
        <w:rPr>
          <w:rFonts w:ascii="Calibri" w:hAnsi="Calibri"/>
          <w:sz w:val="21"/>
          <w:szCs w:val="21"/>
        </w:rPr>
        <w:t>Vlastní</w:t>
      </w:r>
      <w:r w:rsidR="00F94EB2">
        <w:rPr>
          <w:rFonts w:ascii="Calibri" w:hAnsi="Calibri"/>
          <w:sz w:val="21"/>
          <w:szCs w:val="21"/>
        </w:rPr>
        <w:t>ch</w:t>
      </w:r>
      <w:r w:rsidR="00F94EB2" w:rsidRPr="00F94EB2">
        <w:rPr>
          <w:rFonts w:ascii="Calibri" w:hAnsi="Calibri"/>
          <w:sz w:val="21"/>
          <w:szCs w:val="21"/>
        </w:rPr>
        <w:t xml:space="preserve"> služ</w:t>
      </w:r>
      <w:r w:rsidR="00F94EB2">
        <w:rPr>
          <w:rFonts w:ascii="Calibri" w:hAnsi="Calibri"/>
          <w:sz w:val="21"/>
          <w:szCs w:val="21"/>
        </w:rPr>
        <w:t>e</w:t>
      </w:r>
      <w:r w:rsidR="00F94EB2" w:rsidRPr="00F94EB2">
        <w:rPr>
          <w:rFonts w:ascii="Calibri" w:hAnsi="Calibri"/>
          <w:sz w:val="21"/>
          <w:szCs w:val="21"/>
        </w:rPr>
        <w:t xml:space="preserve">b </w:t>
      </w:r>
      <w:r>
        <w:rPr>
          <w:rFonts w:ascii="Calibri" w:hAnsi="Calibri"/>
          <w:sz w:val="21"/>
          <w:szCs w:val="21"/>
        </w:rPr>
        <w:t>za účelem ověření správnosti Nájemci účtovaných nákladů na</w:t>
      </w:r>
      <w:r w:rsidR="003A7D86">
        <w:rPr>
          <w:rFonts w:ascii="Calibri" w:hAnsi="Calibri"/>
          <w:sz w:val="21"/>
          <w:szCs w:val="21"/>
        </w:rPr>
        <w:t xml:space="preserve"> S</w:t>
      </w:r>
      <w:r w:rsidR="00F94EB2" w:rsidRPr="00F94EB2">
        <w:rPr>
          <w:rFonts w:ascii="Calibri" w:hAnsi="Calibri"/>
          <w:sz w:val="21"/>
          <w:szCs w:val="21"/>
        </w:rPr>
        <w:t>lužby</w:t>
      </w:r>
      <w:r>
        <w:rPr>
          <w:rFonts w:ascii="Calibri" w:hAnsi="Calibri"/>
          <w:sz w:val="21"/>
          <w:szCs w:val="21"/>
        </w:rPr>
        <w:t xml:space="preserve">. </w:t>
      </w:r>
    </w:p>
    <w:p w:rsidR="005A3C5B" w:rsidRDefault="0089666C" w:rsidP="0017006A">
      <w:pPr>
        <w:keepLines/>
        <w:numPr>
          <w:ilvl w:val="0"/>
          <w:numId w:val="38"/>
        </w:numPr>
        <w:spacing w:before="120"/>
        <w:ind w:left="567" w:hanging="567"/>
        <w:jc w:val="both"/>
        <w:rPr>
          <w:rFonts w:ascii="Calibri" w:eastAsia="Calibri" w:hAnsi="Calibri" w:cs="Calibri"/>
          <w:sz w:val="21"/>
          <w:szCs w:val="21"/>
        </w:rPr>
      </w:pPr>
      <w:r>
        <w:rPr>
          <w:rFonts w:ascii="Calibri" w:hAnsi="Calibri"/>
          <w:sz w:val="21"/>
          <w:szCs w:val="21"/>
        </w:rPr>
        <w:t>Náklady na Vlastní služby budou určeny na základě cen předmětných Vlastních služeb účtovaných Pronajímateli jejich konkrétními dodavateli a skutečné spotřeby těchto služeb v Předmětu nájmu zjištěné</w:t>
      </w:r>
      <w:r w:rsidR="00E12A79">
        <w:rPr>
          <w:rFonts w:ascii="Calibri" w:hAnsi="Calibri"/>
          <w:sz w:val="21"/>
          <w:szCs w:val="21"/>
        </w:rPr>
        <w:t xml:space="preserve"> dle měřidel spotřeby určených pro Předmět nájmu (přičemž spotřeba Vlastních služeb Nájemcem do osazení měřidel jde k tíži Pronajímatele)</w:t>
      </w:r>
      <w:r w:rsidR="000F00D0">
        <w:rPr>
          <w:rFonts w:ascii="Calibri" w:hAnsi="Calibri"/>
          <w:sz w:val="21"/>
          <w:szCs w:val="21"/>
        </w:rPr>
        <w:t>.</w:t>
      </w:r>
    </w:p>
    <w:p w:rsidR="003A7D86" w:rsidRDefault="003A7D86" w:rsidP="0017006A">
      <w:pPr>
        <w:pStyle w:val="Zkladntextodsazen"/>
        <w:keepLines/>
        <w:numPr>
          <w:ilvl w:val="0"/>
          <w:numId w:val="38"/>
        </w:numPr>
        <w:spacing w:before="120"/>
        <w:ind w:left="567" w:hanging="567"/>
        <w:rPr>
          <w:rFonts w:ascii="Calibri" w:eastAsia="Calibri" w:hAnsi="Calibri" w:cs="Calibri"/>
          <w:sz w:val="21"/>
          <w:szCs w:val="21"/>
        </w:rPr>
      </w:pPr>
      <w:r>
        <w:rPr>
          <w:rFonts w:ascii="Calibri" w:hAnsi="Calibri"/>
          <w:sz w:val="21"/>
          <w:szCs w:val="21"/>
        </w:rPr>
        <w:t xml:space="preserve">Náklady na Společné služby budou určeny z celkových nákladů Pronajímatele na Společné služby účtovaných </w:t>
      </w:r>
      <w:r w:rsidRPr="00C92368">
        <w:rPr>
          <w:rFonts w:ascii="Calibri" w:hAnsi="Calibri"/>
          <w:sz w:val="21"/>
          <w:szCs w:val="21"/>
        </w:rPr>
        <w:t xml:space="preserve">Pronajímateli jejich konkrétními dodavateli, a to podílem vypočteným jako poměr plochy Předmětu nájmu (tj. </w:t>
      </w:r>
      <w:r w:rsidR="00E345A0" w:rsidRPr="00C92368">
        <w:rPr>
          <w:rFonts w:ascii="Calibri" w:hAnsi="Calibri"/>
          <w:sz w:val="21"/>
          <w:szCs w:val="21"/>
        </w:rPr>
        <w:t xml:space="preserve">celkem </w:t>
      </w:r>
      <w:r w:rsidR="00C92368" w:rsidRPr="00C92368">
        <w:rPr>
          <w:rFonts w:ascii="Calibri" w:hAnsi="Calibri"/>
          <w:sz w:val="21"/>
          <w:szCs w:val="21"/>
        </w:rPr>
        <w:t>1353,60</w:t>
      </w:r>
      <w:r w:rsidR="00C92368" w:rsidRPr="00C92368" w:rsidDel="00C92368">
        <w:rPr>
          <w:rFonts w:ascii="Calibri" w:hAnsi="Calibri"/>
          <w:sz w:val="21"/>
          <w:szCs w:val="21"/>
        </w:rPr>
        <w:t xml:space="preserve"> </w:t>
      </w:r>
      <w:r w:rsidRPr="00C92368">
        <w:rPr>
          <w:rFonts w:ascii="Calibri" w:hAnsi="Calibri"/>
          <w:sz w:val="21"/>
          <w:szCs w:val="21"/>
        </w:rPr>
        <w:t>m</w:t>
      </w:r>
      <w:r w:rsidRPr="00C92368">
        <w:rPr>
          <w:rFonts w:ascii="Calibri" w:hAnsi="Calibri"/>
          <w:sz w:val="21"/>
          <w:szCs w:val="21"/>
          <w:vertAlign w:val="superscript"/>
        </w:rPr>
        <w:t>2</w:t>
      </w:r>
      <w:r w:rsidRPr="00C92368">
        <w:rPr>
          <w:rFonts w:ascii="Calibri" w:hAnsi="Calibri"/>
          <w:sz w:val="21"/>
          <w:szCs w:val="21"/>
        </w:rPr>
        <w:t>)</w:t>
      </w:r>
      <w:r w:rsidR="00447C83" w:rsidRPr="00C92368">
        <w:rPr>
          <w:rFonts w:ascii="Calibri" w:hAnsi="Calibri"/>
          <w:sz w:val="21"/>
          <w:szCs w:val="21"/>
        </w:rPr>
        <w:t xml:space="preserve"> oproti </w:t>
      </w:r>
      <w:r w:rsidR="00976184" w:rsidRPr="00C92368">
        <w:rPr>
          <w:rFonts w:ascii="Calibri" w:hAnsi="Calibri"/>
          <w:sz w:val="21"/>
          <w:szCs w:val="21"/>
        </w:rPr>
        <w:t>celkové</w:t>
      </w:r>
      <w:r w:rsidR="00822081" w:rsidRPr="00C92368">
        <w:rPr>
          <w:rFonts w:ascii="Calibri" w:hAnsi="Calibri"/>
          <w:sz w:val="21"/>
          <w:szCs w:val="21"/>
        </w:rPr>
        <w:t xml:space="preserve"> pronajímatelné (tj. k pronájmu určené) </w:t>
      </w:r>
      <w:r w:rsidR="00447C83" w:rsidRPr="00C92368">
        <w:rPr>
          <w:rFonts w:ascii="Calibri" w:hAnsi="Calibri"/>
          <w:sz w:val="21"/>
          <w:szCs w:val="21"/>
        </w:rPr>
        <w:t>ploše Budovy</w:t>
      </w:r>
      <w:r w:rsidR="00822081" w:rsidRPr="00C92368">
        <w:rPr>
          <w:rFonts w:ascii="Calibri" w:hAnsi="Calibri"/>
          <w:sz w:val="21"/>
          <w:szCs w:val="21"/>
        </w:rPr>
        <w:t>,</w:t>
      </w:r>
      <w:r w:rsidR="00447C83" w:rsidRPr="00C92368">
        <w:rPr>
          <w:rFonts w:ascii="Calibri" w:hAnsi="Calibri"/>
          <w:sz w:val="21"/>
          <w:szCs w:val="21"/>
        </w:rPr>
        <w:t xml:space="preserve"> je</w:t>
      </w:r>
      <w:r w:rsidR="007D6294">
        <w:rPr>
          <w:rFonts w:ascii="Calibri" w:hAnsi="Calibri"/>
          <w:sz w:val="21"/>
          <w:szCs w:val="21"/>
        </w:rPr>
        <w:t>ž</w:t>
      </w:r>
      <w:r w:rsidR="00447C83" w:rsidRPr="00C92368">
        <w:rPr>
          <w:rFonts w:ascii="Calibri" w:hAnsi="Calibri"/>
          <w:sz w:val="21"/>
          <w:szCs w:val="21"/>
        </w:rPr>
        <w:t xml:space="preserve"> podléhá platbám za Společné služby.</w:t>
      </w:r>
      <w:r w:rsidR="00447C83">
        <w:rPr>
          <w:rFonts w:ascii="Calibri" w:hAnsi="Calibri"/>
          <w:sz w:val="21"/>
          <w:szCs w:val="21"/>
        </w:rPr>
        <w:t xml:space="preserve"> Pronajímatel Nájemci kdykoli na jeho písemnou žádost bez zbytečného odkladu sdělí aktuální podíl Nájemce na celkových nákladech na Společné služby.</w:t>
      </w:r>
    </w:p>
    <w:p w:rsidR="005A3C5B" w:rsidRDefault="0089666C" w:rsidP="0017006A">
      <w:pPr>
        <w:keepLines/>
        <w:numPr>
          <w:ilvl w:val="0"/>
          <w:numId w:val="38"/>
        </w:numPr>
        <w:spacing w:before="120"/>
        <w:ind w:left="567" w:hanging="567"/>
        <w:jc w:val="both"/>
        <w:rPr>
          <w:rFonts w:ascii="Calibri" w:eastAsia="Calibri" w:hAnsi="Calibri" w:cs="Calibri"/>
          <w:sz w:val="21"/>
          <w:szCs w:val="21"/>
        </w:rPr>
      </w:pPr>
      <w:r>
        <w:rPr>
          <w:rFonts w:ascii="Calibri" w:hAnsi="Calibri"/>
          <w:sz w:val="21"/>
          <w:szCs w:val="21"/>
        </w:rPr>
        <w:t xml:space="preserve">S přihlédnutím ke změnám vstupních cen a skutečné spotřebě </w:t>
      </w:r>
      <w:r w:rsidR="00447C83">
        <w:rPr>
          <w:rFonts w:ascii="Calibri" w:hAnsi="Calibri"/>
          <w:sz w:val="21"/>
          <w:szCs w:val="21"/>
        </w:rPr>
        <w:t>S</w:t>
      </w:r>
      <w:r w:rsidR="00F94EB2" w:rsidRPr="00F94EB2">
        <w:rPr>
          <w:rFonts w:ascii="Calibri" w:hAnsi="Calibri"/>
          <w:sz w:val="21"/>
          <w:szCs w:val="21"/>
        </w:rPr>
        <w:t>luž</w:t>
      </w:r>
      <w:r w:rsidR="00F94EB2">
        <w:rPr>
          <w:rFonts w:ascii="Calibri" w:hAnsi="Calibri"/>
          <w:sz w:val="21"/>
          <w:szCs w:val="21"/>
        </w:rPr>
        <w:t>e</w:t>
      </w:r>
      <w:r w:rsidR="00F94EB2" w:rsidRPr="00F94EB2">
        <w:rPr>
          <w:rFonts w:ascii="Calibri" w:hAnsi="Calibri"/>
          <w:sz w:val="21"/>
          <w:szCs w:val="21"/>
        </w:rPr>
        <w:t xml:space="preserve">b </w:t>
      </w:r>
      <w:r>
        <w:rPr>
          <w:rFonts w:ascii="Calibri" w:hAnsi="Calibri"/>
          <w:sz w:val="21"/>
          <w:szCs w:val="21"/>
        </w:rPr>
        <w:t>mohou být Zálohy Pronajímatelem 1x (jedenkrát) ročně upravovány (zasláním nového platebního kalendáře s poznámkou o zvýšení těchto Záloh, jejíž přílohou bude konkrétní způsob výpočtu Zálohy, odpovídající způsobu uvedeném</w:t>
      </w:r>
      <w:r w:rsidR="00CE6FAC">
        <w:rPr>
          <w:rFonts w:ascii="Calibri" w:hAnsi="Calibri"/>
          <w:sz w:val="21"/>
          <w:szCs w:val="21"/>
        </w:rPr>
        <w:t>u v této Smlouvě</w:t>
      </w:r>
      <w:r w:rsidR="00E33DE1">
        <w:rPr>
          <w:rFonts w:ascii="Calibri" w:hAnsi="Calibri"/>
          <w:sz w:val="21"/>
          <w:szCs w:val="21"/>
        </w:rPr>
        <w:t xml:space="preserve">, </w:t>
      </w:r>
      <w:r>
        <w:rPr>
          <w:rFonts w:ascii="Calibri" w:hAnsi="Calibri"/>
          <w:sz w:val="21"/>
          <w:szCs w:val="21"/>
        </w:rPr>
        <w:t>a jejího zvýšení).</w:t>
      </w:r>
    </w:p>
    <w:p w:rsidR="005A3C5B" w:rsidRDefault="0089666C" w:rsidP="0017006A">
      <w:pPr>
        <w:keepLines/>
        <w:numPr>
          <w:ilvl w:val="0"/>
          <w:numId w:val="38"/>
        </w:numPr>
        <w:spacing w:before="120"/>
        <w:ind w:left="567" w:hanging="567"/>
        <w:jc w:val="both"/>
        <w:rPr>
          <w:rFonts w:ascii="Calibri" w:eastAsia="Calibri" w:hAnsi="Calibri" w:cs="Calibri"/>
          <w:sz w:val="21"/>
          <w:szCs w:val="21"/>
        </w:rPr>
      </w:pPr>
      <w:r>
        <w:rPr>
          <w:rFonts w:ascii="Calibri" w:hAnsi="Calibri"/>
          <w:sz w:val="21"/>
          <w:szCs w:val="21"/>
        </w:rPr>
        <w:t>Smluvní strany se dohodly, že Nájemné</w:t>
      </w:r>
      <w:r w:rsidR="00447C83">
        <w:rPr>
          <w:rFonts w:ascii="Calibri" w:hAnsi="Calibri"/>
          <w:sz w:val="21"/>
          <w:szCs w:val="21"/>
        </w:rPr>
        <w:t xml:space="preserve"> </w:t>
      </w:r>
      <w:r>
        <w:rPr>
          <w:rFonts w:ascii="Calibri" w:hAnsi="Calibri"/>
          <w:sz w:val="21"/>
          <w:szCs w:val="21"/>
        </w:rPr>
        <w:t xml:space="preserve">a Zálohy </w:t>
      </w:r>
      <w:r w:rsidR="00F94EB2">
        <w:rPr>
          <w:rFonts w:ascii="Calibri" w:hAnsi="Calibri"/>
          <w:sz w:val="21"/>
          <w:szCs w:val="21"/>
        </w:rPr>
        <w:t xml:space="preserve">jsou </w:t>
      </w:r>
      <w:r>
        <w:rPr>
          <w:rFonts w:ascii="Calibri" w:hAnsi="Calibri"/>
          <w:sz w:val="21"/>
          <w:szCs w:val="21"/>
        </w:rPr>
        <w:t>splatné 15. (patnáctého) dne kalendářního měsíce, za který jsou dané Nájemné</w:t>
      </w:r>
      <w:r w:rsidR="00447C83">
        <w:rPr>
          <w:rFonts w:ascii="Calibri" w:hAnsi="Calibri"/>
          <w:sz w:val="21"/>
          <w:szCs w:val="21"/>
        </w:rPr>
        <w:t xml:space="preserve"> a</w:t>
      </w:r>
      <w:r>
        <w:rPr>
          <w:rFonts w:ascii="Calibri" w:hAnsi="Calibri"/>
          <w:sz w:val="21"/>
          <w:szCs w:val="21"/>
        </w:rPr>
        <w:t xml:space="preserve"> Zálohy hrazeny, a to na bankovní účet Pronajímatele uvedený v záhlaví této </w:t>
      </w:r>
      <w:r w:rsidR="00A500B5">
        <w:rPr>
          <w:rFonts w:ascii="Calibri" w:hAnsi="Calibri"/>
          <w:sz w:val="21"/>
          <w:szCs w:val="21"/>
        </w:rPr>
        <w:t>Smlouv</w:t>
      </w:r>
      <w:r>
        <w:rPr>
          <w:rFonts w:ascii="Calibri" w:hAnsi="Calibri"/>
          <w:sz w:val="21"/>
          <w:szCs w:val="21"/>
        </w:rPr>
        <w:t xml:space="preserve">y. </w:t>
      </w:r>
      <w:r w:rsidR="00DC6CB3">
        <w:rPr>
          <w:rFonts w:ascii="Calibri" w:hAnsi="Calibri"/>
          <w:sz w:val="21"/>
          <w:szCs w:val="21"/>
        </w:rPr>
        <w:t xml:space="preserve">S ohledem na sjednaný </w:t>
      </w:r>
      <w:r w:rsidR="00D84E6D">
        <w:rPr>
          <w:rFonts w:ascii="Calibri" w:hAnsi="Calibri"/>
          <w:sz w:val="21"/>
          <w:szCs w:val="21"/>
        </w:rPr>
        <w:t xml:space="preserve">Den zahájení </w:t>
      </w:r>
      <w:r w:rsidR="00DC6CB3">
        <w:rPr>
          <w:rFonts w:ascii="Calibri" w:hAnsi="Calibri"/>
          <w:sz w:val="21"/>
          <w:szCs w:val="21"/>
        </w:rPr>
        <w:t xml:space="preserve">nájmu </w:t>
      </w:r>
      <w:r>
        <w:rPr>
          <w:rFonts w:ascii="Calibri" w:hAnsi="Calibri"/>
          <w:sz w:val="21"/>
          <w:szCs w:val="21"/>
        </w:rPr>
        <w:t xml:space="preserve">se Nájemce </w:t>
      </w:r>
      <w:r w:rsidR="00DC6CB3">
        <w:rPr>
          <w:rFonts w:ascii="Calibri" w:hAnsi="Calibri"/>
          <w:sz w:val="21"/>
          <w:szCs w:val="21"/>
        </w:rPr>
        <w:t xml:space="preserve">zavazuje </w:t>
      </w:r>
      <w:r>
        <w:rPr>
          <w:rFonts w:ascii="Calibri" w:hAnsi="Calibri"/>
          <w:sz w:val="21"/>
          <w:szCs w:val="21"/>
        </w:rPr>
        <w:t xml:space="preserve">Nájemné za první měsíc trvání nájmu </w:t>
      </w:r>
      <w:r w:rsidR="00DC6CB3">
        <w:rPr>
          <w:rFonts w:ascii="Calibri" w:hAnsi="Calibri"/>
          <w:sz w:val="21"/>
          <w:szCs w:val="21"/>
        </w:rPr>
        <w:t xml:space="preserve">(resp. jeho část) </w:t>
      </w:r>
      <w:r>
        <w:rPr>
          <w:rFonts w:ascii="Calibri" w:hAnsi="Calibri"/>
          <w:sz w:val="21"/>
          <w:szCs w:val="21"/>
        </w:rPr>
        <w:t xml:space="preserve">uhradit na bankovní účet Pronajímatele uvedený v záhlaví této </w:t>
      </w:r>
      <w:r w:rsidR="00A500B5" w:rsidRPr="007560CB">
        <w:rPr>
          <w:rFonts w:ascii="Calibri" w:hAnsi="Calibri"/>
          <w:sz w:val="21"/>
          <w:szCs w:val="21"/>
        </w:rPr>
        <w:t>Smlouv</w:t>
      </w:r>
      <w:r w:rsidRPr="007560CB">
        <w:rPr>
          <w:rFonts w:ascii="Calibri" w:hAnsi="Calibri"/>
          <w:sz w:val="21"/>
          <w:szCs w:val="21"/>
        </w:rPr>
        <w:t xml:space="preserve">y nejpozději do 5 (pěti) dnů ode </w:t>
      </w:r>
      <w:r w:rsidR="00F77B0A" w:rsidRPr="007560CB">
        <w:rPr>
          <w:rFonts w:ascii="Calibri" w:hAnsi="Calibri"/>
          <w:sz w:val="21"/>
          <w:szCs w:val="21"/>
        </w:rPr>
        <w:t>Dne zahájení nájmu</w:t>
      </w:r>
      <w:r w:rsidRPr="007560CB">
        <w:rPr>
          <w:rFonts w:ascii="Calibri" w:hAnsi="Calibri"/>
          <w:sz w:val="21"/>
          <w:szCs w:val="21"/>
        </w:rPr>
        <w:t>. Jako</w:t>
      </w:r>
      <w:r>
        <w:rPr>
          <w:rFonts w:ascii="Calibri" w:hAnsi="Calibri"/>
          <w:sz w:val="21"/>
          <w:szCs w:val="21"/>
        </w:rPr>
        <w:t xml:space="preserve"> účetní doklady bude Pronajímatel Nájemci vystavovat platební kalendáře, a to vždy na období jednoho kalendářního roku trvání nájmu</w:t>
      </w:r>
      <w:r w:rsidR="00A774E2">
        <w:rPr>
          <w:rFonts w:ascii="Calibri" w:hAnsi="Calibri"/>
          <w:sz w:val="21"/>
          <w:szCs w:val="21"/>
        </w:rPr>
        <w:t>, přičemž tyto platební kalendáře budou Nájemci zasílány v písemné formě (e-mail postačí)</w:t>
      </w:r>
      <w:r>
        <w:rPr>
          <w:rFonts w:ascii="Calibri" w:hAnsi="Calibri"/>
          <w:sz w:val="21"/>
          <w:szCs w:val="21"/>
        </w:rPr>
        <w:t>.</w:t>
      </w:r>
    </w:p>
    <w:p w:rsidR="005A3C5B" w:rsidRDefault="0089666C" w:rsidP="00E31286">
      <w:pPr>
        <w:keepLines/>
        <w:numPr>
          <w:ilvl w:val="0"/>
          <w:numId w:val="38"/>
        </w:numPr>
        <w:spacing w:before="120"/>
        <w:ind w:left="567" w:hanging="567"/>
        <w:jc w:val="both"/>
        <w:rPr>
          <w:rFonts w:ascii="Calibri" w:eastAsia="Calibri" w:hAnsi="Calibri" w:cs="Calibri"/>
          <w:sz w:val="21"/>
          <w:szCs w:val="21"/>
        </w:rPr>
      </w:pPr>
      <w:r>
        <w:rPr>
          <w:rFonts w:ascii="Calibri" w:hAnsi="Calibri"/>
          <w:sz w:val="21"/>
          <w:szCs w:val="21"/>
        </w:rPr>
        <w:t xml:space="preserve">V případě prodlení Nájemce s úhradou jakékoli částky dle této </w:t>
      </w:r>
      <w:r w:rsidR="00A500B5">
        <w:rPr>
          <w:rFonts w:ascii="Calibri" w:hAnsi="Calibri"/>
          <w:sz w:val="21"/>
          <w:szCs w:val="21"/>
        </w:rPr>
        <w:t>Smlouv</w:t>
      </w:r>
      <w:r>
        <w:rPr>
          <w:rFonts w:ascii="Calibri" w:hAnsi="Calibri"/>
          <w:sz w:val="21"/>
          <w:szCs w:val="21"/>
        </w:rPr>
        <w:t>y Pronajímateli (zejm. splátek Nájemného či Záloh) je Pronajímatel oprávněn mimo dlužné částky požadovat po Nájemci mimo zákonného úroku z prodlení také úhradu smluvní pokuty ve výši 0,05% z dlužné částky za každý i započatý den prodlení. Nárok Pronajímatele na náhradu případné škody zůstává nedotčen.</w:t>
      </w:r>
    </w:p>
    <w:p w:rsidR="005A3C5B" w:rsidRDefault="0089666C" w:rsidP="00E31286">
      <w:pPr>
        <w:keepLines/>
        <w:numPr>
          <w:ilvl w:val="0"/>
          <w:numId w:val="38"/>
        </w:numPr>
        <w:spacing w:before="120"/>
        <w:ind w:left="567" w:hanging="567"/>
        <w:jc w:val="both"/>
        <w:rPr>
          <w:rFonts w:ascii="Calibri" w:eastAsia="Calibri" w:hAnsi="Calibri" w:cs="Calibri"/>
          <w:sz w:val="21"/>
          <w:szCs w:val="21"/>
        </w:rPr>
      </w:pPr>
      <w:r>
        <w:rPr>
          <w:rFonts w:ascii="Calibri" w:hAnsi="Calibri"/>
          <w:sz w:val="21"/>
          <w:szCs w:val="21"/>
        </w:rPr>
        <w:t>Smluvní strany se dohodly, že Pronajímatel může valorizovat Nájemné zohledňující meziroční míru inflace, a to vždy jednou za kalendářní rok s účinností k </w:t>
      </w:r>
      <w:proofErr w:type="gramStart"/>
      <w:r>
        <w:rPr>
          <w:rFonts w:ascii="Calibri" w:hAnsi="Calibri"/>
          <w:sz w:val="21"/>
          <w:szCs w:val="21"/>
        </w:rPr>
        <w:t>01.01. daného</w:t>
      </w:r>
      <w:proofErr w:type="gramEnd"/>
      <w:r>
        <w:rPr>
          <w:rFonts w:ascii="Calibri" w:hAnsi="Calibri"/>
          <w:sz w:val="21"/>
          <w:szCs w:val="21"/>
        </w:rPr>
        <w:t xml:space="preserve"> kalendářního roku, poprvé </w:t>
      </w:r>
      <w:r w:rsidRPr="007560CB">
        <w:rPr>
          <w:rFonts w:ascii="Calibri" w:hAnsi="Calibri"/>
          <w:sz w:val="21"/>
          <w:szCs w:val="21"/>
        </w:rPr>
        <w:t>k 01.01.20</w:t>
      </w:r>
      <w:r w:rsidR="00966C89" w:rsidRPr="007560CB">
        <w:rPr>
          <w:rFonts w:ascii="Calibri" w:hAnsi="Calibri"/>
          <w:sz w:val="21"/>
          <w:szCs w:val="21"/>
        </w:rPr>
        <w:t>2</w:t>
      </w:r>
      <w:r w:rsidR="00DC2297">
        <w:rPr>
          <w:rFonts w:ascii="Calibri" w:hAnsi="Calibri"/>
          <w:sz w:val="21"/>
          <w:szCs w:val="21"/>
        </w:rPr>
        <w:t>2</w:t>
      </w:r>
      <w:r w:rsidRPr="007560CB">
        <w:rPr>
          <w:rFonts w:ascii="Calibri" w:hAnsi="Calibri"/>
          <w:sz w:val="21"/>
          <w:szCs w:val="21"/>
        </w:rPr>
        <w:t>. Valorizací</w:t>
      </w:r>
      <w:r>
        <w:rPr>
          <w:rFonts w:ascii="Calibri" w:hAnsi="Calibri"/>
          <w:sz w:val="21"/>
          <w:szCs w:val="21"/>
        </w:rPr>
        <w:t xml:space="preserve"> se rozumí zvýšení dohodnutého Nájemného o tolik procent, kolik bude odpovídat meziroční míře inflace zveřejněné Českým statistickým úřadem (popř. institucí, která je nahradí) po 1. lednu kalendářního roku pro období minulého roku. Valorizaci sdělí Pronajímatel Nájemci písemně</w:t>
      </w:r>
      <w:r w:rsidR="00936780">
        <w:rPr>
          <w:rFonts w:ascii="Calibri" w:hAnsi="Calibri"/>
          <w:sz w:val="21"/>
          <w:szCs w:val="21"/>
        </w:rPr>
        <w:t xml:space="preserve"> (e-mail postačí)</w:t>
      </w:r>
      <w:r>
        <w:rPr>
          <w:rFonts w:ascii="Calibri" w:hAnsi="Calibri"/>
          <w:sz w:val="21"/>
          <w:szCs w:val="21"/>
        </w:rPr>
        <w:t xml:space="preserve">, přičemž za splnění této podmínky Pronajímatelem Smluvní strany považují i zaslání platebního kalendáře zohledňujícího novou (valorizovanou) výši Nájemného. Smluvní strany prohlašují, že takto upravené Nájemné budou považovat </w:t>
      </w:r>
      <w:proofErr w:type="gramStart"/>
      <w:r>
        <w:rPr>
          <w:rFonts w:ascii="Calibri" w:hAnsi="Calibri"/>
          <w:sz w:val="21"/>
          <w:szCs w:val="21"/>
        </w:rPr>
        <w:t>za</w:t>
      </w:r>
      <w:proofErr w:type="gramEnd"/>
      <w:r>
        <w:rPr>
          <w:rFonts w:ascii="Calibri" w:hAnsi="Calibri"/>
          <w:sz w:val="21"/>
          <w:szCs w:val="21"/>
        </w:rPr>
        <w:t xml:space="preserve"> nájemné stanovené dohodou </w:t>
      </w:r>
      <w:proofErr w:type="gramStart"/>
      <w:r>
        <w:rPr>
          <w:rFonts w:ascii="Calibri" w:hAnsi="Calibri"/>
          <w:sz w:val="21"/>
          <w:szCs w:val="21"/>
        </w:rPr>
        <w:t>Smluvních</w:t>
      </w:r>
      <w:proofErr w:type="gramEnd"/>
      <w:r>
        <w:rPr>
          <w:rFonts w:ascii="Calibri" w:hAnsi="Calibri"/>
          <w:sz w:val="21"/>
          <w:szCs w:val="21"/>
        </w:rPr>
        <w:t xml:space="preserve"> stran. Pokud Český statistický úřad (popř. instituce, která jej nahradí) oznámí míru inflace pro předcházející kalendářní rok až po splatnosti některé splátky Nájemného hrazené za měsíc roku, ve kterém má dojít ke zvýšení Nájemného podle této inflační doložky, je Pronajímatel oprávněn Nájemci vyúčtovat rozdíl mezi výší splátky Nájemného po zohlednění inflace a skutečně zaplacenou výší splátky Nájemného ihned po vyhlášení míry inflace a Nájemce je povinen tento rozdíl Pronajímateli zaplatit.</w:t>
      </w:r>
    </w:p>
    <w:p w:rsidR="005A3C5B" w:rsidRDefault="0089666C">
      <w:pPr>
        <w:keepNext/>
        <w:keepLines/>
        <w:spacing w:before="240"/>
        <w:jc w:val="center"/>
        <w:rPr>
          <w:rFonts w:ascii="Calibri" w:eastAsia="Calibri" w:hAnsi="Calibri" w:cs="Calibri"/>
          <w:b/>
          <w:bCs/>
          <w:sz w:val="21"/>
          <w:szCs w:val="21"/>
        </w:rPr>
      </w:pPr>
      <w:r>
        <w:rPr>
          <w:rFonts w:ascii="Calibri" w:hAnsi="Calibri"/>
          <w:b/>
          <w:bCs/>
          <w:sz w:val="21"/>
          <w:szCs w:val="21"/>
        </w:rPr>
        <w:lastRenderedPageBreak/>
        <w:t xml:space="preserve">V. Trvání a ukončení </w:t>
      </w:r>
      <w:r w:rsidR="00A500B5">
        <w:rPr>
          <w:rFonts w:ascii="Calibri" w:hAnsi="Calibri"/>
          <w:b/>
          <w:bCs/>
          <w:sz w:val="21"/>
          <w:szCs w:val="21"/>
        </w:rPr>
        <w:t>Smlouv</w:t>
      </w:r>
      <w:r>
        <w:rPr>
          <w:rFonts w:ascii="Calibri" w:hAnsi="Calibri"/>
          <w:b/>
          <w:bCs/>
          <w:sz w:val="21"/>
          <w:szCs w:val="21"/>
        </w:rPr>
        <w:t>y</w:t>
      </w:r>
    </w:p>
    <w:p w:rsidR="001D0E71" w:rsidRPr="001D0E71" w:rsidRDefault="0089666C" w:rsidP="00E31286">
      <w:pPr>
        <w:keepLines/>
        <w:numPr>
          <w:ilvl w:val="0"/>
          <w:numId w:val="45"/>
        </w:numPr>
        <w:spacing w:before="120"/>
        <w:jc w:val="both"/>
        <w:rPr>
          <w:rFonts w:ascii="Calibri" w:eastAsia="Calibri" w:hAnsi="Calibri" w:cs="Calibri"/>
          <w:sz w:val="21"/>
          <w:szCs w:val="21"/>
        </w:rPr>
      </w:pPr>
      <w:r>
        <w:rPr>
          <w:rFonts w:ascii="Calibri" w:hAnsi="Calibri"/>
          <w:sz w:val="21"/>
          <w:szCs w:val="21"/>
        </w:rPr>
        <w:t xml:space="preserve">Nájemní vztah založený touto </w:t>
      </w:r>
      <w:r w:rsidR="00A500B5">
        <w:rPr>
          <w:rFonts w:ascii="Calibri" w:hAnsi="Calibri"/>
          <w:sz w:val="21"/>
          <w:szCs w:val="21"/>
        </w:rPr>
        <w:t>Smlouv</w:t>
      </w:r>
      <w:r>
        <w:rPr>
          <w:rFonts w:ascii="Calibri" w:hAnsi="Calibri"/>
          <w:sz w:val="21"/>
          <w:szCs w:val="21"/>
        </w:rPr>
        <w:t>ou se sjednává na dobu určitou, a to</w:t>
      </w:r>
      <w:r w:rsidR="001D0E71">
        <w:rPr>
          <w:rFonts w:ascii="Calibri" w:hAnsi="Calibri"/>
          <w:sz w:val="21"/>
          <w:szCs w:val="21"/>
        </w:rPr>
        <w:t xml:space="preserve"> do </w:t>
      </w:r>
      <w:proofErr w:type="gramStart"/>
      <w:r w:rsidR="0014657C">
        <w:rPr>
          <w:rFonts w:ascii="Calibri" w:hAnsi="Calibri"/>
          <w:sz w:val="21"/>
          <w:szCs w:val="21"/>
        </w:rPr>
        <w:t>30.06.2023</w:t>
      </w:r>
      <w:proofErr w:type="gramEnd"/>
      <w:r w:rsidR="0014657C">
        <w:rPr>
          <w:rFonts w:ascii="Calibri" w:hAnsi="Calibri"/>
          <w:sz w:val="21"/>
          <w:szCs w:val="21"/>
        </w:rPr>
        <w:t xml:space="preserve"> </w:t>
      </w:r>
      <w:r w:rsidR="00E96637">
        <w:rPr>
          <w:rFonts w:ascii="Calibri" w:hAnsi="Calibri"/>
          <w:sz w:val="21"/>
          <w:szCs w:val="21"/>
        </w:rPr>
        <w:t>(dále jen „</w:t>
      </w:r>
      <w:r w:rsidR="00E96637" w:rsidRPr="00E96637">
        <w:rPr>
          <w:rFonts w:ascii="Calibri" w:hAnsi="Calibri"/>
          <w:b/>
          <w:bCs/>
          <w:sz w:val="21"/>
          <w:szCs w:val="21"/>
        </w:rPr>
        <w:t>Doba nájmu</w:t>
      </w:r>
      <w:r w:rsidR="00E96637">
        <w:rPr>
          <w:rFonts w:ascii="Calibri" w:hAnsi="Calibri"/>
          <w:sz w:val="21"/>
          <w:szCs w:val="21"/>
        </w:rPr>
        <w:t>“)</w:t>
      </w:r>
      <w:r w:rsidR="001D0E71">
        <w:rPr>
          <w:rFonts w:ascii="Calibri" w:hAnsi="Calibri"/>
          <w:sz w:val="21"/>
          <w:szCs w:val="21"/>
        </w:rPr>
        <w:t>.</w:t>
      </w:r>
    </w:p>
    <w:p w:rsidR="005A3C5B" w:rsidRDefault="0089666C" w:rsidP="00E31286">
      <w:pPr>
        <w:pStyle w:val="Zkladntextodsazen"/>
        <w:numPr>
          <w:ilvl w:val="0"/>
          <w:numId w:val="45"/>
        </w:numPr>
        <w:spacing w:before="120"/>
        <w:rPr>
          <w:rFonts w:ascii="Calibri" w:eastAsia="Calibri" w:hAnsi="Calibri" w:cs="Calibri"/>
          <w:sz w:val="21"/>
          <w:szCs w:val="21"/>
        </w:rPr>
      </w:pPr>
      <w:r>
        <w:rPr>
          <w:rFonts w:ascii="Calibri" w:hAnsi="Calibri"/>
          <w:sz w:val="21"/>
          <w:szCs w:val="21"/>
        </w:rPr>
        <w:t xml:space="preserve">Nájem Předmětu nájmu dle této </w:t>
      </w:r>
      <w:r w:rsidR="00A500B5">
        <w:rPr>
          <w:rFonts w:ascii="Calibri" w:hAnsi="Calibri"/>
          <w:sz w:val="21"/>
          <w:szCs w:val="21"/>
        </w:rPr>
        <w:t>Smlouv</w:t>
      </w:r>
      <w:r>
        <w:rPr>
          <w:rFonts w:ascii="Calibri" w:hAnsi="Calibri"/>
          <w:sz w:val="21"/>
          <w:szCs w:val="21"/>
        </w:rPr>
        <w:t>y skončí:</w:t>
      </w:r>
    </w:p>
    <w:p w:rsidR="005A3C5B" w:rsidRDefault="0089666C" w:rsidP="00E31286">
      <w:pPr>
        <w:pStyle w:val="Zkladntextodsazen"/>
        <w:numPr>
          <w:ilvl w:val="0"/>
          <w:numId w:val="48"/>
        </w:numPr>
        <w:spacing w:before="60"/>
        <w:rPr>
          <w:rFonts w:ascii="Calibri" w:eastAsia="Calibri" w:hAnsi="Calibri" w:cs="Calibri"/>
          <w:sz w:val="21"/>
          <w:szCs w:val="21"/>
        </w:rPr>
      </w:pPr>
      <w:r>
        <w:rPr>
          <w:rFonts w:ascii="Calibri" w:hAnsi="Calibri"/>
          <w:sz w:val="21"/>
          <w:szCs w:val="21"/>
        </w:rPr>
        <w:t>uplynutím Doby nájmu</w:t>
      </w:r>
      <w:r w:rsidR="00624FA1">
        <w:rPr>
          <w:rFonts w:ascii="Calibri" w:hAnsi="Calibri"/>
          <w:sz w:val="21"/>
          <w:szCs w:val="21"/>
        </w:rPr>
        <w:t>;</w:t>
      </w:r>
    </w:p>
    <w:p w:rsidR="005A3C5B" w:rsidRDefault="0089666C" w:rsidP="00E31286">
      <w:pPr>
        <w:pStyle w:val="Zkladntextodsazen"/>
        <w:numPr>
          <w:ilvl w:val="0"/>
          <w:numId w:val="48"/>
        </w:numPr>
        <w:spacing w:before="60"/>
        <w:rPr>
          <w:rFonts w:ascii="Calibri" w:eastAsia="Calibri" w:hAnsi="Calibri" w:cs="Calibri"/>
          <w:sz w:val="21"/>
          <w:szCs w:val="21"/>
        </w:rPr>
      </w:pPr>
      <w:r>
        <w:rPr>
          <w:rFonts w:ascii="Calibri" w:hAnsi="Calibri"/>
          <w:sz w:val="21"/>
          <w:szCs w:val="21"/>
        </w:rPr>
        <w:t>písemným ujednáním (dohodou) obou Smluvních stran</w:t>
      </w:r>
      <w:r w:rsidR="00624FA1">
        <w:rPr>
          <w:rFonts w:ascii="Calibri" w:hAnsi="Calibri"/>
          <w:sz w:val="21"/>
          <w:szCs w:val="21"/>
        </w:rPr>
        <w:t>;</w:t>
      </w:r>
    </w:p>
    <w:p w:rsidR="005A3C5B" w:rsidRDefault="0089666C" w:rsidP="00E31286">
      <w:pPr>
        <w:pStyle w:val="Zkladntextodsazen"/>
        <w:numPr>
          <w:ilvl w:val="0"/>
          <w:numId w:val="48"/>
        </w:numPr>
        <w:spacing w:before="60"/>
        <w:rPr>
          <w:rFonts w:ascii="Calibri" w:eastAsia="Calibri" w:hAnsi="Calibri" w:cs="Calibri"/>
          <w:sz w:val="21"/>
          <w:szCs w:val="21"/>
        </w:rPr>
      </w:pPr>
      <w:r>
        <w:rPr>
          <w:rFonts w:ascii="Calibri" w:hAnsi="Calibri"/>
          <w:sz w:val="21"/>
          <w:szCs w:val="21"/>
        </w:rPr>
        <w:t>písemnou výpovědí</w:t>
      </w:r>
      <w:r w:rsidR="00624FA1">
        <w:rPr>
          <w:rFonts w:ascii="Calibri" w:hAnsi="Calibri"/>
          <w:sz w:val="21"/>
          <w:szCs w:val="21"/>
        </w:rPr>
        <w:t xml:space="preserve"> v případě, kdy tak stanoví tato Smlouva;</w:t>
      </w:r>
    </w:p>
    <w:p w:rsidR="005A3C5B" w:rsidRDefault="0089666C" w:rsidP="00E31286">
      <w:pPr>
        <w:pStyle w:val="Zkladntextodsazen"/>
        <w:numPr>
          <w:ilvl w:val="0"/>
          <w:numId w:val="48"/>
        </w:numPr>
        <w:spacing w:before="60"/>
        <w:rPr>
          <w:rFonts w:ascii="Calibri" w:eastAsia="Calibri" w:hAnsi="Calibri" w:cs="Calibri"/>
          <w:sz w:val="21"/>
          <w:szCs w:val="21"/>
        </w:rPr>
      </w:pPr>
      <w:r>
        <w:rPr>
          <w:rFonts w:ascii="Calibri" w:hAnsi="Calibri"/>
          <w:sz w:val="21"/>
          <w:szCs w:val="21"/>
        </w:rPr>
        <w:t xml:space="preserve">písemným odstoupením v případě, kdy tak stanoví </w:t>
      </w:r>
      <w:r w:rsidR="007A1085">
        <w:rPr>
          <w:rFonts w:ascii="Calibri" w:hAnsi="Calibri"/>
          <w:sz w:val="21"/>
          <w:szCs w:val="21"/>
        </w:rPr>
        <w:t>OZ</w:t>
      </w:r>
      <w:r>
        <w:rPr>
          <w:rFonts w:ascii="Calibri" w:hAnsi="Calibri"/>
          <w:sz w:val="21"/>
          <w:szCs w:val="21"/>
        </w:rPr>
        <w:t xml:space="preserve">. </w:t>
      </w:r>
    </w:p>
    <w:p w:rsidR="005A3C5B" w:rsidRDefault="0089666C" w:rsidP="00E31286">
      <w:pPr>
        <w:pStyle w:val="Zkladntextodsazen"/>
        <w:numPr>
          <w:ilvl w:val="0"/>
          <w:numId w:val="45"/>
        </w:numPr>
        <w:spacing w:before="120"/>
        <w:rPr>
          <w:rFonts w:ascii="Calibri" w:eastAsia="Calibri" w:hAnsi="Calibri" w:cs="Calibri"/>
          <w:sz w:val="21"/>
          <w:szCs w:val="21"/>
        </w:rPr>
      </w:pPr>
      <w:r>
        <w:rPr>
          <w:rFonts w:ascii="Calibri" w:hAnsi="Calibri"/>
          <w:sz w:val="21"/>
          <w:szCs w:val="21"/>
        </w:rPr>
        <w:t xml:space="preserve">Pronajímatel může vypovědět tuto </w:t>
      </w:r>
      <w:r w:rsidR="00A500B5">
        <w:rPr>
          <w:rFonts w:ascii="Calibri" w:hAnsi="Calibri"/>
          <w:sz w:val="21"/>
          <w:szCs w:val="21"/>
        </w:rPr>
        <w:t>Smlouv</w:t>
      </w:r>
      <w:r>
        <w:rPr>
          <w:rFonts w:ascii="Calibri" w:hAnsi="Calibri"/>
          <w:sz w:val="21"/>
          <w:szCs w:val="21"/>
        </w:rPr>
        <w:t>u z těchto důvodů:</w:t>
      </w:r>
    </w:p>
    <w:p w:rsidR="005A3C5B" w:rsidRDefault="0089666C" w:rsidP="00E31286">
      <w:pPr>
        <w:pStyle w:val="Zkladntextodsazen"/>
        <w:numPr>
          <w:ilvl w:val="0"/>
          <w:numId w:val="49"/>
        </w:numPr>
        <w:spacing w:before="60"/>
        <w:rPr>
          <w:rFonts w:ascii="Calibri" w:eastAsia="Calibri" w:hAnsi="Calibri" w:cs="Calibri"/>
          <w:sz w:val="21"/>
          <w:szCs w:val="21"/>
        </w:rPr>
      </w:pPr>
      <w:r>
        <w:rPr>
          <w:rFonts w:ascii="Calibri" w:hAnsi="Calibri"/>
          <w:sz w:val="21"/>
          <w:szCs w:val="21"/>
        </w:rPr>
        <w:t xml:space="preserve">Nájemce užívá Předmět nájmu v rozporu s účelem nájmu sjednaným touto </w:t>
      </w:r>
      <w:r w:rsidR="00A500B5">
        <w:rPr>
          <w:rFonts w:ascii="Calibri" w:hAnsi="Calibri"/>
          <w:sz w:val="21"/>
          <w:szCs w:val="21"/>
        </w:rPr>
        <w:t>Smlouv</w:t>
      </w:r>
      <w:r>
        <w:rPr>
          <w:rFonts w:ascii="Calibri" w:hAnsi="Calibri"/>
          <w:sz w:val="21"/>
          <w:szCs w:val="21"/>
        </w:rPr>
        <w:t>ou, nebo</w:t>
      </w:r>
    </w:p>
    <w:p w:rsidR="005A3C5B" w:rsidRDefault="0089666C" w:rsidP="00E31286">
      <w:pPr>
        <w:pStyle w:val="Zkladntextodsazen"/>
        <w:numPr>
          <w:ilvl w:val="0"/>
          <w:numId w:val="49"/>
        </w:numPr>
        <w:spacing w:before="60"/>
        <w:rPr>
          <w:rFonts w:ascii="Calibri" w:eastAsia="Calibri" w:hAnsi="Calibri" w:cs="Calibri"/>
          <w:sz w:val="21"/>
          <w:szCs w:val="21"/>
        </w:rPr>
      </w:pPr>
      <w:r>
        <w:rPr>
          <w:rFonts w:ascii="Calibri" w:hAnsi="Calibri"/>
          <w:sz w:val="21"/>
          <w:szCs w:val="21"/>
        </w:rPr>
        <w:t xml:space="preserve">Nájemce je o více než </w:t>
      </w:r>
      <w:r w:rsidR="007D6294">
        <w:rPr>
          <w:rFonts w:ascii="Calibri" w:hAnsi="Calibri"/>
          <w:sz w:val="21"/>
          <w:szCs w:val="21"/>
        </w:rPr>
        <w:t xml:space="preserve">dvacet </w:t>
      </w:r>
      <w:r>
        <w:rPr>
          <w:rFonts w:ascii="Calibri" w:hAnsi="Calibri"/>
          <w:sz w:val="21"/>
          <w:szCs w:val="21"/>
        </w:rPr>
        <w:t>(</w:t>
      </w:r>
      <w:r w:rsidR="007D6294">
        <w:rPr>
          <w:rFonts w:ascii="Calibri" w:hAnsi="Calibri"/>
          <w:sz w:val="21"/>
          <w:szCs w:val="21"/>
        </w:rPr>
        <w:t>20</w:t>
      </w:r>
      <w:r>
        <w:rPr>
          <w:rFonts w:ascii="Calibri" w:hAnsi="Calibri"/>
          <w:sz w:val="21"/>
          <w:szCs w:val="21"/>
        </w:rPr>
        <w:t>) dnů v prodlení s plněním peněžité povinnosti vůči Pronajímateli, nebo</w:t>
      </w:r>
    </w:p>
    <w:p w:rsidR="005A3C5B" w:rsidRDefault="0089666C" w:rsidP="00E31286">
      <w:pPr>
        <w:pStyle w:val="Zkladntextodsazen"/>
        <w:numPr>
          <w:ilvl w:val="0"/>
          <w:numId w:val="49"/>
        </w:numPr>
        <w:spacing w:before="60"/>
        <w:rPr>
          <w:rFonts w:ascii="Calibri" w:eastAsia="Calibri" w:hAnsi="Calibri" w:cs="Calibri"/>
          <w:sz w:val="21"/>
          <w:szCs w:val="21"/>
        </w:rPr>
      </w:pPr>
      <w:r>
        <w:rPr>
          <w:rFonts w:ascii="Calibri" w:hAnsi="Calibri"/>
          <w:sz w:val="21"/>
          <w:szCs w:val="21"/>
        </w:rPr>
        <w:t xml:space="preserve">Nájemce přenechá Předmět nájmu nebo jeho část do podnájmu v rozporu s touto </w:t>
      </w:r>
      <w:r w:rsidR="00A500B5">
        <w:rPr>
          <w:rFonts w:ascii="Calibri" w:hAnsi="Calibri"/>
          <w:sz w:val="21"/>
          <w:szCs w:val="21"/>
        </w:rPr>
        <w:t>Smlouv</w:t>
      </w:r>
      <w:r>
        <w:rPr>
          <w:rFonts w:ascii="Calibri" w:hAnsi="Calibri"/>
          <w:sz w:val="21"/>
          <w:szCs w:val="21"/>
        </w:rPr>
        <w:t>ou, nebo</w:t>
      </w:r>
    </w:p>
    <w:p w:rsidR="005A3C5B" w:rsidRDefault="0089666C" w:rsidP="00E31286">
      <w:pPr>
        <w:pStyle w:val="Zkladntextodsazen"/>
        <w:numPr>
          <w:ilvl w:val="0"/>
          <w:numId w:val="49"/>
        </w:numPr>
        <w:spacing w:before="60"/>
        <w:rPr>
          <w:rFonts w:ascii="Calibri" w:eastAsia="Calibri" w:hAnsi="Calibri" w:cs="Calibri"/>
          <w:sz w:val="21"/>
          <w:szCs w:val="21"/>
        </w:rPr>
      </w:pPr>
      <w:r>
        <w:rPr>
          <w:rFonts w:ascii="Calibri" w:hAnsi="Calibri"/>
          <w:sz w:val="21"/>
          <w:szCs w:val="21"/>
        </w:rPr>
        <w:t xml:space="preserve">Nájemce hrubě poruší jinou svou povinnost vůči Pronajímateli vyplývající z této </w:t>
      </w:r>
      <w:r w:rsidR="00A500B5">
        <w:rPr>
          <w:rFonts w:ascii="Calibri" w:hAnsi="Calibri"/>
          <w:sz w:val="21"/>
          <w:szCs w:val="21"/>
        </w:rPr>
        <w:t>Smlouv</w:t>
      </w:r>
      <w:r>
        <w:rPr>
          <w:rFonts w:ascii="Calibri" w:hAnsi="Calibri"/>
          <w:sz w:val="21"/>
          <w:szCs w:val="21"/>
        </w:rPr>
        <w:t>y či zákona,</w:t>
      </w:r>
    </w:p>
    <w:p w:rsidR="005A3C5B" w:rsidRDefault="0089666C">
      <w:pPr>
        <w:pStyle w:val="Zkladntextodsazen"/>
        <w:tabs>
          <w:tab w:val="left" w:pos="567"/>
        </w:tabs>
        <w:spacing w:before="60"/>
        <w:ind w:left="567" w:firstLine="0"/>
        <w:rPr>
          <w:rFonts w:ascii="Calibri" w:eastAsia="Calibri" w:hAnsi="Calibri" w:cs="Calibri"/>
          <w:sz w:val="21"/>
          <w:szCs w:val="21"/>
        </w:rPr>
      </w:pPr>
      <w:r>
        <w:rPr>
          <w:rFonts w:ascii="Calibri" w:hAnsi="Calibri"/>
          <w:sz w:val="21"/>
          <w:szCs w:val="21"/>
        </w:rPr>
        <w:t xml:space="preserve">pokud v případech uvedených </w:t>
      </w:r>
      <w:r w:rsidR="00A4097D">
        <w:rPr>
          <w:rFonts w:ascii="Calibri" w:hAnsi="Calibri"/>
          <w:sz w:val="21"/>
          <w:szCs w:val="21"/>
        </w:rPr>
        <w:t>v odst. 5.</w:t>
      </w:r>
      <w:r w:rsidR="007D6294">
        <w:rPr>
          <w:rFonts w:ascii="Calibri" w:hAnsi="Calibri"/>
          <w:sz w:val="21"/>
          <w:szCs w:val="21"/>
        </w:rPr>
        <w:t>3</w:t>
      </w:r>
      <w:r w:rsidR="00846A83">
        <w:rPr>
          <w:rFonts w:ascii="Calibri" w:hAnsi="Calibri"/>
          <w:sz w:val="21"/>
          <w:szCs w:val="21"/>
        </w:rPr>
        <w:t>.</w:t>
      </w:r>
      <w:r w:rsidR="00A4097D">
        <w:rPr>
          <w:rFonts w:ascii="Calibri" w:hAnsi="Calibri"/>
          <w:sz w:val="21"/>
          <w:szCs w:val="21"/>
        </w:rPr>
        <w:t>1 až 5.</w:t>
      </w:r>
      <w:r w:rsidR="007D6294">
        <w:rPr>
          <w:rFonts w:ascii="Calibri" w:hAnsi="Calibri"/>
          <w:sz w:val="21"/>
          <w:szCs w:val="21"/>
        </w:rPr>
        <w:t>3</w:t>
      </w:r>
      <w:r w:rsidR="00A4097D">
        <w:rPr>
          <w:rFonts w:ascii="Calibri" w:hAnsi="Calibri"/>
          <w:sz w:val="21"/>
          <w:szCs w:val="21"/>
        </w:rPr>
        <w:t xml:space="preserve">.4 výše </w:t>
      </w:r>
      <w:r>
        <w:rPr>
          <w:rFonts w:ascii="Calibri" w:hAnsi="Calibri"/>
          <w:sz w:val="21"/>
          <w:szCs w:val="21"/>
        </w:rPr>
        <w:t xml:space="preserve">Nájemce nenapraví takové porušení této </w:t>
      </w:r>
      <w:r w:rsidR="00A500B5">
        <w:rPr>
          <w:rFonts w:ascii="Calibri" w:hAnsi="Calibri"/>
          <w:sz w:val="21"/>
          <w:szCs w:val="21"/>
        </w:rPr>
        <w:t>Smlouv</w:t>
      </w:r>
      <w:r>
        <w:rPr>
          <w:rFonts w:ascii="Calibri" w:hAnsi="Calibri"/>
          <w:sz w:val="21"/>
          <w:szCs w:val="21"/>
        </w:rPr>
        <w:t>y ani po písemné výzvě Pronajímatele a ve lhůtě 14 (čtrnáct) dnů od doručení výzvy, a dále</w:t>
      </w:r>
    </w:p>
    <w:p w:rsidR="005A3C5B" w:rsidRDefault="0089666C" w:rsidP="00E31286">
      <w:pPr>
        <w:pStyle w:val="Zkladntextodsazen"/>
        <w:numPr>
          <w:ilvl w:val="0"/>
          <w:numId w:val="49"/>
        </w:numPr>
        <w:tabs>
          <w:tab w:val="left" w:pos="1134"/>
        </w:tabs>
        <w:spacing w:before="60"/>
        <w:rPr>
          <w:rFonts w:ascii="Calibri" w:eastAsia="Calibri" w:hAnsi="Calibri" w:cs="Calibri"/>
          <w:sz w:val="21"/>
          <w:szCs w:val="21"/>
        </w:rPr>
      </w:pPr>
      <w:r>
        <w:rPr>
          <w:rFonts w:ascii="Calibri" w:hAnsi="Calibri"/>
          <w:sz w:val="21"/>
          <w:szCs w:val="21"/>
        </w:rPr>
        <w:t>bude prohlášen (zjištěn) úpadek Nájemce, či Nájemce vstoupí do likvidace, nebo</w:t>
      </w:r>
    </w:p>
    <w:p w:rsidR="005A3C5B" w:rsidRDefault="0089666C" w:rsidP="00E31286">
      <w:pPr>
        <w:pStyle w:val="Zkladntextodsazen"/>
        <w:numPr>
          <w:ilvl w:val="0"/>
          <w:numId w:val="49"/>
        </w:numPr>
        <w:tabs>
          <w:tab w:val="left" w:pos="426"/>
        </w:tabs>
        <w:spacing w:before="60"/>
        <w:rPr>
          <w:rFonts w:ascii="Calibri" w:eastAsia="Calibri" w:hAnsi="Calibri" w:cs="Calibri"/>
          <w:sz w:val="21"/>
          <w:szCs w:val="21"/>
        </w:rPr>
      </w:pPr>
      <w:r>
        <w:rPr>
          <w:rFonts w:ascii="Calibri" w:hAnsi="Calibri"/>
          <w:sz w:val="21"/>
          <w:szCs w:val="21"/>
        </w:rPr>
        <w:t>má-li být Budova odstraněna anebo přestavována tak, že to brání dalšímu užívání Předmětu nájmu.</w:t>
      </w:r>
    </w:p>
    <w:p w:rsidR="005A3C5B" w:rsidRDefault="0089666C" w:rsidP="00E31286">
      <w:pPr>
        <w:pStyle w:val="Zkladntextodsazen"/>
        <w:numPr>
          <w:ilvl w:val="0"/>
          <w:numId w:val="45"/>
        </w:numPr>
        <w:tabs>
          <w:tab w:val="left" w:pos="567"/>
        </w:tabs>
        <w:spacing w:before="120"/>
        <w:rPr>
          <w:rFonts w:ascii="Calibri" w:eastAsia="Calibri" w:hAnsi="Calibri" w:cs="Calibri"/>
          <w:sz w:val="21"/>
          <w:szCs w:val="21"/>
        </w:rPr>
      </w:pPr>
      <w:r>
        <w:rPr>
          <w:rFonts w:ascii="Calibri" w:hAnsi="Calibri"/>
          <w:sz w:val="21"/>
          <w:szCs w:val="21"/>
        </w:rPr>
        <w:t xml:space="preserve">Nájemce může písemně vypovědět tuto </w:t>
      </w:r>
      <w:r w:rsidR="00A500B5">
        <w:rPr>
          <w:rFonts w:ascii="Calibri" w:hAnsi="Calibri"/>
          <w:sz w:val="21"/>
          <w:szCs w:val="21"/>
        </w:rPr>
        <w:t>Smlouv</w:t>
      </w:r>
      <w:r>
        <w:rPr>
          <w:rFonts w:ascii="Calibri" w:hAnsi="Calibri"/>
          <w:sz w:val="21"/>
          <w:szCs w:val="21"/>
        </w:rPr>
        <w:t>u výhradně z těchto důvodů:</w:t>
      </w:r>
    </w:p>
    <w:p w:rsidR="005A3C5B" w:rsidRDefault="0089666C" w:rsidP="00380C91">
      <w:pPr>
        <w:pStyle w:val="Zkladntextodsazen"/>
        <w:numPr>
          <w:ilvl w:val="0"/>
          <w:numId w:val="50"/>
        </w:numPr>
        <w:spacing w:before="60"/>
        <w:rPr>
          <w:rFonts w:ascii="Calibri" w:eastAsia="Calibri" w:hAnsi="Calibri" w:cs="Calibri"/>
          <w:sz w:val="21"/>
          <w:szCs w:val="21"/>
        </w:rPr>
      </w:pPr>
      <w:r>
        <w:rPr>
          <w:rFonts w:ascii="Calibri" w:hAnsi="Calibri"/>
          <w:sz w:val="21"/>
          <w:szCs w:val="21"/>
        </w:rPr>
        <w:t xml:space="preserve">Předmět nájmu přestane být bez zavinění Nájemce způsobilý k výkonu činnosti, k němuž byl určen, a Pronajímatel nezajistí Nájemci odpovídající náhradní prostor ani do </w:t>
      </w:r>
      <w:r w:rsidR="007D6294">
        <w:rPr>
          <w:rFonts w:ascii="Calibri" w:hAnsi="Calibri"/>
          <w:sz w:val="21"/>
          <w:szCs w:val="21"/>
        </w:rPr>
        <w:t>3</w:t>
      </w:r>
      <w:r>
        <w:rPr>
          <w:rFonts w:ascii="Calibri" w:hAnsi="Calibri"/>
          <w:sz w:val="21"/>
          <w:szCs w:val="21"/>
        </w:rPr>
        <w:t>0 (t</w:t>
      </w:r>
      <w:r w:rsidR="003E7D87">
        <w:rPr>
          <w:rFonts w:ascii="Calibri" w:hAnsi="Calibri"/>
          <w:sz w:val="21"/>
          <w:szCs w:val="21"/>
        </w:rPr>
        <w:t>řiceti</w:t>
      </w:r>
      <w:r>
        <w:rPr>
          <w:rFonts w:ascii="Calibri" w:hAnsi="Calibri"/>
          <w:sz w:val="21"/>
          <w:szCs w:val="21"/>
        </w:rPr>
        <w:t>) dnů od doručení písemné výzvy Nájemce, nebo</w:t>
      </w:r>
    </w:p>
    <w:p w:rsidR="001A21C7" w:rsidRPr="00E4420E" w:rsidRDefault="0089666C" w:rsidP="00380C91">
      <w:pPr>
        <w:pStyle w:val="Zkladntextodsazen"/>
        <w:numPr>
          <w:ilvl w:val="0"/>
          <w:numId w:val="50"/>
        </w:numPr>
        <w:spacing w:before="60"/>
        <w:rPr>
          <w:rFonts w:ascii="Calibri" w:eastAsia="Calibri" w:hAnsi="Calibri" w:cs="Calibri"/>
          <w:sz w:val="21"/>
          <w:szCs w:val="21"/>
        </w:rPr>
      </w:pPr>
      <w:r>
        <w:rPr>
          <w:rFonts w:ascii="Calibri" w:hAnsi="Calibri"/>
          <w:sz w:val="21"/>
          <w:szCs w:val="21"/>
        </w:rPr>
        <w:t xml:space="preserve">Pronajímatel hrubě poruší jinou svou povinnost vůči Nájemci vyplývající z této </w:t>
      </w:r>
      <w:r w:rsidR="00A500B5">
        <w:rPr>
          <w:rFonts w:ascii="Calibri" w:hAnsi="Calibri"/>
          <w:sz w:val="21"/>
          <w:szCs w:val="21"/>
        </w:rPr>
        <w:t>Smlouv</w:t>
      </w:r>
      <w:r>
        <w:rPr>
          <w:rFonts w:ascii="Calibri" w:hAnsi="Calibri"/>
          <w:sz w:val="21"/>
          <w:szCs w:val="21"/>
        </w:rPr>
        <w:t xml:space="preserve">y či zákona, pokud Pronajímatel nenapraví takové porušení této </w:t>
      </w:r>
      <w:r w:rsidR="00A500B5">
        <w:rPr>
          <w:rFonts w:ascii="Calibri" w:hAnsi="Calibri"/>
          <w:sz w:val="21"/>
          <w:szCs w:val="21"/>
        </w:rPr>
        <w:t>Smlouv</w:t>
      </w:r>
      <w:r>
        <w:rPr>
          <w:rFonts w:ascii="Calibri" w:hAnsi="Calibri"/>
          <w:sz w:val="21"/>
          <w:szCs w:val="21"/>
        </w:rPr>
        <w:t>y ani po písemné výzvě Nájemce a ve lhůtě 14 (čtrnáct) dnů od doručení výzvy</w:t>
      </w:r>
      <w:r w:rsidR="00E4420E">
        <w:rPr>
          <w:rFonts w:ascii="Calibri" w:hAnsi="Calibri"/>
          <w:sz w:val="21"/>
          <w:szCs w:val="21"/>
        </w:rPr>
        <w:t>.</w:t>
      </w:r>
    </w:p>
    <w:p w:rsidR="005A3C5B" w:rsidRDefault="0089666C" w:rsidP="00E31286">
      <w:pPr>
        <w:pStyle w:val="Odstavecseseznamem"/>
        <w:numPr>
          <w:ilvl w:val="0"/>
          <w:numId w:val="45"/>
        </w:numPr>
        <w:spacing w:before="120"/>
        <w:jc w:val="both"/>
        <w:rPr>
          <w:rFonts w:ascii="Calibri" w:eastAsia="Calibri" w:hAnsi="Calibri" w:cs="Calibri"/>
          <w:sz w:val="21"/>
          <w:szCs w:val="21"/>
        </w:rPr>
      </w:pPr>
      <w:r>
        <w:rPr>
          <w:rFonts w:ascii="Calibri" w:hAnsi="Calibri"/>
          <w:sz w:val="21"/>
          <w:szCs w:val="21"/>
        </w:rPr>
        <w:t xml:space="preserve">Výpovědní lhůta podle této </w:t>
      </w:r>
      <w:r w:rsidR="00A500B5">
        <w:rPr>
          <w:rFonts w:ascii="Calibri" w:hAnsi="Calibri"/>
          <w:sz w:val="21"/>
          <w:szCs w:val="21"/>
        </w:rPr>
        <w:t>Smlouv</w:t>
      </w:r>
      <w:r>
        <w:rPr>
          <w:rFonts w:ascii="Calibri" w:hAnsi="Calibri"/>
          <w:sz w:val="21"/>
          <w:szCs w:val="21"/>
        </w:rPr>
        <w:t xml:space="preserve">y činí 2 (dva) měsíce </w:t>
      </w:r>
      <w:r w:rsidR="001A21C7">
        <w:rPr>
          <w:rFonts w:ascii="Calibri" w:hAnsi="Calibri"/>
          <w:sz w:val="21"/>
          <w:szCs w:val="21"/>
        </w:rPr>
        <w:t xml:space="preserve">(v případě výpovědi Nájemce dle odst. </w:t>
      </w:r>
      <w:r w:rsidR="006E6740">
        <w:rPr>
          <w:rFonts w:ascii="Calibri" w:hAnsi="Calibri"/>
          <w:sz w:val="21"/>
          <w:szCs w:val="21"/>
        </w:rPr>
        <w:t>5</w:t>
      </w:r>
      <w:r w:rsidR="00380C91">
        <w:rPr>
          <w:rFonts w:ascii="Calibri" w:hAnsi="Calibri"/>
          <w:sz w:val="21"/>
          <w:szCs w:val="21"/>
        </w:rPr>
        <w:t>.3</w:t>
      </w:r>
      <w:r w:rsidR="006E6740">
        <w:rPr>
          <w:rFonts w:ascii="Calibri" w:hAnsi="Calibri"/>
          <w:sz w:val="21"/>
          <w:szCs w:val="21"/>
        </w:rPr>
        <w:t>.6</w:t>
      </w:r>
      <w:r w:rsidR="001A21C7">
        <w:rPr>
          <w:rFonts w:ascii="Calibri" w:hAnsi="Calibri"/>
          <w:sz w:val="21"/>
          <w:szCs w:val="21"/>
        </w:rPr>
        <w:t xml:space="preserve"> </w:t>
      </w:r>
      <w:r w:rsidR="006E6740">
        <w:rPr>
          <w:rFonts w:ascii="Calibri" w:hAnsi="Calibri"/>
          <w:sz w:val="21"/>
          <w:szCs w:val="21"/>
        </w:rPr>
        <w:t xml:space="preserve">pak </w:t>
      </w:r>
      <w:r w:rsidR="003E7D87">
        <w:rPr>
          <w:rFonts w:ascii="Calibri" w:hAnsi="Calibri"/>
          <w:sz w:val="21"/>
          <w:szCs w:val="21"/>
        </w:rPr>
        <w:t xml:space="preserve">6 </w:t>
      </w:r>
      <w:r w:rsidR="001A21C7">
        <w:rPr>
          <w:rFonts w:ascii="Calibri" w:hAnsi="Calibri"/>
          <w:sz w:val="21"/>
          <w:szCs w:val="21"/>
        </w:rPr>
        <w:t>(</w:t>
      </w:r>
      <w:r w:rsidR="003E7D87">
        <w:rPr>
          <w:rFonts w:ascii="Calibri" w:hAnsi="Calibri"/>
          <w:sz w:val="21"/>
          <w:szCs w:val="21"/>
        </w:rPr>
        <w:t>šest</w:t>
      </w:r>
      <w:r w:rsidR="001A21C7">
        <w:rPr>
          <w:rFonts w:ascii="Calibri" w:hAnsi="Calibri"/>
          <w:sz w:val="21"/>
          <w:szCs w:val="21"/>
        </w:rPr>
        <w:t>) měsíc</w:t>
      </w:r>
      <w:r w:rsidR="003A1AF7">
        <w:rPr>
          <w:rFonts w:ascii="Calibri" w:hAnsi="Calibri"/>
          <w:sz w:val="21"/>
          <w:szCs w:val="21"/>
        </w:rPr>
        <w:t>e</w:t>
      </w:r>
      <w:r w:rsidR="001A21C7">
        <w:rPr>
          <w:rFonts w:ascii="Calibri" w:hAnsi="Calibri"/>
          <w:sz w:val="21"/>
          <w:szCs w:val="21"/>
        </w:rPr>
        <w:t xml:space="preserve">) </w:t>
      </w:r>
      <w:r>
        <w:rPr>
          <w:rFonts w:ascii="Calibri" w:hAnsi="Calibri"/>
          <w:sz w:val="21"/>
          <w:szCs w:val="21"/>
        </w:rPr>
        <w:t xml:space="preserve">a počíná běžet 1. (prvním) dnem měsíce následujícího po doručení výpovědi druhé smluvní straně. </w:t>
      </w:r>
      <w:r w:rsidR="00E26798">
        <w:rPr>
          <w:rFonts w:ascii="Calibri" w:hAnsi="Calibri"/>
          <w:sz w:val="21"/>
          <w:szCs w:val="21"/>
        </w:rPr>
        <w:t xml:space="preserve">Připouští-li tato Smlouva </w:t>
      </w:r>
      <w:r w:rsidR="00527BAC">
        <w:rPr>
          <w:rFonts w:ascii="Calibri" w:hAnsi="Calibri"/>
          <w:sz w:val="21"/>
          <w:szCs w:val="21"/>
        </w:rPr>
        <w:t xml:space="preserve">její </w:t>
      </w:r>
      <w:r w:rsidR="00E26798">
        <w:rPr>
          <w:rFonts w:ascii="Calibri" w:hAnsi="Calibri"/>
          <w:sz w:val="21"/>
          <w:szCs w:val="21"/>
        </w:rPr>
        <w:t>vypovězení bez výpovědní doby, zaniká Smlouva dnem doručení výpovědi druhé straně</w:t>
      </w:r>
      <w:r w:rsidR="00D75A77">
        <w:rPr>
          <w:rFonts w:ascii="Calibri" w:hAnsi="Calibri"/>
          <w:sz w:val="21"/>
          <w:szCs w:val="21"/>
        </w:rPr>
        <w:t>.</w:t>
      </w:r>
      <w:r w:rsidR="00E26798">
        <w:rPr>
          <w:rFonts w:ascii="Calibri" w:hAnsi="Calibri"/>
          <w:sz w:val="21"/>
          <w:szCs w:val="21"/>
        </w:rPr>
        <w:t xml:space="preserve"> </w:t>
      </w:r>
      <w:r>
        <w:rPr>
          <w:rFonts w:ascii="Calibri" w:hAnsi="Calibri"/>
          <w:sz w:val="21"/>
          <w:szCs w:val="21"/>
        </w:rPr>
        <w:t xml:space="preserve">Výpověď musí být </w:t>
      </w:r>
      <w:r w:rsidR="00E26798">
        <w:rPr>
          <w:rFonts w:ascii="Calibri" w:hAnsi="Calibri"/>
          <w:sz w:val="21"/>
          <w:szCs w:val="21"/>
        </w:rPr>
        <w:t xml:space="preserve">ve všech případech </w:t>
      </w:r>
      <w:r>
        <w:rPr>
          <w:rFonts w:ascii="Calibri" w:hAnsi="Calibri"/>
          <w:sz w:val="21"/>
          <w:szCs w:val="21"/>
        </w:rPr>
        <w:t xml:space="preserve">vyhotovena v písemné formě, odůvodněna a doručena druhé smluvní straně. </w:t>
      </w:r>
    </w:p>
    <w:p w:rsidR="005A3C5B" w:rsidRDefault="0089666C" w:rsidP="00E31286">
      <w:pPr>
        <w:pStyle w:val="Odstavecseseznamem"/>
        <w:numPr>
          <w:ilvl w:val="0"/>
          <w:numId w:val="45"/>
        </w:numPr>
        <w:spacing w:before="120"/>
        <w:jc w:val="both"/>
        <w:rPr>
          <w:rFonts w:ascii="Calibri" w:eastAsia="Calibri" w:hAnsi="Calibri" w:cs="Calibri"/>
          <w:sz w:val="21"/>
          <w:szCs w:val="21"/>
        </w:rPr>
      </w:pPr>
      <w:r>
        <w:rPr>
          <w:rFonts w:ascii="Calibri" w:hAnsi="Calibri"/>
          <w:sz w:val="21"/>
          <w:szCs w:val="21"/>
        </w:rPr>
        <w:t xml:space="preserve">Smluvní strany se dohodly, že případy uvedené v této </w:t>
      </w:r>
      <w:r w:rsidR="00A500B5">
        <w:rPr>
          <w:rFonts w:ascii="Calibri" w:hAnsi="Calibri"/>
          <w:sz w:val="21"/>
          <w:szCs w:val="21"/>
        </w:rPr>
        <w:t>Smlouv</w:t>
      </w:r>
      <w:r>
        <w:rPr>
          <w:rFonts w:ascii="Calibri" w:hAnsi="Calibri"/>
          <w:sz w:val="21"/>
          <w:szCs w:val="21"/>
        </w:rPr>
        <w:t xml:space="preserve">ě zcela nahrazují a vylučují důvody pro výpověď </w:t>
      </w:r>
      <w:r w:rsidR="007802E7">
        <w:rPr>
          <w:rFonts w:ascii="Calibri" w:hAnsi="Calibri"/>
          <w:sz w:val="21"/>
          <w:szCs w:val="21"/>
        </w:rPr>
        <w:t>s</w:t>
      </w:r>
      <w:r w:rsidR="00A500B5">
        <w:rPr>
          <w:rFonts w:ascii="Calibri" w:hAnsi="Calibri"/>
          <w:sz w:val="21"/>
          <w:szCs w:val="21"/>
        </w:rPr>
        <w:t>mlouv</w:t>
      </w:r>
      <w:r>
        <w:rPr>
          <w:rFonts w:ascii="Calibri" w:hAnsi="Calibri"/>
          <w:sz w:val="21"/>
          <w:szCs w:val="21"/>
        </w:rPr>
        <w:t>y dle § 2208 odst. 1, § 2210 odst. 3), § 2212 odst. 2), § 2226 odst. 2), § 2227, § 2228 odst. 2) a 3), § 2232 § 2308 a § 2309 OZ. Pro vyloučení pochybností tedy Smluvní strany výslovně vylučují aplikaci citovaných ustanovení</w:t>
      </w:r>
      <w:r w:rsidR="00E765B0">
        <w:rPr>
          <w:rFonts w:ascii="Calibri" w:hAnsi="Calibri"/>
          <w:sz w:val="21"/>
          <w:szCs w:val="21"/>
        </w:rPr>
        <w:t xml:space="preserve"> OZ</w:t>
      </w:r>
      <w:r>
        <w:rPr>
          <w:rFonts w:ascii="Calibri" w:hAnsi="Calibri"/>
          <w:sz w:val="21"/>
          <w:szCs w:val="21"/>
        </w:rPr>
        <w:t xml:space="preserve"> na nájemní vztah založený touto </w:t>
      </w:r>
      <w:r w:rsidR="00A500B5">
        <w:rPr>
          <w:rFonts w:ascii="Calibri" w:hAnsi="Calibri"/>
          <w:sz w:val="21"/>
          <w:szCs w:val="21"/>
        </w:rPr>
        <w:t>Smlouv</w:t>
      </w:r>
      <w:r>
        <w:rPr>
          <w:rFonts w:ascii="Calibri" w:hAnsi="Calibri"/>
          <w:sz w:val="21"/>
          <w:szCs w:val="21"/>
        </w:rPr>
        <w:t>ou, stejně jako aplikaci ustanovení § 1765, § 2230, § 2303 a § 2311 OZ.</w:t>
      </w:r>
    </w:p>
    <w:p w:rsidR="005A3C5B" w:rsidRDefault="0089666C" w:rsidP="00E31286">
      <w:pPr>
        <w:pStyle w:val="Odstavecseseznamem"/>
        <w:numPr>
          <w:ilvl w:val="0"/>
          <w:numId w:val="45"/>
        </w:numPr>
        <w:spacing w:before="120"/>
        <w:jc w:val="both"/>
        <w:rPr>
          <w:rFonts w:ascii="Calibri" w:eastAsia="Calibri" w:hAnsi="Calibri" w:cs="Calibri"/>
          <w:sz w:val="21"/>
          <w:szCs w:val="21"/>
        </w:rPr>
      </w:pPr>
      <w:r>
        <w:rPr>
          <w:rFonts w:ascii="Calibri" w:hAnsi="Calibri"/>
          <w:sz w:val="21"/>
          <w:szCs w:val="21"/>
        </w:rPr>
        <w:t xml:space="preserve">Ke dni skončení nájmu je Nájemce povinen ukončit užívání Předmětu nájmu </w:t>
      </w:r>
      <w:r w:rsidR="00FA1D86">
        <w:rPr>
          <w:rFonts w:ascii="Calibri" w:hAnsi="Calibri"/>
          <w:sz w:val="21"/>
          <w:szCs w:val="21"/>
        </w:rPr>
        <w:t>(</w:t>
      </w:r>
      <w:r>
        <w:rPr>
          <w:rFonts w:ascii="Calibri" w:hAnsi="Calibri"/>
          <w:sz w:val="21"/>
          <w:szCs w:val="21"/>
        </w:rPr>
        <w:t>i Společných prostor</w:t>
      </w:r>
      <w:r w:rsidR="00FA1D86" w:rsidRPr="00E531D4">
        <w:rPr>
          <w:rFonts w:ascii="Calibri" w:hAnsi="Calibri"/>
          <w:sz w:val="21"/>
          <w:szCs w:val="21"/>
        </w:rPr>
        <w:t>)</w:t>
      </w:r>
      <w:r w:rsidRPr="00E531D4">
        <w:rPr>
          <w:rFonts w:ascii="Calibri" w:hAnsi="Calibri"/>
          <w:sz w:val="21"/>
          <w:szCs w:val="21"/>
        </w:rPr>
        <w:t xml:space="preserve"> a je k témuž dni povinen Předmět nájmu odevzdat Pronajímateli vyklizený a ve stavu, v jakém jej převzal</w:t>
      </w:r>
      <w:r w:rsidR="00E531D4" w:rsidRPr="00E531D4">
        <w:rPr>
          <w:rFonts w:ascii="Calibri" w:hAnsi="Calibri"/>
          <w:sz w:val="21"/>
          <w:szCs w:val="21"/>
        </w:rPr>
        <w:t xml:space="preserve"> </w:t>
      </w:r>
      <w:r w:rsidRPr="00E531D4">
        <w:rPr>
          <w:rFonts w:ascii="Calibri" w:hAnsi="Calibri"/>
          <w:sz w:val="21"/>
          <w:szCs w:val="21"/>
        </w:rPr>
        <w:t>a s přihlédnutím k obvyklému opotřebení</w:t>
      </w:r>
      <w:r w:rsidR="00E91ED6">
        <w:rPr>
          <w:rFonts w:ascii="Calibri" w:hAnsi="Calibri"/>
          <w:sz w:val="21"/>
          <w:szCs w:val="21"/>
        </w:rPr>
        <w:t>, Pronajímatelem provedeným Vstupním úpravám</w:t>
      </w:r>
      <w:r w:rsidRPr="00E531D4">
        <w:rPr>
          <w:rFonts w:ascii="Calibri" w:hAnsi="Calibri"/>
          <w:sz w:val="21"/>
          <w:szCs w:val="21"/>
        </w:rPr>
        <w:t xml:space="preserve"> a k ujednáním této </w:t>
      </w:r>
      <w:r w:rsidR="00A500B5">
        <w:rPr>
          <w:rFonts w:ascii="Calibri" w:hAnsi="Calibri"/>
          <w:sz w:val="21"/>
          <w:szCs w:val="21"/>
        </w:rPr>
        <w:t>Smlouv</w:t>
      </w:r>
      <w:r w:rsidRPr="00E531D4">
        <w:rPr>
          <w:rFonts w:ascii="Calibri" w:hAnsi="Calibri"/>
          <w:sz w:val="21"/>
          <w:szCs w:val="21"/>
        </w:rPr>
        <w:t>y, současně je k témuž dni povinen vrátit Pronajímateli veškeré klíče od Předmětu nájmu a Budovy, které</w:t>
      </w:r>
      <w:r>
        <w:rPr>
          <w:rFonts w:ascii="Calibri" w:hAnsi="Calibri"/>
          <w:sz w:val="21"/>
          <w:szCs w:val="21"/>
        </w:rPr>
        <w:t xml:space="preserve"> od Pronajímatele převzal. O zpětném předání a převzetí Předmětu nájmu a klíčů pořídí Smluvní strany zápis. V případě prodlení Nájemce se splněním kterékoli z jeho povinností shora uvedených vznikne Pronajímateli oprávnění požadovat po Nájemci úhradu smluvní pokuty ve výši </w:t>
      </w:r>
      <w:r>
        <w:rPr>
          <w:rFonts w:ascii="Calibri" w:hAnsi="Calibri"/>
          <w:sz w:val="21"/>
          <w:szCs w:val="21"/>
        </w:rPr>
        <w:lastRenderedPageBreak/>
        <w:t xml:space="preserve">odpovídající jedné </w:t>
      </w:r>
      <w:r w:rsidR="002442CB">
        <w:rPr>
          <w:rFonts w:ascii="Calibri" w:hAnsi="Calibri"/>
          <w:sz w:val="21"/>
          <w:szCs w:val="21"/>
        </w:rPr>
        <w:t xml:space="preserve">patnáctině </w:t>
      </w:r>
      <w:r>
        <w:rPr>
          <w:rFonts w:ascii="Calibri" w:hAnsi="Calibri"/>
          <w:sz w:val="21"/>
          <w:szCs w:val="21"/>
        </w:rPr>
        <w:t>(1/</w:t>
      </w:r>
      <w:r w:rsidR="002442CB">
        <w:rPr>
          <w:rFonts w:ascii="Calibri" w:hAnsi="Calibri"/>
          <w:sz w:val="21"/>
          <w:szCs w:val="21"/>
        </w:rPr>
        <w:t>15</w:t>
      </w:r>
      <w:r>
        <w:rPr>
          <w:rFonts w:ascii="Calibri" w:hAnsi="Calibri"/>
          <w:sz w:val="21"/>
          <w:szCs w:val="21"/>
        </w:rPr>
        <w:t>) aktuálního Nájemného za každý i započatý den prodlení (nárok na náhradu újmy zůstává nedotčen).</w:t>
      </w:r>
      <w:r w:rsidR="00811C20">
        <w:rPr>
          <w:rFonts w:ascii="Calibri" w:hAnsi="Calibri"/>
          <w:sz w:val="21"/>
          <w:szCs w:val="21"/>
        </w:rPr>
        <w:t xml:space="preserve"> </w:t>
      </w:r>
    </w:p>
    <w:p w:rsidR="005A3C5B" w:rsidRPr="00400285" w:rsidRDefault="0089666C" w:rsidP="00E31286">
      <w:pPr>
        <w:pStyle w:val="Barevnseznamzvraznn11"/>
        <w:keepLines/>
        <w:numPr>
          <w:ilvl w:val="0"/>
          <w:numId w:val="45"/>
        </w:numPr>
        <w:spacing w:before="120"/>
        <w:jc w:val="both"/>
        <w:rPr>
          <w:rFonts w:ascii="Calibri" w:eastAsia="Calibri" w:hAnsi="Calibri" w:cs="Calibri"/>
          <w:sz w:val="21"/>
          <w:szCs w:val="21"/>
        </w:rPr>
      </w:pPr>
      <w:r>
        <w:rPr>
          <w:rFonts w:ascii="Calibri" w:hAnsi="Calibri"/>
          <w:sz w:val="21"/>
          <w:szCs w:val="21"/>
        </w:rPr>
        <w:t xml:space="preserve">Dojde-li k ukončení této </w:t>
      </w:r>
      <w:r w:rsidR="00A500B5">
        <w:rPr>
          <w:rFonts w:ascii="Calibri" w:hAnsi="Calibri"/>
          <w:sz w:val="21"/>
          <w:szCs w:val="21"/>
        </w:rPr>
        <w:t>Smlouv</w:t>
      </w:r>
      <w:r>
        <w:rPr>
          <w:rFonts w:ascii="Calibri" w:hAnsi="Calibri"/>
          <w:sz w:val="21"/>
          <w:szCs w:val="21"/>
        </w:rPr>
        <w:t xml:space="preserve">y Pronajímatelem z důvodu porušení této </w:t>
      </w:r>
      <w:r w:rsidR="00A500B5">
        <w:rPr>
          <w:rFonts w:ascii="Calibri" w:hAnsi="Calibri"/>
          <w:sz w:val="21"/>
          <w:szCs w:val="21"/>
        </w:rPr>
        <w:t>Smlouv</w:t>
      </w:r>
      <w:r>
        <w:rPr>
          <w:rFonts w:ascii="Calibri" w:hAnsi="Calibri"/>
          <w:sz w:val="21"/>
          <w:szCs w:val="21"/>
        </w:rPr>
        <w:t xml:space="preserve">y ze strany Nájemce, bude Pronajímatel oprávněn požadovat po Nájemci (z titulu porušení povinnosti Nájemce dle této </w:t>
      </w:r>
      <w:r w:rsidR="00A500B5">
        <w:rPr>
          <w:rFonts w:ascii="Calibri" w:hAnsi="Calibri"/>
          <w:sz w:val="21"/>
          <w:szCs w:val="21"/>
        </w:rPr>
        <w:t>Smlouv</w:t>
      </w:r>
      <w:r>
        <w:rPr>
          <w:rFonts w:ascii="Calibri" w:hAnsi="Calibri"/>
          <w:sz w:val="21"/>
          <w:szCs w:val="21"/>
        </w:rPr>
        <w:t>y) úhradu smluvní pokuty ve výši trojnásobku aktuálního Nájemného, přičemž právo Pronajímatele na náhradu případné újmy zůstává nedotčeno.</w:t>
      </w:r>
    </w:p>
    <w:p w:rsidR="005A3C5B" w:rsidRDefault="0089666C">
      <w:pPr>
        <w:pStyle w:val="Nadpis3"/>
        <w:spacing w:before="240"/>
        <w:jc w:val="center"/>
        <w:rPr>
          <w:rFonts w:ascii="Calibri" w:eastAsia="Calibri" w:hAnsi="Calibri" w:cs="Calibri"/>
          <w:color w:val="000000"/>
          <w:sz w:val="21"/>
          <w:szCs w:val="21"/>
          <w:u w:color="000000"/>
        </w:rPr>
      </w:pPr>
      <w:r>
        <w:rPr>
          <w:rFonts w:ascii="Calibri" w:hAnsi="Calibri"/>
          <w:color w:val="000000"/>
          <w:sz w:val="21"/>
          <w:szCs w:val="21"/>
          <w:u w:color="000000"/>
        </w:rPr>
        <w:t>VI. Stavební úpravy</w:t>
      </w:r>
    </w:p>
    <w:p w:rsidR="005A3C5B" w:rsidRPr="00925AD0" w:rsidRDefault="0089666C" w:rsidP="00E31286">
      <w:pPr>
        <w:keepLines/>
        <w:numPr>
          <w:ilvl w:val="0"/>
          <w:numId w:val="51"/>
        </w:numPr>
        <w:spacing w:before="120"/>
        <w:jc w:val="both"/>
        <w:rPr>
          <w:rFonts w:ascii="Calibri" w:eastAsia="Calibri" w:hAnsi="Calibri" w:cs="Calibri"/>
          <w:sz w:val="21"/>
          <w:szCs w:val="21"/>
          <w:highlight w:val="cyan"/>
        </w:rPr>
      </w:pPr>
      <w:r>
        <w:rPr>
          <w:rFonts w:ascii="Calibri" w:hAnsi="Calibri"/>
          <w:sz w:val="21"/>
          <w:szCs w:val="21"/>
        </w:rPr>
        <w:t>Stavební úpravy prováděné Nájemcem (dále jen „</w:t>
      </w:r>
      <w:r>
        <w:rPr>
          <w:rFonts w:ascii="Calibri" w:hAnsi="Calibri"/>
          <w:b/>
          <w:bCs/>
          <w:sz w:val="21"/>
          <w:szCs w:val="21"/>
        </w:rPr>
        <w:t>Práce Nájemce</w:t>
      </w:r>
      <w:r>
        <w:rPr>
          <w:rFonts w:ascii="Calibri" w:hAnsi="Calibri"/>
          <w:sz w:val="21"/>
          <w:szCs w:val="21"/>
        </w:rPr>
        <w:t xml:space="preserve">“) znamenají veškeré práce, úpravy a instalace či stavební práce, bez </w:t>
      </w:r>
      <w:r w:rsidRPr="00E531D4">
        <w:rPr>
          <w:rFonts w:ascii="Calibri" w:hAnsi="Calibri"/>
          <w:sz w:val="21"/>
          <w:szCs w:val="21"/>
        </w:rPr>
        <w:t xml:space="preserve">ohledu na to, zda mohou být považovány za technické zhodnocení či nikoliv, které mají být provedeny v Předmětu nájmu Nájemcem či jeho jménem, a to na jeho účet a náklady (nedohodnou-li se strany pro konkrétní případ písemně jinak), a na základě předchozího písemného schválení Pronajímatele podle předložené dokumentace Prací Nájemce. </w:t>
      </w:r>
    </w:p>
    <w:p w:rsidR="005A3C5B" w:rsidRDefault="0089666C" w:rsidP="00E31286">
      <w:pPr>
        <w:keepLines/>
        <w:numPr>
          <w:ilvl w:val="0"/>
          <w:numId w:val="51"/>
        </w:numPr>
        <w:spacing w:before="120"/>
        <w:jc w:val="both"/>
        <w:rPr>
          <w:rFonts w:ascii="Calibri" w:eastAsia="Calibri" w:hAnsi="Calibri" w:cs="Calibri"/>
          <w:sz w:val="21"/>
          <w:szCs w:val="21"/>
        </w:rPr>
      </w:pPr>
      <w:r w:rsidRPr="00E531D4">
        <w:rPr>
          <w:rFonts w:ascii="Calibri" w:hAnsi="Calibri"/>
          <w:sz w:val="21"/>
          <w:szCs w:val="21"/>
        </w:rPr>
        <w:t>Jakékoli Práce Nájemce je možné realizovat</w:t>
      </w:r>
      <w:r>
        <w:rPr>
          <w:rFonts w:ascii="Calibri" w:hAnsi="Calibri"/>
          <w:sz w:val="21"/>
          <w:szCs w:val="21"/>
        </w:rPr>
        <w:t xml:space="preserve"> jen na základě předchozího písemného souhlasu Pronajímatele, vydaného na základě příslušné dokumentace prací Nájemce, na základě obecně závaznými právními předpisy vyžadovaného povolení stavebního úřadu či jiné příslušné instituce či ohlášení tomuto úřadu či jiné příslušné instituci (dále jen „</w:t>
      </w:r>
      <w:r>
        <w:rPr>
          <w:rFonts w:ascii="Calibri" w:hAnsi="Calibri"/>
          <w:b/>
          <w:bCs/>
          <w:sz w:val="21"/>
          <w:szCs w:val="21"/>
        </w:rPr>
        <w:t>Stavební povolení</w:t>
      </w:r>
      <w:r>
        <w:rPr>
          <w:rFonts w:ascii="Calibri" w:hAnsi="Calibri"/>
          <w:sz w:val="21"/>
          <w:szCs w:val="21"/>
        </w:rPr>
        <w:t xml:space="preserve">“), je-li pro zamýšlené Práce Nájemce obecně závaznými předpisy vyžadováno, a za dalších podmínek dohodnutých v dalších ustanoveních této </w:t>
      </w:r>
      <w:r w:rsidR="00A500B5">
        <w:rPr>
          <w:rFonts w:ascii="Calibri" w:hAnsi="Calibri"/>
          <w:sz w:val="21"/>
          <w:szCs w:val="21"/>
        </w:rPr>
        <w:t>Smlouv</w:t>
      </w:r>
      <w:r>
        <w:rPr>
          <w:rFonts w:ascii="Calibri" w:hAnsi="Calibri"/>
          <w:sz w:val="21"/>
          <w:szCs w:val="21"/>
        </w:rPr>
        <w:t xml:space="preserve">y.  </w:t>
      </w:r>
      <w:r w:rsidR="00D83631">
        <w:rPr>
          <w:rFonts w:ascii="Calibri" w:hAnsi="Calibri"/>
          <w:sz w:val="21"/>
          <w:szCs w:val="21"/>
        </w:rPr>
        <w:t xml:space="preserve">Pronajímatel </w:t>
      </w:r>
      <w:r w:rsidR="001A21C7">
        <w:rPr>
          <w:rFonts w:ascii="Calibri" w:hAnsi="Calibri"/>
          <w:sz w:val="21"/>
          <w:szCs w:val="21"/>
        </w:rPr>
        <w:t xml:space="preserve">neodepře udělení souhlasu s realizací Prací Nájemce bez závažných důvodů, přičemž pro účely této </w:t>
      </w:r>
      <w:r w:rsidR="00A500B5">
        <w:rPr>
          <w:rFonts w:ascii="Calibri" w:hAnsi="Calibri"/>
          <w:sz w:val="21"/>
          <w:szCs w:val="21"/>
        </w:rPr>
        <w:t>Smlouv</w:t>
      </w:r>
      <w:r w:rsidR="001A21C7">
        <w:rPr>
          <w:rFonts w:ascii="Calibri" w:hAnsi="Calibri"/>
          <w:sz w:val="21"/>
          <w:szCs w:val="21"/>
        </w:rPr>
        <w:t xml:space="preserve">y se za závažné důvody považuje zejména (nikoliv však výlučně) potřeba zásahů do nosných konstrukcí Budovy. </w:t>
      </w:r>
    </w:p>
    <w:p w:rsidR="005A3C5B" w:rsidRDefault="0089666C" w:rsidP="00E31286">
      <w:pPr>
        <w:keepLines/>
        <w:numPr>
          <w:ilvl w:val="0"/>
          <w:numId w:val="51"/>
        </w:numPr>
        <w:spacing w:before="120"/>
        <w:jc w:val="both"/>
        <w:rPr>
          <w:rFonts w:ascii="Calibri" w:eastAsia="Calibri" w:hAnsi="Calibri" w:cs="Calibri"/>
          <w:sz w:val="21"/>
          <w:szCs w:val="21"/>
        </w:rPr>
      </w:pPr>
      <w:r>
        <w:rPr>
          <w:rFonts w:ascii="Calibri" w:hAnsi="Calibri"/>
          <w:sz w:val="21"/>
          <w:szCs w:val="21"/>
        </w:rPr>
        <w:t>Nájemce je odpovědný za řádné a včasné obstarání plánů, nákresů a ostatních dokumentů potřebných k udělení souhlasu Pronajímatele s provedením Prací Nájemce a k získání případného Stavebního povolení (dále jen "</w:t>
      </w:r>
      <w:r>
        <w:rPr>
          <w:rFonts w:ascii="Calibri" w:hAnsi="Calibri"/>
          <w:b/>
          <w:bCs/>
          <w:sz w:val="21"/>
          <w:szCs w:val="21"/>
        </w:rPr>
        <w:t>Dokumentace Nájemce</w:t>
      </w:r>
      <w:r>
        <w:rPr>
          <w:rFonts w:ascii="Calibri" w:hAnsi="Calibri"/>
          <w:sz w:val="21"/>
          <w:szCs w:val="21"/>
        </w:rPr>
        <w:t xml:space="preserve">") a ponese s tím spojené náklady. Dokumentace Nájemce musí splňovat požadavky příslušných právních předpisů a norem. </w:t>
      </w:r>
      <w:r w:rsidR="00F818DB">
        <w:rPr>
          <w:rFonts w:ascii="Calibri" w:hAnsi="Calibri"/>
          <w:sz w:val="21"/>
          <w:szCs w:val="21"/>
        </w:rPr>
        <w:t>Bude-li vyžadováno jakékoliv veřejnoprávní povolení či souhlas s užíváním Předmětu nájmu po provedení Prací ná</w:t>
      </w:r>
      <w:r w:rsidR="00701B84">
        <w:rPr>
          <w:rFonts w:ascii="Calibri" w:hAnsi="Calibri"/>
          <w:sz w:val="21"/>
          <w:szCs w:val="21"/>
        </w:rPr>
        <w:t>jemce anebo v souvislosti s jeji</w:t>
      </w:r>
      <w:r w:rsidR="00F818DB">
        <w:rPr>
          <w:rFonts w:ascii="Calibri" w:hAnsi="Calibri"/>
          <w:sz w:val="21"/>
          <w:szCs w:val="21"/>
        </w:rPr>
        <w:t>ch provedením (tj. zejména kolaudace či změna užívání), je Nájemce povinen na vlastní náklady řádně a včas zajistit i veškeré takové veřejnoprávní povolení či souhlasy</w:t>
      </w:r>
      <w:r w:rsidR="006B4036">
        <w:rPr>
          <w:rFonts w:ascii="Calibri" w:hAnsi="Calibri"/>
          <w:sz w:val="21"/>
          <w:szCs w:val="21"/>
        </w:rPr>
        <w:t xml:space="preserve">, přičemž jejich kopie </w:t>
      </w:r>
      <w:r w:rsidR="00541030">
        <w:rPr>
          <w:rFonts w:ascii="Calibri" w:hAnsi="Calibri"/>
          <w:sz w:val="21"/>
          <w:szCs w:val="21"/>
        </w:rPr>
        <w:t xml:space="preserve">je povinen </w:t>
      </w:r>
      <w:r w:rsidR="006B4036">
        <w:rPr>
          <w:rFonts w:ascii="Calibri" w:hAnsi="Calibri"/>
          <w:sz w:val="21"/>
          <w:szCs w:val="21"/>
        </w:rPr>
        <w:t>bezodkladně před</w:t>
      </w:r>
      <w:r w:rsidR="00541030">
        <w:rPr>
          <w:rFonts w:ascii="Calibri" w:hAnsi="Calibri"/>
          <w:sz w:val="21"/>
          <w:szCs w:val="21"/>
        </w:rPr>
        <w:t>at</w:t>
      </w:r>
      <w:r w:rsidR="006B4036">
        <w:rPr>
          <w:rFonts w:ascii="Calibri" w:hAnsi="Calibri"/>
          <w:sz w:val="21"/>
          <w:szCs w:val="21"/>
        </w:rPr>
        <w:t xml:space="preserve"> Pronajímateli</w:t>
      </w:r>
      <w:r w:rsidR="00F818DB">
        <w:rPr>
          <w:rFonts w:ascii="Calibri" w:hAnsi="Calibri"/>
          <w:sz w:val="21"/>
          <w:szCs w:val="21"/>
        </w:rPr>
        <w:t>.</w:t>
      </w:r>
    </w:p>
    <w:p w:rsidR="005A3C5B" w:rsidRDefault="0089666C" w:rsidP="00E31286">
      <w:pPr>
        <w:keepLines/>
        <w:numPr>
          <w:ilvl w:val="0"/>
          <w:numId w:val="51"/>
        </w:numPr>
        <w:spacing w:before="120"/>
        <w:jc w:val="both"/>
        <w:rPr>
          <w:rFonts w:ascii="Calibri" w:eastAsia="Calibri" w:hAnsi="Calibri" w:cs="Calibri"/>
          <w:sz w:val="21"/>
          <w:szCs w:val="21"/>
        </w:rPr>
      </w:pPr>
      <w:r>
        <w:rPr>
          <w:rFonts w:ascii="Calibri" w:hAnsi="Calibri"/>
          <w:sz w:val="21"/>
          <w:szCs w:val="21"/>
        </w:rPr>
        <w:t>Nájemce je před zahájením provádění Prací Nájemce povinen doručit Dokumentaci Nájemce Pronajímateli v předstihu alespoň 30 (třicet) dnů před zamýšleným zahájením Prací Nájemce k </w:t>
      </w:r>
      <w:r w:rsidRPr="00D823A6">
        <w:rPr>
          <w:rFonts w:ascii="Calibri" w:hAnsi="Calibri"/>
          <w:sz w:val="21"/>
          <w:szCs w:val="21"/>
        </w:rPr>
        <w:t>odsouhlasení. Pronajímatel</w:t>
      </w:r>
      <w:r>
        <w:rPr>
          <w:rFonts w:ascii="Calibri" w:hAnsi="Calibri"/>
          <w:sz w:val="21"/>
          <w:szCs w:val="21"/>
        </w:rPr>
        <w:t xml:space="preserve"> odsouhlasení Dokumentace Nájemce bez závažných důvodů neodmítne. Ve vztahu mezi Smluvními stranami je udělením souhlasu Dokumentace Nájemce pro Nájemce závazná, souhlas Pronajímatele však v žádném případě nenahrazuje souhlas příslušného orgánu či jakékoliv třetí osoby. Nájemce je oprávněn zahájit provádění Prací Nájemce za předpokladu, že předtím získal souhlas Pronajímatele s Dokumentací Nájemce a splnil další podmínky stanovené obecně závaznými právními předpisy (zejm. získal Stavební povolení). </w:t>
      </w:r>
    </w:p>
    <w:p w:rsidR="005A3C5B" w:rsidRDefault="0089666C" w:rsidP="00E31286">
      <w:pPr>
        <w:keepLines/>
        <w:numPr>
          <w:ilvl w:val="0"/>
          <w:numId w:val="51"/>
        </w:numPr>
        <w:spacing w:before="120"/>
        <w:jc w:val="both"/>
        <w:rPr>
          <w:rFonts w:ascii="Calibri" w:eastAsia="Calibri" w:hAnsi="Calibri" w:cs="Calibri"/>
          <w:sz w:val="21"/>
          <w:szCs w:val="21"/>
        </w:rPr>
      </w:pPr>
      <w:r>
        <w:rPr>
          <w:rFonts w:ascii="Calibri" w:hAnsi="Calibri"/>
          <w:sz w:val="21"/>
          <w:szCs w:val="21"/>
        </w:rPr>
        <w:t>Práce Nájemce musejí vždy:</w:t>
      </w:r>
    </w:p>
    <w:p w:rsidR="005A3C5B" w:rsidRDefault="0089666C" w:rsidP="00E31286">
      <w:pPr>
        <w:pStyle w:val="Zkladntext"/>
        <w:numPr>
          <w:ilvl w:val="0"/>
          <w:numId w:val="52"/>
        </w:numPr>
        <w:tabs>
          <w:tab w:val="left" w:pos="1134"/>
        </w:tabs>
        <w:spacing w:before="60"/>
        <w:rPr>
          <w:rFonts w:ascii="Calibri" w:eastAsia="Calibri" w:hAnsi="Calibri" w:cs="Calibri"/>
          <w:sz w:val="21"/>
          <w:szCs w:val="21"/>
        </w:rPr>
      </w:pPr>
      <w:r>
        <w:rPr>
          <w:rFonts w:ascii="Calibri" w:hAnsi="Calibri"/>
          <w:sz w:val="21"/>
          <w:szCs w:val="21"/>
        </w:rPr>
        <w:t>vyhovovat ve všech ohledech stavebním a technologickým předpisům a normám platným v České republice, zejména však ČSN (českým technickým normám) a TP (technickým pravidlům) účinným v době ukončení Prací Nájemce;</w:t>
      </w:r>
    </w:p>
    <w:p w:rsidR="005A3C5B" w:rsidRDefault="0089666C" w:rsidP="00E31286">
      <w:pPr>
        <w:pStyle w:val="Zkladntext"/>
        <w:numPr>
          <w:ilvl w:val="0"/>
          <w:numId w:val="52"/>
        </w:numPr>
        <w:tabs>
          <w:tab w:val="left" w:pos="1134"/>
        </w:tabs>
        <w:spacing w:before="60"/>
        <w:rPr>
          <w:rFonts w:ascii="Calibri" w:eastAsia="Calibri" w:hAnsi="Calibri" w:cs="Calibri"/>
          <w:sz w:val="21"/>
          <w:szCs w:val="21"/>
        </w:rPr>
      </w:pPr>
      <w:r>
        <w:rPr>
          <w:rFonts w:ascii="Calibri" w:hAnsi="Calibri"/>
          <w:sz w:val="21"/>
          <w:szCs w:val="21"/>
        </w:rPr>
        <w:t>odpovídat ve všech ohledech Stavebnímu povolení, schválené Dokumentaci Nájemce a musí být kompatibilní s technologiemi používanými v Budově Pronajímatelem;</w:t>
      </w:r>
    </w:p>
    <w:p w:rsidR="005A3C5B" w:rsidRDefault="0089666C" w:rsidP="00E31286">
      <w:pPr>
        <w:pStyle w:val="Zkladntext"/>
        <w:numPr>
          <w:ilvl w:val="0"/>
          <w:numId w:val="52"/>
        </w:numPr>
        <w:tabs>
          <w:tab w:val="left" w:pos="1134"/>
        </w:tabs>
        <w:spacing w:before="60"/>
        <w:rPr>
          <w:rFonts w:ascii="Calibri" w:eastAsia="Calibri" w:hAnsi="Calibri" w:cs="Calibri"/>
          <w:sz w:val="21"/>
          <w:szCs w:val="21"/>
        </w:rPr>
      </w:pPr>
      <w:r>
        <w:rPr>
          <w:rFonts w:ascii="Calibri" w:hAnsi="Calibri"/>
          <w:sz w:val="21"/>
          <w:szCs w:val="21"/>
        </w:rPr>
        <w:t xml:space="preserve">být v neustálém souladu s řádnými stavebními postupy, využívat pouze nové (tj. nepoužité), povolené, vhodné a kvalitní materiály a všeobecně být vykonávány řádným a odborným způsobem (tj. zejména nikoliv svépomocí). </w:t>
      </w:r>
    </w:p>
    <w:p w:rsidR="005A3C5B" w:rsidRDefault="0089666C" w:rsidP="00E31286">
      <w:pPr>
        <w:pStyle w:val="Zkladntext"/>
        <w:numPr>
          <w:ilvl w:val="0"/>
          <w:numId w:val="51"/>
        </w:numPr>
        <w:tabs>
          <w:tab w:val="left" w:pos="567"/>
        </w:tabs>
        <w:spacing w:before="60"/>
        <w:rPr>
          <w:rFonts w:ascii="Calibri" w:eastAsia="Calibri" w:hAnsi="Calibri" w:cs="Calibri"/>
          <w:sz w:val="21"/>
          <w:szCs w:val="21"/>
        </w:rPr>
      </w:pPr>
      <w:r>
        <w:rPr>
          <w:rFonts w:ascii="Calibri" w:hAnsi="Calibri"/>
          <w:sz w:val="21"/>
          <w:szCs w:val="21"/>
        </w:rPr>
        <w:lastRenderedPageBreak/>
        <w:t xml:space="preserve">Při provádění Prací Nájemce je Nájemce povinen se zdržet jakéhokoliv narušení nebo poškození Předmětu nájmu anebo Budovy a nenarušovat užívání Budovy jinými uživateli nad obvyklou míru, vyplývající z řádného provádění prací Nájemce. Dále se Nájemce zavazuje spolupracovat a koordinovat svůj postup a provádění Prací Nájemce s Pronajímatelem. V průběhu provádění prací Nájemce je Pronajímatel oprávněn požadovat po Nájemci kdykoliv informace o stavu prováděných prací a kdykoliv vstupovat do Předmětu nájmu za účelem jejich kontroly. Nájemce se zavazuje informace bez zbytečného odkladu Pronajímateli poskytnout a doložit příslušnou dokumentací. Nájemce je povinen oznámit Pronajímateli dokončení Prací Nájemce za účelem umožnění jejich kontroly Pronajímatelem ohledně jejich souladu s tímto článkem, a to před tím, než bude vydáno případné povolení k užívání. </w:t>
      </w:r>
    </w:p>
    <w:p w:rsidR="005A3C5B" w:rsidRPr="00925AD0" w:rsidRDefault="0089666C" w:rsidP="00E31286">
      <w:pPr>
        <w:keepLines/>
        <w:numPr>
          <w:ilvl w:val="0"/>
          <w:numId w:val="51"/>
        </w:numPr>
        <w:spacing w:before="120"/>
        <w:jc w:val="both"/>
        <w:rPr>
          <w:rFonts w:ascii="Calibri" w:eastAsia="Calibri" w:hAnsi="Calibri" w:cs="Calibri"/>
          <w:sz w:val="21"/>
          <w:szCs w:val="21"/>
          <w:highlight w:val="cyan"/>
        </w:rPr>
      </w:pPr>
      <w:r w:rsidRPr="00925AD0">
        <w:rPr>
          <w:rFonts w:ascii="Calibri" w:hAnsi="Calibri"/>
          <w:sz w:val="21"/>
          <w:szCs w:val="21"/>
        </w:rPr>
        <w:t xml:space="preserve">Nájemce je povinen bez zbytečného odkladu po dokončení každých Prací Nájemce zajistit na své náklady příslušné povolení či souhlas veřejnosprávního orgánu k užívání, vyžadují-li to příslušné obecně závazné právní předpisy, a takové povolení či souhlas v jednom stejnopisu doručit Pronajímateli. Výslovně se sjednává, že nezískání takového povolení či souhlasu (vyžadují-li to příslušné obecně závazné právní předpisy), jde k tíži Nájemce a nemůže být proto považováno za výpovědní důvod ve smyslu ustanovení </w:t>
      </w:r>
      <w:r w:rsidR="00180AF9">
        <w:rPr>
          <w:rFonts w:ascii="Calibri" w:hAnsi="Calibri"/>
          <w:sz w:val="21"/>
          <w:szCs w:val="21"/>
        </w:rPr>
        <w:t xml:space="preserve">odst. 5.4.1 </w:t>
      </w:r>
      <w:r w:rsidRPr="00925AD0">
        <w:rPr>
          <w:rFonts w:ascii="Calibri" w:hAnsi="Calibri"/>
          <w:sz w:val="21"/>
          <w:szCs w:val="21"/>
        </w:rPr>
        <w:t xml:space="preserve">této </w:t>
      </w:r>
      <w:r w:rsidR="00A500B5" w:rsidRPr="00925AD0">
        <w:rPr>
          <w:rFonts w:ascii="Calibri" w:hAnsi="Calibri"/>
          <w:sz w:val="21"/>
          <w:szCs w:val="21"/>
        </w:rPr>
        <w:t>Smlouv</w:t>
      </w:r>
      <w:r w:rsidRPr="00925AD0">
        <w:rPr>
          <w:rFonts w:ascii="Calibri" w:hAnsi="Calibri"/>
          <w:sz w:val="21"/>
          <w:szCs w:val="21"/>
        </w:rPr>
        <w:t xml:space="preserve">y. Současně bude Pronajímatele informovat, jaká je vstupní cena technického zhodnocení pro účely zákona č. 586/1992 Sb., o daních z příjmů, ve znění pozdějších předpisů. Pro vyloučení pochybností Smluvní strany potvrzují, že Nájemce nemá a nebude mít vůči Pronajímateli jakýkoli nárok na úhradu nákladů spojených s provedením Prací Nájemce, s výjimkou a za podmínek uvedených v odst. </w:t>
      </w:r>
      <w:r w:rsidR="00F578A3">
        <w:rPr>
          <w:rFonts w:ascii="Calibri" w:hAnsi="Calibri"/>
          <w:sz w:val="21"/>
          <w:szCs w:val="21"/>
        </w:rPr>
        <w:t xml:space="preserve">6.10 </w:t>
      </w:r>
      <w:r w:rsidRPr="00925AD0">
        <w:rPr>
          <w:rFonts w:ascii="Calibri" w:hAnsi="Calibri"/>
          <w:sz w:val="21"/>
          <w:szCs w:val="21"/>
        </w:rPr>
        <w:t xml:space="preserve">tohoto článku </w:t>
      </w:r>
      <w:r w:rsidR="00A500B5" w:rsidRPr="00925AD0">
        <w:rPr>
          <w:rFonts w:ascii="Calibri" w:hAnsi="Calibri"/>
          <w:sz w:val="21"/>
          <w:szCs w:val="21"/>
        </w:rPr>
        <w:t>Smlouv</w:t>
      </w:r>
      <w:r w:rsidRPr="00925AD0">
        <w:rPr>
          <w:rFonts w:ascii="Calibri" w:hAnsi="Calibri"/>
          <w:sz w:val="21"/>
          <w:szCs w:val="21"/>
        </w:rPr>
        <w:t xml:space="preserve">y. </w:t>
      </w:r>
      <w:r w:rsidR="00E06DA9" w:rsidRPr="00925AD0">
        <w:rPr>
          <w:rFonts w:ascii="Calibri" w:hAnsi="Calibri"/>
          <w:sz w:val="21"/>
          <w:szCs w:val="21"/>
        </w:rPr>
        <w:t xml:space="preserve"> </w:t>
      </w:r>
    </w:p>
    <w:p w:rsidR="005A3C5B" w:rsidRDefault="0089666C" w:rsidP="00E31286">
      <w:pPr>
        <w:keepLines/>
        <w:numPr>
          <w:ilvl w:val="0"/>
          <w:numId w:val="51"/>
        </w:numPr>
        <w:spacing w:before="120"/>
        <w:jc w:val="both"/>
        <w:rPr>
          <w:rFonts w:ascii="Calibri" w:eastAsia="Calibri" w:hAnsi="Calibri" w:cs="Calibri"/>
          <w:sz w:val="21"/>
          <w:szCs w:val="21"/>
        </w:rPr>
      </w:pPr>
      <w:r>
        <w:rPr>
          <w:rFonts w:ascii="Calibri" w:hAnsi="Calibri"/>
          <w:sz w:val="21"/>
          <w:szCs w:val="21"/>
        </w:rPr>
        <w:t>Obě strany se dohodly, že technické zhodnocení pronajatého hmotného majetku hrazené Nájemcem, bude odepisovat Nájemce. Pronajímatel se zavazuje, že o tyto výdaje nezvýší vstupní cenu majetku.</w:t>
      </w:r>
    </w:p>
    <w:p w:rsidR="005A3C5B" w:rsidRDefault="0089666C" w:rsidP="00E31286">
      <w:pPr>
        <w:keepLines/>
        <w:numPr>
          <w:ilvl w:val="0"/>
          <w:numId w:val="51"/>
        </w:numPr>
        <w:spacing w:before="120"/>
        <w:jc w:val="both"/>
        <w:rPr>
          <w:rFonts w:ascii="Calibri" w:eastAsia="Calibri" w:hAnsi="Calibri" w:cs="Calibri"/>
          <w:sz w:val="21"/>
          <w:szCs w:val="21"/>
        </w:rPr>
      </w:pPr>
      <w:r>
        <w:rPr>
          <w:rFonts w:ascii="Calibri" w:hAnsi="Calibri"/>
          <w:sz w:val="21"/>
          <w:szCs w:val="21"/>
        </w:rPr>
        <w:t xml:space="preserve">Na základě jakéhokoliv ukončení této </w:t>
      </w:r>
      <w:r w:rsidR="00A500B5">
        <w:rPr>
          <w:rFonts w:ascii="Calibri" w:hAnsi="Calibri"/>
          <w:sz w:val="21"/>
          <w:szCs w:val="21"/>
        </w:rPr>
        <w:t>Smlouv</w:t>
      </w:r>
      <w:r>
        <w:rPr>
          <w:rFonts w:ascii="Calibri" w:hAnsi="Calibri"/>
          <w:sz w:val="21"/>
          <w:szCs w:val="21"/>
        </w:rPr>
        <w:t xml:space="preserve">y </w:t>
      </w:r>
      <w:r w:rsidRPr="00D823A6">
        <w:rPr>
          <w:rFonts w:ascii="Calibri" w:hAnsi="Calibri"/>
          <w:sz w:val="21"/>
          <w:szCs w:val="21"/>
        </w:rPr>
        <w:t>bude Nájemce nejpozději do posledního dne doby nájmu (případně v dodatečné lhůtě poskytnuté Pronajímatelem písemně) povinen na vlastní náklady odstranit veškeré stavební úpravy provedené Nájemcem v době trvání nájmu (dále jen „</w:t>
      </w:r>
      <w:r w:rsidRPr="00D823A6">
        <w:rPr>
          <w:rFonts w:ascii="Calibri" w:hAnsi="Calibri"/>
          <w:b/>
          <w:bCs/>
          <w:sz w:val="21"/>
          <w:szCs w:val="21"/>
        </w:rPr>
        <w:t>Stavební úpravy Nájemce</w:t>
      </w:r>
      <w:r w:rsidRPr="00D823A6">
        <w:rPr>
          <w:rFonts w:ascii="Calibri" w:hAnsi="Calibri"/>
          <w:sz w:val="21"/>
          <w:szCs w:val="21"/>
        </w:rPr>
        <w:t>“</w:t>
      </w:r>
      <w:r w:rsidR="00C06848">
        <w:rPr>
          <w:rFonts w:ascii="Calibri" w:hAnsi="Calibri"/>
          <w:sz w:val="21"/>
          <w:szCs w:val="21"/>
        </w:rPr>
        <w:t>; Stavební úpravy Nájemce tedy pro účely této Smlouvy zahrnují zejména Práce Nájemce ale i jakékoliv další případn</w:t>
      </w:r>
      <w:r w:rsidR="004639F2">
        <w:rPr>
          <w:rFonts w:ascii="Calibri" w:hAnsi="Calibri"/>
          <w:sz w:val="21"/>
          <w:szCs w:val="21"/>
        </w:rPr>
        <w:t xml:space="preserve">é v rozporu s podmínkami této Smlouvy provedené </w:t>
      </w:r>
      <w:r w:rsidR="00C06848">
        <w:rPr>
          <w:rFonts w:ascii="Calibri" w:hAnsi="Calibri"/>
          <w:sz w:val="21"/>
          <w:szCs w:val="21"/>
        </w:rPr>
        <w:t xml:space="preserve">stavební úpravy Předmětu nájmu </w:t>
      </w:r>
      <w:r w:rsidR="004639F2">
        <w:rPr>
          <w:rFonts w:ascii="Calibri" w:hAnsi="Calibri"/>
          <w:sz w:val="21"/>
          <w:szCs w:val="21"/>
        </w:rPr>
        <w:t>realizované</w:t>
      </w:r>
      <w:r w:rsidR="00C06848">
        <w:rPr>
          <w:rFonts w:ascii="Calibri" w:hAnsi="Calibri"/>
          <w:sz w:val="21"/>
          <w:szCs w:val="21"/>
        </w:rPr>
        <w:t xml:space="preserve"> Nájemcem anebo s jeho vědomím</w:t>
      </w:r>
      <w:r w:rsidRPr="00D823A6">
        <w:rPr>
          <w:rFonts w:ascii="Calibri" w:hAnsi="Calibri"/>
          <w:sz w:val="21"/>
          <w:szCs w:val="21"/>
        </w:rPr>
        <w:t>) a Předmět nájmu uvést do stavu v jakém jej převzal</w:t>
      </w:r>
      <w:r w:rsidR="00112467">
        <w:rPr>
          <w:rFonts w:ascii="Calibri" w:hAnsi="Calibri"/>
          <w:sz w:val="21"/>
          <w:szCs w:val="21"/>
        </w:rPr>
        <w:t xml:space="preserve">, </w:t>
      </w:r>
      <w:r w:rsidR="00BC5ED6">
        <w:rPr>
          <w:rFonts w:ascii="Calibri" w:hAnsi="Calibri"/>
          <w:sz w:val="21"/>
          <w:szCs w:val="21"/>
        </w:rPr>
        <w:t xml:space="preserve">s ponecháním Vstupních úprav provedených Nájemcem a </w:t>
      </w:r>
      <w:r w:rsidRPr="00D823A6">
        <w:rPr>
          <w:rFonts w:ascii="Calibri" w:hAnsi="Calibri"/>
          <w:sz w:val="21"/>
          <w:szCs w:val="21"/>
        </w:rPr>
        <w:t>s přihlédnutím k obvyklému</w:t>
      </w:r>
      <w:r>
        <w:rPr>
          <w:rFonts w:ascii="Calibri" w:hAnsi="Calibri"/>
          <w:sz w:val="21"/>
          <w:szCs w:val="21"/>
        </w:rPr>
        <w:t xml:space="preserve"> opotřebení</w:t>
      </w:r>
      <w:r w:rsidR="005D3A1E">
        <w:rPr>
          <w:rFonts w:ascii="Calibri" w:hAnsi="Calibri"/>
          <w:sz w:val="21"/>
          <w:szCs w:val="21"/>
        </w:rPr>
        <w:t>,</w:t>
      </w:r>
      <w:r w:rsidR="005D3A1E" w:rsidRPr="005D3A1E">
        <w:t xml:space="preserve"> </w:t>
      </w:r>
      <w:r w:rsidR="005D3A1E" w:rsidRPr="005D3A1E">
        <w:rPr>
          <w:rFonts w:ascii="Calibri" w:hAnsi="Calibri"/>
          <w:sz w:val="21"/>
          <w:szCs w:val="21"/>
        </w:rPr>
        <w:t>nevyužije-li Pronajímatel některého ze svých práv uvedených v</w:t>
      </w:r>
      <w:r w:rsidR="005D3A1E">
        <w:rPr>
          <w:rFonts w:ascii="Calibri" w:hAnsi="Calibri"/>
          <w:sz w:val="21"/>
          <w:szCs w:val="21"/>
        </w:rPr>
        <w:t> odst. 6.10 níže</w:t>
      </w:r>
      <w:r>
        <w:rPr>
          <w:rFonts w:ascii="Calibri" w:hAnsi="Calibri"/>
          <w:sz w:val="21"/>
          <w:szCs w:val="21"/>
        </w:rPr>
        <w:t>.</w:t>
      </w:r>
      <w:r w:rsidR="0065296A">
        <w:rPr>
          <w:rFonts w:ascii="Calibri" w:hAnsi="Calibri"/>
          <w:sz w:val="21"/>
          <w:szCs w:val="21"/>
        </w:rPr>
        <w:t xml:space="preserve"> </w:t>
      </w:r>
    </w:p>
    <w:p w:rsidR="00E920ED" w:rsidRPr="00E920ED" w:rsidRDefault="00E920ED" w:rsidP="00E31286">
      <w:pPr>
        <w:keepLines/>
        <w:numPr>
          <w:ilvl w:val="0"/>
          <w:numId w:val="51"/>
        </w:numPr>
        <w:spacing w:before="120"/>
        <w:jc w:val="both"/>
        <w:rPr>
          <w:rFonts w:ascii="Calibri" w:eastAsia="Calibri" w:hAnsi="Calibri" w:cs="Calibri"/>
          <w:sz w:val="21"/>
          <w:szCs w:val="21"/>
        </w:rPr>
      </w:pPr>
      <w:r w:rsidRPr="00E920ED">
        <w:rPr>
          <w:rFonts w:ascii="Calibri" w:eastAsia="Calibri" w:hAnsi="Calibri" w:cs="Calibri"/>
          <w:sz w:val="21"/>
          <w:szCs w:val="21"/>
        </w:rPr>
        <w:t>Pronajímatel má právo písemně požádat Nájemce, aby před vyklizením Předmětu nájmu v souvislosti s ukončením této smlouvy jako součást vyklizení uvedl Předmět nájmu:</w:t>
      </w:r>
    </w:p>
    <w:p w:rsidR="00E920ED" w:rsidRPr="00E920ED" w:rsidRDefault="00E920ED" w:rsidP="00E31286">
      <w:pPr>
        <w:keepLines/>
        <w:numPr>
          <w:ilvl w:val="0"/>
          <w:numId w:val="53"/>
        </w:numPr>
        <w:spacing w:before="60"/>
        <w:ind w:left="1134" w:hanging="567"/>
        <w:jc w:val="both"/>
        <w:rPr>
          <w:rFonts w:ascii="Calibri" w:eastAsia="Calibri" w:hAnsi="Calibri" w:cs="Calibri"/>
          <w:sz w:val="21"/>
          <w:szCs w:val="21"/>
        </w:rPr>
      </w:pPr>
      <w:r w:rsidRPr="00E920ED">
        <w:rPr>
          <w:rFonts w:ascii="Calibri" w:eastAsia="Calibri" w:hAnsi="Calibri" w:cs="Calibri"/>
          <w:sz w:val="21"/>
          <w:szCs w:val="21"/>
        </w:rPr>
        <w:t xml:space="preserve">do stavu po realizaci Stavebních úprav Nájemce (tj. Nájemce nebude povinen provedené </w:t>
      </w:r>
      <w:r w:rsidR="001A3A3F">
        <w:rPr>
          <w:rFonts w:ascii="Calibri" w:eastAsia="Calibri" w:hAnsi="Calibri" w:cs="Calibri"/>
          <w:sz w:val="21"/>
          <w:szCs w:val="21"/>
        </w:rPr>
        <w:t>S</w:t>
      </w:r>
      <w:r w:rsidRPr="00E920ED">
        <w:rPr>
          <w:rFonts w:ascii="Calibri" w:eastAsia="Calibri" w:hAnsi="Calibri" w:cs="Calibri"/>
          <w:sz w:val="21"/>
          <w:szCs w:val="21"/>
        </w:rPr>
        <w:t>tavební úpravy Nájemce odstraňovat), anebo</w:t>
      </w:r>
    </w:p>
    <w:p w:rsidR="00E920ED" w:rsidRPr="00E920ED" w:rsidRDefault="00E920ED" w:rsidP="00E31286">
      <w:pPr>
        <w:keepLines/>
        <w:numPr>
          <w:ilvl w:val="0"/>
          <w:numId w:val="53"/>
        </w:numPr>
        <w:spacing w:before="60"/>
        <w:ind w:left="1134" w:hanging="567"/>
        <w:jc w:val="both"/>
        <w:rPr>
          <w:rFonts w:ascii="Calibri" w:eastAsia="Calibri" w:hAnsi="Calibri" w:cs="Calibri"/>
          <w:sz w:val="21"/>
          <w:szCs w:val="21"/>
        </w:rPr>
      </w:pPr>
      <w:r w:rsidRPr="00E920ED">
        <w:rPr>
          <w:rFonts w:ascii="Calibri" w:eastAsia="Calibri" w:hAnsi="Calibri" w:cs="Calibri"/>
          <w:sz w:val="21"/>
          <w:szCs w:val="21"/>
        </w:rPr>
        <w:t>do jinak Pronajímatelem podrobněji určeného stavu (tj. s ponecháním pouze části Stavebních úprav Nájemce v Předmětu nájmu) a Nájemce má povinnost uvést Předmět nájmu do stavu dle tohoto určení Pronajímatele.</w:t>
      </w:r>
    </w:p>
    <w:p w:rsidR="00E920ED" w:rsidRPr="00E920ED" w:rsidRDefault="00E920ED" w:rsidP="001A3A3F">
      <w:pPr>
        <w:keepLines/>
        <w:spacing w:before="60"/>
        <w:ind w:left="567"/>
        <w:jc w:val="both"/>
        <w:rPr>
          <w:rFonts w:ascii="Calibri" w:eastAsia="Calibri" w:hAnsi="Calibri" w:cs="Calibri"/>
          <w:sz w:val="21"/>
          <w:szCs w:val="21"/>
        </w:rPr>
      </w:pPr>
      <w:r w:rsidRPr="00E920ED">
        <w:rPr>
          <w:rFonts w:ascii="Calibri" w:eastAsia="Calibri" w:hAnsi="Calibri" w:cs="Calibri"/>
          <w:sz w:val="21"/>
          <w:szCs w:val="21"/>
        </w:rPr>
        <w:t xml:space="preserve">Smluvní strany souhlasí, že pokud Pronajímatel využije některého ze svých výše uvedených práv a požádá Nájemce o zachování veškerých anebo části Stavebních úprav Nájemce, uhradí Nájemci za takto ponechané stavební úpravy Nájemce jako kompenzaci jednorázovou částku ve výši </w:t>
      </w:r>
      <w:r w:rsidR="00A12AE0">
        <w:rPr>
          <w:rFonts w:ascii="Calibri" w:eastAsia="Calibri" w:hAnsi="Calibri" w:cs="Calibri"/>
          <w:sz w:val="21"/>
          <w:szCs w:val="21"/>
        </w:rPr>
        <w:t>1</w:t>
      </w:r>
      <w:r w:rsidRPr="00E920ED">
        <w:rPr>
          <w:rFonts w:ascii="Calibri" w:eastAsia="Calibri" w:hAnsi="Calibri" w:cs="Calibri"/>
          <w:sz w:val="21"/>
          <w:szCs w:val="21"/>
        </w:rPr>
        <w:t xml:space="preserve">.000 Kč (slovy: </w:t>
      </w:r>
      <w:r w:rsidR="00A12AE0">
        <w:rPr>
          <w:rFonts w:ascii="Calibri" w:eastAsia="Calibri" w:hAnsi="Calibri" w:cs="Calibri"/>
          <w:sz w:val="21"/>
          <w:szCs w:val="21"/>
        </w:rPr>
        <w:t>jeden</w:t>
      </w:r>
      <w:r w:rsidRPr="00E920ED">
        <w:rPr>
          <w:rFonts w:ascii="Calibri" w:eastAsia="Calibri" w:hAnsi="Calibri" w:cs="Calibri"/>
          <w:sz w:val="21"/>
          <w:szCs w:val="21"/>
        </w:rPr>
        <w:t xml:space="preserve"> tisíc korun českých) jako úplné a konečné vyrovnání za provedené technické zhodnocení Předmětu nájmu. V případě uplatnění některého z výše uvedených práv Pronajímatelem bude uvedená částka Pronajímatelem uhrazena na základě faktury vystavené na uvedenou částku Nájemcem na vrub Pronajímatele, přičemž takovou fakturu je Nájemce oprávněn vystavit nejdříve v okamžiku, kdy dojde ke splnění povinnosti Nájemce vyklidit a opustit Předmět nájmu ve shora uvedeném stavu; k dříve vystavené faktuře nebude přihlíženo. Lhůta splatnosti faktury bude min. 20 (dvacet) dnů ode dne jejího doručení Pronajímateli</w:t>
      </w:r>
      <w:r w:rsidR="00424ACA">
        <w:rPr>
          <w:rFonts w:ascii="Calibri" w:eastAsia="Calibri" w:hAnsi="Calibri" w:cs="Calibri"/>
          <w:sz w:val="21"/>
          <w:szCs w:val="21"/>
        </w:rPr>
        <w:t>.</w:t>
      </w:r>
    </w:p>
    <w:p w:rsidR="005A3C5B" w:rsidRPr="00925AD0" w:rsidRDefault="0089666C" w:rsidP="00E31286">
      <w:pPr>
        <w:keepLines/>
        <w:numPr>
          <w:ilvl w:val="0"/>
          <w:numId w:val="51"/>
        </w:numPr>
        <w:spacing w:before="120"/>
        <w:jc w:val="both"/>
        <w:rPr>
          <w:rFonts w:ascii="Calibri" w:eastAsia="Calibri" w:hAnsi="Calibri" w:cs="Calibri"/>
          <w:sz w:val="21"/>
          <w:szCs w:val="21"/>
          <w:highlight w:val="cyan"/>
        </w:rPr>
      </w:pPr>
      <w:r>
        <w:rPr>
          <w:rFonts w:ascii="Calibri" w:hAnsi="Calibri"/>
          <w:sz w:val="21"/>
          <w:szCs w:val="21"/>
        </w:rPr>
        <w:lastRenderedPageBreak/>
        <w:t xml:space="preserve">V případě, že Nájemce nesplní řádně svoji povinnost odstranit ve sjednané lhůtě </w:t>
      </w:r>
      <w:r w:rsidR="0066763F">
        <w:rPr>
          <w:rFonts w:ascii="Calibri" w:hAnsi="Calibri"/>
          <w:sz w:val="21"/>
          <w:szCs w:val="21"/>
        </w:rPr>
        <w:t xml:space="preserve">Stavební </w:t>
      </w:r>
      <w:r>
        <w:rPr>
          <w:rFonts w:ascii="Calibri" w:hAnsi="Calibri"/>
          <w:sz w:val="21"/>
          <w:szCs w:val="21"/>
        </w:rPr>
        <w:t xml:space="preserve">úpravy Nájemce nebo jejich Pronajímatelem určenou část, bude Pronajímatel oprávněn nechat provést jejich odstranění na náklady Nájemce a rovněž bude oprávněn požadovat po Nájemci úhradu smluvní pokuty ve výši 5.000 Kč (slovy: pět tisíc korun českých) za každý započatý den prodlení. </w:t>
      </w:r>
    </w:p>
    <w:p w:rsidR="005A3C5B" w:rsidRDefault="0089666C" w:rsidP="00E31286">
      <w:pPr>
        <w:keepLines/>
        <w:numPr>
          <w:ilvl w:val="0"/>
          <w:numId w:val="51"/>
        </w:numPr>
        <w:spacing w:before="120"/>
        <w:jc w:val="both"/>
        <w:rPr>
          <w:rFonts w:ascii="Calibri" w:eastAsia="Calibri" w:hAnsi="Calibri" w:cs="Calibri"/>
          <w:sz w:val="21"/>
          <w:szCs w:val="21"/>
        </w:rPr>
      </w:pPr>
      <w:r>
        <w:rPr>
          <w:rFonts w:ascii="Calibri" w:hAnsi="Calibri"/>
          <w:sz w:val="21"/>
          <w:szCs w:val="21"/>
        </w:rPr>
        <w:t xml:space="preserve">Nájemce je oprávněn při splnění dále uvedených podmínek na své náklady upravit interiér Předmětu nájmu tak, aby vyhovoval jeho potřebám v souladu s účelem nájmu při respektování předchozích odstavců tohoto článku </w:t>
      </w:r>
      <w:r w:rsidR="00A500B5">
        <w:rPr>
          <w:rFonts w:ascii="Calibri" w:hAnsi="Calibri"/>
          <w:sz w:val="21"/>
          <w:szCs w:val="21"/>
        </w:rPr>
        <w:t>Smlouv</w:t>
      </w:r>
      <w:r>
        <w:rPr>
          <w:rFonts w:ascii="Calibri" w:hAnsi="Calibri"/>
          <w:sz w:val="21"/>
          <w:szCs w:val="21"/>
        </w:rPr>
        <w:t xml:space="preserve">y. V případě, že takto vložené investice se stanou stavební součástí Budovy či Předmětu nájmu a bez porušení majetkové podstaty je nebude možné odebrat, zůstávají tyto (nedohodnou-li se </w:t>
      </w:r>
      <w:r w:rsidRPr="00ED3D96">
        <w:rPr>
          <w:rFonts w:ascii="Calibri" w:hAnsi="Calibri"/>
          <w:sz w:val="21"/>
          <w:szCs w:val="21"/>
        </w:rPr>
        <w:t>strany jinak) příslušenstvím Předmětu nájmu, aniž</w:t>
      </w:r>
      <w:r>
        <w:rPr>
          <w:rFonts w:ascii="Calibri" w:hAnsi="Calibri"/>
          <w:sz w:val="21"/>
          <w:szCs w:val="21"/>
        </w:rPr>
        <w:t xml:space="preserve"> by byl Pronajímatel povinen poskytnout náhradu, a to i při skončení nájmu.</w:t>
      </w:r>
    </w:p>
    <w:p w:rsidR="005A3C5B" w:rsidRDefault="0089666C">
      <w:pPr>
        <w:pStyle w:val="Nadpis3"/>
        <w:spacing w:before="240"/>
        <w:jc w:val="center"/>
        <w:rPr>
          <w:rFonts w:ascii="Calibri" w:eastAsia="Calibri" w:hAnsi="Calibri" w:cs="Calibri"/>
          <w:color w:val="000000"/>
          <w:sz w:val="21"/>
          <w:szCs w:val="21"/>
          <w:u w:color="000000"/>
        </w:rPr>
      </w:pPr>
      <w:r>
        <w:rPr>
          <w:rFonts w:ascii="Calibri" w:hAnsi="Calibri"/>
          <w:color w:val="000000"/>
          <w:sz w:val="21"/>
          <w:szCs w:val="21"/>
          <w:u w:color="000000"/>
        </w:rPr>
        <w:t>VII. Další podmínky nájmu</w:t>
      </w:r>
    </w:p>
    <w:p w:rsidR="005A3C5B" w:rsidRPr="00925AD0" w:rsidRDefault="0089666C" w:rsidP="00E31286">
      <w:pPr>
        <w:keepLines/>
        <w:numPr>
          <w:ilvl w:val="0"/>
          <w:numId w:val="54"/>
        </w:numPr>
        <w:spacing w:before="120"/>
        <w:jc w:val="both"/>
        <w:rPr>
          <w:rFonts w:ascii="Calibri" w:eastAsia="Calibri" w:hAnsi="Calibri" w:cs="Calibri"/>
          <w:sz w:val="21"/>
          <w:szCs w:val="21"/>
          <w:highlight w:val="cyan"/>
        </w:rPr>
      </w:pPr>
      <w:r>
        <w:rPr>
          <w:rFonts w:ascii="Calibri" w:hAnsi="Calibri"/>
          <w:sz w:val="21"/>
          <w:szCs w:val="21"/>
        </w:rPr>
        <w:t xml:space="preserve">Smluvní strany se dohodly, že Nájemce je oprávněn přenechat Předmět nájmu či jeho část do podnájmu (resp. dalšímu užívání) </w:t>
      </w:r>
      <w:r w:rsidR="00310160">
        <w:rPr>
          <w:rFonts w:ascii="Calibri" w:hAnsi="Calibri"/>
          <w:sz w:val="21"/>
          <w:szCs w:val="21"/>
        </w:rPr>
        <w:t xml:space="preserve">jakýmkoliv osobám </w:t>
      </w:r>
      <w:r>
        <w:rPr>
          <w:rFonts w:ascii="Calibri" w:hAnsi="Calibri"/>
          <w:sz w:val="21"/>
          <w:szCs w:val="21"/>
        </w:rPr>
        <w:t>výhradně s předchozím písemným souhlasem Pronajímatele (jiná než písemná forma se vylučuje). V případě udělení takového souhlasu Pronajímatelem</w:t>
      </w:r>
      <w:r w:rsidR="00310160">
        <w:rPr>
          <w:rFonts w:ascii="Calibri" w:hAnsi="Calibri"/>
          <w:sz w:val="21"/>
          <w:szCs w:val="21"/>
        </w:rPr>
        <w:t xml:space="preserve"> </w:t>
      </w:r>
      <w:r>
        <w:rPr>
          <w:rFonts w:ascii="Calibri" w:hAnsi="Calibri"/>
          <w:sz w:val="21"/>
          <w:szCs w:val="21"/>
        </w:rPr>
        <w:t xml:space="preserve">je Nájemce povinen zajistit, aby jakýkoliv podnájemce (resp. jiný uživatel) řádně plnil veškeré nepeněžité povinnosti Nájemce vyplývající z této </w:t>
      </w:r>
      <w:r w:rsidR="00A500B5">
        <w:rPr>
          <w:rFonts w:ascii="Calibri" w:hAnsi="Calibri"/>
          <w:sz w:val="21"/>
          <w:szCs w:val="21"/>
        </w:rPr>
        <w:t>Smlouv</w:t>
      </w:r>
      <w:r>
        <w:rPr>
          <w:rFonts w:ascii="Calibri" w:hAnsi="Calibri"/>
          <w:sz w:val="21"/>
          <w:szCs w:val="21"/>
        </w:rPr>
        <w:t>y a/nebo Provozního řádu (viz</w:t>
      </w:r>
      <w:r w:rsidR="00A87240">
        <w:rPr>
          <w:rFonts w:ascii="Calibri" w:hAnsi="Calibri"/>
          <w:sz w:val="21"/>
          <w:szCs w:val="21"/>
        </w:rPr>
        <w:t>te</w:t>
      </w:r>
      <w:r>
        <w:rPr>
          <w:rFonts w:ascii="Calibri" w:hAnsi="Calibri"/>
          <w:sz w:val="21"/>
          <w:szCs w:val="21"/>
        </w:rPr>
        <w:t xml:space="preserve"> níže), které se týkají užívání Předmětu nájmu a Budovy, přičemž Smluvní strany výslovně sjednávají, že jakékoliv porušení takových povinností vyplývající z této </w:t>
      </w:r>
      <w:r w:rsidR="00A500B5">
        <w:rPr>
          <w:rFonts w:ascii="Calibri" w:hAnsi="Calibri"/>
          <w:sz w:val="21"/>
          <w:szCs w:val="21"/>
        </w:rPr>
        <w:t>Smlouv</w:t>
      </w:r>
      <w:r>
        <w:rPr>
          <w:rFonts w:ascii="Calibri" w:hAnsi="Calibri"/>
          <w:sz w:val="21"/>
          <w:szCs w:val="21"/>
        </w:rPr>
        <w:t xml:space="preserve">y podnájemcem </w:t>
      </w:r>
      <w:r w:rsidR="00A87240">
        <w:rPr>
          <w:rFonts w:ascii="Calibri" w:hAnsi="Calibri"/>
          <w:sz w:val="21"/>
          <w:szCs w:val="21"/>
        </w:rPr>
        <w:t xml:space="preserve">(resp. jiným uživatelem) </w:t>
      </w:r>
      <w:r>
        <w:rPr>
          <w:rFonts w:ascii="Calibri" w:hAnsi="Calibri"/>
          <w:sz w:val="21"/>
          <w:szCs w:val="21"/>
        </w:rPr>
        <w:t xml:space="preserve">bude považováno za porušení této </w:t>
      </w:r>
      <w:r w:rsidR="00A500B5">
        <w:rPr>
          <w:rFonts w:ascii="Calibri" w:hAnsi="Calibri"/>
          <w:sz w:val="21"/>
          <w:szCs w:val="21"/>
        </w:rPr>
        <w:t>Smlouv</w:t>
      </w:r>
      <w:r>
        <w:rPr>
          <w:rFonts w:ascii="Calibri" w:hAnsi="Calibri"/>
          <w:sz w:val="21"/>
          <w:szCs w:val="21"/>
        </w:rPr>
        <w:t>y a/nebo Provozního řádu Nájemcem.</w:t>
      </w:r>
    </w:p>
    <w:p w:rsidR="005A3C5B" w:rsidRPr="00D51AA8" w:rsidRDefault="0089666C" w:rsidP="00E31286">
      <w:pPr>
        <w:keepLines/>
        <w:numPr>
          <w:ilvl w:val="0"/>
          <w:numId w:val="54"/>
        </w:numPr>
        <w:spacing w:before="120"/>
        <w:jc w:val="both"/>
        <w:rPr>
          <w:rFonts w:ascii="Calibri" w:eastAsia="Calibri" w:hAnsi="Calibri" w:cs="Calibri"/>
          <w:sz w:val="21"/>
          <w:szCs w:val="21"/>
          <w:highlight w:val="yellow"/>
        </w:rPr>
      </w:pPr>
      <w:r>
        <w:rPr>
          <w:rFonts w:ascii="Calibri" w:hAnsi="Calibri"/>
          <w:sz w:val="21"/>
          <w:szCs w:val="21"/>
        </w:rPr>
        <w:t xml:space="preserve">Nájemce je povinen hradit náklady spojené s obvyklým udržováním Předmětu nájmu, jako je úklid, malování a drobné opravy Předmětu nájmu a zařízení, která jsou jeho součástí. Smluvní strany se dohodly, že za obvyklé udržování a drobné opravy Předmětu nájmu budou považovat zejména jakoukoli údržbu a drobné opravy, jestliže náklad na jednu takovou opravu nepřesáhne částku </w:t>
      </w:r>
      <w:r w:rsidR="00D51AA8">
        <w:rPr>
          <w:rFonts w:ascii="Calibri" w:hAnsi="Calibri"/>
          <w:sz w:val="21"/>
          <w:szCs w:val="21"/>
        </w:rPr>
        <w:t>5</w:t>
      </w:r>
      <w:r>
        <w:rPr>
          <w:rFonts w:ascii="Calibri" w:hAnsi="Calibri"/>
          <w:sz w:val="21"/>
          <w:szCs w:val="21"/>
        </w:rPr>
        <w:t>.000 Kč (</w:t>
      </w:r>
      <w:r w:rsidR="00D51AA8">
        <w:rPr>
          <w:rFonts w:ascii="Calibri" w:hAnsi="Calibri"/>
          <w:sz w:val="21"/>
          <w:szCs w:val="21"/>
        </w:rPr>
        <w:t xml:space="preserve">slovy: pět </w:t>
      </w:r>
      <w:r>
        <w:rPr>
          <w:rFonts w:ascii="Calibri" w:hAnsi="Calibri"/>
          <w:sz w:val="21"/>
          <w:szCs w:val="21"/>
        </w:rPr>
        <w:t xml:space="preserve">tisíc korun českých) bez DPH (pro vyloučení pochybností se konstatuje, že uvedený limit se nevztahuje na úklid a malování Předmětu nájmu). Provádí-li se na téže věci několik oprav, které spolu souvisejí a časově </w:t>
      </w:r>
      <w:r w:rsidRPr="00D823A6">
        <w:rPr>
          <w:rFonts w:ascii="Calibri" w:hAnsi="Calibri"/>
          <w:sz w:val="21"/>
          <w:szCs w:val="21"/>
        </w:rPr>
        <w:t xml:space="preserve">na sebe navazují, není rozhodující součet nákladů na související opravy. Ostatní opravy zajišťuje a hradí Pronajímatel. Nájemce je povinen oznámit Pronajímateli bez zbytečného odkladu jakékoliv závady vyžadující provedení oprav nad rámec obvyklého udržování a poskytnout Pronajímateli nezbytnou součinnost k jejich provedení. Pro vyloučení pochybností se Smluvní strany dohodly, že předepsané revize součástí a příslušenství Předmětu nájmu zajistí na své náklady Pronajímatel, přičemž </w:t>
      </w:r>
      <w:r w:rsidR="00D51AA8" w:rsidRPr="00D823A6">
        <w:rPr>
          <w:rFonts w:ascii="Calibri" w:hAnsi="Calibri"/>
          <w:sz w:val="21"/>
          <w:szCs w:val="21"/>
        </w:rPr>
        <w:t>r</w:t>
      </w:r>
      <w:r w:rsidRPr="00D823A6">
        <w:rPr>
          <w:rFonts w:ascii="Calibri" w:hAnsi="Calibri"/>
          <w:sz w:val="21"/>
          <w:szCs w:val="21"/>
        </w:rPr>
        <w:t>evize jakýchkoliv součástí či příslušenství Předmětu nájmu instalovaných Nájemcem zajišťuje na vlastní náklady Nájemce.</w:t>
      </w:r>
    </w:p>
    <w:p w:rsidR="005A3C5B" w:rsidRDefault="0089666C" w:rsidP="00E31286">
      <w:pPr>
        <w:keepLines/>
        <w:numPr>
          <w:ilvl w:val="0"/>
          <w:numId w:val="54"/>
        </w:numPr>
        <w:spacing w:before="120"/>
        <w:jc w:val="both"/>
        <w:rPr>
          <w:rFonts w:ascii="Calibri" w:eastAsia="Calibri" w:hAnsi="Calibri" w:cs="Calibri"/>
          <w:sz w:val="21"/>
          <w:szCs w:val="21"/>
        </w:rPr>
      </w:pPr>
      <w:r>
        <w:rPr>
          <w:rFonts w:ascii="Calibri" w:hAnsi="Calibri"/>
          <w:sz w:val="21"/>
          <w:szCs w:val="21"/>
        </w:rPr>
        <w:t>Nájemce se zavazuje při užívání Předmětu nájmu dodržovat veškeré obecně závazné předpisy (zejména pokud jde o oblast požární, bezpečnosti a ochrany práce) a dále normy vydané Pronajímatelem pro užívání Předmětu nájmu, v případě, že takové normy byly Pronajímatelem vydány. Nájemce bere na vědomí, že Pronajímatel je oprávněn za účelem úpravy podmínek provozu Budovy a určení pravidel pro užívání Budovy, včetně (ale nikoliv omezeně) společných částí Budovy (vč. Společných prostor), jakož i Předmětu nájmu, vydat provozní řád Budovy (dále jako „</w:t>
      </w:r>
      <w:r>
        <w:rPr>
          <w:rFonts w:ascii="Calibri" w:hAnsi="Calibri"/>
          <w:b/>
          <w:bCs/>
          <w:sz w:val="21"/>
          <w:szCs w:val="21"/>
        </w:rPr>
        <w:t>Provozní řád</w:t>
      </w:r>
      <w:r>
        <w:rPr>
          <w:rFonts w:ascii="Calibri" w:hAnsi="Calibri"/>
          <w:sz w:val="21"/>
          <w:szCs w:val="21"/>
        </w:rPr>
        <w:t xml:space="preserve">“). V případě, že Pronajímatel Provozní řád vydá, je povinen s jeho zněním seznámit Nájemce, a to písemnou formou. Od okamžiku seznámení se s Provozním řádem je Nájemce povinen mimo dalších pravidel sjednaných v této </w:t>
      </w:r>
      <w:r w:rsidR="00A500B5">
        <w:rPr>
          <w:rFonts w:ascii="Calibri" w:hAnsi="Calibri"/>
          <w:sz w:val="21"/>
          <w:szCs w:val="21"/>
        </w:rPr>
        <w:t>Smlouv</w:t>
      </w:r>
      <w:r>
        <w:rPr>
          <w:rFonts w:ascii="Calibri" w:hAnsi="Calibri"/>
          <w:sz w:val="21"/>
          <w:szCs w:val="21"/>
        </w:rPr>
        <w:t xml:space="preserve">ě dodržovat při užívání Předmětu nájmu a Společných prostor Budovy také ustanovení Provozního řádu. Porušení pravidel uvedených v Provozním řádu ze strany Nájemce se považuje za porušení této </w:t>
      </w:r>
      <w:r w:rsidR="00A500B5">
        <w:rPr>
          <w:rFonts w:ascii="Calibri" w:hAnsi="Calibri"/>
          <w:sz w:val="21"/>
          <w:szCs w:val="21"/>
        </w:rPr>
        <w:t>Smlouv</w:t>
      </w:r>
      <w:r>
        <w:rPr>
          <w:rFonts w:ascii="Calibri" w:hAnsi="Calibri"/>
          <w:sz w:val="21"/>
          <w:szCs w:val="21"/>
        </w:rPr>
        <w:t>y. Nájemce bere na vědomí, že Pronajímatel je oprávněn Provozní řád jednostranně měnit. O každé změně je Pronajímatel povinen Nájemce písemně informovat.</w:t>
      </w:r>
      <w:r w:rsidR="004E6996">
        <w:rPr>
          <w:rFonts w:ascii="Calibri" w:hAnsi="Calibri"/>
          <w:sz w:val="21"/>
          <w:szCs w:val="21"/>
        </w:rPr>
        <w:t xml:space="preserve"> Pro vyloučení pochybností se sjednává, že Provozní řád nesmí jakkoliv omezovat, oklešťovat či limitovat práva Nájemce sjednaná v této Smlouvě či bránit Nájemci či jej jakkoliv omezovat v jeho právu užívat Předmět nájmu ke sjednanému účelu. </w:t>
      </w:r>
    </w:p>
    <w:p w:rsidR="005A3C5B" w:rsidRDefault="0089666C" w:rsidP="00E31286">
      <w:pPr>
        <w:keepLines/>
        <w:numPr>
          <w:ilvl w:val="0"/>
          <w:numId w:val="54"/>
        </w:numPr>
        <w:spacing w:before="120"/>
        <w:jc w:val="both"/>
        <w:rPr>
          <w:rFonts w:ascii="Calibri" w:eastAsia="Calibri" w:hAnsi="Calibri" w:cs="Calibri"/>
          <w:sz w:val="21"/>
          <w:szCs w:val="21"/>
        </w:rPr>
      </w:pPr>
      <w:r>
        <w:rPr>
          <w:rFonts w:ascii="Calibri" w:hAnsi="Calibri"/>
          <w:sz w:val="21"/>
          <w:szCs w:val="21"/>
        </w:rPr>
        <w:lastRenderedPageBreak/>
        <w:t>Převzetím Předmětu nájmu do užívání Nájemce potvrzuje, že mu byl předán Předmět nájmu ve stavu odpovídajícím předpisům v oblasti požární ochrany. Nájemce je povinen odpovídající stav udržovat na své náklady po celou dobu nájmu a odpovídá Pronajímateli za veškeré škody, které mu vzniknou nedodržováním výše uvedených právních předpisů. Ohledně Společných prostor Budovy však platí, že evakuační cesty a jejich přístupnost, vybavení hasicími přístroji, provádění revizí, vydání a aktualizaci požárních a poplachových směrnic a další povinnosti stanovené příslušnými právními předpisy zajišťuje Pronajímatel.</w:t>
      </w:r>
    </w:p>
    <w:p w:rsidR="005A3C5B" w:rsidRPr="00925AD0" w:rsidRDefault="0089666C" w:rsidP="00E31286">
      <w:pPr>
        <w:keepLines/>
        <w:numPr>
          <w:ilvl w:val="0"/>
          <w:numId w:val="54"/>
        </w:numPr>
        <w:spacing w:before="120"/>
        <w:jc w:val="both"/>
        <w:rPr>
          <w:rFonts w:ascii="Calibri" w:eastAsia="Calibri" w:hAnsi="Calibri" w:cs="Calibri"/>
          <w:sz w:val="21"/>
          <w:szCs w:val="21"/>
          <w:highlight w:val="cyan"/>
        </w:rPr>
      </w:pPr>
      <w:r>
        <w:rPr>
          <w:rFonts w:ascii="Calibri" w:hAnsi="Calibri"/>
          <w:sz w:val="21"/>
          <w:szCs w:val="21"/>
        </w:rPr>
        <w:t xml:space="preserve">Pronajímatel je oprávněn provádět jakékoliv a veškeré potřebné údržby, opravy a úpravy Předmětu nájmu </w:t>
      </w:r>
      <w:r w:rsidR="00FC5CC2">
        <w:rPr>
          <w:rFonts w:ascii="Calibri" w:hAnsi="Calibri"/>
          <w:sz w:val="21"/>
          <w:szCs w:val="21"/>
        </w:rPr>
        <w:t xml:space="preserve">a Budovy </w:t>
      </w:r>
      <w:r>
        <w:rPr>
          <w:rFonts w:ascii="Calibri" w:hAnsi="Calibri"/>
          <w:sz w:val="21"/>
          <w:szCs w:val="21"/>
        </w:rPr>
        <w:t xml:space="preserve">za účelem odstranění nedostatků, závad, za účelem technického vylepšení či modernizace, či na základě pokynu či rozhodnutí správních či samosprávných orgánů, včetně havarijních oprav. S výjimkou havarijních oprav bude Pronajímatel informovat Nájemce v přiměřeném předstihu o zamýšlených úpravách či opravách o </w:t>
      </w:r>
      <w:r w:rsidRPr="007D6F55">
        <w:rPr>
          <w:rFonts w:ascii="Calibri" w:hAnsi="Calibri"/>
          <w:sz w:val="21"/>
          <w:szCs w:val="21"/>
        </w:rPr>
        <w:t>jejich předpokládaném rozsahu, době provádění a případných omezeních vyplývajících z toho pro provoz Nájemce. Nájemce je povinen poskytnout Pronajímateli veškerou potřebnou součinnost k provádění výše uvedených prací.</w:t>
      </w:r>
      <w:r w:rsidR="004E6996">
        <w:rPr>
          <w:rFonts w:ascii="Calibri" w:hAnsi="Calibri"/>
          <w:sz w:val="21"/>
          <w:szCs w:val="21"/>
        </w:rPr>
        <w:t xml:space="preserve"> Pronajímatel je povinen při provádění výše uvedených prací respektovat pokyny Nájemce ohledně nakládání s věcmi Nájemce nacházejícími se v Předmětu nájmu.</w:t>
      </w:r>
    </w:p>
    <w:p w:rsidR="005A3C5B" w:rsidRPr="00B10CA3" w:rsidRDefault="0089666C" w:rsidP="00E31286">
      <w:pPr>
        <w:keepLines/>
        <w:numPr>
          <w:ilvl w:val="0"/>
          <w:numId w:val="54"/>
        </w:numPr>
        <w:spacing w:before="120"/>
        <w:jc w:val="both"/>
        <w:rPr>
          <w:rFonts w:ascii="Calibri" w:eastAsia="Calibri" w:hAnsi="Calibri" w:cs="Calibri"/>
          <w:sz w:val="21"/>
          <w:szCs w:val="21"/>
        </w:rPr>
      </w:pPr>
      <w:r w:rsidRPr="00B10CA3">
        <w:rPr>
          <w:rFonts w:ascii="Calibri" w:hAnsi="Calibri"/>
          <w:sz w:val="21"/>
          <w:szCs w:val="21"/>
        </w:rPr>
        <w:t xml:space="preserve">Pronajímatel </w:t>
      </w:r>
      <w:r w:rsidR="00DE46F4" w:rsidRPr="00B10CA3">
        <w:rPr>
          <w:rFonts w:ascii="Calibri" w:hAnsi="Calibri"/>
          <w:sz w:val="21"/>
          <w:szCs w:val="21"/>
        </w:rPr>
        <w:t>a</w:t>
      </w:r>
      <w:r w:rsidRPr="00B10CA3">
        <w:rPr>
          <w:rFonts w:ascii="Calibri" w:hAnsi="Calibri"/>
          <w:sz w:val="21"/>
          <w:szCs w:val="21"/>
        </w:rPr>
        <w:t>nebo jím pověřená osoba jsou oprávněni vstupovat do Předmětu nájmu za účelem jeho prohlídky za přítomnosti osoby pověřené Nájemcem během obvyklé pracovní doby (tj. od 8:00 do 17:00), po předchozím oznámení učiněném s přiměřeným předstihem. Pronajímatel může do Předmětu nájmu vstoupit bez přítomnosti pověřených osob Nájemce pouze v případech nebezpečí prodlení při živelné události, havárii, či jiné obdobné neodkladné události.</w:t>
      </w:r>
      <w:r w:rsidR="004E6996">
        <w:rPr>
          <w:rFonts w:ascii="Calibri" w:hAnsi="Calibri"/>
          <w:sz w:val="21"/>
          <w:szCs w:val="21"/>
        </w:rPr>
        <w:t xml:space="preserve"> O takovém vstupu bez přítomnosti zástupce Nájemce je povinen pořídit vhodnou dokumentaci a bezodkladně o něm informovat Nájemce v písemné podobě (postačí e-mail). Nájemce má právo vyžádat si k nahlédnutí pořízený záznam o takovémto vstupu.</w:t>
      </w:r>
    </w:p>
    <w:p w:rsidR="005A3C5B" w:rsidRDefault="0089666C" w:rsidP="00E31286">
      <w:pPr>
        <w:keepLines/>
        <w:numPr>
          <w:ilvl w:val="0"/>
          <w:numId w:val="54"/>
        </w:numPr>
        <w:spacing w:before="120"/>
        <w:jc w:val="both"/>
        <w:rPr>
          <w:rFonts w:ascii="Calibri" w:eastAsia="Calibri" w:hAnsi="Calibri" w:cs="Calibri"/>
          <w:sz w:val="21"/>
          <w:szCs w:val="21"/>
        </w:rPr>
      </w:pPr>
      <w:r>
        <w:rPr>
          <w:rFonts w:ascii="Calibri" w:hAnsi="Calibri"/>
          <w:sz w:val="21"/>
          <w:szCs w:val="21"/>
        </w:rPr>
        <w:t>Nájemce se zavazuje zdržet se jakýchkoliv jednání, která by rušila nebo mohla rušit výkon ostatních užívacích a nájemních práv v Budově, zejména se pak zdrží jakýchkoliv rušivých a hlasitých projevů v souvislosti se svou činností a bude jednat tak, aby výkon ostatních nájemních a užívacích práv v Budově nebyl rušen nebo byl rušen jen minimálně a v nezbytné míře. Jakékoliv zasahování do nájemních, užívacích a vlastnických práv ostatních osob v Budově je nepřípustné.</w:t>
      </w:r>
      <w:r w:rsidR="004E6996">
        <w:rPr>
          <w:rFonts w:ascii="Calibri" w:hAnsi="Calibri"/>
          <w:sz w:val="21"/>
          <w:szCs w:val="21"/>
        </w:rPr>
        <w:t xml:space="preserve"> Za neoprávněný zásah se nepovažuje </w:t>
      </w:r>
      <w:r w:rsidR="00164465">
        <w:rPr>
          <w:rFonts w:ascii="Calibri" w:hAnsi="Calibri"/>
          <w:sz w:val="21"/>
          <w:szCs w:val="21"/>
        </w:rPr>
        <w:t xml:space="preserve">stěhování a přemísťování jakýchkoliv věcí v držení Nájemce do a z Předmětu nájmu nebo v rámci Předmětu nájmu, když Pronajímatel si je vědom toho, že Předmět nájmu bude užíván </w:t>
      </w:r>
      <w:r w:rsidR="00801A86">
        <w:rPr>
          <w:rFonts w:ascii="Calibri" w:hAnsi="Calibri"/>
          <w:sz w:val="21"/>
          <w:szCs w:val="21"/>
        </w:rPr>
        <w:t>za účelem digi</w:t>
      </w:r>
      <w:r w:rsidR="00701B84">
        <w:rPr>
          <w:rFonts w:ascii="Calibri" w:hAnsi="Calibri"/>
          <w:sz w:val="21"/>
          <w:szCs w:val="21"/>
        </w:rPr>
        <w:t>tali</w:t>
      </w:r>
      <w:r w:rsidR="00801A86">
        <w:rPr>
          <w:rFonts w:ascii="Calibri" w:hAnsi="Calibri"/>
          <w:sz w:val="21"/>
          <w:szCs w:val="21"/>
        </w:rPr>
        <w:t>zace sbírek</w:t>
      </w:r>
      <w:r w:rsidR="00164465">
        <w:rPr>
          <w:rFonts w:ascii="Calibri" w:hAnsi="Calibri"/>
          <w:sz w:val="21"/>
          <w:szCs w:val="21"/>
        </w:rPr>
        <w:t>, což s sebou nese nutnost přemísťování věcí v něm se nacházejících, do něj směřujících či z něj přemísťovaných.</w:t>
      </w:r>
    </w:p>
    <w:p w:rsidR="005A3C5B" w:rsidRDefault="0089666C" w:rsidP="00E31286">
      <w:pPr>
        <w:keepLines/>
        <w:numPr>
          <w:ilvl w:val="0"/>
          <w:numId w:val="54"/>
        </w:numPr>
        <w:spacing w:before="120"/>
        <w:jc w:val="both"/>
        <w:rPr>
          <w:rFonts w:ascii="Calibri" w:eastAsia="Calibri" w:hAnsi="Calibri" w:cs="Calibri"/>
          <w:sz w:val="21"/>
          <w:szCs w:val="21"/>
        </w:rPr>
      </w:pPr>
      <w:r>
        <w:rPr>
          <w:rFonts w:ascii="Calibri" w:hAnsi="Calibri"/>
          <w:sz w:val="21"/>
          <w:szCs w:val="21"/>
        </w:rPr>
        <w:t xml:space="preserve">Nájemce má právo užívat Předmět nájmu bez časového omezení (24/7/365). </w:t>
      </w:r>
    </w:p>
    <w:p w:rsidR="005A3C5B" w:rsidRDefault="0089666C" w:rsidP="00E31286">
      <w:pPr>
        <w:keepLines/>
        <w:numPr>
          <w:ilvl w:val="0"/>
          <w:numId w:val="54"/>
        </w:numPr>
        <w:spacing w:before="120"/>
        <w:jc w:val="both"/>
        <w:rPr>
          <w:rFonts w:ascii="Calibri" w:eastAsia="Calibri" w:hAnsi="Calibri" w:cs="Calibri"/>
          <w:sz w:val="21"/>
          <w:szCs w:val="21"/>
        </w:rPr>
      </w:pPr>
      <w:r>
        <w:rPr>
          <w:rFonts w:ascii="Calibri" w:hAnsi="Calibri"/>
          <w:sz w:val="21"/>
          <w:szCs w:val="21"/>
        </w:rPr>
        <w:t>Nájemce odpovídá za veškeré případné škody na Budově (jakož i jejím vybavení), včetně Předmětu nájmu, které způsobil Nájemce, jeho zaměstnanci, dodavatelé, pracovníci pověření přímo nebo nepřímo Nájemcem nebo jakákoli osoba, které Nájemce dovolil vstoupit do Budovy, a to bez ohledu na to, zda byla škoda způsobena záměrně nebo z nedbalosti.</w:t>
      </w:r>
    </w:p>
    <w:p w:rsidR="005A3C5B" w:rsidRDefault="0089666C" w:rsidP="00E31286">
      <w:pPr>
        <w:keepLines/>
        <w:numPr>
          <w:ilvl w:val="0"/>
          <w:numId w:val="54"/>
        </w:numPr>
        <w:spacing w:before="120"/>
        <w:jc w:val="both"/>
        <w:rPr>
          <w:rFonts w:ascii="Calibri" w:eastAsia="Calibri" w:hAnsi="Calibri" w:cs="Calibri"/>
          <w:sz w:val="21"/>
          <w:szCs w:val="21"/>
        </w:rPr>
      </w:pPr>
      <w:r>
        <w:rPr>
          <w:rFonts w:ascii="Calibri" w:hAnsi="Calibri"/>
          <w:sz w:val="21"/>
          <w:szCs w:val="21"/>
        </w:rPr>
        <w:t>Nájemce smí s předchozím písemným souhlasem Pronajímatele (který nebude odepřen bezdůvodně) umístit v interiéru Budovy své logo v rámci navigačního systému Budovy.</w:t>
      </w:r>
    </w:p>
    <w:p w:rsidR="005A3C5B" w:rsidRPr="00D852E4" w:rsidRDefault="0089666C" w:rsidP="00E31286">
      <w:pPr>
        <w:keepLines/>
        <w:numPr>
          <w:ilvl w:val="0"/>
          <w:numId w:val="54"/>
        </w:numPr>
        <w:spacing w:before="120"/>
        <w:jc w:val="both"/>
        <w:rPr>
          <w:rFonts w:ascii="Calibri" w:eastAsia="Calibri" w:hAnsi="Calibri" w:cs="Calibri"/>
          <w:sz w:val="21"/>
          <w:szCs w:val="21"/>
          <w:highlight w:val="red"/>
        </w:rPr>
      </w:pPr>
      <w:r>
        <w:rPr>
          <w:rFonts w:ascii="Calibri" w:hAnsi="Calibri"/>
          <w:sz w:val="21"/>
          <w:szCs w:val="21"/>
        </w:rPr>
        <w:lastRenderedPageBreak/>
        <w:t xml:space="preserve">Nájemce bere na vědomí, že s ohledem </w:t>
      </w:r>
      <w:r w:rsidR="00D51AA8">
        <w:rPr>
          <w:rFonts w:ascii="Calibri" w:hAnsi="Calibri"/>
          <w:sz w:val="21"/>
          <w:szCs w:val="21"/>
        </w:rPr>
        <w:t>na umístění Budovy v památkově chráněném území může</w:t>
      </w:r>
      <w:r>
        <w:rPr>
          <w:rFonts w:ascii="Calibri" w:hAnsi="Calibri"/>
          <w:sz w:val="21"/>
          <w:szCs w:val="21"/>
        </w:rPr>
        <w:t xml:space="preserve"> </w:t>
      </w:r>
      <w:r w:rsidR="00D51AA8">
        <w:rPr>
          <w:rFonts w:ascii="Calibri" w:hAnsi="Calibri"/>
          <w:sz w:val="21"/>
          <w:szCs w:val="21"/>
        </w:rPr>
        <w:t xml:space="preserve">být </w:t>
      </w:r>
      <w:r>
        <w:rPr>
          <w:rFonts w:ascii="Calibri" w:hAnsi="Calibri"/>
          <w:sz w:val="21"/>
          <w:szCs w:val="21"/>
        </w:rPr>
        <w:t xml:space="preserve">umístění jakéhokoliv reklamního </w:t>
      </w:r>
      <w:r w:rsidR="00A671EA">
        <w:rPr>
          <w:rFonts w:ascii="Calibri" w:hAnsi="Calibri"/>
          <w:sz w:val="21"/>
          <w:szCs w:val="21"/>
        </w:rPr>
        <w:t xml:space="preserve">(informačního) </w:t>
      </w:r>
      <w:r>
        <w:rPr>
          <w:rFonts w:ascii="Calibri" w:hAnsi="Calibri"/>
          <w:sz w:val="21"/>
          <w:szCs w:val="21"/>
        </w:rPr>
        <w:t>označení Nájemce na exteriéru Budovy limitováno podmínkami a souhlasy příslušných orgánů</w:t>
      </w:r>
      <w:r w:rsidR="00CF76F2">
        <w:rPr>
          <w:rFonts w:ascii="Calibri" w:hAnsi="Calibri"/>
          <w:sz w:val="21"/>
          <w:szCs w:val="21"/>
        </w:rPr>
        <w:t>.</w:t>
      </w:r>
      <w:r>
        <w:rPr>
          <w:rFonts w:ascii="Calibri" w:hAnsi="Calibri"/>
          <w:sz w:val="21"/>
          <w:szCs w:val="21"/>
        </w:rPr>
        <w:t xml:space="preserve"> V tomto ohledu se smluvní strany dohodly, že Nájemce smí na Budovu umístit reklamní </w:t>
      </w:r>
      <w:r w:rsidR="0093488E">
        <w:rPr>
          <w:rFonts w:ascii="Calibri" w:hAnsi="Calibri"/>
          <w:sz w:val="21"/>
          <w:szCs w:val="21"/>
        </w:rPr>
        <w:t xml:space="preserve">(informační) </w:t>
      </w:r>
      <w:r>
        <w:rPr>
          <w:rFonts w:ascii="Calibri" w:hAnsi="Calibri"/>
          <w:sz w:val="21"/>
          <w:szCs w:val="21"/>
        </w:rPr>
        <w:t xml:space="preserve">zařízení Nájemce pouze v podobě, která bude předem odsouhlasena (povolena) všemi příslušnými orgány a též Pronajímatelem (v písemné formě), a to výhradně na vlastní náklady. Na základě jakéhokoliv ukončení této </w:t>
      </w:r>
      <w:r w:rsidR="00A500B5">
        <w:rPr>
          <w:rFonts w:ascii="Calibri" w:hAnsi="Calibri"/>
          <w:sz w:val="21"/>
          <w:szCs w:val="21"/>
        </w:rPr>
        <w:t>Smlouv</w:t>
      </w:r>
      <w:r>
        <w:rPr>
          <w:rFonts w:ascii="Calibri" w:hAnsi="Calibri"/>
          <w:sz w:val="21"/>
          <w:szCs w:val="21"/>
        </w:rPr>
        <w:t xml:space="preserve">y bude Nájemce nejpozději do posledního dne doby nájmu (případně v dodatečné lhůtě poskytnuté Pronajímatelem písemně) povinen na vlastní náklady jakémkoliv reklamní </w:t>
      </w:r>
      <w:r w:rsidR="00796125">
        <w:rPr>
          <w:rFonts w:ascii="Calibri" w:hAnsi="Calibri"/>
          <w:sz w:val="21"/>
          <w:szCs w:val="21"/>
        </w:rPr>
        <w:t xml:space="preserve">(informační) </w:t>
      </w:r>
      <w:r>
        <w:rPr>
          <w:rFonts w:ascii="Calibri" w:hAnsi="Calibri"/>
          <w:sz w:val="21"/>
          <w:szCs w:val="21"/>
        </w:rPr>
        <w:t xml:space="preserve">zařízení umístěná na Budově odstranit, v opačném případě jak tak oprávněn učinit Pronajímatel </w:t>
      </w:r>
      <w:r w:rsidRPr="00D823A6">
        <w:rPr>
          <w:rFonts w:ascii="Calibri" w:hAnsi="Calibri"/>
          <w:sz w:val="21"/>
          <w:szCs w:val="21"/>
        </w:rPr>
        <w:t xml:space="preserve">na náklady Nájemce. Ujednání tohoto odstavce nahrazuje ustanovení § 2305 OZ. </w:t>
      </w:r>
    </w:p>
    <w:p w:rsidR="005A3C5B" w:rsidRPr="006F7E8B" w:rsidRDefault="0089666C" w:rsidP="00E31286">
      <w:pPr>
        <w:keepLines/>
        <w:numPr>
          <w:ilvl w:val="0"/>
          <w:numId w:val="54"/>
        </w:numPr>
        <w:spacing w:before="120"/>
        <w:jc w:val="both"/>
        <w:rPr>
          <w:rFonts w:ascii="Calibri" w:eastAsia="Calibri" w:hAnsi="Calibri" w:cs="Calibri"/>
          <w:sz w:val="21"/>
          <w:szCs w:val="21"/>
        </w:rPr>
      </w:pPr>
      <w:r w:rsidRPr="006F7E8B">
        <w:rPr>
          <w:rFonts w:ascii="Calibri" w:hAnsi="Calibri"/>
          <w:sz w:val="21"/>
          <w:szCs w:val="21"/>
        </w:rPr>
        <w:t>Nájemce bere na vědomí, že v celé Budově je zákaz kouření a zavazuje se tento zákaz respektovat. V případě porušení uvedeného zákazu Nájemcem je Pronajímatel oprávněn požadovat po Nájemci úhradu veškerých vzniklých nákladů (zejména náklady na pohotovostní výjezd a nákladů na výjezd hasičů).</w:t>
      </w:r>
    </w:p>
    <w:p w:rsidR="005A3C5B" w:rsidRPr="008B21C5" w:rsidRDefault="008B21C5" w:rsidP="008B21C5">
      <w:pPr>
        <w:keepNext/>
        <w:keepLines/>
        <w:spacing w:before="240"/>
        <w:jc w:val="center"/>
        <w:rPr>
          <w:rFonts w:ascii="Calibri" w:eastAsia="Calibri" w:hAnsi="Calibri" w:cs="Calibri"/>
          <w:b/>
          <w:bCs/>
          <w:sz w:val="21"/>
          <w:szCs w:val="21"/>
        </w:rPr>
      </w:pPr>
      <w:r>
        <w:rPr>
          <w:rFonts w:ascii="Calibri" w:hAnsi="Calibri"/>
          <w:b/>
          <w:bCs/>
          <w:sz w:val="21"/>
          <w:szCs w:val="21"/>
        </w:rPr>
        <w:t>VIII</w:t>
      </w:r>
      <w:r w:rsidR="0089666C" w:rsidRPr="008B21C5">
        <w:rPr>
          <w:rFonts w:ascii="Calibri" w:hAnsi="Calibri"/>
          <w:b/>
          <w:bCs/>
          <w:sz w:val="21"/>
          <w:szCs w:val="21"/>
        </w:rPr>
        <w:t>. Pojištění</w:t>
      </w:r>
    </w:p>
    <w:p w:rsidR="005A3C5B" w:rsidRDefault="0089666C" w:rsidP="00E31286">
      <w:pPr>
        <w:keepLines/>
        <w:numPr>
          <w:ilvl w:val="0"/>
          <w:numId w:val="56"/>
        </w:numPr>
        <w:spacing w:before="120"/>
        <w:jc w:val="both"/>
        <w:rPr>
          <w:rFonts w:ascii="Calibri" w:eastAsia="Calibri" w:hAnsi="Calibri" w:cs="Calibri"/>
          <w:sz w:val="21"/>
          <w:szCs w:val="21"/>
        </w:rPr>
      </w:pPr>
      <w:r>
        <w:rPr>
          <w:rFonts w:ascii="Calibri" w:hAnsi="Calibri"/>
          <w:sz w:val="21"/>
          <w:szCs w:val="21"/>
        </w:rPr>
        <w:t xml:space="preserve">Pronajímatel prohlašuje, že k Budově uzavřel </w:t>
      </w:r>
      <w:r w:rsidR="009C5037">
        <w:rPr>
          <w:rFonts w:ascii="Calibri" w:hAnsi="Calibri"/>
          <w:sz w:val="21"/>
          <w:szCs w:val="21"/>
        </w:rPr>
        <w:t xml:space="preserve">obvyklou </w:t>
      </w:r>
      <w:r>
        <w:rPr>
          <w:rFonts w:ascii="Calibri" w:hAnsi="Calibri"/>
          <w:sz w:val="21"/>
          <w:szCs w:val="21"/>
        </w:rPr>
        <w:t xml:space="preserve">pojistnou </w:t>
      </w:r>
      <w:r w:rsidR="00A500B5">
        <w:rPr>
          <w:rFonts w:ascii="Calibri" w:hAnsi="Calibri"/>
          <w:sz w:val="21"/>
          <w:szCs w:val="21"/>
        </w:rPr>
        <w:t>Smlouv</w:t>
      </w:r>
      <w:r>
        <w:rPr>
          <w:rFonts w:ascii="Calibri" w:hAnsi="Calibri"/>
          <w:sz w:val="21"/>
          <w:szCs w:val="21"/>
        </w:rPr>
        <w:t xml:space="preserve">u pro případ živelných škod a že tuto pojistnou </w:t>
      </w:r>
      <w:r w:rsidR="00A500B5">
        <w:rPr>
          <w:rFonts w:ascii="Calibri" w:hAnsi="Calibri"/>
          <w:sz w:val="21"/>
          <w:szCs w:val="21"/>
        </w:rPr>
        <w:t>Smlouv</w:t>
      </w:r>
      <w:r>
        <w:rPr>
          <w:rFonts w:ascii="Calibri" w:hAnsi="Calibri"/>
          <w:sz w:val="21"/>
          <w:szCs w:val="21"/>
        </w:rPr>
        <w:t xml:space="preserve">u bude udržovat po celou dobu nájmu dle této </w:t>
      </w:r>
      <w:r w:rsidR="00A500B5">
        <w:rPr>
          <w:rFonts w:ascii="Calibri" w:hAnsi="Calibri"/>
          <w:sz w:val="21"/>
          <w:szCs w:val="21"/>
        </w:rPr>
        <w:t>Smlouv</w:t>
      </w:r>
      <w:r>
        <w:rPr>
          <w:rFonts w:ascii="Calibri" w:hAnsi="Calibri"/>
          <w:sz w:val="21"/>
          <w:szCs w:val="21"/>
        </w:rPr>
        <w:t xml:space="preserve">y. </w:t>
      </w:r>
      <w:r w:rsidR="008472A2">
        <w:rPr>
          <w:rFonts w:ascii="Calibri" w:hAnsi="Calibri"/>
          <w:sz w:val="21"/>
          <w:szCs w:val="21"/>
        </w:rPr>
        <w:t xml:space="preserve">Pronajímatel není povinen sjednávat jakékoliv další </w:t>
      </w:r>
      <w:r w:rsidR="00262621">
        <w:rPr>
          <w:rFonts w:ascii="Calibri" w:hAnsi="Calibri"/>
          <w:sz w:val="21"/>
          <w:szCs w:val="21"/>
        </w:rPr>
        <w:t xml:space="preserve">(jiné, než výše uvedené) </w:t>
      </w:r>
      <w:r w:rsidR="008472A2">
        <w:rPr>
          <w:rFonts w:ascii="Calibri" w:hAnsi="Calibri"/>
          <w:sz w:val="21"/>
          <w:szCs w:val="21"/>
        </w:rPr>
        <w:t xml:space="preserve">pojištění Budovy </w:t>
      </w:r>
      <w:r w:rsidR="00617A67">
        <w:rPr>
          <w:rFonts w:ascii="Calibri" w:hAnsi="Calibri"/>
          <w:sz w:val="21"/>
          <w:szCs w:val="21"/>
        </w:rPr>
        <w:t>(</w:t>
      </w:r>
      <w:r w:rsidR="008472A2">
        <w:rPr>
          <w:rFonts w:ascii="Calibri" w:hAnsi="Calibri"/>
          <w:sz w:val="21"/>
          <w:szCs w:val="21"/>
        </w:rPr>
        <w:t>ani Předmětu nájmu</w:t>
      </w:r>
      <w:r w:rsidR="00617A67">
        <w:rPr>
          <w:rFonts w:ascii="Calibri" w:hAnsi="Calibri"/>
          <w:sz w:val="21"/>
          <w:szCs w:val="21"/>
        </w:rPr>
        <w:t>)</w:t>
      </w:r>
      <w:r w:rsidR="008472A2">
        <w:rPr>
          <w:rFonts w:ascii="Calibri" w:hAnsi="Calibri"/>
          <w:sz w:val="21"/>
          <w:szCs w:val="21"/>
        </w:rPr>
        <w:t>.</w:t>
      </w:r>
    </w:p>
    <w:p w:rsidR="005A3C5B" w:rsidRDefault="0089666C" w:rsidP="00E31286">
      <w:pPr>
        <w:keepLines/>
        <w:numPr>
          <w:ilvl w:val="0"/>
          <w:numId w:val="56"/>
        </w:numPr>
        <w:spacing w:before="120"/>
        <w:jc w:val="both"/>
        <w:rPr>
          <w:rFonts w:ascii="Calibri" w:eastAsia="Calibri" w:hAnsi="Calibri" w:cs="Calibri"/>
          <w:sz w:val="21"/>
          <w:szCs w:val="21"/>
        </w:rPr>
      </w:pPr>
      <w:r>
        <w:rPr>
          <w:rFonts w:ascii="Calibri" w:hAnsi="Calibri"/>
          <w:sz w:val="21"/>
          <w:szCs w:val="21"/>
        </w:rPr>
        <w:t xml:space="preserve">Nájemce se zavazuje, že po celou dobu nájmu dle této </w:t>
      </w:r>
      <w:r w:rsidR="00A500B5">
        <w:rPr>
          <w:rFonts w:ascii="Calibri" w:hAnsi="Calibri"/>
          <w:sz w:val="21"/>
          <w:szCs w:val="21"/>
        </w:rPr>
        <w:t>Smlouv</w:t>
      </w:r>
      <w:r>
        <w:rPr>
          <w:rFonts w:ascii="Calibri" w:hAnsi="Calibri"/>
          <w:sz w:val="21"/>
          <w:szCs w:val="21"/>
        </w:rPr>
        <w:t xml:space="preserve">y bude udržovat pojištění odpovědnosti za škodu na zdraví a majetku způsobenou činností Nájemce. Pojistná částka musí vždy činit nejméně </w:t>
      </w:r>
      <w:r w:rsidR="00E9326D">
        <w:rPr>
          <w:rFonts w:ascii="Calibri" w:hAnsi="Calibri"/>
          <w:sz w:val="21"/>
          <w:szCs w:val="21"/>
          <w:shd w:val="clear" w:color="auto" w:fill="FFFFFF"/>
        </w:rPr>
        <w:t>5</w:t>
      </w:r>
      <w:r>
        <w:rPr>
          <w:rFonts w:ascii="Calibri" w:hAnsi="Calibri"/>
          <w:sz w:val="21"/>
          <w:szCs w:val="21"/>
          <w:shd w:val="clear" w:color="auto" w:fill="FFFFFF"/>
        </w:rPr>
        <w:t xml:space="preserve">.000.000 Kč (slovy: </w:t>
      </w:r>
      <w:r w:rsidR="00E9326D">
        <w:rPr>
          <w:rFonts w:ascii="Calibri" w:hAnsi="Calibri"/>
          <w:sz w:val="21"/>
          <w:szCs w:val="21"/>
          <w:shd w:val="clear" w:color="auto" w:fill="FFFFFF"/>
        </w:rPr>
        <w:t xml:space="preserve">pět </w:t>
      </w:r>
      <w:r>
        <w:rPr>
          <w:rFonts w:ascii="Calibri" w:hAnsi="Calibri"/>
          <w:sz w:val="21"/>
          <w:szCs w:val="21"/>
          <w:shd w:val="clear" w:color="auto" w:fill="FFFFFF"/>
        </w:rPr>
        <w:t xml:space="preserve">milionů korun českých). </w:t>
      </w:r>
      <w:r w:rsidR="00E26271">
        <w:rPr>
          <w:rFonts w:ascii="Calibri" w:hAnsi="Calibri"/>
          <w:sz w:val="21"/>
          <w:szCs w:val="21"/>
          <w:shd w:val="clear" w:color="auto" w:fill="FFFFFF"/>
        </w:rPr>
        <w:t>K</w:t>
      </w:r>
      <w:r>
        <w:rPr>
          <w:rFonts w:ascii="Calibri" w:hAnsi="Calibri"/>
          <w:sz w:val="21"/>
          <w:szCs w:val="21"/>
        </w:rPr>
        <w:t xml:space="preserve">dykoli o to Pronajímatel požádá, předloží mu Nájemce danou pojistnou </w:t>
      </w:r>
      <w:r w:rsidR="00A500B5">
        <w:rPr>
          <w:rFonts w:ascii="Calibri" w:hAnsi="Calibri"/>
          <w:sz w:val="21"/>
          <w:szCs w:val="21"/>
        </w:rPr>
        <w:t>Smlouv</w:t>
      </w:r>
      <w:r>
        <w:rPr>
          <w:rFonts w:ascii="Calibri" w:hAnsi="Calibri"/>
          <w:sz w:val="21"/>
          <w:szCs w:val="21"/>
        </w:rPr>
        <w:t xml:space="preserve">u, případně certifikát (potvrzení) pojišťovny o uvedeném rozsahu a trvání pojištění.  V případě, že Nájemce bude v prodlení se splněním kteréhokoli ze svých závazků či povinností sjednaných v tomto odstavci, bude Pronajímatel oprávněn požadovat po Nájemci úhradu smluvní pokuty ve výši </w:t>
      </w:r>
      <w:r w:rsidR="00164465">
        <w:rPr>
          <w:rFonts w:ascii="Calibri" w:hAnsi="Calibri"/>
          <w:sz w:val="21"/>
          <w:szCs w:val="21"/>
        </w:rPr>
        <w:t>5</w:t>
      </w:r>
      <w:r>
        <w:rPr>
          <w:rFonts w:ascii="Calibri" w:hAnsi="Calibri"/>
          <w:sz w:val="21"/>
          <w:szCs w:val="21"/>
        </w:rPr>
        <w:t xml:space="preserve">00 Kč (slovy: </w:t>
      </w:r>
      <w:r w:rsidR="00164465">
        <w:rPr>
          <w:rFonts w:ascii="Calibri" w:hAnsi="Calibri"/>
          <w:sz w:val="21"/>
          <w:szCs w:val="21"/>
        </w:rPr>
        <w:t>p</w:t>
      </w:r>
      <w:r w:rsidR="00AA4CBC">
        <w:rPr>
          <w:rFonts w:ascii="Calibri" w:hAnsi="Calibri"/>
          <w:sz w:val="21"/>
          <w:szCs w:val="21"/>
        </w:rPr>
        <w:t>ě</w:t>
      </w:r>
      <w:r w:rsidR="00164465">
        <w:rPr>
          <w:rFonts w:ascii="Calibri" w:hAnsi="Calibri"/>
          <w:sz w:val="21"/>
          <w:szCs w:val="21"/>
        </w:rPr>
        <w:t xml:space="preserve">t set </w:t>
      </w:r>
      <w:r>
        <w:rPr>
          <w:rFonts w:ascii="Calibri" w:hAnsi="Calibri"/>
          <w:sz w:val="21"/>
          <w:szCs w:val="21"/>
        </w:rPr>
        <w:t>korun českých) za každý porušený závazek či povinnost a každý započatý den prodlení</w:t>
      </w:r>
      <w:r w:rsidR="005B0DC2">
        <w:rPr>
          <w:rFonts w:ascii="Calibri" w:hAnsi="Calibri"/>
          <w:sz w:val="21"/>
          <w:szCs w:val="21"/>
        </w:rPr>
        <w:t xml:space="preserve"> (n</w:t>
      </w:r>
      <w:r>
        <w:rPr>
          <w:rFonts w:ascii="Calibri" w:hAnsi="Calibri"/>
          <w:sz w:val="21"/>
          <w:szCs w:val="21"/>
        </w:rPr>
        <w:t xml:space="preserve">árok Pronajímatele na náhradu </w:t>
      </w:r>
      <w:r w:rsidR="005B0DC2">
        <w:rPr>
          <w:rFonts w:ascii="Calibri" w:hAnsi="Calibri"/>
          <w:sz w:val="21"/>
          <w:szCs w:val="21"/>
        </w:rPr>
        <w:t>újmy zůstává nedotčen).</w:t>
      </w:r>
      <w:r>
        <w:rPr>
          <w:rFonts w:ascii="Calibri" w:hAnsi="Calibri"/>
          <w:sz w:val="21"/>
          <w:szCs w:val="21"/>
        </w:rPr>
        <w:t xml:space="preserve"> </w:t>
      </w:r>
    </w:p>
    <w:p w:rsidR="005A3C5B" w:rsidRDefault="008B21C5">
      <w:pPr>
        <w:pStyle w:val="Zkladntext"/>
        <w:keepNext/>
        <w:keepLines/>
        <w:spacing w:before="240"/>
        <w:jc w:val="center"/>
        <w:rPr>
          <w:rFonts w:ascii="Calibri" w:eastAsia="Calibri" w:hAnsi="Calibri" w:cs="Calibri"/>
          <w:b/>
          <w:bCs/>
          <w:sz w:val="21"/>
          <w:szCs w:val="21"/>
        </w:rPr>
      </w:pPr>
      <w:r>
        <w:rPr>
          <w:rFonts w:ascii="Calibri" w:hAnsi="Calibri"/>
          <w:b/>
          <w:bCs/>
          <w:sz w:val="21"/>
          <w:szCs w:val="21"/>
        </w:rPr>
        <w:t>I</w:t>
      </w:r>
      <w:r w:rsidR="0089666C">
        <w:rPr>
          <w:rFonts w:ascii="Calibri" w:hAnsi="Calibri"/>
          <w:b/>
          <w:bCs/>
          <w:sz w:val="21"/>
          <w:szCs w:val="21"/>
        </w:rPr>
        <w:t>X. Sankce</w:t>
      </w:r>
    </w:p>
    <w:p w:rsidR="005A3C5B" w:rsidRDefault="0089666C" w:rsidP="00E31286">
      <w:pPr>
        <w:pStyle w:val="Zkladntext"/>
        <w:numPr>
          <w:ilvl w:val="0"/>
          <w:numId w:val="57"/>
        </w:numPr>
        <w:tabs>
          <w:tab w:val="left" w:pos="567"/>
        </w:tabs>
        <w:spacing w:before="120"/>
        <w:ind w:left="567" w:hanging="567"/>
        <w:rPr>
          <w:rFonts w:ascii="Calibri" w:eastAsia="Calibri" w:hAnsi="Calibri" w:cs="Calibri"/>
          <w:sz w:val="21"/>
          <w:szCs w:val="21"/>
        </w:rPr>
      </w:pPr>
      <w:r>
        <w:rPr>
          <w:rFonts w:ascii="Calibri" w:hAnsi="Calibri"/>
          <w:sz w:val="21"/>
          <w:szCs w:val="21"/>
        </w:rPr>
        <w:t xml:space="preserve">Není-li v této </w:t>
      </w:r>
      <w:r w:rsidR="00A500B5">
        <w:rPr>
          <w:rFonts w:ascii="Calibri" w:hAnsi="Calibri"/>
          <w:sz w:val="21"/>
          <w:szCs w:val="21"/>
        </w:rPr>
        <w:t>Smlouv</w:t>
      </w:r>
      <w:r>
        <w:rPr>
          <w:rFonts w:ascii="Calibri" w:hAnsi="Calibri"/>
          <w:sz w:val="21"/>
          <w:szCs w:val="21"/>
        </w:rPr>
        <w:t xml:space="preserve">ě výslovně ujednána jiná sankce, je Pronajímatel oprávněn požadovat po Nájemci úhradu smluvní pokuty ve výši </w:t>
      </w:r>
      <w:r w:rsidR="00164465">
        <w:rPr>
          <w:rFonts w:ascii="Calibri" w:hAnsi="Calibri"/>
          <w:sz w:val="21"/>
          <w:szCs w:val="21"/>
        </w:rPr>
        <w:t>5</w:t>
      </w:r>
      <w:r>
        <w:rPr>
          <w:rFonts w:ascii="Calibri" w:hAnsi="Calibri"/>
          <w:sz w:val="21"/>
          <w:szCs w:val="21"/>
        </w:rPr>
        <w:t xml:space="preserve">00 Kč (slovy: </w:t>
      </w:r>
      <w:r w:rsidR="00164465">
        <w:rPr>
          <w:rFonts w:ascii="Calibri" w:hAnsi="Calibri"/>
          <w:sz w:val="21"/>
          <w:szCs w:val="21"/>
        </w:rPr>
        <w:t>pět set</w:t>
      </w:r>
      <w:r>
        <w:rPr>
          <w:rFonts w:ascii="Calibri" w:hAnsi="Calibri"/>
          <w:sz w:val="21"/>
          <w:szCs w:val="21"/>
        </w:rPr>
        <w:t xml:space="preserve"> korun českých) za každý započatý den trvání porušení jakéhokoliv nepeněžitého závazku Nájemce či jakékoliv nepeněžité povinnosti Nájemce vyplývající z této </w:t>
      </w:r>
      <w:r w:rsidR="00A500B5">
        <w:rPr>
          <w:rFonts w:ascii="Calibri" w:hAnsi="Calibri"/>
          <w:sz w:val="21"/>
          <w:szCs w:val="21"/>
        </w:rPr>
        <w:t>Smlouv</w:t>
      </w:r>
      <w:r>
        <w:rPr>
          <w:rFonts w:ascii="Calibri" w:hAnsi="Calibri"/>
          <w:sz w:val="21"/>
          <w:szCs w:val="21"/>
        </w:rPr>
        <w:t>y</w:t>
      </w:r>
      <w:r w:rsidR="00E9326D">
        <w:rPr>
          <w:rFonts w:ascii="Calibri" w:hAnsi="Calibri"/>
          <w:sz w:val="21"/>
          <w:szCs w:val="21"/>
        </w:rPr>
        <w:t xml:space="preserve">, nezjedná-li Nájemce nápravu ani po písemné </w:t>
      </w:r>
      <w:r w:rsidR="00472EA6">
        <w:rPr>
          <w:rFonts w:ascii="Calibri" w:hAnsi="Calibri"/>
          <w:sz w:val="21"/>
          <w:szCs w:val="21"/>
        </w:rPr>
        <w:t xml:space="preserve">(e-mail postačí) </w:t>
      </w:r>
      <w:r w:rsidR="00E9326D">
        <w:rPr>
          <w:rFonts w:ascii="Calibri" w:hAnsi="Calibri"/>
          <w:sz w:val="21"/>
          <w:szCs w:val="21"/>
        </w:rPr>
        <w:t xml:space="preserve">výzvě Pronajímatele a v přiměřené lhůtě stanovené Pronajímatele v takové výzvě, která nebude kratší než 5 (pět) </w:t>
      </w:r>
      <w:r w:rsidR="00164465">
        <w:rPr>
          <w:rFonts w:ascii="Calibri" w:hAnsi="Calibri"/>
          <w:sz w:val="21"/>
          <w:szCs w:val="21"/>
        </w:rPr>
        <w:t xml:space="preserve">pracovních </w:t>
      </w:r>
      <w:r w:rsidR="00E9326D">
        <w:rPr>
          <w:rFonts w:ascii="Calibri" w:hAnsi="Calibri"/>
          <w:sz w:val="21"/>
          <w:szCs w:val="21"/>
        </w:rPr>
        <w:t>dnů od doručení výzvy</w:t>
      </w:r>
      <w:r>
        <w:rPr>
          <w:rFonts w:ascii="Calibri" w:hAnsi="Calibri"/>
          <w:sz w:val="21"/>
          <w:szCs w:val="21"/>
        </w:rPr>
        <w:t xml:space="preserve">. Nárok Pronajímatele na náhradu případné škody </w:t>
      </w:r>
      <w:r w:rsidR="00164465">
        <w:rPr>
          <w:rFonts w:ascii="Calibri" w:hAnsi="Calibri"/>
          <w:sz w:val="21"/>
          <w:szCs w:val="21"/>
        </w:rPr>
        <w:t xml:space="preserve">přesahující výši zaplacené smluvní pokuty </w:t>
      </w:r>
      <w:r>
        <w:rPr>
          <w:rFonts w:ascii="Calibri" w:hAnsi="Calibri"/>
          <w:sz w:val="21"/>
          <w:szCs w:val="21"/>
        </w:rPr>
        <w:t>zůstává nedotčen.</w:t>
      </w:r>
    </w:p>
    <w:p w:rsidR="005A3C5B" w:rsidRDefault="0089666C">
      <w:pPr>
        <w:pStyle w:val="Zkladntext"/>
        <w:keepNext/>
        <w:keepLines/>
        <w:spacing w:before="240"/>
        <w:jc w:val="center"/>
        <w:rPr>
          <w:rFonts w:ascii="Calibri" w:eastAsia="Calibri" w:hAnsi="Calibri" w:cs="Calibri"/>
          <w:b/>
          <w:bCs/>
          <w:sz w:val="21"/>
          <w:szCs w:val="21"/>
        </w:rPr>
      </w:pPr>
      <w:r>
        <w:rPr>
          <w:rFonts w:ascii="Calibri" w:hAnsi="Calibri"/>
          <w:b/>
          <w:bCs/>
          <w:sz w:val="21"/>
          <w:szCs w:val="21"/>
        </w:rPr>
        <w:t>X. Závěrečná ustanovení</w:t>
      </w:r>
    </w:p>
    <w:p w:rsidR="005A3C5B" w:rsidRDefault="0089666C" w:rsidP="008B21C5">
      <w:pPr>
        <w:pStyle w:val="Zkladntext"/>
        <w:keepLines/>
        <w:numPr>
          <w:ilvl w:val="0"/>
          <w:numId w:val="61"/>
        </w:numPr>
        <w:spacing w:before="120"/>
        <w:ind w:left="567" w:hanging="567"/>
        <w:rPr>
          <w:rFonts w:ascii="Calibri" w:eastAsia="Calibri" w:hAnsi="Calibri" w:cs="Calibri"/>
          <w:sz w:val="21"/>
          <w:szCs w:val="21"/>
        </w:rPr>
      </w:pPr>
      <w:r>
        <w:rPr>
          <w:rFonts w:ascii="Calibri" w:hAnsi="Calibri"/>
          <w:sz w:val="21"/>
          <w:szCs w:val="21"/>
        </w:rPr>
        <w:t xml:space="preserve">Smluvní strany se dohodly, že změny nebo dodatky této </w:t>
      </w:r>
      <w:r w:rsidR="00A500B5">
        <w:rPr>
          <w:rFonts w:ascii="Calibri" w:hAnsi="Calibri"/>
          <w:sz w:val="21"/>
          <w:szCs w:val="21"/>
        </w:rPr>
        <w:t>Smlouv</w:t>
      </w:r>
      <w:r>
        <w:rPr>
          <w:rFonts w:ascii="Calibri" w:hAnsi="Calibri"/>
          <w:sz w:val="21"/>
          <w:szCs w:val="21"/>
        </w:rPr>
        <w:t xml:space="preserve">y lze provádět pouze formou písemných dodatků podepsaných oběma smluvními stranami. Stanoví-li tato </w:t>
      </w:r>
      <w:r w:rsidR="00A500B5">
        <w:rPr>
          <w:rFonts w:ascii="Calibri" w:hAnsi="Calibri"/>
          <w:sz w:val="21"/>
          <w:szCs w:val="21"/>
        </w:rPr>
        <w:t>Smlouv</w:t>
      </w:r>
      <w:r>
        <w:rPr>
          <w:rFonts w:ascii="Calibri" w:hAnsi="Calibri"/>
          <w:sz w:val="21"/>
          <w:szCs w:val="21"/>
        </w:rPr>
        <w:t>a či zákon, že určitý úkon má být proveden písemnou formou, vylučují Smluvní strany, aby byl takový úkon proveden v jiné než písemné formě.</w:t>
      </w:r>
      <w:r w:rsidR="001D6D09">
        <w:rPr>
          <w:rFonts w:ascii="Calibri" w:hAnsi="Calibri"/>
          <w:sz w:val="21"/>
          <w:szCs w:val="21"/>
        </w:rPr>
        <w:t xml:space="preserve"> </w:t>
      </w:r>
      <w:r w:rsidR="00930242" w:rsidRPr="00930242">
        <w:rPr>
          <w:rFonts w:ascii="Calibri" w:hAnsi="Calibri"/>
          <w:sz w:val="21"/>
          <w:szCs w:val="21"/>
        </w:rPr>
        <w:t xml:space="preserve">Ujednání, v nichž se </w:t>
      </w:r>
      <w:r w:rsidR="00930242">
        <w:rPr>
          <w:rFonts w:ascii="Calibri" w:hAnsi="Calibri"/>
          <w:sz w:val="21"/>
          <w:szCs w:val="21"/>
        </w:rPr>
        <w:t>S</w:t>
      </w:r>
      <w:r w:rsidR="00930242" w:rsidRPr="00930242">
        <w:rPr>
          <w:rFonts w:ascii="Calibri" w:hAnsi="Calibri"/>
          <w:sz w:val="21"/>
          <w:szCs w:val="21"/>
        </w:rPr>
        <w:t xml:space="preserve">mluvní strany vzdávají požadavku na písemnou formu, se musí uskutečnit písemně (jiná, než písemná forma se vylučuje). Připouští-li tato Smlouva pro určitou komunikaci či úkon formu e-mailu, nevyžaduje se v takovém případě zaručený elektronický podpis, určující jsou přitom e-mailové adresy </w:t>
      </w:r>
      <w:r w:rsidR="00930242">
        <w:rPr>
          <w:rFonts w:ascii="Calibri" w:hAnsi="Calibri"/>
          <w:sz w:val="21"/>
          <w:szCs w:val="21"/>
        </w:rPr>
        <w:t>S</w:t>
      </w:r>
      <w:r w:rsidR="00930242" w:rsidRPr="00930242">
        <w:rPr>
          <w:rFonts w:ascii="Calibri" w:hAnsi="Calibri"/>
          <w:sz w:val="21"/>
          <w:szCs w:val="21"/>
        </w:rPr>
        <w:t>mluvních stran uvedené shora v této Smlouvě</w:t>
      </w:r>
    </w:p>
    <w:p w:rsidR="005A3C5B" w:rsidRDefault="0089666C" w:rsidP="008B21C5">
      <w:pPr>
        <w:pStyle w:val="Zkladntext"/>
        <w:keepLines/>
        <w:numPr>
          <w:ilvl w:val="0"/>
          <w:numId w:val="61"/>
        </w:numPr>
        <w:spacing w:before="120"/>
        <w:ind w:left="567" w:hanging="567"/>
        <w:rPr>
          <w:rFonts w:ascii="Calibri" w:eastAsia="Calibri" w:hAnsi="Calibri" w:cs="Calibri"/>
          <w:sz w:val="21"/>
          <w:szCs w:val="21"/>
        </w:rPr>
      </w:pPr>
      <w:r>
        <w:rPr>
          <w:rFonts w:ascii="Calibri" w:hAnsi="Calibri"/>
          <w:sz w:val="21"/>
          <w:szCs w:val="21"/>
        </w:rPr>
        <w:t xml:space="preserve">Tato </w:t>
      </w:r>
      <w:r w:rsidR="00A500B5">
        <w:rPr>
          <w:rFonts w:ascii="Calibri" w:hAnsi="Calibri"/>
          <w:sz w:val="21"/>
          <w:szCs w:val="21"/>
        </w:rPr>
        <w:t>Smlouv</w:t>
      </w:r>
      <w:r>
        <w:rPr>
          <w:rFonts w:ascii="Calibri" w:hAnsi="Calibri"/>
          <w:sz w:val="21"/>
          <w:szCs w:val="21"/>
        </w:rPr>
        <w:t xml:space="preserve">a je vyhotovena ve </w:t>
      </w:r>
      <w:r w:rsidR="00004795">
        <w:rPr>
          <w:rFonts w:ascii="Calibri" w:hAnsi="Calibri"/>
          <w:sz w:val="21"/>
          <w:szCs w:val="21"/>
        </w:rPr>
        <w:t>2 (</w:t>
      </w:r>
      <w:r>
        <w:rPr>
          <w:rFonts w:ascii="Calibri" w:hAnsi="Calibri"/>
          <w:sz w:val="21"/>
          <w:szCs w:val="21"/>
        </w:rPr>
        <w:t>dvou</w:t>
      </w:r>
      <w:r w:rsidR="00004795">
        <w:rPr>
          <w:rFonts w:ascii="Calibri" w:hAnsi="Calibri"/>
          <w:sz w:val="21"/>
          <w:szCs w:val="21"/>
        </w:rPr>
        <w:t>)</w:t>
      </w:r>
      <w:r>
        <w:rPr>
          <w:rFonts w:ascii="Calibri" w:hAnsi="Calibri"/>
          <w:sz w:val="21"/>
          <w:szCs w:val="21"/>
        </w:rPr>
        <w:t xml:space="preserve"> stejnopisech s platností originálu, z nichž po </w:t>
      </w:r>
      <w:r w:rsidR="00004795">
        <w:rPr>
          <w:rFonts w:ascii="Calibri" w:hAnsi="Calibri"/>
          <w:sz w:val="21"/>
          <w:szCs w:val="21"/>
        </w:rPr>
        <w:t>1 (</w:t>
      </w:r>
      <w:r>
        <w:rPr>
          <w:rFonts w:ascii="Calibri" w:hAnsi="Calibri"/>
          <w:sz w:val="21"/>
          <w:szCs w:val="21"/>
        </w:rPr>
        <w:t>jednom</w:t>
      </w:r>
      <w:r w:rsidR="00004795">
        <w:rPr>
          <w:rFonts w:ascii="Calibri" w:hAnsi="Calibri"/>
          <w:sz w:val="21"/>
          <w:szCs w:val="21"/>
        </w:rPr>
        <w:t>)</w:t>
      </w:r>
      <w:r>
        <w:rPr>
          <w:rFonts w:ascii="Calibri" w:hAnsi="Calibri"/>
          <w:sz w:val="21"/>
          <w:szCs w:val="21"/>
        </w:rPr>
        <w:t xml:space="preserve"> obdrží Pronajímatel i Nájemce.</w:t>
      </w:r>
    </w:p>
    <w:p w:rsidR="005A3C5B" w:rsidRDefault="0089666C" w:rsidP="008B21C5">
      <w:pPr>
        <w:pStyle w:val="Zkladntext"/>
        <w:keepLines/>
        <w:numPr>
          <w:ilvl w:val="0"/>
          <w:numId w:val="61"/>
        </w:numPr>
        <w:spacing w:before="120"/>
        <w:ind w:left="567" w:hanging="567"/>
        <w:rPr>
          <w:rFonts w:ascii="Calibri" w:eastAsia="Calibri" w:hAnsi="Calibri" w:cs="Calibri"/>
          <w:sz w:val="21"/>
          <w:szCs w:val="21"/>
        </w:rPr>
      </w:pPr>
      <w:r>
        <w:rPr>
          <w:rFonts w:ascii="Calibri" w:hAnsi="Calibri"/>
          <w:sz w:val="21"/>
          <w:szCs w:val="21"/>
        </w:rPr>
        <w:lastRenderedPageBreak/>
        <w:t xml:space="preserve">Jestliže se v budoucnu ukáže, že některé ustanovení této </w:t>
      </w:r>
      <w:r w:rsidR="00A500B5">
        <w:rPr>
          <w:rFonts w:ascii="Calibri" w:hAnsi="Calibri"/>
          <w:sz w:val="21"/>
          <w:szCs w:val="21"/>
        </w:rPr>
        <w:t>Smlouv</w:t>
      </w:r>
      <w:r>
        <w:rPr>
          <w:rFonts w:ascii="Calibri" w:hAnsi="Calibri"/>
          <w:sz w:val="21"/>
          <w:szCs w:val="21"/>
        </w:rPr>
        <w:t xml:space="preserve">y je ze zákona neúčinné nebo neplatné (nebo se takovým stane v důsledku změny právních předpisů), nebude to znamenat neplatnost ostatních ustanovení </w:t>
      </w:r>
      <w:r w:rsidR="00A500B5">
        <w:rPr>
          <w:rFonts w:ascii="Calibri" w:hAnsi="Calibri"/>
          <w:sz w:val="21"/>
          <w:szCs w:val="21"/>
        </w:rPr>
        <w:t>Smlouv</w:t>
      </w:r>
      <w:r>
        <w:rPr>
          <w:rFonts w:ascii="Calibri" w:hAnsi="Calibri"/>
          <w:sz w:val="21"/>
          <w:szCs w:val="21"/>
        </w:rPr>
        <w:t>y. Pro takový případ se Smluvní strany zavazují neúčinné a/nebo neproveditelné ustanovení nahradit účinným a proveditelným, které bude nejvíce odpovídat záměru a výsledku neúčinného nebo neplatného ustanovení.</w:t>
      </w:r>
    </w:p>
    <w:p w:rsidR="005A3C5B" w:rsidRDefault="0089666C" w:rsidP="008B21C5">
      <w:pPr>
        <w:pStyle w:val="Zkladntext"/>
        <w:keepLines/>
        <w:numPr>
          <w:ilvl w:val="0"/>
          <w:numId w:val="61"/>
        </w:numPr>
        <w:spacing w:before="120"/>
        <w:ind w:left="567" w:hanging="567"/>
        <w:rPr>
          <w:rFonts w:ascii="Calibri" w:eastAsia="Calibri" w:hAnsi="Calibri" w:cs="Calibri"/>
          <w:sz w:val="21"/>
          <w:szCs w:val="21"/>
        </w:rPr>
      </w:pPr>
      <w:r>
        <w:rPr>
          <w:rFonts w:ascii="Calibri" w:hAnsi="Calibri"/>
          <w:sz w:val="21"/>
          <w:szCs w:val="21"/>
        </w:rPr>
        <w:t xml:space="preserve">Tato </w:t>
      </w:r>
      <w:r w:rsidR="00A500B5">
        <w:rPr>
          <w:rFonts w:ascii="Calibri" w:hAnsi="Calibri"/>
          <w:sz w:val="21"/>
          <w:szCs w:val="21"/>
        </w:rPr>
        <w:t>Smlouv</w:t>
      </w:r>
      <w:r>
        <w:rPr>
          <w:rFonts w:ascii="Calibri" w:hAnsi="Calibri"/>
          <w:sz w:val="21"/>
          <w:szCs w:val="21"/>
        </w:rPr>
        <w:t>a nabývá platnosti okamžikem připojení podpisu poslední ze Smluvních stran.</w:t>
      </w:r>
    </w:p>
    <w:p w:rsidR="005A3C5B" w:rsidRDefault="0089666C" w:rsidP="008B21C5">
      <w:pPr>
        <w:pStyle w:val="Zkladntext"/>
        <w:keepLines/>
        <w:numPr>
          <w:ilvl w:val="0"/>
          <w:numId w:val="61"/>
        </w:numPr>
        <w:spacing w:before="120"/>
        <w:ind w:left="567" w:hanging="567"/>
        <w:rPr>
          <w:rFonts w:ascii="Calibri" w:eastAsia="Calibri" w:hAnsi="Calibri" w:cs="Calibri"/>
          <w:sz w:val="21"/>
          <w:szCs w:val="21"/>
        </w:rPr>
      </w:pPr>
      <w:r>
        <w:rPr>
          <w:rFonts w:ascii="Calibri" w:hAnsi="Calibri"/>
          <w:sz w:val="21"/>
          <w:szCs w:val="21"/>
        </w:rPr>
        <w:t xml:space="preserve">Nedílnou součástí této </w:t>
      </w:r>
      <w:r w:rsidR="00A500B5">
        <w:rPr>
          <w:rFonts w:ascii="Calibri" w:hAnsi="Calibri"/>
          <w:sz w:val="21"/>
          <w:szCs w:val="21"/>
        </w:rPr>
        <w:t>Smlouv</w:t>
      </w:r>
      <w:r>
        <w:rPr>
          <w:rFonts w:ascii="Calibri" w:hAnsi="Calibri"/>
          <w:sz w:val="21"/>
          <w:szCs w:val="21"/>
        </w:rPr>
        <w:t>y jsou následující přílohy</w:t>
      </w:r>
      <w:r>
        <w:rPr>
          <w:rFonts w:ascii="Calibri" w:hAnsi="Calibri"/>
          <w:sz w:val="21"/>
          <w:szCs w:val="21"/>
          <w:u w:val="single"/>
        </w:rPr>
        <w:t xml:space="preserve">: </w:t>
      </w:r>
    </w:p>
    <w:p w:rsidR="00FC6F3D" w:rsidRDefault="00BF5018" w:rsidP="00616817">
      <w:pPr>
        <w:pStyle w:val="Zkladntext"/>
        <w:keepLines/>
        <w:numPr>
          <w:ilvl w:val="0"/>
          <w:numId w:val="62"/>
        </w:numPr>
        <w:tabs>
          <w:tab w:val="left" w:pos="1134"/>
        </w:tabs>
        <w:spacing w:before="60"/>
        <w:ind w:left="1134" w:hanging="567"/>
        <w:rPr>
          <w:rFonts w:ascii="Calibri" w:hAnsi="Calibri"/>
          <w:sz w:val="21"/>
          <w:szCs w:val="21"/>
        </w:rPr>
      </w:pPr>
      <w:r>
        <w:rPr>
          <w:rFonts w:ascii="Calibri" w:hAnsi="Calibri"/>
          <w:sz w:val="21"/>
          <w:szCs w:val="21"/>
        </w:rPr>
        <w:t>Příloha č.</w:t>
      </w:r>
      <w:r w:rsidR="004F140E">
        <w:rPr>
          <w:rFonts w:ascii="Calibri" w:hAnsi="Calibri"/>
          <w:sz w:val="21"/>
          <w:szCs w:val="21"/>
        </w:rPr>
        <w:t xml:space="preserve"> </w:t>
      </w:r>
      <w:r>
        <w:rPr>
          <w:rFonts w:ascii="Calibri" w:hAnsi="Calibri"/>
          <w:sz w:val="21"/>
          <w:szCs w:val="21"/>
        </w:rPr>
        <w:t xml:space="preserve">1 - </w:t>
      </w:r>
      <w:r w:rsidR="0089666C">
        <w:rPr>
          <w:rFonts w:ascii="Calibri" w:hAnsi="Calibri"/>
          <w:sz w:val="21"/>
          <w:szCs w:val="21"/>
        </w:rPr>
        <w:t>situační plánek s vyznačením umístění Předmětu nájmu</w:t>
      </w:r>
      <w:r w:rsidR="005213E9">
        <w:rPr>
          <w:rFonts w:ascii="Calibri" w:hAnsi="Calibri"/>
          <w:sz w:val="21"/>
          <w:szCs w:val="21"/>
        </w:rPr>
        <w:t xml:space="preserve"> a </w:t>
      </w:r>
      <w:r w:rsidR="0089666C">
        <w:rPr>
          <w:rFonts w:ascii="Calibri" w:hAnsi="Calibri"/>
          <w:sz w:val="21"/>
          <w:szCs w:val="21"/>
        </w:rPr>
        <w:t>Společných prostor</w:t>
      </w:r>
      <w:r w:rsidR="00616817">
        <w:rPr>
          <w:rFonts w:ascii="Calibri" w:hAnsi="Calibri"/>
          <w:sz w:val="21"/>
          <w:szCs w:val="21"/>
        </w:rPr>
        <w:t>,</w:t>
      </w:r>
    </w:p>
    <w:p w:rsidR="004F140E" w:rsidRPr="00E26271" w:rsidRDefault="004F140E" w:rsidP="00616817">
      <w:pPr>
        <w:pStyle w:val="Zkladntext"/>
        <w:keepLines/>
        <w:numPr>
          <w:ilvl w:val="0"/>
          <w:numId w:val="62"/>
        </w:numPr>
        <w:tabs>
          <w:tab w:val="left" w:pos="1134"/>
        </w:tabs>
        <w:spacing w:before="60"/>
        <w:ind w:left="1134" w:hanging="567"/>
        <w:rPr>
          <w:rFonts w:ascii="Calibri" w:eastAsia="Calibri" w:hAnsi="Calibri" w:cs="Calibri"/>
          <w:sz w:val="21"/>
          <w:szCs w:val="21"/>
        </w:rPr>
      </w:pPr>
      <w:r>
        <w:rPr>
          <w:rFonts w:ascii="Calibri" w:hAnsi="Calibri"/>
          <w:sz w:val="21"/>
          <w:szCs w:val="21"/>
        </w:rPr>
        <w:t xml:space="preserve">Příloha č. 2 </w:t>
      </w:r>
      <w:r w:rsidR="00870C1B">
        <w:rPr>
          <w:rFonts w:ascii="Calibri" w:hAnsi="Calibri"/>
          <w:sz w:val="21"/>
          <w:szCs w:val="21"/>
        </w:rPr>
        <w:t>-</w:t>
      </w:r>
      <w:r>
        <w:rPr>
          <w:rFonts w:ascii="Calibri" w:hAnsi="Calibri"/>
          <w:sz w:val="21"/>
          <w:szCs w:val="21"/>
        </w:rPr>
        <w:t xml:space="preserve"> specifikace některých Vstupních úprav</w:t>
      </w:r>
      <w:r w:rsidR="00616817">
        <w:rPr>
          <w:rFonts w:ascii="Calibri" w:hAnsi="Calibri"/>
          <w:sz w:val="21"/>
          <w:szCs w:val="21"/>
        </w:rPr>
        <w:t>.</w:t>
      </w:r>
      <w:r w:rsidR="00AA4CBC">
        <w:rPr>
          <w:rFonts w:ascii="Calibri" w:hAnsi="Calibri"/>
          <w:sz w:val="21"/>
          <w:szCs w:val="21"/>
        </w:rPr>
        <w:t xml:space="preserve"> </w:t>
      </w:r>
      <w:bookmarkStart w:id="0" w:name="_GoBack"/>
      <w:bookmarkEnd w:id="0"/>
    </w:p>
    <w:p w:rsidR="005A3C5B" w:rsidRPr="00164465" w:rsidRDefault="0089666C" w:rsidP="008B21C5">
      <w:pPr>
        <w:pStyle w:val="Zkladntext"/>
        <w:keepLines/>
        <w:numPr>
          <w:ilvl w:val="0"/>
          <w:numId w:val="61"/>
        </w:numPr>
        <w:spacing w:before="120"/>
        <w:ind w:left="567" w:hanging="567"/>
        <w:rPr>
          <w:rFonts w:ascii="Calibri" w:eastAsia="Calibri" w:hAnsi="Calibri" w:cs="Calibri"/>
          <w:sz w:val="21"/>
          <w:szCs w:val="21"/>
        </w:rPr>
      </w:pPr>
      <w:r>
        <w:rPr>
          <w:rFonts w:ascii="Calibri" w:hAnsi="Calibri"/>
          <w:sz w:val="21"/>
          <w:szCs w:val="21"/>
        </w:rPr>
        <w:t xml:space="preserve">Smluvní strany prohlašují, že tato </w:t>
      </w:r>
      <w:r w:rsidR="00A500B5">
        <w:rPr>
          <w:rFonts w:ascii="Calibri" w:hAnsi="Calibri"/>
          <w:sz w:val="21"/>
          <w:szCs w:val="21"/>
        </w:rPr>
        <w:t>Smlouv</w:t>
      </w:r>
      <w:r>
        <w:rPr>
          <w:rFonts w:ascii="Calibri" w:hAnsi="Calibri"/>
          <w:sz w:val="21"/>
          <w:szCs w:val="21"/>
        </w:rPr>
        <w:t xml:space="preserve">a je projevem jejich pravé, svobodné a omylu prosté vůle. Smluvní strany považují tuto </w:t>
      </w:r>
      <w:r w:rsidR="00A500B5">
        <w:rPr>
          <w:rFonts w:ascii="Calibri" w:hAnsi="Calibri"/>
          <w:sz w:val="21"/>
          <w:szCs w:val="21"/>
        </w:rPr>
        <w:t>Smlouv</w:t>
      </w:r>
      <w:r>
        <w:rPr>
          <w:rFonts w:ascii="Calibri" w:hAnsi="Calibri"/>
          <w:sz w:val="21"/>
          <w:szCs w:val="21"/>
        </w:rPr>
        <w:t xml:space="preserve">u v souladu s dobrými mravy a pravidly poctivého obchodního styku, a shodně prohlašují, že tato </w:t>
      </w:r>
      <w:r w:rsidR="00A500B5">
        <w:rPr>
          <w:rFonts w:ascii="Calibri" w:hAnsi="Calibri"/>
          <w:sz w:val="21"/>
          <w:szCs w:val="21"/>
        </w:rPr>
        <w:t>Smlouv</w:t>
      </w:r>
      <w:r>
        <w:rPr>
          <w:rFonts w:ascii="Calibri" w:hAnsi="Calibri"/>
          <w:sz w:val="21"/>
          <w:szCs w:val="21"/>
        </w:rPr>
        <w:t>a nebyla uzavřena v tísni nebo za nápadně jednostranně nevýhodných podmínek.</w:t>
      </w:r>
    </w:p>
    <w:p w:rsidR="00164465" w:rsidRDefault="00164465" w:rsidP="008B21C5">
      <w:pPr>
        <w:pStyle w:val="Zkladntext"/>
        <w:keepLines/>
        <w:numPr>
          <w:ilvl w:val="0"/>
          <w:numId w:val="61"/>
        </w:numPr>
        <w:spacing w:before="120"/>
        <w:ind w:left="567" w:hanging="567"/>
        <w:rPr>
          <w:rFonts w:ascii="Calibri" w:eastAsia="Calibri" w:hAnsi="Calibri" w:cs="Calibri"/>
          <w:sz w:val="21"/>
          <w:szCs w:val="21"/>
        </w:rPr>
      </w:pPr>
      <w:bookmarkStart w:id="1" w:name="_Hlk61942614"/>
      <w:r>
        <w:rPr>
          <w:rFonts w:ascii="Calibri" w:hAnsi="Calibri"/>
          <w:sz w:val="21"/>
          <w:szCs w:val="21"/>
        </w:rPr>
        <w:t>Pronajímatel bere na vědomí, že tato Smlouva podléhá jejímu zveřejnění v Registru smluv ve smyslu zákona č. 340/2015 Sb., v platném a účinném znění, a nabude účinnosti dne, kdy v Registru smluv bude zveřejněna.</w:t>
      </w:r>
    </w:p>
    <w:bookmarkEnd w:id="1"/>
    <w:p w:rsidR="005A3C5B" w:rsidRPr="003562D9" w:rsidRDefault="0089666C" w:rsidP="003562D9">
      <w:pPr>
        <w:pStyle w:val="Zkladntext"/>
        <w:keepLines/>
        <w:numPr>
          <w:ilvl w:val="0"/>
          <w:numId w:val="61"/>
        </w:numPr>
        <w:spacing w:before="120"/>
        <w:ind w:left="567" w:hanging="567"/>
        <w:rPr>
          <w:rFonts w:ascii="Calibri" w:eastAsia="Calibri" w:hAnsi="Calibri" w:cs="Calibri"/>
          <w:sz w:val="21"/>
          <w:szCs w:val="21"/>
        </w:rPr>
      </w:pPr>
      <w:r>
        <w:rPr>
          <w:rFonts w:ascii="Calibri" w:hAnsi="Calibri"/>
          <w:sz w:val="21"/>
          <w:szCs w:val="21"/>
        </w:rPr>
        <w:t xml:space="preserve">Smluvní strany na důkaz svého souhlasu s obsahem této </w:t>
      </w:r>
      <w:r w:rsidR="00A500B5">
        <w:rPr>
          <w:rFonts w:ascii="Calibri" w:hAnsi="Calibri"/>
          <w:sz w:val="21"/>
          <w:szCs w:val="21"/>
        </w:rPr>
        <w:t>Smlouv</w:t>
      </w:r>
      <w:r>
        <w:rPr>
          <w:rFonts w:ascii="Calibri" w:hAnsi="Calibri"/>
          <w:sz w:val="21"/>
          <w:szCs w:val="21"/>
        </w:rPr>
        <w:t xml:space="preserve">y připojují svoje podpisy. </w:t>
      </w:r>
    </w:p>
    <w:tbl>
      <w:tblPr>
        <w:tblW w:w="9544" w:type="dxa"/>
        <w:tblInd w:w="108" w:type="dxa"/>
        <w:shd w:val="clear" w:color="auto" w:fill="CED7E7"/>
        <w:tblLayout w:type="fixed"/>
        <w:tblCellMar>
          <w:left w:w="0" w:type="dxa"/>
          <w:right w:w="0" w:type="dxa"/>
        </w:tblCellMar>
        <w:tblLook w:val="04A0" w:firstRow="1" w:lastRow="0" w:firstColumn="1" w:lastColumn="0" w:noHBand="0" w:noVBand="1"/>
      </w:tblPr>
      <w:tblGrid>
        <w:gridCol w:w="4772"/>
        <w:gridCol w:w="4772"/>
      </w:tblGrid>
      <w:tr w:rsidR="005A3C5B" w:rsidTr="00220973">
        <w:trPr>
          <w:trHeight w:val="2080"/>
        </w:trPr>
        <w:tc>
          <w:tcPr>
            <w:tcW w:w="4772" w:type="dxa"/>
            <w:shd w:val="clear" w:color="auto" w:fill="auto"/>
            <w:tcMar>
              <w:top w:w="80" w:type="dxa"/>
              <w:left w:w="80" w:type="dxa"/>
              <w:bottom w:w="80" w:type="dxa"/>
              <w:right w:w="80" w:type="dxa"/>
            </w:tcMar>
          </w:tcPr>
          <w:p w:rsidR="003562D9" w:rsidRDefault="003562D9" w:rsidP="00DC2A6F">
            <w:pPr>
              <w:keepLines/>
              <w:spacing w:before="120"/>
              <w:rPr>
                <w:rFonts w:ascii="Calibri" w:hAnsi="Calibri"/>
                <w:sz w:val="21"/>
                <w:szCs w:val="21"/>
              </w:rPr>
            </w:pPr>
            <w:r>
              <w:rPr>
                <w:rFonts w:ascii="Calibri" w:hAnsi="Calibri"/>
                <w:sz w:val="21"/>
                <w:szCs w:val="21"/>
              </w:rPr>
              <w:t>Ve Zlíně dne:</w:t>
            </w:r>
          </w:p>
          <w:p w:rsidR="005A3C5B" w:rsidRPr="00DC2A6F" w:rsidRDefault="0089666C" w:rsidP="00DC2A6F">
            <w:pPr>
              <w:keepLines/>
              <w:spacing w:before="120"/>
              <w:rPr>
                <w:rFonts w:ascii="Calibri" w:eastAsia="Calibri" w:hAnsi="Calibri" w:cs="Calibri"/>
                <w:sz w:val="21"/>
                <w:szCs w:val="21"/>
              </w:rPr>
            </w:pPr>
            <w:r w:rsidRPr="00DC2A6F">
              <w:rPr>
                <w:rFonts w:ascii="Calibri" w:hAnsi="Calibri"/>
                <w:sz w:val="21"/>
                <w:szCs w:val="21"/>
              </w:rPr>
              <w:t>Pronajímatel:</w:t>
            </w:r>
            <w:r w:rsidRPr="00DC2A6F">
              <w:rPr>
                <w:rFonts w:ascii="Calibri" w:hAnsi="Calibri"/>
                <w:sz w:val="21"/>
                <w:szCs w:val="21"/>
              </w:rPr>
              <w:tab/>
            </w:r>
          </w:p>
          <w:p w:rsidR="005A3C5B" w:rsidRDefault="005A3C5B" w:rsidP="00DC2A6F">
            <w:pPr>
              <w:keepLines/>
              <w:rPr>
                <w:rFonts w:ascii="Calibri" w:eastAsia="Calibri" w:hAnsi="Calibri" w:cs="Calibri"/>
                <w:sz w:val="21"/>
                <w:szCs w:val="21"/>
              </w:rPr>
            </w:pPr>
          </w:p>
          <w:p w:rsidR="00131549" w:rsidRPr="00DC2A6F" w:rsidRDefault="00131549" w:rsidP="00DC2A6F">
            <w:pPr>
              <w:keepLines/>
              <w:rPr>
                <w:rFonts w:ascii="Calibri" w:eastAsia="Calibri" w:hAnsi="Calibri" w:cs="Calibri"/>
                <w:sz w:val="21"/>
                <w:szCs w:val="21"/>
              </w:rPr>
            </w:pPr>
          </w:p>
          <w:p w:rsidR="005A3C5B" w:rsidRPr="00DC2A6F" w:rsidRDefault="005A3C5B" w:rsidP="00DC2A6F">
            <w:pPr>
              <w:keepLines/>
              <w:rPr>
                <w:rFonts w:ascii="Calibri" w:eastAsia="Calibri" w:hAnsi="Calibri" w:cs="Calibri"/>
                <w:sz w:val="21"/>
                <w:szCs w:val="21"/>
              </w:rPr>
            </w:pPr>
          </w:p>
          <w:p w:rsidR="00B1400C" w:rsidRPr="00B1400C" w:rsidRDefault="00B1400C" w:rsidP="00B1400C">
            <w:pPr>
              <w:keepLines/>
              <w:rPr>
                <w:rFonts w:ascii="Calibri" w:hAnsi="Calibri"/>
                <w:sz w:val="21"/>
                <w:szCs w:val="21"/>
              </w:rPr>
            </w:pPr>
            <w:r w:rsidRPr="00B1400C">
              <w:rPr>
                <w:rFonts w:ascii="Calibri" w:hAnsi="Calibri"/>
                <w:sz w:val="21"/>
                <w:szCs w:val="21"/>
              </w:rPr>
              <w:t>………………………………………..…………………………..</w:t>
            </w:r>
          </w:p>
          <w:p w:rsidR="005A3C5B" w:rsidRPr="00B1400C" w:rsidRDefault="0089666C" w:rsidP="00DC2A6F">
            <w:pPr>
              <w:keepLines/>
              <w:rPr>
                <w:rFonts w:ascii="Calibri" w:eastAsia="Calibri" w:hAnsi="Calibri" w:cs="Calibri"/>
                <w:b/>
                <w:sz w:val="21"/>
                <w:szCs w:val="21"/>
              </w:rPr>
            </w:pPr>
            <w:r w:rsidRPr="00B1400C">
              <w:rPr>
                <w:rFonts w:ascii="Calibri" w:hAnsi="Calibri"/>
                <w:b/>
                <w:sz w:val="21"/>
                <w:szCs w:val="21"/>
              </w:rPr>
              <w:t>HERITAGE REAL ESTATES s.r.o.</w:t>
            </w:r>
          </w:p>
          <w:p w:rsidR="005A3C5B" w:rsidRPr="00DC2A6F" w:rsidRDefault="0089666C" w:rsidP="00DC2A6F">
            <w:pPr>
              <w:keepLines/>
              <w:rPr>
                <w:rFonts w:ascii="Calibri" w:eastAsia="Calibri" w:hAnsi="Calibri" w:cs="Calibri"/>
                <w:sz w:val="21"/>
                <w:szCs w:val="21"/>
              </w:rPr>
            </w:pPr>
            <w:r w:rsidRPr="00DC2A6F">
              <w:rPr>
                <w:rFonts w:ascii="Calibri" w:hAnsi="Calibri"/>
                <w:sz w:val="21"/>
                <w:szCs w:val="21"/>
              </w:rPr>
              <w:t>Martin Procházka, jednatel</w:t>
            </w:r>
          </w:p>
          <w:p w:rsidR="005A3C5B" w:rsidRDefault="0089666C" w:rsidP="00DC2A6F">
            <w:pPr>
              <w:keepLines/>
            </w:pPr>
            <w:r w:rsidRPr="00DC2A6F">
              <w:rPr>
                <w:rFonts w:ascii="Calibri" w:hAnsi="Calibri"/>
                <w:sz w:val="21"/>
                <w:szCs w:val="21"/>
              </w:rPr>
              <w:t>Viktor Šimeček, jednatel</w:t>
            </w:r>
          </w:p>
        </w:tc>
        <w:tc>
          <w:tcPr>
            <w:tcW w:w="4772" w:type="dxa"/>
            <w:shd w:val="clear" w:color="auto" w:fill="auto"/>
            <w:tcMar>
              <w:top w:w="80" w:type="dxa"/>
              <w:left w:w="80" w:type="dxa"/>
              <w:bottom w:w="80" w:type="dxa"/>
              <w:right w:w="80" w:type="dxa"/>
            </w:tcMar>
          </w:tcPr>
          <w:p w:rsidR="003562D9" w:rsidRDefault="003562D9" w:rsidP="00DC2A6F">
            <w:pPr>
              <w:keepLines/>
              <w:spacing w:before="120"/>
              <w:rPr>
                <w:rFonts w:ascii="Calibri" w:hAnsi="Calibri"/>
                <w:sz w:val="21"/>
                <w:szCs w:val="21"/>
              </w:rPr>
            </w:pPr>
            <w:r>
              <w:rPr>
                <w:rFonts w:ascii="Calibri" w:hAnsi="Calibri"/>
                <w:sz w:val="21"/>
                <w:szCs w:val="21"/>
              </w:rPr>
              <w:t>V Olomouci dne:</w:t>
            </w:r>
          </w:p>
          <w:p w:rsidR="005A3C5B" w:rsidRPr="00DC2A6F" w:rsidRDefault="0089666C" w:rsidP="00DC2A6F">
            <w:pPr>
              <w:keepLines/>
              <w:spacing w:before="120"/>
              <w:rPr>
                <w:rFonts w:ascii="Calibri" w:eastAsia="Calibri" w:hAnsi="Calibri" w:cs="Calibri"/>
                <w:sz w:val="21"/>
                <w:szCs w:val="21"/>
              </w:rPr>
            </w:pPr>
            <w:r w:rsidRPr="00DC2A6F">
              <w:rPr>
                <w:rFonts w:ascii="Calibri" w:hAnsi="Calibri"/>
                <w:sz w:val="21"/>
                <w:szCs w:val="21"/>
              </w:rPr>
              <w:t>Nájemce:</w:t>
            </w:r>
          </w:p>
          <w:p w:rsidR="005A3C5B" w:rsidRPr="00DC2A6F" w:rsidRDefault="005A3C5B" w:rsidP="00DC2A6F">
            <w:pPr>
              <w:keepLines/>
              <w:rPr>
                <w:rFonts w:ascii="Calibri" w:eastAsia="Calibri" w:hAnsi="Calibri" w:cs="Calibri"/>
                <w:sz w:val="21"/>
                <w:szCs w:val="21"/>
              </w:rPr>
            </w:pPr>
          </w:p>
          <w:p w:rsidR="00131549" w:rsidRPr="00DC2A6F" w:rsidRDefault="00131549" w:rsidP="00DC2A6F">
            <w:pPr>
              <w:keepLines/>
              <w:rPr>
                <w:rFonts w:ascii="Calibri" w:eastAsia="Calibri" w:hAnsi="Calibri" w:cs="Calibri"/>
                <w:sz w:val="21"/>
                <w:szCs w:val="21"/>
              </w:rPr>
            </w:pPr>
          </w:p>
          <w:p w:rsidR="005A3C5B" w:rsidRPr="00DC2A6F" w:rsidRDefault="005A3C5B" w:rsidP="00DC2A6F">
            <w:pPr>
              <w:keepLines/>
              <w:rPr>
                <w:rFonts w:ascii="Calibri" w:eastAsia="Calibri" w:hAnsi="Calibri" w:cs="Calibri"/>
                <w:sz w:val="21"/>
                <w:szCs w:val="21"/>
              </w:rPr>
            </w:pPr>
          </w:p>
          <w:p w:rsidR="005A3C5B" w:rsidRPr="00DC2A6F" w:rsidRDefault="0089666C" w:rsidP="00DC2A6F">
            <w:pPr>
              <w:keepLines/>
              <w:rPr>
                <w:rFonts w:ascii="Calibri" w:eastAsia="Calibri" w:hAnsi="Calibri" w:cs="Calibri"/>
                <w:sz w:val="21"/>
                <w:szCs w:val="21"/>
              </w:rPr>
            </w:pPr>
            <w:r w:rsidRPr="00DC2A6F">
              <w:rPr>
                <w:rFonts w:ascii="Calibri" w:hAnsi="Calibri"/>
                <w:sz w:val="21"/>
                <w:szCs w:val="21"/>
              </w:rPr>
              <w:t>………………………………………..…………………………..</w:t>
            </w:r>
          </w:p>
          <w:p w:rsidR="00131549" w:rsidRPr="00131549" w:rsidRDefault="00E71A94" w:rsidP="00131549">
            <w:pPr>
              <w:keepLines/>
              <w:rPr>
                <w:rFonts w:ascii="Calibri" w:hAnsi="Calibri"/>
                <w:b/>
                <w:bCs/>
                <w:sz w:val="21"/>
                <w:szCs w:val="21"/>
              </w:rPr>
            </w:pPr>
            <w:r w:rsidRPr="00E71A94">
              <w:rPr>
                <w:rFonts w:ascii="Calibri" w:hAnsi="Calibri"/>
                <w:b/>
                <w:bCs/>
                <w:sz w:val="21"/>
                <w:szCs w:val="21"/>
              </w:rPr>
              <w:t>Muzeum umění Olomouc</w:t>
            </w:r>
            <w:r w:rsidR="00164465">
              <w:rPr>
                <w:rFonts w:ascii="Calibri" w:hAnsi="Calibri"/>
                <w:b/>
                <w:bCs/>
                <w:sz w:val="21"/>
                <w:szCs w:val="21"/>
              </w:rPr>
              <w:t xml:space="preserve">, </w:t>
            </w:r>
          </w:p>
          <w:p w:rsidR="005A3C5B" w:rsidRPr="00164465" w:rsidRDefault="00164465" w:rsidP="00B300BE">
            <w:pPr>
              <w:keepLines/>
              <w:rPr>
                <w:rFonts w:ascii="Calibri" w:hAnsi="Calibri"/>
                <w:b/>
                <w:bCs/>
                <w:sz w:val="21"/>
                <w:szCs w:val="21"/>
              </w:rPr>
            </w:pPr>
            <w:r w:rsidRPr="00164465">
              <w:rPr>
                <w:rFonts w:ascii="Calibri" w:hAnsi="Calibri"/>
                <w:b/>
                <w:bCs/>
                <w:sz w:val="21"/>
                <w:szCs w:val="21"/>
              </w:rPr>
              <w:t>státní příspěvková organizace</w:t>
            </w:r>
          </w:p>
          <w:p w:rsidR="00164465" w:rsidRDefault="00164465" w:rsidP="00B300BE">
            <w:pPr>
              <w:keepLines/>
            </w:pPr>
            <w:r w:rsidRPr="00E71A94">
              <w:rPr>
                <w:rFonts w:ascii="Calibri" w:hAnsi="Calibri"/>
                <w:sz w:val="21"/>
                <w:szCs w:val="21"/>
              </w:rPr>
              <w:t>Mgr. Ondřej Zatloukal</w:t>
            </w:r>
            <w:r>
              <w:rPr>
                <w:rFonts w:ascii="Calibri" w:hAnsi="Calibri"/>
                <w:sz w:val="21"/>
                <w:szCs w:val="21"/>
              </w:rPr>
              <w:t>, ředitel</w:t>
            </w:r>
          </w:p>
        </w:tc>
      </w:tr>
    </w:tbl>
    <w:p w:rsidR="005A3C5B" w:rsidRDefault="005A3C5B" w:rsidP="00131549">
      <w:pPr>
        <w:pStyle w:val="Zkladntext"/>
        <w:keepLines/>
        <w:widowControl w:val="0"/>
        <w:spacing w:before="120"/>
      </w:pPr>
    </w:p>
    <w:sectPr w:rsidR="005A3C5B" w:rsidSect="005A3C5B">
      <w:footerReference w:type="default" r:id="rId9"/>
      <w:pgSz w:w="12240" w:h="15840"/>
      <w:pgMar w:top="1247" w:right="1361" w:bottom="1418" w:left="1361"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EAE464" w15:done="0"/>
  <w15:commentEx w15:paraId="46473322" w15:paraIdParent="69EAE464" w15:done="0"/>
  <w15:commentEx w15:paraId="0EBDAD14" w15:done="0"/>
  <w15:commentEx w15:paraId="288696C5" w15:done="0"/>
  <w15:commentEx w15:paraId="0567CF3F" w15:done="0"/>
  <w15:commentEx w15:paraId="42F56836" w15:done="0"/>
  <w15:commentEx w15:paraId="68061825" w15:paraIdParent="42F56836" w15:done="0"/>
  <w15:commentEx w15:paraId="4DAB6A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8F50" w16cex:dateUtc="2021-03-01T15:05:00Z"/>
  <w16cex:commentExtensible w16cex:durableId="23E79615" w16cex:dateUtc="2021-03-01T15:34:00Z"/>
  <w16cex:commentExtensible w16cex:durableId="23E792FD" w16cex:dateUtc="2021-03-01T15:21:00Z"/>
  <w16cex:commentExtensible w16cex:durableId="23F0B0AA" w16cex:dateUtc="2021-03-08T13:18:00Z"/>
  <w16cex:commentExtensible w16cex:durableId="23E795D7" w16cex:dateUtc="2021-03-01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EAE464" w16cid:durableId="23E78F14"/>
  <w16cid:commentId w16cid:paraId="46473322" w16cid:durableId="23E78F50"/>
  <w16cid:commentId w16cid:paraId="0EBDAD14" w16cid:durableId="23E79615"/>
  <w16cid:commentId w16cid:paraId="288696C5" w16cid:durableId="23F0AE0E"/>
  <w16cid:commentId w16cid:paraId="0567CF3F" w16cid:durableId="23E792FD"/>
  <w16cid:commentId w16cid:paraId="42F56836" w16cid:durableId="23F0AE10"/>
  <w16cid:commentId w16cid:paraId="68061825" w16cid:durableId="23F0B0AA"/>
  <w16cid:commentId w16cid:paraId="4DAB6AA1" w16cid:durableId="23E795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E9" w:rsidRDefault="001049E9" w:rsidP="005A3C5B">
      <w:r>
        <w:separator/>
      </w:r>
    </w:p>
  </w:endnote>
  <w:endnote w:type="continuationSeparator" w:id="0">
    <w:p w:rsidR="001049E9" w:rsidRDefault="001049E9" w:rsidP="005A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0C" w:rsidRDefault="004D0C0C">
    <w:r>
      <w:rPr>
        <w:rFonts w:ascii="Calibri" w:hAnsi="Calibri"/>
        <w:sz w:val="16"/>
        <w:szCs w:val="16"/>
      </w:rPr>
      <w:t xml:space="preserve">Smlouva o nájmu prostor sloužících podnikání </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t xml:space="preserve">                </w:t>
    </w:r>
    <w:r w:rsidR="00D7395F">
      <w:rPr>
        <w:rFonts w:ascii="Calibri" w:hAnsi="Calibri"/>
        <w:sz w:val="16"/>
        <w:szCs w:val="16"/>
      </w:rPr>
      <w:t xml:space="preserve">      s</w:t>
    </w:r>
    <w:r>
      <w:rPr>
        <w:rFonts w:ascii="Calibri" w:hAnsi="Calibri"/>
        <w:sz w:val="16"/>
        <w:szCs w:val="16"/>
      </w:rPr>
      <w:t xml:space="preserve">tránka </w:t>
    </w: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A021D6">
      <w:rPr>
        <w:rFonts w:ascii="Calibri" w:eastAsia="Calibri" w:hAnsi="Calibri" w:cs="Calibri"/>
        <w:noProof/>
        <w:sz w:val="16"/>
        <w:szCs w:val="16"/>
      </w:rPr>
      <w:t>12</w:t>
    </w:r>
    <w:r>
      <w:rPr>
        <w:rFonts w:ascii="Calibri" w:eastAsia="Calibri" w:hAnsi="Calibri" w:cs="Calibri"/>
        <w:sz w:val="16"/>
        <w:szCs w:val="16"/>
      </w:rPr>
      <w:fldChar w:fldCharType="end"/>
    </w:r>
    <w:r>
      <w:rPr>
        <w:rFonts w:ascii="Calibri" w:hAnsi="Calibri"/>
        <w:sz w:val="16"/>
        <w:szCs w:val="16"/>
      </w:rPr>
      <w:t xml:space="preserve"> z </w:t>
    </w:r>
    <w:r>
      <w:rPr>
        <w:rFonts w:ascii="Calibri" w:eastAsia="Calibri" w:hAnsi="Calibri" w:cs="Calibri"/>
        <w:sz w:val="16"/>
        <w:szCs w:val="16"/>
      </w:rPr>
      <w:fldChar w:fldCharType="begin"/>
    </w:r>
    <w:r>
      <w:rPr>
        <w:rFonts w:ascii="Calibri" w:eastAsia="Calibri" w:hAnsi="Calibri" w:cs="Calibri"/>
        <w:sz w:val="16"/>
        <w:szCs w:val="16"/>
      </w:rPr>
      <w:instrText xml:space="preserve"> NUMPAGES </w:instrText>
    </w:r>
    <w:r>
      <w:rPr>
        <w:rFonts w:ascii="Calibri" w:eastAsia="Calibri" w:hAnsi="Calibri" w:cs="Calibri"/>
        <w:sz w:val="16"/>
        <w:szCs w:val="16"/>
      </w:rPr>
      <w:fldChar w:fldCharType="separate"/>
    </w:r>
    <w:r w:rsidR="00A021D6">
      <w:rPr>
        <w:rFonts w:ascii="Calibri" w:eastAsia="Calibri" w:hAnsi="Calibri" w:cs="Calibri"/>
        <w:noProof/>
        <w:sz w:val="16"/>
        <w:szCs w:val="16"/>
      </w:rPr>
      <w:t>12</w:t>
    </w:r>
    <w:r>
      <w:rPr>
        <w:rFonts w:ascii="Calibri" w:eastAsia="Calibri" w:hAnsi="Calibri" w:cs="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E9" w:rsidRDefault="001049E9" w:rsidP="005A3C5B">
      <w:r>
        <w:separator/>
      </w:r>
    </w:p>
  </w:footnote>
  <w:footnote w:type="continuationSeparator" w:id="0">
    <w:p w:rsidR="001049E9" w:rsidRDefault="001049E9" w:rsidP="005A3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A29"/>
    <w:multiLevelType w:val="hybridMultilevel"/>
    <w:tmpl w:val="918C293C"/>
    <w:styleLink w:val="ImportedStyle25"/>
    <w:lvl w:ilvl="0" w:tplc="61FEED22">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D4965C">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7AC58A">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9089DA">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20CEA">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0CC888">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9C875C">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244DC8">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98A1E4">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72E2D0E"/>
    <w:multiLevelType w:val="hybridMultilevel"/>
    <w:tmpl w:val="36E2E862"/>
    <w:lvl w:ilvl="0" w:tplc="0C22D2E0">
      <w:start w:val="1"/>
      <w:numFmt w:val="bullet"/>
      <w:lvlText w:val="­"/>
      <w:lvlJc w:val="left"/>
      <w:pPr>
        <w:ind w:left="1331" w:hanging="360"/>
      </w:pPr>
      <w:rPr>
        <w:rFonts w:ascii="Calibri" w:hAnsi="Calibri" w:hint="default"/>
      </w:rPr>
    </w:lvl>
    <w:lvl w:ilvl="1" w:tplc="04050003" w:tentative="1">
      <w:start w:val="1"/>
      <w:numFmt w:val="bullet"/>
      <w:lvlText w:val="o"/>
      <w:lvlJc w:val="left"/>
      <w:pPr>
        <w:ind w:left="2051" w:hanging="360"/>
      </w:pPr>
      <w:rPr>
        <w:rFonts w:ascii="Courier New" w:hAnsi="Courier New" w:cs="Courier New" w:hint="default"/>
      </w:rPr>
    </w:lvl>
    <w:lvl w:ilvl="2" w:tplc="04050005" w:tentative="1">
      <w:start w:val="1"/>
      <w:numFmt w:val="bullet"/>
      <w:lvlText w:val=""/>
      <w:lvlJc w:val="left"/>
      <w:pPr>
        <w:ind w:left="2771" w:hanging="360"/>
      </w:pPr>
      <w:rPr>
        <w:rFonts w:ascii="Wingdings" w:hAnsi="Wingdings" w:hint="default"/>
      </w:rPr>
    </w:lvl>
    <w:lvl w:ilvl="3" w:tplc="04050001" w:tentative="1">
      <w:start w:val="1"/>
      <w:numFmt w:val="bullet"/>
      <w:lvlText w:val=""/>
      <w:lvlJc w:val="left"/>
      <w:pPr>
        <w:ind w:left="3491" w:hanging="360"/>
      </w:pPr>
      <w:rPr>
        <w:rFonts w:ascii="Symbol" w:hAnsi="Symbol" w:hint="default"/>
      </w:rPr>
    </w:lvl>
    <w:lvl w:ilvl="4" w:tplc="04050003" w:tentative="1">
      <w:start w:val="1"/>
      <w:numFmt w:val="bullet"/>
      <w:lvlText w:val="o"/>
      <w:lvlJc w:val="left"/>
      <w:pPr>
        <w:ind w:left="4211" w:hanging="360"/>
      </w:pPr>
      <w:rPr>
        <w:rFonts w:ascii="Courier New" w:hAnsi="Courier New" w:cs="Courier New" w:hint="default"/>
      </w:rPr>
    </w:lvl>
    <w:lvl w:ilvl="5" w:tplc="04050005" w:tentative="1">
      <w:start w:val="1"/>
      <w:numFmt w:val="bullet"/>
      <w:lvlText w:val=""/>
      <w:lvlJc w:val="left"/>
      <w:pPr>
        <w:ind w:left="4931" w:hanging="360"/>
      </w:pPr>
      <w:rPr>
        <w:rFonts w:ascii="Wingdings" w:hAnsi="Wingdings" w:hint="default"/>
      </w:rPr>
    </w:lvl>
    <w:lvl w:ilvl="6" w:tplc="04050001" w:tentative="1">
      <w:start w:val="1"/>
      <w:numFmt w:val="bullet"/>
      <w:lvlText w:val=""/>
      <w:lvlJc w:val="left"/>
      <w:pPr>
        <w:ind w:left="5651" w:hanging="360"/>
      </w:pPr>
      <w:rPr>
        <w:rFonts w:ascii="Symbol" w:hAnsi="Symbol" w:hint="default"/>
      </w:rPr>
    </w:lvl>
    <w:lvl w:ilvl="7" w:tplc="04050003" w:tentative="1">
      <w:start w:val="1"/>
      <w:numFmt w:val="bullet"/>
      <w:lvlText w:val="o"/>
      <w:lvlJc w:val="left"/>
      <w:pPr>
        <w:ind w:left="6371" w:hanging="360"/>
      </w:pPr>
      <w:rPr>
        <w:rFonts w:ascii="Courier New" w:hAnsi="Courier New" w:cs="Courier New" w:hint="default"/>
      </w:rPr>
    </w:lvl>
    <w:lvl w:ilvl="8" w:tplc="04050005" w:tentative="1">
      <w:start w:val="1"/>
      <w:numFmt w:val="bullet"/>
      <w:lvlText w:val=""/>
      <w:lvlJc w:val="left"/>
      <w:pPr>
        <w:ind w:left="7091" w:hanging="360"/>
      </w:pPr>
      <w:rPr>
        <w:rFonts w:ascii="Wingdings" w:hAnsi="Wingdings" w:hint="default"/>
      </w:rPr>
    </w:lvl>
  </w:abstractNum>
  <w:abstractNum w:abstractNumId="2">
    <w:nsid w:val="0CD61425"/>
    <w:multiLevelType w:val="hybridMultilevel"/>
    <w:tmpl w:val="E50CB764"/>
    <w:lvl w:ilvl="0" w:tplc="12EC509E">
      <w:start w:val="1"/>
      <w:numFmt w:val="decimal"/>
      <w:lvlText w:val="2.%1"/>
      <w:lvlJc w:val="left"/>
      <w:pPr>
        <w:ind w:left="567" w:hanging="567"/>
      </w:pPr>
      <w:rPr>
        <w:rFonts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2A3326">
      <w:start w:val="1"/>
      <w:numFmt w:val="lowerLetter"/>
      <w:lvlText w:val="%2."/>
      <w:lvlJc w:val="left"/>
      <w:pPr>
        <w:ind w:left="567"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3EBBE4">
      <w:start w:val="1"/>
      <w:numFmt w:val="lowerRoman"/>
      <w:lvlText w:val="%3."/>
      <w:lvlJc w:val="left"/>
      <w:pPr>
        <w:tabs>
          <w:tab w:val="left" w:pos="567"/>
        </w:tabs>
        <w:ind w:left="1416" w:hanging="1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AE39A">
      <w:start w:val="1"/>
      <w:numFmt w:val="decimal"/>
      <w:lvlText w:val="%4."/>
      <w:lvlJc w:val="left"/>
      <w:pPr>
        <w:tabs>
          <w:tab w:val="left" w:pos="567"/>
        </w:tabs>
        <w:ind w:left="2124" w:hanging="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98CF3C">
      <w:start w:val="1"/>
      <w:numFmt w:val="lowerLetter"/>
      <w:lvlText w:val="%5."/>
      <w:lvlJc w:val="left"/>
      <w:pPr>
        <w:tabs>
          <w:tab w:val="left" w:pos="567"/>
        </w:tabs>
        <w:ind w:left="2832"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1CADD6">
      <w:start w:val="1"/>
      <w:numFmt w:val="lowerRoman"/>
      <w:lvlText w:val="%6."/>
      <w:lvlJc w:val="left"/>
      <w:pPr>
        <w:tabs>
          <w:tab w:val="left" w:pos="567"/>
        </w:tabs>
        <w:ind w:left="3540" w:hanging="1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3A4CF4">
      <w:start w:val="1"/>
      <w:numFmt w:val="decimal"/>
      <w:lvlText w:val="%7."/>
      <w:lvlJc w:val="left"/>
      <w:pPr>
        <w:tabs>
          <w:tab w:val="left" w:pos="567"/>
        </w:tabs>
        <w:ind w:left="4248" w:hanging="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12EA96">
      <w:start w:val="1"/>
      <w:numFmt w:val="lowerLetter"/>
      <w:lvlText w:val="%8."/>
      <w:lvlJc w:val="left"/>
      <w:pPr>
        <w:tabs>
          <w:tab w:val="left" w:pos="567"/>
        </w:tabs>
        <w:ind w:left="4956"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1CAB22">
      <w:start w:val="1"/>
      <w:numFmt w:val="lowerRoman"/>
      <w:suff w:val="nothing"/>
      <w:lvlText w:val="%9."/>
      <w:lvlJc w:val="left"/>
      <w:pPr>
        <w:tabs>
          <w:tab w:val="left" w:pos="567"/>
        </w:tabs>
        <w:ind w:left="5664"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D593875"/>
    <w:multiLevelType w:val="hybridMultilevel"/>
    <w:tmpl w:val="3AB6D78C"/>
    <w:styleLink w:val="ImportedStyle26"/>
    <w:lvl w:ilvl="0" w:tplc="CC845F64">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2D58C">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C6F124">
      <w:start w:val="1"/>
      <w:numFmt w:val="lowerRoman"/>
      <w:lvlText w:val="%3."/>
      <w:lvlJc w:val="left"/>
      <w:pPr>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CAA5C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1868CE">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2647F8">
      <w:start w:val="1"/>
      <w:numFmt w:val="lowerRoman"/>
      <w:lvlText w:val="%6."/>
      <w:lvlJc w:val="left"/>
      <w:pPr>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B0D6C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9A48D4">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24A9E6">
      <w:start w:val="1"/>
      <w:numFmt w:val="lowerRoman"/>
      <w:lvlText w:val="%9."/>
      <w:lvlJc w:val="left"/>
      <w:pPr>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0C2267A"/>
    <w:multiLevelType w:val="hybridMultilevel"/>
    <w:tmpl w:val="B1F8EE24"/>
    <w:lvl w:ilvl="0" w:tplc="A74ED544">
      <w:start w:val="1"/>
      <w:numFmt w:val="decimal"/>
      <w:lvlText w:val="7.%1"/>
      <w:lvlJc w:val="left"/>
      <w:pPr>
        <w:ind w:left="567" w:hanging="567"/>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48741E">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2C3B4A">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18C8BC">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D8BC50">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C8C75E">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18B922">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1CDF1A">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34D0AA">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3FF4CDE"/>
    <w:multiLevelType w:val="hybridMultilevel"/>
    <w:tmpl w:val="5EA2E038"/>
    <w:styleLink w:val="ImportedStyle7"/>
    <w:lvl w:ilvl="0" w:tplc="71EC0DC2">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F2C468">
      <w:start w:val="1"/>
      <w:numFmt w:val="upp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AE517E">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624DC8">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F84B46">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2C5462">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E60BE2">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6AD7A0">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B2F66E">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7B07EC6"/>
    <w:multiLevelType w:val="hybridMultilevel"/>
    <w:tmpl w:val="686A43D4"/>
    <w:lvl w:ilvl="0" w:tplc="2B885662">
      <w:start w:val="2"/>
      <w:numFmt w:val="bullet"/>
      <w:lvlText w:val="-"/>
      <w:lvlJc w:val="left"/>
      <w:pPr>
        <w:ind w:left="1134" w:hanging="567"/>
      </w:pPr>
      <w:rPr>
        <w:rFonts w:ascii="Calibri" w:eastAsia="Times New Roman" w:hAnsi="Calibri"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26D8">
      <w:start w:val="1"/>
      <w:numFmt w:val="bullet"/>
      <w:lvlText w:val="•"/>
      <w:lvlJc w:val="left"/>
      <w:pPr>
        <w:ind w:left="12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D2BC34">
      <w:start w:val="1"/>
      <w:numFmt w:val="bullet"/>
      <w:lvlText w:val="•"/>
      <w:lvlJc w:val="left"/>
      <w:pPr>
        <w:tabs>
          <w:tab w:val="left" w:pos="1134"/>
        </w:tabs>
        <w:ind w:left="200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62460">
      <w:start w:val="1"/>
      <w:numFmt w:val="bullet"/>
      <w:lvlText w:val="•"/>
      <w:lvlJc w:val="left"/>
      <w:pPr>
        <w:tabs>
          <w:tab w:val="left" w:pos="1134"/>
        </w:tabs>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EAE5E6">
      <w:start w:val="1"/>
      <w:numFmt w:val="bullet"/>
      <w:lvlText w:val="•"/>
      <w:lvlJc w:val="left"/>
      <w:pPr>
        <w:tabs>
          <w:tab w:val="left" w:pos="1134"/>
        </w:tabs>
        <w:ind w:left="344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C0C900">
      <w:start w:val="1"/>
      <w:numFmt w:val="bullet"/>
      <w:lvlText w:val="•"/>
      <w:lvlJc w:val="left"/>
      <w:pPr>
        <w:tabs>
          <w:tab w:val="left" w:pos="1134"/>
        </w:tabs>
        <w:ind w:left="41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9859EC">
      <w:start w:val="1"/>
      <w:numFmt w:val="bullet"/>
      <w:lvlText w:val="•"/>
      <w:lvlJc w:val="left"/>
      <w:pPr>
        <w:tabs>
          <w:tab w:val="left" w:pos="1134"/>
        </w:tabs>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345802">
      <w:start w:val="1"/>
      <w:numFmt w:val="bullet"/>
      <w:lvlText w:val="•"/>
      <w:lvlJc w:val="left"/>
      <w:pPr>
        <w:tabs>
          <w:tab w:val="left" w:pos="1134"/>
        </w:tabs>
        <w:ind w:left="560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06F90C">
      <w:start w:val="1"/>
      <w:numFmt w:val="bullet"/>
      <w:lvlText w:val="•"/>
      <w:lvlJc w:val="left"/>
      <w:pPr>
        <w:tabs>
          <w:tab w:val="left" w:pos="1134"/>
        </w:tabs>
        <w:ind w:left="63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8135412"/>
    <w:multiLevelType w:val="hybridMultilevel"/>
    <w:tmpl w:val="32868618"/>
    <w:lvl w:ilvl="0" w:tplc="D5BE9ABC">
      <w:start w:val="1"/>
      <w:numFmt w:val="decimal"/>
      <w:lvlText w:val="3.4.%1"/>
      <w:lvlJc w:val="left"/>
      <w:pPr>
        <w:ind w:left="1331" w:hanging="360"/>
      </w:pPr>
      <w:rPr>
        <w:rFonts w:hint="default"/>
        <w:sz w:val="21"/>
        <w:szCs w:val="21"/>
      </w:rPr>
    </w:lvl>
    <w:lvl w:ilvl="1" w:tplc="04050003" w:tentative="1">
      <w:start w:val="1"/>
      <w:numFmt w:val="bullet"/>
      <w:lvlText w:val="o"/>
      <w:lvlJc w:val="left"/>
      <w:pPr>
        <w:ind w:left="2051" w:hanging="360"/>
      </w:pPr>
      <w:rPr>
        <w:rFonts w:ascii="Courier New" w:hAnsi="Courier New" w:cs="Courier New" w:hint="default"/>
      </w:rPr>
    </w:lvl>
    <w:lvl w:ilvl="2" w:tplc="04050005" w:tentative="1">
      <w:start w:val="1"/>
      <w:numFmt w:val="bullet"/>
      <w:lvlText w:val=""/>
      <w:lvlJc w:val="left"/>
      <w:pPr>
        <w:ind w:left="2771" w:hanging="360"/>
      </w:pPr>
      <w:rPr>
        <w:rFonts w:ascii="Wingdings" w:hAnsi="Wingdings" w:hint="default"/>
      </w:rPr>
    </w:lvl>
    <w:lvl w:ilvl="3" w:tplc="04050001" w:tentative="1">
      <w:start w:val="1"/>
      <w:numFmt w:val="bullet"/>
      <w:lvlText w:val=""/>
      <w:lvlJc w:val="left"/>
      <w:pPr>
        <w:ind w:left="3491" w:hanging="360"/>
      </w:pPr>
      <w:rPr>
        <w:rFonts w:ascii="Symbol" w:hAnsi="Symbol" w:hint="default"/>
      </w:rPr>
    </w:lvl>
    <w:lvl w:ilvl="4" w:tplc="04050003" w:tentative="1">
      <w:start w:val="1"/>
      <w:numFmt w:val="bullet"/>
      <w:lvlText w:val="o"/>
      <w:lvlJc w:val="left"/>
      <w:pPr>
        <w:ind w:left="4211" w:hanging="360"/>
      </w:pPr>
      <w:rPr>
        <w:rFonts w:ascii="Courier New" w:hAnsi="Courier New" w:cs="Courier New" w:hint="default"/>
      </w:rPr>
    </w:lvl>
    <w:lvl w:ilvl="5" w:tplc="04050005" w:tentative="1">
      <w:start w:val="1"/>
      <w:numFmt w:val="bullet"/>
      <w:lvlText w:val=""/>
      <w:lvlJc w:val="left"/>
      <w:pPr>
        <w:ind w:left="4931" w:hanging="360"/>
      </w:pPr>
      <w:rPr>
        <w:rFonts w:ascii="Wingdings" w:hAnsi="Wingdings" w:hint="default"/>
      </w:rPr>
    </w:lvl>
    <w:lvl w:ilvl="6" w:tplc="04050001" w:tentative="1">
      <w:start w:val="1"/>
      <w:numFmt w:val="bullet"/>
      <w:lvlText w:val=""/>
      <w:lvlJc w:val="left"/>
      <w:pPr>
        <w:ind w:left="5651" w:hanging="360"/>
      </w:pPr>
      <w:rPr>
        <w:rFonts w:ascii="Symbol" w:hAnsi="Symbol" w:hint="default"/>
      </w:rPr>
    </w:lvl>
    <w:lvl w:ilvl="7" w:tplc="04050003" w:tentative="1">
      <w:start w:val="1"/>
      <w:numFmt w:val="bullet"/>
      <w:lvlText w:val="o"/>
      <w:lvlJc w:val="left"/>
      <w:pPr>
        <w:ind w:left="6371" w:hanging="360"/>
      </w:pPr>
      <w:rPr>
        <w:rFonts w:ascii="Courier New" w:hAnsi="Courier New" w:cs="Courier New" w:hint="default"/>
      </w:rPr>
    </w:lvl>
    <w:lvl w:ilvl="8" w:tplc="04050005" w:tentative="1">
      <w:start w:val="1"/>
      <w:numFmt w:val="bullet"/>
      <w:lvlText w:val=""/>
      <w:lvlJc w:val="left"/>
      <w:pPr>
        <w:ind w:left="7091" w:hanging="360"/>
      </w:pPr>
      <w:rPr>
        <w:rFonts w:ascii="Wingdings" w:hAnsi="Wingdings" w:hint="default"/>
      </w:rPr>
    </w:lvl>
  </w:abstractNum>
  <w:abstractNum w:abstractNumId="8">
    <w:nsid w:val="1AE74503"/>
    <w:multiLevelType w:val="hybridMultilevel"/>
    <w:tmpl w:val="BD782810"/>
    <w:lvl w:ilvl="0" w:tplc="715AE368">
      <w:start w:val="1"/>
      <w:numFmt w:val="decimal"/>
      <w:lvlText w:val="3.%1"/>
      <w:lvlJc w:val="left"/>
      <w:pPr>
        <w:ind w:left="567" w:hanging="567"/>
      </w:pPr>
      <w:rPr>
        <w:rFonts w:hint="default"/>
        <w:b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1E2CA8">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2A70B2">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54424E">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0C8DD8">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6611A4">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C0209C">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CC7CBC">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066D98">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B397F57"/>
    <w:multiLevelType w:val="hybridMultilevel"/>
    <w:tmpl w:val="21B6B0B2"/>
    <w:styleLink w:val="ImportedStyle21"/>
    <w:lvl w:ilvl="0" w:tplc="2DF80752">
      <w:start w:val="1"/>
      <w:numFmt w:val="decimal"/>
      <w:lvlText w:val="%1."/>
      <w:lvlJc w:val="left"/>
      <w:pPr>
        <w:ind w:left="56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9E8DF2">
      <w:start w:val="1"/>
      <w:numFmt w:val="lowerLetter"/>
      <w:lvlText w:val="%2."/>
      <w:lvlJc w:val="left"/>
      <w:pPr>
        <w:tabs>
          <w:tab w:val="left" w:pos="567"/>
        </w:tabs>
        <w:ind w:left="128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4639A2">
      <w:start w:val="1"/>
      <w:numFmt w:val="lowerRoman"/>
      <w:lvlText w:val="%3."/>
      <w:lvlJc w:val="left"/>
      <w:pPr>
        <w:tabs>
          <w:tab w:val="left" w:pos="567"/>
        </w:tabs>
        <w:ind w:left="2007" w:hanging="46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CA763E">
      <w:start w:val="1"/>
      <w:numFmt w:val="decimal"/>
      <w:lvlText w:val="%4."/>
      <w:lvlJc w:val="left"/>
      <w:pPr>
        <w:tabs>
          <w:tab w:val="left" w:pos="567"/>
        </w:tabs>
        <w:ind w:left="272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90555A">
      <w:start w:val="1"/>
      <w:numFmt w:val="lowerLetter"/>
      <w:lvlText w:val="%5."/>
      <w:lvlJc w:val="left"/>
      <w:pPr>
        <w:tabs>
          <w:tab w:val="left" w:pos="567"/>
        </w:tabs>
        <w:ind w:left="344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828430">
      <w:start w:val="1"/>
      <w:numFmt w:val="lowerRoman"/>
      <w:lvlText w:val="%6."/>
      <w:lvlJc w:val="left"/>
      <w:pPr>
        <w:tabs>
          <w:tab w:val="left" w:pos="567"/>
        </w:tabs>
        <w:ind w:left="4167" w:hanging="46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A63824">
      <w:start w:val="1"/>
      <w:numFmt w:val="decimal"/>
      <w:lvlText w:val="%7."/>
      <w:lvlJc w:val="left"/>
      <w:pPr>
        <w:tabs>
          <w:tab w:val="left" w:pos="567"/>
        </w:tabs>
        <w:ind w:left="488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3E00B0">
      <w:start w:val="1"/>
      <w:numFmt w:val="lowerLetter"/>
      <w:lvlText w:val="%8."/>
      <w:lvlJc w:val="left"/>
      <w:pPr>
        <w:tabs>
          <w:tab w:val="left" w:pos="567"/>
        </w:tabs>
        <w:ind w:left="560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DC42DA">
      <w:start w:val="1"/>
      <w:numFmt w:val="lowerRoman"/>
      <w:lvlText w:val="%9."/>
      <w:lvlJc w:val="left"/>
      <w:pPr>
        <w:tabs>
          <w:tab w:val="left" w:pos="567"/>
        </w:tabs>
        <w:ind w:left="6327" w:hanging="46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60B3087"/>
    <w:multiLevelType w:val="hybridMultilevel"/>
    <w:tmpl w:val="7B8E5FA6"/>
    <w:lvl w:ilvl="0" w:tplc="AB28A87E">
      <w:start w:val="1"/>
      <w:numFmt w:val="decimal"/>
      <w:lvlText w:val="4.2.%1"/>
      <w:lvlJc w:val="left"/>
      <w:pPr>
        <w:ind w:left="720" w:hanging="360"/>
      </w:pPr>
      <w:rPr>
        <w:rFonts w:hint="default"/>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757D3F"/>
    <w:multiLevelType w:val="hybridMultilevel"/>
    <w:tmpl w:val="79BE0B80"/>
    <w:styleLink w:val="ImportedStyle19"/>
    <w:lvl w:ilvl="0" w:tplc="6A0A659C">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084D34">
      <w:start w:val="1"/>
      <w:numFmt w:val="lowerLetter"/>
      <w:lvlText w:val="%2."/>
      <w:lvlJc w:val="left"/>
      <w:pPr>
        <w:ind w:left="113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3CDAD0">
      <w:start w:val="1"/>
      <w:numFmt w:val="lowerRoman"/>
      <w:lvlText w:val="%3."/>
      <w:lvlJc w:val="left"/>
      <w:pPr>
        <w:tabs>
          <w:tab w:val="left" w:pos="1134"/>
        </w:tabs>
        <w:ind w:left="2124"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24D9BC">
      <w:start w:val="1"/>
      <w:numFmt w:val="decimal"/>
      <w:lvlText w:val="%4."/>
      <w:lvlJc w:val="left"/>
      <w:pPr>
        <w:tabs>
          <w:tab w:val="left" w:pos="1134"/>
        </w:tabs>
        <w:ind w:left="2832" w:hanging="3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F66038">
      <w:start w:val="1"/>
      <w:numFmt w:val="lowerLetter"/>
      <w:lvlText w:val="%5."/>
      <w:lvlJc w:val="left"/>
      <w:pPr>
        <w:tabs>
          <w:tab w:val="left" w:pos="1134"/>
        </w:tabs>
        <w:ind w:left="3540" w:hanging="3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AB910">
      <w:start w:val="1"/>
      <w:numFmt w:val="lowerRoman"/>
      <w:lvlText w:val="%6."/>
      <w:lvlJc w:val="left"/>
      <w:pPr>
        <w:tabs>
          <w:tab w:val="left" w:pos="1134"/>
        </w:tabs>
        <w:ind w:left="4248"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7E5072">
      <w:start w:val="1"/>
      <w:numFmt w:val="decimal"/>
      <w:lvlText w:val="%7."/>
      <w:lvlJc w:val="left"/>
      <w:pPr>
        <w:tabs>
          <w:tab w:val="left" w:pos="1134"/>
        </w:tabs>
        <w:ind w:left="4956" w:hanging="3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38A014">
      <w:start w:val="1"/>
      <w:numFmt w:val="lowerLetter"/>
      <w:lvlText w:val="%8."/>
      <w:lvlJc w:val="left"/>
      <w:pPr>
        <w:tabs>
          <w:tab w:val="left" w:pos="1134"/>
        </w:tabs>
        <w:ind w:left="5664" w:hanging="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0EC2B6">
      <w:start w:val="1"/>
      <w:numFmt w:val="lowerRoman"/>
      <w:lvlText w:val="%9."/>
      <w:lvlJc w:val="left"/>
      <w:pPr>
        <w:tabs>
          <w:tab w:val="left" w:pos="1134"/>
        </w:tabs>
        <w:ind w:left="6372" w:hanging="2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82C4D48"/>
    <w:multiLevelType w:val="hybridMultilevel"/>
    <w:tmpl w:val="1C5A31B0"/>
    <w:lvl w:ilvl="0" w:tplc="F0627400">
      <w:start w:val="1"/>
      <w:numFmt w:val="decimal"/>
      <w:lvlText w:val="6.%1"/>
      <w:lvlJc w:val="left"/>
      <w:pPr>
        <w:ind w:left="567" w:hanging="567"/>
      </w:pPr>
      <w:rPr>
        <w:rFonts w:hint="default"/>
        <w:b w:val="0"/>
        <w:bCs w:val="0"/>
        <w:i w:val="0"/>
        <w:iCs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28A4FA">
      <w:start w:val="1"/>
      <w:numFmt w:val="lowerLetter"/>
      <w:lvlText w:val="%2."/>
      <w:lvlJc w:val="left"/>
      <w:pPr>
        <w:tabs>
          <w:tab w:val="left" w:pos="567"/>
        </w:tabs>
        <w:ind w:left="128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0AF08">
      <w:start w:val="1"/>
      <w:numFmt w:val="lowerRoman"/>
      <w:lvlText w:val="%3."/>
      <w:lvlJc w:val="left"/>
      <w:pPr>
        <w:tabs>
          <w:tab w:val="left" w:pos="567"/>
        </w:tabs>
        <w:ind w:left="2007" w:hanging="46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0A3592">
      <w:start w:val="1"/>
      <w:numFmt w:val="decimal"/>
      <w:lvlText w:val="%4."/>
      <w:lvlJc w:val="left"/>
      <w:pPr>
        <w:tabs>
          <w:tab w:val="left" w:pos="567"/>
        </w:tabs>
        <w:ind w:left="272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1058DC">
      <w:start w:val="1"/>
      <w:numFmt w:val="lowerLetter"/>
      <w:lvlText w:val="%5."/>
      <w:lvlJc w:val="left"/>
      <w:pPr>
        <w:tabs>
          <w:tab w:val="left" w:pos="567"/>
        </w:tabs>
        <w:ind w:left="344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7AA730">
      <w:start w:val="1"/>
      <w:numFmt w:val="lowerRoman"/>
      <w:lvlText w:val="%6."/>
      <w:lvlJc w:val="left"/>
      <w:pPr>
        <w:tabs>
          <w:tab w:val="left" w:pos="567"/>
        </w:tabs>
        <w:ind w:left="4167" w:hanging="46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FEB5B4">
      <w:start w:val="1"/>
      <w:numFmt w:val="decimal"/>
      <w:lvlText w:val="%7."/>
      <w:lvlJc w:val="left"/>
      <w:pPr>
        <w:tabs>
          <w:tab w:val="left" w:pos="567"/>
        </w:tabs>
        <w:ind w:left="488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240616">
      <w:start w:val="1"/>
      <w:numFmt w:val="lowerLetter"/>
      <w:lvlText w:val="%8."/>
      <w:lvlJc w:val="left"/>
      <w:pPr>
        <w:tabs>
          <w:tab w:val="left" w:pos="567"/>
        </w:tabs>
        <w:ind w:left="5607" w:hanging="56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12AB96">
      <w:start w:val="1"/>
      <w:numFmt w:val="lowerRoman"/>
      <w:lvlText w:val="%9."/>
      <w:lvlJc w:val="left"/>
      <w:pPr>
        <w:tabs>
          <w:tab w:val="left" w:pos="567"/>
        </w:tabs>
        <w:ind w:left="6327" w:hanging="466"/>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83819FF"/>
    <w:multiLevelType w:val="hybridMultilevel"/>
    <w:tmpl w:val="C8A275E6"/>
    <w:lvl w:ilvl="0" w:tplc="300EF04C">
      <w:start w:val="1"/>
      <w:numFmt w:val="decimal"/>
      <w:lvlText w:val="4.%1"/>
      <w:lvlJc w:val="left"/>
      <w:pPr>
        <w:ind w:left="720"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993946"/>
    <w:multiLevelType w:val="hybridMultilevel"/>
    <w:tmpl w:val="E16A2DA6"/>
    <w:lvl w:ilvl="0" w:tplc="2B885662">
      <w:start w:val="2"/>
      <w:numFmt w:val="bullet"/>
      <w:lvlText w:val="-"/>
      <w:lvlJc w:val="left"/>
      <w:pPr>
        <w:ind w:left="1701" w:hanging="567"/>
      </w:pPr>
      <w:rPr>
        <w:rFonts w:ascii="Calibri" w:eastAsia="Times New Roman" w:hAnsi="Calibri"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964C42">
      <w:start w:val="1"/>
      <w:numFmt w:val="bullet"/>
      <w:lvlText w:val="o"/>
      <w:lvlJc w:val="left"/>
      <w:pPr>
        <w:tabs>
          <w:tab w:val="left" w:pos="1701"/>
        </w:tabs>
        <w:ind w:left="2124"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EAB38">
      <w:start w:val="1"/>
      <w:numFmt w:val="bullet"/>
      <w:lvlText w:val="▪"/>
      <w:lvlJc w:val="left"/>
      <w:pPr>
        <w:tabs>
          <w:tab w:val="left" w:pos="1701"/>
        </w:tabs>
        <w:ind w:left="2832"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AA6506">
      <w:start w:val="1"/>
      <w:numFmt w:val="bullet"/>
      <w:lvlText w:val="•"/>
      <w:lvlJc w:val="left"/>
      <w:pPr>
        <w:tabs>
          <w:tab w:val="left" w:pos="1701"/>
        </w:tabs>
        <w:ind w:left="354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FC235E">
      <w:start w:val="1"/>
      <w:numFmt w:val="bullet"/>
      <w:lvlText w:val="o"/>
      <w:lvlJc w:val="left"/>
      <w:pPr>
        <w:tabs>
          <w:tab w:val="left" w:pos="1701"/>
        </w:tabs>
        <w:ind w:left="4248"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5823A8">
      <w:start w:val="1"/>
      <w:numFmt w:val="bullet"/>
      <w:lvlText w:val="▪"/>
      <w:lvlJc w:val="left"/>
      <w:pPr>
        <w:tabs>
          <w:tab w:val="left" w:pos="1701"/>
        </w:tabs>
        <w:ind w:left="4956"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969EF2">
      <w:start w:val="1"/>
      <w:numFmt w:val="bullet"/>
      <w:lvlText w:val="•"/>
      <w:lvlJc w:val="left"/>
      <w:pPr>
        <w:tabs>
          <w:tab w:val="left" w:pos="1701"/>
        </w:tabs>
        <w:ind w:left="5664"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949B4A">
      <w:start w:val="1"/>
      <w:numFmt w:val="bullet"/>
      <w:lvlText w:val="o"/>
      <w:lvlJc w:val="left"/>
      <w:pPr>
        <w:tabs>
          <w:tab w:val="left" w:pos="1701"/>
        </w:tabs>
        <w:ind w:left="6372"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584B8A">
      <w:start w:val="1"/>
      <w:numFmt w:val="bullet"/>
      <w:lvlText w:val="▪"/>
      <w:lvlJc w:val="left"/>
      <w:pPr>
        <w:tabs>
          <w:tab w:val="left" w:pos="1701"/>
        </w:tabs>
        <w:ind w:left="708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99E5DA3"/>
    <w:multiLevelType w:val="hybridMultilevel"/>
    <w:tmpl w:val="04580CA6"/>
    <w:styleLink w:val="ImportedStyle22"/>
    <w:lvl w:ilvl="0" w:tplc="86A27300">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E0774">
      <w:start w:val="1"/>
      <w:numFmt w:val="lowerLetter"/>
      <w:lvlText w:val="%2."/>
      <w:lvlJc w:val="left"/>
      <w:pPr>
        <w:tabs>
          <w:tab w:val="left" w:pos="1134"/>
        </w:tabs>
        <w:ind w:left="18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36F802">
      <w:start w:val="1"/>
      <w:numFmt w:val="lowerRoman"/>
      <w:lvlText w:val="%3."/>
      <w:lvlJc w:val="left"/>
      <w:pPr>
        <w:tabs>
          <w:tab w:val="left" w:pos="1134"/>
        </w:tabs>
        <w:ind w:left="2520" w:hanging="4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EA18DA">
      <w:start w:val="1"/>
      <w:numFmt w:val="decimal"/>
      <w:lvlText w:val="%4."/>
      <w:lvlJc w:val="left"/>
      <w:pPr>
        <w:tabs>
          <w:tab w:val="left" w:pos="1134"/>
        </w:tabs>
        <w:ind w:left="32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6659C4">
      <w:start w:val="1"/>
      <w:numFmt w:val="lowerLetter"/>
      <w:lvlText w:val="%5."/>
      <w:lvlJc w:val="left"/>
      <w:pPr>
        <w:tabs>
          <w:tab w:val="left" w:pos="1134"/>
        </w:tabs>
        <w:ind w:left="39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6DD62">
      <w:start w:val="1"/>
      <w:numFmt w:val="lowerRoman"/>
      <w:lvlText w:val="%6."/>
      <w:lvlJc w:val="left"/>
      <w:pPr>
        <w:tabs>
          <w:tab w:val="left" w:pos="1134"/>
        </w:tabs>
        <w:ind w:left="4680" w:hanging="4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BAE626">
      <w:start w:val="1"/>
      <w:numFmt w:val="decimal"/>
      <w:lvlText w:val="%7."/>
      <w:lvlJc w:val="left"/>
      <w:pPr>
        <w:tabs>
          <w:tab w:val="left" w:pos="1134"/>
        </w:tabs>
        <w:ind w:left="54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9AA5B8">
      <w:start w:val="1"/>
      <w:numFmt w:val="lowerLetter"/>
      <w:lvlText w:val="%8."/>
      <w:lvlJc w:val="left"/>
      <w:pPr>
        <w:tabs>
          <w:tab w:val="left" w:pos="1134"/>
        </w:tabs>
        <w:ind w:left="612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2AFF8">
      <w:start w:val="1"/>
      <w:numFmt w:val="lowerRoman"/>
      <w:lvlText w:val="%9."/>
      <w:lvlJc w:val="left"/>
      <w:pPr>
        <w:tabs>
          <w:tab w:val="left" w:pos="1134"/>
        </w:tabs>
        <w:ind w:left="6840" w:hanging="4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A2349E8"/>
    <w:multiLevelType w:val="hybridMultilevel"/>
    <w:tmpl w:val="2D241C24"/>
    <w:styleLink w:val="ImportedStyle30"/>
    <w:lvl w:ilvl="0" w:tplc="E8C8FE38">
      <w:start w:val="1"/>
      <w:numFmt w:val="decimal"/>
      <w:lvlText w:val="%1."/>
      <w:lvlJc w:val="left"/>
      <w:pPr>
        <w:ind w:left="1843" w:hanging="1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18149E">
      <w:start w:val="1"/>
      <w:numFmt w:val="lowerLetter"/>
      <w:lvlText w:val="%2."/>
      <w:lvlJc w:val="left"/>
      <w:pPr>
        <w:ind w:left="1843" w:hanging="5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4823D2">
      <w:start w:val="1"/>
      <w:numFmt w:val="lowerRoman"/>
      <w:lvlText w:val="%3."/>
      <w:lvlJc w:val="left"/>
      <w:pPr>
        <w:tabs>
          <w:tab w:val="left" w:pos="1843"/>
        </w:tabs>
        <w:ind w:left="2832" w:hanging="7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F03C08">
      <w:start w:val="1"/>
      <w:numFmt w:val="decimal"/>
      <w:lvlText w:val="%4."/>
      <w:lvlJc w:val="left"/>
      <w:pPr>
        <w:tabs>
          <w:tab w:val="left" w:pos="1843"/>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CC4F44">
      <w:start w:val="1"/>
      <w:numFmt w:val="lowerLetter"/>
      <w:suff w:val="nothing"/>
      <w:lvlText w:val="%5."/>
      <w:lvlJc w:val="left"/>
      <w:pPr>
        <w:tabs>
          <w:tab w:val="left" w:pos="1843"/>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289FA4">
      <w:start w:val="1"/>
      <w:numFmt w:val="lowerRoman"/>
      <w:lvlText w:val="%6."/>
      <w:lvlJc w:val="left"/>
      <w:pPr>
        <w:tabs>
          <w:tab w:val="left" w:pos="1843"/>
        </w:tabs>
        <w:ind w:left="4956" w:hanging="6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9C6808">
      <w:start w:val="1"/>
      <w:numFmt w:val="decimal"/>
      <w:lvlText w:val="%7."/>
      <w:lvlJc w:val="left"/>
      <w:pPr>
        <w:tabs>
          <w:tab w:val="left" w:pos="1843"/>
        </w:tabs>
        <w:ind w:left="5664" w:hanging="7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450D8">
      <w:start w:val="1"/>
      <w:numFmt w:val="lowerLetter"/>
      <w:lvlText w:val="%8."/>
      <w:lvlJc w:val="left"/>
      <w:pPr>
        <w:tabs>
          <w:tab w:val="left" w:pos="1843"/>
        </w:tabs>
        <w:ind w:left="6372" w:hanging="7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A4D9F4">
      <w:start w:val="1"/>
      <w:numFmt w:val="lowerRoman"/>
      <w:lvlText w:val="%9."/>
      <w:lvlJc w:val="left"/>
      <w:pPr>
        <w:tabs>
          <w:tab w:val="left" w:pos="1843"/>
        </w:tabs>
        <w:ind w:left="7080" w:hanging="6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2B367E11"/>
    <w:multiLevelType w:val="hybridMultilevel"/>
    <w:tmpl w:val="555C01EA"/>
    <w:lvl w:ilvl="0" w:tplc="0C22D2E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BC97467"/>
    <w:multiLevelType w:val="hybridMultilevel"/>
    <w:tmpl w:val="A3F69EEC"/>
    <w:lvl w:ilvl="0" w:tplc="BB5C59F2">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CA74EE0"/>
    <w:multiLevelType w:val="hybridMultilevel"/>
    <w:tmpl w:val="61D238BE"/>
    <w:numStyleLink w:val="ImportedStyle2"/>
  </w:abstractNum>
  <w:abstractNum w:abstractNumId="20">
    <w:nsid w:val="32966469"/>
    <w:multiLevelType w:val="hybridMultilevel"/>
    <w:tmpl w:val="D666A012"/>
    <w:styleLink w:val="ImportedStyle20"/>
    <w:lvl w:ilvl="0" w:tplc="5B72B48C">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0A47F4">
      <w:start w:val="1"/>
      <w:numFmt w:val="low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F6F7C4">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A2EAA">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6F6A2">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C8E2EC">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8E0306">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A42EDC">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7299BA">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3A32FEF"/>
    <w:multiLevelType w:val="hybridMultilevel"/>
    <w:tmpl w:val="38604ABE"/>
    <w:styleLink w:val="ImportedStyle17"/>
    <w:lvl w:ilvl="0" w:tplc="EF1203A0">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B8D8A2">
      <w:start w:val="1"/>
      <w:numFmt w:val="low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CEC36A">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D47436">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367C2C">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40029C">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22086C">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1676B0">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DC02CA">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4316B1D"/>
    <w:multiLevelType w:val="hybridMultilevel"/>
    <w:tmpl w:val="11DA38E6"/>
    <w:styleLink w:val="ImportedStyle9"/>
    <w:lvl w:ilvl="0" w:tplc="3274E8CC">
      <w:start w:val="1"/>
      <w:numFmt w:val="bullet"/>
      <w:lvlText w:val="•"/>
      <w:lvlJc w:val="left"/>
      <w:pPr>
        <w:ind w:left="1701"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2066A0">
      <w:start w:val="1"/>
      <w:numFmt w:val="bullet"/>
      <w:lvlText w:val="o"/>
      <w:lvlJc w:val="left"/>
      <w:pPr>
        <w:tabs>
          <w:tab w:val="left" w:pos="1701"/>
        </w:tabs>
        <w:ind w:left="2124"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C439FA">
      <w:start w:val="1"/>
      <w:numFmt w:val="bullet"/>
      <w:lvlText w:val="▪"/>
      <w:lvlJc w:val="left"/>
      <w:pPr>
        <w:tabs>
          <w:tab w:val="left" w:pos="1701"/>
        </w:tabs>
        <w:ind w:left="2832"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0CA4EE">
      <w:start w:val="1"/>
      <w:numFmt w:val="bullet"/>
      <w:lvlText w:val="•"/>
      <w:lvlJc w:val="left"/>
      <w:pPr>
        <w:tabs>
          <w:tab w:val="left" w:pos="1701"/>
        </w:tabs>
        <w:ind w:left="354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A6E006">
      <w:start w:val="1"/>
      <w:numFmt w:val="bullet"/>
      <w:lvlText w:val="o"/>
      <w:lvlJc w:val="left"/>
      <w:pPr>
        <w:tabs>
          <w:tab w:val="left" w:pos="1701"/>
        </w:tabs>
        <w:ind w:left="4248"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D8BF00">
      <w:start w:val="1"/>
      <w:numFmt w:val="bullet"/>
      <w:lvlText w:val="▪"/>
      <w:lvlJc w:val="left"/>
      <w:pPr>
        <w:tabs>
          <w:tab w:val="left" w:pos="1701"/>
        </w:tabs>
        <w:ind w:left="4956"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0E25F8">
      <w:start w:val="1"/>
      <w:numFmt w:val="bullet"/>
      <w:lvlText w:val="•"/>
      <w:lvlJc w:val="left"/>
      <w:pPr>
        <w:tabs>
          <w:tab w:val="left" w:pos="1701"/>
        </w:tabs>
        <w:ind w:left="5664"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96AA6C">
      <w:start w:val="1"/>
      <w:numFmt w:val="bullet"/>
      <w:lvlText w:val="o"/>
      <w:lvlJc w:val="left"/>
      <w:pPr>
        <w:tabs>
          <w:tab w:val="left" w:pos="1701"/>
        </w:tabs>
        <w:ind w:left="6372"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2CDD2">
      <w:start w:val="1"/>
      <w:numFmt w:val="bullet"/>
      <w:lvlText w:val="▪"/>
      <w:lvlJc w:val="left"/>
      <w:pPr>
        <w:tabs>
          <w:tab w:val="left" w:pos="1701"/>
        </w:tabs>
        <w:ind w:left="708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4846D75"/>
    <w:multiLevelType w:val="hybridMultilevel"/>
    <w:tmpl w:val="7DD833AA"/>
    <w:lvl w:ilvl="0" w:tplc="63564898">
      <w:start w:val="1"/>
      <w:numFmt w:val="decimal"/>
      <w:lvlText w:val="5.3.%1"/>
      <w:lvlJc w:val="left"/>
      <w:pPr>
        <w:ind w:left="1134" w:hanging="567"/>
      </w:pPr>
      <w:rPr>
        <w:rFonts w:hint="default"/>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CC830C">
      <w:start w:val="1"/>
      <w:numFmt w:val="low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E32D2">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6FD8C">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687DCA">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E8F43E">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7A188E">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AB1B6">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E43566">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5262414"/>
    <w:multiLevelType w:val="hybridMultilevel"/>
    <w:tmpl w:val="9A4E533A"/>
    <w:styleLink w:val="ImportedStyle8"/>
    <w:lvl w:ilvl="0" w:tplc="4A18DF8A">
      <w:start w:val="1"/>
      <w:numFmt w:val="bullet"/>
      <w:lvlText w:val="•"/>
      <w:lvlJc w:val="left"/>
      <w:pPr>
        <w:ind w:left="1701"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88E1DC">
      <w:start w:val="1"/>
      <w:numFmt w:val="bullet"/>
      <w:lvlText w:val="o"/>
      <w:lvlJc w:val="left"/>
      <w:pPr>
        <w:tabs>
          <w:tab w:val="left" w:pos="1701"/>
        </w:tabs>
        <w:ind w:left="2124"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B24790">
      <w:start w:val="1"/>
      <w:numFmt w:val="bullet"/>
      <w:lvlText w:val="▪"/>
      <w:lvlJc w:val="left"/>
      <w:pPr>
        <w:tabs>
          <w:tab w:val="left" w:pos="1701"/>
        </w:tabs>
        <w:ind w:left="2832"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98424E">
      <w:start w:val="1"/>
      <w:numFmt w:val="bullet"/>
      <w:lvlText w:val="•"/>
      <w:lvlJc w:val="left"/>
      <w:pPr>
        <w:tabs>
          <w:tab w:val="left" w:pos="1701"/>
        </w:tabs>
        <w:ind w:left="354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8CCC32">
      <w:start w:val="1"/>
      <w:numFmt w:val="bullet"/>
      <w:lvlText w:val="o"/>
      <w:lvlJc w:val="left"/>
      <w:pPr>
        <w:tabs>
          <w:tab w:val="left" w:pos="1701"/>
        </w:tabs>
        <w:ind w:left="4248"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A4F092">
      <w:start w:val="1"/>
      <w:numFmt w:val="bullet"/>
      <w:lvlText w:val="▪"/>
      <w:lvlJc w:val="left"/>
      <w:pPr>
        <w:tabs>
          <w:tab w:val="left" w:pos="1701"/>
        </w:tabs>
        <w:ind w:left="4956"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F0A414">
      <w:start w:val="1"/>
      <w:numFmt w:val="bullet"/>
      <w:lvlText w:val="•"/>
      <w:lvlJc w:val="left"/>
      <w:pPr>
        <w:tabs>
          <w:tab w:val="left" w:pos="1701"/>
        </w:tabs>
        <w:ind w:left="5664"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54C10C">
      <w:start w:val="1"/>
      <w:numFmt w:val="bullet"/>
      <w:lvlText w:val="o"/>
      <w:lvlJc w:val="left"/>
      <w:pPr>
        <w:tabs>
          <w:tab w:val="left" w:pos="1701"/>
        </w:tabs>
        <w:ind w:left="6372"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EA19AC">
      <w:start w:val="1"/>
      <w:numFmt w:val="bullet"/>
      <w:lvlText w:val="▪"/>
      <w:lvlJc w:val="left"/>
      <w:pPr>
        <w:tabs>
          <w:tab w:val="left" w:pos="1701"/>
        </w:tabs>
        <w:ind w:left="708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629019C"/>
    <w:multiLevelType w:val="hybridMultilevel"/>
    <w:tmpl w:val="BFCC877A"/>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7CA7102"/>
    <w:multiLevelType w:val="hybridMultilevel"/>
    <w:tmpl w:val="60AE76DC"/>
    <w:lvl w:ilvl="0" w:tplc="0C22D2E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7E50A04"/>
    <w:multiLevelType w:val="hybridMultilevel"/>
    <w:tmpl w:val="B420C6F4"/>
    <w:lvl w:ilvl="0" w:tplc="793218DC">
      <w:start w:val="1"/>
      <w:numFmt w:val="decimal"/>
      <w:lvlText w:val="8.%1"/>
      <w:lvlJc w:val="left"/>
      <w:pPr>
        <w:ind w:left="567" w:hanging="567"/>
      </w:pPr>
      <w:rPr>
        <w:rFonts w:hint="default"/>
        <w:b w:val="0"/>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484BD4">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63938">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6CDB80">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9C9D46">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6A4B2">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10C6B2">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B295A2">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FC36A0">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90A02E6"/>
    <w:multiLevelType w:val="hybridMultilevel"/>
    <w:tmpl w:val="9FD09CB2"/>
    <w:lvl w:ilvl="0" w:tplc="0C22D2E0">
      <w:start w:val="1"/>
      <w:numFmt w:val="bullet"/>
      <w:lvlText w:val="­"/>
      <w:lvlJc w:val="left"/>
      <w:pPr>
        <w:ind w:left="1134" w:hanging="567"/>
      </w:pPr>
      <w:rPr>
        <w:rFonts w:ascii="Calibri" w:hAnsi="Calibri"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14CC62">
      <w:start w:val="1"/>
      <w:numFmt w:val="lowerLetter"/>
      <w:lvlText w:val="%2."/>
      <w:lvlJc w:val="left"/>
      <w:pPr>
        <w:tabs>
          <w:tab w:val="left" w:pos="1134"/>
        </w:tabs>
        <w:ind w:left="18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AA055C">
      <w:start w:val="1"/>
      <w:numFmt w:val="lowerRoman"/>
      <w:lvlText w:val="%3."/>
      <w:lvlJc w:val="left"/>
      <w:pPr>
        <w:tabs>
          <w:tab w:val="left" w:pos="1134"/>
        </w:tabs>
        <w:ind w:left="2520" w:hanging="4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569B42">
      <w:start w:val="1"/>
      <w:numFmt w:val="decimal"/>
      <w:lvlText w:val="%4."/>
      <w:lvlJc w:val="left"/>
      <w:pPr>
        <w:tabs>
          <w:tab w:val="left" w:pos="1134"/>
        </w:tabs>
        <w:ind w:left="32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4AEEAC">
      <w:start w:val="1"/>
      <w:numFmt w:val="lowerLetter"/>
      <w:lvlText w:val="%5."/>
      <w:lvlJc w:val="left"/>
      <w:pPr>
        <w:tabs>
          <w:tab w:val="left" w:pos="1134"/>
        </w:tabs>
        <w:ind w:left="39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E42D70">
      <w:start w:val="1"/>
      <w:numFmt w:val="lowerRoman"/>
      <w:lvlText w:val="%6."/>
      <w:lvlJc w:val="left"/>
      <w:pPr>
        <w:tabs>
          <w:tab w:val="left" w:pos="1134"/>
        </w:tabs>
        <w:ind w:left="4680" w:hanging="4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9A1376">
      <w:start w:val="1"/>
      <w:numFmt w:val="decimal"/>
      <w:lvlText w:val="%7."/>
      <w:lvlJc w:val="left"/>
      <w:pPr>
        <w:tabs>
          <w:tab w:val="left" w:pos="1134"/>
        </w:tabs>
        <w:ind w:left="54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8CA176">
      <w:start w:val="1"/>
      <w:numFmt w:val="lowerLetter"/>
      <w:lvlText w:val="%8."/>
      <w:lvlJc w:val="left"/>
      <w:pPr>
        <w:tabs>
          <w:tab w:val="left" w:pos="1134"/>
        </w:tabs>
        <w:ind w:left="612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6AA2B4">
      <w:start w:val="1"/>
      <w:numFmt w:val="lowerRoman"/>
      <w:lvlText w:val="%9."/>
      <w:lvlJc w:val="left"/>
      <w:pPr>
        <w:tabs>
          <w:tab w:val="left" w:pos="1134"/>
        </w:tabs>
        <w:ind w:left="6840" w:hanging="4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A0D3F46"/>
    <w:multiLevelType w:val="hybridMultilevel"/>
    <w:tmpl w:val="647C7CF4"/>
    <w:styleLink w:val="ImportedStyle27"/>
    <w:lvl w:ilvl="0" w:tplc="17BCD342">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E821A0">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CF81C">
      <w:start w:val="1"/>
      <w:numFmt w:val="lowerRoman"/>
      <w:lvlText w:val="%3."/>
      <w:lvlJc w:val="left"/>
      <w:pPr>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E9502">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C87722">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3EC70E">
      <w:start w:val="1"/>
      <w:numFmt w:val="lowerRoman"/>
      <w:lvlText w:val="%6."/>
      <w:lvlJc w:val="left"/>
      <w:pPr>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0A81F8">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AE9A8E">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7ECEC6">
      <w:start w:val="1"/>
      <w:numFmt w:val="lowerRoman"/>
      <w:lvlText w:val="%9."/>
      <w:lvlJc w:val="left"/>
      <w:pPr>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3BAB4F67"/>
    <w:multiLevelType w:val="hybridMultilevel"/>
    <w:tmpl w:val="DB76F8B0"/>
    <w:lvl w:ilvl="0" w:tplc="0C22D2E0">
      <w:start w:val="1"/>
      <w:numFmt w:val="bullet"/>
      <w:lvlText w:val="­"/>
      <w:lvlJc w:val="left"/>
      <w:pPr>
        <w:ind w:left="1287" w:hanging="360"/>
      </w:pPr>
      <w:rPr>
        <w:rFonts w:ascii="Calibr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nsid w:val="41BF0DC8"/>
    <w:multiLevelType w:val="hybridMultilevel"/>
    <w:tmpl w:val="C6506894"/>
    <w:styleLink w:val="ImportedStyle29"/>
    <w:lvl w:ilvl="0" w:tplc="88C8FC5C">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64E0FA">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749078">
      <w:start w:val="1"/>
      <w:numFmt w:val="lowerRoman"/>
      <w:lvlText w:val="%3."/>
      <w:lvlJc w:val="left"/>
      <w:pPr>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8002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585336">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E205FA">
      <w:start w:val="1"/>
      <w:numFmt w:val="lowerRoman"/>
      <w:lvlText w:val="%6."/>
      <w:lvlJc w:val="left"/>
      <w:pPr>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AE6CE6">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94FD92">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981882">
      <w:start w:val="1"/>
      <w:numFmt w:val="lowerRoman"/>
      <w:lvlText w:val="%9."/>
      <w:lvlJc w:val="left"/>
      <w:pPr>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41E8163C"/>
    <w:multiLevelType w:val="hybridMultilevel"/>
    <w:tmpl w:val="6A9C5594"/>
    <w:styleLink w:val="ImportedStyle15"/>
    <w:lvl w:ilvl="0" w:tplc="64489632">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D8E3F0">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E4B264">
      <w:start w:val="1"/>
      <w:numFmt w:val="lowerLetter"/>
      <w:lvlText w:val="%3)"/>
      <w:lvlJc w:val="left"/>
      <w:pPr>
        <w:tabs>
          <w:tab w:val="left" w:pos="1134"/>
        </w:tabs>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046A68">
      <w:start w:val="1"/>
      <w:numFmt w:val="lowerLetter"/>
      <w:lvlText w:val="%4)"/>
      <w:lvlJc w:val="left"/>
      <w:pPr>
        <w:tabs>
          <w:tab w:val="left" w:pos="1134"/>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64662A">
      <w:start w:val="1"/>
      <w:numFmt w:val="lowerLetter"/>
      <w:lvlText w:val="%5)"/>
      <w:lvlJc w:val="left"/>
      <w:pPr>
        <w:tabs>
          <w:tab w:val="left" w:pos="1134"/>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A88DE0">
      <w:start w:val="1"/>
      <w:numFmt w:val="lowerLetter"/>
      <w:lvlText w:val="%6)"/>
      <w:lvlJc w:val="left"/>
      <w:pPr>
        <w:tabs>
          <w:tab w:val="left" w:pos="1134"/>
        </w:tabs>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523B68">
      <w:start w:val="1"/>
      <w:numFmt w:val="lowerLetter"/>
      <w:lvlText w:val="%7)"/>
      <w:lvlJc w:val="left"/>
      <w:pPr>
        <w:tabs>
          <w:tab w:val="left" w:pos="1134"/>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A493FA">
      <w:start w:val="1"/>
      <w:numFmt w:val="lowerLetter"/>
      <w:lvlText w:val="%8)"/>
      <w:lvlJc w:val="left"/>
      <w:pPr>
        <w:tabs>
          <w:tab w:val="left" w:pos="1134"/>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AE7DA">
      <w:start w:val="1"/>
      <w:numFmt w:val="lowerLetter"/>
      <w:lvlText w:val="%9)"/>
      <w:lvlJc w:val="left"/>
      <w:pPr>
        <w:tabs>
          <w:tab w:val="left" w:pos="1134"/>
        </w:tabs>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42F86ADA"/>
    <w:multiLevelType w:val="hybridMultilevel"/>
    <w:tmpl w:val="4C2A5A6C"/>
    <w:lvl w:ilvl="0" w:tplc="D06C5682">
      <w:start w:val="1"/>
      <w:numFmt w:val="ordinal"/>
      <w:lvlText w:val="9.%1"/>
      <w:lvlJc w:val="left"/>
      <w:pPr>
        <w:ind w:left="720"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978557C"/>
    <w:multiLevelType w:val="hybridMultilevel"/>
    <w:tmpl w:val="A34C18B8"/>
    <w:lvl w:ilvl="0" w:tplc="61A09E5C">
      <w:start w:val="1"/>
      <w:numFmt w:val="decimal"/>
      <w:lvlText w:val="4.2.%1"/>
      <w:lvlJc w:val="left"/>
      <w:pPr>
        <w:ind w:left="720" w:hanging="360"/>
      </w:pPr>
      <w:rPr>
        <w:rFonts w:hint="default"/>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B6533D9"/>
    <w:multiLevelType w:val="hybridMultilevel"/>
    <w:tmpl w:val="A1943FBA"/>
    <w:styleLink w:val="ImportedStyle6"/>
    <w:lvl w:ilvl="0" w:tplc="0BF07A7C">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4A5590">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F853D4">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09286">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0FE18">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07EE2">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F69942">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7E8452">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68FD92">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4FF9462F"/>
    <w:multiLevelType w:val="hybridMultilevel"/>
    <w:tmpl w:val="61D238BE"/>
    <w:styleLink w:val="ImportedStyle2"/>
    <w:lvl w:ilvl="0" w:tplc="41AE13A6">
      <w:start w:val="1"/>
      <w:numFmt w:val="upp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pPr>
        <w:tabs>
          <w:tab w:val="left" w:pos="567"/>
        </w:tabs>
        <w:ind w:left="12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pPr>
        <w:tabs>
          <w:tab w:val="left" w:pos="567"/>
        </w:tabs>
        <w:ind w:left="21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pPr>
        <w:tabs>
          <w:tab w:val="left" w:pos="567"/>
        </w:tabs>
        <w:ind w:left="272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pPr>
        <w:tabs>
          <w:tab w:val="left" w:pos="567"/>
        </w:tabs>
        <w:ind w:left="344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pPr>
        <w:tabs>
          <w:tab w:val="left" w:pos="567"/>
        </w:tabs>
        <w:ind w:left="4167" w:hanging="6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pPr>
        <w:tabs>
          <w:tab w:val="left" w:pos="567"/>
        </w:tabs>
        <w:ind w:left="48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pPr>
        <w:tabs>
          <w:tab w:val="left" w:pos="567"/>
        </w:tabs>
        <w:ind w:left="560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pPr>
        <w:tabs>
          <w:tab w:val="left" w:pos="567"/>
        </w:tabs>
        <w:ind w:left="6327" w:hanging="6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55986748"/>
    <w:multiLevelType w:val="hybridMultilevel"/>
    <w:tmpl w:val="562403F6"/>
    <w:lvl w:ilvl="0" w:tplc="37A64C2A">
      <w:start w:val="1"/>
      <w:numFmt w:val="decimal"/>
      <w:lvlText w:val="2.1.%1"/>
      <w:lvlJc w:val="left"/>
      <w:pPr>
        <w:ind w:left="1134" w:hanging="567"/>
      </w:pPr>
      <w:rPr>
        <w:rFonts w:hint="default"/>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CEBD9A">
      <w:start w:val="1"/>
      <w:numFmt w:val="upp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686D9E">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5E2E94">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E5E06">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A6F0E">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9201D4">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729AB2">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C228E4">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567E5809"/>
    <w:multiLevelType w:val="hybridMultilevel"/>
    <w:tmpl w:val="D3D296F2"/>
    <w:lvl w:ilvl="0" w:tplc="5F2EDE48">
      <w:start w:val="1"/>
      <w:numFmt w:val="decimal"/>
      <w:lvlText w:val="6.10.%1"/>
      <w:lvlJc w:val="left"/>
      <w:pPr>
        <w:ind w:left="1287" w:hanging="360"/>
      </w:pPr>
      <w:rPr>
        <w:rFonts w:hint="default"/>
        <w:caps w:val="0"/>
        <w:smallCaps w:val="0"/>
        <w:strike w:val="0"/>
        <w:dstrike w:val="0"/>
        <w:color w:val="000000"/>
        <w:spacing w:val="0"/>
        <w:w w:val="100"/>
        <w:kern w:val="0"/>
        <w:position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nsid w:val="58557801"/>
    <w:multiLevelType w:val="hybridMultilevel"/>
    <w:tmpl w:val="41EA036A"/>
    <w:lvl w:ilvl="0" w:tplc="44C462D8">
      <w:start w:val="1"/>
      <w:numFmt w:val="decimal"/>
      <w:lvlText w:val="1.2.%1"/>
      <w:lvlJc w:val="left"/>
      <w:pPr>
        <w:ind w:left="1287"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nsid w:val="58894D08"/>
    <w:multiLevelType w:val="hybridMultilevel"/>
    <w:tmpl w:val="D07CBE9A"/>
    <w:styleLink w:val="ImportedStyle12"/>
    <w:lvl w:ilvl="0" w:tplc="BCF0CF0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D6CE8C">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D88CBE">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147796">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20FB0">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C67B0">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9A5C82">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125556">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22B1E0">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5A151E50"/>
    <w:multiLevelType w:val="hybridMultilevel"/>
    <w:tmpl w:val="3CC8246A"/>
    <w:styleLink w:val="ImportedStyle5"/>
    <w:lvl w:ilvl="0" w:tplc="383A7FF4">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66AE9A">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8E3988">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47BCC">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4643A0">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64D4DC">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588966">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0837A6">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0CCAE">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5AAF4630"/>
    <w:multiLevelType w:val="hybridMultilevel"/>
    <w:tmpl w:val="EA742D16"/>
    <w:styleLink w:val="ImportedStyle14"/>
    <w:lvl w:ilvl="0" w:tplc="293059DC">
      <w:start w:val="1"/>
      <w:numFmt w:val="lowerLetter"/>
      <w:lvlText w:val="%1)"/>
      <w:lvlJc w:val="left"/>
      <w:pPr>
        <w:tabs>
          <w:tab w:val="num" w:pos="665"/>
        </w:tabs>
        <w:ind w:left="1091" w:hanging="7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FCCF5C">
      <w:start w:val="1"/>
      <w:numFmt w:val="lowerLetter"/>
      <w:lvlText w:val="%2)"/>
      <w:lvlJc w:val="left"/>
      <w:pPr>
        <w:tabs>
          <w:tab w:val="num" w:pos="708"/>
        </w:tabs>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E643A2">
      <w:start w:val="1"/>
      <w:numFmt w:val="lowerRoman"/>
      <w:lvlText w:val="%3."/>
      <w:lvlJc w:val="left"/>
      <w:pPr>
        <w:tabs>
          <w:tab w:val="num" w:pos="1854"/>
        </w:tabs>
        <w:ind w:left="2280" w:hanging="8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2630DA">
      <w:start w:val="1"/>
      <w:numFmt w:val="decimal"/>
      <w:lvlText w:val="%4."/>
      <w:lvlJc w:val="left"/>
      <w:pPr>
        <w:tabs>
          <w:tab w:val="num" w:pos="2124"/>
        </w:tabs>
        <w:ind w:left="2550" w:hanging="5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D2C466">
      <w:start w:val="1"/>
      <w:numFmt w:val="lowerLetter"/>
      <w:lvlText w:val="%5."/>
      <w:lvlJc w:val="left"/>
      <w:pPr>
        <w:tabs>
          <w:tab w:val="num" w:pos="2832"/>
        </w:tabs>
        <w:ind w:left="3258" w:hanging="5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74C98A">
      <w:start w:val="1"/>
      <w:numFmt w:val="lowerRoman"/>
      <w:lvlText w:val="%6."/>
      <w:lvlJc w:val="left"/>
      <w:pPr>
        <w:tabs>
          <w:tab w:val="num" w:pos="4014"/>
        </w:tabs>
        <w:ind w:left="4440" w:hanging="8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908004">
      <w:start w:val="1"/>
      <w:numFmt w:val="decimal"/>
      <w:suff w:val="nothing"/>
      <w:lvlText w:val="%7."/>
      <w:lvlJc w:val="left"/>
      <w:pPr>
        <w:ind w:left="4674" w:hanging="5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3013E2">
      <w:start w:val="1"/>
      <w:numFmt w:val="lowerLetter"/>
      <w:lvlText w:val="%8."/>
      <w:lvlJc w:val="left"/>
      <w:pPr>
        <w:tabs>
          <w:tab w:val="num" w:pos="5454"/>
        </w:tabs>
        <w:ind w:left="5880" w:hanging="9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1288C6">
      <w:start w:val="1"/>
      <w:numFmt w:val="lowerRoman"/>
      <w:lvlText w:val="%9."/>
      <w:lvlJc w:val="left"/>
      <w:pPr>
        <w:tabs>
          <w:tab w:val="num" w:pos="6174"/>
        </w:tabs>
        <w:ind w:left="6600" w:hanging="8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5CFE44F7"/>
    <w:multiLevelType w:val="hybridMultilevel"/>
    <w:tmpl w:val="EC900B9E"/>
    <w:styleLink w:val="ImportedStyle24"/>
    <w:lvl w:ilvl="0" w:tplc="140EA886">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F019DC">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548A4C">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02E9B8">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C22B2">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6ACE6">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6BB7E">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94A802">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5491C6">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05F65BB"/>
    <w:multiLevelType w:val="hybridMultilevel"/>
    <w:tmpl w:val="11DA2954"/>
    <w:styleLink w:val="ImportedStyle28"/>
    <w:lvl w:ilvl="0" w:tplc="C538B002">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4D57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C3E1E">
      <w:start w:val="1"/>
      <w:numFmt w:val="lowerRoman"/>
      <w:lvlText w:val="%3."/>
      <w:lvlJc w:val="left"/>
      <w:pPr>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90D698">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766BCA">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B6F1D4">
      <w:start w:val="1"/>
      <w:numFmt w:val="lowerRoman"/>
      <w:lvlText w:val="%6."/>
      <w:lvlJc w:val="left"/>
      <w:pPr>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46145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02986">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BC68CE">
      <w:start w:val="1"/>
      <w:numFmt w:val="lowerRoman"/>
      <w:lvlText w:val="%9."/>
      <w:lvlJc w:val="left"/>
      <w:pPr>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60B24D6F"/>
    <w:multiLevelType w:val="hybridMultilevel"/>
    <w:tmpl w:val="BFB06EE4"/>
    <w:lvl w:ilvl="0" w:tplc="442EEF1C">
      <w:start w:val="1"/>
      <w:numFmt w:val="decimal"/>
      <w:lvlText w:val="5.%1"/>
      <w:lvlJc w:val="left"/>
      <w:pPr>
        <w:ind w:left="567" w:hanging="567"/>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6F0EA">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1A2A36">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2CBED6">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C45E6">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C24728">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EACC52">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AAFAAC">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5663C4">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67F85AF1"/>
    <w:multiLevelType w:val="hybridMultilevel"/>
    <w:tmpl w:val="3B56D01C"/>
    <w:styleLink w:val="ImportedStyle4"/>
    <w:lvl w:ilvl="0" w:tplc="8340A6F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B06306">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AAF46E">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DC9628">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46E62">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82D972">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46886">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B2A434">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CAE01E">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68A560D6"/>
    <w:multiLevelType w:val="hybridMultilevel"/>
    <w:tmpl w:val="F766B6C8"/>
    <w:lvl w:ilvl="0" w:tplc="0B96B896">
      <w:start w:val="1"/>
      <w:numFmt w:val="decimal"/>
      <w:lvlText w:val="8.%1"/>
      <w:lvlJc w:val="left"/>
      <w:pPr>
        <w:ind w:left="567" w:hanging="567"/>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23A08">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F0568E">
      <w:start w:val="1"/>
      <w:numFmt w:val="lowerRoman"/>
      <w:lvlText w:val="%3."/>
      <w:lvlJc w:val="left"/>
      <w:pPr>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CC9CC8">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302546">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54F58A">
      <w:start w:val="1"/>
      <w:numFmt w:val="lowerRoman"/>
      <w:lvlText w:val="%6."/>
      <w:lvlJc w:val="left"/>
      <w:pPr>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CC2A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EB556">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90991A">
      <w:start w:val="1"/>
      <w:numFmt w:val="lowerRoman"/>
      <w:lvlText w:val="%9."/>
      <w:lvlJc w:val="left"/>
      <w:pPr>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69245E87"/>
    <w:multiLevelType w:val="hybridMultilevel"/>
    <w:tmpl w:val="743CB1D0"/>
    <w:styleLink w:val="ImportedStyle13"/>
    <w:lvl w:ilvl="0" w:tplc="20B4F16C">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18B258">
      <w:start w:val="1"/>
      <w:numFmt w:val="low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065ED8">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4E6550">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F2A3CA">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4459E">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B24186">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C00C60">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49898">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nsid w:val="6BDD49E6"/>
    <w:multiLevelType w:val="hybridMultilevel"/>
    <w:tmpl w:val="88D622D6"/>
    <w:lvl w:ilvl="0" w:tplc="63A63618">
      <w:start w:val="1"/>
      <w:numFmt w:val="decimal"/>
      <w:lvlText w:val="4.1.%1"/>
      <w:lvlJc w:val="left"/>
      <w:pPr>
        <w:ind w:left="1287" w:hanging="360"/>
      </w:pPr>
      <w:rPr>
        <w:rFonts w:hint="default"/>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nsid w:val="6D7D28A5"/>
    <w:multiLevelType w:val="hybridMultilevel"/>
    <w:tmpl w:val="83888002"/>
    <w:lvl w:ilvl="0" w:tplc="5DD2D554">
      <w:start w:val="1"/>
      <w:numFmt w:val="decimal"/>
      <w:lvlText w:val="5.4.%1"/>
      <w:lvlJc w:val="left"/>
      <w:pPr>
        <w:ind w:left="1134" w:hanging="567"/>
      </w:pPr>
      <w:rPr>
        <w:rFonts w:hint="default"/>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3CD338">
      <w:start w:val="1"/>
      <w:numFmt w:val="low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A6B812">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9A326A">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44FA64">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425EE8">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6EA230">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087BAA">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74ED4E">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6F723004"/>
    <w:multiLevelType w:val="hybridMultilevel"/>
    <w:tmpl w:val="7C3EC4EE"/>
    <w:styleLink w:val="ImportedStyle18"/>
    <w:lvl w:ilvl="0" w:tplc="62BAFAF0">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2C1018">
      <w:start w:val="1"/>
      <w:numFmt w:val="low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04662">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949C80">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42558">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A822DE">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C26178">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67D56">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9C843E">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nsid w:val="702E6F5E"/>
    <w:multiLevelType w:val="hybridMultilevel"/>
    <w:tmpl w:val="97562F1A"/>
    <w:lvl w:ilvl="0" w:tplc="48B6068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22D2E0">
      <w:start w:val="1"/>
      <w:numFmt w:val="bullet"/>
      <w:lvlText w:val="­"/>
      <w:lvlJc w:val="left"/>
      <w:pPr>
        <w:ind w:left="1440" w:hanging="360"/>
      </w:pPr>
      <w:rPr>
        <w:rFonts w:ascii="Calibri" w:hAnsi="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22E1554"/>
    <w:multiLevelType w:val="hybridMultilevel"/>
    <w:tmpl w:val="48B6068C"/>
    <w:styleLink w:val="ImportedStyle10"/>
    <w:lvl w:ilvl="0" w:tplc="48B6068C">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62F0CA">
      <w:start w:val="1"/>
      <w:numFmt w:val="lowerLetter"/>
      <w:lvlText w:val="%2."/>
      <w:lvlJc w:val="left"/>
      <w:pPr>
        <w:ind w:left="567"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70EDE6">
      <w:start w:val="1"/>
      <w:numFmt w:val="lowerRoman"/>
      <w:lvlText w:val="%3."/>
      <w:lvlJc w:val="left"/>
      <w:pPr>
        <w:tabs>
          <w:tab w:val="left" w:pos="567"/>
        </w:tabs>
        <w:ind w:left="1416" w:hanging="1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F8D0F8">
      <w:start w:val="1"/>
      <w:numFmt w:val="decimal"/>
      <w:lvlText w:val="%4."/>
      <w:lvlJc w:val="left"/>
      <w:pPr>
        <w:tabs>
          <w:tab w:val="left" w:pos="567"/>
        </w:tabs>
        <w:ind w:left="2124" w:hanging="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22272A">
      <w:start w:val="1"/>
      <w:numFmt w:val="lowerLetter"/>
      <w:lvlText w:val="%5."/>
      <w:lvlJc w:val="left"/>
      <w:pPr>
        <w:tabs>
          <w:tab w:val="left" w:pos="567"/>
        </w:tabs>
        <w:ind w:left="2832"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BE60C6">
      <w:start w:val="1"/>
      <w:numFmt w:val="lowerRoman"/>
      <w:lvlText w:val="%6."/>
      <w:lvlJc w:val="left"/>
      <w:pPr>
        <w:tabs>
          <w:tab w:val="left" w:pos="567"/>
        </w:tabs>
        <w:ind w:left="3540" w:hanging="1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BEE738">
      <w:start w:val="1"/>
      <w:numFmt w:val="decimal"/>
      <w:lvlText w:val="%7."/>
      <w:lvlJc w:val="left"/>
      <w:pPr>
        <w:tabs>
          <w:tab w:val="left" w:pos="567"/>
        </w:tabs>
        <w:ind w:left="4248" w:hanging="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1A316E">
      <w:start w:val="1"/>
      <w:numFmt w:val="lowerLetter"/>
      <w:lvlText w:val="%8."/>
      <w:lvlJc w:val="left"/>
      <w:pPr>
        <w:tabs>
          <w:tab w:val="left" w:pos="567"/>
        </w:tabs>
        <w:ind w:left="4956"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D26892">
      <w:start w:val="1"/>
      <w:numFmt w:val="lowerRoman"/>
      <w:suff w:val="nothing"/>
      <w:lvlText w:val="%9."/>
      <w:lvlJc w:val="left"/>
      <w:pPr>
        <w:tabs>
          <w:tab w:val="left" w:pos="567"/>
        </w:tabs>
        <w:ind w:left="5664" w:hanging="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nsid w:val="729E719F"/>
    <w:multiLevelType w:val="hybridMultilevel"/>
    <w:tmpl w:val="D73CCB54"/>
    <w:lvl w:ilvl="0" w:tplc="0F021AA8">
      <w:start w:val="1"/>
      <w:numFmt w:val="decimal"/>
      <w:lvlText w:val="5.3.%1"/>
      <w:lvlJc w:val="left"/>
      <w:pPr>
        <w:ind w:left="1134" w:hanging="567"/>
      </w:pPr>
      <w:rPr>
        <w:rFonts w:hint="default"/>
        <w:caps w:val="0"/>
        <w:smallCaps w:val="0"/>
        <w:strike w:val="0"/>
        <w:dstrike w:val="0"/>
        <w:color w:val="000000"/>
        <w:spacing w:val="0"/>
        <w:w w:val="100"/>
        <w:kern w:val="0"/>
        <w:position w:val="0"/>
        <w:sz w:val="21"/>
        <w:szCs w:val="21"/>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320D50">
      <w:start w:val="1"/>
      <w:numFmt w:val="lowerLetter"/>
      <w:lvlText w:val="%2."/>
      <w:lvlJc w:val="left"/>
      <w:pPr>
        <w:tabs>
          <w:tab w:val="left" w:pos="1134"/>
        </w:tabs>
        <w:ind w:left="1416" w:hanging="1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C4A580">
      <w:start w:val="1"/>
      <w:numFmt w:val="lowerRoman"/>
      <w:lvlText w:val="%3."/>
      <w:lvlJc w:val="left"/>
      <w:pPr>
        <w:tabs>
          <w:tab w:val="left" w:pos="1134"/>
        </w:tabs>
        <w:ind w:left="257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4C284C">
      <w:start w:val="1"/>
      <w:numFmt w:val="decimal"/>
      <w:lvlText w:val="%4."/>
      <w:lvlJc w:val="left"/>
      <w:pPr>
        <w:tabs>
          <w:tab w:val="left" w:pos="1134"/>
        </w:tabs>
        <w:ind w:left="2832" w:hanging="1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B2CCA4">
      <w:start w:val="1"/>
      <w:numFmt w:val="lowerLetter"/>
      <w:suff w:val="nothing"/>
      <w:lvlText w:val="%5."/>
      <w:lvlJc w:val="left"/>
      <w:pPr>
        <w:tabs>
          <w:tab w:val="left" w:pos="1134"/>
        </w:tabs>
        <w:ind w:left="3540" w:hanging="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C06324">
      <w:start w:val="1"/>
      <w:numFmt w:val="lowerRoman"/>
      <w:lvlText w:val="%6."/>
      <w:lvlJc w:val="left"/>
      <w:pPr>
        <w:tabs>
          <w:tab w:val="left" w:pos="1134"/>
        </w:tabs>
        <w:ind w:left="473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98884E">
      <w:start w:val="1"/>
      <w:numFmt w:val="decimal"/>
      <w:lvlText w:val="%7."/>
      <w:lvlJc w:val="left"/>
      <w:pPr>
        <w:tabs>
          <w:tab w:val="left" w:pos="1134"/>
        </w:tabs>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D65D92">
      <w:start w:val="1"/>
      <w:numFmt w:val="lowerLetter"/>
      <w:lvlText w:val="%8."/>
      <w:lvlJc w:val="left"/>
      <w:pPr>
        <w:tabs>
          <w:tab w:val="left" w:pos="1134"/>
        </w:tabs>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0A78D8">
      <w:start w:val="1"/>
      <w:numFmt w:val="lowerRoman"/>
      <w:lvlText w:val="%9."/>
      <w:lvlJc w:val="left"/>
      <w:pPr>
        <w:tabs>
          <w:tab w:val="left" w:pos="1134"/>
        </w:tabs>
        <w:ind w:left="6894"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739F799A"/>
    <w:multiLevelType w:val="hybridMultilevel"/>
    <w:tmpl w:val="D982F306"/>
    <w:styleLink w:val="ImportedStyle3"/>
    <w:lvl w:ilvl="0" w:tplc="C568DA24">
      <w:start w:val="1"/>
      <w:numFmt w:val="bullet"/>
      <w:lvlText w:val="•"/>
      <w:lvlJc w:val="left"/>
      <w:pPr>
        <w:ind w:left="1134"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D21D00">
      <w:start w:val="1"/>
      <w:numFmt w:val="bullet"/>
      <w:lvlText w:val="•"/>
      <w:lvlJc w:val="left"/>
      <w:pPr>
        <w:ind w:left="12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41E9E">
      <w:start w:val="1"/>
      <w:numFmt w:val="bullet"/>
      <w:lvlText w:val="•"/>
      <w:lvlJc w:val="left"/>
      <w:pPr>
        <w:tabs>
          <w:tab w:val="left" w:pos="1134"/>
        </w:tabs>
        <w:ind w:left="200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CE32A8">
      <w:start w:val="1"/>
      <w:numFmt w:val="bullet"/>
      <w:lvlText w:val="•"/>
      <w:lvlJc w:val="left"/>
      <w:pPr>
        <w:tabs>
          <w:tab w:val="left" w:pos="1134"/>
        </w:tabs>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46433E">
      <w:start w:val="1"/>
      <w:numFmt w:val="bullet"/>
      <w:lvlText w:val="•"/>
      <w:lvlJc w:val="left"/>
      <w:pPr>
        <w:tabs>
          <w:tab w:val="left" w:pos="1134"/>
        </w:tabs>
        <w:ind w:left="344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5EC816">
      <w:start w:val="1"/>
      <w:numFmt w:val="bullet"/>
      <w:lvlText w:val="•"/>
      <w:lvlJc w:val="left"/>
      <w:pPr>
        <w:tabs>
          <w:tab w:val="left" w:pos="1134"/>
        </w:tabs>
        <w:ind w:left="41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D06AE6">
      <w:start w:val="1"/>
      <w:numFmt w:val="bullet"/>
      <w:lvlText w:val="•"/>
      <w:lvlJc w:val="left"/>
      <w:pPr>
        <w:tabs>
          <w:tab w:val="left" w:pos="1134"/>
        </w:tabs>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2C1A22">
      <w:start w:val="1"/>
      <w:numFmt w:val="bullet"/>
      <w:lvlText w:val="•"/>
      <w:lvlJc w:val="left"/>
      <w:pPr>
        <w:tabs>
          <w:tab w:val="left" w:pos="1134"/>
        </w:tabs>
        <w:ind w:left="560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0088CA">
      <w:start w:val="1"/>
      <w:numFmt w:val="bullet"/>
      <w:lvlText w:val="•"/>
      <w:lvlJc w:val="left"/>
      <w:pPr>
        <w:tabs>
          <w:tab w:val="left" w:pos="1134"/>
        </w:tabs>
        <w:ind w:left="63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nsid w:val="73E5592F"/>
    <w:multiLevelType w:val="hybridMultilevel"/>
    <w:tmpl w:val="72F6A126"/>
    <w:styleLink w:val="ImportedStyle16"/>
    <w:lvl w:ilvl="0" w:tplc="D7BC0644">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042C0E">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E0CB08">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F8A4C6">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78DFBA">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962966">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B8224A">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1C521C">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AEE9CE">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nsid w:val="7AE164FF"/>
    <w:multiLevelType w:val="hybridMultilevel"/>
    <w:tmpl w:val="AE66F480"/>
    <w:lvl w:ilvl="0" w:tplc="37226A3E">
      <w:start w:val="1"/>
      <w:numFmt w:val="decimal"/>
      <w:lvlText w:val="11.%1"/>
      <w:lvlJc w:val="left"/>
      <w:pPr>
        <w:ind w:left="567" w:hanging="567"/>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4C7C0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5C6DE2">
      <w:start w:val="1"/>
      <w:numFmt w:val="lowerRoman"/>
      <w:lvlText w:val="%3."/>
      <w:lvlJc w:val="left"/>
      <w:pPr>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B26120">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904D5C">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D07088">
      <w:start w:val="1"/>
      <w:numFmt w:val="lowerRoman"/>
      <w:lvlText w:val="%6."/>
      <w:lvlJc w:val="left"/>
      <w:pPr>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C2C91E">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E6C878">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AA982">
      <w:start w:val="1"/>
      <w:numFmt w:val="lowerRoman"/>
      <w:lvlText w:val="%9."/>
      <w:lvlJc w:val="left"/>
      <w:pPr>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7AFD0401"/>
    <w:multiLevelType w:val="hybridMultilevel"/>
    <w:tmpl w:val="AE822B80"/>
    <w:lvl w:ilvl="0" w:tplc="2B885662">
      <w:start w:val="2"/>
      <w:numFmt w:val="bullet"/>
      <w:lvlText w:val="-"/>
      <w:lvlJc w:val="left"/>
      <w:pPr>
        <w:ind w:left="1701" w:hanging="567"/>
      </w:pPr>
      <w:rPr>
        <w:rFonts w:ascii="Calibri" w:eastAsia="Times New Roman" w:hAnsi="Calibri"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A48766">
      <w:start w:val="1"/>
      <w:numFmt w:val="bullet"/>
      <w:lvlText w:val="o"/>
      <w:lvlJc w:val="left"/>
      <w:pPr>
        <w:tabs>
          <w:tab w:val="left" w:pos="1701"/>
        </w:tabs>
        <w:ind w:left="2124"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2CDB14">
      <w:start w:val="1"/>
      <w:numFmt w:val="bullet"/>
      <w:lvlText w:val="▪"/>
      <w:lvlJc w:val="left"/>
      <w:pPr>
        <w:tabs>
          <w:tab w:val="left" w:pos="1701"/>
        </w:tabs>
        <w:ind w:left="2832"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044890">
      <w:start w:val="1"/>
      <w:numFmt w:val="bullet"/>
      <w:lvlText w:val="•"/>
      <w:lvlJc w:val="left"/>
      <w:pPr>
        <w:tabs>
          <w:tab w:val="left" w:pos="1701"/>
        </w:tabs>
        <w:ind w:left="354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2AF8EC">
      <w:start w:val="1"/>
      <w:numFmt w:val="bullet"/>
      <w:lvlText w:val="o"/>
      <w:lvlJc w:val="left"/>
      <w:pPr>
        <w:tabs>
          <w:tab w:val="left" w:pos="1701"/>
        </w:tabs>
        <w:ind w:left="4248"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E4BF44">
      <w:start w:val="1"/>
      <w:numFmt w:val="bullet"/>
      <w:lvlText w:val="▪"/>
      <w:lvlJc w:val="left"/>
      <w:pPr>
        <w:tabs>
          <w:tab w:val="left" w:pos="1701"/>
        </w:tabs>
        <w:ind w:left="4956"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F454DA">
      <w:start w:val="1"/>
      <w:numFmt w:val="bullet"/>
      <w:lvlText w:val="•"/>
      <w:lvlJc w:val="left"/>
      <w:pPr>
        <w:tabs>
          <w:tab w:val="left" w:pos="1701"/>
        </w:tabs>
        <w:ind w:left="5664"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920118">
      <w:start w:val="1"/>
      <w:numFmt w:val="bullet"/>
      <w:lvlText w:val="o"/>
      <w:lvlJc w:val="left"/>
      <w:pPr>
        <w:tabs>
          <w:tab w:val="left" w:pos="1701"/>
        </w:tabs>
        <w:ind w:left="6372"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BE3D42">
      <w:start w:val="1"/>
      <w:numFmt w:val="bullet"/>
      <w:lvlText w:val="▪"/>
      <w:lvlJc w:val="left"/>
      <w:pPr>
        <w:tabs>
          <w:tab w:val="left" w:pos="1701"/>
        </w:tabs>
        <w:ind w:left="708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7E4F7E96"/>
    <w:multiLevelType w:val="hybridMultilevel"/>
    <w:tmpl w:val="1868CEA8"/>
    <w:lvl w:ilvl="0" w:tplc="90CC7FD2">
      <w:start w:val="1"/>
      <w:numFmt w:val="decimal"/>
      <w:lvlText w:val="5.1.%1"/>
      <w:lvlJc w:val="left"/>
      <w:pPr>
        <w:ind w:left="1287"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0">
    <w:nsid w:val="7EF54D2F"/>
    <w:multiLevelType w:val="hybridMultilevel"/>
    <w:tmpl w:val="A006B158"/>
    <w:styleLink w:val="ImportedStyle11"/>
    <w:lvl w:ilvl="0" w:tplc="31805E16">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EE3D30">
      <w:start w:val="1"/>
      <w:numFmt w:val="lowerLetter"/>
      <w:lvlText w:val="%2."/>
      <w:lvlJc w:val="left"/>
      <w:pPr>
        <w:tabs>
          <w:tab w:val="left" w:pos="567"/>
        </w:tabs>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4EE710">
      <w:start w:val="1"/>
      <w:numFmt w:val="lowerRoman"/>
      <w:lvlText w:val="%3."/>
      <w:lvlJc w:val="left"/>
      <w:pPr>
        <w:tabs>
          <w:tab w:val="left" w:pos="567"/>
        </w:tabs>
        <w:ind w:left="200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509A34">
      <w:start w:val="1"/>
      <w:numFmt w:val="decimal"/>
      <w:lvlText w:val="%4."/>
      <w:lvlJc w:val="left"/>
      <w:pPr>
        <w:tabs>
          <w:tab w:val="left" w:pos="567"/>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CC03F2">
      <w:start w:val="1"/>
      <w:numFmt w:val="lowerLetter"/>
      <w:lvlText w:val="%5."/>
      <w:lvlJc w:val="left"/>
      <w:pPr>
        <w:tabs>
          <w:tab w:val="left" w:pos="567"/>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B4C226">
      <w:start w:val="1"/>
      <w:numFmt w:val="lowerRoman"/>
      <w:lvlText w:val="%6."/>
      <w:lvlJc w:val="left"/>
      <w:pPr>
        <w:tabs>
          <w:tab w:val="left" w:pos="567"/>
        </w:tabs>
        <w:ind w:left="416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48A39C">
      <w:start w:val="1"/>
      <w:numFmt w:val="decimal"/>
      <w:lvlText w:val="%7."/>
      <w:lvlJc w:val="left"/>
      <w:pPr>
        <w:tabs>
          <w:tab w:val="left" w:pos="567"/>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A0D7AC">
      <w:start w:val="1"/>
      <w:numFmt w:val="lowerLetter"/>
      <w:lvlText w:val="%8."/>
      <w:lvlJc w:val="left"/>
      <w:pPr>
        <w:tabs>
          <w:tab w:val="left" w:pos="567"/>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1E62BC">
      <w:start w:val="1"/>
      <w:numFmt w:val="lowerRoman"/>
      <w:lvlText w:val="%9."/>
      <w:lvlJc w:val="left"/>
      <w:pPr>
        <w:tabs>
          <w:tab w:val="left" w:pos="567"/>
        </w:tabs>
        <w:ind w:left="6327" w:hanging="4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7F1654F7"/>
    <w:multiLevelType w:val="hybridMultilevel"/>
    <w:tmpl w:val="B016EEE0"/>
    <w:styleLink w:val="ImportedStyle23"/>
    <w:lvl w:ilvl="0" w:tplc="A5C85CB0">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F61A5A">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44664">
      <w:start w:val="1"/>
      <w:numFmt w:val="lowerLetter"/>
      <w:lvlText w:val="%3)"/>
      <w:lvlJc w:val="left"/>
      <w:pPr>
        <w:tabs>
          <w:tab w:val="left" w:pos="1134"/>
        </w:tabs>
        <w:ind w:left="20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626DFE">
      <w:start w:val="1"/>
      <w:numFmt w:val="lowerLetter"/>
      <w:lvlText w:val="%4)"/>
      <w:lvlJc w:val="left"/>
      <w:pPr>
        <w:tabs>
          <w:tab w:val="left" w:pos="1134"/>
        </w:tabs>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EE14BA">
      <w:start w:val="1"/>
      <w:numFmt w:val="lowerLetter"/>
      <w:lvlText w:val="%5)"/>
      <w:lvlJc w:val="left"/>
      <w:pPr>
        <w:tabs>
          <w:tab w:val="left" w:pos="1134"/>
        </w:tabs>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1045FE">
      <w:start w:val="1"/>
      <w:numFmt w:val="lowerLetter"/>
      <w:lvlText w:val="%6)"/>
      <w:lvlJc w:val="left"/>
      <w:pPr>
        <w:tabs>
          <w:tab w:val="left" w:pos="1134"/>
        </w:tabs>
        <w:ind w:left="41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0ECD2">
      <w:start w:val="1"/>
      <w:numFmt w:val="lowerLetter"/>
      <w:lvlText w:val="%7)"/>
      <w:lvlJc w:val="left"/>
      <w:pPr>
        <w:tabs>
          <w:tab w:val="left" w:pos="1134"/>
        </w:tabs>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B038B8">
      <w:start w:val="1"/>
      <w:numFmt w:val="lowerLetter"/>
      <w:lvlText w:val="%8)"/>
      <w:lvlJc w:val="left"/>
      <w:pPr>
        <w:tabs>
          <w:tab w:val="left" w:pos="1134"/>
        </w:tabs>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228832">
      <w:start w:val="1"/>
      <w:numFmt w:val="lowerLetter"/>
      <w:lvlText w:val="%9)"/>
      <w:lvlJc w:val="left"/>
      <w:pPr>
        <w:tabs>
          <w:tab w:val="left" w:pos="1134"/>
        </w:tabs>
        <w:ind w:left="63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6"/>
  </w:num>
  <w:num w:numId="2">
    <w:abstractNumId w:val="19"/>
  </w:num>
  <w:num w:numId="3">
    <w:abstractNumId w:val="55"/>
  </w:num>
  <w:num w:numId="4">
    <w:abstractNumId w:val="46"/>
  </w:num>
  <w:num w:numId="5">
    <w:abstractNumId w:val="41"/>
  </w:num>
  <w:num w:numId="6">
    <w:abstractNumId w:val="35"/>
  </w:num>
  <w:num w:numId="7">
    <w:abstractNumId w:val="5"/>
  </w:num>
  <w:num w:numId="8">
    <w:abstractNumId w:val="24"/>
  </w:num>
  <w:num w:numId="9">
    <w:abstractNumId w:val="22"/>
  </w:num>
  <w:num w:numId="10">
    <w:abstractNumId w:val="53"/>
  </w:num>
  <w:num w:numId="11">
    <w:abstractNumId w:val="60"/>
  </w:num>
  <w:num w:numId="12">
    <w:abstractNumId w:val="40"/>
  </w:num>
  <w:num w:numId="13">
    <w:abstractNumId w:val="48"/>
  </w:num>
  <w:num w:numId="14">
    <w:abstractNumId w:val="42"/>
  </w:num>
  <w:num w:numId="15">
    <w:abstractNumId w:val="32"/>
  </w:num>
  <w:num w:numId="16">
    <w:abstractNumId w:val="56"/>
  </w:num>
  <w:num w:numId="17">
    <w:abstractNumId w:val="21"/>
  </w:num>
  <w:num w:numId="18">
    <w:abstractNumId w:val="51"/>
  </w:num>
  <w:num w:numId="19">
    <w:abstractNumId w:val="11"/>
  </w:num>
  <w:num w:numId="20">
    <w:abstractNumId w:val="20"/>
  </w:num>
  <w:num w:numId="21">
    <w:abstractNumId w:val="9"/>
  </w:num>
  <w:num w:numId="22">
    <w:abstractNumId w:val="15"/>
  </w:num>
  <w:num w:numId="23">
    <w:abstractNumId w:val="61"/>
  </w:num>
  <w:num w:numId="24">
    <w:abstractNumId w:val="43"/>
  </w:num>
  <w:num w:numId="25">
    <w:abstractNumId w:val="0"/>
  </w:num>
  <w:num w:numId="26">
    <w:abstractNumId w:val="3"/>
  </w:num>
  <w:num w:numId="27">
    <w:abstractNumId w:val="29"/>
  </w:num>
  <w:num w:numId="28">
    <w:abstractNumId w:val="44"/>
  </w:num>
  <w:num w:numId="29">
    <w:abstractNumId w:val="31"/>
  </w:num>
  <w:num w:numId="30">
    <w:abstractNumId w:val="16"/>
  </w:num>
  <w:num w:numId="31">
    <w:abstractNumId w:val="6"/>
  </w:num>
  <w:num w:numId="32">
    <w:abstractNumId w:val="58"/>
  </w:num>
  <w:num w:numId="33">
    <w:abstractNumId w:val="14"/>
  </w:num>
  <w:num w:numId="34">
    <w:abstractNumId w:val="25"/>
  </w:num>
  <w:num w:numId="35">
    <w:abstractNumId w:val="39"/>
  </w:num>
  <w:num w:numId="36">
    <w:abstractNumId w:val="2"/>
  </w:num>
  <w:num w:numId="37">
    <w:abstractNumId w:val="37"/>
  </w:num>
  <w:num w:numId="38">
    <w:abstractNumId w:val="13"/>
  </w:num>
  <w:num w:numId="39">
    <w:abstractNumId w:val="8"/>
  </w:num>
  <w:num w:numId="40">
    <w:abstractNumId w:val="49"/>
  </w:num>
  <w:num w:numId="41">
    <w:abstractNumId w:val="10"/>
  </w:num>
  <w:num w:numId="42">
    <w:abstractNumId w:val="26"/>
  </w:num>
  <w:num w:numId="43">
    <w:abstractNumId w:val="17"/>
  </w:num>
  <w:num w:numId="44">
    <w:abstractNumId w:val="52"/>
  </w:num>
  <w:num w:numId="45">
    <w:abstractNumId w:val="45"/>
  </w:num>
  <w:num w:numId="46">
    <w:abstractNumId w:val="59"/>
  </w:num>
  <w:num w:numId="47">
    <w:abstractNumId w:val="34"/>
  </w:num>
  <w:num w:numId="48">
    <w:abstractNumId w:val="54"/>
  </w:num>
  <w:num w:numId="49">
    <w:abstractNumId w:val="23"/>
  </w:num>
  <w:num w:numId="50">
    <w:abstractNumId w:val="50"/>
  </w:num>
  <w:num w:numId="51">
    <w:abstractNumId w:val="12"/>
  </w:num>
  <w:num w:numId="52">
    <w:abstractNumId w:val="28"/>
  </w:num>
  <w:num w:numId="53">
    <w:abstractNumId w:val="38"/>
  </w:num>
  <w:num w:numId="54">
    <w:abstractNumId w:val="4"/>
  </w:num>
  <w:num w:numId="55">
    <w:abstractNumId w:val="27"/>
  </w:num>
  <w:num w:numId="56">
    <w:abstractNumId w:val="47"/>
  </w:num>
  <w:num w:numId="57">
    <w:abstractNumId w:val="33"/>
  </w:num>
  <w:num w:numId="58">
    <w:abstractNumId w:val="57"/>
  </w:num>
  <w:num w:numId="59">
    <w:abstractNumId w:val="1"/>
  </w:num>
  <w:num w:numId="60">
    <w:abstractNumId w:val="7"/>
  </w:num>
  <w:num w:numId="61">
    <w:abstractNumId w:val="18"/>
  </w:num>
  <w:num w:numId="62">
    <w:abstractNumId w:val="3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ktor Simecek">
    <w15:presenceInfo w15:providerId="AD" w15:userId="S::viktor.simecek@bata.com::56dd01ab-3932-4022-b2ef-43e483769e72"/>
  </w15:person>
  <w15:person w15:author="Michal Vepřek">
    <w15:presenceInfo w15:providerId="AD" w15:userId="S::michal.veprek@vcvcz.onmicrosoft.com::a7bab7ce-6bc1-40a7-9a9c-193588605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5B"/>
    <w:rsid w:val="00000A7C"/>
    <w:rsid w:val="000042E6"/>
    <w:rsid w:val="00004795"/>
    <w:rsid w:val="00012C65"/>
    <w:rsid w:val="000164E7"/>
    <w:rsid w:val="00016B46"/>
    <w:rsid w:val="00021552"/>
    <w:rsid w:val="000232A6"/>
    <w:rsid w:val="00023787"/>
    <w:rsid w:val="00023E09"/>
    <w:rsid w:val="00031E0E"/>
    <w:rsid w:val="0003722B"/>
    <w:rsid w:val="0004053A"/>
    <w:rsid w:val="00041793"/>
    <w:rsid w:val="00041B99"/>
    <w:rsid w:val="000450E0"/>
    <w:rsid w:val="00046950"/>
    <w:rsid w:val="0005051D"/>
    <w:rsid w:val="00061FAE"/>
    <w:rsid w:val="0006262C"/>
    <w:rsid w:val="00062675"/>
    <w:rsid w:val="00065E27"/>
    <w:rsid w:val="000929A1"/>
    <w:rsid w:val="00094780"/>
    <w:rsid w:val="000976C6"/>
    <w:rsid w:val="000A5073"/>
    <w:rsid w:val="000C0A55"/>
    <w:rsid w:val="000C6871"/>
    <w:rsid w:val="000D5A0F"/>
    <w:rsid w:val="000E4AAE"/>
    <w:rsid w:val="000F00D0"/>
    <w:rsid w:val="000F0725"/>
    <w:rsid w:val="000F5C6A"/>
    <w:rsid w:val="000F6083"/>
    <w:rsid w:val="001044CD"/>
    <w:rsid w:val="001049E9"/>
    <w:rsid w:val="001113FA"/>
    <w:rsid w:val="00111C26"/>
    <w:rsid w:val="00112467"/>
    <w:rsid w:val="00114735"/>
    <w:rsid w:val="001153F3"/>
    <w:rsid w:val="001219E0"/>
    <w:rsid w:val="00125569"/>
    <w:rsid w:val="00127048"/>
    <w:rsid w:val="00130F89"/>
    <w:rsid w:val="00131549"/>
    <w:rsid w:val="0013566F"/>
    <w:rsid w:val="001405D7"/>
    <w:rsid w:val="00140A38"/>
    <w:rsid w:val="00141D95"/>
    <w:rsid w:val="0014657C"/>
    <w:rsid w:val="00152004"/>
    <w:rsid w:val="00164465"/>
    <w:rsid w:val="001644EA"/>
    <w:rsid w:val="0017006A"/>
    <w:rsid w:val="00171CEF"/>
    <w:rsid w:val="001726D8"/>
    <w:rsid w:val="00173CBA"/>
    <w:rsid w:val="001741F8"/>
    <w:rsid w:val="0017591A"/>
    <w:rsid w:val="00176762"/>
    <w:rsid w:val="00177169"/>
    <w:rsid w:val="001775AF"/>
    <w:rsid w:val="00180AF9"/>
    <w:rsid w:val="00180DA2"/>
    <w:rsid w:val="001851FF"/>
    <w:rsid w:val="00187432"/>
    <w:rsid w:val="001A14F6"/>
    <w:rsid w:val="001A21C7"/>
    <w:rsid w:val="001A2670"/>
    <w:rsid w:val="001A3A3F"/>
    <w:rsid w:val="001A61FA"/>
    <w:rsid w:val="001B4805"/>
    <w:rsid w:val="001B48C7"/>
    <w:rsid w:val="001B6482"/>
    <w:rsid w:val="001C1EBB"/>
    <w:rsid w:val="001C7259"/>
    <w:rsid w:val="001D0E71"/>
    <w:rsid w:val="001D4E79"/>
    <w:rsid w:val="001D6D09"/>
    <w:rsid w:val="001D6F81"/>
    <w:rsid w:val="001E7623"/>
    <w:rsid w:val="001F5E92"/>
    <w:rsid w:val="002003F9"/>
    <w:rsid w:val="00201C5E"/>
    <w:rsid w:val="00220973"/>
    <w:rsid w:val="00227CD5"/>
    <w:rsid w:val="002332BD"/>
    <w:rsid w:val="00233DE5"/>
    <w:rsid w:val="002357BA"/>
    <w:rsid w:val="0023767E"/>
    <w:rsid w:val="002442CB"/>
    <w:rsid w:val="002443F3"/>
    <w:rsid w:val="0024673F"/>
    <w:rsid w:val="00251868"/>
    <w:rsid w:val="00253E1D"/>
    <w:rsid w:val="00257E47"/>
    <w:rsid w:val="00262621"/>
    <w:rsid w:val="00263A2E"/>
    <w:rsid w:val="00290ACD"/>
    <w:rsid w:val="002913FC"/>
    <w:rsid w:val="0029149B"/>
    <w:rsid w:val="002915A8"/>
    <w:rsid w:val="002A4A3C"/>
    <w:rsid w:val="002A6C5B"/>
    <w:rsid w:val="002A6E15"/>
    <w:rsid w:val="002A79ED"/>
    <w:rsid w:val="002B31C7"/>
    <w:rsid w:val="002B4219"/>
    <w:rsid w:val="002B6178"/>
    <w:rsid w:val="002B7B1E"/>
    <w:rsid w:val="002B7D1E"/>
    <w:rsid w:val="002C186B"/>
    <w:rsid w:val="002C6708"/>
    <w:rsid w:val="002D1668"/>
    <w:rsid w:val="002D23BC"/>
    <w:rsid w:val="002E0BAC"/>
    <w:rsid w:val="002E4C9E"/>
    <w:rsid w:val="00304A62"/>
    <w:rsid w:val="00310160"/>
    <w:rsid w:val="00311DF1"/>
    <w:rsid w:val="003133DF"/>
    <w:rsid w:val="00316C26"/>
    <w:rsid w:val="00317174"/>
    <w:rsid w:val="00320080"/>
    <w:rsid w:val="003202F2"/>
    <w:rsid w:val="0033434F"/>
    <w:rsid w:val="00335D44"/>
    <w:rsid w:val="00344213"/>
    <w:rsid w:val="0034452A"/>
    <w:rsid w:val="003561FD"/>
    <w:rsid w:val="003562D9"/>
    <w:rsid w:val="00360072"/>
    <w:rsid w:val="0036256B"/>
    <w:rsid w:val="00367E3B"/>
    <w:rsid w:val="00380C38"/>
    <w:rsid w:val="00380C91"/>
    <w:rsid w:val="0038635C"/>
    <w:rsid w:val="00391463"/>
    <w:rsid w:val="003A1AF7"/>
    <w:rsid w:val="003A7D86"/>
    <w:rsid w:val="003B5794"/>
    <w:rsid w:val="003C3D04"/>
    <w:rsid w:val="003C7477"/>
    <w:rsid w:val="003D2B4A"/>
    <w:rsid w:val="003D5495"/>
    <w:rsid w:val="003D693D"/>
    <w:rsid w:val="003D7BF6"/>
    <w:rsid w:val="003D7E57"/>
    <w:rsid w:val="003E42B4"/>
    <w:rsid w:val="003E597E"/>
    <w:rsid w:val="003E7D87"/>
    <w:rsid w:val="003F1643"/>
    <w:rsid w:val="003F39F9"/>
    <w:rsid w:val="003F5252"/>
    <w:rsid w:val="003F5D29"/>
    <w:rsid w:val="00400285"/>
    <w:rsid w:val="00401E71"/>
    <w:rsid w:val="00404F47"/>
    <w:rsid w:val="004061AF"/>
    <w:rsid w:val="00407C98"/>
    <w:rsid w:val="00411E9F"/>
    <w:rsid w:val="00415491"/>
    <w:rsid w:val="00421C1E"/>
    <w:rsid w:val="00424520"/>
    <w:rsid w:val="00424ACA"/>
    <w:rsid w:val="00426787"/>
    <w:rsid w:val="004302BD"/>
    <w:rsid w:val="00434AEE"/>
    <w:rsid w:val="00437ACA"/>
    <w:rsid w:val="00446C53"/>
    <w:rsid w:val="004479B6"/>
    <w:rsid w:val="00447BA6"/>
    <w:rsid w:val="00447C83"/>
    <w:rsid w:val="00450C76"/>
    <w:rsid w:val="004537B2"/>
    <w:rsid w:val="00456F14"/>
    <w:rsid w:val="004639F2"/>
    <w:rsid w:val="00463E44"/>
    <w:rsid w:val="00464F66"/>
    <w:rsid w:val="00465A68"/>
    <w:rsid w:val="00472EA6"/>
    <w:rsid w:val="00474A4B"/>
    <w:rsid w:val="004753FA"/>
    <w:rsid w:val="00480826"/>
    <w:rsid w:val="004815DE"/>
    <w:rsid w:val="0048188D"/>
    <w:rsid w:val="00485B26"/>
    <w:rsid w:val="00487559"/>
    <w:rsid w:val="004A2C86"/>
    <w:rsid w:val="004A4133"/>
    <w:rsid w:val="004A4173"/>
    <w:rsid w:val="004D0C0C"/>
    <w:rsid w:val="004D3046"/>
    <w:rsid w:val="004D5930"/>
    <w:rsid w:val="004E3C4C"/>
    <w:rsid w:val="004E4113"/>
    <w:rsid w:val="004E5C22"/>
    <w:rsid w:val="004E6996"/>
    <w:rsid w:val="004F140E"/>
    <w:rsid w:val="004F38EB"/>
    <w:rsid w:val="004F3C6C"/>
    <w:rsid w:val="00502E66"/>
    <w:rsid w:val="00511E23"/>
    <w:rsid w:val="005213E9"/>
    <w:rsid w:val="005268B7"/>
    <w:rsid w:val="00527B8F"/>
    <w:rsid w:val="00527BAC"/>
    <w:rsid w:val="00534FD3"/>
    <w:rsid w:val="005367C1"/>
    <w:rsid w:val="00540F0B"/>
    <w:rsid w:val="00541030"/>
    <w:rsid w:val="00545FCE"/>
    <w:rsid w:val="00547F51"/>
    <w:rsid w:val="00555F03"/>
    <w:rsid w:val="0056177F"/>
    <w:rsid w:val="00563085"/>
    <w:rsid w:val="00563705"/>
    <w:rsid w:val="00565D68"/>
    <w:rsid w:val="00565F12"/>
    <w:rsid w:val="00567EF3"/>
    <w:rsid w:val="0057644D"/>
    <w:rsid w:val="0058234C"/>
    <w:rsid w:val="00582EFA"/>
    <w:rsid w:val="00592BBB"/>
    <w:rsid w:val="005970E6"/>
    <w:rsid w:val="005A3108"/>
    <w:rsid w:val="005A3C5B"/>
    <w:rsid w:val="005A4BF7"/>
    <w:rsid w:val="005B0DC2"/>
    <w:rsid w:val="005B116A"/>
    <w:rsid w:val="005B6839"/>
    <w:rsid w:val="005C51C9"/>
    <w:rsid w:val="005C5810"/>
    <w:rsid w:val="005C5D8C"/>
    <w:rsid w:val="005D3058"/>
    <w:rsid w:val="005D3A1E"/>
    <w:rsid w:val="005D47A3"/>
    <w:rsid w:val="005D5D2D"/>
    <w:rsid w:val="005D790B"/>
    <w:rsid w:val="005E238F"/>
    <w:rsid w:val="005E3C17"/>
    <w:rsid w:val="005E703B"/>
    <w:rsid w:val="005F5A60"/>
    <w:rsid w:val="006128AB"/>
    <w:rsid w:val="00616817"/>
    <w:rsid w:val="00617A67"/>
    <w:rsid w:val="00622DF3"/>
    <w:rsid w:val="00623B94"/>
    <w:rsid w:val="00624AD6"/>
    <w:rsid w:val="00624FA1"/>
    <w:rsid w:val="00634D81"/>
    <w:rsid w:val="00636FB3"/>
    <w:rsid w:val="006377BC"/>
    <w:rsid w:val="00644409"/>
    <w:rsid w:val="0065284E"/>
    <w:rsid w:val="0065296A"/>
    <w:rsid w:val="0066763F"/>
    <w:rsid w:val="00672B1E"/>
    <w:rsid w:val="006741C9"/>
    <w:rsid w:val="00674C59"/>
    <w:rsid w:val="00684B69"/>
    <w:rsid w:val="00690851"/>
    <w:rsid w:val="00692BA2"/>
    <w:rsid w:val="006A3E59"/>
    <w:rsid w:val="006B1809"/>
    <w:rsid w:val="006B4036"/>
    <w:rsid w:val="006B741D"/>
    <w:rsid w:val="006B78D8"/>
    <w:rsid w:val="006D3BA4"/>
    <w:rsid w:val="006E6740"/>
    <w:rsid w:val="006E73D4"/>
    <w:rsid w:val="006F0168"/>
    <w:rsid w:val="006F01EE"/>
    <w:rsid w:val="006F1E60"/>
    <w:rsid w:val="006F32EF"/>
    <w:rsid w:val="006F7E8B"/>
    <w:rsid w:val="00701B84"/>
    <w:rsid w:val="0070611B"/>
    <w:rsid w:val="00722C97"/>
    <w:rsid w:val="00727145"/>
    <w:rsid w:val="00730A85"/>
    <w:rsid w:val="00746A1F"/>
    <w:rsid w:val="00747A40"/>
    <w:rsid w:val="00751D7B"/>
    <w:rsid w:val="007560CB"/>
    <w:rsid w:val="00760BB9"/>
    <w:rsid w:val="00764B05"/>
    <w:rsid w:val="00771E2E"/>
    <w:rsid w:val="00771EC2"/>
    <w:rsid w:val="007756CE"/>
    <w:rsid w:val="0077663A"/>
    <w:rsid w:val="00777E61"/>
    <w:rsid w:val="007802E7"/>
    <w:rsid w:val="00780ADB"/>
    <w:rsid w:val="00783FCA"/>
    <w:rsid w:val="0078431D"/>
    <w:rsid w:val="007865C6"/>
    <w:rsid w:val="00796125"/>
    <w:rsid w:val="007A1085"/>
    <w:rsid w:val="007B1244"/>
    <w:rsid w:val="007B522C"/>
    <w:rsid w:val="007B528E"/>
    <w:rsid w:val="007B7043"/>
    <w:rsid w:val="007C603F"/>
    <w:rsid w:val="007D0479"/>
    <w:rsid w:val="007D6294"/>
    <w:rsid w:val="007D6F55"/>
    <w:rsid w:val="007D7331"/>
    <w:rsid w:val="007D7817"/>
    <w:rsid w:val="007E00BA"/>
    <w:rsid w:val="007F4C26"/>
    <w:rsid w:val="007F599C"/>
    <w:rsid w:val="00800271"/>
    <w:rsid w:val="00801A86"/>
    <w:rsid w:val="008036E0"/>
    <w:rsid w:val="00804BEE"/>
    <w:rsid w:val="008053F1"/>
    <w:rsid w:val="00806381"/>
    <w:rsid w:val="00811C20"/>
    <w:rsid w:val="00812611"/>
    <w:rsid w:val="00822081"/>
    <w:rsid w:val="00823A4A"/>
    <w:rsid w:val="00824864"/>
    <w:rsid w:val="00831C97"/>
    <w:rsid w:val="008323B9"/>
    <w:rsid w:val="008348DF"/>
    <w:rsid w:val="008360C4"/>
    <w:rsid w:val="008368BB"/>
    <w:rsid w:val="0084667D"/>
    <w:rsid w:val="00846A83"/>
    <w:rsid w:val="008472A2"/>
    <w:rsid w:val="008529B9"/>
    <w:rsid w:val="00870C1B"/>
    <w:rsid w:val="008853D8"/>
    <w:rsid w:val="008927F7"/>
    <w:rsid w:val="00892EE8"/>
    <w:rsid w:val="008936CC"/>
    <w:rsid w:val="00893C70"/>
    <w:rsid w:val="008946C7"/>
    <w:rsid w:val="00894BED"/>
    <w:rsid w:val="0089666C"/>
    <w:rsid w:val="008A1B93"/>
    <w:rsid w:val="008B21C5"/>
    <w:rsid w:val="008B4EF5"/>
    <w:rsid w:val="008C046D"/>
    <w:rsid w:val="008C1BED"/>
    <w:rsid w:val="008C7720"/>
    <w:rsid w:val="008E25B0"/>
    <w:rsid w:val="008E44B1"/>
    <w:rsid w:val="0090254B"/>
    <w:rsid w:val="009052FB"/>
    <w:rsid w:val="00907728"/>
    <w:rsid w:val="00925AD0"/>
    <w:rsid w:val="00927D69"/>
    <w:rsid w:val="00930242"/>
    <w:rsid w:val="0093488E"/>
    <w:rsid w:val="00936780"/>
    <w:rsid w:val="00954FB5"/>
    <w:rsid w:val="00966722"/>
    <w:rsid w:val="00966884"/>
    <w:rsid w:val="00966C89"/>
    <w:rsid w:val="00970078"/>
    <w:rsid w:val="009711A4"/>
    <w:rsid w:val="009725DD"/>
    <w:rsid w:val="00976184"/>
    <w:rsid w:val="009779E8"/>
    <w:rsid w:val="00993DDB"/>
    <w:rsid w:val="00995190"/>
    <w:rsid w:val="0099545D"/>
    <w:rsid w:val="009A5690"/>
    <w:rsid w:val="009A67A3"/>
    <w:rsid w:val="009A695E"/>
    <w:rsid w:val="009B08C9"/>
    <w:rsid w:val="009B31D4"/>
    <w:rsid w:val="009C0182"/>
    <w:rsid w:val="009C2A90"/>
    <w:rsid w:val="009C5037"/>
    <w:rsid w:val="009D1D80"/>
    <w:rsid w:val="009D3BDA"/>
    <w:rsid w:val="009D71FA"/>
    <w:rsid w:val="009D7475"/>
    <w:rsid w:val="009E48C4"/>
    <w:rsid w:val="009F3380"/>
    <w:rsid w:val="009F543B"/>
    <w:rsid w:val="009F7D53"/>
    <w:rsid w:val="00A021D6"/>
    <w:rsid w:val="00A043A1"/>
    <w:rsid w:val="00A111F3"/>
    <w:rsid w:val="00A121A3"/>
    <w:rsid w:val="00A12AE0"/>
    <w:rsid w:val="00A17786"/>
    <w:rsid w:val="00A260E5"/>
    <w:rsid w:val="00A279C3"/>
    <w:rsid w:val="00A32A92"/>
    <w:rsid w:val="00A4097D"/>
    <w:rsid w:val="00A500B5"/>
    <w:rsid w:val="00A52489"/>
    <w:rsid w:val="00A532FE"/>
    <w:rsid w:val="00A647F4"/>
    <w:rsid w:val="00A671EA"/>
    <w:rsid w:val="00A6767F"/>
    <w:rsid w:val="00A70D98"/>
    <w:rsid w:val="00A75413"/>
    <w:rsid w:val="00A774E2"/>
    <w:rsid w:val="00A805AB"/>
    <w:rsid w:val="00A87240"/>
    <w:rsid w:val="00A926D6"/>
    <w:rsid w:val="00AA2E5D"/>
    <w:rsid w:val="00AA4CBC"/>
    <w:rsid w:val="00AA5439"/>
    <w:rsid w:val="00AA69A6"/>
    <w:rsid w:val="00AB07B9"/>
    <w:rsid w:val="00AC402F"/>
    <w:rsid w:val="00AC4219"/>
    <w:rsid w:val="00AD02DE"/>
    <w:rsid w:val="00AD70D9"/>
    <w:rsid w:val="00AE0888"/>
    <w:rsid w:val="00AE3C4B"/>
    <w:rsid w:val="00AF0AD9"/>
    <w:rsid w:val="00AF399D"/>
    <w:rsid w:val="00B014BE"/>
    <w:rsid w:val="00B02E7E"/>
    <w:rsid w:val="00B10CA3"/>
    <w:rsid w:val="00B1259B"/>
    <w:rsid w:val="00B12A1A"/>
    <w:rsid w:val="00B1400C"/>
    <w:rsid w:val="00B20C14"/>
    <w:rsid w:val="00B248A9"/>
    <w:rsid w:val="00B300BE"/>
    <w:rsid w:val="00B301EE"/>
    <w:rsid w:val="00B323CA"/>
    <w:rsid w:val="00B41BDE"/>
    <w:rsid w:val="00B6003D"/>
    <w:rsid w:val="00B61E7C"/>
    <w:rsid w:val="00B62495"/>
    <w:rsid w:val="00B660F8"/>
    <w:rsid w:val="00B67A41"/>
    <w:rsid w:val="00B77E08"/>
    <w:rsid w:val="00B86E04"/>
    <w:rsid w:val="00B94DE0"/>
    <w:rsid w:val="00BB10ED"/>
    <w:rsid w:val="00BB1A77"/>
    <w:rsid w:val="00BB299A"/>
    <w:rsid w:val="00BB3431"/>
    <w:rsid w:val="00BC0B3D"/>
    <w:rsid w:val="00BC3E32"/>
    <w:rsid w:val="00BC5ED6"/>
    <w:rsid w:val="00BD0B90"/>
    <w:rsid w:val="00BF5018"/>
    <w:rsid w:val="00C00119"/>
    <w:rsid w:val="00C06848"/>
    <w:rsid w:val="00C116B9"/>
    <w:rsid w:val="00C13133"/>
    <w:rsid w:val="00C13BA1"/>
    <w:rsid w:val="00C23028"/>
    <w:rsid w:val="00C25D44"/>
    <w:rsid w:val="00C352B3"/>
    <w:rsid w:val="00C416E7"/>
    <w:rsid w:val="00C41E57"/>
    <w:rsid w:val="00C450DE"/>
    <w:rsid w:val="00C56890"/>
    <w:rsid w:val="00C60D16"/>
    <w:rsid w:val="00C6250A"/>
    <w:rsid w:val="00C65082"/>
    <w:rsid w:val="00C653EA"/>
    <w:rsid w:val="00C72538"/>
    <w:rsid w:val="00C85D3E"/>
    <w:rsid w:val="00C86724"/>
    <w:rsid w:val="00C914DA"/>
    <w:rsid w:val="00C92368"/>
    <w:rsid w:val="00C9258F"/>
    <w:rsid w:val="00C97B8A"/>
    <w:rsid w:val="00CA3227"/>
    <w:rsid w:val="00CA556A"/>
    <w:rsid w:val="00CB0820"/>
    <w:rsid w:val="00CB20C1"/>
    <w:rsid w:val="00CC6AAF"/>
    <w:rsid w:val="00CC7523"/>
    <w:rsid w:val="00CE201A"/>
    <w:rsid w:val="00CE37EA"/>
    <w:rsid w:val="00CE6FAC"/>
    <w:rsid w:val="00CF41C8"/>
    <w:rsid w:val="00CF76F2"/>
    <w:rsid w:val="00D04B2B"/>
    <w:rsid w:val="00D06C93"/>
    <w:rsid w:val="00D1029A"/>
    <w:rsid w:val="00D22CF8"/>
    <w:rsid w:val="00D23ECD"/>
    <w:rsid w:val="00D26D56"/>
    <w:rsid w:val="00D31051"/>
    <w:rsid w:val="00D41B27"/>
    <w:rsid w:val="00D45DF1"/>
    <w:rsid w:val="00D45EE8"/>
    <w:rsid w:val="00D47C2B"/>
    <w:rsid w:val="00D51522"/>
    <w:rsid w:val="00D51AA8"/>
    <w:rsid w:val="00D53F70"/>
    <w:rsid w:val="00D54D37"/>
    <w:rsid w:val="00D55BED"/>
    <w:rsid w:val="00D61C50"/>
    <w:rsid w:val="00D64AF2"/>
    <w:rsid w:val="00D7395F"/>
    <w:rsid w:val="00D73F1A"/>
    <w:rsid w:val="00D75A77"/>
    <w:rsid w:val="00D75D55"/>
    <w:rsid w:val="00D772C7"/>
    <w:rsid w:val="00D817D1"/>
    <w:rsid w:val="00D823A6"/>
    <w:rsid w:val="00D83631"/>
    <w:rsid w:val="00D84E6D"/>
    <w:rsid w:val="00D8517A"/>
    <w:rsid w:val="00D852E4"/>
    <w:rsid w:val="00D919BD"/>
    <w:rsid w:val="00D92720"/>
    <w:rsid w:val="00D95E18"/>
    <w:rsid w:val="00D9790B"/>
    <w:rsid w:val="00DA0E60"/>
    <w:rsid w:val="00DB25D0"/>
    <w:rsid w:val="00DB6FDC"/>
    <w:rsid w:val="00DC2297"/>
    <w:rsid w:val="00DC2A6F"/>
    <w:rsid w:val="00DC6CB3"/>
    <w:rsid w:val="00DD2235"/>
    <w:rsid w:val="00DE46F4"/>
    <w:rsid w:val="00DF1705"/>
    <w:rsid w:val="00DF1D56"/>
    <w:rsid w:val="00DF5E5E"/>
    <w:rsid w:val="00DF6150"/>
    <w:rsid w:val="00E0016B"/>
    <w:rsid w:val="00E06DA9"/>
    <w:rsid w:val="00E10B65"/>
    <w:rsid w:val="00E10E2C"/>
    <w:rsid w:val="00E121FB"/>
    <w:rsid w:val="00E128AA"/>
    <w:rsid w:val="00E12A79"/>
    <w:rsid w:val="00E15AFB"/>
    <w:rsid w:val="00E21ECA"/>
    <w:rsid w:val="00E22CDD"/>
    <w:rsid w:val="00E26271"/>
    <w:rsid w:val="00E26798"/>
    <w:rsid w:val="00E31286"/>
    <w:rsid w:val="00E319A0"/>
    <w:rsid w:val="00E33DE1"/>
    <w:rsid w:val="00E345A0"/>
    <w:rsid w:val="00E41459"/>
    <w:rsid w:val="00E42A20"/>
    <w:rsid w:val="00E4420E"/>
    <w:rsid w:val="00E45AA1"/>
    <w:rsid w:val="00E45E3A"/>
    <w:rsid w:val="00E531D4"/>
    <w:rsid w:val="00E55C9D"/>
    <w:rsid w:val="00E57908"/>
    <w:rsid w:val="00E615D7"/>
    <w:rsid w:val="00E619C9"/>
    <w:rsid w:val="00E642F9"/>
    <w:rsid w:val="00E64D61"/>
    <w:rsid w:val="00E719CD"/>
    <w:rsid w:val="00E71A94"/>
    <w:rsid w:val="00E71F65"/>
    <w:rsid w:val="00E72F50"/>
    <w:rsid w:val="00E765B0"/>
    <w:rsid w:val="00E80BB8"/>
    <w:rsid w:val="00E81077"/>
    <w:rsid w:val="00E8635E"/>
    <w:rsid w:val="00E9022A"/>
    <w:rsid w:val="00E91ED6"/>
    <w:rsid w:val="00E920ED"/>
    <w:rsid w:val="00E92BDC"/>
    <w:rsid w:val="00E9326D"/>
    <w:rsid w:val="00E96637"/>
    <w:rsid w:val="00E9799C"/>
    <w:rsid w:val="00EA4D2B"/>
    <w:rsid w:val="00EB1D14"/>
    <w:rsid w:val="00EC2393"/>
    <w:rsid w:val="00EC7D6F"/>
    <w:rsid w:val="00ED3D96"/>
    <w:rsid w:val="00ED5E44"/>
    <w:rsid w:val="00EE030F"/>
    <w:rsid w:val="00EE312F"/>
    <w:rsid w:val="00EE62EA"/>
    <w:rsid w:val="00EF0408"/>
    <w:rsid w:val="00F01EF9"/>
    <w:rsid w:val="00F05F25"/>
    <w:rsid w:val="00F152E8"/>
    <w:rsid w:val="00F222E5"/>
    <w:rsid w:val="00F350D6"/>
    <w:rsid w:val="00F37C7C"/>
    <w:rsid w:val="00F41E22"/>
    <w:rsid w:val="00F445CC"/>
    <w:rsid w:val="00F51EA4"/>
    <w:rsid w:val="00F578A3"/>
    <w:rsid w:val="00F72458"/>
    <w:rsid w:val="00F77B0A"/>
    <w:rsid w:val="00F80221"/>
    <w:rsid w:val="00F8173C"/>
    <w:rsid w:val="00F818DB"/>
    <w:rsid w:val="00F8713A"/>
    <w:rsid w:val="00F87EDF"/>
    <w:rsid w:val="00F94EB2"/>
    <w:rsid w:val="00FA1D86"/>
    <w:rsid w:val="00FB6202"/>
    <w:rsid w:val="00FB692E"/>
    <w:rsid w:val="00FC364A"/>
    <w:rsid w:val="00FC5CC2"/>
    <w:rsid w:val="00FC6F3D"/>
    <w:rsid w:val="00FD2096"/>
    <w:rsid w:val="00FD7D81"/>
    <w:rsid w:val="00FE2A93"/>
    <w:rsid w:val="00FF27A3"/>
    <w:rsid w:val="00FF6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A3C5B"/>
    <w:pPr>
      <w:pBdr>
        <w:top w:val="nil"/>
        <w:left w:val="nil"/>
        <w:bottom w:val="nil"/>
        <w:right w:val="nil"/>
        <w:between w:val="nil"/>
        <w:bar w:val="nil"/>
      </w:pBdr>
    </w:pPr>
    <w:rPr>
      <w:rFonts w:ascii="Arial Narrow" w:hAnsi="Arial Narrow" w:cs="Arial Unicode MS"/>
      <w:color w:val="000000"/>
      <w:sz w:val="24"/>
      <w:szCs w:val="24"/>
      <w:u w:color="000000"/>
      <w:bdr w:val="nil"/>
    </w:rPr>
  </w:style>
  <w:style w:type="paragraph" w:styleId="Nadpis3">
    <w:name w:val="heading 3"/>
    <w:next w:val="Normln"/>
    <w:rsid w:val="005A3C5B"/>
    <w:pPr>
      <w:keepNext/>
      <w:keepLines/>
      <w:pBdr>
        <w:top w:val="nil"/>
        <w:left w:val="nil"/>
        <w:bottom w:val="nil"/>
        <w:right w:val="nil"/>
        <w:between w:val="nil"/>
        <w:bar w:val="nil"/>
      </w:pBdr>
      <w:spacing w:before="200"/>
      <w:outlineLvl w:val="2"/>
    </w:pPr>
    <w:rPr>
      <w:rFonts w:ascii="Arial" w:hAnsi="Arial" w:cs="Arial Unicode MS"/>
      <w:b/>
      <w:bCs/>
      <w:color w:val="4F81BD"/>
      <w:u w:color="4F81BD"/>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A3C5B"/>
    <w:rPr>
      <w:u w:val="single"/>
    </w:rPr>
  </w:style>
  <w:style w:type="table" w:customStyle="1" w:styleId="TableNormal">
    <w:name w:val="Table Normal"/>
    <w:rsid w:val="005A3C5B"/>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Zhlav">
    <w:name w:val="header"/>
    <w:rsid w:val="005A3C5B"/>
    <w:pPr>
      <w:pBdr>
        <w:top w:val="nil"/>
        <w:left w:val="nil"/>
        <w:bottom w:val="nil"/>
        <w:right w:val="nil"/>
        <w:between w:val="nil"/>
        <w:bar w:val="nil"/>
      </w:pBdr>
      <w:tabs>
        <w:tab w:val="center" w:pos="4536"/>
        <w:tab w:val="right" w:pos="9072"/>
      </w:tabs>
    </w:pPr>
    <w:rPr>
      <w:rFonts w:ascii="Arial Narrow" w:hAnsi="Arial Narrow" w:cs="Arial Unicode MS"/>
      <w:color w:val="000000"/>
      <w:sz w:val="24"/>
      <w:szCs w:val="24"/>
      <w:u w:color="000000"/>
      <w:bdr w:val="nil"/>
    </w:rPr>
  </w:style>
  <w:style w:type="paragraph" w:styleId="Zkladntext">
    <w:name w:val="Body Text"/>
    <w:rsid w:val="005A3C5B"/>
    <w:pPr>
      <w:pBdr>
        <w:top w:val="nil"/>
        <w:left w:val="nil"/>
        <w:bottom w:val="nil"/>
        <w:right w:val="nil"/>
        <w:between w:val="nil"/>
        <w:bar w:val="nil"/>
      </w:pBdr>
      <w:jc w:val="both"/>
    </w:pPr>
    <w:rPr>
      <w:rFonts w:ascii="Arial Narrow" w:hAnsi="Arial Narrow" w:cs="Arial Unicode MS"/>
      <w:color w:val="000000"/>
      <w:sz w:val="28"/>
      <w:szCs w:val="28"/>
      <w:u w:color="000000"/>
      <w:bdr w:val="nil"/>
    </w:rPr>
  </w:style>
  <w:style w:type="numbering" w:customStyle="1" w:styleId="ImportedStyle2">
    <w:name w:val="Imported Style 2"/>
    <w:rsid w:val="005A3C5B"/>
    <w:pPr>
      <w:numPr>
        <w:numId w:val="1"/>
      </w:numPr>
    </w:pPr>
  </w:style>
  <w:style w:type="numbering" w:customStyle="1" w:styleId="ImportedStyle3">
    <w:name w:val="Imported Style 3"/>
    <w:rsid w:val="005A3C5B"/>
    <w:pPr>
      <w:numPr>
        <w:numId w:val="3"/>
      </w:numPr>
    </w:pPr>
  </w:style>
  <w:style w:type="numbering" w:customStyle="1" w:styleId="ImportedStyle4">
    <w:name w:val="Imported Style 4"/>
    <w:rsid w:val="005A3C5B"/>
    <w:pPr>
      <w:numPr>
        <w:numId w:val="4"/>
      </w:numPr>
    </w:pPr>
  </w:style>
  <w:style w:type="paragraph" w:styleId="Zkladntextodsazen">
    <w:name w:val="Body Text Indent"/>
    <w:rsid w:val="005A3C5B"/>
    <w:pPr>
      <w:pBdr>
        <w:top w:val="nil"/>
        <w:left w:val="nil"/>
        <w:bottom w:val="nil"/>
        <w:right w:val="nil"/>
        <w:between w:val="nil"/>
        <w:bar w:val="nil"/>
      </w:pBdr>
      <w:ind w:left="284" w:hanging="284"/>
      <w:jc w:val="both"/>
    </w:pPr>
    <w:rPr>
      <w:rFonts w:ascii="Arial Narrow" w:hAnsi="Arial Narrow" w:cs="Arial Unicode MS"/>
      <w:color w:val="000000"/>
      <w:sz w:val="28"/>
      <w:szCs w:val="28"/>
      <w:u w:color="000000"/>
      <w:bdr w:val="nil"/>
    </w:rPr>
  </w:style>
  <w:style w:type="numbering" w:customStyle="1" w:styleId="ImportedStyle5">
    <w:name w:val="Imported Style 5"/>
    <w:rsid w:val="005A3C5B"/>
    <w:pPr>
      <w:numPr>
        <w:numId w:val="5"/>
      </w:numPr>
    </w:pPr>
  </w:style>
  <w:style w:type="numbering" w:customStyle="1" w:styleId="ImportedStyle6">
    <w:name w:val="Imported Style 6"/>
    <w:rsid w:val="005A3C5B"/>
    <w:pPr>
      <w:numPr>
        <w:numId w:val="6"/>
      </w:numPr>
    </w:pPr>
  </w:style>
  <w:style w:type="numbering" w:customStyle="1" w:styleId="ImportedStyle7">
    <w:name w:val="Imported Style 7"/>
    <w:rsid w:val="005A3C5B"/>
    <w:pPr>
      <w:numPr>
        <w:numId w:val="7"/>
      </w:numPr>
    </w:pPr>
  </w:style>
  <w:style w:type="numbering" w:customStyle="1" w:styleId="ImportedStyle8">
    <w:name w:val="Imported Style 8"/>
    <w:rsid w:val="005A3C5B"/>
    <w:pPr>
      <w:numPr>
        <w:numId w:val="8"/>
      </w:numPr>
    </w:pPr>
  </w:style>
  <w:style w:type="numbering" w:customStyle="1" w:styleId="ImportedStyle9">
    <w:name w:val="Imported Style 9"/>
    <w:rsid w:val="005A3C5B"/>
    <w:pPr>
      <w:numPr>
        <w:numId w:val="9"/>
      </w:numPr>
    </w:pPr>
  </w:style>
  <w:style w:type="numbering" w:customStyle="1" w:styleId="ImportedStyle10">
    <w:name w:val="Imported Style 10"/>
    <w:rsid w:val="005A3C5B"/>
    <w:pPr>
      <w:numPr>
        <w:numId w:val="10"/>
      </w:numPr>
    </w:pPr>
  </w:style>
  <w:style w:type="numbering" w:customStyle="1" w:styleId="ImportedStyle11">
    <w:name w:val="Imported Style 11"/>
    <w:rsid w:val="005A3C5B"/>
    <w:pPr>
      <w:numPr>
        <w:numId w:val="11"/>
      </w:numPr>
    </w:pPr>
  </w:style>
  <w:style w:type="numbering" w:customStyle="1" w:styleId="ImportedStyle12">
    <w:name w:val="Imported Style 12"/>
    <w:rsid w:val="005A3C5B"/>
    <w:pPr>
      <w:numPr>
        <w:numId w:val="12"/>
      </w:numPr>
    </w:pPr>
  </w:style>
  <w:style w:type="numbering" w:customStyle="1" w:styleId="ImportedStyle13">
    <w:name w:val="Imported Style 13"/>
    <w:rsid w:val="005A3C5B"/>
    <w:pPr>
      <w:numPr>
        <w:numId w:val="13"/>
      </w:numPr>
    </w:pPr>
  </w:style>
  <w:style w:type="numbering" w:customStyle="1" w:styleId="ImportedStyle14">
    <w:name w:val="Imported Style 14"/>
    <w:rsid w:val="005A3C5B"/>
    <w:pPr>
      <w:numPr>
        <w:numId w:val="14"/>
      </w:numPr>
    </w:pPr>
  </w:style>
  <w:style w:type="numbering" w:customStyle="1" w:styleId="ImportedStyle15">
    <w:name w:val="Imported Style 15"/>
    <w:rsid w:val="005A3C5B"/>
    <w:pPr>
      <w:numPr>
        <w:numId w:val="15"/>
      </w:numPr>
    </w:pPr>
  </w:style>
  <w:style w:type="numbering" w:customStyle="1" w:styleId="ImportedStyle16">
    <w:name w:val="Imported Style 16"/>
    <w:rsid w:val="005A3C5B"/>
    <w:pPr>
      <w:numPr>
        <w:numId w:val="16"/>
      </w:numPr>
    </w:pPr>
  </w:style>
  <w:style w:type="numbering" w:customStyle="1" w:styleId="ImportedStyle17">
    <w:name w:val="Imported Style 17"/>
    <w:rsid w:val="005A3C5B"/>
    <w:pPr>
      <w:numPr>
        <w:numId w:val="17"/>
      </w:numPr>
    </w:pPr>
  </w:style>
  <w:style w:type="numbering" w:customStyle="1" w:styleId="ImportedStyle18">
    <w:name w:val="Imported Style 18"/>
    <w:rsid w:val="005A3C5B"/>
    <w:pPr>
      <w:numPr>
        <w:numId w:val="18"/>
      </w:numPr>
    </w:pPr>
  </w:style>
  <w:style w:type="numbering" w:customStyle="1" w:styleId="ImportedStyle19">
    <w:name w:val="Imported Style 19"/>
    <w:rsid w:val="005A3C5B"/>
    <w:pPr>
      <w:numPr>
        <w:numId w:val="19"/>
      </w:numPr>
    </w:pPr>
  </w:style>
  <w:style w:type="numbering" w:customStyle="1" w:styleId="ImportedStyle20">
    <w:name w:val="Imported Style 20"/>
    <w:rsid w:val="005A3C5B"/>
    <w:pPr>
      <w:numPr>
        <w:numId w:val="20"/>
      </w:numPr>
    </w:pPr>
  </w:style>
  <w:style w:type="paragraph" w:styleId="Odstavecseseznamem">
    <w:name w:val="List Paragraph"/>
    <w:rsid w:val="005A3C5B"/>
    <w:pPr>
      <w:pBdr>
        <w:top w:val="nil"/>
        <w:left w:val="nil"/>
        <w:bottom w:val="nil"/>
        <w:right w:val="nil"/>
        <w:between w:val="nil"/>
        <w:bar w:val="nil"/>
      </w:pBdr>
      <w:ind w:left="708"/>
    </w:pPr>
    <w:rPr>
      <w:rFonts w:ascii="Arial Narrow" w:hAnsi="Arial Narrow" w:cs="Arial Unicode MS"/>
      <w:color w:val="000000"/>
      <w:sz w:val="24"/>
      <w:szCs w:val="24"/>
      <w:u w:color="000000"/>
      <w:bdr w:val="nil"/>
    </w:rPr>
  </w:style>
  <w:style w:type="paragraph" w:customStyle="1" w:styleId="Barevnseznamzvraznn11">
    <w:name w:val="Barevný seznam – zvýraznění 11"/>
    <w:rsid w:val="005A3C5B"/>
    <w:pPr>
      <w:pBdr>
        <w:top w:val="nil"/>
        <w:left w:val="nil"/>
        <w:bottom w:val="nil"/>
        <w:right w:val="nil"/>
        <w:between w:val="nil"/>
        <w:bar w:val="nil"/>
      </w:pBdr>
      <w:ind w:left="708"/>
    </w:pPr>
    <w:rPr>
      <w:rFonts w:ascii="Arial Narrow" w:hAnsi="Arial Narrow" w:cs="Arial Unicode MS"/>
      <w:color w:val="000000"/>
      <w:sz w:val="24"/>
      <w:szCs w:val="24"/>
      <w:u w:color="000000"/>
      <w:bdr w:val="nil"/>
    </w:rPr>
  </w:style>
  <w:style w:type="numbering" w:customStyle="1" w:styleId="ImportedStyle21">
    <w:name w:val="Imported Style 21"/>
    <w:rsid w:val="005A3C5B"/>
    <w:pPr>
      <w:numPr>
        <w:numId w:val="21"/>
      </w:numPr>
    </w:pPr>
  </w:style>
  <w:style w:type="numbering" w:customStyle="1" w:styleId="ImportedStyle22">
    <w:name w:val="Imported Style 22"/>
    <w:rsid w:val="005A3C5B"/>
    <w:pPr>
      <w:numPr>
        <w:numId w:val="22"/>
      </w:numPr>
    </w:pPr>
  </w:style>
  <w:style w:type="numbering" w:customStyle="1" w:styleId="ImportedStyle23">
    <w:name w:val="Imported Style 23"/>
    <w:rsid w:val="005A3C5B"/>
    <w:pPr>
      <w:numPr>
        <w:numId w:val="23"/>
      </w:numPr>
    </w:pPr>
  </w:style>
  <w:style w:type="numbering" w:customStyle="1" w:styleId="ImportedStyle24">
    <w:name w:val="Imported Style 24"/>
    <w:rsid w:val="005A3C5B"/>
    <w:pPr>
      <w:numPr>
        <w:numId w:val="24"/>
      </w:numPr>
    </w:pPr>
  </w:style>
  <w:style w:type="numbering" w:customStyle="1" w:styleId="ImportedStyle25">
    <w:name w:val="Imported Style 25"/>
    <w:rsid w:val="005A3C5B"/>
    <w:pPr>
      <w:numPr>
        <w:numId w:val="25"/>
      </w:numPr>
    </w:pPr>
  </w:style>
  <w:style w:type="numbering" w:customStyle="1" w:styleId="ImportedStyle26">
    <w:name w:val="Imported Style 26"/>
    <w:rsid w:val="005A3C5B"/>
    <w:pPr>
      <w:numPr>
        <w:numId w:val="26"/>
      </w:numPr>
    </w:pPr>
  </w:style>
  <w:style w:type="numbering" w:customStyle="1" w:styleId="ImportedStyle27">
    <w:name w:val="Imported Style 27"/>
    <w:rsid w:val="005A3C5B"/>
    <w:pPr>
      <w:numPr>
        <w:numId w:val="27"/>
      </w:numPr>
    </w:pPr>
  </w:style>
  <w:style w:type="numbering" w:customStyle="1" w:styleId="ImportedStyle28">
    <w:name w:val="Imported Style 28"/>
    <w:rsid w:val="005A3C5B"/>
    <w:pPr>
      <w:numPr>
        <w:numId w:val="28"/>
      </w:numPr>
    </w:pPr>
  </w:style>
  <w:style w:type="numbering" w:customStyle="1" w:styleId="ImportedStyle29">
    <w:name w:val="Imported Style 29"/>
    <w:rsid w:val="005A3C5B"/>
    <w:pPr>
      <w:numPr>
        <w:numId w:val="29"/>
      </w:numPr>
    </w:pPr>
  </w:style>
  <w:style w:type="numbering" w:customStyle="1" w:styleId="ImportedStyle30">
    <w:name w:val="Imported Style 30"/>
    <w:rsid w:val="005A3C5B"/>
    <w:pPr>
      <w:numPr>
        <w:numId w:val="30"/>
      </w:numPr>
    </w:pPr>
  </w:style>
  <w:style w:type="paragraph" w:styleId="Textbubliny">
    <w:name w:val="Balloon Text"/>
    <w:basedOn w:val="Normln"/>
    <w:link w:val="TextbublinyChar"/>
    <w:uiPriority w:val="99"/>
    <w:semiHidden/>
    <w:unhideWhenUsed/>
    <w:rsid w:val="009C0182"/>
    <w:rPr>
      <w:rFonts w:ascii="Tahoma" w:hAnsi="Tahoma" w:cs="Tahoma"/>
      <w:sz w:val="16"/>
      <w:szCs w:val="16"/>
    </w:rPr>
  </w:style>
  <w:style w:type="character" w:customStyle="1" w:styleId="TextbublinyChar">
    <w:name w:val="Text bubliny Char"/>
    <w:link w:val="Textbubliny"/>
    <w:uiPriority w:val="99"/>
    <w:semiHidden/>
    <w:rsid w:val="009C0182"/>
    <w:rPr>
      <w:rFonts w:ascii="Tahoma" w:hAnsi="Tahoma" w:cs="Tahoma"/>
      <w:color w:val="000000"/>
      <w:sz w:val="16"/>
      <w:szCs w:val="16"/>
      <w:u w:color="000000"/>
      <w:bdr w:val="nil"/>
    </w:rPr>
  </w:style>
  <w:style w:type="paragraph" w:styleId="Zpat">
    <w:name w:val="footer"/>
    <w:basedOn w:val="Normln"/>
    <w:link w:val="ZpatChar"/>
    <w:uiPriority w:val="99"/>
    <w:unhideWhenUsed/>
    <w:rsid w:val="00FA1D86"/>
    <w:pPr>
      <w:tabs>
        <w:tab w:val="center" w:pos="4536"/>
        <w:tab w:val="right" w:pos="9072"/>
      </w:tabs>
    </w:pPr>
  </w:style>
  <w:style w:type="character" w:customStyle="1" w:styleId="ZpatChar">
    <w:name w:val="Zápatí Char"/>
    <w:link w:val="Zpat"/>
    <w:uiPriority w:val="99"/>
    <w:rsid w:val="00FA1D86"/>
    <w:rPr>
      <w:rFonts w:ascii="Arial Narrow" w:hAnsi="Arial Narrow" w:cs="Arial Unicode MS"/>
      <w:color w:val="000000"/>
      <w:sz w:val="24"/>
      <w:szCs w:val="24"/>
      <w:u w:color="000000"/>
      <w:bdr w:val="nil"/>
    </w:rPr>
  </w:style>
  <w:style w:type="character" w:styleId="Odkaznakoment">
    <w:name w:val="annotation reference"/>
    <w:uiPriority w:val="99"/>
    <w:semiHidden/>
    <w:unhideWhenUsed/>
    <w:rsid w:val="009D7475"/>
    <w:rPr>
      <w:sz w:val="16"/>
      <w:szCs w:val="16"/>
    </w:rPr>
  </w:style>
  <w:style w:type="paragraph" w:styleId="Textkomente">
    <w:name w:val="annotation text"/>
    <w:basedOn w:val="Normln"/>
    <w:link w:val="TextkomenteChar"/>
    <w:uiPriority w:val="99"/>
    <w:semiHidden/>
    <w:unhideWhenUsed/>
    <w:rsid w:val="009D7475"/>
    <w:rPr>
      <w:sz w:val="20"/>
      <w:szCs w:val="20"/>
    </w:rPr>
  </w:style>
  <w:style w:type="character" w:customStyle="1" w:styleId="TextkomenteChar">
    <w:name w:val="Text komentáře Char"/>
    <w:link w:val="Textkomente"/>
    <w:uiPriority w:val="99"/>
    <w:semiHidden/>
    <w:rsid w:val="009D7475"/>
    <w:rPr>
      <w:rFonts w:ascii="Arial Narrow" w:hAnsi="Arial Narrow" w:cs="Arial Unicode MS"/>
      <w:color w:val="000000"/>
      <w:u w:color="000000"/>
      <w:bdr w:val="nil"/>
    </w:rPr>
  </w:style>
  <w:style w:type="paragraph" w:styleId="Pedmtkomente">
    <w:name w:val="annotation subject"/>
    <w:basedOn w:val="Textkomente"/>
    <w:next w:val="Textkomente"/>
    <w:link w:val="PedmtkomenteChar"/>
    <w:uiPriority w:val="99"/>
    <w:semiHidden/>
    <w:unhideWhenUsed/>
    <w:rsid w:val="009D7475"/>
    <w:rPr>
      <w:b/>
      <w:bCs/>
    </w:rPr>
  </w:style>
  <w:style w:type="character" w:customStyle="1" w:styleId="PedmtkomenteChar">
    <w:name w:val="Předmět komentáře Char"/>
    <w:link w:val="Pedmtkomente"/>
    <w:uiPriority w:val="99"/>
    <w:semiHidden/>
    <w:rsid w:val="009D7475"/>
    <w:rPr>
      <w:rFonts w:ascii="Arial Narrow" w:hAnsi="Arial Narrow" w:cs="Arial Unicode MS"/>
      <w:b/>
      <w:bCs/>
      <w:color w:val="000000"/>
      <w:u w:color="000000"/>
      <w:bdr w:val="nil"/>
    </w:rPr>
  </w:style>
  <w:style w:type="character" w:customStyle="1" w:styleId="Nevyeenzmnka1">
    <w:name w:val="Nevyřešená zmínka1"/>
    <w:uiPriority w:val="99"/>
    <w:semiHidden/>
    <w:unhideWhenUsed/>
    <w:rsid w:val="00995190"/>
    <w:rPr>
      <w:color w:val="605E5C"/>
      <w:shd w:val="clear" w:color="auto" w:fill="E1DFDD"/>
    </w:rPr>
  </w:style>
  <w:style w:type="paragraph" w:styleId="Revize">
    <w:name w:val="Revision"/>
    <w:hidden/>
    <w:uiPriority w:val="99"/>
    <w:semiHidden/>
    <w:rsid w:val="00424520"/>
    <w:rPr>
      <w:rFonts w:ascii="Arial Narrow" w:hAnsi="Arial Narrow"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A3C5B"/>
    <w:pPr>
      <w:pBdr>
        <w:top w:val="nil"/>
        <w:left w:val="nil"/>
        <w:bottom w:val="nil"/>
        <w:right w:val="nil"/>
        <w:between w:val="nil"/>
        <w:bar w:val="nil"/>
      </w:pBdr>
    </w:pPr>
    <w:rPr>
      <w:rFonts w:ascii="Arial Narrow" w:hAnsi="Arial Narrow" w:cs="Arial Unicode MS"/>
      <w:color w:val="000000"/>
      <w:sz w:val="24"/>
      <w:szCs w:val="24"/>
      <w:u w:color="000000"/>
      <w:bdr w:val="nil"/>
    </w:rPr>
  </w:style>
  <w:style w:type="paragraph" w:styleId="Nadpis3">
    <w:name w:val="heading 3"/>
    <w:next w:val="Normln"/>
    <w:rsid w:val="005A3C5B"/>
    <w:pPr>
      <w:keepNext/>
      <w:keepLines/>
      <w:pBdr>
        <w:top w:val="nil"/>
        <w:left w:val="nil"/>
        <w:bottom w:val="nil"/>
        <w:right w:val="nil"/>
        <w:between w:val="nil"/>
        <w:bar w:val="nil"/>
      </w:pBdr>
      <w:spacing w:before="200"/>
      <w:outlineLvl w:val="2"/>
    </w:pPr>
    <w:rPr>
      <w:rFonts w:ascii="Arial" w:hAnsi="Arial" w:cs="Arial Unicode MS"/>
      <w:b/>
      <w:bCs/>
      <w:color w:val="4F81BD"/>
      <w:u w:color="4F81BD"/>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A3C5B"/>
    <w:rPr>
      <w:u w:val="single"/>
    </w:rPr>
  </w:style>
  <w:style w:type="table" w:customStyle="1" w:styleId="TableNormal">
    <w:name w:val="Table Normal"/>
    <w:rsid w:val="005A3C5B"/>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Zhlav">
    <w:name w:val="header"/>
    <w:rsid w:val="005A3C5B"/>
    <w:pPr>
      <w:pBdr>
        <w:top w:val="nil"/>
        <w:left w:val="nil"/>
        <w:bottom w:val="nil"/>
        <w:right w:val="nil"/>
        <w:between w:val="nil"/>
        <w:bar w:val="nil"/>
      </w:pBdr>
      <w:tabs>
        <w:tab w:val="center" w:pos="4536"/>
        <w:tab w:val="right" w:pos="9072"/>
      </w:tabs>
    </w:pPr>
    <w:rPr>
      <w:rFonts w:ascii="Arial Narrow" w:hAnsi="Arial Narrow" w:cs="Arial Unicode MS"/>
      <w:color w:val="000000"/>
      <w:sz w:val="24"/>
      <w:szCs w:val="24"/>
      <w:u w:color="000000"/>
      <w:bdr w:val="nil"/>
    </w:rPr>
  </w:style>
  <w:style w:type="paragraph" w:styleId="Zkladntext">
    <w:name w:val="Body Text"/>
    <w:rsid w:val="005A3C5B"/>
    <w:pPr>
      <w:pBdr>
        <w:top w:val="nil"/>
        <w:left w:val="nil"/>
        <w:bottom w:val="nil"/>
        <w:right w:val="nil"/>
        <w:between w:val="nil"/>
        <w:bar w:val="nil"/>
      </w:pBdr>
      <w:jc w:val="both"/>
    </w:pPr>
    <w:rPr>
      <w:rFonts w:ascii="Arial Narrow" w:hAnsi="Arial Narrow" w:cs="Arial Unicode MS"/>
      <w:color w:val="000000"/>
      <w:sz w:val="28"/>
      <w:szCs w:val="28"/>
      <w:u w:color="000000"/>
      <w:bdr w:val="nil"/>
    </w:rPr>
  </w:style>
  <w:style w:type="numbering" w:customStyle="1" w:styleId="ImportedStyle2">
    <w:name w:val="Imported Style 2"/>
    <w:rsid w:val="005A3C5B"/>
    <w:pPr>
      <w:numPr>
        <w:numId w:val="1"/>
      </w:numPr>
    </w:pPr>
  </w:style>
  <w:style w:type="numbering" w:customStyle="1" w:styleId="ImportedStyle3">
    <w:name w:val="Imported Style 3"/>
    <w:rsid w:val="005A3C5B"/>
    <w:pPr>
      <w:numPr>
        <w:numId w:val="3"/>
      </w:numPr>
    </w:pPr>
  </w:style>
  <w:style w:type="numbering" w:customStyle="1" w:styleId="ImportedStyle4">
    <w:name w:val="Imported Style 4"/>
    <w:rsid w:val="005A3C5B"/>
    <w:pPr>
      <w:numPr>
        <w:numId w:val="4"/>
      </w:numPr>
    </w:pPr>
  </w:style>
  <w:style w:type="paragraph" w:styleId="Zkladntextodsazen">
    <w:name w:val="Body Text Indent"/>
    <w:rsid w:val="005A3C5B"/>
    <w:pPr>
      <w:pBdr>
        <w:top w:val="nil"/>
        <w:left w:val="nil"/>
        <w:bottom w:val="nil"/>
        <w:right w:val="nil"/>
        <w:between w:val="nil"/>
        <w:bar w:val="nil"/>
      </w:pBdr>
      <w:ind w:left="284" w:hanging="284"/>
      <w:jc w:val="both"/>
    </w:pPr>
    <w:rPr>
      <w:rFonts w:ascii="Arial Narrow" w:hAnsi="Arial Narrow" w:cs="Arial Unicode MS"/>
      <w:color w:val="000000"/>
      <w:sz w:val="28"/>
      <w:szCs w:val="28"/>
      <w:u w:color="000000"/>
      <w:bdr w:val="nil"/>
    </w:rPr>
  </w:style>
  <w:style w:type="numbering" w:customStyle="1" w:styleId="ImportedStyle5">
    <w:name w:val="Imported Style 5"/>
    <w:rsid w:val="005A3C5B"/>
    <w:pPr>
      <w:numPr>
        <w:numId w:val="5"/>
      </w:numPr>
    </w:pPr>
  </w:style>
  <w:style w:type="numbering" w:customStyle="1" w:styleId="ImportedStyle6">
    <w:name w:val="Imported Style 6"/>
    <w:rsid w:val="005A3C5B"/>
    <w:pPr>
      <w:numPr>
        <w:numId w:val="6"/>
      </w:numPr>
    </w:pPr>
  </w:style>
  <w:style w:type="numbering" w:customStyle="1" w:styleId="ImportedStyle7">
    <w:name w:val="Imported Style 7"/>
    <w:rsid w:val="005A3C5B"/>
    <w:pPr>
      <w:numPr>
        <w:numId w:val="7"/>
      </w:numPr>
    </w:pPr>
  </w:style>
  <w:style w:type="numbering" w:customStyle="1" w:styleId="ImportedStyle8">
    <w:name w:val="Imported Style 8"/>
    <w:rsid w:val="005A3C5B"/>
    <w:pPr>
      <w:numPr>
        <w:numId w:val="8"/>
      </w:numPr>
    </w:pPr>
  </w:style>
  <w:style w:type="numbering" w:customStyle="1" w:styleId="ImportedStyle9">
    <w:name w:val="Imported Style 9"/>
    <w:rsid w:val="005A3C5B"/>
    <w:pPr>
      <w:numPr>
        <w:numId w:val="9"/>
      </w:numPr>
    </w:pPr>
  </w:style>
  <w:style w:type="numbering" w:customStyle="1" w:styleId="ImportedStyle10">
    <w:name w:val="Imported Style 10"/>
    <w:rsid w:val="005A3C5B"/>
    <w:pPr>
      <w:numPr>
        <w:numId w:val="10"/>
      </w:numPr>
    </w:pPr>
  </w:style>
  <w:style w:type="numbering" w:customStyle="1" w:styleId="ImportedStyle11">
    <w:name w:val="Imported Style 11"/>
    <w:rsid w:val="005A3C5B"/>
    <w:pPr>
      <w:numPr>
        <w:numId w:val="11"/>
      </w:numPr>
    </w:pPr>
  </w:style>
  <w:style w:type="numbering" w:customStyle="1" w:styleId="ImportedStyle12">
    <w:name w:val="Imported Style 12"/>
    <w:rsid w:val="005A3C5B"/>
    <w:pPr>
      <w:numPr>
        <w:numId w:val="12"/>
      </w:numPr>
    </w:pPr>
  </w:style>
  <w:style w:type="numbering" w:customStyle="1" w:styleId="ImportedStyle13">
    <w:name w:val="Imported Style 13"/>
    <w:rsid w:val="005A3C5B"/>
    <w:pPr>
      <w:numPr>
        <w:numId w:val="13"/>
      </w:numPr>
    </w:pPr>
  </w:style>
  <w:style w:type="numbering" w:customStyle="1" w:styleId="ImportedStyle14">
    <w:name w:val="Imported Style 14"/>
    <w:rsid w:val="005A3C5B"/>
    <w:pPr>
      <w:numPr>
        <w:numId w:val="14"/>
      </w:numPr>
    </w:pPr>
  </w:style>
  <w:style w:type="numbering" w:customStyle="1" w:styleId="ImportedStyle15">
    <w:name w:val="Imported Style 15"/>
    <w:rsid w:val="005A3C5B"/>
    <w:pPr>
      <w:numPr>
        <w:numId w:val="15"/>
      </w:numPr>
    </w:pPr>
  </w:style>
  <w:style w:type="numbering" w:customStyle="1" w:styleId="ImportedStyle16">
    <w:name w:val="Imported Style 16"/>
    <w:rsid w:val="005A3C5B"/>
    <w:pPr>
      <w:numPr>
        <w:numId w:val="16"/>
      </w:numPr>
    </w:pPr>
  </w:style>
  <w:style w:type="numbering" w:customStyle="1" w:styleId="ImportedStyle17">
    <w:name w:val="Imported Style 17"/>
    <w:rsid w:val="005A3C5B"/>
    <w:pPr>
      <w:numPr>
        <w:numId w:val="17"/>
      </w:numPr>
    </w:pPr>
  </w:style>
  <w:style w:type="numbering" w:customStyle="1" w:styleId="ImportedStyle18">
    <w:name w:val="Imported Style 18"/>
    <w:rsid w:val="005A3C5B"/>
    <w:pPr>
      <w:numPr>
        <w:numId w:val="18"/>
      </w:numPr>
    </w:pPr>
  </w:style>
  <w:style w:type="numbering" w:customStyle="1" w:styleId="ImportedStyle19">
    <w:name w:val="Imported Style 19"/>
    <w:rsid w:val="005A3C5B"/>
    <w:pPr>
      <w:numPr>
        <w:numId w:val="19"/>
      </w:numPr>
    </w:pPr>
  </w:style>
  <w:style w:type="numbering" w:customStyle="1" w:styleId="ImportedStyle20">
    <w:name w:val="Imported Style 20"/>
    <w:rsid w:val="005A3C5B"/>
    <w:pPr>
      <w:numPr>
        <w:numId w:val="20"/>
      </w:numPr>
    </w:pPr>
  </w:style>
  <w:style w:type="paragraph" w:styleId="Odstavecseseznamem">
    <w:name w:val="List Paragraph"/>
    <w:rsid w:val="005A3C5B"/>
    <w:pPr>
      <w:pBdr>
        <w:top w:val="nil"/>
        <w:left w:val="nil"/>
        <w:bottom w:val="nil"/>
        <w:right w:val="nil"/>
        <w:between w:val="nil"/>
        <w:bar w:val="nil"/>
      </w:pBdr>
      <w:ind w:left="708"/>
    </w:pPr>
    <w:rPr>
      <w:rFonts w:ascii="Arial Narrow" w:hAnsi="Arial Narrow" w:cs="Arial Unicode MS"/>
      <w:color w:val="000000"/>
      <w:sz w:val="24"/>
      <w:szCs w:val="24"/>
      <w:u w:color="000000"/>
      <w:bdr w:val="nil"/>
    </w:rPr>
  </w:style>
  <w:style w:type="paragraph" w:customStyle="1" w:styleId="Barevnseznamzvraznn11">
    <w:name w:val="Barevný seznam – zvýraznění 11"/>
    <w:rsid w:val="005A3C5B"/>
    <w:pPr>
      <w:pBdr>
        <w:top w:val="nil"/>
        <w:left w:val="nil"/>
        <w:bottom w:val="nil"/>
        <w:right w:val="nil"/>
        <w:between w:val="nil"/>
        <w:bar w:val="nil"/>
      </w:pBdr>
      <w:ind w:left="708"/>
    </w:pPr>
    <w:rPr>
      <w:rFonts w:ascii="Arial Narrow" w:hAnsi="Arial Narrow" w:cs="Arial Unicode MS"/>
      <w:color w:val="000000"/>
      <w:sz w:val="24"/>
      <w:szCs w:val="24"/>
      <w:u w:color="000000"/>
      <w:bdr w:val="nil"/>
    </w:rPr>
  </w:style>
  <w:style w:type="numbering" w:customStyle="1" w:styleId="ImportedStyle21">
    <w:name w:val="Imported Style 21"/>
    <w:rsid w:val="005A3C5B"/>
    <w:pPr>
      <w:numPr>
        <w:numId w:val="21"/>
      </w:numPr>
    </w:pPr>
  </w:style>
  <w:style w:type="numbering" w:customStyle="1" w:styleId="ImportedStyle22">
    <w:name w:val="Imported Style 22"/>
    <w:rsid w:val="005A3C5B"/>
    <w:pPr>
      <w:numPr>
        <w:numId w:val="22"/>
      </w:numPr>
    </w:pPr>
  </w:style>
  <w:style w:type="numbering" w:customStyle="1" w:styleId="ImportedStyle23">
    <w:name w:val="Imported Style 23"/>
    <w:rsid w:val="005A3C5B"/>
    <w:pPr>
      <w:numPr>
        <w:numId w:val="23"/>
      </w:numPr>
    </w:pPr>
  </w:style>
  <w:style w:type="numbering" w:customStyle="1" w:styleId="ImportedStyle24">
    <w:name w:val="Imported Style 24"/>
    <w:rsid w:val="005A3C5B"/>
    <w:pPr>
      <w:numPr>
        <w:numId w:val="24"/>
      </w:numPr>
    </w:pPr>
  </w:style>
  <w:style w:type="numbering" w:customStyle="1" w:styleId="ImportedStyle25">
    <w:name w:val="Imported Style 25"/>
    <w:rsid w:val="005A3C5B"/>
    <w:pPr>
      <w:numPr>
        <w:numId w:val="25"/>
      </w:numPr>
    </w:pPr>
  </w:style>
  <w:style w:type="numbering" w:customStyle="1" w:styleId="ImportedStyle26">
    <w:name w:val="Imported Style 26"/>
    <w:rsid w:val="005A3C5B"/>
    <w:pPr>
      <w:numPr>
        <w:numId w:val="26"/>
      </w:numPr>
    </w:pPr>
  </w:style>
  <w:style w:type="numbering" w:customStyle="1" w:styleId="ImportedStyle27">
    <w:name w:val="Imported Style 27"/>
    <w:rsid w:val="005A3C5B"/>
    <w:pPr>
      <w:numPr>
        <w:numId w:val="27"/>
      </w:numPr>
    </w:pPr>
  </w:style>
  <w:style w:type="numbering" w:customStyle="1" w:styleId="ImportedStyle28">
    <w:name w:val="Imported Style 28"/>
    <w:rsid w:val="005A3C5B"/>
    <w:pPr>
      <w:numPr>
        <w:numId w:val="28"/>
      </w:numPr>
    </w:pPr>
  </w:style>
  <w:style w:type="numbering" w:customStyle="1" w:styleId="ImportedStyle29">
    <w:name w:val="Imported Style 29"/>
    <w:rsid w:val="005A3C5B"/>
    <w:pPr>
      <w:numPr>
        <w:numId w:val="29"/>
      </w:numPr>
    </w:pPr>
  </w:style>
  <w:style w:type="numbering" w:customStyle="1" w:styleId="ImportedStyle30">
    <w:name w:val="Imported Style 30"/>
    <w:rsid w:val="005A3C5B"/>
    <w:pPr>
      <w:numPr>
        <w:numId w:val="30"/>
      </w:numPr>
    </w:pPr>
  </w:style>
  <w:style w:type="paragraph" w:styleId="Textbubliny">
    <w:name w:val="Balloon Text"/>
    <w:basedOn w:val="Normln"/>
    <w:link w:val="TextbublinyChar"/>
    <w:uiPriority w:val="99"/>
    <w:semiHidden/>
    <w:unhideWhenUsed/>
    <w:rsid w:val="009C0182"/>
    <w:rPr>
      <w:rFonts w:ascii="Tahoma" w:hAnsi="Tahoma" w:cs="Tahoma"/>
      <w:sz w:val="16"/>
      <w:szCs w:val="16"/>
    </w:rPr>
  </w:style>
  <w:style w:type="character" w:customStyle="1" w:styleId="TextbublinyChar">
    <w:name w:val="Text bubliny Char"/>
    <w:link w:val="Textbubliny"/>
    <w:uiPriority w:val="99"/>
    <w:semiHidden/>
    <w:rsid w:val="009C0182"/>
    <w:rPr>
      <w:rFonts w:ascii="Tahoma" w:hAnsi="Tahoma" w:cs="Tahoma"/>
      <w:color w:val="000000"/>
      <w:sz w:val="16"/>
      <w:szCs w:val="16"/>
      <w:u w:color="000000"/>
      <w:bdr w:val="nil"/>
    </w:rPr>
  </w:style>
  <w:style w:type="paragraph" w:styleId="Zpat">
    <w:name w:val="footer"/>
    <w:basedOn w:val="Normln"/>
    <w:link w:val="ZpatChar"/>
    <w:uiPriority w:val="99"/>
    <w:unhideWhenUsed/>
    <w:rsid w:val="00FA1D86"/>
    <w:pPr>
      <w:tabs>
        <w:tab w:val="center" w:pos="4536"/>
        <w:tab w:val="right" w:pos="9072"/>
      </w:tabs>
    </w:pPr>
  </w:style>
  <w:style w:type="character" w:customStyle="1" w:styleId="ZpatChar">
    <w:name w:val="Zápatí Char"/>
    <w:link w:val="Zpat"/>
    <w:uiPriority w:val="99"/>
    <w:rsid w:val="00FA1D86"/>
    <w:rPr>
      <w:rFonts w:ascii="Arial Narrow" w:hAnsi="Arial Narrow" w:cs="Arial Unicode MS"/>
      <w:color w:val="000000"/>
      <w:sz w:val="24"/>
      <w:szCs w:val="24"/>
      <w:u w:color="000000"/>
      <w:bdr w:val="nil"/>
    </w:rPr>
  </w:style>
  <w:style w:type="character" w:styleId="Odkaznakoment">
    <w:name w:val="annotation reference"/>
    <w:uiPriority w:val="99"/>
    <w:semiHidden/>
    <w:unhideWhenUsed/>
    <w:rsid w:val="009D7475"/>
    <w:rPr>
      <w:sz w:val="16"/>
      <w:szCs w:val="16"/>
    </w:rPr>
  </w:style>
  <w:style w:type="paragraph" w:styleId="Textkomente">
    <w:name w:val="annotation text"/>
    <w:basedOn w:val="Normln"/>
    <w:link w:val="TextkomenteChar"/>
    <w:uiPriority w:val="99"/>
    <w:semiHidden/>
    <w:unhideWhenUsed/>
    <w:rsid w:val="009D7475"/>
    <w:rPr>
      <w:sz w:val="20"/>
      <w:szCs w:val="20"/>
    </w:rPr>
  </w:style>
  <w:style w:type="character" w:customStyle="1" w:styleId="TextkomenteChar">
    <w:name w:val="Text komentáře Char"/>
    <w:link w:val="Textkomente"/>
    <w:uiPriority w:val="99"/>
    <w:semiHidden/>
    <w:rsid w:val="009D7475"/>
    <w:rPr>
      <w:rFonts w:ascii="Arial Narrow" w:hAnsi="Arial Narrow" w:cs="Arial Unicode MS"/>
      <w:color w:val="000000"/>
      <w:u w:color="000000"/>
      <w:bdr w:val="nil"/>
    </w:rPr>
  </w:style>
  <w:style w:type="paragraph" w:styleId="Pedmtkomente">
    <w:name w:val="annotation subject"/>
    <w:basedOn w:val="Textkomente"/>
    <w:next w:val="Textkomente"/>
    <w:link w:val="PedmtkomenteChar"/>
    <w:uiPriority w:val="99"/>
    <w:semiHidden/>
    <w:unhideWhenUsed/>
    <w:rsid w:val="009D7475"/>
    <w:rPr>
      <w:b/>
      <w:bCs/>
    </w:rPr>
  </w:style>
  <w:style w:type="character" w:customStyle="1" w:styleId="PedmtkomenteChar">
    <w:name w:val="Předmět komentáře Char"/>
    <w:link w:val="Pedmtkomente"/>
    <w:uiPriority w:val="99"/>
    <w:semiHidden/>
    <w:rsid w:val="009D7475"/>
    <w:rPr>
      <w:rFonts w:ascii="Arial Narrow" w:hAnsi="Arial Narrow" w:cs="Arial Unicode MS"/>
      <w:b/>
      <w:bCs/>
      <w:color w:val="000000"/>
      <w:u w:color="000000"/>
      <w:bdr w:val="nil"/>
    </w:rPr>
  </w:style>
  <w:style w:type="character" w:customStyle="1" w:styleId="Nevyeenzmnka1">
    <w:name w:val="Nevyřešená zmínka1"/>
    <w:uiPriority w:val="99"/>
    <w:semiHidden/>
    <w:unhideWhenUsed/>
    <w:rsid w:val="00995190"/>
    <w:rPr>
      <w:color w:val="605E5C"/>
      <w:shd w:val="clear" w:color="auto" w:fill="E1DFDD"/>
    </w:rPr>
  </w:style>
  <w:style w:type="paragraph" w:styleId="Revize">
    <w:name w:val="Revision"/>
    <w:hidden/>
    <w:uiPriority w:val="99"/>
    <w:semiHidden/>
    <w:rsid w:val="00424520"/>
    <w:rPr>
      <w:rFonts w:ascii="Arial Narrow" w:hAnsi="Arial Narrow"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8690">
      <w:bodyDiv w:val="1"/>
      <w:marLeft w:val="0"/>
      <w:marRight w:val="0"/>
      <w:marTop w:val="0"/>
      <w:marBottom w:val="0"/>
      <w:divBdr>
        <w:top w:val="none" w:sz="0" w:space="0" w:color="auto"/>
        <w:left w:val="none" w:sz="0" w:space="0" w:color="auto"/>
        <w:bottom w:val="none" w:sz="0" w:space="0" w:color="auto"/>
        <w:right w:val="none" w:sz="0" w:space="0" w:color="auto"/>
      </w:divBdr>
    </w:div>
    <w:div w:id="1428428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99795-1780-4A27-8B9B-471412AE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6049</Words>
  <Characters>35691</Characters>
  <Application>Microsoft Office Word</Application>
  <DocSecurity>4</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Otrusina</dc:creator>
  <cp:lastModifiedBy>Ing. Jana Kovaříková</cp:lastModifiedBy>
  <cp:revision>2</cp:revision>
  <cp:lastPrinted>2021-03-18T07:29:00Z</cp:lastPrinted>
  <dcterms:created xsi:type="dcterms:W3CDTF">2021-03-19T10:00:00Z</dcterms:created>
  <dcterms:modified xsi:type="dcterms:W3CDTF">2021-03-19T10:00:00Z</dcterms:modified>
</cp:coreProperties>
</file>