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CA20A" w14:textId="77777777" w:rsidR="006073DD" w:rsidRPr="0026534A" w:rsidRDefault="0026534A" w:rsidP="006073DD">
      <w:pPr>
        <w:pStyle w:val="Zpat"/>
        <w:tabs>
          <w:tab w:val="left" w:pos="0"/>
        </w:tabs>
        <w:ind w:left="-1418"/>
        <w:outlineLvl w:val="0"/>
        <w:rPr>
          <w:rFonts w:ascii="Arial" w:hAnsi="Arial" w:cs="Arial"/>
          <w:sz w:val="22"/>
          <w:szCs w:val="22"/>
          <w:highlight w:val="black"/>
        </w:rPr>
      </w:pPr>
      <w:r>
        <w:rPr>
          <w:rFonts w:ascii="Arial" w:hAnsi="Arial" w:cs="Arial"/>
          <w:noProof/>
          <w:color w:val="000000"/>
          <w:sz w:val="22"/>
          <w:szCs w:val="22"/>
          <w:highlight w:val="black"/>
        </w:rPr>
        <w:t>'</w:t>
      </w:r>
      <w:r w:rsidR="006073DD" w:rsidRPr="0026534A">
        <w:rPr>
          <w:rFonts w:ascii="Arial" w:hAnsi="Arial" w:cs="Arial"/>
          <w:sz w:val="22"/>
          <w:szCs w:val="22"/>
          <w:highlight w:val="black"/>
        </w:rPr>
        <w:tab/>
      </w:r>
      <w:r w:rsidR="006073DD" w:rsidRPr="0026534A">
        <w:rPr>
          <w:rFonts w:ascii="Arial" w:hAnsi="Arial" w:cs="Arial"/>
          <w:sz w:val="22"/>
          <w:szCs w:val="22"/>
          <w:highlight w:val="black"/>
        </w:rPr>
        <w:tab/>
      </w:r>
    </w:p>
    <w:p w14:paraId="34115C75" w14:textId="77777777" w:rsidR="006073DD" w:rsidRPr="002959F0" w:rsidRDefault="006073DD" w:rsidP="006073DD">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A5DBF">
        <w:rPr>
          <w:rFonts w:ascii="Arial" w:hAnsi="Arial" w:cs="Arial"/>
          <w:sz w:val="22"/>
          <w:szCs w:val="22"/>
        </w:rPr>
        <w:t>číslo smlouvy TSK: 5/21/1200/061</w:t>
      </w:r>
      <w:r w:rsidRPr="002959F0">
        <w:rPr>
          <w:rFonts w:ascii="Arial" w:hAnsi="Arial" w:cs="Arial"/>
          <w:sz w:val="22"/>
          <w:szCs w:val="22"/>
        </w:rPr>
        <w:t>/50</w:t>
      </w:r>
    </w:p>
    <w:p w14:paraId="1914D40A" w14:textId="77777777" w:rsidR="006073DD" w:rsidRPr="002959F0" w:rsidRDefault="006073DD" w:rsidP="006073DD">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číslo smlouvy PPD:</w:t>
      </w:r>
      <w:r w:rsidR="00774093">
        <w:rPr>
          <w:rFonts w:ascii="Arial" w:hAnsi="Arial" w:cs="Arial"/>
          <w:sz w:val="22"/>
          <w:szCs w:val="22"/>
        </w:rPr>
        <w:t xml:space="preserve"> </w:t>
      </w:r>
      <w:r w:rsidR="00774093" w:rsidRPr="00774093">
        <w:rPr>
          <w:rFonts w:ascii="Arial" w:hAnsi="Arial" w:cs="Arial"/>
          <w:sz w:val="22"/>
          <w:szCs w:val="22"/>
        </w:rPr>
        <w:t>184/2021</w:t>
      </w:r>
    </w:p>
    <w:p w14:paraId="4F174DD0" w14:textId="77777777" w:rsidR="006073DD" w:rsidRPr="002959F0" w:rsidRDefault="006073DD" w:rsidP="006073DD">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4C10F7A8" w14:textId="77777777" w:rsidR="006073DD" w:rsidRPr="002959F0" w:rsidRDefault="006073DD" w:rsidP="006073DD">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41F9D2BB" w14:textId="77777777" w:rsidR="006073DD" w:rsidRPr="002959F0" w:rsidRDefault="006073DD" w:rsidP="006073DD">
      <w:pPr>
        <w:pStyle w:val="Zpat"/>
        <w:tabs>
          <w:tab w:val="left" w:pos="708"/>
        </w:tabs>
        <w:outlineLvl w:val="0"/>
        <w:rPr>
          <w:rFonts w:ascii="Arial" w:hAnsi="Arial" w:cs="Arial"/>
          <w:sz w:val="22"/>
          <w:szCs w:val="22"/>
        </w:rPr>
      </w:pPr>
    </w:p>
    <w:p w14:paraId="28161C96" w14:textId="77777777" w:rsidR="006073DD" w:rsidRPr="002959F0" w:rsidRDefault="006073DD" w:rsidP="006073DD">
      <w:pPr>
        <w:pStyle w:val="Zpat"/>
        <w:tabs>
          <w:tab w:val="left" w:pos="708"/>
        </w:tabs>
        <w:outlineLvl w:val="0"/>
        <w:rPr>
          <w:rFonts w:ascii="Arial" w:hAnsi="Arial" w:cs="Arial"/>
          <w:sz w:val="22"/>
          <w:szCs w:val="22"/>
        </w:rPr>
      </w:pPr>
    </w:p>
    <w:p w14:paraId="7353795C"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S M L O U V A</w:t>
      </w:r>
    </w:p>
    <w:p w14:paraId="6463BA93" w14:textId="77777777" w:rsidR="006073DD" w:rsidRPr="002959F0" w:rsidRDefault="006073DD" w:rsidP="006073DD">
      <w:pPr>
        <w:pStyle w:val="Zpat"/>
        <w:tabs>
          <w:tab w:val="left" w:pos="708"/>
        </w:tabs>
        <w:jc w:val="center"/>
        <w:outlineLvl w:val="0"/>
        <w:rPr>
          <w:rFonts w:ascii="Arial" w:hAnsi="Arial" w:cs="Arial"/>
          <w:b/>
          <w:sz w:val="22"/>
          <w:szCs w:val="22"/>
        </w:rPr>
      </w:pPr>
    </w:p>
    <w:p w14:paraId="60F998DB" w14:textId="77777777" w:rsidR="006073DD" w:rsidRPr="002959F0" w:rsidRDefault="006073DD" w:rsidP="006073DD">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6269E246" w14:textId="77777777" w:rsidR="006073DD" w:rsidRPr="002959F0" w:rsidRDefault="006073DD" w:rsidP="006073DD">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131A73AB" w14:textId="77777777" w:rsidR="006073DD" w:rsidRPr="002959F0" w:rsidRDefault="006073DD" w:rsidP="006073DD">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78D43199" w14:textId="77777777" w:rsidR="006073DD" w:rsidRPr="002959F0" w:rsidRDefault="006073DD" w:rsidP="006073DD">
      <w:pPr>
        <w:rPr>
          <w:rFonts w:ascii="Arial" w:hAnsi="Arial" w:cs="Arial"/>
          <w:b/>
          <w:sz w:val="22"/>
          <w:szCs w:val="22"/>
        </w:rPr>
      </w:pPr>
    </w:p>
    <w:p w14:paraId="7F7FA98C" w14:textId="77777777" w:rsidR="006073DD" w:rsidRPr="002959F0" w:rsidRDefault="006073DD" w:rsidP="006073DD">
      <w:pPr>
        <w:rPr>
          <w:rFonts w:ascii="Arial" w:hAnsi="Arial" w:cs="Arial"/>
          <w:b/>
          <w:sz w:val="22"/>
          <w:szCs w:val="22"/>
        </w:rPr>
      </w:pPr>
    </w:p>
    <w:p w14:paraId="5F986082" w14:textId="77777777" w:rsidR="006073DD" w:rsidRPr="002959F0" w:rsidRDefault="006073DD" w:rsidP="006073DD">
      <w:pPr>
        <w:rPr>
          <w:rFonts w:ascii="Arial" w:hAnsi="Arial" w:cs="Arial"/>
          <w:b/>
          <w:sz w:val="22"/>
          <w:szCs w:val="22"/>
        </w:rPr>
      </w:pPr>
    </w:p>
    <w:p w14:paraId="73BB56C8"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Článek I.</w:t>
      </w:r>
    </w:p>
    <w:p w14:paraId="74FD24A6"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Smluvní strany</w:t>
      </w:r>
    </w:p>
    <w:p w14:paraId="2E73E705" w14:textId="77777777" w:rsidR="006073DD" w:rsidRPr="002959F0" w:rsidRDefault="006073DD" w:rsidP="006073DD">
      <w:pPr>
        <w:jc w:val="center"/>
        <w:rPr>
          <w:rFonts w:ascii="Arial" w:hAnsi="Arial" w:cs="Arial"/>
          <w:b/>
          <w:sz w:val="22"/>
          <w:szCs w:val="22"/>
        </w:rPr>
      </w:pPr>
    </w:p>
    <w:p w14:paraId="2F728841" w14:textId="77777777" w:rsidR="006073DD" w:rsidRPr="002959F0" w:rsidRDefault="006073DD" w:rsidP="006073DD">
      <w:pPr>
        <w:rPr>
          <w:rFonts w:ascii="Arial" w:hAnsi="Arial" w:cs="Arial"/>
          <w:b/>
          <w:sz w:val="22"/>
          <w:szCs w:val="22"/>
        </w:rPr>
      </w:pPr>
    </w:p>
    <w:p w14:paraId="57E1EC7F" w14:textId="77777777" w:rsidR="006073DD" w:rsidRPr="002959F0" w:rsidRDefault="006073DD" w:rsidP="006073DD">
      <w:pPr>
        <w:rPr>
          <w:rFonts w:ascii="Arial" w:hAnsi="Arial" w:cs="Arial"/>
          <w:b/>
          <w:sz w:val="22"/>
          <w:szCs w:val="22"/>
        </w:rPr>
      </w:pPr>
    </w:p>
    <w:p w14:paraId="113A9789" w14:textId="77777777" w:rsidR="006073DD" w:rsidRPr="002959F0" w:rsidRDefault="006073DD" w:rsidP="006073DD">
      <w:pPr>
        <w:rPr>
          <w:rFonts w:ascii="Arial" w:hAnsi="Arial" w:cs="Arial"/>
          <w:b/>
          <w:sz w:val="22"/>
          <w:szCs w:val="22"/>
        </w:rPr>
      </w:pPr>
      <w:r w:rsidRPr="002959F0">
        <w:rPr>
          <w:rFonts w:ascii="Arial" w:hAnsi="Arial" w:cs="Arial"/>
          <w:b/>
          <w:sz w:val="22"/>
          <w:szCs w:val="22"/>
        </w:rPr>
        <w:t xml:space="preserve">HLAVNÍ MĚSTO PRAHA </w:t>
      </w:r>
    </w:p>
    <w:p w14:paraId="0FD41C9E"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Praha - Staré Město, Mariánské náměstí 2/2, PSČ 110 00 </w:t>
      </w:r>
    </w:p>
    <w:p w14:paraId="575A9591"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4928B00B"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38F68411" w14:textId="77777777" w:rsidR="006073DD" w:rsidRPr="002959F0" w:rsidRDefault="006073DD" w:rsidP="006073DD">
      <w:pPr>
        <w:jc w:val="both"/>
        <w:rPr>
          <w:rFonts w:ascii="Arial" w:hAnsi="Arial" w:cs="Arial"/>
          <w:sz w:val="22"/>
          <w:szCs w:val="22"/>
        </w:rPr>
      </w:pPr>
      <w:r>
        <w:rPr>
          <w:rFonts w:ascii="Arial" w:hAnsi="Arial" w:cs="Arial"/>
          <w:sz w:val="22"/>
          <w:szCs w:val="22"/>
        </w:rPr>
        <w:t>zastoupená</w:t>
      </w:r>
      <w:r w:rsidRPr="002959F0">
        <w:rPr>
          <w:rFonts w:ascii="Arial" w:hAnsi="Arial" w:cs="Arial"/>
          <w:sz w:val="22"/>
          <w:szCs w:val="22"/>
        </w:rPr>
        <w:t>:</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6435537F"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6CD10860"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2A3B3187"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3BE7DC30"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48F6F69A" w14:textId="77777777" w:rsidR="006073DD" w:rsidRPr="002959F0" w:rsidRDefault="006073DD" w:rsidP="006073DD">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r>
      <w:r w:rsidR="0026534A">
        <w:rPr>
          <w:rFonts w:ascii="Arial" w:hAnsi="Arial" w:cs="Arial"/>
          <w:noProof/>
          <w:color w:val="000000"/>
          <w:sz w:val="22"/>
          <w:szCs w:val="22"/>
          <w:highlight w:val="black"/>
        </w:rPr>
        <w:t>''''''''''' '''''''''''''''' ''''''''</w:t>
      </w:r>
      <w:r w:rsidRPr="002959F0">
        <w:rPr>
          <w:rFonts w:ascii="Arial" w:hAnsi="Arial" w:cs="Arial"/>
          <w:sz w:val="22"/>
          <w:szCs w:val="22"/>
        </w:rPr>
        <w:t xml:space="preserve"> </w:t>
      </w:r>
    </w:p>
    <w:p w14:paraId="455F51A1" w14:textId="77777777" w:rsidR="006073DD" w:rsidRPr="002959F0" w:rsidRDefault="006073DD" w:rsidP="006073DD">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26534A">
        <w:rPr>
          <w:rFonts w:ascii="Arial" w:hAnsi="Arial" w:cs="Arial"/>
          <w:bCs/>
          <w:noProof/>
          <w:color w:val="000000"/>
          <w:sz w:val="22"/>
          <w:szCs w:val="22"/>
          <w:highlight w:val="black"/>
        </w:rPr>
        <w:t>''''''''''''''''''''''''''''''''''''''''''''''''</w:t>
      </w:r>
    </w:p>
    <w:p w14:paraId="74CB659A" w14:textId="77777777" w:rsidR="006073DD" w:rsidRPr="002959F0" w:rsidRDefault="006073DD" w:rsidP="006073DD">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r>
      <w:r w:rsidR="0026534A">
        <w:rPr>
          <w:rFonts w:ascii="Arial" w:hAnsi="Arial" w:cs="Arial"/>
          <w:noProof/>
          <w:color w:val="000000"/>
          <w:sz w:val="22"/>
          <w:szCs w:val="22"/>
          <w:highlight w:val="black"/>
        </w:rPr>
        <w:t>'''''''''''''''''''' '''''''''''''''''''''''''''</w:t>
      </w:r>
      <w:r w:rsidRPr="002959F0">
        <w:rPr>
          <w:rFonts w:ascii="Arial" w:hAnsi="Arial" w:cs="Arial"/>
          <w:sz w:val="22"/>
          <w:szCs w:val="22"/>
        </w:rPr>
        <w:t xml:space="preserve">, </w:t>
      </w:r>
      <w:r w:rsidRPr="002959F0">
        <w:rPr>
          <w:rFonts w:ascii="Arial" w:hAnsi="Arial" w:cs="Arial"/>
          <w:iCs/>
          <w:sz w:val="22"/>
          <w:szCs w:val="22"/>
        </w:rPr>
        <w:t>pověřeným vedením obchodního oddělení</w:t>
      </w:r>
      <w:r w:rsidRPr="002959F0">
        <w:rPr>
          <w:rFonts w:ascii="Arial" w:hAnsi="Arial" w:cs="Arial"/>
          <w:sz w:val="22"/>
          <w:szCs w:val="22"/>
        </w:rPr>
        <w:t xml:space="preserve">, </w:t>
      </w:r>
    </w:p>
    <w:p w14:paraId="3A05B62A" w14:textId="77777777" w:rsidR="006073DD" w:rsidRPr="002959F0" w:rsidRDefault="006073DD" w:rsidP="006073DD">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na základě pověření ze dne 13. 2. 2020</w:t>
      </w:r>
    </w:p>
    <w:p w14:paraId="082A2E6C" w14:textId="77777777" w:rsidR="006073DD" w:rsidRPr="002959F0" w:rsidRDefault="006073DD" w:rsidP="006073DD">
      <w:pPr>
        <w:tabs>
          <w:tab w:val="left" w:pos="1843"/>
        </w:tabs>
        <w:jc w:val="both"/>
        <w:rPr>
          <w:rFonts w:ascii="Arial" w:hAnsi="Arial" w:cs="Arial"/>
          <w:sz w:val="22"/>
          <w:szCs w:val="22"/>
        </w:rPr>
      </w:pPr>
    </w:p>
    <w:p w14:paraId="55438B72" w14:textId="77777777" w:rsidR="006073DD" w:rsidRPr="002959F0" w:rsidRDefault="006073DD" w:rsidP="006073DD">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6073DD" w:rsidRPr="002959F0" w14:paraId="6E0BF343" w14:textId="77777777" w:rsidTr="00A81095">
        <w:tc>
          <w:tcPr>
            <w:tcW w:w="1950" w:type="dxa"/>
            <w:shd w:val="clear" w:color="auto" w:fill="FFFFFF"/>
            <w:tcMar>
              <w:top w:w="30" w:type="dxa"/>
              <w:left w:w="30" w:type="dxa"/>
              <w:bottom w:w="120" w:type="dxa"/>
              <w:right w:w="30" w:type="dxa"/>
            </w:tcMar>
          </w:tcPr>
          <w:p w14:paraId="1B4986AF" w14:textId="77777777" w:rsidR="006073DD" w:rsidRPr="002959F0" w:rsidRDefault="006073DD" w:rsidP="00A81095">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6EC09B1F" w14:textId="77777777" w:rsidR="006073DD" w:rsidRPr="002959F0" w:rsidRDefault="006073DD" w:rsidP="00A81095">
            <w:pPr>
              <w:spacing w:line="330" w:lineRule="atLeast"/>
              <w:jc w:val="both"/>
              <w:rPr>
                <w:rFonts w:ascii="Arial" w:hAnsi="Arial" w:cs="Arial"/>
                <w:color w:val="060604"/>
                <w:sz w:val="22"/>
                <w:szCs w:val="22"/>
              </w:rPr>
            </w:pPr>
          </w:p>
        </w:tc>
      </w:tr>
      <w:tr w:rsidR="006073DD" w:rsidRPr="002959F0" w14:paraId="1EFF4072" w14:textId="77777777" w:rsidTr="00A81095">
        <w:trPr>
          <w:trHeight w:val="546"/>
        </w:trPr>
        <w:tc>
          <w:tcPr>
            <w:tcW w:w="1950" w:type="dxa"/>
            <w:shd w:val="clear" w:color="auto" w:fill="FFFFFF"/>
            <w:tcMar>
              <w:top w:w="30" w:type="dxa"/>
              <w:left w:w="30" w:type="dxa"/>
              <w:bottom w:w="120" w:type="dxa"/>
              <w:right w:w="30" w:type="dxa"/>
            </w:tcMar>
          </w:tcPr>
          <w:p w14:paraId="5B804D0C" w14:textId="77777777" w:rsidR="006073DD" w:rsidRPr="002959F0" w:rsidRDefault="006073DD" w:rsidP="00A81095">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64189B00" w14:textId="77777777" w:rsidR="006073DD" w:rsidRPr="002959F0" w:rsidRDefault="006073DD" w:rsidP="00A81095">
            <w:pPr>
              <w:spacing w:line="330" w:lineRule="atLeast"/>
              <w:jc w:val="both"/>
              <w:rPr>
                <w:rFonts w:ascii="Arial" w:hAnsi="Arial" w:cs="Arial"/>
                <w:color w:val="060604"/>
                <w:sz w:val="22"/>
                <w:szCs w:val="22"/>
              </w:rPr>
            </w:pPr>
          </w:p>
        </w:tc>
      </w:tr>
    </w:tbl>
    <w:p w14:paraId="4158090A" w14:textId="77777777" w:rsidR="006073DD" w:rsidRPr="002959F0" w:rsidRDefault="006073DD" w:rsidP="006073DD">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695FA43D" w14:textId="77777777" w:rsidR="006073DD" w:rsidRPr="002959F0" w:rsidRDefault="006073DD" w:rsidP="006073DD">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152CAFAC" w14:textId="77777777" w:rsidR="006073DD" w:rsidRPr="002959F0" w:rsidRDefault="006073DD" w:rsidP="006073DD">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6E5C2875" w14:textId="77777777" w:rsidR="006073DD" w:rsidRPr="002959F0" w:rsidRDefault="006073DD" w:rsidP="006073DD">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6088FB93" w14:textId="77777777" w:rsidR="006073DD" w:rsidRPr="002959F0" w:rsidRDefault="006073DD" w:rsidP="006073DD">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022825FA" w14:textId="77777777" w:rsidR="006073DD" w:rsidRPr="002959F0" w:rsidRDefault="006073DD" w:rsidP="006073DD">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r>
      <w:r w:rsidR="0026534A">
        <w:rPr>
          <w:rFonts w:ascii="Arial" w:hAnsi="Arial" w:cs="Arial"/>
          <w:noProof/>
          <w:color w:val="000000"/>
          <w:sz w:val="22"/>
          <w:szCs w:val="22"/>
          <w:highlight w:val="black"/>
        </w:rPr>
        <w:t>''''''''''''''' ''''''''''''''''''''''''' ''''''''</w:t>
      </w:r>
      <w:r w:rsidRPr="002959F0">
        <w:rPr>
          <w:rFonts w:ascii="Arial" w:hAnsi="Arial" w:cs="Arial"/>
          <w:sz w:val="22"/>
          <w:szCs w:val="22"/>
        </w:rPr>
        <w:t xml:space="preserve">                        </w:t>
      </w:r>
    </w:p>
    <w:p w14:paraId="594586B1" w14:textId="77777777" w:rsidR="006073DD" w:rsidRPr="002959F0" w:rsidRDefault="006073DD" w:rsidP="006073DD">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26534A">
        <w:rPr>
          <w:rFonts w:ascii="Arial" w:hAnsi="Arial" w:cs="Arial"/>
          <w:noProof/>
          <w:color w:val="000000"/>
          <w:sz w:val="22"/>
          <w:szCs w:val="22"/>
          <w:highlight w:val="black"/>
        </w:rPr>
        <w:t>''''''''''''''''''''''''''''''''''</w:t>
      </w:r>
    </w:p>
    <w:p w14:paraId="5B4D07D9" w14:textId="77777777" w:rsidR="006073DD" w:rsidRDefault="006073DD" w:rsidP="006073DD">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26534A">
        <w:rPr>
          <w:rFonts w:ascii="Arial" w:hAnsi="Arial" w:cs="Arial"/>
          <w:noProof/>
          <w:color w:val="000000"/>
          <w:sz w:val="22"/>
          <w:szCs w:val="22"/>
          <w:highlight w:val="black"/>
        </w:rPr>
        <w:t>'''''''''''' '''''''''''''''''''''''''''' ''''''''''''''''''''''</w:t>
      </w:r>
      <w:r>
        <w:rPr>
          <w:rFonts w:ascii="Arial" w:hAnsi="Arial" w:cs="Arial"/>
          <w:sz w:val="22"/>
          <w:szCs w:val="22"/>
        </w:rPr>
        <w:t xml:space="preserve">, zaměstnancem, na základě pověření ze </w:t>
      </w:r>
    </w:p>
    <w:p w14:paraId="3532EE9E" w14:textId="77777777" w:rsidR="006073DD" w:rsidRPr="002959F0" w:rsidRDefault="006073DD" w:rsidP="006073DD">
      <w:pPr>
        <w:rPr>
          <w:rFonts w:ascii="Arial" w:hAnsi="Arial" w:cs="Arial"/>
          <w:sz w:val="22"/>
          <w:szCs w:val="22"/>
        </w:rPr>
      </w:pPr>
      <w:r>
        <w:rPr>
          <w:rFonts w:ascii="Arial" w:hAnsi="Arial" w:cs="Arial"/>
          <w:sz w:val="22"/>
          <w:szCs w:val="22"/>
        </w:rPr>
        <w:t xml:space="preserve">                                   dne 19.9.2018</w:t>
      </w:r>
    </w:p>
    <w:p w14:paraId="7DF8F49E" w14:textId="77777777" w:rsidR="006073DD" w:rsidRPr="002959F0" w:rsidRDefault="006073DD" w:rsidP="006073DD">
      <w:pPr>
        <w:rPr>
          <w:rFonts w:ascii="Arial" w:hAnsi="Arial" w:cs="Arial"/>
          <w:sz w:val="22"/>
          <w:szCs w:val="22"/>
        </w:rPr>
      </w:pPr>
    </w:p>
    <w:p w14:paraId="52CD4DB4" w14:textId="77777777" w:rsidR="006073DD" w:rsidRPr="002959F0" w:rsidRDefault="006073DD" w:rsidP="006073DD">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292AD96B" w14:textId="77777777" w:rsidR="006073DD" w:rsidRPr="002959F0" w:rsidRDefault="006073DD" w:rsidP="006073DD">
      <w:pPr>
        <w:tabs>
          <w:tab w:val="left" w:pos="1985"/>
        </w:tabs>
        <w:rPr>
          <w:rFonts w:ascii="Arial" w:hAnsi="Arial" w:cs="Arial"/>
          <w:sz w:val="22"/>
          <w:szCs w:val="22"/>
        </w:rPr>
      </w:pPr>
    </w:p>
    <w:p w14:paraId="6BE3AE57" w14:textId="77777777" w:rsidR="006073DD" w:rsidRPr="002959F0" w:rsidRDefault="006073DD" w:rsidP="006073DD">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18A442F5" w14:textId="77777777" w:rsidR="006073DD" w:rsidRPr="002959F0" w:rsidRDefault="006073DD" w:rsidP="006073DD">
      <w:pPr>
        <w:rPr>
          <w:rFonts w:ascii="Arial" w:hAnsi="Arial" w:cs="Arial"/>
          <w:b/>
          <w:sz w:val="22"/>
          <w:szCs w:val="22"/>
        </w:rPr>
      </w:pPr>
    </w:p>
    <w:p w14:paraId="70A97483" w14:textId="77777777" w:rsidR="006073DD" w:rsidRPr="002959F0" w:rsidRDefault="006073DD" w:rsidP="006073DD">
      <w:pPr>
        <w:rPr>
          <w:rFonts w:ascii="Arial" w:hAnsi="Arial" w:cs="Arial"/>
          <w:b/>
          <w:sz w:val="22"/>
          <w:szCs w:val="22"/>
        </w:rPr>
      </w:pPr>
    </w:p>
    <w:p w14:paraId="2FE7B8AE"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Článek II.</w:t>
      </w:r>
    </w:p>
    <w:p w14:paraId="67A4C50C" w14:textId="77777777" w:rsidR="006073DD" w:rsidRPr="002959F0" w:rsidRDefault="006073DD" w:rsidP="006073DD">
      <w:pPr>
        <w:spacing w:after="240"/>
        <w:jc w:val="center"/>
        <w:rPr>
          <w:rFonts w:ascii="Arial" w:hAnsi="Arial" w:cs="Arial"/>
          <w:b/>
          <w:sz w:val="22"/>
          <w:szCs w:val="22"/>
        </w:rPr>
      </w:pPr>
      <w:r w:rsidRPr="002959F0">
        <w:rPr>
          <w:rFonts w:ascii="Arial" w:hAnsi="Arial" w:cs="Arial"/>
          <w:b/>
          <w:sz w:val="22"/>
          <w:szCs w:val="22"/>
        </w:rPr>
        <w:t>Úvodní ustanovení</w:t>
      </w:r>
    </w:p>
    <w:p w14:paraId="37285565" w14:textId="77777777" w:rsidR="006073DD" w:rsidRPr="002959F0" w:rsidRDefault="006073DD" w:rsidP="006073D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ze zákonem daných předpokladů pro splnění této povinnosti.</w:t>
      </w:r>
    </w:p>
    <w:p w14:paraId="2160DD15" w14:textId="77777777" w:rsidR="006073DD" w:rsidRPr="002959F0" w:rsidRDefault="006073DD" w:rsidP="006073D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1C0E3CDB" w14:textId="77777777" w:rsidR="006073DD" w:rsidRPr="002959F0" w:rsidRDefault="006073DD" w:rsidP="006073D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6941694F" w14:textId="77777777" w:rsidR="006073DD" w:rsidRPr="002959F0" w:rsidRDefault="006073DD" w:rsidP="006073D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0D71EE0B" w14:textId="77777777" w:rsidR="006073DD" w:rsidRPr="002959F0" w:rsidRDefault="006073DD" w:rsidP="006073DD">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66C5D683" w14:textId="77777777" w:rsidR="006073DD" w:rsidRPr="002959F0" w:rsidRDefault="006073DD" w:rsidP="006073DD">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4EC35A79" w14:textId="77777777" w:rsidR="006073DD" w:rsidRPr="002959F0" w:rsidRDefault="006073DD" w:rsidP="006073DD">
      <w:pPr>
        <w:shd w:val="clear" w:color="auto" w:fill="FFFFFF"/>
        <w:overflowPunct/>
        <w:autoSpaceDE/>
        <w:adjustRightInd/>
        <w:spacing w:after="240"/>
        <w:ind w:left="426" w:right="-96"/>
        <w:jc w:val="both"/>
        <w:rPr>
          <w:rFonts w:ascii="Arial" w:hAnsi="Arial" w:cs="Arial"/>
          <w:spacing w:val="-6"/>
          <w:sz w:val="22"/>
          <w:szCs w:val="22"/>
          <w:lang w:eastAsia="en-US"/>
        </w:rPr>
      </w:pPr>
    </w:p>
    <w:p w14:paraId="3772A99A"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Článek III.</w:t>
      </w:r>
    </w:p>
    <w:p w14:paraId="44E14406" w14:textId="77777777" w:rsidR="006073DD" w:rsidRPr="002959F0" w:rsidRDefault="006073DD" w:rsidP="006073DD">
      <w:pPr>
        <w:spacing w:after="240"/>
        <w:jc w:val="center"/>
        <w:rPr>
          <w:rFonts w:ascii="Arial" w:hAnsi="Arial" w:cs="Arial"/>
          <w:b/>
          <w:sz w:val="22"/>
          <w:szCs w:val="22"/>
        </w:rPr>
      </w:pPr>
      <w:r w:rsidRPr="002959F0">
        <w:rPr>
          <w:rFonts w:ascii="Arial" w:hAnsi="Arial" w:cs="Arial"/>
          <w:b/>
          <w:sz w:val="22"/>
          <w:szCs w:val="22"/>
        </w:rPr>
        <w:t>Předmět Smlouvy</w:t>
      </w:r>
    </w:p>
    <w:p w14:paraId="10FB742C" w14:textId="77777777" w:rsidR="006073DD" w:rsidRPr="002959F0" w:rsidRDefault="006073DD" w:rsidP="006073DD">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19A4753B" w14:textId="77777777" w:rsidR="006073DD" w:rsidRPr="00A10B09" w:rsidRDefault="006073DD" w:rsidP="006073DD">
      <w:pPr>
        <w:numPr>
          <w:ilvl w:val="0"/>
          <w:numId w:val="4"/>
        </w:numPr>
        <w:spacing w:after="240"/>
        <w:jc w:val="both"/>
        <w:rPr>
          <w:rFonts w:ascii="Arial" w:hAnsi="Arial" w:cs="Arial"/>
          <w:sz w:val="22"/>
          <w:szCs w:val="22"/>
        </w:rPr>
      </w:pPr>
      <w:r w:rsidRPr="00A10B09">
        <w:rPr>
          <w:rFonts w:ascii="Arial" w:hAnsi="Arial" w:cs="Arial"/>
          <w:sz w:val="22"/>
          <w:szCs w:val="22"/>
        </w:rPr>
        <w:t xml:space="preserve">Budoucí povinný prohlašuje, že v době uzavření této Smlouvy je výlučným vlastníkem pozemků </w:t>
      </w:r>
      <w:proofErr w:type="spellStart"/>
      <w:r w:rsidRPr="00A10B09">
        <w:rPr>
          <w:rFonts w:ascii="Arial" w:hAnsi="Arial" w:cs="Arial"/>
          <w:sz w:val="22"/>
          <w:szCs w:val="22"/>
        </w:rPr>
        <w:t>parc.č</w:t>
      </w:r>
      <w:proofErr w:type="spellEnd"/>
      <w:r w:rsidRPr="00A10B09">
        <w:rPr>
          <w:rFonts w:ascii="Arial" w:hAnsi="Arial" w:cs="Arial"/>
          <w:sz w:val="22"/>
          <w:szCs w:val="22"/>
        </w:rPr>
        <w:t xml:space="preserve">. </w:t>
      </w:r>
      <w:r w:rsidR="005A5DBF">
        <w:rPr>
          <w:rFonts w:ascii="Arial" w:hAnsi="Arial" w:cs="Arial"/>
          <w:b/>
          <w:sz w:val="22"/>
          <w:szCs w:val="22"/>
        </w:rPr>
        <w:t>4149</w:t>
      </w:r>
      <w:r w:rsidRPr="00A10B09">
        <w:rPr>
          <w:rFonts w:ascii="Arial" w:hAnsi="Arial" w:cs="Arial"/>
          <w:sz w:val="22"/>
          <w:szCs w:val="22"/>
        </w:rPr>
        <w:t xml:space="preserve">, </w:t>
      </w:r>
      <w:proofErr w:type="spellStart"/>
      <w:r w:rsidRPr="00A10B09">
        <w:rPr>
          <w:rFonts w:ascii="Arial" w:hAnsi="Arial" w:cs="Arial"/>
          <w:sz w:val="22"/>
          <w:szCs w:val="22"/>
        </w:rPr>
        <w:t>parc.č</w:t>
      </w:r>
      <w:proofErr w:type="spellEnd"/>
      <w:r w:rsidRPr="00A10B09">
        <w:rPr>
          <w:rFonts w:ascii="Arial" w:hAnsi="Arial" w:cs="Arial"/>
          <w:sz w:val="22"/>
          <w:szCs w:val="22"/>
        </w:rPr>
        <w:t xml:space="preserve">. </w:t>
      </w:r>
      <w:r w:rsidR="005A5DBF">
        <w:rPr>
          <w:rFonts w:ascii="Arial" w:hAnsi="Arial" w:cs="Arial"/>
          <w:b/>
          <w:sz w:val="22"/>
          <w:szCs w:val="22"/>
        </w:rPr>
        <w:t>4151</w:t>
      </w:r>
      <w:r>
        <w:rPr>
          <w:rFonts w:ascii="Arial" w:hAnsi="Arial" w:cs="Arial"/>
          <w:sz w:val="22"/>
          <w:szCs w:val="22"/>
        </w:rPr>
        <w:t xml:space="preserve">, </w:t>
      </w:r>
      <w:proofErr w:type="spellStart"/>
      <w:r w:rsidRPr="00A10B09">
        <w:rPr>
          <w:rFonts w:ascii="Arial" w:hAnsi="Arial" w:cs="Arial"/>
          <w:sz w:val="22"/>
          <w:szCs w:val="22"/>
        </w:rPr>
        <w:t>parc.č</w:t>
      </w:r>
      <w:proofErr w:type="spellEnd"/>
      <w:r w:rsidRPr="00A10B09">
        <w:rPr>
          <w:rFonts w:ascii="Arial" w:hAnsi="Arial" w:cs="Arial"/>
          <w:sz w:val="22"/>
          <w:szCs w:val="22"/>
        </w:rPr>
        <w:t xml:space="preserve">. </w:t>
      </w:r>
      <w:r w:rsidR="005A5DBF">
        <w:rPr>
          <w:rFonts w:ascii="Arial" w:hAnsi="Arial" w:cs="Arial"/>
          <w:b/>
          <w:sz w:val="22"/>
          <w:szCs w:val="22"/>
        </w:rPr>
        <w:t>4150/5</w:t>
      </w:r>
      <w:r w:rsidR="005A5DBF">
        <w:rPr>
          <w:rFonts w:ascii="Arial" w:hAnsi="Arial" w:cs="Arial"/>
          <w:sz w:val="22"/>
          <w:szCs w:val="22"/>
        </w:rPr>
        <w:t xml:space="preserve"> a</w:t>
      </w:r>
      <w:r>
        <w:rPr>
          <w:rFonts w:ascii="Arial" w:hAnsi="Arial" w:cs="Arial"/>
          <w:b/>
          <w:sz w:val="22"/>
          <w:szCs w:val="22"/>
        </w:rPr>
        <w:t xml:space="preserve"> </w:t>
      </w:r>
      <w:proofErr w:type="spellStart"/>
      <w:r w:rsidRPr="00A10B09">
        <w:rPr>
          <w:rFonts w:ascii="Arial" w:hAnsi="Arial" w:cs="Arial"/>
          <w:sz w:val="22"/>
          <w:szCs w:val="22"/>
        </w:rPr>
        <w:t>parc.č</w:t>
      </w:r>
      <w:proofErr w:type="spellEnd"/>
      <w:r w:rsidRPr="00A10B09">
        <w:rPr>
          <w:rFonts w:ascii="Arial" w:hAnsi="Arial" w:cs="Arial"/>
          <w:sz w:val="22"/>
          <w:szCs w:val="22"/>
        </w:rPr>
        <w:t xml:space="preserve">. </w:t>
      </w:r>
      <w:r w:rsidR="005A5DBF">
        <w:rPr>
          <w:rFonts w:ascii="Arial" w:hAnsi="Arial" w:cs="Arial"/>
          <w:b/>
          <w:sz w:val="22"/>
          <w:szCs w:val="22"/>
        </w:rPr>
        <w:t>3060/1</w:t>
      </w:r>
      <w:r w:rsidRPr="00A10B09">
        <w:rPr>
          <w:rFonts w:ascii="Arial" w:hAnsi="Arial" w:cs="Arial"/>
          <w:sz w:val="22"/>
          <w:szCs w:val="22"/>
        </w:rPr>
        <w:t xml:space="preserve"> v katastrálním území </w:t>
      </w:r>
      <w:r w:rsidR="005A5DBF">
        <w:rPr>
          <w:rFonts w:ascii="Arial" w:hAnsi="Arial" w:cs="Arial"/>
          <w:b/>
          <w:sz w:val="22"/>
          <w:szCs w:val="22"/>
        </w:rPr>
        <w:t>Žižkov</w:t>
      </w:r>
      <w:r w:rsidRPr="00A10B09">
        <w:rPr>
          <w:rFonts w:ascii="Arial" w:hAnsi="Arial" w:cs="Arial"/>
          <w:sz w:val="22"/>
          <w:szCs w:val="22"/>
        </w:rPr>
        <w:t xml:space="preserve">, obec Praha, které jsou zapsané v katastru nemovitostí u Katastrálního úřadu pro hlavní město Prahu, Katastrální pracoviště Praha na listu vlastnictví č. </w:t>
      </w:r>
      <w:r w:rsidR="005A5DBF">
        <w:rPr>
          <w:rFonts w:ascii="Arial" w:hAnsi="Arial" w:cs="Arial"/>
          <w:b/>
          <w:sz w:val="22"/>
          <w:szCs w:val="22"/>
        </w:rPr>
        <w:t>1873</w:t>
      </w:r>
      <w:r w:rsidRPr="00A10B09">
        <w:rPr>
          <w:rFonts w:ascii="Arial" w:hAnsi="Arial" w:cs="Arial"/>
          <w:sz w:val="22"/>
          <w:szCs w:val="22"/>
        </w:rPr>
        <w:t xml:space="preserve"> (dále jen „</w:t>
      </w:r>
      <w:r w:rsidRPr="00A10B09">
        <w:rPr>
          <w:rFonts w:ascii="Arial" w:hAnsi="Arial" w:cs="Arial"/>
          <w:b/>
          <w:sz w:val="22"/>
          <w:szCs w:val="22"/>
        </w:rPr>
        <w:t>Dotčené nemovitosti</w:t>
      </w:r>
      <w:r w:rsidRPr="00A10B09">
        <w:rPr>
          <w:rFonts w:ascii="Arial" w:hAnsi="Arial" w:cs="Arial"/>
          <w:sz w:val="22"/>
          <w:szCs w:val="22"/>
        </w:rPr>
        <w:t xml:space="preserve">“).               </w:t>
      </w:r>
    </w:p>
    <w:p w14:paraId="55322994" w14:textId="77777777" w:rsidR="006073DD" w:rsidRPr="002959F0" w:rsidRDefault="006073DD" w:rsidP="006073D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Budoucí oprávněný vybuduje ve veřejném zájmu na části Dotčených nemovitostí součást distribuční soustavy, a sice </w:t>
      </w:r>
      <w:r w:rsidR="0026534A">
        <w:rPr>
          <w:rFonts w:ascii="Arial" w:hAnsi="Arial" w:cs="Arial"/>
          <w:b/>
          <w:noProof/>
          <w:color w:val="000000"/>
          <w:sz w:val="22"/>
          <w:szCs w:val="22"/>
          <w:highlight w:val="black"/>
        </w:rPr>
        <w:t>'''''''' ''''''''''''''''''''' ''' ''''''''''''''''''''''' '''''''''''''''''</w:t>
      </w:r>
      <w:r>
        <w:rPr>
          <w:rFonts w:ascii="Arial" w:hAnsi="Arial" w:cs="Arial"/>
          <w:b/>
          <w:sz w:val="22"/>
          <w:szCs w:val="22"/>
        </w:rPr>
        <w:t xml:space="preserve"> </w:t>
      </w:r>
      <w:r w:rsidRPr="002959F0">
        <w:rPr>
          <w:rFonts w:ascii="Arial" w:hAnsi="Arial" w:cs="Arial"/>
          <w:sz w:val="22"/>
          <w:szCs w:val="22"/>
        </w:rPr>
        <w:t xml:space="preserve">(dále též </w:t>
      </w:r>
      <w:r w:rsidRPr="00F42682">
        <w:rPr>
          <w:rFonts w:ascii="Arial" w:hAnsi="Arial" w:cs="Arial"/>
          <w:b/>
          <w:sz w:val="22"/>
          <w:szCs w:val="22"/>
        </w:rPr>
        <w:t>„Plynárenské zařízení“</w:t>
      </w:r>
      <w:r w:rsidRPr="00F42682">
        <w:rPr>
          <w:rFonts w:ascii="Arial" w:hAnsi="Arial" w:cs="Arial"/>
          <w:sz w:val="22"/>
          <w:szCs w:val="22"/>
        </w:rPr>
        <w:t xml:space="preserve">) </w:t>
      </w:r>
      <w:r w:rsidRPr="002959F0">
        <w:rPr>
          <w:rFonts w:ascii="Arial" w:hAnsi="Arial" w:cs="Arial"/>
          <w:sz w:val="22"/>
          <w:szCs w:val="22"/>
        </w:rPr>
        <w:t xml:space="preserve">v rámci stavební akce s názvem: </w:t>
      </w:r>
      <w:r w:rsidRPr="002959F0">
        <w:rPr>
          <w:rFonts w:ascii="Arial" w:hAnsi="Arial" w:cs="Arial"/>
          <w:b/>
          <w:sz w:val="22"/>
          <w:szCs w:val="22"/>
        </w:rPr>
        <w:t>„</w:t>
      </w:r>
      <w:r w:rsidR="0026534A">
        <w:rPr>
          <w:rFonts w:ascii="Arial" w:hAnsi="Arial" w:cs="Arial"/>
          <w:b/>
          <w:noProof/>
          <w:color w:val="000000"/>
          <w:sz w:val="22"/>
          <w:szCs w:val="22"/>
          <w:highlight w:val="black"/>
        </w:rPr>
        <w:t>''''''''''''''''''' ''''''''''''''''''''''''''''' ''''''''''''''''' '''''''' '''''''''''''''''''' ''' ''''''''' '''''''''''''''''''''''' '''''''''''''''''</w:t>
      </w:r>
      <w:r w:rsidR="005A5DBF">
        <w:rPr>
          <w:rFonts w:ascii="Arial" w:hAnsi="Arial" w:cs="Arial"/>
          <w:b/>
          <w:sz w:val="22"/>
          <w:szCs w:val="22"/>
        </w:rPr>
        <w:t xml:space="preserve">, </w:t>
      </w:r>
      <w:r w:rsidR="0026534A">
        <w:rPr>
          <w:rFonts w:ascii="Arial" w:hAnsi="Arial" w:cs="Arial"/>
          <w:b/>
          <w:noProof/>
          <w:color w:val="000000"/>
          <w:sz w:val="22"/>
          <w:szCs w:val="22"/>
          <w:highlight w:val="black"/>
        </w:rPr>
        <w:t>'''''''''''''''''''''' '''''''''''''''''''''''''' '''''''''''''' ''''''''''''''' '' '''''''''''</w:t>
      </w:r>
      <w:r>
        <w:rPr>
          <w:rFonts w:ascii="Arial" w:hAnsi="Arial" w:cs="Arial"/>
          <w:b/>
          <w:sz w:val="22"/>
          <w:szCs w:val="22"/>
        </w:rPr>
        <w:t>“</w:t>
      </w:r>
      <w:r w:rsidR="005A5DBF">
        <w:rPr>
          <w:rFonts w:ascii="Arial" w:hAnsi="Arial" w:cs="Arial"/>
          <w:b/>
          <w:sz w:val="22"/>
          <w:szCs w:val="22"/>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0072081C" w14:textId="77777777" w:rsidR="006073DD" w:rsidRPr="00377942" w:rsidRDefault="006073DD" w:rsidP="006073D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w:t>
      </w:r>
      <w:r w:rsidRPr="002959F0">
        <w:rPr>
          <w:rFonts w:ascii="Arial" w:hAnsi="Arial" w:cs="Arial"/>
          <w:spacing w:val="-6"/>
          <w:sz w:val="22"/>
          <w:szCs w:val="22"/>
          <w:lang w:eastAsia="en-US"/>
        </w:rPr>
        <w:t>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31ADB885" w14:textId="77777777" w:rsidR="006073DD" w:rsidRPr="00F42682" w:rsidRDefault="006073DD" w:rsidP="006073DD">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Pr="00F42682">
        <w:rPr>
          <w:rFonts w:ascii="Arial" w:hAnsi="Arial" w:cs="Arial"/>
          <w:b/>
          <w:sz w:val="22"/>
          <w:szCs w:val="22"/>
        </w:rPr>
        <w:t xml:space="preserve">MHMP </w:t>
      </w:r>
      <w:r>
        <w:rPr>
          <w:rFonts w:ascii="Arial" w:hAnsi="Arial" w:cs="Arial"/>
          <w:b/>
          <w:sz w:val="22"/>
          <w:szCs w:val="22"/>
        </w:rPr>
        <w:t>1</w:t>
      </w:r>
      <w:r w:rsidR="005A5DBF">
        <w:rPr>
          <w:rFonts w:ascii="Arial" w:hAnsi="Arial" w:cs="Arial"/>
          <w:b/>
          <w:sz w:val="22"/>
          <w:szCs w:val="22"/>
        </w:rPr>
        <w:t>444646</w:t>
      </w:r>
      <w:r>
        <w:rPr>
          <w:rFonts w:ascii="Arial" w:hAnsi="Arial" w:cs="Arial"/>
          <w:b/>
          <w:sz w:val="22"/>
          <w:szCs w:val="22"/>
        </w:rPr>
        <w:t>/2020</w:t>
      </w:r>
      <w:r>
        <w:rPr>
          <w:rFonts w:ascii="Arial" w:hAnsi="Arial" w:cs="Arial"/>
          <w:sz w:val="22"/>
          <w:szCs w:val="22"/>
        </w:rPr>
        <w:t xml:space="preserve"> ze dne </w:t>
      </w:r>
      <w:r>
        <w:rPr>
          <w:rFonts w:ascii="Arial" w:hAnsi="Arial" w:cs="Arial"/>
          <w:b/>
          <w:sz w:val="22"/>
          <w:szCs w:val="22"/>
        </w:rPr>
        <w:t>2</w:t>
      </w:r>
      <w:r w:rsidR="005A5DBF">
        <w:rPr>
          <w:rFonts w:ascii="Arial" w:hAnsi="Arial" w:cs="Arial"/>
          <w:b/>
          <w:sz w:val="22"/>
          <w:szCs w:val="22"/>
        </w:rPr>
        <w:t>2.9</w:t>
      </w:r>
      <w:r>
        <w:rPr>
          <w:rFonts w:ascii="Arial" w:hAnsi="Arial" w:cs="Arial"/>
          <w:b/>
          <w:sz w:val="22"/>
          <w:szCs w:val="22"/>
        </w:rPr>
        <w:t>.2020</w:t>
      </w:r>
      <w:r w:rsidRPr="00F42682">
        <w:rPr>
          <w:rFonts w:ascii="Arial" w:hAnsi="Arial" w:cs="Arial"/>
          <w:b/>
          <w:sz w:val="22"/>
          <w:szCs w:val="22"/>
        </w:rPr>
        <w:t>.</w:t>
      </w:r>
    </w:p>
    <w:p w14:paraId="708C8F72" w14:textId="77777777" w:rsidR="006073DD" w:rsidRPr="002959F0" w:rsidRDefault="006073DD" w:rsidP="006073DD">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Dotčených nemovitostech je pro účely této Smlouvy vyznačeno v situačním plánku, který je přílohou a nedílnou součástí této Smlouvy.</w:t>
      </w:r>
    </w:p>
    <w:p w14:paraId="5B67F88B" w14:textId="77777777" w:rsidR="006073DD" w:rsidRPr="002959F0" w:rsidRDefault="006073DD" w:rsidP="006073DD">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3EB6D2EC" w14:textId="77777777" w:rsidR="006073DD" w:rsidRPr="002959F0" w:rsidRDefault="006073DD" w:rsidP="006073DD">
      <w:pPr>
        <w:spacing w:after="240"/>
        <w:ind w:left="426"/>
        <w:jc w:val="both"/>
        <w:rPr>
          <w:rFonts w:ascii="Arial" w:hAnsi="Arial" w:cs="Arial"/>
          <w:sz w:val="22"/>
          <w:szCs w:val="22"/>
        </w:rPr>
      </w:pPr>
    </w:p>
    <w:p w14:paraId="06C68D31"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Článek IV.</w:t>
      </w:r>
    </w:p>
    <w:p w14:paraId="0A234208"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t>Věcné břemeno</w:t>
      </w:r>
    </w:p>
    <w:p w14:paraId="05A8ED59" w14:textId="77777777" w:rsidR="006073DD" w:rsidRPr="002959F0" w:rsidRDefault="006073DD" w:rsidP="006073DD">
      <w:pPr>
        <w:jc w:val="center"/>
        <w:rPr>
          <w:rFonts w:ascii="Arial" w:hAnsi="Arial" w:cs="Arial"/>
          <w:b/>
          <w:sz w:val="22"/>
          <w:szCs w:val="22"/>
        </w:rPr>
      </w:pPr>
    </w:p>
    <w:p w14:paraId="3CA62AE7"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zřízení a vymezení věcného břemena </w:t>
      </w:r>
      <w:r w:rsidRPr="00F42682">
        <w:rPr>
          <w:rFonts w:ascii="Arial" w:hAnsi="Arial" w:cs="Arial"/>
          <w:b/>
          <w:sz w:val="22"/>
          <w:szCs w:val="22"/>
        </w:rPr>
        <w:t>osobní služebnosti</w:t>
      </w:r>
      <w:r w:rsidRPr="002959F0">
        <w:rPr>
          <w:rFonts w:ascii="Arial" w:hAnsi="Arial" w:cs="Arial"/>
          <w:sz w:val="22"/>
          <w:szCs w:val="22"/>
        </w:rPr>
        <w:t xml:space="preserve">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4DC8A2E7"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251E6098"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196C778B"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7132DE8B"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47906C89" w14:textId="77777777" w:rsidR="006073DD" w:rsidRPr="002959F0" w:rsidRDefault="006073DD" w:rsidP="006073DD">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0AA0AF4C" w14:textId="77777777" w:rsidR="006073DD" w:rsidRDefault="006073DD" w:rsidP="006073DD">
      <w:pPr>
        <w:spacing w:after="240"/>
        <w:jc w:val="both"/>
        <w:rPr>
          <w:rFonts w:ascii="Arial" w:hAnsi="Arial" w:cs="Arial"/>
          <w:sz w:val="22"/>
          <w:szCs w:val="22"/>
        </w:rPr>
      </w:pPr>
    </w:p>
    <w:p w14:paraId="51719CD2" w14:textId="77777777" w:rsidR="005A5DBF" w:rsidRDefault="005A5DBF" w:rsidP="006073DD">
      <w:pPr>
        <w:spacing w:after="240"/>
        <w:jc w:val="both"/>
        <w:rPr>
          <w:rFonts w:ascii="Arial" w:hAnsi="Arial" w:cs="Arial"/>
          <w:sz w:val="22"/>
          <w:szCs w:val="22"/>
        </w:rPr>
      </w:pPr>
    </w:p>
    <w:p w14:paraId="0E9A168F" w14:textId="77777777" w:rsidR="006073DD" w:rsidRPr="002959F0" w:rsidRDefault="006073DD" w:rsidP="006073DD">
      <w:pPr>
        <w:jc w:val="center"/>
        <w:rPr>
          <w:rFonts w:ascii="Arial" w:hAnsi="Arial" w:cs="Arial"/>
          <w:b/>
          <w:sz w:val="22"/>
          <w:szCs w:val="22"/>
        </w:rPr>
      </w:pPr>
      <w:r w:rsidRPr="002959F0">
        <w:rPr>
          <w:rFonts w:ascii="Arial" w:hAnsi="Arial" w:cs="Arial"/>
          <w:b/>
          <w:sz w:val="22"/>
          <w:szCs w:val="22"/>
        </w:rPr>
        <w:lastRenderedPageBreak/>
        <w:t>Článek V.</w:t>
      </w:r>
    </w:p>
    <w:p w14:paraId="48601F80" w14:textId="77777777" w:rsidR="006073DD" w:rsidRPr="002959F0" w:rsidRDefault="006073DD" w:rsidP="006073DD">
      <w:pPr>
        <w:spacing w:after="240"/>
        <w:jc w:val="center"/>
        <w:rPr>
          <w:rFonts w:ascii="Arial" w:hAnsi="Arial" w:cs="Arial"/>
          <w:b/>
          <w:sz w:val="22"/>
          <w:szCs w:val="22"/>
        </w:rPr>
      </w:pPr>
      <w:r w:rsidRPr="002959F0">
        <w:rPr>
          <w:rFonts w:ascii="Arial" w:hAnsi="Arial" w:cs="Arial"/>
          <w:b/>
          <w:sz w:val="22"/>
          <w:szCs w:val="22"/>
        </w:rPr>
        <w:t>Cena věcného břemena</w:t>
      </w:r>
    </w:p>
    <w:p w14:paraId="2AA54A24" w14:textId="77777777" w:rsidR="006073DD" w:rsidRPr="00A93789" w:rsidRDefault="006073DD" w:rsidP="006073DD">
      <w:pPr>
        <w:pStyle w:val="Zkladntext22"/>
        <w:numPr>
          <w:ilvl w:val="0"/>
          <w:numId w:val="8"/>
        </w:numPr>
        <w:spacing w:after="240"/>
        <w:ind w:left="426" w:hanging="426"/>
        <w:rPr>
          <w:rFonts w:ascii="Arial" w:hAnsi="Arial" w:cs="Arial"/>
          <w:b w:val="0"/>
          <w:sz w:val="22"/>
          <w:szCs w:val="22"/>
        </w:rPr>
      </w:pPr>
      <w:r w:rsidRPr="00A93789">
        <w:rPr>
          <w:rFonts w:ascii="Arial" w:hAnsi="Arial" w:cs="Arial"/>
          <w:b w:val="0"/>
          <w:sz w:val="22"/>
          <w:szCs w:val="22"/>
        </w:rPr>
        <w:t>Smluvní strany sjednávají cenu věcného břemena jako jednorázovou náhradu, která bude vypočtena dle "Zásad cenové politiky", schválených Radou hlavního města Prahy, usnesením č. 2141, ze dne 14. 12. 2004. Podkladem pro výpočet je Vyčíslení předložené Budoucím oprávněným, viz níže uvedená tabulka. K ceně bude připočtena DPH ve výši aktuální sazby stanovené zákonem č. 235/2004 Sb., o dani z přidané hodnoty (dále jen „zákon o DPH“). Za souběžné uložení inženýrských sítí se cena vypočítává za první a druhé vedení stejného druhu inženýrské sítě a za každé další souběžně ukládané vedení se cena</w:t>
      </w:r>
      <w:r>
        <w:rPr>
          <w:rFonts w:ascii="Arial" w:hAnsi="Arial" w:cs="Arial"/>
          <w:b w:val="0"/>
          <w:sz w:val="22"/>
          <w:szCs w:val="22"/>
        </w:rPr>
        <w:t xml:space="preserve"> zvyšuje o 20 % za jedno vedení</w:t>
      </w:r>
    </w:p>
    <w:tbl>
      <w:tblPr>
        <w:tblW w:w="8788" w:type="dxa"/>
        <w:tblInd w:w="426" w:type="dxa"/>
        <w:tblBorders>
          <w:top w:val="single" w:sz="4" w:space="0" w:color="auto"/>
          <w:bottom w:val="single" w:sz="4" w:space="0" w:color="auto"/>
        </w:tblBorders>
        <w:tblLook w:val="04A0" w:firstRow="1" w:lastRow="0" w:firstColumn="1" w:lastColumn="0" w:noHBand="0" w:noVBand="1"/>
      </w:tblPr>
      <w:tblGrid>
        <w:gridCol w:w="3938"/>
        <w:gridCol w:w="522"/>
        <w:gridCol w:w="3058"/>
        <w:gridCol w:w="1270"/>
      </w:tblGrid>
      <w:tr w:rsidR="006073DD" w:rsidRPr="00AB5282" w14:paraId="01746A0C" w14:textId="77777777" w:rsidTr="00A81095">
        <w:tc>
          <w:tcPr>
            <w:tcW w:w="3969" w:type="dxa"/>
            <w:tcBorders>
              <w:top w:val="single" w:sz="4" w:space="0" w:color="auto"/>
              <w:bottom w:val="single" w:sz="4" w:space="0" w:color="auto"/>
            </w:tcBorders>
            <w:shd w:val="clear" w:color="auto" w:fill="auto"/>
          </w:tcPr>
          <w:p w14:paraId="221A1C59" w14:textId="77777777" w:rsidR="006073DD" w:rsidRPr="00AB5282" w:rsidRDefault="006073DD" w:rsidP="00A81095">
            <w:pPr>
              <w:rPr>
                <w:rFonts w:ascii="Arial" w:eastAsia="Calibri" w:hAnsi="Arial" w:cs="Arial"/>
                <w:b/>
                <w:sz w:val="22"/>
                <w:szCs w:val="22"/>
              </w:rPr>
            </w:pPr>
            <w:r w:rsidRPr="00AB5282">
              <w:rPr>
                <w:rFonts w:ascii="Arial" w:eastAsia="Calibri" w:hAnsi="Arial" w:cs="Arial"/>
                <w:b/>
                <w:sz w:val="22"/>
                <w:szCs w:val="22"/>
              </w:rPr>
              <w:t xml:space="preserve">způsob uložení                                 </w:t>
            </w:r>
          </w:p>
        </w:tc>
        <w:tc>
          <w:tcPr>
            <w:tcW w:w="472" w:type="dxa"/>
            <w:tcBorders>
              <w:top w:val="single" w:sz="4" w:space="0" w:color="auto"/>
              <w:bottom w:val="single" w:sz="4" w:space="0" w:color="auto"/>
            </w:tcBorders>
            <w:shd w:val="clear" w:color="auto" w:fill="auto"/>
          </w:tcPr>
          <w:p w14:paraId="5EBE50EE" w14:textId="77777777" w:rsidR="006073DD" w:rsidRPr="00AB5282" w:rsidRDefault="006073DD" w:rsidP="00A81095">
            <w:pPr>
              <w:rPr>
                <w:rFonts w:ascii="Arial" w:eastAsia="Calibri" w:hAnsi="Arial" w:cs="Arial"/>
                <w:b/>
                <w:sz w:val="22"/>
                <w:szCs w:val="22"/>
              </w:rPr>
            </w:pPr>
            <w:r w:rsidRPr="00AB5282">
              <w:rPr>
                <w:rFonts w:ascii="Arial" w:eastAsia="Calibri" w:hAnsi="Arial" w:cs="Arial"/>
                <w:b/>
                <w:sz w:val="22"/>
                <w:szCs w:val="22"/>
              </w:rPr>
              <w:t>MJ</w:t>
            </w:r>
          </w:p>
        </w:tc>
        <w:tc>
          <w:tcPr>
            <w:tcW w:w="3072" w:type="dxa"/>
            <w:tcBorders>
              <w:top w:val="single" w:sz="4" w:space="0" w:color="auto"/>
              <w:bottom w:val="single" w:sz="4" w:space="0" w:color="auto"/>
            </w:tcBorders>
            <w:shd w:val="clear" w:color="auto" w:fill="auto"/>
          </w:tcPr>
          <w:p w14:paraId="4633A90E" w14:textId="77777777" w:rsidR="006073DD" w:rsidRPr="00AB5282" w:rsidRDefault="006073DD" w:rsidP="00A81095">
            <w:pPr>
              <w:rPr>
                <w:rFonts w:ascii="Arial" w:eastAsia="Calibri" w:hAnsi="Arial" w:cs="Arial"/>
                <w:b/>
                <w:sz w:val="22"/>
                <w:szCs w:val="22"/>
              </w:rPr>
            </w:pPr>
            <w:r w:rsidRPr="00AB5282">
              <w:rPr>
                <w:rFonts w:ascii="Arial" w:eastAsia="Calibri" w:hAnsi="Arial" w:cs="Arial"/>
                <w:b/>
                <w:sz w:val="22"/>
                <w:szCs w:val="22"/>
              </w:rPr>
              <w:t xml:space="preserve">Charakteristická data                               </w:t>
            </w:r>
          </w:p>
        </w:tc>
        <w:tc>
          <w:tcPr>
            <w:tcW w:w="1275" w:type="dxa"/>
            <w:tcBorders>
              <w:top w:val="single" w:sz="4" w:space="0" w:color="auto"/>
              <w:bottom w:val="single" w:sz="4" w:space="0" w:color="auto"/>
            </w:tcBorders>
            <w:shd w:val="clear" w:color="auto" w:fill="auto"/>
          </w:tcPr>
          <w:p w14:paraId="46E95BD2" w14:textId="77777777" w:rsidR="006073DD" w:rsidRPr="00AB5282" w:rsidRDefault="006073DD" w:rsidP="00A81095">
            <w:pPr>
              <w:rPr>
                <w:rFonts w:ascii="Arial" w:eastAsia="Calibri" w:hAnsi="Arial" w:cs="Arial"/>
                <w:b/>
                <w:sz w:val="22"/>
                <w:szCs w:val="22"/>
              </w:rPr>
            </w:pPr>
            <w:r w:rsidRPr="00AB5282">
              <w:rPr>
                <w:rFonts w:ascii="Arial" w:eastAsia="Calibri" w:hAnsi="Arial" w:cs="Arial"/>
                <w:b/>
                <w:sz w:val="22"/>
                <w:szCs w:val="22"/>
              </w:rPr>
              <w:t>cena Kč/MJ</w:t>
            </w:r>
          </w:p>
        </w:tc>
      </w:tr>
      <w:tr w:rsidR="006073DD" w:rsidRPr="00AB5282" w14:paraId="383CD400" w14:textId="77777777" w:rsidTr="00A81095">
        <w:tc>
          <w:tcPr>
            <w:tcW w:w="3969" w:type="dxa"/>
            <w:tcBorders>
              <w:top w:val="single" w:sz="4" w:space="0" w:color="auto"/>
              <w:bottom w:val="dashSmallGap" w:sz="4" w:space="0" w:color="auto"/>
            </w:tcBorders>
            <w:shd w:val="clear" w:color="auto" w:fill="auto"/>
          </w:tcPr>
          <w:p w14:paraId="6A151145"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Protlak a </w:t>
            </w:r>
            <w:proofErr w:type="spellStart"/>
            <w:r w:rsidRPr="00AB5282">
              <w:rPr>
                <w:rFonts w:ascii="Arial" w:eastAsia="Calibri" w:hAnsi="Arial" w:cs="Arial"/>
                <w:sz w:val="22"/>
                <w:szCs w:val="22"/>
              </w:rPr>
              <w:t>podvrt</w:t>
            </w:r>
            <w:proofErr w:type="spellEnd"/>
            <w:r w:rsidRPr="00AB5282">
              <w:rPr>
                <w:rFonts w:ascii="Arial" w:eastAsia="Calibri" w:hAnsi="Arial" w:cs="Arial"/>
                <w:sz w:val="22"/>
                <w:szCs w:val="22"/>
              </w:rPr>
              <w:t xml:space="preserve">                                </w:t>
            </w:r>
          </w:p>
        </w:tc>
        <w:tc>
          <w:tcPr>
            <w:tcW w:w="472" w:type="dxa"/>
            <w:tcBorders>
              <w:top w:val="single" w:sz="4" w:space="0" w:color="auto"/>
              <w:bottom w:val="dashSmallGap" w:sz="4" w:space="0" w:color="auto"/>
            </w:tcBorders>
            <w:shd w:val="clear" w:color="auto" w:fill="auto"/>
          </w:tcPr>
          <w:p w14:paraId="454465C6"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6C013CD6"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0687CAC4"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227A7FC5" w14:textId="77777777" w:rsidR="006073DD" w:rsidRPr="00AB5282" w:rsidRDefault="006073DD" w:rsidP="00A81095">
            <w:pPr>
              <w:rPr>
                <w:rFonts w:ascii="Arial" w:eastAsia="Calibri" w:hAnsi="Arial" w:cs="Arial"/>
                <w:sz w:val="22"/>
                <w:szCs w:val="22"/>
                <w:vertAlign w:val="superscript"/>
              </w:rPr>
            </w:pPr>
            <w:r w:rsidRPr="00AB5282">
              <w:rPr>
                <w:rFonts w:ascii="Arial" w:eastAsia="Calibri" w:hAnsi="Arial" w:cs="Arial"/>
                <w:sz w:val="22"/>
                <w:szCs w:val="22"/>
              </w:rPr>
              <w:t>m</w:t>
            </w:r>
            <w:r w:rsidRPr="00AB5282">
              <w:rPr>
                <w:rFonts w:ascii="Arial" w:eastAsia="Calibri" w:hAnsi="Arial" w:cs="Arial"/>
                <w:sz w:val="22"/>
                <w:szCs w:val="22"/>
                <w:vertAlign w:val="superscript"/>
              </w:rPr>
              <w:t>2</w:t>
            </w:r>
          </w:p>
        </w:tc>
        <w:tc>
          <w:tcPr>
            <w:tcW w:w="3072" w:type="dxa"/>
            <w:tcBorders>
              <w:top w:val="single" w:sz="4" w:space="0" w:color="auto"/>
              <w:bottom w:val="dashSmallGap" w:sz="4" w:space="0" w:color="auto"/>
            </w:tcBorders>
            <w:shd w:val="clear" w:color="auto" w:fill="auto"/>
          </w:tcPr>
          <w:p w14:paraId="508475BE"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průměr chráničky do 0,15</w:t>
            </w:r>
          </w:p>
          <w:p w14:paraId="04A5D750"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průměr chráničky do 0,5</w:t>
            </w:r>
          </w:p>
          <w:p w14:paraId="6941D101"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průměr chráničky nad 0,5</w:t>
            </w:r>
          </w:p>
          <w:p w14:paraId="1CFC155E"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zřízení montážních (startovacích a cílových jam)       </w:t>
            </w:r>
          </w:p>
        </w:tc>
        <w:tc>
          <w:tcPr>
            <w:tcW w:w="1275" w:type="dxa"/>
            <w:tcBorders>
              <w:top w:val="single" w:sz="4" w:space="0" w:color="auto"/>
              <w:bottom w:val="dashSmallGap" w:sz="4" w:space="0" w:color="auto"/>
            </w:tcBorders>
            <w:shd w:val="clear" w:color="auto" w:fill="auto"/>
          </w:tcPr>
          <w:p w14:paraId="0DCC703F"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250</w:t>
            </w:r>
          </w:p>
          <w:p w14:paraId="76FAE418"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350</w:t>
            </w:r>
          </w:p>
          <w:p w14:paraId="120D6A4D"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450</w:t>
            </w:r>
          </w:p>
          <w:p w14:paraId="27B3CFEF"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350</w:t>
            </w:r>
          </w:p>
        </w:tc>
      </w:tr>
      <w:tr w:rsidR="006073DD" w:rsidRPr="00AB5282" w14:paraId="3F4DF9E0" w14:textId="77777777" w:rsidTr="00A81095">
        <w:tc>
          <w:tcPr>
            <w:tcW w:w="3969" w:type="dxa"/>
            <w:tcBorders>
              <w:top w:val="dashSmallGap" w:sz="4" w:space="0" w:color="auto"/>
              <w:bottom w:val="dashSmallGap" w:sz="4" w:space="0" w:color="auto"/>
            </w:tcBorders>
            <w:shd w:val="clear" w:color="auto" w:fill="auto"/>
          </w:tcPr>
          <w:p w14:paraId="109DC51E"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uložení do stávající chráničky </w:t>
            </w:r>
          </w:p>
          <w:p w14:paraId="0F9FBD75"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(nebo staršího potrubí)                              </w:t>
            </w:r>
          </w:p>
        </w:tc>
        <w:tc>
          <w:tcPr>
            <w:tcW w:w="472" w:type="dxa"/>
            <w:tcBorders>
              <w:top w:val="dashSmallGap" w:sz="4" w:space="0" w:color="auto"/>
              <w:bottom w:val="dashSmallGap" w:sz="4" w:space="0" w:color="auto"/>
            </w:tcBorders>
            <w:shd w:val="clear" w:color="auto" w:fill="auto"/>
          </w:tcPr>
          <w:p w14:paraId="7E33F5C3"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2A6825E3"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tc>
        <w:tc>
          <w:tcPr>
            <w:tcW w:w="3072" w:type="dxa"/>
            <w:tcBorders>
              <w:top w:val="dashSmallGap" w:sz="4" w:space="0" w:color="auto"/>
              <w:bottom w:val="dashSmallGap" w:sz="4" w:space="0" w:color="auto"/>
            </w:tcBorders>
            <w:shd w:val="clear" w:color="auto" w:fill="auto"/>
          </w:tcPr>
          <w:p w14:paraId="78824C9A"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na vybrané síti místních kom.</w:t>
            </w:r>
          </w:p>
          <w:p w14:paraId="39C1B9AA"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na ostatní síti                                       </w:t>
            </w:r>
          </w:p>
        </w:tc>
        <w:tc>
          <w:tcPr>
            <w:tcW w:w="1275" w:type="dxa"/>
            <w:tcBorders>
              <w:top w:val="dashSmallGap" w:sz="4" w:space="0" w:color="auto"/>
              <w:bottom w:val="dashSmallGap" w:sz="4" w:space="0" w:color="auto"/>
            </w:tcBorders>
            <w:shd w:val="clear" w:color="auto" w:fill="auto"/>
          </w:tcPr>
          <w:p w14:paraId="57FC8333"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100</w:t>
            </w:r>
          </w:p>
          <w:p w14:paraId="0D423092"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60</w:t>
            </w:r>
          </w:p>
        </w:tc>
      </w:tr>
      <w:tr w:rsidR="006073DD" w:rsidRPr="00AB5282" w14:paraId="298932E3" w14:textId="77777777" w:rsidTr="00A81095">
        <w:tc>
          <w:tcPr>
            <w:tcW w:w="3969" w:type="dxa"/>
            <w:tcBorders>
              <w:top w:val="dashSmallGap" w:sz="4" w:space="0" w:color="auto"/>
              <w:bottom w:val="dashSmallGap" w:sz="4" w:space="0" w:color="auto"/>
            </w:tcBorders>
            <w:shd w:val="clear" w:color="auto" w:fill="auto"/>
          </w:tcPr>
          <w:p w14:paraId="2D77DFFE"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uložení do vozovky                          </w:t>
            </w:r>
          </w:p>
        </w:tc>
        <w:tc>
          <w:tcPr>
            <w:tcW w:w="472" w:type="dxa"/>
            <w:tcBorders>
              <w:top w:val="dashSmallGap" w:sz="4" w:space="0" w:color="auto"/>
              <w:bottom w:val="dashSmallGap" w:sz="4" w:space="0" w:color="auto"/>
            </w:tcBorders>
            <w:shd w:val="clear" w:color="auto" w:fill="auto"/>
          </w:tcPr>
          <w:p w14:paraId="6AD8D00A"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1AB1F563"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tc>
        <w:tc>
          <w:tcPr>
            <w:tcW w:w="3072" w:type="dxa"/>
            <w:tcBorders>
              <w:top w:val="dashSmallGap" w:sz="4" w:space="0" w:color="auto"/>
              <w:bottom w:val="dashSmallGap" w:sz="4" w:space="0" w:color="auto"/>
            </w:tcBorders>
            <w:shd w:val="clear" w:color="auto" w:fill="auto"/>
          </w:tcPr>
          <w:p w14:paraId="381FA437"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na vybrané síti místních kom.</w:t>
            </w:r>
          </w:p>
          <w:p w14:paraId="30EBB63C"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na ostatní síti                                       </w:t>
            </w:r>
          </w:p>
        </w:tc>
        <w:tc>
          <w:tcPr>
            <w:tcW w:w="1275" w:type="dxa"/>
            <w:tcBorders>
              <w:top w:val="dashSmallGap" w:sz="4" w:space="0" w:color="auto"/>
              <w:bottom w:val="dashSmallGap" w:sz="4" w:space="0" w:color="auto"/>
            </w:tcBorders>
            <w:shd w:val="clear" w:color="auto" w:fill="auto"/>
          </w:tcPr>
          <w:p w14:paraId="5DBAF6FC"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5000</w:t>
            </w:r>
          </w:p>
          <w:p w14:paraId="68A1FD8F"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1500</w:t>
            </w:r>
          </w:p>
        </w:tc>
      </w:tr>
      <w:tr w:rsidR="006073DD" w:rsidRPr="00AB5282" w14:paraId="6F94BE61" w14:textId="77777777" w:rsidTr="00A81095">
        <w:tc>
          <w:tcPr>
            <w:tcW w:w="3969" w:type="dxa"/>
            <w:tcBorders>
              <w:top w:val="dashSmallGap" w:sz="4" w:space="0" w:color="auto"/>
              <w:bottom w:val="dashSmallGap" w:sz="4" w:space="0" w:color="auto"/>
            </w:tcBorders>
            <w:shd w:val="clear" w:color="auto" w:fill="auto"/>
          </w:tcPr>
          <w:p w14:paraId="0F720370" w14:textId="77777777" w:rsidR="006073DD" w:rsidRPr="00AB5282" w:rsidRDefault="006073DD" w:rsidP="00A81095">
            <w:pPr>
              <w:jc w:val="both"/>
              <w:rPr>
                <w:rFonts w:ascii="Arial" w:eastAsia="Calibri" w:hAnsi="Arial" w:cs="Arial"/>
                <w:sz w:val="22"/>
                <w:szCs w:val="22"/>
              </w:rPr>
            </w:pPr>
            <w:r w:rsidRPr="00AB5282">
              <w:rPr>
                <w:rFonts w:ascii="Arial" w:eastAsia="Calibri" w:hAnsi="Arial" w:cs="Arial"/>
                <w:sz w:val="22"/>
                <w:szCs w:val="22"/>
              </w:rPr>
              <w:t>uložení do krajnice tělesa komunikace nebo</w:t>
            </w:r>
          </w:p>
          <w:p w14:paraId="23FA926A" w14:textId="77777777" w:rsidR="006073DD" w:rsidRPr="00AB5282" w:rsidRDefault="006073DD" w:rsidP="00A81095">
            <w:pPr>
              <w:jc w:val="both"/>
              <w:rPr>
                <w:rFonts w:ascii="Arial" w:eastAsia="Calibri" w:hAnsi="Arial" w:cs="Arial"/>
                <w:sz w:val="22"/>
                <w:szCs w:val="22"/>
              </w:rPr>
            </w:pPr>
            <w:r w:rsidRPr="00AB5282">
              <w:rPr>
                <w:rFonts w:ascii="Arial" w:eastAsia="Calibri" w:hAnsi="Arial" w:cs="Arial"/>
                <w:sz w:val="22"/>
                <w:szCs w:val="22"/>
              </w:rPr>
              <w:t>středního dělícího pásu komuni</w:t>
            </w:r>
            <w:r w:rsidRPr="00AB5282">
              <w:rPr>
                <w:rFonts w:ascii="Arial" w:hAnsi="Arial" w:cs="Arial"/>
                <w:sz w:val="22"/>
                <w:szCs w:val="22"/>
              </w:rPr>
              <w:t>k</w:t>
            </w:r>
            <w:r w:rsidRPr="00AB5282">
              <w:rPr>
                <w:rFonts w:ascii="Arial" w:eastAsia="Calibri" w:hAnsi="Arial" w:cs="Arial"/>
                <w:sz w:val="22"/>
                <w:szCs w:val="22"/>
              </w:rPr>
              <w:t>ace</w:t>
            </w:r>
          </w:p>
        </w:tc>
        <w:tc>
          <w:tcPr>
            <w:tcW w:w="472" w:type="dxa"/>
            <w:tcBorders>
              <w:top w:val="dashSmallGap" w:sz="4" w:space="0" w:color="auto"/>
              <w:bottom w:val="dashSmallGap" w:sz="4" w:space="0" w:color="auto"/>
            </w:tcBorders>
            <w:shd w:val="clear" w:color="auto" w:fill="auto"/>
          </w:tcPr>
          <w:p w14:paraId="5ECFC539"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63CDF7F1"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tc>
        <w:tc>
          <w:tcPr>
            <w:tcW w:w="3072" w:type="dxa"/>
            <w:tcBorders>
              <w:top w:val="dashSmallGap" w:sz="4" w:space="0" w:color="auto"/>
              <w:bottom w:val="dashSmallGap" w:sz="4" w:space="0" w:color="auto"/>
            </w:tcBorders>
            <w:shd w:val="clear" w:color="auto" w:fill="auto"/>
          </w:tcPr>
          <w:p w14:paraId="6FADC964"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na vybrané síti místních kom.</w:t>
            </w:r>
          </w:p>
          <w:p w14:paraId="7913F04B"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na ostatní síti                                       </w:t>
            </w:r>
          </w:p>
        </w:tc>
        <w:tc>
          <w:tcPr>
            <w:tcW w:w="1275" w:type="dxa"/>
            <w:tcBorders>
              <w:top w:val="dashSmallGap" w:sz="4" w:space="0" w:color="auto"/>
              <w:bottom w:val="dashSmallGap" w:sz="4" w:space="0" w:color="auto"/>
            </w:tcBorders>
            <w:shd w:val="clear" w:color="auto" w:fill="auto"/>
          </w:tcPr>
          <w:p w14:paraId="0CF66DE7"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2000</w:t>
            </w:r>
          </w:p>
          <w:p w14:paraId="64E2E5BF"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1000</w:t>
            </w:r>
          </w:p>
        </w:tc>
      </w:tr>
      <w:tr w:rsidR="006073DD" w:rsidRPr="00AB5282" w14:paraId="5306FAAC" w14:textId="77777777" w:rsidTr="00A81095">
        <w:tc>
          <w:tcPr>
            <w:tcW w:w="3969" w:type="dxa"/>
            <w:tcBorders>
              <w:top w:val="dashSmallGap" w:sz="4" w:space="0" w:color="auto"/>
              <w:bottom w:val="dashSmallGap" w:sz="4" w:space="0" w:color="auto"/>
            </w:tcBorders>
            <w:shd w:val="clear" w:color="auto" w:fill="auto"/>
          </w:tcPr>
          <w:p w14:paraId="385881F4"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uložení do chodníku                         </w:t>
            </w:r>
          </w:p>
        </w:tc>
        <w:tc>
          <w:tcPr>
            <w:tcW w:w="472" w:type="dxa"/>
            <w:tcBorders>
              <w:top w:val="dashSmallGap" w:sz="4" w:space="0" w:color="auto"/>
              <w:bottom w:val="dashSmallGap" w:sz="4" w:space="0" w:color="auto"/>
            </w:tcBorders>
            <w:shd w:val="clear" w:color="auto" w:fill="auto"/>
          </w:tcPr>
          <w:p w14:paraId="367E4B14"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p w14:paraId="26130526"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tc>
        <w:tc>
          <w:tcPr>
            <w:tcW w:w="3072" w:type="dxa"/>
            <w:tcBorders>
              <w:top w:val="dashSmallGap" w:sz="4" w:space="0" w:color="auto"/>
              <w:bottom w:val="dashSmallGap" w:sz="4" w:space="0" w:color="auto"/>
            </w:tcBorders>
            <w:shd w:val="clear" w:color="auto" w:fill="auto"/>
          </w:tcPr>
          <w:p w14:paraId="42B95633"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na vybrané síti místních kom.</w:t>
            </w:r>
          </w:p>
          <w:p w14:paraId="5B2CC2BC"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 xml:space="preserve">na ostatní síti                                       </w:t>
            </w:r>
          </w:p>
        </w:tc>
        <w:tc>
          <w:tcPr>
            <w:tcW w:w="1275" w:type="dxa"/>
            <w:tcBorders>
              <w:top w:val="dashSmallGap" w:sz="4" w:space="0" w:color="auto"/>
              <w:bottom w:val="dashSmallGap" w:sz="4" w:space="0" w:color="auto"/>
            </w:tcBorders>
            <w:shd w:val="clear" w:color="auto" w:fill="auto"/>
          </w:tcPr>
          <w:p w14:paraId="5F3788D3"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200</w:t>
            </w:r>
          </w:p>
          <w:p w14:paraId="70890162"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150</w:t>
            </w:r>
          </w:p>
        </w:tc>
      </w:tr>
      <w:tr w:rsidR="006073DD" w:rsidRPr="00AB5282" w14:paraId="0043AFE1" w14:textId="77777777" w:rsidTr="00A81095">
        <w:tc>
          <w:tcPr>
            <w:tcW w:w="3969" w:type="dxa"/>
            <w:tcBorders>
              <w:top w:val="dashSmallGap" w:sz="4" w:space="0" w:color="auto"/>
            </w:tcBorders>
            <w:shd w:val="clear" w:color="auto" w:fill="auto"/>
          </w:tcPr>
          <w:p w14:paraId="4DCB6BE1" w14:textId="77777777" w:rsidR="006073DD" w:rsidRPr="00AB5282" w:rsidRDefault="006073DD" w:rsidP="00A81095">
            <w:pPr>
              <w:rPr>
                <w:rFonts w:ascii="Arial" w:eastAsia="Calibri" w:hAnsi="Arial" w:cs="Arial"/>
                <w:sz w:val="22"/>
                <w:szCs w:val="22"/>
              </w:rPr>
            </w:pPr>
            <w:r w:rsidRPr="00AB5282">
              <w:rPr>
                <w:rFonts w:ascii="Arial" w:eastAsia="Calibri" w:hAnsi="Arial" w:cs="Arial"/>
                <w:sz w:val="22"/>
                <w:szCs w:val="22"/>
              </w:rPr>
              <w:t>uložení do pomocného pozemku komunikace</w:t>
            </w:r>
          </w:p>
        </w:tc>
        <w:tc>
          <w:tcPr>
            <w:tcW w:w="472" w:type="dxa"/>
            <w:tcBorders>
              <w:top w:val="dashSmallGap" w:sz="4" w:space="0" w:color="auto"/>
            </w:tcBorders>
            <w:shd w:val="clear" w:color="auto" w:fill="auto"/>
          </w:tcPr>
          <w:p w14:paraId="0FF676F3" w14:textId="77777777" w:rsidR="006073DD" w:rsidRPr="00AB5282" w:rsidRDefault="006073DD" w:rsidP="00A81095">
            <w:pPr>
              <w:rPr>
                <w:rFonts w:ascii="Arial" w:eastAsia="Calibri" w:hAnsi="Arial" w:cs="Arial"/>
                <w:sz w:val="22"/>
                <w:szCs w:val="22"/>
              </w:rPr>
            </w:pPr>
            <w:proofErr w:type="spellStart"/>
            <w:r w:rsidRPr="00AB5282">
              <w:rPr>
                <w:rFonts w:ascii="Arial" w:eastAsia="Calibri" w:hAnsi="Arial" w:cs="Arial"/>
                <w:sz w:val="22"/>
                <w:szCs w:val="22"/>
              </w:rPr>
              <w:t>bm</w:t>
            </w:r>
            <w:proofErr w:type="spellEnd"/>
          </w:p>
        </w:tc>
        <w:tc>
          <w:tcPr>
            <w:tcW w:w="3072" w:type="dxa"/>
            <w:tcBorders>
              <w:top w:val="dashSmallGap" w:sz="4" w:space="0" w:color="auto"/>
            </w:tcBorders>
            <w:shd w:val="clear" w:color="auto" w:fill="auto"/>
          </w:tcPr>
          <w:p w14:paraId="7D3E0471" w14:textId="77777777" w:rsidR="006073DD" w:rsidRPr="00AB5282" w:rsidRDefault="006073DD" w:rsidP="00A81095">
            <w:pPr>
              <w:rPr>
                <w:rFonts w:ascii="Arial" w:eastAsia="Calibri" w:hAnsi="Arial" w:cs="Arial"/>
                <w:sz w:val="22"/>
                <w:szCs w:val="22"/>
              </w:rPr>
            </w:pPr>
          </w:p>
        </w:tc>
        <w:tc>
          <w:tcPr>
            <w:tcW w:w="1275" w:type="dxa"/>
            <w:tcBorders>
              <w:top w:val="dashSmallGap" w:sz="4" w:space="0" w:color="auto"/>
            </w:tcBorders>
            <w:shd w:val="clear" w:color="auto" w:fill="auto"/>
          </w:tcPr>
          <w:p w14:paraId="4F3D5DC8" w14:textId="77777777" w:rsidR="006073DD" w:rsidRPr="00AB5282" w:rsidRDefault="006073DD" w:rsidP="00A81095">
            <w:pPr>
              <w:jc w:val="center"/>
              <w:rPr>
                <w:rFonts w:ascii="Arial" w:eastAsia="Calibri" w:hAnsi="Arial" w:cs="Arial"/>
                <w:sz w:val="22"/>
                <w:szCs w:val="22"/>
              </w:rPr>
            </w:pPr>
            <w:r w:rsidRPr="00AB5282">
              <w:rPr>
                <w:rFonts w:ascii="Arial" w:eastAsia="Calibri" w:hAnsi="Arial" w:cs="Arial"/>
                <w:sz w:val="22"/>
                <w:szCs w:val="22"/>
              </w:rPr>
              <w:t>100</w:t>
            </w:r>
          </w:p>
        </w:tc>
      </w:tr>
    </w:tbl>
    <w:p w14:paraId="3FBF05A2" w14:textId="77777777" w:rsidR="006073DD" w:rsidRPr="002959F0" w:rsidRDefault="006073DD" w:rsidP="006073DD">
      <w:pPr>
        <w:pStyle w:val="Zkladntext22"/>
        <w:spacing w:after="240"/>
        <w:ind w:left="426"/>
        <w:rPr>
          <w:rFonts w:ascii="Arial" w:hAnsi="Arial" w:cs="Arial"/>
          <w:b w:val="0"/>
          <w:sz w:val="22"/>
          <w:szCs w:val="22"/>
        </w:rPr>
      </w:pPr>
    </w:p>
    <w:p w14:paraId="1E47E8DA" w14:textId="77777777" w:rsidR="006073DD" w:rsidRPr="002959F0" w:rsidRDefault="006073DD" w:rsidP="006073D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Cenu věcného břemena včetně DPH se Budoucí oprávněný zavazuje zaplatit na </w:t>
      </w:r>
      <w:r>
        <w:rPr>
          <w:rFonts w:ascii="Arial" w:hAnsi="Arial" w:cs="Arial"/>
          <w:b w:val="0"/>
          <w:sz w:val="22"/>
          <w:szCs w:val="22"/>
        </w:rPr>
        <w:t>účet Budoucího povinného uvedeného</w:t>
      </w:r>
      <w:r w:rsidRPr="002959F0">
        <w:rPr>
          <w:rFonts w:ascii="Arial" w:hAnsi="Arial" w:cs="Arial"/>
          <w:b w:val="0"/>
          <w:sz w:val="22"/>
          <w:szCs w:val="22"/>
        </w:rPr>
        <w:t xml:space="preserve"> v článku I. této Smlouvy v termínu splatnosti dle faktury – daňového dokladu, vystaveného Budoucím povinným v souladu se zákonem </w:t>
      </w:r>
      <w:r>
        <w:rPr>
          <w:rFonts w:ascii="Arial" w:hAnsi="Arial" w:cs="Arial"/>
          <w:b w:val="0"/>
          <w:sz w:val="22"/>
          <w:szCs w:val="22"/>
        </w:rPr>
        <w:t xml:space="preserve">                </w:t>
      </w:r>
      <w:r w:rsidRPr="00D404A4">
        <w:rPr>
          <w:rFonts w:ascii="Arial" w:hAnsi="Arial" w:cs="Arial"/>
          <w:b w:val="0"/>
          <w:sz w:val="22"/>
          <w:szCs w:val="22"/>
        </w:rPr>
        <w:t>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2959F0">
        <w:rPr>
          <w:rFonts w:ascii="Arial" w:hAnsi="Arial" w:cs="Arial"/>
          <w:b w:val="0"/>
          <w:sz w:val="22"/>
          <w:szCs w:val="22"/>
        </w:rPr>
        <w:t>. Splatnost faktury je 30 dní od jejího doručení Budoucímu oprávněnému.</w:t>
      </w:r>
    </w:p>
    <w:p w14:paraId="47BCC29F" w14:textId="77777777" w:rsidR="006073DD" w:rsidRPr="002959F0" w:rsidRDefault="006073DD" w:rsidP="006073D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2F8315EB" w14:textId="77777777" w:rsidR="006073DD" w:rsidRPr="002959F0" w:rsidRDefault="006073DD" w:rsidP="006073D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52ECAF23" w14:textId="77777777" w:rsidR="006073DD" w:rsidRPr="002959F0" w:rsidRDefault="006073DD" w:rsidP="006073DD">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Pro případ prodlení se zaplacením ceny se Budoucí oprávněný zavazuje zaplatit Budoucímu povinnému smluvní pokutu ve výši 0,1 % z dlužné částky denně za každý započatý den prodlení.</w:t>
      </w:r>
    </w:p>
    <w:p w14:paraId="5D07B897" w14:textId="77777777" w:rsidR="006073DD" w:rsidRPr="002959F0" w:rsidRDefault="006073DD" w:rsidP="006073DD">
      <w:pPr>
        <w:pStyle w:val="Zkladntext22"/>
        <w:spacing w:after="240"/>
        <w:ind w:left="426"/>
        <w:rPr>
          <w:rFonts w:ascii="Arial" w:hAnsi="Arial" w:cs="Arial"/>
          <w:b w:val="0"/>
          <w:sz w:val="22"/>
          <w:szCs w:val="22"/>
        </w:rPr>
      </w:pPr>
    </w:p>
    <w:p w14:paraId="0C4161C2" w14:textId="77777777" w:rsidR="006073DD" w:rsidRPr="002959F0" w:rsidRDefault="006073DD" w:rsidP="006073DD">
      <w:pPr>
        <w:pStyle w:val="Zkladntext21"/>
        <w:tabs>
          <w:tab w:val="left" w:pos="426"/>
        </w:tabs>
        <w:ind w:left="425"/>
        <w:jc w:val="center"/>
        <w:rPr>
          <w:rFonts w:ascii="Arial" w:hAnsi="Arial" w:cs="Arial"/>
          <w:sz w:val="22"/>
          <w:szCs w:val="22"/>
        </w:rPr>
      </w:pPr>
      <w:r w:rsidRPr="002959F0">
        <w:rPr>
          <w:rFonts w:ascii="Arial" w:hAnsi="Arial" w:cs="Arial"/>
          <w:sz w:val="22"/>
          <w:szCs w:val="22"/>
        </w:rPr>
        <w:lastRenderedPageBreak/>
        <w:t>Článek VI.</w:t>
      </w:r>
    </w:p>
    <w:p w14:paraId="43500E57" w14:textId="77777777" w:rsidR="006073DD" w:rsidRPr="002959F0" w:rsidRDefault="006073DD" w:rsidP="006073DD">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714308A7" w14:textId="77777777" w:rsidR="006073DD" w:rsidRPr="002959F0" w:rsidRDefault="006073DD" w:rsidP="006073DD">
      <w:pPr>
        <w:pStyle w:val="Zkladntext21"/>
        <w:tabs>
          <w:tab w:val="left" w:pos="426"/>
        </w:tabs>
        <w:ind w:left="425"/>
        <w:jc w:val="center"/>
        <w:rPr>
          <w:rFonts w:ascii="Arial" w:hAnsi="Arial" w:cs="Arial"/>
          <w:sz w:val="22"/>
          <w:szCs w:val="22"/>
        </w:rPr>
      </w:pPr>
    </w:p>
    <w:p w14:paraId="33AFE1D5" w14:textId="77777777" w:rsidR="006073DD" w:rsidRPr="002959F0" w:rsidRDefault="006073DD" w:rsidP="006073DD">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7D778942" w14:textId="77777777" w:rsidR="006073DD" w:rsidRPr="002959F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 xml:space="preserve">ve vlastnictví Budoucího povinného, přičemž režim užívání komunikací je upraven zákonem č. 13/1997 Sb., o pozemních komunikacích a užívání komunikace k jiným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6DD9A3DB" w14:textId="77777777" w:rsidR="006073DD" w:rsidRPr="002959F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uzavření nájemní smlouvy požádat dodatečně, nejpozději do 5 pracovních dnů od vzniku havárie. </w:t>
      </w:r>
    </w:p>
    <w:p w14:paraId="51700490" w14:textId="77777777" w:rsidR="006073DD" w:rsidRPr="0032566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je povinen zajistit na své náklady vyhotovení geometrického plánu s vyznačením věcného břemena a vyčíslení délky trasy, případně plochy Plynárenského zařízení (dále jen </w:t>
      </w:r>
      <w:r w:rsidRPr="00325660">
        <w:rPr>
          <w:rFonts w:ascii="Arial" w:hAnsi="Arial" w:cs="Arial"/>
          <w:sz w:val="22"/>
          <w:szCs w:val="22"/>
        </w:rPr>
        <w:t>„Vyčíslení“).</w:t>
      </w:r>
    </w:p>
    <w:p w14:paraId="516BF9D4" w14:textId="77777777" w:rsidR="006073DD" w:rsidRPr="003B7511" w:rsidRDefault="006073DD" w:rsidP="006073DD">
      <w:pPr>
        <w:numPr>
          <w:ilvl w:val="0"/>
          <w:numId w:val="5"/>
        </w:numPr>
        <w:spacing w:after="240"/>
        <w:ind w:left="426" w:hanging="426"/>
        <w:jc w:val="both"/>
        <w:rPr>
          <w:rFonts w:ascii="Arial" w:hAnsi="Arial" w:cs="Arial"/>
          <w:spacing w:val="-2"/>
          <w:sz w:val="22"/>
          <w:szCs w:val="22"/>
          <w:lang w:eastAsia="en-US"/>
        </w:rPr>
      </w:pPr>
      <w:r w:rsidRPr="00325660">
        <w:rPr>
          <w:rFonts w:ascii="Arial" w:hAnsi="Arial" w:cs="Arial"/>
          <w:sz w:val="22"/>
          <w:szCs w:val="22"/>
          <w:u w:val="single"/>
        </w:rPr>
        <w:t>Geometrický plán v písemné a digitální formě</w:t>
      </w:r>
      <w:r>
        <w:rPr>
          <w:rFonts w:ascii="Arial" w:hAnsi="Arial" w:cs="Arial"/>
          <w:sz w:val="22"/>
          <w:szCs w:val="22"/>
          <w:u w:val="single"/>
        </w:rPr>
        <w:t xml:space="preserve"> (formát </w:t>
      </w:r>
      <w:proofErr w:type="spellStart"/>
      <w:r>
        <w:rPr>
          <w:rFonts w:ascii="Arial" w:hAnsi="Arial" w:cs="Arial"/>
          <w:sz w:val="22"/>
          <w:szCs w:val="22"/>
          <w:u w:val="single"/>
        </w:rPr>
        <w:t>dgn</w:t>
      </w:r>
      <w:proofErr w:type="spellEnd"/>
      <w:r>
        <w:rPr>
          <w:rFonts w:ascii="Arial" w:hAnsi="Arial" w:cs="Arial"/>
          <w:sz w:val="22"/>
          <w:szCs w:val="22"/>
          <w:u w:val="single"/>
        </w:rPr>
        <w:t>), Vyčíslení</w:t>
      </w:r>
      <w:r w:rsidRPr="00325660">
        <w:rPr>
          <w:rFonts w:ascii="Arial" w:hAnsi="Arial" w:cs="Arial"/>
          <w:sz w:val="22"/>
          <w:szCs w:val="22"/>
          <w:u w:val="single"/>
        </w:rPr>
        <w:t xml:space="preserve"> </w:t>
      </w:r>
      <w:r w:rsidRPr="002E5FA6">
        <w:rPr>
          <w:rFonts w:ascii="Arial" w:hAnsi="Arial" w:cs="Arial"/>
          <w:sz w:val="22"/>
          <w:szCs w:val="22"/>
          <w:u w:val="single"/>
        </w:rPr>
        <w:t>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w:t>
      </w:r>
      <w:r w:rsidRPr="009037C9">
        <w:rPr>
          <w:rFonts w:ascii="Arial" w:hAnsi="Arial" w:cs="Arial"/>
          <w:sz w:val="22"/>
          <w:szCs w:val="22"/>
        </w:rPr>
        <w:t>vydání dokladu o oprávnění k užívání dokončené Stavby</w:t>
      </w:r>
      <w:r w:rsidRPr="003B7511">
        <w:rPr>
          <w:rFonts w:ascii="Arial" w:hAnsi="Arial" w:cs="Arial"/>
          <w:sz w:val="22"/>
          <w:szCs w:val="22"/>
        </w:rPr>
        <w:t>, případně po vydání kolaudačního souhlasu. Pro případ nedodržení lhůty k předložení písemné výzvy k uzavření Konečné smlouvy, nebo některého ze shora uvedených dokladů, se Budoucí oprávněný zavazuje zaplatit Budoucímu povinnému smluvní pokutu ve výši 5.000,- Kč (slovy: pět tisíc korun českých) za každý započatý měsíc prodlení s předložením výzvy nebo kteréhokoli z výše uvedených dokladů.</w:t>
      </w:r>
    </w:p>
    <w:p w14:paraId="365C1AF9" w14:textId="77777777" w:rsidR="006073DD" w:rsidRPr="002959F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06839DF3" w14:textId="77777777" w:rsidR="006073DD" w:rsidRPr="002959F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024F1E71" w14:textId="77777777" w:rsidR="006073DD" w:rsidRPr="002959F0" w:rsidRDefault="006073DD" w:rsidP="006073DD">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500</w:t>
      </w:r>
      <w:r>
        <w:rPr>
          <w:rFonts w:ascii="Arial" w:hAnsi="Arial" w:cs="Arial"/>
          <w:sz w:val="22"/>
          <w:szCs w:val="22"/>
        </w:rPr>
        <w:t>,-</w:t>
      </w:r>
      <w:r w:rsidRPr="002959F0">
        <w:rPr>
          <w:rFonts w:ascii="Arial" w:hAnsi="Arial" w:cs="Arial"/>
          <w:sz w:val="22"/>
          <w:szCs w:val="22"/>
        </w:rPr>
        <w:t xml:space="preserve"> </w:t>
      </w:r>
      <w:r w:rsidRPr="002959F0">
        <w:rPr>
          <w:rFonts w:ascii="Arial" w:hAnsi="Arial" w:cs="Arial"/>
          <w:sz w:val="22"/>
          <w:szCs w:val="22"/>
        </w:rPr>
        <w:lastRenderedPageBreak/>
        <w:t>Kč (slovy: pět set korun českých) za každý započatý měsíc prodlení s předložením návrhu na vklad.</w:t>
      </w:r>
    </w:p>
    <w:p w14:paraId="304F7A24" w14:textId="77777777" w:rsidR="006073DD" w:rsidRPr="002959F0" w:rsidRDefault="006073DD" w:rsidP="006073DD">
      <w:pPr>
        <w:spacing w:after="240"/>
        <w:ind w:left="426"/>
        <w:jc w:val="both"/>
        <w:rPr>
          <w:rFonts w:ascii="Arial" w:hAnsi="Arial" w:cs="Arial"/>
          <w:spacing w:val="-2"/>
          <w:sz w:val="22"/>
          <w:szCs w:val="22"/>
          <w:lang w:eastAsia="en-US"/>
        </w:rPr>
      </w:pPr>
    </w:p>
    <w:p w14:paraId="740D8D8B" w14:textId="77777777" w:rsidR="006073DD" w:rsidRPr="002959F0" w:rsidRDefault="006073DD" w:rsidP="006073DD">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46FC15DE" w14:textId="77777777" w:rsidR="006073DD" w:rsidRPr="002959F0" w:rsidRDefault="006073DD" w:rsidP="006073DD">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4FDFAF9A" w14:textId="77777777" w:rsidR="006073DD" w:rsidRPr="002959F0" w:rsidRDefault="006073DD" w:rsidP="006073DD">
      <w:pPr>
        <w:pStyle w:val="Zkladntext21"/>
        <w:tabs>
          <w:tab w:val="left" w:pos="426"/>
        </w:tabs>
        <w:jc w:val="center"/>
        <w:rPr>
          <w:rFonts w:ascii="Arial" w:hAnsi="Arial" w:cs="Arial"/>
          <w:sz w:val="22"/>
          <w:szCs w:val="22"/>
        </w:rPr>
      </w:pPr>
    </w:p>
    <w:p w14:paraId="53608B80"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39D47E33"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27FA360F"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44F89486"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účelem pokud možno nejvíce podobá zdánlivému či neplatnému ujednání. </w:t>
      </w:r>
    </w:p>
    <w:p w14:paraId="0F669F91"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výslovně souhlasí s tím, aby tato Smlouva byla uvedena v Centrální evidenci smluv </w:t>
      </w:r>
      <w:r w:rsidRPr="00CC1411">
        <w:rPr>
          <w:rFonts w:ascii="Arial" w:hAnsi="Arial" w:cs="Arial"/>
          <w:b w:val="0"/>
          <w:sz w:val="22"/>
          <w:szCs w:val="22"/>
        </w:rPr>
        <w:t>TSK hl. m. Prahy</w:t>
      </w:r>
      <w:r w:rsidRPr="00CC1411">
        <w:rPr>
          <w:rFonts w:ascii="Arial" w:hAnsi="Arial" w:cs="Arial"/>
          <w:sz w:val="22"/>
          <w:szCs w:val="22"/>
        </w:rPr>
        <w:t xml:space="preserve"> </w:t>
      </w:r>
      <w:r w:rsidRPr="002959F0">
        <w:rPr>
          <w:rFonts w:ascii="Arial" w:hAnsi="Arial" w:cs="Arial"/>
          <w:b w:val="0"/>
          <w:sz w:val="22"/>
          <w:szCs w:val="22"/>
        </w:rPr>
        <w:t>(CES TSK), vedené TSK hl. m. Prahy, která je veřejně přístupná a která obsahuje údaje o Smluvních stranách, předmětu Smlouvy, číselné označení této Smlouvy a datum jejího podpisu.</w:t>
      </w:r>
    </w:p>
    <w:p w14:paraId="6F042AB5"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t>Pokud výše hodnoty budoucího předmětu plnění Smlouvy je vyšší než 50</w:t>
      </w:r>
      <w:r>
        <w:rPr>
          <w:rFonts w:ascii="Arial" w:eastAsia="Arial" w:hAnsi="Arial" w:cs="Arial"/>
          <w:b w:val="0"/>
          <w:sz w:val="22"/>
          <w:szCs w:val="22"/>
          <w:lang w:eastAsia="ar-SA"/>
        </w:rPr>
        <w:t>.</w:t>
      </w:r>
      <w:r w:rsidRPr="002959F0">
        <w:rPr>
          <w:rFonts w:ascii="Arial" w:eastAsia="Arial" w:hAnsi="Arial" w:cs="Arial"/>
          <w:b w:val="0"/>
          <w:sz w:val="22"/>
          <w:szCs w:val="22"/>
          <w:lang w:eastAsia="ar-SA"/>
        </w:rPr>
        <w:t>000</w:t>
      </w:r>
      <w:r>
        <w:rPr>
          <w:rFonts w:ascii="Arial" w:eastAsia="Arial" w:hAnsi="Arial" w:cs="Arial"/>
          <w:b w:val="0"/>
          <w:sz w:val="22"/>
          <w:szCs w:val="22"/>
          <w:lang w:eastAsia="ar-SA"/>
        </w:rPr>
        <w:t>,-</w:t>
      </w:r>
      <w:r w:rsidRPr="002959F0">
        <w:rPr>
          <w:rFonts w:ascii="Arial" w:eastAsia="Arial" w:hAnsi="Arial" w:cs="Arial"/>
          <w:b w:val="0"/>
          <w:sz w:val="22"/>
          <w:szCs w:val="22"/>
          <w:lang w:eastAsia="ar-SA"/>
        </w:rPr>
        <w:t xml:space="preserve">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0DE741F7"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7BDA5CE5"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Dotčených nemovitostí, nebo nedojde k vydání pravomocného rozhodnutí o umístění Stavby, nebo územního souhlasu, popř. stavebního povolení. Budoucí oprávněný se zavazuje Budoucího povinného o jejím splnění bezodkladně písemně informovat.</w:t>
      </w:r>
    </w:p>
    <w:p w14:paraId="032AB7EE"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18DEC6F5" w14:textId="77777777" w:rsidR="006073DD" w:rsidRPr="002959F0" w:rsidRDefault="006073DD" w:rsidP="006073DD">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35835FE7" w14:textId="77777777" w:rsidR="006073DD" w:rsidRDefault="006073DD" w:rsidP="006073DD">
      <w:pPr>
        <w:pStyle w:val="Zkladntext21"/>
        <w:spacing w:after="240"/>
        <w:ind w:left="426"/>
        <w:textAlignment w:val="baseline"/>
        <w:rPr>
          <w:rFonts w:ascii="Arial" w:hAnsi="Arial" w:cs="Arial"/>
          <w:b w:val="0"/>
          <w:sz w:val="22"/>
          <w:szCs w:val="22"/>
        </w:rPr>
      </w:pPr>
    </w:p>
    <w:p w14:paraId="0C02E28F" w14:textId="77777777" w:rsidR="006073DD" w:rsidRDefault="006073DD" w:rsidP="006073DD">
      <w:pPr>
        <w:pStyle w:val="Zkladntext21"/>
        <w:spacing w:after="240"/>
        <w:ind w:left="426"/>
        <w:textAlignment w:val="baseline"/>
        <w:rPr>
          <w:rFonts w:ascii="Arial" w:hAnsi="Arial" w:cs="Arial"/>
          <w:b w:val="0"/>
          <w:sz w:val="22"/>
          <w:szCs w:val="22"/>
        </w:rPr>
      </w:pPr>
    </w:p>
    <w:p w14:paraId="65BA3FEB" w14:textId="77777777" w:rsidR="006073DD" w:rsidRPr="002959F0" w:rsidRDefault="006073DD" w:rsidP="006073DD">
      <w:pPr>
        <w:pStyle w:val="Zkladntext21"/>
        <w:spacing w:after="240"/>
        <w:ind w:left="426"/>
        <w:textAlignment w:val="baseline"/>
        <w:rPr>
          <w:rFonts w:ascii="Arial" w:hAnsi="Arial" w:cs="Arial"/>
          <w:b w:val="0"/>
          <w:sz w:val="22"/>
          <w:szCs w:val="22"/>
        </w:rPr>
      </w:pPr>
    </w:p>
    <w:p w14:paraId="35330E83" w14:textId="77777777" w:rsidR="006073DD" w:rsidRPr="002959F0" w:rsidRDefault="006073DD" w:rsidP="006073DD">
      <w:pPr>
        <w:pStyle w:val="Zkladntext21"/>
        <w:jc w:val="center"/>
        <w:rPr>
          <w:rFonts w:ascii="Arial" w:hAnsi="Arial" w:cs="Arial"/>
          <w:b w:val="0"/>
          <w:sz w:val="22"/>
          <w:szCs w:val="22"/>
        </w:rPr>
      </w:pPr>
      <w:r w:rsidRPr="002959F0">
        <w:rPr>
          <w:rFonts w:ascii="Arial" w:hAnsi="Arial" w:cs="Arial"/>
          <w:sz w:val="22"/>
          <w:szCs w:val="22"/>
        </w:rPr>
        <w:lastRenderedPageBreak/>
        <w:t>Článek VIII.</w:t>
      </w:r>
    </w:p>
    <w:p w14:paraId="02C07FE6" w14:textId="77777777" w:rsidR="006073DD" w:rsidRPr="002959F0" w:rsidRDefault="006073DD" w:rsidP="006073DD">
      <w:pPr>
        <w:pStyle w:val="Zkladntext21"/>
        <w:jc w:val="center"/>
        <w:rPr>
          <w:rFonts w:ascii="Arial" w:hAnsi="Arial" w:cs="Arial"/>
          <w:b w:val="0"/>
          <w:sz w:val="22"/>
          <w:szCs w:val="22"/>
        </w:rPr>
      </w:pPr>
      <w:r w:rsidRPr="002959F0">
        <w:rPr>
          <w:rFonts w:ascii="Arial" w:hAnsi="Arial" w:cs="Arial"/>
          <w:sz w:val="22"/>
          <w:szCs w:val="22"/>
        </w:rPr>
        <w:t>Závěrečná ustanovení</w:t>
      </w:r>
    </w:p>
    <w:p w14:paraId="2DF758E5" w14:textId="77777777" w:rsidR="006073DD" w:rsidRPr="002959F0" w:rsidRDefault="006073DD" w:rsidP="006073DD">
      <w:pPr>
        <w:pStyle w:val="Zkladntext21"/>
        <w:jc w:val="center"/>
        <w:rPr>
          <w:rFonts w:ascii="Arial" w:hAnsi="Arial" w:cs="Arial"/>
          <w:b w:val="0"/>
          <w:sz w:val="22"/>
          <w:szCs w:val="22"/>
        </w:rPr>
      </w:pPr>
    </w:p>
    <w:p w14:paraId="051A27D5" w14:textId="77777777" w:rsidR="006073DD" w:rsidRPr="002959F0" w:rsidRDefault="006073DD" w:rsidP="006073D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5776CA4E" w14:textId="77777777" w:rsidR="006073DD" w:rsidRPr="002959F0" w:rsidRDefault="006073DD" w:rsidP="006073D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033BE775" w14:textId="77777777" w:rsidR="006073DD" w:rsidRPr="002959F0" w:rsidRDefault="006073DD" w:rsidP="006073D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nabývá účinnosti nejdříve dnem jejího uveřejnění. Smluvní strany sjednávají, že pro případ, že tato Smlouva není uzavírána za přítomnosti obou Smluvních stran, platí, že Smlouva není uzavřena, pokud ji Budoucí povinný nebo Budoucí oprávněný podepíší s jakoukoliv změnou či odchylkou, byť nepodstatnou, nebo dodatkem, ledaže druhá Smluvní strana takovou změnu či odchylku, nebo dodatek následně písemně schválí.</w:t>
      </w:r>
    </w:p>
    <w:p w14:paraId="2C2B342B" w14:textId="77777777" w:rsidR="006073DD" w:rsidRPr="002959F0" w:rsidRDefault="006073DD" w:rsidP="006073D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je vyhotovena ve </w:t>
      </w:r>
      <w:r w:rsidRPr="00CC2254">
        <w:rPr>
          <w:rFonts w:ascii="Arial" w:hAnsi="Arial" w:cs="Arial"/>
          <w:b/>
          <w:sz w:val="22"/>
          <w:szCs w:val="22"/>
        </w:rPr>
        <w:t>čtyřech</w:t>
      </w:r>
      <w:r w:rsidRPr="002959F0">
        <w:rPr>
          <w:rFonts w:ascii="Arial" w:hAnsi="Arial" w:cs="Arial"/>
          <w:sz w:val="22"/>
          <w:szCs w:val="22"/>
        </w:rPr>
        <w:t xml:space="preserve">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107D261A" w14:textId="77777777" w:rsidR="006073DD" w:rsidRPr="002959F0" w:rsidRDefault="006073DD" w:rsidP="006073DD">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Nedílnou součástí Smlouvy jsou následující přílohy:</w:t>
      </w:r>
    </w:p>
    <w:p w14:paraId="2C2B5AB6" w14:textId="77777777" w:rsidR="006073DD" w:rsidRPr="002959F0" w:rsidRDefault="006073DD" w:rsidP="006073DD">
      <w:pPr>
        <w:pStyle w:val="Zkladntext21"/>
        <w:ind w:left="426"/>
        <w:rPr>
          <w:rFonts w:ascii="Arial" w:hAnsi="Arial" w:cs="Arial"/>
          <w:b w:val="0"/>
          <w:sz w:val="22"/>
          <w:szCs w:val="22"/>
        </w:rPr>
      </w:pPr>
      <w:r>
        <w:rPr>
          <w:rFonts w:ascii="Arial" w:hAnsi="Arial" w:cs="Arial"/>
          <w:b w:val="0"/>
          <w:sz w:val="22"/>
          <w:szCs w:val="22"/>
        </w:rPr>
        <w:t>Příloha č. 1 -</w:t>
      </w:r>
      <w:r w:rsidRPr="002959F0">
        <w:rPr>
          <w:rFonts w:ascii="Arial" w:hAnsi="Arial" w:cs="Arial"/>
          <w:b w:val="0"/>
          <w:sz w:val="22"/>
          <w:szCs w:val="22"/>
        </w:rPr>
        <w:t xml:space="preserve"> Vzor „vyčíslení trasy inženýrských sítí“</w:t>
      </w:r>
    </w:p>
    <w:p w14:paraId="1643B27D" w14:textId="77777777" w:rsidR="006073DD" w:rsidRPr="002959F0" w:rsidRDefault="006073DD" w:rsidP="006073DD">
      <w:pPr>
        <w:pStyle w:val="Zkladntext21"/>
        <w:ind w:left="426"/>
        <w:rPr>
          <w:rFonts w:ascii="Arial" w:hAnsi="Arial" w:cs="Arial"/>
          <w:b w:val="0"/>
          <w:sz w:val="22"/>
          <w:szCs w:val="22"/>
        </w:rPr>
      </w:pPr>
      <w:r w:rsidRPr="002959F0">
        <w:rPr>
          <w:rFonts w:ascii="Arial" w:hAnsi="Arial" w:cs="Arial"/>
          <w:b w:val="0"/>
          <w:sz w:val="22"/>
          <w:szCs w:val="22"/>
        </w:rPr>
        <w:t>Příloha č. 2 - Situační plánek umístění Stavby</w:t>
      </w:r>
    </w:p>
    <w:p w14:paraId="3E232BFE" w14:textId="77777777" w:rsidR="006073DD" w:rsidRPr="002959F0" w:rsidRDefault="006073DD" w:rsidP="006073DD">
      <w:pPr>
        <w:jc w:val="both"/>
        <w:rPr>
          <w:rFonts w:ascii="Arial" w:hAnsi="Arial" w:cs="Arial"/>
          <w:sz w:val="22"/>
          <w:szCs w:val="22"/>
        </w:rPr>
      </w:pPr>
    </w:p>
    <w:tbl>
      <w:tblPr>
        <w:tblW w:w="0" w:type="auto"/>
        <w:tblLook w:val="04A0" w:firstRow="1" w:lastRow="0" w:firstColumn="1" w:lastColumn="0" w:noHBand="0" w:noVBand="1"/>
      </w:tblPr>
      <w:tblGrid>
        <w:gridCol w:w="4494"/>
        <w:gridCol w:w="4578"/>
      </w:tblGrid>
      <w:tr w:rsidR="006073DD" w:rsidRPr="002959F0" w14:paraId="589C846B" w14:textId="77777777" w:rsidTr="00A81095">
        <w:tc>
          <w:tcPr>
            <w:tcW w:w="4605" w:type="dxa"/>
          </w:tcPr>
          <w:p w14:paraId="665B8D28" w14:textId="77777777" w:rsidR="006073DD" w:rsidRDefault="006073DD" w:rsidP="00A81095">
            <w:pPr>
              <w:jc w:val="both"/>
              <w:rPr>
                <w:rFonts w:ascii="Arial" w:hAnsi="Arial" w:cs="Arial"/>
                <w:sz w:val="22"/>
                <w:szCs w:val="22"/>
              </w:rPr>
            </w:pPr>
          </w:p>
          <w:p w14:paraId="61432839" w14:textId="77777777" w:rsidR="006073DD" w:rsidRPr="002959F0" w:rsidRDefault="006073DD" w:rsidP="00A81095">
            <w:pPr>
              <w:jc w:val="both"/>
              <w:rPr>
                <w:rFonts w:ascii="Arial" w:hAnsi="Arial" w:cs="Arial"/>
                <w:sz w:val="22"/>
                <w:szCs w:val="22"/>
              </w:rPr>
            </w:pPr>
          </w:p>
          <w:p w14:paraId="686AF3BD" w14:textId="77777777" w:rsidR="006073DD" w:rsidRPr="002959F0" w:rsidRDefault="006073DD" w:rsidP="00A81095">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6A157C1D" w14:textId="77777777" w:rsidR="006073DD" w:rsidRPr="002959F0" w:rsidRDefault="006073DD" w:rsidP="00A81095">
            <w:pPr>
              <w:jc w:val="both"/>
              <w:rPr>
                <w:rFonts w:ascii="Arial" w:hAnsi="Arial" w:cs="Arial"/>
                <w:sz w:val="22"/>
                <w:szCs w:val="22"/>
              </w:rPr>
            </w:pPr>
          </w:p>
          <w:p w14:paraId="5547584C" w14:textId="77777777" w:rsidR="006073DD" w:rsidRDefault="006073DD" w:rsidP="00A81095">
            <w:pPr>
              <w:jc w:val="both"/>
              <w:rPr>
                <w:rFonts w:ascii="Arial" w:hAnsi="Arial" w:cs="Arial"/>
                <w:sz w:val="22"/>
                <w:szCs w:val="22"/>
              </w:rPr>
            </w:pPr>
          </w:p>
          <w:p w14:paraId="2D134DCD" w14:textId="77777777" w:rsidR="006073DD" w:rsidRPr="002959F0" w:rsidRDefault="006073DD" w:rsidP="00A81095">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6073DD" w:rsidRPr="002959F0" w14:paraId="6C23260A" w14:textId="77777777" w:rsidTr="00A81095">
        <w:tc>
          <w:tcPr>
            <w:tcW w:w="4605" w:type="dxa"/>
          </w:tcPr>
          <w:p w14:paraId="0790D9A3" w14:textId="77777777" w:rsidR="006073DD" w:rsidRPr="002959F0" w:rsidRDefault="006073DD" w:rsidP="00A81095">
            <w:pPr>
              <w:jc w:val="both"/>
              <w:rPr>
                <w:rFonts w:ascii="Arial" w:hAnsi="Arial" w:cs="Arial"/>
                <w:sz w:val="22"/>
                <w:szCs w:val="22"/>
              </w:rPr>
            </w:pPr>
          </w:p>
          <w:p w14:paraId="5AF9F0BE" w14:textId="77777777" w:rsidR="006073DD" w:rsidRPr="002959F0" w:rsidRDefault="006073DD" w:rsidP="00A81095">
            <w:pPr>
              <w:rPr>
                <w:rFonts w:ascii="Arial" w:hAnsi="Arial" w:cs="Arial"/>
                <w:sz w:val="22"/>
                <w:szCs w:val="22"/>
              </w:rPr>
            </w:pPr>
            <w:r w:rsidRPr="002959F0">
              <w:rPr>
                <w:rFonts w:ascii="Arial" w:hAnsi="Arial" w:cs="Arial"/>
                <w:sz w:val="22"/>
                <w:szCs w:val="22"/>
              </w:rPr>
              <w:t>Za Budoucího povinného:</w:t>
            </w:r>
          </w:p>
          <w:p w14:paraId="4195A182" w14:textId="77777777" w:rsidR="006073DD" w:rsidRPr="002959F0" w:rsidRDefault="006073DD" w:rsidP="00A81095">
            <w:pPr>
              <w:rPr>
                <w:rFonts w:ascii="Arial" w:hAnsi="Arial" w:cs="Arial"/>
                <w:sz w:val="22"/>
                <w:szCs w:val="22"/>
              </w:rPr>
            </w:pPr>
          </w:p>
        </w:tc>
        <w:tc>
          <w:tcPr>
            <w:tcW w:w="4605" w:type="dxa"/>
          </w:tcPr>
          <w:p w14:paraId="2461D511" w14:textId="77777777" w:rsidR="006073DD" w:rsidRPr="002959F0" w:rsidRDefault="006073DD" w:rsidP="00A81095">
            <w:pPr>
              <w:jc w:val="both"/>
              <w:rPr>
                <w:rFonts w:ascii="Arial" w:hAnsi="Arial" w:cs="Arial"/>
                <w:sz w:val="22"/>
                <w:szCs w:val="22"/>
              </w:rPr>
            </w:pPr>
          </w:p>
          <w:p w14:paraId="5837A2AC" w14:textId="77777777" w:rsidR="006073DD" w:rsidRPr="002959F0" w:rsidRDefault="006073DD" w:rsidP="00A81095">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696894D9" w14:textId="77777777" w:rsidR="006073DD" w:rsidRPr="002959F0" w:rsidRDefault="006073DD" w:rsidP="00A81095">
            <w:pPr>
              <w:rPr>
                <w:rFonts w:ascii="Arial" w:hAnsi="Arial" w:cs="Arial"/>
                <w:sz w:val="22"/>
                <w:szCs w:val="22"/>
              </w:rPr>
            </w:pPr>
          </w:p>
        </w:tc>
      </w:tr>
      <w:tr w:rsidR="006073DD" w:rsidRPr="00282574" w14:paraId="7BB76E68" w14:textId="77777777" w:rsidTr="00A81095">
        <w:tc>
          <w:tcPr>
            <w:tcW w:w="4605" w:type="dxa"/>
          </w:tcPr>
          <w:p w14:paraId="1B774C57" w14:textId="77777777" w:rsidR="006073DD" w:rsidRPr="002959F0" w:rsidRDefault="006073DD" w:rsidP="00A81095">
            <w:pPr>
              <w:jc w:val="center"/>
              <w:rPr>
                <w:rFonts w:ascii="Arial" w:hAnsi="Arial" w:cs="Arial"/>
                <w:sz w:val="22"/>
                <w:szCs w:val="22"/>
              </w:rPr>
            </w:pPr>
          </w:p>
          <w:p w14:paraId="4AB85F13" w14:textId="77777777" w:rsidR="006073DD" w:rsidRPr="002959F0" w:rsidRDefault="006073DD" w:rsidP="00A81095">
            <w:pPr>
              <w:rPr>
                <w:rFonts w:ascii="Arial" w:hAnsi="Arial" w:cs="Arial"/>
                <w:sz w:val="22"/>
                <w:szCs w:val="22"/>
              </w:rPr>
            </w:pPr>
          </w:p>
          <w:p w14:paraId="1E2441F5" w14:textId="77777777" w:rsidR="006073DD" w:rsidRPr="002959F0" w:rsidRDefault="006073DD" w:rsidP="00A81095">
            <w:pPr>
              <w:jc w:val="center"/>
              <w:rPr>
                <w:rFonts w:ascii="Arial" w:hAnsi="Arial" w:cs="Arial"/>
                <w:sz w:val="22"/>
                <w:szCs w:val="22"/>
              </w:rPr>
            </w:pPr>
          </w:p>
          <w:p w14:paraId="7003169D" w14:textId="77777777" w:rsidR="006073DD" w:rsidRPr="002959F0" w:rsidRDefault="006073DD" w:rsidP="00A81095">
            <w:pPr>
              <w:ind w:left="-1276"/>
              <w:jc w:val="center"/>
              <w:rPr>
                <w:rFonts w:ascii="Arial" w:hAnsi="Arial" w:cs="Arial"/>
                <w:sz w:val="22"/>
                <w:szCs w:val="22"/>
              </w:rPr>
            </w:pPr>
            <w:r w:rsidRPr="002959F0">
              <w:rPr>
                <w:rFonts w:ascii="Arial" w:hAnsi="Arial" w:cs="Arial"/>
                <w:sz w:val="22"/>
                <w:szCs w:val="22"/>
              </w:rPr>
              <w:t>…….………………</w:t>
            </w:r>
            <w:r>
              <w:rPr>
                <w:rFonts w:ascii="Arial" w:hAnsi="Arial" w:cs="Arial"/>
                <w:sz w:val="22"/>
                <w:szCs w:val="22"/>
              </w:rPr>
              <w:t>………</w:t>
            </w:r>
            <w:r w:rsidRPr="002959F0">
              <w:rPr>
                <w:rFonts w:ascii="Arial" w:hAnsi="Arial" w:cs="Arial"/>
                <w:sz w:val="22"/>
                <w:szCs w:val="22"/>
              </w:rPr>
              <w:t>...………….</w:t>
            </w:r>
          </w:p>
          <w:p w14:paraId="4187713B" w14:textId="77777777" w:rsidR="006073DD" w:rsidRPr="00F80AE1" w:rsidRDefault="006073DD" w:rsidP="00A81095">
            <w:pPr>
              <w:ind w:left="-1276"/>
              <w:jc w:val="center"/>
              <w:rPr>
                <w:rFonts w:ascii="Arial" w:hAnsi="Arial" w:cs="Arial"/>
                <w:b/>
                <w:sz w:val="22"/>
                <w:szCs w:val="22"/>
              </w:rPr>
            </w:pPr>
            <w:r w:rsidRPr="00F80AE1">
              <w:rPr>
                <w:rFonts w:ascii="Arial" w:hAnsi="Arial" w:cs="Arial"/>
                <w:b/>
                <w:sz w:val="22"/>
                <w:szCs w:val="22"/>
              </w:rPr>
              <w:t>HLAVNÍ MĚSTO PRAHA</w:t>
            </w:r>
          </w:p>
          <w:p w14:paraId="040FC95E" w14:textId="77777777" w:rsidR="006073DD" w:rsidRDefault="006073DD" w:rsidP="00A81095">
            <w:pPr>
              <w:ind w:left="-1276"/>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6CACC1F5" w14:textId="77777777" w:rsidR="006073DD" w:rsidRDefault="006073DD" w:rsidP="00A81095">
            <w:pPr>
              <w:ind w:left="-1276"/>
              <w:jc w:val="center"/>
              <w:rPr>
                <w:rFonts w:ascii="Arial" w:hAnsi="Arial" w:cs="Arial"/>
                <w:sz w:val="22"/>
                <w:szCs w:val="22"/>
              </w:rPr>
            </w:pPr>
            <w:r w:rsidRPr="002959F0">
              <w:rPr>
                <w:rFonts w:ascii="Arial" w:hAnsi="Arial" w:cs="Arial"/>
                <w:sz w:val="22"/>
                <w:szCs w:val="22"/>
              </w:rPr>
              <w:t>hl. m. Prahy, a.s.</w:t>
            </w:r>
          </w:p>
          <w:p w14:paraId="3A99D7A7" w14:textId="77777777" w:rsidR="006073DD" w:rsidRPr="0026534A" w:rsidRDefault="0026534A" w:rsidP="00A81095">
            <w:pPr>
              <w:ind w:left="-1276"/>
              <w:jc w:val="center"/>
              <w:rPr>
                <w:rFonts w:ascii="Arial" w:hAnsi="Arial" w:cs="Arial"/>
                <w:sz w:val="22"/>
                <w:szCs w:val="22"/>
                <w:highlight w:val="black"/>
              </w:rPr>
            </w:pPr>
            <w:r>
              <w:rPr>
                <w:rFonts w:ascii="Arial" w:hAnsi="Arial" w:cs="Arial"/>
                <w:noProof/>
                <w:color w:val="000000"/>
                <w:sz w:val="22"/>
                <w:szCs w:val="22"/>
                <w:highlight w:val="black"/>
              </w:rPr>
              <w:t>''''''''''''''' '''''''''''''''''''''</w:t>
            </w:r>
          </w:p>
          <w:p w14:paraId="3AF3010D" w14:textId="77777777" w:rsidR="006073DD" w:rsidRPr="002959F0" w:rsidRDefault="006073DD" w:rsidP="00A81095">
            <w:pPr>
              <w:ind w:left="-1276"/>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177C3255" w14:textId="77777777" w:rsidR="006073DD" w:rsidRPr="002959F0" w:rsidRDefault="006073DD" w:rsidP="00A81095">
            <w:pPr>
              <w:jc w:val="both"/>
              <w:rPr>
                <w:rFonts w:ascii="Arial" w:hAnsi="Arial" w:cs="Arial"/>
                <w:sz w:val="22"/>
                <w:szCs w:val="22"/>
              </w:rPr>
            </w:pPr>
          </w:p>
          <w:p w14:paraId="12A39BDB" w14:textId="77777777" w:rsidR="006073DD" w:rsidRPr="002959F0" w:rsidRDefault="006073DD" w:rsidP="00A81095">
            <w:pPr>
              <w:jc w:val="both"/>
              <w:rPr>
                <w:rFonts w:ascii="Arial" w:hAnsi="Arial" w:cs="Arial"/>
                <w:sz w:val="22"/>
                <w:szCs w:val="22"/>
              </w:rPr>
            </w:pPr>
          </w:p>
          <w:p w14:paraId="299EE425" w14:textId="77777777" w:rsidR="006073DD" w:rsidRPr="002959F0" w:rsidRDefault="006073DD" w:rsidP="00A81095">
            <w:pPr>
              <w:jc w:val="both"/>
              <w:rPr>
                <w:rFonts w:ascii="Arial" w:hAnsi="Arial" w:cs="Arial"/>
                <w:sz w:val="22"/>
                <w:szCs w:val="22"/>
              </w:rPr>
            </w:pPr>
          </w:p>
          <w:p w14:paraId="4FA33323" w14:textId="77777777" w:rsidR="006073DD" w:rsidRPr="002959F0" w:rsidRDefault="006073DD" w:rsidP="00A81095">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42ED9B6F" w14:textId="77777777" w:rsidR="006073DD" w:rsidRPr="00F80AE1" w:rsidRDefault="006073DD" w:rsidP="00A81095">
            <w:pPr>
              <w:jc w:val="center"/>
              <w:rPr>
                <w:rFonts w:ascii="Arial" w:hAnsi="Arial" w:cs="Arial"/>
                <w:b/>
                <w:sz w:val="22"/>
                <w:szCs w:val="22"/>
              </w:rPr>
            </w:pPr>
            <w:r w:rsidRPr="00F80AE1">
              <w:rPr>
                <w:rFonts w:ascii="Arial" w:hAnsi="Arial" w:cs="Arial"/>
                <w:b/>
                <w:sz w:val="22"/>
                <w:szCs w:val="22"/>
              </w:rPr>
              <w:t>Pražská plynárenská Distribuce, a.s.,</w:t>
            </w:r>
          </w:p>
          <w:p w14:paraId="3070C35F" w14:textId="77777777" w:rsidR="006073DD" w:rsidRPr="00F80AE1" w:rsidRDefault="006073DD" w:rsidP="00A81095">
            <w:pPr>
              <w:jc w:val="center"/>
              <w:rPr>
                <w:rFonts w:ascii="Arial" w:hAnsi="Arial" w:cs="Arial"/>
                <w:b/>
                <w:sz w:val="22"/>
                <w:szCs w:val="22"/>
              </w:rPr>
            </w:pPr>
            <w:r w:rsidRPr="00F80AE1">
              <w:rPr>
                <w:rFonts w:ascii="Arial" w:hAnsi="Arial" w:cs="Arial"/>
                <w:b/>
                <w:sz w:val="22"/>
                <w:szCs w:val="22"/>
              </w:rPr>
              <w:t>člen koncernu Pražská plynárenská, a.s.</w:t>
            </w:r>
          </w:p>
          <w:p w14:paraId="7103E960" w14:textId="77777777" w:rsidR="006073DD" w:rsidRPr="0026534A" w:rsidRDefault="0026534A" w:rsidP="00A81095">
            <w:pPr>
              <w:jc w:val="center"/>
              <w:rPr>
                <w:rFonts w:ascii="Arial" w:hAnsi="Arial" w:cs="Arial"/>
                <w:sz w:val="22"/>
                <w:szCs w:val="22"/>
                <w:highlight w:val="black"/>
              </w:rPr>
            </w:pPr>
            <w:r>
              <w:rPr>
                <w:rFonts w:ascii="Arial" w:hAnsi="Arial" w:cs="Arial"/>
                <w:noProof/>
                <w:color w:val="000000"/>
                <w:sz w:val="22"/>
                <w:szCs w:val="22"/>
                <w:highlight w:val="black"/>
              </w:rPr>
              <w:t>''''''''''' ''''''''''''''''''' '''''''''''''''''</w:t>
            </w:r>
          </w:p>
          <w:p w14:paraId="3E1D0E39" w14:textId="77777777" w:rsidR="006073DD" w:rsidRPr="00282574" w:rsidRDefault="006073DD" w:rsidP="00A81095">
            <w:pPr>
              <w:jc w:val="center"/>
              <w:rPr>
                <w:rFonts w:ascii="Arial" w:hAnsi="Arial" w:cs="Arial"/>
                <w:sz w:val="22"/>
                <w:szCs w:val="22"/>
              </w:rPr>
            </w:pPr>
            <w:r>
              <w:rPr>
                <w:rFonts w:ascii="Arial" w:hAnsi="Arial" w:cs="Arial"/>
                <w:sz w:val="22"/>
                <w:szCs w:val="22"/>
              </w:rPr>
              <w:t>na základě pověření</w:t>
            </w:r>
          </w:p>
        </w:tc>
      </w:tr>
    </w:tbl>
    <w:p w14:paraId="4713737B" w14:textId="77777777" w:rsidR="006073DD" w:rsidRDefault="006073DD" w:rsidP="006073DD"/>
    <w:p w14:paraId="50421E82" w14:textId="77777777" w:rsidR="006073DD" w:rsidRDefault="006073DD" w:rsidP="006073DD"/>
    <w:p w14:paraId="13993F7D" w14:textId="77777777" w:rsidR="00C96A5C" w:rsidRDefault="00C96A5C"/>
    <w:sectPr w:rsidR="00C96A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3852E" w14:textId="77777777" w:rsidR="00852CC0" w:rsidRDefault="00852CC0">
      <w:r>
        <w:separator/>
      </w:r>
    </w:p>
  </w:endnote>
  <w:endnote w:type="continuationSeparator" w:id="0">
    <w:p w14:paraId="0A6267E9" w14:textId="77777777" w:rsidR="00852CC0" w:rsidRDefault="0085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7665A" w14:textId="77777777" w:rsidR="0026534A" w:rsidRDefault="002653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AA57" w14:textId="77777777" w:rsidR="003C430E" w:rsidRPr="0026534A" w:rsidRDefault="00852CC0" w:rsidP="002653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E606" w14:textId="77777777" w:rsidR="0026534A" w:rsidRDefault="002653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BF54E" w14:textId="77777777" w:rsidR="00852CC0" w:rsidRDefault="00852CC0">
      <w:r>
        <w:separator/>
      </w:r>
    </w:p>
  </w:footnote>
  <w:footnote w:type="continuationSeparator" w:id="0">
    <w:p w14:paraId="4DE796FC" w14:textId="77777777" w:rsidR="00852CC0" w:rsidRDefault="0085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7C603" w14:textId="77777777" w:rsidR="0026534A" w:rsidRDefault="002653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9EE1" w14:textId="77777777" w:rsidR="0026534A" w:rsidRDefault="002653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2D625" w14:textId="77777777" w:rsidR="0026534A" w:rsidRDefault="002653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1E46A752"/>
    <w:lvl w:ilvl="0" w:tplc="9566E0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DD"/>
    <w:rsid w:val="00020229"/>
    <w:rsid w:val="000E5D28"/>
    <w:rsid w:val="0026534A"/>
    <w:rsid w:val="005A5DBF"/>
    <w:rsid w:val="006073DD"/>
    <w:rsid w:val="00662051"/>
    <w:rsid w:val="00774093"/>
    <w:rsid w:val="00852CC0"/>
    <w:rsid w:val="00856537"/>
    <w:rsid w:val="00C96A5C"/>
    <w:rsid w:val="00E529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7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3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073DD"/>
    <w:pPr>
      <w:tabs>
        <w:tab w:val="center" w:pos="4536"/>
        <w:tab w:val="right" w:pos="9072"/>
      </w:tabs>
    </w:pPr>
  </w:style>
  <w:style w:type="character" w:customStyle="1" w:styleId="ZpatChar">
    <w:name w:val="Zápatí Char"/>
    <w:basedOn w:val="Standardnpsmoodstavce"/>
    <w:link w:val="Zpat"/>
    <w:uiPriority w:val="99"/>
    <w:rsid w:val="006073DD"/>
    <w:rPr>
      <w:rFonts w:ascii="Times New Roman" w:eastAsia="Times New Roman" w:hAnsi="Times New Roman" w:cs="Times New Roman"/>
      <w:sz w:val="20"/>
      <w:szCs w:val="20"/>
      <w:lang w:eastAsia="cs-CZ"/>
    </w:rPr>
  </w:style>
  <w:style w:type="paragraph" w:customStyle="1" w:styleId="Zkladntext21">
    <w:name w:val="Základní text 21"/>
    <w:basedOn w:val="Normln"/>
    <w:rsid w:val="006073DD"/>
    <w:pPr>
      <w:jc w:val="both"/>
      <w:textAlignment w:val="auto"/>
    </w:pPr>
    <w:rPr>
      <w:b/>
      <w:sz w:val="24"/>
    </w:rPr>
  </w:style>
  <w:style w:type="character" w:customStyle="1" w:styleId="highlight">
    <w:name w:val="highlight"/>
    <w:rsid w:val="006073DD"/>
  </w:style>
  <w:style w:type="paragraph" w:customStyle="1" w:styleId="Zkladntext22">
    <w:name w:val="Základní text 22"/>
    <w:basedOn w:val="Normln"/>
    <w:rsid w:val="006073DD"/>
    <w:pPr>
      <w:jc w:val="both"/>
      <w:textAlignment w:val="auto"/>
    </w:pPr>
    <w:rPr>
      <w:b/>
      <w:sz w:val="24"/>
    </w:rPr>
  </w:style>
  <w:style w:type="paragraph" w:styleId="Zhlav">
    <w:name w:val="header"/>
    <w:basedOn w:val="Normln"/>
    <w:link w:val="ZhlavChar"/>
    <w:uiPriority w:val="99"/>
    <w:unhideWhenUsed/>
    <w:rsid w:val="0026534A"/>
    <w:pPr>
      <w:tabs>
        <w:tab w:val="center" w:pos="4536"/>
        <w:tab w:val="right" w:pos="9072"/>
      </w:tabs>
    </w:pPr>
  </w:style>
  <w:style w:type="character" w:customStyle="1" w:styleId="ZhlavChar">
    <w:name w:val="Záhlaví Char"/>
    <w:basedOn w:val="Standardnpsmoodstavce"/>
    <w:link w:val="Zhlav"/>
    <w:uiPriority w:val="99"/>
    <w:rsid w:val="0026534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15795</Characters>
  <Application>Microsoft Office Word</Application>
  <DocSecurity>0</DocSecurity>
  <Lines>131</Lines>
  <Paragraphs>36</Paragraphs>
  <ScaleCrop>false</ScaleCrop>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2021-03-26T10:58:00Z</dcterms:created>
  <dcterms:modified xsi:type="dcterms:W3CDTF">2021-03-26T10:58:00Z</dcterms:modified>
</cp:coreProperties>
</file>