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40" w:h="248" w:wrap="none" w:hAnchor="page" w:x="901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2021001798</w:t>
      </w:r>
    </w:p>
    <w:p>
      <w:pPr>
        <w:widowControl w:val="0"/>
        <w:spacing w:after="247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141" w:right="1367" w:bottom="757" w:left="1432" w:header="713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466090" distB="660400" distL="139700" distR="114300" simplePos="0" relativeHeight="125829378" behindDoc="0" locked="0" layoutInCell="1" allowOverlap="1">
            <wp:simplePos x="0" y="0"/>
            <wp:positionH relativeFrom="page">
              <wp:posOffset>937260</wp:posOffset>
            </wp:positionH>
            <wp:positionV relativeFrom="paragraph">
              <wp:posOffset>7907020</wp:posOffset>
            </wp:positionV>
            <wp:extent cx="2200910" cy="597535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2200910" cy="59753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7440930</wp:posOffset>
                </wp:positionV>
                <wp:extent cx="1711960" cy="22415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1960" cy="2241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V Brně dne </w:t>
                            </w:r>
                            <w:r>
                              <w:rPr>
                                <w:color w:val="000000"/>
                                <w:spacing w:val="0"/>
                                <w:w w:val="8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$ '03' 2021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1.799999999999997pt;margin-top:585.89999999999998pt;width:134.80000000000001pt;height:17.650000000000002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V Brně dne </w:t>
                      </w:r>
                      <w:r>
                        <w:rPr>
                          <w:color w:val="000000"/>
                          <w:spacing w:val="0"/>
                          <w:w w:val="8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$ '03' 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8517255</wp:posOffset>
                </wp:positionV>
                <wp:extent cx="882650" cy="18732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265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zaměstnavatel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13.05pt;margin-top:670.64999999999998pt;width:69.5pt;height:14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zaměstnavatel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8818880</wp:posOffset>
                </wp:positionV>
                <wp:extent cx="1234440" cy="34734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444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Zdravotnická záchranná služba Jihomoravského kraje, p.o. Kamenice 798/1 d. 625 00 Brno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09.10000000000001pt;margin-top:694.39999999999998pt;width:97.200000000000003pt;height:27.3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Zdravotnická záchranná služba Jihomoravského kraje, p.o. Kamenice 798/1 d. 625 00 Brno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DODATEK č. 2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zajišťování pracovnělékařských služeb ze dne 9. 1.2019 ve znění dodatku</w:t>
        <w:br/>
        <w:t>č. 1 ze dne 7. 11.2019, (dále jen ..smlouva“), uzavřené mezi smluvními stranami</w:t>
      </w:r>
    </w:p>
    <w:tbl>
      <w:tblPr>
        <w:tblOverlap w:val="never"/>
        <w:jc w:val="left"/>
        <w:tblLayout w:type="fixed"/>
      </w:tblPr>
      <w:tblGrid>
        <w:gridCol w:w="1310"/>
        <w:gridCol w:w="5800"/>
      </w:tblGrid>
      <w:tr>
        <w:trPr>
          <w:trHeight w:val="5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Kamenice 798/1 d, 625 00 Brno</w:t>
            </w:r>
          </w:p>
        </w:tc>
      </w:tr>
      <w:tr>
        <w:trPr>
          <w:trHeight w:val="27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MUDr. Hana Albrechtová, ředitelka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00346292</w:t>
            </w:r>
          </w:p>
        </w:tc>
      </w:tr>
      <w:tr>
        <w:trPr>
          <w:trHeight w:val="58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CZ00346292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Krajský soud v Brně sp. zn. Pr 1245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..zaměstnavatel“) a</w:t>
      </w:r>
    </w:p>
    <w:p>
      <w:pPr>
        <w:widowControl w:val="0"/>
        <w:spacing w:after="25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tabs>
          <w:tab w:pos="1374" w:val="left"/>
        </w:tabs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Jméno: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MUDr. Jiří Brzobohatý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37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Sídlo:</w:t>
        <w:tab/>
        <w:t>Kobližná 28/7, 602 00 Brno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374" w:val="left"/>
        </w:tabs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IČ:</w:t>
        <w:tab/>
        <w:t xml:space="preserve">484 81602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..poskytovatel“).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17 odst. 2 smlouvy se mění a nadále zní takto 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případě, že kterákoliv ze smluvních stran nejpozději 3 měsíce před uplynutím dohodnuté doby určité písemně neoznámí druhé straně, že nemá zájem, aby smluvní vztah nadále pokračoval, prodlužuje se tento smluvní vztah vždy o dalších 6 měsíců.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 smlouvy nejsou tímto dodatkem nijak dotčena.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nabývá platnosti dnem jeho uzavření. Účinnosti nabývá dnem jeho uveřejnění v registru smluv ve smyslu zákona č. 340/2015 Sb. o registru smluv s tím, že toto uveřejnění zajistí zaměstnavatel.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Dáno ve dvou originálních písemných vyhotoveních, z nichž každá ze smluvních stran obdrží po jednom.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position w:val="0"/>
          <w:sz w:val="24"/>
          <w:szCs w:val="24"/>
          <w:shd w:val="clear" w:color="auto" w:fill="auto"/>
          <w:lang w:val="cs-CZ" w:eastAsia="cs-CZ" w:bidi="cs-CZ"/>
        </w:rPr>
        <w:t>-A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leader="dot" w:pos="1780" w:val="left"/>
          <w:tab w:leader="dot" w:pos="2709" w:val="left"/>
        </w:tabs>
        <w:bidi w:val="0"/>
        <w:spacing w:before="0" w:after="260" w:line="185" w:lineRule="auto"/>
        <w:ind w:left="1240" w:right="0" w:firstLine="0"/>
        <w:jc w:val="left"/>
      </w:pPr>
      <w:r>
        <mc:AlternateContent>
          <mc:Choice Requires="wps">
            <w:drawing>
              <wp:anchor distT="857250" distB="36830" distL="114300" distR="2043430" simplePos="0" relativeHeight="125829379" behindDoc="0" locked="0" layoutInCell="1" allowOverlap="1">
                <wp:simplePos x="0" y="0"/>
                <wp:positionH relativeFrom="page">
                  <wp:posOffset>3736975</wp:posOffset>
                </wp:positionH>
                <wp:positionV relativeFrom="margin">
                  <wp:posOffset>8805545</wp:posOffset>
                </wp:positionV>
                <wp:extent cx="356870" cy="71310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6870" cy="713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996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542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4.25pt;margin-top:693.35000000000002pt;width:28.100000000000001pt;height:56.149999999999999pt;z-index:-125829374;mso-wrap-distance-left:9.pt;mso-wrap-distance-top:67.5pt;mso-wrap-distance-right:160.90000000000001pt;mso-wrap-distance-bottom:2.89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72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996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542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0" distB="0" distL="530225" distR="114300" simplePos="0" relativeHeight="125829381" behindDoc="0" locked="0" layoutInCell="1" allowOverlap="1">
            <wp:simplePos x="0" y="0"/>
            <wp:positionH relativeFrom="page">
              <wp:posOffset>4152900</wp:posOffset>
            </wp:positionH>
            <wp:positionV relativeFrom="margin">
              <wp:posOffset>7948295</wp:posOffset>
            </wp:positionV>
            <wp:extent cx="1871345" cy="160909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871345" cy="16090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position w:val="0"/>
          <w:sz w:val="24"/>
          <w:szCs w:val="24"/>
          <w:shd w:val="clear" w:color="auto" w:fill="auto"/>
          <w:lang w:val="cs-CZ" w:eastAsia="cs-CZ" w:bidi="cs-CZ"/>
        </w:rPr>
        <w:t>V</w:t>
        <w:tab/>
        <w:tab/>
        <w:t>dne..01 2021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41" w:right="1367" w:bottom="657" w:left="143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1969770</wp:posOffset>
              </wp:positionH>
              <wp:positionV relativeFrom="page">
                <wp:posOffset>10149840</wp:posOffset>
              </wp:positionV>
              <wp:extent cx="88900" cy="774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90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5.09999999999999pt;margin-top:799.20000000000005pt;width:7.pt;height:6.100000000000000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Titulek obrázku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2">
    <w:name w:val="Základní text (4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4">
    <w:name w:val="Základní text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Jiné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2">
    <w:name w:val="Základní text (2)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Titulek obrázku"/>
    <w:basedOn w:val="Normal"/>
    <w:link w:val="CharStyle8"/>
    <w:pPr>
      <w:widowControl w:val="0"/>
      <w:shd w:val="clear" w:color="auto" w:fill="auto"/>
      <w:spacing w:line="307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3">
    <w:name w:val="Základní text"/>
    <w:basedOn w:val="Normal"/>
    <w:link w:val="CharStyle14"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1">
    <w:name w:val="Základní text (2)"/>
    <w:basedOn w:val="Normal"/>
    <w:link w:val="CharStyle22"/>
    <w:pPr>
      <w:widowControl w:val="0"/>
      <w:shd w:val="clear" w:color="auto" w:fill="auto"/>
      <w:spacing w:after="130" w:line="211" w:lineRule="auto"/>
      <w:ind w:left="620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