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771"/>
        <w:gridCol w:w="146"/>
        <w:gridCol w:w="146"/>
        <w:gridCol w:w="1605"/>
        <w:gridCol w:w="1860"/>
        <w:gridCol w:w="1843"/>
        <w:gridCol w:w="1520"/>
      </w:tblGrid>
      <w:tr w:rsidR="00C725FF" w:rsidRPr="00C725FF" w:rsidTr="00C725FF">
        <w:trPr>
          <w:trHeight w:val="40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 xml:space="preserve">Příloha č. </w:t>
            </w:r>
            <w:proofErr w:type="gramStart"/>
            <w:r w:rsidRPr="00C725F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42  ke</w:t>
            </w:r>
            <w:proofErr w:type="gramEnd"/>
            <w:r w:rsidRPr="00C725F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 xml:space="preserve"> smlouvě č. 26/2002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Kalkulační cena tepelné energie pro rok 2017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Kč/GJ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kotelna KI. - Zastávka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727,59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kotelna plynová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727,59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 DPH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KI - </w:t>
            </w: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mediem teplovodu je otopná voda s tepelným spádem 92,5/67,5 C.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Teplota otopné vody je závislá od venkovní teploty /klimatické podmínky/.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Provozní tlak otopné soustavy 360- 420 </w:t>
            </w:r>
            <w:proofErr w:type="spellStart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Kpa</w:t>
            </w:r>
            <w:proofErr w:type="spellEnd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objemový průtok media 120 - 160 m3/hod.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PK - </w:t>
            </w: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mediem teplovodu je otopná voda s tepelným spádem 92,5/67,5 C.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Teplota otopné vody je závislá od venkovní teploty /klimatické podmínky/.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Provozní tlak otopné soustavy 380- 440 </w:t>
            </w:r>
            <w:proofErr w:type="spellStart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Kpa</w:t>
            </w:r>
            <w:proofErr w:type="spellEnd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objemový průtok media 200 - 280 m3/hod.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lang w:eastAsia="cs-CZ"/>
              </w:rPr>
              <w:t>Nasmlouvané množství tepla pro rok 2017 v GJ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teplo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kotelna KI. </w:t>
            </w:r>
            <w:proofErr w:type="gramStart"/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  Zastávka</w:t>
            </w:r>
            <w:proofErr w:type="gramEnd"/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/celkem /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II.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III.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IV.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plynová </w:t>
            </w:r>
            <w:proofErr w:type="gramStart"/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kotelna  /celkem</w:t>
            </w:r>
            <w:proofErr w:type="gramEnd"/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/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1 435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II.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III.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IV.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Rezervní tepelný výkon pro rok 2017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KI.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plyn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144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 Veselí nad Lužnicí dne </w:t>
            </w:r>
            <w:proofErr w:type="gramStart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30.11.2016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……………….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10C32" w:rsidRDefault="00F10C32" w:rsidP="00BD4FBA"/>
    <w:tbl>
      <w:tblPr>
        <w:tblW w:w="8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488"/>
        <w:gridCol w:w="148"/>
        <w:gridCol w:w="2774"/>
        <w:gridCol w:w="146"/>
        <w:gridCol w:w="146"/>
        <w:gridCol w:w="2252"/>
        <w:gridCol w:w="951"/>
      </w:tblGrid>
      <w:tr w:rsidR="00C725FF" w:rsidRPr="00C725FF" w:rsidTr="00C725FF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 xml:space="preserve">Příloha </w:t>
            </w:r>
            <w:proofErr w:type="gramStart"/>
            <w:r w:rsidRPr="00C725F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č.43</w:t>
            </w:r>
            <w:proofErr w:type="gramEnd"/>
            <w:r w:rsidRPr="00C725F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 xml:space="preserve">  ke smlouvě č. 26/2002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15"/>
        </w:trPr>
        <w:tc>
          <w:tcPr>
            <w:tcW w:w="7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Předpis záloh na dodávku tepelné energie pro rok 2017 v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měsíční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čtvrtletní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s daní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s daní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87 000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Měsíční záloha je splatná do 25. dne běžného měsíce.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7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platbě uvede odběratel jako variabilní symbol </w:t>
            </w:r>
            <w:proofErr w:type="gramStart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platby  číslo</w:t>
            </w:r>
            <w:proofErr w:type="gramEnd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zálohové faktury.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5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 dodavatele je 78 - 1270020217/0100 KB Tábor.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 Veselí nad Lužnicí dne </w:t>
            </w:r>
            <w:proofErr w:type="gramStart"/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30.11.2016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…………………..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5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5FF" w:rsidRPr="00C725FF" w:rsidTr="00C725FF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C725FF" w:rsidRPr="00C725FF" w:rsidTr="00C725F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5FF" w:rsidRPr="00C725FF" w:rsidRDefault="00C725FF" w:rsidP="00C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25FF" w:rsidRPr="00BD4FBA" w:rsidRDefault="00C725FF" w:rsidP="00BD4FBA"/>
    <w:sectPr w:rsidR="00C725FF" w:rsidRPr="00BD4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0D" w:rsidRDefault="0055270D" w:rsidP="00D4648A">
      <w:pPr>
        <w:spacing w:after="0" w:line="240" w:lineRule="auto"/>
      </w:pPr>
      <w:r>
        <w:separator/>
      </w:r>
    </w:p>
  </w:endnote>
  <w:endnote w:type="continuationSeparator" w:id="0">
    <w:p w:rsidR="0055270D" w:rsidRDefault="0055270D" w:rsidP="00D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8A" w:rsidRDefault="00D464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252556"/>
      <w:docPartObj>
        <w:docPartGallery w:val="Page Numbers (Bottom of Page)"/>
        <w:docPartUnique/>
      </w:docPartObj>
    </w:sdtPr>
    <w:sdtEndPr/>
    <w:sdtContent>
      <w:p w:rsidR="00D4648A" w:rsidRDefault="00D46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FF">
          <w:rPr>
            <w:noProof/>
          </w:rPr>
          <w:t>3</w:t>
        </w:r>
        <w:r>
          <w:fldChar w:fldCharType="end"/>
        </w:r>
      </w:p>
    </w:sdtContent>
  </w:sdt>
  <w:p w:rsidR="00D4648A" w:rsidRDefault="00D464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8A" w:rsidRDefault="00D464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0D" w:rsidRDefault="0055270D" w:rsidP="00D4648A">
      <w:pPr>
        <w:spacing w:after="0" w:line="240" w:lineRule="auto"/>
      </w:pPr>
      <w:r>
        <w:separator/>
      </w:r>
    </w:p>
  </w:footnote>
  <w:footnote w:type="continuationSeparator" w:id="0">
    <w:p w:rsidR="0055270D" w:rsidRDefault="0055270D" w:rsidP="00D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8A" w:rsidRDefault="00D464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8A" w:rsidRDefault="00D464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8A" w:rsidRDefault="00D464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EAE"/>
    <w:multiLevelType w:val="hybridMultilevel"/>
    <w:tmpl w:val="A2D0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F26"/>
    <w:multiLevelType w:val="hybridMultilevel"/>
    <w:tmpl w:val="CC348D9C"/>
    <w:lvl w:ilvl="0" w:tplc="ED46333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BC123C"/>
    <w:multiLevelType w:val="hybridMultilevel"/>
    <w:tmpl w:val="B2FE4A66"/>
    <w:lvl w:ilvl="0" w:tplc="D910F09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8E5D10"/>
    <w:multiLevelType w:val="hybridMultilevel"/>
    <w:tmpl w:val="BD142358"/>
    <w:lvl w:ilvl="0" w:tplc="C63A37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D4"/>
    <w:rsid w:val="00030895"/>
    <w:rsid w:val="00204E89"/>
    <w:rsid w:val="00236D48"/>
    <w:rsid w:val="00271546"/>
    <w:rsid w:val="003E26F8"/>
    <w:rsid w:val="0055270D"/>
    <w:rsid w:val="0060192D"/>
    <w:rsid w:val="00687ABF"/>
    <w:rsid w:val="006F0FDC"/>
    <w:rsid w:val="00A622F1"/>
    <w:rsid w:val="00AD1758"/>
    <w:rsid w:val="00AD69E9"/>
    <w:rsid w:val="00B20D62"/>
    <w:rsid w:val="00B92712"/>
    <w:rsid w:val="00BD4FBA"/>
    <w:rsid w:val="00BE0EEE"/>
    <w:rsid w:val="00C725FF"/>
    <w:rsid w:val="00CA18D4"/>
    <w:rsid w:val="00CD71E5"/>
    <w:rsid w:val="00D4648A"/>
    <w:rsid w:val="00DB1742"/>
    <w:rsid w:val="00DC044A"/>
    <w:rsid w:val="00EB49BD"/>
    <w:rsid w:val="00F10C32"/>
    <w:rsid w:val="00F165CE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3BE57-1FC5-4BC4-9BBE-7E7CDDEC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8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D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48A"/>
  </w:style>
  <w:style w:type="paragraph" w:styleId="Zpat">
    <w:name w:val="footer"/>
    <w:basedOn w:val="Normln"/>
    <w:link w:val="ZpatChar"/>
    <w:uiPriority w:val="99"/>
    <w:unhideWhenUsed/>
    <w:rsid w:val="00D4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48A"/>
  </w:style>
  <w:style w:type="paragraph" w:styleId="Textbubliny">
    <w:name w:val="Balloon Text"/>
    <w:basedOn w:val="Normln"/>
    <w:link w:val="TextbublinyChar"/>
    <w:uiPriority w:val="99"/>
    <w:semiHidden/>
    <w:unhideWhenUsed/>
    <w:rsid w:val="00A6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Rada</dc:creator>
  <cp:keywords/>
  <dc:description/>
  <cp:lastModifiedBy>Účet Microsoft</cp:lastModifiedBy>
  <cp:revision>8</cp:revision>
  <cp:lastPrinted>2015-02-03T07:33:00Z</cp:lastPrinted>
  <dcterms:created xsi:type="dcterms:W3CDTF">2015-05-07T06:23:00Z</dcterms:created>
  <dcterms:modified xsi:type="dcterms:W3CDTF">2017-03-07T05:40:00Z</dcterms:modified>
</cp:coreProperties>
</file>