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2A6305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CIZA </w:t>
      </w:r>
      <w:proofErr w:type="spellStart"/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Interior</w:t>
      </w:r>
      <w:proofErr w:type="spellEnd"/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Školská 689/20, 110 00 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04601009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1F6C4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Stavební opravy pokoje č. </w:t>
      </w:r>
      <w:r w:rsidR="006822D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2</w:t>
      </w:r>
      <w:r w:rsidR="00DA1ED7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48</w:t>
      </w:r>
      <w:r w:rsidR="006822D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na budově A2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F6C40" w:rsidRPr="001F6C40" w:rsidRDefault="00B85BDC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provedeno štukování, penetrace a výmalba stěn, broušení, penetrace podlahových ploch, nivelační stěrka a pokládka nové podlahové krytiny, výměna zásuvek a vypínačů, výměna osvětlovacích těles, celková výměna poškozených dlažeb a obkladů včetně nové hydroizolace, výměna zařizovacích předmětů, oprava a výměna elektroinstalace, vše v rozsahu přiloženého výkazu výměr.</w:t>
      </w:r>
    </w:p>
    <w:p w:rsidR="001F6C40" w:rsidRPr="001F6C40" w:rsidRDefault="001F6C40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dodávka a montáž nábytku v rozsahu přiloženého výkazu.</w:t>
      </w: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438.570,-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44.019,</w:t>
      </w:r>
      <w:proofErr w:type="gramEnd"/>
      <w:r w:rsid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 </w:t>
      </w:r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30.473,10</w:t>
      </w:r>
      <w:proofErr w:type="gramEnd"/>
      <w:r w:rsid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08598E" w:rsidRP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513.062,10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08598E" w:rsidRP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24.3.2021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r w:rsidR="0008598E" w:rsidRPr="0008598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22.4.2021</w:t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>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23.3.2021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08598E">
        <w:rPr>
          <w:rFonts w:ascii="Helvetica" w:eastAsia="Times New Roman" w:hAnsi="Helvetica" w:cs="Times New Roman"/>
          <w:sz w:val="20"/>
          <w:szCs w:val="20"/>
          <w:lang w:eastAsia="cs-CZ"/>
        </w:rPr>
        <w:t>23.3.2021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A0ABD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1"/>
        <w:gridCol w:w="1654"/>
        <w:gridCol w:w="1720"/>
        <w:gridCol w:w="1845"/>
        <w:gridCol w:w="1502"/>
      </w:tblGrid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Dvoulůžkový pokoj č. 248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MJ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Počet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Kč MJ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Kč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 vyklizení pokoje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873772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 Oškrábání staré malby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2375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 Rohy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3705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 |Perlinka a lepidlo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13300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 štukování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12350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  Penetrace</w:t>
            </w:r>
            <w:proofErr w:type="gram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2375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 Malba stěn - první barevný nátěr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7125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 Malba stěn - druhý barevný nátěr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7125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 |Broušení a vysátí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 |Penetrace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 Penetrace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 Nivelační stěrka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9300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 PVC - Primo Premium 21010867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670,00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22110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 | Pokládka PVC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4200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 Lišty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  Lištování</w:t>
            </w:r>
            <w:proofErr w:type="gram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 [Elektroinstalační práce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27000,00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27000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18 zásuvka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1430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19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Dvojzásuvka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465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20 Vypínač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2310</w:t>
            </w:r>
            <w:bookmarkStart w:id="0" w:name="_GoBack"/>
            <w:bookmarkEnd w:id="0"/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21 Anténová zásuvka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22 telefonní zásuvka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195,00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23 Nábytková zásuvka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Legrand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3300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24 Světlo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 Světlo Led chodba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580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26 Světlo Koupelna LED+WC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1440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27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lOsekání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obkladů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28 Rovnání omítek pod obklad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2250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29 Vyzdívka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Ytong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-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Geberit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 |Perlinka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1950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31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IHydroizolace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32 |Obklady min cena 750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czk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760,00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11400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33 Montáž obkladů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595,00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8925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34 Dlažba min cena 800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czk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820,00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35 |Montáž dlažby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m2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595,00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2975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36 Usazení kanálku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37 Potrubí 110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330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38 Tvarovky 110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575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 Potrubí 40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330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40 Tvarovky 40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  Podlahový</w:t>
            </w:r>
            <w:proofErr w:type="gram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sprchový žlab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Alca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850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42 |Trubka 20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uni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Beta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240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43 Tvarovky 20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18,00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270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44 [Izolace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Tubex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18,00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108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45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INástěnka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koncová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46 |Prodloužení 1/2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47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ISroubení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20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48 |DG přechod 20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49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IMontážní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zátka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50 Hrdlo mosaz 1/2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51 Vsuvka mosaz 1/2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 Sádra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kg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53 Objímka 18-22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37,00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74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54 Zdravotní umyvadlo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disabled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2400,00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2400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55 Zrcadlo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4300,00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4300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56 |Lyra plus závěsný klozet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1980,00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1980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57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Titania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Iris sprchová 150 bez příslušenství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980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58 Etáž 1/2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59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Titania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Iris umyvadlová 150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60 WC sedátko Lyra Plus kov. </w:t>
            </w: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úchyty</w:t>
            </w:r>
            <w:proofErr w:type="gram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antib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.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890,00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890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61 Páka lékařská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235,00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470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62 WC zvuková izolace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65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63 Sprchový sloup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5280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64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Kombifix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ECO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Geberit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65 Sifon umyvadlový CR kov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510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66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Geberit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Sigma tlačítko chrom/mat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67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iMadlo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nástěnné levé nerez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68 Madlo sklopné 80 nerez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2520,00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5040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69 Zástěna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12800,00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12800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70 Redukce guma 40/32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28,00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28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71 [Krytka dělená chrom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72 Silikon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Ravak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340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lastRenderedPageBreak/>
              <w:t xml:space="preserve">73 Rohový ventil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Schell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74 Kulový ventil FF 3/8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230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75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Koralux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Liner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Comfort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1220 - 450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2100,00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2100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76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Radik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22/60/160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77 Trubka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cu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15x1 polotvrdá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Supersan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m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420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78 Oblouk 15/90/1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Profipress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340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79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Danfoss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roh. </w:t>
            </w: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ventil</w:t>
            </w:r>
            <w:proofErr w:type="gram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410,00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820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80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Danfoss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termohlavice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430,00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860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81 Radiátorové sroubení 3/8 -15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Profipress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175,00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82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Zamrazovací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transformátor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83 Redukce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Radik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1/2/3/8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84 Bourací práce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5700,00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5700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85 Rozvody vody a odpadů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5260,00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5260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86 Montáž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podomítkového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modulu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Gsberit</w:t>
            </w:r>
            <w:proofErr w:type="spellEnd"/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87 Montáž zařizovacích předmětů a baterií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5000,00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88 Montáž sklopných madel a zrcadla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89 Rozvod topení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3900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90 Montáž a připojení radiátorů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3650,00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3650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91 Překlad, příčka z desek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Ytong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15 cm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17500,00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17500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92 Vybourání a instalace nových kovových zárubních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4200,00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4200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93 Úklid a odvoz suti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94 Doprava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1500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NÁBYTEK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1 Šatní skříň 140/60/230,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Hickory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H3730, 515 Písková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les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16100,00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32200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2 </w:t>
            </w: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Kontejner .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Hickory</w:t>
            </w:r>
            <w:proofErr w:type="spellEnd"/>
            <w:proofErr w:type="gram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H3730.515 Písková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6450,00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12900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3 Stůl </w:t>
            </w: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jídelní .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Hickory</w:t>
            </w:r>
            <w:proofErr w:type="spellEnd"/>
            <w:proofErr w:type="gram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5800,00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5800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4 Dřevěný </w:t>
            </w:r>
            <w:proofErr w:type="gram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obklad .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Hickory</w:t>
            </w:r>
            <w:proofErr w:type="spellEnd"/>
            <w:proofErr w:type="gram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8900,00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17800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5 Police Led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světlo,Hickory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6540,00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13080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6 Skříň 60/60/230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Hickory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H3730, 515 Písková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8700,00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8700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 Dveře WC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8500,00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8500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8 Televize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5980,00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5980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 Držák na televizi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1050,00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1050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 Lednice vestavěná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9700,00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9700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 Kuchyňka včetně dřezu granit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16300,00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16300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12 Věšáková stěna 70/200, </w:t>
            </w:r>
            <w:proofErr w:type="spellStart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Hickory</w:t>
            </w:r>
            <w:proofErr w:type="spellEnd"/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přírodní H3730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4600,00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4600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13 Montáž nábytku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7500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 Doprava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ks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1,00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1000,00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1000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Cena celkem za nábytek bez DPH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145.110,00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Cena celkem za nábytek včetně DPH 21$ó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175.583,10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Cena celkem za stavební</w:t>
            </w:r>
            <w:r w:rsid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</w:t>
            </w: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práce bez DPH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293.460,00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Cena celkem za stavební</w:t>
            </w:r>
            <w:r w:rsid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</w:t>
            </w: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práce včetně DPH 15Só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337.479,00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Cena celkem </w:t>
            </w:r>
            <w:r w:rsidRPr="00873772">
              <w:rPr>
                <w:rFonts w:ascii="Helvetica" w:eastAsia="Times New Roman" w:hAnsi="Helvetica" w:cs="Times New Roman"/>
                <w:i/>
                <w:iCs/>
                <w:sz w:val="14"/>
                <w:szCs w:val="20"/>
                <w:lang w:eastAsia="cs-CZ"/>
              </w:rPr>
              <w:t>bez</w:t>
            </w: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 xml:space="preserve"> DPH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438.570,00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Cena celkem včetně DPH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513.062,10</w:t>
            </w: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b/>
                <w:bCs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b/>
                <w:bCs/>
                <w:sz w:val="14"/>
                <w:szCs w:val="20"/>
                <w:lang w:eastAsia="cs-CZ"/>
              </w:rPr>
              <w:t xml:space="preserve">CIZA </w:t>
            </w:r>
            <w:proofErr w:type="spellStart"/>
            <w:r w:rsidRPr="00873772">
              <w:rPr>
                <w:rFonts w:ascii="Helvetica" w:eastAsia="Times New Roman" w:hAnsi="Helvetica" w:cs="Times New Roman"/>
                <w:b/>
                <w:bCs/>
                <w:sz w:val="14"/>
                <w:szCs w:val="20"/>
                <w:lang w:eastAsia="cs-CZ"/>
              </w:rPr>
              <w:t>Interior</w:t>
            </w:r>
            <w:proofErr w:type="spellEnd"/>
            <w:r w:rsidRPr="00873772">
              <w:rPr>
                <w:rFonts w:ascii="Helvetica" w:eastAsia="Times New Roman" w:hAnsi="Helvetica" w:cs="Times New Roman"/>
                <w:b/>
                <w:bCs/>
                <w:sz w:val="14"/>
                <w:szCs w:val="20"/>
                <w:lang w:eastAsia="cs-CZ"/>
              </w:rPr>
              <w:t xml:space="preserve"> s.r.o.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Školská 689/20, Nové Město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110 00 Praha 1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</w:tr>
      <w:tr w:rsidR="007A0ABD" w:rsidRPr="00873772" w:rsidTr="00873772">
        <w:trPr>
          <w:trHeight w:val="170"/>
        </w:trPr>
        <w:tc>
          <w:tcPr>
            <w:tcW w:w="3961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  <w:r w:rsidRPr="00873772"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  <w:t>IČO: 046 01 009 DIČ: CZ 046 01 009</w:t>
            </w:r>
          </w:p>
        </w:tc>
        <w:tc>
          <w:tcPr>
            <w:tcW w:w="1654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845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502" w:type="dxa"/>
            <w:noWrap/>
            <w:hideMark/>
          </w:tcPr>
          <w:p w:rsidR="007A0ABD" w:rsidRPr="00873772" w:rsidRDefault="007A0ABD" w:rsidP="007A0ABD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14"/>
                <w:szCs w:val="20"/>
                <w:lang w:eastAsia="cs-CZ"/>
              </w:rPr>
            </w:pPr>
          </w:p>
        </w:tc>
      </w:tr>
    </w:tbl>
    <w:p w:rsidR="007A0ABD" w:rsidRPr="00873772" w:rsidRDefault="007A0ABD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16"/>
          <w:szCs w:val="20"/>
          <w:lang w:eastAsia="cs-CZ"/>
        </w:rPr>
      </w:pPr>
    </w:p>
    <w:sectPr w:rsidR="007A0ABD" w:rsidRPr="00873772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D6" w:rsidRDefault="006827D6" w:rsidP="003D2616">
      <w:pPr>
        <w:spacing w:before="0" w:line="240" w:lineRule="auto"/>
      </w:pPr>
      <w:r>
        <w:separator/>
      </w:r>
    </w:p>
  </w:endnote>
  <w:endnote w:type="continuationSeparator" w:id="0">
    <w:p w:rsidR="006827D6" w:rsidRDefault="006827D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BD" w:rsidRDefault="007A0ABD">
    <w:pPr>
      <w:pStyle w:val="Zpat"/>
      <w:rPr>
        <w:lang w:val="en-US"/>
      </w:rPr>
    </w:pPr>
  </w:p>
  <w:p w:rsidR="007A0ABD" w:rsidRDefault="007A0ABD">
    <w:pPr>
      <w:pStyle w:val="Zpat"/>
      <w:rPr>
        <w:lang w:val="en-US"/>
      </w:rPr>
    </w:pPr>
  </w:p>
  <w:p w:rsidR="007A0ABD" w:rsidRDefault="007A0ABD">
    <w:pPr>
      <w:pStyle w:val="Zpat"/>
      <w:rPr>
        <w:lang w:val="en-US"/>
      </w:rPr>
    </w:pPr>
  </w:p>
  <w:p w:rsidR="007A0ABD" w:rsidRDefault="007A0ABD">
    <w:pPr>
      <w:pStyle w:val="Zpat"/>
      <w:rPr>
        <w:lang w:val="en-US"/>
      </w:rPr>
    </w:pPr>
  </w:p>
  <w:p w:rsidR="007A0ABD" w:rsidRPr="00070C88" w:rsidRDefault="007A0ABD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D6" w:rsidRDefault="006827D6" w:rsidP="003D2616">
      <w:pPr>
        <w:spacing w:before="0" w:line="240" w:lineRule="auto"/>
      </w:pPr>
      <w:r>
        <w:separator/>
      </w:r>
    </w:p>
  </w:footnote>
  <w:footnote w:type="continuationSeparator" w:id="0">
    <w:p w:rsidR="006827D6" w:rsidRDefault="006827D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BD" w:rsidRDefault="007A0ABD">
    <w:pPr>
      <w:pStyle w:val="Zhlav"/>
    </w:pPr>
  </w:p>
  <w:p w:rsidR="007A0ABD" w:rsidRDefault="007A0A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165B5"/>
    <w:rsid w:val="00070C88"/>
    <w:rsid w:val="00072AB7"/>
    <w:rsid w:val="000736D5"/>
    <w:rsid w:val="000838BF"/>
    <w:rsid w:val="0008598E"/>
    <w:rsid w:val="000D1C00"/>
    <w:rsid w:val="000E42FE"/>
    <w:rsid w:val="001E0BA3"/>
    <w:rsid w:val="001F6C40"/>
    <w:rsid w:val="00207DDB"/>
    <w:rsid w:val="00227ED2"/>
    <w:rsid w:val="00232C66"/>
    <w:rsid w:val="00234058"/>
    <w:rsid w:val="002A44D3"/>
    <w:rsid w:val="002A6305"/>
    <w:rsid w:val="002E617F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4EA0"/>
    <w:rsid w:val="005B7C6C"/>
    <w:rsid w:val="005F711D"/>
    <w:rsid w:val="00637BD8"/>
    <w:rsid w:val="00647B7C"/>
    <w:rsid w:val="0067192F"/>
    <w:rsid w:val="006822DA"/>
    <w:rsid w:val="006827D6"/>
    <w:rsid w:val="006C37B8"/>
    <w:rsid w:val="00762AFF"/>
    <w:rsid w:val="00763CCD"/>
    <w:rsid w:val="0079502F"/>
    <w:rsid w:val="007A0A91"/>
    <w:rsid w:val="007A0ABD"/>
    <w:rsid w:val="00816017"/>
    <w:rsid w:val="00825DB0"/>
    <w:rsid w:val="0083167B"/>
    <w:rsid w:val="0084335D"/>
    <w:rsid w:val="00873642"/>
    <w:rsid w:val="00873772"/>
    <w:rsid w:val="008D3936"/>
    <w:rsid w:val="008E79B6"/>
    <w:rsid w:val="0091174B"/>
    <w:rsid w:val="00911E52"/>
    <w:rsid w:val="009314ED"/>
    <w:rsid w:val="0097548A"/>
    <w:rsid w:val="00980732"/>
    <w:rsid w:val="0099333D"/>
    <w:rsid w:val="00996B93"/>
    <w:rsid w:val="00997AEA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A1ED7"/>
    <w:rsid w:val="00DC2C8A"/>
    <w:rsid w:val="00E121E1"/>
    <w:rsid w:val="00E4721D"/>
    <w:rsid w:val="00EB3C42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EDF9-1B3C-4BFB-A3A0-D2B99294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2940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2021-03-25T15:15:00Z</dcterms:created>
  <dcterms:modified xsi:type="dcterms:W3CDTF">2021-03-25T15:15:00Z</dcterms:modified>
</cp:coreProperties>
</file>