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94" w:rsidRDefault="00BB511D">
      <w:pPr>
        <w:pStyle w:val="Nadpis10"/>
        <w:keepNext/>
        <w:keepLines/>
        <w:shd w:val="clear" w:color="auto" w:fill="auto"/>
      </w:pPr>
      <w:bookmarkStart w:id="0" w:name="bookmark0"/>
      <w:r>
        <w:t>DODATEK č. 1</w:t>
      </w:r>
      <w:bookmarkEnd w:id="0"/>
    </w:p>
    <w:p w:rsidR="00A70094" w:rsidRDefault="00BB511D">
      <w:pPr>
        <w:pStyle w:val="Nadpis20"/>
        <w:keepNext/>
        <w:keepLines/>
        <w:shd w:val="clear" w:color="auto" w:fill="auto"/>
      </w:pPr>
      <w:bookmarkStart w:id="1" w:name="bookmark1"/>
      <w:r>
        <w:t>k PS č. PO-17/02601/SVSL/16 ze dne 20.</w:t>
      </w:r>
      <w:r w:rsidR="005C5F04">
        <w:t xml:space="preserve"> </w:t>
      </w:r>
      <w:r>
        <w:t>11. 2017</w:t>
      </w:r>
      <w:bookmarkEnd w:id="1"/>
    </w:p>
    <w:p w:rsidR="00A70094" w:rsidRPr="005C5F04" w:rsidRDefault="00BB511D">
      <w:pPr>
        <w:pStyle w:val="Zkladntext1"/>
        <w:shd w:val="clear" w:color="auto" w:fill="auto"/>
        <w:spacing w:line="240" w:lineRule="auto"/>
      </w:pPr>
      <w:r w:rsidRPr="005C5F04">
        <w:t>Smluvní strany:</w:t>
      </w:r>
    </w:p>
    <w:p w:rsidR="00A70094" w:rsidRPr="005C5F04" w:rsidRDefault="00BB511D">
      <w:pPr>
        <w:pStyle w:val="Nadpis30"/>
        <w:keepNext/>
        <w:keepLines/>
        <w:shd w:val="clear" w:color="auto" w:fill="auto"/>
        <w:spacing w:after="0" w:line="240" w:lineRule="auto"/>
      </w:pPr>
      <w:bookmarkStart w:id="2" w:name="bookmark2"/>
      <w:r w:rsidRPr="005C5F04">
        <w:t>Česká republika - Agentura ochrany přírody a krajiny České republiky</w:t>
      </w:r>
      <w:bookmarkEnd w:id="2"/>
    </w:p>
    <w:p w:rsidR="00A70094" w:rsidRPr="005C5F04" w:rsidRDefault="00BB511D">
      <w:pPr>
        <w:pStyle w:val="Zkladntext1"/>
        <w:shd w:val="clear" w:color="auto" w:fill="auto"/>
        <w:spacing w:after="0" w:line="240" w:lineRule="auto"/>
      </w:pPr>
      <w:r w:rsidRPr="005C5F04">
        <w:t>se sídlem: Kaplanova 1931/1, 148 00 Praha 11</w:t>
      </w:r>
    </w:p>
    <w:p w:rsidR="00A70094" w:rsidRPr="005C5F04" w:rsidRDefault="00BB511D">
      <w:pPr>
        <w:pStyle w:val="Zkladntext1"/>
        <w:shd w:val="clear" w:color="auto" w:fill="auto"/>
        <w:spacing w:after="0" w:line="240" w:lineRule="auto"/>
      </w:pPr>
      <w:r w:rsidRPr="005C5F04">
        <w:t>IČ: 62933591</w:t>
      </w:r>
    </w:p>
    <w:p w:rsidR="00A70094" w:rsidRPr="005C5F04" w:rsidRDefault="00BB511D">
      <w:pPr>
        <w:pStyle w:val="Zkladntext1"/>
        <w:shd w:val="clear" w:color="auto" w:fill="auto"/>
        <w:spacing w:after="0" w:line="240" w:lineRule="auto"/>
      </w:pPr>
      <w:r w:rsidRPr="005C5F04">
        <w:t>za k</w:t>
      </w:r>
      <w:r w:rsidR="00E63504">
        <w:t>terou jedná RNDr. František Pelc</w:t>
      </w:r>
      <w:bookmarkStart w:id="3" w:name="_GoBack"/>
      <w:bookmarkEnd w:id="3"/>
      <w:r w:rsidRPr="005C5F04">
        <w:t>, ředitel</w:t>
      </w:r>
    </w:p>
    <w:p w:rsidR="005C5F04" w:rsidRPr="005C5F04" w:rsidRDefault="00BB511D">
      <w:pPr>
        <w:pStyle w:val="Zkladntext1"/>
        <w:shd w:val="clear" w:color="auto" w:fill="auto"/>
        <w:spacing w:after="220" w:line="240" w:lineRule="auto"/>
      </w:pPr>
      <w:r w:rsidRPr="005C5F04">
        <w:t xml:space="preserve">jako </w:t>
      </w:r>
      <w:r w:rsidRPr="005C5F04">
        <w:t xml:space="preserve">„propachtovatel“ </w:t>
      </w:r>
    </w:p>
    <w:p w:rsidR="00A70094" w:rsidRPr="005C5F04" w:rsidRDefault="00BB511D">
      <w:pPr>
        <w:pStyle w:val="Zkladntext1"/>
        <w:shd w:val="clear" w:color="auto" w:fill="auto"/>
        <w:spacing w:after="220" w:line="240" w:lineRule="auto"/>
      </w:pPr>
      <w:r w:rsidRPr="005C5F04">
        <w:t>a</w:t>
      </w:r>
    </w:p>
    <w:p w:rsidR="00A70094" w:rsidRPr="005C5F04" w:rsidRDefault="00BB511D">
      <w:pPr>
        <w:pStyle w:val="Nadpis30"/>
        <w:keepNext/>
        <w:keepLines/>
        <w:shd w:val="clear" w:color="auto" w:fill="auto"/>
        <w:spacing w:after="0"/>
      </w:pPr>
      <w:bookmarkStart w:id="4" w:name="bookmark3"/>
      <w:r w:rsidRPr="005C5F04">
        <w:t>RYBÁŘSTVÍ LITOMYŠL s. r. o.</w:t>
      </w:r>
      <w:bookmarkEnd w:id="4"/>
    </w:p>
    <w:p w:rsidR="00A70094" w:rsidRPr="005C5F04" w:rsidRDefault="00BB511D">
      <w:pPr>
        <w:pStyle w:val="Zkladntext1"/>
        <w:shd w:val="clear" w:color="auto" w:fill="auto"/>
        <w:spacing w:after="0"/>
      </w:pPr>
      <w:r w:rsidRPr="005C5F04">
        <w:t>se sídlem: Sokolovská 121, 570 01 Litomyšl</w:t>
      </w:r>
    </w:p>
    <w:p w:rsidR="00A70094" w:rsidRPr="005C5F04" w:rsidRDefault="00BB511D">
      <w:pPr>
        <w:pStyle w:val="Zkladntext1"/>
        <w:shd w:val="clear" w:color="auto" w:fill="auto"/>
        <w:spacing w:after="0"/>
      </w:pPr>
      <w:r w:rsidRPr="005C5F04">
        <w:t>IČ: 48168190</w:t>
      </w:r>
    </w:p>
    <w:p w:rsidR="00A70094" w:rsidRPr="005C5F04" w:rsidRDefault="00BB511D" w:rsidP="005C5F04">
      <w:pPr>
        <w:pStyle w:val="Zkladntext1"/>
        <w:shd w:val="clear" w:color="auto" w:fill="auto"/>
        <w:spacing w:after="0"/>
        <w:jc w:val="both"/>
      </w:pPr>
      <w:r w:rsidRPr="005C5F04">
        <w:t xml:space="preserve">zapsané v Obchodním rejstříku Krajským soudem v Hradci Králové dne 23. 3. 1993 pod </w:t>
      </w:r>
      <w:r w:rsidR="005C5F04" w:rsidRPr="005C5F04">
        <w:br/>
      </w:r>
      <w:r w:rsidRPr="005C5F04">
        <w:t>spisovou značkou C 4124</w:t>
      </w:r>
    </w:p>
    <w:p w:rsidR="00A70094" w:rsidRPr="005C5F04" w:rsidRDefault="00BB511D">
      <w:pPr>
        <w:pStyle w:val="Zkladntext1"/>
        <w:shd w:val="clear" w:color="auto" w:fill="auto"/>
        <w:spacing w:after="0"/>
      </w:pPr>
      <w:r w:rsidRPr="005C5F04">
        <w:t>zastoupené Ing. et Ing. Radkem Holcmanem, jedn</w:t>
      </w:r>
      <w:r w:rsidRPr="005C5F04">
        <w:t>atelem</w:t>
      </w:r>
    </w:p>
    <w:p w:rsidR="00A70094" w:rsidRPr="005C5F04" w:rsidRDefault="00BB511D">
      <w:pPr>
        <w:pStyle w:val="Zkladntext1"/>
        <w:shd w:val="clear" w:color="auto" w:fill="auto"/>
        <w:spacing w:after="260"/>
      </w:pPr>
      <w:r w:rsidRPr="005C5F04">
        <w:t>jako „pachtýř“</w:t>
      </w:r>
    </w:p>
    <w:p w:rsidR="00A70094" w:rsidRPr="005C5F04" w:rsidRDefault="00BB511D" w:rsidP="005C5F04">
      <w:pPr>
        <w:pStyle w:val="Zkladntext1"/>
        <w:shd w:val="clear" w:color="auto" w:fill="auto"/>
        <w:jc w:val="both"/>
      </w:pPr>
      <w:r w:rsidRPr="005C5F04">
        <w:t xml:space="preserve">Dodatkem č. 1 k pachtovní smlouvě č. PS č. PO-17/02601/SVSL/16 ze dne 20. 11 2017 </w:t>
      </w:r>
      <w:r w:rsidR="005C5F04" w:rsidRPr="005C5F04">
        <w:br/>
      </w:r>
      <w:r w:rsidRPr="005C5F04">
        <w:t>(dále jen „smlouva“) se smlouva upravuje následovně.</w:t>
      </w:r>
    </w:p>
    <w:p w:rsidR="00A70094" w:rsidRPr="005C5F04" w:rsidRDefault="00BB511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after="260"/>
      </w:pPr>
      <w:bookmarkStart w:id="5" w:name="bookmark4"/>
      <w:r w:rsidRPr="005C5F04">
        <w:t>Předmět dodatku</w:t>
      </w:r>
      <w:bookmarkEnd w:id="5"/>
    </w:p>
    <w:p w:rsidR="00A70094" w:rsidRPr="005C5F04" w:rsidRDefault="00BB511D" w:rsidP="005C5F04">
      <w:pPr>
        <w:pStyle w:val="Zkladntext1"/>
        <w:numPr>
          <w:ilvl w:val="1"/>
          <w:numId w:val="1"/>
        </w:numPr>
        <w:shd w:val="clear" w:color="auto" w:fill="auto"/>
        <w:tabs>
          <w:tab w:val="left" w:pos="560"/>
        </w:tabs>
        <w:spacing w:line="264" w:lineRule="auto"/>
        <w:ind w:right="140"/>
        <w:jc w:val="both"/>
      </w:pPr>
      <w:r w:rsidRPr="005C5F04">
        <w:t xml:space="preserve">Propachtovatel informoval pachtýře o zahájení stavební akce „Opatření k ochraně </w:t>
      </w:r>
      <w:r w:rsidRPr="005C5F04">
        <w:t>mokřadních ekosystémů rybníku - SO 01-LOCH, Trhová Kamenice“, kdy touto činností odbahnění a revitalizace rybníka Loch dojde k situaci, kdy nebude možno užívat a požívat pachtýřem předmět pachtu p. č. 3974 druh pozemku vodní plocha, způsob využití rybník o</w:t>
      </w:r>
      <w:r w:rsidRPr="005C5F04">
        <w:t xml:space="preserve"> výměře 34 458 m</w:t>
      </w:r>
      <w:r w:rsidRPr="005C5F04">
        <w:rPr>
          <w:vertAlign w:val="superscript"/>
        </w:rPr>
        <w:t>2</w:t>
      </w:r>
      <w:r w:rsidRPr="005C5F04">
        <w:t xml:space="preserve"> ke sjednanému účelu.</w:t>
      </w:r>
    </w:p>
    <w:p w:rsidR="00A70094" w:rsidRPr="005C5F04" w:rsidRDefault="00BB511D">
      <w:pPr>
        <w:pStyle w:val="Zkladntext1"/>
        <w:numPr>
          <w:ilvl w:val="1"/>
          <w:numId w:val="1"/>
        </w:numPr>
        <w:shd w:val="clear" w:color="auto" w:fill="auto"/>
        <w:tabs>
          <w:tab w:val="left" w:pos="555"/>
        </w:tabs>
        <w:spacing w:after="500"/>
        <w:ind w:right="140"/>
        <w:jc w:val="both"/>
      </w:pPr>
      <w:r w:rsidRPr="005C5F04">
        <w:t xml:space="preserve">Propachtovatel a pachtýř se dohodli, že výše zmíněný pozemek p. č. 3974 se vyjímá </w:t>
      </w:r>
      <w:r w:rsidR="00E63504">
        <w:br/>
      </w:r>
      <w:r w:rsidRPr="005C5F04">
        <w:t>z předmětu pachtu od 15. 3. 2021 do 31. 12. 2021, proto pachtovné za rok 2021 činí 30.087,- Kč (slovy: Třicettisícosmdesátsedmkorun čes</w:t>
      </w:r>
      <w:r w:rsidRPr="005C5F04">
        <w:t>kých).</w:t>
      </w:r>
    </w:p>
    <w:p w:rsidR="00A70094" w:rsidRPr="005C5F04" w:rsidRDefault="00BB511D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after="260"/>
      </w:pPr>
      <w:bookmarkStart w:id="6" w:name="bookmark5"/>
      <w:r w:rsidRPr="005C5F04">
        <w:t>Závěrečná ustanovení</w:t>
      </w:r>
      <w:bookmarkEnd w:id="6"/>
    </w:p>
    <w:p w:rsidR="00A70094" w:rsidRPr="005C5F04" w:rsidRDefault="00BB511D">
      <w:pPr>
        <w:pStyle w:val="Zkladntext1"/>
        <w:numPr>
          <w:ilvl w:val="1"/>
          <w:numId w:val="1"/>
        </w:numPr>
        <w:shd w:val="clear" w:color="auto" w:fill="auto"/>
        <w:tabs>
          <w:tab w:val="left" w:pos="555"/>
        </w:tabs>
        <w:spacing w:after="260"/>
      </w:pPr>
      <w:r w:rsidRPr="005C5F04">
        <w:t>Ostatní ustanovení smlouvy zůstávají nezměněna</w:t>
      </w:r>
    </w:p>
    <w:p w:rsidR="00A70094" w:rsidRPr="005C5F04" w:rsidRDefault="00BB511D" w:rsidP="005C5F04">
      <w:pPr>
        <w:pStyle w:val="Zkladntext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 w:rsidRPr="005C5F04">
        <w:t>Dodatek č. 1 ke smlouvě nabývá platnosti dnem podpisu poslední strany a účinnosti dnem uveřejnění dodatku č. 1 ke smlouvě v registru smluv dle zák. č. 340/2015 Sb., o registru smluv</w:t>
      </w:r>
      <w:r w:rsidRPr="005C5F04">
        <w:t xml:space="preserve">, ve znění pozdějších předpisů, a pachtýř souhlasí s uveřejněním obsahu dodatku č. 1 ke smlouvě v registru smluv. Propachtovatel zajistí uveřejnění dodatku č. 1 ke smlouvě v registru smluv </w:t>
      </w:r>
      <w:r w:rsidR="00E63504">
        <w:br/>
      </w:r>
      <w:r w:rsidRPr="005C5F04">
        <w:t>dle zák. č. 340/2015 Sb., o registru smluv, ve znění pozdějších pře</w:t>
      </w:r>
      <w:r w:rsidRPr="005C5F04">
        <w:t>dpisů.</w:t>
      </w:r>
    </w:p>
    <w:p w:rsidR="00A70094" w:rsidRPr="005C5F04" w:rsidRDefault="00BB511D">
      <w:pPr>
        <w:pStyle w:val="Zkladntext1"/>
        <w:numPr>
          <w:ilvl w:val="1"/>
          <w:numId w:val="1"/>
        </w:numPr>
        <w:shd w:val="clear" w:color="auto" w:fill="auto"/>
        <w:tabs>
          <w:tab w:val="left" w:pos="555"/>
        </w:tabs>
        <w:spacing w:after="260"/>
      </w:pPr>
      <w:r w:rsidRPr="005C5F04">
        <w:t>Dodatek č. 1 ke smlouvě je vyhotoven ve dvou vyhotoveních, po podpisu obdrží propachtovatel i pachtýř po jednom vyhotovení.</w:t>
      </w:r>
    </w:p>
    <w:p w:rsidR="00A70094" w:rsidRPr="005C5F04" w:rsidRDefault="00BB511D" w:rsidP="005C5F04">
      <w:pPr>
        <w:pStyle w:val="Zkladntext1"/>
        <w:numPr>
          <w:ilvl w:val="1"/>
          <w:numId w:val="1"/>
        </w:numPr>
        <w:shd w:val="clear" w:color="auto" w:fill="auto"/>
        <w:tabs>
          <w:tab w:val="left" w:pos="560"/>
        </w:tabs>
        <w:spacing w:after="200"/>
        <w:jc w:val="both"/>
      </w:pPr>
      <w:r w:rsidRPr="005C5F04">
        <w:t>Smluvní strany prohlašují, že obsah tohoto dodatku č. 1 ke smlouvě odpovídá jejich svobodné vůli a že dodatek č. 1 ke smlouvě</w:t>
      </w:r>
      <w:r w:rsidRPr="005C5F04">
        <w:t xml:space="preserve"> nebyl uzavřen v tísni ani za nápadně nevýhodných</w:t>
      </w:r>
      <w:r w:rsidR="005C5F04" w:rsidRPr="005C5F04">
        <w:t xml:space="preserve"> </w:t>
      </w:r>
      <w:r w:rsidRPr="005C5F04">
        <w:lastRenderedPageBreak/>
        <w:t>podmínek, nebo z přinucení či omylu. Na důkaz souhlasu s obsahem dodatku č. 1 ke smlouvě připojují k dodatku č. 1 ke smlouvě po jeho přečtení své podpisy.</w:t>
      </w:r>
    </w:p>
    <w:p w:rsidR="005C5F04" w:rsidRPr="005C5F04" w:rsidRDefault="005C5F04" w:rsidP="005C5F04">
      <w:pPr>
        <w:pStyle w:val="Zkladntext1"/>
        <w:shd w:val="clear" w:color="auto" w:fill="auto"/>
        <w:tabs>
          <w:tab w:val="left" w:pos="560"/>
        </w:tabs>
        <w:spacing w:after="200"/>
      </w:pPr>
      <w:r w:rsidRPr="005C5F04">
        <w:t xml:space="preserve">V Praze </w:t>
      </w:r>
      <w:r>
        <w:t>dne 12.3.2021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5F04">
        <w:t>V Litomyšli dne: 26.2.2021</w:t>
      </w:r>
    </w:p>
    <w:p w:rsidR="005C5F04" w:rsidRPr="005C5F04" w:rsidRDefault="005C5F04" w:rsidP="005C5F04">
      <w:pPr>
        <w:pStyle w:val="Zkladntext1"/>
        <w:shd w:val="clear" w:color="auto" w:fill="auto"/>
        <w:tabs>
          <w:tab w:val="left" w:pos="560"/>
        </w:tabs>
        <w:spacing w:after="200"/>
      </w:pPr>
    </w:p>
    <w:p w:rsidR="005C5F04" w:rsidRPr="005C5F04" w:rsidRDefault="005C5F04" w:rsidP="005C5F04">
      <w:pPr>
        <w:pStyle w:val="Zkladntext1"/>
        <w:shd w:val="clear" w:color="auto" w:fill="auto"/>
        <w:tabs>
          <w:tab w:val="left" w:pos="560"/>
        </w:tabs>
        <w:spacing w:after="200"/>
      </w:pPr>
    </w:p>
    <w:p w:rsidR="005C5F04" w:rsidRPr="005C5F04" w:rsidRDefault="005C5F04" w:rsidP="005C5F04">
      <w:pPr>
        <w:pStyle w:val="Zkladntext1"/>
        <w:shd w:val="clear" w:color="auto" w:fill="auto"/>
        <w:tabs>
          <w:tab w:val="left" w:pos="560"/>
        </w:tabs>
        <w:spacing w:after="200"/>
      </w:pPr>
      <w:r w:rsidRPr="005C5F04">
        <w:t>------------------</w:t>
      </w:r>
      <w:r>
        <w:t>---------------------------</w:t>
      </w:r>
      <w:r>
        <w:tab/>
      </w:r>
      <w:r>
        <w:tab/>
      </w:r>
      <w:r>
        <w:tab/>
      </w:r>
      <w:r>
        <w:tab/>
      </w:r>
      <w:r w:rsidRPr="005C5F04">
        <w:t>------------------------------------------</w:t>
      </w:r>
    </w:p>
    <w:p w:rsidR="005C5F04" w:rsidRPr="005C5F04" w:rsidRDefault="005C5F04" w:rsidP="005C5F04">
      <w:pPr>
        <w:pStyle w:val="Zkladntext1"/>
        <w:shd w:val="clear" w:color="auto" w:fill="auto"/>
        <w:tabs>
          <w:tab w:val="left" w:pos="560"/>
        </w:tabs>
        <w:spacing w:after="200"/>
      </w:pPr>
      <w:r>
        <w:t>RNDr. František Pelc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5F04">
        <w:t xml:space="preserve">Ing. </w:t>
      </w:r>
      <w:r>
        <w:t>e</w:t>
      </w:r>
      <w:r w:rsidRPr="005C5F04">
        <w:t>t Ing. Radek Holcman</w:t>
      </w:r>
    </w:p>
    <w:p w:rsidR="005C5F04" w:rsidRPr="005C5F04" w:rsidRDefault="005C5F04" w:rsidP="005C5F04">
      <w:pPr>
        <w:pStyle w:val="Zkladntext1"/>
        <w:shd w:val="clear" w:color="auto" w:fill="auto"/>
        <w:tabs>
          <w:tab w:val="left" w:pos="560"/>
        </w:tabs>
        <w:spacing w:after="200"/>
      </w:pPr>
      <w:r w:rsidRPr="005C5F04">
        <w:t>ředitel</w:t>
      </w:r>
      <w:r w:rsidRPr="005C5F04">
        <w:tab/>
      </w:r>
      <w:r w:rsidRPr="005C5F04">
        <w:tab/>
      </w:r>
      <w:r w:rsidRPr="005C5F04">
        <w:tab/>
      </w:r>
      <w:r w:rsidRPr="005C5F04">
        <w:tab/>
      </w:r>
      <w:r w:rsidRPr="005C5F04">
        <w:tab/>
      </w:r>
      <w:r w:rsidRPr="005C5F04">
        <w:tab/>
      </w:r>
      <w:r w:rsidRPr="005C5F04">
        <w:tab/>
      </w:r>
      <w:r w:rsidRPr="005C5F04">
        <w:tab/>
      </w:r>
      <w:r w:rsidRPr="005C5F04">
        <w:tab/>
        <w:t>jednatel</w:t>
      </w:r>
    </w:p>
    <w:sectPr w:rsidR="005C5F04" w:rsidRPr="005C5F04" w:rsidSect="005C5F04">
      <w:pgSz w:w="11900" w:h="16840"/>
      <w:pgMar w:top="1135" w:right="1694" w:bottom="2127" w:left="1701" w:header="1284" w:footer="6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1D" w:rsidRDefault="00BB511D">
      <w:r>
        <w:separator/>
      </w:r>
    </w:p>
  </w:endnote>
  <w:endnote w:type="continuationSeparator" w:id="0">
    <w:p w:rsidR="00BB511D" w:rsidRDefault="00BB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1D" w:rsidRDefault="00BB511D"/>
  </w:footnote>
  <w:footnote w:type="continuationSeparator" w:id="0">
    <w:p w:rsidR="00BB511D" w:rsidRDefault="00BB5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3770B"/>
    <w:multiLevelType w:val="multilevel"/>
    <w:tmpl w:val="44E67F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94"/>
    <w:rsid w:val="005C5F04"/>
    <w:rsid w:val="00A70094"/>
    <w:rsid w:val="00BB511D"/>
    <w:rsid w:val="00E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3467"/>
  <w15:docId w15:val="{2B675057-2771-43FB-96C3-8FABC101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90AFFA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2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right="12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20"/>
      <w:ind w:right="1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 w:line="262" w:lineRule="auto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57" w:lineRule="auto"/>
      <w:ind w:left="440"/>
      <w:jc w:val="center"/>
    </w:pPr>
    <w:rPr>
      <w:rFonts w:ascii="Arial" w:eastAsia="Arial" w:hAnsi="Arial" w:cs="Arial"/>
      <w:b/>
      <w:bCs/>
      <w:color w:val="90AFF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SKM_C45821032414130</vt:lpstr>
    </vt:vector>
  </TitlesOfParts>
  <Company>Agentura ochrany přírody a krajiny ČR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SKM_C45821032414130</dc:title>
  <dc:subject/>
  <dc:creator/>
  <cp:keywords/>
  <cp:lastModifiedBy>Dana Ochozková</cp:lastModifiedBy>
  <cp:revision>2</cp:revision>
  <dcterms:created xsi:type="dcterms:W3CDTF">2021-03-25T13:54:00Z</dcterms:created>
  <dcterms:modified xsi:type="dcterms:W3CDTF">2021-03-25T14:05:00Z</dcterms:modified>
</cp:coreProperties>
</file>