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DD" w:rsidRDefault="000967DD">
      <w:pPr>
        <w:pStyle w:val="Nadpis2"/>
        <w:spacing w:before="0"/>
        <w:jc w:val="center"/>
        <w:rPr>
          <w:rFonts w:ascii="Arial" w:hAnsi="Arial" w:cs="Arial"/>
        </w:rPr>
      </w:pPr>
      <w:bookmarkStart w:id="0" w:name="_GoBack"/>
      <w:bookmarkEnd w:id="0"/>
      <w:r>
        <w:rPr>
          <w:rFonts w:ascii="Arial" w:hAnsi="Arial" w:cs="Arial"/>
        </w:rPr>
        <w:t>Smlouva o dílo</w:t>
      </w:r>
    </w:p>
    <w:p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rsidR="000967DD" w:rsidRDefault="000967DD">
      <w:pPr>
        <w:jc w:val="center"/>
        <w:rPr>
          <w:rFonts w:ascii="Arial" w:hAnsi="Arial" w:cs="Arial"/>
        </w:rPr>
      </w:pPr>
      <w:r>
        <w:rPr>
          <w:rFonts w:ascii="Arial" w:hAnsi="Arial" w:cs="Arial"/>
          <w:b/>
          <w:bCs/>
        </w:rPr>
        <w:t>mezi těmito smluvními stranami:</w:t>
      </w:r>
    </w:p>
    <w:p w:rsidR="000967DD" w:rsidRDefault="000967DD">
      <w:pPr>
        <w:jc w:val="center"/>
        <w:rPr>
          <w:rFonts w:ascii="Arial" w:hAnsi="Arial" w:cs="Arial"/>
        </w:rPr>
      </w:pPr>
    </w:p>
    <w:p w:rsidR="000967DD" w:rsidRDefault="000967DD">
      <w:pPr>
        <w:rPr>
          <w:rFonts w:ascii="Arial" w:hAnsi="Arial" w:cs="Arial"/>
          <w:sz w:val="22"/>
          <w:szCs w:val="22"/>
        </w:rPr>
      </w:pPr>
      <w:r>
        <w:rPr>
          <w:rFonts w:ascii="Arial" w:hAnsi="Arial" w:cs="Arial"/>
          <w:b/>
          <w:sz w:val="22"/>
          <w:szCs w:val="22"/>
        </w:rPr>
        <w:t>Fakultní nemocnice Brno</w:t>
      </w:r>
    </w:p>
    <w:p w:rsidR="000967DD" w:rsidRDefault="000967DD">
      <w:pPr>
        <w:rPr>
          <w:rFonts w:ascii="Arial" w:hAnsi="Arial" w:cs="Arial"/>
          <w:sz w:val="22"/>
          <w:szCs w:val="22"/>
        </w:rPr>
      </w:pPr>
      <w:r>
        <w:rPr>
          <w:rFonts w:ascii="Arial" w:hAnsi="Arial" w:cs="Arial"/>
          <w:sz w:val="22"/>
          <w:szCs w:val="22"/>
        </w:rPr>
        <w:t>se sídlem Jihlavská 20, 625 00 Brno</w:t>
      </w:r>
    </w:p>
    <w:p w:rsidR="000967DD" w:rsidRDefault="000967DD" w:rsidP="00EF0510">
      <w:pPr>
        <w:rPr>
          <w:rFonts w:ascii="Arial" w:hAnsi="Arial" w:cs="Arial"/>
          <w:sz w:val="22"/>
          <w:szCs w:val="22"/>
        </w:rPr>
      </w:pPr>
      <w:r>
        <w:rPr>
          <w:rFonts w:ascii="Arial" w:hAnsi="Arial" w:cs="Arial"/>
          <w:sz w:val="22"/>
          <w:szCs w:val="22"/>
        </w:rPr>
        <w:t xml:space="preserve">jejímž jménem jedná: </w:t>
      </w:r>
      <w:r w:rsidR="00615C67">
        <w:rPr>
          <w:rFonts w:ascii="Arial" w:hAnsi="Arial" w:cs="Arial"/>
          <w:sz w:val="22"/>
          <w:szCs w:val="22"/>
        </w:rPr>
        <w:t xml:space="preserve">prof. MUDr. Jaroslav Štěrba, Ph.D. ředitel </w:t>
      </w:r>
    </w:p>
    <w:p w:rsidR="000967DD" w:rsidRDefault="000967DD">
      <w:pPr>
        <w:rPr>
          <w:rFonts w:ascii="Arial" w:hAnsi="Arial" w:cs="Arial"/>
          <w:sz w:val="22"/>
          <w:szCs w:val="22"/>
        </w:rPr>
      </w:pPr>
      <w:r>
        <w:rPr>
          <w:rFonts w:ascii="Arial" w:hAnsi="Arial" w:cs="Arial"/>
          <w:sz w:val="22"/>
          <w:szCs w:val="22"/>
        </w:rPr>
        <w:t>IČO 65269705</w:t>
      </w:r>
    </w:p>
    <w:p w:rsidR="000967DD" w:rsidRDefault="000967DD">
      <w:pPr>
        <w:rPr>
          <w:rFonts w:ascii="Arial" w:hAnsi="Arial" w:cs="Arial"/>
          <w:sz w:val="22"/>
          <w:szCs w:val="22"/>
        </w:rPr>
      </w:pPr>
      <w:r w:rsidRPr="00EF0510">
        <w:rPr>
          <w:rFonts w:ascii="Arial" w:hAnsi="Arial" w:cs="Arial"/>
          <w:sz w:val="22"/>
          <w:szCs w:val="22"/>
        </w:rPr>
        <w:t>DIČ CZ65269705</w:t>
      </w:r>
    </w:p>
    <w:p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rsidR="000967DD" w:rsidRDefault="000967DD">
      <w:pPr>
        <w:rPr>
          <w:rFonts w:ascii="Arial" w:hAnsi="Arial" w:cs="Arial"/>
          <w:sz w:val="22"/>
          <w:szCs w:val="22"/>
        </w:rPr>
      </w:pPr>
    </w:p>
    <w:p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rsidR="000967DD" w:rsidRDefault="000967DD">
      <w:pPr>
        <w:rPr>
          <w:rFonts w:ascii="Arial" w:hAnsi="Arial" w:cs="Arial"/>
        </w:rPr>
      </w:pPr>
    </w:p>
    <w:p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w:t>
      </w:r>
      <w:r w:rsidR="008340A4">
        <w:rPr>
          <w:rFonts w:ascii="Arial" w:hAnsi="Arial" w:cs="Arial"/>
          <w:sz w:val="22"/>
          <w:szCs w:val="22"/>
        </w:rPr>
        <w:t>é</w:t>
      </w: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a</w:t>
      </w:r>
    </w:p>
    <w:p w:rsidR="000967DD" w:rsidRDefault="000967DD">
      <w:pPr>
        <w:rPr>
          <w:rFonts w:ascii="Arial" w:hAnsi="Arial" w:cs="Arial"/>
          <w:sz w:val="22"/>
          <w:szCs w:val="22"/>
        </w:rPr>
      </w:pPr>
    </w:p>
    <w:p w:rsidR="00756AC5" w:rsidRPr="004D7283" w:rsidRDefault="00756AC5" w:rsidP="00756AC5">
      <w:pPr>
        <w:rPr>
          <w:rFonts w:ascii="Arial" w:hAnsi="Arial" w:cs="Arial"/>
          <w:b/>
          <w:sz w:val="22"/>
          <w:szCs w:val="22"/>
        </w:rPr>
      </w:pPr>
      <w:r w:rsidRPr="004D7283">
        <w:rPr>
          <w:rFonts w:ascii="Arial" w:hAnsi="Arial" w:cs="Arial"/>
          <w:b/>
          <w:sz w:val="22"/>
          <w:szCs w:val="22"/>
        </w:rPr>
        <w:t>TCS net s. r. o</w:t>
      </w:r>
      <w:r>
        <w:rPr>
          <w:rFonts w:ascii="Arial" w:hAnsi="Arial" w:cs="Arial"/>
          <w:b/>
          <w:sz w:val="22"/>
          <w:szCs w:val="22"/>
        </w:rPr>
        <w:t>.</w:t>
      </w:r>
    </w:p>
    <w:p w:rsidR="00756AC5" w:rsidRPr="004D7283" w:rsidRDefault="00756AC5" w:rsidP="00756AC5">
      <w:pPr>
        <w:rPr>
          <w:rFonts w:ascii="Arial" w:hAnsi="Arial" w:cs="Arial"/>
          <w:b/>
          <w:sz w:val="22"/>
          <w:szCs w:val="22"/>
        </w:rPr>
      </w:pPr>
      <w:r w:rsidRPr="004D7283">
        <w:rPr>
          <w:rFonts w:ascii="Arial" w:hAnsi="Arial" w:cs="Arial"/>
          <w:sz w:val="22"/>
          <w:szCs w:val="22"/>
        </w:rPr>
        <w:t>se sídlem Pompova 602/4, Brno 617 00</w:t>
      </w:r>
    </w:p>
    <w:p w:rsidR="00756AC5" w:rsidRPr="004D7283" w:rsidRDefault="00756AC5" w:rsidP="00756AC5">
      <w:pPr>
        <w:rPr>
          <w:rFonts w:ascii="Arial" w:hAnsi="Arial" w:cs="Arial"/>
          <w:sz w:val="22"/>
          <w:szCs w:val="22"/>
        </w:rPr>
      </w:pPr>
      <w:r w:rsidRPr="004D7283">
        <w:rPr>
          <w:rFonts w:ascii="Arial" w:hAnsi="Arial" w:cs="Arial"/>
          <w:sz w:val="22"/>
          <w:szCs w:val="22"/>
        </w:rPr>
        <w:t>IČO 18827594</w:t>
      </w:r>
    </w:p>
    <w:p w:rsidR="00756AC5" w:rsidRPr="005E289B" w:rsidRDefault="00756AC5" w:rsidP="00756AC5">
      <w:pPr>
        <w:rPr>
          <w:rFonts w:ascii="Arial" w:hAnsi="Arial" w:cs="Arial"/>
          <w:sz w:val="22"/>
          <w:szCs w:val="22"/>
        </w:rPr>
      </w:pPr>
      <w:r w:rsidRPr="004D7283">
        <w:rPr>
          <w:rFonts w:ascii="Arial" w:hAnsi="Arial" w:cs="Arial"/>
          <w:sz w:val="22"/>
          <w:szCs w:val="22"/>
        </w:rPr>
        <w:t>DIČ CZ18827594</w:t>
      </w:r>
    </w:p>
    <w:p w:rsidR="00756AC5" w:rsidRPr="005E289B" w:rsidRDefault="00756AC5" w:rsidP="00756AC5">
      <w:pPr>
        <w:rPr>
          <w:rFonts w:ascii="Arial" w:hAnsi="Arial" w:cs="Arial"/>
          <w:sz w:val="22"/>
          <w:szCs w:val="22"/>
        </w:rPr>
      </w:pPr>
      <w:r w:rsidRPr="005E289B">
        <w:rPr>
          <w:rFonts w:ascii="Arial" w:hAnsi="Arial" w:cs="Arial"/>
          <w:sz w:val="22"/>
          <w:szCs w:val="22"/>
        </w:rPr>
        <w:t>zapsána v obchodním rejstříku vedeném rejstříkovým soudem v</w:t>
      </w:r>
      <w:r>
        <w:rPr>
          <w:rFonts w:ascii="Arial" w:hAnsi="Arial" w:cs="Arial"/>
          <w:sz w:val="22"/>
          <w:szCs w:val="22"/>
        </w:rPr>
        <w:t xml:space="preserve"> Brně </w:t>
      </w:r>
      <w:r w:rsidRPr="005E289B">
        <w:rPr>
          <w:rFonts w:ascii="Arial" w:hAnsi="Arial" w:cs="Arial"/>
          <w:sz w:val="22"/>
          <w:szCs w:val="22"/>
        </w:rPr>
        <w:t>v</w:t>
      </w:r>
      <w:r>
        <w:rPr>
          <w:rFonts w:ascii="Arial" w:hAnsi="Arial" w:cs="Arial"/>
          <w:sz w:val="22"/>
          <w:szCs w:val="22"/>
        </w:rPr>
        <w:t> </w:t>
      </w:r>
      <w:r w:rsidRPr="005E289B">
        <w:rPr>
          <w:rFonts w:ascii="Arial" w:hAnsi="Arial" w:cs="Arial"/>
          <w:sz w:val="22"/>
          <w:szCs w:val="22"/>
        </w:rPr>
        <w:t>oddíle</w:t>
      </w:r>
      <w:r>
        <w:rPr>
          <w:rFonts w:ascii="Arial" w:hAnsi="Arial" w:cs="Arial"/>
          <w:sz w:val="22"/>
          <w:szCs w:val="22"/>
        </w:rPr>
        <w:t xml:space="preserve"> C</w:t>
      </w:r>
      <w:r w:rsidRPr="005E289B">
        <w:rPr>
          <w:rFonts w:ascii="Arial" w:hAnsi="Arial" w:cs="Arial"/>
          <w:sz w:val="22"/>
          <w:szCs w:val="22"/>
        </w:rPr>
        <w:t xml:space="preserve"> spisová značka </w:t>
      </w:r>
      <w:r>
        <w:rPr>
          <w:rFonts w:ascii="Arial" w:hAnsi="Arial" w:cs="Arial"/>
          <w:sz w:val="22"/>
          <w:szCs w:val="22"/>
        </w:rPr>
        <w:t>1594</w:t>
      </w:r>
    </w:p>
    <w:p w:rsidR="00756AC5" w:rsidRDefault="00756AC5" w:rsidP="00756AC5">
      <w:pPr>
        <w:rPr>
          <w:rFonts w:ascii="Arial" w:hAnsi="Arial" w:cs="Arial"/>
          <w:sz w:val="22"/>
          <w:szCs w:val="22"/>
        </w:rPr>
      </w:pPr>
      <w:r w:rsidRPr="005E289B">
        <w:rPr>
          <w:rFonts w:ascii="Arial" w:hAnsi="Arial" w:cs="Arial"/>
          <w:sz w:val="22"/>
          <w:szCs w:val="22"/>
        </w:rPr>
        <w:t xml:space="preserve">bankovní </w:t>
      </w:r>
      <w:r w:rsidRPr="004D7283">
        <w:rPr>
          <w:rFonts w:ascii="Arial" w:hAnsi="Arial" w:cs="Arial"/>
          <w:sz w:val="22"/>
          <w:szCs w:val="22"/>
        </w:rPr>
        <w:t>spojení FIO banka</w:t>
      </w:r>
    </w:p>
    <w:p w:rsidR="00756AC5" w:rsidRPr="005E289B" w:rsidRDefault="00756AC5" w:rsidP="00756AC5">
      <w:pPr>
        <w:rPr>
          <w:rFonts w:ascii="Arial" w:hAnsi="Arial" w:cs="Arial"/>
          <w:sz w:val="22"/>
          <w:szCs w:val="22"/>
        </w:rPr>
      </w:pPr>
      <w:r>
        <w:rPr>
          <w:rFonts w:ascii="Arial" w:hAnsi="Arial" w:cs="Arial"/>
          <w:sz w:val="22"/>
          <w:szCs w:val="22"/>
        </w:rPr>
        <w:t>číslo účtu: 2600179779/2010</w:t>
      </w:r>
    </w:p>
    <w:p w:rsidR="00756AC5" w:rsidRDefault="00756AC5" w:rsidP="00756AC5">
      <w:pPr>
        <w:rPr>
          <w:rFonts w:ascii="Arial" w:hAnsi="Arial" w:cs="Arial"/>
          <w:sz w:val="22"/>
          <w:szCs w:val="22"/>
        </w:rPr>
      </w:pPr>
      <w:r w:rsidRPr="004D7283">
        <w:rPr>
          <w:rFonts w:ascii="Arial" w:hAnsi="Arial" w:cs="Arial"/>
          <w:sz w:val="22"/>
          <w:szCs w:val="22"/>
        </w:rPr>
        <w:t>zastoupen Ing. Milan Autrata, jednatel společnosti</w:t>
      </w:r>
    </w:p>
    <w:p w:rsidR="00EF0510" w:rsidRDefault="00756AC5" w:rsidP="00EF0510">
      <w:pPr>
        <w:rPr>
          <w:rFonts w:ascii="Arial" w:hAnsi="Arial" w:cs="Arial"/>
          <w:sz w:val="22"/>
          <w:szCs w:val="22"/>
        </w:rPr>
      </w:pPr>
      <w:r w:rsidDel="00B62F4F">
        <w:rPr>
          <w:rFonts w:ascii="Arial" w:hAnsi="Arial" w:cs="Arial"/>
          <w:b/>
          <w:sz w:val="22"/>
          <w:szCs w:val="22"/>
          <w:highlight w:val="yellow"/>
        </w:rPr>
        <w:t xml:space="preserve"> </w:t>
      </w:r>
    </w:p>
    <w:p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rsidR="000967DD" w:rsidRDefault="000967DD">
      <w:pPr>
        <w:rPr>
          <w:rFonts w:ascii="Arial" w:hAnsi="Arial" w:cs="Arial"/>
          <w:sz w:val="22"/>
          <w:szCs w:val="22"/>
        </w:rPr>
      </w:pP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v následujícím znění:</w:t>
      </w:r>
    </w:p>
    <w:p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rsidR="000967DD" w:rsidRDefault="000967DD">
      <w:pPr>
        <w:rPr>
          <w:rFonts w:ascii="Arial" w:hAnsi="Arial" w:cs="Arial"/>
          <w:sz w:val="22"/>
          <w:szCs w:val="22"/>
        </w:rPr>
      </w:pPr>
    </w:p>
    <w:p w:rsidR="000967DD" w:rsidRDefault="000967DD" w:rsidP="004D46D2">
      <w:pPr>
        <w:numPr>
          <w:ilvl w:val="0"/>
          <w:numId w:val="25"/>
        </w:numPr>
        <w:tabs>
          <w:tab w:val="left" w:pos="0"/>
        </w:tabs>
        <w:jc w:val="center"/>
        <w:rPr>
          <w:rFonts w:ascii="Arial" w:hAnsi="Arial" w:cs="Arial"/>
          <w:sz w:val="22"/>
          <w:szCs w:val="22"/>
        </w:rPr>
      </w:pPr>
      <w:r>
        <w:rPr>
          <w:rFonts w:ascii="Arial" w:hAnsi="Arial" w:cs="Arial"/>
          <w:b/>
          <w:bCs/>
          <w:sz w:val="22"/>
          <w:szCs w:val="22"/>
        </w:rPr>
        <w:t>Předmět smlouvy</w:t>
      </w:r>
      <w:r w:rsidR="003C1D2A">
        <w:rPr>
          <w:rFonts w:ascii="Arial" w:hAnsi="Arial" w:cs="Arial"/>
          <w:b/>
          <w:bCs/>
          <w:sz w:val="22"/>
          <w:szCs w:val="22"/>
        </w:rPr>
        <w:t xml:space="preserve"> </w:t>
      </w:r>
    </w:p>
    <w:p w:rsidR="00765326"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p>
    <w:p w:rsidR="000967DD" w:rsidRPr="0060397A" w:rsidRDefault="00765326" w:rsidP="0060397A">
      <w:pPr>
        <w:rPr>
          <w:rFonts w:ascii="Arial" w:hAnsi="Arial" w:cs="Arial"/>
          <w:b/>
          <w:color w:val="000000"/>
        </w:rPr>
      </w:pPr>
      <w:r w:rsidRPr="00765326">
        <w:rPr>
          <w:rFonts w:ascii="Arial" w:hAnsi="Arial" w:cs="Arial"/>
          <w:b/>
          <w:color w:val="000000"/>
        </w:rPr>
        <w:t>FN BRNO – NBP -</w:t>
      </w:r>
      <w:r w:rsidR="008340A4">
        <w:rPr>
          <w:rFonts w:ascii="Arial" w:hAnsi="Arial" w:cs="Arial"/>
          <w:b/>
          <w:color w:val="000000"/>
        </w:rPr>
        <w:t xml:space="preserve"> objekt I2</w:t>
      </w:r>
      <w:r w:rsidR="005154F2">
        <w:rPr>
          <w:rFonts w:ascii="Arial" w:hAnsi="Arial" w:cs="Arial"/>
          <w:b/>
          <w:color w:val="000000"/>
        </w:rPr>
        <w:t>,</w:t>
      </w:r>
      <w:r w:rsidR="00B62F4F">
        <w:rPr>
          <w:rFonts w:ascii="Arial" w:hAnsi="Arial" w:cs="Arial"/>
          <w:b/>
          <w:color w:val="000000"/>
        </w:rPr>
        <w:t xml:space="preserve"> rozšíření aktivních prvků</w:t>
      </w:r>
      <w:r w:rsidR="00B62F4F">
        <w:rPr>
          <w:rFonts w:ascii="Arial" w:hAnsi="Arial" w:cs="Arial"/>
          <w:color w:val="000000"/>
        </w:rPr>
        <w:t>,</w:t>
      </w:r>
      <w:r w:rsidR="00763258">
        <w:rPr>
          <w:rFonts w:ascii="Arial" w:hAnsi="Arial" w:cs="Arial"/>
          <w:sz w:val="22"/>
          <w:szCs w:val="22"/>
        </w:rPr>
        <w:t xml:space="preserve"> </w:t>
      </w:r>
      <w:r w:rsidR="009D1DD4">
        <w:rPr>
          <w:rFonts w:ascii="Arial" w:hAnsi="Arial" w:cs="Arial"/>
          <w:sz w:val="22"/>
          <w:szCs w:val="22"/>
        </w:rPr>
        <w:t>svým jménem a na vlastní zodpovědnost</w:t>
      </w:r>
      <w:r w:rsidR="002B4035">
        <w:rPr>
          <w:rFonts w:ascii="Arial" w:hAnsi="Arial" w:cs="Arial"/>
          <w:sz w:val="22"/>
          <w:szCs w:val="22"/>
        </w:rPr>
        <w:t xml:space="preserve"> </w:t>
      </w:r>
      <w:r w:rsidR="009D1DD4">
        <w:rPr>
          <w:rFonts w:ascii="Arial" w:hAnsi="Arial" w:cs="Arial"/>
          <w:sz w:val="22"/>
          <w:szCs w:val="22"/>
        </w:rPr>
        <w:t xml:space="preserve">ve smluveném termínu, na své náklady a nebezpečí </w:t>
      </w:r>
      <w:r w:rsidR="009D1DD4" w:rsidRPr="00763258">
        <w:rPr>
          <w:rFonts w:ascii="Arial" w:hAnsi="Arial" w:cs="Arial"/>
          <w:sz w:val="22"/>
          <w:szCs w:val="22"/>
        </w:rPr>
        <w:t>dle cenové nabídky</w:t>
      </w:r>
      <w:r w:rsidR="00763258">
        <w:rPr>
          <w:rFonts w:ascii="Arial" w:hAnsi="Arial" w:cs="Arial"/>
          <w:sz w:val="22"/>
          <w:szCs w:val="22"/>
        </w:rPr>
        <w:t xml:space="preserve"> zpracované</w:t>
      </w:r>
      <w:r w:rsidR="00DC2CC8" w:rsidRPr="00DC2CC8">
        <w:rPr>
          <w:rFonts w:ascii="Arial" w:hAnsi="Arial" w:cs="Arial"/>
          <w:sz w:val="22"/>
          <w:szCs w:val="22"/>
        </w:rPr>
        <w:t xml:space="preserve"> </w:t>
      </w:r>
      <w:r w:rsidR="00254D8E">
        <w:rPr>
          <w:rFonts w:ascii="Arial" w:hAnsi="Arial" w:cs="Arial"/>
          <w:sz w:val="22"/>
          <w:szCs w:val="22"/>
        </w:rPr>
        <w:t xml:space="preserve">dne </w:t>
      </w:r>
      <w:r w:rsidR="008340A4" w:rsidRPr="005B4DAB">
        <w:rPr>
          <w:rFonts w:ascii="Arial" w:hAnsi="Arial" w:cs="Arial"/>
          <w:sz w:val="22"/>
          <w:szCs w:val="22"/>
        </w:rPr>
        <w:t>2</w:t>
      </w:r>
      <w:r w:rsidR="007717DD" w:rsidRPr="005B4DAB">
        <w:rPr>
          <w:rFonts w:ascii="Arial" w:hAnsi="Arial" w:cs="Arial"/>
          <w:sz w:val="22"/>
          <w:szCs w:val="22"/>
        </w:rPr>
        <w:t>0</w:t>
      </w:r>
      <w:r w:rsidR="008340A4" w:rsidRPr="005B4DAB">
        <w:rPr>
          <w:rFonts w:ascii="Arial" w:hAnsi="Arial" w:cs="Arial"/>
          <w:sz w:val="22"/>
          <w:szCs w:val="22"/>
        </w:rPr>
        <w:t>. 1. 2021</w:t>
      </w:r>
      <w:r w:rsidR="00B62F4F" w:rsidRPr="005B4DAB">
        <w:rPr>
          <w:rFonts w:ascii="Arial" w:hAnsi="Arial" w:cs="Arial"/>
          <w:sz w:val="22"/>
          <w:szCs w:val="22"/>
        </w:rPr>
        <w:t>,</w:t>
      </w:r>
      <w:r w:rsidR="00AC367A">
        <w:rPr>
          <w:rFonts w:ascii="Arial" w:hAnsi="Arial" w:cs="Arial"/>
          <w:sz w:val="22"/>
          <w:szCs w:val="22"/>
        </w:rPr>
        <w:t xml:space="preserve"> </w:t>
      </w:r>
      <w:r w:rsidR="000967DD">
        <w:rPr>
          <w:rFonts w:ascii="Arial" w:hAnsi="Arial" w:cs="Arial"/>
          <w:sz w:val="22"/>
          <w:szCs w:val="22"/>
        </w:rPr>
        <w:t xml:space="preserve">která je </w:t>
      </w:r>
      <w:r w:rsidR="0060397A">
        <w:rPr>
          <w:rFonts w:ascii="Arial" w:hAnsi="Arial" w:cs="Arial"/>
          <w:sz w:val="22"/>
          <w:szCs w:val="22"/>
        </w:rPr>
        <w:t xml:space="preserve">uvedena </w:t>
      </w:r>
      <w:r w:rsidR="0060397A" w:rsidRPr="00DB2515">
        <w:rPr>
          <w:rFonts w:ascii="Arial" w:hAnsi="Arial" w:cs="Arial"/>
          <w:color w:val="0000FF"/>
          <w:sz w:val="22"/>
          <w:szCs w:val="22"/>
          <w:u w:val="single"/>
        </w:rPr>
        <w:t xml:space="preserve">v příloze č. </w:t>
      </w:r>
      <w:r w:rsidR="0060397A">
        <w:rPr>
          <w:rFonts w:ascii="Arial" w:hAnsi="Arial" w:cs="Arial"/>
          <w:color w:val="0000FF"/>
          <w:sz w:val="22"/>
          <w:szCs w:val="22"/>
          <w:u w:val="single"/>
        </w:rPr>
        <w:t xml:space="preserve">1 </w:t>
      </w:r>
      <w:r w:rsidR="0060397A" w:rsidRPr="0060397A">
        <w:rPr>
          <w:rFonts w:ascii="Arial" w:hAnsi="Arial" w:cs="Arial"/>
          <w:sz w:val="22"/>
          <w:szCs w:val="22"/>
        </w:rPr>
        <w:t>a je</w:t>
      </w:r>
      <w:r w:rsidR="0060397A" w:rsidRPr="0060397A">
        <w:rPr>
          <w:rFonts w:ascii="Arial" w:hAnsi="Arial" w:cs="Arial"/>
          <w:sz w:val="22"/>
          <w:szCs w:val="22"/>
          <w:u w:val="single"/>
        </w:rPr>
        <w:t xml:space="preserve"> </w:t>
      </w:r>
      <w:r w:rsidR="000967DD">
        <w:rPr>
          <w:rFonts w:ascii="Arial" w:hAnsi="Arial" w:cs="Arial"/>
          <w:sz w:val="22"/>
          <w:szCs w:val="22"/>
        </w:rPr>
        <w:t>nedílnou součástí této smlouvy.</w:t>
      </w:r>
    </w:p>
    <w:p w:rsidR="0062318D" w:rsidRDefault="000967DD" w:rsidP="004B5EA0">
      <w:pPr>
        <w:numPr>
          <w:ilvl w:val="0"/>
          <w:numId w:val="11"/>
        </w:numPr>
        <w:tabs>
          <w:tab w:val="clear" w:pos="720"/>
          <w:tab w:val="num" w:pos="426"/>
        </w:tabs>
        <w:ind w:left="426" w:hanging="437"/>
        <w:rPr>
          <w:rFonts w:ascii="Arial" w:hAnsi="Arial" w:cs="Arial"/>
          <w:sz w:val="22"/>
          <w:szCs w:val="22"/>
        </w:rPr>
      </w:pPr>
      <w:r w:rsidRPr="0062318D">
        <w:rPr>
          <w:rFonts w:ascii="Arial" w:hAnsi="Arial" w:cs="Arial"/>
          <w:sz w:val="22"/>
          <w:szCs w:val="22"/>
        </w:rPr>
        <w:t>Dílem je provedení všech prací a dodávek obsažených a specifikovaných v</w:t>
      </w:r>
      <w:r w:rsidR="00385348" w:rsidRPr="0062318D">
        <w:rPr>
          <w:rFonts w:ascii="Arial" w:hAnsi="Arial" w:cs="Arial"/>
          <w:sz w:val="22"/>
          <w:szCs w:val="22"/>
        </w:rPr>
        <w:t>e výkazu výměr</w:t>
      </w:r>
      <w:r w:rsidR="005D0337" w:rsidRPr="0062318D">
        <w:rPr>
          <w:rFonts w:ascii="Arial" w:hAnsi="Arial" w:cs="Arial"/>
          <w:sz w:val="22"/>
          <w:szCs w:val="22"/>
        </w:rPr>
        <w:t xml:space="preserve">, </w:t>
      </w:r>
      <w:r w:rsidRPr="0062318D">
        <w:rPr>
          <w:rFonts w:ascii="Arial" w:hAnsi="Arial" w:cs="Arial"/>
          <w:sz w:val="22"/>
          <w:szCs w:val="22"/>
        </w:rPr>
        <w:t>a to tak, že práce a dodávky jsou předmětem díla dle této smlouvy,</w:t>
      </w:r>
      <w:r w:rsidR="00A9097B" w:rsidRPr="0062318D">
        <w:rPr>
          <w:rFonts w:ascii="Arial" w:hAnsi="Arial" w:cs="Arial"/>
          <w:sz w:val="22"/>
          <w:szCs w:val="22"/>
        </w:rPr>
        <w:t xml:space="preserve"> jsou-li obsaženy</w:t>
      </w:r>
      <w:r w:rsidR="00385348" w:rsidRPr="0062318D">
        <w:rPr>
          <w:rFonts w:ascii="Arial" w:hAnsi="Arial" w:cs="Arial"/>
          <w:sz w:val="22"/>
          <w:szCs w:val="22"/>
        </w:rPr>
        <w:t xml:space="preserve"> ve výkazu výměr</w:t>
      </w:r>
      <w:r w:rsidR="00A9097B" w:rsidRPr="0062318D">
        <w:rPr>
          <w:rFonts w:ascii="Arial" w:hAnsi="Arial" w:cs="Arial"/>
          <w:sz w:val="22"/>
          <w:szCs w:val="22"/>
        </w:rPr>
        <w:t>,</w:t>
      </w:r>
      <w:r w:rsidRPr="0062318D">
        <w:rPr>
          <w:rFonts w:ascii="Arial" w:hAnsi="Arial" w:cs="Arial"/>
          <w:sz w:val="22"/>
          <w:szCs w:val="22"/>
        </w:rPr>
        <w:t xml:space="preserve"> jakož i tehdy, pokud </w:t>
      </w:r>
      <w:r w:rsidR="00763258" w:rsidRPr="0062318D">
        <w:rPr>
          <w:rFonts w:ascii="Arial" w:hAnsi="Arial" w:cs="Arial"/>
          <w:sz w:val="22"/>
          <w:szCs w:val="22"/>
        </w:rPr>
        <w:t>sice v</w:t>
      </w:r>
      <w:r w:rsidR="00385348" w:rsidRPr="0062318D">
        <w:rPr>
          <w:rFonts w:ascii="Arial" w:hAnsi="Arial" w:cs="Arial"/>
          <w:sz w:val="22"/>
          <w:szCs w:val="22"/>
        </w:rPr>
        <w:t>e výkazu výměr</w:t>
      </w:r>
      <w:r w:rsidR="000D58E0" w:rsidRPr="0062318D">
        <w:rPr>
          <w:rFonts w:ascii="Arial" w:hAnsi="Arial" w:cs="Arial"/>
          <w:sz w:val="22"/>
          <w:szCs w:val="22"/>
        </w:rPr>
        <w:t xml:space="preserve"> </w:t>
      </w:r>
      <w:r w:rsidRPr="0062318D">
        <w:rPr>
          <w:rFonts w:ascii="Arial" w:hAnsi="Arial" w:cs="Arial"/>
          <w:sz w:val="22"/>
          <w:szCs w:val="22"/>
        </w:rPr>
        <w:t>výslovně uvedeny nejsou, avšak zhotovitel na základě svých odborných a technických znalostí jejich provedení mohl nebo měl předpokládat.</w:t>
      </w:r>
      <w:r w:rsidR="002A4C4D" w:rsidRPr="0062318D">
        <w:rPr>
          <w:rFonts w:ascii="Arial" w:hAnsi="Arial" w:cs="Arial"/>
          <w:sz w:val="22"/>
          <w:szCs w:val="22"/>
        </w:rPr>
        <w:t xml:space="preserve"> </w:t>
      </w:r>
    </w:p>
    <w:p w:rsidR="000967DD" w:rsidRPr="0062318D" w:rsidRDefault="000967DD" w:rsidP="004B5EA0">
      <w:pPr>
        <w:numPr>
          <w:ilvl w:val="0"/>
          <w:numId w:val="11"/>
        </w:numPr>
        <w:tabs>
          <w:tab w:val="clear" w:pos="720"/>
          <w:tab w:val="num" w:pos="426"/>
        </w:tabs>
        <w:ind w:left="426" w:hanging="437"/>
        <w:rPr>
          <w:rFonts w:ascii="Arial" w:hAnsi="Arial" w:cs="Arial"/>
          <w:sz w:val="22"/>
          <w:szCs w:val="22"/>
        </w:rPr>
      </w:pPr>
      <w:r w:rsidRPr="0062318D">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sidRPr="0062318D">
        <w:rPr>
          <w:rFonts w:ascii="Arial" w:hAnsi="Arial" w:cs="Arial"/>
          <w:sz w:val="22"/>
          <w:szCs w:val="22"/>
        </w:rPr>
        <w:t xml:space="preserve"> Veškeré dodávané materiály jsou v souladu s Technologickými a desinfekčními postupy uvedenými </w:t>
      </w:r>
      <w:r w:rsidR="00366671" w:rsidRPr="0062318D">
        <w:rPr>
          <w:rFonts w:ascii="Arial" w:hAnsi="Arial" w:cs="Arial"/>
          <w:color w:val="0000FF"/>
          <w:sz w:val="22"/>
          <w:szCs w:val="22"/>
          <w:u w:val="single"/>
        </w:rPr>
        <w:t xml:space="preserve">v příloze č. </w:t>
      </w:r>
      <w:r w:rsidR="002E0ADE" w:rsidRPr="0062318D">
        <w:rPr>
          <w:rFonts w:ascii="Arial" w:hAnsi="Arial" w:cs="Arial"/>
          <w:color w:val="0000FF"/>
          <w:sz w:val="22"/>
          <w:szCs w:val="22"/>
          <w:u w:val="single"/>
        </w:rPr>
        <w:t>3</w:t>
      </w:r>
    </w:p>
    <w:p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rsidR="003C61EE" w:rsidRPr="00B62F4F"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w:t>
      </w:r>
      <w:r w:rsidRPr="00B62F4F">
        <w:rPr>
          <w:rFonts w:ascii="Arial" w:hAnsi="Arial" w:cs="Arial"/>
          <w:sz w:val="22"/>
          <w:szCs w:val="22"/>
        </w:rPr>
        <w:t>, z toho 1 v datové formě (na CD/DVD) ve formátech *.dwg, *.pdf, *.</w:t>
      </w:r>
      <w:r w:rsidR="002A4C4D" w:rsidRPr="00B62F4F">
        <w:rPr>
          <w:rFonts w:ascii="Arial" w:hAnsi="Arial" w:cs="Arial"/>
          <w:sz w:val="22"/>
          <w:szCs w:val="22"/>
        </w:rPr>
        <w:t>doc</w:t>
      </w:r>
      <w:r w:rsidRPr="00B62F4F">
        <w:rPr>
          <w:rFonts w:ascii="Arial" w:hAnsi="Arial" w:cs="Arial"/>
          <w:sz w:val="22"/>
          <w:szCs w:val="22"/>
        </w:rPr>
        <w:t xml:space="preserve"> a *.xls</w:t>
      </w:r>
      <w:r w:rsidR="002C0ECE" w:rsidRPr="00B62F4F">
        <w:rPr>
          <w:rFonts w:ascii="Arial" w:hAnsi="Arial" w:cs="Arial"/>
          <w:sz w:val="22"/>
          <w:szCs w:val="22"/>
        </w:rPr>
        <w:t>, nikoliv však ve formátech ZIP a RAR;</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rsidR="00077192" w:rsidRPr="002A52DC" w:rsidRDefault="00077192" w:rsidP="00077192">
      <w:pPr>
        <w:numPr>
          <w:ilvl w:val="0"/>
          <w:numId w:val="26"/>
        </w:numPr>
        <w:suppressAutoHyphens w:val="0"/>
        <w:spacing w:before="60"/>
        <w:ind w:left="1077" w:hanging="357"/>
        <w:rPr>
          <w:rFonts w:ascii="Arial" w:hAnsi="Arial" w:cs="Arial"/>
          <w:sz w:val="22"/>
          <w:szCs w:val="22"/>
        </w:rPr>
      </w:pPr>
      <w:r w:rsidRPr="002A52DC">
        <w:rPr>
          <w:rFonts w:ascii="Arial" w:hAnsi="Arial" w:cs="Arial"/>
          <w:sz w:val="22"/>
          <w:szCs w:val="22"/>
        </w:rPr>
        <w:t>vyhotovení a předání zadavateli všech požadovaných dokumentů v souladu s ustanovením zákona č. 185/2001 Sb. o odpadech, ve znění pozdějších předpisů. Těmito dalšími doklady, kterými se rozumí např. i potvrzení o provedení zkoušek na všech rozvodech a</w:t>
      </w:r>
      <w:r>
        <w:rPr>
          <w:rFonts w:ascii="Arial" w:hAnsi="Arial" w:cs="Arial"/>
          <w:sz w:val="22"/>
          <w:szCs w:val="22"/>
        </w:rPr>
        <w:t xml:space="preserve"> </w:t>
      </w:r>
      <w:r w:rsidRPr="002A52DC">
        <w:rPr>
          <w:rFonts w:ascii="Arial" w:hAnsi="Arial" w:cs="Arial"/>
          <w:sz w:val="22"/>
          <w:szCs w:val="22"/>
        </w:rPr>
        <w:t>instalacích dotčených stavbou, kompletní zprávy o výchozích revizích elektrických zařízení</w:t>
      </w:r>
      <w:r>
        <w:rPr>
          <w:rFonts w:ascii="Arial" w:hAnsi="Arial" w:cs="Arial"/>
          <w:sz w:val="22"/>
          <w:szCs w:val="22"/>
        </w:rPr>
        <w:t>, aj.</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rsidR="003C61EE" w:rsidRPr="005F24BD" w:rsidRDefault="002C0ECE" w:rsidP="004D46D2">
      <w:pPr>
        <w:numPr>
          <w:ilvl w:val="0"/>
          <w:numId w:val="26"/>
        </w:numPr>
        <w:suppressAutoHyphens w:val="0"/>
        <w:spacing w:before="0"/>
        <w:ind w:hanging="357"/>
        <w:rPr>
          <w:rFonts w:ascii="Arial" w:hAnsi="Arial" w:cs="Arial"/>
          <w:sz w:val="22"/>
          <w:szCs w:val="22"/>
          <w:u w:val="single"/>
        </w:rPr>
      </w:pPr>
      <w:r w:rsidRPr="005F24BD">
        <w:rPr>
          <w:rFonts w:ascii="Arial" w:hAnsi="Arial" w:cs="Arial"/>
          <w:sz w:val="22"/>
          <w:szCs w:val="22"/>
        </w:rPr>
        <w:lastRenderedPageBreak/>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rsidR="00271317" w:rsidRDefault="00271317" w:rsidP="006B5E77">
      <w:pPr>
        <w:jc w:val="center"/>
        <w:rPr>
          <w:rFonts w:ascii="Arial" w:hAnsi="Arial" w:cs="Arial"/>
          <w:sz w:val="22"/>
          <w:szCs w:val="22"/>
        </w:rPr>
      </w:pPr>
    </w:p>
    <w:p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rsidR="00366671" w:rsidRDefault="00366671"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2C0ECE">
        <w:rPr>
          <w:rFonts w:ascii="Arial" w:hAnsi="Arial" w:cs="Arial"/>
          <w:sz w:val="22"/>
          <w:szCs w:val="22"/>
        </w:rPr>
        <w:t xml:space="preserve">10 </w:t>
      </w:r>
      <w:r>
        <w:rPr>
          <w:rFonts w:ascii="Arial" w:hAnsi="Arial" w:cs="Arial"/>
          <w:sz w:val="22"/>
          <w:szCs w:val="22"/>
        </w:rPr>
        <w:t xml:space="preserve">kalendářních dnů od </w:t>
      </w:r>
      <w:r w:rsidR="00385348">
        <w:rPr>
          <w:rFonts w:ascii="Arial" w:hAnsi="Arial" w:cs="Arial"/>
          <w:sz w:val="22"/>
          <w:szCs w:val="22"/>
        </w:rPr>
        <w:t>účinnosti</w:t>
      </w:r>
      <w:r>
        <w:rPr>
          <w:rFonts w:ascii="Arial" w:hAnsi="Arial" w:cs="Arial"/>
          <w:sz w:val="22"/>
          <w:szCs w:val="22"/>
        </w:rPr>
        <w:t xml:space="preserve"> smlouvy o dílo</w:t>
      </w:r>
    </w:p>
    <w:p w:rsidR="000967DD" w:rsidRPr="00B62F4F" w:rsidRDefault="000967DD" w:rsidP="004D46D2">
      <w:pPr>
        <w:numPr>
          <w:ilvl w:val="0"/>
          <w:numId w:val="13"/>
        </w:numPr>
        <w:tabs>
          <w:tab w:val="clear" w:pos="717"/>
          <w:tab w:val="left" w:pos="993"/>
        </w:tabs>
        <w:ind w:left="993" w:hanging="284"/>
        <w:rPr>
          <w:rFonts w:ascii="Arial" w:hAnsi="Arial" w:cs="Arial"/>
          <w:sz w:val="22"/>
          <w:szCs w:val="22"/>
        </w:rPr>
      </w:pPr>
      <w:r w:rsidRPr="00B62F4F">
        <w:rPr>
          <w:rFonts w:ascii="Arial" w:hAnsi="Arial" w:cs="Arial"/>
          <w:sz w:val="22"/>
          <w:szCs w:val="22"/>
        </w:rPr>
        <w:t xml:space="preserve">termín dokončení a předání díla: </w:t>
      </w:r>
      <w:r w:rsidR="003E2445" w:rsidRPr="00C752DF">
        <w:rPr>
          <w:rFonts w:ascii="Arial" w:hAnsi="Arial" w:cs="Arial"/>
          <w:b/>
          <w:sz w:val="22"/>
          <w:szCs w:val="22"/>
        </w:rPr>
        <w:t>do pěti týdnů</w:t>
      </w:r>
      <w:r w:rsidR="003E2445" w:rsidRPr="002E0ADE">
        <w:rPr>
          <w:rFonts w:ascii="Arial" w:hAnsi="Arial" w:cs="Arial"/>
          <w:sz w:val="22"/>
          <w:szCs w:val="22"/>
        </w:rPr>
        <w:t xml:space="preserve"> od převzetí staveniště</w:t>
      </w:r>
    </w:p>
    <w:p w:rsidR="000967DD"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rsidR="00724F25" w:rsidRDefault="00724F25" w:rsidP="004D46D2">
      <w:pPr>
        <w:numPr>
          <w:ilvl w:val="0"/>
          <w:numId w:val="19"/>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je </w:t>
      </w:r>
      <w:r w:rsidRPr="00DB2515">
        <w:rPr>
          <w:rFonts w:ascii="Arial" w:hAnsi="Arial" w:cs="Arial"/>
          <w:color w:val="0000FF"/>
          <w:sz w:val="22"/>
          <w:szCs w:val="22"/>
          <w:u w:val="single"/>
        </w:rPr>
        <w:t xml:space="preserve">přílohou č. </w:t>
      </w:r>
      <w:r w:rsidR="008F7560">
        <w:rPr>
          <w:rFonts w:ascii="Arial" w:hAnsi="Arial" w:cs="Arial"/>
          <w:color w:val="0000FF"/>
          <w:sz w:val="22"/>
          <w:szCs w:val="22"/>
          <w:u w:val="single"/>
        </w:rPr>
        <w:t>6</w:t>
      </w:r>
      <w:r w:rsidRPr="00DB2515">
        <w:rPr>
          <w:rFonts w:ascii="Arial" w:hAnsi="Arial" w:cs="Arial"/>
          <w:color w:val="0000FF"/>
          <w:sz w:val="22"/>
          <w:szCs w:val="22"/>
        </w:rPr>
        <w:t xml:space="preserve"> </w:t>
      </w:r>
      <w:r w:rsidRPr="005E289B">
        <w:rPr>
          <w:rFonts w:ascii="Arial" w:hAnsi="Arial" w:cs="Arial"/>
          <w:sz w:val="22"/>
          <w:szCs w:val="22"/>
        </w:rPr>
        <w:t>této sml</w:t>
      </w:r>
      <w:r>
        <w:rPr>
          <w:rFonts w:ascii="Arial" w:hAnsi="Arial" w:cs="Arial"/>
          <w:sz w:val="22"/>
          <w:szCs w:val="22"/>
        </w:rPr>
        <w:t>ouvy</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Místo plnění</w:t>
      </w:r>
    </w:p>
    <w:p w:rsidR="000967DD" w:rsidRPr="00E324B8" w:rsidRDefault="000967DD" w:rsidP="006B5E77">
      <w:pPr>
        <w:numPr>
          <w:ilvl w:val="0"/>
          <w:numId w:val="8"/>
        </w:numPr>
        <w:tabs>
          <w:tab w:val="num" w:pos="426"/>
        </w:tabs>
        <w:ind w:left="426" w:hanging="437"/>
        <w:rPr>
          <w:rFonts w:ascii="Arial" w:hAnsi="Arial" w:cs="Arial"/>
          <w:sz w:val="22"/>
          <w:szCs w:val="22"/>
        </w:rPr>
      </w:pPr>
      <w:r w:rsidRPr="007717DD">
        <w:rPr>
          <w:rFonts w:ascii="Arial" w:hAnsi="Arial" w:cs="Arial"/>
          <w:sz w:val="22"/>
          <w:szCs w:val="22"/>
        </w:rPr>
        <w:t xml:space="preserve">Místem plnění je Fakultní nemocnice Brno, </w:t>
      </w:r>
      <w:r w:rsidR="00385348" w:rsidRPr="007717DD">
        <w:rPr>
          <w:rFonts w:ascii="Arial" w:hAnsi="Arial" w:cs="Arial"/>
          <w:sz w:val="22"/>
          <w:szCs w:val="22"/>
        </w:rPr>
        <w:t>Nemocnice Bohunice a Porodnice</w:t>
      </w:r>
      <w:r w:rsidR="007442BB" w:rsidRPr="00E324B8">
        <w:rPr>
          <w:rFonts w:ascii="Arial" w:hAnsi="Arial" w:cs="Arial"/>
          <w:sz w:val="22"/>
          <w:szCs w:val="22"/>
        </w:rPr>
        <w:t>, Jihlavská 20</w:t>
      </w:r>
      <w:r w:rsidR="00B91153" w:rsidRPr="00E324B8">
        <w:rPr>
          <w:rFonts w:ascii="Arial" w:hAnsi="Arial" w:cs="Arial"/>
          <w:sz w:val="22"/>
          <w:szCs w:val="22"/>
        </w:rPr>
        <w:t>, 625 00 Brno</w:t>
      </w:r>
      <w:r w:rsidR="00385348" w:rsidRPr="00E324B8">
        <w:rPr>
          <w:rFonts w:ascii="Arial" w:hAnsi="Arial" w:cs="Arial"/>
          <w:sz w:val="22"/>
          <w:szCs w:val="22"/>
        </w:rPr>
        <w:t>.</w:t>
      </w:r>
    </w:p>
    <w:p w:rsidR="00271317" w:rsidRDefault="00271317">
      <w:pPr>
        <w:ind w:left="426"/>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rsidR="000967DD" w:rsidRPr="002E0ADE"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rsidR="000967DD" w:rsidRDefault="007717DD">
      <w:pPr>
        <w:ind w:left="426"/>
        <w:rPr>
          <w:rFonts w:ascii="Arial" w:hAnsi="Arial" w:cs="Arial"/>
          <w:sz w:val="22"/>
          <w:szCs w:val="22"/>
        </w:rPr>
      </w:pPr>
      <w:r>
        <w:rPr>
          <w:rFonts w:ascii="Arial" w:hAnsi="Arial" w:cs="Arial"/>
          <w:b/>
          <w:sz w:val="22"/>
        </w:rPr>
        <w:t>253.754</w:t>
      </w:r>
      <w:r w:rsidR="004B5EA0">
        <w:rPr>
          <w:rFonts w:ascii="Arial" w:hAnsi="Arial" w:cs="Arial"/>
          <w:b/>
          <w:sz w:val="22"/>
        </w:rPr>
        <w:t xml:space="preserve"> </w:t>
      </w:r>
      <w:r w:rsidR="000967DD" w:rsidRPr="002D7B78">
        <w:rPr>
          <w:rFonts w:ascii="Arial" w:hAnsi="Arial" w:cs="Arial"/>
          <w:b/>
          <w:sz w:val="22"/>
          <w:szCs w:val="22"/>
        </w:rPr>
        <w:t>Kč bez DPH</w:t>
      </w:r>
      <w:r w:rsidR="000967DD">
        <w:rPr>
          <w:rFonts w:ascii="Arial" w:hAnsi="Arial" w:cs="Arial"/>
          <w:sz w:val="22"/>
          <w:szCs w:val="22"/>
        </w:rPr>
        <w:t xml:space="preserve"> se sazbou 21 % DPH </w:t>
      </w:r>
    </w:p>
    <w:p w:rsidR="002E0ADE" w:rsidRDefault="002E0ADE">
      <w:pPr>
        <w:ind w:left="426"/>
        <w:rPr>
          <w:rFonts w:ascii="Arial" w:hAnsi="Arial" w:cs="Arial"/>
          <w:sz w:val="22"/>
          <w:szCs w:val="22"/>
        </w:rPr>
      </w:pPr>
      <w:r w:rsidRPr="00155E34">
        <w:rPr>
          <w:rFonts w:ascii="Arial" w:hAnsi="Arial" w:cs="Arial"/>
          <w:b/>
          <w:sz w:val="22"/>
        </w:rPr>
        <w:t xml:space="preserve">slovy: </w:t>
      </w:r>
      <w:r w:rsidR="007717DD">
        <w:rPr>
          <w:rFonts w:ascii="Arial" w:hAnsi="Arial" w:cs="Arial"/>
          <w:b/>
          <w:sz w:val="22"/>
        </w:rPr>
        <w:t>dvě</w:t>
      </w:r>
      <w:r w:rsidR="00756AC5">
        <w:rPr>
          <w:rFonts w:ascii="Arial" w:hAnsi="Arial" w:cs="Arial"/>
          <w:b/>
          <w:sz w:val="22"/>
        </w:rPr>
        <w:t xml:space="preserve"> </w:t>
      </w:r>
      <w:r w:rsidR="007717DD">
        <w:rPr>
          <w:rFonts w:ascii="Arial" w:hAnsi="Arial" w:cs="Arial"/>
          <w:b/>
          <w:sz w:val="22"/>
        </w:rPr>
        <w:t>stě padesát tři tisíc sedm set padesát čtyři</w:t>
      </w:r>
      <w:r w:rsidRPr="00155E34">
        <w:rPr>
          <w:rFonts w:ascii="Arial" w:hAnsi="Arial" w:cs="Arial"/>
          <w:b/>
          <w:sz w:val="22"/>
        </w:rPr>
        <w:t xml:space="preserve"> korun českých</w:t>
      </w:r>
    </w:p>
    <w:p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Pr="006F2AE5">
        <w:rPr>
          <w:rFonts w:ascii="Arial" w:hAnsi="Arial" w:cs="Arial"/>
          <w:sz w:val="22"/>
          <w:szCs w:val="22"/>
        </w:rPr>
        <w:t>. Do ceny díla není započteno</w:t>
      </w:r>
      <w:r>
        <w:rPr>
          <w:rFonts w:ascii="Arial" w:hAnsi="Arial" w:cs="Arial"/>
          <w:sz w:val="22"/>
          <w:szCs w:val="22"/>
        </w:rPr>
        <w:t xml:space="preserve"> provedení instruktáže obsluhujícího personálu objednatele. Instruktáž provede zhotovitel bezúplatně, nad rámec dohodnuté ceny díla.</w:t>
      </w:r>
    </w:p>
    <w:p w:rsidR="00DE7754" w:rsidRDefault="00DE7754" w:rsidP="00DE7754">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lastRenderedPageBreak/>
        <w:t>Pokud se v průběhu plnění veřejné zakázky prokáže</w:t>
      </w:r>
      <w:r>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budou tyto rozdíly zaznamenány ve změnových listech jako vícepráce a méněpráce</w:t>
      </w:r>
      <w:r w:rsidRPr="005E289B">
        <w:rPr>
          <w:rFonts w:ascii="Arial" w:hAnsi="Arial" w:cs="Arial"/>
          <w:sz w:val="22"/>
          <w:szCs w:val="22"/>
        </w:rPr>
        <w:t>.</w:t>
      </w:r>
    </w:p>
    <w:p w:rsidR="00DE7754" w:rsidRDefault="00DE7754" w:rsidP="00DE7754">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Vícepracemi se rozumí práce nepředpokládané v</w:t>
      </w:r>
      <w:r>
        <w:rPr>
          <w:rFonts w:ascii="Arial" w:hAnsi="Arial" w:cs="Arial"/>
          <w:sz w:val="22"/>
          <w:szCs w:val="22"/>
        </w:rPr>
        <w:t>e výzvě k podání nabídky</w:t>
      </w:r>
      <w:r w:rsidRPr="006F2AE5">
        <w:rPr>
          <w:rFonts w:ascii="Arial" w:hAnsi="Arial" w:cs="Arial"/>
          <w:sz w:val="22"/>
          <w:szCs w:val="22"/>
        </w:rPr>
        <w:t xml:space="preserve">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sidR="003C5B51">
        <w:rPr>
          <w:rFonts w:ascii="Arial" w:hAnsi="Arial" w:cs="Arial"/>
          <w:sz w:val="22"/>
          <w:szCs w:val="22"/>
        </w:rPr>
        <w:t>.</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rsidR="00DE7754"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Pr>
          <w:rFonts w:ascii="Arial" w:hAnsi="Arial" w:cs="Arial"/>
          <w:sz w:val="22"/>
          <w:szCs w:val="22"/>
        </w:rPr>
        <w:t>Méněpra</w:t>
      </w:r>
      <w:r w:rsidRPr="00554521">
        <w:rPr>
          <w:rFonts w:ascii="Arial" w:hAnsi="Arial" w:cs="Arial"/>
          <w:sz w:val="22"/>
          <w:szCs w:val="22"/>
        </w:rPr>
        <w:t>cemi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Skutečnost výskytu méněprací při realizaci díla je zhotovitel povinen oznámit objednateli. V důsledku výskytu méněprací má objednatel vůči zhotoviteli právo na poskytnutí přiměřené slevy ze sjednané ceny díla. Výše slevy bude určena obdobným způsobem, jako v případě ocenění víceprací. </w:t>
      </w:r>
    </w:p>
    <w:p w:rsidR="00554521"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sidRPr="002D3767">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rsidR="000967DD" w:rsidRDefault="000967DD">
      <w:pPr>
        <w:ind w:left="426"/>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 xml:space="preserve">Úhrada ceny díla bude provedena po kompletním dokončení díla a jeho převzetí objednatelem od zhotovitele předávacím protokolem (též „protokolem o předání a převzetí díla“). </w:t>
      </w:r>
      <w:r w:rsidR="000160A5" w:rsidRPr="00793EC0">
        <w:rPr>
          <w:rFonts w:ascii="Arial" w:hAnsi="Arial" w:cs="Arial"/>
          <w:sz w:val="22"/>
          <w:szCs w:val="22"/>
        </w:rPr>
        <w:t xml:space="preserve">Úhrada bude provedena na základě faktury-daňového dokladu, vystavené zhotovitelem. </w:t>
      </w:r>
      <w:r w:rsidR="000160A5">
        <w:rPr>
          <w:rFonts w:ascii="Arial" w:hAnsi="Arial" w:cs="Arial"/>
          <w:sz w:val="22"/>
          <w:szCs w:val="22"/>
        </w:rPr>
        <w:t>Úhrada bude provedena</w:t>
      </w:r>
      <w:r w:rsidR="000160A5" w:rsidRPr="00793EC0">
        <w:rPr>
          <w:rFonts w:ascii="Arial" w:hAnsi="Arial" w:cs="Arial"/>
          <w:sz w:val="22"/>
          <w:szCs w:val="22"/>
        </w:rPr>
        <w:t xml:space="preserve"> 60 dnů od data vystavení faktury.</w:t>
      </w:r>
      <w:r w:rsidR="000160A5">
        <w:rPr>
          <w:rFonts w:ascii="Arial" w:hAnsi="Arial" w:cs="Arial"/>
          <w:sz w:val="22"/>
          <w:szCs w:val="22"/>
        </w:rPr>
        <w:t xml:space="preserve"> </w:t>
      </w:r>
      <w:r w:rsidRPr="00B62F4F">
        <w:rPr>
          <w:rFonts w:ascii="Arial" w:hAnsi="Arial" w:cs="Arial"/>
          <w:sz w:val="22"/>
          <w:szCs w:val="22"/>
        </w:rPr>
        <w:t xml:space="preserve">Dnem </w:t>
      </w:r>
      <w:r w:rsidRPr="00407AA5">
        <w:rPr>
          <w:rFonts w:ascii="Arial" w:hAnsi="Arial" w:cs="Arial"/>
          <w:sz w:val="22"/>
          <w:szCs w:val="22"/>
        </w:rPr>
        <w:t>zaplacení se rozumí den zúčtování</w:t>
      </w:r>
      <w:r>
        <w:rPr>
          <w:rFonts w:ascii="Arial" w:hAnsi="Arial" w:cs="Arial"/>
          <w:sz w:val="22"/>
          <w:szCs w:val="22"/>
        </w:rPr>
        <w:t xml:space="preserve"> fakturované částky z bankovního účtu objednatele ve prospěch bankovního účtu zhotovitele. Záloha se neposkytuje.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rsidR="00DE7754"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rsidR="006F3C28" w:rsidRDefault="006F3C28" w:rsidP="00E324B8">
      <w:pPr>
        <w:pStyle w:val="Import6"/>
        <w:tabs>
          <w:tab w:val="clear" w:pos="720"/>
          <w:tab w:val="clear" w:pos="1584"/>
          <w:tab w:val="left" w:pos="1701"/>
        </w:tabs>
        <w:spacing w:line="240" w:lineRule="auto"/>
        <w:ind w:left="1418"/>
        <w:jc w:val="both"/>
        <w:rPr>
          <w:rFonts w:ascii="Arial" w:hAnsi="Arial" w:cs="Arial"/>
          <w:sz w:val="22"/>
          <w:szCs w:val="22"/>
        </w:rPr>
      </w:pP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w:t>
      </w:r>
      <w:r>
        <w:rPr>
          <w:rFonts w:ascii="Arial" w:hAnsi="Arial" w:cs="Arial"/>
          <w:sz w:val="22"/>
          <w:szCs w:val="22"/>
        </w:rPr>
        <w:t>u</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rsidR="00DE7754" w:rsidRPr="008531E8" w:rsidRDefault="00DE7754" w:rsidP="00DE7754">
      <w:pPr>
        <w:pStyle w:val="Import7"/>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rsidR="00DE7754"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rsidR="00DE7754" w:rsidRPr="0048137C"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rsidR="000967DD" w:rsidRDefault="00DE7754" w:rsidP="00656679">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rsidR="00656679" w:rsidRPr="00656679" w:rsidRDefault="00656679" w:rsidP="00656679">
      <w:pPr>
        <w:rPr>
          <w:rFonts w:ascii="Arial" w:hAnsi="Arial" w:cs="Arial"/>
          <w:sz w:val="22"/>
          <w:szCs w:val="22"/>
        </w:rPr>
      </w:pPr>
    </w:p>
    <w:p w:rsidR="00DE7754" w:rsidRDefault="00DE7754" w:rsidP="00DE7754">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rsidR="00DE7754" w:rsidRPr="00343882" w:rsidRDefault="00DE7754" w:rsidP="00DE7754">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t>Všechny úkony nutné k provádění a dokončení prací a dodávek na zhotovení díla a odstranění vad a nedodělků musí být prováděny v souladu s touto smlouvou tak, aby nenarušily:</w:t>
      </w:r>
    </w:p>
    <w:p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rsidR="00DE7754"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rsidR="00DE7754" w:rsidRPr="00742A98"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rsidR="000967DD" w:rsidRDefault="000967DD">
      <w:pPr>
        <w:ind w:left="426"/>
        <w:rPr>
          <w:rFonts w:ascii="Arial" w:hAnsi="Arial" w:cs="Arial"/>
          <w:sz w:val="22"/>
          <w:szCs w:val="22"/>
        </w:rPr>
      </w:pPr>
    </w:p>
    <w:p w:rsidR="00DE7754" w:rsidRPr="005608E9" w:rsidRDefault="00DE7754" w:rsidP="00F052F5">
      <w:pPr>
        <w:numPr>
          <w:ilvl w:val="0"/>
          <w:numId w:val="23"/>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je povinen předkládat stavební deník TDI denně a na vyzvání Objednateli ke kontrole a k provádění zápisů a současně mu bez zbytečného odkladu vydat průpisy uzavřených stran stavebního deníku.</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rsidR="00F052F5" w:rsidRDefault="00F052F5"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r w:rsidR="00656679">
        <w:rPr>
          <w:rFonts w:ascii="Arial" w:hAnsi="Arial" w:cs="Arial"/>
          <w:sz w:val="22"/>
          <w:szCs w:val="22"/>
        </w:rPr>
        <w:t>.</w:t>
      </w:r>
    </w:p>
    <w:p w:rsidR="000967DD" w:rsidRDefault="000967DD" w:rsidP="006B5E77">
      <w:pPr>
        <w:ind w:left="360"/>
        <w:rPr>
          <w:rFonts w:ascii="Arial" w:hAnsi="Arial" w:cs="Arial"/>
          <w:b/>
          <w:bCs/>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rsidR="00F052F5" w:rsidRDefault="00F052F5" w:rsidP="00F052F5">
      <w:pPr>
        <w:numPr>
          <w:ilvl w:val="0"/>
          <w:numId w:val="20"/>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rsidR="00F052F5"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rsidR="00F052F5"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rsidR="000967DD"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sidR="000967DD">
        <w:rPr>
          <w:rFonts w:ascii="Arial" w:hAnsi="Arial" w:cs="Arial"/>
          <w:sz w:val="22"/>
          <w:szCs w:val="22"/>
        </w:rPr>
        <w:t>.</w:t>
      </w:r>
    </w:p>
    <w:p w:rsidR="000967DD" w:rsidRDefault="000967DD">
      <w:pPr>
        <w:rPr>
          <w:rFonts w:ascii="Arial" w:hAnsi="Arial" w:cs="Arial"/>
          <w:sz w:val="22"/>
          <w:szCs w:val="22"/>
        </w:rPr>
      </w:pPr>
    </w:p>
    <w:p w:rsidR="00656679" w:rsidRDefault="00656679">
      <w:pPr>
        <w:rPr>
          <w:rFonts w:ascii="Arial" w:hAnsi="Arial" w:cs="Arial"/>
          <w:sz w:val="22"/>
          <w:szCs w:val="22"/>
        </w:rPr>
      </w:pPr>
    </w:p>
    <w:p w:rsidR="005608E9" w:rsidRPr="00C50D67" w:rsidRDefault="005608E9" w:rsidP="004D46D2">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rsidR="005608E9"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rsidR="00F052F5" w:rsidRPr="005E289B" w:rsidRDefault="00F052F5" w:rsidP="00F052F5">
      <w:pPr>
        <w:suppressAutoHyphens w:val="0"/>
        <w:rPr>
          <w:rFonts w:ascii="Arial" w:hAnsi="Arial" w:cs="Arial"/>
          <w:sz w:val="22"/>
          <w:szCs w:val="22"/>
        </w:rPr>
      </w:pPr>
    </w:p>
    <w:p w:rsidR="00F052F5" w:rsidRPr="0096707D"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rsidR="00F052F5"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rsidR="00F052F5" w:rsidRPr="005E289B" w:rsidRDefault="00F052F5" w:rsidP="00F052F5">
      <w:pPr>
        <w:numPr>
          <w:ilvl w:val="0"/>
          <w:numId w:val="24"/>
        </w:numPr>
        <w:suppressAutoHyphens w:val="0"/>
        <w:ind w:left="426" w:hanging="426"/>
        <w:rPr>
          <w:rFonts w:ascii="Arial" w:hAnsi="Arial" w:cs="Arial"/>
          <w:sz w:val="22"/>
          <w:szCs w:val="22"/>
        </w:rPr>
      </w:pPr>
      <w:r w:rsidRPr="0062318D">
        <w:rPr>
          <w:rFonts w:ascii="Arial" w:hAnsi="Arial" w:cs="Arial"/>
          <w:sz w:val="22"/>
          <w:szCs w:val="22"/>
        </w:rPr>
        <w:t xml:space="preserve">O konání jednotlivých zkoušek vyrozumí zhotovitel objednatele a další zainteresované strany zápisem do stavebního deníku alespoň </w:t>
      </w:r>
      <w:r w:rsidRPr="005E289B">
        <w:rPr>
          <w:rFonts w:ascii="Arial" w:hAnsi="Arial" w:cs="Arial"/>
          <w:sz w:val="22"/>
          <w:szCs w:val="22"/>
        </w:rPr>
        <w:t>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rsidR="00F052F5" w:rsidRPr="00EB3872"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 </w:t>
      </w:r>
    </w:p>
    <w:p w:rsidR="00F052F5" w:rsidRPr="000E2586" w:rsidRDefault="00F052F5" w:rsidP="00F052F5">
      <w:pPr>
        <w:numPr>
          <w:ilvl w:val="0"/>
          <w:numId w:val="24"/>
        </w:numPr>
        <w:suppressAutoHyphens w:val="0"/>
        <w:ind w:left="426" w:hanging="426"/>
        <w:rPr>
          <w:rFonts w:ascii="Arial" w:hAnsi="Arial" w:cs="Arial"/>
          <w:sz w:val="22"/>
          <w:szCs w:val="22"/>
        </w:rPr>
      </w:pPr>
      <w:r w:rsidRPr="000E2586">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rsidR="005608E9" w:rsidRDefault="005608E9">
      <w:pPr>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DB2515">
        <w:rPr>
          <w:rFonts w:ascii="Arial" w:hAnsi="Arial" w:cs="Arial"/>
          <w:color w:val="0000FF"/>
          <w:sz w:val="22"/>
          <w:szCs w:val="22"/>
          <w:u w:val="single"/>
        </w:rPr>
        <w:t>přílohu č.</w:t>
      </w:r>
      <w:r w:rsidR="002A4C4D" w:rsidRPr="00DB2515">
        <w:rPr>
          <w:rFonts w:ascii="Arial" w:hAnsi="Arial" w:cs="Arial"/>
          <w:color w:val="0000FF"/>
          <w:sz w:val="22"/>
          <w:szCs w:val="22"/>
          <w:u w:val="single"/>
        </w:rPr>
        <w:t xml:space="preserve"> </w:t>
      </w:r>
      <w:r w:rsidR="00DB2515">
        <w:rPr>
          <w:rFonts w:ascii="Arial" w:hAnsi="Arial" w:cs="Arial"/>
          <w:color w:val="0000FF"/>
          <w:sz w:val="22"/>
          <w:szCs w:val="22"/>
          <w:u w:val="single"/>
        </w:rPr>
        <w:t>4</w:t>
      </w:r>
      <w:r w:rsidRPr="002A4C4D">
        <w:rPr>
          <w:rFonts w:ascii="Arial" w:hAnsi="Arial" w:cs="Arial"/>
          <w:sz w:val="22"/>
          <w:szCs w:val="22"/>
        </w:rPr>
        <w:t xml:space="preserve"> této smlouvy</w:t>
      </w:r>
      <w:r w:rsidR="005608E9">
        <w:rPr>
          <w:rFonts w:ascii="Arial" w:hAnsi="Arial" w:cs="Arial"/>
          <w:sz w:val="22"/>
          <w:szCs w:val="22"/>
        </w:rPr>
        <w:t>.</w:t>
      </w:r>
    </w:p>
    <w:p w:rsidR="005608E9" w:rsidRPr="002A4C4D" w:rsidRDefault="005608E9" w:rsidP="005608E9">
      <w:pPr>
        <w:ind w:left="426"/>
        <w:rPr>
          <w:rFonts w:ascii="Arial" w:hAnsi="Arial" w:cs="Arial"/>
          <w:sz w:val="22"/>
          <w:szCs w:val="22"/>
        </w:rPr>
      </w:pPr>
    </w:p>
    <w:p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Záruka za dílo, odpovědnost za vady</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rsidR="00F052F5" w:rsidRDefault="00F052F5" w:rsidP="00F052F5">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 xml:space="preserve"> 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385348">
        <w:rPr>
          <w:rFonts w:ascii="Arial" w:hAnsi="Arial" w:cs="Arial"/>
          <w:b/>
          <w:sz w:val="22"/>
          <w:szCs w:val="22"/>
        </w:rPr>
        <w:t>60 měsíců</w:t>
      </w:r>
      <w:r>
        <w:rPr>
          <w:rFonts w:ascii="Arial" w:hAnsi="Arial" w:cs="Arial"/>
          <w:sz w:val="22"/>
          <w:szCs w:val="22"/>
        </w:rPr>
        <w:t xml:space="preserve"> na veškeré stavební práce a dodaný materiál, </w:t>
      </w:r>
    </w:p>
    <w:p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385348">
        <w:rPr>
          <w:rFonts w:ascii="Arial" w:hAnsi="Arial" w:cs="Arial"/>
          <w:b/>
          <w:sz w:val="22"/>
          <w:szCs w:val="22"/>
        </w:rPr>
        <w:t>24 měsíců</w:t>
      </w:r>
      <w:r w:rsidRPr="0099361B">
        <w:rPr>
          <w:rFonts w:ascii="Arial" w:hAnsi="Arial" w:cs="Arial"/>
          <w:sz w:val="22"/>
          <w:szCs w:val="22"/>
        </w:rPr>
        <w:t xml:space="preserve"> pro výrobky a zařízení, která jsou </w:t>
      </w:r>
      <w:r>
        <w:rPr>
          <w:rFonts w:ascii="Arial" w:hAnsi="Arial" w:cs="Arial"/>
          <w:sz w:val="22"/>
          <w:szCs w:val="22"/>
        </w:rPr>
        <w:t xml:space="preserve">doložena záručními listy </w:t>
      </w:r>
      <w:r w:rsidRPr="0099361B">
        <w:rPr>
          <w:rFonts w:ascii="Arial" w:hAnsi="Arial" w:cs="Arial"/>
          <w:sz w:val="22"/>
          <w:szCs w:val="22"/>
        </w:rPr>
        <w:t>poskytnut</w:t>
      </w:r>
      <w:r>
        <w:rPr>
          <w:rFonts w:ascii="Arial" w:hAnsi="Arial" w:cs="Arial"/>
          <w:sz w:val="22"/>
          <w:szCs w:val="22"/>
        </w:rPr>
        <w:t>ými</w:t>
      </w:r>
      <w:r w:rsidRPr="0099361B">
        <w:rPr>
          <w:rFonts w:ascii="Arial" w:hAnsi="Arial" w:cs="Arial"/>
          <w:sz w:val="22"/>
          <w:szCs w:val="22"/>
        </w:rPr>
        <w:t xml:space="preserve"> jejich výrobci nebo dodavateli</w:t>
      </w:r>
      <w:r>
        <w:rPr>
          <w:rFonts w:ascii="Arial" w:hAnsi="Arial" w:cs="Arial"/>
          <w:sz w:val="22"/>
          <w:szCs w:val="22"/>
        </w:rPr>
        <w:t xml:space="preserve">, seznam výrobků a zařízení bude oboustranně podepsaný </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rsidR="00F052F5" w:rsidRDefault="00F052F5" w:rsidP="00F052F5">
      <w:pPr>
        <w:rPr>
          <w:rFonts w:ascii="Arial" w:hAnsi="Arial" w:cs="Arial"/>
          <w:sz w:val="22"/>
          <w:szCs w:val="22"/>
        </w:rPr>
      </w:pPr>
    </w:p>
    <w:p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rsidR="00F052F5" w:rsidRDefault="00F052F5" w:rsidP="00F052F5">
      <w:pPr>
        <w:numPr>
          <w:ilvl w:val="0"/>
          <w:numId w:val="18"/>
        </w:numPr>
        <w:rPr>
          <w:rFonts w:ascii="Arial" w:hAnsi="Arial" w:cs="Arial"/>
          <w:sz w:val="22"/>
          <w:szCs w:val="22"/>
        </w:rPr>
      </w:pPr>
      <w:r>
        <w:rPr>
          <w:rFonts w:ascii="Arial" w:hAnsi="Arial" w:cs="Arial"/>
          <w:sz w:val="22"/>
          <w:szCs w:val="22"/>
        </w:rPr>
        <w:t>popis předávaného díla,</w:t>
      </w:r>
    </w:p>
    <w:p w:rsidR="00F052F5" w:rsidRDefault="00F052F5" w:rsidP="00F052F5">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rsidR="00F052F5" w:rsidRDefault="00F052F5" w:rsidP="00F052F5">
      <w:pPr>
        <w:numPr>
          <w:ilvl w:val="0"/>
          <w:numId w:val="18"/>
        </w:numPr>
        <w:rPr>
          <w:rFonts w:ascii="Arial" w:hAnsi="Arial" w:cs="Arial"/>
          <w:sz w:val="22"/>
          <w:szCs w:val="22"/>
        </w:rPr>
      </w:pPr>
      <w:r>
        <w:rPr>
          <w:rFonts w:ascii="Arial" w:hAnsi="Arial" w:cs="Arial"/>
          <w:sz w:val="22"/>
          <w:szCs w:val="22"/>
        </w:rPr>
        <w:t>zhodnocení kvality předávaného díla,</w:t>
      </w:r>
    </w:p>
    <w:p w:rsidR="00F052F5" w:rsidRDefault="00F052F5" w:rsidP="00F052F5">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rsidR="00F052F5" w:rsidRDefault="00F052F5" w:rsidP="00F052F5">
      <w:pPr>
        <w:numPr>
          <w:ilvl w:val="0"/>
          <w:numId w:val="18"/>
        </w:numPr>
        <w:rPr>
          <w:rFonts w:ascii="Arial" w:hAnsi="Arial" w:cs="Arial"/>
          <w:sz w:val="22"/>
          <w:szCs w:val="22"/>
        </w:rPr>
      </w:pPr>
      <w:r>
        <w:rPr>
          <w:rFonts w:ascii="Arial" w:hAnsi="Arial" w:cs="Arial"/>
          <w:sz w:val="22"/>
          <w:szCs w:val="22"/>
        </w:rPr>
        <w:t>způsob odstranění případných vad a nedodělků,</w:t>
      </w:r>
    </w:p>
    <w:p w:rsidR="00F052F5" w:rsidRDefault="00F052F5" w:rsidP="00F052F5">
      <w:pPr>
        <w:numPr>
          <w:ilvl w:val="0"/>
          <w:numId w:val="18"/>
        </w:numPr>
        <w:rPr>
          <w:rFonts w:ascii="Arial" w:hAnsi="Arial" w:cs="Arial"/>
          <w:sz w:val="22"/>
          <w:szCs w:val="22"/>
        </w:rPr>
      </w:pPr>
      <w:r>
        <w:rPr>
          <w:rFonts w:ascii="Arial" w:hAnsi="Arial" w:cs="Arial"/>
          <w:sz w:val="22"/>
          <w:szCs w:val="22"/>
        </w:rPr>
        <w:t>lhůta k odstranění případných vad a nedodělků,</w:t>
      </w:r>
    </w:p>
    <w:p w:rsidR="00F052F5" w:rsidRDefault="00F052F5" w:rsidP="00F052F5">
      <w:pPr>
        <w:numPr>
          <w:ilvl w:val="0"/>
          <w:numId w:val="18"/>
        </w:numPr>
        <w:rPr>
          <w:rFonts w:ascii="Arial" w:hAnsi="Arial" w:cs="Arial"/>
          <w:sz w:val="22"/>
          <w:szCs w:val="22"/>
        </w:rPr>
      </w:pPr>
      <w:r>
        <w:rPr>
          <w:rFonts w:ascii="Arial" w:hAnsi="Arial" w:cs="Arial"/>
          <w:sz w:val="22"/>
          <w:szCs w:val="22"/>
        </w:rPr>
        <w:t>výsledek přejímacího řízení,</w:t>
      </w:r>
    </w:p>
    <w:p w:rsidR="00F052F5" w:rsidRDefault="00F052F5" w:rsidP="00F052F5">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rsidR="00F052F5" w:rsidRDefault="00F052F5" w:rsidP="00F052F5">
      <w:pPr>
        <w:rPr>
          <w:rFonts w:ascii="Arial" w:hAnsi="Arial" w:cs="Arial"/>
          <w:sz w:val="22"/>
          <w:szCs w:val="22"/>
        </w:rPr>
      </w:pPr>
    </w:p>
    <w:p w:rsidR="00F052F5" w:rsidRDefault="00F052F5" w:rsidP="00F052F5">
      <w:pPr>
        <w:numPr>
          <w:ilvl w:val="0"/>
          <w:numId w:val="23"/>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rsidR="00F052F5" w:rsidRPr="002B4F8D" w:rsidRDefault="00F052F5" w:rsidP="00F052F5">
      <w:pPr>
        <w:pStyle w:val="Import5"/>
        <w:numPr>
          <w:ilvl w:val="0"/>
          <w:numId w:val="5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Uplatněná či již uhrazená smluvní pokuta nemá vliv na uplatnění nároku objednatele na náhradu škody, kterou lze vymáhat samostatně vedle smluvní pokuty v celém rozsahu, tzn. částka smluvní pokuty se do výše náhrady škody nezapočítává.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V případě porušení smlouvy v oblasti bezpečnosti a ochrany zdraví při práci a obecné bezpečnosti osob může koordinátor BOZP doporučovat objednateli udělovat pokuty dle </w:t>
      </w:r>
      <w:r w:rsidRPr="00F052F5">
        <w:rPr>
          <w:rFonts w:ascii="Arial" w:hAnsi="Arial" w:cs="Arial"/>
          <w:color w:val="0000CC"/>
          <w:u w:val="single"/>
        </w:rPr>
        <w:t>přílohy č. 5</w:t>
      </w:r>
      <w:r w:rsidRPr="00F052F5">
        <w:rPr>
          <w:rFonts w:ascii="Arial" w:hAnsi="Arial" w:cs="Arial"/>
        </w:rPr>
        <w:t> smlouvy (Smluvní pokuty při nedodržení BOZP). Rozhodne-li Objednatel o udělení této smluvní pokuty, je Zhotovitel povinen ji Objednateli uhradit.</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rsidR="009C59A3" w:rsidRPr="009C59A3" w:rsidRDefault="009C59A3" w:rsidP="009C59A3">
      <w:pPr>
        <w:tabs>
          <w:tab w:val="left" w:pos="0"/>
        </w:tabs>
        <w:jc w:val="center"/>
        <w:rPr>
          <w:rFonts w:ascii="Arial" w:hAnsi="Arial" w:cs="Arial"/>
          <w:sz w:val="22"/>
          <w:szCs w:val="22"/>
        </w:rPr>
      </w:pPr>
    </w:p>
    <w:p w:rsidR="009C59A3" w:rsidRPr="0096707D" w:rsidRDefault="0096707D" w:rsidP="004D46D2">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rsidR="00F052F5" w:rsidRPr="0099361B" w:rsidRDefault="00F052F5" w:rsidP="00F052F5">
      <w:pPr>
        <w:numPr>
          <w:ilvl w:val="0"/>
          <w:numId w:val="21"/>
        </w:numPr>
        <w:tabs>
          <w:tab w:val="clear" w:pos="720"/>
        </w:tabs>
        <w:ind w:left="426" w:hanging="437"/>
        <w:rPr>
          <w:rFonts w:ascii="Arial" w:hAnsi="Arial" w:cs="Arial"/>
          <w:sz w:val="22"/>
          <w:szCs w:val="22"/>
        </w:rPr>
      </w:pPr>
      <w:r w:rsidRPr="008531E8">
        <w:rPr>
          <w:rFonts w:ascii="Arial" w:hAnsi="Arial" w:cs="Arial"/>
          <w:sz w:val="22"/>
          <w:szCs w:val="22"/>
        </w:rPr>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rsidR="000967DD"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rsidR="000967DD" w:rsidRDefault="000967DD">
      <w:pPr>
        <w:ind w:left="426"/>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Platnost a účinnost smlouvy</w:t>
      </w:r>
    </w:p>
    <w:p w:rsidR="000967DD" w:rsidRPr="000E2586" w:rsidRDefault="000E2586" w:rsidP="006B5E77">
      <w:pPr>
        <w:numPr>
          <w:ilvl w:val="0"/>
          <w:numId w:val="12"/>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0E2586">
        <w:rPr>
          <w:rFonts w:ascii="Arial" w:hAnsi="Arial" w:cs="Arial"/>
          <w:sz w:val="22"/>
          <w:szCs w:val="22"/>
        </w:rPr>
        <w:t>.</w:t>
      </w:r>
    </w:p>
    <w:p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rsidR="00894B88" w:rsidRPr="00894B88" w:rsidRDefault="00894B88">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rsidR="00894B88" w:rsidRDefault="00894B88" w:rsidP="00894B88">
      <w:pPr>
        <w:pStyle w:val="Odstavecsmlouvy"/>
        <w:ind w:left="708" w:firstLine="0"/>
        <w:jc w:val="left"/>
      </w:pPr>
      <w:r w:rsidRPr="008F3833">
        <w:t xml:space="preserve">Příloha č. </w:t>
      </w:r>
      <w:r w:rsidR="002E0ADE" w:rsidRPr="00EB3872">
        <w:t>1</w:t>
      </w:r>
      <w:r w:rsidRPr="00EB3872">
        <w:t xml:space="preserve"> – Specifikace předmětu plnění (prací a dodávek) - položkový rozpočet</w:t>
      </w:r>
      <w:r w:rsidR="00B060CD" w:rsidRPr="00EB3872">
        <w:t>/cenová nabídka zhotovitele</w:t>
      </w:r>
    </w:p>
    <w:p w:rsidR="004D46D2" w:rsidRPr="008F3833" w:rsidRDefault="004D46D2" w:rsidP="004D46D2">
      <w:pPr>
        <w:pStyle w:val="Odstavecsmlouvy"/>
        <w:ind w:left="708" w:firstLine="0"/>
        <w:jc w:val="left"/>
      </w:pPr>
      <w:r w:rsidRPr="008F3833">
        <w:t>Příloha č. 3 – Technologické a de</w:t>
      </w:r>
      <w:r>
        <w:t>z</w:t>
      </w:r>
      <w:r w:rsidRPr="008F3833">
        <w:t>infekční postupy FN</w:t>
      </w:r>
    </w:p>
    <w:p w:rsidR="00894B88" w:rsidRDefault="00894B88" w:rsidP="00894B88">
      <w:pPr>
        <w:pStyle w:val="Odstavecsmlouvy"/>
        <w:ind w:left="708" w:firstLine="0"/>
        <w:jc w:val="left"/>
      </w:pPr>
      <w:r>
        <w:t>Příloha č. 4</w:t>
      </w:r>
      <w:r w:rsidRPr="002A4C4D">
        <w:t xml:space="preserve"> – </w:t>
      </w:r>
      <w:r>
        <w:t>S</w:t>
      </w:r>
      <w:r w:rsidRPr="002A4C4D">
        <w:t>měrnice R/FN Brno/0580 Provádění činností se zvýšeným požárním nebezpečím</w:t>
      </w:r>
    </w:p>
    <w:p w:rsidR="00894B88" w:rsidRDefault="00894B88" w:rsidP="00894B88">
      <w:pPr>
        <w:pStyle w:val="Odstavecsmlouvy"/>
        <w:ind w:left="708" w:firstLine="0"/>
        <w:jc w:val="left"/>
      </w:pPr>
      <w:r>
        <w:t>Příloha č. 5 – Smluvní pokuty při porušení BOZP</w:t>
      </w:r>
    </w:p>
    <w:p w:rsidR="00B060CD" w:rsidRDefault="00B060CD" w:rsidP="00B060CD">
      <w:pPr>
        <w:pStyle w:val="Odstavecsmlouvy"/>
        <w:ind w:left="708" w:firstLine="0"/>
        <w:jc w:val="left"/>
      </w:pPr>
      <w:r>
        <w:t>Příloha č. 6</w:t>
      </w:r>
      <w:r w:rsidRPr="008F3833">
        <w:t xml:space="preserve"> – Harmonogram </w:t>
      </w:r>
      <w:r w:rsidRPr="00934438">
        <w:t xml:space="preserve">prací </w:t>
      </w:r>
    </w:p>
    <w:p w:rsidR="0062318D" w:rsidRDefault="0062318D" w:rsidP="0062318D">
      <w:pPr>
        <w:pStyle w:val="Odstavecsmlouvy"/>
      </w:pPr>
      <w:r>
        <w:t xml:space="preserve">           </w:t>
      </w:r>
    </w:p>
    <w:p w:rsidR="0062318D" w:rsidRDefault="0062318D" w:rsidP="0062318D">
      <w:pPr>
        <w:pStyle w:val="Odstavecsmlouvy"/>
      </w:pPr>
    </w:p>
    <w:p w:rsidR="004D46D2" w:rsidRDefault="0062318D" w:rsidP="0062318D">
      <w:pPr>
        <w:pStyle w:val="Odstavecsmlouvy"/>
      </w:pPr>
      <w:r>
        <w:t xml:space="preserve">      </w:t>
      </w:r>
      <w:r w:rsidR="004D46D2">
        <w:t xml:space="preserve">Smluvní strany prohlašují, že je jim znám celý obsah smlouvy a že ji uzavřely na základě </w:t>
      </w:r>
      <w:r>
        <w:t xml:space="preserve">své </w:t>
      </w:r>
      <w:r w:rsidR="004D46D2">
        <w:t>svobodné a vážné vůle; na důkaz této skutečnosti připojují své podpisy.</w:t>
      </w:r>
    </w:p>
    <w:p w:rsidR="004D46D2" w:rsidRDefault="004D46D2" w:rsidP="004D46D2">
      <w:pPr>
        <w:pStyle w:val="Odstavecsmlouvy"/>
        <w:ind w:firstLine="0"/>
      </w:pPr>
    </w:p>
    <w:p w:rsidR="0062318D" w:rsidRDefault="0062318D" w:rsidP="004D46D2">
      <w:pPr>
        <w:pStyle w:val="Odstavecsmlouvy"/>
        <w:ind w:firstLine="0"/>
      </w:pPr>
    </w:p>
    <w:p w:rsidR="0062318D" w:rsidRDefault="0062318D" w:rsidP="004D46D2">
      <w:pPr>
        <w:pStyle w:val="Odstavecsmlouvy"/>
        <w:ind w:firstLine="0"/>
      </w:pPr>
    </w:p>
    <w:tbl>
      <w:tblPr>
        <w:tblW w:w="0" w:type="auto"/>
        <w:tblInd w:w="567" w:type="dxa"/>
        <w:tblLook w:val="04A0" w:firstRow="1" w:lastRow="0" w:firstColumn="1" w:lastColumn="0" w:noHBand="0" w:noVBand="1"/>
      </w:tblPr>
      <w:tblGrid>
        <w:gridCol w:w="3710"/>
        <w:gridCol w:w="1000"/>
        <w:gridCol w:w="3795"/>
      </w:tblGrid>
      <w:tr w:rsidR="004D46D2" w:rsidRPr="00D722DC" w:rsidTr="00894B88">
        <w:tc>
          <w:tcPr>
            <w:tcW w:w="3802" w:type="dxa"/>
            <w:shd w:val="clear" w:color="auto" w:fill="auto"/>
          </w:tcPr>
          <w:p w:rsidR="004D46D2" w:rsidRPr="00D722DC" w:rsidRDefault="004D46D2">
            <w:pPr>
              <w:pStyle w:val="slovn"/>
              <w:numPr>
                <w:ilvl w:val="0"/>
                <w:numId w:val="0"/>
              </w:numPr>
              <w:tabs>
                <w:tab w:val="num" w:pos="567"/>
              </w:tabs>
              <w:spacing w:after="0" w:line="280" w:lineRule="atLeast"/>
              <w:jc w:val="left"/>
              <w:rPr>
                <w:sz w:val="22"/>
                <w:szCs w:val="22"/>
              </w:rPr>
            </w:pPr>
            <w:r w:rsidRPr="00D722DC">
              <w:rPr>
                <w:sz w:val="22"/>
                <w:szCs w:val="22"/>
              </w:rPr>
              <w:t>V </w:t>
            </w:r>
            <w:r w:rsidR="00B62F4F">
              <w:rPr>
                <w:sz w:val="22"/>
                <w:szCs w:val="22"/>
              </w:rPr>
              <w:t>Brně</w:t>
            </w:r>
            <w:r w:rsidRPr="00D722DC">
              <w:rPr>
                <w:sz w:val="22"/>
                <w:szCs w:val="22"/>
              </w:rPr>
              <w:t xml:space="preserve"> dne</w:t>
            </w: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r w:rsidRPr="00D722DC">
              <w:rPr>
                <w:sz w:val="22"/>
                <w:szCs w:val="22"/>
              </w:rPr>
              <w:t>V Brně dne</w:t>
            </w:r>
          </w:p>
        </w:tc>
      </w:tr>
      <w:tr w:rsidR="004D46D2" w:rsidRPr="00D722DC" w:rsidTr="00894B88">
        <w:tc>
          <w:tcPr>
            <w:tcW w:w="3802" w:type="dxa"/>
            <w:tcBorders>
              <w:bottom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p w:rsidR="004D46D2" w:rsidRDefault="004D46D2" w:rsidP="00894B88">
            <w:pPr>
              <w:pStyle w:val="slovn"/>
              <w:numPr>
                <w:ilvl w:val="0"/>
                <w:numId w:val="0"/>
              </w:numPr>
              <w:tabs>
                <w:tab w:val="num" w:pos="567"/>
              </w:tabs>
              <w:spacing w:after="0" w:line="280" w:lineRule="atLeast"/>
              <w:rPr>
                <w:sz w:val="22"/>
                <w:szCs w:val="22"/>
              </w:rPr>
            </w:pPr>
          </w:p>
          <w:p w:rsidR="004D46D2" w:rsidRDefault="004D46D2" w:rsidP="00894B88">
            <w:pPr>
              <w:pStyle w:val="slovn"/>
              <w:numPr>
                <w:ilvl w:val="0"/>
                <w:numId w:val="0"/>
              </w:numPr>
              <w:tabs>
                <w:tab w:val="num" w:pos="567"/>
              </w:tabs>
              <w:spacing w:after="0" w:line="280" w:lineRule="atLeast"/>
              <w:rPr>
                <w:sz w:val="22"/>
                <w:szCs w:val="22"/>
              </w:rPr>
            </w:pPr>
          </w:p>
          <w:p w:rsidR="004D46D2" w:rsidRPr="00D722DC" w:rsidRDefault="004D46D2" w:rsidP="00894B88">
            <w:pPr>
              <w:pStyle w:val="slovn"/>
              <w:numPr>
                <w:ilvl w:val="0"/>
                <w:numId w:val="0"/>
              </w:numPr>
              <w:tabs>
                <w:tab w:val="num" w:pos="567"/>
              </w:tabs>
              <w:spacing w:after="0" w:line="280" w:lineRule="atLeast"/>
              <w:rPr>
                <w:sz w:val="22"/>
                <w:szCs w:val="22"/>
              </w:rPr>
            </w:pPr>
          </w:p>
          <w:p w:rsidR="004D46D2" w:rsidRPr="00D722DC" w:rsidRDefault="004D46D2" w:rsidP="00894B88">
            <w:pPr>
              <w:pStyle w:val="slovn"/>
              <w:numPr>
                <w:ilvl w:val="0"/>
                <w:numId w:val="0"/>
              </w:numPr>
              <w:tabs>
                <w:tab w:val="num" w:pos="567"/>
              </w:tabs>
              <w:spacing w:after="0" w:line="280" w:lineRule="atLeast"/>
              <w:rPr>
                <w:sz w:val="22"/>
                <w:szCs w:val="22"/>
              </w:rPr>
            </w:pP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rsidR="004D46D2" w:rsidRDefault="004D46D2"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Pr="00D722DC" w:rsidRDefault="00656679" w:rsidP="00894B88">
            <w:pPr>
              <w:pStyle w:val="slovn"/>
              <w:numPr>
                <w:ilvl w:val="0"/>
                <w:numId w:val="0"/>
              </w:numPr>
              <w:tabs>
                <w:tab w:val="num" w:pos="567"/>
              </w:tabs>
              <w:spacing w:after="0" w:line="280" w:lineRule="atLeast"/>
              <w:rPr>
                <w:sz w:val="22"/>
                <w:szCs w:val="22"/>
              </w:rPr>
            </w:pPr>
          </w:p>
        </w:tc>
      </w:tr>
      <w:tr w:rsidR="004D46D2" w:rsidRPr="00D722DC" w:rsidTr="00894B88">
        <w:tc>
          <w:tcPr>
            <w:tcW w:w="3802" w:type="dxa"/>
            <w:tcBorders>
              <w:top w:val="single" w:sz="4" w:space="0" w:color="auto"/>
            </w:tcBorders>
            <w:shd w:val="clear" w:color="auto" w:fill="auto"/>
          </w:tcPr>
          <w:p w:rsidR="00756AC5" w:rsidRPr="00D722DC" w:rsidRDefault="00756AC5" w:rsidP="00756AC5">
            <w:pPr>
              <w:pStyle w:val="slovn"/>
              <w:numPr>
                <w:ilvl w:val="0"/>
                <w:numId w:val="0"/>
              </w:numPr>
              <w:tabs>
                <w:tab w:val="num" w:pos="567"/>
              </w:tabs>
              <w:spacing w:after="0" w:line="280" w:lineRule="atLeast"/>
              <w:jc w:val="center"/>
              <w:rPr>
                <w:b/>
                <w:sz w:val="22"/>
                <w:szCs w:val="22"/>
              </w:rPr>
            </w:pPr>
            <w:r>
              <w:rPr>
                <w:b/>
                <w:sz w:val="22"/>
                <w:szCs w:val="22"/>
              </w:rPr>
              <w:t>TCS net s. r. o.</w:t>
            </w:r>
          </w:p>
          <w:p w:rsidR="00756AC5" w:rsidRDefault="00756AC5" w:rsidP="00756AC5">
            <w:pPr>
              <w:rPr>
                <w:rFonts w:ascii="Arial" w:hAnsi="Arial" w:cs="Arial"/>
                <w:sz w:val="22"/>
                <w:szCs w:val="22"/>
              </w:rPr>
            </w:pPr>
            <w:r>
              <w:rPr>
                <w:rFonts w:ascii="Arial" w:hAnsi="Arial" w:cs="Arial"/>
                <w:sz w:val="22"/>
                <w:szCs w:val="22"/>
              </w:rPr>
              <w:t xml:space="preserve">              </w:t>
            </w:r>
            <w:r w:rsidRPr="004D7283">
              <w:rPr>
                <w:rFonts w:ascii="Arial" w:hAnsi="Arial" w:cs="Arial"/>
                <w:sz w:val="22"/>
                <w:szCs w:val="22"/>
              </w:rPr>
              <w:t>Ing. Mil</w:t>
            </w:r>
            <w:r>
              <w:rPr>
                <w:rFonts w:ascii="Arial" w:hAnsi="Arial" w:cs="Arial"/>
                <w:sz w:val="22"/>
                <w:szCs w:val="22"/>
              </w:rPr>
              <w:t xml:space="preserve">an Autrata </w:t>
            </w:r>
          </w:p>
          <w:p w:rsidR="00756AC5" w:rsidRDefault="00756AC5" w:rsidP="00756AC5">
            <w:pPr>
              <w:rPr>
                <w:rFonts w:ascii="Arial" w:hAnsi="Arial" w:cs="Arial"/>
                <w:sz w:val="22"/>
                <w:szCs w:val="22"/>
              </w:rPr>
            </w:pPr>
            <w:r>
              <w:rPr>
                <w:rFonts w:ascii="Arial" w:hAnsi="Arial" w:cs="Arial"/>
                <w:sz w:val="22"/>
                <w:szCs w:val="22"/>
              </w:rPr>
              <w:t xml:space="preserve">              jednatel společnosti</w:t>
            </w:r>
          </w:p>
          <w:p w:rsidR="004D46D2" w:rsidRPr="00D722DC" w:rsidRDefault="004D46D2" w:rsidP="00894B88">
            <w:pPr>
              <w:pStyle w:val="slovn"/>
              <w:numPr>
                <w:ilvl w:val="0"/>
                <w:numId w:val="0"/>
              </w:numPr>
              <w:tabs>
                <w:tab w:val="num" w:pos="567"/>
              </w:tabs>
              <w:spacing w:after="0" w:line="280" w:lineRule="atLeast"/>
              <w:jc w:val="center"/>
              <w:rPr>
                <w:sz w:val="22"/>
                <w:szCs w:val="22"/>
              </w:rPr>
            </w:pP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385348" w:rsidRPr="001E44B0" w:rsidRDefault="00385348" w:rsidP="00385348">
            <w:pPr>
              <w:pStyle w:val="Zkladntext"/>
              <w:rPr>
                <w:rFonts w:ascii="Arial" w:hAnsi="Arial" w:cs="Arial"/>
                <w:sz w:val="22"/>
                <w:szCs w:val="22"/>
              </w:rPr>
            </w:pPr>
            <w:r w:rsidRPr="001E44B0">
              <w:rPr>
                <w:rFonts w:ascii="Arial" w:hAnsi="Arial" w:cs="Arial"/>
                <w:sz w:val="22"/>
              </w:rPr>
              <w:t>Prof. MUDr. Jaroslav Štěrba, Ph.D.</w:t>
            </w:r>
          </w:p>
          <w:p w:rsidR="004D46D2" w:rsidRPr="00D722DC" w:rsidRDefault="00385348" w:rsidP="00385348">
            <w:pPr>
              <w:pStyle w:val="slovn"/>
              <w:numPr>
                <w:ilvl w:val="0"/>
                <w:numId w:val="0"/>
              </w:numPr>
              <w:tabs>
                <w:tab w:val="num" w:pos="567"/>
              </w:tabs>
              <w:spacing w:after="0" w:line="280" w:lineRule="atLeast"/>
              <w:rPr>
                <w:sz w:val="22"/>
                <w:szCs w:val="22"/>
              </w:rPr>
            </w:pPr>
            <w:r>
              <w:rPr>
                <w:sz w:val="22"/>
                <w:szCs w:val="22"/>
                <w:lang w:eastAsia="ar-SA"/>
              </w:rPr>
              <w:t xml:space="preserve">                      </w:t>
            </w:r>
            <w:r w:rsidR="004D46D2" w:rsidRPr="00D722DC">
              <w:rPr>
                <w:sz w:val="22"/>
                <w:szCs w:val="22"/>
              </w:rPr>
              <w:t>ředitel</w:t>
            </w:r>
          </w:p>
          <w:p w:rsidR="004D46D2" w:rsidRPr="00D722DC" w:rsidRDefault="004D46D2" w:rsidP="00894B88">
            <w:pPr>
              <w:pStyle w:val="slovn"/>
              <w:numPr>
                <w:ilvl w:val="0"/>
                <w:numId w:val="0"/>
              </w:numPr>
              <w:tabs>
                <w:tab w:val="num" w:pos="567"/>
              </w:tabs>
              <w:spacing w:after="0" w:line="280" w:lineRule="atLeast"/>
              <w:jc w:val="center"/>
              <w:rPr>
                <w:sz w:val="22"/>
                <w:szCs w:val="22"/>
              </w:rPr>
            </w:pPr>
          </w:p>
        </w:tc>
      </w:tr>
    </w:tbl>
    <w:p w:rsidR="004D46D2" w:rsidRDefault="004D46D2" w:rsidP="004D46D2">
      <w:pPr>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r>
        <w:rPr>
          <w:rFonts w:ascii="Arial" w:hAnsi="Arial" w:cs="Arial"/>
          <w:sz w:val="22"/>
          <w:szCs w:val="22"/>
        </w:rPr>
        <w:br w:type="page"/>
      </w:r>
    </w:p>
    <w:p w:rsidR="00894B88" w:rsidRPr="00344223" w:rsidRDefault="00894B88" w:rsidP="004D46D2">
      <w:pPr>
        <w:jc w:val="center"/>
        <w:rPr>
          <w:rFonts w:ascii="Arial" w:hAnsi="Arial" w:cs="Arial"/>
          <w:b/>
          <w:sz w:val="22"/>
          <w:szCs w:val="22"/>
          <w:u w:val="single"/>
        </w:rPr>
      </w:pPr>
    </w:p>
    <w:p w:rsidR="004D46D2"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2E0ADE">
        <w:rPr>
          <w:rFonts w:ascii="Arial" w:hAnsi="Arial" w:cs="Arial"/>
          <w:b/>
          <w:sz w:val="22"/>
          <w:szCs w:val="22"/>
          <w:u w:val="single"/>
        </w:rPr>
        <w:t>1</w:t>
      </w:r>
    </w:p>
    <w:p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Specifikace předmětu plnění (prací a dodávek) - položkový rozpočet</w:t>
      </w:r>
    </w:p>
    <w:p w:rsidR="00894B88" w:rsidRDefault="00894B88" w:rsidP="00894B88">
      <w:pPr>
        <w:rPr>
          <w:rFonts w:ascii="Arial" w:hAnsi="Arial" w:cs="Arial"/>
          <w:b/>
          <w:sz w:val="22"/>
          <w:szCs w:val="22"/>
        </w:rPr>
      </w:pPr>
    </w:p>
    <w:p w:rsidR="00894B88" w:rsidRDefault="00894B88" w:rsidP="00894B88">
      <w:pPr>
        <w:rPr>
          <w:rFonts w:ascii="Arial" w:hAnsi="Arial" w:cs="Arial"/>
          <w:sz w:val="22"/>
          <w:szCs w:val="22"/>
        </w:rPr>
      </w:pPr>
      <w:r>
        <w:rPr>
          <w:rFonts w:ascii="Arial" w:hAnsi="Arial" w:cs="Arial"/>
          <w:sz w:val="22"/>
          <w:szCs w:val="22"/>
        </w:rPr>
        <w:br w:type="page"/>
      </w:r>
    </w:p>
    <w:p w:rsidR="002E0ADE" w:rsidRPr="00A724B0" w:rsidRDefault="002E0ADE" w:rsidP="002E0ADE">
      <w:pPr>
        <w:suppressAutoHyphens w:val="0"/>
        <w:spacing w:before="0"/>
        <w:jc w:val="left"/>
        <w:rPr>
          <w:rFonts w:ascii="Arial" w:hAnsi="Arial" w:cs="Arial"/>
          <w:b/>
          <w:sz w:val="22"/>
          <w:szCs w:val="22"/>
          <w:u w:val="single"/>
        </w:rPr>
        <w:sectPr w:rsidR="002E0ADE" w:rsidRPr="00A724B0">
          <w:footerReference w:type="default" r:id="rId8"/>
          <w:pgSz w:w="11906" w:h="16838"/>
          <w:pgMar w:top="1417" w:right="1417" w:bottom="1417" w:left="1417" w:header="708" w:footer="708" w:gutter="0"/>
          <w:cols w:space="708"/>
          <w:docGrid w:linePitch="600" w:charSpace="32768"/>
        </w:sectPr>
      </w:pPr>
    </w:p>
    <w:p w:rsidR="00894B88" w:rsidRPr="00344223" w:rsidRDefault="00894B88" w:rsidP="004D46D2">
      <w:pPr>
        <w:jc w:val="center"/>
        <w:rPr>
          <w:rFonts w:ascii="Arial" w:hAnsi="Arial" w:cs="Arial"/>
          <w:b/>
          <w:sz w:val="22"/>
          <w:szCs w:val="22"/>
          <w:u w:val="single"/>
        </w:rPr>
      </w:pPr>
    </w:p>
    <w:p w:rsidR="004D46D2" w:rsidRPr="00344223" w:rsidRDefault="004D46D2" w:rsidP="004D46D2">
      <w:pPr>
        <w:suppressAutoHyphens w:val="0"/>
        <w:spacing w:before="0"/>
        <w:jc w:val="center"/>
        <w:rPr>
          <w:rFonts w:ascii="Arial" w:hAnsi="Arial" w:cs="Arial"/>
          <w:b/>
          <w:sz w:val="22"/>
          <w:szCs w:val="22"/>
          <w:u w:val="single"/>
        </w:rPr>
      </w:pPr>
      <w:r w:rsidRPr="00344223">
        <w:rPr>
          <w:rFonts w:ascii="Arial" w:hAnsi="Arial" w:cs="Arial"/>
          <w:b/>
          <w:sz w:val="22"/>
          <w:szCs w:val="22"/>
          <w:u w:val="single"/>
        </w:rPr>
        <w:t>Příloha č. 3</w:t>
      </w:r>
    </w:p>
    <w:p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r w:rsidRPr="00344223">
        <w:rPr>
          <w:noProof/>
          <w:lang w:eastAsia="cs-CZ"/>
        </w:rPr>
        <w:drawing>
          <wp:inline distT="0" distB="0" distL="0" distR="0" wp14:anchorId="44312013" wp14:editId="2BA85FEE">
            <wp:extent cx="8892540" cy="4261838"/>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4261838"/>
                    </a:xfrm>
                    <a:prstGeom prst="rect">
                      <a:avLst/>
                    </a:prstGeom>
                    <a:noFill/>
                    <a:ln>
                      <a:noFill/>
                    </a:ln>
                  </pic:spPr>
                </pic:pic>
              </a:graphicData>
            </a:graphic>
          </wp:inline>
        </w:drawing>
      </w:r>
    </w:p>
    <w:p w:rsidR="004D46D2" w:rsidRDefault="004D46D2" w:rsidP="004D46D2">
      <w:pPr>
        <w:suppressAutoHyphens w:val="0"/>
        <w:spacing w:before="0"/>
        <w:jc w:val="left"/>
        <w:rPr>
          <w:rFonts w:ascii="Arial" w:hAnsi="Arial" w:cs="Arial"/>
          <w:sz w:val="22"/>
          <w:szCs w:val="22"/>
        </w:rPr>
      </w:pPr>
    </w:p>
    <w:p w:rsidR="004D46D2" w:rsidRDefault="004D46D2" w:rsidP="004D46D2">
      <w:pPr>
        <w:jc w:val="center"/>
        <w:rPr>
          <w:rFonts w:ascii="Arial" w:hAnsi="Arial" w:cs="Arial"/>
          <w:b/>
          <w:sz w:val="22"/>
          <w:szCs w:val="22"/>
          <w:u w:val="single"/>
        </w:rPr>
      </w:pPr>
    </w:p>
    <w:p w:rsidR="004D46D2" w:rsidRDefault="004D46D2" w:rsidP="004D46D2">
      <w:pPr>
        <w:jc w:val="cente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7574FDEE" wp14:editId="243E96D0">
            <wp:extent cx="8892540" cy="4753529"/>
            <wp:effectExtent l="0" t="0" r="381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4753529"/>
                    </a:xfrm>
                    <a:prstGeom prst="rect">
                      <a:avLst/>
                    </a:prstGeom>
                    <a:noFill/>
                    <a:ln>
                      <a:noFill/>
                    </a:ln>
                  </pic:spPr>
                </pic:pic>
              </a:graphicData>
            </a:graphic>
          </wp:inline>
        </w:drawing>
      </w: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102C6D13" wp14:editId="13613EA2">
            <wp:extent cx="8892540" cy="5039675"/>
            <wp:effectExtent l="0" t="0" r="381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5039675"/>
                    </a:xfrm>
                    <a:prstGeom prst="rect">
                      <a:avLst/>
                    </a:prstGeom>
                    <a:noFill/>
                    <a:ln>
                      <a:noFill/>
                    </a:ln>
                  </pic:spPr>
                </pic:pic>
              </a:graphicData>
            </a:graphic>
          </wp:inline>
        </w:drawing>
      </w: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14AC8055" wp14:editId="38C3E830">
            <wp:extent cx="8892540" cy="1772958"/>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1772958"/>
                    </a:xfrm>
                    <a:prstGeom prst="rect">
                      <a:avLst/>
                    </a:prstGeom>
                    <a:noFill/>
                    <a:ln>
                      <a:noFill/>
                    </a:ln>
                  </pic:spPr>
                </pic:pic>
              </a:graphicData>
            </a:graphic>
          </wp:inline>
        </w:drawing>
      </w:r>
    </w:p>
    <w:p w:rsidR="004D46D2" w:rsidRDefault="004D46D2" w:rsidP="004D46D2">
      <w:pPr>
        <w:jc w:val="center"/>
        <w:rPr>
          <w:rFonts w:ascii="Arial" w:hAnsi="Arial" w:cs="Arial"/>
          <w:b/>
          <w:sz w:val="22"/>
          <w:szCs w:val="22"/>
          <w:u w:val="single"/>
        </w:rPr>
        <w:sectPr w:rsidR="004D46D2" w:rsidSect="00894B88">
          <w:footerReference w:type="default" r:id="rId13"/>
          <w:pgSz w:w="16838" w:h="11906" w:orient="landscape"/>
          <w:pgMar w:top="1417" w:right="1417" w:bottom="1417" w:left="1417" w:header="708" w:footer="708" w:gutter="0"/>
          <w:cols w:space="708"/>
          <w:docGrid w:linePitch="600" w:charSpace="32768"/>
        </w:sectPr>
      </w:pP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894B88">
        <w:rPr>
          <w:rFonts w:ascii="Arial" w:hAnsi="Arial" w:cs="Arial"/>
          <w:b/>
          <w:sz w:val="22"/>
          <w:szCs w:val="22"/>
          <w:u w:val="single"/>
        </w:rPr>
        <w:t>4</w:t>
      </w:r>
    </w:p>
    <w:p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rsidR="004D46D2" w:rsidRPr="002526A9" w:rsidRDefault="004D46D2" w:rsidP="004D46D2">
      <w:pPr>
        <w:rPr>
          <w:rFonts w:ascii="Arial" w:hAnsi="Arial" w:cs="Arial"/>
          <w:sz w:val="22"/>
          <w:szCs w:val="22"/>
        </w:rPr>
      </w:pPr>
    </w:p>
    <w:p w:rsidR="00AB62DD" w:rsidRPr="006212FD" w:rsidRDefault="00AB62DD" w:rsidP="00E14EB3">
      <w:pPr>
        <w:pStyle w:val="Nadpis1"/>
        <w:tabs>
          <w:tab w:val="left" w:pos="426"/>
        </w:tabs>
        <w:ind w:left="0" w:firstLine="426"/>
        <w:rPr>
          <w:rFonts w:ascii="Arial" w:hAnsi="Arial" w:cs="Arial"/>
          <w:b/>
          <w:sz w:val="22"/>
          <w:szCs w:val="22"/>
        </w:rPr>
      </w:pPr>
      <w:bookmarkStart w:id="1" w:name="_Toc8376366"/>
      <w:r w:rsidRPr="006212FD">
        <w:rPr>
          <w:rFonts w:ascii="Arial" w:hAnsi="Arial" w:cs="Arial"/>
          <w:b/>
          <w:sz w:val="22"/>
          <w:szCs w:val="22"/>
        </w:rPr>
        <w:t>Účel</w:t>
      </w:r>
      <w:bookmarkEnd w:id="1"/>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Účelem pracovního postupu je zajistit požární bezpečnost a ochranu zdraví při pracích se zvýšeným požárním nebezpečím a nebezpečím výbuchu.</w:t>
      </w:r>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rsidR="00AB62DD" w:rsidRPr="006212FD" w:rsidRDefault="00AB62DD" w:rsidP="00E14EB3">
      <w:pPr>
        <w:pStyle w:val="Nadpis1"/>
        <w:numPr>
          <w:ilvl w:val="0"/>
          <w:numId w:val="0"/>
        </w:numPr>
        <w:tabs>
          <w:tab w:val="left" w:pos="426"/>
        </w:tabs>
        <w:ind w:firstLine="426"/>
        <w:rPr>
          <w:rFonts w:ascii="Arial" w:hAnsi="Arial" w:cs="Arial"/>
          <w:b/>
          <w:sz w:val="22"/>
          <w:szCs w:val="22"/>
        </w:rPr>
      </w:pPr>
      <w:bookmarkStart w:id="2" w:name="_Toc8376367"/>
      <w:r w:rsidRPr="006212FD">
        <w:rPr>
          <w:rFonts w:ascii="Arial" w:hAnsi="Arial" w:cs="Arial"/>
          <w:b/>
          <w:sz w:val="22"/>
          <w:szCs w:val="22"/>
        </w:rPr>
        <w:t>Oblast platnosti</w:t>
      </w:r>
      <w:bookmarkEnd w:id="2"/>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Pracovní postup je závazný pro všechny zaměstnance FN Brno a pro všechny externí firmy, které provádějí práce se zvýšeným požárním nebezpečím v prostorách FN Brno.</w:t>
      </w:r>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 xml:space="preserve">S obsahem této směrnice musí být seznámeny všechny výše uvedené osoby v rámci školení o požární ochraně nebo v rámci seznámení s požárně bezpečnostními riziky na pracovišti. </w:t>
      </w:r>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Tento pracovní postup platí pro všechna pracoviště Fakultní nemocnice Brno.</w:t>
      </w:r>
    </w:p>
    <w:p w:rsidR="00AB62DD" w:rsidRPr="006212FD" w:rsidRDefault="00AB62DD" w:rsidP="00E14EB3">
      <w:pPr>
        <w:tabs>
          <w:tab w:val="left" w:pos="426"/>
        </w:tabs>
        <w:rPr>
          <w:rFonts w:ascii="Arial" w:hAnsi="Arial" w:cs="Arial"/>
          <w:sz w:val="22"/>
          <w:szCs w:val="22"/>
        </w:rPr>
      </w:pPr>
    </w:p>
    <w:p w:rsidR="00AB62DD" w:rsidRPr="006212FD" w:rsidRDefault="00AB62DD" w:rsidP="00E14EB3">
      <w:pPr>
        <w:pStyle w:val="Nadpis1"/>
        <w:numPr>
          <w:ilvl w:val="0"/>
          <w:numId w:val="41"/>
        </w:numPr>
        <w:tabs>
          <w:tab w:val="left" w:pos="426"/>
        </w:tabs>
        <w:suppressAutoHyphens w:val="0"/>
        <w:spacing w:before="0" w:after="0"/>
        <w:ind w:left="0" w:right="0" w:firstLine="0"/>
        <w:jc w:val="left"/>
        <w:rPr>
          <w:rFonts w:ascii="Arial" w:hAnsi="Arial" w:cs="Arial"/>
          <w:b/>
          <w:bCs/>
          <w:sz w:val="22"/>
          <w:szCs w:val="22"/>
        </w:rPr>
      </w:pPr>
      <w:bookmarkStart w:id="3" w:name="_Toc8376368"/>
      <w:r w:rsidRPr="006212FD">
        <w:rPr>
          <w:rFonts w:ascii="Arial" w:hAnsi="Arial" w:cs="Arial"/>
          <w:b/>
          <w:bCs/>
          <w:sz w:val="22"/>
          <w:szCs w:val="22"/>
        </w:rPr>
        <w:t>Pojmy</w:t>
      </w:r>
      <w:bookmarkEnd w:id="3"/>
      <w:r w:rsidRPr="006212FD">
        <w:rPr>
          <w:rFonts w:ascii="Arial" w:hAnsi="Arial" w:cs="Arial"/>
          <w:b/>
          <w:bCs/>
          <w:sz w:val="22"/>
          <w:szCs w:val="22"/>
        </w:rPr>
        <w:t xml:space="preserve"> a zkratky</w:t>
      </w:r>
    </w:p>
    <w:p w:rsidR="00AB62DD" w:rsidRPr="006212FD" w:rsidRDefault="00AB62DD" w:rsidP="00E14EB3">
      <w:pPr>
        <w:pStyle w:val="Nadpis2"/>
        <w:keepNext/>
        <w:numPr>
          <w:ilvl w:val="1"/>
          <w:numId w:val="43"/>
        </w:numPr>
        <w:tabs>
          <w:tab w:val="left" w:pos="426"/>
        </w:tabs>
        <w:suppressAutoHyphens w:val="0"/>
        <w:spacing w:before="240" w:after="120"/>
        <w:ind w:left="0" w:firstLine="0"/>
        <w:rPr>
          <w:rFonts w:ascii="Arial" w:hAnsi="Arial" w:cs="Arial"/>
          <w:sz w:val="22"/>
          <w:szCs w:val="22"/>
        </w:rPr>
      </w:pPr>
      <w:r w:rsidRPr="006212FD">
        <w:rPr>
          <w:rFonts w:ascii="Arial" w:hAnsi="Arial" w:cs="Arial"/>
          <w:sz w:val="22"/>
          <w:szCs w:val="22"/>
        </w:rPr>
        <w:t>Pojmy</w:t>
      </w:r>
    </w:p>
    <w:p w:rsidR="00AB62DD" w:rsidRPr="006212FD" w:rsidRDefault="00AB62DD" w:rsidP="00AB62DD">
      <w:pPr>
        <w:ind w:left="1418" w:hanging="1418"/>
        <w:rPr>
          <w:rFonts w:ascii="Arial" w:hAnsi="Arial" w:cs="Arial"/>
          <w:sz w:val="22"/>
          <w:szCs w:val="22"/>
        </w:rPr>
      </w:pPr>
      <w:r w:rsidRPr="006212FD">
        <w:rPr>
          <w:rFonts w:ascii="Arial" w:hAnsi="Arial" w:cs="Arial"/>
          <w:sz w:val="22"/>
          <w:szCs w:val="22"/>
          <w:u w:val="single"/>
        </w:rPr>
        <w:t>Práce se ZN</w:t>
      </w:r>
      <w:r w:rsidRPr="006212FD">
        <w:rPr>
          <w:rFonts w:ascii="Arial" w:hAnsi="Arial" w:cs="Arial"/>
          <w:sz w:val="22"/>
          <w:szCs w:val="22"/>
        </w:rPr>
        <w:tab/>
        <w:t xml:space="preserve">Za práce se ZN se považují práce se zvýšeným nebezpečím požáru, případně výbuchu s následným požárem na pracovištích, která pro tento druh prací nejsou trvale přímo určená a náležitě zabezpečená. </w:t>
      </w:r>
    </w:p>
    <w:p w:rsidR="00AB62DD" w:rsidRPr="006212FD" w:rsidRDefault="00AB62DD" w:rsidP="00AB62DD">
      <w:pPr>
        <w:ind w:left="1418" w:hanging="1418"/>
        <w:rPr>
          <w:rFonts w:ascii="Arial" w:hAnsi="Arial" w:cs="Arial"/>
          <w:sz w:val="22"/>
          <w:szCs w:val="22"/>
        </w:rPr>
      </w:pPr>
      <w:r w:rsidRPr="006212FD">
        <w:rPr>
          <w:rFonts w:ascii="Arial" w:hAnsi="Arial" w:cs="Arial"/>
          <w:sz w:val="22"/>
          <w:szCs w:val="22"/>
          <w:u w:val="single"/>
        </w:rPr>
        <w:t>Příkaz</w:t>
      </w:r>
      <w:r w:rsidRPr="006212FD">
        <w:rPr>
          <w:rFonts w:ascii="Arial" w:hAnsi="Arial" w:cs="Arial"/>
          <w:sz w:val="22"/>
          <w:szCs w:val="22"/>
        </w:rPr>
        <w:tab/>
        <w:t>Písemný, náležitě vyplněný a všemi zúčastněnými podepsaný doklad viz. příloha 1</w:t>
      </w:r>
    </w:p>
    <w:p w:rsidR="00AB62DD" w:rsidRPr="006212FD" w:rsidRDefault="00AB62DD" w:rsidP="00AB62DD">
      <w:pPr>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120"/>
        <w:ind w:left="0" w:firstLine="0"/>
        <w:rPr>
          <w:rFonts w:ascii="Arial" w:hAnsi="Arial" w:cs="Arial"/>
          <w:sz w:val="22"/>
          <w:szCs w:val="22"/>
        </w:rPr>
      </w:pPr>
      <w:bookmarkStart w:id="4" w:name="_Toc8376369"/>
      <w:r w:rsidRPr="006212FD">
        <w:rPr>
          <w:rFonts w:ascii="Arial" w:hAnsi="Arial" w:cs="Arial"/>
          <w:sz w:val="22"/>
          <w:szCs w:val="22"/>
        </w:rPr>
        <w:t>Zkratky</w:t>
      </w:r>
      <w:bookmarkEnd w:id="4"/>
    </w:p>
    <w:p w:rsidR="00AB62DD" w:rsidRPr="006212FD" w:rsidRDefault="00AB62DD" w:rsidP="00AB62DD">
      <w:pPr>
        <w:spacing w:before="0"/>
        <w:rPr>
          <w:rFonts w:ascii="Arial" w:hAnsi="Arial" w:cs="Arial"/>
          <w:sz w:val="22"/>
          <w:szCs w:val="22"/>
        </w:rPr>
      </w:pPr>
      <w:r w:rsidRPr="006212FD">
        <w:rPr>
          <w:rFonts w:ascii="Arial" w:hAnsi="Arial" w:cs="Arial"/>
          <w:sz w:val="22"/>
          <w:szCs w:val="22"/>
        </w:rPr>
        <w:t>BOZP</w:t>
      </w:r>
      <w:r w:rsidRPr="006212FD">
        <w:rPr>
          <w:rFonts w:ascii="Arial" w:hAnsi="Arial" w:cs="Arial"/>
          <w:sz w:val="22"/>
          <w:szCs w:val="22"/>
        </w:rPr>
        <w:tab/>
      </w:r>
      <w:r w:rsidRPr="006212FD">
        <w:rPr>
          <w:rFonts w:ascii="Arial" w:hAnsi="Arial" w:cs="Arial"/>
          <w:sz w:val="22"/>
          <w:szCs w:val="22"/>
        </w:rPr>
        <w:tab/>
        <w:t>- Bezpečnost a ochrana zdraví při práci</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FN Brno</w:t>
      </w:r>
      <w:r w:rsidRPr="006212FD">
        <w:rPr>
          <w:rFonts w:ascii="Arial" w:hAnsi="Arial" w:cs="Arial"/>
          <w:sz w:val="22"/>
          <w:szCs w:val="22"/>
        </w:rPr>
        <w:tab/>
        <w:t>- Fakultní nemocnice Brno</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HZS JmK</w:t>
      </w:r>
      <w:r w:rsidRPr="006212FD">
        <w:rPr>
          <w:rFonts w:ascii="Arial" w:hAnsi="Arial" w:cs="Arial"/>
          <w:sz w:val="22"/>
          <w:szCs w:val="22"/>
        </w:rPr>
        <w:tab/>
        <w:t>- Hasičský záchranný sbor Jihomoravského kraje</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HTS</w:t>
      </w:r>
      <w:r w:rsidRPr="006212FD">
        <w:rPr>
          <w:rFonts w:ascii="Arial" w:hAnsi="Arial" w:cs="Arial"/>
          <w:sz w:val="22"/>
          <w:szCs w:val="22"/>
        </w:rPr>
        <w:tab/>
      </w:r>
      <w:r w:rsidRPr="006212FD">
        <w:rPr>
          <w:rFonts w:ascii="Arial" w:hAnsi="Arial" w:cs="Arial"/>
          <w:sz w:val="22"/>
          <w:szCs w:val="22"/>
        </w:rPr>
        <w:tab/>
        <w:t>- Hospodářsko technická správa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OBPT</w:t>
      </w:r>
      <w:r w:rsidRPr="006212FD">
        <w:rPr>
          <w:rFonts w:ascii="Arial" w:hAnsi="Arial" w:cs="Arial"/>
          <w:sz w:val="22"/>
          <w:szCs w:val="22"/>
        </w:rPr>
        <w:tab/>
      </w:r>
      <w:r w:rsidRPr="006212FD">
        <w:rPr>
          <w:rFonts w:ascii="Arial" w:hAnsi="Arial" w:cs="Arial"/>
          <w:sz w:val="22"/>
          <w:szCs w:val="22"/>
        </w:rPr>
        <w:tab/>
        <w:t>- Oddělení bezpečnostních a požárních techniků</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OOPP</w:t>
      </w:r>
      <w:r w:rsidRPr="006212FD">
        <w:rPr>
          <w:rFonts w:ascii="Arial" w:hAnsi="Arial" w:cs="Arial"/>
          <w:sz w:val="22"/>
          <w:szCs w:val="22"/>
        </w:rPr>
        <w:tab/>
      </w:r>
      <w:r w:rsidRPr="006212FD">
        <w:rPr>
          <w:rFonts w:ascii="Arial" w:hAnsi="Arial" w:cs="Arial"/>
          <w:sz w:val="22"/>
          <w:szCs w:val="22"/>
        </w:rPr>
        <w:tab/>
        <w:t>- Osobní ochranné pracovní prostředky</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OZO</w:t>
      </w:r>
      <w:r w:rsidRPr="006212FD">
        <w:rPr>
          <w:rFonts w:ascii="Arial" w:hAnsi="Arial" w:cs="Arial"/>
          <w:sz w:val="22"/>
          <w:szCs w:val="22"/>
        </w:rPr>
        <w:tab/>
      </w:r>
      <w:r w:rsidRPr="006212FD">
        <w:rPr>
          <w:rFonts w:ascii="Arial" w:hAnsi="Arial" w:cs="Arial"/>
          <w:sz w:val="22"/>
          <w:szCs w:val="22"/>
        </w:rPr>
        <w:tab/>
        <w:t>- Odborně způsobilá osoba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PHP</w:t>
      </w:r>
      <w:r w:rsidRPr="006212FD">
        <w:rPr>
          <w:rFonts w:ascii="Arial" w:hAnsi="Arial" w:cs="Arial"/>
          <w:sz w:val="22"/>
          <w:szCs w:val="22"/>
        </w:rPr>
        <w:tab/>
      </w:r>
      <w:r w:rsidRPr="006212FD">
        <w:rPr>
          <w:rFonts w:ascii="Arial" w:hAnsi="Arial" w:cs="Arial"/>
          <w:sz w:val="22"/>
          <w:szCs w:val="22"/>
        </w:rPr>
        <w:tab/>
        <w:t>- Přenosný hasicí přístroj</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PO</w:t>
      </w:r>
      <w:r w:rsidRPr="006212FD">
        <w:rPr>
          <w:rFonts w:ascii="Arial" w:hAnsi="Arial" w:cs="Arial"/>
          <w:sz w:val="22"/>
          <w:szCs w:val="22"/>
        </w:rPr>
        <w:tab/>
      </w:r>
      <w:r w:rsidRPr="006212FD">
        <w:rPr>
          <w:rFonts w:ascii="Arial" w:hAnsi="Arial" w:cs="Arial"/>
          <w:sz w:val="22"/>
          <w:szCs w:val="22"/>
        </w:rPr>
        <w:tab/>
        <w:t>- Požární ochrana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ZN</w:t>
      </w:r>
      <w:r w:rsidRPr="006212FD">
        <w:rPr>
          <w:rFonts w:ascii="Arial" w:hAnsi="Arial" w:cs="Arial"/>
          <w:sz w:val="22"/>
          <w:szCs w:val="22"/>
        </w:rPr>
        <w:tab/>
      </w:r>
      <w:r w:rsidRPr="006212FD">
        <w:rPr>
          <w:rFonts w:ascii="Arial" w:hAnsi="Arial" w:cs="Arial"/>
          <w:sz w:val="22"/>
          <w:szCs w:val="22"/>
        </w:rPr>
        <w:tab/>
        <w:t>- Zvýšené požární nebezpečí</w:t>
      </w:r>
    </w:p>
    <w:p w:rsidR="00AB62DD" w:rsidRPr="006212FD" w:rsidRDefault="00AB62DD" w:rsidP="00AB62DD">
      <w:pPr>
        <w:rPr>
          <w:rFonts w:ascii="Arial" w:hAnsi="Arial" w:cs="Arial"/>
          <w:sz w:val="22"/>
          <w:szCs w:val="22"/>
        </w:rPr>
      </w:pPr>
    </w:p>
    <w:p w:rsidR="00AB62DD" w:rsidRPr="006212FD" w:rsidRDefault="00AB62DD" w:rsidP="00E14EB3">
      <w:pPr>
        <w:pStyle w:val="Nadpis1"/>
        <w:numPr>
          <w:ilvl w:val="0"/>
          <w:numId w:val="41"/>
        </w:numPr>
        <w:tabs>
          <w:tab w:val="clear" w:pos="360"/>
          <w:tab w:val="left" w:pos="426"/>
        </w:tabs>
        <w:suppressAutoHyphens w:val="0"/>
        <w:spacing w:before="0" w:after="240"/>
        <w:ind w:left="425" w:right="0" w:hanging="425"/>
        <w:rPr>
          <w:rFonts w:ascii="Arial" w:hAnsi="Arial" w:cs="Arial"/>
          <w:b/>
          <w:sz w:val="22"/>
          <w:szCs w:val="22"/>
        </w:rPr>
      </w:pPr>
      <w:bookmarkStart w:id="5" w:name="_Toc8376370"/>
      <w:bookmarkStart w:id="6" w:name="_Toc19510050"/>
      <w:bookmarkStart w:id="7" w:name="_Toc215890519"/>
      <w:r w:rsidRPr="006212FD">
        <w:rPr>
          <w:rFonts w:ascii="Arial" w:hAnsi="Arial" w:cs="Arial"/>
          <w:b/>
          <w:sz w:val="22"/>
          <w:szCs w:val="22"/>
        </w:rPr>
        <w:t>Provádění prací se zvýšeným nebezpečím</w:t>
      </w:r>
      <w:bookmarkEnd w:id="5"/>
    </w:p>
    <w:p w:rsidR="00AB62DD" w:rsidRPr="006212FD" w:rsidRDefault="00AB62DD" w:rsidP="00E14EB3">
      <w:pPr>
        <w:pStyle w:val="Nadpis2"/>
        <w:keepNext/>
        <w:numPr>
          <w:ilvl w:val="1"/>
          <w:numId w:val="41"/>
        </w:numPr>
        <w:tabs>
          <w:tab w:val="clear" w:pos="360"/>
          <w:tab w:val="left" w:pos="426"/>
        </w:tabs>
        <w:suppressAutoHyphens w:val="0"/>
        <w:spacing w:before="0" w:after="0"/>
        <w:ind w:left="426" w:hanging="426"/>
        <w:rPr>
          <w:rFonts w:ascii="Arial" w:hAnsi="Arial" w:cs="Arial"/>
          <w:sz w:val="22"/>
          <w:szCs w:val="22"/>
        </w:rPr>
      </w:pPr>
      <w:bookmarkStart w:id="8" w:name="_Toc8376371"/>
      <w:r w:rsidRPr="006212FD">
        <w:rPr>
          <w:rFonts w:ascii="Arial" w:hAnsi="Arial" w:cs="Arial"/>
          <w:sz w:val="22"/>
          <w:szCs w:val="22"/>
        </w:rPr>
        <w:t>Rozsah prací, pro které musí být ”Příkaz” vystaven</w:t>
      </w:r>
      <w:bookmarkEnd w:id="6"/>
      <w:bookmarkEnd w:id="7"/>
      <w:bookmarkEnd w:id="8"/>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hmot,</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prachů,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kapalin,</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výbuchu hořlavých prachů,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výbuchu hořlavých plynů a par</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xml:space="preserve">- v prostředí s nebezpečím otravy zplodinami </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poškození životního prostředí</w:t>
      </w:r>
    </w:p>
    <w:p w:rsidR="00AB62DD" w:rsidRPr="006212FD" w:rsidRDefault="00AB62DD" w:rsidP="00AB62DD">
      <w:pPr>
        <w:ind w:firstLine="425"/>
        <w:jc w:val="center"/>
        <w:rPr>
          <w:rFonts w:ascii="Arial" w:hAnsi="Arial" w:cs="Arial"/>
          <w:b/>
          <w:sz w:val="22"/>
          <w:szCs w:val="22"/>
        </w:rPr>
      </w:pPr>
    </w:p>
    <w:p w:rsidR="00AB62DD" w:rsidRPr="006212FD" w:rsidRDefault="00AB62DD" w:rsidP="00AB62DD">
      <w:pPr>
        <w:ind w:firstLine="425"/>
        <w:jc w:val="center"/>
        <w:rPr>
          <w:rFonts w:ascii="Arial" w:hAnsi="Arial" w:cs="Arial"/>
          <w:b/>
          <w:color w:val="FF0000"/>
          <w:sz w:val="22"/>
          <w:szCs w:val="22"/>
        </w:rPr>
      </w:pPr>
      <w:r w:rsidRPr="006212FD">
        <w:rPr>
          <w:rFonts w:ascii="Arial" w:hAnsi="Arial" w:cs="Arial"/>
          <w:b/>
          <w:color w:val="FF0000"/>
          <w:sz w:val="22"/>
          <w:szCs w:val="22"/>
        </w:rPr>
        <w:t>Bez platného příkazu k práci se zvýšeným nebezpečím</w:t>
      </w:r>
      <w:r w:rsidRPr="006212FD">
        <w:rPr>
          <w:rFonts w:ascii="Arial" w:hAnsi="Arial" w:cs="Arial"/>
          <w:color w:val="FF0000"/>
          <w:sz w:val="22"/>
          <w:szCs w:val="22"/>
        </w:rPr>
        <w:t xml:space="preserve"> </w:t>
      </w:r>
      <w:r w:rsidRPr="006212FD">
        <w:rPr>
          <w:rFonts w:ascii="Arial" w:hAnsi="Arial" w:cs="Arial"/>
          <w:b/>
          <w:color w:val="FF0000"/>
          <w:sz w:val="22"/>
          <w:szCs w:val="22"/>
        </w:rPr>
        <w:t>- nesmí být práce zahájeny!!</w:t>
      </w:r>
    </w:p>
    <w:p w:rsidR="00AB62DD" w:rsidRPr="006212FD" w:rsidRDefault="00AB62DD" w:rsidP="00AB62DD">
      <w:pPr>
        <w:ind w:firstLine="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9" w:name="_Toc19510052"/>
      <w:bookmarkStart w:id="10" w:name="_Toc215890521"/>
      <w:bookmarkStart w:id="11" w:name="_Toc8376372"/>
      <w:r w:rsidRPr="006212FD">
        <w:rPr>
          <w:rFonts w:ascii="Arial" w:hAnsi="Arial" w:cs="Arial"/>
          <w:bCs w:val="0"/>
          <w:iCs/>
          <w:sz w:val="22"/>
          <w:szCs w:val="22"/>
        </w:rPr>
        <w:t>Činnosti, které se ve smyslu této směrnice považují za Práce se ZN</w:t>
      </w:r>
      <w:bookmarkEnd w:id="9"/>
      <w:bookmarkEnd w:id="10"/>
      <w:bookmarkEnd w:id="11"/>
    </w:p>
    <w:p w:rsidR="00AB62DD" w:rsidRPr="006212FD" w:rsidRDefault="00AB62DD" w:rsidP="00AB62DD">
      <w:pPr>
        <w:rPr>
          <w:rFonts w:ascii="Arial" w:hAnsi="Arial" w:cs="Arial"/>
          <w:sz w:val="22"/>
          <w:szCs w:val="22"/>
        </w:rPr>
      </w:pP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svařování a řezání plamenem,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broušení a rozbrušování materiálu,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ohřívání, žíhání a kalení,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pájení a jiné zpracování kovů s použitím hořlavého plynu s kyslíkem nebo stlačeným plynem,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elektrickým obloukem,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elektrickým odporem,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letování letovací lampou nebo elektrickou lampou,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plazmovou technologií,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opalování nátěrů,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ovlivňující životní prostředí, (přelévání ropných produktů a rozřezávání starého potrubí, odstraňování izolace apod.)</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rozehřívání živic a pokládání asfaltových, dehtových (dehtovaných) hydroizolačních pásů,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volné spalování odpadového materiálu a látek,</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svařování plastů,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se spalovacím motorem, jehož krytí neodpovídá stanovenému prostředí pracoviště,</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s elektrickým zařízením a elektromechanickými nástroji, jejichž krytí neodpovídá, stanovenému prostředí pracoviště,</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v místech, kde je stanoveno prostředí s nebezpečím výbuchu, s mechanickými nástroji, které nemají  nejiskřivou  úpravu,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v uzavřených a těsných prostorách, prostorách špatně větratelných (nebezpečí vysoké koncentrace hoř. plynů a par, chemicky nebezpečných látek, snížení koncentrace kyslíku v pracovním prostředí),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na nádobách, potrubích a přístrojích pod tlakem, které obsahovaly hořlavé nebo hoření podporující látky (zde platí plynárenské předpisy) nebo uvnitř nádob, potrubí, zařízení a přístrojů.</w:t>
      </w:r>
    </w:p>
    <w:p w:rsidR="00AB62DD" w:rsidRPr="006212FD" w:rsidRDefault="00AB62DD" w:rsidP="00AB62DD">
      <w:pPr>
        <w:pStyle w:val="Text"/>
        <w:spacing w:after="0"/>
        <w:rPr>
          <w:rFonts w:ascii="Arial" w:hAnsi="Arial" w:cs="Arial"/>
          <w:snapToGrid/>
          <w:sz w:val="22"/>
          <w:szCs w:val="22"/>
        </w:rPr>
      </w:pPr>
      <w:r w:rsidRPr="006212FD">
        <w:rPr>
          <w:rFonts w:ascii="Arial" w:hAnsi="Arial" w:cs="Arial"/>
          <w:snapToGrid/>
          <w:sz w:val="22"/>
          <w:szCs w:val="22"/>
        </w:rPr>
        <w:t>Pokud je vedoucí pracoviště na pochybách o charakteru prováděné práce, projedná tuto</w:t>
      </w:r>
    </w:p>
    <w:p w:rsidR="00AB62DD" w:rsidRPr="006212FD" w:rsidRDefault="00AB62DD" w:rsidP="00AB62DD">
      <w:pPr>
        <w:ind w:left="426"/>
        <w:rPr>
          <w:rFonts w:ascii="Arial" w:hAnsi="Arial" w:cs="Arial"/>
          <w:color w:val="FF0000"/>
          <w:sz w:val="22"/>
          <w:szCs w:val="22"/>
        </w:rPr>
      </w:pPr>
      <w:r w:rsidRPr="006212FD">
        <w:rPr>
          <w:rFonts w:ascii="Arial" w:hAnsi="Arial" w:cs="Arial"/>
          <w:sz w:val="22"/>
          <w:szCs w:val="22"/>
        </w:rPr>
        <w:t>nejasnost se zaměstnancem OBPT, tel.: 3264, 3565, 3564, 2770, 2740.</w:t>
      </w:r>
    </w:p>
    <w:p w:rsidR="00AB62DD" w:rsidRPr="006212FD" w:rsidRDefault="00AB62DD" w:rsidP="00AB62DD">
      <w:pPr>
        <w:ind w:left="426"/>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12" w:name="_Toc19510053"/>
      <w:bookmarkStart w:id="13" w:name="_Toc215890522"/>
      <w:bookmarkStart w:id="14" w:name="_Toc8376373"/>
      <w:r w:rsidRPr="006212FD">
        <w:rPr>
          <w:rFonts w:ascii="Arial" w:hAnsi="Arial" w:cs="Arial"/>
          <w:bCs w:val="0"/>
          <w:iCs/>
          <w:sz w:val="22"/>
          <w:szCs w:val="22"/>
        </w:rPr>
        <w:t>Požadavky na pracovníky provádějící Práce se ZN</w:t>
      </w:r>
      <w:bookmarkEnd w:id="12"/>
      <w:bookmarkEnd w:id="13"/>
      <w:bookmarkEnd w:id="14"/>
    </w:p>
    <w:p w:rsidR="00AB62DD" w:rsidRPr="006212FD" w:rsidRDefault="00AB62DD" w:rsidP="00AB62DD">
      <w:pPr>
        <w:rPr>
          <w:rFonts w:ascii="Arial" w:hAnsi="Arial" w:cs="Arial"/>
          <w:sz w:val="22"/>
          <w:szCs w:val="22"/>
        </w:rPr>
      </w:pPr>
    </w:p>
    <w:p w:rsidR="00AB62DD" w:rsidRPr="006212FD" w:rsidRDefault="00AB62DD" w:rsidP="00AB62DD">
      <w:pPr>
        <w:pStyle w:val="Zkladntext22"/>
        <w:numPr>
          <w:ilvl w:val="0"/>
          <w:numId w:val="36"/>
        </w:numPr>
        <w:tabs>
          <w:tab w:val="clear" w:pos="786"/>
        </w:tabs>
        <w:ind w:left="0" w:right="0" w:firstLine="0"/>
        <w:jc w:val="both"/>
        <w:rPr>
          <w:rFonts w:cs="Arial"/>
          <w:sz w:val="22"/>
          <w:szCs w:val="22"/>
        </w:rPr>
      </w:pPr>
      <w:r w:rsidRPr="006212FD">
        <w:rPr>
          <w:rFonts w:cs="Arial"/>
          <w:sz w:val="22"/>
          <w:szCs w:val="22"/>
        </w:rPr>
        <w:t>Práce se ZN smí provádět jen odborně, zdravotně a psychicky způsobilý pracovník, a pokud je pro danou práci požadováno oprávnění o odborné způsobilosti (svářeč a pod.), musí mít toto oprávnění platné,</w:t>
      </w:r>
    </w:p>
    <w:p w:rsidR="00AB62DD" w:rsidRPr="006212FD" w:rsidRDefault="00AB62DD" w:rsidP="00AB62DD">
      <w:pPr>
        <w:pStyle w:val="Zkladntext22"/>
        <w:numPr>
          <w:ilvl w:val="0"/>
          <w:numId w:val="36"/>
        </w:numPr>
        <w:tabs>
          <w:tab w:val="clear" w:pos="360"/>
          <w:tab w:val="clear" w:pos="786"/>
        </w:tabs>
        <w:ind w:left="0" w:right="0" w:firstLine="0"/>
        <w:jc w:val="both"/>
        <w:rPr>
          <w:rFonts w:cs="Arial"/>
          <w:sz w:val="22"/>
          <w:szCs w:val="22"/>
        </w:rPr>
      </w:pPr>
      <w:r w:rsidRPr="006212FD">
        <w:rPr>
          <w:rFonts w:cs="Arial"/>
          <w:sz w:val="22"/>
          <w:szCs w:val="22"/>
        </w:rPr>
        <w:t>pracovník, který bude provádět práce se ZN, se musí prokázat platným osvědčením, svářečským průkazem</w:t>
      </w:r>
    </w:p>
    <w:p w:rsidR="00AB62DD" w:rsidRPr="006212FD" w:rsidRDefault="00AB62DD" w:rsidP="00AB62DD">
      <w:pPr>
        <w:pStyle w:val="Zkladntext22"/>
        <w:numPr>
          <w:ilvl w:val="0"/>
          <w:numId w:val="36"/>
        </w:numPr>
        <w:tabs>
          <w:tab w:val="clear" w:pos="360"/>
          <w:tab w:val="clear" w:pos="786"/>
        </w:tabs>
        <w:ind w:left="0" w:right="0" w:firstLine="0"/>
        <w:jc w:val="both"/>
        <w:rPr>
          <w:rFonts w:cs="Arial"/>
          <w:sz w:val="22"/>
          <w:szCs w:val="22"/>
        </w:rPr>
      </w:pPr>
      <w:r w:rsidRPr="006212FD">
        <w:rPr>
          <w:rFonts w:cs="Arial"/>
          <w:sz w:val="22"/>
          <w:szCs w:val="22"/>
        </w:rPr>
        <w:t>číslo průkazu se zapisuje do povolení ke sváření</w:t>
      </w:r>
    </w:p>
    <w:p w:rsidR="00AB62DD" w:rsidRPr="006212FD" w:rsidRDefault="00AB62DD" w:rsidP="00AB62DD">
      <w:pPr>
        <w:ind w:firstLine="425"/>
        <w:rPr>
          <w:rFonts w:ascii="Arial" w:hAnsi="Arial" w:cs="Arial"/>
          <w:b/>
          <w:sz w:val="22"/>
          <w:szCs w:val="22"/>
        </w:rPr>
      </w:pPr>
    </w:p>
    <w:p w:rsidR="00AB62DD" w:rsidRPr="006212FD" w:rsidRDefault="00AB62DD" w:rsidP="00AB62DD">
      <w:pPr>
        <w:ind w:firstLine="425"/>
        <w:jc w:val="center"/>
        <w:rPr>
          <w:rFonts w:ascii="Arial" w:hAnsi="Arial" w:cs="Arial"/>
          <w:b/>
          <w:color w:val="FF0000"/>
          <w:sz w:val="22"/>
          <w:szCs w:val="22"/>
        </w:rPr>
      </w:pPr>
      <w:r w:rsidRPr="006212FD">
        <w:rPr>
          <w:rFonts w:ascii="Arial" w:hAnsi="Arial" w:cs="Arial"/>
          <w:b/>
          <w:color w:val="FF0000"/>
          <w:sz w:val="22"/>
          <w:szCs w:val="22"/>
        </w:rPr>
        <w:t>Bez tohoto dokladu nesmí být povoleno pracovníkovi pokračovat v práci!</w:t>
      </w:r>
    </w:p>
    <w:p w:rsidR="00AB62DD" w:rsidRPr="006212FD" w:rsidRDefault="00AB62DD" w:rsidP="00AB62DD">
      <w:pPr>
        <w:ind w:left="426"/>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240"/>
        <w:ind w:left="567" w:hanging="567"/>
        <w:rPr>
          <w:rFonts w:ascii="Arial" w:hAnsi="Arial" w:cs="Arial"/>
          <w:bCs w:val="0"/>
          <w:iCs/>
          <w:sz w:val="22"/>
          <w:szCs w:val="22"/>
        </w:rPr>
      </w:pPr>
      <w:bookmarkStart w:id="15" w:name="_Toc19510054"/>
      <w:bookmarkStart w:id="16" w:name="_Toc215890523"/>
      <w:bookmarkStart w:id="17" w:name="_Toc8376374"/>
      <w:r w:rsidRPr="006212FD">
        <w:rPr>
          <w:rFonts w:ascii="Arial" w:hAnsi="Arial" w:cs="Arial"/>
          <w:bCs w:val="0"/>
          <w:iCs/>
          <w:sz w:val="22"/>
          <w:szCs w:val="22"/>
        </w:rPr>
        <w:t>Vystavování Příkazu se ZN</w:t>
      </w:r>
      <w:bookmarkEnd w:id="15"/>
      <w:bookmarkEnd w:id="16"/>
      <w:bookmarkEnd w:id="17"/>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„Příkaz” je povinen vystavit v celém rozsahu (v souladu se zněním této směrnice) vedoucí útvaru/pracoviště, jehož pracovník bude práce vykonávat. </w:t>
      </w:r>
      <w:r w:rsidRPr="006212FD">
        <w:rPr>
          <w:rFonts w:ascii="Arial" w:hAnsi="Arial" w:cs="Arial"/>
          <w:sz w:val="22"/>
          <w:szCs w:val="22"/>
          <w:u w:val="single"/>
        </w:rPr>
        <w:t>O vystaveném příkazu je povinen vždy telefonicky, e-mailem nebo osobně informovat OBPT</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Vystavovatel příkazu posoudí požární riziko pracoviště, charakter zamýšlené práce s ohledem na ohrožení osob, majetku a životní prostředí, stanoví podmínky a opatření, po jejichž splnění budou práce se ZN prováděny.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Při stanovování podmínek a opatření, spolupracuje s pracovníkem provádějícím práce se ZN a vedoucím pracoviště, na kterém budou práce prováděny.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Pro posouzení podmínek požární bezpečnosti a stanovení dostatečných opatření, může přizvat osobu odborně způsobilou v PO (zaměstnance OBPT), případně další odborníky.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Je-li to nutné, zvláště v problematických případech, musí být stanoven podrobný pracovní postup přípravných prací a vlastní Práce se ZN.</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Vystavený a řádně vyplněný příkaz pro provádění práce se ZN, je platný až po podpisu všech dotčených pracovníků.</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b/>
          <w:sz w:val="22"/>
          <w:szCs w:val="22"/>
        </w:rPr>
      </w:pPr>
      <w:r w:rsidRPr="006212FD">
        <w:rPr>
          <w:rFonts w:ascii="Arial" w:hAnsi="Arial" w:cs="Arial"/>
          <w:b/>
          <w:sz w:val="22"/>
          <w:szCs w:val="22"/>
        </w:rPr>
        <w:t>Pracovník provádějící práce se ZN musí mít po dobu práce tento příkaz u sebe.</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b/>
          <w:sz w:val="22"/>
          <w:szCs w:val="22"/>
          <w:u w:val="single"/>
        </w:rPr>
      </w:pPr>
      <w:r w:rsidRPr="006212FD">
        <w:rPr>
          <w:rFonts w:ascii="Arial" w:hAnsi="Arial" w:cs="Arial"/>
          <w:sz w:val="22"/>
          <w:szCs w:val="22"/>
          <w:u w:val="single"/>
        </w:rPr>
        <w:t>Po ukončení práce se ZN a ukončení následného dohledu, předá zaměstnanec, který příkaz se ZN vydal, tento příkaz na OBPT k archivaci!</w:t>
      </w:r>
    </w:p>
    <w:p w:rsidR="00AB62DD" w:rsidRPr="006212FD" w:rsidRDefault="00AB62DD" w:rsidP="00AB62DD">
      <w:pPr>
        <w:ind w:left="426"/>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18" w:name="_Toc8376375"/>
      <w:bookmarkStart w:id="19" w:name="_Toc19510056"/>
      <w:bookmarkStart w:id="20" w:name="_Toc215890525"/>
      <w:r w:rsidRPr="006212FD">
        <w:rPr>
          <w:rFonts w:ascii="Arial" w:hAnsi="Arial" w:cs="Arial"/>
          <w:bCs w:val="0"/>
          <w:iCs/>
          <w:sz w:val="22"/>
          <w:szCs w:val="22"/>
        </w:rPr>
        <w:t>Stanovení opatření pro práce se ZN</w:t>
      </w:r>
      <w:bookmarkEnd w:id="18"/>
      <w:r w:rsidRPr="006212FD">
        <w:rPr>
          <w:rFonts w:ascii="Arial" w:hAnsi="Arial" w:cs="Arial"/>
          <w:bCs w:val="0"/>
          <w:iCs/>
          <w:sz w:val="22"/>
          <w:szCs w:val="22"/>
        </w:rPr>
        <w:t xml:space="preserve"> </w:t>
      </w:r>
      <w:bookmarkEnd w:id="19"/>
      <w:bookmarkEnd w:id="20"/>
    </w:p>
    <w:p w:rsidR="00AB62DD" w:rsidRPr="006212FD" w:rsidRDefault="00AB62DD" w:rsidP="00AB62DD">
      <w:pPr>
        <w:ind w:left="426"/>
        <w:rPr>
          <w:rFonts w:ascii="Arial" w:hAnsi="Arial" w:cs="Arial"/>
          <w:sz w:val="22"/>
          <w:szCs w:val="22"/>
        </w:rPr>
      </w:pPr>
      <w:r w:rsidRPr="006212FD">
        <w:rPr>
          <w:rFonts w:ascii="Arial" w:hAnsi="Arial" w:cs="Arial"/>
          <w:sz w:val="22"/>
          <w:szCs w:val="22"/>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napToGrid/>
          <w:sz w:val="22"/>
          <w:szCs w:val="22"/>
        </w:rPr>
        <w:t xml:space="preserve">zajistit pracoviště proti rozstříkávání nebo odkapávání žhavého kovu do pracovního prostoru </w:t>
      </w:r>
      <w:r w:rsidRPr="006212FD">
        <w:rPr>
          <w:rFonts w:ascii="Arial" w:hAnsi="Arial" w:cs="Arial"/>
          <w:sz w:val="22"/>
          <w:szCs w:val="22"/>
        </w:rPr>
        <w:t>a prostorů souvisejících,</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použít proti rozstřiku nehořlavé tepelně izolační materiály,</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pokrýt předměty nebo konstrukce z hořlavých nebo snadno hořlavých hmot vrstvou pěny, případně je dostatečně smočit vodou, nebo použít tepelně izolační hmotou z nehořlavých materiálů, použít plenty a zástěny z nehořlavých hmot,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záslepky musí být zhotoveny z materiálu odolného působení agresivních látek, nehořlavé a dostatečně pevné,</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zabránit úniku hořlavých plynů při jejich manipulaci, aby nevznikla možnost utvoření výbušné směsi hořlavých par a plynů,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používat nářadí z nejiskřivých materiálů tam, kde je nutno (prostředí s nebezpečím výbuchu hořlavých par, plynů a prachů),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zajistit odpojení elektrického proudu, stanovit krytí používané elektrické instalace, určit připojovací místa pro agregát,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prostor pro Práce se ZN musí být vybaven dostatečným počtem vhodných hasicích přístrojů nebo jiných hasebních prostředků (dostatečné množství vody, písku, požární roušky a pod.),</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stanovit místo a podmínky k ukládání svařovací soupravy po dobu přerušení práce a při předávání pracoviště</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na pracovišti ukládat jen minimální množství tlakových lahví nezbytných ke svařovací soupravě,</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pokud zůstane tlaková lahev/lahve na pracovišti i v mimopracovní době, je povinnost o tomto informovat ohlašovnu požárů,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zaměstnanec OBPT, je v odůvodněných případech, oprávněn práce se ZN kdykoliv přerušit, nebo stanovit dodatečná opatření.</w:t>
      </w:r>
    </w:p>
    <w:p w:rsidR="00AB62DD" w:rsidRPr="006212FD" w:rsidRDefault="00AB62DD" w:rsidP="00AB62DD">
      <w:pPr>
        <w:pStyle w:val="Text"/>
        <w:tabs>
          <w:tab w:val="num" w:pos="785"/>
        </w:tabs>
        <w:spacing w:after="0"/>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240"/>
        <w:ind w:left="567" w:hanging="567"/>
        <w:rPr>
          <w:rFonts w:ascii="Arial" w:hAnsi="Arial" w:cs="Arial"/>
          <w:bCs w:val="0"/>
          <w:iCs/>
          <w:sz w:val="22"/>
          <w:szCs w:val="22"/>
        </w:rPr>
      </w:pPr>
      <w:bookmarkStart w:id="21" w:name="_Toc8376376"/>
      <w:r w:rsidRPr="006212FD">
        <w:rPr>
          <w:rFonts w:ascii="Arial" w:hAnsi="Arial" w:cs="Arial"/>
          <w:bCs w:val="0"/>
          <w:iCs/>
          <w:sz w:val="22"/>
          <w:szCs w:val="22"/>
        </w:rPr>
        <w:t>Dohled při provádění a po ukončení práce se ZN</w:t>
      </w:r>
      <w:bookmarkEnd w:id="21"/>
    </w:p>
    <w:p w:rsidR="00AB62DD" w:rsidRPr="006212FD" w:rsidRDefault="00AB62DD" w:rsidP="00AB62DD">
      <w:pPr>
        <w:pStyle w:val="Odstavec"/>
        <w:spacing w:before="0" w:after="0"/>
        <w:rPr>
          <w:rFonts w:ascii="Arial" w:hAnsi="Arial" w:cs="Arial"/>
          <w:b/>
          <w:sz w:val="22"/>
          <w:szCs w:val="22"/>
        </w:rPr>
      </w:pPr>
      <w:r w:rsidRPr="006212FD">
        <w:rPr>
          <w:rFonts w:ascii="Arial" w:hAnsi="Arial" w:cs="Arial"/>
          <w:b/>
          <w:sz w:val="22"/>
          <w:szCs w:val="22"/>
        </w:rPr>
        <w:t>Dohled při provádění práce se ZN:</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 xml:space="preserve">Při provádění prací se ZN, musí být zajištěn dohled. Dohled nesmí vykonávat pracovník, který práce se ZN přímo provádí (svářeč apod.). </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 xml:space="preserve">Úkolem dohledu je včas zjistit vznikající požár nebo situaci, která by mohla mít za následek vznik požáru nebo výbuchu a uhasit vznikající požár. </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Pracovník provádějící dohled při práci se ZN, má právo zastavit práci do doby, kdy budou vytvořena vhodná preventivní opatření.</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Dohled musí probíhat nepřetržitě. To znamená, nesmí být přerušen v dobách přestávek.</w:t>
      </w:r>
    </w:p>
    <w:p w:rsidR="00AB62DD" w:rsidRPr="006212FD" w:rsidRDefault="00AB62DD" w:rsidP="00AB62DD">
      <w:pPr>
        <w:pStyle w:val="Odstavec"/>
        <w:spacing w:before="0" w:after="0"/>
        <w:ind w:left="360"/>
        <w:rPr>
          <w:rFonts w:ascii="Arial" w:hAnsi="Arial" w:cs="Arial"/>
          <w:sz w:val="22"/>
          <w:szCs w:val="22"/>
        </w:rPr>
      </w:pPr>
    </w:p>
    <w:p w:rsidR="00AB62DD" w:rsidRPr="006212FD" w:rsidRDefault="00AB62DD" w:rsidP="00AB62DD">
      <w:pPr>
        <w:pStyle w:val="Odstavec"/>
        <w:spacing w:before="0" w:after="0"/>
        <w:ind w:left="360"/>
        <w:rPr>
          <w:rFonts w:ascii="Arial" w:hAnsi="Arial" w:cs="Arial"/>
          <w:b/>
          <w:sz w:val="22"/>
          <w:szCs w:val="22"/>
        </w:rPr>
      </w:pPr>
      <w:r w:rsidRPr="006212FD">
        <w:rPr>
          <w:rFonts w:ascii="Arial" w:hAnsi="Arial" w:cs="Arial"/>
          <w:b/>
          <w:sz w:val="22"/>
          <w:szCs w:val="22"/>
        </w:rPr>
        <w:t>Dohled po ukončení práce se ZN:</w:t>
      </w:r>
    </w:p>
    <w:p w:rsidR="00AB62DD" w:rsidRPr="006212FD" w:rsidRDefault="00AB62DD" w:rsidP="00AB62DD">
      <w:pPr>
        <w:pStyle w:val="Odstavec"/>
        <w:numPr>
          <w:ilvl w:val="0"/>
          <w:numId w:val="33"/>
        </w:numPr>
        <w:spacing w:before="0" w:after="0"/>
        <w:rPr>
          <w:rFonts w:ascii="Arial" w:hAnsi="Arial" w:cs="Arial"/>
          <w:sz w:val="22"/>
          <w:szCs w:val="22"/>
        </w:rPr>
      </w:pPr>
      <w:r w:rsidRPr="006212FD">
        <w:rPr>
          <w:rFonts w:ascii="Arial" w:hAnsi="Arial" w:cs="Arial"/>
          <w:sz w:val="22"/>
          <w:szCs w:val="22"/>
        </w:rPr>
        <w:t>Dohled musí být zajištěn nejméně 8 hodin po ukončení práce se ZN. Tento čas může být v odůvodněných případech libovolně prodloužen, ale nikdy nesmí být zkrácen.</w:t>
      </w:r>
    </w:p>
    <w:p w:rsidR="00AB62DD" w:rsidRPr="006212FD" w:rsidRDefault="00AB62DD" w:rsidP="00AB62DD">
      <w:pPr>
        <w:pStyle w:val="Odstavec"/>
        <w:numPr>
          <w:ilvl w:val="0"/>
          <w:numId w:val="33"/>
        </w:numPr>
        <w:spacing w:before="0" w:after="0"/>
        <w:rPr>
          <w:rFonts w:ascii="Arial" w:hAnsi="Arial" w:cs="Arial"/>
          <w:sz w:val="22"/>
          <w:szCs w:val="22"/>
        </w:rPr>
      </w:pPr>
      <w:r w:rsidRPr="006212FD">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rsidR="00AB62DD" w:rsidRPr="006212FD" w:rsidRDefault="00AB62DD" w:rsidP="00AB62DD">
      <w:pPr>
        <w:ind w:left="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2" w:name="_Toc215890530"/>
      <w:bookmarkStart w:id="23" w:name="_Toc8376377"/>
      <w:r w:rsidRPr="006212FD">
        <w:rPr>
          <w:rFonts w:ascii="Arial" w:hAnsi="Arial" w:cs="Arial"/>
          <w:bCs w:val="0"/>
          <w:iCs/>
          <w:sz w:val="22"/>
          <w:szCs w:val="22"/>
        </w:rPr>
        <w:t xml:space="preserve">Vystavování příkazu k práci se ZN vykonávané </w:t>
      </w:r>
      <w:bookmarkEnd w:id="22"/>
      <w:r w:rsidRPr="006212FD">
        <w:rPr>
          <w:rFonts w:ascii="Arial" w:hAnsi="Arial" w:cs="Arial"/>
          <w:bCs w:val="0"/>
          <w:iCs/>
          <w:sz w:val="22"/>
          <w:szCs w:val="22"/>
        </w:rPr>
        <w:t>externí firmou</w:t>
      </w:r>
      <w:bookmarkEnd w:id="23"/>
    </w:p>
    <w:p w:rsidR="00AB62DD" w:rsidRPr="006212FD" w:rsidRDefault="00AB62DD" w:rsidP="00AB62DD">
      <w:pPr>
        <w:pStyle w:val="Odstavec"/>
        <w:numPr>
          <w:ilvl w:val="0"/>
          <w:numId w:val="34"/>
        </w:numPr>
        <w:spacing w:before="0" w:after="0"/>
        <w:rPr>
          <w:rFonts w:ascii="Arial" w:hAnsi="Arial" w:cs="Arial"/>
          <w:sz w:val="22"/>
          <w:szCs w:val="22"/>
        </w:rPr>
      </w:pPr>
      <w:r w:rsidRPr="006212FD">
        <w:rPr>
          <w:rFonts w:ascii="Arial" w:hAnsi="Arial" w:cs="Arial"/>
          <w:sz w:val="22"/>
          <w:szCs w:val="22"/>
        </w:rPr>
        <w:t xml:space="preserve">Zaměstnanci externích firem, jsou pří provádění prací se ZN, povinni postupovat podle tohoto pracovního postupu. </w:t>
      </w:r>
    </w:p>
    <w:p w:rsidR="00AB62DD" w:rsidRPr="006212FD" w:rsidRDefault="00AB62DD" w:rsidP="00AB62DD">
      <w:pPr>
        <w:pStyle w:val="Odstavec"/>
        <w:numPr>
          <w:ilvl w:val="0"/>
          <w:numId w:val="34"/>
        </w:numPr>
        <w:spacing w:before="0" w:after="0"/>
        <w:rPr>
          <w:rFonts w:ascii="Arial" w:hAnsi="Arial" w:cs="Arial"/>
          <w:sz w:val="22"/>
          <w:szCs w:val="22"/>
        </w:rPr>
      </w:pPr>
      <w:r w:rsidRPr="006212FD">
        <w:rPr>
          <w:rFonts w:ascii="Arial" w:hAnsi="Arial" w:cs="Arial"/>
          <w:sz w:val="22"/>
          <w:szCs w:val="22"/>
        </w:rPr>
        <w:t>Příkaz vystavuje vedoucí pracovní skupiny nebo zaměstnanec FN Brno, který externí firmu najal.</w:t>
      </w:r>
    </w:p>
    <w:p w:rsidR="00AB62DD" w:rsidRPr="006212FD" w:rsidRDefault="00AB62DD" w:rsidP="00AB62DD">
      <w:pPr>
        <w:pStyle w:val="Odstavec"/>
        <w:spacing w:before="0" w:after="0"/>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r w:rsidRPr="006212FD">
        <w:rPr>
          <w:rFonts w:ascii="Arial" w:hAnsi="Arial" w:cs="Arial"/>
          <w:bCs w:val="0"/>
          <w:iCs/>
          <w:sz w:val="22"/>
          <w:szCs w:val="22"/>
        </w:rPr>
        <w:t>Vystavování příkazu k práci se ZN vykonávané externí firmou (v rámci předaného staveniště dodavateli stavby)</w:t>
      </w:r>
    </w:p>
    <w:p w:rsidR="00AB62DD" w:rsidRPr="006212FD" w:rsidRDefault="00AB62DD" w:rsidP="00AB62DD">
      <w:pPr>
        <w:numPr>
          <w:ilvl w:val="0"/>
          <w:numId w:val="42"/>
        </w:numPr>
        <w:suppressAutoHyphens w:val="0"/>
        <w:spacing w:before="0"/>
        <w:jc w:val="left"/>
        <w:rPr>
          <w:rFonts w:ascii="Arial" w:hAnsi="Arial" w:cs="Arial"/>
          <w:sz w:val="22"/>
          <w:szCs w:val="22"/>
        </w:rPr>
      </w:pPr>
      <w:r w:rsidRPr="006212FD">
        <w:rPr>
          <w:rFonts w:ascii="Arial" w:hAnsi="Arial" w:cs="Arial"/>
          <w:sz w:val="22"/>
          <w:szCs w:val="22"/>
        </w:rPr>
        <w:t>Viz kapitola 5.9.</w:t>
      </w:r>
    </w:p>
    <w:p w:rsidR="00AB62DD" w:rsidRPr="006212FD" w:rsidRDefault="00AB62DD" w:rsidP="00AB62DD">
      <w:pPr>
        <w:numPr>
          <w:ilvl w:val="0"/>
          <w:numId w:val="42"/>
        </w:numPr>
        <w:suppressAutoHyphens w:val="0"/>
        <w:spacing w:before="0"/>
        <w:rPr>
          <w:rFonts w:ascii="Arial" w:hAnsi="Arial" w:cs="Arial"/>
          <w:b/>
          <w:sz w:val="22"/>
          <w:szCs w:val="22"/>
        </w:rPr>
      </w:pPr>
      <w:r w:rsidRPr="006212FD">
        <w:rPr>
          <w:rFonts w:ascii="Arial" w:hAnsi="Arial" w:cs="Arial"/>
          <w:sz w:val="22"/>
          <w:szCs w:val="22"/>
        </w:rPr>
        <w:t>Po ukončení práce se ZN a ukončení následného dohledu, mohou být příkazy se ZN uloženy v kanceláři stavbyvedoucího. Po dokončení stavby, nebo na žádost pracovníka OBPT, předá stavbyvedoucí tyto příkazy na OBPT k archivaci.</w:t>
      </w:r>
    </w:p>
    <w:p w:rsidR="00AB62DD" w:rsidRPr="006212FD" w:rsidRDefault="00AB62DD" w:rsidP="00AB62DD">
      <w:pPr>
        <w:pStyle w:val="Odstavec"/>
        <w:spacing w:before="0" w:after="0"/>
        <w:ind w:left="360"/>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4" w:name="_Toc19510061"/>
      <w:bookmarkStart w:id="25" w:name="_Toc215890531"/>
      <w:bookmarkStart w:id="26" w:name="_Toc8376378"/>
      <w:r w:rsidRPr="006212FD">
        <w:rPr>
          <w:rFonts w:ascii="Arial" w:hAnsi="Arial" w:cs="Arial"/>
          <w:bCs w:val="0"/>
          <w:iCs/>
          <w:sz w:val="22"/>
          <w:szCs w:val="22"/>
        </w:rPr>
        <w:t>Kontrola opatření</w:t>
      </w:r>
      <w:bookmarkEnd w:id="24"/>
      <w:bookmarkEnd w:id="25"/>
      <w:bookmarkEnd w:id="26"/>
    </w:p>
    <w:p w:rsidR="00AB62DD" w:rsidRPr="006212FD" w:rsidRDefault="00AB62DD" w:rsidP="00AB62DD">
      <w:pPr>
        <w:numPr>
          <w:ilvl w:val="12"/>
          <w:numId w:val="0"/>
        </w:numPr>
        <w:ind w:left="567"/>
        <w:rPr>
          <w:rFonts w:ascii="Arial" w:hAnsi="Arial" w:cs="Arial"/>
          <w:sz w:val="22"/>
          <w:szCs w:val="22"/>
        </w:rPr>
      </w:pPr>
      <w:r w:rsidRPr="006212FD">
        <w:rPr>
          <w:rFonts w:ascii="Arial" w:hAnsi="Arial" w:cs="Arial"/>
          <w:sz w:val="22"/>
          <w:szCs w:val="22"/>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rsidR="00AB62DD" w:rsidRPr="006212FD" w:rsidRDefault="00AB62DD" w:rsidP="00AB62DD">
      <w:pPr>
        <w:numPr>
          <w:ilvl w:val="12"/>
          <w:numId w:val="0"/>
        </w:numPr>
        <w:ind w:left="567"/>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7" w:name="_Toc19510062"/>
      <w:bookmarkStart w:id="28" w:name="_Toc215890532"/>
      <w:bookmarkStart w:id="29" w:name="_Toc8376379"/>
      <w:r w:rsidRPr="006212FD">
        <w:rPr>
          <w:rFonts w:ascii="Arial" w:hAnsi="Arial" w:cs="Arial"/>
          <w:bCs w:val="0"/>
          <w:iCs/>
          <w:sz w:val="22"/>
          <w:szCs w:val="22"/>
        </w:rPr>
        <w:t>Zastavení práce se ZN</w:t>
      </w:r>
      <w:bookmarkEnd w:id="27"/>
      <w:bookmarkEnd w:id="28"/>
      <w:bookmarkEnd w:id="29"/>
    </w:p>
    <w:p w:rsidR="00AB62DD" w:rsidRPr="006212FD" w:rsidRDefault="00AB62DD" w:rsidP="00AB62DD">
      <w:pPr>
        <w:numPr>
          <w:ilvl w:val="12"/>
          <w:numId w:val="0"/>
        </w:numPr>
        <w:ind w:left="426"/>
        <w:rPr>
          <w:rFonts w:ascii="Arial" w:hAnsi="Arial" w:cs="Arial"/>
          <w:sz w:val="22"/>
          <w:szCs w:val="22"/>
        </w:rPr>
      </w:pPr>
      <w:r w:rsidRPr="006212FD">
        <w:rPr>
          <w:rFonts w:ascii="Arial" w:hAnsi="Arial" w:cs="Arial"/>
          <w:sz w:val="22"/>
          <w:szCs w:val="22"/>
        </w:rPr>
        <w:t>Zaměstnanci, kteří provádějí kontrolu opatření, odeberou příkaz k práci se ZN pracovníkovi, který práce provádí, v případě:</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v průběhu práce ke změně stanovených opatření nebo jejich nedodržení,</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k porušení norem a předpisů bezpečnosti práce a požární ochrany,</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k ohrožení životního prostředí,</w:t>
      </w:r>
    </w:p>
    <w:p w:rsidR="00AB62DD" w:rsidRPr="006212FD" w:rsidRDefault="00AB62DD" w:rsidP="00AB62DD">
      <w:pPr>
        <w:numPr>
          <w:ilvl w:val="12"/>
          <w:numId w:val="0"/>
        </w:numPr>
        <w:ind w:left="425"/>
        <w:rPr>
          <w:rFonts w:ascii="Arial" w:hAnsi="Arial" w:cs="Arial"/>
          <w:sz w:val="22"/>
          <w:szCs w:val="22"/>
        </w:rPr>
      </w:pPr>
      <w:r w:rsidRPr="006212FD">
        <w:rPr>
          <w:rFonts w:ascii="Arial" w:hAnsi="Arial" w:cs="Arial"/>
          <w:sz w:val="22"/>
          <w:szCs w:val="22"/>
        </w:rPr>
        <w:t>Práce mohou pokračovat až po odstranění</w:t>
      </w:r>
    </w:p>
    <w:p w:rsidR="00AB62DD" w:rsidRPr="006212FD" w:rsidRDefault="00AB62DD" w:rsidP="00AB62DD">
      <w:pPr>
        <w:numPr>
          <w:ilvl w:val="12"/>
          <w:numId w:val="0"/>
        </w:numPr>
        <w:ind w:left="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30" w:name="_Toc19510064"/>
      <w:bookmarkStart w:id="31" w:name="_Toc215890534"/>
      <w:bookmarkStart w:id="32" w:name="_Toc8376380"/>
      <w:r w:rsidRPr="006212FD">
        <w:rPr>
          <w:rFonts w:ascii="Arial" w:hAnsi="Arial" w:cs="Arial"/>
          <w:bCs w:val="0"/>
          <w:iCs/>
          <w:sz w:val="22"/>
          <w:szCs w:val="22"/>
        </w:rPr>
        <w:t>Skartace příkazu k práci se ZN</w:t>
      </w:r>
      <w:bookmarkEnd w:id="30"/>
      <w:bookmarkEnd w:id="31"/>
      <w:bookmarkEnd w:id="32"/>
    </w:p>
    <w:p w:rsidR="00AB62DD" w:rsidRPr="006212FD" w:rsidRDefault="00AB62DD" w:rsidP="00AB62DD">
      <w:pPr>
        <w:numPr>
          <w:ilvl w:val="12"/>
          <w:numId w:val="0"/>
        </w:numPr>
        <w:ind w:firstLine="360"/>
        <w:rPr>
          <w:rFonts w:ascii="Arial" w:hAnsi="Arial" w:cs="Arial"/>
          <w:b/>
          <w:sz w:val="22"/>
          <w:szCs w:val="22"/>
        </w:rPr>
      </w:pPr>
      <w:r w:rsidRPr="006212FD">
        <w:rPr>
          <w:rFonts w:ascii="Arial" w:hAnsi="Arial" w:cs="Arial"/>
          <w:sz w:val="22"/>
          <w:szCs w:val="22"/>
        </w:rPr>
        <w:t>Skartační lhůta příkazu k práci se ZN je 5 let</w:t>
      </w:r>
      <w:r w:rsidRPr="006212FD">
        <w:rPr>
          <w:rFonts w:ascii="Arial" w:hAnsi="Arial" w:cs="Arial"/>
          <w:b/>
          <w:sz w:val="22"/>
          <w:szCs w:val="22"/>
        </w:rPr>
        <w:t>.</w:t>
      </w:r>
    </w:p>
    <w:p w:rsidR="00AB62DD" w:rsidRPr="006212FD" w:rsidRDefault="00AB62DD" w:rsidP="00AB62DD">
      <w:pPr>
        <w:numPr>
          <w:ilvl w:val="12"/>
          <w:numId w:val="0"/>
        </w:numPr>
        <w:ind w:firstLine="360"/>
        <w:rPr>
          <w:rFonts w:ascii="Arial" w:hAnsi="Arial" w:cs="Arial"/>
          <w:sz w:val="22"/>
          <w:szCs w:val="22"/>
        </w:rPr>
      </w:pPr>
    </w:p>
    <w:p w:rsidR="00AB62DD" w:rsidRPr="006212FD" w:rsidRDefault="00AB62DD" w:rsidP="00AB62DD">
      <w:pPr>
        <w:pStyle w:val="Nadpis1"/>
        <w:numPr>
          <w:ilvl w:val="0"/>
          <w:numId w:val="41"/>
        </w:numPr>
        <w:suppressAutoHyphens w:val="0"/>
        <w:spacing w:before="0" w:after="0"/>
        <w:ind w:left="0" w:right="0" w:firstLine="0"/>
        <w:jc w:val="left"/>
        <w:rPr>
          <w:rFonts w:ascii="Arial" w:hAnsi="Arial" w:cs="Arial"/>
          <w:sz w:val="22"/>
          <w:szCs w:val="22"/>
        </w:rPr>
      </w:pPr>
      <w:bookmarkStart w:id="33" w:name="_Toc19510067"/>
      <w:bookmarkStart w:id="34" w:name="_Toc215890536"/>
      <w:bookmarkStart w:id="35" w:name="_Toc8376381"/>
      <w:r w:rsidRPr="006212FD">
        <w:rPr>
          <w:rFonts w:ascii="Arial" w:hAnsi="Arial" w:cs="Arial"/>
          <w:sz w:val="22"/>
          <w:szCs w:val="22"/>
        </w:rPr>
        <w:t>Související dokument</w:t>
      </w:r>
      <w:bookmarkEnd w:id="33"/>
      <w:bookmarkEnd w:id="34"/>
      <w:r w:rsidRPr="006212FD">
        <w:rPr>
          <w:rFonts w:ascii="Arial" w:hAnsi="Arial" w:cs="Arial"/>
          <w:sz w:val="22"/>
          <w:szCs w:val="22"/>
        </w:rPr>
        <w:t>y</w:t>
      </w:r>
      <w:bookmarkEnd w:id="35"/>
    </w:p>
    <w:p w:rsidR="00AB62DD" w:rsidRPr="006212FD" w:rsidRDefault="00AB62DD" w:rsidP="00AB62DD">
      <w:pPr>
        <w:ind w:firstLine="426"/>
        <w:rPr>
          <w:rFonts w:ascii="Arial" w:hAnsi="Arial" w:cs="Arial"/>
          <w:sz w:val="22"/>
          <w:szCs w:val="22"/>
        </w:rPr>
      </w:pPr>
      <w:r w:rsidRPr="006212FD">
        <w:rPr>
          <w:rFonts w:ascii="Arial" w:hAnsi="Arial" w:cs="Arial"/>
          <w:sz w:val="22"/>
          <w:szCs w:val="22"/>
        </w:rPr>
        <w:t>Zákon č. 262/2006 Sb.  - Zákoník práce, ve znění pozdějších předpisů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Zákon č. 133/85 Sb. o požární ochraně, ve znění pozdějších předpisů</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č. 246/2001 Sb., o stanovení podmínek požární bezpečnosti a výkonu státního požárního dozoru, v platném znění,</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MV č. 87/2000 Sb., kterou se stanoví podmínky požární bezpečnosti při svařování platném znění</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č. 50/1978 Sb., o odborné způsobilosti v elektrotechnice</w:t>
      </w:r>
    </w:p>
    <w:p w:rsidR="00AB62DD" w:rsidRPr="006212FD" w:rsidRDefault="00AB62DD" w:rsidP="00AB62DD">
      <w:pPr>
        <w:ind w:left="426"/>
        <w:rPr>
          <w:rFonts w:ascii="Arial" w:hAnsi="Arial" w:cs="Arial"/>
          <w:sz w:val="22"/>
          <w:szCs w:val="22"/>
        </w:rPr>
      </w:pPr>
      <w:r w:rsidRPr="006212FD">
        <w:rPr>
          <w:rFonts w:ascii="Arial" w:hAnsi="Arial" w:cs="Arial"/>
          <w:sz w:val="22"/>
          <w:szCs w:val="22"/>
        </w:rPr>
        <w:t>Nařízení vlády č. 495/2001 Sb., kterým se stanoví bližší podmínky poskytování osobních ochranných pracovních prostředků</w:t>
      </w:r>
    </w:p>
    <w:p w:rsidR="00AB62DD" w:rsidRPr="006212FD" w:rsidRDefault="00AB62DD" w:rsidP="00AB62DD">
      <w:pPr>
        <w:pStyle w:val="Zkladntextodsazen2"/>
        <w:spacing w:after="0" w:line="240" w:lineRule="auto"/>
        <w:ind w:left="426"/>
        <w:rPr>
          <w:rFonts w:ascii="Arial" w:hAnsi="Arial" w:cs="Arial"/>
          <w:sz w:val="22"/>
          <w:szCs w:val="22"/>
        </w:rPr>
      </w:pPr>
      <w:r w:rsidRPr="006212FD">
        <w:rPr>
          <w:rFonts w:ascii="Arial" w:hAnsi="Arial" w:cs="Arial"/>
          <w:sz w:val="22"/>
          <w:szCs w:val="22"/>
        </w:rPr>
        <w:t>Nařízení vlády č. 406/2004 Sb., o bližších podmínkách na zajištění bezpečnosti ochrany zdraví při práci v prostředí s nebezpečím výbuchu</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ČSN 05 0601 Bezpečnostní ustanovení pro sváření kovů</w:t>
      </w:r>
    </w:p>
    <w:p w:rsidR="00AB62DD" w:rsidRPr="006212FD" w:rsidRDefault="00AB62DD" w:rsidP="00AB62DD">
      <w:pPr>
        <w:ind w:left="426"/>
        <w:rPr>
          <w:rFonts w:ascii="Arial" w:hAnsi="Arial" w:cs="Arial"/>
          <w:sz w:val="22"/>
          <w:szCs w:val="22"/>
        </w:rPr>
      </w:pPr>
      <w:r w:rsidRPr="006212FD">
        <w:rPr>
          <w:rFonts w:ascii="Arial" w:hAnsi="Arial" w:cs="Arial"/>
          <w:sz w:val="22"/>
          <w:szCs w:val="22"/>
        </w:rPr>
        <w:t>ČSN 33 2320 Předpisy pro elektrická zařízení v prostředí s nebezpečím výbuchu podle příslušných předpisů</w:t>
      </w:r>
    </w:p>
    <w:p w:rsidR="00AB62DD" w:rsidRPr="006212FD" w:rsidRDefault="00E14EB3" w:rsidP="00AB62DD">
      <w:pPr>
        <w:ind w:left="426"/>
        <w:rPr>
          <w:rFonts w:ascii="Arial" w:hAnsi="Arial" w:cs="Arial"/>
          <w:sz w:val="22"/>
          <w:szCs w:val="22"/>
        </w:rPr>
      </w:pPr>
      <w:r w:rsidRPr="006212FD">
        <w:rPr>
          <w:rFonts w:ascii="Arial" w:hAnsi="Arial" w:cs="Arial"/>
          <w:sz w:val="22"/>
          <w:szCs w:val="22"/>
          <w:u w:val="single"/>
        </w:rPr>
        <w:t>Příloha 1</w:t>
      </w:r>
      <w:r w:rsidRPr="006212FD">
        <w:rPr>
          <w:rFonts w:ascii="Arial" w:hAnsi="Arial" w:cs="Arial"/>
          <w:sz w:val="22"/>
          <w:szCs w:val="22"/>
        </w:rPr>
        <w:t xml:space="preserve"> - Příkaz k provádění práce se zvýšeným nebezpečím požáru</w:t>
      </w:r>
    </w:p>
    <w:p w:rsidR="00F176E8" w:rsidRDefault="00F176E8" w:rsidP="00AB62DD">
      <w:pPr>
        <w:ind w:left="426"/>
        <w:rPr>
          <w:rFonts w:asciiTheme="minorHAnsi" w:hAnsiTheme="minorHAnsi" w:cstheme="minorHAnsi"/>
          <w:sz w:val="22"/>
          <w:szCs w:val="22"/>
        </w:rPr>
        <w:sectPr w:rsidR="00F176E8" w:rsidSect="00F176E8">
          <w:footerReference w:type="default" r:id="rId14"/>
          <w:pgSz w:w="11906" w:h="16838"/>
          <w:pgMar w:top="1417" w:right="1417" w:bottom="1417" w:left="1417" w:header="708" w:footer="708" w:gutter="0"/>
          <w:cols w:space="708"/>
          <w:docGrid w:linePitch="600" w:charSpace="32768"/>
        </w:sectPr>
      </w:pPr>
    </w:p>
    <w:p w:rsidR="00BB7A45" w:rsidRDefault="00BB7A45" w:rsidP="004D46D2">
      <w:pPr>
        <w:suppressAutoHyphens w:val="0"/>
        <w:spacing w:before="0"/>
        <w:jc w:val="left"/>
        <w:rPr>
          <w:rFonts w:ascii="Arial" w:hAnsi="Arial" w:cs="Arial"/>
          <w:sz w:val="22"/>
          <w:szCs w:val="22"/>
        </w:rPr>
      </w:pPr>
    </w:p>
    <w:p w:rsidR="00BB7A45"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drawing>
          <wp:inline distT="0" distB="0" distL="0" distR="0" wp14:anchorId="4EAF52D4" wp14:editId="37095D3E">
            <wp:extent cx="6118484" cy="8658971"/>
            <wp:effectExtent l="0" t="0" r="0" b="889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F8CE.tmp"/>
                    <pic:cNvPicPr/>
                  </pic:nvPicPr>
                  <pic:blipFill>
                    <a:blip r:embed="rId15">
                      <a:extLst>
                        <a:ext uri="{28A0092B-C50C-407E-A947-70E740481C1C}">
                          <a14:useLocalDpi xmlns:a14="http://schemas.microsoft.com/office/drawing/2010/main" val="0"/>
                        </a:ext>
                      </a:extLst>
                    </a:blip>
                    <a:stretch>
                      <a:fillRect/>
                    </a:stretch>
                  </pic:blipFill>
                  <pic:spPr>
                    <a:xfrm>
                      <a:off x="0" y="0"/>
                      <a:ext cx="6124886" cy="8668031"/>
                    </a:xfrm>
                    <a:prstGeom prst="rect">
                      <a:avLst/>
                    </a:prstGeom>
                  </pic:spPr>
                </pic:pic>
              </a:graphicData>
            </a:graphic>
          </wp:inline>
        </w:drawing>
      </w:r>
    </w:p>
    <w:p w:rsidR="004D46D2"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drawing>
          <wp:inline distT="0" distB="0" distL="0" distR="0" wp14:anchorId="7D4ADF46" wp14:editId="3C6472C5">
            <wp:extent cx="6155208" cy="8698727"/>
            <wp:effectExtent l="0" t="0" r="0" b="762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286E.tmp"/>
                    <pic:cNvPicPr/>
                  </pic:nvPicPr>
                  <pic:blipFill>
                    <a:blip r:embed="rId16">
                      <a:extLst>
                        <a:ext uri="{28A0092B-C50C-407E-A947-70E740481C1C}">
                          <a14:useLocalDpi xmlns:a14="http://schemas.microsoft.com/office/drawing/2010/main" val="0"/>
                        </a:ext>
                      </a:extLst>
                    </a:blip>
                    <a:stretch>
                      <a:fillRect/>
                    </a:stretch>
                  </pic:blipFill>
                  <pic:spPr>
                    <a:xfrm>
                      <a:off x="0" y="0"/>
                      <a:ext cx="6162070" cy="8708425"/>
                    </a:xfrm>
                    <a:prstGeom prst="rect">
                      <a:avLst/>
                    </a:prstGeom>
                  </pic:spPr>
                </pic:pic>
              </a:graphicData>
            </a:graphic>
          </wp:inline>
        </w:drawing>
      </w:r>
      <w:r w:rsidR="004D46D2">
        <w:rPr>
          <w:rFonts w:ascii="Arial" w:hAnsi="Arial" w:cs="Arial"/>
          <w:sz w:val="22"/>
          <w:szCs w:val="22"/>
        </w:rPr>
        <w:br w:type="page"/>
      </w: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894B88">
        <w:rPr>
          <w:rFonts w:ascii="Arial" w:hAnsi="Arial" w:cs="Arial"/>
          <w:b/>
          <w:sz w:val="22"/>
          <w:szCs w:val="22"/>
          <w:u w:val="single"/>
        </w:rPr>
        <w:t>5</w:t>
      </w: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rsidR="004D46D2" w:rsidRPr="009C0A25" w:rsidRDefault="004D46D2" w:rsidP="004D46D2">
      <w:pPr>
        <w:rPr>
          <w:rFonts w:ascii="Arial" w:hAnsi="Arial" w:cs="Arial"/>
          <w:b/>
          <w:sz w:val="22"/>
          <w:szCs w:val="22"/>
        </w:rPr>
      </w:pPr>
    </w:p>
    <w:p w:rsidR="004D46D2" w:rsidRPr="009C0A25" w:rsidRDefault="004D46D2" w:rsidP="004D46D2">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rsidR="004D46D2" w:rsidRPr="009C0A25" w:rsidRDefault="004D46D2" w:rsidP="004D46D2">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4"/>
        <w:gridCol w:w="1443"/>
      </w:tblGrid>
      <w:tr w:rsidR="004D46D2" w:rsidRPr="009C0A25" w:rsidTr="00894B88">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pracovní lávky neodpovídající BOZP (bez zábradlí, okopové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prostor, kde se provádí bourací práce - NV 591/2006 Sb., čl. XII.,odst. 6.,přílohy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poškozených nebo nevyhovujících el. zařízení,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provozování vyhrazeného zdvihacího zařízení dle vyhl.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rsidTr="00894B88">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rsidR="004D46D2" w:rsidRPr="009C0A25" w:rsidRDefault="004D46D2" w:rsidP="00894B88">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rsidR="004D46D2" w:rsidRPr="009C0A25" w:rsidRDefault="004D46D2" w:rsidP="004D46D2">
      <w:pPr>
        <w:spacing w:line="288" w:lineRule="exact"/>
        <w:rPr>
          <w:rFonts w:ascii="Arial" w:hAnsi="Arial" w:cs="Arial"/>
          <w:bCs/>
          <w:iCs/>
          <w:sz w:val="22"/>
          <w:szCs w:val="22"/>
        </w:rPr>
      </w:pP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b/>
          <w:sz w:val="22"/>
          <w:szCs w:val="22"/>
          <w:u w:val="single"/>
        </w:rPr>
      </w:pPr>
      <w:r>
        <w:rPr>
          <w:rFonts w:ascii="Arial" w:hAnsi="Arial" w:cs="Arial"/>
          <w:b/>
          <w:sz w:val="22"/>
          <w:szCs w:val="22"/>
          <w:u w:val="single"/>
        </w:rPr>
        <w:br w:type="page"/>
      </w:r>
    </w:p>
    <w:p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6</w:t>
      </w:r>
    </w:p>
    <w:p w:rsidR="00894B88" w:rsidRPr="00344223" w:rsidRDefault="005371DE" w:rsidP="00894B88">
      <w:pPr>
        <w:jc w:val="center"/>
        <w:rPr>
          <w:rFonts w:ascii="Arial" w:hAnsi="Arial" w:cs="Arial"/>
          <w:sz w:val="22"/>
          <w:szCs w:val="22"/>
          <w:u w:val="single"/>
        </w:rPr>
      </w:pPr>
      <w:r>
        <w:rPr>
          <w:rFonts w:ascii="Arial" w:hAnsi="Arial" w:cs="Arial"/>
          <w:b/>
          <w:sz w:val="22"/>
          <w:szCs w:val="22"/>
          <w:u w:val="single"/>
        </w:rPr>
        <w:t>Harmonogram prací</w:t>
      </w:r>
    </w:p>
    <w:p w:rsidR="00894B88" w:rsidRDefault="00894B88" w:rsidP="00894B88">
      <w:pPr>
        <w:rPr>
          <w:rFonts w:ascii="Arial" w:hAnsi="Arial" w:cs="Arial"/>
          <w:sz w:val="22"/>
          <w:szCs w:val="22"/>
        </w:rPr>
      </w:pPr>
    </w:p>
    <w:p w:rsidR="00894B88" w:rsidRDefault="00894B88" w:rsidP="00894B88">
      <w:pPr>
        <w:suppressAutoHyphens w:val="0"/>
        <w:spacing w:before="0"/>
        <w:jc w:val="left"/>
        <w:rPr>
          <w:rFonts w:ascii="Arial" w:hAnsi="Arial" w:cs="Arial"/>
          <w:sz w:val="22"/>
          <w:szCs w:val="22"/>
        </w:rPr>
      </w:pPr>
    </w:p>
    <w:sectPr w:rsidR="00894B88" w:rsidSect="00F176E8">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0A5" w:rsidRDefault="000160A5">
      <w:pPr>
        <w:spacing w:before="0"/>
      </w:pPr>
      <w:r>
        <w:separator/>
      </w:r>
    </w:p>
  </w:endnote>
  <w:endnote w:type="continuationSeparator" w:id="0">
    <w:p w:rsidR="000160A5" w:rsidRDefault="000160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5" w:rsidRPr="00A82001" w:rsidRDefault="000160A5">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E324B8">
      <w:rPr>
        <w:rStyle w:val="slostrnky"/>
        <w:rFonts w:ascii="Arial" w:hAnsi="Arial" w:cs="Arial"/>
        <w:noProof/>
      </w:rPr>
      <w:t>6</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E324B8">
      <w:rPr>
        <w:rStyle w:val="slostrnky"/>
        <w:rFonts w:ascii="Arial" w:hAnsi="Arial" w:cs="Arial"/>
        <w:noProof/>
      </w:rPr>
      <w:t>29</w:t>
    </w:r>
    <w:r w:rsidRPr="00A82001">
      <w:rPr>
        <w:rStyle w:val="slostrnky"/>
        <w:rFonts w:ascii="Arial" w:hAnsi="Arial" w:cs="Arial"/>
      </w:rPr>
      <w:fldChar w:fldCharType="end"/>
    </w:r>
  </w:p>
  <w:p w:rsidR="000160A5" w:rsidRPr="00A82001" w:rsidRDefault="000160A5">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5" w:rsidRPr="00A82001" w:rsidRDefault="000160A5">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E324B8">
      <w:rPr>
        <w:rStyle w:val="slostrnky"/>
        <w:rFonts w:ascii="Arial" w:hAnsi="Arial" w:cs="Arial"/>
        <w:noProof/>
      </w:rPr>
      <w:t>18</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E324B8">
      <w:rPr>
        <w:rStyle w:val="slostrnky"/>
        <w:rFonts w:ascii="Arial" w:hAnsi="Arial" w:cs="Arial"/>
        <w:noProof/>
      </w:rPr>
      <w:t>29</w:t>
    </w:r>
    <w:r w:rsidRPr="00A82001">
      <w:rPr>
        <w:rStyle w:val="slostrnky"/>
        <w:rFonts w:ascii="Arial" w:hAnsi="Arial" w:cs="Arial"/>
      </w:rPr>
      <w:fldChar w:fldCharType="end"/>
    </w:r>
  </w:p>
  <w:p w:rsidR="000160A5" w:rsidRPr="00A82001" w:rsidRDefault="000160A5">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5" w:rsidRDefault="000160A5">
    <w:pPr>
      <w:pStyle w:val="Zpat"/>
      <w:jc w:val="center"/>
    </w:pPr>
    <w:r>
      <w:rPr>
        <w:rStyle w:val="slostrnky"/>
      </w:rPr>
      <w:fldChar w:fldCharType="begin"/>
    </w:r>
    <w:r>
      <w:rPr>
        <w:rStyle w:val="slostrnky"/>
      </w:rPr>
      <w:instrText xml:space="preserve"> PAGE </w:instrText>
    </w:r>
    <w:r>
      <w:rPr>
        <w:rStyle w:val="slostrnky"/>
      </w:rPr>
      <w:fldChar w:fldCharType="separate"/>
    </w:r>
    <w:r w:rsidR="00E324B8">
      <w:rPr>
        <w:rStyle w:val="slostrnky"/>
        <w:noProof/>
      </w:rPr>
      <w:t>24</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E324B8">
      <w:rPr>
        <w:rStyle w:val="slostrnky"/>
        <w:noProof/>
      </w:rPr>
      <w:t>29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0A5" w:rsidRDefault="000160A5">
      <w:pPr>
        <w:spacing w:before="0"/>
      </w:pPr>
      <w:r>
        <w:separator/>
      </w:r>
    </w:p>
  </w:footnote>
  <w:footnote w:type="continuationSeparator" w:id="0">
    <w:p w:rsidR="000160A5" w:rsidRDefault="000160A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1DCE1FC2"/>
    <w:multiLevelType w:val="singleLevel"/>
    <w:tmpl w:val="FFFFFFFF"/>
    <w:lvl w:ilvl="0">
      <w:numFmt w:val="decimal"/>
      <w:pStyle w:val="Nadpis5"/>
      <w:lvlText w:val="%1"/>
      <w:legacy w:legacy="1" w:legacySpace="0" w:legacyIndent="0"/>
      <w:lvlJc w:val="left"/>
    </w:lvl>
  </w:abstractNum>
  <w:abstractNum w:abstractNumId="32"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6407898"/>
    <w:multiLevelType w:val="hybridMultilevel"/>
    <w:tmpl w:val="414A4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6"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1"/>
  </w:num>
  <w:num w:numId="24">
    <w:abstractNumId w:val="30"/>
  </w:num>
  <w:num w:numId="25">
    <w:abstractNumId w:val="27"/>
  </w:num>
  <w:num w:numId="26">
    <w:abstractNumId w:val="49"/>
  </w:num>
  <w:num w:numId="27">
    <w:abstractNumId w:val="48"/>
  </w:num>
  <w:num w:numId="28">
    <w:abstractNumId w:val="44"/>
  </w:num>
  <w:num w:numId="29">
    <w:abstractNumId w:val="39"/>
  </w:num>
  <w:num w:numId="30">
    <w:abstractNumId w:val="37"/>
  </w:num>
  <w:num w:numId="31">
    <w:abstractNumId w:val="36"/>
  </w:num>
  <w:num w:numId="32">
    <w:abstractNumId w:val="28"/>
  </w:num>
  <w:num w:numId="33">
    <w:abstractNumId w:val="25"/>
  </w:num>
  <w:num w:numId="34">
    <w:abstractNumId w:val="34"/>
  </w:num>
  <w:num w:numId="35">
    <w:abstractNumId w:val="38"/>
  </w:num>
  <w:num w:numId="36">
    <w:abstractNumId w:val="45"/>
  </w:num>
  <w:num w:numId="37">
    <w:abstractNumId w:val="35"/>
  </w:num>
  <w:num w:numId="38">
    <w:abstractNumId w:val="50"/>
  </w:num>
  <w:num w:numId="39">
    <w:abstractNumId w:val="29"/>
  </w:num>
  <w:num w:numId="40">
    <w:abstractNumId w:val="31"/>
  </w:num>
  <w:num w:numId="41">
    <w:abstractNumId w:val="40"/>
  </w:num>
  <w:num w:numId="42">
    <w:abstractNumId w:val="33"/>
  </w:num>
  <w:num w:numId="4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2"/>
  </w:num>
  <w:num w:numId="46">
    <w:abstractNumId w:val="26"/>
  </w:num>
  <w:num w:numId="47">
    <w:abstractNumId w:val="43"/>
  </w:num>
  <w:num w:numId="48">
    <w:abstractNumId w:val="41"/>
  </w:num>
  <w:num w:numId="49">
    <w:abstractNumId w:val="46"/>
  </w:num>
  <w:num w:numId="50">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160A5"/>
    <w:rsid w:val="00077192"/>
    <w:rsid w:val="000967DD"/>
    <w:rsid w:val="000B1E97"/>
    <w:rsid w:val="000B2132"/>
    <w:rsid w:val="000B5C7C"/>
    <w:rsid w:val="000D58E0"/>
    <w:rsid w:val="000E2586"/>
    <w:rsid w:val="000E5426"/>
    <w:rsid w:val="001543F5"/>
    <w:rsid w:val="0015556A"/>
    <w:rsid w:val="00185DDF"/>
    <w:rsid w:val="001A1820"/>
    <w:rsid w:val="001C0901"/>
    <w:rsid w:val="002153E8"/>
    <w:rsid w:val="0023200E"/>
    <w:rsid w:val="00234D13"/>
    <w:rsid w:val="002526A9"/>
    <w:rsid w:val="00253ADD"/>
    <w:rsid w:val="00254D8E"/>
    <w:rsid w:val="00263001"/>
    <w:rsid w:val="00264D2D"/>
    <w:rsid w:val="00267802"/>
    <w:rsid w:val="00271317"/>
    <w:rsid w:val="002805EC"/>
    <w:rsid w:val="002A4C4D"/>
    <w:rsid w:val="002B4035"/>
    <w:rsid w:val="002C0ECE"/>
    <w:rsid w:val="002D7B78"/>
    <w:rsid w:val="002E0ADE"/>
    <w:rsid w:val="002F5101"/>
    <w:rsid w:val="00324E50"/>
    <w:rsid w:val="003575F4"/>
    <w:rsid w:val="00366671"/>
    <w:rsid w:val="003728EA"/>
    <w:rsid w:val="00385348"/>
    <w:rsid w:val="00391075"/>
    <w:rsid w:val="00393EEA"/>
    <w:rsid w:val="003C1D2A"/>
    <w:rsid w:val="003C5B51"/>
    <w:rsid w:val="003C61EE"/>
    <w:rsid w:val="003E1393"/>
    <w:rsid w:val="003E2445"/>
    <w:rsid w:val="00404985"/>
    <w:rsid w:val="00407AA5"/>
    <w:rsid w:val="00407CB5"/>
    <w:rsid w:val="00424730"/>
    <w:rsid w:val="004315E0"/>
    <w:rsid w:val="00441924"/>
    <w:rsid w:val="0045143D"/>
    <w:rsid w:val="0045732D"/>
    <w:rsid w:val="004B119F"/>
    <w:rsid w:val="004B5EA0"/>
    <w:rsid w:val="004C35F7"/>
    <w:rsid w:val="004D46D2"/>
    <w:rsid w:val="00500AF6"/>
    <w:rsid w:val="00502F89"/>
    <w:rsid w:val="0051400B"/>
    <w:rsid w:val="00514244"/>
    <w:rsid w:val="005154F2"/>
    <w:rsid w:val="00527108"/>
    <w:rsid w:val="005371DE"/>
    <w:rsid w:val="00554521"/>
    <w:rsid w:val="005608E9"/>
    <w:rsid w:val="00592AB9"/>
    <w:rsid w:val="005A6444"/>
    <w:rsid w:val="005B4DAB"/>
    <w:rsid w:val="005C2C07"/>
    <w:rsid w:val="005D0337"/>
    <w:rsid w:val="005E2D2B"/>
    <w:rsid w:val="005F24BD"/>
    <w:rsid w:val="0060397A"/>
    <w:rsid w:val="00604460"/>
    <w:rsid w:val="00607109"/>
    <w:rsid w:val="00614AE7"/>
    <w:rsid w:val="00615C67"/>
    <w:rsid w:val="00620136"/>
    <w:rsid w:val="006212FD"/>
    <w:rsid w:val="0062318D"/>
    <w:rsid w:val="0065285E"/>
    <w:rsid w:val="00656679"/>
    <w:rsid w:val="00667B04"/>
    <w:rsid w:val="006771B3"/>
    <w:rsid w:val="006B5E77"/>
    <w:rsid w:val="006D2806"/>
    <w:rsid w:val="006E4425"/>
    <w:rsid w:val="006E7B01"/>
    <w:rsid w:val="006F3C28"/>
    <w:rsid w:val="00724F25"/>
    <w:rsid w:val="007442BB"/>
    <w:rsid w:val="00756AC5"/>
    <w:rsid w:val="00763258"/>
    <w:rsid w:val="00765326"/>
    <w:rsid w:val="007717DD"/>
    <w:rsid w:val="007970CA"/>
    <w:rsid w:val="007B6FB7"/>
    <w:rsid w:val="007D6CA3"/>
    <w:rsid w:val="007E5C7A"/>
    <w:rsid w:val="007F587A"/>
    <w:rsid w:val="00814BDD"/>
    <w:rsid w:val="008340A4"/>
    <w:rsid w:val="00894220"/>
    <w:rsid w:val="00894B88"/>
    <w:rsid w:val="00896366"/>
    <w:rsid w:val="008D6753"/>
    <w:rsid w:val="008D7AD0"/>
    <w:rsid w:val="008F3833"/>
    <w:rsid w:val="008F7560"/>
    <w:rsid w:val="00922FA1"/>
    <w:rsid w:val="00955F5E"/>
    <w:rsid w:val="00956A8D"/>
    <w:rsid w:val="00966AAD"/>
    <w:rsid w:val="0096707D"/>
    <w:rsid w:val="0099361B"/>
    <w:rsid w:val="009C59A3"/>
    <w:rsid w:val="009D1DD4"/>
    <w:rsid w:val="009D762D"/>
    <w:rsid w:val="00A02FA4"/>
    <w:rsid w:val="00A1108F"/>
    <w:rsid w:val="00A17C1E"/>
    <w:rsid w:val="00A21B12"/>
    <w:rsid w:val="00A412C0"/>
    <w:rsid w:val="00A44AA4"/>
    <w:rsid w:val="00A46DE7"/>
    <w:rsid w:val="00A9097B"/>
    <w:rsid w:val="00A911EE"/>
    <w:rsid w:val="00A92859"/>
    <w:rsid w:val="00A96AA4"/>
    <w:rsid w:val="00AA64F5"/>
    <w:rsid w:val="00AB62DD"/>
    <w:rsid w:val="00AC367A"/>
    <w:rsid w:val="00AC7FD4"/>
    <w:rsid w:val="00B060CD"/>
    <w:rsid w:val="00B30EC5"/>
    <w:rsid w:val="00B379ED"/>
    <w:rsid w:val="00B43A6B"/>
    <w:rsid w:val="00B47786"/>
    <w:rsid w:val="00B50ED9"/>
    <w:rsid w:val="00B62900"/>
    <w:rsid w:val="00B62F4F"/>
    <w:rsid w:val="00B735AA"/>
    <w:rsid w:val="00B768D9"/>
    <w:rsid w:val="00B91153"/>
    <w:rsid w:val="00B952E1"/>
    <w:rsid w:val="00BA3FCC"/>
    <w:rsid w:val="00BB7A45"/>
    <w:rsid w:val="00C00561"/>
    <w:rsid w:val="00C023E1"/>
    <w:rsid w:val="00C46611"/>
    <w:rsid w:val="00C545AC"/>
    <w:rsid w:val="00C65D6A"/>
    <w:rsid w:val="00C74D2E"/>
    <w:rsid w:val="00CC1342"/>
    <w:rsid w:val="00DA526F"/>
    <w:rsid w:val="00DB2515"/>
    <w:rsid w:val="00DB72DF"/>
    <w:rsid w:val="00DC2CC8"/>
    <w:rsid w:val="00DD5AB9"/>
    <w:rsid w:val="00DE139C"/>
    <w:rsid w:val="00DE7754"/>
    <w:rsid w:val="00DF09AA"/>
    <w:rsid w:val="00E14EB3"/>
    <w:rsid w:val="00E17698"/>
    <w:rsid w:val="00E324B8"/>
    <w:rsid w:val="00E444AA"/>
    <w:rsid w:val="00EA147C"/>
    <w:rsid w:val="00EA4586"/>
    <w:rsid w:val="00EB3872"/>
    <w:rsid w:val="00ED0278"/>
    <w:rsid w:val="00EE60E4"/>
    <w:rsid w:val="00EF0510"/>
    <w:rsid w:val="00F052F5"/>
    <w:rsid w:val="00F109BB"/>
    <w:rsid w:val="00F16673"/>
    <w:rsid w:val="00F176E8"/>
    <w:rsid w:val="00F4527E"/>
    <w:rsid w:val="00F66D86"/>
    <w:rsid w:val="00FD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5:docId w15:val="{6C6027ED-7BD6-452A-934C-EBADA0BB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40"/>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9"/>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7B41-66CD-47A8-9364-33AC70F5A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7991</Words>
  <Characters>47147</Characters>
  <Application>Microsoft Office Word</Application>
  <DocSecurity>4</DocSecurity>
  <Lines>392</Lines>
  <Paragraphs>110</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Kaňová Glajchová Lenka</cp:lastModifiedBy>
  <cp:revision>2</cp:revision>
  <cp:lastPrinted>2021-03-08T12:20:00Z</cp:lastPrinted>
  <dcterms:created xsi:type="dcterms:W3CDTF">2021-03-25T10:27:00Z</dcterms:created>
  <dcterms:modified xsi:type="dcterms:W3CDTF">2021-03-25T10:27:00Z</dcterms:modified>
</cp:coreProperties>
</file>