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6F650" w14:textId="5CBE8CB8" w:rsidR="00244F6C" w:rsidRPr="002D7CD4" w:rsidRDefault="008E4B9A" w:rsidP="00244F6C">
      <w:pPr>
        <w:outlineLvl w:val="0"/>
        <w:rPr>
          <w:rFonts w:ascii="Arial Narrow" w:hAnsi="Arial Narrow" w:cs="Arial"/>
          <w:b/>
          <w:sz w:val="22"/>
          <w:szCs w:val="22"/>
        </w:rPr>
      </w:pPr>
      <w:r w:rsidRPr="00D85E0E">
        <w:rPr>
          <w:rFonts w:ascii="Arial Narrow" w:hAnsi="Arial Narrow" w:cs="Arial"/>
          <w:b/>
          <w:sz w:val="22"/>
          <w:szCs w:val="22"/>
        </w:rPr>
        <w:t>Čj. PK/</w:t>
      </w:r>
      <w:r w:rsidR="00D85E0E" w:rsidRPr="00D85E0E">
        <w:rPr>
          <w:rFonts w:ascii="Arial Narrow" w:hAnsi="Arial Narrow" w:cs="Arial"/>
          <w:b/>
          <w:sz w:val="22"/>
          <w:szCs w:val="22"/>
        </w:rPr>
        <w:t>546/</w:t>
      </w:r>
      <w:r w:rsidR="00765BF0" w:rsidRPr="00D85E0E">
        <w:rPr>
          <w:rFonts w:ascii="Arial Narrow" w:hAnsi="Arial Narrow" w:cs="Arial"/>
          <w:b/>
          <w:sz w:val="22"/>
          <w:szCs w:val="22"/>
        </w:rPr>
        <w:t>2021</w:t>
      </w:r>
    </w:p>
    <w:p w14:paraId="40945772" w14:textId="77777777" w:rsidR="00244F6C" w:rsidRDefault="00244F6C" w:rsidP="00AF7160">
      <w:pPr>
        <w:jc w:val="center"/>
        <w:outlineLvl w:val="0"/>
        <w:rPr>
          <w:rFonts w:ascii="Arial Narrow" w:hAnsi="Arial Narrow" w:cs="Arial"/>
          <w:b/>
          <w:sz w:val="40"/>
          <w:szCs w:val="40"/>
        </w:rPr>
      </w:pPr>
    </w:p>
    <w:p w14:paraId="15EB77F9" w14:textId="77777777" w:rsidR="00EF5EEC" w:rsidRPr="00EF5EEC" w:rsidRDefault="00363F00" w:rsidP="00AF7160">
      <w:pPr>
        <w:jc w:val="center"/>
        <w:outlineLvl w:val="0"/>
        <w:rPr>
          <w:rFonts w:ascii="Arial Narrow" w:hAnsi="Arial Narrow" w:cs="Arial"/>
          <w:b/>
          <w:sz w:val="40"/>
          <w:szCs w:val="40"/>
        </w:rPr>
      </w:pPr>
      <w:r w:rsidRPr="00EF5EEC">
        <w:rPr>
          <w:rFonts w:ascii="Arial Narrow" w:hAnsi="Arial Narrow" w:cs="Arial"/>
          <w:b/>
          <w:sz w:val="40"/>
          <w:szCs w:val="40"/>
        </w:rPr>
        <w:t xml:space="preserve">Smlouva o </w:t>
      </w:r>
      <w:r w:rsidR="0079307E">
        <w:rPr>
          <w:rFonts w:ascii="Arial Narrow" w:hAnsi="Arial Narrow" w:cs="Arial"/>
          <w:b/>
          <w:sz w:val="40"/>
          <w:szCs w:val="40"/>
        </w:rPr>
        <w:t>dílo</w:t>
      </w:r>
    </w:p>
    <w:p w14:paraId="056650D8" w14:textId="77777777" w:rsidR="00CB51FE" w:rsidRDefault="00CB51FE" w:rsidP="00CB51FE">
      <w:pPr>
        <w:pStyle w:val="Zkladntext21"/>
        <w:spacing w:before="120" w:line="200" w:lineRule="atLeast"/>
        <w:jc w:val="center"/>
        <w:rPr>
          <w:b/>
        </w:rPr>
      </w:pPr>
      <w:r>
        <w:rPr>
          <w:b/>
        </w:rPr>
        <w:t>na výkon autorského dozoru</w:t>
      </w:r>
    </w:p>
    <w:p w14:paraId="41382996" w14:textId="77777777" w:rsidR="009137AF" w:rsidRPr="007271CA" w:rsidRDefault="009137AF" w:rsidP="00AF7160">
      <w:pPr>
        <w:jc w:val="center"/>
        <w:outlineLvl w:val="0"/>
        <w:rPr>
          <w:rFonts w:ascii="Arial Narrow" w:hAnsi="Arial Narrow" w:cs="Arial"/>
          <w:b/>
          <w:sz w:val="22"/>
          <w:szCs w:val="22"/>
        </w:rPr>
      </w:pPr>
    </w:p>
    <w:p w14:paraId="22A04566" w14:textId="77777777" w:rsidR="00363F00" w:rsidRPr="007271CA" w:rsidRDefault="001A3175" w:rsidP="0079307E">
      <w:pPr>
        <w:jc w:val="center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</w:t>
      </w:r>
      <w:r w:rsidR="00363F00" w:rsidRPr="007271CA">
        <w:rPr>
          <w:rFonts w:ascii="Arial Narrow" w:hAnsi="Arial Narrow" w:cs="Arial"/>
          <w:sz w:val="22"/>
          <w:szCs w:val="22"/>
        </w:rPr>
        <w:t xml:space="preserve">zavřená dle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ust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.  </w:t>
      </w:r>
      <w:r w:rsidR="00506B22" w:rsidRPr="00963F4A">
        <w:rPr>
          <w:rFonts w:ascii="Arial Narrow" w:hAnsi="Arial Narrow" w:cs="Arial"/>
          <w:sz w:val="22"/>
          <w:szCs w:val="22"/>
        </w:rPr>
        <w:t>§ 2586 - 2635</w:t>
      </w:r>
      <w:r w:rsidR="0079307E" w:rsidRPr="00963F4A">
        <w:rPr>
          <w:rFonts w:ascii="Arial Narrow" w:hAnsi="Arial Narrow" w:cs="Arial"/>
          <w:sz w:val="22"/>
          <w:szCs w:val="22"/>
        </w:rPr>
        <w:t xml:space="preserve"> </w:t>
      </w:r>
      <w:r w:rsidRPr="00963F4A">
        <w:rPr>
          <w:rFonts w:ascii="Arial Narrow" w:hAnsi="Arial Narrow" w:cs="Arial"/>
          <w:sz w:val="22"/>
          <w:szCs w:val="22"/>
        </w:rPr>
        <w:t>zákona č.</w:t>
      </w:r>
      <w:r w:rsidR="006F6BC5" w:rsidRPr="00963F4A">
        <w:rPr>
          <w:rFonts w:ascii="Arial Narrow" w:hAnsi="Arial Narrow" w:cs="Arial"/>
          <w:sz w:val="22"/>
          <w:szCs w:val="22"/>
        </w:rPr>
        <w:t xml:space="preserve"> 89/2012 </w:t>
      </w:r>
      <w:proofErr w:type="spellStart"/>
      <w:proofErr w:type="gramStart"/>
      <w:r w:rsidR="006F6BC5" w:rsidRPr="00963F4A">
        <w:rPr>
          <w:rFonts w:ascii="Arial Narrow" w:hAnsi="Arial Narrow" w:cs="Arial"/>
          <w:sz w:val="22"/>
          <w:szCs w:val="22"/>
        </w:rPr>
        <w:t>Sb</w:t>
      </w:r>
      <w:r w:rsidR="006F6BC5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>Ob</w:t>
      </w:r>
      <w:r w:rsidR="00506B22">
        <w:rPr>
          <w:rFonts w:ascii="Arial Narrow" w:hAnsi="Arial Narrow" w:cs="Arial"/>
          <w:sz w:val="22"/>
          <w:szCs w:val="22"/>
        </w:rPr>
        <w:t>čanský</w:t>
      </w:r>
      <w:proofErr w:type="spellEnd"/>
      <w:proofErr w:type="gramEnd"/>
      <w:r>
        <w:rPr>
          <w:rFonts w:ascii="Arial Narrow" w:hAnsi="Arial Narrow" w:cs="Arial"/>
          <w:sz w:val="22"/>
          <w:szCs w:val="22"/>
        </w:rPr>
        <w:t xml:space="preserve"> zákoník, ve znění pozdějších předpisů (dále jen „ob</w:t>
      </w:r>
      <w:r w:rsidR="00506B22">
        <w:rPr>
          <w:rFonts w:ascii="Arial Narrow" w:hAnsi="Arial Narrow" w:cs="Arial"/>
          <w:sz w:val="22"/>
          <w:szCs w:val="22"/>
        </w:rPr>
        <w:t>čanský</w:t>
      </w:r>
      <w:r>
        <w:rPr>
          <w:rFonts w:ascii="Arial Narrow" w:hAnsi="Arial Narrow" w:cs="Arial"/>
          <w:sz w:val="22"/>
          <w:szCs w:val="22"/>
        </w:rPr>
        <w:t xml:space="preserve"> zákoník“</w:t>
      </w:r>
      <w:r w:rsidR="0079307E">
        <w:rPr>
          <w:rFonts w:ascii="Arial Narrow" w:hAnsi="Arial Narrow" w:cs="Arial"/>
          <w:sz w:val="22"/>
          <w:szCs w:val="22"/>
        </w:rPr>
        <w:t>) dále jen (</w:t>
      </w:r>
      <w:r>
        <w:rPr>
          <w:rFonts w:ascii="Arial Narrow" w:hAnsi="Arial Narrow" w:cs="Arial"/>
          <w:sz w:val="22"/>
          <w:szCs w:val="22"/>
        </w:rPr>
        <w:t>„smlouva“)</w:t>
      </w:r>
    </w:p>
    <w:p w14:paraId="79930EBA" w14:textId="77777777" w:rsidR="00363F00" w:rsidRPr="007271CA" w:rsidRDefault="00363F00" w:rsidP="00680E42">
      <w:pPr>
        <w:keepNext/>
        <w:numPr>
          <w:ilvl w:val="0"/>
          <w:numId w:val="8"/>
        </w:numPr>
        <w:spacing w:before="480"/>
        <w:ind w:left="714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7271CA">
        <w:rPr>
          <w:rFonts w:ascii="Arial Narrow" w:hAnsi="Arial Narrow" w:cs="Arial"/>
          <w:b/>
          <w:sz w:val="22"/>
          <w:szCs w:val="22"/>
        </w:rPr>
        <w:t>Smluvní strany</w:t>
      </w:r>
    </w:p>
    <w:p w14:paraId="19A8EA03" w14:textId="77777777" w:rsidR="00363F00" w:rsidRDefault="009137AF" w:rsidP="00D92893">
      <w:pPr>
        <w:numPr>
          <w:ilvl w:val="0"/>
          <w:numId w:val="5"/>
        </w:numPr>
        <w:spacing w:before="360"/>
        <w:ind w:left="714" w:hanging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Objednatel: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  <w:t>Pražská konzervatoř</w:t>
      </w:r>
      <w:r w:rsidR="00EF2692">
        <w:rPr>
          <w:rFonts w:ascii="Arial Narrow" w:hAnsi="Arial Narrow" w:cs="Arial"/>
          <w:b/>
          <w:sz w:val="22"/>
          <w:szCs w:val="22"/>
        </w:rPr>
        <w:t>, Praha 1, Na Rejdišti 1</w:t>
      </w:r>
    </w:p>
    <w:p w14:paraId="0026330F" w14:textId="77777777" w:rsidR="00A139B8" w:rsidRPr="0064066C" w:rsidRDefault="00A139B8" w:rsidP="00A139B8">
      <w:pPr>
        <w:rPr>
          <w:rFonts w:ascii="Arial" w:hAnsi="Arial" w:cs="Arial"/>
          <w:sz w:val="20"/>
          <w:szCs w:val="20"/>
        </w:rPr>
      </w:pPr>
      <w:r w:rsidRPr="00A139B8">
        <w:rPr>
          <w:rFonts w:ascii="Arial Narrow" w:hAnsi="Arial Narrow" w:cs="Arial"/>
          <w:b/>
          <w:color w:val="FF0000"/>
          <w:sz w:val="22"/>
          <w:szCs w:val="22"/>
        </w:rPr>
        <w:t xml:space="preserve">              </w:t>
      </w:r>
      <w:r w:rsidRPr="0064066C">
        <w:rPr>
          <w:rFonts w:ascii="Arial" w:hAnsi="Arial" w:cs="Arial"/>
          <w:sz w:val="20"/>
          <w:szCs w:val="20"/>
        </w:rPr>
        <w:t xml:space="preserve">příspěvková organizace </w:t>
      </w:r>
      <w:proofErr w:type="spellStart"/>
      <w:r w:rsidRPr="0064066C">
        <w:rPr>
          <w:rFonts w:ascii="Arial" w:hAnsi="Arial" w:cs="Arial"/>
          <w:sz w:val="20"/>
          <w:szCs w:val="20"/>
        </w:rPr>
        <w:t>hl.m.Prahy</w:t>
      </w:r>
      <w:proofErr w:type="spellEnd"/>
      <w:r w:rsidRPr="0064066C">
        <w:rPr>
          <w:rFonts w:ascii="Arial" w:hAnsi="Arial" w:cs="Arial"/>
          <w:sz w:val="20"/>
          <w:szCs w:val="20"/>
        </w:rPr>
        <w:t xml:space="preserve"> zřízena usnesením RHMP </w:t>
      </w:r>
      <w:proofErr w:type="gramStart"/>
      <w:r w:rsidRPr="0064066C">
        <w:rPr>
          <w:rFonts w:ascii="Arial" w:hAnsi="Arial" w:cs="Arial"/>
          <w:sz w:val="20"/>
          <w:szCs w:val="20"/>
        </w:rPr>
        <w:t>č.550</w:t>
      </w:r>
      <w:proofErr w:type="gramEnd"/>
      <w:r w:rsidRPr="0064066C">
        <w:rPr>
          <w:rFonts w:ascii="Arial" w:hAnsi="Arial" w:cs="Arial"/>
          <w:sz w:val="20"/>
          <w:szCs w:val="20"/>
        </w:rPr>
        <w:t xml:space="preserve"> z 3.4.2001,   </w:t>
      </w:r>
    </w:p>
    <w:p w14:paraId="5481823E" w14:textId="77777777" w:rsidR="00A139B8" w:rsidRPr="0064066C" w:rsidRDefault="00A139B8" w:rsidP="00A139B8">
      <w:pPr>
        <w:rPr>
          <w:rFonts w:ascii="Arial" w:hAnsi="Arial" w:cs="Arial"/>
          <w:sz w:val="20"/>
          <w:szCs w:val="20"/>
        </w:rPr>
      </w:pPr>
      <w:r w:rsidRPr="0064066C">
        <w:rPr>
          <w:rFonts w:ascii="Arial" w:hAnsi="Arial" w:cs="Arial"/>
          <w:sz w:val="20"/>
          <w:szCs w:val="20"/>
        </w:rPr>
        <w:t xml:space="preserve">             zapsaná v Rejstříku škol RED-IZO 600 0045 38, zapsaná v RARIS </w:t>
      </w:r>
    </w:p>
    <w:p w14:paraId="076E5C6B" w14:textId="77777777" w:rsidR="00363F00" w:rsidRPr="007271CA" w:rsidRDefault="00363F00">
      <w:pPr>
        <w:ind w:left="360" w:firstLine="348"/>
        <w:rPr>
          <w:rFonts w:ascii="Arial Narrow" w:hAnsi="Arial Narrow" w:cs="Arial"/>
          <w:iCs/>
          <w:sz w:val="22"/>
          <w:szCs w:val="22"/>
        </w:rPr>
      </w:pPr>
      <w:r w:rsidRPr="007271CA">
        <w:rPr>
          <w:rFonts w:ascii="Arial Narrow" w:hAnsi="Arial Narrow" w:cs="Arial"/>
          <w:sz w:val="22"/>
          <w:szCs w:val="22"/>
        </w:rPr>
        <w:t>Sídlem:</w:t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  <w:r w:rsidR="009137AF">
        <w:rPr>
          <w:rFonts w:ascii="Arial Narrow" w:hAnsi="Arial Narrow" w:cs="Arial"/>
          <w:sz w:val="22"/>
          <w:szCs w:val="22"/>
        </w:rPr>
        <w:t>Na Rejdišti  1, Praha 1</w:t>
      </w:r>
      <w:r w:rsidRPr="007271CA">
        <w:rPr>
          <w:rFonts w:ascii="Arial Narrow" w:hAnsi="Arial Narrow" w:cs="Arial"/>
          <w:sz w:val="22"/>
          <w:szCs w:val="22"/>
        </w:rPr>
        <w:t xml:space="preserve"> </w:t>
      </w:r>
    </w:p>
    <w:p w14:paraId="2FDC3935" w14:textId="77777777" w:rsidR="00363F00" w:rsidRPr="00113C33" w:rsidRDefault="009137AF">
      <w:pPr>
        <w:ind w:left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IČ: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676760">
        <w:rPr>
          <w:rFonts w:ascii="Arial Narrow" w:hAnsi="Arial Narrow" w:cs="Arial"/>
          <w:sz w:val="22"/>
          <w:szCs w:val="22"/>
        </w:rPr>
        <w:t>70 83 79 11</w:t>
      </w:r>
      <w:r w:rsidR="00BB23AD">
        <w:rPr>
          <w:rFonts w:ascii="Arial Narrow" w:hAnsi="Arial Narrow" w:cs="Arial"/>
          <w:sz w:val="22"/>
          <w:szCs w:val="22"/>
        </w:rPr>
        <w:br/>
        <w:t>DIČ:</w:t>
      </w:r>
      <w:r w:rsidR="00BB23AD">
        <w:rPr>
          <w:rFonts w:ascii="Arial Narrow" w:hAnsi="Arial Narrow" w:cs="Arial"/>
          <w:sz w:val="22"/>
          <w:szCs w:val="22"/>
        </w:rPr>
        <w:tab/>
      </w:r>
      <w:r w:rsidR="00BB23AD">
        <w:rPr>
          <w:rFonts w:ascii="Arial Narrow" w:hAnsi="Arial Narrow" w:cs="Arial"/>
          <w:sz w:val="22"/>
          <w:szCs w:val="22"/>
        </w:rPr>
        <w:tab/>
      </w:r>
      <w:r w:rsidR="00BB23AD">
        <w:rPr>
          <w:rFonts w:ascii="Arial Narrow" w:hAnsi="Arial Narrow" w:cs="Arial"/>
          <w:sz w:val="22"/>
          <w:szCs w:val="22"/>
        </w:rPr>
        <w:tab/>
      </w:r>
      <w:r w:rsidR="00676760">
        <w:rPr>
          <w:rFonts w:ascii="Arial Narrow" w:hAnsi="Arial Narrow" w:cs="Arial"/>
          <w:sz w:val="22"/>
          <w:szCs w:val="22"/>
        </w:rPr>
        <w:t>CZ70 83 79 11</w:t>
      </w:r>
    </w:p>
    <w:p w14:paraId="2E8B72E8" w14:textId="690BAECF" w:rsidR="00363F00" w:rsidRPr="007271CA" w:rsidRDefault="00BB23AD">
      <w:pPr>
        <w:ind w:left="2880" w:hanging="217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Zastoupená:</w:t>
      </w:r>
      <w:r>
        <w:rPr>
          <w:rFonts w:ascii="Arial Narrow" w:hAnsi="Arial Narrow" w:cs="Arial"/>
          <w:sz w:val="22"/>
          <w:szCs w:val="22"/>
        </w:rPr>
        <w:tab/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xxxxxxxxxxxxxxxx</w:t>
      </w:r>
      <w:proofErr w:type="spellEnd"/>
      <w:r w:rsidR="0089014D">
        <w:rPr>
          <w:rFonts w:ascii="Arial Narrow" w:hAnsi="Arial Narrow" w:cs="Arial"/>
          <w:sz w:val="22"/>
          <w:szCs w:val="22"/>
        </w:rPr>
        <w:t>,</w:t>
      </w:r>
      <w:r w:rsidR="009137AF">
        <w:rPr>
          <w:rFonts w:ascii="Arial Narrow" w:hAnsi="Arial Narrow" w:cs="Arial"/>
          <w:sz w:val="22"/>
          <w:szCs w:val="22"/>
        </w:rPr>
        <w:t xml:space="preserve"> ředitelem konzervatoře</w:t>
      </w:r>
    </w:p>
    <w:p w14:paraId="36C40127" w14:textId="0B10EA9A" w:rsidR="00363F00" w:rsidRDefault="00363F00">
      <w:pPr>
        <w:ind w:firstLine="708"/>
        <w:rPr>
          <w:rFonts w:ascii="Arial Narrow" w:hAnsi="Arial Narrow" w:cs="Arial"/>
          <w:sz w:val="22"/>
          <w:szCs w:val="22"/>
        </w:rPr>
      </w:pPr>
      <w:r w:rsidRPr="007271CA">
        <w:rPr>
          <w:rFonts w:ascii="Arial Narrow" w:hAnsi="Arial Narrow" w:cs="Arial"/>
          <w:sz w:val="22"/>
          <w:szCs w:val="22"/>
        </w:rPr>
        <w:t>Banko</w:t>
      </w:r>
      <w:r w:rsidR="009137AF">
        <w:rPr>
          <w:rFonts w:ascii="Arial Narrow" w:hAnsi="Arial Narrow" w:cs="Arial"/>
          <w:sz w:val="22"/>
          <w:szCs w:val="22"/>
        </w:rPr>
        <w:t xml:space="preserve">vní </w:t>
      </w:r>
      <w:proofErr w:type="gramStart"/>
      <w:r w:rsidR="009137AF">
        <w:rPr>
          <w:rFonts w:ascii="Arial Narrow" w:hAnsi="Arial Narrow" w:cs="Arial"/>
          <w:sz w:val="22"/>
          <w:szCs w:val="22"/>
        </w:rPr>
        <w:t>spojení :</w:t>
      </w:r>
      <w:r w:rsidR="00676760">
        <w:rPr>
          <w:rFonts w:ascii="Arial Narrow" w:hAnsi="Arial Narrow" w:cs="Arial"/>
          <w:sz w:val="22"/>
          <w:szCs w:val="22"/>
        </w:rPr>
        <w:t xml:space="preserve">             </w:t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xxxxxxxxxxxxxxxxx</w:t>
      </w:r>
      <w:proofErr w:type="spellEnd"/>
      <w:proofErr w:type="gramEnd"/>
    </w:p>
    <w:p w14:paraId="186D0AF7" w14:textId="15D729CC" w:rsidR="00676760" w:rsidRPr="007271CA" w:rsidRDefault="00676760">
      <w:pPr>
        <w:ind w:firstLine="708"/>
        <w:rPr>
          <w:rFonts w:ascii="Arial Narrow" w:hAnsi="Arial Narrow" w:cs="Arial"/>
          <w:sz w:val="22"/>
          <w:szCs w:val="22"/>
        </w:rPr>
      </w:pPr>
      <w:proofErr w:type="spellStart"/>
      <w:proofErr w:type="gramStart"/>
      <w:r>
        <w:rPr>
          <w:rFonts w:ascii="Arial Narrow" w:hAnsi="Arial Narrow" w:cs="Arial"/>
          <w:sz w:val="22"/>
          <w:szCs w:val="22"/>
        </w:rPr>
        <w:t>Č.účtu</w:t>
      </w:r>
      <w:proofErr w:type="spellEnd"/>
      <w:proofErr w:type="gramEnd"/>
      <w:r>
        <w:rPr>
          <w:rFonts w:ascii="Arial Narrow" w:hAnsi="Arial Narrow" w:cs="Arial"/>
          <w:sz w:val="22"/>
          <w:szCs w:val="22"/>
        </w:rPr>
        <w:t xml:space="preserve">:                                </w:t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xxxxxxxxxxxxxxxxxxxx</w:t>
      </w:r>
      <w:proofErr w:type="spellEnd"/>
    </w:p>
    <w:p w14:paraId="2A4A5862" w14:textId="0EAC1823" w:rsidR="00363F00" w:rsidRPr="0064066C" w:rsidRDefault="00363F00">
      <w:pPr>
        <w:ind w:left="708"/>
        <w:rPr>
          <w:rFonts w:ascii="Arial Narrow" w:hAnsi="Arial Narrow" w:cs="Arial"/>
          <w:sz w:val="22"/>
          <w:szCs w:val="22"/>
        </w:rPr>
      </w:pPr>
      <w:r w:rsidRPr="0064066C">
        <w:rPr>
          <w:rFonts w:ascii="Arial Narrow" w:hAnsi="Arial Narrow" w:cs="Arial"/>
          <w:sz w:val="22"/>
          <w:szCs w:val="22"/>
        </w:rPr>
        <w:t>Odpovědná osoba:</w:t>
      </w:r>
      <w:r w:rsidRPr="0064066C">
        <w:rPr>
          <w:rFonts w:ascii="Arial Narrow" w:hAnsi="Arial Narrow" w:cs="Arial"/>
          <w:sz w:val="22"/>
          <w:szCs w:val="22"/>
        </w:rPr>
        <w:tab/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xxxxxxxxxxxxxxxxxxxxx</w:t>
      </w:r>
      <w:proofErr w:type="spellEnd"/>
    </w:p>
    <w:p w14:paraId="012D795A" w14:textId="77777777" w:rsidR="00363F00" w:rsidRPr="007271CA" w:rsidRDefault="00363F00">
      <w:pPr>
        <w:ind w:left="708"/>
        <w:rPr>
          <w:rFonts w:ascii="Arial Narrow" w:hAnsi="Arial Narrow" w:cs="Arial"/>
          <w:sz w:val="22"/>
          <w:szCs w:val="22"/>
        </w:rPr>
      </w:pPr>
      <w:r w:rsidRPr="0064066C">
        <w:rPr>
          <w:rFonts w:ascii="Arial Narrow" w:hAnsi="Arial Narrow" w:cs="Arial"/>
          <w:sz w:val="22"/>
          <w:szCs w:val="22"/>
        </w:rPr>
        <w:t>(dále jen „objednatel“)</w:t>
      </w:r>
      <w:r w:rsidRPr="0064066C">
        <w:rPr>
          <w:rFonts w:ascii="Arial Narrow" w:hAnsi="Arial Narrow" w:cs="Arial"/>
          <w:sz w:val="22"/>
          <w:szCs w:val="22"/>
        </w:rPr>
        <w:br/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  <w:r w:rsidRPr="007271CA">
        <w:rPr>
          <w:rFonts w:ascii="Arial Narrow" w:hAnsi="Arial Narrow" w:cs="Arial"/>
          <w:sz w:val="22"/>
          <w:szCs w:val="22"/>
        </w:rPr>
        <w:tab/>
      </w:r>
    </w:p>
    <w:p w14:paraId="48952BB1" w14:textId="77777777" w:rsidR="00575BE8" w:rsidRPr="00575BE8" w:rsidRDefault="00812750" w:rsidP="00575BE8">
      <w:pPr>
        <w:numPr>
          <w:ilvl w:val="0"/>
          <w:numId w:val="5"/>
        </w:numPr>
        <w:rPr>
          <w:rFonts w:ascii="Arial Narrow" w:hAnsi="Arial Narrow" w:cs="Arial"/>
          <w:b/>
          <w:sz w:val="22"/>
          <w:szCs w:val="22"/>
        </w:rPr>
      </w:pPr>
      <w:r w:rsidRPr="00963F4A">
        <w:rPr>
          <w:rFonts w:ascii="Arial Narrow" w:hAnsi="Arial Narrow" w:cs="Arial"/>
          <w:b/>
          <w:sz w:val="22"/>
          <w:szCs w:val="22"/>
        </w:rPr>
        <w:t>Zhotovitel</w:t>
      </w:r>
      <w:r w:rsidR="004141B2" w:rsidRPr="00963F4A">
        <w:rPr>
          <w:rFonts w:ascii="Arial Narrow" w:hAnsi="Arial Narrow" w:cs="Arial"/>
          <w:b/>
          <w:sz w:val="22"/>
          <w:szCs w:val="22"/>
        </w:rPr>
        <w:t>:</w:t>
      </w:r>
      <w:r w:rsidR="006E77E7" w:rsidRPr="00963F4A">
        <w:rPr>
          <w:rFonts w:ascii="Arial Narrow" w:hAnsi="Arial Narrow" w:cs="Arial"/>
          <w:b/>
          <w:sz w:val="22"/>
          <w:szCs w:val="22"/>
        </w:rPr>
        <w:tab/>
      </w:r>
      <w:r w:rsidR="006E77E7" w:rsidRPr="00963F4A">
        <w:rPr>
          <w:rFonts w:ascii="Arial Narrow" w:hAnsi="Arial Narrow" w:cs="Arial"/>
          <w:b/>
          <w:sz w:val="22"/>
          <w:szCs w:val="22"/>
        </w:rPr>
        <w:tab/>
      </w:r>
      <w:r w:rsidR="00575BE8" w:rsidRPr="00575BE8">
        <w:rPr>
          <w:rFonts w:ascii="Arial Narrow" w:hAnsi="Arial Narrow" w:cs="Arial"/>
          <w:b/>
          <w:sz w:val="22"/>
          <w:szCs w:val="22"/>
        </w:rPr>
        <w:t xml:space="preserve">Ing. Karel </w:t>
      </w:r>
      <w:proofErr w:type="spellStart"/>
      <w:r w:rsidR="00575BE8" w:rsidRPr="00575BE8">
        <w:rPr>
          <w:rFonts w:ascii="Arial Narrow" w:hAnsi="Arial Narrow" w:cs="Arial"/>
          <w:b/>
          <w:sz w:val="22"/>
          <w:szCs w:val="22"/>
        </w:rPr>
        <w:t>Sehyl</w:t>
      </w:r>
      <w:proofErr w:type="spellEnd"/>
      <w:r w:rsidR="00575BE8" w:rsidRPr="00575BE8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1DB9EF69" w14:textId="77777777" w:rsidR="00A94912" w:rsidRPr="00963F4A" w:rsidRDefault="00575BE8" w:rsidP="00575BE8">
      <w:pPr>
        <w:ind w:left="720"/>
        <w:rPr>
          <w:rFonts w:ascii="Arial Narrow" w:hAnsi="Arial Narrow" w:cs="Arial"/>
          <w:sz w:val="22"/>
          <w:szCs w:val="22"/>
        </w:rPr>
      </w:pPr>
      <w:proofErr w:type="spellStart"/>
      <w:r w:rsidRPr="00575BE8">
        <w:rPr>
          <w:rFonts w:ascii="Arial Narrow" w:hAnsi="Arial Narrow" w:cs="Arial"/>
          <w:sz w:val="22"/>
          <w:szCs w:val="22"/>
        </w:rPr>
        <w:t>architektonicko</w:t>
      </w:r>
      <w:proofErr w:type="spellEnd"/>
      <w:r w:rsidRPr="00575BE8">
        <w:rPr>
          <w:rFonts w:ascii="Arial Narrow" w:hAnsi="Arial Narrow" w:cs="Arial"/>
          <w:sz w:val="22"/>
          <w:szCs w:val="22"/>
        </w:rPr>
        <w:t xml:space="preserve"> - stavební projekty -  ARCH TECH</w:t>
      </w:r>
    </w:p>
    <w:p w14:paraId="01224060" w14:textId="77777777" w:rsidR="0024081B" w:rsidRPr="00963F4A" w:rsidRDefault="0024081B" w:rsidP="0024081B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 xml:space="preserve">       Sídlem:</w:t>
      </w:r>
      <w:r w:rsidR="004141B2" w:rsidRPr="00963F4A">
        <w:rPr>
          <w:rFonts w:ascii="Arial Narrow" w:hAnsi="Arial Narrow" w:cs="Arial"/>
          <w:sz w:val="22"/>
          <w:szCs w:val="22"/>
        </w:rPr>
        <w:tab/>
      </w:r>
      <w:r w:rsidR="006E77E7" w:rsidRPr="00963F4A">
        <w:rPr>
          <w:rFonts w:ascii="Arial Narrow" w:hAnsi="Arial Narrow" w:cs="Arial"/>
          <w:sz w:val="22"/>
          <w:szCs w:val="22"/>
        </w:rPr>
        <w:tab/>
      </w:r>
      <w:r w:rsidR="006E77E7" w:rsidRPr="00963F4A">
        <w:rPr>
          <w:rFonts w:ascii="Arial Narrow" w:hAnsi="Arial Narrow" w:cs="Arial"/>
          <w:sz w:val="22"/>
          <w:szCs w:val="22"/>
        </w:rPr>
        <w:tab/>
      </w:r>
      <w:r w:rsidR="00575BE8" w:rsidRPr="00575BE8">
        <w:rPr>
          <w:rFonts w:ascii="Arial Narrow" w:hAnsi="Arial Narrow" w:cs="Arial"/>
          <w:sz w:val="22"/>
          <w:szCs w:val="22"/>
        </w:rPr>
        <w:t xml:space="preserve">K </w:t>
      </w:r>
      <w:proofErr w:type="spellStart"/>
      <w:r w:rsidR="00575BE8" w:rsidRPr="00575BE8">
        <w:rPr>
          <w:rFonts w:ascii="Arial Narrow" w:hAnsi="Arial Narrow" w:cs="Arial"/>
          <w:sz w:val="22"/>
          <w:szCs w:val="22"/>
        </w:rPr>
        <w:t>Noskovně</w:t>
      </w:r>
      <w:proofErr w:type="spellEnd"/>
      <w:r w:rsidR="00575BE8" w:rsidRPr="00575BE8">
        <w:rPr>
          <w:rFonts w:ascii="Arial Narrow" w:hAnsi="Arial Narrow" w:cs="Arial"/>
          <w:sz w:val="22"/>
          <w:szCs w:val="22"/>
        </w:rPr>
        <w:t xml:space="preserve"> 148</w:t>
      </w:r>
      <w:r w:rsidR="00575BE8">
        <w:rPr>
          <w:rFonts w:ascii="Arial Narrow" w:hAnsi="Arial Narrow" w:cs="Arial"/>
          <w:sz w:val="22"/>
          <w:szCs w:val="22"/>
        </w:rPr>
        <w:t>, Praha 6</w:t>
      </w:r>
    </w:p>
    <w:p w14:paraId="1A0C6351" w14:textId="77777777" w:rsidR="00363F00" w:rsidRPr="00963F4A" w:rsidRDefault="004920A0" w:rsidP="0024081B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ab/>
      </w:r>
      <w:r w:rsidR="00363F00" w:rsidRPr="00963F4A">
        <w:rPr>
          <w:rFonts w:ascii="Arial Narrow" w:hAnsi="Arial Narrow" w:cs="Arial"/>
          <w:sz w:val="22"/>
          <w:szCs w:val="22"/>
        </w:rPr>
        <w:t>IČ:</w:t>
      </w:r>
      <w:r w:rsidR="00363F00" w:rsidRPr="00963F4A">
        <w:rPr>
          <w:rFonts w:ascii="Arial Narrow" w:hAnsi="Arial Narrow" w:cs="Arial"/>
          <w:sz w:val="22"/>
          <w:szCs w:val="22"/>
        </w:rPr>
        <w:tab/>
      </w:r>
      <w:r w:rsidR="00363F00" w:rsidRPr="00963F4A">
        <w:rPr>
          <w:rFonts w:ascii="Arial Narrow" w:hAnsi="Arial Narrow" w:cs="Arial"/>
          <w:sz w:val="22"/>
          <w:szCs w:val="22"/>
        </w:rPr>
        <w:tab/>
      </w:r>
      <w:r w:rsidR="00363F00" w:rsidRPr="00963F4A">
        <w:rPr>
          <w:rFonts w:ascii="Arial Narrow" w:hAnsi="Arial Narrow" w:cs="Arial"/>
          <w:sz w:val="22"/>
          <w:szCs w:val="22"/>
        </w:rPr>
        <w:tab/>
      </w:r>
      <w:r w:rsidR="00575BE8" w:rsidRPr="00575BE8">
        <w:rPr>
          <w:rFonts w:ascii="Arial Narrow" w:hAnsi="Arial Narrow" w:cs="Arial"/>
          <w:sz w:val="22"/>
          <w:szCs w:val="22"/>
        </w:rPr>
        <w:t>15939006</w:t>
      </w:r>
      <w:r w:rsidR="006E77E7" w:rsidRPr="00963F4A">
        <w:rPr>
          <w:rFonts w:ascii="Arial Narrow" w:hAnsi="Arial Narrow" w:cs="Arial"/>
          <w:sz w:val="22"/>
          <w:szCs w:val="22"/>
        </w:rPr>
        <w:tab/>
      </w:r>
    </w:p>
    <w:p w14:paraId="684AD5FE" w14:textId="77777777" w:rsidR="00363F00" w:rsidRPr="00963F4A" w:rsidRDefault="00363F00">
      <w:pPr>
        <w:ind w:firstLine="708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>DIČ:</w:t>
      </w:r>
      <w:r w:rsidRPr="00963F4A">
        <w:rPr>
          <w:rFonts w:ascii="Arial Narrow" w:hAnsi="Arial Narrow" w:cs="Arial"/>
          <w:sz w:val="22"/>
          <w:szCs w:val="22"/>
        </w:rPr>
        <w:tab/>
      </w:r>
      <w:r w:rsidR="006E77E7" w:rsidRPr="00963F4A">
        <w:rPr>
          <w:rFonts w:ascii="Arial Narrow" w:hAnsi="Arial Narrow" w:cs="Arial"/>
          <w:sz w:val="22"/>
          <w:szCs w:val="22"/>
        </w:rPr>
        <w:tab/>
      </w:r>
      <w:r w:rsidR="006E77E7" w:rsidRPr="00963F4A">
        <w:rPr>
          <w:rFonts w:ascii="Arial Narrow" w:hAnsi="Arial Narrow" w:cs="Arial"/>
          <w:sz w:val="22"/>
          <w:szCs w:val="22"/>
        </w:rPr>
        <w:tab/>
      </w:r>
      <w:r w:rsidR="00575BE8" w:rsidRPr="00575BE8">
        <w:rPr>
          <w:rFonts w:ascii="Arial Narrow" w:hAnsi="Arial Narrow" w:cs="Arial"/>
          <w:sz w:val="22"/>
          <w:szCs w:val="22"/>
        </w:rPr>
        <w:t>CZ5507240574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</w:p>
    <w:p w14:paraId="1A006620" w14:textId="03D66E17" w:rsidR="00363F00" w:rsidRPr="00A94912" w:rsidRDefault="009137AF" w:rsidP="00A94912">
      <w:pPr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ab/>
      </w:r>
      <w:proofErr w:type="gramStart"/>
      <w:r w:rsidRPr="00963F4A">
        <w:rPr>
          <w:rFonts w:ascii="Arial Narrow" w:hAnsi="Arial Narrow" w:cs="Arial"/>
          <w:sz w:val="22"/>
          <w:szCs w:val="22"/>
        </w:rPr>
        <w:t xml:space="preserve">Zastoupená </w:t>
      </w:r>
      <w:r w:rsidR="00363F00" w:rsidRPr="00963F4A">
        <w:rPr>
          <w:rFonts w:ascii="Arial Narrow" w:hAnsi="Arial Narrow" w:cs="Arial"/>
          <w:sz w:val="22"/>
          <w:szCs w:val="22"/>
        </w:rPr>
        <w:t>:</w:t>
      </w:r>
      <w:r w:rsidR="00363F00" w:rsidRPr="00963F4A">
        <w:rPr>
          <w:rFonts w:ascii="Arial Narrow" w:hAnsi="Arial Narrow" w:cs="Arial"/>
          <w:sz w:val="22"/>
          <w:szCs w:val="22"/>
        </w:rPr>
        <w:tab/>
      </w:r>
      <w:r w:rsidR="006E77E7"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xxxxxxxxxxxxxxxxxxx</w:t>
      </w:r>
      <w:proofErr w:type="spellEnd"/>
      <w:proofErr w:type="gramEnd"/>
    </w:p>
    <w:p w14:paraId="1C5AAA8D" w14:textId="0BDA7BA1" w:rsidR="00B122F1" w:rsidRPr="00963F4A" w:rsidRDefault="00B122F1" w:rsidP="00B122F1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r w:rsidRPr="004429FE">
        <w:rPr>
          <w:rFonts w:ascii="Arial Narrow" w:hAnsi="Arial Narrow" w:cs="Arial"/>
          <w:sz w:val="22"/>
          <w:szCs w:val="22"/>
        </w:rPr>
        <w:t>Telefon:</w:t>
      </w:r>
      <w:r w:rsidRPr="004429FE">
        <w:rPr>
          <w:rFonts w:ascii="Arial Narrow" w:hAnsi="Arial Narrow" w:cs="Arial"/>
          <w:sz w:val="22"/>
          <w:szCs w:val="22"/>
        </w:rPr>
        <w:tab/>
        <w:t xml:space="preserve">          </w:t>
      </w:r>
      <w:r w:rsidR="006E77E7" w:rsidRPr="004429FE">
        <w:rPr>
          <w:rFonts w:ascii="Arial Narrow" w:hAnsi="Arial Narrow" w:cs="Arial"/>
          <w:sz w:val="22"/>
          <w:szCs w:val="22"/>
        </w:rPr>
        <w:tab/>
      </w:r>
      <w:r w:rsidR="006E77E7" w:rsidRPr="004429FE">
        <w:rPr>
          <w:rFonts w:ascii="Arial Narrow" w:hAnsi="Arial Narrow" w:cs="Arial"/>
          <w:sz w:val="22"/>
          <w:szCs w:val="22"/>
        </w:rPr>
        <w:tab/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xxxxxxxxxxxxxxxxxxx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                  </w:t>
      </w:r>
    </w:p>
    <w:p w14:paraId="5D4D9D4A" w14:textId="335EF8D9" w:rsidR="0024081B" w:rsidRPr="00A94912" w:rsidRDefault="00930CB3" w:rsidP="00A94912">
      <w:pPr>
        <w:ind w:firstLine="708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>Bankovní spojení</w:t>
      </w:r>
      <w:r w:rsidR="00363F00" w:rsidRPr="00963F4A">
        <w:rPr>
          <w:rFonts w:ascii="Arial Narrow" w:hAnsi="Arial Narrow" w:cs="Arial"/>
          <w:sz w:val="22"/>
          <w:szCs w:val="22"/>
        </w:rPr>
        <w:t>:</w:t>
      </w:r>
      <w:r w:rsidR="00363F00"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xxxxxxxxxxxxxxxxxxx</w:t>
      </w:r>
      <w:proofErr w:type="spellEnd"/>
    </w:p>
    <w:p w14:paraId="05981753" w14:textId="7ADD3327" w:rsidR="009137AF" w:rsidRPr="00966325" w:rsidRDefault="009137AF" w:rsidP="009137AF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 xml:space="preserve">č. </w:t>
      </w:r>
      <w:proofErr w:type="gramStart"/>
      <w:r w:rsidRPr="00963F4A">
        <w:rPr>
          <w:rFonts w:ascii="Arial Narrow" w:hAnsi="Arial Narrow" w:cs="Arial"/>
          <w:sz w:val="22"/>
          <w:szCs w:val="22"/>
        </w:rPr>
        <w:t>účtu 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xxxxxxxxxxxxxxxxxxx</w:t>
      </w:r>
      <w:proofErr w:type="spellEnd"/>
      <w:proofErr w:type="gramEnd"/>
    </w:p>
    <w:p w14:paraId="36C36CCC" w14:textId="58C1732E" w:rsidR="00734CD3" w:rsidRPr="0064066C" w:rsidRDefault="00734CD3" w:rsidP="00734CD3">
      <w:pPr>
        <w:ind w:left="708"/>
        <w:rPr>
          <w:rFonts w:ascii="Arial Narrow" w:hAnsi="Arial Narrow" w:cs="Arial"/>
          <w:sz w:val="22"/>
          <w:szCs w:val="22"/>
        </w:rPr>
      </w:pPr>
      <w:r w:rsidRPr="00DF7D8D">
        <w:rPr>
          <w:rFonts w:ascii="Arial Narrow" w:hAnsi="Arial Narrow" w:cs="Arial"/>
          <w:sz w:val="22"/>
          <w:szCs w:val="22"/>
        </w:rPr>
        <w:t>Odpovědná osoba:</w:t>
      </w:r>
      <w:r w:rsidRPr="00DF7D8D">
        <w:rPr>
          <w:rFonts w:ascii="Arial Narrow" w:hAnsi="Arial Narrow" w:cs="Arial"/>
          <w:sz w:val="22"/>
          <w:szCs w:val="22"/>
        </w:rPr>
        <w:tab/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xxxxxxxxxxxxxxxxxxx</w:t>
      </w:r>
      <w:proofErr w:type="spellEnd"/>
      <w:r>
        <w:rPr>
          <w:rFonts w:ascii="Arial Narrow" w:hAnsi="Arial Narrow" w:cs="Arial"/>
          <w:sz w:val="22"/>
          <w:szCs w:val="22"/>
        </w:rPr>
        <w:t xml:space="preserve">  </w:t>
      </w:r>
    </w:p>
    <w:p w14:paraId="023196F2" w14:textId="77777777" w:rsidR="00363F00" w:rsidRPr="007271CA" w:rsidRDefault="004141B2">
      <w:pPr>
        <w:ind w:firstLine="708"/>
        <w:rPr>
          <w:rFonts w:ascii="Arial Narrow" w:hAnsi="Arial Narrow" w:cs="Arial"/>
          <w:sz w:val="22"/>
          <w:szCs w:val="22"/>
        </w:rPr>
      </w:pPr>
      <w:r w:rsidRPr="007271CA">
        <w:rPr>
          <w:rFonts w:ascii="Arial Narrow" w:hAnsi="Arial Narrow" w:cs="Arial"/>
          <w:sz w:val="22"/>
          <w:szCs w:val="22"/>
        </w:rPr>
        <w:t xml:space="preserve"> </w:t>
      </w:r>
    </w:p>
    <w:p w14:paraId="4378644E" w14:textId="77777777" w:rsidR="00363F00" w:rsidRDefault="002A6CBE" w:rsidP="002A6CB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 w:rsidR="00363F00" w:rsidRPr="007271CA">
        <w:rPr>
          <w:rFonts w:ascii="Arial Narrow" w:hAnsi="Arial Narrow" w:cs="Arial"/>
          <w:sz w:val="22"/>
          <w:szCs w:val="22"/>
        </w:rPr>
        <w:t>(dále jen „</w:t>
      </w:r>
      <w:r w:rsidR="0079307E">
        <w:rPr>
          <w:rFonts w:ascii="Arial Narrow" w:hAnsi="Arial Narrow" w:cs="Arial"/>
          <w:sz w:val="22"/>
          <w:szCs w:val="22"/>
        </w:rPr>
        <w:t>zhotovitel</w:t>
      </w:r>
      <w:r w:rsidR="00363F00" w:rsidRPr="007271CA">
        <w:rPr>
          <w:rFonts w:ascii="Arial Narrow" w:hAnsi="Arial Narrow" w:cs="Arial"/>
          <w:sz w:val="22"/>
          <w:szCs w:val="22"/>
        </w:rPr>
        <w:t>“)</w:t>
      </w:r>
    </w:p>
    <w:p w14:paraId="7CACEC7C" w14:textId="77777777" w:rsidR="00330164" w:rsidRDefault="0079307E" w:rsidP="002A6CB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303083">
        <w:rPr>
          <w:rFonts w:ascii="Arial Narrow" w:hAnsi="Arial Narrow" w:cs="Arial"/>
          <w:sz w:val="22"/>
          <w:szCs w:val="22"/>
        </w:rPr>
        <w:t>(dále též jen „smluvní strany“)</w:t>
      </w:r>
    </w:p>
    <w:p w14:paraId="10F95453" w14:textId="77777777" w:rsidR="00330164" w:rsidRPr="00984BAC" w:rsidRDefault="00330164" w:rsidP="00330164">
      <w:pPr>
        <w:keepNext/>
        <w:numPr>
          <w:ilvl w:val="0"/>
          <w:numId w:val="8"/>
        </w:numPr>
        <w:spacing w:before="480"/>
        <w:ind w:left="714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984BAC">
        <w:rPr>
          <w:rFonts w:ascii="Arial Narrow" w:hAnsi="Arial Narrow" w:cs="Arial"/>
          <w:b/>
          <w:sz w:val="22"/>
          <w:szCs w:val="22"/>
        </w:rPr>
        <w:t>Základní ustanovení</w:t>
      </w:r>
    </w:p>
    <w:p w14:paraId="4824B09F" w14:textId="72A47008" w:rsidR="0094253E" w:rsidRPr="0094253E" w:rsidRDefault="00330164" w:rsidP="009423D7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330164">
        <w:rPr>
          <w:rFonts w:ascii="Arial Narrow" w:hAnsi="Arial Narrow" w:cs="Arial"/>
          <w:sz w:val="22"/>
          <w:szCs w:val="22"/>
        </w:rPr>
        <w:t xml:space="preserve">Tato smlouva je uzavírána k zabezpečení veřejných potřeb objednatele. Účelem uzavření této smlouvy je zajištění </w:t>
      </w:r>
      <w:r w:rsidR="00C33298">
        <w:rPr>
          <w:rFonts w:ascii="Arial Narrow" w:hAnsi="Arial Narrow" w:cs="Arial"/>
          <w:sz w:val="22"/>
          <w:szCs w:val="22"/>
        </w:rPr>
        <w:t xml:space="preserve">autorského dozoru na stavbě </w:t>
      </w:r>
      <w:r w:rsidRPr="00330164">
        <w:rPr>
          <w:rFonts w:ascii="Arial Narrow" w:hAnsi="Arial Narrow" w:cs="Arial"/>
          <w:sz w:val="22"/>
          <w:szCs w:val="22"/>
        </w:rPr>
        <w:t>„</w:t>
      </w:r>
      <w:r w:rsidR="00765BF0">
        <w:rPr>
          <w:rFonts w:ascii="Arial Narrow" w:hAnsi="Arial Narrow" w:cs="Arial"/>
          <w:sz w:val="22"/>
          <w:szCs w:val="22"/>
        </w:rPr>
        <w:t>REKONSTRUKCE</w:t>
      </w:r>
      <w:r w:rsidR="009423D7" w:rsidRPr="009423D7">
        <w:rPr>
          <w:rFonts w:ascii="Arial Narrow" w:hAnsi="Arial Narrow" w:cs="Arial"/>
          <w:sz w:val="22"/>
          <w:szCs w:val="22"/>
        </w:rPr>
        <w:t xml:space="preserve"> SALONKU</w:t>
      </w:r>
      <w:r w:rsidR="0058632A">
        <w:rPr>
          <w:rFonts w:ascii="Arial Narrow" w:hAnsi="Arial Narrow" w:cs="Arial"/>
          <w:sz w:val="22"/>
          <w:szCs w:val="22"/>
        </w:rPr>
        <w:t xml:space="preserve"> A VELKÉHO SÁLU</w:t>
      </w:r>
      <w:r w:rsidR="009423D7" w:rsidRPr="009423D7">
        <w:rPr>
          <w:rFonts w:ascii="Arial Narrow" w:hAnsi="Arial Narrow" w:cs="Arial"/>
          <w:sz w:val="22"/>
          <w:szCs w:val="22"/>
        </w:rPr>
        <w:t xml:space="preserve">  PÁLFFYOVSKÉHO PALÁCE VALDŠTEJNSKÁ 158/14, 159/16 – MALÁ STRANA, PRAHA 1</w:t>
      </w:r>
      <w:r w:rsidR="00FC4E4C" w:rsidRPr="00CB51FE">
        <w:rPr>
          <w:rFonts w:ascii="Arial Narrow" w:hAnsi="Arial Narrow" w:cs="Arial"/>
          <w:sz w:val="22"/>
          <w:szCs w:val="22"/>
        </w:rPr>
        <w:t>“</w:t>
      </w:r>
      <w:r w:rsidR="00DC15A9">
        <w:rPr>
          <w:rFonts w:ascii="Arial Narrow" w:hAnsi="Arial Narrow" w:cs="Arial"/>
          <w:sz w:val="22"/>
          <w:szCs w:val="22"/>
        </w:rPr>
        <w:t xml:space="preserve"> (dále také „stavba“)</w:t>
      </w:r>
      <w:r w:rsidRPr="00CB51FE">
        <w:rPr>
          <w:rFonts w:ascii="Arial Narrow" w:hAnsi="Arial Narrow" w:cs="Arial"/>
          <w:sz w:val="22"/>
          <w:szCs w:val="22"/>
        </w:rPr>
        <w:t xml:space="preserve"> </w:t>
      </w:r>
      <w:r w:rsidR="0094253E">
        <w:rPr>
          <w:rFonts w:ascii="Arial Narrow" w:hAnsi="Arial Narrow" w:cs="Arial"/>
          <w:sz w:val="22"/>
          <w:szCs w:val="22"/>
        </w:rPr>
        <w:t xml:space="preserve">dle potřeb objednatele </w:t>
      </w:r>
      <w:r w:rsidR="0094253E" w:rsidRPr="0094253E">
        <w:rPr>
          <w:rFonts w:ascii="Arial Narrow" w:hAnsi="Arial Narrow" w:cs="Arial"/>
          <w:sz w:val="22"/>
          <w:szCs w:val="22"/>
        </w:rPr>
        <w:t xml:space="preserve">tak, aby stavba mohla být řádně a včas </w:t>
      </w:r>
      <w:r w:rsidR="0094253E">
        <w:rPr>
          <w:rFonts w:ascii="Arial Narrow" w:hAnsi="Arial Narrow" w:cs="Arial"/>
          <w:sz w:val="22"/>
          <w:szCs w:val="22"/>
        </w:rPr>
        <w:t xml:space="preserve">dokončena </w:t>
      </w:r>
      <w:r w:rsidR="000318E1">
        <w:rPr>
          <w:rFonts w:ascii="Arial Narrow" w:hAnsi="Arial Narrow" w:cs="Arial"/>
          <w:sz w:val="22"/>
          <w:szCs w:val="22"/>
        </w:rPr>
        <w:t>dodavatelem</w:t>
      </w:r>
      <w:r w:rsidR="0094253E">
        <w:rPr>
          <w:rFonts w:ascii="Arial Narrow" w:hAnsi="Arial Narrow" w:cs="Arial"/>
          <w:sz w:val="22"/>
          <w:szCs w:val="22"/>
        </w:rPr>
        <w:t xml:space="preserve"> stavby</w:t>
      </w:r>
      <w:r w:rsidR="0094253E" w:rsidRPr="0094253E">
        <w:rPr>
          <w:rFonts w:ascii="Arial Narrow" w:hAnsi="Arial Narrow" w:cs="Arial"/>
          <w:sz w:val="22"/>
          <w:szCs w:val="22"/>
        </w:rPr>
        <w:t xml:space="preserve"> v souladu s projektovou dokumentací</w:t>
      </w:r>
      <w:r w:rsidR="0094253E">
        <w:rPr>
          <w:rFonts w:ascii="Arial Narrow" w:hAnsi="Arial Narrow" w:cs="Arial"/>
          <w:sz w:val="22"/>
          <w:szCs w:val="22"/>
        </w:rPr>
        <w:t>.</w:t>
      </w:r>
    </w:p>
    <w:p w14:paraId="42988DA4" w14:textId="77777777" w:rsidR="00330164" w:rsidRPr="00330164" w:rsidRDefault="00330164" w:rsidP="00330164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330164">
        <w:rPr>
          <w:rFonts w:ascii="Arial Narrow" w:hAnsi="Arial Narrow" w:cs="Arial"/>
          <w:sz w:val="22"/>
          <w:szCs w:val="22"/>
        </w:rPr>
        <w:t>Zástupci smluvních stran, podepisující tuto smlouvu prohlašují:</w:t>
      </w:r>
    </w:p>
    <w:p w14:paraId="717EAA29" w14:textId="77777777" w:rsidR="00330164" w:rsidRPr="00330164" w:rsidRDefault="00330164" w:rsidP="00330164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330164">
        <w:rPr>
          <w:rFonts w:ascii="Arial Narrow" w:hAnsi="Arial Narrow" w:cs="Arial"/>
          <w:sz w:val="22"/>
          <w:szCs w:val="22"/>
        </w:rPr>
        <w:t xml:space="preserve">a) že údaje uvedené v čl. I. této smlouvy (dále jen „identifikační údaje“) a taktéž oprávnění k podnikání jsou v souladu s právní skutečností v době uzavření smlouvy; </w:t>
      </w:r>
    </w:p>
    <w:p w14:paraId="2352E214" w14:textId="21EDA5F3" w:rsidR="00330164" w:rsidRDefault="00330164" w:rsidP="00330164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  <w:r w:rsidRPr="00330164">
        <w:rPr>
          <w:rFonts w:ascii="Arial Narrow" w:hAnsi="Arial Narrow" w:cs="Arial"/>
          <w:sz w:val="22"/>
          <w:szCs w:val="22"/>
        </w:rPr>
        <w:t xml:space="preserve">b) že podle vnitřních předpisů nebo jiného obdobného předpisu či rozhodnutí orgánu jsou oprávněni podepsat tuto smlouvu a k platnosti smlouvy ze strany </w:t>
      </w:r>
      <w:r w:rsidR="00A35E3B">
        <w:rPr>
          <w:rFonts w:ascii="Arial Narrow" w:hAnsi="Arial Narrow" w:cs="Arial"/>
          <w:sz w:val="22"/>
          <w:szCs w:val="22"/>
        </w:rPr>
        <w:t>zhotovitel</w:t>
      </w:r>
      <w:r w:rsidRPr="00330164">
        <w:rPr>
          <w:rFonts w:ascii="Arial Narrow" w:hAnsi="Arial Narrow" w:cs="Arial"/>
          <w:sz w:val="22"/>
          <w:szCs w:val="22"/>
        </w:rPr>
        <w:t xml:space="preserve">e není potřeba podpisu jiné </w:t>
      </w:r>
      <w:r w:rsidR="00E00BEC">
        <w:rPr>
          <w:rFonts w:ascii="Arial Narrow" w:hAnsi="Arial Narrow" w:cs="Arial"/>
          <w:sz w:val="22"/>
          <w:szCs w:val="22"/>
        </w:rPr>
        <w:t>osoby či dalšího právního úkonu.</w:t>
      </w:r>
    </w:p>
    <w:p w14:paraId="35040D68" w14:textId="77777777" w:rsidR="00E00BEC" w:rsidRPr="00330164" w:rsidRDefault="00E00BEC" w:rsidP="00330164">
      <w:pPr>
        <w:autoSpaceDE w:val="0"/>
        <w:autoSpaceDN w:val="0"/>
        <w:adjustRightInd w:val="0"/>
        <w:spacing w:before="120"/>
        <w:ind w:left="765"/>
        <w:jc w:val="both"/>
        <w:rPr>
          <w:rFonts w:ascii="Arial Narrow" w:hAnsi="Arial Narrow" w:cs="Arial"/>
          <w:sz w:val="22"/>
          <w:szCs w:val="22"/>
        </w:rPr>
      </w:pPr>
    </w:p>
    <w:p w14:paraId="52C2BDD4" w14:textId="77777777" w:rsidR="00330164" w:rsidRPr="00330164" w:rsidRDefault="00330164" w:rsidP="00984BAC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330164">
        <w:rPr>
          <w:rFonts w:ascii="Arial Narrow" w:hAnsi="Arial Narrow" w:cs="Arial"/>
          <w:sz w:val="22"/>
          <w:szCs w:val="22"/>
        </w:rPr>
        <w:lastRenderedPageBreak/>
        <w:t xml:space="preserve">Smluvní strany se zavazují, že zástupci smluvních stran, podepisující tuto smlouvu, změny svých identifikačních údajů písemně oznámí (s ověřeným podpisem) bez prodlení druhé smluvní straně. Písemné oznámení o změně identifikačních údajů, a to včetně změny bankovního spojení smluvní strana zašle k rukám osoby pověřené zastupováním druhé smluvní strany ve věcech technických. Písemné oznámení o změně zástupce smluvní strany, podepisujícího tuto smlouvu, smluvní strana doloží dokladem o volbě nebo jmenování. V písemném oznámení smluvní strana vždy uvede odkaz na číslo smlouvy a datum účinnosti oznamované změny. </w:t>
      </w:r>
      <w:r w:rsidR="00984BAC">
        <w:rPr>
          <w:rFonts w:ascii="Arial Narrow" w:hAnsi="Arial Narrow" w:cs="Arial"/>
          <w:sz w:val="22"/>
          <w:szCs w:val="22"/>
        </w:rPr>
        <w:t xml:space="preserve"> </w:t>
      </w:r>
    </w:p>
    <w:p w14:paraId="13F94982" w14:textId="77777777" w:rsidR="00330164" w:rsidRPr="00330164" w:rsidRDefault="00A35E3B" w:rsidP="00330164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Zhotovitel</w:t>
      </w:r>
      <w:r w:rsidR="00330164" w:rsidRPr="00330164">
        <w:rPr>
          <w:rFonts w:ascii="Arial Narrow" w:hAnsi="Arial Narrow" w:cs="Arial"/>
          <w:sz w:val="22"/>
          <w:szCs w:val="22"/>
        </w:rPr>
        <w:t xml:space="preserve"> výslovně prohlašuje, že je odborně způsobilý k zajištění předmětu plnění podle této smlouvy.</w:t>
      </w:r>
    </w:p>
    <w:p w14:paraId="5D85AB62" w14:textId="77777777" w:rsidR="00330164" w:rsidRDefault="00A35E3B" w:rsidP="002A6CBE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Zhotovitel</w:t>
      </w:r>
      <w:r w:rsidR="00330164" w:rsidRPr="00330164">
        <w:rPr>
          <w:rFonts w:ascii="Arial Narrow" w:hAnsi="Arial Narrow" w:cs="Arial"/>
          <w:sz w:val="22"/>
          <w:szCs w:val="22"/>
        </w:rPr>
        <w:t xml:space="preserve"> se zavazuje zajis</w:t>
      </w:r>
      <w:r w:rsidR="00086095">
        <w:rPr>
          <w:rFonts w:ascii="Arial Narrow" w:hAnsi="Arial Narrow" w:cs="Arial"/>
          <w:sz w:val="22"/>
          <w:szCs w:val="22"/>
        </w:rPr>
        <w:t>tit povinnosti vymezené v této s</w:t>
      </w:r>
      <w:r w:rsidR="00330164" w:rsidRPr="00330164">
        <w:rPr>
          <w:rFonts w:ascii="Arial Narrow" w:hAnsi="Arial Narrow" w:cs="Arial"/>
          <w:sz w:val="22"/>
          <w:szCs w:val="22"/>
        </w:rPr>
        <w:t xml:space="preserve">mlouvě. </w:t>
      </w:r>
    </w:p>
    <w:p w14:paraId="6C0CC06A" w14:textId="77777777" w:rsidR="00363F00" w:rsidRPr="004920A0" w:rsidRDefault="00363F00" w:rsidP="00680E42">
      <w:pPr>
        <w:keepNext/>
        <w:numPr>
          <w:ilvl w:val="0"/>
          <w:numId w:val="8"/>
        </w:numPr>
        <w:spacing w:before="480"/>
        <w:ind w:left="714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4920A0">
        <w:rPr>
          <w:rFonts w:ascii="Arial Narrow" w:hAnsi="Arial Narrow" w:cs="Arial"/>
          <w:b/>
          <w:sz w:val="22"/>
          <w:szCs w:val="22"/>
        </w:rPr>
        <w:t xml:space="preserve">Předmět </w:t>
      </w:r>
      <w:r w:rsidR="00AE6F79" w:rsidRPr="004920A0">
        <w:rPr>
          <w:rFonts w:ascii="Arial Narrow" w:hAnsi="Arial Narrow" w:cs="Arial"/>
          <w:b/>
          <w:sz w:val="22"/>
          <w:szCs w:val="22"/>
        </w:rPr>
        <w:t>smlouvy</w:t>
      </w:r>
    </w:p>
    <w:p w14:paraId="403E9F57" w14:textId="2B804562" w:rsidR="00645420" w:rsidRDefault="00645420" w:rsidP="003F7C3C">
      <w:pPr>
        <w:numPr>
          <w:ilvl w:val="0"/>
          <w:numId w:val="45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8C536E">
        <w:rPr>
          <w:rFonts w:ascii="Arial Narrow" w:hAnsi="Arial Narrow" w:cs="Arial"/>
          <w:sz w:val="22"/>
          <w:szCs w:val="22"/>
        </w:rPr>
        <w:t>Předmětem smlouvy je závazek zhotovitele</w:t>
      </w:r>
      <w:r w:rsidR="00CB51FE">
        <w:rPr>
          <w:rFonts w:ascii="Arial Narrow" w:hAnsi="Arial Narrow" w:cs="Arial"/>
          <w:sz w:val="22"/>
          <w:szCs w:val="22"/>
        </w:rPr>
        <w:t>,</w:t>
      </w:r>
      <w:r w:rsidRPr="008C536E">
        <w:rPr>
          <w:rFonts w:ascii="Arial Narrow" w:hAnsi="Arial Narrow" w:cs="Arial"/>
          <w:sz w:val="22"/>
          <w:szCs w:val="22"/>
        </w:rPr>
        <w:t xml:space="preserve"> </w:t>
      </w:r>
      <w:r w:rsidR="00CB51FE" w:rsidRPr="00CB51FE">
        <w:rPr>
          <w:rFonts w:ascii="Arial Narrow" w:hAnsi="Arial Narrow" w:cs="Arial"/>
          <w:sz w:val="22"/>
          <w:szCs w:val="22"/>
        </w:rPr>
        <w:t>že</w:t>
      </w:r>
      <w:r w:rsidR="000414AD">
        <w:rPr>
          <w:rFonts w:ascii="Arial Narrow" w:hAnsi="Arial Narrow" w:cs="Arial"/>
          <w:sz w:val="22"/>
          <w:szCs w:val="22"/>
        </w:rPr>
        <w:t xml:space="preserve"> bude na výše uvedené</w:t>
      </w:r>
      <w:r w:rsidR="00CB51FE">
        <w:rPr>
          <w:rFonts w:ascii="Arial Narrow" w:hAnsi="Arial Narrow" w:cs="Arial"/>
          <w:sz w:val="22"/>
          <w:szCs w:val="22"/>
        </w:rPr>
        <w:t xml:space="preserve"> stavbě „</w:t>
      </w:r>
      <w:r w:rsidR="003F7C3C" w:rsidRPr="003F7C3C">
        <w:rPr>
          <w:rFonts w:ascii="Arial Narrow" w:hAnsi="Arial Narrow" w:cs="Arial"/>
          <w:sz w:val="22"/>
          <w:szCs w:val="22"/>
        </w:rPr>
        <w:t>REKONSTRUKCE SALONKU A VELKÉHO SÁLU</w:t>
      </w:r>
      <w:r w:rsidR="009423D7" w:rsidRPr="009423D7">
        <w:rPr>
          <w:rFonts w:ascii="Arial Narrow" w:hAnsi="Arial Narrow" w:cs="Arial"/>
          <w:sz w:val="22"/>
          <w:szCs w:val="22"/>
        </w:rPr>
        <w:t xml:space="preserve"> PÁLFFYOVSKÉHO PALÁCE VALDŠTEJNSKÁ 158/14, 159/16 – MALÁ STRANA, PRAHA 1</w:t>
      </w:r>
      <w:r w:rsidR="00CB51FE">
        <w:rPr>
          <w:rFonts w:ascii="Arial Narrow" w:hAnsi="Arial Narrow" w:cs="Arial"/>
          <w:sz w:val="22"/>
          <w:szCs w:val="22"/>
        </w:rPr>
        <w:t>“</w:t>
      </w:r>
      <w:r w:rsidR="00CB51FE" w:rsidRPr="00CB51FE">
        <w:rPr>
          <w:rFonts w:ascii="Arial Narrow" w:hAnsi="Arial Narrow" w:cs="Arial"/>
          <w:sz w:val="22"/>
          <w:szCs w:val="22"/>
        </w:rPr>
        <w:t>,</w:t>
      </w:r>
      <w:r w:rsidR="00CB51FE">
        <w:rPr>
          <w:rFonts w:ascii="Arial Narrow" w:hAnsi="Arial Narrow" w:cs="Arial"/>
          <w:sz w:val="22"/>
          <w:szCs w:val="22"/>
        </w:rPr>
        <w:t xml:space="preserve"> </w:t>
      </w:r>
      <w:r w:rsidR="00B6086B">
        <w:rPr>
          <w:rFonts w:ascii="Arial Narrow" w:hAnsi="Arial Narrow" w:cs="Arial"/>
          <w:sz w:val="22"/>
          <w:szCs w:val="22"/>
        </w:rPr>
        <w:t xml:space="preserve"> vykonávat autorský</w:t>
      </w:r>
      <w:r w:rsidR="00CB51FE" w:rsidRPr="00CB51FE">
        <w:rPr>
          <w:rFonts w:ascii="Arial Narrow" w:hAnsi="Arial Narrow" w:cs="Arial"/>
          <w:sz w:val="22"/>
          <w:szCs w:val="22"/>
        </w:rPr>
        <w:t xml:space="preserve"> dozor projektan</w:t>
      </w:r>
      <w:r w:rsidR="00CB51FE">
        <w:rPr>
          <w:rFonts w:ascii="Arial Narrow" w:hAnsi="Arial Narrow" w:cs="Arial"/>
          <w:sz w:val="22"/>
          <w:szCs w:val="22"/>
        </w:rPr>
        <w:t>ta v rozsahu podle této smlouvy</w:t>
      </w:r>
      <w:r w:rsidR="00CB51FE" w:rsidRPr="00CB51FE">
        <w:rPr>
          <w:rFonts w:ascii="Arial Narrow" w:hAnsi="Arial Narrow" w:cs="Arial"/>
          <w:sz w:val="22"/>
          <w:szCs w:val="22"/>
        </w:rPr>
        <w:t xml:space="preserve"> </w:t>
      </w:r>
      <w:r w:rsidR="00575BE8" w:rsidRPr="008C536E">
        <w:rPr>
          <w:rFonts w:ascii="Arial Narrow" w:hAnsi="Arial Narrow" w:cs="Arial"/>
          <w:sz w:val="22"/>
          <w:szCs w:val="22"/>
        </w:rPr>
        <w:t xml:space="preserve">(dále </w:t>
      </w:r>
      <w:r w:rsidR="0031350B" w:rsidRPr="0031350B">
        <w:rPr>
          <w:rFonts w:ascii="Arial Narrow" w:hAnsi="Arial Narrow" w:cs="Arial"/>
          <w:sz w:val="22"/>
          <w:szCs w:val="22"/>
        </w:rPr>
        <w:t xml:space="preserve">také </w:t>
      </w:r>
      <w:r w:rsidR="00575BE8" w:rsidRPr="0031350B">
        <w:rPr>
          <w:rFonts w:ascii="Arial Narrow" w:hAnsi="Arial Narrow" w:cs="Arial"/>
          <w:sz w:val="22"/>
          <w:szCs w:val="22"/>
        </w:rPr>
        <w:t xml:space="preserve"> „</w:t>
      </w:r>
      <w:r w:rsidR="00CB51FE" w:rsidRPr="0031350B">
        <w:rPr>
          <w:rFonts w:ascii="Arial Narrow" w:hAnsi="Arial Narrow" w:cs="Arial"/>
          <w:sz w:val="22"/>
          <w:szCs w:val="22"/>
        </w:rPr>
        <w:t>AD</w:t>
      </w:r>
      <w:r w:rsidR="00575BE8" w:rsidRPr="0031350B">
        <w:rPr>
          <w:rFonts w:ascii="Arial Narrow" w:hAnsi="Arial Narrow" w:cs="Arial"/>
          <w:sz w:val="22"/>
          <w:szCs w:val="22"/>
        </w:rPr>
        <w:t>“</w:t>
      </w:r>
      <w:r w:rsidR="0031350B" w:rsidRPr="0031350B">
        <w:rPr>
          <w:rFonts w:ascii="Arial Narrow" w:hAnsi="Arial Narrow" w:cs="Arial"/>
          <w:sz w:val="22"/>
          <w:szCs w:val="22"/>
        </w:rPr>
        <w:t xml:space="preserve"> nebo „činnosti</w:t>
      </w:r>
      <w:r w:rsidR="00575BE8" w:rsidRPr="0031350B">
        <w:rPr>
          <w:rFonts w:ascii="Arial Narrow" w:hAnsi="Arial Narrow" w:cs="Arial"/>
          <w:sz w:val="22"/>
          <w:szCs w:val="22"/>
        </w:rPr>
        <w:t>")</w:t>
      </w:r>
      <w:r w:rsidR="00993C81" w:rsidRPr="0031350B">
        <w:rPr>
          <w:rFonts w:ascii="Arial Narrow" w:hAnsi="Arial Narrow" w:cs="Arial"/>
          <w:sz w:val="22"/>
          <w:szCs w:val="22"/>
        </w:rPr>
        <w:t>.</w:t>
      </w:r>
      <w:r w:rsidR="00575BE8" w:rsidRPr="008C536E">
        <w:rPr>
          <w:rFonts w:ascii="Arial Narrow" w:hAnsi="Arial Narrow" w:cs="Arial"/>
          <w:sz w:val="22"/>
          <w:szCs w:val="22"/>
        </w:rPr>
        <w:t xml:space="preserve"> </w:t>
      </w:r>
    </w:p>
    <w:p w14:paraId="3D7397C2" w14:textId="77777777" w:rsidR="00E63D7A" w:rsidRPr="00E63D7A" w:rsidRDefault="00E63D7A" w:rsidP="00E63D7A">
      <w:pPr>
        <w:numPr>
          <w:ilvl w:val="0"/>
          <w:numId w:val="45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E63D7A">
        <w:rPr>
          <w:rFonts w:ascii="Arial Narrow" w:hAnsi="Arial Narrow" w:cs="Arial"/>
          <w:sz w:val="22"/>
          <w:szCs w:val="22"/>
        </w:rPr>
        <w:t xml:space="preserve">Smluvní strany se dohodly, že zhotovitel bude poskytovat autorský dozor pravidelný s účastí na kontrolních dnech stavby nebo na vyzvání objednatele nebo dodavatele stavby v rozsahu nezbytném pro zajištění plynulé výstavby a dodržení požadavků dané projektem stavby. Dále se zavazuje k telefonickým a jiným konzultacím s dodavateli a subdodavateli stavby, případně s dalšími účastníky výstavby. </w:t>
      </w:r>
    </w:p>
    <w:p w14:paraId="1691CE70" w14:textId="77777777" w:rsidR="00E63D7A" w:rsidRDefault="00E63D7A" w:rsidP="00E63D7A">
      <w:pPr>
        <w:numPr>
          <w:ilvl w:val="0"/>
          <w:numId w:val="45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E63D7A">
        <w:rPr>
          <w:rFonts w:ascii="Arial Narrow" w:hAnsi="Arial Narrow" w:cs="Arial"/>
          <w:sz w:val="22"/>
          <w:szCs w:val="22"/>
        </w:rPr>
        <w:t>V případě vyvolaných změn, vzhledem k povaze a charakteru prací – rekonstrukce a opravy, zhotovitel v případě potřeby zpracuje projektové změny a dodatky při spolupráci s dodavatelem tak, aby nebyl narušen termín plnění stavby. Součástí činnosti výkonu AD bude rovněž účast projektantů silnoproudé elektrotechniky, EPS, elektronické komunikace, mykologa a statika a dalších profesí na stavbě a na KD  dle potřeby na výzvu dodavatele nebo objednatele, zvláště se jedná o spolupráci s restaurátory.</w:t>
      </w:r>
    </w:p>
    <w:p w14:paraId="72A953CF" w14:textId="77777777" w:rsidR="00363F00" w:rsidRPr="004920A0" w:rsidRDefault="00363F00" w:rsidP="00E63D7A">
      <w:pPr>
        <w:numPr>
          <w:ilvl w:val="0"/>
          <w:numId w:val="45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4920A0">
        <w:rPr>
          <w:rFonts w:ascii="Arial Narrow" w:hAnsi="Arial Narrow" w:cs="Arial"/>
          <w:sz w:val="22"/>
          <w:szCs w:val="22"/>
        </w:rPr>
        <w:t xml:space="preserve">Objednatel se zavazuje zaplatit </w:t>
      </w:r>
      <w:r w:rsidR="004E56CE" w:rsidRPr="004920A0">
        <w:rPr>
          <w:rFonts w:ascii="Arial Narrow" w:hAnsi="Arial Narrow" w:cs="Arial"/>
          <w:sz w:val="22"/>
          <w:szCs w:val="22"/>
        </w:rPr>
        <w:t>zhotoviteli</w:t>
      </w:r>
      <w:r w:rsidRPr="004920A0">
        <w:rPr>
          <w:rFonts w:ascii="Arial Narrow" w:hAnsi="Arial Narrow" w:cs="Arial"/>
          <w:sz w:val="22"/>
          <w:szCs w:val="22"/>
        </w:rPr>
        <w:t xml:space="preserve"> sjednanou cenu </w:t>
      </w:r>
      <w:r w:rsidR="001D5997">
        <w:rPr>
          <w:rFonts w:ascii="Arial Narrow" w:hAnsi="Arial Narrow" w:cs="Arial"/>
          <w:sz w:val="22"/>
          <w:szCs w:val="22"/>
        </w:rPr>
        <w:t>díla</w:t>
      </w:r>
      <w:r w:rsidRPr="004920A0">
        <w:rPr>
          <w:rFonts w:ascii="Arial Narrow" w:hAnsi="Arial Narrow" w:cs="Arial"/>
          <w:sz w:val="22"/>
          <w:szCs w:val="22"/>
        </w:rPr>
        <w:t xml:space="preserve"> podle podmí</w:t>
      </w:r>
      <w:r w:rsidR="00ED440A" w:rsidRPr="004920A0">
        <w:rPr>
          <w:rFonts w:ascii="Arial Narrow" w:hAnsi="Arial Narrow" w:cs="Arial"/>
          <w:sz w:val="22"/>
          <w:szCs w:val="22"/>
        </w:rPr>
        <w:t>nek stanovených touto smlouvou.</w:t>
      </w:r>
    </w:p>
    <w:p w14:paraId="65012415" w14:textId="77777777" w:rsidR="00D43360" w:rsidRPr="000E42A9" w:rsidRDefault="004E56CE" w:rsidP="000E42A9">
      <w:pPr>
        <w:numPr>
          <w:ilvl w:val="0"/>
          <w:numId w:val="45"/>
        </w:numPr>
        <w:autoSpaceDE w:val="0"/>
        <w:autoSpaceDN w:val="0"/>
        <w:adjustRightInd w:val="0"/>
        <w:spacing w:before="120"/>
        <w:ind w:left="760" w:hanging="357"/>
        <w:jc w:val="both"/>
        <w:rPr>
          <w:rFonts w:ascii="Arial Narrow" w:hAnsi="Arial Narrow" w:cs="Arial"/>
          <w:sz w:val="22"/>
          <w:szCs w:val="22"/>
        </w:rPr>
      </w:pPr>
      <w:r w:rsidRPr="004920A0">
        <w:rPr>
          <w:rFonts w:ascii="Arial Narrow" w:hAnsi="Arial Narrow" w:cs="Arial"/>
          <w:sz w:val="22"/>
          <w:szCs w:val="22"/>
        </w:rPr>
        <w:t>Smluvní s</w:t>
      </w:r>
      <w:r w:rsidR="00363F00" w:rsidRPr="004920A0">
        <w:rPr>
          <w:rFonts w:ascii="Arial Narrow" w:hAnsi="Arial Narrow" w:cs="Arial"/>
          <w:sz w:val="22"/>
          <w:szCs w:val="22"/>
        </w:rPr>
        <w:t>trany se zavazují poskytnout si nezbytnou součinnost k naplnění účelu smlouvy.</w:t>
      </w:r>
    </w:p>
    <w:p w14:paraId="77D22B71" w14:textId="77777777" w:rsidR="00363F00" w:rsidRPr="004920A0" w:rsidRDefault="00363F00" w:rsidP="00680E42">
      <w:pPr>
        <w:keepNext/>
        <w:numPr>
          <w:ilvl w:val="0"/>
          <w:numId w:val="8"/>
        </w:numPr>
        <w:spacing w:before="480"/>
        <w:ind w:left="714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4920A0">
        <w:rPr>
          <w:rFonts w:ascii="Arial Narrow" w:hAnsi="Arial Narrow" w:cs="Arial"/>
          <w:b/>
          <w:sz w:val="22"/>
          <w:szCs w:val="22"/>
        </w:rPr>
        <w:t>Způsob</w:t>
      </w:r>
      <w:r w:rsidR="0069738B" w:rsidRPr="004920A0">
        <w:rPr>
          <w:rFonts w:ascii="Arial Narrow" w:hAnsi="Arial Narrow" w:cs="Arial"/>
          <w:b/>
          <w:sz w:val="22"/>
          <w:szCs w:val="22"/>
        </w:rPr>
        <w:t xml:space="preserve"> </w:t>
      </w:r>
      <w:r w:rsidRPr="004920A0">
        <w:rPr>
          <w:rFonts w:ascii="Arial Narrow" w:hAnsi="Arial Narrow" w:cs="Arial"/>
          <w:b/>
          <w:sz w:val="22"/>
          <w:szCs w:val="22"/>
        </w:rPr>
        <w:t>provedení a způsob předání díla</w:t>
      </w:r>
    </w:p>
    <w:p w14:paraId="54D98AE1" w14:textId="6187B7DE" w:rsidR="00645420" w:rsidRPr="00645420" w:rsidRDefault="00645420" w:rsidP="005071D4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645420">
        <w:rPr>
          <w:rFonts w:ascii="Arial Narrow" w:hAnsi="Arial Narrow" w:cs="Arial"/>
          <w:sz w:val="22"/>
          <w:szCs w:val="22"/>
        </w:rPr>
        <w:t xml:space="preserve">Zhotovitel se zavazuje </w:t>
      </w:r>
      <w:r w:rsidR="00A9003E">
        <w:rPr>
          <w:rFonts w:ascii="Arial Narrow" w:hAnsi="Arial Narrow" w:cs="Arial"/>
          <w:sz w:val="22"/>
          <w:szCs w:val="22"/>
        </w:rPr>
        <w:t>provést</w:t>
      </w:r>
      <w:r w:rsidRPr="00645420">
        <w:rPr>
          <w:rFonts w:ascii="Arial Narrow" w:hAnsi="Arial Narrow" w:cs="Arial"/>
          <w:sz w:val="22"/>
          <w:szCs w:val="22"/>
        </w:rPr>
        <w:t xml:space="preserve"> </w:t>
      </w:r>
      <w:r w:rsidR="00CB51FE">
        <w:rPr>
          <w:rFonts w:ascii="Arial Narrow" w:hAnsi="Arial Narrow" w:cs="Arial"/>
          <w:sz w:val="22"/>
          <w:szCs w:val="22"/>
        </w:rPr>
        <w:t>AD</w:t>
      </w:r>
      <w:r w:rsidRPr="00645420">
        <w:rPr>
          <w:rFonts w:ascii="Arial Narrow" w:hAnsi="Arial Narrow" w:cs="Arial"/>
          <w:sz w:val="22"/>
          <w:szCs w:val="22"/>
        </w:rPr>
        <w:t xml:space="preserve"> řádně a včas bez faktických a právních vad, v souladu s právními předpisy a dalšími normami souvise</w:t>
      </w:r>
      <w:r w:rsidR="00A241C1">
        <w:rPr>
          <w:rFonts w:ascii="Arial Narrow" w:hAnsi="Arial Narrow" w:cs="Arial"/>
          <w:sz w:val="22"/>
          <w:szCs w:val="22"/>
        </w:rPr>
        <w:t xml:space="preserve">jícími s předmětem této smlouvy, </w:t>
      </w:r>
      <w:r w:rsidRPr="00645420">
        <w:rPr>
          <w:rFonts w:ascii="Arial Narrow" w:hAnsi="Arial Narrow" w:cs="Arial"/>
          <w:sz w:val="22"/>
          <w:szCs w:val="22"/>
        </w:rPr>
        <w:t xml:space="preserve">jejími přílohami, podklady a pokyny objednatele, které jsou pro </w:t>
      </w:r>
      <w:r w:rsidR="00143BD7">
        <w:rPr>
          <w:rFonts w:ascii="Arial Narrow" w:hAnsi="Arial Narrow" w:cs="Arial"/>
          <w:sz w:val="22"/>
          <w:szCs w:val="22"/>
        </w:rPr>
        <w:t xml:space="preserve">provedení </w:t>
      </w:r>
      <w:r w:rsidR="00E57B59">
        <w:rPr>
          <w:rFonts w:ascii="Arial Narrow" w:hAnsi="Arial Narrow" w:cs="Arial"/>
          <w:sz w:val="22"/>
          <w:szCs w:val="22"/>
        </w:rPr>
        <w:t>díla</w:t>
      </w:r>
      <w:r w:rsidRPr="00645420">
        <w:rPr>
          <w:rFonts w:ascii="Arial Narrow" w:hAnsi="Arial Narrow" w:cs="Arial"/>
          <w:sz w:val="22"/>
          <w:szCs w:val="22"/>
        </w:rPr>
        <w:t xml:space="preserve"> závazné. Zhotovitel bude při plnění předmětu smlouvy postupovat s odbornou péčí, podle nejlepších odborných znalostí a schopností, sledovat a chránit oprávněné zájmy objednatele.</w:t>
      </w:r>
    </w:p>
    <w:p w14:paraId="38B1CB41" w14:textId="73E4E190" w:rsidR="00BD4E71" w:rsidRPr="00DF7D8D" w:rsidRDefault="002E0B9E" w:rsidP="0016536F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DF7D8D">
        <w:rPr>
          <w:rFonts w:ascii="Arial Narrow" w:hAnsi="Arial Narrow" w:cs="Arial"/>
          <w:sz w:val="22"/>
          <w:szCs w:val="22"/>
        </w:rPr>
        <w:t xml:space="preserve">Osoby oprávněné jednat jménem </w:t>
      </w:r>
      <w:r w:rsidR="00BA42B0" w:rsidRPr="00DF7D8D">
        <w:rPr>
          <w:rFonts w:ascii="Arial Narrow" w:hAnsi="Arial Narrow" w:cs="Arial"/>
          <w:sz w:val="22"/>
          <w:szCs w:val="22"/>
        </w:rPr>
        <w:t>zhotovitele</w:t>
      </w:r>
      <w:r w:rsidR="006E77E7" w:rsidRPr="00DF7D8D">
        <w:rPr>
          <w:rFonts w:ascii="Arial Narrow" w:hAnsi="Arial Narrow" w:cs="Arial"/>
          <w:sz w:val="22"/>
          <w:szCs w:val="22"/>
        </w:rPr>
        <w:t xml:space="preserve">: </w:t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</w:t>
      </w:r>
      <w:proofErr w:type="spellEnd"/>
      <w:r w:rsidR="00E32E5B" w:rsidRPr="00DF7D8D">
        <w:rPr>
          <w:rFonts w:ascii="Arial Narrow" w:hAnsi="Arial Narrow" w:cs="Arial"/>
          <w:sz w:val="22"/>
          <w:szCs w:val="22"/>
        </w:rPr>
        <w:t xml:space="preserve"> tel. č. </w:t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</w:t>
      </w:r>
      <w:proofErr w:type="spellEnd"/>
      <w:r w:rsidR="0016536F" w:rsidRPr="0016536F">
        <w:rPr>
          <w:rFonts w:ascii="Arial Narrow" w:hAnsi="Arial Narrow" w:cs="Arial"/>
          <w:sz w:val="22"/>
          <w:szCs w:val="22"/>
        </w:rPr>
        <w:t xml:space="preserve">                   </w:t>
      </w:r>
    </w:p>
    <w:p w14:paraId="17CF5D93" w14:textId="77777777" w:rsidR="00B44299" w:rsidRPr="00086095" w:rsidRDefault="00BD4E71" w:rsidP="001D5997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086095">
        <w:rPr>
          <w:rFonts w:ascii="Arial Narrow" w:hAnsi="Arial Narrow" w:cs="Arial"/>
          <w:sz w:val="22"/>
          <w:szCs w:val="22"/>
        </w:rPr>
        <w:t xml:space="preserve">Osoby </w:t>
      </w:r>
      <w:r w:rsidR="001C5E7E" w:rsidRPr="00086095">
        <w:rPr>
          <w:rFonts w:ascii="Arial Narrow" w:hAnsi="Arial Narrow" w:cs="Arial"/>
          <w:sz w:val="22"/>
          <w:szCs w:val="22"/>
        </w:rPr>
        <w:t>oprávněné jednat jménem objednatele:</w:t>
      </w:r>
      <w:r w:rsidR="005A235A" w:rsidRPr="00086095">
        <w:rPr>
          <w:rFonts w:ascii="Arial Narrow" w:hAnsi="Arial Narrow" w:cs="Arial"/>
          <w:sz w:val="22"/>
          <w:szCs w:val="22"/>
        </w:rPr>
        <w:t xml:space="preserve"> </w:t>
      </w:r>
    </w:p>
    <w:p w14:paraId="09458588" w14:textId="4E4229FF" w:rsidR="001C5E7E" w:rsidRPr="00086095" w:rsidRDefault="001C5E7E" w:rsidP="001C5E7E">
      <w:pPr>
        <w:spacing w:before="120"/>
        <w:ind w:left="360"/>
        <w:jc w:val="both"/>
        <w:rPr>
          <w:rFonts w:ascii="Arial Narrow" w:hAnsi="Arial Narrow" w:cs="Arial"/>
          <w:sz w:val="22"/>
          <w:szCs w:val="22"/>
        </w:rPr>
      </w:pPr>
      <w:r w:rsidRPr="00086095">
        <w:rPr>
          <w:rFonts w:ascii="Arial Narrow" w:hAnsi="Arial Narrow" w:cs="Arial"/>
          <w:sz w:val="22"/>
          <w:szCs w:val="22"/>
        </w:rPr>
        <w:t xml:space="preserve">        ve věcech technických</w:t>
      </w:r>
      <w:r w:rsidRPr="00FA7480">
        <w:rPr>
          <w:rFonts w:ascii="Arial Narrow" w:hAnsi="Arial Narrow" w:cs="Arial"/>
          <w:sz w:val="22"/>
          <w:szCs w:val="22"/>
        </w:rPr>
        <w:t>:</w:t>
      </w:r>
      <w:r w:rsidR="00A241C1" w:rsidRPr="00FA748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</w:t>
      </w:r>
      <w:proofErr w:type="spellEnd"/>
      <w:r w:rsidR="00A241C1" w:rsidRPr="00FA7480">
        <w:rPr>
          <w:rFonts w:ascii="Arial Narrow" w:hAnsi="Arial Narrow" w:cs="Arial"/>
          <w:sz w:val="22"/>
          <w:szCs w:val="22"/>
        </w:rPr>
        <w:t>, tel. č.</w:t>
      </w:r>
      <w:r w:rsidR="00A241C1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</w:t>
      </w:r>
      <w:proofErr w:type="spellEnd"/>
      <w:r w:rsidR="00A241C1">
        <w:rPr>
          <w:rFonts w:ascii="Arial Narrow" w:hAnsi="Arial Narrow" w:cs="Arial"/>
          <w:sz w:val="22"/>
          <w:szCs w:val="22"/>
        </w:rPr>
        <w:t>,</w:t>
      </w:r>
      <w:r w:rsidRPr="0008609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</w:t>
      </w:r>
      <w:proofErr w:type="spellEnd"/>
      <w:r w:rsidR="003459F1">
        <w:rPr>
          <w:rFonts w:ascii="Arial Narrow" w:hAnsi="Arial Narrow" w:cs="Arial"/>
          <w:sz w:val="22"/>
          <w:szCs w:val="22"/>
        </w:rPr>
        <w:t>,</w:t>
      </w:r>
      <w:r w:rsidR="00B44299" w:rsidRPr="00086095">
        <w:rPr>
          <w:rFonts w:ascii="Arial Narrow" w:hAnsi="Arial Narrow" w:cs="Arial"/>
          <w:sz w:val="22"/>
          <w:szCs w:val="22"/>
        </w:rPr>
        <w:t xml:space="preserve"> tel.</w:t>
      </w:r>
      <w:r w:rsidR="00FA7480">
        <w:rPr>
          <w:rFonts w:ascii="Arial Narrow" w:hAnsi="Arial Narrow" w:cs="Arial"/>
          <w:sz w:val="22"/>
          <w:szCs w:val="22"/>
        </w:rPr>
        <w:t xml:space="preserve"> </w:t>
      </w:r>
      <w:r w:rsidR="00B44299" w:rsidRPr="00086095">
        <w:rPr>
          <w:rFonts w:ascii="Arial Narrow" w:hAnsi="Arial Narrow" w:cs="Arial"/>
          <w:sz w:val="22"/>
          <w:szCs w:val="22"/>
        </w:rPr>
        <w:t xml:space="preserve">č. </w:t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</w:t>
      </w:r>
      <w:proofErr w:type="spellEnd"/>
      <w:r w:rsidRPr="00086095">
        <w:rPr>
          <w:rFonts w:ascii="Arial Narrow" w:hAnsi="Arial Narrow" w:cs="Arial"/>
          <w:sz w:val="22"/>
          <w:szCs w:val="22"/>
        </w:rPr>
        <w:t xml:space="preserve">,  </w:t>
      </w:r>
    </w:p>
    <w:p w14:paraId="1B98B633" w14:textId="47EA119F" w:rsidR="003B1E83" w:rsidRDefault="001C5E7E" w:rsidP="00086095">
      <w:pPr>
        <w:spacing w:before="120"/>
        <w:ind w:left="360"/>
        <w:jc w:val="both"/>
        <w:rPr>
          <w:rFonts w:ascii="Arial Narrow" w:hAnsi="Arial Narrow" w:cs="Arial"/>
          <w:sz w:val="22"/>
          <w:szCs w:val="22"/>
        </w:rPr>
      </w:pPr>
      <w:r w:rsidRPr="00086095">
        <w:rPr>
          <w:rFonts w:ascii="Arial Narrow" w:hAnsi="Arial Narrow" w:cs="Arial"/>
          <w:sz w:val="22"/>
          <w:szCs w:val="22"/>
        </w:rPr>
        <w:t xml:space="preserve">        ve věcech smluvních: </w:t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</w:t>
      </w:r>
      <w:proofErr w:type="spellEnd"/>
      <w:r w:rsidR="004A66D1">
        <w:rPr>
          <w:rFonts w:ascii="Arial Narrow" w:hAnsi="Arial Narrow" w:cs="Arial"/>
          <w:sz w:val="22"/>
          <w:szCs w:val="22"/>
        </w:rPr>
        <w:t>,</w:t>
      </w:r>
      <w:r w:rsidR="00756FF7" w:rsidRPr="00086095">
        <w:rPr>
          <w:rFonts w:ascii="Arial Narrow" w:hAnsi="Arial Narrow" w:cs="Arial"/>
          <w:sz w:val="22"/>
          <w:szCs w:val="22"/>
        </w:rPr>
        <w:t xml:space="preserve"> tel.</w:t>
      </w:r>
      <w:r w:rsidR="00FA7480">
        <w:rPr>
          <w:rFonts w:ascii="Arial Narrow" w:hAnsi="Arial Narrow" w:cs="Arial"/>
          <w:sz w:val="22"/>
          <w:szCs w:val="22"/>
        </w:rPr>
        <w:t xml:space="preserve"> </w:t>
      </w:r>
      <w:r w:rsidR="00756FF7" w:rsidRPr="00086095">
        <w:rPr>
          <w:rFonts w:ascii="Arial Narrow" w:hAnsi="Arial Narrow" w:cs="Arial"/>
          <w:sz w:val="22"/>
          <w:szCs w:val="22"/>
        </w:rPr>
        <w:t xml:space="preserve">č. </w:t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xxxxxxxxxxxxxxx</w:t>
      </w:r>
      <w:proofErr w:type="spellEnd"/>
      <w:r w:rsidR="003B1E83">
        <w:rPr>
          <w:rFonts w:ascii="Arial Narrow" w:hAnsi="Arial Narrow" w:cs="Arial"/>
          <w:sz w:val="22"/>
          <w:szCs w:val="22"/>
        </w:rPr>
        <w:t>,</w:t>
      </w:r>
    </w:p>
    <w:p w14:paraId="4B205D91" w14:textId="740CBCBD" w:rsidR="00963F4A" w:rsidRDefault="003B1E83" w:rsidP="00086095">
      <w:pPr>
        <w:spacing w:before="120"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k podpisu předávacího protokolu je </w:t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</w:t>
      </w:r>
      <w:proofErr w:type="spellEnd"/>
      <w:r>
        <w:rPr>
          <w:rFonts w:ascii="Arial Narrow" w:hAnsi="Arial Narrow" w:cs="Arial"/>
          <w:sz w:val="22"/>
          <w:szCs w:val="22"/>
        </w:rPr>
        <w:t xml:space="preserve">, tel č. </w:t>
      </w:r>
      <w:proofErr w:type="spellStart"/>
      <w:r w:rsidR="004A66D1">
        <w:rPr>
          <w:rFonts w:ascii="Arial Narrow" w:hAnsi="Arial Narrow" w:cs="Arial"/>
          <w:sz w:val="22"/>
          <w:szCs w:val="22"/>
        </w:rPr>
        <w:t>xxxxxxxxxxxxxxx</w:t>
      </w:r>
      <w:proofErr w:type="spellEnd"/>
      <w:r w:rsidR="004A66D1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.</w:t>
      </w:r>
      <w:r w:rsidR="00756FF7">
        <w:rPr>
          <w:rFonts w:ascii="Arial Narrow" w:hAnsi="Arial Narrow" w:cs="Arial"/>
          <w:sz w:val="22"/>
          <w:szCs w:val="22"/>
        </w:rPr>
        <w:t xml:space="preserve"> </w:t>
      </w:r>
    </w:p>
    <w:p w14:paraId="33B24F21" w14:textId="77777777" w:rsidR="00E57B59" w:rsidRDefault="00963F4A" w:rsidP="0031350B">
      <w:pPr>
        <w:numPr>
          <w:ilvl w:val="0"/>
          <w:numId w:val="2"/>
        </w:numPr>
        <w:spacing w:before="120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 xml:space="preserve">Provedením díla smluvní strany rozumí úplné, funkční a bezvadné provedení všech </w:t>
      </w:r>
      <w:r w:rsidR="00E57B59">
        <w:rPr>
          <w:rFonts w:ascii="Arial Narrow" w:hAnsi="Arial Narrow" w:cs="Arial"/>
          <w:sz w:val="22"/>
          <w:szCs w:val="22"/>
        </w:rPr>
        <w:t>činností</w:t>
      </w:r>
      <w:r w:rsidRPr="00963F4A">
        <w:rPr>
          <w:rFonts w:ascii="Arial Narrow" w:hAnsi="Arial Narrow" w:cs="Arial"/>
          <w:sz w:val="22"/>
          <w:szCs w:val="22"/>
        </w:rPr>
        <w:t xml:space="preserve"> včetně koordinační a kompletační činnosti celého díla a odstraňování vad. </w:t>
      </w:r>
    </w:p>
    <w:p w14:paraId="5A927B74" w14:textId="77777777" w:rsidR="00C47053" w:rsidRDefault="00C47053" w:rsidP="00C47053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C47053">
        <w:rPr>
          <w:rFonts w:ascii="Arial Narrow" w:hAnsi="Arial Narrow" w:cs="Arial"/>
          <w:sz w:val="22"/>
          <w:szCs w:val="22"/>
        </w:rPr>
        <w:t xml:space="preserve">Zjistí-li </w:t>
      </w:r>
      <w:r w:rsidR="00701863">
        <w:rPr>
          <w:rFonts w:ascii="Arial Narrow" w:hAnsi="Arial Narrow" w:cs="Arial"/>
          <w:sz w:val="22"/>
          <w:szCs w:val="22"/>
        </w:rPr>
        <w:t>zhotovitel</w:t>
      </w:r>
      <w:r w:rsidRPr="00C47053">
        <w:rPr>
          <w:rFonts w:ascii="Arial Narrow" w:hAnsi="Arial Narrow" w:cs="Arial"/>
          <w:sz w:val="22"/>
          <w:szCs w:val="22"/>
        </w:rPr>
        <w:t xml:space="preserve"> při výkonu autorského dozoru nedodržení aktualizace projektové dokumentace stavby, uvědomí bez zbytečného odkladu o této skutečnosti </w:t>
      </w:r>
      <w:r w:rsidR="00701863">
        <w:rPr>
          <w:rFonts w:ascii="Arial Narrow" w:hAnsi="Arial Narrow" w:cs="Arial"/>
          <w:sz w:val="22"/>
          <w:szCs w:val="22"/>
        </w:rPr>
        <w:t>objednatele</w:t>
      </w:r>
      <w:r w:rsidRPr="00C47053">
        <w:rPr>
          <w:rFonts w:ascii="Arial Narrow" w:hAnsi="Arial Narrow" w:cs="Arial"/>
          <w:sz w:val="22"/>
          <w:szCs w:val="22"/>
        </w:rPr>
        <w:t xml:space="preserve"> a dodavatele stavebních prací. V odůvodněných případech uvede stručnou charakteristiku porušení dokumentace a tomu odpovídající důsledky.</w:t>
      </w:r>
    </w:p>
    <w:p w14:paraId="40970282" w14:textId="77777777" w:rsidR="00A171DE" w:rsidRPr="00A171DE" w:rsidRDefault="00A171DE" w:rsidP="00A171DE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A171DE">
        <w:rPr>
          <w:rFonts w:ascii="Arial Narrow" w:hAnsi="Arial Narrow" w:cs="Arial"/>
          <w:sz w:val="22"/>
          <w:szCs w:val="22"/>
        </w:rPr>
        <w:lastRenderedPageBreak/>
        <w:t>Datum a čas výkonu autorského dozoru projektanta na stavbě zaznamenává zhotovitel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171DE">
        <w:rPr>
          <w:rFonts w:ascii="Arial Narrow" w:hAnsi="Arial Narrow" w:cs="Arial"/>
          <w:sz w:val="22"/>
          <w:szCs w:val="22"/>
        </w:rPr>
        <w:t>do stavebního deníku.</w:t>
      </w:r>
    </w:p>
    <w:p w14:paraId="7C48083E" w14:textId="77777777" w:rsidR="0078138A" w:rsidRDefault="0078138A" w:rsidP="0078138A">
      <w:pPr>
        <w:numPr>
          <w:ilvl w:val="0"/>
          <w:numId w:val="2"/>
        </w:numPr>
        <w:spacing w:before="120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2B6626">
        <w:rPr>
          <w:rFonts w:ascii="Arial Narrow" w:hAnsi="Arial Narrow" w:cs="Arial"/>
          <w:sz w:val="22"/>
          <w:szCs w:val="22"/>
        </w:rPr>
        <w:t>Objednatel je oprávněn kdykoli provádět kontrolu p</w:t>
      </w:r>
      <w:r>
        <w:rPr>
          <w:rFonts w:ascii="Arial Narrow" w:hAnsi="Arial Narrow" w:cs="Arial"/>
          <w:sz w:val="22"/>
          <w:szCs w:val="22"/>
        </w:rPr>
        <w:t>rovádění díla zhotovitelem, kdy</w:t>
      </w:r>
      <w:r w:rsidRPr="002B6626">
        <w:rPr>
          <w:rFonts w:ascii="Arial Narrow" w:hAnsi="Arial Narrow" w:cs="Arial"/>
          <w:sz w:val="22"/>
          <w:szCs w:val="22"/>
        </w:rPr>
        <w:t xml:space="preserve"> zhotovitel je povinen kontrolu objednateli umožnit.</w:t>
      </w:r>
    </w:p>
    <w:p w14:paraId="72713C9D" w14:textId="77777777" w:rsidR="00003CE0" w:rsidRPr="004920A0" w:rsidRDefault="00003CE0" w:rsidP="006162F0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4920A0">
        <w:rPr>
          <w:rFonts w:ascii="Arial Narrow" w:hAnsi="Arial Narrow" w:cs="Arial"/>
          <w:sz w:val="22"/>
          <w:szCs w:val="22"/>
        </w:rPr>
        <w:t xml:space="preserve">V případě, že </w:t>
      </w:r>
      <w:r w:rsidR="00BA42B0" w:rsidRPr="004920A0">
        <w:rPr>
          <w:rFonts w:ascii="Arial Narrow" w:hAnsi="Arial Narrow" w:cs="Arial"/>
          <w:sz w:val="22"/>
          <w:szCs w:val="22"/>
        </w:rPr>
        <w:t>zhotovitel</w:t>
      </w:r>
      <w:r w:rsidRPr="004920A0">
        <w:rPr>
          <w:rFonts w:ascii="Arial Narrow" w:hAnsi="Arial Narrow" w:cs="Arial"/>
          <w:sz w:val="22"/>
          <w:szCs w:val="22"/>
        </w:rPr>
        <w:t xml:space="preserve"> zjistí v průběhu provádění </w:t>
      </w:r>
      <w:r w:rsidR="00420A61">
        <w:rPr>
          <w:rFonts w:ascii="Arial Narrow" w:hAnsi="Arial Narrow" w:cs="Arial"/>
          <w:sz w:val="22"/>
          <w:szCs w:val="22"/>
        </w:rPr>
        <w:t>AD</w:t>
      </w:r>
      <w:r w:rsidRPr="004920A0">
        <w:rPr>
          <w:rFonts w:ascii="Arial Narrow" w:hAnsi="Arial Narrow" w:cs="Arial"/>
          <w:sz w:val="22"/>
          <w:szCs w:val="22"/>
        </w:rPr>
        <w:t xml:space="preserve"> dle této smlouvy skryté překážky, které brání </w:t>
      </w:r>
      <w:r w:rsidR="00BA42B0" w:rsidRPr="004920A0">
        <w:rPr>
          <w:rFonts w:ascii="Arial Narrow" w:hAnsi="Arial Narrow" w:cs="Arial"/>
          <w:sz w:val="22"/>
          <w:szCs w:val="22"/>
        </w:rPr>
        <w:t xml:space="preserve">jejich </w:t>
      </w:r>
      <w:r w:rsidRPr="004920A0">
        <w:rPr>
          <w:rFonts w:ascii="Arial Narrow" w:hAnsi="Arial Narrow" w:cs="Arial"/>
          <w:sz w:val="22"/>
          <w:szCs w:val="22"/>
        </w:rPr>
        <w:t>řádnému provádění, je povinen tuto skutečnost oznámit objednateli bez zbytečného odkladu, případně navrhnout jiné řešení.</w:t>
      </w:r>
    </w:p>
    <w:p w14:paraId="7D2F4A3E" w14:textId="77777777" w:rsidR="008B16F7" w:rsidRDefault="008B16F7" w:rsidP="008B16F7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FC6549">
        <w:rPr>
          <w:rFonts w:ascii="Arial Narrow" w:hAnsi="Arial Narrow" w:cs="Arial"/>
          <w:sz w:val="22"/>
          <w:szCs w:val="22"/>
        </w:rPr>
        <w:t>Zhotovitel se zavazuje minimálně 7 dnů předem informovat objednatele o činnostech, které mohou narušit běžný chod objednatele.</w:t>
      </w:r>
    </w:p>
    <w:p w14:paraId="1A402C6E" w14:textId="6220D607" w:rsidR="008F37F6" w:rsidRPr="00FC6549" w:rsidRDefault="008F37F6" w:rsidP="008F37F6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8F37F6">
        <w:rPr>
          <w:rFonts w:ascii="Arial Narrow" w:hAnsi="Arial Narrow" w:cs="Arial"/>
          <w:sz w:val="22"/>
          <w:szCs w:val="22"/>
        </w:rPr>
        <w:t xml:space="preserve">Objednatel se </w:t>
      </w:r>
      <w:proofErr w:type="gramStart"/>
      <w:r w:rsidRPr="008F37F6">
        <w:rPr>
          <w:rFonts w:ascii="Arial Narrow" w:hAnsi="Arial Narrow" w:cs="Arial"/>
          <w:sz w:val="22"/>
          <w:szCs w:val="22"/>
        </w:rPr>
        <w:t>zavazuje</w:t>
      </w:r>
      <w:proofErr w:type="gramEnd"/>
      <w:r w:rsidRPr="008F37F6">
        <w:rPr>
          <w:rFonts w:ascii="Arial Narrow" w:hAnsi="Arial Narrow" w:cs="Arial"/>
          <w:sz w:val="22"/>
          <w:szCs w:val="22"/>
        </w:rPr>
        <w:t xml:space="preserve"> ke spolupůsobení při výkonech zhotovitele</w:t>
      </w:r>
      <w:r>
        <w:rPr>
          <w:rFonts w:ascii="Arial Narrow" w:hAnsi="Arial Narrow" w:cs="Arial"/>
          <w:sz w:val="22"/>
          <w:szCs w:val="22"/>
        </w:rPr>
        <w:t xml:space="preserve"> podle předmětu plnění </w:t>
      </w:r>
      <w:proofErr w:type="gramStart"/>
      <w:r>
        <w:rPr>
          <w:rFonts w:ascii="Arial Narrow" w:hAnsi="Arial Narrow" w:cs="Arial"/>
          <w:sz w:val="22"/>
          <w:szCs w:val="22"/>
        </w:rPr>
        <w:t>viz</w:t>
      </w:r>
      <w:proofErr w:type="gramEnd"/>
      <w:r>
        <w:rPr>
          <w:rFonts w:ascii="Arial Narrow" w:hAnsi="Arial Narrow" w:cs="Arial"/>
          <w:sz w:val="22"/>
          <w:szCs w:val="22"/>
        </w:rPr>
        <w:t xml:space="preserve"> čl.</w:t>
      </w:r>
      <w:r w:rsidR="0031138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3 této smlouvy,</w:t>
      </w:r>
      <w:r w:rsidRPr="008F37F6">
        <w:rPr>
          <w:rFonts w:ascii="Arial Narrow" w:hAnsi="Arial Narrow" w:cs="Arial"/>
          <w:sz w:val="22"/>
          <w:szCs w:val="22"/>
        </w:rPr>
        <w:t xml:space="preserve"> včetně poskytnutí veškerých informací a záznamů z jednání týkajících se předmětné investiční akce</w:t>
      </w:r>
      <w:r>
        <w:rPr>
          <w:rFonts w:ascii="Arial Narrow" w:hAnsi="Arial Narrow" w:cs="Arial"/>
          <w:sz w:val="22"/>
          <w:szCs w:val="22"/>
        </w:rPr>
        <w:t xml:space="preserve"> (stavby)</w:t>
      </w:r>
      <w:r w:rsidRPr="008F37F6">
        <w:rPr>
          <w:rFonts w:ascii="Arial Narrow" w:hAnsi="Arial Narrow" w:cs="Arial"/>
          <w:sz w:val="22"/>
          <w:szCs w:val="22"/>
        </w:rPr>
        <w:t xml:space="preserve"> a přímo se dotýkající předmětu závazku zhotovitele.</w:t>
      </w:r>
    </w:p>
    <w:p w14:paraId="2AF52DD6" w14:textId="77777777" w:rsidR="000800D5" w:rsidRPr="00EC5EB2" w:rsidRDefault="00EC5EB2" w:rsidP="000800D5">
      <w:pPr>
        <w:numPr>
          <w:ilvl w:val="0"/>
          <w:numId w:val="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EC5EB2">
        <w:rPr>
          <w:rFonts w:ascii="Arial Narrow" w:hAnsi="Arial Narrow" w:cs="Arial"/>
          <w:sz w:val="22"/>
          <w:szCs w:val="22"/>
        </w:rPr>
        <w:t>Soupis provedených prací</w:t>
      </w:r>
      <w:r w:rsidR="000800D5" w:rsidRPr="00EC5EB2">
        <w:rPr>
          <w:rFonts w:ascii="Arial Narrow" w:hAnsi="Arial Narrow" w:cs="Arial"/>
          <w:sz w:val="22"/>
          <w:szCs w:val="22"/>
        </w:rPr>
        <w:t xml:space="preserve"> bude podkladem pro fakturaci. Dílo bude zaplaceno po odstranění všech závad, případně škod.</w:t>
      </w:r>
    </w:p>
    <w:p w14:paraId="1AEC3539" w14:textId="77777777" w:rsidR="00363F00" w:rsidRPr="004920A0" w:rsidRDefault="00363F00" w:rsidP="00680E42">
      <w:pPr>
        <w:keepNext/>
        <w:numPr>
          <w:ilvl w:val="0"/>
          <w:numId w:val="8"/>
        </w:numPr>
        <w:spacing w:before="480"/>
        <w:ind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4920A0">
        <w:rPr>
          <w:rFonts w:ascii="Arial Narrow" w:hAnsi="Arial Narrow" w:cs="Arial"/>
          <w:b/>
          <w:sz w:val="22"/>
          <w:szCs w:val="22"/>
        </w:rPr>
        <w:t>Místo a termín plnění</w:t>
      </w:r>
    </w:p>
    <w:p w14:paraId="72C2944F" w14:textId="77777777" w:rsidR="00363F00" w:rsidRPr="0006307D" w:rsidRDefault="00616E3D" w:rsidP="00420A61">
      <w:pPr>
        <w:numPr>
          <w:ilvl w:val="0"/>
          <w:numId w:val="4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616E3D">
        <w:rPr>
          <w:rFonts w:ascii="Arial Narrow" w:hAnsi="Arial Narrow" w:cs="Arial"/>
          <w:sz w:val="22"/>
          <w:szCs w:val="22"/>
        </w:rPr>
        <w:t>Místem plnění díla je</w:t>
      </w:r>
      <w:r w:rsidR="00420A61">
        <w:rPr>
          <w:rFonts w:ascii="Arial Narrow" w:hAnsi="Arial Narrow" w:cs="Arial"/>
          <w:sz w:val="22"/>
          <w:szCs w:val="22"/>
        </w:rPr>
        <w:t xml:space="preserve"> objekt </w:t>
      </w:r>
      <w:proofErr w:type="spellStart"/>
      <w:r w:rsidR="00420A61">
        <w:rPr>
          <w:rFonts w:ascii="Arial Narrow" w:hAnsi="Arial Narrow" w:cs="Arial"/>
          <w:sz w:val="22"/>
          <w:szCs w:val="22"/>
        </w:rPr>
        <w:t>Pálffyovského</w:t>
      </w:r>
      <w:proofErr w:type="spellEnd"/>
      <w:r w:rsidR="00420A61">
        <w:rPr>
          <w:rFonts w:ascii="Arial Narrow" w:hAnsi="Arial Narrow" w:cs="Arial"/>
          <w:sz w:val="22"/>
          <w:szCs w:val="22"/>
        </w:rPr>
        <w:t xml:space="preserve"> paláce, Valdštejnská 158/14, 159/16, Praha 1 – Malá Strana,</w:t>
      </w:r>
      <w:r w:rsidR="00DC15A9">
        <w:rPr>
          <w:rFonts w:ascii="Arial Narrow" w:hAnsi="Arial Narrow" w:cs="Arial"/>
          <w:sz w:val="22"/>
          <w:szCs w:val="22"/>
        </w:rPr>
        <w:t xml:space="preserve"> kde bude probíhat stavba,</w:t>
      </w:r>
      <w:r w:rsidR="00420A61" w:rsidRPr="00420A61">
        <w:t xml:space="preserve"> </w:t>
      </w:r>
      <w:r w:rsidRPr="00616E3D">
        <w:rPr>
          <w:rFonts w:ascii="Arial Narrow" w:hAnsi="Arial Narrow" w:cs="Arial"/>
          <w:sz w:val="22"/>
          <w:szCs w:val="22"/>
        </w:rPr>
        <w:t xml:space="preserve">sídlo objednatele a sídlo zhotovitele. </w:t>
      </w:r>
    </w:p>
    <w:p w14:paraId="2DC09B47" w14:textId="7B1C487E" w:rsidR="00420A61" w:rsidRPr="00E63D7A" w:rsidRDefault="00420A61" w:rsidP="00420A61">
      <w:pPr>
        <w:numPr>
          <w:ilvl w:val="0"/>
          <w:numId w:val="4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E63D7A">
        <w:rPr>
          <w:rFonts w:ascii="Arial Narrow" w:hAnsi="Arial Narrow" w:cs="Arial"/>
          <w:sz w:val="22"/>
          <w:szCs w:val="22"/>
        </w:rPr>
        <w:t xml:space="preserve">Autorský dozor bude zhotovitel vykonávat po dobu realizace stavby v období  </w:t>
      </w:r>
      <w:r w:rsidRPr="00E63D7A">
        <w:rPr>
          <w:rFonts w:ascii="Arial Narrow" w:hAnsi="Arial Narrow" w:cs="Arial"/>
          <w:b/>
          <w:sz w:val="22"/>
          <w:szCs w:val="22"/>
        </w:rPr>
        <w:t>1</w:t>
      </w:r>
      <w:r w:rsidR="005D7B14">
        <w:rPr>
          <w:rFonts w:ascii="Arial Narrow" w:hAnsi="Arial Narrow" w:cs="Arial"/>
          <w:b/>
          <w:sz w:val="22"/>
          <w:szCs w:val="22"/>
        </w:rPr>
        <w:t>6</w:t>
      </w:r>
      <w:r w:rsidR="00E63D7A" w:rsidRPr="00E63D7A">
        <w:rPr>
          <w:rFonts w:ascii="Arial Narrow" w:hAnsi="Arial Narrow" w:cs="Arial"/>
          <w:b/>
          <w:sz w:val="22"/>
          <w:szCs w:val="22"/>
        </w:rPr>
        <w:t>.</w:t>
      </w:r>
      <w:r w:rsidR="00E63D7A">
        <w:rPr>
          <w:rFonts w:ascii="Arial Narrow" w:hAnsi="Arial Narrow" w:cs="Arial"/>
          <w:b/>
          <w:sz w:val="22"/>
          <w:szCs w:val="22"/>
        </w:rPr>
        <w:t xml:space="preserve"> </w:t>
      </w:r>
      <w:r w:rsidR="00AD7BFA">
        <w:rPr>
          <w:rFonts w:ascii="Arial Narrow" w:hAnsi="Arial Narrow" w:cs="Arial"/>
          <w:b/>
          <w:sz w:val="22"/>
          <w:szCs w:val="22"/>
        </w:rPr>
        <w:t>10</w:t>
      </w:r>
      <w:r w:rsidR="00E63D7A" w:rsidRPr="00E63D7A">
        <w:rPr>
          <w:rFonts w:ascii="Arial Narrow" w:hAnsi="Arial Narrow" w:cs="Arial"/>
          <w:b/>
          <w:sz w:val="22"/>
          <w:szCs w:val="22"/>
        </w:rPr>
        <w:t>.</w:t>
      </w:r>
      <w:r w:rsidR="00E63D7A">
        <w:rPr>
          <w:rFonts w:ascii="Arial Narrow" w:hAnsi="Arial Narrow" w:cs="Arial"/>
          <w:b/>
          <w:sz w:val="22"/>
          <w:szCs w:val="22"/>
        </w:rPr>
        <w:t xml:space="preserve"> </w:t>
      </w:r>
      <w:r w:rsidR="00E63D7A" w:rsidRPr="00E63D7A">
        <w:rPr>
          <w:rFonts w:ascii="Arial Narrow" w:hAnsi="Arial Narrow" w:cs="Arial"/>
          <w:b/>
          <w:sz w:val="22"/>
          <w:szCs w:val="22"/>
        </w:rPr>
        <w:t xml:space="preserve">2020 – </w:t>
      </w:r>
      <w:r w:rsidR="00AD7BFA">
        <w:rPr>
          <w:rFonts w:ascii="Arial Narrow" w:hAnsi="Arial Narrow" w:cs="Arial"/>
          <w:b/>
          <w:sz w:val="22"/>
          <w:szCs w:val="22"/>
        </w:rPr>
        <w:t>31</w:t>
      </w:r>
      <w:r w:rsidR="00E63D7A" w:rsidRPr="00E63D7A">
        <w:rPr>
          <w:rFonts w:ascii="Arial Narrow" w:hAnsi="Arial Narrow" w:cs="Arial"/>
          <w:b/>
          <w:sz w:val="22"/>
          <w:szCs w:val="22"/>
        </w:rPr>
        <w:t>.</w:t>
      </w:r>
      <w:r w:rsidR="00E63D7A">
        <w:rPr>
          <w:rFonts w:ascii="Arial Narrow" w:hAnsi="Arial Narrow" w:cs="Arial"/>
          <w:b/>
          <w:sz w:val="22"/>
          <w:szCs w:val="22"/>
        </w:rPr>
        <w:t xml:space="preserve"> </w:t>
      </w:r>
      <w:r w:rsidR="004D22F1">
        <w:rPr>
          <w:rFonts w:ascii="Arial Narrow" w:hAnsi="Arial Narrow" w:cs="Arial"/>
          <w:b/>
          <w:sz w:val="22"/>
          <w:szCs w:val="22"/>
        </w:rPr>
        <w:t>03</w:t>
      </w:r>
      <w:r w:rsidRPr="00E63D7A">
        <w:rPr>
          <w:rFonts w:ascii="Arial Narrow" w:hAnsi="Arial Narrow" w:cs="Arial"/>
          <w:b/>
          <w:sz w:val="22"/>
          <w:szCs w:val="22"/>
        </w:rPr>
        <w:t>.</w:t>
      </w:r>
      <w:r w:rsidR="00E63D7A">
        <w:rPr>
          <w:rFonts w:ascii="Arial Narrow" w:hAnsi="Arial Narrow" w:cs="Arial"/>
          <w:b/>
          <w:sz w:val="22"/>
          <w:szCs w:val="22"/>
        </w:rPr>
        <w:t xml:space="preserve"> </w:t>
      </w:r>
      <w:r w:rsidRPr="00E63D7A">
        <w:rPr>
          <w:rFonts w:ascii="Arial Narrow" w:hAnsi="Arial Narrow" w:cs="Arial"/>
          <w:b/>
          <w:sz w:val="22"/>
          <w:szCs w:val="22"/>
        </w:rPr>
        <w:t>202</w:t>
      </w:r>
      <w:r w:rsidR="004D22F1">
        <w:rPr>
          <w:rFonts w:ascii="Arial Narrow" w:hAnsi="Arial Narrow" w:cs="Arial"/>
          <w:b/>
          <w:sz w:val="22"/>
          <w:szCs w:val="22"/>
        </w:rPr>
        <w:t>1</w:t>
      </w:r>
      <w:r w:rsidRPr="00E63D7A">
        <w:rPr>
          <w:rFonts w:ascii="Arial Narrow" w:hAnsi="Arial Narrow" w:cs="Arial"/>
          <w:sz w:val="22"/>
          <w:szCs w:val="22"/>
        </w:rPr>
        <w:t>.</w:t>
      </w:r>
    </w:p>
    <w:p w14:paraId="5111C0F1" w14:textId="77777777" w:rsidR="00CC09A3" w:rsidRPr="00420A61" w:rsidRDefault="007107E0" w:rsidP="00CC09A3">
      <w:pPr>
        <w:numPr>
          <w:ilvl w:val="0"/>
          <w:numId w:val="44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Zhotovit</w:t>
      </w:r>
      <w:r w:rsidR="00CC09A3">
        <w:rPr>
          <w:rFonts w:ascii="Arial Narrow" w:hAnsi="Arial Narrow" w:cs="Arial"/>
          <w:sz w:val="22"/>
          <w:szCs w:val="22"/>
        </w:rPr>
        <w:t>el</w:t>
      </w:r>
      <w:r w:rsidR="00CC09A3" w:rsidRPr="00CC09A3">
        <w:rPr>
          <w:rFonts w:ascii="Arial Narrow" w:hAnsi="Arial Narrow" w:cs="Arial"/>
          <w:sz w:val="22"/>
          <w:szCs w:val="22"/>
        </w:rPr>
        <w:t xml:space="preserve"> bude vykovávat autorský dozor průběžně po dobu provádění stavby až do jejího zhotovení, tedy po celou dobu skutečného provádění stavby, a to i v případě, že skutečná doba provádění stavby přesáhne předpokládanou dobu stavby.</w:t>
      </w:r>
    </w:p>
    <w:p w14:paraId="3123C8B3" w14:textId="77777777" w:rsidR="00363F00" w:rsidRPr="00157968" w:rsidRDefault="00A62269" w:rsidP="00813919">
      <w:pPr>
        <w:keepNext/>
        <w:numPr>
          <w:ilvl w:val="0"/>
          <w:numId w:val="8"/>
        </w:numPr>
        <w:spacing w:before="480"/>
        <w:ind w:left="714" w:hanging="357"/>
        <w:jc w:val="center"/>
        <w:rPr>
          <w:rFonts w:ascii="Arial Narrow" w:hAnsi="Arial Narrow" w:cs="Arial"/>
          <w:b/>
          <w:sz w:val="22"/>
          <w:szCs w:val="22"/>
        </w:rPr>
      </w:pPr>
      <w:r w:rsidRPr="00157968">
        <w:rPr>
          <w:rFonts w:ascii="Arial Narrow" w:hAnsi="Arial Narrow" w:cs="Arial"/>
          <w:b/>
          <w:sz w:val="22"/>
          <w:szCs w:val="22"/>
        </w:rPr>
        <w:t>C</w:t>
      </w:r>
      <w:r w:rsidR="00363F00" w:rsidRPr="00157968">
        <w:rPr>
          <w:rFonts w:ascii="Arial Narrow" w:hAnsi="Arial Narrow" w:cs="Arial"/>
          <w:b/>
          <w:sz w:val="22"/>
          <w:szCs w:val="22"/>
        </w:rPr>
        <w:t>ena díla</w:t>
      </w:r>
    </w:p>
    <w:p w14:paraId="44D74B20" w14:textId="720EE6EB" w:rsidR="00157968" w:rsidRPr="00157968" w:rsidRDefault="00157968" w:rsidP="00157968">
      <w:pPr>
        <w:numPr>
          <w:ilvl w:val="0"/>
          <w:numId w:val="3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157968">
        <w:rPr>
          <w:rFonts w:ascii="Arial Narrow" w:hAnsi="Arial Narrow" w:cs="Arial"/>
          <w:sz w:val="22"/>
          <w:szCs w:val="22"/>
        </w:rPr>
        <w:t>Cena bude účtována dle počtu hodin prováděného autorského dozoru; jednotková cena za hodinu je 700,- Kč bez DPH. Při rekonstrukci bude jednou týdně kontrolní den za účasti projektantů</w:t>
      </w:r>
      <w:r w:rsidRPr="00157968">
        <w:rPr>
          <w:rFonts w:ascii="Arial Narrow" w:hAnsi="Arial Narrow" w:cs="Arial"/>
          <w:bCs/>
          <w:sz w:val="22"/>
          <w:szCs w:val="22"/>
        </w:rPr>
        <w:t xml:space="preserve"> (nebo v naléhavých případech na výzvu a konzultace přes mail a telefon). </w:t>
      </w:r>
      <w:r w:rsidR="00624C0E">
        <w:rPr>
          <w:rFonts w:ascii="Arial Narrow" w:hAnsi="Arial Narrow" w:cs="Arial"/>
          <w:bCs/>
          <w:sz w:val="22"/>
          <w:szCs w:val="22"/>
        </w:rPr>
        <w:t>V ceně je rovněž započítána částka za dokumentaci skutečného provedení.</w:t>
      </w:r>
    </w:p>
    <w:p w14:paraId="1269EB23" w14:textId="63C0B183" w:rsidR="00157968" w:rsidRPr="00157968" w:rsidRDefault="00157968" w:rsidP="00157968">
      <w:pPr>
        <w:numPr>
          <w:ilvl w:val="0"/>
          <w:numId w:val="32"/>
        </w:num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157968">
        <w:rPr>
          <w:rFonts w:ascii="Arial Narrow" w:hAnsi="Arial Narrow" w:cs="Arial"/>
          <w:sz w:val="22"/>
          <w:szCs w:val="22"/>
        </w:rPr>
        <w:t xml:space="preserve">Celková částka za výkon AD, změny PD v návaznosti na realizovaný havarijní stav,  včetně konzultací mimo KD nepřesáhne za dobu výkonu AD částku </w:t>
      </w:r>
      <w:r w:rsidR="00311386">
        <w:rPr>
          <w:rFonts w:ascii="Arial Narrow" w:hAnsi="Arial Narrow" w:cs="Arial"/>
          <w:sz w:val="22"/>
          <w:szCs w:val="22"/>
        </w:rPr>
        <w:t>99.400</w:t>
      </w:r>
      <w:r w:rsidRPr="00157968">
        <w:rPr>
          <w:rFonts w:ascii="Arial Narrow" w:hAnsi="Arial Narrow" w:cs="Arial"/>
          <w:sz w:val="22"/>
          <w:szCs w:val="22"/>
        </w:rPr>
        <w:t>,- Kč bez DPH.  V této ceně jsou započteny veškeré vedlejší náklady.</w:t>
      </w:r>
    </w:p>
    <w:p w14:paraId="046E4F65" w14:textId="54D46FB1" w:rsidR="00420A61" w:rsidRPr="00420A61" w:rsidRDefault="00905756" w:rsidP="00420A61">
      <w:pPr>
        <w:numPr>
          <w:ilvl w:val="0"/>
          <w:numId w:val="32"/>
        </w:num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CENA ZA AD </w:t>
      </w:r>
    </w:p>
    <w:p w14:paraId="16E89994" w14:textId="668CAD94" w:rsidR="00420A61" w:rsidRPr="00420A61" w:rsidRDefault="00311386" w:rsidP="00420A61">
      <w:pPr>
        <w:spacing w:before="120"/>
        <w:ind w:left="7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99.4</w:t>
      </w:r>
      <w:r w:rsidR="0031350B">
        <w:rPr>
          <w:rFonts w:ascii="Arial Narrow" w:hAnsi="Arial Narrow" w:cs="Arial"/>
          <w:b/>
          <w:sz w:val="22"/>
          <w:szCs w:val="22"/>
        </w:rPr>
        <w:t>00,- Kč bez DPH</w:t>
      </w:r>
      <w:r w:rsidR="00157968">
        <w:rPr>
          <w:rFonts w:ascii="Arial Narrow" w:hAnsi="Arial Narrow" w:cs="Arial"/>
          <w:b/>
          <w:sz w:val="22"/>
          <w:szCs w:val="22"/>
        </w:rPr>
        <w:t xml:space="preserve"> </w:t>
      </w:r>
      <w:r w:rsidR="00157968" w:rsidRPr="00157968">
        <w:rPr>
          <w:rFonts w:ascii="Arial Narrow" w:hAnsi="Arial Narrow" w:cs="Arial"/>
          <w:b/>
          <w:sz w:val="22"/>
          <w:szCs w:val="22"/>
        </w:rPr>
        <w:t>a tato cena je již cenou konečnou</w:t>
      </w:r>
    </w:p>
    <w:p w14:paraId="74588BF8" w14:textId="010D81FB" w:rsidR="0018553A" w:rsidRPr="00FC7195" w:rsidRDefault="00311386" w:rsidP="00420A61">
      <w:pPr>
        <w:spacing w:before="120"/>
        <w:ind w:left="7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12</w:t>
      </w:r>
      <w:r w:rsidR="0002398A">
        <w:rPr>
          <w:rFonts w:ascii="Arial Narrow" w:hAnsi="Arial Narrow" w:cs="Arial"/>
          <w:b/>
          <w:sz w:val="22"/>
          <w:szCs w:val="22"/>
        </w:rPr>
        <w:t>0</w:t>
      </w:r>
      <w:r w:rsidR="00157968"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b/>
          <w:sz w:val="22"/>
          <w:szCs w:val="22"/>
        </w:rPr>
        <w:t>274</w:t>
      </w:r>
      <w:r w:rsidR="00420A61" w:rsidRPr="00420A61">
        <w:rPr>
          <w:rFonts w:ascii="Arial Narrow" w:hAnsi="Arial Narrow" w:cs="Arial"/>
          <w:b/>
          <w:sz w:val="22"/>
          <w:szCs w:val="22"/>
        </w:rPr>
        <w:t>,- Kč s DPH (21%)</w:t>
      </w:r>
      <w:r w:rsidR="00157968">
        <w:rPr>
          <w:rFonts w:ascii="Arial Narrow" w:hAnsi="Arial Narrow" w:cs="Arial"/>
          <w:b/>
          <w:sz w:val="22"/>
          <w:szCs w:val="22"/>
        </w:rPr>
        <w:t xml:space="preserve"> </w:t>
      </w:r>
      <w:r w:rsidR="00157968" w:rsidRPr="00157968">
        <w:rPr>
          <w:rFonts w:ascii="Arial Narrow" w:hAnsi="Arial Narrow" w:cs="Arial"/>
          <w:b/>
          <w:sz w:val="22"/>
          <w:szCs w:val="22"/>
        </w:rPr>
        <w:t>a tato cena je již cenou konečnou</w:t>
      </w:r>
      <w:r w:rsidR="009A5A14">
        <w:rPr>
          <w:rFonts w:ascii="Arial Narrow" w:hAnsi="Arial Narrow" w:cs="Arial"/>
          <w:b/>
          <w:sz w:val="22"/>
          <w:szCs w:val="22"/>
        </w:rPr>
        <w:tab/>
      </w:r>
    </w:p>
    <w:p w14:paraId="03FE94B2" w14:textId="77777777" w:rsidR="00E84E49" w:rsidRPr="00157968" w:rsidRDefault="004F2D1B" w:rsidP="00420A61">
      <w:pPr>
        <w:spacing w:before="120"/>
        <w:ind w:left="714"/>
        <w:jc w:val="both"/>
        <w:rPr>
          <w:rFonts w:ascii="Arial Narrow" w:hAnsi="Arial Narrow" w:cs="Arial"/>
          <w:bCs/>
          <w:sz w:val="22"/>
          <w:szCs w:val="22"/>
        </w:rPr>
      </w:pPr>
      <w:r w:rsidRPr="004920A0">
        <w:rPr>
          <w:rFonts w:ascii="Arial Narrow" w:hAnsi="Arial Narrow" w:cs="Arial"/>
          <w:sz w:val="22"/>
          <w:szCs w:val="22"/>
        </w:rPr>
        <w:t xml:space="preserve">Cena za </w:t>
      </w:r>
      <w:r w:rsidR="0018553A">
        <w:rPr>
          <w:rFonts w:ascii="Arial Narrow" w:hAnsi="Arial Narrow" w:cs="Arial"/>
          <w:sz w:val="22"/>
          <w:szCs w:val="22"/>
        </w:rPr>
        <w:t>dílo</w:t>
      </w:r>
      <w:r w:rsidR="00E4232D" w:rsidRPr="004920A0">
        <w:rPr>
          <w:rFonts w:ascii="Arial Narrow" w:hAnsi="Arial Narrow" w:cs="Arial"/>
          <w:sz w:val="22"/>
          <w:szCs w:val="22"/>
        </w:rPr>
        <w:t xml:space="preserve"> </w:t>
      </w:r>
      <w:r w:rsidR="00E4232D" w:rsidRPr="004920A0">
        <w:rPr>
          <w:rFonts w:ascii="Arial Narrow" w:hAnsi="Arial Narrow" w:cs="Arial"/>
          <w:bCs/>
          <w:sz w:val="22"/>
          <w:szCs w:val="22"/>
          <w:lang w:eastAsia="en-US"/>
        </w:rPr>
        <w:t xml:space="preserve">je </w:t>
      </w:r>
      <w:r w:rsidR="00E4232D" w:rsidRPr="004920A0">
        <w:rPr>
          <w:rFonts w:ascii="Arial Narrow" w:hAnsi="Arial Narrow" w:cs="Arial"/>
          <w:bCs/>
          <w:sz w:val="22"/>
          <w:szCs w:val="22"/>
        </w:rPr>
        <w:t>konečná, nejvýše přípustná a nelz</w:t>
      </w:r>
      <w:r w:rsidR="00275063">
        <w:rPr>
          <w:rFonts w:ascii="Arial Narrow" w:hAnsi="Arial Narrow" w:cs="Arial"/>
          <w:bCs/>
          <w:sz w:val="22"/>
          <w:szCs w:val="22"/>
        </w:rPr>
        <w:t xml:space="preserve">e jí překročit, cenu lze měnit </w:t>
      </w:r>
      <w:r w:rsidR="00E4232D" w:rsidRPr="004920A0">
        <w:rPr>
          <w:rFonts w:ascii="Arial Narrow" w:hAnsi="Arial Narrow" w:cs="Arial"/>
          <w:bCs/>
          <w:sz w:val="22"/>
          <w:szCs w:val="22"/>
        </w:rPr>
        <w:t xml:space="preserve"> v případě změny </w:t>
      </w:r>
      <w:r w:rsidR="0099285E" w:rsidRPr="004920A0">
        <w:rPr>
          <w:rFonts w:ascii="Arial Narrow" w:hAnsi="Arial Narrow" w:cs="Arial"/>
          <w:bCs/>
          <w:sz w:val="22"/>
          <w:szCs w:val="22"/>
        </w:rPr>
        <w:t xml:space="preserve">zákona o </w:t>
      </w:r>
      <w:r w:rsidR="00E4232D" w:rsidRPr="004920A0">
        <w:rPr>
          <w:rFonts w:ascii="Arial Narrow" w:hAnsi="Arial Narrow" w:cs="Arial"/>
          <w:bCs/>
          <w:sz w:val="22"/>
          <w:szCs w:val="22"/>
        </w:rPr>
        <w:t>DPH</w:t>
      </w:r>
      <w:r w:rsidR="00256056">
        <w:rPr>
          <w:rFonts w:ascii="Arial Narrow" w:hAnsi="Arial Narrow" w:cs="Arial"/>
          <w:bCs/>
          <w:sz w:val="22"/>
          <w:szCs w:val="22"/>
        </w:rPr>
        <w:t>, a platí po celou dobu realizace díla</w:t>
      </w:r>
      <w:r w:rsidR="00E4232D" w:rsidRPr="004920A0">
        <w:rPr>
          <w:rFonts w:ascii="Arial Narrow" w:hAnsi="Arial Narrow" w:cs="Arial"/>
          <w:bCs/>
          <w:sz w:val="22"/>
          <w:szCs w:val="22"/>
        </w:rPr>
        <w:t>.</w:t>
      </w:r>
      <w:r w:rsidRPr="004920A0">
        <w:rPr>
          <w:rFonts w:ascii="Arial Narrow" w:hAnsi="Arial Narrow" w:cs="Arial"/>
          <w:bCs/>
          <w:sz w:val="22"/>
          <w:szCs w:val="22"/>
        </w:rPr>
        <w:t xml:space="preserve"> </w:t>
      </w:r>
      <w:r w:rsidR="00596BF8">
        <w:rPr>
          <w:rFonts w:ascii="Arial Narrow" w:hAnsi="Arial Narrow" w:cs="Arial"/>
          <w:bCs/>
          <w:sz w:val="22"/>
          <w:szCs w:val="22"/>
        </w:rPr>
        <w:t>Cena d</w:t>
      </w:r>
      <w:r w:rsidR="000B2A78">
        <w:rPr>
          <w:rFonts w:ascii="Arial Narrow" w:hAnsi="Arial Narrow" w:cs="Arial"/>
          <w:bCs/>
          <w:sz w:val="22"/>
          <w:szCs w:val="22"/>
        </w:rPr>
        <w:t>íla obsahuje</w:t>
      </w:r>
      <w:r w:rsidR="000B2A78" w:rsidRPr="000B2A78">
        <w:rPr>
          <w:rFonts w:ascii="Arial Narrow" w:hAnsi="Arial Narrow" w:cs="Arial"/>
          <w:bCs/>
          <w:sz w:val="22"/>
          <w:szCs w:val="22"/>
        </w:rPr>
        <w:t xml:space="preserve"> veškeré náklady spojené s realizací </w:t>
      </w:r>
      <w:r w:rsidR="0031350B">
        <w:rPr>
          <w:rFonts w:ascii="Arial Narrow" w:hAnsi="Arial Narrow" w:cs="Arial"/>
          <w:bCs/>
          <w:sz w:val="22"/>
          <w:szCs w:val="22"/>
        </w:rPr>
        <w:t>díla</w:t>
      </w:r>
      <w:r w:rsidR="008E588D">
        <w:rPr>
          <w:rFonts w:ascii="Arial Narrow" w:hAnsi="Arial Narrow" w:cs="Arial"/>
          <w:bCs/>
          <w:sz w:val="22"/>
          <w:szCs w:val="22"/>
        </w:rPr>
        <w:t xml:space="preserve"> (</w:t>
      </w:r>
      <w:r w:rsidR="00E37D06" w:rsidRPr="00E37D06">
        <w:rPr>
          <w:rFonts w:ascii="Arial Narrow" w:hAnsi="Arial Narrow" w:cs="Arial"/>
          <w:bCs/>
          <w:sz w:val="22"/>
          <w:szCs w:val="22"/>
        </w:rPr>
        <w:t xml:space="preserve">např. dopravné, hovorné, materiálové náklady, veškeré vedlejší náklady </w:t>
      </w:r>
      <w:r w:rsidR="00E37D06">
        <w:rPr>
          <w:rFonts w:ascii="Arial Narrow" w:hAnsi="Arial Narrow" w:cs="Arial"/>
          <w:bCs/>
          <w:sz w:val="22"/>
          <w:szCs w:val="22"/>
        </w:rPr>
        <w:t>zhotovitele</w:t>
      </w:r>
      <w:r w:rsidR="00E37D06" w:rsidRPr="00E37D06">
        <w:rPr>
          <w:rFonts w:ascii="Arial Narrow" w:hAnsi="Arial Narrow" w:cs="Arial"/>
          <w:bCs/>
          <w:sz w:val="22"/>
          <w:szCs w:val="22"/>
        </w:rPr>
        <w:t xml:space="preserve">, </w:t>
      </w:r>
      <w:r w:rsidR="00E37D06" w:rsidRPr="00157968">
        <w:rPr>
          <w:rFonts w:ascii="Arial Narrow" w:hAnsi="Arial Narrow" w:cs="Arial"/>
          <w:bCs/>
          <w:sz w:val="22"/>
          <w:szCs w:val="22"/>
        </w:rPr>
        <w:t>apod.)</w:t>
      </w:r>
      <w:r w:rsidR="000B2A78" w:rsidRPr="00157968">
        <w:rPr>
          <w:rFonts w:ascii="Arial Narrow" w:hAnsi="Arial Narrow" w:cs="Arial"/>
          <w:bCs/>
          <w:sz w:val="22"/>
          <w:szCs w:val="22"/>
        </w:rPr>
        <w:t xml:space="preserve"> </w:t>
      </w:r>
      <w:r w:rsidR="00420A61" w:rsidRPr="00157968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89B1DD8" w14:textId="0EB6C10F" w:rsidR="008E588D" w:rsidRPr="008E588D" w:rsidRDefault="008E588D" w:rsidP="008E588D">
      <w:pPr>
        <w:numPr>
          <w:ilvl w:val="0"/>
          <w:numId w:val="32"/>
        </w:num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Ke změně ceny sjednané v čl. 6 této s</w:t>
      </w:r>
      <w:r w:rsidRPr="008E588D">
        <w:rPr>
          <w:rFonts w:ascii="Arial Narrow" w:hAnsi="Arial Narrow" w:cs="Arial"/>
          <w:bCs/>
          <w:sz w:val="22"/>
          <w:szCs w:val="22"/>
        </w:rPr>
        <w:t>mlouvy může dojít pouze na základě dohody smluvních stran v případě, že v průběhu realizace stavby do</w:t>
      </w:r>
      <w:r>
        <w:rPr>
          <w:rFonts w:ascii="Arial Narrow" w:hAnsi="Arial Narrow" w:cs="Arial"/>
          <w:bCs/>
          <w:sz w:val="22"/>
          <w:szCs w:val="22"/>
        </w:rPr>
        <w:t>jde k podstatné změně předmětu s</w:t>
      </w:r>
      <w:r w:rsidRPr="008E588D">
        <w:rPr>
          <w:rFonts w:ascii="Arial Narrow" w:hAnsi="Arial Narrow" w:cs="Arial"/>
          <w:bCs/>
          <w:sz w:val="22"/>
          <w:szCs w:val="22"/>
        </w:rPr>
        <w:t>mlouvy. Z</w:t>
      </w:r>
      <w:r>
        <w:rPr>
          <w:rFonts w:ascii="Arial Narrow" w:hAnsi="Arial Narrow" w:cs="Arial"/>
          <w:bCs/>
          <w:sz w:val="22"/>
          <w:szCs w:val="22"/>
        </w:rPr>
        <w:t>měna bude dohodnuta dodatkem k</w:t>
      </w:r>
      <w:r w:rsidR="00B6086B"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bCs/>
          <w:sz w:val="22"/>
          <w:szCs w:val="22"/>
        </w:rPr>
        <w:t xml:space="preserve"> s</w:t>
      </w:r>
      <w:r w:rsidRPr="008E588D">
        <w:rPr>
          <w:rFonts w:ascii="Arial Narrow" w:hAnsi="Arial Narrow" w:cs="Arial"/>
          <w:bCs/>
          <w:sz w:val="22"/>
          <w:szCs w:val="22"/>
        </w:rPr>
        <w:t>mlouvě.</w:t>
      </w:r>
    </w:p>
    <w:p w14:paraId="51D4D59D" w14:textId="77777777" w:rsidR="008A6D15" w:rsidRDefault="008A6D15" w:rsidP="0031350B">
      <w:pPr>
        <w:widowControl w:val="0"/>
        <w:jc w:val="both"/>
        <w:rPr>
          <w:rFonts w:ascii="Arial Narrow" w:hAnsi="Arial Narrow" w:cs="Arial"/>
          <w:bCs/>
          <w:sz w:val="22"/>
          <w:szCs w:val="22"/>
        </w:rPr>
      </w:pPr>
    </w:p>
    <w:p w14:paraId="6D13C252" w14:textId="77777777" w:rsidR="00157968" w:rsidRDefault="00157968" w:rsidP="0031350B">
      <w:pPr>
        <w:widowControl w:val="0"/>
        <w:jc w:val="both"/>
        <w:rPr>
          <w:rFonts w:ascii="Arial Narrow" w:hAnsi="Arial Narrow" w:cs="Arial"/>
          <w:bCs/>
          <w:sz w:val="22"/>
          <w:szCs w:val="22"/>
        </w:rPr>
      </w:pPr>
    </w:p>
    <w:p w14:paraId="2A12BF46" w14:textId="4FAE0804" w:rsidR="00157968" w:rsidRDefault="00157968" w:rsidP="0031350B">
      <w:pPr>
        <w:widowControl w:val="0"/>
        <w:jc w:val="both"/>
        <w:rPr>
          <w:rFonts w:ascii="Arial Narrow" w:hAnsi="Arial Narrow" w:cs="Arial"/>
          <w:bCs/>
          <w:sz w:val="22"/>
          <w:szCs w:val="22"/>
        </w:rPr>
      </w:pPr>
    </w:p>
    <w:p w14:paraId="6276561F" w14:textId="1D9FA3D4" w:rsidR="00311386" w:rsidRDefault="00311386" w:rsidP="0031350B">
      <w:pPr>
        <w:widowControl w:val="0"/>
        <w:jc w:val="both"/>
        <w:rPr>
          <w:rFonts w:ascii="Arial Narrow" w:hAnsi="Arial Narrow" w:cs="Arial"/>
          <w:bCs/>
          <w:sz w:val="22"/>
          <w:szCs w:val="22"/>
        </w:rPr>
      </w:pPr>
    </w:p>
    <w:p w14:paraId="105CAF92" w14:textId="77777777" w:rsidR="00311386" w:rsidRDefault="00311386" w:rsidP="0031350B">
      <w:pPr>
        <w:widowControl w:val="0"/>
        <w:jc w:val="both"/>
        <w:rPr>
          <w:rFonts w:ascii="Arial Narrow" w:hAnsi="Arial Narrow" w:cs="Arial"/>
          <w:bCs/>
          <w:sz w:val="22"/>
          <w:szCs w:val="22"/>
        </w:rPr>
      </w:pPr>
    </w:p>
    <w:p w14:paraId="2C40A118" w14:textId="77777777" w:rsidR="0031350B" w:rsidRPr="008A6D15" w:rsidRDefault="0031350B" w:rsidP="0031350B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14:paraId="4670E631" w14:textId="77777777" w:rsidR="00E84E49" w:rsidRPr="00EA5E46" w:rsidRDefault="00E84E49" w:rsidP="00E84E49">
      <w:pPr>
        <w:numPr>
          <w:ilvl w:val="0"/>
          <w:numId w:val="8"/>
        </w:numPr>
        <w:jc w:val="center"/>
        <w:rPr>
          <w:rFonts w:ascii="Arial Narrow" w:hAnsi="Arial Narrow" w:cs="Calibri"/>
          <w:b/>
          <w:bCs/>
        </w:rPr>
      </w:pPr>
      <w:r w:rsidRPr="00EA5E46">
        <w:rPr>
          <w:rFonts w:ascii="Arial Narrow" w:hAnsi="Arial Narrow" w:cs="Calibri"/>
          <w:b/>
          <w:bCs/>
        </w:rPr>
        <w:lastRenderedPageBreak/>
        <w:t>Změna díla</w:t>
      </w:r>
    </w:p>
    <w:p w14:paraId="743BC2C9" w14:textId="77777777" w:rsidR="00BF5B76" w:rsidRPr="00E50C40" w:rsidRDefault="00BF5B76" w:rsidP="00401684">
      <w:pPr>
        <w:spacing w:before="120"/>
        <w:ind w:firstLine="709"/>
        <w:jc w:val="both"/>
        <w:rPr>
          <w:rFonts w:ascii="Arial Narrow" w:hAnsi="Arial Narrow"/>
          <w:sz w:val="22"/>
          <w:szCs w:val="22"/>
        </w:rPr>
      </w:pPr>
      <w:r w:rsidRPr="004920A0">
        <w:rPr>
          <w:rFonts w:ascii="Arial Narrow" w:hAnsi="Arial Narrow"/>
          <w:sz w:val="22"/>
          <w:szCs w:val="22"/>
        </w:rPr>
        <w:t xml:space="preserve">Obě strany jsou </w:t>
      </w:r>
      <w:r w:rsidRPr="00E50C40">
        <w:rPr>
          <w:rFonts w:ascii="Arial Narrow" w:hAnsi="Arial Narrow"/>
          <w:sz w:val="22"/>
          <w:szCs w:val="22"/>
        </w:rPr>
        <w:t>povinny poskyt</w:t>
      </w:r>
      <w:r w:rsidR="002D7139">
        <w:rPr>
          <w:rFonts w:ascii="Arial Narrow" w:hAnsi="Arial Narrow"/>
          <w:sz w:val="22"/>
          <w:szCs w:val="22"/>
        </w:rPr>
        <w:t>ovat si při projednávání změny d</w:t>
      </w:r>
      <w:r w:rsidRPr="00E50C40">
        <w:rPr>
          <w:rFonts w:ascii="Arial Narrow" w:hAnsi="Arial Narrow"/>
          <w:sz w:val="22"/>
          <w:szCs w:val="22"/>
        </w:rPr>
        <w:t>íla veškerou potřebnou součinnost, a to včetně poskytnutí potřebných dokumentů.</w:t>
      </w:r>
    </w:p>
    <w:p w14:paraId="33AC82D2" w14:textId="77777777" w:rsidR="00BF5B76" w:rsidRPr="00E50C40" w:rsidRDefault="00BF5B76" w:rsidP="00EB667A">
      <w:pPr>
        <w:spacing w:before="120"/>
        <w:ind w:firstLine="709"/>
        <w:jc w:val="both"/>
        <w:rPr>
          <w:rFonts w:ascii="Arial Narrow" w:hAnsi="Arial Narrow"/>
          <w:sz w:val="22"/>
          <w:szCs w:val="22"/>
        </w:rPr>
      </w:pPr>
      <w:r w:rsidRPr="00E50C40">
        <w:rPr>
          <w:rFonts w:ascii="Arial Narrow" w:hAnsi="Arial Narrow"/>
          <w:sz w:val="22"/>
          <w:szCs w:val="22"/>
        </w:rPr>
        <w:t>Není-li v této smlouvě uvedeno jinak, není zhotovitel oprávněn ani po</w:t>
      </w:r>
      <w:r w:rsidR="002D7139">
        <w:rPr>
          <w:rFonts w:ascii="Arial Narrow" w:hAnsi="Arial Narrow"/>
          <w:sz w:val="22"/>
          <w:szCs w:val="22"/>
        </w:rPr>
        <w:t>vinen provést jakoukoliv změnu d</w:t>
      </w:r>
      <w:r w:rsidRPr="00E50C40">
        <w:rPr>
          <w:rFonts w:ascii="Arial Narrow" w:hAnsi="Arial Narrow"/>
          <w:sz w:val="22"/>
          <w:szCs w:val="22"/>
        </w:rPr>
        <w:t>íla bez předchozí písemné dohody s objednatelem ve formě písemného dodatku.</w:t>
      </w:r>
    </w:p>
    <w:p w14:paraId="7C23780B" w14:textId="0AB7AE1A" w:rsidR="00BF5B76" w:rsidRPr="00E50C40" w:rsidRDefault="00BF5B76" w:rsidP="00EB667A">
      <w:pPr>
        <w:spacing w:before="120"/>
        <w:ind w:firstLine="709"/>
        <w:jc w:val="both"/>
        <w:rPr>
          <w:rFonts w:ascii="Arial Narrow" w:hAnsi="Arial Narrow"/>
          <w:sz w:val="22"/>
          <w:szCs w:val="22"/>
        </w:rPr>
      </w:pPr>
      <w:r w:rsidRPr="00E50C40">
        <w:rPr>
          <w:rFonts w:ascii="Arial Narrow" w:hAnsi="Arial Narrow"/>
          <w:sz w:val="22"/>
          <w:szCs w:val="22"/>
        </w:rPr>
        <w:t xml:space="preserve">Pokud v průběhu provádění díla vyvstane potřeba provedení dalších </w:t>
      </w:r>
      <w:r w:rsidR="00681C6C">
        <w:rPr>
          <w:rFonts w:ascii="Arial Narrow" w:hAnsi="Arial Narrow"/>
          <w:sz w:val="22"/>
          <w:szCs w:val="22"/>
        </w:rPr>
        <w:t>činností</w:t>
      </w:r>
      <w:r w:rsidRPr="00E50C40">
        <w:rPr>
          <w:rFonts w:ascii="Arial Narrow" w:hAnsi="Arial Narrow"/>
          <w:sz w:val="22"/>
          <w:szCs w:val="22"/>
        </w:rPr>
        <w:t xml:space="preserve"> mimo rámec (nad rámec) této smlouvy o dílo</w:t>
      </w:r>
      <w:r w:rsidR="0031350B">
        <w:rPr>
          <w:rFonts w:ascii="Arial Narrow" w:hAnsi="Arial Narrow"/>
          <w:sz w:val="22"/>
          <w:szCs w:val="22"/>
        </w:rPr>
        <w:t>,</w:t>
      </w:r>
      <w:r w:rsidRPr="00E50C40">
        <w:rPr>
          <w:rFonts w:ascii="Arial Narrow" w:hAnsi="Arial Narrow"/>
          <w:sz w:val="22"/>
          <w:szCs w:val="22"/>
        </w:rPr>
        <w:t xml:space="preserve"> </w:t>
      </w:r>
      <w:r w:rsidR="00681C6C">
        <w:rPr>
          <w:rFonts w:ascii="Arial Narrow" w:hAnsi="Arial Narrow"/>
          <w:sz w:val="22"/>
          <w:szCs w:val="22"/>
        </w:rPr>
        <w:t>provede z</w:t>
      </w:r>
      <w:r w:rsidRPr="00E50C40">
        <w:rPr>
          <w:rFonts w:ascii="Arial Narrow" w:hAnsi="Arial Narrow"/>
          <w:sz w:val="22"/>
          <w:szCs w:val="22"/>
        </w:rPr>
        <w:t xml:space="preserve">hotovitel takové </w:t>
      </w:r>
      <w:r w:rsidR="00681C6C">
        <w:rPr>
          <w:rFonts w:ascii="Arial Narrow" w:hAnsi="Arial Narrow"/>
          <w:sz w:val="22"/>
          <w:szCs w:val="22"/>
        </w:rPr>
        <w:t>činnosti</w:t>
      </w:r>
      <w:r w:rsidRPr="00E50C40">
        <w:rPr>
          <w:rFonts w:ascii="Arial Narrow" w:hAnsi="Arial Narrow"/>
          <w:sz w:val="22"/>
          <w:szCs w:val="22"/>
        </w:rPr>
        <w:t xml:space="preserve"> až na základě předchozí smlouvy s objednatelem, která bude písemná a bude mít </w:t>
      </w:r>
      <w:r w:rsidR="00B6086B">
        <w:rPr>
          <w:rFonts w:ascii="Arial Narrow" w:hAnsi="Arial Narrow"/>
          <w:sz w:val="22"/>
          <w:szCs w:val="22"/>
        </w:rPr>
        <w:t>formu dodatku</w:t>
      </w:r>
      <w:r w:rsidRPr="00E50C40">
        <w:rPr>
          <w:rFonts w:ascii="Arial Narrow" w:hAnsi="Arial Narrow"/>
          <w:sz w:val="22"/>
          <w:szCs w:val="22"/>
        </w:rPr>
        <w:t>. Musí se však jednat o plnění, které prokazatelně přesahuje rámec rozsah</w:t>
      </w:r>
      <w:r w:rsidR="00695E6F">
        <w:rPr>
          <w:rFonts w:ascii="Arial Narrow" w:hAnsi="Arial Narrow"/>
          <w:sz w:val="22"/>
          <w:szCs w:val="22"/>
        </w:rPr>
        <w:t>u a způsobu provedení předmětu d</w:t>
      </w:r>
      <w:r w:rsidRPr="00E50C40">
        <w:rPr>
          <w:rFonts w:ascii="Arial Narrow" w:hAnsi="Arial Narrow"/>
          <w:sz w:val="22"/>
          <w:szCs w:val="22"/>
        </w:rPr>
        <w:t>íla sjednaný při uzavření této smlouvy‚ které v době uzavření smlouvy nebylo obsaženo ve výchozích dokumentech, ani z nich nevyplývalo a jeho potřebu nemohl zhotovitel zjistit ani při vynaložení odborné péče při prověřování vhodnosti těchto výchozích dokumentů a při tvorbě nabídkové ceny, ani s využitím svých odborných znalostí a zkušeností, ani s přihlédnutím ke standardní praxi při realizaci děl analogického charakteru.</w:t>
      </w:r>
    </w:p>
    <w:p w14:paraId="77C14251" w14:textId="77777777" w:rsidR="00BF5B76" w:rsidRPr="00E50C40" w:rsidRDefault="00681C6C" w:rsidP="00EB667A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 vzniku takové potřeby je z</w:t>
      </w:r>
      <w:r w:rsidR="00BF5B76" w:rsidRPr="00E50C40">
        <w:rPr>
          <w:rFonts w:ascii="Arial Narrow" w:hAnsi="Arial Narrow"/>
          <w:sz w:val="22"/>
          <w:szCs w:val="22"/>
        </w:rPr>
        <w:t xml:space="preserve">hotovitel povinen včas, úplně a písemnou formou </w:t>
      </w:r>
      <w:r>
        <w:rPr>
          <w:rFonts w:ascii="Arial Narrow" w:hAnsi="Arial Narrow" w:cs="Calibri"/>
          <w:sz w:val="22"/>
          <w:szCs w:val="22"/>
        </w:rPr>
        <w:t>informovat o</w:t>
      </w:r>
      <w:r w:rsidR="00BF5B76" w:rsidRPr="00E50C40">
        <w:rPr>
          <w:rFonts w:ascii="Arial Narrow" w:hAnsi="Arial Narrow" w:cs="Calibri"/>
          <w:sz w:val="22"/>
          <w:szCs w:val="22"/>
        </w:rPr>
        <w:t xml:space="preserve">bjednatele. </w:t>
      </w:r>
    </w:p>
    <w:p w14:paraId="4C1A153C" w14:textId="77777777" w:rsidR="00BF5B76" w:rsidRDefault="00BF5B76" w:rsidP="00EB667A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E50C40">
        <w:rPr>
          <w:rFonts w:ascii="Arial Narrow" w:hAnsi="Arial Narrow" w:cs="Calibri"/>
          <w:sz w:val="22"/>
          <w:szCs w:val="22"/>
        </w:rPr>
        <w:t xml:space="preserve">Při případných jednáních o ceně </w:t>
      </w:r>
      <w:r w:rsidR="0031350B">
        <w:rPr>
          <w:rFonts w:ascii="Arial Narrow" w:hAnsi="Arial Narrow" w:cs="Calibri"/>
          <w:sz w:val="22"/>
          <w:szCs w:val="22"/>
        </w:rPr>
        <w:t>činností</w:t>
      </w:r>
      <w:r w:rsidRPr="00E50C40">
        <w:rPr>
          <w:rFonts w:ascii="Arial Narrow" w:hAnsi="Arial Narrow" w:cs="Calibri"/>
          <w:sz w:val="22"/>
          <w:szCs w:val="22"/>
        </w:rPr>
        <w:t xml:space="preserve"> mimo rá</w:t>
      </w:r>
      <w:r w:rsidR="00695E6F">
        <w:rPr>
          <w:rFonts w:ascii="Arial Narrow" w:hAnsi="Arial Narrow" w:cs="Calibri"/>
          <w:sz w:val="22"/>
          <w:szCs w:val="22"/>
        </w:rPr>
        <w:t>mec (nad rámec) této smlouvy o d</w:t>
      </w:r>
      <w:r w:rsidRPr="00E50C40">
        <w:rPr>
          <w:rFonts w:ascii="Arial Narrow" w:hAnsi="Arial Narrow" w:cs="Calibri"/>
          <w:sz w:val="22"/>
          <w:szCs w:val="22"/>
        </w:rPr>
        <w:t>ílo, nebude nabídková cena takových prací v jednotlivých položkách vyšší, než byla nab</w:t>
      </w:r>
      <w:r w:rsidR="00695E6F">
        <w:rPr>
          <w:rFonts w:ascii="Arial Narrow" w:hAnsi="Arial Narrow" w:cs="Calibri"/>
          <w:sz w:val="22"/>
          <w:szCs w:val="22"/>
        </w:rPr>
        <w:t>ídková cena z</w:t>
      </w:r>
      <w:r w:rsidRPr="00E50C40">
        <w:rPr>
          <w:rFonts w:ascii="Arial Narrow" w:hAnsi="Arial Narrow" w:cs="Calibri"/>
          <w:sz w:val="22"/>
          <w:szCs w:val="22"/>
        </w:rPr>
        <w:t>hotovitele za jednotkové ceny, které použi</w:t>
      </w:r>
      <w:r w:rsidR="00E84E49">
        <w:rPr>
          <w:rFonts w:ascii="Arial Narrow" w:hAnsi="Arial Narrow" w:cs="Calibri"/>
          <w:sz w:val="22"/>
          <w:szCs w:val="22"/>
        </w:rPr>
        <w:t>l pro sestavení nabídkové ceny d</w:t>
      </w:r>
      <w:r w:rsidR="00695E6F">
        <w:rPr>
          <w:rFonts w:ascii="Arial Narrow" w:hAnsi="Arial Narrow" w:cs="Calibri"/>
          <w:sz w:val="22"/>
          <w:szCs w:val="22"/>
        </w:rPr>
        <w:t>íla.</w:t>
      </w:r>
    </w:p>
    <w:p w14:paraId="1FAD89B9" w14:textId="77777777" w:rsidR="00681C6C" w:rsidRPr="00E50C40" w:rsidRDefault="00681C6C" w:rsidP="00EB667A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</w:p>
    <w:p w14:paraId="5F893966" w14:textId="77777777" w:rsidR="007D000F" w:rsidRPr="001D1A3F" w:rsidRDefault="001D1A3F" w:rsidP="00E84E49">
      <w:pPr>
        <w:numPr>
          <w:ilvl w:val="0"/>
          <w:numId w:val="8"/>
        </w:numPr>
        <w:jc w:val="center"/>
        <w:rPr>
          <w:rFonts w:ascii="Arial Narrow" w:hAnsi="Arial Narrow" w:cs="Calibri"/>
          <w:b/>
          <w:bCs/>
        </w:rPr>
      </w:pPr>
      <w:r w:rsidRPr="001D1A3F">
        <w:rPr>
          <w:rFonts w:ascii="Arial Narrow" w:hAnsi="Arial Narrow" w:cs="Calibri"/>
          <w:b/>
          <w:bCs/>
        </w:rPr>
        <w:t>O</w:t>
      </w:r>
      <w:r w:rsidR="008E588D">
        <w:rPr>
          <w:rFonts w:ascii="Arial Narrow" w:hAnsi="Arial Narrow" w:cs="Calibri"/>
          <w:b/>
          <w:bCs/>
        </w:rPr>
        <w:t>dpovědnost za škodu</w:t>
      </w:r>
    </w:p>
    <w:p w14:paraId="2E6BEAED" w14:textId="77777777" w:rsidR="004B558D" w:rsidRDefault="004B558D" w:rsidP="00EB667A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4B558D">
        <w:rPr>
          <w:rFonts w:ascii="Arial Narrow" w:hAnsi="Arial Narrow" w:cs="Calibri"/>
          <w:sz w:val="22"/>
          <w:szCs w:val="22"/>
        </w:rPr>
        <w:t>Je-li vadné plnění podstatným porušením této smlouvy, má objednatel právo na odstranění vady, na přiměřenou slevu nebo na odstoupení od této smlouvy.</w:t>
      </w:r>
    </w:p>
    <w:p w14:paraId="7D205D03" w14:textId="77777777" w:rsidR="001D1A3F" w:rsidRPr="001D1A3F" w:rsidRDefault="000B382C" w:rsidP="001D1A3F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Zhotovitel je v souladu s touto s</w:t>
      </w:r>
      <w:r w:rsidR="001D1A3F" w:rsidRPr="001D1A3F">
        <w:rPr>
          <w:rFonts w:ascii="Arial Narrow" w:hAnsi="Arial Narrow" w:cs="Calibri"/>
          <w:sz w:val="22"/>
          <w:szCs w:val="22"/>
        </w:rPr>
        <w:t xml:space="preserve">mlouvu odpovědný za škodu způsobenou </w:t>
      </w:r>
      <w:r>
        <w:rPr>
          <w:rFonts w:ascii="Arial Narrow" w:hAnsi="Arial Narrow" w:cs="Calibri"/>
          <w:sz w:val="22"/>
          <w:szCs w:val="22"/>
        </w:rPr>
        <w:t>objednateli</w:t>
      </w:r>
      <w:r w:rsidR="001D1A3F" w:rsidRPr="001D1A3F">
        <w:rPr>
          <w:rFonts w:ascii="Arial Narrow" w:hAnsi="Arial Narrow" w:cs="Calibri"/>
          <w:sz w:val="22"/>
          <w:szCs w:val="22"/>
        </w:rPr>
        <w:t xml:space="preserve"> nebo třetím osobám vzniklou vadným vykonáním nebo nevykonáním sjednaných čin</w:t>
      </w:r>
      <w:r>
        <w:rPr>
          <w:rFonts w:ascii="Arial Narrow" w:hAnsi="Arial Narrow" w:cs="Calibri"/>
          <w:sz w:val="22"/>
          <w:szCs w:val="22"/>
        </w:rPr>
        <w:t>ností v rámci této s</w:t>
      </w:r>
      <w:r w:rsidR="001D1A3F" w:rsidRPr="001D1A3F">
        <w:rPr>
          <w:rFonts w:ascii="Arial Narrow" w:hAnsi="Arial Narrow" w:cs="Calibri"/>
          <w:sz w:val="22"/>
          <w:szCs w:val="22"/>
        </w:rPr>
        <w:t>mlouvy. Tato odpovědnost za škodu trvá po dobu realizace stavby a zaniká řádně ukončeným přejímacím řízením stavby, případně nabytím práv</w:t>
      </w:r>
      <w:r w:rsidR="001D1A3F">
        <w:rPr>
          <w:rFonts w:ascii="Arial Narrow" w:hAnsi="Arial Narrow" w:cs="Calibri"/>
          <w:sz w:val="22"/>
          <w:szCs w:val="22"/>
        </w:rPr>
        <w:t xml:space="preserve">ní moci kolaudačního souhlasu. </w:t>
      </w:r>
    </w:p>
    <w:p w14:paraId="5D9D30E7" w14:textId="77777777" w:rsidR="001D1A3F" w:rsidRDefault="001D1A3F" w:rsidP="001D1A3F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1D1A3F">
        <w:rPr>
          <w:rFonts w:ascii="Arial Narrow" w:hAnsi="Arial Narrow" w:cs="Calibri"/>
          <w:sz w:val="22"/>
          <w:szCs w:val="22"/>
        </w:rPr>
        <w:t xml:space="preserve"> </w:t>
      </w:r>
      <w:r w:rsidR="000B382C">
        <w:rPr>
          <w:rFonts w:ascii="Arial Narrow" w:hAnsi="Arial Narrow" w:cs="Calibri"/>
          <w:sz w:val="22"/>
          <w:szCs w:val="22"/>
        </w:rPr>
        <w:t>Zhotovitel</w:t>
      </w:r>
      <w:r w:rsidRPr="001D1A3F">
        <w:rPr>
          <w:rFonts w:ascii="Arial Narrow" w:hAnsi="Arial Narrow" w:cs="Calibri"/>
          <w:sz w:val="22"/>
          <w:szCs w:val="22"/>
        </w:rPr>
        <w:t xml:space="preserve"> není oprávněn bez písemného souhlasu </w:t>
      </w:r>
      <w:r w:rsidR="000B382C">
        <w:rPr>
          <w:rFonts w:ascii="Arial Narrow" w:hAnsi="Arial Narrow" w:cs="Calibri"/>
          <w:sz w:val="22"/>
          <w:szCs w:val="22"/>
        </w:rPr>
        <w:t>objednatele</w:t>
      </w:r>
      <w:r w:rsidRPr="001D1A3F">
        <w:rPr>
          <w:rFonts w:ascii="Arial Narrow" w:hAnsi="Arial Narrow" w:cs="Calibri"/>
          <w:sz w:val="22"/>
          <w:szCs w:val="22"/>
        </w:rPr>
        <w:t xml:space="preserve"> nechat se při výk</w:t>
      </w:r>
      <w:r w:rsidR="000B382C">
        <w:rPr>
          <w:rFonts w:ascii="Arial Narrow" w:hAnsi="Arial Narrow" w:cs="Calibri"/>
          <w:sz w:val="22"/>
          <w:szCs w:val="22"/>
        </w:rPr>
        <w:t>onu autorského dozoru dle této s</w:t>
      </w:r>
      <w:r w:rsidRPr="001D1A3F">
        <w:rPr>
          <w:rFonts w:ascii="Arial Narrow" w:hAnsi="Arial Narrow" w:cs="Calibri"/>
          <w:sz w:val="22"/>
          <w:szCs w:val="22"/>
        </w:rPr>
        <w:t xml:space="preserve">mlouvy zastupovat třetí osobou. Porušení této povinnosti </w:t>
      </w:r>
      <w:r w:rsidR="000B382C">
        <w:rPr>
          <w:rFonts w:ascii="Arial Narrow" w:hAnsi="Arial Narrow" w:cs="Calibri"/>
          <w:sz w:val="22"/>
          <w:szCs w:val="22"/>
        </w:rPr>
        <w:t>zhotovitelem</w:t>
      </w:r>
      <w:r w:rsidRPr="001D1A3F">
        <w:rPr>
          <w:rFonts w:ascii="Arial Narrow" w:hAnsi="Arial Narrow" w:cs="Calibri"/>
          <w:sz w:val="22"/>
          <w:szCs w:val="22"/>
        </w:rPr>
        <w:t xml:space="preserve"> se </w:t>
      </w:r>
      <w:r w:rsidR="000B382C">
        <w:rPr>
          <w:rFonts w:ascii="Arial Narrow" w:hAnsi="Arial Narrow" w:cs="Calibri"/>
          <w:sz w:val="22"/>
          <w:szCs w:val="22"/>
        </w:rPr>
        <w:t>považuje za podstatné porušení smlouvy</w:t>
      </w:r>
      <w:r w:rsidRPr="001D1A3F">
        <w:rPr>
          <w:rFonts w:ascii="Arial Narrow" w:hAnsi="Arial Narrow" w:cs="Calibri"/>
          <w:sz w:val="22"/>
          <w:szCs w:val="22"/>
        </w:rPr>
        <w:t xml:space="preserve">. Pověření zaměstnanci </w:t>
      </w:r>
      <w:r w:rsidR="000B382C">
        <w:rPr>
          <w:rFonts w:ascii="Arial Narrow" w:hAnsi="Arial Narrow" w:cs="Calibri"/>
          <w:sz w:val="22"/>
          <w:szCs w:val="22"/>
        </w:rPr>
        <w:t xml:space="preserve">zhotovitele </w:t>
      </w:r>
      <w:r w:rsidRPr="001D1A3F">
        <w:rPr>
          <w:rFonts w:ascii="Arial Narrow" w:hAnsi="Arial Narrow" w:cs="Calibri"/>
          <w:sz w:val="22"/>
          <w:szCs w:val="22"/>
        </w:rPr>
        <w:t>nejsou považováni za třetí osobu.</w:t>
      </w:r>
    </w:p>
    <w:p w14:paraId="7269EEA6" w14:textId="77777777" w:rsidR="008265EC" w:rsidRDefault="008265EC" w:rsidP="008265EC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Zhotovitel je povinen u</w:t>
      </w:r>
      <w:r w:rsidRPr="008265EC">
        <w:rPr>
          <w:rFonts w:ascii="Arial Narrow" w:hAnsi="Arial Narrow" w:cs="Calibri"/>
          <w:sz w:val="22"/>
          <w:szCs w:val="22"/>
        </w:rPr>
        <w:t>pozornit písemně a bez zbytečného odkladu objedna</w:t>
      </w:r>
      <w:r>
        <w:rPr>
          <w:rFonts w:ascii="Arial Narrow" w:hAnsi="Arial Narrow" w:cs="Calibri"/>
          <w:sz w:val="22"/>
          <w:szCs w:val="22"/>
        </w:rPr>
        <w:t xml:space="preserve">tele na zřejmou nevhodnost jeho </w:t>
      </w:r>
      <w:r w:rsidRPr="008265EC">
        <w:rPr>
          <w:rFonts w:ascii="Arial Narrow" w:hAnsi="Arial Narrow" w:cs="Calibri"/>
          <w:sz w:val="22"/>
          <w:szCs w:val="22"/>
        </w:rPr>
        <w:t xml:space="preserve">pokynů, které by mohly mít za následek vznik škody. </w:t>
      </w:r>
      <w:r>
        <w:rPr>
          <w:rFonts w:ascii="Arial Narrow" w:hAnsi="Arial Narrow" w:cs="Calibri"/>
          <w:sz w:val="22"/>
          <w:szCs w:val="22"/>
        </w:rPr>
        <w:t xml:space="preserve">V případě, že objednatel i přes </w:t>
      </w:r>
      <w:r w:rsidRPr="008265EC">
        <w:rPr>
          <w:rFonts w:ascii="Arial Narrow" w:hAnsi="Arial Narrow" w:cs="Calibri"/>
          <w:sz w:val="22"/>
          <w:szCs w:val="22"/>
        </w:rPr>
        <w:t>upozornění zhotovitele na splnění pokynů trvá, neodp</w:t>
      </w:r>
      <w:r>
        <w:rPr>
          <w:rFonts w:ascii="Arial Narrow" w:hAnsi="Arial Narrow" w:cs="Calibri"/>
          <w:sz w:val="22"/>
          <w:szCs w:val="22"/>
        </w:rPr>
        <w:t xml:space="preserve">ovídá zhotovitel za škodu takto  </w:t>
      </w:r>
      <w:r w:rsidRPr="008265EC">
        <w:rPr>
          <w:rFonts w:ascii="Arial Narrow" w:hAnsi="Arial Narrow" w:cs="Calibri"/>
          <w:sz w:val="22"/>
          <w:szCs w:val="22"/>
        </w:rPr>
        <w:t>vzniklou. Pro případ, že zhotovitel nesplní shora uvedeno</w:t>
      </w:r>
      <w:r>
        <w:rPr>
          <w:rFonts w:ascii="Arial Narrow" w:hAnsi="Arial Narrow" w:cs="Calibri"/>
          <w:sz w:val="22"/>
          <w:szCs w:val="22"/>
        </w:rPr>
        <w:t xml:space="preserve">u povinnost, je povinen uhradit </w:t>
      </w:r>
      <w:r w:rsidRPr="008265EC">
        <w:rPr>
          <w:rFonts w:ascii="Arial Narrow" w:hAnsi="Arial Narrow" w:cs="Calibri"/>
          <w:sz w:val="22"/>
          <w:szCs w:val="22"/>
        </w:rPr>
        <w:t>objednateli škodu, která mu tímto jednáním vznikla.</w:t>
      </w:r>
    </w:p>
    <w:p w14:paraId="64F54340" w14:textId="77777777" w:rsidR="008E588D" w:rsidRPr="008E588D" w:rsidRDefault="008E588D" w:rsidP="008E588D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8E588D">
        <w:rPr>
          <w:rFonts w:ascii="Arial Narrow" w:hAnsi="Arial Narrow" w:cs="Calibri"/>
          <w:sz w:val="22"/>
          <w:szCs w:val="22"/>
        </w:rPr>
        <w:t xml:space="preserve">Zhotovitel neodpovídá za vady, které spočívají v okolnosti vylučující jeho odpovědnost (např. zemětřesení, epidemie, požár, bouře, záplavy, teroristický útok,…). </w:t>
      </w:r>
    </w:p>
    <w:p w14:paraId="3021CC49" w14:textId="77777777" w:rsidR="008E588D" w:rsidRPr="008E588D" w:rsidRDefault="008E588D" w:rsidP="008E588D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8E588D">
        <w:rPr>
          <w:rFonts w:ascii="Arial Narrow" w:hAnsi="Arial Narrow" w:cs="Calibri"/>
          <w:sz w:val="22"/>
          <w:szCs w:val="22"/>
        </w:rPr>
        <w:t>Zhotovitel odpovídá bez omezení za všechny škody, které objednateli nebo třetím osobám způsobil při provádění prací porušením svých právních povinností.</w:t>
      </w:r>
    </w:p>
    <w:p w14:paraId="1BA6E4CA" w14:textId="77777777" w:rsidR="008E588D" w:rsidRDefault="008E588D" w:rsidP="008E588D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8E588D">
        <w:rPr>
          <w:rFonts w:ascii="Arial Narrow" w:hAnsi="Arial Narrow" w:cs="Calibri"/>
          <w:sz w:val="22"/>
          <w:szCs w:val="22"/>
        </w:rPr>
        <w:t>Smluvní strana, která porušila svoji povinnost, však neodpovídá za škodu, která vznikla v důsledku porušení její právní povinnosti způsobené okolnostmi vylučující odpovědnost.</w:t>
      </w:r>
    </w:p>
    <w:p w14:paraId="6CA3CBCF" w14:textId="6A151032" w:rsidR="008B0026" w:rsidRPr="004B558D" w:rsidRDefault="008B0026" w:rsidP="00EB667A">
      <w:pPr>
        <w:spacing w:before="120"/>
        <w:ind w:firstLine="709"/>
        <w:jc w:val="both"/>
        <w:rPr>
          <w:rFonts w:ascii="Arial Narrow" w:hAnsi="Arial Narrow" w:cs="Calibri"/>
          <w:sz w:val="22"/>
          <w:szCs w:val="22"/>
        </w:rPr>
      </w:pPr>
      <w:r w:rsidRPr="008B0026">
        <w:rPr>
          <w:rFonts w:ascii="Arial Narrow" w:hAnsi="Arial Narrow" w:cs="Calibri"/>
          <w:sz w:val="22"/>
          <w:szCs w:val="22"/>
        </w:rPr>
        <w:t xml:space="preserve">Případná práva z odpovědnosti za vady díla uplatní objednatel u kontaktní osoby zhotovitele: </w:t>
      </w:r>
      <w:proofErr w:type="spellStart"/>
      <w:r w:rsidR="008B2FCB">
        <w:rPr>
          <w:rFonts w:ascii="Arial Narrow" w:hAnsi="Arial Narrow" w:cs="Calibri"/>
          <w:sz w:val="22"/>
          <w:szCs w:val="22"/>
        </w:rPr>
        <w:t>xxxxxxxxxxxxxxx</w:t>
      </w:r>
      <w:proofErr w:type="spellEnd"/>
      <w:r w:rsidR="008B2FCB">
        <w:rPr>
          <w:rFonts w:ascii="Arial Narrow" w:hAnsi="Arial Narrow" w:cs="Calibri"/>
          <w:sz w:val="22"/>
          <w:szCs w:val="22"/>
        </w:rPr>
        <w:t>.</w:t>
      </w:r>
    </w:p>
    <w:p w14:paraId="62CEA767" w14:textId="77777777" w:rsidR="00363F00" w:rsidRPr="004920A0" w:rsidRDefault="008E588D" w:rsidP="00680E42">
      <w:pPr>
        <w:keepNext/>
        <w:spacing w:before="480"/>
        <w:ind w:left="403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9</w:t>
      </w:r>
      <w:r w:rsidR="00363F00" w:rsidRPr="004920A0">
        <w:rPr>
          <w:rFonts w:ascii="Arial Narrow" w:hAnsi="Arial Narrow" w:cs="Calibri"/>
          <w:b/>
          <w:sz w:val="22"/>
          <w:szCs w:val="22"/>
        </w:rPr>
        <w:t xml:space="preserve">. </w:t>
      </w:r>
      <w:r w:rsidR="00E84E49">
        <w:rPr>
          <w:rFonts w:ascii="Arial Narrow" w:hAnsi="Arial Narrow" w:cs="Calibri"/>
          <w:b/>
          <w:sz w:val="22"/>
          <w:szCs w:val="22"/>
        </w:rPr>
        <w:t xml:space="preserve"> </w:t>
      </w:r>
      <w:r w:rsidR="00363F00" w:rsidRPr="004920A0">
        <w:rPr>
          <w:rFonts w:ascii="Arial Narrow" w:hAnsi="Arial Narrow" w:cs="Calibri"/>
          <w:b/>
          <w:sz w:val="22"/>
          <w:szCs w:val="22"/>
        </w:rPr>
        <w:t>Platební podmínky</w:t>
      </w:r>
    </w:p>
    <w:p w14:paraId="2CF90724" w14:textId="77777777" w:rsidR="001D1A3F" w:rsidRPr="001D1A3F" w:rsidRDefault="00363F00" w:rsidP="001D1A3F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trike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 xml:space="preserve">Platba za plnění předmětu smlouvy bude realizována bezhotovostním převodem v českých korunách na účet </w:t>
      </w:r>
      <w:r w:rsidR="00BA42B0" w:rsidRPr="004920A0">
        <w:rPr>
          <w:rFonts w:ascii="Arial Narrow" w:hAnsi="Arial Narrow" w:cs="Calibri"/>
          <w:sz w:val="22"/>
          <w:szCs w:val="22"/>
        </w:rPr>
        <w:t>zhotovitele</w:t>
      </w:r>
      <w:r w:rsidRPr="004920A0">
        <w:rPr>
          <w:rFonts w:ascii="Arial Narrow" w:hAnsi="Arial Narrow" w:cs="Calibri"/>
          <w:sz w:val="22"/>
          <w:szCs w:val="22"/>
        </w:rPr>
        <w:t xml:space="preserve"> na základě daňového dokla</w:t>
      </w:r>
      <w:r w:rsidR="001D1A3F">
        <w:rPr>
          <w:rFonts w:ascii="Arial Narrow" w:hAnsi="Arial Narrow" w:cs="Calibri"/>
          <w:sz w:val="22"/>
          <w:szCs w:val="22"/>
        </w:rPr>
        <w:t>du – faktury (dále jen faktura), která bude obsahovat soupis</w:t>
      </w:r>
      <w:r w:rsidR="001D1A3F" w:rsidRPr="001D1A3F">
        <w:rPr>
          <w:rFonts w:ascii="Arial Narrow" w:hAnsi="Arial Narrow" w:cs="Calibri"/>
          <w:sz w:val="22"/>
          <w:szCs w:val="22"/>
        </w:rPr>
        <w:t xml:space="preserve"> skutečně provedených prací a počet skutečně odpracovaných hodin. Popis prací a počet odpracovaných hodin bude odpovídat údajům uvedeným ve stavebním deníku. </w:t>
      </w:r>
    </w:p>
    <w:p w14:paraId="062F4B25" w14:textId="7EEDB7F6" w:rsidR="003F4B3C" w:rsidRPr="004920A0" w:rsidRDefault="00695E6F" w:rsidP="00BE4C9E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trike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Faktury</w:t>
      </w:r>
      <w:r w:rsidR="00363F00" w:rsidRPr="004920A0">
        <w:rPr>
          <w:rFonts w:ascii="Arial Narrow" w:hAnsi="Arial Narrow" w:cs="Calibri"/>
          <w:sz w:val="22"/>
          <w:szCs w:val="22"/>
        </w:rPr>
        <w:t xml:space="preserve"> musí splňovat veškeré požadavky stanovené českými právními předpisy, zejména náležitosti daňového dokladu stanovené v § 2</w:t>
      </w:r>
      <w:r w:rsidR="002611CE" w:rsidRPr="004920A0">
        <w:rPr>
          <w:rFonts w:ascii="Arial Narrow" w:hAnsi="Arial Narrow" w:cs="Calibri"/>
          <w:sz w:val="22"/>
          <w:szCs w:val="22"/>
        </w:rPr>
        <w:t>9</w:t>
      </w:r>
      <w:r w:rsidR="00363F00" w:rsidRPr="004920A0">
        <w:rPr>
          <w:rFonts w:ascii="Arial Narrow" w:hAnsi="Arial Narrow" w:cs="Calibri"/>
          <w:sz w:val="22"/>
          <w:szCs w:val="22"/>
        </w:rPr>
        <w:t xml:space="preserve"> zákona č. 235/2004 Sb., o dani z přidané hodnoty, ve znění pozdějších předpisů a obchodní listiny stanovené v § 13a obchodního zákoník</w:t>
      </w:r>
      <w:r>
        <w:rPr>
          <w:rFonts w:ascii="Arial Narrow" w:hAnsi="Arial Narrow" w:cs="Calibri"/>
          <w:sz w:val="22"/>
          <w:szCs w:val="22"/>
        </w:rPr>
        <w:t>u, kromě těchto náležitostí budou faktury</w:t>
      </w:r>
      <w:r w:rsidR="00363F00" w:rsidRPr="004920A0">
        <w:rPr>
          <w:rFonts w:ascii="Arial Narrow" w:hAnsi="Arial Narrow" w:cs="Calibri"/>
          <w:sz w:val="22"/>
          <w:szCs w:val="22"/>
        </w:rPr>
        <w:t xml:space="preserve"> obsahovat </w:t>
      </w:r>
      <w:r w:rsidR="00267CC4" w:rsidRPr="004920A0">
        <w:rPr>
          <w:rFonts w:ascii="Arial Narrow" w:hAnsi="Arial Narrow" w:cs="Calibri"/>
          <w:sz w:val="22"/>
          <w:szCs w:val="22"/>
        </w:rPr>
        <w:t>příjemce faktury</w:t>
      </w:r>
      <w:r w:rsidR="003F4B3C" w:rsidRPr="004920A0">
        <w:rPr>
          <w:rFonts w:ascii="Arial Narrow" w:hAnsi="Arial Narrow" w:cs="Calibri"/>
          <w:sz w:val="22"/>
          <w:szCs w:val="22"/>
        </w:rPr>
        <w:t xml:space="preserve"> (Pražská konzervatoř, Na Rejdišti 1, 110 00 Praha 1</w:t>
      </w:r>
      <w:r w:rsidR="00D70C65">
        <w:rPr>
          <w:rFonts w:ascii="Arial Narrow" w:hAnsi="Arial Narrow" w:cs="Calibri"/>
          <w:sz w:val="22"/>
          <w:szCs w:val="22"/>
        </w:rPr>
        <w:t>), a ta</w:t>
      </w:r>
      <w:r w:rsidR="005A10E0">
        <w:rPr>
          <w:rFonts w:ascii="Arial Narrow" w:hAnsi="Arial Narrow" w:cs="Calibri"/>
          <w:sz w:val="22"/>
          <w:szCs w:val="22"/>
        </w:rPr>
        <w:t xml:space="preserve">ké přesný název </w:t>
      </w:r>
      <w:r w:rsidR="001D1A3F">
        <w:rPr>
          <w:rFonts w:ascii="Arial Narrow" w:hAnsi="Arial Narrow" w:cs="Calibri"/>
          <w:sz w:val="22"/>
          <w:szCs w:val="22"/>
        </w:rPr>
        <w:t>stavby</w:t>
      </w:r>
      <w:r w:rsidR="004954F6">
        <w:rPr>
          <w:rFonts w:ascii="Arial Narrow" w:hAnsi="Arial Narrow" w:cs="Calibri"/>
          <w:sz w:val="22"/>
          <w:szCs w:val="22"/>
        </w:rPr>
        <w:t xml:space="preserve"> </w:t>
      </w:r>
      <w:r w:rsidR="005A10E0">
        <w:rPr>
          <w:rFonts w:ascii="Arial Narrow" w:hAnsi="Arial Narrow" w:cs="Calibri"/>
          <w:sz w:val="22"/>
          <w:szCs w:val="22"/>
        </w:rPr>
        <w:t>a číslo smlouvy.</w:t>
      </w:r>
    </w:p>
    <w:p w14:paraId="5F6283FC" w14:textId="77777777" w:rsidR="00BD4A91" w:rsidRDefault="00363F00" w:rsidP="00BD4A91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Splatnost faktur</w:t>
      </w:r>
      <w:r w:rsidR="00812E88" w:rsidRPr="004920A0">
        <w:rPr>
          <w:rFonts w:ascii="Arial Narrow" w:hAnsi="Arial Narrow" w:cs="Calibri"/>
          <w:sz w:val="22"/>
          <w:szCs w:val="22"/>
        </w:rPr>
        <w:t>, odsouhlasenýc</w:t>
      </w:r>
      <w:r w:rsidR="001931D1">
        <w:rPr>
          <w:rFonts w:ascii="Arial Narrow" w:hAnsi="Arial Narrow" w:cs="Calibri"/>
          <w:sz w:val="22"/>
          <w:szCs w:val="22"/>
        </w:rPr>
        <w:t>h zadavatelem, bude minimálně 30</w:t>
      </w:r>
      <w:r w:rsidR="00812E88" w:rsidRPr="004920A0">
        <w:rPr>
          <w:rFonts w:ascii="Arial Narrow" w:hAnsi="Arial Narrow" w:cs="Calibri"/>
          <w:sz w:val="22"/>
          <w:szCs w:val="22"/>
        </w:rPr>
        <w:t xml:space="preserve"> dní</w:t>
      </w:r>
      <w:r w:rsidRPr="004920A0">
        <w:rPr>
          <w:rFonts w:ascii="Arial Narrow" w:hAnsi="Arial Narrow" w:cs="Calibri"/>
          <w:sz w:val="22"/>
          <w:szCs w:val="22"/>
        </w:rPr>
        <w:t xml:space="preserve"> ode dne jejího prokazatelného doručení objednateli na adresu uvedenou ve smlouvě.  Smluvní strany se dohodly,</w:t>
      </w:r>
      <w:r w:rsidR="007271CA" w:rsidRPr="004920A0">
        <w:rPr>
          <w:rFonts w:ascii="Arial Narrow" w:hAnsi="Arial Narrow" w:cs="Calibri"/>
          <w:sz w:val="22"/>
          <w:szCs w:val="22"/>
        </w:rPr>
        <w:t xml:space="preserve"> </w:t>
      </w:r>
      <w:r w:rsidRPr="004920A0">
        <w:rPr>
          <w:rFonts w:ascii="Arial Narrow" w:hAnsi="Arial Narrow" w:cs="Calibri"/>
          <w:sz w:val="22"/>
          <w:szCs w:val="22"/>
        </w:rPr>
        <w:t xml:space="preserve">že peněžité závazky objednatele z této smlouvy jsou splněny odepsáním z účtu objednatele uvedeného ve smlouvě ve prospěch bankovního účtu </w:t>
      </w:r>
      <w:r w:rsidR="007D1EB7" w:rsidRPr="004920A0">
        <w:rPr>
          <w:rFonts w:ascii="Arial Narrow" w:hAnsi="Arial Narrow" w:cs="Calibri"/>
          <w:sz w:val="22"/>
          <w:szCs w:val="22"/>
        </w:rPr>
        <w:t>zhotovitele</w:t>
      </w:r>
      <w:r w:rsidRPr="004920A0">
        <w:rPr>
          <w:rFonts w:ascii="Arial Narrow" w:hAnsi="Arial Narrow" w:cs="Calibri"/>
          <w:sz w:val="22"/>
          <w:szCs w:val="22"/>
        </w:rPr>
        <w:t xml:space="preserve"> uvedeného </w:t>
      </w:r>
      <w:r w:rsidR="002637DB" w:rsidRPr="004920A0">
        <w:rPr>
          <w:rFonts w:ascii="Arial Narrow" w:hAnsi="Arial Narrow" w:cs="Calibri"/>
          <w:sz w:val="22"/>
          <w:szCs w:val="22"/>
        </w:rPr>
        <w:t>na faktuře</w:t>
      </w:r>
      <w:r w:rsidRPr="004920A0">
        <w:rPr>
          <w:rFonts w:ascii="Arial Narrow" w:hAnsi="Arial Narrow" w:cs="Calibri"/>
          <w:sz w:val="22"/>
          <w:szCs w:val="22"/>
        </w:rPr>
        <w:t xml:space="preserve">. Pokud faktura neobsahuje všechny zákonem a smlouvou stanovené náležitosti, obsahuje nesprávné cenové údaje nebo není doručena v požadovaném množství výtisků, je objednatel oprávněn ji s uvedením důvodu vrácení do data splatnosti vrátit </w:t>
      </w:r>
      <w:r w:rsidR="007D1EB7" w:rsidRPr="004920A0">
        <w:rPr>
          <w:rFonts w:ascii="Arial Narrow" w:hAnsi="Arial Narrow" w:cs="Calibri"/>
          <w:sz w:val="22"/>
          <w:szCs w:val="22"/>
        </w:rPr>
        <w:t>zhotoviteli</w:t>
      </w:r>
      <w:r w:rsidRPr="004920A0">
        <w:rPr>
          <w:rFonts w:ascii="Arial Narrow" w:hAnsi="Arial Narrow" w:cs="Calibri"/>
          <w:sz w:val="22"/>
          <w:szCs w:val="22"/>
        </w:rPr>
        <w:t xml:space="preserve"> s tím, že </w:t>
      </w:r>
      <w:r w:rsidR="007D1EB7" w:rsidRPr="004920A0">
        <w:rPr>
          <w:rFonts w:ascii="Arial Narrow" w:hAnsi="Arial Narrow" w:cs="Calibri"/>
          <w:sz w:val="22"/>
          <w:szCs w:val="22"/>
        </w:rPr>
        <w:t>zhotovitel</w:t>
      </w:r>
      <w:r w:rsidRPr="004920A0">
        <w:rPr>
          <w:rFonts w:ascii="Arial Narrow" w:hAnsi="Arial Narrow" w:cs="Calibri"/>
          <w:sz w:val="22"/>
          <w:szCs w:val="22"/>
        </w:rPr>
        <w:t xml:space="preserve"> je do 10 pracovních dnů ode dne doručení vrácené faktury fakturu opravit nebo vystavit fakturu novou. Oprávněným vrácením faktury přestává běžet lhůta splatnosti, nová lhůta v původní délce splatnosti běží znovu ode dne prokazatelného doručení opravené nebo nově vystavené faktury objednateli. Faktura se považuje za vrácenou ve lhůtě splatnosti, je-li v této lhůtě odeslána, není nutné, aby byla v téže lhůtě doručena </w:t>
      </w:r>
      <w:r w:rsidR="007D1EB7" w:rsidRPr="004920A0">
        <w:rPr>
          <w:rFonts w:ascii="Arial Narrow" w:hAnsi="Arial Narrow" w:cs="Calibri"/>
          <w:sz w:val="22"/>
          <w:szCs w:val="22"/>
        </w:rPr>
        <w:t>zhotoviteli</w:t>
      </w:r>
      <w:r w:rsidRPr="004920A0">
        <w:rPr>
          <w:rFonts w:ascii="Arial Narrow" w:hAnsi="Arial Narrow" w:cs="Calibri"/>
          <w:sz w:val="22"/>
          <w:szCs w:val="22"/>
        </w:rPr>
        <w:t>.</w:t>
      </w:r>
      <w:r w:rsidR="00BD4A91">
        <w:rPr>
          <w:rFonts w:ascii="Arial Narrow" w:hAnsi="Arial Narrow" w:cs="Calibri"/>
          <w:sz w:val="22"/>
          <w:szCs w:val="22"/>
        </w:rPr>
        <w:t xml:space="preserve"> </w:t>
      </w:r>
    </w:p>
    <w:p w14:paraId="616E4791" w14:textId="77777777" w:rsidR="00363F00" w:rsidRPr="005E0574" w:rsidRDefault="00BD4A91" w:rsidP="005E0574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BD4A91">
        <w:rPr>
          <w:rFonts w:ascii="Arial Narrow" w:hAnsi="Arial Narrow" w:cs="Calibri"/>
          <w:sz w:val="22"/>
          <w:szCs w:val="22"/>
        </w:rPr>
        <w:t xml:space="preserve">Doručení faktury </w:t>
      </w:r>
      <w:r w:rsidR="00A35E3B">
        <w:rPr>
          <w:rFonts w:ascii="Arial Narrow" w:hAnsi="Arial Narrow" w:cs="Calibri"/>
          <w:sz w:val="22"/>
          <w:szCs w:val="22"/>
        </w:rPr>
        <w:t>zhotovitel</w:t>
      </w:r>
      <w:r w:rsidRPr="00BD4A91">
        <w:rPr>
          <w:rFonts w:ascii="Arial Narrow" w:hAnsi="Arial Narrow" w:cs="Calibri"/>
          <w:sz w:val="22"/>
          <w:szCs w:val="22"/>
        </w:rPr>
        <w:t xml:space="preserve"> provede osobně nebo doručenkou prostřednictvím pošty.</w:t>
      </w:r>
      <w:r w:rsidR="00B3073C">
        <w:rPr>
          <w:rFonts w:ascii="Arial Narrow" w:hAnsi="Arial Narrow" w:cs="Calibri"/>
          <w:sz w:val="22"/>
          <w:szCs w:val="22"/>
        </w:rPr>
        <w:t xml:space="preserve"> </w:t>
      </w:r>
      <w:r w:rsidR="002F5A3F">
        <w:rPr>
          <w:rFonts w:ascii="Arial Narrow" w:hAnsi="Arial Narrow" w:cs="Calibri"/>
          <w:sz w:val="22"/>
          <w:szCs w:val="22"/>
        </w:rPr>
        <w:t>Každá f</w:t>
      </w:r>
      <w:r w:rsidR="00B3073C">
        <w:rPr>
          <w:rFonts w:ascii="Arial Narrow" w:hAnsi="Arial Narrow" w:cs="Calibri"/>
          <w:sz w:val="22"/>
          <w:szCs w:val="22"/>
        </w:rPr>
        <w:t>aktura bude</w:t>
      </w:r>
      <w:r w:rsidR="00B3073C" w:rsidRPr="00B3073C">
        <w:rPr>
          <w:rFonts w:ascii="Arial Narrow" w:hAnsi="Arial Narrow" w:cs="Calibri"/>
          <w:sz w:val="22"/>
          <w:szCs w:val="22"/>
        </w:rPr>
        <w:t xml:space="preserve"> </w:t>
      </w:r>
      <w:r w:rsidR="00B3073C">
        <w:rPr>
          <w:rFonts w:ascii="Arial Narrow" w:hAnsi="Arial Narrow" w:cs="Calibri"/>
          <w:sz w:val="22"/>
          <w:szCs w:val="22"/>
        </w:rPr>
        <w:t>doručena ve dvou</w:t>
      </w:r>
      <w:r w:rsidR="00B3073C" w:rsidRPr="00B3073C">
        <w:rPr>
          <w:rFonts w:ascii="Arial Narrow" w:hAnsi="Arial Narrow" w:cs="Calibri"/>
          <w:sz w:val="22"/>
          <w:szCs w:val="22"/>
        </w:rPr>
        <w:t xml:space="preserve"> stejnopisech s platností originálu</w:t>
      </w:r>
      <w:r w:rsidR="002150E7">
        <w:rPr>
          <w:rFonts w:ascii="Arial Narrow" w:hAnsi="Arial Narrow" w:cs="Calibri"/>
          <w:sz w:val="22"/>
          <w:szCs w:val="22"/>
        </w:rPr>
        <w:t>.</w:t>
      </w:r>
      <w:r w:rsidR="005E0574">
        <w:rPr>
          <w:rFonts w:ascii="Arial Narrow" w:hAnsi="Arial Narrow" w:cs="Calibri"/>
          <w:sz w:val="22"/>
          <w:szCs w:val="22"/>
        </w:rPr>
        <w:t xml:space="preserve"> </w:t>
      </w:r>
    </w:p>
    <w:p w14:paraId="5EBC6A87" w14:textId="77777777" w:rsidR="00762B66" w:rsidRPr="00BA1C49" w:rsidRDefault="00762B66" w:rsidP="00762B66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BA1C49">
        <w:rPr>
          <w:rFonts w:ascii="Arial Narrow" w:hAnsi="Arial Narrow" w:cs="Calibri"/>
          <w:sz w:val="22"/>
          <w:szCs w:val="22"/>
        </w:rPr>
        <w:t xml:space="preserve">Je-li objednatel v prodlení s úhradou ceny dle této smlouvy, je povinen uhradit zhotoviteli úrok z prodlení ve výši 0,03 % z dlužné částky denně </w:t>
      </w:r>
      <w:r w:rsidRPr="00BA1C49">
        <w:rPr>
          <w:rFonts w:ascii="Arial Narrow" w:hAnsi="Arial Narrow" w:cs="Calibri"/>
          <w:bCs/>
          <w:sz w:val="22"/>
          <w:szCs w:val="22"/>
        </w:rPr>
        <w:t xml:space="preserve">s výjimkou skutečnosti uvedené </w:t>
      </w:r>
      <w:r w:rsidR="00195B80" w:rsidRPr="00BA1C49">
        <w:rPr>
          <w:rFonts w:ascii="Arial Narrow" w:hAnsi="Arial Narrow" w:cs="Calibri"/>
          <w:bCs/>
          <w:sz w:val="22"/>
          <w:szCs w:val="22"/>
        </w:rPr>
        <w:t>v čl. 9, odst. 8</w:t>
      </w:r>
      <w:r w:rsidRPr="00BA1C49">
        <w:rPr>
          <w:rFonts w:ascii="Arial Narrow" w:hAnsi="Arial Narrow" w:cs="Calibri"/>
          <w:bCs/>
          <w:sz w:val="22"/>
          <w:szCs w:val="22"/>
        </w:rPr>
        <w:t xml:space="preserve">  této smlouvy.</w:t>
      </w:r>
    </w:p>
    <w:p w14:paraId="7D4FA99C" w14:textId="77777777" w:rsidR="00363F00" w:rsidRPr="00BE4C9E" w:rsidRDefault="00363F00" w:rsidP="00BE4C9E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Veškeré smluvní pokuty a úroky z prodlení jsou splatné ve lhůtě 30</w:t>
      </w:r>
      <w:r w:rsidR="00701863">
        <w:rPr>
          <w:rFonts w:ascii="Arial Narrow" w:hAnsi="Arial Narrow" w:cs="Calibri"/>
          <w:sz w:val="22"/>
          <w:szCs w:val="22"/>
        </w:rPr>
        <w:t xml:space="preserve"> kalendářních</w:t>
      </w:r>
      <w:r w:rsidRPr="004920A0">
        <w:rPr>
          <w:rFonts w:ascii="Arial Narrow" w:hAnsi="Arial Narrow" w:cs="Calibri"/>
          <w:sz w:val="22"/>
          <w:szCs w:val="22"/>
        </w:rPr>
        <w:t xml:space="preserve"> dnů od data doručení povinné straně oprávněnou stranou písemné výzvy k jejich zaplacení a to na bankovní účet oprávněné </w:t>
      </w:r>
      <w:r w:rsidRPr="00BE4C9E">
        <w:rPr>
          <w:rFonts w:ascii="Arial Narrow" w:hAnsi="Arial Narrow" w:cs="Calibri"/>
          <w:sz w:val="22"/>
          <w:szCs w:val="22"/>
        </w:rPr>
        <w:t>strany uvedený v písemné výzvě.</w:t>
      </w:r>
      <w:r w:rsidR="00267CC4" w:rsidRPr="00BE4C9E">
        <w:rPr>
          <w:rFonts w:ascii="Arial Narrow" w:hAnsi="Arial Narrow" w:cs="Calibri"/>
          <w:sz w:val="22"/>
          <w:szCs w:val="22"/>
        </w:rPr>
        <w:t xml:space="preserve"> Smluvní pok</w:t>
      </w:r>
      <w:r w:rsidR="006162F0">
        <w:rPr>
          <w:rFonts w:ascii="Arial Narrow" w:hAnsi="Arial Narrow" w:cs="Calibri"/>
          <w:sz w:val="22"/>
          <w:szCs w:val="22"/>
        </w:rPr>
        <w:t xml:space="preserve">uty mohou být kombinovány (tzn., </w:t>
      </w:r>
      <w:r w:rsidR="00267CC4" w:rsidRPr="00BE4C9E">
        <w:rPr>
          <w:rFonts w:ascii="Arial Narrow" w:hAnsi="Arial Narrow" w:cs="Calibri"/>
          <w:sz w:val="22"/>
          <w:szCs w:val="22"/>
        </w:rPr>
        <w:t xml:space="preserve">že uplatnění jedné smluvní pokuty nevylučuje </w:t>
      </w:r>
      <w:r w:rsidR="00605320" w:rsidRPr="00BE4C9E">
        <w:rPr>
          <w:rFonts w:ascii="Arial Narrow" w:hAnsi="Arial Narrow" w:cs="Calibri"/>
          <w:sz w:val="22"/>
          <w:szCs w:val="22"/>
        </w:rPr>
        <w:t>souběžné uplatnění jakékoliv jiné smluvní pokuty</w:t>
      </w:r>
      <w:r w:rsidR="003739DF" w:rsidRPr="00BE4C9E">
        <w:rPr>
          <w:rFonts w:ascii="Arial Narrow" w:hAnsi="Arial Narrow" w:cs="Calibri"/>
          <w:sz w:val="22"/>
          <w:szCs w:val="22"/>
        </w:rPr>
        <w:t>)</w:t>
      </w:r>
      <w:r w:rsidR="00605320" w:rsidRPr="00BE4C9E">
        <w:rPr>
          <w:rFonts w:ascii="Arial Narrow" w:hAnsi="Arial Narrow" w:cs="Calibri"/>
          <w:sz w:val="22"/>
          <w:szCs w:val="22"/>
        </w:rPr>
        <w:t>.</w:t>
      </w:r>
    </w:p>
    <w:p w14:paraId="742ACD70" w14:textId="77777777" w:rsidR="00AF18AF" w:rsidRDefault="00363F00" w:rsidP="00AF18AF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BE4C9E">
        <w:rPr>
          <w:rFonts w:ascii="Arial Narrow" w:hAnsi="Arial Narrow" w:cs="Calibri"/>
          <w:sz w:val="22"/>
          <w:szCs w:val="22"/>
        </w:rPr>
        <w:t>Ustanovením o smluvní pokutě není dotčeno právo oprávněné stran</w:t>
      </w:r>
      <w:r w:rsidR="00C73C6F" w:rsidRPr="00BE4C9E">
        <w:rPr>
          <w:rFonts w:ascii="Arial Narrow" w:hAnsi="Arial Narrow" w:cs="Calibri"/>
          <w:sz w:val="22"/>
          <w:szCs w:val="22"/>
        </w:rPr>
        <w:t>y na náhradu škody v plné výši.</w:t>
      </w:r>
    </w:p>
    <w:p w14:paraId="6D993920" w14:textId="3F1DE1D9" w:rsidR="0058632A" w:rsidRPr="0058632A" w:rsidRDefault="00130F08" w:rsidP="0058632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AF18AF">
        <w:rPr>
          <w:rFonts w:ascii="Arial Narrow" w:hAnsi="Arial Narrow" w:cs="Calibri"/>
          <w:sz w:val="22"/>
          <w:szCs w:val="22"/>
        </w:rPr>
        <w:t xml:space="preserve">Objednatel si sjednává výhradu, že </w:t>
      </w:r>
      <w:r w:rsidR="00570C5E">
        <w:rPr>
          <w:rFonts w:ascii="Arial Narrow" w:hAnsi="Arial Narrow" w:cs="Calibri"/>
          <w:sz w:val="22"/>
          <w:szCs w:val="22"/>
        </w:rPr>
        <w:t>ú</w:t>
      </w:r>
      <w:r w:rsidR="00116DFF" w:rsidRPr="00AF18AF">
        <w:rPr>
          <w:rFonts w:ascii="Arial Narrow" w:hAnsi="Arial Narrow" w:cs="Calibri"/>
          <w:sz w:val="22"/>
          <w:szCs w:val="22"/>
        </w:rPr>
        <w:t>hrady</w:t>
      </w:r>
      <w:r w:rsidR="0089014D" w:rsidRPr="00AF18AF">
        <w:rPr>
          <w:rFonts w:ascii="Arial Narrow" w:hAnsi="Arial Narrow" w:cs="Calibri"/>
          <w:sz w:val="22"/>
          <w:szCs w:val="22"/>
        </w:rPr>
        <w:t xml:space="preserve"> faktur budou provedeny </w:t>
      </w:r>
      <w:r w:rsidR="003F28E5" w:rsidRPr="00AF18AF">
        <w:rPr>
          <w:rFonts w:ascii="Arial Narrow" w:hAnsi="Arial Narrow" w:cs="Calibri"/>
          <w:b/>
          <w:bCs/>
          <w:sz w:val="22"/>
          <w:szCs w:val="22"/>
        </w:rPr>
        <w:t xml:space="preserve">po obdržení dotace od zřizovatele na akci </w:t>
      </w:r>
      <w:r w:rsidR="00B72D50" w:rsidRPr="00B72D50">
        <w:rPr>
          <w:rFonts w:ascii="Arial Narrow" w:hAnsi="Arial Narrow" w:cs="Calibri"/>
          <w:b/>
          <w:bCs/>
          <w:sz w:val="22"/>
          <w:szCs w:val="22"/>
        </w:rPr>
        <w:t>„</w:t>
      </w:r>
      <w:r w:rsidR="00B72D50" w:rsidRPr="00B72D50">
        <w:rPr>
          <w:rFonts w:ascii="Arial Narrow" w:hAnsi="Arial Narrow" w:cs="Calibri"/>
          <w:b/>
          <w:sz w:val="22"/>
          <w:szCs w:val="22"/>
        </w:rPr>
        <w:t>Rekonstrukce salón</w:t>
      </w:r>
      <w:r w:rsidR="0058632A">
        <w:rPr>
          <w:rFonts w:ascii="Arial Narrow" w:hAnsi="Arial Narrow" w:cs="Calibri"/>
          <w:b/>
          <w:sz w:val="22"/>
          <w:szCs w:val="22"/>
        </w:rPr>
        <w:t xml:space="preserve">ku </w:t>
      </w:r>
      <w:proofErr w:type="spellStart"/>
      <w:r w:rsidR="0058632A">
        <w:rPr>
          <w:rFonts w:ascii="Arial Narrow" w:hAnsi="Arial Narrow" w:cs="Calibri"/>
          <w:b/>
          <w:sz w:val="22"/>
          <w:szCs w:val="22"/>
        </w:rPr>
        <w:t>Pálffy</w:t>
      </w:r>
      <w:proofErr w:type="spellEnd"/>
      <w:r w:rsidR="0058632A">
        <w:rPr>
          <w:rFonts w:ascii="Arial Narrow" w:hAnsi="Arial Narrow" w:cs="Calibri"/>
          <w:b/>
          <w:sz w:val="22"/>
          <w:szCs w:val="22"/>
        </w:rPr>
        <w:t xml:space="preserve"> palác-autorský dozor“ a </w:t>
      </w:r>
      <w:r w:rsidR="0058632A" w:rsidRPr="0058632A">
        <w:rPr>
          <w:rFonts w:ascii="Arial Narrow" w:hAnsi="Arial Narrow" w:cs="Calibri"/>
          <w:b/>
          <w:sz w:val="22"/>
          <w:szCs w:val="22"/>
        </w:rPr>
        <w:t>„Autorský dozor na rekonstrukci velkého sálu“</w:t>
      </w:r>
      <w:r w:rsidR="0058632A">
        <w:rPr>
          <w:rFonts w:ascii="Arial Narrow" w:hAnsi="Arial Narrow" w:cs="Calibri"/>
          <w:b/>
          <w:sz w:val="22"/>
          <w:szCs w:val="22"/>
        </w:rPr>
        <w:t>.</w:t>
      </w:r>
    </w:p>
    <w:p w14:paraId="236810C8" w14:textId="77777777" w:rsidR="00363F00" w:rsidRPr="004920A0" w:rsidRDefault="008E588D" w:rsidP="00680E42">
      <w:pPr>
        <w:keepNext/>
        <w:spacing w:before="48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10</w:t>
      </w:r>
      <w:r w:rsidR="00363F00" w:rsidRPr="004B150F">
        <w:rPr>
          <w:rFonts w:ascii="Arial Narrow" w:hAnsi="Arial Narrow" w:cs="Calibri"/>
          <w:b/>
          <w:sz w:val="22"/>
          <w:szCs w:val="22"/>
        </w:rPr>
        <w:t>.</w:t>
      </w:r>
      <w:r w:rsidR="00E84E49" w:rsidRPr="004B150F">
        <w:rPr>
          <w:rFonts w:ascii="Arial Narrow" w:hAnsi="Arial Narrow" w:cs="Calibri"/>
          <w:b/>
          <w:sz w:val="22"/>
          <w:szCs w:val="22"/>
        </w:rPr>
        <w:t xml:space="preserve"> </w:t>
      </w:r>
      <w:r w:rsidR="00363F00" w:rsidRPr="004B150F">
        <w:rPr>
          <w:rFonts w:ascii="Arial Narrow" w:hAnsi="Arial Narrow" w:cs="Calibri"/>
          <w:b/>
          <w:sz w:val="22"/>
          <w:szCs w:val="22"/>
        </w:rPr>
        <w:t xml:space="preserve"> </w:t>
      </w:r>
      <w:r w:rsidR="00003CE0" w:rsidRPr="004B150F">
        <w:rPr>
          <w:rFonts w:ascii="Arial Narrow" w:hAnsi="Arial Narrow" w:cs="Calibri"/>
          <w:b/>
          <w:sz w:val="22"/>
          <w:szCs w:val="22"/>
        </w:rPr>
        <w:t>Ukončení smluvního vztahu</w:t>
      </w:r>
    </w:p>
    <w:p w14:paraId="6A589D53" w14:textId="77777777" w:rsidR="00003CE0" w:rsidRPr="004920A0" w:rsidRDefault="00003CE0" w:rsidP="00BE4C9E">
      <w:pPr>
        <w:numPr>
          <w:ilvl w:val="0"/>
          <w:numId w:val="31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bCs/>
          <w:sz w:val="22"/>
          <w:szCs w:val="22"/>
        </w:rPr>
        <w:t>V případě ukončení smluvního vztahu se obě smluvní strany zavazují ve lhůtě do 30 kalendářních dnů ode dne ukončení smluvního vztahu vzájemně vypořádat závazky vyplývající ze smlouvy.</w:t>
      </w:r>
    </w:p>
    <w:p w14:paraId="64985CBB" w14:textId="6B3457A3" w:rsidR="001D1A3F" w:rsidRDefault="00B95183" w:rsidP="001D1A3F">
      <w:pPr>
        <w:numPr>
          <w:ilvl w:val="0"/>
          <w:numId w:val="31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bCs/>
          <w:sz w:val="22"/>
          <w:szCs w:val="22"/>
        </w:rPr>
        <w:t xml:space="preserve">Objednatel má právo odstoupit od smlouvy v případě, že </w:t>
      </w:r>
      <w:r w:rsidR="007D1EB7" w:rsidRPr="004920A0">
        <w:rPr>
          <w:rFonts w:ascii="Arial Narrow" w:hAnsi="Arial Narrow" w:cs="Calibri"/>
          <w:bCs/>
          <w:sz w:val="22"/>
          <w:szCs w:val="22"/>
        </w:rPr>
        <w:t>zhotovitel</w:t>
      </w:r>
      <w:r w:rsidR="00003CE0" w:rsidRPr="004920A0">
        <w:rPr>
          <w:rFonts w:ascii="Arial Narrow" w:hAnsi="Arial Narrow" w:cs="Calibri"/>
          <w:bCs/>
          <w:sz w:val="22"/>
          <w:szCs w:val="22"/>
        </w:rPr>
        <w:t xml:space="preserve"> </w:t>
      </w:r>
      <w:r w:rsidRPr="004920A0">
        <w:rPr>
          <w:rFonts w:ascii="Arial Narrow" w:hAnsi="Arial Narrow" w:cs="Calibri"/>
          <w:bCs/>
          <w:sz w:val="22"/>
          <w:szCs w:val="22"/>
        </w:rPr>
        <w:t xml:space="preserve">ve faktuře uvede jiné ceny, než které uvedl ve </w:t>
      </w:r>
      <w:r w:rsidR="009A246B">
        <w:rPr>
          <w:rFonts w:ascii="Arial Narrow" w:hAnsi="Arial Narrow" w:cs="Calibri"/>
          <w:bCs/>
          <w:sz w:val="22"/>
          <w:szCs w:val="22"/>
        </w:rPr>
        <w:t>smlouvě</w:t>
      </w:r>
      <w:r w:rsidR="004B150F">
        <w:rPr>
          <w:rFonts w:ascii="Arial Narrow" w:hAnsi="Arial Narrow" w:cs="Calibri"/>
          <w:bCs/>
          <w:sz w:val="22"/>
          <w:szCs w:val="22"/>
        </w:rPr>
        <w:t xml:space="preserve"> nebo v</w:t>
      </w:r>
      <w:r w:rsidR="009A246B">
        <w:rPr>
          <w:rFonts w:ascii="Arial Narrow" w:hAnsi="Arial Narrow" w:cs="Calibri"/>
          <w:bCs/>
          <w:sz w:val="22"/>
          <w:szCs w:val="22"/>
        </w:rPr>
        <w:t> </w:t>
      </w:r>
      <w:r w:rsidR="004B150F">
        <w:rPr>
          <w:rFonts w:ascii="Arial Narrow" w:hAnsi="Arial Narrow" w:cs="Calibri"/>
          <w:bCs/>
          <w:sz w:val="22"/>
          <w:szCs w:val="22"/>
        </w:rPr>
        <w:t>případě</w:t>
      </w:r>
      <w:r w:rsidR="009A246B">
        <w:rPr>
          <w:rFonts w:ascii="Arial Narrow" w:hAnsi="Arial Narrow" w:cs="Calibri"/>
          <w:bCs/>
          <w:sz w:val="22"/>
          <w:szCs w:val="22"/>
        </w:rPr>
        <w:t xml:space="preserve"> podstatného porušení</w:t>
      </w:r>
      <w:r w:rsidR="004B150F">
        <w:rPr>
          <w:rFonts w:ascii="Arial Narrow" w:hAnsi="Arial Narrow" w:cs="Calibri"/>
          <w:bCs/>
          <w:sz w:val="22"/>
          <w:szCs w:val="22"/>
        </w:rPr>
        <w:t xml:space="preserve"> této smlouvy.</w:t>
      </w:r>
    </w:p>
    <w:p w14:paraId="442A5B22" w14:textId="77777777" w:rsidR="001D1A3F" w:rsidRDefault="00701863" w:rsidP="001D1A3F">
      <w:pPr>
        <w:numPr>
          <w:ilvl w:val="0"/>
          <w:numId w:val="31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Objednatel</w:t>
      </w:r>
      <w:r w:rsidR="001D1A3F" w:rsidRPr="001D1A3F">
        <w:rPr>
          <w:rFonts w:ascii="Arial Narrow" w:hAnsi="Arial Narrow" w:cs="Calibri"/>
          <w:bCs/>
          <w:sz w:val="22"/>
          <w:szCs w:val="22"/>
        </w:rPr>
        <w:t xml:space="preserve"> je o</w:t>
      </w:r>
      <w:r>
        <w:rPr>
          <w:rFonts w:ascii="Arial Narrow" w:hAnsi="Arial Narrow" w:cs="Calibri"/>
          <w:bCs/>
          <w:sz w:val="22"/>
          <w:szCs w:val="22"/>
        </w:rPr>
        <w:t>právněn od této s</w:t>
      </w:r>
      <w:r w:rsidR="001D1A3F" w:rsidRPr="001D1A3F">
        <w:rPr>
          <w:rFonts w:ascii="Arial Narrow" w:hAnsi="Arial Narrow" w:cs="Calibri"/>
          <w:bCs/>
          <w:sz w:val="22"/>
          <w:szCs w:val="22"/>
        </w:rPr>
        <w:t xml:space="preserve">mlouvy odstoupit v případě, že </w:t>
      </w:r>
      <w:r>
        <w:rPr>
          <w:rFonts w:ascii="Arial Narrow" w:hAnsi="Arial Narrow" w:cs="Calibri"/>
          <w:bCs/>
          <w:sz w:val="22"/>
          <w:szCs w:val="22"/>
        </w:rPr>
        <w:t>zhotovitel</w:t>
      </w:r>
      <w:r w:rsidR="001D1A3F" w:rsidRPr="001D1A3F">
        <w:rPr>
          <w:rFonts w:ascii="Arial Narrow" w:hAnsi="Arial Narrow" w:cs="Calibri"/>
          <w:bCs/>
          <w:sz w:val="22"/>
          <w:szCs w:val="22"/>
        </w:rPr>
        <w:t xml:space="preserve"> bude v prodlení s poskytováním činnosti nebo s odstraňováním vad a nedodělků vzniklých výkonem autorského dozoru o více než 15</w:t>
      </w:r>
      <w:r>
        <w:rPr>
          <w:rFonts w:ascii="Arial Narrow" w:hAnsi="Arial Narrow" w:cs="Calibri"/>
          <w:bCs/>
          <w:sz w:val="22"/>
          <w:szCs w:val="22"/>
        </w:rPr>
        <w:t xml:space="preserve"> kalendářních</w:t>
      </w:r>
      <w:r w:rsidR="001D1A3F" w:rsidRPr="001D1A3F">
        <w:rPr>
          <w:rFonts w:ascii="Arial Narrow" w:hAnsi="Arial Narrow" w:cs="Calibri"/>
          <w:bCs/>
          <w:sz w:val="22"/>
          <w:szCs w:val="22"/>
        </w:rPr>
        <w:t xml:space="preserve"> dnů. </w:t>
      </w:r>
    </w:p>
    <w:p w14:paraId="27F70217" w14:textId="77777777" w:rsidR="001D1A3F" w:rsidRPr="001D1A3F" w:rsidRDefault="00701863" w:rsidP="001D1A3F">
      <w:pPr>
        <w:numPr>
          <w:ilvl w:val="0"/>
          <w:numId w:val="31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Objednatel je dále oprávněn od této s</w:t>
      </w:r>
      <w:r w:rsidR="001D1A3F" w:rsidRPr="001D1A3F">
        <w:rPr>
          <w:rFonts w:ascii="Arial Narrow" w:hAnsi="Arial Narrow" w:cs="Calibri"/>
          <w:bCs/>
          <w:sz w:val="22"/>
          <w:szCs w:val="22"/>
        </w:rPr>
        <w:t xml:space="preserve">mlouvy odstoupit, jestliže </w:t>
      </w:r>
      <w:r>
        <w:rPr>
          <w:rFonts w:ascii="Arial Narrow" w:hAnsi="Arial Narrow" w:cs="Calibri"/>
          <w:bCs/>
          <w:sz w:val="22"/>
          <w:szCs w:val="22"/>
        </w:rPr>
        <w:t>zhotovitel</w:t>
      </w:r>
      <w:r w:rsidR="001D1A3F" w:rsidRPr="001D1A3F">
        <w:rPr>
          <w:rFonts w:ascii="Arial Narrow" w:hAnsi="Arial Narrow" w:cs="Calibri"/>
          <w:bCs/>
          <w:sz w:val="22"/>
          <w:szCs w:val="22"/>
        </w:rPr>
        <w:t xml:space="preserve"> přes upozornění </w:t>
      </w:r>
      <w:r>
        <w:rPr>
          <w:rFonts w:ascii="Arial Narrow" w:hAnsi="Arial Narrow" w:cs="Calibri"/>
          <w:bCs/>
          <w:sz w:val="22"/>
          <w:szCs w:val="22"/>
        </w:rPr>
        <w:t>vykonává autorský v rozporu se s</w:t>
      </w:r>
      <w:r w:rsidR="001D1A3F" w:rsidRPr="001D1A3F">
        <w:rPr>
          <w:rFonts w:ascii="Arial Narrow" w:hAnsi="Arial Narrow" w:cs="Calibri"/>
          <w:bCs/>
          <w:sz w:val="22"/>
          <w:szCs w:val="22"/>
        </w:rPr>
        <w:t xml:space="preserve">mlouvou, neřídí se pokyny </w:t>
      </w:r>
      <w:r>
        <w:rPr>
          <w:rFonts w:ascii="Arial Narrow" w:hAnsi="Arial Narrow" w:cs="Calibri"/>
          <w:bCs/>
          <w:sz w:val="22"/>
          <w:szCs w:val="22"/>
        </w:rPr>
        <w:t>objednatele</w:t>
      </w:r>
      <w:r w:rsidR="001D1A3F" w:rsidRPr="001D1A3F">
        <w:rPr>
          <w:rFonts w:ascii="Arial Narrow" w:hAnsi="Arial Narrow" w:cs="Calibri"/>
          <w:bCs/>
          <w:sz w:val="22"/>
          <w:szCs w:val="22"/>
        </w:rPr>
        <w:t xml:space="preserve">, právními předpisy nebo normami technické povahy. </w:t>
      </w:r>
    </w:p>
    <w:p w14:paraId="4A1804EC" w14:textId="77777777" w:rsidR="006932B1" w:rsidRPr="004920A0" w:rsidRDefault="006932B1" w:rsidP="00BE4C9E">
      <w:pPr>
        <w:numPr>
          <w:ilvl w:val="0"/>
          <w:numId w:val="31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bCs/>
          <w:sz w:val="22"/>
          <w:szCs w:val="22"/>
        </w:rPr>
        <w:t xml:space="preserve">Objednatel má právo odstoupit od smlouvy </w:t>
      </w:r>
      <w:r w:rsidR="00BC3D78">
        <w:rPr>
          <w:rFonts w:ascii="Arial Narrow" w:hAnsi="Arial Narrow" w:cs="Calibri"/>
          <w:bCs/>
          <w:sz w:val="22"/>
          <w:szCs w:val="22"/>
        </w:rPr>
        <w:t>bez náhrady</w:t>
      </w:r>
      <w:r w:rsidRPr="004920A0">
        <w:rPr>
          <w:rFonts w:ascii="Arial Narrow" w:hAnsi="Arial Narrow" w:cs="Calibri"/>
          <w:bCs/>
          <w:sz w:val="22"/>
          <w:szCs w:val="22"/>
        </w:rPr>
        <w:t xml:space="preserve"> v případě, že:</w:t>
      </w:r>
    </w:p>
    <w:p w14:paraId="1681A00A" w14:textId="77777777" w:rsidR="006932B1" w:rsidRPr="004920A0" w:rsidRDefault="006932B1" w:rsidP="00BE4C9E">
      <w:pPr>
        <w:numPr>
          <w:ilvl w:val="0"/>
          <w:numId w:val="36"/>
        </w:numPr>
        <w:spacing w:before="120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vůči majetku zhotovitele probíhá insolvenční řízení, v němž bylo vydáno rozhodnutí o úpadku, pokud to právní předpisy umožňují,</w:t>
      </w:r>
    </w:p>
    <w:p w14:paraId="05E54BFF" w14:textId="4857055D" w:rsidR="006932B1" w:rsidRPr="00311386" w:rsidRDefault="006932B1" w:rsidP="00BE4C9E">
      <w:pPr>
        <w:numPr>
          <w:ilvl w:val="0"/>
          <w:numId w:val="36"/>
        </w:numPr>
        <w:spacing w:before="120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insolvenční návrh na zhotovitele byl zamítnut proto, že majetek zhotovitele nepostačuje k úhradě nákladů insolvenčního řízení,</w:t>
      </w:r>
    </w:p>
    <w:p w14:paraId="4D75972D" w14:textId="6B62922E" w:rsidR="00311386" w:rsidRPr="004920A0" w:rsidRDefault="00311386" w:rsidP="00BE4C9E">
      <w:pPr>
        <w:numPr>
          <w:ilvl w:val="0"/>
          <w:numId w:val="36"/>
        </w:numPr>
        <w:spacing w:before="120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zhotovitel vstoupí do likvidace</w:t>
      </w:r>
    </w:p>
    <w:p w14:paraId="2FAD854E" w14:textId="77777777" w:rsidR="009A246B" w:rsidRDefault="007D1EB7" w:rsidP="009A246B">
      <w:pPr>
        <w:numPr>
          <w:ilvl w:val="0"/>
          <w:numId w:val="31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bCs/>
          <w:sz w:val="22"/>
          <w:szCs w:val="22"/>
        </w:rPr>
        <w:t>Zhotovitel</w:t>
      </w:r>
      <w:r w:rsidR="00B95183" w:rsidRPr="004920A0">
        <w:rPr>
          <w:rFonts w:ascii="Arial Narrow" w:hAnsi="Arial Narrow" w:cs="Calibri"/>
          <w:bCs/>
          <w:sz w:val="22"/>
          <w:szCs w:val="22"/>
        </w:rPr>
        <w:t xml:space="preserve"> má právo odstoupit od smlouvy v případě, že </w:t>
      </w:r>
      <w:r w:rsidR="003739DF" w:rsidRPr="004920A0">
        <w:rPr>
          <w:rFonts w:ascii="Arial Narrow" w:hAnsi="Arial Narrow" w:cs="Calibri"/>
          <w:bCs/>
          <w:sz w:val="22"/>
          <w:szCs w:val="22"/>
        </w:rPr>
        <w:t>objednatel</w:t>
      </w:r>
      <w:r w:rsidR="00B95183" w:rsidRPr="004920A0">
        <w:rPr>
          <w:rFonts w:ascii="Arial Narrow" w:hAnsi="Arial Narrow" w:cs="Calibri"/>
          <w:bCs/>
          <w:sz w:val="22"/>
          <w:szCs w:val="22"/>
        </w:rPr>
        <w:t xml:space="preserve"> bude v prodlení s úhradou faktury</w:t>
      </w:r>
      <w:r w:rsidR="00623406">
        <w:rPr>
          <w:rFonts w:ascii="Arial Narrow" w:hAnsi="Arial Narrow" w:cs="Calibri"/>
          <w:bCs/>
          <w:sz w:val="22"/>
          <w:szCs w:val="22"/>
        </w:rPr>
        <w:t xml:space="preserve"> o více než 30 kalendářních dní </w:t>
      </w:r>
      <w:r w:rsidR="00623406" w:rsidRPr="00623406">
        <w:rPr>
          <w:rFonts w:ascii="Arial Narrow" w:hAnsi="Arial Narrow" w:cs="Calibri"/>
          <w:bCs/>
          <w:sz w:val="22"/>
          <w:szCs w:val="22"/>
        </w:rPr>
        <w:t>s výjimk</w:t>
      </w:r>
      <w:r w:rsidR="000E42A9">
        <w:rPr>
          <w:rFonts w:ascii="Arial Narrow" w:hAnsi="Arial Narrow" w:cs="Calibri"/>
          <w:bCs/>
          <w:sz w:val="22"/>
          <w:szCs w:val="22"/>
        </w:rPr>
        <w:t>ou skutečnosti uvedené v čl. 9</w:t>
      </w:r>
      <w:r w:rsidR="0099727B">
        <w:rPr>
          <w:rFonts w:ascii="Arial Narrow" w:hAnsi="Arial Narrow" w:cs="Calibri"/>
          <w:bCs/>
          <w:sz w:val="22"/>
          <w:szCs w:val="22"/>
        </w:rPr>
        <w:t>, odst. 8</w:t>
      </w:r>
      <w:r w:rsidR="00623406">
        <w:rPr>
          <w:rFonts w:ascii="Arial Narrow" w:hAnsi="Arial Narrow" w:cs="Calibri"/>
          <w:bCs/>
          <w:sz w:val="22"/>
          <w:szCs w:val="22"/>
        </w:rPr>
        <w:t xml:space="preserve"> </w:t>
      </w:r>
      <w:r w:rsidR="00623406" w:rsidRPr="00623406">
        <w:rPr>
          <w:rFonts w:ascii="Arial Narrow" w:hAnsi="Arial Narrow" w:cs="Calibri"/>
          <w:bCs/>
          <w:sz w:val="22"/>
          <w:szCs w:val="22"/>
        </w:rPr>
        <w:t xml:space="preserve"> této smlouvy.</w:t>
      </w:r>
    </w:p>
    <w:p w14:paraId="00557E10" w14:textId="5CF30650" w:rsidR="009A246B" w:rsidRPr="009A246B" w:rsidRDefault="009A246B" w:rsidP="009A246B">
      <w:pPr>
        <w:numPr>
          <w:ilvl w:val="0"/>
          <w:numId w:val="31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9A246B">
        <w:rPr>
          <w:rFonts w:ascii="Arial Narrow" w:hAnsi="Arial Narrow" w:cs="Calibri"/>
          <w:bCs/>
          <w:sz w:val="22"/>
          <w:szCs w:val="22"/>
        </w:rPr>
        <w:lastRenderedPageBreak/>
        <w:t xml:space="preserve">Odstoupením smlouva o dílo zaniká dnem, kdy bude oznámení o odstoupení doručeno druhé smluvní straně. V případě odstoupení je </w:t>
      </w:r>
      <w:r>
        <w:rPr>
          <w:rFonts w:ascii="Arial Narrow" w:hAnsi="Arial Narrow" w:cs="Calibri"/>
          <w:bCs/>
          <w:sz w:val="22"/>
          <w:szCs w:val="22"/>
        </w:rPr>
        <w:t>zhotovitel</w:t>
      </w:r>
      <w:r w:rsidRPr="009A246B">
        <w:rPr>
          <w:rFonts w:ascii="Arial Narrow" w:hAnsi="Arial Narrow" w:cs="Calibri"/>
          <w:bCs/>
          <w:sz w:val="22"/>
          <w:szCs w:val="22"/>
        </w:rPr>
        <w:t xml:space="preserve"> povinen ihned po obdržení písemného oznámení o odstoupení od smlouvy předat objednateli nedokončené dílo, včetně věcí, které opatřil a které jsou součástí díla a uhradit případně vzniklou škodu.</w:t>
      </w:r>
      <w:r>
        <w:rPr>
          <w:rFonts w:ascii="Arial Narrow" w:hAnsi="Arial Narrow" w:cs="Calibri"/>
          <w:bCs/>
          <w:sz w:val="22"/>
          <w:szCs w:val="22"/>
        </w:rPr>
        <w:t xml:space="preserve"> Objednatel je povinen uhradit zhotovitel</w:t>
      </w:r>
      <w:r w:rsidRPr="009A246B">
        <w:rPr>
          <w:rFonts w:ascii="Arial Narrow" w:hAnsi="Arial Narrow" w:cs="Calibri"/>
          <w:bCs/>
          <w:sz w:val="22"/>
          <w:szCs w:val="22"/>
        </w:rPr>
        <w:t>i poměrnou cenu dokončeného díla včetně věcí, které převzal.</w:t>
      </w:r>
    </w:p>
    <w:p w14:paraId="3357F7E3" w14:textId="77777777" w:rsidR="002F15EC" w:rsidRPr="002F15EC" w:rsidRDefault="002F15EC" w:rsidP="002F15EC">
      <w:pPr>
        <w:numPr>
          <w:ilvl w:val="0"/>
          <w:numId w:val="31"/>
        </w:numPr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Odstoupením od s</w:t>
      </w:r>
      <w:r w:rsidRPr="002F15EC">
        <w:rPr>
          <w:rFonts w:ascii="Arial Narrow" w:hAnsi="Arial Narrow" w:cs="Calibri"/>
          <w:bCs/>
          <w:sz w:val="22"/>
          <w:szCs w:val="22"/>
        </w:rPr>
        <w:t>mlouvy nejsou dotčena práva smluvních stran na zaplacení způsobené škody ani smluvních pokut, na něž vzn</w:t>
      </w:r>
      <w:r>
        <w:rPr>
          <w:rFonts w:ascii="Arial Narrow" w:hAnsi="Arial Narrow" w:cs="Calibri"/>
          <w:bCs/>
          <w:sz w:val="22"/>
          <w:szCs w:val="22"/>
        </w:rPr>
        <w:t>ikl nárok do dne odstoupení od s</w:t>
      </w:r>
      <w:r w:rsidRPr="002F15EC">
        <w:rPr>
          <w:rFonts w:ascii="Arial Narrow" w:hAnsi="Arial Narrow" w:cs="Calibri"/>
          <w:bCs/>
          <w:sz w:val="22"/>
          <w:szCs w:val="22"/>
        </w:rPr>
        <w:t>mlouvy.</w:t>
      </w:r>
    </w:p>
    <w:p w14:paraId="50CD8080" w14:textId="77777777" w:rsidR="00363F00" w:rsidRPr="004920A0" w:rsidRDefault="00BF5B76" w:rsidP="007D1EB7">
      <w:pPr>
        <w:keepNext/>
        <w:spacing w:before="480"/>
        <w:ind w:left="403"/>
        <w:jc w:val="center"/>
        <w:rPr>
          <w:rFonts w:ascii="Arial Narrow" w:hAnsi="Arial Narrow" w:cs="Calibri"/>
          <w:b/>
          <w:sz w:val="22"/>
          <w:szCs w:val="22"/>
        </w:rPr>
      </w:pPr>
      <w:r w:rsidRPr="004920A0">
        <w:rPr>
          <w:rFonts w:ascii="Arial Narrow" w:hAnsi="Arial Narrow" w:cs="Calibri"/>
          <w:b/>
          <w:sz w:val="22"/>
          <w:szCs w:val="22"/>
        </w:rPr>
        <w:t>1</w:t>
      </w:r>
      <w:r w:rsidR="008E588D">
        <w:rPr>
          <w:rFonts w:ascii="Arial Narrow" w:hAnsi="Arial Narrow" w:cs="Calibri"/>
          <w:b/>
          <w:sz w:val="22"/>
          <w:szCs w:val="22"/>
        </w:rPr>
        <w:t>1</w:t>
      </w:r>
      <w:r w:rsidR="00363F00" w:rsidRPr="004920A0">
        <w:rPr>
          <w:rFonts w:ascii="Arial Narrow" w:hAnsi="Arial Narrow" w:cs="Calibri"/>
          <w:b/>
          <w:sz w:val="22"/>
          <w:szCs w:val="22"/>
        </w:rPr>
        <w:t>.</w:t>
      </w:r>
      <w:r w:rsidR="0069738B" w:rsidRPr="004920A0">
        <w:rPr>
          <w:rFonts w:ascii="Arial Narrow" w:hAnsi="Arial Narrow" w:cs="Calibri"/>
          <w:b/>
          <w:sz w:val="22"/>
          <w:szCs w:val="22"/>
        </w:rPr>
        <w:t xml:space="preserve"> </w:t>
      </w:r>
      <w:r w:rsidR="00E84E49">
        <w:rPr>
          <w:rFonts w:ascii="Arial Narrow" w:hAnsi="Arial Narrow" w:cs="Calibri"/>
          <w:b/>
          <w:sz w:val="22"/>
          <w:szCs w:val="22"/>
        </w:rPr>
        <w:t xml:space="preserve"> </w:t>
      </w:r>
      <w:r w:rsidR="00363F00" w:rsidRPr="004920A0">
        <w:rPr>
          <w:rFonts w:ascii="Arial Narrow" w:hAnsi="Arial Narrow" w:cs="Calibri"/>
          <w:b/>
          <w:sz w:val="22"/>
          <w:szCs w:val="22"/>
        </w:rPr>
        <w:t>Finanční kontrola</w:t>
      </w:r>
    </w:p>
    <w:p w14:paraId="76C7A1D0" w14:textId="77777777" w:rsidR="00363F00" w:rsidRDefault="007D1EB7" w:rsidP="00BE4C9E">
      <w:pPr>
        <w:numPr>
          <w:ilvl w:val="0"/>
          <w:numId w:val="28"/>
        </w:numPr>
        <w:tabs>
          <w:tab w:val="clear" w:pos="765"/>
        </w:tabs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bCs/>
          <w:sz w:val="22"/>
          <w:szCs w:val="22"/>
        </w:rPr>
        <w:t>Zhotovitel</w:t>
      </w:r>
      <w:r w:rsidR="00363F00" w:rsidRPr="004920A0">
        <w:rPr>
          <w:rFonts w:ascii="Arial Narrow" w:hAnsi="Arial Narrow" w:cs="Calibri"/>
          <w:bCs/>
          <w:sz w:val="22"/>
          <w:szCs w:val="22"/>
        </w:rPr>
        <w:t xml:space="preserve"> souhlasí s tím, aby subjekty oprávněné dle zákona č. 320/2001 Sb., o finanční kontrole ve veřejné správě a o změně některých zákonů (zákon o finanční kontrole), ve znění pozdějších předpisů, provedly finanční kontrolu závazkového vztahu vyplývajícího z této smlouvy.</w:t>
      </w:r>
    </w:p>
    <w:p w14:paraId="6397974E" w14:textId="77777777" w:rsidR="00911381" w:rsidRPr="00911381" w:rsidRDefault="00911381" w:rsidP="00911381">
      <w:pPr>
        <w:numPr>
          <w:ilvl w:val="0"/>
          <w:numId w:val="28"/>
        </w:numPr>
        <w:tabs>
          <w:tab w:val="clear" w:pos="765"/>
        </w:tabs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911381">
        <w:rPr>
          <w:rFonts w:ascii="Arial Narrow" w:hAnsi="Arial Narrow" w:cs="Calibri"/>
          <w:bCs/>
          <w:sz w:val="22"/>
          <w:szCs w:val="22"/>
        </w:rPr>
        <w:t>Podle § 13 zák. č. 320/2001 Sb., o finanční kontrole ve veřejné správě, ve znění pozdějších předpisů, je zhotovitel povinen spolupůsobit při kontrolách hospodaření, prováděných u objednatele orgánem finanční kontroly. Zhotovitel uvedené zajistí i u svých poddodavatelů.</w:t>
      </w:r>
    </w:p>
    <w:p w14:paraId="49947728" w14:textId="77777777" w:rsidR="00E80473" w:rsidRPr="004920A0" w:rsidRDefault="007D1EB7" w:rsidP="00BE4C9E">
      <w:pPr>
        <w:numPr>
          <w:ilvl w:val="0"/>
          <w:numId w:val="28"/>
        </w:numPr>
        <w:tabs>
          <w:tab w:val="clear" w:pos="765"/>
        </w:tabs>
        <w:spacing w:before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4920A0">
        <w:rPr>
          <w:rFonts w:ascii="Arial Narrow" w:hAnsi="Arial Narrow" w:cs="Calibri"/>
          <w:bCs/>
          <w:sz w:val="22"/>
          <w:szCs w:val="22"/>
        </w:rPr>
        <w:t>Zhotovitel</w:t>
      </w:r>
      <w:r w:rsidR="00363F00" w:rsidRPr="004920A0">
        <w:rPr>
          <w:rFonts w:ascii="Arial Narrow" w:hAnsi="Arial Narrow" w:cs="Calibri"/>
          <w:bCs/>
          <w:sz w:val="22"/>
          <w:szCs w:val="22"/>
        </w:rPr>
        <w:t xml:space="preserve"> bez jakýchkoliv výhrad souhlasí se zveřejněním své identifikace a dalších údajů uvedených ve smlouvě v</w:t>
      </w:r>
      <w:r w:rsidR="007B0717" w:rsidRPr="004920A0">
        <w:rPr>
          <w:rFonts w:ascii="Arial Narrow" w:hAnsi="Arial Narrow" w:cs="Calibri"/>
          <w:bCs/>
          <w:sz w:val="22"/>
          <w:szCs w:val="22"/>
        </w:rPr>
        <w:t>četně ceny díla.</w:t>
      </w:r>
    </w:p>
    <w:p w14:paraId="5FAC21FB" w14:textId="77777777" w:rsidR="00363F00" w:rsidRPr="004920A0" w:rsidRDefault="00807AA7" w:rsidP="00807AA7">
      <w:pPr>
        <w:keepNext/>
        <w:spacing w:before="480"/>
        <w:ind w:left="403"/>
        <w:jc w:val="center"/>
        <w:rPr>
          <w:rFonts w:ascii="Arial Narrow" w:hAnsi="Arial Narrow" w:cs="Calibri"/>
          <w:b/>
          <w:sz w:val="22"/>
          <w:szCs w:val="22"/>
        </w:rPr>
      </w:pPr>
      <w:r w:rsidRPr="004920A0">
        <w:rPr>
          <w:rFonts w:ascii="Arial Narrow" w:hAnsi="Arial Narrow" w:cs="Calibri"/>
          <w:b/>
          <w:sz w:val="22"/>
          <w:szCs w:val="22"/>
        </w:rPr>
        <w:t>1</w:t>
      </w:r>
      <w:r w:rsidR="008E588D">
        <w:rPr>
          <w:rFonts w:ascii="Arial Narrow" w:hAnsi="Arial Narrow" w:cs="Calibri"/>
          <w:b/>
          <w:sz w:val="22"/>
          <w:szCs w:val="22"/>
        </w:rPr>
        <w:t>2</w:t>
      </w:r>
      <w:r w:rsidRPr="004920A0">
        <w:rPr>
          <w:rFonts w:ascii="Arial Narrow" w:hAnsi="Arial Narrow" w:cs="Calibri"/>
          <w:b/>
          <w:sz w:val="22"/>
          <w:szCs w:val="22"/>
        </w:rPr>
        <w:t xml:space="preserve">. </w:t>
      </w:r>
      <w:r w:rsidR="00E84E49">
        <w:rPr>
          <w:rFonts w:ascii="Arial Narrow" w:hAnsi="Arial Narrow" w:cs="Calibri"/>
          <w:b/>
          <w:sz w:val="22"/>
          <w:szCs w:val="22"/>
        </w:rPr>
        <w:t xml:space="preserve"> </w:t>
      </w:r>
      <w:r w:rsidR="00363F00" w:rsidRPr="004920A0">
        <w:rPr>
          <w:rFonts w:ascii="Arial Narrow" w:hAnsi="Arial Narrow" w:cs="Calibri"/>
          <w:b/>
          <w:sz w:val="22"/>
          <w:szCs w:val="22"/>
        </w:rPr>
        <w:t>Závěrečná ustanovení</w:t>
      </w:r>
    </w:p>
    <w:p w14:paraId="69A07BF6" w14:textId="77777777" w:rsidR="00AA6EA7" w:rsidRPr="00710A69" w:rsidRDefault="00AA6EA7" w:rsidP="00AA6EA7">
      <w:pPr>
        <w:pStyle w:val="Zkladntextodsazen"/>
        <w:numPr>
          <w:ilvl w:val="0"/>
          <w:numId w:val="30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Tato smlo</w:t>
      </w:r>
      <w:r>
        <w:rPr>
          <w:rFonts w:ascii="Arial Narrow" w:hAnsi="Arial Narrow" w:cs="Calibri"/>
          <w:sz w:val="22"/>
          <w:szCs w:val="22"/>
        </w:rPr>
        <w:t xml:space="preserve">uva nabývá platnosti </w:t>
      </w:r>
      <w:r w:rsidRPr="004920A0">
        <w:rPr>
          <w:rFonts w:ascii="Arial Narrow" w:hAnsi="Arial Narrow" w:cs="Calibri"/>
          <w:sz w:val="22"/>
          <w:szCs w:val="22"/>
        </w:rPr>
        <w:t>dnem podpisu oprávněné osoby druhé smluvní strany</w:t>
      </w:r>
      <w:r>
        <w:rPr>
          <w:rFonts w:ascii="Arial Narrow" w:hAnsi="Arial Narrow" w:cs="Calibri"/>
          <w:sz w:val="22"/>
          <w:szCs w:val="22"/>
        </w:rPr>
        <w:t xml:space="preserve"> a účinnosti zveřejněním v registru smluv</w:t>
      </w:r>
      <w:r w:rsidRPr="004920A0">
        <w:rPr>
          <w:rFonts w:ascii="Arial Narrow" w:hAnsi="Arial Narrow" w:cs="Calibri"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710A69">
        <w:rPr>
          <w:rFonts w:ascii="Arial Narrow" w:hAnsi="Arial Narrow" w:cs="Calibri"/>
          <w:sz w:val="22"/>
          <w:szCs w:val="22"/>
        </w:rPr>
        <w:t>Pokud nebude smlouva uveřejněna v registru smluv do tří měsíců ode dne uzavření smlouvy, je smlouva podle § 7 zákona č. 340/2015 Sb., zákon o registru smluv, ve znění pozdějších předpisů, zrušena od počátku.</w:t>
      </w:r>
    </w:p>
    <w:p w14:paraId="4CC08E24" w14:textId="77777777" w:rsidR="00363F00" w:rsidRPr="004920A0" w:rsidRDefault="00363F00" w:rsidP="00BE4C9E">
      <w:pPr>
        <w:pStyle w:val="Zkladntextodsazen"/>
        <w:numPr>
          <w:ilvl w:val="0"/>
          <w:numId w:val="30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Tato smlouva se řídí právním řádem České republiky. Práva a povinnosti smluvních stran neupravené touto smlouvou se řídí podle příslušných právních předpisů.</w:t>
      </w:r>
    </w:p>
    <w:p w14:paraId="1219EC00" w14:textId="67C39122" w:rsidR="00363F00" w:rsidRPr="004920A0" w:rsidRDefault="00363F00" w:rsidP="00BE4C9E">
      <w:pPr>
        <w:pStyle w:val="Zkladntextodsazen"/>
        <w:numPr>
          <w:ilvl w:val="0"/>
          <w:numId w:val="30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Spory smluvních stran vznikající z této smlouvy nebo v souvislosti s ní budou řešeny obecnými soudy České republiky.</w:t>
      </w:r>
      <w:r w:rsidR="001D207A">
        <w:rPr>
          <w:rFonts w:ascii="Arial Narrow" w:hAnsi="Arial Narrow" w:cs="Calibri"/>
          <w:sz w:val="22"/>
          <w:szCs w:val="22"/>
        </w:rPr>
        <w:t xml:space="preserve"> </w:t>
      </w:r>
      <w:r w:rsidR="009A246B">
        <w:rPr>
          <w:rFonts w:ascii="Arial Narrow" w:hAnsi="Arial Narrow" w:cs="Calibri"/>
          <w:bCs/>
          <w:sz w:val="22"/>
          <w:szCs w:val="22"/>
        </w:rPr>
        <w:t>Soudem příslušným pro řešení sporů mezi smluvními stranami vzniklých z této smlouvy se místní příslušnost věcně příslušného soudu I. stupně řídí obecným soudem dle sídla objednatele.</w:t>
      </w:r>
      <w:r w:rsidR="009A246B">
        <w:rPr>
          <w:rFonts w:ascii="Arial Narrow" w:hAnsi="Arial Narrow" w:cs="Calibri"/>
          <w:sz w:val="22"/>
          <w:szCs w:val="22"/>
        </w:rPr>
        <w:t xml:space="preserve"> </w:t>
      </w:r>
    </w:p>
    <w:p w14:paraId="077F6537" w14:textId="77777777" w:rsidR="00363F00" w:rsidRDefault="00363F00" w:rsidP="00BE4C9E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Jakékoliv změny či doplnění smlouvy je možné činit výhradně formou písemných a číselně označených dodatků ke smlouvě schvál</w:t>
      </w:r>
      <w:r w:rsidR="00814759" w:rsidRPr="004920A0">
        <w:rPr>
          <w:rFonts w:ascii="Arial Narrow" w:hAnsi="Arial Narrow" w:cs="Calibri"/>
          <w:sz w:val="22"/>
          <w:szCs w:val="22"/>
        </w:rPr>
        <w:t>ených oběma smluvními stranami.</w:t>
      </w:r>
    </w:p>
    <w:p w14:paraId="3D5A9EB6" w14:textId="4CE9842E" w:rsidR="001C175C" w:rsidRDefault="001C175C" w:rsidP="001C175C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1C175C">
        <w:rPr>
          <w:rFonts w:ascii="Arial Narrow" w:hAnsi="Arial Narrow" w:cs="Calibri"/>
          <w:sz w:val="22"/>
          <w:szCs w:val="22"/>
        </w:rPr>
        <w:t>Stane-li se některé ustanovení této smlouvy neplatné či neúčinné, nedotýká se to ostatních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1C175C">
        <w:rPr>
          <w:rFonts w:ascii="Arial Narrow" w:hAnsi="Arial Narrow" w:cs="Calibri"/>
          <w:sz w:val="22"/>
          <w:szCs w:val="22"/>
        </w:rPr>
        <w:t>ustanovení této smlouvy, která zůstávají platná a účinná. Smluvní strany se v tomto případě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1C175C">
        <w:rPr>
          <w:rFonts w:ascii="Arial Narrow" w:hAnsi="Arial Narrow" w:cs="Calibri"/>
          <w:sz w:val="22"/>
          <w:szCs w:val="22"/>
        </w:rPr>
        <w:t>zavazují dohodou nahradit ustanovení neplatné/neúčinné novým ustanovením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1C175C">
        <w:rPr>
          <w:rFonts w:ascii="Arial Narrow" w:hAnsi="Arial Narrow" w:cs="Calibri"/>
          <w:sz w:val="22"/>
          <w:szCs w:val="22"/>
        </w:rPr>
        <w:t>platným/účinným, které nejlépe odpovídá původně zamýšlenému ekonomickému účelu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1C175C">
        <w:rPr>
          <w:rFonts w:ascii="Arial Narrow" w:hAnsi="Arial Narrow" w:cs="Calibri"/>
          <w:sz w:val="22"/>
          <w:szCs w:val="22"/>
        </w:rPr>
        <w:t>ustanovení neplatného/neúčinného. Do té doby platí odpovídající úprava obecně závazných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1C175C">
        <w:rPr>
          <w:rFonts w:ascii="Arial Narrow" w:hAnsi="Arial Narrow" w:cs="Calibri"/>
          <w:sz w:val="22"/>
          <w:szCs w:val="22"/>
        </w:rPr>
        <w:t>právních předpisů České republiky.</w:t>
      </w:r>
    </w:p>
    <w:p w14:paraId="4E9E1602" w14:textId="73E544DF" w:rsidR="009A246B" w:rsidRPr="009A246B" w:rsidRDefault="009A246B" w:rsidP="009A246B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9A246B">
        <w:rPr>
          <w:rFonts w:ascii="Arial Narrow" w:hAnsi="Arial Narrow" w:cs="Calibri"/>
          <w:sz w:val="22"/>
          <w:szCs w:val="22"/>
        </w:rPr>
        <w:t>Smluvní strany prohlašují, že skutečnosti uvedené v této smlouvě nepovažují za obchodní tajemství ve smyslu ustanovení § 504 zákona č. 89/2012 Sb., občanský zákoník, a udělují svolení k jejich užití a zveřejnění bez stanovení jakýchkoliv dalších podmínek.</w:t>
      </w:r>
    </w:p>
    <w:p w14:paraId="58877AA4" w14:textId="77777777" w:rsidR="001E4A77" w:rsidRDefault="007D1EB7" w:rsidP="001E4A77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Zhotovitel</w:t>
      </w:r>
      <w:r w:rsidR="00363F00" w:rsidRPr="004920A0">
        <w:rPr>
          <w:rFonts w:ascii="Arial Narrow" w:hAnsi="Arial Narrow" w:cs="Calibri"/>
          <w:sz w:val="22"/>
          <w:szCs w:val="22"/>
        </w:rPr>
        <w:t xml:space="preserve"> bez předchozího výslovného písemného souhlasu objednatele nepostoupí ani nepřevede jakákoliv práva či povinnosti vyplývající z této smlo</w:t>
      </w:r>
      <w:r w:rsidR="00FB7F48" w:rsidRPr="004920A0">
        <w:rPr>
          <w:rFonts w:ascii="Arial Narrow" w:hAnsi="Arial Narrow" w:cs="Calibri"/>
          <w:sz w:val="22"/>
          <w:szCs w:val="22"/>
        </w:rPr>
        <w:t>uvy na jakoukoliv třetí osobu.</w:t>
      </w:r>
    </w:p>
    <w:p w14:paraId="3F92E30D" w14:textId="56F49D06" w:rsidR="00B6086B" w:rsidRPr="009D175F" w:rsidRDefault="00D828B2" w:rsidP="009D175F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4920A0">
        <w:rPr>
          <w:rFonts w:ascii="Arial Narrow" w:hAnsi="Arial Narrow" w:cs="Calibri"/>
          <w:sz w:val="22"/>
          <w:szCs w:val="22"/>
        </w:rPr>
        <w:t>Ta</w:t>
      </w:r>
      <w:r w:rsidR="004E3A58">
        <w:rPr>
          <w:rFonts w:ascii="Arial Narrow" w:hAnsi="Arial Narrow" w:cs="Calibri"/>
          <w:sz w:val="22"/>
          <w:szCs w:val="22"/>
        </w:rPr>
        <w:t xml:space="preserve">to </w:t>
      </w:r>
      <w:r w:rsidR="00DF7D8D">
        <w:rPr>
          <w:rFonts w:ascii="Arial Narrow" w:hAnsi="Arial Narrow" w:cs="Calibri"/>
          <w:sz w:val="22"/>
          <w:szCs w:val="22"/>
        </w:rPr>
        <w:t>smlouva</w:t>
      </w:r>
      <w:r w:rsidR="00AA6EA7">
        <w:rPr>
          <w:rFonts w:ascii="Arial Narrow" w:hAnsi="Arial Narrow" w:cs="Calibri"/>
          <w:sz w:val="22"/>
          <w:szCs w:val="22"/>
        </w:rPr>
        <w:t xml:space="preserve"> má 7</w:t>
      </w:r>
      <w:r w:rsidR="00874F54">
        <w:rPr>
          <w:rFonts w:ascii="Arial Narrow" w:hAnsi="Arial Narrow" w:cs="Calibri"/>
          <w:sz w:val="22"/>
          <w:szCs w:val="22"/>
        </w:rPr>
        <w:t xml:space="preserve"> stran,</w:t>
      </w:r>
      <w:r w:rsidR="00DF7D8D">
        <w:rPr>
          <w:rFonts w:ascii="Arial Narrow" w:hAnsi="Arial Narrow" w:cs="Calibri"/>
          <w:sz w:val="22"/>
          <w:szCs w:val="22"/>
        </w:rPr>
        <w:t xml:space="preserve"> je vyhotovena ve dvou</w:t>
      </w:r>
      <w:r w:rsidR="00363F00" w:rsidRPr="004920A0">
        <w:rPr>
          <w:rFonts w:ascii="Arial Narrow" w:hAnsi="Arial Narrow" w:cs="Calibri"/>
          <w:sz w:val="22"/>
          <w:szCs w:val="22"/>
        </w:rPr>
        <w:t xml:space="preserve"> stejnopisech s platností originálu, z nichž objednatel obdrží po jejich podpi</w:t>
      </w:r>
      <w:r w:rsidR="00DF7D8D">
        <w:rPr>
          <w:rFonts w:ascii="Arial Narrow" w:hAnsi="Arial Narrow" w:cs="Calibri"/>
          <w:sz w:val="22"/>
          <w:szCs w:val="22"/>
        </w:rPr>
        <w:t>su 1</w:t>
      </w:r>
      <w:r w:rsidR="00363F00" w:rsidRPr="004920A0">
        <w:rPr>
          <w:rFonts w:ascii="Arial Narrow" w:hAnsi="Arial Narrow" w:cs="Calibri"/>
          <w:sz w:val="22"/>
          <w:szCs w:val="22"/>
        </w:rPr>
        <w:t xml:space="preserve"> vyhotovení a </w:t>
      </w:r>
      <w:r w:rsidR="007D1EB7" w:rsidRPr="004920A0">
        <w:rPr>
          <w:rFonts w:ascii="Arial Narrow" w:hAnsi="Arial Narrow" w:cs="Calibri"/>
          <w:sz w:val="22"/>
          <w:szCs w:val="22"/>
        </w:rPr>
        <w:t>zhotovitel</w:t>
      </w:r>
      <w:r w:rsidR="00DF7D8D">
        <w:rPr>
          <w:rFonts w:ascii="Arial Narrow" w:hAnsi="Arial Narrow" w:cs="Calibri"/>
          <w:sz w:val="22"/>
          <w:szCs w:val="22"/>
        </w:rPr>
        <w:t xml:space="preserve"> 1</w:t>
      </w:r>
      <w:r w:rsidR="00814759" w:rsidRPr="004920A0">
        <w:rPr>
          <w:rFonts w:ascii="Arial Narrow" w:hAnsi="Arial Narrow" w:cs="Calibri"/>
          <w:sz w:val="22"/>
          <w:szCs w:val="22"/>
        </w:rPr>
        <w:t xml:space="preserve"> vyhotovení.</w:t>
      </w:r>
    </w:p>
    <w:p w14:paraId="156525C0" w14:textId="6F8494CE" w:rsidR="00AA6EA7" w:rsidRPr="00AA6EA7" w:rsidRDefault="00AA6EA7" w:rsidP="00AA6EA7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AA6EA7">
        <w:rPr>
          <w:rFonts w:ascii="Arial Narrow" w:hAnsi="Arial Narrow" w:cs="Calibri"/>
          <w:sz w:val="22"/>
          <w:szCs w:val="22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Pražská konzervatoř, Praha 1, Na Rejdišti 1. Zhotovitel je povinen poskytnout objednateli potřebnou součinnost podle zákona č. 340/2015 Sb.,  o zvláštních podmínkách účinnosti některých </w:t>
      </w:r>
      <w:r w:rsidRPr="00AA6EA7">
        <w:rPr>
          <w:rFonts w:ascii="Arial Narrow" w:hAnsi="Arial Narrow" w:cs="Calibri"/>
          <w:b/>
          <w:bCs/>
          <w:sz w:val="22"/>
          <w:szCs w:val="22"/>
        </w:rPr>
        <w:t>smluv</w:t>
      </w:r>
      <w:r w:rsidRPr="00AA6EA7">
        <w:rPr>
          <w:rFonts w:ascii="Arial Narrow" w:hAnsi="Arial Narrow" w:cs="Calibri"/>
          <w:sz w:val="22"/>
          <w:szCs w:val="22"/>
        </w:rPr>
        <w:t>, uveřejňování těchto </w:t>
      </w:r>
      <w:r w:rsidRPr="00AA6EA7">
        <w:rPr>
          <w:rFonts w:ascii="Arial Narrow" w:hAnsi="Arial Narrow" w:cs="Calibri"/>
          <w:b/>
          <w:bCs/>
          <w:sz w:val="22"/>
          <w:szCs w:val="22"/>
        </w:rPr>
        <w:t>smluv</w:t>
      </w:r>
      <w:r w:rsidRPr="00AA6EA7">
        <w:rPr>
          <w:rFonts w:ascii="Arial Narrow" w:hAnsi="Arial Narrow" w:cs="Calibri"/>
          <w:sz w:val="22"/>
          <w:szCs w:val="22"/>
        </w:rPr>
        <w:t> a o </w:t>
      </w:r>
      <w:r w:rsidRPr="00AA6EA7">
        <w:rPr>
          <w:rFonts w:ascii="Arial Narrow" w:hAnsi="Arial Narrow" w:cs="Calibri"/>
          <w:b/>
          <w:bCs/>
          <w:sz w:val="22"/>
          <w:szCs w:val="22"/>
        </w:rPr>
        <w:t>registru</w:t>
      </w:r>
      <w:r w:rsidRPr="00AA6EA7">
        <w:rPr>
          <w:rFonts w:ascii="Arial Narrow" w:hAnsi="Arial Narrow" w:cs="Calibri"/>
          <w:sz w:val="22"/>
          <w:szCs w:val="22"/>
        </w:rPr>
        <w:t> </w:t>
      </w:r>
      <w:r w:rsidRPr="00AA6EA7">
        <w:rPr>
          <w:rFonts w:ascii="Arial Narrow" w:hAnsi="Arial Narrow" w:cs="Calibri"/>
          <w:b/>
          <w:bCs/>
          <w:sz w:val="22"/>
          <w:szCs w:val="22"/>
        </w:rPr>
        <w:t>smluv</w:t>
      </w:r>
      <w:r w:rsidRPr="00AA6EA7">
        <w:rPr>
          <w:rFonts w:ascii="Arial Narrow" w:hAnsi="Arial Narrow" w:cs="Calibri"/>
          <w:sz w:val="22"/>
          <w:szCs w:val="22"/>
        </w:rPr>
        <w:t> (</w:t>
      </w:r>
      <w:r w:rsidRPr="00AA6EA7">
        <w:rPr>
          <w:rFonts w:ascii="Arial Narrow" w:hAnsi="Arial Narrow" w:cs="Calibri"/>
          <w:b/>
          <w:bCs/>
          <w:sz w:val="22"/>
          <w:szCs w:val="22"/>
        </w:rPr>
        <w:t>zákon</w:t>
      </w:r>
      <w:r w:rsidRPr="00AA6EA7">
        <w:rPr>
          <w:rFonts w:ascii="Arial Narrow" w:hAnsi="Arial Narrow" w:cs="Calibri"/>
          <w:sz w:val="22"/>
          <w:szCs w:val="22"/>
        </w:rPr>
        <w:t> o </w:t>
      </w:r>
      <w:r w:rsidRPr="00AA6EA7">
        <w:rPr>
          <w:rFonts w:ascii="Arial Narrow" w:hAnsi="Arial Narrow" w:cs="Calibri"/>
          <w:b/>
          <w:bCs/>
          <w:sz w:val="22"/>
          <w:szCs w:val="22"/>
        </w:rPr>
        <w:t>registru</w:t>
      </w:r>
      <w:r w:rsidRPr="00AA6EA7">
        <w:rPr>
          <w:rFonts w:ascii="Arial Narrow" w:hAnsi="Arial Narrow" w:cs="Calibri"/>
          <w:sz w:val="22"/>
          <w:szCs w:val="22"/>
        </w:rPr>
        <w:t> </w:t>
      </w:r>
      <w:r w:rsidRPr="00AA6EA7">
        <w:rPr>
          <w:rFonts w:ascii="Arial Narrow" w:hAnsi="Arial Narrow" w:cs="Calibri"/>
          <w:b/>
          <w:bCs/>
          <w:sz w:val="22"/>
          <w:szCs w:val="22"/>
        </w:rPr>
        <w:t>smluv</w:t>
      </w:r>
      <w:r w:rsidRPr="00AA6EA7">
        <w:rPr>
          <w:rFonts w:ascii="Arial Narrow" w:hAnsi="Arial Narrow" w:cs="Calibri"/>
          <w:sz w:val="22"/>
          <w:szCs w:val="22"/>
        </w:rPr>
        <w:t>). Zhotovitel je seznámen se skutečností, že poskytnutí těchto informací se dle citovaného zákona nepovažuje za porušení obchodního tajemství a s jejich zveřejněním tímto vyslovuje svůj souhlas</w:t>
      </w:r>
      <w:r w:rsidR="009D175F">
        <w:rPr>
          <w:rFonts w:ascii="Arial Narrow" w:hAnsi="Arial Narrow" w:cs="Calibri"/>
          <w:sz w:val="22"/>
          <w:szCs w:val="22"/>
        </w:rPr>
        <w:t>.</w:t>
      </w:r>
    </w:p>
    <w:p w14:paraId="66676DF2" w14:textId="264CEA92" w:rsidR="00157968" w:rsidRPr="009A246B" w:rsidRDefault="00363F00" w:rsidP="009A246B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7527DC">
        <w:rPr>
          <w:rFonts w:ascii="Arial Narrow" w:hAnsi="Arial Narrow" w:cs="Calibri"/>
          <w:sz w:val="22"/>
          <w:szCs w:val="22"/>
        </w:rPr>
        <w:lastRenderedPageBreak/>
        <w:t>Smluvní strany prohlašují, že si tuto smlouvu řádně přečetly a souhlasí s jejím obsahem,</w:t>
      </w:r>
      <w:r w:rsidR="00605320" w:rsidRPr="007527DC">
        <w:rPr>
          <w:rFonts w:ascii="Arial Narrow" w:hAnsi="Arial Narrow" w:cs="Calibri"/>
          <w:sz w:val="22"/>
          <w:szCs w:val="22"/>
        </w:rPr>
        <w:t xml:space="preserve"> byla sepsána na základě jejich pravé a svobodné vůle</w:t>
      </w:r>
      <w:r w:rsidR="007527DC">
        <w:rPr>
          <w:rFonts w:ascii="Arial Narrow" w:hAnsi="Arial Narrow" w:cs="Calibri"/>
          <w:sz w:val="22"/>
          <w:szCs w:val="22"/>
        </w:rPr>
        <w:t>,</w:t>
      </w:r>
      <w:r w:rsidR="007527DC" w:rsidRPr="007527DC">
        <w:rPr>
          <w:rFonts w:ascii="Arial Narrow" w:hAnsi="Arial Narrow" w:cs="Calibri"/>
          <w:sz w:val="22"/>
          <w:szCs w:val="22"/>
        </w:rPr>
        <w:t xml:space="preserve"> nebyla uzavřena v tísni, za nevýhodných podmínek, ani pod nátlakem</w:t>
      </w:r>
      <w:r w:rsidR="00605320" w:rsidRPr="007527DC">
        <w:rPr>
          <w:rFonts w:ascii="Arial Narrow" w:hAnsi="Arial Narrow" w:cs="Calibri"/>
          <w:sz w:val="22"/>
          <w:szCs w:val="22"/>
        </w:rPr>
        <w:t>, a na důkaz toho připojují své podpisy</w:t>
      </w:r>
      <w:r w:rsidR="00814759" w:rsidRPr="007527DC">
        <w:rPr>
          <w:rFonts w:ascii="Arial Narrow" w:hAnsi="Arial Narrow" w:cs="Calibri"/>
          <w:sz w:val="22"/>
          <w:szCs w:val="22"/>
        </w:rPr>
        <w:t>.</w:t>
      </w:r>
      <w:r w:rsidR="00C911FA" w:rsidRPr="007527DC">
        <w:rPr>
          <w:rFonts w:ascii="Arial Narrow" w:hAnsi="Arial Narrow" w:cs="Calibri"/>
          <w:sz w:val="22"/>
          <w:szCs w:val="22"/>
        </w:rPr>
        <w:t xml:space="preserve"> </w:t>
      </w:r>
    </w:p>
    <w:p w14:paraId="28F1D5DA" w14:textId="77777777" w:rsidR="00874F54" w:rsidRDefault="00C46614" w:rsidP="006555E1">
      <w:pPr>
        <w:pStyle w:val="Zkladntextodsazen"/>
        <w:numPr>
          <w:ilvl w:val="0"/>
          <w:numId w:val="16"/>
        </w:numPr>
        <w:tabs>
          <w:tab w:val="clear" w:pos="720"/>
        </w:tabs>
        <w:spacing w:before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Zhotovitel</w:t>
      </w:r>
      <w:r w:rsidRPr="00C46614">
        <w:rPr>
          <w:rFonts w:ascii="Arial Narrow" w:hAnsi="Arial Narrow" w:cs="Calibri"/>
          <w:sz w:val="22"/>
          <w:szCs w:val="22"/>
        </w:rPr>
        <w:t xml:space="preserve"> bere na vědomí a souhlasí s tím, že stane-li se tzv. „nespolehlivým plátcem" ve smyslu § 106a zákona o DPH nebo nastane-li jiná skutečnost zakládající vznik ručitelského závazku objednatele za </w:t>
      </w:r>
      <w:r>
        <w:rPr>
          <w:rFonts w:ascii="Arial Narrow" w:hAnsi="Arial Narrow" w:cs="Calibri"/>
          <w:sz w:val="22"/>
          <w:szCs w:val="22"/>
        </w:rPr>
        <w:t>zhotovitel</w:t>
      </w:r>
      <w:r w:rsidRPr="00C46614">
        <w:rPr>
          <w:rFonts w:ascii="Arial Narrow" w:hAnsi="Arial Narrow" w:cs="Calibri"/>
          <w:sz w:val="22"/>
          <w:szCs w:val="22"/>
        </w:rPr>
        <w:t xml:space="preserve">em nezaplacenou daň z přidané hodnoty, je objednatel oprávněn učinit veškerá vhodná opatření k zajištění budoucího nároku z důvodu splnění ručitelského závazku, a to zejména využít </w:t>
      </w:r>
      <w:proofErr w:type="spellStart"/>
      <w:r w:rsidRPr="00C46614">
        <w:rPr>
          <w:rFonts w:ascii="Arial Narrow" w:hAnsi="Arial Narrow" w:cs="Calibri"/>
          <w:sz w:val="22"/>
          <w:szCs w:val="22"/>
        </w:rPr>
        <w:t>ust</w:t>
      </w:r>
      <w:proofErr w:type="spellEnd"/>
      <w:r w:rsidRPr="00C46614">
        <w:rPr>
          <w:rFonts w:ascii="Arial Narrow" w:hAnsi="Arial Narrow" w:cs="Calibri"/>
          <w:sz w:val="22"/>
          <w:szCs w:val="22"/>
        </w:rPr>
        <w:t xml:space="preserve">. § 109a zákona o DPH a v příslušné výši úhrady správci daně ponížit úhradu </w:t>
      </w:r>
      <w:r>
        <w:rPr>
          <w:rFonts w:ascii="Arial Narrow" w:hAnsi="Arial Narrow" w:cs="Calibri"/>
          <w:sz w:val="22"/>
          <w:szCs w:val="22"/>
        </w:rPr>
        <w:t>zhotovitel</w:t>
      </w:r>
      <w:r w:rsidRPr="00C46614">
        <w:rPr>
          <w:rFonts w:ascii="Arial Narrow" w:hAnsi="Arial Narrow" w:cs="Calibri"/>
          <w:sz w:val="22"/>
          <w:szCs w:val="22"/>
        </w:rPr>
        <w:t xml:space="preserve">i. O částku DPH, kterou objednatel uhradil správci daně, se snižuje celkový závazek objednatele vůči </w:t>
      </w:r>
      <w:r>
        <w:rPr>
          <w:rFonts w:ascii="Arial Narrow" w:hAnsi="Arial Narrow" w:cs="Calibri"/>
          <w:sz w:val="22"/>
          <w:szCs w:val="22"/>
        </w:rPr>
        <w:t>zhotovitel</w:t>
      </w:r>
      <w:r w:rsidRPr="00C46614">
        <w:rPr>
          <w:rFonts w:ascii="Arial Narrow" w:hAnsi="Arial Narrow" w:cs="Calibri"/>
          <w:sz w:val="22"/>
          <w:szCs w:val="22"/>
        </w:rPr>
        <w:t>i.</w:t>
      </w:r>
    </w:p>
    <w:p w14:paraId="60A5C61D" w14:textId="2236E7C0" w:rsidR="003F4B3C" w:rsidRPr="00655A8C" w:rsidRDefault="006C38C7" w:rsidP="0076590D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V</w:t>
      </w:r>
      <w:r w:rsidR="00F41869">
        <w:rPr>
          <w:rFonts w:ascii="Arial Narrow" w:hAnsi="Arial Narrow" w:cs="Calibri"/>
          <w:sz w:val="22"/>
          <w:szCs w:val="22"/>
        </w:rPr>
        <w:t> </w:t>
      </w:r>
      <w:r>
        <w:rPr>
          <w:rFonts w:ascii="Arial Narrow" w:hAnsi="Arial Narrow" w:cs="Calibri"/>
          <w:sz w:val="22"/>
          <w:szCs w:val="22"/>
        </w:rPr>
        <w:t>Praze</w:t>
      </w:r>
      <w:r w:rsidR="00F41869">
        <w:rPr>
          <w:rFonts w:ascii="Arial Narrow" w:hAnsi="Arial Narrow" w:cs="Calibri"/>
          <w:sz w:val="22"/>
          <w:szCs w:val="22"/>
        </w:rPr>
        <w:t>,</w:t>
      </w:r>
      <w:r w:rsidR="0031350B">
        <w:rPr>
          <w:rFonts w:ascii="Arial Narrow" w:hAnsi="Arial Narrow" w:cs="Calibri"/>
          <w:sz w:val="22"/>
          <w:szCs w:val="22"/>
        </w:rPr>
        <w:t xml:space="preserve"> dne </w:t>
      </w:r>
      <w:r w:rsidR="00765BF0">
        <w:rPr>
          <w:rFonts w:ascii="Arial Narrow" w:hAnsi="Arial Narrow" w:cs="Calibri"/>
          <w:sz w:val="22"/>
          <w:szCs w:val="22"/>
        </w:rPr>
        <w:t>24</w:t>
      </w:r>
      <w:r w:rsidR="00E63D7A">
        <w:rPr>
          <w:rFonts w:ascii="Arial Narrow" w:hAnsi="Arial Narrow" w:cs="Calibri"/>
          <w:sz w:val="22"/>
          <w:szCs w:val="22"/>
        </w:rPr>
        <w:t xml:space="preserve">. </w:t>
      </w:r>
      <w:r w:rsidR="00765BF0">
        <w:rPr>
          <w:rFonts w:ascii="Arial Narrow" w:hAnsi="Arial Narrow" w:cs="Calibri"/>
          <w:sz w:val="22"/>
          <w:szCs w:val="22"/>
        </w:rPr>
        <w:t>03</w:t>
      </w:r>
      <w:r w:rsidR="00923875">
        <w:rPr>
          <w:rFonts w:ascii="Arial Narrow" w:hAnsi="Arial Narrow" w:cs="Calibri"/>
          <w:sz w:val="22"/>
          <w:szCs w:val="22"/>
        </w:rPr>
        <w:t>.</w:t>
      </w:r>
      <w:r w:rsidR="0094253E">
        <w:rPr>
          <w:rFonts w:ascii="Arial Narrow" w:hAnsi="Arial Narrow" w:cs="Calibri"/>
          <w:sz w:val="22"/>
          <w:szCs w:val="22"/>
        </w:rPr>
        <w:t xml:space="preserve"> </w:t>
      </w:r>
      <w:r w:rsidR="00765BF0">
        <w:rPr>
          <w:rFonts w:ascii="Arial Narrow" w:hAnsi="Arial Narrow" w:cs="Calibri"/>
          <w:sz w:val="22"/>
          <w:szCs w:val="22"/>
        </w:rPr>
        <w:t>2021</w:t>
      </w:r>
      <w:r w:rsidR="00C32881" w:rsidRPr="004920A0">
        <w:rPr>
          <w:rFonts w:ascii="Arial Narrow" w:hAnsi="Arial Narrow" w:cs="Calibri"/>
          <w:sz w:val="22"/>
          <w:szCs w:val="22"/>
        </w:rPr>
        <w:tab/>
      </w:r>
      <w:r w:rsidR="00C32881" w:rsidRPr="00655A8C">
        <w:rPr>
          <w:rFonts w:ascii="Arial Narrow" w:hAnsi="Arial Narrow" w:cs="Calibri"/>
          <w:sz w:val="22"/>
          <w:szCs w:val="22"/>
        </w:rPr>
        <w:t>V</w:t>
      </w:r>
      <w:r w:rsidR="00F41869">
        <w:rPr>
          <w:rFonts w:ascii="Arial Narrow" w:hAnsi="Arial Narrow" w:cs="Calibri"/>
          <w:sz w:val="22"/>
          <w:szCs w:val="22"/>
        </w:rPr>
        <w:t> </w:t>
      </w:r>
      <w:r w:rsidR="004141B2" w:rsidRPr="00655A8C">
        <w:rPr>
          <w:rFonts w:ascii="Arial Narrow" w:hAnsi="Arial Narrow" w:cs="Calibri"/>
          <w:sz w:val="22"/>
          <w:szCs w:val="22"/>
        </w:rPr>
        <w:t>P</w:t>
      </w:r>
      <w:r w:rsidR="00AD1441" w:rsidRPr="00655A8C">
        <w:rPr>
          <w:rFonts w:ascii="Arial Narrow" w:hAnsi="Arial Narrow" w:cs="Calibri"/>
          <w:sz w:val="22"/>
          <w:szCs w:val="22"/>
        </w:rPr>
        <w:t>raze</w:t>
      </w:r>
      <w:r w:rsidR="00F41869">
        <w:rPr>
          <w:rFonts w:ascii="Arial Narrow" w:hAnsi="Arial Narrow" w:cs="Calibri"/>
          <w:sz w:val="22"/>
          <w:szCs w:val="22"/>
        </w:rPr>
        <w:t>,</w:t>
      </w:r>
      <w:r w:rsidR="0031350B">
        <w:rPr>
          <w:rFonts w:ascii="Arial Narrow" w:hAnsi="Arial Narrow" w:cs="Calibri"/>
          <w:sz w:val="22"/>
          <w:szCs w:val="22"/>
        </w:rPr>
        <w:t xml:space="preserve"> dne </w:t>
      </w:r>
      <w:r w:rsidR="00765BF0">
        <w:rPr>
          <w:rFonts w:ascii="Arial Narrow" w:hAnsi="Arial Narrow" w:cs="Calibri"/>
          <w:sz w:val="22"/>
          <w:szCs w:val="22"/>
        </w:rPr>
        <w:t>24</w:t>
      </w:r>
      <w:r w:rsidR="00923875">
        <w:rPr>
          <w:rFonts w:ascii="Arial Narrow" w:hAnsi="Arial Narrow" w:cs="Calibri"/>
          <w:sz w:val="22"/>
          <w:szCs w:val="22"/>
        </w:rPr>
        <w:t xml:space="preserve">. </w:t>
      </w:r>
      <w:r w:rsidR="00765BF0">
        <w:rPr>
          <w:rFonts w:ascii="Arial Narrow" w:hAnsi="Arial Narrow" w:cs="Calibri"/>
          <w:sz w:val="22"/>
          <w:szCs w:val="22"/>
        </w:rPr>
        <w:t>03. 2021</w:t>
      </w:r>
    </w:p>
    <w:p w14:paraId="52AE3009" w14:textId="77777777" w:rsidR="00C82B36" w:rsidRDefault="00C82B36" w:rsidP="0076590D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</w:p>
    <w:p w14:paraId="7F759984" w14:textId="77777777" w:rsidR="00157968" w:rsidRPr="00655A8C" w:rsidRDefault="00157968" w:rsidP="0076590D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</w:p>
    <w:p w14:paraId="5D8F4B65" w14:textId="18CEB101" w:rsidR="00C32881" w:rsidRDefault="00C32881" w:rsidP="00A94912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  <w:r w:rsidRPr="00655A8C">
        <w:rPr>
          <w:rFonts w:ascii="Arial Narrow" w:hAnsi="Arial Narrow" w:cs="Calibri"/>
          <w:sz w:val="22"/>
          <w:szCs w:val="22"/>
        </w:rPr>
        <w:t>------------------------------------</w:t>
      </w:r>
      <w:r w:rsidR="00DB6E1D" w:rsidRPr="00655A8C">
        <w:rPr>
          <w:rFonts w:ascii="Arial Narrow" w:hAnsi="Arial Narrow" w:cs="Calibri"/>
          <w:sz w:val="22"/>
          <w:szCs w:val="22"/>
        </w:rPr>
        <w:t>----------------</w:t>
      </w:r>
      <w:r w:rsidRPr="00655A8C">
        <w:rPr>
          <w:rFonts w:ascii="Arial Narrow" w:hAnsi="Arial Narrow" w:cs="Calibri"/>
          <w:sz w:val="22"/>
          <w:szCs w:val="22"/>
        </w:rPr>
        <w:t>---</w:t>
      </w:r>
      <w:r w:rsidRPr="00655A8C">
        <w:rPr>
          <w:rFonts w:ascii="Arial Narrow" w:hAnsi="Arial Narrow" w:cs="Calibri"/>
          <w:sz w:val="22"/>
          <w:szCs w:val="22"/>
        </w:rPr>
        <w:tab/>
        <w:t>-------------------------------------------------</w:t>
      </w:r>
      <w:r w:rsidR="00DB6E1D" w:rsidRPr="00655A8C">
        <w:rPr>
          <w:rFonts w:ascii="Arial Narrow" w:hAnsi="Arial Narrow" w:cs="Calibri"/>
          <w:sz w:val="22"/>
          <w:szCs w:val="22"/>
        </w:rPr>
        <w:t xml:space="preserve">-----           </w:t>
      </w:r>
      <w:proofErr w:type="spellStart"/>
      <w:r w:rsidR="008B2FCB">
        <w:rPr>
          <w:rFonts w:ascii="Arial Narrow" w:hAnsi="Arial Narrow" w:cs="Calibri"/>
          <w:sz w:val="22"/>
          <w:szCs w:val="22"/>
        </w:rPr>
        <w:t>xxxxxxxxxxxxxx</w:t>
      </w:r>
      <w:proofErr w:type="spellEnd"/>
      <w:r w:rsidR="00C82B36" w:rsidRPr="00655A8C">
        <w:rPr>
          <w:rFonts w:ascii="Arial Narrow" w:hAnsi="Arial Narrow" w:cs="Calibri"/>
          <w:sz w:val="22"/>
          <w:szCs w:val="22"/>
        </w:rPr>
        <w:t>,</w:t>
      </w:r>
      <w:r w:rsidR="007C65F2" w:rsidRPr="00655A8C">
        <w:rPr>
          <w:rFonts w:ascii="Arial Narrow" w:hAnsi="Arial Narrow" w:cs="Calibri"/>
          <w:sz w:val="22"/>
          <w:szCs w:val="22"/>
        </w:rPr>
        <w:t xml:space="preserve"> ředitel konzervatoře</w:t>
      </w:r>
      <w:r w:rsidR="0076590D" w:rsidRPr="00655A8C">
        <w:rPr>
          <w:rFonts w:ascii="Arial Narrow" w:hAnsi="Arial Narrow" w:cs="Calibri"/>
          <w:sz w:val="22"/>
          <w:szCs w:val="22"/>
        </w:rPr>
        <w:tab/>
      </w:r>
      <w:r w:rsidR="006A0CED" w:rsidRPr="00655A8C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8B2FCB">
        <w:rPr>
          <w:rFonts w:ascii="Arial Narrow" w:hAnsi="Arial Narrow" w:cs="Calibri"/>
          <w:sz w:val="22"/>
          <w:szCs w:val="22"/>
        </w:rPr>
        <w:t>xxxxxxxxxxxxxxxxxxx</w:t>
      </w:r>
      <w:proofErr w:type="spellEnd"/>
    </w:p>
    <w:p w14:paraId="5D4C5800" w14:textId="64BA3946" w:rsidR="00A94912" w:rsidRDefault="00A94912" w:rsidP="003526D3">
      <w:pPr>
        <w:pStyle w:val="Zkladntext"/>
        <w:rPr>
          <w:rFonts w:ascii="Arial Narrow" w:hAnsi="Arial Narrow" w:cs="Calibri"/>
          <w:sz w:val="22"/>
          <w:szCs w:val="22"/>
          <w:lang w:val="cs-CZ" w:eastAsia="cs-CZ"/>
        </w:rPr>
      </w:pPr>
      <w:r w:rsidRPr="00FA511A">
        <w:rPr>
          <w:rFonts w:ascii="Arial Narrow" w:hAnsi="Arial Narrow" w:cs="Calibri"/>
          <w:sz w:val="22"/>
          <w:szCs w:val="22"/>
          <w:lang w:val="cs-CZ" w:eastAsia="cs-CZ"/>
        </w:rPr>
        <w:t>za objednatele</w:t>
      </w:r>
      <w:r w:rsidRPr="00FA511A">
        <w:rPr>
          <w:rFonts w:ascii="Arial Narrow" w:hAnsi="Arial Narrow" w:cs="Calibri"/>
          <w:sz w:val="22"/>
          <w:szCs w:val="22"/>
          <w:lang w:val="cs-CZ" w:eastAsia="cs-CZ"/>
        </w:rPr>
        <w:tab/>
      </w:r>
      <w:r w:rsidRPr="00FA511A">
        <w:rPr>
          <w:rFonts w:ascii="Arial Narrow" w:hAnsi="Arial Narrow" w:cs="Calibri"/>
          <w:sz w:val="22"/>
          <w:szCs w:val="22"/>
          <w:lang w:val="cs-CZ" w:eastAsia="cs-CZ"/>
        </w:rPr>
        <w:tab/>
      </w:r>
      <w:r w:rsidRPr="00FA511A">
        <w:rPr>
          <w:rFonts w:ascii="Arial Narrow" w:hAnsi="Arial Narrow" w:cs="Calibri"/>
          <w:sz w:val="22"/>
          <w:szCs w:val="22"/>
          <w:lang w:val="cs-CZ" w:eastAsia="cs-CZ"/>
        </w:rPr>
        <w:tab/>
      </w:r>
      <w:r w:rsidRPr="00FA511A">
        <w:rPr>
          <w:rFonts w:ascii="Arial Narrow" w:hAnsi="Arial Narrow" w:cs="Calibri"/>
          <w:sz w:val="22"/>
          <w:szCs w:val="22"/>
          <w:lang w:val="cs-CZ" w:eastAsia="cs-CZ"/>
        </w:rPr>
        <w:tab/>
      </w:r>
      <w:r w:rsidRPr="00FA511A">
        <w:rPr>
          <w:rFonts w:ascii="Arial Narrow" w:hAnsi="Arial Narrow" w:cs="Calibri"/>
          <w:sz w:val="22"/>
          <w:szCs w:val="22"/>
          <w:lang w:val="cs-CZ" w:eastAsia="cs-CZ"/>
        </w:rPr>
        <w:tab/>
      </w:r>
      <w:r w:rsidRPr="00FA511A">
        <w:rPr>
          <w:rFonts w:ascii="Arial Narrow" w:hAnsi="Arial Narrow" w:cs="Calibri"/>
          <w:sz w:val="22"/>
          <w:szCs w:val="22"/>
          <w:lang w:val="cs-CZ" w:eastAsia="cs-CZ"/>
        </w:rPr>
        <w:tab/>
        <w:t xml:space="preserve">  </w:t>
      </w:r>
      <w:r w:rsidR="006555E1" w:rsidRPr="00FA511A">
        <w:rPr>
          <w:rFonts w:ascii="Arial Narrow" w:hAnsi="Arial Narrow" w:cs="Calibri"/>
          <w:sz w:val="22"/>
          <w:szCs w:val="22"/>
          <w:lang w:val="cs-CZ" w:eastAsia="cs-CZ"/>
        </w:rPr>
        <w:t>z</w:t>
      </w:r>
      <w:r w:rsidRPr="00FA511A">
        <w:rPr>
          <w:rFonts w:ascii="Arial Narrow" w:hAnsi="Arial Narrow" w:cs="Calibri"/>
          <w:sz w:val="22"/>
          <w:szCs w:val="22"/>
          <w:lang w:val="cs-CZ" w:eastAsia="cs-CZ"/>
        </w:rPr>
        <w:t>a zhotovitele</w:t>
      </w:r>
    </w:p>
    <w:p w14:paraId="57341688" w14:textId="6C2DCB10" w:rsidR="009A246B" w:rsidRDefault="009A246B" w:rsidP="003526D3">
      <w:pPr>
        <w:pStyle w:val="Zkladntext"/>
        <w:rPr>
          <w:rFonts w:ascii="Arial Narrow" w:hAnsi="Arial Narrow" w:cs="Calibri"/>
          <w:sz w:val="22"/>
          <w:szCs w:val="22"/>
          <w:lang w:val="cs-CZ" w:eastAsia="cs-CZ"/>
        </w:rPr>
      </w:pPr>
      <w:bookmarkStart w:id="0" w:name="_GoBack"/>
      <w:bookmarkEnd w:id="0"/>
    </w:p>
    <w:p w14:paraId="33D42038" w14:textId="1A461AD9" w:rsidR="009A246B" w:rsidRDefault="009A246B" w:rsidP="003526D3">
      <w:pPr>
        <w:pStyle w:val="Zkladntext"/>
        <w:rPr>
          <w:rFonts w:ascii="Arial Narrow" w:hAnsi="Arial Narrow" w:cs="Calibri"/>
          <w:sz w:val="22"/>
          <w:szCs w:val="22"/>
          <w:lang w:val="cs-CZ" w:eastAsia="cs-CZ"/>
        </w:rPr>
      </w:pPr>
    </w:p>
    <w:p w14:paraId="0E80BF11" w14:textId="77777777" w:rsidR="009A246B" w:rsidRPr="00FA511A" w:rsidRDefault="009A246B" w:rsidP="003526D3">
      <w:pPr>
        <w:pStyle w:val="Zkladntext"/>
        <w:rPr>
          <w:rFonts w:ascii="Arial Narrow" w:hAnsi="Arial Narrow" w:cs="Calibri"/>
          <w:sz w:val="22"/>
          <w:szCs w:val="22"/>
          <w:lang w:val="cs-CZ" w:eastAsia="cs-CZ"/>
        </w:rPr>
      </w:pPr>
    </w:p>
    <w:sectPr w:rsidR="009A246B" w:rsidRPr="00FA511A">
      <w:footerReference w:type="default" r:id="rId7"/>
      <w:pgSz w:w="11906" w:h="16838"/>
      <w:pgMar w:top="1134" w:right="1418" w:bottom="1134" w:left="180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C5219" w14:textId="77777777" w:rsidR="00F22B69" w:rsidRDefault="00F22B69">
      <w:r>
        <w:separator/>
      </w:r>
    </w:p>
  </w:endnote>
  <w:endnote w:type="continuationSeparator" w:id="0">
    <w:p w14:paraId="29E8E778" w14:textId="77777777" w:rsidR="00F22B69" w:rsidRDefault="00F2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BAAD0" w14:textId="0C830D19" w:rsidR="0099285E" w:rsidRDefault="0099285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2FCB">
      <w:rPr>
        <w:noProof/>
      </w:rPr>
      <w:t>- 7 -</w:t>
    </w:r>
    <w:r>
      <w:fldChar w:fldCharType="end"/>
    </w:r>
  </w:p>
  <w:p w14:paraId="3E64CBD3" w14:textId="77777777" w:rsidR="0099285E" w:rsidRDefault="00992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189E5" w14:textId="77777777" w:rsidR="00F22B69" w:rsidRDefault="00F22B69">
      <w:r>
        <w:separator/>
      </w:r>
    </w:p>
  </w:footnote>
  <w:footnote w:type="continuationSeparator" w:id="0">
    <w:p w14:paraId="7AA8C385" w14:textId="77777777" w:rsidR="00F22B69" w:rsidRDefault="00F2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98F"/>
    <w:multiLevelType w:val="multilevel"/>
    <w:tmpl w:val="D332DB9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243BDB"/>
    <w:multiLevelType w:val="hybridMultilevel"/>
    <w:tmpl w:val="7D00D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04A06"/>
    <w:multiLevelType w:val="hybridMultilevel"/>
    <w:tmpl w:val="B808BE9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579DE"/>
    <w:multiLevelType w:val="hybridMultilevel"/>
    <w:tmpl w:val="0554EB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23806"/>
    <w:multiLevelType w:val="hybridMultilevel"/>
    <w:tmpl w:val="ECE4A082"/>
    <w:lvl w:ilvl="0" w:tplc="53FC467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11F76AAF"/>
    <w:multiLevelType w:val="hybridMultilevel"/>
    <w:tmpl w:val="2F54F95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D3ABC"/>
    <w:multiLevelType w:val="hybridMultilevel"/>
    <w:tmpl w:val="D79C15BE"/>
    <w:lvl w:ilvl="0" w:tplc="0405000F">
      <w:start w:val="8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12A86145"/>
    <w:multiLevelType w:val="hybridMultilevel"/>
    <w:tmpl w:val="875685EC"/>
    <w:lvl w:ilvl="0" w:tplc="4B2C5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3A86"/>
    <w:multiLevelType w:val="hybridMultilevel"/>
    <w:tmpl w:val="2752DE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712E7"/>
    <w:multiLevelType w:val="hybridMultilevel"/>
    <w:tmpl w:val="33A21730"/>
    <w:lvl w:ilvl="0" w:tplc="9A400E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6AB61E1"/>
    <w:multiLevelType w:val="hybridMultilevel"/>
    <w:tmpl w:val="0FBAC200"/>
    <w:lvl w:ilvl="0" w:tplc="9C3C16DA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B8E5E29"/>
    <w:multiLevelType w:val="hybridMultilevel"/>
    <w:tmpl w:val="318C0EEA"/>
    <w:lvl w:ilvl="0" w:tplc="BEFC736A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83833"/>
    <w:multiLevelType w:val="hybridMultilevel"/>
    <w:tmpl w:val="54C47E18"/>
    <w:lvl w:ilvl="0" w:tplc="E9A03D0C">
      <w:start w:val="1"/>
      <w:numFmt w:val="ordin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3A19AE"/>
    <w:multiLevelType w:val="hybridMultilevel"/>
    <w:tmpl w:val="FBBE2B78"/>
    <w:lvl w:ilvl="0" w:tplc="4B80DC60">
      <w:start w:val="1"/>
      <w:numFmt w:val="decimal"/>
      <w:lvlText w:val="%1.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6" w15:restartNumberingAfterBreak="0">
    <w:nsid w:val="27FF185E"/>
    <w:multiLevelType w:val="hybridMultilevel"/>
    <w:tmpl w:val="4792FD34"/>
    <w:lvl w:ilvl="0" w:tplc="06E4AA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E1889"/>
    <w:multiLevelType w:val="hybridMultilevel"/>
    <w:tmpl w:val="63CCF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5244B"/>
    <w:multiLevelType w:val="hybridMultilevel"/>
    <w:tmpl w:val="10B09D6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299F7554"/>
    <w:multiLevelType w:val="hybridMultilevel"/>
    <w:tmpl w:val="4E76770C"/>
    <w:lvl w:ilvl="0" w:tplc="0354F2A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0" w15:restartNumberingAfterBreak="0">
    <w:nsid w:val="2BA812C8"/>
    <w:multiLevelType w:val="hybridMultilevel"/>
    <w:tmpl w:val="802A317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81C90"/>
    <w:multiLevelType w:val="hybridMultilevel"/>
    <w:tmpl w:val="3B82792C"/>
    <w:lvl w:ilvl="0" w:tplc="2548B9FA">
      <w:start w:val="10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6C0C10"/>
    <w:multiLevelType w:val="hybridMultilevel"/>
    <w:tmpl w:val="AB9E6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71343C"/>
    <w:multiLevelType w:val="hybridMultilevel"/>
    <w:tmpl w:val="64441C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B87234"/>
    <w:multiLevelType w:val="hybridMultilevel"/>
    <w:tmpl w:val="1CA8E0FE"/>
    <w:lvl w:ilvl="0" w:tplc="29225436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3029576B"/>
    <w:multiLevelType w:val="hybridMultilevel"/>
    <w:tmpl w:val="07CC9A02"/>
    <w:lvl w:ilvl="0" w:tplc="2922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EC0B0E"/>
    <w:multiLevelType w:val="hybridMultilevel"/>
    <w:tmpl w:val="DA4E6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DD4893"/>
    <w:multiLevelType w:val="hybridMultilevel"/>
    <w:tmpl w:val="EDA09AF2"/>
    <w:lvl w:ilvl="0" w:tplc="C374D7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3A33005E"/>
    <w:multiLevelType w:val="hybridMultilevel"/>
    <w:tmpl w:val="C6343EAC"/>
    <w:lvl w:ilvl="0" w:tplc="B052EEA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A06FB1"/>
    <w:multiLevelType w:val="hybridMultilevel"/>
    <w:tmpl w:val="11AAE632"/>
    <w:lvl w:ilvl="0" w:tplc="88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6D4E5E"/>
    <w:multiLevelType w:val="hybridMultilevel"/>
    <w:tmpl w:val="01EAC23E"/>
    <w:lvl w:ilvl="0" w:tplc="3C6682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98A13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CF4D1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39A01C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841715"/>
    <w:multiLevelType w:val="hybridMultilevel"/>
    <w:tmpl w:val="6908E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D09A1"/>
    <w:multiLevelType w:val="hybridMultilevel"/>
    <w:tmpl w:val="4E76770C"/>
    <w:lvl w:ilvl="0" w:tplc="0354F2A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 w15:restartNumberingAfterBreak="0">
    <w:nsid w:val="518826B7"/>
    <w:multiLevelType w:val="multilevel"/>
    <w:tmpl w:val="D332DB9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1FA26A8"/>
    <w:multiLevelType w:val="hybridMultilevel"/>
    <w:tmpl w:val="56846DC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98A13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CF4D1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39A01C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2054C0"/>
    <w:multiLevelType w:val="hybridMultilevel"/>
    <w:tmpl w:val="2AFA43BC"/>
    <w:lvl w:ilvl="0" w:tplc="2D7C5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E861C8"/>
    <w:multiLevelType w:val="hybridMultilevel"/>
    <w:tmpl w:val="6908E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744AA1"/>
    <w:multiLevelType w:val="hybridMultilevel"/>
    <w:tmpl w:val="C1BCBA8E"/>
    <w:lvl w:ilvl="0" w:tplc="EF844E7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0" w15:restartNumberingAfterBreak="0">
    <w:nsid w:val="542B4C16"/>
    <w:multiLevelType w:val="hybridMultilevel"/>
    <w:tmpl w:val="5A9211E8"/>
    <w:lvl w:ilvl="0" w:tplc="1FA21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107B4"/>
    <w:multiLevelType w:val="hybridMultilevel"/>
    <w:tmpl w:val="0414BB34"/>
    <w:lvl w:ilvl="0" w:tplc="A3F0B0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CC3563B"/>
    <w:multiLevelType w:val="hybridMultilevel"/>
    <w:tmpl w:val="96E8D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84332"/>
    <w:multiLevelType w:val="hybridMultilevel"/>
    <w:tmpl w:val="E1FC3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C6B86"/>
    <w:multiLevelType w:val="hybridMultilevel"/>
    <w:tmpl w:val="EB00E3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3D294A"/>
    <w:multiLevelType w:val="hybridMultilevel"/>
    <w:tmpl w:val="64824A94"/>
    <w:lvl w:ilvl="0" w:tplc="53FC4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13"/>
  </w:num>
  <w:num w:numId="5">
    <w:abstractNumId w:val="3"/>
  </w:num>
  <w:num w:numId="6">
    <w:abstractNumId w:val="31"/>
  </w:num>
  <w:num w:numId="7">
    <w:abstractNumId w:val="23"/>
  </w:num>
  <w:num w:numId="8">
    <w:abstractNumId w:val="27"/>
  </w:num>
  <w:num w:numId="9">
    <w:abstractNumId w:val="8"/>
  </w:num>
  <w:num w:numId="10">
    <w:abstractNumId w:val="14"/>
  </w:num>
  <w:num w:numId="11">
    <w:abstractNumId w:val="45"/>
  </w:num>
  <w:num w:numId="12">
    <w:abstractNumId w:val="15"/>
  </w:num>
  <w:num w:numId="13">
    <w:abstractNumId w:val="19"/>
  </w:num>
  <w:num w:numId="14">
    <w:abstractNumId w:val="32"/>
  </w:num>
  <w:num w:numId="15">
    <w:abstractNumId w:val="12"/>
  </w:num>
  <w:num w:numId="16">
    <w:abstractNumId w:val="22"/>
  </w:num>
  <w:num w:numId="17">
    <w:abstractNumId w:val="40"/>
  </w:num>
  <w:num w:numId="18">
    <w:abstractNumId w:val="26"/>
  </w:num>
  <w:num w:numId="19">
    <w:abstractNumId w:val="25"/>
  </w:num>
  <w:num w:numId="20">
    <w:abstractNumId w:val="6"/>
  </w:num>
  <w:num w:numId="21">
    <w:abstractNumId w:val="11"/>
  </w:num>
  <w:num w:numId="22">
    <w:abstractNumId w:val="2"/>
  </w:num>
  <w:num w:numId="23">
    <w:abstractNumId w:val="20"/>
  </w:num>
  <w:num w:numId="24">
    <w:abstractNumId w:val="41"/>
  </w:num>
  <w:num w:numId="25">
    <w:abstractNumId w:val="43"/>
  </w:num>
  <w:num w:numId="26">
    <w:abstractNumId w:val="10"/>
  </w:num>
  <w:num w:numId="27">
    <w:abstractNumId w:val="9"/>
  </w:num>
  <w:num w:numId="28">
    <w:abstractNumId w:val="39"/>
  </w:num>
  <w:num w:numId="29">
    <w:abstractNumId w:val="21"/>
  </w:num>
  <w:num w:numId="30">
    <w:abstractNumId w:val="1"/>
  </w:num>
  <w:num w:numId="31">
    <w:abstractNumId w:val="38"/>
  </w:num>
  <w:num w:numId="32">
    <w:abstractNumId w:val="28"/>
  </w:num>
  <w:num w:numId="33">
    <w:abstractNumId w:val="16"/>
  </w:num>
  <w:num w:numId="34">
    <w:abstractNumId w:val="17"/>
  </w:num>
  <w:num w:numId="35">
    <w:abstractNumId w:val="42"/>
  </w:num>
  <w:num w:numId="36">
    <w:abstractNumId w:val="18"/>
  </w:num>
  <w:num w:numId="37">
    <w:abstractNumId w:val="33"/>
  </w:num>
  <w:num w:numId="38">
    <w:abstractNumId w:val="35"/>
  </w:num>
  <w:num w:numId="39">
    <w:abstractNumId w:val="0"/>
  </w:num>
  <w:num w:numId="40">
    <w:abstractNumId w:val="7"/>
  </w:num>
  <w:num w:numId="41">
    <w:abstractNumId w:val="30"/>
  </w:num>
  <w:num w:numId="42">
    <w:abstractNumId w:val="44"/>
  </w:num>
  <w:num w:numId="43">
    <w:abstractNumId w:val="37"/>
  </w:num>
  <w:num w:numId="44">
    <w:abstractNumId w:val="36"/>
  </w:num>
  <w:num w:numId="45">
    <w:abstractNumId w:val="34"/>
  </w:num>
  <w:num w:numId="46">
    <w:abstractNumId w:val="5"/>
  </w:num>
  <w:num w:numId="47">
    <w:abstractNumId w:val="46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8B"/>
    <w:rsid w:val="00000B4A"/>
    <w:rsid w:val="00003CE0"/>
    <w:rsid w:val="0002398A"/>
    <w:rsid w:val="000318E1"/>
    <w:rsid w:val="00033FFD"/>
    <w:rsid w:val="00035867"/>
    <w:rsid w:val="000414AD"/>
    <w:rsid w:val="0005378C"/>
    <w:rsid w:val="00053E5C"/>
    <w:rsid w:val="00054C32"/>
    <w:rsid w:val="0006307D"/>
    <w:rsid w:val="000800D5"/>
    <w:rsid w:val="00086095"/>
    <w:rsid w:val="00086AE8"/>
    <w:rsid w:val="00096878"/>
    <w:rsid w:val="00096CC3"/>
    <w:rsid w:val="000A35E3"/>
    <w:rsid w:val="000B2A78"/>
    <w:rsid w:val="000B382C"/>
    <w:rsid w:val="000B58BE"/>
    <w:rsid w:val="000B6C56"/>
    <w:rsid w:val="000C1695"/>
    <w:rsid w:val="000C2CA9"/>
    <w:rsid w:val="000C5030"/>
    <w:rsid w:val="000C60B8"/>
    <w:rsid w:val="000D1468"/>
    <w:rsid w:val="000D2637"/>
    <w:rsid w:val="000D44F6"/>
    <w:rsid w:val="000D521A"/>
    <w:rsid w:val="000D6805"/>
    <w:rsid w:val="000D70BA"/>
    <w:rsid w:val="000D7456"/>
    <w:rsid w:val="000E04CD"/>
    <w:rsid w:val="000E1F5C"/>
    <w:rsid w:val="000E42A9"/>
    <w:rsid w:val="001010C9"/>
    <w:rsid w:val="00111C0A"/>
    <w:rsid w:val="0011290B"/>
    <w:rsid w:val="00113C33"/>
    <w:rsid w:val="00115793"/>
    <w:rsid w:val="00116DFF"/>
    <w:rsid w:val="0011730A"/>
    <w:rsid w:val="00120E96"/>
    <w:rsid w:val="00130490"/>
    <w:rsid w:val="00130F08"/>
    <w:rsid w:val="00131D46"/>
    <w:rsid w:val="00143BD7"/>
    <w:rsid w:val="0014650C"/>
    <w:rsid w:val="001571D8"/>
    <w:rsid w:val="00157968"/>
    <w:rsid w:val="00160E6A"/>
    <w:rsid w:val="0016536F"/>
    <w:rsid w:val="00171270"/>
    <w:rsid w:val="0017661A"/>
    <w:rsid w:val="00182238"/>
    <w:rsid w:val="001839A8"/>
    <w:rsid w:val="0018409A"/>
    <w:rsid w:val="0018553A"/>
    <w:rsid w:val="00185B30"/>
    <w:rsid w:val="00186D97"/>
    <w:rsid w:val="00191162"/>
    <w:rsid w:val="00192A22"/>
    <w:rsid w:val="001931D1"/>
    <w:rsid w:val="00195B80"/>
    <w:rsid w:val="001A3175"/>
    <w:rsid w:val="001B06B0"/>
    <w:rsid w:val="001B472C"/>
    <w:rsid w:val="001B56F8"/>
    <w:rsid w:val="001C175C"/>
    <w:rsid w:val="001C2181"/>
    <w:rsid w:val="001C33C6"/>
    <w:rsid w:val="001C5E7E"/>
    <w:rsid w:val="001D1A3F"/>
    <w:rsid w:val="001D207A"/>
    <w:rsid w:val="001D5997"/>
    <w:rsid w:val="001E4A77"/>
    <w:rsid w:val="001F3925"/>
    <w:rsid w:val="001F4B71"/>
    <w:rsid w:val="00212EFC"/>
    <w:rsid w:val="002150E7"/>
    <w:rsid w:val="0022232F"/>
    <w:rsid w:val="002234D4"/>
    <w:rsid w:val="00224B0C"/>
    <w:rsid w:val="0023018F"/>
    <w:rsid w:val="00240519"/>
    <w:rsid w:val="0024081B"/>
    <w:rsid w:val="0024124F"/>
    <w:rsid w:val="00242F1D"/>
    <w:rsid w:val="00243865"/>
    <w:rsid w:val="00244F6C"/>
    <w:rsid w:val="002500C2"/>
    <w:rsid w:val="0025207C"/>
    <w:rsid w:val="00256056"/>
    <w:rsid w:val="00260D58"/>
    <w:rsid w:val="002611CE"/>
    <w:rsid w:val="002630A8"/>
    <w:rsid w:val="002637DB"/>
    <w:rsid w:val="00267CC4"/>
    <w:rsid w:val="002707FC"/>
    <w:rsid w:val="00275063"/>
    <w:rsid w:val="00275394"/>
    <w:rsid w:val="00287716"/>
    <w:rsid w:val="00293A12"/>
    <w:rsid w:val="002947D8"/>
    <w:rsid w:val="0029758F"/>
    <w:rsid w:val="002A2DA2"/>
    <w:rsid w:val="002A6CBE"/>
    <w:rsid w:val="002B7331"/>
    <w:rsid w:val="002C4EA9"/>
    <w:rsid w:val="002C7C3E"/>
    <w:rsid w:val="002D5DF4"/>
    <w:rsid w:val="002D7139"/>
    <w:rsid w:val="002D773B"/>
    <w:rsid w:val="002E016B"/>
    <w:rsid w:val="002E0B9E"/>
    <w:rsid w:val="002E4082"/>
    <w:rsid w:val="002E52FC"/>
    <w:rsid w:val="002F15EC"/>
    <w:rsid w:val="002F27B6"/>
    <w:rsid w:val="002F3C8E"/>
    <w:rsid w:val="002F5A3F"/>
    <w:rsid w:val="00303083"/>
    <w:rsid w:val="003031F0"/>
    <w:rsid w:val="00311386"/>
    <w:rsid w:val="0031350B"/>
    <w:rsid w:val="00317581"/>
    <w:rsid w:val="00317BA3"/>
    <w:rsid w:val="003227BF"/>
    <w:rsid w:val="00330164"/>
    <w:rsid w:val="00334267"/>
    <w:rsid w:val="00337295"/>
    <w:rsid w:val="00337D35"/>
    <w:rsid w:val="003439B9"/>
    <w:rsid w:val="00344BC2"/>
    <w:rsid w:val="003459F1"/>
    <w:rsid w:val="0035131B"/>
    <w:rsid w:val="003521CB"/>
    <w:rsid w:val="003526D3"/>
    <w:rsid w:val="00362F3B"/>
    <w:rsid w:val="00363F00"/>
    <w:rsid w:val="00366E94"/>
    <w:rsid w:val="003704A5"/>
    <w:rsid w:val="003739DF"/>
    <w:rsid w:val="00383DE3"/>
    <w:rsid w:val="003910E1"/>
    <w:rsid w:val="003915FF"/>
    <w:rsid w:val="00394277"/>
    <w:rsid w:val="003A32B8"/>
    <w:rsid w:val="003B1E83"/>
    <w:rsid w:val="003B3A72"/>
    <w:rsid w:val="003B4A84"/>
    <w:rsid w:val="003C7AD9"/>
    <w:rsid w:val="003E1E6A"/>
    <w:rsid w:val="003F28E5"/>
    <w:rsid w:val="003F338B"/>
    <w:rsid w:val="003F4B3C"/>
    <w:rsid w:val="003F6640"/>
    <w:rsid w:val="003F7C3C"/>
    <w:rsid w:val="00401684"/>
    <w:rsid w:val="0040267B"/>
    <w:rsid w:val="0041373C"/>
    <w:rsid w:val="004141B2"/>
    <w:rsid w:val="00414C83"/>
    <w:rsid w:val="00420A61"/>
    <w:rsid w:val="00426D59"/>
    <w:rsid w:val="00427840"/>
    <w:rsid w:val="004352AF"/>
    <w:rsid w:val="0043787F"/>
    <w:rsid w:val="004409F6"/>
    <w:rsid w:val="004429FE"/>
    <w:rsid w:val="00447276"/>
    <w:rsid w:val="00451010"/>
    <w:rsid w:val="004551F1"/>
    <w:rsid w:val="004651A9"/>
    <w:rsid w:val="004679D3"/>
    <w:rsid w:val="004761B1"/>
    <w:rsid w:val="00485A5F"/>
    <w:rsid w:val="00485CCB"/>
    <w:rsid w:val="00486B22"/>
    <w:rsid w:val="0048746A"/>
    <w:rsid w:val="004920A0"/>
    <w:rsid w:val="004954F6"/>
    <w:rsid w:val="00496340"/>
    <w:rsid w:val="004A31D1"/>
    <w:rsid w:val="004A5CFB"/>
    <w:rsid w:val="004A66D1"/>
    <w:rsid w:val="004A7FF8"/>
    <w:rsid w:val="004B00F3"/>
    <w:rsid w:val="004B0E29"/>
    <w:rsid w:val="004B150F"/>
    <w:rsid w:val="004B34E7"/>
    <w:rsid w:val="004B4ED8"/>
    <w:rsid w:val="004B558D"/>
    <w:rsid w:val="004C15D7"/>
    <w:rsid w:val="004D22F1"/>
    <w:rsid w:val="004E3A58"/>
    <w:rsid w:val="004E56CE"/>
    <w:rsid w:val="004E6674"/>
    <w:rsid w:val="004F2D1B"/>
    <w:rsid w:val="00506B22"/>
    <w:rsid w:val="005071D4"/>
    <w:rsid w:val="00511CB1"/>
    <w:rsid w:val="00511DCC"/>
    <w:rsid w:val="00512299"/>
    <w:rsid w:val="005340A8"/>
    <w:rsid w:val="00537EC1"/>
    <w:rsid w:val="005417BE"/>
    <w:rsid w:val="00542CB1"/>
    <w:rsid w:val="005463C1"/>
    <w:rsid w:val="00552145"/>
    <w:rsid w:val="00562319"/>
    <w:rsid w:val="00567EC6"/>
    <w:rsid w:val="00570C5E"/>
    <w:rsid w:val="00570FFF"/>
    <w:rsid w:val="00575BE8"/>
    <w:rsid w:val="00577CA4"/>
    <w:rsid w:val="0058617A"/>
    <w:rsid w:val="0058632A"/>
    <w:rsid w:val="00593659"/>
    <w:rsid w:val="00595762"/>
    <w:rsid w:val="00596BF8"/>
    <w:rsid w:val="00597706"/>
    <w:rsid w:val="005A10E0"/>
    <w:rsid w:val="005A235A"/>
    <w:rsid w:val="005B2A55"/>
    <w:rsid w:val="005B5E83"/>
    <w:rsid w:val="005C10E1"/>
    <w:rsid w:val="005C1F80"/>
    <w:rsid w:val="005C5121"/>
    <w:rsid w:val="005D2846"/>
    <w:rsid w:val="005D7B14"/>
    <w:rsid w:val="005E0574"/>
    <w:rsid w:val="005E4AC0"/>
    <w:rsid w:val="005F1D93"/>
    <w:rsid w:val="005F6574"/>
    <w:rsid w:val="00601386"/>
    <w:rsid w:val="0060475A"/>
    <w:rsid w:val="00605320"/>
    <w:rsid w:val="00606311"/>
    <w:rsid w:val="00606DD4"/>
    <w:rsid w:val="006155C7"/>
    <w:rsid w:val="006162F0"/>
    <w:rsid w:val="00616E3D"/>
    <w:rsid w:val="00623406"/>
    <w:rsid w:val="00624C0E"/>
    <w:rsid w:val="006259AF"/>
    <w:rsid w:val="00631C8C"/>
    <w:rsid w:val="0064066C"/>
    <w:rsid w:val="00645420"/>
    <w:rsid w:val="00647437"/>
    <w:rsid w:val="006479A6"/>
    <w:rsid w:val="0065102F"/>
    <w:rsid w:val="006555E1"/>
    <w:rsid w:val="00655A34"/>
    <w:rsid w:val="00655A8C"/>
    <w:rsid w:val="00664F68"/>
    <w:rsid w:val="00676760"/>
    <w:rsid w:val="00680E42"/>
    <w:rsid w:val="00681C6C"/>
    <w:rsid w:val="00686532"/>
    <w:rsid w:val="006932B1"/>
    <w:rsid w:val="00695E6F"/>
    <w:rsid w:val="0069738B"/>
    <w:rsid w:val="006A0AFF"/>
    <w:rsid w:val="006A0CED"/>
    <w:rsid w:val="006A5CCB"/>
    <w:rsid w:val="006A72F4"/>
    <w:rsid w:val="006B601A"/>
    <w:rsid w:val="006C2382"/>
    <w:rsid w:val="006C38C7"/>
    <w:rsid w:val="006C7811"/>
    <w:rsid w:val="006D2E6F"/>
    <w:rsid w:val="006E0B3C"/>
    <w:rsid w:val="006E77E7"/>
    <w:rsid w:val="006F209A"/>
    <w:rsid w:val="006F2153"/>
    <w:rsid w:val="006F4B37"/>
    <w:rsid w:val="006F6BC5"/>
    <w:rsid w:val="006F7EA3"/>
    <w:rsid w:val="006F7EAB"/>
    <w:rsid w:val="00701863"/>
    <w:rsid w:val="007048B2"/>
    <w:rsid w:val="007076B8"/>
    <w:rsid w:val="00707DEC"/>
    <w:rsid w:val="007107E0"/>
    <w:rsid w:val="00710A69"/>
    <w:rsid w:val="0071166A"/>
    <w:rsid w:val="00712BF8"/>
    <w:rsid w:val="007133BE"/>
    <w:rsid w:val="007147A6"/>
    <w:rsid w:val="00721724"/>
    <w:rsid w:val="007271CA"/>
    <w:rsid w:val="00734CD3"/>
    <w:rsid w:val="007367AC"/>
    <w:rsid w:val="00743F29"/>
    <w:rsid w:val="00747A06"/>
    <w:rsid w:val="007523BD"/>
    <w:rsid w:val="007527DC"/>
    <w:rsid w:val="007535F0"/>
    <w:rsid w:val="0075460B"/>
    <w:rsid w:val="00755AB6"/>
    <w:rsid w:val="00756940"/>
    <w:rsid w:val="00756B8A"/>
    <w:rsid w:val="00756BC7"/>
    <w:rsid w:val="00756FF7"/>
    <w:rsid w:val="00762AD1"/>
    <w:rsid w:val="00762B66"/>
    <w:rsid w:val="0076590D"/>
    <w:rsid w:val="00765B9F"/>
    <w:rsid w:val="00765BF0"/>
    <w:rsid w:val="00772931"/>
    <w:rsid w:val="00773583"/>
    <w:rsid w:val="0078138A"/>
    <w:rsid w:val="00784EE9"/>
    <w:rsid w:val="007858F8"/>
    <w:rsid w:val="00787336"/>
    <w:rsid w:val="0079307E"/>
    <w:rsid w:val="007A6EA2"/>
    <w:rsid w:val="007B0717"/>
    <w:rsid w:val="007C401B"/>
    <w:rsid w:val="007C535A"/>
    <w:rsid w:val="007C65F2"/>
    <w:rsid w:val="007D000F"/>
    <w:rsid w:val="007D1EB7"/>
    <w:rsid w:val="007E0D23"/>
    <w:rsid w:val="007E729C"/>
    <w:rsid w:val="007F0D48"/>
    <w:rsid w:val="007F0E4A"/>
    <w:rsid w:val="007F3E91"/>
    <w:rsid w:val="00802112"/>
    <w:rsid w:val="0080389C"/>
    <w:rsid w:val="00806100"/>
    <w:rsid w:val="00807AA7"/>
    <w:rsid w:val="00812750"/>
    <w:rsid w:val="00812E88"/>
    <w:rsid w:val="00813919"/>
    <w:rsid w:val="00814759"/>
    <w:rsid w:val="00825F88"/>
    <w:rsid w:val="008265EC"/>
    <w:rsid w:val="00831C54"/>
    <w:rsid w:val="00833D8D"/>
    <w:rsid w:val="00837B94"/>
    <w:rsid w:val="00843C45"/>
    <w:rsid w:val="008707C9"/>
    <w:rsid w:val="00874F54"/>
    <w:rsid w:val="00881339"/>
    <w:rsid w:val="008853CF"/>
    <w:rsid w:val="008861F8"/>
    <w:rsid w:val="0089014D"/>
    <w:rsid w:val="00891B01"/>
    <w:rsid w:val="008945E0"/>
    <w:rsid w:val="00894ED8"/>
    <w:rsid w:val="008A560C"/>
    <w:rsid w:val="008A6D15"/>
    <w:rsid w:val="008B0026"/>
    <w:rsid w:val="008B16F7"/>
    <w:rsid w:val="008B1919"/>
    <w:rsid w:val="008B2075"/>
    <w:rsid w:val="008B2FCB"/>
    <w:rsid w:val="008B3085"/>
    <w:rsid w:val="008B606F"/>
    <w:rsid w:val="008B6103"/>
    <w:rsid w:val="008B673F"/>
    <w:rsid w:val="008B7C2E"/>
    <w:rsid w:val="008C536E"/>
    <w:rsid w:val="008E1736"/>
    <w:rsid w:val="008E1AF5"/>
    <w:rsid w:val="008E4B9A"/>
    <w:rsid w:val="008E588D"/>
    <w:rsid w:val="008F2267"/>
    <w:rsid w:val="008F2363"/>
    <w:rsid w:val="008F37F6"/>
    <w:rsid w:val="008F77CB"/>
    <w:rsid w:val="00900217"/>
    <w:rsid w:val="00900ED3"/>
    <w:rsid w:val="00901893"/>
    <w:rsid w:val="00905756"/>
    <w:rsid w:val="00905CA3"/>
    <w:rsid w:val="00911381"/>
    <w:rsid w:val="00911D36"/>
    <w:rsid w:val="009137AF"/>
    <w:rsid w:val="009173FA"/>
    <w:rsid w:val="00922FD0"/>
    <w:rsid w:val="00923875"/>
    <w:rsid w:val="00925669"/>
    <w:rsid w:val="00925E66"/>
    <w:rsid w:val="00930CB3"/>
    <w:rsid w:val="009423D7"/>
    <w:rsid w:val="0094253E"/>
    <w:rsid w:val="00946615"/>
    <w:rsid w:val="009504DA"/>
    <w:rsid w:val="00951C15"/>
    <w:rsid w:val="0096218D"/>
    <w:rsid w:val="00963140"/>
    <w:rsid w:val="00963F4A"/>
    <w:rsid w:val="00966325"/>
    <w:rsid w:val="009722FA"/>
    <w:rsid w:val="0098174B"/>
    <w:rsid w:val="00983528"/>
    <w:rsid w:val="00984BAC"/>
    <w:rsid w:val="009854DD"/>
    <w:rsid w:val="00985B59"/>
    <w:rsid w:val="0099285E"/>
    <w:rsid w:val="00993C81"/>
    <w:rsid w:val="00994FA1"/>
    <w:rsid w:val="009955FE"/>
    <w:rsid w:val="0099727B"/>
    <w:rsid w:val="00997A05"/>
    <w:rsid w:val="009A246B"/>
    <w:rsid w:val="009A51F7"/>
    <w:rsid w:val="009A5A14"/>
    <w:rsid w:val="009A5DB5"/>
    <w:rsid w:val="009B3289"/>
    <w:rsid w:val="009C0D0D"/>
    <w:rsid w:val="009D175F"/>
    <w:rsid w:val="009E0B77"/>
    <w:rsid w:val="009F0FF6"/>
    <w:rsid w:val="00A0425D"/>
    <w:rsid w:val="00A07427"/>
    <w:rsid w:val="00A139B8"/>
    <w:rsid w:val="00A16036"/>
    <w:rsid w:val="00A171DE"/>
    <w:rsid w:val="00A241C1"/>
    <w:rsid w:val="00A2522A"/>
    <w:rsid w:val="00A31271"/>
    <w:rsid w:val="00A348A3"/>
    <w:rsid w:val="00A35E3B"/>
    <w:rsid w:val="00A453F3"/>
    <w:rsid w:val="00A46336"/>
    <w:rsid w:val="00A61C9B"/>
    <w:rsid w:val="00A62269"/>
    <w:rsid w:val="00A65877"/>
    <w:rsid w:val="00A71705"/>
    <w:rsid w:val="00A71D19"/>
    <w:rsid w:val="00A720C1"/>
    <w:rsid w:val="00A7395F"/>
    <w:rsid w:val="00A75073"/>
    <w:rsid w:val="00A7645F"/>
    <w:rsid w:val="00A800F4"/>
    <w:rsid w:val="00A834BD"/>
    <w:rsid w:val="00A9003E"/>
    <w:rsid w:val="00A94912"/>
    <w:rsid w:val="00A95AD0"/>
    <w:rsid w:val="00AA1500"/>
    <w:rsid w:val="00AA6EA7"/>
    <w:rsid w:val="00AD0899"/>
    <w:rsid w:val="00AD1441"/>
    <w:rsid w:val="00AD1C1C"/>
    <w:rsid w:val="00AD7BFA"/>
    <w:rsid w:val="00AE29DD"/>
    <w:rsid w:val="00AE6F79"/>
    <w:rsid w:val="00AF14DC"/>
    <w:rsid w:val="00AF18AF"/>
    <w:rsid w:val="00AF4262"/>
    <w:rsid w:val="00AF7160"/>
    <w:rsid w:val="00AF7444"/>
    <w:rsid w:val="00AF78E1"/>
    <w:rsid w:val="00B02552"/>
    <w:rsid w:val="00B035CF"/>
    <w:rsid w:val="00B03A53"/>
    <w:rsid w:val="00B1177D"/>
    <w:rsid w:val="00B122F1"/>
    <w:rsid w:val="00B22FD8"/>
    <w:rsid w:val="00B3073C"/>
    <w:rsid w:val="00B32711"/>
    <w:rsid w:val="00B435E4"/>
    <w:rsid w:val="00B44299"/>
    <w:rsid w:val="00B46200"/>
    <w:rsid w:val="00B50B0D"/>
    <w:rsid w:val="00B6086B"/>
    <w:rsid w:val="00B72D50"/>
    <w:rsid w:val="00B761AE"/>
    <w:rsid w:val="00B87478"/>
    <w:rsid w:val="00B95183"/>
    <w:rsid w:val="00B952B1"/>
    <w:rsid w:val="00B95A87"/>
    <w:rsid w:val="00B97E17"/>
    <w:rsid w:val="00BA1C49"/>
    <w:rsid w:val="00BA42B0"/>
    <w:rsid w:val="00BB23AD"/>
    <w:rsid w:val="00BC347A"/>
    <w:rsid w:val="00BC3D78"/>
    <w:rsid w:val="00BD0E57"/>
    <w:rsid w:val="00BD2772"/>
    <w:rsid w:val="00BD4A91"/>
    <w:rsid w:val="00BD4E71"/>
    <w:rsid w:val="00BD5296"/>
    <w:rsid w:val="00BE13DB"/>
    <w:rsid w:val="00BE4C9E"/>
    <w:rsid w:val="00BE5BC6"/>
    <w:rsid w:val="00BE7D1F"/>
    <w:rsid w:val="00BF532A"/>
    <w:rsid w:val="00BF5B76"/>
    <w:rsid w:val="00BF6584"/>
    <w:rsid w:val="00C01A83"/>
    <w:rsid w:val="00C02FE7"/>
    <w:rsid w:val="00C058B2"/>
    <w:rsid w:val="00C05F37"/>
    <w:rsid w:val="00C07855"/>
    <w:rsid w:val="00C07B78"/>
    <w:rsid w:val="00C17769"/>
    <w:rsid w:val="00C2031B"/>
    <w:rsid w:val="00C32881"/>
    <w:rsid w:val="00C33298"/>
    <w:rsid w:val="00C44B92"/>
    <w:rsid w:val="00C4531C"/>
    <w:rsid w:val="00C46614"/>
    <w:rsid w:val="00C47053"/>
    <w:rsid w:val="00C53ED9"/>
    <w:rsid w:val="00C56CF7"/>
    <w:rsid w:val="00C601BC"/>
    <w:rsid w:val="00C73963"/>
    <w:rsid w:val="00C73C6F"/>
    <w:rsid w:val="00C82B36"/>
    <w:rsid w:val="00C82D61"/>
    <w:rsid w:val="00C86740"/>
    <w:rsid w:val="00C8794E"/>
    <w:rsid w:val="00C911FA"/>
    <w:rsid w:val="00C956E6"/>
    <w:rsid w:val="00CA2FFA"/>
    <w:rsid w:val="00CA6BED"/>
    <w:rsid w:val="00CB07CF"/>
    <w:rsid w:val="00CB425A"/>
    <w:rsid w:val="00CB51FE"/>
    <w:rsid w:val="00CC09A3"/>
    <w:rsid w:val="00CC2B7E"/>
    <w:rsid w:val="00CD3BC5"/>
    <w:rsid w:val="00CD6837"/>
    <w:rsid w:val="00CD6DDF"/>
    <w:rsid w:val="00CE1BA7"/>
    <w:rsid w:val="00D1704C"/>
    <w:rsid w:val="00D31D56"/>
    <w:rsid w:val="00D3528A"/>
    <w:rsid w:val="00D43360"/>
    <w:rsid w:val="00D43E49"/>
    <w:rsid w:val="00D46CBD"/>
    <w:rsid w:val="00D47E00"/>
    <w:rsid w:val="00D50766"/>
    <w:rsid w:val="00D53CC8"/>
    <w:rsid w:val="00D669E7"/>
    <w:rsid w:val="00D6774C"/>
    <w:rsid w:val="00D70C1F"/>
    <w:rsid w:val="00D70C65"/>
    <w:rsid w:val="00D76B4C"/>
    <w:rsid w:val="00D76E3D"/>
    <w:rsid w:val="00D8092A"/>
    <w:rsid w:val="00D8245B"/>
    <w:rsid w:val="00D828B2"/>
    <w:rsid w:val="00D83D65"/>
    <w:rsid w:val="00D85E0E"/>
    <w:rsid w:val="00D8747A"/>
    <w:rsid w:val="00D92893"/>
    <w:rsid w:val="00D957A9"/>
    <w:rsid w:val="00D979E3"/>
    <w:rsid w:val="00DA0E47"/>
    <w:rsid w:val="00DA2247"/>
    <w:rsid w:val="00DA3C27"/>
    <w:rsid w:val="00DA42F9"/>
    <w:rsid w:val="00DB38AF"/>
    <w:rsid w:val="00DB6E1D"/>
    <w:rsid w:val="00DC1274"/>
    <w:rsid w:val="00DC1468"/>
    <w:rsid w:val="00DC15A9"/>
    <w:rsid w:val="00DC2007"/>
    <w:rsid w:val="00DC397C"/>
    <w:rsid w:val="00DD207E"/>
    <w:rsid w:val="00DD77EB"/>
    <w:rsid w:val="00DE1C1A"/>
    <w:rsid w:val="00DE4C86"/>
    <w:rsid w:val="00DF133E"/>
    <w:rsid w:val="00DF36FE"/>
    <w:rsid w:val="00DF59AA"/>
    <w:rsid w:val="00DF6BC3"/>
    <w:rsid w:val="00DF7D8D"/>
    <w:rsid w:val="00E00BEC"/>
    <w:rsid w:val="00E0102D"/>
    <w:rsid w:val="00E178D1"/>
    <w:rsid w:val="00E24759"/>
    <w:rsid w:val="00E2617E"/>
    <w:rsid w:val="00E32E5B"/>
    <w:rsid w:val="00E37D06"/>
    <w:rsid w:val="00E4232D"/>
    <w:rsid w:val="00E50C40"/>
    <w:rsid w:val="00E57B59"/>
    <w:rsid w:val="00E60A3B"/>
    <w:rsid w:val="00E63D7A"/>
    <w:rsid w:val="00E6491E"/>
    <w:rsid w:val="00E70C60"/>
    <w:rsid w:val="00E7297D"/>
    <w:rsid w:val="00E76D6F"/>
    <w:rsid w:val="00E80473"/>
    <w:rsid w:val="00E84E49"/>
    <w:rsid w:val="00E84F6C"/>
    <w:rsid w:val="00E87F04"/>
    <w:rsid w:val="00E91334"/>
    <w:rsid w:val="00EA3AF3"/>
    <w:rsid w:val="00EA5E46"/>
    <w:rsid w:val="00EB667A"/>
    <w:rsid w:val="00EC0A3C"/>
    <w:rsid w:val="00EC5EB2"/>
    <w:rsid w:val="00ED13CC"/>
    <w:rsid w:val="00ED3A36"/>
    <w:rsid w:val="00ED440A"/>
    <w:rsid w:val="00ED448A"/>
    <w:rsid w:val="00ED6443"/>
    <w:rsid w:val="00EE0D38"/>
    <w:rsid w:val="00EE1348"/>
    <w:rsid w:val="00EF136A"/>
    <w:rsid w:val="00EF2692"/>
    <w:rsid w:val="00EF598B"/>
    <w:rsid w:val="00EF5EEC"/>
    <w:rsid w:val="00F03A8B"/>
    <w:rsid w:val="00F218E9"/>
    <w:rsid w:val="00F21B6C"/>
    <w:rsid w:val="00F22B69"/>
    <w:rsid w:val="00F2465C"/>
    <w:rsid w:val="00F41869"/>
    <w:rsid w:val="00F459D6"/>
    <w:rsid w:val="00F47380"/>
    <w:rsid w:val="00F54F63"/>
    <w:rsid w:val="00F56BCD"/>
    <w:rsid w:val="00F66E4B"/>
    <w:rsid w:val="00F674BB"/>
    <w:rsid w:val="00F72E57"/>
    <w:rsid w:val="00F86642"/>
    <w:rsid w:val="00F94DE7"/>
    <w:rsid w:val="00FA2EAA"/>
    <w:rsid w:val="00FA404A"/>
    <w:rsid w:val="00FA4969"/>
    <w:rsid w:val="00FA511A"/>
    <w:rsid w:val="00FA682A"/>
    <w:rsid w:val="00FA7480"/>
    <w:rsid w:val="00FB7F48"/>
    <w:rsid w:val="00FC4E4C"/>
    <w:rsid w:val="00FC50C0"/>
    <w:rsid w:val="00FC631B"/>
    <w:rsid w:val="00FC6549"/>
    <w:rsid w:val="00FC7195"/>
    <w:rsid w:val="00FC7577"/>
    <w:rsid w:val="00FC79D5"/>
    <w:rsid w:val="00FD1993"/>
    <w:rsid w:val="00FD446E"/>
    <w:rsid w:val="00FE02F7"/>
    <w:rsid w:val="00FF0DF5"/>
    <w:rsid w:val="00FF2692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72DA2"/>
  <w15:chartTrackingRefBased/>
  <w15:docId w15:val="{91F365BD-43C8-4452-817E-680E5C1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  <w:color w:val="FF000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uiPriority w:val="34"/>
    <w:qFormat/>
    <w:pPr>
      <w:ind w:left="708"/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autoSpaceDE w:val="0"/>
      <w:autoSpaceDN w:val="0"/>
      <w:adjustRightInd w:val="0"/>
      <w:ind w:left="900" w:hanging="540"/>
    </w:pPr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3">
    <w:name w:val="Body Text Indent 3"/>
    <w:basedOn w:val="Normln"/>
    <w:semiHidden/>
    <w:pPr>
      <w:ind w:left="720" w:hanging="720"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seseznamem2">
    <w:name w:val="Odstavec se seznamem2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url1">
    <w:name w:val="url1"/>
    <w:basedOn w:val="Standardnpsmoodstavce"/>
  </w:style>
  <w:style w:type="table" w:styleId="Mkatabulky">
    <w:name w:val="Table Grid"/>
    <w:basedOn w:val="Normlntabulka"/>
    <w:uiPriority w:val="59"/>
    <w:rsid w:val="00337D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C3288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32881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12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27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275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75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812750"/>
    <w:rPr>
      <w:b/>
      <w:bCs/>
    </w:rPr>
  </w:style>
  <w:style w:type="paragraph" w:customStyle="1" w:styleId="Bezmezer1">
    <w:name w:val="Bez mezer1"/>
    <w:uiPriority w:val="1"/>
    <w:qFormat/>
    <w:rsid w:val="001B472C"/>
    <w:rPr>
      <w:sz w:val="24"/>
      <w:szCs w:val="24"/>
    </w:rPr>
  </w:style>
  <w:style w:type="character" w:customStyle="1" w:styleId="st">
    <w:name w:val="st"/>
    <w:rsid w:val="004409F6"/>
  </w:style>
  <w:style w:type="character" w:customStyle="1" w:styleId="Zvraznn">
    <w:name w:val="Zvýraznění"/>
    <w:uiPriority w:val="20"/>
    <w:qFormat/>
    <w:rsid w:val="004409F6"/>
    <w:rPr>
      <w:i/>
      <w:iCs/>
    </w:rPr>
  </w:style>
  <w:style w:type="paragraph" w:customStyle="1" w:styleId="Zkladntext21">
    <w:name w:val="Základní text 21"/>
    <w:basedOn w:val="Normln"/>
    <w:rsid w:val="00CB51FE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3043</Words>
  <Characters>17959</Characters>
  <Application>Microsoft Office Word</Application>
  <DocSecurity>0</DocSecurity>
  <Lines>149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provedení díla č</vt:lpstr>
      <vt:lpstr>Smlouva o provedení díla č</vt:lpstr>
    </vt:vector>
  </TitlesOfParts>
  <Company>STĚHOVÁNÍ Praha, spol. s r.o.</Company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díla č</dc:title>
  <dc:subject/>
  <dc:creator>Ing. Viktor Pěch</dc:creator>
  <cp:keywords/>
  <cp:lastModifiedBy>PKAdmin</cp:lastModifiedBy>
  <cp:revision>4</cp:revision>
  <cp:lastPrinted>2019-06-04T12:04:00Z</cp:lastPrinted>
  <dcterms:created xsi:type="dcterms:W3CDTF">2021-03-24T11:53:00Z</dcterms:created>
  <dcterms:modified xsi:type="dcterms:W3CDTF">2021-03-24T13:45:00Z</dcterms:modified>
</cp:coreProperties>
</file>