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02" w:rsidRDefault="00805716">
      <w:pPr>
        <w:pStyle w:val="Nadpis1"/>
        <w:ind w:left="-5"/>
      </w:pPr>
      <w:r>
        <w:t>VEOLIA</w:t>
      </w:r>
    </w:p>
    <w:p w:rsidR="00586B02" w:rsidRDefault="00805716" w:rsidP="00C63BDD">
      <w:pPr>
        <w:spacing w:after="0" w:line="247" w:lineRule="auto"/>
        <w:ind w:left="590" w:firstLine="2938"/>
        <w:jc w:val="left"/>
      </w:pPr>
      <w:r>
        <w:rPr>
          <w:sz w:val="26"/>
        </w:rPr>
        <w:t xml:space="preserve">Dodatek č. 1 ke Smlouvě o provozování a údržbě tepelných zařízení ze dne </w:t>
      </w:r>
      <w:proofErr w:type="gramStart"/>
      <w:r>
        <w:rPr>
          <w:sz w:val="26"/>
        </w:rPr>
        <w:t>3.2.2009</w:t>
      </w:r>
      <w:proofErr w:type="gramEnd"/>
    </w:p>
    <w:p w:rsidR="00586B02" w:rsidRDefault="00586B02">
      <w:pPr>
        <w:sectPr w:rsidR="00586B02">
          <w:footerReference w:type="even" r:id="rId7"/>
          <w:footerReference w:type="default" r:id="rId8"/>
          <w:footerReference w:type="first" r:id="rId9"/>
          <w:pgSz w:w="11902" w:h="16834"/>
          <w:pgMar w:top="922" w:right="2549" w:bottom="1253" w:left="1606" w:header="708" w:footer="1548" w:gutter="0"/>
          <w:cols w:space="708"/>
        </w:sectPr>
      </w:pPr>
    </w:p>
    <w:p w:rsidR="00586B02" w:rsidRDefault="00805716">
      <w:pPr>
        <w:spacing w:after="773" w:line="248" w:lineRule="auto"/>
        <w:ind w:left="2" w:right="338" w:hanging="10"/>
      </w:pPr>
      <w:r>
        <w:rPr>
          <w:sz w:val="24"/>
        </w:rPr>
        <w:t xml:space="preserve">uzavřený </w:t>
      </w:r>
      <w:proofErr w:type="gramStart"/>
      <w:r>
        <w:rPr>
          <w:sz w:val="24"/>
        </w:rPr>
        <w:t>mezi</w:t>
      </w:r>
      <w:proofErr w:type="gramEnd"/>
      <w:r>
        <w:rPr>
          <w:sz w:val="24"/>
        </w:rPr>
        <w:t>:</w:t>
      </w:r>
    </w:p>
    <w:p w:rsidR="00586B02" w:rsidRDefault="00805716">
      <w:pPr>
        <w:spacing w:after="253"/>
        <w:ind w:right="50"/>
      </w:pPr>
      <w:r>
        <w:t>Obchodní firma:</w:t>
      </w:r>
    </w:p>
    <w:p w:rsidR="00586B02" w:rsidRDefault="00805716">
      <w:pPr>
        <w:ind w:right="50"/>
      </w:pPr>
      <w:r>
        <w:t>se sídlem:</w:t>
      </w:r>
    </w:p>
    <w:p w:rsidR="00C63BDD" w:rsidRDefault="00805716">
      <w:pPr>
        <w:spacing w:after="7" w:line="241" w:lineRule="auto"/>
        <w:ind w:left="-5" w:right="367"/>
        <w:jc w:val="left"/>
      </w:pPr>
      <w:r>
        <w:t xml:space="preserve">IČO . </w:t>
      </w:r>
    </w:p>
    <w:p w:rsidR="00C63BDD" w:rsidRDefault="00805716">
      <w:pPr>
        <w:spacing w:after="7" w:line="241" w:lineRule="auto"/>
        <w:ind w:left="-5" w:right="367"/>
        <w:jc w:val="left"/>
      </w:pPr>
      <w:r>
        <w:t xml:space="preserve">DIČ: </w:t>
      </w:r>
      <w:r w:rsidR="00C63BDD">
        <w:t>¨</w:t>
      </w:r>
    </w:p>
    <w:p w:rsidR="00586B02" w:rsidRDefault="00805716">
      <w:pPr>
        <w:spacing w:after="7" w:line="241" w:lineRule="auto"/>
        <w:ind w:left="-5" w:right="367"/>
        <w:jc w:val="left"/>
      </w:pPr>
      <w:r>
        <w:t>zapsaná:</w:t>
      </w:r>
      <w:r w:rsidR="00C63BDD">
        <w:t xml:space="preserve"> zastoupená: Bankovní spojení </w:t>
      </w:r>
      <w:r>
        <w:t>Číslo účtu:</w:t>
      </w:r>
    </w:p>
    <w:p w:rsidR="00586B02" w:rsidRDefault="00C63BDD">
      <w:pPr>
        <w:spacing w:after="243"/>
        <w:ind w:right="50"/>
      </w:pPr>
      <w:r>
        <w:t xml:space="preserve">Kontaktní </w:t>
      </w:r>
      <w:proofErr w:type="spellStart"/>
      <w:r>
        <w:t>tel+</w:t>
      </w:r>
      <w:r w:rsidR="00805716">
        <w:t>e-mail</w:t>
      </w:r>
      <w:proofErr w:type="spellEnd"/>
      <w:r w:rsidR="00805716">
        <w:t>: dále jen jako vlastník</w:t>
      </w:r>
    </w:p>
    <w:p w:rsidR="00586B02" w:rsidRDefault="00805716">
      <w:pPr>
        <w:spacing w:after="229" w:line="259" w:lineRule="auto"/>
        <w:ind w:left="2" w:hanging="10"/>
        <w:jc w:val="left"/>
      </w:pPr>
      <w:r>
        <w:rPr>
          <w:rFonts w:ascii="Courier New" w:eastAsia="Courier New" w:hAnsi="Courier New" w:cs="Courier New"/>
          <w:sz w:val="26"/>
        </w:rPr>
        <w:t>a</w:t>
      </w:r>
    </w:p>
    <w:p w:rsidR="00586B02" w:rsidRDefault="00805716">
      <w:pPr>
        <w:spacing w:after="14" w:line="248" w:lineRule="auto"/>
        <w:ind w:left="2" w:right="338" w:hanging="10"/>
      </w:pPr>
      <w:r>
        <w:rPr>
          <w:sz w:val="24"/>
        </w:rPr>
        <w:t>Obchodní firma: se sídlem:</w:t>
      </w:r>
    </w:p>
    <w:p w:rsidR="00D8307E" w:rsidRDefault="00805716">
      <w:pPr>
        <w:spacing w:after="262" w:line="241" w:lineRule="auto"/>
        <w:ind w:left="-5" w:right="994"/>
        <w:jc w:val="left"/>
      </w:pPr>
      <w:r>
        <w:t xml:space="preserve">IČO: </w:t>
      </w:r>
    </w:p>
    <w:p w:rsidR="00586B02" w:rsidRDefault="00805716">
      <w:pPr>
        <w:spacing w:after="262" w:line="241" w:lineRule="auto"/>
        <w:ind w:left="-5" w:right="994"/>
        <w:jc w:val="left"/>
      </w:pPr>
      <w:r>
        <w:t>DIČ: zapsaná: zastoupená</w:t>
      </w:r>
    </w:p>
    <w:p w:rsidR="00586B02" w:rsidRDefault="00805716">
      <w:pPr>
        <w:ind w:right="50"/>
      </w:pPr>
      <w:r>
        <w:t>Bankovní spojení:</w:t>
      </w:r>
    </w:p>
    <w:p w:rsidR="00586B02" w:rsidRDefault="00805716">
      <w:pPr>
        <w:ind w:right="50"/>
      </w:pPr>
      <w:r>
        <w:t>Číslo účtu:</w:t>
      </w:r>
    </w:p>
    <w:p w:rsidR="00C63BDD" w:rsidRDefault="00C63BDD">
      <w:pPr>
        <w:spacing w:after="7" w:line="241" w:lineRule="auto"/>
        <w:ind w:left="-5" w:right="7"/>
        <w:jc w:val="left"/>
      </w:pPr>
    </w:p>
    <w:p w:rsidR="00586B02" w:rsidRDefault="00805716">
      <w:pPr>
        <w:spacing w:after="14" w:line="248" w:lineRule="auto"/>
        <w:ind w:left="1349" w:right="338" w:hanging="10"/>
      </w:pPr>
      <w:proofErr w:type="spellStart"/>
      <w:proofErr w:type="gramStart"/>
      <w:r>
        <w:rPr>
          <w:sz w:val="24"/>
        </w:rPr>
        <w:t>em</w:t>
      </w:r>
      <w:proofErr w:type="spellEnd"/>
      <w:r>
        <w:rPr>
          <w:sz w:val="24"/>
        </w:rPr>
        <w:t xml:space="preserve"> :</w:t>
      </w:r>
      <w:proofErr w:type="gramEnd"/>
    </w:p>
    <w:p w:rsidR="00C63BDD" w:rsidRDefault="00C63BDD">
      <w:pPr>
        <w:spacing w:after="14" w:line="248" w:lineRule="auto"/>
        <w:ind w:left="2" w:right="338" w:hanging="10"/>
        <w:rPr>
          <w:sz w:val="24"/>
        </w:rPr>
      </w:pPr>
    </w:p>
    <w:p w:rsidR="00C63BDD" w:rsidRDefault="00C63BDD">
      <w:pPr>
        <w:spacing w:after="14" w:line="248" w:lineRule="auto"/>
        <w:ind w:left="2" w:right="338" w:hanging="10"/>
        <w:rPr>
          <w:sz w:val="24"/>
        </w:rPr>
      </w:pPr>
    </w:p>
    <w:p w:rsidR="00586B02" w:rsidRDefault="00805716">
      <w:pPr>
        <w:spacing w:after="14" w:line="248" w:lineRule="auto"/>
        <w:ind w:left="2" w:right="338" w:hanging="10"/>
      </w:pPr>
      <w:r>
        <w:rPr>
          <w:sz w:val="24"/>
        </w:rPr>
        <w:t>Zdravotnická záchranná služba Olomouckého kraje, příspěvková organizace Aksamitova 557/8, 779 00 Olomouc</w:t>
      </w:r>
    </w:p>
    <w:p w:rsidR="00C63BDD" w:rsidRDefault="00805716">
      <w:pPr>
        <w:spacing w:after="7" w:line="241" w:lineRule="auto"/>
        <w:ind w:left="-5" w:right="7"/>
        <w:jc w:val="left"/>
      </w:pPr>
      <w:r>
        <w:t xml:space="preserve">00849103 </w:t>
      </w:r>
    </w:p>
    <w:p w:rsidR="00C63BDD" w:rsidRDefault="00805716">
      <w:pPr>
        <w:spacing w:after="7" w:line="241" w:lineRule="auto"/>
        <w:ind w:left="-5" w:right="7"/>
        <w:jc w:val="left"/>
      </w:pPr>
      <w:r>
        <w:t xml:space="preserve">CZ00849103 </w:t>
      </w:r>
    </w:p>
    <w:p w:rsidR="00C63BDD" w:rsidRDefault="00805716">
      <w:pPr>
        <w:spacing w:after="7" w:line="241" w:lineRule="auto"/>
        <w:ind w:left="-5" w:right="7"/>
        <w:jc w:val="left"/>
      </w:pPr>
      <w:r>
        <w:t xml:space="preserve">v obch. rejstříku u Krajského soudu v Ostravě,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</w:t>
      </w:r>
      <w:proofErr w:type="spellStart"/>
      <w:r>
        <w:t>Pr</w:t>
      </w:r>
      <w:proofErr w:type="spellEnd"/>
      <w:r>
        <w:t xml:space="preserve"> 946 </w:t>
      </w:r>
      <w:r w:rsidR="00C63BDD" w:rsidRPr="00C63BDD">
        <w:rPr>
          <w:highlight w:val="black"/>
        </w:rPr>
        <w:t>…………………</w:t>
      </w:r>
      <w:r w:rsidRPr="00C63BDD">
        <w:rPr>
          <w:highlight w:val="black"/>
        </w:rPr>
        <w:t>,</w:t>
      </w:r>
      <w:r>
        <w:t xml:space="preserve"> MBA, ředitelkou </w:t>
      </w:r>
    </w:p>
    <w:p w:rsidR="00586B02" w:rsidRDefault="00D8307E">
      <w:pPr>
        <w:spacing w:after="7" w:line="241" w:lineRule="auto"/>
        <w:ind w:left="-5" w:right="7"/>
        <w:jc w:val="left"/>
      </w:pPr>
      <w:r w:rsidRPr="00D8307E">
        <w:rPr>
          <w:highlight w:val="black"/>
        </w:rPr>
        <w:t>………………..</w:t>
      </w:r>
      <w:r w:rsidR="00805716" w:rsidRPr="00D8307E">
        <w:rPr>
          <w:highlight w:val="black"/>
        </w:rPr>
        <w:t>.</w:t>
      </w:r>
    </w:p>
    <w:p w:rsidR="00586B02" w:rsidRDefault="00D8307E">
      <w:pPr>
        <w:ind w:right="50"/>
      </w:pPr>
      <w:r w:rsidRPr="00D8307E">
        <w:rPr>
          <w:highlight w:val="black"/>
        </w:rPr>
        <w:t>………………</w:t>
      </w:r>
    </w:p>
    <w:p w:rsidR="00586B02" w:rsidRDefault="00C63BDD" w:rsidP="00C63BDD">
      <w:pPr>
        <w:spacing w:after="792"/>
        <w:ind w:right="50"/>
        <w:jc w:val="left"/>
      </w:pPr>
      <w:r w:rsidRPr="00C63BDD">
        <w:rPr>
          <w:highlight w:val="black"/>
        </w:rPr>
        <w:t>…………………………………..</w:t>
      </w:r>
      <w:r w:rsidR="00805716">
        <w:t xml:space="preserve"> </w:t>
      </w:r>
      <w:r w:rsidRPr="00C63BDD">
        <w:rPr>
          <w:highlight w:val="black"/>
        </w:rPr>
        <w:t>………</w:t>
      </w:r>
      <w:proofErr w:type="gramStart"/>
      <w:r w:rsidRPr="00C63BDD">
        <w:rPr>
          <w:highlight w:val="black"/>
        </w:rPr>
        <w:t>…..</w:t>
      </w:r>
      <w:r w:rsidR="00805716">
        <w:t>@zzsol</w:t>
      </w:r>
      <w:proofErr w:type="gramEnd"/>
      <w:r w:rsidR="00805716">
        <w:t>.cz</w:t>
      </w:r>
    </w:p>
    <w:p w:rsidR="00586B02" w:rsidRDefault="00805716">
      <w:pPr>
        <w:spacing w:after="0" w:line="247" w:lineRule="auto"/>
        <w:ind w:left="1083" w:hanging="10"/>
        <w:jc w:val="left"/>
      </w:pPr>
      <w:r>
        <w:rPr>
          <w:sz w:val="26"/>
        </w:rPr>
        <w:t>Provozovatelem:</w:t>
      </w:r>
    </w:p>
    <w:p w:rsidR="00D8307E" w:rsidRDefault="00D8307E">
      <w:pPr>
        <w:spacing w:after="14" w:line="248" w:lineRule="auto"/>
        <w:ind w:left="2" w:right="338" w:hanging="10"/>
        <w:rPr>
          <w:sz w:val="24"/>
        </w:rPr>
      </w:pPr>
    </w:p>
    <w:p w:rsidR="00586B02" w:rsidRDefault="00805716">
      <w:pPr>
        <w:spacing w:after="14" w:line="248" w:lineRule="auto"/>
        <w:ind w:left="2" w:right="338" w:hanging="10"/>
      </w:pPr>
      <w:proofErr w:type="spellStart"/>
      <w:r>
        <w:rPr>
          <w:sz w:val="24"/>
        </w:rPr>
        <w:t>Veolia</w:t>
      </w:r>
      <w:proofErr w:type="spellEnd"/>
      <w:r>
        <w:rPr>
          <w:sz w:val="24"/>
        </w:rPr>
        <w:t xml:space="preserve"> Energie CR, a.s.</w:t>
      </w:r>
    </w:p>
    <w:p w:rsidR="00586B02" w:rsidRDefault="00805716">
      <w:pPr>
        <w:ind w:right="50"/>
      </w:pPr>
      <w:proofErr w:type="gramStart"/>
      <w:r>
        <w:t>28.října</w:t>
      </w:r>
      <w:proofErr w:type="gramEnd"/>
      <w:r>
        <w:t xml:space="preserve"> 3337/7, Moravská Ostrava, 702 00 Ostrava</w:t>
      </w:r>
    </w:p>
    <w:p w:rsidR="00C63BDD" w:rsidRDefault="00805716">
      <w:pPr>
        <w:ind w:right="50"/>
      </w:pPr>
      <w:r>
        <w:t xml:space="preserve">45 19 34 10 </w:t>
      </w:r>
    </w:p>
    <w:p w:rsidR="00D8307E" w:rsidRDefault="00D8307E">
      <w:pPr>
        <w:ind w:right="50"/>
      </w:pPr>
    </w:p>
    <w:p w:rsidR="00C63BDD" w:rsidRDefault="00805716">
      <w:pPr>
        <w:ind w:right="50"/>
      </w:pPr>
      <w:r>
        <w:t xml:space="preserve">CZ 45193410 </w:t>
      </w:r>
    </w:p>
    <w:p w:rsidR="00C63BDD" w:rsidRDefault="00805716">
      <w:pPr>
        <w:ind w:right="50"/>
      </w:pPr>
      <w:r>
        <w:t xml:space="preserve">v obch. rejstříku u Krajského soudu v Ostravě,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B 318 </w:t>
      </w:r>
      <w:r w:rsidR="00D8307E" w:rsidRPr="00D8307E">
        <w:rPr>
          <w:highlight w:val="black"/>
        </w:rPr>
        <w:t>……………</w:t>
      </w:r>
      <w:r>
        <w:t xml:space="preserve">, ředitel Regionu Střední Morava, na základě pověření </w:t>
      </w:r>
    </w:p>
    <w:p w:rsidR="00586B02" w:rsidRDefault="00D8307E">
      <w:pPr>
        <w:ind w:right="50"/>
      </w:pPr>
      <w:r w:rsidRPr="00D8307E">
        <w:rPr>
          <w:highlight w:val="black"/>
        </w:rPr>
        <w:t>………………..</w:t>
      </w:r>
    </w:p>
    <w:p w:rsidR="00D8307E" w:rsidRDefault="00D8307E">
      <w:pPr>
        <w:spacing w:after="14" w:line="248" w:lineRule="auto"/>
        <w:ind w:left="1695" w:right="338" w:hanging="10"/>
        <w:rPr>
          <w:sz w:val="24"/>
        </w:rPr>
      </w:pPr>
    </w:p>
    <w:p w:rsidR="00586B02" w:rsidRDefault="00805716">
      <w:pPr>
        <w:spacing w:after="14" w:line="248" w:lineRule="auto"/>
        <w:ind w:left="1695" w:right="338" w:hanging="10"/>
      </w:pPr>
      <w:r>
        <w:rPr>
          <w:sz w:val="24"/>
        </w:rPr>
        <w:t>čl. 1.</w:t>
      </w:r>
    </w:p>
    <w:p w:rsidR="00586B02" w:rsidRDefault="00586B02">
      <w:pPr>
        <w:sectPr w:rsidR="00586B02">
          <w:type w:val="continuous"/>
          <w:pgSz w:w="11902" w:h="16834"/>
          <w:pgMar w:top="1440" w:right="2722" w:bottom="1440" w:left="1044" w:header="708" w:footer="708" w:gutter="0"/>
          <w:cols w:num="2" w:space="708" w:equalWidth="0">
            <w:col w:w="2016" w:space="799"/>
            <w:col w:w="5321"/>
          </w:cols>
        </w:sectPr>
      </w:pPr>
    </w:p>
    <w:p w:rsidR="00586B02" w:rsidRDefault="00805716">
      <w:pPr>
        <w:spacing w:after="237"/>
        <w:ind w:right="50"/>
      </w:pPr>
      <w:r>
        <w:t xml:space="preserve">Na straně provozovatele došlo s účinností od </w:t>
      </w:r>
      <w:proofErr w:type="gramStart"/>
      <w:r>
        <w:t>1.</w:t>
      </w:r>
      <w:r w:rsidR="00D8307E">
        <w:t>1</w:t>
      </w:r>
      <w:r>
        <w:t>.2015</w:t>
      </w:r>
      <w:proofErr w:type="gramEnd"/>
      <w:r>
        <w:t xml:space="preserve"> ke změně obchodní firmy. Nová obchodní firma provozovatele je </w:t>
      </w:r>
      <w:proofErr w:type="spellStart"/>
      <w:r>
        <w:t>Veolia</w:t>
      </w:r>
      <w:proofErr w:type="spellEnd"/>
      <w:r>
        <w:t xml:space="preserve"> Energie ČR, a.s.</w:t>
      </w:r>
    </w:p>
    <w:p w:rsidR="00586B02" w:rsidRDefault="00805716">
      <w:pPr>
        <w:spacing w:after="0" w:line="259" w:lineRule="auto"/>
        <w:ind w:left="10" w:right="65" w:hanging="10"/>
        <w:jc w:val="center"/>
      </w:pPr>
      <w:r>
        <w:rPr>
          <w:sz w:val="24"/>
        </w:rPr>
        <w:t>čl. 11.</w:t>
      </w:r>
    </w:p>
    <w:p w:rsidR="00586B02" w:rsidRDefault="00805716">
      <w:pPr>
        <w:spacing w:after="217" w:line="259" w:lineRule="auto"/>
        <w:ind w:left="10" w:right="65" w:hanging="10"/>
        <w:jc w:val="center"/>
      </w:pPr>
      <w:r>
        <w:rPr>
          <w:sz w:val="24"/>
        </w:rPr>
        <w:t>Předmět dodatku</w:t>
      </w:r>
    </w:p>
    <w:p w:rsidR="00586B02" w:rsidRDefault="00805716">
      <w:pPr>
        <w:ind w:right="50"/>
      </w:pPr>
      <w:r>
        <w:t xml:space="preserve">V souladu s čl. V. odst. 4. a </w:t>
      </w:r>
      <w:proofErr w:type="spellStart"/>
      <w:proofErr w:type="gramStart"/>
      <w:r>
        <w:t>čl.VIII</w:t>
      </w:r>
      <w:proofErr w:type="spellEnd"/>
      <w:proofErr w:type="gramEnd"/>
      <w:r>
        <w:t>. odst. 1. Smlouvy o provozování a údržbě tepelných zařízení ze dne</w:t>
      </w:r>
    </w:p>
    <w:p w:rsidR="00586B02" w:rsidRDefault="00805716">
      <w:pPr>
        <w:spacing w:after="1273"/>
        <w:ind w:right="50"/>
      </w:pPr>
      <w:proofErr w:type="gramStart"/>
      <w:r>
        <w:t>3.2.2009</w:t>
      </w:r>
      <w:proofErr w:type="gramEnd"/>
      <w:r>
        <w:t>, (dále jen „Smlouva”), se smluvní strany dohodly na následujících změnách Smlouvy:</w:t>
      </w:r>
    </w:p>
    <w:p w:rsidR="00586B02" w:rsidRDefault="00805716">
      <w:pPr>
        <w:tabs>
          <w:tab w:val="center" w:pos="817"/>
          <w:tab w:val="center" w:pos="5339"/>
        </w:tabs>
        <w:spacing w:after="229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26"/>
        </w:rPr>
        <w:tab/>
        <w:t xml:space="preserve">I </w:t>
      </w:r>
      <w:r>
        <w:rPr>
          <w:rFonts w:ascii="Courier New" w:eastAsia="Courier New" w:hAnsi="Courier New" w:cs="Courier New"/>
          <w:sz w:val="26"/>
        </w:rPr>
        <w:tab/>
        <w:t xml:space="preserve">a . </w:t>
      </w:r>
      <w:proofErr w:type="gramStart"/>
      <w:r>
        <w:rPr>
          <w:rFonts w:ascii="Courier New" w:eastAsia="Courier New" w:hAnsi="Courier New" w:cs="Courier New"/>
          <w:sz w:val="26"/>
        </w:rPr>
        <w:t>s.</w:t>
      </w:r>
      <w:proofErr w:type="gramEnd"/>
      <w:r>
        <w:rPr>
          <w:rFonts w:ascii="Courier New" w:eastAsia="Courier New" w:hAnsi="Courier New" w:cs="Courier New"/>
          <w:sz w:val="26"/>
        </w:rPr>
        <w:t xml:space="preserve"> </w:t>
      </w:r>
    </w:p>
    <w:p w:rsidR="00586B02" w:rsidRDefault="00805716">
      <w:pPr>
        <w:pStyle w:val="Nadpis1"/>
        <w:ind w:left="-5"/>
      </w:pPr>
      <w:r>
        <w:rPr>
          <w:u w:val="single" w:color="000000"/>
        </w:rPr>
        <w:lastRenderedPageBreak/>
        <w:t>Q</w:t>
      </w:r>
      <w:r>
        <w:t xml:space="preserve"> VEOLIA</w:t>
      </w:r>
    </w:p>
    <w:p w:rsidR="00586B02" w:rsidRDefault="00805716">
      <w:pPr>
        <w:numPr>
          <w:ilvl w:val="0"/>
          <w:numId w:val="1"/>
        </w:numPr>
        <w:spacing w:after="270"/>
        <w:ind w:right="50" w:hanging="461"/>
      </w:pPr>
      <w:r>
        <w:t xml:space="preserve">V článku V. Cena plnění a platební podmínky se ruší původní znění </w:t>
      </w:r>
      <w:proofErr w:type="gramStart"/>
      <w:r>
        <w:t>odst. l . a nahrazuje</w:t>
      </w:r>
      <w:proofErr w:type="gramEnd"/>
      <w:r>
        <w:t xml:space="preserve"> tímto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511" name="Picture 4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1" name="Picture 45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</w:rPr>
        <w:t>novým zněním:</w:t>
      </w:r>
    </w:p>
    <w:p w:rsidR="00586B02" w:rsidRDefault="00805716">
      <w:pPr>
        <w:numPr>
          <w:ilvl w:val="1"/>
          <w:numId w:val="1"/>
        </w:numPr>
        <w:spacing w:after="299"/>
        <w:ind w:right="50" w:hanging="367"/>
      </w:pPr>
      <w:r>
        <w:t xml:space="preserve">Smluvní strany se dohodly, že cena předmětu plnění, tj. provozování a běžná údržba PS činí </w:t>
      </w:r>
      <w:r w:rsidR="00D8307E" w:rsidRPr="00D8307E">
        <w:rPr>
          <w:highlight w:val="black"/>
        </w:rPr>
        <w:t>…….</w:t>
      </w:r>
      <w:r w:rsidRPr="00D8307E">
        <w:rPr>
          <w:highlight w:val="black"/>
        </w:rPr>
        <w:t>,</w:t>
      </w:r>
      <w:r>
        <w:t xml:space="preserve"> -Kč/rok bez DPH, tj. </w:t>
      </w:r>
      <w:r w:rsidR="00D8307E" w:rsidRPr="00D8307E">
        <w:rPr>
          <w:highlight w:val="black"/>
        </w:rPr>
        <w:t>…</w:t>
      </w:r>
      <w:proofErr w:type="gramStart"/>
      <w:r w:rsidR="00D8307E" w:rsidRPr="00D8307E">
        <w:rPr>
          <w:highlight w:val="black"/>
        </w:rPr>
        <w:t>….</w:t>
      </w:r>
      <w:r w:rsidR="00D8307E">
        <w:t>,</w:t>
      </w:r>
      <w:r>
        <w:t>-Kč/měsíc</w:t>
      </w:r>
      <w:proofErr w:type="gramEnd"/>
      <w:r>
        <w:t xml:space="preserve"> bez DPH. DPH bude uplatněna v souladu splatnými právními předpisy.</w:t>
      </w:r>
    </w:p>
    <w:p w:rsidR="00586B02" w:rsidRDefault="00805716">
      <w:pPr>
        <w:numPr>
          <w:ilvl w:val="0"/>
          <w:numId w:val="1"/>
        </w:numPr>
        <w:spacing w:after="123"/>
        <w:ind w:right="50" w:hanging="461"/>
      </w:pPr>
      <w:r>
        <w:t>V článku VII. Ostatní ujednání se ruší původní znění odst. 2. (ve Smlouvě mylně označeného jako odst. 4) a odst. 3 a nahrazuje tímto novým zněním:</w:t>
      </w:r>
    </w:p>
    <w:p w:rsidR="00586B02" w:rsidRDefault="00805716">
      <w:pPr>
        <w:numPr>
          <w:ilvl w:val="1"/>
          <w:numId w:val="1"/>
        </w:numPr>
        <w:spacing w:after="85"/>
        <w:ind w:right="50" w:hanging="367"/>
      </w:pPr>
      <w:r>
        <w:t>Osoby oprávněné jednat ve věcech smluvních:</w:t>
      </w:r>
    </w:p>
    <w:p w:rsidR="00586B02" w:rsidRDefault="00805716">
      <w:pPr>
        <w:spacing w:after="80"/>
        <w:ind w:left="766" w:right="50"/>
      </w:pPr>
      <w:r>
        <w:rPr>
          <w:noProof/>
        </w:rPr>
        <w:drawing>
          <wp:inline distT="0" distB="0" distL="0" distR="0">
            <wp:extent cx="86868" cy="100584"/>
            <wp:effectExtent l="0" t="0" r="0" b="0"/>
            <wp:docPr id="4512" name="Picture 4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2" name="Picture 45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 vlastníka: </w:t>
      </w:r>
      <w:r w:rsidR="00D8307E" w:rsidRPr="00D8307E">
        <w:rPr>
          <w:highlight w:val="black"/>
        </w:rPr>
        <w:t>…………….</w:t>
      </w:r>
      <w:r>
        <w:t>, MBA, ředitelka</w:t>
      </w:r>
    </w:p>
    <w:p w:rsidR="00586B02" w:rsidRDefault="00805716">
      <w:pPr>
        <w:spacing w:after="158"/>
        <w:ind w:left="766" w:right="50"/>
      </w:pPr>
      <w:r>
        <w:rPr>
          <w:noProof/>
        </w:rPr>
        <w:drawing>
          <wp:inline distT="0" distB="0" distL="0" distR="0">
            <wp:extent cx="86868" cy="96012"/>
            <wp:effectExtent l="0" t="0" r="0" b="0"/>
            <wp:docPr id="4513" name="Picture 4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3" name="Picture 45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 provozovatele: </w:t>
      </w:r>
      <w:r w:rsidR="00D8307E" w:rsidRPr="00D8307E">
        <w:rPr>
          <w:highlight w:val="black"/>
        </w:rPr>
        <w:t>…………….</w:t>
      </w:r>
    </w:p>
    <w:p w:rsidR="00586B02" w:rsidRDefault="00805716">
      <w:pPr>
        <w:numPr>
          <w:ilvl w:val="1"/>
          <w:numId w:val="1"/>
        </w:numPr>
        <w:spacing w:after="93"/>
        <w:ind w:right="50" w:hanging="367"/>
      </w:pPr>
      <w:r>
        <w:t>Osoby oprávněné jednat ve věcech technických a zároveň osoby oprávněné podepsat protokol o předání a převzetí zařízení dle článku IV. smlouvy jsou:</w:t>
      </w:r>
    </w:p>
    <w:p w:rsidR="00586B02" w:rsidRDefault="00805716">
      <w:pPr>
        <w:spacing w:after="89"/>
        <w:ind w:left="759" w:right="50"/>
      </w:pPr>
      <w:r>
        <w:rPr>
          <w:noProof/>
        </w:rPr>
        <w:drawing>
          <wp:inline distT="0" distB="0" distL="0" distR="0">
            <wp:extent cx="100584" cy="100584"/>
            <wp:effectExtent l="0" t="0" r="0" b="0"/>
            <wp:docPr id="12468" name="Picture 12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8" name="Picture 1246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Za vlastníka: </w:t>
      </w:r>
      <w:r w:rsidR="00D8307E" w:rsidRPr="00D8307E">
        <w:rPr>
          <w:highlight w:val="black"/>
        </w:rPr>
        <w:t>……………….</w:t>
      </w:r>
      <w:r w:rsidR="00D8307E">
        <w:t>.</w:t>
      </w:r>
      <w:r>
        <w:t xml:space="preserve"> tel: </w:t>
      </w:r>
      <w:r w:rsidR="00D8307E" w:rsidRPr="00D8307E">
        <w:rPr>
          <w:highlight w:val="black"/>
        </w:rPr>
        <w:t>…………..</w:t>
      </w:r>
      <w:r w:rsidRPr="00D8307E">
        <w:rPr>
          <w:highlight w:val="black"/>
        </w:rPr>
        <w:t>,</w:t>
      </w:r>
      <w:r>
        <w:t xml:space="preserve"> e-mail: </w:t>
      </w:r>
      <w:r w:rsidR="00D8307E" w:rsidRPr="00D8307E">
        <w:rPr>
          <w:highlight w:val="black"/>
        </w:rPr>
        <w:t>………</w:t>
      </w:r>
      <w:proofErr w:type="gramStart"/>
      <w:r w:rsidR="00D8307E" w:rsidRPr="00D8307E">
        <w:rPr>
          <w:highlight w:val="black"/>
        </w:rPr>
        <w:t>…..</w:t>
      </w:r>
      <w:r>
        <w:t>@zzsol</w:t>
      </w:r>
      <w:proofErr w:type="gramEnd"/>
      <w:r>
        <w:t>.cz</w:t>
      </w:r>
    </w:p>
    <w:p w:rsidR="00586B02" w:rsidRDefault="00805716">
      <w:pPr>
        <w:spacing w:after="525"/>
        <w:ind w:left="1102" w:right="2606" w:hanging="346"/>
      </w:pPr>
      <w:r>
        <w:rPr>
          <w:noProof/>
        </w:rPr>
        <w:drawing>
          <wp:inline distT="0" distB="0" distL="0" distR="0">
            <wp:extent cx="86868" cy="96012"/>
            <wp:effectExtent l="0" t="0" r="0" b="0"/>
            <wp:docPr id="4516" name="Picture 4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6" name="Picture 45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 provozovatele: </w:t>
      </w:r>
      <w:r w:rsidR="00D8307E" w:rsidRPr="00D8307E">
        <w:rPr>
          <w:highlight w:val="black"/>
        </w:rPr>
        <w:t>……………</w:t>
      </w:r>
      <w:r>
        <w:t xml:space="preserve">, tel.: </w:t>
      </w:r>
      <w:r w:rsidR="00D8307E" w:rsidRPr="00D8307E">
        <w:rPr>
          <w:highlight w:val="black"/>
        </w:rPr>
        <w:t>…………….</w:t>
      </w:r>
      <w:r w:rsidRPr="00D8307E">
        <w:rPr>
          <w:highlight w:val="black"/>
        </w:rPr>
        <w:t>,</w:t>
      </w:r>
      <w:r>
        <w:t xml:space="preserve"> e-mail: </w:t>
      </w:r>
      <w:r w:rsidR="00D8307E" w:rsidRPr="00D8307E">
        <w:rPr>
          <w:highlight w:val="black"/>
        </w:rPr>
        <w:t>…………</w:t>
      </w:r>
      <w:r>
        <w:t xml:space="preserve"> </w:t>
      </w:r>
    </w:p>
    <w:p w:rsidR="00586B02" w:rsidRDefault="00805716">
      <w:pPr>
        <w:spacing w:after="0" w:line="259" w:lineRule="auto"/>
        <w:ind w:left="3408" w:right="3406" w:hanging="10"/>
        <w:jc w:val="center"/>
      </w:pPr>
      <w:r>
        <w:rPr>
          <w:rFonts w:ascii="Courier New" w:eastAsia="Courier New" w:hAnsi="Courier New" w:cs="Courier New"/>
          <w:sz w:val="18"/>
        </w:rPr>
        <w:t>čl. 111.</w:t>
      </w:r>
    </w:p>
    <w:p w:rsidR="00586B02" w:rsidRDefault="00805716">
      <w:pPr>
        <w:spacing w:after="247" w:line="259" w:lineRule="auto"/>
        <w:ind w:left="10" w:right="7" w:hanging="10"/>
        <w:jc w:val="center"/>
      </w:pPr>
      <w:r>
        <w:rPr>
          <w:sz w:val="24"/>
        </w:rPr>
        <w:t>Závěrečná ujednání</w:t>
      </w:r>
    </w:p>
    <w:p w:rsidR="00586B02" w:rsidRDefault="00805716">
      <w:pPr>
        <w:numPr>
          <w:ilvl w:val="0"/>
          <w:numId w:val="2"/>
        </w:numPr>
        <w:spacing w:after="292"/>
        <w:ind w:right="50" w:hanging="425"/>
      </w:pPr>
      <w:r>
        <w:t>Smluvní strany se dohodly, že tento dodatek č.</w:t>
      </w:r>
      <w:r w:rsidR="00D8307E">
        <w:t xml:space="preserve"> 1</w:t>
      </w:r>
      <w:r>
        <w:t xml:space="preserve"> ke Smlouvě a Smlouva budou v souladu se zákonem č. 340/2015 Sb., o registru smluv, ve znění pozdějších předpisů, uveřejněny prostřednictvím registru smluv. Jejich uveřejnění se zavazuje zajistit bez zbytečného odkladu, nejpozději do 15 dnů ode dne uzavření dodatku č. I ke Smlouvě, na své náklady postupem stanoveným výše uvedeným zákonem provozovatel. Smluvní strany berou na vědomí a souhlasí s tím, že před uveřejněním Smlouvy a dodatku v registru smluv zajistí provozovatel znečitelnění těch ustanov</w:t>
      </w:r>
      <w:r w:rsidR="00D8307E">
        <w:t>ení smlouvy, která představují V</w:t>
      </w:r>
      <w:r>
        <w:t>ýjimku z povinnosti uveřejnění podle 53 odst. 1,2 ZRS, a to ustanovení tvořící obchodní tajemství provozovatele a dále osobní údaje, vč. podpisových vzorů zástupců smluvních stran. Vlastník prohlašuje, že se zveřejněním souhlasí a že zveřejňovaná Smlouva a dodatek neobsahují žádná další ustanovení (nad rámec výše uvedených), která by požadoval znečitelnit. V případě, že provozovatel uveřejní Smlouvu a dodatek v registru smluv v souladu s tímto ujednáním, zavazuje se vlastník nezveřejnit Smlouvu a tento dodatek v registru smluv duplicitně.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517" name="Picture 4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7" name="Picture 451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B02" w:rsidRDefault="00805716">
      <w:pPr>
        <w:numPr>
          <w:ilvl w:val="0"/>
          <w:numId w:val="2"/>
        </w:numPr>
        <w:spacing w:after="287"/>
        <w:ind w:right="50" w:hanging="425"/>
      </w:pPr>
      <w:r>
        <w:t xml:space="preserve">Vlastník bere na vědomí, že provozovatel pro účely plnění Smlouvy a pro zajištění efektivní komunikace mezi smluvními stranami v nezbytném rozsahu shromažďuje a zpracovává osobní údaje vlastníka, resp. jeho kontaktních osob uvedených v této smlouvě a dále veškeré osobní údaje spojené s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518" name="Picture 4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8" name="Picture 451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plněním této smlouvy. Vlastník tímto bere na vědomí, že zpracování osobních údajů je nezbytné k uzavření a plnění Smlouvy a k plnění zákonných povinností provozovatele. Veškeré informace o tom, jak provozovatel osobní údaje zpracovává a chrání, jsou uvedené v Zásadách ochrany osobních údajů, které jsou dostupné na internetové adrese https://www.vecr.cz (dále jen „Zásady ochrany osobních údajů”). Vlastník se zavazuje informovat všechny své zástupce, kontaktní osoby a jiné fyzické osoby, jejichž osobní údaje předává provozovateli, o zpracování jejich osobních údajů provozovatelem a seznámit tyto osoby se Zásadami ochrany osobních údajů</w:t>
      </w:r>
    </w:p>
    <w:p w:rsidR="00586B02" w:rsidRDefault="00805716">
      <w:pPr>
        <w:numPr>
          <w:ilvl w:val="0"/>
          <w:numId w:val="2"/>
        </w:numPr>
        <w:spacing w:after="300"/>
        <w:ind w:right="50" w:hanging="425"/>
      </w:pPr>
      <w:r>
        <w:t>Ustanovení Smlouvy tímto dodatkem nedotčená zůstávají v platnosti beze změny.</w:t>
      </w:r>
    </w:p>
    <w:p w:rsidR="00586B02" w:rsidRDefault="00D8307E">
      <w:pPr>
        <w:numPr>
          <w:ilvl w:val="0"/>
          <w:numId w:val="2"/>
        </w:numPr>
        <w:spacing w:after="124"/>
        <w:ind w:right="50" w:hanging="425"/>
      </w:pPr>
      <w:r>
        <w:t>Tento Dodatek č. 1</w:t>
      </w:r>
      <w:r w:rsidR="00805716">
        <w:t xml:space="preserve"> je vyhotoven ve čtyřech stejnopisech, z nichž každý má platnost originálu a </w:t>
      </w:r>
      <w:r w:rsidR="00805716">
        <w:rPr>
          <w:noProof/>
        </w:rPr>
        <w:drawing>
          <wp:inline distT="0" distB="0" distL="0" distR="0">
            <wp:extent cx="27432" cy="4572"/>
            <wp:effectExtent l="0" t="0" r="0" b="0"/>
            <wp:docPr id="12470" name="Picture 12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0" name="Picture 1247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5716">
        <w:t>z nichž každá smluvní strana obdrží dva stejnopisy.</w:t>
      </w:r>
      <w:r w:rsidR="00805716">
        <w:rPr>
          <w:noProof/>
        </w:rPr>
        <w:drawing>
          <wp:inline distT="0" distB="0" distL="0" distR="0">
            <wp:extent cx="36576" cy="4573"/>
            <wp:effectExtent l="0" t="0" r="0" b="0"/>
            <wp:docPr id="4521" name="Picture 4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1" name="Picture 452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B02" w:rsidRDefault="00805716">
      <w:pPr>
        <w:tabs>
          <w:tab w:val="center" w:pos="803"/>
          <w:tab w:val="center" w:pos="5328"/>
        </w:tabs>
        <w:spacing w:after="139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20"/>
        </w:rPr>
        <w:tab/>
        <w:t xml:space="preserve">1 </w:t>
      </w:r>
      <w:r>
        <w:rPr>
          <w:rFonts w:ascii="Courier New" w:eastAsia="Courier New" w:hAnsi="Courier New" w:cs="Courier New"/>
          <w:sz w:val="20"/>
        </w:rPr>
        <w:tab/>
        <w:t xml:space="preserve">a.s. </w:t>
      </w:r>
    </w:p>
    <w:p w:rsidR="00586B02" w:rsidRDefault="00805716">
      <w:pPr>
        <w:spacing w:after="0" w:line="259" w:lineRule="auto"/>
        <w:ind w:left="950" w:firstLine="0"/>
        <w:jc w:val="center"/>
      </w:pPr>
      <w:r>
        <w:rPr>
          <w:sz w:val="18"/>
        </w:rPr>
        <w:t>2</w:t>
      </w:r>
    </w:p>
    <w:p w:rsidR="00586B02" w:rsidRDefault="00805716">
      <w:pPr>
        <w:pStyle w:val="Nadpis2"/>
        <w:spacing w:after="0"/>
        <w:ind w:left="43"/>
      </w:pPr>
      <w:r>
        <w:rPr>
          <w:sz w:val="56"/>
          <w:u w:val="single" w:color="000000"/>
        </w:rPr>
        <w:t>Q</w:t>
      </w:r>
      <w:r>
        <w:rPr>
          <w:sz w:val="56"/>
        </w:rPr>
        <w:t xml:space="preserve"> ve0LlA</w:t>
      </w:r>
    </w:p>
    <w:p w:rsidR="00586B02" w:rsidRDefault="00805716">
      <w:pPr>
        <w:numPr>
          <w:ilvl w:val="0"/>
          <w:numId w:val="3"/>
        </w:numPr>
        <w:spacing w:after="352"/>
        <w:ind w:right="50" w:hanging="425"/>
      </w:pPr>
      <w:r>
        <w:rPr>
          <w:rFonts w:ascii="Courier New" w:eastAsia="Courier New" w:hAnsi="Courier New" w:cs="Courier New"/>
        </w:rPr>
        <w:t xml:space="preserve">Tento dodatek je platný dnem podpisu smluvních stran a účinnosti nabývá dne </w:t>
      </w:r>
      <w:proofErr w:type="gramStart"/>
      <w:r>
        <w:rPr>
          <w:rFonts w:ascii="Courier New" w:eastAsia="Courier New" w:hAnsi="Courier New" w:cs="Courier New"/>
        </w:rPr>
        <w:t>1.2.2021</w:t>
      </w:r>
      <w:proofErr w:type="gramEnd"/>
      <w:r>
        <w:rPr>
          <w:rFonts w:ascii="Courier New" w:eastAsia="Courier New" w:hAnsi="Courier New" w:cs="Courier New"/>
        </w:rPr>
        <w:t xml:space="preserve"> nebo ke dni zveřejnění tohoto dodatku v registru smluv v souladu se zákonem č. 340/2015 Sb., ve znění pozdějších</w:t>
      </w:r>
      <w:r w:rsidR="00D8307E">
        <w:rPr>
          <w:rFonts w:ascii="Courier New" w:eastAsia="Courier New" w:hAnsi="Courier New" w:cs="Courier New"/>
        </w:rPr>
        <w:t xml:space="preserve"> předpisů, a to podle toho, kter</w:t>
      </w:r>
      <w:r>
        <w:rPr>
          <w:rFonts w:ascii="Courier New" w:eastAsia="Courier New" w:hAnsi="Courier New" w:cs="Courier New"/>
        </w:rPr>
        <w:t xml:space="preserve">ý okamžik nastane později. Smluvní strany se dále dohodly, že pokud tento dodatek nabude účinnosti dnem zveřejnění, pak se ujednání tohoto dodatku použijí i na právní poměry ze Smlouvy vzniklé mezi smluvními stranami této smlouvy od </w:t>
      </w:r>
      <w:proofErr w:type="gramStart"/>
      <w:r>
        <w:rPr>
          <w:rFonts w:ascii="Courier New" w:eastAsia="Courier New" w:hAnsi="Courier New" w:cs="Courier New"/>
        </w:rPr>
        <w:t>1.2.2021</w:t>
      </w:r>
      <w:proofErr w:type="gramEnd"/>
      <w:r>
        <w:rPr>
          <w:rFonts w:ascii="Courier New" w:eastAsia="Courier New" w:hAnsi="Courier New" w:cs="Courier New"/>
        </w:rPr>
        <w:t xml:space="preserve"> do okamžiku nabytí účinnosti tohoto dodatku.</w:t>
      </w:r>
    </w:p>
    <w:p w:rsidR="00586B02" w:rsidRDefault="00805716">
      <w:pPr>
        <w:numPr>
          <w:ilvl w:val="0"/>
          <w:numId w:val="3"/>
        </w:numPr>
        <w:spacing w:after="815"/>
        <w:ind w:right="50" w:hanging="425"/>
      </w:pPr>
      <w:r>
        <w:rPr>
          <w:rFonts w:ascii="Courier New" w:eastAsia="Courier New" w:hAnsi="Courier New" w:cs="Courier New"/>
        </w:rPr>
        <w:t>Tento Dodatek č. 1 byl sepsán srozumitelně a vážně, nikoliv v tísni, či za nápadně nevýhodných podmínek. Na důkaz tohoto prohlášení smluvní strany tento dodatek podepisují.</w:t>
      </w:r>
    </w:p>
    <w:p w:rsidR="00586B02" w:rsidRDefault="00805716">
      <w:pPr>
        <w:tabs>
          <w:tab w:val="center" w:pos="5792"/>
        </w:tabs>
        <w:ind w:left="0" w:firstLine="0"/>
        <w:jc w:val="left"/>
      </w:pPr>
      <w:r>
        <w:rPr>
          <w:rFonts w:ascii="Courier New" w:eastAsia="Courier New" w:hAnsi="Courier New" w:cs="Courier New"/>
        </w:rPr>
        <w:t xml:space="preserve">V Olomouci dne </w:t>
      </w:r>
      <w:proofErr w:type="gramStart"/>
      <w:r>
        <w:rPr>
          <w:rFonts w:ascii="Courier New" w:eastAsia="Courier New" w:hAnsi="Courier New" w:cs="Courier New"/>
        </w:rPr>
        <w:t>10.2.2021</w:t>
      </w:r>
      <w:proofErr w:type="gramEnd"/>
      <w:r>
        <w:rPr>
          <w:rFonts w:ascii="Courier New" w:eastAsia="Courier New" w:hAnsi="Courier New" w:cs="Courier New"/>
        </w:rPr>
        <w:tab/>
        <w:t>V Olomouci dne</w:t>
      </w:r>
    </w:p>
    <w:p w:rsidR="00586B02" w:rsidRDefault="00805716">
      <w:pPr>
        <w:spacing w:after="840" w:line="259" w:lineRule="auto"/>
        <w:ind w:left="6854" w:firstLine="0"/>
        <w:jc w:val="left"/>
      </w:pPr>
      <w:r>
        <w:rPr>
          <w:rFonts w:ascii="Courier New" w:eastAsia="Courier New" w:hAnsi="Courier New" w:cs="Courier New"/>
          <w:sz w:val="20"/>
        </w:rPr>
        <w:t>1 8 -03- 2021</w:t>
      </w:r>
    </w:p>
    <w:p w:rsidR="00586B02" w:rsidRDefault="00805716">
      <w:pPr>
        <w:spacing w:after="14" w:line="248" w:lineRule="auto"/>
        <w:ind w:left="2" w:right="1066" w:hanging="10"/>
      </w:pPr>
      <w:r>
        <w:rPr>
          <w:rFonts w:ascii="Courier New" w:eastAsia="Courier New" w:hAnsi="Courier New" w:cs="Courier New"/>
          <w:sz w:val="24"/>
        </w:rPr>
        <w:t>Za vlastníka:</w:t>
      </w:r>
      <w:r w:rsidR="00D8307E">
        <w:rPr>
          <w:rFonts w:ascii="Courier New" w:eastAsia="Courier New" w:hAnsi="Courier New" w:cs="Courier New"/>
          <w:sz w:val="24"/>
        </w:rPr>
        <w:tab/>
      </w:r>
      <w:r w:rsidR="00D8307E">
        <w:rPr>
          <w:rFonts w:ascii="Courier New" w:eastAsia="Courier New" w:hAnsi="Courier New" w:cs="Courier New"/>
          <w:sz w:val="24"/>
        </w:rPr>
        <w:tab/>
      </w:r>
      <w:r w:rsidR="00D8307E">
        <w:rPr>
          <w:rFonts w:ascii="Courier New" w:eastAsia="Courier New" w:hAnsi="Courier New" w:cs="Courier New"/>
          <w:sz w:val="24"/>
        </w:rPr>
        <w:tab/>
      </w:r>
      <w:r w:rsidR="00D8307E">
        <w:rPr>
          <w:rFonts w:ascii="Courier New" w:eastAsia="Courier New" w:hAnsi="Courier New" w:cs="Courier New"/>
          <w:sz w:val="24"/>
        </w:rPr>
        <w:tab/>
      </w:r>
      <w:r w:rsidR="00D8307E">
        <w:rPr>
          <w:rFonts w:ascii="Courier New" w:eastAsia="Courier New" w:hAnsi="Courier New" w:cs="Courier New"/>
          <w:sz w:val="24"/>
        </w:rPr>
        <w:tab/>
        <w:t>Za provozovatele:</w:t>
      </w:r>
    </w:p>
    <w:p w:rsidR="00D8307E" w:rsidRDefault="00D8307E">
      <w:pPr>
        <w:spacing w:after="103"/>
        <w:ind w:right="282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22860</wp:posOffset>
                </wp:positionV>
                <wp:extent cx="2413000" cy="335915"/>
                <wp:effectExtent l="0" t="0" r="0" b="0"/>
                <wp:wrapSquare wrapText="bothSides"/>
                <wp:docPr id="11552" name="Group 11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335915"/>
                          <a:chOff x="0" y="841248"/>
                          <a:chExt cx="2414029" cy="336362"/>
                        </a:xfrm>
                      </wpg:grpSpPr>
                      <wps:wsp>
                        <wps:cNvPr id="5356" name="Rectangle 5356"/>
                        <wps:cNvSpPr/>
                        <wps:spPr>
                          <a:xfrm>
                            <a:off x="0" y="841248"/>
                            <a:ext cx="589834" cy="164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B02" w:rsidRDefault="008057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</w:rPr>
                                <w:t xml:space="preserve">jméno: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3" name="Rectangle 5363"/>
                        <wps:cNvSpPr/>
                        <wps:spPr>
                          <a:xfrm>
                            <a:off x="734099" y="993731"/>
                            <a:ext cx="1679930" cy="176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B02" w:rsidRDefault="00D8307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 w:rsidRPr="00D8307E">
                                <w:rPr>
                                  <w:highlight w:val="black"/>
                                </w:rPr>
                                <w:t>…...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4" name="Rectangle 5364"/>
                        <wps:cNvSpPr/>
                        <wps:spPr>
                          <a:xfrm>
                            <a:off x="868680" y="1001268"/>
                            <a:ext cx="674965" cy="176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B02" w:rsidRDefault="00D8307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…</w:t>
                              </w:r>
                              <w:r w:rsidRPr="00D8307E">
                                <w:rPr>
                                  <w:highlight w:val="black"/>
                                </w:rPr>
                                <w:t>………</w:t>
                              </w:r>
                              <w:r>
                                <w:t>…..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5" name="Rectangle 5365"/>
                        <wps:cNvSpPr/>
                        <wps:spPr>
                          <a:xfrm>
                            <a:off x="1376173" y="1005840"/>
                            <a:ext cx="583752" cy="133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B02" w:rsidRDefault="008057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</w:rPr>
                                <w:t xml:space="preserve">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6" name="Rectangle 5366"/>
                        <wps:cNvSpPr/>
                        <wps:spPr>
                          <a:xfrm>
                            <a:off x="1815084" y="1010412"/>
                            <a:ext cx="565511" cy="13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B02" w:rsidRDefault="00586B0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552" o:spid="_x0000_s1026" style="position:absolute;left:0;text-align:left;margin-left:248.75pt;margin-top:1.8pt;width:190pt;height:26.45pt;z-index:251658240;mso-width-relative:margin;mso-height-relative:margin" coordorigin=",8412" coordsize="24140,3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">
                <v:rect id="Rectangle 5356" o:spid="_x0000_s1027" style="position:absolute;top:8412;width:5898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aWN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" filled="f" stroked="f">
                  <v:textbox inset="0,0,0,0">
                    <w:txbxContent>
                      <w:p w:rsidR="00586B02" w:rsidRDefault="008057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</w:rPr>
                          <w:t xml:space="preserve">jméno: </w:t>
                        </w:r>
                      </w:p>
                    </w:txbxContent>
                  </v:textbox>
                </v:rect>
                <v:rect id="Rectangle 5363" o:spid="_x0000_s1028" style="position:absolute;left:7340;top:9937;width:16800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syo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bzM5jO4vQlPQG6uAAAA//8DAFBLAQItABQABgAIAAAAIQDb4fbL7gAAAIUBAAATAAAAAAAA&#10;AAAAAAAAAAAAAABbQ29udGVudF9UeXBlc10ueG1sUEsBAi0AFAAGAAgAAAAhAFr0LFu/AAAAFQEA&#10;AAsAAAAAAAAAAAAAAAAAHwEAAF9yZWxzLy5yZWxzUEsBAi0AFAAGAAgAAAAhADzmzKjHAAAA3QAA&#10;AA8AAAAAAAAAAAAAAAAABwIAAGRycy9kb3ducmV2LnhtbFBLBQYAAAAAAwADALcAAAD7AgAAAAA=&#10;" filled="f" stroked="f">
                  <v:textbox inset="0,0,0,0">
                    <w:txbxContent>
                      <w:p w:rsidR="00586B02" w:rsidRDefault="00D8307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 w:rsidRPr="00D8307E">
                          <w:rPr>
                            <w:highlight w:val="black"/>
                          </w:rPr>
                          <w:t>…...</w:t>
                        </w:r>
                      </w:p>
                    </w:txbxContent>
                  </v:textbox>
                </v:rect>
                <v:rect id="Rectangle 5364" o:spid="_x0000_s1029" style="position:absolute;left:8686;top:10012;width:6750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1Tc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/jUdwfxOegEx/AQAA//8DAFBLAQItABQABgAIAAAAIQDb4fbL7gAAAIUBAAATAAAAAAAA&#10;AAAAAAAAAAAAAABbQ29udGVudF9UeXBlc10ueG1sUEsBAi0AFAAGAAgAAAAhAFr0LFu/AAAAFQEA&#10;AAsAAAAAAAAAAAAAAAAAHwEAAF9yZWxzLy5yZWxzUEsBAi0AFAAGAAgAAAAhALMPVNzHAAAA3QAA&#10;AA8AAAAAAAAAAAAAAAAABwIAAGRycy9kb3ducmV2LnhtbFBLBQYAAAAAAwADALcAAAD7AgAAAAA=&#10;" filled="f" stroked="f">
                  <v:textbox inset="0,0,0,0">
                    <w:txbxContent>
                      <w:p w:rsidR="00586B02" w:rsidRDefault="00D8307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…</w:t>
                        </w:r>
                        <w:r w:rsidRPr="00D8307E">
                          <w:rPr>
                            <w:highlight w:val="black"/>
                          </w:rPr>
                          <w:t>………</w:t>
                        </w:r>
                        <w:r>
                          <w:t>…..</w:t>
                        </w:r>
                      </w:p>
                    </w:txbxContent>
                  </v:textbox>
                </v:rect>
                <v:rect id="Rectangle 5365" o:spid="_x0000_s1030" style="position:absolute;left:13761;top:10058;width:5838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FH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" filled="f" stroked="f">
                  <v:textbox inset="0,0,0,0">
                    <w:txbxContent>
                      <w:p w:rsidR="00586B02" w:rsidRDefault="008057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</w:rPr>
                          <w:t xml:space="preserve">í </w:t>
                        </w:r>
                      </w:p>
                    </w:txbxContent>
                  </v:textbox>
                </v:rect>
                <v:rect id="Rectangle 5366" o:spid="_x0000_s1031" style="position:absolute;left:18150;top:10104;width:5655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8w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by9Jgnc3oQnIOdXAAAA//8DAFBLAQItABQABgAIAAAAIQDb4fbL7gAAAIUBAAATAAAAAAAA&#10;AAAAAAAAAAAAAABbQ29udGVudF9UeXBlc10ueG1sUEsBAi0AFAAGAAgAAAAhAFr0LFu/AAAAFQEA&#10;AAsAAAAAAAAAAAAAAAAAHwEAAF9yZWxzLy5yZWxzUEsBAi0AFAAGAAgAAAAhACyRbzDHAAAA3QAA&#10;AA8AAAAAAAAAAAAAAAAABwIAAGRycy9kb3ducmV2LnhtbFBLBQYAAAAAAwADALcAAAD7AgAAAAA=&#10;" filled="f" stroked="f">
                  <v:textbox inset="0,0,0,0">
                    <w:txbxContent>
                      <w:p w:rsidR="00586B02" w:rsidRDefault="00586B0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805716">
        <w:rPr>
          <w:rFonts w:ascii="Courier New" w:eastAsia="Courier New" w:hAnsi="Courier New" w:cs="Courier New"/>
        </w:rPr>
        <w:t xml:space="preserve">jméno: </w:t>
      </w:r>
      <w:r w:rsidRPr="00D8307E">
        <w:rPr>
          <w:rFonts w:ascii="Courier New" w:eastAsia="Courier New" w:hAnsi="Courier New" w:cs="Courier New"/>
          <w:highlight w:val="black"/>
        </w:rPr>
        <w:t>…………………..</w:t>
      </w:r>
    </w:p>
    <w:p w:rsidR="00586B02" w:rsidRDefault="00805716">
      <w:pPr>
        <w:spacing w:after="103"/>
        <w:ind w:right="2822"/>
      </w:pPr>
      <w:r>
        <w:rPr>
          <w:rFonts w:ascii="Courier New" w:eastAsia="Courier New" w:hAnsi="Courier New" w:cs="Courier New"/>
        </w:rPr>
        <w:t>funkce: ředitelka na základě pověření</w:t>
      </w:r>
    </w:p>
    <w:p w:rsidR="00586B02" w:rsidRDefault="00D8307E" w:rsidP="00D8307E">
      <w:pPr>
        <w:spacing w:after="0" w:line="259" w:lineRule="auto"/>
        <w:ind w:left="3408" w:right="3370" w:firstLine="0"/>
        <w:jc w:val="center"/>
      </w:pPr>
      <w:r>
        <w:rPr>
          <w:rFonts w:ascii="Courier New" w:eastAsia="Courier New" w:hAnsi="Courier New" w:cs="Courier New"/>
          <w:sz w:val="18"/>
        </w:rPr>
        <w:t xml:space="preserve">            </w:t>
      </w:r>
      <w:bookmarkStart w:id="0" w:name="_GoBack"/>
      <w:bookmarkEnd w:id="0"/>
    </w:p>
    <w:p w:rsidR="00586B02" w:rsidRDefault="00805716">
      <w:pPr>
        <w:framePr w:dropCap="drop" w:lines="2" w:wrap="around" w:vAnchor="text" w:hAnchor="text"/>
        <w:spacing w:after="0" w:line="364" w:lineRule="exact"/>
        <w:ind w:left="5623" w:firstLine="0"/>
      </w:pPr>
      <w:r>
        <w:rPr>
          <w:rFonts w:ascii="Courier New" w:eastAsia="Courier New" w:hAnsi="Courier New" w:cs="Courier New"/>
          <w:position w:val="3"/>
          <w:sz w:val="42"/>
        </w:rPr>
        <w:t xml:space="preserve">O </w:t>
      </w:r>
    </w:p>
    <w:p w:rsidR="00586B02" w:rsidRDefault="00805716">
      <w:pPr>
        <w:pStyle w:val="Nadpis2"/>
      </w:pPr>
      <w:r>
        <w:t>VEOLIA 6</w:t>
      </w:r>
    </w:p>
    <w:p w:rsidR="00586B02" w:rsidRDefault="00805716">
      <w:pPr>
        <w:tabs>
          <w:tab w:val="center" w:pos="828"/>
          <w:tab w:val="center" w:pos="5342"/>
        </w:tabs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20"/>
        </w:rPr>
        <w:tab/>
        <w:t xml:space="preserve">I </w:t>
      </w:r>
      <w:r>
        <w:rPr>
          <w:rFonts w:ascii="Courier New" w:eastAsia="Courier New" w:hAnsi="Courier New" w:cs="Courier New"/>
          <w:sz w:val="20"/>
        </w:rPr>
        <w:tab/>
        <w:t>a.s.</w:t>
      </w:r>
    </w:p>
    <w:p w:rsidR="00586B02" w:rsidRDefault="00805716">
      <w:pPr>
        <w:spacing w:after="0" w:line="259" w:lineRule="auto"/>
        <w:ind w:left="972" w:firstLine="0"/>
        <w:jc w:val="center"/>
      </w:pPr>
      <w:r>
        <w:rPr>
          <w:rFonts w:ascii="Courier New" w:eastAsia="Courier New" w:hAnsi="Courier New" w:cs="Courier New"/>
          <w:sz w:val="20"/>
        </w:rPr>
        <w:t>3</w:t>
      </w:r>
    </w:p>
    <w:sectPr w:rsidR="00586B02">
      <w:type w:val="continuous"/>
      <w:pgSz w:w="11902" w:h="16834"/>
      <w:pgMar w:top="770" w:right="1318" w:bottom="1253" w:left="101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6D" w:rsidRDefault="00D42A6D">
      <w:pPr>
        <w:spacing w:after="0" w:line="240" w:lineRule="auto"/>
      </w:pPr>
      <w:r>
        <w:separator/>
      </w:r>
    </w:p>
  </w:endnote>
  <w:endnote w:type="continuationSeparator" w:id="0">
    <w:p w:rsidR="00D42A6D" w:rsidRDefault="00D4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02" w:rsidRDefault="00805716">
    <w:pPr>
      <w:tabs>
        <w:tab w:val="center" w:pos="6019"/>
      </w:tabs>
      <w:spacing w:after="0" w:line="259" w:lineRule="auto"/>
      <w:ind w:left="-576" w:firstLine="0"/>
      <w:jc w:val="left"/>
    </w:pPr>
    <w:r>
      <w:rPr>
        <w:rFonts w:ascii="Courier New" w:eastAsia="Courier New" w:hAnsi="Courier New" w:cs="Courier New"/>
        <w:sz w:val="18"/>
      </w:rPr>
      <w:t xml:space="preserve">Dodatek </w:t>
    </w:r>
    <w:r>
      <w:rPr>
        <w:rFonts w:ascii="Courier New" w:eastAsia="Courier New" w:hAnsi="Courier New" w:cs="Courier New"/>
        <w:sz w:val="20"/>
      </w:rPr>
      <w:t xml:space="preserve">č. ke </w:t>
    </w:r>
    <w:r>
      <w:rPr>
        <w:rFonts w:ascii="Courier New" w:eastAsia="Courier New" w:hAnsi="Courier New" w:cs="Courier New"/>
        <w:sz w:val="18"/>
      </w:rPr>
      <w:t xml:space="preserve">Smlouvě o provozování </w:t>
    </w:r>
    <w:r>
      <w:rPr>
        <w:rFonts w:ascii="Courier New" w:eastAsia="Courier New" w:hAnsi="Courier New" w:cs="Courier New"/>
      </w:rPr>
      <w:t xml:space="preserve">a </w:t>
    </w:r>
    <w:r>
      <w:rPr>
        <w:rFonts w:ascii="Courier New" w:eastAsia="Courier New" w:hAnsi="Courier New" w:cs="Courier New"/>
        <w:sz w:val="18"/>
      </w:rPr>
      <w:t xml:space="preserve">údržbě </w:t>
    </w:r>
    <w:r>
      <w:rPr>
        <w:rFonts w:ascii="Courier New" w:eastAsia="Courier New" w:hAnsi="Courier New" w:cs="Courier New"/>
        <w:sz w:val="20"/>
      </w:rPr>
      <w:t xml:space="preserve">TZ/ </w:t>
    </w:r>
    <w:proofErr w:type="spellStart"/>
    <w:r>
      <w:rPr>
        <w:rFonts w:ascii="Courier New" w:eastAsia="Courier New" w:hAnsi="Courier New" w:cs="Courier New"/>
        <w:sz w:val="18"/>
      </w:rPr>
      <w:t>Veolia</w:t>
    </w:r>
    <w:proofErr w:type="spellEnd"/>
    <w:r>
      <w:rPr>
        <w:rFonts w:ascii="Courier New" w:eastAsia="Courier New" w:hAnsi="Courier New" w:cs="Courier New"/>
        <w:sz w:val="18"/>
      </w:rPr>
      <w:t xml:space="preserve"> Energie </w:t>
    </w:r>
    <w:r>
      <w:rPr>
        <w:rFonts w:ascii="Courier New" w:eastAsia="Courier New" w:hAnsi="Courier New" w:cs="Courier New"/>
      </w:rPr>
      <w:t xml:space="preserve">ČR, </w:t>
    </w:r>
    <w:r>
      <w:rPr>
        <w:rFonts w:ascii="Courier New" w:eastAsia="Courier New" w:hAnsi="Courier New" w:cs="Courier New"/>
      </w:rPr>
      <w:tab/>
    </w:r>
    <w:r>
      <w:rPr>
        <w:rFonts w:ascii="Courier New" w:eastAsia="Courier New" w:hAnsi="Courier New" w:cs="Courier New"/>
        <w:sz w:val="24"/>
      </w:rPr>
      <w:t xml:space="preserve">— </w:t>
    </w:r>
    <w:r>
      <w:rPr>
        <w:rFonts w:ascii="Courier New" w:eastAsia="Courier New" w:hAnsi="Courier New" w:cs="Courier New"/>
        <w:sz w:val="20"/>
      </w:rPr>
      <w:t xml:space="preserve">ZZSOK/ </w:t>
    </w:r>
    <w:r>
      <w:rPr>
        <w:rFonts w:ascii="Courier New" w:eastAsia="Courier New" w:hAnsi="Courier New" w:cs="Courier New"/>
        <w:sz w:val="18"/>
      </w:rPr>
      <w:t xml:space="preserve">verze </w:t>
    </w:r>
    <w:r>
      <w:rPr>
        <w:rFonts w:ascii="Courier New" w:eastAsia="Courier New" w:hAnsi="Courier New" w:cs="Courier New"/>
        <w:sz w:val="48"/>
      </w:rPr>
      <w:t xml:space="preserve">I </w:t>
    </w:r>
    <w:r>
      <w:rPr>
        <w:rFonts w:ascii="Courier New" w:eastAsia="Courier New" w:hAnsi="Courier New" w:cs="Courier New"/>
        <w:sz w:val="14"/>
      </w:rPr>
      <w:t xml:space="preserve">/ </w:t>
    </w:r>
    <w:proofErr w:type="gramStart"/>
    <w:r>
      <w:rPr>
        <w:rFonts w:ascii="Courier New" w:eastAsia="Courier New" w:hAnsi="Courier New" w:cs="Courier New"/>
        <w:sz w:val="18"/>
      </w:rPr>
      <w:t>5.2.2021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02" w:rsidRDefault="00805716">
    <w:pPr>
      <w:tabs>
        <w:tab w:val="center" w:pos="6019"/>
      </w:tabs>
      <w:spacing w:after="0" w:line="259" w:lineRule="auto"/>
      <w:ind w:left="-576" w:firstLine="0"/>
      <w:jc w:val="left"/>
    </w:pPr>
    <w:r>
      <w:rPr>
        <w:rFonts w:ascii="Courier New" w:eastAsia="Courier New" w:hAnsi="Courier New" w:cs="Courier New"/>
        <w:sz w:val="18"/>
      </w:rPr>
      <w:t xml:space="preserve">Dodatek </w:t>
    </w:r>
    <w:r>
      <w:rPr>
        <w:rFonts w:ascii="Courier New" w:eastAsia="Courier New" w:hAnsi="Courier New" w:cs="Courier New"/>
        <w:sz w:val="20"/>
      </w:rPr>
      <w:t xml:space="preserve">č. ke </w:t>
    </w:r>
    <w:r>
      <w:rPr>
        <w:rFonts w:ascii="Courier New" w:eastAsia="Courier New" w:hAnsi="Courier New" w:cs="Courier New"/>
        <w:sz w:val="18"/>
      </w:rPr>
      <w:t xml:space="preserve">Smlouvě o provozování </w:t>
    </w:r>
    <w:r>
      <w:rPr>
        <w:rFonts w:ascii="Courier New" w:eastAsia="Courier New" w:hAnsi="Courier New" w:cs="Courier New"/>
      </w:rPr>
      <w:t xml:space="preserve">a </w:t>
    </w:r>
    <w:r>
      <w:rPr>
        <w:rFonts w:ascii="Courier New" w:eastAsia="Courier New" w:hAnsi="Courier New" w:cs="Courier New"/>
        <w:sz w:val="18"/>
      </w:rPr>
      <w:t xml:space="preserve">údržbě </w:t>
    </w:r>
    <w:r>
      <w:rPr>
        <w:rFonts w:ascii="Courier New" w:eastAsia="Courier New" w:hAnsi="Courier New" w:cs="Courier New"/>
        <w:sz w:val="20"/>
      </w:rPr>
      <w:t xml:space="preserve">TZ/ </w:t>
    </w:r>
    <w:proofErr w:type="spellStart"/>
    <w:r>
      <w:rPr>
        <w:rFonts w:ascii="Courier New" w:eastAsia="Courier New" w:hAnsi="Courier New" w:cs="Courier New"/>
        <w:sz w:val="18"/>
      </w:rPr>
      <w:t>Veolia</w:t>
    </w:r>
    <w:proofErr w:type="spellEnd"/>
    <w:r>
      <w:rPr>
        <w:rFonts w:ascii="Courier New" w:eastAsia="Courier New" w:hAnsi="Courier New" w:cs="Courier New"/>
        <w:sz w:val="18"/>
      </w:rPr>
      <w:t xml:space="preserve"> Energie </w:t>
    </w:r>
    <w:r>
      <w:rPr>
        <w:rFonts w:ascii="Courier New" w:eastAsia="Courier New" w:hAnsi="Courier New" w:cs="Courier New"/>
      </w:rPr>
      <w:t xml:space="preserve">ČR, </w:t>
    </w:r>
    <w:r>
      <w:rPr>
        <w:rFonts w:ascii="Courier New" w:eastAsia="Courier New" w:hAnsi="Courier New" w:cs="Courier New"/>
      </w:rPr>
      <w:tab/>
    </w:r>
    <w:r>
      <w:rPr>
        <w:rFonts w:ascii="Courier New" w:eastAsia="Courier New" w:hAnsi="Courier New" w:cs="Courier New"/>
        <w:sz w:val="24"/>
      </w:rPr>
      <w:t xml:space="preserve">— </w:t>
    </w:r>
    <w:r>
      <w:rPr>
        <w:rFonts w:ascii="Courier New" w:eastAsia="Courier New" w:hAnsi="Courier New" w:cs="Courier New"/>
        <w:sz w:val="20"/>
      </w:rPr>
      <w:t xml:space="preserve">ZZSOK/ </w:t>
    </w:r>
    <w:r>
      <w:rPr>
        <w:rFonts w:ascii="Courier New" w:eastAsia="Courier New" w:hAnsi="Courier New" w:cs="Courier New"/>
        <w:sz w:val="18"/>
      </w:rPr>
      <w:t xml:space="preserve">verze </w:t>
    </w:r>
    <w:r>
      <w:rPr>
        <w:rFonts w:ascii="Courier New" w:eastAsia="Courier New" w:hAnsi="Courier New" w:cs="Courier New"/>
        <w:sz w:val="48"/>
      </w:rPr>
      <w:t xml:space="preserve">I </w:t>
    </w:r>
    <w:r>
      <w:rPr>
        <w:rFonts w:ascii="Courier New" w:eastAsia="Courier New" w:hAnsi="Courier New" w:cs="Courier New"/>
        <w:sz w:val="14"/>
      </w:rPr>
      <w:t xml:space="preserve">/ </w:t>
    </w:r>
    <w:proofErr w:type="gramStart"/>
    <w:r>
      <w:rPr>
        <w:rFonts w:ascii="Courier New" w:eastAsia="Courier New" w:hAnsi="Courier New" w:cs="Courier New"/>
        <w:sz w:val="18"/>
      </w:rPr>
      <w:t>5.2.2021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02" w:rsidRDefault="00805716">
    <w:pPr>
      <w:tabs>
        <w:tab w:val="center" w:pos="6019"/>
      </w:tabs>
      <w:spacing w:after="0" w:line="259" w:lineRule="auto"/>
      <w:ind w:left="-576" w:firstLine="0"/>
      <w:jc w:val="left"/>
    </w:pPr>
    <w:r>
      <w:rPr>
        <w:rFonts w:ascii="Courier New" w:eastAsia="Courier New" w:hAnsi="Courier New" w:cs="Courier New"/>
        <w:sz w:val="18"/>
      </w:rPr>
      <w:t xml:space="preserve">Dodatek </w:t>
    </w:r>
    <w:r>
      <w:rPr>
        <w:rFonts w:ascii="Courier New" w:eastAsia="Courier New" w:hAnsi="Courier New" w:cs="Courier New"/>
        <w:sz w:val="20"/>
      </w:rPr>
      <w:t xml:space="preserve">č. ke </w:t>
    </w:r>
    <w:r>
      <w:rPr>
        <w:rFonts w:ascii="Courier New" w:eastAsia="Courier New" w:hAnsi="Courier New" w:cs="Courier New"/>
        <w:sz w:val="18"/>
      </w:rPr>
      <w:t xml:space="preserve">Smlouvě o provozování </w:t>
    </w:r>
    <w:r>
      <w:rPr>
        <w:rFonts w:ascii="Courier New" w:eastAsia="Courier New" w:hAnsi="Courier New" w:cs="Courier New"/>
      </w:rPr>
      <w:t xml:space="preserve">a </w:t>
    </w:r>
    <w:r>
      <w:rPr>
        <w:rFonts w:ascii="Courier New" w:eastAsia="Courier New" w:hAnsi="Courier New" w:cs="Courier New"/>
        <w:sz w:val="18"/>
      </w:rPr>
      <w:t xml:space="preserve">údržbě </w:t>
    </w:r>
    <w:r>
      <w:rPr>
        <w:rFonts w:ascii="Courier New" w:eastAsia="Courier New" w:hAnsi="Courier New" w:cs="Courier New"/>
        <w:sz w:val="20"/>
      </w:rPr>
      <w:t xml:space="preserve">TZ/ </w:t>
    </w:r>
    <w:proofErr w:type="spellStart"/>
    <w:r>
      <w:rPr>
        <w:rFonts w:ascii="Courier New" w:eastAsia="Courier New" w:hAnsi="Courier New" w:cs="Courier New"/>
        <w:sz w:val="18"/>
      </w:rPr>
      <w:t>Veolia</w:t>
    </w:r>
    <w:proofErr w:type="spellEnd"/>
    <w:r>
      <w:rPr>
        <w:rFonts w:ascii="Courier New" w:eastAsia="Courier New" w:hAnsi="Courier New" w:cs="Courier New"/>
        <w:sz w:val="18"/>
      </w:rPr>
      <w:t xml:space="preserve"> Energie </w:t>
    </w:r>
    <w:r>
      <w:rPr>
        <w:rFonts w:ascii="Courier New" w:eastAsia="Courier New" w:hAnsi="Courier New" w:cs="Courier New"/>
      </w:rPr>
      <w:t xml:space="preserve">ČR, </w:t>
    </w:r>
    <w:r>
      <w:rPr>
        <w:rFonts w:ascii="Courier New" w:eastAsia="Courier New" w:hAnsi="Courier New" w:cs="Courier New"/>
      </w:rPr>
      <w:tab/>
    </w:r>
    <w:r>
      <w:rPr>
        <w:rFonts w:ascii="Courier New" w:eastAsia="Courier New" w:hAnsi="Courier New" w:cs="Courier New"/>
        <w:sz w:val="24"/>
      </w:rPr>
      <w:t xml:space="preserve">— </w:t>
    </w:r>
    <w:r>
      <w:rPr>
        <w:rFonts w:ascii="Courier New" w:eastAsia="Courier New" w:hAnsi="Courier New" w:cs="Courier New"/>
        <w:sz w:val="20"/>
      </w:rPr>
      <w:t xml:space="preserve">ZZSOK/ </w:t>
    </w:r>
    <w:r>
      <w:rPr>
        <w:rFonts w:ascii="Courier New" w:eastAsia="Courier New" w:hAnsi="Courier New" w:cs="Courier New"/>
        <w:sz w:val="18"/>
      </w:rPr>
      <w:t xml:space="preserve">verze </w:t>
    </w:r>
    <w:r>
      <w:rPr>
        <w:rFonts w:ascii="Courier New" w:eastAsia="Courier New" w:hAnsi="Courier New" w:cs="Courier New"/>
        <w:sz w:val="48"/>
      </w:rPr>
      <w:t xml:space="preserve">I </w:t>
    </w:r>
    <w:r>
      <w:rPr>
        <w:rFonts w:ascii="Courier New" w:eastAsia="Courier New" w:hAnsi="Courier New" w:cs="Courier New"/>
        <w:sz w:val="14"/>
      </w:rPr>
      <w:t xml:space="preserve">/ </w:t>
    </w:r>
    <w:proofErr w:type="gramStart"/>
    <w:r>
      <w:rPr>
        <w:rFonts w:ascii="Courier New" w:eastAsia="Courier New" w:hAnsi="Courier New" w:cs="Courier New"/>
        <w:sz w:val="18"/>
      </w:rPr>
      <w:t>5.2.2021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6D" w:rsidRDefault="00D42A6D">
      <w:pPr>
        <w:spacing w:after="0" w:line="240" w:lineRule="auto"/>
      </w:pPr>
      <w:r>
        <w:separator/>
      </w:r>
    </w:p>
  </w:footnote>
  <w:footnote w:type="continuationSeparator" w:id="0">
    <w:p w:rsidR="00D42A6D" w:rsidRDefault="00D4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67D"/>
    <w:multiLevelType w:val="hybridMultilevel"/>
    <w:tmpl w:val="B8F07D3A"/>
    <w:lvl w:ilvl="0" w:tplc="767ABDEC">
      <w:start w:val="5"/>
      <w:numFmt w:val="decimal"/>
      <w:lvlText w:val="%1."/>
      <w:lvlJc w:val="left"/>
      <w:pPr>
        <w:ind w:left="4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18CAFE">
      <w:start w:val="1"/>
      <w:numFmt w:val="lowerLetter"/>
      <w:lvlText w:val="%2"/>
      <w:lvlJc w:val="left"/>
      <w:pPr>
        <w:ind w:left="1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48596">
      <w:start w:val="1"/>
      <w:numFmt w:val="lowerRoman"/>
      <w:lvlText w:val="%3"/>
      <w:lvlJc w:val="left"/>
      <w:pPr>
        <w:ind w:left="1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8B398">
      <w:start w:val="1"/>
      <w:numFmt w:val="decimal"/>
      <w:lvlText w:val="%4"/>
      <w:lvlJc w:val="left"/>
      <w:pPr>
        <w:ind w:left="2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6C324E">
      <w:start w:val="1"/>
      <w:numFmt w:val="lowerLetter"/>
      <w:lvlText w:val="%5"/>
      <w:lvlJc w:val="left"/>
      <w:pPr>
        <w:ind w:left="3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4C8098">
      <w:start w:val="1"/>
      <w:numFmt w:val="lowerRoman"/>
      <w:lvlText w:val="%6"/>
      <w:lvlJc w:val="left"/>
      <w:pPr>
        <w:ind w:left="4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9021F2">
      <w:start w:val="1"/>
      <w:numFmt w:val="decimal"/>
      <w:lvlText w:val="%7"/>
      <w:lvlJc w:val="left"/>
      <w:pPr>
        <w:ind w:left="4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CAF0DE">
      <w:start w:val="1"/>
      <w:numFmt w:val="lowerLetter"/>
      <w:lvlText w:val="%8"/>
      <w:lvlJc w:val="left"/>
      <w:pPr>
        <w:ind w:left="5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CA03D8">
      <w:start w:val="1"/>
      <w:numFmt w:val="lowerRoman"/>
      <w:lvlText w:val="%9"/>
      <w:lvlJc w:val="left"/>
      <w:pPr>
        <w:ind w:left="6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554285"/>
    <w:multiLevelType w:val="hybridMultilevel"/>
    <w:tmpl w:val="51E2E11A"/>
    <w:lvl w:ilvl="0" w:tplc="5D62EAB2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E688E0">
      <w:start w:val="1"/>
      <w:numFmt w:val="decimal"/>
      <w:lvlRestart w:val="0"/>
      <w:lvlText w:val="%2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F2B114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1C59B8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107C9C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706578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C0C4E6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C047C8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E9EE8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32621D"/>
    <w:multiLevelType w:val="hybridMultilevel"/>
    <w:tmpl w:val="A2AE81D2"/>
    <w:lvl w:ilvl="0" w:tplc="C2DAE188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FE5DF8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5898D6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0008C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A4C7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92E3C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7C967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1A597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ACD8C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02"/>
    <w:rsid w:val="00586B02"/>
    <w:rsid w:val="00805716"/>
    <w:rsid w:val="00991D72"/>
    <w:rsid w:val="00C63BDD"/>
    <w:rsid w:val="00D42A6D"/>
    <w:rsid w:val="00D8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F8C9"/>
  <w15:docId w15:val="{1FADB37D-405B-4563-B36B-9424AB24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9" w:lineRule="auto"/>
      <w:ind w:left="17" w:hanging="3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ourier New" w:eastAsia="Courier New" w:hAnsi="Courier New" w:cs="Courier New"/>
      <w:color w:val="000000"/>
      <w:sz w:val="5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6333"/>
      <w:ind w:left="5623"/>
      <w:outlineLvl w:val="1"/>
    </w:pPr>
    <w:rPr>
      <w:rFonts w:ascii="Courier New" w:eastAsia="Courier New" w:hAnsi="Courier New" w:cs="Courier New"/>
      <w:color w:val="000000"/>
      <w:sz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color w:val="000000"/>
      <w:sz w:val="42"/>
    </w:rPr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764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VEOLIA</vt:lpstr>
      <vt:lpstr>Q VEOLIA</vt:lpstr>
      <vt:lpstr>    Q ve0LlA</vt:lpstr>
      <vt:lpstr>    VEOLIA 6</vt:lpstr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Ivana</dc:creator>
  <cp:keywords/>
  <cp:lastModifiedBy>Navrátilová Ivana</cp:lastModifiedBy>
  <cp:revision>4</cp:revision>
  <dcterms:created xsi:type="dcterms:W3CDTF">2021-03-22T12:15:00Z</dcterms:created>
  <dcterms:modified xsi:type="dcterms:W3CDTF">2021-03-23T15:28:00Z</dcterms:modified>
</cp:coreProperties>
</file>