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7F" w:rsidRDefault="00A940EA">
      <w:pPr>
        <w:spacing w:after="929" w:line="259" w:lineRule="auto"/>
        <w:ind w:left="158" w:firstLine="0"/>
        <w:jc w:val="left"/>
      </w:pPr>
      <w:r>
        <w:rPr>
          <w:noProof/>
        </w:rPr>
        <w:drawing>
          <wp:inline distT="0" distB="0" distL="0" distR="0">
            <wp:extent cx="338328" cy="237744"/>
            <wp:effectExtent l="0" t="0" r="0" b="0"/>
            <wp:docPr id="36424" name="Picture 3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24" name="Picture 364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0" w:line="227" w:lineRule="auto"/>
        <w:ind w:left="1678" w:right="1620" w:firstLine="0"/>
        <w:jc w:val="center"/>
      </w:pPr>
      <w:r>
        <w:rPr>
          <w:sz w:val="34"/>
        </w:rPr>
        <w:t>SMLOUVA o provozování a údržbě tepelných zařízení</w:t>
      </w:r>
    </w:p>
    <w:p w:rsidR="00A40C7F" w:rsidRDefault="00A940EA">
      <w:pPr>
        <w:spacing w:after="286" w:line="263" w:lineRule="auto"/>
        <w:ind w:left="413" w:right="392" w:hanging="10"/>
        <w:jc w:val="center"/>
      </w:pPr>
      <w:r>
        <w:rPr>
          <w:sz w:val="24"/>
        </w:rPr>
        <w:t>uzavřená dle 269 odst. 2 zák. č. 513/1991 Sb. obchodní zákoník ve znění pozdějších předpisů</w:t>
      </w:r>
    </w:p>
    <w:p w:rsidR="00A40C7F" w:rsidRDefault="00A940EA">
      <w:pPr>
        <w:spacing w:after="0" w:line="259" w:lineRule="auto"/>
        <w:ind w:left="17" w:hanging="10"/>
        <w:jc w:val="left"/>
      </w:pPr>
      <w:r>
        <w:rPr>
          <w:sz w:val="26"/>
        </w:rPr>
        <w:t>Vlastník:</w:t>
      </w:r>
    </w:p>
    <w:p w:rsidR="00A40C7F" w:rsidRPr="00FF4E95" w:rsidRDefault="00695047">
      <w:pPr>
        <w:spacing w:after="11" w:line="250" w:lineRule="auto"/>
        <w:ind w:left="2167" w:right="1245" w:hanging="1980"/>
        <w:jc w:val="left"/>
        <w:rPr>
          <w:b/>
        </w:rPr>
      </w:pPr>
      <w:r>
        <w:rPr>
          <w:sz w:val="24"/>
        </w:rPr>
        <w:t>obchodní firma:</w:t>
      </w:r>
      <w:r>
        <w:rPr>
          <w:sz w:val="24"/>
        </w:rPr>
        <w:tab/>
      </w:r>
      <w:r w:rsidRPr="00FF4E95">
        <w:rPr>
          <w:b/>
          <w:sz w:val="24"/>
        </w:rPr>
        <w:t>Z</w:t>
      </w:r>
      <w:r w:rsidR="00A940EA" w:rsidRPr="00FF4E95">
        <w:rPr>
          <w:b/>
          <w:sz w:val="24"/>
        </w:rPr>
        <w:t>dravo</w:t>
      </w:r>
      <w:r w:rsidRPr="00FF4E95">
        <w:rPr>
          <w:b/>
          <w:sz w:val="24"/>
        </w:rPr>
        <w:t xml:space="preserve">tnická záchranná </w:t>
      </w:r>
      <w:r w:rsidR="00A940EA" w:rsidRPr="00FF4E95">
        <w:rPr>
          <w:b/>
          <w:sz w:val="24"/>
        </w:rPr>
        <w:t>slu</w:t>
      </w:r>
      <w:r w:rsidRPr="00FF4E95">
        <w:rPr>
          <w:b/>
          <w:sz w:val="24"/>
        </w:rPr>
        <w:t>žba Olomouckého kr</w:t>
      </w:r>
      <w:r w:rsidR="00A940EA" w:rsidRPr="00FF4E95">
        <w:rPr>
          <w:b/>
          <w:sz w:val="24"/>
        </w:rPr>
        <w:t>aje, příspěvková organizace</w:t>
      </w:r>
    </w:p>
    <w:p w:rsidR="00A40C7F" w:rsidRDefault="00A940EA">
      <w:pPr>
        <w:tabs>
          <w:tab w:val="center" w:pos="3708"/>
        </w:tabs>
        <w:spacing w:after="11" w:line="250" w:lineRule="auto"/>
        <w:ind w:left="0" w:firstLine="0"/>
        <w:jc w:val="left"/>
      </w:pPr>
      <w:r>
        <w:rPr>
          <w:sz w:val="24"/>
        </w:rPr>
        <w:t>Se sídlem:</w:t>
      </w:r>
      <w:r>
        <w:rPr>
          <w:sz w:val="24"/>
        </w:rPr>
        <w:tab/>
        <w:t>772 00 Olomouc, Aksamitova 8</w:t>
      </w:r>
    </w:p>
    <w:p w:rsidR="00A40C7F" w:rsidRDefault="00A940EA">
      <w:pPr>
        <w:tabs>
          <w:tab w:val="center" w:pos="4597"/>
        </w:tabs>
        <w:spacing w:after="11" w:line="250" w:lineRule="auto"/>
        <w:ind w:left="0" w:firstLine="0"/>
        <w:jc w:val="left"/>
      </w:pPr>
      <w:r>
        <w:rPr>
          <w:sz w:val="24"/>
        </w:rPr>
        <w:t>Zapsaná:</w:t>
      </w:r>
      <w:r>
        <w:rPr>
          <w:sz w:val="24"/>
        </w:rPr>
        <w:tab/>
        <w:t>u Krajského soudu v Ostravě, oddíl Pr, vložka 946</w:t>
      </w:r>
    </w:p>
    <w:p w:rsidR="00695047" w:rsidRDefault="00A940EA">
      <w:pPr>
        <w:spacing w:after="11" w:line="250" w:lineRule="auto"/>
        <w:ind w:left="173" w:right="2426" w:hanging="166"/>
        <w:jc w:val="left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695047">
        <w:rPr>
          <w:sz w:val="24"/>
        </w:rPr>
        <w:tab/>
      </w:r>
      <w:r w:rsidR="00695047" w:rsidRPr="00695047">
        <w:rPr>
          <w:sz w:val="24"/>
          <w:highlight w:val="black"/>
        </w:rPr>
        <w:t>………………….</w:t>
      </w:r>
      <w:r w:rsidRPr="00695047">
        <w:rPr>
          <w:sz w:val="24"/>
          <w:highlight w:val="black"/>
        </w:rPr>
        <w:t>,</w:t>
      </w:r>
      <w:r>
        <w:rPr>
          <w:sz w:val="24"/>
        </w:rPr>
        <w:t xml:space="preserve"> ředitelem </w:t>
      </w:r>
    </w:p>
    <w:p w:rsidR="00A40C7F" w:rsidRDefault="00695047">
      <w:pPr>
        <w:spacing w:after="11" w:line="250" w:lineRule="auto"/>
        <w:ind w:left="173" w:right="2426" w:hanging="166"/>
        <w:jc w:val="left"/>
      </w:pPr>
      <w:r>
        <w:rPr>
          <w:sz w:val="24"/>
        </w:rPr>
        <w:t>B</w:t>
      </w:r>
      <w:r w:rsidR="00A940EA">
        <w:rPr>
          <w:sz w:val="24"/>
        </w:rPr>
        <w:t>ankovní spojení:</w:t>
      </w:r>
      <w:r w:rsidR="00A940EA">
        <w:rPr>
          <w:sz w:val="24"/>
        </w:rPr>
        <w:tab/>
      </w:r>
      <w:r w:rsidRPr="00695047">
        <w:rPr>
          <w:sz w:val="24"/>
          <w:highlight w:val="black"/>
        </w:rPr>
        <w:t>……………………</w:t>
      </w:r>
    </w:p>
    <w:p w:rsidR="00695047" w:rsidRDefault="00A940EA">
      <w:pPr>
        <w:spacing w:after="176" w:line="250" w:lineRule="auto"/>
        <w:ind w:left="79" w:right="5335" w:hanging="72"/>
        <w:jc w:val="left"/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 w:rsidR="00695047">
        <w:rPr>
          <w:sz w:val="24"/>
        </w:rPr>
        <w:tab/>
      </w:r>
      <w:r w:rsidR="00695047" w:rsidRPr="00695047">
        <w:rPr>
          <w:sz w:val="24"/>
          <w:highlight w:val="black"/>
        </w:rPr>
        <w:t>………….</w:t>
      </w:r>
    </w:p>
    <w:p w:rsidR="00695047" w:rsidRDefault="00A940EA">
      <w:pPr>
        <w:spacing w:after="176" w:line="250" w:lineRule="auto"/>
        <w:ind w:left="79" w:right="5335" w:hanging="72"/>
        <w:jc w:val="left"/>
        <w:rPr>
          <w:sz w:val="24"/>
        </w:rPr>
      </w:pPr>
      <w:r>
        <w:rPr>
          <w:sz w:val="24"/>
        </w:rPr>
        <w:t xml:space="preserve"> </w:t>
      </w:r>
      <w:r w:rsidR="00695047">
        <w:rPr>
          <w:sz w:val="24"/>
        </w:rPr>
        <w:t>IČO</w:t>
      </w:r>
      <w:r>
        <w:rPr>
          <w:sz w:val="24"/>
        </w:rPr>
        <w:t>:</w:t>
      </w:r>
      <w:r>
        <w:rPr>
          <w:sz w:val="24"/>
        </w:rPr>
        <w:tab/>
      </w:r>
      <w:r w:rsidR="00695047">
        <w:rPr>
          <w:sz w:val="24"/>
        </w:rPr>
        <w:tab/>
      </w:r>
      <w:r w:rsidR="00695047">
        <w:rPr>
          <w:sz w:val="24"/>
        </w:rPr>
        <w:tab/>
      </w:r>
      <w:r>
        <w:rPr>
          <w:sz w:val="24"/>
        </w:rPr>
        <w:t>00849103</w:t>
      </w:r>
    </w:p>
    <w:p w:rsidR="00A40C7F" w:rsidRDefault="00695047">
      <w:pPr>
        <w:spacing w:after="176" w:line="250" w:lineRule="auto"/>
        <w:ind w:left="79" w:right="5335" w:hanging="72"/>
        <w:jc w:val="left"/>
      </w:pPr>
      <w:r>
        <w:rPr>
          <w:sz w:val="24"/>
        </w:rPr>
        <w:t>DIČ</w:t>
      </w:r>
      <w:r w:rsidR="00A940EA">
        <w:rPr>
          <w:sz w:val="24"/>
        </w:rPr>
        <w:t>:</w:t>
      </w:r>
      <w:r w:rsidR="00A940E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40EA" w:rsidRPr="00695047">
        <w:rPr>
          <w:sz w:val="24"/>
        </w:rPr>
        <w:t>C</w:t>
      </w:r>
      <w:r w:rsidR="00A940EA" w:rsidRPr="00695047">
        <w:rPr>
          <w:sz w:val="24"/>
        </w:rPr>
        <w:t>Z 00</w:t>
      </w:r>
      <w:r w:rsidR="00A940EA" w:rsidRPr="00695047">
        <w:rPr>
          <w:sz w:val="24"/>
        </w:rPr>
        <w:t>849103</w:t>
      </w:r>
    </w:p>
    <w:p w:rsidR="00A40C7F" w:rsidRDefault="00A940EA">
      <w:pPr>
        <w:spacing w:after="54" w:line="250" w:lineRule="auto"/>
        <w:ind w:left="17" w:right="1245" w:hanging="10"/>
        <w:jc w:val="left"/>
      </w:pPr>
      <w:r>
        <w:rPr>
          <w:sz w:val="24"/>
        </w:rPr>
        <w:t>Provozovatel:</w:t>
      </w:r>
    </w:p>
    <w:p w:rsidR="00A40C7F" w:rsidRDefault="00A940EA">
      <w:pPr>
        <w:tabs>
          <w:tab w:val="center" w:pos="936"/>
          <w:tab w:val="center" w:pos="369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ab/>
      </w:r>
      <w:r w:rsidR="00FF4E95">
        <w:rPr>
          <w:rFonts w:ascii="Calibri" w:eastAsia="Calibri" w:hAnsi="Calibri" w:cs="Calibri"/>
          <w:sz w:val="26"/>
        </w:rPr>
        <w:t>o</w:t>
      </w:r>
      <w:r>
        <w:rPr>
          <w:sz w:val="26"/>
        </w:rPr>
        <w:t>bchodní firma:</w:t>
      </w:r>
      <w:r>
        <w:rPr>
          <w:sz w:val="26"/>
        </w:rPr>
        <w:tab/>
      </w:r>
      <w:r w:rsidR="00FF4E95" w:rsidRPr="00FF4E95">
        <w:rPr>
          <w:b/>
          <w:sz w:val="26"/>
        </w:rPr>
        <w:t>D</w:t>
      </w:r>
      <w:r w:rsidRPr="00FF4E95">
        <w:rPr>
          <w:b/>
          <w:sz w:val="26"/>
        </w:rPr>
        <w:t>alkia Česká republika, a.s.</w:t>
      </w:r>
    </w:p>
    <w:p w:rsidR="00A40C7F" w:rsidRDefault="00A940EA">
      <w:pPr>
        <w:tabs>
          <w:tab w:val="center" w:pos="4118"/>
        </w:tabs>
        <w:spacing w:after="11" w:line="250" w:lineRule="auto"/>
        <w:ind w:left="0" w:firstLine="0"/>
        <w:jc w:val="left"/>
      </w:pPr>
      <w:r>
        <w:rPr>
          <w:sz w:val="24"/>
        </w:rPr>
        <w:t>Se sídlem:</w:t>
      </w:r>
      <w:r>
        <w:rPr>
          <w:sz w:val="24"/>
        </w:rPr>
        <w:tab/>
        <w:t>Ostrava, 28. října 3123/152, PSČ 709 74</w:t>
      </w:r>
    </w:p>
    <w:p w:rsidR="00FF4E95" w:rsidRDefault="00A940EA">
      <w:pPr>
        <w:spacing w:after="505" w:line="250" w:lineRule="auto"/>
        <w:ind w:left="86" w:right="1245" w:hanging="79"/>
        <w:jc w:val="left"/>
        <w:rPr>
          <w:sz w:val="24"/>
        </w:rPr>
      </w:pPr>
      <w:r>
        <w:rPr>
          <w:sz w:val="24"/>
        </w:rPr>
        <w:t>Zapsaná:</w:t>
      </w:r>
      <w:r>
        <w:rPr>
          <w:sz w:val="24"/>
        </w:rPr>
        <w:tab/>
      </w:r>
      <w:r w:rsidR="00FF4E95">
        <w:rPr>
          <w:sz w:val="24"/>
        </w:rPr>
        <w:t xml:space="preserve">             </w:t>
      </w:r>
      <w:r>
        <w:rPr>
          <w:sz w:val="24"/>
        </w:rPr>
        <w:t>u Krajského soudu v Ostravě v obchodním rejs</w:t>
      </w:r>
      <w:r w:rsidR="00FF4E95">
        <w:rPr>
          <w:sz w:val="24"/>
        </w:rPr>
        <w:t>tříku</w:t>
      </w:r>
      <w:r>
        <w:rPr>
          <w:sz w:val="24"/>
        </w:rPr>
        <w:t xml:space="preserve">, </w:t>
      </w:r>
      <w:r w:rsidR="00FF4E95">
        <w:rPr>
          <w:sz w:val="24"/>
        </w:rPr>
        <w:br/>
        <w:t xml:space="preserve"> </w:t>
      </w:r>
      <w:r w:rsidR="00FF4E95">
        <w:rPr>
          <w:sz w:val="24"/>
        </w:rPr>
        <w:tab/>
      </w:r>
      <w:r w:rsidR="00FF4E95">
        <w:rPr>
          <w:sz w:val="24"/>
        </w:rPr>
        <w:tab/>
      </w:r>
      <w:r w:rsidR="00FF4E95">
        <w:rPr>
          <w:sz w:val="24"/>
        </w:rPr>
        <w:tab/>
      </w:r>
      <w:r>
        <w:rPr>
          <w:sz w:val="24"/>
        </w:rPr>
        <w:t xml:space="preserve">oddíl B, vložka 318 </w:t>
      </w:r>
    </w:p>
    <w:p w:rsidR="00FF4E95" w:rsidRDefault="00FF4E95">
      <w:pPr>
        <w:spacing w:after="505" w:line="250" w:lineRule="auto"/>
        <w:ind w:left="86" w:right="1245" w:hanging="79"/>
        <w:jc w:val="left"/>
        <w:rPr>
          <w:sz w:val="24"/>
        </w:rPr>
      </w:pPr>
      <w:r>
        <w:rPr>
          <w:sz w:val="24"/>
        </w:rPr>
        <w:t>z</w:t>
      </w:r>
      <w:r w:rsidR="00A940EA">
        <w:rPr>
          <w:sz w:val="24"/>
        </w:rPr>
        <w:t>astoupená:</w:t>
      </w:r>
      <w:r w:rsidR="00A940EA">
        <w:rPr>
          <w:sz w:val="24"/>
        </w:rPr>
        <w:tab/>
      </w:r>
      <w:r>
        <w:rPr>
          <w:sz w:val="24"/>
        </w:rPr>
        <w:tab/>
      </w:r>
      <w:r w:rsidRPr="00FF4E95">
        <w:rPr>
          <w:sz w:val="24"/>
          <w:highlight w:val="black"/>
        </w:rPr>
        <w:t>……………………….</w:t>
      </w:r>
      <w:r w:rsidR="00A940EA" w:rsidRPr="00FF4E95">
        <w:rPr>
          <w:sz w:val="24"/>
          <w:highlight w:val="black"/>
        </w:rPr>
        <w:t>,</w:t>
      </w:r>
      <w:r w:rsidR="00A940EA">
        <w:rPr>
          <w:sz w:val="24"/>
        </w:rPr>
        <w:t xml:space="preserve"> obchodním ředitelem, 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40EA">
        <w:rPr>
          <w:sz w:val="24"/>
        </w:rPr>
        <w:t xml:space="preserve">na základě plné moci ze dne 7.10.2008 </w:t>
      </w:r>
    </w:p>
    <w:p w:rsidR="00FF4E95" w:rsidRDefault="00FF4E95">
      <w:pPr>
        <w:spacing w:after="505" w:line="250" w:lineRule="auto"/>
        <w:ind w:left="86" w:right="1245" w:hanging="79"/>
        <w:jc w:val="left"/>
        <w:rPr>
          <w:sz w:val="24"/>
        </w:rPr>
      </w:pPr>
      <w:r>
        <w:rPr>
          <w:sz w:val="24"/>
        </w:rPr>
        <w:t>B</w:t>
      </w:r>
      <w:r w:rsidR="00A940EA">
        <w:rPr>
          <w:sz w:val="24"/>
        </w:rPr>
        <w:t>ankovní spojení:</w:t>
      </w:r>
      <w:r w:rsidR="00A940EA">
        <w:rPr>
          <w:sz w:val="24"/>
        </w:rPr>
        <w:tab/>
      </w:r>
      <w:r w:rsidRPr="00FF4E95">
        <w:rPr>
          <w:sz w:val="24"/>
          <w:highlight w:val="black"/>
        </w:rPr>
        <w:t>……………….</w:t>
      </w:r>
      <w:r w:rsidR="00A940EA" w:rsidRPr="00FF4E95">
        <w:rPr>
          <w:sz w:val="24"/>
          <w:highlight w:val="black"/>
        </w:rPr>
        <w:t>.</w:t>
      </w:r>
    </w:p>
    <w:p w:rsidR="00FF4E95" w:rsidRDefault="00FF4E95">
      <w:pPr>
        <w:spacing w:after="505" w:line="250" w:lineRule="auto"/>
        <w:ind w:left="86" w:right="1245" w:hanging="79"/>
        <w:jc w:val="left"/>
        <w:rPr>
          <w:sz w:val="24"/>
          <w:highlight w:val="black"/>
        </w:rPr>
      </w:pPr>
      <w:r>
        <w:rPr>
          <w:sz w:val="24"/>
        </w:rPr>
        <w:t>č</w:t>
      </w:r>
      <w:r w:rsidR="00A940EA">
        <w:rPr>
          <w:sz w:val="24"/>
        </w:rPr>
        <w:t>íslo účtu:</w:t>
      </w:r>
      <w:r w:rsidR="00A940EA">
        <w:rPr>
          <w:sz w:val="24"/>
        </w:rPr>
        <w:tab/>
      </w:r>
      <w:r w:rsidRPr="00FF4E95">
        <w:rPr>
          <w:sz w:val="24"/>
          <w:highlight w:val="black"/>
        </w:rPr>
        <w:t>……………</w:t>
      </w:r>
    </w:p>
    <w:p w:rsidR="00FF4E95" w:rsidRDefault="00FF4E95">
      <w:pPr>
        <w:spacing w:after="505" w:line="250" w:lineRule="auto"/>
        <w:ind w:left="86" w:right="1245" w:hanging="79"/>
        <w:jc w:val="left"/>
        <w:rPr>
          <w:sz w:val="24"/>
        </w:rPr>
      </w:pPr>
      <w:r>
        <w:rPr>
          <w:sz w:val="24"/>
        </w:rPr>
        <w:t>IČO</w:t>
      </w:r>
      <w:r w:rsidR="00A940EA">
        <w:rPr>
          <w:sz w:val="24"/>
        </w:rPr>
        <w:t>:</w:t>
      </w:r>
      <w:r w:rsidR="00A940EA">
        <w:rPr>
          <w:sz w:val="24"/>
        </w:rPr>
        <w:tab/>
      </w:r>
      <w:r>
        <w:rPr>
          <w:sz w:val="24"/>
        </w:rPr>
        <w:tab/>
      </w:r>
      <w:r w:rsidR="00A940EA">
        <w:rPr>
          <w:sz w:val="24"/>
        </w:rPr>
        <w:t xml:space="preserve">45 19 34 10 </w:t>
      </w:r>
    </w:p>
    <w:p w:rsidR="00A40C7F" w:rsidRDefault="00FF4E95">
      <w:pPr>
        <w:spacing w:after="505" w:line="250" w:lineRule="auto"/>
        <w:ind w:left="86" w:right="1245" w:hanging="79"/>
        <w:jc w:val="left"/>
      </w:pPr>
      <w:r>
        <w:rPr>
          <w:sz w:val="24"/>
        </w:rPr>
        <w:t>DIČ</w:t>
      </w:r>
      <w:r w:rsidR="00A940EA">
        <w:rPr>
          <w:sz w:val="24"/>
          <w:u w:val="single" w:color="000000"/>
        </w:rPr>
        <w:t>:</w:t>
      </w:r>
      <w:r w:rsidR="00A940EA"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 w:rsidR="00A940EA">
        <w:rPr>
          <w:sz w:val="24"/>
          <w:u w:val="single" w:color="000000"/>
        </w:rPr>
        <w:t>CZ</w:t>
      </w:r>
      <w:r w:rsidR="00A940EA">
        <w:rPr>
          <w:sz w:val="24"/>
        </w:rPr>
        <w:t>451</w:t>
      </w:r>
      <w:r>
        <w:rPr>
          <w:sz w:val="24"/>
        </w:rPr>
        <w:t>93</w:t>
      </w:r>
      <w:r w:rsidR="00A940EA">
        <w:rPr>
          <w:sz w:val="24"/>
        </w:rPr>
        <w:t>4</w:t>
      </w:r>
      <w:r>
        <w:rPr>
          <w:sz w:val="24"/>
        </w:rPr>
        <w:t>1</w:t>
      </w:r>
      <w:r w:rsidR="00A940EA">
        <w:rPr>
          <w:sz w:val="24"/>
        </w:rPr>
        <w:t>0</w:t>
      </w:r>
    </w:p>
    <w:p w:rsidR="00A40C7F" w:rsidRDefault="00A940EA">
      <w:pPr>
        <w:spacing w:after="0" w:line="263" w:lineRule="auto"/>
        <w:ind w:left="413" w:right="396" w:hanging="10"/>
        <w:jc w:val="center"/>
      </w:pPr>
      <w:r>
        <w:rPr>
          <w:sz w:val="24"/>
        </w:rPr>
        <w:t>1.</w:t>
      </w:r>
    </w:p>
    <w:p w:rsidR="00A40C7F" w:rsidRDefault="00FF4E95">
      <w:pPr>
        <w:spacing w:after="252" w:line="259" w:lineRule="auto"/>
        <w:ind w:left="24" w:hanging="10"/>
        <w:jc w:val="center"/>
      </w:pPr>
      <w:r>
        <w:lastRenderedPageBreak/>
        <w:t>Ú</w:t>
      </w:r>
      <w:r w:rsidR="00A940EA">
        <w:t>vodní ustanovení a popis zařízení</w:t>
      </w:r>
    </w:p>
    <w:p w:rsidR="00A40C7F" w:rsidRDefault="00A940EA">
      <w:pPr>
        <w:ind w:left="384" w:right="14"/>
      </w:pPr>
      <w:r>
        <w:t>l. Předmětem této smlouvy je provozování, běžná údržba a revize tepelného zařízení předáv</w:t>
      </w:r>
      <w:r>
        <w:t>ací stanice v budově Zdravotnické záchranné služby Olomouckého kraje, příspěvkové organizace (dále jen ZZS OK) umístěné na ul. Aksmitova 8, v Olomouci.</w:t>
      </w:r>
    </w:p>
    <w:p w:rsidR="00A40C7F" w:rsidRDefault="00A940EA">
      <w:pPr>
        <w:numPr>
          <w:ilvl w:val="0"/>
          <w:numId w:val="1"/>
        </w:numPr>
        <w:ind w:left="417" w:right="14"/>
      </w:pPr>
      <w:r>
        <w:t>Předávací stanice je umístěna na pozemku parc.č. 1509 — zastavěná plocha a nádvoří, k.ú. Olomouc - město</w:t>
      </w:r>
      <w:r>
        <w:t>, zapsaná v katastru nemovitostí u Katastrálního úřadu pro Olomoucký kraj, pracoviště Olomouc, na listu vlastnictví č. 705.</w:t>
      </w:r>
    </w:p>
    <w:p w:rsidR="00A40C7F" w:rsidRDefault="00A940EA">
      <w:pPr>
        <w:numPr>
          <w:ilvl w:val="0"/>
          <w:numId w:val="1"/>
        </w:numPr>
        <w:ind w:left="417" w:right="14"/>
      </w:pPr>
      <w:r>
        <w:t>V budově ZZS OK, Aksamitova 8, Olomouc v samostatné místnosti, je umístěna parovodní předávací stanice (dále PS), která slouží k zabezpečení rozvodu tepla a ohřev TUV pro vlastníka stanice.</w:t>
      </w:r>
    </w:p>
    <w:p w:rsidR="00A40C7F" w:rsidRDefault="00A940EA">
      <w:pPr>
        <w:spacing w:after="361"/>
        <w:ind w:left="367" w:right="14" w:hanging="7"/>
      </w:pPr>
      <w:r>
        <w:t xml:space="preserve">Jedná se o parovodní PS o instalovaném výkonu QT </w:t>
      </w:r>
      <w:r w:rsidR="00FF4E95" w:rsidRPr="00FF4E95">
        <w:rPr>
          <w:highlight w:val="black"/>
        </w:rPr>
        <w:t>….</w:t>
      </w:r>
      <w:r>
        <w:t xml:space="preserve"> kW. Zařízení </w:t>
      </w:r>
      <w:r>
        <w:t>parovodní předávací stanice je vymezeno na vstupu uzavíracími armaturami primárního parovodního přívodu do stanice. Zařízení pokračuje vlastním technickým zařízením předávací stanice, které je detailně</w:t>
      </w:r>
    </w:p>
    <w:p w:rsidR="00A40C7F" w:rsidRDefault="00A940EA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>Smlouva o provozováni a údržbě tepelných zařízení/ Dal</w:t>
      </w:r>
      <w:r>
        <w:rPr>
          <w:rFonts w:ascii="Calibri" w:eastAsia="Calibri" w:hAnsi="Calibri" w:cs="Calibri"/>
          <w:sz w:val="16"/>
        </w:rPr>
        <w:t>kia ČR — Zdravotnická záchran. služba Olom. kraje./ verze I.15. I .2009</w:t>
      </w:r>
    </w:p>
    <w:p w:rsidR="00A40C7F" w:rsidRDefault="00A940EA">
      <w:pPr>
        <w:spacing w:after="551" w:line="259" w:lineRule="auto"/>
        <w:ind w:left="266" w:firstLine="0"/>
        <w:jc w:val="left"/>
      </w:pPr>
      <w:r>
        <w:rPr>
          <w:noProof/>
        </w:rPr>
        <w:drawing>
          <wp:inline distT="0" distB="0" distL="0" distR="0">
            <wp:extent cx="329184" cy="246888"/>
            <wp:effectExtent l="0" t="0" r="0" b="0"/>
            <wp:docPr id="36430" name="Picture 3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0" name="Picture 364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326"/>
        <w:ind w:left="432" w:right="14" w:firstLine="22"/>
      </w:pPr>
      <w:r>
        <w:t xml:space="preserve">popsáno v realizační projektové dokumentaci. Na výstupu tvoří hranici provozovaného tepelného zařízení uzavírací armatury na výstupu a vratu UT větve NIJI a NU2 v prostoru předávací </w:t>
      </w:r>
      <w:r>
        <w:t>stanice. Hranici topných větví NU3, NU4, NU5 a NU6 tvoří uzavírací armatury na výstupu a vratu topné vody za směšovacími uzly umístěnými v jednotlivých podlažích v instalační šachtě. Technologické zařízení ohřevu teplé vody je na výstupu ohraničeno uzavíra</w:t>
      </w:r>
      <w:r>
        <w:t>cími armaturami výstupu a cirkulace teplé vody. Hraniční uzavírací armatury jsou součástí provozovaného tepelného zařízení. Navazující sekundární rozvody nejsou součástí provozovaného zařízení. Hranice provozovaného technologického zařízení jsou zakresleny</w:t>
      </w:r>
      <w:r>
        <w:t xml:space="preserve"> v příloze č. l.a), která je nedílnou součástí této smlouvy.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779" name="Picture 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" name="Picture 5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numPr>
          <w:ilvl w:val="0"/>
          <w:numId w:val="1"/>
        </w:numPr>
        <w:spacing w:after="299"/>
        <w:ind w:left="417" w:right="14"/>
      </w:pPr>
      <w:r>
        <w:t>Technologické zařízení PS je v majetku vlastníka. Vlastník prohlašuje, že provozované zařízení je v provozuschopném stavu, splňuje platné právní předpisy v oblasti bezpečnosti práce, ochrany živ</w:t>
      </w:r>
      <w:r>
        <w:t>otního prostředí a protipožární ochrany a ostatní právní předpisy České republiky platné v době uzavírání této smlouvy a je v souladu s nimi provozováno. V případě nepravdivosti tohoto prohlášení odpovídá vlastník provozovateli za způsobenou škodu.</w:t>
      </w:r>
    </w:p>
    <w:p w:rsidR="00A40C7F" w:rsidRDefault="00A940EA">
      <w:pPr>
        <w:numPr>
          <w:ilvl w:val="0"/>
          <w:numId w:val="1"/>
        </w:numPr>
        <w:spacing w:after="442"/>
        <w:ind w:left="417" w:right="14"/>
      </w:pPr>
      <w:r>
        <w:t>Vlastní</w:t>
      </w:r>
      <w:r>
        <w:t>k prohlašuje, že zařízení provozované podle článku II. této smlouvy splňuje veškeré náležitosti, které odpovídají platným technickým normám a schválené projektové dokumentaci.</w:t>
      </w:r>
    </w:p>
    <w:p w:rsidR="00A40C7F" w:rsidRDefault="00A940EA">
      <w:pPr>
        <w:spacing w:after="0" w:line="259" w:lineRule="auto"/>
        <w:ind w:left="29" w:firstLine="0"/>
        <w:jc w:val="center"/>
      </w:pPr>
      <w:r>
        <w:rPr>
          <w:sz w:val="32"/>
        </w:rPr>
        <w:t>n.</w:t>
      </w:r>
    </w:p>
    <w:p w:rsidR="00A40C7F" w:rsidRDefault="00A940EA">
      <w:pPr>
        <w:spacing w:after="463" w:line="263" w:lineRule="auto"/>
        <w:ind w:left="413" w:right="374" w:hanging="10"/>
        <w:jc w:val="center"/>
      </w:pPr>
      <w:r>
        <w:rPr>
          <w:sz w:val="24"/>
        </w:rPr>
        <w:t>Předmět smlouvy</w:t>
      </w:r>
    </w:p>
    <w:p w:rsidR="00A40C7F" w:rsidRDefault="00A940EA">
      <w:pPr>
        <w:spacing w:after="308"/>
        <w:ind w:left="457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950976</wp:posOffset>
            </wp:positionH>
            <wp:positionV relativeFrom="page">
              <wp:posOffset>2171700</wp:posOffset>
            </wp:positionV>
            <wp:extent cx="4572" cy="4572"/>
            <wp:effectExtent l="0" t="0" r="0" b="0"/>
            <wp:wrapSquare wrapText="bothSides"/>
            <wp:docPr id="5778" name="Picture 5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8" name="Picture 57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699516</wp:posOffset>
            </wp:positionH>
            <wp:positionV relativeFrom="page">
              <wp:posOffset>6067044</wp:posOffset>
            </wp:positionV>
            <wp:extent cx="4572" cy="4572"/>
            <wp:effectExtent l="0" t="0" r="0" b="0"/>
            <wp:wrapTopAndBottom/>
            <wp:docPr id="5781" name="Picture 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" name="Picture 57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5792725</wp:posOffset>
            </wp:positionH>
            <wp:positionV relativeFrom="paragraph">
              <wp:posOffset>128996</wp:posOffset>
            </wp:positionV>
            <wp:extent cx="4572" cy="4572"/>
            <wp:effectExtent l="0" t="0" r="0" b="0"/>
            <wp:wrapSquare wrapText="bothSides"/>
            <wp:docPr id="5780" name="Picture 5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" name="Picture 57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 . Předmětem smlouvy je závazek provozovatele zajistit pro vlastníka provozování, běžnou údržbu a revize tepelného zdroje PS, popsaného v článku I, odst. 2., 3. a 4. této smlouvy, s nezbytnou odbornou péčí a v souladu s plaüými právními předpisy v oblasti</w:t>
      </w:r>
      <w:r>
        <w:t xml:space="preserve"> bezpečnosti práce, ochrany životního prostředí a protipožární ochrany a ostatními platnými právními předpisy Ceské republiky v rozsahu činností dle čl. III. odst.4.</w:t>
      </w:r>
    </w:p>
    <w:p w:rsidR="00A40C7F" w:rsidRDefault="00A940EA">
      <w:pPr>
        <w:numPr>
          <w:ilvl w:val="0"/>
          <w:numId w:val="2"/>
        </w:numPr>
        <w:spacing w:after="581"/>
        <w:ind w:right="50" w:hanging="353"/>
      </w:pPr>
      <w:r>
        <w:t>Provozovatel je držitelem licence na výrobu tepelné energie a licence na rozvod tepelné energie dle zákona č. 458/2000 Sb., ve znění pozdějších předpisů a z tohoto titulu je odborně způsobilý k zabezpečování výroby a dodávky tepla a k provozní činnosti v P</w:t>
      </w:r>
      <w:r>
        <w:t>S. Provozovatel je znalý veškerých předpisů, které tuto činnost upravují z hledisek provozních, technických, požárních a bezpečnostních.</w:t>
      </w:r>
    </w:p>
    <w:p w:rsidR="00A40C7F" w:rsidRDefault="00A940EA">
      <w:pPr>
        <w:numPr>
          <w:ilvl w:val="0"/>
          <w:numId w:val="2"/>
        </w:numPr>
        <w:spacing w:after="3114"/>
        <w:ind w:right="50" w:hanging="353"/>
      </w:pPr>
      <w:r>
        <w:t>Provozovatel se zavazuje provádět pro vlastníka provozování technologického zařízení PS v rozsahu stanoveném v této sml</w:t>
      </w:r>
      <w:r>
        <w:t>ouvě. Provozní činnost uvedená v této smlouvě se netýká navazujících částí objektových rozvodů UT, vzduchotechniky, rozvodu TUV (včetně systému cirkulace), přívodu studené vody, přívodu el. energie a zabezpečovacích systémů k těmto rozvodům.</w:t>
      </w:r>
    </w:p>
    <w:p w:rsidR="00A40C7F" w:rsidRDefault="00A940EA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6" w:space="0" w:color="000000"/>
        </w:pBdr>
        <w:spacing w:after="80" w:line="259" w:lineRule="auto"/>
        <w:ind w:left="-5" w:hanging="10"/>
        <w:jc w:val="left"/>
      </w:pPr>
      <w:r>
        <w:rPr>
          <w:rFonts w:ascii="Calibri" w:eastAsia="Calibri" w:hAnsi="Calibri" w:cs="Calibri"/>
          <w:sz w:val="16"/>
        </w:rPr>
        <w:t>Smlouva o prov</w:t>
      </w:r>
      <w:r>
        <w:rPr>
          <w:rFonts w:ascii="Calibri" w:eastAsia="Calibri" w:hAnsi="Calibri" w:cs="Calibri"/>
          <w:sz w:val="16"/>
        </w:rPr>
        <w:t>ozování a údržbě tepelných zařízeni/ Dalkia ČR — Zdravotnická záchran. služba Olom. kraje./ verze 1./5. I .2009</w:t>
      </w:r>
    </w:p>
    <w:p w:rsidR="00A40C7F" w:rsidRDefault="00A940EA">
      <w:pPr>
        <w:spacing w:after="792" w:line="259" w:lineRule="auto"/>
        <w:ind w:left="158" w:firstLine="0"/>
        <w:jc w:val="left"/>
      </w:pPr>
      <w:r>
        <w:rPr>
          <w:noProof/>
        </w:rPr>
        <w:drawing>
          <wp:inline distT="0" distB="0" distL="0" distR="0">
            <wp:extent cx="342900" cy="233172"/>
            <wp:effectExtent l="0" t="0" r="0" b="0"/>
            <wp:docPr id="36432" name="Picture 3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2" name="Picture 364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334" w:line="263" w:lineRule="auto"/>
        <w:ind w:left="413" w:right="389" w:hanging="10"/>
        <w:jc w:val="center"/>
      </w:pPr>
      <w:r>
        <w:rPr>
          <w:sz w:val="24"/>
        </w:rPr>
        <w:t>Provozování a údržba zařízení</w:t>
      </w:r>
    </w:p>
    <w:p w:rsidR="00A40C7F" w:rsidRDefault="00A940EA">
      <w:pPr>
        <w:spacing w:after="114"/>
        <w:ind w:left="384" w:right="14"/>
      </w:pPr>
      <w:r>
        <w:t>l. Provozovatel je povinen zařízení uvedené v článku I. této smlouvy provozovat s odbornou péčí a v souladu s pl</w:t>
      </w:r>
      <w:r>
        <w:t>atnými právními předpisy Ceské republiky a s touto smlouvou, a to počínaje dnem převzetí zařízení od vlastníka až do dne předání zařízení vlastníkovi.</w:t>
      </w:r>
    </w:p>
    <w:p w:rsidR="00A40C7F" w:rsidRDefault="00A940EA">
      <w:pPr>
        <w:numPr>
          <w:ilvl w:val="0"/>
          <w:numId w:val="3"/>
        </w:numPr>
        <w:spacing w:after="111"/>
        <w:ind w:right="14" w:hanging="360"/>
      </w:pPr>
      <w:r>
        <w:t>Provozovatel zodpovídá za požadované parametry topného média na výstupu z PS, která je v souladu s technickými možnostmi daných předávacích stanic. Parametry topného média na výstupu z PS budou po dohodě s vlastníkem vedeny v provozním deníku PS.</w:t>
      </w:r>
    </w:p>
    <w:p w:rsidR="00A40C7F" w:rsidRDefault="00A940EA">
      <w:pPr>
        <w:numPr>
          <w:ilvl w:val="0"/>
          <w:numId w:val="3"/>
        </w:numPr>
        <w:spacing w:after="123"/>
        <w:ind w:right="14" w:hanging="360"/>
      </w:pPr>
      <w:r>
        <w:t>Není-li d</w:t>
      </w:r>
      <w:r>
        <w:t>ále dohodnuto jinak, je provozovatel povinen dodržovat zásady hospodaření s teplem, uvedené v provozním řádu.</w:t>
      </w:r>
    </w:p>
    <w:p w:rsidR="00A40C7F" w:rsidRDefault="00A940EA">
      <w:pPr>
        <w:numPr>
          <w:ilvl w:val="0"/>
          <w:numId w:val="3"/>
        </w:numPr>
        <w:ind w:right="14" w:hanging="360"/>
      </w:pPr>
      <w:r>
        <w:t>Provozovatel se v rámci provozování technologického zařízení PS zavazuje provádět:</w:t>
      </w:r>
    </w:p>
    <w:p w:rsidR="00A40C7F" w:rsidRDefault="00A940EA">
      <w:pPr>
        <w:numPr>
          <w:ilvl w:val="1"/>
          <w:numId w:val="3"/>
        </w:numPr>
        <w:spacing w:after="11"/>
        <w:ind w:right="14" w:hanging="288"/>
      </w:pPr>
      <w:r>
        <w:t>Obsluhu a provozování PS (tj. najetí, odstavení a úprava parame</w:t>
      </w:r>
      <w:r>
        <w:t>trů PS)</w:t>
      </w:r>
    </w:p>
    <w:p w:rsidR="00A40C7F" w:rsidRDefault="00A940EA">
      <w:pPr>
        <w:numPr>
          <w:ilvl w:val="1"/>
          <w:numId w:val="3"/>
        </w:numPr>
        <w:ind w:right="14" w:hanging="288"/>
      </w:pPr>
      <w:r>
        <w:t>Běžné kontroly stavu a údržbu technického zařízení PS, tj.'</w:t>
      </w:r>
    </w:p>
    <w:p w:rsidR="00A40C7F" w:rsidRDefault="00A940EA">
      <w:pPr>
        <w:ind w:left="583" w:right="1994" w:firstLine="7"/>
      </w:pP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72" name="Picture 8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2" name="Picture 8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revize tlakových nádob — vnitřní — I x za 5 let </w:t>
      </w:r>
      <w:r>
        <w:rPr>
          <w:noProof/>
        </w:rPr>
        <w:drawing>
          <wp:inline distT="0" distB="0" distL="0" distR="0">
            <wp:extent cx="59436" cy="54864"/>
            <wp:effectExtent l="0" t="0" r="0" b="0"/>
            <wp:docPr id="8973" name="Picture 8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3" name="Picture 8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revize tlakových nádob — tlaková zkouška - I x za 9 let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74" name="Picture 8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" name="Picture 89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revize tlakových nádob — provozní — I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75" name="Picture 8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" name="Picture 89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revize elektrického zařízení -</w:t>
      </w:r>
      <w:r>
        <w:t xml:space="preserve"> Ix za 5 let </w:t>
      </w:r>
      <w:r>
        <w:rPr>
          <w:noProof/>
        </w:rPr>
        <w:drawing>
          <wp:inline distT="0" distB="0" distL="0" distR="0">
            <wp:extent cx="59436" cy="54864"/>
            <wp:effectExtent l="0" t="0" r="0" b="0"/>
            <wp:docPr id="8976" name="Picture 8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6" name="Picture 89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těsnosti zařízení (spojů, potrubí, armatur) - 4 x ročně </w:t>
      </w:r>
      <w:r>
        <w:rPr>
          <w:noProof/>
        </w:rPr>
        <w:drawing>
          <wp:inline distT="0" distB="0" distL="0" distR="0">
            <wp:extent cx="59436" cy="54864"/>
            <wp:effectExtent l="0" t="0" r="0" b="0"/>
            <wp:docPr id="8977" name="Picture 8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7" name="Picture 89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filtrů a jejich čištění — 4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78" name="Picture 8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" name="Picture 89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a údržba expanzomatu (těsnost, tlak, dopouštění) - 4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79" name="Picture 8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" name="Picture 89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funkce elektropohonů (včetně havarijních funkc</w:t>
      </w:r>
      <w:r>
        <w:t xml:space="preserve">í) - I x ročně </w:t>
      </w:r>
      <w:r>
        <w:rPr>
          <w:noProof/>
        </w:rPr>
        <w:drawing>
          <wp:inline distT="0" distB="0" distL="0" distR="0">
            <wp:extent cx="59436" cy="54864"/>
            <wp:effectExtent l="0" t="0" r="0" b="0"/>
            <wp:docPr id="8980" name="Picture 8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0" name="Picture 89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elektroinstalace, spojů a čištění — I x ročně </w:t>
      </w:r>
      <w:r>
        <w:rPr>
          <w:noProof/>
        </w:rPr>
        <w:drawing>
          <wp:inline distT="0" distB="0" distL="0" distR="0">
            <wp:extent cx="50292" cy="54864"/>
            <wp:effectExtent l="0" t="0" r="0" b="0"/>
            <wp:docPr id="8981" name="Picture 8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" name="Picture 89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řídícího systému - I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82" name="Picture 8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" name="Picture 89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kontrola funkce oběhových čerpadel - 4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83" name="Picture 8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" name="Picture 898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provedení funkční kontroly pojistných ventilů - I x měsíčně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84" name="Picture 8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4" name="Picture 89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kalibrace manometrů tlakových n</w:t>
      </w:r>
      <w:r>
        <w:t xml:space="preserve">ádob — I x za 2 roky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85" name="Picture 8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5" name="Picture 89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kalibrace měřidel teploty tlakových nádob —l x za 2 roky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8986" name="Picture 8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" name="Picture 89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odkalení rozdělovačů, potrubí a nádob TV — 2 x ročně </w:t>
      </w: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8987" name="Picture 8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" name="Picture 89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nulování manometrů — 4 x ročně </w:t>
      </w:r>
      <w:r>
        <w:rPr>
          <w:noProof/>
        </w:rPr>
        <w:drawing>
          <wp:inline distT="0" distB="0" distL="0" distR="0">
            <wp:extent cx="59436" cy="54865"/>
            <wp:effectExtent l="0" t="0" r="0" b="0"/>
            <wp:docPr id="8988" name="Picture 8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8" name="Picture 898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chemické čištění výměníků —l x za 5 let </w:t>
      </w:r>
      <w:r>
        <w:rPr>
          <w:noProof/>
        </w:rPr>
        <w:drawing>
          <wp:inline distT="0" distB="0" distL="0" distR="0">
            <wp:extent cx="54864" cy="54863"/>
            <wp:effectExtent l="0" t="0" r="0" b="0"/>
            <wp:docPr id="8989" name="Picture 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" name="Picture 89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vizuální kontrola technologie a povinné výba</w:t>
      </w:r>
      <w:r>
        <w:t xml:space="preserve">vy — I x ročně </w:t>
      </w:r>
      <w:r>
        <w:rPr>
          <w:noProof/>
        </w:rPr>
        <w:drawing>
          <wp:inline distT="0" distB="0" distL="0" distR="0">
            <wp:extent cx="50292" cy="54864"/>
            <wp:effectExtent l="0" t="0" r="0" b="0"/>
            <wp:docPr id="8990" name="Picture 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0" name="Picture 89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úklid zdroje — 2 x ročně</w:t>
      </w:r>
    </w:p>
    <w:p w:rsidR="00A40C7F" w:rsidRDefault="00A940EA">
      <w:pPr>
        <w:numPr>
          <w:ilvl w:val="1"/>
          <w:numId w:val="3"/>
        </w:numPr>
        <w:spacing w:after="11"/>
        <w:ind w:right="14" w:hanging="288"/>
      </w:pPr>
      <w:r>
        <w:t>Monitorování a přenos poruchových stavů předávací stanice PS z dispečinku provozovatele</w:t>
      </w:r>
    </w:p>
    <w:p w:rsidR="00A40C7F" w:rsidRDefault="00A940EA">
      <w:pPr>
        <w:numPr>
          <w:ilvl w:val="1"/>
          <w:numId w:val="3"/>
        </w:numPr>
        <w:spacing w:after="0"/>
        <w:ind w:right="14" w:hanging="288"/>
      </w:pPr>
      <w:r>
        <w:t>Upozorňovat vlastníka na vizuálně špatný technický stav PS a nejpozději do 5 dnů upozorňovat vlastníka na zjištěné závady a po</w:t>
      </w:r>
      <w:r>
        <w:t>třeby okamžitých servisních zásahů a investic</w:t>
      </w:r>
    </w:p>
    <w:p w:rsidR="00A40C7F" w:rsidRDefault="00A940EA">
      <w:pPr>
        <w:numPr>
          <w:ilvl w:val="1"/>
          <w:numId w:val="3"/>
        </w:numPr>
        <w:spacing w:after="11"/>
        <w:ind w:right="14" w:hanging="288"/>
      </w:pPr>
      <w:r>
        <w:t>Zajišťovat podle potřeb revize a údržbu zařízení PS</w:t>
      </w:r>
    </w:p>
    <w:p w:rsidR="00A40C7F" w:rsidRDefault="00A940EA">
      <w:pPr>
        <w:numPr>
          <w:ilvl w:val="1"/>
          <w:numId w:val="3"/>
        </w:numPr>
        <w:ind w:right="14" w:hanging="288"/>
      </w:pPr>
      <w:r>
        <w:t>Vést provozní deník technologického zařízení PS kde bude pravidelně provádět příslušné záznamy o kontrolách a údržbě technologického zařízení PS. Provozovatel</w:t>
      </w:r>
      <w:r>
        <w:t xml:space="preserve"> bude do provozního denflcu zapisovat všechny údaje o provedených činnostech vyplývajících z této smlouvy. Provozní deník bude trvale uložen v předmětné PS.</w:t>
      </w:r>
    </w:p>
    <w:p w:rsidR="00A40C7F" w:rsidRDefault="00A940EA">
      <w:pPr>
        <w:numPr>
          <w:ilvl w:val="0"/>
          <w:numId w:val="3"/>
        </w:numPr>
        <w:spacing w:after="389"/>
        <w:ind w:right="14" w:hanging="360"/>
      </w:pPr>
      <w:r>
        <w:t>Provozovatel není odpovědný za škody vzniklé z důvodů okolností vylučujících jeho odpovědnost, zejm</w:t>
      </w:r>
      <w:r>
        <w:t>éna vlivem zásahu vyšší moci zejména záplavami nebo jinými přírodními pohromami, přerušením dodávek elektrické energie, plynu, vody apod. nebo za škody, které vzniknou v příčinné souvislosti sjednáním vlastníka, při kterém se nebude řídit doporučeními</w:t>
      </w:r>
    </w:p>
    <w:p w:rsidR="00A40C7F" w:rsidRDefault="00A940EA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259" w:line="259" w:lineRule="auto"/>
        <w:ind w:left="-5" w:hanging="10"/>
        <w:jc w:val="left"/>
      </w:pPr>
      <w:r>
        <w:rPr>
          <w:rFonts w:ascii="Calibri" w:eastAsia="Calibri" w:hAnsi="Calibri" w:cs="Calibri"/>
          <w:sz w:val="16"/>
        </w:rPr>
        <w:t>Smlouva o provozováni a údržbě tepelných zařízeni/ Dalkia ČR — Zdravotnická záchran. služba Olom. kraje./ verze I.15. I .2009</w:t>
      </w:r>
    </w:p>
    <w:p w:rsidR="00A40C7F" w:rsidRDefault="00A940EA">
      <w:pPr>
        <w:spacing w:after="287" w:line="265" w:lineRule="auto"/>
        <w:ind w:left="-5" w:hanging="10"/>
        <w:jc w:val="left"/>
      </w:pPr>
      <w:r>
        <w:rPr>
          <w:sz w:val="32"/>
        </w:rPr>
        <w:t xml:space="preserve">- </w:t>
      </w:r>
    </w:p>
    <w:p w:rsidR="00A40C7F" w:rsidRDefault="00A940EA">
      <w:pPr>
        <w:ind w:left="806" w:right="14" w:firstLine="7"/>
      </w:pPr>
      <w:r>
        <w:t>provozovatele, neposkytne provozovateli potřebnou součinnost pro plnění této smlouvy nebo prostory, v nichž se provozované zaří</w:t>
      </w:r>
      <w:r>
        <w:t>zení nachází nebudou vlastníkem udržovány v řádném technickém stavu.</w:t>
      </w:r>
    </w:p>
    <w:p w:rsidR="00A40C7F" w:rsidRDefault="00A940EA">
      <w:pPr>
        <w:numPr>
          <w:ilvl w:val="0"/>
          <w:numId w:val="3"/>
        </w:numPr>
        <w:ind w:right="14" w:hanging="360"/>
      </w:pPr>
      <w:r>
        <w:t>Provozovatel nese vůči vlastníkovi odpovědnost pouze za škody prokazatelně vzniklé porušením závazků, které mu ukládá tato smlouva.</w:t>
      </w:r>
    </w:p>
    <w:p w:rsidR="00A40C7F" w:rsidRDefault="00A940EA">
      <w:pPr>
        <w:numPr>
          <w:ilvl w:val="0"/>
          <w:numId w:val="3"/>
        </w:numPr>
        <w:ind w:right="14" w:hanging="360"/>
      </w:pPr>
      <w:r>
        <w:t>Provozovatel bude vlastníkovi po vzájemné dohodě provádět odstraňování identifikovaných závad na technologickém zařízení PS a údržbové práce nad rámec souboru činností spojených s provozováním technologického zařízení v PS, uvedených v odst. 4. čl. III. té</w:t>
      </w:r>
      <w:r>
        <w:t>to smlouvy, na základě samostatných písemných smluv, ve kterých bude dohodnut rozsah prací a cena za provedení díla.</w:t>
      </w:r>
    </w:p>
    <w:p w:rsidR="00A40C7F" w:rsidRDefault="00A940EA">
      <w:pPr>
        <w:numPr>
          <w:ilvl w:val="0"/>
          <w:numId w:val="3"/>
        </w:numPr>
        <w:ind w:right="14" w:hanging="360"/>
      </w:pPr>
      <w:r>
        <w:t>Všechny zásahy do technologického zařízení PS s nutností dodávky náhradních dílů bude provozovatel provádět až po uzavření samostatné písem</w:t>
      </w:r>
      <w:r>
        <w:t>né smlouvy.</w:t>
      </w:r>
    </w:p>
    <w:p w:rsidR="00A40C7F" w:rsidRDefault="00A940EA">
      <w:pPr>
        <w:numPr>
          <w:ilvl w:val="0"/>
          <w:numId w:val="3"/>
        </w:numPr>
        <w:ind w:right="14" w:hanging="360"/>
      </w:pPr>
      <w:r>
        <w:t>Vlastník se zavazuje umožnit přístup k technologickému zařízení pověřeným zaměstnancům provozovatele.</w:t>
      </w:r>
    </w:p>
    <w:p w:rsidR="00A40C7F" w:rsidRDefault="00A940EA">
      <w:pPr>
        <w:spacing w:after="349"/>
        <w:ind w:left="838" w:right="14"/>
      </w:pPr>
      <w:r>
        <w:t>IO. Vlastník se zavazuje umožnit přístup provozovateli nebo jím pověřeným zaměstnancům k PS a k souvisejícím prostorům, tehdy bude-li to třeba</w:t>
      </w:r>
      <w:r>
        <w:t>, tak aby mohl být naplněn článek III. odst. l ., 2. a 4. této smlouvy a předá pověřeným zaměstnancům provozovatele sadu klíčů pro vstup do předmětného objektu a do vlastní PS.</w:t>
      </w:r>
    </w:p>
    <w:p w:rsidR="00A40C7F" w:rsidRDefault="00A940EA">
      <w:pPr>
        <w:ind w:left="838" w:right="14"/>
      </w:pPr>
      <w:r>
        <w:t xml:space="preserve">I l . Vlastník nesmí provádět žádné zásahy do technologického zařízení PS a do </w:t>
      </w:r>
      <w:r>
        <w:t>jeho provozování mimo ujednání této smlouvy, ani jinak bránit zaměstnancům provozovatele ve výkonu jeho práv a povinností, vymezených touto smlouvou.</w:t>
      </w:r>
    </w:p>
    <w:p w:rsidR="00A40C7F" w:rsidRDefault="00A940EA">
      <w:pPr>
        <w:numPr>
          <w:ilvl w:val="1"/>
          <w:numId w:val="4"/>
        </w:numPr>
        <w:ind w:right="14" w:hanging="338"/>
      </w:pPr>
      <w:r>
        <w:t>Vlastnflc zajistí po vzájemné dohodě s provozovatelem potřebné opravy technologického zařízení PS na své n</w:t>
      </w:r>
      <w:r>
        <w:t>áklady a to na základě samostatných smluv.</w:t>
      </w:r>
    </w:p>
    <w:p w:rsidR="00A40C7F" w:rsidRDefault="00A940EA">
      <w:pPr>
        <w:numPr>
          <w:ilvl w:val="1"/>
          <w:numId w:val="4"/>
        </w:numPr>
        <w:spacing w:after="0"/>
        <w:ind w:right="14" w:hanging="338"/>
      </w:pPr>
      <w:r>
        <w:t>Vlastník předloží provozovateli potřebnou kompletní dokumentaci technologického zařízení PS, kterého provozování a servis je předmětem této smlouvy.</w:t>
      </w:r>
    </w:p>
    <w:p w:rsidR="00A40C7F" w:rsidRDefault="00A940EA">
      <w:pPr>
        <w:spacing w:after="275" w:line="259" w:lineRule="auto"/>
        <w:ind w:left="6458" w:firstLine="0"/>
        <w:jc w:val="left"/>
      </w:pPr>
      <w:r>
        <w:rPr>
          <w:noProof/>
        </w:rPr>
        <w:drawing>
          <wp:inline distT="0" distB="0" distL="0" distR="0">
            <wp:extent cx="41148" cy="54863"/>
            <wp:effectExtent l="0" t="0" r="0" b="0"/>
            <wp:docPr id="36434" name="Picture 3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4" name="Picture 3643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numPr>
          <w:ilvl w:val="1"/>
          <w:numId w:val="4"/>
        </w:numPr>
        <w:ind w:right="14" w:hanging="338"/>
      </w:pPr>
      <w:r>
        <w:t>Vlastník se zavazuje zajistit a udržovat na své náklady stavební část PS, včetně přístupové cesty z hlediska bezpečnosti a požární ochrany, osvětlení příslušných prostor (dle ČSN 360004, 360451).</w:t>
      </w:r>
    </w:p>
    <w:p w:rsidR="00A40C7F" w:rsidRDefault="00A940EA">
      <w:pPr>
        <w:numPr>
          <w:ilvl w:val="1"/>
          <w:numId w:val="4"/>
        </w:numPr>
        <w:ind w:right="14" w:hanging="338"/>
      </w:pPr>
      <w:r>
        <w:t>Vlastník zajistí prokazatelné proškolení zaměstnanců provozo</w:t>
      </w:r>
      <w:r>
        <w:t>vatele z bezpečnostních předpisů platných v místě poskytované služby s ohledem na svůj provoz a stanovené zvláštními předpisy a opatřeními.</w:t>
      </w:r>
    </w:p>
    <w:p w:rsidR="00A40C7F" w:rsidRDefault="00A940EA">
      <w:pPr>
        <w:numPr>
          <w:ilvl w:val="1"/>
          <w:numId w:val="4"/>
        </w:numPr>
        <w:ind w:right="14" w:hanging="338"/>
      </w:pPr>
      <w:r>
        <w:t>Umožní-li vlastník prokazatelně přístup do PS a manipulaci na vymezeném technologickém zařízení PS třetí osobě anebo</w:t>
      </w:r>
      <w:r>
        <w:t xml:space="preserve"> poruší povinnost stanovenou mu na základě ust. odst. 12 tohoto článku smlouvy, nenese provozovatel odpovědnost za vzniklé škody na tomto zařízení.</w:t>
      </w:r>
    </w:p>
    <w:p w:rsidR="00A40C7F" w:rsidRDefault="00A940EA">
      <w:pPr>
        <w:numPr>
          <w:ilvl w:val="1"/>
          <w:numId w:val="4"/>
        </w:numPr>
        <w:spacing w:after="496"/>
        <w:ind w:right="14" w:hanging="338"/>
      </w:pPr>
      <w:r>
        <w:t xml:space="preserve">Vlastník se zavazuje konzultovat s provozovatelem technické úpravy tepelného zařízení v PS a v případě jeho </w:t>
      </w:r>
      <w:r>
        <w:t>úprav, vyvolávajících potřebu změny nebo zvýšení objemu prací a služeb, uzavře s provozovatelem písemný dodatek k této smlouvě, jehož obsahem bude úprava vzájemných práv a povinností smluvních stran vyplývajících z těchto změn včetně změny výše ceny plnění</w:t>
      </w:r>
      <w:r>
        <w:t xml:space="preserve"> sjednané </w:t>
      </w:r>
      <w:r>
        <w:rPr>
          <w:rFonts w:ascii="Calibri" w:eastAsia="Calibri" w:hAnsi="Calibri" w:cs="Calibri"/>
        </w:rPr>
        <w:t>v čl. V. této smlouvy.</w:t>
      </w:r>
    </w:p>
    <w:p w:rsidR="00A40C7F" w:rsidRDefault="00A940EA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259" w:line="259" w:lineRule="auto"/>
        <w:ind w:left="442" w:hanging="10"/>
        <w:jc w:val="left"/>
      </w:pPr>
      <w:r>
        <w:rPr>
          <w:rFonts w:ascii="Calibri" w:eastAsia="Calibri" w:hAnsi="Calibri" w:cs="Calibri"/>
          <w:sz w:val="16"/>
        </w:rPr>
        <w:t>Smlouva o provozování a údržbě tepelných zařízeni/ Dalkia ČR — Zdravotnická záchran. služba Olom. kraje./ verze 1./5. I .2009</w:t>
      </w:r>
    </w:p>
    <w:p w:rsidR="00A40C7F" w:rsidRDefault="00A940EA">
      <w:pPr>
        <w:spacing w:after="960" w:line="259" w:lineRule="auto"/>
        <w:ind w:left="187" w:firstLine="0"/>
        <w:jc w:val="left"/>
      </w:pPr>
      <w:r>
        <w:rPr>
          <w:noProof/>
        </w:rPr>
        <w:drawing>
          <wp:inline distT="0" distB="0" distL="0" distR="0">
            <wp:extent cx="132588" cy="242316"/>
            <wp:effectExtent l="0" t="0" r="0" b="0"/>
            <wp:docPr id="36436" name="Picture 3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6" name="Picture 3643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123" w:line="263" w:lineRule="auto"/>
        <w:ind w:left="413" w:right="360" w:hanging="10"/>
        <w:jc w:val="center"/>
      </w:pPr>
      <w:r>
        <w:rPr>
          <w:sz w:val="24"/>
        </w:rPr>
        <w:t>Předání a převzetí zařízení</w:t>
      </w:r>
    </w:p>
    <w:p w:rsidR="00A40C7F" w:rsidRDefault="00A940EA">
      <w:pPr>
        <w:numPr>
          <w:ilvl w:val="0"/>
          <w:numId w:val="5"/>
        </w:numPr>
        <w:spacing w:after="127"/>
        <w:ind w:right="14"/>
      </w:pPr>
      <w:r>
        <w:t>Smluvní strany zařízení předávají a přejímají současně se zápisem o</w:t>
      </w:r>
      <w:r>
        <w:t xml:space="preserve"> předání a převzetí zařízení, který přesně vymezuje účastníky podle jejich obchodních jmen, uvádí oprávněné zástupce k předání a k převzetí, předmět převzetí včetně jeho součástí a příslušenství, dobu převzetí a skutečný stav zařízení spolu se stavy měřící</w:t>
      </w:r>
      <w:r>
        <w:t>ch zařízení spotřeby tepelné energie v době předání.</w:t>
      </w:r>
    </w:p>
    <w:p w:rsidR="00A40C7F" w:rsidRDefault="00A940EA">
      <w:pPr>
        <w:numPr>
          <w:ilvl w:val="0"/>
          <w:numId w:val="5"/>
        </w:numPr>
        <w:spacing w:after="114"/>
        <w:ind w:right="14"/>
      </w:pPr>
      <w:r>
        <w:t>Oboustranně potvrzený zápis o předání a převzetí zařízení tvoří přílohu I b) této smlouvy a je nedílnou součástí smlouvy</w:t>
      </w:r>
    </w:p>
    <w:p w:rsidR="00A40C7F" w:rsidRDefault="00A940EA">
      <w:pPr>
        <w:numPr>
          <w:ilvl w:val="0"/>
          <w:numId w:val="5"/>
        </w:numPr>
        <w:spacing w:after="497"/>
        <w:ind w:right="14"/>
      </w:pPr>
      <w:r>
        <w:t>Postup při předání a převzatí upravený v odst. 1, 2 tohoto článku se použije i při ukončení smlouvy, vyjma podmínky, že tento zápis je nedílnou součástí této smlouvy.</w:t>
      </w:r>
    </w:p>
    <w:p w:rsidR="00A40C7F" w:rsidRDefault="00A940EA">
      <w:pPr>
        <w:spacing w:after="205" w:line="263" w:lineRule="auto"/>
        <w:ind w:left="413" w:right="382" w:hanging="10"/>
        <w:jc w:val="center"/>
      </w:pPr>
      <w:r>
        <w:rPr>
          <w:sz w:val="24"/>
        </w:rPr>
        <w:t>Cena plnění a platební podmínky</w:t>
      </w:r>
    </w:p>
    <w:p w:rsidR="00A40C7F" w:rsidRDefault="00A940EA">
      <w:pPr>
        <w:ind w:left="384" w:right="14"/>
      </w:pPr>
      <w:r>
        <w:t>l. Smluvní strany se dohodly, že cena předmětu plnění, tj</w:t>
      </w:r>
      <w:r>
        <w:t>. provozování a běžná údržba PS činí 46 800,- Kč/rok bez DPH, tj. 3 900,- Kč/měsíc bez DPH. DPH bude účtována v souladu s platnými daňovými předpisy.</w:t>
      </w:r>
    </w:p>
    <w:p w:rsidR="00A40C7F" w:rsidRDefault="00A940EA">
      <w:pPr>
        <w:numPr>
          <w:ilvl w:val="0"/>
          <w:numId w:val="6"/>
        </w:numPr>
        <w:spacing w:after="229"/>
        <w:ind w:right="14"/>
      </w:pPr>
      <w:r>
        <w:t>Úhradu ceny za provozní činnost bude vlastník platit provozovateli na základě měsíční faktury — daňového d</w:t>
      </w:r>
      <w:r>
        <w:t xml:space="preserve">okladu, který vystaví provozovatel k poslednímu dni běžného kalendářního měsíce a tento den bude zároveň dnem uskutečnění zdanitelného plnění. Faktury musí splňovat náležitosti daňových dokladů dle zákona č. 235/2004 Sb. o dani z přidané hodnoty v platném </w:t>
      </w:r>
      <w:r>
        <w:t>znění.</w:t>
      </w:r>
    </w:p>
    <w:p w:rsidR="00A40C7F" w:rsidRDefault="00A940EA">
      <w:pPr>
        <w:numPr>
          <w:ilvl w:val="0"/>
          <w:numId w:val="6"/>
        </w:numPr>
        <w:spacing w:after="216"/>
        <w:ind w:right="14"/>
      </w:pPr>
      <w:r>
        <w:t>Vlastník je povinen uhradit fakturu do 14 kalendářních dnů ode dne doručení faktury vlastníkovi.</w:t>
      </w:r>
    </w:p>
    <w:p w:rsidR="00A40C7F" w:rsidRDefault="00A940EA">
      <w:pPr>
        <w:numPr>
          <w:ilvl w:val="0"/>
          <w:numId w:val="6"/>
        </w:numPr>
        <w:ind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6793993</wp:posOffset>
            </wp:positionV>
            <wp:extent cx="4572" cy="4572"/>
            <wp:effectExtent l="0" t="0" r="0" b="0"/>
            <wp:wrapSquare wrapText="bothSides"/>
            <wp:docPr id="15091" name="Picture 1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1" name="Picture 150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Cena plnění dle odst. l . tohoto článku smlouvy může být změněna pouze formou písemného dodatku potvrzeného podpisem obou smluvních stran. To se týká t</w:t>
      </w:r>
      <w:r>
        <w:t>aké obecné inflace (index ISC) vyhlašované Českým statistickým úřadem.</w:t>
      </w:r>
    </w:p>
    <w:p w:rsidR="00A40C7F" w:rsidRDefault="00A940EA">
      <w:pPr>
        <w:numPr>
          <w:ilvl w:val="0"/>
          <w:numId w:val="6"/>
        </w:numPr>
        <w:ind w:right="14"/>
      </w:pPr>
      <w:r>
        <w:t>Údržbové práce nad rámec souboru činností spojených s provozováním technologického zařízení PS, uvedených v odst. 4. článku III. této smlouvy, které objedná vlastník u provozovatele, bu</w:t>
      </w:r>
      <w:r>
        <w:t>de provádět provozovatel na náklady vlastníka, když tyto budou prováděny, kalkulovány a fakturovány na základě samostatných písemných dohod, které budou uzavřeny mezi provozovatelem a vlastníkem. Faktury musí splňovat náležitosti daňových dokladů dle zákon</w:t>
      </w:r>
      <w:r>
        <w:t>a č. 235/2004 Sb. o dani z přidané hodnoty v platném znění.</w:t>
      </w:r>
    </w:p>
    <w:p w:rsidR="00A40C7F" w:rsidRDefault="00A940EA">
      <w:pPr>
        <w:numPr>
          <w:ilvl w:val="0"/>
          <w:numId w:val="6"/>
        </w:numPr>
        <w:spacing w:after="495"/>
        <w:ind w:right="14"/>
      </w:pPr>
      <w:r>
        <w:t>V případě, že bude nutné v průběhu doby frvání této smlouvy provádět rekonstrukci nebo modernizaci technologického zařízení PS, bude tuto rekonstrukci technologického zařízení předávací stanice PS</w:t>
      </w:r>
      <w:r>
        <w:t xml:space="preserve"> provádět na své náklady vlastník, a to na základě předchozího upozornění provozovatele o nutnosti provedení rekonstrukce technologického zařízení PS. Provozovatel nebude v prodlení s plněním povinností, které pro něj vyplývají z této smlouvy, pokud tyto p</w:t>
      </w:r>
      <w:r>
        <w:t>ovinnosti nebude moci plnit z důvodu rekonstrukce nebo modernizace zařízení.</w:t>
      </w:r>
    </w:p>
    <w:p w:rsidR="00A40C7F" w:rsidRDefault="00A940EA">
      <w:pPr>
        <w:spacing w:after="213" w:line="259" w:lineRule="auto"/>
        <w:ind w:left="24" w:right="50" w:hanging="10"/>
        <w:jc w:val="center"/>
      </w:pPr>
      <w:r>
        <w:t>Doba plnění</w:t>
      </w:r>
    </w:p>
    <w:p w:rsidR="00A40C7F" w:rsidRDefault="00A940EA">
      <w:pPr>
        <w:numPr>
          <w:ilvl w:val="0"/>
          <w:numId w:val="7"/>
        </w:numPr>
        <w:spacing w:after="371"/>
        <w:ind w:left="781" w:right="14"/>
      </w:pPr>
      <w:r>
        <w:t>Tato smlouva se uzavírá na dobu neurčitou a vstupuje v platnost dnem podpisu smlouvy. Tuto smlouvu lze ukončit pouze na základě písemné dohody obou smluvních stran neb</w:t>
      </w:r>
      <w:r>
        <w:t>o výpovědí jedné ze stran. Výpovědní lhůta se stanovuje na dobu tří měsíců a počíná běžet od prvého dne měsíce následujícího po doručení výpovědi.</w:t>
      </w:r>
    </w:p>
    <w:p w:rsidR="00A40C7F" w:rsidRDefault="00A940EA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>Smlouva o provozováni a údržbě tepelných zařízení/ Dalkia ČR — Zdravotnická záchran. služba Olom. kraje./ verze I.15. I .2009</w:t>
      </w:r>
    </w:p>
    <w:p w:rsidR="00A40C7F" w:rsidRDefault="00A940EA">
      <w:pPr>
        <w:spacing w:after="548" w:line="265" w:lineRule="auto"/>
        <w:ind w:left="-5" w:hanging="10"/>
        <w:jc w:val="left"/>
      </w:pPr>
      <w:r>
        <w:rPr>
          <w:sz w:val="32"/>
        </w:rPr>
        <w:t xml:space="preserve">- </w:t>
      </w:r>
    </w:p>
    <w:p w:rsidR="00A40C7F" w:rsidRDefault="00A940EA">
      <w:pPr>
        <w:numPr>
          <w:ilvl w:val="0"/>
          <w:numId w:val="7"/>
        </w:numPr>
        <w:spacing w:after="767"/>
        <w:ind w:left="781" w:right="14"/>
      </w:pPr>
      <w:r>
        <w:t>Každá ze smluvních stran je oprávněna tuto smlouvu vypovědět okamžitě v případě podstatného porušení povinností druhé smluvní s</w:t>
      </w:r>
      <w:r>
        <w:t>trany vyplývající pro ni z této smlouvy.</w:t>
      </w:r>
    </w:p>
    <w:p w:rsidR="00A40C7F" w:rsidRDefault="00A940EA">
      <w:pPr>
        <w:spacing w:after="205" w:line="263" w:lineRule="auto"/>
        <w:ind w:left="413" w:right="-29" w:hanging="10"/>
        <w:jc w:val="center"/>
      </w:pPr>
      <w:r>
        <w:rPr>
          <w:sz w:val="24"/>
        </w:rPr>
        <w:t>Ostatní ujednání</w:t>
      </w:r>
    </w:p>
    <w:p w:rsidR="00A40C7F" w:rsidRDefault="00A940EA">
      <w:pPr>
        <w:numPr>
          <w:ilvl w:val="0"/>
          <w:numId w:val="7"/>
        </w:numPr>
        <w:spacing w:after="262" w:line="237" w:lineRule="auto"/>
        <w:ind w:left="781" w:right="14"/>
      </w:pPr>
      <w:r>
        <w:t>Tato smlouva se řídí českým právem. Právní vztahy touto smlouvou neupravené nebo upravené jen částečně se řídí příslušnými ustanoveními zák. č. 513/1991 Sb. obchodní zákoník ve znění pozdějších před</w:t>
      </w:r>
      <w:r>
        <w:t>pisů.</w:t>
      </w:r>
    </w:p>
    <w:p w:rsidR="00A40C7F" w:rsidRDefault="00A940EA">
      <w:pPr>
        <w:numPr>
          <w:ilvl w:val="0"/>
          <w:numId w:val="7"/>
        </w:numPr>
        <w:spacing w:after="177"/>
        <w:ind w:left="781" w:right="14"/>
      </w:pPr>
      <w:r>
        <w:t>Ve věcech plnění této smlouvy jsou za smluvní strany oprávněni jednat:</w:t>
      </w:r>
    </w:p>
    <w:p w:rsidR="00A40C7F" w:rsidRDefault="00A940EA">
      <w:pPr>
        <w:numPr>
          <w:ilvl w:val="1"/>
          <w:numId w:val="7"/>
        </w:numPr>
        <w:spacing w:after="17"/>
        <w:ind w:right="14" w:hanging="360"/>
      </w:pPr>
      <w:r>
        <w:t>za vlastníka : Ing. Václav Kačírek , tel.: 728 125 736</w:t>
      </w:r>
    </w:p>
    <w:p w:rsidR="00A40C7F" w:rsidRDefault="00A940EA">
      <w:pPr>
        <w:numPr>
          <w:ilvl w:val="1"/>
          <w:numId w:val="7"/>
        </w:numPr>
        <w:spacing w:after="167"/>
        <w:ind w:right="14" w:hanging="360"/>
      </w:pPr>
      <w:r>
        <w:t>za provozovatele: p. Jaroslav Michalec, tel.: 724 274 153</w:t>
      </w:r>
    </w:p>
    <w:p w:rsidR="00A40C7F" w:rsidRDefault="00A940EA">
      <w:pPr>
        <w:spacing w:after="158"/>
        <w:ind w:left="706" w:right="14" w:firstLine="0"/>
      </w:pPr>
      <w:r>
        <w:t>Kromě výše zmíněných zástupců smluvních stran jsou oprávněny ve věci této smlouvy jednat osoby, které budou písemně pověřeny ke konkrétním jednáním bud' vlastníkem nebo provozovatelem.</w:t>
      </w:r>
    </w:p>
    <w:p w:rsidR="00A40C7F" w:rsidRDefault="00A940EA">
      <w:pPr>
        <w:numPr>
          <w:ilvl w:val="0"/>
          <w:numId w:val="8"/>
        </w:numPr>
        <w:spacing w:after="95"/>
        <w:ind w:right="14"/>
      </w:pPr>
      <w:r>
        <w:t>Zápis o předání a převzetí zařízení dle článku IV., odst. l . této smlouvy jsou oprávněni podepsat:</w:t>
      </w:r>
    </w:p>
    <w:p w:rsidR="00A40C7F" w:rsidRDefault="00A940EA">
      <w:pPr>
        <w:numPr>
          <w:ilvl w:val="1"/>
          <w:numId w:val="8"/>
        </w:numPr>
        <w:spacing w:after="172"/>
        <w:ind w:left="1141" w:right="14"/>
      </w:pPr>
      <w:r>
        <w:t>za vlastníka : ing. Václav Kačírek, vedoucí provozního oddělení ZZS OK</w:t>
      </w:r>
    </w:p>
    <w:p w:rsidR="00A40C7F" w:rsidRDefault="00A940EA">
      <w:pPr>
        <w:numPr>
          <w:ilvl w:val="1"/>
          <w:numId w:val="8"/>
        </w:numPr>
        <w:spacing w:after="149"/>
        <w:ind w:left="1141" w:right="14"/>
      </w:pPr>
      <w:r>
        <w:t xml:space="preserve">za provozovatele : p. Petr Hrachovina, zástupce vedoucího závodu distribuce a služeb </w:t>
      </w:r>
      <w:r>
        <w:t>Region Střední Morava.</w:t>
      </w:r>
    </w:p>
    <w:p w:rsidR="00A40C7F" w:rsidRDefault="00A940EA">
      <w:pPr>
        <w:ind w:left="785" w:right="14" w:hanging="7"/>
      </w:pPr>
      <w:r>
        <w:t>Zápis o předání a převzetí zařízení pro případ ukončení jsou oprávněni za smluvní strany podepsat osoby, které se prokáží pověřením k takovému úkonu.</w:t>
      </w:r>
    </w:p>
    <w:p w:rsidR="00A40C7F" w:rsidRDefault="00A940EA">
      <w:pPr>
        <w:numPr>
          <w:ilvl w:val="0"/>
          <w:numId w:val="8"/>
        </w:numPr>
        <w:spacing w:after="692"/>
        <w:ind w:right="14"/>
      </w:pPr>
      <w:r>
        <w:t>Pokud některá ze smluvních stran poruší opakovaně (nejméně 2 krát) povinnosti z tét</w:t>
      </w:r>
      <w:r>
        <w:t>o smlouvy vyplývající, v případě vlastníka zejména pak povinnosti uvedené v článku Ill.,odst. 12. a 14. a neučiní-li strana, která smlouvu porušila ani přes písemnou výzvu protistrany opatření k nápravě, je druhá smluvní strana oprávněna od této smlouvy pí</w:t>
      </w:r>
      <w:r>
        <w:t>semně odstoupit. Na porušení povinnosti ze smlouvy vyplývající musí být dotyčná strana druhou smluvní stranou písemně upozorněna a musí jí být poskytnuta dodatečná lhůta k nápravě v délce 30 kalendářních dnů Odstoupení od smlouvy je účinné dnem doručení pí</w:t>
      </w:r>
      <w:r>
        <w:t>semného oznámení o odstoupení druhé smluvní straně.</w:t>
      </w:r>
    </w:p>
    <w:p w:rsidR="00A40C7F" w:rsidRDefault="00A940EA">
      <w:pPr>
        <w:spacing w:after="205" w:line="263" w:lineRule="auto"/>
        <w:ind w:left="413" w:hanging="10"/>
        <w:jc w:val="center"/>
      </w:pPr>
      <w:r>
        <w:rPr>
          <w:sz w:val="24"/>
        </w:rPr>
        <w:t>Závěrečná ustanovení</w:t>
      </w:r>
    </w:p>
    <w:p w:rsidR="00A40C7F" w:rsidRDefault="00A940EA">
      <w:pPr>
        <w:ind w:left="788" w:right="14"/>
      </w:pPr>
      <w:r>
        <w:t>l. Tato smlouva může být měněna nebo doplňována pouze písemnými vzestupně číslovanými dodatky podepsanými oběma smluvními stranami.</w:t>
      </w:r>
    </w:p>
    <w:p w:rsidR="00A40C7F" w:rsidRDefault="00A940EA">
      <w:pPr>
        <w:numPr>
          <w:ilvl w:val="0"/>
          <w:numId w:val="9"/>
        </w:numPr>
        <w:ind w:right="14" w:hanging="360"/>
      </w:pPr>
      <w:r>
        <w:t>Pokud se některé ustanovení této smlouvy stalo nepl</w:t>
      </w:r>
      <w:r>
        <w:t>atným, není tím dotčena platnost této smlouvy v ostatních ujednáních. V případě potřeby se obě strany zavazují nahradit neplatné ustanovení novým ujednáním.</w:t>
      </w:r>
    </w:p>
    <w:p w:rsidR="00A40C7F" w:rsidRDefault="00A940EA">
      <w:pPr>
        <w:numPr>
          <w:ilvl w:val="0"/>
          <w:numId w:val="9"/>
        </w:numPr>
        <w:ind w:right="14" w:hanging="360"/>
      </w:pPr>
      <w:r>
        <w:t>Práva a povinnosti z této smlouvy přecházejí na právní nástupce každé ze smluvních stran.</w:t>
      </w:r>
    </w:p>
    <w:p w:rsidR="00A40C7F" w:rsidRDefault="00A940EA">
      <w:pPr>
        <w:numPr>
          <w:ilvl w:val="0"/>
          <w:numId w:val="9"/>
        </w:numPr>
        <w:spacing w:after="499"/>
        <w:ind w:right="14" w:hanging="360"/>
      </w:pPr>
      <w:r>
        <w:t xml:space="preserve">Případné </w:t>
      </w:r>
      <w:r>
        <w:t>spory vyplývající z této smlouvy a v souvislosti s ní budou rozhodovány věcně a místně příslušnými soudy České republiky.</w:t>
      </w:r>
    </w:p>
    <w:p w:rsidR="00A40C7F" w:rsidRDefault="00A940EA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0" w:line="259" w:lineRule="auto"/>
        <w:ind w:left="403" w:firstLine="0"/>
        <w:jc w:val="left"/>
      </w:pPr>
      <w:r>
        <w:rPr>
          <w:rFonts w:ascii="Calibri" w:eastAsia="Calibri" w:hAnsi="Calibri" w:cs="Calibri"/>
          <w:sz w:val="16"/>
        </w:rPr>
        <w:t>Smlouva o provozování a údržbě tepelných zařízení/ Dalkia ČR — Zdravotnická záchran. služba Olom. kraje./ verze 1./5. I .2009</w:t>
      </w:r>
    </w:p>
    <w:p w:rsidR="00A40C7F" w:rsidRDefault="00A940EA">
      <w:pPr>
        <w:spacing w:after="567" w:line="259" w:lineRule="auto"/>
        <w:ind w:left="137" w:firstLine="0"/>
        <w:jc w:val="left"/>
      </w:pPr>
      <w:r>
        <w:rPr>
          <w:noProof/>
        </w:rPr>
        <w:drawing>
          <wp:inline distT="0" distB="0" distL="0" distR="0">
            <wp:extent cx="338328" cy="205740"/>
            <wp:effectExtent l="0" t="0" r="0" b="0"/>
            <wp:docPr id="36440" name="Picture 3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0" name="Picture 3644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numPr>
          <w:ilvl w:val="0"/>
          <w:numId w:val="9"/>
        </w:numPr>
        <w:spacing w:after="235"/>
        <w:ind w:right="14" w:hanging="360"/>
      </w:pPr>
      <w:r>
        <w:rPr>
          <w:rFonts w:ascii="Calibri" w:eastAsia="Calibri" w:hAnsi="Calibri" w:cs="Calibri"/>
        </w:rPr>
        <w:t>Tato smlouva se vyhotovuje ve čtyřech stejnopisech, z nichž každý má platnost originálu. Každá ze smluvních stran obdrží dvě vyhotovení.</w:t>
      </w:r>
    </w:p>
    <w:p w:rsidR="00A40C7F" w:rsidRDefault="00A940EA">
      <w:pPr>
        <w:numPr>
          <w:ilvl w:val="0"/>
          <w:numId w:val="9"/>
        </w:numPr>
        <w:spacing w:after="487"/>
        <w:ind w:right="14" w:hanging="360"/>
      </w:pPr>
      <w:r>
        <w:rPr>
          <w:rFonts w:ascii="Calibri" w:eastAsia="Calibri" w:hAnsi="Calibri" w:cs="Calibri"/>
        </w:rPr>
        <w:t>Smlouva nabývá platnosti dnem podpisu obou smluvních stran a účinnosti dnem 1. 2. 2009.</w:t>
      </w:r>
    </w:p>
    <w:p w:rsidR="00A40C7F" w:rsidRDefault="00A940EA">
      <w:pPr>
        <w:spacing w:after="0" w:line="259" w:lineRule="auto"/>
        <w:ind w:left="0" w:right="14" w:firstLine="0"/>
        <w:jc w:val="center"/>
      </w:pPr>
      <w:r>
        <w:rPr>
          <w:rFonts w:ascii="Calibri" w:eastAsia="Calibri" w:hAnsi="Calibri" w:cs="Calibri"/>
          <w:sz w:val="24"/>
        </w:rPr>
        <w:t>IX.</w:t>
      </w:r>
    </w:p>
    <w:p w:rsidR="00A40C7F" w:rsidRDefault="00A940EA">
      <w:pPr>
        <w:spacing w:after="369" w:line="259" w:lineRule="auto"/>
        <w:ind w:left="7" w:firstLine="0"/>
        <w:jc w:val="center"/>
      </w:pPr>
      <w:r>
        <w:rPr>
          <w:rFonts w:ascii="Calibri" w:eastAsia="Calibri" w:hAnsi="Calibri" w:cs="Calibri"/>
        </w:rPr>
        <w:t>Nedílné součásti smlouvy</w:t>
      </w:r>
    </w:p>
    <w:p w:rsidR="00A40C7F" w:rsidRDefault="00A940EA">
      <w:pPr>
        <w:spacing w:after="95"/>
        <w:ind w:left="14" w:firstLine="4"/>
      </w:pP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. Nedílnými součástmi této smlouvy jsou tyto přílohy :</w:t>
      </w:r>
    </w:p>
    <w:p w:rsidR="00A40C7F" w:rsidRDefault="00A940EA">
      <w:pPr>
        <w:numPr>
          <w:ilvl w:val="0"/>
          <w:numId w:val="10"/>
        </w:numPr>
        <w:spacing w:after="13"/>
        <w:ind w:hanging="360"/>
      </w:pPr>
      <w:r>
        <w:rPr>
          <w:rFonts w:ascii="Calibri" w:eastAsia="Calibri" w:hAnsi="Calibri" w:cs="Calibri"/>
        </w:rPr>
        <w:t>Blokové schéma předávací stanice PS</w:t>
      </w:r>
    </w:p>
    <w:p w:rsidR="00A40C7F" w:rsidRDefault="00A40C7F">
      <w:pPr>
        <w:sectPr w:rsidR="00A40C7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2" w:h="16834"/>
          <w:pgMar w:top="1138" w:right="1526" w:bottom="886" w:left="1267" w:header="1174" w:footer="936" w:gutter="0"/>
          <w:cols w:space="708"/>
        </w:sectPr>
      </w:pPr>
      <w:bookmarkStart w:id="0" w:name="_GoBack"/>
      <w:bookmarkEnd w:id="0"/>
    </w:p>
    <w:p w:rsidR="00A40C7F" w:rsidRDefault="00A940EA">
      <w:pPr>
        <w:numPr>
          <w:ilvl w:val="0"/>
          <w:numId w:val="10"/>
        </w:numPr>
        <w:spacing w:after="1300" w:line="259" w:lineRule="auto"/>
        <w:ind w:hanging="360"/>
      </w:pPr>
      <w:r>
        <w:rPr>
          <w:rFonts w:ascii="Calibri" w:eastAsia="Calibri" w:hAnsi="Calibri" w:cs="Calibri"/>
        </w:rPr>
        <w:t>Zápis o předání a převzetí zařízení</w:t>
      </w:r>
    </w:p>
    <w:p w:rsidR="00A40C7F" w:rsidRDefault="00A940EA">
      <w:pPr>
        <w:spacing w:after="126" w:line="259" w:lineRule="auto"/>
        <w:ind w:left="590" w:firstLine="0"/>
        <w:jc w:val="center"/>
      </w:pPr>
      <w:r>
        <w:rPr>
          <w:rFonts w:ascii="Calibri" w:eastAsia="Calibri" w:hAnsi="Calibri" w:cs="Calibri"/>
          <w:sz w:val="24"/>
        </w:rPr>
        <w:t>0 3 -oz-</w:t>
      </w:r>
      <w:r>
        <w:rPr>
          <w:noProof/>
        </w:rPr>
        <w:drawing>
          <wp:inline distT="0" distB="0" distL="0" distR="0">
            <wp:extent cx="224028" cy="137160"/>
            <wp:effectExtent l="0" t="0" r="0" b="0"/>
            <wp:docPr id="36442" name="Picture 3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2" name="Picture 3644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85"/>
        <w:ind w:left="14" w:firstLine="4"/>
      </w:pPr>
      <w:r>
        <w:rPr>
          <w:rFonts w:ascii="Calibri" w:eastAsia="Calibri" w:hAnsi="Calibri" w:cs="Calibri"/>
        </w:rPr>
        <w:t>V Ostravě dne .... ..</w:t>
      </w:r>
      <w:r>
        <w:rPr>
          <w:noProof/>
        </w:rPr>
        <w:drawing>
          <wp:inline distT="0" distB="0" distL="0" distR="0">
            <wp:extent cx="493776" cy="32004"/>
            <wp:effectExtent l="0" t="0" r="0" b="0"/>
            <wp:docPr id="36444" name="Picture 36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4" name="Picture 36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122" w:line="259" w:lineRule="auto"/>
        <w:ind w:left="36" w:firstLine="0"/>
        <w:jc w:val="left"/>
      </w:pPr>
      <w:r>
        <w:rPr>
          <w:noProof/>
        </w:rPr>
        <w:drawing>
          <wp:inline distT="0" distB="0" distL="0" distR="0">
            <wp:extent cx="1751076" cy="722376"/>
            <wp:effectExtent l="0" t="0" r="0" b="0"/>
            <wp:docPr id="19507" name="Picture 19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7" name="Picture 1950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13"/>
        <w:ind w:left="14" w:firstLine="4"/>
      </w:pPr>
      <w:r>
        <w:rPr>
          <w:rFonts w:ascii="Calibri" w:eastAsia="Calibri" w:hAnsi="Calibri" w:cs="Calibri"/>
        </w:rPr>
        <w:t>Za provozovatele:</w:t>
      </w:r>
    </w:p>
    <w:p w:rsidR="00A40C7F" w:rsidRDefault="00A940EA">
      <w:pPr>
        <w:spacing w:after="13"/>
        <w:ind w:left="14" w:right="281" w:firstLine="4"/>
      </w:pPr>
      <w:r>
        <w:rPr>
          <w:rFonts w:ascii="Calibri" w:eastAsia="Calibri" w:hAnsi="Calibri" w:cs="Calibri"/>
        </w:rPr>
        <w:t>jméno : Christophe Johany Lanneluc funkce: obchodní ředitel na základě plné moci ze dne 7.10.2008 V Olomouci dne 30.I.2009</w:t>
      </w:r>
    </w:p>
    <w:p w:rsidR="00A40C7F" w:rsidRDefault="00A940EA">
      <w:pPr>
        <w:spacing w:after="130" w:line="259" w:lineRule="auto"/>
        <w:ind w:left="194" w:right="-238" w:firstLine="0"/>
        <w:jc w:val="left"/>
      </w:pPr>
      <w:r>
        <w:rPr>
          <w:noProof/>
        </w:rPr>
        <w:drawing>
          <wp:inline distT="0" distB="0" distL="0" distR="0">
            <wp:extent cx="1952244" cy="722376"/>
            <wp:effectExtent l="0" t="0" r="0" b="0"/>
            <wp:docPr id="19506" name="Picture 19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" name="Picture 1950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7F" w:rsidRDefault="00A940EA">
      <w:pPr>
        <w:spacing w:after="13"/>
        <w:ind w:left="151" w:firstLine="4"/>
      </w:pPr>
      <w:r>
        <w:rPr>
          <w:rFonts w:ascii="Calibri" w:eastAsia="Calibri" w:hAnsi="Calibri" w:cs="Calibri"/>
        </w:rPr>
        <w:t>Za vlastníka: jméno: MUDr. Ivo Mareš, MBA funkce: ředitel společnosti</w:t>
      </w:r>
    </w:p>
    <w:tbl>
      <w:tblPr>
        <w:tblStyle w:val="TableGrid"/>
        <w:tblW w:w="2578" w:type="dxa"/>
        <w:tblInd w:w="612" w:type="dxa"/>
        <w:tblCellMar>
          <w:top w:w="64" w:type="dxa"/>
          <w:left w:w="6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78"/>
      </w:tblGrid>
      <w:tr w:rsidR="00A40C7F">
        <w:trPr>
          <w:trHeight w:val="923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0C7F" w:rsidRDefault="00A940E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Zdravotnická záchranná služba</w:t>
            </w:r>
          </w:p>
          <w:p w:rsidR="00A40C7F" w:rsidRDefault="00A940EA">
            <w:pPr>
              <w:spacing w:after="2" w:line="216" w:lineRule="auto"/>
              <w:ind w:left="259" w:firstLine="230"/>
            </w:pPr>
            <w:r>
              <w:rPr>
                <w:rFonts w:ascii="Calibri" w:eastAsia="Calibri" w:hAnsi="Calibri" w:cs="Calibri"/>
                <w:sz w:val="20"/>
              </w:rPr>
              <w:t>Olomouckého kraje prłspěvková o</w:t>
            </w:r>
            <w:r>
              <w:rPr>
                <w:rFonts w:ascii="Calibri" w:eastAsia="Calibri" w:hAnsi="Calibri" w:cs="Calibri"/>
                <w:sz w:val="20"/>
              </w:rPr>
              <w:t>rganizace</w:t>
            </w:r>
          </w:p>
          <w:p w:rsidR="00A40C7F" w:rsidRDefault="00A940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Aksamitova 8. 772 OO OLOMOUC</w:t>
            </w:r>
          </w:p>
        </w:tc>
      </w:tr>
    </w:tbl>
    <w:p w:rsidR="00A40C7F" w:rsidRDefault="00A940EA">
      <w:pPr>
        <w:spacing w:after="0" w:line="259" w:lineRule="auto"/>
        <w:ind w:left="742" w:firstLine="0"/>
        <w:jc w:val="center"/>
      </w:pPr>
      <w:r>
        <w:rPr>
          <w:rFonts w:ascii="Calibri" w:eastAsia="Calibri" w:hAnsi="Calibri" w:cs="Calibri"/>
          <w:sz w:val="14"/>
        </w:rPr>
        <w:t>( 1 9)</w:t>
      </w:r>
    </w:p>
    <w:p w:rsidR="00A40C7F" w:rsidRDefault="00A40C7F">
      <w:pPr>
        <w:sectPr w:rsidR="00A40C7F">
          <w:type w:val="continuous"/>
          <w:pgSz w:w="11902" w:h="16834"/>
          <w:pgMar w:top="1440" w:right="2714" w:bottom="1440" w:left="1354" w:header="708" w:footer="708" w:gutter="0"/>
          <w:cols w:num="2" w:space="708" w:equalWidth="0">
            <w:col w:w="3722" w:space="1080"/>
            <w:col w:w="3031"/>
          </w:cols>
        </w:sectPr>
      </w:pPr>
    </w:p>
    <w:p w:rsidR="00A40C7F" w:rsidRDefault="00A940EA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6" w:space="0" w:color="000000"/>
        </w:pBdr>
        <w:spacing w:after="80" w:line="259" w:lineRule="auto"/>
        <w:ind w:left="-5" w:hanging="10"/>
        <w:jc w:val="left"/>
      </w:pPr>
      <w:r>
        <w:rPr>
          <w:rFonts w:ascii="Calibri" w:eastAsia="Calibri" w:hAnsi="Calibri" w:cs="Calibri"/>
          <w:sz w:val="16"/>
        </w:rPr>
        <w:t>Smlouva o provozování a údržbě tepelných zařízení/ Dalkia ČR — Zdravotnická záchran. služba Olom. kraje./ verze 1./5.1.2009</w:t>
      </w:r>
    </w:p>
    <w:sectPr w:rsidR="00A40C7F">
      <w:type w:val="continuous"/>
      <w:pgSz w:w="11902" w:h="16834"/>
      <w:pgMar w:top="1138" w:right="2412" w:bottom="949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EA" w:rsidRDefault="00A940EA">
      <w:pPr>
        <w:spacing w:after="0" w:line="240" w:lineRule="auto"/>
      </w:pPr>
      <w:r>
        <w:separator/>
      </w:r>
    </w:p>
  </w:endnote>
  <w:endnote w:type="continuationSeparator" w:id="0">
    <w:p w:rsidR="00A940EA" w:rsidRDefault="00A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940EA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EA" w:rsidRDefault="00A940EA">
      <w:pPr>
        <w:spacing w:after="0" w:line="240" w:lineRule="auto"/>
      </w:pPr>
      <w:r>
        <w:separator/>
      </w:r>
    </w:p>
  </w:footnote>
  <w:footnote w:type="continuationSeparator" w:id="0">
    <w:p w:rsidR="00A940EA" w:rsidRDefault="00A9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886" w:firstLine="0"/>
      <w:jc w:val="left"/>
    </w:pPr>
    <w:r>
      <w:rPr>
        <w:rFonts w:ascii="Calibri" w:eastAsia="Calibri" w:hAnsi="Calibri" w:cs="Calibri"/>
        <w:sz w:val="70"/>
      </w:rPr>
      <w:t>Dalkia</w:t>
    </w:r>
  </w:p>
  <w:p w:rsidR="00A40C7F" w:rsidRDefault="00A940EA">
    <w:pPr>
      <w:spacing w:after="0" w:line="259" w:lineRule="auto"/>
      <w:ind w:left="893" w:firstLine="0"/>
      <w:jc w:val="left"/>
    </w:pPr>
    <w:r>
      <w:rPr>
        <w:rFonts w:ascii="Calibri" w:eastAsia="Calibri" w:hAnsi="Calibri" w:cs="Calibri"/>
        <w:sz w:val="26"/>
      </w:rPr>
      <w:t>Česká republika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886" w:firstLine="0"/>
      <w:jc w:val="left"/>
    </w:pPr>
    <w:r>
      <w:rPr>
        <w:rFonts w:ascii="Calibri" w:eastAsia="Calibri" w:hAnsi="Calibri" w:cs="Calibri"/>
        <w:sz w:val="70"/>
      </w:rPr>
      <w:t>Dalkia</w:t>
    </w:r>
  </w:p>
  <w:p w:rsidR="00A40C7F" w:rsidRDefault="00A940EA">
    <w:pPr>
      <w:spacing w:after="0" w:line="259" w:lineRule="auto"/>
      <w:ind w:left="893" w:firstLine="0"/>
      <w:jc w:val="left"/>
    </w:pPr>
    <w:r>
      <w:rPr>
        <w:rFonts w:ascii="Calibri" w:eastAsia="Calibri" w:hAnsi="Calibri" w:cs="Calibri"/>
        <w:sz w:val="26"/>
      </w:rPr>
      <w:t>Česká republika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F" w:rsidRDefault="00A940EA">
    <w:pPr>
      <w:spacing w:after="0" w:line="259" w:lineRule="auto"/>
      <w:ind w:left="886" w:firstLine="0"/>
      <w:jc w:val="left"/>
    </w:pPr>
    <w:r>
      <w:rPr>
        <w:rFonts w:ascii="Calibri" w:eastAsia="Calibri" w:hAnsi="Calibri" w:cs="Calibri"/>
        <w:sz w:val="70"/>
      </w:rPr>
      <w:t>Dalkia</w:t>
    </w:r>
  </w:p>
  <w:p w:rsidR="00A40C7F" w:rsidRDefault="00A940EA">
    <w:pPr>
      <w:spacing w:after="0" w:line="259" w:lineRule="auto"/>
      <w:ind w:left="893" w:firstLine="0"/>
      <w:jc w:val="left"/>
    </w:pPr>
    <w:r>
      <w:rPr>
        <w:rFonts w:ascii="Calibri" w:eastAsia="Calibri" w:hAnsi="Calibri" w:cs="Calibri"/>
        <w:sz w:val="26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681"/>
    <w:multiLevelType w:val="hybridMultilevel"/>
    <w:tmpl w:val="F35241FA"/>
    <w:lvl w:ilvl="0" w:tplc="A3E28748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A1A9A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E48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207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C0D6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C208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E058C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63EB6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2AEE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37361"/>
    <w:multiLevelType w:val="hybridMultilevel"/>
    <w:tmpl w:val="34D67012"/>
    <w:lvl w:ilvl="0" w:tplc="EABA962E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4DD3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2FEA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617A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8C66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04F1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649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27FC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71C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A471F"/>
    <w:multiLevelType w:val="hybridMultilevel"/>
    <w:tmpl w:val="6A2440A8"/>
    <w:lvl w:ilvl="0" w:tplc="CD4EDF80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3CB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0F97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C235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64F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258A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4F26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CF3D2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ACDB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22F88"/>
    <w:multiLevelType w:val="hybridMultilevel"/>
    <w:tmpl w:val="555614DA"/>
    <w:lvl w:ilvl="0" w:tplc="5D8AE0AA">
      <w:start w:val="2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EF830">
      <w:start w:val="1"/>
      <w:numFmt w:val="lowerLetter"/>
      <w:lvlText w:val="%2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246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CA868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E35A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8502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05EE4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C3A64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222C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877A9B"/>
    <w:multiLevelType w:val="hybridMultilevel"/>
    <w:tmpl w:val="A6DE200E"/>
    <w:lvl w:ilvl="0" w:tplc="31E0C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AE9FE">
      <w:start w:val="12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4002C">
      <w:start w:val="1"/>
      <w:numFmt w:val="lowerRoman"/>
      <w:lvlText w:val="%3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0E7AC">
      <w:start w:val="1"/>
      <w:numFmt w:val="decimal"/>
      <w:lvlText w:val="%4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A16E">
      <w:start w:val="1"/>
      <w:numFmt w:val="lowerLetter"/>
      <w:lvlText w:val="%5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A32E6">
      <w:start w:val="1"/>
      <w:numFmt w:val="lowerRoman"/>
      <w:lvlText w:val="%6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CE7CC">
      <w:start w:val="1"/>
      <w:numFmt w:val="decimal"/>
      <w:lvlText w:val="%7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7302">
      <w:start w:val="1"/>
      <w:numFmt w:val="lowerLetter"/>
      <w:lvlText w:val="%8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47EE8">
      <w:start w:val="1"/>
      <w:numFmt w:val="lowerRoman"/>
      <w:lvlText w:val="%9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17799"/>
    <w:multiLevelType w:val="hybridMultilevel"/>
    <w:tmpl w:val="17D222EE"/>
    <w:lvl w:ilvl="0" w:tplc="667C1A0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82A2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4C741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E0D7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69E9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EC1F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BE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885C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CA89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6127B0"/>
    <w:multiLevelType w:val="hybridMultilevel"/>
    <w:tmpl w:val="A294B080"/>
    <w:lvl w:ilvl="0" w:tplc="8E36467E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C010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2B86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FF44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ED4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A730E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26C34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A9C22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ABFB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BB49D5"/>
    <w:multiLevelType w:val="hybridMultilevel"/>
    <w:tmpl w:val="75C483BE"/>
    <w:lvl w:ilvl="0" w:tplc="A6C66F08">
      <w:start w:val="2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EAA90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C40AE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CD618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02844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62958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D63A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8A88E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62258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8A7FE9"/>
    <w:multiLevelType w:val="hybridMultilevel"/>
    <w:tmpl w:val="C776AA7A"/>
    <w:lvl w:ilvl="0" w:tplc="97E0F404">
      <w:start w:val="1"/>
      <w:numFmt w:val="lowerLetter"/>
      <w:lvlText w:val="%1)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CBDE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8DAB0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4A8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542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148C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8C0F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AD3CA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0E39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EC754A"/>
    <w:multiLevelType w:val="hybridMultilevel"/>
    <w:tmpl w:val="C46E4A38"/>
    <w:lvl w:ilvl="0" w:tplc="9C1C456A">
      <w:start w:val="3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64C2">
      <w:start w:val="1"/>
      <w:numFmt w:val="lowerLetter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0A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8949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5E7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A692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847D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C457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455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F"/>
    <w:rsid w:val="00695047"/>
    <w:rsid w:val="00910DA4"/>
    <w:rsid w:val="00A40C7F"/>
    <w:rsid w:val="00A940E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9AE3"/>
  <w15:docId w15:val="{1DE754AF-A91C-4534-9E8F-E1F23CD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0" w:line="247" w:lineRule="auto"/>
      <w:ind w:left="370" w:hanging="35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0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image" Target="media/image33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2480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4</cp:revision>
  <dcterms:created xsi:type="dcterms:W3CDTF">2021-03-23T15:30:00Z</dcterms:created>
  <dcterms:modified xsi:type="dcterms:W3CDTF">2021-03-23T15:37:00Z</dcterms:modified>
</cp:coreProperties>
</file>