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593D0" w14:textId="77777777" w:rsidR="00C45E74" w:rsidRDefault="00C45E74" w:rsidP="00C45E74">
      <w:pPr>
        <w:tabs>
          <w:tab w:val="left" w:pos="1920"/>
        </w:tabs>
        <w:spacing w:after="120"/>
        <w:ind w:left="720" w:hanging="720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DODATEK Č. 1 KUPNÍ SMLOUVY NA NEMOVITÉ VĚCI</w:t>
      </w:r>
    </w:p>
    <w:p w14:paraId="130447D7" w14:textId="27F2CEF3" w:rsidR="00C45E74" w:rsidRDefault="00C45E74" w:rsidP="00C45E74">
      <w:pPr>
        <w:tabs>
          <w:tab w:val="left" w:pos="1920"/>
        </w:tabs>
        <w:spacing w:after="120"/>
        <w:ind w:left="720" w:hanging="720"/>
        <w:jc w:val="center"/>
        <w:rPr>
          <w:sz w:val="22"/>
          <w:szCs w:val="22"/>
        </w:rPr>
      </w:pPr>
      <w:r>
        <w:rPr>
          <w:sz w:val="22"/>
          <w:szCs w:val="22"/>
        </w:rPr>
        <w:t>uzavřené dne 21.9.2018</w:t>
      </w:r>
      <w:r w:rsidR="00364DD5">
        <w:rPr>
          <w:sz w:val="22"/>
          <w:szCs w:val="22"/>
        </w:rPr>
        <w:t xml:space="preserve"> </w:t>
      </w:r>
    </w:p>
    <w:p w14:paraId="2644BC34" w14:textId="77777777" w:rsidR="00C45E74" w:rsidRDefault="00C45E74" w:rsidP="00C45E74">
      <w:pPr>
        <w:tabs>
          <w:tab w:val="left" w:pos="1920"/>
        </w:tabs>
        <w:spacing w:after="120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SMLUVNÍ STRANY:</w:t>
      </w:r>
    </w:p>
    <w:p w14:paraId="35F4DA1A" w14:textId="77777777" w:rsidR="00C45E74" w:rsidRDefault="00C45E74" w:rsidP="00C45E74">
      <w:pPr>
        <w:pStyle w:val="Odstavecseseznamem"/>
        <w:numPr>
          <w:ilvl w:val="0"/>
          <w:numId w:val="1"/>
        </w:numPr>
        <w:autoSpaceDN w:val="0"/>
        <w:spacing w:after="120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Statutární město Pardubice</w:t>
      </w:r>
      <w:r>
        <w:rPr>
          <w:sz w:val="22"/>
          <w:szCs w:val="22"/>
        </w:rPr>
        <w:t>, se sídlem Pernštýnské náměstí 1, Pardubice-Staré Město, 530 02 Pardubice, IČO 00274046,</w:t>
      </w:r>
    </w:p>
    <w:p w14:paraId="0D5FEEAA" w14:textId="77777777" w:rsidR="00C45E74" w:rsidRDefault="00C45E74" w:rsidP="00C45E74">
      <w:pPr>
        <w:pStyle w:val="Odstavecseseznamem"/>
        <w:autoSpaceDN w:val="0"/>
        <w:spacing w:after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nějž jedná Ing. Martin Charvát, primátor města, </w:t>
      </w:r>
    </w:p>
    <w:p w14:paraId="3453B3B8" w14:textId="77777777" w:rsidR="00C45E74" w:rsidRDefault="00C45E74" w:rsidP="00C45E74">
      <w:pPr>
        <w:pStyle w:val="Odstavecseseznamem"/>
        <w:autoSpaceDN w:val="0"/>
        <w:spacing w:after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proofErr w:type="spell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>. 19-326561/0100, vedený u Komerční banky, a.s., pobočka Pardubice</w:t>
      </w:r>
    </w:p>
    <w:p w14:paraId="0A226A05" w14:textId="77777777" w:rsidR="00C45E74" w:rsidRDefault="00C45E74" w:rsidP="00C45E74">
      <w:p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(dále jen „</w:t>
      </w:r>
      <w:r>
        <w:rPr>
          <w:b/>
          <w:sz w:val="22"/>
          <w:szCs w:val="22"/>
        </w:rPr>
        <w:t>Prodávající</w:t>
      </w:r>
      <w:r>
        <w:rPr>
          <w:sz w:val="22"/>
          <w:szCs w:val="22"/>
        </w:rPr>
        <w:t>“)</w:t>
      </w:r>
    </w:p>
    <w:p w14:paraId="654A02ED" w14:textId="77777777" w:rsidR="00C45E74" w:rsidRPr="00350B5C" w:rsidRDefault="00C45E74" w:rsidP="00C45E74">
      <w:pPr>
        <w:pStyle w:val="Zkladntext"/>
        <w:spacing w:after="120"/>
        <w:jc w:val="both"/>
        <w:rPr>
          <w:b/>
          <w:color w:val="auto"/>
          <w:sz w:val="22"/>
        </w:rPr>
      </w:pPr>
      <w:r w:rsidRPr="00350B5C">
        <w:rPr>
          <w:b/>
          <w:color w:val="auto"/>
          <w:sz w:val="22"/>
        </w:rPr>
        <w:t>a</w:t>
      </w:r>
    </w:p>
    <w:p w14:paraId="635F3861" w14:textId="015EE7DF" w:rsidR="00C45E74" w:rsidRDefault="00C45E74" w:rsidP="00C45E74">
      <w:pPr>
        <w:pStyle w:val="Odstavecseseznamem"/>
        <w:numPr>
          <w:ilvl w:val="0"/>
          <w:numId w:val="1"/>
        </w:numPr>
        <w:autoSpaceDN w:val="0"/>
        <w:spacing w:after="120"/>
        <w:ind w:left="567" w:hanging="567"/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Linkcity</w:t>
      </w:r>
      <w:proofErr w:type="spellEnd"/>
      <w:r>
        <w:rPr>
          <w:b/>
          <w:bCs/>
          <w:sz w:val="22"/>
          <w:szCs w:val="22"/>
        </w:rPr>
        <w:t xml:space="preserve"> Czech Republic a.s.</w:t>
      </w:r>
      <w:r>
        <w:rPr>
          <w:bCs/>
          <w:sz w:val="22"/>
          <w:szCs w:val="22"/>
        </w:rPr>
        <w:t>, se sídlem Praha 9, Vysočany, Na Harfě 337/3, PSČ 190 0</w:t>
      </w:r>
      <w:r w:rsidR="00F33108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>, IČO 270 71 316, zapsaná v obchodním rejstříku vedeném Městským soudem v Praze, oddíl B, vložka 11723,</w:t>
      </w:r>
    </w:p>
    <w:p w14:paraId="5702CBDC" w14:textId="4E6BC8B7" w:rsidR="00C45E74" w:rsidRDefault="00C45E74" w:rsidP="00C45E74">
      <w:pPr>
        <w:pStyle w:val="Odstavecseseznamem"/>
        <w:autoSpaceDN w:val="0"/>
        <w:spacing w:after="120"/>
        <w:ind w:left="567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za niž jedná </w:t>
      </w:r>
      <w:bookmarkStart w:id="0" w:name="_Hlk64021587"/>
      <w:r w:rsidR="006F458B">
        <w:rPr>
          <w:sz w:val="22"/>
          <w:szCs w:val="22"/>
        </w:rPr>
        <w:t>Ing. Zdeněk Pokorný</w:t>
      </w:r>
      <w:bookmarkEnd w:id="0"/>
      <w:r>
        <w:rPr>
          <w:sz w:val="22"/>
          <w:szCs w:val="22"/>
        </w:rPr>
        <w:t>, předsed</w:t>
      </w:r>
      <w:r w:rsidR="00831D20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představenstva, a </w:t>
      </w:r>
      <w:r w:rsidR="001C01D3">
        <w:rPr>
          <w:sz w:val="22"/>
          <w:szCs w:val="22"/>
        </w:rPr>
        <w:t xml:space="preserve">Clement De </w:t>
      </w:r>
      <w:proofErr w:type="spellStart"/>
      <w:r w:rsidR="001C01D3">
        <w:rPr>
          <w:sz w:val="22"/>
          <w:szCs w:val="22"/>
        </w:rPr>
        <w:t>Lageneste</w:t>
      </w:r>
      <w:proofErr w:type="spellEnd"/>
      <w:r w:rsidR="006F458B">
        <w:rPr>
          <w:sz w:val="22"/>
          <w:szCs w:val="22"/>
        </w:rPr>
        <w:t>, člen p</w:t>
      </w:r>
      <w:r>
        <w:rPr>
          <w:sz w:val="22"/>
          <w:szCs w:val="22"/>
        </w:rPr>
        <w:t xml:space="preserve">ředstavenstva, </w:t>
      </w:r>
    </w:p>
    <w:p w14:paraId="2153A2F8" w14:textId="77777777" w:rsidR="00C45E74" w:rsidRDefault="00C45E74" w:rsidP="00C45E74">
      <w:pPr>
        <w:pStyle w:val="Odstavecseseznamem"/>
        <w:autoSpaceDN w:val="0"/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bankovní spojení: </w:t>
      </w:r>
      <w:proofErr w:type="spell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 xml:space="preserve">. 17171543/0300, vedený u Československé obchodní banky, a.s. </w:t>
      </w:r>
    </w:p>
    <w:p w14:paraId="209FDB16" w14:textId="3F09AFED" w:rsidR="00C45E74" w:rsidRDefault="00C45E74" w:rsidP="00C45E74">
      <w:pPr>
        <w:pStyle w:val="Zkladntex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(dále jen „</w:t>
      </w:r>
      <w:r>
        <w:rPr>
          <w:b/>
          <w:color w:val="auto"/>
          <w:sz w:val="22"/>
          <w:szCs w:val="22"/>
        </w:rPr>
        <w:t>Kupující</w:t>
      </w:r>
      <w:r>
        <w:rPr>
          <w:color w:val="auto"/>
          <w:sz w:val="22"/>
          <w:szCs w:val="22"/>
        </w:rPr>
        <w:t>“)</w:t>
      </w:r>
    </w:p>
    <w:p w14:paraId="42B327D3" w14:textId="6E0B92A1" w:rsidR="00F33108" w:rsidRDefault="00F33108" w:rsidP="00350B5C">
      <w:pPr>
        <w:pStyle w:val="Zkladntext"/>
        <w:jc w:val="both"/>
        <w:rPr>
          <w:color w:val="auto"/>
          <w:sz w:val="22"/>
          <w:szCs w:val="22"/>
        </w:rPr>
      </w:pPr>
    </w:p>
    <w:p w14:paraId="4078B72B" w14:textId="6CB4E2F8" w:rsidR="00364DD5" w:rsidRDefault="00364DD5" w:rsidP="00364DD5">
      <w:pPr>
        <w:pStyle w:val="Zkladntex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(Prodávající</w:t>
      </w:r>
      <w:r w:rsidR="00C45E74">
        <w:rPr>
          <w:color w:val="auto"/>
          <w:sz w:val="22"/>
          <w:szCs w:val="22"/>
        </w:rPr>
        <w:t xml:space="preserve"> a</w:t>
      </w:r>
      <w:r>
        <w:rPr>
          <w:color w:val="auto"/>
          <w:sz w:val="22"/>
          <w:szCs w:val="22"/>
        </w:rPr>
        <w:t xml:space="preserve"> Kupující dále společně též jen „</w:t>
      </w:r>
      <w:r>
        <w:rPr>
          <w:b/>
          <w:color w:val="auto"/>
          <w:sz w:val="22"/>
          <w:szCs w:val="22"/>
        </w:rPr>
        <w:t>Smluvní strany</w:t>
      </w:r>
      <w:r>
        <w:rPr>
          <w:color w:val="auto"/>
          <w:sz w:val="22"/>
          <w:szCs w:val="22"/>
        </w:rPr>
        <w:t>“, každý samostatně jako „</w:t>
      </w:r>
      <w:r>
        <w:rPr>
          <w:b/>
          <w:color w:val="auto"/>
          <w:sz w:val="22"/>
          <w:szCs w:val="22"/>
        </w:rPr>
        <w:t>Smluvní strana</w:t>
      </w:r>
      <w:r>
        <w:rPr>
          <w:color w:val="auto"/>
          <w:sz w:val="22"/>
          <w:szCs w:val="22"/>
        </w:rPr>
        <w:t>“)</w:t>
      </w:r>
    </w:p>
    <w:p w14:paraId="41C1BCE7" w14:textId="77777777" w:rsidR="00364DD5" w:rsidRDefault="00364DD5" w:rsidP="00350B5C">
      <w:pPr>
        <w:pStyle w:val="Zkladntext"/>
        <w:jc w:val="both"/>
        <w:rPr>
          <w:color w:val="auto"/>
          <w:sz w:val="22"/>
          <w:szCs w:val="22"/>
        </w:rPr>
      </w:pPr>
    </w:p>
    <w:p w14:paraId="4D05278B" w14:textId="77777777" w:rsidR="00F33108" w:rsidRDefault="00F33108" w:rsidP="00C45E74">
      <w:pPr>
        <w:pStyle w:val="Zkladntext"/>
        <w:ind w:left="567"/>
        <w:jc w:val="both"/>
        <w:rPr>
          <w:color w:val="auto"/>
          <w:sz w:val="22"/>
          <w:szCs w:val="22"/>
        </w:rPr>
      </w:pPr>
    </w:p>
    <w:p w14:paraId="01586191" w14:textId="77777777" w:rsidR="00C45E74" w:rsidRDefault="00C45E74" w:rsidP="00C45E74">
      <w:pPr>
        <w:pStyle w:val="Zkladntext"/>
        <w:jc w:val="both"/>
        <w:rPr>
          <w:color w:val="auto"/>
          <w:sz w:val="22"/>
          <w:szCs w:val="22"/>
        </w:rPr>
      </w:pPr>
    </w:p>
    <w:p w14:paraId="36A3AFCC" w14:textId="2556D465" w:rsidR="00C45E74" w:rsidRDefault="0054723E" w:rsidP="00C45E74">
      <w:pPr>
        <w:pStyle w:val="Zkladntex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</w:t>
      </w:r>
      <w:r w:rsidR="00C45E74">
        <w:rPr>
          <w:color w:val="auto"/>
          <w:sz w:val="22"/>
          <w:szCs w:val="22"/>
        </w:rPr>
        <w:t>Smluvní strany se dohodly na následujícím</w:t>
      </w:r>
      <w:r w:rsidR="0022027A">
        <w:rPr>
          <w:color w:val="auto"/>
          <w:sz w:val="22"/>
          <w:szCs w:val="22"/>
        </w:rPr>
        <w:t>;</w:t>
      </w:r>
    </w:p>
    <w:p w14:paraId="409C00D3" w14:textId="77777777" w:rsidR="00C45E74" w:rsidRPr="00831D20" w:rsidRDefault="00C45E74" w:rsidP="00C45E74">
      <w:pPr>
        <w:jc w:val="both"/>
        <w:rPr>
          <w:sz w:val="28"/>
          <w:szCs w:val="28"/>
          <w:lang w:eastAsia="cs-CZ"/>
        </w:rPr>
      </w:pPr>
    </w:p>
    <w:p w14:paraId="3BD86A2E" w14:textId="77777777" w:rsidR="00C45E74" w:rsidRPr="00831D20" w:rsidRDefault="00C45E74" w:rsidP="00C45E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_Hlk64022423"/>
      <w:r w:rsidRPr="00831D20">
        <w:rPr>
          <w:b/>
          <w:bCs/>
          <w:sz w:val="28"/>
          <w:szCs w:val="28"/>
        </w:rPr>
        <w:t>dodatku č. 1 Kupní smlouvy na nemovité věci</w:t>
      </w:r>
    </w:p>
    <w:bookmarkEnd w:id="1"/>
    <w:p w14:paraId="786E4425" w14:textId="77777777" w:rsidR="00C45E74" w:rsidRPr="00831D20" w:rsidRDefault="00C45E74" w:rsidP="00C45E7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9392CB0" w14:textId="77777777" w:rsidR="00C45E74" w:rsidRPr="00AF477B" w:rsidRDefault="00C45E74" w:rsidP="00C45E74">
      <w:pPr>
        <w:pStyle w:val="Nadpis1"/>
        <w:keepNext w:val="0"/>
        <w:rPr>
          <w:b/>
          <w:szCs w:val="22"/>
        </w:rPr>
      </w:pPr>
      <w:r w:rsidRPr="00AF477B">
        <w:rPr>
          <w:b/>
          <w:szCs w:val="22"/>
        </w:rPr>
        <w:t>Úvodní ustanovení</w:t>
      </w:r>
    </w:p>
    <w:p w14:paraId="414E6FD4" w14:textId="26293723" w:rsidR="00C45E74" w:rsidRPr="00364DD5" w:rsidRDefault="00364DD5" w:rsidP="00350B5C">
      <w:pPr>
        <w:pStyle w:val="Zpat"/>
        <w:tabs>
          <w:tab w:val="clear" w:pos="4536"/>
          <w:tab w:val="clear" w:pos="9072"/>
        </w:tabs>
        <w:spacing w:before="200"/>
        <w:ind w:left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Prodávající a Kupující</w:t>
      </w:r>
      <w:r w:rsidR="00C45E74" w:rsidRPr="00AF477B">
        <w:rPr>
          <w:bCs/>
          <w:sz w:val="22"/>
          <w:szCs w:val="22"/>
        </w:rPr>
        <w:t xml:space="preserve"> mezi sebou uzavřel</w:t>
      </w:r>
      <w:r>
        <w:rPr>
          <w:bCs/>
          <w:sz w:val="22"/>
          <w:szCs w:val="22"/>
        </w:rPr>
        <w:t>i</w:t>
      </w:r>
      <w:r w:rsidR="00C45E74" w:rsidRPr="00AF477B">
        <w:rPr>
          <w:bCs/>
          <w:sz w:val="22"/>
          <w:szCs w:val="22"/>
        </w:rPr>
        <w:t xml:space="preserve"> dne 21.9.2018 Kupní smlouv</w:t>
      </w:r>
      <w:r w:rsidR="00433B50">
        <w:rPr>
          <w:bCs/>
          <w:sz w:val="22"/>
          <w:szCs w:val="22"/>
        </w:rPr>
        <w:t>u</w:t>
      </w:r>
      <w:r w:rsidR="00C45E74" w:rsidRPr="00AF477B">
        <w:rPr>
          <w:bCs/>
          <w:sz w:val="22"/>
          <w:szCs w:val="22"/>
        </w:rPr>
        <w:t xml:space="preserve"> na nemovité věci (dále jen „Smlouva“), </w:t>
      </w:r>
      <w:r>
        <w:rPr>
          <w:bCs/>
          <w:sz w:val="22"/>
          <w:szCs w:val="22"/>
        </w:rPr>
        <w:t xml:space="preserve">týkající se převodu vlastnického práva </w:t>
      </w:r>
      <w:proofErr w:type="gramStart"/>
      <w:r>
        <w:rPr>
          <w:bCs/>
          <w:sz w:val="22"/>
          <w:szCs w:val="22"/>
        </w:rPr>
        <w:t>k</w:t>
      </w:r>
      <w:r w:rsidR="00B353A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,,Pozemkům</w:t>
      </w:r>
      <w:proofErr w:type="gramEnd"/>
      <w:r>
        <w:rPr>
          <w:bCs/>
          <w:sz w:val="22"/>
          <w:szCs w:val="22"/>
        </w:rPr>
        <w:t xml:space="preserve">“ a ,,Krytu CO“ – nemovitým </w:t>
      </w:r>
      <w:r w:rsidR="00C45E74" w:rsidRPr="00364DD5">
        <w:rPr>
          <w:bCs/>
          <w:sz w:val="22"/>
          <w:szCs w:val="22"/>
        </w:rPr>
        <w:t>věcem nacházející</w:t>
      </w:r>
      <w:r>
        <w:rPr>
          <w:bCs/>
          <w:sz w:val="22"/>
          <w:szCs w:val="22"/>
        </w:rPr>
        <w:t>ch</w:t>
      </w:r>
      <w:r w:rsidR="00C45E74" w:rsidRPr="00364DD5">
        <w:rPr>
          <w:bCs/>
          <w:sz w:val="22"/>
          <w:szCs w:val="22"/>
        </w:rPr>
        <w:t xml:space="preserve"> se v katastrálním území Pardubice, blíže specifikovaný</w:t>
      </w:r>
      <w:r>
        <w:rPr>
          <w:bCs/>
          <w:sz w:val="22"/>
          <w:szCs w:val="22"/>
        </w:rPr>
        <w:t>ch</w:t>
      </w:r>
      <w:r w:rsidR="00C45E74" w:rsidRPr="00364DD5">
        <w:rPr>
          <w:bCs/>
          <w:sz w:val="22"/>
          <w:szCs w:val="22"/>
        </w:rPr>
        <w:t xml:space="preserve"> v čl. 1 Smlouvy.  </w:t>
      </w:r>
    </w:p>
    <w:p w14:paraId="7924F24D" w14:textId="00AC7CAB" w:rsidR="00C45E74" w:rsidRDefault="00C45E74" w:rsidP="00350B5C">
      <w:pPr>
        <w:pStyle w:val="Zpat"/>
        <w:tabs>
          <w:tab w:val="clear" w:pos="4536"/>
          <w:tab w:val="clear" w:pos="9072"/>
        </w:tabs>
        <w:spacing w:before="200"/>
        <w:ind w:left="567"/>
        <w:jc w:val="both"/>
        <w:rPr>
          <w:sz w:val="22"/>
          <w:szCs w:val="22"/>
        </w:rPr>
      </w:pPr>
      <w:r w:rsidRPr="00AF477B">
        <w:rPr>
          <w:sz w:val="22"/>
          <w:szCs w:val="22"/>
        </w:rPr>
        <w:t>Smluvní strany se dohodly na</w:t>
      </w:r>
      <w:r w:rsidR="00FD5B43">
        <w:rPr>
          <w:sz w:val="22"/>
          <w:szCs w:val="22"/>
        </w:rPr>
        <w:t xml:space="preserve"> dílčí</w:t>
      </w:r>
      <w:r w:rsidRPr="00AF477B">
        <w:rPr>
          <w:sz w:val="22"/>
          <w:szCs w:val="22"/>
        </w:rPr>
        <w:t xml:space="preserve"> úpravě Smlouvy, proto</w:t>
      </w:r>
      <w:r w:rsidR="00FB3E0B">
        <w:rPr>
          <w:sz w:val="22"/>
          <w:szCs w:val="22"/>
        </w:rPr>
        <w:t xml:space="preserve"> v souladu s odst. 12.2. Smlouvy </w:t>
      </w:r>
      <w:r w:rsidRPr="00AF477B">
        <w:rPr>
          <w:sz w:val="22"/>
          <w:szCs w:val="22"/>
        </w:rPr>
        <w:t>přistupují k uzavření následujícího Dodatku č. 1 Smlouvy (dále jen „dodatek“)</w:t>
      </w:r>
      <w:r w:rsidR="00364DD5">
        <w:rPr>
          <w:sz w:val="22"/>
          <w:szCs w:val="22"/>
        </w:rPr>
        <w:t>, kter</w:t>
      </w:r>
      <w:r w:rsidR="00B63F74">
        <w:rPr>
          <w:sz w:val="22"/>
          <w:szCs w:val="22"/>
        </w:rPr>
        <w:t>ý</w:t>
      </w:r>
      <w:r w:rsidR="00364DD5">
        <w:rPr>
          <w:sz w:val="22"/>
          <w:szCs w:val="22"/>
        </w:rPr>
        <w:t xml:space="preserve"> potvrzuje a specifikuje Smlouvu.</w:t>
      </w:r>
    </w:p>
    <w:p w14:paraId="52179F0D" w14:textId="4F9B8DD3" w:rsidR="00364DD5" w:rsidRPr="00364DD5" w:rsidRDefault="00364DD5" w:rsidP="001E4D32">
      <w:pPr>
        <w:pStyle w:val="Zpat"/>
        <w:tabs>
          <w:tab w:val="clear" w:pos="4536"/>
          <w:tab w:val="clear" w:pos="9072"/>
        </w:tabs>
        <w:spacing w:before="200"/>
        <w:ind w:left="567"/>
        <w:jc w:val="both"/>
        <w:rPr>
          <w:sz w:val="22"/>
          <w:szCs w:val="22"/>
        </w:rPr>
      </w:pPr>
      <w:r w:rsidRPr="00364DD5">
        <w:rPr>
          <w:sz w:val="22"/>
          <w:szCs w:val="22"/>
        </w:rPr>
        <w:t>Výrazy použité v</w:t>
      </w:r>
      <w:r>
        <w:rPr>
          <w:sz w:val="22"/>
          <w:szCs w:val="22"/>
        </w:rPr>
        <w:t> tomto dodatku</w:t>
      </w:r>
      <w:r w:rsidRPr="00364DD5">
        <w:rPr>
          <w:sz w:val="22"/>
          <w:szCs w:val="22"/>
        </w:rPr>
        <w:t xml:space="preserve"> mají stejný význam a jsou definovány ve </w:t>
      </w:r>
      <w:r>
        <w:rPr>
          <w:sz w:val="22"/>
          <w:szCs w:val="22"/>
        </w:rPr>
        <w:t>S</w:t>
      </w:r>
      <w:r w:rsidRPr="00364DD5">
        <w:rPr>
          <w:sz w:val="22"/>
          <w:szCs w:val="22"/>
        </w:rPr>
        <w:t>mlouvě, není-li dále uvedeno jinak</w:t>
      </w:r>
      <w:r>
        <w:rPr>
          <w:sz w:val="22"/>
          <w:szCs w:val="22"/>
        </w:rPr>
        <w:t>.</w:t>
      </w:r>
    </w:p>
    <w:p w14:paraId="166CEBCC" w14:textId="63E634DA" w:rsidR="00C72588" w:rsidRPr="00F347C3" w:rsidRDefault="00C45E74" w:rsidP="00F347C3">
      <w:pPr>
        <w:pStyle w:val="Nadpis1"/>
        <w:keepNext w:val="0"/>
        <w:autoSpaceDE w:val="0"/>
        <w:autoSpaceDN w:val="0"/>
        <w:adjustRightInd w:val="0"/>
        <w:rPr>
          <w:b/>
          <w:szCs w:val="22"/>
        </w:rPr>
      </w:pPr>
      <w:r w:rsidRPr="00AF477B">
        <w:rPr>
          <w:b/>
          <w:szCs w:val="22"/>
        </w:rPr>
        <w:t>Předmět dodatku</w:t>
      </w:r>
    </w:p>
    <w:p w14:paraId="3D71EBB5" w14:textId="59258974" w:rsidR="00C45E74" w:rsidRPr="00AD4575" w:rsidRDefault="00C45E74" w:rsidP="00AD4575">
      <w:pPr>
        <w:pStyle w:val="Nadpis2"/>
        <w:rPr>
          <w:b/>
        </w:rPr>
      </w:pPr>
      <w:r w:rsidRPr="00AD4575">
        <w:rPr>
          <w:b/>
        </w:rPr>
        <w:t>Předmětem tohoto dodatku je úprava čl. 10 Smlouvy – Právo zpětné koupě, který zní po dohodě smluvních stran nově takto:</w:t>
      </w:r>
    </w:p>
    <w:p w14:paraId="68049944" w14:textId="7CDB3594" w:rsidR="00C45E74" w:rsidRDefault="006F458B" w:rsidP="00C45E74">
      <w:pPr>
        <w:pStyle w:val="Nadpis1"/>
        <w:keepNext w:val="0"/>
        <w:numPr>
          <w:ilvl w:val="0"/>
          <w:numId w:val="0"/>
        </w:numPr>
        <w:ind w:left="1134" w:hanging="1134"/>
        <w:rPr>
          <w:b/>
          <w:szCs w:val="22"/>
        </w:rPr>
      </w:pPr>
      <w:r>
        <w:rPr>
          <w:b/>
          <w:szCs w:val="22"/>
        </w:rPr>
        <w:t xml:space="preserve">    </w:t>
      </w:r>
      <w:r w:rsidR="00C45E74">
        <w:rPr>
          <w:b/>
          <w:szCs w:val="22"/>
        </w:rPr>
        <w:t xml:space="preserve">      „10.         Právo zpětné koupě</w:t>
      </w:r>
    </w:p>
    <w:p w14:paraId="0083D336" w14:textId="77777777" w:rsidR="00C45E74" w:rsidRPr="00C45E74" w:rsidRDefault="00C45E74" w:rsidP="00C45E74">
      <w:pPr>
        <w:pStyle w:val="Odstavecseseznamem"/>
        <w:keepNext/>
        <w:numPr>
          <w:ilvl w:val="0"/>
          <w:numId w:val="4"/>
        </w:numPr>
        <w:spacing w:before="240" w:after="60"/>
        <w:contextualSpacing w:val="0"/>
        <w:outlineLvl w:val="0"/>
        <w:rPr>
          <w:i/>
          <w:vanish/>
          <w:kern w:val="28"/>
          <w:sz w:val="22"/>
        </w:rPr>
      </w:pPr>
    </w:p>
    <w:p w14:paraId="2EF6952B" w14:textId="77777777" w:rsidR="00C45E74" w:rsidRPr="00C45E74" w:rsidRDefault="00C45E74" w:rsidP="00C45E74">
      <w:pPr>
        <w:pStyle w:val="Odstavecseseznamem"/>
        <w:keepNext/>
        <w:numPr>
          <w:ilvl w:val="0"/>
          <w:numId w:val="4"/>
        </w:numPr>
        <w:spacing w:before="240" w:after="60"/>
        <w:contextualSpacing w:val="0"/>
        <w:outlineLvl w:val="0"/>
        <w:rPr>
          <w:i/>
          <w:vanish/>
          <w:kern w:val="28"/>
          <w:sz w:val="22"/>
        </w:rPr>
      </w:pPr>
    </w:p>
    <w:p w14:paraId="647A2110" w14:textId="77777777" w:rsidR="00C45E74" w:rsidRPr="00C45E74" w:rsidRDefault="00C45E74" w:rsidP="00C45E74">
      <w:pPr>
        <w:pStyle w:val="Odstavecseseznamem"/>
        <w:keepNext/>
        <w:numPr>
          <w:ilvl w:val="0"/>
          <w:numId w:val="4"/>
        </w:numPr>
        <w:spacing w:before="240" w:after="60"/>
        <w:contextualSpacing w:val="0"/>
        <w:outlineLvl w:val="0"/>
        <w:rPr>
          <w:i/>
          <w:vanish/>
          <w:kern w:val="28"/>
          <w:sz w:val="22"/>
        </w:rPr>
      </w:pPr>
    </w:p>
    <w:p w14:paraId="649792CE" w14:textId="77777777" w:rsidR="00C45E74" w:rsidRPr="00C45E74" w:rsidRDefault="00C45E74" w:rsidP="00C45E74">
      <w:pPr>
        <w:pStyle w:val="Odstavecseseznamem"/>
        <w:keepNext/>
        <w:numPr>
          <w:ilvl w:val="0"/>
          <w:numId w:val="4"/>
        </w:numPr>
        <w:spacing w:before="240" w:after="60"/>
        <w:contextualSpacing w:val="0"/>
        <w:outlineLvl w:val="0"/>
        <w:rPr>
          <w:i/>
          <w:vanish/>
          <w:kern w:val="28"/>
          <w:sz w:val="22"/>
        </w:rPr>
      </w:pPr>
    </w:p>
    <w:p w14:paraId="4C00E085" w14:textId="77777777" w:rsidR="00C45E74" w:rsidRPr="00C45E74" w:rsidRDefault="00C45E74" w:rsidP="00C45E74">
      <w:pPr>
        <w:pStyle w:val="Odstavecseseznamem"/>
        <w:keepNext/>
        <w:numPr>
          <w:ilvl w:val="0"/>
          <w:numId w:val="4"/>
        </w:numPr>
        <w:spacing w:before="240" w:after="60"/>
        <w:contextualSpacing w:val="0"/>
        <w:outlineLvl w:val="0"/>
        <w:rPr>
          <w:i/>
          <w:vanish/>
          <w:kern w:val="28"/>
          <w:sz w:val="22"/>
        </w:rPr>
      </w:pPr>
    </w:p>
    <w:p w14:paraId="4875D8C7" w14:textId="77777777" w:rsidR="00C45E74" w:rsidRPr="00C45E74" w:rsidRDefault="00C45E74" w:rsidP="00C45E74">
      <w:pPr>
        <w:pStyle w:val="Odstavecseseznamem"/>
        <w:keepNext/>
        <w:numPr>
          <w:ilvl w:val="0"/>
          <w:numId w:val="4"/>
        </w:numPr>
        <w:spacing w:before="240" w:after="60"/>
        <w:contextualSpacing w:val="0"/>
        <w:outlineLvl w:val="0"/>
        <w:rPr>
          <w:i/>
          <w:vanish/>
          <w:kern w:val="28"/>
          <w:sz w:val="22"/>
        </w:rPr>
      </w:pPr>
    </w:p>
    <w:p w14:paraId="5B6F65A7" w14:textId="77777777" w:rsidR="00C45E74" w:rsidRPr="00C45E74" w:rsidRDefault="00C45E74" w:rsidP="00C45E74">
      <w:pPr>
        <w:pStyle w:val="Odstavecseseznamem"/>
        <w:keepNext/>
        <w:numPr>
          <w:ilvl w:val="0"/>
          <w:numId w:val="4"/>
        </w:numPr>
        <w:spacing w:before="240" w:after="60"/>
        <w:contextualSpacing w:val="0"/>
        <w:outlineLvl w:val="0"/>
        <w:rPr>
          <w:i/>
          <w:vanish/>
          <w:kern w:val="28"/>
          <w:sz w:val="22"/>
        </w:rPr>
      </w:pPr>
    </w:p>
    <w:p w14:paraId="7C0CE42B" w14:textId="77777777" w:rsidR="00C45E74" w:rsidRPr="00C45E74" w:rsidRDefault="00C45E74" w:rsidP="00C45E74">
      <w:pPr>
        <w:pStyle w:val="Odstavecseseznamem"/>
        <w:keepNext/>
        <w:numPr>
          <w:ilvl w:val="0"/>
          <w:numId w:val="4"/>
        </w:numPr>
        <w:spacing w:before="240" w:after="60"/>
        <w:contextualSpacing w:val="0"/>
        <w:outlineLvl w:val="0"/>
        <w:rPr>
          <w:i/>
          <w:vanish/>
          <w:kern w:val="28"/>
          <w:sz w:val="22"/>
        </w:rPr>
      </w:pPr>
    </w:p>
    <w:p w14:paraId="69127C3B" w14:textId="4AB6B989" w:rsidR="00773B05" w:rsidRDefault="00C45E74" w:rsidP="00773B05">
      <w:pPr>
        <w:pStyle w:val="Nadpis2"/>
        <w:ind w:hanging="567"/>
        <w:jc w:val="both"/>
      </w:pPr>
      <w:r>
        <w:t>Smluvní strany se dohodly na zřízení práva zpětné koupě k Pozemkům ve prospěch Prodávajícího, a to za podmínek dále stanovených (dále jen „</w:t>
      </w:r>
      <w:r>
        <w:rPr>
          <w:b/>
        </w:rPr>
        <w:t>Právo zpětné koupě</w:t>
      </w:r>
      <w:r>
        <w:t xml:space="preserve">“). </w:t>
      </w:r>
    </w:p>
    <w:p w14:paraId="1378BEB7" w14:textId="79BC7BE3" w:rsidR="00C45E74" w:rsidRDefault="00C45E74" w:rsidP="009B06A3">
      <w:pPr>
        <w:pStyle w:val="Nadpis2"/>
        <w:ind w:hanging="567"/>
        <w:jc w:val="both"/>
      </w:pPr>
      <w:r w:rsidRPr="00AF477B">
        <w:rPr>
          <w:bCs/>
          <w:iCs/>
          <w:szCs w:val="22"/>
        </w:rPr>
        <w:t xml:space="preserve">Kupující je Prodávajícímu v případě uplatnění </w:t>
      </w:r>
      <w:r>
        <w:rPr>
          <w:bCs/>
          <w:iCs/>
          <w:szCs w:val="22"/>
        </w:rPr>
        <w:t>P</w:t>
      </w:r>
      <w:r w:rsidRPr="00AF477B">
        <w:rPr>
          <w:bCs/>
          <w:iCs/>
          <w:szCs w:val="22"/>
        </w:rPr>
        <w:t xml:space="preserve">ráva zpětné koupě povinen vrátit pouze </w:t>
      </w:r>
      <w:r>
        <w:rPr>
          <w:bCs/>
          <w:iCs/>
          <w:szCs w:val="22"/>
        </w:rPr>
        <w:t>P</w:t>
      </w:r>
      <w:r w:rsidRPr="00AF477B">
        <w:rPr>
          <w:bCs/>
          <w:iCs/>
          <w:szCs w:val="22"/>
        </w:rPr>
        <w:t>ozemky, na kterých</w:t>
      </w:r>
      <w:r w:rsidRPr="00AF477B">
        <w:rPr>
          <w:iCs/>
          <w:szCs w:val="22"/>
        </w:rPr>
        <w:t xml:space="preserve"> nebyla zahájena výstavba a které budou ve výlučném vlastnictví Kupujícího, proti vrácení příslušné části kupní ceny sjednané a zaplacené podle </w:t>
      </w:r>
      <w:r>
        <w:rPr>
          <w:iCs/>
          <w:szCs w:val="22"/>
        </w:rPr>
        <w:t>S</w:t>
      </w:r>
      <w:r w:rsidRPr="00AF477B">
        <w:rPr>
          <w:iCs/>
          <w:szCs w:val="22"/>
        </w:rPr>
        <w:t>mlouvy</w:t>
      </w:r>
      <w:r>
        <w:rPr>
          <w:iCs/>
          <w:szCs w:val="22"/>
        </w:rPr>
        <w:t>.</w:t>
      </w:r>
    </w:p>
    <w:p w14:paraId="1A39335F" w14:textId="5671C6F5" w:rsidR="00C45E74" w:rsidRPr="009B06A3" w:rsidRDefault="00C45E74" w:rsidP="00C45E74">
      <w:pPr>
        <w:pStyle w:val="Nadpis2"/>
        <w:ind w:hanging="567"/>
        <w:jc w:val="both"/>
      </w:pPr>
      <w:r w:rsidRPr="009B06A3">
        <w:lastRenderedPageBreak/>
        <w:t>Prodávající je oprávněn využít Práva zpětné koupě v případě, že Kupující nezrealizuje</w:t>
      </w:r>
      <w:r w:rsidR="00773B05" w:rsidRPr="009B06A3">
        <w:t xml:space="preserve"> </w:t>
      </w:r>
      <w:r w:rsidRPr="009B06A3">
        <w:t>výstavbu objektů alespoň v rozsahu 75 % celkové plochy staveb dle</w:t>
      </w:r>
      <w:r w:rsidR="009B06A3" w:rsidRPr="00575E4F">
        <w:t xml:space="preserve"> příslušného územního rozhodnutí</w:t>
      </w:r>
      <w:r w:rsidRPr="009B06A3">
        <w:t>, do čtyř (4) let ode dne nabytí vlastnického práva k</w:t>
      </w:r>
      <w:r w:rsidR="009B06A3" w:rsidRPr="00575E4F">
        <w:t> </w:t>
      </w:r>
      <w:r w:rsidRPr="009B06A3">
        <w:t>Nemovitostem</w:t>
      </w:r>
      <w:r w:rsidR="009B06A3" w:rsidRPr="00575E4F">
        <w:t xml:space="preserve"> </w:t>
      </w:r>
      <w:r w:rsidR="008543EF" w:rsidRPr="00D85818">
        <w:t>(vyjma plochy zastavěné budovou „Telegrafie“</w:t>
      </w:r>
      <w:r w:rsidR="00997C60">
        <w:t>,</w:t>
      </w:r>
      <w:r w:rsidR="008543EF" w:rsidRPr="00D85818">
        <w:t xml:space="preserve"> a to v případě, že bude tato budova vč. pozemku převedena do vlastnictví Univerzity Pardubice)</w:t>
      </w:r>
      <w:r w:rsidRPr="009B06A3">
        <w:t xml:space="preserve">. </w:t>
      </w:r>
    </w:p>
    <w:p w14:paraId="02B030A7" w14:textId="77777777" w:rsidR="00FB4D30" w:rsidRPr="00FB20FB" w:rsidRDefault="00C45E74" w:rsidP="00FB4D30">
      <w:pPr>
        <w:pStyle w:val="Nadpis2"/>
        <w:ind w:hanging="567"/>
        <w:jc w:val="both"/>
      </w:pPr>
      <w:r w:rsidRPr="00FB20FB">
        <w:t>Prodávající uplatní Právo zpětné koupě písemnou výzvou Kupujícímu. Do jednoho týdne od doručení takové výzvy je Kupující povinen vrátit věc Prodávajícímu proti vrácení Kupní ceny sjednané a zaplacené podle této Smlouvy.</w:t>
      </w:r>
    </w:p>
    <w:p w14:paraId="142403D3" w14:textId="2248F2B6" w:rsidR="009B06A3" w:rsidRPr="00FB20FB" w:rsidRDefault="009B06A3" w:rsidP="00FB4D30">
      <w:pPr>
        <w:pStyle w:val="Nadpis2"/>
        <w:ind w:hanging="567"/>
        <w:jc w:val="both"/>
      </w:pPr>
      <w:r w:rsidRPr="00FB20FB">
        <w:t>Právo zpětné koupě zaniká</w:t>
      </w:r>
      <w:r w:rsidR="00E56F14" w:rsidRPr="00FB20FB">
        <w:t xml:space="preserve"> vůči </w:t>
      </w:r>
      <w:r w:rsidR="00E8283E" w:rsidRPr="00FB20FB">
        <w:t xml:space="preserve">každému z </w:t>
      </w:r>
      <w:r w:rsidR="00E56F14" w:rsidRPr="00FB20FB">
        <w:t>dotčen</w:t>
      </w:r>
      <w:r w:rsidR="00E8283E" w:rsidRPr="00FB20FB">
        <w:t>ých</w:t>
      </w:r>
      <w:r w:rsidR="00E56F14" w:rsidRPr="00FB20FB">
        <w:t> Pozemk</w:t>
      </w:r>
      <w:r w:rsidR="00E8283E" w:rsidRPr="00FB20FB">
        <w:t>ů</w:t>
      </w:r>
      <w:r w:rsidRPr="00FB20FB">
        <w:t xml:space="preserve"> zahájením příslušné části stavby a/nebo objektu </w:t>
      </w:r>
      <w:r w:rsidR="00E56F14" w:rsidRPr="00FB20FB">
        <w:t>K</w:t>
      </w:r>
      <w:r w:rsidRPr="00FB20FB">
        <w:t>upujícím</w:t>
      </w:r>
      <w:r w:rsidR="006967CE" w:rsidRPr="00FB20FB">
        <w:t xml:space="preserve"> na tomto Pozemku. Vůči </w:t>
      </w:r>
      <w:r w:rsidR="00CF1423" w:rsidRPr="00FB20FB">
        <w:t>zbývajícím</w:t>
      </w:r>
      <w:r w:rsidR="006967CE" w:rsidRPr="00FB20FB">
        <w:t xml:space="preserve"> Pozemkům</w:t>
      </w:r>
      <w:r w:rsidR="00CF1423" w:rsidRPr="00FB20FB">
        <w:t xml:space="preserve">, nedotčených výstavbou, </w:t>
      </w:r>
      <w:r w:rsidR="006967CE" w:rsidRPr="00FB20FB">
        <w:t>zaniká</w:t>
      </w:r>
      <w:r w:rsidRPr="00FB20FB">
        <w:t xml:space="preserve"> marným uplynutím lhůty pro uplatnění Práva zpětné koupě Prodávajícím, jak je tato stanovena níže</w:t>
      </w:r>
      <w:r w:rsidR="006967CE" w:rsidRPr="00FB20FB">
        <w:t xml:space="preserve"> v</w:t>
      </w:r>
      <w:r w:rsidR="00E370CC" w:rsidRPr="00FB20FB">
        <w:t> </w:t>
      </w:r>
      <w:r w:rsidR="006967CE" w:rsidRPr="00FB20FB">
        <w:t>odst</w:t>
      </w:r>
      <w:r w:rsidR="00E370CC" w:rsidRPr="00FB20FB">
        <w:t>.</w:t>
      </w:r>
      <w:r w:rsidR="006967CE" w:rsidRPr="00FB20FB">
        <w:t xml:space="preserve"> 10.6</w:t>
      </w:r>
      <w:r w:rsidR="00E56F14" w:rsidRPr="00FB20FB">
        <w:t>.</w:t>
      </w:r>
    </w:p>
    <w:p w14:paraId="5F5E2988" w14:textId="7B38D542" w:rsidR="00FB4D30" w:rsidRPr="00C929E5" w:rsidRDefault="00FB4D30" w:rsidP="00FB4D30">
      <w:pPr>
        <w:pStyle w:val="Nadpis2"/>
        <w:ind w:hanging="567"/>
        <w:jc w:val="both"/>
      </w:pPr>
      <w:r w:rsidRPr="00FB20FB">
        <w:rPr>
          <w:szCs w:val="22"/>
        </w:rPr>
        <w:t>Prodávající je povinen uplatnit u Kupujícího Právo zpětné koupě nejpozději do 4</w:t>
      </w:r>
      <w:r w:rsidR="008543EF" w:rsidRPr="00FB20FB">
        <w:rPr>
          <w:szCs w:val="22"/>
        </w:rPr>
        <w:t xml:space="preserve"> let a 1</w:t>
      </w:r>
      <w:r w:rsidRPr="00FB4D30">
        <w:rPr>
          <w:szCs w:val="22"/>
        </w:rPr>
        <w:t xml:space="preserve"> měsíc</w:t>
      </w:r>
      <w:r w:rsidR="008543EF">
        <w:rPr>
          <w:szCs w:val="22"/>
        </w:rPr>
        <w:t>e</w:t>
      </w:r>
      <w:r w:rsidRPr="00FB4D30">
        <w:rPr>
          <w:szCs w:val="22"/>
        </w:rPr>
        <w:t xml:space="preserve"> ode dne nabytí vlastnického práva k Pozemkům Kupujícím. Uplynutím této lhůty Právo zpětné koupě bez dalšího zcela zaniká.</w:t>
      </w:r>
      <w:r w:rsidR="009B06A3">
        <w:rPr>
          <w:szCs w:val="22"/>
        </w:rPr>
        <w:t xml:space="preserve"> </w:t>
      </w:r>
    </w:p>
    <w:p w14:paraId="3B79FEE5" w14:textId="29B4538E" w:rsidR="00C45E74" w:rsidRDefault="00C45E74" w:rsidP="006C6C58">
      <w:pPr>
        <w:pStyle w:val="Nadpis2"/>
        <w:ind w:hanging="567"/>
        <w:jc w:val="both"/>
        <w:rPr>
          <w:szCs w:val="22"/>
        </w:rPr>
      </w:pPr>
      <w:r>
        <w:t>Vyjma nároku na uhrazení Kupní ceny nemá Kupující v souvislosti se zpětným převodem vlastnického práva k Nemovitostem nárok na uhrazení jakékoliv jiné částky, ať už z jakéhokoliv titulu</w:t>
      </w:r>
      <w:r w:rsidRPr="00AF477B">
        <w:rPr>
          <w:szCs w:val="22"/>
        </w:rPr>
        <w:t>.</w:t>
      </w:r>
      <w:r>
        <w:rPr>
          <w:szCs w:val="22"/>
        </w:rPr>
        <w:t>“</w:t>
      </w:r>
    </w:p>
    <w:p w14:paraId="3E8B2C7A" w14:textId="053EB6D9" w:rsidR="00C45E74" w:rsidRDefault="00C45E74" w:rsidP="006C6C58">
      <w:pPr>
        <w:pStyle w:val="Nadpis1"/>
        <w:keepNext w:val="0"/>
        <w:numPr>
          <w:ilvl w:val="0"/>
          <w:numId w:val="7"/>
        </w:numPr>
        <w:autoSpaceDE w:val="0"/>
        <w:autoSpaceDN w:val="0"/>
        <w:adjustRightInd w:val="0"/>
        <w:rPr>
          <w:b/>
          <w:szCs w:val="22"/>
        </w:rPr>
      </w:pPr>
      <w:bookmarkStart w:id="2" w:name="_Hlk64021439"/>
      <w:bookmarkStart w:id="3" w:name="_Hlk64023118"/>
      <w:r w:rsidRPr="006C6C58">
        <w:rPr>
          <w:b/>
          <w:szCs w:val="22"/>
        </w:rPr>
        <w:t>Závěrečná ustanovení</w:t>
      </w:r>
    </w:p>
    <w:p w14:paraId="12304765" w14:textId="2CCF1072" w:rsidR="00831D20" w:rsidRDefault="00831D20" w:rsidP="00831D20">
      <w:pPr>
        <w:pStyle w:val="Nadpis2"/>
        <w:tabs>
          <w:tab w:val="clear" w:pos="1134"/>
        </w:tabs>
        <w:ind w:left="567" w:hanging="567"/>
        <w:jc w:val="both"/>
      </w:pPr>
      <w:r w:rsidRPr="00355ACE">
        <w:t>Ostatní ujednání Smlouvy tímto dodatkem nedotčená zůstávají beze změny a jsou nadále platná a účinná.</w:t>
      </w:r>
    </w:p>
    <w:p w14:paraId="612FBA57" w14:textId="77777777" w:rsidR="00831D20" w:rsidRDefault="00831D20" w:rsidP="00831D20">
      <w:pPr>
        <w:pStyle w:val="Nadpis2"/>
        <w:tabs>
          <w:tab w:val="clear" w:pos="1134"/>
        </w:tabs>
        <w:ind w:left="567" w:hanging="567"/>
        <w:jc w:val="both"/>
      </w:pPr>
      <w:r w:rsidRPr="00355ACE">
        <w:t xml:space="preserve">Dodatek nabývá platnosti dnem jeho podpisu zástupci obou smluvních stran a účinnosti okamžikem uveřejnění v registru smluv vedeném Ministerstvem vnitra ČR v souladu se zákonem č. 340/2015 Sb., o zvláštních podmínkách účinnosti některých smluv, uveřejňování těchto smluv a o registru smluv (zákon o registru smluv), ve znění pozdějších předpisů. </w:t>
      </w:r>
    </w:p>
    <w:p w14:paraId="7F0C94D6" w14:textId="60B4E54F" w:rsidR="00831D20" w:rsidRPr="001639D8" w:rsidRDefault="00831D20" w:rsidP="00831D20">
      <w:pPr>
        <w:pStyle w:val="Nadpis2"/>
        <w:tabs>
          <w:tab w:val="clear" w:pos="1134"/>
        </w:tabs>
        <w:ind w:left="567" w:hanging="567"/>
        <w:jc w:val="both"/>
      </w:pPr>
      <w:r w:rsidRPr="001639D8">
        <w:rPr>
          <w:szCs w:val="22"/>
        </w:rPr>
        <w:t xml:space="preserve">Smluvní strany se dohodly, že Prodávající bezodkladně po uzavření tohoto dodatku </w:t>
      </w:r>
      <w:r w:rsidR="00FD5B43">
        <w:rPr>
          <w:szCs w:val="22"/>
        </w:rPr>
        <w:t xml:space="preserve">jej </w:t>
      </w:r>
      <w:r w:rsidRPr="001639D8">
        <w:rPr>
          <w:szCs w:val="22"/>
        </w:rPr>
        <w:t>odešle k řádnému uveřejnění do registru smluv vedeného Ministerstvem vnitra ČR, vyjma částí, které se podle zákona o registru smluv neuveřejňují. O uveřejnění tohoto dodatku Prodávající bezodkladně informuje druhou smluvní stranu, nebyl-li kontaktní údaj této smluvní strany uveden přímo do registru smluv jako kontakt pro notifikaci o uveřejnění.</w:t>
      </w:r>
    </w:p>
    <w:p w14:paraId="20B6D1E7" w14:textId="77777777" w:rsidR="00831D20" w:rsidRDefault="00831D20" w:rsidP="00831D20">
      <w:pPr>
        <w:pStyle w:val="Nadpis2"/>
        <w:tabs>
          <w:tab w:val="clear" w:pos="1134"/>
        </w:tabs>
        <w:ind w:left="567" w:hanging="567"/>
        <w:jc w:val="both"/>
      </w:pPr>
      <w:r w:rsidRPr="001639D8">
        <w:rPr>
          <w:szCs w:val="22"/>
        </w:rPr>
        <w:t>Smluvní strany berou na vědomí, že nebude-li dodatek zveřejněn ani do tří měsíců od jeho uzavření, je následujícím dnem zrušen od počátku s účinky případného bezdůvodného obohacení.</w:t>
      </w:r>
    </w:p>
    <w:p w14:paraId="209F3DA6" w14:textId="16CDEFED" w:rsidR="00831D20" w:rsidRPr="001639D8" w:rsidRDefault="00831D20" w:rsidP="00831D20">
      <w:pPr>
        <w:pStyle w:val="Nadpis2"/>
        <w:tabs>
          <w:tab w:val="clear" w:pos="1134"/>
        </w:tabs>
        <w:ind w:left="567" w:hanging="567"/>
        <w:jc w:val="both"/>
      </w:pPr>
      <w:r w:rsidRPr="001639D8">
        <w:rPr>
          <w:szCs w:val="22"/>
        </w:rPr>
        <w:t>Tento dodatek je vyhotoven ve třech (3) stejnopisech v českém jazyce. Každá ze Smluvních stran obdrží po jednom (1) stejnopisu tohoto dodatku a jeden stejnopis bude použit pro účely doložení Katastrálnímu úřadu. Ověřené podpisy stran jsou pouze na vyhotovení určeném pro Katastrální úřad.</w:t>
      </w:r>
    </w:p>
    <w:p w14:paraId="180CBBA9" w14:textId="77777777" w:rsidR="00831D20" w:rsidRPr="001639D8" w:rsidRDefault="00831D20" w:rsidP="00831D20">
      <w:pPr>
        <w:pStyle w:val="Nadpis2"/>
        <w:tabs>
          <w:tab w:val="clear" w:pos="1134"/>
        </w:tabs>
        <w:ind w:left="567" w:hanging="567"/>
        <w:jc w:val="both"/>
      </w:pPr>
      <w:r w:rsidRPr="001639D8">
        <w:rPr>
          <w:szCs w:val="22"/>
        </w:rPr>
        <w:t>Obě smluvní strany prohlašují, že si dodatek smlouvy řádně přečetly, s jeho obsahem souhlasí, což stvrzují svým podpisem.</w:t>
      </w:r>
    </w:p>
    <w:p w14:paraId="7C362AE5" w14:textId="77777777" w:rsidR="00C45E74" w:rsidRPr="00AF477B" w:rsidRDefault="00C45E74" w:rsidP="00C45E74">
      <w:pPr>
        <w:autoSpaceDE w:val="0"/>
        <w:autoSpaceDN w:val="0"/>
        <w:adjustRightInd w:val="0"/>
        <w:ind w:left="284"/>
        <w:jc w:val="both"/>
        <w:outlineLvl w:val="0"/>
        <w:rPr>
          <w:sz w:val="22"/>
          <w:szCs w:val="22"/>
        </w:rPr>
      </w:pPr>
    </w:p>
    <w:bookmarkEnd w:id="2"/>
    <w:p w14:paraId="11DEAE1E" w14:textId="33964C43" w:rsidR="00C45E74" w:rsidRDefault="00C45E74" w:rsidP="00C45E74">
      <w:pPr>
        <w:autoSpaceDE w:val="0"/>
        <w:autoSpaceDN w:val="0"/>
        <w:adjustRightInd w:val="0"/>
        <w:ind w:left="426" w:hanging="426"/>
        <w:outlineLvl w:val="0"/>
        <w:rPr>
          <w:bCs/>
          <w:sz w:val="22"/>
          <w:szCs w:val="22"/>
        </w:rPr>
      </w:pPr>
    </w:p>
    <w:bookmarkEnd w:id="3"/>
    <w:p w14:paraId="0DCCCF8C" w14:textId="0542D7F9" w:rsidR="00D85FD4" w:rsidRPr="00350B5C" w:rsidRDefault="00D85FD4" w:rsidP="00350B5C">
      <w:pPr>
        <w:autoSpaceDE w:val="0"/>
        <w:autoSpaceDN w:val="0"/>
        <w:adjustRightInd w:val="0"/>
        <w:ind w:left="426" w:hanging="426"/>
        <w:outlineLvl w:val="0"/>
        <w:rPr>
          <w:sz w:val="22"/>
        </w:rPr>
      </w:pPr>
    </w:p>
    <w:p w14:paraId="7E470E50" w14:textId="77777777" w:rsidR="00D85FD4" w:rsidRDefault="00D85FD4" w:rsidP="00C45E74">
      <w:pPr>
        <w:autoSpaceDE w:val="0"/>
        <w:autoSpaceDN w:val="0"/>
        <w:adjustRightInd w:val="0"/>
        <w:ind w:left="426" w:hanging="426"/>
        <w:outlineLvl w:val="0"/>
        <w:rPr>
          <w:bCs/>
          <w:sz w:val="22"/>
          <w:szCs w:val="22"/>
        </w:rPr>
      </w:pPr>
    </w:p>
    <w:p w14:paraId="2792CCFB" w14:textId="77777777" w:rsidR="00A8565B" w:rsidRDefault="00A8565B" w:rsidP="00A8565B">
      <w:pPr>
        <w:jc w:val="center"/>
        <w:rPr>
          <w:rFonts w:eastAsia="Calibri"/>
          <w:i/>
          <w:sz w:val="22"/>
          <w:szCs w:val="22"/>
        </w:rPr>
      </w:pPr>
    </w:p>
    <w:p w14:paraId="45CE82FD" w14:textId="77777777" w:rsidR="00A8565B" w:rsidRDefault="00A8565B" w:rsidP="00A8565B">
      <w:pPr>
        <w:jc w:val="center"/>
        <w:rPr>
          <w:sz w:val="22"/>
          <w:szCs w:val="22"/>
        </w:rPr>
      </w:pPr>
      <w:proofErr w:type="gramStart"/>
      <w:r>
        <w:rPr>
          <w:rFonts w:eastAsia="Calibri"/>
          <w:i/>
          <w:sz w:val="22"/>
          <w:szCs w:val="22"/>
        </w:rPr>
        <w:t>&lt; následuje</w:t>
      </w:r>
      <w:proofErr w:type="gramEnd"/>
      <w:r>
        <w:rPr>
          <w:rFonts w:eastAsia="Calibri"/>
          <w:i/>
          <w:sz w:val="22"/>
          <w:szCs w:val="22"/>
        </w:rPr>
        <w:t xml:space="preserve"> podpisová strana &gt;</w:t>
      </w:r>
    </w:p>
    <w:p w14:paraId="4DA5E328" w14:textId="77777777" w:rsidR="00A8565B" w:rsidRDefault="00A8565B" w:rsidP="00A8565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0084541" w14:textId="77777777" w:rsidR="00A8565B" w:rsidRDefault="00A8565B" w:rsidP="00A8565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PODPISOVÁ STRANA</w:t>
      </w:r>
    </w:p>
    <w:p w14:paraId="0855B2A5" w14:textId="77777777" w:rsidR="00A8565B" w:rsidRDefault="00A8565B" w:rsidP="00A8565B">
      <w:pPr>
        <w:jc w:val="both"/>
        <w:rPr>
          <w:b/>
          <w:sz w:val="22"/>
          <w:szCs w:val="22"/>
        </w:rPr>
      </w:pPr>
    </w:p>
    <w:p w14:paraId="5AB32A4C" w14:textId="3D9E93EE" w:rsidR="00A8565B" w:rsidRDefault="00A8565B" w:rsidP="00A8565B">
      <w:pPr>
        <w:pStyle w:val="Zptenadresanaoblku"/>
        <w:tabs>
          <w:tab w:val="left" w:pos="6379"/>
        </w:tabs>
        <w:spacing w:after="120"/>
        <w:rPr>
          <w:szCs w:val="22"/>
          <w:lang w:val="cs-CZ"/>
        </w:rPr>
      </w:pPr>
      <w:r>
        <w:rPr>
          <w:szCs w:val="22"/>
          <w:lang w:val="cs-CZ"/>
        </w:rPr>
        <w:t>V Pardubicích dne</w:t>
      </w:r>
      <w:r w:rsidR="00D655C3">
        <w:rPr>
          <w:szCs w:val="22"/>
          <w:lang w:val="cs-CZ"/>
        </w:rPr>
        <w:t xml:space="preserve"> 22.3.2021</w:t>
      </w:r>
    </w:p>
    <w:p w14:paraId="266A94F4" w14:textId="77777777" w:rsidR="00A8565B" w:rsidRDefault="00A8565B" w:rsidP="00A8565B">
      <w:pPr>
        <w:jc w:val="both"/>
        <w:rPr>
          <w:b/>
          <w:sz w:val="22"/>
          <w:szCs w:val="22"/>
        </w:rPr>
      </w:pPr>
    </w:p>
    <w:p w14:paraId="61E12B55" w14:textId="77777777" w:rsidR="00A8565B" w:rsidRDefault="00A8565B" w:rsidP="00A8565B">
      <w:pPr>
        <w:jc w:val="both"/>
        <w:rPr>
          <w:sz w:val="22"/>
          <w:szCs w:val="22"/>
        </w:rPr>
      </w:pPr>
      <w:r>
        <w:rPr>
          <w:sz w:val="22"/>
          <w:szCs w:val="22"/>
        </w:rPr>
        <w:t>Doložka dle § 41 zák. č. 128/2000 Sb., o obcích:</w:t>
      </w:r>
    </w:p>
    <w:p w14:paraId="16483BCA" w14:textId="77777777" w:rsidR="00A8565B" w:rsidRDefault="00A8565B" w:rsidP="00A8565B">
      <w:pPr>
        <w:jc w:val="both"/>
        <w:rPr>
          <w:sz w:val="22"/>
          <w:szCs w:val="22"/>
        </w:rPr>
      </w:pPr>
    </w:p>
    <w:p w14:paraId="6C2A7B0A" w14:textId="77777777" w:rsidR="00A8565B" w:rsidRDefault="00A8565B" w:rsidP="00A8565B">
      <w:pPr>
        <w:jc w:val="both"/>
        <w:rPr>
          <w:sz w:val="22"/>
          <w:szCs w:val="22"/>
        </w:rPr>
      </w:pPr>
    </w:p>
    <w:p w14:paraId="34BF137D" w14:textId="77777777" w:rsidR="00A8565B" w:rsidRDefault="00A8565B" w:rsidP="00A8565B">
      <w:pPr>
        <w:jc w:val="both"/>
        <w:rPr>
          <w:b/>
          <w:sz w:val="22"/>
          <w:szCs w:val="22"/>
        </w:rPr>
      </w:pPr>
    </w:p>
    <w:p w14:paraId="215B68C5" w14:textId="77777777" w:rsidR="00A8565B" w:rsidRDefault="00A8565B" w:rsidP="00A8565B">
      <w:pPr>
        <w:jc w:val="both"/>
        <w:rPr>
          <w:b/>
          <w:sz w:val="22"/>
          <w:szCs w:val="22"/>
        </w:rPr>
      </w:pPr>
    </w:p>
    <w:p w14:paraId="4ACF168C" w14:textId="77777777" w:rsidR="00A8565B" w:rsidRDefault="00A8565B" w:rsidP="00A8565B">
      <w:pPr>
        <w:jc w:val="both"/>
        <w:rPr>
          <w:b/>
          <w:sz w:val="22"/>
          <w:szCs w:val="22"/>
        </w:rPr>
      </w:pPr>
    </w:p>
    <w:p w14:paraId="05A0CF8E" w14:textId="77777777" w:rsidR="00A8565B" w:rsidRDefault="00A8565B" w:rsidP="00A8565B">
      <w:pPr>
        <w:spacing w:before="12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Prodávající: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05473423" w14:textId="77777777" w:rsidR="00A8565B" w:rsidRDefault="00A8565B" w:rsidP="00A8565B">
      <w:pPr>
        <w:spacing w:before="120" w:after="12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za </w:t>
      </w:r>
      <w:r>
        <w:rPr>
          <w:b/>
          <w:sz w:val="22"/>
          <w:szCs w:val="22"/>
        </w:rPr>
        <w:t>Statutární město Pardubice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7A7C303" w14:textId="77777777" w:rsidR="00A8565B" w:rsidRDefault="00A8565B" w:rsidP="00A8565B">
      <w:pPr>
        <w:spacing w:before="120" w:after="120" w:line="360" w:lineRule="auto"/>
        <w:jc w:val="both"/>
        <w:rPr>
          <w:b/>
          <w:sz w:val="22"/>
          <w:szCs w:val="22"/>
        </w:rPr>
      </w:pPr>
    </w:p>
    <w:p w14:paraId="19F10895" w14:textId="77777777" w:rsidR="00A8565B" w:rsidRDefault="00A8565B" w:rsidP="00A8565B">
      <w:pPr>
        <w:spacing w:before="120" w:after="12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podpis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______________________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4EE30256" w14:textId="77777777" w:rsidR="00A8565B" w:rsidRPr="009E3E27" w:rsidRDefault="00A8565B" w:rsidP="00A8565B">
      <w:pPr>
        <w:spacing w:before="120" w:after="120"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jméno a příjmení:</w:t>
      </w:r>
      <w:r>
        <w:rPr>
          <w:sz w:val="22"/>
          <w:szCs w:val="22"/>
        </w:rPr>
        <w:tab/>
      </w:r>
      <w:r w:rsidRPr="009E3E27">
        <w:rPr>
          <w:b/>
          <w:bCs/>
          <w:sz w:val="22"/>
          <w:szCs w:val="22"/>
        </w:rPr>
        <w:t>Martin Charvát,</w:t>
      </w:r>
    </w:p>
    <w:p w14:paraId="75DD7EA5" w14:textId="77777777" w:rsidR="00A8565B" w:rsidRDefault="00A8565B" w:rsidP="00A8565B">
      <w:p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funkce: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primátor města </w:t>
      </w:r>
    </w:p>
    <w:p w14:paraId="4D50853D" w14:textId="77777777" w:rsidR="00A8565B" w:rsidRDefault="00A8565B" w:rsidP="00A8565B">
      <w:pPr>
        <w:pStyle w:val="Zptenadresanaoblku"/>
        <w:spacing w:before="120" w:after="120" w:line="360" w:lineRule="auto"/>
        <w:jc w:val="both"/>
        <w:rPr>
          <w:b/>
          <w:szCs w:val="22"/>
          <w:lang w:val="cs-CZ"/>
        </w:rPr>
      </w:pPr>
    </w:p>
    <w:p w14:paraId="25145465" w14:textId="77777777" w:rsidR="00A8565B" w:rsidRDefault="00A8565B" w:rsidP="00A8565B">
      <w:pPr>
        <w:pStyle w:val="Zptenadresanaoblku"/>
        <w:spacing w:before="120" w:after="120" w:line="360" w:lineRule="auto"/>
        <w:jc w:val="both"/>
        <w:rPr>
          <w:b/>
          <w:szCs w:val="22"/>
          <w:lang w:val="cs-CZ"/>
        </w:rPr>
      </w:pPr>
      <w:r>
        <w:rPr>
          <w:b/>
          <w:szCs w:val="22"/>
          <w:lang w:val="cs-CZ"/>
        </w:rPr>
        <w:t>Kupující:</w:t>
      </w:r>
    </w:p>
    <w:p w14:paraId="17F67B5D" w14:textId="77777777" w:rsidR="00A8565B" w:rsidRDefault="00A8565B" w:rsidP="00A8565B">
      <w:pPr>
        <w:pStyle w:val="Zptenadresanaoblku"/>
        <w:spacing w:before="120" w:after="120" w:line="360" w:lineRule="auto"/>
        <w:jc w:val="both"/>
        <w:rPr>
          <w:b/>
          <w:szCs w:val="22"/>
          <w:lang w:val="cs-CZ"/>
        </w:rPr>
      </w:pPr>
      <w:r>
        <w:rPr>
          <w:szCs w:val="22"/>
          <w:lang w:val="cs-CZ"/>
        </w:rPr>
        <w:t xml:space="preserve">za </w:t>
      </w:r>
      <w:proofErr w:type="spellStart"/>
      <w:r>
        <w:rPr>
          <w:b/>
          <w:bCs/>
          <w:szCs w:val="22"/>
        </w:rPr>
        <w:t>Linkcity</w:t>
      </w:r>
      <w:proofErr w:type="spellEnd"/>
      <w:r>
        <w:rPr>
          <w:b/>
          <w:bCs/>
          <w:szCs w:val="22"/>
        </w:rPr>
        <w:t xml:space="preserve"> Czech Republic </w:t>
      </w:r>
      <w:proofErr w:type="spellStart"/>
      <w:r>
        <w:rPr>
          <w:b/>
          <w:bCs/>
          <w:szCs w:val="22"/>
        </w:rPr>
        <w:t>a.s.</w:t>
      </w:r>
      <w:proofErr w:type="spellEnd"/>
    </w:p>
    <w:p w14:paraId="65E75C00" w14:textId="77777777" w:rsidR="00A8565B" w:rsidRDefault="00A8565B" w:rsidP="00A8565B">
      <w:pPr>
        <w:pStyle w:val="Zptenadresanaoblku"/>
        <w:spacing w:before="120" w:after="120" w:line="360" w:lineRule="auto"/>
        <w:jc w:val="both"/>
        <w:rPr>
          <w:b/>
          <w:szCs w:val="22"/>
          <w:lang w:val="cs-CZ"/>
        </w:rPr>
      </w:pPr>
    </w:p>
    <w:p w14:paraId="77C15532" w14:textId="77777777" w:rsidR="00A8565B" w:rsidRDefault="00A8565B" w:rsidP="00A8565B">
      <w:pPr>
        <w:spacing w:before="120" w:after="12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podpis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4EEE6044" w14:textId="77FE5B01" w:rsidR="00A8565B" w:rsidRPr="009E3E27" w:rsidRDefault="00A8565B" w:rsidP="00A8565B">
      <w:pPr>
        <w:spacing w:before="120" w:after="120"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jméno a příjmení:</w:t>
      </w:r>
      <w:r>
        <w:rPr>
          <w:sz w:val="22"/>
          <w:szCs w:val="22"/>
        </w:rPr>
        <w:tab/>
      </w:r>
      <w:r w:rsidR="00015B63" w:rsidRPr="00015B63">
        <w:rPr>
          <w:b/>
          <w:bCs/>
          <w:sz w:val="22"/>
          <w:szCs w:val="22"/>
        </w:rPr>
        <w:t>Ing.</w:t>
      </w:r>
      <w:r w:rsidR="00015B63">
        <w:rPr>
          <w:sz w:val="22"/>
          <w:szCs w:val="22"/>
        </w:rPr>
        <w:t xml:space="preserve"> </w:t>
      </w:r>
      <w:r w:rsidR="006F458B">
        <w:rPr>
          <w:b/>
          <w:bCs/>
          <w:sz w:val="22"/>
          <w:szCs w:val="22"/>
        </w:rPr>
        <w:t>Zdeněk Pokorný</w:t>
      </w:r>
      <w:r w:rsidRPr="009E3E27">
        <w:rPr>
          <w:b/>
          <w:bCs/>
          <w:sz w:val="22"/>
          <w:szCs w:val="22"/>
        </w:rPr>
        <w:t>,</w:t>
      </w:r>
    </w:p>
    <w:p w14:paraId="29EFE958" w14:textId="77777777" w:rsidR="00A8565B" w:rsidRDefault="00A8565B" w:rsidP="00A8565B">
      <w:p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funkce: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předseda představenstva</w:t>
      </w:r>
    </w:p>
    <w:p w14:paraId="73D7AA3C" w14:textId="77777777" w:rsidR="00A8565B" w:rsidRDefault="00A8565B" w:rsidP="00A8565B">
      <w:pPr>
        <w:spacing w:before="120" w:after="120" w:line="360" w:lineRule="auto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 </w:t>
      </w:r>
    </w:p>
    <w:p w14:paraId="33AAB4C3" w14:textId="77777777" w:rsidR="00A8565B" w:rsidRDefault="00A8565B" w:rsidP="00A8565B">
      <w:pPr>
        <w:spacing w:before="120" w:after="12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podpis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6E56526" w14:textId="51FCE910" w:rsidR="00A8565B" w:rsidRPr="009E3E27" w:rsidRDefault="00A8565B" w:rsidP="00A8565B">
      <w:pPr>
        <w:spacing w:before="120" w:after="120"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jméno a příjmení:</w:t>
      </w:r>
      <w:r>
        <w:rPr>
          <w:sz w:val="22"/>
          <w:szCs w:val="22"/>
        </w:rPr>
        <w:tab/>
      </w:r>
      <w:r w:rsidR="00015B63">
        <w:rPr>
          <w:b/>
          <w:bCs/>
          <w:sz w:val="22"/>
          <w:szCs w:val="22"/>
        </w:rPr>
        <w:t xml:space="preserve">Clement De </w:t>
      </w:r>
      <w:proofErr w:type="spellStart"/>
      <w:r w:rsidR="00015B63">
        <w:rPr>
          <w:b/>
          <w:bCs/>
          <w:sz w:val="22"/>
          <w:szCs w:val="22"/>
        </w:rPr>
        <w:t>Lageneste</w:t>
      </w:r>
      <w:proofErr w:type="spellEnd"/>
      <w:r w:rsidR="006D0345">
        <w:rPr>
          <w:b/>
          <w:bCs/>
          <w:sz w:val="22"/>
          <w:szCs w:val="22"/>
        </w:rPr>
        <w:t>,</w:t>
      </w:r>
    </w:p>
    <w:p w14:paraId="19662126" w14:textId="7F4B8B51" w:rsidR="00A8565B" w:rsidRDefault="00A8565B" w:rsidP="00A8565B">
      <w:p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funkce: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člen představenstva</w:t>
      </w:r>
    </w:p>
    <w:sectPr w:rsidR="00A8565B" w:rsidSect="00FB20F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D2B5D"/>
    <w:multiLevelType w:val="hybridMultilevel"/>
    <w:tmpl w:val="08D67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A1D18"/>
    <w:multiLevelType w:val="hybridMultilevel"/>
    <w:tmpl w:val="BEFEA3A0"/>
    <w:lvl w:ilvl="0" w:tplc="8580F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D7AB9"/>
    <w:multiLevelType w:val="hybridMultilevel"/>
    <w:tmpl w:val="B7F84D20"/>
    <w:lvl w:ilvl="0" w:tplc="3022F5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17DBB"/>
    <w:multiLevelType w:val="multilevel"/>
    <w:tmpl w:val="C2E8F2CC"/>
    <w:lvl w:ilvl="0">
      <w:start w:val="1"/>
      <w:numFmt w:val="decimal"/>
      <w:pStyle w:val="Level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" w:hanging="340"/>
      </w:pPr>
      <w:rPr>
        <w:rFonts w:hint="default"/>
      </w:rPr>
    </w:lvl>
  </w:abstractNum>
  <w:abstractNum w:abstractNumId="4" w15:restartNumberingAfterBreak="0">
    <w:nsid w:val="2D3C1A26"/>
    <w:multiLevelType w:val="multilevel"/>
    <w:tmpl w:val="D6145C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</w:rPr>
    </w:lvl>
  </w:abstractNum>
  <w:abstractNum w:abstractNumId="5" w15:restartNumberingAfterBreak="0">
    <w:nsid w:val="2DF37CEB"/>
    <w:multiLevelType w:val="hybridMultilevel"/>
    <w:tmpl w:val="474A76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E3C92"/>
    <w:multiLevelType w:val="hybridMultilevel"/>
    <w:tmpl w:val="F41A1778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24043A7"/>
    <w:multiLevelType w:val="hybridMultilevel"/>
    <w:tmpl w:val="73F05F36"/>
    <w:lvl w:ilvl="0" w:tplc="FB1C2BE4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5526D50"/>
    <w:multiLevelType w:val="hybridMultilevel"/>
    <w:tmpl w:val="47B65D04"/>
    <w:lvl w:ilvl="0" w:tplc="DF00B4D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B2F54A9"/>
    <w:multiLevelType w:val="hybridMultilevel"/>
    <w:tmpl w:val="F782D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95622"/>
    <w:multiLevelType w:val="hybridMultilevel"/>
    <w:tmpl w:val="56963EC0"/>
    <w:lvl w:ilvl="0" w:tplc="299E02BA">
      <w:start w:val="4"/>
      <w:numFmt w:val="lowerLetter"/>
      <w:lvlText w:val="%1)"/>
      <w:lvlJc w:val="left"/>
      <w:pPr>
        <w:ind w:left="1854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60C1E"/>
    <w:multiLevelType w:val="multilevel"/>
    <w:tmpl w:val="37507B7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1"/>
  </w:num>
  <w:num w:numId="5">
    <w:abstractNumId w:va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</w:num>
  <w:num w:numId="9">
    <w:abstractNumId w:val="1"/>
  </w:num>
  <w:num w:numId="10">
    <w:abstractNumId w:val="9"/>
  </w:num>
  <w:num w:numId="11">
    <w:abstractNumId w:val="11"/>
  </w:num>
  <w:num w:numId="12">
    <w:abstractNumId w:val="3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7"/>
  </w:num>
  <w:num w:numId="18">
    <w:abstractNumId w:val="5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74"/>
    <w:rsid w:val="00015B63"/>
    <w:rsid w:val="000367FF"/>
    <w:rsid w:val="00045FF1"/>
    <w:rsid w:val="000D70A6"/>
    <w:rsid w:val="000F31BD"/>
    <w:rsid w:val="0014574E"/>
    <w:rsid w:val="001B4986"/>
    <w:rsid w:val="001C01D3"/>
    <w:rsid w:val="001E4D32"/>
    <w:rsid w:val="0022027A"/>
    <w:rsid w:val="00222580"/>
    <w:rsid w:val="002327EA"/>
    <w:rsid w:val="00294B6F"/>
    <w:rsid w:val="00326C59"/>
    <w:rsid w:val="00350B5C"/>
    <w:rsid w:val="00364DD5"/>
    <w:rsid w:val="00365C43"/>
    <w:rsid w:val="00372B98"/>
    <w:rsid w:val="003D7B9B"/>
    <w:rsid w:val="00433B50"/>
    <w:rsid w:val="00510BCF"/>
    <w:rsid w:val="00543049"/>
    <w:rsid w:val="0054723E"/>
    <w:rsid w:val="00575E4F"/>
    <w:rsid w:val="005D230C"/>
    <w:rsid w:val="005E1436"/>
    <w:rsid w:val="00600B73"/>
    <w:rsid w:val="006967CE"/>
    <w:rsid w:val="006C6C58"/>
    <w:rsid w:val="006D0345"/>
    <w:rsid w:val="006D7A93"/>
    <w:rsid w:val="006F458B"/>
    <w:rsid w:val="00735667"/>
    <w:rsid w:val="00773B05"/>
    <w:rsid w:val="008277DD"/>
    <w:rsid w:val="00831D20"/>
    <w:rsid w:val="008543EF"/>
    <w:rsid w:val="008F2750"/>
    <w:rsid w:val="009538E5"/>
    <w:rsid w:val="00997C60"/>
    <w:rsid w:val="009A7060"/>
    <w:rsid w:val="009B06A3"/>
    <w:rsid w:val="009D757F"/>
    <w:rsid w:val="00A0411F"/>
    <w:rsid w:val="00A6785D"/>
    <w:rsid w:val="00A7793A"/>
    <w:rsid w:val="00A84248"/>
    <w:rsid w:val="00A8565B"/>
    <w:rsid w:val="00AD4575"/>
    <w:rsid w:val="00B05992"/>
    <w:rsid w:val="00B2627B"/>
    <w:rsid w:val="00B351F4"/>
    <w:rsid w:val="00B353AA"/>
    <w:rsid w:val="00B63F74"/>
    <w:rsid w:val="00BE2ECB"/>
    <w:rsid w:val="00C45E74"/>
    <w:rsid w:val="00C50330"/>
    <w:rsid w:val="00C5496C"/>
    <w:rsid w:val="00C72588"/>
    <w:rsid w:val="00C76FF2"/>
    <w:rsid w:val="00C77092"/>
    <w:rsid w:val="00CD7639"/>
    <w:rsid w:val="00CF1423"/>
    <w:rsid w:val="00CF4322"/>
    <w:rsid w:val="00D05577"/>
    <w:rsid w:val="00D27CB3"/>
    <w:rsid w:val="00D655C3"/>
    <w:rsid w:val="00D85818"/>
    <w:rsid w:val="00D85FD4"/>
    <w:rsid w:val="00D86997"/>
    <w:rsid w:val="00DC35BF"/>
    <w:rsid w:val="00E370CC"/>
    <w:rsid w:val="00E56F14"/>
    <w:rsid w:val="00E8283E"/>
    <w:rsid w:val="00EA004B"/>
    <w:rsid w:val="00EA265D"/>
    <w:rsid w:val="00F233FD"/>
    <w:rsid w:val="00F33108"/>
    <w:rsid w:val="00F347C3"/>
    <w:rsid w:val="00F85BF1"/>
    <w:rsid w:val="00FA2109"/>
    <w:rsid w:val="00FB20FB"/>
    <w:rsid w:val="00FB3E0B"/>
    <w:rsid w:val="00FB4D30"/>
    <w:rsid w:val="00FC2454"/>
    <w:rsid w:val="00FC38F0"/>
    <w:rsid w:val="00FC7135"/>
    <w:rsid w:val="00F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71ED"/>
  <w15:chartTrackingRefBased/>
  <w15:docId w15:val="{A835E33B-8EC2-4F55-BD7B-D163908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5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aliases w:val="Hoofdstukkop,Section Heading,H1,HTA Überschrift 1,Lev 1,Vertragsgliederung 1,Article Heading,h1"/>
    <w:basedOn w:val="Normln"/>
    <w:next w:val="Nadpis2"/>
    <w:link w:val="Nadpis1Char"/>
    <w:qFormat/>
    <w:rsid w:val="00C45E74"/>
    <w:pPr>
      <w:keepNext/>
      <w:numPr>
        <w:numId w:val="4"/>
      </w:numPr>
      <w:spacing w:before="240" w:after="60"/>
      <w:outlineLvl w:val="0"/>
    </w:pPr>
    <w:rPr>
      <w:i/>
      <w:kern w:val="28"/>
      <w:sz w:val="22"/>
    </w:rPr>
  </w:style>
  <w:style w:type="paragraph" w:styleId="Nadpis2">
    <w:name w:val="heading 2"/>
    <w:aliases w:val="Lev 2,Char Char Char,Char Char Char Char Char,Section,m,Body Text (Reset numbering),Reset numbering,H2,h2,TF-Overskrit 2,h2 main heading,2m,h 2,B Sub/Bold,B Sub/Bold1,B Sub/Bold2,B Sub/Bold11,h2 main heading1,h2 main heading2,B Sub/Bold3"/>
    <w:basedOn w:val="Normln"/>
    <w:link w:val="Nadpis2Char"/>
    <w:unhideWhenUsed/>
    <w:qFormat/>
    <w:rsid w:val="00C45E74"/>
    <w:pPr>
      <w:numPr>
        <w:ilvl w:val="1"/>
        <w:numId w:val="4"/>
      </w:numPr>
      <w:spacing w:before="240" w:after="60"/>
      <w:outlineLvl w:val="1"/>
    </w:pPr>
    <w:rPr>
      <w:sz w:val="22"/>
    </w:rPr>
  </w:style>
  <w:style w:type="paragraph" w:styleId="Nadpis3">
    <w:name w:val="heading 3"/>
    <w:aliases w:val="Char,Level 1 - 2,h3,C Sub-Sub/Italic,h3 sub heading,Head 31,Head 32...,H3,Subparagraafkop,Level 1 - 1,HTA Überschrift 3,Minor,level 3,level3,Head 32,C Sub-Sub/Italic1,h3 sub heading1,3m,GPH Heading 3,Sub-section,H31,(Alt+3),3,Sub2Para"/>
    <w:basedOn w:val="Normln"/>
    <w:link w:val="Nadpis3Char"/>
    <w:unhideWhenUsed/>
    <w:qFormat/>
    <w:rsid w:val="00C45E74"/>
    <w:pPr>
      <w:numPr>
        <w:ilvl w:val="2"/>
        <w:numId w:val="4"/>
      </w:numPr>
      <w:tabs>
        <w:tab w:val="left" w:pos="1701"/>
      </w:tabs>
      <w:spacing w:before="240" w:after="60"/>
      <w:jc w:val="both"/>
      <w:outlineLvl w:val="2"/>
    </w:pPr>
    <w:rPr>
      <w:sz w:val="22"/>
    </w:rPr>
  </w:style>
  <w:style w:type="paragraph" w:styleId="Nadpis6">
    <w:name w:val="heading 6"/>
    <w:aliases w:val="Heading 6(unused),Legal Level 1.,L1 PIP,TextKleindruck,h6"/>
    <w:basedOn w:val="Normln"/>
    <w:next w:val="Normln"/>
    <w:link w:val="Nadpis6Char"/>
    <w:semiHidden/>
    <w:unhideWhenUsed/>
    <w:qFormat/>
    <w:rsid w:val="00C45E74"/>
    <w:pPr>
      <w:numPr>
        <w:ilvl w:val="5"/>
        <w:numId w:val="4"/>
      </w:numPr>
      <w:spacing w:before="240" w:after="240"/>
      <w:outlineLvl w:val="5"/>
    </w:pPr>
    <w:rPr>
      <w:sz w:val="22"/>
    </w:rPr>
  </w:style>
  <w:style w:type="paragraph" w:styleId="Nadpis7">
    <w:name w:val="heading 7"/>
    <w:aliases w:val="Appendix Major,7,E1 Marginal,Text-1-2-3,h7"/>
    <w:basedOn w:val="Normln"/>
    <w:next w:val="Normln"/>
    <w:link w:val="Nadpis7Char"/>
    <w:semiHidden/>
    <w:unhideWhenUsed/>
    <w:qFormat/>
    <w:rsid w:val="00C45E74"/>
    <w:pPr>
      <w:numPr>
        <w:ilvl w:val="6"/>
        <w:numId w:val="4"/>
      </w:numPr>
      <w:spacing w:before="240" w:after="60"/>
      <w:outlineLvl w:val="6"/>
    </w:pPr>
    <w:rPr>
      <w:rFonts w:ascii="Arial" w:hAnsi="Arial"/>
      <w:sz w:val="22"/>
    </w:rPr>
  </w:style>
  <w:style w:type="paragraph" w:styleId="Nadpis8">
    <w:name w:val="heading 8"/>
    <w:aliases w:val="Text-a-b-c,h8"/>
    <w:basedOn w:val="Normln"/>
    <w:next w:val="Normln"/>
    <w:link w:val="Nadpis8Char"/>
    <w:semiHidden/>
    <w:unhideWhenUsed/>
    <w:qFormat/>
    <w:rsid w:val="00C45E74"/>
    <w:pPr>
      <w:numPr>
        <w:ilvl w:val="7"/>
        <w:numId w:val="4"/>
      </w:numPr>
      <w:spacing w:before="240" w:after="60"/>
      <w:outlineLvl w:val="7"/>
    </w:pPr>
    <w:rPr>
      <w:rFonts w:ascii="Arial" w:hAnsi="Arial"/>
      <w:i/>
      <w:sz w:val="22"/>
    </w:rPr>
  </w:style>
  <w:style w:type="paragraph" w:styleId="Nadpis9">
    <w:name w:val="heading 9"/>
    <w:aliases w:val="Text-i-ii-iii,Legal Level 1.1.1.1.,h9"/>
    <w:basedOn w:val="Normln"/>
    <w:next w:val="Normln"/>
    <w:link w:val="Nadpis9Char"/>
    <w:semiHidden/>
    <w:unhideWhenUsed/>
    <w:qFormat/>
    <w:rsid w:val="00C45E74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oofdstukkop Char,Section Heading Char,H1 Char,HTA Überschrift 1 Char,Lev 1 Char,Vertragsgliederung 1 Char,Article Heading Char,h1 Char"/>
    <w:basedOn w:val="Standardnpsmoodstavce"/>
    <w:link w:val="Nadpis1"/>
    <w:rsid w:val="00C45E74"/>
    <w:rPr>
      <w:rFonts w:ascii="Times New Roman" w:eastAsia="Times New Roman" w:hAnsi="Times New Roman" w:cs="Times New Roman"/>
      <w:i/>
      <w:kern w:val="28"/>
      <w:szCs w:val="20"/>
    </w:rPr>
  </w:style>
  <w:style w:type="character" w:customStyle="1" w:styleId="Nadpis2Char">
    <w:name w:val="Nadpis 2 Char"/>
    <w:aliases w:val="Lev 2 Char,Char Char Char Char,Char Char Char Char Char Char,Section Char,m Char,Body Text (Reset numbering) Char,Reset numbering Char,H2 Char,h2 Char,TF-Overskrit 2 Char,h2 main heading Char,2m Char,h 2 Char,B Sub/Bold Char"/>
    <w:basedOn w:val="Standardnpsmoodstavce"/>
    <w:link w:val="Nadpis2"/>
    <w:rsid w:val="00C45E74"/>
    <w:rPr>
      <w:rFonts w:ascii="Times New Roman" w:eastAsia="Times New Roman" w:hAnsi="Times New Roman" w:cs="Times New Roman"/>
      <w:szCs w:val="20"/>
    </w:rPr>
  </w:style>
  <w:style w:type="character" w:customStyle="1" w:styleId="Nadpis3Char">
    <w:name w:val="Nadpis 3 Char"/>
    <w:aliases w:val="Char Char,Level 1 - 2 Char,h3 Char,C Sub-Sub/Italic Char,h3 sub heading Char,Head 31 Char,Head 32... Char,H3 Char,Subparagraafkop Char,Level 1 - 1 Char,HTA Überschrift 3 Char,Minor Char,level 3 Char,level3 Char,Head 32 Char,3m Char,3 Char"/>
    <w:basedOn w:val="Standardnpsmoodstavce"/>
    <w:link w:val="Nadpis3"/>
    <w:rsid w:val="00C45E74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aliases w:val="Heading 6(unused) Char,Legal Level 1. Char,L1 PIP Char,TextKleindruck Char,h6 Char"/>
    <w:basedOn w:val="Standardnpsmoodstavce"/>
    <w:link w:val="Nadpis6"/>
    <w:semiHidden/>
    <w:rsid w:val="00C45E74"/>
    <w:rPr>
      <w:rFonts w:ascii="Times New Roman" w:eastAsia="Times New Roman" w:hAnsi="Times New Roman" w:cs="Times New Roman"/>
      <w:szCs w:val="20"/>
    </w:rPr>
  </w:style>
  <w:style w:type="character" w:customStyle="1" w:styleId="Nadpis7Char">
    <w:name w:val="Nadpis 7 Char"/>
    <w:aliases w:val="Appendix Major Char,7 Char,E1 Marginal Char,Text-1-2-3 Char,h7 Char"/>
    <w:basedOn w:val="Standardnpsmoodstavce"/>
    <w:link w:val="Nadpis7"/>
    <w:semiHidden/>
    <w:rsid w:val="00C45E74"/>
    <w:rPr>
      <w:rFonts w:ascii="Arial" w:eastAsia="Times New Roman" w:hAnsi="Arial" w:cs="Times New Roman"/>
      <w:szCs w:val="20"/>
    </w:rPr>
  </w:style>
  <w:style w:type="character" w:customStyle="1" w:styleId="Nadpis8Char">
    <w:name w:val="Nadpis 8 Char"/>
    <w:aliases w:val="Text-a-b-c Char,h8 Char"/>
    <w:basedOn w:val="Standardnpsmoodstavce"/>
    <w:link w:val="Nadpis8"/>
    <w:semiHidden/>
    <w:rsid w:val="00C45E74"/>
    <w:rPr>
      <w:rFonts w:ascii="Arial" w:eastAsia="Times New Roman" w:hAnsi="Arial" w:cs="Times New Roman"/>
      <w:i/>
      <w:szCs w:val="20"/>
    </w:rPr>
  </w:style>
  <w:style w:type="character" w:customStyle="1" w:styleId="Nadpis9Char">
    <w:name w:val="Nadpis 9 Char"/>
    <w:aliases w:val="Text-i-ii-iii Char,Legal Level 1.1.1.1. Char,h9 Char"/>
    <w:basedOn w:val="Standardnpsmoodstavce"/>
    <w:link w:val="Nadpis9"/>
    <w:semiHidden/>
    <w:rsid w:val="00C45E74"/>
    <w:rPr>
      <w:rFonts w:ascii="Arial" w:eastAsia="Times New Roman" w:hAnsi="Arial" w:cs="Times New Roman"/>
      <w:b/>
      <w:i/>
      <w:sz w:val="18"/>
      <w:szCs w:val="20"/>
    </w:rPr>
  </w:style>
  <w:style w:type="paragraph" w:styleId="Zkladntext">
    <w:name w:val="Body Text"/>
    <w:basedOn w:val="Normln"/>
    <w:link w:val="ZkladntextChar"/>
    <w:semiHidden/>
    <w:unhideWhenUsed/>
    <w:rsid w:val="00C45E74"/>
    <w:rPr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C45E7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45E7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45E74"/>
    <w:pPr>
      <w:tabs>
        <w:tab w:val="center" w:pos="4536"/>
        <w:tab w:val="right" w:pos="9072"/>
      </w:tabs>
    </w:pPr>
    <w:rPr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45E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tenadresanaoblku">
    <w:name w:val="envelope return"/>
    <w:basedOn w:val="Normln"/>
    <w:semiHidden/>
    <w:unhideWhenUsed/>
    <w:rsid w:val="00A8565B"/>
    <w:rPr>
      <w:sz w:val="22"/>
      <w:lang w:val="en-GB" w:eastAsia="cs-CZ"/>
    </w:rPr>
  </w:style>
  <w:style w:type="paragraph" w:customStyle="1" w:styleId="Level1">
    <w:name w:val="Level 1"/>
    <w:basedOn w:val="Zkladntext"/>
    <w:next w:val="Level2"/>
    <w:qFormat/>
    <w:rsid w:val="00FC7135"/>
    <w:pPr>
      <w:keepNext/>
      <w:numPr>
        <w:numId w:val="12"/>
      </w:numPr>
      <w:spacing w:before="480" w:after="200" w:line="264" w:lineRule="auto"/>
      <w:jc w:val="both"/>
    </w:pPr>
    <w:rPr>
      <w:rFonts w:eastAsiaTheme="minorHAnsi" w:cstheme="minorBidi"/>
      <w:b/>
      <w:caps/>
      <w:color w:val="auto"/>
      <w:sz w:val="24"/>
      <w:szCs w:val="24"/>
    </w:rPr>
  </w:style>
  <w:style w:type="paragraph" w:customStyle="1" w:styleId="Level2">
    <w:name w:val="Level 2"/>
    <w:basedOn w:val="Zkladntext"/>
    <w:link w:val="Level2Char"/>
    <w:qFormat/>
    <w:rsid w:val="00FC7135"/>
    <w:pPr>
      <w:numPr>
        <w:ilvl w:val="1"/>
        <w:numId w:val="12"/>
      </w:numPr>
      <w:spacing w:after="200" w:line="264" w:lineRule="auto"/>
      <w:jc w:val="both"/>
    </w:pPr>
    <w:rPr>
      <w:rFonts w:eastAsiaTheme="minorHAnsi" w:cstheme="minorBidi"/>
      <w:color w:val="auto"/>
      <w:sz w:val="24"/>
      <w:szCs w:val="24"/>
    </w:rPr>
  </w:style>
  <w:style w:type="paragraph" w:customStyle="1" w:styleId="Level3">
    <w:name w:val="Level 3"/>
    <w:basedOn w:val="Zkladntext"/>
    <w:qFormat/>
    <w:rsid w:val="00FC7135"/>
    <w:pPr>
      <w:numPr>
        <w:ilvl w:val="2"/>
        <w:numId w:val="12"/>
      </w:numPr>
      <w:spacing w:after="200" w:line="264" w:lineRule="auto"/>
      <w:jc w:val="both"/>
    </w:pPr>
    <w:rPr>
      <w:rFonts w:eastAsiaTheme="minorHAnsi" w:cstheme="minorBidi"/>
      <w:color w:val="auto"/>
      <w:sz w:val="24"/>
      <w:szCs w:val="24"/>
    </w:rPr>
  </w:style>
  <w:style w:type="character" w:customStyle="1" w:styleId="Level2Char">
    <w:name w:val="Level 2 Char"/>
    <w:link w:val="Level2"/>
    <w:rsid w:val="00FC7135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38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8F0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E2E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E2ECB"/>
  </w:style>
  <w:style w:type="character" w:customStyle="1" w:styleId="TextkomenteChar">
    <w:name w:val="Text komentáře Char"/>
    <w:basedOn w:val="Standardnpsmoodstavce"/>
    <w:link w:val="Textkomente"/>
    <w:uiPriority w:val="99"/>
    <w:rsid w:val="00BE2ECB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2E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2EC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0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7057</BodJednani>
    <Navrh xmlns="df30a891-99dc-44a0-9782-3a4c8c525d86">28335</Navrh>
    <StatusJednani xmlns="f94004b3-5c85-4b6f-b2cb-b6e165aced0d">Otevřeno</StatusJednani>
    <Jednani xmlns="f94004b3-5c85-4b6f-b2cb-b6e165aced0d">380</Jednani>
    <CitlivyObsah xmlns="df30a891-99dc-44a0-9782-3a4c8c525d86">false</CitlivyObsah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Props1.xml><?xml version="1.0" encoding="utf-8"?>
<ds:datastoreItem xmlns:ds="http://schemas.openxmlformats.org/officeDocument/2006/customXml" ds:itemID="{2B6FCF14-F953-45E0-BB26-E4FD707B165F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customXml/itemProps2.xml><?xml version="1.0" encoding="utf-8"?>
<ds:datastoreItem xmlns:ds="http://schemas.openxmlformats.org/officeDocument/2006/customXml" ds:itemID="{6E265F47-4702-41FD-8459-B3B002C69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D3670-6B3A-4F05-8534-D42E630FC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9FF0DD-86F5-4A46-8A7E-00B1DF91963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808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1 - LinkCity</dc:title>
  <dc:subject/>
  <dc:creator>Helena</dc:creator>
  <cp:keywords/>
  <dc:description/>
  <cp:lastModifiedBy>Holeková Michaela</cp:lastModifiedBy>
  <cp:revision>3</cp:revision>
  <dcterms:created xsi:type="dcterms:W3CDTF">2021-03-22T14:49:00Z</dcterms:created>
  <dcterms:modified xsi:type="dcterms:W3CDTF">2021-03-22T15:32:00Z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  <property fmtid="{D5CDD505-2E9C-101B-9397-08002B2CF9AE}" pid="3" name="Order">
    <vt:r8>6704800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islo">
    <vt:lpwstr/>
  </property>
</Properties>
</file>