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24" w:rsidRPr="007D7A6B" w:rsidRDefault="00846E24" w:rsidP="00846E24">
      <w:pPr>
        <w:jc w:val="center"/>
        <w:rPr>
          <w:rFonts w:cstheme="minorHAnsi"/>
          <w:b/>
        </w:rPr>
      </w:pPr>
      <w:r w:rsidRPr="007D7A6B">
        <w:rPr>
          <w:rFonts w:cstheme="minorHAnsi"/>
          <w:b/>
        </w:rPr>
        <w:t>DODATEK č. 1</w:t>
      </w:r>
    </w:p>
    <w:p w:rsidR="00846E24" w:rsidRPr="007D7A6B" w:rsidRDefault="00846E24" w:rsidP="00846E24">
      <w:pPr>
        <w:jc w:val="center"/>
        <w:rPr>
          <w:rFonts w:cstheme="minorHAnsi"/>
          <w:b/>
        </w:rPr>
      </w:pPr>
    </w:p>
    <w:p w:rsidR="00846E24" w:rsidRPr="007D7A6B" w:rsidRDefault="00846E24" w:rsidP="00846E24">
      <w:pPr>
        <w:jc w:val="center"/>
        <w:rPr>
          <w:rFonts w:cstheme="minorHAnsi"/>
        </w:rPr>
      </w:pPr>
      <w:r w:rsidRPr="007D7A6B">
        <w:rPr>
          <w:rFonts w:cstheme="minorHAnsi"/>
        </w:rPr>
        <w:t>KE SMLOUVĚ O ŘEŠENÍ ČÁSTI GRANTOVÉHO PROJEKTU A POSKYTNUTÍ ČÁSTI ÚČELOVÝCH PROSTŘEDKŮ ZE STÁTNÍHO ROZPOČTU ČR NA JEHO PODPORU</w:t>
      </w:r>
    </w:p>
    <w:p w:rsidR="00846E24" w:rsidRPr="007D7A6B" w:rsidRDefault="00846E24" w:rsidP="00846E24">
      <w:pPr>
        <w:jc w:val="center"/>
        <w:rPr>
          <w:rFonts w:cstheme="minorHAnsi"/>
        </w:rPr>
      </w:pPr>
    </w:p>
    <w:p w:rsidR="00834664" w:rsidRPr="007D7A6B" w:rsidRDefault="00834664" w:rsidP="00834664">
      <w:pPr>
        <w:rPr>
          <w:rFonts w:cstheme="minorHAnsi"/>
          <w:sz w:val="21"/>
        </w:rPr>
      </w:pPr>
    </w:p>
    <w:p w:rsidR="00834664" w:rsidRPr="007D7A6B" w:rsidRDefault="00834664" w:rsidP="00834664">
      <w:pPr>
        <w:rPr>
          <w:rFonts w:cstheme="minorHAnsi"/>
          <w:sz w:val="21"/>
        </w:rPr>
      </w:pPr>
    </w:p>
    <w:p w:rsidR="00834664" w:rsidRPr="007D7A6B" w:rsidRDefault="00834664" w:rsidP="00834664">
      <w:pPr>
        <w:rPr>
          <w:rFonts w:cstheme="minorHAnsi"/>
          <w:sz w:val="21"/>
        </w:rPr>
      </w:pPr>
      <w:r w:rsidRPr="007D7A6B">
        <w:rPr>
          <w:rFonts w:cstheme="minorHAnsi"/>
          <w:sz w:val="21"/>
        </w:rPr>
        <w:t>Název grantového projektu: Land4Flood:Realizace přírodě blízkých retenčních opatření na soukromé půdě</w:t>
      </w:r>
    </w:p>
    <w:p w:rsidR="00834664" w:rsidRPr="007D7A6B" w:rsidRDefault="00834664" w:rsidP="00834664">
      <w:pPr>
        <w:rPr>
          <w:rFonts w:cstheme="minorHAnsi"/>
          <w:sz w:val="21"/>
        </w:rPr>
      </w:pPr>
    </w:p>
    <w:p w:rsidR="00834664" w:rsidRPr="007D7A6B" w:rsidRDefault="00834664" w:rsidP="00834664">
      <w:pPr>
        <w:spacing w:line="480" w:lineRule="auto"/>
        <w:rPr>
          <w:rFonts w:cstheme="minorHAnsi"/>
          <w:sz w:val="21"/>
        </w:rPr>
      </w:pPr>
      <w:r w:rsidRPr="007D7A6B">
        <w:rPr>
          <w:rFonts w:cstheme="minorHAnsi"/>
          <w:sz w:val="21"/>
        </w:rPr>
        <w:t>Program podpory: Inter-Excellence, MŠMT ČR (podprogram Inter-Cost)</w:t>
      </w:r>
    </w:p>
    <w:p w:rsidR="00834664" w:rsidRPr="007D7A6B" w:rsidRDefault="00834664" w:rsidP="00834664">
      <w:pPr>
        <w:spacing w:line="480" w:lineRule="auto"/>
        <w:rPr>
          <w:rFonts w:cstheme="minorHAnsi"/>
          <w:sz w:val="21"/>
        </w:rPr>
      </w:pPr>
      <w:r w:rsidRPr="007D7A6B">
        <w:rPr>
          <w:rFonts w:cstheme="minorHAnsi"/>
          <w:sz w:val="21"/>
        </w:rPr>
        <w:t>Identifikační číslo grantového projektu: LTC18025</w:t>
      </w:r>
    </w:p>
    <w:p w:rsidR="00834664" w:rsidRPr="007D7A6B" w:rsidRDefault="00834664" w:rsidP="00834664">
      <w:pPr>
        <w:spacing w:line="480" w:lineRule="auto"/>
        <w:rPr>
          <w:rFonts w:cstheme="minorHAnsi"/>
          <w:sz w:val="21"/>
        </w:rPr>
      </w:pPr>
      <w:r w:rsidRPr="007D7A6B">
        <w:rPr>
          <w:rFonts w:cstheme="minorHAnsi"/>
          <w:sz w:val="21"/>
        </w:rPr>
        <w:t xml:space="preserve">Rok zahájení a ukončení grantového projektu: 2018-2021 </w:t>
      </w:r>
    </w:p>
    <w:p w:rsidR="00834664" w:rsidRPr="007D7A6B" w:rsidRDefault="00834664" w:rsidP="00834664">
      <w:pPr>
        <w:spacing w:line="480" w:lineRule="auto"/>
        <w:rPr>
          <w:rFonts w:cstheme="minorHAnsi"/>
          <w:sz w:val="21"/>
        </w:rPr>
      </w:pPr>
      <w:r w:rsidRPr="007D7A6B">
        <w:rPr>
          <w:rFonts w:cstheme="minorHAnsi"/>
          <w:sz w:val="21"/>
        </w:rPr>
        <w:t xml:space="preserve">Odpovědný řešitel projektu: </w:t>
      </w:r>
      <w:r w:rsidR="0064061E">
        <w:rPr>
          <w:rFonts w:cstheme="minorHAnsi"/>
          <w:sz w:val="21"/>
        </w:rPr>
        <w:t>xxx</w:t>
      </w:r>
      <w:r w:rsidRPr="007D7A6B">
        <w:rPr>
          <w:rFonts w:cstheme="minorHAnsi"/>
          <w:sz w:val="21"/>
        </w:rPr>
        <w:t>, Ph.</w:t>
      </w:r>
      <w:r w:rsidR="00624D87" w:rsidRPr="007D7A6B">
        <w:rPr>
          <w:rFonts w:cstheme="minorHAnsi"/>
          <w:sz w:val="21"/>
        </w:rPr>
        <w:t>D</w:t>
      </w:r>
      <w:r w:rsidRPr="007D7A6B">
        <w:rPr>
          <w:rFonts w:cstheme="minorHAnsi"/>
          <w:sz w:val="21"/>
        </w:rPr>
        <w:t>. (dále jen řešitel)</w:t>
      </w:r>
    </w:p>
    <w:p w:rsidR="00834664" w:rsidRPr="007D7A6B" w:rsidRDefault="00834664" w:rsidP="00834664">
      <w:pPr>
        <w:spacing w:line="480" w:lineRule="auto"/>
        <w:rPr>
          <w:rFonts w:cstheme="minorHAnsi"/>
          <w:sz w:val="21"/>
        </w:rPr>
      </w:pPr>
      <w:r w:rsidRPr="007D7A6B">
        <w:rPr>
          <w:rFonts w:cstheme="minorHAnsi"/>
          <w:sz w:val="21"/>
        </w:rPr>
        <w:t xml:space="preserve">Odpovědný spoluřešitel projektu: </w:t>
      </w:r>
      <w:r w:rsidR="0064061E">
        <w:rPr>
          <w:rFonts w:cstheme="minorHAnsi"/>
          <w:sz w:val="21"/>
        </w:rPr>
        <w:t>xxx</w:t>
      </w:r>
      <w:r w:rsidRPr="007D7A6B">
        <w:rPr>
          <w:rFonts w:cstheme="minorHAnsi"/>
          <w:sz w:val="21"/>
        </w:rPr>
        <w:t>, Ph.</w:t>
      </w:r>
      <w:r w:rsidR="00624D87" w:rsidRPr="007D7A6B">
        <w:rPr>
          <w:rFonts w:cstheme="minorHAnsi"/>
          <w:sz w:val="21"/>
        </w:rPr>
        <w:t>D</w:t>
      </w:r>
      <w:r w:rsidRPr="007D7A6B">
        <w:rPr>
          <w:rFonts w:cstheme="minorHAnsi"/>
          <w:sz w:val="21"/>
        </w:rPr>
        <w:t>. (dále jen spoluřešitel)</w:t>
      </w:r>
    </w:p>
    <w:p w:rsidR="00846E24" w:rsidRPr="007D7A6B" w:rsidRDefault="00846E24" w:rsidP="00846E24">
      <w:pPr>
        <w:jc w:val="center"/>
        <w:rPr>
          <w:rFonts w:cstheme="minorHAnsi"/>
        </w:rPr>
      </w:pPr>
    </w:p>
    <w:p w:rsidR="00846E24" w:rsidRPr="007D7A6B" w:rsidRDefault="00846E24" w:rsidP="00846E24">
      <w:pPr>
        <w:jc w:val="center"/>
        <w:rPr>
          <w:rFonts w:cstheme="minorHAnsi"/>
        </w:rPr>
      </w:pPr>
    </w:p>
    <w:p w:rsidR="00834664" w:rsidRPr="007D7A6B" w:rsidRDefault="00834664" w:rsidP="00834664">
      <w:pPr>
        <w:rPr>
          <w:rFonts w:cstheme="minorHAnsi"/>
          <w:sz w:val="22"/>
        </w:rPr>
      </w:pPr>
      <w:r w:rsidRPr="007D7A6B">
        <w:rPr>
          <w:rFonts w:cstheme="minorHAnsi"/>
          <w:sz w:val="22"/>
        </w:rPr>
        <w:t>Smluvní strany:</w:t>
      </w:r>
    </w:p>
    <w:p w:rsidR="00834664" w:rsidRPr="007D7A6B" w:rsidRDefault="00834664" w:rsidP="00834664">
      <w:pPr>
        <w:rPr>
          <w:rFonts w:cstheme="minorHAnsi"/>
          <w:sz w:val="22"/>
        </w:rPr>
      </w:pPr>
      <w:r w:rsidRPr="007D7A6B">
        <w:rPr>
          <w:rFonts w:cstheme="minorHAnsi"/>
          <w:b/>
          <w:sz w:val="22"/>
        </w:rPr>
        <w:t>Univerzita J. E. Purkyně v Ústí nad Labem, S</w:t>
      </w:r>
      <w:r w:rsidR="00624D87" w:rsidRPr="007D7A6B">
        <w:rPr>
          <w:rFonts w:cstheme="minorHAnsi"/>
          <w:b/>
          <w:sz w:val="22"/>
        </w:rPr>
        <w:t>í</w:t>
      </w:r>
      <w:r w:rsidRPr="007D7A6B">
        <w:rPr>
          <w:rFonts w:cstheme="minorHAnsi"/>
          <w:b/>
          <w:sz w:val="22"/>
        </w:rPr>
        <w:t>dlo: Pasteurova 3544/1, 400 96 Ústí nad Labem</w:t>
      </w:r>
      <w:r w:rsidRPr="007D7A6B">
        <w:rPr>
          <w:rFonts w:cstheme="minorHAnsi"/>
          <w:sz w:val="22"/>
        </w:rPr>
        <w:t xml:space="preserve"> </w:t>
      </w:r>
    </w:p>
    <w:p w:rsidR="00834664" w:rsidRPr="007D7A6B" w:rsidRDefault="00834664" w:rsidP="00834664">
      <w:pPr>
        <w:rPr>
          <w:rFonts w:cstheme="minorHAnsi"/>
          <w:sz w:val="22"/>
        </w:rPr>
      </w:pPr>
      <w:r w:rsidRPr="007D7A6B">
        <w:rPr>
          <w:rFonts w:cstheme="minorHAnsi"/>
          <w:sz w:val="22"/>
        </w:rPr>
        <w:t>IČ: 44555601</w:t>
      </w:r>
    </w:p>
    <w:p w:rsidR="00834664" w:rsidRPr="007D7A6B" w:rsidRDefault="00834664" w:rsidP="00834664">
      <w:pPr>
        <w:rPr>
          <w:rFonts w:cstheme="minorHAnsi"/>
          <w:sz w:val="22"/>
        </w:rPr>
      </w:pPr>
      <w:r w:rsidRPr="007D7A6B">
        <w:rPr>
          <w:rFonts w:cstheme="minorHAnsi"/>
          <w:sz w:val="22"/>
        </w:rPr>
        <w:t>Zastoupený/á: doc. RNDr. Martinem Balejem, Ph.O., rektorem</w:t>
      </w:r>
    </w:p>
    <w:p w:rsidR="00834664" w:rsidRPr="007D7A6B" w:rsidRDefault="00834664" w:rsidP="00834664">
      <w:pPr>
        <w:rPr>
          <w:rFonts w:cstheme="minorHAnsi"/>
          <w:sz w:val="22"/>
        </w:rPr>
      </w:pPr>
      <w:r w:rsidRPr="007D7A6B">
        <w:rPr>
          <w:rFonts w:cstheme="minorHAnsi"/>
          <w:sz w:val="22"/>
        </w:rPr>
        <w:t>Bankovní spojení: ČNB, Územní pracoviště ústředí v Ústí nad Labem, Klášterní 3301/11, 401 22 Ústí nad Labem č.účtu: 94-1133411/0710</w:t>
      </w:r>
    </w:p>
    <w:p w:rsidR="00834664" w:rsidRPr="007D7A6B" w:rsidRDefault="00834664" w:rsidP="00834664">
      <w:pPr>
        <w:rPr>
          <w:rFonts w:cstheme="minorHAnsi"/>
          <w:sz w:val="22"/>
        </w:rPr>
      </w:pPr>
    </w:p>
    <w:p w:rsidR="00834664" w:rsidRPr="007D7A6B" w:rsidRDefault="00834664" w:rsidP="00834664">
      <w:pPr>
        <w:rPr>
          <w:rFonts w:cstheme="minorHAnsi"/>
          <w:sz w:val="22"/>
        </w:rPr>
      </w:pPr>
      <w:r w:rsidRPr="007D7A6B">
        <w:rPr>
          <w:rFonts w:cstheme="minorHAnsi"/>
          <w:sz w:val="22"/>
        </w:rPr>
        <w:t xml:space="preserve">dále jen </w:t>
      </w:r>
      <w:r w:rsidRPr="007D7A6B">
        <w:rPr>
          <w:rFonts w:cstheme="minorHAnsi"/>
          <w:b/>
          <w:sz w:val="22"/>
        </w:rPr>
        <w:t>příjemce</w:t>
      </w:r>
      <w:r w:rsidRPr="007D7A6B">
        <w:rPr>
          <w:rFonts w:cstheme="minorHAnsi"/>
          <w:sz w:val="22"/>
        </w:rPr>
        <w:t xml:space="preserve"> na straně jedné</w:t>
      </w:r>
    </w:p>
    <w:p w:rsidR="00834664" w:rsidRPr="007D7A6B" w:rsidRDefault="00834664" w:rsidP="00834664">
      <w:pPr>
        <w:rPr>
          <w:rFonts w:cstheme="minorHAnsi"/>
        </w:rPr>
      </w:pPr>
    </w:p>
    <w:p w:rsidR="00834664" w:rsidRPr="007D7A6B" w:rsidRDefault="00834664" w:rsidP="00834664">
      <w:pPr>
        <w:rPr>
          <w:rFonts w:cstheme="minorHAnsi"/>
        </w:rPr>
      </w:pPr>
      <w:r w:rsidRPr="007D7A6B">
        <w:rPr>
          <w:rFonts w:cstheme="minorHAnsi"/>
        </w:rPr>
        <w:t>a</w:t>
      </w:r>
    </w:p>
    <w:p w:rsidR="00834664" w:rsidRPr="007D7A6B" w:rsidRDefault="00834664" w:rsidP="00834664">
      <w:pPr>
        <w:rPr>
          <w:rFonts w:cstheme="minorHAnsi"/>
        </w:rPr>
      </w:pPr>
    </w:p>
    <w:p w:rsidR="00834664" w:rsidRPr="007D7A6B" w:rsidRDefault="00834664" w:rsidP="00834664">
      <w:pPr>
        <w:rPr>
          <w:rFonts w:cstheme="minorHAnsi"/>
          <w:sz w:val="22"/>
        </w:rPr>
      </w:pPr>
      <w:r w:rsidRPr="007D7A6B">
        <w:rPr>
          <w:rFonts w:cstheme="minorHAnsi"/>
          <w:sz w:val="22"/>
        </w:rPr>
        <w:t>Ústav výzkumu globální změny AV ČR, v.v.i.,</w:t>
      </w:r>
    </w:p>
    <w:p w:rsidR="00834664" w:rsidRPr="007D7A6B" w:rsidRDefault="00834664" w:rsidP="00834664">
      <w:pPr>
        <w:rPr>
          <w:rFonts w:cstheme="minorHAnsi"/>
          <w:sz w:val="22"/>
        </w:rPr>
      </w:pPr>
      <w:r w:rsidRPr="007D7A6B">
        <w:rPr>
          <w:rFonts w:cstheme="minorHAnsi"/>
          <w:sz w:val="22"/>
        </w:rPr>
        <w:t>Sídlo: 603 00 Brno, Bělidla 4a</w:t>
      </w:r>
    </w:p>
    <w:p w:rsidR="00834664" w:rsidRPr="007D7A6B" w:rsidRDefault="00834664" w:rsidP="00834664">
      <w:pPr>
        <w:rPr>
          <w:rFonts w:cstheme="minorHAnsi"/>
          <w:sz w:val="22"/>
        </w:rPr>
      </w:pPr>
      <w:r w:rsidRPr="007D7A6B">
        <w:rPr>
          <w:rFonts w:cstheme="minorHAnsi"/>
          <w:sz w:val="22"/>
        </w:rPr>
        <w:t>IČ: 86652079</w:t>
      </w:r>
    </w:p>
    <w:p w:rsidR="00834664" w:rsidRPr="007D7A6B" w:rsidRDefault="00834664" w:rsidP="00834664">
      <w:pPr>
        <w:rPr>
          <w:rFonts w:cstheme="minorHAnsi"/>
          <w:sz w:val="22"/>
        </w:rPr>
      </w:pPr>
      <w:r w:rsidRPr="007D7A6B">
        <w:rPr>
          <w:rFonts w:cstheme="minorHAnsi"/>
          <w:sz w:val="22"/>
        </w:rPr>
        <w:t xml:space="preserve">Zastoupený/á: </w:t>
      </w:r>
      <w:r w:rsidR="0064061E">
        <w:rPr>
          <w:rFonts w:cstheme="minorHAnsi"/>
          <w:sz w:val="22"/>
        </w:rPr>
        <w:t>xxx</w:t>
      </w:r>
      <w:r w:rsidRPr="007D7A6B">
        <w:rPr>
          <w:rFonts w:cstheme="minorHAnsi"/>
          <w:sz w:val="22"/>
        </w:rPr>
        <w:t xml:space="preserve">, ředitelem </w:t>
      </w:r>
    </w:p>
    <w:p w:rsidR="00834664" w:rsidRPr="007D7A6B" w:rsidRDefault="00834664" w:rsidP="00834664">
      <w:pPr>
        <w:rPr>
          <w:rFonts w:cstheme="minorHAnsi"/>
          <w:sz w:val="22"/>
        </w:rPr>
      </w:pPr>
      <w:r w:rsidRPr="007D7A6B">
        <w:rPr>
          <w:rFonts w:cstheme="minorHAnsi"/>
          <w:sz w:val="22"/>
        </w:rPr>
        <w:t xml:space="preserve">Bankovní spojení: Česká národní banka </w:t>
      </w:r>
      <w:r w:rsidR="00624D87" w:rsidRPr="007D7A6B">
        <w:rPr>
          <w:rFonts w:cstheme="minorHAnsi"/>
          <w:sz w:val="22"/>
        </w:rPr>
        <w:tab/>
      </w:r>
      <w:r w:rsidR="00624D87" w:rsidRPr="007D7A6B">
        <w:rPr>
          <w:rFonts w:cstheme="minorHAnsi"/>
          <w:sz w:val="22"/>
        </w:rPr>
        <w:tab/>
      </w:r>
      <w:r w:rsidR="00624D87" w:rsidRPr="007D7A6B">
        <w:rPr>
          <w:rFonts w:cstheme="minorHAnsi"/>
          <w:sz w:val="22"/>
        </w:rPr>
        <w:tab/>
      </w:r>
      <w:r w:rsidR="00624D87" w:rsidRPr="007D7A6B">
        <w:rPr>
          <w:rFonts w:cstheme="minorHAnsi"/>
          <w:sz w:val="22"/>
        </w:rPr>
        <w:tab/>
      </w:r>
      <w:r w:rsidRPr="007D7A6B">
        <w:rPr>
          <w:rFonts w:cstheme="minorHAnsi"/>
          <w:sz w:val="22"/>
        </w:rPr>
        <w:t xml:space="preserve">č.účtu: </w:t>
      </w:r>
      <w:r w:rsidR="0064061E">
        <w:rPr>
          <w:rFonts w:cstheme="minorHAnsi"/>
          <w:sz w:val="22"/>
        </w:rPr>
        <w:t>xxx</w:t>
      </w:r>
      <w:bookmarkStart w:id="0" w:name="_GoBack"/>
      <w:bookmarkEnd w:id="0"/>
    </w:p>
    <w:p w:rsidR="00834664" w:rsidRPr="007D7A6B" w:rsidRDefault="00834664" w:rsidP="00834664">
      <w:pPr>
        <w:rPr>
          <w:rFonts w:cstheme="minorHAnsi"/>
          <w:sz w:val="22"/>
        </w:rPr>
      </w:pPr>
    </w:p>
    <w:p w:rsidR="00834664" w:rsidRPr="007D7A6B" w:rsidRDefault="00834664" w:rsidP="00834664">
      <w:pPr>
        <w:rPr>
          <w:rFonts w:cstheme="minorHAnsi"/>
          <w:sz w:val="22"/>
        </w:rPr>
      </w:pPr>
      <w:r w:rsidRPr="007D7A6B">
        <w:rPr>
          <w:rFonts w:cstheme="minorHAnsi"/>
          <w:sz w:val="22"/>
        </w:rPr>
        <w:t xml:space="preserve">dále jen </w:t>
      </w:r>
      <w:r w:rsidRPr="007D7A6B">
        <w:rPr>
          <w:rFonts w:cstheme="minorHAnsi"/>
          <w:b/>
          <w:sz w:val="22"/>
        </w:rPr>
        <w:t>spolupříjemce</w:t>
      </w:r>
      <w:r w:rsidRPr="007D7A6B">
        <w:rPr>
          <w:rFonts w:cstheme="minorHAnsi"/>
          <w:sz w:val="22"/>
        </w:rPr>
        <w:t xml:space="preserve"> na straně druhé</w:t>
      </w:r>
    </w:p>
    <w:p w:rsidR="00834664" w:rsidRPr="007D7A6B" w:rsidRDefault="00834664" w:rsidP="00846E24">
      <w:pPr>
        <w:rPr>
          <w:rFonts w:cstheme="minorHAnsi"/>
        </w:rPr>
      </w:pPr>
    </w:p>
    <w:p w:rsidR="00834664" w:rsidRPr="007D7A6B" w:rsidRDefault="00846E24" w:rsidP="00834664">
      <w:pPr>
        <w:rPr>
          <w:rFonts w:cstheme="minorHAnsi"/>
        </w:rPr>
      </w:pPr>
      <w:r w:rsidRPr="007D7A6B">
        <w:rPr>
          <w:rFonts w:cstheme="minorHAnsi"/>
        </w:rPr>
        <w:t>uzavírají</w:t>
      </w:r>
      <w:r w:rsidR="00834664" w:rsidRPr="007D7A6B">
        <w:rPr>
          <w:rFonts w:cstheme="minorHAnsi"/>
        </w:rPr>
        <w:t xml:space="preserve"> </w:t>
      </w:r>
      <w:r w:rsidRPr="007D7A6B">
        <w:rPr>
          <w:rFonts w:cstheme="minorHAnsi"/>
        </w:rPr>
        <w:t xml:space="preserve">Dodatek č. 1 ke smlouvě o </w:t>
      </w:r>
      <w:r w:rsidR="00834664" w:rsidRPr="007D7A6B">
        <w:rPr>
          <w:rFonts w:cstheme="minorHAnsi"/>
        </w:rPr>
        <w:t>řešení části grantového projektu a poskytnutí části účelovýc</w:t>
      </w:r>
      <w:r w:rsidR="00973B46" w:rsidRPr="007D7A6B">
        <w:rPr>
          <w:rFonts w:cstheme="minorHAnsi"/>
        </w:rPr>
        <w:t xml:space="preserve">h </w:t>
      </w:r>
      <w:r w:rsidR="00834664" w:rsidRPr="007D7A6B">
        <w:rPr>
          <w:rFonts w:cstheme="minorHAnsi"/>
        </w:rPr>
        <w:t>prostředků ze státního rozpočtu ČR na jeho podporu.</w:t>
      </w:r>
    </w:p>
    <w:p w:rsidR="00846E24" w:rsidRPr="007D7A6B" w:rsidRDefault="00846E24" w:rsidP="00846E24">
      <w:pPr>
        <w:rPr>
          <w:rFonts w:cstheme="minorHAnsi"/>
        </w:rPr>
      </w:pPr>
    </w:p>
    <w:p w:rsidR="00846E24" w:rsidRPr="007D7A6B" w:rsidRDefault="00846E24" w:rsidP="00846E24">
      <w:pPr>
        <w:rPr>
          <w:rFonts w:cstheme="minorHAnsi"/>
        </w:rPr>
      </w:pPr>
      <w:r w:rsidRPr="007D7A6B">
        <w:rPr>
          <w:rFonts w:cstheme="minorHAnsi"/>
        </w:rPr>
        <w:t>Výše uvedené smluvní strany se dohodly následovně:</w:t>
      </w:r>
    </w:p>
    <w:p w:rsidR="00834664" w:rsidRPr="007D7A6B" w:rsidRDefault="00834664" w:rsidP="00846E24">
      <w:pPr>
        <w:pStyle w:val="Odstavecseseznamem"/>
        <w:numPr>
          <w:ilvl w:val="0"/>
          <w:numId w:val="1"/>
        </w:numPr>
        <w:rPr>
          <w:rFonts w:cstheme="minorHAnsi"/>
        </w:rPr>
      </w:pPr>
      <w:r w:rsidRPr="007D7A6B">
        <w:rPr>
          <w:rFonts w:cstheme="minorHAnsi"/>
        </w:rPr>
        <w:t>Příloha č. 2 smlouvy o řešení části grantového projektu a poskytnutí části účelových</w:t>
      </w:r>
      <w:r w:rsidR="00973B46" w:rsidRPr="007D7A6B">
        <w:rPr>
          <w:rFonts w:cstheme="minorHAnsi"/>
        </w:rPr>
        <w:t xml:space="preserve"> </w:t>
      </w:r>
      <w:r w:rsidRPr="007D7A6B">
        <w:rPr>
          <w:rFonts w:cstheme="minorHAnsi"/>
        </w:rPr>
        <w:t>prostředků ze státního rozpočtu ČR na jeho podporu se nahrazuje Přílohou č. 1. Dodatku č. 1. ke smlouvě o řešení části grantového projektu a poskytnutí části účelových</w:t>
      </w:r>
      <w:r w:rsidR="00973B46" w:rsidRPr="007D7A6B">
        <w:rPr>
          <w:rFonts w:cstheme="minorHAnsi"/>
        </w:rPr>
        <w:t xml:space="preserve"> </w:t>
      </w:r>
      <w:r w:rsidRPr="007D7A6B">
        <w:rPr>
          <w:rFonts w:cstheme="minorHAnsi"/>
        </w:rPr>
        <w:t>prostředků ze státního rozpočtu ČR na jeho podporu</w:t>
      </w:r>
      <w:r w:rsidR="00B55213" w:rsidRPr="007D7A6B">
        <w:rPr>
          <w:rFonts w:cstheme="minorHAnsi"/>
        </w:rPr>
        <w:t>.</w:t>
      </w:r>
    </w:p>
    <w:p w:rsidR="00846E24" w:rsidRPr="007D7A6B" w:rsidRDefault="00846E24" w:rsidP="00834664">
      <w:pPr>
        <w:pStyle w:val="Odstavecseseznamem"/>
        <w:numPr>
          <w:ilvl w:val="0"/>
          <w:numId w:val="1"/>
        </w:numPr>
        <w:rPr>
          <w:rFonts w:cstheme="minorHAnsi"/>
        </w:rPr>
      </w:pPr>
      <w:r w:rsidRPr="007D7A6B">
        <w:rPr>
          <w:rFonts w:cstheme="minorHAnsi"/>
        </w:rPr>
        <w:t>Zbývající ustanovení smlouvy o poskytnutí účelové podpory zůstávají nezměněny.</w:t>
      </w:r>
    </w:p>
    <w:p w:rsidR="00846E24" w:rsidRPr="007D7A6B" w:rsidRDefault="00846E24" w:rsidP="00846E24">
      <w:pPr>
        <w:pStyle w:val="Odstavecseseznamem"/>
        <w:numPr>
          <w:ilvl w:val="0"/>
          <w:numId w:val="1"/>
        </w:numPr>
        <w:rPr>
          <w:rFonts w:cstheme="minorHAnsi"/>
        </w:rPr>
      </w:pPr>
      <w:r w:rsidRPr="007D7A6B">
        <w:rPr>
          <w:rFonts w:cstheme="minorHAnsi"/>
        </w:rPr>
        <w:t>Tento Dodatek č. 1 nabývá platnosti dnem jeho podpisu poslední ze smluvních stran účinnosti dnem jeho zveřejnění v registru smluv podle zákona č. 340/2015 Sb.,</w:t>
      </w:r>
      <w:r w:rsidR="00834664" w:rsidRPr="007D7A6B">
        <w:rPr>
          <w:rFonts w:cstheme="minorHAnsi"/>
        </w:rPr>
        <w:t xml:space="preserve"> </w:t>
      </w:r>
      <w:r w:rsidRPr="007D7A6B">
        <w:rPr>
          <w:rFonts w:cstheme="minorHAnsi"/>
        </w:rPr>
        <w:t>o</w:t>
      </w:r>
      <w:r w:rsidR="00973B46" w:rsidRPr="007D7A6B">
        <w:rPr>
          <w:rFonts w:cstheme="minorHAnsi"/>
        </w:rPr>
        <w:t xml:space="preserve"> </w:t>
      </w:r>
      <w:r w:rsidRPr="007D7A6B">
        <w:rPr>
          <w:rFonts w:cstheme="minorHAnsi"/>
        </w:rPr>
        <w:t>zvláštních podmínkách účinnosti některých smluv, uveřejňování těchto smluv a o registru</w:t>
      </w:r>
      <w:r w:rsidR="00973B46" w:rsidRPr="007D7A6B">
        <w:rPr>
          <w:rFonts w:cstheme="minorHAnsi"/>
        </w:rPr>
        <w:t xml:space="preserve"> </w:t>
      </w:r>
      <w:r w:rsidRPr="007D7A6B">
        <w:rPr>
          <w:rFonts w:cstheme="minorHAnsi"/>
        </w:rPr>
        <w:t>smluv, ve znění pozdějších předpisů (zákon o registru smluv).</w:t>
      </w:r>
    </w:p>
    <w:p w:rsidR="00846E24" w:rsidRPr="007D7A6B" w:rsidRDefault="00846E24" w:rsidP="00834664">
      <w:pPr>
        <w:pStyle w:val="Odstavecseseznamem"/>
        <w:numPr>
          <w:ilvl w:val="0"/>
          <w:numId w:val="1"/>
        </w:numPr>
        <w:rPr>
          <w:rFonts w:cstheme="minorHAnsi"/>
        </w:rPr>
      </w:pPr>
      <w:r w:rsidRPr="007D7A6B">
        <w:rPr>
          <w:rFonts w:cstheme="minorHAnsi"/>
        </w:rPr>
        <w:lastRenderedPageBreak/>
        <w:t>Smluvní strany prohlašují, že si Dodatek č. 1 přečetly, jejímu obsahu porozuměly a jako</w:t>
      </w:r>
      <w:r w:rsidR="00834664" w:rsidRPr="007D7A6B">
        <w:rPr>
          <w:rFonts w:cstheme="minorHAnsi"/>
        </w:rPr>
        <w:t xml:space="preserve"> </w:t>
      </w:r>
      <w:r w:rsidRPr="007D7A6B">
        <w:rPr>
          <w:rFonts w:cstheme="minorHAnsi"/>
        </w:rPr>
        <w:t>správný jej podepisují.</w:t>
      </w:r>
    </w:p>
    <w:p w:rsidR="00B55213" w:rsidRPr="007D7A6B" w:rsidRDefault="00B55213" w:rsidP="00B55213">
      <w:pPr>
        <w:rPr>
          <w:rFonts w:cstheme="minorHAnsi"/>
        </w:rPr>
      </w:pPr>
    </w:p>
    <w:p w:rsidR="00B55213" w:rsidRPr="007D7A6B" w:rsidRDefault="00B55213" w:rsidP="00B55213">
      <w:pPr>
        <w:rPr>
          <w:rFonts w:cstheme="minorHAnsi"/>
        </w:rPr>
      </w:pPr>
      <w:r w:rsidRPr="007D7A6B">
        <w:rPr>
          <w:rFonts w:cstheme="minorHAnsi"/>
        </w:rPr>
        <w:t xml:space="preserve">Příloha č. 1: Rozpis finančních prostředků na řešení projektu v tis. Kč. </w:t>
      </w:r>
    </w:p>
    <w:tbl>
      <w:tblPr>
        <w:tblStyle w:val="TableNormal"/>
        <w:tblW w:w="9403" w:type="dxa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418"/>
        <w:gridCol w:w="2531"/>
        <w:gridCol w:w="2052"/>
      </w:tblGrid>
      <w:tr w:rsidR="00B55213" w:rsidRPr="007D7A6B" w:rsidTr="00165B59">
        <w:trPr>
          <w:trHeight w:val="2222"/>
          <w:jc w:val="right"/>
        </w:trPr>
        <w:tc>
          <w:tcPr>
            <w:tcW w:w="2402" w:type="dxa"/>
            <w:shd w:val="clear" w:color="auto" w:fill="D9D9D9" w:themeFill="background1" w:themeFillShade="D9"/>
          </w:tcPr>
          <w:p w:rsidR="00B55213" w:rsidRPr="007D7A6B" w:rsidRDefault="00B55213" w:rsidP="007D7A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  <w:shd w:val="clear" w:color="auto" w:fill="D9D9D9" w:themeFill="background1" w:themeFillShade="D9"/>
          </w:tcPr>
          <w:p w:rsidR="00B55213" w:rsidRPr="007D7A6B" w:rsidRDefault="00B55213" w:rsidP="007D7A6B">
            <w:pPr>
              <w:pStyle w:val="TableParagraph"/>
              <w:spacing w:line="292" w:lineRule="auto"/>
              <w:ind w:left="106" w:right="110" w:firstLine="4"/>
              <w:rPr>
                <w:rFonts w:asciiTheme="minorHAnsi" w:hAnsiTheme="minorHAnsi" w:cstheme="minorHAnsi"/>
              </w:rPr>
            </w:pP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Un</w:t>
            </w:r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>i</w:t>
            </w:r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verzita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 J</w:t>
            </w:r>
            <w:r w:rsidRPr="007D7A6B">
              <w:rPr>
                <w:rFonts w:asciiTheme="minorHAnsi" w:hAnsiTheme="minorHAnsi" w:cstheme="minorHAnsi"/>
                <w:color w:val="4F5057"/>
                <w:w w:val="105"/>
              </w:rPr>
              <w:t xml:space="preserve">. </w:t>
            </w:r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E</w:t>
            </w:r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 xml:space="preserve">.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P</w:t>
            </w:r>
            <w:r w:rsidRPr="007D7A6B">
              <w:rPr>
                <w:rFonts w:asciiTheme="minorHAnsi" w:hAnsiTheme="minorHAnsi" w:cstheme="minorHAnsi"/>
                <w:w w:val="105"/>
              </w:rPr>
              <w:t>u</w:t>
            </w:r>
            <w:r w:rsidRPr="007D7A6B">
              <w:rPr>
                <w:rFonts w:asciiTheme="minorHAnsi" w:hAnsiTheme="minorHAnsi" w:cstheme="minorHAnsi"/>
                <w:color w:val="282A31"/>
                <w:w w:val="105"/>
              </w:rPr>
              <w:t>rkyně</w:t>
            </w:r>
            <w:proofErr w:type="spellEnd"/>
            <w:r w:rsidRPr="007D7A6B">
              <w:rPr>
                <w:rFonts w:asciiTheme="minorHAnsi" w:hAnsiTheme="minorHAnsi" w:cstheme="minorHAnsi"/>
                <w:color w:val="282A31"/>
                <w:w w:val="105"/>
              </w:rPr>
              <w:t xml:space="preserve"> </w:t>
            </w:r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v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Ústí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nad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 Labem</w:t>
            </w:r>
          </w:p>
          <w:p w:rsidR="00B55213" w:rsidRPr="007D7A6B" w:rsidRDefault="00B55213" w:rsidP="007D7A6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55213" w:rsidRPr="007D7A6B" w:rsidRDefault="00B55213" w:rsidP="007D7A6B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282A31"/>
                <w:w w:val="105"/>
              </w:rPr>
              <w:t>(</w:t>
            </w:r>
            <w:proofErr w:type="spellStart"/>
            <w:r w:rsidRPr="007D7A6B">
              <w:rPr>
                <w:rFonts w:asciiTheme="minorHAnsi" w:hAnsiTheme="minorHAnsi" w:cstheme="minorHAnsi"/>
                <w:color w:val="282A31"/>
                <w:w w:val="105"/>
              </w:rPr>
              <w:t>příjemce</w:t>
            </w:r>
            <w:proofErr w:type="spellEnd"/>
            <w:r w:rsidRPr="007D7A6B">
              <w:rPr>
                <w:rFonts w:asciiTheme="minorHAnsi" w:hAnsiTheme="minorHAnsi" w:cstheme="minorHAnsi"/>
                <w:color w:val="282A31"/>
                <w:w w:val="105"/>
              </w:rPr>
              <w:t>)</w:t>
            </w:r>
          </w:p>
          <w:p w:rsidR="00B55213" w:rsidRPr="007D7A6B" w:rsidRDefault="00B55213" w:rsidP="007D7A6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55213" w:rsidRPr="007D7A6B" w:rsidRDefault="00B55213" w:rsidP="007D7A6B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</w:rPr>
              <w:t xml:space="preserve">IČO </w:t>
            </w:r>
            <w:r w:rsidRPr="007D7A6B">
              <w:rPr>
                <w:rFonts w:asciiTheme="minorHAnsi" w:hAnsiTheme="minorHAnsi" w:cstheme="minorHAnsi"/>
                <w:color w:val="282A31"/>
              </w:rPr>
              <w:t>44555601</w:t>
            </w:r>
          </w:p>
          <w:p w:rsidR="00B55213" w:rsidRPr="007D7A6B" w:rsidRDefault="00B55213" w:rsidP="007D7A6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55213" w:rsidRPr="007D7A6B" w:rsidRDefault="00B55213" w:rsidP="007D7A6B">
            <w:pPr>
              <w:pStyle w:val="TableParagraph"/>
              <w:spacing w:line="288" w:lineRule="auto"/>
              <w:ind w:left="111" w:hanging="1"/>
              <w:rPr>
                <w:rFonts w:asciiTheme="minorHAnsi" w:hAnsiTheme="minorHAnsi" w:cstheme="minorHAnsi"/>
              </w:rPr>
            </w:pPr>
            <w:proofErr w:type="spellStart"/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>ř</w:t>
            </w:r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eš</w:t>
            </w:r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>i</w:t>
            </w:r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tel</w:t>
            </w:r>
            <w:proofErr w:type="spellEnd"/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 xml:space="preserve">: </w:t>
            </w:r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Doc. Ing</w:t>
            </w:r>
            <w:r w:rsidRPr="007D7A6B">
              <w:rPr>
                <w:rFonts w:asciiTheme="minorHAnsi" w:hAnsiTheme="minorHAnsi" w:cstheme="minorHAnsi"/>
                <w:color w:val="4F5057"/>
                <w:w w:val="105"/>
              </w:rPr>
              <w:t xml:space="preserve">.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Lenka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Slav</w:t>
            </w:r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>ík</w:t>
            </w:r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ová</w:t>
            </w:r>
            <w:proofErr w:type="spellEnd"/>
            <w:r w:rsidRPr="007D7A6B">
              <w:rPr>
                <w:rFonts w:asciiTheme="minorHAnsi" w:hAnsiTheme="minorHAnsi" w:cstheme="minorHAnsi"/>
                <w:color w:val="4F5057"/>
                <w:w w:val="105"/>
              </w:rPr>
              <w:t xml:space="preserve">, </w:t>
            </w:r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Ph.</w:t>
            </w:r>
            <w:r w:rsidR="00624D87" w:rsidRPr="007D7A6B">
              <w:rPr>
                <w:rFonts w:asciiTheme="minorHAnsi" w:hAnsiTheme="minorHAnsi" w:cstheme="minorHAnsi"/>
                <w:color w:val="181A23"/>
                <w:w w:val="105"/>
              </w:rPr>
              <w:t>D</w:t>
            </w:r>
            <w:r w:rsidRPr="007D7A6B">
              <w:rPr>
                <w:rFonts w:asciiTheme="minorHAnsi" w:hAnsiTheme="minorHAnsi" w:cstheme="minorHAnsi"/>
                <w:color w:val="4F5057"/>
                <w:w w:val="105"/>
              </w:rPr>
              <w:t>.</w:t>
            </w:r>
          </w:p>
        </w:tc>
        <w:tc>
          <w:tcPr>
            <w:tcW w:w="2531" w:type="dxa"/>
            <w:shd w:val="clear" w:color="auto" w:fill="D9D9D9" w:themeFill="background1" w:themeFillShade="D9"/>
          </w:tcPr>
          <w:p w:rsidR="00B55213" w:rsidRPr="007D7A6B" w:rsidRDefault="00B55213" w:rsidP="007D7A6B">
            <w:pPr>
              <w:pStyle w:val="TableParagraph"/>
              <w:spacing w:line="285" w:lineRule="auto"/>
              <w:ind w:left="104" w:right="73" w:firstLine="1"/>
              <w:rPr>
                <w:rFonts w:asciiTheme="minorHAnsi" w:hAnsiTheme="minorHAnsi" w:cstheme="minorHAnsi"/>
              </w:rPr>
            </w:pP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Ustav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výzkumu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globální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změny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 AV ČR</w:t>
            </w:r>
            <w:r w:rsidRPr="007D7A6B">
              <w:rPr>
                <w:rFonts w:asciiTheme="minorHAnsi" w:hAnsiTheme="minorHAnsi" w:cstheme="minorHAnsi"/>
                <w:color w:val="4F5057"/>
                <w:w w:val="105"/>
              </w:rPr>
              <w:t xml:space="preserve">,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v</w:t>
            </w:r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>.</w:t>
            </w:r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v</w:t>
            </w:r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>.i</w:t>
            </w:r>
            <w:proofErr w:type="spellEnd"/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>.</w:t>
            </w:r>
          </w:p>
          <w:p w:rsidR="00B55213" w:rsidRPr="007D7A6B" w:rsidRDefault="00B55213" w:rsidP="007D7A6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55213" w:rsidRPr="007D7A6B" w:rsidRDefault="00B55213" w:rsidP="007D7A6B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383B42"/>
                <w:w w:val="110"/>
              </w:rPr>
              <w:t>(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10"/>
              </w:rPr>
              <w:t>spolup</w:t>
            </w:r>
            <w:r w:rsidRPr="007D7A6B">
              <w:rPr>
                <w:rFonts w:asciiTheme="minorHAnsi" w:hAnsiTheme="minorHAnsi" w:cstheme="minorHAnsi"/>
                <w:color w:val="383B42"/>
                <w:w w:val="110"/>
              </w:rPr>
              <w:t>ří</w:t>
            </w:r>
            <w:r w:rsidRPr="007D7A6B">
              <w:rPr>
                <w:rFonts w:asciiTheme="minorHAnsi" w:hAnsiTheme="minorHAnsi" w:cstheme="minorHAnsi"/>
                <w:color w:val="181A23"/>
                <w:w w:val="110"/>
              </w:rPr>
              <w:t>jemce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10"/>
              </w:rPr>
              <w:t>)</w:t>
            </w:r>
          </w:p>
          <w:p w:rsidR="00B55213" w:rsidRPr="007D7A6B" w:rsidRDefault="00B55213" w:rsidP="007D7A6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55213" w:rsidRPr="007D7A6B" w:rsidRDefault="00B55213" w:rsidP="007D7A6B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</w:rPr>
              <w:t xml:space="preserve">IČO </w:t>
            </w:r>
            <w:r w:rsidRPr="007D7A6B">
              <w:rPr>
                <w:rFonts w:asciiTheme="minorHAnsi" w:hAnsiTheme="minorHAnsi" w:cstheme="minorHAnsi"/>
                <w:color w:val="282A31"/>
              </w:rPr>
              <w:t>86652079</w:t>
            </w:r>
          </w:p>
          <w:p w:rsidR="00B55213" w:rsidRPr="007D7A6B" w:rsidRDefault="00B55213" w:rsidP="007D7A6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55213" w:rsidRPr="007D7A6B" w:rsidRDefault="00B55213" w:rsidP="007D7A6B">
            <w:pPr>
              <w:pStyle w:val="TableParagraph"/>
              <w:spacing w:line="288" w:lineRule="auto"/>
              <w:ind w:left="104" w:right="82"/>
              <w:rPr>
                <w:rFonts w:asciiTheme="minorHAnsi" w:hAnsiTheme="minorHAnsi" w:cstheme="minorHAnsi"/>
              </w:rPr>
            </w:pPr>
            <w:proofErr w:type="spellStart"/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>ř</w:t>
            </w:r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ešitel</w:t>
            </w:r>
            <w:proofErr w:type="spellEnd"/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 xml:space="preserve">: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RNDr</w:t>
            </w:r>
            <w:proofErr w:type="spellEnd"/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 xml:space="preserve">.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Jiř</w:t>
            </w:r>
            <w:r w:rsidR="00654EA6" w:rsidRPr="007D7A6B">
              <w:rPr>
                <w:rFonts w:asciiTheme="minorHAnsi" w:hAnsiTheme="minorHAnsi" w:cstheme="minorHAnsi"/>
                <w:color w:val="181A23"/>
                <w:w w:val="105"/>
              </w:rPr>
              <w:t>í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   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Jakub</w:t>
            </w:r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>í</w:t>
            </w:r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nský</w:t>
            </w:r>
            <w:proofErr w:type="spellEnd"/>
            <w:r w:rsidRPr="007D7A6B">
              <w:rPr>
                <w:rFonts w:asciiTheme="minorHAnsi" w:hAnsiTheme="minorHAnsi" w:cstheme="minorHAnsi"/>
                <w:color w:val="4F5057"/>
                <w:w w:val="105"/>
              </w:rPr>
              <w:t xml:space="preserve">, </w:t>
            </w:r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Ph.</w:t>
            </w:r>
            <w:r w:rsidR="00624D87" w:rsidRPr="007D7A6B">
              <w:rPr>
                <w:rFonts w:asciiTheme="minorHAnsi" w:hAnsiTheme="minorHAnsi" w:cstheme="minorHAnsi"/>
                <w:color w:val="181A23"/>
                <w:w w:val="105"/>
              </w:rPr>
              <w:t>D</w:t>
            </w:r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>.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B55213" w:rsidRPr="007D7A6B" w:rsidRDefault="00B55213" w:rsidP="007D7A6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383B42"/>
                <w:w w:val="110"/>
              </w:rPr>
              <w:t>M</w:t>
            </w:r>
            <w:r w:rsidRPr="007D7A6B">
              <w:rPr>
                <w:rFonts w:asciiTheme="minorHAnsi" w:hAnsiTheme="minorHAnsi" w:cstheme="minorHAnsi"/>
                <w:color w:val="181A23"/>
                <w:w w:val="110"/>
              </w:rPr>
              <w:t xml:space="preserve">ETCENAS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10"/>
              </w:rPr>
              <w:t>o</w:t>
            </w:r>
            <w:r w:rsidRPr="007D7A6B">
              <w:rPr>
                <w:rFonts w:asciiTheme="minorHAnsi" w:hAnsiTheme="minorHAnsi" w:cstheme="minorHAnsi"/>
                <w:color w:val="4F5057"/>
                <w:w w:val="110"/>
              </w:rPr>
              <w:t>.</w:t>
            </w:r>
            <w:r w:rsidRPr="007D7A6B">
              <w:rPr>
                <w:rFonts w:asciiTheme="minorHAnsi" w:hAnsiTheme="minorHAnsi" w:cstheme="minorHAnsi"/>
                <w:color w:val="181A23"/>
                <w:w w:val="110"/>
              </w:rPr>
              <w:t>p</w:t>
            </w:r>
            <w:r w:rsidRPr="007D7A6B">
              <w:rPr>
                <w:rFonts w:asciiTheme="minorHAnsi" w:hAnsiTheme="minorHAnsi" w:cstheme="minorHAnsi"/>
                <w:color w:val="383B42"/>
                <w:w w:val="110"/>
              </w:rPr>
              <w:t>.</w:t>
            </w:r>
            <w:r w:rsidRPr="007D7A6B">
              <w:rPr>
                <w:rFonts w:asciiTheme="minorHAnsi" w:hAnsiTheme="minorHAnsi" w:cstheme="minorHAnsi"/>
                <w:color w:val="181A23"/>
                <w:w w:val="110"/>
              </w:rPr>
              <w:t>s</w:t>
            </w:r>
            <w:proofErr w:type="spellEnd"/>
            <w:r w:rsidRPr="007D7A6B">
              <w:rPr>
                <w:rFonts w:asciiTheme="minorHAnsi" w:hAnsiTheme="minorHAnsi" w:cstheme="minorHAnsi"/>
                <w:color w:val="383B42"/>
                <w:w w:val="110"/>
              </w:rPr>
              <w:t>.</w:t>
            </w:r>
          </w:p>
          <w:p w:rsidR="00B55213" w:rsidRPr="007D7A6B" w:rsidRDefault="00B55213" w:rsidP="007D7A6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55213" w:rsidRPr="007D7A6B" w:rsidRDefault="00B55213" w:rsidP="007D7A6B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>(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spolupříjemce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)</w:t>
            </w:r>
          </w:p>
          <w:p w:rsidR="00B55213" w:rsidRPr="007D7A6B" w:rsidRDefault="00B55213" w:rsidP="007D7A6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55213" w:rsidRPr="007D7A6B" w:rsidRDefault="00B55213" w:rsidP="007D7A6B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</w:rPr>
              <w:t>I</w:t>
            </w:r>
            <w:r w:rsidRPr="007D7A6B">
              <w:rPr>
                <w:rFonts w:asciiTheme="minorHAnsi" w:hAnsiTheme="minorHAnsi" w:cstheme="minorHAnsi"/>
                <w:color w:val="181A23"/>
              </w:rPr>
              <w:t xml:space="preserve">ČO </w:t>
            </w:r>
            <w:r w:rsidRPr="007D7A6B">
              <w:rPr>
                <w:rFonts w:asciiTheme="minorHAnsi" w:hAnsiTheme="minorHAnsi" w:cstheme="minorHAnsi"/>
                <w:color w:val="282A31"/>
              </w:rPr>
              <w:t>24839523</w:t>
            </w:r>
          </w:p>
          <w:p w:rsidR="00B55213" w:rsidRPr="007D7A6B" w:rsidRDefault="00B55213" w:rsidP="007D7A6B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B55213" w:rsidRPr="007D7A6B" w:rsidRDefault="00B55213" w:rsidP="007D7A6B">
            <w:pPr>
              <w:pStyle w:val="TableParagraph"/>
              <w:spacing w:line="288" w:lineRule="auto"/>
              <w:ind w:left="106" w:hanging="1"/>
              <w:rPr>
                <w:rFonts w:asciiTheme="minorHAnsi" w:hAnsiTheme="minorHAnsi" w:cstheme="minorHAnsi"/>
              </w:rPr>
            </w:pP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řešitel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 </w:t>
            </w:r>
            <w:r w:rsidRPr="007D7A6B">
              <w:rPr>
                <w:rFonts w:asciiTheme="minorHAnsi" w:hAnsiTheme="minorHAnsi" w:cstheme="minorHAnsi"/>
                <w:color w:val="383B42"/>
                <w:w w:val="105"/>
              </w:rPr>
              <w:t xml:space="preserve">: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RNDr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. Zuzana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Boukalová</w:t>
            </w:r>
            <w:proofErr w:type="spellEnd"/>
          </w:p>
        </w:tc>
      </w:tr>
      <w:tr w:rsidR="00B55213" w:rsidRPr="007D7A6B" w:rsidTr="007D7A6B">
        <w:trPr>
          <w:trHeight w:val="513"/>
          <w:jc w:val="right"/>
        </w:trPr>
        <w:tc>
          <w:tcPr>
            <w:tcW w:w="2402" w:type="dxa"/>
          </w:tcPr>
          <w:p w:rsidR="00B55213" w:rsidRPr="007D7A6B" w:rsidRDefault="00B55213" w:rsidP="007D7A6B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  <w:w w:val="95"/>
              </w:rPr>
              <w:t>2018</w:t>
            </w:r>
          </w:p>
        </w:tc>
        <w:tc>
          <w:tcPr>
            <w:tcW w:w="2418" w:type="dxa"/>
          </w:tcPr>
          <w:p w:rsidR="00B55213" w:rsidRPr="007D7A6B" w:rsidRDefault="00B55213" w:rsidP="007D7A6B">
            <w:pPr>
              <w:pStyle w:val="TableParagraph"/>
              <w:ind w:right="66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282A31"/>
                <w:w w:val="85"/>
              </w:rPr>
              <w:t>309</w:t>
            </w:r>
          </w:p>
        </w:tc>
        <w:tc>
          <w:tcPr>
            <w:tcW w:w="2531" w:type="dxa"/>
          </w:tcPr>
          <w:p w:rsidR="00B55213" w:rsidRPr="007D7A6B" w:rsidRDefault="00B55213" w:rsidP="007D7A6B">
            <w:pPr>
              <w:pStyle w:val="TableParagraph"/>
              <w:ind w:right="61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282A31"/>
                <w:w w:val="90"/>
              </w:rPr>
              <w:t>287</w:t>
            </w:r>
          </w:p>
        </w:tc>
        <w:tc>
          <w:tcPr>
            <w:tcW w:w="2052" w:type="dxa"/>
          </w:tcPr>
          <w:p w:rsidR="00B55213" w:rsidRPr="007D7A6B" w:rsidRDefault="00B55213" w:rsidP="007D7A6B">
            <w:pPr>
              <w:pStyle w:val="TableParagraph"/>
              <w:ind w:right="52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  <w:w w:val="90"/>
              </w:rPr>
              <w:t>257</w:t>
            </w:r>
          </w:p>
        </w:tc>
      </w:tr>
      <w:tr w:rsidR="00B55213" w:rsidRPr="007D7A6B" w:rsidTr="007D7A6B">
        <w:trPr>
          <w:trHeight w:val="508"/>
          <w:jc w:val="right"/>
        </w:trPr>
        <w:tc>
          <w:tcPr>
            <w:tcW w:w="2402" w:type="dxa"/>
          </w:tcPr>
          <w:p w:rsidR="00B55213" w:rsidRPr="007D7A6B" w:rsidRDefault="00B55213" w:rsidP="007D7A6B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  <w:w w:val="95"/>
              </w:rPr>
              <w:t>2019</w:t>
            </w:r>
          </w:p>
        </w:tc>
        <w:tc>
          <w:tcPr>
            <w:tcW w:w="2418" w:type="dxa"/>
          </w:tcPr>
          <w:p w:rsidR="00B55213" w:rsidRPr="007D7A6B" w:rsidRDefault="00B55213" w:rsidP="007D7A6B">
            <w:pPr>
              <w:pStyle w:val="TableParagraph"/>
              <w:ind w:right="74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  <w:w w:val="85"/>
              </w:rPr>
              <w:t>498</w:t>
            </w:r>
          </w:p>
        </w:tc>
        <w:tc>
          <w:tcPr>
            <w:tcW w:w="2531" w:type="dxa"/>
          </w:tcPr>
          <w:p w:rsidR="00B55213" w:rsidRPr="007D7A6B" w:rsidRDefault="00B55213" w:rsidP="007D7A6B">
            <w:pPr>
              <w:pStyle w:val="TableParagraph"/>
              <w:ind w:right="59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282A31"/>
                <w:w w:val="90"/>
              </w:rPr>
              <w:t>462</w:t>
            </w:r>
          </w:p>
        </w:tc>
        <w:tc>
          <w:tcPr>
            <w:tcW w:w="2052" w:type="dxa"/>
          </w:tcPr>
          <w:p w:rsidR="00B55213" w:rsidRPr="007D7A6B" w:rsidRDefault="00B55213" w:rsidP="007D7A6B">
            <w:pPr>
              <w:pStyle w:val="TableParagraph"/>
              <w:ind w:right="58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282A31"/>
                <w:w w:val="85"/>
              </w:rPr>
              <w:t>325</w:t>
            </w:r>
          </w:p>
        </w:tc>
      </w:tr>
      <w:tr w:rsidR="00B55213" w:rsidRPr="007D7A6B" w:rsidTr="007D7A6B">
        <w:trPr>
          <w:trHeight w:val="513"/>
          <w:jc w:val="right"/>
        </w:trPr>
        <w:tc>
          <w:tcPr>
            <w:tcW w:w="2402" w:type="dxa"/>
          </w:tcPr>
          <w:p w:rsidR="00B55213" w:rsidRPr="007D7A6B" w:rsidRDefault="00B55213" w:rsidP="007D7A6B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  <w:w w:val="95"/>
              </w:rPr>
              <w:t>2020</w:t>
            </w:r>
          </w:p>
        </w:tc>
        <w:tc>
          <w:tcPr>
            <w:tcW w:w="2418" w:type="dxa"/>
          </w:tcPr>
          <w:p w:rsidR="00B55213" w:rsidRPr="007D7A6B" w:rsidRDefault="00B55213" w:rsidP="007D7A6B">
            <w:pPr>
              <w:pStyle w:val="TableParagraph"/>
              <w:ind w:right="63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  <w:w w:val="90"/>
              </w:rPr>
              <w:t>432</w:t>
            </w:r>
          </w:p>
        </w:tc>
        <w:tc>
          <w:tcPr>
            <w:tcW w:w="2531" w:type="dxa"/>
          </w:tcPr>
          <w:p w:rsidR="00B55213" w:rsidRPr="007D7A6B" w:rsidRDefault="00B55213" w:rsidP="007D7A6B">
            <w:pPr>
              <w:pStyle w:val="TableParagraph"/>
              <w:ind w:right="73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282A31"/>
              </w:rPr>
              <w:t>374</w:t>
            </w:r>
          </w:p>
        </w:tc>
        <w:tc>
          <w:tcPr>
            <w:tcW w:w="2052" w:type="dxa"/>
          </w:tcPr>
          <w:p w:rsidR="00B55213" w:rsidRPr="007D7A6B" w:rsidRDefault="00B55213" w:rsidP="007D7A6B">
            <w:pPr>
              <w:pStyle w:val="TableParagraph"/>
              <w:ind w:right="55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  <w:w w:val="85"/>
              </w:rPr>
              <w:t>275</w:t>
            </w:r>
          </w:p>
        </w:tc>
      </w:tr>
      <w:tr w:rsidR="00B55213" w:rsidRPr="007D7A6B" w:rsidTr="007D7A6B">
        <w:trPr>
          <w:trHeight w:val="513"/>
          <w:jc w:val="right"/>
        </w:trPr>
        <w:tc>
          <w:tcPr>
            <w:tcW w:w="2402" w:type="dxa"/>
          </w:tcPr>
          <w:p w:rsidR="00B55213" w:rsidRPr="007D7A6B" w:rsidRDefault="00B55213" w:rsidP="007D7A6B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  <w:w w:val="90"/>
              </w:rPr>
              <w:t>2021</w:t>
            </w:r>
          </w:p>
        </w:tc>
        <w:tc>
          <w:tcPr>
            <w:tcW w:w="2418" w:type="dxa"/>
          </w:tcPr>
          <w:p w:rsidR="00B55213" w:rsidRPr="007D7A6B" w:rsidRDefault="00B55213" w:rsidP="007D7A6B">
            <w:pPr>
              <w:pStyle w:val="TableParagraph"/>
              <w:ind w:right="96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  <w:w w:val="80"/>
              </w:rPr>
              <w:t>343</w:t>
            </w:r>
          </w:p>
        </w:tc>
        <w:tc>
          <w:tcPr>
            <w:tcW w:w="2531" w:type="dxa"/>
          </w:tcPr>
          <w:p w:rsidR="00B55213" w:rsidRPr="007D7A6B" w:rsidRDefault="00B55213" w:rsidP="007D7A6B">
            <w:pPr>
              <w:pStyle w:val="TableParagraph"/>
              <w:ind w:right="101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  <w:w w:val="70"/>
              </w:rPr>
              <w:t>275</w:t>
            </w:r>
          </w:p>
        </w:tc>
        <w:tc>
          <w:tcPr>
            <w:tcW w:w="2052" w:type="dxa"/>
          </w:tcPr>
          <w:p w:rsidR="00B55213" w:rsidRPr="007D7A6B" w:rsidRDefault="00B55213" w:rsidP="007D7A6B">
            <w:pPr>
              <w:jc w:val="right"/>
              <w:rPr>
                <w:rFonts w:cstheme="minorHAnsi"/>
                <w:noProof w:val="0"/>
              </w:rPr>
            </w:pPr>
            <w:r w:rsidRPr="007D7A6B">
              <w:rPr>
                <w:rFonts w:cstheme="minorHAnsi"/>
                <w:color w:val="282A31"/>
                <w:w w:val="85"/>
              </w:rPr>
              <w:t>187</w:t>
            </w:r>
            <w:r w:rsidR="00165B59" w:rsidRPr="007D7A6B">
              <w:rPr>
                <w:rFonts w:cstheme="minorHAnsi"/>
                <w:b/>
                <w:color w:val="000000" w:themeColor="text1"/>
                <w:spacing w:val="8"/>
                <w:sz w:val="21"/>
                <w:szCs w:val="21"/>
                <w:shd w:val="clear" w:color="auto" w:fill="FFFFFF"/>
              </w:rPr>
              <w:t>*</w:t>
            </w:r>
          </w:p>
        </w:tc>
      </w:tr>
      <w:tr w:rsidR="00B55213" w:rsidRPr="007D7A6B" w:rsidTr="007D7A6B">
        <w:trPr>
          <w:trHeight w:val="503"/>
          <w:jc w:val="right"/>
        </w:trPr>
        <w:tc>
          <w:tcPr>
            <w:tcW w:w="2402" w:type="dxa"/>
            <w:shd w:val="clear" w:color="auto" w:fill="D9D9D9" w:themeFill="background1" w:themeFillShade="D9"/>
          </w:tcPr>
          <w:p w:rsidR="00B55213" w:rsidRPr="007D7A6B" w:rsidRDefault="00B55213" w:rsidP="007D7A6B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CELKEM</w:t>
            </w:r>
          </w:p>
        </w:tc>
        <w:tc>
          <w:tcPr>
            <w:tcW w:w="2418" w:type="dxa"/>
            <w:shd w:val="clear" w:color="auto" w:fill="D9D9D9" w:themeFill="background1" w:themeFillShade="D9"/>
          </w:tcPr>
          <w:p w:rsidR="00B55213" w:rsidRPr="007D7A6B" w:rsidRDefault="00B55213" w:rsidP="007D7A6B">
            <w:pPr>
              <w:pStyle w:val="TableParagraph"/>
              <w:ind w:left="1577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383B42"/>
                <w:w w:val="95"/>
              </w:rPr>
              <w:t xml:space="preserve">        1</w:t>
            </w:r>
            <w:r w:rsidRPr="007D7A6B">
              <w:rPr>
                <w:rFonts w:asciiTheme="minorHAnsi" w:hAnsiTheme="minorHAnsi" w:cstheme="minorHAnsi"/>
                <w:color w:val="181A23"/>
                <w:w w:val="95"/>
              </w:rPr>
              <w:t>582</w:t>
            </w:r>
          </w:p>
        </w:tc>
        <w:tc>
          <w:tcPr>
            <w:tcW w:w="2531" w:type="dxa"/>
            <w:shd w:val="clear" w:color="auto" w:fill="D9D9D9" w:themeFill="background1" w:themeFillShade="D9"/>
          </w:tcPr>
          <w:p w:rsidR="00B55213" w:rsidRPr="007D7A6B" w:rsidRDefault="00B55213" w:rsidP="007D7A6B">
            <w:pPr>
              <w:pStyle w:val="TableParagraph"/>
              <w:ind w:right="4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383B42"/>
                <w:w w:val="95"/>
              </w:rPr>
              <w:t>1</w:t>
            </w:r>
            <w:r w:rsidRPr="007D7A6B">
              <w:rPr>
                <w:rFonts w:asciiTheme="minorHAnsi" w:hAnsiTheme="minorHAnsi" w:cstheme="minorHAnsi"/>
                <w:color w:val="181A23"/>
                <w:w w:val="95"/>
              </w:rPr>
              <w:t>398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B55213" w:rsidRPr="007D7A6B" w:rsidRDefault="00B55213" w:rsidP="007D7A6B">
            <w:pPr>
              <w:pStyle w:val="TableParagraph"/>
              <w:ind w:right="55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  <w:w w:val="85"/>
              </w:rPr>
              <w:t>1044</w:t>
            </w:r>
          </w:p>
        </w:tc>
      </w:tr>
      <w:tr w:rsidR="00B55213" w:rsidRPr="007D7A6B" w:rsidTr="007D7A6B">
        <w:trPr>
          <w:trHeight w:val="652"/>
          <w:jc w:val="right"/>
        </w:trPr>
        <w:tc>
          <w:tcPr>
            <w:tcW w:w="2402" w:type="dxa"/>
            <w:shd w:val="clear" w:color="auto" w:fill="D9D9D9" w:themeFill="background1" w:themeFillShade="D9"/>
          </w:tcPr>
          <w:p w:rsidR="00B55213" w:rsidRPr="007D7A6B" w:rsidRDefault="00B55213" w:rsidP="007D7A6B">
            <w:pPr>
              <w:pStyle w:val="TableParagraph"/>
              <w:spacing w:line="295" w:lineRule="auto"/>
              <w:ind w:left="108" w:right="427" w:firstLine="2"/>
              <w:rPr>
                <w:rFonts w:asciiTheme="minorHAnsi" w:hAnsiTheme="minorHAnsi" w:cstheme="minorHAnsi"/>
              </w:rPr>
            </w:pP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Dotace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ze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státního</w:t>
            </w:r>
            <w:proofErr w:type="spellEnd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 xml:space="preserve"> </w:t>
            </w:r>
            <w:proofErr w:type="spellStart"/>
            <w:r w:rsidRPr="007D7A6B">
              <w:rPr>
                <w:rFonts w:asciiTheme="minorHAnsi" w:hAnsiTheme="minorHAnsi" w:cstheme="minorHAnsi"/>
                <w:color w:val="181A23"/>
                <w:w w:val="105"/>
              </w:rPr>
              <w:t>rozpočtu</w:t>
            </w:r>
            <w:proofErr w:type="spellEnd"/>
          </w:p>
        </w:tc>
        <w:tc>
          <w:tcPr>
            <w:tcW w:w="2418" w:type="dxa"/>
            <w:shd w:val="clear" w:color="auto" w:fill="D9D9D9" w:themeFill="background1" w:themeFillShade="D9"/>
          </w:tcPr>
          <w:p w:rsidR="00B55213" w:rsidRPr="007D7A6B" w:rsidRDefault="00B55213" w:rsidP="007D7A6B">
            <w:pPr>
              <w:pStyle w:val="TableParagraph"/>
              <w:ind w:left="1577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282A31"/>
                <w:w w:val="90"/>
              </w:rPr>
              <w:t xml:space="preserve">         1582</w:t>
            </w:r>
          </w:p>
        </w:tc>
        <w:tc>
          <w:tcPr>
            <w:tcW w:w="2531" w:type="dxa"/>
            <w:shd w:val="clear" w:color="auto" w:fill="D9D9D9" w:themeFill="background1" w:themeFillShade="D9"/>
          </w:tcPr>
          <w:p w:rsidR="00B55213" w:rsidRPr="007D7A6B" w:rsidRDefault="00B55213" w:rsidP="007D7A6B">
            <w:pPr>
              <w:pStyle w:val="TableParagraph"/>
              <w:ind w:right="107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  <w:w w:val="70"/>
              </w:rPr>
              <w:t>139</w:t>
            </w:r>
            <w:r w:rsidRPr="007D7A6B">
              <w:rPr>
                <w:rFonts w:asciiTheme="minorHAnsi" w:hAnsiTheme="minorHAnsi" w:cstheme="minorHAnsi"/>
                <w:color w:val="181A23"/>
                <w:spacing w:val="-53"/>
                <w:w w:val="70"/>
              </w:rPr>
              <w:t xml:space="preserve"> </w:t>
            </w:r>
            <w:r w:rsidRPr="007D7A6B">
              <w:rPr>
                <w:rFonts w:asciiTheme="minorHAnsi" w:hAnsiTheme="minorHAnsi" w:cstheme="minorHAnsi"/>
                <w:color w:val="383B42"/>
                <w:w w:val="70"/>
              </w:rPr>
              <w:t>8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B55213" w:rsidRPr="007D7A6B" w:rsidRDefault="00B55213" w:rsidP="007D7A6B">
            <w:pPr>
              <w:pStyle w:val="TableParagraph"/>
              <w:ind w:right="60"/>
              <w:jc w:val="right"/>
              <w:rPr>
                <w:rFonts w:asciiTheme="minorHAnsi" w:hAnsiTheme="minorHAnsi" w:cstheme="minorHAnsi"/>
              </w:rPr>
            </w:pPr>
            <w:r w:rsidRPr="007D7A6B">
              <w:rPr>
                <w:rFonts w:asciiTheme="minorHAnsi" w:hAnsiTheme="minorHAnsi" w:cstheme="minorHAnsi"/>
                <w:color w:val="181A23"/>
                <w:w w:val="85"/>
              </w:rPr>
              <w:t>1044</w:t>
            </w:r>
          </w:p>
        </w:tc>
      </w:tr>
    </w:tbl>
    <w:p w:rsidR="00834664" w:rsidRPr="007D7A6B" w:rsidRDefault="00834664" w:rsidP="00846E24">
      <w:pPr>
        <w:rPr>
          <w:rFonts w:cstheme="minorHAnsi"/>
        </w:rPr>
      </w:pPr>
    </w:p>
    <w:p w:rsidR="00B55213" w:rsidRPr="007D7A6B" w:rsidRDefault="00165B59" w:rsidP="00846E24">
      <w:pPr>
        <w:rPr>
          <w:rFonts w:eastAsia="Times New Roman" w:cstheme="minorHAnsi"/>
          <w:noProof w:val="0"/>
          <w:lang w:eastAsia="cs-CZ"/>
        </w:rPr>
      </w:pPr>
      <w:r w:rsidRPr="007D7A6B">
        <w:rPr>
          <w:rFonts w:eastAsia="Times New Roman" w:cstheme="minorHAnsi"/>
          <w:b/>
          <w:noProof w:val="0"/>
          <w:color w:val="000000" w:themeColor="text1"/>
          <w:spacing w:val="8"/>
          <w:sz w:val="21"/>
          <w:szCs w:val="21"/>
          <w:shd w:val="clear" w:color="auto" w:fill="FFFFFF"/>
          <w:lang w:eastAsia="cs-CZ"/>
        </w:rPr>
        <w:t>*</w:t>
      </w:r>
      <w:r w:rsidR="00B55213" w:rsidRPr="007D7A6B">
        <w:rPr>
          <w:rFonts w:cstheme="minorHAnsi"/>
        </w:rPr>
        <w:t xml:space="preserve">U spolupříjemce </w:t>
      </w:r>
      <w:r w:rsidRPr="007D7A6B">
        <w:rPr>
          <w:rFonts w:cstheme="minorHAnsi"/>
          <w:b/>
        </w:rPr>
        <w:t>METCENAS o.p.s</w:t>
      </w:r>
      <w:r w:rsidRPr="007D7A6B">
        <w:rPr>
          <w:rFonts w:cstheme="minorHAnsi"/>
        </w:rPr>
        <w:t>. došlo ke krácení financí (</w:t>
      </w:r>
      <w:r w:rsidRPr="007D7A6B">
        <w:rPr>
          <w:rFonts w:cstheme="minorHAnsi"/>
          <w:b/>
        </w:rPr>
        <w:t>60 000,-</w:t>
      </w:r>
      <w:r w:rsidRPr="007D7A6B">
        <w:rPr>
          <w:rFonts w:cstheme="minorHAnsi"/>
        </w:rPr>
        <w:t xml:space="preserve">) z roku 2019 ze strany MŠMT. Tyto finance budou příjemcem zaslány na depozitní účet MŠMT  po přijetí podpory na rok 2021. V roce 2021 bude tedy na účet spolupříjemce METCENAS o.p.s. zaslaná pokrácená částka o tuto hodnotu, celkem bude zasláno </w:t>
      </w:r>
      <w:r w:rsidRPr="007D7A6B">
        <w:rPr>
          <w:rFonts w:cstheme="minorHAnsi"/>
          <w:b/>
        </w:rPr>
        <w:t>127 tis.</w:t>
      </w:r>
      <w:r w:rsidRPr="007D7A6B">
        <w:rPr>
          <w:rFonts w:cstheme="minorHAnsi"/>
        </w:rPr>
        <w:t xml:space="preserve"> </w:t>
      </w:r>
    </w:p>
    <w:p w:rsidR="00B55213" w:rsidRPr="007D7A6B" w:rsidRDefault="00B55213" w:rsidP="00846E24">
      <w:pPr>
        <w:rPr>
          <w:rFonts w:cstheme="minorHAnsi"/>
        </w:rPr>
      </w:pPr>
    </w:p>
    <w:p w:rsidR="00B55213" w:rsidRPr="007D7A6B" w:rsidRDefault="00846E24" w:rsidP="00B55213">
      <w:pPr>
        <w:rPr>
          <w:rFonts w:cstheme="minorHAnsi"/>
        </w:rPr>
      </w:pPr>
      <w:r w:rsidRPr="007D7A6B">
        <w:rPr>
          <w:rFonts w:cstheme="minorHAnsi"/>
        </w:rPr>
        <w:t>V</w:t>
      </w:r>
      <w:r w:rsidR="00834664" w:rsidRPr="007D7A6B">
        <w:rPr>
          <w:rFonts w:cstheme="minorHAnsi"/>
        </w:rPr>
        <w:t> Ústí nad Labem</w:t>
      </w:r>
      <w:r w:rsidRPr="007D7A6B">
        <w:rPr>
          <w:rFonts w:cstheme="minorHAnsi"/>
        </w:rPr>
        <w:t xml:space="preserve"> dne</w:t>
      </w:r>
      <w:r w:rsidR="00B55213" w:rsidRPr="007D7A6B">
        <w:rPr>
          <w:rFonts w:cstheme="minorHAnsi"/>
        </w:rPr>
        <w:t>…..………………………………….</w:t>
      </w:r>
    </w:p>
    <w:p w:rsidR="00846E24" w:rsidRPr="007D7A6B" w:rsidRDefault="00846E24" w:rsidP="00846E24">
      <w:pPr>
        <w:rPr>
          <w:rFonts w:cstheme="minorHAnsi"/>
        </w:rPr>
      </w:pPr>
    </w:p>
    <w:p w:rsidR="00B55213" w:rsidRPr="007D7A6B" w:rsidRDefault="00B55213" w:rsidP="00B55213">
      <w:pPr>
        <w:rPr>
          <w:rFonts w:cstheme="minorHAnsi"/>
        </w:rPr>
      </w:pPr>
    </w:p>
    <w:p w:rsidR="00B55213" w:rsidRPr="007D7A6B" w:rsidRDefault="00B55213" w:rsidP="00B55213">
      <w:pPr>
        <w:rPr>
          <w:rFonts w:cstheme="minorHAnsi"/>
        </w:rPr>
      </w:pPr>
      <w:r w:rsidRPr="007D7A6B">
        <w:rPr>
          <w:rFonts w:cstheme="minorHAnsi"/>
        </w:rPr>
        <w:t>Za příjemce:</w:t>
      </w:r>
      <w:r w:rsidRPr="007D7A6B">
        <w:rPr>
          <w:rFonts w:cstheme="minorHAnsi"/>
        </w:rPr>
        <w:tab/>
      </w:r>
      <w:r w:rsidRPr="007D7A6B">
        <w:rPr>
          <w:rFonts w:cstheme="minorHAnsi"/>
        </w:rPr>
        <w:tab/>
      </w:r>
    </w:p>
    <w:p w:rsidR="00B55213" w:rsidRPr="007D7A6B" w:rsidRDefault="00B55213" w:rsidP="00B55213">
      <w:pPr>
        <w:ind w:left="1416" w:firstLine="708"/>
        <w:rPr>
          <w:rFonts w:cstheme="minorHAnsi"/>
        </w:rPr>
      </w:pPr>
      <w:r w:rsidRPr="007D7A6B">
        <w:rPr>
          <w:rFonts w:cstheme="minorHAnsi"/>
        </w:rPr>
        <w:t xml:space="preserve"> …..………………………………….                datum: …..………………………………….</w:t>
      </w:r>
    </w:p>
    <w:p w:rsidR="00B55213" w:rsidRPr="007D7A6B" w:rsidRDefault="00B55213" w:rsidP="00846E24">
      <w:pPr>
        <w:rPr>
          <w:rFonts w:cstheme="minorHAnsi"/>
          <w:sz w:val="18"/>
        </w:rPr>
      </w:pPr>
      <w:r w:rsidRPr="007D7A6B">
        <w:rPr>
          <w:rFonts w:cstheme="minorHAnsi"/>
        </w:rPr>
        <w:tab/>
      </w:r>
      <w:r w:rsidRPr="007D7A6B">
        <w:rPr>
          <w:rFonts w:cstheme="minorHAnsi"/>
        </w:rPr>
        <w:tab/>
        <w:t xml:space="preserve">       </w:t>
      </w:r>
      <w:r w:rsidRPr="007D7A6B">
        <w:rPr>
          <w:rFonts w:cstheme="minorHAnsi"/>
          <w:sz w:val="18"/>
        </w:rPr>
        <w:t>razítko a podpis statutárního orgánu/zástupce</w:t>
      </w:r>
    </w:p>
    <w:p w:rsidR="00B55213" w:rsidRPr="007D7A6B" w:rsidRDefault="00B55213" w:rsidP="00846E24">
      <w:pPr>
        <w:rPr>
          <w:rFonts w:cstheme="minorHAnsi"/>
        </w:rPr>
      </w:pPr>
    </w:p>
    <w:p w:rsidR="00B55213" w:rsidRPr="007D7A6B" w:rsidRDefault="00B55213" w:rsidP="00846E24">
      <w:pPr>
        <w:rPr>
          <w:rFonts w:cstheme="minorHAnsi"/>
        </w:rPr>
      </w:pPr>
    </w:p>
    <w:p w:rsidR="00B55213" w:rsidRPr="007D7A6B" w:rsidRDefault="00B55213" w:rsidP="00B55213">
      <w:pPr>
        <w:rPr>
          <w:rFonts w:cstheme="minorHAnsi"/>
        </w:rPr>
      </w:pPr>
      <w:r w:rsidRPr="007D7A6B">
        <w:rPr>
          <w:rFonts w:cstheme="minorHAnsi"/>
        </w:rPr>
        <w:t>Řešitel:</w:t>
      </w:r>
      <w:r w:rsidRPr="007D7A6B">
        <w:rPr>
          <w:rFonts w:cstheme="minorHAnsi"/>
        </w:rPr>
        <w:tab/>
      </w:r>
      <w:r w:rsidRPr="007D7A6B">
        <w:rPr>
          <w:rFonts w:cstheme="minorHAnsi"/>
        </w:rPr>
        <w:tab/>
      </w:r>
    </w:p>
    <w:p w:rsidR="00B55213" w:rsidRPr="007D7A6B" w:rsidRDefault="00B55213" w:rsidP="00B55213">
      <w:pPr>
        <w:ind w:left="1416" w:firstLine="708"/>
        <w:rPr>
          <w:rFonts w:cstheme="minorHAnsi"/>
        </w:rPr>
      </w:pPr>
      <w:r w:rsidRPr="007D7A6B">
        <w:rPr>
          <w:rFonts w:cstheme="minorHAnsi"/>
        </w:rPr>
        <w:t xml:space="preserve"> …..………………………………….                datum: …..………………………………….</w:t>
      </w:r>
    </w:p>
    <w:p w:rsidR="00B55213" w:rsidRPr="007D7A6B" w:rsidRDefault="00B55213" w:rsidP="00B55213">
      <w:pPr>
        <w:rPr>
          <w:rFonts w:cstheme="minorHAnsi"/>
        </w:rPr>
      </w:pPr>
    </w:p>
    <w:p w:rsidR="00B55213" w:rsidRPr="007D7A6B" w:rsidRDefault="00B55213" w:rsidP="00B55213">
      <w:pPr>
        <w:rPr>
          <w:rFonts w:cstheme="minorHAnsi"/>
        </w:rPr>
      </w:pPr>
    </w:p>
    <w:p w:rsidR="00B55213" w:rsidRPr="007D7A6B" w:rsidRDefault="00B55213" w:rsidP="00B55213">
      <w:pPr>
        <w:rPr>
          <w:rFonts w:cstheme="minorHAnsi"/>
        </w:rPr>
      </w:pPr>
    </w:p>
    <w:p w:rsidR="00B55213" w:rsidRPr="007D7A6B" w:rsidRDefault="00B55213" w:rsidP="00B55213">
      <w:pPr>
        <w:rPr>
          <w:rFonts w:cstheme="minorHAnsi"/>
        </w:rPr>
      </w:pPr>
      <w:r w:rsidRPr="007D7A6B">
        <w:rPr>
          <w:rFonts w:cstheme="minorHAnsi"/>
        </w:rPr>
        <w:t>Za spolupříjemce:</w:t>
      </w:r>
      <w:r w:rsidRPr="007D7A6B">
        <w:rPr>
          <w:rFonts w:cstheme="minorHAnsi"/>
        </w:rPr>
        <w:tab/>
      </w:r>
      <w:r w:rsidRPr="007D7A6B">
        <w:rPr>
          <w:rFonts w:cstheme="minorHAnsi"/>
        </w:rPr>
        <w:tab/>
      </w:r>
    </w:p>
    <w:p w:rsidR="00B55213" w:rsidRPr="007D7A6B" w:rsidRDefault="00B55213" w:rsidP="00B55213">
      <w:pPr>
        <w:ind w:left="1416" w:firstLine="708"/>
        <w:rPr>
          <w:rFonts w:cstheme="minorHAnsi"/>
        </w:rPr>
      </w:pPr>
      <w:r w:rsidRPr="007D7A6B">
        <w:rPr>
          <w:rFonts w:cstheme="minorHAnsi"/>
        </w:rPr>
        <w:t xml:space="preserve"> …..………………………………….                datum: …..………………………………….</w:t>
      </w:r>
    </w:p>
    <w:p w:rsidR="00B55213" w:rsidRPr="007D7A6B" w:rsidRDefault="00B55213" w:rsidP="00B55213">
      <w:pPr>
        <w:rPr>
          <w:rFonts w:cstheme="minorHAnsi"/>
        </w:rPr>
      </w:pPr>
    </w:p>
    <w:p w:rsidR="00B55213" w:rsidRPr="007D7A6B" w:rsidRDefault="00B55213" w:rsidP="00B55213">
      <w:pPr>
        <w:rPr>
          <w:rFonts w:cstheme="minorHAnsi"/>
        </w:rPr>
      </w:pPr>
    </w:p>
    <w:p w:rsidR="00B55213" w:rsidRPr="007D7A6B" w:rsidRDefault="00B55213" w:rsidP="00B55213">
      <w:pPr>
        <w:rPr>
          <w:rFonts w:cstheme="minorHAnsi"/>
        </w:rPr>
      </w:pPr>
    </w:p>
    <w:p w:rsidR="00B55213" w:rsidRPr="007D7A6B" w:rsidRDefault="00B55213" w:rsidP="00B55213">
      <w:pPr>
        <w:rPr>
          <w:rFonts w:cstheme="minorHAnsi"/>
        </w:rPr>
      </w:pPr>
      <w:r w:rsidRPr="007D7A6B">
        <w:rPr>
          <w:rFonts w:cstheme="minorHAnsi"/>
        </w:rPr>
        <w:t>Spoluřešitel:</w:t>
      </w:r>
      <w:r w:rsidRPr="007D7A6B">
        <w:rPr>
          <w:rFonts w:cstheme="minorHAnsi"/>
        </w:rPr>
        <w:tab/>
      </w:r>
      <w:r w:rsidRPr="007D7A6B">
        <w:rPr>
          <w:rFonts w:cstheme="minorHAnsi"/>
        </w:rPr>
        <w:tab/>
      </w:r>
    </w:p>
    <w:p w:rsidR="00B55213" w:rsidRPr="007D7A6B" w:rsidRDefault="00B55213" w:rsidP="00165B59">
      <w:pPr>
        <w:ind w:left="1416" w:firstLine="708"/>
        <w:rPr>
          <w:rFonts w:cstheme="minorHAnsi"/>
        </w:rPr>
      </w:pPr>
      <w:r w:rsidRPr="007D7A6B">
        <w:rPr>
          <w:rFonts w:cstheme="minorHAnsi"/>
        </w:rPr>
        <w:t xml:space="preserve"> …..………………………………….                datum: …..………………………………….</w:t>
      </w:r>
    </w:p>
    <w:sectPr w:rsidR="00B55213" w:rsidRPr="007D7A6B" w:rsidSect="00B55213">
      <w:footerReference w:type="even" r:id="rId8"/>
      <w:footerReference w:type="default" r:id="rId9"/>
      <w:pgSz w:w="11900" w:h="16840"/>
      <w:pgMar w:top="872" w:right="560" w:bottom="111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D0E" w:rsidRDefault="001A4D0E" w:rsidP="00165B59">
      <w:r>
        <w:separator/>
      </w:r>
    </w:p>
  </w:endnote>
  <w:endnote w:type="continuationSeparator" w:id="0">
    <w:p w:rsidR="001A4D0E" w:rsidRDefault="001A4D0E" w:rsidP="0016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30505557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65B59" w:rsidRDefault="00165B59" w:rsidP="00CB22F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65B59" w:rsidRDefault="00165B59" w:rsidP="00165B5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-66262487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65B59" w:rsidRDefault="00165B59" w:rsidP="00CB22F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64061E">
          <w:rPr>
            <w:rStyle w:val="slostrnky"/>
          </w:rPr>
          <w:t>1</w:t>
        </w:r>
        <w:r>
          <w:rPr>
            <w:rStyle w:val="slostrnky"/>
          </w:rPr>
          <w:fldChar w:fldCharType="end"/>
        </w:r>
      </w:p>
    </w:sdtContent>
  </w:sdt>
  <w:p w:rsidR="00165B59" w:rsidRDefault="00165B59" w:rsidP="00165B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D0E" w:rsidRDefault="001A4D0E" w:rsidP="00165B59">
      <w:r>
        <w:separator/>
      </w:r>
    </w:p>
  </w:footnote>
  <w:footnote w:type="continuationSeparator" w:id="0">
    <w:p w:rsidR="001A4D0E" w:rsidRDefault="001A4D0E" w:rsidP="0016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738"/>
    <w:multiLevelType w:val="hybridMultilevel"/>
    <w:tmpl w:val="94F61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24"/>
    <w:rsid w:val="000F6E4B"/>
    <w:rsid w:val="00165B59"/>
    <w:rsid w:val="001A4D0E"/>
    <w:rsid w:val="00237197"/>
    <w:rsid w:val="002B6C4E"/>
    <w:rsid w:val="00360925"/>
    <w:rsid w:val="00624D87"/>
    <w:rsid w:val="0064061E"/>
    <w:rsid w:val="00654EA6"/>
    <w:rsid w:val="006A0BBD"/>
    <w:rsid w:val="007D7A6B"/>
    <w:rsid w:val="00834664"/>
    <w:rsid w:val="00846E24"/>
    <w:rsid w:val="009607D9"/>
    <w:rsid w:val="00973B46"/>
    <w:rsid w:val="00B14E6D"/>
    <w:rsid w:val="00B47672"/>
    <w:rsid w:val="00B55213"/>
    <w:rsid w:val="00CB49C6"/>
    <w:rsid w:val="00D63E24"/>
    <w:rsid w:val="00D9378C"/>
    <w:rsid w:val="00EB534D"/>
    <w:rsid w:val="00E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466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5521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5213"/>
    <w:pPr>
      <w:widowControl w:val="0"/>
      <w:autoSpaceDE w:val="0"/>
      <w:autoSpaceDN w:val="0"/>
    </w:pPr>
    <w:rPr>
      <w:rFonts w:ascii="Arial" w:eastAsia="Arial" w:hAnsi="Arial" w:cs="Arial"/>
      <w:noProof w:val="0"/>
      <w:sz w:val="22"/>
      <w:szCs w:val="22"/>
      <w:lang w:val="en-US"/>
    </w:rPr>
  </w:style>
  <w:style w:type="paragraph" w:styleId="Zpat">
    <w:name w:val="footer"/>
    <w:basedOn w:val="Normln"/>
    <w:link w:val="ZpatChar"/>
    <w:uiPriority w:val="99"/>
    <w:unhideWhenUsed/>
    <w:rsid w:val="00165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B59"/>
    <w:rPr>
      <w:noProof/>
    </w:rPr>
  </w:style>
  <w:style w:type="character" w:styleId="slostrnky">
    <w:name w:val="page number"/>
    <w:basedOn w:val="Standardnpsmoodstavce"/>
    <w:uiPriority w:val="99"/>
    <w:semiHidden/>
    <w:unhideWhenUsed/>
    <w:rsid w:val="00165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466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5521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5213"/>
    <w:pPr>
      <w:widowControl w:val="0"/>
      <w:autoSpaceDE w:val="0"/>
      <w:autoSpaceDN w:val="0"/>
    </w:pPr>
    <w:rPr>
      <w:rFonts w:ascii="Arial" w:eastAsia="Arial" w:hAnsi="Arial" w:cs="Arial"/>
      <w:noProof w:val="0"/>
      <w:sz w:val="22"/>
      <w:szCs w:val="22"/>
      <w:lang w:val="en-US"/>
    </w:rPr>
  </w:style>
  <w:style w:type="paragraph" w:styleId="Zpat">
    <w:name w:val="footer"/>
    <w:basedOn w:val="Normln"/>
    <w:link w:val="ZpatChar"/>
    <w:uiPriority w:val="99"/>
    <w:unhideWhenUsed/>
    <w:rsid w:val="00165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B59"/>
    <w:rPr>
      <w:noProof/>
    </w:rPr>
  </w:style>
  <w:style w:type="character" w:styleId="slostrnky">
    <w:name w:val="page number"/>
    <w:basedOn w:val="Standardnpsmoodstavce"/>
    <w:uiPriority w:val="99"/>
    <w:semiHidden/>
    <w:unhideWhenUsed/>
    <w:rsid w:val="0016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Krpešová</dc:creator>
  <cp:keywords/>
  <dc:description/>
  <cp:lastModifiedBy>PekarkovaH</cp:lastModifiedBy>
  <cp:revision>6</cp:revision>
  <dcterms:created xsi:type="dcterms:W3CDTF">2021-02-16T11:40:00Z</dcterms:created>
  <dcterms:modified xsi:type="dcterms:W3CDTF">2021-03-23T18:30:00Z</dcterms:modified>
</cp:coreProperties>
</file>