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A30D3" w14:textId="3737DCC4" w:rsidR="005C13F1" w:rsidRPr="005C13F1" w:rsidRDefault="005C13F1" w:rsidP="005C13F1">
      <w:pPr>
        <w:ind w:left="5664" w:firstLine="708"/>
        <w:rPr>
          <w:rFonts w:ascii="Arial" w:hAnsi="Arial" w:cs="Arial"/>
          <w:b/>
          <w:sz w:val="22"/>
          <w:szCs w:val="24"/>
        </w:rPr>
      </w:pPr>
      <w:r w:rsidRPr="005C13F1">
        <w:rPr>
          <w:rFonts w:ascii="Arial" w:hAnsi="Arial" w:cs="Arial"/>
          <w:b/>
          <w:sz w:val="22"/>
          <w:szCs w:val="24"/>
        </w:rPr>
        <w:t xml:space="preserve">Č.j. NG </w:t>
      </w:r>
      <w:r>
        <w:rPr>
          <w:rFonts w:ascii="Arial" w:hAnsi="Arial" w:cs="Arial"/>
          <w:b/>
          <w:sz w:val="22"/>
          <w:szCs w:val="24"/>
        </w:rPr>
        <w:t>200/2021</w:t>
      </w:r>
    </w:p>
    <w:p w14:paraId="185FD028" w14:textId="52A09B7F" w:rsidR="0023105A" w:rsidRPr="0023105A" w:rsidRDefault="0023105A" w:rsidP="0023105A">
      <w:pPr>
        <w:rPr>
          <w:rFonts w:ascii="Arial" w:hAnsi="Arial" w:cs="Arial"/>
          <w:b/>
          <w:sz w:val="24"/>
          <w:szCs w:val="24"/>
        </w:rPr>
      </w:pPr>
      <w:r w:rsidRPr="0023105A">
        <w:rPr>
          <w:rFonts w:ascii="Arial" w:hAnsi="Arial" w:cs="Arial"/>
          <w:b/>
          <w:sz w:val="24"/>
          <w:szCs w:val="24"/>
        </w:rPr>
        <w:t>Smluvní strany</w:t>
      </w:r>
    </w:p>
    <w:p w14:paraId="2EC14215" w14:textId="77777777" w:rsidR="0023105A" w:rsidRPr="0023105A" w:rsidRDefault="0023105A" w:rsidP="0023105A">
      <w:pPr>
        <w:rPr>
          <w:rFonts w:ascii="Arial" w:hAnsi="Arial" w:cs="Arial"/>
          <w:b/>
          <w:sz w:val="24"/>
          <w:szCs w:val="24"/>
        </w:rPr>
      </w:pPr>
    </w:p>
    <w:p w14:paraId="4710F845" w14:textId="6C612D57" w:rsidR="0023105A" w:rsidRPr="0023105A" w:rsidRDefault="0023105A" w:rsidP="0023105A">
      <w:pPr>
        <w:spacing w:after="0"/>
        <w:rPr>
          <w:rFonts w:ascii="Arial" w:hAnsi="Arial" w:cs="Arial"/>
          <w:b/>
          <w:sz w:val="24"/>
          <w:szCs w:val="24"/>
        </w:rPr>
      </w:pPr>
      <w:r w:rsidRPr="0023105A">
        <w:rPr>
          <w:rFonts w:ascii="Arial" w:hAnsi="Arial" w:cs="Arial"/>
          <w:b/>
          <w:sz w:val="24"/>
          <w:szCs w:val="24"/>
        </w:rPr>
        <w:t xml:space="preserve">1. </w:t>
      </w:r>
      <w:r w:rsidRPr="0023105A">
        <w:rPr>
          <w:rFonts w:ascii="Arial" w:hAnsi="Arial" w:cs="Arial"/>
          <w:b/>
          <w:sz w:val="24"/>
          <w:szCs w:val="24"/>
        </w:rPr>
        <w:tab/>
        <w:t>Národní galerie v Praze</w:t>
      </w:r>
    </w:p>
    <w:p w14:paraId="5368CC67" w14:textId="3AB5EE5C" w:rsidR="0023105A" w:rsidRPr="0023105A" w:rsidRDefault="0023105A" w:rsidP="0023105A">
      <w:pPr>
        <w:spacing w:after="0"/>
        <w:rPr>
          <w:rFonts w:ascii="Arial" w:hAnsi="Arial" w:cs="Arial"/>
          <w:sz w:val="24"/>
          <w:szCs w:val="24"/>
        </w:rPr>
      </w:pPr>
      <w:r>
        <w:rPr>
          <w:rFonts w:ascii="Arial" w:hAnsi="Arial" w:cs="Arial"/>
          <w:sz w:val="24"/>
          <w:szCs w:val="24"/>
        </w:rPr>
        <w:t>s</w:t>
      </w:r>
      <w:r w:rsidRPr="0023105A">
        <w:rPr>
          <w:rFonts w:ascii="Arial" w:hAnsi="Arial" w:cs="Arial"/>
          <w:sz w:val="24"/>
          <w:szCs w:val="24"/>
        </w:rPr>
        <w:t>ídlo: Staroměstské nám. 12, 110 15 Praha 1</w:t>
      </w:r>
    </w:p>
    <w:p w14:paraId="76766B79" w14:textId="77777777" w:rsidR="0023105A" w:rsidRPr="0023105A" w:rsidRDefault="0023105A" w:rsidP="0023105A">
      <w:pPr>
        <w:spacing w:after="0"/>
        <w:rPr>
          <w:rFonts w:ascii="Arial" w:hAnsi="Arial" w:cs="Arial"/>
          <w:sz w:val="24"/>
          <w:szCs w:val="24"/>
        </w:rPr>
      </w:pPr>
      <w:r w:rsidRPr="0023105A">
        <w:rPr>
          <w:rFonts w:ascii="Arial" w:hAnsi="Arial" w:cs="Arial"/>
          <w:sz w:val="24"/>
          <w:szCs w:val="24"/>
        </w:rPr>
        <w:t>IČ: 00023281, DIČ: CZ00023281</w:t>
      </w:r>
    </w:p>
    <w:p w14:paraId="3805FBEA" w14:textId="215063A9" w:rsidR="0023105A" w:rsidRPr="0023105A" w:rsidRDefault="0023105A" w:rsidP="0023105A">
      <w:pPr>
        <w:spacing w:after="0"/>
        <w:rPr>
          <w:rFonts w:ascii="Arial" w:hAnsi="Arial" w:cs="Arial"/>
          <w:sz w:val="24"/>
          <w:szCs w:val="24"/>
        </w:rPr>
      </w:pPr>
      <w:r w:rsidRPr="0023105A">
        <w:rPr>
          <w:rFonts w:ascii="Arial" w:hAnsi="Arial" w:cs="Arial"/>
          <w:sz w:val="24"/>
          <w:szCs w:val="24"/>
        </w:rPr>
        <w:t xml:space="preserve">zastoupená: </w:t>
      </w:r>
      <w:proofErr w:type="spellStart"/>
      <w:r>
        <w:rPr>
          <w:rFonts w:ascii="Arial" w:hAnsi="Arial" w:cs="Arial"/>
          <w:sz w:val="24"/>
          <w:szCs w:val="24"/>
        </w:rPr>
        <w:t>Alicjí</w:t>
      </w:r>
      <w:proofErr w:type="spellEnd"/>
      <w:r>
        <w:rPr>
          <w:rFonts w:ascii="Arial" w:hAnsi="Arial" w:cs="Arial"/>
          <w:sz w:val="24"/>
          <w:szCs w:val="24"/>
        </w:rPr>
        <w:t xml:space="preserve"> </w:t>
      </w:r>
      <w:proofErr w:type="spellStart"/>
      <w:r>
        <w:rPr>
          <w:rFonts w:ascii="Arial" w:hAnsi="Arial" w:cs="Arial"/>
          <w:sz w:val="24"/>
          <w:szCs w:val="24"/>
        </w:rPr>
        <w:t>Knast</w:t>
      </w:r>
      <w:proofErr w:type="spellEnd"/>
      <w:r>
        <w:rPr>
          <w:rFonts w:ascii="Arial" w:hAnsi="Arial" w:cs="Arial"/>
          <w:sz w:val="24"/>
          <w:szCs w:val="24"/>
        </w:rPr>
        <w:t>, generální ředitelkou</w:t>
      </w:r>
    </w:p>
    <w:p w14:paraId="589E1CB1" w14:textId="3AA10C92" w:rsidR="0023105A" w:rsidRDefault="0023105A" w:rsidP="0023105A">
      <w:pPr>
        <w:pStyle w:val="Bezmezer1"/>
        <w:rPr>
          <w:rFonts w:ascii="Arial" w:hAnsi="Arial" w:cs="Arial"/>
          <w:sz w:val="24"/>
          <w:szCs w:val="24"/>
        </w:rPr>
      </w:pPr>
      <w:r w:rsidRPr="0023105A">
        <w:rPr>
          <w:rFonts w:ascii="Arial" w:hAnsi="Arial" w:cs="Arial"/>
          <w:sz w:val="24"/>
          <w:szCs w:val="24"/>
        </w:rPr>
        <w:t xml:space="preserve">e-mail: </w:t>
      </w:r>
      <w:hyperlink r:id="rId8" w:history="1">
        <w:r w:rsidR="00BC0493">
          <w:rPr>
            <w:rStyle w:val="Hypertextovodkaz"/>
            <w:rFonts w:ascii="Arial" w:hAnsi="Arial" w:cs="Arial"/>
            <w:sz w:val="24"/>
            <w:szCs w:val="24"/>
          </w:rPr>
          <w:t>XXXXXXXXXXXXXXXXXX</w:t>
        </w:r>
      </w:hyperlink>
    </w:p>
    <w:p w14:paraId="74B83A08" w14:textId="299E055A" w:rsidR="003E03E2" w:rsidRDefault="0023105A" w:rsidP="00BC0493">
      <w:pPr>
        <w:pStyle w:val="Bezmezer1"/>
        <w:rPr>
          <w:rFonts w:ascii="Arial" w:hAnsi="Arial" w:cs="Arial"/>
          <w:sz w:val="24"/>
          <w:szCs w:val="24"/>
        </w:rPr>
      </w:pPr>
      <w:r w:rsidRPr="0023105A">
        <w:rPr>
          <w:rFonts w:ascii="Arial" w:hAnsi="Arial" w:cs="Arial"/>
          <w:sz w:val="24"/>
          <w:szCs w:val="24"/>
        </w:rPr>
        <w:t xml:space="preserve">Bankovní spojení: </w:t>
      </w:r>
      <w:r w:rsidR="00BC0493">
        <w:rPr>
          <w:rFonts w:ascii="Arial" w:hAnsi="Arial" w:cs="Arial"/>
          <w:sz w:val="24"/>
          <w:szCs w:val="24"/>
        </w:rPr>
        <w:t>XXXXXXXXXXXXXXXXXXXXXX</w:t>
      </w:r>
    </w:p>
    <w:p w14:paraId="3D0A3CB0" w14:textId="4E678723" w:rsidR="0023105A" w:rsidRPr="0023105A" w:rsidRDefault="0023105A" w:rsidP="0023105A">
      <w:pPr>
        <w:spacing w:after="0"/>
        <w:rPr>
          <w:rFonts w:ascii="Arial" w:hAnsi="Arial" w:cs="Arial"/>
          <w:sz w:val="24"/>
          <w:szCs w:val="24"/>
        </w:rPr>
      </w:pPr>
      <w:r w:rsidRPr="0023105A">
        <w:rPr>
          <w:rFonts w:ascii="Arial" w:hAnsi="Arial" w:cs="Arial"/>
          <w:sz w:val="24"/>
          <w:szCs w:val="24"/>
        </w:rPr>
        <w:t>(dále jen „</w:t>
      </w:r>
      <w:r w:rsidRPr="0023105A">
        <w:rPr>
          <w:rFonts w:ascii="Arial" w:hAnsi="Arial" w:cs="Arial"/>
          <w:b/>
          <w:sz w:val="24"/>
          <w:szCs w:val="24"/>
        </w:rPr>
        <w:t xml:space="preserve">Příjemce“ </w:t>
      </w:r>
      <w:r w:rsidRPr="0023105A">
        <w:rPr>
          <w:rFonts w:ascii="Arial" w:hAnsi="Arial" w:cs="Arial"/>
          <w:sz w:val="24"/>
          <w:szCs w:val="24"/>
        </w:rPr>
        <w:t>na straně jedné)</w:t>
      </w:r>
    </w:p>
    <w:p w14:paraId="4CC70BC5" w14:textId="77777777" w:rsidR="0023105A" w:rsidRPr="0023105A" w:rsidRDefault="0023105A" w:rsidP="0023105A">
      <w:pPr>
        <w:rPr>
          <w:rFonts w:ascii="Arial" w:hAnsi="Arial" w:cs="Arial"/>
          <w:b/>
          <w:sz w:val="24"/>
          <w:szCs w:val="24"/>
        </w:rPr>
      </w:pPr>
    </w:p>
    <w:p w14:paraId="0B1B6A9F" w14:textId="77777777" w:rsidR="0023105A" w:rsidRPr="0023105A" w:rsidRDefault="0023105A" w:rsidP="0023105A">
      <w:pPr>
        <w:rPr>
          <w:rFonts w:ascii="Arial" w:hAnsi="Arial" w:cs="Arial"/>
          <w:sz w:val="24"/>
          <w:szCs w:val="24"/>
        </w:rPr>
      </w:pPr>
      <w:r w:rsidRPr="0023105A">
        <w:rPr>
          <w:rFonts w:ascii="Arial" w:hAnsi="Arial" w:cs="Arial"/>
          <w:sz w:val="24"/>
          <w:szCs w:val="24"/>
        </w:rPr>
        <w:t>a</w:t>
      </w:r>
    </w:p>
    <w:p w14:paraId="35D61860" w14:textId="77777777" w:rsidR="0023105A" w:rsidRPr="0023105A" w:rsidRDefault="0023105A" w:rsidP="0023105A">
      <w:pPr>
        <w:rPr>
          <w:rFonts w:ascii="Arial" w:hAnsi="Arial" w:cs="Arial"/>
          <w:b/>
          <w:sz w:val="24"/>
          <w:szCs w:val="24"/>
        </w:rPr>
      </w:pPr>
    </w:p>
    <w:p w14:paraId="7171E0B5" w14:textId="0552B604" w:rsidR="0023105A" w:rsidRPr="0023105A" w:rsidRDefault="0023105A" w:rsidP="0023105A">
      <w:pPr>
        <w:spacing w:after="0"/>
        <w:outlineLvl w:val="0"/>
        <w:rPr>
          <w:rFonts w:ascii="Arial" w:hAnsi="Arial" w:cs="Arial"/>
          <w:b/>
          <w:sz w:val="24"/>
          <w:szCs w:val="24"/>
        </w:rPr>
      </w:pPr>
      <w:r w:rsidRPr="0023105A">
        <w:rPr>
          <w:rFonts w:ascii="Arial" w:hAnsi="Arial" w:cs="Arial"/>
          <w:b/>
          <w:sz w:val="24"/>
          <w:szCs w:val="24"/>
        </w:rPr>
        <w:t>2.</w:t>
      </w:r>
      <w:r w:rsidRPr="0023105A">
        <w:rPr>
          <w:rFonts w:ascii="Arial" w:hAnsi="Arial" w:cs="Arial"/>
          <w:b/>
          <w:sz w:val="24"/>
          <w:szCs w:val="24"/>
        </w:rPr>
        <w:tab/>
      </w:r>
      <w:r>
        <w:rPr>
          <w:rFonts w:ascii="Arial" w:hAnsi="Arial" w:cs="Arial"/>
          <w:b/>
          <w:sz w:val="24"/>
          <w:szCs w:val="24"/>
        </w:rPr>
        <w:t>Vysoká škola uměleckoprůmyslová v Praze</w:t>
      </w:r>
      <w:r w:rsidRPr="0023105A">
        <w:rPr>
          <w:rFonts w:ascii="Arial" w:hAnsi="Arial" w:cs="Arial"/>
          <w:b/>
          <w:sz w:val="24"/>
          <w:szCs w:val="24"/>
        </w:rPr>
        <w:t xml:space="preserve"> </w:t>
      </w:r>
    </w:p>
    <w:p w14:paraId="30FA3C4D" w14:textId="020CC6C0" w:rsidR="0023105A" w:rsidRPr="003E03E2" w:rsidRDefault="0023105A" w:rsidP="0023105A">
      <w:pPr>
        <w:spacing w:after="0"/>
        <w:rPr>
          <w:rFonts w:ascii="Arial" w:hAnsi="Arial" w:cs="Arial"/>
          <w:sz w:val="24"/>
          <w:szCs w:val="24"/>
        </w:rPr>
      </w:pPr>
      <w:r w:rsidRPr="003E03E2">
        <w:rPr>
          <w:rFonts w:ascii="Arial" w:hAnsi="Arial" w:cs="Arial"/>
          <w:sz w:val="24"/>
          <w:szCs w:val="24"/>
        </w:rPr>
        <w:t xml:space="preserve">sídlo: </w:t>
      </w:r>
      <w:r w:rsidR="003E03E2" w:rsidRPr="003E03E2">
        <w:rPr>
          <w:rFonts w:ascii="Arial" w:hAnsi="Arial" w:cs="Arial"/>
          <w:sz w:val="24"/>
          <w:szCs w:val="24"/>
        </w:rPr>
        <w:t>náměstí Jana Palacha 80, 116 93 Praha 1</w:t>
      </w:r>
    </w:p>
    <w:p w14:paraId="0AE81704" w14:textId="30CCC710" w:rsidR="0023105A" w:rsidRPr="003E03E2" w:rsidRDefault="0023105A" w:rsidP="0023105A">
      <w:pPr>
        <w:spacing w:after="0"/>
        <w:rPr>
          <w:rFonts w:ascii="Arial" w:hAnsi="Arial" w:cs="Arial"/>
          <w:sz w:val="24"/>
          <w:szCs w:val="24"/>
        </w:rPr>
      </w:pPr>
      <w:r w:rsidRPr="003E03E2">
        <w:rPr>
          <w:rFonts w:ascii="Arial" w:hAnsi="Arial" w:cs="Arial"/>
          <w:sz w:val="24"/>
          <w:szCs w:val="24"/>
        </w:rPr>
        <w:t xml:space="preserve">IČ: </w:t>
      </w:r>
      <w:r w:rsidR="003E03E2" w:rsidRPr="003E03E2">
        <w:rPr>
          <w:rFonts w:ascii="Arial" w:hAnsi="Arial" w:cs="Arial"/>
          <w:sz w:val="24"/>
          <w:szCs w:val="24"/>
        </w:rPr>
        <w:t>60461071</w:t>
      </w:r>
      <w:r w:rsidRPr="003E03E2">
        <w:rPr>
          <w:rFonts w:ascii="Arial" w:hAnsi="Arial" w:cs="Arial"/>
          <w:sz w:val="24"/>
          <w:szCs w:val="24"/>
        </w:rPr>
        <w:t xml:space="preserve">, DIČ: </w:t>
      </w:r>
      <w:r w:rsidR="003E03E2" w:rsidRPr="003E03E2">
        <w:rPr>
          <w:rFonts w:ascii="Arial" w:hAnsi="Arial" w:cs="Arial"/>
          <w:sz w:val="24"/>
          <w:szCs w:val="24"/>
        </w:rPr>
        <w:t>CZ60461071</w:t>
      </w:r>
    </w:p>
    <w:p w14:paraId="04C79B0C" w14:textId="43715694" w:rsidR="0023105A" w:rsidRPr="003E03E2" w:rsidRDefault="0023105A" w:rsidP="0023105A">
      <w:pPr>
        <w:spacing w:after="0"/>
        <w:rPr>
          <w:rFonts w:ascii="Arial" w:hAnsi="Arial" w:cs="Arial"/>
          <w:sz w:val="24"/>
          <w:szCs w:val="24"/>
        </w:rPr>
      </w:pPr>
      <w:r w:rsidRPr="003E03E2">
        <w:rPr>
          <w:rFonts w:ascii="Arial" w:hAnsi="Arial" w:cs="Arial"/>
          <w:sz w:val="24"/>
          <w:szCs w:val="24"/>
        </w:rPr>
        <w:t xml:space="preserve">zastoupená: </w:t>
      </w:r>
      <w:r w:rsidR="003E03E2" w:rsidRPr="003E03E2">
        <w:rPr>
          <w:rFonts w:ascii="Arial" w:hAnsi="Arial" w:cs="Arial"/>
          <w:sz w:val="24"/>
          <w:szCs w:val="24"/>
        </w:rPr>
        <w:t>prof. PhDr. PaedDr. Jindřich</w:t>
      </w:r>
      <w:r w:rsidR="00AF0E9E">
        <w:rPr>
          <w:rFonts w:ascii="Arial" w:hAnsi="Arial" w:cs="Arial"/>
          <w:sz w:val="24"/>
          <w:szCs w:val="24"/>
        </w:rPr>
        <w:t>em</w:t>
      </w:r>
      <w:r w:rsidR="003E03E2" w:rsidRPr="003E03E2">
        <w:rPr>
          <w:rFonts w:ascii="Arial" w:hAnsi="Arial" w:cs="Arial"/>
          <w:sz w:val="24"/>
          <w:szCs w:val="24"/>
        </w:rPr>
        <w:t xml:space="preserve"> Vybíral</w:t>
      </w:r>
      <w:r w:rsidR="00AF0E9E">
        <w:rPr>
          <w:rFonts w:ascii="Arial" w:hAnsi="Arial" w:cs="Arial"/>
          <w:sz w:val="24"/>
          <w:szCs w:val="24"/>
        </w:rPr>
        <w:t>em</w:t>
      </w:r>
      <w:r w:rsidR="003E03E2" w:rsidRPr="003E03E2">
        <w:rPr>
          <w:rFonts w:ascii="Arial" w:hAnsi="Arial" w:cs="Arial"/>
          <w:sz w:val="24"/>
          <w:szCs w:val="24"/>
        </w:rPr>
        <w:t xml:space="preserve">, </w:t>
      </w:r>
      <w:proofErr w:type="spellStart"/>
      <w:r w:rsidR="003E03E2" w:rsidRPr="003E03E2">
        <w:rPr>
          <w:rFonts w:ascii="Arial" w:hAnsi="Arial" w:cs="Arial"/>
          <w:sz w:val="24"/>
          <w:szCs w:val="24"/>
        </w:rPr>
        <w:t>DSc</w:t>
      </w:r>
      <w:proofErr w:type="spellEnd"/>
      <w:r w:rsidR="003E03E2" w:rsidRPr="003E03E2">
        <w:rPr>
          <w:rFonts w:ascii="Arial" w:hAnsi="Arial" w:cs="Arial"/>
          <w:sz w:val="24"/>
          <w:szCs w:val="24"/>
        </w:rPr>
        <w:t>., rektorem</w:t>
      </w:r>
    </w:p>
    <w:p w14:paraId="7893BD60" w14:textId="2E4010FB" w:rsidR="0023105A" w:rsidRPr="003E03E2" w:rsidRDefault="0023105A" w:rsidP="0023105A">
      <w:pPr>
        <w:pStyle w:val="Bezmezer1"/>
        <w:rPr>
          <w:rFonts w:ascii="Arial" w:hAnsi="Arial" w:cs="Arial"/>
          <w:sz w:val="24"/>
          <w:szCs w:val="24"/>
        </w:rPr>
      </w:pPr>
      <w:r w:rsidRPr="003E03E2">
        <w:rPr>
          <w:rFonts w:ascii="Arial" w:hAnsi="Arial" w:cs="Arial"/>
          <w:sz w:val="24"/>
          <w:szCs w:val="24"/>
        </w:rPr>
        <w:t xml:space="preserve">e-mail: </w:t>
      </w:r>
      <w:hyperlink r:id="rId9" w:history="1">
        <w:r w:rsidR="00BC0493">
          <w:rPr>
            <w:rStyle w:val="Hypertextovodkaz"/>
            <w:rFonts w:ascii="Arial" w:hAnsi="Arial" w:cs="Arial"/>
            <w:sz w:val="24"/>
            <w:szCs w:val="24"/>
          </w:rPr>
          <w:t>XXXXXXXXXXXXXXXXXX</w:t>
        </w:r>
      </w:hyperlink>
    </w:p>
    <w:p w14:paraId="56D4F78C" w14:textId="751F7A7A" w:rsidR="0023105A" w:rsidRDefault="0023105A" w:rsidP="0023105A">
      <w:pPr>
        <w:pStyle w:val="Bezmezer1"/>
        <w:rPr>
          <w:rFonts w:ascii="Arial" w:hAnsi="Arial" w:cs="Arial"/>
          <w:sz w:val="24"/>
          <w:szCs w:val="24"/>
        </w:rPr>
      </w:pPr>
      <w:r w:rsidRPr="003E03E2">
        <w:rPr>
          <w:rFonts w:ascii="Arial" w:hAnsi="Arial" w:cs="Arial"/>
          <w:sz w:val="24"/>
          <w:szCs w:val="24"/>
        </w:rPr>
        <w:t xml:space="preserve">Bankovní spojení: </w:t>
      </w:r>
      <w:r w:rsidR="00BC0493">
        <w:rPr>
          <w:rFonts w:ascii="Arial" w:hAnsi="Arial" w:cs="Arial"/>
          <w:sz w:val="24"/>
          <w:szCs w:val="24"/>
        </w:rPr>
        <w:t>XXXXXXXXXXXXXXXXXXXX</w:t>
      </w:r>
    </w:p>
    <w:p w14:paraId="6234934C" w14:textId="77777777" w:rsidR="00BC0493" w:rsidRPr="0023105A" w:rsidRDefault="00BC0493" w:rsidP="0023105A">
      <w:pPr>
        <w:pStyle w:val="Bezmezer1"/>
        <w:rPr>
          <w:rFonts w:ascii="Arial" w:hAnsi="Arial" w:cs="Arial"/>
          <w:sz w:val="24"/>
          <w:szCs w:val="24"/>
        </w:rPr>
      </w:pPr>
    </w:p>
    <w:p w14:paraId="73A19B42" w14:textId="77777777" w:rsidR="0023105A" w:rsidRPr="0023105A" w:rsidRDefault="0023105A" w:rsidP="0023105A">
      <w:pPr>
        <w:spacing w:after="0"/>
        <w:rPr>
          <w:rFonts w:ascii="Arial" w:hAnsi="Arial" w:cs="Arial"/>
          <w:sz w:val="24"/>
          <w:szCs w:val="24"/>
        </w:rPr>
      </w:pPr>
      <w:r w:rsidRPr="0023105A">
        <w:rPr>
          <w:rFonts w:ascii="Arial" w:hAnsi="Arial" w:cs="Arial"/>
          <w:sz w:val="24"/>
          <w:szCs w:val="24"/>
        </w:rPr>
        <w:t>(dále jen „</w:t>
      </w:r>
      <w:r w:rsidRPr="0023105A">
        <w:rPr>
          <w:rFonts w:ascii="Arial" w:hAnsi="Arial" w:cs="Arial"/>
          <w:b/>
          <w:sz w:val="24"/>
          <w:szCs w:val="24"/>
        </w:rPr>
        <w:t xml:space="preserve">Další účastník“ </w:t>
      </w:r>
      <w:r w:rsidRPr="0023105A">
        <w:rPr>
          <w:rFonts w:ascii="Arial" w:hAnsi="Arial" w:cs="Arial"/>
          <w:sz w:val="24"/>
          <w:szCs w:val="24"/>
        </w:rPr>
        <w:t xml:space="preserve">na straně druhé)  </w:t>
      </w:r>
    </w:p>
    <w:p w14:paraId="19CE1CDA" w14:textId="77777777" w:rsidR="0023105A" w:rsidRPr="0023105A" w:rsidRDefault="0023105A" w:rsidP="0023105A">
      <w:pPr>
        <w:rPr>
          <w:rFonts w:ascii="Arial" w:hAnsi="Arial" w:cs="Arial"/>
          <w:sz w:val="24"/>
          <w:szCs w:val="24"/>
        </w:rPr>
      </w:pPr>
    </w:p>
    <w:p w14:paraId="1335A400" w14:textId="77777777" w:rsidR="0023105A" w:rsidRPr="0023105A" w:rsidRDefault="0023105A" w:rsidP="0023105A">
      <w:pPr>
        <w:rPr>
          <w:rFonts w:ascii="Arial" w:hAnsi="Arial" w:cs="Arial"/>
          <w:sz w:val="24"/>
          <w:szCs w:val="24"/>
        </w:rPr>
      </w:pPr>
      <w:r w:rsidRPr="0023105A">
        <w:rPr>
          <w:rFonts w:ascii="Arial" w:hAnsi="Arial" w:cs="Arial"/>
          <w:sz w:val="24"/>
          <w:szCs w:val="24"/>
        </w:rPr>
        <w:t>(dále společně jako „</w:t>
      </w:r>
      <w:r w:rsidRPr="0023105A">
        <w:rPr>
          <w:rFonts w:ascii="Arial" w:hAnsi="Arial" w:cs="Arial"/>
          <w:b/>
          <w:sz w:val="24"/>
          <w:szCs w:val="24"/>
        </w:rPr>
        <w:t>smluvní strany</w:t>
      </w:r>
      <w:r w:rsidRPr="0023105A">
        <w:rPr>
          <w:rFonts w:ascii="Arial" w:hAnsi="Arial" w:cs="Arial"/>
          <w:sz w:val="24"/>
          <w:szCs w:val="24"/>
        </w:rPr>
        <w:t>“)</w:t>
      </w:r>
    </w:p>
    <w:p w14:paraId="0BE14E73" w14:textId="77777777" w:rsidR="0023105A" w:rsidRPr="0023105A" w:rsidRDefault="0023105A" w:rsidP="0023105A">
      <w:pPr>
        <w:rPr>
          <w:rFonts w:ascii="Arial" w:hAnsi="Arial" w:cs="Arial"/>
          <w:sz w:val="24"/>
          <w:szCs w:val="24"/>
        </w:rPr>
      </w:pPr>
    </w:p>
    <w:p w14:paraId="5D8B38F7" w14:textId="4F441BDA" w:rsidR="0023105A" w:rsidRPr="00BE19A5" w:rsidRDefault="0023105A" w:rsidP="0023105A">
      <w:pPr>
        <w:rPr>
          <w:rFonts w:ascii="Arial" w:hAnsi="Arial" w:cs="Arial"/>
          <w:sz w:val="24"/>
          <w:szCs w:val="24"/>
        </w:rPr>
      </w:pPr>
      <w:r w:rsidRPr="00BE19A5">
        <w:rPr>
          <w:rFonts w:ascii="Arial" w:hAnsi="Arial" w:cs="Arial"/>
          <w:sz w:val="24"/>
          <w:szCs w:val="24"/>
        </w:rPr>
        <w:t>uzavírají níže uvedeného dne, měsíce a roku v souladu s ustanovením § 1746 odst. 2 zákona č. 89/2012 Sb., občanský zákoník,</w:t>
      </w:r>
      <w:r w:rsidR="00562FF8">
        <w:rPr>
          <w:rFonts w:ascii="Arial" w:hAnsi="Arial" w:cs="Arial"/>
          <w:sz w:val="24"/>
          <w:szCs w:val="24"/>
        </w:rPr>
        <w:t xml:space="preserve"> ve znění pozdějších předpisů (dále jen jako „</w:t>
      </w:r>
      <w:r w:rsidR="00562FF8" w:rsidRPr="00562FF8">
        <w:rPr>
          <w:rFonts w:ascii="Arial" w:hAnsi="Arial" w:cs="Arial"/>
          <w:b/>
          <w:sz w:val="24"/>
          <w:szCs w:val="24"/>
        </w:rPr>
        <w:t>občanský zákoník</w:t>
      </w:r>
      <w:r w:rsidR="00562FF8">
        <w:rPr>
          <w:rFonts w:ascii="Arial" w:hAnsi="Arial" w:cs="Arial"/>
          <w:sz w:val="24"/>
          <w:szCs w:val="24"/>
        </w:rPr>
        <w:t>“)</w:t>
      </w:r>
      <w:r w:rsidRPr="00BE19A5">
        <w:rPr>
          <w:rFonts w:ascii="Arial" w:hAnsi="Arial" w:cs="Arial"/>
          <w:sz w:val="24"/>
          <w:szCs w:val="24"/>
        </w:rPr>
        <w:t xml:space="preserve"> tuto Smlouvu o účasti na řešení části grantového projektu </w:t>
      </w:r>
      <w:r w:rsidR="00BE19A5" w:rsidRPr="00BE19A5">
        <w:rPr>
          <w:rFonts w:ascii="Arial" w:hAnsi="Arial" w:cs="Arial"/>
          <w:sz w:val="24"/>
          <w:szCs w:val="24"/>
        </w:rPr>
        <w:t xml:space="preserve">registrační </w:t>
      </w:r>
      <w:r w:rsidRPr="00BE19A5">
        <w:rPr>
          <w:rFonts w:ascii="Arial" w:hAnsi="Arial" w:cs="Arial"/>
          <w:sz w:val="24"/>
          <w:szCs w:val="24"/>
        </w:rPr>
        <w:t xml:space="preserve">č. </w:t>
      </w:r>
      <w:r w:rsidR="00BD3D8C">
        <w:rPr>
          <w:rFonts w:ascii="Arial" w:hAnsi="Arial" w:cs="Arial"/>
          <w:sz w:val="24"/>
          <w:szCs w:val="24"/>
        </w:rPr>
        <w:t xml:space="preserve">GA </w:t>
      </w:r>
      <w:r w:rsidR="00BE19A5" w:rsidRPr="00BE19A5">
        <w:rPr>
          <w:rFonts w:ascii="Arial" w:hAnsi="Arial" w:cs="Arial"/>
          <w:sz w:val="24"/>
          <w:szCs w:val="24"/>
        </w:rPr>
        <w:t>21</w:t>
      </w:r>
      <w:r w:rsidRPr="00BE19A5">
        <w:rPr>
          <w:rFonts w:ascii="Arial" w:hAnsi="Arial" w:cs="Arial"/>
          <w:sz w:val="24"/>
          <w:szCs w:val="24"/>
        </w:rPr>
        <w:t>-</w:t>
      </w:r>
      <w:r w:rsidR="00BE19A5" w:rsidRPr="00BE19A5">
        <w:rPr>
          <w:rFonts w:ascii="Arial" w:hAnsi="Arial" w:cs="Arial"/>
          <w:sz w:val="24"/>
          <w:szCs w:val="24"/>
        </w:rPr>
        <w:t>22749S</w:t>
      </w:r>
      <w:r w:rsidRPr="00BE19A5">
        <w:rPr>
          <w:rFonts w:ascii="Arial" w:hAnsi="Arial" w:cs="Arial"/>
          <w:sz w:val="24"/>
          <w:szCs w:val="24"/>
        </w:rPr>
        <w:t xml:space="preserve"> (dále jen „</w:t>
      </w:r>
      <w:r w:rsidRPr="00BE19A5">
        <w:rPr>
          <w:rFonts w:ascii="Arial" w:hAnsi="Arial" w:cs="Arial"/>
          <w:b/>
          <w:sz w:val="24"/>
          <w:szCs w:val="24"/>
        </w:rPr>
        <w:t>Smlouva</w:t>
      </w:r>
      <w:r w:rsidRPr="00BE19A5">
        <w:rPr>
          <w:rFonts w:ascii="Arial" w:hAnsi="Arial" w:cs="Arial"/>
          <w:sz w:val="24"/>
          <w:szCs w:val="24"/>
        </w:rPr>
        <w:t>“)</w:t>
      </w:r>
    </w:p>
    <w:p w14:paraId="4115357F" w14:textId="77777777" w:rsidR="0023105A" w:rsidRPr="0023105A" w:rsidRDefault="0023105A" w:rsidP="0023105A">
      <w:pPr>
        <w:rPr>
          <w:rFonts w:ascii="Arial" w:hAnsi="Arial" w:cs="Arial"/>
          <w:sz w:val="24"/>
          <w:szCs w:val="24"/>
          <w:highlight w:val="yellow"/>
        </w:rPr>
      </w:pPr>
    </w:p>
    <w:p w14:paraId="59272277" w14:textId="060CFE1A" w:rsidR="00BE19A5" w:rsidRPr="00BE19A5" w:rsidRDefault="00BE19A5" w:rsidP="00BE19A5">
      <w:pPr>
        <w:pStyle w:val="Odstavecseseznamem"/>
        <w:numPr>
          <w:ilvl w:val="0"/>
          <w:numId w:val="23"/>
        </w:numPr>
        <w:spacing w:line="257" w:lineRule="auto"/>
        <w:ind w:left="357" w:hanging="357"/>
        <w:contextualSpacing w:val="0"/>
        <w:jc w:val="center"/>
        <w:rPr>
          <w:rFonts w:ascii="Arial" w:hAnsi="Arial" w:cs="Arial"/>
          <w:b/>
          <w:sz w:val="24"/>
          <w:szCs w:val="24"/>
        </w:rPr>
      </w:pPr>
      <w:r w:rsidRPr="00BE19A5">
        <w:rPr>
          <w:rFonts w:ascii="Arial" w:hAnsi="Arial" w:cs="Arial"/>
          <w:b/>
          <w:sz w:val="24"/>
          <w:szCs w:val="24"/>
        </w:rPr>
        <w:t>Základní ustanovení</w:t>
      </w:r>
    </w:p>
    <w:p w14:paraId="3B7CDAE0" w14:textId="51C09B56" w:rsidR="00BE19A5" w:rsidRPr="00BE19A5" w:rsidRDefault="00BE19A5" w:rsidP="00260964">
      <w:pPr>
        <w:pStyle w:val="Odstavecseseznamem"/>
        <w:numPr>
          <w:ilvl w:val="1"/>
          <w:numId w:val="23"/>
        </w:numPr>
        <w:spacing w:line="257" w:lineRule="auto"/>
        <w:ind w:left="794" w:hanging="794"/>
        <w:contextualSpacing w:val="0"/>
        <w:jc w:val="both"/>
        <w:rPr>
          <w:rFonts w:ascii="Arial" w:hAnsi="Arial" w:cs="Arial"/>
          <w:sz w:val="24"/>
          <w:szCs w:val="24"/>
        </w:rPr>
      </w:pPr>
      <w:r w:rsidRPr="00BE19A5">
        <w:rPr>
          <w:rFonts w:ascii="Arial" w:hAnsi="Arial" w:cs="Arial"/>
          <w:sz w:val="24"/>
          <w:szCs w:val="24"/>
        </w:rPr>
        <w:t>Poskytovatel – Česká republika – Grantová agentura České republiky (dále jen „</w:t>
      </w:r>
      <w:r w:rsidRPr="00BE19A5">
        <w:rPr>
          <w:rFonts w:ascii="Arial" w:hAnsi="Arial" w:cs="Arial"/>
          <w:b/>
          <w:sz w:val="24"/>
          <w:szCs w:val="24"/>
        </w:rPr>
        <w:t>Poskytovatel</w:t>
      </w:r>
      <w:r w:rsidRPr="00BE19A5">
        <w:rPr>
          <w:rFonts w:ascii="Arial" w:hAnsi="Arial" w:cs="Arial"/>
          <w:sz w:val="24"/>
          <w:szCs w:val="24"/>
        </w:rPr>
        <w:t xml:space="preserve">“) vyhlásil dne 21. 3. 2020 veřejnou soutěž ve výzkumu, experimentálním vývoji a inovacích na podporu grantových projektů základního </w:t>
      </w:r>
      <w:r w:rsidRPr="00BE19A5">
        <w:rPr>
          <w:rFonts w:ascii="Arial" w:hAnsi="Arial" w:cs="Arial"/>
          <w:sz w:val="24"/>
          <w:szCs w:val="24"/>
        </w:rPr>
        <w:lastRenderedPageBreak/>
        <w:t>výzkumu (dále jen „</w:t>
      </w:r>
      <w:r w:rsidRPr="00BE19A5">
        <w:rPr>
          <w:rFonts w:ascii="Arial" w:hAnsi="Arial" w:cs="Arial"/>
          <w:b/>
          <w:sz w:val="24"/>
          <w:szCs w:val="24"/>
        </w:rPr>
        <w:t>Veřejná soutěž</w:t>
      </w:r>
      <w:r w:rsidRPr="00BE19A5">
        <w:rPr>
          <w:rFonts w:ascii="Arial" w:hAnsi="Arial" w:cs="Arial"/>
          <w:sz w:val="24"/>
          <w:szCs w:val="24"/>
        </w:rPr>
        <w:t>“), přičemž práva a povinnosti Poskytovatele a Příjemce jako uchazeče v průběhu této Veřejné soutěže byly, kromě obecně závazných právních předpisů, upraveny zadávací dokumentací této Veřejné soutěže (dále jen „</w:t>
      </w:r>
      <w:r w:rsidRPr="00BE19A5">
        <w:rPr>
          <w:rFonts w:ascii="Arial" w:hAnsi="Arial" w:cs="Arial"/>
          <w:b/>
          <w:sz w:val="24"/>
          <w:szCs w:val="24"/>
        </w:rPr>
        <w:t>Zadávací dokumentace</w:t>
      </w:r>
      <w:r w:rsidRPr="00BE19A5">
        <w:rPr>
          <w:rFonts w:ascii="Arial" w:hAnsi="Arial" w:cs="Arial"/>
          <w:sz w:val="24"/>
          <w:szCs w:val="24"/>
        </w:rPr>
        <w:t xml:space="preserve">“). </w:t>
      </w:r>
      <w:r w:rsidR="00905F39">
        <w:rPr>
          <w:rFonts w:ascii="Arial" w:hAnsi="Arial" w:cs="Arial"/>
          <w:sz w:val="24"/>
          <w:szCs w:val="24"/>
        </w:rPr>
        <w:t xml:space="preserve">Zadávací dokumentace je nedílnou součástí této Smlouvy a pro svůj rozsah je volně dostupná na webových stránkách Poskytovatele </w:t>
      </w:r>
      <w:r w:rsidR="00905F39" w:rsidRPr="00BE19A5">
        <w:rPr>
          <w:rFonts w:ascii="Arial" w:hAnsi="Arial" w:cs="Arial"/>
          <w:sz w:val="24"/>
          <w:szCs w:val="24"/>
        </w:rPr>
        <w:t>(</w:t>
      </w:r>
      <w:hyperlink r:id="rId10" w:history="1">
        <w:r w:rsidR="00905F39" w:rsidRPr="00BE19A5">
          <w:rPr>
            <w:rStyle w:val="Hypertextovodkaz"/>
            <w:rFonts w:ascii="Arial" w:hAnsi="Arial" w:cs="Arial"/>
            <w:sz w:val="24"/>
            <w:szCs w:val="24"/>
          </w:rPr>
          <w:t>www.gacr.cz</w:t>
        </w:r>
      </w:hyperlink>
      <w:r w:rsidR="00905F39" w:rsidRPr="00BE19A5">
        <w:rPr>
          <w:rFonts w:ascii="Arial" w:hAnsi="Arial" w:cs="Arial"/>
          <w:sz w:val="24"/>
          <w:szCs w:val="24"/>
        </w:rPr>
        <w:t>)</w:t>
      </w:r>
      <w:r w:rsidR="00905F39">
        <w:rPr>
          <w:rFonts w:ascii="Arial" w:hAnsi="Arial" w:cs="Arial"/>
          <w:sz w:val="24"/>
          <w:szCs w:val="24"/>
        </w:rPr>
        <w:t>.</w:t>
      </w:r>
    </w:p>
    <w:p w14:paraId="007F2855" w14:textId="232CB0D3" w:rsidR="00BE19A5" w:rsidRPr="009E2269" w:rsidRDefault="00BE19A5" w:rsidP="00260964">
      <w:pPr>
        <w:pStyle w:val="Odstavecseseznamem"/>
        <w:numPr>
          <w:ilvl w:val="1"/>
          <w:numId w:val="23"/>
        </w:numPr>
        <w:spacing w:line="257" w:lineRule="auto"/>
        <w:ind w:left="794" w:hanging="794"/>
        <w:contextualSpacing w:val="0"/>
        <w:jc w:val="both"/>
        <w:rPr>
          <w:rFonts w:ascii="Arial" w:hAnsi="Arial" w:cs="Arial"/>
          <w:sz w:val="24"/>
          <w:szCs w:val="24"/>
        </w:rPr>
      </w:pPr>
      <w:r w:rsidRPr="009E2269">
        <w:rPr>
          <w:rFonts w:ascii="Arial" w:hAnsi="Arial" w:cs="Arial"/>
          <w:sz w:val="24"/>
          <w:szCs w:val="24"/>
        </w:rPr>
        <w:t xml:space="preserve">Další účastník se zavazuje a je povinen k tomu zavázat i spoluřešitele, že se bude při plnění předmětu této Smlouvy </w:t>
      </w:r>
      <w:r w:rsidR="00905F39" w:rsidRPr="009E2269">
        <w:rPr>
          <w:rFonts w:ascii="Arial" w:hAnsi="Arial" w:cs="Arial"/>
          <w:sz w:val="24"/>
          <w:szCs w:val="24"/>
        </w:rPr>
        <w:t xml:space="preserve">řídit </w:t>
      </w:r>
      <w:r w:rsidRPr="009E2269">
        <w:rPr>
          <w:rFonts w:ascii="Arial" w:hAnsi="Arial" w:cs="Arial"/>
          <w:sz w:val="24"/>
          <w:szCs w:val="24"/>
        </w:rPr>
        <w:t>Zadávací dokumentací v míře, v jaké je Zadávací dokumentace relevantní pro plnění této Smlouvy.</w:t>
      </w:r>
    </w:p>
    <w:p w14:paraId="052E0024" w14:textId="2ACE2F07" w:rsidR="00905F39" w:rsidRDefault="00905F39" w:rsidP="00260964">
      <w:pPr>
        <w:pStyle w:val="Odstavecseseznamem"/>
        <w:numPr>
          <w:ilvl w:val="1"/>
          <w:numId w:val="23"/>
        </w:numPr>
        <w:spacing w:line="257" w:lineRule="auto"/>
        <w:ind w:left="794" w:hanging="794"/>
        <w:contextualSpacing w:val="0"/>
        <w:jc w:val="both"/>
        <w:rPr>
          <w:rFonts w:ascii="Arial" w:hAnsi="Arial" w:cs="Arial"/>
          <w:sz w:val="24"/>
          <w:szCs w:val="24"/>
        </w:rPr>
      </w:pPr>
      <w:r w:rsidRPr="009E2269">
        <w:rPr>
          <w:rFonts w:ascii="Arial" w:hAnsi="Arial" w:cs="Arial"/>
          <w:sz w:val="24"/>
          <w:szCs w:val="24"/>
        </w:rPr>
        <w:t>Další účastník se dále zavazuje a je povinen k tomu zavázat i spoluřešitele, že</w:t>
      </w:r>
      <w:r>
        <w:rPr>
          <w:rFonts w:ascii="Arial" w:hAnsi="Arial" w:cs="Arial"/>
          <w:sz w:val="24"/>
          <w:szCs w:val="24"/>
        </w:rPr>
        <w:t xml:space="preserve"> se bude </w:t>
      </w:r>
      <w:r w:rsidRPr="00BE19A5">
        <w:rPr>
          <w:rFonts w:ascii="Arial" w:hAnsi="Arial" w:cs="Arial"/>
          <w:sz w:val="24"/>
          <w:szCs w:val="24"/>
        </w:rPr>
        <w:t>při plnění předmětu této Smlouvy řídit</w:t>
      </w:r>
      <w:r>
        <w:rPr>
          <w:rFonts w:ascii="Arial" w:hAnsi="Arial" w:cs="Arial"/>
          <w:sz w:val="24"/>
          <w:szCs w:val="24"/>
        </w:rPr>
        <w:t xml:space="preserve"> Etickým kodexem pro řešitele projektů GA ČR (dále jen „</w:t>
      </w:r>
      <w:r w:rsidRPr="00905F39">
        <w:rPr>
          <w:rFonts w:ascii="Arial" w:hAnsi="Arial" w:cs="Arial"/>
          <w:b/>
          <w:sz w:val="24"/>
          <w:szCs w:val="24"/>
        </w:rPr>
        <w:t>Etický kodex</w:t>
      </w:r>
      <w:r>
        <w:rPr>
          <w:rFonts w:ascii="Arial" w:hAnsi="Arial" w:cs="Arial"/>
          <w:sz w:val="24"/>
          <w:szCs w:val="24"/>
        </w:rPr>
        <w:t xml:space="preserve">“). Etický kodex je nedílnou součástí této Smlouvy a pro svůj rozsah je volně dostupný na webových stránkách Poskytovatele </w:t>
      </w:r>
      <w:r w:rsidRPr="00BE19A5">
        <w:rPr>
          <w:rFonts w:ascii="Arial" w:hAnsi="Arial" w:cs="Arial"/>
          <w:sz w:val="24"/>
          <w:szCs w:val="24"/>
        </w:rPr>
        <w:t>(</w:t>
      </w:r>
      <w:hyperlink r:id="rId11" w:history="1">
        <w:r w:rsidRPr="00BE19A5">
          <w:rPr>
            <w:rStyle w:val="Hypertextovodkaz"/>
            <w:rFonts w:ascii="Arial" w:hAnsi="Arial" w:cs="Arial"/>
            <w:sz w:val="24"/>
            <w:szCs w:val="24"/>
          </w:rPr>
          <w:t>www.gacr.cz</w:t>
        </w:r>
      </w:hyperlink>
      <w:r w:rsidRPr="00BE19A5">
        <w:rPr>
          <w:rFonts w:ascii="Arial" w:hAnsi="Arial" w:cs="Arial"/>
          <w:sz w:val="24"/>
          <w:szCs w:val="24"/>
        </w:rPr>
        <w:t>)</w:t>
      </w:r>
      <w:r>
        <w:rPr>
          <w:rFonts w:ascii="Arial" w:hAnsi="Arial" w:cs="Arial"/>
          <w:sz w:val="24"/>
          <w:szCs w:val="24"/>
        </w:rPr>
        <w:t xml:space="preserve">. </w:t>
      </w:r>
    </w:p>
    <w:p w14:paraId="42EEFB41" w14:textId="0EBA34BF" w:rsidR="00905F39" w:rsidRPr="00905F39" w:rsidRDefault="00905F39" w:rsidP="00905F39">
      <w:pPr>
        <w:pStyle w:val="Odstavecseseznamem"/>
        <w:numPr>
          <w:ilvl w:val="0"/>
          <w:numId w:val="23"/>
        </w:numPr>
        <w:spacing w:line="257" w:lineRule="auto"/>
        <w:contextualSpacing w:val="0"/>
        <w:jc w:val="center"/>
        <w:rPr>
          <w:rFonts w:ascii="Arial" w:hAnsi="Arial" w:cs="Arial"/>
          <w:b/>
          <w:sz w:val="24"/>
          <w:szCs w:val="24"/>
        </w:rPr>
      </w:pPr>
      <w:r w:rsidRPr="00905F39">
        <w:rPr>
          <w:rFonts w:ascii="Arial" w:hAnsi="Arial" w:cs="Arial"/>
          <w:b/>
          <w:sz w:val="24"/>
          <w:szCs w:val="24"/>
        </w:rPr>
        <w:t>Předmět Smlouvy</w:t>
      </w:r>
    </w:p>
    <w:p w14:paraId="18864E3E" w14:textId="0C90B3BD" w:rsidR="00905F39" w:rsidRDefault="00C20D86" w:rsidP="00905F39">
      <w:pPr>
        <w:pStyle w:val="Odstavecseseznamem"/>
        <w:numPr>
          <w:ilvl w:val="1"/>
          <w:numId w:val="23"/>
        </w:numPr>
        <w:spacing w:line="257" w:lineRule="auto"/>
        <w:ind w:hanging="792"/>
        <w:contextualSpacing w:val="0"/>
        <w:rPr>
          <w:rFonts w:ascii="Arial" w:hAnsi="Arial" w:cs="Arial"/>
          <w:sz w:val="24"/>
          <w:szCs w:val="24"/>
        </w:rPr>
      </w:pPr>
      <w:r w:rsidRPr="00C20D86">
        <w:rPr>
          <w:rFonts w:ascii="Arial" w:hAnsi="Arial" w:cs="Arial"/>
          <w:sz w:val="24"/>
          <w:szCs w:val="24"/>
        </w:rPr>
        <w:t>Předmětem této Smlouvy je stanovení podmínek pro realizaci části níže specifikovaného grantového projektu</w:t>
      </w:r>
      <w:r>
        <w:rPr>
          <w:rFonts w:ascii="Arial" w:hAnsi="Arial" w:cs="Arial"/>
          <w:sz w:val="24"/>
          <w:szCs w:val="24"/>
        </w:rPr>
        <w:t xml:space="preserve"> (dále jen „</w:t>
      </w:r>
      <w:r w:rsidRPr="00C20D86">
        <w:rPr>
          <w:rFonts w:ascii="Arial" w:hAnsi="Arial" w:cs="Arial"/>
          <w:b/>
          <w:sz w:val="24"/>
          <w:szCs w:val="24"/>
        </w:rPr>
        <w:t>Projekt</w:t>
      </w:r>
      <w:r>
        <w:rPr>
          <w:rFonts w:ascii="Arial" w:hAnsi="Arial" w:cs="Arial"/>
          <w:sz w:val="24"/>
          <w:szCs w:val="24"/>
        </w:rPr>
        <w:t>“)</w:t>
      </w:r>
      <w:r w:rsidRPr="00C20D86">
        <w:rPr>
          <w:rFonts w:ascii="Arial" w:hAnsi="Arial" w:cs="Arial"/>
          <w:sz w:val="24"/>
          <w:szCs w:val="24"/>
        </w:rPr>
        <w:t>.</w:t>
      </w:r>
    </w:p>
    <w:tbl>
      <w:tblPr>
        <w:tblStyle w:val="Mkatabulky"/>
        <w:tblW w:w="0" w:type="auto"/>
        <w:tblInd w:w="792" w:type="dxa"/>
        <w:tblLook w:val="04A0" w:firstRow="1" w:lastRow="0" w:firstColumn="1" w:lastColumn="0" w:noHBand="0" w:noVBand="1"/>
      </w:tblPr>
      <w:tblGrid>
        <w:gridCol w:w="3031"/>
        <w:gridCol w:w="5368"/>
      </w:tblGrid>
      <w:tr w:rsidR="00C20D86" w14:paraId="523A7C14" w14:textId="77777777" w:rsidTr="00C20D86">
        <w:tc>
          <w:tcPr>
            <w:tcW w:w="3031" w:type="dxa"/>
          </w:tcPr>
          <w:p w14:paraId="2CEBB534" w14:textId="2B445D5F" w:rsidR="00C20D86" w:rsidRDefault="00C20D86" w:rsidP="00C20D86">
            <w:pPr>
              <w:pStyle w:val="Odstavecseseznamem"/>
              <w:spacing w:line="257" w:lineRule="auto"/>
              <w:ind w:left="0"/>
              <w:contextualSpacing w:val="0"/>
              <w:rPr>
                <w:rFonts w:ascii="Arial" w:hAnsi="Arial" w:cs="Arial"/>
                <w:sz w:val="24"/>
                <w:szCs w:val="24"/>
              </w:rPr>
            </w:pPr>
            <w:r>
              <w:rPr>
                <w:rFonts w:ascii="Arial" w:hAnsi="Arial" w:cs="Arial"/>
                <w:sz w:val="24"/>
                <w:szCs w:val="24"/>
              </w:rPr>
              <w:t>Název Projektu:</w:t>
            </w:r>
          </w:p>
        </w:tc>
        <w:tc>
          <w:tcPr>
            <w:tcW w:w="5368" w:type="dxa"/>
          </w:tcPr>
          <w:p w14:paraId="699347E8" w14:textId="750AF5DC" w:rsidR="00C20D86" w:rsidRPr="00771796" w:rsidRDefault="00C20D86" w:rsidP="00C20D86">
            <w:pPr>
              <w:pStyle w:val="Odstavecseseznamem"/>
              <w:spacing w:line="257" w:lineRule="auto"/>
              <w:ind w:left="0"/>
              <w:contextualSpacing w:val="0"/>
              <w:rPr>
                <w:rFonts w:ascii="Arial" w:hAnsi="Arial" w:cs="Arial"/>
                <w:b/>
                <w:sz w:val="24"/>
                <w:szCs w:val="24"/>
              </w:rPr>
            </w:pPr>
            <w:r w:rsidRPr="00771796">
              <w:rPr>
                <w:rFonts w:ascii="Arial" w:hAnsi="Arial" w:cs="Arial"/>
                <w:b/>
                <w:sz w:val="24"/>
                <w:szCs w:val="24"/>
              </w:rPr>
              <w:t>Architektura (ž.). Ženy, emancipace, architektura v druhé polovině 20. století</w:t>
            </w:r>
          </w:p>
        </w:tc>
      </w:tr>
      <w:tr w:rsidR="00C20D86" w14:paraId="6E69C481" w14:textId="77777777" w:rsidTr="00C20D86">
        <w:tc>
          <w:tcPr>
            <w:tcW w:w="3031" w:type="dxa"/>
          </w:tcPr>
          <w:p w14:paraId="28B6DB37" w14:textId="71647829" w:rsidR="00C20D86" w:rsidRDefault="00C20D86" w:rsidP="00AB0FDB">
            <w:pPr>
              <w:pStyle w:val="Odstavecseseznamem"/>
              <w:spacing w:line="257" w:lineRule="auto"/>
              <w:ind w:left="0"/>
              <w:contextualSpacing w:val="0"/>
              <w:rPr>
                <w:rFonts w:ascii="Arial" w:hAnsi="Arial" w:cs="Arial"/>
                <w:sz w:val="24"/>
                <w:szCs w:val="24"/>
              </w:rPr>
            </w:pPr>
            <w:r>
              <w:rPr>
                <w:rFonts w:ascii="Arial" w:hAnsi="Arial" w:cs="Arial"/>
                <w:sz w:val="24"/>
                <w:szCs w:val="24"/>
              </w:rPr>
              <w:t xml:space="preserve">Předmět a cíle </w:t>
            </w:r>
            <w:r w:rsidR="00AB0FDB">
              <w:rPr>
                <w:rFonts w:ascii="Arial" w:hAnsi="Arial" w:cs="Arial"/>
                <w:sz w:val="24"/>
                <w:szCs w:val="24"/>
              </w:rPr>
              <w:t>Projektu</w:t>
            </w:r>
            <w:r>
              <w:rPr>
                <w:rFonts w:ascii="Arial" w:hAnsi="Arial" w:cs="Arial"/>
                <w:sz w:val="24"/>
                <w:szCs w:val="24"/>
              </w:rPr>
              <w:t>:</w:t>
            </w:r>
          </w:p>
        </w:tc>
        <w:tc>
          <w:tcPr>
            <w:tcW w:w="5368" w:type="dxa"/>
          </w:tcPr>
          <w:p w14:paraId="0A049F8E" w14:textId="442A1DB4" w:rsidR="00C20D86" w:rsidRDefault="00C20D86" w:rsidP="00C20D86">
            <w:pPr>
              <w:pStyle w:val="Odstavecseseznamem"/>
              <w:spacing w:line="257" w:lineRule="auto"/>
              <w:ind w:left="0"/>
              <w:contextualSpacing w:val="0"/>
              <w:rPr>
                <w:rFonts w:ascii="Arial" w:hAnsi="Arial" w:cs="Arial"/>
                <w:sz w:val="24"/>
                <w:szCs w:val="24"/>
              </w:rPr>
            </w:pPr>
            <w:r>
              <w:rPr>
                <w:rFonts w:ascii="Arial" w:hAnsi="Arial" w:cs="Arial"/>
                <w:sz w:val="24"/>
                <w:szCs w:val="24"/>
              </w:rPr>
              <w:t>Cílem výzkumu je představení a interpretace tvůrčí činnosti dosud upozaďovaných osobností (žen-architektek). Výzkum má ambici doplnit chybějící českou perspektivu v rámci existující mezinárodní „ženské“ reflexe architektury. Výstupem bude odborná monografie, 2 recenzované články a web-databáze.</w:t>
            </w:r>
          </w:p>
        </w:tc>
      </w:tr>
      <w:tr w:rsidR="00C20D86" w14:paraId="1D8D635A" w14:textId="77777777" w:rsidTr="00C20D86">
        <w:tc>
          <w:tcPr>
            <w:tcW w:w="3031" w:type="dxa"/>
          </w:tcPr>
          <w:p w14:paraId="6AA4725C" w14:textId="1219D381" w:rsidR="00C20D86" w:rsidRDefault="00C20D86" w:rsidP="00C20D86">
            <w:pPr>
              <w:pStyle w:val="Odstavecseseznamem"/>
              <w:spacing w:line="257" w:lineRule="auto"/>
              <w:ind w:left="0"/>
              <w:contextualSpacing w:val="0"/>
              <w:rPr>
                <w:rFonts w:ascii="Arial" w:hAnsi="Arial" w:cs="Arial"/>
                <w:sz w:val="24"/>
                <w:szCs w:val="24"/>
              </w:rPr>
            </w:pPr>
            <w:r>
              <w:rPr>
                <w:rFonts w:ascii="Arial" w:hAnsi="Arial" w:cs="Arial"/>
                <w:sz w:val="24"/>
                <w:szCs w:val="24"/>
              </w:rPr>
              <w:t>Registrační číslo:</w:t>
            </w:r>
          </w:p>
        </w:tc>
        <w:tc>
          <w:tcPr>
            <w:tcW w:w="5368" w:type="dxa"/>
          </w:tcPr>
          <w:p w14:paraId="41C42A09" w14:textId="5350783B" w:rsidR="00C20D86" w:rsidRDefault="00C20D86" w:rsidP="00C20D86">
            <w:pPr>
              <w:pStyle w:val="Odstavecseseznamem"/>
              <w:spacing w:line="257" w:lineRule="auto"/>
              <w:ind w:left="0"/>
              <w:contextualSpacing w:val="0"/>
              <w:rPr>
                <w:rFonts w:ascii="Arial" w:hAnsi="Arial" w:cs="Arial"/>
                <w:sz w:val="24"/>
                <w:szCs w:val="24"/>
              </w:rPr>
            </w:pPr>
            <w:r>
              <w:rPr>
                <w:rFonts w:ascii="Arial" w:hAnsi="Arial" w:cs="Arial"/>
                <w:sz w:val="24"/>
                <w:szCs w:val="24"/>
              </w:rPr>
              <w:t>21-22749S</w:t>
            </w:r>
          </w:p>
        </w:tc>
      </w:tr>
      <w:tr w:rsidR="00C20D86" w14:paraId="35DC2518" w14:textId="77777777" w:rsidTr="00C20D86">
        <w:tc>
          <w:tcPr>
            <w:tcW w:w="3031" w:type="dxa"/>
          </w:tcPr>
          <w:p w14:paraId="5429437E" w14:textId="0850780A" w:rsidR="00C20D86" w:rsidRDefault="00C20D86" w:rsidP="00C20D86">
            <w:pPr>
              <w:pStyle w:val="Odstavecseseznamem"/>
              <w:spacing w:line="257" w:lineRule="auto"/>
              <w:ind w:left="0"/>
              <w:contextualSpacing w:val="0"/>
              <w:rPr>
                <w:rFonts w:ascii="Arial" w:hAnsi="Arial" w:cs="Arial"/>
                <w:sz w:val="24"/>
                <w:szCs w:val="24"/>
              </w:rPr>
            </w:pPr>
            <w:r>
              <w:rPr>
                <w:rFonts w:ascii="Arial" w:hAnsi="Arial" w:cs="Arial"/>
                <w:sz w:val="24"/>
                <w:szCs w:val="24"/>
              </w:rPr>
              <w:t xml:space="preserve">Datum zahájení řešení: </w:t>
            </w:r>
          </w:p>
        </w:tc>
        <w:tc>
          <w:tcPr>
            <w:tcW w:w="5368" w:type="dxa"/>
          </w:tcPr>
          <w:p w14:paraId="4E0F23C5" w14:textId="506F57C7" w:rsidR="00C20D86" w:rsidRPr="00C20D86" w:rsidRDefault="00C20D86" w:rsidP="00C20D86">
            <w:pPr>
              <w:spacing w:line="257" w:lineRule="auto"/>
              <w:rPr>
                <w:rFonts w:ascii="Arial" w:hAnsi="Arial" w:cs="Arial"/>
                <w:sz w:val="24"/>
                <w:szCs w:val="24"/>
              </w:rPr>
            </w:pPr>
            <w:r w:rsidRPr="00C20D86">
              <w:rPr>
                <w:rFonts w:ascii="Arial" w:hAnsi="Arial" w:cs="Arial"/>
                <w:sz w:val="24"/>
                <w:szCs w:val="24"/>
              </w:rPr>
              <w:t>1.</w:t>
            </w:r>
            <w:r>
              <w:rPr>
                <w:rFonts w:ascii="Arial" w:hAnsi="Arial" w:cs="Arial"/>
                <w:sz w:val="24"/>
                <w:szCs w:val="24"/>
              </w:rPr>
              <w:t xml:space="preserve"> </w:t>
            </w:r>
            <w:r w:rsidRPr="00C20D86">
              <w:rPr>
                <w:rFonts w:ascii="Arial" w:hAnsi="Arial" w:cs="Arial"/>
                <w:sz w:val="24"/>
                <w:szCs w:val="24"/>
              </w:rPr>
              <w:t>1. 2021</w:t>
            </w:r>
          </w:p>
        </w:tc>
      </w:tr>
      <w:tr w:rsidR="00C20D86" w14:paraId="33205360" w14:textId="77777777" w:rsidTr="00C20D86">
        <w:tc>
          <w:tcPr>
            <w:tcW w:w="3031" w:type="dxa"/>
          </w:tcPr>
          <w:p w14:paraId="5987CC1B" w14:textId="2AFD8B19" w:rsidR="00C20D86" w:rsidRDefault="00C20D86" w:rsidP="00C20D86">
            <w:pPr>
              <w:pStyle w:val="Odstavecseseznamem"/>
              <w:spacing w:line="257" w:lineRule="auto"/>
              <w:ind w:left="0"/>
              <w:contextualSpacing w:val="0"/>
              <w:rPr>
                <w:rFonts w:ascii="Arial" w:hAnsi="Arial" w:cs="Arial"/>
                <w:sz w:val="24"/>
                <w:szCs w:val="24"/>
              </w:rPr>
            </w:pPr>
            <w:r>
              <w:rPr>
                <w:rFonts w:ascii="Arial" w:hAnsi="Arial" w:cs="Arial"/>
                <w:sz w:val="24"/>
                <w:szCs w:val="24"/>
              </w:rPr>
              <w:t>Datum ukončení řešení:</w:t>
            </w:r>
          </w:p>
        </w:tc>
        <w:tc>
          <w:tcPr>
            <w:tcW w:w="5368" w:type="dxa"/>
          </w:tcPr>
          <w:p w14:paraId="49ADFF1A" w14:textId="43A7A6A7" w:rsidR="00C20D86" w:rsidRDefault="00C20D86" w:rsidP="00C20D86">
            <w:pPr>
              <w:pStyle w:val="Odstavecseseznamem"/>
              <w:spacing w:line="257" w:lineRule="auto"/>
              <w:ind w:left="0"/>
              <w:contextualSpacing w:val="0"/>
              <w:rPr>
                <w:rFonts w:ascii="Arial" w:hAnsi="Arial" w:cs="Arial"/>
                <w:sz w:val="24"/>
                <w:szCs w:val="24"/>
              </w:rPr>
            </w:pPr>
            <w:r>
              <w:rPr>
                <w:rFonts w:ascii="Arial" w:hAnsi="Arial" w:cs="Arial"/>
                <w:sz w:val="24"/>
                <w:szCs w:val="24"/>
              </w:rPr>
              <w:t>31. 12. 2023</w:t>
            </w:r>
          </w:p>
        </w:tc>
      </w:tr>
    </w:tbl>
    <w:p w14:paraId="0E5E6BCA" w14:textId="77777777" w:rsidR="00771796" w:rsidRDefault="00771796" w:rsidP="00771796">
      <w:pPr>
        <w:pStyle w:val="Odstavecseseznamem"/>
        <w:spacing w:line="257" w:lineRule="auto"/>
        <w:ind w:left="792"/>
        <w:rPr>
          <w:rFonts w:ascii="Arial" w:hAnsi="Arial" w:cs="Arial"/>
          <w:sz w:val="24"/>
          <w:szCs w:val="24"/>
        </w:rPr>
      </w:pPr>
    </w:p>
    <w:p w14:paraId="4E0F7956" w14:textId="0AFCE35E" w:rsidR="00BE19A5" w:rsidRPr="00771796" w:rsidRDefault="00771796" w:rsidP="00260964">
      <w:pPr>
        <w:pStyle w:val="Odstavecseseznamem"/>
        <w:numPr>
          <w:ilvl w:val="1"/>
          <w:numId w:val="23"/>
        </w:numPr>
        <w:spacing w:line="257" w:lineRule="auto"/>
        <w:ind w:left="794" w:hanging="794"/>
        <w:contextualSpacing w:val="0"/>
        <w:jc w:val="both"/>
        <w:rPr>
          <w:rFonts w:ascii="Arial" w:hAnsi="Arial" w:cs="Arial"/>
          <w:sz w:val="24"/>
          <w:szCs w:val="24"/>
        </w:rPr>
      </w:pPr>
      <w:r>
        <w:rPr>
          <w:rFonts w:ascii="Arial" w:hAnsi="Arial" w:cs="Arial"/>
          <w:sz w:val="24"/>
          <w:szCs w:val="24"/>
        </w:rPr>
        <w:t xml:space="preserve">Příjemce ustanovuje jako řešitele Projektu </w:t>
      </w:r>
      <w:r w:rsidRPr="00771796">
        <w:rPr>
          <w:rFonts w:ascii="Arial" w:hAnsi="Arial" w:cs="Arial"/>
          <w:b/>
          <w:sz w:val="24"/>
          <w:szCs w:val="24"/>
        </w:rPr>
        <w:t xml:space="preserve">Mgr. et Mgr. Helenu </w:t>
      </w:r>
      <w:proofErr w:type="spellStart"/>
      <w:r w:rsidRPr="00771796">
        <w:rPr>
          <w:rFonts w:ascii="Arial" w:hAnsi="Arial" w:cs="Arial"/>
          <w:b/>
          <w:sz w:val="24"/>
          <w:szCs w:val="24"/>
        </w:rPr>
        <w:t>Huber</w:t>
      </w:r>
      <w:proofErr w:type="spellEnd"/>
      <w:r w:rsidRPr="00771796">
        <w:rPr>
          <w:rFonts w:ascii="Arial" w:hAnsi="Arial" w:cs="Arial"/>
          <w:b/>
          <w:sz w:val="24"/>
          <w:szCs w:val="24"/>
        </w:rPr>
        <w:t>-Doudovou</w:t>
      </w:r>
      <w:r w:rsidRPr="00771796">
        <w:rPr>
          <w:rFonts w:ascii="Arial" w:hAnsi="Arial" w:cs="Arial"/>
          <w:sz w:val="24"/>
          <w:szCs w:val="24"/>
        </w:rPr>
        <w:t xml:space="preserve"> (dále jen „</w:t>
      </w:r>
      <w:r w:rsidRPr="00771796">
        <w:rPr>
          <w:rFonts w:ascii="Arial" w:hAnsi="Arial" w:cs="Arial"/>
          <w:b/>
          <w:sz w:val="24"/>
          <w:szCs w:val="24"/>
        </w:rPr>
        <w:t>Řešitel</w:t>
      </w:r>
      <w:r w:rsidRPr="00771796">
        <w:rPr>
          <w:rFonts w:ascii="Arial" w:hAnsi="Arial" w:cs="Arial"/>
          <w:sz w:val="24"/>
          <w:szCs w:val="24"/>
        </w:rPr>
        <w:t>“).</w:t>
      </w:r>
    </w:p>
    <w:p w14:paraId="22AB5681" w14:textId="5260CBFC" w:rsidR="00771796" w:rsidRDefault="00771796" w:rsidP="00260964">
      <w:pPr>
        <w:pStyle w:val="Odstavecseseznamem"/>
        <w:numPr>
          <w:ilvl w:val="1"/>
          <w:numId w:val="23"/>
        </w:numPr>
        <w:spacing w:line="257" w:lineRule="auto"/>
        <w:ind w:left="794" w:hanging="794"/>
        <w:contextualSpacing w:val="0"/>
        <w:jc w:val="both"/>
        <w:rPr>
          <w:rFonts w:ascii="Arial" w:hAnsi="Arial" w:cs="Arial"/>
          <w:sz w:val="24"/>
          <w:szCs w:val="24"/>
        </w:rPr>
      </w:pPr>
      <w:r w:rsidRPr="00771796">
        <w:rPr>
          <w:rFonts w:ascii="Arial" w:hAnsi="Arial" w:cs="Arial"/>
          <w:sz w:val="24"/>
          <w:szCs w:val="24"/>
        </w:rPr>
        <w:t xml:space="preserve">Další účastník ustanovuje jako spoluřešitele Projektu </w:t>
      </w:r>
      <w:r w:rsidRPr="007B316A">
        <w:rPr>
          <w:rFonts w:ascii="Arial" w:hAnsi="Arial" w:cs="Arial"/>
          <w:b/>
          <w:sz w:val="24"/>
          <w:szCs w:val="24"/>
        </w:rPr>
        <w:t>Ing. Arch. Mgr. Kláru Brůhovou Ph.D.</w:t>
      </w:r>
      <w:r>
        <w:rPr>
          <w:rFonts w:ascii="Arial" w:hAnsi="Arial" w:cs="Arial"/>
          <w:sz w:val="24"/>
          <w:szCs w:val="24"/>
        </w:rPr>
        <w:t xml:space="preserve"> </w:t>
      </w:r>
      <w:r w:rsidRPr="00771796">
        <w:rPr>
          <w:rFonts w:ascii="Arial" w:hAnsi="Arial" w:cs="Arial"/>
          <w:sz w:val="24"/>
          <w:szCs w:val="24"/>
        </w:rPr>
        <w:t>(dále jen „</w:t>
      </w:r>
      <w:r w:rsidRPr="00771796">
        <w:rPr>
          <w:rFonts w:ascii="Arial" w:hAnsi="Arial" w:cs="Arial"/>
          <w:b/>
          <w:sz w:val="24"/>
          <w:szCs w:val="24"/>
        </w:rPr>
        <w:t>Spoluřešitel</w:t>
      </w:r>
      <w:r w:rsidRPr="00771796">
        <w:rPr>
          <w:rFonts w:ascii="Arial" w:hAnsi="Arial" w:cs="Arial"/>
          <w:sz w:val="24"/>
          <w:szCs w:val="24"/>
        </w:rPr>
        <w:t>“)</w:t>
      </w:r>
    </w:p>
    <w:p w14:paraId="02C10427" w14:textId="2EE29D12" w:rsidR="00771796" w:rsidRPr="00733FBD" w:rsidRDefault="00733FBD" w:rsidP="00260964">
      <w:pPr>
        <w:pStyle w:val="Odstavecseseznamem"/>
        <w:numPr>
          <w:ilvl w:val="1"/>
          <w:numId w:val="23"/>
        </w:numPr>
        <w:spacing w:line="257" w:lineRule="auto"/>
        <w:ind w:left="794" w:hanging="794"/>
        <w:contextualSpacing w:val="0"/>
        <w:jc w:val="both"/>
        <w:rPr>
          <w:rFonts w:ascii="Arial" w:hAnsi="Arial" w:cs="Arial"/>
          <w:sz w:val="24"/>
          <w:szCs w:val="24"/>
        </w:rPr>
      </w:pPr>
      <w:r w:rsidRPr="00733FBD">
        <w:rPr>
          <w:rFonts w:ascii="Arial" w:hAnsi="Arial" w:cs="Arial"/>
          <w:sz w:val="24"/>
          <w:szCs w:val="24"/>
        </w:rPr>
        <w:t>Příjemce poskytuje část podpory určenou Dalšímu účastníkovi, kterou obdržel od Poskytovatele (dále jen „</w:t>
      </w:r>
      <w:r w:rsidRPr="00733FBD">
        <w:rPr>
          <w:rFonts w:ascii="Arial" w:hAnsi="Arial" w:cs="Arial"/>
          <w:b/>
          <w:sz w:val="24"/>
          <w:szCs w:val="24"/>
        </w:rPr>
        <w:t>Grantové prostředky</w:t>
      </w:r>
      <w:r w:rsidRPr="00733FBD">
        <w:rPr>
          <w:rFonts w:ascii="Arial" w:hAnsi="Arial" w:cs="Arial"/>
          <w:sz w:val="24"/>
          <w:szCs w:val="24"/>
        </w:rPr>
        <w:t xml:space="preserve">“), Dalšímu účastníkovi na základě této Smlouvy výhradně za </w:t>
      </w:r>
      <w:r w:rsidRPr="00733FBD">
        <w:rPr>
          <w:rFonts w:ascii="Arial" w:hAnsi="Arial" w:cs="Arial"/>
          <w:color w:val="000000"/>
          <w:sz w:val="24"/>
          <w:szCs w:val="24"/>
        </w:rPr>
        <w:t xml:space="preserve">účelem jejich využití k dosažení cílů řešení části </w:t>
      </w:r>
      <w:r w:rsidR="00AB0FDB">
        <w:rPr>
          <w:rFonts w:ascii="Arial" w:hAnsi="Arial" w:cs="Arial"/>
          <w:color w:val="000000"/>
          <w:sz w:val="24"/>
          <w:szCs w:val="24"/>
        </w:rPr>
        <w:t>P</w:t>
      </w:r>
      <w:r w:rsidRPr="00733FBD">
        <w:rPr>
          <w:rFonts w:ascii="Arial" w:hAnsi="Arial" w:cs="Arial"/>
          <w:color w:val="000000"/>
          <w:sz w:val="24"/>
          <w:szCs w:val="24"/>
        </w:rPr>
        <w:t xml:space="preserve">rojektu v rozsahu, členění a za podmínek schválených Poskytovatelem. Výše poskytovaných Grantových prostředků je uvedena v příloze ke Smlouvě o poskytnutí dotace na podporu Projektu č. 21-2274S panelu č. P409 uzavřené </w:t>
      </w:r>
      <w:r w:rsidRPr="00733FBD">
        <w:rPr>
          <w:rFonts w:ascii="Arial" w:hAnsi="Arial" w:cs="Arial"/>
          <w:color w:val="000000"/>
          <w:sz w:val="24"/>
          <w:szCs w:val="24"/>
        </w:rPr>
        <w:lastRenderedPageBreak/>
        <w:t>mezi Poskytovatelem a Příjemcem, jejíž kopie je nedílnou součástí této Smlouvy jako její příloha č. 1</w:t>
      </w:r>
      <w:r w:rsidR="009D2D06">
        <w:rPr>
          <w:rFonts w:ascii="Arial" w:hAnsi="Arial" w:cs="Arial"/>
          <w:color w:val="000000"/>
          <w:sz w:val="24"/>
          <w:szCs w:val="24"/>
        </w:rPr>
        <w:t xml:space="preserve"> (dále jen jako „</w:t>
      </w:r>
      <w:r w:rsidR="009D2D06" w:rsidRPr="009D2D06">
        <w:rPr>
          <w:rFonts w:ascii="Arial" w:hAnsi="Arial" w:cs="Arial"/>
          <w:b/>
          <w:color w:val="000000"/>
          <w:sz w:val="24"/>
          <w:szCs w:val="24"/>
        </w:rPr>
        <w:t>Smlouva o poskytnutí dotace</w:t>
      </w:r>
      <w:r w:rsidR="009D2D06">
        <w:rPr>
          <w:rFonts w:ascii="Arial" w:hAnsi="Arial" w:cs="Arial"/>
          <w:color w:val="000000"/>
          <w:sz w:val="24"/>
          <w:szCs w:val="24"/>
        </w:rPr>
        <w:t>“)</w:t>
      </w:r>
      <w:r w:rsidRPr="00733FBD">
        <w:rPr>
          <w:rFonts w:ascii="Arial" w:hAnsi="Arial" w:cs="Arial"/>
          <w:color w:val="000000"/>
          <w:sz w:val="24"/>
          <w:szCs w:val="24"/>
        </w:rPr>
        <w:t>.</w:t>
      </w:r>
    </w:p>
    <w:p w14:paraId="062B7C69" w14:textId="2D468410" w:rsidR="00733FBD" w:rsidRPr="00871711" w:rsidRDefault="00871711" w:rsidP="00260964">
      <w:pPr>
        <w:pStyle w:val="Odstavecseseznamem"/>
        <w:numPr>
          <w:ilvl w:val="1"/>
          <w:numId w:val="23"/>
        </w:numPr>
        <w:spacing w:line="257" w:lineRule="auto"/>
        <w:ind w:left="794" w:hanging="794"/>
        <w:contextualSpacing w:val="0"/>
        <w:jc w:val="both"/>
        <w:rPr>
          <w:rFonts w:ascii="Arial" w:hAnsi="Arial" w:cs="Arial"/>
          <w:sz w:val="24"/>
          <w:szCs w:val="24"/>
        </w:rPr>
      </w:pPr>
      <w:r w:rsidRPr="00871711">
        <w:rPr>
          <w:rFonts w:ascii="Arial" w:hAnsi="Arial" w:cs="Arial"/>
          <w:color w:val="000000"/>
          <w:sz w:val="24"/>
          <w:szCs w:val="24"/>
        </w:rPr>
        <w:t>Cíle Projektu, způsob řešení a předpokládané výsledky jsou uvedeny ve schváleném </w:t>
      </w:r>
      <w:r w:rsidRPr="00871711">
        <w:rPr>
          <w:rFonts w:ascii="Arial" w:hAnsi="Arial" w:cs="Arial"/>
          <w:sz w:val="24"/>
          <w:szCs w:val="24"/>
        </w:rPr>
        <w:t>Návrhu Standardního projektu 21-22749S</w:t>
      </w:r>
      <w:r w:rsidRPr="00871711">
        <w:rPr>
          <w:rFonts w:ascii="Arial" w:hAnsi="Arial" w:cs="Arial"/>
          <w:color w:val="000000"/>
          <w:sz w:val="24"/>
          <w:szCs w:val="24"/>
        </w:rPr>
        <w:t xml:space="preserve"> (dále jen „</w:t>
      </w:r>
      <w:r w:rsidR="009E2269">
        <w:rPr>
          <w:rFonts w:ascii="Arial" w:hAnsi="Arial" w:cs="Arial"/>
          <w:b/>
          <w:color w:val="000000"/>
          <w:sz w:val="24"/>
          <w:szCs w:val="24"/>
        </w:rPr>
        <w:t>Návrh P</w:t>
      </w:r>
      <w:r w:rsidRPr="00871711">
        <w:rPr>
          <w:rFonts w:ascii="Arial" w:hAnsi="Arial" w:cs="Arial"/>
          <w:b/>
          <w:color w:val="000000"/>
          <w:sz w:val="24"/>
          <w:szCs w:val="24"/>
        </w:rPr>
        <w:t>rojektu</w:t>
      </w:r>
      <w:r w:rsidRPr="00871711">
        <w:rPr>
          <w:rFonts w:ascii="Arial" w:hAnsi="Arial" w:cs="Arial"/>
          <w:color w:val="000000"/>
          <w:sz w:val="24"/>
          <w:szCs w:val="24"/>
        </w:rPr>
        <w:t>“), jehož kopie je nedílnou součástí této Smlouvy jako její příloha č. 2 a jehož obsah a rozhodnutí Poskytovatele o něm jsou pro smluvní strany závazné.</w:t>
      </w:r>
    </w:p>
    <w:p w14:paraId="65B213D7" w14:textId="6EE7C7DE" w:rsidR="0023105A" w:rsidRPr="00F4435E" w:rsidRDefault="00AB0FDB" w:rsidP="00AB0FDB">
      <w:pPr>
        <w:pStyle w:val="Odstavecseseznamem"/>
        <w:numPr>
          <w:ilvl w:val="0"/>
          <w:numId w:val="23"/>
        </w:numPr>
        <w:spacing w:line="257" w:lineRule="auto"/>
        <w:ind w:left="357" w:hanging="357"/>
        <w:contextualSpacing w:val="0"/>
        <w:jc w:val="center"/>
        <w:rPr>
          <w:rFonts w:ascii="Arial" w:hAnsi="Arial" w:cs="Arial"/>
          <w:b/>
          <w:sz w:val="24"/>
          <w:szCs w:val="24"/>
        </w:rPr>
      </w:pPr>
      <w:r w:rsidRPr="00F4435E">
        <w:rPr>
          <w:rFonts w:ascii="Arial" w:hAnsi="Arial" w:cs="Arial"/>
          <w:b/>
          <w:sz w:val="24"/>
          <w:szCs w:val="24"/>
        </w:rPr>
        <w:t>Spoluřešitel</w:t>
      </w:r>
    </w:p>
    <w:p w14:paraId="082A38A0" w14:textId="09185F98" w:rsidR="00AB0FDB" w:rsidRDefault="00AB0FDB" w:rsidP="00D9593A">
      <w:pPr>
        <w:pStyle w:val="Odstavecseseznamem"/>
        <w:numPr>
          <w:ilvl w:val="1"/>
          <w:numId w:val="23"/>
        </w:numPr>
        <w:spacing w:line="257" w:lineRule="auto"/>
        <w:ind w:left="794" w:hanging="794"/>
        <w:contextualSpacing w:val="0"/>
        <w:jc w:val="both"/>
        <w:rPr>
          <w:rFonts w:ascii="Arial" w:hAnsi="Arial" w:cs="Arial"/>
          <w:sz w:val="24"/>
          <w:szCs w:val="24"/>
        </w:rPr>
      </w:pPr>
      <w:r>
        <w:rPr>
          <w:rFonts w:ascii="Arial" w:hAnsi="Arial" w:cs="Arial"/>
          <w:sz w:val="24"/>
          <w:szCs w:val="24"/>
        </w:rPr>
        <w:t>Spoluřešitel</w:t>
      </w:r>
      <w:r w:rsidRPr="00AB0FDB">
        <w:rPr>
          <w:rFonts w:ascii="Arial" w:hAnsi="Arial" w:cs="Arial"/>
          <w:sz w:val="24"/>
          <w:szCs w:val="24"/>
        </w:rPr>
        <w:t xml:space="preserve"> podpisem této Smlouvy </w:t>
      </w:r>
      <w:r w:rsidR="009D2D06">
        <w:rPr>
          <w:rFonts w:ascii="Arial" w:hAnsi="Arial" w:cs="Arial"/>
          <w:sz w:val="24"/>
          <w:szCs w:val="24"/>
        </w:rPr>
        <w:t>potvrzuje</w:t>
      </w:r>
      <w:r w:rsidRPr="00AB0FDB">
        <w:rPr>
          <w:rFonts w:ascii="Arial" w:hAnsi="Arial" w:cs="Arial"/>
          <w:sz w:val="24"/>
          <w:szCs w:val="24"/>
        </w:rPr>
        <w:t>, že souhlasí s tím, že byl Dalším účastník</w:t>
      </w:r>
      <w:r>
        <w:rPr>
          <w:rFonts w:ascii="Arial" w:hAnsi="Arial" w:cs="Arial"/>
          <w:sz w:val="24"/>
          <w:szCs w:val="24"/>
        </w:rPr>
        <w:t>em ustanoven jako Spoluřešitel Projektu</w:t>
      </w:r>
      <w:r w:rsidRPr="00AB0FDB">
        <w:rPr>
          <w:rFonts w:ascii="Arial" w:hAnsi="Arial" w:cs="Arial"/>
          <w:sz w:val="24"/>
          <w:szCs w:val="24"/>
        </w:rPr>
        <w:t xml:space="preserve"> a že byl seznámen s obsahem </w:t>
      </w:r>
      <w:r w:rsidR="009D2D06">
        <w:rPr>
          <w:rFonts w:ascii="Arial" w:hAnsi="Arial" w:cs="Arial"/>
          <w:sz w:val="24"/>
          <w:szCs w:val="24"/>
        </w:rPr>
        <w:t>Smlouvy o poskytnutí</w:t>
      </w:r>
      <w:r w:rsidRPr="00AB0FDB">
        <w:rPr>
          <w:rFonts w:ascii="Arial" w:hAnsi="Arial" w:cs="Arial"/>
          <w:sz w:val="24"/>
          <w:szCs w:val="24"/>
        </w:rPr>
        <w:t xml:space="preserve"> dotace, s obsahem Zadávací dokumentace</w:t>
      </w:r>
      <w:r>
        <w:rPr>
          <w:rFonts w:ascii="Arial" w:hAnsi="Arial" w:cs="Arial"/>
          <w:sz w:val="24"/>
          <w:szCs w:val="24"/>
        </w:rPr>
        <w:t xml:space="preserve"> a Etického kodexu. Spoluřešitel se zavazuje řídit se při plnění této Smlouvy dokumenty uvedenými v předchozí větě.</w:t>
      </w:r>
    </w:p>
    <w:p w14:paraId="31726653" w14:textId="0233CC27" w:rsidR="00AB0FDB" w:rsidRDefault="00F4435E" w:rsidP="00D9593A">
      <w:pPr>
        <w:pStyle w:val="Odstavecseseznamem"/>
        <w:numPr>
          <w:ilvl w:val="1"/>
          <w:numId w:val="23"/>
        </w:numPr>
        <w:spacing w:line="257" w:lineRule="auto"/>
        <w:ind w:left="794" w:hanging="794"/>
        <w:contextualSpacing w:val="0"/>
        <w:jc w:val="both"/>
        <w:rPr>
          <w:rFonts w:ascii="Arial" w:hAnsi="Arial" w:cs="Arial"/>
          <w:sz w:val="24"/>
          <w:szCs w:val="24"/>
        </w:rPr>
      </w:pPr>
      <w:r>
        <w:rPr>
          <w:rFonts w:ascii="Arial" w:hAnsi="Arial" w:cs="Arial"/>
          <w:sz w:val="24"/>
          <w:szCs w:val="24"/>
        </w:rPr>
        <w:t>Další účastník tímto potvrzuje, že Spoluřešitel je k Dalšímu účastníkovi v pracovněprávním vztahu.</w:t>
      </w:r>
    </w:p>
    <w:p w14:paraId="4CEB836A" w14:textId="0DAF116E" w:rsidR="00AB0FDB" w:rsidRDefault="00F4435E" w:rsidP="00F4435E">
      <w:pPr>
        <w:pStyle w:val="Odstavecseseznamem"/>
        <w:numPr>
          <w:ilvl w:val="0"/>
          <w:numId w:val="23"/>
        </w:numPr>
        <w:spacing w:line="257" w:lineRule="auto"/>
        <w:contextualSpacing w:val="0"/>
        <w:jc w:val="center"/>
        <w:rPr>
          <w:rFonts w:ascii="Arial" w:hAnsi="Arial" w:cs="Arial"/>
          <w:b/>
          <w:sz w:val="24"/>
          <w:szCs w:val="24"/>
        </w:rPr>
      </w:pPr>
      <w:r w:rsidRPr="00F4435E">
        <w:rPr>
          <w:rFonts w:ascii="Arial" w:hAnsi="Arial" w:cs="Arial"/>
          <w:b/>
          <w:sz w:val="24"/>
          <w:szCs w:val="24"/>
        </w:rPr>
        <w:t>Poskytnutí grantových prostředků</w:t>
      </w:r>
    </w:p>
    <w:p w14:paraId="103C68CE" w14:textId="17096CC1" w:rsidR="003C5EF4" w:rsidRDefault="003C5EF4" w:rsidP="00F96142">
      <w:pPr>
        <w:pStyle w:val="Odstavecseseznamem"/>
        <w:numPr>
          <w:ilvl w:val="1"/>
          <w:numId w:val="23"/>
        </w:numPr>
        <w:spacing w:line="257" w:lineRule="auto"/>
        <w:ind w:hanging="792"/>
        <w:contextualSpacing w:val="0"/>
        <w:jc w:val="both"/>
        <w:rPr>
          <w:rFonts w:ascii="Arial" w:hAnsi="Arial" w:cs="Arial"/>
          <w:sz w:val="24"/>
          <w:szCs w:val="24"/>
        </w:rPr>
      </w:pPr>
      <w:r w:rsidRPr="00F40D30">
        <w:rPr>
          <w:rFonts w:ascii="Arial" w:hAnsi="Arial" w:cs="Arial"/>
          <w:sz w:val="24"/>
          <w:szCs w:val="24"/>
        </w:rPr>
        <w:t>Celková výše uznanýc</w:t>
      </w:r>
      <w:r w:rsidR="00F40D30" w:rsidRPr="00F40D30">
        <w:rPr>
          <w:rFonts w:ascii="Arial" w:hAnsi="Arial" w:cs="Arial"/>
          <w:sz w:val="24"/>
          <w:szCs w:val="24"/>
        </w:rPr>
        <w:t>h nákladů na celou dobu řešení P</w:t>
      </w:r>
      <w:r w:rsidRPr="00F40D30">
        <w:rPr>
          <w:rFonts w:ascii="Arial" w:hAnsi="Arial" w:cs="Arial"/>
          <w:sz w:val="24"/>
          <w:szCs w:val="24"/>
        </w:rPr>
        <w:t xml:space="preserve">rojektu je uvedena </w:t>
      </w:r>
      <w:r w:rsidRPr="00642E38">
        <w:rPr>
          <w:rFonts w:ascii="Arial" w:hAnsi="Arial" w:cs="Arial"/>
          <w:sz w:val="24"/>
          <w:szCs w:val="24"/>
        </w:rPr>
        <w:t>v </w:t>
      </w:r>
      <w:r w:rsidR="009E2269" w:rsidRPr="00642E38">
        <w:rPr>
          <w:rFonts w:ascii="Arial" w:hAnsi="Arial" w:cs="Arial"/>
          <w:sz w:val="24"/>
          <w:szCs w:val="24"/>
        </w:rPr>
        <w:t>N</w:t>
      </w:r>
      <w:r w:rsidR="00F40D30" w:rsidRPr="00642E38">
        <w:rPr>
          <w:rFonts w:ascii="Arial" w:hAnsi="Arial" w:cs="Arial"/>
          <w:sz w:val="24"/>
          <w:szCs w:val="24"/>
        </w:rPr>
        <w:t>ávrhu P</w:t>
      </w:r>
      <w:r w:rsidRPr="00642E38">
        <w:rPr>
          <w:rFonts w:ascii="Arial" w:hAnsi="Arial" w:cs="Arial"/>
          <w:sz w:val="24"/>
          <w:szCs w:val="24"/>
        </w:rPr>
        <w:t xml:space="preserve">rojektu ve formuláři Část B a činí </w:t>
      </w:r>
      <w:r w:rsidR="00F40D30" w:rsidRPr="00642E38">
        <w:rPr>
          <w:rFonts w:ascii="Arial" w:hAnsi="Arial" w:cs="Arial"/>
          <w:b/>
          <w:sz w:val="24"/>
          <w:szCs w:val="24"/>
        </w:rPr>
        <w:t>4.570</w:t>
      </w:r>
      <w:r w:rsidRPr="00642E38">
        <w:rPr>
          <w:rFonts w:ascii="Arial" w:hAnsi="Arial" w:cs="Arial"/>
          <w:b/>
          <w:sz w:val="24"/>
          <w:szCs w:val="24"/>
        </w:rPr>
        <w:t>.000 Kč.</w:t>
      </w:r>
      <w:r w:rsidRPr="00F40D30">
        <w:rPr>
          <w:rFonts w:ascii="Arial" w:hAnsi="Arial" w:cs="Arial"/>
          <w:sz w:val="24"/>
          <w:szCs w:val="24"/>
        </w:rPr>
        <w:t xml:space="preserve"> Podrobné vymezení položek uznaných nákladů a jejich členění je stanoveno v Návrhu </w:t>
      </w:r>
      <w:r w:rsidR="009E2269">
        <w:rPr>
          <w:rFonts w:ascii="Arial" w:hAnsi="Arial" w:cs="Arial"/>
          <w:sz w:val="24"/>
          <w:szCs w:val="24"/>
        </w:rPr>
        <w:t>P</w:t>
      </w:r>
      <w:r w:rsidRPr="00F40D30">
        <w:rPr>
          <w:rFonts w:ascii="Arial" w:hAnsi="Arial" w:cs="Arial"/>
          <w:sz w:val="24"/>
          <w:szCs w:val="24"/>
        </w:rPr>
        <w:t>rojektu</w:t>
      </w:r>
      <w:r w:rsidR="00F40D30">
        <w:rPr>
          <w:rFonts w:ascii="Arial" w:hAnsi="Arial" w:cs="Arial"/>
          <w:sz w:val="24"/>
          <w:szCs w:val="24"/>
        </w:rPr>
        <w:t xml:space="preserve"> a v rozpisu finančních prostředků pro jednotlivé roky řešení Projektu, který je </w:t>
      </w:r>
      <w:r w:rsidR="009D2D06">
        <w:rPr>
          <w:rFonts w:ascii="Arial" w:hAnsi="Arial" w:cs="Arial"/>
          <w:sz w:val="24"/>
          <w:szCs w:val="24"/>
        </w:rPr>
        <w:t>přílohou Smlouvy o poskytnutí dotace</w:t>
      </w:r>
      <w:r w:rsidR="00F40D30">
        <w:rPr>
          <w:rFonts w:ascii="Arial" w:hAnsi="Arial" w:cs="Arial"/>
          <w:sz w:val="24"/>
          <w:szCs w:val="24"/>
        </w:rPr>
        <w:t>.</w:t>
      </w:r>
    </w:p>
    <w:p w14:paraId="7659F041" w14:textId="235C3622" w:rsidR="00F40D30" w:rsidRDefault="00F40D30" w:rsidP="00F96142">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sz w:val="24"/>
          <w:szCs w:val="24"/>
        </w:rPr>
        <w:t xml:space="preserve">Celková výše Grantových prostředků na celou dobu řešení Projektu může činit až </w:t>
      </w:r>
      <w:r>
        <w:rPr>
          <w:rFonts w:ascii="Arial" w:hAnsi="Arial" w:cs="Arial"/>
          <w:b/>
          <w:sz w:val="24"/>
          <w:szCs w:val="24"/>
        </w:rPr>
        <w:t>4.570.000 Kč</w:t>
      </w:r>
      <w:r>
        <w:rPr>
          <w:rFonts w:ascii="Arial" w:hAnsi="Arial" w:cs="Arial"/>
          <w:sz w:val="24"/>
          <w:szCs w:val="24"/>
        </w:rPr>
        <w:t>.</w:t>
      </w:r>
    </w:p>
    <w:p w14:paraId="57523476" w14:textId="77777777" w:rsidR="00784F50" w:rsidRPr="00784F50" w:rsidRDefault="00784F50" w:rsidP="00F96142">
      <w:pPr>
        <w:pStyle w:val="Odstavecseseznamem"/>
        <w:numPr>
          <w:ilvl w:val="1"/>
          <w:numId w:val="23"/>
        </w:numPr>
        <w:spacing w:line="257" w:lineRule="auto"/>
        <w:ind w:hanging="792"/>
        <w:contextualSpacing w:val="0"/>
        <w:jc w:val="both"/>
        <w:rPr>
          <w:rFonts w:ascii="Arial" w:hAnsi="Arial" w:cs="Arial"/>
          <w:sz w:val="24"/>
          <w:szCs w:val="24"/>
        </w:rPr>
      </w:pPr>
      <w:r w:rsidRPr="00784F50">
        <w:rPr>
          <w:rFonts w:ascii="Arial" w:hAnsi="Arial" w:cs="Arial"/>
          <w:sz w:val="24"/>
          <w:szCs w:val="24"/>
        </w:rPr>
        <w:t xml:space="preserve">Na řešení věcné náplně části Projektu v prvním kalendářním roce jeho trvání budou Příjemcem poskytnuty Dalšímu účastníkovi pro rok </w:t>
      </w:r>
      <w:r w:rsidRPr="00784F50">
        <w:rPr>
          <w:rFonts w:ascii="Arial" w:hAnsi="Arial" w:cs="Arial"/>
          <w:b/>
          <w:sz w:val="24"/>
          <w:szCs w:val="24"/>
        </w:rPr>
        <w:t>2021</w:t>
      </w:r>
      <w:r w:rsidRPr="00784F50">
        <w:rPr>
          <w:rFonts w:ascii="Arial" w:hAnsi="Arial" w:cs="Arial"/>
          <w:sz w:val="24"/>
          <w:szCs w:val="24"/>
        </w:rPr>
        <w:t xml:space="preserve"> následující Grantové prostředky, </w:t>
      </w:r>
    </w:p>
    <w:tbl>
      <w:tblPr>
        <w:tblStyle w:val="Mkatabulky"/>
        <w:tblW w:w="0" w:type="auto"/>
        <w:tblInd w:w="792" w:type="dxa"/>
        <w:tblLook w:val="04A0" w:firstRow="1" w:lastRow="0" w:firstColumn="1" w:lastColumn="0" w:noHBand="0" w:noVBand="1"/>
      </w:tblPr>
      <w:tblGrid>
        <w:gridCol w:w="4207"/>
        <w:gridCol w:w="4192"/>
      </w:tblGrid>
      <w:tr w:rsidR="00784F50" w14:paraId="7DC674CD" w14:textId="77777777" w:rsidTr="00784F50">
        <w:tc>
          <w:tcPr>
            <w:tcW w:w="4207" w:type="dxa"/>
          </w:tcPr>
          <w:p w14:paraId="223CB7ED" w14:textId="0D254239" w:rsidR="00784F50" w:rsidRPr="00BD3D8C" w:rsidRDefault="00BD3D8C" w:rsidP="00784F50">
            <w:pPr>
              <w:pStyle w:val="Odstavecseseznamem"/>
              <w:spacing w:line="257" w:lineRule="auto"/>
              <w:ind w:left="0"/>
              <w:contextualSpacing w:val="0"/>
              <w:rPr>
                <w:rFonts w:ascii="Arial" w:hAnsi="Arial" w:cs="Arial"/>
                <w:b/>
                <w:sz w:val="24"/>
                <w:szCs w:val="24"/>
              </w:rPr>
            </w:pPr>
            <w:r>
              <w:rPr>
                <w:rFonts w:ascii="Arial" w:hAnsi="Arial" w:cs="Arial"/>
                <w:b/>
                <w:sz w:val="24"/>
                <w:szCs w:val="24"/>
              </w:rPr>
              <w:t>Věcné náklady</w:t>
            </w:r>
          </w:p>
          <w:p w14:paraId="2EC79345" w14:textId="253B1C6B" w:rsidR="00BD3D8C" w:rsidRPr="00BD3D8C" w:rsidRDefault="00BD3D8C" w:rsidP="00BD3D8C">
            <w:pPr>
              <w:pStyle w:val="Odstavecseseznamem"/>
              <w:spacing w:line="257" w:lineRule="auto"/>
              <w:ind w:left="0"/>
              <w:contextualSpacing w:val="0"/>
              <w:rPr>
                <w:rFonts w:ascii="Arial" w:hAnsi="Arial" w:cs="Arial"/>
                <w:sz w:val="22"/>
                <w:szCs w:val="22"/>
              </w:rPr>
            </w:pPr>
            <w:r w:rsidRPr="00BD3D8C">
              <w:rPr>
                <w:rFonts w:ascii="Arial" w:hAnsi="Arial" w:cs="Arial"/>
                <w:sz w:val="22"/>
                <w:szCs w:val="22"/>
              </w:rPr>
              <w:t>z</w:t>
            </w:r>
            <w:r>
              <w:rPr>
                <w:rFonts w:ascii="Arial" w:hAnsi="Arial" w:cs="Arial"/>
                <w:sz w:val="22"/>
                <w:szCs w:val="22"/>
              </w:rPr>
              <w:t> </w:t>
            </w:r>
            <w:r w:rsidRPr="00BD3D8C">
              <w:rPr>
                <w:rFonts w:ascii="Arial" w:hAnsi="Arial" w:cs="Arial"/>
                <w:sz w:val="22"/>
                <w:szCs w:val="22"/>
              </w:rPr>
              <w:t>toho</w:t>
            </w:r>
            <w:r>
              <w:rPr>
                <w:rFonts w:ascii="Arial" w:hAnsi="Arial" w:cs="Arial"/>
                <w:sz w:val="22"/>
                <w:szCs w:val="22"/>
              </w:rPr>
              <w:t>:</w:t>
            </w:r>
            <w:r w:rsidRPr="00BD3D8C">
              <w:rPr>
                <w:rFonts w:ascii="Arial" w:hAnsi="Arial" w:cs="Arial"/>
                <w:sz w:val="22"/>
                <w:szCs w:val="22"/>
              </w:rPr>
              <w:t xml:space="preserve"> </w:t>
            </w:r>
          </w:p>
          <w:p w14:paraId="7A7BDE60" w14:textId="77777777" w:rsidR="00BD3D8C" w:rsidRPr="00BD3D8C" w:rsidRDefault="00BD3D8C" w:rsidP="00BD3D8C">
            <w:pPr>
              <w:pStyle w:val="Odstavecseseznamem"/>
              <w:spacing w:line="257" w:lineRule="auto"/>
              <w:ind w:left="0"/>
              <w:contextualSpacing w:val="0"/>
              <w:rPr>
                <w:rFonts w:ascii="Arial" w:hAnsi="Arial" w:cs="Arial"/>
                <w:sz w:val="22"/>
                <w:szCs w:val="22"/>
              </w:rPr>
            </w:pPr>
            <w:r w:rsidRPr="00BD3D8C">
              <w:rPr>
                <w:rFonts w:ascii="Arial" w:hAnsi="Arial" w:cs="Arial"/>
                <w:sz w:val="22"/>
                <w:szCs w:val="22"/>
              </w:rPr>
              <w:t xml:space="preserve">materiální náklady </w:t>
            </w:r>
          </w:p>
          <w:p w14:paraId="66B6B124" w14:textId="77777777" w:rsidR="00BD3D8C" w:rsidRPr="00BD3D8C" w:rsidRDefault="00BD3D8C" w:rsidP="00BD3D8C">
            <w:pPr>
              <w:pStyle w:val="Odstavecseseznamem"/>
              <w:spacing w:line="257" w:lineRule="auto"/>
              <w:ind w:left="0"/>
              <w:contextualSpacing w:val="0"/>
              <w:rPr>
                <w:rFonts w:ascii="Arial" w:hAnsi="Arial" w:cs="Arial"/>
                <w:sz w:val="22"/>
                <w:szCs w:val="22"/>
              </w:rPr>
            </w:pPr>
            <w:r w:rsidRPr="00BD3D8C">
              <w:rPr>
                <w:rFonts w:ascii="Arial" w:hAnsi="Arial" w:cs="Arial"/>
                <w:sz w:val="22"/>
                <w:szCs w:val="22"/>
              </w:rPr>
              <w:t>cestovní náklady</w:t>
            </w:r>
          </w:p>
          <w:p w14:paraId="38C2E8F9" w14:textId="18BF0DB2" w:rsidR="00BD3D8C" w:rsidRDefault="00BD3D8C" w:rsidP="00BD3D8C">
            <w:pPr>
              <w:pStyle w:val="Odstavecseseznamem"/>
              <w:spacing w:line="257" w:lineRule="auto"/>
              <w:ind w:left="0"/>
              <w:contextualSpacing w:val="0"/>
              <w:rPr>
                <w:rFonts w:ascii="Arial" w:hAnsi="Arial" w:cs="Arial"/>
                <w:sz w:val="24"/>
                <w:szCs w:val="24"/>
              </w:rPr>
            </w:pPr>
            <w:r w:rsidRPr="00BD3D8C">
              <w:rPr>
                <w:rFonts w:ascii="Arial" w:hAnsi="Arial" w:cs="Arial"/>
                <w:sz w:val="22"/>
                <w:szCs w:val="22"/>
              </w:rPr>
              <w:t>doplňkové (režijní náklady)</w:t>
            </w:r>
          </w:p>
        </w:tc>
        <w:tc>
          <w:tcPr>
            <w:tcW w:w="4192" w:type="dxa"/>
          </w:tcPr>
          <w:p w14:paraId="417F9422" w14:textId="7EDB492A" w:rsidR="00BD3D8C" w:rsidRPr="00BD3D8C" w:rsidRDefault="00542391" w:rsidP="00784F50">
            <w:pPr>
              <w:pStyle w:val="Odstavecseseznamem"/>
              <w:spacing w:line="257" w:lineRule="auto"/>
              <w:ind w:left="0"/>
              <w:contextualSpacing w:val="0"/>
              <w:rPr>
                <w:rFonts w:ascii="Arial" w:hAnsi="Arial" w:cs="Arial"/>
                <w:b/>
                <w:sz w:val="24"/>
                <w:szCs w:val="24"/>
              </w:rPr>
            </w:pPr>
            <w:r>
              <w:rPr>
                <w:rFonts w:ascii="Arial" w:hAnsi="Arial" w:cs="Arial"/>
                <w:b/>
                <w:sz w:val="24"/>
                <w:szCs w:val="24"/>
              </w:rPr>
              <w:t>XXXXXX</w:t>
            </w:r>
            <w:r w:rsidR="003E03E2" w:rsidRPr="00BD3D8C">
              <w:rPr>
                <w:rFonts w:ascii="Arial" w:hAnsi="Arial" w:cs="Arial"/>
                <w:b/>
                <w:sz w:val="24"/>
                <w:szCs w:val="24"/>
              </w:rPr>
              <w:t xml:space="preserve"> Kč</w:t>
            </w:r>
          </w:p>
          <w:p w14:paraId="65DCD8E9" w14:textId="77777777" w:rsidR="00BD3D8C" w:rsidRDefault="00BD3D8C" w:rsidP="00784F50">
            <w:pPr>
              <w:pStyle w:val="Odstavecseseznamem"/>
              <w:spacing w:line="257" w:lineRule="auto"/>
              <w:ind w:left="0"/>
              <w:contextualSpacing w:val="0"/>
              <w:rPr>
                <w:rFonts w:ascii="Arial" w:hAnsi="Arial" w:cs="Arial"/>
                <w:sz w:val="24"/>
                <w:szCs w:val="24"/>
              </w:rPr>
            </w:pPr>
          </w:p>
          <w:p w14:paraId="225E8ED3" w14:textId="3022B169" w:rsidR="00BD3D8C" w:rsidRPr="00BD3D8C" w:rsidRDefault="00542391" w:rsidP="00784F50">
            <w:pPr>
              <w:pStyle w:val="Odstavecseseznamem"/>
              <w:spacing w:line="257" w:lineRule="auto"/>
              <w:ind w:left="0"/>
              <w:contextualSpacing w:val="0"/>
              <w:rPr>
                <w:rFonts w:ascii="Arial" w:hAnsi="Arial" w:cs="Arial"/>
                <w:sz w:val="22"/>
                <w:szCs w:val="22"/>
              </w:rPr>
            </w:pPr>
            <w:r>
              <w:rPr>
                <w:rFonts w:ascii="Arial" w:hAnsi="Arial" w:cs="Arial"/>
                <w:sz w:val="22"/>
                <w:szCs w:val="22"/>
              </w:rPr>
              <w:t>XXXXXX</w:t>
            </w:r>
            <w:r w:rsidR="00BD3D8C" w:rsidRPr="00BD3D8C">
              <w:rPr>
                <w:rFonts w:ascii="Arial" w:hAnsi="Arial" w:cs="Arial"/>
                <w:sz w:val="22"/>
                <w:szCs w:val="22"/>
              </w:rPr>
              <w:t xml:space="preserve"> Kč</w:t>
            </w:r>
          </w:p>
          <w:p w14:paraId="1EA0F078" w14:textId="66BC0428" w:rsidR="00BD3D8C" w:rsidRPr="00BD3D8C" w:rsidRDefault="00542391" w:rsidP="00784F50">
            <w:pPr>
              <w:pStyle w:val="Odstavecseseznamem"/>
              <w:spacing w:line="257" w:lineRule="auto"/>
              <w:ind w:left="0"/>
              <w:contextualSpacing w:val="0"/>
              <w:rPr>
                <w:rFonts w:ascii="Arial" w:hAnsi="Arial" w:cs="Arial"/>
                <w:sz w:val="22"/>
                <w:szCs w:val="22"/>
              </w:rPr>
            </w:pPr>
            <w:r>
              <w:rPr>
                <w:rFonts w:ascii="Arial" w:hAnsi="Arial" w:cs="Arial"/>
                <w:sz w:val="22"/>
                <w:szCs w:val="22"/>
              </w:rPr>
              <w:t>XXXXXX</w:t>
            </w:r>
            <w:r w:rsidR="00BD3D8C" w:rsidRPr="00BD3D8C">
              <w:rPr>
                <w:rFonts w:ascii="Arial" w:hAnsi="Arial" w:cs="Arial"/>
                <w:sz w:val="22"/>
                <w:szCs w:val="22"/>
              </w:rPr>
              <w:t xml:space="preserve"> Kč</w:t>
            </w:r>
          </w:p>
          <w:p w14:paraId="2870785E" w14:textId="03D958B6" w:rsidR="00BD3D8C" w:rsidRDefault="00542391" w:rsidP="00784F50">
            <w:pPr>
              <w:pStyle w:val="Odstavecseseznamem"/>
              <w:spacing w:line="257" w:lineRule="auto"/>
              <w:ind w:left="0"/>
              <w:contextualSpacing w:val="0"/>
              <w:rPr>
                <w:rFonts w:ascii="Arial" w:hAnsi="Arial" w:cs="Arial"/>
                <w:sz w:val="24"/>
                <w:szCs w:val="24"/>
              </w:rPr>
            </w:pPr>
            <w:r>
              <w:rPr>
                <w:rFonts w:ascii="Arial" w:hAnsi="Arial" w:cs="Arial"/>
                <w:sz w:val="22"/>
                <w:szCs w:val="22"/>
              </w:rPr>
              <w:t>XXXXXX</w:t>
            </w:r>
            <w:r w:rsidR="00BD3D8C" w:rsidRPr="00BD3D8C">
              <w:rPr>
                <w:rFonts w:ascii="Arial" w:hAnsi="Arial" w:cs="Arial"/>
                <w:sz w:val="22"/>
                <w:szCs w:val="22"/>
              </w:rPr>
              <w:t xml:space="preserve"> Kč</w:t>
            </w:r>
          </w:p>
        </w:tc>
      </w:tr>
      <w:tr w:rsidR="00784F50" w14:paraId="0A881761" w14:textId="77777777" w:rsidTr="00784F50">
        <w:tc>
          <w:tcPr>
            <w:tcW w:w="4207" w:type="dxa"/>
          </w:tcPr>
          <w:p w14:paraId="417BE7B1" w14:textId="0276D532" w:rsidR="00784F50" w:rsidRPr="00BD3D8C" w:rsidRDefault="00784F50" w:rsidP="00784F50">
            <w:pPr>
              <w:pStyle w:val="Odstavecseseznamem"/>
              <w:spacing w:line="257" w:lineRule="auto"/>
              <w:ind w:left="0"/>
              <w:contextualSpacing w:val="0"/>
              <w:rPr>
                <w:rFonts w:ascii="Arial" w:hAnsi="Arial" w:cs="Arial"/>
                <w:b/>
                <w:sz w:val="24"/>
                <w:szCs w:val="24"/>
              </w:rPr>
            </w:pPr>
            <w:r w:rsidRPr="00BD3D8C">
              <w:rPr>
                <w:rFonts w:ascii="Arial" w:hAnsi="Arial" w:cs="Arial"/>
                <w:b/>
                <w:sz w:val="24"/>
                <w:szCs w:val="24"/>
              </w:rPr>
              <w:t xml:space="preserve">Investiční </w:t>
            </w:r>
            <w:r w:rsidR="00BD3D8C" w:rsidRPr="00BD3D8C">
              <w:rPr>
                <w:rFonts w:ascii="Arial" w:hAnsi="Arial" w:cs="Arial"/>
                <w:b/>
                <w:sz w:val="24"/>
                <w:szCs w:val="24"/>
              </w:rPr>
              <w:t>náklady</w:t>
            </w:r>
          </w:p>
        </w:tc>
        <w:tc>
          <w:tcPr>
            <w:tcW w:w="4192" w:type="dxa"/>
          </w:tcPr>
          <w:p w14:paraId="497437A8" w14:textId="6B4B6D03" w:rsidR="00784F50" w:rsidRPr="00BD3D8C" w:rsidRDefault="00542391" w:rsidP="00542391">
            <w:pPr>
              <w:pStyle w:val="Odstavecseseznamem"/>
              <w:spacing w:line="257" w:lineRule="auto"/>
              <w:ind w:left="0"/>
              <w:contextualSpacing w:val="0"/>
              <w:rPr>
                <w:rFonts w:ascii="Arial" w:hAnsi="Arial" w:cs="Arial"/>
                <w:b/>
                <w:sz w:val="24"/>
                <w:szCs w:val="24"/>
              </w:rPr>
            </w:pPr>
            <w:r>
              <w:rPr>
                <w:rFonts w:ascii="Arial" w:hAnsi="Arial" w:cs="Arial"/>
                <w:b/>
                <w:sz w:val="24"/>
                <w:szCs w:val="24"/>
              </w:rPr>
              <w:t>XXXXXX</w:t>
            </w:r>
            <w:r w:rsidR="00784F50" w:rsidRPr="00BD3D8C">
              <w:rPr>
                <w:rFonts w:ascii="Arial" w:hAnsi="Arial" w:cs="Arial"/>
                <w:b/>
                <w:sz w:val="24"/>
                <w:szCs w:val="24"/>
              </w:rPr>
              <w:t xml:space="preserve"> Kč</w:t>
            </w:r>
          </w:p>
        </w:tc>
      </w:tr>
      <w:tr w:rsidR="00784F50" w14:paraId="7DA66725" w14:textId="77777777" w:rsidTr="00784F50">
        <w:tc>
          <w:tcPr>
            <w:tcW w:w="4207" w:type="dxa"/>
          </w:tcPr>
          <w:p w14:paraId="7B47ECE4" w14:textId="77777777" w:rsidR="00784F50" w:rsidRDefault="00784F50" w:rsidP="00784F50">
            <w:pPr>
              <w:pStyle w:val="Odstavecseseznamem"/>
              <w:spacing w:line="257" w:lineRule="auto"/>
              <w:ind w:left="0"/>
              <w:contextualSpacing w:val="0"/>
              <w:rPr>
                <w:rFonts w:ascii="Arial" w:hAnsi="Arial" w:cs="Arial"/>
                <w:b/>
                <w:sz w:val="24"/>
                <w:szCs w:val="24"/>
              </w:rPr>
            </w:pPr>
            <w:r w:rsidRPr="00BD3D8C">
              <w:rPr>
                <w:rFonts w:ascii="Arial" w:hAnsi="Arial" w:cs="Arial"/>
                <w:b/>
                <w:sz w:val="24"/>
                <w:szCs w:val="24"/>
              </w:rPr>
              <w:t>Osobní náklady</w:t>
            </w:r>
          </w:p>
          <w:p w14:paraId="2D60153B" w14:textId="1CAA1840" w:rsidR="00BD3D8C" w:rsidRDefault="00BD3D8C" w:rsidP="00784F50">
            <w:pPr>
              <w:pStyle w:val="Odstavecseseznamem"/>
              <w:spacing w:line="257" w:lineRule="auto"/>
              <w:ind w:left="0"/>
              <w:contextualSpacing w:val="0"/>
              <w:rPr>
                <w:rFonts w:ascii="Arial" w:hAnsi="Arial" w:cs="Arial"/>
                <w:sz w:val="22"/>
                <w:szCs w:val="24"/>
              </w:rPr>
            </w:pPr>
            <w:r>
              <w:rPr>
                <w:rFonts w:ascii="Arial" w:hAnsi="Arial" w:cs="Arial"/>
                <w:sz w:val="22"/>
                <w:szCs w:val="24"/>
              </w:rPr>
              <w:t>z </w:t>
            </w:r>
            <w:r w:rsidRPr="00BD3D8C">
              <w:rPr>
                <w:rFonts w:ascii="Arial" w:hAnsi="Arial" w:cs="Arial"/>
                <w:sz w:val="22"/>
                <w:szCs w:val="24"/>
              </w:rPr>
              <w:t>toho</w:t>
            </w:r>
            <w:r>
              <w:rPr>
                <w:rFonts w:ascii="Arial" w:hAnsi="Arial" w:cs="Arial"/>
                <w:sz w:val="22"/>
                <w:szCs w:val="24"/>
              </w:rPr>
              <w:t>:</w:t>
            </w:r>
          </w:p>
          <w:p w14:paraId="38758E19" w14:textId="77777777" w:rsidR="00BD3D8C" w:rsidRDefault="00BD3D8C" w:rsidP="00784F50">
            <w:pPr>
              <w:pStyle w:val="Odstavecseseznamem"/>
              <w:spacing w:line="257" w:lineRule="auto"/>
              <w:ind w:left="0"/>
              <w:contextualSpacing w:val="0"/>
              <w:rPr>
                <w:rFonts w:ascii="Arial" w:hAnsi="Arial" w:cs="Arial"/>
                <w:sz w:val="22"/>
                <w:szCs w:val="24"/>
              </w:rPr>
            </w:pPr>
            <w:r w:rsidRPr="00BD3D8C">
              <w:rPr>
                <w:rFonts w:ascii="Arial" w:hAnsi="Arial" w:cs="Arial"/>
                <w:sz w:val="22"/>
                <w:szCs w:val="24"/>
              </w:rPr>
              <w:t>mzdy odborným pracovníkům</w:t>
            </w:r>
          </w:p>
          <w:p w14:paraId="5FD70F97" w14:textId="77777777" w:rsidR="00BD3D8C" w:rsidRDefault="00BD3D8C" w:rsidP="00BD3D8C">
            <w:pPr>
              <w:pStyle w:val="Odstavecseseznamem"/>
              <w:spacing w:line="257" w:lineRule="auto"/>
              <w:ind w:left="0"/>
              <w:contextualSpacing w:val="0"/>
              <w:rPr>
                <w:rFonts w:ascii="Arial" w:hAnsi="Arial" w:cs="Arial"/>
                <w:sz w:val="22"/>
                <w:szCs w:val="24"/>
              </w:rPr>
            </w:pPr>
            <w:r>
              <w:rPr>
                <w:rFonts w:ascii="Arial" w:hAnsi="Arial" w:cs="Arial"/>
                <w:sz w:val="22"/>
                <w:szCs w:val="24"/>
              </w:rPr>
              <w:t>odměny z DPP/DPČ</w:t>
            </w:r>
          </w:p>
          <w:p w14:paraId="21F59492" w14:textId="5F0FC3EA" w:rsidR="00BD3D8C" w:rsidRPr="00BD3D8C" w:rsidRDefault="00BD3D8C" w:rsidP="00BD3D8C">
            <w:pPr>
              <w:pStyle w:val="Odstavecseseznamem"/>
              <w:spacing w:line="257" w:lineRule="auto"/>
              <w:ind w:left="0"/>
              <w:contextualSpacing w:val="0"/>
              <w:rPr>
                <w:rFonts w:ascii="Arial" w:hAnsi="Arial" w:cs="Arial"/>
                <w:sz w:val="24"/>
                <w:szCs w:val="24"/>
              </w:rPr>
            </w:pPr>
            <w:r>
              <w:rPr>
                <w:rFonts w:ascii="Arial" w:hAnsi="Arial" w:cs="Arial"/>
                <w:sz w:val="22"/>
                <w:szCs w:val="24"/>
              </w:rPr>
              <w:t>sociální a zdravotní pojištění a SF (FKSP)</w:t>
            </w:r>
          </w:p>
        </w:tc>
        <w:tc>
          <w:tcPr>
            <w:tcW w:w="4192" w:type="dxa"/>
          </w:tcPr>
          <w:p w14:paraId="23A69435" w14:textId="651C7FE6" w:rsidR="00784F50" w:rsidRDefault="00542391" w:rsidP="00784F50">
            <w:pPr>
              <w:pStyle w:val="Odstavecseseznamem"/>
              <w:spacing w:line="257" w:lineRule="auto"/>
              <w:ind w:left="0"/>
              <w:contextualSpacing w:val="0"/>
              <w:rPr>
                <w:rFonts w:ascii="Arial" w:hAnsi="Arial" w:cs="Arial"/>
                <w:b/>
                <w:sz w:val="24"/>
                <w:szCs w:val="24"/>
              </w:rPr>
            </w:pPr>
            <w:r>
              <w:rPr>
                <w:rFonts w:ascii="Arial" w:hAnsi="Arial" w:cs="Arial"/>
                <w:b/>
                <w:sz w:val="24"/>
                <w:szCs w:val="24"/>
              </w:rPr>
              <w:t>XXXXXX</w:t>
            </w:r>
            <w:r w:rsidR="00784F50" w:rsidRPr="00BD3D8C">
              <w:rPr>
                <w:rFonts w:ascii="Arial" w:hAnsi="Arial" w:cs="Arial"/>
                <w:b/>
                <w:sz w:val="24"/>
                <w:szCs w:val="24"/>
              </w:rPr>
              <w:t xml:space="preserve"> Kč</w:t>
            </w:r>
          </w:p>
          <w:p w14:paraId="259F0164" w14:textId="77777777" w:rsidR="00BD3D8C" w:rsidRDefault="00BD3D8C" w:rsidP="00784F50">
            <w:pPr>
              <w:pStyle w:val="Odstavecseseznamem"/>
              <w:spacing w:line="257" w:lineRule="auto"/>
              <w:ind w:left="0"/>
              <w:contextualSpacing w:val="0"/>
              <w:rPr>
                <w:rFonts w:ascii="Arial" w:hAnsi="Arial" w:cs="Arial"/>
                <w:b/>
                <w:sz w:val="24"/>
                <w:szCs w:val="24"/>
              </w:rPr>
            </w:pPr>
          </w:p>
          <w:p w14:paraId="6A26173C" w14:textId="35CD431F" w:rsidR="00BD3D8C" w:rsidRPr="00BD3D8C" w:rsidRDefault="00542391" w:rsidP="00784F50">
            <w:pPr>
              <w:pStyle w:val="Odstavecseseznamem"/>
              <w:spacing w:line="257" w:lineRule="auto"/>
              <w:ind w:left="0"/>
              <w:contextualSpacing w:val="0"/>
              <w:rPr>
                <w:rFonts w:ascii="Arial" w:hAnsi="Arial" w:cs="Arial"/>
                <w:sz w:val="22"/>
                <w:szCs w:val="22"/>
              </w:rPr>
            </w:pPr>
            <w:r>
              <w:rPr>
                <w:rFonts w:ascii="Arial" w:hAnsi="Arial" w:cs="Arial"/>
                <w:sz w:val="22"/>
                <w:szCs w:val="22"/>
              </w:rPr>
              <w:t>XXXXXX</w:t>
            </w:r>
            <w:r w:rsidR="00BD3D8C" w:rsidRPr="00BD3D8C">
              <w:rPr>
                <w:rFonts w:ascii="Arial" w:hAnsi="Arial" w:cs="Arial"/>
                <w:sz w:val="22"/>
                <w:szCs w:val="22"/>
              </w:rPr>
              <w:t xml:space="preserve"> Kč</w:t>
            </w:r>
          </w:p>
          <w:p w14:paraId="3D822FA4" w14:textId="682FB68E" w:rsidR="00BD3D8C" w:rsidRPr="00BD3D8C" w:rsidRDefault="00542391" w:rsidP="00784F50">
            <w:pPr>
              <w:pStyle w:val="Odstavecseseznamem"/>
              <w:spacing w:line="257" w:lineRule="auto"/>
              <w:ind w:left="0"/>
              <w:contextualSpacing w:val="0"/>
              <w:rPr>
                <w:rFonts w:ascii="Arial" w:hAnsi="Arial" w:cs="Arial"/>
                <w:sz w:val="22"/>
                <w:szCs w:val="22"/>
              </w:rPr>
            </w:pPr>
            <w:r>
              <w:rPr>
                <w:rFonts w:ascii="Arial" w:hAnsi="Arial" w:cs="Arial"/>
                <w:sz w:val="22"/>
                <w:szCs w:val="22"/>
              </w:rPr>
              <w:t>XXXXXX</w:t>
            </w:r>
            <w:r w:rsidR="00BD3D8C" w:rsidRPr="00BD3D8C">
              <w:rPr>
                <w:rFonts w:ascii="Arial" w:hAnsi="Arial" w:cs="Arial"/>
                <w:sz w:val="22"/>
                <w:szCs w:val="22"/>
              </w:rPr>
              <w:t xml:space="preserve"> Kč</w:t>
            </w:r>
          </w:p>
          <w:p w14:paraId="65515E95" w14:textId="77B8406A" w:rsidR="00BD3D8C" w:rsidRPr="00BD3D8C" w:rsidRDefault="00BD3D8C" w:rsidP="00542391">
            <w:pPr>
              <w:pStyle w:val="Odstavecseseznamem"/>
              <w:spacing w:line="257" w:lineRule="auto"/>
              <w:ind w:left="0"/>
              <w:contextualSpacing w:val="0"/>
              <w:rPr>
                <w:rFonts w:ascii="Arial" w:hAnsi="Arial" w:cs="Arial"/>
                <w:sz w:val="24"/>
                <w:szCs w:val="24"/>
              </w:rPr>
            </w:pPr>
            <w:r>
              <w:rPr>
                <w:rFonts w:ascii="Arial" w:hAnsi="Arial" w:cs="Arial"/>
                <w:sz w:val="24"/>
                <w:szCs w:val="24"/>
              </w:rPr>
              <w:t xml:space="preserve">  </w:t>
            </w:r>
            <w:r w:rsidR="00542391">
              <w:rPr>
                <w:rFonts w:ascii="Arial" w:hAnsi="Arial" w:cs="Arial"/>
                <w:sz w:val="22"/>
                <w:szCs w:val="24"/>
              </w:rPr>
              <w:t>XXXXX</w:t>
            </w:r>
            <w:bookmarkStart w:id="0" w:name="_GoBack"/>
            <w:bookmarkEnd w:id="0"/>
            <w:r w:rsidRPr="00BD3D8C">
              <w:rPr>
                <w:rFonts w:ascii="Arial" w:hAnsi="Arial" w:cs="Arial"/>
                <w:sz w:val="22"/>
                <w:szCs w:val="24"/>
              </w:rPr>
              <w:t xml:space="preserve"> Kč</w:t>
            </w:r>
          </w:p>
        </w:tc>
      </w:tr>
      <w:tr w:rsidR="00784F50" w14:paraId="5DC4932B" w14:textId="77777777" w:rsidTr="00784F50">
        <w:tc>
          <w:tcPr>
            <w:tcW w:w="4207" w:type="dxa"/>
            <w:shd w:val="clear" w:color="auto" w:fill="D9D9D9" w:themeFill="background1" w:themeFillShade="D9"/>
          </w:tcPr>
          <w:p w14:paraId="73D001A8" w14:textId="6B232B44" w:rsidR="00784F50" w:rsidRPr="00BD3D8C" w:rsidRDefault="00784F50" w:rsidP="00784F50">
            <w:pPr>
              <w:pStyle w:val="Odstavecseseznamem"/>
              <w:spacing w:line="257" w:lineRule="auto"/>
              <w:ind w:left="0"/>
              <w:contextualSpacing w:val="0"/>
              <w:rPr>
                <w:rFonts w:ascii="Arial" w:hAnsi="Arial" w:cs="Arial"/>
                <w:b/>
                <w:sz w:val="28"/>
                <w:szCs w:val="24"/>
              </w:rPr>
            </w:pPr>
            <w:r w:rsidRPr="00BD3D8C">
              <w:rPr>
                <w:rFonts w:ascii="Arial" w:hAnsi="Arial" w:cs="Arial"/>
                <w:b/>
                <w:sz w:val="28"/>
                <w:szCs w:val="24"/>
              </w:rPr>
              <w:t>Náklady celkem:</w:t>
            </w:r>
          </w:p>
        </w:tc>
        <w:tc>
          <w:tcPr>
            <w:tcW w:w="4192" w:type="dxa"/>
            <w:shd w:val="clear" w:color="auto" w:fill="D9D9D9" w:themeFill="background1" w:themeFillShade="D9"/>
          </w:tcPr>
          <w:p w14:paraId="0DDC76C1" w14:textId="55B033C8" w:rsidR="00784F50" w:rsidRPr="00BD3D8C" w:rsidRDefault="00784F50" w:rsidP="00784F50">
            <w:pPr>
              <w:pStyle w:val="Odstavecseseznamem"/>
              <w:spacing w:line="257" w:lineRule="auto"/>
              <w:ind w:left="0"/>
              <w:contextualSpacing w:val="0"/>
              <w:rPr>
                <w:rFonts w:ascii="Arial" w:hAnsi="Arial" w:cs="Arial"/>
                <w:b/>
                <w:sz w:val="28"/>
                <w:szCs w:val="24"/>
              </w:rPr>
            </w:pPr>
            <w:r w:rsidRPr="00BD3D8C">
              <w:rPr>
                <w:rFonts w:ascii="Arial" w:hAnsi="Arial" w:cs="Arial"/>
                <w:b/>
                <w:sz w:val="28"/>
                <w:szCs w:val="24"/>
              </w:rPr>
              <w:t>480.000 Kč</w:t>
            </w:r>
          </w:p>
        </w:tc>
      </w:tr>
    </w:tbl>
    <w:p w14:paraId="0A63C1A9" w14:textId="788A181A" w:rsidR="00784F50" w:rsidRDefault="00784F50" w:rsidP="00784F50">
      <w:pPr>
        <w:pStyle w:val="Odstavecseseznamem"/>
        <w:spacing w:line="257" w:lineRule="auto"/>
        <w:ind w:left="792"/>
        <w:contextualSpacing w:val="0"/>
        <w:rPr>
          <w:rFonts w:ascii="Arial" w:hAnsi="Arial" w:cs="Arial"/>
          <w:sz w:val="24"/>
          <w:szCs w:val="24"/>
        </w:rPr>
      </w:pPr>
      <w:r w:rsidRPr="00784F50">
        <w:rPr>
          <w:rFonts w:ascii="Arial" w:hAnsi="Arial" w:cs="Arial"/>
          <w:sz w:val="24"/>
          <w:szCs w:val="24"/>
        </w:rPr>
        <w:t xml:space="preserve">a to do </w:t>
      </w:r>
      <w:r w:rsidRPr="00784F50">
        <w:rPr>
          <w:rFonts w:ascii="Arial" w:hAnsi="Arial" w:cs="Arial"/>
          <w:b/>
          <w:sz w:val="24"/>
          <w:szCs w:val="24"/>
        </w:rPr>
        <w:t>30</w:t>
      </w:r>
      <w:r w:rsidRPr="00784F50">
        <w:rPr>
          <w:rFonts w:ascii="Arial" w:hAnsi="Arial" w:cs="Arial"/>
          <w:sz w:val="24"/>
          <w:szCs w:val="24"/>
        </w:rPr>
        <w:t xml:space="preserve"> dnů po jejich obdržení od Poskytovatele.</w:t>
      </w:r>
    </w:p>
    <w:p w14:paraId="718E6515" w14:textId="77777777" w:rsidR="00784F50" w:rsidRPr="00784F50" w:rsidRDefault="00784F50" w:rsidP="00784F50">
      <w:pPr>
        <w:ind w:firstLine="708"/>
        <w:rPr>
          <w:rFonts w:ascii="Arial" w:hAnsi="Arial" w:cs="Arial"/>
          <w:b/>
          <w:sz w:val="24"/>
          <w:szCs w:val="24"/>
        </w:rPr>
      </w:pPr>
      <w:r w:rsidRPr="00784F50">
        <w:rPr>
          <w:rFonts w:ascii="Arial" w:hAnsi="Arial" w:cs="Arial"/>
          <w:b/>
          <w:sz w:val="24"/>
          <w:szCs w:val="24"/>
        </w:rPr>
        <w:lastRenderedPageBreak/>
        <w:t>Podpora z ostatních veřejných zdrojů: 0 Kč</w:t>
      </w:r>
    </w:p>
    <w:p w14:paraId="45D4DBA2" w14:textId="6439503E" w:rsidR="00FA2585" w:rsidRDefault="00FA2585" w:rsidP="00E13641">
      <w:pPr>
        <w:pStyle w:val="Odstavecseseznamem"/>
        <w:numPr>
          <w:ilvl w:val="1"/>
          <w:numId w:val="23"/>
        </w:numPr>
        <w:spacing w:line="257" w:lineRule="auto"/>
        <w:ind w:hanging="792"/>
        <w:contextualSpacing w:val="0"/>
        <w:jc w:val="both"/>
        <w:rPr>
          <w:rFonts w:ascii="Arial" w:hAnsi="Arial" w:cs="Arial"/>
          <w:sz w:val="24"/>
          <w:szCs w:val="24"/>
        </w:rPr>
      </w:pPr>
      <w:r w:rsidRPr="00FA2585">
        <w:rPr>
          <w:rFonts w:ascii="Arial" w:hAnsi="Arial" w:cs="Arial"/>
          <w:sz w:val="24"/>
          <w:szCs w:val="24"/>
        </w:rPr>
        <w:t xml:space="preserve">V každém dalším kalendářním roce řešení </w:t>
      </w:r>
      <w:r>
        <w:rPr>
          <w:rFonts w:ascii="Arial" w:hAnsi="Arial" w:cs="Arial"/>
          <w:sz w:val="24"/>
          <w:szCs w:val="24"/>
        </w:rPr>
        <w:t>P</w:t>
      </w:r>
      <w:r w:rsidRPr="00FA2585">
        <w:rPr>
          <w:rFonts w:ascii="Arial" w:hAnsi="Arial" w:cs="Arial"/>
          <w:sz w:val="24"/>
          <w:szCs w:val="24"/>
        </w:rPr>
        <w:t xml:space="preserve">rojektu Příjemce </w:t>
      </w:r>
      <w:r>
        <w:rPr>
          <w:rFonts w:ascii="Arial" w:hAnsi="Arial" w:cs="Arial"/>
          <w:sz w:val="24"/>
          <w:szCs w:val="24"/>
        </w:rPr>
        <w:t>připraví</w:t>
      </w:r>
      <w:r w:rsidRPr="00FA2585">
        <w:rPr>
          <w:rFonts w:ascii="Arial" w:hAnsi="Arial" w:cs="Arial"/>
          <w:sz w:val="24"/>
          <w:szCs w:val="24"/>
        </w:rPr>
        <w:t xml:space="preserve"> písemný dodatek k této Smlouvě, ve kterém bud</w:t>
      </w:r>
      <w:r>
        <w:rPr>
          <w:rFonts w:ascii="Arial" w:hAnsi="Arial" w:cs="Arial"/>
          <w:sz w:val="24"/>
          <w:szCs w:val="24"/>
        </w:rPr>
        <w:t>e upřesněna výše poskytovaných G</w:t>
      </w:r>
      <w:r w:rsidRPr="00FA2585">
        <w:rPr>
          <w:rFonts w:ascii="Arial" w:hAnsi="Arial" w:cs="Arial"/>
          <w:sz w:val="24"/>
          <w:szCs w:val="24"/>
        </w:rPr>
        <w:t>rantových prostředků ze stá</w:t>
      </w:r>
      <w:r>
        <w:rPr>
          <w:rFonts w:ascii="Arial" w:hAnsi="Arial" w:cs="Arial"/>
          <w:sz w:val="24"/>
          <w:szCs w:val="24"/>
        </w:rPr>
        <w:t>tního rozpočtu na řešení části P</w:t>
      </w:r>
      <w:r w:rsidRPr="00FA2585">
        <w:rPr>
          <w:rFonts w:ascii="Arial" w:hAnsi="Arial" w:cs="Arial"/>
          <w:sz w:val="24"/>
          <w:szCs w:val="24"/>
        </w:rPr>
        <w:t>rojektu</w:t>
      </w:r>
      <w:r>
        <w:rPr>
          <w:rFonts w:ascii="Arial" w:hAnsi="Arial" w:cs="Arial"/>
          <w:sz w:val="24"/>
          <w:szCs w:val="24"/>
        </w:rPr>
        <w:t xml:space="preserve"> v daném kalendářním roce</w:t>
      </w:r>
      <w:r w:rsidRPr="00FA2585">
        <w:rPr>
          <w:rFonts w:ascii="Arial" w:hAnsi="Arial" w:cs="Arial"/>
          <w:sz w:val="24"/>
          <w:szCs w:val="24"/>
        </w:rPr>
        <w:t xml:space="preserve">, a to v závislosti </w:t>
      </w:r>
      <w:r>
        <w:rPr>
          <w:rFonts w:ascii="Arial" w:hAnsi="Arial" w:cs="Arial"/>
          <w:sz w:val="24"/>
          <w:szCs w:val="24"/>
        </w:rPr>
        <w:t>na průběhu a výsledcích řešení P</w:t>
      </w:r>
      <w:r w:rsidRPr="00FA2585">
        <w:rPr>
          <w:rFonts w:ascii="Arial" w:hAnsi="Arial" w:cs="Arial"/>
          <w:sz w:val="24"/>
          <w:szCs w:val="24"/>
        </w:rPr>
        <w:t xml:space="preserve">rojektu a za předpokladu, že nedojde k vázání prostředků státního rozpočtu a že Další účastník splní řádně a včas své závazky v rozsahu příslušných obecně závazných právních předpisů a podmínek stanovených touto Smlouvou. </w:t>
      </w:r>
      <w:r>
        <w:rPr>
          <w:rFonts w:ascii="Arial" w:hAnsi="Arial" w:cs="Arial"/>
          <w:sz w:val="24"/>
          <w:szCs w:val="24"/>
        </w:rPr>
        <w:t>Po písemném uzavření dodatků se tyto stanou nedílnou součástí této Smlouvy.</w:t>
      </w:r>
    </w:p>
    <w:p w14:paraId="573EC179" w14:textId="2637D5A0" w:rsidR="00FA2585" w:rsidRDefault="002566CF" w:rsidP="00E13641">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sz w:val="24"/>
          <w:szCs w:val="24"/>
        </w:rPr>
        <w:t>Po podpisu dodatku dle čl. 4.4 výše budou příslušné Grantové prostředky převedeny Příjemcem Dalšímu účastníkovi na jeho účet</w:t>
      </w:r>
      <w:r w:rsidR="009D2D06">
        <w:rPr>
          <w:rFonts w:ascii="Arial" w:hAnsi="Arial" w:cs="Arial"/>
          <w:sz w:val="24"/>
          <w:szCs w:val="24"/>
        </w:rPr>
        <w:t>, a to do 30 kalendářních dnů od okamžiku, kdy Příjemce obdrží Grantové prostředky na svůj bankovní účet</w:t>
      </w:r>
      <w:r>
        <w:rPr>
          <w:rFonts w:ascii="Arial" w:hAnsi="Arial" w:cs="Arial"/>
          <w:sz w:val="24"/>
          <w:szCs w:val="24"/>
        </w:rPr>
        <w:t>.</w:t>
      </w:r>
    </w:p>
    <w:p w14:paraId="56AC4D35" w14:textId="17F9D056" w:rsidR="00784F50" w:rsidRPr="002566CF" w:rsidRDefault="002566CF" w:rsidP="002566CF">
      <w:pPr>
        <w:pStyle w:val="Odstavecseseznamem"/>
        <w:numPr>
          <w:ilvl w:val="0"/>
          <w:numId w:val="23"/>
        </w:numPr>
        <w:spacing w:line="257" w:lineRule="auto"/>
        <w:contextualSpacing w:val="0"/>
        <w:jc w:val="center"/>
        <w:rPr>
          <w:rFonts w:ascii="Arial" w:hAnsi="Arial" w:cs="Arial"/>
          <w:b/>
          <w:sz w:val="24"/>
          <w:szCs w:val="24"/>
        </w:rPr>
      </w:pPr>
      <w:r w:rsidRPr="002566CF">
        <w:rPr>
          <w:rFonts w:ascii="Arial" w:hAnsi="Arial" w:cs="Arial"/>
          <w:b/>
          <w:sz w:val="24"/>
          <w:szCs w:val="24"/>
        </w:rPr>
        <w:t>Použití Grantových prostředků a zásady hospodaření s nimi</w:t>
      </w:r>
    </w:p>
    <w:p w14:paraId="2395888D" w14:textId="186E3D33" w:rsidR="00784F50" w:rsidRDefault="002566CF" w:rsidP="003C5EF4">
      <w:pPr>
        <w:pStyle w:val="Odstavecseseznamem"/>
        <w:numPr>
          <w:ilvl w:val="1"/>
          <w:numId w:val="23"/>
        </w:numPr>
        <w:spacing w:line="257" w:lineRule="auto"/>
        <w:ind w:hanging="792"/>
        <w:contextualSpacing w:val="0"/>
        <w:rPr>
          <w:rFonts w:ascii="Arial" w:hAnsi="Arial" w:cs="Arial"/>
          <w:sz w:val="24"/>
          <w:szCs w:val="24"/>
        </w:rPr>
      </w:pPr>
      <w:r>
        <w:rPr>
          <w:rFonts w:ascii="Arial" w:hAnsi="Arial" w:cs="Arial"/>
          <w:sz w:val="24"/>
          <w:szCs w:val="24"/>
        </w:rPr>
        <w:t>Další účastník je při použití Grantových prostředků zejména povinen:</w:t>
      </w:r>
    </w:p>
    <w:p w14:paraId="57A4EF97" w14:textId="44CE907D" w:rsidR="002566CF" w:rsidRPr="002566CF" w:rsidRDefault="002566CF" w:rsidP="00E976A3">
      <w:pPr>
        <w:pStyle w:val="Odstavecseseznamem"/>
        <w:numPr>
          <w:ilvl w:val="2"/>
          <w:numId w:val="23"/>
        </w:numPr>
        <w:spacing w:line="257" w:lineRule="auto"/>
        <w:contextualSpacing w:val="0"/>
        <w:jc w:val="both"/>
        <w:rPr>
          <w:rFonts w:ascii="Arial" w:hAnsi="Arial" w:cs="Arial"/>
          <w:sz w:val="24"/>
          <w:szCs w:val="24"/>
        </w:rPr>
      </w:pPr>
      <w:r w:rsidRPr="002566CF">
        <w:rPr>
          <w:rFonts w:ascii="Arial" w:hAnsi="Arial" w:cs="Arial"/>
          <w:sz w:val="24"/>
          <w:szCs w:val="24"/>
        </w:rPr>
        <w:t>dodržovat veškeré povinnosti, které vyplývají z ustanovení této Smlouvy a z</w:t>
      </w:r>
      <w:r w:rsidR="009D2D06">
        <w:rPr>
          <w:rFonts w:ascii="Arial" w:hAnsi="Arial" w:cs="Arial"/>
          <w:sz w:val="24"/>
          <w:szCs w:val="24"/>
        </w:rPr>
        <w:t> </w:t>
      </w:r>
      <w:r w:rsidRPr="002566CF">
        <w:rPr>
          <w:rFonts w:ascii="Arial" w:hAnsi="Arial" w:cs="Arial"/>
          <w:sz w:val="24"/>
          <w:szCs w:val="24"/>
        </w:rPr>
        <w:t>ustanovení</w:t>
      </w:r>
      <w:r w:rsidR="009D2D06">
        <w:rPr>
          <w:rFonts w:ascii="Arial" w:hAnsi="Arial" w:cs="Arial"/>
          <w:sz w:val="24"/>
          <w:szCs w:val="24"/>
        </w:rPr>
        <w:t xml:space="preserve"> Smlouvy o poskytnutí dotace,</w:t>
      </w:r>
      <w:r w:rsidRPr="002566CF">
        <w:rPr>
          <w:rFonts w:ascii="Arial" w:hAnsi="Arial" w:cs="Arial"/>
          <w:sz w:val="24"/>
          <w:szCs w:val="24"/>
        </w:rPr>
        <w:t xml:space="preserve"> Zadávací dokumentace a Etického kodexu, s výjimkou ustanovení, z jejichž podstaty vyplývá, že se nemohou vztahovat na Dalšího účastníka;</w:t>
      </w:r>
    </w:p>
    <w:p w14:paraId="25749B6F" w14:textId="09905251" w:rsidR="002566CF" w:rsidRDefault="002566CF" w:rsidP="00E976A3">
      <w:pPr>
        <w:pStyle w:val="Odstavecseseznamem"/>
        <w:numPr>
          <w:ilvl w:val="2"/>
          <w:numId w:val="23"/>
        </w:numPr>
        <w:spacing w:line="257" w:lineRule="auto"/>
        <w:contextualSpacing w:val="0"/>
        <w:jc w:val="both"/>
        <w:rPr>
          <w:rFonts w:ascii="Arial" w:hAnsi="Arial" w:cs="Arial"/>
          <w:sz w:val="24"/>
          <w:szCs w:val="24"/>
        </w:rPr>
      </w:pPr>
      <w:r w:rsidRPr="009D2D06">
        <w:rPr>
          <w:rFonts w:ascii="Arial" w:hAnsi="Arial" w:cs="Arial"/>
          <w:sz w:val="24"/>
          <w:szCs w:val="24"/>
        </w:rPr>
        <w:t xml:space="preserve">použít Grantové prostředky výlučně k úhradě </w:t>
      </w:r>
      <w:r w:rsidR="00562FF8">
        <w:rPr>
          <w:rFonts w:ascii="Arial" w:hAnsi="Arial" w:cs="Arial"/>
          <w:sz w:val="24"/>
          <w:szCs w:val="24"/>
        </w:rPr>
        <w:t xml:space="preserve">uznatelných, </w:t>
      </w:r>
      <w:r w:rsidRPr="009D2D06">
        <w:rPr>
          <w:rFonts w:ascii="Arial" w:hAnsi="Arial" w:cs="Arial"/>
          <w:sz w:val="24"/>
          <w:szCs w:val="24"/>
        </w:rPr>
        <w:t>prokazatelných, nezbytně nutných nákladů přímo souvisejících s plněním cílů a parametrů řešené části Projektu za podmínek a v rozsahu, která vyplývají z této Smlouvy</w:t>
      </w:r>
      <w:r w:rsidR="009E2269">
        <w:rPr>
          <w:rFonts w:ascii="Arial" w:hAnsi="Arial" w:cs="Arial"/>
          <w:sz w:val="24"/>
          <w:szCs w:val="24"/>
        </w:rPr>
        <w:t>, Zadávací dokumentace, Návrhu P</w:t>
      </w:r>
      <w:r w:rsidRPr="009D2D06">
        <w:rPr>
          <w:rFonts w:ascii="Arial" w:hAnsi="Arial" w:cs="Arial"/>
          <w:sz w:val="24"/>
          <w:szCs w:val="24"/>
        </w:rPr>
        <w:t>rojektu a obecně závazných právních předpisů a plnit povinnosti podle Přílohy 4, čl. 3</w:t>
      </w:r>
      <w:r w:rsidR="009D2D06">
        <w:rPr>
          <w:rFonts w:ascii="Arial" w:hAnsi="Arial" w:cs="Arial"/>
          <w:sz w:val="24"/>
          <w:szCs w:val="24"/>
        </w:rPr>
        <w:t>, čl. 4 a čl. 5</w:t>
      </w:r>
      <w:r w:rsidRPr="009D2D06">
        <w:rPr>
          <w:rFonts w:ascii="Arial" w:hAnsi="Arial" w:cs="Arial"/>
          <w:sz w:val="24"/>
          <w:szCs w:val="24"/>
        </w:rPr>
        <w:t xml:space="preserve"> Zadávací dokumentace jak vůči Poskytovateli, tak i Příjemci</w:t>
      </w:r>
      <w:r w:rsidR="009D2D06">
        <w:rPr>
          <w:rFonts w:ascii="Arial" w:hAnsi="Arial" w:cs="Arial"/>
          <w:sz w:val="24"/>
          <w:szCs w:val="24"/>
        </w:rPr>
        <w:t>;</w:t>
      </w:r>
    </w:p>
    <w:p w14:paraId="27962853" w14:textId="304F6E5D" w:rsidR="00562FF8" w:rsidRDefault="00562FF8" w:rsidP="00E976A3">
      <w:pPr>
        <w:pStyle w:val="Odstavecseseznamem"/>
        <w:numPr>
          <w:ilvl w:val="2"/>
          <w:numId w:val="23"/>
        </w:numPr>
        <w:spacing w:line="257" w:lineRule="auto"/>
        <w:contextualSpacing w:val="0"/>
        <w:jc w:val="both"/>
        <w:rPr>
          <w:rFonts w:ascii="Arial" w:hAnsi="Arial" w:cs="Arial"/>
          <w:sz w:val="24"/>
          <w:szCs w:val="24"/>
        </w:rPr>
      </w:pPr>
      <w:r w:rsidRPr="00562FF8">
        <w:rPr>
          <w:rFonts w:ascii="Arial" w:hAnsi="Arial" w:cs="Arial"/>
          <w:sz w:val="24"/>
          <w:szCs w:val="24"/>
        </w:rPr>
        <w:t xml:space="preserve">hospodařit s poskytnutými Grantovými prostředky s péčí řádného hospodáře, plnit povinnosti stanovené touto Smlouvou a Smlouvou o poskytnutí dotace, Zadávací dokumentací a obecně závaznými právními předpisy, zejména zákonem </w:t>
      </w:r>
      <w:r>
        <w:rPr>
          <w:rFonts w:ascii="Arial" w:hAnsi="Arial" w:cs="Arial"/>
          <w:sz w:val="24"/>
          <w:szCs w:val="24"/>
        </w:rPr>
        <w:t>č. 130/2002 Sb., o podpoře výzkumu, experimentálního vývoje a inovací, ve znění pozdějších předpisů (dále jen jako „</w:t>
      </w:r>
      <w:r w:rsidRPr="00562FF8">
        <w:rPr>
          <w:rFonts w:ascii="Arial" w:hAnsi="Arial" w:cs="Arial"/>
          <w:b/>
          <w:sz w:val="24"/>
          <w:szCs w:val="24"/>
        </w:rPr>
        <w:t>zákon o podpoře výzkumu</w:t>
      </w:r>
      <w:r>
        <w:rPr>
          <w:rFonts w:ascii="Arial" w:hAnsi="Arial" w:cs="Arial"/>
          <w:sz w:val="24"/>
          <w:szCs w:val="24"/>
        </w:rPr>
        <w:t>“), zákonem č. 218/2000 Sb., rozpočtová pravidla, ve znění pozdějších předpisů (dále jen jako „</w:t>
      </w:r>
      <w:r w:rsidRPr="00562FF8">
        <w:rPr>
          <w:rFonts w:ascii="Arial" w:hAnsi="Arial" w:cs="Arial"/>
          <w:b/>
          <w:sz w:val="24"/>
          <w:szCs w:val="24"/>
        </w:rPr>
        <w:t>rozpočtová pravidla</w:t>
      </w:r>
      <w:r>
        <w:rPr>
          <w:rFonts w:ascii="Arial" w:hAnsi="Arial" w:cs="Arial"/>
          <w:sz w:val="24"/>
          <w:szCs w:val="24"/>
        </w:rPr>
        <w:t xml:space="preserve">“) a občanským zákoníkem. Další účastník je dále povinen se při hospodaření s poskytnutými Grantovými prostředky řídit </w:t>
      </w:r>
      <w:r w:rsidRPr="00562FF8">
        <w:rPr>
          <w:rFonts w:ascii="Arial" w:hAnsi="Arial" w:cs="Arial"/>
          <w:sz w:val="24"/>
          <w:szCs w:val="24"/>
        </w:rPr>
        <w:t>písemnými pokyny Poskytovatele, a to bez zbytečného odkladu po jejich obdržení;</w:t>
      </w:r>
    </w:p>
    <w:p w14:paraId="02C69B2D" w14:textId="4FD514C1" w:rsidR="009D2D06" w:rsidRDefault="00BB062A" w:rsidP="00BF1DB2">
      <w:pPr>
        <w:pStyle w:val="Odstavecseseznamem"/>
        <w:numPr>
          <w:ilvl w:val="2"/>
          <w:numId w:val="23"/>
        </w:numPr>
        <w:spacing w:line="257" w:lineRule="auto"/>
        <w:contextualSpacing w:val="0"/>
        <w:jc w:val="both"/>
        <w:rPr>
          <w:rFonts w:ascii="Arial" w:hAnsi="Arial" w:cs="Arial"/>
          <w:sz w:val="24"/>
          <w:szCs w:val="24"/>
        </w:rPr>
      </w:pPr>
      <w:r w:rsidRPr="00BB062A">
        <w:rPr>
          <w:rFonts w:ascii="Arial" w:hAnsi="Arial" w:cs="Arial"/>
          <w:sz w:val="24"/>
          <w:szCs w:val="24"/>
        </w:rPr>
        <w:t>postupovat při řešení projektu s odbornou péčí a s využitím všech odborných znalostí a využívat při řešení Projektu hmotný a nehmotný majetek, který pro řešení Projektu z Grantových prostředků pořídil, a to v rozsahu a způsobem vyplývajícím z této Smlouvy a Smlouvy o poskytnutí dotace,</w:t>
      </w:r>
      <w:r w:rsidR="009E2269">
        <w:rPr>
          <w:rFonts w:ascii="Arial" w:hAnsi="Arial" w:cs="Arial"/>
          <w:sz w:val="24"/>
          <w:szCs w:val="24"/>
        </w:rPr>
        <w:t xml:space="preserve"> Zadávací dokumentace a Návrhu P</w:t>
      </w:r>
      <w:r w:rsidRPr="00BB062A">
        <w:rPr>
          <w:rFonts w:ascii="Arial" w:hAnsi="Arial" w:cs="Arial"/>
          <w:sz w:val="24"/>
          <w:szCs w:val="24"/>
        </w:rPr>
        <w:t>rojektu;</w:t>
      </w:r>
    </w:p>
    <w:p w14:paraId="62B71811" w14:textId="513B6F11" w:rsidR="000F6C3E" w:rsidRPr="00642E38" w:rsidRDefault="002D39C8" w:rsidP="00BF1DB2">
      <w:pPr>
        <w:pStyle w:val="Odstavecseseznamem"/>
        <w:numPr>
          <w:ilvl w:val="2"/>
          <w:numId w:val="23"/>
        </w:numPr>
        <w:spacing w:line="257" w:lineRule="auto"/>
        <w:contextualSpacing w:val="0"/>
        <w:jc w:val="both"/>
        <w:rPr>
          <w:rFonts w:ascii="Arial" w:hAnsi="Arial" w:cs="Arial"/>
          <w:sz w:val="24"/>
          <w:szCs w:val="24"/>
        </w:rPr>
      </w:pPr>
      <w:r>
        <w:rPr>
          <w:rFonts w:ascii="Arial" w:hAnsi="Arial" w:cs="Arial"/>
          <w:sz w:val="24"/>
          <w:szCs w:val="24"/>
        </w:rPr>
        <w:lastRenderedPageBreak/>
        <w:t>předkládat Poskytovateli a Příjemci v souladu s příslušnou Zadávací dokumentací dílčí zprávu / dílčí finanční zprávu / průběžnou odbornou zprávu / závěrečnou zprávu / závěrečnou odbornou zprávu, a to ve lhůtě stanovené Poskytovatelem a uveřejněné na jeho webových stránkách (</w:t>
      </w:r>
      <w:hyperlink r:id="rId12" w:history="1">
        <w:r w:rsidRPr="00F90212">
          <w:rPr>
            <w:rStyle w:val="Hypertextovodkaz"/>
            <w:rFonts w:ascii="Arial" w:hAnsi="Arial" w:cs="Arial"/>
            <w:sz w:val="24"/>
            <w:szCs w:val="24"/>
          </w:rPr>
          <w:t>www.gacr.cz</w:t>
        </w:r>
      </w:hyperlink>
      <w:r>
        <w:rPr>
          <w:rFonts w:ascii="Arial" w:hAnsi="Arial" w:cs="Arial"/>
          <w:sz w:val="24"/>
          <w:szCs w:val="24"/>
        </w:rPr>
        <w:t>)</w:t>
      </w:r>
      <w:r w:rsidR="000F6C3E">
        <w:rPr>
          <w:rFonts w:ascii="Arial" w:hAnsi="Arial" w:cs="Arial"/>
          <w:sz w:val="24"/>
          <w:szCs w:val="24"/>
        </w:rPr>
        <w:t xml:space="preserve">. </w:t>
      </w:r>
      <w:r w:rsidR="00AF0E9E">
        <w:rPr>
          <w:rFonts w:ascii="Arial" w:hAnsi="Arial" w:cs="Arial"/>
          <w:sz w:val="24"/>
          <w:szCs w:val="24"/>
        </w:rPr>
        <w:t xml:space="preserve">Další účastník je povinen především </w:t>
      </w:r>
      <w:r w:rsidR="00642E38">
        <w:rPr>
          <w:rFonts w:ascii="Arial" w:hAnsi="Arial" w:cs="Arial"/>
          <w:sz w:val="24"/>
          <w:szCs w:val="24"/>
        </w:rPr>
        <w:t xml:space="preserve">předložit </w:t>
      </w:r>
      <w:r w:rsidR="00642E38" w:rsidRPr="00D136F7">
        <w:rPr>
          <w:rFonts w:ascii="Arial" w:hAnsi="Arial" w:cs="Arial"/>
          <w:sz w:val="24"/>
          <w:szCs w:val="24"/>
        </w:rPr>
        <w:t xml:space="preserve">Příjemci nejpozději do 10. ledna následujícího roku písemnou roční zprávu o realizaci části Projektu v průběhu daného roku, a to formou vyplnění aplikace pro předkládání zpráv (GRIS), konkrétně jejích částí DB a DC, v rozsahu relevantním k podílu </w:t>
      </w:r>
      <w:proofErr w:type="spellStart"/>
      <w:r w:rsidR="00642E38" w:rsidRPr="00D136F7">
        <w:rPr>
          <w:rFonts w:ascii="Arial" w:hAnsi="Arial" w:cs="Arial"/>
          <w:sz w:val="24"/>
          <w:szCs w:val="24"/>
        </w:rPr>
        <w:t>Spolupříjemce</w:t>
      </w:r>
      <w:proofErr w:type="spellEnd"/>
      <w:r w:rsidR="00642E38" w:rsidRPr="00D136F7">
        <w:rPr>
          <w:rFonts w:ascii="Arial" w:hAnsi="Arial" w:cs="Arial"/>
          <w:sz w:val="24"/>
          <w:szCs w:val="24"/>
        </w:rPr>
        <w:t xml:space="preserve"> na řešení Projektu. Po ukončení řešení části Projektu</w:t>
      </w:r>
      <w:r w:rsidR="00C20867">
        <w:rPr>
          <w:rFonts w:ascii="Arial" w:hAnsi="Arial" w:cs="Arial"/>
          <w:sz w:val="24"/>
          <w:szCs w:val="24"/>
        </w:rPr>
        <w:t xml:space="preserve"> je Další účastník povinen</w:t>
      </w:r>
      <w:r w:rsidR="00642E38" w:rsidRPr="00D136F7">
        <w:rPr>
          <w:rFonts w:ascii="Arial" w:hAnsi="Arial" w:cs="Arial"/>
          <w:sz w:val="24"/>
          <w:szCs w:val="24"/>
        </w:rPr>
        <w:t xml:space="preserve"> předlož</w:t>
      </w:r>
      <w:r w:rsidR="00642E38">
        <w:rPr>
          <w:rFonts w:ascii="Arial" w:hAnsi="Arial" w:cs="Arial"/>
          <w:sz w:val="24"/>
          <w:szCs w:val="24"/>
        </w:rPr>
        <w:t>it</w:t>
      </w:r>
      <w:r w:rsidR="00642E38" w:rsidRPr="00D136F7">
        <w:rPr>
          <w:rFonts w:ascii="Arial" w:hAnsi="Arial" w:cs="Arial"/>
          <w:sz w:val="24"/>
          <w:szCs w:val="24"/>
        </w:rPr>
        <w:t xml:space="preserve"> Příjemci závěrečnou zprávu o výsledcích dosažených při řešení části </w:t>
      </w:r>
      <w:r w:rsidR="00C20867">
        <w:rPr>
          <w:rFonts w:ascii="Arial" w:hAnsi="Arial" w:cs="Arial"/>
          <w:sz w:val="24"/>
          <w:szCs w:val="24"/>
        </w:rPr>
        <w:t>P</w:t>
      </w:r>
      <w:r w:rsidR="00642E38" w:rsidRPr="00D136F7">
        <w:rPr>
          <w:rFonts w:ascii="Arial" w:hAnsi="Arial" w:cs="Arial"/>
          <w:sz w:val="24"/>
          <w:szCs w:val="24"/>
        </w:rPr>
        <w:t xml:space="preserve">rojektu do 20. ledna následujícího roku, a to formou vyplnění aplikace pro předkládání zpráv (GRIS), konkrétně jejích částí ZB a ZO (s výjimkou „závěrečné karty“) v rozsahu relevantním k podílu </w:t>
      </w:r>
      <w:proofErr w:type="spellStart"/>
      <w:r w:rsidR="00642E38" w:rsidRPr="00D136F7">
        <w:rPr>
          <w:rFonts w:ascii="Arial" w:hAnsi="Arial" w:cs="Arial"/>
          <w:sz w:val="24"/>
          <w:szCs w:val="24"/>
        </w:rPr>
        <w:t>Spolupříjemce</w:t>
      </w:r>
      <w:proofErr w:type="spellEnd"/>
      <w:r w:rsidR="00642E38" w:rsidRPr="00D136F7">
        <w:rPr>
          <w:rFonts w:ascii="Arial" w:hAnsi="Arial" w:cs="Arial"/>
          <w:sz w:val="24"/>
          <w:szCs w:val="24"/>
        </w:rPr>
        <w:t xml:space="preserve"> na řešení Projektu. Součástí jak dílčích zpráv, tak zprávy závěrečné</w:t>
      </w:r>
      <w:r w:rsidR="00C20867">
        <w:rPr>
          <w:rFonts w:ascii="Arial" w:hAnsi="Arial" w:cs="Arial"/>
          <w:sz w:val="24"/>
          <w:szCs w:val="24"/>
        </w:rPr>
        <w:t>,</w:t>
      </w:r>
      <w:r w:rsidR="00642E38" w:rsidRPr="00D136F7">
        <w:rPr>
          <w:rFonts w:ascii="Arial" w:hAnsi="Arial" w:cs="Arial"/>
          <w:sz w:val="24"/>
          <w:szCs w:val="24"/>
        </w:rPr>
        <w:t xml:space="preserve"> musí být podrobné vyúčtování hospodaření s poskytnutými </w:t>
      </w:r>
      <w:r w:rsidR="00C20867">
        <w:rPr>
          <w:rFonts w:ascii="Arial" w:hAnsi="Arial" w:cs="Arial"/>
          <w:sz w:val="24"/>
          <w:szCs w:val="24"/>
        </w:rPr>
        <w:t>G</w:t>
      </w:r>
      <w:r w:rsidR="00642E38" w:rsidRPr="00D136F7">
        <w:rPr>
          <w:rFonts w:ascii="Arial" w:hAnsi="Arial" w:cs="Arial"/>
          <w:sz w:val="24"/>
          <w:szCs w:val="24"/>
        </w:rPr>
        <w:t>rantovými prostředky (výpis z oddělené evidence ve smyslu čl. 6.1.</w:t>
      </w:r>
      <w:r w:rsidR="00C20867">
        <w:rPr>
          <w:rFonts w:ascii="Arial" w:hAnsi="Arial" w:cs="Arial"/>
          <w:sz w:val="24"/>
          <w:szCs w:val="24"/>
        </w:rPr>
        <w:t xml:space="preserve"> této Smlouvy</w:t>
      </w:r>
      <w:r w:rsidR="00642E38" w:rsidRPr="00D136F7">
        <w:rPr>
          <w:rFonts w:ascii="Arial" w:hAnsi="Arial" w:cs="Arial"/>
          <w:sz w:val="24"/>
          <w:szCs w:val="24"/>
        </w:rPr>
        <w:t xml:space="preserve">). Současně je Další účastník povinen </w:t>
      </w:r>
      <w:r w:rsidR="00D1743D">
        <w:rPr>
          <w:rFonts w:ascii="Arial" w:hAnsi="Arial" w:cs="Arial"/>
          <w:sz w:val="24"/>
          <w:szCs w:val="24"/>
        </w:rPr>
        <w:t xml:space="preserve">poskytnout </w:t>
      </w:r>
      <w:r w:rsidR="00C20867">
        <w:rPr>
          <w:rFonts w:ascii="Arial" w:hAnsi="Arial" w:cs="Arial"/>
          <w:sz w:val="24"/>
          <w:szCs w:val="24"/>
        </w:rPr>
        <w:t>Příjemci</w:t>
      </w:r>
      <w:r w:rsidR="00C20867" w:rsidRPr="00F9237C">
        <w:rPr>
          <w:rFonts w:ascii="Arial" w:hAnsi="Arial" w:cs="Arial"/>
          <w:sz w:val="24"/>
          <w:szCs w:val="24"/>
        </w:rPr>
        <w:t xml:space="preserve"> do 15. ledna následujícího roku </w:t>
      </w:r>
      <w:r w:rsidR="00D1743D">
        <w:rPr>
          <w:rFonts w:ascii="Arial" w:hAnsi="Arial" w:cs="Arial"/>
          <w:sz w:val="24"/>
          <w:szCs w:val="24"/>
        </w:rPr>
        <w:t xml:space="preserve">informaci o výši </w:t>
      </w:r>
      <w:r w:rsidR="00642E38" w:rsidRPr="00D136F7">
        <w:rPr>
          <w:rFonts w:ascii="Arial" w:hAnsi="Arial" w:cs="Arial"/>
          <w:sz w:val="24"/>
          <w:szCs w:val="24"/>
        </w:rPr>
        <w:t>Grantov</w:t>
      </w:r>
      <w:r w:rsidR="00D1743D">
        <w:rPr>
          <w:rFonts w:ascii="Arial" w:hAnsi="Arial" w:cs="Arial"/>
          <w:sz w:val="24"/>
          <w:szCs w:val="24"/>
        </w:rPr>
        <w:t>ých</w:t>
      </w:r>
      <w:r w:rsidR="00642E38" w:rsidRPr="00D136F7">
        <w:rPr>
          <w:rFonts w:ascii="Arial" w:hAnsi="Arial" w:cs="Arial"/>
          <w:sz w:val="24"/>
          <w:szCs w:val="24"/>
        </w:rPr>
        <w:t xml:space="preserve"> prostředk</w:t>
      </w:r>
      <w:r w:rsidR="00D1743D">
        <w:rPr>
          <w:rFonts w:ascii="Arial" w:hAnsi="Arial" w:cs="Arial"/>
          <w:sz w:val="24"/>
          <w:szCs w:val="24"/>
        </w:rPr>
        <w:t>ů</w:t>
      </w:r>
      <w:r w:rsidR="00642E38" w:rsidRPr="00D136F7">
        <w:rPr>
          <w:rFonts w:ascii="Arial" w:hAnsi="Arial" w:cs="Arial"/>
          <w:sz w:val="24"/>
          <w:szCs w:val="24"/>
        </w:rPr>
        <w:t xml:space="preserve">, které nebyly </w:t>
      </w:r>
      <w:r w:rsidR="00D1743D">
        <w:rPr>
          <w:rFonts w:ascii="Arial" w:hAnsi="Arial" w:cs="Arial"/>
          <w:sz w:val="24"/>
          <w:szCs w:val="24"/>
        </w:rPr>
        <w:t xml:space="preserve">spotřebovány a budou převáděny </w:t>
      </w:r>
      <w:r w:rsidR="00642E38" w:rsidRPr="00D136F7">
        <w:rPr>
          <w:rFonts w:ascii="Arial" w:hAnsi="Arial" w:cs="Arial"/>
          <w:sz w:val="24"/>
          <w:szCs w:val="24"/>
        </w:rPr>
        <w:t xml:space="preserve">do </w:t>
      </w:r>
      <w:r w:rsidR="00D1743D">
        <w:rPr>
          <w:rFonts w:ascii="Arial" w:hAnsi="Arial" w:cs="Arial"/>
          <w:sz w:val="24"/>
          <w:szCs w:val="24"/>
        </w:rPr>
        <w:t xml:space="preserve">dalšího roku řešení </w:t>
      </w:r>
      <w:r w:rsidR="00C20867">
        <w:rPr>
          <w:rFonts w:ascii="Arial" w:hAnsi="Arial" w:cs="Arial"/>
          <w:sz w:val="24"/>
          <w:szCs w:val="24"/>
        </w:rPr>
        <w:t>P</w:t>
      </w:r>
      <w:r w:rsidR="00D1743D">
        <w:rPr>
          <w:rFonts w:ascii="Arial" w:hAnsi="Arial" w:cs="Arial"/>
          <w:sz w:val="24"/>
          <w:szCs w:val="24"/>
        </w:rPr>
        <w:t xml:space="preserve">rojektu nebo budou prostřednictvím Příjemce vráceny Poskytovateli </w:t>
      </w:r>
      <w:r w:rsidR="00642E38" w:rsidRPr="00D136F7">
        <w:rPr>
          <w:rFonts w:ascii="Arial" w:hAnsi="Arial" w:cs="Arial"/>
          <w:sz w:val="24"/>
          <w:szCs w:val="24"/>
        </w:rPr>
        <w:t>za Projekt jako celek</w:t>
      </w:r>
      <w:r w:rsidR="00D1743D">
        <w:rPr>
          <w:rFonts w:ascii="Arial" w:hAnsi="Arial" w:cs="Arial"/>
          <w:sz w:val="24"/>
          <w:szCs w:val="24"/>
        </w:rPr>
        <w:t xml:space="preserve"> </w:t>
      </w:r>
      <w:r w:rsidR="00642E38" w:rsidRPr="00D136F7">
        <w:rPr>
          <w:rFonts w:ascii="Arial" w:hAnsi="Arial" w:cs="Arial"/>
          <w:sz w:val="24"/>
          <w:szCs w:val="24"/>
        </w:rPr>
        <w:t>ve lhůtě a způsobem uvedeným v Zadávací dokumentaci</w:t>
      </w:r>
      <w:r w:rsidR="00E1095F">
        <w:rPr>
          <w:rFonts w:ascii="Arial" w:hAnsi="Arial" w:cs="Arial"/>
          <w:sz w:val="24"/>
          <w:szCs w:val="24"/>
        </w:rPr>
        <w:t>.</w:t>
      </w:r>
    </w:p>
    <w:p w14:paraId="5E453253" w14:textId="6C3E5C1A" w:rsidR="00BB062A" w:rsidRDefault="000F6C3E" w:rsidP="00BF1DB2">
      <w:pPr>
        <w:pStyle w:val="Odstavecseseznamem"/>
        <w:numPr>
          <w:ilvl w:val="2"/>
          <w:numId w:val="23"/>
        </w:numPr>
        <w:spacing w:line="257" w:lineRule="auto"/>
        <w:contextualSpacing w:val="0"/>
        <w:jc w:val="both"/>
        <w:rPr>
          <w:rFonts w:ascii="Arial" w:hAnsi="Arial" w:cs="Arial"/>
          <w:sz w:val="24"/>
          <w:szCs w:val="24"/>
        </w:rPr>
      </w:pPr>
      <w:r>
        <w:rPr>
          <w:rFonts w:ascii="Arial" w:hAnsi="Arial" w:cs="Arial"/>
          <w:sz w:val="24"/>
          <w:szCs w:val="24"/>
        </w:rPr>
        <w:t>uvádět v rámci zpráv uvedených v předchozí větě nebo v jakýchkoliv jiných dokumentech (oznámeních, žádostech, informacích atd.) doručovaných Příjemci a/nebo Poskytovateli v souladu s příslušnou Zadávací dokumentací výlučně pravdivé, úplné a nezkreslené údaje</w:t>
      </w:r>
      <w:r w:rsidR="00A55359">
        <w:rPr>
          <w:rFonts w:ascii="Arial" w:hAnsi="Arial" w:cs="Arial"/>
          <w:sz w:val="24"/>
          <w:szCs w:val="24"/>
        </w:rPr>
        <w:t>.</w:t>
      </w:r>
      <w:r w:rsidR="002D39C8">
        <w:rPr>
          <w:rFonts w:ascii="Arial" w:hAnsi="Arial" w:cs="Arial"/>
          <w:sz w:val="24"/>
          <w:szCs w:val="24"/>
        </w:rPr>
        <w:t xml:space="preserve"> </w:t>
      </w:r>
    </w:p>
    <w:p w14:paraId="3CD33F0A" w14:textId="7A505A0C" w:rsidR="00784F50" w:rsidRDefault="006B29F7" w:rsidP="00BF1DB2">
      <w:pPr>
        <w:pStyle w:val="Odstavecseseznamem"/>
        <w:numPr>
          <w:ilvl w:val="1"/>
          <w:numId w:val="23"/>
        </w:numPr>
        <w:spacing w:line="257" w:lineRule="auto"/>
        <w:ind w:hanging="792"/>
        <w:contextualSpacing w:val="0"/>
        <w:jc w:val="both"/>
        <w:rPr>
          <w:rFonts w:ascii="Arial" w:hAnsi="Arial" w:cs="Arial"/>
          <w:sz w:val="24"/>
          <w:szCs w:val="24"/>
        </w:rPr>
      </w:pPr>
      <w:r w:rsidRPr="006B29F7">
        <w:rPr>
          <w:rFonts w:ascii="Arial" w:hAnsi="Arial" w:cs="Arial"/>
          <w:sz w:val="24"/>
          <w:szCs w:val="24"/>
        </w:rPr>
        <w:t xml:space="preserve">Pokud v průběhu řešení Projektu nastanou skutečnosti vyžadující jakoukoliv změnu skladby či výše Grantových prostředků, </w:t>
      </w:r>
      <w:r w:rsidR="00C20867">
        <w:rPr>
          <w:rFonts w:ascii="Arial" w:hAnsi="Arial" w:cs="Arial"/>
          <w:sz w:val="24"/>
          <w:szCs w:val="24"/>
        </w:rPr>
        <w:t xml:space="preserve">smluvní strany se budou vzájemně informovat a budou postupovat </w:t>
      </w:r>
      <w:r w:rsidRPr="006B29F7">
        <w:rPr>
          <w:rFonts w:ascii="Arial" w:hAnsi="Arial" w:cs="Arial"/>
          <w:sz w:val="24"/>
          <w:szCs w:val="24"/>
        </w:rPr>
        <w:t>způsobem uvedeným v Zadávací dokumentaci pro změny v rámci a v průběhu řešení Projektu</w:t>
      </w:r>
      <w:r>
        <w:rPr>
          <w:rFonts w:ascii="Arial" w:hAnsi="Arial" w:cs="Arial"/>
          <w:sz w:val="24"/>
          <w:szCs w:val="24"/>
        </w:rPr>
        <w:t>.</w:t>
      </w:r>
    </w:p>
    <w:p w14:paraId="7135F78E" w14:textId="7676632C" w:rsidR="006B29F7" w:rsidRDefault="006B29F7" w:rsidP="00BF1DB2">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sz w:val="24"/>
          <w:szCs w:val="24"/>
        </w:rPr>
        <w:t xml:space="preserve">Další účastník je povinen ukončit řešení Projektu nejpozději do data ukončení řešení Projektu uvedeného v čl. 2.1 této Smlouvy a výsledky řešení projektu Příjemci a/nebo Poskytovateli doložit či prezentovat v souladu s Návrhem </w:t>
      </w:r>
      <w:r w:rsidR="009E2269">
        <w:rPr>
          <w:rFonts w:ascii="Arial" w:hAnsi="Arial" w:cs="Arial"/>
          <w:sz w:val="24"/>
          <w:szCs w:val="24"/>
        </w:rPr>
        <w:t>P</w:t>
      </w:r>
      <w:r>
        <w:rPr>
          <w:rFonts w:ascii="Arial" w:hAnsi="Arial" w:cs="Arial"/>
          <w:sz w:val="24"/>
          <w:szCs w:val="24"/>
        </w:rPr>
        <w:t>rojektu a příslušnými ustanoveními Zadávací dokumentace.</w:t>
      </w:r>
    </w:p>
    <w:p w14:paraId="14D9F531" w14:textId="0C59D829" w:rsidR="006B29F7" w:rsidRDefault="006B29F7" w:rsidP="006B29F7">
      <w:pPr>
        <w:pStyle w:val="Odstavecseseznamem"/>
        <w:numPr>
          <w:ilvl w:val="0"/>
          <w:numId w:val="23"/>
        </w:numPr>
        <w:spacing w:line="257" w:lineRule="auto"/>
        <w:contextualSpacing w:val="0"/>
        <w:jc w:val="center"/>
        <w:rPr>
          <w:rFonts w:ascii="Arial" w:hAnsi="Arial" w:cs="Arial"/>
          <w:b/>
          <w:sz w:val="24"/>
          <w:szCs w:val="24"/>
        </w:rPr>
      </w:pPr>
      <w:r w:rsidRPr="006B29F7">
        <w:rPr>
          <w:rFonts w:ascii="Arial" w:hAnsi="Arial" w:cs="Arial"/>
          <w:b/>
          <w:sz w:val="24"/>
          <w:szCs w:val="24"/>
        </w:rPr>
        <w:t>Evidence</w:t>
      </w:r>
    </w:p>
    <w:p w14:paraId="71540132" w14:textId="07B2AE6A" w:rsidR="003E4820" w:rsidRDefault="006B29F7" w:rsidP="00D00B2F">
      <w:pPr>
        <w:pStyle w:val="Odstavecseseznamem"/>
        <w:numPr>
          <w:ilvl w:val="1"/>
          <w:numId w:val="23"/>
        </w:numPr>
        <w:spacing w:line="257" w:lineRule="auto"/>
        <w:ind w:hanging="792"/>
        <w:contextualSpacing w:val="0"/>
        <w:jc w:val="both"/>
        <w:rPr>
          <w:rFonts w:ascii="Arial" w:hAnsi="Arial" w:cs="Arial"/>
          <w:sz w:val="24"/>
          <w:szCs w:val="24"/>
        </w:rPr>
      </w:pPr>
      <w:r w:rsidRPr="003E4820">
        <w:rPr>
          <w:rFonts w:ascii="Arial" w:hAnsi="Arial" w:cs="Arial"/>
          <w:sz w:val="24"/>
          <w:szCs w:val="24"/>
        </w:rPr>
        <w:t xml:space="preserve">Další účastník je povinen vést pro Projekt samostatnou oddělenou účetní evidenci (podle obecně závazných právních předpisů upravujících vedení účetní evidence), </w:t>
      </w:r>
      <w:r w:rsidR="003E4820" w:rsidRPr="003E4820">
        <w:rPr>
          <w:rFonts w:ascii="Arial" w:hAnsi="Arial" w:cs="Arial"/>
          <w:sz w:val="24"/>
          <w:szCs w:val="24"/>
        </w:rPr>
        <w:t xml:space="preserve">ve které musí být vždy uvedeno registrační číslo Projektu a </w:t>
      </w:r>
      <w:r w:rsidR="003E4820">
        <w:rPr>
          <w:rFonts w:ascii="Arial" w:hAnsi="Arial" w:cs="Arial"/>
          <w:sz w:val="24"/>
          <w:szCs w:val="24"/>
        </w:rPr>
        <w:t>k</w:t>
      </w:r>
      <w:r w:rsidR="003E4820" w:rsidRPr="003E4820">
        <w:rPr>
          <w:rFonts w:ascii="Arial" w:hAnsi="Arial" w:cs="Arial"/>
          <w:sz w:val="24"/>
          <w:szCs w:val="24"/>
        </w:rPr>
        <w:t xml:space="preserve">terá musí být vedena správně, úplně, průkazně, srozumitelně, přehledně, způsobem zaručujícím trvalost účetních záznamů a takovým způsobem, aby bylo možno kdykoliv na výzvu Poskytovatele poskytnout věrohodné, aktuální a prokazatelné </w:t>
      </w:r>
      <w:r w:rsidR="003E4820" w:rsidRPr="003E4820">
        <w:rPr>
          <w:rFonts w:ascii="Arial" w:hAnsi="Arial" w:cs="Arial"/>
          <w:sz w:val="24"/>
          <w:szCs w:val="24"/>
        </w:rPr>
        <w:lastRenderedPageBreak/>
        <w:t>údaje o stavu hospodaření s Grantovými prostředky a tyto údaje rovněž prokázat.</w:t>
      </w:r>
    </w:p>
    <w:p w14:paraId="6CD9BA86" w14:textId="0A07DEE5" w:rsidR="003E4820" w:rsidRPr="003E4820" w:rsidRDefault="003E4820" w:rsidP="00D00B2F">
      <w:pPr>
        <w:pStyle w:val="Odstavecseseznamem"/>
        <w:numPr>
          <w:ilvl w:val="1"/>
          <w:numId w:val="23"/>
        </w:numPr>
        <w:spacing w:line="257" w:lineRule="auto"/>
        <w:ind w:hanging="792"/>
        <w:contextualSpacing w:val="0"/>
        <w:jc w:val="both"/>
        <w:rPr>
          <w:rFonts w:ascii="Arial" w:hAnsi="Arial" w:cs="Arial"/>
          <w:sz w:val="32"/>
          <w:szCs w:val="24"/>
        </w:rPr>
      </w:pPr>
      <w:r w:rsidRPr="003E4820">
        <w:rPr>
          <w:rFonts w:ascii="Arial" w:hAnsi="Arial" w:cs="Arial"/>
          <w:color w:val="000000"/>
          <w:sz w:val="24"/>
          <w:lang w:bidi="cs-CZ"/>
        </w:rPr>
        <w:t>O všech uznaných nákladech Projektu musí být v rámci shora uvedené účetní evidence vedena na samostatném analytickém účtu samostatná a oddělená evidence a v jejím rámci pak dále samostatná a oddělená evidence o výdajích a nákladech hrazených z Grantových prostředků. Evidence hospodaření s Grantovými prostředky tedy musí být zcela oddělena od evidence případných jakýchkoliv dalších finančních prostředků vynaložených na řešení Projektu (např.</w:t>
      </w:r>
      <w:r>
        <w:rPr>
          <w:rFonts w:ascii="Arial" w:hAnsi="Arial" w:cs="Arial"/>
          <w:color w:val="000000"/>
          <w:sz w:val="24"/>
          <w:lang w:bidi="cs-CZ"/>
        </w:rPr>
        <w:t xml:space="preserve"> vlastních</w:t>
      </w:r>
      <w:r w:rsidRPr="003E4820">
        <w:rPr>
          <w:rFonts w:ascii="Arial" w:hAnsi="Arial" w:cs="Arial"/>
          <w:color w:val="000000"/>
          <w:sz w:val="24"/>
          <w:lang w:bidi="cs-CZ"/>
        </w:rPr>
        <w:t xml:space="preserve"> finančních prostředků </w:t>
      </w:r>
      <w:r>
        <w:rPr>
          <w:rFonts w:ascii="Arial" w:hAnsi="Arial" w:cs="Arial"/>
          <w:color w:val="000000"/>
          <w:sz w:val="24"/>
          <w:lang w:bidi="cs-CZ"/>
        </w:rPr>
        <w:t>D</w:t>
      </w:r>
      <w:r w:rsidRPr="003E4820">
        <w:rPr>
          <w:rFonts w:ascii="Arial" w:hAnsi="Arial" w:cs="Arial"/>
          <w:color w:val="000000"/>
          <w:sz w:val="24"/>
          <w:lang w:bidi="cs-CZ"/>
        </w:rPr>
        <w:t>alšího účastníka)</w:t>
      </w:r>
      <w:r>
        <w:rPr>
          <w:rFonts w:ascii="Arial" w:hAnsi="Arial" w:cs="Arial"/>
          <w:color w:val="000000"/>
          <w:sz w:val="24"/>
          <w:lang w:bidi="cs-CZ"/>
        </w:rPr>
        <w:t>.</w:t>
      </w:r>
    </w:p>
    <w:p w14:paraId="6DC642E1" w14:textId="09A82EDA" w:rsidR="006B29F7" w:rsidRDefault="006B29F7" w:rsidP="00D00B2F">
      <w:pPr>
        <w:pStyle w:val="Odstavecseseznamem"/>
        <w:numPr>
          <w:ilvl w:val="1"/>
          <w:numId w:val="23"/>
        </w:numPr>
        <w:spacing w:line="257" w:lineRule="auto"/>
        <w:ind w:hanging="792"/>
        <w:contextualSpacing w:val="0"/>
        <w:jc w:val="both"/>
        <w:rPr>
          <w:rFonts w:ascii="Arial" w:hAnsi="Arial" w:cs="Arial"/>
          <w:sz w:val="24"/>
          <w:szCs w:val="24"/>
        </w:rPr>
      </w:pPr>
      <w:r w:rsidRPr="003E4820">
        <w:rPr>
          <w:rFonts w:ascii="Arial" w:hAnsi="Arial" w:cs="Arial"/>
          <w:sz w:val="24"/>
          <w:szCs w:val="24"/>
        </w:rPr>
        <w:t>Další povinnosti týkající se vedení účetní evidence</w:t>
      </w:r>
      <w:r w:rsidR="003E4820">
        <w:rPr>
          <w:rFonts w:ascii="Arial" w:hAnsi="Arial" w:cs="Arial"/>
          <w:sz w:val="24"/>
          <w:szCs w:val="24"/>
        </w:rPr>
        <w:t>,</w:t>
      </w:r>
      <w:r w:rsidRPr="003E4820">
        <w:rPr>
          <w:rFonts w:ascii="Arial" w:hAnsi="Arial" w:cs="Arial"/>
          <w:sz w:val="24"/>
          <w:szCs w:val="24"/>
        </w:rPr>
        <w:t xml:space="preserve"> </w:t>
      </w:r>
      <w:r w:rsidR="003E4820">
        <w:rPr>
          <w:rFonts w:ascii="Arial" w:hAnsi="Arial" w:cs="Arial"/>
          <w:sz w:val="24"/>
          <w:szCs w:val="24"/>
        </w:rPr>
        <w:t xml:space="preserve">včetně finančního vypořádání poskytnuté dotace se státním rozpočtem, </w:t>
      </w:r>
      <w:r w:rsidRPr="003E4820">
        <w:rPr>
          <w:rFonts w:ascii="Arial" w:hAnsi="Arial" w:cs="Arial"/>
          <w:sz w:val="24"/>
          <w:szCs w:val="24"/>
        </w:rPr>
        <w:t>vyplývají ze Zadávací dokumentace a obecně závazných právních předpisů.</w:t>
      </w:r>
    </w:p>
    <w:p w14:paraId="141A0CF5" w14:textId="2B782D91" w:rsidR="003E4820" w:rsidRDefault="003E4820" w:rsidP="00D00B2F">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sz w:val="24"/>
          <w:szCs w:val="24"/>
        </w:rPr>
        <w:t>Další účastník se zavazuje poskytnout Poskytovateli a/nebo Příjemci veškerou nezbytnou součinnost a veškeré podklady pro vypořádání Grantových prostředků se státním rozpočtem v souladu se Smlouvou o poskytnutí dotace a obecně závaznými právními předpisy.</w:t>
      </w:r>
    </w:p>
    <w:p w14:paraId="3C78DF6E" w14:textId="792A1F17" w:rsidR="007A61FB" w:rsidRDefault="007A61FB" w:rsidP="0005638F">
      <w:pPr>
        <w:pStyle w:val="Odstavecseseznamem"/>
        <w:numPr>
          <w:ilvl w:val="1"/>
          <w:numId w:val="23"/>
        </w:numPr>
        <w:spacing w:line="257" w:lineRule="auto"/>
        <w:ind w:hanging="792"/>
        <w:contextualSpacing w:val="0"/>
        <w:jc w:val="both"/>
        <w:rPr>
          <w:rFonts w:ascii="Arial" w:hAnsi="Arial" w:cs="Arial"/>
          <w:sz w:val="24"/>
          <w:szCs w:val="24"/>
        </w:rPr>
      </w:pPr>
      <w:r w:rsidRPr="00BD297A">
        <w:rPr>
          <w:rFonts w:ascii="Arial" w:hAnsi="Arial" w:cs="Arial"/>
          <w:sz w:val="24"/>
          <w:szCs w:val="24"/>
        </w:rPr>
        <w:t xml:space="preserve">Další účastník je povinen zpracovat údaje </w:t>
      </w:r>
      <w:r w:rsidR="00BD297A" w:rsidRPr="00BD297A">
        <w:rPr>
          <w:rFonts w:ascii="Arial" w:hAnsi="Arial" w:cs="Arial"/>
          <w:sz w:val="24"/>
          <w:szCs w:val="24"/>
        </w:rPr>
        <w:t xml:space="preserve">o výsledcích Projektu </w:t>
      </w:r>
      <w:r w:rsidRPr="00BD297A">
        <w:rPr>
          <w:rFonts w:ascii="Arial" w:hAnsi="Arial" w:cs="Arial"/>
          <w:sz w:val="24"/>
          <w:szCs w:val="24"/>
        </w:rPr>
        <w:t xml:space="preserve">pro informační systém výzkumu, vývoje a inovací (IS </w:t>
      </w:r>
      <w:proofErr w:type="spellStart"/>
      <w:r w:rsidRPr="00BD297A">
        <w:rPr>
          <w:rFonts w:ascii="Arial" w:hAnsi="Arial" w:cs="Arial"/>
          <w:sz w:val="24"/>
          <w:szCs w:val="24"/>
        </w:rPr>
        <w:t>VaVaI</w:t>
      </w:r>
      <w:proofErr w:type="spellEnd"/>
      <w:r w:rsidRPr="00BD297A">
        <w:rPr>
          <w:rFonts w:ascii="Arial" w:hAnsi="Arial" w:cs="Arial"/>
          <w:sz w:val="24"/>
          <w:szCs w:val="24"/>
        </w:rPr>
        <w:t>), část Rejstřík informací o výsledcích (RIV), a doručit tyto údaje Poskytovateli v rozsahu vyplývajícím z obecně závazných právních předpisů</w:t>
      </w:r>
      <w:r w:rsidR="00BD297A" w:rsidRPr="00BD297A">
        <w:rPr>
          <w:rFonts w:ascii="Arial" w:hAnsi="Arial" w:cs="Arial"/>
          <w:sz w:val="24"/>
          <w:szCs w:val="24"/>
        </w:rPr>
        <w:t>, a to</w:t>
      </w:r>
      <w:r w:rsidRPr="00BD297A">
        <w:rPr>
          <w:rFonts w:ascii="Arial" w:hAnsi="Arial" w:cs="Arial"/>
          <w:sz w:val="24"/>
          <w:szCs w:val="24"/>
        </w:rPr>
        <w:t xml:space="preserve"> do termínu každoročně vyhlašovaného Poskytovatelem. V případě, že je nutné dle řeš</w:t>
      </w:r>
      <w:r w:rsidR="00BD297A" w:rsidRPr="00BD297A">
        <w:rPr>
          <w:rFonts w:ascii="Arial" w:hAnsi="Arial" w:cs="Arial"/>
          <w:sz w:val="24"/>
          <w:szCs w:val="24"/>
        </w:rPr>
        <w:t>ení P</w:t>
      </w:r>
      <w:r w:rsidRPr="00BD297A">
        <w:rPr>
          <w:rFonts w:ascii="Arial" w:hAnsi="Arial" w:cs="Arial"/>
          <w:sz w:val="24"/>
          <w:szCs w:val="24"/>
        </w:rPr>
        <w:t>rojektu k naplnění výše uvedeného požadavku doložit výstup, např. publikaci či její část, Další účastník tak bezodkladně ve stanoveném termínu učiní. V případě, že z výstupu řešení je patrné, že je nutné pro splnění dodat jak elektronickou, tak písemnou, je Další účastník povinen dodat Poskytovateli obě formy.</w:t>
      </w:r>
    </w:p>
    <w:p w14:paraId="5FF7BE3F" w14:textId="0155FD8E" w:rsidR="00A57844" w:rsidRPr="00783CB5" w:rsidRDefault="00BD297A" w:rsidP="0005638F">
      <w:pPr>
        <w:pStyle w:val="Odstavecseseznamem"/>
        <w:numPr>
          <w:ilvl w:val="1"/>
          <w:numId w:val="23"/>
        </w:numPr>
        <w:spacing w:line="257" w:lineRule="auto"/>
        <w:ind w:hanging="792"/>
        <w:contextualSpacing w:val="0"/>
        <w:jc w:val="both"/>
        <w:rPr>
          <w:rFonts w:ascii="Arial" w:hAnsi="Arial" w:cs="Arial"/>
          <w:color w:val="000000"/>
          <w:sz w:val="24"/>
          <w:szCs w:val="24"/>
          <w:lang w:bidi="cs-CZ"/>
        </w:rPr>
      </w:pPr>
      <w:r w:rsidRPr="00BD297A">
        <w:rPr>
          <w:rFonts w:ascii="Arial" w:hAnsi="Arial" w:cs="Arial"/>
          <w:color w:val="000000"/>
          <w:sz w:val="24"/>
          <w:szCs w:val="24"/>
          <w:lang w:bidi="cs-CZ"/>
        </w:rPr>
        <w:t xml:space="preserve">Práva a povinnosti při předávání a poskytování údajů do informačního systému výzkumu, vývoje a inovací (IS </w:t>
      </w:r>
      <w:proofErr w:type="spellStart"/>
      <w:r w:rsidRPr="00BD297A">
        <w:rPr>
          <w:rFonts w:ascii="Arial" w:hAnsi="Arial" w:cs="Arial"/>
          <w:color w:val="000000"/>
          <w:sz w:val="24"/>
          <w:szCs w:val="24"/>
          <w:lang w:bidi="cs-CZ"/>
        </w:rPr>
        <w:t>VaVaI</w:t>
      </w:r>
      <w:proofErr w:type="spellEnd"/>
      <w:r w:rsidRPr="00BD297A">
        <w:rPr>
          <w:rFonts w:ascii="Arial" w:hAnsi="Arial" w:cs="Arial"/>
          <w:color w:val="000000"/>
          <w:sz w:val="24"/>
          <w:szCs w:val="24"/>
          <w:lang w:bidi="cs-CZ"/>
        </w:rPr>
        <w:t xml:space="preserve">) se řídí ustanoveními Zadávací dokumentace, příslušných obecně závazných právních předpisů a pokynů </w:t>
      </w:r>
      <w:r w:rsidRPr="00783CB5">
        <w:rPr>
          <w:rFonts w:ascii="Arial" w:hAnsi="Arial" w:cs="Arial"/>
          <w:color w:val="000000"/>
          <w:sz w:val="24"/>
          <w:szCs w:val="24"/>
          <w:lang w:bidi="cs-CZ"/>
        </w:rPr>
        <w:t>Poskytovatele.</w:t>
      </w:r>
    </w:p>
    <w:p w14:paraId="5AECDD3E" w14:textId="6197F99F" w:rsidR="00B0311D" w:rsidRPr="00783CB5" w:rsidRDefault="00B0311D" w:rsidP="006739B9">
      <w:pPr>
        <w:pStyle w:val="Odstavecseseznamem"/>
        <w:numPr>
          <w:ilvl w:val="1"/>
          <w:numId w:val="23"/>
        </w:numPr>
        <w:spacing w:line="257" w:lineRule="auto"/>
        <w:ind w:hanging="792"/>
        <w:contextualSpacing w:val="0"/>
        <w:jc w:val="both"/>
        <w:rPr>
          <w:rFonts w:ascii="Arial" w:hAnsi="Arial" w:cs="Arial"/>
          <w:color w:val="000000"/>
          <w:sz w:val="24"/>
          <w:szCs w:val="24"/>
          <w:lang w:bidi="cs-CZ"/>
        </w:rPr>
      </w:pPr>
      <w:r w:rsidRPr="00783CB5">
        <w:rPr>
          <w:rFonts w:ascii="Arial" w:hAnsi="Arial" w:cs="Arial"/>
          <w:color w:val="000000"/>
          <w:sz w:val="24"/>
          <w:szCs w:val="24"/>
          <w:lang w:bidi="cs-CZ"/>
        </w:rPr>
        <w:t xml:space="preserve">Smluvní strany se </w:t>
      </w:r>
      <w:r w:rsidR="00A71A26" w:rsidRPr="00783CB5">
        <w:rPr>
          <w:rFonts w:ascii="Arial" w:hAnsi="Arial" w:cs="Arial"/>
          <w:color w:val="000000"/>
          <w:sz w:val="24"/>
          <w:szCs w:val="24"/>
          <w:lang w:bidi="cs-CZ"/>
        </w:rPr>
        <w:t>dohodly</w:t>
      </w:r>
      <w:r w:rsidRPr="00783CB5">
        <w:rPr>
          <w:rFonts w:ascii="Arial" w:hAnsi="Arial" w:cs="Arial"/>
          <w:color w:val="000000"/>
          <w:sz w:val="24"/>
          <w:szCs w:val="24"/>
          <w:lang w:bidi="cs-CZ"/>
        </w:rPr>
        <w:t>, že body získané dle metodiky hodnocení Rejstříku informací o výsledcích (RIV) budou mezi Smluvní strany děleny v poměru 50:50.</w:t>
      </w:r>
    </w:p>
    <w:p w14:paraId="410B53E2" w14:textId="73EA4DC2" w:rsidR="00BD297A" w:rsidRPr="00BD297A" w:rsidRDefault="00BD297A" w:rsidP="00BD297A">
      <w:pPr>
        <w:pStyle w:val="Odstavecseseznamem"/>
        <w:numPr>
          <w:ilvl w:val="0"/>
          <w:numId w:val="23"/>
        </w:numPr>
        <w:spacing w:line="257" w:lineRule="auto"/>
        <w:contextualSpacing w:val="0"/>
        <w:jc w:val="center"/>
        <w:rPr>
          <w:rFonts w:ascii="Arial" w:hAnsi="Arial" w:cs="Arial"/>
          <w:b/>
          <w:sz w:val="24"/>
          <w:szCs w:val="24"/>
        </w:rPr>
      </w:pPr>
      <w:r w:rsidRPr="00BD297A">
        <w:rPr>
          <w:rFonts w:ascii="Arial" w:hAnsi="Arial" w:cs="Arial"/>
          <w:b/>
          <w:color w:val="000000"/>
          <w:sz w:val="24"/>
          <w:szCs w:val="24"/>
          <w:lang w:bidi="cs-CZ"/>
        </w:rPr>
        <w:t>Kontrola</w:t>
      </w:r>
    </w:p>
    <w:p w14:paraId="7EB5FB44" w14:textId="7FF6472D" w:rsidR="00BD297A" w:rsidRDefault="00BD297A" w:rsidP="0086174F">
      <w:pPr>
        <w:pStyle w:val="Odstavecseseznamem"/>
        <w:numPr>
          <w:ilvl w:val="1"/>
          <w:numId w:val="23"/>
        </w:numPr>
        <w:spacing w:line="257" w:lineRule="auto"/>
        <w:ind w:hanging="792"/>
        <w:contextualSpacing w:val="0"/>
        <w:jc w:val="both"/>
        <w:rPr>
          <w:rFonts w:ascii="Arial" w:hAnsi="Arial" w:cs="Arial"/>
          <w:sz w:val="24"/>
          <w:szCs w:val="24"/>
        </w:rPr>
      </w:pPr>
      <w:r w:rsidRPr="00BD297A">
        <w:rPr>
          <w:rFonts w:ascii="Arial" w:hAnsi="Arial" w:cs="Arial"/>
          <w:sz w:val="24"/>
          <w:szCs w:val="24"/>
        </w:rPr>
        <w:t>Další účastník je povinen provádět pravidelnou kontrolu Spoluřešitele ve věci čerpání, užití a evidence Grantových prostředků poskytnutých mu</w:t>
      </w:r>
      <w:r w:rsidRPr="00BD297A">
        <w:rPr>
          <w:rFonts w:ascii="Arial" w:hAnsi="Arial" w:cs="Arial"/>
          <w:color w:val="0000FF"/>
          <w:sz w:val="24"/>
          <w:szCs w:val="24"/>
        </w:rPr>
        <w:t xml:space="preserve"> </w:t>
      </w:r>
      <w:r w:rsidRPr="00BD297A">
        <w:rPr>
          <w:rFonts w:ascii="Arial" w:hAnsi="Arial" w:cs="Arial"/>
          <w:sz w:val="24"/>
          <w:szCs w:val="24"/>
        </w:rPr>
        <w:t>Příjemcem v souvislosti s řeše</w:t>
      </w:r>
      <w:r w:rsidR="0006027D">
        <w:rPr>
          <w:rFonts w:ascii="Arial" w:hAnsi="Arial" w:cs="Arial"/>
          <w:sz w:val="24"/>
          <w:szCs w:val="24"/>
        </w:rPr>
        <w:t>ním části P</w:t>
      </w:r>
      <w:r w:rsidRPr="00BD297A">
        <w:rPr>
          <w:rFonts w:ascii="Arial" w:hAnsi="Arial" w:cs="Arial"/>
          <w:sz w:val="24"/>
          <w:szCs w:val="24"/>
        </w:rPr>
        <w:t>rojektu.</w:t>
      </w:r>
    </w:p>
    <w:p w14:paraId="696857F0" w14:textId="05B8289C" w:rsidR="0006027D" w:rsidRDefault="0006027D" w:rsidP="0086174F">
      <w:pPr>
        <w:pStyle w:val="Odstavecseseznamem"/>
        <w:numPr>
          <w:ilvl w:val="1"/>
          <w:numId w:val="23"/>
        </w:numPr>
        <w:spacing w:line="257" w:lineRule="auto"/>
        <w:ind w:hanging="792"/>
        <w:contextualSpacing w:val="0"/>
        <w:jc w:val="both"/>
        <w:rPr>
          <w:rFonts w:ascii="Arial" w:hAnsi="Arial" w:cs="Arial"/>
          <w:sz w:val="24"/>
          <w:szCs w:val="24"/>
        </w:rPr>
      </w:pPr>
      <w:r w:rsidRPr="0006027D">
        <w:rPr>
          <w:rFonts w:ascii="Arial" w:hAnsi="Arial" w:cs="Arial"/>
          <w:sz w:val="24"/>
          <w:szCs w:val="24"/>
        </w:rPr>
        <w:t xml:space="preserve">Další účastník a Spoluřešitel jsou povinni umožnit Poskytovateli a Příjemci či jimi pověřeným osobám výkon jejich kontrolních oprávnění vyplývajících ze Smlouvy o poskytnutí dotace a Zadávací dokumentace a poskytnout těmto osobám veškerou nutnou nebo požadovanou součinnost, a to kdykoli v průběhu řešení </w:t>
      </w:r>
      <w:r w:rsidRPr="0006027D">
        <w:rPr>
          <w:rFonts w:ascii="Arial" w:hAnsi="Arial" w:cs="Arial"/>
          <w:sz w:val="24"/>
          <w:szCs w:val="24"/>
        </w:rPr>
        <w:lastRenderedPageBreak/>
        <w:t xml:space="preserve">Projektu nebo </w:t>
      </w:r>
      <w:r w:rsidR="000F6C3E">
        <w:rPr>
          <w:rFonts w:ascii="Arial" w:hAnsi="Arial" w:cs="Arial"/>
          <w:sz w:val="24"/>
          <w:szCs w:val="24"/>
        </w:rPr>
        <w:t>po jeho ukončení</w:t>
      </w:r>
      <w:r w:rsidRPr="0006027D">
        <w:rPr>
          <w:rFonts w:ascii="Arial" w:hAnsi="Arial" w:cs="Arial"/>
          <w:sz w:val="24"/>
          <w:szCs w:val="24"/>
        </w:rPr>
        <w:t xml:space="preserve">. Tímto ujednáním nejsou dotčena ani omezena práva kontrolních a finančních orgánů státní správy České republiky. </w:t>
      </w:r>
    </w:p>
    <w:p w14:paraId="04FAA631" w14:textId="529CC868" w:rsidR="000F6C3E" w:rsidRDefault="000F6C3E" w:rsidP="0086174F">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sz w:val="24"/>
          <w:szCs w:val="24"/>
        </w:rPr>
        <w:t>Další práva a povinnosti smluvních stran týkající se kontroly vyplývají z ustanovení Zadávací dokumentace.</w:t>
      </w:r>
    </w:p>
    <w:p w14:paraId="63C112C0" w14:textId="77954BFA" w:rsidR="000F6C3E" w:rsidRPr="000F6C3E" w:rsidRDefault="000F6C3E" w:rsidP="000F6C3E">
      <w:pPr>
        <w:pStyle w:val="Odstavecseseznamem"/>
        <w:numPr>
          <w:ilvl w:val="0"/>
          <w:numId w:val="23"/>
        </w:numPr>
        <w:spacing w:line="257" w:lineRule="auto"/>
        <w:contextualSpacing w:val="0"/>
        <w:jc w:val="center"/>
        <w:rPr>
          <w:rFonts w:ascii="Arial" w:hAnsi="Arial" w:cs="Arial"/>
          <w:b/>
          <w:sz w:val="24"/>
          <w:szCs w:val="24"/>
        </w:rPr>
      </w:pPr>
      <w:r w:rsidRPr="000F6C3E">
        <w:rPr>
          <w:rFonts w:ascii="Arial" w:hAnsi="Arial" w:cs="Arial"/>
          <w:b/>
          <w:sz w:val="24"/>
          <w:szCs w:val="24"/>
        </w:rPr>
        <w:t>Sankce za nesplnění povinností uložených Dalšímu účastníku</w:t>
      </w:r>
    </w:p>
    <w:p w14:paraId="57371004" w14:textId="570F76AF" w:rsidR="00A14174" w:rsidRDefault="00A14174" w:rsidP="005872E2">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sz w:val="24"/>
          <w:szCs w:val="24"/>
        </w:rPr>
        <w:t xml:space="preserve">Další účastník bere na vědomí, že </w:t>
      </w:r>
      <w:r w:rsidRPr="00A14174">
        <w:rPr>
          <w:rFonts w:ascii="Arial" w:hAnsi="Arial" w:cs="Arial"/>
          <w:sz w:val="24"/>
          <w:szCs w:val="24"/>
        </w:rPr>
        <w:t>po</w:t>
      </w:r>
      <w:r>
        <w:rPr>
          <w:rFonts w:ascii="Arial" w:hAnsi="Arial" w:cs="Arial"/>
          <w:sz w:val="24"/>
          <w:szCs w:val="24"/>
        </w:rPr>
        <w:t>rušení povinností vyplývající z této</w:t>
      </w:r>
      <w:r w:rsidRPr="00A14174">
        <w:rPr>
          <w:rFonts w:ascii="Arial" w:hAnsi="Arial" w:cs="Arial"/>
          <w:sz w:val="24"/>
          <w:szCs w:val="24"/>
        </w:rPr>
        <w:t xml:space="preserve"> Smlouvy,</w:t>
      </w:r>
      <w:r>
        <w:rPr>
          <w:rFonts w:ascii="Arial" w:hAnsi="Arial" w:cs="Arial"/>
          <w:sz w:val="24"/>
          <w:szCs w:val="24"/>
        </w:rPr>
        <w:t xml:space="preserve"> Smlouvy o poskytnutí dotace,</w:t>
      </w:r>
      <w:r w:rsidRPr="00A14174">
        <w:rPr>
          <w:rFonts w:ascii="Arial" w:hAnsi="Arial" w:cs="Arial"/>
          <w:sz w:val="24"/>
          <w:szCs w:val="24"/>
        </w:rPr>
        <w:t xml:space="preserve"> Zadávací dokumentace nebo obecně závazných právních předpisů bude považováno za porušení rozpočtové kázně</w:t>
      </w:r>
      <w:r>
        <w:rPr>
          <w:rFonts w:ascii="Arial" w:hAnsi="Arial" w:cs="Arial"/>
          <w:sz w:val="24"/>
          <w:szCs w:val="24"/>
        </w:rPr>
        <w:t xml:space="preserve"> ve smyslu § 44 rozpočtových pravidel a bude mít důsledky analogické důsledkům v tomto zákoně uvedeným.</w:t>
      </w:r>
      <w:r w:rsidR="0017178F">
        <w:rPr>
          <w:rFonts w:ascii="Arial" w:hAnsi="Arial" w:cs="Arial"/>
          <w:sz w:val="24"/>
          <w:szCs w:val="24"/>
        </w:rPr>
        <w:t xml:space="preserve"> Další účastník bere dále na vědomí, že výše odvodu za porušení rozpočtové kázně bude stanovena dle </w:t>
      </w:r>
      <w:r w:rsidR="00440129">
        <w:rPr>
          <w:rFonts w:ascii="Arial" w:hAnsi="Arial" w:cs="Arial"/>
          <w:sz w:val="24"/>
          <w:szCs w:val="24"/>
        </w:rPr>
        <w:t xml:space="preserve">čl. VI. odst. 4 a </w:t>
      </w:r>
      <w:r w:rsidR="0017178F">
        <w:rPr>
          <w:rFonts w:ascii="Arial" w:hAnsi="Arial" w:cs="Arial"/>
          <w:sz w:val="24"/>
          <w:szCs w:val="24"/>
        </w:rPr>
        <w:t>čl. XI</w:t>
      </w:r>
      <w:r w:rsidR="00440129">
        <w:rPr>
          <w:rFonts w:ascii="Arial" w:hAnsi="Arial" w:cs="Arial"/>
          <w:sz w:val="24"/>
          <w:szCs w:val="24"/>
        </w:rPr>
        <w:t>II. Smlouvy o poskytnutí dotace.</w:t>
      </w:r>
    </w:p>
    <w:p w14:paraId="53E4DFE2" w14:textId="6F17B49D" w:rsidR="00440129" w:rsidRPr="00440129" w:rsidRDefault="00A14174" w:rsidP="005872E2">
      <w:pPr>
        <w:pStyle w:val="Odstavecseseznamem"/>
        <w:numPr>
          <w:ilvl w:val="1"/>
          <w:numId w:val="23"/>
        </w:numPr>
        <w:spacing w:line="257" w:lineRule="auto"/>
        <w:ind w:hanging="792"/>
        <w:contextualSpacing w:val="0"/>
        <w:jc w:val="both"/>
        <w:rPr>
          <w:rFonts w:ascii="Arial" w:hAnsi="Arial" w:cs="Arial"/>
          <w:sz w:val="24"/>
          <w:szCs w:val="24"/>
        </w:rPr>
      </w:pPr>
      <w:r w:rsidRPr="00A14174">
        <w:rPr>
          <w:rFonts w:ascii="Arial" w:hAnsi="Arial" w:cs="Arial"/>
          <w:sz w:val="24"/>
          <w:szCs w:val="24"/>
        </w:rPr>
        <w:t>V případě, kdy se ukáže, že údaje, na jejichž základě byly Dalšímu účastníkovi poskytnuty Grantové prostředky, byly neúplné nebo nepravdivé, může být zahájeno řízení o jejich vymáhání Příjemcem.</w:t>
      </w:r>
    </w:p>
    <w:p w14:paraId="2B218830" w14:textId="6B1337AC" w:rsidR="00A14174" w:rsidRDefault="00A14174" w:rsidP="005872E2">
      <w:pPr>
        <w:pStyle w:val="Odstavecseseznamem"/>
        <w:numPr>
          <w:ilvl w:val="1"/>
          <w:numId w:val="23"/>
        </w:numPr>
        <w:spacing w:line="257" w:lineRule="auto"/>
        <w:ind w:hanging="792"/>
        <w:contextualSpacing w:val="0"/>
        <w:jc w:val="both"/>
        <w:rPr>
          <w:rFonts w:ascii="Arial" w:hAnsi="Arial" w:cs="Arial"/>
          <w:sz w:val="24"/>
          <w:szCs w:val="24"/>
        </w:rPr>
      </w:pPr>
      <w:r w:rsidRPr="00A14174">
        <w:rPr>
          <w:rFonts w:ascii="Arial" w:hAnsi="Arial" w:cs="Arial"/>
          <w:sz w:val="24"/>
          <w:szCs w:val="24"/>
        </w:rPr>
        <w:t>Pokud Další účastník poruší jakoukoliv povinnost vyplývající z této Smlouvy nebo z ustanovení Zadávací dokumentace či Smlouvy o poskytnutí dotace s výjimkou ustanovení, z jejichž podstaty vyplývá, že se nemohou vztahovat na Dalšího účastníka, je povinen uhradit Příjemci v prokázané výši veškeré škody, které Příjemce na základě takového porušení utrpí. Pro vyloučení pochybností se stanoví, že za takovéto škody se mimo jiné považují i veškeré sankce a pokuty vyměřené Poskytovatelem a/nebo státními orgány ČR na základě výše popsaného porušení. Splatnost náhrady škody je do deseti pracovních dnů od data</w:t>
      </w:r>
      <w:r>
        <w:rPr>
          <w:rFonts w:ascii="Arial" w:hAnsi="Arial" w:cs="Arial"/>
          <w:sz w:val="24"/>
          <w:szCs w:val="24"/>
        </w:rPr>
        <w:t xml:space="preserve">, kdy byl Dalšímu účastníkovi doručen písemný požadavek Příjemce na náhradu </w:t>
      </w:r>
      <w:r w:rsidRPr="00881928">
        <w:rPr>
          <w:rFonts w:ascii="Arial" w:hAnsi="Arial" w:cs="Arial"/>
          <w:sz w:val="24"/>
          <w:szCs w:val="24"/>
        </w:rPr>
        <w:t>škody</w:t>
      </w:r>
      <w:r w:rsidR="00881928" w:rsidRPr="00881928">
        <w:rPr>
          <w:rFonts w:ascii="Arial" w:hAnsi="Arial" w:cs="Arial"/>
          <w:sz w:val="24"/>
          <w:szCs w:val="24"/>
        </w:rPr>
        <w:t>.</w:t>
      </w:r>
      <w:r w:rsidRPr="00881928">
        <w:rPr>
          <w:rFonts w:ascii="Arial" w:hAnsi="Arial" w:cs="Arial"/>
          <w:sz w:val="24"/>
          <w:szCs w:val="24"/>
        </w:rPr>
        <w:t xml:space="preserve"> Za případné prodlení se splněním jakéhokoli finančního závazku Dalšího účastníka vůči Příjemci je Další účastník povinen uhradit smluvní pokutu ve výši 0,1 % z dlužné částky za každý den prodlení.</w:t>
      </w:r>
    </w:p>
    <w:p w14:paraId="5B4BC150" w14:textId="5D92670E" w:rsidR="00881928" w:rsidRPr="00201B5C" w:rsidRDefault="00201B5C" w:rsidP="00201B5C">
      <w:pPr>
        <w:pStyle w:val="Odstavecseseznamem"/>
        <w:numPr>
          <w:ilvl w:val="0"/>
          <w:numId w:val="23"/>
        </w:numPr>
        <w:spacing w:line="257" w:lineRule="auto"/>
        <w:contextualSpacing w:val="0"/>
        <w:jc w:val="center"/>
        <w:rPr>
          <w:rFonts w:ascii="Arial" w:hAnsi="Arial" w:cs="Arial"/>
          <w:b/>
          <w:sz w:val="24"/>
          <w:szCs w:val="24"/>
        </w:rPr>
      </w:pPr>
      <w:r w:rsidRPr="00201B5C">
        <w:rPr>
          <w:rFonts w:ascii="Arial" w:hAnsi="Arial" w:cs="Arial"/>
          <w:b/>
          <w:sz w:val="24"/>
          <w:szCs w:val="24"/>
        </w:rPr>
        <w:t>Ukončení smlouvy</w:t>
      </w:r>
    </w:p>
    <w:p w14:paraId="54887DB2" w14:textId="10209CB4" w:rsidR="00201B5C" w:rsidRDefault="00201B5C" w:rsidP="00D84BA4">
      <w:pPr>
        <w:pStyle w:val="Odstavecseseznamem"/>
        <w:numPr>
          <w:ilvl w:val="1"/>
          <w:numId w:val="23"/>
        </w:numPr>
        <w:spacing w:line="257" w:lineRule="auto"/>
        <w:ind w:hanging="792"/>
        <w:contextualSpacing w:val="0"/>
        <w:jc w:val="both"/>
        <w:rPr>
          <w:rFonts w:ascii="Arial" w:hAnsi="Arial" w:cs="Arial"/>
          <w:sz w:val="24"/>
          <w:szCs w:val="24"/>
        </w:rPr>
      </w:pPr>
      <w:r w:rsidRPr="00201B5C">
        <w:rPr>
          <w:rFonts w:ascii="Arial" w:hAnsi="Arial" w:cs="Arial"/>
          <w:sz w:val="24"/>
          <w:szCs w:val="24"/>
        </w:rPr>
        <w:t xml:space="preserve">Poruší-li Další účastník </w:t>
      </w:r>
      <w:r w:rsidR="0020187A">
        <w:rPr>
          <w:rFonts w:ascii="Arial" w:hAnsi="Arial" w:cs="Arial"/>
          <w:sz w:val="24"/>
          <w:szCs w:val="24"/>
        </w:rPr>
        <w:t xml:space="preserve">závažným způsobem </w:t>
      </w:r>
      <w:r w:rsidRPr="00201B5C">
        <w:rPr>
          <w:rFonts w:ascii="Arial" w:hAnsi="Arial" w:cs="Arial"/>
          <w:sz w:val="24"/>
          <w:szCs w:val="24"/>
        </w:rPr>
        <w:t xml:space="preserve">jakoukoliv svou povinnost vyplývající z této Smlouvy, ze Smlouvy o poskytnutí dotace, Zadávací dokumentace nebo obecně závazných právních předpisů, je Příjemce vždy oprávněn tuto Smlouvu písemně vypovědět bez výpovědní doby. </w:t>
      </w:r>
    </w:p>
    <w:p w14:paraId="4E1ED244" w14:textId="7415B8A4" w:rsidR="00201B5C" w:rsidRDefault="00201B5C" w:rsidP="00D84BA4">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sz w:val="24"/>
          <w:szCs w:val="24"/>
        </w:rPr>
        <w:t xml:space="preserve">Příjemce je dále vždy oprávněn tuto Smlouvu </w:t>
      </w:r>
      <w:r w:rsidR="00411387">
        <w:rPr>
          <w:rFonts w:ascii="Arial" w:hAnsi="Arial" w:cs="Arial"/>
          <w:sz w:val="24"/>
          <w:szCs w:val="24"/>
        </w:rPr>
        <w:t xml:space="preserve">písemně </w:t>
      </w:r>
      <w:r>
        <w:rPr>
          <w:rFonts w:ascii="Arial" w:hAnsi="Arial" w:cs="Arial"/>
          <w:sz w:val="24"/>
          <w:szCs w:val="24"/>
        </w:rPr>
        <w:t>vypovědět bez výpovědní doby</w:t>
      </w:r>
      <w:r w:rsidR="0020187A">
        <w:rPr>
          <w:rFonts w:ascii="Arial" w:hAnsi="Arial" w:cs="Arial"/>
          <w:sz w:val="24"/>
          <w:szCs w:val="24"/>
        </w:rPr>
        <w:t xml:space="preserve"> v případě</w:t>
      </w:r>
      <w:r>
        <w:rPr>
          <w:rFonts w:ascii="Arial" w:hAnsi="Arial" w:cs="Arial"/>
          <w:sz w:val="24"/>
          <w:szCs w:val="24"/>
        </w:rPr>
        <w:t>, jestliže nastane kterákoliv z následujících skutečností:</w:t>
      </w:r>
    </w:p>
    <w:p w14:paraId="389F579E" w14:textId="7FCC1A3E" w:rsidR="00201B5C" w:rsidRPr="00EF7062" w:rsidRDefault="00201B5C" w:rsidP="00221AF2">
      <w:pPr>
        <w:pStyle w:val="Odstavecseseznamem"/>
        <w:numPr>
          <w:ilvl w:val="2"/>
          <w:numId w:val="23"/>
        </w:numPr>
        <w:spacing w:line="257" w:lineRule="auto"/>
        <w:contextualSpacing w:val="0"/>
        <w:jc w:val="both"/>
        <w:rPr>
          <w:rFonts w:ascii="Arial" w:hAnsi="Arial" w:cs="Arial"/>
          <w:sz w:val="24"/>
          <w:szCs w:val="24"/>
        </w:rPr>
      </w:pPr>
      <w:r w:rsidRPr="00EF7062">
        <w:rPr>
          <w:rFonts w:ascii="Arial" w:hAnsi="Arial" w:cs="Arial"/>
          <w:sz w:val="24"/>
          <w:szCs w:val="24"/>
        </w:rPr>
        <w:t>tato Smlouva nenabude z jakéhokoliv důvodu účinnosti nejpozději do 30 dnů od jejího uzavření;</w:t>
      </w:r>
    </w:p>
    <w:p w14:paraId="5417ADAA" w14:textId="179AB6C6" w:rsidR="00201B5C" w:rsidRPr="00EF7062" w:rsidRDefault="00201B5C" w:rsidP="00221AF2">
      <w:pPr>
        <w:pStyle w:val="Odstavecseseznamem"/>
        <w:numPr>
          <w:ilvl w:val="2"/>
          <w:numId w:val="23"/>
        </w:numPr>
        <w:spacing w:line="257" w:lineRule="auto"/>
        <w:contextualSpacing w:val="0"/>
        <w:jc w:val="both"/>
        <w:rPr>
          <w:rFonts w:ascii="Arial" w:hAnsi="Arial" w:cs="Arial"/>
          <w:sz w:val="24"/>
          <w:szCs w:val="24"/>
        </w:rPr>
      </w:pPr>
      <w:r w:rsidRPr="00201B5C">
        <w:rPr>
          <w:rFonts w:ascii="Arial" w:hAnsi="Arial" w:cs="Arial"/>
          <w:color w:val="000000"/>
          <w:sz w:val="24"/>
          <w:szCs w:val="24"/>
          <w:lang w:bidi="cs-CZ"/>
        </w:rPr>
        <w:lastRenderedPageBreak/>
        <w:t>návrh dodatku k této Smlouvě navržený Příjemc</w:t>
      </w:r>
      <w:r>
        <w:rPr>
          <w:rFonts w:ascii="Arial" w:hAnsi="Arial" w:cs="Arial"/>
          <w:color w:val="000000"/>
          <w:sz w:val="24"/>
          <w:szCs w:val="24"/>
          <w:lang w:bidi="cs-CZ"/>
        </w:rPr>
        <w:t>em</w:t>
      </w:r>
      <w:r w:rsidRPr="00201B5C">
        <w:rPr>
          <w:rFonts w:ascii="Arial" w:hAnsi="Arial" w:cs="Arial"/>
          <w:color w:val="000000"/>
          <w:sz w:val="24"/>
          <w:szCs w:val="24"/>
          <w:lang w:bidi="cs-CZ"/>
        </w:rPr>
        <w:t xml:space="preserve"> v souladu s</w:t>
      </w:r>
      <w:r>
        <w:rPr>
          <w:rFonts w:ascii="Arial" w:hAnsi="Arial" w:cs="Arial"/>
          <w:color w:val="000000"/>
          <w:sz w:val="24"/>
          <w:szCs w:val="24"/>
          <w:lang w:bidi="cs-CZ"/>
        </w:rPr>
        <w:t> čl. 4.4 této Smlouvy</w:t>
      </w:r>
      <w:r w:rsidRPr="00201B5C">
        <w:rPr>
          <w:rFonts w:ascii="Arial" w:hAnsi="Arial" w:cs="Arial"/>
          <w:color w:val="000000"/>
          <w:sz w:val="24"/>
          <w:szCs w:val="24"/>
          <w:lang w:bidi="cs-CZ"/>
        </w:rPr>
        <w:t xml:space="preserve"> nebude uzavřen z jakéhokoliv důvodu nejpozději do 30 dnů od jeho doručení </w:t>
      </w:r>
      <w:r w:rsidR="00EF7062">
        <w:rPr>
          <w:rFonts w:ascii="Arial" w:hAnsi="Arial" w:cs="Arial"/>
          <w:color w:val="000000"/>
          <w:sz w:val="24"/>
          <w:szCs w:val="24"/>
          <w:lang w:bidi="cs-CZ"/>
        </w:rPr>
        <w:t>Dalšímu účastníkovi;</w:t>
      </w:r>
    </w:p>
    <w:p w14:paraId="25628773" w14:textId="3FE6D41E" w:rsidR="00EF7062" w:rsidRPr="00EF7062" w:rsidRDefault="00EF7062" w:rsidP="00221AF2">
      <w:pPr>
        <w:pStyle w:val="Odstavecseseznamem"/>
        <w:numPr>
          <w:ilvl w:val="2"/>
          <w:numId w:val="23"/>
        </w:numPr>
        <w:spacing w:line="257" w:lineRule="auto"/>
        <w:contextualSpacing w:val="0"/>
        <w:jc w:val="both"/>
        <w:rPr>
          <w:rFonts w:ascii="Arial" w:hAnsi="Arial" w:cs="Arial"/>
          <w:sz w:val="24"/>
          <w:szCs w:val="24"/>
        </w:rPr>
      </w:pPr>
      <w:r>
        <w:rPr>
          <w:rFonts w:ascii="Arial" w:hAnsi="Arial" w:cs="Arial"/>
          <w:color w:val="000000"/>
          <w:sz w:val="24"/>
          <w:szCs w:val="24"/>
          <w:lang w:bidi="cs-CZ"/>
        </w:rPr>
        <w:t>Další účastník</w:t>
      </w:r>
      <w:r w:rsidRPr="00EF7062">
        <w:rPr>
          <w:rFonts w:ascii="Arial" w:hAnsi="Arial" w:cs="Arial"/>
          <w:color w:val="000000"/>
          <w:sz w:val="24"/>
          <w:szCs w:val="24"/>
          <w:lang w:bidi="cs-CZ"/>
        </w:rPr>
        <w:t xml:space="preserve"> ztratí způsobilost k řešení Projektu vyplývající z obecně závazných právních předpisů a Zadávací dokumentace, zejména pokud </w:t>
      </w:r>
      <w:r>
        <w:rPr>
          <w:rFonts w:ascii="Arial" w:hAnsi="Arial" w:cs="Arial"/>
          <w:color w:val="000000"/>
          <w:sz w:val="24"/>
          <w:szCs w:val="24"/>
          <w:lang w:bidi="cs-CZ"/>
        </w:rPr>
        <w:t>Další účastník</w:t>
      </w:r>
      <w:r w:rsidRPr="00EF7062">
        <w:rPr>
          <w:rFonts w:ascii="Arial" w:hAnsi="Arial" w:cs="Arial"/>
          <w:color w:val="000000"/>
          <w:sz w:val="24"/>
          <w:szCs w:val="24"/>
          <w:lang w:bidi="cs-CZ"/>
        </w:rPr>
        <w:t xml:space="preserve"> pozbude oprávnění k činnosti při řešení Projektu vyžadované zvláštním právním předpisem nebo pokud </w:t>
      </w:r>
      <w:r>
        <w:rPr>
          <w:rFonts w:ascii="Arial" w:hAnsi="Arial" w:cs="Arial"/>
          <w:color w:val="000000"/>
          <w:sz w:val="24"/>
          <w:szCs w:val="24"/>
          <w:lang w:bidi="cs-CZ"/>
        </w:rPr>
        <w:t>Další účastník</w:t>
      </w:r>
      <w:r w:rsidRPr="00EF7062">
        <w:rPr>
          <w:rFonts w:ascii="Arial" w:hAnsi="Arial" w:cs="Arial"/>
          <w:color w:val="000000"/>
          <w:sz w:val="24"/>
          <w:szCs w:val="24"/>
          <w:lang w:bidi="cs-CZ"/>
        </w:rPr>
        <w:t xml:space="preserve"> vstoupí do likvidace nebo bylo zahájeno insolvenční řízení, v němž je řešen jeho úpadek nebo hrozící úpadek nebo bylo rozhodnuto o jeho úpadku;</w:t>
      </w:r>
      <w:r>
        <w:rPr>
          <w:rFonts w:ascii="Arial" w:hAnsi="Arial" w:cs="Arial"/>
          <w:color w:val="000000"/>
          <w:sz w:val="24"/>
          <w:szCs w:val="24"/>
          <w:lang w:bidi="cs-CZ"/>
        </w:rPr>
        <w:t xml:space="preserve"> </w:t>
      </w:r>
    </w:p>
    <w:p w14:paraId="156447AF" w14:textId="371C22B3" w:rsidR="00EF7062" w:rsidRPr="00EF7062" w:rsidRDefault="00EF7062" w:rsidP="00221AF2">
      <w:pPr>
        <w:pStyle w:val="Odstavecseseznamem"/>
        <w:numPr>
          <w:ilvl w:val="2"/>
          <w:numId w:val="23"/>
        </w:numPr>
        <w:spacing w:line="257" w:lineRule="auto"/>
        <w:contextualSpacing w:val="0"/>
        <w:jc w:val="both"/>
        <w:rPr>
          <w:rFonts w:ascii="Arial" w:hAnsi="Arial" w:cs="Arial"/>
          <w:sz w:val="24"/>
          <w:szCs w:val="24"/>
        </w:rPr>
      </w:pPr>
      <w:r>
        <w:rPr>
          <w:rFonts w:ascii="Arial" w:hAnsi="Arial" w:cs="Arial"/>
          <w:color w:val="000000"/>
          <w:sz w:val="24"/>
          <w:szCs w:val="24"/>
          <w:lang w:bidi="cs-CZ"/>
        </w:rPr>
        <w:t>Další účastník, jakožto</w:t>
      </w:r>
      <w:r w:rsidRPr="00EF7062">
        <w:rPr>
          <w:rFonts w:ascii="Arial" w:hAnsi="Arial" w:cs="Arial"/>
          <w:color w:val="000000"/>
          <w:sz w:val="24"/>
          <w:szCs w:val="24"/>
          <w:lang w:bidi="cs-CZ"/>
        </w:rPr>
        <w:t xml:space="preserve"> právnická osoba</w:t>
      </w:r>
      <w:r>
        <w:rPr>
          <w:rFonts w:ascii="Arial" w:hAnsi="Arial" w:cs="Arial"/>
          <w:color w:val="000000"/>
          <w:sz w:val="24"/>
          <w:szCs w:val="24"/>
          <w:lang w:bidi="cs-CZ"/>
        </w:rPr>
        <w:t>, je zrušen bez likvidace</w:t>
      </w:r>
      <w:r w:rsidRPr="00EF7062">
        <w:rPr>
          <w:rFonts w:ascii="Arial" w:hAnsi="Arial" w:cs="Arial"/>
          <w:color w:val="000000"/>
          <w:sz w:val="24"/>
          <w:szCs w:val="24"/>
          <w:lang w:bidi="cs-CZ"/>
        </w:rPr>
        <w:t xml:space="preserve"> nebo jestliže by práva nebo závazky </w:t>
      </w:r>
      <w:r>
        <w:rPr>
          <w:rFonts w:ascii="Arial" w:hAnsi="Arial" w:cs="Arial"/>
          <w:color w:val="000000"/>
          <w:sz w:val="24"/>
          <w:szCs w:val="24"/>
          <w:lang w:bidi="cs-CZ"/>
        </w:rPr>
        <w:t>Dalšího účastníka</w:t>
      </w:r>
      <w:r w:rsidRPr="00EF7062">
        <w:rPr>
          <w:rFonts w:ascii="Arial" w:hAnsi="Arial" w:cs="Arial"/>
          <w:color w:val="000000"/>
          <w:sz w:val="24"/>
          <w:szCs w:val="24"/>
          <w:lang w:bidi="cs-CZ"/>
        </w:rPr>
        <w:t xml:space="preserve"> vyplývající z této Smlouvy měl na základě jakékoliv právní skutečnosti převzít jakýkoliv jiný subjekt</w:t>
      </w:r>
      <w:r>
        <w:rPr>
          <w:rFonts w:ascii="Arial" w:hAnsi="Arial" w:cs="Arial"/>
          <w:color w:val="000000"/>
          <w:sz w:val="24"/>
          <w:szCs w:val="24"/>
          <w:lang w:bidi="cs-CZ"/>
        </w:rPr>
        <w:t>;</w:t>
      </w:r>
    </w:p>
    <w:p w14:paraId="4D6C02F8" w14:textId="15E0ACD8" w:rsidR="00EF7062" w:rsidRPr="00EF7062" w:rsidRDefault="00EF7062" w:rsidP="00221AF2">
      <w:pPr>
        <w:pStyle w:val="Odstavecseseznamem"/>
        <w:numPr>
          <w:ilvl w:val="2"/>
          <w:numId w:val="23"/>
        </w:numPr>
        <w:spacing w:line="257" w:lineRule="auto"/>
        <w:contextualSpacing w:val="0"/>
        <w:jc w:val="both"/>
        <w:rPr>
          <w:rFonts w:ascii="Arial" w:hAnsi="Arial" w:cs="Arial"/>
          <w:sz w:val="24"/>
          <w:szCs w:val="24"/>
        </w:rPr>
      </w:pPr>
      <w:r w:rsidRPr="00EF7062">
        <w:rPr>
          <w:rFonts w:ascii="Arial" w:hAnsi="Arial" w:cs="Arial"/>
          <w:color w:val="000000"/>
          <w:sz w:val="24"/>
          <w:szCs w:val="24"/>
          <w:lang w:bidi="cs-CZ"/>
        </w:rPr>
        <w:t xml:space="preserve">kdykoliv po uzavření této Smlouvy vyjde najevo, že se </w:t>
      </w:r>
      <w:r>
        <w:rPr>
          <w:rFonts w:ascii="Arial" w:hAnsi="Arial" w:cs="Arial"/>
          <w:color w:val="000000"/>
          <w:sz w:val="24"/>
          <w:szCs w:val="24"/>
          <w:lang w:bidi="cs-CZ"/>
        </w:rPr>
        <w:t>Další účastník</w:t>
      </w:r>
      <w:r w:rsidRPr="00EF7062">
        <w:rPr>
          <w:rFonts w:ascii="Arial" w:hAnsi="Arial" w:cs="Arial"/>
          <w:color w:val="000000"/>
          <w:sz w:val="24"/>
          <w:szCs w:val="24"/>
          <w:lang w:bidi="cs-CZ"/>
        </w:rPr>
        <w:t xml:space="preserve"> nebo </w:t>
      </w:r>
      <w:r>
        <w:rPr>
          <w:rFonts w:ascii="Arial" w:hAnsi="Arial" w:cs="Arial"/>
          <w:color w:val="000000"/>
          <w:sz w:val="24"/>
          <w:szCs w:val="24"/>
          <w:lang w:bidi="cs-CZ"/>
        </w:rPr>
        <w:t>S</w:t>
      </w:r>
      <w:r w:rsidRPr="00EF7062">
        <w:rPr>
          <w:rFonts w:ascii="Arial" w:hAnsi="Arial" w:cs="Arial"/>
          <w:color w:val="000000"/>
          <w:sz w:val="24"/>
          <w:szCs w:val="24"/>
          <w:lang w:bidi="cs-CZ"/>
        </w:rPr>
        <w:t xml:space="preserve">poluřešitel jakkoliv podílel nebo podílí nebo má podílet na jakémkoliv projektu s totožnou nebo obdobnou problematikou, jakou má Projekt, přičemž tento projekt přijal, přijímá nebo přijme podporu z jiného zdroje, nebo vyjde najevo, že </w:t>
      </w:r>
      <w:r>
        <w:rPr>
          <w:rFonts w:ascii="Arial" w:hAnsi="Arial" w:cs="Arial"/>
          <w:color w:val="000000"/>
          <w:sz w:val="24"/>
          <w:szCs w:val="24"/>
          <w:lang w:bidi="cs-CZ"/>
        </w:rPr>
        <w:t>D</w:t>
      </w:r>
      <w:r w:rsidRPr="00EF7062">
        <w:rPr>
          <w:rFonts w:ascii="Arial" w:hAnsi="Arial" w:cs="Arial"/>
          <w:color w:val="000000"/>
          <w:sz w:val="24"/>
          <w:szCs w:val="24"/>
          <w:lang w:bidi="cs-CZ"/>
        </w:rPr>
        <w:t xml:space="preserve">alšímu účastníkovi nebo </w:t>
      </w:r>
      <w:r>
        <w:rPr>
          <w:rFonts w:ascii="Arial" w:hAnsi="Arial" w:cs="Arial"/>
          <w:color w:val="000000"/>
          <w:sz w:val="24"/>
          <w:szCs w:val="24"/>
          <w:lang w:bidi="cs-CZ"/>
        </w:rPr>
        <w:t>S</w:t>
      </w:r>
      <w:r w:rsidRPr="00EF7062">
        <w:rPr>
          <w:rFonts w:ascii="Arial" w:hAnsi="Arial" w:cs="Arial"/>
          <w:color w:val="000000"/>
          <w:sz w:val="24"/>
          <w:szCs w:val="24"/>
          <w:lang w:bidi="cs-CZ"/>
        </w:rPr>
        <w:t>poluřešiteli musela být známa existence takového proj</w:t>
      </w:r>
      <w:r w:rsidR="009E2269">
        <w:rPr>
          <w:rFonts w:ascii="Arial" w:hAnsi="Arial" w:cs="Arial"/>
          <w:color w:val="000000"/>
          <w:sz w:val="24"/>
          <w:szCs w:val="24"/>
          <w:lang w:bidi="cs-CZ"/>
        </w:rPr>
        <w:t>ektu ještě před podáním Návrhu P</w:t>
      </w:r>
      <w:r w:rsidRPr="00EF7062">
        <w:rPr>
          <w:rFonts w:ascii="Arial" w:hAnsi="Arial" w:cs="Arial"/>
          <w:color w:val="000000"/>
          <w:sz w:val="24"/>
          <w:szCs w:val="24"/>
          <w:lang w:bidi="cs-CZ"/>
        </w:rPr>
        <w:t>rojektu, aniž by se na takovém projektu sám podílel;</w:t>
      </w:r>
    </w:p>
    <w:p w14:paraId="51F86F90" w14:textId="30B49507" w:rsidR="00EF7062" w:rsidRPr="00EF7062" w:rsidRDefault="00EF7062" w:rsidP="00221AF2">
      <w:pPr>
        <w:pStyle w:val="Odstavecseseznamem"/>
        <w:numPr>
          <w:ilvl w:val="2"/>
          <w:numId w:val="23"/>
        </w:numPr>
        <w:spacing w:line="257" w:lineRule="auto"/>
        <w:contextualSpacing w:val="0"/>
        <w:jc w:val="both"/>
        <w:rPr>
          <w:rFonts w:ascii="Arial" w:hAnsi="Arial" w:cs="Arial"/>
          <w:sz w:val="24"/>
          <w:szCs w:val="24"/>
        </w:rPr>
      </w:pPr>
      <w:r w:rsidRPr="00EF7062">
        <w:rPr>
          <w:rFonts w:ascii="Arial" w:hAnsi="Arial" w:cs="Arial"/>
          <w:color w:val="000000"/>
          <w:sz w:val="24"/>
          <w:szCs w:val="24"/>
          <w:lang w:bidi="cs-CZ"/>
        </w:rPr>
        <w:t xml:space="preserve">kdykoliv po uzavření této Smlouvy vyjde najevo, že </w:t>
      </w:r>
      <w:r>
        <w:rPr>
          <w:rFonts w:ascii="Arial" w:hAnsi="Arial" w:cs="Arial"/>
          <w:color w:val="000000"/>
          <w:sz w:val="24"/>
          <w:szCs w:val="24"/>
          <w:lang w:bidi="cs-CZ"/>
        </w:rPr>
        <w:t>Další účastník</w:t>
      </w:r>
      <w:r w:rsidR="009E2269">
        <w:rPr>
          <w:rFonts w:ascii="Arial" w:hAnsi="Arial" w:cs="Arial"/>
          <w:color w:val="000000"/>
          <w:sz w:val="24"/>
          <w:szCs w:val="24"/>
          <w:lang w:bidi="cs-CZ"/>
        </w:rPr>
        <w:t xml:space="preserve"> uvedl v rámci Návrhu P</w:t>
      </w:r>
      <w:r w:rsidRPr="00EF7062">
        <w:rPr>
          <w:rFonts w:ascii="Arial" w:hAnsi="Arial" w:cs="Arial"/>
          <w:color w:val="000000"/>
          <w:sz w:val="24"/>
          <w:szCs w:val="24"/>
          <w:lang w:bidi="cs-CZ"/>
        </w:rPr>
        <w:t>rojektu nepravdivé, neúplné nebo zk</w:t>
      </w:r>
      <w:r w:rsidR="009E2269">
        <w:rPr>
          <w:rFonts w:ascii="Arial" w:hAnsi="Arial" w:cs="Arial"/>
          <w:color w:val="000000"/>
          <w:sz w:val="24"/>
          <w:szCs w:val="24"/>
          <w:lang w:bidi="cs-CZ"/>
        </w:rPr>
        <w:t>reslené údaje nebo podal Návrh P</w:t>
      </w:r>
      <w:r w:rsidRPr="00EF7062">
        <w:rPr>
          <w:rFonts w:ascii="Arial" w:hAnsi="Arial" w:cs="Arial"/>
          <w:color w:val="000000"/>
          <w:sz w:val="24"/>
          <w:szCs w:val="24"/>
          <w:lang w:bidi="cs-CZ"/>
        </w:rPr>
        <w:t>rojektu vypracovaný v rozporu se Zadávací dokumentací;</w:t>
      </w:r>
      <w:r>
        <w:rPr>
          <w:rFonts w:ascii="Arial" w:hAnsi="Arial" w:cs="Arial"/>
          <w:color w:val="000000"/>
          <w:sz w:val="24"/>
          <w:szCs w:val="24"/>
          <w:lang w:bidi="cs-CZ"/>
        </w:rPr>
        <w:t xml:space="preserve"> </w:t>
      </w:r>
    </w:p>
    <w:p w14:paraId="4BD629B8" w14:textId="5587A289" w:rsidR="00EF7062" w:rsidRPr="00EF7062" w:rsidRDefault="00EF7062" w:rsidP="00221AF2">
      <w:pPr>
        <w:pStyle w:val="Odstavecseseznamem"/>
        <w:numPr>
          <w:ilvl w:val="2"/>
          <w:numId w:val="23"/>
        </w:numPr>
        <w:spacing w:line="257" w:lineRule="auto"/>
        <w:contextualSpacing w:val="0"/>
        <w:jc w:val="both"/>
        <w:rPr>
          <w:rFonts w:ascii="Arial" w:hAnsi="Arial" w:cs="Arial"/>
          <w:sz w:val="24"/>
          <w:szCs w:val="24"/>
        </w:rPr>
      </w:pPr>
      <w:r w:rsidRPr="00EF7062">
        <w:rPr>
          <w:rFonts w:ascii="Arial" w:hAnsi="Arial" w:cs="Arial"/>
          <w:sz w:val="24"/>
          <w:szCs w:val="24"/>
        </w:rPr>
        <w:t xml:space="preserve">kdykoliv po uzavření této </w:t>
      </w:r>
      <w:r w:rsidR="009E2269">
        <w:rPr>
          <w:rFonts w:ascii="Arial" w:hAnsi="Arial" w:cs="Arial"/>
          <w:sz w:val="24"/>
          <w:szCs w:val="24"/>
        </w:rPr>
        <w:t>Smlouvy vyjde najevo, že Návrh P</w:t>
      </w:r>
      <w:r w:rsidRPr="00EF7062">
        <w:rPr>
          <w:rFonts w:ascii="Arial" w:hAnsi="Arial" w:cs="Arial"/>
          <w:sz w:val="24"/>
          <w:szCs w:val="24"/>
        </w:rPr>
        <w:t>rojektu neměl řádné náležitosti v souladu s příslušnými ustanoveními Zadávací dokumentace;</w:t>
      </w:r>
    </w:p>
    <w:p w14:paraId="2E34F0A6" w14:textId="3202131E" w:rsidR="00EF7062" w:rsidRPr="00EF7062" w:rsidRDefault="00EF7062" w:rsidP="00221AF2">
      <w:pPr>
        <w:pStyle w:val="Odstavecseseznamem"/>
        <w:numPr>
          <w:ilvl w:val="2"/>
          <w:numId w:val="23"/>
        </w:numPr>
        <w:spacing w:line="257" w:lineRule="auto"/>
        <w:contextualSpacing w:val="0"/>
        <w:jc w:val="both"/>
        <w:rPr>
          <w:rFonts w:ascii="Arial" w:hAnsi="Arial" w:cs="Arial"/>
          <w:sz w:val="24"/>
          <w:szCs w:val="24"/>
        </w:rPr>
      </w:pPr>
      <w:r w:rsidRPr="00EF7062">
        <w:rPr>
          <w:rFonts w:ascii="Arial" w:hAnsi="Arial" w:cs="Arial"/>
          <w:color w:val="000000"/>
          <w:sz w:val="24"/>
          <w:szCs w:val="24"/>
          <w:lang w:bidi="cs-CZ"/>
        </w:rPr>
        <w:t xml:space="preserve">kdykoliv po uzavření této Smlouvy vyjde najevo, že </w:t>
      </w:r>
      <w:r>
        <w:rPr>
          <w:rFonts w:ascii="Arial" w:hAnsi="Arial" w:cs="Arial"/>
          <w:color w:val="000000"/>
          <w:sz w:val="24"/>
          <w:szCs w:val="24"/>
          <w:lang w:bidi="cs-CZ"/>
        </w:rPr>
        <w:t>Další účastník</w:t>
      </w:r>
      <w:r w:rsidRPr="00EF7062">
        <w:rPr>
          <w:rFonts w:ascii="Arial" w:hAnsi="Arial" w:cs="Arial"/>
          <w:color w:val="000000"/>
          <w:sz w:val="24"/>
          <w:szCs w:val="24"/>
          <w:lang w:bidi="cs-CZ"/>
        </w:rPr>
        <w:t xml:space="preserve"> nesplnil jakoukoliv svou informační povinnost vyplývající ze Zadávací dokumentace nebo obecně závazných právních předpisů řádně nebo včas;</w:t>
      </w:r>
    </w:p>
    <w:p w14:paraId="14A42691" w14:textId="109DE25F" w:rsidR="00EF7062" w:rsidRPr="00EF7062" w:rsidRDefault="00EF7062" w:rsidP="00221AF2">
      <w:pPr>
        <w:pStyle w:val="Odstavecseseznamem"/>
        <w:numPr>
          <w:ilvl w:val="2"/>
          <w:numId w:val="23"/>
        </w:numPr>
        <w:spacing w:line="257" w:lineRule="auto"/>
        <w:contextualSpacing w:val="0"/>
        <w:jc w:val="both"/>
        <w:rPr>
          <w:rFonts w:ascii="Arial" w:hAnsi="Arial" w:cs="Arial"/>
          <w:sz w:val="24"/>
          <w:szCs w:val="24"/>
        </w:rPr>
      </w:pPr>
      <w:r w:rsidRPr="00EF7062">
        <w:rPr>
          <w:rFonts w:ascii="Arial" w:hAnsi="Arial" w:cs="Arial"/>
          <w:color w:val="000000"/>
          <w:sz w:val="24"/>
          <w:szCs w:val="24"/>
          <w:lang w:bidi="cs-CZ"/>
        </w:rPr>
        <w:t xml:space="preserve">kdykoliv po uzavření této Smlouvy vyjde najevo, že </w:t>
      </w:r>
      <w:r>
        <w:rPr>
          <w:rFonts w:ascii="Arial" w:hAnsi="Arial" w:cs="Arial"/>
          <w:color w:val="000000"/>
          <w:sz w:val="24"/>
          <w:szCs w:val="24"/>
          <w:lang w:bidi="cs-CZ"/>
        </w:rPr>
        <w:t>Další účastník</w:t>
      </w:r>
      <w:r w:rsidRPr="00EF7062">
        <w:rPr>
          <w:rFonts w:ascii="Arial" w:hAnsi="Arial" w:cs="Arial"/>
          <w:color w:val="000000"/>
          <w:sz w:val="24"/>
          <w:szCs w:val="24"/>
          <w:lang w:bidi="cs-CZ"/>
        </w:rPr>
        <w:t xml:space="preserve"> nesplnil požadavky na způsobilost k řešení Projektu;</w:t>
      </w:r>
    </w:p>
    <w:p w14:paraId="1402142E" w14:textId="5D23DFE9" w:rsidR="00EF7062" w:rsidRPr="00EF7062" w:rsidRDefault="00EF7062" w:rsidP="00221AF2">
      <w:pPr>
        <w:pStyle w:val="Odstavecseseznamem"/>
        <w:numPr>
          <w:ilvl w:val="2"/>
          <w:numId w:val="23"/>
        </w:numPr>
        <w:spacing w:line="257" w:lineRule="auto"/>
        <w:contextualSpacing w:val="0"/>
        <w:jc w:val="both"/>
        <w:rPr>
          <w:rFonts w:ascii="Arial" w:hAnsi="Arial" w:cs="Arial"/>
          <w:sz w:val="24"/>
          <w:szCs w:val="24"/>
        </w:rPr>
      </w:pPr>
      <w:r w:rsidRPr="00EF7062">
        <w:rPr>
          <w:rFonts w:ascii="Arial" w:hAnsi="Arial" w:cs="Arial"/>
          <w:color w:val="000000"/>
          <w:sz w:val="24"/>
          <w:szCs w:val="24"/>
          <w:lang w:bidi="cs-CZ"/>
        </w:rPr>
        <w:t xml:space="preserve">kdykoliv po uzavření této Smlouvy vyjde najevo, že kterékoliv z prohlášení nebo potvrzení </w:t>
      </w:r>
      <w:r>
        <w:rPr>
          <w:rFonts w:ascii="Arial" w:hAnsi="Arial" w:cs="Arial"/>
          <w:color w:val="000000"/>
          <w:sz w:val="24"/>
          <w:szCs w:val="24"/>
          <w:lang w:bidi="cs-CZ"/>
        </w:rPr>
        <w:t>Dalšího účastníka</w:t>
      </w:r>
      <w:r w:rsidRPr="00EF7062">
        <w:rPr>
          <w:rFonts w:ascii="Arial" w:hAnsi="Arial" w:cs="Arial"/>
          <w:color w:val="000000"/>
          <w:sz w:val="24"/>
          <w:szCs w:val="24"/>
          <w:lang w:bidi="cs-CZ"/>
        </w:rPr>
        <w:t xml:space="preserve"> nebo </w:t>
      </w:r>
      <w:r>
        <w:rPr>
          <w:rFonts w:ascii="Arial" w:hAnsi="Arial" w:cs="Arial"/>
          <w:color w:val="000000"/>
          <w:sz w:val="24"/>
          <w:szCs w:val="24"/>
          <w:lang w:bidi="cs-CZ"/>
        </w:rPr>
        <w:t>Spoluřešitele</w:t>
      </w:r>
      <w:r w:rsidR="009E2269">
        <w:rPr>
          <w:rFonts w:ascii="Arial" w:hAnsi="Arial" w:cs="Arial"/>
          <w:color w:val="000000"/>
          <w:sz w:val="24"/>
          <w:szCs w:val="24"/>
          <w:lang w:bidi="cs-CZ"/>
        </w:rPr>
        <w:t xml:space="preserve"> uvedených v Návrhu P</w:t>
      </w:r>
      <w:r w:rsidRPr="00EF7062">
        <w:rPr>
          <w:rFonts w:ascii="Arial" w:hAnsi="Arial" w:cs="Arial"/>
          <w:color w:val="000000"/>
          <w:sz w:val="24"/>
          <w:szCs w:val="24"/>
          <w:lang w:bidi="cs-CZ"/>
        </w:rPr>
        <w:t>rojektu je nepravdivé</w:t>
      </w:r>
      <w:r>
        <w:rPr>
          <w:rFonts w:ascii="Arial" w:hAnsi="Arial" w:cs="Arial"/>
          <w:color w:val="000000"/>
          <w:sz w:val="24"/>
          <w:szCs w:val="24"/>
          <w:lang w:bidi="cs-CZ"/>
        </w:rPr>
        <w:t>;</w:t>
      </w:r>
    </w:p>
    <w:p w14:paraId="6E0C6285" w14:textId="5CFFC064" w:rsidR="00EF7062" w:rsidRPr="00411387" w:rsidRDefault="00EF7062" w:rsidP="00221AF2">
      <w:pPr>
        <w:pStyle w:val="Odstavecseseznamem"/>
        <w:numPr>
          <w:ilvl w:val="2"/>
          <w:numId w:val="23"/>
        </w:numPr>
        <w:spacing w:line="257" w:lineRule="auto"/>
        <w:contextualSpacing w:val="0"/>
        <w:jc w:val="both"/>
        <w:rPr>
          <w:rFonts w:ascii="Arial" w:hAnsi="Arial" w:cs="Arial"/>
          <w:sz w:val="24"/>
          <w:szCs w:val="24"/>
        </w:rPr>
      </w:pPr>
      <w:r w:rsidRPr="00EF7062">
        <w:rPr>
          <w:rFonts w:ascii="Arial" w:hAnsi="Arial" w:cs="Arial"/>
          <w:color w:val="000000"/>
          <w:sz w:val="24"/>
          <w:szCs w:val="24"/>
          <w:lang w:bidi="cs-CZ"/>
        </w:rPr>
        <w:t xml:space="preserve">kdykoliv po uzavření této Smlouvy vyjde najevo, že kterékoliv z prohlášení, potvrzení nebo ujištění </w:t>
      </w:r>
      <w:r>
        <w:rPr>
          <w:rFonts w:ascii="Arial" w:hAnsi="Arial" w:cs="Arial"/>
          <w:color w:val="000000"/>
          <w:sz w:val="24"/>
          <w:szCs w:val="24"/>
          <w:lang w:bidi="cs-CZ"/>
        </w:rPr>
        <w:t>Dalšího účastníka</w:t>
      </w:r>
      <w:r w:rsidRPr="00EF7062">
        <w:rPr>
          <w:rFonts w:ascii="Arial" w:hAnsi="Arial" w:cs="Arial"/>
          <w:color w:val="000000"/>
          <w:sz w:val="24"/>
          <w:szCs w:val="24"/>
          <w:lang w:bidi="cs-CZ"/>
        </w:rPr>
        <w:t xml:space="preserve"> uvedených v této Smlouvě je nepravdivé.</w:t>
      </w:r>
    </w:p>
    <w:p w14:paraId="4589B1F3" w14:textId="3D1EDCB1" w:rsidR="0020187A" w:rsidRPr="006F0DD0" w:rsidRDefault="0020187A" w:rsidP="00221AF2">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color w:val="000000"/>
          <w:sz w:val="24"/>
          <w:szCs w:val="24"/>
          <w:lang w:bidi="cs-CZ"/>
        </w:rPr>
        <w:t>Příjemce</w:t>
      </w:r>
      <w:r w:rsidRPr="0020187A">
        <w:rPr>
          <w:rFonts w:ascii="Arial" w:hAnsi="Arial" w:cs="Arial"/>
          <w:color w:val="000000"/>
          <w:sz w:val="24"/>
          <w:szCs w:val="24"/>
          <w:lang w:bidi="cs-CZ"/>
        </w:rPr>
        <w:t xml:space="preserve"> je oprávněn zcela nebo zčásti odstoupit od </w:t>
      </w:r>
      <w:r>
        <w:rPr>
          <w:rFonts w:ascii="Arial" w:hAnsi="Arial" w:cs="Arial"/>
          <w:color w:val="000000"/>
          <w:sz w:val="24"/>
          <w:szCs w:val="24"/>
          <w:lang w:bidi="cs-CZ"/>
        </w:rPr>
        <w:t xml:space="preserve">této </w:t>
      </w:r>
      <w:r w:rsidRPr="0020187A">
        <w:rPr>
          <w:rFonts w:ascii="Arial" w:hAnsi="Arial" w:cs="Arial"/>
          <w:color w:val="000000"/>
          <w:sz w:val="24"/>
          <w:szCs w:val="24"/>
          <w:lang w:bidi="cs-CZ"/>
        </w:rPr>
        <w:t xml:space="preserve">Smlouvy v případě, že </w:t>
      </w:r>
      <w:r>
        <w:rPr>
          <w:rFonts w:ascii="Arial" w:hAnsi="Arial" w:cs="Arial"/>
          <w:color w:val="000000"/>
          <w:sz w:val="24"/>
          <w:szCs w:val="24"/>
          <w:lang w:bidi="cs-CZ"/>
        </w:rPr>
        <w:t>Další účastník</w:t>
      </w:r>
      <w:r w:rsidRPr="0020187A">
        <w:rPr>
          <w:rFonts w:ascii="Arial" w:hAnsi="Arial" w:cs="Arial"/>
          <w:color w:val="000000"/>
          <w:sz w:val="24"/>
          <w:szCs w:val="24"/>
          <w:lang w:bidi="cs-CZ"/>
        </w:rPr>
        <w:t xml:space="preserve"> bude pravomocně odsouzen pro trestný čin uvedený v ustanovení § 7 odst. 3 písm. a) nebo b) </w:t>
      </w:r>
      <w:r>
        <w:rPr>
          <w:rFonts w:ascii="Arial" w:hAnsi="Arial" w:cs="Arial"/>
          <w:color w:val="000000"/>
          <w:sz w:val="24"/>
          <w:szCs w:val="24"/>
          <w:lang w:bidi="cs-CZ"/>
        </w:rPr>
        <w:t>z</w:t>
      </w:r>
      <w:r w:rsidRPr="0020187A">
        <w:rPr>
          <w:rFonts w:ascii="Arial" w:hAnsi="Arial" w:cs="Arial"/>
          <w:color w:val="000000"/>
          <w:sz w:val="24"/>
          <w:szCs w:val="24"/>
          <w:lang w:bidi="cs-CZ"/>
        </w:rPr>
        <w:t>ákona</w:t>
      </w:r>
      <w:r>
        <w:rPr>
          <w:rFonts w:ascii="Arial" w:hAnsi="Arial" w:cs="Arial"/>
          <w:color w:val="000000"/>
          <w:sz w:val="24"/>
          <w:szCs w:val="24"/>
          <w:lang w:bidi="cs-CZ"/>
        </w:rPr>
        <w:t xml:space="preserve"> o podpoře výzkumu</w:t>
      </w:r>
      <w:r w:rsidRPr="0020187A">
        <w:rPr>
          <w:rFonts w:ascii="Arial" w:hAnsi="Arial" w:cs="Arial"/>
          <w:color w:val="000000"/>
          <w:sz w:val="24"/>
          <w:szCs w:val="24"/>
          <w:lang w:bidi="cs-CZ"/>
        </w:rPr>
        <w:t xml:space="preserve">. </w:t>
      </w:r>
      <w:r w:rsidRPr="0020187A">
        <w:rPr>
          <w:rFonts w:ascii="Arial" w:hAnsi="Arial" w:cs="Arial"/>
          <w:color w:val="000000"/>
          <w:sz w:val="24"/>
          <w:szCs w:val="24"/>
          <w:lang w:bidi="cs-CZ"/>
        </w:rPr>
        <w:lastRenderedPageBreak/>
        <w:t xml:space="preserve">Odstoupením od Smlouvy z tohoto důvodu se Smlouva od počátku zcela nebo zčásti ruší a </w:t>
      </w:r>
      <w:r>
        <w:rPr>
          <w:rFonts w:ascii="Arial" w:hAnsi="Arial" w:cs="Arial"/>
          <w:color w:val="000000"/>
          <w:sz w:val="24"/>
          <w:szCs w:val="24"/>
          <w:lang w:bidi="cs-CZ"/>
        </w:rPr>
        <w:t>Další účastník</w:t>
      </w:r>
      <w:r w:rsidRPr="0020187A">
        <w:rPr>
          <w:rFonts w:ascii="Arial" w:hAnsi="Arial" w:cs="Arial"/>
          <w:color w:val="000000"/>
          <w:sz w:val="24"/>
          <w:szCs w:val="24"/>
          <w:lang w:bidi="cs-CZ"/>
        </w:rPr>
        <w:t xml:space="preserve"> je povinen vrátit veškerou podporu nebo její část. </w:t>
      </w:r>
    </w:p>
    <w:p w14:paraId="6405386F" w14:textId="7FB91FE4" w:rsidR="006F0DD0" w:rsidRPr="006F0DD0" w:rsidRDefault="006F0DD0" w:rsidP="00221AF2">
      <w:pPr>
        <w:pStyle w:val="Odstavecseseznamem"/>
        <w:numPr>
          <w:ilvl w:val="1"/>
          <w:numId w:val="23"/>
        </w:numPr>
        <w:spacing w:line="257" w:lineRule="auto"/>
        <w:ind w:hanging="792"/>
        <w:contextualSpacing w:val="0"/>
        <w:jc w:val="both"/>
        <w:rPr>
          <w:rFonts w:ascii="Arial" w:hAnsi="Arial" w:cs="Arial"/>
          <w:sz w:val="24"/>
          <w:szCs w:val="24"/>
        </w:rPr>
      </w:pPr>
      <w:r w:rsidRPr="006F0DD0">
        <w:rPr>
          <w:rFonts w:ascii="Arial" w:hAnsi="Arial" w:cs="Arial"/>
          <w:color w:val="000000"/>
          <w:sz w:val="24"/>
          <w:szCs w:val="24"/>
        </w:rPr>
        <w:t>V případě, že Poskytovatel odstoupí od Smlouvy o poskytnutí dotace uzavřené s Příjemcem, tato Smlouva mezi Příjemcem a Dalším účastníkem se ruší ke dni, kdy nastávají účinky odstoupení pro Příjemce s tím, že Příjemce je o odstoupení Poskytovatele od Smlouvy o poskytnutí dotace uzavřené s Příjemcem povinen Dalšího příjemce neprodleně informovat.</w:t>
      </w:r>
    </w:p>
    <w:p w14:paraId="5F2936AD" w14:textId="79597AB1" w:rsidR="0020187A" w:rsidRPr="006F0DD0" w:rsidRDefault="00C37A6F" w:rsidP="00221AF2">
      <w:pPr>
        <w:pStyle w:val="Odstavecseseznamem"/>
        <w:numPr>
          <w:ilvl w:val="1"/>
          <w:numId w:val="23"/>
        </w:numPr>
        <w:spacing w:line="257" w:lineRule="auto"/>
        <w:ind w:hanging="792"/>
        <w:contextualSpacing w:val="0"/>
        <w:jc w:val="both"/>
        <w:rPr>
          <w:rFonts w:ascii="Arial" w:hAnsi="Arial" w:cs="Arial"/>
          <w:sz w:val="24"/>
          <w:szCs w:val="24"/>
        </w:rPr>
      </w:pPr>
      <w:r w:rsidRPr="00C37A6F">
        <w:rPr>
          <w:rFonts w:ascii="Arial" w:hAnsi="Arial" w:cs="Arial"/>
          <w:color w:val="000000"/>
          <w:sz w:val="24"/>
          <w:szCs w:val="24"/>
          <w:lang w:bidi="cs-CZ"/>
        </w:rPr>
        <w:t xml:space="preserve">Bude-li </w:t>
      </w:r>
      <w:r w:rsidR="0069603D">
        <w:rPr>
          <w:rFonts w:ascii="Arial" w:hAnsi="Arial" w:cs="Arial"/>
          <w:color w:val="000000"/>
          <w:sz w:val="24"/>
          <w:szCs w:val="24"/>
          <w:lang w:bidi="cs-CZ"/>
        </w:rPr>
        <w:t xml:space="preserve">tato </w:t>
      </w:r>
      <w:r w:rsidRPr="00C37A6F">
        <w:rPr>
          <w:rFonts w:ascii="Arial" w:hAnsi="Arial" w:cs="Arial"/>
          <w:color w:val="000000"/>
          <w:sz w:val="24"/>
          <w:szCs w:val="24"/>
          <w:lang w:bidi="cs-CZ"/>
        </w:rPr>
        <w:t xml:space="preserve">Smlouva ukončena výpovědí, odstoupením od Smlouvy, dohodou smluvních stran nebo jiným způsobem, zanikají závazky z této Smlouvy ke dni účinnosti ukončení Smlouvy, tj. ke dni doručení výpovědi druhé smluvní straně, ke dni doručení odstoupení druhé smluvní straně, ke dni nabytí účinnosti dohody smluvních stran, ke dni dohodnutému smluvními stranami nebo ke dni vyplývajícímu z obecně závazných právních předpisů. </w:t>
      </w:r>
      <w:r w:rsidR="0069603D">
        <w:rPr>
          <w:rFonts w:ascii="Arial" w:hAnsi="Arial" w:cs="Arial"/>
          <w:color w:val="000000"/>
          <w:sz w:val="24"/>
          <w:szCs w:val="24"/>
          <w:lang w:bidi="cs-CZ"/>
        </w:rPr>
        <w:t>Další účastník</w:t>
      </w:r>
      <w:r w:rsidRPr="00C37A6F">
        <w:rPr>
          <w:rFonts w:ascii="Arial" w:hAnsi="Arial" w:cs="Arial"/>
          <w:color w:val="000000"/>
          <w:sz w:val="24"/>
          <w:szCs w:val="24"/>
          <w:lang w:bidi="cs-CZ"/>
        </w:rPr>
        <w:t xml:space="preserve"> se v tomto případě zavazuje a je povinen vrátit Grantové prostředky nevyčerpané k datu účinnosti ukončení Smlouvy za Projekt dle pokynů a ve lhůtě určené </w:t>
      </w:r>
      <w:r w:rsidR="0069603D">
        <w:rPr>
          <w:rFonts w:ascii="Arial" w:hAnsi="Arial" w:cs="Arial"/>
          <w:color w:val="000000"/>
          <w:sz w:val="24"/>
          <w:szCs w:val="24"/>
          <w:lang w:bidi="cs-CZ"/>
        </w:rPr>
        <w:t>Příjemcem a/nebo Poskytovatelem</w:t>
      </w:r>
      <w:r w:rsidRPr="00C37A6F">
        <w:rPr>
          <w:rFonts w:ascii="Arial" w:hAnsi="Arial" w:cs="Arial"/>
          <w:color w:val="000000"/>
          <w:sz w:val="24"/>
          <w:szCs w:val="24"/>
          <w:lang w:bidi="cs-CZ"/>
        </w:rPr>
        <w:t xml:space="preserve">. Neurčí-li Poskytovatel jinou lhůtu, je Příjemce rovněž povinen v této lhůtě vypracovat a doručit </w:t>
      </w:r>
      <w:r w:rsidR="0069603D">
        <w:rPr>
          <w:rFonts w:ascii="Arial" w:hAnsi="Arial" w:cs="Arial"/>
          <w:color w:val="000000"/>
          <w:sz w:val="24"/>
          <w:szCs w:val="24"/>
          <w:lang w:bidi="cs-CZ"/>
        </w:rPr>
        <w:t xml:space="preserve">Příjemci a </w:t>
      </w:r>
      <w:r w:rsidRPr="00C37A6F">
        <w:rPr>
          <w:rFonts w:ascii="Arial" w:hAnsi="Arial" w:cs="Arial"/>
          <w:color w:val="000000"/>
          <w:sz w:val="24"/>
          <w:szCs w:val="24"/>
          <w:lang w:bidi="cs-CZ"/>
        </w:rPr>
        <w:t>Poskytovateli závěrečnou zprávu / závěrečnou odbornou a finanční zprávu o řešení Projektu v souladu s příslušnou Zadávací dokumentací a příslušnými pokyny Poskytovatele</w:t>
      </w:r>
      <w:r>
        <w:rPr>
          <w:rFonts w:ascii="Arial" w:hAnsi="Arial" w:cs="Arial"/>
          <w:color w:val="000000"/>
          <w:sz w:val="24"/>
          <w:szCs w:val="24"/>
          <w:lang w:bidi="cs-CZ"/>
        </w:rPr>
        <w:t>.</w:t>
      </w:r>
    </w:p>
    <w:p w14:paraId="1BDD63EC" w14:textId="2C91CF8F" w:rsidR="006F0DD0" w:rsidRDefault="006F0DD0" w:rsidP="00221AF2">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sz w:val="24"/>
          <w:szCs w:val="24"/>
        </w:rPr>
        <w:t xml:space="preserve">Ukončením této Smlouvy nejsou dotčeny práva a povinnosti smluvních stran, ze kterých to vzhledem k jejich povaze vyplývá. Ukončení této Smlouvy se zejména </w:t>
      </w:r>
      <w:r w:rsidRPr="006F0DD0">
        <w:rPr>
          <w:rFonts w:ascii="Arial" w:hAnsi="Arial" w:cs="Arial"/>
          <w:sz w:val="24"/>
          <w:szCs w:val="24"/>
        </w:rPr>
        <w:t>nedotýká jakýchkoliv sankcí, nároků na úhradu smluvních pokut, úroků z prodlení nebo nároků na náhradu škody vyplývající z této Smlouvy nebo vzniklých na základě této Smlouvy.</w:t>
      </w:r>
    </w:p>
    <w:p w14:paraId="70D45984" w14:textId="7E83562E" w:rsidR="00502734" w:rsidRPr="00502734" w:rsidRDefault="00502734" w:rsidP="00502734">
      <w:pPr>
        <w:pStyle w:val="Odstavecseseznamem"/>
        <w:numPr>
          <w:ilvl w:val="0"/>
          <w:numId w:val="23"/>
        </w:numPr>
        <w:spacing w:line="257" w:lineRule="auto"/>
        <w:contextualSpacing w:val="0"/>
        <w:jc w:val="center"/>
        <w:rPr>
          <w:rFonts w:ascii="Arial" w:hAnsi="Arial" w:cs="Arial"/>
          <w:b/>
          <w:sz w:val="24"/>
          <w:szCs w:val="24"/>
        </w:rPr>
      </w:pPr>
      <w:r w:rsidRPr="00502734">
        <w:rPr>
          <w:rFonts w:ascii="Arial" w:hAnsi="Arial" w:cs="Arial"/>
          <w:b/>
          <w:sz w:val="24"/>
          <w:szCs w:val="24"/>
        </w:rPr>
        <w:t>Závazná pravidla pro použití osobních nákladů</w:t>
      </w:r>
    </w:p>
    <w:p w14:paraId="0F8E252A" w14:textId="3BFAF7C5" w:rsidR="00502734" w:rsidRPr="00502734" w:rsidRDefault="00502734" w:rsidP="007802CE">
      <w:pPr>
        <w:pStyle w:val="Odstavecseseznamem"/>
        <w:numPr>
          <w:ilvl w:val="1"/>
          <w:numId w:val="23"/>
        </w:numPr>
        <w:spacing w:line="257" w:lineRule="auto"/>
        <w:ind w:hanging="792"/>
        <w:contextualSpacing w:val="0"/>
        <w:jc w:val="both"/>
        <w:rPr>
          <w:rFonts w:ascii="Arial" w:hAnsi="Arial" w:cs="Arial"/>
          <w:sz w:val="24"/>
          <w:szCs w:val="24"/>
        </w:rPr>
      </w:pPr>
      <w:r w:rsidRPr="00502734">
        <w:rPr>
          <w:rFonts w:ascii="Arial" w:hAnsi="Arial" w:cs="Arial"/>
          <w:color w:val="000000"/>
          <w:sz w:val="24"/>
          <w:szCs w:val="24"/>
        </w:rPr>
        <w:t>Výše způsobilých osobních nákladů osob podílejících se přímo na řešení Projektu musí odpovídat pracovní kapacitě (úvazku) vynaložené na řešení Projektu, nesmí přesahovat mzdu, resp. plat obvyklý v daném čase pro pracovníka na příslušném pracovišti a současně musí splňovat pravidla pro jednotlivé kategorie osobních nákladů definovaná v příslušných Zadávacích dokumentacích.</w:t>
      </w:r>
    </w:p>
    <w:p w14:paraId="260016D0" w14:textId="0748F4B7" w:rsidR="00502734" w:rsidRPr="00440129" w:rsidRDefault="00502734" w:rsidP="007802CE">
      <w:pPr>
        <w:pStyle w:val="Odstavecseseznamem"/>
        <w:numPr>
          <w:ilvl w:val="1"/>
          <w:numId w:val="23"/>
        </w:numPr>
        <w:spacing w:line="257" w:lineRule="auto"/>
        <w:ind w:hanging="792"/>
        <w:contextualSpacing w:val="0"/>
        <w:jc w:val="both"/>
        <w:rPr>
          <w:rFonts w:ascii="Arial" w:hAnsi="Arial" w:cs="Arial"/>
          <w:sz w:val="24"/>
          <w:szCs w:val="24"/>
        </w:rPr>
      </w:pPr>
      <w:r w:rsidRPr="00502734">
        <w:rPr>
          <w:rFonts w:ascii="Arial" w:hAnsi="Arial" w:cs="Arial"/>
          <w:color w:val="000000"/>
          <w:sz w:val="24"/>
          <w:szCs w:val="24"/>
        </w:rPr>
        <w:t>Dojde-li v průběhu řešení Projektu ke změně v osobě zaměstnance přijatého podle pracovní smlouvy výhradně na řešení Projektu tak, že tento zaměstnanec bude nadále zaměstnán u Dalšího účastníka, ale bude zaměstnán jako zaměstnanec, který není podle pracovní smlouvy přijat výhradně na řešení projektu, ale na jeho řešení se podílí, nebo jako zaměstnanec zaměstnaný na základě dohody o pracích konaných mimo pracovní poměr, je Další účastník povinen toto oznámit Příjemci a rozdíl v Grantových prostředcích, tj. rozdíl mezi jednotlivými kategoriemi osobních nákladů definovaných v příslušných Zadávacích dokumentacích, vrátit bez zbytečného odkladu Příjemci.</w:t>
      </w:r>
    </w:p>
    <w:p w14:paraId="14E0BB7E" w14:textId="5F6B5454" w:rsidR="00440129" w:rsidRPr="00440129" w:rsidRDefault="00440129" w:rsidP="00440129">
      <w:pPr>
        <w:pStyle w:val="Odstavecseseznamem"/>
        <w:numPr>
          <w:ilvl w:val="0"/>
          <w:numId w:val="23"/>
        </w:numPr>
        <w:spacing w:line="257" w:lineRule="auto"/>
        <w:contextualSpacing w:val="0"/>
        <w:jc w:val="center"/>
        <w:rPr>
          <w:rFonts w:ascii="Arial" w:hAnsi="Arial" w:cs="Arial"/>
          <w:b/>
          <w:sz w:val="24"/>
          <w:szCs w:val="24"/>
        </w:rPr>
      </w:pPr>
      <w:r w:rsidRPr="00440129">
        <w:rPr>
          <w:rFonts w:ascii="Arial" w:hAnsi="Arial" w:cs="Arial"/>
          <w:b/>
          <w:color w:val="000000"/>
          <w:sz w:val="24"/>
          <w:szCs w:val="24"/>
        </w:rPr>
        <w:lastRenderedPageBreak/>
        <w:t>Obecná ustanovení</w:t>
      </w:r>
    </w:p>
    <w:p w14:paraId="338EFA5A" w14:textId="5C8E0ED3" w:rsidR="00440129" w:rsidRPr="009E2269" w:rsidRDefault="00440129" w:rsidP="00E131A9">
      <w:pPr>
        <w:pStyle w:val="Odstavecseseznamem"/>
        <w:numPr>
          <w:ilvl w:val="1"/>
          <w:numId w:val="23"/>
        </w:numPr>
        <w:spacing w:line="257" w:lineRule="auto"/>
        <w:ind w:hanging="792"/>
        <w:contextualSpacing w:val="0"/>
        <w:jc w:val="both"/>
        <w:rPr>
          <w:rFonts w:ascii="Arial" w:hAnsi="Arial" w:cs="Arial"/>
          <w:sz w:val="32"/>
          <w:szCs w:val="24"/>
        </w:rPr>
      </w:pPr>
      <w:r w:rsidRPr="009E2269">
        <w:rPr>
          <w:rFonts w:ascii="Arial" w:hAnsi="Arial" w:cs="Arial"/>
          <w:sz w:val="24"/>
          <w:szCs w:val="24"/>
        </w:rPr>
        <w:t xml:space="preserve">Všechny změny, které jsou podstatné pro splnění podmínek, za jakých byly Dalšímu účastníkovi přiznány grantové prostředky dle této Smlouvy, musí Další účastník oznámit Příjemci do </w:t>
      </w:r>
      <w:r w:rsidR="009F44A3">
        <w:rPr>
          <w:rFonts w:ascii="Arial" w:hAnsi="Arial" w:cs="Arial"/>
          <w:sz w:val="24"/>
          <w:szCs w:val="24"/>
        </w:rPr>
        <w:t>7</w:t>
      </w:r>
      <w:r w:rsidRPr="009E2269">
        <w:rPr>
          <w:rFonts w:ascii="Arial" w:hAnsi="Arial" w:cs="Arial"/>
          <w:sz w:val="24"/>
          <w:szCs w:val="24"/>
        </w:rPr>
        <w:t xml:space="preserve"> dnů poté, co se o jejich vzniku dozvěděl.</w:t>
      </w:r>
    </w:p>
    <w:p w14:paraId="42F54C3F" w14:textId="50DB8E1E" w:rsidR="00440129" w:rsidRDefault="00157724" w:rsidP="00E131A9">
      <w:pPr>
        <w:pStyle w:val="Odstavecseseznamem"/>
        <w:numPr>
          <w:ilvl w:val="1"/>
          <w:numId w:val="23"/>
        </w:numPr>
        <w:spacing w:line="257" w:lineRule="auto"/>
        <w:ind w:hanging="792"/>
        <w:contextualSpacing w:val="0"/>
        <w:jc w:val="both"/>
        <w:rPr>
          <w:rFonts w:ascii="Arial" w:hAnsi="Arial" w:cs="Arial"/>
          <w:sz w:val="24"/>
          <w:szCs w:val="24"/>
        </w:rPr>
      </w:pPr>
      <w:r w:rsidRPr="009E2269">
        <w:rPr>
          <w:rFonts w:ascii="Arial" w:hAnsi="Arial" w:cs="Arial"/>
          <w:sz w:val="24"/>
          <w:szCs w:val="24"/>
        </w:rPr>
        <w:t>Další účastník není oprávněn postoupit ani jiným způsobem převést práva a povinnosti založené touto Smlouvou na třetí osobu.</w:t>
      </w:r>
    </w:p>
    <w:p w14:paraId="11E7EA18" w14:textId="6C97015B" w:rsidR="009F44A3" w:rsidRPr="009E2269" w:rsidRDefault="009F44A3" w:rsidP="00E131A9">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sz w:val="24"/>
          <w:szCs w:val="24"/>
        </w:rPr>
        <w:t>Další účastník není oprávněn vůči jakýmkoliv nárokům Příjemce vzniklým z této Smlouvy nebo na jejím základě započítat jakékoliv své nároky proti Příjemci.</w:t>
      </w:r>
    </w:p>
    <w:p w14:paraId="55BCBF0C" w14:textId="6A1FC706" w:rsidR="00157724" w:rsidRDefault="00157724" w:rsidP="00E131A9">
      <w:pPr>
        <w:pStyle w:val="Odstavecseseznamem"/>
        <w:numPr>
          <w:ilvl w:val="1"/>
          <w:numId w:val="23"/>
        </w:numPr>
        <w:spacing w:line="257" w:lineRule="auto"/>
        <w:ind w:hanging="792"/>
        <w:contextualSpacing w:val="0"/>
        <w:jc w:val="both"/>
        <w:rPr>
          <w:rFonts w:ascii="Arial" w:hAnsi="Arial" w:cs="Arial"/>
          <w:sz w:val="24"/>
          <w:szCs w:val="24"/>
        </w:rPr>
      </w:pPr>
      <w:r w:rsidRPr="009E2269">
        <w:rPr>
          <w:rFonts w:ascii="Arial" w:hAnsi="Arial" w:cs="Arial"/>
          <w:sz w:val="24"/>
          <w:szCs w:val="24"/>
        </w:rPr>
        <w:t>Právní poměry výslovně neupravené touto Smlouvou se přiměřeně řídí příslušnými ustanoveními občanského zákoníku a Zadávací dokumentací. V případě výkladu pojmů použitých v této Smlouvě je za základ brán obsah zákona o podpoře výzkumu a poté obsah Zadávací dokumentace.</w:t>
      </w:r>
    </w:p>
    <w:p w14:paraId="60232FE2" w14:textId="3F0A1816" w:rsidR="009F44A3" w:rsidRPr="009E2269" w:rsidRDefault="009F44A3" w:rsidP="00E131A9">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sz w:val="24"/>
          <w:szCs w:val="24"/>
        </w:rPr>
        <w:t>V případě rozporu mezi ustanovením Zadávací dokumentace a Návrhu Projektu mají přednost ustanovení Zadávací dokumentace.</w:t>
      </w:r>
    </w:p>
    <w:p w14:paraId="0055054C" w14:textId="222C9F18" w:rsidR="00157724" w:rsidRPr="009E2269" w:rsidRDefault="00157724" w:rsidP="00E131A9">
      <w:pPr>
        <w:pStyle w:val="Odstavecseseznamem"/>
        <w:numPr>
          <w:ilvl w:val="1"/>
          <w:numId w:val="23"/>
        </w:numPr>
        <w:spacing w:line="257" w:lineRule="auto"/>
        <w:ind w:hanging="792"/>
        <w:contextualSpacing w:val="0"/>
        <w:jc w:val="both"/>
        <w:rPr>
          <w:rFonts w:ascii="Arial" w:hAnsi="Arial" w:cs="Arial"/>
          <w:sz w:val="24"/>
          <w:szCs w:val="24"/>
        </w:rPr>
      </w:pPr>
      <w:r w:rsidRPr="009E2269">
        <w:rPr>
          <w:rFonts w:ascii="Arial" w:hAnsi="Arial" w:cs="Arial"/>
          <w:sz w:val="24"/>
          <w:szCs w:val="24"/>
        </w:rPr>
        <w:t>Touto Smlouvou není dotčeno oprávnění územních finančních úřadů a jiných příslušných finančních orgánů provádět kontrolu nakládání s přidělenými Grantovými prostředky.</w:t>
      </w:r>
    </w:p>
    <w:p w14:paraId="24E02E71" w14:textId="65709BCE" w:rsidR="00157724" w:rsidRDefault="00157724" w:rsidP="00E131A9">
      <w:pPr>
        <w:pStyle w:val="Odstavecseseznamem"/>
        <w:numPr>
          <w:ilvl w:val="1"/>
          <w:numId w:val="23"/>
        </w:numPr>
        <w:spacing w:line="257" w:lineRule="auto"/>
        <w:ind w:hanging="792"/>
        <w:contextualSpacing w:val="0"/>
        <w:jc w:val="both"/>
        <w:rPr>
          <w:rFonts w:ascii="Arial" w:hAnsi="Arial" w:cs="Arial"/>
          <w:sz w:val="24"/>
          <w:szCs w:val="24"/>
        </w:rPr>
      </w:pPr>
      <w:r w:rsidRPr="009E2269">
        <w:rPr>
          <w:rFonts w:ascii="Arial" w:hAnsi="Arial" w:cs="Arial"/>
          <w:sz w:val="24"/>
          <w:szCs w:val="24"/>
        </w:rPr>
        <w:t xml:space="preserve">Smlouvu je možné měnit pouze písemnými dodatky </w:t>
      </w:r>
      <w:r w:rsidR="000D4578">
        <w:rPr>
          <w:rFonts w:ascii="Arial" w:hAnsi="Arial" w:cs="Arial"/>
          <w:sz w:val="24"/>
          <w:szCs w:val="24"/>
        </w:rPr>
        <w:t>podepsanými</w:t>
      </w:r>
      <w:r w:rsidRPr="009E2269">
        <w:rPr>
          <w:rFonts w:ascii="Arial" w:hAnsi="Arial" w:cs="Arial"/>
          <w:sz w:val="24"/>
          <w:szCs w:val="24"/>
        </w:rPr>
        <w:t xml:space="preserve"> oběma smluvními stranami. </w:t>
      </w:r>
      <w:r w:rsidR="000D4578">
        <w:rPr>
          <w:rFonts w:ascii="Arial" w:hAnsi="Arial" w:cs="Arial"/>
          <w:sz w:val="24"/>
          <w:szCs w:val="24"/>
        </w:rPr>
        <w:t xml:space="preserve">Za písemnou formu nebude pro tento účel považována výměna e-mailových či jiných elektronických zpráv. </w:t>
      </w:r>
      <w:r w:rsidRPr="009E2269">
        <w:rPr>
          <w:rFonts w:ascii="Arial" w:hAnsi="Arial" w:cs="Arial"/>
          <w:sz w:val="24"/>
          <w:szCs w:val="24"/>
        </w:rPr>
        <w:t xml:space="preserve">Rozhodne-li však Poskytovatel o změně ve financování Projektu, sdělí Příjemce toto rozhodnutí Dalšímu účastníkovi písemně. Takovéto sdělení se pak bez dalšího </w:t>
      </w:r>
      <w:r w:rsidRPr="009E2269">
        <w:rPr>
          <w:rFonts w:ascii="Arial" w:hAnsi="Arial" w:cs="Arial"/>
          <w:color w:val="000000"/>
          <w:sz w:val="24"/>
          <w:szCs w:val="24"/>
        </w:rPr>
        <w:t>stává další</w:t>
      </w:r>
      <w:r w:rsidRPr="009E2269">
        <w:rPr>
          <w:rFonts w:ascii="Arial" w:hAnsi="Arial" w:cs="Arial"/>
          <w:sz w:val="24"/>
          <w:szCs w:val="24"/>
        </w:rPr>
        <w:t xml:space="preserve"> přílohou této Smlouvy a je pro Dalšího účastníka závazné.</w:t>
      </w:r>
    </w:p>
    <w:p w14:paraId="353A0B09" w14:textId="21F97DE8" w:rsidR="000D4578" w:rsidRPr="009F44A3" w:rsidRDefault="000D4578" w:rsidP="00E131A9">
      <w:pPr>
        <w:pStyle w:val="Odstavecseseznamem"/>
        <w:numPr>
          <w:ilvl w:val="1"/>
          <w:numId w:val="23"/>
        </w:numPr>
        <w:spacing w:line="257" w:lineRule="auto"/>
        <w:ind w:hanging="792"/>
        <w:contextualSpacing w:val="0"/>
        <w:jc w:val="both"/>
        <w:rPr>
          <w:rFonts w:ascii="Arial" w:hAnsi="Arial" w:cs="Arial"/>
          <w:sz w:val="24"/>
          <w:szCs w:val="24"/>
        </w:rPr>
      </w:pPr>
      <w:r w:rsidRPr="000D4578">
        <w:rPr>
          <w:rFonts w:ascii="Arial" w:hAnsi="Arial" w:cs="Arial"/>
          <w:color w:val="000000"/>
          <w:sz w:val="24"/>
          <w:szCs w:val="24"/>
          <w:lang w:bidi="cs-CZ"/>
        </w:rPr>
        <w:t xml:space="preserve">Část Zadávací dokumentace, ve které nejsou vymezeny podmínky Veřejné soutěže ve smyslu ustanovení § 17 Zákona, je Poskytovatel oprávněn v přiměřeném rozsahu měnit zasláním písemného oznámení Příjemci, ve kterém Příjemce s takovou změnou obsahu příslušné části Zadávací dokumentace seznámí. </w:t>
      </w:r>
      <w:r>
        <w:rPr>
          <w:rFonts w:ascii="Arial" w:hAnsi="Arial" w:cs="Arial"/>
          <w:color w:val="000000"/>
          <w:sz w:val="24"/>
          <w:szCs w:val="24"/>
          <w:lang w:bidi="cs-CZ"/>
        </w:rPr>
        <w:t xml:space="preserve">Příjemce je povinen o takové změně Dalšího účastníka bez zbytečného prodlení informovat. </w:t>
      </w:r>
      <w:r w:rsidRPr="000D4578">
        <w:rPr>
          <w:rFonts w:ascii="Arial" w:hAnsi="Arial" w:cs="Arial"/>
          <w:color w:val="000000"/>
          <w:sz w:val="24"/>
          <w:szCs w:val="24"/>
          <w:lang w:bidi="cs-CZ"/>
        </w:rPr>
        <w:t xml:space="preserve">Mezi části Zadávací dokumentace, které mohou podléhat takovým změnám, patří zejména Příloha 4 - Podmínky pro řešení grantových projektů. V případě nesouhlasu </w:t>
      </w:r>
      <w:r>
        <w:rPr>
          <w:rFonts w:ascii="Arial" w:hAnsi="Arial" w:cs="Arial"/>
          <w:color w:val="000000"/>
          <w:sz w:val="24"/>
          <w:szCs w:val="24"/>
          <w:lang w:bidi="cs-CZ"/>
        </w:rPr>
        <w:t>Dalšího účastníka</w:t>
      </w:r>
      <w:r w:rsidRPr="000D4578">
        <w:rPr>
          <w:rFonts w:ascii="Arial" w:hAnsi="Arial" w:cs="Arial"/>
          <w:color w:val="000000"/>
          <w:sz w:val="24"/>
          <w:szCs w:val="24"/>
          <w:lang w:bidi="cs-CZ"/>
        </w:rPr>
        <w:t xml:space="preserve"> s takovou změnou obsahu příslušné části Zadávací dokumentace je </w:t>
      </w:r>
      <w:r>
        <w:rPr>
          <w:rFonts w:ascii="Arial" w:hAnsi="Arial" w:cs="Arial"/>
          <w:color w:val="000000"/>
          <w:sz w:val="24"/>
          <w:szCs w:val="24"/>
          <w:lang w:bidi="cs-CZ"/>
        </w:rPr>
        <w:t>Další účastník</w:t>
      </w:r>
      <w:r w:rsidRPr="000D4578">
        <w:rPr>
          <w:rFonts w:ascii="Arial" w:hAnsi="Arial" w:cs="Arial"/>
          <w:color w:val="000000"/>
          <w:sz w:val="24"/>
          <w:szCs w:val="24"/>
          <w:lang w:bidi="cs-CZ"/>
        </w:rPr>
        <w:t xml:space="preserve"> oprávněn do </w:t>
      </w:r>
      <w:r>
        <w:rPr>
          <w:rFonts w:ascii="Arial" w:hAnsi="Arial" w:cs="Arial"/>
          <w:color w:val="000000"/>
          <w:sz w:val="24"/>
          <w:szCs w:val="24"/>
          <w:lang w:bidi="cs-CZ"/>
        </w:rPr>
        <w:t>7</w:t>
      </w:r>
      <w:r w:rsidRPr="000D4578">
        <w:rPr>
          <w:rFonts w:ascii="Arial" w:hAnsi="Arial" w:cs="Arial"/>
          <w:color w:val="000000"/>
          <w:sz w:val="24"/>
          <w:szCs w:val="24"/>
          <w:lang w:bidi="cs-CZ"/>
        </w:rPr>
        <w:t xml:space="preserve"> dnů od doručení tohoto oznámení navrhnout </w:t>
      </w:r>
      <w:r>
        <w:rPr>
          <w:rFonts w:ascii="Arial" w:hAnsi="Arial" w:cs="Arial"/>
          <w:color w:val="000000"/>
          <w:sz w:val="24"/>
          <w:szCs w:val="24"/>
          <w:lang w:bidi="cs-CZ"/>
        </w:rPr>
        <w:t>Příjemci</w:t>
      </w:r>
      <w:r w:rsidRPr="000D4578">
        <w:rPr>
          <w:rFonts w:ascii="Arial" w:hAnsi="Arial" w:cs="Arial"/>
          <w:color w:val="000000"/>
          <w:sz w:val="24"/>
          <w:szCs w:val="24"/>
          <w:lang w:bidi="cs-CZ"/>
        </w:rPr>
        <w:t xml:space="preserve"> zrušení této Smlouvy. Pokud </w:t>
      </w:r>
      <w:r>
        <w:rPr>
          <w:rFonts w:ascii="Arial" w:hAnsi="Arial" w:cs="Arial"/>
          <w:color w:val="000000"/>
          <w:sz w:val="24"/>
          <w:szCs w:val="24"/>
          <w:lang w:bidi="cs-CZ"/>
        </w:rPr>
        <w:t>Další účastník</w:t>
      </w:r>
      <w:r w:rsidRPr="000D4578">
        <w:rPr>
          <w:rFonts w:ascii="Arial" w:hAnsi="Arial" w:cs="Arial"/>
          <w:color w:val="000000"/>
          <w:sz w:val="24"/>
          <w:szCs w:val="24"/>
          <w:lang w:bidi="cs-CZ"/>
        </w:rPr>
        <w:t xml:space="preserve"> nevyužije práva navrhnout </w:t>
      </w:r>
      <w:r>
        <w:rPr>
          <w:rFonts w:ascii="Arial" w:hAnsi="Arial" w:cs="Arial"/>
          <w:color w:val="000000"/>
          <w:sz w:val="24"/>
          <w:szCs w:val="24"/>
          <w:lang w:bidi="cs-CZ"/>
        </w:rPr>
        <w:t>Příjemci</w:t>
      </w:r>
      <w:r w:rsidRPr="000D4578">
        <w:rPr>
          <w:rFonts w:ascii="Arial" w:hAnsi="Arial" w:cs="Arial"/>
          <w:color w:val="000000"/>
          <w:sz w:val="24"/>
          <w:szCs w:val="24"/>
          <w:lang w:bidi="cs-CZ"/>
        </w:rPr>
        <w:t xml:space="preserve"> zrušení této Smlouvy v ujednané lhůtě, je </w:t>
      </w:r>
      <w:r>
        <w:rPr>
          <w:rFonts w:ascii="Arial" w:hAnsi="Arial" w:cs="Arial"/>
          <w:color w:val="000000"/>
          <w:sz w:val="24"/>
          <w:szCs w:val="24"/>
          <w:lang w:bidi="cs-CZ"/>
        </w:rPr>
        <w:t>Další účastník</w:t>
      </w:r>
      <w:r w:rsidRPr="000D4578">
        <w:rPr>
          <w:rFonts w:ascii="Arial" w:hAnsi="Arial" w:cs="Arial"/>
          <w:color w:val="000000"/>
          <w:sz w:val="24"/>
          <w:szCs w:val="24"/>
          <w:lang w:bidi="cs-CZ"/>
        </w:rPr>
        <w:t xml:space="preserve"> povinen se řídit těmito novými podmínkami, a to od data doručení tohoto oznámení. </w:t>
      </w:r>
    </w:p>
    <w:p w14:paraId="7B5FEA0B" w14:textId="7FED52E7" w:rsidR="009F44A3" w:rsidRPr="002B0162" w:rsidRDefault="009F44A3" w:rsidP="00E131A9">
      <w:pPr>
        <w:pStyle w:val="Odstavecseseznamem"/>
        <w:numPr>
          <w:ilvl w:val="1"/>
          <w:numId w:val="23"/>
        </w:numPr>
        <w:spacing w:line="257" w:lineRule="auto"/>
        <w:ind w:hanging="792"/>
        <w:contextualSpacing w:val="0"/>
        <w:jc w:val="both"/>
        <w:rPr>
          <w:rFonts w:ascii="Arial" w:hAnsi="Arial" w:cs="Arial"/>
          <w:sz w:val="24"/>
          <w:szCs w:val="24"/>
        </w:rPr>
      </w:pPr>
      <w:r w:rsidRPr="002B0162">
        <w:rPr>
          <w:rFonts w:ascii="Arial" w:hAnsi="Arial" w:cs="Arial"/>
          <w:color w:val="000000"/>
          <w:sz w:val="24"/>
          <w:szCs w:val="24"/>
          <w:lang w:bidi="cs-CZ"/>
        </w:rPr>
        <w:t xml:space="preserve">Smluvní strany si nepřejí, aby nad rámec výslovných ustanovení této Smlouvy byla jakákoliv práva a povinnosti dovozovány z dosavadní či budoucí praxe zavedené mezi smluvními stranami či zvyklostí zachovávaných obecně či v </w:t>
      </w:r>
      <w:r w:rsidRPr="002B0162">
        <w:rPr>
          <w:rFonts w:ascii="Arial" w:hAnsi="Arial" w:cs="Arial"/>
          <w:color w:val="000000"/>
          <w:sz w:val="24"/>
          <w:szCs w:val="24"/>
          <w:lang w:bidi="cs-CZ"/>
        </w:rPr>
        <w:lastRenderedPageBreak/>
        <w:t>odvětví týkajícím se předmětu plnění této Smlouvy, ledaže je ve Smlouvě výslovně sjednáno jinak. Vedle shora uvedeného si smluvní strany potvrzují, že si nejsou vědomy žádných dosud mezi nimi zavedených obchodních zvyklostí či praxe.</w:t>
      </w:r>
    </w:p>
    <w:p w14:paraId="09DCC4E7" w14:textId="6938D441" w:rsidR="00440129" w:rsidRPr="009E2269" w:rsidRDefault="00440129" w:rsidP="00440129">
      <w:pPr>
        <w:pStyle w:val="Odstavecseseznamem"/>
        <w:numPr>
          <w:ilvl w:val="0"/>
          <w:numId w:val="23"/>
        </w:numPr>
        <w:spacing w:line="257" w:lineRule="auto"/>
        <w:contextualSpacing w:val="0"/>
        <w:jc w:val="center"/>
        <w:rPr>
          <w:rFonts w:ascii="Arial" w:hAnsi="Arial" w:cs="Arial"/>
          <w:b/>
          <w:sz w:val="24"/>
          <w:szCs w:val="24"/>
        </w:rPr>
      </w:pPr>
      <w:r w:rsidRPr="009E2269">
        <w:rPr>
          <w:rFonts w:ascii="Arial" w:hAnsi="Arial" w:cs="Arial"/>
          <w:b/>
          <w:color w:val="000000"/>
          <w:sz w:val="24"/>
          <w:szCs w:val="24"/>
        </w:rPr>
        <w:t>Závěrečná ustanovení</w:t>
      </w:r>
    </w:p>
    <w:p w14:paraId="46936C1C" w14:textId="41CD10BF" w:rsidR="009E2269" w:rsidRPr="009E2269" w:rsidRDefault="009E2269" w:rsidP="00E131A9">
      <w:pPr>
        <w:pStyle w:val="Odstavecseseznamem"/>
        <w:numPr>
          <w:ilvl w:val="1"/>
          <w:numId w:val="23"/>
        </w:numPr>
        <w:spacing w:line="257" w:lineRule="auto"/>
        <w:ind w:hanging="792"/>
        <w:contextualSpacing w:val="0"/>
        <w:jc w:val="both"/>
        <w:rPr>
          <w:rFonts w:ascii="Arial" w:hAnsi="Arial" w:cs="Arial"/>
          <w:sz w:val="24"/>
          <w:szCs w:val="24"/>
        </w:rPr>
      </w:pPr>
      <w:r w:rsidRPr="009E2269">
        <w:rPr>
          <w:rFonts w:ascii="Arial" w:hAnsi="Arial" w:cs="Arial"/>
          <w:sz w:val="24"/>
          <w:szCs w:val="24"/>
        </w:rPr>
        <w:t>Tato Smlouva je mezi smluvními stranami uzavírána na dobu určitou, a to na dobu, na kterou je uzavřena Smlouva o poskytnutí dotace. Ty závazky Dalšího účastníka, které mají podle své povahy trvalý charakter, zůstávají v platnosti i po uplynutí doby, na kterou je tato Smlouva uzavřena.</w:t>
      </w:r>
    </w:p>
    <w:p w14:paraId="1AB2987C" w14:textId="067EB932" w:rsidR="00157724" w:rsidRPr="009E2269" w:rsidRDefault="00157724" w:rsidP="00E131A9">
      <w:pPr>
        <w:pStyle w:val="Odstavecseseznamem"/>
        <w:numPr>
          <w:ilvl w:val="1"/>
          <w:numId w:val="23"/>
        </w:numPr>
        <w:spacing w:line="257" w:lineRule="auto"/>
        <w:ind w:hanging="792"/>
        <w:contextualSpacing w:val="0"/>
        <w:jc w:val="both"/>
        <w:rPr>
          <w:rFonts w:ascii="Arial" w:hAnsi="Arial" w:cs="Arial"/>
          <w:sz w:val="24"/>
          <w:szCs w:val="24"/>
        </w:rPr>
      </w:pPr>
      <w:r w:rsidRPr="009E2269">
        <w:rPr>
          <w:rFonts w:ascii="Arial" w:hAnsi="Arial" w:cs="Arial"/>
          <w:sz w:val="24"/>
          <w:szCs w:val="24"/>
        </w:rPr>
        <w:t>Tato Smlouva nabývá platnosti dnem jejího podpisu oběma smluvními stranami, přičemž platí datum posledního podpisu.</w:t>
      </w:r>
    </w:p>
    <w:p w14:paraId="6E68D250" w14:textId="0D8B93EF" w:rsidR="00157724" w:rsidRPr="00F766E4" w:rsidRDefault="00157724" w:rsidP="00E131A9">
      <w:pPr>
        <w:pStyle w:val="Odstavecseseznamem"/>
        <w:numPr>
          <w:ilvl w:val="1"/>
          <w:numId w:val="23"/>
        </w:numPr>
        <w:spacing w:line="257" w:lineRule="auto"/>
        <w:ind w:hanging="792"/>
        <w:contextualSpacing w:val="0"/>
        <w:jc w:val="both"/>
        <w:rPr>
          <w:rFonts w:ascii="Arial" w:hAnsi="Arial" w:cs="Arial"/>
          <w:sz w:val="24"/>
          <w:szCs w:val="24"/>
        </w:rPr>
      </w:pPr>
      <w:r w:rsidRPr="009E2269">
        <w:rPr>
          <w:rFonts w:ascii="Arial" w:eastAsia="Calibri" w:hAnsi="Arial" w:cs="Arial"/>
          <w:sz w:val="24"/>
          <w:szCs w:val="24"/>
          <w:lang w:eastAsia="en-US"/>
        </w:rPr>
        <w:t>Smluvní strany berou na vědomí, že tato Smlouva vyžaduje uveřejnění v registru smluv podle zákona č. 340/2015 Sb., o registru</w:t>
      </w:r>
      <w:r w:rsidRPr="00157724">
        <w:rPr>
          <w:rFonts w:ascii="Arial" w:eastAsia="Calibri" w:hAnsi="Arial" w:cs="Arial"/>
          <w:sz w:val="24"/>
          <w:szCs w:val="24"/>
          <w:lang w:eastAsia="en-US"/>
        </w:rPr>
        <w:t xml:space="preserve"> smluv, ve znění pozdějších předpisů. </w:t>
      </w:r>
      <w:r w:rsidRPr="00157724">
        <w:rPr>
          <w:rFonts w:ascii="Arial" w:hAnsi="Arial" w:cs="Arial"/>
          <w:color w:val="000000"/>
          <w:sz w:val="24"/>
          <w:szCs w:val="24"/>
          <w:lang w:bidi="cs-CZ"/>
        </w:rPr>
        <w:t xml:space="preserve">Smluvní strany se shodly na tom, že z uveřejnění jsou v souladu se zvláštními právními předpisy vyloučeny některé části smluvní </w:t>
      </w:r>
      <w:r w:rsidR="009E2269">
        <w:rPr>
          <w:rFonts w:ascii="Arial" w:hAnsi="Arial" w:cs="Arial"/>
          <w:color w:val="000000"/>
          <w:sz w:val="24"/>
          <w:szCs w:val="24"/>
          <w:lang w:bidi="cs-CZ"/>
        </w:rPr>
        <w:t>dokumentace, zejména pak Návrh P</w:t>
      </w:r>
      <w:r w:rsidRPr="00157724">
        <w:rPr>
          <w:rFonts w:ascii="Arial" w:hAnsi="Arial" w:cs="Arial"/>
          <w:color w:val="000000"/>
          <w:sz w:val="24"/>
          <w:szCs w:val="24"/>
          <w:lang w:bidi="cs-CZ"/>
        </w:rPr>
        <w:t>rojektu Příjemce a specifikace finančních náležitostí, a to z důvodu: (i) ochrany obchodního tajemství, (</w:t>
      </w:r>
      <w:proofErr w:type="spellStart"/>
      <w:r w:rsidRPr="00157724">
        <w:rPr>
          <w:rFonts w:ascii="Arial" w:hAnsi="Arial" w:cs="Arial"/>
          <w:color w:val="000000"/>
          <w:sz w:val="24"/>
          <w:szCs w:val="24"/>
          <w:lang w:bidi="cs-CZ"/>
        </w:rPr>
        <w:t>ii</w:t>
      </w:r>
      <w:proofErr w:type="spellEnd"/>
      <w:r w:rsidRPr="00157724">
        <w:rPr>
          <w:rFonts w:ascii="Arial" w:hAnsi="Arial" w:cs="Arial"/>
          <w:color w:val="000000"/>
          <w:sz w:val="24"/>
          <w:szCs w:val="24"/>
          <w:lang w:bidi="cs-CZ"/>
        </w:rPr>
        <w:t>) ochrany osobních údajů Řeši</w:t>
      </w:r>
      <w:r>
        <w:rPr>
          <w:rFonts w:ascii="Arial" w:hAnsi="Arial" w:cs="Arial"/>
          <w:color w:val="000000"/>
          <w:sz w:val="24"/>
          <w:szCs w:val="24"/>
          <w:lang w:bidi="cs-CZ"/>
        </w:rPr>
        <w:t>tele, S</w:t>
      </w:r>
      <w:r w:rsidRPr="00157724">
        <w:rPr>
          <w:rFonts w:ascii="Arial" w:hAnsi="Arial" w:cs="Arial"/>
          <w:color w:val="000000"/>
          <w:sz w:val="24"/>
          <w:szCs w:val="24"/>
          <w:lang w:bidi="cs-CZ"/>
        </w:rPr>
        <w:t>poluřešitele a členů týmů, (</w:t>
      </w:r>
      <w:proofErr w:type="spellStart"/>
      <w:r w:rsidRPr="00157724">
        <w:rPr>
          <w:rFonts w:ascii="Arial" w:hAnsi="Arial" w:cs="Arial"/>
          <w:color w:val="000000"/>
          <w:sz w:val="24"/>
          <w:szCs w:val="24"/>
          <w:lang w:bidi="cs-CZ"/>
        </w:rPr>
        <w:t>iii</w:t>
      </w:r>
      <w:proofErr w:type="spellEnd"/>
      <w:r w:rsidRPr="00157724">
        <w:rPr>
          <w:rFonts w:ascii="Arial" w:hAnsi="Arial" w:cs="Arial"/>
          <w:color w:val="000000"/>
          <w:sz w:val="24"/>
          <w:szCs w:val="24"/>
          <w:lang w:bidi="cs-CZ"/>
        </w:rPr>
        <w:t>) ochrany důvěrnost</w:t>
      </w:r>
      <w:r>
        <w:rPr>
          <w:rFonts w:ascii="Arial" w:hAnsi="Arial" w:cs="Arial"/>
          <w:color w:val="000000"/>
          <w:sz w:val="24"/>
          <w:szCs w:val="24"/>
          <w:lang w:bidi="cs-CZ"/>
        </w:rPr>
        <w:t>i majetkových poměrů Řešitele, S</w:t>
      </w:r>
      <w:r w:rsidRPr="00157724">
        <w:rPr>
          <w:rFonts w:ascii="Arial" w:hAnsi="Arial" w:cs="Arial"/>
          <w:color w:val="000000"/>
          <w:sz w:val="24"/>
          <w:szCs w:val="24"/>
          <w:lang w:bidi="cs-CZ"/>
        </w:rPr>
        <w:t>poluřešitele a členů týmů, (</w:t>
      </w:r>
      <w:proofErr w:type="spellStart"/>
      <w:r w:rsidRPr="00157724">
        <w:rPr>
          <w:rFonts w:ascii="Arial" w:hAnsi="Arial" w:cs="Arial"/>
          <w:color w:val="000000"/>
          <w:sz w:val="24"/>
          <w:szCs w:val="24"/>
          <w:lang w:bidi="cs-CZ"/>
        </w:rPr>
        <w:t>iv</w:t>
      </w:r>
      <w:proofErr w:type="spellEnd"/>
      <w:r w:rsidRPr="00157724">
        <w:rPr>
          <w:rFonts w:ascii="Arial" w:hAnsi="Arial" w:cs="Arial"/>
          <w:color w:val="000000"/>
          <w:sz w:val="24"/>
          <w:szCs w:val="24"/>
          <w:lang w:bidi="cs-CZ"/>
        </w:rPr>
        <w:t xml:space="preserve">) ochrany práv třetích osob k předmětu práva autorského nebo souvisejícího s právem autorským, (v) ochrany práva autorského v držení veřejných institucí, které jsou příjemci nebo </w:t>
      </w:r>
      <w:proofErr w:type="spellStart"/>
      <w:r w:rsidRPr="00157724">
        <w:rPr>
          <w:rFonts w:ascii="Arial" w:hAnsi="Arial" w:cs="Arial"/>
          <w:color w:val="000000"/>
          <w:sz w:val="24"/>
          <w:szCs w:val="24"/>
          <w:lang w:bidi="cs-CZ"/>
        </w:rPr>
        <w:t>spolupříjemci</w:t>
      </w:r>
      <w:proofErr w:type="spellEnd"/>
      <w:r w:rsidRPr="00157724">
        <w:rPr>
          <w:rFonts w:ascii="Arial" w:hAnsi="Arial" w:cs="Arial"/>
          <w:color w:val="000000"/>
          <w:sz w:val="24"/>
          <w:szCs w:val="24"/>
          <w:lang w:bidi="cs-CZ"/>
        </w:rPr>
        <w:t xml:space="preserve"> podpory výzkumu a vývoje z veřejných prostředků podle zákona o podpoře výzkumu, (</w:t>
      </w:r>
      <w:proofErr w:type="spellStart"/>
      <w:r w:rsidRPr="00157724">
        <w:rPr>
          <w:rFonts w:ascii="Arial" w:hAnsi="Arial" w:cs="Arial"/>
          <w:color w:val="000000"/>
          <w:sz w:val="24"/>
          <w:szCs w:val="24"/>
          <w:lang w:bidi="cs-CZ"/>
        </w:rPr>
        <w:t>vi</w:t>
      </w:r>
      <w:proofErr w:type="spellEnd"/>
      <w:r w:rsidRPr="00157724">
        <w:rPr>
          <w:rFonts w:ascii="Arial" w:hAnsi="Arial" w:cs="Arial"/>
          <w:color w:val="000000"/>
          <w:sz w:val="24"/>
          <w:szCs w:val="24"/>
          <w:lang w:bidi="cs-CZ"/>
        </w:rPr>
        <w:t>) skutečnosti, že obsahuje technickou předlohu, návod, výkres, projektovou dokumentaci, model, způsob výpočtu jednotkových cen, vzor a výpočet ve smyslu § 3 odst. 2 písm. b) zákona o registru smluv a (</w:t>
      </w:r>
      <w:proofErr w:type="spellStart"/>
      <w:r w:rsidRPr="00157724">
        <w:rPr>
          <w:rFonts w:ascii="Arial" w:hAnsi="Arial" w:cs="Arial"/>
          <w:color w:val="000000"/>
          <w:sz w:val="24"/>
          <w:szCs w:val="24"/>
          <w:lang w:bidi="cs-CZ"/>
        </w:rPr>
        <w:t>vii</w:t>
      </w:r>
      <w:proofErr w:type="spellEnd"/>
      <w:r w:rsidRPr="00157724">
        <w:rPr>
          <w:rFonts w:ascii="Arial" w:hAnsi="Arial" w:cs="Arial"/>
          <w:color w:val="000000"/>
          <w:sz w:val="24"/>
          <w:szCs w:val="24"/>
          <w:lang w:bidi="cs-CZ"/>
        </w:rPr>
        <w:t xml:space="preserve">) že to vylučuje zákon </w:t>
      </w:r>
      <w:r>
        <w:rPr>
          <w:rFonts w:ascii="Arial" w:hAnsi="Arial" w:cs="Arial"/>
          <w:color w:val="000000"/>
          <w:sz w:val="24"/>
          <w:szCs w:val="24"/>
          <w:lang w:bidi="cs-CZ"/>
        </w:rPr>
        <w:t>o podpoře výzkumu</w:t>
      </w:r>
      <w:r w:rsidRPr="00157724">
        <w:rPr>
          <w:rFonts w:ascii="Arial" w:hAnsi="Arial" w:cs="Arial"/>
          <w:color w:val="000000"/>
          <w:sz w:val="24"/>
          <w:szCs w:val="24"/>
          <w:lang w:bidi="cs-CZ"/>
        </w:rPr>
        <w:t>.</w:t>
      </w:r>
    </w:p>
    <w:p w14:paraId="1E2AC574" w14:textId="6B13C241" w:rsidR="00F766E4" w:rsidRPr="009E2269" w:rsidRDefault="00F766E4" w:rsidP="00E131A9">
      <w:pPr>
        <w:pStyle w:val="Odstavecseseznamem"/>
        <w:numPr>
          <w:ilvl w:val="1"/>
          <w:numId w:val="23"/>
        </w:numPr>
        <w:spacing w:line="257" w:lineRule="auto"/>
        <w:ind w:hanging="792"/>
        <w:contextualSpacing w:val="0"/>
        <w:jc w:val="both"/>
        <w:rPr>
          <w:rFonts w:ascii="Arial" w:hAnsi="Arial" w:cs="Arial"/>
          <w:sz w:val="24"/>
          <w:szCs w:val="24"/>
        </w:rPr>
      </w:pPr>
      <w:r w:rsidRPr="009E2269">
        <w:rPr>
          <w:rFonts w:ascii="Arial" w:eastAsia="Calibri" w:hAnsi="Arial" w:cs="Arial"/>
          <w:sz w:val="24"/>
          <w:szCs w:val="24"/>
          <w:lang w:eastAsia="en-US"/>
        </w:rPr>
        <w:t xml:space="preserve">Zveřejnění Smlouvy v registru smluv zajistí Příjemce neprodleně po podpisu Smlouvy. Příjemce se současně zavazuje informovat </w:t>
      </w:r>
      <w:r w:rsidR="009E2269" w:rsidRPr="009E2269">
        <w:rPr>
          <w:rFonts w:ascii="Arial" w:eastAsia="Calibri" w:hAnsi="Arial" w:cs="Arial"/>
          <w:sz w:val="24"/>
          <w:szCs w:val="24"/>
          <w:lang w:eastAsia="en-US"/>
        </w:rPr>
        <w:t>Dalšího účastníka</w:t>
      </w:r>
      <w:r w:rsidRPr="009E2269">
        <w:rPr>
          <w:rFonts w:ascii="Arial" w:eastAsia="Calibri" w:hAnsi="Arial" w:cs="Arial"/>
          <w:sz w:val="24"/>
          <w:szCs w:val="24"/>
          <w:lang w:eastAsia="en-US"/>
        </w:rPr>
        <w:t xml:space="preserve"> o provedení </w:t>
      </w:r>
      <w:r w:rsidR="009E2269" w:rsidRPr="009E2269">
        <w:rPr>
          <w:rFonts w:ascii="Arial" w:eastAsia="Calibri" w:hAnsi="Arial" w:cs="Arial"/>
          <w:sz w:val="24"/>
          <w:szCs w:val="24"/>
          <w:lang w:eastAsia="en-US"/>
        </w:rPr>
        <w:t>zveřejnění</w:t>
      </w:r>
      <w:r w:rsidRPr="009E2269">
        <w:rPr>
          <w:rFonts w:ascii="Arial" w:eastAsia="Calibri" w:hAnsi="Arial" w:cs="Arial"/>
          <w:sz w:val="24"/>
          <w:szCs w:val="24"/>
          <w:lang w:eastAsia="en-US"/>
        </w:rPr>
        <w:t xml:space="preserve"> tak, že zašle druhé smluvní straně kopii potvrzení správce registru smluv o uveřejnění Smlouvy bez zbytečného odkladu poté, kdy </w:t>
      </w:r>
      <w:r w:rsidR="009E2269" w:rsidRPr="009E2269">
        <w:rPr>
          <w:rFonts w:ascii="Arial" w:eastAsia="Calibri" w:hAnsi="Arial" w:cs="Arial"/>
          <w:sz w:val="24"/>
          <w:szCs w:val="24"/>
          <w:lang w:eastAsia="en-US"/>
        </w:rPr>
        <w:t>sám</w:t>
      </w:r>
      <w:r w:rsidRPr="009E2269">
        <w:rPr>
          <w:rFonts w:ascii="Arial" w:eastAsia="Calibri" w:hAnsi="Arial" w:cs="Arial"/>
          <w:sz w:val="24"/>
          <w:szCs w:val="24"/>
          <w:lang w:eastAsia="en-US"/>
        </w:rPr>
        <w:t xml:space="preserve"> potvrzení obdrží, popř. již v průvodním formuláři vyplní příslušnou kolonku s ID datové schránky </w:t>
      </w:r>
      <w:r w:rsidR="009E2269" w:rsidRPr="009E2269">
        <w:rPr>
          <w:rFonts w:ascii="Arial" w:eastAsia="Calibri" w:hAnsi="Arial" w:cs="Arial"/>
          <w:sz w:val="24"/>
          <w:szCs w:val="24"/>
          <w:lang w:eastAsia="en-US"/>
        </w:rPr>
        <w:t>Dalšího účastníka</w:t>
      </w:r>
      <w:r w:rsidRPr="009E2269">
        <w:rPr>
          <w:rFonts w:ascii="Arial" w:eastAsia="Calibri" w:hAnsi="Arial" w:cs="Arial"/>
          <w:sz w:val="24"/>
          <w:szCs w:val="24"/>
          <w:lang w:eastAsia="en-US"/>
        </w:rPr>
        <w:t xml:space="preserve"> (v takovém případě potvrzení od správce registru smluv o provedení </w:t>
      </w:r>
      <w:r w:rsidR="009E2269" w:rsidRPr="009E2269">
        <w:rPr>
          <w:rFonts w:ascii="Arial" w:eastAsia="Calibri" w:hAnsi="Arial" w:cs="Arial"/>
          <w:sz w:val="24"/>
          <w:szCs w:val="24"/>
          <w:lang w:eastAsia="en-US"/>
        </w:rPr>
        <w:t>zveřejnění</w:t>
      </w:r>
      <w:r w:rsidRPr="009E2269">
        <w:rPr>
          <w:rFonts w:ascii="Arial" w:eastAsia="Calibri" w:hAnsi="Arial" w:cs="Arial"/>
          <w:sz w:val="24"/>
          <w:szCs w:val="24"/>
          <w:lang w:eastAsia="en-US"/>
        </w:rPr>
        <w:t xml:space="preserve"> Smlouvy obdrží obě smluvní strany zároveň).</w:t>
      </w:r>
    </w:p>
    <w:p w14:paraId="4433C078" w14:textId="0C3C85D4" w:rsidR="00440129" w:rsidRPr="009E2269" w:rsidRDefault="00440129" w:rsidP="00E131A9">
      <w:pPr>
        <w:pStyle w:val="Odstavecseseznamem"/>
        <w:numPr>
          <w:ilvl w:val="1"/>
          <w:numId w:val="23"/>
        </w:numPr>
        <w:spacing w:line="257" w:lineRule="auto"/>
        <w:ind w:hanging="792"/>
        <w:contextualSpacing w:val="0"/>
        <w:jc w:val="both"/>
        <w:rPr>
          <w:rFonts w:ascii="Arial" w:hAnsi="Arial" w:cs="Arial"/>
          <w:sz w:val="24"/>
          <w:szCs w:val="24"/>
        </w:rPr>
      </w:pPr>
      <w:r w:rsidRPr="00440129">
        <w:rPr>
          <w:rFonts w:ascii="Arial" w:hAnsi="Arial" w:cs="Arial"/>
          <w:color w:val="000000"/>
          <w:sz w:val="24"/>
          <w:lang w:bidi="cs-CZ"/>
        </w:rPr>
        <w:t>Smluvní strany se zavazují dodržovat mlčenlivost o všech skutečnostech, o který</w:t>
      </w:r>
      <w:r>
        <w:rPr>
          <w:rFonts w:ascii="Arial" w:hAnsi="Arial" w:cs="Arial"/>
          <w:color w:val="000000"/>
          <w:sz w:val="24"/>
          <w:lang w:bidi="cs-CZ"/>
        </w:rPr>
        <w:t>ch se dozvěděly v souvislosti s touto</w:t>
      </w:r>
      <w:r w:rsidRPr="00440129">
        <w:rPr>
          <w:rFonts w:ascii="Arial" w:hAnsi="Arial" w:cs="Arial"/>
          <w:color w:val="000000"/>
          <w:sz w:val="24"/>
          <w:lang w:bidi="cs-CZ"/>
        </w:rPr>
        <w:t xml:space="preserve"> Smlouvou. Povinnost mlčenlivosti se nevztahuje na ty skutečnosti, které jsou nebo se stanou obecně známými a veřejnými, aniž by se tak stalo v důsledku porušení Smlouvy. Smluvní strany prohlašují, že mají zájem zejména na ochraně informací obsažených v konkrétním Návrhu </w:t>
      </w:r>
      <w:r w:rsidR="009E2269">
        <w:rPr>
          <w:rFonts w:ascii="Arial" w:hAnsi="Arial" w:cs="Arial"/>
          <w:color w:val="000000"/>
          <w:sz w:val="24"/>
          <w:lang w:bidi="cs-CZ"/>
        </w:rPr>
        <w:t>P</w:t>
      </w:r>
      <w:r w:rsidRPr="00440129">
        <w:rPr>
          <w:rFonts w:ascii="Arial" w:hAnsi="Arial" w:cs="Arial"/>
          <w:color w:val="000000"/>
          <w:sz w:val="24"/>
          <w:lang w:bidi="cs-CZ"/>
        </w:rPr>
        <w:t xml:space="preserve">rojektu Příjemce a přílohách Smlouvy nebo dodatků obsahujících specifikace finančních. Za všech okolností jsou smluvní strany </w:t>
      </w:r>
      <w:r w:rsidRPr="00440129">
        <w:rPr>
          <w:rFonts w:ascii="Arial" w:hAnsi="Arial" w:cs="Arial"/>
          <w:color w:val="000000"/>
          <w:sz w:val="24"/>
          <w:lang w:bidi="cs-CZ"/>
        </w:rPr>
        <w:lastRenderedPageBreak/>
        <w:t xml:space="preserve">povinny zachovávat a chránit duševní vlastnictví, obchodní tajemství a důvěrné informace či jiné informace, které nelze poskytnout podle předpisů upravujících svobodný přístup k informacím nebo dle jiných právních předpisů, jakož i zachovávat mlčenlivost o veškerých skutečnostech, které by mohly negativně ovlivnit konkurenceschopnost, fungování a dobré jméno druhé smluvní strany. Výše uvedené informace nepodléhají zveřejnění v registru smluv minimálně do doby, než případné rozhodnutí nadřízeného orgánu Příjemce, nadřízeného orgánu Poskytovatele nebo rozhodnutí soudu závazně stanoví, že takto neuveřejněná část smluvní dokumentace nebo takto vyloučená </w:t>
      </w:r>
      <w:proofErr w:type="spellStart"/>
      <w:r w:rsidRPr="00440129">
        <w:rPr>
          <w:rFonts w:ascii="Arial" w:hAnsi="Arial" w:cs="Arial"/>
          <w:color w:val="000000"/>
          <w:sz w:val="24"/>
          <w:lang w:bidi="cs-CZ"/>
        </w:rPr>
        <w:t>metadata</w:t>
      </w:r>
      <w:proofErr w:type="spellEnd"/>
      <w:r w:rsidRPr="00440129">
        <w:rPr>
          <w:rFonts w:ascii="Arial" w:hAnsi="Arial" w:cs="Arial"/>
          <w:color w:val="000000"/>
          <w:sz w:val="24"/>
          <w:lang w:bidi="cs-CZ"/>
        </w:rPr>
        <w:t xml:space="preserve"> mají být poskytnuté podle předpisů upravujících svobodný přístup k informacím.</w:t>
      </w:r>
    </w:p>
    <w:p w14:paraId="347FF532" w14:textId="15196107" w:rsidR="009E2269" w:rsidRPr="009E2269" w:rsidRDefault="009E2269" w:rsidP="00E131A9">
      <w:pPr>
        <w:pStyle w:val="Odstavecseseznamem"/>
        <w:numPr>
          <w:ilvl w:val="1"/>
          <w:numId w:val="23"/>
        </w:numPr>
        <w:spacing w:line="257" w:lineRule="auto"/>
        <w:ind w:hanging="792"/>
        <w:contextualSpacing w:val="0"/>
        <w:jc w:val="both"/>
        <w:rPr>
          <w:rFonts w:ascii="Arial" w:hAnsi="Arial" w:cs="Arial"/>
          <w:sz w:val="24"/>
          <w:szCs w:val="24"/>
        </w:rPr>
      </w:pPr>
      <w:r>
        <w:rPr>
          <w:rFonts w:ascii="Arial" w:hAnsi="Arial" w:cs="Arial"/>
          <w:color w:val="000000"/>
          <w:sz w:val="24"/>
          <w:lang w:bidi="cs-CZ"/>
        </w:rPr>
        <w:t>Nedílnou součástí této smlouvy jsou její následující přílohy:</w:t>
      </w:r>
    </w:p>
    <w:p w14:paraId="09ABF48E" w14:textId="6C7C4C73" w:rsidR="009E2269" w:rsidRDefault="009E2269" w:rsidP="00E131A9">
      <w:pPr>
        <w:pStyle w:val="Odstavecseseznamem"/>
        <w:spacing w:line="257" w:lineRule="auto"/>
        <w:ind w:left="792"/>
        <w:contextualSpacing w:val="0"/>
        <w:jc w:val="both"/>
        <w:rPr>
          <w:rFonts w:ascii="Arial" w:hAnsi="Arial" w:cs="Arial"/>
          <w:color w:val="000000"/>
          <w:sz w:val="24"/>
          <w:lang w:bidi="cs-CZ"/>
        </w:rPr>
      </w:pPr>
      <w:r>
        <w:rPr>
          <w:rFonts w:ascii="Arial" w:hAnsi="Arial" w:cs="Arial"/>
          <w:color w:val="000000"/>
          <w:sz w:val="24"/>
          <w:lang w:bidi="cs-CZ"/>
        </w:rPr>
        <w:t>Příloha č.1</w:t>
      </w:r>
      <w:r>
        <w:rPr>
          <w:rFonts w:ascii="Arial" w:hAnsi="Arial" w:cs="Arial"/>
          <w:color w:val="000000"/>
          <w:sz w:val="24"/>
          <w:lang w:bidi="cs-CZ"/>
        </w:rPr>
        <w:tab/>
      </w:r>
      <w:r>
        <w:rPr>
          <w:rFonts w:ascii="Arial" w:hAnsi="Arial" w:cs="Arial"/>
          <w:color w:val="000000"/>
          <w:sz w:val="24"/>
          <w:lang w:bidi="cs-CZ"/>
        </w:rPr>
        <w:tab/>
        <w:t>Smlouva o poskytnutí dotace</w:t>
      </w:r>
    </w:p>
    <w:p w14:paraId="778DC073" w14:textId="5F9DD5F8" w:rsidR="009E2269" w:rsidRDefault="009E2269" w:rsidP="00E131A9">
      <w:pPr>
        <w:pStyle w:val="Odstavecseseznamem"/>
        <w:spacing w:line="257" w:lineRule="auto"/>
        <w:ind w:left="792"/>
        <w:contextualSpacing w:val="0"/>
        <w:jc w:val="both"/>
        <w:rPr>
          <w:rFonts w:ascii="Arial" w:hAnsi="Arial" w:cs="Arial"/>
          <w:color w:val="000000"/>
          <w:sz w:val="24"/>
          <w:lang w:bidi="cs-CZ"/>
        </w:rPr>
      </w:pPr>
      <w:r>
        <w:rPr>
          <w:rFonts w:ascii="Arial" w:hAnsi="Arial" w:cs="Arial"/>
          <w:color w:val="000000"/>
          <w:sz w:val="24"/>
          <w:lang w:bidi="cs-CZ"/>
        </w:rPr>
        <w:t>Příloha č. 2</w:t>
      </w:r>
      <w:r>
        <w:rPr>
          <w:rFonts w:ascii="Arial" w:hAnsi="Arial" w:cs="Arial"/>
          <w:color w:val="000000"/>
          <w:sz w:val="24"/>
          <w:lang w:bidi="cs-CZ"/>
        </w:rPr>
        <w:tab/>
      </w:r>
      <w:r>
        <w:rPr>
          <w:rFonts w:ascii="Arial" w:hAnsi="Arial" w:cs="Arial"/>
          <w:color w:val="000000"/>
          <w:sz w:val="24"/>
          <w:lang w:bidi="cs-CZ"/>
        </w:rPr>
        <w:tab/>
        <w:t>Návrh Projektu</w:t>
      </w:r>
    </w:p>
    <w:p w14:paraId="45266B3A" w14:textId="7B70753D" w:rsidR="009E2269" w:rsidRPr="009E2269" w:rsidRDefault="009E2269" w:rsidP="00E131A9">
      <w:pPr>
        <w:pStyle w:val="Odstavecseseznamem"/>
        <w:spacing w:line="257" w:lineRule="auto"/>
        <w:ind w:left="792"/>
        <w:contextualSpacing w:val="0"/>
        <w:jc w:val="both"/>
        <w:rPr>
          <w:rFonts w:ascii="Arial" w:hAnsi="Arial" w:cs="Arial"/>
          <w:sz w:val="24"/>
          <w:szCs w:val="24"/>
        </w:rPr>
      </w:pPr>
      <w:r>
        <w:rPr>
          <w:rFonts w:ascii="Arial" w:hAnsi="Arial" w:cs="Arial"/>
          <w:color w:val="000000"/>
          <w:sz w:val="24"/>
          <w:lang w:bidi="cs-CZ"/>
        </w:rPr>
        <w:t>a dále všechny dokumenty, u kterých je tak ve Smlouvě výslovně uvedeno, jako např. Zadávací dokumentace a Etický kodex.</w:t>
      </w:r>
    </w:p>
    <w:p w14:paraId="5FE553B3" w14:textId="07E57E40" w:rsidR="009F44A3" w:rsidRPr="009F44A3" w:rsidRDefault="009F44A3" w:rsidP="00E131A9">
      <w:pPr>
        <w:pStyle w:val="Odstavecseseznamem"/>
        <w:numPr>
          <w:ilvl w:val="1"/>
          <w:numId w:val="23"/>
        </w:numPr>
        <w:spacing w:line="257" w:lineRule="auto"/>
        <w:ind w:hanging="792"/>
        <w:contextualSpacing w:val="0"/>
        <w:jc w:val="both"/>
        <w:rPr>
          <w:rFonts w:ascii="Arial" w:hAnsi="Arial" w:cs="Arial"/>
          <w:sz w:val="24"/>
          <w:szCs w:val="24"/>
        </w:rPr>
      </w:pPr>
      <w:r w:rsidRPr="009F44A3">
        <w:rPr>
          <w:rFonts w:ascii="Arial" w:hAnsi="Arial" w:cs="Arial"/>
          <w:color w:val="000000"/>
          <w:sz w:val="24"/>
          <w:szCs w:val="24"/>
          <w:lang w:bidi="cs-CZ"/>
        </w:rPr>
        <w:t>Tato Smlouva obsahuje úplné ujednání o svém předmětu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6A39CC5F" w14:textId="4ADF2A4C" w:rsidR="009E2269" w:rsidRDefault="009E2269" w:rsidP="00E131A9">
      <w:pPr>
        <w:pStyle w:val="Odstavecseseznamem"/>
        <w:numPr>
          <w:ilvl w:val="1"/>
          <w:numId w:val="23"/>
        </w:numPr>
        <w:spacing w:line="257" w:lineRule="auto"/>
        <w:ind w:hanging="792"/>
        <w:contextualSpacing w:val="0"/>
        <w:jc w:val="both"/>
        <w:rPr>
          <w:rFonts w:ascii="Arial" w:hAnsi="Arial" w:cs="Arial"/>
          <w:sz w:val="24"/>
          <w:szCs w:val="24"/>
        </w:rPr>
      </w:pPr>
      <w:r w:rsidRPr="009E2269">
        <w:rPr>
          <w:rFonts w:ascii="Arial" w:hAnsi="Arial" w:cs="Arial"/>
          <w:sz w:val="24"/>
          <w:szCs w:val="24"/>
        </w:rPr>
        <w:t>Tato Smlouva je vyhotovena ve třech stejnopisech s platností originálu, z nichž jeden je určen pro Příjemce, jeden pro Dalšího účastníka a jeden pro Poskytovatele dotace.</w:t>
      </w:r>
    </w:p>
    <w:p w14:paraId="6E667AA7" w14:textId="2222DB1C" w:rsidR="009F44A3" w:rsidRPr="00A57844" w:rsidRDefault="009F44A3" w:rsidP="00E131A9">
      <w:pPr>
        <w:pStyle w:val="Odstavecseseznamem"/>
        <w:numPr>
          <w:ilvl w:val="1"/>
          <w:numId w:val="23"/>
        </w:numPr>
        <w:spacing w:line="257" w:lineRule="auto"/>
        <w:ind w:hanging="792"/>
        <w:contextualSpacing w:val="0"/>
        <w:jc w:val="both"/>
        <w:rPr>
          <w:rFonts w:ascii="Arial" w:hAnsi="Arial" w:cs="Arial"/>
          <w:sz w:val="24"/>
          <w:szCs w:val="24"/>
        </w:rPr>
      </w:pPr>
      <w:r w:rsidRPr="009F44A3">
        <w:rPr>
          <w:rFonts w:ascii="Arial" w:hAnsi="Arial" w:cs="Arial"/>
          <w:bCs/>
          <w:color w:val="000000"/>
          <w:sz w:val="24"/>
          <w:szCs w:val="24"/>
          <w:lang w:bidi="cs-CZ"/>
        </w:rPr>
        <w:t xml:space="preserve">Smluvní strany prohlašují, že si tuto Smlouvu přečetly, že s jejím obsahem, jakož i právními důsledky, souhlasí, a na důkaz toho k ní připojují </w:t>
      </w:r>
      <w:r w:rsidR="00C20867">
        <w:rPr>
          <w:rFonts w:ascii="Arial" w:hAnsi="Arial" w:cs="Arial"/>
          <w:bCs/>
          <w:color w:val="000000"/>
          <w:sz w:val="24"/>
          <w:szCs w:val="24"/>
          <w:lang w:bidi="cs-CZ"/>
        </w:rPr>
        <w:t xml:space="preserve">na následující straně </w:t>
      </w:r>
      <w:r>
        <w:rPr>
          <w:rFonts w:ascii="Arial" w:hAnsi="Arial" w:cs="Arial"/>
          <w:bCs/>
          <w:color w:val="000000"/>
          <w:sz w:val="24"/>
          <w:szCs w:val="24"/>
          <w:lang w:bidi="cs-CZ"/>
        </w:rPr>
        <w:t>své</w:t>
      </w:r>
      <w:r w:rsidRPr="009F44A3">
        <w:rPr>
          <w:rFonts w:ascii="Arial" w:hAnsi="Arial" w:cs="Arial"/>
          <w:bCs/>
          <w:color w:val="000000"/>
          <w:sz w:val="24"/>
          <w:szCs w:val="24"/>
          <w:lang w:bidi="cs-CZ"/>
        </w:rPr>
        <w:t xml:space="preserve"> podpisy.</w:t>
      </w:r>
    </w:p>
    <w:p w14:paraId="74A766A6" w14:textId="103F2CA7" w:rsidR="00A57844" w:rsidRDefault="00A57844" w:rsidP="00A57844">
      <w:pPr>
        <w:spacing w:line="257" w:lineRule="auto"/>
        <w:rPr>
          <w:rFonts w:ascii="Arial" w:hAnsi="Arial" w:cs="Arial"/>
          <w:sz w:val="24"/>
          <w:szCs w:val="24"/>
        </w:rPr>
      </w:pPr>
    </w:p>
    <w:p w14:paraId="4417B988" w14:textId="4053C490" w:rsidR="00C20867" w:rsidRDefault="00C20867">
      <w:pPr>
        <w:rPr>
          <w:rFonts w:ascii="Arial" w:hAnsi="Arial" w:cs="Arial"/>
          <w:sz w:val="24"/>
          <w:szCs w:val="24"/>
        </w:rPr>
      </w:pPr>
      <w:r>
        <w:rPr>
          <w:rFonts w:ascii="Arial" w:hAnsi="Arial" w:cs="Arial"/>
          <w:sz w:val="24"/>
          <w:szCs w:val="24"/>
        </w:rPr>
        <w:br w:type="page"/>
      </w:r>
    </w:p>
    <w:p w14:paraId="68A8A6CB" w14:textId="77777777" w:rsidR="00A57844" w:rsidRPr="00A57844" w:rsidRDefault="00A57844" w:rsidP="00A57844">
      <w:pPr>
        <w:spacing w:line="257" w:lineRule="auto"/>
        <w:rPr>
          <w:rFonts w:ascii="Arial"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796"/>
      </w:tblGrid>
      <w:tr w:rsidR="009F44A3" w:rsidRPr="009F44A3" w14:paraId="64683D4D" w14:textId="77777777" w:rsidTr="00D136F7">
        <w:tc>
          <w:tcPr>
            <w:tcW w:w="4395" w:type="dxa"/>
          </w:tcPr>
          <w:p w14:paraId="47ADB690" w14:textId="351F4F69" w:rsidR="009F44A3" w:rsidRPr="009F44A3" w:rsidRDefault="009F44A3" w:rsidP="0023105A">
            <w:pPr>
              <w:rPr>
                <w:rFonts w:ascii="Arial" w:hAnsi="Arial" w:cs="Arial"/>
                <w:sz w:val="24"/>
                <w:szCs w:val="24"/>
              </w:rPr>
            </w:pPr>
            <w:r w:rsidRPr="009F44A3">
              <w:rPr>
                <w:rFonts w:ascii="Arial" w:hAnsi="Arial" w:cs="Arial"/>
                <w:sz w:val="24"/>
                <w:szCs w:val="24"/>
              </w:rPr>
              <w:t xml:space="preserve">V Praze dne </w:t>
            </w:r>
            <w:r>
              <w:rPr>
                <w:rFonts w:ascii="Arial" w:hAnsi="Arial" w:cs="Arial"/>
                <w:sz w:val="24"/>
                <w:szCs w:val="24"/>
              </w:rPr>
              <w:t>………..</w:t>
            </w:r>
          </w:p>
        </w:tc>
        <w:tc>
          <w:tcPr>
            <w:tcW w:w="4796" w:type="dxa"/>
          </w:tcPr>
          <w:p w14:paraId="6E419118" w14:textId="3F9BF39D" w:rsidR="009F44A3" w:rsidRPr="009F44A3" w:rsidRDefault="009F44A3" w:rsidP="0023105A">
            <w:pPr>
              <w:rPr>
                <w:rFonts w:ascii="Arial" w:hAnsi="Arial" w:cs="Arial"/>
                <w:sz w:val="24"/>
                <w:szCs w:val="24"/>
              </w:rPr>
            </w:pPr>
            <w:r w:rsidRPr="009F44A3">
              <w:rPr>
                <w:rFonts w:ascii="Arial" w:hAnsi="Arial" w:cs="Arial"/>
                <w:sz w:val="24"/>
                <w:szCs w:val="24"/>
              </w:rPr>
              <w:t xml:space="preserve">V Praze dne </w:t>
            </w:r>
            <w:r>
              <w:rPr>
                <w:rFonts w:ascii="Arial" w:hAnsi="Arial" w:cs="Arial"/>
                <w:sz w:val="24"/>
                <w:szCs w:val="24"/>
              </w:rPr>
              <w:t>………..</w:t>
            </w:r>
          </w:p>
        </w:tc>
      </w:tr>
      <w:tr w:rsidR="009F44A3" w:rsidRPr="009F44A3" w14:paraId="7912F1E3" w14:textId="77777777" w:rsidTr="00D136F7">
        <w:tc>
          <w:tcPr>
            <w:tcW w:w="4395" w:type="dxa"/>
          </w:tcPr>
          <w:p w14:paraId="3C1CA977" w14:textId="77777777" w:rsidR="009F44A3" w:rsidRDefault="009F44A3" w:rsidP="009F44A3">
            <w:pPr>
              <w:jc w:val="center"/>
              <w:rPr>
                <w:rFonts w:ascii="Arial" w:hAnsi="Arial" w:cs="Arial"/>
                <w:sz w:val="24"/>
                <w:szCs w:val="24"/>
              </w:rPr>
            </w:pPr>
          </w:p>
          <w:p w14:paraId="741617FC" w14:textId="14DD421C" w:rsidR="009F44A3" w:rsidRDefault="009F44A3" w:rsidP="009F44A3">
            <w:pPr>
              <w:jc w:val="center"/>
              <w:rPr>
                <w:rFonts w:ascii="Arial" w:hAnsi="Arial" w:cs="Arial"/>
                <w:sz w:val="24"/>
                <w:szCs w:val="24"/>
              </w:rPr>
            </w:pPr>
          </w:p>
          <w:p w14:paraId="073DEA71" w14:textId="42C80AEA" w:rsidR="009F44A3" w:rsidRDefault="009F44A3" w:rsidP="009F44A3">
            <w:pPr>
              <w:jc w:val="center"/>
              <w:rPr>
                <w:rFonts w:ascii="Arial" w:hAnsi="Arial" w:cs="Arial"/>
                <w:sz w:val="24"/>
                <w:szCs w:val="24"/>
              </w:rPr>
            </w:pPr>
          </w:p>
          <w:p w14:paraId="0F578834" w14:textId="77777777" w:rsidR="00A57844" w:rsidRDefault="00A57844" w:rsidP="009F44A3">
            <w:pPr>
              <w:jc w:val="center"/>
              <w:rPr>
                <w:rFonts w:ascii="Arial" w:hAnsi="Arial" w:cs="Arial"/>
                <w:sz w:val="24"/>
                <w:szCs w:val="24"/>
              </w:rPr>
            </w:pPr>
          </w:p>
          <w:p w14:paraId="0E04AF48" w14:textId="7FD581E7" w:rsidR="009F44A3" w:rsidRPr="009F44A3" w:rsidRDefault="009F44A3" w:rsidP="009F44A3">
            <w:pPr>
              <w:jc w:val="center"/>
              <w:rPr>
                <w:rFonts w:ascii="Arial" w:hAnsi="Arial" w:cs="Arial"/>
                <w:sz w:val="24"/>
                <w:szCs w:val="24"/>
              </w:rPr>
            </w:pPr>
            <w:r>
              <w:rPr>
                <w:rFonts w:ascii="Arial" w:hAnsi="Arial" w:cs="Arial"/>
                <w:sz w:val="24"/>
                <w:szCs w:val="24"/>
              </w:rPr>
              <w:t>___________________________</w:t>
            </w:r>
          </w:p>
        </w:tc>
        <w:tc>
          <w:tcPr>
            <w:tcW w:w="4796" w:type="dxa"/>
          </w:tcPr>
          <w:p w14:paraId="61B1B828" w14:textId="77777777" w:rsidR="009F44A3" w:rsidRDefault="009F44A3" w:rsidP="009F44A3">
            <w:pPr>
              <w:jc w:val="center"/>
              <w:rPr>
                <w:rFonts w:ascii="Arial" w:hAnsi="Arial" w:cs="Arial"/>
                <w:sz w:val="24"/>
                <w:szCs w:val="24"/>
              </w:rPr>
            </w:pPr>
          </w:p>
          <w:p w14:paraId="6E791D47" w14:textId="6D57A25A" w:rsidR="009F44A3" w:rsidRDefault="009F44A3" w:rsidP="009F44A3">
            <w:pPr>
              <w:jc w:val="center"/>
              <w:rPr>
                <w:rFonts w:ascii="Arial" w:hAnsi="Arial" w:cs="Arial"/>
                <w:sz w:val="24"/>
                <w:szCs w:val="24"/>
              </w:rPr>
            </w:pPr>
          </w:p>
          <w:p w14:paraId="55FC4477" w14:textId="2C10FA86" w:rsidR="009F44A3" w:rsidRDefault="009F44A3" w:rsidP="009F44A3">
            <w:pPr>
              <w:jc w:val="center"/>
              <w:rPr>
                <w:rFonts w:ascii="Arial" w:hAnsi="Arial" w:cs="Arial"/>
                <w:sz w:val="24"/>
                <w:szCs w:val="24"/>
              </w:rPr>
            </w:pPr>
          </w:p>
          <w:p w14:paraId="2267B309" w14:textId="77777777" w:rsidR="00A57844" w:rsidRDefault="00A57844" w:rsidP="009F44A3">
            <w:pPr>
              <w:jc w:val="center"/>
              <w:rPr>
                <w:rFonts w:ascii="Arial" w:hAnsi="Arial" w:cs="Arial"/>
                <w:sz w:val="24"/>
                <w:szCs w:val="24"/>
              </w:rPr>
            </w:pPr>
          </w:p>
          <w:p w14:paraId="64C51DBE" w14:textId="78ED6BC9" w:rsidR="009F44A3" w:rsidRPr="009F44A3" w:rsidRDefault="00C20867" w:rsidP="009F44A3">
            <w:pPr>
              <w:jc w:val="center"/>
              <w:rPr>
                <w:rFonts w:ascii="Arial" w:hAnsi="Arial" w:cs="Arial"/>
                <w:sz w:val="24"/>
                <w:szCs w:val="24"/>
              </w:rPr>
            </w:pPr>
            <w:r>
              <w:rPr>
                <w:rFonts w:ascii="Arial" w:hAnsi="Arial" w:cs="Arial"/>
                <w:sz w:val="24"/>
                <w:szCs w:val="24"/>
              </w:rPr>
              <w:t>______</w:t>
            </w:r>
            <w:r w:rsidR="009F44A3">
              <w:rPr>
                <w:rFonts w:ascii="Arial" w:hAnsi="Arial" w:cs="Arial"/>
                <w:sz w:val="24"/>
                <w:szCs w:val="24"/>
              </w:rPr>
              <w:t>___________________________</w:t>
            </w:r>
          </w:p>
        </w:tc>
      </w:tr>
      <w:tr w:rsidR="009F44A3" w:rsidRPr="009F44A3" w14:paraId="4C1B4A88" w14:textId="77777777" w:rsidTr="00D136F7">
        <w:tc>
          <w:tcPr>
            <w:tcW w:w="4395" w:type="dxa"/>
          </w:tcPr>
          <w:p w14:paraId="66D698EF" w14:textId="657F0B0A" w:rsidR="009F44A3" w:rsidRPr="009F44A3" w:rsidRDefault="009F44A3" w:rsidP="009F44A3">
            <w:pPr>
              <w:jc w:val="center"/>
              <w:rPr>
                <w:rFonts w:ascii="Arial" w:hAnsi="Arial" w:cs="Arial"/>
                <w:sz w:val="24"/>
                <w:szCs w:val="24"/>
              </w:rPr>
            </w:pPr>
            <w:r>
              <w:rPr>
                <w:rFonts w:ascii="Arial" w:hAnsi="Arial" w:cs="Arial"/>
                <w:sz w:val="24"/>
                <w:szCs w:val="24"/>
              </w:rPr>
              <w:t>Alicja Knast, generální ředitelka</w:t>
            </w:r>
          </w:p>
        </w:tc>
        <w:tc>
          <w:tcPr>
            <w:tcW w:w="4796" w:type="dxa"/>
          </w:tcPr>
          <w:p w14:paraId="51B5F23F" w14:textId="2A57E255" w:rsidR="009F44A3" w:rsidRPr="009F44A3" w:rsidRDefault="00D1743D" w:rsidP="009F44A3">
            <w:pPr>
              <w:jc w:val="center"/>
              <w:rPr>
                <w:rFonts w:ascii="Arial" w:hAnsi="Arial" w:cs="Arial"/>
                <w:sz w:val="24"/>
                <w:szCs w:val="24"/>
              </w:rPr>
            </w:pPr>
            <w:r w:rsidRPr="003E03E2">
              <w:rPr>
                <w:rFonts w:ascii="Arial" w:hAnsi="Arial" w:cs="Arial"/>
                <w:sz w:val="24"/>
                <w:szCs w:val="24"/>
              </w:rPr>
              <w:t xml:space="preserve">prof. PhDr. PaedDr. Jindřich Vybíral, </w:t>
            </w:r>
            <w:proofErr w:type="spellStart"/>
            <w:r w:rsidRPr="003E03E2">
              <w:rPr>
                <w:rFonts w:ascii="Arial" w:hAnsi="Arial" w:cs="Arial"/>
                <w:sz w:val="24"/>
                <w:szCs w:val="24"/>
              </w:rPr>
              <w:t>DSc</w:t>
            </w:r>
            <w:proofErr w:type="spellEnd"/>
            <w:r w:rsidRPr="003E03E2">
              <w:rPr>
                <w:rFonts w:ascii="Arial" w:hAnsi="Arial" w:cs="Arial"/>
                <w:sz w:val="24"/>
                <w:szCs w:val="24"/>
              </w:rPr>
              <w:t>., rektor</w:t>
            </w:r>
          </w:p>
        </w:tc>
      </w:tr>
      <w:tr w:rsidR="009F44A3" w:rsidRPr="009F44A3" w14:paraId="00F3BE3E" w14:textId="77777777" w:rsidTr="00D136F7">
        <w:tc>
          <w:tcPr>
            <w:tcW w:w="4395" w:type="dxa"/>
          </w:tcPr>
          <w:p w14:paraId="4E070F9C" w14:textId="3C1E8EFC" w:rsidR="009F44A3" w:rsidRPr="009F44A3" w:rsidRDefault="009F44A3" w:rsidP="009F44A3">
            <w:pPr>
              <w:jc w:val="center"/>
              <w:rPr>
                <w:rFonts w:ascii="Arial" w:hAnsi="Arial" w:cs="Arial"/>
                <w:b/>
                <w:sz w:val="24"/>
                <w:szCs w:val="24"/>
              </w:rPr>
            </w:pPr>
            <w:r w:rsidRPr="009F44A3">
              <w:rPr>
                <w:rFonts w:ascii="Arial" w:hAnsi="Arial" w:cs="Arial"/>
                <w:b/>
                <w:sz w:val="24"/>
                <w:szCs w:val="24"/>
              </w:rPr>
              <w:t>Příjemce</w:t>
            </w:r>
          </w:p>
        </w:tc>
        <w:tc>
          <w:tcPr>
            <w:tcW w:w="4796" w:type="dxa"/>
          </w:tcPr>
          <w:p w14:paraId="7FEEA318" w14:textId="41D75586" w:rsidR="009F44A3" w:rsidRPr="009F44A3" w:rsidRDefault="009F44A3" w:rsidP="009F44A3">
            <w:pPr>
              <w:jc w:val="center"/>
              <w:rPr>
                <w:rFonts w:ascii="Arial" w:hAnsi="Arial" w:cs="Arial"/>
                <w:b/>
                <w:sz w:val="24"/>
                <w:szCs w:val="24"/>
              </w:rPr>
            </w:pPr>
            <w:r w:rsidRPr="009F44A3">
              <w:rPr>
                <w:rFonts w:ascii="Arial" w:hAnsi="Arial" w:cs="Arial"/>
                <w:b/>
                <w:sz w:val="24"/>
                <w:szCs w:val="24"/>
              </w:rPr>
              <w:t>Další účastník</w:t>
            </w:r>
          </w:p>
        </w:tc>
      </w:tr>
    </w:tbl>
    <w:p w14:paraId="6DD461B6" w14:textId="1D27DC52" w:rsidR="00A57844" w:rsidRDefault="00A57844" w:rsidP="0023105A">
      <w:pPr>
        <w:rPr>
          <w:rFonts w:ascii="Arial" w:hAnsi="Arial" w:cs="Arial"/>
          <w:b/>
          <w:sz w:val="24"/>
          <w:szCs w:val="24"/>
        </w:rPr>
      </w:pPr>
    </w:p>
    <w:p w14:paraId="1D3C0777" w14:textId="00156370" w:rsidR="00A57844" w:rsidRDefault="00A57844" w:rsidP="0023105A">
      <w:pPr>
        <w:rPr>
          <w:rFonts w:ascii="Arial" w:hAnsi="Arial" w:cs="Arial"/>
          <w:b/>
          <w:sz w:val="24"/>
          <w:szCs w:val="24"/>
        </w:rPr>
      </w:pPr>
    </w:p>
    <w:p w14:paraId="4F947FE7" w14:textId="7E744AD3" w:rsidR="00A57844" w:rsidRDefault="00A57844" w:rsidP="0023105A">
      <w:pPr>
        <w:rPr>
          <w:rFonts w:ascii="Arial" w:hAnsi="Arial" w:cs="Arial"/>
          <w:b/>
          <w:sz w:val="24"/>
          <w:szCs w:val="24"/>
        </w:rPr>
      </w:pPr>
    </w:p>
    <w:p w14:paraId="4E677CF5" w14:textId="77777777" w:rsidR="00A57844" w:rsidRDefault="00A57844" w:rsidP="0023105A">
      <w:pPr>
        <w:rPr>
          <w:rFonts w:ascii="Arial" w:hAnsi="Arial" w:cs="Arial"/>
          <w:b/>
          <w:sz w:val="24"/>
          <w:szCs w:val="24"/>
        </w:rPr>
      </w:pPr>
    </w:p>
    <w:p w14:paraId="5FF6A9DC" w14:textId="77777777" w:rsidR="00A57844" w:rsidRDefault="00A57844" w:rsidP="0023105A">
      <w:pPr>
        <w:rPr>
          <w:rFonts w:ascii="Arial" w:hAnsi="Arial" w:cs="Arial"/>
          <w:b/>
          <w:sz w:val="24"/>
          <w:szCs w:val="24"/>
        </w:rPr>
      </w:pPr>
    </w:p>
    <w:p w14:paraId="09CE863C" w14:textId="289281C7" w:rsidR="0023105A" w:rsidRDefault="009F44A3" w:rsidP="0023105A">
      <w:pPr>
        <w:rPr>
          <w:rFonts w:ascii="Arial" w:hAnsi="Arial" w:cs="Arial"/>
          <w:b/>
          <w:sz w:val="24"/>
          <w:szCs w:val="24"/>
        </w:rPr>
      </w:pPr>
      <w:r w:rsidRPr="007B316A">
        <w:rPr>
          <w:rFonts w:ascii="Arial" w:hAnsi="Arial" w:cs="Arial"/>
          <w:b/>
          <w:sz w:val="24"/>
          <w:szCs w:val="24"/>
        </w:rPr>
        <w:t>Potvrzuji, že jsem se seznámila s ustanoveními této Smlouvy a zavazuji se je dodržovat</w:t>
      </w:r>
    </w:p>
    <w:p w14:paraId="17896FBC" w14:textId="77777777" w:rsidR="00A57844" w:rsidRPr="007B316A" w:rsidRDefault="00A57844" w:rsidP="0023105A">
      <w:pPr>
        <w:rPr>
          <w:rFonts w:ascii="Arial" w:hAnsi="Arial" w:cs="Arial"/>
          <w:b/>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596"/>
      </w:tblGrid>
      <w:tr w:rsidR="007B316A" w14:paraId="17E27129" w14:textId="77777777" w:rsidTr="007B316A">
        <w:tc>
          <w:tcPr>
            <w:tcW w:w="4595" w:type="dxa"/>
          </w:tcPr>
          <w:p w14:paraId="68A74E53" w14:textId="5D59B5D9" w:rsidR="007B316A" w:rsidRPr="007B316A" w:rsidRDefault="007B316A" w:rsidP="0023105A">
            <w:pPr>
              <w:rPr>
                <w:rFonts w:ascii="Arial" w:hAnsi="Arial" w:cs="Arial"/>
                <w:sz w:val="24"/>
                <w:szCs w:val="24"/>
                <w:highlight w:val="yellow"/>
              </w:rPr>
            </w:pPr>
            <w:r w:rsidRPr="009F44A3">
              <w:rPr>
                <w:rFonts w:ascii="Arial" w:hAnsi="Arial" w:cs="Arial"/>
                <w:sz w:val="24"/>
                <w:szCs w:val="24"/>
              </w:rPr>
              <w:t xml:space="preserve">V Praze dne </w:t>
            </w:r>
            <w:r>
              <w:rPr>
                <w:rFonts w:ascii="Arial" w:hAnsi="Arial" w:cs="Arial"/>
                <w:sz w:val="24"/>
                <w:szCs w:val="24"/>
              </w:rPr>
              <w:t>………..</w:t>
            </w:r>
          </w:p>
        </w:tc>
        <w:tc>
          <w:tcPr>
            <w:tcW w:w="4596" w:type="dxa"/>
          </w:tcPr>
          <w:p w14:paraId="7574AB74" w14:textId="55A23D31" w:rsidR="007B316A" w:rsidRDefault="007B316A" w:rsidP="0023105A">
            <w:pPr>
              <w:rPr>
                <w:rFonts w:ascii="Arial" w:hAnsi="Arial" w:cs="Arial"/>
                <w:b/>
                <w:sz w:val="24"/>
                <w:szCs w:val="24"/>
                <w:highlight w:val="yellow"/>
              </w:rPr>
            </w:pPr>
            <w:r w:rsidRPr="009F44A3">
              <w:rPr>
                <w:rFonts w:ascii="Arial" w:hAnsi="Arial" w:cs="Arial"/>
                <w:sz w:val="24"/>
                <w:szCs w:val="24"/>
              </w:rPr>
              <w:t xml:space="preserve">V Praze dne </w:t>
            </w:r>
            <w:r>
              <w:rPr>
                <w:rFonts w:ascii="Arial" w:hAnsi="Arial" w:cs="Arial"/>
                <w:sz w:val="24"/>
                <w:szCs w:val="24"/>
              </w:rPr>
              <w:t>………..</w:t>
            </w:r>
          </w:p>
        </w:tc>
      </w:tr>
      <w:tr w:rsidR="007B316A" w:rsidRPr="007B316A" w14:paraId="2411406A" w14:textId="77777777" w:rsidTr="007B316A">
        <w:tc>
          <w:tcPr>
            <w:tcW w:w="4595" w:type="dxa"/>
          </w:tcPr>
          <w:p w14:paraId="6379D5A7" w14:textId="77777777" w:rsidR="007B316A" w:rsidRDefault="007B316A" w:rsidP="007B316A">
            <w:pPr>
              <w:jc w:val="center"/>
              <w:rPr>
                <w:rFonts w:ascii="Arial" w:hAnsi="Arial" w:cs="Arial"/>
                <w:sz w:val="24"/>
                <w:szCs w:val="24"/>
                <w:highlight w:val="yellow"/>
              </w:rPr>
            </w:pPr>
          </w:p>
          <w:p w14:paraId="113C70AF" w14:textId="0CEB5E1C" w:rsidR="007B316A" w:rsidRDefault="007B316A" w:rsidP="007B316A">
            <w:pPr>
              <w:jc w:val="center"/>
              <w:rPr>
                <w:rFonts w:ascii="Arial" w:hAnsi="Arial" w:cs="Arial"/>
                <w:sz w:val="24"/>
                <w:szCs w:val="24"/>
                <w:highlight w:val="yellow"/>
              </w:rPr>
            </w:pPr>
          </w:p>
          <w:p w14:paraId="3C86213A" w14:textId="56B41C98" w:rsidR="00C20867" w:rsidRDefault="00C20867" w:rsidP="007B316A">
            <w:pPr>
              <w:jc w:val="center"/>
              <w:rPr>
                <w:rFonts w:ascii="Arial" w:hAnsi="Arial" w:cs="Arial"/>
                <w:sz w:val="24"/>
                <w:szCs w:val="24"/>
                <w:highlight w:val="yellow"/>
              </w:rPr>
            </w:pPr>
          </w:p>
          <w:p w14:paraId="56B9D599" w14:textId="77777777" w:rsidR="00C20867" w:rsidRDefault="00C20867" w:rsidP="007B316A">
            <w:pPr>
              <w:jc w:val="center"/>
              <w:rPr>
                <w:rFonts w:ascii="Arial" w:hAnsi="Arial" w:cs="Arial"/>
                <w:sz w:val="24"/>
                <w:szCs w:val="24"/>
                <w:highlight w:val="yellow"/>
              </w:rPr>
            </w:pPr>
          </w:p>
          <w:p w14:paraId="6D830942" w14:textId="77777777" w:rsidR="007B316A" w:rsidRDefault="007B316A" w:rsidP="007B316A">
            <w:pPr>
              <w:jc w:val="center"/>
              <w:rPr>
                <w:rFonts w:ascii="Arial" w:hAnsi="Arial" w:cs="Arial"/>
                <w:sz w:val="24"/>
                <w:szCs w:val="24"/>
                <w:highlight w:val="yellow"/>
              </w:rPr>
            </w:pPr>
          </w:p>
          <w:p w14:paraId="651BFAA6" w14:textId="57072BE0" w:rsidR="007B316A" w:rsidRPr="007B316A" w:rsidRDefault="007B316A" w:rsidP="007B316A">
            <w:pPr>
              <w:jc w:val="center"/>
              <w:rPr>
                <w:rFonts w:ascii="Arial" w:hAnsi="Arial" w:cs="Arial"/>
                <w:sz w:val="24"/>
                <w:szCs w:val="24"/>
                <w:highlight w:val="yellow"/>
              </w:rPr>
            </w:pPr>
            <w:r>
              <w:rPr>
                <w:rFonts w:ascii="Arial" w:hAnsi="Arial" w:cs="Arial"/>
                <w:sz w:val="24"/>
                <w:szCs w:val="24"/>
              </w:rPr>
              <w:t>___________________________</w:t>
            </w:r>
          </w:p>
        </w:tc>
        <w:tc>
          <w:tcPr>
            <w:tcW w:w="4596" w:type="dxa"/>
          </w:tcPr>
          <w:p w14:paraId="15169BEE" w14:textId="77777777" w:rsidR="007B316A" w:rsidRDefault="007B316A" w:rsidP="007B316A">
            <w:pPr>
              <w:jc w:val="center"/>
              <w:rPr>
                <w:rFonts w:ascii="Arial" w:hAnsi="Arial" w:cs="Arial"/>
                <w:sz w:val="24"/>
                <w:szCs w:val="24"/>
                <w:highlight w:val="yellow"/>
              </w:rPr>
            </w:pPr>
          </w:p>
          <w:p w14:paraId="0D6908BE" w14:textId="12F77F30" w:rsidR="007B316A" w:rsidRDefault="007B316A" w:rsidP="007B316A">
            <w:pPr>
              <w:jc w:val="center"/>
              <w:rPr>
                <w:rFonts w:ascii="Arial" w:hAnsi="Arial" w:cs="Arial"/>
                <w:sz w:val="24"/>
                <w:szCs w:val="24"/>
                <w:highlight w:val="yellow"/>
              </w:rPr>
            </w:pPr>
          </w:p>
          <w:p w14:paraId="3BD70644" w14:textId="35D6C6DC" w:rsidR="00C20867" w:rsidRDefault="00C20867" w:rsidP="007B316A">
            <w:pPr>
              <w:jc w:val="center"/>
              <w:rPr>
                <w:rFonts w:ascii="Arial" w:hAnsi="Arial" w:cs="Arial"/>
                <w:sz w:val="24"/>
                <w:szCs w:val="24"/>
                <w:highlight w:val="yellow"/>
              </w:rPr>
            </w:pPr>
          </w:p>
          <w:p w14:paraId="0B97C562" w14:textId="77777777" w:rsidR="00C20867" w:rsidRDefault="00C20867" w:rsidP="007B316A">
            <w:pPr>
              <w:jc w:val="center"/>
              <w:rPr>
                <w:rFonts w:ascii="Arial" w:hAnsi="Arial" w:cs="Arial"/>
                <w:sz w:val="24"/>
                <w:szCs w:val="24"/>
                <w:highlight w:val="yellow"/>
              </w:rPr>
            </w:pPr>
          </w:p>
          <w:p w14:paraId="2132B635" w14:textId="4F687800" w:rsidR="007B316A" w:rsidRDefault="007B316A" w:rsidP="007B316A">
            <w:pPr>
              <w:jc w:val="center"/>
              <w:rPr>
                <w:rFonts w:ascii="Arial" w:hAnsi="Arial" w:cs="Arial"/>
                <w:sz w:val="24"/>
                <w:szCs w:val="24"/>
                <w:highlight w:val="yellow"/>
              </w:rPr>
            </w:pPr>
          </w:p>
          <w:p w14:paraId="7D6B9A74" w14:textId="3184D191" w:rsidR="007B316A" w:rsidRPr="007B316A" w:rsidRDefault="007B316A" w:rsidP="007B316A">
            <w:pPr>
              <w:jc w:val="center"/>
              <w:rPr>
                <w:rFonts w:ascii="Arial" w:hAnsi="Arial" w:cs="Arial"/>
                <w:sz w:val="24"/>
                <w:szCs w:val="24"/>
                <w:highlight w:val="yellow"/>
              </w:rPr>
            </w:pPr>
            <w:r>
              <w:rPr>
                <w:rFonts w:ascii="Arial" w:hAnsi="Arial" w:cs="Arial"/>
                <w:sz w:val="24"/>
                <w:szCs w:val="24"/>
              </w:rPr>
              <w:t>___________________________</w:t>
            </w:r>
          </w:p>
        </w:tc>
      </w:tr>
      <w:tr w:rsidR="007B316A" w:rsidRPr="007B316A" w14:paraId="39EBB546" w14:textId="77777777" w:rsidTr="007B316A">
        <w:tc>
          <w:tcPr>
            <w:tcW w:w="4595" w:type="dxa"/>
          </w:tcPr>
          <w:p w14:paraId="44E0E81E" w14:textId="0776E80C" w:rsidR="007B316A" w:rsidRPr="007B316A" w:rsidRDefault="007B316A" w:rsidP="007B316A">
            <w:pPr>
              <w:jc w:val="center"/>
              <w:rPr>
                <w:rFonts w:ascii="Arial" w:hAnsi="Arial" w:cs="Arial"/>
                <w:sz w:val="24"/>
                <w:szCs w:val="24"/>
              </w:rPr>
            </w:pPr>
            <w:r w:rsidRPr="007B316A">
              <w:rPr>
                <w:rFonts w:ascii="Arial" w:hAnsi="Arial" w:cs="Arial"/>
                <w:sz w:val="24"/>
                <w:szCs w:val="24"/>
              </w:rPr>
              <w:t xml:space="preserve">Mgr. et Mgr. Helena </w:t>
            </w:r>
            <w:proofErr w:type="spellStart"/>
            <w:r w:rsidRPr="007B316A">
              <w:rPr>
                <w:rFonts w:ascii="Arial" w:hAnsi="Arial" w:cs="Arial"/>
                <w:sz w:val="24"/>
                <w:szCs w:val="24"/>
              </w:rPr>
              <w:t>Huber</w:t>
            </w:r>
            <w:proofErr w:type="spellEnd"/>
            <w:r w:rsidRPr="007B316A">
              <w:rPr>
                <w:rFonts w:ascii="Arial" w:hAnsi="Arial" w:cs="Arial"/>
                <w:sz w:val="24"/>
                <w:szCs w:val="24"/>
              </w:rPr>
              <w:t>-Doudová</w:t>
            </w:r>
          </w:p>
        </w:tc>
        <w:tc>
          <w:tcPr>
            <w:tcW w:w="4596" w:type="dxa"/>
          </w:tcPr>
          <w:p w14:paraId="033596ED" w14:textId="64C46263" w:rsidR="007B316A" w:rsidRPr="007B316A" w:rsidRDefault="007B316A" w:rsidP="007B316A">
            <w:pPr>
              <w:jc w:val="center"/>
              <w:rPr>
                <w:rFonts w:ascii="Arial" w:hAnsi="Arial" w:cs="Arial"/>
                <w:sz w:val="24"/>
                <w:szCs w:val="24"/>
              </w:rPr>
            </w:pPr>
            <w:r w:rsidRPr="007B316A">
              <w:rPr>
                <w:rFonts w:ascii="Arial" w:hAnsi="Arial" w:cs="Arial"/>
                <w:sz w:val="24"/>
                <w:szCs w:val="24"/>
              </w:rPr>
              <w:t>Ing. Arch. Mgr. Klára Brůhová Ph.D.</w:t>
            </w:r>
          </w:p>
        </w:tc>
      </w:tr>
      <w:tr w:rsidR="007B316A" w:rsidRPr="007B316A" w14:paraId="200CD6F6" w14:textId="77777777" w:rsidTr="007B316A">
        <w:tc>
          <w:tcPr>
            <w:tcW w:w="4595" w:type="dxa"/>
          </w:tcPr>
          <w:p w14:paraId="22961A99" w14:textId="68430A15" w:rsidR="007B316A" w:rsidRPr="007B316A" w:rsidRDefault="007B316A" w:rsidP="007B316A">
            <w:pPr>
              <w:jc w:val="center"/>
              <w:rPr>
                <w:rFonts w:ascii="Arial" w:hAnsi="Arial" w:cs="Arial"/>
                <w:b/>
                <w:sz w:val="24"/>
                <w:szCs w:val="24"/>
              </w:rPr>
            </w:pPr>
            <w:r w:rsidRPr="007B316A">
              <w:rPr>
                <w:rFonts w:ascii="Arial" w:hAnsi="Arial" w:cs="Arial"/>
                <w:b/>
                <w:sz w:val="24"/>
                <w:szCs w:val="24"/>
              </w:rPr>
              <w:t>Řešitel</w:t>
            </w:r>
          </w:p>
        </w:tc>
        <w:tc>
          <w:tcPr>
            <w:tcW w:w="4596" w:type="dxa"/>
          </w:tcPr>
          <w:p w14:paraId="738713BB" w14:textId="4B7D9AF7" w:rsidR="007B316A" w:rsidRPr="007B316A" w:rsidRDefault="007B316A" w:rsidP="007B316A">
            <w:pPr>
              <w:jc w:val="center"/>
              <w:rPr>
                <w:rFonts w:ascii="Arial" w:hAnsi="Arial" w:cs="Arial"/>
                <w:b/>
                <w:sz w:val="24"/>
                <w:szCs w:val="24"/>
              </w:rPr>
            </w:pPr>
            <w:r>
              <w:rPr>
                <w:rFonts w:ascii="Arial" w:hAnsi="Arial" w:cs="Arial"/>
                <w:b/>
                <w:sz w:val="24"/>
                <w:szCs w:val="24"/>
              </w:rPr>
              <w:t>Spoluřešitel</w:t>
            </w:r>
          </w:p>
        </w:tc>
      </w:tr>
    </w:tbl>
    <w:p w14:paraId="75E7A61F" w14:textId="77777777" w:rsidR="000445E7" w:rsidRPr="0023105A" w:rsidRDefault="000445E7" w:rsidP="00A57844">
      <w:pPr>
        <w:spacing w:after="0"/>
        <w:rPr>
          <w:rFonts w:ascii="Arial" w:hAnsi="Arial" w:cs="Arial"/>
          <w:sz w:val="24"/>
          <w:szCs w:val="24"/>
        </w:rPr>
      </w:pPr>
    </w:p>
    <w:sectPr w:rsidR="000445E7" w:rsidRPr="0023105A" w:rsidSect="0023105A">
      <w:footerReference w:type="default" r:id="rId13"/>
      <w:headerReference w:type="first" r:id="rId14"/>
      <w:footerReference w:type="first" r:id="rId15"/>
      <w:pgSz w:w="11906" w:h="16838" w:code="9"/>
      <w:pgMar w:top="1134" w:right="1287"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C6800" w14:textId="77777777" w:rsidR="00DD7704" w:rsidRDefault="00DD7704" w:rsidP="003B31BF">
      <w:r>
        <w:separator/>
      </w:r>
    </w:p>
  </w:endnote>
  <w:endnote w:type="continuationSeparator" w:id="0">
    <w:p w14:paraId="61E81398" w14:textId="77777777" w:rsidR="00DD7704" w:rsidRDefault="00DD7704" w:rsidP="003B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94623"/>
      <w:docPartObj>
        <w:docPartGallery w:val="Page Numbers (Bottom of Page)"/>
        <w:docPartUnique/>
      </w:docPartObj>
    </w:sdtPr>
    <w:sdtEndPr/>
    <w:sdtContent>
      <w:sdt>
        <w:sdtPr>
          <w:id w:val="-1769616900"/>
          <w:docPartObj>
            <w:docPartGallery w:val="Page Numbers (Top of Page)"/>
            <w:docPartUnique/>
          </w:docPartObj>
        </w:sdtPr>
        <w:sdtEndPr/>
        <w:sdtContent>
          <w:p w14:paraId="3B6228DF" w14:textId="77777777" w:rsidR="00A57844" w:rsidRDefault="00A57844" w:rsidP="00A57844">
            <w:pPr>
              <w:pStyle w:val="Zpat"/>
            </w:pPr>
          </w:p>
          <w:p w14:paraId="71E8DF86" w14:textId="2AAFF54C" w:rsidR="00A57844" w:rsidRPr="00A57844" w:rsidRDefault="00A57844" w:rsidP="00A57844">
            <w:pPr>
              <w:pStyle w:val="Zpat"/>
              <w:rPr>
                <w:i/>
                <w:sz w:val="20"/>
                <w:szCs w:val="20"/>
              </w:rPr>
            </w:pPr>
            <w:r w:rsidRPr="00A57844">
              <w:rPr>
                <w:rFonts w:ascii="Arial" w:hAnsi="Arial" w:cs="Arial"/>
                <w:i/>
                <w:sz w:val="20"/>
                <w:szCs w:val="20"/>
              </w:rPr>
              <w:t>Smlouva o účasti na řešení části grantového projektu č. 21-22749S a o poskytnutí části účelových prostředků ze státního rozpočtu ČR na jeho podporu</w:t>
            </w:r>
          </w:p>
          <w:p w14:paraId="748D5E83" w14:textId="7349A842" w:rsidR="00A57844" w:rsidRDefault="00A5784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542391">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42391">
              <w:rPr>
                <w:b/>
                <w:bCs/>
                <w:noProof/>
              </w:rPr>
              <w:t>13</w:t>
            </w:r>
            <w:r>
              <w:rPr>
                <w:b/>
                <w:bCs/>
                <w:sz w:val="24"/>
                <w:szCs w:val="24"/>
              </w:rPr>
              <w:fldChar w:fldCharType="end"/>
            </w:r>
          </w:p>
        </w:sdtContent>
      </w:sdt>
    </w:sdtContent>
  </w:sdt>
  <w:p w14:paraId="0DC32810" w14:textId="1ADEE895" w:rsidR="00733FBD" w:rsidRPr="00733FBD" w:rsidRDefault="00733FBD" w:rsidP="00733FBD">
    <w:pPr>
      <w:pStyle w:val="Nadpis4"/>
      <w:rPr>
        <w:rFonts w:ascii="Arial" w:hAnsi="Arial" w:cs="Arial"/>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8171" w14:textId="2FA14015" w:rsidR="0023105A" w:rsidRPr="00733FBD" w:rsidRDefault="0023105A" w:rsidP="0023105A">
    <w:pPr>
      <w:pStyle w:val="Nadpis4"/>
      <w:rPr>
        <w:rFonts w:ascii="Arial" w:hAnsi="Arial" w:cs="Arial"/>
        <w:color w:val="auto"/>
      </w:rPr>
    </w:pPr>
    <w:r w:rsidRPr="00733FBD">
      <w:rPr>
        <w:rFonts w:ascii="Arial" w:hAnsi="Arial" w:cs="Arial"/>
        <w:color w:val="auto"/>
      </w:rPr>
      <w:t xml:space="preserve">Smlouva o účasti na řešení části grantového projektu č. </w:t>
    </w:r>
    <w:r w:rsidR="00733FBD" w:rsidRPr="00733FBD">
      <w:rPr>
        <w:rFonts w:ascii="Arial" w:hAnsi="Arial" w:cs="Arial"/>
        <w:color w:val="auto"/>
      </w:rPr>
      <w:t xml:space="preserve">21-22749S </w:t>
    </w:r>
    <w:r w:rsidRPr="00733FBD">
      <w:rPr>
        <w:rFonts w:ascii="Arial" w:hAnsi="Arial" w:cs="Arial"/>
        <w:color w:val="auto"/>
      </w:rPr>
      <w:t xml:space="preserve">a o poskytnutí části účelových prostředků ze státního rozpočtu ČR na jeho podporu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60E61" w14:textId="77777777" w:rsidR="00DD7704" w:rsidRDefault="00DD7704" w:rsidP="003B31BF">
      <w:r>
        <w:separator/>
      </w:r>
    </w:p>
  </w:footnote>
  <w:footnote w:type="continuationSeparator" w:id="0">
    <w:p w14:paraId="57F07C5E" w14:textId="77777777" w:rsidR="00DD7704" w:rsidRDefault="00DD7704" w:rsidP="003B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903F" w14:textId="000B4298" w:rsidR="0023105A" w:rsidRDefault="0023105A">
    <w:pPr>
      <w:pStyle w:val="Zhlav"/>
    </w:pPr>
    <w:r>
      <w:rPr>
        <w:noProof/>
        <w:lang w:eastAsia="cs-CZ"/>
      </w:rPr>
      <w:drawing>
        <wp:anchor distT="0" distB="0" distL="114300" distR="114300" simplePos="0" relativeHeight="251661312" behindDoc="1" locked="1" layoutInCell="1" allowOverlap="1" wp14:anchorId="4B066BB4" wp14:editId="1C11A39A">
          <wp:simplePos x="0" y="0"/>
          <wp:positionH relativeFrom="page">
            <wp:align>left</wp:align>
          </wp:positionH>
          <wp:positionV relativeFrom="page">
            <wp:align>top</wp:align>
          </wp:positionV>
          <wp:extent cx="7534275" cy="1961515"/>
          <wp:effectExtent l="0" t="0" r="0" b="63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hlavi.wmf"/>
                  <pic:cNvPicPr/>
                </pic:nvPicPr>
                <pic:blipFill>
                  <a:blip r:embed="rId1">
                    <a:extLst>
                      <a:ext uri="{28A0092B-C50C-407E-A947-70E740481C1C}">
                        <a14:useLocalDpi xmlns:a14="http://schemas.microsoft.com/office/drawing/2010/main" val="0"/>
                      </a:ext>
                    </a:extLst>
                  </a:blip>
                  <a:stretch>
                    <a:fillRect/>
                  </a:stretch>
                </pic:blipFill>
                <pic:spPr>
                  <a:xfrm>
                    <a:off x="0" y="0"/>
                    <a:ext cx="7534275" cy="1961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32D"/>
    <w:multiLevelType w:val="hybridMultilevel"/>
    <w:tmpl w:val="79B4554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FE2E4E"/>
    <w:multiLevelType w:val="hybridMultilevel"/>
    <w:tmpl w:val="FC7264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9E609A"/>
    <w:multiLevelType w:val="hybridMultilevel"/>
    <w:tmpl w:val="63844E5A"/>
    <w:lvl w:ilvl="0" w:tplc="25581E6C">
      <w:start w:val="1"/>
      <w:numFmt w:val="bullet"/>
      <w:lvlText w:val=""/>
      <w:lvlJc w:val="left"/>
      <w:pPr>
        <w:tabs>
          <w:tab w:val="num" w:pos="1440"/>
        </w:tabs>
        <w:ind w:left="1440" w:hanging="360"/>
      </w:pPr>
      <w:rPr>
        <w:rFonts w:ascii="Wingdings" w:hAnsi="Wingdings" w:hint="default"/>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B3D5E"/>
    <w:multiLevelType w:val="hybridMultilevel"/>
    <w:tmpl w:val="017AF01C"/>
    <w:lvl w:ilvl="0" w:tplc="E738FEBA">
      <w:start w:val="1"/>
      <w:numFmt w:val="bullet"/>
      <w:lvlText w:val=""/>
      <w:lvlJc w:val="left"/>
      <w:pPr>
        <w:tabs>
          <w:tab w:val="num" w:pos="1440"/>
        </w:tabs>
        <w:ind w:left="1440" w:hanging="360"/>
      </w:pPr>
      <w:rPr>
        <w:rFonts w:ascii="Wingdings" w:hAnsi="Wingdings" w:hint="default"/>
        <w:color w:val="auto"/>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D7D7B"/>
    <w:multiLevelType w:val="hybridMultilevel"/>
    <w:tmpl w:val="CB52BA10"/>
    <w:lvl w:ilvl="0" w:tplc="BD46B13A">
      <w:start w:val="1"/>
      <w:numFmt w:val="upperLetter"/>
      <w:lvlText w:val="%1."/>
      <w:lvlJc w:val="left"/>
      <w:pPr>
        <w:tabs>
          <w:tab w:val="num" w:pos="795"/>
        </w:tabs>
        <w:ind w:left="795" w:hanging="435"/>
      </w:pPr>
    </w:lvl>
    <w:lvl w:ilvl="1" w:tplc="3A787A64">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5F563B8"/>
    <w:multiLevelType w:val="hybridMultilevel"/>
    <w:tmpl w:val="88B29B4E"/>
    <w:lvl w:ilvl="0" w:tplc="62585FD2">
      <w:start w:val="1"/>
      <w:numFmt w:val="bullet"/>
      <w:lvlText w:val=""/>
      <w:lvlJc w:val="left"/>
      <w:pPr>
        <w:tabs>
          <w:tab w:val="num" w:pos="1440"/>
        </w:tabs>
        <w:ind w:left="144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1581F"/>
    <w:multiLevelType w:val="hybridMultilevel"/>
    <w:tmpl w:val="B512250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E9C644B"/>
    <w:multiLevelType w:val="hybridMultilevel"/>
    <w:tmpl w:val="348A13C8"/>
    <w:lvl w:ilvl="0" w:tplc="6866942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8478B4"/>
    <w:multiLevelType w:val="multilevel"/>
    <w:tmpl w:val="2194AB04"/>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C33B1C"/>
    <w:multiLevelType w:val="hybridMultilevel"/>
    <w:tmpl w:val="39783962"/>
    <w:lvl w:ilvl="0" w:tplc="5C96680E">
      <w:start w:val="4"/>
      <w:numFmt w:val="bullet"/>
      <w:lvlText w:val="-"/>
      <w:lvlJc w:val="left"/>
      <w:pPr>
        <w:ind w:left="644" w:hanging="360"/>
      </w:pPr>
      <w:rPr>
        <w:rFonts w:ascii="Tahoma" w:eastAsiaTheme="minorHAnsi" w:hAnsi="Tahoma" w:cs="Tahoma"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0" w15:restartNumberingAfterBreak="0">
    <w:nsid w:val="4AD17DBE"/>
    <w:multiLevelType w:val="multilevel"/>
    <w:tmpl w:val="774C26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402373"/>
    <w:multiLevelType w:val="hybridMultilevel"/>
    <w:tmpl w:val="4B08E968"/>
    <w:lvl w:ilvl="0" w:tplc="4064B3A4">
      <w:start w:val="1"/>
      <w:numFmt w:val="decimal"/>
      <w:lvlText w:val="%1."/>
      <w:lvlJc w:val="left"/>
      <w:pPr>
        <w:tabs>
          <w:tab w:val="num" w:pos="2520"/>
        </w:tabs>
        <w:ind w:left="25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5854601C"/>
    <w:multiLevelType w:val="hybridMultilevel"/>
    <w:tmpl w:val="71A8D4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7170AF"/>
    <w:multiLevelType w:val="hybridMultilevel"/>
    <w:tmpl w:val="AFC825FA"/>
    <w:lvl w:ilvl="0" w:tplc="48A090B4">
      <w:start w:val="1"/>
      <w:numFmt w:val="decimal"/>
      <w:lvlText w:val="%1."/>
      <w:lvlJc w:val="left"/>
      <w:pPr>
        <w:ind w:left="317" w:hanging="360"/>
      </w:pPr>
      <w:rPr>
        <w:rFonts w:hint="default"/>
      </w:rPr>
    </w:lvl>
    <w:lvl w:ilvl="1" w:tplc="04050019" w:tentative="1">
      <w:start w:val="1"/>
      <w:numFmt w:val="lowerLetter"/>
      <w:lvlText w:val="%2."/>
      <w:lvlJc w:val="left"/>
      <w:pPr>
        <w:ind w:left="1037" w:hanging="360"/>
      </w:pPr>
    </w:lvl>
    <w:lvl w:ilvl="2" w:tplc="0405001B" w:tentative="1">
      <w:start w:val="1"/>
      <w:numFmt w:val="lowerRoman"/>
      <w:lvlText w:val="%3."/>
      <w:lvlJc w:val="right"/>
      <w:pPr>
        <w:ind w:left="1757" w:hanging="180"/>
      </w:pPr>
    </w:lvl>
    <w:lvl w:ilvl="3" w:tplc="0405000F" w:tentative="1">
      <w:start w:val="1"/>
      <w:numFmt w:val="decimal"/>
      <w:lvlText w:val="%4."/>
      <w:lvlJc w:val="left"/>
      <w:pPr>
        <w:ind w:left="2477" w:hanging="360"/>
      </w:pPr>
    </w:lvl>
    <w:lvl w:ilvl="4" w:tplc="04050019" w:tentative="1">
      <w:start w:val="1"/>
      <w:numFmt w:val="lowerLetter"/>
      <w:lvlText w:val="%5."/>
      <w:lvlJc w:val="left"/>
      <w:pPr>
        <w:ind w:left="3197" w:hanging="360"/>
      </w:pPr>
    </w:lvl>
    <w:lvl w:ilvl="5" w:tplc="0405001B" w:tentative="1">
      <w:start w:val="1"/>
      <w:numFmt w:val="lowerRoman"/>
      <w:lvlText w:val="%6."/>
      <w:lvlJc w:val="right"/>
      <w:pPr>
        <w:ind w:left="3917" w:hanging="180"/>
      </w:pPr>
    </w:lvl>
    <w:lvl w:ilvl="6" w:tplc="0405000F" w:tentative="1">
      <w:start w:val="1"/>
      <w:numFmt w:val="decimal"/>
      <w:lvlText w:val="%7."/>
      <w:lvlJc w:val="left"/>
      <w:pPr>
        <w:ind w:left="4637" w:hanging="360"/>
      </w:pPr>
    </w:lvl>
    <w:lvl w:ilvl="7" w:tplc="04050019" w:tentative="1">
      <w:start w:val="1"/>
      <w:numFmt w:val="lowerLetter"/>
      <w:lvlText w:val="%8."/>
      <w:lvlJc w:val="left"/>
      <w:pPr>
        <w:ind w:left="5357" w:hanging="360"/>
      </w:pPr>
    </w:lvl>
    <w:lvl w:ilvl="8" w:tplc="0405001B" w:tentative="1">
      <w:start w:val="1"/>
      <w:numFmt w:val="lowerRoman"/>
      <w:lvlText w:val="%9."/>
      <w:lvlJc w:val="right"/>
      <w:pPr>
        <w:ind w:left="6077" w:hanging="180"/>
      </w:pPr>
    </w:lvl>
  </w:abstractNum>
  <w:abstractNum w:abstractNumId="14" w15:restartNumberingAfterBreak="0">
    <w:nsid w:val="65B643A0"/>
    <w:multiLevelType w:val="hybridMultilevel"/>
    <w:tmpl w:val="18D62C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6313AB2"/>
    <w:multiLevelType w:val="multilevel"/>
    <w:tmpl w:val="226CFECC"/>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6160D8"/>
    <w:multiLevelType w:val="multilevel"/>
    <w:tmpl w:val="1256CE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6F64BC"/>
    <w:multiLevelType w:val="hybridMultilevel"/>
    <w:tmpl w:val="9EAA717C"/>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start w:val="1"/>
      <w:numFmt w:val="bullet"/>
      <w:lvlText w:val=""/>
      <w:lvlJc w:val="left"/>
      <w:pPr>
        <w:ind w:left="2930" w:hanging="360"/>
      </w:pPr>
      <w:rPr>
        <w:rFonts w:ascii="Symbol" w:hAnsi="Symbol" w:hint="default"/>
      </w:rPr>
    </w:lvl>
    <w:lvl w:ilvl="4" w:tplc="04050003">
      <w:start w:val="1"/>
      <w:numFmt w:val="bullet"/>
      <w:lvlText w:val="o"/>
      <w:lvlJc w:val="left"/>
      <w:pPr>
        <w:ind w:left="3650" w:hanging="360"/>
      </w:pPr>
      <w:rPr>
        <w:rFonts w:ascii="Courier New" w:hAnsi="Courier New" w:cs="Courier New" w:hint="default"/>
      </w:rPr>
    </w:lvl>
    <w:lvl w:ilvl="5" w:tplc="04050005">
      <w:start w:val="1"/>
      <w:numFmt w:val="bullet"/>
      <w:lvlText w:val=""/>
      <w:lvlJc w:val="left"/>
      <w:pPr>
        <w:ind w:left="4370" w:hanging="360"/>
      </w:pPr>
      <w:rPr>
        <w:rFonts w:ascii="Wingdings" w:hAnsi="Wingdings" w:hint="default"/>
      </w:rPr>
    </w:lvl>
    <w:lvl w:ilvl="6" w:tplc="04050001">
      <w:start w:val="1"/>
      <w:numFmt w:val="bullet"/>
      <w:lvlText w:val=""/>
      <w:lvlJc w:val="left"/>
      <w:pPr>
        <w:ind w:left="5090" w:hanging="360"/>
      </w:pPr>
      <w:rPr>
        <w:rFonts w:ascii="Symbol" w:hAnsi="Symbol" w:hint="default"/>
      </w:rPr>
    </w:lvl>
    <w:lvl w:ilvl="7" w:tplc="04050003">
      <w:start w:val="1"/>
      <w:numFmt w:val="bullet"/>
      <w:lvlText w:val="o"/>
      <w:lvlJc w:val="left"/>
      <w:pPr>
        <w:ind w:left="5810" w:hanging="360"/>
      </w:pPr>
      <w:rPr>
        <w:rFonts w:ascii="Courier New" w:hAnsi="Courier New" w:cs="Courier New" w:hint="default"/>
      </w:rPr>
    </w:lvl>
    <w:lvl w:ilvl="8" w:tplc="04050005">
      <w:start w:val="1"/>
      <w:numFmt w:val="bullet"/>
      <w:lvlText w:val=""/>
      <w:lvlJc w:val="left"/>
      <w:pPr>
        <w:ind w:left="6530" w:hanging="360"/>
      </w:pPr>
      <w:rPr>
        <w:rFonts w:ascii="Wingdings" w:hAnsi="Wingdings" w:hint="default"/>
      </w:rPr>
    </w:lvl>
  </w:abstractNum>
  <w:abstractNum w:abstractNumId="18" w15:restartNumberingAfterBreak="0">
    <w:nsid w:val="6EF32727"/>
    <w:multiLevelType w:val="hybridMultilevel"/>
    <w:tmpl w:val="966C3B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0971120"/>
    <w:multiLevelType w:val="hybridMultilevel"/>
    <w:tmpl w:val="691240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5C569B9"/>
    <w:multiLevelType w:val="hybridMultilevel"/>
    <w:tmpl w:val="733E90C2"/>
    <w:lvl w:ilvl="0" w:tplc="368E72D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5C7154D"/>
    <w:multiLevelType w:val="multilevel"/>
    <w:tmpl w:val="2DAA38A0"/>
    <w:lvl w:ilvl="0">
      <w:start w:val="1"/>
      <w:numFmt w:val="decimal"/>
      <w:lvlText w:val="1.%1."/>
      <w:lvlJc w:val="left"/>
      <w:pPr>
        <w:ind w:left="567" w:hanging="567"/>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63A63A8"/>
    <w:multiLevelType w:val="hybridMultilevel"/>
    <w:tmpl w:val="730033D2"/>
    <w:lvl w:ilvl="0" w:tplc="B426B8CC">
      <w:start w:val="1"/>
      <w:numFmt w:val="bullet"/>
      <w:lvlText w:val=""/>
      <w:lvlJc w:val="left"/>
      <w:pPr>
        <w:tabs>
          <w:tab w:val="num" w:pos="720"/>
        </w:tabs>
        <w:ind w:left="720" w:hanging="360"/>
      </w:pPr>
      <w:rPr>
        <w:rFonts w:ascii="Symbol" w:hAnsi="Symbol" w:hint="default"/>
        <w:color w:val="auto"/>
      </w:rPr>
    </w:lvl>
    <w:lvl w:ilvl="1" w:tplc="62585FD2">
      <w:start w:val="1"/>
      <w:numFmt w:val="bullet"/>
      <w:lvlText w:val=""/>
      <w:lvlJc w:val="left"/>
      <w:pPr>
        <w:tabs>
          <w:tab w:val="num" w:pos="1260"/>
        </w:tabs>
        <w:ind w:left="1260" w:hanging="360"/>
      </w:pPr>
      <w:rPr>
        <w:rFonts w:ascii="Wingdings" w:hAnsi="Wingdings"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2"/>
  </w:num>
  <w:num w:numId="5">
    <w:abstractNumId w:val="3"/>
  </w:num>
  <w:num w:numId="6">
    <w:abstractNumId w:val="9"/>
  </w:num>
  <w:num w:numId="7">
    <w:abstractNumId w:val="2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20"/>
  </w:num>
  <w:num w:numId="13">
    <w:abstractNumId w:val="13"/>
  </w:num>
  <w:num w:numId="14">
    <w:abstractNumId w:val="16"/>
  </w:num>
  <w:num w:numId="15">
    <w:abstractNumId w:val="12"/>
  </w:num>
  <w:num w:numId="16">
    <w:abstractNumId w:val="14"/>
  </w:num>
  <w:num w:numId="17">
    <w:abstractNumId w:val="15"/>
  </w:num>
  <w:num w:numId="18">
    <w:abstractNumId w:val="19"/>
  </w:num>
  <w:num w:numId="19">
    <w:abstractNumId w:val="18"/>
  </w:num>
  <w:num w:numId="20">
    <w:abstractNumId w:val="19"/>
  </w:num>
  <w:num w:numId="21">
    <w:abstractNumId w:val="0"/>
  </w:num>
  <w:num w:numId="22">
    <w:abstractNumId w:val="7"/>
  </w:num>
  <w:num w:numId="23">
    <w:abstractNumId w:val="8"/>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BF"/>
    <w:rsid w:val="000003B2"/>
    <w:rsid w:val="00005EE5"/>
    <w:rsid w:val="0001145D"/>
    <w:rsid w:val="00012BB5"/>
    <w:rsid w:val="00036A03"/>
    <w:rsid w:val="00040BEB"/>
    <w:rsid w:val="000436F5"/>
    <w:rsid w:val="00043E52"/>
    <w:rsid w:val="000445E7"/>
    <w:rsid w:val="0005206A"/>
    <w:rsid w:val="00052EC8"/>
    <w:rsid w:val="0005638F"/>
    <w:rsid w:val="000572CA"/>
    <w:rsid w:val="0006027D"/>
    <w:rsid w:val="00062E2C"/>
    <w:rsid w:val="000630C8"/>
    <w:rsid w:val="000725D2"/>
    <w:rsid w:val="0008146F"/>
    <w:rsid w:val="00081A85"/>
    <w:rsid w:val="00086A20"/>
    <w:rsid w:val="000A2AD9"/>
    <w:rsid w:val="000C3A09"/>
    <w:rsid w:val="000D4578"/>
    <w:rsid w:val="000E2EF1"/>
    <w:rsid w:val="000E602C"/>
    <w:rsid w:val="000F0961"/>
    <w:rsid w:val="000F6C3E"/>
    <w:rsid w:val="000F75FA"/>
    <w:rsid w:val="001304E9"/>
    <w:rsid w:val="001305F8"/>
    <w:rsid w:val="00132F5B"/>
    <w:rsid w:val="00133917"/>
    <w:rsid w:val="00140D76"/>
    <w:rsid w:val="00145EC1"/>
    <w:rsid w:val="00155DCB"/>
    <w:rsid w:val="00156D22"/>
    <w:rsid w:val="001571E1"/>
    <w:rsid w:val="00157724"/>
    <w:rsid w:val="001647C2"/>
    <w:rsid w:val="0017178F"/>
    <w:rsid w:val="001738C9"/>
    <w:rsid w:val="00175608"/>
    <w:rsid w:val="0018350A"/>
    <w:rsid w:val="001867BE"/>
    <w:rsid w:val="001E4B53"/>
    <w:rsid w:val="001F3795"/>
    <w:rsid w:val="0020187A"/>
    <w:rsid w:val="00201B5C"/>
    <w:rsid w:val="002033F9"/>
    <w:rsid w:val="00213949"/>
    <w:rsid w:val="00221AF2"/>
    <w:rsid w:val="00227674"/>
    <w:rsid w:val="0023105A"/>
    <w:rsid w:val="002371AA"/>
    <w:rsid w:val="00237EB0"/>
    <w:rsid w:val="00250804"/>
    <w:rsid w:val="002546A8"/>
    <w:rsid w:val="002566CF"/>
    <w:rsid w:val="00260964"/>
    <w:rsid w:val="00267B22"/>
    <w:rsid w:val="002732A5"/>
    <w:rsid w:val="00274921"/>
    <w:rsid w:val="00276ECF"/>
    <w:rsid w:val="002916DD"/>
    <w:rsid w:val="00293C8E"/>
    <w:rsid w:val="002A18E7"/>
    <w:rsid w:val="002B0162"/>
    <w:rsid w:val="002C236E"/>
    <w:rsid w:val="002C6867"/>
    <w:rsid w:val="002D39C8"/>
    <w:rsid w:val="002D51D5"/>
    <w:rsid w:val="002D5D7B"/>
    <w:rsid w:val="002E66DE"/>
    <w:rsid w:val="002F2D08"/>
    <w:rsid w:val="00304D46"/>
    <w:rsid w:val="00321032"/>
    <w:rsid w:val="00326885"/>
    <w:rsid w:val="0034670C"/>
    <w:rsid w:val="00374AA7"/>
    <w:rsid w:val="00376B08"/>
    <w:rsid w:val="003824E3"/>
    <w:rsid w:val="00383395"/>
    <w:rsid w:val="003A1BD2"/>
    <w:rsid w:val="003B31BF"/>
    <w:rsid w:val="003C17B6"/>
    <w:rsid w:val="003C4948"/>
    <w:rsid w:val="003C5EF4"/>
    <w:rsid w:val="003D700B"/>
    <w:rsid w:val="003E03E2"/>
    <w:rsid w:val="003E102A"/>
    <w:rsid w:val="003E3EBB"/>
    <w:rsid w:val="003E4820"/>
    <w:rsid w:val="003F22A8"/>
    <w:rsid w:val="00404580"/>
    <w:rsid w:val="0040469B"/>
    <w:rsid w:val="00407E1D"/>
    <w:rsid w:val="00411387"/>
    <w:rsid w:val="00417BFC"/>
    <w:rsid w:val="00421F33"/>
    <w:rsid w:val="00440129"/>
    <w:rsid w:val="00450FC1"/>
    <w:rsid w:val="0048131E"/>
    <w:rsid w:val="004845AE"/>
    <w:rsid w:val="004B2E70"/>
    <w:rsid w:val="004B6EC5"/>
    <w:rsid w:val="004C307D"/>
    <w:rsid w:val="004C578B"/>
    <w:rsid w:val="004C608F"/>
    <w:rsid w:val="004C7EDE"/>
    <w:rsid w:val="004D5C03"/>
    <w:rsid w:val="004D76D5"/>
    <w:rsid w:val="004E49F6"/>
    <w:rsid w:val="005021CF"/>
    <w:rsid w:val="00502734"/>
    <w:rsid w:val="00542391"/>
    <w:rsid w:val="005542B1"/>
    <w:rsid w:val="00560001"/>
    <w:rsid w:val="00562FF8"/>
    <w:rsid w:val="00583534"/>
    <w:rsid w:val="005872E2"/>
    <w:rsid w:val="00595233"/>
    <w:rsid w:val="005A18FA"/>
    <w:rsid w:val="005A7CFE"/>
    <w:rsid w:val="005C13F1"/>
    <w:rsid w:val="005C3CC3"/>
    <w:rsid w:val="005C447A"/>
    <w:rsid w:val="005D0299"/>
    <w:rsid w:val="005F4B3D"/>
    <w:rsid w:val="006073F8"/>
    <w:rsid w:val="00607611"/>
    <w:rsid w:val="006079E9"/>
    <w:rsid w:val="00612DFD"/>
    <w:rsid w:val="0062461D"/>
    <w:rsid w:val="00624703"/>
    <w:rsid w:val="0062531E"/>
    <w:rsid w:val="00642E38"/>
    <w:rsid w:val="00644334"/>
    <w:rsid w:val="00647263"/>
    <w:rsid w:val="00656CBF"/>
    <w:rsid w:val="00663843"/>
    <w:rsid w:val="00670C28"/>
    <w:rsid w:val="006739B9"/>
    <w:rsid w:val="00687792"/>
    <w:rsid w:val="00692A0E"/>
    <w:rsid w:val="0069603D"/>
    <w:rsid w:val="0069675E"/>
    <w:rsid w:val="006A169D"/>
    <w:rsid w:val="006B29F7"/>
    <w:rsid w:val="006B621B"/>
    <w:rsid w:val="006E10FE"/>
    <w:rsid w:val="006E729A"/>
    <w:rsid w:val="006F0DD0"/>
    <w:rsid w:val="007025E5"/>
    <w:rsid w:val="007175E2"/>
    <w:rsid w:val="0072775B"/>
    <w:rsid w:val="00733EDC"/>
    <w:rsid w:val="00733FBD"/>
    <w:rsid w:val="00742D7D"/>
    <w:rsid w:val="00753E3F"/>
    <w:rsid w:val="00754156"/>
    <w:rsid w:val="00755347"/>
    <w:rsid w:val="007564D6"/>
    <w:rsid w:val="00771796"/>
    <w:rsid w:val="00773751"/>
    <w:rsid w:val="00774C02"/>
    <w:rsid w:val="007802CE"/>
    <w:rsid w:val="007808F2"/>
    <w:rsid w:val="00783CB5"/>
    <w:rsid w:val="00784F50"/>
    <w:rsid w:val="0079224D"/>
    <w:rsid w:val="007952C0"/>
    <w:rsid w:val="007970DC"/>
    <w:rsid w:val="007A61FB"/>
    <w:rsid w:val="007B316A"/>
    <w:rsid w:val="007C4160"/>
    <w:rsid w:val="007D587E"/>
    <w:rsid w:val="007E16AE"/>
    <w:rsid w:val="007F6AF2"/>
    <w:rsid w:val="00801044"/>
    <w:rsid w:val="00803262"/>
    <w:rsid w:val="00814FFB"/>
    <w:rsid w:val="008247FF"/>
    <w:rsid w:val="00833DFA"/>
    <w:rsid w:val="008413B2"/>
    <w:rsid w:val="008418FB"/>
    <w:rsid w:val="00843276"/>
    <w:rsid w:val="00845A1B"/>
    <w:rsid w:val="008461F3"/>
    <w:rsid w:val="00850B1B"/>
    <w:rsid w:val="008612A2"/>
    <w:rsid w:val="0086174F"/>
    <w:rsid w:val="00871711"/>
    <w:rsid w:val="00881928"/>
    <w:rsid w:val="008A5249"/>
    <w:rsid w:val="008B2E6D"/>
    <w:rsid w:val="008B400F"/>
    <w:rsid w:val="008C18D9"/>
    <w:rsid w:val="008D0D43"/>
    <w:rsid w:val="008D3319"/>
    <w:rsid w:val="008D4742"/>
    <w:rsid w:val="008D4DDD"/>
    <w:rsid w:val="008E11C0"/>
    <w:rsid w:val="008E1418"/>
    <w:rsid w:val="008E3932"/>
    <w:rsid w:val="008F48E1"/>
    <w:rsid w:val="008F63D1"/>
    <w:rsid w:val="008F7D13"/>
    <w:rsid w:val="00905F39"/>
    <w:rsid w:val="00913CD6"/>
    <w:rsid w:val="00932E58"/>
    <w:rsid w:val="00947727"/>
    <w:rsid w:val="009563F9"/>
    <w:rsid w:val="00956C2D"/>
    <w:rsid w:val="00957B7A"/>
    <w:rsid w:val="00977CB3"/>
    <w:rsid w:val="00982E9A"/>
    <w:rsid w:val="0098385E"/>
    <w:rsid w:val="009A243B"/>
    <w:rsid w:val="009A62A6"/>
    <w:rsid w:val="009B0658"/>
    <w:rsid w:val="009D095F"/>
    <w:rsid w:val="009D2D06"/>
    <w:rsid w:val="009E2269"/>
    <w:rsid w:val="009E3C2A"/>
    <w:rsid w:val="009F44A3"/>
    <w:rsid w:val="009F6281"/>
    <w:rsid w:val="00A03613"/>
    <w:rsid w:val="00A14174"/>
    <w:rsid w:val="00A20630"/>
    <w:rsid w:val="00A21283"/>
    <w:rsid w:val="00A325DC"/>
    <w:rsid w:val="00A3431A"/>
    <w:rsid w:val="00A362F9"/>
    <w:rsid w:val="00A36CD6"/>
    <w:rsid w:val="00A379D6"/>
    <w:rsid w:val="00A426E4"/>
    <w:rsid w:val="00A55359"/>
    <w:rsid w:val="00A57844"/>
    <w:rsid w:val="00A71A26"/>
    <w:rsid w:val="00A84133"/>
    <w:rsid w:val="00AA443D"/>
    <w:rsid w:val="00AA51DE"/>
    <w:rsid w:val="00AA5E06"/>
    <w:rsid w:val="00AB0F07"/>
    <w:rsid w:val="00AB0FDB"/>
    <w:rsid w:val="00AB10F3"/>
    <w:rsid w:val="00AB1839"/>
    <w:rsid w:val="00AC1980"/>
    <w:rsid w:val="00AD60F1"/>
    <w:rsid w:val="00AF0E9E"/>
    <w:rsid w:val="00AF6577"/>
    <w:rsid w:val="00B0311D"/>
    <w:rsid w:val="00B03819"/>
    <w:rsid w:val="00B10CC4"/>
    <w:rsid w:val="00B2221F"/>
    <w:rsid w:val="00B32298"/>
    <w:rsid w:val="00B63066"/>
    <w:rsid w:val="00B6465B"/>
    <w:rsid w:val="00B674F2"/>
    <w:rsid w:val="00B722C1"/>
    <w:rsid w:val="00B73D32"/>
    <w:rsid w:val="00B75594"/>
    <w:rsid w:val="00B76B94"/>
    <w:rsid w:val="00B77D3D"/>
    <w:rsid w:val="00BB062A"/>
    <w:rsid w:val="00BB1309"/>
    <w:rsid w:val="00BC0493"/>
    <w:rsid w:val="00BC0C89"/>
    <w:rsid w:val="00BD297A"/>
    <w:rsid w:val="00BD3D8C"/>
    <w:rsid w:val="00BD4F36"/>
    <w:rsid w:val="00BD7DAC"/>
    <w:rsid w:val="00BE19A5"/>
    <w:rsid w:val="00BF1DB2"/>
    <w:rsid w:val="00C0742A"/>
    <w:rsid w:val="00C13EB0"/>
    <w:rsid w:val="00C20867"/>
    <w:rsid w:val="00C20D86"/>
    <w:rsid w:val="00C37A6F"/>
    <w:rsid w:val="00C37E9F"/>
    <w:rsid w:val="00C45175"/>
    <w:rsid w:val="00C52CBD"/>
    <w:rsid w:val="00C80B0C"/>
    <w:rsid w:val="00C81FB3"/>
    <w:rsid w:val="00CA6868"/>
    <w:rsid w:val="00CA6DF5"/>
    <w:rsid w:val="00CA79F8"/>
    <w:rsid w:val="00CC1F73"/>
    <w:rsid w:val="00CE4138"/>
    <w:rsid w:val="00CE742C"/>
    <w:rsid w:val="00CE7D3B"/>
    <w:rsid w:val="00CF5B22"/>
    <w:rsid w:val="00D00B2F"/>
    <w:rsid w:val="00D01ECA"/>
    <w:rsid w:val="00D07259"/>
    <w:rsid w:val="00D136F7"/>
    <w:rsid w:val="00D1743D"/>
    <w:rsid w:val="00D24E52"/>
    <w:rsid w:val="00D369C3"/>
    <w:rsid w:val="00D4528F"/>
    <w:rsid w:val="00D647A5"/>
    <w:rsid w:val="00D76DED"/>
    <w:rsid w:val="00D817F4"/>
    <w:rsid w:val="00D8449C"/>
    <w:rsid w:val="00D84BA4"/>
    <w:rsid w:val="00D86E27"/>
    <w:rsid w:val="00D93982"/>
    <w:rsid w:val="00D9593A"/>
    <w:rsid w:val="00DD3C1C"/>
    <w:rsid w:val="00DD5B83"/>
    <w:rsid w:val="00DD7704"/>
    <w:rsid w:val="00DE50B7"/>
    <w:rsid w:val="00DE7498"/>
    <w:rsid w:val="00DF2ABE"/>
    <w:rsid w:val="00DF44F9"/>
    <w:rsid w:val="00E00F6D"/>
    <w:rsid w:val="00E013DE"/>
    <w:rsid w:val="00E1095F"/>
    <w:rsid w:val="00E131A9"/>
    <w:rsid w:val="00E13641"/>
    <w:rsid w:val="00E14EF0"/>
    <w:rsid w:val="00E22C46"/>
    <w:rsid w:val="00E671DF"/>
    <w:rsid w:val="00E705A5"/>
    <w:rsid w:val="00E7467F"/>
    <w:rsid w:val="00E85B2F"/>
    <w:rsid w:val="00E905F6"/>
    <w:rsid w:val="00E930C0"/>
    <w:rsid w:val="00E976A3"/>
    <w:rsid w:val="00E97915"/>
    <w:rsid w:val="00EA162A"/>
    <w:rsid w:val="00EB18AE"/>
    <w:rsid w:val="00EB361B"/>
    <w:rsid w:val="00EB5717"/>
    <w:rsid w:val="00EC150C"/>
    <w:rsid w:val="00EC7D28"/>
    <w:rsid w:val="00ED4162"/>
    <w:rsid w:val="00ED45AC"/>
    <w:rsid w:val="00EE179E"/>
    <w:rsid w:val="00EF7062"/>
    <w:rsid w:val="00F07B2F"/>
    <w:rsid w:val="00F21FA7"/>
    <w:rsid w:val="00F27295"/>
    <w:rsid w:val="00F277B8"/>
    <w:rsid w:val="00F40D30"/>
    <w:rsid w:val="00F4238F"/>
    <w:rsid w:val="00F42A6B"/>
    <w:rsid w:val="00F4435E"/>
    <w:rsid w:val="00F4485A"/>
    <w:rsid w:val="00F44AF1"/>
    <w:rsid w:val="00F70685"/>
    <w:rsid w:val="00F766E4"/>
    <w:rsid w:val="00F94C6A"/>
    <w:rsid w:val="00F96142"/>
    <w:rsid w:val="00FA2585"/>
    <w:rsid w:val="00FA73DD"/>
    <w:rsid w:val="00FB7832"/>
    <w:rsid w:val="00FD61A8"/>
    <w:rsid w:val="00FE31B8"/>
    <w:rsid w:val="00FE4FCD"/>
    <w:rsid w:val="00FE6E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6C6F3"/>
  <w15:chartTrackingRefBased/>
  <w15:docId w15:val="{05870D65-C8D1-4DC4-9834-7E96A967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EC1"/>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CA6868"/>
    <w:pPr>
      <w:keepNext/>
      <w:keepLines/>
      <w:spacing w:before="240" w:line="256" w:lineRule="auto"/>
      <w:outlineLvl w:val="0"/>
    </w:pPr>
    <w:rPr>
      <w:rFonts w:asciiTheme="majorHAnsi" w:eastAsiaTheme="majorEastAsia" w:hAnsiTheme="majorHAnsi" w:cstheme="majorBidi"/>
      <w:color w:val="2E74B5" w:themeColor="accent1" w:themeShade="BF"/>
      <w:sz w:val="32"/>
      <w:szCs w:val="32"/>
      <w:lang w:val="en-GB" w:eastAsia="en-US"/>
    </w:rPr>
  </w:style>
  <w:style w:type="paragraph" w:styleId="Nadpis4">
    <w:name w:val="heading 4"/>
    <w:basedOn w:val="Normln"/>
    <w:next w:val="Normln"/>
    <w:link w:val="Nadpis4Char"/>
    <w:uiPriority w:val="9"/>
    <w:semiHidden/>
    <w:unhideWhenUsed/>
    <w:qFormat/>
    <w:rsid w:val="002310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31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B31BF"/>
  </w:style>
  <w:style w:type="paragraph" w:styleId="Zpat">
    <w:name w:val="footer"/>
    <w:basedOn w:val="Normln"/>
    <w:link w:val="ZpatChar"/>
    <w:uiPriority w:val="99"/>
    <w:unhideWhenUsed/>
    <w:rsid w:val="003B31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3B31BF"/>
  </w:style>
  <w:style w:type="paragraph" w:styleId="Zkladntext">
    <w:name w:val="Body Text"/>
    <w:basedOn w:val="Normln"/>
    <w:link w:val="ZkladntextChar"/>
    <w:semiHidden/>
    <w:unhideWhenUsed/>
    <w:rsid w:val="00CF5B22"/>
    <w:pPr>
      <w:jc w:val="both"/>
    </w:pPr>
    <w:rPr>
      <w:sz w:val="24"/>
    </w:rPr>
  </w:style>
  <w:style w:type="character" w:customStyle="1" w:styleId="ZkladntextChar">
    <w:name w:val="Základní text Char"/>
    <w:basedOn w:val="Standardnpsmoodstavce"/>
    <w:link w:val="Zkladntext"/>
    <w:semiHidden/>
    <w:rsid w:val="00CF5B22"/>
    <w:rPr>
      <w:rFonts w:ascii="Times New Roman" w:eastAsia="Times New Roman" w:hAnsi="Times New Roman" w:cs="Times New Roman"/>
      <w:sz w:val="24"/>
      <w:szCs w:val="20"/>
      <w:lang w:eastAsia="cs-CZ"/>
    </w:rPr>
  </w:style>
  <w:style w:type="character" w:customStyle="1" w:styleId="Bodytext">
    <w:name w:val="Body text_"/>
    <w:link w:val="Zkladntext1"/>
    <w:locked/>
    <w:rsid w:val="00CF5B22"/>
    <w:rPr>
      <w:spacing w:val="5"/>
      <w:sz w:val="21"/>
      <w:szCs w:val="21"/>
      <w:shd w:val="clear" w:color="auto" w:fill="FFFFFF"/>
    </w:rPr>
  </w:style>
  <w:style w:type="paragraph" w:customStyle="1" w:styleId="Zkladntext1">
    <w:name w:val="Základní text1"/>
    <w:basedOn w:val="Normln"/>
    <w:link w:val="Bodytext"/>
    <w:rsid w:val="00CF5B22"/>
    <w:pPr>
      <w:widowControl w:val="0"/>
      <w:shd w:val="clear" w:color="auto" w:fill="FFFFFF"/>
      <w:spacing w:before="300" w:after="300" w:line="240" w:lineRule="atLeast"/>
      <w:ind w:hanging="400"/>
    </w:pPr>
    <w:rPr>
      <w:rFonts w:asciiTheme="minorHAnsi" w:eastAsiaTheme="minorHAnsi" w:hAnsiTheme="minorHAnsi" w:cstheme="minorBidi"/>
      <w:spacing w:val="5"/>
      <w:sz w:val="21"/>
      <w:szCs w:val="21"/>
      <w:lang w:eastAsia="en-US"/>
    </w:rPr>
  </w:style>
  <w:style w:type="paragraph" w:styleId="Podnadpis">
    <w:name w:val="Subtitle"/>
    <w:basedOn w:val="Normln"/>
    <w:link w:val="PodnadpisChar"/>
    <w:qFormat/>
    <w:rsid w:val="000725D2"/>
    <w:pPr>
      <w:spacing w:before="60" w:after="60"/>
      <w:jc w:val="center"/>
    </w:pPr>
    <w:rPr>
      <w:b/>
      <w:bCs/>
      <w:sz w:val="28"/>
    </w:rPr>
  </w:style>
  <w:style w:type="character" w:customStyle="1" w:styleId="PodnadpisChar">
    <w:name w:val="Podnadpis Char"/>
    <w:basedOn w:val="Standardnpsmoodstavce"/>
    <w:link w:val="Podnadpis"/>
    <w:rsid w:val="000725D2"/>
    <w:rPr>
      <w:rFonts w:ascii="Times New Roman" w:eastAsia="Times New Roman" w:hAnsi="Times New Roman" w:cs="Times New Roman"/>
      <w:b/>
      <w:bCs/>
      <w:sz w:val="28"/>
      <w:szCs w:val="20"/>
      <w:lang w:eastAsia="cs-CZ"/>
    </w:rPr>
  </w:style>
  <w:style w:type="paragraph" w:styleId="Nzev">
    <w:name w:val="Title"/>
    <w:basedOn w:val="Normln"/>
    <w:next w:val="Podnadpis"/>
    <w:link w:val="NzevChar"/>
    <w:qFormat/>
    <w:rsid w:val="000725D2"/>
    <w:pPr>
      <w:spacing w:before="120" w:after="60"/>
      <w:jc w:val="center"/>
    </w:pPr>
    <w:rPr>
      <w:b/>
      <w:smallCaps/>
      <w:kern w:val="28"/>
      <w:sz w:val="40"/>
    </w:rPr>
  </w:style>
  <w:style w:type="character" w:customStyle="1" w:styleId="NzevChar">
    <w:name w:val="Název Char"/>
    <w:basedOn w:val="Standardnpsmoodstavce"/>
    <w:link w:val="Nzev"/>
    <w:rsid w:val="000725D2"/>
    <w:rPr>
      <w:rFonts w:ascii="Times New Roman" w:eastAsia="Times New Roman" w:hAnsi="Times New Roman" w:cs="Times New Roman"/>
      <w:b/>
      <w:smallCaps/>
      <w:kern w:val="28"/>
      <w:sz w:val="40"/>
      <w:szCs w:val="20"/>
      <w:lang w:eastAsia="cs-CZ"/>
    </w:rPr>
  </w:style>
  <w:style w:type="paragraph" w:styleId="Datum">
    <w:name w:val="Date"/>
    <w:basedOn w:val="Normln"/>
    <w:link w:val="DatumChar"/>
    <w:unhideWhenUsed/>
    <w:rsid w:val="000725D2"/>
    <w:pPr>
      <w:spacing w:before="240" w:after="600"/>
      <w:ind w:left="709"/>
    </w:pPr>
    <w:rPr>
      <w:sz w:val="28"/>
    </w:rPr>
  </w:style>
  <w:style w:type="character" w:customStyle="1" w:styleId="DatumChar">
    <w:name w:val="Datum Char"/>
    <w:basedOn w:val="Standardnpsmoodstavce"/>
    <w:link w:val="Datum"/>
    <w:semiHidden/>
    <w:rsid w:val="000725D2"/>
    <w:rPr>
      <w:rFonts w:ascii="Times New Roman" w:eastAsia="Times New Roman" w:hAnsi="Times New Roman" w:cs="Times New Roman"/>
      <w:sz w:val="28"/>
      <w:szCs w:val="20"/>
      <w:lang w:eastAsia="cs-CZ"/>
    </w:rPr>
  </w:style>
  <w:style w:type="paragraph" w:styleId="Bezmezer">
    <w:name w:val="No Spacing"/>
    <w:uiPriority w:val="1"/>
    <w:qFormat/>
    <w:rsid w:val="00A84133"/>
    <w:pPr>
      <w:spacing w:after="0" w:line="240" w:lineRule="auto"/>
    </w:pPr>
  </w:style>
  <w:style w:type="character" w:customStyle="1" w:styleId="Nadpis2">
    <w:name w:val="Nadpis #2_"/>
    <w:basedOn w:val="Standardnpsmoodstavce"/>
    <w:link w:val="Nadpis20"/>
    <w:rsid w:val="00A84133"/>
    <w:rPr>
      <w:rFonts w:ascii="Calibri" w:eastAsia="Calibri" w:hAnsi="Calibri"/>
      <w:b/>
      <w:bCs/>
      <w:shd w:val="clear" w:color="auto" w:fill="FFFFFF"/>
    </w:rPr>
  </w:style>
  <w:style w:type="paragraph" w:customStyle="1" w:styleId="Nadpis20">
    <w:name w:val="Nadpis #2"/>
    <w:basedOn w:val="Normln"/>
    <w:link w:val="Nadpis2"/>
    <w:rsid w:val="00A84133"/>
    <w:pPr>
      <w:widowControl w:val="0"/>
      <w:shd w:val="clear" w:color="auto" w:fill="FFFFFF"/>
      <w:spacing w:after="260"/>
      <w:jc w:val="center"/>
      <w:outlineLvl w:val="1"/>
    </w:pPr>
    <w:rPr>
      <w:rFonts w:ascii="Calibri" w:eastAsia="Calibri" w:hAnsi="Calibri" w:cstheme="minorBidi"/>
      <w:b/>
      <w:bCs/>
      <w:sz w:val="22"/>
      <w:szCs w:val="22"/>
      <w:lang w:eastAsia="en-US"/>
    </w:rPr>
  </w:style>
  <w:style w:type="character" w:customStyle="1" w:styleId="Zkladntext0">
    <w:name w:val="Základní text_"/>
    <w:basedOn w:val="Standardnpsmoodstavce"/>
    <w:rsid w:val="00A84133"/>
    <w:rPr>
      <w:rFonts w:ascii="Calibri" w:eastAsia="Calibri" w:hAnsi="Calibri"/>
      <w:shd w:val="clear" w:color="auto" w:fill="FFFFFF"/>
    </w:rPr>
  </w:style>
  <w:style w:type="character" w:customStyle="1" w:styleId="Nadpis1Char">
    <w:name w:val="Nadpis 1 Char"/>
    <w:basedOn w:val="Standardnpsmoodstavce"/>
    <w:link w:val="Nadpis1"/>
    <w:uiPriority w:val="9"/>
    <w:rsid w:val="00CA6868"/>
    <w:rPr>
      <w:rFonts w:asciiTheme="majorHAnsi" w:eastAsiaTheme="majorEastAsia" w:hAnsiTheme="majorHAnsi" w:cstheme="majorBidi"/>
      <w:color w:val="2E74B5" w:themeColor="accent1" w:themeShade="BF"/>
      <w:sz w:val="32"/>
      <w:szCs w:val="32"/>
      <w:lang w:val="en-GB"/>
    </w:rPr>
  </w:style>
  <w:style w:type="character" w:styleId="Hypertextovodkaz">
    <w:name w:val="Hyperlink"/>
    <w:basedOn w:val="Standardnpsmoodstavce"/>
    <w:uiPriority w:val="99"/>
    <w:unhideWhenUsed/>
    <w:rsid w:val="009A243B"/>
    <w:rPr>
      <w:color w:val="0563C1" w:themeColor="hyperlink"/>
      <w:u w:val="single"/>
    </w:rPr>
  </w:style>
  <w:style w:type="paragraph" w:styleId="Normlnweb">
    <w:name w:val="Normal (Web)"/>
    <w:basedOn w:val="Normln"/>
    <w:uiPriority w:val="99"/>
    <w:semiHidden/>
    <w:unhideWhenUsed/>
    <w:rsid w:val="001867BE"/>
    <w:rPr>
      <w:rFonts w:eastAsiaTheme="minorHAnsi"/>
      <w:sz w:val="24"/>
      <w:szCs w:val="24"/>
    </w:rPr>
  </w:style>
  <w:style w:type="paragraph" w:styleId="Podpis">
    <w:name w:val="Signature"/>
    <w:basedOn w:val="Normln"/>
    <w:link w:val="PodpisChar"/>
    <w:semiHidden/>
    <w:unhideWhenUsed/>
    <w:rsid w:val="002C6867"/>
    <w:pPr>
      <w:spacing w:before="840"/>
      <w:ind w:left="5812"/>
      <w:jc w:val="center"/>
    </w:pPr>
    <w:rPr>
      <w:sz w:val="28"/>
    </w:rPr>
  </w:style>
  <w:style w:type="character" w:customStyle="1" w:styleId="PodpisChar">
    <w:name w:val="Podpis Char"/>
    <w:basedOn w:val="Standardnpsmoodstavce"/>
    <w:link w:val="Podpis"/>
    <w:semiHidden/>
    <w:rsid w:val="002C6867"/>
    <w:rPr>
      <w:rFonts w:ascii="Times New Roman" w:eastAsia="Times New Roman" w:hAnsi="Times New Roman" w:cs="Times New Roman"/>
      <w:sz w:val="28"/>
      <w:szCs w:val="20"/>
      <w:lang w:eastAsia="cs-CZ"/>
    </w:rPr>
  </w:style>
  <w:style w:type="paragraph" w:styleId="Zkladntextodsazen">
    <w:name w:val="Body Text Indent"/>
    <w:basedOn w:val="Normln"/>
    <w:link w:val="ZkladntextodsazenChar"/>
    <w:semiHidden/>
    <w:unhideWhenUsed/>
    <w:rsid w:val="003E102A"/>
    <w:pPr>
      <w:spacing w:after="120"/>
      <w:ind w:left="283"/>
    </w:pPr>
  </w:style>
  <w:style w:type="character" w:customStyle="1" w:styleId="ZkladntextodsazenChar">
    <w:name w:val="Základní text odsazený Char"/>
    <w:basedOn w:val="Standardnpsmoodstavce"/>
    <w:link w:val="Zkladntextodsazen"/>
    <w:semiHidden/>
    <w:rsid w:val="003E102A"/>
    <w:rPr>
      <w:rFonts w:ascii="Times New Roman" w:eastAsia="Times New Roman" w:hAnsi="Times New Roman" w:cs="Times New Roman"/>
      <w:sz w:val="20"/>
      <w:szCs w:val="20"/>
      <w:lang w:eastAsia="cs-CZ"/>
    </w:rPr>
  </w:style>
  <w:style w:type="paragraph" w:customStyle="1" w:styleId="Normlnbezmezer">
    <w:name w:val="Normální bez mezer"/>
    <w:basedOn w:val="Normln"/>
    <w:qFormat/>
    <w:rsid w:val="000F75FA"/>
    <w:pPr>
      <w:spacing w:line="256" w:lineRule="auto"/>
    </w:pPr>
    <w:rPr>
      <w:rFonts w:ascii="Georgia" w:eastAsiaTheme="minorHAnsi" w:hAnsi="Georgia" w:cstheme="minorBidi"/>
      <w:szCs w:val="22"/>
      <w:lang w:eastAsia="en-US"/>
    </w:rPr>
  </w:style>
  <w:style w:type="character" w:customStyle="1" w:styleId="Titulekobrzku">
    <w:name w:val="Titulek obrázku_"/>
    <w:basedOn w:val="Standardnpsmoodstavce"/>
    <w:link w:val="Titulekobrzku0"/>
    <w:locked/>
    <w:rsid w:val="00036A03"/>
    <w:rPr>
      <w:rFonts w:ascii="Times New Roman" w:eastAsia="Times New Roman" w:hAnsi="Times New Roman" w:cs="Times New Roman"/>
      <w:shd w:val="clear" w:color="auto" w:fill="FFFFFF"/>
    </w:rPr>
  </w:style>
  <w:style w:type="paragraph" w:customStyle="1" w:styleId="Titulekobrzku0">
    <w:name w:val="Titulek obrázku"/>
    <w:basedOn w:val="Normln"/>
    <w:link w:val="Titulekobrzku"/>
    <w:rsid w:val="00036A03"/>
    <w:pPr>
      <w:widowControl w:val="0"/>
      <w:shd w:val="clear" w:color="auto" w:fill="FFFFFF"/>
      <w:jc w:val="center"/>
    </w:pPr>
    <w:rPr>
      <w:sz w:val="22"/>
      <w:szCs w:val="22"/>
      <w:lang w:eastAsia="en-US"/>
    </w:rPr>
  </w:style>
  <w:style w:type="character" w:customStyle="1" w:styleId="Zkladntext3">
    <w:name w:val="Základní text (3)_"/>
    <w:basedOn w:val="Standardnpsmoodstavce"/>
    <w:link w:val="Zkladntext30"/>
    <w:locked/>
    <w:rsid w:val="00036A03"/>
    <w:rPr>
      <w:rFonts w:ascii="Times New Roman" w:eastAsia="Times New Roman" w:hAnsi="Times New Roman" w:cs="Times New Roman"/>
      <w:b/>
      <w:bCs/>
      <w:sz w:val="32"/>
      <w:szCs w:val="32"/>
      <w:shd w:val="clear" w:color="auto" w:fill="FFFFFF"/>
    </w:rPr>
  </w:style>
  <w:style w:type="paragraph" w:customStyle="1" w:styleId="Zkladntext30">
    <w:name w:val="Základní text (3)"/>
    <w:basedOn w:val="Normln"/>
    <w:link w:val="Zkladntext3"/>
    <w:rsid w:val="00036A03"/>
    <w:pPr>
      <w:widowControl w:val="0"/>
      <w:shd w:val="clear" w:color="auto" w:fill="FFFFFF"/>
      <w:spacing w:after="260"/>
      <w:jc w:val="center"/>
    </w:pPr>
    <w:rPr>
      <w:b/>
      <w:bCs/>
      <w:sz w:val="32"/>
      <w:szCs w:val="32"/>
      <w:lang w:eastAsia="en-US"/>
    </w:rPr>
  </w:style>
  <w:style w:type="character" w:customStyle="1" w:styleId="Jin">
    <w:name w:val="Jiné_"/>
    <w:basedOn w:val="Standardnpsmoodstavce"/>
    <w:link w:val="Jin0"/>
    <w:locked/>
    <w:rsid w:val="00036A03"/>
    <w:rPr>
      <w:rFonts w:ascii="Times New Roman" w:eastAsia="Times New Roman" w:hAnsi="Times New Roman" w:cs="Times New Roman"/>
      <w:shd w:val="clear" w:color="auto" w:fill="FFFFFF"/>
    </w:rPr>
  </w:style>
  <w:style w:type="paragraph" w:customStyle="1" w:styleId="Jin0">
    <w:name w:val="Jiné"/>
    <w:basedOn w:val="Normln"/>
    <w:link w:val="Jin"/>
    <w:rsid w:val="00036A03"/>
    <w:pPr>
      <w:widowControl w:val="0"/>
      <w:shd w:val="clear" w:color="auto" w:fill="FFFFFF"/>
      <w:spacing w:after="260"/>
    </w:pPr>
    <w:rPr>
      <w:sz w:val="22"/>
      <w:szCs w:val="22"/>
      <w:lang w:eastAsia="en-US"/>
    </w:rPr>
  </w:style>
  <w:style w:type="character" w:customStyle="1" w:styleId="Titulektabulky">
    <w:name w:val="Titulek tabulky_"/>
    <w:basedOn w:val="Standardnpsmoodstavce"/>
    <w:link w:val="Titulektabulky0"/>
    <w:locked/>
    <w:rsid w:val="00036A03"/>
    <w:rPr>
      <w:rFonts w:ascii="Times New Roman" w:eastAsia="Times New Roman" w:hAnsi="Times New Roman" w:cs="Times New Roman"/>
      <w:shd w:val="clear" w:color="auto" w:fill="FFFFFF"/>
    </w:rPr>
  </w:style>
  <w:style w:type="paragraph" w:customStyle="1" w:styleId="Titulektabulky0">
    <w:name w:val="Titulek tabulky"/>
    <w:basedOn w:val="Normln"/>
    <w:link w:val="Titulektabulky"/>
    <w:rsid w:val="00036A03"/>
    <w:pPr>
      <w:widowControl w:val="0"/>
      <w:shd w:val="clear" w:color="auto" w:fill="FFFFFF"/>
      <w:ind w:firstLine="480"/>
    </w:pPr>
    <w:rPr>
      <w:sz w:val="22"/>
      <w:szCs w:val="22"/>
      <w:lang w:eastAsia="en-US"/>
    </w:rPr>
  </w:style>
  <w:style w:type="paragraph" w:customStyle="1" w:styleId="Standard">
    <w:name w:val="Standard"/>
    <w:rsid w:val="00E22C46"/>
    <w:pPr>
      <w:suppressAutoHyphens/>
      <w:autoSpaceDN w:val="0"/>
      <w:spacing w:line="254" w:lineRule="auto"/>
    </w:pPr>
    <w:rPr>
      <w:rFonts w:ascii="Calibri" w:eastAsia="SimSun" w:hAnsi="Calibri" w:cs="Tahoma"/>
      <w:kern w:val="3"/>
    </w:rPr>
  </w:style>
  <w:style w:type="paragraph" w:styleId="Odstavecseseznamem">
    <w:name w:val="List Paragraph"/>
    <w:basedOn w:val="Normln"/>
    <w:uiPriority w:val="34"/>
    <w:qFormat/>
    <w:rsid w:val="005F4B3D"/>
    <w:pPr>
      <w:spacing w:line="256" w:lineRule="auto"/>
      <w:ind w:left="720"/>
      <w:contextualSpacing/>
    </w:pPr>
  </w:style>
  <w:style w:type="character" w:styleId="Odkaznakoment">
    <w:name w:val="annotation reference"/>
    <w:basedOn w:val="Standardnpsmoodstavce"/>
    <w:uiPriority w:val="99"/>
    <w:semiHidden/>
    <w:unhideWhenUsed/>
    <w:rsid w:val="0062461D"/>
    <w:rPr>
      <w:sz w:val="16"/>
      <w:szCs w:val="16"/>
    </w:rPr>
  </w:style>
  <w:style w:type="paragraph" w:styleId="Textkomente">
    <w:name w:val="annotation text"/>
    <w:basedOn w:val="Normln"/>
    <w:link w:val="TextkomenteChar"/>
    <w:uiPriority w:val="99"/>
    <w:semiHidden/>
    <w:unhideWhenUsed/>
    <w:rsid w:val="0062461D"/>
    <w:pPr>
      <w:spacing w:line="240" w:lineRule="auto"/>
    </w:pPr>
  </w:style>
  <w:style w:type="character" w:customStyle="1" w:styleId="TextkomenteChar">
    <w:name w:val="Text komentáře Char"/>
    <w:basedOn w:val="Standardnpsmoodstavce"/>
    <w:link w:val="Textkomente"/>
    <w:uiPriority w:val="99"/>
    <w:semiHidden/>
    <w:rsid w:val="006246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461D"/>
    <w:rPr>
      <w:b/>
      <w:bCs/>
    </w:rPr>
  </w:style>
  <w:style w:type="character" w:customStyle="1" w:styleId="PedmtkomenteChar">
    <w:name w:val="Předmět komentáře Char"/>
    <w:basedOn w:val="TextkomenteChar"/>
    <w:link w:val="Pedmtkomente"/>
    <w:uiPriority w:val="99"/>
    <w:semiHidden/>
    <w:rsid w:val="0062461D"/>
    <w:rPr>
      <w:rFonts w:ascii="Times New Roman" w:eastAsia="Times New Roman" w:hAnsi="Times New Roman" w:cs="Times New Roman"/>
      <w:b/>
      <w:bCs/>
      <w:sz w:val="20"/>
      <w:szCs w:val="20"/>
      <w:lang w:eastAsia="cs-CZ"/>
    </w:rPr>
  </w:style>
  <w:style w:type="paragraph" w:styleId="Revize">
    <w:name w:val="Revision"/>
    <w:hidden/>
    <w:uiPriority w:val="99"/>
    <w:semiHidden/>
    <w:rsid w:val="0062461D"/>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246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461D"/>
    <w:rPr>
      <w:rFonts w:ascii="Segoe UI" w:eastAsia="Times New Roman" w:hAnsi="Segoe UI" w:cs="Segoe UI"/>
      <w:sz w:val="18"/>
      <w:szCs w:val="18"/>
      <w:lang w:eastAsia="cs-CZ"/>
    </w:rPr>
  </w:style>
  <w:style w:type="paragraph" w:customStyle="1" w:styleId="Text">
    <w:name w:val="Text"/>
    <w:basedOn w:val="Normln"/>
    <w:rsid w:val="0023105A"/>
    <w:pPr>
      <w:suppressAutoHyphens/>
      <w:overflowPunct w:val="0"/>
      <w:autoSpaceDE w:val="0"/>
      <w:spacing w:after="240" w:line="240" w:lineRule="auto"/>
      <w:ind w:firstLine="1440"/>
    </w:pPr>
    <w:rPr>
      <w:rFonts w:cs="Calibri"/>
      <w:sz w:val="24"/>
      <w:lang w:eastAsia="ar-SA"/>
    </w:rPr>
  </w:style>
  <w:style w:type="paragraph" w:customStyle="1" w:styleId="Bezmezer1">
    <w:name w:val="Bez mezer1"/>
    <w:rsid w:val="0023105A"/>
    <w:pPr>
      <w:spacing w:after="0" w:line="240" w:lineRule="auto"/>
    </w:pPr>
    <w:rPr>
      <w:rFonts w:ascii="Calibri" w:eastAsia="Times New Roman" w:hAnsi="Calibri" w:cs="Times New Roman"/>
    </w:rPr>
  </w:style>
  <w:style w:type="character" w:customStyle="1" w:styleId="Nadpis4Char">
    <w:name w:val="Nadpis 4 Char"/>
    <w:basedOn w:val="Standardnpsmoodstavce"/>
    <w:link w:val="Nadpis4"/>
    <w:uiPriority w:val="9"/>
    <w:semiHidden/>
    <w:rsid w:val="0023105A"/>
    <w:rPr>
      <w:rFonts w:asciiTheme="majorHAnsi" w:eastAsiaTheme="majorEastAsia" w:hAnsiTheme="majorHAnsi" w:cstheme="majorBidi"/>
      <w:i/>
      <w:iCs/>
      <w:color w:val="2E74B5" w:themeColor="accent1" w:themeShade="BF"/>
      <w:sz w:val="20"/>
      <w:szCs w:val="20"/>
      <w:lang w:eastAsia="cs-CZ"/>
    </w:rPr>
  </w:style>
  <w:style w:type="table" w:styleId="Mkatabulky">
    <w:name w:val="Table Grid"/>
    <w:basedOn w:val="Normlntabulka"/>
    <w:uiPriority w:val="39"/>
    <w:rsid w:val="00C20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4466">
      <w:bodyDiv w:val="1"/>
      <w:marLeft w:val="0"/>
      <w:marRight w:val="0"/>
      <w:marTop w:val="0"/>
      <w:marBottom w:val="0"/>
      <w:divBdr>
        <w:top w:val="none" w:sz="0" w:space="0" w:color="auto"/>
        <w:left w:val="none" w:sz="0" w:space="0" w:color="auto"/>
        <w:bottom w:val="none" w:sz="0" w:space="0" w:color="auto"/>
        <w:right w:val="none" w:sz="0" w:space="0" w:color="auto"/>
      </w:divBdr>
    </w:div>
    <w:div w:id="47188341">
      <w:bodyDiv w:val="1"/>
      <w:marLeft w:val="0"/>
      <w:marRight w:val="0"/>
      <w:marTop w:val="0"/>
      <w:marBottom w:val="0"/>
      <w:divBdr>
        <w:top w:val="none" w:sz="0" w:space="0" w:color="auto"/>
        <w:left w:val="none" w:sz="0" w:space="0" w:color="auto"/>
        <w:bottom w:val="none" w:sz="0" w:space="0" w:color="auto"/>
        <w:right w:val="none" w:sz="0" w:space="0" w:color="auto"/>
      </w:divBdr>
    </w:div>
    <w:div w:id="59210435">
      <w:bodyDiv w:val="1"/>
      <w:marLeft w:val="0"/>
      <w:marRight w:val="0"/>
      <w:marTop w:val="0"/>
      <w:marBottom w:val="0"/>
      <w:divBdr>
        <w:top w:val="none" w:sz="0" w:space="0" w:color="auto"/>
        <w:left w:val="none" w:sz="0" w:space="0" w:color="auto"/>
        <w:bottom w:val="none" w:sz="0" w:space="0" w:color="auto"/>
        <w:right w:val="none" w:sz="0" w:space="0" w:color="auto"/>
      </w:divBdr>
    </w:div>
    <w:div w:id="79447976">
      <w:bodyDiv w:val="1"/>
      <w:marLeft w:val="0"/>
      <w:marRight w:val="0"/>
      <w:marTop w:val="0"/>
      <w:marBottom w:val="0"/>
      <w:divBdr>
        <w:top w:val="none" w:sz="0" w:space="0" w:color="auto"/>
        <w:left w:val="none" w:sz="0" w:space="0" w:color="auto"/>
        <w:bottom w:val="none" w:sz="0" w:space="0" w:color="auto"/>
        <w:right w:val="none" w:sz="0" w:space="0" w:color="auto"/>
      </w:divBdr>
    </w:div>
    <w:div w:id="165170665">
      <w:bodyDiv w:val="1"/>
      <w:marLeft w:val="0"/>
      <w:marRight w:val="0"/>
      <w:marTop w:val="0"/>
      <w:marBottom w:val="0"/>
      <w:divBdr>
        <w:top w:val="none" w:sz="0" w:space="0" w:color="auto"/>
        <w:left w:val="none" w:sz="0" w:space="0" w:color="auto"/>
        <w:bottom w:val="none" w:sz="0" w:space="0" w:color="auto"/>
        <w:right w:val="none" w:sz="0" w:space="0" w:color="auto"/>
      </w:divBdr>
    </w:div>
    <w:div w:id="287392539">
      <w:bodyDiv w:val="1"/>
      <w:marLeft w:val="0"/>
      <w:marRight w:val="0"/>
      <w:marTop w:val="0"/>
      <w:marBottom w:val="0"/>
      <w:divBdr>
        <w:top w:val="none" w:sz="0" w:space="0" w:color="auto"/>
        <w:left w:val="none" w:sz="0" w:space="0" w:color="auto"/>
        <w:bottom w:val="none" w:sz="0" w:space="0" w:color="auto"/>
        <w:right w:val="none" w:sz="0" w:space="0" w:color="auto"/>
      </w:divBdr>
    </w:div>
    <w:div w:id="429392980">
      <w:bodyDiv w:val="1"/>
      <w:marLeft w:val="0"/>
      <w:marRight w:val="0"/>
      <w:marTop w:val="0"/>
      <w:marBottom w:val="0"/>
      <w:divBdr>
        <w:top w:val="none" w:sz="0" w:space="0" w:color="auto"/>
        <w:left w:val="none" w:sz="0" w:space="0" w:color="auto"/>
        <w:bottom w:val="none" w:sz="0" w:space="0" w:color="auto"/>
        <w:right w:val="none" w:sz="0" w:space="0" w:color="auto"/>
      </w:divBdr>
    </w:div>
    <w:div w:id="465245163">
      <w:bodyDiv w:val="1"/>
      <w:marLeft w:val="0"/>
      <w:marRight w:val="0"/>
      <w:marTop w:val="0"/>
      <w:marBottom w:val="0"/>
      <w:divBdr>
        <w:top w:val="none" w:sz="0" w:space="0" w:color="auto"/>
        <w:left w:val="none" w:sz="0" w:space="0" w:color="auto"/>
        <w:bottom w:val="none" w:sz="0" w:space="0" w:color="auto"/>
        <w:right w:val="none" w:sz="0" w:space="0" w:color="auto"/>
      </w:divBdr>
    </w:div>
    <w:div w:id="494229561">
      <w:bodyDiv w:val="1"/>
      <w:marLeft w:val="0"/>
      <w:marRight w:val="0"/>
      <w:marTop w:val="0"/>
      <w:marBottom w:val="0"/>
      <w:divBdr>
        <w:top w:val="none" w:sz="0" w:space="0" w:color="auto"/>
        <w:left w:val="none" w:sz="0" w:space="0" w:color="auto"/>
        <w:bottom w:val="none" w:sz="0" w:space="0" w:color="auto"/>
        <w:right w:val="none" w:sz="0" w:space="0" w:color="auto"/>
      </w:divBdr>
    </w:div>
    <w:div w:id="549533722">
      <w:bodyDiv w:val="1"/>
      <w:marLeft w:val="0"/>
      <w:marRight w:val="0"/>
      <w:marTop w:val="0"/>
      <w:marBottom w:val="0"/>
      <w:divBdr>
        <w:top w:val="none" w:sz="0" w:space="0" w:color="auto"/>
        <w:left w:val="none" w:sz="0" w:space="0" w:color="auto"/>
        <w:bottom w:val="none" w:sz="0" w:space="0" w:color="auto"/>
        <w:right w:val="none" w:sz="0" w:space="0" w:color="auto"/>
      </w:divBdr>
    </w:div>
    <w:div w:id="603420432">
      <w:bodyDiv w:val="1"/>
      <w:marLeft w:val="0"/>
      <w:marRight w:val="0"/>
      <w:marTop w:val="0"/>
      <w:marBottom w:val="0"/>
      <w:divBdr>
        <w:top w:val="none" w:sz="0" w:space="0" w:color="auto"/>
        <w:left w:val="none" w:sz="0" w:space="0" w:color="auto"/>
        <w:bottom w:val="none" w:sz="0" w:space="0" w:color="auto"/>
        <w:right w:val="none" w:sz="0" w:space="0" w:color="auto"/>
      </w:divBdr>
    </w:div>
    <w:div w:id="631668321">
      <w:bodyDiv w:val="1"/>
      <w:marLeft w:val="0"/>
      <w:marRight w:val="0"/>
      <w:marTop w:val="0"/>
      <w:marBottom w:val="0"/>
      <w:divBdr>
        <w:top w:val="none" w:sz="0" w:space="0" w:color="auto"/>
        <w:left w:val="none" w:sz="0" w:space="0" w:color="auto"/>
        <w:bottom w:val="none" w:sz="0" w:space="0" w:color="auto"/>
        <w:right w:val="none" w:sz="0" w:space="0" w:color="auto"/>
      </w:divBdr>
    </w:div>
    <w:div w:id="671875335">
      <w:bodyDiv w:val="1"/>
      <w:marLeft w:val="0"/>
      <w:marRight w:val="0"/>
      <w:marTop w:val="0"/>
      <w:marBottom w:val="0"/>
      <w:divBdr>
        <w:top w:val="none" w:sz="0" w:space="0" w:color="auto"/>
        <w:left w:val="none" w:sz="0" w:space="0" w:color="auto"/>
        <w:bottom w:val="none" w:sz="0" w:space="0" w:color="auto"/>
        <w:right w:val="none" w:sz="0" w:space="0" w:color="auto"/>
      </w:divBdr>
    </w:div>
    <w:div w:id="759182005">
      <w:bodyDiv w:val="1"/>
      <w:marLeft w:val="0"/>
      <w:marRight w:val="0"/>
      <w:marTop w:val="0"/>
      <w:marBottom w:val="0"/>
      <w:divBdr>
        <w:top w:val="none" w:sz="0" w:space="0" w:color="auto"/>
        <w:left w:val="none" w:sz="0" w:space="0" w:color="auto"/>
        <w:bottom w:val="none" w:sz="0" w:space="0" w:color="auto"/>
        <w:right w:val="none" w:sz="0" w:space="0" w:color="auto"/>
      </w:divBdr>
    </w:div>
    <w:div w:id="831019839">
      <w:bodyDiv w:val="1"/>
      <w:marLeft w:val="0"/>
      <w:marRight w:val="0"/>
      <w:marTop w:val="0"/>
      <w:marBottom w:val="0"/>
      <w:divBdr>
        <w:top w:val="none" w:sz="0" w:space="0" w:color="auto"/>
        <w:left w:val="none" w:sz="0" w:space="0" w:color="auto"/>
        <w:bottom w:val="none" w:sz="0" w:space="0" w:color="auto"/>
        <w:right w:val="none" w:sz="0" w:space="0" w:color="auto"/>
      </w:divBdr>
    </w:div>
    <w:div w:id="906569588">
      <w:bodyDiv w:val="1"/>
      <w:marLeft w:val="0"/>
      <w:marRight w:val="0"/>
      <w:marTop w:val="0"/>
      <w:marBottom w:val="0"/>
      <w:divBdr>
        <w:top w:val="none" w:sz="0" w:space="0" w:color="auto"/>
        <w:left w:val="none" w:sz="0" w:space="0" w:color="auto"/>
        <w:bottom w:val="none" w:sz="0" w:space="0" w:color="auto"/>
        <w:right w:val="none" w:sz="0" w:space="0" w:color="auto"/>
      </w:divBdr>
    </w:div>
    <w:div w:id="922567774">
      <w:bodyDiv w:val="1"/>
      <w:marLeft w:val="0"/>
      <w:marRight w:val="0"/>
      <w:marTop w:val="0"/>
      <w:marBottom w:val="0"/>
      <w:divBdr>
        <w:top w:val="none" w:sz="0" w:space="0" w:color="auto"/>
        <w:left w:val="none" w:sz="0" w:space="0" w:color="auto"/>
        <w:bottom w:val="none" w:sz="0" w:space="0" w:color="auto"/>
        <w:right w:val="none" w:sz="0" w:space="0" w:color="auto"/>
      </w:divBdr>
    </w:div>
    <w:div w:id="936014173">
      <w:bodyDiv w:val="1"/>
      <w:marLeft w:val="0"/>
      <w:marRight w:val="0"/>
      <w:marTop w:val="0"/>
      <w:marBottom w:val="0"/>
      <w:divBdr>
        <w:top w:val="none" w:sz="0" w:space="0" w:color="auto"/>
        <w:left w:val="none" w:sz="0" w:space="0" w:color="auto"/>
        <w:bottom w:val="none" w:sz="0" w:space="0" w:color="auto"/>
        <w:right w:val="none" w:sz="0" w:space="0" w:color="auto"/>
      </w:divBdr>
    </w:div>
    <w:div w:id="1081099581">
      <w:bodyDiv w:val="1"/>
      <w:marLeft w:val="0"/>
      <w:marRight w:val="0"/>
      <w:marTop w:val="0"/>
      <w:marBottom w:val="0"/>
      <w:divBdr>
        <w:top w:val="none" w:sz="0" w:space="0" w:color="auto"/>
        <w:left w:val="none" w:sz="0" w:space="0" w:color="auto"/>
        <w:bottom w:val="none" w:sz="0" w:space="0" w:color="auto"/>
        <w:right w:val="none" w:sz="0" w:space="0" w:color="auto"/>
      </w:divBdr>
    </w:div>
    <w:div w:id="1094400238">
      <w:bodyDiv w:val="1"/>
      <w:marLeft w:val="0"/>
      <w:marRight w:val="0"/>
      <w:marTop w:val="0"/>
      <w:marBottom w:val="0"/>
      <w:divBdr>
        <w:top w:val="none" w:sz="0" w:space="0" w:color="auto"/>
        <w:left w:val="none" w:sz="0" w:space="0" w:color="auto"/>
        <w:bottom w:val="none" w:sz="0" w:space="0" w:color="auto"/>
        <w:right w:val="none" w:sz="0" w:space="0" w:color="auto"/>
      </w:divBdr>
    </w:div>
    <w:div w:id="1107189531">
      <w:bodyDiv w:val="1"/>
      <w:marLeft w:val="0"/>
      <w:marRight w:val="0"/>
      <w:marTop w:val="0"/>
      <w:marBottom w:val="0"/>
      <w:divBdr>
        <w:top w:val="none" w:sz="0" w:space="0" w:color="auto"/>
        <w:left w:val="none" w:sz="0" w:space="0" w:color="auto"/>
        <w:bottom w:val="none" w:sz="0" w:space="0" w:color="auto"/>
        <w:right w:val="none" w:sz="0" w:space="0" w:color="auto"/>
      </w:divBdr>
    </w:div>
    <w:div w:id="1112936598">
      <w:bodyDiv w:val="1"/>
      <w:marLeft w:val="0"/>
      <w:marRight w:val="0"/>
      <w:marTop w:val="0"/>
      <w:marBottom w:val="0"/>
      <w:divBdr>
        <w:top w:val="none" w:sz="0" w:space="0" w:color="auto"/>
        <w:left w:val="none" w:sz="0" w:space="0" w:color="auto"/>
        <w:bottom w:val="none" w:sz="0" w:space="0" w:color="auto"/>
        <w:right w:val="none" w:sz="0" w:space="0" w:color="auto"/>
      </w:divBdr>
    </w:div>
    <w:div w:id="1151171896">
      <w:bodyDiv w:val="1"/>
      <w:marLeft w:val="0"/>
      <w:marRight w:val="0"/>
      <w:marTop w:val="0"/>
      <w:marBottom w:val="0"/>
      <w:divBdr>
        <w:top w:val="none" w:sz="0" w:space="0" w:color="auto"/>
        <w:left w:val="none" w:sz="0" w:space="0" w:color="auto"/>
        <w:bottom w:val="none" w:sz="0" w:space="0" w:color="auto"/>
        <w:right w:val="none" w:sz="0" w:space="0" w:color="auto"/>
      </w:divBdr>
    </w:div>
    <w:div w:id="1162697279">
      <w:bodyDiv w:val="1"/>
      <w:marLeft w:val="0"/>
      <w:marRight w:val="0"/>
      <w:marTop w:val="0"/>
      <w:marBottom w:val="0"/>
      <w:divBdr>
        <w:top w:val="none" w:sz="0" w:space="0" w:color="auto"/>
        <w:left w:val="none" w:sz="0" w:space="0" w:color="auto"/>
        <w:bottom w:val="none" w:sz="0" w:space="0" w:color="auto"/>
        <w:right w:val="none" w:sz="0" w:space="0" w:color="auto"/>
      </w:divBdr>
    </w:div>
    <w:div w:id="1190951989">
      <w:bodyDiv w:val="1"/>
      <w:marLeft w:val="0"/>
      <w:marRight w:val="0"/>
      <w:marTop w:val="0"/>
      <w:marBottom w:val="0"/>
      <w:divBdr>
        <w:top w:val="none" w:sz="0" w:space="0" w:color="auto"/>
        <w:left w:val="none" w:sz="0" w:space="0" w:color="auto"/>
        <w:bottom w:val="none" w:sz="0" w:space="0" w:color="auto"/>
        <w:right w:val="none" w:sz="0" w:space="0" w:color="auto"/>
      </w:divBdr>
    </w:div>
    <w:div w:id="1203324660">
      <w:bodyDiv w:val="1"/>
      <w:marLeft w:val="0"/>
      <w:marRight w:val="0"/>
      <w:marTop w:val="0"/>
      <w:marBottom w:val="0"/>
      <w:divBdr>
        <w:top w:val="none" w:sz="0" w:space="0" w:color="auto"/>
        <w:left w:val="none" w:sz="0" w:space="0" w:color="auto"/>
        <w:bottom w:val="none" w:sz="0" w:space="0" w:color="auto"/>
        <w:right w:val="none" w:sz="0" w:space="0" w:color="auto"/>
      </w:divBdr>
    </w:div>
    <w:div w:id="1372147929">
      <w:bodyDiv w:val="1"/>
      <w:marLeft w:val="0"/>
      <w:marRight w:val="0"/>
      <w:marTop w:val="0"/>
      <w:marBottom w:val="0"/>
      <w:divBdr>
        <w:top w:val="none" w:sz="0" w:space="0" w:color="auto"/>
        <w:left w:val="none" w:sz="0" w:space="0" w:color="auto"/>
        <w:bottom w:val="none" w:sz="0" w:space="0" w:color="auto"/>
        <w:right w:val="none" w:sz="0" w:space="0" w:color="auto"/>
      </w:divBdr>
    </w:div>
    <w:div w:id="1501235010">
      <w:bodyDiv w:val="1"/>
      <w:marLeft w:val="0"/>
      <w:marRight w:val="0"/>
      <w:marTop w:val="0"/>
      <w:marBottom w:val="0"/>
      <w:divBdr>
        <w:top w:val="none" w:sz="0" w:space="0" w:color="auto"/>
        <w:left w:val="none" w:sz="0" w:space="0" w:color="auto"/>
        <w:bottom w:val="none" w:sz="0" w:space="0" w:color="auto"/>
        <w:right w:val="none" w:sz="0" w:space="0" w:color="auto"/>
      </w:divBdr>
    </w:div>
    <w:div w:id="1529027189">
      <w:bodyDiv w:val="1"/>
      <w:marLeft w:val="0"/>
      <w:marRight w:val="0"/>
      <w:marTop w:val="0"/>
      <w:marBottom w:val="0"/>
      <w:divBdr>
        <w:top w:val="none" w:sz="0" w:space="0" w:color="auto"/>
        <w:left w:val="none" w:sz="0" w:space="0" w:color="auto"/>
        <w:bottom w:val="none" w:sz="0" w:space="0" w:color="auto"/>
        <w:right w:val="none" w:sz="0" w:space="0" w:color="auto"/>
      </w:divBdr>
    </w:div>
    <w:div w:id="1619099352">
      <w:bodyDiv w:val="1"/>
      <w:marLeft w:val="0"/>
      <w:marRight w:val="0"/>
      <w:marTop w:val="0"/>
      <w:marBottom w:val="0"/>
      <w:divBdr>
        <w:top w:val="none" w:sz="0" w:space="0" w:color="auto"/>
        <w:left w:val="none" w:sz="0" w:space="0" w:color="auto"/>
        <w:bottom w:val="none" w:sz="0" w:space="0" w:color="auto"/>
        <w:right w:val="none" w:sz="0" w:space="0" w:color="auto"/>
      </w:divBdr>
    </w:div>
    <w:div w:id="1640573803">
      <w:bodyDiv w:val="1"/>
      <w:marLeft w:val="0"/>
      <w:marRight w:val="0"/>
      <w:marTop w:val="0"/>
      <w:marBottom w:val="0"/>
      <w:divBdr>
        <w:top w:val="none" w:sz="0" w:space="0" w:color="auto"/>
        <w:left w:val="none" w:sz="0" w:space="0" w:color="auto"/>
        <w:bottom w:val="none" w:sz="0" w:space="0" w:color="auto"/>
        <w:right w:val="none" w:sz="0" w:space="0" w:color="auto"/>
      </w:divBdr>
    </w:div>
    <w:div w:id="1645744266">
      <w:bodyDiv w:val="1"/>
      <w:marLeft w:val="0"/>
      <w:marRight w:val="0"/>
      <w:marTop w:val="0"/>
      <w:marBottom w:val="0"/>
      <w:divBdr>
        <w:top w:val="none" w:sz="0" w:space="0" w:color="auto"/>
        <w:left w:val="none" w:sz="0" w:space="0" w:color="auto"/>
        <w:bottom w:val="none" w:sz="0" w:space="0" w:color="auto"/>
        <w:right w:val="none" w:sz="0" w:space="0" w:color="auto"/>
      </w:divBdr>
    </w:div>
    <w:div w:id="1686397357">
      <w:bodyDiv w:val="1"/>
      <w:marLeft w:val="0"/>
      <w:marRight w:val="0"/>
      <w:marTop w:val="0"/>
      <w:marBottom w:val="0"/>
      <w:divBdr>
        <w:top w:val="none" w:sz="0" w:space="0" w:color="auto"/>
        <w:left w:val="none" w:sz="0" w:space="0" w:color="auto"/>
        <w:bottom w:val="none" w:sz="0" w:space="0" w:color="auto"/>
        <w:right w:val="none" w:sz="0" w:space="0" w:color="auto"/>
      </w:divBdr>
    </w:div>
    <w:div w:id="1733888700">
      <w:bodyDiv w:val="1"/>
      <w:marLeft w:val="0"/>
      <w:marRight w:val="0"/>
      <w:marTop w:val="0"/>
      <w:marBottom w:val="0"/>
      <w:divBdr>
        <w:top w:val="none" w:sz="0" w:space="0" w:color="auto"/>
        <w:left w:val="none" w:sz="0" w:space="0" w:color="auto"/>
        <w:bottom w:val="none" w:sz="0" w:space="0" w:color="auto"/>
        <w:right w:val="none" w:sz="0" w:space="0" w:color="auto"/>
      </w:divBdr>
    </w:div>
    <w:div w:id="1740860039">
      <w:bodyDiv w:val="1"/>
      <w:marLeft w:val="0"/>
      <w:marRight w:val="0"/>
      <w:marTop w:val="0"/>
      <w:marBottom w:val="0"/>
      <w:divBdr>
        <w:top w:val="none" w:sz="0" w:space="0" w:color="auto"/>
        <w:left w:val="none" w:sz="0" w:space="0" w:color="auto"/>
        <w:bottom w:val="none" w:sz="0" w:space="0" w:color="auto"/>
        <w:right w:val="none" w:sz="0" w:space="0" w:color="auto"/>
      </w:divBdr>
    </w:div>
    <w:div w:id="1933659448">
      <w:bodyDiv w:val="1"/>
      <w:marLeft w:val="0"/>
      <w:marRight w:val="0"/>
      <w:marTop w:val="0"/>
      <w:marBottom w:val="0"/>
      <w:divBdr>
        <w:top w:val="none" w:sz="0" w:space="0" w:color="auto"/>
        <w:left w:val="none" w:sz="0" w:space="0" w:color="auto"/>
        <w:bottom w:val="none" w:sz="0" w:space="0" w:color="auto"/>
        <w:right w:val="none" w:sz="0" w:space="0" w:color="auto"/>
      </w:divBdr>
    </w:div>
    <w:div w:id="2098015186">
      <w:bodyDiv w:val="1"/>
      <w:marLeft w:val="0"/>
      <w:marRight w:val="0"/>
      <w:marTop w:val="0"/>
      <w:marBottom w:val="0"/>
      <w:divBdr>
        <w:top w:val="none" w:sz="0" w:space="0" w:color="auto"/>
        <w:left w:val="none" w:sz="0" w:space="0" w:color="auto"/>
        <w:bottom w:val="none" w:sz="0" w:space="0" w:color="auto"/>
        <w:right w:val="none" w:sz="0" w:space="0" w:color="auto"/>
      </w:divBdr>
    </w:div>
    <w:div w:id="2115860162">
      <w:bodyDiv w:val="1"/>
      <w:marLeft w:val="0"/>
      <w:marRight w:val="0"/>
      <w:marTop w:val="0"/>
      <w:marBottom w:val="0"/>
      <w:divBdr>
        <w:top w:val="none" w:sz="0" w:space="0" w:color="auto"/>
        <w:left w:val="none" w:sz="0" w:space="0" w:color="auto"/>
        <w:bottom w:val="none" w:sz="0" w:space="0" w:color="auto"/>
        <w:right w:val="none" w:sz="0" w:space="0" w:color="auto"/>
      </w:divBdr>
    </w:div>
    <w:div w:id="21394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gpragu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cr.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acr.cz" TargetMode="External"/><Relationship Id="rId4" Type="http://schemas.openxmlformats.org/officeDocument/2006/relationships/settings" Target="settings.xml"/><Relationship Id="rId9" Type="http://schemas.openxmlformats.org/officeDocument/2006/relationships/hyperlink" Target="mailto:podatelna@vsup.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9AFE-EDA1-4653-91D6-B75ED5CD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4209</Words>
  <Characters>24839</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Ušelová</dc:creator>
  <cp:keywords/>
  <dc:description/>
  <cp:lastModifiedBy>Zdenka Šímová</cp:lastModifiedBy>
  <cp:revision>7</cp:revision>
  <cp:lastPrinted>2020-01-09T11:43:00Z</cp:lastPrinted>
  <dcterms:created xsi:type="dcterms:W3CDTF">2021-02-25T09:16:00Z</dcterms:created>
  <dcterms:modified xsi:type="dcterms:W3CDTF">2021-03-23T13:02:00Z</dcterms:modified>
</cp:coreProperties>
</file>