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BB76B" w14:textId="77777777" w:rsidR="00F40EB5" w:rsidRPr="00F40EB5" w:rsidRDefault="00F40EB5" w:rsidP="00F40EB5">
      <w:pPr>
        <w:pStyle w:val="Nadpis1"/>
        <w:spacing w:after="120"/>
        <w:rPr>
          <w:rFonts w:ascii="Arial" w:hAnsi="Arial" w:cs="Arial"/>
          <w:sz w:val="20"/>
          <w:szCs w:val="20"/>
        </w:rPr>
      </w:pPr>
    </w:p>
    <w:p w14:paraId="19B822C5" w14:textId="70AC0C14" w:rsidR="00F40EB5" w:rsidRPr="00F40EB5" w:rsidRDefault="00F40EB5" w:rsidP="003D7259">
      <w:pPr>
        <w:spacing w:after="200" w:line="276" w:lineRule="auto"/>
        <w:jc w:val="center"/>
        <w:rPr>
          <w:rFonts w:ascii="Arial" w:hAnsi="Arial" w:cs="Arial"/>
          <w:b/>
          <w:i/>
          <w:sz w:val="20"/>
          <w:szCs w:val="20"/>
        </w:rPr>
      </w:pPr>
      <w:r w:rsidRPr="00F40EB5">
        <w:rPr>
          <w:rFonts w:ascii="Arial" w:hAnsi="Arial" w:cs="Arial"/>
          <w:b/>
          <w:sz w:val="20"/>
          <w:szCs w:val="20"/>
        </w:rPr>
        <w:t xml:space="preserve">Smlouva o podpoře aplikace ESSS (spisová služba) č. </w:t>
      </w:r>
      <w:r w:rsidR="003E4180" w:rsidRPr="003E4180">
        <w:rPr>
          <w:rFonts w:ascii="Arial" w:hAnsi="Arial" w:cs="Arial"/>
          <w:b/>
          <w:sz w:val="20"/>
          <w:szCs w:val="20"/>
        </w:rPr>
        <w:t>2000534/4100057002</w:t>
      </w:r>
    </w:p>
    <w:p w14:paraId="481A9FEE" w14:textId="77777777" w:rsidR="00F40EB5" w:rsidRPr="00F40EB5" w:rsidRDefault="00F40EB5" w:rsidP="00E735E4">
      <w:pPr>
        <w:pStyle w:val="Zkladntext"/>
        <w:keepNext/>
        <w:spacing w:before="120" w:after="120" w:line="276" w:lineRule="auto"/>
        <w:jc w:val="center"/>
        <w:rPr>
          <w:rFonts w:ascii="Arial" w:hAnsi="Arial" w:cs="Arial"/>
          <w:b/>
          <w:sz w:val="20"/>
          <w:szCs w:val="20"/>
        </w:rPr>
      </w:pPr>
      <w:r w:rsidRPr="00F40EB5">
        <w:rPr>
          <w:rFonts w:ascii="Arial" w:hAnsi="Arial" w:cs="Arial"/>
          <w:b/>
          <w:sz w:val="20"/>
          <w:szCs w:val="20"/>
        </w:rPr>
        <w:t>ID VZ: 2000</w:t>
      </w:r>
      <w:r w:rsidR="008D4FE4">
        <w:rPr>
          <w:rFonts w:ascii="Arial" w:hAnsi="Arial" w:cs="Arial"/>
          <w:b/>
          <w:sz w:val="20"/>
          <w:szCs w:val="20"/>
        </w:rPr>
        <w:t>534</w:t>
      </w:r>
    </w:p>
    <w:p w14:paraId="4076486D" w14:textId="77777777" w:rsidR="00F40EB5" w:rsidRPr="00F40EB5" w:rsidRDefault="00F40EB5" w:rsidP="00E735E4">
      <w:pPr>
        <w:pStyle w:val="Zkladntext"/>
        <w:keepNext/>
        <w:spacing w:before="120" w:after="120" w:line="276" w:lineRule="auto"/>
        <w:jc w:val="center"/>
        <w:rPr>
          <w:rFonts w:ascii="Arial" w:hAnsi="Arial" w:cs="Arial"/>
          <w:b/>
          <w:sz w:val="20"/>
          <w:szCs w:val="20"/>
        </w:rPr>
      </w:pPr>
      <w:r w:rsidRPr="00F40EB5">
        <w:rPr>
          <w:rFonts w:ascii="Arial" w:hAnsi="Arial" w:cs="Arial"/>
          <w:sz w:val="20"/>
          <w:szCs w:val="20"/>
        </w:rPr>
        <w:t xml:space="preserve">uzavřená dle ustanovení § 1746 odst. 2 </w:t>
      </w:r>
      <w:r w:rsidRPr="00F40EB5">
        <w:rPr>
          <w:rFonts w:ascii="Arial" w:hAnsi="Arial" w:cs="Arial"/>
          <w:sz w:val="20"/>
          <w:szCs w:val="20"/>
          <w:lang w:val="en-US"/>
        </w:rPr>
        <w:t xml:space="preserve">a § 2358 a </w:t>
      </w:r>
      <w:proofErr w:type="spellStart"/>
      <w:r w:rsidRPr="00F40EB5">
        <w:rPr>
          <w:rFonts w:ascii="Arial" w:hAnsi="Arial" w:cs="Arial"/>
          <w:sz w:val="20"/>
          <w:szCs w:val="20"/>
          <w:lang w:val="en-US"/>
        </w:rPr>
        <w:t>násl</w:t>
      </w:r>
      <w:proofErr w:type="spellEnd"/>
      <w:r w:rsidRPr="00F40EB5">
        <w:rPr>
          <w:rFonts w:ascii="Arial" w:hAnsi="Arial" w:cs="Arial"/>
          <w:sz w:val="20"/>
          <w:szCs w:val="20"/>
          <w:lang w:val="en-US"/>
        </w:rPr>
        <w:t xml:space="preserve">. </w:t>
      </w:r>
      <w:r w:rsidRPr="00F40EB5">
        <w:rPr>
          <w:rFonts w:ascii="Arial" w:hAnsi="Arial" w:cs="Arial"/>
          <w:sz w:val="20"/>
          <w:szCs w:val="20"/>
        </w:rPr>
        <w:t>zákona č. 89/2012 Sb., občanský zákoník, ve znění pozdějších předpisů</w:t>
      </w:r>
      <w:r w:rsidRPr="00F40EB5">
        <w:rPr>
          <w:rFonts w:ascii="Arial" w:hAnsi="Arial" w:cs="Arial"/>
          <w:sz w:val="20"/>
          <w:szCs w:val="20"/>
        </w:rPr>
        <w:br/>
      </w:r>
      <w:r w:rsidRPr="00F40EB5">
        <w:rPr>
          <w:rFonts w:ascii="Arial" w:hAnsi="Arial" w:cs="Arial"/>
          <w:sz w:val="20"/>
          <w:szCs w:val="20"/>
        </w:rPr>
        <w:br/>
      </w:r>
      <w:r w:rsidRPr="00F40EB5">
        <w:rPr>
          <w:rFonts w:ascii="Arial" w:hAnsi="Arial" w:cs="Arial"/>
          <w:b/>
          <w:sz w:val="20"/>
          <w:szCs w:val="20"/>
        </w:rPr>
        <w:t>(dále jen „Smlouva“)</w:t>
      </w:r>
    </w:p>
    <w:p w14:paraId="14C544B5" w14:textId="77777777" w:rsidR="00544CE6" w:rsidRDefault="00544CE6" w:rsidP="00E735E4">
      <w:pPr>
        <w:pStyle w:val="Zkladntext"/>
        <w:keepNext/>
        <w:spacing w:before="120" w:after="120" w:line="276" w:lineRule="auto"/>
        <w:rPr>
          <w:rFonts w:ascii="Arial" w:hAnsi="Arial" w:cs="Arial"/>
          <w:b/>
          <w:sz w:val="20"/>
          <w:szCs w:val="20"/>
        </w:rPr>
      </w:pPr>
    </w:p>
    <w:p w14:paraId="6EE995B0" w14:textId="77777777" w:rsidR="00F40EB5" w:rsidRPr="00F40EB5" w:rsidRDefault="00F40EB5" w:rsidP="00E735E4">
      <w:pPr>
        <w:pStyle w:val="Zkladntext"/>
        <w:keepNext/>
        <w:spacing w:before="120" w:after="120" w:line="276" w:lineRule="auto"/>
        <w:rPr>
          <w:rFonts w:ascii="Arial" w:hAnsi="Arial" w:cs="Arial"/>
          <w:b/>
          <w:sz w:val="20"/>
          <w:szCs w:val="20"/>
        </w:rPr>
      </w:pPr>
      <w:r w:rsidRPr="00F40EB5">
        <w:rPr>
          <w:rFonts w:ascii="Arial" w:hAnsi="Arial" w:cs="Arial"/>
          <w:b/>
          <w:sz w:val="20"/>
          <w:szCs w:val="20"/>
        </w:rPr>
        <w:t>Smluvní strany:</w:t>
      </w:r>
    </w:p>
    <w:p w14:paraId="12207B26" w14:textId="77777777" w:rsidR="00F40EB5" w:rsidRPr="00F40EB5" w:rsidRDefault="00F40EB5" w:rsidP="00E735E4">
      <w:pPr>
        <w:pStyle w:val="Nadpis2"/>
        <w:keepNext w:val="0"/>
        <w:widowControl w:val="0"/>
        <w:numPr>
          <w:ilvl w:val="0"/>
          <w:numId w:val="5"/>
        </w:numPr>
        <w:tabs>
          <w:tab w:val="clear" w:pos="720"/>
        </w:tabs>
        <w:spacing w:before="120" w:after="120" w:line="276" w:lineRule="auto"/>
        <w:ind w:left="426"/>
        <w:jc w:val="left"/>
        <w:rPr>
          <w:rFonts w:ascii="Arial" w:hAnsi="Arial" w:cs="Arial"/>
          <w:sz w:val="20"/>
          <w:szCs w:val="20"/>
        </w:rPr>
      </w:pPr>
      <w:r w:rsidRPr="00F40EB5">
        <w:rPr>
          <w:rFonts w:ascii="Arial" w:hAnsi="Arial" w:cs="Arial"/>
          <w:sz w:val="20"/>
          <w:szCs w:val="20"/>
        </w:rPr>
        <w:t>Všeobecná zdravotní pojišťovna České republiky</w:t>
      </w:r>
    </w:p>
    <w:p w14:paraId="03211E2D" w14:textId="77777777" w:rsidR="00E735E4"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se sídlem:</w:t>
      </w:r>
      <w:r w:rsidRPr="00F40EB5">
        <w:rPr>
          <w:rFonts w:ascii="Arial" w:hAnsi="Arial" w:cs="Arial"/>
          <w:sz w:val="20"/>
          <w:szCs w:val="20"/>
        </w:rPr>
        <w:tab/>
        <w:t xml:space="preserve"> </w:t>
      </w:r>
      <w:r w:rsidRPr="00F40EB5">
        <w:rPr>
          <w:rFonts w:ascii="Arial" w:hAnsi="Arial" w:cs="Arial"/>
          <w:sz w:val="20"/>
          <w:szCs w:val="20"/>
        </w:rPr>
        <w:tab/>
        <w:t>Orlická 4/2020, 130 00 Praha 3</w:t>
      </w:r>
    </w:p>
    <w:p w14:paraId="288F4EC2" w14:textId="77777777" w:rsidR="00F40EB5" w:rsidRPr="00F40EB5"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 xml:space="preserve">kterou zastupuje: </w:t>
      </w:r>
      <w:r w:rsidRPr="00F40EB5">
        <w:rPr>
          <w:rFonts w:ascii="Arial" w:hAnsi="Arial" w:cs="Arial"/>
          <w:sz w:val="20"/>
          <w:szCs w:val="20"/>
        </w:rPr>
        <w:tab/>
      </w:r>
      <w:r w:rsidRPr="00F40EB5">
        <w:rPr>
          <w:rFonts w:ascii="Arial" w:hAnsi="Arial" w:cs="Arial"/>
          <w:sz w:val="20"/>
          <w:szCs w:val="20"/>
        </w:rPr>
        <w:tab/>
        <w:t>Ing. Zdeněk Kabátek, ředitel VZP ČR</w:t>
      </w:r>
    </w:p>
    <w:p w14:paraId="1CCD3AFA" w14:textId="77777777" w:rsidR="00F40EB5" w:rsidRPr="00F40EB5"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 xml:space="preserve">IČO: </w:t>
      </w:r>
      <w:r w:rsidRPr="00F40EB5">
        <w:rPr>
          <w:rFonts w:ascii="Arial" w:hAnsi="Arial" w:cs="Arial"/>
          <w:sz w:val="20"/>
          <w:szCs w:val="20"/>
        </w:rPr>
        <w:tab/>
      </w:r>
      <w:r w:rsidRPr="00F40EB5">
        <w:rPr>
          <w:rFonts w:ascii="Arial" w:hAnsi="Arial" w:cs="Arial"/>
          <w:sz w:val="20"/>
          <w:szCs w:val="20"/>
        </w:rPr>
        <w:tab/>
        <w:t>41197518</w:t>
      </w:r>
    </w:p>
    <w:p w14:paraId="085C52C7" w14:textId="77777777" w:rsidR="00F40EB5" w:rsidRPr="00F40EB5"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DIČ:</w:t>
      </w:r>
      <w:r w:rsidRPr="00F40EB5">
        <w:rPr>
          <w:rFonts w:ascii="Arial" w:hAnsi="Arial" w:cs="Arial"/>
          <w:sz w:val="20"/>
          <w:szCs w:val="20"/>
        </w:rPr>
        <w:tab/>
      </w:r>
      <w:r w:rsidRPr="00F40EB5">
        <w:rPr>
          <w:rFonts w:ascii="Arial" w:hAnsi="Arial" w:cs="Arial"/>
          <w:sz w:val="20"/>
          <w:szCs w:val="20"/>
        </w:rPr>
        <w:tab/>
      </w:r>
      <w:r w:rsidRPr="00E735E4">
        <w:rPr>
          <w:rFonts w:ascii="Arial" w:hAnsi="Arial" w:cs="Arial"/>
          <w:sz w:val="20"/>
          <w:szCs w:val="20"/>
        </w:rPr>
        <w:t>CZ</w:t>
      </w:r>
      <w:r w:rsidRPr="00F40EB5">
        <w:rPr>
          <w:rFonts w:ascii="Arial" w:hAnsi="Arial" w:cs="Arial"/>
          <w:sz w:val="20"/>
          <w:szCs w:val="20"/>
        </w:rPr>
        <w:t>41197518</w:t>
      </w:r>
    </w:p>
    <w:p w14:paraId="58E05A7B" w14:textId="4E932D29" w:rsidR="00E735E4"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 xml:space="preserve">bankovní spojení: </w:t>
      </w:r>
      <w:r w:rsidRPr="00F40EB5">
        <w:rPr>
          <w:rFonts w:ascii="Arial" w:hAnsi="Arial" w:cs="Arial"/>
          <w:sz w:val="20"/>
          <w:szCs w:val="20"/>
        </w:rPr>
        <w:tab/>
      </w:r>
      <w:r w:rsidRPr="00F40EB5">
        <w:rPr>
          <w:rFonts w:ascii="Arial" w:hAnsi="Arial" w:cs="Arial"/>
          <w:sz w:val="20"/>
          <w:szCs w:val="20"/>
        </w:rPr>
        <w:tab/>
      </w:r>
      <w:proofErr w:type="spellStart"/>
      <w:r w:rsidR="001A4561">
        <w:rPr>
          <w:rFonts w:ascii="Arial" w:hAnsi="Arial" w:cs="Arial"/>
          <w:sz w:val="20"/>
          <w:szCs w:val="20"/>
        </w:rPr>
        <w:t>XXXXXXXXX</w:t>
      </w:r>
      <w:proofErr w:type="spellEnd"/>
    </w:p>
    <w:p w14:paraId="31FC17BF" w14:textId="1E526B34" w:rsidR="00E735E4"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číslo účtu:</w:t>
      </w:r>
      <w:r w:rsidRPr="00F40EB5">
        <w:rPr>
          <w:rFonts w:ascii="Arial" w:hAnsi="Arial" w:cs="Arial"/>
          <w:sz w:val="20"/>
          <w:szCs w:val="20"/>
        </w:rPr>
        <w:tab/>
      </w:r>
      <w:r w:rsidRPr="00F40EB5">
        <w:rPr>
          <w:rFonts w:ascii="Arial" w:hAnsi="Arial" w:cs="Arial"/>
          <w:sz w:val="20"/>
          <w:szCs w:val="20"/>
        </w:rPr>
        <w:tab/>
      </w:r>
      <w:proofErr w:type="spellStart"/>
      <w:r w:rsidR="001A4561">
        <w:rPr>
          <w:rFonts w:ascii="Arial" w:hAnsi="Arial" w:cs="Arial"/>
          <w:sz w:val="20"/>
          <w:szCs w:val="20"/>
        </w:rPr>
        <w:t>XXXXXXXXX</w:t>
      </w:r>
      <w:proofErr w:type="spellEnd"/>
    </w:p>
    <w:p w14:paraId="2F27C5EA" w14:textId="77777777" w:rsidR="00F40EB5" w:rsidRPr="00E735E4" w:rsidRDefault="00F40EB5" w:rsidP="00544CE6">
      <w:pPr>
        <w:tabs>
          <w:tab w:val="left" w:pos="2268"/>
        </w:tabs>
        <w:spacing w:after="120" w:line="276" w:lineRule="auto"/>
        <w:ind w:left="425"/>
        <w:jc w:val="both"/>
        <w:rPr>
          <w:rFonts w:ascii="Arial" w:hAnsi="Arial" w:cs="Arial"/>
          <w:sz w:val="20"/>
          <w:szCs w:val="20"/>
        </w:rPr>
      </w:pPr>
      <w:r w:rsidRPr="00F40EB5">
        <w:rPr>
          <w:rFonts w:ascii="Arial" w:hAnsi="Arial" w:cs="Arial"/>
          <w:sz w:val="20"/>
          <w:szCs w:val="20"/>
        </w:rPr>
        <w:t>zřízena zákonem č. 551/1991 Sb., o Všeobecné zdravotní pojišťovně České republiky, ve znění pozdějších předpisů</w:t>
      </w:r>
    </w:p>
    <w:p w14:paraId="23E07F72" w14:textId="77777777" w:rsidR="00F40EB5" w:rsidRPr="00F40EB5" w:rsidRDefault="00F40EB5" w:rsidP="00E735E4">
      <w:pPr>
        <w:tabs>
          <w:tab w:val="left" w:pos="1701"/>
        </w:tabs>
        <w:spacing w:before="120" w:after="120" w:line="276" w:lineRule="auto"/>
        <w:ind w:left="425"/>
        <w:rPr>
          <w:rFonts w:ascii="Arial" w:hAnsi="Arial" w:cs="Arial"/>
          <w:sz w:val="20"/>
          <w:szCs w:val="20"/>
        </w:rPr>
      </w:pPr>
      <w:r w:rsidRPr="00F40EB5">
        <w:rPr>
          <w:rFonts w:ascii="Arial" w:hAnsi="Arial" w:cs="Arial"/>
          <w:sz w:val="20"/>
          <w:szCs w:val="20"/>
        </w:rPr>
        <w:t>(dále jen „</w:t>
      </w:r>
      <w:r w:rsidRPr="00F40EB5">
        <w:rPr>
          <w:rFonts w:ascii="Arial" w:hAnsi="Arial" w:cs="Arial"/>
          <w:b/>
          <w:sz w:val="20"/>
          <w:szCs w:val="20"/>
        </w:rPr>
        <w:t>Objednate</w:t>
      </w:r>
      <w:r w:rsidRPr="00F40EB5">
        <w:rPr>
          <w:rFonts w:ascii="Arial" w:hAnsi="Arial" w:cs="Arial"/>
          <w:sz w:val="20"/>
          <w:szCs w:val="20"/>
        </w:rPr>
        <w:t>l“ nebo též „</w:t>
      </w:r>
      <w:r w:rsidRPr="00F40EB5">
        <w:rPr>
          <w:rFonts w:ascii="Arial" w:hAnsi="Arial" w:cs="Arial"/>
          <w:b/>
          <w:sz w:val="20"/>
          <w:szCs w:val="20"/>
        </w:rPr>
        <w:t>VZP ČR</w:t>
      </w:r>
      <w:r w:rsidRPr="00F40EB5">
        <w:rPr>
          <w:rFonts w:ascii="Arial" w:hAnsi="Arial" w:cs="Arial"/>
          <w:sz w:val="20"/>
          <w:szCs w:val="20"/>
        </w:rPr>
        <w:t>“)</w:t>
      </w:r>
    </w:p>
    <w:p w14:paraId="7685FF4B" w14:textId="77777777" w:rsidR="00F40EB5" w:rsidRPr="00F40EB5" w:rsidRDefault="00F40EB5" w:rsidP="00E735E4">
      <w:pPr>
        <w:keepNext/>
        <w:spacing w:before="120" w:after="120" w:line="276" w:lineRule="auto"/>
        <w:ind w:firstLine="360"/>
        <w:rPr>
          <w:rFonts w:ascii="Arial" w:hAnsi="Arial" w:cs="Arial"/>
          <w:b/>
          <w:sz w:val="20"/>
          <w:szCs w:val="20"/>
        </w:rPr>
      </w:pPr>
      <w:r w:rsidRPr="00F40EB5">
        <w:rPr>
          <w:rFonts w:ascii="Arial" w:hAnsi="Arial" w:cs="Arial"/>
          <w:b/>
          <w:sz w:val="20"/>
          <w:szCs w:val="20"/>
        </w:rPr>
        <w:t>a</w:t>
      </w:r>
    </w:p>
    <w:p w14:paraId="0D9FDA02" w14:textId="334CFCE0" w:rsidR="00E7111D" w:rsidRPr="00E7111D" w:rsidRDefault="00E7111D" w:rsidP="00E7111D">
      <w:pPr>
        <w:pStyle w:val="Nadpis2"/>
        <w:keepNext w:val="0"/>
        <w:widowControl w:val="0"/>
        <w:numPr>
          <w:ilvl w:val="0"/>
          <w:numId w:val="5"/>
        </w:numPr>
        <w:tabs>
          <w:tab w:val="clear" w:pos="720"/>
        </w:tabs>
        <w:spacing w:before="120" w:after="120" w:line="276" w:lineRule="auto"/>
        <w:ind w:left="426"/>
        <w:jc w:val="left"/>
        <w:rPr>
          <w:rFonts w:ascii="Arial" w:hAnsi="Arial" w:cs="Arial"/>
          <w:sz w:val="20"/>
          <w:szCs w:val="20"/>
        </w:rPr>
      </w:pPr>
      <w:proofErr w:type="spellStart"/>
      <w:r w:rsidRPr="00E7111D">
        <w:rPr>
          <w:rFonts w:ascii="Arial" w:hAnsi="Arial" w:cs="Arial"/>
          <w:sz w:val="20"/>
          <w:szCs w:val="20"/>
        </w:rPr>
        <w:t>N</w:t>
      </w:r>
      <w:r w:rsidR="0038678C">
        <w:rPr>
          <w:rFonts w:ascii="Arial" w:hAnsi="Arial" w:cs="Arial"/>
          <w:sz w:val="20"/>
          <w:szCs w:val="20"/>
        </w:rPr>
        <w:t>ovit</w:t>
      </w:r>
      <w:proofErr w:type="spellEnd"/>
      <w:r w:rsidRPr="00E7111D">
        <w:rPr>
          <w:rFonts w:ascii="Arial" w:hAnsi="Arial" w:cs="Arial"/>
          <w:sz w:val="20"/>
          <w:szCs w:val="20"/>
        </w:rPr>
        <w:t xml:space="preserve"> s.r.o.</w:t>
      </w:r>
    </w:p>
    <w:p w14:paraId="487B38A5" w14:textId="77777777" w:rsidR="00F40EB5" w:rsidRDefault="00F40EB5" w:rsidP="009705A3">
      <w:pPr>
        <w:tabs>
          <w:tab w:val="left" w:pos="2268"/>
        </w:tabs>
        <w:spacing w:before="120" w:after="120" w:line="276" w:lineRule="auto"/>
        <w:ind w:left="2835" w:hanging="2409"/>
        <w:contextualSpacing/>
        <w:jc w:val="both"/>
        <w:rPr>
          <w:rFonts w:ascii="Arial" w:hAnsi="Arial" w:cs="Arial"/>
          <w:sz w:val="20"/>
          <w:szCs w:val="20"/>
        </w:rPr>
      </w:pPr>
      <w:r w:rsidRPr="00F40EB5">
        <w:rPr>
          <w:rFonts w:ascii="Arial" w:hAnsi="Arial" w:cs="Arial"/>
          <w:sz w:val="20"/>
          <w:szCs w:val="20"/>
        </w:rPr>
        <w:t>se sídlem:</w:t>
      </w:r>
      <w:r w:rsidRPr="00F40EB5">
        <w:rPr>
          <w:rFonts w:ascii="Arial" w:hAnsi="Arial" w:cs="Arial"/>
          <w:sz w:val="20"/>
          <w:szCs w:val="20"/>
        </w:rPr>
        <w:tab/>
      </w:r>
      <w:r w:rsidRPr="00F40EB5">
        <w:rPr>
          <w:rFonts w:ascii="Arial" w:hAnsi="Arial" w:cs="Arial"/>
          <w:sz w:val="20"/>
          <w:szCs w:val="20"/>
        </w:rPr>
        <w:tab/>
      </w:r>
      <w:r w:rsidR="00E7111D" w:rsidRPr="00E7111D">
        <w:rPr>
          <w:rFonts w:ascii="Arial" w:hAnsi="Arial" w:cs="Arial"/>
          <w:sz w:val="20"/>
          <w:szCs w:val="20"/>
        </w:rPr>
        <w:t xml:space="preserve">nám. Jana Žižky z Trocnova 82/17, </w:t>
      </w:r>
      <w:r w:rsidR="0038678C" w:rsidRPr="0038678C">
        <w:rPr>
          <w:rFonts w:ascii="Arial" w:hAnsi="Arial" w:cs="Arial"/>
          <w:sz w:val="20"/>
          <w:szCs w:val="20"/>
        </w:rPr>
        <w:t>Čáslav-Staré Město</w:t>
      </w:r>
      <w:r w:rsidR="0038678C">
        <w:rPr>
          <w:rFonts w:ascii="Arial" w:hAnsi="Arial" w:cs="Arial"/>
          <w:sz w:val="20"/>
          <w:szCs w:val="20"/>
        </w:rPr>
        <w:t xml:space="preserve">, </w:t>
      </w:r>
      <w:r w:rsidR="00E7111D" w:rsidRPr="00E7111D">
        <w:rPr>
          <w:rFonts w:ascii="Arial" w:hAnsi="Arial" w:cs="Arial"/>
          <w:sz w:val="20"/>
          <w:szCs w:val="20"/>
        </w:rPr>
        <w:t>286 01, Čáslav</w:t>
      </w:r>
    </w:p>
    <w:p w14:paraId="3712EE4D" w14:textId="77777777" w:rsidR="00F40EB5" w:rsidRPr="00F40EB5"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kterou zastupuje/jí:</w:t>
      </w:r>
      <w:r w:rsidRPr="00F40EB5">
        <w:rPr>
          <w:rFonts w:ascii="Arial" w:hAnsi="Arial" w:cs="Arial"/>
          <w:sz w:val="20"/>
          <w:szCs w:val="20"/>
        </w:rPr>
        <w:tab/>
      </w:r>
      <w:r w:rsidRPr="00F40EB5">
        <w:rPr>
          <w:rFonts w:ascii="Arial" w:hAnsi="Arial" w:cs="Arial"/>
          <w:sz w:val="20"/>
          <w:szCs w:val="20"/>
        </w:rPr>
        <w:tab/>
      </w:r>
      <w:r w:rsidR="00E7111D" w:rsidRPr="00E7111D">
        <w:rPr>
          <w:rFonts w:ascii="Arial" w:hAnsi="Arial" w:cs="Arial"/>
          <w:sz w:val="20"/>
          <w:szCs w:val="20"/>
        </w:rPr>
        <w:t>Miroslav Javornický, jednatel</w:t>
      </w:r>
    </w:p>
    <w:p w14:paraId="6C4CC80D" w14:textId="77777777" w:rsidR="00F40EB5" w:rsidRPr="00F40EB5"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IČO:</w:t>
      </w:r>
      <w:r w:rsidRPr="00F40EB5">
        <w:rPr>
          <w:rFonts w:ascii="Arial" w:hAnsi="Arial" w:cs="Arial"/>
          <w:sz w:val="20"/>
          <w:szCs w:val="20"/>
        </w:rPr>
        <w:tab/>
      </w:r>
      <w:r w:rsidRPr="00F40EB5">
        <w:rPr>
          <w:rFonts w:ascii="Arial" w:hAnsi="Arial" w:cs="Arial"/>
          <w:sz w:val="20"/>
          <w:szCs w:val="20"/>
        </w:rPr>
        <w:tab/>
      </w:r>
      <w:r w:rsidR="00E7111D" w:rsidRPr="00E7111D">
        <w:rPr>
          <w:rFonts w:ascii="Arial" w:hAnsi="Arial" w:cs="Arial"/>
          <w:sz w:val="20"/>
          <w:szCs w:val="20"/>
        </w:rPr>
        <w:t>28971884</w:t>
      </w:r>
    </w:p>
    <w:p w14:paraId="58A390E2" w14:textId="77777777" w:rsidR="00F40EB5" w:rsidRPr="00F40EB5" w:rsidRDefault="00F40EB5" w:rsidP="00E735E4">
      <w:pPr>
        <w:tabs>
          <w:tab w:val="left" w:pos="2268"/>
        </w:tabs>
        <w:spacing w:before="120" w:after="120" w:line="276" w:lineRule="auto"/>
        <w:ind w:left="426"/>
        <w:contextualSpacing/>
        <w:jc w:val="both"/>
        <w:rPr>
          <w:rFonts w:ascii="Arial" w:hAnsi="Arial" w:cs="Arial"/>
          <w:sz w:val="20"/>
          <w:szCs w:val="20"/>
        </w:rPr>
      </w:pPr>
      <w:r w:rsidRPr="00F40EB5">
        <w:rPr>
          <w:rFonts w:ascii="Arial" w:hAnsi="Arial" w:cs="Arial"/>
          <w:sz w:val="20"/>
          <w:szCs w:val="20"/>
        </w:rPr>
        <w:t>DIČ:</w:t>
      </w:r>
      <w:r w:rsidRPr="00F40EB5">
        <w:rPr>
          <w:rFonts w:ascii="Arial" w:hAnsi="Arial" w:cs="Arial"/>
          <w:sz w:val="20"/>
          <w:szCs w:val="20"/>
        </w:rPr>
        <w:tab/>
      </w:r>
      <w:r w:rsidRPr="00F40EB5">
        <w:rPr>
          <w:rFonts w:ascii="Arial" w:hAnsi="Arial" w:cs="Arial"/>
          <w:sz w:val="20"/>
          <w:szCs w:val="20"/>
        </w:rPr>
        <w:tab/>
      </w:r>
      <w:r w:rsidR="00E7111D" w:rsidRPr="00E7111D">
        <w:rPr>
          <w:rFonts w:ascii="Arial" w:hAnsi="Arial" w:cs="Arial"/>
          <w:sz w:val="20"/>
          <w:szCs w:val="20"/>
        </w:rPr>
        <w:t>CZ 28971884</w:t>
      </w:r>
    </w:p>
    <w:p w14:paraId="15FA192D" w14:textId="1E20A242" w:rsidR="00F40EB5" w:rsidRPr="00DE571E" w:rsidRDefault="00F40EB5" w:rsidP="00E735E4">
      <w:pPr>
        <w:tabs>
          <w:tab w:val="left" w:pos="2268"/>
        </w:tabs>
        <w:spacing w:before="120" w:after="120" w:line="276" w:lineRule="auto"/>
        <w:ind w:left="426"/>
        <w:contextualSpacing/>
        <w:jc w:val="both"/>
        <w:rPr>
          <w:rFonts w:ascii="Arial" w:hAnsi="Arial" w:cs="Arial"/>
          <w:sz w:val="20"/>
          <w:szCs w:val="20"/>
        </w:rPr>
      </w:pPr>
      <w:r w:rsidRPr="00DE571E">
        <w:rPr>
          <w:rFonts w:ascii="Arial" w:hAnsi="Arial" w:cs="Arial"/>
          <w:sz w:val="20"/>
          <w:szCs w:val="20"/>
        </w:rPr>
        <w:t>Bankovní spojení:</w:t>
      </w:r>
      <w:r w:rsidRPr="00DE571E">
        <w:rPr>
          <w:rFonts w:ascii="Arial" w:hAnsi="Arial" w:cs="Arial"/>
          <w:sz w:val="20"/>
          <w:szCs w:val="20"/>
        </w:rPr>
        <w:tab/>
      </w:r>
      <w:r w:rsidRPr="00DE571E">
        <w:rPr>
          <w:rFonts w:ascii="Arial" w:hAnsi="Arial" w:cs="Arial"/>
          <w:sz w:val="20"/>
          <w:szCs w:val="20"/>
        </w:rPr>
        <w:tab/>
      </w:r>
      <w:proofErr w:type="spellStart"/>
      <w:r w:rsidR="001A4561">
        <w:rPr>
          <w:rFonts w:ascii="Arial" w:hAnsi="Arial" w:cs="Arial"/>
          <w:sz w:val="20"/>
          <w:szCs w:val="20"/>
        </w:rPr>
        <w:t>XXXXXXXXX</w:t>
      </w:r>
      <w:proofErr w:type="spellEnd"/>
    </w:p>
    <w:p w14:paraId="36A49C7B" w14:textId="6EB909FA" w:rsidR="00E7111D" w:rsidRDefault="00F40EB5" w:rsidP="00E7111D">
      <w:pPr>
        <w:tabs>
          <w:tab w:val="left" w:pos="2268"/>
        </w:tabs>
        <w:spacing w:before="120" w:after="120" w:line="276" w:lineRule="auto"/>
        <w:ind w:left="426"/>
        <w:rPr>
          <w:rFonts w:ascii="Arial" w:hAnsi="Arial" w:cs="Arial"/>
          <w:sz w:val="20"/>
          <w:szCs w:val="20"/>
        </w:rPr>
      </w:pPr>
      <w:r w:rsidRPr="00DE571E">
        <w:rPr>
          <w:rFonts w:ascii="Arial" w:hAnsi="Arial" w:cs="Arial"/>
          <w:sz w:val="20"/>
          <w:szCs w:val="20"/>
        </w:rPr>
        <w:t>Číslo účtu:</w:t>
      </w:r>
      <w:r w:rsidRPr="00DE571E">
        <w:rPr>
          <w:rFonts w:ascii="Arial" w:hAnsi="Arial" w:cs="Arial"/>
          <w:sz w:val="20"/>
          <w:szCs w:val="20"/>
        </w:rPr>
        <w:tab/>
      </w:r>
      <w:r w:rsidRPr="00DE571E">
        <w:rPr>
          <w:rFonts w:ascii="Arial" w:hAnsi="Arial" w:cs="Arial"/>
          <w:sz w:val="20"/>
          <w:szCs w:val="20"/>
        </w:rPr>
        <w:tab/>
      </w:r>
      <w:proofErr w:type="spellStart"/>
      <w:r w:rsidR="001A4561">
        <w:rPr>
          <w:rFonts w:ascii="Arial" w:hAnsi="Arial" w:cs="Arial"/>
          <w:sz w:val="20"/>
          <w:szCs w:val="20"/>
        </w:rPr>
        <w:t>XXXXXXXXX</w:t>
      </w:r>
      <w:proofErr w:type="spellEnd"/>
      <w:r w:rsidRPr="00E7111D">
        <w:rPr>
          <w:rFonts w:ascii="Arial" w:hAnsi="Arial" w:cs="Arial"/>
          <w:sz w:val="20"/>
          <w:szCs w:val="20"/>
          <w:highlight w:val="yellow"/>
        </w:rPr>
        <w:br/>
      </w:r>
      <w:r w:rsidRPr="003C0353">
        <w:rPr>
          <w:rFonts w:ascii="Arial" w:hAnsi="Arial" w:cs="Arial"/>
          <w:sz w:val="20"/>
          <w:szCs w:val="20"/>
        </w:rPr>
        <w:t>Zapsaná v</w:t>
      </w:r>
      <w:r w:rsidR="00E7111D" w:rsidRPr="003C0353">
        <w:rPr>
          <w:rFonts w:ascii="Arial" w:hAnsi="Arial" w:cs="Arial"/>
          <w:sz w:val="20"/>
          <w:szCs w:val="20"/>
        </w:rPr>
        <w:t> obchodním</w:t>
      </w:r>
      <w:r w:rsidRPr="003C0353">
        <w:rPr>
          <w:rFonts w:ascii="Arial" w:hAnsi="Arial" w:cs="Arial"/>
          <w:sz w:val="20"/>
          <w:szCs w:val="20"/>
        </w:rPr>
        <w:t xml:space="preserve"> rejstříku </w:t>
      </w:r>
      <w:r w:rsidR="00784A1A" w:rsidRPr="00784A1A">
        <w:rPr>
          <w:rFonts w:ascii="Arial" w:hAnsi="Arial" w:cs="Arial"/>
          <w:sz w:val="20"/>
          <w:szCs w:val="20"/>
        </w:rPr>
        <w:t>veden</w:t>
      </w:r>
      <w:r w:rsidR="003C0353">
        <w:rPr>
          <w:rFonts w:ascii="Arial" w:hAnsi="Arial" w:cs="Arial"/>
          <w:sz w:val="20"/>
          <w:szCs w:val="20"/>
        </w:rPr>
        <w:t>ém</w:t>
      </w:r>
      <w:r w:rsidR="00784A1A" w:rsidRPr="00784A1A">
        <w:rPr>
          <w:rFonts w:ascii="Arial" w:hAnsi="Arial" w:cs="Arial"/>
          <w:sz w:val="20"/>
          <w:szCs w:val="20"/>
        </w:rPr>
        <w:t xml:space="preserve"> u Městského soudu v</w:t>
      </w:r>
      <w:r w:rsidR="003C0353">
        <w:rPr>
          <w:rFonts w:ascii="Arial" w:hAnsi="Arial" w:cs="Arial"/>
          <w:sz w:val="20"/>
          <w:szCs w:val="20"/>
        </w:rPr>
        <w:t> </w:t>
      </w:r>
      <w:r w:rsidR="00784A1A" w:rsidRPr="00784A1A">
        <w:rPr>
          <w:rFonts w:ascii="Arial" w:hAnsi="Arial" w:cs="Arial"/>
          <w:sz w:val="20"/>
          <w:szCs w:val="20"/>
        </w:rPr>
        <w:t>Praze</w:t>
      </w:r>
      <w:r w:rsidR="003C0353">
        <w:rPr>
          <w:rFonts w:ascii="Arial" w:hAnsi="Arial" w:cs="Arial"/>
          <w:sz w:val="20"/>
          <w:szCs w:val="20"/>
        </w:rPr>
        <w:t xml:space="preserve"> </w:t>
      </w:r>
      <w:r w:rsidR="003C0353" w:rsidRPr="00784A1A">
        <w:rPr>
          <w:rFonts w:ascii="Arial" w:hAnsi="Arial" w:cs="Arial"/>
          <w:sz w:val="20"/>
          <w:szCs w:val="20"/>
        </w:rPr>
        <w:t>C 156889</w:t>
      </w:r>
    </w:p>
    <w:p w14:paraId="6413D8F2" w14:textId="77777777" w:rsidR="00F40EB5" w:rsidRPr="00F40EB5" w:rsidRDefault="00F40EB5" w:rsidP="00E7111D">
      <w:pPr>
        <w:tabs>
          <w:tab w:val="left" w:pos="2268"/>
        </w:tabs>
        <w:spacing w:before="120" w:after="120" w:line="276" w:lineRule="auto"/>
        <w:ind w:left="426"/>
        <w:rPr>
          <w:rFonts w:ascii="Arial" w:hAnsi="Arial" w:cs="Arial"/>
          <w:sz w:val="20"/>
          <w:szCs w:val="20"/>
        </w:rPr>
      </w:pPr>
      <w:r w:rsidRPr="00F40EB5">
        <w:rPr>
          <w:rFonts w:ascii="Arial" w:hAnsi="Arial" w:cs="Arial"/>
          <w:sz w:val="20"/>
          <w:szCs w:val="20"/>
        </w:rPr>
        <w:t>(dále jen „</w:t>
      </w:r>
      <w:r w:rsidRPr="00F40EB5">
        <w:rPr>
          <w:rFonts w:ascii="Arial" w:hAnsi="Arial" w:cs="Arial"/>
          <w:b/>
          <w:sz w:val="20"/>
          <w:szCs w:val="20"/>
        </w:rPr>
        <w:t>Poskytovatel</w:t>
      </w:r>
      <w:r w:rsidRPr="00F40EB5">
        <w:rPr>
          <w:rFonts w:ascii="Arial" w:hAnsi="Arial" w:cs="Arial"/>
          <w:sz w:val="20"/>
          <w:szCs w:val="20"/>
        </w:rPr>
        <w:t>“)</w:t>
      </w:r>
    </w:p>
    <w:p w14:paraId="6876B9F1" w14:textId="77777777" w:rsidR="00F40EB5" w:rsidRPr="00F40EB5" w:rsidRDefault="00F40EB5" w:rsidP="00E735E4">
      <w:pPr>
        <w:autoSpaceDE w:val="0"/>
        <w:autoSpaceDN w:val="0"/>
        <w:adjustRightInd w:val="0"/>
        <w:spacing w:before="120" w:after="120" w:line="276" w:lineRule="auto"/>
        <w:ind w:firstLine="426"/>
        <w:contextualSpacing/>
        <w:jc w:val="both"/>
        <w:rPr>
          <w:rFonts w:ascii="Arial" w:hAnsi="Arial" w:cs="Arial"/>
          <w:sz w:val="20"/>
          <w:szCs w:val="20"/>
        </w:rPr>
      </w:pPr>
      <w:r w:rsidRPr="00F40EB5">
        <w:rPr>
          <w:rFonts w:ascii="Arial" w:hAnsi="Arial" w:cs="Arial"/>
          <w:sz w:val="20"/>
          <w:szCs w:val="20"/>
        </w:rPr>
        <w:t xml:space="preserve">(společně též </w:t>
      </w:r>
      <w:r w:rsidRPr="00F40EB5">
        <w:rPr>
          <w:rFonts w:ascii="Arial" w:hAnsi="Arial" w:cs="Arial"/>
          <w:i/>
          <w:sz w:val="20"/>
          <w:szCs w:val="20"/>
        </w:rPr>
        <w:t>„</w:t>
      </w:r>
      <w:r w:rsidR="0075557E">
        <w:rPr>
          <w:rFonts w:ascii="Arial" w:hAnsi="Arial" w:cs="Arial"/>
          <w:b/>
          <w:sz w:val="20"/>
          <w:szCs w:val="20"/>
        </w:rPr>
        <w:t>S</w:t>
      </w:r>
      <w:r w:rsidRPr="00F40EB5">
        <w:rPr>
          <w:rFonts w:ascii="Arial" w:hAnsi="Arial" w:cs="Arial"/>
          <w:b/>
          <w:sz w:val="20"/>
          <w:szCs w:val="20"/>
        </w:rPr>
        <w:t>mluvní strany</w:t>
      </w:r>
      <w:r w:rsidRPr="00F40EB5">
        <w:rPr>
          <w:rFonts w:ascii="Arial" w:hAnsi="Arial" w:cs="Arial"/>
          <w:sz w:val="20"/>
          <w:szCs w:val="20"/>
        </w:rPr>
        <w:t>“ nebo jednotlivě „</w:t>
      </w:r>
      <w:r w:rsidR="0075557E">
        <w:rPr>
          <w:rFonts w:ascii="Arial" w:hAnsi="Arial" w:cs="Arial"/>
          <w:b/>
          <w:sz w:val="20"/>
          <w:szCs w:val="20"/>
        </w:rPr>
        <w:t>S</w:t>
      </w:r>
      <w:r w:rsidRPr="00F40EB5">
        <w:rPr>
          <w:rFonts w:ascii="Arial" w:hAnsi="Arial" w:cs="Arial"/>
          <w:b/>
          <w:sz w:val="20"/>
          <w:szCs w:val="20"/>
        </w:rPr>
        <w:t>mluvní strana</w:t>
      </w:r>
      <w:r w:rsidRPr="00F40EB5">
        <w:rPr>
          <w:rFonts w:ascii="Arial" w:hAnsi="Arial" w:cs="Arial"/>
          <w:sz w:val="20"/>
          <w:szCs w:val="20"/>
        </w:rPr>
        <w:t>“)</w:t>
      </w:r>
    </w:p>
    <w:p w14:paraId="2DC84052" w14:textId="77777777" w:rsidR="00F40EB5" w:rsidRPr="00F40EB5" w:rsidRDefault="00F40EB5" w:rsidP="00E735E4">
      <w:pPr>
        <w:tabs>
          <w:tab w:val="left" w:pos="1701"/>
        </w:tabs>
        <w:spacing w:before="120" w:after="120" w:line="276" w:lineRule="auto"/>
        <w:ind w:left="426"/>
        <w:rPr>
          <w:rFonts w:ascii="Arial" w:hAnsi="Arial" w:cs="Arial"/>
          <w:sz w:val="20"/>
          <w:szCs w:val="20"/>
        </w:rPr>
      </w:pPr>
    </w:p>
    <w:p w14:paraId="76586799" w14:textId="77777777" w:rsidR="00F40EB5" w:rsidRPr="00F40EB5" w:rsidRDefault="00F40EB5" w:rsidP="00E735E4">
      <w:pPr>
        <w:tabs>
          <w:tab w:val="left" w:pos="1701"/>
        </w:tabs>
        <w:spacing w:before="120" w:after="120" w:line="276" w:lineRule="auto"/>
        <w:jc w:val="center"/>
        <w:rPr>
          <w:rFonts w:ascii="Arial" w:hAnsi="Arial" w:cs="Arial"/>
          <w:sz w:val="20"/>
          <w:szCs w:val="20"/>
        </w:rPr>
      </w:pPr>
      <w:r w:rsidRPr="00F40EB5">
        <w:rPr>
          <w:rFonts w:ascii="Arial" w:hAnsi="Arial" w:cs="Arial"/>
          <w:b/>
          <w:sz w:val="20"/>
          <w:szCs w:val="20"/>
        </w:rPr>
        <w:t>Preambule</w:t>
      </w:r>
    </w:p>
    <w:p w14:paraId="388B424E" w14:textId="2EEEEAAB" w:rsidR="00F40EB5" w:rsidRPr="00F40EB5" w:rsidRDefault="00F40EB5" w:rsidP="009705A3">
      <w:pPr>
        <w:numPr>
          <w:ilvl w:val="0"/>
          <w:numId w:val="4"/>
        </w:numPr>
        <w:tabs>
          <w:tab w:val="num" w:pos="567"/>
        </w:tabs>
        <w:spacing w:before="120" w:after="120" w:line="276" w:lineRule="auto"/>
        <w:ind w:left="567" w:hanging="567"/>
        <w:jc w:val="both"/>
        <w:rPr>
          <w:rFonts w:ascii="Arial" w:hAnsi="Arial" w:cs="Arial"/>
          <w:sz w:val="20"/>
          <w:szCs w:val="20"/>
        </w:rPr>
      </w:pPr>
      <w:r w:rsidRPr="00F40EB5">
        <w:rPr>
          <w:rFonts w:ascii="Arial" w:hAnsi="Arial" w:cs="Arial"/>
          <w:sz w:val="20"/>
          <w:szCs w:val="20"/>
        </w:rPr>
        <w:t>Tato Smlouva upravuje vztah mezi VZP ČR a Poskytovatelem, který vzešel z výsledku otevřeného zadávacího řízení na nadlimitní veřejnou zakázku s názvem „</w:t>
      </w:r>
      <w:r w:rsidRPr="00F40EB5">
        <w:rPr>
          <w:rFonts w:ascii="Arial" w:hAnsi="Arial" w:cs="Arial"/>
          <w:b/>
          <w:sz w:val="20"/>
          <w:szCs w:val="20"/>
        </w:rPr>
        <w:t>Podpora aplikace ESSS (spisová služba)</w:t>
      </w:r>
      <w:r w:rsidRPr="00F40EB5">
        <w:rPr>
          <w:rFonts w:ascii="Arial" w:hAnsi="Arial" w:cs="Arial"/>
          <w:sz w:val="20"/>
          <w:szCs w:val="20"/>
        </w:rPr>
        <w:t xml:space="preserve">“ </w:t>
      </w:r>
      <w:r w:rsidR="008D4FE4">
        <w:rPr>
          <w:rFonts w:ascii="Arial" w:hAnsi="Arial" w:cs="Arial"/>
          <w:sz w:val="20"/>
          <w:szCs w:val="20"/>
        </w:rPr>
        <w:t>ID VZ</w:t>
      </w:r>
      <w:r w:rsidR="00E866BB">
        <w:rPr>
          <w:rFonts w:ascii="Arial" w:hAnsi="Arial" w:cs="Arial"/>
          <w:sz w:val="20"/>
          <w:szCs w:val="20"/>
        </w:rPr>
        <w:t>:</w:t>
      </w:r>
      <w:r w:rsidR="008D4FE4">
        <w:rPr>
          <w:rFonts w:ascii="Arial" w:hAnsi="Arial" w:cs="Arial"/>
          <w:sz w:val="20"/>
          <w:szCs w:val="20"/>
        </w:rPr>
        <w:t xml:space="preserve"> 2000534, </w:t>
      </w:r>
      <w:r w:rsidRPr="00F40EB5">
        <w:rPr>
          <w:rFonts w:ascii="Arial" w:hAnsi="Arial" w:cs="Arial"/>
          <w:sz w:val="20"/>
          <w:szCs w:val="20"/>
        </w:rPr>
        <w:t xml:space="preserve">jež byla zahájena odesláním „Oznámení o zakázce“ do Věstníku veřejných zakázek </w:t>
      </w:r>
      <w:r w:rsidR="00F50B7E" w:rsidRPr="00E30429">
        <w:rPr>
          <w:rFonts w:ascii="Arial" w:hAnsi="Arial" w:cs="Arial"/>
          <w:sz w:val="20"/>
          <w:szCs w:val="20"/>
        </w:rPr>
        <w:t xml:space="preserve">a </w:t>
      </w:r>
      <w:r w:rsidR="00F50B7E" w:rsidRPr="0060486C">
        <w:rPr>
          <w:rFonts w:ascii="Arial" w:hAnsi="Arial" w:cs="Arial"/>
          <w:sz w:val="20"/>
          <w:szCs w:val="22"/>
        </w:rPr>
        <w:t xml:space="preserve">Úředního věstníku Evropské unie </w:t>
      </w:r>
      <w:r w:rsidRPr="00F40EB5">
        <w:rPr>
          <w:rFonts w:ascii="Arial" w:hAnsi="Arial" w:cs="Arial"/>
          <w:sz w:val="20"/>
          <w:szCs w:val="20"/>
        </w:rPr>
        <w:t xml:space="preserve">dne </w:t>
      </w:r>
      <w:r w:rsidR="0038678C">
        <w:rPr>
          <w:rFonts w:ascii="Arial" w:hAnsi="Arial" w:cs="Arial"/>
          <w:sz w:val="20"/>
          <w:szCs w:val="20"/>
        </w:rPr>
        <w:t xml:space="preserve">15. 12. 2020 </w:t>
      </w:r>
      <w:r w:rsidRPr="00F40EB5">
        <w:rPr>
          <w:rFonts w:ascii="Arial" w:hAnsi="Arial" w:cs="Arial"/>
          <w:sz w:val="20"/>
          <w:szCs w:val="20"/>
        </w:rPr>
        <w:t>(dále jen „veřejná zakázka“)</w:t>
      </w:r>
      <w:r w:rsidR="00F50B7E">
        <w:rPr>
          <w:rFonts w:ascii="Arial" w:hAnsi="Arial" w:cs="Arial"/>
          <w:sz w:val="20"/>
          <w:szCs w:val="20"/>
        </w:rPr>
        <w:t xml:space="preserve">. Poskytovatel byl vybrán </w:t>
      </w:r>
      <w:r w:rsidR="00B57B18">
        <w:rPr>
          <w:rFonts w:ascii="Arial" w:hAnsi="Arial" w:cs="Arial"/>
          <w:sz w:val="20"/>
          <w:szCs w:val="20"/>
        </w:rPr>
        <w:t>k uzavření této Smlouvy</w:t>
      </w:r>
      <w:r w:rsidRPr="00F40EB5">
        <w:rPr>
          <w:rFonts w:ascii="Arial" w:hAnsi="Arial" w:cs="Arial"/>
          <w:sz w:val="20"/>
          <w:szCs w:val="20"/>
        </w:rPr>
        <w:t xml:space="preserve"> v souladu s § 122 zákona č. 134/2016 Sb., o zadávání veřejných zakázek, ve znění pozdějších předpisů (dále jen „ZZVZ“) </w:t>
      </w:r>
      <w:r w:rsidR="00B57B18">
        <w:rPr>
          <w:rFonts w:ascii="Arial" w:hAnsi="Arial" w:cs="Arial"/>
          <w:sz w:val="20"/>
          <w:szCs w:val="22"/>
        </w:rPr>
        <w:t>rozhodnutím</w:t>
      </w:r>
      <w:r w:rsidR="00B57B18" w:rsidRPr="0060486C">
        <w:rPr>
          <w:rFonts w:ascii="Arial" w:hAnsi="Arial" w:cs="Arial"/>
          <w:sz w:val="20"/>
          <w:szCs w:val="22"/>
        </w:rPr>
        <w:t xml:space="preserve"> ředitele VZP ČR ze dne </w:t>
      </w:r>
      <w:r w:rsidR="006A10AF">
        <w:rPr>
          <w:rFonts w:ascii="Arial" w:hAnsi="Arial" w:cs="Arial"/>
          <w:sz w:val="20"/>
          <w:szCs w:val="22"/>
        </w:rPr>
        <w:t>11. 2. 2021</w:t>
      </w:r>
      <w:r w:rsidRPr="009E51AE">
        <w:rPr>
          <w:rFonts w:ascii="Arial" w:hAnsi="Arial" w:cs="Arial"/>
          <w:sz w:val="20"/>
          <w:szCs w:val="20"/>
        </w:rPr>
        <w:t>.</w:t>
      </w:r>
    </w:p>
    <w:p w14:paraId="517B8F90" w14:textId="77777777" w:rsidR="00F40EB5" w:rsidRPr="00F40EB5" w:rsidRDefault="00F40EB5" w:rsidP="009705A3">
      <w:pPr>
        <w:numPr>
          <w:ilvl w:val="0"/>
          <w:numId w:val="4"/>
        </w:numPr>
        <w:tabs>
          <w:tab w:val="num" w:pos="567"/>
        </w:tabs>
        <w:spacing w:before="120" w:after="120" w:line="276" w:lineRule="auto"/>
        <w:ind w:left="567" w:hanging="567"/>
        <w:jc w:val="both"/>
        <w:rPr>
          <w:rFonts w:ascii="Arial" w:hAnsi="Arial" w:cs="Arial"/>
          <w:sz w:val="20"/>
          <w:szCs w:val="20"/>
        </w:rPr>
      </w:pPr>
      <w:r w:rsidRPr="00F40EB5">
        <w:rPr>
          <w:rFonts w:ascii="Arial" w:hAnsi="Arial" w:cs="Arial"/>
          <w:sz w:val="20"/>
          <w:szCs w:val="20"/>
        </w:rPr>
        <w:t xml:space="preserve">Tato Smlouva stanovuje základní obsah právního vztahu na poskytování požadovaného předmětu plnění mezi </w:t>
      </w:r>
      <w:r w:rsidR="0075557E">
        <w:rPr>
          <w:rFonts w:ascii="Arial" w:hAnsi="Arial" w:cs="Arial"/>
          <w:sz w:val="20"/>
          <w:szCs w:val="20"/>
        </w:rPr>
        <w:t>S</w:t>
      </w:r>
      <w:r w:rsidRPr="00F40EB5">
        <w:rPr>
          <w:rFonts w:ascii="Arial" w:hAnsi="Arial" w:cs="Arial"/>
          <w:sz w:val="20"/>
          <w:szCs w:val="20"/>
        </w:rPr>
        <w:t xml:space="preserve">mluvními stranami. Ustanovení této Smlouvy je třeba vykládat v souladu se zadávacími podmínkami výše uvedené veřejné zakázky. </w:t>
      </w:r>
    </w:p>
    <w:p w14:paraId="0C3F705E" w14:textId="77777777" w:rsidR="00F40EB5" w:rsidRPr="00F40EB5" w:rsidRDefault="00F40EB5" w:rsidP="009705A3">
      <w:pPr>
        <w:numPr>
          <w:ilvl w:val="0"/>
          <w:numId w:val="4"/>
        </w:numPr>
        <w:tabs>
          <w:tab w:val="num" w:pos="567"/>
        </w:tabs>
        <w:spacing w:before="120" w:after="120" w:line="276" w:lineRule="auto"/>
        <w:ind w:left="567" w:hanging="567"/>
        <w:jc w:val="both"/>
        <w:rPr>
          <w:rFonts w:ascii="Arial" w:hAnsi="Arial" w:cs="Arial"/>
          <w:sz w:val="20"/>
          <w:szCs w:val="20"/>
        </w:rPr>
      </w:pPr>
      <w:r w:rsidRPr="00F40EB5">
        <w:rPr>
          <w:rFonts w:ascii="Arial" w:hAnsi="Arial" w:cs="Arial"/>
          <w:sz w:val="20"/>
          <w:szCs w:val="20"/>
        </w:rPr>
        <w:t xml:space="preserve">Účelem této Smlouvy je zajištění bezchybného a na vývoj příslušné legislativy reagujícího provozu aplikace pro zpracování evidence dokumentů v elektronické podobě (včetně </w:t>
      </w:r>
      <w:r w:rsidRPr="00F40EB5">
        <w:rPr>
          <w:rFonts w:ascii="Arial" w:hAnsi="Arial" w:cs="Arial"/>
          <w:sz w:val="20"/>
          <w:szCs w:val="20"/>
        </w:rPr>
        <w:lastRenderedPageBreak/>
        <w:t>digitalizovaných obrazů dokumentů v listinné podobě), tj. systému e-spis, zavedeného v IS VZP ČR jako Elektronická spisová služba (dále vše též jen „</w:t>
      </w:r>
      <w:r w:rsidRPr="00B57B18">
        <w:rPr>
          <w:rFonts w:ascii="Arial" w:hAnsi="Arial" w:cs="Arial"/>
          <w:b/>
          <w:sz w:val="20"/>
          <w:szCs w:val="20"/>
        </w:rPr>
        <w:t>systém e-spis</w:t>
      </w:r>
      <w:r w:rsidRPr="00F40EB5">
        <w:rPr>
          <w:rFonts w:ascii="Arial" w:hAnsi="Arial" w:cs="Arial"/>
          <w:sz w:val="20"/>
          <w:szCs w:val="20"/>
        </w:rPr>
        <w:t>“ nebo „</w:t>
      </w:r>
      <w:r w:rsidRPr="00B57B18">
        <w:rPr>
          <w:rFonts w:ascii="Arial" w:hAnsi="Arial" w:cs="Arial"/>
          <w:b/>
          <w:sz w:val="20"/>
          <w:szCs w:val="20"/>
        </w:rPr>
        <w:t>ESSS</w:t>
      </w:r>
      <w:r w:rsidRPr="00F40EB5">
        <w:rPr>
          <w:rFonts w:ascii="Arial" w:hAnsi="Arial" w:cs="Arial"/>
          <w:sz w:val="20"/>
          <w:szCs w:val="20"/>
        </w:rPr>
        <w:t>“ nebo „</w:t>
      </w:r>
      <w:r w:rsidRPr="00B57B18">
        <w:rPr>
          <w:rFonts w:ascii="Arial" w:hAnsi="Arial" w:cs="Arial"/>
          <w:b/>
          <w:sz w:val="20"/>
          <w:szCs w:val="20"/>
        </w:rPr>
        <w:t>systém ESSS</w:t>
      </w:r>
      <w:r w:rsidRPr="00F40EB5">
        <w:rPr>
          <w:rFonts w:ascii="Arial" w:hAnsi="Arial" w:cs="Arial"/>
          <w:sz w:val="20"/>
          <w:szCs w:val="20"/>
        </w:rPr>
        <w:t>“</w:t>
      </w:r>
      <w:r w:rsidR="00EB0F33">
        <w:rPr>
          <w:rFonts w:ascii="Arial" w:hAnsi="Arial" w:cs="Arial"/>
          <w:sz w:val="20"/>
          <w:szCs w:val="20"/>
        </w:rPr>
        <w:t xml:space="preserve"> nebo „</w:t>
      </w:r>
      <w:r w:rsidR="00EB0F33" w:rsidRPr="00B57B18">
        <w:rPr>
          <w:rFonts w:ascii="Arial" w:hAnsi="Arial" w:cs="Arial"/>
          <w:b/>
          <w:sz w:val="20"/>
          <w:szCs w:val="20"/>
        </w:rPr>
        <w:t>aplikace ESSS</w:t>
      </w:r>
      <w:r w:rsidR="00EB0F33">
        <w:rPr>
          <w:rFonts w:ascii="Arial" w:hAnsi="Arial" w:cs="Arial"/>
          <w:sz w:val="20"/>
          <w:szCs w:val="20"/>
        </w:rPr>
        <w:t>“</w:t>
      </w:r>
      <w:r w:rsidRPr="00F40EB5">
        <w:rPr>
          <w:rFonts w:ascii="Arial" w:hAnsi="Arial" w:cs="Arial"/>
          <w:sz w:val="20"/>
          <w:szCs w:val="20"/>
        </w:rPr>
        <w:t xml:space="preserve">) pro plnění povinností VZP ČR stanovených jí zákonem. </w:t>
      </w:r>
    </w:p>
    <w:p w14:paraId="78C66C95" w14:textId="77777777" w:rsidR="00F40EB5" w:rsidRPr="00F40EB5" w:rsidRDefault="00F40EB5" w:rsidP="009705A3">
      <w:pPr>
        <w:numPr>
          <w:ilvl w:val="0"/>
          <w:numId w:val="4"/>
        </w:numPr>
        <w:tabs>
          <w:tab w:val="num" w:pos="567"/>
        </w:tabs>
        <w:spacing w:before="120" w:after="120" w:line="276" w:lineRule="auto"/>
        <w:ind w:left="567" w:hanging="567"/>
        <w:jc w:val="both"/>
        <w:rPr>
          <w:rFonts w:ascii="Arial" w:hAnsi="Arial" w:cs="Arial"/>
          <w:sz w:val="20"/>
          <w:szCs w:val="20"/>
        </w:rPr>
      </w:pPr>
      <w:r w:rsidRPr="00F40EB5">
        <w:rPr>
          <w:rFonts w:ascii="Arial" w:hAnsi="Arial" w:cs="Arial"/>
          <w:sz w:val="20"/>
          <w:szCs w:val="20"/>
        </w:rPr>
        <w:t>Systém e-spis, jehož „výrobcem“ se prohlásila společnost ICZ a.s., IČO 251</w:t>
      </w:r>
      <w:r w:rsidR="00B57B18">
        <w:rPr>
          <w:rFonts w:ascii="Arial" w:hAnsi="Arial" w:cs="Arial"/>
          <w:sz w:val="20"/>
          <w:szCs w:val="20"/>
        </w:rPr>
        <w:t xml:space="preserve"> </w:t>
      </w:r>
      <w:r w:rsidRPr="00F40EB5">
        <w:rPr>
          <w:rFonts w:ascii="Arial" w:hAnsi="Arial" w:cs="Arial"/>
          <w:sz w:val="20"/>
          <w:szCs w:val="20"/>
        </w:rPr>
        <w:t>45</w:t>
      </w:r>
      <w:r w:rsidR="00B57B18">
        <w:rPr>
          <w:rFonts w:ascii="Arial" w:hAnsi="Arial" w:cs="Arial"/>
          <w:sz w:val="20"/>
          <w:szCs w:val="20"/>
        </w:rPr>
        <w:t xml:space="preserve"> </w:t>
      </w:r>
      <w:r w:rsidRPr="00F40EB5">
        <w:rPr>
          <w:rFonts w:ascii="Arial" w:hAnsi="Arial" w:cs="Arial"/>
          <w:sz w:val="20"/>
          <w:szCs w:val="20"/>
        </w:rPr>
        <w:t xml:space="preserve">444 (dále jen „Výrobce“), a který je výrobcem obecně označován též jako „e-Spis“, byl ve VZP ČR zaveden na základě </w:t>
      </w:r>
      <w:r w:rsidR="00B57B18">
        <w:rPr>
          <w:rFonts w:ascii="Arial" w:hAnsi="Arial" w:cs="Arial"/>
          <w:sz w:val="20"/>
          <w:szCs w:val="20"/>
        </w:rPr>
        <w:t>„</w:t>
      </w:r>
      <w:r w:rsidRPr="00F40EB5">
        <w:rPr>
          <w:rFonts w:ascii="Arial" w:hAnsi="Arial" w:cs="Arial"/>
          <w:sz w:val="20"/>
          <w:szCs w:val="20"/>
        </w:rPr>
        <w:t>Smlouvy o dílo na rozšíření dodávky a implementaci dokument management systému“</w:t>
      </w:r>
      <w:r w:rsidR="00B57B18">
        <w:rPr>
          <w:rFonts w:ascii="Arial" w:hAnsi="Arial" w:cs="Arial"/>
          <w:sz w:val="20"/>
          <w:szCs w:val="20"/>
        </w:rPr>
        <w:t>,</w:t>
      </w:r>
      <w:r w:rsidRPr="00F40EB5">
        <w:rPr>
          <w:rFonts w:ascii="Arial" w:hAnsi="Arial" w:cs="Arial"/>
          <w:sz w:val="20"/>
          <w:szCs w:val="20"/>
        </w:rPr>
        <w:t xml:space="preserve"> uzavřené mezi VZP ČR a společností </w:t>
      </w:r>
      <w:proofErr w:type="spellStart"/>
      <w:r w:rsidRPr="00F40EB5">
        <w:rPr>
          <w:rFonts w:ascii="Arial" w:hAnsi="Arial" w:cs="Arial"/>
          <w:sz w:val="20"/>
          <w:szCs w:val="20"/>
        </w:rPr>
        <w:t>Atos</w:t>
      </w:r>
      <w:proofErr w:type="spellEnd"/>
      <w:r w:rsidRPr="00F40EB5">
        <w:rPr>
          <w:rFonts w:ascii="Arial" w:hAnsi="Arial" w:cs="Arial"/>
          <w:sz w:val="20"/>
          <w:szCs w:val="20"/>
        </w:rPr>
        <w:t xml:space="preserve"> IT </w:t>
      </w:r>
      <w:proofErr w:type="spellStart"/>
      <w:r w:rsidRPr="00F40EB5">
        <w:rPr>
          <w:rFonts w:ascii="Arial" w:hAnsi="Arial" w:cs="Arial"/>
          <w:sz w:val="20"/>
          <w:szCs w:val="20"/>
        </w:rPr>
        <w:t>Solutions</w:t>
      </w:r>
      <w:proofErr w:type="spellEnd"/>
      <w:r w:rsidRPr="00F40EB5">
        <w:rPr>
          <w:rFonts w:ascii="Arial" w:hAnsi="Arial" w:cs="Arial"/>
          <w:sz w:val="20"/>
          <w:szCs w:val="20"/>
        </w:rPr>
        <w:t xml:space="preserve"> and </w:t>
      </w:r>
      <w:proofErr w:type="spellStart"/>
      <w:r w:rsidRPr="00F40EB5">
        <w:rPr>
          <w:rFonts w:ascii="Arial" w:hAnsi="Arial" w:cs="Arial"/>
          <w:sz w:val="20"/>
          <w:szCs w:val="20"/>
        </w:rPr>
        <w:t>Services</w:t>
      </w:r>
      <w:proofErr w:type="spellEnd"/>
      <w:r w:rsidRPr="00F40EB5">
        <w:rPr>
          <w:rFonts w:ascii="Arial" w:hAnsi="Arial" w:cs="Arial"/>
          <w:sz w:val="20"/>
          <w:szCs w:val="20"/>
        </w:rPr>
        <w:t>, s.r.o.</w:t>
      </w:r>
      <w:r w:rsidR="00D47704">
        <w:rPr>
          <w:rFonts w:ascii="Arial" w:hAnsi="Arial" w:cs="Arial"/>
          <w:sz w:val="20"/>
          <w:szCs w:val="20"/>
        </w:rPr>
        <w:t xml:space="preserve">, </w:t>
      </w:r>
      <w:r w:rsidR="00D47704" w:rsidRPr="00D47704">
        <w:rPr>
          <w:rFonts w:ascii="Arial" w:hAnsi="Arial" w:cs="Arial"/>
          <w:sz w:val="20"/>
          <w:szCs w:val="20"/>
        </w:rPr>
        <w:t xml:space="preserve">IČO </w:t>
      </w:r>
      <w:r w:rsidR="00D47704" w:rsidRPr="00D47704">
        <w:rPr>
          <w:rStyle w:val="nowrap"/>
          <w:rFonts w:ascii="Arial" w:hAnsi="Arial" w:cs="Arial"/>
          <w:sz w:val="20"/>
          <w:szCs w:val="20"/>
        </w:rPr>
        <w:t>448</w:t>
      </w:r>
      <w:r w:rsidR="00F61E36">
        <w:rPr>
          <w:rStyle w:val="nowrap"/>
          <w:rFonts w:ascii="Arial" w:hAnsi="Arial" w:cs="Arial"/>
          <w:sz w:val="20"/>
          <w:szCs w:val="20"/>
        </w:rPr>
        <w:t xml:space="preserve"> </w:t>
      </w:r>
      <w:r w:rsidR="00D47704" w:rsidRPr="00D47704">
        <w:rPr>
          <w:rStyle w:val="nowrap"/>
          <w:rFonts w:ascii="Arial" w:hAnsi="Arial" w:cs="Arial"/>
          <w:sz w:val="20"/>
          <w:szCs w:val="20"/>
        </w:rPr>
        <w:t>51</w:t>
      </w:r>
      <w:r w:rsidR="00F61E36">
        <w:rPr>
          <w:rStyle w:val="nowrap"/>
          <w:rFonts w:ascii="Arial" w:hAnsi="Arial" w:cs="Arial"/>
          <w:sz w:val="20"/>
          <w:szCs w:val="20"/>
        </w:rPr>
        <w:t xml:space="preserve"> </w:t>
      </w:r>
      <w:r w:rsidR="00D47704" w:rsidRPr="00D47704">
        <w:rPr>
          <w:rStyle w:val="nowrap"/>
          <w:rFonts w:ascii="Arial" w:hAnsi="Arial" w:cs="Arial"/>
          <w:sz w:val="20"/>
          <w:szCs w:val="20"/>
        </w:rPr>
        <w:t>391</w:t>
      </w:r>
      <w:r w:rsidR="00D47704" w:rsidRPr="00D47704">
        <w:rPr>
          <w:sz w:val="20"/>
          <w:szCs w:val="20"/>
        </w:rPr>
        <w:t xml:space="preserve"> </w:t>
      </w:r>
      <w:r w:rsidRPr="00D47704">
        <w:rPr>
          <w:rFonts w:ascii="Arial" w:hAnsi="Arial" w:cs="Arial"/>
          <w:sz w:val="20"/>
          <w:szCs w:val="20"/>
        </w:rPr>
        <w:t xml:space="preserve">(dříve Siemens IT </w:t>
      </w:r>
      <w:proofErr w:type="spellStart"/>
      <w:r w:rsidRPr="00D47704">
        <w:rPr>
          <w:rFonts w:ascii="Arial" w:hAnsi="Arial" w:cs="Arial"/>
          <w:sz w:val="20"/>
          <w:szCs w:val="20"/>
        </w:rPr>
        <w:t>Solutions</w:t>
      </w:r>
      <w:proofErr w:type="spellEnd"/>
      <w:r w:rsidRPr="00D47704">
        <w:rPr>
          <w:rFonts w:ascii="Arial" w:hAnsi="Arial" w:cs="Arial"/>
          <w:sz w:val="20"/>
          <w:szCs w:val="20"/>
        </w:rPr>
        <w:t xml:space="preserve"> and </w:t>
      </w:r>
      <w:proofErr w:type="spellStart"/>
      <w:r w:rsidRPr="00D47704">
        <w:rPr>
          <w:rFonts w:ascii="Arial" w:hAnsi="Arial" w:cs="Arial"/>
          <w:sz w:val="20"/>
          <w:szCs w:val="20"/>
        </w:rPr>
        <w:t>Services</w:t>
      </w:r>
      <w:proofErr w:type="spellEnd"/>
      <w:r w:rsidR="00D47704" w:rsidRPr="00D47704">
        <w:rPr>
          <w:rFonts w:ascii="Arial" w:hAnsi="Arial" w:cs="Arial"/>
          <w:sz w:val="20"/>
          <w:szCs w:val="20"/>
        </w:rPr>
        <w:t xml:space="preserve">, </w:t>
      </w:r>
      <w:r w:rsidRPr="00D47704">
        <w:rPr>
          <w:rFonts w:ascii="Arial" w:hAnsi="Arial" w:cs="Arial"/>
          <w:sz w:val="20"/>
          <w:szCs w:val="20"/>
        </w:rPr>
        <w:t>s.r.o.) dne 15. 12. 2009</w:t>
      </w:r>
      <w:r w:rsidR="006E06AD" w:rsidRPr="00D47704">
        <w:rPr>
          <w:rFonts w:ascii="Arial" w:hAnsi="Arial" w:cs="Arial"/>
          <w:sz w:val="20"/>
          <w:szCs w:val="20"/>
        </w:rPr>
        <w:t xml:space="preserve"> (dále jen „Smlouva o dílo“)</w:t>
      </w:r>
      <w:r w:rsidRPr="00D47704">
        <w:rPr>
          <w:rFonts w:ascii="Arial" w:hAnsi="Arial" w:cs="Arial"/>
          <w:sz w:val="20"/>
          <w:szCs w:val="20"/>
        </w:rPr>
        <w:t>.</w:t>
      </w:r>
    </w:p>
    <w:p w14:paraId="6F40974C" w14:textId="77777777" w:rsidR="00F40EB5" w:rsidRPr="00F40EB5" w:rsidRDefault="00F40EB5" w:rsidP="009705A3">
      <w:pPr>
        <w:numPr>
          <w:ilvl w:val="0"/>
          <w:numId w:val="4"/>
        </w:numPr>
        <w:tabs>
          <w:tab w:val="num" w:pos="567"/>
        </w:tabs>
        <w:spacing w:before="120" w:after="120" w:line="276" w:lineRule="auto"/>
        <w:ind w:left="567" w:hanging="567"/>
        <w:jc w:val="both"/>
        <w:rPr>
          <w:rFonts w:ascii="Arial" w:hAnsi="Arial" w:cs="Arial"/>
          <w:sz w:val="20"/>
          <w:szCs w:val="20"/>
        </w:rPr>
      </w:pPr>
      <w:r w:rsidRPr="00F40EB5">
        <w:rPr>
          <w:rFonts w:ascii="Arial" w:hAnsi="Arial" w:cs="Arial"/>
          <w:sz w:val="20"/>
          <w:szCs w:val="20"/>
        </w:rPr>
        <w:t xml:space="preserve">Systém </w:t>
      </w:r>
      <w:r w:rsidR="00EB0F33">
        <w:rPr>
          <w:rFonts w:ascii="Arial" w:hAnsi="Arial" w:cs="Arial"/>
          <w:sz w:val="20"/>
          <w:szCs w:val="20"/>
        </w:rPr>
        <w:t>e-</w:t>
      </w:r>
      <w:r w:rsidRPr="00F40EB5">
        <w:rPr>
          <w:rFonts w:ascii="Arial" w:hAnsi="Arial" w:cs="Arial"/>
          <w:sz w:val="20"/>
          <w:szCs w:val="20"/>
        </w:rPr>
        <w:t xml:space="preserve">spis byl v roce 2018 na základě Smlouvy o dodávce a podpoře modulu </w:t>
      </w:r>
      <w:proofErr w:type="spellStart"/>
      <w:r w:rsidRPr="00F40EB5">
        <w:rPr>
          <w:rFonts w:ascii="Arial" w:hAnsi="Arial" w:cs="Arial"/>
          <w:sz w:val="20"/>
          <w:szCs w:val="20"/>
        </w:rPr>
        <w:t>eIDAS</w:t>
      </w:r>
      <w:proofErr w:type="spellEnd"/>
      <w:r w:rsidRPr="00F40EB5">
        <w:rPr>
          <w:rFonts w:ascii="Arial" w:hAnsi="Arial" w:cs="Arial"/>
          <w:sz w:val="20"/>
          <w:szCs w:val="20"/>
        </w:rPr>
        <w:t xml:space="preserve"> do </w:t>
      </w:r>
      <w:proofErr w:type="spellStart"/>
      <w:r w:rsidRPr="00F40EB5">
        <w:rPr>
          <w:rFonts w:ascii="Arial" w:hAnsi="Arial" w:cs="Arial"/>
          <w:sz w:val="20"/>
          <w:szCs w:val="20"/>
        </w:rPr>
        <w:t>ESSS</w:t>
      </w:r>
      <w:proofErr w:type="spellEnd"/>
      <w:r w:rsidRPr="00F40EB5">
        <w:rPr>
          <w:rFonts w:ascii="Arial" w:hAnsi="Arial" w:cs="Arial"/>
          <w:sz w:val="20"/>
          <w:szCs w:val="20"/>
        </w:rPr>
        <w:t xml:space="preserve"> č. 1700998/4100050769</w:t>
      </w:r>
      <w:r w:rsidR="00F61E36">
        <w:rPr>
          <w:rFonts w:ascii="Arial" w:hAnsi="Arial" w:cs="Arial"/>
          <w:sz w:val="20"/>
          <w:szCs w:val="20"/>
        </w:rPr>
        <w:t>,</w:t>
      </w:r>
      <w:r w:rsidRPr="00F40EB5">
        <w:rPr>
          <w:rFonts w:ascii="Arial" w:hAnsi="Arial" w:cs="Arial"/>
          <w:sz w:val="20"/>
          <w:szCs w:val="20"/>
        </w:rPr>
        <w:t xml:space="preserve"> uzavřené dne 13.</w:t>
      </w:r>
      <w:r w:rsidR="00EB0F33">
        <w:rPr>
          <w:rFonts w:ascii="Arial" w:hAnsi="Arial" w:cs="Arial"/>
          <w:sz w:val="20"/>
          <w:szCs w:val="20"/>
        </w:rPr>
        <w:t xml:space="preserve"> </w:t>
      </w:r>
      <w:r w:rsidRPr="00F40EB5">
        <w:rPr>
          <w:rFonts w:ascii="Arial" w:hAnsi="Arial" w:cs="Arial"/>
          <w:sz w:val="20"/>
          <w:szCs w:val="20"/>
        </w:rPr>
        <w:t>6.</w:t>
      </w:r>
      <w:r w:rsidR="00EB0F33">
        <w:rPr>
          <w:rFonts w:ascii="Arial" w:hAnsi="Arial" w:cs="Arial"/>
          <w:sz w:val="20"/>
          <w:szCs w:val="20"/>
        </w:rPr>
        <w:t xml:space="preserve"> </w:t>
      </w:r>
      <w:r w:rsidRPr="00F40EB5">
        <w:rPr>
          <w:rFonts w:ascii="Arial" w:hAnsi="Arial" w:cs="Arial"/>
          <w:sz w:val="20"/>
          <w:szCs w:val="20"/>
        </w:rPr>
        <w:t>2018 mezi VZP ČR a společností ICZ a.s., IČ</w:t>
      </w:r>
      <w:r w:rsidR="00975794">
        <w:rPr>
          <w:rFonts w:ascii="Arial" w:hAnsi="Arial" w:cs="Arial"/>
          <w:sz w:val="20"/>
          <w:szCs w:val="20"/>
        </w:rPr>
        <w:t>O</w:t>
      </w:r>
      <w:r w:rsidR="00F61E36">
        <w:rPr>
          <w:rFonts w:ascii="Arial" w:hAnsi="Arial" w:cs="Arial"/>
          <w:sz w:val="20"/>
          <w:szCs w:val="20"/>
        </w:rPr>
        <w:t xml:space="preserve">: </w:t>
      </w:r>
      <w:r w:rsidRPr="00F40EB5">
        <w:rPr>
          <w:rFonts w:ascii="Arial" w:hAnsi="Arial" w:cs="Arial"/>
          <w:sz w:val="20"/>
          <w:szCs w:val="20"/>
        </w:rPr>
        <w:t>251</w:t>
      </w:r>
      <w:r w:rsidR="00F61E36">
        <w:rPr>
          <w:rFonts w:ascii="Arial" w:hAnsi="Arial" w:cs="Arial"/>
          <w:sz w:val="20"/>
          <w:szCs w:val="20"/>
        </w:rPr>
        <w:t> </w:t>
      </w:r>
      <w:r w:rsidRPr="00F40EB5">
        <w:rPr>
          <w:rFonts w:ascii="Arial" w:hAnsi="Arial" w:cs="Arial"/>
          <w:sz w:val="20"/>
          <w:szCs w:val="20"/>
        </w:rPr>
        <w:t>45</w:t>
      </w:r>
      <w:r w:rsidR="00F61E36">
        <w:rPr>
          <w:rFonts w:ascii="Arial" w:hAnsi="Arial" w:cs="Arial"/>
          <w:sz w:val="20"/>
          <w:szCs w:val="20"/>
        </w:rPr>
        <w:t xml:space="preserve"> </w:t>
      </w:r>
      <w:r w:rsidRPr="00F40EB5">
        <w:rPr>
          <w:rFonts w:ascii="Arial" w:hAnsi="Arial" w:cs="Arial"/>
          <w:sz w:val="20"/>
          <w:szCs w:val="20"/>
        </w:rPr>
        <w:t xml:space="preserve">444 rozšířen modulem elektronického podpisu a modulem </w:t>
      </w:r>
      <w:proofErr w:type="spellStart"/>
      <w:r w:rsidRPr="00F40EB5">
        <w:rPr>
          <w:rFonts w:ascii="Arial" w:hAnsi="Arial" w:cs="Arial"/>
          <w:sz w:val="20"/>
          <w:szCs w:val="20"/>
        </w:rPr>
        <w:t>eIDAS</w:t>
      </w:r>
      <w:proofErr w:type="spellEnd"/>
      <w:r w:rsidRPr="00F40EB5">
        <w:rPr>
          <w:rFonts w:ascii="Arial" w:hAnsi="Arial" w:cs="Arial"/>
          <w:sz w:val="20"/>
          <w:szCs w:val="20"/>
        </w:rPr>
        <w:t xml:space="preserve">, který umožnil vedení ESSS v souladu s </w:t>
      </w:r>
      <w:proofErr w:type="spellStart"/>
      <w:r w:rsidRPr="00F40EB5">
        <w:rPr>
          <w:rFonts w:ascii="Arial" w:hAnsi="Arial" w:cs="Arial"/>
          <w:sz w:val="20"/>
          <w:szCs w:val="20"/>
        </w:rPr>
        <w:t>eIDAS</w:t>
      </w:r>
      <w:proofErr w:type="spellEnd"/>
      <w:r w:rsidRPr="00F40EB5">
        <w:rPr>
          <w:rFonts w:ascii="Arial" w:hAnsi="Arial" w:cs="Arial"/>
          <w:sz w:val="20"/>
          <w:szCs w:val="20"/>
        </w:rPr>
        <w:t>, zákonem č. 297/2016 Sb., o službách vytvářejících důvěru pro elektronické transakce a dále zákonem 298/2016 Sb</w:t>
      </w:r>
      <w:r w:rsidR="00EB0F33">
        <w:rPr>
          <w:rFonts w:ascii="Arial" w:hAnsi="Arial" w:cs="Arial"/>
          <w:sz w:val="20"/>
          <w:szCs w:val="20"/>
        </w:rPr>
        <w:t>.</w:t>
      </w:r>
      <w:r w:rsidRPr="00F40EB5">
        <w:rPr>
          <w:rFonts w:ascii="Arial" w:hAnsi="Arial" w:cs="Arial"/>
          <w:sz w:val="20"/>
          <w:szCs w:val="20"/>
        </w:rPr>
        <w:t xml:space="preserve"> (dále též jen „modul </w:t>
      </w:r>
      <w:proofErr w:type="spellStart"/>
      <w:r w:rsidRPr="00F40EB5">
        <w:rPr>
          <w:rFonts w:ascii="Arial" w:hAnsi="Arial" w:cs="Arial"/>
          <w:sz w:val="20"/>
          <w:szCs w:val="20"/>
        </w:rPr>
        <w:t>eIDAS</w:t>
      </w:r>
      <w:proofErr w:type="spellEnd"/>
      <w:r w:rsidRPr="00F40EB5">
        <w:rPr>
          <w:rFonts w:ascii="Arial" w:hAnsi="Arial" w:cs="Arial"/>
          <w:sz w:val="20"/>
          <w:szCs w:val="20"/>
        </w:rPr>
        <w:t>“), a to s</w:t>
      </w:r>
      <w:r w:rsidR="00F61E36">
        <w:rPr>
          <w:rFonts w:ascii="Arial" w:hAnsi="Arial" w:cs="Arial"/>
          <w:sz w:val="20"/>
          <w:szCs w:val="20"/>
        </w:rPr>
        <w:t> </w:t>
      </w:r>
      <w:r w:rsidRPr="00F40EB5">
        <w:rPr>
          <w:rFonts w:ascii="Arial" w:hAnsi="Arial" w:cs="Arial"/>
          <w:sz w:val="20"/>
          <w:szCs w:val="20"/>
        </w:rPr>
        <w:t>poskytováním související podpory.</w:t>
      </w:r>
    </w:p>
    <w:p w14:paraId="1BF93287" w14:textId="77777777" w:rsidR="00F40EB5" w:rsidRPr="00F40EB5" w:rsidRDefault="00F40EB5" w:rsidP="009705A3">
      <w:pPr>
        <w:numPr>
          <w:ilvl w:val="0"/>
          <w:numId w:val="4"/>
        </w:numPr>
        <w:tabs>
          <w:tab w:val="num" w:pos="567"/>
        </w:tabs>
        <w:spacing w:before="120" w:after="120" w:line="276" w:lineRule="auto"/>
        <w:ind w:left="567" w:hanging="567"/>
        <w:jc w:val="both"/>
        <w:rPr>
          <w:rFonts w:ascii="Arial" w:hAnsi="Arial" w:cs="Arial"/>
          <w:sz w:val="20"/>
          <w:szCs w:val="20"/>
        </w:rPr>
      </w:pPr>
      <w:r w:rsidRPr="00F40EB5">
        <w:rPr>
          <w:rFonts w:ascii="Arial" w:hAnsi="Arial" w:cs="Arial"/>
          <w:sz w:val="20"/>
          <w:szCs w:val="20"/>
        </w:rPr>
        <w:t>Na základě „Smlouvy o podpoře aplikace ESSS (spisová služba) č. 1605999/4100047443“ uzavřené dne 14.</w:t>
      </w:r>
      <w:r w:rsidR="00F61E36">
        <w:rPr>
          <w:rFonts w:ascii="Arial" w:hAnsi="Arial" w:cs="Arial"/>
          <w:sz w:val="20"/>
          <w:szCs w:val="20"/>
        </w:rPr>
        <w:t xml:space="preserve"> </w:t>
      </w:r>
      <w:r w:rsidRPr="00F40EB5">
        <w:rPr>
          <w:rFonts w:ascii="Arial" w:hAnsi="Arial" w:cs="Arial"/>
          <w:sz w:val="20"/>
          <w:szCs w:val="20"/>
        </w:rPr>
        <w:t>6.</w:t>
      </w:r>
      <w:r w:rsidR="00F61E36">
        <w:rPr>
          <w:rFonts w:ascii="Arial" w:hAnsi="Arial" w:cs="Arial"/>
          <w:sz w:val="20"/>
          <w:szCs w:val="20"/>
        </w:rPr>
        <w:t xml:space="preserve"> </w:t>
      </w:r>
      <w:r w:rsidRPr="00F40EB5">
        <w:rPr>
          <w:rFonts w:ascii="Arial" w:hAnsi="Arial" w:cs="Arial"/>
          <w:sz w:val="20"/>
          <w:szCs w:val="20"/>
        </w:rPr>
        <w:t>2017 mezi VZP ČR a společností ICZ a.s., IČ</w:t>
      </w:r>
      <w:r w:rsidR="00975794">
        <w:rPr>
          <w:rFonts w:ascii="Arial" w:hAnsi="Arial" w:cs="Arial"/>
          <w:sz w:val="20"/>
          <w:szCs w:val="20"/>
        </w:rPr>
        <w:t>O</w:t>
      </w:r>
      <w:r w:rsidRPr="00F40EB5">
        <w:rPr>
          <w:rFonts w:ascii="Arial" w:hAnsi="Arial" w:cs="Arial"/>
          <w:sz w:val="20"/>
          <w:szCs w:val="20"/>
        </w:rPr>
        <w:t xml:space="preserve"> 251</w:t>
      </w:r>
      <w:r w:rsidR="00F61E36">
        <w:rPr>
          <w:rFonts w:ascii="Arial" w:hAnsi="Arial" w:cs="Arial"/>
          <w:sz w:val="20"/>
          <w:szCs w:val="20"/>
        </w:rPr>
        <w:t xml:space="preserve"> </w:t>
      </w:r>
      <w:r w:rsidRPr="00F40EB5">
        <w:rPr>
          <w:rFonts w:ascii="Arial" w:hAnsi="Arial" w:cs="Arial"/>
          <w:sz w:val="20"/>
          <w:szCs w:val="20"/>
        </w:rPr>
        <w:t>45</w:t>
      </w:r>
      <w:r w:rsidR="00F61E36">
        <w:rPr>
          <w:rFonts w:ascii="Arial" w:hAnsi="Arial" w:cs="Arial"/>
          <w:sz w:val="20"/>
          <w:szCs w:val="20"/>
        </w:rPr>
        <w:t xml:space="preserve"> </w:t>
      </w:r>
      <w:r w:rsidRPr="00F40EB5">
        <w:rPr>
          <w:rFonts w:ascii="Arial" w:hAnsi="Arial" w:cs="Arial"/>
          <w:sz w:val="20"/>
          <w:szCs w:val="20"/>
        </w:rPr>
        <w:t xml:space="preserve">444, je pak systému </w:t>
      </w:r>
      <w:r w:rsidR="0020256F">
        <w:rPr>
          <w:rFonts w:ascii="Arial" w:hAnsi="Arial" w:cs="Arial"/>
          <w:sz w:val="20"/>
          <w:szCs w:val="20"/>
        </w:rPr>
        <w:br/>
      </w:r>
      <w:r w:rsidRPr="00F40EB5">
        <w:rPr>
          <w:rFonts w:ascii="Arial" w:hAnsi="Arial" w:cs="Arial"/>
          <w:sz w:val="20"/>
          <w:szCs w:val="20"/>
        </w:rPr>
        <w:t>e-spis v</w:t>
      </w:r>
      <w:r w:rsidR="00F61E36">
        <w:rPr>
          <w:rFonts w:ascii="Arial" w:hAnsi="Arial" w:cs="Arial"/>
          <w:sz w:val="20"/>
          <w:szCs w:val="20"/>
        </w:rPr>
        <w:t xml:space="preserve"> </w:t>
      </w:r>
      <w:r w:rsidRPr="00F40EB5">
        <w:rPr>
          <w:rFonts w:ascii="Arial" w:hAnsi="Arial" w:cs="Arial"/>
          <w:sz w:val="20"/>
          <w:szCs w:val="20"/>
        </w:rPr>
        <w:t xml:space="preserve">současné době poskytována příslušná originální podpora </w:t>
      </w:r>
      <w:r w:rsidR="00501151">
        <w:rPr>
          <w:rFonts w:ascii="Arial" w:hAnsi="Arial" w:cs="Arial"/>
          <w:sz w:val="20"/>
          <w:szCs w:val="20"/>
        </w:rPr>
        <w:t>V</w:t>
      </w:r>
      <w:r w:rsidRPr="00F40EB5">
        <w:rPr>
          <w:rFonts w:ascii="Arial" w:hAnsi="Arial" w:cs="Arial"/>
          <w:sz w:val="20"/>
          <w:szCs w:val="20"/>
        </w:rPr>
        <w:t xml:space="preserve">ýrobce. Objednatel systém </w:t>
      </w:r>
      <w:r w:rsidR="00F00EF3">
        <w:rPr>
          <w:rFonts w:ascii="Arial" w:hAnsi="Arial" w:cs="Arial"/>
          <w:sz w:val="20"/>
          <w:szCs w:val="20"/>
        </w:rPr>
        <w:br/>
      </w:r>
      <w:r w:rsidRPr="00F40EB5">
        <w:rPr>
          <w:rFonts w:ascii="Arial" w:hAnsi="Arial" w:cs="Arial"/>
          <w:sz w:val="20"/>
          <w:szCs w:val="20"/>
        </w:rPr>
        <w:t>e-spis i jeho upgrade/update právem trvale a podle svých potřeb užívá.</w:t>
      </w:r>
    </w:p>
    <w:p w14:paraId="42141885" w14:textId="77777777" w:rsidR="00F40EB5" w:rsidRPr="00F40EB5" w:rsidRDefault="00F40EB5" w:rsidP="009705A3">
      <w:pPr>
        <w:pStyle w:val="Odstavecseseznamem"/>
        <w:numPr>
          <w:ilvl w:val="0"/>
          <w:numId w:val="4"/>
        </w:numPr>
        <w:tabs>
          <w:tab w:val="num" w:pos="567"/>
        </w:tabs>
        <w:spacing w:before="120" w:after="120"/>
        <w:ind w:left="567" w:hanging="567"/>
        <w:contextualSpacing w:val="0"/>
        <w:jc w:val="both"/>
        <w:rPr>
          <w:rFonts w:ascii="Arial" w:hAnsi="Arial" w:cs="Arial"/>
          <w:bCs/>
          <w:sz w:val="20"/>
          <w:szCs w:val="20"/>
        </w:rPr>
      </w:pPr>
      <w:r w:rsidRPr="00F40EB5">
        <w:rPr>
          <w:rFonts w:ascii="Arial" w:hAnsi="Arial" w:cs="Arial"/>
          <w:sz w:val="20"/>
          <w:szCs w:val="20"/>
        </w:rPr>
        <w:t>Poskytovatel prohlašuje, že</w:t>
      </w:r>
      <w:r w:rsidRPr="00F40EB5">
        <w:rPr>
          <w:rFonts w:ascii="Arial" w:hAnsi="Arial" w:cs="Arial"/>
          <w:bCs/>
          <w:sz w:val="20"/>
          <w:szCs w:val="20"/>
        </w:rPr>
        <w:t xml:space="preserve"> je oprávněn a schopen a dále i dostatečně odborně kvalifikován plnění dle této Smlouvy VZP ČR poskytnout.</w:t>
      </w:r>
    </w:p>
    <w:p w14:paraId="17FD77FE" w14:textId="77777777" w:rsidR="00F40EB5" w:rsidRPr="00F40EB5" w:rsidRDefault="00F40EB5" w:rsidP="00E735E4">
      <w:pPr>
        <w:spacing w:before="120" w:after="120" w:line="276" w:lineRule="auto"/>
        <w:jc w:val="both"/>
        <w:rPr>
          <w:rFonts w:ascii="Arial" w:hAnsi="Arial" w:cs="Arial"/>
          <w:b/>
          <w:bCs/>
          <w:sz w:val="20"/>
          <w:szCs w:val="20"/>
        </w:rPr>
      </w:pPr>
    </w:p>
    <w:p w14:paraId="71F0FE4C" w14:textId="77777777" w:rsidR="00F40EB5" w:rsidRPr="00F40EB5" w:rsidRDefault="00F40EB5" w:rsidP="00E735E4">
      <w:pPr>
        <w:tabs>
          <w:tab w:val="left" w:pos="1701"/>
        </w:tabs>
        <w:spacing w:before="120" w:after="120" w:line="276" w:lineRule="auto"/>
        <w:ind w:left="360"/>
        <w:jc w:val="center"/>
        <w:rPr>
          <w:rFonts w:ascii="Arial" w:hAnsi="Arial" w:cs="Arial"/>
          <w:b/>
          <w:sz w:val="20"/>
          <w:szCs w:val="20"/>
        </w:rPr>
      </w:pPr>
      <w:r w:rsidRPr="00F40EB5">
        <w:rPr>
          <w:rFonts w:ascii="Arial" w:hAnsi="Arial" w:cs="Arial"/>
          <w:b/>
          <w:sz w:val="20"/>
          <w:szCs w:val="20"/>
        </w:rPr>
        <w:t>Článek I. Předmět Smlouvy</w:t>
      </w:r>
    </w:p>
    <w:p w14:paraId="45589E33" w14:textId="77777777" w:rsidR="00F40EB5" w:rsidRPr="00F40EB5" w:rsidRDefault="00F40EB5" w:rsidP="009705A3">
      <w:pPr>
        <w:numPr>
          <w:ilvl w:val="0"/>
          <w:numId w:val="10"/>
        </w:numPr>
        <w:spacing w:before="120" w:after="120" w:line="276" w:lineRule="auto"/>
        <w:jc w:val="both"/>
        <w:rPr>
          <w:rFonts w:ascii="Arial" w:hAnsi="Arial" w:cs="Arial"/>
          <w:sz w:val="20"/>
          <w:szCs w:val="20"/>
        </w:rPr>
      </w:pPr>
      <w:r w:rsidRPr="00F40EB5">
        <w:rPr>
          <w:rFonts w:ascii="Arial" w:hAnsi="Arial" w:cs="Arial"/>
          <w:sz w:val="20"/>
          <w:szCs w:val="20"/>
        </w:rPr>
        <w:t>Předmětem této Smlouvy je závazek Poskytovatele poskytovat/zajistit poskytování (dále jen „</w:t>
      </w:r>
      <w:r w:rsidRPr="00D35AFE">
        <w:rPr>
          <w:rFonts w:ascii="Arial" w:hAnsi="Arial" w:cs="Arial"/>
          <w:b/>
          <w:sz w:val="20"/>
          <w:szCs w:val="20"/>
        </w:rPr>
        <w:t>poskytovat</w:t>
      </w:r>
      <w:r w:rsidRPr="00F40EB5">
        <w:rPr>
          <w:rFonts w:ascii="Arial" w:hAnsi="Arial" w:cs="Arial"/>
          <w:sz w:val="20"/>
          <w:szCs w:val="20"/>
        </w:rPr>
        <w:t>“) po dobu stanovenou touto Smlouvou pro Objednatele podporu ESSS</w:t>
      </w:r>
      <w:r w:rsidRPr="00F40EB5">
        <w:rPr>
          <w:rFonts w:ascii="Arial" w:hAnsi="Arial" w:cs="Arial"/>
          <w:b/>
          <w:sz w:val="20"/>
          <w:szCs w:val="20"/>
        </w:rPr>
        <w:t xml:space="preserve">, a to originální podporu Výrobce </w:t>
      </w:r>
      <w:r w:rsidRPr="00F40EB5">
        <w:rPr>
          <w:rFonts w:ascii="Arial" w:hAnsi="Arial" w:cs="Arial"/>
          <w:sz w:val="20"/>
          <w:szCs w:val="20"/>
        </w:rPr>
        <w:t>a další související služby (dále</w:t>
      </w:r>
      <w:r w:rsidR="00B0714B">
        <w:rPr>
          <w:rFonts w:ascii="Arial" w:hAnsi="Arial" w:cs="Arial"/>
          <w:sz w:val="20"/>
          <w:szCs w:val="20"/>
        </w:rPr>
        <w:t xml:space="preserve"> vše též </w:t>
      </w:r>
      <w:r w:rsidRPr="00F40EB5">
        <w:rPr>
          <w:rFonts w:ascii="Arial" w:hAnsi="Arial" w:cs="Arial"/>
          <w:sz w:val="20"/>
          <w:szCs w:val="20"/>
        </w:rPr>
        <w:t>jen „</w:t>
      </w:r>
      <w:r w:rsidRPr="00D35AFE">
        <w:rPr>
          <w:rFonts w:ascii="Arial" w:hAnsi="Arial" w:cs="Arial"/>
          <w:b/>
          <w:sz w:val="20"/>
          <w:szCs w:val="20"/>
        </w:rPr>
        <w:t>podpora</w:t>
      </w:r>
      <w:r w:rsidRPr="00F40EB5">
        <w:rPr>
          <w:rFonts w:ascii="Arial" w:hAnsi="Arial" w:cs="Arial"/>
          <w:sz w:val="20"/>
          <w:szCs w:val="20"/>
        </w:rPr>
        <w:t>“ nebo „</w:t>
      </w:r>
      <w:r w:rsidRPr="00D35AFE">
        <w:rPr>
          <w:rFonts w:ascii="Arial" w:hAnsi="Arial" w:cs="Arial"/>
          <w:b/>
          <w:sz w:val="20"/>
          <w:szCs w:val="20"/>
        </w:rPr>
        <w:t xml:space="preserve">podpora </w:t>
      </w:r>
      <w:proofErr w:type="spellStart"/>
      <w:r w:rsidRPr="00D35AFE">
        <w:rPr>
          <w:rFonts w:ascii="Arial" w:hAnsi="Arial" w:cs="Arial"/>
          <w:b/>
          <w:sz w:val="20"/>
          <w:szCs w:val="20"/>
        </w:rPr>
        <w:t>ESSS</w:t>
      </w:r>
      <w:proofErr w:type="spellEnd"/>
      <w:r w:rsidRPr="00F40EB5">
        <w:rPr>
          <w:rFonts w:ascii="Arial" w:hAnsi="Arial" w:cs="Arial"/>
          <w:sz w:val="20"/>
          <w:szCs w:val="20"/>
        </w:rPr>
        <w:t>“ nebo „</w:t>
      </w:r>
      <w:r w:rsidRPr="00D35AFE">
        <w:rPr>
          <w:rFonts w:ascii="Arial" w:hAnsi="Arial" w:cs="Arial"/>
          <w:b/>
          <w:sz w:val="20"/>
          <w:szCs w:val="20"/>
        </w:rPr>
        <w:t>služby podpory</w:t>
      </w:r>
      <w:r w:rsidRPr="00F40EB5">
        <w:rPr>
          <w:rFonts w:ascii="Arial" w:hAnsi="Arial" w:cs="Arial"/>
          <w:sz w:val="20"/>
          <w:szCs w:val="20"/>
        </w:rPr>
        <w:t>“).</w:t>
      </w:r>
    </w:p>
    <w:p w14:paraId="73B9D647" w14:textId="77777777" w:rsidR="00F40EB5" w:rsidRPr="00F40EB5" w:rsidRDefault="00F40EB5" w:rsidP="009705A3">
      <w:pPr>
        <w:numPr>
          <w:ilvl w:val="0"/>
          <w:numId w:val="10"/>
        </w:numPr>
        <w:spacing w:before="120" w:after="120" w:line="276" w:lineRule="auto"/>
        <w:jc w:val="both"/>
        <w:rPr>
          <w:rFonts w:ascii="Arial" w:hAnsi="Arial" w:cs="Arial"/>
          <w:sz w:val="20"/>
          <w:szCs w:val="20"/>
        </w:rPr>
      </w:pPr>
      <w:r w:rsidRPr="00F40EB5">
        <w:rPr>
          <w:rFonts w:ascii="Arial" w:hAnsi="Arial" w:cs="Arial"/>
          <w:sz w:val="20"/>
          <w:szCs w:val="20"/>
        </w:rPr>
        <w:t>Předmětem této Smlouvy je dále závazek VZP ČR zaplatit Poskytovateli za řádné splnění předmětu plnění dle této Smlouvy sjednanou cenu.</w:t>
      </w:r>
    </w:p>
    <w:p w14:paraId="3B5E5422" w14:textId="77777777" w:rsidR="00F40EB5" w:rsidRPr="00F40EB5" w:rsidRDefault="00F40EB5" w:rsidP="00E735E4">
      <w:pPr>
        <w:spacing w:before="120" w:after="120" w:line="276" w:lineRule="auto"/>
        <w:jc w:val="both"/>
        <w:rPr>
          <w:rFonts w:ascii="Arial" w:hAnsi="Arial" w:cs="Arial"/>
          <w:sz w:val="20"/>
          <w:szCs w:val="20"/>
        </w:rPr>
      </w:pPr>
    </w:p>
    <w:p w14:paraId="2CCE7D63" w14:textId="77777777" w:rsidR="00F40EB5" w:rsidRPr="00F40EB5" w:rsidRDefault="00F40EB5" w:rsidP="00E735E4">
      <w:pPr>
        <w:tabs>
          <w:tab w:val="left" w:pos="1701"/>
        </w:tabs>
        <w:spacing w:before="120" w:after="120" w:line="276" w:lineRule="auto"/>
        <w:ind w:left="360"/>
        <w:jc w:val="center"/>
        <w:rPr>
          <w:rFonts w:ascii="Arial" w:hAnsi="Arial" w:cs="Arial"/>
          <w:b/>
          <w:sz w:val="20"/>
          <w:szCs w:val="20"/>
        </w:rPr>
      </w:pPr>
      <w:r w:rsidRPr="00F40EB5">
        <w:rPr>
          <w:rFonts w:ascii="Arial" w:hAnsi="Arial" w:cs="Arial"/>
          <w:b/>
          <w:sz w:val="20"/>
          <w:szCs w:val="20"/>
        </w:rPr>
        <w:t>Článek II. Předmět plnění</w:t>
      </w:r>
    </w:p>
    <w:p w14:paraId="08ACFB10" w14:textId="77777777" w:rsidR="00F40EB5" w:rsidRPr="00F40EB5" w:rsidRDefault="00F40EB5" w:rsidP="00A7629D">
      <w:pPr>
        <w:numPr>
          <w:ilvl w:val="0"/>
          <w:numId w:val="67"/>
        </w:numPr>
        <w:spacing w:before="120" w:after="120" w:line="276" w:lineRule="auto"/>
        <w:jc w:val="both"/>
        <w:rPr>
          <w:rFonts w:ascii="Arial" w:hAnsi="Arial" w:cs="Arial"/>
          <w:sz w:val="20"/>
          <w:szCs w:val="20"/>
        </w:rPr>
      </w:pPr>
      <w:r w:rsidRPr="00D35AFE">
        <w:rPr>
          <w:rFonts w:ascii="Arial" w:hAnsi="Arial" w:cs="Arial"/>
          <w:sz w:val="20"/>
          <w:szCs w:val="20"/>
        </w:rPr>
        <w:t>Poskytovatel</w:t>
      </w:r>
      <w:r w:rsidRPr="00F40EB5">
        <w:rPr>
          <w:rFonts w:ascii="Arial" w:hAnsi="Arial" w:cs="Arial"/>
          <w:iCs/>
          <w:sz w:val="20"/>
          <w:szCs w:val="20"/>
        </w:rPr>
        <w:t xml:space="preserve"> se zavazuje v rozsahu a za podmínek stanovených touto Smlouvou poskytovat VZP ČR po dobu trvání této Smlouvy </w:t>
      </w:r>
      <w:r w:rsidRPr="00A10B74">
        <w:rPr>
          <w:rFonts w:ascii="Arial" w:hAnsi="Arial" w:cs="Arial"/>
          <w:b/>
          <w:iCs/>
          <w:sz w:val="20"/>
          <w:szCs w:val="20"/>
        </w:rPr>
        <w:t>následující podporu ESSS</w:t>
      </w:r>
      <w:r w:rsidR="00FA7313" w:rsidRPr="00A10B74">
        <w:rPr>
          <w:rFonts w:ascii="Arial" w:hAnsi="Arial" w:cs="Arial"/>
          <w:iCs/>
          <w:sz w:val="20"/>
          <w:szCs w:val="20"/>
        </w:rPr>
        <w:t>.</w:t>
      </w:r>
    </w:p>
    <w:p w14:paraId="6F283BD9" w14:textId="77777777" w:rsidR="00F40EB5" w:rsidRPr="00BA427B" w:rsidRDefault="00F40EB5" w:rsidP="00A10B74">
      <w:pPr>
        <w:spacing w:before="120" w:after="120" w:line="276" w:lineRule="auto"/>
        <w:ind w:left="567"/>
        <w:jc w:val="both"/>
        <w:rPr>
          <w:rFonts w:ascii="Arial" w:hAnsi="Arial" w:cs="Arial"/>
          <w:sz w:val="20"/>
          <w:szCs w:val="20"/>
        </w:rPr>
      </w:pPr>
      <w:r w:rsidRPr="00BA427B">
        <w:rPr>
          <w:rFonts w:ascii="Arial" w:hAnsi="Arial" w:cs="Arial"/>
          <w:sz w:val="20"/>
          <w:szCs w:val="20"/>
        </w:rPr>
        <w:t>Jedná se o:</w:t>
      </w:r>
    </w:p>
    <w:p w14:paraId="758CE605" w14:textId="77777777" w:rsidR="00F40EB5" w:rsidRPr="00A10B74" w:rsidRDefault="00F40EB5" w:rsidP="00A10B74">
      <w:pPr>
        <w:autoSpaceDE w:val="0"/>
        <w:autoSpaceDN w:val="0"/>
        <w:adjustRightInd w:val="0"/>
        <w:spacing w:before="120" w:after="120"/>
        <w:ind w:left="567"/>
        <w:jc w:val="both"/>
        <w:rPr>
          <w:rFonts w:ascii="Arial" w:hAnsi="Arial" w:cs="Arial"/>
          <w:sz w:val="20"/>
          <w:szCs w:val="20"/>
        </w:rPr>
      </w:pPr>
      <w:r w:rsidRPr="00A10B74">
        <w:rPr>
          <w:rFonts w:ascii="Arial" w:hAnsi="Arial" w:cs="Arial"/>
          <w:b/>
          <w:sz w:val="20"/>
          <w:szCs w:val="20"/>
        </w:rPr>
        <w:t>podporu ESSS</w:t>
      </w:r>
      <w:r w:rsidRPr="00A10B74">
        <w:rPr>
          <w:rFonts w:ascii="Arial" w:hAnsi="Arial" w:cs="Arial"/>
          <w:sz w:val="20"/>
          <w:szCs w:val="20"/>
        </w:rPr>
        <w:t xml:space="preserve"> </w:t>
      </w:r>
      <w:r w:rsidRPr="00A10B74">
        <w:rPr>
          <w:rFonts w:ascii="Arial" w:hAnsi="Arial" w:cs="Arial"/>
          <w:b/>
          <w:sz w:val="20"/>
          <w:szCs w:val="20"/>
        </w:rPr>
        <w:t>hrazenou paušálem,</w:t>
      </w:r>
      <w:r w:rsidRPr="00A10B74">
        <w:rPr>
          <w:rFonts w:ascii="Arial" w:hAnsi="Arial" w:cs="Arial"/>
          <w:sz w:val="20"/>
          <w:szCs w:val="20"/>
        </w:rPr>
        <w:t xml:space="preserve"> která zahrnuje:</w:t>
      </w:r>
    </w:p>
    <w:p w14:paraId="39614720" w14:textId="77777777" w:rsidR="00F40EB5" w:rsidRPr="009D0C85" w:rsidRDefault="00F40EB5" w:rsidP="00A7629D">
      <w:pPr>
        <w:pStyle w:val="Odstavecseseznamem"/>
        <w:numPr>
          <w:ilvl w:val="0"/>
          <w:numId w:val="68"/>
        </w:numPr>
        <w:autoSpaceDE w:val="0"/>
        <w:autoSpaceDN w:val="0"/>
        <w:adjustRightInd w:val="0"/>
        <w:spacing w:before="120" w:after="120"/>
        <w:jc w:val="both"/>
        <w:rPr>
          <w:rFonts w:ascii="Arial" w:hAnsi="Arial" w:cs="Arial"/>
          <w:sz w:val="20"/>
          <w:szCs w:val="20"/>
        </w:rPr>
      </w:pPr>
      <w:r w:rsidRPr="009D0C85">
        <w:rPr>
          <w:rFonts w:ascii="Arial" w:hAnsi="Arial" w:cs="Arial"/>
          <w:sz w:val="20"/>
          <w:szCs w:val="20"/>
        </w:rPr>
        <w:t>řešení incidentů v</w:t>
      </w:r>
      <w:r w:rsidR="003B1E90" w:rsidRPr="009D0C85">
        <w:rPr>
          <w:rFonts w:ascii="Arial" w:hAnsi="Arial" w:cs="Arial"/>
          <w:sz w:val="20"/>
          <w:szCs w:val="20"/>
        </w:rPr>
        <w:t> </w:t>
      </w:r>
      <w:r w:rsidRPr="009D0C85">
        <w:rPr>
          <w:rFonts w:ascii="Arial" w:hAnsi="Arial" w:cs="Arial"/>
          <w:sz w:val="20"/>
          <w:szCs w:val="20"/>
        </w:rPr>
        <w:t>ESSS</w:t>
      </w:r>
      <w:r w:rsidR="003B1E90" w:rsidRPr="009D0C85">
        <w:rPr>
          <w:rFonts w:ascii="Arial" w:hAnsi="Arial" w:cs="Arial"/>
          <w:sz w:val="20"/>
          <w:szCs w:val="20"/>
        </w:rPr>
        <w:t>,</w:t>
      </w:r>
      <w:r w:rsidRPr="009D0C85">
        <w:rPr>
          <w:rFonts w:ascii="Arial" w:hAnsi="Arial" w:cs="Arial"/>
          <w:sz w:val="20"/>
          <w:szCs w:val="20"/>
        </w:rPr>
        <w:t xml:space="preserve"> a to v rámci systému e-spis jako celku, který je systémem modulárním,</w:t>
      </w:r>
    </w:p>
    <w:p w14:paraId="63F27376" w14:textId="77777777" w:rsidR="00477D4B" w:rsidRPr="00F40EB5" w:rsidRDefault="00F40EB5" w:rsidP="00A7629D">
      <w:pPr>
        <w:pStyle w:val="Odstavecseseznamem"/>
        <w:numPr>
          <w:ilvl w:val="0"/>
          <w:numId w:val="68"/>
        </w:numPr>
        <w:autoSpaceDE w:val="0"/>
        <w:autoSpaceDN w:val="0"/>
        <w:adjustRightInd w:val="0"/>
        <w:spacing w:before="120" w:after="120"/>
        <w:jc w:val="both"/>
        <w:rPr>
          <w:rFonts w:ascii="Arial" w:hAnsi="Arial" w:cs="Arial"/>
          <w:sz w:val="20"/>
          <w:szCs w:val="20"/>
        </w:rPr>
      </w:pPr>
      <w:proofErr w:type="spellStart"/>
      <w:r w:rsidRPr="00F40EB5">
        <w:rPr>
          <w:rFonts w:ascii="Arial" w:hAnsi="Arial" w:cs="Arial"/>
          <w:sz w:val="20"/>
          <w:szCs w:val="20"/>
        </w:rPr>
        <w:t>maintenance</w:t>
      </w:r>
      <w:proofErr w:type="spellEnd"/>
      <w:r w:rsidRPr="00F40EB5">
        <w:rPr>
          <w:rFonts w:ascii="Arial" w:hAnsi="Arial" w:cs="Arial"/>
          <w:sz w:val="20"/>
          <w:szCs w:val="20"/>
        </w:rPr>
        <w:t xml:space="preserve"> </w:t>
      </w:r>
      <w:proofErr w:type="spellStart"/>
      <w:r w:rsidRPr="00F40EB5">
        <w:rPr>
          <w:rFonts w:ascii="Arial" w:hAnsi="Arial" w:cs="Arial"/>
          <w:sz w:val="20"/>
          <w:szCs w:val="20"/>
        </w:rPr>
        <w:t>ESSS</w:t>
      </w:r>
      <w:proofErr w:type="spellEnd"/>
      <w:r w:rsidRPr="00F40EB5">
        <w:rPr>
          <w:rFonts w:ascii="Arial" w:hAnsi="Arial" w:cs="Arial"/>
          <w:sz w:val="20"/>
          <w:szCs w:val="20"/>
        </w:rPr>
        <w:t xml:space="preserve"> – tj. poskytování tzv. aktualizačních služeb, v </w:t>
      </w:r>
      <w:proofErr w:type="gramStart"/>
      <w:r w:rsidRPr="00F40EB5">
        <w:rPr>
          <w:rFonts w:ascii="Arial" w:hAnsi="Arial" w:cs="Arial"/>
          <w:sz w:val="20"/>
          <w:szCs w:val="20"/>
        </w:rPr>
        <w:t>rámci</w:t>
      </w:r>
      <w:proofErr w:type="gramEnd"/>
      <w:r w:rsidRPr="00F40EB5">
        <w:rPr>
          <w:rFonts w:ascii="Arial" w:hAnsi="Arial" w:cs="Arial"/>
          <w:sz w:val="20"/>
          <w:szCs w:val="20"/>
        </w:rPr>
        <w:t xml:space="preserve"> nichž jsou poskytovány i originální </w:t>
      </w:r>
      <w:proofErr w:type="spellStart"/>
      <w:r w:rsidRPr="00F40EB5">
        <w:rPr>
          <w:rFonts w:ascii="Arial" w:hAnsi="Arial" w:cs="Arial"/>
          <w:sz w:val="20"/>
          <w:szCs w:val="20"/>
        </w:rPr>
        <w:t>upgrades</w:t>
      </w:r>
      <w:proofErr w:type="spellEnd"/>
      <w:r w:rsidRPr="00F40EB5">
        <w:rPr>
          <w:rFonts w:ascii="Arial" w:hAnsi="Arial" w:cs="Arial"/>
          <w:sz w:val="20"/>
          <w:szCs w:val="20"/>
        </w:rPr>
        <w:t>/</w:t>
      </w:r>
      <w:proofErr w:type="spellStart"/>
      <w:r w:rsidRPr="00F40EB5">
        <w:rPr>
          <w:rFonts w:ascii="Arial" w:hAnsi="Arial" w:cs="Arial"/>
          <w:sz w:val="20"/>
          <w:szCs w:val="20"/>
        </w:rPr>
        <w:t>updates</w:t>
      </w:r>
      <w:proofErr w:type="spellEnd"/>
      <w:r w:rsidRPr="00F40EB5">
        <w:rPr>
          <w:rFonts w:ascii="Arial" w:hAnsi="Arial" w:cs="Arial"/>
          <w:sz w:val="20"/>
          <w:szCs w:val="20"/>
        </w:rPr>
        <w:t xml:space="preserve"> </w:t>
      </w:r>
      <w:proofErr w:type="spellStart"/>
      <w:r w:rsidRPr="00F40EB5">
        <w:rPr>
          <w:rFonts w:ascii="Arial" w:hAnsi="Arial" w:cs="Arial"/>
          <w:sz w:val="20"/>
          <w:szCs w:val="20"/>
        </w:rPr>
        <w:t>ESSS</w:t>
      </w:r>
      <w:proofErr w:type="spellEnd"/>
      <w:r w:rsidRPr="00F40EB5">
        <w:rPr>
          <w:rFonts w:ascii="Arial" w:hAnsi="Arial" w:cs="Arial"/>
          <w:sz w:val="20"/>
          <w:szCs w:val="20"/>
        </w:rPr>
        <w:t>,</w:t>
      </w:r>
    </w:p>
    <w:p w14:paraId="674451BA" w14:textId="77777777" w:rsidR="00FB79EC" w:rsidRPr="00477D4B" w:rsidRDefault="00F40EB5" w:rsidP="00A7629D">
      <w:pPr>
        <w:pStyle w:val="Odstavecseseznamem"/>
        <w:numPr>
          <w:ilvl w:val="0"/>
          <w:numId w:val="68"/>
        </w:numPr>
        <w:autoSpaceDE w:val="0"/>
        <w:autoSpaceDN w:val="0"/>
        <w:adjustRightInd w:val="0"/>
        <w:spacing w:before="120" w:after="120"/>
        <w:jc w:val="both"/>
        <w:rPr>
          <w:rFonts w:ascii="Arial" w:hAnsi="Arial" w:cs="Arial"/>
          <w:sz w:val="20"/>
          <w:szCs w:val="20"/>
        </w:rPr>
      </w:pPr>
      <w:r w:rsidRPr="00477D4B">
        <w:rPr>
          <w:rFonts w:ascii="Arial" w:hAnsi="Arial" w:cs="Arial"/>
          <w:sz w:val="20"/>
          <w:szCs w:val="20"/>
        </w:rPr>
        <w:t>konzultační služby vztahující se k užívání ESSS</w:t>
      </w:r>
      <w:r w:rsidR="00DE0BC6" w:rsidRPr="00477D4B">
        <w:rPr>
          <w:rFonts w:ascii="Arial" w:hAnsi="Arial" w:cs="Arial"/>
          <w:sz w:val="20"/>
          <w:szCs w:val="20"/>
        </w:rPr>
        <w:t xml:space="preserve"> </w:t>
      </w:r>
      <w:r w:rsidR="00A13387" w:rsidRPr="00F40EB5">
        <w:rPr>
          <w:rFonts w:ascii="Arial" w:hAnsi="Arial" w:cs="Arial"/>
          <w:sz w:val="20"/>
          <w:szCs w:val="20"/>
        </w:rPr>
        <w:t>(včetně Úprav)</w:t>
      </w:r>
      <w:r w:rsidR="00A13387">
        <w:rPr>
          <w:rFonts w:ascii="Arial" w:hAnsi="Arial" w:cs="Arial"/>
          <w:sz w:val="20"/>
          <w:szCs w:val="20"/>
        </w:rPr>
        <w:t xml:space="preserve"> </w:t>
      </w:r>
      <w:r w:rsidR="00E775AE" w:rsidRPr="00477D4B">
        <w:rPr>
          <w:rFonts w:ascii="Arial" w:hAnsi="Arial" w:cs="Arial"/>
          <w:sz w:val="20"/>
          <w:szCs w:val="20"/>
        </w:rPr>
        <w:t>(</w:t>
      </w:r>
      <w:r w:rsidR="00DE0BC6" w:rsidRPr="00477D4B">
        <w:rPr>
          <w:rFonts w:ascii="Arial" w:hAnsi="Arial" w:cs="Arial"/>
          <w:sz w:val="20"/>
          <w:szCs w:val="20"/>
        </w:rPr>
        <w:t>dále též jen „konzultační</w:t>
      </w:r>
      <w:r w:rsidR="00F446F4" w:rsidRPr="00477D4B">
        <w:rPr>
          <w:rFonts w:ascii="Arial" w:hAnsi="Arial" w:cs="Arial"/>
          <w:sz w:val="20"/>
          <w:szCs w:val="20"/>
        </w:rPr>
        <w:t xml:space="preserve"> služby</w:t>
      </w:r>
      <w:r w:rsidR="00DE0BC6" w:rsidRPr="00477D4B">
        <w:rPr>
          <w:rFonts w:ascii="Arial" w:hAnsi="Arial" w:cs="Arial"/>
          <w:sz w:val="20"/>
          <w:szCs w:val="20"/>
        </w:rPr>
        <w:t>“</w:t>
      </w:r>
      <w:r w:rsidR="00CD4144">
        <w:rPr>
          <w:rFonts w:ascii="Arial" w:hAnsi="Arial" w:cs="Arial"/>
          <w:sz w:val="20"/>
          <w:szCs w:val="20"/>
        </w:rPr>
        <w:t xml:space="preserve"> nebo „Konzultační služby</w:t>
      </w:r>
      <w:r w:rsidR="00DE0BC6" w:rsidRPr="00477D4B">
        <w:rPr>
          <w:rFonts w:ascii="Arial" w:hAnsi="Arial" w:cs="Arial"/>
          <w:sz w:val="20"/>
          <w:szCs w:val="20"/>
        </w:rPr>
        <w:t>)</w:t>
      </w:r>
      <w:r w:rsidRPr="00477D4B">
        <w:rPr>
          <w:rFonts w:ascii="Arial" w:hAnsi="Arial" w:cs="Arial"/>
          <w:sz w:val="20"/>
          <w:szCs w:val="20"/>
        </w:rPr>
        <w:t xml:space="preserve">, a to v maximálním rozsahu 1150 člověkohodin </w:t>
      </w:r>
      <w:r w:rsidR="00477D4B" w:rsidRPr="00477D4B">
        <w:rPr>
          <w:rFonts w:ascii="Arial" w:hAnsi="Arial" w:cs="Arial"/>
          <w:sz w:val="20"/>
          <w:szCs w:val="20"/>
        </w:rPr>
        <w:t>čerpaných po dobu poskytování podpory podle této Smlouvy</w:t>
      </w:r>
      <w:r w:rsidR="009D0C85">
        <w:rPr>
          <w:rFonts w:ascii="Arial" w:hAnsi="Arial" w:cs="Arial"/>
          <w:sz w:val="20"/>
          <w:szCs w:val="20"/>
        </w:rPr>
        <w:t>,</w:t>
      </w:r>
      <w:r w:rsidR="00477D4B" w:rsidRPr="00477D4B" w:rsidDel="00DE0BC6">
        <w:rPr>
          <w:rFonts w:ascii="Arial" w:hAnsi="Arial" w:cs="Arial"/>
          <w:sz w:val="20"/>
          <w:szCs w:val="20"/>
          <w:highlight w:val="magenta"/>
        </w:rPr>
        <w:t xml:space="preserve"> </w:t>
      </w:r>
    </w:p>
    <w:p w14:paraId="430040EF" w14:textId="77777777" w:rsidR="00F40EB5" w:rsidRPr="00F40EB5" w:rsidRDefault="00FB79EC" w:rsidP="00A7629D">
      <w:pPr>
        <w:pStyle w:val="Odstavecseseznamem"/>
        <w:numPr>
          <w:ilvl w:val="0"/>
          <w:numId w:val="68"/>
        </w:numPr>
        <w:autoSpaceDE w:val="0"/>
        <w:autoSpaceDN w:val="0"/>
        <w:adjustRightInd w:val="0"/>
        <w:spacing w:before="120" w:after="120"/>
        <w:jc w:val="both"/>
        <w:rPr>
          <w:rFonts w:ascii="Arial" w:hAnsi="Arial" w:cs="Arial"/>
          <w:sz w:val="20"/>
          <w:szCs w:val="20"/>
        </w:rPr>
      </w:pPr>
      <w:r w:rsidRPr="00FB79EC">
        <w:rPr>
          <w:rFonts w:ascii="Arial" w:hAnsi="Arial" w:cs="Arial"/>
          <w:sz w:val="20"/>
          <w:szCs w:val="20"/>
        </w:rPr>
        <w:t>opravy</w:t>
      </w:r>
      <w:r w:rsidR="000E60B2">
        <w:rPr>
          <w:rFonts w:ascii="Arial" w:hAnsi="Arial" w:cs="Arial"/>
          <w:sz w:val="20"/>
          <w:szCs w:val="20"/>
        </w:rPr>
        <w:t xml:space="preserve"> </w:t>
      </w:r>
      <w:r w:rsidRPr="00FB79EC">
        <w:rPr>
          <w:rFonts w:ascii="Arial" w:hAnsi="Arial" w:cs="Arial"/>
          <w:sz w:val="20"/>
          <w:szCs w:val="20"/>
        </w:rPr>
        <w:t xml:space="preserve">zranitelnosti </w:t>
      </w:r>
      <w:r w:rsidR="00F00EF3" w:rsidRPr="00BB7E9D">
        <w:rPr>
          <w:rFonts w:ascii="Arial" w:hAnsi="Arial" w:cs="Arial"/>
          <w:sz w:val="20"/>
          <w:szCs w:val="20"/>
        </w:rPr>
        <w:t>podporované</w:t>
      </w:r>
      <w:r w:rsidR="00F00EF3" w:rsidRPr="00FB79EC">
        <w:rPr>
          <w:rFonts w:ascii="Arial" w:hAnsi="Arial" w:cs="Arial"/>
          <w:sz w:val="20"/>
          <w:szCs w:val="20"/>
        </w:rPr>
        <w:t xml:space="preserve"> </w:t>
      </w:r>
      <w:proofErr w:type="gramStart"/>
      <w:r w:rsidRPr="00FB79EC">
        <w:rPr>
          <w:rFonts w:ascii="Arial" w:hAnsi="Arial" w:cs="Arial"/>
          <w:sz w:val="20"/>
          <w:szCs w:val="20"/>
        </w:rPr>
        <w:t>ESSS</w:t>
      </w:r>
      <w:r w:rsidR="00E03490">
        <w:rPr>
          <w:rFonts w:ascii="Arial" w:hAnsi="Arial" w:cs="Arial"/>
          <w:sz w:val="20"/>
          <w:szCs w:val="20"/>
        </w:rPr>
        <w:t xml:space="preserve"> </w:t>
      </w:r>
      <w:r w:rsidR="0063772A">
        <w:rPr>
          <w:rFonts w:ascii="Arial" w:hAnsi="Arial" w:cs="Arial"/>
          <w:sz w:val="20"/>
          <w:szCs w:val="20"/>
        </w:rPr>
        <w:t xml:space="preserve">- </w:t>
      </w:r>
      <w:r w:rsidR="00E03490">
        <w:rPr>
          <w:rFonts w:ascii="Arial" w:hAnsi="Arial" w:cs="Arial"/>
          <w:sz w:val="20"/>
          <w:szCs w:val="20"/>
        </w:rPr>
        <w:t>jednotlivých</w:t>
      </w:r>
      <w:proofErr w:type="gramEnd"/>
      <w:r w:rsidR="00E03490">
        <w:rPr>
          <w:rFonts w:ascii="Arial" w:hAnsi="Arial" w:cs="Arial"/>
          <w:sz w:val="20"/>
          <w:szCs w:val="20"/>
        </w:rPr>
        <w:t xml:space="preserve"> částí</w:t>
      </w:r>
      <w:r w:rsidR="00336114">
        <w:rPr>
          <w:rFonts w:ascii="Arial" w:hAnsi="Arial" w:cs="Arial"/>
          <w:sz w:val="20"/>
          <w:szCs w:val="20"/>
        </w:rPr>
        <w:t xml:space="preserve"> </w:t>
      </w:r>
      <w:r w:rsidR="00336114" w:rsidRPr="00BB7E9D">
        <w:rPr>
          <w:rFonts w:ascii="Arial" w:hAnsi="Arial" w:cs="Arial"/>
          <w:sz w:val="20"/>
          <w:szCs w:val="20"/>
        </w:rPr>
        <w:t>ESSS</w:t>
      </w:r>
      <w:r w:rsidR="00E03490" w:rsidRPr="00BB7E9D">
        <w:rPr>
          <w:rFonts w:ascii="Arial" w:hAnsi="Arial" w:cs="Arial"/>
          <w:sz w:val="20"/>
          <w:szCs w:val="20"/>
        </w:rPr>
        <w:t xml:space="preserve"> i</w:t>
      </w:r>
      <w:r w:rsidR="00C60485" w:rsidRPr="00BB7E9D">
        <w:rPr>
          <w:rFonts w:ascii="Arial" w:hAnsi="Arial" w:cs="Arial"/>
          <w:sz w:val="20"/>
          <w:szCs w:val="20"/>
        </w:rPr>
        <w:t xml:space="preserve"> </w:t>
      </w:r>
      <w:r w:rsidR="00336114" w:rsidRPr="00BB7E9D">
        <w:rPr>
          <w:rFonts w:ascii="Arial" w:hAnsi="Arial" w:cs="Arial"/>
          <w:sz w:val="20"/>
          <w:szCs w:val="20"/>
        </w:rPr>
        <w:t xml:space="preserve">ESSS </w:t>
      </w:r>
      <w:r w:rsidR="00A01753" w:rsidRPr="00BB7E9D">
        <w:rPr>
          <w:rFonts w:ascii="Arial" w:hAnsi="Arial" w:cs="Arial"/>
          <w:sz w:val="20"/>
          <w:szCs w:val="20"/>
        </w:rPr>
        <w:t>jako celku</w:t>
      </w:r>
      <w:r w:rsidR="009D0C85" w:rsidRPr="00BB7E9D">
        <w:rPr>
          <w:rFonts w:ascii="Arial" w:hAnsi="Arial" w:cs="Arial"/>
          <w:sz w:val="20"/>
          <w:szCs w:val="20"/>
        </w:rPr>
        <w:t>;</w:t>
      </w:r>
      <w:r w:rsidR="00E03490">
        <w:rPr>
          <w:rFonts w:ascii="Arial" w:hAnsi="Arial" w:cs="Arial"/>
          <w:sz w:val="20"/>
          <w:szCs w:val="20"/>
        </w:rPr>
        <w:t xml:space="preserve"> </w:t>
      </w:r>
    </w:p>
    <w:p w14:paraId="7BC7EE08" w14:textId="77777777" w:rsidR="00F40EB5" w:rsidRPr="00F40EB5" w:rsidRDefault="00F40EB5" w:rsidP="00E735E4">
      <w:pPr>
        <w:pStyle w:val="Odstavecseseznamem"/>
        <w:autoSpaceDE w:val="0"/>
        <w:autoSpaceDN w:val="0"/>
        <w:adjustRightInd w:val="0"/>
        <w:spacing w:before="120" w:after="120"/>
        <w:ind w:left="2061" w:hanging="360"/>
        <w:jc w:val="both"/>
        <w:rPr>
          <w:rFonts w:ascii="Arial" w:hAnsi="Arial" w:cs="Arial"/>
          <w:sz w:val="20"/>
          <w:szCs w:val="20"/>
        </w:rPr>
      </w:pPr>
    </w:p>
    <w:p w14:paraId="4003A79C" w14:textId="77777777" w:rsidR="00F40EB5" w:rsidRPr="00A10B74" w:rsidRDefault="00F40EB5" w:rsidP="00A10B74">
      <w:pPr>
        <w:autoSpaceDE w:val="0"/>
        <w:autoSpaceDN w:val="0"/>
        <w:adjustRightInd w:val="0"/>
        <w:spacing w:before="120" w:after="120"/>
        <w:ind w:left="709"/>
        <w:jc w:val="both"/>
        <w:rPr>
          <w:rFonts w:ascii="Arial" w:hAnsi="Arial" w:cs="Arial"/>
          <w:sz w:val="20"/>
          <w:szCs w:val="20"/>
        </w:rPr>
      </w:pPr>
      <w:r w:rsidRPr="00A10B74">
        <w:rPr>
          <w:rFonts w:ascii="Arial" w:hAnsi="Arial" w:cs="Arial"/>
          <w:b/>
          <w:sz w:val="20"/>
          <w:szCs w:val="20"/>
        </w:rPr>
        <w:t>podporu ESSS</w:t>
      </w:r>
      <w:r w:rsidRPr="00A10B74">
        <w:rPr>
          <w:rFonts w:ascii="Arial" w:hAnsi="Arial" w:cs="Arial"/>
          <w:sz w:val="20"/>
          <w:szCs w:val="20"/>
        </w:rPr>
        <w:t xml:space="preserve"> </w:t>
      </w:r>
      <w:r w:rsidRPr="00A10B74">
        <w:rPr>
          <w:rFonts w:ascii="Arial" w:hAnsi="Arial" w:cs="Arial"/>
          <w:b/>
          <w:sz w:val="20"/>
          <w:szCs w:val="20"/>
        </w:rPr>
        <w:t>hrazenou nad rámec paušálu</w:t>
      </w:r>
      <w:r w:rsidRPr="00A10B74">
        <w:rPr>
          <w:rFonts w:ascii="Arial" w:hAnsi="Arial" w:cs="Arial"/>
          <w:sz w:val="20"/>
          <w:szCs w:val="20"/>
        </w:rPr>
        <w:t xml:space="preserve">, která zahrnuje: </w:t>
      </w:r>
    </w:p>
    <w:p w14:paraId="6741EB81" w14:textId="77777777" w:rsidR="00477D4B" w:rsidRPr="0084642F" w:rsidRDefault="00F40EB5" w:rsidP="00A7629D">
      <w:pPr>
        <w:pStyle w:val="Odstavecseseznamem"/>
        <w:numPr>
          <w:ilvl w:val="0"/>
          <w:numId w:val="68"/>
        </w:numPr>
        <w:autoSpaceDE w:val="0"/>
        <w:autoSpaceDN w:val="0"/>
        <w:adjustRightInd w:val="0"/>
        <w:spacing w:before="120" w:after="120"/>
        <w:jc w:val="both"/>
        <w:rPr>
          <w:rFonts w:ascii="Arial" w:hAnsi="Arial" w:cs="Arial"/>
          <w:sz w:val="20"/>
          <w:szCs w:val="20"/>
        </w:rPr>
      </w:pPr>
      <w:r w:rsidRPr="00F40EB5">
        <w:rPr>
          <w:rFonts w:ascii="Arial" w:hAnsi="Arial" w:cs="Arial"/>
          <w:sz w:val="20"/>
          <w:szCs w:val="20"/>
        </w:rPr>
        <w:lastRenderedPageBreak/>
        <w:t>provádění úprav ESSS, tzv. „</w:t>
      </w:r>
      <w:r w:rsidR="00930E08" w:rsidRPr="009D0C85">
        <w:rPr>
          <w:rFonts w:ascii="Arial" w:hAnsi="Arial" w:cs="Arial"/>
          <w:b/>
          <w:sz w:val="20"/>
          <w:szCs w:val="20"/>
        </w:rPr>
        <w:t>Z</w:t>
      </w:r>
      <w:r w:rsidRPr="009D0C85">
        <w:rPr>
          <w:rFonts w:ascii="Arial" w:hAnsi="Arial" w:cs="Arial"/>
          <w:b/>
          <w:sz w:val="20"/>
          <w:szCs w:val="20"/>
        </w:rPr>
        <w:t>měn</w:t>
      </w:r>
      <w:r w:rsidRPr="00F40EB5">
        <w:rPr>
          <w:rFonts w:ascii="Arial" w:hAnsi="Arial" w:cs="Arial"/>
          <w:sz w:val="20"/>
          <w:szCs w:val="20"/>
        </w:rPr>
        <w:t xml:space="preserve">“, a to </w:t>
      </w:r>
      <w:r w:rsidRPr="001D2FDC">
        <w:rPr>
          <w:rFonts w:ascii="Arial" w:hAnsi="Arial" w:cs="Arial"/>
          <w:sz w:val="20"/>
          <w:szCs w:val="20"/>
        </w:rPr>
        <w:t>v</w:t>
      </w:r>
      <w:r w:rsidR="00041D68">
        <w:rPr>
          <w:rFonts w:ascii="Arial" w:hAnsi="Arial" w:cs="Arial"/>
          <w:sz w:val="20"/>
          <w:szCs w:val="20"/>
        </w:rPr>
        <w:t xml:space="preserve"> </w:t>
      </w:r>
      <w:r w:rsidRPr="001D2FDC">
        <w:rPr>
          <w:rFonts w:ascii="Arial" w:hAnsi="Arial" w:cs="Arial"/>
          <w:sz w:val="20"/>
          <w:szCs w:val="20"/>
        </w:rPr>
        <w:t>předpokládaném rozsahu</w:t>
      </w:r>
      <w:r w:rsidRPr="00F40EB5">
        <w:rPr>
          <w:rFonts w:ascii="Arial" w:hAnsi="Arial" w:cs="Arial"/>
          <w:sz w:val="20"/>
          <w:szCs w:val="20"/>
        </w:rPr>
        <w:t xml:space="preserve"> 200 člověkohodin </w:t>
      </w:r>
      <w:r w:rsidR="00477D4B" w:rsidRPr="0084642F">
        <w:rPr>
          <w:rFonts w:ascii="Arial" w:hAnsi="Arial" w:cs="Arial"/>
          <w:sz w:val="20"/>
          <w:szCs w:val="20"/>
        </w:rPr>
        <w:t>čerpaných po dobu poskytování podpory podle této Smlouvy.</w:t>
      </w:r>
    </w:p>
    <w:p w14:paraId="66F499EA" w14:textId="77777777" w:rsidR="00F40EB5" w:rsidRPr="00F40EB5" w:rsidRDefault="00F40EB5" w:rsidP="00E735E4">
      <w:pPr>
        <w:spacing w:before="120" w:after="120" w:line="276" w:lineRule="auto"/>
        <w:ind w:left="360"/>
        <w:jc w:val="both"/>
        <w:rPr>
          <w:rFonts w:ascii="Arial" w:hAnsi="Arial" w:cs="Arial"/>
          <w:sz w:val="20"/>
          <w:szCs w:val="20"/>
        </w:rPr>
      </w:pPr>
    </w:p>
    <w:p w14:paraId="50C18EFB" w14:textId="77777777" w:rsidR="00F40EB5" w:rsidRPr="00F40EB5" w:rsidRDefault="00F40EB5" w:rsidP="009D0C85">
      <w:pPr>
        <w:spacing w:before="120" w:after="120" w:line="276" w:lineRule="auto"/>
        <w:ind w:left="567"/>
        <w:jc w:val="both"/>
        <w:rPr>
          <w:rFonts w:ascii="Arial" w:hAnsi="Arial" w:cs="Arial"/>
          <w:sz w:val="20"/>
          <w:szCs w:val="20"/>
        </w:rPr>
      </w:pPr>
      <w:r w:rsidRPr="007A4FF6">
        <w:rPr>
          <w:rFonts w:ascii="Arial" w:hAnsi="Arial" w:cs="Arial"/>
          <w:b/>
          <w:sz w:val="20"/>
          <w:szCs w:val="20"/>
        </w:rPr>
        <w:t>Detailní popis základních parametrů a vlastností ESSS včetně popisu jednotlivých modulů ESSS</w:t>
      </w:r>
      <w:r w:rsidRPr="00F40EB5">
        <w:rPr>
          <w:rFonts w:ascii="Arial" w:hAnsi="Arial" w:cs="Arial"/>
          <w:sz w:val="20"/>
          <w:szCs w:val="20"/>
        </w:rPr>
        <w:t xml:space="preserve"> implementovaného do IS VZP ČR je uveden v Příloze č. 1 této Smlouvy „Popis stávajícího stavu prostředí IS VZP ČR“.</w:t>
      </w:r>
    </w:p>
    <w:p w14:paraId="2C971F62" w14:textId="77777777" w:rsidR="00F40EB5" w:rsidRPr="00BA427B" w:rsidRDefault="00F40EB5" w:rsidP="00A7629D">
      <w:pPr>
        <w:numPr>
          <w:ilvl w:val="0"/>
          <w:numId w:val="67"/>
        </w:numPr>
        <w:spacing w:before="120" w:after="120" w:line="276" w:lineRule="auto"/>
        <w:jc w:val="both"/>
        <w:rPr>
          <w:rFonts w:ascii="Arial" w:hAnsi="Arial" w:cs="Arial"/>
          <w:b/>
          <w:sz w:val="20"/>
          <w:szCs w:val="20"/>
          <w:u w:val="single"/>
        </w:rPr>
      </w:pPr>
      <w:r w:rsidRPr="00BA427B">
        <w:rPr>
          <w:rFonts w:ascii="Arial" w:hAnsi="Arial" w:cs="Arial"/>
          <w:b/>
          <w:sz w:val="20"/>
          <w:szCs w:val="20"/>
          <w:u w:val="single"/>
        </w:rPr>
        <w:t>Základní popis podpory:</w:t>
      </w:r>
    </w:p>
    <w:p w14:paraId="3C9BB12B" w14:textId="77777777" w:rsidR="00F40EB5" w:rsidRPr="009D0C85" w:rsidRDefault="00F40EB5" w:rsidP="00A7629D">
      <w:pPr>
        <w:numPr>
          <w:ilvl w:val="1"/>
          <w:numId w:val="67"/>
        </w:numPr>
        <w:spacing w:before="120" w:after="120" w:line="276" w:lineRule="auto"/>
        <w:jc w:val="both"/>
        <w:rPr>
          <w:rFonts w:ascii="Arial" w:hAnsi="Arial" w:cs="Arial"/>
          <w:b/>
          <w:sz w:val="20"/>
          <w:szCs w:val="20"/>
        </w:rPr>
      </w:pPr>
      <w:r w:rsidRPr="009D0C85">
        <w:rPr>
          <w:rFonts w:ascii="Arial" w:hAnsi="Arial" w:cs="Arial"/>
          <w:b/>
          <w:sz w:val="20"/>
          <w:szCs w:val="20"/>
        </w:rPr>
        <w:t>Podpora hrazená paušálem:</w:t>
      </w:r>
    </w:p>
    <w:p w14:paraId="3BE88BCC" w14:textId="77777777" w:rsidR="00F40EB5" w:rsidRPr="00F40EB5" w:rsidRDefault="00F40EB5" w:rsidP="00A7629D">
      <w:pPr>
        <w:pStyle w:val="Odstavecseseznamem"/>
        <w:numPr>
          <w:ilvl w:val="0"/>
          <w:numId w:val="69"/>
        </w:numPr>
        <w:autoSpaceDE w:val="0"/>
        <w:autoSpaceDN w:val="0"/>
        <w:adjustRightInd w:val="0"/>
        <w:spacing w:before="120" w:after="120"/>
        <w:ind w:left="1066" w:hanging="357"/>
        <w:contextualSpacing w:val="0"/>
        <w:jc w:val="both"/>
        <w:rPr>
          <w:rFonts w:ascii="Arial" w:hAnsi="Arial" w:cs="Arial"/>
          <w:sz w:val="20"/>
          <w:szCs w:val="20"/>
        </w:rPr>
      </w:pPr>
      <w:r w:rsidRPr="00F40EB5">
        <w:rPr>
          <w:rFonts w:ascii="Arial" w:hAnsi="Arial" w:cs="Arial"/>
          <w:b/>
          <w:sz w:val="20"/>
          <w:szCs w:val="20"/>
        </w:rPr>
        <w:t>Řešení incidentů ESSS</w:t>
      </w:r>
      <w:r w:rsidRPr="00F40EB5">
        <w:rPr>
          <w:rFonts w:ascii="Arial" w:hAnsi="Arial" w:cs="Arial"/>
          <w:sz w:val="20"/>
          <w:szCs w:val="20"/>
        </w:rPr>
        <w:t xml:space="preserve"> zahrnuje </w:t>
      </w:r>
      <w:r w:rsidR="00D16702">
        <w:rPr>
          <w:rFonts w:ascii="Arial" w:hAnsi="Arial" w:cs="Arial"/>
          <w:sz w:val="20"/>
          <w:szCs w:val="20"/>
        </w:rPr>
        <w:t xml:space="preserve">zejména </w:t>
      </w:r>
      <w:r w:rsidRPr="006C1176">
        <w:rPr>
          <w:rFonts w:ascii="Arial" w:hAnsi="Arial" w:cs="Arial"/>
          <w:b/>
          <w:sz w:val="20"/>
          <w:szCs w:val="20"/>
        </w:rPr>
        <w:t>odstraňování programových chyb</w:t>
      </w:r>
      <w:r w:rsidRPr="00F40EB5">
        <w:rPr>
          <w:rFonts w:ascii="Arial" w:hAnsi="Arial" w:cs="Arial"/>
          <w:sz w:val="20"/>
          <w:szCs w:val="20"/>
        </w:rPr>
        <w:t xml:space="preserve"> ESSS v rámci originální podpory Výrobce </w:t>
      </w:r>
      <w:r w:rsidR="006C1176">
        <w:rPr>
          <w:rFonts w:ascii="Arial" w:hAnsi="Arial" w:cs="Arial"/>
          <w:sz w:val="20"/>
          <w:szCs w:val="20"/>
        </w:rPr>
        <w:t xml:space="preserve">ve verzích </w:t>
      </w:r>
      <w:r w:rsidRPr="00F40EB5">
        <w:rPr>
          <w:rFonts w:ascii="Arial" w:hAnsi="Arial" w:cs="Arial"/>
          <w:sz w:val="20"/>
          <w:szCs w:val="20"/>
        </w:rPr>
        <w:t xml:space="preserve">Objednatelem aktuálně užívaných nebo v budoucnu nově </w:t>
      </w:r>
      <w:r w:rsidR="00DE0BC6">
        <w:rPr>
          <w:rFonts w:ascii="Arial" w:hAnsi="Arial" w:cs="Arial"/>
          <w:sz w:val="20"/>
          <w:szCs w:val="20"/>
        </w:rPr>
        <w:t xml:space="preserve">u Objednatele </w:t>
      </w:r>
      <w:r w:rsidRPr="00F40EB5">
        <w:rPr>
          <w:rFonts w:ascii="Arial" w:hAnsi="Arial" w:cs="Arial"/>
          <w:sz w:val="20"/>
          <w:szCs w:val="20"/>
        </w:rPr>
        <w:t xml:space="preserve">instalovaných (a to i v ESSS upraveném či doplněném podle této Smlouvy) a </w:t>
      </w:r>
      <w:r w:rsidRPr="006C1176">
        <w:rPr>
          <w:rFonts w:ascii="Arial" w:hAnsi="Arial" w:cs="Arial"/>
          <w:b/>
          <w:sz w:val="20"/>
          <w:szCs w:val="20"/>
        </w:rPr>
        <w:t>poskytování související součinnosti pro řešení problémů ESSS</w:t>
      </w:r>
      <w:r w:rsidR="00AB7416">
        <w:rPr>
          <w:rFonts w:ascii="Arial" w:hAnsi="Arial" w:cs="Arial"/>
          <w:sz w:val="20"/>
          <w:szCs w:val="20"/>
        </w:rPr>
        <w:t>,</w:t>
      </w:r>
      <w:r w:rsidRPr="00F40EB5">
        <w:rPr>
          <w:rFonts w:ascii="Arial" w:hAnsi="Arial" w:cs="Arial"/>
          <w:sz w:val="20"/>
          <w:szCs w:val="20"/>
        </w:rPr>
        <w:t xml:space="preserve"> a dále </w:t>
      </w:r>
      <w:r w:rsidR="00DE0BC6">
        <w:rPr>
          <w:rFonts w:ascii="Arial" w:hAnsi="Arial" w:cs="Arial"/>
          <w:sz w:val="20"/>
          <w:szCs w:val="20"/>
        </w:rPr>
        <w:t xml:space="preserve">zahrnuje i </w:t>
      </w:r>
      <w:r w:rsidRPr="006C1176">
        <w:rPr>
          <w:rFonts w:ascii="Arial" w:hAnsi="Arial" w:cs="Arial"/>
          <w:b/>
          <w:sz w:val="20"/>
          <w:szCs w:val="20"/>
        </w:rPr>
        <w:t>součinnost při řešení problémů souvisejících se systémovou infrastrukturou</w:t>
      </w:r>
      <w:r w:rsidRPr="00F40EB5">
        <w:rPr>
          <w:rFonts w:ascii="Arial" w:hAnsi="Arial" w:cs="Arial"/>
          <w:sz w:val="20"/>
          <w:szCs w:val="20"/>
        </w:rPr>
        <w:t xml:space="preserve"> (operační systém a související SW), na které je ESSS provozován</w:t>
      </w:r>
    </w:p>
    <w:p w14:paraId="6347EE65" w14:textId="77777777" w:rsidR="00F40EB5" w:rsidRPr="00F40EB5" w:rsidRDefault="00F40EB5" w:rsidP="00A7629D">
      <w:pPr>
        <w:pStyle w:val="Odstavecseseznamem"/>
        <w:numPr>
          <w:ilvl w:val="0"/>
          <w:numId w:val="69"/>
        </w:numPr>
        <w:autoSpaceDE w:val="0"/>
        <w:autoSpaceDN w:val="0"/>
        <w:adjustRightInd w:val="0"/>
        <w:spacing w:before="120" w:after="120"/>
        <w:ind w:left="1066" w:hanging="357"/>
        <w:contextualSpacing w:val="0"/>
        <w:jc w:val="both"/>
        <w:rPr>
          <w:rFonts w:ascii="Arial" w:hAnsi="Arial" w:cs="Arial"/>
          <w:sz w:val="20"/>
          <w:szCs w:val="20"/>
        </w:rPr>
      </w:pPr>
      <w:proofErr w:type="spellStart"/>
      <w:r w:rsidRPr="00F40EB5">
        <w:rPr>
          <w:rFonts w:ascii="Arial" w:hAnsi="Arial" w:cs="Arial"/>
          <w:b/>
          <w:sz w:val="20"/>
          <w:szCs w:val="20"/>
        </w:rPr>
        <w:t>Maintenance</w:t>
      </w:r>
      <w:proofErr w:type="spellEnd"/>
      <w:r w:rsidRPr="00F40EB5">
        <w:rPr>
          <w:rFonts w:ascii="Arial" w:hAnsi="Arial" w:cs="Arial"/>
          <w:b/>
          <w:sz w:val="20"/>
          <w:szCs w:val="20"/>
        </w:rPr>
        <w:t xml:space="preserve"> </w:t>
      </w:r>
      <w:proofErr w:type="spellStart"/>
      <w:r w:rsidRPr="00F40EB5">
        <w:rPr>
          <w:rFonts w:ascii="Arial" w:hAnsi="Arial" w:cs="Arial"/>
          <w:b/>
          <w:sz w:val="20"/>
          <w:szCs w:val="20"/>
        </w:rPr>
        <w:t>ESSS</w:t>
      </w:r>
      <w:proofErr w:type="spellEnd"/>
      <w:r w:rsidRPr="00F40EB5">
        <w:rPr>
          <w:rFonts w:ascii="Arial" w:hAnsi="Arial" w:cs="Arial"/>
          <w:b/>
          <w:sz w:val="20"/>
          <w:szCs w:val="20"/>
        </w:rPr>
        <w:t xml:space="preserve"> </w:t>
      </w:r>
      <w:r w:rsidRPr="00664E36">
        <w:rPr>
          <w:rFonts w:ascii="Arial" w:hAnsi="Arial" w:cs="Arial"/>
          <w:sz w:val="20"/>
          <w:szCs w:val="20"/>
        </w:rPr>
        <w:t>zahrnuje</w:t>
      </w:r>
      <w:r w:rsidRPr="00F40EB5">
        <w:rPr>
          <w:rFonts w:ascii="Arial" w:hAnsi="Arial" w:cs="Arial"/>
          <w:b/>
          <w:sz w:val="20"/>
          <w:szCs w:val="20"/>
        </w:rPr>
        <w:t xml:space="preserve"> </w:t>
      </w:r>
      <w:r w:rsidRPr="00F40EB5">
        <w:rPr>
          <w:rFonts w:ascii="Arial" w:hAnsi="Arial" w:cs="Arial"/>
          <w:sz w:val="20"/>
          <w:szCs w:val="20"/>
        </w:rPr>
        <w:t xml:space="preserve">aktualizační služby podpory, které poskytuje Výrobce. </w:t>
      </w:r>
      <w:proofErr w:type="spellStart"/>
      <w:r w:rsidRPr="00F40EB5">
        <w:rPr>
          <w:rFonts w:ascii="Arial" w:hAnsi="Arial" w:cs="Arial"/>
          <w:sz w:val="20"/>
          <w:szCs w:val="20"/>
        </w:rPr>
        <w:t>Maintenance</w:t>
      </w:r>
      <w:proofErr w:type="spellEnd"/>
      <w:r w:rsidRPr="00F40EB5">
        <w:rPr>
          <w:rFonts w:ascii="Arial" w:hAnsi="Arial" w:cs="Arial"/>
          <w:sz w:val="20"/>
          <w:szCs w:val="20"/>
        </w:rPr>
        <w:t xml:space="preserve"> zahrnuje rovněž i poskytování </w:t>
      </w:r>
      <w:proofErr w:type="spellStart"/>
      <w:r w:rsidRPr="00F40EB5">
        <w:rPr>
          <w:rFonts w:ascii="Arial" w:hAnsi="Arial" w:cs="Arial"/>
          <w:sz w:val="20"/>
          <w:szCs w:val="20"/>
        </w:rPr>
        <w:t>upgrades</w:t>
      </w:r>
      <w:proofErr w:type="spellEnd"/>
      <w:r w:rsidRPr="00F40EB5">
        <w:rPr>
          <w:rFonts w:ascii="Arial" w:hAnsi="Arial" w:cs="Arial"/>
          <w:sz w:val="20"/>
          <w:szCs w:val="20"/>
        </w:rPr>
        <w:t>/</w:t>
      </w:r>
      <w:proofErr w:type="spellStart"/>
      <w:r w:rsidRPr="00F40EB5">
        <w:rPr>
          <w:rFonts w:ascii="Arial" w:hAnsi="Arial" w:cs="Arial"/>
          <w:sz w:val="20"/>
          <w:szCs w:val="20"/>
        </w:rPr>
        <w:t>updates</w:t>
      </w:r>
      <w:proofErr w:type="spellEnd"/>
      <w:r w:rsidR="00FC7266">
        <w:rPr>
          <w:rFonts w:ascii="Arial" w:hAnsi="Arial" w:cs="Arial"/>
          <w:sz w:val="20"/>
          <w:szCs w:val="20"/>
        </w:rPr>
        <w:t xml:space="preserve"> </w:t>
      </w:r>
      <w:r w:rsidR="00176CEB">
        <w:rPr>
          <w:rFonts w:ascii="Arial" w:hAnsi="Arial" w:cs="Arial"/>
          <w:sz w:val="20"/>
          <w:szCs w:val="20"/>
        </w:rPr>
        <w:t>atd.</w:t>
      </w:r>
      <w:r w:rsidRPr="00F40EB5">
        <w:rPr>
          <w:rFonts w:ascii="Arial" w:hAnsi="Arial" w:cs="Arial"/>
          <w:sz w:val="20"/>
          <w:szCs w:val="20"/>
        </w:rPr>
        <w:t xml:space="preserve"> vytvořených Výrobcem v souvislosti se změnami, úpravami atd. v příslušných právních předpisech České republiky. </w:t>
      </w:r>
    </w:p>
    <w:p w14:paraId="59917800" w14:textId="77777777" w:rsidR="00F40EB5" w:rsidRPr="00F40EB5" w:rsidRDefault="00F40EB5" w:rsidP="00A7629D">
      <w:pPr>
        <w:pStyle w:val="Odstavecseseznamem"/>
        <w:numPr>
          <w:ilvl w:val="0"/>
          <w:numId w:val="69"/>
        </w:numPr>
        <w:autoSpaceDE w:val="0"/>
        <w:autoSpaceDN w:val="0"/>
        <w:adjustRightInd w:val="0"/>
        <w:spacing w:before="120" w:after="120"/>
        <w:ind w:left="1066" w:hanging="357"/>
        <w:contextualSpacing w:val="0"/>
        <w:jc w:val="both"/>
        <w:rPr>
          <w:rFonts w:ascii="Arial" w:hAnsi="Arial" w:cs="Arial"/>
          <w:sz w:val="20"/>
          <w:szCs w:val="20"/>
        </w:rPr>
      </w:pPr>
      <w:r w:rsidRPr="00F40EB5">
        <w:rPr>
          <w:rFonts w:ascii="Arial" w:hAnsi="Arial" w:cs="Arial"/>
          <w:b/>
          <w:sz w:val="20"/>
          <w:szCs w:val="20"/>
        </w:rPr>
        <w:t>Konzultační služby</w:t>
      </w:r>
      <w:r w:rsidR="00664E36">
        <w:rPr>
          <w:rFonts w:ascii="Arial" w:hAnsi="Arial" w:cs="Arial"/>
          <w:b/>
          <w:sz w:val="20"/>
          <w:szCs w:val="20"/>
        </w:rPr>
        <w:t xml:space="preserve"> </w:t>
      </w:r>
      <w:r w:rsidR="00664E36" w:rsidRPr="00664E36">
        <w:rPr>
          <w:rFonts w:ascii="Arial" w:hAnsi="Arial" w:cs="Arial"/>
          <w:sz w:val="20"/>
          <w:szCs w:val="20"/>
        </w:rPr>
        <w:t>zahrnují</w:t>
      </w:r>
      <w:r w:rsidR="00664E36">
        <w:rPr>
          <w:rFonts w:ascii="Arial" w:hAnsi="Arial" w:cs="Arial"/>
          <w:b/>
          <w:sz w:val="20"/>
          <w:szCs w:val="20"/>
        </w:rPr>
        <w:t xml:space="preserve"> </w:t>
      </w:r>
      <w:r w:rsidRPr="00F40EB5">
        <w:rPr>
          <w:rFonts w:ascii="Arial" w:hAnsi="Arial" w:cs="Arial"/>
          <w:sz w:val="20"/>
          <w:szCs w:val="20"/>
        </w:rPr>
        <w:t>služby</w:t>
      </w:r>
      <w:r w:rsidR="00664E36">
        <w:rPr>
          <w:rFonts w:ascii="Arial" w:hAnsi="Arial" w:cs="Arial"/>
          <w:sz w:val="20"/>
          <w:szCs w:val="20"/>
        </w:rPr>
        <w:t xml:space="preserve"> podpory</w:t>
      </w:r>
      <w:r w:rsidRPr="00F40EB5">
        <w:rPr>
          <w:rFonts w:ascii="Arial" w:hAnsi="Arial" w:cs="Arial"/>
          <w:sz w:val="20"/>
          <w:szCs w:val="20"/>
        </w:rPr>
        <w:t xml:space="preserve"> týkající se provozu a rozvoje ESSS včetně řešení problémů (incidentů), které byly způsobeny např. i neodborným zásahem na straně Objednatele. </w:t>
      </w:r>
    </w:p>
    <w:p w14:paraId="3CB573A3" w14:textId="77777777" w:rsidR="00F40EB5" w:rsidRPr="00F40EB5" w:rsidRDefault="00F40EB5" w:rsidP="00AB7416">
      <w:pPr>
        <w:spacing w:before="120" w:after="120" w:line="276" w:lineRule="auto"/>
        <w:ind w:left="1069"/>
        <w:jc w:val="both"/>
        <w:rPr>
          <w:rFonts w:ascii="Arial" w:hAnsi="Arial" w:cs="Arial"/>
          <w:sz w:val="20"/>
          <w:szCs w:val="20"/>
        </w:rPr>
      </w:pPr>
      <w:r w:rsidRPr="00F40EB5">
        <w:rPr>
          <w:rFonts w:ascii="Arial" w:hAnsi="Arial" w:cs="Arial"/>
          <w:sz w:val="20"/>
          <w:szCs w:val="20"/>
        </w:rPr>
        <w:t>Jedná se např. o workshopy, zaškolení dle potřeb Objednatele, konzultace s přítomností konzultanta Poskytovatele na pracovišti VZP ČR – tzv. on-</w:t>
      </w:r>
      <w:proofErr w:type="spellStart"/>
      <w:r w:rsidRPr="00F40EB5">
        <w:rPr>
          <w:rFonts w:ascii="Arial" w:hAnsi="Arial" w:cs="Arial"/>
          <w:sz w:val="20"/>
          <w:szCs w:val="20"/>
        </w:rPr>
        <w:t>site</w:t>
      </w:r>
      <w:proofErr w:type="spellEnd"/>
      <w:r w:rsidRPr="00F40EB5">
        <w:rPr>
          <w:rFonts w:ascii="Arial" w:hAnsi="Arial" w:cs="Arial"/>
          <w:sz w:val="20"/>
          <w:szCs w:val="20"/>
        </w:rPr>
        <w:t xml:space="preserve"> podpora apod.</w:t>
      </w:r>
    </w:p>
    <w:p w14:paraId="182213AD" w14:textId="77777777" w:rsidR="00F40EB5" w:rsidRPr="00F40EB5" w:rsidRDefault="00F40EB5" w:rsidP="00B46631">
      <w:pPr>
        <w:spacing w:before="120" w:after="120" w:line="276" w:lineRule="auto"/>
        <w:ind w:left="1069"/>
        <w:jc w:val="both"/>
        <w:rPr>
          <w:rFonts w:ascii="Arial" w:hAnsi="Arial" w:cs="Arial"/>
          <w:sz w:val="20"/>
          <w:szCs w:val="20"/>
        </w:rPr>
      </w:pPr>
      <w:r w:rsidRPr="00F40EB5">
        <w:rPr>
          <w:rFonts w:ascii="Arial" w:hAnsi="Arial" w:cs="Arial"/>
          <w:sz w:val="20"/>
          <w:szCs w:val="20"/>
        </w:rPr>
        <w:t xml:space="preserve">V rámci poskytování konzultačních služeb lze popřípadě podle potřeb Objednatele na jeho vyžádání realizovat i </w:t>
      </w:r>
      <w:r w:rsidR="00054159">
        <w:rPr>
          <w:rFonts w:ascii="Arial" w:hAnsi="Arial" w:cs="Arial"/>
          <w:sz w:val="20"/>
          <w:szCs w:val="20"/>
        </w:rPr>
        <w:t xml:space="preserve">další plnění, jako </w:t>
      </w:r>
      <w:r w:rsidRPr="00F40EB5">
        <w:rPr>
          <w:rFonts w:ascii="Arial" w:hAnsi="Arial" w:cs="Arial"/>
          <w:sz w:val="20"/>
          <w:szCs w:val="20"/>
        </w:rPr>
        <w:t>např.  </w:t>
      </w:r>
      <w:r w:rsidRPr="006D5447">
        <w:rPr>
          <w:rFonts w:ascii="Arial" w:hAnsi="Arial" w:cs="Arial"/>
          <w:b/>
          <w:sz w:val="20"/>
          <w:szCs w:val="20"/>
        </w:rPr>
        <w:t>úpravy</w:t>
      </w:r>
      <w:r w:rsidRPr="00F40EB5">
        <w:rPr>
          <w:rFonts w:ascii="Arial" w:hAnsi="Arial" w:cs="Arial"/>
          <w:sz w:val="20"/>
          <w:szCs w:val="20"/>
        </w:rPr>
        <w:t xml:space="preserve"> </w:t>
      </w:r>
      <w:r w:rsidR="00C60485" w:rsidRPr="006D5447">
        <w:rPr>
          <w:rFonts w:ascii="Arial" w:hAnsi="Arial" w:cs="Arial"/>
          <w:b/>
          <w:sz w:val="20"/>
          <w:szCs w:val="20"/>
        </w:rPr>
        <w:t>funkcionalit ESSS</w:t>
      </w:r>
      <w:r w:rsidR="00C60485">
        <w:rPr>
          <w:rFonts w:ascii="Arial" w:hAnsi="Arial" w:cs="Arial"/>
          <w:sz w:val="20"/>
          <w:szCs w:val="20"/>
        </w:rPr>
        <w:t xml:space="preserve"> </w:t>
      </w:r>
      <w:r w:rsidRPr="00F40EB5">
        <w:rPr>
          <w:rFonts w:ascii="Arial" w:hAnsi="Arial" w:cs="Arial"/>
          <w:sz w:val="20"/>
          <w:szCs w:val="20"/>
        </w:rPr>
        <w:t xml:space="preserve">při správě dokumentů a spisů v návaznosti na nasazované </w:t>
      </w:r>
      <w:proofErr w:type="spellStart"/>
      <w:r w:rsidRPr="00F40EB5">
        <w:rPr>
          <w:rFonts w:ascii="Arial" w:hAnsi="Arial" w:cs="Arial"/>
          <w:sz w:val="20"/>
          <w:szCs w:val="20"/>
        </w:rPr>
        <w:t>upgrade</w:t>
      </w:r>
      <w:r w:rsidR="00176CEB">
        <w:rPr>
          <w:rFonts w:ascii="Arial" w:hAnsi="Arial" w:cs="Arial"/>
          <w:sz w:val="20"/>
          <w:szCs w:val="20"/>
        </w:rPr>
        <w:t>s</w:t>
      </w:r>
      <w:proofErr w:type="spellEnd"/>
      <w:r w:rsidRPr="00F40EB5">
        <w:rPr>
          <w:rFonts w:ascii="Arial" w:hAnsi="Arial" w:cs="Arial"/>
          <w:sz w:val="20"/>
          <w:szCs w:val="20"/>
        </w:rPr>
        <w:t>/</w:t>
      </w:r>
      <w:proofErr w:type="spellStart"/>
      <w:r w:rsidRPr="00F40EB5">
        <w:rPr>
          <w:rFonts w:ascii="Arial" w:hAnsi="Arial" w:cs="Arial"/>
          <w:sz w:val="20"/>
          <w:szCs w:val="20"/>
        </w:rPr>
        <w:t>update</w:t>
      </w:r>
      <w:r w:rsidR="00176CEB">
        <w:rPr>
          <w:rFonts w:ascii="Arial" w:hAnsi="Arial" w:cs="Arial"/>
          <w:sz w:val="20"/>
          <w:szCs w:val="20"/>
        </w:rPr>
        <w:t>s</w:t>
      </w:r>
      <w:proofErr w:type="spellEnd"/>
      <w:r w:rsidRPr="00F40EB5">
        <w:rPr>
          <w:rFonts w:ascii="Arial" w:hAnsi="Arial" w:cs="Arial"/>
          <w:sz w:val="20"/>
          <w:szCs w:val="20"/>
        </w:rPr>
        <w:t xml:space="preserve">, na změny, úpravy, požadavky, podmínky atd. v příslušných právních předpisech České republiky a </w:t>
      </w:r>
      <w:r w:rsidR="005F2ECC" w:rsidRPr="006D5447">
        <w:rPr>
          <w:rFonts w:ascii="Arial" w:hAnsi="Arial" w:cs="Arial"/>
          <w:b/>
          <w:sz w:val="20"/>
          <w:szCs w:val="20"/>
        </w:rPr>
        <w:t xml:space="preserve">jejich </w:t>
      </w:r>
      <w:r w:rsidRPr="006D5447">
        <w:rPr>
          <w:rFonts w:ascii="Arial" w:hAnsi="Arial" w:cs="Arial"/>
          <w:b/>
          <w:sz w:val="20"/>
          <w:szCs w:val="20"/>
        </w:rPr>
        <w:t xml:space="preserve">integrace </w:t>
      </w:r>
      <w:r w:rsidRPr="00F40EB5">
        <w:rPr>
          <w:rFonts w:ascii="Arial" w:hAnsi="Arial" w:cs="Arial"/>
          <w:sz w:val="20"/>
          <w:szCs w:val="20"/>
        </w:rPr>
        <w:t>na okolní systémy v rámci VZP ČR</w:t>
      </w:r>
      <w:r w:rsidR="000A1878">
        <w:rPr>
          <w:rFonts w:ascii="Arial" w:hAnsi="Arial" w:cs="Arial"/>
          <w:sz w:val="20"/>
          <w:szCs w:val="20"/>
        </w:rPr>
        <w:t>,</w:t>
      </w:r>
      <w:r w:rsidRPr="00F40EB5">
        <w:rPr>
          <w:rFonts w:ascii="Arial" w:hAnsi="Arial" w:cs="Arial"/>
          <w:sz w:val="20"/>
          <w:szCs w:val="20"/>
        </w:rPr>
        <w:t xml:space="preserve"> k nimž ale musí být Poskytovatel oprávněn </w:t>
      </w:r>
      <w:r w:rsidRPr="003D5D12">
        <w:rPr>
          <w:rFonts w:ascii="Arial" w:hAnsi="Arial" w:cs="Arial"/>
          <w:sz w:val="20"/>
          <w:szCs w:val="20"/>
        </w:rPr>
        <w:t>(</w:t>
      </w:r>
      <w:r w:rsidRPr="00CA325E">
        <w:rPr>
          <w:rFonts w:ascii="Arial" w:hAnsi="Arial" w:cs="Arial"/>
          <w:sz w:val="20"/>
          <w:szCs w:val="20"/>
        </w:rPr>
        <w:t xml:space="preserve">v této Smlouvě </w:t>
      </w:r>
      <w:r w:rsidR="007E1796" w:rsidRPr="00CA325E">
        <w:rPr>
          <w:rFonts w:ascii="Arial" w:hAnsi="Arial" w:cs="Arial"/>
          <w:sz w:val="20"/>
          <w:szCs w:val="20"/>
        </w:rPr>
        <w:t xml:space="preserve">jsou </w:t>
      </w:r>
      <w:r w:rsidR="00CA325E">
        <w:rPr>
          <w:rFonts w:ascii="Arial" w:hAnsi="Arial" w:cs="Arial"/>
          <w:sz w:val="20"/>
          <w:szCs w:val="20"/>
        </w:rPr>
        <w:t xml:space="preserve">tato </w:t>
      </w:r>
      <w:r w:rsidR="00054159">
        <w:rPr>
          <w:rFonts w:ascii="Arial" w:hAnsi="Arial" w:cs="Arial"/>
          <w:sz w:val="20"/>
          <w:szCs w:val="20"/>
        </w:rPr>
        <w:t xml:space="preserve">další </w:t>
      </w:r>
      <w:r w:rsidR="00CA325E">
        <w:rPr>
          <w:rFonts w:ascii="Arial" w:hAnsi="Arial" w:cs="Arial"/>
          <w:sz w:val="20"/>
          <w:szCs w:val="20"/>
        </w:rPr>
        <w:t>plnění označena</w:t>
      </w:r>
      <w:r w:rsidR="007E1796" w:rsidRPr="00CA325E">
        <w:rPr>
          <w:rFonts w:ascii="Arial" w:hAnsi="Arial" w:cs="Arial"/>
          <w:sz w:val="20"/>
          <w:szCs w:val="20"/>
        </w:rPr>
        <w:t xml:space="preserve"> též </w:t>
      </w:r>
      <w:r w:rsidRPr="00CA325E">
        <w:rPr>
          <w:rFonts w:ascii="Arial" w:hAnsi="Arial" w:cs="Arial"/>
          <w:sz w:val="20"/>
          <w:szCs w:val="20"/>
        </w:rPr>
        <w:t>jen</w:t>
      </w:r>
      <w:r w:rsidR="007E1796">
        <w:rPr>
          <w:rFonts w:ascii="Arial" w:hAnsi="Arial" w:cs="Arial"/>
          <w:b/>
          <w:sz w:val="20"/>
          <w:szCs w:val="20"/>
        </w:rPr>
        <w:t xml:space="preserve"> </w:t>
      </w:r>
      <w:r w:rsidR="007E1796" w:rsidRPr="00CA325E">
        <w:rPr>
          <w:rFonts w:ascii="Arial" w:hAnsi="Arial" w:cs="Arial"/>
          <w:sz w:val="20"/>
          <w:szCs w:val="20"/>
        </w:rPr>
        <w:t>jako</w:t>
      </w:r>
      <w:r w:rsidRPr="00CA325E">
        <w:rPr>
          <w:rFonts w:ascii="Arial" w:hAnsi="Arial" w:cs="Arial"/>
          <w:sz w:val="20"/>
          <w:szCs w:val="20"/>
        </w:rPr>
        <w:t xml:space="preserve"> </w:t>
      </w:r>
      <w:r w:rsidRPr="00133FB1">
        <w:rPr>
          <w:rFonts w:ascii="Arial" w:hAnsi="Arial" w:cs="Arial"/>
          <w:b/>
          <w:sz w:val="20"/>
          <w:szCs w:val="20"/>
        </w:rPr>
        <w:t>„Úpravy“</w:t>
      </w:r>
      <w:r w:rsidRPr="003D5D12">
        <w:rPr>
          <w:rFonts w:ascii="Arial" w:hAnsi="Arial" w:cs="Arial"/>
          <w:sz w:val="20"/>
          <w:szCs w:val="20"/>
        </w:rPr>
        <w:t>).</w:t>
      </w:r>
    </w:p>
    <w:p w14:paraId="6E59970E" w14:textId="77777777" w:rsidR="00F40EB5" w:rsidRPr="00F40EB5" w:rsidRDefault="00F40EB5" w:rsidP="00B46631">
      <w:pPr>
        <w:spacing w:before="120" w:after="120" w:line="276" w:lineRule="auto"/>
        <w:ind w:left="1069"/>
        <w:jc w:val="both"/>
        <w:rPr>
          <w:rFonts w:ascii="Arial" w:hAnsi="Arial" w:cs="Arial"/>
          <w:sz w:val="20"/>
          <w:szCs w:val="20"/>
        </w:rPr>
      </w:pPr>
      <w:r w:rsidRPr="00F40EB5">
        <w:rPr>
          <w:rFonts w:ascii="Arial" w:hAnsi="Arial" w:cs="Arial"/>
          <w:sz w:val="20"/>
          <w:szCs w:val="20"/>
        </w:rPr>
        <w:t>Konzultační služby může Objednatel využít kdykoliv po celou dobu poskytování podpory podle této Smlouvy, a to dle podle svých potřeb a v</w:t>
      </w:r>
      <w:r w:rsidR="00E009D8">
        <w:rPr>
          <w:rFonts w:ascii="Arial" w:hAnsi="Arial" w:cs="Arial"/>
          <w:sz w:val="20"/>
          <w:szCs w:val="20"/>
        </w:rPr>
        <w:t xml:space="preserve"> maximálním </w:t>
      </w:r>
      <w:r w:rsidRPr="00F40EB5">
        <w:rPr>
          <w:rFonts w:ascii="Arial" w:hAnsi="Arial" w:cs="Arial"/>
          <w:sz w:val="20"/>
          <w:szCs w:val="20"/>
        </w:rPr>
        <w:t>rozsahu 1150 člověkohodin</w:t>
      </w:r>
      <w:r w:rsidR="00DE21C3">
        <w:rPr>
          <w:rFonts w:ascii="Arial" w:hAnsi="Arial" w:cs="Arial"/>
          <w:sz w:val="20"/>
          <w:szCs w:val="20"/>
        </w:rPr>
        <w:t>. J</w:t>
      </w:r>
      <w:r w:rsidR="000A1878">
        <w:rPr>
          <w:rFonts w:ascii="Arial" w:hAnsi="Arial" w:cs="Arial"/>
          <w:sz w:val="20"/>
          <w:szCs w:val="20"/>
        </w:rPr>
        <w:t xml:space="preserve">edná se o podporu </w:t>
      </w:r>
      <w:r w:rsidR="00DE21C3">
        <w:rPr>
          <w:rFonts w:ascii="Arial" w:hAnsi="Arial" w:cs="Arial"/>
          <w:sz w:val="20"/>
          <w:szCs w:val="20"/>
        </w:rPr>
        <w:t>poskytovanou „</w:t>
      </w:r>
      <w:r w:rsidR="000A1878">
        <w:rPr>
          <w:rFonts w:ascii="Arial" w:hAnsi="Arial" w:cs="Arial"/>
          <w:sz w:val="20"/>
          <w:szCs w:val="20"/>
        </w:rPr>
        <w:t>na vyžádání</w:t>
      </w:r>
      <w:r w:rsidR="00DE21C3">
        <w:rPr>
          <w:rFonts w:ascii="Arial" w:hAnsi="Arial" w:cs="Arial"/>
          <w:sz w:val="20"/>
          <w:szCs w:val="20"/>
        </w:rPr>
        <w:t>“ Objednatele</w:t>
      </w:r>
      <w:r w:rsidRPr="00F40EB5">
        <w:rPr>
          <w:rFonts w:ascii="Arial" w:hAnsi="Arial" w:cs="Arial"/>
          <w:sz w:val="20"/>
          <w:szCs w:val="20"/>
        </w:rPr>
        <w:t xml:space="preserve">. </w:t>
      </w:r>
    </w:p>
    <w:p w14:paraId="7E04F1AA" w14:textId="77777777" w:rsidR="00F40EB5" w:rsidRDefault="00F40EB5" w:rsidP="00B46631">
      <w:pPr>
        <w:spacing w:before="120" w:after="120" w:line="276" w:lineRule="auto"/>
        <w:ind w:left="1069"/>
        <w:jc w:val="both"/>
        <w:rPr>
          <w:rFonts w:ascii="Arial" w:hAnsi="Arial" w:cs="Arial"/>
          <w:sz w:val="20"/>
          <w:szCs w:val="20"/>
        </w:rPr>
      </w:pPr>
      <w:r w:rsidRPr="00F40EB5">
        <w:rPr>
          <w:rFonts w:ascii="Arial" w:hAnsi="Arial" w:cs="Arial"/>
          <w:sz w:val="20"/>
          <w:szCs w:val="20"/>
        </w:rPr>
        <w:t xml:space="preserve">Poskytovatel je povinen Objednateli umožnit čerpání konzultačních služeb v uvedeném </w:t>
      </w:r>
      <w:bookmarkStart w:id="0" w:name="_Hlk55827665"/>
      <w:r w:rsidRPr="00F40EB5">
        <w:rPr>
          <w:rFonts w:ascii="Arial" w:hAnsi="Arial" w:cs="Arial"/>
          <w:sz w:val="20"/>
          <w:szCs w:val="20"/>
        </w:rPr>
        <w:t>rozsahu, a to</w:t>
      </w:r>
      <w:r w:rsidR="0006395F">
        <w:rPr>
          <w:rFonts w:ascii="Arial" w:hAnsi="Arial" w:cs="Arial"/>
          <w:sz w:val="20"/>
          <w:szCs w:val="20"/>
        </w:rPr>
        <w:t xml:space="preserve"> vždy tu </w:t>
      </w:r>
      <w:r w:rsidR="00680BE2">
        <w:rPr>
          <w:rFonts w:ascii="Arial" w:hAnsi="Arial" w:cs="Arial"/>
          <w:sz w:val="20"/>
          <w:szCs w:val="20"/>
        </w:rPr>
        <w:t xml:space="preserve">konzultační </w:t>
      </w:r>
      <w:r w:rsidR="0006395F">
        <w:rPr>
          <w:rFonts w:ascii="Arial" w:hAnsi="Arial" w:cs="Arial"/>
          <w:sz w:val="20"/>
          <w:szCs w:val="20"/>
        </w:rPr>
        <w:t>službu</w:t>
      </w:r>
      <w:r w:rsidRPr="00F40EB5">
        <w:rPr>
          <w:rFonts w:ascii="Arial" w:hAnsi="Arial" w:cs="Arial"/>
          <w:sz w:val="20"/>
          <w:szCs w:val="20"/>
        </w:rPr>
        <w:t>, kterou si Objednatel zvolí (k tomu viz i Příloha č. 2 této Smlouvy“).</w:t>
      </w:r>
    </w:p>
    <w:p w14:paraId="1EB7F115" w14:textId="77777777" w:rsidR="00544CE6" w:rsidRDefault="00FB79EC" w:rsidP="00A7629D">
      <w:pPr>
        <w:pStyle w:val="Odstavecseseznamem"/>
        <w:numPr>
          <w:ilvl w:val="0"/>
          <w:numId w:val="69"/>
        </w:numPr>
        <w:autoSpaceDE w:val="0"/>
        <w:autoSpaceDN w:val="0"/>
        <w:adjustRightInd w:val="0"/>
        <w:spacing w:before="120" w:after="120"/>
        <w:ind w:left="1066" w:hanging="357"/>
        <w:contextualSpacing w:val="0"/>
        <w:jc w:val="both"/>
        <w:rPr>
          <w:rFonts w:ascii="Arial" w:hAnsi="Arial" w:cs="Arial"/>
          <w:sz w:val="20"/>
          <w:szCs w:val="20"/>
        </w:rPr>
      </w:pPr>
      <w:r w:rsidRPr="00437882">
        <w:rPr>
          <w:rFonts w:ascii="Arial" w:hAnsi="Arial" w:cs="Arial"/>
          <w:b/>
          <w:sz w:val="20"/>
          <w:szCs w:val="20"/>
        </w:rPr>
        <w:t>Opravy zranitelnosti podporované ESSS</w:t>
      </w:r>
      <w:r>
        <w:rPr>
          <w:rFonts w:ascii="Arial" w:hAnsi="Arial" w:cs="Arial"/>
          <w:sz w:val="20"/>
          <w:szCs w:val="20"/>
        </w:rPr>
        <w:t xml:space="preserve"> </w:t>
      </w:r>
      <w:r w:rsidR="002409F4">
        <w:rPr>
          <w:rFonts w:ascii="Arial" w:hAnsi="Arial" w:cs="Arial"/>
          <w:sz w:val="20"/>
          <w:szCs w:val="20"/>
        </w:rPr>
        <w:t>– v</w:t>
      </w:r>
      <w:r w:rsidR="002409F4" w:rsidRPr="00437882">
        <w:rPr>
          <w:rFonts w:ascii="Arial" w:hAnsi="Arial" w:cs="Arial"/>
          <w:sz w:val="20"/>
          <w:szCs w:val="20"/>
        </w:rPr>
        <w:t xml:space="preserve"> rámci poskytování podpory ESSS </w:t>
      </w:r>
      <w:r w:rsidR="002409F4" w:rsidRPr="00C814A5">
        <w:rPr>
          <w:rFonts w:ascii="Arial" w:hAnsi="Arial" w:cs="Arial"/>
          <w:b/>
          <w:sz w:val="20"/>
          <w:szCs w:val="20"/>
        </w:rPr>
        <w:t>je Poskytovatel povinen</w:t>
      </w:r>
      <w:r w:rsidR="002409F4" w:rsidRPr="00437882">
        <w:rPr>
          <w:rFonts w:ascii="Arial" w:hAnsi="Arial" w:cs="Arial"/>
          <w:sz w:val="20"/>
          <w:szCs w:val="20"/>
        </w:rPr>
        <w:t xml:space="preserve"> </w:t>
      </w:r>
      <w:r w:rsidR="000038E2">
        <w:rPr>
          <w:rFonts w:ascii="Arial" w:hAnsi="Arial" w:cs="Arial"/>
          <w:sz w:val="20"/>
          <w:szCs w:val="20"/>
        </w:rPr>
        <w:t xml:space="preserve">průběžně se </w:t>
      </w:r>
      <w:r w:rsidR="002409F4" w:rsidRPr="00437882">
        <w:rPr>
          <w:rFonts w:ascii="Arial" w:hAnsi="Arial" w:cs="Arial"/>
          <w:sz w:val="20"/>
          <w:szCs w:val="20"/>
        </w:rPr>
        <w:t>seznamovat s obsahem podporované ESSS</w:t>
      </w:r>
      <w:r w:rsidR="00FB7C11">
        <w:rPr>
          <w:rFonts w:ascii="Arial" w:hAnsi="Arial" w:cs="Arial"/>
          <w:sz w:val="20"/>
          <w:szCs w:val="20"/>
        </w:rPr>
        <w:t xml:space="preserve"> - jednotlivých částí </w:t>
      </w:r>
      <w:r w:rsidR="00FB7C11" w:rsidRPr="00BB7E9D">
        <w:rPr>
          <w:rFonts w:ascii="Arial" w:hAnsi="Arial" w:cs="Arial"/>
          <w:sz w:val="20"/>
          <w:szCs w:val="20"/>
        </w:rPr>
        <w:t>ESSS i ESSS jako celku</w:t>
      </w:r>
      <w:r w:rsidR="00FB7C11">
        <w:rPr>
          <w:rFonts w:ascii="Arial" w:hAnsi="Arial" w:cs="Arial"/>
          <w:sz w:val="20"/>
          <w:szCs w:val="20"/>
        </w:rPr>
        <w:t xml:space="preserve">, </w:t>
      </w:r>
      <w:r w:rsidR="002409F4" w:rsidRPr="00437882">
        <w:rPr>
          <w:rFonts w:ascii="Arial" w:hAnsi="Arial" w:cs="Arial"/>
          <w:sz w:val="20"/>
          <w:szCs w:val="20"/>
        </w:rPr>
        <w:t>(</w:t>
      </w:r>
      <w:r w:rsidR="000038E2">
        <w:rPr>
          <w:rFonts w:ascii="Arial" w:hAnsi="Arial" w:cs="Arial"/>
          <w:sz w:val="20"/>
          <w:szCs w:val="20"/>
        </w:rPr>
        <w:t>tj.</w:t>
      </w:r>
      <w:r w:rsidR="00B46631">
        <w:rPr>
          <w:rFonts w:ascii="Arial" w:hAnsi="Arial" w:cs="Arial"/>
          <w:sz w:val="20"/>
          <w:szCs w:val="20"/>
        </w:rPr>
        <w:t> </w:t>
      </w:r>
      <w:r w:rsidR="002409F4" w:rsidRPr="00437882">
        <w:rPr>
          <w:rFonts w:ascii="Arial" w:hAnsi="Arial" w:cs="Arial"/>
          <w:sz w:val="20"/>
          <w:szCs w:val="20"/>
        </w:rPr>
        <w:t>všech podporovaných komponent</w:t>
      </w:r>
      <w:r w:rsidR="000038E2">
        <w:rPr>
          <w:rFonts w:ascii="Arial" w:hAnsi="Arial" w:cs="Arial"/>
          <w:sz w:val="20"/>
          <w:szCs w:val="20"/>
        </w:rPr>
        <w:t>, včetně jejich upgrade/update, atd.</w:t>
      </w:r>
      <w:r w:rsidR="002409F4" w:rsidRPr="00437882">
        <w:rPr>
          <w:rFonts w:ascii="Arial" w:hAnsi="Arial" w:cs="Arial"/>
          <w:sz w:val="20"/>
          <w:szCs w:val="20"/>
        </w:rPr>
        <w:t>)</w:t>
      </w:r>
      <w:r w:rsidR="000038E2">
        <w:rPr>
          <w:rFonts w:ascii="Arial" w:hAnsi="Arial" w:cs="Arial"/>
          <w:sz w:val="20"/>
          <w:szCs w:val="20"/>
        </w:rPr>
        <w:t xml:space="preserve">, s obsahem veřejně </w:t>
      </w:r>
      <w:r w:rsidR="002409F4" w:rsidRPr="00437882">
        <w:rPr>
          <w:rFonts w:ascii="Arial" w:hAnsi="Arial" w:cs="Arial"/>
          <w:sz w:val="20"/>
          <w:szCs w:val="20"/>
        </w:rPr>
        <w:t xml:space="preserve"> publikovaných informací o zranitelnostech software a souvisejících opravných prostředcích</w:t>
      </w:r>
      <w:r w:rsidR="003D5D12">
        <w:rPr>
          <w:rFonts w:ascii="Arial" w:hAnsi="Arial" w:cs="Arial"/>
          <w:sz w:val="20"/>
          <w:szCs w:val="20"/>
        </w:rPr>
        <w:t xml:space="preserve"> </w:t>
      </w:r>
      <w:r w:rsidR="000C3517">
        <w:rPr>
          <w:rFonts w:ascii="Arial" w:hAnsi="Arial" w:cs="Arial"/>
          <w:sz w:val="20"/>
          <w:szCs w:val="20"/>
        </w:rPr>
        <w:t xml:space="preserve">a identifikovat zranitelnosti ESSS </w:t>
      </w:r>
      <w:r w:rsidR="000C3517" w:rsidRPr="000C3517">
        <w:rPr>
          <w:rFonts w:ascii="Arial" w:hAnsi="Arial" w:cs="Arial"/>
          <w:sz w:val="20"/>
          <w:szCs w:val="20"/>
        </w:rPr>
        <w:t xml:space="preserve">a zajistit </w:t>
      </w:r>
      <w:r w:rsidR="00B46631">
        <w:rPr>
          <w:rFonts w:ascii="Arial" w:hAnsi="Arial" w:cs="Arial"/>
          <w:sz w:val="20"/>
          <w:szCs w:val="20"/>
        </w:rPr>
        <w:t>o</w:t>
      </w:r>
      <w:r w:rsidR="006E4739">
        <w:rPr>
          <w:rFonts w:ascii="Arial" w:hAnsi="Arial" w:cs="Arial"/>
          <w:sz w:val="20"/>
          <w:szCs w:val="20"/>
        </w:rPr>
        <w:t xml:space="preserve">pravu </w:t>
      </w:r>
      <w:r w:rsidR="000038E2">
        <w:rPr>
          <w:rFonts w:ascii="Arial" w:hAnsi="Arial" w:cs="Arial"/>
          <w:sz w:val="20"/>
          <w:szCs w:val="20"/>
        </w:rPr>
        <w:t xml:space="preserve">zranitelnosti </w:t>
      </w:r>
      <w:r w:rsidR="006E4739">
        <w:rPr>
          <w:rFonts w:ascii="Arial" w:hAnsi="Arial" w:cs="Arial"/>
          <w:sz w:val="20"/>
          <w:szCs w:val="20"/>
        </w:rPr>
        <w:t>p</w:t>
      </w:r>
      <w:r w:rsidR="003D5D12" w:rsidRPr="00437882">
        <w:rPr>
          <w:rFonts w:ascii="Arial" w:hAnsi="Arial" w:cs="Arial"/>
          <w:sz w:val="20"/>
          <w:szCs w:val="20"/>
        </w:rPr>
        <w:t>odporované ESSS</w:t>
      </w:r>
      <w:r w:rsidR="000C3517" w:rsidRPr="00F40EB5">
        <w:rPr>
          <w:rFonts w:ascii="Arial" w:hAnsi="Arial" w:cs="Arial"/>
          <w:sz w:val="20"/>
          <w:szCs w:val="20"/>
        </w:rPr>
        <w:t xml:space="preserve"> </w:t>
      </w:r>
      <w:r w:rsidR="000038E2">
        <w:rPr>
          <w:rFonts w:ascii="Arial" w:hAnsi="Arial" w:cs="Arial"/>
          <w:sz w:val="20"/>
          <w:szCs w:val="20"/>
        </w:rPr>
        <w:t>v rozsahu a způsobem uvedeným v </w:t>
      </w:r>
      <w:r w:rsidR="000C3517" w:rsidRPr="00F40EB5">
        <w:rPr>
          <w:rFonts w:ascii="Arial" w:hAnsi="Arial" w:cs="Arial"/>
          <w:sz w:val="20"/>
          <w:szCs w:val="20"/>
        </w:rPr>
        <w:t>Přílo</w:t>
      </w:r>
      <w:r w:rsidR="000038E2">
        <w:rPr>
          <w:rFonts w:ascii="Arial" w:hAnsi="Arial" w:cs="Arial"/>
          <w:sz w:val="20"/>
          <w:szCs w:val="20"/>
        </w:rPr>
        <w:t xml:space="preserve">ze </w:t>
      </w:r>
      <w:r w:rsidR="000C3517" w:rsidRPr="00F40EB5">
        <w:rPr>
          <w:rFonts w:ascii="Arial" w:hAnsi="Arial" w:cs="Arial"/>
          <w:sz w:val="20"/>
          <w:szCs w:val="20"/>
        </w:rPr>
        <w:t>č. 2</w:t>
      </w:r>
      <w:r w:rsidR="000038E2">
        <w:rPr>
          <w:rFonts w:ascii="Arial" w:hAnsi="Arial" w:cs="Arial"/>
          <w:sz w:val="20"/>
          <w:szCs w:val="20"/>
        </w:rPr>
        <w:t xml:space="preserve"> </w:t>
      </w:r>
      <w:r w:rsidR="000C3517" w:rsidRPr="00F40EB5">
        <w:rPr>
          <w:rFonts w:ascii="Arial" w:hAnsi="Arial" w:cs="Arial"/>
          <w:sz w:val="20"/>
          <w:szCs w:val="20"/>
        </w:rPr>
        <w:t>této Smlouvy</w:t>
      </w:r>
      <w:r w:rsidR="00DE4D1F">
        <w:rPr>
          <w:rFonts w:ascii="Arial" w:hAnsi="Arial" w:cs="Arial"/>
          <w:sz w:val="20"/>
          <w:szCs w:val="20"/>
        </w:rPr>
        <w:t xml:space="preserve"> (dále vše též jen „</w:t>
      </w:r>
      <w:r w:rsidR="00DE4D1F" w:rsidRPr="00B46631">
        <w:rPr>
          <w:rFonts w:ascii="Arial" w:hAnsi="Arial" w:cs="Arial"/>
          <w:b/>
          <w:sz w:val="20"/>
          <w:szCs w:val="20"/>
        </w:rPr>
        <w:t>Oprava</w:t>
      </w:r>
      <w:r w:rsidR="00DE4D1F">
        <w:rPr>
          <w:rFonts w:ascii="Arial" w:hAnsi="Arial" w:cs="Arial"/>
          <w:sz w:val="20"/>
          <w:szCs w:val="20"/>
        </w:rPr>
        <w:t>“)</w:t>
      </w:r>
      <w:r w:rsidR="000C3517">
        <w:rPr>
          <w:rFonts w:ascii="Arial" w:hAnsi="Arial" w:cs="Arial"/>
          <w:sz w:val="20"/>
          <w:szCs w:val="20"/>
        </w:rPr>
        <w:t>.</w:t>
      </w:r>
    </w:p>
    <w:p w14:paraId="11A882E1" w14:textId="77777777" w:rsidR="003D5D12" w:rsidRPr="00F40EB5" w:rsidRDefault="003D5D12" w:rsidP="00544CE6">
      <w:pPr>
        <w:pStyle w:val="Odstavecseseznamem"/>
        <w:autoSpaceDE w:val="0"/>
        <w:autoSpaceDN w:val="0"/>
        <w:adjustRightInd w:val="0"/>
        <w:spacing w:before="120" w:after="120"/>
        <w:ind w:left="1066"/>
        <w:contextualSpacing w:val="0"/>
        <w:jc w:val="both"/>
        <w:rPr>
          <w:rFonts w:ascii="Arial" w:hAnsi="Arial" w:cs="Arial"/>
          <w:sz w:val="20"/>
          <w:szCs w:val="20"/>
        </w:rPr>
      </w:pPr>
      <w:r w:rsidRPr="00437882">
        <w:rPr>
          <w:rFonts w:ascii="Arial" w:hAnsi="Arial" w:cs="Arial"/>
          <w:sz w:val="20"/>
          <w:szCs w:val="20"/>
        </w:rPr>
        <w:t xml:space="preserve"> </w:t>
      </w:r>
    </w:p>
    <w:bookmarkEnd w:id="0"/>
    <w:p w14:paraId="08B1B9D3" w14:textId="77777777" w:rsidR="00F40EB5" w:rsidRPr="00B46631" w:rsidRDefault="00F40EB5" w:rsidP="00A7629D">
      <w:pPr>
        <w:numPr>
          <w:ilvl w:val="1"/>
          <w:numId w:val="67"/>
        </w:numPr>
        <w:spacing w:before="120" w:after="120" w:line="276" w:lineRule="auto"/>
        <w:jc w:val="both"/>
        <w:rPr>
          <w:rFonts w:ascii="Arial" w:hAnsi="Arial" w:cs="Arial"/>
          <w:b/>
          <w:sz w:val="20"/>
          <w:szCs w:val="20"/>
        </w:rPr>
      </w:pPr>
      <w:r w:rsidRPr="00B46631">
        <w:rPr>
          <w:rFonts w:ascii="Arial" w:hAnsi="Arial" w:cs="Arial"/>
          <w:b/>
          <w:sz w:val="20"/>
          <w:szCs w:val="20"/>
        </w:rPr>
        <w:t>Podpora hrazená nad rámec paušálu:</w:t>
      </w:r>
    </w:p>
    <w:p w14:paraId="25327D17" w14:textId="77777777" w:rsidR="002C7907" w:rsidRPr="001C1670" w:rsidRDefault="00F40EB5" w:rsidP="00A7629D">
      <w:pPr>
        <w:pStyle w:val="Odstavecseseznamem"/>
        <w:numPr>
          <w:ilvl w:val="0"/>
          <w:numId w:val="69"/>
        </w:numPr>
        <w:autoSpaceDE w:val="0"/>
        <w:autoSpaceDN w:val="0"/>
        <w:adjustRightInd w:val="0"/>
        <w:spacing w:before="120" w:after="120"/>
        <w:ind w:left="1066" w:hanging="357"/>
        <w:contextualSpacing w:val="0"/>
        <w:jc w:val="both"/>
        <w:rPr>
          <w:rFonts w:ascii="Arial" w:hAnsi="Arial" w:cs="Arial"/>
          <w:sz w:val="20"/>
          <w:szCs w:val="20"/>
        </w:rPr>
      </w:pPr>
      <w:r w:rsidRPr="001F393C">
        <w:rPr>
          <w:rFonts w:ascii="Arial" w:hAnsi="Arial" w:cs="Arial"/>
          <w:b/>
          <w:sz w:val="20"/>
          <w:szCs w:val="20"/>
        </w:rPr>
        <w:t>Provádění softwarových úprav ESSS, tj. provádění tzv. „</w:t>
      </w:r>
      <w:r w:rsidR="00930E08" w:rsidRPr="001F393C">
        <w:rPr>
          <w:rFonts w:ascii="Arial" w:hAnsi="Arial" w:cs="Arial"/>
          <w:b/>
          <w:sz w:val="20"/>
          <w:szCs w:val="20"/>
        </w:rPr>
        <w:t>Z</w:t>
      </w:r>
      <w:r w:rsidRPr="001F393C">
        <w:rPr>
          <w:rFonts w:ascii="Arial" w:hAnsi="Arial" w:cs="Arial"/>
          <w:b/>
          <w:sz w:val="20"/>
          <w:szCs w:val="20"/>
        </w:rPr>
        <w:t>měn“</w:t>
      </w:r>
      <w:r w:rsidRPr="001F393C">
        <w:rPr>
          <w:rFonts w:ascii="Arial" w:hAnsi="Arial" w:cs="Arial"/>
          <w:sz w:val="20"/>
          <w:szCs w:val="20"/>
        </w:rPr>
        <w:t>, které zahrnují především úpravu funkcionalit ESSS</w:t>
      </w:r>
      <w:r w:rsidR="00224C2D" w:rsidRPr="001F393C">
        <w:rPr>
          <w:rFonts w:ascii="Arial" w:hAnsi="Arial" w:cs="Arial"/>
          <w:sz w:val="20"/>
          <w:szCs w:val="20"/>
        </w:rPr>
        <w:t xml:space="preserve"> </w:t>
      </w:r>
      <w:r w:rsidR="00D575E6" w:rsidRPr="001F393C">
        <w:rPr>
          <w:rFonts w:ascii="Arial" w:hAnsi="Arial" w:cs="Arial"/>
          <w:sz w:val="20"/>
          <w:szCs w:val="20"/>
        </w:rPr>
        <w:t xml:space="preserve">prováděných </w:t>
      </w:r>
      <w:r w:rsidR="00C84D8E" w:rsidRPr="001F393C">
        <w:rPr>
          <w:rFonts w:ascii="Arial" w:hAnsi="Arial" w:cs="Arial"/>
          <w:sz w:val="20"/>
          <w:szCs w:val="20"/>
        </w:rPr>
        <w:t xml:space="preserve">nad rámec </w:t>
      </w:r>
      <w:r w:rsidR="00BF7FCF" w:rsidRPr="001F393C">
        <w:rPr>
          <w:rFonts w:ascii="Arial" w:hAnsi="Arial" w:cs="Arial"/>
          <w:sz w:val="20"/>
          <w:szCs w:val="20"/>
        </w:rPr>
        <w:t>Ú</w:t>
      </w:r>
      <w:r w:rsidR="00C84D8E" w:rsidRPr="001F393C">
        <w:rPr>
          <w:rFonts w:ascii="Arial" w:hAnsi="Arial" w:cs="Arial"/>
          <w:sz w:val="20"/>
          <w:szCs w:val="20"/>
        </w:rPr>
        <w:t>prav</w:t>
      </w:r>
      <w:r w:rsidR="00D128C6" w:rsidRPr="001F393C">
        <w:rPr>
          <w:rFonts w:ascii="Arial" w:hAnsi="Arial" w:cs="Arial"/>
          <w:sz w:val="20"/>
          <w:szCs w:val="20"/>
        </w:rPr>
        <w:t xml:space="preserve"> realizovaných </w:t>
      </w:r>
      <w:r w:rsidR="00C84D8E" w:rsidRPr="001F393C">
        <w:rPr>
          <w:rFonts w:ascii="Arial" w:hAnsi="Arial" w:cs="Arial"/>
          <w:sz w:val="20"/>
          <w:szCs w:val="20"/>
        </w:rPr>
        <w:t xml:space="preserve">dle </w:t>
      </w:r>
      <w:r w:rsidR="00C84D8E" w:rsidRPr="001F393C">
        <w:rPr>
          <w:rFonts w:ascii="Arial" w:hAnsi="Arial" w:cs="Arial"/>
          <w:sz w:val="20"/>
          <w:szCs w:val="20"/>
        </w:rPr>
        <w:lastRenderedPageBreak/>
        <w:t>písmene c)</w:t>
      </w:r>
      <w:r w:rsidR="00FB32E3" w:rsidRPr="001F393C">
        <w:rPr>
          <w:rFonts w:ascii="Arial" w:hAnsi="Arial" w:cs="Arial"/>
          <w:sz w:val="20"/>
          <w:szCs w:val="20"/>
        </w:rPr>
        <w:t>,</w:t>
      </w:r>
      <w:r w:rsidR="00247AE5" w:rsidRPr="001F393C">
        <w:rPr>
          <w:rFonts w:ascii="Arial" w:hAnsi="Arial" w:cs="Arial"/>
          <w:sz w:val="20"/>
          <w:szCs w:val="20"/>
        </w:rPr>
        <w:t xml:space="preserve"> </w:t>
      </w:r>
      <w:r w:rsidR="00D575E6" w:rsidRPr="001F393C">
        <w:rPr>
          <w:rFonts w:ascii="Arial" w:hAnsi="Arial" w:cs="Arial"/>
          <w:sz w:val="20"/>
          <w:szCs w:val="20"/>
        </w:rPr>
        <w:t>odstavce</w:t>
      </w:r>
      <w:r w:rsidR="00C84D8E" w:rsidRPr="001F393C">
        <w:rPr>
          <w:rFonts w:ascii="Arial" w:hAnsi="Arial" w:cs="Arial"/>
          <w:sz w:val="20"/>
          <w:szCs w:val="20"/>
        </w:rPr>
        <w:t xml:space="preserve"> </w:t>
      </w:r>
      <w:r w:rsidR="00781292" w:rsidRPr="001F393C">
        <w:rPr>
          <w:rFonts w:ascii="Arial" w:hAnsi="Arial" w:cs="Arial"/>
          <w:sz w:val="20"/>
          <w:szCs w:val="20"/>
        </w:rPr>
        <w:t>2.1.</w:t>
      </w:r>
      <w:r w:rsidR="00FB32E3" w:rsidRPr="001F393C">
        <w:rPr>
          <w:rFonts w:ascii="Arial" w:hAnsi="Arial" w:cs="Arial"/>
          <w:sz w:val="20"/>
          <w:szCs w:val="20"/>
        </w:rPr>
        <w:t xml:space="preserve"> tohoto článku</w:t>
      </w:r>
      <w:r w:rsidR="00D128C6" w:rsidRPr="001F393C">
        <w:rPr>
          <w:rFonts w:ascii="Arial" w:hAnsi="Arial" w:cs="Arial"/>
          <w:sz w:val="20"/>
          <w:szCs w:val="20"/>
        </w:rPr>
        <w:t>, a to</w:t>
      </w:r>
      <w:r w:rsidR="00FB32E3" w:rsidRPr="001F393C">
        <w:rPr>
          <w:rFonts w:ascii="Arial" w:hAnsi="Arial" w:cs="Arial"/>
          <w:sz w:val="20"/>
          <w:szCs w:val="20"/>
        </w:rPr>
        <w:t xml:space="preserve"> </w:t>
      </w:r>
      <w:r w:rsidRPr="001F393C">
        <w:rPr>
          <w:rFonts w:ascii="Arial" w:hAnsi="Arial" w:cs="Arial"/>
          <w:sz w:val="20"/>
          <w:szCs w:val="20"/>
        </w:rPr>
        <w:t xml:space="preserve">dle potřeb a požadavků VZP ČR </w:t>
      </w:r>
      <w:r w:rsidR="00D128C6" w:rsidRPr="001F393C">
        <w:rPr>
          <w:rFonts w:ascii="Arial" w:hAnsi="Arial" w:cs="Arial"/>
          <w:sz w:val="20"/>
          <w:szCs w:val="20"/>
        </w:rPr>
        <w:t xml:space="preserve">a </w:t>
      </w:r>
      <w:r w:rsidRPr="001F393C">
        <w:rPr>
          <w:rFonts w:ascii="Arial" w:hAnsi="Arial" w:cs="Arial"/>
          <w:sz w:val="20"/>
          <w:szCs w:val="20"/>
        </w:rPr>
        <w:t>s předpokladem možného zásahu do zdrojových kódů ESSS (</w:t>
      </w:r>
      <w:r w:rsidR="00930E08" w:rsidRPr="001F393C">
        <w:rPr>
          <w:rFonts w:ascii="Arial" w:hAnsi="Arial" w:cs="Arial"/>
          <w:sz w:val="20"/>
          <w:szCs w:val="20"/>
        </w:rPr>
        <w:t>Z</w:t>
      </w:r>
      <w:r w:rsidRPr="001F393C">
        <w:rPr>
          <w:rFonts w:ascii="Arial" w:hAnsi="Arial" w:cs="Arial"/>
          <w:sz w:val="20"/>
          <w:szCs w:val="20"/>
        </w:rPr>
        <w:t>měnou se rozumí výsledek příslušného procesu).</w:t>
      </w:r>
      <w:r w:rsidR="002C7907" w:rsidRPr="001F393C">
        <w:rPr>
          <w:rFonts w:ascii="Arial" w:hAnsi="Arial" w:cs="Arial"/>
          <w:sz w:val="20"/>
          <w:szCs w:val="20"/>
        </w:rPr>
        <w:t xml:space="preserve"> </w:t>
      </w:r>
      <w:r w:rsidR="001C0E67" w:rsidRPr="001F393C">
        <w:rPr>
          <w:rFonts w:ascii="Arial" w:hAnsi="Arial" w:cs="Arial"/>
          <w:sz w:val="20"/>
          <w:szCs w:val="20"/>
        </w:rPr>
        <w:t>T</w:t>
      </w:r>
      <w:r w:rsidR="00FB6AFC" w:rsidRPr="001F393C">
        <w:rPr>
          <w:rFonts w:ascii="Arial" w:hAnsi="Arial" w:cs="Arial"/>
          <w:sz w:val="20"/>
          <w:szCs w:val="20"/>
        </w:rPr>
        <w:t xml:space="preserve">ento způsob podpory </w:t>
      </w:r>
      <w:r w:rsidR="002C7907" w:rsidRPr="001F393C">
        <w:rPr>
          <w:rFonts w:ascii="Arial" w:hAnsi="Arial" w:cs="Arial"/>
          <w:sz w:val="20"/>
          <w:szCs w:val="20"/>
        </w:rPr>
        <w:t>může Objednatel</w:t>
      </w:r>
      <w:r w:rsidR="00FB6AFC" w:rsidRPr="001F393C">
        <w:rPr>
          <w:rFonts w:ascii="Arial" w:hAnsi="Arial" w:cs="Arial"/>
          <w:sz w:val="20"/>
          <w:szCs w:val="20"/>
        </w:rPr>
        <w:t>,</w:t>
      </w:r>
      <w:r w:rsidR="002C7907" w:rsidRPr="001F393C">
        <w:rPr>
          <w:rFonts w:ascii="Arial" w:hAnsi="Arial" w:cs="Arial"/>
          <w:sz w:val="20"/>
          <w:szCs w:val="20"/>
        </w:rPr>
        <w:t xml:space="preserve"> počínaje dnem </w:t>
      </w:r>
      <w:r w:rsidR="00D128C6" w:rsidRPr="001F393C">
        <w:rPr>
          <w:rFonts w:ascii="Arial" w:hAnsi="Arial" w:cs="Arial"/>
          <w:sz w:val="20"/>
          <w:szCs w:val="20"/>
        </w:rPr>
        <w:t xml:space="preserve">zahájení podpory podle </w:t>
      </w:r>
      <w:r w:rsidR="002C7907" w:rsidRPr="001F393C">
        <w:rPr>
          <w:rFonts w:ascii="Arial" w:hAnsi="Arial" w:cs="Arial"/>
          <w:sz w:val="20"/>
          <w:szCs w:val="20"/>
        </w:rPr>
        <w:t>této Smlouvy</w:t>
      </w:r>
      <w:r w:rsidR="00FB6AFC" w:rsidRPr="001F393C">
        <w:rPr>
          <w:rFonts w:ascii="Arial" w:hAnsi="Arial" w:cs="Arial"/>
          <w:sz w:val="20"/>
          <w:szCs w:val="20"/>
        </w:rPr>
        <w:t>,</w:t>
      </w:r>
      <w:r w:rsidR="002C7907" w:rsidRPr="001F393C">
        <w:rPr>
          <w:rFonts w:ascii="Arial" w:hAnsi="Arial" w:cs="Arial"/>
          <w:sz w:val="20"/>
          <w:szCs w:val="20"/>
        </w:rPr>
        <w:t xml:space="preserve"> využít kdykoliv po celou dobu poskytování podpory podle</w:t>
      </w:r>
      <w:r w:rsidR="002C7907" w:rsidRPr="00041D8C">
        <w:rPr>
          <w:rFonts w:ascii="Arial" w:hAnsi="Arial" w:cs="Arial"/>
          <w:sz w:val="20"/>
          <w:szCs w:val="20"/>
        </w:rPr>
        <w:t xml:space="preserve"> této Smlouvy, a to dle podle svých potřeb a v</w:t>
      </w:r>
      <w:r w:rsidR="00E009D8">
        <w:rPr>
          <w:rFonts w:ascii="Arial" w:hAnsi="Arial" w:cs="Arial"/>
          <w:sz w:val="20"/>
          <w:szCs w:val="20"/>
        </w:rPr>
        <w:t xml:space="preserve"> předpokládaném </w:t>
      </w:r>
      <w:r w:rsidR="002C7907" w:rsidRPr="00041D8C">
        <w:rPr>
          <w:rFonts w:ascii="Arial" w:hAnsi="Arial" w:cs="Arial"/>
          <w:sz w:val="20"/>
          <w:szCs w:val="20"/>
        </w:rPr>
        <w:t>rozsahu 200 člověkohodin. Jedná se o podporu poskytovanou „na vyžádání“ Objednatele</w:t>
      </w:r>
      <w:r w:rsidR="001C1670">
        <w:rPr>
          <w:rFonts w:ascii="Arial" w:hAnsi="Arial" w:cs="Arial"/>
          <w:sz w:val="20"/>
          <w:szCs w:val="20"/>
        </w:rPr>
        <w:t>,</w:t>
      </w:r>
      <w:r w:rsidR="005F2ECC">
        <w:rPr>
          <w:rFonts w:ascii="Arial" w:hAnsi="Arial" w:cs="Arial"/>
          <w:sz w:val="20"/>
          <w:szCs w:val="20"/>
        </w:rPr>
        <w:t xml:space="preserve"> </w:t>
      </w:r>
      <w:r w:rsidR="001C1670">
        <w:rPr>
          <w:rFonts w:ascii="Arial" w:hAnsi="Arial" w:cs="Arial"/>
          <w:sz w:val="20"/>
          <w:szCs w:val="20"/>
        </w:rPr>
        <w:t>Objednatel neporuší tuto Smlouvu, pokud tuto podporu nevyžádá.</w:t>
      </w:r>
    </w:p>
    <w:p w14:paraId="1CF59FFE" w14:textId="77777777" w:rsidR="00E857CD" w:rsidRPr="00041D8C" w:rsidRDefault="00FB6AFC" w:rsidP="00DD6C5A">
      <w:pPr>
        <w:pStyle w:val="Odstavecseseznamem"/>
        <w:autoSpaceDE w:val="0"/>
        <w:autoSpaceDN w:val="0"/>
        <w:adjustRightInd w:val="0"/>
        <w:spacing w:before="120" w:after="120"/>
        <w:ind w:left="1066"/>
        <w:contextualSpacing w:val="0"/>
        <w:jc w:val="both"/>
        <w:rPr>
          <w:rFonts w:ascii="Arial" w:hAnsi="Arial" w:cs="Arial"/>
          <w:sz w:val="20"/>
          <w:szCs w:val="20"/>
        </w:rPr>
      </w:pPr>
      <w:r w:rsidRPr="00041D8C">
        <w:rPr>
          <w:rFonts w:ascii="Arial" w:hAnsi="Arial" w:cs="Arial"/>
          <w:sz w:val="20"/>
          <w:szCs w:val="20"/>
        </w:rPr>
        <w:t xml:space="preserve">Poskytovatel je povinen Objednateli umožnit čerpání tohoto způsobu podpory </w:t>
      </w:r>
      <w:r w:rsidR="00680BE2">
        <w:rPr>
          <w:rFonts w:ascii="Arial" w:hAnsi="Arial" w:cs="Arial"/>
          <w:sz w:val="20"/>
          <w:szCs w:val="20"/>
        </w:rPr>
        <w:t>podle potřeb</w:t>
      </w:r>
      <w:r w:rsidR="00072E40">
        <w:rPr>
          <w:rFonts w:ascii="Arial" w:hAnsi="Arial" w:cs="Arial"/>
          <w:sz w:val="20"/>
          <w:szCs w:val="20"/>
        </w:rPr>
        <w:t xml:space="preserve"> Objednatele</w:t>
      </w:r>
      <w:r w:rsidR="00680BE2">
        <w:rPr>
          <w:rFonts w:ascii="Arial" w:hAnsi="Arial" w:cs="Arial"/>
          <w:sz w:val="20"/>
          <w:szCs w:val="20"/>
        </w:rPr>
        <w:t>.</w:t>
      </w:r>
    </w:p>
    <w:p w14:paraId="16079570" w14:textId="77777777" w:rsidR="00F40EB5" w:rsidRDefault="00F40EB5" w:rsidP="00055D80">
      <w:pPr>
        <w:numPr>
          <w:ilvl w:val="1"/>
          <w:numId w:val="67"/>
        </w:numPr>
        <w:spacing w:before="120" w:after="120" w:line="276" w:lineRule="auto"/>
        <w:jc w:val="both"/>
        <w:rPr>
          <w:rFonts w:ascii="Arial" w:hAnsi="Arial" w:cs="Arial"/>
          <w:sz w:val="20"/>
          <w:szCs w:val="20"/>
        </w:rPr>
      </w:pPr>
      <w:r w:rsidRPr="00E857CD">
        <w:rPr>
          <w:rFonts w:ascii="Arial" w:hAnsi="Arial" w:cs="Arial"/>
          <w:sz w:val="20"/>
          <w:szCs w:val="20"/>
        </w:rPr>
        <w:t>Podpora</w:t>
      </w:r>
      <w:r w:rsidR="00E857CD" w:rsidRPr="00E857CD">
        <w:rPr>
          <w:rFonts w:ascii="Arial" w:hAnsi="Arial" w:cs="Arial"/>
          <w:sz w:val="20"/>
          <w:szCs w:val="20"/>
        </w:rPr>
        <w:t xml:space="preserve"> </w:t>
      </w:r>
      <w:r w:rsidRPr="00E857CD">
        <w:rPr>
          <w:rFonts w:ascii="Arial" w:hAnsi="Arial" w:cs="Arial"/>
          <w:sz w:val="20"/>
          <w:szCs w:val="20"/>
        </w:rPr>
        <w:t>podle</w:t>
      </w:r>
      <w:r w:rsidRPr="00041D8C">
        <w:rPr>
          <w:rFonts w:ascii="Arial" w:hAnsi="Arial" w:cs="Arial"/>
          <w:sz w:val="20"/>
          <w:szCs w:val="20"/>
        </w:rPr>
        <w:t xml:space="preserve"> této Smlouvy bude poskytována stávajícímu celku </w:t>
      </w:r>
      <w:proofErr w:type="spellStart"/>
      <w:r w:rsidRPr="00041D8C">
        <w:rPr>
          <w:rFonts w:ascii="Arial" w:hAnsi="Arial" w:cs="Arial"/>
          <w:sz w:val="20"/>
          <w:szCs w:val="20"/>
        </w:rPr>
        <w:t>ESSS</w:t>
      </w:r>
      <w:proofErr w:type="spellEnd"/>
      <w:r w:rsidRPr="00041D8C">
        <w:rPr>
          <w:rFonts w:ascii="Arial" w:hAnsi="Arial" w:cs="Arial"/>
          <w:sz w:val="20"/>
          <w:szCs w:val="20"/>
        </w:rPr>
        <w:t xml:space="preserve">, </w:t>
      </w:r>
      <w:proofErr w:type="spellStart"/>
      <w:r w:rsidRPr="00041D8C">
        <w:rPr>
          <w:rFonts w:ascii="Arial" w:hAnsi="Arial" w:cs="Arial"/>
          <w:sz w:val="20"/>
          <w:szCs w:val="20"/>
        </w:rPr>
        <w:t>upgrade</w:t>
      </w:r>
      <w:r w:rsidR="00224C2D" w:rsidRPr="00041D8C">
        <w:rPr>
          <w:rFonts w:ascii="Arial" w:hAnsi="Arial" w:cs="Arial"/>
          <w:sz w:val="20"/>
          <w:szCs w:val="20"/>
        </w:rPr>
        <w:t>s</w:t>
      </w:r>
      <w:proofErr w:type="spellEnd"/>
      <w:r w:rsidRPr="00041D8C">
        <w:rPr>
          <w:rFonts w:ascii="Arial" w:hAnsi="Arial" w:cs="Arial"/>
          <w:sz w:val="20"/>
          <w:szCs w:val="20"/>
        </w:rPr>
        <w:t>/</w:t>
      </w:r>
      <w:proofErr w:type="spellStart"/>
      <w:r w:rsidRPr="00041D8C">
        <w:rPr>
          <w:rFonts w:ascii="Arial" w:hAnsi="Arial" w:cs="Arial"/>
          <w:sz w:val="20"/>
          <w:szCs w:val="20"/>
        </w:rPr>
        <w:t>update</w:t>
      </w:r>
      <w:r w:rsidR="00224C2D" w:rsidRPr="00041D8C">
        <w:rPr>
          <w:rFonts w:ascii="Arial" w:hAnsi="Arial" w:cs="Arial"/>
          <w:sz w:val="20"/>
          <w:szCs w:val="20"/>
        </w:rPr>
        <w:t>s</w:t>
      </w:r>
      <w:proofErr w:type="spellEnd"/>
      <w:r w:rsidR="00F72A9A" w:rsidRPr="00041D8C">
        <w:rPr>
          <w:rFonts w:ascii="Arial" w:hAnsi="Arial" w:cs="Arial"/>
          <w:sz w:val="20"/>
          <w:szCs w:val="20"/>
        </w:rPr>
        <w:t>/</w:t>
      </w:r>
      <w:proofErr w:type="spellStart"/>
      <w:r w:rsidR="00F72A9A" w:rsidRPr="00041D8C">
        <w:rPr>
          <w:rFonts w:ascii="Arial" w:hAnsi="Arial" w:cs="Arial"/>
          <w:sz w:val="20"/>
          <w:szCs w:val="20"/>
        </w:rPr>
        <w:t>patches</w:t>
      </w:r>
      <w:proofErr w:type="spellEnd"/>
      <w:r w:rsidR="00CC0A76" w:rsidRPr="00041D8C">
        <w:rPr>
          <w:rFonts w:ascii="Arial" w:hAnsi="Arial" w:cs="Arial"/>
          <w:sz w:val="20"/>
          <w:szCs w:val="20"/>
        </w:rPr>
        <w:t>/</w:t>
      </w:r>
      <w:proofErr w:type="spellStart"/>
      <w:r w:rsidR="00CC0A76" w:rsidRPr="00041D8C">
        <w:rPr>
          <w:rFonts w:ascii="Arial" w:hAnsi="Arial" w:cs="Arial"/>
          <w:sz w:val="20"/>
          <w:szCs w:val="20"/>
        </w:rPr>
        <w:t>hotfix</w:t>
      </w:r>
      <w:r w:rsidR="00B849BE" w:rsidRPr="00041D8C">
        <w:rPr>
          <w:rFonts w:ascii="Arial" w:hAnsi="Arial" w:cs="Arial"/>
          <w:sz w:val="20"/>
          <w:szCs w:val="20"/>
        </w:rPr>
        <w:t>es</w:t>
      </w:r>
      <w:proofErr w:type="spellEnd"/>
      <w:r w:rsidRPr="00041D8C">
        <w:rPr>
          <w:rFonts w:ascii="Arial" w:hAnsi="Arial" w:cs="Arial"/>
          <w:sz w:val="20"/>
          <w:szCs w:val="20"/>
        </w:rPr>
        <w:t xml:space="preserve"> poskytnutým v rámci řešení incidentů </w:t>
      </w:r>
      <w:r w:rsidR="003B1689">
        <w:rPr>
          <w:rFonts w:ascii="Arial" w:hAnsi="Arial" w:cs="Arial"/>
          <w:sz w:val="20"/>
          <w:szCs w:val="20"/>
        </w:rPr>
        <w:t>(</w:t>
      </w:r>
      <w:r w:rsidR="004655D1">
        <w:rPr>
          <w:rFonts w:ascii="Arial" w:hAnsi="Arial" w:cs="Arial"/>
          <w:sz w:val="20"/>
          <w:szCs w:val="20"/>
        </w:rPr>
        <w:t xml:space="preserve">i v rámci </w:t>
      </w:r>
      <w:r w:rsidR="004655D1" w:rsidRPr="00055D80">
        <w:rPr>
          <w:rFonts w:ascii="Arial" w:hAnsi="Arial" w:cs="Arial"/>
          <w:b/>
          <w:sz w:val="20"/>
          <w:szCs w:val="20"/>
        </w:rPr>
        <w:t>provedených</w:t>
      </w:r>
      <w:r w:rsidR="004655D1">
        <w:rPr>
          <w:rFonts w:ascii="Arial" w:hAnsi="Arial" w:cs="Arial"/>
          <w:sz w:val="20"/>
          <w:szCs w:val="20"/>
        </w:rPr>
        <w:t xml:space="preserve"> </w:t>
      </w:r>
      <w:r w:rsidR="003B1689" w:rsidRPr="004655D1">
        <w:rPr>
          <w:rFonts w:ascii="Arial" w:hAnsi="Arial" w:cs="Arial"/>
          <w:sz w:val="20"/>
          <w:szCs w:val="20"/>
        </w:rPr>
        <w:t>Oprav)</w:t>
      </w:r>
      <w:r w:rsidR="003B1689">
        <w:rPr>
          <w:rFonts w:ascii="Arial" w:hAnsi="Arial" w:cs="Arial"/>
          <w:sz w:val="20"/>
          <w:szCs w:val="20"/>
        </w:rPr>
        <w:t xml:space="preserve"> </w:t>
      </w:r>
      <w:r w:rsidR="00434131">
        <w:rPr>
          <w:rFonts w:ascii="Arial" w:hAnsi="Arial" w:cs="Arial"/>
          <w:sz w:val="20"/>
          <w:szCs w:val="20"/>
        </w:rPr>
        <w:t xml:space="preserve">a </w:t>
      </w:r>
      <w:r w:rsidRPr="00041D8C">
        <w:rPr>
          <w:rFonts w:ascii="Arial" w:hAnsi="Arial" w:cs="Arial"/>
          <w:sz w:val="20"/>
          <w:szCs w:val="20"/>
        </w:rPr>
        <w:t xml:space="preserve">v rámci </w:t>
      </w:r>
      <w:proofErr w:type="spellStart"/>
      <w:r w:rsidRPr="00041D8C">
        <w:rPr>
          <w:rFonts w:ascii="Arial" w:hAnsi="Arial" w:cs="Arial"/>
          <w:sz w:val="20"/>
          <w:szCs w:val="20"/>
        </w:rPr>
        <w:t>maintenance</w:t>
      </w:r>
      <w:proofErr w:type="spellEnd"/>
      <w:r w:rsidRPr="00041D8C">
        <w:rPr>
          <w:rFonts w:ascii="Arial" w:hAnsi="Arial" w:cs="Arial"/>
          <w:sz w:val="20"/>
          <w:szCs w:val="20"/>
        </w:rPr>
        <w:t xml:space="preserve">, </w:t>
      </w:r>
      <w:r w:rsidR="00930E08" w:rsidRPr="00041D8C">
        <w:rPr>
          <w:rFonts w:ascii="Arial" w:hAnsi="Arial" w:cs="Arial"/>
          <w:sz w:val="20"/>
          <w:szCs w:val="20"/>
        </w:rPr>
        <w:t>Z</w:t>
      </w:r>
      <w:r w:rsidRPr="00041D8C">
        <w:rPr>
          <w:rFonts w:ascii="Arial" w:hAnsi="Arial" w:cs="Arial"/>
          <w:sz w:val="20"/>
          <w:szCs w:val="20"/>
        </w:rPr>
        <w:t>měnám a Úpravám</w:t>
      </w:r>
      <w:r w:rsidR="00FB6AFC" w:rsidRPr="00041D8C">
        <w:rPr>
          <w:rFonts w:ascii="Arial" w:hAnsi="Arial" w:cs="Arial"/>
          <w:sz w:val="20"/>
          <w:szCs w:val="20"/>
        </w:rPr>
        <w:t xml:space="preserve">, </w:t>
      </w:r>
      <w:r w:rsidR="00041D8C">
        <w:rPr>
          <w:rFonts w:ascii="Arial" w:hAnsi="Arial" w:cs="Arial"/>
          <w:sz w:val="20"/>
          <w:szCs w:val="20"/>
        </w:rPr>
        <w:t>j</w:t>
      </w:r>
      <w:r w:rsidRPr="00041D8C">
        <w:rPr>
          <w:rFonts w:ascii="Arial" w:hAnsi="Arial" w:cs="Arial"/>
          <w:sz w:val="20"/>
          <w:szCs w:val="20"/>
        </w:rPr>
        <w:t>imiž bude ESSS podle této Smlouvy upraven či doplněn.</w:t>
      </w:r>
    </w:p>
    <w:p w14:paraId="3BFCAC13" w14:textId="77777777" w:rsidR="00F40EB5" w:rsidRPr="00F40EB5" w:rsidRDefault="00F40EB5" w:rsidP="00DD6C5A">
      <w:pPr>
        <w:spacing w:before="120" w:after="120" w:line="276" w:lineRule="auto"/>
        <w:ind w:left="709"/>
        <w:jc w:val="both"/>
        <w:rPr>
          <w:rFonts w:ascii="Arial" w:hAnsi="Arial" w:cs="Arial"/>
          <w:sz w:val="20"/>
          <w:szCs w:val="20"/>
        </w:rPr>
      </w:pPr>
      <w:r w:rsidRPr="00FA433D">
        <w:rPr>
          <w:rFonts w:ascii="Arial" w:hAnsi="Arial" w:cs="Arial"/>
          <w:b/>
          <w:sz w:val="20"/>
          <w:szCs w:val="20"/>
        </w:rPr>
        <w:t>Detailní</w:t>
      </w:r>
      <w:r w:rsidR="00114C71">
        <w:rPr>
          <w:rFonts w:ascii="Arial" w:hAnsi="Arial" w:cs="Arial"/>
          <w:b/>
          <w:sz w:val="20"/>
          <w:szCs w:val="20"/>
        </w:rPr>
        <w:t xml:space="preserve"> nebo doplňující </w:t>
      </w:r>
      <w:r w:rsidRPr="00FA433D">
        <w:rPr>
          <w:rFonts w:ascii="Arial" w:hAnsi="Arial" w:cs="Arial"/>
          <w:b/>
          <w:sz w:val="20"/>
          <w:szCs w:val="20"/>
        </w:rPr>
        <w:t>specifikace předmětu plnění dle této Smlouvy je uvedena v Příloze č. 2 této Smlouvy</w:t>
      </w:r>
      <w:r w:rsidR="00041D8C">
        <w:rPr>
          <w:rFonts w:ascii="Arial" w:hAnsi="Arial" w:cs="Arial"/>
          <w:b/>
          <w:sz w:val="20"/>
          <w:szCs w:val="20"/>
        </w:rPr>
        <w:t xml:space="preserve"> </w:t>
      </w:r>
      <w:r w:rsidR="00FA750F">
        <w:rPr>
          <w:rFonts w:ascii="Arial" w:hAnsi="Arial" w:cs="Arial"/>
          <w:b/>
          <w:sz w:val="20"/>
          <w:szCs w:val="20"/>
        </w:rPr>
        <w:t>–</w:t>
      </w:r>
      <w:r w:rsidRPr="00FA433D">
        <w:rPr>
          <w:rFonts w:ascii="Arial" w:hAnsi="Arial" w:cs="Arial"/>
          <w:b/>
          <w:sz w:val="20"/>
          <w:szCs w:val="20"/>
        </w:rPr>
        <w:t xml:space="preserve"> Podmínky poskytování podpory</w:t>
      </w:r>
      <w:r w:rsidR="00FA433D">
        <w:rPr>
          <w:rFonts w:ascii="Arial" w:hAnsi="Arial" w:cs="Arial"/>
          <w:sz w:val="20"/>
          <w:szCs w:val="20"/>
        </w:rPr>
        <w:t>.</w:t>
      </w:r>
      <w:r w:rsidRPr="00FA433D">
        <w:rPr>
          <w:rFonts w:ascii="Arial" w:hAnsi="Arial" w:cs="Arial"/>
          <w:sz w:val="20"/>
          <w:szCs w:val="20"/>
        </w:rPr>
        <w:t xml:space="preserve"> </w:t>
      </w:r>
    </w:p>
    <w:p w14:paraId="67622C31" w14:textId="77777777" w:rsidR="00F40EB5" w:rsidRPr="00F40EB5" w:rsidRDefault="00F40EB5" w:rsidP="00E735E4">
      <w:pPr>
        <w:spacing w:before="120" w:after="120" w:line="276" w:lineRule="auto"/>
        <w:jc w:val="both"/>
        <w:rPr>
          <w:rFonts w:ascii="Arial" w:hAnsi="Arial" w:cs="Arial"/>
          <w:sz w:val="20"/>
          <w:szCs w:val="20"/>
        </w:rPr>
      </w:pPr>
    </w:p>
    <w:p w14:paraId="3C464518" w14:textId="77777777" w:rsidR="00F40EB5" w:rsidRPr="00F40EB5" w:rsidRDefault="00F40EB5" w:rsidP="00E735E4">
      <w:pPr>
        <w:spacing w:before="120" w:after="120" w:line="276" w:lineRule="auto"/>
        <w:jc w:val="center"/>
        <w:rPr>
          <w:rFonts w:ascii="Arial" w:hAnsi="Arial" w:cs="Arial"/>
          <w:b/>
          <w:sz w:val="20"/>
          <w:szCs w:val="20"/>
        </w:rPr>
      </w:pPr>
      <w:r w:rsidRPr="00F40EB5">
        <w:rPr>
          <w:rFonts w:ascii="Arial" w:hAnsi="Arial" w:cs="Arial"/>
          <w:b/>
          <w:sz w:val="20"/>
          <w:szCs w:val="20"/>
        </w:rPr>
        <w:t xml:space="preserve">Článek III. Doba, způsob a místo plnění, ostatní ujednání. </w:t>
      </w:r>
    </w:p>
    <w:p w14:paraId="6ED575C5" w14:textId="77777777" w:rsidR="00F40EB5" w:rsidRPr="00F40EB5" w:rsidRDefault="00F40EB5" w:rsidP="00A7629D">
      <w:pPr>
        <w:numPr>
          <w:ilvl w:val="0"/>
          <w:numId w:val="70"/>
        </w:numPr>
        <w:spacing w:before="120" w:after="120" w:line="276" w:lineRule="auto"/>
        <w:jc w:val="both"/>
        <w:rPr>
          <w:rFonts w:ascii="Arial" w:hAnsi="Arial" w:cs="Arial"/>
          <w:sz w:val="20"/>
          <w:szCs w:val="20"/>
        </w:rPr>
      </w:pPr>
      <w:r w:rsidRPr="00F40EB5">
        <w:rPr>
          <w:rFonts w:ascii="Arial" w:hAnsi="Arial" w:cs="Arial"/>
          <w:sz w:val="20"/>
          <w:szCs w:val="20"/>
        </w:rPr>
        <w:t xml:space="preserve">Poskytovatel je povinen zahájit poskytování služeb podpory v rozsahu a za podmínek stanovených touto Smlouvou </w:t>
      </w:r>
      <w:r w:rsidR="000E2F2C" w:rsidRPr="000E2F2C">
        <w:rPr>
          <w:rFonts w:ascii="Arial" w:hAnsi="Arial" w:cs="Arial"/>
          <w:b/>
          <w:sz w:val="20"/>
          <w:szCs w:val="20"/>
        </w:rPr>
        <w:t xml:space="preserve">od </w:t>
      </w:r>
      <w:r w:rsidRPr="000E2F2C">
        <w:rPr>
          <w:rFonts w:ascii="Arial" w:hAnsi="Arial" w:cs="Arial"/>
          <w:b/>
          <w:sz w:val="20"/>
          <w:szCs w:val="20"/>
        </w:rPr>
        <w:t>24. 3. 20</w:t>
      </w:r>
      <w:r w:rsidR="00FE60E5" w:rsidRPr="000E2F2C">
        <w:rPr>
          <w:rFonts w:ascii="Arial" w:hAnsi="Arial" w:cs="Arial"/>
          <w:b/>
          <w:sz w:val="20"/>
          <w:szCs w:val="20"/>
        </w:rPr>
        <w:t>21</w:t>
      </w:r>
      <w:r w:rsidRPr="000E2F2C">
        <w:rPr>
          <w:rFonts w:ascii="Arial" w:hAnsi="Arial" w:cs="Arial"/>
          <w:b/>
          <w:sz w:val="20"/>
          <w:szCs w:val="20"/>
        </w:rPr>
        <w:t xml:space="preserve"> </w:t>
      </w:r>
      <w:r w:rsidRPr="004C01A2">
        <w:rPr>
          <w:rFonts w:ascii="Arial" w:hAnsi="Arial" w:cs="Arial"/>
          <w:sz w:val="20"/>
          <w:szCs w:val="20"/>
        </w:rPr>
        <w:t>(</w:t>
      </w:r>
      <w:r w:rsidRPr="00F40EB5">
        <w:rPr>
          <w:rFonts w:ascii="Arial" w:hAnsi="Arial" w:cs="Arial"/>
          <w:sz w:val="20"/>
          <w:szCs w:val="20"/>
        </w:rPr>
        <w:t xml:space="preserve">tj. den zahájení poskytování podpory) a poskytovat tyto služby podpory po dobu </w:t>
      </w:r>
      <w:r w:rsidR="00604623" w:rsidRPr="00604623">
        <w:rPr>
          <w:rFonts w:ascii="Arial" w:hAnsi="Arial" w:cs="Arial"/>
          <w:b/>
          <w:sz w:val="20"/>
          <w:szCs w:val="20"/>
        </w:rPr>
        <w:t>od 24.</w:t>
      </w:r>
      <w:r w:rsidR="00604623">
        <w:rPr>
          <w:rFonts w:ascii="Arial" w:hAnsi="Arial" w:cs="Arial"/>
          <w:b/>
          <w:sz w:val="20"/>
          <w:szCs w:val="20"/>
        </w:rPr>
        <w:t xml:space="preserve"> </w:t>
      </w:r>
      <w:r w:rsidR="00604623" w:rsidRPr="00604623">
        <w:rPr>
          <w:rFonts w:ascii="Arial" w:hAnsi="Arial" w:cs="Arial"/>
          <w:b/>
          <w:sz w:val="20"/>
          <w:szCs w:val="20"/>
        </w:rPr>
        <w:t>3.</w:t>
      </w:r>
      <w:r w:rsidR="00604623">
        <w:rPr>
          <w:rFonts w:ascii="Arial" w:hAnsi="Arial" w:cs="Arial"/>
          <w:b/>
          <w:sz w:val="20"/>
          <w:szCs w:val="20"/>
        </w:rPr>
        <w:t xml:space="preserve"> </w:t>
      </w:r>
      <w:r w:rsidR="00604623" w:rsidRPr="00604623">
        <w:rPr>
          <w:rFonts w:ascii="Arial" w:hAnsi="Arial" w:cs="Arial"/>
          <w:b/>
          <w:sz w:val="20"/>
          <w:szCs w:val="20"/>
        </w:rPr>
        <w:t xml:space="preserve">2021 </w:t>
      </w:r>
      <w:r w:rsidRPr="00604623">
        <w:rPr>
          <w:rFonts w:ascii="Arial" w:hAnsi="Arial" w:cs="Arial"/>
          <w:b/>
          <w:bCs/>
          <w:iCs/>
          <w:sz w:val="20"/>
          <w:szCs w:val="20"/>
        </w:rPr>
        <w:t>do 23. 3. 2023</w:t>
      </w:r>
      <w:r w:rsidRPr="00F40EB5">
        <w:rPr>
          <w:rFonts w:ascii="Arial" w:hAnsi="Arial" w:cs="Arial"/>
          <w:bCs/>
          <w:iCs/>
          <w:sz w:val="20"/>
          <w:szCs w:val="20"/>
        </w:rPr>
        <w:t xml:space="preserve"> </w:t>
      </w:r>
      <w:r w:rsidRPr="00F40EB5">
        <w:rPr>
          <w:rFonts w:ascii="Arial" w:hAnsi="Arial" w:cs="Arial"/>
          <w:sz w:val="20"/>
          <w:szCs w:val="20"/>
        </w:rPr>
        <w:t>(pro účely této Smlouvy se tím rozumí též „24 měsíců“).</w:t>
      </w:r>
      <w:r w:rsidR="00FB6CA2">
        <w:rPr>
          <w:rFonts w:ascii="Arial" w:hAnsi="Arial" w:cs="Arial"/>
          <w:sz w:val="20"/>
          <w:szCs w:val="20"/>
        </w:rPr>
        <w:t xml:space="preserve"> </w:t>
      </w:r>
      <w:r w:rsidR="00224C2D">
        <w:rPr>
          <w:rFonts w:ascii="Arial" w:hAnsi="Arial" w:cs="Arial"/>
          <w:sz w:val="20"/>
          <w:szCs w:val="20"/>
        </w:rPr>
        <w:t>J</w:t>
      </w:r>
      <w:r w:rsidR="00233BFE">
        <w:rPr>
          <w:rFonts w:ascii="Arial" w:hAnsi="Arial" w:cs="Arial"/>
          <w:sz w:val="20"/>
          <w:szCs w:val="20"/>
        </w:rPr>
        <w:t>edná se o navazující poskytování podpory.</w:t>
      </w:r>
      <w:r w:rsidRPr="00F40EB5">
        <w:rPr>
          <w:rFonts w:ascii="Arial" w:hAnsi="Arial" w:cs="Arial"/>
          <w:sz w:val="20"/>
          <w:szCs w:val="20"/>
        </w:rPr>
        <w:tab/>
      </w:r>
    </w:p>
    <w:p w14:paraId="0E13EE6C" w14:textId="77777777" w:rsidR="009451B9" w:rsidRDefault="00F40EB5" w:rsidP="00A7629D">
      <w:pPr>
        <w:numPr>
          <w:ilvl w:val="0"/>
          <w:numId w:val="70"/>
        </w:numPr>
        <w:spacing w:before="120" w:after="120" w:line="276" w:lineRule="auto"/>
        <w:jc w:val="both"/>
        <w:rPr>
          <w:rFonts w:ascii="Arial" w:hAnsi="Arial" w:cs="Arial"/>
          <w:sz w:val="20"/>
          <w:szCs w:val="20"/>
        </w:rPr>
      </w:pPr>
      <w:r w:rsidRPr="00F40EB5">
        <w:rPr>
          <w:rFonts w:ascii="Arial" w:hAnsi="Arial" w:cs="Arial"/>
          <w:sz w:val="20"/>
          <w:szCs w:val="20"/>
        </w:rPr>
        <w:t xml:space="preserve">Poskytovatel se zavazuje poskytovat Objednateli služby podpory dle této Smlouvy průběžně po dobu uvedenou v odst. 1. tohoto článku, a to řádně a včas a v termínech stanovených touto Smlouvou nebo podle této Smlouvy, a to podle povahy plnění </w:t>
      </w:r>
      <w:r w:rsidRPr="00393C15">
        <w:rPr>
          <w:rFonts w:ascii="Arial" w:hAnsi="Arial" w:cs="Arial"/>
          <w:b/>
          <w:sz w:val="20"/>
          <w:szCs w:val="20"/>
        </w:rPr>
        <w:t>budˇ na základě příslušného požadavku Objednatele</w:t>
      </w:r>
      <w:r w:rsidRPr="00F40EB5">
        <w:rPr>
          <w:rFonts w:ascii="Arial" w:hAnsi="Arial" w:cs="Arial"/>
          <w:sz w:val="20"/>
          <w:szCs w:val="20"/>
        </w:rPr>
        <w:t xml:space="preserve"> nebo </w:t>
      </w:r>
      <w:r w:rsidRPr="00950E49">
        <w:rPr>
          <w:rFonts w:ascii="Arial" w:hAnsi="Arial" w:cs="Arial"/>
          <w:b/>
          <w:sz w:val="20"/>
          <w:szCs w:val="20"/>
        </w:rPr>
        <w:t xml:space="preserve">automaticky </w:t>
      </w:r>
      <w:r w:rsidRPr="00F40EB5">
        <w:rPr>
          <w:rFonts w:ascii="Arial" w:hAnsi="Arial" w:cs="Arial"/>
          <w:sz w:val="20"/>
          <w:szCs w:val="20"/>
        </w:rPr>
        <w:t>neprodleně po „vydání“ příslušn</w:t>
      </w:r>
      <w:r w:rsidR="003F5AA6">
        <w:rPr>
          <w:rFonts w:ascii="Arial" w:hAnsi="Arial" w:cs="Arial"/>
          <w:sz w:val="20"/>
          <w:szCs w:val="20"/>
        </w:rPr>
        <w:t>ých</w:t>
      </w:r>
      <w:r w:rsidRPr="00F40EB5">
        <w:rPr>
          <w:rFonts w:ascii="Arial" w:hAnsi="Arial" w:cs="Arial"/>
          <w:sz w:val="20"/>
          <w:szCs w:val="20"/>
        </w:rPr>
        <w:t xml:space="preserve"> </w:t>
      </w:r>
      <w:proofErr w:type="spellStart"/>
      <w:r w:rsidRPr="00F40EB5">
        <w:rPr>
          <w:rFonts w:ascii="Arial" w:hAnsi="Arial" w:cs="Arial"/>
          <w:sz w:val="20"/>
          <w:szCs w:val="20"/>
        </w:rPr>
        <w:t>upgrade</w:t>
      </w:r>
      <w:r w:rsidR="003F5AA6">
        <w:rPr>
          <w:rFonts w:ascii="Arial" w:hAnsi="Arial" w:cs="Arial"/>
          <w:sz w:val="20"/>
          <w:szCs w:val="20"/>
        </w:rPr>
        <w:t>s</w:t>
      </w:r>
      <w:proofErr w:type="spellEnd"/>
      <w:r w:rsidR="00BA3291">
        <w:rPr>
          <w:rFonts w:ascii="Arial" w:hAnsi="Arial" w:cs="Arial"/>
          <w:sz w:val="20"/>
          <w:szCs w:val="20"/>
        </w:rPr>
        <w:t xml:space="preserve"> </w:t>
      </w:r>
      <w:r w:rsidRPr="00F40EB5">
        <w:rPr>
          <w:rFonts w:ascii="Arial" w:hAnsi="Arial" w:cs="Arial"/>
          <w:sz w:val="20"/>
          <w:szCs w:val="20"/>
        </w:rPr>
        <w:t>/</w:t>
      </w:r>
      <w:r w:rsidR="00BA3291">
        <w:rPr>
          <w:rFonts w:ascii="Arial" w:hAnsi="Arial" w:cs="Arial"/>
          <w:sz w:val="20"/>
          <w:szCs w:val="20"/>
        </w:rPr>
        <w:t xml:space="preserve"> </w:t>
      </w:r>
      <w:proofErr w:type="spellStart"/>
      <w:r w:rsidRPr="00F40EB5">
        <w:rPr>
          <w:rFonts w:ascii="Arial" w:hAnsi="Arial" w:cs="Arial"/>
          <w:sz w:val="20"/>
          <w:szCs w:val="20"/>
        </w:rPr>
        <w:t>update</w:t>
      </w:r>
      <w:r w:rsidR="003F5AA6">
        <w:rPr>
          <w:rFonts w:ascii="Arial" w:hAnsi="Arial" w:cs="Arial"/>
          <w:sz w:val="20"/>
          <w:szCs w:val="20"/>
        </w:rPr>
        <w:t>s</w:t>
      </w:r>
      <w:proofErr w:type="spellEnd"/>
      <w:r w:rsidR="00556340">
        <w:rPr>
          <w:rFonts w:ascii="Arial" w:hAnsi="Arial" w:cs="Arial"/>
          <w:sz w:val="20"/>
          <w:szCs w:val="20"/>
        </w:rPr>
        <w:t xml:space="preserve"> </w:t>
      </w:r>
      <w:r w:rsidR="00B849BE">
        <w:rPr>
          <w:rFonts w:ascii="Arial" w:hAnsi="Arial" w:cs="Arial"/>
          <w:sz w:val="20"/>
          <w:szCs w:val="20"/>
        </w:rPr>
        <w:t>/</w:t>
      </w:r>
      <w:r w:rsidR="00BA3291">
        <w:rPr>
          <w:rFonts w:ascii="Arial" w:hAnsi="Arial" w:cs="Arial"/>
          <w:sz w:val="20"/>
          <w:szCs w:val="20"/>
        </w:rPr>
        <w:t xml:space="preserve"> </w:t>
      </w:r>
      <w:proofErr w:type="spellStart"/>
      <w:r w:rsidR="00556340">
        <w:rPr>
          <w:rFonts w:ascii="Arial" w:hAnsi="Arial" w:cs="Arial"/>
          <w:sz w:val="20"/>
          <w:szCs w:val="20"/>
        </w:rPr>
        <w:t>patches</w:t>
      </w:r>
      <w:proofErr w:type="spellEnd"/>
      <w:r w:rsidR="00BA3291">
        <w:rPr>
          <w:rFonts w:ascii="Arial" w:hAnsi="Arial" w:cs="Arial"/>
          <w:sz w:val="20"/>
          <w:szCs w:val="20"/>
        </w:rPr>
        <w:t xml:space="preserve"> </w:t>
      </w:r>
      <w:r w:rsidR="00B849BE">
        <w:rPr>
          <w:rFonts w:ascii="Arial" w:hAnsi="Arial" w:cs="Arial"/>
          <w:sz w:val="20"/>
          <w:szCs w:val="20"/>
        </w:rPr>
        <w:t>/</w:t>
      </w:r>
      <w:r w:rsidR="00BA3291">
        <w:rPr>
          <w:rFonts w:ascii="Arial" w:hAnsi="Arial" w:cs="Arial"/>
          <w:sz w:val="20"/>
          <w:szCs w:val="20"/>
        </w:rPr>
        <w:t xml:space="preserve"> </w:t>
      </w:r>
      <w:proofErr w:type="spellStart"/>
      <w:r w:rsidR="00B849BE">
        <w:rPr>
          <w:rFonts w:ascii="Arial" w:hAnsi="Arial" w:cs="Arial"/>
          <w:sz w:val="20"/>
          <w:szCs w:val="20"/>
        </w:rPr>
        <w:t>hotfixes</w:t>
      </w:r>
      <w:proofErr w:type="spellEnd"/>
      <w:r w:rsidR="00604623">
        <w:rPr>
          <w:rFonts w:ascii="Arial" w:hAnsi="Arial" w:cs="Arial"/>
          <w:sz w:val="20"/>
          <w:szCs w:val="20"/>
        </w:rPr>
        <w:t xml:space="preserve"> atd.</w:t>
      </w:r>
      <w:r w:rsidRPr="00F40EB5">
        <w:rPr>
          <w:rFonts w:ascii="Arial" w:hAnsi="Arial" w:cs="Arial"/>
          <w:sz w:val="20"/>
          <w:szCs w:val="20"/>
        </w:rPr>
        <w:t xml:space="preserve"> Výrobcem. Konkrétní způsob získání nebo poskytování jednotlivých segmentů podpory je uveden </w:t>
      </w:r>
      <w:r w:rsidRPr="008D4FE4">
        <w:rPr>
          <w:rFonts w:ascii="Arial" w:hAnsi="Arial" w:cs="Arial"/>
          <w:sz w:val="20"/>
          <w:szCs w:val="20"/>
        </w:rPr>
        <w:t>v Příloze č. 2 této Smlouvy.</w:t>
      </w:r>
      <w:r w:rsidR="00AC0408">
        <w:rPr>
          <w:rFonts w:ascii="Arial" w:hAnsi="Arial" w:cs="Arial"/>
          <w:sz w:val="20"/>
          <w:szCs w:val="20"/>
        </w:rPr>
        <w:t xml:space="preserve"> </w:t>
      </w:r>
    </w:p>
    <w:p w14:paraId="2DAE4F6C" w14:textId="77777777" w:rsidR="00817499" w:rsidRPr="008D4FE4" w:rsidRDefault="009451B9" w:rsidP="00A7629D">
      <w:pPr>
        <w:numPr>
          <w:ilvl w:val="0"/>
          <w:numId w:val="70"/>
        </w:numPr>
        <w:spacing w:before="120" w:after="120" w:line="276" w:lineRule="auto"/>
        <w:jc w:val="both"/>
        <w:rPr>
          <w:rFonts w:ascii="Arial" w:hAnsi="Arial" w:cs="Arial"/>
          <w:sz w:val="20"/>
          <w:szCs w:val="20"/>
        </w:rPr>
      </w:pPr>
      <w:r w:rsidRPr="001874BA">
        <w:rPr>
          <w:rFonts w:ascii="Arial" w:hAnsi="Arial" w:cs="Arial"/>
          <w:sz w:val="20"/>
          <w:szCs w:val="20"/>
        </w:rPr>
        <w:t xml:space="preserve">Komunikace mezi </w:t>
      </w:r>
      <w:r w:rsidR="0075557E">
        <w:rPr>
          <w:rFonts w:ascii="Arial" w:hAnsi="Arial" w:cs="Arial"/>
          <w:sz w:val="20"/>
          <w:szCs w:val="20"/>
        </w:rPr>
        <w:t>S</w:t>
      </w:r>
      <w:r w:rsidRPr="001874BA">
        <w:rPr>
          <w:rFonts w:ascii="Arial" w:hAnsi="Arial" w:cs="Arial"/>
          <w:sz w:val="20"/>
          <w:szCs w:val="20"/>
        </w:rPr>
        <w:t xml:space="preserve">mluvními stranami ve věci poskytování služeb podpory dle této Smlouvy bude probíhat způsobem stanoveným v Příloze č. 2 této Smlouvy. </w:t>
      </w:r>
    </w:p>
    <w:p w14:paraId="13299FD4" w14:textId="77777777" w:rsidR="00F40EB5" w:rsidRPr="009705A3" w:rsidRDefault="00E13669" w:rsidP="00A7629D">
      <w:pPr>
        <w:numPr>
          <w:ilvl w:val="0"/>
          <w:numId w:val="70"/>
        </w:numPr>
        <w:spacing w:before="120" w:after="120" w:line="276" w:lineRule="auto"/>
        <w:jc w:val="both"/>
        <w:rPr>
          <w:rFonts w:ascii="Arial" w:hAnsi="Arial" w:cs="Arial"/>
          <w:sz w:val="20"/>
          <w:szCs w:val="20"/>
        </w:rPr>
      </w:pPr>
      <w:bookmarkStart w:id="1" w:name="_Hlk52958679"/>
      <w:r w:rsidRPr="00817499">
        <w:rPr>
          <w:rFonts w:ascii="Arial" w:hAnsi="Arial" w:cs="Arial"/>
          <w:sz w:val="20"/>
          <w:szCs w:val="20"/>
        </w:rPr>
        <w:t xml:space="preserve">Úprava nebo </w:t>
      </w:r>
      <w:r w:rsidR="002751CF" w:rsidRPr="00817499">
        <w:rPr>
          <w:rFonts w:ascii="Arial" w:hAnsi="Arial" w:cs="Arial"/>
          <w:sz w:val="20"/>
          <w:szCs w:val="20"/>
        </w:rPr>
        <w:t xml:space="preserve">Změna </w:t>
      </w:r>
      <w:r w:rsidR="00F40EB5" w:rsidRPr="00817499">
        <w:rPr>
          <w:rFonts w:ascii="Arial" w:hAnsi="Arial" w:cs="Arial"/>
          <w:sz w:val="20"/>
          <w:szCs w:val="20"/>
        </w:rPr>
        <w:t xml:space="preserve">bude </w:t>
      </w:r>
      <w:r w:rsidR="009E78E8" w:rsidRPr="00817499">
        <w:rPr>
          <w:rFonts w:ascii="Arial" w:hAnsi="Arial" w:cs="Arial"/>
          <w:sz w:val="20"/>
          <w:szCs w:val="20"/>
        </w:rPr>
        <w:t xml:space="preserve">realizována </w:t>
      </w:r>
      <w:r w:rsidR="004F4517" w:rsidRPr="00817499">
        <w:rPr>
          <w:rFonts w:ascii="Arial" w:hAnsi="Arial" w:cs="Arial"/>
          <w:sz w:val="20"/>
          <w:szCs w:val="20"/>
        </w:rPr>
        <w:t xml:space="preserve">postupem dle Přílohy č. 2 této </w:t>
      </w:r>
      <w:r w:rsidR="004C01A2" w:rsidRPr="00817499">
        <w:rPr>
          <w:rFonts w:ascii="Arial" w:hAnsi="Arial" w:cs="Arial"/>
          <w:sz w:val="20"/>
          <w:szCs w:val="20"/>
        </w:rPr>
        <w:t>Smlouvy</w:t>
      </w:r>
      <w:r w:rsidR="005F2ECC">
        <w:rPr>
          <w:rFonts w:ascii="Arial" w:hAnsi="Arial" w:cs="Arial"/>
          <w:sz w:val="20"/>
          <w:szCs w:val="20"/>
        </w:rPr>
        <w:t xml:space="preserve"> </w:t>
      </w:r>
      <w:r w:rsidR="004C01A2" w:rsidRPr="00817499">
        <w:rPr>
          <w:rFonts w:ascii="Arial" w:hAnsi="Arial" w:cs="Arial"/>
          <w:sz w:val="20"/>
          <w:szCs w:val="20"/>
        </w:rPr>
        <w:t xml:space="preserve">– „Komunikace </w:t>
      </w:r>
      <w:r w:rsidR="004C01A2" w:rsidRPr="00041D8C">
        <w:rPr>
          <w:rFonts w:ascii="Arial" w:hAnsi="Arial" w:cs="Arial"/>
          <w:sz w:val="20"/>
          <w:szCs w:val="20"/>
        </w:rPr>
        <w:t xml:space="preserve">smluvních stran při poskytování </w:t>
      </w:r>
      <w:r w:rsidR="004C01A2" w:rsidRPr="009F1224">
        <w:rPr>
          <w:rFonts w:ascii="Arial" w:hAnsi="Arial" w:cs="Arial"/>
          <w:sz w:val="20"/>
          <w:szCs w:val="20"/>
        </w:rPr>
        <w:t xml:space="preserve">služeb </w:t>
      </w:r>
      <w:r w:rsidR="005B59FB" w:rsidRPr="009F1224">
        <w:rPr>
          <w:rFonts w:ascii="Arial" w:hAnsi="Arial" w:cs="Arial"/>
          <w:sz w:val="20"/>
          <w:szCs w:val="20"/>
        </w:rPr>
        <w:t>p</w:t>
      </w:r>
      <w:r w:rsidR="004C01A2" w:rsidRPr="009F1224">
        <w:rPr>
          <w:rFonts w:ascii="Arial" w:hAnsi="Arial" w:cs="Arial"/>
          <w:sz w:val="20"/>
          <w:szCs w:val="20"/>
        </w:rPr>
        <w:t xml:space="preserve">odpory“, </w:t>
      </w:r>
      <w:r w:rsidR="004C01A2" w:rsidRPr="00041D8C">
        <w:rPr>
          <w:rFonts w:ascii="Arial" w:hAnsi="Arial" w:cs="Arial"/>
          <w:sz w:val="20"/>
          <w:szCs w:val="20"/>
        </w:rPr>
        <w:t>odst.</w:t>
      </w:r>
      <w:r w:rsidR="00FC7266">
        <w:rPr>
          <w:rFonts w:ascii="Arial" w:hAnsi="Arial" w:cs="Arial"/>
          <w:sz w:val="20"/>
          <w:szCs w:val="20"/>
        </w:rPr>
        <w:t xml:space="preserve"> </w:t>
      </w:r>
      <w:r w:rsidR="001B6B7F">
        <w:rPr>
          <w:rFonts w:ascii="Arial" w:hAnsi="Arial" w:cs="Arial"/>
          <w:sz w:val="20"/>
          <w:szCs w:val="20"/>
        </w:rPr>
        <w:t>4., bod</w:t>
      </w:r>
      <w:r w:rsidR="004C01A2" w:rsidRPr="00041D8C">
        <w:rPr>
          <w:rFonts w:ascii="Arial" w:hAnsi="Arial" w:cs="Arial"/>
          <w:sz w:val="20"/>
          <w:szCs w:val="20"/>
        </w:rPr>
        <w:t xml:space="preserve"> 4.2.</w:t>
      </w:r>
      <w:r w:rsidR="00261E81">
        <w:rPr>
          <w:rFonts w:ascii="Arial" w:hAnsi="Arial" w:cs="Arial"/>
          <w:sz w:val="20"/>
          <w:szCs w:val="20"/>
        </w:rPr>
        <w:t xml:space="preserve">, tj. </w:t>
      </w:r>
      <w:r w:rsidR="00B24408">
        <w:rPr>
          <w:rFonts w:ascii="Arial" w:hAnsi="Arial" w:cs="Arial"/>
          <w:sz w:val="20"/>
          <w:szCs w:val="20"/>
        </w:rPr>
        <w:t xml:space="preserve">ve výsledku </w:t>
      </w:r>
      <w:r w:rsidR="00261E81">
        <w:rPr>
          <w:rFonts w:ascii="Arial" w:hAnsi="Arial" w:cs="Arial"/>
          <w:sz w:val="20"/>
          <w:szCs w:val="20"/>
        </w:rPr>
        <w:t xml:space="preserve">na základě příslušné </w:t>
      </w:r>
      <w:r w:rsidR="00261E81" w:rsidRPr="006D5447">
        <w:rPr>
          <w:rFonts w:ascii="Arial" w:hAnsi="Arial" w:cs="Arial"/>
          <w:sz w:val="20"/>
          <w:szCs w:val="20"/>
        </w:rPr>
        <w:t>Objednávky služeb podpory</w:t>
      </w:r>
      <w:r w:rsidR="00261E81">
        <w:rPr>
          <w:rFonts w:ascii="Arial" w:hAnsi="Arial" w:cs="Arial"/>
          <w:sz w:val="20"/>
          <w:szCs w:val="20"/>
        </w:rPr>
        <w:t>, jejíž vzor je uveden v Příloze č.</w:t>
      </w:r>
      <w:r w:rsidR="001F393C">
        <w:rPr>
          <w:rFonts w:ascii="Arial" w:hAnsi="Arial" w:cs="Arial"/>
          <w:sz w:val="20"/>
          <w:szCs w:val="20"/>
        </w:rPr>
        <w:t xml:space="preserve"> </w:t>
      </w:r>
      <w:r w:rsidR="00261E81">
        <w:rPr>
          <w:rFonts w:ascii="Arial" w:hAnsi="Arial" w:cs="Arial"/>
          <w:sz w:val="20"/>
          <w:szCs w:val="20"/>
        </w:rPr>
        <w:t xml:space="preserve">5 této Smlouvy (dále též jen „Objednávka“). Úprava nebo Změna </w:t>
      </w:r>
      <w:r w:rsidR="008D4FE4" w:rsidRPr="00041D8C">
        <w:rPr>
          <w:rFonts w:ascii="Arial" w:hAnsi="Arial" w:cs="Arial"/>
          <w:sz w:val="20"/>
          <w:szCs w:val="20"/>
        </w:rPr>
        <w:t xml:space="preserve">bude </w:t>
      </w:r>
      <w:r w:rsidR="00F40EB5" w:rsidRPr="00041D8C">
        <w:rPr>
          <w:rFonts w:ascii="Arial" w:hAnsi="Arial" w:cs="Arial"/>
          <w:sz w:val="20"/>
          <w:szCs w:val="20"/>
        </w:rPr>
        <w:t xml:space="preserve">považována za provedenou dnem podpisu příslušného Akceptačního protokolu o provedení </w:t>
      </w:r>
      <w:r w:rsidR="00474A65" w:rsidRPr="00041D8C">
        <w:rPr>
          <w:rFonts w:ascii="Arial" w:hAnsi="Arial" w:cs="Arial"/>
          <w:sz w:val="20"/>
          <w:szCs w:val="20"/>
        </w:rPr>
        <w:t xml:space="preserve">Úpravy </w:t>
      </w:r>
      <w:r w:rsidR="00F40EB5" w:rsidRPr="00041D8C">
        <w:rPr>
          <w:rFonts w:ascii="Arial" w:hAnsi="Arial" w:cs="Arial"/>
          <w:sz w:val="20"/>
          <w:szCs w:val="20"/>
        </w:rPr>
        <w:t xml:space="preserve">nebo o provedení </w:t>
      </w:r>
      <w:r w:rsidR="00474A65" w:rsidRPr="00041D8C">
        <w:rPr>
          <w:rFonts w:ascii="Arial" w:hAnsi="Arial" w:cs="Arial"/>
          <w:sz w:val="20"/>
          <w:szCs w:val="20"/>
        </w:rPr>
        <w:t>Změny</w:t>
      </w:r>
      <w:r w:rsidR="00474A65" w:rsidRPr="00041D8C" w:rsidDel="00474A65">
        <w:rPr>
          <w:rFonts w:ascii="Arial" w:hAnsi="Arial" w:cs="Arial"/>
          <w:sz w:val="20"/>
          <w:szCs w:val="20"/>
        </w:rPr>
        <w:t xml:space="preserve"> </w:t>
      </w:r>
      <w:r w:rsidR="00B50857" w:rsidRPr="00041D8C">
        <w:rPr>
          <w:rFonts w:ascii="Arial" w:hAnsi="Arial" w:cs="Arial"/>
          <w:sz w:val="20"/>
          <w:szCs w:val="20"/>
        </w:rPr>
        <w:t>příslušnými</w:t>
      </w:r>
      <w:r w:rsidR="009F3EF3" w:rsidRPr="00041D8C">
        <w:rPr>
          <w:rFonts w:ascii="Arial" w:hAnsi="Arial" w:cs="Arial"/>
          <w:sz w:val="20"/>
          <w:szCs w:val="20"/>
        </w:rPr>
        <w:t xml:space="preserve"> členy Realizačních týmů</w:t>
      </w:r>
      <w:r w:rsidR="00474A65" w:rsidRPr="00041D8C">
        <w:rPr>
          <w:rFonts w:ascii="Arial" w:hAnsi="Arial" w:cs="Arial"/>
          <w:sz w:val="20"/>
          <w:szCs w:val="20"/>
        </w:rPr>
        <w:t xml:space="preserve"> (viz Příloha</w:t>
      </w:r>
      <w:r w:rsidR="00054159" w:rsidRPr="00041D8C">
        <w:rPr>
          <w:rFonts w:ascii="Arial" w:hAnsi="Arial" w:cs="Arial"/>
          <w:sz w:val="20"/>
          <w:szCs w:val="20"/>
        </w:rPr>
        <w:t xml:space="preserve"> č. 6</w:t>
      </w:r>
      <w:r w:rsidR="00474A65" w:rsidRPr="00041D8C">
        <w:rPr>
          <w:rFonts w:ascii="Arial" w:hAnsi="Arial" w:cs="Arial"/>
          <w:sz w:val="20"/>
          <w:szCs w:val="20"/>
        </w:rPr>
        <w:t xml:space="preserve">). </w:t>
      </w:r>
      <w:r w:rsidR="00556340" w:rsidRPr="00041D8C">
        <w:rPr>
          <w:rFonts w:ascii="Arial" w:hAnsi="Arial" w:cs="Arial"/>
          <w:sz w:val="20"/>
          <w:szCs w:val="20"/>
        </w:rPr>
        <w:t xml:space="preserve">Příslušným Akceptačním protokolem </w:t>
      </w:r>
      <w:r w:rsidR="00556340" w:rsidRPr="00041D8C">
        <w:rPr>
          <w:rFonts w:ascii="Arial" w:hAnsi="Arial" w:cs="Arial"/>
          <w:color w:val="0C120C"/>
          <w:sz w:val="20"/>
          <w:szCs w:val="20"/>
        </w:rPr>
        <w:t>bude</w:t>
      </w:r>
      <w:r w:rsidR="00556340" w:rsidRPr="00041D8C" w:rsidDel="00556340">
        <w:rPr>
          <w:rFonts w:ascii="Arial" w:hAnsi="Arial" w:cs="Arial"/>
          <w:color w:val="0C120C"/>
          <w:sz w:val="20"/>
          <w:szCs w:val="20"/>
        </w:rPr>
        <w:t xml:space="preserve"> </w:t>
      </w:r>
      <w:r w:rsidR="00F40EB5" w:rsidRPr="00041D8C">
        <w:rPr>
          <w:rFonts w:ascii="Arial" w:hAnsi="Arial" w:cs="Arial"/>
          <w:color w:val="0C120C"/>
          <w:sz w:val="20"/>
          <w:szCs w:val="20"/>
        </w:rPr>
        <w:t>rovněž akceptován</w:t>
      </w:r>
      <w:r w:rsidR="00817499" w:rsidRPr="00041D8C">
        <w:rPr>
          <w:rFonts w:ascii="Arial" w:hAnsi="Arial" w:cs="Arial"/>
          <w:color w:val="0C120C"/>
          <w:sz w:val="20"/>
          <w:szCs w:val="20"/>
        </w:rPr>
        <w:t xml:space="preserve"> počet člověkohodin spotřebovaných při realizaci Úpravy nebo Změny</w:t>
      </w:r>
      <w:r w:rsidR="00393C15">
        <w:rPr>
          <w:rFonts w:ascii="Arial" w:hAnsi="Arial" w:cs="Arial"/>
          <w:color w:val="0C120C"/>
          <w:sz w:val="20"/>
          <w:szCs w:val="20"/>
        </w:rPr>
        <w:t xml:space="preserve"> a</w:t>
      </w:r>
      <w:r w:rsidR="00817499" w:rsidRPr="00041D8C">
        <w:rPr>
          <w:rFonts w:ascii="Arial" w:hAnsi="Arial" w:cs="Arial"/>
          <w:color w:val="0C120C"/>
          <w:sz w:val="20"/>
          <w:szCs w:val="20"/>
        </w:rPr>
        <w:t xml:space="preserve"> </w:t>
      </w:r>
      <w:r w:rsidR="006D5447">
        <w:rPr>
          <w:rFonts w:ascii="Arial" w:hAnsi="Arial" w:cs="Arial"/>
          <w:color w:val="0C120C"/>
          <w:sz w:val="20"/>
          <w:szCs w:val="20"/>
        </w:rPr>
        <w:t xml:space="preserve">výsledná </w:t>
      </w:r>
      <w:r w:rsidR="00F40EB5" w:rsidRPr="00041D8C">
        <w:rPr>
          <w:rFonts w:ascii="Arial" w:hAnsi="Arial" w:cs="Arial"/>
          <w:color w:val="0C120C"/>
          <w:sz w:val="20"/>
          <w:szCs w:val="20"/>
        </w:rPr>
        <w:t xml:space="preserve">cena </w:t>
      </w:r>
      <w:r w:rsidR="00B02785" w:rsidRPr="00041D8C">
        <w:rPr>
          <w:rFonts w:ascii="Arial" w:hAnsi="Arial" w:cs="Arial"/>
          <w:color w:val="0C120C"/>
          <w:sz w:val="20"/>
          <w:szCs w:val="20"/>
        </w:rPr>
        <w:t xml:space="preserve">za </w:t>
      </w:r>
      <w:r w:rsidR="002751CF" w:rsidRPr="00041D8C">
        <w:rPr>
          <w:rFonts w:ascii="Arial" w:hAnsi="Arial" w:cs="Arial"/>
          <w:color w:val="0C120C"/>
          <w:sz w:val="20"/>
          <w:szCs w:val="20"/>
        </w:rPr>
        <w:t>Změn</w:t>
      </w:r>
      <w:r w:rsidR="00B02785" w:rsidRPr="00041D8C">
        <w:rPr>
          <w:rFonts w:ascii="Arial" w:hAnsi="Arial" w:cs="Arial"/>
          <w:color w:val="0C120C"/>
          <w:sz w:val="20"/>
          <w:szCs w:val="20"/>
        </w:rPr>
        <w:t>u</w:t>
      </w:r>
      <w:r w:rsidR="002751CF" w:rsidRPr="00041D8C">
        <w:rPr>
          <w:rFonts w:ascii="Arial" w:hAnsi="Arial" w:cs="Arial"/>
          <w:color w:val="0C120C"/>
          <w:sz w:val="20"/>
          <w:szCs w:val="20"/>
        </w:rPr>
        <w:t xml:space="preserve"> </w:t>
      </w:r>
      <w:r w:rsidR="00F40EB5" w:rsidRPr="00041D8C">
        <w:rPr>
          <w:rFonts w:ascii="Arial" w:hAnsi="Arial" w:cs="Arial"/>
          <w:color w:val="0C120C"/>
          <w:sz w:val="20"/>
          <w:szCs w:val="20"/>
        </w:rPr>
        <w:t xml:space="preserve">a </w:t>
      </w:r>
      <w:r w:rsidR="00817499" w:rsidRPr="00041D8C">
        <w:rPr>
          <w:rFonts w:ascii="Arial" w:hAnsi="Arial" w:cs="Arial"/>
          <w:color w:val="0C120C"/>
          <w:sz w:val="20"/>
          <w:szCs w:val="20"/>
        </w:rPr>
        <w:t xml:space="preserve">bude </w:t>
      </w:r>
      <w:r w:rsidR="00F40EB5" w:rsidRPr="00041D8C">
        <w:rPr>
          <w:rFonts w:ascii="Arial" w:hAnsi="Arial" w:cs="Arial"/>
          <w:color w:val="0C120C"/>
          <w:sz w:val="20"/>
          <w:szCs w:val="20"/>
        </w:rPr>
        <w:t xml:space="preserve">potvrzeno i předání příslušné upravené dokumentace, popř. stanoveny i termíny odstranění </w:t>
      </w:r>
      <w:r w:rsidR="00556340" w:rsidRPr="00041D8C">
        <w:rPr>
          <w:rFonts w:ascii="Arial" w:hAnsi="Arial" w:cs="Arial"/>
          <w:color w:val="0C120C"/>
          <w:sz w:val="20"/>
          <w:szCs w:val="20"/>
        </w:rPr>
        <w:t xml:space="preserve">vad a nedostatků </w:t>
      </w:r>
      <w:r w:rsidR="00F40EB5" w:rsidRPr="00041D8C">
        <w:rPr>
          <w:rFonts w:ascii="Arial" w:hAnsi="Arial" w:cs="Arial"/>
          <w:color w:val="0C120C"/>
          <w:sz w:val="20"/>
          <w:szCs w:val="20"/>
        </w:rPr>
        <w:t xml:space="preserve">případně při akceptaci zjištěných </w:t>
      </w:r>
      <w:r w:rsidR="00F40EB5" w:rsidRPr="00041D8C">
        <w:rPr>
          <w:rFonts w:ascii="Arial" w:hAnsi="Arial" w:cs="Arial"/>
          <w:sz w:val="20"/>
          <w:szCs w:val="20"/>
        </w:rPr>
        <w:t xml:space="preserve">(dále vše též jen </w:t>
      </w:r>
      <w:r w:rsidR="00F40EB5" w:rsidRPr="009705A3">
        <w:rPr>
          <w:rFonts w:ascii="Arial" w:hAnsi="Arial" w:cs="Arial"/>
          <w:sz w:val="20"/>
          <w:szCs w:val="20"/>
        </w:rPr>
        <w:t>„Akceptační protokol“).</w:t>
      </w:r>
    </w:p>
    <w:bookmarkEnd w:id="1"/>
    <w:p w14:paraId="3EE54755" w14:textId="77777777" w:rsidR="009E78E8" w:rsidRPr="009705A3" w:rsidRDefault="009E78E8" w:rsidP="00A7629D">
      <w:pPr>
        <w:numPr>
          <w:ilvl w:val="0"/>
          <w:numId w:val="70"/>
        </w:numPr>
        <w:spacing w:before="120" w:after="120" w:line="276" w:lineRule="auto"/>
        <w:jc w:val="both"/>
        <w:rPr>
          <w:rFonts w:ascii="Arial" w:hAnsi="Arial" w:cs="Arial"/>
          <w:sz w:val="20"/>
          <w:szCs w:val="20"/>
        </w:rPr>
      </w:pPr>
      <w:r w:rsidRPr="009705A3">
        <w:rPr>
          <w:rFonts w:ascii="Arial" w:hAnsi="Arial" w:cs="Arial"/>
          <w:sz w:val="20"/>
          <w:szCs w:val="20"/>
        </w:rPr>
        <w:t>Každá Objednávka</w:t>
      </w:r>
      <w:r w:rsidR="00E13669" w:rsidRPr="009705A3">
        <w:rPr>
          <w:rFonts w:ascii="Arial" w:hAnsi="Arial" w:cs="Arial"/>
          <w:sz w:val="20"/>
          <w:szCs w:val="20"/>
        </w:rPr>
        <w:t>,</w:t>
      </w:r>
      <w:r w:rsidR="00ED63C7" w:rsidRPr="009705A3">
        <w:rPr>
          <w:rFonts w:ascii="Arial" w:hAnsi="Arial" w:cs="Arial"/>
          <w:sz w:val="20"/>
          <w:szCs w:val="20"/>
        </w:rPr>
        <w:t xml:space="preserve"> </w:t>
      </w:r>
      <w:r w:rsidR="00E13669" w:rsidRPr="009705A3">
        <w:rPr>
          <w:rFonts w:ascii="Arial" w:hAnsi="Arial" w:cs="Arial"/>
          <w:sz w:val="20"/>
          <w:szCs w:val="20"/>
        </w:rPr>
        <w:t xml:space="preserve">na </w:t>
      </w:r>
      <w:proofErr w:type="gramStart"/>
      <w:r w:rsidR="00E13669" w:rsidRPr="009705A3">
        <w:rPr>
          <w:rFonts w:ascii="Arial" w:hAnsi="Arial" w:cs="Arial"/>
          <w:sz w:val="20"/>
          <w:szCs w:val="20"/>
        </w:rPr>
        <w:t>základě</w:t>
      </w:r>
      <w:proofErr w:type="gramEnd"/>
      <w:r w:rsidR="00E13669" w:rsidRPr="009705A3">
        <w:rPr>
          <w:rFonts w:ascii="Arial" w:hAnsi="Arial" w:cs="Arial"/>
          <w:sz w:val="20"/>
          <w:szCs w:val="20"/>
        </w:rPr>
        <w:t xml:space="preserve"> níž bude realizována příslušná Úprava nebo Změna, </w:t>
      </w:r>
      <w:r w:rsidRPr="009705A3">
        <w:rPr>
          <w:rFonts w:ascii="Arial" w:hAnsi="Arial" w:cs="Arial"/>
          <w:sz w:val="20"/>
          <w:szCs w:val="20"/>
        </w:rPr>
        <w:t>bude obsahovat</w:t>
      </w:r>
      <w:r w:rsidR="005813F1" w:rsidRPr="009705A3">
        <w:rPr>
          <w:rFonts w:ascii="Arial" w:hAnsi="Arial" w:cs="Arial"/>
          <w:sz w:val="20"/>
          <w:szCs w:val="20"/>
        </w:rPr>
        <w:t xml:space="preserve"> zejména</w:t>
      </w:r>
      <w:r w:rsidRPr="009705A3">
        <w:rPr>
          <w:rFonts w:ascii="Arial" w:hAnsi="Arial" w:cs="Arial"/>
          <w:sz w:val="20"/>
          <w:szCs w:val="20"/>
        </w:rPr>
        <w:t>:</w:t>
      </w:r>
    </w:p>
    <w:p w14:paraId="7CEE4E02" w14:textId="7BA55679" w:rsidR="009E78E8" w:rsidRPr="009705A3" w:rsidRDefault="009E78E8" w:rsidP="00A7629D">
      <w:pPr>
        <w:pStyle w:val="Odstavecseseznamem"/>
        <w:numPr>
          <w:ilvl w:val="0"/>
          <w:numId w:val="71"/>
        </w:numPr>
        <w:autoSpaceDE w:val="0"/>
        <w:autoSpaceDN w:val="0"/>
        <w:adjustRightInd w:val="0"/>
        <w:spacing w:before="120" w:after="120"/>
        <w:jc w:val="both"/>
        <w:rPr>
          <w:rFonts w:ascii="Arial" w:hAnsi="Arial" w:cs="Arial"/>
          <w:sz w:val="20"/>
          <w:szCs w:val="20"/>
        </w:rPr>
      </w:pPr>
      <w:r w:rsidRPr="009705A3">
        <w:rPr>
          <w:rFonts w:ascii="Arial" w:hAnsi="Arial" w:cs="Arial"/>
          <w:sz w:val="20"/>
          <w:szCs w:val="20"/>
        </w:rPr>
        <w:t xml:space="preserve">celý název a číslo této Smlouvy, na </w:t>
      </w:r>
      <w:proofErr w:type="gramStart"/>
      <w:r w:rsidRPr="009705A3">
        <w:rPr>
          <w:rFonts w:ascii="Arial" w:hAnsi="Arial" w:cs="Arial"/>
          <w:sz w:val="20"/>
          <w:szCs w:val="20"/>
        </w:rPr>
        <w:t>základě</w:t>
      </w:r>
      <w:proofErr w:type="gramEnd"/>
      <w:r w:rsidRPr="009705A3">
        <w:rPr>
          <w:rFonts w:ascii="Arial" w:hAnsi="Arial" w:cs="Arial"/>
          <w:sz w:val="20"/>
          <w:szCs w:val="20"/>
        </w:rPr>
        <w:t xml:space="preserve"> které se Objednávka uzavírá, tj. číslo </w:t>
      </w:r>
      <w:r w:rsidR="00CD7D6F" w:rsidRPr="009705A3">
        <w:rPr>
          <w:rFonts w:ascii="Arial" w:hAnsi="Arial" w:cs="Arial"/>
          <w:sz w:val="20"/>
          <w:szCs w:val="20"/>
        </w:rPr>
        <w:t>2000534/4100057002</w:t>
      </w:r>
      <w:r w:rsidR="00566AFC" w:rsidRPr="009705A3">
        <w:rPr>
          <w:rFonts w:ascii="Arial" w:hAnsi="Arial" w:cs="Arial"/>
          <w:sz w:val="20"/>
          <w:szCs w:val="20"/>
        </w:rPr>
        <w:t>,</w:t>
      </w:r>
      <w:r w:rsidR="00247AE5" w:rsidRPr="009705A3">
        <w:rPr>
          <w:rFonts w:ascii="Arial" w:hAnsi="Arial" w:cs="Arial"/>
          <w:sz w:val="20"/>
          <w:szCs w:val="20"/>
        </w:rPr>
        <w:t xml:space="preserve"> </w:t>
      </w:r>
      <w:r w:rsidRPr="009705A3">
        <w:rPr>
          <w:rFonts w:ascii="Arial" w:hAnsi="Arial" w:cs="Arial"/>
          <w:sz w:val="20"/>
          <w:szCs w:val="20"/>
        </w:rPr>
        <w:t xml:space="preserve">které je Poskytovatel povinen uvádět na příslušné faktuře a příslušném Akceptačním protokolu; </w:t>
      </w:r>
    </w:p>
    <w:p w14:paraId="5D33A387" w14:textId="40A9DC52" w:rsidR="009E78E8" w:rsidRPr="009705A3" w:rsidRDefault="009E78E8" w:rsidP="00A7629D">
      <w:pPr>
        <w:pStyle w:val="Odstavecseseznamem"/>
        <w:numPr>
          <w:ilvl w:val="0"/>
          <w:numId w:val="71"/>
        </w:numPr>
        <w:autoSpaceDE w:val="0"/>
        <w:autoSpaceDN w:val="0"/>
        <w:adjustRightInd w:val="0"/>
        <w:spacing w:before="120" w:after="120"/>
        <w:jc w:val="both"/>
        <w:rPr>
          <w:rFonts w:ascii="Arial" w:hAnsi="Arial" w:cs="Arial"/>
          <w:sz w:val="20"/>
          <w:szCs w:val="20"/>
        </w:rPr>
      </w:pPr>
      <w:r w:rsidRPr="009705A3">
        <w:rPr>
          <w:rFonts w:ascii="Arial" w:hAnsi="Arial" w:cs="Arial"/>
          <w:sz w:val="20"/>
          <w:szCs w:val="20"/>
        </w:rPr>
        <w:t>číslo Objednávky</w:t>
      </w:r>
      <w:r w:rsidR="004655D1" w:rsidRPr="009705A3">
        <w:rPr>
          <w:rFonts w:ascii="Arial" w:hAnsi="Arial" w:cs="Arial"/>
          <w:sz w:val="20"/>
          <w:szCs w:val="20"/>
        </w:rPr>
        <w:t xml:space="preserve"> </w:t>
      </w:r>
      <w:r w:rsidR="00247AE5" w:rsidRPr="009705A3">
        <w:rPr>
          <w:rFonts w:ascii="Arial" w:hAnsi="Arial" w:cs="Arial"/>
          <w:sz w:val="20"/>
          <w:szCs w:val="20"/>
        </w:rPr>
        <w:t>(</w:t>
      </w:r>
      <w:r w:rsidR="00A6670F" w:rsidRPr="009705A3">
        <w:rPr>
          <w:rFonts w:ascii="Arial" w:hAnsi="Arial" w:cs="Arial"/>
          <w:sz w:val="20"/>
          <w:szCs w:val="20"/>
        </w:rPr>
        <w:t xml:space="preserve">do Objednávky </w:t>
      </w:r>
      <w:r w:rsidR="00247AE5" w:rsidRPr="009705A3">
        <w:rPr>
          <w:rFonts w:ascii="Arial" w:hAnsi="Arial" w:cs="Arial"/>
          <w:sz w:val="20"/>
          <w:szCs w:val="20"/>
        </w:rPr>
        <w:t>doplní VZP ČR)</w:t>
      </w:r>
      <w:r w:rsidR="004655D1" w:rsidRPr="009705A3">
        <w:rPr>
          <w:rFonts w:ascii="Arial" w:hAnsi="Arial" w:cs="Arial"/>
          <w:i/>
          <w:sz w:val="20"/>
          <w:szCs w:val="20"/>
        </w:rPr>
        <w:t>,</w:t>
      </w:r>
      <w:r w:rsidRPr="009705A3">
        <w:rPr>
          <w:rFonts w:ascii="Arial" w:hAnsi="Arial" w:cs="Arial"/>
          <w:sz w:val="20"/>
          <w:szCs w:val="20"/>
        </w:rPr>
        <w:t xml:space="preserve"> které je pak Poskytovatel povinen uvádět na příslušných fakturách;</w:t>
      </w:r>
    </w:p>
    <w:p w14:paraId="2115552D" w14:textId="77777777" w:rsidR="009E78E8" w:rsidRPr="009705A3" w:rsidRDefault="009E78E8" w:rsidP="00A7629D">
      <w:pPr>
        <w:pStyle w:val="Odstavecseseznamem"/>
        <w:numPr>
          <w:ilvl w:val="0"/>
          <w:numId w:val="71"/>
        </w:numPr>
        <w:autoSpaceDE w:val="0"/>
        <w:autoSpaceDN w:val="0"/>
        <w:adjustRightInd w:val="0"/>
        <w:spacing w:before="120" w:after="120"/>
        <w:jc w:val="both"/>
        <w:rPr>
          <w:rFonts w:ascii="Arial" w:hAnsi="Arial" w:cs="Arial"/>
          <w:sz w:val="20"/>
          <w:szCs w:val="20"/>
        </w:rPr>
      </w:pPr>
      <w:r w:rsidRPr="009705A3">
        <w:rPr>
          <w:rFonts w:ascii="Arial" w:hAnsi="Arial" w:cs="Arial"/>
          <w:sz w:val="20"/>
          <w:szCs w:val="20"/>
        </w:rPr>
        <w:t>identifikační údaje Poskytovatele a Objednatele;</w:t>
      </w:r>
    </w:p>
    <w:p w14:paraId="4A715EBD" w14:textId="77777777" w:rsidR="009E78E8" w:rsidRPr="009705A3" w:rsidRDefault="009E78E8" w:rsidP="00A7629D">
      <w:pPr>
        <w:pStyle w:val="Odstavecseseznamem"/>
        <w:numPr>
          <w:ilvl w:val="0"/>
          <w:numId w:val="71"/>
        </w:numPr>
        <w:autoSpaceDE w:val="0"/>
        <w:autoSpaceDN w:val="0"/>
        <w:adjustRightInd w:val="0"/>
        <w:spacing w:before="120" w:after="120"/>
        <w:jc w:val="both"/>
        <w:rPr>
          <w:rFonts w:ascii="Arial" w:hAnsi="Arial" w:cs="Arial"/>
          <w:sz w:val="20"/>
          <w:szCs w:val="20"/>
        </w:rPr>
      </w:pPr>
      <w:r w:rsidRPr="009705A3">
        <w:rPr>
          <w:rFonts w:ascii="Arial" w:hAnsi="Arial" w:cs="Arial"/>
          <w:sz w:val="20"/>
          <w:szCs w:val="20"/>
        </w:rPr>
        <w:t>druh poskytované služby</w:t>
      </w:r>
      <w:r w:rsidR="00171721" w:rsidRPr="009705A3">
        <w:rPr>
          <w:rFonts w:ascii="Arial" w:hAnsi="Arial" w:cs="Arial"/>
          <w:sz w:val="20"/>
          <w:szCs w:val="20"/>
        </w:rPr>
        <w:t xml:space="preserve"> podpory</w:t>
      </w:r>
      <w:r w:rsidR="00817499" w:rsidRPr="009705A3">
        <w:rPr>
          <w:rFonts w:ascii="Arial" w:hAnsi="Arial" w:cs="Arial"/>
          <w:sz w:val="20"/>
          <w:szCs w:val="20"/>
        </w:rPr>
        <w:t xml:space="preserve"> (Úprava/Změna)</w:t>
      </w:r>
      <w:r w:rsidR="00447F21" w:rsidRPr="009705A3">
        <w:rPr>
          <w:rFonts w:ascii="Arial" w:hAnsi="Arial" w:cs="Arial"/>
          <w:sz w:val="20"/>
          <w:szCs w:val="20"/>
        </w:rPr>
        <w:t xml:space="preserve">, </w:t>
      </w:r>
      <w:r w:rsidR="00F72295" w:rsidRPr="009705A3">
        <w:rPr>
          <w:rFonts w:ascii="Arial" w:hAnsi="Arial" w:cs="Arial"/>
          <w:sz w:val="20"/>
          <w:szCs w:val="20"/>
        </w:rPr>
        <w:t>specifikaci</w:t>
      </w:r>
      <w:r w:rsidR="00447F21" w:rsidRPr="009705A3">
        <w:rPr>
          <w:rFonts w:ascii="Arial" w:hAnsi="Arial" w:cs="Arial"/>
          <w:sz w:val="20"/>
          <w:szCs w:val="20"/>
        </w:rPr>
        <w:t xml:space="preserve"> předmětu plnění</w:t>
      </w:r>
      <w:r w:rsidRPr="009705A3">
        <w:rPr>
          <w:rFonts w:ascii="Arial" w:hAnsi="Arial" w:cs="Arial"/>
          <w:sz w:val="20"/>
          <w:szCs w:val="20"/>
        </w:rPr>
        <w:t xml:space="preserve">; </w:t>
      </w:r>
    </w:p>
    <w:p w14:paraId="7A4C45C2" w14:textId="77777777" w:rsidR="009211C0" w:rsidRPr="00041D8C" w:rsidRDefault="009E78E8" w:rsidP="00A7629D">
      <w:pPr>
        <w:pStyle w:val="Odstavecseseznamem"/>
        <w:numPr>
          <w:ilvl w:val="0"/>
          <w:numId w:val="71"/>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lastRenderedPageBreak/>
        <w:t xml:space="preserve">rozsah </w:t>
      </w:r>
      <w:r w:rsidR="00E867D1" w:rsidRPr="00041D8C">
        <w:rPr>
          <w:rFonts w:ascii="Arial" w:hAnsi="Arial" w:cs="Arial"/>
          <w:sz w:val="20"/>
          <w:szCs w:val="20"/>
        </w:rPr>
        <w:t xml:space="preserve">poskytované </w:t>
      </w:r>
      <w:r w:rsidRPr="00041D8C">
        <w:rPr>
          <w:rFonts w:ascii="Arial" w:hAnsi="Arial" w:cs="Arial"/>
          <w:sz w:val="20"/>
          <w:szCs w:val="20"/>
        </w:rPr>
        <w:t xml:space="preserve">služby </w:t>
      </w:r>
      <w:r w:rsidR="00171721" w:rsidRPr="00041D8C">
        <w:rPr>
          <w:rFonts w:ascii="Arial" w:hAnsi="Arial" w:cs="Arial"/>
          <w:sz w:val="20"/>
          <w:szCs w:val="20"/>
        </w:rPr>
        <w:t xml:space="preserve">podpory </w:t>
      </w:r>
      <w:r w:rsidRPr="00041D8C">
        <w:rPr>
          <w:rFonts w:ascii="Arial" w:hAnsi="Arial" w:cs="Arial"/>
          <w:sz w:val="20"/>
          <w:szCs w:val="20"/>
        </w:rPr>
        <w:t>(</w:t>
      </w:r>
      <w:r w:rsidR="00BB7A78" w:rsidRPr="00041D8C">
        <w:rPr>
          <w:rFonts w:ascii="Arial" w:hAnsi="Arial" w:cs="Arial"/>
          <w:sz w:val="20"/>
          <w:szCs w:val="20"/>
        </w:rPr>
        <w:t>tj.</w:t>
      </w:r>
      <w:r w:rsidR="006D5447">
        <w:rPr>
          <w:rFonts w:ascii="Arial" w:hAnsi="Arial" w:cs="Arial"/>
          <w:sz w:val="20"/>
          <w:szCs w:val="20"/>
        </w:rPr>
        <w:t xml:space="preserve"> maximální</w:t>
      </w:r>
      <w:r w:rsidR="00BB7A78" w:rsidRPr="00041D8C">
        <w:rPr>
          <w:rFonts w:ascii="Arial" w:hAnsi="Arial" w:cs="Arial"/>
          <w:sz w:val="20"/>
          <w:szCs w:val="20"/>
        </w:rPr>
        <w:t xml:space="preserve"> </w:t>
      </w:r>
      <w:r w:rsidRPr="00041D8C">
        <w:rPr>
          <w:rFonts w:ascii="Arial" w:hAnsi="Arial" w:cs="Arial"/>
          <w:sz w:val="20"/>
          <w:szCs w:val="20"/>
        </w:rPr>
        <w:t>počet</w:t>
      </w:r>
      <w:r w:rsidR="009451B9" w:rsidRPr="00041D8C">
        <w:rPr>
          <w:rFonts w:ascii="Arial" w:hAnsi="Arial" w:cs="Arial"/>
          <w:sz w:val="20"/>
          <w:szCs w:val="20"/>
        </w:rPr>
        <w:t xml:space="preserve"> potřebných</w:t>
      </w:r>
      <w:r w:rsidR="00817499" w:rsidRPr="00041D8C">
        <w:rPr>
          <w:rFonts w:ascii="Arial" w:hAnsi="Arial" w:cs="Arial"/>
          <w:sz w:val="20"/>
          <w:szCs w:val="20"/>
        </w:rPr>
        <w:t xml:space="preserve"> člověkohodin</w:t>
      </w:r>
      <w:r w:rsidRPr="00041D8C">
        <w:rPr>
          <w:rFonts w:ascii="Arial" w:hAnsi="Arial" w:cs="Arial"/>
          <w:sz w:val="20"/>
          <w:szCs w:val="20"/>
        </w:rPr>
        <w:t xml:space="preserve">) </w:t>
      </w:r>
      <w:r w:rsidR="00E867D1" w:rsidRPr="00041D8C">
        <w:rPr>
          <w:rFonts w:ascii="Arial" w:hAnsi="Arial" w:cs="Arial"/>
          <w:sz w:val="20"/>
          <w:szCs w:val="20"/>
        </w:rPr>
        <w:t>(v případě Změny</w:t>
      </w:r>
      <w:r w:rsidR="00D13DF9" w:rsidRPr="00041D8C">
        <w:rPr>
          <w:rFonts w:ascii="Arial" w:hAnsi="Arial" w:cs="Arial"/>
          <w:sz w:val="20"/>
          <w:szCs w:val="20"/>
        </w:rPr>
        <w:t xml:space="preserve"> bude uvedena</w:t>
      </w:r>
      <w:r w:rsidR="00E867D1" w:rsidRPr="00041D8C">
        <w:rPr>
          <w:rFonts w:ascii="Arial" w:hAnsi="Arial" w:cs="Arial"/>
          <w:sz w:val="20"/>
          <w:szCs w:val="20"/>
        </w:rPr>
        <w:t xml:space="preserve"> i její</w:t>
      </w:r>
      <w:r w:rsidR="006D5447">
        <w:rPr>
          <w:rFonts w:ascii="Arial" w:hAnsi="Arial" w:cs="Arial"/>
          <w:sz w:val="20"/>
          <w:szCs w:val="20"/>
        </w:rPr>
        <w:t xml:space="preserve"> maximální</w:t>
      </w:r>
      <w:r w:rsidR="00E867D1" w:rsidRPr="00041D8C">
        <w:rPr>
          <w:rFonts w:ascii="Arial" w:hAnsi="Arial" w:cs="Arial"/>
          <w:sz w:val="20"/>
          <w:szCs w:val="20"/>
        </w:rPr>
        <w:t xml:space="preserve"> cena)</w:t>
      </w:r>
      <w:r w:rsidRPr="00041D8C">
        <w:rPr>
          <w:rFonts w:ascii="Arial" w:hAnsi="Arial" w:cs="Arial"/>
          <w:sz w:val="20"/>
          <w:szCs w:val="20"/>
        </w:rPr>
        <w:t>;</w:t>
      </w:r>
    </w:p>
    <w:p w14:paraId="5B1D2028" w14:textId="77777777" w:rsidR="009211C0" w:rsidRPr="00041D8C" w:rsidRDefault="009211C0" w:rsidP="00A7629D">
      <w:pPr>
        <w:pStyle w:val="Odstavecseseznamem"/>
        <w:numPr>
          <w:ilvl w:val="0"/>
          <w:numId w:val="71"/>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 xml:space="preserve">dobu plnění, </w:t>
      </w:r>
    </w:p>
    <w:p w14:paraId="076781F7" w14:textId="77777777" w:rsidR="009E78E8" w:rsidRPr="00041D8C" w:rsidRDefault="009E78E8" w:rsidP="00A7629D">
      <w:pPr>
        <w:pStyle w:val="Odstavecseseznamem"/>
        <w:numPr>
          <w:ilvl w:val="0"/>
          <w:numId w:val="71"/>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místo plnění;</w:t>
      </w:r>
    </w:p>
    <w:p w14:paraId="28F195A2" w14:textId="77777777" w:rsidR="009E78E8" w:rsidRPr="00041D8C" w:rsidRDefault="009451B9" w:rsidP="00A7629D">
      <w:pPr>
        <w:pStyle w:val="Odstavecseseznamem"/>
        <w:numPr>
          <w:ilvl w:val="0"/>
          <w:numId w:val="71"/>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členy</w:t>
      </w:r>
      <w:r w:rsidR="00CA325E" w:rsidRPr="00041D8C">
        <w:rPr>
          <w:rFonts w:ascii="Arial" w:hAnsi="Arial" w:cs="Arial"/>
          <w:sz w:val="20"/>
          <w:szCs w:val="20"/>
        </w:rPr>
        <w:t xml:space="preserve"> Realizačního týmu </w:t>
      </w:r>
      <w:r w:rsidR="009E78E8" w:rsidRPr="00041D8C">
        <w:rPr>
          <w:rFonts w:ascii="Arial" w:hAnsi="Arial" w:cs="Arial"/>
          <w:sz w:val="20"/>
          <w:szCs w:val="20"/>
        </w:rPr>
        <w:t xml:space="preserve">Objednatele </w:t>
      </w:r>
      <w:r w:rsidR="00AD3133" w:rsidRPr="00041D8C">
        <w:rPr>
          <w:rFonts w:ascii="Arial" w:hAnsi="Arial" w:cs="Arial"/>
          <w:sz w:val="20"/>
          <w:szCs w:val="20"/>
        </w:rPr>
        <w:t>i Poskytovatele</w:t>
      </w:r>
      <w:r w:rsidRPr="00041D8C">
        <w:rPr>
          <w:rFonts w:ascii="Arial" w:hAnsi="Arial" w:cs="Arial"/>
          <w:sz w:val="20"/>
          <w:szCs w:val="20"/>
        </w:rPr>
        <w:t xml:space="preserve"> pověřené</w:t>
      </w:r>
      <w:r w:rsidR="00CA325E" w:rsidRPr="00041D8C">
        <w:rPr>
          <w:rFonts w:ascii="Arial" w:hAnsi="Arial" w:cs="Arial"/>
          <w:sz w:val="20"/>
          <w:szCs w:val="20"/>
        </w:rPr>
        <w:t xml:space="preserve"> </w:t>
      </w:r>
      <w:r w:rsidR="009E78E8" w:rsidRPr="00041D8C">
        <w:rPr>
          <w:rFonts w:ascii="Arial" w:hAnsi="Arial" w:cs="Arial"/>
          <w:sz w:val="20"/>
          <w:szCs w:val="20"/>
        </w:rPr>
        <w:t xml:space="preserve">podepsat Akceptační protokol / Zápis z jednání / Výkaz poskytnutých </w:t>
      </w:r>
      <w:r w:rsidR="00171721" w:rsidRPr="00041D8C">
        <w:rPr>
          <w:rFonts w:ascii="Arial" w:hAnsi="Arial" w:cs="Arial"/>
          <w:sz w:val="20"/>
          <w:szCs w:val="20"/>
        </w:rPr>
        <w:t>s</w:t>
      </w:r>
      <w:r w:rsidR="009E78E8" w:rsidRPr="00041D8C">
        <w:rPr>
          <w:rFonts w:ascii="Arial" w:hAnsi="Arial" w:cs="Arial"/>
          <w:sz w:val="20"/>
          <w:szCs w:val="20"/>
        </w:rPr>
        <w:t>lužeb</w:t>
      </w:r>
      <w:r w:rsidR="00171721" w:rsidRPr="00041D8C">
        <w:rPr>
          <w:rFonts w:ascii="Arial" w:hAnsi="Arial" w:cs="Arial"/>
          <w:sz w:val="20"/>
          <w:szCs w:val="20"/>
        </w:rPr>
        <w:t xml:space="preserve"> podpory</w:t>
      </w:r>
      <w:r w:rsidR="002F5905" w:rsidRPr="00041D8C">
        <w:rPr>
          <w:rFonts w:ascii="Arial" w:hAnsi="Arial" w:cs="Arial"/>
          <w:sz w:val="20"/>
          <w:szCs w:val="20"/>
        </w:rPr>
        <w:t xml:space="preserve"> atd.</w:t>
      </w:r>
      <w:r w:rsidR="00CA325E" w:rsidRPr="00041D8C">
        <w:rPr>
          <w:rFonts w:ascii="Arial" w:hAnsi="Arial" w:cs="Arial"/>
          <w:sz w:val="20"/>
          <w:szCs w:val="20"/>
        </w:rPr>
        <w:t xml:space="preserve"> (k tomu viz i </w:t>
      </w:r>
      <w:proofErr w:type="spellStart"/>
      <w:r w:rsidR="00CA325E" w:rsidRPr="00041D8C">
        <w:rPr>
          <w:rFonts w:ascii="Arial" w:hAnsi="Arial" w:cs="Arial"/>
          <w:sz w:val="20"/>
          <w:szCs w:val="20"/>
        </w:rPr>
        <w:t>ust</w:t>
      </w:r>
      <w:proofErr w:type="spellEnd"/>
      <w:r w:rsidR="00CA325E" w:rsidRPr="00041D8C">
        <w:rPr>
          <w:rFonts w:ascii="Arial" w:hAnsi="Arial" w:cs="Arial"/>
          <w:sz w:val="20"/>
          <w:szCs w:val="20"/>
        </w:rPr>
        <w:t>. čl. XII</w:t>
      </w:r>
      <w:r w:rsidR="00CD7309">
        <w:rPr>
          <w:rFonts w:ascii="Arial" w:hAnsi="Arial" w:cs="Arial"/>
          <w:sz w:val="20"/>
          <w:szCs w:val="20"/>
        </w:rPr>
        <w:t>.</w:t>
      </w:r>
      <w:r w:rsidR="00CA325E" w:rsidRPr="00041D8C">
        <w:rPr>
          <w:rFonts w:ascii="Arial" w:hAnsi="Arial" w:cs="Arial"/>
          <w:sz w:val="20"/>
          <w:szCs w:val="20"/>
        </w:rPr>
        <w:t>, odst.</w:t>
      </w:r>
      <w:r w:rsidR="009E51AE">
        <w:rPr>
          <w:rFonts w:ascii="Arial" w:hAnsi="Arial" w:cs="Arial"/>
          <w:sz w:val="20"/>
          <w:szCs w:val="20"/>
        </w:rPr>
        <w:t xml:space="preserve"> </w:t>
      </w:r>
      <w:r w:rsidR="00CA325E" w:rsidRPr="00041D8C">
        <w:rPr>
          <w:rFonts w:ascii="Arial" w:hAnsi="Arial" w:cs="Arial"/>
          <w:sz w:val="20"/>
          <w:szCs w:val="20"/>
        </w:rPr>
        <w:t>1</w:t>
      </w:r>
      <w:r w:rsidR="001F1409">
        <w:rPr>
          <w:rFonts w:ascii="Arial" w:hAnsi="Arial" w:cs="Arial"/>
          <w:sz w:val="20"/>
          <w:szCs w:val="20"/>
        </w:rPr>
        <w:t>4</w:t>
      </w:r>
      <w:r w:rsidR="00CA325E" w:rsidRPr="00041D8C">
        <w:rPr>
          <w:rFonts w:ascii="Arial" w:hAnsi="Arial" w:cs="Arial"/>
          <w:sz w:val="20"/>
          <w:szCs w:val="20"/>
        </w:rPr>
        <w:t>.)</w:t>
      </w:r>
      <w:r w:rsidR="009E78E8" w:rsidRPr="00041D8C">
        <w:rPr>
          <w:rFonts w:ascii="Arial" w:hAnsi="Arial" w:cs="Arial"/>
          <w:sz w:val="20"/>
          <w:szCs w:val="20"/>
        </w:rPr>
        <w:t xml:space="preserve">; </w:t>
      </w:r>
    </w:p>
    <w:p w14:paraId="57062478" w14:textId="77777777" w:rsidR="009E78E8" w:rsidRPr="00041D8C" w:rsidRDefault="009E78E8" w:rsidP="00A7629D">
      <w:pPr>
        <w:pStyle w:val="Odstavecseseznamem"/>
        <w:numPr>
          <w:ilvl w:val="0"/>
          <w:numId w:val="71"/>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jméno, příjmení a funkci osoby Objednatele</w:t>
      </w:r>
      <w:r w:rsidR="0024735B" w:rsidRPr="00041D8C">
        <w:rPr>
          <w:rFonts w:ascii="Arial" w:hAnsi="Arial" w:cs="Arial"/>
          <w:sz w:val="20"/>
          <w:szCs w:val="20"/>
        </w:rPr>
        <w:t xml:space="preserve"> oprávněné </w:t>
      </w:r>
      <w:r w:rsidRPr="00041D8C">
        <w:rPr>
          <w:rFonts w:ascii="Arial" w:hAnsi="Arial" w:cs="Arial"/>
          <w:sz w:val="20"/>
          <w:szCs w:val="20"/>
        </w:rPr>
        <w:t>k podpisu Objednávky</w:t>
      </w:r>
      <w:r w:rsidR="00982C10" w:rsidRPr="00041D8C">
        <w:rPr>
          <w:rFonts w:ascii="Arial" w:hAnsi="Arial" w:cs="Arial"/>
          <w:sz w:val="20"/>
          <w:szCs w:val="20"/>
        </w:rPr>
        <w:t xml:space="preserve"> (viz čl</w:t>
      </w:r>
      <w:r w:rsidR="00D31AC7" w:rsidRPr="00041D8C">
        <w:rPr>
          <w:rFonts w:ascii="Arial" w:hAnsi="Arial" w:cs="Arial"/>
          <w:sz w:val="20"/>
          <w:szCs w:val="20"/>
        </w:rPr>
        <w:t>. XII</w:t>
      </w:r>
      <w:r w:rsidR="00CD7309">
        <w:rPr>
          <w:rFonts w:ascii="Arial" w:hAnsi="Arial" w:cs="Arial"/>
          <w:sz w:val="20"/>
          <w:szCs w:val="20"/>
        </w:rPr>
        <w:t>.</w:t>
      </w:r>
      <w:r w:rsidR="00D31AC7" w:rsidRPr="00041D8C">
        <w:rPr>
          <w:rFonts w:ascii="Arial" w:hAnsi="Arial" w:cs="Arial"/>
          <w:sz w:val="20"/>
          <w:szCs w:val="20"/>
        </w:rPr>
        <w:t>, odst. 1</w:t>
      </w:r>
      <w:r w:rsidR="00196022">
        <w:rPr>
          <w:rFonts w:ascii="Arial" w:hAnsi="Arial" w:cs="Arial"/>
          <w:sz w:val="20"/>
          <w:szCs w:val="20"/>
        </w:rPr>
        <w:t>6</w:t>
      </w:r>
      <w:r w:rsidR="00D31AC7" w:rsidRPr="00041D8C">
        <w:rPr>
          <w:rFonts w:ascii="Arial" w:hAnsi="Arial" w:cs="Arial"/>
          <w:sz w:val="20"/>
          <w:szCs w:val="20"/>
        </w:rPr>
        <w:t>.)</w:t>
      </w:r>
      <w:r w:rsidRPr="00041D8C">
        <w:rPr>
          <w:rFonts w:ascii="Arial" w:hAnsi="Arial" w:cs="Arial"/>
          <w:sz w:val="20"/>
          <w:szCs w:val="20"/>
        </w:rPr>
        <w:t>;</w:t>
      </w:r>
    </w:p>
    <w:p w14:paraId="21B1E769" w14:textId="77777777" w:rsidR="006D5447" w:rsidRDefault="009E78E8" w:rsidP="006D5447">
      <w:pPr>
        <w:pStyle w:val="Odstavecseseznamem"/>
        <w:numPr>
          <w:ilvl w:val="0"/>
          <w:numId w:val="71"/>
        </w:numPr>
        <w:autoSpaceDE w:val="0"/>
        <w:autoSpaceDN w:val="0"/>
        <w:adjustRightInd w:val="0"/>
        <w:spacing w:before="120" w:after="120"/>
        <w:jc w:val="both"/>
        <w:rPr>
          <w:rFonts w:ascii="Arial" w:hAnsi="Arial" w:cs="Arial"/>
          <w:sz w:val="20"/>
          <w:szCs w:val="20"/>
        </w:rPr>
      </w:pPr>
      <w:r w:rsidRPr="00041D8C">
        <w:rPr>
          <w:rFonts w:ascii="Arial" w:hAnsi="Arial" w:cs="Arial"/>
          <w:sz w:val="20"/>
          <w:szCs w:val="20"/>
        </w:rPr>
        <w:t>jméno, příjmení a funkci osoby Poskytovatele</w:t>
      </w:r>
      <w:r w:rsidR="0024735B" w:rsidRPr="00041D8C">
        <w:rPr>
          <w:rFonts w:ascii="Arial" w:hAnsi="Arial" w:cs="Arial"/>
          <w:sz w:val="20"/>
          <w:szCs w:val="20"/>
        </w:rPr>
        <w:t xml:space="preserve"> oprávněné </w:t>
      </w:r>
      <w:r w:rsidRPr="00041D8C">
        <w:rPr>
          <w:rFonts w:ascii="Arial" w:hAnsi="Arial" w:cs="Arial"/>
          <w:sz w:val="20"/>
          <w:szCs w:val="20"/>
        </w:rPr>
        <w:t>k podpisu Objednávky</w:t>
      </w:r>
      <w:r w:rsidR="00982C10" w:rsidRPr="00041D8C">
        <w:rPr>
          <w:rFonts w:ascii="Arial" w:hAnsi="Arial" w:cs="Arial"/>
          <w:sz w:val="20"/>
          <w:szCs w:val="20"/>
        </w:rPr>
        <w:t xml:space="preserve"> (viz čl</w:t>
      </w:r>
      <w:r w:rsidR="00D31AC7" w:rsidRPr="00041D8C">
        <w:rPr>
          <w:rFonts w:ascii="Arial" w:hAnsi="Arial" w:cs="Arial"/>
          <w:sz w:val="20"/>
          <w:szCs w:val="20"/>
        </w:rPr>
        <w:t>. XII</w:t>
      </w:r>
      <w:r w:rsidR="00CD7309">
        <w:rPr>
          <w:rFonts w:ascii="Arial" w:hAnsi="Arial" w:cs="Arial"/>
          <w:sz w:val="20"/>
          <w:szCs w:val="20"/>
        </w:rPr>
        <w:t>.</w:t>
      </w:r>
      <w:r w:rsidR="00D31AC7" w:rsidRPr="00041D8C">
        <w:rPr>
          <w:rFonts w:ascii="Arial" w:hAnsi="Arial" w:cs="Arial"/>
          <w:sz w:val="20"/>
          <w:szCs w:val="20"/>
        </w:rPr>
        <w:t>, odst. 1</w:t>
      </w:r>
      <w:r w:rsidR="00196022">
        <w:rPr>
          <w:rFonts w:ascii="Arial" w:hAnsi="Arial" w:cs="Arial"/>
          <w:sz w:val="20"/>
          <w:szCs w:val="20"/>
        </w:rPr>
        <w:t>6</w:t>
      </w:r>
      <w:r w:rsidR="00D31AC7" w:rsidRPr="00041D8C">
        <w:rPr>
          <w:rFonts w:ascii="Arial" w:hAnsi="Arial" w:cs="Arial"/>
          <w:sz w:val="20"/>
          <w:szCs w:val="20"/>
        </w:rPr>
        <w:t>.)</w:t>
      </w:r>
      <w:r w:rsidRPr="00041D8C">
        <w:rPr>
          <w:rFonts w:ascii="Arial" w:hAnsi="Arial" w:cs="Arial"/>
          <w:sz w:val="20"/>
          <w:szCs w:val="20"/>
        </w:rPr>
        <w:t>.</w:t>
      </w:r>
    </w:p>
    <w:p w14:paraId="41077C7D" w14:textId="77777777" w:rsidR="006D5447" w:rsidRPr="00041D8C" w:rsidRDefault="006D5447" w:rsidP="006D5447">
      <w:pPr>
        <w:pStyle w:val="Odstavecseseznamem"/>
        <w:autoSpaceDE w:val="0"/>
        <w:autoSpaceDN w:val="0"/>
        <w:adjustRightInd w:val="0"/>
        <w:spacing w:before="120" w:after="120"/>
        <w:ind w:left="1069"/>
        <w:jc w:val="both"/>
        <w:rPr>
          <w:rFonts w:ascii="Arial" w:hAnsi="Arial" w:cs="Arial"/>
          <w:sz w:val="20"/>
          <w:szCs w:val="20"/>
        </w:rPr>
      </w:pPr>
    </w:p>
    <w:p w14:paraId="573F9CFA" w14:textId="77777777" w:rsidR="001874BA" w:rsidRPr="00F40EB5" w:rsidRDefault="00F40EB5" w:rsidP="00A7629D">
      <w:pPr>
        <w:numPr>
          <w:ilvl w:val="0"/>
          <w:numId w:val="70"/>
        </w:numPr>
        <w:spacing w:before="120" w:after="120" w:line="276" w:lineRule="auto"/>
        <w:jc w:val="both"/>
        <w:rPr>
          <w:rFonts w:ascii="Arial" w:hAnsi="Arial" w:cs="Arial"/>
          <w:sz w:val="20"/>
          <w:szCs w:val="20"/>
        </w:rPr>
      </w:pPr>
      <w:r w:rsidRPr="00F40EB5">
        <w:rPr>
          <w:rFonts w:ascii="Arial" w:hAnsi="Arial" w:cs="Arial"/>
          <w:sz w:val="20"/>
          <w:szCs w:val="20"/>
        </w:rPr>
        <w:t xml:space="preserve">Smluvní strany se dohodly na tom, že </w:t>
      </w:r>
      <w:r w:rsidR="00731CDE">
        <w:rPr>
          <w:rFonts w:ascii="Arial" w:hAnsi="Arial" w:cs="Arial"/>
          <w:sz w:val="20"/>
          <w:szCs w:val="20"/>
        </w:rPr>
        <w:t xml:space="preserve">servisní </w:t>
      </w:r>
      <w:r w:rsidRPr="00F40EB5">
        <w:rPr>
          <w:rFonts w:ascii="Arial" w:hAnsi="Arial" w:cs="Arial"/>
          <w:sz w:val="20"/>
          <w:szCs w:val="20"/>
        </w:rPr>
        <w:t>požadavek Objednatele na realizaci plnění podle čl. II</w:t>
      </w:r>
      <w:r w:rsidR="00FB6CA2">
        <w:rPr>
          <w:rFonts w:ascii="Arial" w:hAnsi="Arial" w:cs="Arial"/>
          <w:sz w:val="20"/>
          <w:szCs w:val="20"/>
        </w:rPr>
        <w:t>.</w:t>
      </w:r>
      <w:r w:rsidRPr="00F40EB5">
        <w:rPr>
          <w:rFonts w:ascii="Arial" w:hAnsi="Arial" w:cs="Arial"/>
          <w:sz w:val="20"/>
          <w:szCs w:val="20"/>
        </w:rPr>
        <w:t>,</w:t>
      </w:r>
      <w:r w:rsidR="00FB6CA2">
        <w:rPr>
          <w:rFonts w:ascii="Arial" w:hAnsi="Arial" w:cs="Arial"/>
          <w:sz w:val="20"/>
          <w:szCs w:val="20"/>
        </w:rPr>
        <w:t xml:space="preserve"> </w:t>
      </w:r>
      <w:r w:rsidR="00C02645">
        <w:rPr>
          <w:rFonts w:ascii="Arial" w:hAnsi="Arial" w:cs="Arial"/>
          <w:sz w:val="20"/>
          <w:szCs w:val="20"/>
        </w:rPr>
        <w:t>odst.</w:t>
      </w:r>
      <w:r w:rsidR="00FB6CA2">
        <w:rPr>
          <w:rFonts w:ascii="Arial" w:hAnsi="Arial" w:cs="Arial"/>
          <w:sz w:val="20"/>
          <w:szCs w:val="20"/>
        </w:rPr>
        <w:t xml:space="preserve"> </w:t>
      </w:r>
      <w:r w:rsidR="00C02645">
        <w:rPr>
          <w:rFonts w:ascii="Arial" w:hAnsi="Arial" w:cs="Arial"/>
          <w:sz w:val="20"/>
          <w:szCs w:val="20"/>
        </w:rPr>
        <w:t xml:space="preserve">1., </w:t>
      </w:r>
      <w:r w:rsidRPr="00F40EB5">
        <w:rPr>
          <w:rFonts w:ascii="Arial" w:hAnsi="Arial" w:cs="Arial"/>
          <w:sz w:val="20"/>
          <w:szCs w:val="20"/>
        </w:rPr>
        <w:t>písm</w:t>
      </w:r>
      <w:r w:rsidRPr="00731CDE">
        <w:rPr>
          <w:rFonts w:ascii="Arial" w:hAnsi="Arial" w:cs="Arial"/>
          <w:sz w:val="20"/>
          <w:szCs w:val="20"/>
        </w:rPr>
        <w:t xml:space="preserve">. c) (Úprava) </w:t>
      </w:r>
      <w:r w:rsidR="00731CDE" w:rsidRPr="00731CDE">
        <w:rPr>
          <w:rFonts w:ascii="Arial" w:hAnsi="Arial" w:cs="Arial"/>
          <w:sz w:val="20"/>
          <w:szCs w:val="20"/>
        </w:rPr>
        <w:t xml:space="preserve">nebo </w:t>
      </w:r>
      <w:r w:rsidRPr="00731CDE">
        <w:rPr>
          <w:rFonts w:ascii="Arial" w:hAnsi="Arial" w:cs="Arial"/>
          <w:sz w:val="20"/>
          <w:szCs w:val="20"/>
        </w:rPr>
        <w:t xml:space="preserve">písm. </w:t>
      </w:r>
      <w:r w:rsidR="00FB79EC">
        <w:rPr>
          <w:rFonts w:ascii="Arial" w:hAnsi="Arial" w:cs="Arial"/>
          <w:sz w:val="20"/>
          <w:szCs w:val="20"/>
        </w:rPr>
        <w:t>e</w:t>
      </w:r>
      <w:r w:rsidRPr="00731CDE">
        <w:rPr>
          <w:rFonts w:ascii="Arial" w:hAnsi="Arial" w:cs="Arial"/>
          <w:sz w:val="20"/>
          <w:szCs w:val="20"/>
        </w:rPr>
        <w:t>) této Smlouvy (</w:t>
      </w:r>
      <w:r w:rsidR="00930E08" w:rsidRPr="00731CDE">
        <w:rPr>
          <w:rFonts w:ascii="Arial" w:hAnsi="Arial" w:cs="Arial"/>
          <w:sz w:val="20"/>
          <w:szCs w:val="20"/>
        </w:rPr>
        <w:t>Z</w:t>
      </w:r>
      <w:r w:rsidRPr="00731CDE">
        <w:rPr>
          <w:rFonts w:ascii="Arial" w:hAnsi="Arial" w:cs="Arial"/>
          <w:sz w:val="20"/>
          <w:szCs w:val="20"/>
        </w:rPr>
        <w:t>měna)</w:t>
      </w:r>
      <w:r w:rsidRPr="00F40EB5">
        <w:rPr>
          <w:rFonts w:ascii="Arial" w:hAnsi="Arial" w:cs="Arial"/>
          <w:sz w:val="20"/>
          <w:szCs w:val="20"/>
        </w:rPr>
        <w:t xml:space="preserve"> může být odeslán Poskytovateli nejpozději 14 pracovních dnů před ukončením poskytování podpory </w:t>
      </w:r>
      <w:r w:rsidRPr="00A67A81">
        <w:rPr>
          <w:rFonts w:ascii="Arial" w:hAnsi="Arial" w:cs="Arial"/>
          <w:sz w:val="20"/>
          <w:szCs w:val="20"/>
        </w:rPr>
        <w:t>dle této Smlouvy</w:t>
      </w:r>
      <w:r w:rsidR="00A86143">
        <w:rPr>
          <w:rFonts w:ascii="Arial" w:hAnsi="Arial" w:cs="Arial"/>
          <w:sz w:val="20"/>
          <w:szCs w:val="20"/>
        </w:rPr>
        <w:t>, k němuž dojde</w:t>
      </w:r>
      <w:r w:rsidR="003672CA" w:rsidRPr="00A67A81">
        <w:rPr>
          <w:rFonts w:ascii="Arial" w:hAnsi="Arial" w:cs="Arial"/>
          <w:sz w:val="20"/>
          <w:szCs w:val="20"/>
        </w:rPr>
        <w:t xml:space="preserve"> </w:t>
      </w:r>
      <w:r w:rsidR="00751F85">
        <w:rPr>
          <w:rFonts w:ascii="Arial" w:hAnsi="Arial" w:cs="Arial"/>
          <w:sz w:val="20"/>
          <w:szCs w:val="20"/>
        </w:rPr>
        <w:t xml:space="preserve">v důsledku </w:t>
      </w:r>
      <w:r w:rsidR="003672CA" w:rsidRPr="00A67A81">
        <w:rPr>
          <w:rFonts w:ascii="Arial" w:hAnsi="Arial" w:cs="Arial"/>
          <w:sz w:val="20"/>
          <w:szCs w:val="20"/>
        </w:rPr>
        <w:t xml:space="preserve">uplynutí dohodnuté doby </w:t>
      </w:r>
      <w:r w:rsidR="00751F85">
        <w:rPr>
          <w:rFonts w:ascii="Arial" w:hAnsi="Arial" w:cs="Arial"/>
          <w:sz w:val="20"/>
          <w:szCs w:val="20"/>
        </w:rPr>
        <w:t xml:space="preserve">plnění </w:t>
      </w:r>
      <w:r w:rsidR="003672CA" w:rsidRPr="00A67A81">
        <w:rPr>
          <w:rFonts w:ascii="Arial" w:hAnsi="Arial" w:cs="Arial"/>
          <w:sz w:val="20"/>
          <w:szCs w:val="20"/>
        </w:rPr>
        <w:t>(srov. odst. 1. tohoto článku a čl. XII</w:t>
      </w:r>
      <w:r w:rsidR="00CD7309">
        <w:rPr>
          <w:rFonts w:ascii="Arial" w:hAnsi="Arial" w:cs="Arial"/>
          <w:sz w:val="20"/>
          <w:szCs w:val="20"/>
        </w:rPr>
        <w:t>.</w:t>
      </w:r>
      <w:r w:rsidR="003672CA" w:rsidRPr="00A67A81">
        <w:rPr>
          <w:rFonts w:ascii="Arial" w:hAnsi="Arial" w:cs="Arial"/>
          <w:sz w:val="20"/>
          <w:szCs w:val="20"/>
        </w:rPr>
        <w:t>, odst. 1.)</w:t>
      </w:r>
      <w:r w:rsidR="00D31AC7">
        <w:rPr>
          <w:rFonts w:ascii="Arial" w:hAnsi="Arial" w:cs="Arial"/>
          <w:sz w:val="20"/>
          <w:szCs w:val="20"/>
        </w:rPr>
        <w:t xml:space="preserve"> </w:t>
      </w:r>
      <w:r w:rsidR="003672CA">
        <w:rPr>
          <w:rFonts w:ascii="Arial" w:hAnsi="Arial" w:cs="Arial"/>
          <w:sz w:val="20"/>
          <w:szCs w:val="20"/>
        </w:rPr>
        <w:t xml:space="preserve">nebo </w:t>
      </w:r>
      <w:r w:rsidR="004C2AF0">
        <w:rPr>
          <w:rFonts w:ascii="Arial" w:hAnsi="Arial" w:cs="Arial"/>
          <w:sz w:val="20"/>
          <w:szCs w:val="20"/>
        </w:rPr>
        <w:t xml:space="preserve">v důsledku </w:t>
      </w:r>
      <w:r w:rsidR="003672CA">
        <w:rPr>
          <w:rFonts w:ascii="Arial" w:hAnsi="Arial" w:cs="Arial"/>
          <w:sz w:val="20"/>
          <w:szCs w:val="20"/>
        </w:rPr>
        <w:t>uplynutí příslušné výpovědní doby,</w:t>
      </w:r>
      <w:r w:rsidR="00A71E38">
        <w:rPr>
          <w:rFonts w:ascii="Arial" w:hAnsi="Arial" w:cs="Arial"/>
          <w:sz w:val="20"/>
          <w:szCs w:val="20"/>
        </w:rPr>
        <w:t xml:space="preserve"> nedohodnou-li se </w:t>
      </w:r>
      <w:r w:rsidR="003F0F96">
        <w:rPr>
          <w:rFonts w:ascii="Arial" w:hAnsi="Arial" w:cs="Arial"/>
          <w:sz w:val="20"/>
          <w:szCs w:val="20"/>
        </w:rPr>
        <w:t>S</w:t>
      </w:r>
      <w:r w:rsidR="00A71E38">
        <w:rPr>
          <w:rFonts w:ascii="Arial" w:hAnsi="Arial" w:cs="Arial"/>
          <w:sz w:val="20"/>
          <w:szCs w:val="20"/>
        </w:rPr>
        <w:t>mluvní strany v jednotlivých případech jinak</w:t>
      </w:r>
      <w:r w:rsidRPr="00F40EB5">
        <w:rPr>
          <w:rFonts w:ascii="Arial" w:hAnsi="Arial" w:cs="Arial"/>
          <w:sz w:val="20"/>
          <w:szCs w:val="20"/>
        </w:rPr>
        <w:t xml:space="preserve">. </w:t>
      </w:r>
      <w:r w:rsidR="0000739F">
        <w:rPr>
          <w:rFonts w:ascii="Arial" w:hAnsi="Arial" w:cs="Arial"/>
          <w:sz w:val="20"/>
          <w:szCs w:val="20"/>
        </w:rPr>
        <w:t xml:space="preserve">Při </w:t>
      </w:r>
      <w:r w:rsidRPr="00F40EB5">
        <w:rPr>
          <w:rFonts w:ascii="Arial" w:hAnsi="Arial" w:cs="Arial"/>
          <w:sz w:val="20"/>
          <w:szCs w:val="20"/>
        </w:rPr>
        <w:t xml:space="preserve">realizaci </w:t>
      </w:r>
      <w:r w:rsidR="00506A09">
        <w:rPr>
          <w:rFonts w:ascii="Arial" w:hAnsi="Arial" w:cs="Arial"/>
          <w:sz w:val="20"/>
          <w:szCs w:val="20"/>
        </w:rPr>
        <w:t xml:space="preserve">Úprav a </w:t>
      </w:r>
      <w:r w:rsidR="00930E08">
        <w:rPr>
          <w:rFonts w:ascii="Arial" w:hAnsi="Arial" w:cs="Arial"/>
          <w:sz w:val="20"/>
          <w:szCs w:val="20"/>
        </w:rPr>
        <w:t>Z</w:t>
      </w:r>
      <w:r w:rsidRPr="00F40EB5">
        <w:rPr>
          <w:rFonts w:ascii="Arial" w:hAnsi="Arial" w:cs="Arial"/>
          <w:sz w:val="20"/>
          <w:szCs w:val="20"/>
        </w:rPr>
        <w:t>měn</w:t>
      </w:r>
      <w:r w:rsidR="0000739F">
        <w:rPr>
          <w:rFonts w:ascii="Arial" w:hAnsi="Arial" w:cs="Arial"/>
          <w:sz w:val="20"/>
          <w:szCs w:val="20"/>
        </w:rPr>
        <w:t xml:space="preserve"> bude</w:t>
      </w:r>
      <w:r w:rsidRPr="00F40EB5">
        <w:rPr>
          <w:rFonts w:ascii="Arial" w:hAnsi="Arial" w:cs="Arial"/>
          <w:sz w:val="20"/>
          <w:szCs w:val="20"/>
        </w:rPr>
        <w:t xml:space="preserve"> postupováno podle podmínek stanovených </w:t>
      </w:r>
      <w:r w:rsidR="0000739F">
        <w:rPr>
          <w:rFonts w:ascii="Arial" w:hAnsi="Arial" w:cs="Arial"/>
          <w:sz w:val="20"/>
          <w:szCs w:val="20"/>
        </w:rPr>
        <w:t xml:space="preserve">příslušnou Objednávkou a </w:t>
      </w:r>
      <w:r w:rsidRPr="00F40EB5">
        <w:rPr>
          <w:rFonts w:ascii="Arial" w:hAnsi="Arial" w:cs="Arial"/>
          <w:sz w:val="20"/>
          <w:szCs w:val="20"/>
        </w:rPr>
        <w:t>touto Smlouvou</w:t>
      </w:r>
      <w:r w:rsidR="0024735B">
        <w:rPr>
          <w:rFonts w:ascii="Arial" w:hAnsi="Arial" w:cs="Arial"/>
          <w:sz w:val="20"/>
          <w:szCs w:val="20"/>
        </w:rPr>
        <w:t>,</w:t>
      </w:r>
      <w:r w:rsidRPr="00F40EB5">
        <w:rPr>
          <w:rFonts w:ascii="Arial" w:hAnsi="Arial" w:cs="Arial"/>
          <w:sz w:val="20"/>
          <w:szCs w:val="20"/>
        </w:rPr>
        <w:t xml:space="preserve"> přičemž </w:t>
      </w:r>
      <w:r w:rsidR="00682424">
        <w:rPr>
          <w:rFonts w:ascii="Arial" w:hAnsi="Arial" w:cs="Arial"/>
          <w:sz w:val="20"/>
          <w:szCs w:val="20"/>
        </w:rPr>
        <w:t xml:space="preserve">jakékoliv ukončení této Smlouvy </w:t>
      </w:r>
      <w:r w:rsidRPr="00F40EB5">
        <w:rPr>
          <w:rFonts w:ascii="Arial" w:hAnsi="Arial" w:cs="Arial"/>
          <w:sz w:val="20"/>
          <w:szCs w:val="20"/>
        </w:rPr>
        <w:t xml:space="preserve">nemá </w:t>
      </w:r>
      <w:r w:rsidRPr="004C2AF0">
        <w:rPr>
          <w:rFonts w:ascii="Arial" w:hAnsi="Arial" w:cs="Arial"/>
          <w:b/>
          <w:sz w:val="20"/>
          <w:szCs w:val="20"/>
        </w:rPr>
        <w:t xml:space="preserve">vliv na dokončení </w:t>
      </w:r>
      <w:r w:rsidR="00682424" w:rsidRPr="004C2AF0">
        <w:rPr>
          <w:rFonts w:ascii="Arial" w:hAnsi="Arial" w:cs="Arial"/>
          <w:b/>
          <w:sz w:val="20"/>
          <w:szCs w:val="20"/>
        </w:rPr>
        <w:t xml:space="preserve">příslušného </w:t>
      </w:r>
      <w:r w:rsidRPr="004C2AF0">
        <w:rPr>
          <w:rFonts w:ascii="Arial" w:hAnsi="Arial" w:cs="Arial"/>
          <w:b/>
          <w:sz w:val="20"/>
          <w:szCs w:val="20"/>
        </w:rPr>
        <w:t>plnění</w:t>
      </w:r>
      <w:r w:rsidR="00D13DF9">
        <w:rPr>
          <w:rFonts w:ascii="Arial" w:hAnsi="Arial" w:cs="Arial"/>
          <w:sz w:val="20"/>
          <w:szCs w:val="20"/>
        </w:rPr>
        <w:t xml:space="preserve"> v souladu s</w:t>
      </w:r>
      <w:r w:rsidR="0000739F">
        <w:rPr>
          <w:rFonts w:ascii="Arial" w:hAnsi="Arial" w:cs="Arial"/>
          <w:sz w:val="20"/>
          <w:szCs w:val="20"/>
        </w:rPr>
        <w:t xml:space="preserve"> příslušnou Objednávkou a </w:t>
      </w:r>
      <w:r w:rsidR="00D13DF9">
        <w:rPr>
          <w:rFonts w:ascii="Arial" w:hAnsi="Arial" w:cs="Arial"/>
          <w:sz w:val="20"/>
          <w:szCs w:val="20"/>
        </w:rPr>
        <w:t>touto Smlouvou</w:t>
      </w:r>
      <w:r w:rsidRPr="00F40EB5">
        <w:rPr>
          <w:rFonts w:ascii="Arial" w:hAnsi="Arial" w:cs="Arial"/>
          <w:sz w:val="20"/>
          <w:szCs w:val="20"/>
        </w:rPr>
        <w:t xml:space="preserve"> </w:t>
      </w:r>
      <w:r w:rsidRPr="004C2AF0">
        <w:rPr>
          <w:rFonts w:ascii="Arial" w:hAnsi="Arial" w:cs="Arial"/>
          <w:b/>
          <w:sz w:val="20"/>
          <w:szCs w:val="20"/>
        </w:rPr>
        <w:t xml:space="preserve">a </w:t>
      </w:r>
      <w:r w:rsidR="00D31AC7" w:rsidRPr="004C2AF0">
        <w:rPr>
          <w:rFonts w:ascii="Arial" w:hAnsi="Arial" w:cs="Arial"/>
          <w:b/>
          <w:sz w:val="20"/>
          <w:szCs w:val="20"/>
        </w:rPr>
        <w:t xml:space="preserve">na </w:t>
      </w:r>
      <w:r w:rsidRPr="004C2AF0">
        <w:rPr>
          <w:rFonts w:ascii="Arial" w:hAnsi="Arial" w:cs="Arial"/>
          <w:b/>
          <w:sz w:val="20"/>
          <w:szCs w:val="20"/>
        </w:rPr>
        <w:t>příslušnou záruku</w:t>
      </w:r>
      <w:r w:rsidR="00A71E38">
        <w:rPr>
          <w:rFonts w:ascii="Arial" w:hAnsi="Arial" w:cs="Arial"/>
          <w:sz w:val="20"/>
          <w:szCs w:val="20"/>
        </w:rPr>
        <w:t xml:space="preserve"> </w:t>
      </w:r>
      <w:r w:rsidR="00D13DF9">
        <w:rPr>
          <w:rFonts w:ascii="Arial" w:hAnsi="Arial" w:cs="Arial"/>
          <w:sz w:val="20"/>
          <w:szCs w:val="20"/>
        </w:rPr>
        <w:t xml:space="preserve">poskytovanou </w:t>
      </w:r>
      <w:r w:rsidR="00A71E38">
        <w:rPr>
          <w:rFonts w:ascii="Arial" w:hAnsi="Arial" w:cs="Arial"/>
          <w:sz w:val="20"/>
          <w:szCs w:val="20"/>
        </w:rPr>
        <w:t>touto Smlouvou</w:t>
      </w:r>
      <w:r w:rsidR="00742D9A">
        <w:rPr>
          <w:rFonts w:ascii="Arial" w:hAnsi="Arial" w:cs="Arial"/>
          <w:sz w:val="20"/>
          <w:szCs w:val="20"/>
        </w:rPr>
        <w:t xml:space="preserve">, </w:t>
      </w:r>
      <w:r w:rsidR="00742D9A" w:rsidRPr="004C2AF0">
        <w:rPr>
          <w:rFonts w:ascii="Arial" w:hAnsi="Arial" w:cs="Arial"/>
          <w:b/>
          <w:sz w:val="20"/>
          <w:szCs w:val="20"/>
        </w:rPr>
        <w:t>ani na ustanovení</w:t>
      </w:r>
      <w:r w:rsidR="00742D9A">
        <w:rPr>
          <w:rFonts w:ascii="Arial" w:hAnsi="Arial" w:cs="Arial"/>
          <w:sz w:val="20"/>
          <w:szCs w:val="20"/>
        </w:rPr>
        <w:t xml:space="preserve"> této Smlouvy, která mají podle povahy věci přetrvat.</w:t>
      </w:r>
      <w:r w:rsidRPr="00F40EB5">
        <w:rPr>
          <w:rFonts w:ascii="Arial" w:hAnsi="Arial" w:cs="Arial"/>
          <w:sz w:val="20"/>
          <w:szCs w:val="20"/>
        </w:rPr>
        <w:t xml:space="preserve"> </w:t>
      </w:r>
      <w:r w:rsidR="001874BA">
        <w:rPr>
          <w:rFonts w:ascii="Arial" w:hAnsi="Arial" w:cs="Arial"/>
          <w:sz w:val="20"/>
          <w:szCs w:val="20"/>
        </w:rPr>
        <w:t>Postup při odstoupení od této Smlouvy nebo Objednávky je řešen v</w:t>
      </w:r>
      <w:r w:rsidR="00470908">
        <w:rPr>
          <w:rFonts w:ascii="Arial" w:hAnsi="Arial" w:cs="Arial"/>
          <w:sz w:val="20"/>
          <w:szCs w:val="20"/>
        </w:rPr>
        <w:t> </w:t>
      </w:r>
      <w:r w:rsidR="001874BA">
        <w:rPr>
          <w:rFonts w:ascii="Arial" w:hAnsi="Arial" w:cs="Arial"/>
          <w:sz w:val="20"/>
          <w:szCs w:val="20"/>
        </w:rPr>
        <w:t>čl</w:t>
      </w:r>
      <w:r w:rsidR="00470908">
        <w:rPr>
          <w:rFonts w:ascii="Arial" w:hAnsi="Arial" w:cs="Arial"/>
          <w:sz w:val="20"/>
          <w:szCs w:val="20"/>
        </w:rPr>
        <w:t>. XII</w:t>
      </w:r>
      <w:r w:rsidR="00CD7309">
        <w:rPr>
          <w:rFonts w:ascii="Arial" w:hAnsi="Arial" w:cs="Arial"/>
          <w:sz w:val="20"/>
          <w:szCs w:val="20"/>
        </w:rPr>
        <w:t>.</w:t>
      </w:r>
      <w:r w:rsidR="005B59FB">
        <w:rPr>
          <w:rFonts w:ascii="Arial" w:hAnsi="Arial" w:cs="Arial"/>
          <w:sz w:val="20"/>
          <w:szCs w:val="20"/>
        </w:rPr>
        <w:t xml:space="preserve"> </w:t>
      </w:r>
      <w:r w:rsidR="00751F85">
        <w:rPr>
          <w:rFonts w:ascii="Arial" w:hAnsi="Arial" w:cs="Arial"/>
          <w:sz w:val="20"/>
          <w:szCs w:val="20"/>
        </w:rPr>
        <w:t>této Smlouvy</w:t>
      </w:r>
      <w:r w:rsidR="00897A19">
        <w:rPr>
          <w:rFonts w:ascii="Arial" w:hAnsi="Arial" w:cs="Arial"/>
          <w:sz w:val="20"/>
          <w:szCs w:val="20"/>
        </w:rPr>
        <w:t>.</w:t>
      </w:r>
    </w:p>
    <w:p w14:paraId="3E760D4B" w14:textId="77777777" w:rsidR="001267C3" w:rsidRDefault="001267C3" w:rsidP="00A7629D">
      <w:pPr>
        <w:numPr>
          <w:ilvl w:val="0"/>
          <w:numId w:val="70"/>
        </w:numPr>
        <w:spacing w:before="120" w:after="120" w:line="276" w:lineRule="auto"/>
        <w:jc w:val="both"/>
        <w:rPr>
          <w:rFonts w:ascii="Arial" w:hAnsi="Arial" w:cs="Arial"/>
          <w:sz w:val="20"/>
          <w:szCs w:val="20"/>
        </w:rPr>
      </w:pPr>
      <w:r>
        <w:rPr>
          <w:rFonts w:ascii="Arial" w:hAnsi="Arial" w:cs="Arial"/>
          <w:sz w:val="20"/>
          <w:szCs w:val="20"/>
        </w:rPr>
        <w:t>Součinnost:</w:t>
      </w:r>
    </w:p>
    <w:p w14:paraId="51E8D45B" w14:textId="77777777" w:rsidR="00F40EB5" w:rsidRPr="00F40EB5" w:rsidRDefault="00F40EB5" w:rsidP="0072357E">
      <w:pPr>
        <w:pStyle w:val="Bezmezer"/>
        <w:spacing w:before="120" w:after="120" w:line="276" w:lineRule="auto"/>
        <w:ind w:left="567"/>
        <w:jc w:val="both"/>
        <w:rPr>
          <w:rFonts w:ascii="Arial" w:hAnsi="Arial" w:cs="Arial"/>
          <w:sz w:val="20"/>
          <w:szCs w:val="20"/>
        </w:rPr>
      </w:pPr>
      <w:r w:rsidRPr="00F40EB5">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sidR="003F0F96">
        <w:rPr>
          <w:rFonts w:ascii="Arial" w:hAnsi="Arial" w:cs="Arial"/>
          <w:sz w:val="20"/>
          <w:szCs w:val="20"/>
        </w:rPr>
        <w:t>S</w:t>
      </w:r>
      <w:r w:rsidRPr="00F40EB5">
        <w:rPr>
          <w:rFonts w:ascii="Arial" w:hAnsi="Arial" w:cs="Arial"/>
          <w:sz w:val="20"/>
          <w:szCs w:val="20"/>
        </w:rPr>
        <w:t xml:space="preserve">mluvní stranu o veškerých skutečnostech, které jsou nebo mohou být důležité pro řádné plnění této Smlouvy. Smluvní strany se dohodly na tom, že pro účely této Smlouvy se nepoužije </w:t>
      </w:r>
      <w:proofErr w:type="spellStart"/>
      <w:r w:rsidRPr="00F40EB5">
        <w:rPr>
          <w:rFonts w:ascii="Arial" w:hAnsi="Arial" w:cs="Arial"/>
          <w:sz w:val="20"/>
          <w:szCs w:val="20"/>
        </w:rPr>
        <w:t>ust</w:t>
      </w:r>
      <w:proofErr w:type="spellEnd"/>
      <w:r w:rsidRPr="00F40EB5">
        <w:rPr>
          <w:rFonts w:ascii="Arial" w:hAnsi="Arial" w:cs="Arial"/>
          <w:sz w:val="20"/>
          <w:szCs w:val="20"/>
        </w:rPr>
        <w:t>. § 2591 občanského zákoníku.</w:t>
      </w:r>
    </w:p>
    <w:p w14:paraId="6C27864A" w14:textId="77777777" w:rsidR="00F40EB5" w:rsidRPr="00F40EB5" w:rsidRDefault="00F40EB5" w:rsidP="00A7629D">
      <w:pPr>
        <w:numPr>
          <w:ilvl w:val="0"/>
          <w:numId w:val="70"/>
        </w:numPr>
        <w:spacing w:before="120" w:after="120" w:line="276" w:lineRule="auto"/>
        <w:jc w:val="both"/>
        <w:rPr>
          <w:rFonts w:ascii="Arial" w:hAnsi="Arial" w:cs="Arial"/>
          <w:sz w:val="20"/>
          <w:szCs w:val="20"/>
        </w:rPr>
      </w:pPr>
      <w:r w:rsidRPr="0079718F">
        <w:rPr>
          <w:rFonts w:ascii="Arial" w:hAnsi="Arial" w:cs="Arial"/>
          <w:b/>
          <w:sz w:val="20"/>
          <w:szCs w:val="20"/>
        </w:rPr>
        <w:t>Místem plnění</w:t>
      </w:r>
      <w:r w:rsidRPr="00F40EB5">
        <w:rPr>
          <w:rFonts w:ascii="Arial" w:hAnsi="Arial" w:cs="Arial"/>
          <w:sz w:val="20"/>
          <w:szCs w:val="20"/>
        </w:rPr>
        <w:t xml:space="preserve"> je sídlo Objednatele</w:t>
      </w:r>
      <w:r>
        <w:rPr>
          <w:rFonts w:ascii="Arial" w:hAnsi="Arial" w:cs="Arial"/>
          <w:sz w:val="20"/>
          <w:szCs w:val="20"/>
        </w:rPr>
        <w:t>,</w:t>
      </w:r>
      <w:r w:rsidRPr="00F40EB5">
        <w:rPr>
          <w:rFonts w:ascii="Arial" w:hAnsi="Arial" w:cs="Arial"/>
          <w:sz w:val="20"/>
          <w:szCs w:val="20"/>
        </w:rPr>
        <w:t xml:space="preserve"> tj. Ústředí VZP ČR, Orlická 4/2020, Praha 3 nebo </w:t>
      </w:r>
      <w:r w:rsidR="0072357E">
        <w:rPr>
          <w:rFonts w:ascii="Arial" w:hAnsi="Arial" w:cs="Arial"/>
          <w:sz w:val="20"/>
          <w:szCs w:val="20"/>
        </w:rPr>
        <w:t xml:space="preserve">jiná </w:t>
      </w:r>
      <w:r w:rsidRPr="00F40EB5">
        <w:rPr>
          <w:rFonts w:ascii="Arial" w:hAnsi="Arial" w:cs="Arial"/>
          <w:sz w:val="20"/>
          <w:szCs w:val="20"/>
        </w:rPr>
        <w:t>lokalita VZP ČR určená podle potřeby ad hoc Objednatelem.</w:t>
      </w:r>
    </w:p>
    <w:p w14:paraId="4357BFEA" w14:textId="77777777" w:rsidR="00F40EB5" w:rsidRPr="00F40EB5" w:rsidRDefault="00F40EB5" w:rsidP="00E735E4">
      <w:pPr>
        <w:pStyle w:val="Odstavecseseznamem"/>
        <w:spacing w:before="120" w:after="120"/>
        <w:ind w:left="426"/>
        <w:jc w:val="both"/>
        <w:rPr>
          <w:rFonts w:ascii="Arial" w:hAnsi="Arial" w:cs="Arial"/>
          <w:sz w:val="20"/>
          <w:szCs w:val="20"/>
        </w:rPr>
      </w:pPr>
    </w:p>
    <w:p w14:paraId="186A57BD" w14:textId="77777777" w:rsidR="00F40EB5" w:rsidRPr="00F40EB5" w:rsidRDefault="00F40EB5" w:rsidP="00E735E4">
      <w:pPr>
        <w:tabs>
          <w:tab w:val="left" w:pos="1701"/>
        </w:tabs>
        <w:spacing w:before="120" w:after="120" w:line="276" w:lineRule="auto"/>
        <w:jc w:val="center"/>
        <w:rPr>
          <w:rFonts w:ascii="Arial" w:hAnsi="Arial" w:cs="Arial"/>
          <w:b/>
          <w:sz w:val="20"/>
          <w:szCs w:val="20"/>
        </w:rPr>
      </w:pPr>
      <w:r w:rsidRPr="00F40EB5">
        <w:rPr>
          <w:rFonts w:ascii="Arial" w:hAnsi="Arial" w:cs="Arial"/>
          <w:b/>
          <w:sz w:val="20"/>
          <w:szCs w:val="20"/>
        </w:rPr>
        <w:t>Článek IV. Cena plnění</w:t>
      </w:r>
    </w:p>
    <w:p w14:paraId="42B4BE6F" w14:textId="77777777" w:rsidR="00F40EB5" w:rsidRPr="0072357E" w:rsidRDefault="00F40EB5" w:rsidP="00A7629D">
      <w:pPr>
        <w:numPr>
          <w:ilvl w:val="0"/>
          <w:numId w:val="72"/>
        </w:numPr>
        <w:spacing w:before="120" w:after="120" w:line="276" w:lineRule="auto"/>
        <w:jc w:val="both"/>
        <w:rPr>
          <w:rFonts w:ascii="Arial" w:hAnsi="Arial" w:cs="Arial"/>
          <w:sz w:val="20"/>
          <w:szCs w:val="20"/>
        </w:rPr>
      </w:pPr>
      <w:r w:rsidRPr="0072357E">
        <w:rPr>
          <w:rFonts w:ascii="Arial" w:hAnsi="Arial" w:cs="Arial"/>
          <w:sz w:val="20"/>
          <w:szCs w:val="20"/>
        </w:rPr>
        <w:t xml:space="preserve">Objednatel se zavazuje zaplatit Poskytovateli za řádné a včasné splnění předmětu plnění dohodnutou cenu plnění v dále dohodnuté výši a v dále dohodnutých lhůtách splatnosti. </w:t>
      </w:r>
    </w:p>
    <w:p w14:paraId="2AFA7AD2" w14:textId="77777777" w:rsidR="00F40EB5" w:rsidRPr="0072357E" w:rsidRDefault="00F40EB5" w:rsidP="00A7629D">
      <w:pPr>
        <w:numPr>
          <w:ilvl w:val="0"/>
          <w:numId w:val="72"/>
        </w:numPr>
        <w:spacing w:before="120" w:after="120" w:line="276" w:lineRule="auto"/>
        <w:jc w:val="both"/>
        <w:rPr>
          <w:rFonts w:ascii="Arial" w:hAnsi="Arial" w:cs="Arial"/>
          <w:sz w:val="20"/>
          <w:szCs w:val="20"/>
        </w:rPr>
      </w:pPr>
      <w:r w:rsidRPr="0072357E">
        <w:rPr>
          <w:rFonts w:ascii="Arial" w:hAnsi="Arial" w:cs="Arial"/>
          <w:sz w:val="20"/>
          <w:szCs w:val="20"/>
        </w:rPr>
        <w:t xml:space="preserve">Cena za plnění poskytované dle této Smlouvy je stanovena dohodou </w:t>
      </w:r>
      <w:r w:rsidR="003F0F96" w:rsidRPr="0072357E">
        <w:rPr>
          <w:rFonts w:ascii="Arial" w:hAnsi="Arial" w:cs="Arial"/>
          <w:sz w:val="20"/>
          <w:szCs w:val="20"/>
        </w:rPr>
        <w:t>S</w:t>
      </w:r>
      <w:r w:rsidRPr="0072357E">
        <w:rPr>
          <w:rFonts w:ascii="Arial" w:hAnsi="Arial" w:cs="Arial"/>
          <w:sz w:val="20"/>
          <w:szCs w:val="20"/>
        </w:rPr>
        <w:t xml:space="preserve">mluvních stran v souladu se zákonem č. 526/1990 Sb., o cenách, ve znění pozdějších předpisů, a to na základě cenové nabídky Poskytovatele předložené v rámci předmětné veřejné zakázky. </w:t>
      </w:r>
    </w:p>
    <w:p w14:paraId="6646A39A" w14:textId="77777777" w:rsidR="00F40EB5" w:rsidRPr="0072357E" w:rsidRDefault="005B59FB" w:rsidP="00A7629D">
      <w:pPr>
        <w:numPr>
          <w:ilvl w:val="0"/>
          <w:numId w:val="72"/>
        </w:numPr>
        <w:spacing w:before="120" w:after="120" w:line="276" w:lineRule="auto"/>
        <w:jc w:val="both"/>
        <w:rPr>
          <w:rFonts w:ascii="Arial" w:hAnsi="Arial" w:cs="Arial"/>
          <w:sz w:val="20"/>
          <w:szCs w:val="20"/>
        </w:rPr>
      </w:pPr>
      <w:r w:rsidRPr="0072357E">
        <w:rPr>
          <w:rFonts w:ascii="Arial" w:hAnsi="Arial" w:cs="Arial"/>
          <w:sz w:val="20"/>
          <w:szCs w:val="20"/>
        </w:rPr>
        <w:t>C</w:t>
      </w:r>
      <w:r w:rsidR="00F40EB5" w:rsidRPr="0072357E">
        <w:rPr>
          <w:rFonts w:ascii="Arial" w:hAnsi="Arial" w:cs="Arial"/>
          <w:sz w:val="20"/>
          <w:szCs w:val="20"/>
        </w:rPr>
        <w:t>ena za plnění dle této Smlouvy činí:</w:t>
      </w:r>
    </w:p>
    <w:p w14:paraId="3EFF3891" w14:textId="77777777" w:rsidR="00F40EB5" w:rsidRPr="00F40EB5" w:rsidRDefault="00F40EB5" w:rsidP="00E735E4">
      <w:pPr>
        <w:pStyle w:val="SSPsmeno"/>
        <w:spacing w:before="120" w:after="120" w:line="276" w:lineRule="auto"/>
        <w:ind w:left="709" w:hanging="283"/>
        <w:rPr>
          <w:rFonts w:ascii="Arial" w:hAnsi="Arial" w:cs="Arial"/>
          <w:szCs w:val="20"/>
        </w:rPr>
      </w:pPr>
      <w:r w:rsidRPr="00F40EB5">
        <w:rPr>
          <w:rFonts w:ascii="Arial" w:hAnsi="Arial" w:cs="Arial"/>
          <w:b/>
          <w:szCs w:val="20"/>
        </w:rPr>
        <w:t xml:space="preserve">Cena za 1 kalendářní měsíc poskytování všech služeb podpory hrazených paušálem </w:t>
      </w:r>
      <w:r w:rsidRPr="0079718F">
        <w:rPr>
          <w:rFonts w:ascii="Arial" w:hAnsi="Arial" w:cs="Arial"/>
          <w:szCs w:val="20"/>
        </w:rPr>
        <w:t xml:space="preserve">(plnění dle čl. II., </w:t>
      </w:r>
      <w:r w:rsidR="0079718F">
        <w:rPr>
          <w:rFonts w:ascii="Arial" w:hAnsi="Arial" w:cs="Arial"/>
          <w:szCs w:val="20"/>
        </w:rPr>
        <w:t>odst.</w:t>
      </w:r>
      <w:r w:rsidR="00150653">
        <w:rPr>
          <w:rFonts w:ascii="Arial" w:hAnsi="Arial" w:cs="Arial"/>
          <w:szCs w:val="20"/>
        </w:rPr>
        <w:t xml:space="preserve"> </w:t>
      </w:r>
      <w:r w:rsidR="0079718F">
        <w:rPr>
          <w:rFonts w:ascii="Arial" w:hAnsi="Arial" w:cs="Arial"/>
          <w:szCs w:val="20"/>
        </w:rPr>
        <w:t>1.</w:t>
      </w:r>
      <w:r w:rsidR="00C02645" w:rsidRPr="0079718F">
        <w:rPr>
          <w:rFonts w:ascii="Arial" w:hAnsi="Arial" w:cs="Arial"/>
          <w:szCs w:val="20"/>
        </w:rPr>
        <w:t xml:space="preserve"> </w:t>
      </w:r>
      <w:r w:rsidRPr="0079718F">
        <w:rPr>
          <w:rFonts w:ascii="Arial" w:hAnsi="Arial" w:cs="Arial"/>
          <w:szCs w:val="20"/>
        </w:rPr>
        <w:t xml:space="preserve">písm. a) až </w:t>
      </w:r>
      <w:r w:rsidR="00FB79EC">
        <w:rPr>
          <w:rFonts w:ascii="Arial" w:hAnsi="Arial" w:cs="Arial"/>
          <w:szCs w:val="20"/>
        </w:rPr>
        <w:t>d</w:t>
      </w:r>
      <w:r w:rsidRPr="0079718F">
        <w:rPr>
          <w:rFonts w:ascii="Arial" w:hAnsi="Arial" w:cs="Arial"/>
          <w:szCs w:val="20"/>
        </w:rPr>
        <w:t>))</w:t>
      </w:r>
    </w:p>
    <w:p w14:paraId="6029E28C" w14:textId="13393B0C" w:rsidR="00F40EB5" w:rsidRPr="00F40EB5" w:rsidRDefault="00F40EB5" w:rsidP="00E735E4">
      <w:pPr>
        <w:pStyle w:val="SSPsmeno"/>
        <w:numPr>
          <w:ilvl w:val="0"/>
          <w:numId w:val="0"/>
        </w:numPr>
        <w:spacing w:before="120" w:after="120" w:line="276" w:lineRule="auto"/>
        <w:ind w:left="709"/>
        <w:rPr>
          <w:rFonts w:ascii="Arial" w:hAnsi="Arial" w:cs="Arial"/>
          <w:szCs w:val="20"/>
        </w:rPr>
      </w:pPr>
      <w:r w:rsidRPr="00F40EB5">
        <w:rPr>
          <w:rFonts w:ascii="Arial" w:hAnsi="Arial" w:cs="Arial"/>
          <w:szCs w:val="20"/>
        </w:rPr>
        <w:t>činí:</w:t>
      </w:r>
      <w:r w:rsidRPr="00F40EB5">
        <w:rPr>
          <w:rFonts w:ascii="Arial" w:hAnsi="Arial" w:cs="Arial"/>
          <w:szCs w:val="20"/>
        </w:rPr>
        <w:tab/>
      </w:r>
      <w:r w:rsidR="00434668">
        <w:rPr>
          <w:rFonts w:ascii="Arial" w:hAnsi="Arial" w:cs="Arial"/>
          <w:szCs w:val="20"/>
        </w:rPr>
        <w:t xml:space="preserve"> 227 750,- </w:t>
      </w:r>
      <w:r w:rsidRPr="00F40EB5">
        <w:rPr>
          <w:rFonts w:ascii="Arial" w:hAnsi="Arial" w:cs="Arial"/>
          <w:szCs w:val="20"/>
        </w:rPr>
        <w:t xml:space="preserve">Kč bez DPH. </w:t>
      </w:r>
    </w:p>
    <w:p w14:paraId="41E506D3" w14:textId="77777777" w:rsidR="00F40EB5" w:rsidRPr="00542DEA" w:rsidRDefault="00F40EB5" w:rsidP="00E735E4">
      <w:pPr>
        <w:pStyle w:val="SSPsmeno"/>
        <w:numPr>
          <w:ilvl w:val="0"/>
          <w:numId w:val="0"/>
        </w:numPr>
        <w:tabs>
          <w:tab w:val="clear" w:pos="1134"/>
          <w:tab w:val="left" w:pos="851"/>
        </w:tabs>
        <w:spacing w:before="120" w:after="120" w:line="276" w:lineRule="auto"/>
        <w:ind w:left="709"/>
        <w:rPr>
          <w:rFonts w:ascii="Arial" w:hAnsi="Arial" w:cs="Arial"/>
          <w:szCs w:val="20"/>
        </w:rPr>
      </w:pPr>
      <w:r w:rsidRPr="00F40EB5">
        <w:rPr>
          <w:rFonts w:ascii="Arial" w:hAnsi="Arial" w:cs="Arial"/>
          <w:szCs w:val="20"/>
        </w:rPr>
        <w:t xml:space="preserve">Na tuto cenu (paušál) nemá vliv doplnění ESSS o Úpravy či </w:t>
      </w:r>
      <w:r w:rsidR="002751CF">
        <w:rPr>
          <w:rFonts w:ascii="Arial" w:hAnsi="Arial" w:cs="Arial"/>
          <w:szCs w:val="20"/>
        </w:rPr>
        <w:t xml:space="preserve">Změny </w:t>
      </w:r>
      <w:r w:rsidRPr="00F40EB5">
        <w:rPr>
          <w:rFonts w:ascii="Arial" w:hAnsi="Arial" w:cs="Arial"/>
          <w:szCs w:val="20"/>
        </w:rPr>
        <w:t xml:space="preserve">provedené podle této Smlouvy nebo o </w:t>
      </w:r>
      <w:proofErr w:type="spellStart"/>
      <w:r w:rsidRPr="00F40EB5">
        <w:rPr>
          <w:rFonts w:ascii="Arial" w:hAnsi="Arial" w:cs="Arial"/>
          <w:szCs w:val="20"/>
        </w:rPr>
        <w:t>upgrade</w:t>
      </w:r>
      <w:r w:rsidR="0079718F">
        <w:rPr>
          <w:rFonts w:ascii="Arial" w:hAnsi="Arial" w:cs="Arial"/>
          <w:szCs w:val="20"/>
        </w:rPr>
        <w:t>s</w:t>
      </w:r>
      <w:proofErr w:type="spellEnd"/>
      <w:r w:rsidRPr="00F40EB5">
        <w:rPr>
          <w:rFonts w:ascii="Arial" w:hAnsi="Arial" w:cs="Arial"/>
          <w:szCs w:val="20"/>
        </w:rPr>
        <w:t>/</w:t>
      </w:r>
      <w:proofErr w:type="spellStart"/>
      <w:r w:rsidRPr="00F40EB5">
        <w:rPr>
          <w:rFonts w:ascii="Arial" w:hAnsi="Arial" w:cs="Arial"/>
          <w:szCs w:val="20"/>
        </w:rPr>
        <w:t>update</w:t>
      </w:r>
      <w:r w:rsidR="0079718F">
        <w:rPr>
          <w:rFonts w:ascii="Arial" w:hAnsi="Arial" w:cs="Arial"/>
          <w:szCs w:val="20"/>
        </w:rPr>
        <w:t>s</w:t>
      </w:r>
      <w:proofErr w:type="spellEnd"/>
      <w:r w:rsidR="0024416C">
        <w:rPr>
          <w:rFonts w:ascii="Arial" w:hAnsi="Arial" w:cs="Arial"/>
          <w:szCs w:val="20"/>
        </w:rPr>
        <w:t xml:space="preserve"> atd.</w:t>
      </w:r>
      <w:r w:rsidRPr="00F40EB5">
        <w:rPr>
          <w:rFonts w:ascii="Arial" w:hAnsi="Arial" w:cs="Arial"/>
          <w:szCs w:val="20"/>
        </w:rPr>
        <w:t xml:space="preserve"> získané na základě </w:t>
      </w:r>
      <w:r w:rsidRPr="00542DEA">
        <w:rPr>
          <w:rFonts w:ascii="Arial" w:hAnsi="Arial" w:cs="Arial"/>
          <w:szCs w:val="20"/>
        </w:rPr>
        <w:t>této Smlouvy</w:t>
      </w:r>
      <w:r w:rsidR="0024416C">
        <w:rPr>
          <w:rFonts w:ascii="Arial" w:hAnsi="Arial" w:cs="Arial"/>
          <w:szCs w:val="20"/>
        </w:rPr>
        <w:t>.</w:t>
      </w:r>
    </w:p>
    <w:p w14:paraId="0A43B10F" w14:textId="159B0205" w:rsidR="00F40EB5" w:rsidRPr="00F40EB5" w:rsidRDefault="00F40EB5" w:rsidP="00E857CD">
      <w:pPr>
        <w:pStyle w:val="SSPsmeno"/>
        <w:numPr>
          <w:ilvl w:val="0"/>
          <w:numId w:val="0"/>
        </w:numPr>
        <w:tabs>
          <w:tab w:val="clear" w:pos="1134"/>
          <w:tab w:val="left" w:pos="851"/>
        </w:tabs>
        <w:spacing w:before="120" w:after="120" w:line="276" w:lineRule="auto"/>
        <w:ind w:left="709"/>
        <w:rPr>
          <w:rFonts w:ascii="Arial" w:hAnsi="Arial" w:cs="Arial"/>
          <w:szCs w:val="20"/>
        </w:rPr>
      </w:pPr>
      <w:r w:rsidRPr="00542DEA">
        <w:rPr>
          <w:rFonts w:ascii="Arial" w:hAnsi="Arial" w:cs="Arial"/>
          <w:szCs w:val="20"/>
        </w:rPr>
        <w:t xml:space="preserve">Počet člověkohodin potřebný pro realizaci plnění </w:t>
      </w:r>
      <w:r w:rsidRPr="005E3060">
        <w:rPr>
          <w:rFonts w:ascii="Arial" w:hAnsi="Arial" w:cs="Arial"/>
          <w:b/>
          <w:szCs w:val="20"/>
        </w:rPr>
        <w:t>dle čl. II.,</w:t>
      </w:r>
      <w:r w:rsidR="006D2E7D" w:rsidRPr="005E3060">
        <w:rPr>
          <w:rFonts w:ascii="Arial" w:hAnsi="Arial" w:cs="Arial"/>
          <w:b/>
          <w:szCs w:val="20"/>
        </w:rPr>
        <w:t xml:space="preserve"> </w:t>
      </w:r>
      <w:r w:rsidR="00C02645" w:rsidRPr="005E3060">
        <w:rPr>
          <w:rFonts w:ascii="Arial" w:hAnsi="Arial" w:cs="Arial"/>
          <w:b/>
          <w:szCs w:val="20"/>
        </w:rPr>
        <w:t>odst. 1.,</w:t>
      </w:r>
      <w:r w:rsidRPr="005E3060">
        <w:rPr>
          <w:rFonts w:ascii="Arial" w:hAnsi="Arial" w:cs="Arial"/>
          <w:b/>
          <w:szCs w:val="20"/>
        </w:rPr>
        <w:t xml:space="preserve"> písm. c)</w:t>
      </w:r>
      <w:r w:rsidRPr="00F40EB5">
        <w:rPr>
          <w:rFonts w:ascii="Arial" w:hAnsi="Arial" w:cs="Arial"/>
          <w:szCs w:val="20"/>
        </w:rPr>
        <w:t xml:space="preserve"> této Smlouvy </w:t>
      </w:r>
      <w:r w:rsidR="00715A4E">
        <w:rPr>
          <w:rFonts w:ascii="Arial" w:hAnsi="Arial" w:cs="Arial"/>
          <w:szCs w:val="20"/>
        </w:rPr>
        <w:t>(</w:t>
      </w:r>
      <w:r w:rsidR="00715A4E" w:rsidRPr="00715A4E">
        <w:rPr>
          <w:rFonts w:ascii="Arial" w:hAnsi="Arial" w:cs="Arial"/>
          <w:b/>
          <w:szCs w:val="20"/>
        </w:rPr>
        <w:t>Úpravy</w:t>
      </w:r>
      <w:r w:rsidR="00715A4E" w:rsidRPr="00ED15F6">
        <w:rPr>
          <w:rFonts w:ascii="Arial" w:hAnsi="Arial" w:cs="Arial"/>
          <w:szCs w:val="20"/>
        </w:rPr>
        <w:t>)</w:t>
      </w:r>
      <w:r w:rsidR="00715A4E">
        <w:rPr>
          <w:rFonts w:ascii="Arial" w:hAnsi="Arial" w:cs="Arial"/>
          <w:szCs w:val="20"/>
        </w:rPr>
        <w:t xml:space="preserve"> </w:t>
      </w:r>
      <w:r w:rsidRPr="00F40EB5">
        <w:rPr>
          <w:rFonts w:ascii="Arial" w:hAnsi="Arial" w:cs="Arial"/>
          <w:szCs w:val="20"/>
        </w:rPr>
        <w:t>bude vždy</w:t>
      </w:r>
      <w:r w:rsidR="0002727D">
        <w:rPr>
          <w:rFonts w:ascii="Arial" w:hAnsi="Arial" w:cs="Arial"/>
          <w:szCs w:val="20"/>
        </w:rPr>
        <w:t xml:space="preserve"> </w:t>
      </w:r>
      <w:r w:rsidRPr="00041D8C">
        <w:rPr>
          <w:rFonts w:ascii="Arial" w:hAnsi="Arial" w:cs="Arial"/>
          <w:szCs w:val="20"/>
        </w:rPr>
        <w:t xml:space="preserve">dohodnut </w:t>
      </w:r>
      <w:r w:rsidR="00715A4E">
        <w:rPr>
          <w:rFonts w:ascii="Arial" w:hAnsi="Arial" w:cs="Arial"/>
          <w:szCs w:val="20"/>
        </w:rPr>
        <w:t>jako maximální</w:t>
      </w:r>
      <w:r w:rsidR="00715A4E" w:rsidRPr="00F40EB5">
        <w:rPr>
          <w:rFonts w:ascii="Arial" w:hAnsi="Arial" w:cs="Arial"/>
          <w:szCs w:val="20"/>
        </w:rPr>
        <w:t xml:space="preserve"> </w:t>
      </w:r>
      <w:r w:rsidR="00715A4E">
        <w:rPr>
          <w:rFonts w:ascii="Arial" w:hAnsi="Arial" w:cs="Arial"/>
          <w:szCs w:val="20"/>
        </w:rPr>
        <w:t>v rámci příslušné Objednávky</w:t>
      </w:r>
      <w:r w:rsidR="00715A4E" w:rsidRPr="00041D8C">
        <w:rPr>
          <w:rFonts w:ascii="Arial" w:hAnsi="Arial" w:cs="Arial"/>
          <w:szCs w:val="20"/>
        </w:rPr>
        <w:t>,</w:t>
      </w:r>
      <w:r w:rsidR="00715A4E">
        <w:rPr>
          <w:rFonts w:ascii="Arial" w:hAnsi="Arial" w:cs="Arial"/>
          <w:szCs w:val="20"/>
        </w:rPr>
        <w:t xml:space="preserve"> </w:t>
      </w:r>
      <w:r w:rsidR="00715A4E" w:rsidRPr="00F40EB5">
        <w:rPr>
          <w:rFonts w:ascii="Arial" w:hAnsi="Arial" w:cs="Arial"/>
          <w:szCs w:val="20"/>
        </w:rPr>
        <w:t xml:space="preserve">a to v závislosti na </w:t>
      </w:r>
      <w:r w:rsidR="00715A4E">
        <w:rPr>
          <w:rFonts w:ascii="Arial" w:hAnsi="Arial" w:cs="Arial"/>
          <w:szCs w:val="20"/>
        </w:rPr>
        <w:t xml:space="preserve">maximálním </w:t>
      </w:r>
      <w:r w:rsidR="00715A4E" w:rsidRPr="00F40EB5">
        <w:rPr>
          <w:rFonts w:ascii="Arial" w:hAnsi="Arial" w:cs="Arial"/>
          <w:szCs w:val="20"/>
        </w:rPr>
        <w:t xml:space="preserve">počtu člověkohodin potřebném pro realizaci příslušné </w:t>
      </w:r>
      <w:r w:rsidR="00715A4E">
        <w:rPr>
          <w:rFonts w:ascii="Arial" w:hAnsi="Arial" w:cs="Arial"/>
          <w:szCs w:val="20"/>
        </w:rPr>
        <w:t>Úpravy</w:t>
      </w:r>
      <w:r w:rsidR="005B2D8F">
        <w:rPr>
          <w:rFonts w:ascii="Arial" w:hAnsi="Arial" w:cs="Arial"/>
          <w:szCs w:val="20"/>
        </w:rPr>
        <w:t xml:space="preserve">. Výsledný počet </w:t>
      </w:r>
      <w:r w:rsidR="005B2D8F">
        <w:rPr>
          <w:rFonts w:ascii="Arial" w:hAnsi="Arial" w:cs="Arial"/>
          <w:szCs w:val="20"/>
        </w:rPr>
        <w:lastRenderedPageBreak/>
        <w:t>člověkohodin pak bude stanoven podle skutečně využitých člověkohodin, maximálně však do výše uvedené v příslušné Objednávce</w:t>
      </w:r>
      <w:r w:rsidR="00715A4E">
        <w:rPr>
          <w:rFonts w:ascii="Arial" w:hAnsi="Arial" w:cs="Arial"/>
          <w:szCs w:val="20"/>
        </w:rPr>
        <w:t xml:space="preserve"> (k tomu viz Příloha č.</w:t>
      </w:r>
      <w:r w:rsidR="00ED15F6">
        <w:rPr>
          <w:rFonts w:ascii="Arial" w:hAnsi="Arial" w:cs="Arial"/>
          <w:szCs w:val="20"/>
        </w:rPr>
        <w:t xml:space="preserve"> </w:t>
      </w:r>
      <w:r w:rsidR="00715A4E">
        <w:rPr>
          <w:rFonts w:ascii="Arial" w:hAnsi="Arial" w:cs="Arial"/>
          <w:szCs w:val="20"/>
        </w:rPr>
        <w:t>2, čl.</w:t>
      </w:r>
      <w:r w:rsidR="00ED15F6">
        <w:rPr>
          <w:rFonts w:ascii="Arial" w:hAnsi="Arial" w:cs="Arial"/>
          <w:szCs w:val="20"/>
        </w:rPr>
        <w:t xml:space="preserve"> </w:t>
      </w:r>
      <w:r w:rsidR="00715A4E">
        <w:rPr>
          <w:rFonts w:ascii="Arial" w:hAnsi="Arial" w:cs="Arial"/>
          <w:szCs w:val="20"/>
        </w:rPr>
        <w:t>4., bod 4.2.)</w:t>
      </w:r>
      <w:r w:rsidR="00715A4E" w:rsidRPr="00F40EB5">
        <w:rPr>
          <w:rFonts w:ascii="Arial" w:hAnsi="Arial" w:cs="Arial"/>
          <w:szCs w:val="20"/>
        </w:rPr>
        <w:t>.</w:t>
      </w:r>
    </w:p>
    <w:p w14:paraId="61EC4F35" w14:textId="77777777" w:rsidR="00F40EB5" w:rsidRPr="00F40EB5" w:rsidRDefault="00F40EB5" w:rsidP="00A7629D">
      <w:pPr>
        <w:pStyle w:val="SSPsmeno"/>
        <w:spacing w:before="120" w:after="120" w:line="276" w:lineRule="auto"/>
        <w:ind w:left="709" w:hanging="283"/>
        <w:rPr>
          <w:rFonts w:ascii="Arial" w:hAnsi="Arial" w:cs="Arial"/>
          <w:szCs w:val="20"/>
        </w:rPr>
      </w:pPr>
      <w:r w:rsidRPr="00F40EB5">
        <w:rPr>
          <w:rFonts w:ascii="Arial" w:hAnsi="Arial" w:cs="Arial"/>
          <w:b/>
          <w:szCs w:val="20"/>
        </w:rPr>
        <w:t xml:space="preserve">Cena za 1 člověkohodinu poskytování podpory hrazené nad rámec paušálu </w:t>
      </w:r>
      <w:r w:rsidRPr="00F40EB5">
        <w:rPr>
          <w:rFonts w:ascii="Arial" w:hAnsi="Arial" w:cs="Arial"/>
          <w:szCs w:val="20"/>
        </w:rPr>
        <w:t xml:space="preserve">(plnění dle </w:t>
      </w:r>
      <w:r w:rsidRPr="00542DEA">
        <w:rPr>
          <w:rFonts w:ascii="Arial" w:hAnsi="Arial" w:cs="Arial"/>
          <w:szCs w:val="20"/>
        </w:rPr>
        <w:t>čl. II.,</w:t>
      </w:r>
      <w:r w:rsidR="00FB6CA2">
        <w:rPr>
          <w:rFonts w:ascii="Arial" w:hAnsi="Arial" w:cs="Arial"/>
          <w:szCs w:val="20"/>
        </w:rPr>
        <w:t xml:space="preserve"> </w:t>
      </w:r>
      <w:r w:rsidR="00542DEA" w:rsidRPr="00542DEA">
        <w:rPr>
          <w:rFonts w:ascii="Arial" w:hAnsi="Arial" w:cs="Arial"/>
          <w:szCs w:val="20"/>
        </w:rPr>
        <w:t>odst.</w:t>
      </w:r>
      <w:r w:rsidR="00FB6CA2">
        <w:rPr>
          <w:rFonts w:ascii="Arial" w:hAnsi="Arial" w:cs="Arial"/>
          <w:szCs w:val="20"/>
        </w:rPr>
        <w:t xml:space="preserve"> </w:t>
      </w:r>
      <w:r w:rsidR="00542DEA" w:rsidRPr="00542DEA">
        <w:rPr>
          <w:rFonts w:ascii="Arial" w:hAnsi="Arial" w:cs="Arial"/>
          <w:szCs w:val="20"/>
        </w:rPr>
        <w:t>1.,</w:t>
      </w:r>
      <w:r w:rsidR="00FB6CA2">
        <w:rPr>
          <w:rFonts w:ascii="Arial" w:hAnsi="Arial" w:cs="Arial"/>
          <w:szCs w:val="20"/>
        </w:rPr>
        <w:t xml:space="preserve"> </w:t>
      </w:r>
      <w:r w:rsidRPr="00542DEA">
        <w:rPr>
          <w:rFonts w:ascii="Arial" w:hAnsi="Arial" w:cs="Arial"/>
          <w:szCs w:val="20"/>
        </w:rPr>
        <w:t xml:space="preserve">písm. </w:t>
      </w:r>
      <w:r w:rsidR="00FB79EC">
        <w:rPr>
          <w:rFonts w:ascii="Arial" w:hAnsi="Arial" w:cs="Arial"/>
          <w:szCs w:val="20"/>
        </w:rPr>
        <w:t>e</w:t>
      </w:r>
      <w:r w:rsidRPr="00542DEA">
        <w:rPr>
          <w:rFonts w:ascii="Arial" w:hAnsi="Arial" w:cs="Arial"/>
          <w:szCs w:val="20"/>
        </w:rPr>
        <w:t xml:space="preserve">) </w:t>
      </w:r>
      <w:r w:rsidR="00A45EDE">
        <w:rPr>
          <w:rFonts w:ascii="Arial" w:hAnsi="Arial" w:cs="Arial"/>
          <w:szCs w:val="20"/>
        </w:rPr>
        <w:t>–</w:t>
      </w:r>
      <w:r w:rsidRPr="00F40EB5">
        <w:rPr>
          <w:rFonts w:ascii="Arial" w:hAnsi="Arial" w:cs="Arial"/>
          <w:szCs w:val="20"/>
        </w:rPr>
        <w:t xml:space="preserve"> </w:t>
      </w:r>
      <w:r w:rsidR="00930E08" w:rsidRPr="00A45EDE">
        <w:rPr>
          <w:rFonts w:ascii="Arial" w:hAnsi="Arial" w:cs="Arial"/>
          <w:b/>
          <w:szCs w:val="20"/>
        </w:rPr>
        <w:t>Z</w:t>
      </w:r>
      <w:r w:rsidRPr="00A45EDE">
        <w:rPr>
          <w:rFonts w:ascii="Arial" w:hAnsi="Arial" w:cs="Arial"/>
          <w:b/>
          <w:szCs w:val="20"/>
        </w:rPr>
        <w:t>měny</w:t>
      </w:r>
      <w:r w:rsidR="00A45EDE">
        <w:rPr>
          <w:rFonts w:ascii="Arial" w:hAnsi="Arial" w:cs="Arial"/>
          <w:szCs w:val="20"/>
        </w:rPr>
        <w:t>)</w:t>
      </w:r>
    </w:p>
    <w:p w14:paraId="41A79E63" w14:textId="1083A3BF" w:rsidR="00F40EB5" w:rsidRPr="00F40EB5" w:rsidRDefault="00F40EB5" w:rsidP="00E735E4">
      <w:pPr>
        <w:pStyle w:val="SSPsmeno"/>
        <w:numPr>
          <w:ilvl w:val="0"/>
          <w:numId w:val="0"/>
        </w:numPr>
        <w:spacing w:before="120" w:after="120" w:line="276" w:lineRule="auto"/>
        <w:ind w:left="709"/>
        <w:rPr>
          <w:rFonts w:ascii="Arial" w:hAnsi="Arial" w:cs="Arial"/>
          <w:szCs w:val="20"/>
        </w:rPr>
      </w:pPr>
      <w:r w:rsidRPr="009705A3">
        <w:rPr>
          <w:rFonts w:ascii="Arial" w:hAnsi="Arial" w:cs="Arial"/>
          <w:szCs w:val="20"/>
        </w:rPr>
        <w:t xml:space="preserve">činí </w:t>
      </w:r>
      <w:r w:rsidR="00434668" w:rsidRPr="009705A3">
        <w:rPr>
          <w:rFonts w:ascii="Arial" w:hAnsi="Arial" w:cs="Arial"/>
          <w:szCs w:val="20"/>
        </w:rPr>
        <w:t xml:space="preserve">1 750,- </w:t>
      </w:r>
      <w:r w:rsidRPr="009705A3">
        <w:rPr>
          <w:rFonts w:ascii="Arial" w:hAnsi="Arial" w:cs="Arial"/>
          <w:szCs w:val="20"/>
        </w:rPr>
        <w:t>Kč</w:t>
      </w:r>
      <w:r w:rsidRPr="00F40EB5">
        <w:rPr>
          <w:rFonts w:ascii="Arial" w:hAnsi="Arial" w:cs="Arial"/>
          <w:szCs w:val="20"/>
        </w:rPr>
        <w:t xml:space="preserve"> bez DPH.</w:t>
      </w:r>
    </w:p>
    <w:p w14:paraId="567418A6" w14:textId="77777777" w:rsidR="00F40EB5" w:rsidRPr="00F40EB5" w:rsidRDefault="00F40EB5" w:rsidP="00E735E4">
      <w:pPr>
        <w:pStyle w:val="SSPsmeno"/>
        <w:numPr>
          <w:ilvl w:val="0"/>
          <w:numId w:val="0"/>
        </w:numPr>
        <w:spacing w:before="120" w:after="120" w:line="276" w:lineRule="auto"/>
        <w:ind w:left="709"/>
        <w:rPr>
          <w:rFonts w:ascii="Arial" w:hAnsi="Arial" w:cs="Arial"/>
          <w:szCs w:val="20"/>
        </w:rPr>
      </w:pPr>
      <w:r w:rsidRPr="00041D8C">
        <w:rPr>
          <w:rFonts w:ascii="Arial" w:hAnsi="Arial" w:cs="Arial"/>
          <w:szCs w:val="20"/>
        </w:rPr>
        <w:t xml:space="preserve">Cena plnění poskytnutého </w:t>
      </w:r>
      <w:r w:rsidRPr="005E3060">
        <w:rPr>
          <w:rFonts w:ascii="Arial" w:hAnsi="Arial" w:cs="Arial"/>
          <w:b/>
          <w:szCs w:val="20"/>
        </w:rPr>
        <w:t xml:space="preserve">dle čl. II., </w:t>
      </w:r>
      <w:r w:rsidR="00951E47" w:rsidRPr="005E3060">
        <w:rPr>
          <w:rFonts w:ascii="Arial" w:hAnsi="Arial" w:cs="Arial"/>
          <w:b/>
          <w:szCs w:val="20"/>
        </w:rPr>
        <w:t>odst.</w:t>
      </w:r>
      <w:r w:rsidR="00150653" w:rsidRPr="005E3060">
        <w:rPr>
          <w:rFonts w:ascii="Arial" w:hAnsi="Arial" w:cs="Arial"/>
          <w:b/>
          <w:szCs w:val="20"/>
        </w:rPr>
        <w:t xml:space="preserve"> </w:t>
      </w:r>
      <w:r w:rsidR="00951E47" w:rsidRPr="005E3060">
        <w:rPr>
          <w:rFonts w:ascii="Arial" w:hAnsi="Arial" w:cs="Arial"/>
          <w:b/>
          <w:szCs w:val="20"/>
        </w:rPr>
        <w:t xml:space="preserve">1., </w:t>
      </w:r>
      <w:r w:rsidRPr="005E3060">
        <w:rPr>
          <w:rFonts w:ascii="Arial" w:hAnsi="Arial" w:cs="Arial"/>
          <w:b/>
          <w:szCs w:val="20"/>
        </w:rPr>
        <w:t xml:space="preserve">písm. </w:t>
      </w:r>
      <w:r w:rsidR="00FB79EC" w:rsidRPr="005E3060">
        <w:rPr>
          <w:rFonts w:ascii="Arial" w:hAnsi="Arial" w:cs="Arial"/>
          <w:b/>
          <w:szCs w:val="20"/>
        </w:rPr>
        <w:t>e</w:t>
      </w:r>
      <w:r w:rsidRPr="005E3060">
        <w:rPr>
          <w:rFonts w:ascii="Arial" w:hAnsi="Arial" w:cs="Arial"/>
          <w:b/>
          <w:szCs w:val="20"/>
        </w:rPr>
        <w:t>)</w:t>
      </w:r>
      <w:r w:rsidRPr="00041D8C">
        <w:rPr>
          <w:rFonts w:ascii="Arial" w:hAnsi="Arial" w:cs="Arial"/>
          <w:szCs w:val="20"/>
        </w:rPr>
        <w:t xml:space="preserve"> této Smlouvy bude vždy ad hoc písemně dohodnuta</w:t>
      </w:r>
      <w:r w:rsidR="00175FB6" w:rsidRPr="00041D8C">
        <w:rPr>
          <w:rFonts w:ascii="Arial" w:hAnsi="Arial" w:cs="Arial"/>
          <w:szCs w:val="20"/>
        </w:rPr>
        <w:t xml:space="preserve"> </w:t>
      </w:r>
      <w:r w:rsidR="00141645">
        <w:rPr>
          <w:rFonts w:ascii="Arial" w:hAnsi="Arial" w:cs="Arial"/>
          <w:szCs w:val="20"/>
        </w:rPr>
        <w:t>jako maximální v rámci příslušné Objednávky</w:t>
      </w:r>
      <w:r w:rsidR="00D73175" w:rsidRPr="00041D8C">
        <w:rPr>
          <w:rFonts w:ascii="Arial" w:hAnsi="Arial" w:cs="Arial"/>
          <w:szCs w:val="20"/>
        </w:rPr>
        <w:t>,</w:t>
      </w:r>
      <w:r w:rsidR="00D73175">
        <w:rPr>
          <w:rFonts w:ascii="Arial" w:hAnsi="Arial" w:cs="Arial"/>
          <w:szCs w:val="20"/>
        </w:rPr>
        <w:t xml:space="preserve"> </w:t>
      </w:r>
      <w:r w:rsidRPr="00F40EB5">
        <w:rPr>
          <w:rFonts w:ascii="Arial" w:hAnsi="Arial" w:cs="Arial"/>
          <w:szCs w:val="20"/>
        </w:rPr>
        <w:t xml:space="preserve">a to v závislosti na </w:t>
      </w:r>
      <w:r w:rsidR="00141645">
        <w:rPr>
          <w:rFonts w:ascii="Arial" w:hAnsi="Arial" w:cs="Arial"/>
          <w:szCs w:val="20"/>
        </w:rPr>
        <w:t xml:space="preserve">maximálním </w:t>
      </w:r>
      <w:r w:rsidRPr="00F40EB5">
        <w:rPr>
          <w:rFonts w:ascii="Arial" w:hAnsi="Arial" w:cs="Arial"/>
          <w:szCs w:val="20"/>
        </w:rPr>
        <w:t xml:space="preserve">počtu člověkohodin potřebném pro realizaci příslušné </w:t>
      </w:r>
      <w:r w:rsidR="00930E08">
        <w:rPr>
          <w:rFonts w:ascii="Arial" w:hAnsi="Arial" w:cs="Arial"/>
          <w:szCs w:val="20"/>
        </w:rPr>
        <w:t>Z</w:t>
      </w:r>
      <w:r w:rsidRPr="00F40EB5">
        <w:rPr>
          <w:rFonts w:ascii="Arial" w:hAnsi="Arial" w:cs="Arial"/>
          <w:szCs w:val="20"/>
        </w:rPr>
        <w:t>měny</w:t>
      </w:r>
      <w:r w:rsidR="00BB29AE">
        <w:rPr>
          <w:rFonts w:ascii="Arial" w:hAnsi="Arial" w:cs="Arial"/>
          <w:szCs w:val="20"/>
        </w:rPr>
        <w:t xml:space="preserve"> </w:t>
      </w:r>
      <w:r w:rsidR="005E3060">
        <w:rPr>
          <w:rFonts w:ascii="Arial" w:hAnsi="Arial" w:cs="Arial"/>
          <w:szCs w:val="20"/>
        </w:rPr>
        <w:t>Výsledná cena plnění pak bude stanovena podle skutečně využitých člověko</w:t>
      </w:r>
      <w:r w:rsidR="00E2485E">
        <w:rPr>
          <w:rFonts w:ascii="Arial" w:hAnsi="Arial" w:cs="Arial"/>
          <w:szCs w:val="20"/>
        </w:rPr>
        <w:t>hodin, maximálně však do výše u</w:t>
      </w:r>
      <w:r w:rsidR="005E3060">
        <w:rPr>
          <w:rFonts w:ascii="Arial" w:hAnsi="Arial" w:cs="Arial"/>
          <w:szCs w:val="20"/>
        </w:rPr>
        <w:t>vedené v</w:t>
      </w:r>
      <w:r w:rsidR="00715A4E">
        <w:rPr>
          <w:rFonts w:ascii="Arial" w:hAnsi="Arial" w:cs="Arial"/>
          <w:szCs w:val="20"/>
        </w:rPr>
        <w:t> příslušné Objednávce</w:t>
      </w:r>
      <w:r w:rsidR="005E3060">
        <w:rPr>
          <w:rFonts w:ascii="Arial" w:hAnsi="Arial" w:cs="Arial"/>
          <w:szCs w:val="20"/>
        </w:rPr>
        <w:t xml:space="preserve"> </w:t>
      </w:r>
      <w:r w:rsidR="00BB29AE">
        <w:rPr>
          <w:rFonts w:ascii="Arial" w:hAnsi="Arial" w:cs="Arial"/>
          <w:szCs w:val="20"/>
        </w:rPr>
        <w:t>(k tomu viz Příloha č.</w:t>
      </w:r>
      <w:r w:rsidR="00ED15F6">
        <w:rPr>
          <w:rFonts w:ascii="Arial" w:hAnsi="Arial" w:cs="Arial"/>
          <w:szCs w:val="20"/>
        </w:rPr>
        <w:t xml:space="preserve"> </w:t>
      </w:r>
      <w:r w:rsidR="00BB29AE">
        <w:rPr>
          <w:rFonts w:ascii="Arial" w:hAnsi="Arial" w:cs="Arial"/>
          <w:szCs w:val="20"/>
        </w:rPr>
        <w:t>2, čl.</w:t>
      </w:r>
      <w:r w:rsidR="007C6DE5">
        <w:rPr>
          <w:rFonts w:ascii="Arial" w:hAnsi="Arial" w:cs="Arial"/>
          <w:szCs w:val="20"/>
        </w:rPr>
        <w:t xml:space="preserve"> </w:t>
      </w:r>
      <w:r w:rsidR="00ED15F6">
        <w:rPr>
          <w:rFonts w:ascii="Arial" w:hAnsi="Arial" w:cs="Arial"/>
          <w:szCs w:val="20"/>
        </w:rPr>
        <w:t xml:space="preserve"> </w:t>
      </w:r>
      <w:r w:rsidR="00BB29AE">
        <w:rPr>
          <w:rFonts w:ascii="Arial" w:hAnsi="Arial" w:cs="Arial"/>
          <w:szCs w:val="20"/>
        </w:rPr>
        <w:t>4., bod 4.2.</w:t>
      </w:r>
      <w:r w:rsidRPr="00F40EB5">
        <w:rPr>
          <w:rFonts w:ascii="Arial" w:hAnsi="Arial" w:cs="Arial"/>
          <w:szCs w:val="20"/>
        </w:rPr>
        <w:tab/>
      </w:r>
    </w:p>
    <w:p w14:paraId="3EE28C98" w14:textId="77777777" w:rsidR="00F40EB5" w:rsidRPr="0072357E" w:rsidRDefault="00F40EB5" w:rsidP="00A7629D">
      <w:pPr>
        <w:numPr>
          <w:ilvl w:val="0"/>
          <w:numId w:val="72"/>
        </w:numPr>
        <w:spacing w:before="120" w:after="120" w:line="276" w:lineRule="auto"/>
        <w:jc w:val="both"/>
        <w:rPr>
          <w:rFonts w:ascii="Arial" w:hAnsi="Arial" w:cs="Arial"/>
          <w:sz w:val="20"/>
          <w:szCs w:val="20"/>
        </w:rPr>
      </w:pPr>
      <w:r w:rsidRPr="0072357E">
        <w:rPr>
          <w:rFonts w:ascii="Arial" w:hAnsi="Arial" w:cs="Arial"/>
          <w:sz w:val="20"/>
          <w:szCs w:val="20"/>
        </w:rPr>
        <w:t>K cenám uvedeným v odst. 3. tohoto článku bude vždy připočtena DPH dle příslušné sazby DPH. Za správnost stanovení sazby DPH a vyčíslení výše DPH odpovídá Poskytovatel.</w:t>
      </w:r>
    </w:p>
    <w:p w14:paraId="14387977" w14:textId="77777777" w:rsidR="00F40EB5" w:rsidRPr="0072357E" w:rsidRDefault="00F40EB5" w:rsidP="00A7629D">
      <w:pPr>
        <w:numPr>
          <w:ilvl w:val="0"/>
          <w:numId w:val="72"/>
        </w:numPr>
        <w:spacing w:before="120" w:after="120" w:line="276" w:lineRule="auto"/>
        <w:jc w:val="both"/>
        <w:rPr>
          <w:rFonts w:ascii="Arial" w:hAnsi="Arial" w:cs="Arial"/>
          <w:sz w:val="20"/>
          <w:szCs w:val="20"/>
        </w:rPr>
      </w:pPr>
      <w:r w:rsidRPr="0072357E">
        <w:rPr>
          <w:rFonts w:ascii="Arial" w:hAnsi="Arial" w:cs="Arial"/>
          <w:sz w:val="20"/>
          <w:szCs w:val="20"/>
        </w:rPr>
        <w:t>Poskytovatel se zavazuje poskytovat Objednateli plnění podle této Smlouvy po celou dobu trvání této Smlouvy za ceny, které jsou uvedeny v odstavci 3. tohoto článku.</w:t>
      </w:r>
    </w:p>
    <w:p w14:paraId="55988054" w14:textId="77777777" w:rsidR="00F40EB5" w:rsidRPr="0072357E" w:rsidRDefault="00F40EB5" w:rsidP="00A7629D">
      <w:pPr>
        <w:numPr>
          <w:ilvl w:val="0"/>
          <w:numId w:val="72"/>
        </w:numPr>
        <w:spacing w:before="120" w:after="120" w:line="276" w:lineRule="auto"/>
        <w:jc w:val="both"/>
        <w:rPr>
          <w:rFonts w:ascii="Arial" w:hAnsi="Arial" w:cs="Arial"/>
          <w:sz w:val="20"/>
          <w:szCs w:val="20"/>
        </w:rPr>
      </w:pPr>
      <w:r w:rsidRPr="0072357E">
        <w:rPr>
          <w:rFonts w:ascii="Arial" w:hAnsi="Arial" w:cs="Arial"/>
          <w:sz w:val="20"/>
          <w:szCs w:val="20"/>
        </w:rPr>
        <w:t>Ceny uvedené v odst. 3. tohoto článku jsou stanoveny jako ceny maximální, nejvýše přípustné a nepřekročitelné a zahrnují odměnu za poskytnutou licenci i veškeré náklady Poskytovatele nutné k řádnému poskytnutí plnění dle podmínek stanovených v této Smlouvě.</w:t>
      </w:r>
    </w:p>
    <w:p w14:paraId="567FF5E6" w14:textId="77777777" w:rsidR="00F40EB5" w:rsidRDefault="00F40EB5" w:rsidP="00E735E4">
      <w:pPr>
        <w:pStyle w:val="SSOdstavec"/>
        <w:numPr>
          <w:ilvl w:val="0"/>
          <w:numId w:val="0"/>
        </w:numPr>
        <w:spacing w:after="120" w:line="276" w:lineRule="auto"/>
        <w:ind w:left="360"/>
        <w:rPr>
          <w:rFonts w:ascii="Arial" w:hAnsi="Arial" w:cs="Arial"/>
        </w:rPr>
      </w:pPr>
    </w:p>
    <w:p w14:paraId="06095B2A" w14:textId="77777777" w:rsidR="00F40EB5" w:rsidRPr="00F40EB5" w:rsidRDefault="00F40EB5" w:rsidP="00E735E4">
      <w:pPr>
        <w:tabs>
          <w:tab w:val="left" w:pos="1701"/>
        </w:tabs>
        <w:spacing w:before="120" w:after="120" w:line="276" w:lineRule="auto"/>
        <w:jc w:val="center"/>
        <w:rPr>
          <w:rFonts w:ascii="Arial" w:hAnsi="Arial" w:cs="Arial"/>
          <w:b/>
          <w:sz w:val="20"/>
          <w:szCs w:val="20"/>
        </w:rPr>
      </w:pPr>
      <w:r w:rsidRPr="00F40EB5">
        <w:rPr>
          <w:rFonts w:ascii="Arial" w:hAnsi="Arial" w:cs="Arial"/>
          <w:b/>
          <w:sz w:val="20"/>
          <w:szCs w:val="20"/>
        </w:rPr>
        <w:t>Článek V. Fakturační a platební podmínky</w:t>
      </w:r>
    </w:p>
    <w:p w14:paraId="2FFB0F3C" w14:textId="77777777" w:rsidR="00F40EB5" w:rsidRPr="00F40EB5" w:rsidRDefault="00F40EB5" w:rsidP="00A7629D">
      <w:pPr>
        <w:numPr>
          <w:ilvl w:val="0"/>
          <w:numId w:val="73"/>
        </w:numPr>
        <w:spacing w:before="120" w:after="120" w:line="276" w:lineRule="auto"/>
        <w:jc w:val="both"/>
        <w:rPr>
          <w:rFonts w:ascii="Arial" w:hAnsi="Arial" w:cs="Arial"/>
          <w:sz w:val="20"/>
          <w:szCs w:val="20"/>
        </w:rPr>
      </w:pPr>
      <w:r w:rsidRPr="00F40EB5">
        <w:rPr>
          <w:rFonts w:ascii="Arial" w:hAnsi="Arial" w:cs="Arial"/>
          <w:sz w:val="20"/>
          <w:szCs w:val="20"/>
        </w:rPr>
        <w:t xml:space="preserve">Úhrady za plnění, poskytnutá na základě této </w:t>
      </w:r>
      <w:r w:rsidRPr="008D4FE4">
        <w:rPr>
          <w:rFonts w:ascii="Arial" w:hAnsi="Arial" w:cs="Arial"/>
          <w:sz w:val="20"/>
          <w:szCs w:val="20"/>
        </w:rPr>
        <w:t xml:space="preserve">Smlouvy </w:t>
      </w:r>
      <w:r w:rsidR="00E1691E" w:rsidRPr="008D4FE4">
        <w:rPr>
          <w:rFonts w:ascii="Arial" w:hAnsi="Arial" w:cs="Arial"/>
          <w:sz w:val="20"/>
          <w:szCs w:val="20"/>
        </w:rPr>
        <w:t>a jednotlivých Objednávek</w:t>
      </w:r>
      <w:r w:rsidRPr="008D4FE4">
        <w:rPr>
          <w:rFonts w:ascii="Arial" w:hAnsi="Arial" w:cs="Arial"/>
          <w:sz w:val="20"/>
          <w:szCs w:val="20"/>
        </w:rPr>
        <w:t>, budou</w:t>
      </w:r>
      <w:r w:rsidRPr="00F40EB5">
        <w:rPr>
          <w:rFonts w:ascii="Arial" w:hAnsi="Arial" w:cs="Arial"/>
          <w:sz w:val="20"/>
          <w:szCs w:val="20"/>
        </w:rPr>
        <w:t xml:space="preserve"> VZP ČR prováděny bezhotovostním převodem na bankovní účet Poskytovatele, uvedený v záhlaví této Smlouvy, a to na základě daňových dokladů – faktur vystavených Poskytovatelem (dále jen „faktura“) a zaslaných VZP ČR. </w:t>
      </w:r>
    </w:p>
    <w:p w14:paraId="4D843462" w14:textId="77777777" w:rsidR="00F40EB5" w:rsidRPr="00F40EB5" w:rsidRDefault="00F40EB5" w:rsidP="00A7629D">
      <w:pPr>
        <w:numPr>
          <w:ilvl w:val="0"/>
          <w:numId w:val="73"/>
        </w:numPr>
        <w:spacing w:before="120" w:after="120" w:line="276" w:lineRule="auto"/>
        <w:jc w:val="both"/>
        <w:rPr>
          <w:rFonts w:ascii="Arial" w:hAnsi="Arial" w:cs="Arial"/>
          <w:sz w:val="20"/>
          <w:szCs w:val="20"/>
        </w:rPr>
      </w:pPr>
      <w:r w:rsidRPr="00930F70">
        <w:rPr>
          <w:rFonts w:ascii="Arial" w:hAnsi="Arial" w:cs="Arial"/>
          <w:b/>
          <w:sz w:val="20"/>
          <w:szCs w:val="20"/>
        </w:rPr>
        <w:t xml:space="preserve">Úhrada ceny plnění dle článku II. </w:t>
      </w:r>
      <w:r w:rsidR="00E735E4" w:rsidRPr="00930F70">
        <w:rPr>
          <w:rFonts w:ascii="Arial" w:hAnsi="Arial" w:cs="Arial"/>
          <w:b/>
          <w:sz w:val="20"/>
          <w:szCs w:val="20"/>
        </w:rPr>
        <w:t>odst. 1</w:t>
      </w:r>
      <w:r w:rsidR="00B02785" w:rsidRPr="00930F70">
        <w:rPr>
          <w:rFonts w:ascii="Arial" w:hAnsi="Arial" w:cs="Arial"/>
          <w:b/>
          <w:sz w:val="20"/>
          <w:szCs w:val="20"/>
        </w:rPr>
        <w:t>.,</w:t>
      </w:r>
      <w:r w:rsidR="00E735E4" w:rsidRPr="00930F70">
        <w:rPr>
          <w:rFonts w:ascii="Arial" w:hAnsi="Arial" w:cs="Arial"/>
          <w:b/>
          <w:sz w:val="20"/>
          <w:szCs w:val="20"/>
        </w:rPr>
        <w:t xml:space="preserve"> </w:t>
      </w:r>
      <w:r w:rsidRPr="00930F70">
        <w:rPr>
          <w:rFonts w:ascii="Arial" w:hAnsi="Arial" w:cs="Arial"/>
          <w:b/>
          <w:sz w:val="20"/>
          <w:szCs w:val="20"/>
        </w:rPr>
        <w:t xml:space="preserve">písm. a) až </w:t>
      </w:r>
      <w:r w:rsidR="00FB79EC" w:rsidRPr="00930F70">
        <w:rPr>
          <w:rFonts w:ascii="Arial" w:hAnsi="Arial" w:cs="Arial"/>
          <w:b/>
          <w:sz w:val="20"/>
          <w:szCs w:val="20"/>
        </w:rPr>
        <w:t>d</w:t>
      </w:r>
      <w:r w:rsidRPr="00930F70">
        <w:rPr>
          <w:rFonts w:ascii="Arial" w:hAnsi="Arial" w:cs="Arial"/>
          <w:b/>
          <w:sz w:val="20"/>
          <w:szCs w:val="20"/>
        </w:rPr>
        <w:t>) této Smlouvy</w:t>
      </w:r>
      <w:r w:rsidRPr="00F40EB5">
        <w:rPr>
          <w:rFonts w:ascii="Arial" w:hAnsi="Arial" w:cs="Arial"/>
          <w:sz w:val="20"/>
          <w:szCs w:val="20"/>
        </w:rPr>
        <w:t>:</w:t>
      </w:r>
    </w:p>
    <w:p w14:paraId="63DA674B" w14:textId="77777777" w:rsidR="00F40EB5" w:rsidRPr="00041D8C" w:rsidRDefault="00F40EB5" w:rsidP="00C22B41">
      <w:pPr>
        <w:pStyle w:val="Odstavecseseznamem"/>
        <w:numPr>
          <w:ilvl w:val="0"/>
          <w:numId w:val="86"/>
        </w:numPr>
        <w:spacing w:before="120" w:after="120"/>
        <w:ind w:left="1036"/>
        <w:jc w:val="both"/>
        <w:rPr>
          <w:rFonts w:ascii="Arial" w:hAnsi="Arial" w:cs="Arial"/>
          <w:sz w:val="20"/>
          <w:szCs w:val="20"/>
        </w:rPr>
      </w:pPr>
      <w:r w:rsidRPr="00F40EB5">
        <w:rPr>
          <w:rFonts w:ascii="Arial" w:hAnsi="Arial" w:cs="Arial"/>
          <w:sz w:val="20"/>
          <w:szCs w:val="20"/>
        </w:rPr>
        <w:t xml:space="preserve">bude prováděna vždy zpětně za dané zúčtovací období, kterým je </w:t>
      </w:r>
      <w:r w:rsidRPr="00F40EB5">
        <w:rPr>
          <w:rFonts w:ascii="Arial" w:hAnsi="Arial" w:cs="Arial"/>
          <w:b/>
          <w:sz w:val="20"/>
          <w:szCs w:val="20"/>
        </w:rPr>
        <w:t>kalendářní měsíc,</w:t>
      </w:r>
      <w:r w:rsidRPr="00F40EB5">
        <w:rPr>
          <w:rFonts w:ascii="Arial" w:hAnsi="Arial" w:cs="Arial"/>
          <w:sz w:val="20"/>
          <w:szCs w:val="20"/>
        </w:rPr>
        <w:t xml:space="preserve"> v němž byla tato podpora poskytována, (popřípadě bude cena plnění účtována v poměrné výši za </w:t>
      </w:r>
      <w:r w:rsidRPr="00041D8C">
        <w:rPr>
          <w:rFonts w:ascii="Arial" w:hAnsi="Arial" w:cs="Arial"/>
          <w:sz w:val="20"/>
          <w:szCs w:val="20"/>
        </w:rPr>
        <w:t>poměrnou část kalendářního měsíce, pokud podpora podle této Smlouvy po celý kalendářní měsíc nepotrvá).</w:t>
      </w:r>
    </w:p>
    <w:p w14:paraId="4CB9A454" w14:textId="77777777" w:rsidR="00F40EB5" w:rsidRPr="00041D8C" w:rsidRDefault="00F40EB5" w:rsidP="00C22B41">
      <w:pPr>
        <w:pStyle w:val="Odstavecseseznamem"/>
        <w:spacing w:before="120" w:after="120"/>
        <w:ind w:left="665" w:hanging="1"/>
        <w:jc w:val="both"/>
        <w:rPr>
          <w:rFonts w:ascii="Arial" w:hAnsi="Arial" w:cs="Arial"/>
          <w:sz w:val="20"/>
          <w:szCs w:val="20"/>
        </w:rPr>
      </w:pPr>
      <w:r w:rsidRPr="00041D8C">
        <w:rPr>
          <w:rFonts w:ascii="Arial" w:hAnsi="Arial" w:cs="Arial"/>
          <w:sz w:val="20"/>
          <w:szCs w:val="20"/>
        </w:rPr>
        <w:t>Dnem uskutečnění zdanitelného plnění je vždy poslední den příslušného kalendářního měsíce.</w:t>
      </w:r>
    </w:p>
    <w:p w14:paraId="08E1FC91" w14:textId="77777777" w:rsidR="00ED63C7" w:rsidRPr="00041D8C" w:rsidRDefault="00ED63C7" w:rsidP="00C22B41">
      <w:pPr>
        <w:pStyle w:val="Odstavecseseznamem"/>
        <w:spacing w:before="120" w:after="120"/>
        <w:ind w:left="665" w:hanging="1"/>
        <w:jc w:val="both"/>
        <w:rPr>
          <w:rFonts w:ascii="Arial" w:hAnsi="Arial" w:cs="Arial"/>
          <w:sz w:val="20"/>
          <w:szCs w:val="20"/>
        </w:rPr>
      </w:pPr>
    </w:p>
    <w:p w14:paraId="60A2F62E" w14:textId="77777777" w:rsidR="00F40EB5" w:rsidRDefault="00F40EB5" w:rsidP="00C22B41">
      <w:pPr>
        <w:pStyle w:val="Odstavecseseznamem"/>
        <w:numPr>
          <w:ilvl w:val="0"/>
          <w:numId w:val="86"/>
        </w:numPr>
        <w:spacing w:before="120" w:after="120"/>
        <w:ind w:left="1036"/>
        <w:jc w:val="both"/>
        <w:rPr>
          <w:rFonts w:ascii="Arial" w:hAnsi="Arial" w:cs="Arial"/>
          <w:sz w:val="20"/>
          <w:szCs w:val="20"/>
        </w:rPr>
      </w:pPr>
      <w:r w:rsidRPr="00041D8C">
        <w:rPr>
          <w:rFonts w:ascii="Arial" w:hAnsi="Arial" w:cs="Arial"/>
          <w:sz w:val="20"/>
          <w:szCs w:val="20"/>
        </w:rPr>
        <w:t xml:space="preserve">Přílohou faktury, kterou bude fakturována úhrada ceny plnění dle článku </w:t>
      </w:r>
      <w:r w:rsidRPr="00455F2A">
        <w:rPr>
          <w:rFonts w:ascii="Arial" w:hAnsi="Arial" w:cs="Arial"/>
          <w:sz w:val="20"/>
          <w:szCs w:val="20"/>
        </w:rPr>
        <w:t xml:space="preserve">II. </w:t>
      </w:r>
      <w:r w:rsidR="00B02785" w:rsidRPr="00455F2A">
        <w:rPr>
          <w:rFonts w:ascii="Arial" w:hAnsi="Arial" w:cs="Arial"/>
          <w:sz w:val="20"/>
          <w:szCs w:val="20"/>
        </w:rPr>
        <w:t>odst. 1.</w:t>
      </w:r>
      <w:r w:rsidR="00FB6CA2" w:rsidRPr="00455F2A">
        <w:rPr>
          <w:rFonts w:ascii="Arial" w:hAnsi="Arial" w:cs="Arial"/>
          <w:sz w:val="20"/>
          <w:szCs w:val="20"/>
        </w:rPr>
        <w:t xml:space="preserve">, </w:t>
      </w:r>
      <w:r w:rsidRPr="00455F2A">
        <w:rPr>
          <w:rFonts w:ascii="Arial" w:hAnsi="Arial" w:cs="Arial"/>
          <w:sz w:val="20"/>
          <w:szCs w:val="20"/>
        </w:rPr>
        <w:t xml:space="preserve">písm. a) až </w:t>
      </w:r>
      <w:r w:rsidR="00FB79EC" w:rsidRPr="00455F2A">
        <w:rPr>
          <w:rFonts w:ascii="Arial" w:hAnsi="Arial" w:cs="Arial"/>
          <w:sz w:val="20"/>
          <w:szCs w:val="20"/>
        </w:rPr>
        <w:t>d</w:t>
      </w:r>
      <w:r w:rsidRPr="00455F2A">
        <w:rPr>
          <w:rFonts w:ascii="Arial" w:hAnsi="Arial" w:cs="Arial"/>
          <w:sz w:val="20"/>
          <w:szCs w:val="20"/>
        </w:rPr>
        <w:t>)</w:t>
      </w:r>
      <w:r w:rsidRPr="00041D8C">
        <w:rPr>
          <w:rFonts w:ascii="Arial" w:hAnsi="Arial" w:cs="Arial"/>
          <w:sz w:val="20"/>
          <w:szCs w:val="20"/>
        </w:rPr>
        <w:t xml:space="preserve"> této Smlouvy budou</w:t>
      </w:r>
      <w:r w:rsidR="00A7499A" w:rsidRPr="00041D8C">
        <w:rPr>
          <w:rFonts w:ascii="Arial" w:hAnsi="Arial" w:cs="Arial"/>
          <w:sz w:val="20"/>
          <w:szCs w:val="20"/>
        </w:rPr>
        <w:t>:</w:t>
      </w:r>
    </w:p>
    <w:p w14:paraId="66CB22B1" w14:textId="77777777" w:rsidR="009E51AE" w:rsidRPr="00041D8C" w:rsidRDefault="009E51AE" w:rsidP="009E51AE">
      <w:pPr>
        <w:pStyle w:val="Odstavecseseznamem"/>
        <w:spacing w:before="120" w:after="120"/>
        <w:ind w:left="1036"/>
        <w:jc w:val="both"/>
        <w:rPr>
          <w:rFonts w:ascii="Arial" w:hAnsi="Arial" w:cs="Arial"/>
          <w:sz w:val="20"/>
          <w:szCs w:val="20"/>
        </w:rPr>
      </w:pPr>
    </w:p>
    <w:p w14:paraId="19FED44B" w14:textId="77777777" w:rsidR="00A7499A" w:rsidRPr="00041D8C" w:rsidRDefault="00F40EB5" w:rsidP="009E51AE">
      <w:pPr>
        <w:pStyle w:val="Odstavecseseznamem"/>
        <w:spacing w:before="120" w:after="120"/>
        <w:ind w:left="1418" w:hanging="425"/>
        <w:contextualSpacing w:val="0"/>
        <w:jc w:val="both"/>
        <w:rPr>
          <w:rFonts w:ascii="Arial" w:hAnsi="Arial" w:cs="Arial"/>
          <w:sz w:val="20"/>
          <w:szCs w:val="20"/>
        </w:rPr>
      </w:pPr>
      <w:r w:rsidRPr="00041D8C">
        <w:rPr>
          <w:rFonts w:ascii="Arial" w:hAnsi="Arial" w:cs="Arial"/>
          <w:sz w:val="20"/>
          <w:szCs w:val="20"/>
        </w:rPr>
        <w:t>ba)</w:t>
      </w:r>
      <w:r w:rsidRPr="00041D8C">
        <w:rPr>
          <w:rFonts w:ascii="Arial" w:hAnsi="Arial" w:cs="Arial"/>
          <w:sz w:val="20"/>
          <w:szCs w:val="20"/>
        </w:rPr>
        <w:tab/>
      </w:r>
      <w:r w:rsidR="00DD5F94">
        <w:rPr>
          <w:rFonts w:ascii="Arial" w:hAnsi="Arial" w:cs="Arial"/>
          <w:sz w:val="20"/>
          <w:szCs w:val="20"/>
        </w:rPr>
        <w:t xml:space="preserve">vždy </w:t>
      </w:r>
      <w:r w:rsidRPr="00041D8C">
        <w:rPr>
          <w:rFonts w:ascii="Arial" w:hAnsi="Arial" w:cs="Arial"/>
          <w:sz w:val="20"/>
          <w:szCs w:val="20"/>
        </w:rPr>
        <w:t>Výkaz prací za příslušné období, v němž byla tato podpora poskytována (tj. kalendářní měsíc, popř. jeho příslušná část), podepsaný</w:t>
      </w:r>
      <w:r w:rsidR="00175FB6" w:rsidRPr="00041D8C">
        <w:rPr>
          <w:rFonts w:ascii="Arial" w:hAnsi="Arial" w:cs="Arial"/>
          <w:sz w:val="20"/>
          <w:szCs w:val="20"/>
        </w:rPr>
        <w:t xml:space="preserve"> příslušnými</w:t>
      </w:r>
      <w:r w:rsidRPr="00041D8C">
        <w:rPr>
          <w:rFonts w:ascii="Arial" w:hAnsi="Arial" w:cs="Arial"/>
          <w:sz w:val="20"/>
          <w:szCs w:val="20"/>
        </w:rPr>
        <w:t xml:space="preserve"> </w:t>
      </w:r>
      <w:r w:rsidR="00175FB6" w:rsidRPr="00041D8C">
        <w:rPr>
          <w:rFonts w:ascii="Arial" w:hAnsi="Arial" w:cs="Arial"/>
          <w:sz w:val="20"/>
          <w:szCs w:val="20"/>
        </w:rPr>
        <w:t>členy Realizačních týmů</w:t>
      </w:r>
      <w:r w:rsidR="00715A4E">
        <w:rPr>
          <w:rFonts w:ascii="Arial" w:hAnsi="Arial" w:cs="Arial"/>
          <w:sz w:val="20"/>
          <w:szCs w:val="20"/>
        </w:rPr>
        <w:t>.</w:t>
      </w:r>
      <w:r w:rsidR="00ED15F6">
        <w:rPr>
          <w:rFonts w:ascii="Arial" w:hAnsi="Arial" w:cs="Arial"/>
          <w:sz w:val="20"/>
          <w:szCs w:val="20"/>
        </w:rPr>
        <w:t xml:space="preserve"> </w:t>
      </w:r>
      <w:r w:rsidR="007814CC">
        <w:rPr>
          <w:rFonts w:ascii="Arial" w:hAnsi="Arial" w:cs="Arial"/>
          <w:sz w:val="20"/>
          <w:szCs w:val="20"/>
        </w:rPr>
        <w:t>(</w:t>
      </w:r>
      <w:r w:rsidR="00BB7CFB">
        <w:rPr>
          <w:rFonts w:ascii="Arial" w:hAnsi="Arial" w:cs="Arial"/>
          <w:sz w:val="20"/>
          <w:szCs w:val="20"/>
        </w:rPr>
        <w:t>Výkaz prací bude přílohou faktury i tehdy, nebude-li žádná páce v příslušné</w:t>
      </w:r>
      <w:r w:rsidR="007814CC">
        <w:rPr>
          <w:rFonts w:ascii="Arial" w:hAnsi="Arial" w:cs="Arial"/>
          <w:sz w:val="20"/>
          <w:szCs w:val="20"/>
        </w:rPr>
        <w:t>m kalendářním měsíci provedena</w:t>
      </w:r>
      <w:r w:rsidR="00715A4E">
        <w:rPr>
          <w:rFonts w:ascii="Arial" w:hAnsi="Arial" w:cs="Arial"/>
          <w:sz w:val="20"/>
          <w:szCs w:val="20"/>
        </w:rPr>
        <w:t xml:space="preserve">, tj. </w:t>
      </w:r>
      <w:r w:rsidR="00BB7CFB">
        <w:rPr>
          <w:rFonts w:ascii="Arial" w:hAnsi="Arial" w:cs="Arial"/>
          <w:sz w:val="20"/>
          <w:szCs w:val="20"/>
        </w:rPr>
        <w:t xml:space="preserve">bude obsahovat pouze počet člověkohodin k dispozici </w:t>
      </w:r>
      <w:r w:rsidR="007814CC">
        <w:rPr>
          <w:rFonts w:ascii="Arial" w:hAnsi="Arial" w:cs="Arial"/>
          <w:sz w:val="20"/>
          <w:szCs w:val="20"/>
        </w:rPr>
        <w:t>do</w:t>
      </w:r>
      <w:r w:rsidR="00BB7CFB">
        <w:rPr>
          <w:rFonts w:ascii="Arial" w:hAnsi="Arial" w:cs="Arial"/>
          <w:sz w:val="20"/>
          <w:szCs w:val="20"/>
        </w:rPr>
        <w:t xml:space="preserve"> dalšího období). </w:t>
      </w:r>
      <w:r w:rsidR="00455F2A">
        <w:rPr>
          <w:rFonts w:ascii="Arial" w:hAnsi="Arial" w:cs="Arial"/>
          <w:sz w:val="20"/>
          <w:szCs w:val="20"/>
        </w:rPr>
        <w:t>Vzor Výkazu prací je uveden v Příloze č.</w:t>
      </w:r>
      <w:r w:rsidR="00ED15F6">
        <w:rPr>
          <w:rFonts w:ascii="Arial" w:hAnsi="Arial" w:cs="Arial"/>
          <w:sz w:val="20"/>
          <w:szCs w:val="20"/>
        </w:rPr>
        <w:t xml:space="preserve"> </w:t>
      </w:r>
      <w:r w:rsidR="00455F2A">
        <w:rPr>
          <w:rFonts w:ascii="Arial" w:hAnsi="Arial" w:cs="Arial"/>
          <w:sz w:val="20"/>
          <w:szCs w:val="20"/>
        </w:rPr>
        <w:t>3 této Smlouvy</w:t>
      </w:r>
      <w:r w:rsidR="009E51AE">
        <w:rPr>
          <w:rFonts w:ascii="Arial" w:hAnsi="Arial" w:cs="Arial"/>
          <w:sz w:val="20"/>
          <w:szCs w:val="20"/>
        </w:rPr>
        <w:t>,</w:t>
      </w:r>
    </w:p>
    <w:p w14:paraId="6022FB9D" w14:textId="77777777" w:rsidR="00F40EB5" w:rsidRDefault="00F40EB5" w:rsidP="009E51AE">
      <w:pPr>
        <w:pStyle w:val="Odstavecseseznamem"/>
        <w:spacing w:before="120" w:after="120"/>
        <w:ind w:left="1418" w:hanging="425"/>
        <w:jc w:val="both"/>
        <w:rPr>
          <w:rFonts w:ascii="Arial" w:hAnsi="Arial" w:cs="Arial"/>
          <w:sz w:val="20"/>
          <w:szCs w:val="20"/>
        </w:rPr>
      </w:pPr>
      <w:proofErr w:type="spellStart"/>
      <w:r w:rsidRPr="00041D8C">
        <w:rPr>
          <w:rFonts w:ascii="Arial" w:hAnsi="Arial" w:cs="Arial"/>
          <w:sz w:val="20"/>
          <w:szCs w:val="20"/>
        </w:rPr>
        <w:t>bb</w:t>
      </w:r>
      <w:proofErr w:type="spellEnd"/>
      <w:r w:rsidRPr="00041D8C">
        <w:rPr>
          <w:rFonts w:ascii="Arial" w:hAnsi="Arial" w:cs="Arial"/>
          <w:sz w:val="20"/>
          <w:szCs w:val="20"/>
        </w:rPr>
        <w:t>)</w:t>
      </w:r>
      <w:r w:rsidRPr="00041D8C">
        <w:rPr>
          <w:rFonts w:ascii="Arial" w:hAnsi="Arial" w:cs="Arial"/>
          <w:sz w:val="20"/>
          <w:szCs w:val="20"/>
        </w:rPr>
        <w:tab/>
        <w:t>Akceptační protokoly o provedení příslušných Úprav</w:t>
      </w:r>
      <w:r w:rsidR="0089235E" w:rsidRPr="00041D8C" w:rsidDel="0089235E">
        <w:rPr>
          <w:rFonts w:ascii="Arial" w:hAnsi="Arial" w:cs="Arial"/>
          <w:sz w:val="20"/>
          <w:szCs w:val="20"/>
        </w:rPr>
        <w:t xml:space="preserve"> </w:t>
      </w:r>
      <w:r w:rsidRPr="00041D8C">
        <w:rPr>
          <w:rFonts w:ascii="Arial" w:hAnsi="Arial" w:cs="Arial"/>
          <w:sz w:val="20"/>
          <w:szCs w:val="20"/>
        </w:rPr>
        <w:t>(pokud v příslušném kalendářním měsíci budou provedeny).</w:t>
      </w:r>
    </w:p>
    <w:p w14:paraId="391BA2FB" w14:textId="77777777" w:rsidR="00F40EB5" w:rsidRPr="00F40EB5" w:rsidRDefault="00F40EB5" w:rsidP="00A7629D">
      <w:pPr>
        <w:numPr>
          <w:ilvl w:val="0"/>
          <w:numId w:val="73"/>
        </w:numPr>
        <w:spacing w:before="120" w:after="120" w:line="276" w:lineRule="auto"/>
        <w:jc w:val="both"/>
        <w:rPr>
          <w:rFonts w:ascii="Arial" w:hAnsi="Arial" w:cs="Arial"/>
          <w:sz w:val="20"/>
          <w:szCs w:val="20"/>
        </w:rPr>
      </w:pPr>
      <w:r w:rsidRPr="00930F70">
        <w:rPr>
          <w:rFonts w:ascii="Arial" w:hAnsi="Arial" w:cs="Arial"/>
          <w:b/>
          <w:sz w:val="20"/>
          <w:szCs w:val="20"/>
        </w:rPr>
        <w:t xml:space="preserve">Cena plnění dle článku II. </w:t>
      </w:r>
      <w:r w:rsidR="00E735E4" w:rsidRPr="00930F70">
        <w:rPr>
          <w:rFonts w:ascii="Arial" w:hAnsi="Arial" w:cs="Arial"/>
          <w:b/>
          <w:sz w:val="20"/>
          <w:szCs w:val="20"/>
        </w:rPr>
        <w:t>odst. 1</w:t>
      </w:r>
      <w:r w:rsidR="00B02785" w:rsidRPr="00930F70">
        <w:rPr>
          <w:rFonts w:ascii="Arial" w:hAnsi="Arial" w:cs="Arial"/>
          <w:b/>
          <w:sz w:val="20"/>
          <w:szCs w:val="20"/>
        </w:rPr>
        <w:t>.,</w:t>
      </w:r>
      <w:r w:rsidR="00E735E4" w:rsidRPr="00930F70">
        <w:rPr>
          <w:rFonts w:ascii="Arial" w:hAnsi="Arial" w:cs="Arial"/>
          <w:b/>
          <w:sz w:val="20"/>
          <w:szCs w:val="20"/>
        </w:rPr>
        <w:t xml:space="preserve"> </w:t>
      </w:r>
      <w:r w:rsidRPr="00930F70">
        <w:rPr>
          <w:rFonts w:ascii="Arial" w:hAnsi="Arial" w:cs="Arial"/>
          <w:b/>
          <w:sz w:val="20"/>
          <w:szCs w:val="20"/>
        </w:rPr>
        <w:t xml:space="preserve">písm. </w:t>
      </w:r>
      <w:r w:rsidR="00FB79EC" w:rsidRPr="00930F70">
        <w:rPr>
          <w:rFonts w:ascii="Arial" w:hAnsi="Arial" w:cs="Arial"/>
          <w:b/>
          <w:sz w:val="20"/>
          <w:szCs w:val="20"/>
        </w:rPr>
        <w:t>e</w:t>
      </w:r>
      <w:r w:rsidRPr="00930F70">
        <w:rPr>
          <w:rFonts w:ascii="Arial" w:hAnsi="Arial" w:cs="Arial"/>
          <w:b/>
          <w:sz w:val="20"/>
          <w:szCs w:val="20"/>
        </w:rPr>
        <w:t>) této Smlouvy</w:t>
      </w:r>
      <w:r w:rsidRPr="00F40EB5">
        <w:rPr>
          <w:rFonts w:ascii="Arial" w:hAnsi="Arial" w:cs="Arial"/>
          <w:sz w:val="20"/>
          <w:szCs w:val="20"/>
        </w:rPr>
        <w:t xml:space="preserve"> bude účtována vždy až po provedení příslušné </w:t>
      </w:r>
      <w:r w:rsidR="00A9419D">
        <w:rPr>
          <w:rFonts w:ascii="Arial" w:hAnsi="Arial" w:cs="Arial"/>
          <w:sz w:val="20"/>
          <w:szCs w:val="20"/>
        </w:rPr>
        <w:t>Změny</w:t>
      </w:r>
      <w:r w:rsidRPr="00F40EB5">
        <w:rPr>
          <w:rFonts w:ascii="Arial" w:hAnsi="Arial" w:cs="Arial"/>
          <w:sz w:val="20"/>
          <w:szCs w:val="20"/>
        </w:rPr>
        <w:t xml:space="preserve">, den podpisu příslušného Akceptačního protokolu o provedení </w:t>
      </w:r>
      <w:r w:rsidR="002751CF">
        <w:rPr>
          <w:rFonts w:ascii="Arial" w:hAnsi="Arial" w:cs="Arial"/>
          <w:sz w:val="20"/>
          <w:szCs w:val="20"/>
        </w:rPr>
        <w:t xml:space="preserve">Změny </w:t>
      </w:r>
      <w:r w:rsidRPr="00F40EB5">
        <w:rPr>
          <w:rFonts w:ascii="Arial" w:hAnsi="Arial" w:cs="Arial"/>
          <w:sz w:val="20"/>
          <w:szCs w:val="20"/>
        </w:rPr>
        <w:t xml:space="preserve">bude považován za den uskutečnění příslušného zdanitelného plnění. </w:t>
      </w:r>
    </w:p>
    <w:p w14:paraId="74485511" w14:textId="77777777" w:rsidR="00F40EB5" w:rsidRPr="00F40EB5" w:rsidRDefault="00F40EB5" w:rsidP="00930F70">
      <w:pPr>
        <w:pStyle w:val="Odstavecseseznamem"/>
        <w:spacing w:before="120" w:after="120"/>
        <w:ind w:left="567"/>
        <w:contextualSpacing w:val="0"/>
        <w:jc w:val="both"/>
        <w:rPr>
          <w:rFonts w:ascii="Arial" w:hAnsi="Arial" w:cs="Arial"/>
          <w:sz w:val="20"/>
          <w:szCs w:val="20"/>
        </w:rPr>
      </w:pPr>
      <w:r w:rsidRPr="00F40EB5">
        <w:rPr>
          <w:rFonts w:ascii="Arial" w:hAnsi="Arial" w:cs="Arial"/>
          <w:sz w:val="20"/>
          <w:szCs w:val="20"/>
        </w:rPr>
        <w:t>Přílohou faktury, kterou bude fakturována úhrada ceny plnění dle článku II.</w:t>
      </w:r>
      <w:r w:rsidR="00B02785">
        <w:rPr>
          <w:rFonts w:ascii="Arial" w:hAnsi="Arial" w:cs="Arial"/>
          <w:sz w:val="20"/>
          <w:szCs w:val="20"/>
        </w:rPr>
        <w:t>, odst.</w:t>
      </w:r>
      <w:r w:rsidR="008C78DF">
        <w:rPr>
          <w:rFonts w:ascii="Arial" w:hAnsi="Arial" w:cs="Arial"/>
          <w:sz w:val="20"/>
          <w:szCs w:val="20"/>
        </w:rPr>
        <w:t xml:space="preserve"> </w:t>
      </w:r>
      <w:r w:rsidR="00B02785">
        <w:rPr>
          <w:rFonts w:ascii="Arial" w:hAnsi="Arial" w:cs="Arial"/>
          <w:sz w:val="20"/>
          <w:szCs w:val="20"/>
        </w:rPr>
        <w:t xml:space="preserve">1., </w:t>
      </w:r>
      <w:r w:rsidRPr="00F40EB5">
        <w:rPr>
          <w:rFonts w:ascii="Arial" w:hAnsi="Arial" w:cs="Arial"/>
          <w:sz w:val="20"/>
          <w:szCs w:val="20"/>
        </w:rPr>
        <w:t xml:space="preserve">písm. </w:t>
      </w:r>
      <w:r w:rsidR="00FB79EC">
        <w:rPr>
          <w:rFonts w:ascii="Arial" w:hAnsi="Arial" w:cs="Arial"/>
          <w:sz w:val="20"/>
          <w:szCs w:val="20"/>
        </w:rPr>
        <w:t>e</w:t>
      </w:r>
      <w:r w:rsidRPr="00F40EB5">
        <w:rPr>
          <w:rFonts w:ascii="Arial" w:hAnsi="Arial" w:cs="Arial"/>
          <w:sz w:val="20"/>
          <w:szCs w:val="20"/>
        </w:rPr>
        <w:t>) této Smlouvy bude:</w:t>
      </w:r>
    </w:p>
    <w:p w14:paraId="15F45DDF" w14:textId="77777777" w:rsidR="00F40EB5" w:rsidRPr="00F40EB5" w:rsidRDefault="00F40EB5" w:rsidP="00930F70">
      <w:pPr>
        <w:pStyle w:val="Odstavecseseznamem"/>
        <w:spacing w:before="120" w:after="120"/>
        <w:ind w:left="916" w:hanging="349"/>
        <w:jc w:val="both"/>
        <w:rPr>
          <w:rFonts w:ascii="Arial" w:hAnsi="Arial" w:cs="Arial"/>
          <w:sz w:val="20"/>
          <w:szCs w:val="20"/>
        </w:rPr>
      </w:pPr>
      <w:r w:rsidRPr="00F40EB5">
        <w:rPr>
          <w:rFonts w:ascii="Arial" w:hAnsi="Arial" w:cs="Arial"/>
          <w:sz w:val="20"/>
          <w:szCs w:val="20"/>
        </w:rPr>
        <w:lastRenderedPageBreak/>
        <w:t xml:space="preserve">a) </w:t>
      </w:r>
      <w:r w:rsidRPr="00F40EB5">
        <w:rPr>
          <w:rFonts w:ascii="Arial" w:hAnsi="Arial" w:cs="Arial"/>
          <w:sz w:val="20"/>
          <w:szCs w:val="20"/>
        </w:rPr>
        <w:tab/>
      </w:r>
      <w:r w:rsidR="00B02785">
        <w:rPr>
          <w:rFonts w:ascii="Arial" w:hAnsi="Arial" w:cs="Arial"/>
          <w:sz w:val="20"/>
          <w:szCs w:val="20"/>
        </w:rPr>
        <w:t>p</w:t>
      </w:r>
      <w:r w:rsidRPr="00F40EB5">
        <w:rPr>
          <w:rFonts w:ascii="Arial" w:hAnsi="Arial" w:cs="Arial"/>
          <w:sz w:val="20"/>
          <w:szCs w:val="20"/>
        </w:rPr>
        <w:t xml:space="preserve">říslušný Akceptační protokol o provedení </w:t>
      </w:r>
      <w:r w:rsidR="00A9419D">
        <w:rPr>
          <w:rFonts w:ascii="Arial" w:hAnsi="Arial" w:cs="Arial"/>
          <w:sz w:val="20"/>
          <w:szCs w:val="20"/>
        </w:rPr>
        <w:t>Změny</w:t>
      </w:r>
      <w:r w:rsidRPr="00F40EB5">
        <w:rPr>
          <w:rFonts w:ascii="Arial" w:hAnsi="Arial" w:cs="Arial"/>
          <w:sz w:val="20"/>
          <w:szCs w:val="20"/>
        </w:rPr>
        <w:t>,</w:t>
      </w:r>
    </w:p>
    <w:p w14:paraId="5AC1EEAE" w14:textId="77777777" w:rsidR="00F40EB5" w:rsidRDefault="00F40EB5" w:rsidP="00930F70">
      <w:pPr>
        <w:pStyle w:val="Odstavecseseznamem"/>
        <w:spacing w:before="120" w:after="120"/>
        <w:ind w:left="916" w:hanging="349"/>
        <w:jc w:val="both"/>
        <w:rPr>
          <w:rFonts w:ascii="Arial" w:hAnsi="Arial" w:cs="Arial"/>
          <w:sz w:val="20"/>
          <w:szCs w:val="20"/>
        </w:rPr>
      </w:pPr>
      <w:r w:rsidRPr="00F40EB5">
        <w:rPr>
          <w:rFonts w:ascii="Arial" w:hAnsi="Arial" w:cs="Arial"/>
          <w:sz w:val="20"/>
          <w:szCs w:val="20"/>
        </w:rPr>
        <w:t xml:space="preserve">b) </w:t>
      </w:r>
      <w:r w:rsidRPr="00F40EB5">
        <w:rPr>
          <w:rFonts w:ascii="Arial" w:hAnsi="Arial" w:cs="Arial"/>
          <w:sz w:val="20"/>
          <w:szCs w:val="20"/>
        </w:rPr>
        <w:tab/>
        <w:t xml:space="preserve">Výkaz </w:t>
      </w:r>
      <w:r w:rsidR="00A9419D">
        <w:rPr>
          <w:rFonts w:ascii="Arial" w:hAnsi="Arial" w:cs="Arial"/>
          <w:sz w:val="20"/>
          <w:szCs w:val="20"/>
        </w:rPr>
        <w:t>Změn</w:t>
      </w:r>
      <w:r w:rsidR="005E0C0D">
        <w:rPr>
          <w:rFonts w:ascii="Arial" w:hAnsi="Arial" w:cs="Arial"/>
          <w:sz w:val="20"/>
          <w:szCs w:val="20"/>
        </w:rPr>
        <w:t xml:space="preserve"> </w:t>
      </w:r>
      <w:r w:rsidRPr="00F40EB5">
        <w:rPr>
          <w:rFonts w:ascii="Arial" w:hAnsi="Arial" w:cs="Arial"/>
          <w:sz w:val="20"/>
          <w:szCs w:val="20"/>
        </w:rPr>
        <w:t xml:space="preserve">dosud podle této Smlouvy ke dni </w:t>
      </w:r>
      <w:r w:rsidR="007C6DE5">
        <w:rPr>
          <w:rFonts w:ascii="Arial" w:hAnsi="Arial" w:cs="Arial"/>
          <w:sz w:val="20"/>
          <w:szCs w:val="20"/>
        </w:rPr>
        <w:t xml:space="preserve">předmětné </w:t>
      </w:r>
      <w:r w:rsidRPr="00F40EB5">
        <w:rPr>
          <w:rFonts w:ascii="Arial" w:hAnsi="Arial" w:cs="Arial"/>
          <w:sz w:val="20"/>
          <w:szCs w:val="20"/>
        </w:rPr>
        <w:t xml:space="preserve">fakturace provedených (včetně uvedení </w:t>
      </w:r>
      <w:r w:rsidR="00A9419D">
        <w:rPr>
          <w:rFonts w:ascii="Arial" w:hAnsi="Arial" w:cs="Arial"/>
          <w:sz w:val="20"/>
          <w:szCs w:val="20"/>
        </w:rPr>
        <w:t>Změny</w:t>
      </w:r>
      <w:r w:rsidRPr="00F40EB5">
        <w:rPr>
          <w:rFonts w:ascii="Arial" w:hAnsi="Arial" w:cs="Arial"/>
          <w:sz w:val="20"/>
          <w:szCs w:val="20"/>
        </w:rPr>
        <w:t>, jíž se předmětná faktura týká) s údajem o celkovém počtu dosud takto využitých člověkohodin.</w:t>
      </w:r>
      <w:r w:rsidR="00455F2A" w:rsidRPr="00455F2A">
        <w:rPr>
          <w:rFonts w:ascii="Arial" w:hAnsi="Arial" w:cs="Arial"/>
          <w:sz w:val="20"/>
          <w:szCs w:val="20"/>
        </w:rPr>
        <w:t xml:space="preserve"> </w:t>
      </w:r>
      <w:r w:rsidR="00455F2A">
        <w:rPr>
          <w:rFonts w:ascii="Arial" w:hAnsi="Arial" w:cs="Arial"/>
          <w:sz w:val="20"/>
          <w:szCs w:val="20"/>
        </w:rPr>
        <w:t>Vzor Výkazu Změn je uveden v Příloze č.</w:t>
      </w:r>
      <w:r w:rsidR="00CA4745">
        <w:rPr>
          <w:rFonts w:ascii="Arial" w:hAnsi="Arial" w:cs="Arial"/>
          <w:sz w:val="20"/>
          <w:szCs w:val="20"/>
        </w:rPr>
        <w:t xml:space="preserve"> </w:t>
      </w:r>
      <w:r w:rsidR="00455F2A">
        <w:rPr>
          <w:rFonts w:ascii="Arial" w:hAnsi="Arial" w:cs="Arial"/>
          <w:sz w:val="20"/>
          <w:szCs w:val="20"/>
        </w:rPr>
        <w:t>4 této Smlouvy.</w:t>
      </w:r>
      <w:r w:rsidRPr="00F40EB5">
        <w:rPr>
          <w:rFonts w:ascii="Arial" w:hAnsi="Arial" w:cs="Arial"/>
          <w:sz w:val="20"/>
          <w:szCs w:val="20"/>
        </w:rPr>
        <w:t xml:space="preserve"> </w:t>
      </w:r>
    </w:p>
    <w:p w14:paraId="5CEE6BAA" w14:textId="77777777" w:rsidR="00F40EB5" w:rsidRPr="00F40EB5" w:rsidRDefault="00F40EB5" w:rsidP="00A7629D">
      <w:pPr>
        <w:numPr>
          <w:ilvl w:val="0"/>
          <w:numId w:val="73"/>
        </w:numPr>
        <w:spacing w:before="120" w:after="120" w:line="276" w:lineRule="auto"/>
        <w:jc w:val="both"/>
        <w:rPr>
          <w:rFonts w:ascii="Arial" w:hAnsi="Arial" w:cs="Arial"/>
          <w:sz w:val="20"/>
          <w:szCs w:val="20"/>
        </w:rPr>
      </w:pPr>
      <w:r w:rsidRPr="00F40EB5">
        <w:rPr>
          <w:rFonts w:ascii="Arial" w:hAnsi="Arial" w:cs="Arial"/>
          <w:sz w:val="20"/>
          <w:szCs w:val="20"/>
        </w:rPr>
        <w:t>Jednotlivé faktury bude Poskytovatel zasílat VZP ČR v listinné podobě na adresu sídla VZP ČR uvedenou v záhlaví této Smlouvy nebo v elektronické podobě do datové schránky VZP ČR</w:t>
      </w:r>
      <w:r w:rsidR="00930F70">
        <w:rPr>
          <w:rFonts w:ascii="Arial" w:hAnsi="Arial" w:cs="Arial"/>
          <w:sz w:val="20"/>
          <w:szCs w:val="20"/>
        </w:rPr>
        <w:t>.</w:t>
      </w:r>
    </w:p>
    <w:p w14:paraId="41A54C86" w14:textId="77777777" w:rsidR="00F40EB5" w:rsidRPr="00F40EB5" w:rsidRDefault="00F40EB5" w:rsidP="00A7629D">
      <w:pPr>
        <w:numPr>
          <w:ilvl w:val="0"/>
          <w:numId w:val="73"/>
        </w:numPr>
        <w:spacing w:before="120" w:after="120" w:line="276" w:lineRule="auto"/>
        <w:jc w:val="both"/>
        <w:rPr>
          <w:rFonts w:ascii="Arial" w:hAnsi="Arial" w:cs="Arial"/>
          <w:sz w:val="20"/>
          <w:szCs w:val="20"/>
        </w:rPr>
      </w:pPr>
      <w:r w:rsidRPr="00F40EB5">
        <w:rPr>
          <w:rFonts w:ascii="Arial" w:hAnsi="Arial" w:cs="Arial"/>
          <w:sz w:val="20"/>
          <w:szCs w:val="20"/>
        </w:rPr>
        <w:t xml:space="preserve">Úhrady budou prováděny v českých korunách. Peněžitá částka se považuje za zaplacenou (tj. peněžitý závazek se považuje za splněný) okamžikem jejího odepsání z účtu VZP ČR ve prospěch účtu Poskytovatele. Poskytovatel </w:t>
      </w:r>
      <w:r w:rsidR="00951E47">
        <w:rPr>
          <w:rFonts w:ascii="Arial" w:hAnsi="Arial" w:cs="Arial"/>
          <w:sz w:val="20"/>
          <w:szCs w:val="20"/>
        </w:rPr>
        <w:t xml:space="preserve">není </w:t>
      </w:r>
      <w:r w:rsidRPr="00F40EB5">
        <w:rPr>
          <w:rFonts w:ascii="Arial" w:hAnsi="Arial" w:cs="Arial"/>
          <w:sz w:val="20"/>
          <w:szCs w:val="20"/>
        </w:rPr>
        <w:t>oprávněn nárokovat bankovní poplatky nebo jiné náklady vztahující se k převodu poukazovaných částek mezi Smluvními stranami na základě této Smlouvy</w:t>
      </w:r>
      <w:r w:rsidR="0086246A">
        <w:rPr>
          <w:rFonts w:ascii="Arial" w:hAnsi="Arial" w:cs="Arial"/>
          <w:sz w:val="20"/>
          <w:szCs w:val="20"/>
        </w:rPr>
        <w:t>.</w:t>
      </w:r>
    </w:p>
    <w:p w14:paraId="7D757C81" w14:textId="77777777" w:rsidR="00F40EB5" w:rsidRPr="009705A3" w:rsidRDefault="00F40EB5" w:rsidP="00A7629D">
      <w:pPr>
        <w:numPr>
          <w:ilvl w:val="0"/>
          <w:numId w:val="73"/>
        </w:numPr>
        <w:spacing w:before="120" w:after="120" w:line="276" w:lineRule="auto"/>
        <w:jc w:val="both"/>
        <w:rPr>
          <w:rFonts w:ascii="Arial" w:hAnsi="Arial" w:cs="Arial"/>
          <w:sz w:val="20"/>
          <w:szCs w:val="20"/>
        </w:rPr>
      </w:pPr>
      <w:r w:rsidRPr="00F40EB5">
        <w:rPr>
          <w:rFonts w:ascii="Arial" w:hAnsi="Arial" w:cs="Arial"/>
          <w:sz w:val="20"/>
          <w:szCs w:val="20"/>
        </w:rPr>
        <w:t xml:space="preserve">Každá faktura musí obsahovat všechny náležitosti řádného účetního a daňového dokladu ve smyslu příslušných zákonných ustanovení, zejména zákona č. 235/2004 Sb., o dani </w:t>
      </w:r>
      <w:r w:rsidRPr="009705A3">
        <w:rPr>
          <w:rFonts w:ascii="Arial" w:hAnsi="Arial" w:cs="Arial"/>
          <w:sz w:val="20"/>
          <w:szCs w:val="20"/>
        </w:rPr>
        <w:t xml:space="preserve">z přidané hodnoty, ve znění pozdějších předpisů, zákona č. 563/1991 Sb., o účetnictví, ve znění pozdějších předpisů a § 435 občanského zákoníku. </w:t>
      </w:r>
    </w:p>
    <w:p w14:paraId="1F365A2D" w14:textId="5F3CB2E3" w:rsidR="00E1691E" w:rsidRPr="009705A3" w:rsidRDefault="00E1691E" w:rsidP="00A7629D">
      <w:pPr>
        <w:numPr>
          <w:ilvl w:val="0"/>
          <w:numId w:val="73"/>
        </w:numPr>
        <w:spacing w:before="120" w:after="120" w:line="276" w:lineRule="auto"/>
        <w:jc w:val="both"/>
        <w:rPr>
          <w:rFonts w:ascii="Arial" w:hAnsi="Arial" w:cs="Arial"/>
          <w:sz w:val="20"/>
          <w:szCs w:val="20"/>
        </w:rPr>
      </w:pPr>
      <w:r w:rsidRPr="009705A3">
        <w:rPr>
          <w:rFonts w:ascii="Arial" w:hAnsi="Arial" w:cs="Arial"/>
          <w:sz w:val="20"/>
          <w:szCs w:val="20"/>
        </w:rPr>
        <w:t xml:space="preserve">Každá faktura musí též obsahovat číslo této Smlouvy, tj. číslo </w:t>
      </w:r>
      <w:r w:rsidR="00BB11F2" w:rsidRPr="009705A3">
        <w:rPr>
          <w:rFonts w:ascii="Arial" w:hAnsi="Arial" w:cs="Arial"/>
          <w:sz w:val="20"/>
          <w:szCs w:val="22"/>
        </w:rPr>
        <w:t>2000534/4100057002</w:t>
      </w:r>
      <w:r w:rsidR="002751CF" w:rsidRPr="009705A3">
        <w:rPr>
          <w:rFonts w:ascii="Arial" w:hAnsi="Arial" w:cs="Arial"/>
          <w:sz w:val="20"/>
          <w:szCs w:val="20"/>
        </w:rPr>
        <w:t xml:space="preserve">, </w:t>
      </w:r>
      <w:r w:rsidR="0089235E" w:rsidRPr="009705A3">
        <w:rPr>
          <w:rFonts w:ascii="Arial" w:hAnsi="Arial" w:cs="Arial"/>
          <w:sz w:val="20"/>
          <w:szCs w:val="20"/>
        </w:rPr>
        <w:t xml:space="preserve">případně </w:t>
      </w:r>
      <w:r w:rsidR="004E29B3" w:rsidRPr="009705A3">
        <w:rPr>
          <w:rFonts w:ascii="Arial" w:hAnsi="Arial" w:cs="Arial"/>
          <w:sz w:val="20"/>
          <w:szCs w:val="20"/>
        </w:rPr>
        <w:t>čí</w:t>
      </w:r>
      <w:r w:rsidRPr="009705A3">
        <w:rPr>
          <w:rFonts w:ascii="Arial" w:hAnsi="Arial" w:cs="Arial"/>
          <w:sz w:val="20"/>
          <w:szCs w:val="20"/>
        </w:rPr>
        <w:t>slo příslušné Objednávky</w:t>
      </w:r>
      <w:r w:rsidR="0089235E" w:rsidRPr="009705A3">
        <w:rPr>
          <w:rFonts w:ascii="Arial" w:hAnsi="Arial" w:cs="Arial"/>
          <w:sz w:val="20"/>
          <w:szCs w:val="20"/>
        </w:rPr>
        <w:t xml:space="preserve"> a číslo </w:t>
      </w:r>
      <w:r w:rsidR="00AC68A6" w:rsidRPr="009705A3">
        <w:rPr>
          <w:rFonts w:ascii="Arial" w:hAnsi="Arial" w:cs="Arial"/>
          <w:sz w:val="20"/>
          <w:szCs w:val="20"/>
        </w:rPr>
        <w:t xml:space="preserve">příslušného </w:t>
      </w:r>
      <w:r w:rsidR="0089235E" w:rsidRPr="009705A3">
        <w:rPr>
          <w:rFonts w:ascii="Arial" w:hAnsi="Arial" w:cs="Arial"/>
          <w:sz w:val="20"/>
          <w:szCs w:val="20"/>
        </w:rPr>
        <w:t>servisního požadavku (IM)</w:t>
      </w:r>
      <w:r w:rsidR="00437882" w:rsidRPr="009705A3">
        <w:rPr>
          <w:rFonts w:ascii="Arial" w:hAnsi="Arial" w:cs="Arial"/>
          <w:sz w:val="20"/>
          <w:szCs w:val="20"/>
        </w:rPr>
        <w:t>.</w:t>
      </w:r>
    </w:p>
    <w:p w14:paraId="032E26D3" w14:textId="77777777" w:rsidR="00F40EB5" w:rsidRPr="009705A3" w:rsidRDefault="00F40EB5" w:rsidP="00A7629D">
      <w:pPr>
        <w:numPr>
          <w:ilvl w:val="0"/>
          <w:numId w:val="73"/>
        </w:numPr>
        <w:spacing w:before="120" w:after="120" w:line="276" w:lineRule="auto"/>
        <w:jc w:val="both"/>
        <w:rPr>
          <w:rFonts w:ascii="Arial" w:hAnsi="Arial" w:cs="Arial"/>
          <w:sz w:val="20"/>
          <w:szCs w:val="20"/>
        </w:rPr>
      </w:pPr>
      <w:r w:rsidRPr="009705A3">
        <w:rPr>
          <w:rFonts w:ascii="Arial" w:hAnsi="Arial" w:cs="Arial"/>
          <w:sz w:val="20"/>
          <w:szCs w:val="20"/>
        </w:rPr>
        <w:t>Na veškerých fakturách musí být vždy jako odběratel uvedena Všeobecná zdravotní pojišťovna České republiky, Orlická 2020/4, 130 00 Praha 3.</w:t>
      </w:r>
    </w:p>
    <w:p w14:paraId="1C942227" w14:textId="77777777" w:rsidR="00F40EB5" w:rsidRPr="00F40EB5" w:rsidRDefault="00F40EB5" w:rsidP="00A7629D">
      <w:pPr>
        <w:numPr>
          <w:ilvl w:val="0"/>
          <w:numId w:val="73"/>
        </w:numPr>
        <w:spacing w:before="120" w:after="120" w:line="276" w:lineRule="auto"/>
        <w:jc w:val="both"/>
        <w:rPr>
          <w:rFonts w:ascii="Arial" w:hAnsi="Arial" w:cs="Arial"/>
          <w:sz w:val="20"/>
          <w:szCs w:val="20"/>
        </w:rPr>
      </w:pPr>
      <w:r w:rsidRPr="009705A3">
        <w:rPr>
          <w:rFonts w:ascii="Arial" w:hAnsi="Arial" w:cs="Arial"/>
          <w:sz w:val="20"/>
          <w:szCs w:val="20"/>
        </w:rPr>
        <w:t>Smluvní strany se dohodly, že splatnost každé faktury je 30 kalendářních dnů ode dne jejího</w:t>
      </w:r>
      <w:r w:rsidRPr="00F40EB5">
        <w:rPr>
          <w:rFonts w:ascii="Arial" w:hAnsi="Arial" w:cs="Arial"/>
          <w:sz w:val="20"/>
          <w:szCs w:val="20"/>
        </w:rPr>
        <w:t xml:space="preserve"> doručení Objednateli. </w:t>
      </w:r>
    </w:p>
    <w:p w14:paraId="79EF002B" w14:textId="77777777" w:rsidR="00F40EB5" w:rsidRPr="00FA2834" w:rsidRDefault="00F40EB5" w:rsidP="00A7629D">
      <w:pPr>
        <w:numPr>
          <w:ilvl w:val="0"/>
          <w:numId w:val="73"/>
        </w:numPr>
        <w:spacing w:before="120" w:after="120" w:line="276" w:lineRule="auto"/>
        <w:jc w:val="both"/>
        <w:rPr>
          <w:rFonts w:ascii="Arial" w:hAnsi="Arial" w:cs="Arial"/>
          <w:sz w:val="20"/>
          <w:szCs w:val="20"/>
        </w:rPr>
      </w:pPr>
      <w:r w:rsidRPr="00F40EB5">
        <w:rPr>
          <w:rFonts w:ascii="Arial" w:hAnsi="Arial" w:cs="Arial"/>
          <w:sz w:val="20"/>
          <w:szCs w:val="20"/>
        </w:rPr>
        <w:t>Objednatel je oprávněn před uplynutím doby splatnosti vrátit bez zaplacení fakturu, která neobsahuje zákonem nebo touto Smlouvou stanovené náležitosti, obsahuje nesprávné údaje, není doplněna dohodnutými přílohami nebo má jiné vady v obsahu podle této Smlouvy nebo podle příslušných právních předpisů. V takovém případě je Objednatel povinen zároveň uvést důvod vrácení faktury. Poskytovatel je povinen podle povahy nesprávnosti fakturu opravit nebo nově vyhotovit. Vrácením faktury přestává běžet původní doba splatnosti. Celá 30denní doba běží znovu ode dne doručení opravené nebo nově vyhotovené faktury do sídla Objednatele</w:t>
      </w:r>
      <w:r w:rsidR="0086246A">
        <w:rPr>
          <w:rFonts w:ascii="Arial" w:hAnsi="Arial" w:cs="Arial"/>
          <w:sz w:val="20"/>
          <w:szCs w:val="20"/>
        </w:rPr>
        <w:t xml:space="preserve"> </w:t>
      </w:r>
      <w:r w:rsidR="0086246A" w:rsidRPr="00BC1DA5">
        <w:rPr>
          <w:rFonts w:ascii="Arial" w:hAnsi="Arial" w:cs="Arial"/>
          <w:sz w:val="20"/>
          <w:szCs w:val="20"/>
        </w:rPr>
        <w:t>nebo do datové schránky</w:t>
      </w:r>
      <w:r w:rsidR="0086246A">
        <w:rPr>
          <w:rFonts w:ascii="Arial" w:hAnsi="Arial" w:cs="Arial"/>
          <w:sz w:val="20"/>
          <w:szCs w:val="20"/>
        </w:rPr>
        <w:t xml:space="preserve"> Objednatele</w:t>
      </w:r>
      <w:r w:rsidR="0086246A" w:rsidRPr="00BC1DA5">
        <w:rPr>
          <w:rFonts w:ascii="Arial" w:hAnsi="Arial" w:cs="Arial"/>
          <w:sz w:val="20"/>
          <w:szCs w:val="20"/>
        </w:rPr>
        <w:t>.</w:t>
      </w:r>
    </w:p>
    <w:p w14:paraId="60E665D5" w14:textId="77777777" w:rsidR="00F40EB5" w:rsidRPr="00F40EB5" w:rsidRDefault="00F40EB5" w:rsidP="00A7629D">
      <w:pPr>
        <w:numPr>
          <w:ilvl w:val="0"/>
          <w:numId w:val="73"/>
        </w:numPr>
        <w:spacing w:before="120" w:after="120" w:line="276" w:lineRule="auto"/>
        <w:jc w:val="both"/>
        <w:rPr>
          <w:rFonts w:ascii="Arial" w:hAnsi="Arial" w:cs="Arial"/>
          <w:sz w:val="20"/>
          <w:szCs w:val="20"/>
        </w:rPr>
      </w:pPr>
      <w:r w:rsidRPr="00F40EB5">
        <w:rPr>
          <w:rFonts w:ascii="Arial" w:hAnsi="Arial" w:cs="Arial"/>
          <w:sz w:val="20"/>
          <w:szCs w:val="20"/>
        </w:rPr>
        <w:t xml:space="preserve">Poskytovatel prohlašuje, že účet uvedený v záhlaví této Smlouvy je účtem zveřejněným správcem daně způsobem umožňujícím dálkový přístup ve smyslu § 96 odst. 2 zákona o DPH. </w:t>
      </w:r>
      <w:r w:rsidRPr="00F40EB5">
        <w:rPr>
          <w:rFonts w:ascii="Arial" w:hAnsi="Arial" w:cs="Arial"/>
          <w:sz w:val="20"/>
          <w:szCs w:val="20"/>
        </w:rPr>
        <w:br/>
        <w:t xml:space="preserve">V případě, že Poskytovatel nebude mít v době uskutečnění zdanitelného plnění bankovní účet uvedený v záhlaví Smlouvy tímto způsobem zveřejněn, uhradí VZP ČR Poskytovateli  </w:t>
      </w:r>
      <w:r w:rsidRPr="00F40EB5">
        <w:rPr>
          <w:rFonts w:ascii="Arial" w:hAnsi="Arial" w:cs="Arial"/>
          <w:sz w:val="20"/>
          <w:szCs w:val="20"/>
        </w:rPr>
        <w:br/>
        <w:t xml:space="preserve">v dohodnutém termínu splatnosti příslušné faktury pouze částku představující dohodnutou cenu plnění bez DPH. Částku rovnající se výši DPH z ceny plnění fakturované Poskytovatelem uhradí VZP ČR, v souladu s § </w:t>
      </w:r>
      <w:proofErr w:type="gramStart"/>
      <w:r w:rsidRPr="00F40EB5">
        <w:rPr>
          <w:rFonts w:ascii="Arial" w:hAnsi="Arial" w:cs="Arial"/>
          <w:sz w:val="20"/>
          <w:szCs w:val="20"/>
        </w:rPr>
        <w:t>109a</w:t>
      </w:r>
      <w:proofErr w:type="gramEnd"/>
      <w:r w:rsidRPr="00F40EB5">
        <w:rPr>
          <w:rFonts w:ascii="Arial" w:hAnsi="Arial" w:cs="Arial"/>
          <w:sz w:val="20"/>
          <w:szCs w:val="20"/>
        </w:rPr>
        <w:t xml:space="preserve"> zákona o DPH, finančnímu úřadu místně příslušnému Poskytovateli. Poskytovatel výslovně prohlašuje, že příslušnou cenu plnění bude považovat tímto za zaplacenou.</w:t>
      </w:r>
    </w:p>
    <w:p w14:paraId="01DD9218" w14:textId="77777777" w:rsidR="00BF3EBB" w:rsidRPr="00F40EB5" w:rsidRDefault="00F40EB5" w:rsidP="00A7629D">
      <w:pPr>
        <w:numPr>
          <w:ilvl w:val="0"/>
          <w:numId w:val="73"/>
        </w:numPr>
        <w:spacing w:before="120" w:after="120" w:line="276" w:lineRule="auto"/>
        <w:jc w:val="both"/>
        <w:rPr>
          <w:rFonts w:ascii="Arial" w:hAnsi="Arial" w:cs="Arial"/>
          <w:sz w:val="20"/>
          <w:szCs w:val="20"/>
        </w:rPr>
      </w:pPr>
      <w:r w:rsidRPr="00F40EB5">
        <w:rPr>
          <w:rFonts w:ascii="Arial" w:hAnsi="Arial" w:cs="Arial"/>
          <w:sz w:val="20"/>
          <w:szCs w:val="20"/>
        </w:rPr>
        <w:t>Pokud v době uskutečnění příslušného zdanitelného plnění bude Pos</w:t>
      </w:r>
      <w:r w:rsidR="003B1E90">
        <w:rPr>
          <w:rFonts w:ascii="Arial" w:hAnsi="Arial" w:cs="Arial"/>
          <w:sz w:val="20"/>
          <w:szCs w:val="20"/>
        </w:rPr>
        <w:t>k</w:t>
      </w:r>
      <w:r w:rsidRPr="00F40EB5">
        <w:rPr>
          <w:rFonts w:ascii="Arial" w:hAnsi="Arial" w:cs="Arial"/>
          <w:sz w:val="20"/>
          <w:szCs w:val="20"/>
        </w:rPr>
        <w:t xml:space="preserve">ytovatel uveden v aplikaci „Registr DPH“ jako Nespolehlivý plátce, dohodly se Smluvní strany, že VZP ČR bude postupovat při úhradě ceny příslušného plnění způsobem uvedeným v odst. </w:t>
      </w:r>
      <w:r w:rsidR="00572CAA">
        <w:rPr>
          <w:rFonts w:ascii="Arial" w:hAnsi="Arial" w:cs="Arial"/>
          <w:sz w:val="20"/>
          <w:szCs w:val="20"/>
        </w:rPr>
        <w:t>11</w:t>
      </w:r>
      <w:r w:rsidRPr="00F40EB5">
        <w:rPr>
          <w:rFonts w:ascii="Arial" w:hAnsi="Arial" w:cs="Arial"/>
          <w:sz w:val="20"/>
          <w:szCs w:val="20"/>
        </w:rPr>
        <w:t>. tohoto článku.</w:t>
      </w:r>
    </w:p>
    <w:p w14:paraId="2C3A63E8" w14:textId="77777777" w:rsidR="00F40EB5" w:rsidRDefault="00BF3EBB" w:rsidP="00A7629D">
      <w:pPr>
        <w:numPr>
          <w:ilvl w:val="0"/>
          <w:numId w:val="73"/>
        </w:numPr>
        <w:spacing w:before="120" w:after="120" w:line="276" w:lineRule="auto"/>
        <w:jc w:val="both"/>
        <w:rPr>
          <w:rFonts w:ascii="Arial" w:hAnsi="Arial" w:cs="Arial"/>
          <w:sz w:val="20"/>
          <w:szCs w:val="20"/>
        </w:rPr>
      </w:pPr>
      <w:r w:rsidRPr="00BF3EBB">
        <w:rPr>
          <w:rFonts w:ascii="Arial" w:hAnsi="Arial" w:cs="Arial"/>
          <w:sz w:val="20"/>
          <w:szCs w:val="20"/>
        </w:rPr>
        <w:t>Smluvní strany se dohodly, že bankovní účty uvedené u jejich identifikačních údajů v záhlaví této Smlouvy mohou být měněny pouze formou písemných smluvních dodatků k této Smlouvě</w:t>
      </w:r>
      <w:r>
        <w:rPr>
          <w:rFonts w:ascii="Arial" w:hAnsi="Arial" w:cs="Arial"/>
          <w:sz w:val="20"/>
          <w:szCs w:val="20"/>
        </w:rPr>
        <w:t>.</w:t>
      </w:r>
    </w:p>
    <w:p w14:paraId="5717962C" w14:textId="77777777" w:rsidR="00982C10" w:rsidRPr="00BF3EBB" w:rsidRDefault="00982C10" w:rsidP="00982C10">
      <w:pPr>
        <w:spacing w:before="120" w:after="120" w:line="276" w:lineRule="auto"/>
        <w:ind w:left="360"/>
        <w:jc w:val="both"/>
        <w:rPr>
          <w:rFonts w:ascii="Arial" w:hAnsi="Arial" w:cs="Arial"/>
          <w:sz w:val="20"/>
          <w:szCs w:val="20"/>
        </w:rPr>
      </w:pPr>
    </w:p>
    <w:p w14:paraId="3EE8ED20" w14:textId="77777777" w:rsidR="00F40EB5" w:rsidRPr="00F40EB5" w:rsidRDefault="00F40EB5" w:rsidP="00E735E4">
      <w:pPr>
        <w:tabs>
          <w:tab w:val="left" w:pos="1701"/>
        </w:tabs>
        <w:spacing w:before="120" w:after="120" w:line="276" w:lineRule="auto"/>
        <w:jc w:val="center"/>
        <w:rPr>
          <w:rFonts w:ascii="Arial" w:hAnsi="Arial" w:cs="Arial"/>
          <w:b/>
          <w:sz w:val="20"/>
          <w:szCs w:val="20"/>
        </w:rPr>
      </w:pPr>
      <w:r w:rsidRPr="00F40EB5">
        <w:rPr>
          <w:rFonts w:ascii="Arial" w:hAnsi="Arial" w:cs="Arial"/>
          <w:b/>
          <w:sz w:val="20"/>
          <w:szCs w:val="20"/>
        </w:rPr>
        <w:t>Článek VI.  Licenční ujednání</w:t>
      </w:r>
    </w:p>
    <w:p w14:paraId="08DDC7FC" w14:textId="77777777" w:rsidR="00F40EB5" w:rsidRPr="00572CAA" w:rsidRDefault="00F40EB5" w:rsidP="00A7629D">
      <w:pPr>
        <w:numPr>
          <w:ilvl w:val="0"/>
          <w:numId w:val="74"/>
        </w:numPr>
        <w:spacing w:before="120" w:after="120" w:line="276" w:lineRule="auto"/>
        <w:jc w:val="both"/>
        <w:rPr>
          <w:rFonts w:ascii="Arial" w:hAnsi="Arial" w:cs="Arial"/>
          <w:sz w:val="20"/>
          <w:szCs w:val="20"/>
        </w:rPr>
      </w:pPr>
      <w:r w:rsidRPr="00572CAA">
        <w:rPr>
          <w:rFonts w:ascii="Arial" w:hAnsi="Arial" w:cs="Arial"/>
          <w:sz w:val="20"/>
          <w:szCs w:val="20"/>
        </w:rPr>
        <w:t xml:space="preserve">Touto Smlouvou je Objednateli poskytováno oprávnění k výkonu práva užít (tj. licence) veškeré nové verze ESSS </w:t>
      </w:r>
      <w:r w:rsidR="00516D0E" w:rsidRPr="00572CAA">
        <w:rPr>
          <w:rFonts w:ascii="Arial" w:hAnsi="Arial" w:cs="Arial"/>
          <w:sz w:val="20"/>
          <w:szCs w:val="20"/>
        </w:rPr>
        <w:t>/</w:t>
      </w:r>
      <w:r w:rsidR="00572CAA">
        <w:rPr>
          <w:rFonts w:ascii="Arial" w:hAnsi="Arial" w:cs="Arial"/>
          <w:sz w:val="20"/>
          <w:szCs w:val="20"/>
        </w:rPr>
        <w:t xml:space="preserve"> </w:t>
      </w:r>
      <w:r w:rsidRPr="00572CAA">
        <w:rPr>
          <w:rFonts w:ascii="Arial" w:hAnsi="Arial" w:cs="Arial"/>
          <w:sz w:val="20"/>
          <w:szCs w:val="20"/>
        </w:rPr>
        <w:t>upgrade</w:t>
      </w:r>
      <w:r w:rsidR="00572CAA">
        <w:rPr>
          <w:rFonts w:ascii="Arial" w:hAnsi="Arial" w:cs="Arial"/>
          <w:sz w:val="20"/>
          <w:szCs w:val="20"/>
        </w:rPr>
        <w:t xml:space="preserve"> </w:t>
      </w:r>
      <w:r w:rsidR="00516D0E" w:rsidRPr="00572CAA">
        <w:rPr>
          <w:rFonts w:ascii="Arial" w:hAnsi="Arial" w:cs="Arial"/>
          <w:sz w:val="20"/>
          <w:szCs w:val="20"/>
        </w:rPr>
        <w:t>/</w:t>
      </w:r>
      <w:r w:rsidR="00572CAA">
        <w:rPr>
          <w:rFonts w:ascii="Arial" w:hAnsi="Arial" w:cs="Arial"/>
          <w:sz w:val="20"/>
          <w:szCs w:val="20"/>
        </w:rPr>
        <w:t xml:space="preserve"> </w:t>
      </w:r>
      <w:r w:rsidRPr="00572CAA">
        <w:rPr>
          <w:rFonts w:ascii="Arial" w:hAnsi="Arial" w:cs="Arial"/>
          <w:sz w:val="20"/>
          <w:szCs w:val="20"/>
        </w:rPr>
        <w:t xml:space="preserve">update a další změny </w:t>
      </w:r>
      <w:r w:rsidR="00516D0E" w:rsidRPr="00572CAA">
        <w:rPr>
          <w:rFonts w:ascii="Arial" w:hAnsi="Arial" w:cs="Arial"/>
          <w:sz w:val="20"/>
          <w:szCs w:val="20"/>
        </w:rPr>
        <w:t>ESSS</w:t>
      </w:r>
      <w:r w:rsidR="00206950" w:rsidRPr="00572CAA">
        <w:rPr>
          <w:rFonts w:ascii="Arial" w:hAnsi="Arial" w:cs="Arial"/>
          <w:sz w:val="20"/>
          <w:szCs w:val="20"/>
        </w:rPr>
        <w:t xml:space="preserve"> (např. Opravy)</w:t>
      </w:r>
      <w:r w:rsidRPr="00572CAA">
        <w:rPr>
          <w:rFonts w:ascii="Arial" w:hAnsi="Arial" w:cs="Arial"/>
          <w:sz w:val="20"/>
          <w:szCs w:val="20"/>
        </w:rPr>
        <w:t xml:space="preserve">, Úpravy a </w:t>
      </w:r>
      <w:r w:rsidR="00930E08" w:rsidRPr="00572CAA">
        <w:rPr>
          <w:rFonts w:ascii="Arial" w:hAnsi="Arial" w:cs="Arial"/>
          <w:sz w:val="20"/>
          <w:szCs w:val="20"/>
        </w:rPr>
        <w:t>Z</w:t>
      </w:r>
      <w:r w:rsidRPr="00572CAA">
        <w:rPr>
          <w:rFonts w:ascii="Arial" w:hAnsi="Arial" w:cs="Arial"/>
          <w:sz w:val="20"/>
          <w:szCs w:val="20"/>
        </w:rPr>
        <w:t xml:space="preserve">měny, </w:t>
      </w:r>
      <w:r w:rsidRPr="00572CAA">
        <w:rPr>
          <w:rFonts w:ascii="Arial" w:hAnsi="Arial" w:cs="Arial"/>
          <w:sz w:val="20"/>
          <w:szCs w:val="20"/>
        </w:rPr>
        <w:lastRenderedPageBreak/>
        <w:t xml:space="preserve">které VZP ČR získá z titulu poskytování podpory dle této Smlouvy, a které budou mít charakter autorského díla. </w:t>
      </w:r>
    </w:p>
    <w:p w14:paraId="3F4DBC7A" w14:textId="77777777" w:rsidR="00F40EB5" w:rsidRPr="00572CAA" w:rsidRDefault="00F40EB5" w:rsidP="00A7629D">
      <w:pPr>
        <w:numPr>
          <w:ilvl w:val="0"/>
          <w:numId w:val="74"/>
        </w:numPr>
        <w:spacing w:before="120" w:after="120" w:line="276" w:lineRule="auto"/>
        <w:jc w:val="both"/>
        <w:rPr>
          <w:rFonts w:ascii="Arial" w:hAnsi="Arial" w:cs="Arial"/>
          <w:sz w:val="20"/>
          <w:szCs w:val="20"/>
        </w:rPr>
      </w:pPr>
      <w:r w:rsidRPr="00572CAA">
        <w:rPr>
          <w:rFonts w:ascii="Arial" w:hAnsi="Arial" w:cs="Arial"/>
          <w:sz w:val="20"/>
          <w:szCs w:val="20"/>
        </w:rPr>
        <w:t xml:space="preserve">V případě, že výsledkem realizace Úpravy nebo </w:t>
      </w:r>
      <w:r w:rsidR="002751CF" w:rsidRPr="00572CAA">
        <w:rPr>
          <w:rFonts w:ascii="Arial" w:hAnsi="Arial" w:cs="Arial"/>
          <w:sz w:val="20"/>
          <w:szCs w:val="20"/>
        </w:rPr>
        <w:t xml:space="preserve">Změny </w:t>
      </w:r>
      <w:r w:rsidRPr="00572CAA">
        <w:rPr>
          <w:rFonts w:ascii="Arial" w:hAnsi="Arial" w:cs="Arial"/>
          <w:sz w:val="20"/>
          <w:szCs w:val="20"/>
        </w:rPr>
        <w:t>realizované podle této Smlouvy bude dílo, které podléhá ochraně podle autorského zákona, nabývá Objednatel licenci k takto vytvořenému dílu jako celku i k jeho jednotlivým částem (včetně příslušné dokumentace)</w:t>
      </w:r>
      <w:r w:rsidR="00540A49" w:rsidRPr="00572CAA">
        <w:rPr>
          <w:rFonts w:ascii="Arial" w:hAnsi="Arial" w:cs="Arial"/>
          <w:sz w:val="20"/>
          <w:szCs w:val="20"/>
        </w:rPr>
        <w:t xml:space="preserve"> </w:t>
      </w:r>
      <w:r w:rsidRPr="00572CAA">
        <w:rPr>
          <w:rFonts w:ascii="Arial" w:hAnsi="Arial" w:cs="Arial"/>
          <w:sz w:val="20"/>
          <w:szCs w:val="20"/>
        </w:rPr>
        <w:t>od jeho provedení (tj. den podpisu příslušného Akceptačního protokolu).</w:t>
      </w:r>
      <w:r w:rsidR="008C78DF" w:rsidRPr="00572CAA">
        <w:rPr>
          <w:rFonts w:ascii="Arial" w:hAnsi="Arial" w:cs="Arial"/>
          <w:sz w:val="20"/>
          <w:szCs w:val="20"/>
        </w:rPr>
        <w:t xml:space="preserve"> </w:t>
      </w:r>
      <w:r w:rsidR="00494966" w:rsidRPr="00572CAA">
        <w:rPr>
          <w:rFonts w:ascii="Arial" w:hAnsi="Arial" w:cs="Arial"/>
          <w:sz w:val="20"/>
          <w:szCs w:val="20"/>
        </w:rPr>
        <w:t>Tím</w:t>
      </w:r>
      <w:r w:rsidR="008C78DF" w:rsidRPr="00572CAA">
        <w:rPr>
          <w:rFonts w:ascii="Arial" w:hAnsi="Arial" w:cs="Arial"/>
          <w:sz w:val="20"/>
          <w:szCs w:val="20"/>
        </w:rPr>
        <w:t xml:space="preserve"> </w:t>
      </w:r>
      <w:r w:rsidR="00494966" w:rsidRPr="00572CAA">
        <w:rPr>
          <w:rFonts w:ascii="Arial" w:hAnsi="Arial" w:cs="Arial"/>
          <w:sz w:val="20"/>
          <w:szCs w:val="20"/>
        </w:rPr>
        <w:t xml:space="preserve">není omezeno oprávnění Objednatele užít příslušné dílo </w:t>
      </w:r>
      <w:r w:rsidR="009221DD" w:rsidRPr="00572CAA">
        <w:rPr>
          <w:rFonts w:ascii="Arial" w:hAnsi="Arial" w:cs="Arial"/>
          <w:sz w:val="20"/>
          <w:szCs w:val="20"/>
        </w:rPr>
        <w:t xml:space="preserve">po potřebnou dobu </w:t>
      </w:r>
      <w:r w:rsidR="00494966" w:rsidRPr="00572CAA">
        <w:rPr>
          <w:rFonts w:ascii="Arial" w:hAnsi="Arial" w:cs="Arial"/>
          <w:sz w:val="20"/>
          <w:szCs w:val="20"/>
        </w:rPr>
        <w:t>k testování apod.</w:t>
      </w:r>
    </w:p>
    <w:p w14:paraId="24447B6C" w14:textId="77777777" w:rsidR="00F40EB5" w:rsidRPr="00572CAA" w:rsidRDefault="00F40EB5" w:rsidP="00A7629D">
      <w:pPr>
        <w:numPr>
          <w:ilvl w:val="0"/>
          <w:numId w:val="74"/>
        </w:numPr>
        <w:spacing w:before="120" w:after="120" w:line="276" w:lineRule="auto"/>
        <w:jc w:val="both"/>
        <w:rPr>
          <w:rFonts w:ascii="Arial" w:hAnsi="Arial" w:cs="Arial"/>
          <w:sz w:val="20"/>
          <w:szCs w:val="20"/>
        </w:rPr>
      </w:pPr>
      <w:r w:rsidRPr="00572CAA">
        <w:rPr>
          <w:rFonts w:ascii="Arial" w:hAnsi="Arial" w:cs="Arial"/>
          <w:sz w:val="20"/>
          <w:szCs w:val="20"/>
        </w:rPr>
        <w:t xml:space="preserve">Licence podle této Smlouvy je poskytována na dobu trvání majetkových práv autora, </w:t>
      </w:r>
      <w:r w:rsidR="00572CAA">
        <w:rPr>
          <w:rFonts w:ascii="Arial" w:hAnsi="Arial" w:cs="Arial"/>
          <w:sz w:val="20"/>
          <w:szCs w:val="20"/>
        </w:rPr>
        <w:t xml:space="preserve">jako </w:t>
      </w:r>
      <w:r w:rsidRPr="00572CAA">
        <w:rPr>
          <w:rFonts w:ascii="Arial" w:hAnsi="Arial" w:cs="Arial"/>
          <w:sz w:val="20"/>
          <w:szCs w:val="20"/>
        </w:rPr>
        <w:t xml:space="preserve">nevýhradní, ke způsobu a místu užití dle potřeb VZP ČR a v rozsahu (věcném i množstevním) podle potřeb VZP ČR (v souladu se Smlouvou o dílo). Výsledek činnosti, jež je předmětem Úpravy nebo </w:t>
      </w:r>
      <w:r w:rsidR="002751CF" w:rsidRPr="00572CAA">
        <w:rPr>
          <w:rFonts w:ascii="Arial" w:hAnsi="Arial" w:cs="Arial"/>
          <w:sz w:val="20"/>
          <w:szCs w:val="20"/>
        </w:rPr>
        <w:t xml:space="preserve">Změny </w:t>
      </w:r>
      <w:r w:rsidRPr="00572CAA">
        <w:rPr>
          <w:rFonts w:ascii="Arial" w:hAnsi="Arial" w:cs="Arial"/>
          <w:sz w:val="20"/>
          <w:szCs w:val="20"/>
        </w:rPr>
        <w:t>ale není Poskytovatel oprávněn poskytnout jiným osobám než Objednateli.</w:t>
      </w:r>
    </w:p>
    <w:p w14:paraId="723FB5AC" w14:textId="77777777" w:rsidR="00F40EB5" w:rsidRPr="00F40EB5" w:rsidRDefault="00F40EB5" w:rsidP="00A7629D">
      <w:pPr>
        <w:numPr>
          <w:ilvl w:val="0"/>
          <w:numId w:val="74"/>
        </w:numPr>
        <w:spacing w:before="120" w:after="120" w:line="276" w:lineRule="auto"/>
        <w:jc w:val="both"/>
        <w:rPr>
          <w:rFonts w:ascii="Arial" w:hAnsi="Arial" w:cs="Arial"/>
          <w:sz w:val="20"/>
          <w:szCs w:val="20"/>
        </w:rPr>
      </w:pPr>
      <w:r w:rsidRPr="00572CAA">
        <w:rPr>
          <w:rFonts w:ascii="Arial" w:hAnsi="Arial" w:cs="Arial"/>
          <w:sz w:val="20"/>
          <w:szCs w:val="20"/>
        </w:rPr>
        <w:t>Smluvní strany se dohodly, že pro účely licenčního ujednání dle této Smlouvy se nepoužije ustanovení § 2370 občanského zákoníku.</w:t>
      </w:r>
      <w:r w:rsidRPr="00F40EB5">
        <w:rPr>
          <w:rFonts w:ascii="Arial" w:hAnsi="Arial" w:cs="Arial"/>
          <w:sz w:val="20"/>
          <w:szCs w:val="20"/>
        </w:rPr>
        <w:t xml:space="preserve"> </w:t>
      </w:r>
    </w:p>
    <w:p w14:paraId="112986B7" w14:textId="77777777" w:rsidR="00F40EB5" w:rsidRPr="00F40EB5" w:rsidRDefault="00F40EB5" w:rsidP="00A7629D">
      <w:pPr>
        <w:numPr>
          <w:ilvl w:val="0"/>
          <w:numId w:val="74"/>
        </w:numPr>
        <w:spacing w:before="120" w:after="120" w:line="276" w:lineRule="auto"/>
        <w:jc w:val="both"/>
        <w:rPr>
          <w:rFonts w:ascii="Arial" w:hAnsi="Arial" w:cs="Arial"/>
          <w:sz w:val="20"/>
          <w:szCs w:val="20"/>
        </w:rPr>
      </w:pPr>
      <w:r w:rsidRPr="00F40EB5">
        <w:rPr>
          <w:rFonts w:ascii="Arial" w:hAnsi="Arial" w:cs="Arial"/>
          <w:sz w:val="20"/>
          <w:szCs w:val="20"/>
        </w:rPr>
        <w:t>V případě přechodu práv a závazků z Objednatele na 3. osobu na základě zákona, je tato 3. osoba oprávněna užívat předmětné dílo nebo jeho části obdobně jako Objednatel.</w:t>
      </w:r>
    </w:p>
    <w:p w14:paraId="0121DE72" w14:textId="77777777" w:rsidR="00F40EB5" w:rsidRPr="00F40EB5" w:rsidRDefault="00F40EB5" w:rsidP="00A7629D">
      <w:pPr>
        <w:numPr>
          <w:ilvl w:val="0"/>
          <w:numId w:val="74"/>
        </w:numPr>
        <w:spacing w:before="120" w:after="120" w:line="276" w:lineRule="auto"/>
        <w:jc w:val="both"/>
        <w:rPr>
          <w:rFonts w:ascii="Arial" w:hAnsi="Arial" w:cs="Arial"/>
          <w:sz w:val="20"/>
          <w:szCs w:val="20"/>
        </w:rPr>
      </w:pPr>
      <w:r w:rsidRPr="00F40EB5">
        <w:rPr>
          <w:rFonts w:ascii="Arial" w:hAnsi="Arial" w:cs="Arial"/>
          <w:sz w:val="20"/>
          <w:szCs w:val="20"/>
        </w:rPr>
        <w:t>Poskytovatel prohlašuje, že je oprávněn poskytnout licenci (podlicenci) tak, jak je uvedeno v této Smlouvě.</w:t>
      </w:r>
    </w:p>
    <w:p w14:paraId="0B5F653A" w14:textId="77777777" w:rsidR="00F40EB5" w:rsidRPr="00F40EB5" w:rsidRDefault="00F40EB5" w:rsidP="001B15E4">
      <w:pPr>
        <w:spacing w:before="120" w:after="120" w:line="276" w:lineRule="auto"/>
        <w:jc w:val="both"/>
        <w:rPr>
          <w:rFonts w:ascii="Arial" w:hAnsi="Arial" w:cs="Arial"/>
          <w:sz w:val="20"/>
          <w:szCs w:val="20"/>
        </w:rPr>
      </w:pPr>
    </w:p>
    <w:p w14:paraId="65BB232F" w14:textId="77777777" w:rsidR="00F40EB5" w:rsidRPr="00F40EB5" w:rsidRDefault="00F40EB5" w:rsidP="00E735E4">
      <w:pPr>
        <w:tabs>
          <w:tab w:val="left" w:pos="1701"/>
        </w:tabs>
        <w:spacing w:before="120" w:after="120" w:line="276" w:lineRule="auto"/>
        <w:jc w:val="center"/>
        <w:rPr>
          <w:rFonts w:ascii="Arial" w:hAnsi="Arial" w:cs="Arial"/>
          <w:b/>
          <w:sz w:val="20"/>
          <w:szCs w:val="20"/>
        </w:rPr>
      </w:pPr>
      <w:r w:rsidRPr="00F40EB5">
        <w:rPr>
          <w:rFonts w:ascii="Arial" w:hAnsi="Arial" w:cs="Arial"/>
          <w:sz w:val="20"/>
          <w:szCs w:val="20"/>
        </w:rPr>
        <w:t xml:space="preserve"> </w:t>
      </w:r>
      <w:r w:rsidRPr="00F40EB5">
        <w:rPr>
          <w:rFonts w:ascii="Arial" w:hAnsi="Arial" w:cs="Arial"/>
          <w:b/>
          <w:sz w:val="20"/>
          <w:szCs w:val="20"/>
        </w:rPr>
        <w:t>Článek VII. Odpovědnost za vady a škodu, záruka</w:t>
      </w:r>
    </w:p>
    <w:p w14:paraId="5741A17F" w14:textId="77777777" w:rsidR="00F40EB5" w:rsidRPr="001B15E4" w:rsidDel="00387461" w:rsidRDefault="00F40EB5" w:rsidP="00A7629D">
      <w:pPr>
        <w:numPr>
          <w:ilvl w:val="0"/>
          <w:numId w:val="75"/>
        </w:numPr>
        <w:spacing w:before="120" w:after="120" w:line="276" w:lineRule="auto"/>
        <w:jc w:val="both"/>
        <w:rPr>
          <w:rFonts w:ascii="Arial" w:hAnsi="Arial" w:cs="Arial"/>
          <w:sz w:val="20"/>
          <w:szCs w:val="20"/>
        </w:rPr>
      </w:pPr>
      <w:r w:rsidRPr="001B15E4" w:rsidDel="00387461">
        <w:rPr>
          <w:rFonts w:ascii="Arial" w:hAnsi="Arial" w:cs="Arial"/>
          <w:sz w:val="20"/>
          <w:szCs w:val="20"/>
        </w:rPr>
        <w:t>Odpovědnost za škodu se řídí ustanovením § 2894 a násl. občanského zákoníku.</w:t>
      </w:r>
    </w:p>
    <w:p w14:paraId="0BDD5803" w14:textId="77777777" w:rsidR="00F40EB5" w:rsidRPr="001B15E4" w:rsidRDefault="00F40EB5" w:rsidP="00A7629D">
      <w:pPr>
        <w:numPr>
          <w:ilvl w:val="0"/>
          <w:numId w:val="75"/>
        </w:numPr>
        <w:spacing w:before="120" w:after="120" w:line="276" w:lineRule="auto"/>
        <w:jc w:val="both"/>
        <w:rPr>
          <w:rFonts w:ascii="Arial" w:hAnsi="Arial" w:cs="Arial"/>
          <w:sz w:val="20"/>
          <w:szCs w:val="20"/>
        </w:rPr>
      </w:pPr>
      <w:r w:rsidRPr="001B15E4">
        <w:rPr>
          <w:rFonts w:ascii="Arial" w:hAnsi="Arial" w:cs="Arial"/>
          <w:sz w:val="20"/>
          <w:szCs w:val="20"/>
        </w:rPr>
        <w:t>Smluvní strany se zavazují k vyvinutí maximálního úsilí k předcházení škodám a k minimalizaci vzniklých škod. Smluvní strany nesou odpovědnost za škodu dle platných právních předpisů. Poskytovatel odpovídá za škodu rovněž v případě, že část plnění poskytuje prostřednictvím</w:t>
      </w:r>
      <w:r w:rsidR="008C78DF" w:rsidRPr="001B15E4">
        <w:rPr>
          <w:rFonts w:ascii="Arial" w:hAnsi="Arial" w:cs="Arial"/>
          <w:sz w:val="20"/>
          <w:szCs w:val="20"/>
        </w:rPr>
        <w:t xml:space="preserve"> poddodavatele</w:t>
      </w:r>
      <w:r w:rsidRPr="001B15E4">
        <w:rPr>
          <w:rFonts w:ascii="Arial" w:hAnsi="Arial" w:cs="Arial"/>
          <w:sz w:val="20"/>
          <w:szCs w:val="20"/>
        </w:rPr>
        <w:t xml:space="preserve">. </w:t>
      </w:r>
    </w:p>
    <w:p w14:paraId="45861A85" w14:textId="77777777" w:rsidR="00F40EB5" w:rsidRPr="001B15E4" w:rsidRDefault="00F40EB5" w:rsidP="00A7629D">
      <w:pPr>
        <w:numPr>
          <w:ilvl w:val="0"/>
          <w:numId w:val="75"/>
        </w:numPr>
        <w:spacing w:before="120" w:after="120" w:line="276" w:lineRule="auto"/>
        <w:jc w:val="both"/>
        <w:rPr>
          <w:rFonts w:ascii="Arial" w:hAnsi="Arial" w:cs="Arial"/>
          <w:sz w:val="20"/>
          <w:szCs w:val="20"/>
        </w:rPr>
      </w:pPr>
      <w:r w:rsidRPr="001B15E4">
        <w:rPr>
          <w:rFonts w:ascii="Arial" w:hAnsi="Arial" w:cs="Arial"/>
          <w:sz w:val="20"/>
          <w:szCs w:val="20"/>
        </w:rPr>
        <w:t>Poskytovatel se zavazuje realizovat předmět plnění této Smlouvy v souladu s příslušnými právními předpisy a s maximální péčí a v kvalitě odpovídající jeho odborným znalostem a zkušenostem, kterou lze od něho vzhledem k jeho profesnímu zaměření právem očekávat.</w:t>
      </w:r>
    </w:p>
    <w:p w14:paraId="44B43955" w14:textId="77777777" w:rsidR="00F40EB5" w:rsidRPr="001B15E4" w:rsidRDefault="00F40EB5" w:rsidP="00A7629D">
      <w:pPr>
        <w:numPr>
          <w:ilvl w:val="0"/>
          <w:numId w:val="75"/>
        </w:numPr>
        <w:spacing w:before="120" w:after="120" w:line="276" w:lineRule="auto"/>
        <w:jc w:val="both"/>
        <w:rPr>
          <w:rFonts w:ascii="Arial" w:hAnsi="Arial" w:cs="Arial"/>
          <w:sz w:val="20"/>
          <w:szCs w:val="20"/>
        </w:rPr>
      </w:pPr>
      <w:r w:rsidRPr="001B15E4">
        <w:rPr>
          <w:rFonts w:ascii="Arial" w:hAnsi="Arial" w:cs="Arial"/>
          <w:sz w:val="20"/>
          <w:szCs w:val="20"/>
        </w:rPr>
        <w:t xml:space="preserve">Smluvní strana, která poruší svoji povinnost vyplývající z této Smlouvy, je povinna nahradit škodu tím způsobenou druhé </w:t>
      </w:r>
      <w:r w:rsidR="003F0F96" w:rsidRPr="001B15E4">
        <w:rPr>
          <w:rFonts w:ascii="Arial" w:hAnsi="Arial" w:cs="Arial"/>
          <w:sz w:val="20"/>
          <w:szCs w:val="20"/>
        </w:rPr>
        <w:t>S</w:t>
      </w:r>
      <w:r w:rsidRPr="001B15E4">
        <w:rPr>
          <w:rFonts w:ascii="Arial" w:hAnsi="Arial" w:cs="Arial"/>
          <w:sz w:val="20"/>
          <w:szCs w:val="20"/>
        </w:rPr>
        <w:t xml:space="preserve">mluvní straně. Škoda se hradí v penězích, nebo, je-li to možné nebo účelné, uvedením do předešlého stavu podle volby poškozené strany v konkrétním případě. </w:t>
      </w:r>
    </w:p>
    <w:p w14:paraId="510843A0" w14:textId="77777777" w:rsidR="00F40EB5" w:rsidRPr="001B15E4" w:rsidRDefault="00F40EB5" w:rsidP="00A7629D">
      <w:pPr>
        <w:numPr>
          <w:ilvl w:val="0"/>
          <w:numId w:val="75"/>
        </w:numPr>
        <w:spacing w:before="120" w:after="120" w:line="276" w:lineRule="auto"/>
        <w:jc w:val="both"/>
        <w:rPr>
          <w:rFonts w:ascii="Arial" w:hAnsi="Arial" w:cs="Arial"/>
          <w:sz w:val="20"/>
          <w:szCs w:val="20"/>
        </w:rPr>
      </w:pPr>
      <w:r w:rsidRPr="001B15E4">
        <w:rPr>
          <w:rFonts w:ascii="Arial" w:hAnsi="Arial" w:cs="Arial"/>
          <w:sz w:val="20"/>
          <w:szCs w:val="20"/>
        </w:rPr>
        <w:t>Nevyřeší-li Poskytovatel incident</w:t>
      </w:r>
      <w:r w:rsidR="00C74C1A">
        <w:rPr>
          <w:rFonts w:ascii="Arial" w:hAnsi="Arial" w:cs="Arial"/>
          <w:sz w:val="20"/>
          <w:szCs w:val="20"/>
        </w:rPr>
        <w:t xml:space="preserve"> ESSS</w:t>
      </w:r>
      <w:r w:rsidRPr="001B15E4">
        <w:rPr>
          <w:rFonts w:ascii="Arial" w:hAnsi="Arial" w:cs="Arial"/>
          <w:sz w:val="20"/>
          <w:szCs w:val="20"/>
        </w:rPr>
        <w:t xml:space="preserve"> v termínu dohodnutém touto Smlouvou (viz Příloha č. 2., odst. 3., bod 3.2.), je VZP ČR oprávněna pověřit řešením incidentu třetí osobu, přičemž veškeré takto vzniklé náklady je Poskytovatel povinen VZP ČR uhradit; tímto postupem nejsou dotčeny povinnosti Poskytovatele plnit i nadále své závazky dle této Smlouvy i ostatní související práva VZP ČR podle této Smlouvy </w:t>
      </w:r>
      <w:r w:rsidRPr="007C6DE5">
        <w:rPr>
          <w:rFonts w:ascii="Arial" w:hAnsi="Arial" w:cs="Arial"/>
          <w:sz w:val="20"/>
          <w:szCs w:val="20"/>
        </w:rPr>
        <w:t>(srov.</w:t>
      </w:r>
      <w:r w:rsidR="007C6DE5">
        <w:rPr>
          <w:rFonts w:ascii="Arial" w:hAnsi="Arial" w:cs="Arial"/>
          <w:sz w:val="20"/>
          <w:szCs w:val="20"/>
        </w:rPr>
        <w:t xml:space="preserve"> </w:t>
      </w:r>
      <w:r w:rsidR="007C6DE5" w:rsidRPr="007C6DE5">
        <w:rPr>
          <w:rFonts w:ascii="Arial" w:hAnsi="Arial" w:cs="Arial"/>
          <w:sz w:val="20"/>
          <w:szCs w:val="20"/>
        </w:rPr>
        <w:t>např.</w:t>
      </w:r>
      <w:r w:rsidRPr="007C6DE5">
        <w:rPr>
          <w:rFonts w:ascii="Arial" w:hAnsi="Arial" w:cs="Arial"/>
          <w:sz w:val="20"/>
          <w:szCs w:val="20"/>
        </w:rPr>
        <w:t xml:space="preserve"> čl. X.).</w:t>
      </w:r>
    </w:p>
    <w:p w14:paraId="4517317C" w14:textId="77777777" w:rsidR="00F40EB5" w:rsidRPr="001B15E4" w:rsidRDefault="00F40EB5" w:rsidP="00A7629D">
      <w:pPr>
        <w:numPr>
          <w:ilvl w:val="0"/>
          <w:numId w:val="75"/>
        </w:numPr>
        <w:spacing w:before="120" w:after="120" w:line="276" w:lineRule="auto"/>
        <w:jc w:val="both"/>
        <w:rPr>
          <w:rFonts w:ascii="Arial" w:hAnsi="Arial" w:cs="Arial"/>
          <w:sz w:val="20"/>
          <w:szCs w:val="20"/>
        </w:rPr>
      </w:pPr>
      <w:r w:rsidRPr="001B15E4">
        <w:rPr>
          <w:rFonts w:ascii="Arial" w:hAnsi="Arial" w:cs="Arial"/>
          <w:sz w:val="20"/>
          <w:szCs w:val="20"/>
        </w:rPr>
        <w:t xml:space="preserve">Povinnosti k náhradě škody se </w:t>
      </w:r>
      <w:r w:rsidR="003F0F96" w:rsidRPr="001B15E4">
        <w:rPr>
          <w:rFonts w:ascii="Arial" w:hAnsi="Arial" w:cs="Arial"/>
          <w:sz w:val="20"/>
          <w:szCs w:val="20"/>
        </w:rPr>
        <w:t>S</w:t>
      </w:r>
      <w:r w:rsidRPr="001B15E4">
        <w:rPr>
          <w:rFonts w:ascii="Arial" w:hAnsi="Arial" w:cs="Arial"/>
          <w:sz w:val="20"/>
          <w:szCs w:val="20"/>
        </w:rPr>
        <w:t xml:space="preserve">mluvní strana (škůdce) zprostí, prokáže-li, že jí ve splnění povinnosti dočasně nebo trvale zabránila mimořádná nepředvídatelná a nepřekonatelná překážka vzniklá nezávisle na její vůli. </w:t>
      </w:r>
    </w:p>
    <w:p w14:paraId="25D22C27" w14:textId="77777777" w:rsidR="00F40EB5" w:rsidRPr="001B15E4" w:rsidRDefault="00F40EB5" w:rsidP="00A7629D">
      <w:pPr>
        <w:numPr>
          <w:ilvl w:val="0"/>
          <w:numId w:val="75"/>
        </w:numPr>
        <w:spacing w:before="120" w:after="120" w:line="276" w:lineRule="auto"/>
        <w:jc w:val="both"/>
        <w:rPr>
          <w:rFonts w:ascii="Arial" w:hAnsi="Arial" w:cs="Arial"/>
          <w:sz w:val="20"/>
          <w:szCs w:val="20"/>
        </w:rPr>
      </w:pPr>
      <w:r w:rsidRPr="001B15E4">
        <w:rPr>
          <w:rFonts w:ascii="Arial" w:hAnsi="Arial" w:cs="Arial"/>
          <w:sz w:val="20"/>
          <w:szCs w:val="20"/>
        </w:rPr>
        <w:t xml:space="preserve">Překážka vzniklá z osobních poměrů </w:t>
      </w:r>
      <w:r w:rsidR="003F0F96" w:rsidRPr="001B15E4">
        <w:rPr>
          <w:rFonts w:ascii="Arial" w:hAnsi="Arial" w:cs="Arial"/>
          <w:sz w:val="20"/>
          <w:szCs w:val="20"/>
        </w:rPr>
        <w:t>S</w:t>
      </w:r>
      <w:r w:rsidRPr="001B15E4">
        <w:rPr>
          <w:rFonts w:ascii="Arial" w:hAnsi="Arial" w:cs="Arial"/>
          <w:sz w:val="20"/>
          <w:szCs w:val="20"/>
        </w:rPr>
        <w:t>mluvní strany (škůdce) nebo vzniklá až v době, kdy byl škůdce s plněním smluvené povinnosti v prodlení, ani překážka, kterou byl škůdce podle této Smlouvy povinen překonat, ho však povinnosti k náhradě škody nezprostí.</w:t>
      </w:r>
    </w:p>
    <w:p w14:paraId="0AF4A04C" w14:textId="77777777" w:rsidR="00F40EB5" w:rsidRPr="001B15E4" w:rsidRDefault="00F40EB5" w:rsidP="00A7629D">
      <w:pPr>
        <w:numPr>
          <w:ilvl w:val="0"/>
          <w:numId w:val="75"/>
        </w:numPr>
        <w:spacing w:before="120" w:after="120" w:line="276" w:lineRule="auto"/>
        <w:jc w:val="both"/>
        <w:rPr>
          <w:rFonts w:ascii="Arial" w:hAnsi="Arial" w:cs="Arial"/>
          <w:sz w:val="20"/>
          <w:szCs w:val="20"/>
        </w:rPr>
      </w:pPr>
      <w:r w:rsidRPr="001B15E4">
        <w:rPr>
          <w:rFonts w:ascii="Arial" w:hAnsi="Arial" w:cs="Arial"/>
          <w:sz w:val="20"/>
          <w:szCs w:val="20"/>
        </w:rPr>
        <w:t xml:space="preserve">Smluvní strana, která porušila právní povinnost, nebo </w:t>
      </w:r>
      <w:r w:rsidR="003F0F96" w:rsidRPr="001B15E4">
        <w:rPr>
          <w:rFonts w:ascii="Arial" w:hAnsi="Arial" w:cs="Arial"/>
          <w:sz w:val="20"/>
          <w:szCs w:val="20"/>
        </w:rPr>
        <w:t>S</w:t>
      </w:r>
      <w:r w:rsidRPr="001B15E4">
        <w:rPr>
          <w:rFonts w:ascii="Arial" w:hAnsi="Arial" w:cs="Arial"/>
          <w:sz w:val="20"/>
          <w:szCs w:val="20"/>
        </w:rPr>
        <w:t xml:space="preserve">mluvní strana, která může a má vědět, že jí poruší, oznámí to bez zbytečného odkladu druhé </w:t>
      </w:r>
      <w:r w:rsidR="003F0F96" w:rsidRPr="001B15E4">
        <w:rPr>
          <w:rFonts w:ascii="Arial" w:hAnsi="Arial" w:cs="Arial"/>
          <w:sz w:val="20"/>
          <w:szCs w:val="20"/>
        </w:rPr>
        <w:t>S</w:t>
      </w:r>
      <w:r w:rsidRPr="001B15E4">
        <w:rPr>
          <w:rFonts w:ascii="Arial" w:hAnsi="Arial" w:cs="Arial"/>
          <w:sz w:val="20"/>
          <w:szCs w:val="20"/>
        </w:rPr>
        <w:t>mluvní straně, které z toho může újma vzniknout, a upozorní ji na možné následky. Splní-li oznamovací povinnost, nemá poškozená strana právo na náhradu té újmy, které mohla po oznámení zabránit.</w:t>
      </w:r>
    </w:p>
    <w:p w14:paraId="65B64C10" w14:textId="77777777" w:rsidR="00F40EB5" w:rsidRPr="001B15E4" w:rsidRDefault="00F40EB5" w:rsidP="00A7629D">
      <w:pPr>
        <w:numPr>
          <w:ilvl w:val="0"/>
          <w:numId w:val="75"/>
        </w:numPr>
        <w:spacing w:before="120" w:after="120" w:line="276" w:lineRule="auto"/>
        <w:jc w:val="both"/>
        <w:rPr>
          <w:rFonts w:ascii="Arial" w:hAnsi="Arial" w:cs="Arial"/>
          <w:sz w:val="20"/>
          <w:szCs w:val="20"/>
        </w:rPr>
      </w:pPr>
      <w:r w:rsidRPr="001B15E4">
        <w:rPr>
          <w:rFonts w:ascii="Arial" w:hAnsi="Arial" w:cs="Arial"/>
          <w:sz w:val="20"/>
          <w:szCs w:val="20"/>
        </w:rPr>
        <w:lastRenderedPageBreak/>
        <w:t xml:space="preserve">Škoda, způsobená zaměstnanci nebo spolupracovníky zavázané </w:t>
      </w:r>
      <w:r w:rsidR="003F0F96" w:rsidRPr="001B15E4">
        <w:rPr>
          <w:rFonts w:ascii="Arial" w:hAnsi="Arial" w:cs="Arial"/>
          <w:sz w:val="20"/>
          <w:szCs w:val="20"/>
        </w:rPr>
        <w:t>S</w:t>
      </w:r>
      <w:r w:rsidRPr="001B15E4">
        <w:rPr>
          <w:rFonts w:ascii="Arial" w:hAnsi="Arial" w:cs="Arial"/>
          <w:sz w:val="20"/>
          <w:szCs w:val="20"/>
        </w:rPr>
        <w:t xml:space="preserve">mluvní strany nebo třetími osobami, které zavázaná </w:t>
      </w:r>
      <w:r w:rsidR="003F0F96" w:rsidRPr="001B15E4">
        <w:rPr>
          <w:rFonts w:ascii="Arial" w:hAnsi="Arial" w:cs="Arial"/>
          <w:sz w:val="20"/>
          <w:szCs w:val="20"/>
        </w:rPr>
        <w:t>S</w:t>
      </w:r>
      <w:r w:rsidRPr="001B15E4">
        <w:rPr>
          <w:rFonts w:ascii="Arial" w:hAnsi="Arial" w:cs="Arial"/>
          <w:sz w:val="20"/>
          <w:szCs w:val="20"/>
        </w:rPr>
        <w:t xml:space="preserve">mluvní strana pověří nebo zaváže k plnění svých závazků dle této Smlouvy, bude posuzována jako škoda způsobená zavázanou </w:t>
      </w:r>
      <w:r w:rsidR="003F0F96" w:rsidRPr="001B15E4">
        <w:rPr>
          <w:rFonts w:ascii="Arial" w:hAnsi="Arial" w:cs="Arial"/>
          <w:sz w:val="20"/>
          <w:szCs w:val="20"/>
        </w:rPr>
        <w:t>S</w:t>
      </w:r>
      <w:r w:rsidRPr="001B15E4">
        <w:rPr>
          <w:rFonts w:ascii="Arial" w:hAnsi="Arial" w:cs="Arial"/>
          <w:sz w:val="20"/>
          <w:szCs w:val="20"/>
        </w:rPr>
        <w:t xml:space="preserve">mluvní stranou a v tomto případě je zavázaná </w:t>
      </w:r>
      <w:r w:rsidR="003F0F96" w:rsidRPr="001B15E4">
        <w:rPr>
          <w:rFonts w:ascii="Arial" w:hAnsi="Arial" w:cs="Arial"/>
          <w:sz w:val="20"/>
          <w:szCs w:val="20"/>
        </w:rPr>
        <w:t>S</w:t>
      </w:r>
      <w:r w:rsidRPr="001B15E4">
        <w:rPr>
          <w:rFonts w:ascii="Arial" w:hAnsi="Arial" w:cs="Arial"/>
          <w:sz w:val="20"/>
          <w:szCs w:val="20"/>
        </w:rPr>
        <w:t xml:space="preserve">mluvní strana povinna nahradit způsobenou škodu oprávněné </w:t>
      </w:r>
      <w:r w:rsidR="003F0F96" w:rsidRPr="001B15E4">
        <w:rPr>
          <w:rFonts w:ascii="Arial" w:hAnsi="Arial" w:cs="Arial"/>
          <w:sz w:val="20"/>
          <w:szCs w:val="20"/>
        </w:rPr>
        <w:t>S</w:t>
      </w:r>
      <w:r w:rsidRPr="001B15E4">
        <w:rPr>
          <w:rFonts w:ascii="Arial" w:hAnsi="Arial" w:cs="Arial"/>
          <w:sz w:val="20"/>
          <w:szCs w:val="20"/>
        </w:rPr>
        <w:t>mluvní straně stejně, jako</w:t>
      </w:r>
      <w:r w:rsidR="003B1E90" w:rsidRPr="001B15E4">
        <w:rPr>
          <w:rFonts w:ascii="Arial" w:hAnsi="Arial" w:cs="Arial"/>
          <w:sz w:val="20"/>
          <w:szCs w:val="20"/>
        </w:rPr>
        <w:t xml:space="preserve"> </w:t>
      </w:r>
      <w:r w:rsidRPr="001B15E4">
        <w:rPr>
          <w:rFonts w:ascii="Arial" w:hAnsi="Arial" w:cs="Arial"/>
          <w:sz w:val="20"/>
          <w:szCs w:val="20"/>
        </w:rPr>
        <w:t xml:space="preserve">by ji způsobila sama zavázaná </w:t>
      </w:r>
      <w:r w:rsidR="003F0F96" w:rsidRPr="001B15E4">
        <w:rPr>
          <w:rFonts w:ascii="Arial" w:hAnsi="Arial" w:cs="Arial"/>
          <w:sz w:val="20"/>
          <w:szCs w:val="20"/>
        </w:rPr>
        <w:t>S</w:t>
      </w:r>
      <w:r w:rsidRPr="001B15E4">
        <w:rPr>
          <w:rFonts w:ascii="Arial" w:hAnsi="Arial" w:cs="Arial"/>
          <w:sz w:val="20"/>
          <w:szCs w:val="20"/>
        </w:rPr>
        <w:t>mluvní strana. Ustanovení § 2914, věty druhé občanského zákoníku se pro účely této Smlouvy nepoužije.</w:t>
      </w:r>
    </w:p>
    <w:p w14:paraId="1D90F475" w14:textId="77777777" w:rsidR="00F40EB5" w:rsidRPr="001B15E4" w:rsidRDefault="00F40EB5" w:rsidP="00A7629D">
      <w:pPr>
        <w:numPr>
          <w:ilvl w:val="0"/>
          <w:numId w:val="75"/>
        </w:numPr>
        <w:spacing w:before="120" w:after="120" w:line="276" w:lineRule="auto"/>
        <w:jc w:val="both"/>
        <w:rPr>
          <w:rFonts w:ascii="Arial" w:hAnsi="Arial" w:cs="Arial"/>
          <w:sz w:val="20"/>
          <w:szCs w:val="20"/>
        </w:rPr>
      </w:pPr>
      <w:r w:rsidRPr="001B15E4">
        <w:rPr>
          <w:rFonts w:ascii="Arial" w:hAnsi="Arial" w:cs="Arial"/>
          <w:sz w:val="20"/>
          <w:szCs w:val="20"/>
        </w:rPr>
        <w:t xml:space="preserve">Poskytovatel vždy ručí za splnění povinnosti </w:t>
      </w:r>
      <w:r w:rsidR="00421E40" w:rsidRPr="001B15E4">
        <w:rPr>
          <w:rFonts w:ascii="Arial" w:hAnsi="Arial" w:cs="Arial"/>
          <w:sz w:val="20"/>
          <w:szCs w:val="20"/>
        </w:rPr>
        <w:t xml:space="preserve">poddodavatele </w:t>
      </w:r>
      <w:r w:rsidRPr="001B15E4">
        <w:rPr>
          <w:rFonts w:ascii="Arial" w:hAnsi="Arial" w:cs="Arial"/>
          <w:sz w:val="20"/>
          <w:szCs w:val="20"/>
        </w:rPr>
        <w:t xml:space="preserve">k náhradě škody, pokud by </w:t>
      </w:r>
      <w:r w:rsidR="0013468B" w:rsidRPr="001B15E4">
        <w:rPr>
          <w:rFonts w:ascii="Arial" w:hAnsi="Arial" w:cs="Arial"/>
          <w:sz w:val="20"/>
          <w:szCs w:val="20"/>
        </w:rPr>
        <w:t xml:space="preserve">poddodavatel </w:t>
      </w:r>
      <w:r w:rsidRPr="001B15E4">
        <w:rPr>
          <w:rFonts w:ascii="Arial" w:hAnsi="Arial" w:cs="Arial"/>
          <w:sz w:val="20"/>
          <w:szCs w:val="20"/>
        </w:rPr>
        <w:t xml:space="preserve">za škodu vzniklou Objednateli při realizaci plnění dle této Smlouvy odpovídal a VZP ČR Poskytovatele jako ručitele přijímá. </w:t>
      </w:r>
    </w:p>
    <w:p w14:paraId="5CFEDC88" w14:textId="77777777" w:rsidR="00F40EB5" w:rsidRDefault="00F40EB5" w:rsidP="00A7629D">
      <w:pPr>
        <w:numPr>
          <w:ilvl w:val="0"/>
          <w:numId w:val="75"/>
        </w:numPr>
        <w:spacing w:before="120" w:after="120" w:line="276" w:lineRule="auto"/>
        <w:jc w:val="both"/>
        <w:rPr>
          <w:rFonts w:ascii="Arial" w:hAnsi="Arial" w:cs="Arial"/>
          <w:sz w:val="20"/>
          <w:szCs w:val="20"/>
        </w:rPr>
      </w:pPr>
      <w:r w:rsidRPr="001B15E4">
        <w:rPr>
          <w:rFonts w:ascii="Arial" w:hAnsi="Arial" w:cs="Arial"/>
          <w:sz w:val="20"/>
          <w:szCs w:val="20"/>
        </w:rPr>
        <w:t xml:space="preserve">Výši náhrady případně vzniklé škody nelze před porušením smluvní povinnosti, z něhož může nárok na náhradu škody vzniknout, dohodou </w:t>
      </w:r>
      <w:r w:rsidR="003F0F96" w:rsidRPr="001B15E4">
        <w:rPr>
          <w:rFonts w:ascii="Arial" w:hAnsi="Arial" w:cs="Arial"/>
          <w:sz w:val="20"/>
          <w:szCs w:val="20"/>
        </w:rPr>
        <w:t>S</w:t>
      </w:r>
      <w:r w:rsidRPr="001B15E4">
        <w:rPr>
          <w:rFonts w:ascii="Arial" w:hAnsi="Arial" w:cs="Arial"/>
          <w:sz w:val="20"/>
          <w:szCs w:val="20"/>
        </w:rPr>
        <w:t>mluvních stran omezit.</w:t>
      </w:r>
    </w:p>
    <w:p w14:paraId="385F37CE" w14:textId="77777777" w:rsidR="00F40EB5" w:rsidRPr="001B15E4" w:rsidRDefault="00F40EB5" w:rsidP="00A7629D">
      <w:pPr>
        <w:numPr>
          <w:ilvl w:val="0"/>
          <w:numId w:val="75"/>
        </w:numPr>
        <w:spacing w:before="120" w:after="120" w:line="276" w:lineRule="auto"/>
        <w:jc w:val="both"/>
        <w:rPr>
          <w:rFonts w:ascii="Arial" w:hAnsi="Arial" w:cs="Arial"/>
          <w:sz w:val="20"/>
          <w:szCs w:val="20"/>
        </w:rPr>
      </w:pPr>
      <w:r w:rsidRPr="001B15E4">
        <w:rPr>
          <w:rFonts w:ascii="Arial" w:hAnsi="Arial" w:cs="Arial"/>
          <w:sz w:val="20"/>
          <w:szCs w:val="20"/>
        </w:rPr>
        <w:t>Záruka:</w:t>
      </w:r>
    </w:p>
    <w:p w14:paraId="37ECB0FA" w14:textId="77777777" w:rsidR="00F40EB5" w:rsidRPr="001B15E4" w:rsidRDefault="00F40EB5" w:rsidP="001B15E4">
      <w:pPr>
        <w:spacing w:before="120" w:after="120" w:line="276" w:lineRule="auto"/>
        <w:ind w:left="567"/>
        <w:jc w:val="both"/>
        <w:rPr>
          <w:rFonts w:ascii="Arial" w:hAnsi="Arial" w:cs="Arial"/>
          <w:sz w:val="20"/>
          <w:szCs w:val="20"/>
        </w:rPr>
      </w:pPr>
      <w:r w:rsidRPr="001B15E4">
        <w:rPr>
          <w:rFonts w:ascii="Arial" w:hAnsi="Arial" w:cs="Arial"/>
          <w:sz w:val="20"/>
          <w:szCs w:val="20"/>
        </w:rPr>
        <w:t xml:space="preserve">Poskytovatel poskytuje na každé plnění poskytnuté podle čl. II., </w:t>
      </w:r>
      <w:r w:rsidR="00BC3D1D" w:rsidRPr="001B15E4">
        <w:rPr>
          <w:rFonts w:ascii="Arial" w:hAnsi="Arial" w:cs="Arial"/>
          <w:sz w:val="20"/>
          <w:szCs w:val="20"/>
        </w:rPr>
        <w:t>odst.</w:t>
      </w:r>
      <w:r w:rsidR="00150653" w:rsidRPr="001B15E4">
        <w:rPr>
          <w:rFonts w:ascii="Arial" w:hAnsi="Arial" w:cs="Arial"/>
          <w:sz w:val="20"/>
          <w:szCs w:val="20"/>
        </w:rPr>
        <w:t xml:space="preserve"> </w:t>
      </w:r>
      <w:r w:rsidR="00BC3D1D" w:rsidRPr="001B15E4">
        <w:rPr>
          <w:rFonts w:ascii="Arial" w:hAnsi="Arial" w:cs="Arial"/>
          <w:sz w:val="20"/>
          <w:szCs w:val="20"/>
        </w:rPr>
        <w:t xml:space="preserve">1., </w:t>
      </w:r>
      <w:r w:rsidRPr="001B15E4">
        <w:rPr>
          <w:rFonts w:ascii="Arial" w:hAnsi="Arial" w:cs="Arial"/>
          <w:sz w:val="20"/>
          <w:szCs w:val="20"/>
        </w:rPr>
        <w:t>písm. c) (Úpravu) a</w:t>
      </w:r>
      <w:r w:rsidR="00A10852" w:rsidRPr="001B15E4">
        <w:rPr>
          <w:rFonts w:ascii="Arial" w:hAnsi="Arial" w:cs="Arial"/>
          <w:sz w:val="20"/>
          <w:szCs w:val="20"/>
        </w:rPr>
        <w:t xml:space="preserve"> dle</w:t>
      </w:r>
      <w:r w:rsidRPr="001B15E4">
        <w:rPr>
          <w:rFonts w:ascii="Arial" w:hAnsi="Arial" w:cs="Arial"/>
          <w:sz w:val="20"/>
          <w:szCs w:val="20"/>
        </w:rPr>
        <w:t xml:space="preserve"> </w:t>
      </w:r>
      <w:r w:rsidRPr="007C6DE5">
        <w:rPr>
          <w:rFonts w:ascii="Arial" w:hAnsi="Arial" w:cs="Arial"/>
          <w:sz w:val="20"/>
          <w:szCs w:val="20"/>
        </w:rPr>
        <w:t xml:space="preserve">písm. </w:t>
      </w:r>
      <w:r w:rsidR="002B3100" w:rsidRPr="007C6DE5">
        <w:rPr>
          <w:rFonts w:ascii="Arial" w:hAnsi="Arial" w:cs="Arial"/>
          <w:sz w:val="20"/>
          <w:szCs w:val="20"/>
        </w:rPr>
        <w:t>e</w:t>
      </w:r>
      <w:r w:rsidRPr="007C6DE5">
        <w:rPr>
          <w:rFonts w:ascii="Arial" w:hAnsi="Arial" w:cs="Arial"/>
          <w:sz w:val="20"/>
          <w:szCs w:val="20"/>
        </w:rPr>
        <w:t>)</w:t>
      </w:r>
      <w:r w:rsidRPr="001B15E4">
        <w:rPr>
          <w:rFonts w:ascii="Arial" w:hAnsi="Arial" w:cs="Arial"/>
          <w:sz w:val="20"/>
          <w:szCs w:val="20"/>
        </w:rPr>
        <w:t xml:space="preserve"> (</w:t>
      </w:r>
      <w:r w:rsidR="00930E08" w:rsidRPr="001B15E4">
        <w:rPr>
          <w:rFonts w:ascii="Arial" w:hAnsi="Arial" w:cs="Arial"/>
          <w:sz w:val="20"/>
          <w:szCs w:val="20"/>
        </w:rPr>
        <w:t>Z</w:t>
      </w:r>
      <w:r w:rsidRPr="001B15E4">
        <w:rPr>
          <w:rFonts w:ascii="Arial" w:hAnsi="Arial" w:cs="Arial"/>
          <w:sz w:val="20"/>
          <w:szCs w:val="20"/>
        </w:rPr>
        <w:t xml:space="preserve">měnu) této Smlouvy záruku v délce 12 měsíců. Záruční doba začne u každé Úpravy nebo </w:t>
      </w:r>
      <w:r w:rsidR="002751CF" w:rsidRPr="001B15E4">
        <w:rPr>
          <w:rFonts w:ascii="Arial" w:hAnsi="Arial" w:cs="Arial"/>
          <w:sz w:val="20"/>
          <w:szCs w:val="20"/>
        </w:rPr>
        <w:t xml:space="preserve">Změny </w:t>
      </w:r>
      <w:r w:rsidRPr="001B15E4">
        <w:rPr>
          <w:rFonts w:ascii="Arial" w:hAnsi="Arial" w:cs="Arial"/>
          <w:sz w:val="20"/>
          <w:szCs w:val="20"/>
        </w:rPr>
        <w:t xml:space="preserve">běžet vždy ode dne provedení příslušné Úpravy nebo </w:t>
      </w:r>
      <w:r w:rsidR="00930E08" w:rsidRPr="001B15E4">
        <w:rPr>
          <w:rFonts w:ascii="Arial" w:hAnsi="Arial" w:cs="Arial"/>
          <w:sz w:val="20"/>
          <w:szCs w:val="20"/>
        </w:rPr>
        <w:t>Z</w:t>
      </w:r>
      <w:r w:rsidRPr="001B15E4">
        <w:rPr>
          <w:rFonts w:ascii="Arial" w:hAnsi="Arial" w:cs="Arial"/>
          <w:sz w:val="20"/>
          <w:szCs w:val="20"/>
        </w:rPr>
        <w:t>měny, tj. ode dne podpisu příslušného Akceptačního protokolu.</w:t>
      </w:r>
    </w:p>
    <w:p w14:paraId="0E4E4A2E" w14:textId="77777777" w:rsidR="00F40EB5" w:rsidRPr="00F40EB5" w:rsidRDefault="00F40EB5" w:rsidP="00E735E4">
      <w:pPr>
        <w:spacing w:before="120" w:after="120" w:line="276" w:lineRule="auto"/>
        <w:jc w:val="both"/>
        <w:rPr>
          <w:rFonts w:ascii="Arial" w:hAnsi="Arial" w:cs="Arial"/>
          <w:sz w:val="20"/>
          <w:szCs w:val="20"/>
        </w:rPr>
      </w:pPr>
    </w:p>
    <w:p w14:paraId="6C8074A4" w14:textId="77777777" w:rsidR="00F40EB5" w:rsidRPr="00F40EB5" w:rsidRDefault="00F40EB5" w:rsidP="00E735E4">
      <w:pPr>
        <w:tabs>
          <w:tab w:val="left" w:pos="1701"/>
        </w:tabs>
        <w:spacing w:before="120" w:after="120" w:line="276" w:lineRule="auto"/>
        <w:jc w:val="center"/>
        <w:rPr>
          <w:rFonts w:ascii="Arial" w:hAnsi="Arial" w:cs="Arial"/>
          <w:sz w:val="20"/>
          <w:szCs w:val="20"/>
        </w:rPr>
      </w:pPr>
      <w:r w:rsidRPr="00F40EB5">
        <w:rPr>
          <w:rFonts w:ascii="Arial" w:hAnsi="Arial" w:cs="Arial"/>
          <w:b/>
          <w:sz w:val="20"/>
          <w:szCs w:val="20"/>
        </w:rPr>
        <w:t xml:space="preserve">Článek VIII. </w:t>
      </w:r>
      <w:r w:rsidRPr="00F40EB5">
        <w:rPr>
          <w:rFonts w:ascii="Arial" w:hAnsi="Arial" w:cs="Arial"/>
          <w:b/>
          <w:bCs/>
          <w:sz w:val="20"/>
          <w:szCs w:val="20"/>
        </w:rPr>
        <w:t>Ochrana informací, údajů a dat</w:t>
      </w:r>
      <w:r w:rsidRPr="00F40EB5">
        <w:rPr>
          <w:rFonts w:ascii="Arial" w:hAnsi="Arial" w:cs="Arial"/>
          <w:b/>
          <w:sz w:val="20"/>
          <w:szCs w:val="20"/>
        </w:rPr>
        <w:t xml:space="preserve"> </w:t>
      </w:r>
      <w:bookmarkStart w:id="2" w:name="_Toc105835286"/>
      <w:bookmarkStart w:id="3" w:name="_Toc105840965"/>
    </w:p>
    <w:bookmarkEnd w:id="2"/>
    <w:bookmarkEnd w:id="3"/>
    <w:p w14:paraId="17079EAF" w14:textId="77777777" w:rsidR="00D31AC7" w:rsidRDefault="00D31AC7" w:rsidP="00A7629D">
      <w:pPr>
        <w:numPr>
          <w:ilvl w:val="0"/>
          <w:numId w:val="76"/>
        </w:numPr>
        <w:spacing w:before="120" w:after="120" w:line="276" w:lineRule="auto"/>
        <w:jc w:val="both"/>
        <w:rPr>
          <w:rFonts w:ascii="Arial" w:hAnsi="Arial" w:cs="Arial"/>
          <w:sz w:val="20"/>
          <w:szCs w:val="20"/>
        </w:rPr>
      </w:pPr>
      <w:r w:rsidRPr="00617F4A">
        <w:rPr>
          <w:rFonts w:ascii="Arial" w:hAnsi="Arial" w:cs="Arial"/>
          <w:sz w:val="20"/>
          <w:szCs w:val="20"/>
        </w:rPr>
        <w:t xml:space="preserve">VZP ČR podle § 24 odst. </w:t>
      </w:r>
      <w:r>
        <w:rPr>
          <w:rFonts w:ascii="Arial" w:hAnsi="Arial" w:cs="Arial"/>
          <w:sz w:val="20"/>
          <w:szCs w:val="20"/>
        </w:rPr>
        <w:t xml:space="preserve">1 </w:t>
      </w:r>
      <w:r w:rsidRPr="00617F4A">
        <w:rPr>
          <w:rFonts w:ascii="Arial" w:hAnsi="Arial" w:cs="Arial"/>
          <w:sz w:val="20"/>
          <w:szCs w:val="20"/>
        </w:rPr>
        <w:t>zákona č. 551/1991 Sb., o Všeobecné zdravotní pojišťovně České republiky,</w:t>
      </w:r>
      <w:r>
        <w:rPr>
          <w:rFonts w:ascii="Arial" w:hAnsi="Arial" w:cs="Arial"/>
          <w:sz w:val="20"/>
          <w:szCs w:val="20"/>
        </w:rPr>
        <w:t xml:space="preserve"> ve znění pozdějších předpisů, (</w:t>
      </w:r>
      <w:r w:rsidRPr="00617F4A">
        <w:rPr>
          <w:rFonts w:ascii="Arial" w:hAnsi="Arial" w:cs="Arial"/>
          <w:sz w:val="20"/>
          <w:szCs w:val="20"/>
        </w:rPr>
        <w:t>dále jen „zákon č.</w:t>
      </w:r>
      <w:r>
        <w:rPr>
          <w:rFonts w:ascii="Arial" w:hAnsi="Arial" w:cs="Arial"/>
          <w:sz w:val="20"/>
          <w:szCs w:val="20"/>
        </w:rPr>
        <w:t xml:space="preserve"> 551/1991 Sb.“)</w:t>
      </w:r>
      <w:r w:rsidRPr="00617F4A">
        <w:rPr>
          <w:rFonts w:ascii="Arial" w:hAnsi="Arial" w:cs="Arial"/>
          <w:sz w:val="20"/>
          <w:szCs w:val="20"/>
        </w:rPr>
        <w:t xml:space="preserve"> spravuje, aktualizuje a rozvíjí informační systém VZP ČR, přičemž postupuje a řídí se příslušnými ustanoveními cit. zákona a souvisejícími právními předpisy. S odkazem na § 24 zákona č.</w:t>
      </w:r>
      <w:r>
        <w:rPr>
          <w:rFonts w:ascii="Arial" w:hAnsi="Arial" w:cs="Arial"/>
          <w:sz w:val="20"/>
          <w:szCs w:val="20"/>
        </w:rPr>
        <w:t xml:space="preserve"> 551/1991 Sb., zákon č. </w:t>
      </w:r>
      <w:r w:rsidRPr="00617F4A">
        <w:rPr>
          <w:rFonts w:ascii="Arial" w:hAnsi="Arial" w:cs="Arial"/>
          <w:sz w:val="20"/>
          <w:szCs w:val="20"/>
        </w:rPr>
        <w:t xml:space="preserve">110/2019 Sb., o zpracování osobních údajů, </w:t>
      </w:r>
      <w:r w:rsidR="00FB7024">
        <w:rPr>
          <w:rFonts w:ascii="Arial" w:hAnsi="Arial" w:cs="Arial"/>
          <w:sz w:val="20"/>
          <w:szCs w:val="20"/>
        </w:rPr>
        <w:t>n</w:t>
      </w:r>
      <w:r w:rsidRPr="00617F4A">
        <w:rPr>
          <w:rFonts w:ascii="Arial" w:hAnsi="Arial" w:cs="Arial"/>
          <w:sz w:val="20"/>
          <w:szCs w:val="20"/>
        </w:rPr>
        <w:t>ařízení Evropského parlamentu a Rady (EU) 2016/679 o ochraně fyzických osob v souvislosti se zpracováním osobních údajů a o volném pohybu těchto údajů a o zrušení směrnice 95/46/ES (obecné nařízení o ochraně osobních údajů), a dále na zákon č. 181/2014 Sb.</w:t>
      </w:r>
      <w:r>
        <w:rPr>
          <w:rFonts w:ascii="Arial" w:hAnsi="Arial" w:cs="Arial"/>
          <w:sz w:val="20"/>
          <w:szCs w:val="20"/>
        </w:rPr>
        <w:t>,</w:t>
      </w:r>
      <w:r w:rsidRPr="00617F4A">
        <w:rPr>
          <w:rFonts w:ascii="Arial" w:hAnsi="Arial" w:cs="Arial"/>
          <w:sz w:val="20"/>
          <w:szCs w:val="20"/>
        </w:rPr>
        <w:t xml:space="preserve"> o 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osobních údajích, jakož i o </w:t>
      </w:r>
      <w:proofErr w:type="spellStart"/>
      <w:r w:rsidRPr="00617F4A">
        <w:rPr>
          <w:rFonts w:ascii="Arial" w:hAnsi="Arial" w:cs="Arial"/>
          <w:sz w:val="20"/>
          <w:szCs w:val="20"/>
        </w:rPr>
        <w:t>technicko-organizačních</w:t>
      </w:r>
      <w:proofErr w:type="spellEnd"/>
      <w:r w:rsidRPr="00617F4A">
        <w:rPr>
          <w:rFonts w:ascii="Arial" w:hAnsi="Arial" w:cs="Arial"/>
          <w:sz w:val="20"/>
          <w:szCs w:val="20"/>
        </w:rPr>
        <w:t xml:space="preserve"> opatřeních k jejich ochraně, o nichž se při plnění závazků dozvěděly, včetně těch, které VZP ČR eviduje pomocí výpočetní techniky, či jinak. Tutéž mlčenlivost se zavazuje zachovávat i Poskytovatel. Toto ujednání platí i v případě nahrazení uvedených právních předpisů předpisy jinými. </w:t>
      </w:r>
    </w:p>
    <w:p w14:paraId="1A5F50A8" w14:textId="77777777" w:rsidR="00F40EB5" w:rsidRPr="00F40EB5" w:rsidRDefault="00F40EB5" w:rsidP="00A7629D">
      <w:pPr>
        <w:numPr>
          <w:ilvl w:val="0"/>
          <w:numId w:val="76"/>
        </w:numPr>
        <w:spacing w:before="120" w:after="120" w:line="276" w:lineRule="auto"/>
        <w:jc w:val="both"/>
        <w:rPr>
          <w:rFonts w:ascii="Arial" w:hAnsi="Arial" w:cs="Arial"/>
          <w:sz w:val="20"/>
          <w:szCs w:val="20"/>
        </w:rPr>
      </w:pPr>
      <w:r w:rsidRPr="00F40EB5">
        <w:rPr>
          <w:rFonts w:ascii="Arial" w:hAnsi="Arial" w:cs="Arial"/>
          <w:sz w:val="20"/>
          <w:szCs w:val="20"/>
        </w:rPr>
        <w:t xml:space="preserve">Poskytovatel se dále zavazuje zajistit, aby veškeré osoby, které se podílejí na realizaci jeho závazků z této Smlouvy, zachovávaly mlčenlivost o veškerých </w:t>
      </w:r>
      <w:r w:rsidRPr="001B15E4">
        <w:rPr>
          <w:rFonts w:ascii="Arial" w:hAnsi="Arial" w:cs="Arial"/>
          <w:sz w:val="20"/>
          <w:szCs w:val="20"/>
        </w:rPr>
        <w:t>dalších</w:t>
      </w:r>
      <w:r w:rsidRPr="00F40EB5">
        <w:rPr>
          <w:rFonts w:ascii="Arial" w:hAnsi="Arial" w:cs="Arial"/>
          <w:sz w:val="20"/>
          <w:szCs w:val="20"/>
        </w:rPr>
        <w:t xml:space="preserve"> skutečnostech, údajích a datech, o nichž se při plnění těchto závazků dozvěděly, a které nejsou veřejně známé nebo veřejně dostupné.</w:t>
      </w:r>
    </w:p>
    <w:p w14:paraId="55A5EF88" w14:textId="77777777" w:rsidR="00F40EB5" w:rsidRPr="00F40EB5" w:rsidRDefault="00F40EB5" w:rsidP="00A7629D">
      <w:pPr>
        <w:numPr>
          <w:ilvl w:val="0"/>
          <w:numId w:val="76"/>
        </w:numPr>
        <w:spacing w:before="120" w:after="120" w:line="276" w:lineRule="auto"/>
        <w:jc w:val="both"/>
        <w:rPr>
          <w:rFonts w:ascii="Arial" w:hAnsi="Arial" w:cs="Arial"/>
          <w:sz w:val="20"/>
          <w:szCs w:val="20"/>
        </w:rPr>
      </w:pPr>
      <w:r w:rsidRPr="00F40EB5">
        <w:rPr>
          <w:rFonts w:ascii="Arial" w:hAnsi="Arial" w:cs="Arial"/>
          <w:sz w:val="20"/>
          <w:szCs w:val="20"/>
        </w:rPr>
        <w:t xml:space="preserve">Za porušení závazků uvedených v odst. </w:t>
      </w:r>
      <w:r w:rsidR="00E37C19">
        <w:rPr>
          <w:rFonts w:ascii="Arial" w:hAnsi="Arial" w:cs="Arial"/>
          <w:sz w:val="20"/>
          <w:szCs w:val="20"/>
        </w:rPr>
        <w:t>1</w:t>
      </w:r>
      <w:r w:rsidRPr="00F40EB5">
        <w:rPr>
          <w:rFonts w:ascii="Arial" w:hAnsi="Arial" w:cs="Arial"/>
          <w:sz w:val="20"/>
          <w:szCs w:val="20"/>
        </w:rPr>
        <w:t xml:space="preserve">. a </w:t>
      </w:r>
      <w:r w:rsidR="00E37C19">
        <w:rPr>
          <w:rFonts w:ascii="Arial" w:hAnsi="Arial" w:cs="Arial"/>
          <w:sz w:val="20"/>
          <w:szCs w:val="20"/>
        </w:rPr>
        <w:t>2</w:t>
      </w:r>
      <w:r w:rsidRPr="00F40EB5">
        <w:rPr>
          <w:rFonts w:ascii="Arial" w:hAnsi="Arial" w:cs="Arial"/>
          <w:sz w:val="20"/>
          <w:szCs w:val="20"/>
        </w:rPr>
        <w:t xml:space="preserve">. tohoto článku se považuje i využití těchto skutečností, údajů a dat, jakož i dalších vědomostí pro vlastní prospěch Poskytovatele, prospěch třetí osoby nebo pro jiné důvody. </w:t>
      </w:r>
    </w:p>
    <w:p w14:paraId="59E31E94" w14:textId="77777777" w:rsidR="00F40EB5" w:rsidRPr="00F40EB5" w:rsidRDefault="00F40EB5" w:rsidP="00A7629D">
      <w:pPr>
        <w:numPr>
          <w:ilvl w:val="0"/>
          <w:numId w:val="76"/>
        </w:numPr>
        <w:spacing w:before="120" w:after="120" w:line="276" w:lineRule="auto"/>
        <w:jc w:val="both"/>
        <w:rPr>
          <w:rFonts w:ascii="Arial" w:hAnsi="Arial" w:cs="Arial"/>
          <w:sz w:val="20"/>
          <w:szCs w:val="20"/>
        </w:rPr>
      </w:pPr>
      <w:r w:rsidRPr="00F40EB5">
        <w:rPr>
          <w:rFonts w:ascii="Arial" w:hAnsi="Arial" w:cs="Arial"/>
          <w:sz w:val="20"/>
          <w:szCs w:val="20"/>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7918FC5D" w14:textId="77777777" w:rsidR="00F40EB5" w:rsidRPr="00F40EB5" w:rsidRDefault="00F40EB5" w:rsidP="00A7629D">
      <w:pPr>
        <w:numPr>
          <w:ilvl w:val="0"/>
          <w:numId w:val="76"/>
        </w:numPr>
        <w:spacing w:before="120" w:after="120" w:line="276" w:lineRule="auto"/>
        <w:jc w:val="both"/>
        <w:rPr>
          <w:rFonts w:ascii="Arial" w:hAnsi="Arial" w:cs="Arial"/>
          <w:sz w:val="20"/>
          <w:szCs w:val="20"/>
        </w:rPr>
      </w:pPr>
      <w:r w:rsidRPr="00F40EB5">
        <w:rPr>
          <w:rFonts w:ascii="Arial" w:hAnsi="Arial" w:cs="Arial"/>
          <w:sz w:val="20"/>
          <w:szCs w:val="20"/>
        </w:rPr>
        <w:t xml:space="preserve">Za porušení závazku uvedeného v odstavci </w:t>
      </w:r>
      <w:r w:rsidR="00E37C19">
        <w:rPr>
          <w:rFonts w:ascii="Arial" w:hAnsi="Arial" w:cs="Arial"/>
          <w:sz w:val="20"/>
          <w:szCs w:val="20"/>
        </w:rPr>
        <w:t>1</w:t>
      </w:r>
      <w:r w:rsidRPr="00F40EB5">
        <w:rPr>
          <w:rFonts w:ascii="Arial" w:hAnsi="Arial" w:cs="Arial"/>
          <w:sz w:val="20"/>
          <w:szCs w:val="20"/>
        </w:rPr>
        <w:t>. tohoto článku je Poskytovatel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4E966B81" w14:textId="77777777" w:rsidR="00F40EB5" w:rsidRPr="00F40EB5" w:rsidRDefault="00F40EB5" w:rsidP="00A7629D">
      <w:pPr>
        <w:numPr>
          <w:ilvl w:val="0"/>
          <w:numId w:val="76"/>
        </w:numPr>
        <w:spacing w:before="120" w:after="120" w:line="276" w:lineRule="auto"/>
        <w:jc w:val="both"/>
        <w:rPr>
          <w:rFonts w:ascii="Arial" w:hAnsi="Arial" w:cs="Arial"/>
          <w:sz w:val="20"/>
          <w:szCs w:val="20"/>
        </w:rPr>
      </w:pPr>
      <w:r w:rsidRPr="00F40EB5">
        <w:rPr>
          <w:rFonts w:ascii="Arial" w:hAnsi="Arial" w:cs="Arial"/>
          <w:sz w:val="20"/>
          <w:szCs w:val="20"/>
        </w:rPr>
        <w:lastRenderedPageBreak/>
        <w:t xml:space="preserve">Za porušení závazku uvedeného v odstavci </w:t>
      </w:r>
      <w:r w:rsidR="00E37C19">
        <w:rPr>
          <w:rFonts w:ascii="Arial" w:hAnsi="Arial" w:cs="Arial"/>
          <w:sz w:val="20"/>
          <w:szCs w:val="20"/>
        </w:rPr>
        <w:t>2</w:t>
      </w:r>
      <w:r w:rsidRPr="00F40EB5">
        <w:rPr>
          <w:rFonts w:ascii="Arial" w:hAnsi="Arial" w:cs="Arial"/>
          <w:sz w:val="20"/>
          <w:szCs w:val="20"/>
        </w:rPr>
        <w:t>. tohoto článku je Poskytovatel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7BA7071B" w14:textId="77777777" w:rsidR="00F40EB5" w:rsidRDefault="00F40EB5" w:rsidP="00A7629D">
      <w:pPr>
        <w:numPr>
          <w:ilvl w:val="0"/>
          <w:numId w:val="76"/>
        </w:numPr>
        <w:spacing w:before="120" w:after="120" w:line="276" w:lineRule="auto"/>
        <w:jc w:val="both"/>
        <w:rPr>
          <w:rFonts w:ascii="Arial" w:hAnsi="Arial" w:cs="Arial"/>
          <w:sz w:val="20"/>
          <w:szCs w:val="20"/>
        </w:rPr>
      </w:pPr>
      <w:r w:rsidRPr="00F40EB5">
        <w:rPr>
          <w:rFonts w:ascii="Arial" w:hAnsi="Arial" w:cs="Arial"/>
          <w:sz w:val="20"/>
          <w:szCs w:val="20"/>
        </w:rPr>
        <w:t>Závazky Smluvních stran uvedené v tomto článku trvají i po skončení tohoto smluvního vztahu.</w:t>
      </w:r>
    </w:p>
    <w:p w14:paraId="51C88F71" w14:textId="77777777" w:rsidR="0034359F" w:rsidRPr="0047176E" w:rsidRDefault="0034359F" w:rsidP="00A7629D">
      <w:pPr>
        <w:numPr>
          <w:ilvl w:val="0"/>
          <w:numId w:val="76"/>
        </w:numPr>
        <w:spacing w:before="120" w:after="120" w:line="276" w:lineRule="auto"/>
        <w:jc w:val="both"/>
        <w:rPr>
          <w:rFonts w:ascii="Arial" w:hAnsi="Arial" w:cs="Arial"/>
          <w:sz w:val="20"/>
          <w:szCs w:val="20"/>
        </w:rPr>
      </w:pPr>
      <w:r w:rsidRPr="0034359F">
        <w:rPr>
          <w:rFonts w:ascii="Arial" w:hAnsi="Arial" w:cs="Arial"/>
          <w:sz w:val="20"/>
          <w:szCs w:val="20"/>
        </w:rPr>
        <w:t xml:space="preserve">Smluvní strany se dohodly, že s ohledem na to, že VZP ČR je správcem osobních údajů v souladu s přednostně použitelným </w:t>
      </w:r>
      <w:r w:rsidR="00C50E18">
        <w:rPr>
          <w:rFonts w:ascii="Arial" w:hAnsi="Arial" w:cs="Arial"/>
          <w:sz w:val="20"/>
          <w:szCs w:val="20"/>
        </w:rPr>
        <w:t>n</w:t>
      </w:r>
      <w:r w:rsidR="00C50E18" w:rsidRPr="0034359F">
        <w:rPr>
          <w:rFonts w:ascii="Arial" w:hAnsi="Arial" w:cs="Arial"/>
          <w:sz w:val="20"/>
          <w:szCs w:val="20"/>
        </w:rPr>
        <w:t xml:space="preserve">ařízením </w:t>
      </w:r>
      <w:r w:rsidRPr="0034359F">
        <w:rPr>
          <w:rFonts w:ascii="Arial" w:hAnsi="Arial" w:cs="Arial"/>
          <w:sz w:val="20"/>
          <w:szCs w:val="20"/>
        </w:rPr>
        <w:t>Evropského parlamentu a Rady (EU) 2016/679 ze dne 27. dubna 2016 o ochraně fyzických osob v souvislosti se zpracováním osobních údajů a o volném pohybu těchto údajů a o zrušení směrnice 95/46/ES (obecné nařízení o ochraně osobních údajů), a dále se zákonem č. 110/2019 Sb., o zpracování osobních údajů, neboť zpracování je nezbytné pro splnění úkolu prováděného ve veřejném zájmu, kterým je Správce pověřen, bude současně s touto Smlouvou uzavřena mezi Smluvními stranami Smlouva o zpracování osobních údajů</w:t>
      </w:r>
      <w:r w:rsidRPr="0047176E">
        <w:rPr>
          <w:rFonts w:ascii="Arial" w:hAnsi="Arial" w:cs="Arial"/>
          <w:sz w:val="20"/>
          <w:szCs w:val="20"/>
        </w:rPr>
        <w:t xml:space="preserve">. </w:t>
      </w:r>
    </w:p>
    <w:p w14:paraId="1633CCFA" w14:textId="77777777" w:rsidR="00F40EB5" w:rsidRPr="00F40EB5" w:rsidRDefault="00F40EB5" w:rsidP="00E735E4">
      <w:pPr>
        <w:spacing w:before="120" w:after="120" w:line="276" w:lineRule="auto"/>
        <w:contextualSpacing/>
        <w:jc w:val="center"/>
        <w:rPr>
          <w:rFonts w:ascii="Arial" w:hAnsi="Arial" w:cs="Arial"/>
          <w:sz w:val="20"/>
          <w:szCs w:val="20"/>
        </w:rPr>
      </w:pPr>
    </w:p>
    <w:p w14:paraId="5C4B4E03" w14:textId="77777777" w:rsidR="00F40EB5" w:rsidRPr="008D4FE4" w:rsidRDefault="00F40EB5" w:rsidP="00E735E4">
      <w:pPr>
        <w:tabs>
          <w:tab w:val="left" w:pos="1701"/>
        </w:tabs>
        <w:spacing w:before="120" w:after="120" w:line="276" w:lineRule="auto"/>
        <w:jc w:val="center"/>
        <w:rPr>
          <w:rFonts w:ascii="Arial" w:hAnsi="Arial" w:cs="Arial"/>
          <w:sz w:val="20"/>
          <w:szCs w:val="20"/>
        </w:rPr>
      </w:pPr>
      <w:r w:rsidRPr="008D4FE4">
        <w:rPr>
          <w:rFonts w:ascii="Arial" w:hAnsi="Arial" w:cs="Arial"/>
          <w:b/>
          <w:sz w:val="20"/>
          <w:szCs w:val="20"/>
        </w:rPr>
        <w:t xml:space="preserve">Článek </w:t>
      </w:r>
      <w:r w:rsidR="00B84680">
        <w:rPr>
          <w:rFonts w:ascii="Arial" w:hAnsi="Arial" w:cs="Arial"/>
          <w:b/>
          <w:sz w:val="20"/>
          <w:szCs w:val="20"/>
        </w:rPr>
        <w:t>I</w:t>
      </w:r>
      <w:r w:rsidRPr="008D4FE4">
        <w:rPr>
          <w:rFonts w:ascii="Arial" w:hAnsi="Arial" w:cs="Arial"/>
          <w:b/>
          <w:sz w:val="20"/>
          <w:szCs w:val="20"/>
        </w:rPr>
        <w:t>X. Uveřejnění Smlouvy</w:t>
      </w:r>
      <w:r w:rsidR="008E0366" w:rsidRPr="008D4FE4">
        <w:rPr>
          <w:rFonts w:ascii="Arial" w:hAnsi="Arial" w:cs="Arial"/>
          <w:b/>
          <w:sz w:val="20"/>
          <w:szCs w:val="20"/>
        </w:rPr>
        <w:t xml:space="preserve"> a </w:t>
      </w:r>
      <w:r w:rsidR="00372212" w:rsidRPr="008D4FE4">
        <w:rPr>
          <w:rFonts w:ascii="Arial" w:hAnsi="Arial" w:cs="Arial"/>
          <w:b/>
          <w:sz w:val="20"/>
          <w:szCs w:val="20"/>
        </w:rPr>
        <w:t>Objednávek</w:t>
      </w:r>
      <w:r w:rsidR="008E0366" w:rsidRPr="008D4FE4">
        <w:rPr>
          <w:rFonts w:ascii="Arial" w:hAnsi="Arial" w:cs="Arial"/>
          <w:b/>
          <w:sz w:val="20"/>
          <w:szCs w:val="20"/>
        </w:rPr>
        <w:t xml:space="preserve"> uzavíraných na základě </w:t>
      </w:r>
      <w:r w:rsidR="00D13DF9">
        <w:rPr>
          <w:rFonts w:ascii="Arial" w:hAnsi="Arial" w:cs="Arial"/>
          <w:b/>
          <w:sz w:val="20"/>
          <w:szCs w:val="20"/>
        </w:rPr>
        <w:t>této S</w:t>
      </w:r>
      <w:r w:rsidR="008E0366" w:rsidRPr="008D4FE4">
        <w:rPr>
          <w:rFonts w:ascii="Arial" w:hAnsi="Arial" w:cs="Arial"/>
          <w:b/>
          <w:sz w:val="20"/>
          <w:szCs w:val="20"/>
        </w:rPr>
        <w:t>mlouvy</w:t>
      </w:r>
    </w:p>
    <w:p w14:paraId="4FFCB5F6" w14:textId="77777777" w:rsidR="00372212" w:rsidRPr="00342FE6" w:rsidRDefault="00372212" w:rsidP="00A7629D">
      <w:pPr>
        <w:numPr>
          <w:ilvl w:val="0"/>
          <w:numId w:val="77"/>
        </w:numPr>
        <w:spacing w:before="120" w:after="120" w:line="276" w:lineRule="auto"/>
        <w:jc w:val="both"/>
        <w:rPr>
          <w:rFonts w:ascii="Arial" w:hAnsi="Arial" w:cs="Arial"/>
          <w:sz w:val="20"/>
          <w:szCs w:val="20"/>
        </w:rPr>
      </w:pPr>
      <w:r w:rsidRPr="008D4FE4">
        <w:rPr>
          <w:rFonts w:ascii="Arial" w:hAnsi="Arial" w:cs="Arial"/>
          <w:sz w:val="20"/>
          <w:szCs w:val="20"/>
        </w:rPr>
        <w:t xml:space="preserve">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w:t>
      </w:r>
      <w:r w:rsidRPr="002935CE">
        <w:rPr>
          <w:rFonts w:ascii="Arial" w:hAnsi="Arial" w:cs="Arial"/>
          <w:sz w:val="20"/>
          <w:szCs w:val="20"/>
        </w:rPr>
        <w:t>tuto Smlouvu</w:t>
      </w:r>
      <w:r w:rsidR="008E0366" w:rsidRPr="002935CE">
        <w:rPr>
          <w:rFonts w:ascii="Arial" w:hAnsi="Arial" w:cs="Arial"/>
          <w:sz w:val="20"/>
          <w:szCs w:val="20"/>
        </w:rPr>
        <w:t xml:space="preserve"> a jednotlivé</w:t>
      </w:r>
      <w:r w:rsidRPr="002935CE">
        <w:rPr>
          <w:rFonts w:ascii="Arial" w:hAnsi="Arial" w:cs="Arial"/>
          <w:sz w:val="20"/>
          <w:szCs w:val="20"/>
        </w:rPr>
        <w:t xml:space="preserve"> Objednávky</w:t>
      </w:r>
      <w:r w:rsidR="008E0366" w:rsidRPr="002935CE">
        <w:rPr>
          <w:rFonts w:ascii="Arial" w:hAnsi="Arial" w:cs="Arial"/>
          <w:sz w:val="20"/>
          <w:szCs w:val="20"/>
        </w:rPr>
        <w:t xml:space="preserve"> s cenou plnění vyšší než 50 tis. Kč bez DPH</w:t>
      </w:r>
      <w:r w:rsidRPr="002935CE">
        <w:rPr>
          <w:rFonts w:ascii="Arial" w:hAnsi="Arial" w:cs="Arial"/>
          <w:sz w:val="20"/>
          <w:szCs w:val="20"/>
        </w:rPr>
        <w:t>, včetně všech případných dohod,</w:t>
      </w:r>
      <w:r w:rsidRPr="008D4FE4">
        <w:rPr>
          <w:rFonts w:ascii="Arial" w:hAnsi="Arial" w:cs="Arial"/>
          <w:sz w:val="20"/>
          <w:szCs w:val="20"/>
        </w:rPr>
        <w:t xml:space="preserve"> kterými se tato Smlouva</w:t>
      </w:r>
      <w:r w:rsidR="002935CE">
        <w:rPr>
          <w:rFonts w:ascii="Arial" w:hAnsi="Arial" w:cs="Arial"/>
          <w:sz w:val="20"/>
          <w:szCs w:val="20"/>
        </w:rPr>
        <w:t xml:space="preserve"> </w:t>
      </w:r>
      <w:r w:rsidR="00604BA5">
        <w:rPr>
          <w:rFonts w:ascii="Arial" w:hAnsi="Arial" w:cs="Arial"/>
          <w:sz w:val="20"/>
          <w:szCs w:val="20"/>
        </w:rPr>
        <w:t>/</w:t>
      </w:r>
      <w:r w:rsidR="002935CE">
        <w:rPr>
          <w:rFonts w:ascii="Arial" w:hAnsi="Arial" w:cs="Arial"/>
          <w:sz w:val="20"/>
          <w:szCs w:val="20"/>
        </w:rPr>
        <w:t xml:space="preserve"> </w:t>
      </w:r>
      <w:r w:rsidR="00604BA5">
        <w:rPr>
          <w:rFonts w:ascii="Arial" w:hAnsi="Arial" w:cs="Arial"/>
          <w:sz w:val="20"/>
          <w:szCs w:val="20"/>
        </w:rPr>
        <w:t>příslušné Objednávky</w:t>
      </w:r>
      <w:r w:rsidRPr="008D4FE4">
        <w:rPr>
          <w:rFonts w:ascii="Arial" w:hAnsi="Arial" w:cs="Arial"/>
          <w:sz w:val="20"/>
          <w:szCs w:val="20"/>
        </w:rPr>
        <w:t xml:space="preserve"> doplňuj</w:t>
      </w:r>
      <w:r w:rsidR="00604BA5">
        <w:rPr>
          <w:rFonts w:ascii="Arial" w:hAnsi="Arial" w:cs="Arial"/>
          <w:sz w:val="20"/>
          <w:szCs w:val="20"/>
        </w:rPr>
        <w:t>í</w:t>
      </w:r>
      <w:r w:rsidRPr="008D4FE4">
        <w:rPr>
          <w:rFonts w:ascii="Arial" w:hAnsi="Arial" w:cs="Arial"/>
          <w:sz w:val="20"/>
          <w:szCs w:val="20"/>
        </w:rPr>
        <w:t>, mění, nahrazuj</w:t>
      </w:r>
      <w:r w:rsidR="00604BA5">
        <w:rPr>
          <w:rFonts w:ascii="Arial" w:hAnsi="Arial" w:cs="Arial"/>
          <w:sz w:val="20"/>
          <w:szCs w:val="20"/>
        </w:rPr>
        <w:t>í</w:t>
      </w:r>
      <w:r w:rsidRPr="008D4FE4">
        <w:rPr>
          <w:rFonts w:ascii="Arial" w:hAnsi="Arial" w:cs="Arial"/>
          <w:sz w:val="20"/>
          <w:szCs w:val="20"/>
        </w:rPr>
        <w:t xml:space="preserve"> nebo ruší, prostřednictvím registru smluv</w:t>
      </w:r>
      <w:r w:rsidR="001039BE">
        <w:rPr>
          <w:rFonts w:ascii="Arial" w:hAnsi="Arial" w:cs="Arial"/>
          <w:sz w:val="20"/>
          <w:szCs w:val="20"/>
        </w:rPr>
        <w:t>.</w:t>
      </w:r>
      <w:r w:rsidR="008E0366" w:rsidRPr="008D4FE4">
        <w:rPr>
          <w:rFonts w:ascii="Arial" w:hAnsi="Arial" w:cs="Arial"/>
          <w:sz w:val="20"/>
          <w:szCs w:val="20"/>
        </w:rPr>
        <w:t xml:space="preserve"> </w:t>
      </w:r>
    </w:p>
    <w:p w14:paraId="2CDD7549" w14:textId="77777777" w:rsidR="00372212" w:rsidRPr="00342FE6" w:rsidRDefault="00372212" w:rsidP="00A7629D">
      <w:pPr>
        <w:numPr>
          <w:ilvl w:val="0"/>
          <w:numId w:val="77"/>
        </w:numPr>
        <w:spacing w:before="120" w:after="120" w:line="276" w:lineRule="auto"/>
        <w:jc w:val="both"/>
        <w:rPr>
          <w:rFonts w:ascii="Arial" w:hAnsi="Arial" w:cs="Arial"/>
          <w:sz w:val="20"/>
          <w:szCs w:val="20"/>
        </w:rPr>
      </w:pPr>
      <w:r w:rsidRPr="00342FE6">
        <w:rPr>
          <w:rFonts w:ascii="Arial" w:hAnsi="Arial" w:cs="Arial"/>
          <w:sz w:val="20"/>
          <w:szCs w:val="20"/>
        </w:rPr>
        <w:t xml:space="preserve">Uveřejněním </w:t>
      </w:r>
      <w:bookmarkStart w:id="4" w:name="highlightHit_61"/>
      <w:bookmarkEnd w:id="4"/>
      <w:r w:rsidR="00A70F9C">
        <w:rPr>
          <w:rFonts w:ascii="Arial" w:hAnsi="Arial" w:cs="Arial"/>
          <w:sz w:val="20"/>
          <w:szCs w:val="20"/>
        </w:rPr>
        <w:t xml:space="preserve">této </w:t>
      </w:r>
      <w:r>
        <w:rPr>
          <w:rFonts w:ascii="Arial" w:hAnsi="Arial" w:cs="Arial"/>
          <w:sz w:val="20"/>
          <w:szCs w:val="20"/>
        </w:rPr>
        <w:t>Smlouvy</w:t>
      </w:r>
      <w:r w:rsidR="008E0366">
        <w:rPr>
          <w:rFonts w:ascii="Arial" w:hAnsi="Arial" w:cs="Arial"/>
          <w:sz w:val="20"/>
          <w:szCs w:val="20"/>
        </w:rPr>
        <w:t xml:space="preserve"> a </w:t>
      </w:r>
      <w:r>
        <w:rPr>
          <w:rFonts w:ascii="Arial" w:hAnsi="Arial" w:cs="Arial"/>
          <w:sz w:val="20"/>
          <w:szCs w:val="20"/>
        </w:rPr>
        <w:t>Objedná</w:t>
      </w:r>
      <w:r w:rsidR="008E0366">
        <w:rPr>
          <w:rFonts w:ascii="Arial" w:hAnsi="Arial" w:cs="Arial"/>
          <w:sz w:val="20"/>
          <w:szCs w:val="20"/>
        </w:rPr>
        <w:t>vek</w:t>
      </w:r>
      <w:r w:rsidR="002935CE">
        <w:rPr>
          <w:rFonts w:ascii="Arial" w:hAnsi="Arial" w:cs="Arial"/>
          <w:sz w:val="20"/>
          <w:szCs w:val="20"/>
        </w:rPr>
        <w:t xml:space="preserve"> </w:t>
      </w:r>
      <w:r w:rsidR="008E0366">
        <w:rPr>
          <w:rFonts w:ascii="Arial" w:hAnsi="Arial" w:cs="Arial"/>
          <w:sz w:val="20"/>
          <w:szCs w:val="20"/>
        </w:rPr>
        <w:t xml:space="preserve">uzavíraných na základě </w:t>
      </w:r>
      <w:r w:rsidR="00E735E4">
        <w:rPr>
          <w:rFonts w:ascii="Arial" w:hAnsi="Arial" w:cs="Arial"/>
          <w:sz w:val="20"/>
          <w:szCs w:val="20"/>
        </w:rPr>
        <w:t>této S</w:t>
      </w:r>
      <w:r w:rsidR="008E0366">
        <w:rPr>
          <w:rFonts w:ascii="Arial" w:hAnsi="Arial" w:cs="Arial"/>
          <w:sz w:val="20"/>
          <w:szCs w:val="20"/>
        </w:rPr>
        <w:t xml:space="preserve">mlouvy </w:t>
      </w:r>
      <w:r w:rsidRPr="00342FE6">
        <w:rPr>
          <w:rFonts w:ascii="Arial" w:hAnsi="Arial" w:cs="Arial"/>
          <w:sz w:val="20"/>
          <w:szCs w:val="20"/>
        </w:rPr>
        <w:t>dle odst. 1</w:t>
      </w:r>
      <w:r>
        <w:rPr>
          <w:rFonts w:ascii="Arial" w:hAnsi="Arial" w:cs="Arial"/>
          <w:sz w:val="20"/>
          <w:szCs w:val="20"/>
        </w:rPr>
        <w:t>.</w:t>
      </w:r>
      <w:r w:rsidRPr="00342FE6">
        <w:rPr>
          <w:rFonts w:ascii="Arial" w:hAnsi="Arial" w:cs="Arial"/>
          <w:sz w:val="20"/>
          <w:szCs w:val="20"/>
        </w:rPr>
        <w:t xml:space="preserve"> tohoto článku se rozumí uveřejnění elektronického obrazu textového obsahu </w:t>
      </w:r>
      <w:bookmarkStart w:id="5" w:name="highlightHit_64"/>
      <w:bookmarkEnd w:id="5"/>
      <w:r w:rsidR="00A70F9C">
        <w:rPr>
          <w:rFonts w:ascii="Arial" w:hAnsi="Arial" w:cs="Arial"/>
          <w:sz w:val="20"/>
          <w:szCs w:val="20"/>
        </w:rPr>
        <w:t xml:space="preserve">této </w:t>
      </w:r>
      <w:r>
        <w:rPr>
          <w:rFonts w:ascii="Arial" w:hAnsi="Arial" w:cs="Arial"/>
          <w:sz w:val="20"/>
          <w:szCs w:val="20"/>
        </w:rPr>
        <w:t>Smlouvy</w:t>
      </w:r>
      <w:r w:rsidR="00E735E4">
        <w:rPr>
          <w:rFonts w:ascii="Arial" w:hAnsi="Arial" w:cs="Arial"/>
          <w:sz w:val="20"/>
          <w:szCs w:val="20"/>
        </w:rPr>
        <w:t xml:space="preserve"> a Objednávek </w:t>
      </w:r>
      <w:r w:rsidRPr="00342FE6">
        <w:rPr>
          <w:rFonts w:ascii="Arial" w:hAnsi="Arial" w:cs="Arial"/>
          <w:sz w:val="20"/>
          <w:szCs w:val="20"/>
        </w:rPr>
        <w:t xml:space="preserve">v otevřeném a strojově čitelném formátu a rovněž </w:t>
      </w:r>
      <w:proofErr w:type="spellStart"/>
      <w:r w:rsidRPr="00342FE6">
        <w:rPr>
          <w:rFonts w:ascii="Arial" w:hAnsi="Arial" w:cs="Arial"/>
          <w:sz w:val="20"/>
          <w:szCs w:val="20"/>
        </w:rPr>
        <w:t>metadat</w:t>
      </w:r>
      <w:proofErr w:type="spellEnd"/>
      <w:r w:rsidRPr="00342FE6">
        <w:rPr>
          <w:rFonts w:ascii="Arial" w:hAnsi="Arial" w:cs="Arial"/>
          <w:sz w:val="20"/>
          <w:szCs w:val="20"/>
        </w:rPr>
        <w:t xml:space="preserve">, podle § 5 odst. 1 zákona o registru smluv, prostřednictvím </w:t>
      </w:r>
      <w:bookmarkStart w:id="6" w:name="highlightHit_65"/>
      <w:bookmarkEnd w:id="6"/>
      <w:r w:rsidRPr="00342FE6">
        <w:rPr>
          <w:rFonts w:ascii="Arial" w:hAnsi="Arial" w:cs="Arial"/>
          <w:sz w:val="20"/>
          <w:szCs w:val="20"/>
        </w:rPr>
        <w:t xml:space="preserve">registru </w:t>
      </w:r>
      <w:bookmarkStart w:id="7" w:name="highlightHit_66"/>
      <w:bookmarkEnd w:id="7"/>
      <w:r w:rsidRPr="00342FE6">
        <w:rPr>
          <w:rFonts w:ascii="Arial" w:hAnsi="Arial" w:cs="Arial"/>
          <w:sz w:val="20"/>
          <w:szCs w:val="20"/>
        </w:rPr>
        <w:t>smluv.</w:t>
      </w:r>
    </w:p>
    <w:p w14:paraId="46E93FF8" w14:textId="77777777" w:rsidR="00372212" w:rsidRPr="00342FE6" w:rsidRDefault="00372212" w:rsidP="00A7629D">
      <w:pPr>
        <w:numPr>
          <w:ilvl w:val="0"/>
          <w:numId w:val="77"/>
        </w:numPr>
        <w:spacing w:before="120" w:after="120" w:line="276" w:lineRule="auto"/>
        <w:jc w:val="both"/>
        <w:rPr>
          <w:rFonts w:ascii="Arial" w:hAnsi="Arial" w:cs="Arial"/>
          <w:sz w:val="20"/>
          <w:szCs w:val="20"/>
        </w:rPr>
      </w:pPr>
      <w:r w:rsidRPr="00342FE6">
        <w:rPr>
          <w:rFonts w:ascii="Arial" w:hAnsi="Arial" w:cs="Arial"/>
          <w:sz w:val="20"/>
          <w:szCs w:val="20"/>
        </w:rPr>
        <w:t xml:space="preserve">Smluvní strany se dohodly, že tuto </w:t>
      </w:r>
      <w:r>
        <w:rPr>
          <w:rFonts w:ascii="Arial" w:hAnsi="Arial" w:cs="Arial"/>
          <w:sz w:val="20"/>
          <w:szCs w:val="20"/>
        </w:rPr>
        <w:t>Smlouvu</w:t>
      </w:r>
      <w:r w:rsidRPr="00342FE6">
        <w:rPr>
          <w:rFonts w:ascii="Arial" w:hAnsi="Arial" w:cs="Arial"/>
          <w:sz w:val="20"/>
          <w:szCs w:val="20"/>
        </w:rPr>
        <w:t xml:space="preserve"> </w:t>
      </w:r>
      <w:r w:rsidR="00E735E4">
        <w:rPr>
          <w:rFonts w:ascii="Arial" w:hAnsi="Arial" w:cs="Arial"/>
          <w:sz w:val="20"/>
          <w:szCs w:val="20"/>
        </w:rPr>
        <w:t xml:space="preserve">a všechny Objednávky uzavřené na </w:t>
      </w:r>
      <w:r w:rsidR="008D4FE4">
        <w:rPr>
          <w:rFonts w:ascii="Arial" w:hAnsi="Arial" w:cs="Arial"/>
          <w:sz w:val="20"/>
          <w:szCs w:val="20"/>
        </w:rPr>
        <w:t>z</w:t>
      </w:r>
      <w:r w:rsidR="00E735E4">
        <w:rPr>
          <w:rFonts w:ascii="Arial" w:hAnsi="Arial" w:cs="Arial"/>
          <w:sz w:val="20"/>
          <w:szCs w:val="20"/>
        </w:rPr>
        <w:t xml:space="preserve">ákladě této Smlouvy </w:t>
      </w:r>
      <w:r w:rsidRPr="00342FE6">
        <w:rPr>
          <w:rFonts w:ascii="Arial" w:hAnsi="Arial" w:cs="Arial"/>
          <w:sz w:val="20"/>
          <w:szCs w:val="20"/>
        </w:rPr>
        <w:t xml:space="preserve">zašle správci registru smluv k uveřejnění prostřednictvím registru smluv </w:t>
      </w:r>
      <w:r>
        <w:rPr>
          <w:rFonts w:ascii="Arial" w:hAnsi="Arial" w:cs="Arial"/>
          <w:sz w:val="20"/>
          <w:szCs w:val="20"/>
        </w:rPr>
        <w:t>Objednatel</w:t>
      </w:r>
      <w:r w:rsidRPr="00342FE6">
        <w:rPr>
          <w:rFonts w:ascii="Arial" w:hAnsi="Arial" w:cs="Arial"/>
          <w:sz w:val="20"/>
          <w:szCs w:val="20"/>
        </w:rPr>
        <w:t xml:space="preserve">. </w:t>
      </w:r>
      <w:r>
        <w:rPr>
          <w:rFonts w:ascii="Arial" w:hAnsi="Arial" w:cs="Arial"/>
          <w:sz w:val="20"/>
          <w:szCs w:val="20"/>
        </w:rPr>
        <w:t>Poskytovatel</w:t>
      </w:r>
      <w:r w:rsidRPr="00342FE6">
        <w:rPr>
          <w:rFonts w:ascii="Arial" w:hAnsi="Arial" w:cs="Arial"/>
          <w:sz w:val="20"/>
          <w:szCs w:val="20"/>
        </w:rPr>
        <w:t xml:space="preserve"> je povinen zkontrolovat, že </w:t>
      </w:r>
      <w:r>
        <w:rPr>
          <w:rFonts w:ascii="Arial" w:hAnsi="Arial" w:cs="Arial"/>
          <w:sz w:val="20"/>
          <w:szCs w:val="20"/>
        </w:rPr>
        <w:t>Smlouva</w:t>
      </w:r>
      <w:r w:rsidRPr="00342FE6">
        <w:rPr>
          <w:rFonts w:ascii="Arial" w:hAnsi="Arial" w:cs="Arial"/>
          <w:sz w:val="20"/>
          <w:szCs w:val="20"/>
        </w:rPr>
        <w:t xml:space="preserve"> včetně všech příloh a </w:t>
      </w:r>
      <w:proofErr w:type="spellStart"/>
      <w:r w:rsidRPr="00342FE6">
        <w:rPr>
          <w:rFonts w:ascii="Arial" w:hAnsi="Arial" w:cs="Arial"/>
          <w:sz w:val="20"/>
          <w:szCs w:val="20"/>
        </w:rPr>
        <w:t>metadat</w:t>
      </w:r>
      <w:proofErr w:type="spellEnd"/>
      <w:r w:rsidRPr="00342FE6">
        <w:rPr>
          <w:rFonts w:ascii="Arial" w:hAnsi="Arial" w:cs="Arial"/>
          <w:sz w:val="20"/>
          <w:szCs w:val="20"/>
        </w:rPr>
        <w:t xml:space="preserve"> byla řádně v registru smluv uveřejněna. V případě, že </w:t>
      </w:r>
      <w:r>
        <w:rPr>
          <w:rFonts w:ascii="Arial" w:hAnsi="Arial" w:cs="Arial"/>
          <w:sz w:val="20"/>
          <w:szCs w:val="20"/>
        </w:rPr>
        <w:t>Poskytovatel</w:t>
      </w:r>
      <w:r w:rsidRPr="00342FE6">
        <w:rPr>
          <w:rFonts w:ascii="Arial" w:hAnsi="Arial" w:cs="Arial"/>
          <w:sz w:val="20"/>
          <w:szCs w:val="20"/>
        </w:rPr>
        <w:t xml:space="preserve"> zjistí jakékoli nepřesnosti či nedostatky, je povinen neprodleně o nich </w:t>
      </w:r>
      <w:r>
        <w:rPr>
          <w:rFonts w:ascii="Arial" w:hAnsi="Arial" w:cs="Arial"/>
          <w:sz w:val="20"/>
          <w:szCs w:val="20"/>
        </w:rPr>
        <w:t>Objednatele</w:t>
      </w:r>
      <w:r w:rsidRPr="00342FE6">
        <w:rPr>
          <w:rFonts w:ascii="Arial" w:hAnsi="Arial" w:cs="Arial"/>
          <w:sz w:val="20"/>
          <w:szCs w:val="20"/>
        </w:rPr>
        <w:t xml:space="preserve"> informovat. Výše uvedený postup se </w:t>
      </w:r>
      <w:r>
        <w:rPr>
          <w:rFonts w:ascii="Arial" w:hAnsi="Arial" w:cs="Arial"/>
          <w:sz w:val="20"/>
          <w:szCs w:val="20"/>
        </w:rPr>
        <w:t>S</w:t>
      </w:r>
      <w:r w:rsidRPr="00342FE6">
        <w:rPr>
          <w:rFonts w:ascii="Arial" w:hAnsi="Arial" w:cs="Arial"/>
          <w:sz w:val="20"/>
          <w:szCs w:val="20"/>
        </w:rPr>
        <w:t xml:space="preserve">mluvní strany zavazují dodržovat i pro </w:t>
      </w:r>
      <w:r>
        <w:rPr>
          <w:rFonts w:ascii="Arial" w:hAnsi="Arial" w:cs="Arial"/>
          <w:sz w:val="20"/>
          <w:szCs w:val="20"/>
        </w:rPr>
        <w:t>Objednávky</w:t>
      </w:r>
      <w:r w:rsidRPr="00342FE6">
        <w:rPr>
          <w:rFonts w:ascii="Arial" w:hAnsi="Arial" w:cs="Arial"/>
          <w:sz w:val="20"/>
          <w:szCs w:val="20"/>
        </w:rPr>
        <w:t xml:space="preserve">, nedohodnou-li se v konkrétní </w:t>
      </w:r>
      <w:r>
        <w:rPr>
          <w:rFonts w:ascii="Arial" w:hAnsi="Arial" w:cs="Arial"/>
          <w:sz w:val="20"/>
          <w:szCs w:val="20"/>
        </w:rPr>
        <w:t>Objednávce</w:t>
      </w:r>
      <w:r w:rsidRPr="00342FE6">
        <w:rPr>
          <w:rFonts w:ascii="Arial" w:hAnsi="Arial" w:cs="Arial"/>
          <w:sz w:val="20"/>
          <w:szCs w:val="20"/>
        </w:rPr>
        <w:t xml:space="preserve"> výslovně jinak.</w:t>
      </w:r>
    </w:p>
    <w:p w14:paraId="7D47EDBF" w14:textId="77777777" w:rsidR="00372212" w:rsidRPr="00B82204" w:rsidRDefault="00372212" w:rsidP="00A7629D">
      <w:pPr>
        <w:numPr>
          <w:ilvl w:val="0"/>
          <w:numId w:val="77"/>
        </w:numPr>
        <w:spacing w:before="120" w:after="120" w:line="276" w:lineRule="auto"/>
        <w:jc w:val="both"/>
        <w:rPr>
          <w:rFonts w:ascii="Arial" w:hAnsi="Arial" w:cs="Arial"/>
          <w:sz w:val="20"/>
          <w:szCs w:val="20"/>
        </w:rPr>
      </w:pPr>
      <w:r w:rsidRPr="00B82204">
        <w:rPr>
          <w:rFonts w:ascii="Arial" w:hAnsi="Arial" w:cs="Arial"/>
          <w:sz w:val="20"/>
          <w:szCs w:val="20"/>
        </w:rPr>
        <w:t>Postup uvedený v odst. 3. tohoto článku se Smluvní strany zavazují dodržovat i v případě uzavření dodatků k této Smlouvě</w:t>
      </w:r>
      <w:r w:rsidR="002935CE">
        <w:rPr>
          <w:rFonts w:ascii="Arial" w:hAnsi="Arial" w:cs="Arial"/>
          <w:sz w:val="20"/>
          <w:szCs w:val="20"/>
        </w:rPr>
        <w:t xml:space="preserve"> </w:t>
      </w:r>
      <w:r w:rsidRPr="00B82204">
        <w:rPr>
          <w:rFonts w:ascii="Arial" w:hAnsi="Arial" w:cs="Arial"/>
          <w:sz w:val="20"/>
          <w:szCs w:val="20"/>
        </w:rPr>
        <w:t>/</w:t>
      </w:r>
      <w:r w:rsidR="002935CE">
        <w:rPr>
          <w:rFonts w:ascii="Arial" w:hAnsi="Arial" w:cs="Arial"/>
          <w:sz w:val="20"/>
          <w:szCs w:val="20"/>
        </w:rPr>
        <w:t xml:space="preserve"> </w:t>
      </w:r>
      <w:r w:rsidR="00604BA5">
        <w:rPr>
          <w:rFonts w:ascii="Arial" w:hAnsi="Arial" w:cs="Arial"/>
          <w:sz w:val="20"/>
          <w:szCs w:val="20"/>
        </w:rPr>
        <w:t xml:space="preserve">příslušným </w:t>
      </w:r>
      <w:r w:rsidRPr="00B82204">
        <w:rPr>
          <w:rFonts w:ascii="Arial" w:hAnsi="Arial" w:cs="Arial"/>
          <w:sz w:val="20"/>
          <w:szCs w:val="20"/>
        </w:rPr>
        <w:t>Objednávkám, jakož i v případě jakýchkoli dalších dohod, kterými se tato Smlouva / příslušná Objednávka doplňuje, mění, nahrazuje nebo ruší.</w:t>
      </w:r>
    </w:p>
    <w:p w14:paraId="4B78C4BA" w14:textId="77777777" w:rsidR="00372212" w:rsidRPr="008B21CF" w:rsidRDefault="00372212" w:rsidP="00A7629D">
      <w:pPr>
        <w:numPr>
          <w:ilvl w:val="0"/>
          <w:numId w:val="77"/>
        </w:numPr>
        <w:spacing w:before="120" w:after="120" w:line="276" w:lineRule="auto"/>
        <w:jc w:val="both"/>
        <w:rPr>
          <w:rFonts w:ascii="Arial" w:hAnsi="Arial" w:cs="Arial"/>
          <w:sz w:val="20"/>
          <w:szCs w:val="20"/>
        </w:rPr>
      </w:pPr>
      <w:r>
        <w:rPr>
          <w:rFonts w:ascii="Arial" w:hAnsi="Arial" w:cs="Arial"/>
          <w:sz w:val="20"/>
          <w:szCs w:val="20"/>
        </w:rPr>
        <w:t>Poskytovatel</w:t>
      </w:r>
      <w:r w:rsidRPr="00C5641A">
        <w:rPr>
          <w:rFonts w:ascii="Arial" w:hAnsi="Arial" w:cs="Arial"/>
          <w:sz w:val="20"/>
          <w:szCs w:val="20"/>
        </w:rPr>
        <w:t xml:space="preserve"> bere na vědomí a souhlasí s tím, že </w:t>
      </w:r>
      <w:r>
        <w:rPr>
          <w:rFonts w:ascii="Arial" w:hAnsi="Arial" w:cs="Arial"/>
          <w:sz w:val="20"/>
          <w:szCs w:val="20"/>
        </w:rPr>
        <w:t>Objednatel</w:t>
      </w:r>
      <w:r w:rsidRPr="00C5641A">
        <w:rPr>
          <w:rFonts w:ascii="Arial" w:hAnsi="Arial" w:cs="Arial"/>
          <w:sz w:val="20"/>
          <w:szCs w:val="20"/>
        </w:rPr>
        <w:t xml:space="preserve"> rovněž uveřejní tuto </w:t>
      </w:r>
      <w:r>
        <w:rPr>
          <w:rFonts w:ascii="Arial" w:hAnsi="Arial" w:cs="Arial"/>
          <w:sz w:val="20"/>
          <w:szCs w:val="20"/>
        </w:rPr>
        <w:t>Smlouvu</w:t>
      </w:r>
      <w:r w:rsidRPr="00C5641A">
        <w:rPr>
          <w:rFonts w:ascii="Arial" w:hAnsi="Arial" w:cs="Arial"/>
          <w:sz w:val="20"/>
          <w:szCs w:val="20"/>
        </w:rPr>
        <w:t xml:space="preserve"> (tj. celé znění včetně všech příloh) včetně všech jejích případných dodatků, jakož i všechny </w:t>
      </w:r>
      <w:r>
        <w:rPr>
          <w:rFonts w:ascii="Arial" w:hAnsi="Arial" w:cs="Arial"/>
          <w:sz w:val="20"/>
          <w:szCs w:val="20"/>
        </w:rPr>
        <w:t>Objednávky</w:t>
      </w:r>
      <w:r w:rsidR="000C65C1">
        <w:rPr>
          <w:rFonts w:ascii="Arial" w:hAnsi="Arial" w:cs="Arial"/>
          <w:sz w:val="20"/>
          <w:szCs w:val="20"/>
        </w:rPr>
        <w:t xml:space="preserve"> (</w:t>
      </w:r>
      <w:r w:rsidR="000C65C1" w:rsidRPr="00C5641A">
        <w:rPr>
          <w:rFonts w:ascii="Arial" w:hAnsi="Arial" w:cs="Arial"/>
          <w:sz w:val="20"/>
          <w:szCs w:val="20"/>
        </w:rPr>
        <w:t>tj. celé znění</w:t>
      </w:r>
      <w:r w:rsidR="000C65C1">
        <w:rPr>
          <w:rFonts w:ascii="Arial" w:hAnsi="Arial" w:cs="Arial"/>
          <w:sz w:val="20"/>
          <w:szCs w:val="20"/>
        </w:rPr>
        <w:t xml:space="preserve"> včetně všech příloh)</w:t>
      </w:r>
      <w:r w:rsidRPr="00C5641A">
        <w:rPr>
          <w:rFonts w:ascii="Arial" w:hAnsi="Arial" w:cs="Arial"/>
          <w:sz w:val="20"/>
          <w:szCs w:val="20"/>
        </w:rPr>
        <w:t xml:space="preserve"> na svém profilu zadavatele</w:t>
      </w:r>
      <w:r w:rsidR="008B21CF">
        <w:rPr>
          <w:rFonts w:ascii="Arial" w:hAnsi="Arial" w:cs="Arial"/>
          <w:sz w:val="20"/>
          <w:szCs w:val="20"/>
        </w:rPr>
        <w:t xml:space="preserve">; </w:t>
      </w:r>
      <w:r w:rsidR="008B21CF" w:rsidRPr="008B21CF">
        <w:rPr>
          <w:rFonts w:ascii="Arial" w:hAnsi="Arial" w:cs="Arial"/>
          <w:sz w:val="20"/>
          <w:szCs w:val="20"/>
        </w:rPr>
        <w:t>ustanovení odst. 6. a 7. tohoto článku se vztahuje i na tento postup</w:t>
      </w:r>
      <w:r w:rsidRPr="008B21CF">
        <w:rPr>
          <w:rFonts w:ascii="Arial" w:hAnsi="Arial" w:cs="Arial"/>
          <w:sz w:val="20"/>
          <w:szCs w:val="20"/>
        </w:rPr>
        <w:t>.</w:t>
      </w:r>
    </w:p>
    <w:p w14:paraId="731FF5A6" w14:textId="77777777" w:rsidR="00372212" w:rsidRPr="00C5641A" w:rsidRDefault="00372212" w:rsidP="00A7629D">
      <w:pPr>
        <w:numPr>
          <w:ilvl w:val="0"/>
          <w:numId w:val="77"/>
        </w:numPr>
        <w:spacing w:before="120" w:after="120" w:line="276" w:lineRule="auto"/>
        <w:jc w:val="both"/>
        <w:rPr>
          <w:rFonts w:ascii="Arial" w:hAnsi="Arial" w:cs="Arial"/>
          <w:sz w:val="20"/>
          <w:szCs w:val="20"/>
        </w:rPr>
      </w:pPr>
      <w:r>
        <w:rPr>
          <w:rFonts w:ascii="Arial" w:hAnsi="Arial" w:cs="Arial"/>
          <w:sz w:val="20"/>
          <w:szCs w:val="20"/>
        </w:rPr>
        <w:t>Poskytovatel</w:t>
      </w:r>
      <w:r w:rsidRPr="00C5641A">
        <w:rPr>
          <w:rFonts w:ascii="Arial" w:hAnsi="Arial" w:cs="Arial"/>
          <w:sz w:val="20"/>
          <w:szCs w:val="20"/>
        </w:rPr>
        <w:t xml:space="preserve"> výslovně souhlasí s tím, že s výjimkou ustanovení znečitelněných v souladu se zákonem o registru smluv</w:t>
      </w:r>
      <w:r>
        <w:rPr>
          <w:rFonts w:ascii="Arial" w:hAnsi="Arial" w:cs="Arial"/>
          <w:sz w:val="20"/>
          <w:szCs w:val="20"/>
        </w:rPr>
        <w:t>,</w:t>
      </w:r>
      <w:r w:rsidRPr="00C5641A">
        <w:rPr>
          <w:rFonts w:ascii="Arial" w:hAnsi="Arial" w:cs="Arial"/>
          <w:sz w:val="20"/>
          <w:szCs w:val="20"/>
        </w:rPr>
        <w:t xml:space="preserve"> bude uveřejněno úplné znění </w:t>
      </w:r>
      <w:r>
        <w:rPr>
          <w:rFonts w:ascii="Arial" w:hAnsi="Arial" w:cs="Arial"/>
          <w:sz w:val="20"/>
          <w:szCs w:val="20"/>
        </w:rPr>
        <w:t>Smlouvy</w:t>
      </w:r>
      <w:r w:rsidR="00E735E4">
        <w:rPr>
          <w:rFonts w:ascii="Arial" w:hAnsi="Arial" w:cs="Arial"/>
          <w:sz w:val="20"/>
          <w:szCs w:val="20"/>
        </w:rPr>
        <w:t xml:space="preserve"> a </w:t>
      </w:r>
      <w:r>
        <w:rPr>
          <w:rFonts w:ascii="Arial" w:hAnsi="Arial" w:cs="Arial"/>
          <w:sz w:val="20"/>
          <w:szCs w:val="20"/>
        </w:rPr>
        <w:t>Objednávek</w:t>
      </w:r>
      <w:r w:rsidRPr="00C5641A">
        <w:rPr>
          <w:rFonts w:ascii="Arial" w:hAnsi="Arial" w:cs="Arial"/>
          <w:sz w:val="20"/>
          <w:szCs w:val="20"/>
        </w:rPr>
        <w:t>.</w:t>
      </w:r>
    </w:p>
    <w:p w14:paraId="2C1FD898" w14:textId="77777777" w:rsidR="00372212" w:rsidRDefault="00372212" w:rsidP="00A7629D">
      <w:pPr>
        <w:numPr>
          <w:ilvl w:val="0"/>
          <w:numId w:val="77"/>
        </w:numPr>
        <w:spacing w:before="120" w:after="120" w:line="276" w:lineRule="auto"/>
        <w:jc w:val="both"/>
        <w:rPr>
          <w:rFonts w:ascii="Arial" w:hAnsi="Arial" w:cs="Arial"/>
          <w:sz w:val="20"/>
          <w:szCs w:val="20"/>
        </w:rPr>
      </w:pPr>
      <w:r w:rsidRPr="0060486C">
        <w:rPr>
          <w:rFonts w:ascii="Arial" w:hAnsi="Arial" w:cs="Arial"/>
          <w:sz w:val="20"/>
          <w:szCs w:val="20"/>
        </w:rPr>
        <w:t xml:space="preserve">VZP </w:t>
      </w:r>
      <w:r w:rsidRPr="00405700">
        <w:rPr>
          <w:rFonts w:ascii="Arial" w:hAnsi="Arial" w:cs="Arial"/>
          <w:sz w:val="20"/>
          <w:szCs w:val="20"/>
        </w:rPr>
        <w:t>ČR</w:t>
      </w:r>
      <w:r w:rsidRPr="0060486C">
        <w:rPr>
          <w:rFonts w:ascii="Arial" w:hAnsi="Arial" w:cs="Arial"/>
          <w:sz w:val="20"/>
          <w:szCs w:val="20"/>
        </w:rPr>
        <w:t xml:space="preserve"> výslovně souhlasí s tím, že s výjimkou ustanovení znečitelněných v souladu se zákonem o registru smluv</w:t>
      </w:r>
      <w:r>
        <w:rPr>
          <w:rFonts w:ascii="Arial" w:hAnsi="Arial" w:cs="Arial"/>
          <w:sz w:val="20"/>
          <w:szCs w:val="20"/>
        </w:rPr>
        <w:t>,</w:t>
      </w:r>
      <w:r w:rsidRPr="0060486C">
        <w:rPr>
          <w:rFonts w:ascii="Arial" w:hAnsi="Arial" w:cs="Arial"/>
          <w:sz w:val="20"/>
          <w:szCs w:val="20"/>
        </w:rPr>
        <w:t xml:space="preserve"> bude uveřejněno úplné znění </w:t>
      </w:r>
      <w:r>
        <w:rPr>
          <w:rFonts w:ascii="Arial" w:hAnsi="Arial" w:cs="Arial"/>
          <w:sz w:val="20"/>
          <w:szCs w:val="20"/>
        </w:rPr>
        <w:t>Smlouvy</w:t>
      </w:r>
      <w:r w:rsidR="00E735E4">
        <w:rPr>
          <w:rFonts w:ascii="Arial" w:hAnsi="Arial" w:cs="Arial"/>
          <w:sz w:val="20"/>
          <w:szCs w:val="20"/>
        </w:rPr>
        <w:t xml:space="preserve"> a </w:t>
      </w:r>
      <w:r>
        <w:rPr>
          <w:rFonts w:ascii="Arial" w:hAnsi="Arial" w:cs="Arial"/>
          <w:sz w:val="20"/>
          <w:szCs w:val="20"/>
        </w:rPr>
        <w:t>Objednávek</w:t>
      </w:r>
      <w:r w:rsidRPr="0060486C">
        <w:rPr>
          <w:rFonts w:ascii="Arial" w:hAnsi="Arial" w:cs="Arial"/>
          <w:sz w:val="20"/>
          <w:szCs w:val="20"/>
        </w:rPr>
        <w:t xml:space="preserve">. </w:t>
      </w:r>
    </w:p>
    <w:p w14:paraId="5CC4F949" w14:textId="36A792A5" w:rsidR="00F40EB5" w:rsidRDefault="00F40EB5" w:rsidP="00E735E4">
      <w:pPr>
        <w:spacing w:before="120" w:after="120" w:line="276" w:lineRule="auto"/>
        <w:ind w:left="425" w:hanging="425"/>
        <w:jc w:val="both"/>
        <w:rPr>
          <w:rFonts w:ascii="Arial" w:hAnsi="Arial" w:cs="Arial"/>
          <w:sz w:val="20"/>
          <w:szCs w:val="20"/>
        </w:rPr>
      </w:pPr>
      <w:r w:rsidRPr="00F40EB5">
        <w:rPr>
          <w:rFonts w:ascii="Arial" w:hAnsi="Arial" w:cs="Arial"/>
          <w:sz w:val="20"/>
          <w:szCs w:val="20"/>
        </w:rPr>
        <w:t xml:space="preserve"> </w:t>
      </w:r>
    </w:p>
    <w:p w14:paraId="55B19829" w14:textId="19273D08" w:rsidR="009705A3" w:rsidRDefault="009705A3" w:rsidP="00E735E4">
      <w:pPr>
        <w:spacing w:before="120" w:after="120" w:line="276" w:lineRule="auto"/>
        <w:ind w:left="425" w:hanging="425"/>
        <w:jc w:val="both"/>
        <w:rPr>
          <w:rFonts w:ascii="Arial" w:hAnsi="Arial" w:cs="Arial"/>
          <w:sz w:val="20"/>
          <w:szCs w:val="20"/>
        </w:rPr>
      </w:pPr>
    </w:p>
    <w:p w14:paraId="115D111C" w14:textId="77777777" w:rsidR="009705A3" w:rsidRPr="00F40EB5" w:rsidRDefault="009705A3" w:rsidP="00E735E4">
      <w:pPr>
        <w:spacing w:before="120" w:after="120" w:line="276" w:lineRule="auto"/>
        <w:ind w:left="425" w:hanging="425"/>
        <w:jc w:val="both"/>
        <w:rPr>
          <w:rFonts w:ascii="Arial" w:hAnsi="Arial" w:cs="Arial"/>
          <w:sz w:val="20"/>
          <w:szCs w:val="20"/>
        </w:rPr>
      </w:pPr>
    </w:p>
    <w:p w14:paraId="0B9C5CF5" w14:textId="77777777" w:rsidR="00F40EB5" w:rsidRPr="00F40EB5" w:rsidRDefault="00F40EB5" w:rsidP="00E735E4">
      <w:pPr>
        <w:tabs>
          <w:tab w:val="left" w:pos="1701"/>
        </w:tabs>
        <w:spacing w:before="120" w:after="120" w:line="276" w:lineRule="auto"/>
        <w:jc w:val="center"/>
        <w:rPr>
          <w:rFonts w:ascii="Arial" w:hAnsi="Arial" w:cs="Arial"/>
          <w:b/>
          <w:sz w:val="20"/>
          <w:szCs w:val="20"/>
        </w:rPr>
      </w:pPr>
      <w:r w:rsidRPr="00F40EB5">
        <w:rPr>
          <w:rFonts w:ascii="Arial" w:hAnsi="Arial" w:cs="Arial"/>
          <w:b/>
          <w:sz w:val="20"/>
          <w:szCs w:val="20"/>
        </w:rPr>
        <w:lastRenderedPageBreak/>
        <w:t>Článek X. Sankční ujednání</w:t>
      </w:r>
    </w:p>
    <w:p w14:paraId="08A6EB04" w14:textId="77777777" w:rsidR="00F40EB5" w:rsidRPr="002935CE" w:rsidRDefault="00F40EB5" w:rsidP="00A7629D">
      <w:pPr>
        <w:numPr>
          <w:ilvl w:val="0"/>
          <w:numId w:val="78"/>
        </w:numPr>
        <w:spacing w:before="120" w:after="120" w:line="276" w:lineRule="auto"/>
        <w:jc w:val="both"/>
        <w:rPr>
          <w:rFonts w:ascii="Arial" w:hAnsi="Arial" w:cs="Arial"/>
          <w:sz w:val="20"/>
          <w:szCs w:val="20"/>
        </w:rPr>
      </w:pPr>
      <w:r w:rsidRPr="002935CE">
        <w:rPr>
          <w:rFonts w:ascii="Arial" w:hAnsi="Arial" w:cs="Arial"/>
          <w:sz w:val="20"/>
          <w:szCs w:val="20"/>
        </w:rPr>
        <w:t>V případě, kdy Poskytovatel nedodrží „Cílové parametry služ</w:t>
      </w:r>
      <w:r w:rsidR="00FB7024">
        <w:rPr>
          <w:rFonts w:ascii="Arial" w:hAnsi="Arial" w:cs="Arial"/>
          <w:sz w:val="20"/>
          <w:szCs w:val="20"/>
        </w:rPr>
        <w:t>by podpory</w:t>
      </w:r>
      <w:r w:rsidRPr="002935CE">
        <w:rPr>
          <w:rFonts w:ascii="Arial" w:hAnsi="Arial" w:cs="Arial"/>
          <w:sz w:val="20"/>
          <w:szCs w:val="20"/>
        </w:rPr>
        <w:t xml:space="preserve"> (SLA)“, jak jsou stanoven</w:t>
      </w:r>
      <w:r w:rsidR="00FB7024">
        <w:rPr>
          <w:rFonts w:ascii="Arial" w:hAnsi="Arial" w:cs="Arial"/>
          <w:sz w:val="20"/>
          <w:szCs w:val="20"/>
        </w:rPr>
        <w:t>y</w:t>
      </w:r>
      <w:r w:rsidRPr="002935CE">
        <w:rPr>
          <w:rFonts w:ascii="Arial" w:hAnsi="Arial" w:cs="Arial"/>
          <w:sz w:val="20"/>
          <w:szCs w:val="20"/>
        </w:rPr>
        <w:t xml:space="preserve"> v</w:t>
      </w:r>
      <w:r w:rsidR="00434131" w:rsidRPr="002935CE">
        <w:rPr>
          <w:rFonts w:ascii="Arial" w:hAnsi="Arial" w:cs="Arial"/>
          <w:sz w:val="20"/>
          <w:szCs w:val="20"/>
        </w:rPr>
        <w:t> odst.</w:t>
      </w:r>
      <w:r w:rsidRPr="002935CE">
        <w:rPr>
          <w:rFonts w:ascii="Arial" w:hAnsi="Arial" w:cs="Arial"/>
          <w:sz w:val="20"/>
          <w:szCs w:val="20"/>
        </w:rPr>
        <w:t xml:space="preserve"> 3., bodu 3.2. Přílohy č. 2 této Smlouvy pro „Řešení incidentů“ a pro „</w:t>
      </w:r>
      <w:r w:rsidR="00FB7024">
        <w:rPr>
          <w:rFonts w:ascii="Arial" w:hAnsi="Arial" w:cs="Arial"/>
          <w:sz w:val="20"/>
          <w:szCs w:val="20"/>
        </w:rPr>
        <w:t>K</w:t>
      </w:r>
      <w:r w:rsidRPr="002935CE">
        <w:rPr>
          <w:rFonts w:ascii="Arial" w:hAnsi="Arial" w:cs="Arial"/>
          <w:sz w:val="20"/>
          <w:szCs w:val="20"/>
        </w:rPr>
        <w:t xml:space="preserve">onzultační služby“ </w:t>
      </w:r>
      <w:r w:rsidR="00680BE2">
        <w:rPr>
          <w:rFonts w:ascii="Arial" w:hAnsi="Arial" w:cs="Arial"/>
          <w:sz w:val="20"/>
          <w:szCs w:val="20"/>
        </w:rPr>
        <w:t>v rozsahu dále uvedeném</w:t>
      </w:r>
      <w:r w:rsidRPr="00C21A22">
        <w:rPr>
          <w:rFonts w:ascii="Arial" w:hAnsi="Arial" w:cs="Arial"/>
          <w:sz w:val="20"/>
          <w:szCs w:val="20"/>
        </w:rPr>
        <w:t>,</w:t>
      </w:r>
      <w:r w:rsidRPr="002935CE">
        <w:rPr>
          <w:rFonts w:ascii="Arial" w:hAnsi="Arial" w:cs="Arial"/>
          <w:sz w:val="20"/>
          <w:szCs w:val="20"/>
        </w:rPr>
        <w:t xml:space="preserve"> je VZP ČR oprávněna vyúčtovat Poskytovateli smluvní pokutu v následující výši dle stupně Priority daného servisního požadavku a typu prodlení.</w:t>
      </w:r>
    </w:p>
    <w:p w14:paraId="06929AED" w14:textId="77777777" w:rsidR="00F40EB5" w:rsidRPr="00C21A22" w:rsidRDefault="00F40EB5" w:rsidP="000E1E44">
      <w:pPr>
        <w:pStyle w:val="SSOdstavec"/>
        <w:numPr>
          <w:ilvl w:val="3"/>
          <w:numId w:val="8"/>
        </w:numPr>
        <w:spacing w:after="120" w:line="276" w:lineRule="auto"/>
        <w:ind w:left="1069"/>
        <w:rPr>
          <w:rFonts w:ascii="Arial" w:hAnsi="Arial" w:cs="Arial"/>
          <w:b/>
        </w:rPr>
      </w:pPr>
      <w:r w:rsidRPr="00F40EB5">
        <w:rPr>
          <w:rFonts w:ascii="Arial" w:hAnsi="Arial" w:cs="Arial"/>
          <w:b/>
        </w:rPr>
        <w:t xml:space="preserve">Nedodržení </w:t>
      </w:r>
      <w:r w:rsidR="00F512A9">
        <w:rPr>
          <w:rFonts w:ascii="Arial" w:hAnsi="Arial" w:cs="Arial"/>
          <w:b/>
        </w:rPr>
        <w:t>D</w:t>
      </w:r>
      <w:r w:rsidRPr="00F40EB5">
        <w:rPr>
          <w:rFonts w:ascii="Arial" w:hAnsi="Arial" w:cs="Arial"/>
          <w:b/>
        </w:rPr>
        <w:t xml:space="preserve">oby odezvy </w:t>
      </w:r>
      <w:r w:rsidRPr="00F512A9">
        <w:rPr>
          <w:rFonts w:ascii="Arial" w:hAnsi="Arial" w:cs="Arial"/>
        </w:rPr>
        <w:t>pro „Řešení incidentů“ a pro „</w:t>
      </w:r>
      <w:r w:rsidR="00F512A9" w:rsidRPr="00F512A9">
        <w:rPr>
          <w:rFonts w:ascii="Arial" w:hAnsi="Arial" w:cs="Arial"/>
        </w:rPr>
        <w:t>K</w:t>
      </w:r>
      <w:r w:rsidRPr="00F512A9">
        <w:rPr>
          <w:rFonts w:ascii="Arial" w:hAnsi="Arial" w:cs="Arial"/>
        </w:rPr>
        <w:t>onzultační služby“</w:t>
      </w:r>
      <w:r w:rsidR="0030639B">
        <w:rPr>
          <w:rFonts w:ascii="Arial" w:hAnsi="Arial" w:cs="Arial"/>
          <w:b/>
        </w:rPr>
        <w:t>:</w:t>
      </w:r>
    </w:p>
    <w:p w14:paraId="414E187D" w14:textId="77777777" w:rsidR="00F40EB5" w:rsidRPr="00F40EB5" w:rsidRDefault="00F40EB5" w:rsidP="00A7629D">
      <w:pPr>
        <w:pStyle w:val="SSOdstavec"/>
        <w:numPr>
          <w:ilvl w:val="0"/>
          <w:numId w:val="15"/>
        </w:numPr>
        <w:spacing w:after="120" w:line="276" w:lineRule="auto"/>
        <w:ind w:left="1789"/>
        <w:rPr>
          <w:rFonts w:ascii="Arial" w:hAnsi="Arial" w:cs="Arial"/>
        </w:rPr>
      </w:pPr>
      <w:r w:rsidRPr="00F40EB5">
        <w:rPr>
          <w:rFonts w:ascii="Arial" w:hAnsi="Arial" w:cs="Arial"/>
        </w:rPr>
        <w:t>Priorita 1 (</w:t>
      </w:r>
      <w:proofErr w:type="spellStart"/>
      <w:r w:rsidRPr="00F40EB5">
        <w:rPr>
          <w:rFonts w:ascii="Arial" w:hAnsi="Arial" w:cs="Arial"/>
        </w:rPr>
        <w:t>Prio</w:t>
      </w:r>
      <w:proofErr w:type="spellEnd"/>
      <w:r w:rsidRPr="00F40EB5">
        <w:rPr>
          <w:rFonts w:ascii="Arial" w:hAnsi="Arial" w:cs="Arial"/>
        </w:rPr>
        <w:t xml:space="preserve"> 1) - 500,- Kč za každou i jen započatou hodinu prodlení;</w:t>
      </w:r>
    </w:p>
    <w:p w14:paraId="6C0E5B8F" w14:textId="77777777" w:rsidR="00F40EB5" w:rsidRPr="00F40EB5" w:rsidRDefault="00F40EB5" w:rsidP="00A7629D">
      <w:pPr>
        <w:pStyle w:val="SSOdstavec"/>
        <w:numPr>
          <w:ilvl w:val="0"/>
          <w:numId w:val="15"/>
        </w:numPr>
        <w:spacing w:after="120" w:line="276" w:lineRule="auto"/>
        <w:ind w:left="1789"/>
        <w:rPr>
          <w:rFonts w:ascii="Arial" w:hAnsi="Arial" w:cs="Arial"/>
        </w:rPr>
      </w:pPr>
      <w:r w:rsidRPr="00F40EB5">
        <w:rPr>
          <w:rFonts w:ascii="Arial" w:hAnsi="Arial" w:cs="Arial"/>
        </w:rPr>
        <w:t>Priorita 2 (</w:t>
      </w:r>
      <w:proofErr w:type="spellStart"/>
      <w:r w:rsidRPr="00F40EB5">
        <w:rPr>
          <w:rFonts w:ascii="Arial" w:hAnsi="Arial" w:cs="Arial"/>
        </w:rPr>
        <w:t>Prio</w:t>
      </w:r>
      <w:proofErr w:type="spellEnd"/>
      <w:r w:rsidRPr="00F40EB5">
        <w:rPr>
          <w:rFonts w:ascii="Arial" w:hAnsi="Arial" w:cs="Arial"/>
        </w:rPr>
        <w:t xml:space="preserve"> 2) a Priorita 3 (</w:t>
      </w:r>
      <w:proofErr w:type="spellStart"/>
      <w:r w:rsidRPr="00F40EB5">
        <w:rPr>
          <w:rFonts w:ascii="Arial" w:hAnsi="Arial" w:cs="Arial"/>
        </w:rPr>
        <w:t>Prio</w:t>
      </w:r>
      <w:proofErr w:type="spellEnd"/>
      <w:r w:rsidRPr="00F40EB5">
        <w:rPr>
          <w:rFonts w:ascii="Arial" w:hAnsi="Arial" w:cs="Arial"/>
        </w:rPr>
        <w:t xml:space="preserve"> 3) – 300,- Kč za každou i jen započatou hodinu prodlení.</w:t>
      </w:r>
    </w:p>
    <w:p w14:paraId="7DDB6938" w14:textId="77777777" w:rsidR="00F40EB5" w:rsidRPr="00F40EB5" w:rsidRDefault="00F40EB5" w:rsidP="000E1E44">
      <w:pPr>
        <w:pStyle w:val="SSOdstavec"/>
        <w:numPr>
          <w:ilvl w:val="3"/>
          <w:numId w:val="8"/>
        </w:numPr>
        <w:spacing w:after="120" w:line="276" w:lineRule="auto"/>
        <w:ind w:left="1069"/>
        <w:rPr>
          <w:rFonts w:ascii="Arial" w:hAnsi="Arial" w:cs="Arial"/>
          <w:b/>
        </w:rPr>
      </w:pPr>
      <w:r w:rsidRPr="00F40EB5">
        <w:rPr>
          <w:rFonts w:ascii="Arial" w:hAnsi="Arial" w:cs="Arial"/>
          <w:b/>
        </w:rPr>
        <w:t xml:space="preserve">Nedodržení </w:t>
      </w:r>
      <w:r w:rsidR="00F512A9">
        <w:rPr>
          <w:rFonts w:ascii="Arial" w:hAnsi="Arial" w:cs="Arial"/>
          <w:b/>
        </w:rPr>
        <w:t>D</w:t>
      </w:r>
      <w:r w:rsidRPr="00F40EB5">
        <w:rPr>
          <w:rFonts w:ascii="Arial" w:hAnsi="Arial" w:cs="Arial"/>
          <w:b/>
        </w:rPr>
        <w:t xml:space="preserve">oby pro vyřešení </w:t>
      </w:r>
      <w:r w:rsidRPr="00F512A9">
        <w:rPr>
          <w:rFonts w:ascii="Arial" w:hAnsi="Arial" w:cs="Arial"/>
        </w:rPr>
        <w:t>incidentů</w:t>
      </w:r>
      <w:r w:rsidRPr="00F40EB5">
        <w:rPr>
          <w:rFonts w:ascii="Arial" w:hAnsi="Arial" w:cs="Arial"/>
          <w:b/>
        </w:rPr>
        <w:t>:</w:t>
      </w:r>
    </w:p>
    <w:p w14:paraId="65607550" w14:textId="77777777" w:rsidR="00F40EB5" w:rsidRPr="00F40EB5" w:rsidRDefault="00F40EB5" w:rsidP="00A7629D">
      <w:pPr>
        <w:pStyle w:val="SSOdstavec"/>
        <w:numPr>
          <w:ilvl w:val="0"/>
          <w:numId w:val="16"/>
        </w:numPr>
        <w:spacing w:after="120" w:line="276" w:lineRule="auto"/>
        <w:ind w:left="1789"/>
        <w:rPr>
          <w:rFonts w:ascii="Arial" w:hAnsi="Arial" w:cs="Arial"/>
        </w:rPr>
      </w:pPr>
      <w:r w:rsidRPr="00F40EB5">
        <w:rPr>
          <w:rFonts w:ascii="Arial" w:hAnsi="Arial" w:cs="Arial"/>
        </w:rPr>
        <w:t>Priorita 1 (</w:t>
      </w:r>
      <w:proofErr w:type="spellStart"/>
      <w:r w:rsidRPr="00F40EB5">
        <w:rPr>
          <w:rFonts w:ascii="Arial" w:hAnsi="Arial" w:cs="Arial"/>
        </w:rPr>
        <w:t>Prio</w:t>
      </w:r>
      <w:proofErr w:type="spellEnd"/>
      <w:r w:rsidRPr="00F40EB5">
        <w:rPr>
          <w:rFonts w:ascii="Arial" w:hAnsi="Arial" w:cs="Arial"/>
        </w:rPr>
        <w:t xml:space="preserve"> 1) – 500,- Kč za každou i jen započatou hodinu prodlení;</w:t>
      </w:r>
    </w:p>
    <w:p w14:paraId="40817486" w14:textId="77777777" w:rsidR="00F40EB5" w:rsidRPr="00F40EB5" w:rsidRDefault="00F40EB5" w:rsidP="00A7629D">
      <w:pPr>
        <w:pStyle w:val="SSOdstavec"/>
        <w:numPr>
          <w:ilvl w:val="0"/>
          <w:numId w:val="16"/>
        </w:numPr>
        <w:spacing w:after="120" w:line="276" w:lineRule="auto"/>
        <w:ind w:left="1789"/>
        <w:rPr>
          <w:rFonts w:ascii="Arial" w:hAnsi="Arial" w:cs="Arial"/>
        </w:rPr>
      </w:pPr>
      <w:r w:rsidRPr="00F40EB5">
        <w:rPr>
          <w:rFonts w:ascii="Arial" w:hAnsi="Arial" w:cs="Arial"/>
        </w:rPr>
        <w:t>Priorita 2 (</w:t>
      </w:r>
      <w:proofErr w:type="spellStart"/>
      <w:r w:rsidRPr="00F40EB5">
        <w:rPr>
          <w:rFonts w:ascii="Arial" w:hAnsi="Arial" w:cs="Arial"/>
        </w:rPr>
        <w:t>Prio</w:t>
      </w:r>
      <w:proofErr w:type="spellEnd"/>
      <w:r w:rsidRPr="00F40EB5">
        <w:rPr>
          <w:rFonts w:ascii="Arial" w:hAnsi="Arial" w:cs="Arial"/>
        </w:rPr>
        <w:t xml:space="preserve"> 2) a Priorita 3 (</w:t>
      </w:r>
      <w:proofErr w:type="spellStart"/>
      <w:r w:rsidRPr="00F40EB5">
        <w:rPr>
          <w:rFonts w:ascii="Arial" w:hAnsi="Arial" w:cs="Arial"/>
        </w:rPr>
        <w:t>Prio</w:t>
      </w:r>
      <w:proofErr w:type="spellEnd"/>
      <w:r w:rsidRPr="00F40EB5">
        <w:rPr>
          <w:rFonts w:ascii="Arial" w:hAnsi="Arial" w:cs="Arial"/>
        </w:rPr>
        <w:t xml:space="preserve"> 3) - 1000,- Kč za každý i jen započatý den prodlení.</w:t>
      </w:r>
    </w:p>
    <w:p w14:paraId="41601930" w14:textId="77777777" w:rsidR="00F40EB5" w:rsidRPr="002935CE" w:rsidRDefault="00F40EB5" w:rsidP="00A7629D">
      <w:pPr>
        <w:numPr>
          <w:ilvl w:val="0"/>
          <w:numId w:val="78"/>
        </w:numPr>
        <w:spacing w:before="120" w:after="120" w:line="276" w:lineRule="auto"/>
        <w:jc w:val="both"/>
        <w:rPr>
          <w:rFonts w:ascii="Arial" w:hAnsi="Arial" w:cs="Arial"/>
          <w:sz w:val="20"/>
          <w:szCs w:val="20"/>
        </w:rPr>
      </w:pPr>
      <w:r w:rsidRPr="002935CE">
        <w:rPr>
          <w:rFonts w:ascii="Arial" w:hAnsi="Arial" w:cs="Arial"/>
          <w:sz w:val="20"/>
          <w:szCs w:val="20"/>
        </w:rPr>
        <w:t>V případě, kdy Poskytovatel nedodrží termíny (doby plnění) dohodnuté</w:t>
      </w:r>
      <w:r w:rsidR="00AF09D1">
        <w:rPr>
          <w:rFonts w:ascii="Arial" w:hAnsi="Arial" w:cs="Arial"/>
          <w:sz w:val="20"/>
          <w:szCs w:val="20"/>
        </w:rPr>
        <w:t xml:space="preserve"> </w:t>
      </w:r>
      <w:r w:rsidR="00B24408">
        <w:rPr>
          <w:rFonts w:ascii="Arial" w:hAnsi="Arial" w:cs="Arial"/>
          <w:sz w:val="20"/>
          <w:szCs w:val="20"/>
        </w:rPr>
        <w:t xml:space="preserve">podle této Smlouvy </w:t>
      </w:r>
      <w:r w:rsidRPr="002935CE">
        <w:rPr>
          <w:rFonts w:ascii="Arial" w:hAnsi="Arial" w:cs="Arial"/>
          <w:sz w:val="20"/>
          <w:szCs w:val="20"/>
        </w:rPr>
        <w:t xml:space="preserve">pro </w:t>
      </w:r>
      <w:r w:rsidR="00786BF9" w:rsidRPr="002935CE">
        <w:rPr>
          <w:rFonts w:ascii="Arial" w:hAnsi="Arial" w:cs="Arial"/>
          <w:sz w:val="20"/>
          <w:szCs w:val="20"/>
        </w:rPr>
        <w:t xml:space="preserve">poskytnutí konzultační služby (mimo Úpravu), </w:t>
      </w:r>
      <w:r w:rsidR="00C00EAB">
        <w:rPr>
          <w:rFonts w:ascii="Arial" w:hAnsi="Arial" w:cs="Arial"/>
          <w:sz w:val="20"/>
          <w:szCs w:val="20"/>
        </w:rPr>
        <w:t xml:space="preserve">dobu plnění </w:t>
      </w:r>
      <w:r w:rsidR="00AF09D1">
        <w:rPr>
          <w:rFonts w:ascii="Arial" w:hAnsi="Arial" w:cs="Arial"/>
          <w:sz w:val="20"/>
          <w:szCs w:val="20"/>
        </w:rPr>
        <w:t xml:space="preserve">dohodnutou </w:t>
      </w:r>
      <w:r w:rsidR="00206950" w:rsidRPr="002935CE">
        <w:rPr>
          <w:rFonts w:ascii="Arial" w:hAnsi="Arial" w:cs="Arial"/>
          <w:sz w:val="20"/>
          <w:szCs w:val="20"/>
        </w:rPr>
        <w:t xml:space="preserve">pro </w:t>
      </w:r>
      <w:r w:rsidRPr="002935CE">
        <w:rPr>
          <w:rFonts w:ascii="Arial" w:hAnsi="Arial" w:cs="Arial"/>
          <w:sz w:val="20"/>
          <w:szCs w:val="20"/>
        </w:rPr>
        <w:t xml:space="preserve">realizaci požadovaných Úprav nebo </w:t>
      </w:r>
      <w:r w:rsidR="00930E08" w:rsidRPr="002935CE">
        <w:rPr>
          <w:rFonts w:ascii="Arial" w:hAnsi="Arial" w:cs="Arial"/>
          <w:sz w:val="20"/>
          <w:szCs w:val="20"/>
        </w:rPr>
        <w:t>Z</w:t>
      </w:r>
      <w:r w:rsidRPr="002935CE">
        <w:rPr>
          <w:rFonts w:ascii="Arial" w:hAnsi="Arial" w:cs="Arial"/>
          <w:sz w:val="20"/>
          <w:szCs w:val="20"/>
        </w:rPr>
        <w:t>měn</w:t>
      </w:r>
      <w:r w:rsidR="009F0438">
        <w:rPr>
          <w:rFonts w:ascii="Arial" w:hAnsi="Arial" w:cs="Arial"/>
          <w:sz w:val="20"/>
          <w:szCs w:val="20"/>
        </w:rPr>
        <w:t xml:space="preserve"> v příslušných Objednávkách</w:t>
      </w:r>
      <w:r w:rsidRPr="002935CE">
        <w:rPr>
          <w:rFonts w:ascii="Arial" w:hAnsi="Arial" w:cs="Arial"/>
          <w:sz w:val="20"/>
          <w:szCs w:val="20"/>
        </w:rPr>
        <w:t>, nebo nedodrží termíny pro odstranění nedostatků případně stanovených v příslušných Akceptačních protokolech, je VZP ČR oprávněna vyúčtovat Poskytovateli smluvní pokutu ve výši 500,- Kč za každý i jen započatý pracovní den prodlení a Poskytovatel je povinen vyúčtovanou smluvní pokutu uhradit.</w:t>
      </w:r>
    </w:p>
    <w:p w14:paraId="1EB31E7B" w14:textId="77777777" w:rsidR="00F40EB5" w:rsidRPr="002935CE" w:rsidRDefault="00F40EB5" w:rsidP="00A7629D">
      <w:pPr>
        <w:numPr>
          <w:ilvl w:val="0"/>
          <w:numId w:val="78"/>
        </w:numPr>
        <w:spacing w:before="120" w:after="120" w:line="276" w:lineRule="auto"/>
        <w:jc w:val="both"/>
        <w:rPr>
          <w:rFonts w:ascii="Arial" w:hAnsi="Arial" w:cs="Arial"/>
          <w:sz w:val="20"/>
          <w:szCs w:val="20"/>
        </w:rPr>
      </w:pPr>
      <w:r w:rsidRPr="002935CE">
        <w:rPr>
          <w:rFonts w:ascii="Arial" w:hAnsi="Arial" w:cs="Arial"/>
          <w:sz w:val="20"/>
          <w:szCs w:val="20"/>
        </w:rPr>
        <w:t>V případě prodlení Objednatele s úhradou faktury je Poskytovatel oprávněn vyúčtovat Objednateli úrok z prodlení ve výši 0,02 % z nezaplacené částky předmětné faktury za každý kalendářní den prodlení a Objednatel je povinen tuto sankci uhradit.</w:t>
      </w:r>
    </w:p>
    <w:p w14:paraId="58A51891" w14:textId="77777777" w:rsidR="00F40EB5" w:rsidRPr="002935CE" w:rsidRDefault="00F40EB5" w:rsidP="00A7629D">
      <w:pPr>
        <w:numPr>
          <w:ilvl w:val="0"/>
          <w:numId w:val="78"/>
        </w:numPr>
        <w:spacing w:before="120" w:after="120" w:line="276" w:lineRule="auto"/>
        <w:jc w:val="both"/>
        <w:rPr>
          <w:rFonts w:ascii="Arial" w:hAnsi="Arial" w:cs="Arial"/>
          <w:sz w:val="20"/>
          <w:szCs w:val="20"/>
        </w:rPr>
      </w:pPr>
      <w:r w:rsidRPr="002935CE">
        <w:rPr>
          <w:rFonts w:ascii="Arial" w:hAnsi="Arial" w:cs="Arial"/>
          <w:sz w:val="20"/>
          <w:szCs w:val="20"/>
        </w:rPr>
        <w:t xml:space="preserve">V případě porušení povinnosti Poskytovatele dle článku XI., odst. 1. této Smlouvy mít po celou dobu trvání této Smlouvy sjednáno </w:t>
      </w:r>
      <w:r w:rsidR="00CD7309" w:rsidRPr="002935CE">
        <w:rPr>
          <w:rFonts w:ascii="Arial" w:hAnsi="Arial" w:cs="Arial"/>
          <w:sz w:val="20"/>
          <w:szCs w:val="20"/>
        </w:rPr>
        <w:t xml:space="preserve">příslušné </w:t>
      </w:r>
      <w:r w:rsidRPr="002935CE">
        <w:rPr>
          <w:rFonts w:ascii="Arial" w:hAnsi="Arial" w:cs="Arial"/>
          <w:sz w:val="20"/>
          <w:szCs w:val="20"/>
        </w:rPr>
        <w:t>pojištění odpovědnosti za škodu</w:t>
      </w:r>
      <w:r w:rsidR="007119A9" w:rsidRPr="002935CE">
        <w:rPr>
          <w:rFonts w:ascii="Arial" w:hAnsi="Arial" w:cs="Arial"/>
          <w:sz w:val="20"/>
          <w:szCs w:val="20"/>
        </w:rPr>
        <w:t xml:space="preserve"> v</w:t>
      </w:r>
      <w:r w:rsidR="008B6643">
        <w:rPr>
          <w:rFonts w:ascii="Arial" w:hAnsi="Arial" w:cs="Arial"/>
          <w:sz w:val="20"/>
          <w:szCs w:val="20"/>
        </w:rPr>
        <w:t xml:space="preserve"> tam</w:t>
      </w:r>
      <w:r w:rsidR="007119A9" w:rsidRPr="002935CE">
        <w:rPr>
          <w:rFonts w:ascii="Arial" w:hAnsi="Arial" w:cs="Arial"/>
          <w:sz w:val="20"/>
          <w:szCs w:val="20"/>
        </w:rPr>
        <w:t xml:space="preserve"> stanoveném limitu</w:t>
      </w:r>
      <w:r w:rsidRPr="002935CE">
        <w:rPr>
          <w:rFonts w:ascii="Arial" w:hAnsi="Arial" w:cs="Arial"/>
          <w:sz w:val="20"/>
          <w:szCs w:val="20"/>
        </w:rPr>
        <w:t xml:space="preserve">, je VZP ČR oprávněna vyúčtovat Poskytovateli smluvní pokutu ve výši 5.000,- Kč za každý den porušení této povinnosti, tj. za každý den, kdy pojištění není </w:t>
      </w:r>
      <w:r w:rsidR="007119A9" w:rsidRPr="002935CE">
        <w:rPr>
          <w:rFonts w:ascii="Arial" w:hAnsi="Arial" w:cs="Arial"/>
          <w:sz w:val="20"/>
          <w:szCs w:val="20"/>
        </w:rPr>
        <w:t xml:space="preserve">příslušným způsobem </w:t>
      </w:r>
      <w:r w:rsidRPr="002935CE">
        <w:rPr>
          <w:rFonts w:ascii="Arial" w:hAnsi="Arial" w:cs="Arial"/>
          <w:sz w:val="20"/>
          <w:szCs w:val="20"/>
        </w:rPr>
        <w:t>sjednáno.</w:t>
      </w:r>
    </w:p>
    <w:p w14:paraId="50AC623E" w14:textId="77777777" w:rsidR="00F40EB5" w:rsidRPr="002935CE" w:rsidRDefault="00F40EB5" w:rsidP="00A7629D">
      <w:pPr>
        <w:numPr>
          <w:ilvl w:val="0"/>
          <w:numId w:val="78"/>
        </w:numPr>
        <w:spacing w:before="120" w:after="120" w:line="276" w:lineRule="auto"/>
        <w:jc w:val="both"/>
        <w:rPr>
          <w:rFonts w:ascii="Arial" w:hAnsi="Arial" w:cs="Arial"/>
          <w:sz w:val="20"/>
          <w:szCs w:val="20"/>
        </w:rPr>
      </w:pPr>
      <w:r w:rsidRPr="002935CE">
        <w:rPr>
          <w:rFonts w:ascii="Arial" w:hAnsi="Arial" w:cs="Arial"/>
          <w:sz w:val="20"/>
          <w:szCs w:val="20"/>
        </w:rPr>
        <w:t>V případě porušení povinnosti Poskytovatele dle článku XI., odst. 2. této Smlouvy předložit platný doklad o</w:t>
      </w:r>
      <w:r w:rsidR="00CD7309" w:rsidRPr="002935CE">
        <w:rPr>
          <w:rFonts w:ascii="Arial" w:hAnsi="Arial" w:cs="Arial"/>
          <w:sz w:val="20"/>
          <w:szCs w:val="20"/>
        </w:rPr>
        <w:t xml:space="preserve"> příslušném </w:t>
      </w:r>
      <w:r w:rsidRPr="002935CE">
        <w:rPr>
          <w:rFonts w:ascii="Arial" w:hAnsi="Arial" w:cs="Arial"/>
          <w:sz w:val="20"/>
          <w:szCs w:val="20"/>
        </w:rPr>
        <w:t xml:space="preserve">pojištění </w:t>
      </w:r>
      <w:r w:rsidR="00CD7309" w:rsidRPr="002935CE">
        <w:rPr>
          <w:rFonts w:ascii="Arial" w:hAnsi="Arial" w:cs="Arial"/>
          <w:sz w:val="20"/>
          <w:szCs w:val="20"/>
        </w:rPr>
        <w:t xml:space="preserve">pro </w:t>
      </w:r>
      <w:r w:rsidRPr="002935CE">
        <w:rPr>
          <w:rFonts w:ascii="Arial" w:hAnsi="Arial" w:cs="Arial"/>
          <w:sz w:val="20"/>
          <w:szCs w:val="20"/>
        </w:rPr>
        <w:t>předmětné období, je VZP ČR oprávněna vyúčtovat Poskytovateli smluvní pokutu ve výši 5.000,- Kč za každý den prodlení Poskytovatele s</w:t>
      </w:r>
      <w:r w:rsidR="000E1E44">
        <w:rPr>
          <w:rFonts w:ascii="Arial" w:hAnsi="Arial" w:cs="Arial"/>
          <w:sz w:val="20"/>
          <w:szCs w:val="20"/>
        </w:rPr>
        <w:t> </w:t>
      </w:r>
      <w:r w:rsidRPr="002935CE">
        <w:rPr>
          <w:rFonts w:ascii="Arial" w:hAnsi="Arial" w:cs="Arial"/>
          <w:sz w:val="20"/>
          <w:szCs w:val="20"/>
        </w:rPr>
        <w:t>předložením příslušného platného dokladu o pojištění.</w:t>
      </w:r>
    </w:p>
    <w:p w14:paraId="0041D020" w14:textId="77777777" w:rsidR="00F40EB5" w:rsidRPr="002935CE" w:rsidRDefault="00F40EB5" w:rsidP="00A7629D">
      <w:pPr>
        <w:numPr>
          <w:ilvl w:val="0"/>
          <w:numId w:val="78"/>
        </w:numPr>
        <w:spacing w:before="120" w:after="120" w:line="276" w:lineRule="auto"/>
        <w:jc w:val="both"/>
        <w:rPr>
          <w:rFonts w:ascii="Arial" w:hAnsi="Arial" w:cs="Arial"/>
          <w:sz w:val="20"/>
          <w:szCs w:val="20"/>
        </w:rPr>
      </w:pPr>
      <w:r w:rsidRPr="002935CE">
        <w:rPr>
          <w:rFonts w:ascii="Arial" w:hAnsi="Arial" w:cs="Arial"/>
          <w:sz w:val="20"/>
          <w:szCs w:val="20"/>
        </w:rPr>
        <w:t xml:space="preserve">Právo na zaplacení </w:t>
      </w:r>
      <w:r w:rsidR="00843C0B" w:rsidRPr="002935CE">
        <w:rPr>
          <w:rFonts w:ascii="Arial" w:hAnsi="Arial" w:cs="Arial"/>
          <w:sz w:val="20"/>
          <w:szCs w:val="20"/>
        </w:rPr>
        <w:t>všech smluvních pokut</w:t>
      </w:r>
      <w:r w:rsidR="008C78DF" w:rsidRPr="002935CE">
        <w:rPr>
          <w:rFonts w:ascii="Arial" w:hAnsi="Arial" w:cs="Arial"/>
          <w:sz w:val="20"/>
          <w:szCs w:val="20"/>
        </w:rPr>
        <w:t xml:space="preserve"> </w:t>
      </w:r>
      <w:r w:rsidRPr="002935CE">
        <w:rPr>
          <w:rFonts w:ascii="Arial" w:hAnsi="Arial" w:cs="Arial"/>
          <w:sz w:val="20"/>
          <w:szCs w:val="20"/>
        </w:rPr>
        <w:t>je VZP ČR oprávněna uplatnit souběžně.</w:t>
      </w:r>
    </w:p>
    <w:p w14:paraId="77DA08CE" w14:textId="77777777" w:rsidR="00F40EB5" w:rsidRPr="002935CE" w:rsidRDefault="00F40EB5" w:rsidP="00A7629D">
      <w:pPr>
        <w:numPr>
          <w:ilvl w:val="0"/>
          <w:numId w:val="78"/>
        </w:numPr>
        <w:spacing w:before="120" w:after="120" w:line="276" w:lineRule="auto"/>
        <w:jc w:val="both"/>
        <w:rPr>
          <w:rFonts w:ascii="Arial" w:hAnsi="Arial" w:cs="Arial"/>
          <w:sz w:val="20"/>
          <w:szCs w:val="20"/>
        </w:rPr>
      </w:pPr>
      <w:r w:rsidRPr="002935CE">
        <w:rPr>
          <w:rFonts w:ascii="Arial" w:hAnsi="Arial" w:cs="Arial"/>
          <w:sz w:val="20"/>
          <w:szCs w:val="20"/>
        </w:rPr>
        <w:t xml:space="preserve">Sjednáním smluvní pokuty ani jejím zaplacením není dotčeno právo oprávněné </w:t>
      </w:r>
      <w:r w:rsidR="003F0F96" w:rsidRPr="002935CE">
        <w:rPr>
          <w:rFonts w:ascii="Arial" w:hAnsi="Arial" w:cs="Arial"/>
          <w:sz w:val="20"/>
          <w:szCs w:val="20"/>
        </w:rPr>
        <w:t>S</w:t>
      </w:r>
      <w:r w:rsidRPr="002935CE">
        <w:rPr>
          <w:rFonts w:ascii="Arial" w:hAnsi="Arial" w:cs="Arial"/>
          <w:sz w:val="20"/>
          <w:szCs w:val="20"/>
        </w:rPr>
        <w:t xml:space="preserve">mluvní strany na plnou náhradu škody vzniklé v důsledku porušení povinnosti, ke kterému se smluvní pokuta vztahuje. Vyúčtováním ani zaplacením smluvní pokuty není dotčena povinnost příslušné </w:t>
      </w:r>
      <w:r w:rsidR="003F0F96" w:rsidRPr="002935CE">
        <w:rPr>
          <w:rFonts w:ascii="Arial" w:hAnsi="Arial" w:cs="Arial"/>
          <w:sz w:val="20"/>
          <w:szCs w:val="20"/>
        </w:rPr>
        <w:t>S</w:t>
      </w:r>
      <w:r w:rsidRPr="002935CE">
        <w:rPr>
          <w:rFonts w:ascii="Arial" w:hAnsi="Arial" w:cs="Arial"/>
          <w:sz w:val="20"/>
          <w:szCs w:val="20"/>
        </w:rPr>
        <w:t>mluvní strany splnit své závazky dle této Smlouvy.</w:t>
      </w:r>
    </w:p>
    <w:p w14:paraId="0290B4FC" w14:textId="77777777" w:rsidR="00437882" w:rsidRPr="00F40EB5" w:rsidRDefault="00437882" w:rsidP="00E735E4">
      <w:pPr>
        <w:spacing w:before="120" w:after="120" w:line="276" w:lineRule="auto"/>
        <w:jc w:val="center"/>
        <w:outlineLvl w:val="0"/>
        <w:rPr>
          <w:rFonts w:ascii="Arial" w:hAnsi="Arial" w:cs="Arial"/>
          <w:b/>
          <w:bCs/>
          <w:sz w:val="20"/>
          <w:szCs w:val="20"/>
        </w:rPr>
      </w:pPr>
    </w:p>
    <w:p w14:paraId="047BE9DD" w14:textId="77777777" w:rsidR="00F40EB5" w:rsidRPr="00F40EB5" w:rsidRDefault="00F40EB5" w:rsidP="00E735E4">
      <w:pPr>
        <w:spacing w:before="120" w:after="120" w:line="276" w:lineRule="auto"/>
        <w:jc w:val="center"/>
        <w:outlineLvl w:val="0"/>
        <w:rPr>
          <w:rFonts w:ascii="Arial" w:hAnsi="Arial" w:cs="Arial"/>
          <w:b/>
          <w:bCs/>
          <w:sz w:val="20"/>
          <w:szCs w:val="20"/>
        </w:rPr>
      </w:pPr>
      <w:r w:rsidRPr="00F40EB5">
        <w:rPr>
          <w:rFonts w:ascii="Arial" w:hAnsi="Arial" w:cs="Arial"/>
          <w:b/>
          <w:bCs/>
          <w:sz w:val="20"/>
          <w:szCs w:val="20"/>
        </w:rPr>
        <w:t>Článek XI. Pojištění, ostatní ustanovení</w:t>
      </w:r>
    </w:p>
    <w:p w14:paraId="20C76D40" w14:textId="77777777" w:rsidR="00F40EB5" w:rsidRPr="00F40EB5" w:rsidRDefault="00F40EB5" w:rsidP="00A7629D">
      <w:pPr>
        <w:numPr>
          <w:ilvl w:val="0"/>
          <w:numId w:val="79"/>
        </w:numPr>
        <w:spacing w:before="120" w:after="120" w:line="276" w:lineRule="auto"/>
        <w:jc w:val="both"/>
        <w:rPr>
          <w:rFonts w:ascii="Arial" w:hAnsi="Arial" w:cs="Arial"/>
          <w:sz w:val="20"/>
          <w:szCs w:val="20"/>
        </w:rPr>
      </w:pPr>
      <w:r w:rsidRPr="00F40EB5">
        <w:rPr>
          <w:rFonts w:ascii="Arial" w:hAnsi="Arial" w:cs="Arial"/>
          <w:sz w:val="20"/>
          <w:szCs w:val="20"/>
        </w:rPr>
        <w:t xml:space="preserve">Poskytovatel se zavazuje mít po celou dobu trvání tohoto smluvního vztahu sjednáno </w:t>
      </w:r>
      <w:r w:rsidRPr="00F40EB5">
        <w:rPr>
          <w:rFonts w:ascii="Arial" w:hAnsi="Arial" w:cs="Arial"/>
          <w:b/>
          <w:sz w:val="20"/>
          <w:szCs w:val="20"/>
        </w:rPr>
        <w:t>pojištění odpovědnosti za škodu</w:t>
      </w:r>
      <w:r w:rsidRPr="00F40EB5">
        <w:rPr>
          <w:rFonts w:ascii="Arial" w:hAnsi="Arial" w:cs="Arial"/>
          <w:sz w:val="20"/>
          <w:szCs w:val="20"/>
        </w:rPr>
        <w:t xml:space="preserve"> způsobenou třetí osobě </w:t>
      </w:r>
      <w:r w:rsidR="00755F29">
        <w:rPr>
          <w:rFonts w:ascii="Arial" w:hAnsi="Arial" w:cs="Arial"/>
          <w:sz w:val="20"/>
          <w:szCs w:val="20"/>
        </w:rPr>
        <w:t xml:space="preserve">při plnění Poskytovatele a </w:t>
      </w:r>
      <w:r w:rsidRPr="00F40EB5">
        <w:rPr>
          <w:rFonts w:ascii="Arial" w:hAnsi="Arial" w:cs="Arial"/>
          <w:sz w:val="20"/>
          <w:szCs w:val="20"/>
        </w:rPr>
        <w:t>v souvislosti s</w:t>
      </w:r>
      <w:r w:rsidR="00755F29">
        <w:rPr>
          <w:rFonts w:ascii="Arial" w:hAnsi="Arial" w:cs="Arial"/>
          <w:sz w:val="20"/>
          <w:szCs w:val="20"/>
        </w:rPr>
        <w:t> </w:t>
      </w:r>
      <w:r w:rsidRPr="00F40EB5">
        <w:rPr>
          <w:rFonts w:ascii="Arial" w:hAnsi="Arial" w:cs="Arial"/>
          <w:sz w:val="20"/>
          <w:szCs w:val="20"/>
        </w:rPr>
        <w:t>plněním</w:t>
      </w:r>
      <w:r w:rsidR="00755F29">
        <w:rPr>
          <w:rFonts w:ascii="Arial" w:hAnsi="Arial" w:cs="Arial"/>
          <w:sz w:val="20"/>
          <w:szCs w:val="20"/>
        </w:rPr>
        <w:t xml:space="preserve"> Poskytovatele</w:t>
      </w:r>
      <w:r w:rsidRPr="00F40EB5">
        <w:rPr>
          <w:rFonts w:ascii="Arial" w:hAnsi="Arial" w:cs="Arial"/>
          <w:sz w:val="20"/>
          <w:szCs w:val="20"/>
        </w:rPr>
        <w:t xml:space="preserve"> podle této Smlouvy s limitem pojistného plnění ve výši nejméně </w:t>
      </w:r>
      <w:r w:rsidRPr="00F40EB5">
        <w:rPr>
          <w:rFonts w:ascii="Arial" w:hAnsi="Arial" w:cs="Arial"/>
          <w:b/>
          <w:sz w:val="20"/>
          <w:szCs w:val="20"/>
        </w:rPr>
        <w:t>5</w:t>
      </w:r>
      <w:r w:rsidR="000E1E44">
        <w:rPr>
          <w:rFonts w:ascii="Arial" w:hAnsi="Arial" w:cs="Arial"/>
          <w:b/>
          <w:sz w:val="20"/>
          <w:szCs w:val="20"/>
        </w:rPr>
        <w:t> </w:t>
      </w:r>
      <w:r w:rsidRPr="00F40EB5">
        <w:rPr>
          <w:rFonts w:ascii="Arial" w:hAnsi="Arial" w:cs="Arial"/>
          <w:b/>
          <w:sz w:val="20"/>
          <w:szCs w:val="20"/>
        </w:rPr>
        <w:t>milionů Kč</w:t>
      </w:r>
      <w:r w:rsidRPr="00F40EB5">
        <w:rPr>
          <w:rFonts w:ascii="Arial" w:hAnsi="Arial" w:cs="Arial"/>
          <w:sz w:val="20"/>
          <w:szCs w:val="20"/>
        </w:rPr>
        <w:t xml:space="preserve">. </w:t>
      </w:r>
    </w:p>
    <w:p w14:paraId="1DB6EFEF" w14:textId="77777777" w:rsidR="00F40EB5" w:rsidRPr="00F40EB5" w:rsidRDefault="007119A9" w:rsidP="00A7629D">
      <w:pPr>
        <w:numPr>
          <w:ilvl w:val="0"/>
          <w:numId w:val="79"/>
        </w:numPr>
        <w:spacing w:before="120" w:after="120" w:line="276" w:lineRule="auto"/>
        <w:jc w:val="both"/>
        <w:rPr>
          <w:rFonts w:ascii="Arial" w:hAnsi="Arial" w:cs="Arial"/>
          <w:sz w:val="20"/>
          <w:szCs w:val="20"/>
        </w:rPr>
      </w:pPr>
      <w:r>
        <w:rPr>
          <w:rFonts w:ascii="Arial" w:hAnsi="Arial" w:cs="Arial"/>
          <w:sz w:val="20"/>
          <w:szCs w:val="20"/>
        </w:rPr>
        <w:t xml:space="preserve">Uvedenou </w:t>
      </w:r>
      <w:r w:rsidR="00F40EB5" w:rsidRPr="00F40EB5">
        <w:rPr>
          <w:rFonts w:ascii="Arial" w:hAnsi="Arial" w:cs="Arial"/>
          <w:sz w:val="20"/>
          <w:szCs w:val="20"/>
        </w:rPr>
        <w:t xml:space="preserve">skutečnost je Poskytovatel povinen VZP ČR doložit předložením dokladu o </w:t>
      </w:r>
      <w:r>
        <w:rPr>
          <w:rFonts w:ascii="Arial" w:hAnsi="Arial" w:cs="Arial"/>
          <w:sz w:val="20"/>
          <w:szCs w:val="20"/>
        </w:rPr>
        <w:t xml:space="preserve">příslušném </w:t>
      </w:r>
      <w:r w:rsidR="00F40EB5" w:rsidRPr="00F40EB5">
        <w:rPr>
          <w:rFonts w:ascii="Arial" w:hAnsi="Arial" w:cs="Arial"/>
          <w:sz w:val="20"/>
          <w:szCs w:val="20"/>
        </w:rPr>
        <w:t xml:space="preserve">pojištění pro předmětné období, a to </w:t>
      </w:r>
      <w:r w:rsidR="00755F29">
        <w:rPr>
          <w:rFonts w:ascii="Arial" w:hAnsi="Arial" w:cs="Arial"/>
          <w:sz w:val="20"/>
          <w:szCs w:val="20"/>
        </w:rPr>
        <w:t xml:space="preserve">vždy </w:t>
      </w:r>
      <w:r w:rsidR="00F40EB5" w:rsidRPr="00F40EB5">
        <w:rPr>
          <w:rFonts w:ascii="Arial" w:hAnsi="Arial" w:cs="Arial"/>
          <w:sz w:val="20"/>
          <w:szCs w:val="20"/>
        </w:rPr>
        <w:t xml:space="preserve">do 5 pracovních dnů ode dne, kdy mu </w:t>
      </w:r>
      <w:r w:rsidR="00F40EB5" w:rsidRPr="00F40EB5">
        <w:rPr>
          <w:rFonts w:ascii="Arial" w:hAnsi="Arial" w:cs="Arial"/>
          <w:sz w:val="20"/>
          <w:szCs w:val="20"/>
        </w:rPr>
        <w:lastRenderedPageBreak/>
        <w:t>bude příslušná písemná výzva VZP ČR doručena, např. do jeho datové schránky, či jiným způsobem.</w:t>
      </w:r>
    </w:p>
    <w:p w14:paraId="0E1F5731" w14:textId="77777777" w:rsidR="00F40EB5" w:rsidRPr="00F40EB5" w:rsidRDefault="00F40EB5" w:rsidP="00A7629D">
      <w:pPr>
        <w:numPr>
          <w:ilvl w:val="0"/>
          <w:numId w:val="79"/>
        </w:numPr>
        <w:spacing w:before="120" w:after="120" w:line="276" w:lineRule="auto"/>
        <w:jc w:val="both"/>
        <w:rPr>
          <w:rFonts w:ascii="Arial" w:hAnsi="Arial" w:cs="Arial"/>
          <w:sz w:val="20"/>
          <w:szCs w:val="20"/>
        </w:rPr>
      </w:pPr>
      <w:r w:rsidRPr="00F40EB5">
        <w:rPr>
          <w:rFonts w:ascii="Arial" w:hAnsi="Arial" w:cs="Arial"/>
          <w:sz w:val="20"/>
          <w:szCs w:val="20"/>
        </w:rPr>
        <w:t xml:space="preserve">Smluvní strany se zavazují upozornit druhou </w:t>
      </w:r>
      <w:r w:rsidR="008E4877">
        <w:rPr>
          <w:rFonts w:ascii="Arial" w:hAnsi="Arial" w:cs="Arial"/>
          <w:sz w:val="20"/>
          <w:szCs w:val="20"/>
        </w:rPr>
        <w:t>S</w:t>
      </w:r>
      <w:r w:rsidRPr="00F40EB5">
        <w:rPr>
          <w:rFonts w:ascii="Arial" w:hAnsi="Arial" w:cs="Arial"/>
          <w:sz w:val="20"/>
          <w:szCs w:val="20"/>
        </w:rPr>
        <w:t xml:space="preserve">mluvní stranu bez zbytečného odkladu na jakékoliv vzniklé okolnosti bránící řádnému plnění této Smlouvy. Smluvní strany se zavazují k vyvinutí maximálního úsilí k odvracení a překonání těchto okolností. </w:t>
      </w:r>
    </w:p>
    <w:p w14:paraId="6360A6D6" w14:textId="77777777" w:rsidR="00F40EB5" w:rsidRPr="00F40EB5" w:rsidRDefault="00F40EB5" w:rsidP="00A7629D">
      <w:pPr>
        <w:numPr>
          <w:ilvl w:val="0"/>
          <w:numId w:val="79"/>
        </w:numPr>
        <w:spacing w:before="120" w:after="120" w:line="276" w:lineRule="auto"/>
        <w:jc w:val="both"/>
        <w:rPr>
          <w:rFonts w:ascii="Arial" w:hAnsi="Arial" w:cs="Arial"/>
          <w:sz w:val="20"/>
          <w:szCs w:val="20"/>
        </w:rPr>
      </w:pPr>
      <w:r w:rsidRPr="00F40EB5">
        <w:rPr>
          <w:rFonts w:ascii="Arial" w:hAnsi="Arial" w:cs="Arial"/>
          <w:sz w:val="20"/>
          <w:szCs w:val="20"/>
        </w:rPr>
        <w:t>Poskytovatel se zavazuje poskytnout VZP ČR potřebnou součinnost při výkonu finanční kontroly dle zákona č. 320/2001 Sb., o finanční kontrole ve veřejné správě a o změně některých zákonů (zákon o finanční kontrole), ve znění pozdějších předpisů.</w:t>
      </w:r>
    </w:p>
    <w:p w14:paraId="3415B9FC" w14:textId="77777777" w:rsidR="00ED15F6" w:rsidRPr="00F40EB5" w:rsidRDefault="00ED15F6" w:rsidP="00E735E4">
      <w:pPr>
        <w:spacing w:before="120" w:after="120" w:line="276" w:lineRule="auto"/>
        <w:jc w:val="both"/>
        <w:outlineLvl w:val="0"/>
        <w:rPr>
          <w:rFonts w:ascii="Arial" w:hAnsi="Arial" w:cs="Arial"/>
          <w:sz w:val="20"/>
          <w:szCs w:val="20"/>
        </w:rPr>
      </w:pPr>
    </w:p>
    <w:p w14:paraId="408CD66F" w14:textId="77777777" w:rsidR="00F40EB5" w:rsidRPr="00F40EB5" w:rsidRDefault="00F40EB5" w:rsidP="00E735E4">
      <w:pPr>
        <w:tabs>
          <w:tab w:val="left" w:pos="1701"/>
        </w:tabs>
        <w:spacing w:before="120" w:after="120" w:line="276" w:lineRule="auto"/>
        <w:jc w:val="center"/>
        <w:rPr>
          <w:rFonts w:ascii="Arial" w:hAnsi="Arial" w:cs="Arial"/>
          <w:b/>
          <w:sz w:val="20"/>
          <w:szCs w:val="20"/>
        </w:rPr>
      </w:pPr>
      <w:r w:rsidRPr="00F40EB5">
        <w:rPr>
          <w:rFonts w:ascii="Arial" w:hAnsi="Arial" w:cs="Arial"/>
          <w:b/>
          <w:sz w:val="20"/>
          <w:szCs w:val="20"/>
        </w:rPr>
        <w:t>Článek XII. Závěrečná ustanovení</w:t>
      </w:r>
    </w:p>
    <w:p w14:paraId="760B41A7" w14:textId="77777777" w:rsidR="004E29B3" w:rsidRPr="00AF4E72" w:rsidRDefault="004E29B3" w:rsidP="00A7629D">
      <w:pPr>
        <w:numPr>
          <w:ilvl w:val="0"/>
          <w:numId w:val="80"/>
        </w:numPr>
        <w:spacing w:before="120" w:after="120" w:line="276" w:lineRule="auto"/>
        <w:jc w:val="both"/>
        <w:rPr>
          <w:rFonts w:ascii="Arial" w:hAnsi="Arial" w:cs="Arial"/>
          <w:sz w:val="20"/>
          <w:szCs w:val="20"/>
        </w:rPr>
      </w:pPr>
      <w:r w:rsidRPr="004421F4">
        <w:rPr>
          <w:rFonts w:ascii="Arial" w:hAnsi="Arial" w:cs="Arial"/>
          <w:sz w:val="20"/>
          <w:szCs w:val="20"/>
        </w:rPr>
        <w:t>Tato Smlouva</w:t>
      </w:r>
      <w:r>
        <w:rPr>
          <w:rFonts w:ascii="Arial" w:hAnsi="Arial" w:cs="Arial"/>
          <w:sz w:val="20"/>
          <w:szCs w:val="20"/>
        </w:rPr>
        <w:t xml:space="preserve"> nabývá platnosti dnem jejího podpisu Smluvními stranami a účinnosti dnem jejího uveřejnění prostřednictvím registru smluv</w:t>
      </w:r>
      <w:r w:rsidR="00843C0B" w:rsidRPr="00843C0B">
        <w:rPr>
          <w:rFonts w:ascii="Arial" w:hAnsi="Arial" w:cs="Arial"/>
          <w:b/>
          <w:sz w:val="20"/>
          <w:szCs w:val="20"/>
        </w:rPr>
        <w:t xml:space="preserve"> </w:t>
      </w:r>
      <w:r w:rsidR="00AF4E72">
        <w:rPr>
          <w:rFonts w:ascii="Arial" w:hAnsi="Arial" w:cs="Arial"/>
          <w:b/>
          <w:sz w:val="20"/>
          <w:szCs w:val="20"/>
        </w:rPr>
        <w:t>s tím, že podpora</w:t>
      </w:r>
      <w:r w:rsidR="00843C0B">
        <w:rPr>
          <w:rFonts w:ascii="Arial" w:hAnsi="Arial" w:cs="Arial"/>
          <w:b/>
          <w:sz w:val="20"/>
          <w:szCs w:val="20"/>
        </w:rPr>
        <w:t xml:space="preserve"> bude poskytována podle této Smlouvy od </w:t>
      </w:r>
      <w:r w:rsidR="00843C0B" w:rsidRPr="007B5652">
        <w:rPr>
          <w:rFonts w:ascii="Arial" w:hAnsi="Arial" w:cs="Arial"/>
          <w:b/>
          <w:sz w:val="20"/>
          <w:szCs w:val="20"/>
        </w:rPr>
        <w:t>24. 3. 2021 do 23. 3. 2023</w:t>
      </w:r>
      <w:r w:rsidR="00843C0B" w:rsidRPr="00F40EB5">
        <w:rPr>
          <w:rFonts w:ascii="Arial" w:hAnsi="Arial" w:cs="Arial"/>
          <w:sz w:val="20"/>
          <w:szCs w:val="20"/>
        </w:rPr>
        <w:t xml:space="preserve"> (pro účely této Smlouvy </w:t>
      </w:r>
      <w:r w:rsidR="00843C0B">
        <w:rPr>
          <w:rFonts w:ascii="Arial" w:hAnsi="Arial" w:cs="Arial"/>
          <w:sz w:val="20"/>
          <w:szCs w:val="20"/>
        </w:rPr>
        <w:t>se tím rozumí též „24 měsíců“).</w:t>
      </w:r>
    </w:p>
    <w:p w14:paraId="28E2A200" w14:textId="77777777" w:rsidR="004E29B3" w:rsidRDefault="004E29B3" w:rsidP="00A7629D">
      <w:pPr>
        <w:numPr>
          <w:ilvl w:val="0"/>
          <w:numId w:val="80"/>
        </w:numPr>
        <w:spacing w:before="120" w:after="120" w:line="276" w:lineRule="auto"/>
        <w:jc w:val="both"/>
        <w:rPr>
          <w:rFonts w:ascii="Arial" w:hAnsi="Arial" w:cs="Arial"/>
          <w:sz w:val="20"/>
          <w:szCs w:val="20"/>
        </w:rPr>
      </w:pPr>
      <w:r>
        <w:rPr>
          <w:rFonts w:ascii="Arial" w:hAnsi="Arial" w:cs="Arial"/>
          <w:sz w:val="20"/>
          <w:szCs w:val="20"/>
        </w:rPr>
        <w:t xml:space="preserve">Tato Smlouva se uzavírá písemně v elektronické podobě. Poskytovatel podepisuje Smlouvu uznávaným elektronickým podpisem ve smyslu § 6 odst. 2 ZSVZ; VZP ČR podepisuje Smlouvu v souladu s § 5 ZSVD kvalifikovaným elektronickým podpisem. </w:t>
      </w:r>
    </w:p>
    <w:p w14:paraId="196D9712" w14:textId="77777777" w:rsidR="00F40EB5" w:rsidRPr="00F40EB5" w:rsidRDefault="00F40EB5" w:rsidP="00A7629D">
      <w:pPr>
        <w:numPr>
          <w:ilvl w:val="0"/>
          <w:numId w:val="80"/>
        </w:numPr>
        <w:spacing w:before="120" w:after="120" w:line="276" w:lineRule="auto"/>
        <w:jc w:val="both"/>
        <w:rPr>
          <w:rFonts w:ascii="Arial" w:hAnsi="Arial" w:cs="Arial"/>
          <w:sz w:val="20"/>
          <w:szCs w:val="20"/>
        </w:rPr>
      </w:pPr>
      <w:r w:rsidRPr="00F40EB5">
        <w:rPr>
          <w:rFonts w:ascii="Arial" w:hAnsi="Arial" w:cs="Arial"/>
          <w:sz w:val="20"/>
          <w:szCs w:val="20"/>
        </w:rPr>
        <w:t>Závazky dle této Smlouvy</w:t>
      </w:r>
      <w:r w:rsidR="00E368E9">
        <w:rPr>
          <w:rFonts w:ascii="Arial" w:hAnsi="Arial" w:cs="Arial"/>
          <w:sz w:val="20"/>
          <w:szCs w:val="20"/>
        </w:rPr>
        <w:t>/Objednávky</w:t>
      </w:r>
      <w:r w:rsidRPr="00F40EB5">
        <w:rPr>
          <w:rFonts w:ascii="Arial" w:hAnsi="Arial" w:cs="Arial"/>
          <w:sz w:val="20"/>
          <w:szCs w:val="20"/>
        </w:rPr>
        <w:t xml:space="preserve"> mohou zaniknout písemnou dohodou </w:t>
      </w:r>
      <w:r w:rsidR="008E4877">
        <w:rPr>
          <w:rFonts w:ascii="Arial" w:hAnsi="Arial" w:cs="Arial"/>
          <w:sz w:val="20"/>
          <w:szCs w:val="20"/>
        </w:rPr>
        <w:t>S</w:t>
      </w:r>
      <w:r w:rsidRPr="00F40EB5">
        <w:rPr>
          <w:rFonts w:ascii="Arial" w:hAnsi="Arial" w:cs="Arial"/>
          <w:sz w:val="20"/>
          <w:szCs w:val="20"/>
        </w:rPr>
        <w:t>mluvních stran.</w:t>
      </w:r>
    </w:p>
    <w:p w14:paraId="1C494271" w14:textId="77777777" w:rsidR="00F40EB5" w:rsidRPr="00F40EB5" w:rsidRDefault="00F40EB5" w:rsidP="00A7629D">
      <w:pPr>
        <w:numPr>
          <w:ilvl w:val="0"/>
          <w:numId w:val="80"/>
        </w:numPr>
        <w:spacing w:before="120" w:after="120" w:line="276" w:lineRule="auto"/>
        <w:jc w:val="both"/>
        <w:rPr>
          <w:rFonts w:ascii="Arial" w:hAnsi="Arial" w:cs="Arial"/>
          <w:sz w:val="20"/>
          <w:szCs w:val="20"/>
        </w:rPr>
      </w:pPr>
      <w:r w:rsidRPr="00F40EB5">
        <w:rPr>
          <w:rFonts w:ascii="Arial" w:hAnsi="Arial" w:cs="Arial"/>
          <w:sz w:val="20"/>
          <w:szCs w:val="20"/>
        </w:rPr>
        <w:t xml:space="preserve">Tuto Smlouvu může kterákoliv ze </w:t>
      </w:r>
      <w:r w:rsidR="008E4877">
        <w:rPr>
          <w:rFonts w:ascii="Arial" w:hAnsi="Arial" w:cs="Arial"/>
          <w:sz w:val="20"/>
          <w:szCs w:val="20"/>
        </w:rPr>
        <w:t>S</w:t>
      </w:r>
      <w:r w:rsidRPr="00F40EB5">
        <w:rPr>
          <w:rFonts w:ascii="Arial" w:hAnsi="Arial" w:cs="Arial"/>
          <w:sz w:val="20"/>
          <w:szCs w:val="20"/>
        </w:rPr>
        <w:t xml:space="preserve">mluvních stran </w:t>
      </w:r>
      <w:r w:rsidRPr="004E29B3">
        <w:rPr>
          <w:rFonts w:ascii="Arial" w:hAnsi="Arial" w:cs="Arial"/>
          <w:sz w:val="20"/>
          <w:szCs w:val="20"/>
        </w:rPr>
        <w:t>písemně</w:t>
      </w:r>
      <w:r w:rsidRPr="00F40EB5">
        <w:rPr>
          <w:rFonts w:ascii="Arial" w:hAnsi="Arial" w:cs="Arial"/>
          <w:sz w:val="20"/>
          <w:szCs w:val="20"/>
        </w:rPr>
        <w:t xml:space="preserve"> vypovědět (i bez uvedení důvodu výpovědi) takto:</w:t>
      </w:r>
    </w:p>
    <w:p w14:paraId="4186A5AB" w14:textId="77777777" w:rsidR="00F40EB5" w:rsidRPr="00F40EB5" w:rsidRDefault="00F40EB5" w:rsidP="00A7629D">
      <w:pPr>
        <w:pStyle w:val="Zkladntext"/>
        <w:numPr>
          <w:ilvl w:val="0"/>
          <w:numId w:val="81"/>
        </w:numPr>
        <w:spacing w:before="120" w:after="120" w:line="276" w:lineRule="auto"/>
        <w:jc w:val="both"/>
        <w:rPr>
          <w:rFonts w:ascii="Arial" w:hAnsi="Arial" w:cs="Arial"/>
          <w:sz w:val="20"/>
          <w:szCs w:val="20"/>
        </w:rPr>
      </w:pPr>
      <w:r w:rsidRPr="00F40EB5">
        <w:rPr>
          <w:rFonts w:ascii="Arial" w:hAnsi="Arial" w:cs="Arial"/>
          <w:sz w:val="20"/>
          <w:szCs w:val="20"/>
        </w:rPr>
        <w:t xml:space="preserve">v případě výpovědi této Smlouvy ze strany Objednatele činí výpovědní lhůta 6 měsíců a počíná běžet prvním dnem kalendářního měsíce následujícího po doručení výpovědi druhé </w:t>
      </w:r>
      <w:r w:rsidR="008E4877">
        <w:rPr>
          <w:rFonts w:ascii="Arial" w:hAnsi="Arial" w:cs="Arial"/>
          <w:sz w:val="20"/>
          <w:szCs w:val="20"/>
        </w:rPr>
        <w:t>S</w:t>
      </w:r>
      <w:r w:rsidRPr="00F40EB5">
        <w:rPr>
          <w:rFonts w:ascii="Arial" w:hAnsi="Arial" w:cs="Arial"/>
          <w:sz w:val="20"/>
          <w:szCs w:val="20"/>
        </w:rPr>
        <w:t>mluvní straně a skončí posledním dnem měsíce šestého,</w:t>
      </w:r>
    </w:p>
    <w:p w14:paraId="658E68EF" w14:textId="77777777" w:rsidR="00F40EB5" w:rsidRPr="00041D8C" w:rsidRDefault="00F40EB5" w:rsidP="00A7629D">
      <w:pPr>
        <w:pStyle w:val="Zkladntext"/>
        <w:numPr>
          <w:ilvl w:val="0"/>
          <w:numId w:val="81"/>
        </w:numPr>
        <w:spacing w:before="120" w:after="120" w:line="276" w:lineRule="auto"/>
        <w:jc w:val="both"/>
        <w:rPr>
          <w:rFonts w:ascii="Arial" w:hAnsi="Arial" w:cs="Arial"/>
          <w:sz w:val="20"/>
          <w:szCs w:val="20"/>
        </w:rPr>
      </w:pPr>
      <w:r w:rsidRPr="00F40EB5">
        <w:rPr>
          <w:rFonts w:ascii="Arial" w:hAnsi="Arial" w:cs="Arial"/>
          <w:sz w:val="20"/>
          <w:szCs w:val="20"/>
        </w:rPr>
        <w:t xml:space="preserve">v případě výpovědi této Smlouvy ze strany Poskytovatele činí výpovědní lhůta 12 měsíců a počíná běžet prvním dnem kalendářního měsíce následujícího po doručení výpovědi </w:t>
      </w:r>
      <w:r w:rsidRPr="00041D8C">
        <w:rPr>
          <w:rFonts w:ascii="Arial" w:hAnsi="Arial" w:cs="Arial"/>
          <w:sz w:val="20"/>
          <w:szCs w:val="20"/>
        </w:rPr>
        <w:t xml:space="preserve">druhé </w:t>
      </w:r>
      <w:r w:rsidR="008E4877">
        <w:rPr>
          <w:rFonts w:ascii="Arial" w:hAnsi="Arial" w:cs="Arial"/>
          <w:sz w:val="20"/>
          <w:szCs w:val="20"/>
        </w:rPr>
        <w:t>S</w:t>
      </w:r>
      <w:r w:rsidRPr="00041D8C">
        <w:rPr>
          <w:rFonts w:ascii="Arial" w:hAnsi="Arial" w:cs="Arial"/>
          <w:sz w:val="20"/>
          <w:szCs w:val="20"/>
        </w:rPr>
        <w:t>mluvní straně a skončí posledním dnem měsíce dvanáctého.</w:t>
      </w:r>
    </w:p>
    <w:p w14:paraId="235C9488" w14:textId="77777777" w:rsidR="00F40EB5" w:rsidRPr="00041D8C" w:rsidRDefault="00F40EB5" w:rsidP="00A7629D">
      <w:pPr>
        <w:numPr>
          <w:ilvl w:val="0"/>
          <w:numId w:val="80"/>
        </w:numPr>
        <w:spacing w:before="120" w:after="120" w:line="276" w:lineRule="auto"/>
        <w:jc w:val="both"/>
        <w:rPr>
          <w:rFonts w:ascii="Arial" w:hAnsi="Arial" w:cs="Arial"/>
          <w:sz w:val="20"/>
          <w:szCs w:val="20"/>
        </w:rPr>
      </w:pPr>
      <w:r w:rsidRPr="00041D8C">
        <w:rPr>
          <w:rFonts w:ascii="Arial" w:hAnsi="Arial" w:cs="Arial"/>
          <w:sz w:val="20"/>
          <w:szCs w:val="20"/>
        </w:rPr>
        <w:t xml:space="preserve">Kterákoliv ze </w:t>
      </w:r>
      <w:r w:rsidR="008E4877">
        <w:rPr>
          <w:rFonts w:ascii="Arial" w:hAnsi="Arial" w:cs="Arial"/>
          <w:sz w:val="20"/>
          <w:szCs w:val="20"/>
        </w:rPr>
        <w:t>S</w:t>
      </w:r>
      <w:r w:rsidRPr="00041D8C">
        <w:rPr>
          <w:rFonts w:ascii="Arial" w:hAnsi="Arial" w:cs="Arial"/>
          <w:sz w:val="20"/>
          <w:szCs w:val="20"/>
        </w:rPr>
        <w:t>mluvních stran může odstoupit od této Smlouvy</w:t>
      </w:r>
      <w:r w:rsidR="00861593" w:rsidRPr="00041D8C">
        <w:rPr>
          <w:rFonts w:ascii="Arial" w:hAnsi="Arial" w:cs="Arial"/>
          <w:sz w:val="20"/>
          <w:szCs w:val="20"/>
        </w:rPr>
        <w:t xml:space="preserve"> nebo</w:t>
      </w:r>
      <w:r w:rsidR="002C1E7A">
        <w:rPr>
          <w:rFonts w:ascii="Arial" w:hAnsi="Arial" w:cs="Arial"/>
          <w:sz w:val="20"/>
          <w:szCs w:val="20"/>
        </w:rPr>
        <w:t xml:space="preserve"> od</w:t>
      </w:r>
      <w:r w:rsidR="00861593" w:rsidRPr="00041D8C">
        <w:rPr>
          <w:rFonts w:ascii="Arial" w:hAnsi="Arial" w:cs="Arial"/>
          <w:sz w:val="20"/>
          <w:szCs w:val="20"/>
        </w:rPr>
        <w:t xml:space="preserve"> Objednávky</w:t>
      </w:r>
      <w:r w:rsidRPr="00041D8C">
        <w:rPr>
          <w:rFonts w:ascii="Arial" w:hAnsi="Arial" w:cs="Arial"/>
          <w:sz w:val="20"/>
          <w:szCs w:val="20"/>
        </w:rPr>
        <w:t xml:space="preserve"> v případech stanovených touto Smlouvou nebo zákonem, a to zejména </w:t>
      </w:r>
      <w:proofErr w:type="spellStart"/>
      <w:r w:rsidRPr="00041D8C">
        <w:rPr>
          <w:rFonts w:ascii="Arial" w:hAnsi="Arial" w:cs="Arial"/>
          <w:sz w:val="20"/>
          <w:szCs w:val="20"/>
        </w:rPr>
        <w:t>ust</w:t>
      </w:r>
      <w:proofErr w:type="spellEnd"/>
      <w:r w:rsidRPr="00041D8C">
        <w:rPr>
          <w:rFonts w:ascii="Arial" w:hAnsi="Arial" w:cs="Arial"/>
          <w:sz w:val="20"/>
          <w:szCs w:val="20"/>
        </w:rPr>
        <w:t xml:space="preserve">. § 1977 a násl. a § 2001 a násl. občanského zákoníku. Účinky odstoupení od této Smlouvy </w:t>
      </w:r>
      <w:r w:rsidR="00861593" w:rsidRPr="00041D8C">
        <w:rPr>
          <w:rFonts w:ascii="Arial" w:hAnsi="Arial" w:cs="Arial"/>
          <w:sz w:val="20"/>
          <w:szCs w:val="20"/>
        </w:rPr>
        <w:t xml:space="preserve">nebo Objednávky </w:t>
      </w:r>
      <w:r w:rsidRPr="00041D8C">
        <w:rPr>
          <w:rFonts w:ascii="Arial" w:hAnsi="Arial" w:cs="Arial"/>
          <w:sz w:val="20"/>
          <w:szCs w:val="20"/>
        </w:rPr>
        <w:t xml:space="preserve">nastávají dnem doručení oznámení o odstoupení od </w:t>
      </w:r>
      <w:r w:rsidR="00861593" w:rsidRPr="00041D8C">
        <w:rPr>
          <w:rFonts w:ascii="Arial" w:hAnsi="Arial" w:cs="Arial"/>
          <w:sz w:val="20"/>
          <w:szCs w:val="20"/>
        </w:rPr>
        <w:t xml:space="preserve">této </w:t>
      </w:r>
      <w:r w:rsidRPr="00041D8C">
        <w:rPr>
          <w:rFonts w:ascii="Arial" w:hAnsi="Arial" w:cs="Arial"/>
          <w:sz w:val="20"/>
          <w:szCs w:val="20"/>
        </w:rPr>
        <w:t>Smlouvy</w:t>
      </w:r>
      <w:r w:rsidR="00861593" w:rsidRPr="00041D8C">
        <w:rPr>
          <w:rFonts w:ascii="Arial" w:hAnsi="Arial" w:cs="Arial"/>
          <w:sz w:val="20"/>
          <w:szCs w:val="20"/>
        </w:rPr>
        <w:t xml:space="preserve"> nebo Objednávky</w:t>
      </w:r>
      <w:r w:rsidRPr="00041D8C">
        <w:rPr>
          <w:rFonts w:ascii="Arial" w:hAnsi="Arial" w:cs="Arial"/>
          <w:sz w:val="20"/>
          <w:szCs w:val="20"/>
        </w:rPr>
        <w:t xml:space="preserve"> příslušné </w:t>
      </w:r>
      <w:r w:rsidR="00861593" w:rsidRPr="00041D8C">
        <w:rPr>
          <w:rFonts w:ascii="Arial" w:hAnsi="Arial" w:cs="Arial"/>
          <w:sz w:val="20"/>
          <w:szCs w:val="20"/>
        </w:rPr>
        <w:t>S</w:t>
      </w:r>
      <w:r w:rsidRPr="00041D8C">
        <w:rPr>
          <w:rFonts w:ascii="Arial" w:hAnsi="Arial" w:cs="Arial"/>
          <w:sz w:val="20"/>
          <w:szCs w:val="20"/>
        </w:rPr>
        <w:t xml:space="preserve">mluvní straně. Odstoupením od této Smlouvy </w:t>
      </w:r>
      <w:r w:rsidR="00861593" w:rsidRPr="00041D8C">
        <w:rPr>
          <w:rFonts w:ascii="Arial" w:hAnsi="Arial" w:cs="Arial"/>
          <w:sz w:val="20"/>
          <w:szCs w:val="20"/>
        </w:rPr>
        <w:t xml:space="preserve">nebo Objednávky </w:t>
      </w:r>
      <w:r w:rsidRPr="00041D8C">
        <w:rPr>
          <w:rFonts w:ascii="Arial" w:hAnsi="Arial" w:cs="Arial"/>
          <w:sz w:val="20"/>
          <w:szCs w:val="20"/>
        </w:rPr>
        <w:t>nejsou dotčena ustanovení čl. X. této Smlouvy (Sankční ujednání).</w:t>
      </w:r>
    </w:p>
    <w:p w14:paraId="31BAFAFA" w14:textId="77777777" w:rsidR="00F40EB5" w:rsidRPr="00041D8C" w:rsidRDefault="00F40EB5" w:rsidP="00A7629D">
      <w:pPr>
        <w:numPr>
          <w:ilvl w:val="0"/>
          <w:numId w:val="80"/>
        </w:numPr>
        <w:spacing w:before="120" w:after="120" w:line="276" w:lineRule="auto"/>
        <w:jc w:val="both"/>
        <w:rPr>
          <w:rFonts w:ascii="Arial" w:hAnsi="Arial" w:cs="Arial"/>
          <w:sz w:val="20"/>
          <w:szCs w:val="20"/>
        </w:rPr>
      </w:pPr>
      <w:r w:rsidRPr="00041D8C">
        <w:rPr>
          <w:rFonts w:ascii="Arial" w:hAnsi="Arial" w:cs="Arial"/>
          <w:sz w:val="20"/>
          <w:szCs w:val="20"/>
        </w:rPr>
        <w:t>Pro účely této Smlouvy</w:t>
      </w:r>
      <w:r w:rsidR="00675835" w:rsidRPr="00041D8C">
        <w:rPr>
          <w:rFonts w:ascii="Arial" w:hAnsi="Arial" w:cs="Arial"/>
          <w:sz w:val="20"/>
          <w:szCs w:val="20"/>
        </w:rPr>
        <w:t>/Objednávky</w:t>
      </w:r>
      <w:r w:rsidRPr="00041D8C">
        <w:rPr>
          <w:rFonts w:ascii="Arial" w:hAnsi="Arial" w:cs="Arial"/>
          <w:sz w:val="20"/>
          <w:szCs w:val="20"/>
        </w:rPr>
        <w:t xml:space="preserve"> bude za podstatné porušení smluvních povinností považováno: </w:t>
      </w:r>
    </w:p>
    <w:p w14:paraId="6D3B0CED" w14:textId="77777777" w:rsidR="00F40EB5" w:rsidRPr="00F40EB5" w:rsidRDefault="00CC4FD2" w:rsidP="00A7629D">
      <w:pPr>
        <w:pStyle w:val="Zkladntext"/>
        <w:numPr>
          <w:ilvl w:val="0"/>
          <w:numId w:val="82"/>
        </w:numPr>
        <w:spacing w:before="120" w:after="120" w:line="276" w:lineRule="auto"/>
        <w:jc w:val="both"/>
        <w:rPr>
          <w:rFonts w:ascii="Arial" w:hAnsi="Arial" w:cs="Arial"/>
          <w:sz w:val="20"/>
          <w:szCs w:val="20"/>
        </w:rPr>
      </w:pPr>
      <w:r w:rsidRPr="00041D8C">
        <w:rPr>
          <w:rFonts w:ascii="Arial" w:hAnsi="Arial" w:cs="Arial"/>
          <w:sz w:val="20"/>
          <w:szCs w:val="20"/>
        </w:rPr>
        <w:t xml:space="preserve">Smlouva: </w:t>
      </w:r>
      <w:r w:rsidR="00F40EB5" w:rsidRPr="00041D8C">
        <w:rPr>
          <w:rFonts w:ascii="Arial" w:hAnsi="Arial" w:cs="Arial"/>
          <w:sz w:val="20"/>
          <w:szCs w:val="20"/>
        </w:rPr>
        <w:t>prodlení Poskytovatele se zahájením poskytování podpory dle této Smlouvy (viz čl. III. odst. 1.) po dobu více jak 30 dnů,</w:t>
      </w:r>
    </w:p>
    <w:p w14:paraId="0D6BE493" w14:textId="77777777" w:rsidR="00F40EB5" w:rsidRPr="00F40EB5" w:rsidRDefault="00CC4FD2" w:rsidP="00A7629D">
      <w:pPr>
        <w:pStyle w:val="Zkladntext"/>
        <w:numPr>
          <w:ilvl w:val="0"/>
          <w:numId w:val="82"/>
        </w:numPr>
        <w:spacing w:before="120" w:after="120" w:line="276" w:lineRule="auto"/>
        <w:jc w:val="both"/>
        <w:rPr>
          <w:rFonts w:ascii="Arial" w:hAnsi="Arial" w:cs="Arial"/>
          <w:sz w:val="20"/>
          <w:szCs w:val="20"/>
        </w:rPr>
      </w:pPr>
      <w:r>
        <w:rPr>
          <w:rFonts w:ascii="Arial" w:hAnsi="Arial" w:cs="Arial"/>
          <w:sz w:val="20"/>
          <w:szCs w:val="20"/>
        </w:rPr>
        <w:t>Smlouva</w:t>
      </w:r>
      <w:r w:rsidR="00E71F21">
        <w:rPr>
          <w:rFonts w:ascii="Arial" w:hAnsi="Arial" w:cs="Arial"/>
          <w:sz w:val="20"/>
          <w:szCs w:val="20"/>
        </w:rPr>
        <w:t>:</w:t>
      </w:r>
      <w:r w:rsidR="00957F47">
        <w:rPr>
          <w:rFonts w:ascii="Arial" w:hAnsi="Arial" w:cs="Arial"/>
          <w:sz w:val="20"/>
          <w:szCs w:val="20"/>
        </w:rPr>
        <w:t xml:space="preserve"> </w:t>
      </w:r>
      <w:r w:rsidR="00F40EB5" w:rsidRPr="00F40EB5">
        <w:rPr>
          <w:rFonts w:ascii="Arial" w:hAnsi="Arial" w:cs="Arial"/>
          <w:sz w:val="20"/>
          <w:szCs w:val="20"/>
        </w:rPr>
        <w:t xml:space="preserve">pokud není Poskytovatelem dodržena příslušná doba odezvy </w:t>
      </w:r>
      <w:r w:rsidR="00E71F21">
        <w:rPr>
          <w:rFonts w:ascii="Arial" w:hAnsi="Arial" w:cs="Arial"/>
          <w:sz w:val="20"/>
          <w:szCs w:val="20"/>
        </w:rPr>
        <w:t xml:space="preserve">(týká se </w:t>
      </w:r>
      <w:r w:rsidR="00E26482">
        <w:rPr>
          <w:rFonts w:ascii="Arial" w:hAnsi="Arial" w:cs="Arial"/>
          <w:sz w:val="20"/>
          <w:szCs w:val="20"/>
        </w:rPr>
        <w:t xml:space="preserve">i </w:t>
      </w:r>
      <w:r w:rsidR="00AF6185">
        <w:rPr>
          <w:rFonts w:ascii="Arial" w:hAnsi="Arial" w:cs="Arial"/>
          <w:sz w:val="20"/>
          <w:szCs w:val="20"/>
        </w:rPr>
        <w:t>Ú</w:t>
      </w:r>
      <w:r w:rsidR="00E71F21">
        <w:rPr>
          <w:rFonts w:ascii="Arial" w:hAnsi="Arial" w:cs="Arial"/>
          <w:sz w:val="20"/>
          <w:szCs w:val="20"/>
        </w:rPr>
        <w:t>prav</w:t>
      </w:r>
      <w:r w:rsidR="00AF6185">
        <w:rPr>
          <w:rFonts w:ascii="Arial" w:hAnsi="Arial" w:cs="Arial"/>
          <w:sz w:val="20"/>
          <w:szCs w:val="20"/>
        </w:rPr>
        <w:t xml:space="preserve">) </w:t>
      </w:r>
      <w:r w:rsidR="00F40EB5" w:rsidRPr="00F40EB5">
        <w:rPr>
          <w:rFonts w:ascii="Arial" w:hAnsi="Arial" w:cs="Arial"/>
          <w:sz w:val="20"/>
          <w:szCs w:val="20"/>
        </w:rPr>
        <w:t>nebo příslušná doba pro vyřešení</w:t>
      </w:r>
      <w:r w:rsidR="006F03C3">
        <w:rPr>
          <w:rFonts w:ascii="Arial" w:hAnsi="Arial" w:cs="Arial"/>
          <w:sz w:val="20"/>
          <w:szCs w:val="20"/>
        </w:rPr>
        <w:t xml:space="preserve"> (netýká se Úprav a </w:t>
      </w:r>
      <w:proofErr w:type="gramStart"/>
      <w:r w:rsidR="006F03C3">
        <w:rPr>
          <w:rFonts w:ascii="Arial" w:hAnsi="Arial" w:cs="Arial"/>
          <w:sz w:val="20"/>
          <w:szCs w:val="20"/>
        </w:rPr>
        <w:t>Změn</w:t>
      </w:r>
      <w:r w:rsidR="001B7349">
        <w:rPr>
          <w:rFonts w:ascii="Arial" w:hAnsi="Arial" w:cs="Arial"/>
          <w:sz w:val="20"/>
          <w:szCs w:val="20"/>
        </w:rPr>
        <w:t xml:space="preserve"> </w:t>
      </w:r>
      <w:r w:rsidR="00A957EF">
        <w:rPr>
          <w:rFonts w:ascii="Arial" w:hAnsi="Arial" w:cs="Arial"/>
          <w:sz w:val="20"/>
          <w:szCs w:val="20"/>
        </w:rPr>
        <w:t>- k</w:t>
      </w:r>
      <w:proofErr w:type="gramEnd"/>
      <w:r w:rsidR="00A957EF">
        <w:rPr>
          <w:rFonts w:ascii="Arial" w:hAnsi="Arial" w:cs="Arial"/>
          <w:sz w:val="20"/>
          <w:szCs w:val="20"/>
        </w:rPr>
        <w:t> tomu viz písm. c</w:t>
      </w:r>
      <w:r w:rsidR="001B7349">
        <w:rPr>
          <w:rFonts w:ascii="Arial" w:hAnsi="Arial" w:cs="Arial"/>
          <w:sz w:val="20"/>
          <w:szCs w:val="20"/>
        </w:rPr>
        <w:t>)</w:t>
      </w:r>
      <w:r w:rsidR="00A957EF">
        <w:rPr>
          <w:rFonts w:ascii="Arial" w:hAnsi="Arial" w:cs="Arial"/>
          <w:sz w:val="20"/>
          <w:szCs w:val="20"/>
        </w:rPr>
        <w:t xml:space="preserve"> tohoto odstavce</w:t>
      </w:r>
      <w:r w:rsidR="006F03C3">
        <w:rPr>
          <w:rFonts w:ascii="Arial" w:hAnsi="Arial" w:cs="Arial"/>
          <w:sz w:val="20"/>
          <w:szCs w:val="20"/>
        </w:rPr>
        <w:t>)</w:t>
      </w:r>
      <w:r w:rsidR="00F40EB5" w:rsidRPr="00F40EB5">
        <w:rPr>
          <w:rFonts w:ascii="Arial" w:hAnsi="Arial" w:cs="Arial"/>
          <w:sz w:val="20"/>
          <w:szCs w:val="20"/>
        </w:rPr>
        <w:t xml:space="preserve"> Objednatelem nahlášených jednotlivých servisních požadavků (postupem dle Přílohy č. 2 této Smlouvy), a to déle jak 30 dnů,</w:t>
      </w:r>
    </w:p>
    <w:p w14:paraId="7F2C9445" w14:textId="77777777" w:rsidR="00F40EB5" w:rsidRPr="00F40EB5" w:rsidRDefault="00CC4FD2" w:rsidP="00A7629D">
      <w:pPr>
        <w:pStyle w:val="Zkladntext"/>
        <w:numPr>
          <w:ilvl w:val="0"/>
          <w:numId w:val="82"/>
        </w:numPr>
        <w:spacing w:before="120" w:after="120" w:line="276" w:lineRule="auto"/>
        <w:jc w:val="both"/>
        <w:rPr>
          <w:rFonts w:ascii="Arial" w:hAnsi="Arial" w:cs="Arial"/>
          <w:sz w:val="20"/>
          <w:szCs w:val="20"/>
        </w:rPr>
      </w:pPr>
      <w:r>
        <w:rPr>
          <w:rFonts w:ascii="Arial" w:hAnsi="Arial" w:cs="Arial"/>
          <w:sz w:val="20"/>
          <w:szCs w:val="20"/>
        </w:rPr>
        <w:t xml:space="preserve">Objednávka: </w:t>
      </w:r>
      <w:r w:rsidR="00F40EB5" w:rsidRPr="00F40EB5">
        <w:rPr>
          <w:rFonts w:ascii="Arial" w:hAnsi="Arial" w:cs="Arial"/>
          <w:sz w:val="20"/>
          <w:szCs w:val="20"/>
        </w:rPr>
        <w:t xml:space="preserve">neprovedení příslušné Úpravy nebo </w:t>
      </w:r>
      <w:r w:rsidR="002751CF">
        <w:rPr>
          <w:rFonts w:ascii="Arial" w:hAnsi="Arial" w:cs="Arial"/>
          <w:sz w:val="20"/>
          <w:szCs w:val="20"/>
        </w:rPr>
        <w:t xml:space="preserve">Změny </w:t>
      </w:r>
      <w:r w:rsidR="00F40EB5" w:rsidRPr="00F40EB5">
        <w:rPr>
          <w:rFonts w:ascii="Arial" w:hAnsi="Arial" w:cs="Arial"/>
          <w:sz w:val="20"/>
          <w:szCs w:val="20"/>
        </w:rPr>
        <w:t xml:space="preserve">v době přesahující </w:t>
      </w:r>
      <w:r w:rsidR="0030639B">
        <w:rPr>
          <w:rFonts w:ascii="Arial" w:hAnsi="Arial" w:cs="Arial"/>
          <w:sz w:val="20"/>
          <w:szCs w:val="20"/>
        </w:rPr>
        <w:t>2</w:t>
      </w:r>
      <w:r w:rsidR="00F40EB5" w:rsidRPr="00F40EB5">
        <w:rPr>
          <w:rFonts w:ascii="Arial" w:hAnsi="Arial" w:cs="Arial"/>
          <w:sz w:val="20"/>
          <w:szCs w:val="20"/>
        </w:rPr>
        <w:t xml:space="preserve">0 dnů dobu plnění dohodnutou </w:t>
      </w:r>
      <w:r w:rsidR="008E4877">
        <w:rPr>
          <w:rFonts w:ascii="Arial" w:hAnsi="Arial" w:cs="Arial"/>
          <w:sz w:val="20"/>
          <w:szCs w:val="20"/>
        </w:rPr>
        <w:t>S</w:t>
      </w:r>
      <w:r w:rsidR="00F40EB5" w:rsidRPr="00F40EB5">
        <w:rPr>
          <w:rFonts w:ascii="Arial" w:hAnsi="Arial" w:cs="Arial"/>
          <w:sz w:val="20"/>
          <w:szCs w:val="20"/>
        </w:rPr>
        <w:t>mluvními stranami příslušn</w:t>
      </w:r>
      <w:r w:rsidR="004F4517">
        <w:rPr>
          <w:rFonts w:ascii="Arial" w:hAnsi="Arial" w:cs="Arial"/>
          <w:sz w:val="20"/>
          <w:szCs w:val="20"/>
        </w:rPr>
        <w:t>ou Objednávkou</w:t>
      </w:r>
      <w:r w:rsidR="00A90695">
        <w:rPr>
          <w:rFonts w:ascii="Arial" w:hAnsi="Arial" w:cs="Arial"/>
          <w:sz w:val="20"/>
          <w:szCs w:val="20"/>
        </w:rPr>
        <w:t>.</w:t>
      </w:r>
    </w:p>
    <w:p w14:paraId="6C411619" w14:textId="77777777" w:rsidR="00F40EB5" w:rsidRPr="00F40EB5" w:rsidRDefault="00F40EB5" w:rsidP="00A7629D">
      <w:pPr>
        <w:numPr>
          <w:ilvl w:val="0"/>
          <w:numId w:val="80"/>
        </w:numPr>
        <w:spacing w:before="120" w:after="120" w:line="276" w:lineRule="auto"/>
        <w:jc w:val="both"/>
        <w:rPr>
          <w:rFonts w:ascii="Arial" w:hAnsi="Arial" w:cs="Arial"/>
          <w:sz w:val="20"/>
          <w:szCs w:val="20"/>
        </w:rPr>
      </w:pPr>
      <w:r w:rsidRPr="00F40EB5">
        <w:rPr>
          <w:rFonts w:ascii="Arial" w:hAnsi="Arial" w:cs="Arial"/>
          <w:sz w:val="20"/>
          <w:szCs w:val="20"/>
        </w:rPr>
        <w:t>Smluvní strany mohou od této Smlouvy</w:t>
      </w:r>
      <w:r w:rsidR="00CC4FD2">
        <w:rPr>
          <w:rFonts w:ascii="Arial" w:hAnsi="Arial" w:cs="Arial"/>
          <w:sz w:val="20"/>
          <w:szCs w:val="20"/>
        </w:rPr>
        <w:t>/Objednávky</w:t>
      </w:r>
      <w:r w:rsidRPr="00F40EB5">
        <w:rPr>
          <w:rFonts w:ascii="Arial" w:hAnsi="Arial" w:cs="Arial"/>
          <w:sz w:val="20"/>
          <w:szCs w:val="20"/>
        </w:rPr>
        <w:t xml:space="preserve"> odstoupit i pro nepodstatné porušení této Smlouvy</w:t>
      </w:r>
      <w:r w:rsidR="00CC4FD2">
        <w:rPr>
          <w:rFonts w:ascii="Arial" w:hAnsi="Arial" w:cs="Arial"/>
          <w:sz w:val="20"/>
          <w:szCs w:val="20"/>
        </w:rPr>
        <w:t>/Objednávky</w:t>
      </w:r>
      <w:r w:rsidRPr="00F40EB5">
        <w:rPr>
          <w:rFonts w:ascii="Arial" w:hAnsi="Arial" w:cs="Arial"/>
          <w:sz w:val="20"/>
          <w:szCs w:val="20"/>
        </w:rPr>
        <w:t xml:space="preserve">. V případě nepodstatného porušení smluvní povinnosti, může druhá </w:t>
      </w:r>
      <w:r w:rsidR="008E4877">
        <w:rPr>
          <w:rFonts w:ascii="Arial" w:hAnsi="Arial" w:cs="Arial"/>
          <w:sz w:val="20"/>
          <w:szCs w:val="20"/>
        </w:rPr>
        <w:t>S</w:t>
      </w:r>
      <w:r w:rsidRPr="00F40EB5">
        <w:rPr>
          <w:rFonts w:ascii="Arial" w:hAnsi="Arial" w:cs="Arial"/>
          <w:sz w:val="20"/>
          <w:szCs w:val="20"/>
        </w:rPr>
        <w:t>mluvní strana od této Smlouvy</w:t>
      </w:r>
      <w:r w:rsidR="00CC4FD2">
        <w:rPr>
          <w:rFonts w:ascii="Arial" w:hAnsi="Arial" w:cs="Arial"/>
          <w:sz w:val="20"/>
          <w:szCs w:val="20"/>
        </w:rPr>
        <w:t>/Objednávky</w:t>
      </w:r>
      <w:r w:rsidRPr="00F40EB5">
        <w:rPr>
          <w:rFonts w:ascii="Arial" w:hAnsi="Arial" w:cs="Arial"/>
          <w:sz w:val="20"/>
          <w:szCs w:val="20"/>
        </w:rPr>
        <w:t xml:space="preserve"> odstoupit poté, co </w:t>
      </w:r>
      <w:r w:rsidR="008E4877">
        <w:rPr>
          <w:rFonts w:ascii="Arial" w:hAnsi="Arial" w:cs="Arial"/>
          <w:sz w:val="20"/>
          <w:szCs w:val="20"/>
        </w:rPr>
        <w:t>S</w:t>
      </w:r>
      <w:r w:rsidRPr="00F40EB5">
        <w:rPr>
          <w:rFonts w:ascii="Arial" w:hAnsi="Arial" w:cs="Arial"/>
          <w:sz w:val="20"/>
          <w:szCs w:val="20"/>
        </w:rPr>
        <w:t xml:space="preserve">mluvní strana, která se </w:t>
      </w:r>
      <w:r w:rsidRPr="00F40EB5">
        <w:rPr>
          <w:rFonts w:ascii="Arial" w:hAnsi="Arial" w:cs="Arial"/>
          <w:sz w:val="20"/>
          <w:szCs w:val="20"/>
        </w:rPr>
        <w:lastRenderedPageBreak/>
        <w:t xml:space="preserve">dopustila nepodstatného porušení smluvní povinnosti, svoji povinnost nesplní ani v dodatečné přiměřené lhůtě, kterou jí druhá </w:t>
      </w:r>
      <w:r w:rsidR="008E4877">
        <w:rPr>
          <w:rFonts w:ascii="Arial" w:hAnsi="Arial" w:cs="Arial"/>
          <w:sz w:val="20"/>
          <w:szCs w:val="20"/>
        </w:rPr>
        <w:t>S</w:t>
      </w:r>
      <w:r w:rsidRPr="00F40EB5">
        <w:rPr>
          <w:rFonts w:ascii="Arial" w:hAnsi="Arial" w:cs="Arial"/>
          <w:sz w:val="20"/>
          <w:szCs w:val="20"/>
        </w:rPr>
        <w:t>mluvní strana poskytla</w:t>
      </w:r>
      <w:r w:rsidR="00A957EF">
        <w:rPr>
          <w:rFonts w:ascii="Arial" w:hAnsi="Arial" w:cs="Arial"/>
          <w:sz w:val="20"/>
          <w:szCs w:val="20"/>
        </w:rPr>
        <w:t>.</w:t>
      </w:r>
      <w:r w:rsidRPr="00F40EB5">
        <w:rPr>
          <w:rFonts w:ascii="Arial" w:hAnsi="Arial" w:cs="Arial"/>
          <w:sz w:val="20"/>
          <w:szCs w:val="20"/>
        </w:rPr>
        <w:t xml:space="preserve"> </w:t>
      </w:r>
    </w:p>
    <w:p w14:paraId="17F9A0D0" w14:textId="77777777" w:rsidR="00FC165B" w:rsidRDefault="00F40EB5" w:rsidP="00A7629D">
      <w:pPr>
        <w:numPr>
          <w:ilvl w:val="0"/>
          <w:numId w:val="80"/>
        </w:numPr>
        <w:spacing w:before="120" w:after="120" w:line="276" w:lineRule="auto"/>
        <w:jc w:val="both"/>
        <w:rPr>
          <w:rFonts w:ascii="Arial" w:hAnsi="Arial" w:cs="Arial"/>
          <w:sz w:val="20"/>
          <w:szCs w:val="20"/>
        </w:rPr>
      </w:pPr>
      <w:r w:rsidRPr="00F40EB5">
        <w:rPr>
          <w:rFonts w:ascii="Arial" w:hAnsi="Arial" w:cs="Arial"/>
          <w:sz w:val="20"/>
          <w:szCs w:val="20"/>
        </w:rPr>
        <w:t>Objednatel je oprávněn odstoupit od Smlouvy</w:t>
      </w:r>
      <w:r w:rsidR="00861593">
        <w:rPr>
          <w:rFonts w:ascii="Arial" w:hAnsi="Arial" w:cs="Arial"/>
          <w:sz w:val="20"/>
          <w:szCs w:val="20"/>
        </w:rPr>
        <w:t xml:space="preserve"> nebo od Objednávky</w:t>
      </w:r>
      <w:r w:rsidRPr="00F40EB5">
        <w:rPr>
          <w:rFonts w:ascii="Arial" w:hAnsi="Arial" w:cs="Arial"/>
          <w:sz w:val="20"/>
          <w:szCs w:val="20"/>
        </w:rPr>
        <w:t xml:space="preserve"> také tehdy, je-li s přihlédnutím ke všem okolnostem zřejmé, že Poskytovatel není schopen splnit své závazky dle této Smlouvy</w:t>
      </w:r>
      <w:r w:rsidR="00861593">
        <w:rPr>
          <w:rFonts w:ascii="Arial" w:hAnsi="Arial" w:cs="Arial"/>
          <w:sz w:val="20"/>
          <w:szCs w:val="20"/>
        </w:rPr>
        <w:t xml:space="preserve"> nebo Objednávky</w:t>
      </w:r>
      <w:r w:rsidRPr="00F40EB5">
        <w:rPr>
          <w:rFonts w:ascii="Arial" w:hAnsi="Arial" w:cs="Arial"/>
          <w:sz w:val="20"/>
          <w:szCs w:val="20"/>
        </w:rPr>
        <w:t>. Objednatel může odstoupit od této Smlouvy</w:t>
      </w:r>
      <w:r w:rsidR="00861593">
        <w:rPr>
          <w:rFonts w:ascii="Arial" w:hAnsi="Arial" w:cs="Arial"/>
          <w:sz w:val="20"/>
          <w:szCs w:val="20"/>
        </w:rPr>
        <w:t xml:space="preserve"> nebo Objednávky</w:t>
      </w:r>
      <w:r w:rsidRPr="00F40EB5">
        <w:rPr>
          <w:rFonts w:ascii="Arial" w:hAnsi="Arial" w:cs="Arial"/>
          <w:sz w:val="20"/>
          <w:szCs w:val="20"/>
        </w:rPr>
        <w:t xml:space="preserve"> i tehdy, jestliže se Poskytovatel dopustí vážného neprofesionálního chování nebo bude vyvíjet činnost, která bude v rozporu s obsahem, účelem nebo předmětem této Smlouvy.</w:t>
      </w:r>
      <w:r w:rsidR="00FC165B" w:rsidRPr="00FC165B">
        <w:rPr>
          <w:rFonts w:ascii="Arial" w:hAnsi="Arial" w:cs="Arial"/>
          <w:sz w:val="20"/>
          <w:szCs w:val="20"/>
        </w:rPr>
        <w:t xml:space="preserve"> </w:t>
      </w:r>
    </w:p>
    <w:p w14:paraId="5E9B1C69" w14:textId="77777777" w:rsidR="00FC165B" w:rsidRPr="003932BB" w:rsidRDefault="00861593" w:rsidP="00A7629D">
      <w:pPr>
        <w:numPr>
          <w:ilvl w:val="0"/>
          <w:numId w:val="80"/>
        </w:numPr>
        <w:spacing w:before="120" w:after="120" w:line="276" w:lineRule="auto"/>
        <w:jc w:val="both"/>
        <w:rPr>
          <w:rFonts w:ascii="Arial" w:hAnsi="Arial" w:cs="Arial"/>
          <w:sz w:val="20"/>
          <w:szCs w:val="20"/>
        </w:rPr>
      </w:pPr>
      <w:r w:rsidRPr="003932BB">
        <w:rPr>
          <w:rFonts w:ascii="Arial" w:hAnsi="Arial" w:cs="Arial"/>
          <w:sz w:val="20"/>
          <w:szCs w:val="20"/>
        </w:rPr>
        <w:t>O</w:t>
      </w:r>
      <w:r w:rsidR="00FC165B" w:rsidRPr="003932BB">
        <w:rPr>
          <w:rFonts w:ascii="Arial" w:hAnsi="Arial" w:cs="Arial"/>
          <w:sz w:val="20"/>
          <w:szCs w:val="20"/>
        </w:rPr>
        <w:t>dstoupení</w:t>
      </w:r>
      <w:r w:rsidRPr="003932BB">
        <w:rPr>
          <w:rFonts w:ascii="Arial" w:hAnsi="Arial" w:cs="Arial"/>
          <w:sz w:val="20"/>
          <w:szCs w:val="20"/>
        </w:rPr>
        <w:t>m</w:t>
      </w:r>
      <w:r w:rsidR="00FC165B" w:rsidRPr="003932BB">
        <w:rPr>
          <w:rFonts w:ascii="Arial" w:hAnsi="Arial" w:cs="Arial"/>
          <w:sz w:val="20"/>
          <w:szCs w:val="20"/>
        </w:rPr>
        <w:t xml:space="preserve"> od této Smlouvy </w:t>
      </w:r>
      <w:r w:rsidRPr="003932BB">
        <w:rPr>
          <w:rFonts w:ascii="Arial" w:hAnsi="Arial" w:cs="Arial"/>
          <w:sz w:val="20"/>
          <w:szCs w:val="20"/>
        </w:rPr>
        <w:t>není současně odstupováno od</w:t>
      </w:r>
      <w:r w:rsidR="00C41FF3" w:rsidRPr="003932BB">
        <w:rPr>
          <w:rFonts w:ascii="Arial" w:hAnsi="Arial" w:cs="Arial"/>
          <w:sz w:val="20"/>
          <w:szCs w:val="20"/>
        </w:rPr>
        <w:t xml:space="preserve"> Objednávky/Objednávek, jejichž plnění probíhá. Lze tak </w:t>
      </w:r>
      <w:r w:rsidR="003932BB" w:rsidRPr="003932BB">
        <w:rPr>
          <w:rFonts w:ascii="Arial" w:hAnsi="Arial" w:cs="Arial"/>
          <w:sz w:val="20"/>
          <w:szCs w:val="20"/>
        </w:rPr>
        <w:t xml:space="preserve">ale </w:t>
      </w:r>
      <w:r w:rsidR="009F782F" w:rsidRPr="003932BB">
        <w:rPr>
          <w:rFonts w:ascii="Arial" w:hAnsi="Arial" w:cs="Arial"/>
          <w:sz w:val="20"/>
          <w:szCs w:val="20"/>
        </w:rPr>
        <w:t xml:space="preserve">vždy </w:t>
      </w:r>
      <w:r w:rsidR="00C41FF3" w:rsidRPr="003932BB">
        <w:rPr>
          <w:rFonts w:ascii="Arial" w:hAnsi="Arial" w:cs="Arial"/>
          <w:sz w:val="20"/>
          <w:szCs w:val="20"/>
        </w:rPr>
        <w:t>učinit</w:t>
      </w:r>
      <w:r w:rsidR="009F782F" w:rsidRPr="003932BB">
        <w:rPr>
          <w:rFonts w:ascii="Arial" w:hAnsi="Arial" w:cs="Arial"/>
          <w:sz w:val="20"/>
          <w:szCs w:val="20"/>
        </w:rPr>
        <w:t xml:space="preserve"> ze strany Objednatele</w:t>
      </w:r>
      <w:r w:rsidR="00C41FF3" w:rsidRPr="003932BB">
        <w:rPr>
          <w:rFonts w:ascii="Arial" w:hAnsi="Arial" w:cs="Arial"/>
          <w:sz w:val="20"/>
          <w:szCs w:val="20"/>
        </w:rPr>
        <w:t xml:space="preserve">, pokud při odstoupení od této Smlouvy </w:t>
      </w:r>
      <w:r w:rsidR="00CC4FD2" w:rsidRPr="003932BB">
        <w:rPr>
          <w:rFonts w:ascii="Arial" w:hAnsi="Arial" w:cs="Arial"/>
          <w:sz w:val="20"/>
          <w:szCs w:val="20"/>
        </w:rPr>
        <w:t xml:space="preserve">by provedení plnění podle příslušné Objednávka/příslušných Objednávek již nemělo pro Objednatele významu. </w:t>
      </w:r>
      <w:r w:rsidR="009F782F" w:rsidRPr="003932BB">
        <w:rPr>
          <w:rFonts w:ascii="Arial" w:hAnsi="Arial" w:cs="Arial"/>
          <w:sz w:val="20"/>
          <w:szCs w:val="20"/>
        </w:rPr>
        <w:t>Současné odstoupení od</w:t>
      </w:r>
      <w:r w:rsidR="001B7349">
        <w:rPr>
          <w:rFonts w:ascii="Arial" w:hAnsi="Arial" w:cs="Arial"/>
          <w:sz w:val="20"/>
          <w:szCs w:val="20"/>
        </w:rPr>
        <w:t xml:space="preserve"> této Smlouvy a </w:t>
      </w:r>
      <w:r w:rsidR="009F782F" w:rsidRPr="003932BB">
        <w:rPr>
          <w:rFonts w:ascii="Arial" w:hAnsi="Arial" w:cs="Arial"/>
          <w:sz w:val="20"/>
          <w:szCs w:val="20"/>
        </w:rPr>
        <w:t>Objednávky/Objednávek uvede Objednatel v</w:t>
      </w:r>
      <w:r w:rsidR="0065169F">
        <w:rPr>
          <w:rFonts w:ascii="Arial" w:hAnsi="Arial" w:cs="Arial"/>
          <w:sz w:val="20"/>
          <w:szCs w:val="20"/>
        </w:rPr>
        <w:t xml:space="preserve"> oznámení o </w:t>
      </w:r>
      <w:r w:rsidR="009F782F" w:rsidRPr="003932BB">
        <w:rPr>
          <w:rFonts w:ascii="Arial" w:hAnsi="Arial" w:cs="Arial"/>
          <w:sz w:val="20"/>
          <w:szCs w:val="20"/>
        </w:rPr>
        <w:t xml:space="preserve">odstoupení od </w:t>
      </w:r>
      <w:r w:rsidR="0065169F">
        <w:rPr>
          <w:rFonts w:ascii="Arial" w:hAnsi="Arial" w:cs="Arial"/>
          <w:sz w:val="20"/>
          <w:szCs w:val="20"/>
        </w:rPr>
        <w:t xml:space="preserve">této </w:t>
      </w:r>
      <w:r w:rsidR="009F782F" w:rsidRPr="003932BB">
        <w:rPr>
          <w:rFonts w:ascii="Arial" w:hAnsi="Arial" w:cs="Arial"/>
          <w:sz w:val="20"/>
          <w:szCs w:val="20"/>
        </w:rPr>
        <w:t>Smlouvy.</w:t>
      </w:r>
      <w:r w:rsidR="00C41FF3" w:rsidRPr="003932BB">
        <w:rPr>
          <w:rFonts w:ascii="Arial" w:hAnsi="Arial" w:cs="Arial"/>
          <w:sz w:val="20"/>
          <w:szCs w:val="20"/>
        </w:rPr>
        <w:t xml:space="preserve"> </w:t>
      </w:r>
    </w:p>
    <w:p w14:paraId="7F9DC19B" w14:textId="77777777" w:rsidR="00F40EB5" w:rsidRPr="00F40EB5" w:rsidRDefault="00F40EB5" w:rsidP="00A7629D">
      <w:pPr>
        <w:numPr>
          <w:ilvl w:val="0"/>
          <w:numId w:val="80"/>
        </w:numPr>
        <w:spacing w:before="120" w:after="120" w:line="276" w:lineRule="auto"/>
        <w:jc w:val="both"/>
        <w:rPr>
          <w:rFonts w:ascii="Arial" w:hAnsi="Arial" w:cs="Arial"/>
          <w:sz w:val="20"/>
          <w:szCs w:val="20"/>
        </w:rPr>
      </w:pPr>
      <w:r w:rsidRPr="00F40EB5">
        <w:rPr>
          <w:rFonts w:ascii="Arial" w:hAnsi="Arial" w:cs="Arial"/>
          <w:sz w:val="20"/>
          <w:szCs w:val="20"/>
        </w:rPr>
        <w:t xml:space="preserve">Ukončením dle této Smlouvy uplynutím sjednané doby plnění, dohodou, výpovědí ani odstoupením od této Smlouvy není dotčena platnost kteréhokoliv ustanovení této Smlouvy, jež má výslovně či ve svých následcích zůstat i nadále podle povahy věci v platnosti. Ukončení této Smlouvy se nedotýká práva na zaplacení smluvní pokuty, dospělého úroku z prodlení, práva na náhradu škody vzniklé z porušení smluvní povinnosti ani ujednání, které má vzhledem ke své povaze zavazovat </w:t>
      </w:r>
      <w:r w:rsidR="008E4877">
        <w:rPr>
          <w:rFonts w:ascii="Arial" w:hAnsi="Arial" w:cs="Arial"/>
          <w:sz w:val="20"/>
          <w:szCs w:val="20"/>
        </w:rPr>
        <w:t>S</w:t>
      </w:r>
      <w:r w:rsidRPr="00F40EB5">
        <w:rPr>
          <w:rFonts w:ascii="Arial" w:hAnsi="Arial" w:cs="Arial"/>
          <w:sz w:val="20"/>
          <w:szCs w:val="20"/>
        </w:rPr>
        <w:t xml:space="preserve">mluvní strany i po odstoupení od této Smlouvy, zejména závazku mlčenlivosti a ochrany informací, zajištění a utvrzení závazků a ujednání o způsobu řešení sporů. </w:t>
      </w:r>
    </w:p>
    <w:p w14:paraId="621952DD" w14:textId="77777777" w:rsidR="00F40EB5" w:rsidRDefault="00F40EB5" w:rsidP="00A7629D">
      <w:pPr>
        <w:numPr>
          <w:ilvl w:val="0"/>
          <w:numId w:val="80"/>
        </w:numPr>
        <w:spacing w:before="120" w:after="120" w:line="276" w:lineRule="auto"/>
        <w:jc w:val="both"/>
        <w:rPr>
          <w:rFonts w:ascii="Arial" w:hAnsi="Arial" w:cs="Arial"/>
          <w:sz w:val="20"/>
          <w:szCs w:val="20"/>
        </w:rPr>
      </w:pPr>
      <w:r w:rsidRPr="00F40EB5">
        <w:rPr>
          <w:rFonts w:ascii="Arial" w:hAnsi="Arial" w:cs="Arial"/>
          <w:sz w:val="20"/>
          <w:szCs w:val="20"/>
        </w:rPr>
        <w:t xml:space="preserve">Smluvní strany se ve smyslu § 1758 občanského zákoníku dohodly, že tato Smlouva může být měněna a doplňována pouze formou písemných, vzestupně číslovaných smluvních dodatků, podepsaných oprávněnými zástupci obou </w:t>
      </w:r>
      <w:r w:rsidR="008E4877">
        <w:rPr>
          <w:rFonts w:ascii="Arial" w:hAnsi="Arial" w:cs="Arial"/>
          <w:sz w:val="20"/>
          <w:szCs w:val="20"/>
        </w:rPr>
        <w:t>S</w:t>
      </w:r>
      <w:r w:rsidRPr="00F40EB5">
        <w:rPr>
          <w:rFonts w:ascii="Arial" w:hAnsi="Arial" w:cs="Arial"/>
          <w:sz w:val="20"/>
          <w:szCs w:val="20"/>
        </w:rPr>
        <w:t>mluvních stran (viz „</w:t>
      </w:r>
      <w:r w:rsidR="008E4877">
        <w:rPr>
          <w:rFonts w:ascii="Arial" w:hAnsi="Arial" w:cs="Arial"/>
          <w:sz w:val="20"/>
          <w:szCs w:val="20"/>
        </w:rPr>
        <w:t>S</w:t>
      </w:r>
      <w:r w:rsidRPr="00F40EB5">
        <w:rPr>
          <w:rFonts w:ascii="Arial" w:hAnsi="Arial" w:cs="Arial"/>
          <w:sz w:val="20"/>
          <w:szCs w:val="20"/>
        </w:rPr>
        <w:t>mluvní strany“) pokud není touto Smlouvou stanoveno jinak</w:t>
      </w:r>
      <w:r w:rsidR="00432F38">
        <w:rPr>
          <w:rFonts w:ascii="Arial" w:hAnsi="Arial" w:cs="Arial"/>
          <w:sz w:val="20"/>
          <w:szCs w:val="20"/>
        </w:rPr>
        <w:t>; to vše při dodržení ZZVZ.</w:t>
      </w:r>
    </w:p>
    <w:p w14:paraId="008CD65C" w14:textId="77777777" w:rsidR="00132C0D" w:rsidRPr="00E57D7F" w:rsidRDefault="00132C0D" w:rsidP="00A7629D">
      <w:pPr>
        <w:numPr>
          <w:ilvl w:val="0"/>
          <w:numId w:val="80"/>
        </w:numPr>
        <w:spacing w:before="120" w:after="120" w:line="276" w:lineRule="auto"/>
        <w:jc w:val="both"/>
        <w:rPr>
          <w:rFonts w:ascii="Arial" w:hAnsi="Arial" w:cs="Arial"/>
          <w:b/>
          <w:sz w:val="20"/>
          <w:szCs w:val="20"/>
        </w:rPr>
      </w:pPr>
      <w:r w:rsidRPr="00E57D7F">
        <w:rPr>
          <w:rFonts w:ascii="Arial" w:hAnsi="Arial" w:cs="Arial"/>
          <w:b/>
          <w:sz w:val="20"/>
          <w:szCs w:val="20"/>
        </w:rPr>
        <w:t>Pověřené osoby:</w:t>
      </w:r>
    </w:p>
    <w:p w14:paraId="36083461" w14:textId="77777777" w:rsidR="00F40EB5" w:rsidRPr="00F40EB5" w:rsidRDefault="00F40EB5" w:rsidP="008158A5">
      <w:pPr>
        <w:pStyle w:val="Zkladntext"/>
        <w:spacing w:before="120" w:after="120" w:line="276" w:lineRule="auto"/>
        <w:ind w:left="567"/>
        <w:jc w:val="both"/>
        <w:rPr>
          <w:rFonts w:ascii="Arial" w:hAnsi="Arial" w:cs="Arial"/>
          <w:sz w:val="20"/>
          <w:szCs w:val="20"/>
        </w:rPr>
      </w:pPr>
      <w:r w:rsidRPr="00F40EB5">
        <w:rPr>
          <w:rFonts w:ascii="Arial" w:hAnsi="Arial" w:cs="Arial"/>
          <w:sz w:val="20"/>
          <w:szCs w:val="20"/>
        </w:rPr>
        <w:t xml:space="preserve">Osobami pověřenými </w:t>
      </w:r>
      <w:r w:rsidRPr="00AF4E72">
        <w:rPr>
          <w:rFonts w:ascii="Arial" w:hAnsi="Arial" w:cs="Arial"/>
          <w:b/>
          <w:sz w:val="20"/>
          <w:szCs w:val="20"/>
        </w:rPr>
        <w:t xml:space="preserve">k jednání ve věcech </w:t>
      </w:r>
      <w:r w:rsidRPr="008C78DF">
        <w:rPr>
          <w:rFonts w:ascii="Arial" w:hAnsi="Arial" w:cs="Arial"/>
          <w:sz w:val="20"/>
          <w:szCs w:val="20"/>
        </w:rPr>
        <w:t xml:space="preserve">plnění </w:t>
      </w:r>
      <w:r w:rsidR="003857EE">
        <w:rPr>
          <w:rFonts w:ascii="Arial" w:hAnsi="Arial" w:cs="Arial"/>
          <w:sz w:val="20"/>
          <w:szCs w:val="20"/>
        </w:rPr>
        <w:t xml:space="preserve">všech </w:t>
      </w:r>
      <w:r w:rsidRPr="008C78DF">
        <w:rPr>
          <w:rFonts w:ascii="Arial" w:hAnsi="Arial" w:cs="Arial"/>
          <w:sz w:val="20"/>
          <w:szCs w:val="20"/>
        </w:rPr>
        <w:t>závazků dle</w:t>
      </w:r>
      <w:r w:rsidRPr="00F40EB5">
        <w:rPr>
          <w:rFonts w:ascii="Arial" w:hAnsi="Arial" w:cs="Arial"/>
          <w:sz w:val="20"/>
          <w:szCs w:val="20"/>
        </w:rPr>
        <w:t xml:space="preserve"> této Smlouvy</w:t>
      </w:r>
      <w:r w:rsidR="00856095">
        <w:rPr>
          <w:rFonts w:ascii="Arial" w:hAnsi="Arial" w:cs="Arial"/>
          <w:sz w:val="20"/>
          <w:szCs w:val="20"/>
        </w:rPr>
        <w:t>/Objednávek</w:t>
      </w:r>
      <w:r w:rsidR="005A6BF5">
        <w:rPr>
          <w:rFonts w:ascii="Arial" w:hAnsi="Arial" w:cs="Arial"/>
          <w:sz w:val="20"/>
          <w:szCs w:val="20"/>
        </w:rPr>
        <w:t xml:space="preserve"> </w:t>
      </w:r>
      <w:r w:rsidRPr="00F40EB5">
        <w:rPr>
          <w:rFonts w:ascii="Arial" w:hAnsi="Arial" w:cs="Arial"/>
          <w:sz w:val="20"/>
          <w:szCs w:val="20"/>
        </w:rPr>
        <w:t>(</w:t>
      </w:r>
      <w:r w:rsidR="005A6BF5">
        <w:rPr>
          <w:rFonts w:ascii="Arial" w:hAnsi="Arial" w:cs="Arial"/>
          <w:sz w:val="20"/>
          <w:szCs w:val="20"/>
        </w:rPr>
        <w:t xml:space="preserve">v této Smlouvě též </w:t>
      </w:r>
      <w:r w:rsidRPr="00F40EB5">
        <w:rPr>
          <w:rFonts w:ascii="Arial" w:hAnsi="Arial" w:cs="Arial"/>
          <w:sz w:val="20"/>
          <w:szCs w:val="20"/>
        </w:rPr>
        <w:t>jen „</w:t>
      </w:r>
      <w:r w:rsidRPr="00D715C5">
        <w:rPr>
          <w:rFonts w:ascii="Arial" w:hAnsi="Arial" w:cs="Arial"/>
          <w:b/>
          <w:sz w:val="20"/>
          <w:szCs w:val="20"/>
        </w:rPr>
        <w:t>Pověřené osoby</w:t>
      </w:r>
      <w:r w:rsidRPr="00F40EB5">
        <w:rPr>
          <w:rFonts w:ascii="Arial" w:hAnsi="Arial" w:cs="Arial"/>
          <w:sz w:val="20"/>
          <w:szCs w:val="20"/>
        </w:rPr>
        <w:t>“) jsou:</w:t>
      </w:r>
    </w:p>
    <w:p w14:paraId="73CE467A" w14:textId="77777777" w:rsidR="00F40EB5" w:rsidRPr="008158A5" w:rsidRDefault="00F40EB5" w:rsidP="008158A5">
      <w:pPr>
        <w:pStyle w:val="Odstavecseseznamem"/>
        <w:spacing w:before="120" w:after="120"/>
        <w:ind w:left="567"/>
        <w:jc w:val="both"/>
        <w:rPr>
          <w:rFonts w:ascii="Arial" w:hAnsi="Arial" w:cs="Arial"/>
          <w:b/>
          <w:sz w:val="20"/>
          <w:szCs w:val="20"/>
        </w:rPr>
      </w:pPr>
      <w:r w:rsidRPr="008158A5">
        <w:rPr>
          <w:rFonts w:ascii="Arial" w:hAnsi="Arial" w:cs="Arial"/>
          <w:b/>
          <w:sz w:val="20"/>
          <w:szCs w:val="20"/>
        </w:rPr>
        <w:t xml:space="preserve">Za VZP ČR: </w:t>
      </w:r>
    </w:p>
    <w:tbl>
      <w:tblPr>
        <w:tblW w:w="9067" w:type="dxa"/>
        <w:tblInd w:w="426" w:type="dxa"/>
        <w:tblLook w:val="04A0" w:firstRow="1" w:lastRow="0" w:firstColumn="1" w:lastColumn="0" w:noHBand="0" w:noVBand="1"/>
      </w:tblPr>
      <w:tblGrid>
        <w:gridCol w:w="2441"/>
        <w:gridCol w:w="6626"/>
      </w:tblGrid>
      <w:tr w:rsidR="00F40EB5" w:rsidRPr="00F40EB5" w14:paraId="13EDE684" w14:textId="77777777" w:rsidTr="008158A5">
        <w:trPr>
          <w:trHeight w:val="227"/>
        </w:trPr>
        <w:tc>
          <w:tcPr>
            <w:tcW w:w="2441" w:type="dxa"/>
            <w:shd w:val="clear" w:color="auto" w:fill="auto"/>
          </w:tcPr>
          <w:p w14:paraId="4B72A870" w14:textId="77777777" w:rsidR="00F40EB5" w:rsidRPr="00F40EB5" w:rsidRDefault="00F40EB5" w:rsidP="00BB2C03">
            <w:pPr>
              <w:spacing w:line="276" w:lineRule="auto"/>
              <w:contextualSpacing/>
              <w:jc w:val="both"/>
              <w:rPr>
                <w:rFonts w:ascii="Arial" w:hAnsi="Arial" w:cs="Arial"/>
                <w:sz w:val="20"/>
                <w:szCs w:val="20"/>
              </w:rPr>
            </w:pPr>
            <w:r w:rsidRPr="00F40EB5">
              <w:rPr>
                <w:rFonts w:ascii="Arial" w:hAnsi="Arial" w:cs="Arial"/>
                <w:sz w:val="20"/>
                <w:szCs w:val="20"/>
              </w:rPr>
              <w:t>Jméno a příjmení:</w:t>
            </w:r>
          </w:p>
        </w:tc>
        <w:tc>
          <w:tcPr>
            <w:tcW w:w="6626" w:type="dxa"/>
          </w:tcPr>
          <w:p w14:paraId="08B49CBE" w14:textId="38C3E8EA" w:rsidR="00F40EB5" w:rsidRPr="007D0712" w:rsidRDefault="001A4561" w:rsidP="00BB2C03">
            <w:pPr>
              <w:spacing w:line="276" w:lineRule="auto"/>
              <w:contextualSpacing/>
              <w:jc w:val="both"/>
              <w:rPr>
                <w:rFonts w:ascii="Arial" w:hAnsi="Arial" w:cs="Arial"/>
                <w:sz w:val="20"/>
                <w:szCs w:val="20"/>
              </w:rPr>
            </w:pPr>
            <w:proofErr w:type="spellStart"/>
            <w:r>
              <w:rPr>
                <w:rFonts w:ascii="Arial" w:hAnsi="Arial" w:cs="Arial"/>
                <w:sz w:val="20"/>
                <w:szCs w:val="20"/>
              </w:rPr>
              <w:t>XXXXXXXXX</w:t>
            </w:r>
            <w:proofErr w:type="spellEnd"/>
          </w:p>
        </w:tc>
      </w:tr>
      <w:tr w:rsidR="00F40EB5" w:rsidRPr="00F40EB5" w14:paraId="65350C04" w14:textId="77777777" w:rsidTr="008158A5">
        <w:trPr>
          <w:trHeight w:val="227"/>
        </w:trPr>
        <w:tc>
          <w:tcPr>
            <w:tcW w:w="2441" w:type="dxa"/>
            <w:shd w:val="clear" w:color="auto" w:fill="auto"/>
          </w:tcPr>
          <w:p w14:paraId="28B0FFFD" w14:textId="77777777" w:rsidR="00F40EB5" w:rsidRPr="00F40EB5" w:rsidRDefault="00F40EB5" w:rsidP="00BB2C03">
            <w:pPr>
              <w:spacing w:line="276" w:lineRule="auto"/>
              <w:contextualSpacing/>
              <w:jc w:val="both"/>
              <w:rPr>
                <w:rFonts w:ascii="Arial" w:hAnsi="Arial" w:cs="Arial"/>
                <w:sz w:val="20"/>
                <w:szCs w:val="20"/>
              </w:rPr>
            </w:pPr>
            <w:r w:rsidRPr="00F40EB5">
              <w:rPr>
                <w:rFonts w:ascii="Arial" w:hAnsi="Arial" w:cs="Arial"/>
                <w:sz w:val="20"/>
                <w:szCs w:val="20"/>
              </w:rPr>
              <w:t>E-mail:</w:t>
            </w:r>
          </w:p>
        </w:tc>
        <w:tc>
          <w:tcPr>
            <w:tcW w:w="6626" w:type="dxa"/>
          </w:tcPr>
          <w:p w14:paraId="295962EE" w14:textId="63CC679D" w:rsidR="00F40EB5" w:rsidRPr="007D0712" w:rsidRDefault="001A4561" w:rsidP="00BB2C03">
            <w:pPr>
              <w:spacing w:line="276" w:lineRule="auto"/>
              <w:contextualSpacing/>
              <w:jc w:val="both"/>
              <w:rPr>
                <w:rFonts w:ascii="Arial" w:hAnsi="Arial" w:cs="Arial"/>
                <w:sz w:val="20"/>
                <w:szCs w:val="20"/>
              </w:rPr>
            </w:pPr>
            <w:proofErr w:type="spellStart"/>
            <w:r>
              <w:rPr>
                <w:rFonts w:ascii="Arial" w:hAnsi="Arial" w:cs="Arial"/>
                <w:sz w:val="20"/>
                <w:szCs w:val="20"/>
              </w:rPr>
              <w:t>XXXXXXXXX</w:t>
            </w:r>
            <w:proofErr w:type="spellEnd"/>
          </w:p>
        </w:tc>
      </w:tr>
      <w:tr w:rsidR="00F40EB5" w:rsidRPr="00F40EB5" w14:paraId="409D89A1" w14:textId="77777777" w:rsidTr="008158A5">
        <w:trPr>
          <w:trHeight w:val="227"/>
        </w:trPr>
        <w:tc>
          <w:tcPr>
            <w:tcW w:w="2441" w:type="dxa"/>
            <w:shd w:val="clear" w:color="auto" w:fill="auto"/>
          </w:tcPr>
          <w:p w14:paraId="3F1AE133" w14:textId="77777777" w:rsidR="00F40EB5" w:rsidRPr="00F40EB5" w:rsidRDefault="00F40EB5" w:rsidP="00BB2C03">
            <w:pPr>
              <w:spacing w:line="276" w:lineRule="auto"/>
              <w:contextualSpacing/>
              <w:jc w:val="both"/>
              <w:rPr>
                <w:rFonts w:ascii="Arial" w:hAnsi="Arial" w:cs="Arial"/>
                <w:sz w:val="20"/>
                <w:szCs w:val="20"/>
              </w:rPr>
            </w:pPr>
            <w:r w:rsidRPr="00F40EB5">
              <w:rPr>
                <w:rFonts w:ascii="Arial" w:hAnsi="Arial" w:cs="Arial"/>
                <w:sz w:val="20"/>
                <w:szCs w:val="20"/>
              </w:rPr>
              <w:t>Telefon:</w:t>
            </w:r>
          </w:p>
        </w:tc>
        <w:tc>
          <w:tcPr>
            <w:tcW w:w="6626" w:type="dxa"/>
          </w:tcPr>
          <w:p w14:paraId="053E4303" w14:textId="126E2970" w:rsidR="00F40EB5" w:rsidRPr="007D0712" w:rsidRDefault="001A4561" w:rsidP="00BB2C03">
            <w:pPr>
              <w:spacing w:line="276" w:lineRule="auto"/>
              <w:contextualSpacing/>
              <w:jc w:val="both"/>
              <w:rPr>
                <w:rFonts w:ascii="Arial" w:hAnsi="Arial" w:cs="Arial"/>
                <w:sz w:val="20"/>
                <w:szCs w:val="20"/>
              </w:rPr>
            </w:pPr>
            <w:proofErr w:type="spellStart"/>
            <w:r>
              <w:rPr>
                <w:rFonts w:ascii="Arial" w:hAnsi="Arial" w:cs="Arial"/>
                <w:sz w:val="20"/>
                <w:szCs w:val="20"/>
              </w:rPr>
              <w:t>XXXXXXXXX</w:t>
            </w:r>
            <w:proofErr w:type="spellEnd"/>
            <w:r w:rsidRPr="007D0712">
              <w:rPr>
                <w:rFonts w:ascii="Arial" w:hAnsi="Arial" w:cs="Arial"/>
                <w:sz w:val="20"/>
                <w:szCs w:val="20"/>
              </w:rPr>
              <w:t xml:space="preserve"> </w:t>
            </w:r>
            <w:r w:rsidR="00781CC2" w:rsidRPr="007D0712">
              <w:rPr>
                <w:rFonts w:ascii="Arial" w:hAnsi="Arial" w:cs="Arial"/>
                <w:color w:val="7A7A7A"/>
                <w:sz w:val="16"/>
                <w:szCs w:val="16"/>
              </w:rPr>
              <w:t xml:space="preserve"> </w:t>
            </w:r>
          </w:p>
        </w:tc>
      </w:tr>
    </w:tbl>
    <w:p w14:paraId="3A865692" w14:textId="77777777" w:rsidR="003A0A08" w:rsidRPr="00F40EB5" w:rsidRDefault="00F40EB5" w:rsidP="008158A5">
      <w:pPr>
        <w:pStyle w:val="Odstavecseseznamem"/>
        <w:spacing w:before="120" w:after="120"/>
        <w:ind w:left="567"/>
        <w:jc w:val="both"/>
        <w:rPr>
          <w:rFonts w:ascii="Arial" w:hAnsi="Arial" w:cs="Arial"/>
          <w:sz w:val="20"/>
          <w:szCs w:val="20"/>
        </w:rPr>
      </w:pPr>
      <w:r w:rsidRPr="00F40EB5">
        <w:rPr>
          <w:rFonts w:ascii="Arial" w:hAnsi="Arial" w:cs="Arial"/>
          <w:sz w:val="20"/>
          <w:szCs w:val="20"/>
        </w:rPr>
        <w:t>nebo</w:t>
      </w:r>
    </w:p>
    <w:tbl>
      <w:tblPr>
        <w:tblW w:w="15693" w:type="dxa"/>
        <w:tblInd w:w="426" w:type="dxa"/>
        <w:tblLook w:val="04A0" w:firstRow="1" w:lastRow="0" w:firstColumn="1" w:lastColumn="0" w:noHBand="0" w:noVBand="1"/>
      </w:tblPr>
      <w:tblGrid>
        <w:gridCol w:w="2441"/>
        <w:gridCol w:w="6626"/>
        <w:gridCol w:w="6626"/>
      </w:tblGrid>
      <w:tr w:rsidR="001A4561" w:rsidRPr="00F40EB5" w14:paraId="3CBBB586" w14:textId="77777777" w:rsidTr="001A4561">
        <w:trPr>
          <w:trHeight w:val="227"/>
        </w:trPr>
        <w:tc>
          <w:tcPr>
            <w:tcW w:w="2441" w:type="dxa"/>
            <w:shd w:val="clear" w:color="auto" w:fill="auto"/>
          </w:tcPr>
          <w:p w14:paraId="4EB3E0E7" w14:textId="77777777" w:rsidR="001A4561" w:rsidRPr="00F40EB5" w:rsidRDefault="001A4561" w:rsidP="001A4561">
            <w:pPr>
              <w:spacing w:line="276" w:lineRule="auto"/>
              <w:contextualSpacing/>
              <w:jc w:val="both"/>
              <w:rPr>
                <w:rFonts w:ascii="Arial" w:hAnsi="Arial" w:cs="Arial"/>
                <w:sz w:val="20"/>
                <w:szCs w:val="20"/>
              </w:rPr>
            </w:pPr>
            <w:r w:rsidRPr="00F40EB5">
              <w:rPr>
                <w:rFonts w:ascii="Arial" w:hAnsi="Arial" w:cs="Arial"/>
                <w:sz w:val="20"/>
                <w:szCs w:val="20"/>
              </w:rPr>
              <w:t>Jméno a příjmení:</w:t>
            </w:r>
          </w:p>
        </w:tc>
        <w:tc>
          <w:tcPr>
            <w:tcW w:w="6626" w:type="dxa"/>
          </w:tcPr>
          <w:p w14:paraId="27F3CB5C" w14:textId="7ECE0370" w:rsidR="001A4561" w:rsidRPr="007D0712" w:rsidRDefault="001A4561" w:rsidP="001A4561">
            <w:pPr>
              <w:spacing w:line="276" w:lineRule="auto"/>
              <w:contextualSpacing/>
              <w:jc w:val="both"/>
              <w:rPr>
                <w:rFonts w:ascii="Arial" w:hAnsi="Arial" w:cs="Arial"/>
                <w:sz w:val="20"/>
                <w:szCs w:val="20"/>
              </w:rPr>
            </w:pPr>
            <w:proofErr w:type="spellStart"/>
            <w:r>
              <w:rPr>
                <w:rFonts w:ascii="Arial" w:hAnsi="Arial" w:cs="Arial"/>
                <w:sz w:val="20"/>
                <w:szCs w:val="20"/>
              </w:rPr>
              <w:t>XXXXXXXXX</w:t>
            </w:r>
            <w:proofErr w:type="spellEnd"/>
          </w:p>
        </w:tc>
        <w:tc>
          <w:tcPr>
            <w:tcW w:w="6626" w:type="dxa"/>
          </w:tcPr>
          <w:p w14:paraId="65C7CACB" w14:textId="18705183" w:rsidR="001A4561" w:rsidRPr="007D0712" w:rsidRDefault="001A4561" w:rsidP="001A4561">
            <w:pPr>
              <w:spacing w:line="276" w:lineRule="auto"/>
              <w:contextualSpacing/>
              <w:jc w:val="both"/>
              <w:rPr>
                <w:rFonts w:ascii="Arial" w:hAnsi="Arial" w:cs="Arial"/>
                <w:sz w:val="20"/>
                <w:szCs w:val="20"/>
              </w:rPr>
            </w:pPr>
          </w:p>
        </w:tc>
      </w:tr>
      <w:tr w:rsidR="001A4561" w:rsidRPr="00F40EB5" w14:paraId="2ED8F73F" w14:textId="77777777" w:rsidTr="001A4561">
        <w:trPr>
          <w:trHeight w:val="227"/>
        </w:trPr>
        <w:tc>
          <w:tcPr>
            <w:tcW w:w="2441" w:type="dxa"/>
            <w:shd w:val="clear" w:color="auto" w:fill="auto"/>
          </w:tcPr>
          <w:p w14:paraId="082F9F1D" w14:textId="77777777" w:rsidR="001A4561" w:rsidRPr="00F40EB5" w:rsidRDefault="001A4561" w:rsidP="001A4561">
            <w:pPr>
              <w:spacing w:line="276" w:lineRule="auto"/>
              <w:contextualSpacing/>
              <w:jc w:val="both"/>
              <w:rPr>
                <w:rFonts w:ascii="Arial" w:hAnsi="Arial" w:cs="Arial"/>
                <w:sz w:val="20"/>
                <w:szCs w:val="20"/>
              </w:rPr>
            </w:pPr>
            <w:r w:rsidRPr="00F40EB5">
              <w:rPr>
                <w:rFonts w:ascii="Arial" w:hAnsi="Arial" w:cs="Arial"/>
                <w:sz w:val="20"/>
                <w:szCs w:val="20"/>
              </w:rPr>
              <w:t>E-mail:</w:t>
            </w:r>
          </w:p>
        </w:tc>
        <w:tc>
          <w:tcPr>
            <w:tcW w:w="6626" w:type="dxa"/>
          </w:tcPr>
          <w:p w14:paraId="3448C3AA" w14:textId="4066E031" w:rsidR="001A4561" w:rsidRPr="007D0712" w:rsidRDefault="001A4561" w:rsidP="001A4561">
            <w:pPr>
              <w:spacing w:line="276" w:lineRule="auto"/>
              <w:contextualSpacing/>
              <w:jc w:val="both"/>
              <w:rPr>
                <w:rFonts w:ascii="Arial" w:hAnsi="Arial" w:cs="Arial"/>
                <w:sz w:val="20"/>
                <w:szCs w:val="20"/>
              </w:rPr>
            </w:pPr>
            <w:proofErr w:type="spellStart"/>
            <w:r>
              <w:rPr>
                <w:rFonts w:ascii="Arial" w:hAnsi="Arial" w:cs="Arial"/>
                <w:sz w:val="20"/>
                <w:szCs w:val="20"/>
              </w:rPr>
              <w:t>XXXXXXXXX</w:t>
            </w:r>
            <w:proofErr w:type="spellEnd"/>
          </w:p>
        </w:tc>
        <w:tc>
          <w:tcPr>
            <w:tcW w:w="6626" w:type="dxa"/>
          </w:tcPr>
          <w:p w14:paraId="25F7CF50" w14:textId="4ECD47D0" w:rsidR="001A4561" w:rsidRPr="007D0712" w:rsidRDefault="001A4561" w:rsidP="001A4561">
            <w:pPr>
              <w:spacing w:line="276" w:lineRule="auto"/>
              <w:contextualSpacing/>
              <w:jc w:val="both"/>
              <w:rPr>
                <w:rFonts w:ascii="Arial" w:hAnsi="Arial" w:cs="Arial"/>
                <w:sz w:val="20"/>
                <w:szCs w:val="20"/>
              </w:rPr>
            </w:pPr>
          </w:p>
        </w:tc>
      </w:tr>
      <w:tr w:rsidR="001A4561" w:rsidRPr="00F40EB5" w14:paraId="1851E2A0" w14:textId="77777777" w:rsidTr="001A4561">
        <w:trPr>
          <w:trHeight w:val="227"/>
        </w:trPr>
        <w:tc>
          <w:tcPr>
            <w:tcW w:w="2441" w:type="dxa"/>
            <w:shd w:val="clear" w:color="auto" w:fill="auto"/>
          </w:tcPr>
          <w:p w14:paraId="5491F4CB" w14:textId="77777777" w:rsidR="001A4561" w:rsidRPr="00F40EB5" w:rsidRDefault="001A4561" w:rsidP="001A4561">
            <w:pPr>
              <w:spacing w:line="276" w:lineRule="auto"/>
              <w:contextualSpacing/>
              <w:jc w:val="both"/>
              <w:rPr>
                <w:rFonts w:ascii="Arial" w:hAnsi="Arial" w:cs="Arial"/>
                <w:sz w:val="20"/>
                <w:szCs w:val="20"/>
              </w:rPr>
            </w:pPr>
            <w:r w:rsidRPr="00F40EB5">
              <w:rPr>
                <w:rFonts w:ascii="Arial" w:hAnsi="Arial" w:cs="Arial"/>
                <w:sz w:val="20"/>
                <w:szCs w:val="20"/>
              </w:rPr>
              <w:t>Telefon:</w:t>
            </w:r>
          </w:p>
        </w:tc>
        <w:tc>
          <w:tcPr>
            <w:tcW w:w="6626" w:type="dxa"/>
          </w:tcPr>
          <w:p w14:paraId="69F2E754" w14:textId="45B37F0F" w:rsidR="001A4561" w:rsidRPr="007D0712" w:rsidRDefault="001A4561" w:rsidP="001A4561">
            <w:pPr>
              <w:spacing w:line="276" w:lineRule="auto"/>
              <w:contextualSpacing/>
              <w:jc w:val="both"/>
              <w:rPr>
                <w:rFonts w:ascii="Arial" w:hAnsi="Arial" w:cs="Arial"/>
                <w:sz w:val="20"/>
                <w:szCs w:val="20"/>
              </w:rPr>
            </w:pPr>
            <w:proofErr w:type="spellStart"/>
            <w:r>
              <w:rPr>
                <w:rFonts w:ascii="Arial" w:hAnsi="Arial" w:cs="Arial"/>
                <w:sz w:val="20"/>
                <w:szCs w:val="20"/>
              </w:rPr>
              <w:t>XXXXXXXXX</w:t>
            </w:r>
            <w:proofErr w:type="spellEnd"/>
            <w:r w:rsidRPr="007D0712">
              <w:rPr>
                <w:rFonts w:ascii="Arial" w:hAnsi="Arial" w:cs="Arial"/>
                <w:sz w:val="20"/>
                <w:szCs w:val="20"/>
              </w:rPr>
              <w:t xml:space="preserve"> </w:t>
            </w:r>
            <w:r w:rsidRPr="007D0712">
              <w:rPr>
                <w:rFonts w:ascii="Arial" w:hAnsi="Arial" w:cs="Arial"/>
                <w:color w:val="7A7A7A"/>
                <w:sz w:val="16"/>
                <w:szCs w:val="16"/>
              </w:rPr>
              <w:t xml:space="preserve"> </w:t>
            </w:r>
          </w:p>
        </w:tc>
        <w:tc>
          <w:tcPr>
            <w:tcW w:w="6626" w:type="dxa"/>
          </w:tcPr>
          <w:p w14:paraId="7E68DF77" w14:textId="66872713" w:rsidR="001A4561" w:rsidRPr="007D0712" w:rsidRDefault="001A4561" w:rsidP="001A4561">
            <w:pPr>
              <w:spacing w:line="276" w:lineRule="auto"/>
              <w:contextualSpacing/>
              <w:jc w:val="both"/>
              <w:rPr>
                <w:rFonts w:ascii="Arial" w:hAnsi="Arial" w:cs="Arial"/>
                <w:sz w:val="20"/>
                <w:szCs w:val="20"/>
              </w:rPr>
            </w:pPr>
          </w:p>
        </w:tc>
      </w:tr>
    </w:tbl>
    <w:p w14:paraId="186FDA7C" w14:textId="77777777" w:rsidR="003A0A08" w:rsidRPr="00F40EB5" w:rsidRDefault="003A0A08" w:rsidP="003A0A08">
      <w:pPr>
        <w:pStyle w:val="Odstavecseseznamem"/>
        <w:spacing w:before="120" w:after="120"/>
        <w:ind w:left="567"/>
        <w:jc w:val="both"/>
        <w:rPr>
          <w:rFonts w:ascii="Arial" w:hAnsi="Arial" w:cs="Arial"/>
          <w:sz w:val="20"/>
          <w:szCs w:val="20"/>
        </w:rPr>
      </w:pPr>
      <w:r w:rsidRPr="00F40EB5">
        <w:rPr>
          <w:rFonts w:ascii="Arial" w:hAnsi="Arial" w:cs="Arial"/>
          <w:sz w:val="20"/>
          <w:szCs w:val="20"/>
        </w:rPr>
        <w:t>nebo</w:t>
      </w:r>
    </w:p>
    <w:p w14:paraId="76B5C086" w14:textId="45BB38FF" w:rsidR="00F40EB5" w:rsidRPr="00F40EB5" w:rsidRDefault="00F40EB5" w:rsidP="008158A5">
      <w:pPr>
        <w:pStyle w:val="Odstavecseseznamem"/>
        <w:spacing w:before="120" w:after="120"/>
        <w:ind w:left="567"/>
        <w:jc w:val="both"/>
        <w:rPr>
          <w:rFonts w:ascii="Arial" w:hAnsi="Arial" w:cs="Arial"/>
          <w:sz w:val="20"/>
          <w:szCs w:val="20"/>
        </w:rPr>
      </w:pPr>
    </w:p>
    <w:tbl>
      <w:tblPr>
        <w:tblW w:w="15693" w:type="dxa"/>
        <w:tblInd w:w="426" w:type="dxa"/>
        <w:tblLook w:val="04A0" w:firstRow="1" w:lastRow="0" w:firstColumn="1" w:lastColumn="0" w:noHBand="0" w:noVBand="1"/>
      </w:tblPr>
      <w:tblGrid>
        <w:gridCol w:w="2441"/>
        <w:gridCol w:w="6626"/>
        <w:gridCol w:w="6626"/>
      </w:tblGrid>
      <w:tr w:rsidR="001A4561" w:rsidRPr="00F40EB5" w14:paraId="7C3A5B39" w14:textId="77777777" w:rsidTr="001A4561">
        <w:trPr>
          <w:trHeight w:val="227"/>
        </w:trPr>
        <w:tc>
          <w:tcPr>
            <w:tcW w:w="2441" w:type="dxa"/>
            <w:shd w:val="clear" w:color="auto" w:fill="auto"/>
          </w:tcPr>
          <w:p w14:paraId="35A7C91F" w14:textId="77777777" w:rsidR="001A4561" w:rsidRPr="002737F2" w:rsidRDefault="001A4561" w:rsidP="001A4561">
            <w:pPr>
              <w:spacing w:line="276" w:lineRule="auto"/>
              <w:jc w:val="both"/>
              <w:rPr>
                <w:rFonts w:ascii="Arial" w:hAnsi="Arial" w:cs="Arial"/>
                <w:sz w:val="20"/>
                <w:szCs w:val="20"/>
              </w:rPr>
            </w:pPr>
            <w:r w:rsidRPr="002737F2">
              <w:rPr>
                <w:rFonts w:ascii="Arial" w:hAnsi="Arial" w:cs="Arial"/>
                <w:sz w:val="20"/>
                <w:szCs w:val="20"/>
              </w:rPr>
              <w:t>Jméno a příjmení:</w:t>
            </w:r>
          </w:p>
        </w:tc>
        <w:tc>
          <w:tcPr>
            <w:tcW w:w="6626" w:type="dxa"/>
          </w:tcPr>
          <w:p w14:paraId="2AE11EB4" w14:textId="69427574" w:rsidR="001A4561" w:rsidRPr="007D0712" w:rsidRDefault="001A4561" w:rsidP="001A4561">
            <w:pPr>
              <w:spacing w:line="276" w:lineRule="auto"/>
              <w:jc w:val="both"/>
              <w:rPr>
                <w:rFonts w:ascii="Arial" w:hAnsi="Arial" w:cs="Arial"/>
                <w:sz w:val="20"/>
                <w:szCs w:val="20"/>
              </w:rPr>
            </w:pPr>
            <w:proofErr w:type="spellStart"/>
            <w:r>
              <w:rPr>
                <w:rFonts w:ascii="Arial" w:hAnsi="Arial" w:cs="Arial"/>
                <w:sz w:val="20"/>
                <w:szCs w:val="20"/>
              </w:rPr>
              <w:t>XXXXXXXXX</w:t>
            </w:r>
            <w:proofErr w:type="spellEnd"/>
          </w:p>
        </w:tc>
        <w:tc>
          <w:tcPr>
            <w:tcW w:w="6626" w:type="dxa"/>
          </w:tcPr>
          <w:p w14:paraId="00DB683B" w14:textId="5A6D36EE" w:rsidR="001A4561" w:rsidRPr="007D0712" w:rsidRDefault="001A4561" w:rsidP="001A4561">
            <w:pPr>
              <w:spacing w:line="276" w:lineRule="auto"/>
              <w:jc w:val="both"/>
              <w:rPr>
                <w:rFonts w:ascii="Arial" w:hAnsi="Arial" w:cs="Arial"/>
                <w:sz w:val="20"/>
                <w:szCs w:val="20"/>
              </w:rPr>
            </w:pPr>
          </w:p>
        </w:tc>
      </w:tr>
      <w:tr w:rsidR="001A4561" w:rsidRPr="00F40EB5" w14:paraId="05F6349E" w14:textId="77777777" w:rsidTr="001A4561">
        <w:trPr>
          <w:trHeight w:val="227"/>
        </w:trPr>
        <w:tc>
          <w:tcPr>
            <w:tcW w:w="2441" w:type="dxa"/>
            <w:shd w:val="clear" w:color="auto" w:fill="auto"/>
          </w:tcPr>
          <w:p w14:paraId="65CA97F6" w14:textId="77777777" w:rsidR="001A4561" w:rsidRPr="00F40EB5" w:rsidRDefault="001A4561" w:rsidP="001A4561">
            <w:pPr>
              <w:spacing w:line="276" w:lineRule="auto"/>
              <w:jc w:val="both"/>
              <w:rPr>
                <w:rFonts w:ascii="Arial" w:hAnsi="Arial" w:cs="Arial"/>
                <w:sz w:val="20"/>
                <w:szCs w:val="20"/>
              </w:rPr>
            </w:pPr>
            <w:r w:rsidRPr="00F40EB5">
              <w:rPr>
                <w:rFonts w:ascii="Arial" w:hAnsi="Arial" w:cs="Arial"/>
                <w:sz w:val="20"/>
                <w:szCs w:val="20"/>
              </w:rPr>
              <w:t>E-mail:</w:t>
            </w:r>
          </w:p>
        </w:tc>
        <w:tc>
          <w:tcPr>
            <w:tcW w:w="6626" w:type="dxa"/>
          </w:tcPr>
          <w:p w14:paraId="222A7995" w14:textId="35A0C320" w:rsidR="001A4561" w:rsidRPr="007D0712" w:rsidRDefault="001A4561" w:rsidP="001A4561">
            <w:pPr>
              <w:spacing w:line="276" w:lineRule="auto"/>
              <w:jc w:val="both"/>
              <w:rPr>
                <w:rFonts w:ascii="Arial" w:hAnsi="Arial" w:cs="Arial"/>
                <w:sz w:val="20"/>
                <w:szCs w:val="20"/>
              </w:rPr>
            </w:pPr>
            <w:proofErr w:type="spellStart"/>
            <w:r>
              <w:rPr>
                <w:rFonts w:ascii="Arial" w:hAnsi="Arial" w:cs="Arial"/>
                <w:sz w:val="20"/>
                <w:szCs w:val="20"/>
              </w:rPr>
              <w:t>XXXXXXXXX</w:t>
            </w:r>
            <w:proofErr w:type="spellEnd"/>
          </w:p>
        </w:tc>
        <w:tc>
          <w:tcPr>
            <w:tcW w:w="6626" w:type="dxa"/>
          </w:tcPr>
          <w:p w14:paraId="2834A04B" w14:textId="1963BBDB" w:rsidR="001A4561" w:rsidRPr="007D0712" w:rsidRDefault="001A4561" w:rsidP="001A4561">
            <w:pPr>
              <w:spacing w:line="276" w:lineRule="auto"/>
              <w:jc w:val="both"/>
              <w:rPr>
                <w:rFonts w:ascii="Arial" w:hAnsi="Arial" w:cs="Arial"/>
                <w:sz w:val="20"/>
                <w:szCs w:val="20"/>
              </w:rPr>
            </w:pPr>
          </w:p>
        </w:tc>
      </w:tr>
      <w:tr w:rsidR="001A4561" w:rsidRPr="00F40EB5" w14:paraId="51512856" w14:textId="77777777" w:rsidTr="001A4561">
        <w:trPr>
          <w:trHeight w:val="227"/>
        </w:trPr>
        <w:tc>
          <w:tcPr>
            <w:tcW w:w="2441" w:type="dxa"/>
            <w:shd w:val="clear" w:color="auto" w:fill="auto"/>
          </w:tcPr>
          <w:p w14:paraId="514D3CEE" w14:textId="77777777" w:rsidR="001A4561" w:rsidRPr="00F40EB5" w:rsidRDefault="001A4561" w:rsidP="001A4561">
            <w:pPr>
              <w:spacing w:line="276" w:lineRule="auto"/>
              <w:jc w:val="both"/>
              <w:rPr>
                <w:rFonts w:ascii="Arial" w:hAnsi="Arial" w:cs="Arial"/>
                <w:sz w:val="20"/>
                <w:szCs w:val="20"/>
              </w:rPr>
            </w:pPr>
            <w:r w:rsidRPr="00F40EB5">
              <w:rPr>
                <w:rFonts w:ascii="Arial" w:hAnsi="Arial" w:cs="Arial"/>
                <w:sz w:val="20"/>
                <w:szCs w:val="20"/>
              </w:rPr>
              <w:t>Telefon:</w:t>
            </w:r>
          </w:p>
        </w:tc>
        <w:tc>
          <w:tcPr>
            <w:tcW w:w="6626" w:type="dxa"/>
          </w:tcPr>
          <w:p w14:paraId="20E5E8DA" w14:textId="736A703F" w:rsidR="001A4561" w:rsidRPr="007D0712" w:rsidRDefault="001A4561" w:rsidP="001A4561">
            <w:pPr>
              <w:spacing w:line="276" w:lineRule="auto"/>
              <w:jc w:val="both"/>
              <w:rPr>
                <w:rFonts w:ascii="Arial" w:hAnsi="Arial" w:cs="Arial"/>
                <w:sz w:val="20"/>
                <w:szCs w:val="20"/>
              </w:rPr>
            </w:pPr>
            <w:proofErr w:type="spellStart"/>
            <w:r>
              <w:rPr>
                <w:rFonts w:ascii="Arial" w:hAnsi="Arial" w:cs="Arial"/>
                <w:sz w:val="20"/>
                <w:szCs w:val="20"/>
              </w:rPr>
              <w:t>XXXXXXXXX</w:t>
            </w:r>
            <w:proofErr w:type="spellEnd"/>
            <w:r w:rsidRPr="007D0712">
              <w:rPr>
                <w:rFonts w:ascii="Arial" w:hAnsi="Arial" w:cs="Arial"/>
                <w:sz w:val="20"/>
                <w:szCs w:val="20"/>
              </w:rPr>
              <w:t xml:space="preserve"> </w:t>
            </w:r>
            <w:r w:rsidRPr="007D0712">
              <w:rPr>
                <w:rFonts w:ascii="Arial" w:hAnsi="Arial" w:cs="Arial"/>
                <w:color w:val="7A7A7A"/>
                <w:sz w:val="16"/>
                <w:szCs w:val="16"/>
              </w:rPr>
              <w:t xml:space="preserve"> </w:t>
            </w:r>
          </w:p>
        </w:tc>
        <w:tc>
          <w:tcPr>
            <w:tcW w:w="6626" w:type="dxa"/>
          </w:tcPr>
          <w:p w14:paraId="1B2764C2" w14:textId="5287055F" w:rsidR="001A4561" w:rsidRPr="007D0712" w:rsidRDefault="001A4561" w:rsidP="001A4561">
            <w:pPr>
              <w:spacing w:line="276" w:lineRule="auto"/>
              <w:jc w:val="both"/>
              <w:rPr>
                <w:rFonts w:ascii="Arial" w:hAnsi="Arial" w:cs="Arial"/>
                <w:sz w:val="20"/>
                <w:szCs w:val="20"/>
              </w:rPr>
            </w:pPr>
          </w:p>
        </w:tc>
      </w:tr>
    </w:tbl>
    <w:p w14:paraId="31855E7C" w14:textId="77777777" w:rsidR="00F40EB5" w:rsidRPr="008158A5" w:rsidRDefault="00F40EB5" w:rsidP="008158A5">
      <w:pPr>
        <w:pStyle w:val="Odstavecseseznamem"/>
        <w:spacing w:before="120" w:after="120"/>
        <w:ind w:left="567"/>
        <w:jc w:val="both"/>
        <w:rPr>
          <w:rFonts w:ascii="Arial" w:hAnsi="Arial" w:cs="Arial"/>
          <w:b/>
          <w:sz w:val="20"/>
          <w:szCs w:val="20"/>
        </w:rPr>
      </w:pPr>
      <w:r w:rsidRPr="008158A5">
        <w:rPr>
          <w:rFonts w:ascii="Arial" w:hAnsi="Arial" w:cs="Arial"/>
          <w:b/>
          <w:sz w:val="20"/>
          <w:szCs w:val="20"/>
        </w:rPr>
        <w:t xml:space="preserve">Za Poskytovatele: </w:t>
      </w:r>
    </w:p>
    <w:tbl>
      <w:tblPr>
        <w:tblW w:w="8851" w:type="dxa"/>
        <w:tblInd w:w="426" w:type="dxa"/>
        <w:tblLook w:val="04A0" w:firstRow="1" w:lastRow="0" w:firstColumn="1" w:lastColumn="0" w:noHBand="0" w:noVBand="1"/>
      </w:tblPr>
      <w:tblGrid>
        <w:gridCol w:w="2400"/>
        <w:gridCol w:w="6451"/>
      </w:tblGrid>
      <w:tr w:rsidR="00F40EB5" w:rsidRPr="00F40EB5" w14:paraId="361D31C0" w14:textId="77777777" w:rsidTr="004900C4">
        <w:trPr>
          <w:trHeight w:val="227"/>
        </w:trPr>
        <w:tc>
          <w:tcPr>
            <w:tcW w:w="2400" w:type="dxa"/>
            <w:shd w:val="clear" w:color="auto" w:fill="auto"/>
          </w:tcPr>
          <w:p w14:paraId="64867C75" w14:textId="77777777" w:rsidR="00F40EB5" w:rsidRPr="00F40EB5" w:rsidRDefault="00F40EB5" w:rsidP="00BB2C03">
            <w:pPr>
              <w:spacing w:line="276" w:lineRule="auto"/>
              <w:jc w:val="both"/>
              <w:rPr>
                <w:rFonts w:ascii="Arial" w:hAnsi="Arial" w:cs="Arial"/>
                <w:sz w:val="20"/>
                <w:szCs w:val="20"/>
              </w:rPr>
            </w:pPr>
            <w:r w:rsidRPr="00F40EB5">
              <w:rPr>
                <w:rFonts w:ascii="Arial" w:hAnsi="Arial" w:cs="Arial"/>
                <w:sz w:val="20"/>
                <w:szCs w:val="20"/>
              </w:rPr>
              <w:t>Jméno a příjmení:</w:t>
            </w:r>
          </w:p>
        </w:tc>
        <w:tc>
          <w:tcPr>
            <w:tcW w:w="6451" w:type="dxa"/>
            <w:shd w:val="clear" w:color="auto" w:fill="auto"/>
          </w:tcPr>
          <w:p w14:paraId="1661844D" w14:textId="0ED2C6D1" w:rsidR="00F40EB5" w:rsidRPr="00F40EB5" w:rsidRDefault="001A4561" w:rsidP="00BB2C03">
            <w:pPr>
              <w:spacing w:line="276" w:lineRule="auto"/>
              <w:jc w:val="both"/>
              <w:rPr>
                <w:rFonts w:ascii="Arial" w:hAnsi="Arial" w:cs="Arial"/>
                <w:sz w:val="20"/>
                <w:szCs w:val="20"/>
              </w:rPr>
            </w:pPr>
            <w:proofErr w:type="spellStart"/>
            <w:r>
              <w:rPr>
                <w:rFonts w:ascii="Arial" w:hAnsi="Arial" w:cs="Arial"/>
                <w:sz w:val="20"/>
                <w:szCs w:val="20"/>
              </w:rPr>
              <w:t>XXXXXXXXX</w:t>
            </w:r>
            <w:proofErr w:type="spellEnd"/>
          </w:p>
        </w:tc>
      </w:tr>
      <w:tr w:rsidR="00F40EB5" w:rsidRPr="00F40EB5" w14:paraId="665B4BA8" w14:textId="77777777" w:rsidTr="004900C4">
        <w:trPr>
          <w:trHeight w:val="227"/>
        </w:trPr>
        <w:tc>
          <w:tcPr>
            <w:tcW w:w="2400" w:type="dxa"/>
            <w:shd w:val="clear" w:color="auto" w:fill="auto"/>
          </w:tcPr>
          <w:p w14:paraId="190A59EF" w14:textId="77777777" w:rsidR="00F40EB5" w:rsidRPr="00F40EB5" w:rsidRDefault="00F40EB5" w:rsidP="00BB2C03">
            <w:pPr>
              <w:spacing w:line="276" w:lineRule="auto"/>
              <w:jc w:val="both"/>
              <w:rPr>
                <w:rFonts w:ascii="Arial" w:hAnsi="Arial" w:cs="Arial"/>
                <w:sz w:val="20"/>
                <w:szCs w:val="20"/>
              </w:rPr>
            </w:pPr>
            <w:r w:rsidRPr="00F40EB5">
              <w:rPr>
                <w:rFonts w:ascii="Arial" w:hAnsi="Arial" w:cs="Arial"/>
                <w:sz w:val="20"/>
                <w:szCs w:val="20"/>
              </w:rPr>
              <w:t>Funkce:</w:t>
            </w:r>
          </w:p>
        </w:tc>
        <w:tc>
          <w:tcPr>
            <w:tcW w:w="6451" w:type="dxa"/>
            <w:shd w:val="clear" w:color="auto" w:fill="auto"/>
          </w:tcPr>
          <w:p w14:paraId="3D28EEBB" w14:textId="7DA8BAE5" w:rsidR="00F40EB5" w:rsidRPr="00F40EB5" w:rsidRDefault="001A4561" w:rsidP="00BB2C03">
            <w:pPr>
              <w:spacing w:line="276" w:lineRule="auto"/>
              <w:jc w:val="both"/>
              <w:rPr>
                <w:rFonts w:ascii="Arial" w:hAnsi="Arial" w:cs="Arial"/>
                <w:sz w:val="20"/>
                <w:szCs w:val="20"/>
              </w:rPr>
            </w:pPr>
            <w:proofErr w:type="spellStart"/>
            <w:r>
              <w:rPr>
                <w:rFonts w:ascii="Arial" w:hAnsi="Arial" w:cs="Arial"/>
                <w:sz w:val="20"/>
                <w:szCs w:val="20"/>
              </w:rPr>
              <w:t>XXXXXXXXX</w:t>
            </w:r>
            <w:proofErr w:type="spellEnd"/>
          </w:p>
        </w:tc>
      </w:tr>
      <w:tr w:rsidR="00F40EB5" w:rsidRPr="00F40EB5" w14:paraId="505BF3BB" w14:textId="77777777" w:rsidTr="004900C4">
        <w:trPr>
          <w:trHeight w:val="227"/>
        </w:trPr>
        <w:tc>
          <w:tcPr>
            <w:tcW w:w="2400" w:type="dxa"/>
            <w:shd w:val="clear" w:color="auto" w:fill="auto"/>
          </w:tcPr>
          <w:p w14:paraId="5772500F" w14:textId="77777777" w:rsidR="00F40EB5" w:rsidRDefault="00F40EB5" w:rsidP="00BB2C03">
            <w:pPr>
              <w:spacing w:line="276" w:lineRule="auto"/>
              <w:jc w:val="both"/>
              <w:rPr>
                <w:rFonts w:ascii="Arial" w:hAnsi="Arial" w:cs="Arial"/>
                <w:sz w:val="20"/>
                <w:szCs w:val="20"/>
              </w:rPr>
            </w:pPr>
            <w:r w:rsidRPr="00F40EB5">
              <w:rPr>
                <w:rFonts w:ascii="Arial" w:hAnsi="Arial" w:cs="Arial"/>
                <w:sz w:val="20"/>
                <w:szCs w:val="20"/>
              </w:rPr>
              <w:t>E-mail:</w:t>
            </w:r>
          </w:p>
          <w:p w14:paraId="57763C18" w14:textId="77777777" w:rsidR="0084187C" w:rsidRPr="00F40EB5" w:rsidRDefault="0084187C" w:rsidP="00BB2C03">
            <w:pPr>
              <w:spacing w:line="276" w:lineRule="auto"/>
              <w:jc w:val="both"/>
              <w:rPr>
                <w:rFonts w:ascii="Arial" w:hAnsi="Arial" w:cs="Arial"/>
                <w:sz w:val="20"/>
                <w:szCs w:val="20"/>
              </w:rPr>
            </w:pPr>
            <w:r w:rsidRPr="0084187C">
              <w:rPr>
                <w:rFonts w:ascii="Arial" w:hAnsi="Arial" w:cs="Arial"/>
                <w:sz w:val="20"/>
                <w:szCs w:val="20"/>
              </w:rPr>
              <w:t>Mobilní telefon:</w:t>
            </w:r>
          </w:p>
        </w:tc>
        <w:tc>
          <w:tcPr>
            <w:tcW w:w="6451" w:type="dxa"/>
            <w:shd w:val="clear" w:color="auto" w:fill="auto"/>
          </w:tcPr>
          <w:p w14:paraId="4873264C" w14:textId="77777777" w:rsidR="0084187C" w:rsidRDefault="001A4561" w:rsidP="00BB2C03">
            <w:pPr>
              <w:spacing w:line="276" w:lineRule="auto"/>
              <w:jc w:val="both"/>
              <w:rPr>
                <w:rFonts w:ascii="Arial" w:hAnsi="Arial" w:cs="Arial"/>
                <w:sz w:val="20"/>
                <w:szCs w:val="20"/>
              </w:rPr>
            </w:pPr>
            <w:proofErr w:type="spellStart"/>
            <w:r>
              <w:rPr>
                <w:rFonts w:ascii="Arial" w:hAnsi="Arial" w:cs="Arial"/>
                <w:sz w:val="20"/>
                <w:szCs w:val="20"/>
              </w:rPr>
              <w:t>XXXXXXXXX</w:t>
            </w:r>
            <w:proofErr w:type="spellEnd"/>
          </w:p>
          <w:p w14:paraId="037A0011" w14:textId="77777777" w:rsidR="001A4561" w:rsidRDefault="001A4561" w:rsidP="00BB2C03">
            <w:pPr>
              <w:spacing w:line="276" w:lineRule="auto"/>
              <w:jc w:val="both"/>
              <w:rPr>
                <w:rFonts w:ascii="Arial" w:hAnsi="Arial" w:cs="Arial"/>
                <w:sz w:val="20"/>
                <w:szCs w:val="20"/>
              </w:rPr>
            </w:pPr>
            <w:proofErr w:type="spellStart"/>
            <w:r>
              <w:rPr>
                <w:rFonts w:ascii="Arial" w:hAnsi="Arial" w:cs="Arial"/>
                <w:sz w:val="20"/>
                <w:szCs w:val="20"/>
              </w:rPr>
              <w:t>XXXXXXXXX</w:t>
            </w:r>
            <w:proofErr w:type="spellEnd"/>
          </w:p>
          <w:p w14:paraId="178E7CF1" w14:textId="7FB95189" w:rsidR="001A4561" w:rsidRPr="00F40EB5" w:rsidRDefault="001A4561" w:rsidP="00BB2C03">
            <w:pPr>
              <w:spacing w:line="276" w:lineRule="auto"/>
              <w:jc w:val="both"/>
              <w:rPr>
                <w:rFonts w:ascii="Arial" w:hAnsi="Arial" w:cs="Arial"/>
                <w:sz w:val="20"/>
                <w:szCs w:val="20"/>
              </w:rPr>
            </w:pPr>
          </w:p>
        </w:tc>
      </w:tr>
      <w:tr w:rsidR="0084187C" w:rsidRPr="00F40EB5" w14:paraId="14BDF22E" w14:textId="77777777" w:rsidTr="004900C4">
        <w:trPr>
          <w:trHeight w:val="227"/>
        </w:trPr>
        <w:tc>
          <w:tcPr>
            <w:tcW w:w="2400" w:type="dxa"/>
            <w:shd w:val="clear" w:color="auto" w:fill="auto"/>
          </w:tcPr>
          <w:p w14:paraId="72A22007" w14:textId="77777777" w:rsidR="0084187C" w:rsidRPr="00F40EB5" w:rsidRDefault="0084187C" w:rsidP="0084187C">
            <w:pPr>
              <w:spacing w:line="276" w:lineRule="auto"/>
              <w:jc w:val="both"/>
              <w:rPr>
                <w:rFonts w:ascii="Arial" w:hAnsi="Arial" w:cs="Arial"/>
                <w:sz w:val="20"/>
                <w:szCs w:val="20"/>
              </w:rPr>
            </w:pPr>
            <w:r w:rsidRPr="00F40EB5">
              <w:rPr>
                <w:rFonts w:ascii="Arial" w:hAnsi="Arial" w:cs="Arial"/>
                <w:sz w:val="20"/>
                <w:szCs w:val="20"/>
              </w:rPr>
              <w:t>Jméno a příjmení:</w:t>
            </w:r>
          </w:p>
        </w:tc>
        <w:tc>
          <w:tcPr>
            <w:tcW w:w="6451" w:type="dxa"/>
            <w:shd w:val="clear" w:color="auto" w:fill="auto"/>
          </w:tcPr>
          <w:p w14:paraId="50B3973D" w14:textId="7DF0D110" w:rsidR="0084187C" w:rsidRPr="00F40EB5" w:rsidRDefault="001A4561" w:rsidP="0084187C">
            <w:pPr>
              <w:spacing w:line="276" w:lineRule="auto"/>
              <w:jc w:val="both"/>
              <w:rPr>
                <w:rFonts w:ascii="Arial" w:hAnsi="Arial" w:cs="Arial"/>
                <w:sz w:val="20"/>
                <w:szCs w:val="20"/>
              </w:rPr>
            </w:pPr>
            <w:proofErr w:type="spellStart"/>
            <w:r>
              <w:rPr>
                <w:rFonts w:ascii="Arial" w:hAnsi="Arial" w:cs="Arial"/>
                <w:sz w:val="20"/>
                <w:szCs w:val="20"/>
              </w:rPr>
              <w:t>XXXXXXXXX</w:t>
            </w:r>
            <w:proofErr w:type="spellEnd"/>
          </w:p>
        </w:tc>
      </w:tr>
      <w:tr w:rsidR="0084187C" w:rsidRPr="00F40EB5" w14:paraId="3E93BCBB" w14:textId="77777777" w:rsidTr="004900C4">
        <w:trPr>
          <w:trHeight w:val="227"/>
        </w:trPr>
        <w:tc>
          <w:tcPr>
            <w:tcW w:w="2400" w:type="dxa"/>
            <w:shd w:val="clear" w:color="auto" w:fill="auto"/>
          </w:tcPr>
          <w:p w14:paraId="56007B38" w14:textId="77777777" w:rsidR="0084187C" w:rsidRPr="00F40EB5" w:rsidRDefault="0084187C" w:rsidP="0084187C">
            <w:pPr>
              <w:spacing w:line="276" w:lineRule="auto"/>
              <w:jc w:val="both"/>
              <w:rPr>
                <w:rFonts w:ascii="Arial" w:hAnsi="Arial" w:cs="Arial"/>
                <w:sz w:val="20"/>
                <w:szCs w:val="20"/>
              </w:rPr>
            </w:pPr>
            <w:r w:rsidRPr="00F40EB5">
              <w:rPr>
                <w:rFonts w:ascii="Arial" w:hAnsi="Arial" w:cs="Arial"/>
                <w:sz w:val="20"/>
                <w:szCs w:val="20"/>
              </w:rPr>
              <w:lastRenderedPageBreak/>
              <w:t>Funkce:</w:t>
            </w:r>
          </w:p>
        </w:tc>
        <w:tc>
          <w:tcPr>
            <w:tcW w:w="6451" w:type="dxa"/>
            <w:shd w:val="clear" w:color="auto" w:fill="auto"/>
          </w:tcPr>
          <w:p w14:paraId="6B83E922" w14:textId="54640F9D" w:rsidR="0084187C" w:rsidRDefault="001A4561" w:rsidP="0084187C">
            <w:pPr>
              <w:spacing w:line="276" w:lineRule="auto"/>
              <w:jc w:val="both"/>
              <w:rPr>
                <w:rFonts w:ascii="Arial" w:hAnsi="Arial" w:cs="Arial"/>
                <w:sz w:val="20"/>
                <w:szCs w:val="20"/>
              </w:rPr>
            </w:pPr>
            <w:proofErr w:type="spellStart"/>
            <w:r>
              <w:rPr>
                <w:rFonts w:ascii="Arial" w:hAnsi="Arial" w:cs="Arial"/>
                <w:sz w:val="20"/>
                <w:szCs w:val="20"/>
              </w:rPr>
              <w:t>XXXXXXXXX</w:t>
            </w:r>
            <w:proofErr w:type="spellEnd"/>
          </w:p>
        </w:tc>
      </w:tr>
      <w:tr w:rsidR="0084187C" w:rsidRPr="00F40EB5" w14:paraId="3AE96D25" w14:textId="77777777" w:rsidTr="004900C4">
        <w:trPr>
          <w:trHeight w:val="227"/>
        </w:trPr>
        <w:tc>
          <w:tcPr>
            <w:tcW w:w="2400" w:type="dxa"/>
            <w:shd w:val="clear" w:color="auto" w:fill="auto"/>
          </w:tcPr>
          <w:p w14:paraId="44BC23AE" w14:textId="77777777" w:rsidR="0084187C" w:rsidRPr="00F40EB5" w:rsidRDefault="0084187C" w:rsidP="0084187C">
            <w:pPr>
              <w:spacing w:line="276" w:lineRule="auto"/>
              <w:jc w:val="both"/>
              <w:rPr>
                <w:rFonts w:ascii="Arial" w:hAnsi="Arial" w:cs="Arial"/>
                <w:sz w:val="20"/>
                <w:szCs w:val="20"/>
              </w:rPr>
            </w:pPr>
            <w:r w:rsidRPr="00F40EB5">
              <w:rPr>
                <w:rFonts w:ascii="Arial" w:hAnsi="Arial" w:cs="Arial"/>
                <w:sz w:val="20"/>
                <w:szCs w:val="20"/>
              </w:rPr>
              <w:t>E-mail:</w:t>
            </w:r>
          </w:p>
        </w:tc>
        <w:tc>
          <w:tcPr>
            <w:tcW w:w="6451" w:type="dxa"/>
            <w:shd w:val="clear" w:color="auto" w:fill="auto"/>
          </w:tcPr>
          <w:p w14:paraId="00B1AA93" w14:textId="0E90A9A3" w:rsidR="0084187C" w:rsidRPr="00E7111D" w:rsidRDefault="001A4561" w:rsidP="0084187C">
            <w:pPr>
              <w:spacing w:line="276" w:lineRule="auto"/>
              <w:jc w:val="both"/>
              <w:rPr>
                <w:rFonts w:ascii="Arial" w:hAnsi="Arial" w:cs="Arial"/>
                <w:sz w:val="20"/>
                <w:szCs w:val="20"/>
              </w:rPr>
            </w:pPr>
            <w:proofErr w:type="spellStart"/>
            <w:r>
              <w:rPr>
                <w:rFonts w:ascii="Arial" w:hAnsi="Arial" w:cs="Arial"/>
                <w:sz w:val="20"/>
                <w:szCs w:val="20"/>
              </w:rPr>
              <w:t>XXXXXXXXX</w:t>
            </w:r>
            <w:proofErr w:type="spellEnd"/>
          </w:p>
        </w:tc>
      </w:tr>
      <w:tr w:rsidR="0084187C" w:rsidRPr="00F40EB5" w14:paraId="75E0D9F9" w14:textId="77777777" w:rsidTr="004900C4">
        <w:trPr>
          <w:trHeight w:val="227"/>
        </w:trPr>
        <w:tc>
          <w:tcPr>
            <w:tcW w:w="2400" w:type="dxa"/>
            <w:shd w:val="clear" w:color="auto" w:fill="auto"/>
          </w:tcPr>
          <w:p w14:paraId="280CF092" w14:textId="77777777" w:rsidR="0084187C" w:rsidRDefault="0084187C" w:rsidP="0084187C">
            <w:pPr>
              <w:spacing w:line="276" w:lineRule="auto"/>
              <w:jc w:val="both"/>
              <w:rPr>
                <w:rFonts w:ascii="Arial" w:hAnsi="Arial" w:cs="Arial"/>
                <w:sz w:val="20"/>
                <w:szCs w:val="20"/>
              </w:rPr>
            </w:pPr>
            <w:r w:rsidRPr="00F40EB5">
              <w:rPr>
                <w:rFonts w:ascii="Arial" w:hAnsi="Arial" w:cs="Arial"/>
                <w:sz w:val="20"/>
                <w:szCs w:val="20"/>
              </w:rPr>
              <w:t>Mobilní telefon:</w:t>
            </w:r>
          </w:p>
          <w:p w14:paraId="1375E4F6" w14:textId="77777777" w:rsidR="0084187C" w:rsidRDefault="0084187C" w:rsidP="0084187C">
            <w:pPr>
              <w:spacing w:line="276" w:lineRule="auto"/>
              <w:jc w:val="both"/>
              <w:rPr>
                <w:rFonts w:ascii="Arial" w:hAnsi="Arial" w:cs="Arial"/>
                <w:sz w:val="20"/>
                <w:szCs w:val="20"/>
              </w:rPr>
            </w:pPr>
          </w:p>
          <w:p w14:paraId="2CDD75A1" w14:textId="77777777" w:rsidR="00770675" w:rsidRPr="00F40EB5" w:rsidRDefault="00770675" w:rsidP="0084187C">
            <w:pPr>
              <w:spacing w:line="276" w:lineRule="auto"/>
              <w:jc w:val="both"/>
              <w:rPr>
                <w:rFonts w:ascii="Arial" w:hAnsi="Arial" w:cs="Arial"/>
                <w:sz w:val="20"/>
                <w:szCs w:val="20"/>
              </w:rPr>
            </w:pPr>
          </w:p>
        </w:tc>
        <w:tc>
          <w:tcPr>
            <w:tcW w:w="6451" w:type="dxa"/>
            <w:shd w:val="clear" w:color="auto" w:fill="auto"/>
          </w:tcPr>
          <w:p w14:paraId="46F6672C" w14:textId="4C30FAD2" w:rsidR="0084187C" w:rsidRDefault="001A4561" w:rsidP="0084187C">
            <w:pPr>
              <w:spacing w:line="276" w:lineRule="auto"/>
              <w:jc w:val="both"/>
              <w:rPr>
                <w:rFonts w:ascii="Arial" w:hAnsi="Arial" w:cs="Arial"/>
                <w:sz w:val="20"/>
                <w:szCs w:val="20"/>
              </w:rPr>
            </w:pPr>
            <w:proofErr w:type="spellStart"/>
            <w:r>
              <w:rPr>
                <w:rFonts w:ascii="Arial" w:hAnsi="Arial" w:cs="Arial"/>
                <w:sz w:val="20"/>
                <w:szCs w:val="20"/>
              </w:rPr>
              <w:t>XXXXXXXXX</w:t>
            </w:r>
            <w:proofErr w:type="spellEnd"/>
          </w:p>
        </w:tc>
      </w:tr>
    </w:tbl>
    <w:p w14:paraId="6862FDB2" w14:textId="77777777" w:rsidR="00F40EB5" w:rsidRPr="00041D8C" w:rsidRDefault="00F40EB5" w:rsidP="00A7629D">
      <w:pPr>
        <w:numPr>
          <w:ilvl w:val="0"/>
          <w:numId w:val="80"/>
        </w:numPr>
        <w:spacing w:before="120" w:after="120" w:line="276" w:lineRule="auto"/>
        <w:jc w:val="both"/>
        <w:rPr>
          <w:rFonts w:ascii="Arial" w:hAnsi="Arial" w:cs="Arial"/>
          <w:sz w:val="20"/>
          <w:szCs w:val="20"/>
        </w:rPr>
      </w:pPr>
      <w:r w:rsidRPr="00F40EB5">
        <w:rPr>
          <w:rFonts w:ascii="Arial" w:hAnsi="Arial" w:cs="Arial"/>
          <w:sz w:val="20"/>
          <w:szCs w:val="20"/>
        </w:rPr>
        <w:t xml:space="preserve">Je-li Pověřených osob určeno více, může každá z nich jednat samostatně, neurčuje-li tato Smlouva v konkrétním případě jinak. Pověřené osoby nemohou měnit tuto Smlouvu, neurčuje-li </w:t>
      </w:r>
      <w:r w:rsidRPr="00041D8C">
        <w:rPr>
          <w:rFonts w:ascii="Arial" w:hAnsi="Arial" w:cs="Arial"/>
          <w:sz w:val="20"/>
          <w:szCs w:val="20"/>
        </w:rPr>
        <w:t>tato Smlouva v konkrétním případě jinak.</w:t>
      </w:r>
    </w:p>
    <w:p w14:paraId="25C183F1" w14:textId="77777777" w:rsidR="00F40EB5" w:rsidRPr="00041D8C" w:rsidRDefault="00D715C5" w:rsidP="00A7629D">
      <w:pPr>
        <w:numPr>
          <w:ilvl w:val="0"/>
          <w:numId w:val="80"/>
        </w:numPr>
        <w:spacing w:before="120" w:after="120" w:line="276" w:lineRule="auto"/>
        <w:jc w:val="both"/>
        <w:rPr>
          <w:rFonts w:ascii="Arial" w:hAnsi="Arial" w:cs="Arial"/>
          <w:sz w:val="20"/>
          <w:szCs w:val="20"/>
        </w:rPr>
      </w:pPr>
      <w:r w:rsidRPr="00041D8C">
        <w:rPr>
          <w:rFonts w:ascii="Arial" w:hAnsi="Arial" w:cs="Arial"/>
          <w:sz w:val="20"/>
          <w:szCs w:val="20"/>
        </w:rPr>
        <w:t xml:space="preserve">Osoby pověřené Objednatelem a Poskytovatelem </w:t>
      </w:r>
      <w:r w:rsidR="00E14009" w:rsidRPr="0020446E">
        <w:rPr>
          <w:rFonts w:ascii="Arial" w:hAnsi="Arial" w:cs="Arial"/>
          <w:b/>
          <w:sz w:val="20"/>
          <w:szCs w:val="20"/>
        </w:rPr>
        <w:t xml:space="preserve">k jednání </w:t>
      </w:r>
      <w:r w:rsidRPr="0020446E">
        <w:rPr>
          <w:rFonts w:ascii="Arial" w:hAnsi="Arial" w:cs="Arial"/>
          <w:b/>
          <w:sz w:val="20"/>
          <w:szCs w:val="20"/>
        </w:rPr>
        <w:t xml:space="preserve">ve věcech </w:t>
      </w:r>
      <w:r w:rsidR="0020446E">
        <w:rPr>
          <w:rFonts w:ascii="Arial" w:hAnsi="Arial" w:cs="Arial"/>
          <w:b/>
          <w:sz w:val="20"/>
          <w:szCs w:val="20"/>
        </w:rPr>
        <w:t xml:space="preserve">provádění </w:t>
      </w:r>
      <w:r w:rsidRPr="0020446E">
        <w:rPr>
          <w:rFonts w:ascii="Arial" w:hAnsi="Arial" w:cs="Arial"/>
          <w:b/>
          <w:sz w:val="20"/>
          <w:szCs w:val="20"/>
        </w:rPr>
        <w:t>jednotlivých činností</w:t>
      </w:r>
      <w:r w:rsidR="00CD72C8">
        <w:rPr>
          <w:rFonts w:ascii="Arial" w:hAnsi="Arial" w:cs="Arial"/>
          <w:b/>
          <w:sz w:val="20"/>
          <w:szCs w:val="20"/>
        </w:rPr>
        <w:t xml:space="preserve"> v příslušné oblasti</w:t>
      </w:r>
      <w:r w:rsidRPr="00041D8C">
        <w:rPr>
          <w:rFonts w:ascii="Arial" w:hAnsi="Arial" w:cs="Arial"/>
          <w:sz w:val="20"/>
          <w:szCs w:val="20"/>
        </w:rPr>
        <w:t xml:space="preserve"> </w:t>
      </w:r>
      <w:r w:rsidR="0020446E">
        <w:rPr>
          <w:rFonts w:ascii="Arial" w:hAnsi="Arial" w:cs="Arial"/>
          <w:sz w:val="20"/>
          <w:szCs w:val="20"/>
        </w:rPr>
        <w:t xml:space="preserve">při poskytování podpory </w:t>
      </w:r>
      <w:r w:rsidRPr="00041D8C">
        <w:rPr>
          <w:rFonts w:ascii="Arial" w:hAnsi="Arial" w:cs="Arial"/>
          <w:sz w:val="20"/>
          <w:szCs w:val="20"/>
        </w:rPr>
        <w:t xml:space="preserve">dle této Smlouvy, včetně </w:t>
      </w:r>
      <w:r w:rsidR="008D0307" w:rsidRPr="00041D8C">
        <w:rPr>
          <w:rFonts w:ascii="Arial" w:hAnsi="Arial" w:cs="Arial"/>
          <w:sz w:val="20"/>
          <w:szCs w:val="20"/>
        </w:rPr>
        <w:t>podepisování Akceptačních protokolů / Zápisů z jednání / Výkaz</w:t>
      </w:r>
      <w:r w:rsidRPr="00041D8C">
        <w:rPr>
          <w:rFonts w:ascii="Arial" w:hAnsi="Arial" w:cs="Arial"/>
          <w:sz w:val="20"/>
          <w:szCs w:val="20"/>
        </w:rPr>
        <w:t>ů</w:t>
      </w:r>
      <w:r w:rsidR="008D0307" w:rsidRPr="00041D8C">
        <w:rPr>
          <w:rFonts w:ascii="Arial" w:hAnsi="Arial" w:cs="Arial"/>
          <w:sz w:val="20"/>
          <w:szCs w:val="20"/>
        </w:rPr>
        <w:t xml:space="preserve"> poskytnutých služeb podpory</w:t>
      </w:r>
      <w:r w:rsidR="00F40EB5" w:rsidRPr="00041D8C">
        <w:rPr>
          <w:rFonts w:ascii="Arial" w:hAnsi="Arial" w:cs="Arial"/>
          <w:sz w:val="20"/>
          <w:szCs w:val="20"/>
        </w:rPr>
        <w:t xml:space="preserve">) jsou uvedeny v Příloze č. </w:t>
      </w:r>
      <w:r w:rsidR="007150BA" w:rsidRPr="00041D8C">
        <w:rPr>
          <w:rFonts w:ascii="Arial" w:hAnsi="Arial" w:cs="Arial"/>
          <w:sz w:val="20"/>
          <w:szCs w:val="20"/>
        </w:rPr>
        <w:t xml:space="preserve">6 </w:t>
      </w:r>
      <w:r w:rsidR="00F40EB5" w:rsidRPr="00041D8C">
        <w:rPr>
          <w:rFonts w:ascii="Arial" w:hAnsi="Arial" w:cs="Arial"/>
          <w:sz w:val="20"/>
          <w:szCs w:val="20"/>
        </w:rPr>
        <w:t>této Smlouvy</w:t>
      </w:r>
      <w:r w:rsidR="00C30F04" w:rsidRPr="00041D8C">
        <w:rPr>
          <w:rFonts w:ascii="Arial" w:hAnsi="Arial" w:cs="Arial"/>
          <w:sz w:val="20"/>
          <w:szCs w:val="20"/>
        </w:rPr>
        <w:t xml:space="preserve">. Tyto osoby tvoří jako jeho členové </w:t>
      </w:r>
      <w:r w:rsidRPr="00EF1A71">
        <w:rPr>
          <w:rFonts w:ascii="Arial" w:hAnsi="Arial" w:cs="Arial"/>
          <w:b/>
          <w:sz w:val="20"/>
          <w:szCs w:val="20"/>
        </w:rPr>
        <w:t>Realizační</w:t>
      </w:r>
      <w:r w:rsidR="00C30F04" w:rsidRPr="00EF1A71">
        <w:rPr>
          <w:rFonts w:ascii="Arial" w:hAnsi="Arial" w:cs="Arial"/>
          <w:b/>
          <w:sz w:val="20"/>
          <w:szCs w:val="20"/>
        </w:rPr>
        <w:t xml:space="preserve"> tým Objednatele</w:t>
      </w:r>
      <w:r w:rsidR="00EF1A71">
        <w:rPr>
          <w:rFonts w:ascii="Arial" w:hAnsi="Arial" w:cs="Arial"/>
          <w:b/>
          <w:sz w:val="20"/>
          <w:szCs w:val="20"/>
        </w:rPr>
        <w:t xml:space="preserve"> a Realizační tým </w:t>
      </w:r>
      <w:r w:rsidR="00C30F04" w:rsidRPr="00EF1A71">
        <w:rPr>
          <w:rFonts w:ascii="Arial" w:hAnsi="Arial" w:cs="Arial"/>
          <w:b/>
          <w:sz w:val="20"/>
          <w:szCs w:val="20"/>
        </w:rPr>
        <w:t>Poskytovatele</w:t>
      </w:r>
      <w:r w:rsidR="009F3EF3" w:rsidRPr="00041D8C">
        <w:rPr>
          <w:rFonts w:ascii="Arial" w:hAnsi="Arial" w:cs="Arial"/>
          <w:sz w:val="20"/>
          <w:szCs w:val="20"/>
        </w:rPr>
        <w:t xml:space="preserve"> (v této Smlouvě též „členové Realizačních týmů“)</w:t>
      </w:r>
      <w:r w:rsidR="00C30F04" w:rsidRPr="00041D8C">
        <w:rPr>
          <w:rFonts w:ascii="Arial" w:hAnsi="Arial" w:cs="Arial"/>
          <w:sz w:val="20"/>
          <w:szCs w:val="20"/>
        </w:rPr>
        <w:t>.</w:t>
      </w:r>
    </w:p>
    <w:p w14:paraId="0BEF69E7" w14:textId="77777777" w:rsidR="00F40EB5" w:rsidRPr="00041D8C" w:rsidRDefault="00F40EB5" w:rsidP="00A7629D">
      <w:pPr>
        <w:numPr>
          <w:ilvl w:val="0"/>
          <w:numId w:val="80"/>
        </w:numPr>
        <w:spacing w:before="120" w:after="120" w:line="276" w:lineRule="auto"/>
        <w:jc w:val="both"/>
        <w:rPr>
          <w:rFonts w:ascii="Arial" w:hAnsi="Arial" w:cs="Arial"/>
          <w:sz w:val="20"/>
          <w:szCs w:val="20"/>
        </w:rPr>
      </w:pPr>
      <w:r w:rsidRPr="00041D8C">
        <w:rPr>
          <w:rFonts w:ascii="Arial" w:hAnsi="Arial" w:cs="Arial"/>
          <w:sz w:val="20"/>
          <w:szCs w:val="20"/>
        </w:rPr>
        <w:t xml:space="preserve">Změnu Pověřených osob </w:t>
      </w:r>
      <w:r w:rsidR="0076796B" w:rsidRPr="00041D8C">
        <w:rPr>
          <w:rFonts w:ascii="Arial" w:hAnsi="Arial" w:cs="Arial"/>
          <w:sz w:val="20"/>
          <w:szCs w:val="20"/>
        </w:rPr>
        <w:t xml:space="preserve">a </w:t>
      </w:r>
      <w:r w:rsidR="00E6082A" w:rsidRPr="00041D8C">
        <w:rPr>
          <w:rFonts w:ascii="Arial" w:hAnsi="Arial" w:cs="Arial"/>
          <w:sz w:val="20"/>
          <w:szCs w:val="20"/>
        </w:rPr>
        <w:t>členů Realizační</w:t>
      </w:r>
      <w:r w:rsidR="00FF263B" w:rsidRPr="00041D8C">
        <w:rPr>
          <w:rFonts w:ascii="Arial" w:hAnsi="Arial" w:cs="Arial"/>
          <w:sz w:val="20"/>
          <w:szCs w:val="20"/>
        </w:rPr>
        <w:t>ch týmů</w:t>
      </w:r>
      <w:r w:rsidR="00E6082A" w:rsidRPr="00041D8C">
        <w:rPr>
          <w:rFonts w:ascii="Arial" w:hAnsi="Arial" w:cs="Arial"/>
          <w:sz w:val="20"/>
          <w:szCs w:val="20"/>
        </w:rPr>
        <w:t xml:space="preserve"> </w:t>
      </w:r>
      <w:r w:rsidRPr="00041D8C">
        <w:rPr>
          <w:rFonts w:ascii="Arial" w:hAnsi="Arial" w:cs="Arial"/>
          <w:sz w:val="20"/>
          <w:szCs w:val="20"/>
        </w:rPr>
        <w:t xml:space="preserve">nebo jejich kontaktních údajů </w:t>
      </w:r>
      <w:r w:rsidR="00FF263B" w:rsidRPr="00041D8C">
        <w:rPr>
          <w:rFonts w:ascii="Arial" w:hAnsi="Arial" w:cs="Arial"/>
          <w:sz w:val="20"/>
          <w:szCs w:val="20"/>
        </w:rPr>
        <w:t xml:space="preserve">uvedených </w:t>
      </w:r>
      <w:r w:rsidR="00CA325E" w:rsidRPr="00041D8C">
        <w:rPr>
          <w:rFonts w:ascii="Arial" w:hAnsi="Arial" w:cs="Arial"/>
          <w:sz w:val="20"/>
          <w:szCs w:val="20"/>
        </w:rPr>
        <w:t xml:space="preserve">v této Smlouvě </w:t>
      </w:r>
      <w:r w:rsidR="00FF263B" w:rsidRPr="00041D8C">
        <w:rPr>
          <w:rFonts w:ascii="Arial" w:hAnsi="Arial" w:cs="Arial"/>
          <w:sz w:val="20"/>
          <w:szCs w:val="20"/>
        </w:rPr>
        <w:t xml:space="preserve">nebo </w:t>
      </w:r>
      <w:r w:rsidR="00CA325E" w:rsidRPr="00041D8C">
        <w:rPr>
          <w:rFonts w:ascii="Arial" w:hAnsi="Arial" w:cs="Arial"/>
          <w:sz w:val="20"/>
          <w:szCs w:val="20"/>
        </w:rPr>
        <w:t xml:space="preserve">v Objednávce </w:t>
      </w:r>
      <w:r w:rsidRPr="00041D8C">
        <w:rPr>
          <w:rFonts w:ascii="Arial" w:hAnsi="Arial" w:cs="Arial"/>
          <w:sz w:val="20"/>
          <w:szCs w:val="20"/>
        </w:rPr>
        <w:t>je každá Smluvní strana povinna bez zbytečného odkladu písemně oznámit druhé Smluvní straně, a to:</w:t>
      </w:r>
    </w:p>
    <w:p w14:paraId="7ABE82FA" w14:textId="77777777" w:rsidR="00F40EB5" w:rsidRPr="00F40EB5" w:rsidRDefault="00F40EB5" w:rsidP="00A7629D">
      <w:pPr>
        <w:pStyle w:val="Odstavecseseznamem"/>
        <w:numPr>
          <w:ilvl w:val="0"/>
          <w:numId w:val="39"/>
        </w:numPr>
        <w:spacing w:before="120" w:after="120"/>
        <w:jc w:val="both"/>
        <w:rPr>
          <w:rFonts w:ascii="Arial" w:hAnsi="Arial" w:cs="Arial"/>
          <w:sz w:val="20"/>
          <w:szCs w:val="20"/>
        </w:rPr>
      </w:pPr>
      <w:r w:rsidRPr="00F40EB5">
        <w:rPr>
          <w:rFonts w:ascii="Arial" w:hAnsi="Arial" w:cs="Arial"/>
          <w:sz w:val="20"/>
          <w:szCs w:val="20"/>
        </w:rPr>
        <w:t>e-mailem zaslaným Pověřenou osobou jedné Smluvní strany Pověřené osobě druhé Smluvní strany, ve kterém bude změna oznámena</w:t>
      </w:r>
    </w:p>
    <w:p w14:paraId="79B3BCA2" w14:textId="77777777" w:rsidR="00F40EB5" w:rsidRPr="00F40EB5" w:rsidRDefault="00F40EB5" w:rsidP="00E735E4">
      <w:pPr>
        <w:pStyle w:val="Odstavecseseznamem"/>
        <w:spacing w:before="120" w:after="120"/>
        <w:ind w:left="1077"/>
        <w:jc w:val="both"/>
        <w:rPr>
          <w:rFonts w:ascii="Arial" w:hAnsi="Arial" w:cs="Arial"/>
          <w:sz w:val="20"/>
          <w:szCs w:val="20"/>
        </w:rPr>
      </w:pPr>
      <w:r w:rsidRPr="00F40EB5">
        <w:rPr>
          <w:rFonts w:ascii="Arial" w:hAnsi="Arial" w:cs="Arial"/>
          <w:sz w:val="20"/>
          <w:szCs w:val="20"/>
        </w:rPr>
        <w:t>nebo</w:t>
      </w:r>
    </w:p>
    <w:p w14:paraId="7F5890F4" w14:textId="77777777" w:rsidR="00F40EB5" w:rsidRPr="00F40EB5" w:rsidRDefault="00F40EB5" w:rsidP="00A7629D">
      <w:pPr>
        <w:pStyle w:val="Odstavecseseznamem"/>
        <w:numPr>
          <w:ilvl w:val="0"/>
          <w:numId w:val="39"/>
        </w:numPr>
        <w:spacing w:before="120" w:after="120"/>
        <w:jc w:val="both"/>
        <w:rPr>
          <w:rFonts w:ascii="Arial" w:hAnsi="Arial" w:cs="Arial"/>
          <w:sz w:val="20"/>
          <w:szCs w:val="20"/>
        </w:rPr>
      </w:pPr>
      <w:r w:rsidRPr="00F40EB5">
        <w:rPr>
          <w:rFonts w:ascii="Arial" w:hAnsi="Arial" w:cs="Arial"/>
          <w:sz w:val="20"/>
          <w:szCs w:val="20"/>
        </w:rPr>
        <w:t xml:space="preserve">oznámením zaslaným druhé Smluvní straně do její datové schránky. </w:t>
      </w:r>
    </w:p>
    <w:p w14:paraId="03BDD575" w14:textId="77777777" w:rsidR="00007945" w:rsidRDefault="00F40EB5" w:rsidP="002C043A">
      <w:pPr>
        <w:spacing w:before="120" w:after="120" w:line="276" w:lineRule="auto"/>
        <w:ind w:left="567"/>
        <w:jc w:val="both"/>
        <w:rPr>
          <w:rFonts w:ascii="Arial" w:hAnsi="Arial" w:cs="Arial"/>
          <w:sz w:val="20"/>
          <w:szCs w:val="20"/>
        </w:rPr>
      </w:pPr>
      <w:r w:rsidRPr="00F40EB5">
        <w:rPr>
          <w:rFonts w:ascii="Arial" w:hAnsi="Arial" w:cs="Arial"/>
          <w:sz w:val="20"/>
          <w:szCs w:val="20"/>
        </w:rPr>
        <w:t xml:space="preserve">Dodatek ke Smlouvě se v tomto případě neuzavírá; změna Pověřené osoby </w:t>
      </w:r>
      <w:r w:rsidR="00FF263B">
        <w:rPr>
          <w:rFonts w:ascii="Arial" w:hAnsi="Arial" w:cs="Arial"/>
          <w:sz w:val="20"/>
          <w:szCs w:val="20"/>
        </w:rPr>
        <w:t xml:space="preserve">nebo </w:t>
      </w:r>
      <w:r w:rsidR="00E6082A">
        <w:rPr>
          <w:rFonts w:ascii="Arial" w:hAnsi="Arial" w:cs="Arial"/>
          <w:sz w:val="20"/>
          <w:szCs w:val="20"/>
        </w:rPr>
        <w:t xml:space="preserve">člena Realizačního týmu </w:t>
      </w:r>
      <w:r w:rsidRPr="00F40EB5">
        <w:rPr>
          <w:rFonts w:ascii="Arial" w:hAnsi="Arial" w:cs="Arial"/>
          <w:sz w:val="20"/>
          <w:szCs w:val="20"/>
        </w:rPr>
        <w:t>či jejích kontaktních údajů je účinná dnem uvedeným v oznámení, nejdříve však okamžikem, kdy je oznámení o změně druhé Smluvní straně řádně doručeno</w:t>
      </w:r>
      <w:r w:rsidR="00134700">
        <w:rPr>
          <w:rFonts w:ascii="Arial" w:hAnsi="Arial" w:cs="Arial"/>
          <w:sz w:val="20"/>
          <w:szCs w:val="20"/>
        </w:rPr>
        <w:t>.</w:t>
      </w:r>
      <w:r w:rsidR="008C78DF">
        <w:rPr>
          <w:rFonts w:ascii="Arial" w:hAnsi="Arial" w:cs="Arial"/>
          <w:sz w:val="20"/>
          <w:szCs w:val="20"/>
        </w:rPr>
        <w:t xml:space="preserve"> </w:t>
      </w:r>
      <w:r w:rsidR="00C900E8" w:rsidRPr="00E14009">
        <w:rPr>
          <w:rFonts w:ascii="Arial" w:hAnsi="Arial" w:cs="Arial"/>
          <w:sz w:val="20"/>
          <w:szCs w:val="20"/>
        </w:rPr>
        <w:t>(</w:t>
      </w:r>
      <w:r w:rsidR="00134700" w:rsidRPr="00E14009">
        <w:rPr>
          <w:rFonts w:ascii="Arial" w:hAnsi="Arial" w:cs="Arial"/>
          <w:sz w:val="20"/>
          <w:szCs w:val="20"/>
        </w:rPr>
        <w:t xml:space="preserve">Uzavření </w:t>
      </w:r>
      <w:r w:rsidR="00E14009" w:rsidRPr="00E14009">
        <w:rPr>
          <w:rFonts w:ascii="Arial" w:hAnsi="Arial" w:cs="Arial"/>
          <w:sz w:val="20"/>
          <w:szCs w:val="20"/>
        </w:rPr>
        <w:t xml:space="preserve">příslušného </w:t>
      </w:r>
      <w:r w:rsidR="00134700" w:rsidRPr="00E14009">
        <w:rPr>
          <w:rFonts w:ascii="Arial" w:hAnsi="Arial" w:cs="Arial"/>
          <w:sz w:val="20"/>
          <w:szCs w:val="20"/>
        </w:rPr>
        <w:t xml:space="preserve">dodatku ke Smlouvě </w:t>
      </w:r>
      <w:r w:rsidR="00C900E8" w:rsidRPr="00E14009">
        <w:rPr>
          <w:rFonts w:ascii="Arial" w:hAnsi="Arial" w:cs="Arial"/>
          <w:sz w:val="20"/>
          <w:szCs w:val="20"/>
        </w:rPr>
        <w:t>však není vyloučeno</w:t>
      </w:r>
      <w:r w:rsidR="00E14009" w:rsidRPr="00E14009">
        <w:rPr>
          <w:rFonts w:ascii="Arial" w:hAnsi="Arial" w:cs="Arial"/>
          <w:sz w:val="20"/>
          <w:szCs w:val="20"/>
        </w:rPr>
        <w:t xml:space="preserve">, změna se pak řídí </w:t>
      </w:r>
      <w:r w:rsidR="00817934">
        <w:rPr>
          <w:rFonts w:ascii="Arial" w:hAnsi="Arial" w:cs="Arial"/>
          <w:sz w:val="20"/>
          <w:szCs w:val="20"/>
        </w:rPr>
        <w:t xml:space="preserve">příslušným </w:t>
      </w:r>
      <w:r w:rsidR="00E14009" w:rsidRPr="00E14009">
        <w:rPr>
          <w:rFonts w:ascii="Arial" w:hAnsi="Arial" w:cs="Arial"/>
          <w:sz w:val="20"/>
          <w:szCs w:val="20"/>
        </w:rPr>
        <w:t>ujednáním v</w:t>
      </w:r>
      <w:r w:rsidR="00EF1A71">
        <w:rPr>
          <w:rFonts w:ascii="Arial" w:hAnsi="Arial" w:cs="Arial"/>
          <w:sz w:val="20"/>
          <w:szCs w:val="20"/>
        </w:rPr>
        <w:t xml:space="preserve"> příslušném </w:t>
      </w:r>
      <w:r w:rsidR="00E14009" w:rsidRPr="00E14009">
        <w:rPr>
          <w:rFonts w:ascii="Arial" w:hAnsi="Arial" w:cs="Arial"/>
          <w:sz w:val="20"/>
          <w:szCs w:val="20"/>
        </w:rPr>
        <w:t>dodatku</w:t>
      </w:r>
      <w:r w:rsidR="00C900E8" w:rsidRPr="00E14009">
        <w:rPr>
          <w:rFonts w:ascii="Arial" w:hAnsi="Arial" w:cs="Arial"/>
          <w:sz w:val="20"/>
          <w:szCs w:val="20"/>
        </w:rPr>
        <w:t>).</w:t>
      </w:r>
    </w:p>
    <w:p w14:paraId="24B2A3E0" w14:textId="77777777" w:rsidR="006E5A6F" w:rsidRPr="00E14009" w:rsidRDefault="006E5A6F" w:rsidP="006E5A6F">
      <w:pPr>
        <w:spacing w:before="120" w:after="120" w:line="276" w:lineRule="auto"/>
        <w:jc w:val="both"/>
        <w:rPr>
          <w:rFonts w:ascii="Arial" w:hAnsi="Arial" w:cs="Arial"/>
          <w:sz w:val="20"/>
          <w:szCs w:val="20"/>
        </w:rPr>
      </w:pPr>
    </w:p>
    <w:p w14:paraId="74458EF4" w14:textId="77777777" w:rsidR="00C46CC2" w:rsidRPr="006E06AD" w:rsidRDefault="00C46CC2" w:rsidP="00A7629D">
      <w:pPr>
        <w:numPr>
          <w:ilvl w:val="0"/>
          <w:numId w:val="80"/>
        </w:numPr>
        <w:spacing w:before="120" w:after="120" w:line="276" w:lineRule="auto"/>
        <w:jc w:val="both"/>
        <w:rPr>
          <w:rFonts w:ascii="Arial" w:hAnsi="Arial" w:cs="Arial"/>
          <w:b/>
          <w:sz w:val="20"/>
          <w:szCs w:val="20"/>
        </w:rPr>
      </w:pPr>
      <w:r w:rsidRPr="006E06AD">
        <w:rPr>
          <w:rFonts w:ascii="Arial" w:hAnsi="Arial" w:cs="Arial"/>
          <w:b/>
          <w:sz w:val="20"/>
          <w:szCs w:val="20"/>
        </w:rPr>
        <w:t>Oprávněné osoby:</w:t>
      </w:r>
    </w:p>
    <w:p w14:paraId="2B8A2AE4" w14:textId="5B0631E1" w:rsidR="00F6259A" w:rsidRPr="008B193C" w:rsidRDefault="00C46CC2" w:rsidP="008B193C">
      <w:pPr>
        <w:pStyle w:val="Odstavecseseznamem"/>
        <w:numPr>
          <w:ilvl w:val="0"/>
          <w:numId w:val="87"/>
        </w:numPr>
        <w:spacing w:before="120" w:after="120"/>
        <w:ind w:left="1071" w:hanging="357"/>
        <w:contextualSpacing w:val="0"/>
        <w:jc w:val="both"/>
        <w:rPr>
          <w:rFonts w:ascii="Arial" w:hAnsi="Arial" w:cs="Arial"/>
          <w:sz w:val="20"/>
          <w:szCs w:val="20"/>
        </w:rPr>
      </w:pPr>
      <w:r w:rsidRPr="008B193C">
        <w:rPr>
          <w:rFonts w:ascii="Arial" w:hAnsi="Arial" w:cs="Arial"/>
          <w:sz w:val="20"/>
          <w:szCs w:val="20"/>
        </w:rPr>
        <w:t>K</w:t>
      </w:r>
      <w:r w:rsidR="008F18C0" w:rsidRPr="008B193C">
        <w:rPr>
          <w:rFonts w:ascii="Arial" w:hAnsi="Arial" w:cs="Arial"/>
          <w:sz w:val="20"/>
          <w:szCs w:val="20"/>
        </w:rPr>
        <w:t> </w:t>
      </w:r>
      <w:r w:rsidRPr="008B193C">
        <w:rPr>
          <w:rFonts w:ascii="Arial" w:hAnsi="Arial" w:cs="Arial"/>
          <w:sz w:val="20"/>
          <w:szCs w:val="20"/>
        </w:rPr>
        <w:t xml:space="preserve">uzavírání Objednávek jsou vždy oprávněny osoby, jejichž oprávnění zastupovat příslušnou </w:t>
      </w:r>
      <w:r w:rsidR="008E4877" w:rsidRPr="008B193C">
        <w:rPr>
          <w:rFonts w:ascii="Arial" w:hAnsi="Arial" w:cs="Arial"/>
          <w:sz w:val="20"/>
          <w:szCs w:val="20"/>
        </w:rPr>
        <w:t>S</w:t>
      </w:r>
      <w:r w:rsidRPr="008B193C">
        <w:rPr>
          <w:rFonts w:ascii="Arial" w:hAnsi="Arial" w:cs="Arial"/>
          <w:sz w:val="20"/>
          <w:szCs w:val="20"/>
        </w:rPr>
        <w:t xml:space="preserve">mluvní stranu je zřejmé z veřejného </w:t>
      </w:r>
      <w:r w:rsidR="00B21382">
        <w:rPr>
          <w:rFonts w:ascii="Arial" w:hAnsi="Arial" w:cs="Arial"/>
          <w:sz w:val="20"/>
          <w:szCs w:val="20"/>
        </w:rPr>
        <w:t xml:space="preserve">rejstříku </w:t>
      </w:r>
      <w:r w:rsidRPr="008B193C">
        <w:rPr>
          <w:rFonts w:ascii="Arial" w:hAnsi="Arial" w:cs="Arial"/>
          <w:sz w:val="20"/>
          <w:szCs w:val="20"/>
        </w:rPr>
        <w:t xml:space="preserve">nebo z jiných příslušných dokumentů. </w:t>
      </w:r>
    </w:p>
    <w:p w14:paraId="6E9C373B" w14:textId="77777777" w:rsidR="00C46CC2" w:rsidRDefault="00C46CC2" w:rsidP="008B193C">
      <w:pPr>
        <w:pStyle w:val="Odstavecseseznamem"/>
        <w:numPr>
          <w:ilvl w:val="0"/>
          <w:numId w:val="87"/>
        </w:numPr>
        <w:spacing w:before="120" w:after="120"/>
        <w:ind w:left="1071" w:hanging="357"/>
        <w:contextualSpacing w:val="0"/>
        <w:jc w:val="both"/>
        <w:rPr>
          <w:rFonts w:ascii="Arial" w:hAnsi="Arial" w:cs="Arial"/>
          <w:sz w:val="20"/>
          <w:szCs w:val="20"/>
        </w:rPr>
      </w:pPr>
      <w:r w:rsidRPr="00BC1DA5">
        <w:rPr>
          <w:rFonts w:ascii="Arial" w:hAnsi="Arial" w:cs="Arial"/>
          <w:sz w:val="20"/>
          <w:szCs w:val="20"/>
        </w:rPr>
        <w:t xml:space="preserve">K uzavírání </w:t>
      </w:r>
      <w:r>
        <w:rPr>
          <w:rFonts w:ascii="Arial" w:hAnsi="Arial" w:cs="Arial"/>
          <w:sz w:val="20"/>
          <w:szCs w:val="20"/>
        </w:rPr>
        <w:t xml:space="preserve">Objednávek </w:t>
      </w:r>
      <w:r w:rsidRPr="00BC1DA5">
        <w:rPr>
          <w:rFonts w:ascii="Arial" w:hAnsi="Arial" w:cs="Arial"/>
          <w:sz w:val="20"/>
          <w:szCs w:val="20"/>
        </w:rPr>
        <w:t xml:space="preserve">jsou </w:t>
      </w:r>
      <w:r w:rsidRPr="00797666">
        <w:rPr>
          <w:rFonts w:ascii="Arial" w:hAnsi="Arial" w:cs="Arial"/>
          <w:b/>
          <w:sz w:val="20"/>
          <w:szCs w:val="20"/>
        </w:rPr>
        <w:t>dále</w:t>
      </w:r>
      <w:r w:rsidRPr="00BC1DA5">
        <w:rPr>
          <w:rFonts w:ascii="Arial" w:hAnsi="Arial" w:cs="Arial"/>
          <w:sz w:val="20"/>
          <w:szCs w:val="20"/>
        </w:rPr>
        <w:t xml:space="preserve"> oprávněni:</w:t>
      </w:r>
    </w:p>
    <w:p w14:paraId="79FFBA6E" w14:textId="77777777" w:rsidR="00C46CC2" w:rsidRPr="00A25C0C" w:rsidRDefault="00A25C0C" w:rsidP="00A25C0C">
      <w:pPr>
        <w:pStyle w:val="Odstavecseseznamem"/>
        <w:spacing w:before="120" w:after="120"/>
        <w:ind w:left="0"/>
        <w:jc w:val="both"/>
        <w:rPr>
          <w:rFonts w:ascii="Arial" w:hAnsi="Arial" w:cs="Arial"/>
          <w:sz w:val="20"/>
          <w:szCs w:val="20"/>
        </w:rPr>
      </w:pPr>
      <w:r>
        <w:rPr>
          <w:rFonts w:ascii="Arial" w:hAnsi="Arial" w:cs="Arial"/>
          <w:b/>
          <w:sz w:val="20"/>
          <w:szCs w:val="20"/>
        </w:rPr>
        <w:tab/>
      </w:r>
      <w:r w:rsidR="00042818">
        <w:rPr>
          <w:rFonts w:ascii="Arial" w:hAnsi="Arial" w:cs="Arial"/>
          <w:b/>
          <w:sz w:val="20"/>
          <w:szCs w:val="20"/>
        </w:rPr>
        <w:tab/>
      </w:r>
      <w:r w:rsidR="00C46CC2" w:rsidRPr="00A25C0C">
        <w:rPr>
          <w:rFonts w:ascii="Arial" w:hAnsi="Arial" w:cs="Arial"/>
          <w:sz w:val="20"/>
          <w:szCs w:val="20"/>
        </w:rPr>
        <w:t>Za Objednatele:</w:t>
      </w:r>
    </w:p>
    <w:tbl>
      <w:tblPr>
        <w:tblW w:w="0" w:type="auto"/>
        <w:tblInd w:w="1384" w:type="dxa"/>
        <w:tblLook w:val="04A0" w:firstRow="1" w:lastRow="0" w:firstColumn="1" w:lastColumn="0" w:noHBand="0" w:noVBand="1"/>
      </w:tblPr>
      <w:tblGrid>
        <w:gridCol w:w="1985"/>
        <w:gridCol w:w="5917"/>
      </w:tblGrid>
      <w:tr w:rsidR="00C46CC2" w:rsidRPr="00C46CC2" w14:paraId="2BCE5F2A" w14:textId="77777777" w:rsidTr="00042818">
        <w:trPr>
          <w:trHeight w:hRule="exact" w:val="393"/>
        </w:trPr>
        <w:tc>
          <w:tcPr>
            <w:tcW w:w="1985" w:type="dxa"/>
            <w:shd w:val="clear" w:color="auto" w:fill="auto"/>
          </w:tcPr>
          <w:p w14:paraId="62A012A8" w14:textId="77777777" w:rsidR="00C46CC2" w:rsidRPr="00C46CC2" w:rsidRDefault="00C46CC2" w:rsidP="00BB2C03">
            <w:pPr>
              <w:spacing w:line="276" w:lineRule="auto"/>
              <w:rPr>
                <w:rFonts w:ascii="Arial" w:hAnsi="Arial" w:cs="Arial"/>
                <w:sz w:val="20"/>
                <w:szCs w:val="20"/>
              </w:rPr>
            </w:pPr>
            <w:r w:rsidRPr="00C46CC2">
              <w:rPr>
                <w:rFonts w:ascii="Arial" w:hAnsi="Arial" w:cs="Arial"/>
                <w:sz w:val="20"/>
                <w:szCs w:val="20"/>
              </w:rPr>
              <w:t>Funkce:</w:t>
            </w:r>
          </w:p>
        </w:tc>
        <w:tc>
          <w:tcPr>
            <w:tcW w:w="5917" w:type="dxa"/>
            <w:shd w:val="clear" w:color="auto" w:fill="auto"/>
          </w:tcPr>
          <w:p w14:paraId="31F8AB3F" w14:textId="77777777" w:rsidR="00C46CC2" w:rsidRPr="00C46CC2" w:rsidRDefault="00C46CC2" w:rsidP="00CD7D6F">
            <w:pPr>
              <w:spacing w:line="276" w:lineRule="auto"/>
              <w:ind w:hanging="109"/>
              <w:rPr>
                <w:rFonts w:ascii="Arial" w:hAnsi="Arial" w:cs="Arial"/>
                <w:sz w:val="20"/>
                <w:szCs w:val="20"/>
              </w:rPr>
            </w:pPr>
            <w:r w:rsidRPr="00C46CC2">
              <w:rPr>
                <w:rFonts w:ascii="Arial" w:hAnsi="Arial" w:cs="Arial"/>
                <w:sz w:val="20"/>
                <w:szCs w:val="20"/>
              </w:rPr>
              <w:t>náměstek/náměstkyně ředitele VZP ČR pro informatiku</w:t>
            </w:r>
          </w:p>
        </w:tc>
      </w:tr>
    </w:tbl>
    <w:p w14:paraId="2725887B" w14:textId="77777777" w:rsidR="00C46CC2" w:rsidRPr="00A25C0C" w:rsidRDefault="00A25C0C" w:rsidP="00311262">
      <w:pPr>
        <w:pStyle w:val="Odstavecseseznamem"/>
        <w:spacing w:before="120" w:after="120"/>
        <w:ind w:left="567"/>
        <w:jc w:val="both"/>
        <w:rPr>
          <w:rFonts w:ascii="Arial" w:hAnsi="Arial" w:cs="Arial"/>
          <w:sz w:val="20"/>
          <w:szCs w:val="20"/>
        </w:rPr>
      </w:pPr>
      <w:r>
        <w:rPr>
          <w:rFonts w:ascii="Arial" w:hAnsi="Arial" w:cs="Arial"/>
          <w:b/>
          <w:sz w:val="20"/>
          <w:szCs w:val="20"/>
        </w:rPr>
        <w:tab/>
      </w:r>
      <w:r w:rsidR="00042818">
        <w:rPr>
          <w:rFonts w:ascii="Arial" w:hAnsi="Arial" w:cs="Arial"/>
          <w:b/>
          <w:sz w:val="20"/>
          <w:szCs w:val="20"/>
        </w:rPr>
        <w:tab/>
      </w:r>
      <w:r w:rsidR="00C46CC2" w:rsidRPr="00A25C0C">
        <w:rPr>
          <w:rFonts w:ascii="Arial" w:hAnsi="Arial" w:cs="Arial"/>
          <w:sz w:val="20"/>
          <w:szCs w:val="20"/>
        </w:rPr>
        <w:t>Za Poskytovatele:</w:t>
      </w:r>
    </w:p>
    <w:tbl>
      <w:tblPr>
        <w:tblW w:w="0" w:type="auto"/>
        <w:tblInd w:w="1384" w:type="dxa"/>
        <w:tblLook w:val="04A0" w:firstRow="1" w:lastRow="0" w:firstColumn="1" w:lastColumn="0" w:noHBand="0" w:noVBand="1"/>
      </w:tblPr>
      <w:tblGrid>
        <w:gridCol w:w="1843"/>
        <w:gridCol w:w="6059"/>
      </w:tblGrid>
      <w:tr w:rsidR="00C46CC2" w:rsidRPr="00C46CC2" w14:paraId="3731948B" w14:textId="77777777" w:rsidTr="00042818">
        <w:tc>
          <w:tcPr>
            <w:tcW w:w="1843" w:type="dxa"/>
            <w:shd w:val="clear" w:color="auto" w:fill="auto"/>
          </w:tcPr>
          <w:p w14:paraId="65F18F54" w14:textId="77777777" w:rsidR="00C46CC2" w:rsidRPr="00C46CC2" w:rsidRDefault="00C46CC2" w:rsidP="00A25C0C">
            <w:pPr>
              <w:rPr>
                <w:rFonts w:ascii="Arial" w:hAnsi="Arial" w:cs="Arial"/>
                <w:sz w:val="20"/>
                <w:szCs w:val="20"/>
              </w:rPr>
            </w:pPr>
            <w:r w:rsidRPr="00C46CC2">
              <w:rPr>
                <w:rFonts w:ascii="Arial" w:hAnsi="Arial" w:cs="Arial"/>
                <w:sz w:val="20"/>
                <w:szCs w:val="20"/>
              </w:rPr>
              <w:t>Jméno a příjmení:</w:t>
            </w:r>
          </w:p>
        </w:tc>
        <w:tc>
          <w:tcPr>
            <w:tcW w:w="6059" w:type="dxa"/>
            <w:shd w:val="clear" w:color="auto" w:fill="auto"/>
          </w:tcPr>
          <w:p w14:paraId="7F146FA4" w14:textId="77777777" w:rsidR="00C46CC2" w:rsidRDefault="0084187C" w:rsidP="00A25C0C">
            <w:pPr>
              <w:rPr>
                <w:rFonts w:ascii="Arial" w:hAnsi="Arial" w:cs="Arial"/>
                <w:sz w:val="20"/>
                <w:szCs w:val="20"/>
              </w:rPr>
            </w:pPr>
            <w:r>
              <w:rPr>
                <w:rFonts w:ascii="Arial" w:hAnsi="Arial" w:cs="Arial"/>
                <w:sz w:val="20"/>
                <w:szCs w:val="20"/>
              </w:rPr>
              <w:t>Miroslav Javornický</w:t>
            </w:r>
          </w:p>
          <w:p w14:paraId="4E0BD685" w14:textId="77777777" w:rsidR="00A25C0C" w:rsidRPr="00C46CC2" w:rsidRDefault="00A25C0C" w:rsidP="00A25C0C">
            <w:pPr>
              <w:rPr>
                <w:rFonts w:ascii="Arial" w:hAnsi="Arial" w:cs="Arial"/>
                <w:sz w:val="20"/>
                <w:szCs w:val="20"/>
              </w:rPr>
            </w:pPr>
          </w:p>
        </w:tc>
      </w:tr>
      <w:tr w:rsidR="00C46CC2" w:rsidRPr="00C46CC2" w14:paraId="2E5E7434" w14:textId="77777777" w:rsidTr="00042818">
        <w:tc>
          <w:tcPr>
            <w:tcW w:w="1843" w:type="dxa"/>
            <w:shd w:val="clear" w:color="auto" w:fill="auto"/>
          </w:tcPr>
          <w:p w14:paraId="041C6560" w14:textId="77777777" w:rsidR="00C46CC2" w:rsidRPr="00C46CC2" w:rsidRDefault="00C46CC2" w:rsidP="00A25C0C">
            <w:pPr>
              <w:rPr>
                <w:rFonts w:ascii="Arial" w:hAnsi="Arial" w:cs="Arial"/>
                <w:sz w:val="20"/>
                <w:szCs w:val="20"/>
              </w:rPr>
            </w:pPr>
            <w:r w:rsidRPr="00C46CC2">
              <w:rPr>
                <w:rFonts w:ascii="Arial" w:hAnsi="Arial" w:cs="Arial"/>
                <w:sz w:val="20"/>
                <w:szCs w:val="20"/>
              </w:rPr>
              <w:t>Funkce:</w:t>
            </w:r>
          </w:p>
        </w:tc>
        <w:tc>
          <w:tcPr>
            <w:tcW w:w="6059" w:type="dxa"/>
            <w:shd w:val="clear" w:color="auto" w:fill="auto"/>
          </w:tcPr>
          <w:p w14:paraId="5069D549" w14:textId="77777777" w:rsidR="00F6259A" w:rsidRDefault="0084187C" w:rsidP="00A25C0C">
            <w:pPr>
              <w:rPr>
                <w:rFonts w:ascii="Arial" w:hAnsi="Arial" w:cs="Arial"/>
                <w:sz w:val="20"/>
                <w:szCs w:val="20"/>
              </w:rPr>
            </w:pPr>
            <w:r>
              <w:rPr>
                <w:rFonts w:ascii="Arial" w:hAnsi="Arial" w:cs="Arial"/>
                <w:sz w:val="20"/>
                <w:szCs w:val="20"/>
              </w:rPr>
              <w:t>jednatel</w:t>
            </w:r>
          </w:p>
          <w:p w14:paraId="07284151" w14:textId="77777777" w:rsidR="00F6259A" w:rsidRPr="00C46CC2" w:rsidRDefault="00F6259A" w:rsidP="00A25C0C">
            <w:pPr>
              <w:rPr>
                <w:rFonts w:ascii="Arial" w:hAnsi="Arial" w:cs="Arial"/>
                <w:sz w:val="20"/>
                <w:szCs w:val="20"/>
              </w:rPr>
            </w:pPr>
          </w:p>
        </w:tc>
      </w:tr>
    </w:tbl>
    <w:p w14:paraId="789CB612" w14:textId="77777777" w:rsidR="008B193C" w:rsidRDefault="00042818" w:rsidP="008B193C">
      <w:pPr>
        <w:pStyle w:val="Odstavecseseznamem"/>
        <w:numPr>
          <w:ilvl w:val="0"/>
          <w:numId w:val="87"/>
        </w:numPr>
        <w:spacing w:before="120" w:after="120"/>
        <w:jc w:val="both"/>
        <w:rPr>
          <w:rFonts w:ascii="Arial" w:hAnsi="Arial" w:cs="Arial"/>
          <w:sz w:val="20"/>
          <w:szCs w:val="20"/>
        </w:rPr>
      </w:pPr>
      <w:r>
        <w:rPr>
          <w:rFonts w:ascii="Arial" w:hAnsi="Arial" w:cs="Arial"/>
          <w:sz w:val="20"/>
          <w:szCs w:val="20"/>
        </w:rPr>
        <w:t>K uzavírání Objednávek ve věci Úprav jsou dále</w:t>
      </w:r>
      <w:r w:rsidRPr="008B193C">
        <w:rPr>
          <w:rFonts w:ascii="Arial" w:hAnsi="Arial" w:cs="Arial"/>
          <w:sz w:val="20"/>
          <w:szCs w:val="20"/>
        </w:rPr>
        <w:t xml:space="preserve"> </w:t>
      </w:r>
      <w:r>
        <w:rPr>
          <w:rFonts w:ascii="Arial" w:hAnsi="Arial" w:cs="Arial"/>
          <w:sz w:val="20"/>
          <w:szCs w:val="20"/>
        </w:rPr>
        <w:t>oprávněny Pověřené osoby uvedené v odst. 12.</w:t>
      </w:r>
      <w:r w:rsidRPr="008B193C">
        <w:rPr>
          <w:rFonts w:ascii="Arial" w:hAnsi="Arial" w:cs="Arial"/>
          <w:sz w:val="20"/>
          <w:szCs w:val="20"/>
        </w:rPr>
        <w:t xml:space="preserve"> </w:t>
      </w:r>
      <w:r>
        <w:rPr>
          <w:rFonts w:ascii="Arial" w:hAnsi="Arial" w:cs="Arial"/>
          <w:sz w:val="20"/>
          <w:szCs w:val="20"/>
        </w:rPr>
        <w:t>tohoto článku</w:t>
      </w:r>
      <w:r w:rsidR="008B193C">
        <w:rPr>
          <w:rFonts w:ascii="Arial" w:hAnsi="Arial" w:cs="Arial"/>
          <w:sz w:val="20"/>
          <w:szCs w:val="20"/>
        </w:rPr>
        <w:t>.</w:t>
      </w:r>
    </w:p>
    <w:p w14:paraId="2F01BFCF" w14:textId="77777777" w:rsidR="00F40EB5" w:rsidRPr="00F40EB5" w:rsidRDefault="00F40EB5" w:rsidP="00A7629D">
      <w:pPr>
        <w:numPr>
          <w:ilvl w:val="0"/>
          <w:numId w:val="80"/>
        </w:numPr>
        <w:spacing w:before="120" w:after="120" w:line="276" w:lineRule="auto"/>
        <w:jc w:val="both"/>
        <w:rPr>
          <w:rFonts w:ascii="Arial" w:hAnsi="Arial" w:cs="Arial"/>
          <w:sz w:val="20"/>
          <w:szCs w:val="20"/>
        </w:rPr>
      </w:pPr>
      <w:r w:rsidRPr="00F40EB5">
        <w:rPr>
          <w:rFonts w:ascii="Arial" w:hAnsi="Arial" w:cs="Arial"/>
          <w:sz w:val="20"/>
          <w:szCs w:val="20"/>
        </w:rPr>
        <w:t xml:space="preserve">Smluvní strany se zavazují vyvinout maximální úsilí k odstranění vzájemných sporů vzniklých na základě této Smlouvy nebo v souvislosti s touto Smlouvou, včetně sporů o její výklad či platnost a usilovat o jejich vyřešení především smírnou cestou. Nedojde-li k dohodě </w:t>
      </w:r>
      <w:r w:rsidR="008E4877">
        <w:rPr>
          <w:rFonts w:ascii="Arial" w:hAnsi="Arial" w:cs="Arial"/>
          <w:sz w:val="20"/>
          <w:szCs w:val="20"/>
        </w:rPr>
        <w:t>S</w:t>
      </w:r>
      <w:r w:rsidRPr="00F40EB5">
        <w:rPr>
          <w:rFonts w:ascii="Arial" w:hAnsi="Arial" w:cs="Arial"/>
          <w:sz w:val="20"/>
          <w:szCs w:val="20"/>
        </w:rPr>
        <w:t xml:space="preserve">mluvních stran smírnou cestou, budou na návrh kterékoliv </w:t>
      </w:r>
      <w:r w:rsidR="008E4877">
        <w:rPr>
          <w:rFonts w:ascii="Arial" w:hAnsi="Arial" w:cs="Arial"/>
          <w:sz w:val="20"/>
          <w:szCs w:val="20"/>
        </w:rPr>
        <w:t>S</w:t>
      </w:r>
      <w:r w:rsidRPr="00F40EB5">
        <w:rPr>
          <w:rFonts w:ascii="Arial" w:hAnsi="Arial" w:cs="Arial"/>
          <w:sz w:val="20"/>
          <w:szCs w:val="20"/>
        </w:rPr>
        <w:t>mluvní strany dány k rozhodnutí věcně a místně příslušnému soudu v České republice.</w:t>
      </w:r>
    </w:p>
    <w:p w14:paraId="712837FF" w14:textId="77777777" w:rsidR="00F40EB5" w:rsidRPr="00F40EB5" w:rsidRDefault="00F40EB5" w:rsidP="00A7629D">
      <w:pPr>
        <w:numPr>
          <w:ilvl w:val="0"/>
          <w:numId w:val="80"/>
        </w:numPr>
        <w:spacing w:before="120" w:after="120" w:line="276" w:lineRule="auto"/>
        <w:jc w:val="both"/>
        <w:rPr>
          <w:rFonts w:ascii="Arial" w:hAnsi="Arial" w:cs="Arial"/>
          <w:sz w:val="20"/>
          <w:szCs w:val="20"/>
        </w:rPr>
      </w:pPr>
      <w:r w:rsidRPr="00F40EB5">
        <w:rPr>
          <w:rFonts w:ascii="Arial" w:hAnsi="Arial" w:cs="Arial"/>
          <w:sz w:val="20"/>
          <w:szCs w:val="20"/>
        </w:rPr>
        <w:lastRenderedPageBreak/>
        <w:t>Pokud některé z ustanovení této Smlouvy je nebo se stane neplatným, neúčinným či zdánlivým, neplatnost, neúčinnost či zdánlivost tohoto ustanovení nebude mít za následek neplatnost této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EF91CA3" w14:textId="77777777" w:rsidR="00F40EB5" w:rsidRPr="00F40EB5" w:rsidRDefault="00F40EB5" w:rsidP="00A7629D">
      <w:pPr>
        <w:numPr>
          <w:ilvl w:val="0"/>
          <w:numId w:val="80"/>
        </w:numPr>
        <w:spacing w:before="120" w:after="120" w:line="276" w:lineRule="auto"/>
        <w:jc w:val="both"/>
        <w:rPr>
          <w:rFonts w:ascii="Arial" w:hAnsi="Arial" w:cs="Arial"/>
          <w:sz w:val="20"/>
          <w:szCs w:val="20"/>
        </w:rPr>
      </w:pPr>
      <w:r w:rsidRPr="008D4FE4">
        <w:rPr>
          <w:rFonts w:ascii="Arial" w:hAnsi="Arial" w:cs="Arial"/>
          <w:sz w:val="20"/>
          <w:szCs w:val="20"/>
        </w:rPr>
        <w:t>Tato Smlouva</w:t>
      </w:r>
      <w:r w:rsidR="00817934">
        <w:rPr>
          <w:rFonts w:ascii="Arial" w:hAnsi="Arial" w:cs="Arial"/>
          <w:sz w:val="20"/>
          <w:szCs w:val="20"/>
        </w:rPr>
        <w:t>,</w:t>
      </w:r>
      <w:r w:rsidRPr="008D4FE4">
        <w:rPr>
          <w:rFonts w:ascii="Arial" w:hAnsi="Arial" w:cs="Arial"/>
          <w:sz w:val="20"/>
          <w:szCs w:val="20"/>
        </w:rPr>
        <w:t xml:space="preserve"> </w:t>
      </w:r>
      <w:r w:rsidR="007B5652" w:rsidRPr="008D4FE4">
        <w:rPr>
          <w:rFonts w:ascii="Arial" w:hAnsi="Arial" w:cs="Arial"/>
          <w:sz w:val="20"/>
          <w:szCs w:val="20"/>
        </w:rPr>
        <w:t xml:space="preserve">jakož i Objednávky </w:t>
      </w:r>
      <w:r w:rsidRPr="008D4FE4">
        <w:rPr>
          <w:rFonts w:ascii="Arial" w:hAnsi="Arial" w:cs="Arial"/>
          <w:sz w:val="20"/>
          <w:szCs w:val="20"/>
        </w:rPr>
        <w:t>a vztahy z n</w:t>
      </w:r>
      <w:r w:rsidR="007B5652" w:rsidRPr="008D4FE4">
        <w:rPr>
          <w:rFonts w:ascii="Arial" w:hAnsi="Arial" w:cs="Arial"/>
          <w:sz w:val="20"/>
          <w:szCs w:val="20"/>
        </w:rPr>
        <w:t>ich</w:t>
      </w:r>
      <w:r w:rsidRPr="008D4FE4">
        <w:rPr>
          <w:rFonts w:ascii="Arial" w:hAnsi="Arial" w:cs="Arial"/>
          <w:sz w:val="20"/>
          <w:szCs w:val="20"/>
        </w:rPr>
        <w:t xml:space="preserve"> vyplývající</w:t>
      </w:r>
      <w:r w:rsidR="00817934">
        <w:rPr>
          <w:rFonts w:ascii="Arial" w:hAnsi="Arial" w:cs="Arial"/>
          <w:sz w:val="20"/>
          <w:szCs w:val="20"/>
        </w:rPr>
        <w:t>,</w:t>
      </w:r>
      <w:r w:rsidRPr="008D4FE4">
        <w:rPr>
          <w:rFonts w:ascii="Arial" w:hAnsi="Arial" w:cs="Arial"/>
          <w:sz w:val="20"/>
          <w:szCs w:val="20"/>
        </w:rPr>
        <w:t xml:space="preserve"> se řídí právním řádem České republiky, zejména příslušnými ustanoveními zákona č. 89/2012 Sb., občanský zákoník</w:t>
      </w:r>
      <w:r w:rsidR="00311262">
        <w:rPr>
          <w:rFonts w:ascii="Arial" w:hAnsi="Arial" w:cs="Arial"/>
          <w:sz w:val="20"/>
          <w:szCs w:val="20"/>
        </w:rPr>
        <w:t>, ve znění pozdějších předpisů,</w:t>
      </w:r>
      <w:r w:rsidRPr="008D4FE4">
        <w:rPr>
          <w:rFonts w:ascii="Arial" w:hAnsi="Arial" w:cs="Arial"/>
          <w:sz w:val="20"/>
          <w:szCs w:val="20"/>
        </w:rPr>
        <w:t xml:space="preserve"> a zákona č. 121/2000 Sb., zákona o právu autorském, o právech souvisejících s právem autorským a o změně některých</w:t>
      </w:r>
      <w:r w:rsidRPr="00F40EB5">
        <w:rPr>
          <w:rFonts w:ascii="Arial" w:hAnsi="Arial" w:cs="Arial"/>
          <w:sz w:val="20"/>
          <w:szCs w:val="20"/>
        </w:rPr>
        <w:t xml:space="preserve"> zákonů (autorský zákon), ve znění pozdějších předpisů.</w:t>
      </w:r>
    </w:p>
    <w:p w14:paraId="25CC5B61" w14:textId="77777777" w:rsidR="00F40EB5" w:rsidRPr="00F40EB5" w:rsidRDefault="00F40EB5" w:rsidP="00A7629D">
      <w:pPr>
        <w:numPr>
          <w:ilvl w:val="0"/>
          <w:numId w:val="80"/>
        </w:numPr>
        <w:spacing w:before="120" w:after="120" w:line="276" w:lineRule="auto"/>
        <w:jc w:val="both"/>
        <w:rPr>
          <w:rFonts w:ascii="Arial" w:hAnsi="Arial" w:cs="Arial"/>
          <w:sz w:val="20"/>
          <w:szCs w:val="20"/>
        </w:rPr>
      </w:pPr>
      <w:r w:rsidRPr="00F40EB5">
        <w:rPr>
          <w:rFonts w:ascii="Arial" w:hAnsi="Arial" w:cs="Arial"/>
          <w:sz w:val="20"/>
          <w:szCs w:val="20"/>
        </w:rPr>
        <w:t>Nedílnou součástí této Smlouvy jsou následující přílohy:</w:t>
      </w:r>
    </w:p>
    <w:p w14:paraId="2BDA5AA0" w14:textId="77777777" w:rsidR="00F40EB5" w:rsidRPr="00F40EB5" w:rsidRDefault="00F40EB5" w:rsidP="00A7629D">
      <w:pPr>
        <w:pStyle w:val="SSOdstavec"/>
        <w:numPr>
          <w:ilvl w:val="0"/>
          <w:numId w:val="13"/>
        </w:numPr>
        <w:spacing w:after="120" w:line="276" w:lineRule="auto"/>
        <w:ind w:left="1069"/>
        <w:rPr>
          <w:rFonts w:ascii="Arial" w:hAnsi="Arial" w:cs="Arial"/>
        </w:rPr>
      </w:pPr>
      <w:bookmarkStart w:id="8" w:name="_Hlk48820961"/>
      <w:r w:rsidRPr="00F40EB5">
        <w:rPr>
          <w:rFonts w:ascii="Arial" w:hAnsi="Arial" w:cs="Arial"/>
        </w:rPr>
        <w:t xml:space="preserve">Příloha č. 1 – Popis stávajícího stavu prostředí IS VZP ČR </w:t>
      </w:r>
    </w:p>
    <w:p w14:paraId="72D3836A" w14:textId="77777777" w:rsidR="00F40EB5" w:rsidRPr="00F40EB5" w:rsidRDefault="00F40EB5" w:rsidP="00A7629D">
      <w:pPr>
        <w:pStyle w:val="SSOdstavec"/>
        <w:numPr>
          <w:ilvl w:val="0"/>
          <w:numId w:val="13"/>
        </w:numPr>
        <w:spacing w:after="120" w:line="276" w:lineRule="auto"/>
        <w:ind w:left="1069"/>
        <w:rPr>
          <w:rFonts w:ascii="Arial" w:hAnsi="Arial" w:cs="Arial"/>
        </w:rPr>
      </w:pPr>
      <w:r w:rsidRPr="00F40EB5">
        <w:rPr>
          <w:rFonts w:ascii="Arial" w:hAnsi="Arial" w:cs="Arial"/>
        </w:rPr>
        <w:t xml:space="preserve">Příloha č. 2 </w:t>
      </w:r>
      <w:r w:rsidR="00142760" w:rsidRPr="00F40EB5">
        <w:rPr>
          <w:rFonts w:ascii="Arial" w:hAnsi="Arial" w:cs="Arial"/>
        </w:rPr>
        <w:t>–</w:t>
      </w:r>
      <w:r w:rsidRPr="00F40EB5">
        <w:rPr>
          <w:rFonts w:ascii="Arial" w:hAnsi="Arial" w:cs="Arial"/>
        </w:rPr>
        <w:t xml:space="preserve"> Podmínky poskytování podpory</w:t>
      </w:r>
    </w:p>
    <w:p w14:paraId="37656ACD" w14:textId="77777777" w:rsidR="00F40EB5" w:rsidRPr="00F40EB5" w:rsidRDefault="00F40EB5" w:rsidP="00A7629D">
      <w:pPr>
        <w:pStyle w:val="SSOdstavec"/>
        <w:numPr>
          <w:ilvl w:val="0"/>
          <w:numId w:val="13"/>
        </w:numPr>
        <w:spacing w:after="120" w:line="276" w:lineRule="auto"/>
        <w:ind w:left="1069"/>
        <w:rPr>
          <w:rFonts w:ascii="Arial" w:hAnsi="Arial" w:cs="Arial"/>
        </w:rPr>
      </w:pPr>
      <w:r w:rsidRPr="00F40EB5">
        <w:rPr>
          <w:rFonts w:ascii="Arial" w:hAnsi="Arial" w:cs="Arial"/>
        </w:rPr>
        <w:t xml:space="preserve">Příloha č. 3 – Vzor Výkazu prací </w:t>
      </w:r>
      <w:r w:rsidRPr="00F40EB5" w:rsidDel="00804238">
        <w:rPr>
          <w:rFonts w:ascii="Arial" w:hAnsi="Arial" w:cs="Arial"/>
        </w:rPr>
        <w:t xml:space="preserve"> </w:t>
      </w:r>
    </w:p>
    <w:p w14:paraId="48BF0686" w14:textId="77777777" w:rsidR="00F40EB5" w:rsidRDefault="00F40EB5" w:rsidP="00A7629D">
      <w:pPr>
        <w:pStyle w:val="SSOdstavec"/>
        <w:numPr>
          <w:ilvl w:val="0"/>
          <w:numId w:val="13"/>
        </w:numPr>
        <w:spacing w:after="120" w:line="276" w:lineRule="auto"/>
        <w:ind w:left="1069"/>
        <w:rPr>
          <w:rFonts w:ascii="Arial" w:hAnsi="Arial" w:cs="Arial"/>
        </w:rPr>
      </w:pPr>
      <w:r w:rsidRPr="00F40EB5">
        <w:rPr>
          <w:rFonts w:ascii="Arial" w:hAnsi="Arial" w:cs="Arial"/>
        </w:rPr>
        <w:t xml:space="preserve">Příloha č. 4 – Vzor Výkazu </w:t>
      </w:r>
      <w:r w:rsidR="00930E08">
        <w:rPr>
          <w:rFonts w:ascii="Arial" w:hAnsi="Arial" w:cs="Arial"/>
        </w:rPr>
        <w:t>Z</w:t>
      </w:r>
      <w:r w:rsidRPr="00F40EB5">
        <w:rPr>
          <w:rFonts w:ascii="Arial" w:hAnsi="Arial" w:cs="Arial"/>
        </w:rPr>
        <w:t>měn</w:t>
      </w:r>
    </w:p>
    <w:p w14:paraId="636A2A87" w14:textId="77777777" w:rsidR="004E1AC0" w:rsidRPr="00F40EB5" w:rsidRDefault="004E1AC0" w:rsidP="00A7629D">
      <w:pPr>
        <w:pStyle w:val="SSOdstavec"/>
        <w:numPr>
          <w:ilvl w:val="0"/>
          <w:numId w:val="13"/>
        </w:numPr>
        <w:spacing w:after="120" w:line="276" w:lineRule="auto"/>
        <w:ind w:left="1069"/>
        <w:rPr>
          <w:rFonts w:ascii="Arial" w:hAnsi="Arial" w:cs="Arial"/>
        </w:rPr>
      </w:pPr>
      <w:r>
        <w:rPr>
          <w:rFonts w:ascii="Arial" w:hAnsi="Arial" w:cs="Arial"/>
        </w:rPr>
        <w:t xml:space="preserve">Příloha č. 5 – Vzor Objednávky </w:t>
      </w:r>
      <w:r w:rsidR="00B9155B">
        <w:rPr>
          <w:rFonts w:ascii="Arial" w:hAnsi="Arial" w:cs="Arial"/>
        </w:rPr>
        <w:t xml:space="preserve">služeb podpory </w:t>
      </w:r>
    </w:p>
    <w:p w14:paraId="7AEE73CD" w14:textId="77777777" w:rsidR="00F40EB5" w:rsidRPr="00041D8C" w:rsidRDefault="00F40EB5" w:rsidP="00A7629D">
      <w:pPr>
        <w:pStyle w:val="SSOdstavec"/>
        <w:numPr>
          <w:ilvl w:val="0"/>
          <w:numId w:val="13"/>
        </w:numPr>
        <w:spacing w:after="120" w:line="276" w:lineRule="auto"/>
        <w:ind w:left="1069"/>
        <w:rPr>
          <w:rFonts w:ascii="Arial" w:hAnsi="Arial" w:cs="Arial"/>
        </w:rPr>
      </w:pPr>
      <w:r w:rsidRPr="00041D8C">
        <w:rPr>
          <w:rFonts w:ascii="Arial" w:hAnsi="Arial" w:cs="Arial"/>
        </w:rPr>
        <w:t xml:space="preserve">Příloha č. </w:t>
      </w:r>
      <w:r w:rsidR="004E1AC0" w:rsidRPr="00041D8C">
        <w:rPr>
          <w:rFonts w:ascii="Arial" w:hAnsi="Arial" w:cs="Arial"/>
        </w:rPr>
        <w:t>6</w:t>
      </w:r>
      <w:r w:rsidRPr="00041D8C">
        <w:rPr>
          <w:rFonts w:ascii="Arial" w:hAnsi="Arial" w:cs="Arial"/>
        </w:rPr>
        <w:t xml:space="preserve"> – </w:t>
      </w:r>
      <w:r w:rsidR="004D5147" w:rsidRPr="00041D8C">
        <w:rPr>
          <w:rFonts w:ascii="Arial" w:hAnsi="Arial" w:cs="Arial"/>
        </w:rPr>
        <w:t xml:space="preserve">Realizační </w:t>
      </w:r>
      <w:r w:rsidR="004D5147" w:rsidRPr="00311262">
        <w:rPr>
          <w:rFonts w:ascii="Arial" w:hAnsi="Arial" w:cs="Arial"/>
        </w:rPr>
        <w:t>tým</w:t>
      </w:r>
      <w:r w:rsidR="00EF1A71">
        <w:rPr>
          <w:rFonts w:ascii="Arial" w:hAnsi="Arial" w:cs="Arial"/>
        </w:rPr>
        <w:t>y</w:t>
      </w:r>
      <w:r w:rsidR="004D5147" w:rsidRPr="00311262">
        <w:rPr>
          <w:rFonts w:ascii="Arial" w:hAnsi="Arial" w:cs="Arial"/>
        </w:rPr>
        <w:t xml:space="preserve"> </w:t>
      </w:r>
      <w:r w:rsidR="00311262" w:rsidRPr="00311262">
        <w:rPr>
          <w:rFonts w:ascii="Arial" w:hAnsi="Arial" w:cs="Arial"/>
        </w:rPr>
        <w:t>–</w:t>
      </w:r>
      <w:r w:rsidR="004D5147" w:rsidRPr="00311262">
        <w:rPr>
          <w:rFonts w:ascii="Arial" w:hAnsi="Arial" w:cs="Arial"/>
        </w:rPr>
        <w:t xml:space="preserve"> j</w:t>
      </w:r>
      <w:r w:rsidR="00611531" w:rsidRPr="00311262">
        <w:rPr>
          <w:rFonts w:ascii="Arial" w:hAnsi="Arial" w:cs="Arial"/>
        </w:rPr>
        <w:t>menný</w:t>
      </w:r>
      <w:r w:rsidR="00611531" w:rsidRPr="00041D8C">
        <w:rPr>
          <w:rFonts w:ascii="Arial" w:hAnsi="Arial" w:cs="Arial"/>
        </w:rPr>
        <w:t xml:space="preserve"> seznam členů Objednatele a Poskytovatele</w:t>
      </w:r>
    </w:p>
    <w:p w14:paraId="28DD7BDB" w14:textId="77777777" w:rsidR="00F40EB5" w:rsidRPr="008D4FE4" w:rsidRDefault="00F40EB5" w:rsidP="00A7629D">
      <w:pPr>
        <w:pStyle w:val="SSOdstavec"/>
        <w:numPr>
          <w:ilvl w:val="0"/>
          <w:numId w:val="13"/>
        </w:numPr>
        <w:spacing w:after="120" w:line="276" w:lineRule="auto"/>
        <w:ind w:left="1069"/>
        <w:rPr>
          <w:rFonts w:ascii="Arial" w:hAnsi="Arial" w:cs="Arial"/>
        </w:rPr>
      </w:pPr>
      <w:r w:rsidRPr="00041D8C">
        <w:rPr>
          <w:rFonts w:ascii="Arial" w:hAnsi="Arial" w:cs="Arial"/>
        </w:rPr>
        <w:t xml:space="preserve">Příloha č. </w:t>
      </w:r>
      <w:r w:rsidR="004E1AC0" w:rsidRPr="00041D8C">
        <w:rPr>
          <w:rFonts w:ascii="Arial" w:hAnsi="Arial" w:cs="Arial"/>
        </w:rPr>
        <w:t>7</w:t>
      </w:r>
      <w:r w:rsidRPr="00041D8C">
        <w:rPr>
          <w:rFonts w:ascii="Arial" w:hAnsi="Arial" w:cs="Arial"/>
        </w:rPr>
        <w:t xml:space="preserve"> - Standardy a podmínky dodávek informačního systému Všeobecné</w:t>
      </w:r>
      <w:r w:rsidRPr="00F40EB5">
        <w:rPr>
          <w:rFonts w:ascii="Arial" w:hAnsi="Arial" w:cs="Arial"/>
        </w:rPr>
        <w:t xml:space="preserve"> zdravotní pojišťovny ČR, verze 5.6,</w:t>
      </w:r>
    </w:p>
    <w:p w14:paraId="53E5481D" w14:textId="77777777" w:rsidR="00F40EB5" w:rsidRPr="00F40EB5" w:rsidRDefault="00F40EB5" w:rsidP="00A7629D">
      <w:pPr>
        <w:pStyle w:val="SSOdstavec"/>
        <w:numPr>
          <w:ilvl w:val="0"/>
          <w:numId w:val="13"/>
        </w:numPr>
        <w:spacing w:after="120" w:line="276" w:lineRule="auto"/>
        <w:ind w:left="1069"/>
        <w:rPr>
          <w:rFonts w:ascii="Arial" w:hAnsi="Arial" w:cs="Arial"/>
        </w:rPr>
      </w:pPr>
      <w:r w:rsidRPr="00F40EB5">
        <w:rPr>
          <w:rFonts w:ascii="Arial" w:hAnsi="Arial" w:cs="Arial"/>
        </w:rPr>
        <w:t xml:space="preserve">Příloha č. </w:t>
      </w:r>
      <w:r w:rsidR="004E1AC0">
        <w:rPr>
          <w:rFonts w:ascii="Arial" w:hAnsi="Arial" w:cs="Arial"/>
        </w:rPr>
        <w:t>8</w:t>
      </w:r>
      <w:r w:rsidRPr="00F40EB5">
        <w:rPr>
          <w:rFonts w:ascii="Arial" w:hAnsi="Arial" w:cs="Arial"/>
        </w:rPr>
        <w:t xml:space="preserve"> - Podmínky pro přístup Poskytovatele do vnitřní sítě VZP ČR prostřednictvím VPN VZP ČR“</w:t>
      </w:r>
    </w:p>
    <w:bookmarkEnd w:id="8"/>
    <w:p w14:paraId="5DA2E7A3" w14:textId="77777777" w:rsidR="00F40EB5" w:rsidRPr="00F40EB5" w:rsidRDefault="00F40EB5" w:rsidP="00A7629D">
      <w:pPr>
        <w:numPr>
          <w:ilvl w:val="0"/>
          <w:numId w:val="80"/>
        </w:numPr>
        <w:spacing w:before="120" w:after="120" w:line="276" w:lineRule="auto"/>
        <w:jc w:val="both"/>
        <w:rPr>
          <w:rFonts w:ascii="Arial" w:hAnsi="Arial" w:cs="Arial"/>
          <w:sz w:val="20"/>
          <w:szCs w:val="20"/>
        </w:rPr>
      </w:pPr>
      <w:r w:rsidRPr="00F40EB5">
        <w:rPr>
          <w:rFonts w:ascii="Arial" w:hAnsi="Arial" w:cs="Arial"/>
          <w:sz w:val="20"/>
          <w:szCs w:val="20"/>
        </w:rPr>
        <w:t>Pro případ kontradikce se jako závazná použijí prioritně příslušná ustanovení této Smlouvy a následně příslušná ustanovení jednotlivých příloh, a to ve výše uvedeném pořadí.</w:t>
      </w:r>
    </w:p>
    <w:p w14:paraId="4D9D3E1E" w14:textId="77777777" w:rsidR="00F40EB5" w:rsidRPr="00F40EB5" w:rsidRDefault="00F40EB5" w:rsidP="00A7629D">
      <w:pPr>
        <w:numPr>
          <w:ilvl w:val="0"/>
          <w:numId w:val="80"/>
        </w:numPr>
        <w:spacing w:before="120" w:after="120" w:line="276" w:lineRule="auto"/>
        <w:jc w:val="both"/>
        <w:rPr>
          <w:rFonts w:ascii="Arial" w:hAnsi="Arial" w:cs="Arial"/>
          <w:sz w:val="20"/>
          <w:szCs w:val="20"/>
        </w:rPr>
      </w:pPr>
      <w:r w:rsidRPr="00F40EB5">
        <w:rPr>
          <w:rFonts w:ascii="Arial" w:hAnsi="Arial" w:cs="Arial"/>
          <w:sz w:val="20"/>
          <w:szCs w:val="20"/>
        </w:rPr>
        <w:t>Smluvní strany si před podpisem tuto Smlouvu řádně přečetly a svůj souhlas s obsahem a autentičností jednotlivých ustanovení této Smlouvy včetně jejích příloh stvrzují svým podpisem.</w:t>
      </w:r>
    </w:p>
    <w:p w14:paraId="2464DFF0" w14:textId="77777777" w:rsidR="00F40EB5" w:rsidRPr="00F40EB5" w:rsidRDefault="00F40EB5" w:rsidP="00E735E4">
      <w:pPr>
        <w:suppressAutoHyphens/>
        <w:spacing w:before="120" w:after="120" w:line="276" w:lineRule="auto"/>
        <w:ind w:right="27"/>
        <w:jc w:val="both"/>
        <w:rPr>
          <w:rFonts w:ascii="Arial" w:hAnsi="Arial" w:cs="Arial"/>
          <w:sz w:val="20"/>
          <w:szCs w:val="20"/>
        </w:rPr>
      </w:pPr>
      <w:bookmarkStart w:id="9" w:name="_Toc279144685"/>
      <w:bookmarkStart w:id="10" w:name="_Toc279144832"/>
    </w:p>
    <w:bookmarkEnd w:id="9"/>
    <w:bookmarkEnd w:id="10"/>
    <w:p w14:paraId="4CEFC843" w14:textId="08D4B3D1" w:rsidR="007B5652" w:rsidRDefault="007B5652" w:rsidP="00E735E4">
      <w:pPr>
        <w:tabs>
          <w:tab w:val="num" w:pos="720"/>
        </w:tabs>
        <w:spacing w:before="120" w:after="120" w:line="276" w:lineRule="auto"/>
        <w:ind w:left="-142"/>
        <w:contextualSpacing/>
        <w:jc w:val="both"/>
        <w:rPr>
          <w:rFonts w:ascii="Arial" w:hAnsi="Arial" w:cs="Arial"/>
          <w:sz w:val="20"/>
          <w:szCs w:val="20"/>
        </w:rPr>
      </w:pPr>
      <w:r>
        <w:rPr>
          <w:rFonts w:ascii="Arial" w:hAnsi="Arial" w:cs="Arial"/>
          <w:sz w:val="20"/>
          <w:szCs w:val="20"/>
        </w:rPr>
        <w:t>Všeobecná zdravotní pojišťovna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BB11F2" w:rsidRPr="0084187C">
        <w:rPr>
          <w:rFonts w:ascii="Arial" w:hAnsi="Arial" w:cs="Arial"/>
          <w:sz w:val="20"/>
          <w:szCs w:val="20"/>
        </w:rPr>
        <w:t>N</w:t>
      </w:r>
      <w:r w:rsidR="00BB11F2">
        <w:rPr>
          <w:rFonts w:ascii="Arial" w:hAnsi="Arial" w:cs="Arial"/>
          <w:sz w:val="20"/>
          <w:szCs w:val="20"/>
        </w:rPr>
        <w:t>ovit</w:t>
      </w:r>
      <w:proofErr w:type="spellEnd"/>
      <w:r w:rsidR="00BB11F2" w:rsidRPr="0084187C">
        <w:rPr>
          <w:rFonts w:ascii="Arial" w:hAnsi="Arial" w:cs="Arial"/>
          <w:sz w:val="20"/>
          <w:szCs w:val="20"/>
        </w:rPr>
        <w:t xml:space="preserve"> </w:t>
      </w:r>
      <w:r w:rsidR="0084187C" w:rsidRPr="0084187C">
        <w:rPr>
          <w:rFonts w:ascii="Arial" w:hAnsi="Arial" w:cs="Arial"/>
          <w:sz w:val="20"/>
          <w:szCs w:val="20"/>
        </w:rPr>
        <w:t>s.r.o.</w:t>
      </w:r>
    </w:p>
    <w:p w14:paraId="25E29685" w14:textId="77777777" w:rsidR="007B5652" w:rsidRDefault="007B5652" w:rsidP="00E735E4">
      <w:pPr>
        <w:tabs>
          <w:tab w:val="num" w:pos="720"/>
        </w:tabs>
        <w:spacing w:before="120" w:after="120" w:line="276" w:lineRule="auto"/>
        <w:ind w:left="-142"/>
        <w:contextualSpacing/>
        <w:jc w:val="both"/>
        <w:rPr>
          <w:rFonts w:ascii="Arial" w:hAnsi="Arial" w:cs="Arial"/>
          <w:sz w:val="20"/>
          <w:szCs w:val="20"/>
        </w:rPr>
      </w:pPr>
      <w:r>
        <w:rPr>
          <w:rFonts w:ascii="Arial" w:hAnsi="Arial" w:cs="Arial"/>
          <w:sz w:val="20"/>
          <w:szCs w:val="20"/>
        </w:rPr>
        <w:t>České republiky</w:t>
      </w:r>
    </w:p>
    <w:p w14:paraId="00B5408A" w14:textId="77777777" w:rsidR="007B5652" w:rsidRDefault="007B5652" w:rsidP="00E735E4">
      <w:pPr>
        <w:tabs>
          <w:tab w:val="num" w:pos="720"/>
        </w:tabs>
        <w:spacing w:before="120" w:after="120" w:line="276" w:lineRule="auto"/>
        <w:ind w:left="-142"/>
        <w:contextualSpacing/>
        <w:jc w:val="both"/>
        <w:rPr>
          <w:rFonts w:ascii="Arial" w:hAnsi="Arial" w:cs="Arial"/>
          <w:sz w:val="20"/>
          <w:szCs w:val="20"/>
        </w:rPr>
      </w:pPr>
    </w:p>
    <w:p w14:paraId="4479A7E7" w14:textId="77777777" w:rsidR="0084187C" w:rsidRDefault="0084187C" w:rsidP="00E735E4">
      <w:pPr>
        <w:tabs>
          <w:tab w:val="num" w:pos="720"/>
        </w:tabs>
        <w:spacing w:before="120" w:after="120" w:line="276" w:lineRule="auto"/>
        <w:ind w:left="-142"/>
        <w:contextualSpacing/>
        <w:jc w:val="both"/>
        <w:rPr>
          <w:rFonts w:ascii="Arial" w:hAnsi="Arial" w:cs="Arial"/>
          <w:sz w:val="20"/>
          <w:szCs w:val="20"/>
        </w:rPr>
      </w:pPr>
    </w:p>
    <w:p w14:paraId="0A2B247C" w14:textId="77777777" w:rsidR="0084187C" w:rsidRDefault="0084187C" w:rsidP="00E735E4">
      <w:pPr>
        <w:tabs>
          <w:tab w:val="num" w:pos="720"/>
        </w:tabs>
        <w:spacing w:before="120" w:after="120" w:line="276" w:lineRule="auto"/>
        <w:ind w:left="-142"/>
        <w:contextualSpacing/>
        <w:jc w:val="both"/>
        <w:rPr>
          <w:rFonts w:ascii="Arial" w:hAnsi="Arial" w:cs="Arial"/>
          <w:sz w:val="20"/>
          <w:szCs w:val="20"/>
        </w:rPr>
      </w:pPr>
    </w:p>
    <w:p w14:paraId="342366A4" w14:textId="77777777" w:rsidR="0084187C" w:rsidRDefault="0084187C" w:rsidP="00E735E4">
      <w:pPr>
        <w:tabs>
          <w:tab w:val="num" w:pos="720"/>
        </w:tabs>
        <w:spacing w:before="120" w:after="120" w:line="276" w:lineRule="auto"/>
        <w:ind w:left="-142"/>
        <w:contextualSpacing/>
        <w:jc w:val="both"/>
        <w:rPr>
          <w:rFonts w:ascii="Arial" w:hAnsi="Arial" w:cs="Arial"/>
          <w:sz w:val="20"/>
          <w:szCs w:val="20"/>
        </w:rPr>
      </w:pPr>
    </w:p>
    <w:p w14:paraId="4D2560E4" w14:textId="6302FDA4" w:rsidR="007B5652" w:rsidRDefault="007B5652" w:rsidP="00E735E4">
      <w:pPr>
        <w:tabs>
          <w:tab w:val="num" w:pos="720"/>
        </w:tabs>
        <w:spacing w:before="120" w:after="120" w:line="276" w:lineRule="auto"/>
        <w:ind w:left="-142"/>
        <w:contextualSpacing/>
        <w:jc w:val="both"/>
        <w:rPr>
          <w:rFonts w:ascii="Arial" w:hAnsi="Arial" w:cs="Arial"/>
          <w:sz w:val="20"/>
          <w:szCs w:val="20"/>
        </w:rPr>
      </w:pPr>
      <w:r>
        <w:rPr>
          <w:rFonts w:ascii="Arial" w:hAnsi="Arial" w:cs="Arial"/>
          <w:sz w:val="20"/>
          <w:szCs w:val="20"/>
        </w:rPr>
        <w:t>Ing. Zdeněk Kabátek</w:t>
      </w:r>
      <w:r w:rsidRPr="007B5652">
        <w:rPr>
          <w:rFonts w:ascii="Arial" w:hAnsi="Arial" w:cs="Arial"/>
          <w:sz w:val="20"/>
          <w:szCs w:val="20"/>
        </w:rPr>
        <w:t xml:space="preserve"> </w:t>
      </w:r>
      <w:r w:rsidR="0084187C">
        <w:rPr>
          <w:rFonts w:ascii="Arial" w:hAnsi="Arial" w:cs="Arial"/>
          <w:sz w:val="20"/>
          <w:szCs w:val="20"/>
        </w:rPr>
        <w:tab/>
      </w:r>
      <w:r w:rsidR="0084187C">
        <w:rPr>
          <w:rFonts w:ascii="Arial" w:hAnsi="Arial" w:cs="Arial"/>
          <w:sz w:val="20"/>
          <w:szCs w:val="20"/>
        </w:rPr>
        <w:tab/>
      </w:r>
      <w:r w:rsidR="0084187C">
        <w:rPr>
          <w:rFonts w:ascii="Arial" w:hAnsi="Arial" w:cs="Arial"/>
          <w:sz w:val="20"/>
          <w:szCs w:val="20"/>
        </w:rPr>
        <w:tab/>
      </w:r>
      <w:r w:rsidR="0084187C">
        <w:rPr>
          <w:rFonts w:ascii="Arial" w:hAnsi="Arial" w:cs="Arial"/>
          <w:sz w:val="20"/>
          <w:szCs w:val="20"/>
        </w:rPr>
        <w:tab/>
      </w:r>
      <w:r w:rsidR="0084187C">
        <w:rPr>
          <w:rFonts w:ascii="Arial" w:hAnsi="Arial" w:cs="Arial"/>
          <w:sz w:val="20"/>
          <w:szCs w:val="20"/>
        </w:rPr>
        <w:tab/>
      </w:r>
      <w:r w:rsidR="0084187C">
        <w:rPr>
          <w:rFonts w:ascii="Arial" w:hAnsi="Arial" w:cs="Arial"/>
          <w:sz w:val="20"/>
          <w:szCs w:val="20"/>
        </w:rPr>
        <w:tab/>
      </w:r>
      <w:r w:rsidR="0084187C">
        <w:rPr>
          <w:rFonts w:ascii="Arial" w:hAnsi="Arial" w:cs="Arial"/>
          <w:sz w:val="20"/>
          <w:szCs w:val="20"/>
        </w:rPr>
        <w:tab/>
        <w:t>Miroslav Javornický</w:t>
      </w:r>
    </w:p>
    <w:p w14:paraId="2E02F753" w14:textId="77777777" w:rsidR="007B5652" w:rsidRDefault="007B5652" w:rsidP="00E735E4">
      <w:pPr>
        <w:tabs>
          <w:tab w:val="num" w:pos="720"/>
        </w:tabs>
        <w:spacing w:before="120" w:after="120" w:line="276" w:lineRule="auto"/>
        <w:ind w:left="-142"/>
        <w:contextualSpacing/>
        <w:jc w:val="both"/>
        <w:rPr>
          <w:rFonts w:ascii="Arial" w:hAnsi="Arial" w:cs="Arial"/>
          <w:sz w:val="20"/>
          <w:szCs w:val="20"/>
        </w:rPr>
      </w:pPr>
      <w:r>
        <w:rPr>
          <w:rFonts w:ascii="Arial" w:hAnsi="Arial" w:cs="Arial"/>
          <w:sz w:val="20"/>
          <w:szCs w:val="20"/>
        </w:rPr>
        <w:t>ředitel VZP ČR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4187C">
        <w:rPr>
          <w:rFonts w:ascii="Arial" w:hAnsi="Arial" w:cs="Arial"/>
          <w:sz w:val="20"/>
          <w:szCs w:val="20"/>
        </w:rPr>
        <w:t>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2D70597" w14:textId="77777777" w:rsidR="00F40EB5" w:rsidRPr="00F40EB5" w:rsidRDefault="007B5652" w:rsidP="00E735E4">
      <w:pPr>
        <w:tabs>
          <w:tab w:val="num" w:pos="720"/>
        </w:tabs>
        <w:spacing w:before="120" w:after="120" w:line="276" w:lineRule="auto"/>
        <w:ind w:left="-142"/>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DFE54E9" w14:textId="77777777" w:rsidR="00AF6048" w:rsidRDefault="00AF6048">
      <w:pPr>
        <w:spacing w:after="200" w:line="276" w:lineRule="auto"/>
        <w:rPr>
          <w:rFonts w:ascii="Arial" w:hAnsi="Arial" w:cs="Arial"/>
          <w:b/>
          <w:sz w:val="20"/>
          <w:szCs w:val="20"/>
        </w:rPr>
      </w:pPr>
      <w:r>
        <w:rPr>
          <w:rFonts w:ascii="Arial" w:hAnsi="Arial" w:cs="Arial"/>
          <w:b/>
          <w:sz w:val="20"/>
          <w:szCs w:val="20"/>
        </w:rPr>
        <w:br w:type="page"/>
      </w:r>
    </w:p>
    <w:p w14:paraId="310C4D6E" w14:textId="77777777" w:rsidR="00F40EB5" w:rsidRPr="0073330B" w:rsidRDefault="00F40EB5" w:rsidP="00F40EB5">
      <w:pPr>
        <w:pStyle w:val="Zkladntext"/>
        <w:rPr>
          <w:rFonts w:ascii="Arial" w:hAnsi="Arial" w:cs="Arial"/>
          <w:b/>
          <w:sz w:val="24"/>
          <w:szCs w:val="24"/>
        </w:rPr>
      </w:pPr>
      <w:r w:rsidRPr="0073330B">
        <w:rPr>
          <w:rFonts w:ascii="Arial" w:hAnsi="Arial" w:cs="Arial"/>
          <w:b/>
          <w:sz w:val="24"/>
          <w:szCs w:val="24"/>
        </w:rPr>
        <w:lastRenderedPageBreak/>
        <w:t xml:space="preserve">Příloha č. 1 </w:t>
      </w:r>
      <w:r w:rsidR="008158A5">
        <w:rPr>
          <w:rFonts w:ascii="Arial" w:hAnsi="Arial" w:cs="Arial"/>
          <w:b/>
          <w:sz w:val="24"/>
          <w:szCs w:val="24"/>
        </w:rPr>
        <w:t>–</w:t>
      </w:r>
      <w:r w:rsidRPr="0073330B">
        <w:rPr>
          <w:rFonts w:ascii="Arial" w:hAnsi="Arial" w:cs="Arial"/>
          <w:b/>
          <w:sz w:val="24"/>
          <w:szCs w:val="24"/>
        </w:rPr>
        <w:t xml:space="preserve"> Popis stávajícího stavu prostředí IS VZP ČR</w:t>
      </w:r>
    </w:p>
    <w:p w14:paraId="4003462F" w14:textId="77777777" w:rsidR="00F40EB5" w:rsidRPr="00F40EB5" w:rsidRDefault="00F40EB5" w:rsidP="00F40EB5">
      <w:pPr>
        <w:keepNext/>
        <w:spacing w:line="280" w:lineRule="atLeast"/>
        <w:outlineLvl w:val="0"/>
        <w:rPr>
          <w:rFonts w:ascii="Arial" w:hAnsi="Arial" w:cs="Arial"/>
          <w:b/>
          <w:caps/>
          <w:sz w:val="20"/>
          <w:szCs w:val="20"/>
        </w:rPr>
      </w:pPr>
    </w:p>
    <w:p w14:paraId="58A84F04" w14:textId="77777777" w:rsidR="00F40EB5" w:rsidRPr="00F40EB5" w:rsidRDefault="00F40EB5" w:rsidP="00F40EB5">
      <w:pPr>
        <w:jc w:val="both"/>
        <w:rPr>
          <w:rFonts w:ascii="Arial" w:hAnsi="Arial" w:cs="Arial"/>
          <w:sz w:val="20"/>
          <w:szCs w:val="20"/>
        </w:rPr>
      </w:pPr>
    </w:p>
    <w:p w14:paraId="4BEC3367" w14:textId="77777777" w:rsidR="00F40EB5" w:rsidRPr="00F40EB5" w:rsidRDefault="00F40EB5" w:rsidP="00A7629D">
      <w:pPr>
        <w:numPr>
          <w:ilvl w:val="0"/>
          <w:numId w:val="28"/>
        </w:numPr>
        <w:ind w:left="284" w:hanging="284"/>
        <w:jc w:val="both"/>
        <w:rPr>
          <w:rFonts w:ascii="Arial" w:hAnsi="Arial" w:cs="Arial"/>
          <w:b/>
          <w:sz w:val="20"/>
          <w:szCs w:val="20"/>
        </w:rPr>
      </w:pPr>
      <w:r w:rsidRPr="00F40EB5">
        <w:rPr>
          <w:rFonts w:ascii="Arial" w:hAnsi="Arial" w:cs="Arial"/>
          <w:b/>
          <w:sz w:val="20"/>
          <w:szCs w:val="20"/>
        </w:rPr>
        <w:t>Základní parametry podporovaného systému ESSS (mimo funkcionalitu)</w:t>
      </w:r>
    </w:p>
    <w:p w14:paraId="3F7CE649" w14:textId="77777777" w:rsidR="00F40EB5" w:rsidRPr="00F40EB5" w:rsidRDefault="00F40EB5" w:rsidP="00A7629D">
      <w:pPr>
        <w:numPr>
          <w:ilvl w:val="0"/>
          <w:numId w:val="27"/>
        </w:numPr>
        <w:jc w:val="both"/>
        <w:rPr>
          <w:rFonts w:ascii="Arial" w:hAnsi="Arial" w:cs="Arial"/>
          <w:sz w:val="20"/>
          <w:szCs w:val="20"/>
        </w:rPr>
      </w:pPr>
      <w:r w:rsidRPr="00F40EB5">
        <w:rPr>
          <w:rFonts w:ascii="Arial" w:hAnsi="Arial" w:cs="Arial"/>
          <w:sz w:val="20"/>
          <w:szCs w:val="20"/>
        </w:rPr>
        <w:t xml:space="preserve">bude cílově užíván všemi zaměstnanci VZP ČR </w:t>
      </w:r>
      <w:r w:rsidR="00AB2965">
        <w:rPr>
          <w:rFonts w:ascii="Arial" w:hAnsi="Arial" w:cs="Arial"/>
          <w:sz w:val="20"/>
          <w:szCs w:val="20"/>
        </w:rPr>
        <w:t xml:space="preserve"> </w:t>
      </w:r>
    </w:p>
    <w:p w14:paraId="359B5FA1" w14:textId="77777777" w:rsidR="00F40EB5" w:rsidRPr="00F40EB5" w:rsidRDefault="00F40EB5" w:rsidP="00A7629D">
      <w:pPr>
        <w:numPr>
          <w:ilvl w:val="0"/>
          <w:numId w:val="27"/>
        </w:numPr>
        <w:jc w:val="both"/>
        <w:rPr>
          <w:rFonts w:ascii="Arial" w:hAnsi="Arial" w:cs="Arial"/>
          <w:sz w:val="20"/>
          <w:szCs w:val="20"/>
        </w:rPr>
      </w:pPr>
      <w:r w:rsidRPr="00F40EB5">
        <w:rPr>
          <w:rFonts w:ascii="Arial" w:hAnsi="Arial" w:cs="Arial"/>
          <w:sz w:val="20"/>
          <w:szCs w:val="20"/>
        </w:rPr>
        <w:t>umožňuje efektivní zpracování až 16 miliónů dokumentů ročně, z toho cca</w:t>
      </w:r>
    </w:p>
    <w:p w14:paraId="24B0668D" w14:textId="77777777" w:rsidR="00F40EB5" w:rsidRPr="00F40EB5" w:rsidRDefault="00F40EB5" w:rsidP="00A7629D">
      <w:pPr>
        <w:numPr>
          <w:ilvl w:val="1"/>
          <w:numId w:val="27"/>
        </w:numPr>
        <w:jc w:val="both"/>
        <w:rPr>
          <w:rFonts w:ascii="Arial" w:hAnsi="Arial" w:cs="Arial"/>
          <w:sz w:val="20"/>
          <w:szCs w:val="20"/>
        </w:rPr>
      </w:pPr>
      <w:r w:rsidRPr="00F40EB5">
        <w:rPr>
          <w:rFonts w:ascii="Arial" w:hAnsi="Arial" w:cs="Arial"/>
          <w:sz w:val="20"/>
          <w:szCs w:val="20"/>
        </w:rPr>
        <w:t>4 milióny dokumentů listinných</w:t>
      </w:r>
    </w:p>
    <w:p w14:paraId="1E5AF881" w14:textId="77777777" w:rsidR="00F40EB5" w:rsidRPr="00F40EB5" w:rsidRDefault="00F40EB5" w:rsidP="00A7629D">
      <w:pPr>
        <w:numPr>
          <w:ilvl w:val="1"/>
          <w:numId w:val="27"/>
        </w:numPr>
        <w:jc w:val="both"/>
        <w:rPr>
          <w:rFonts w:ascii="Arial" w:hAnsi="Arial" w:cs="Arial"/>
          <w:sz w:val="20"/>
          <w:szCs w:val="20"/>
        </w:rPr>
      </w:pPr>
      <w:r w:rsidRPr="00F40EB5">
        <w:rPr>
          <w:rFonts w:ascii="Arial" w:hAnsi="Arial" w:cs="Arial"/>
          <w:sz w:val="20"/>
          <w:szCs w:val="20"/>
        </w:rPr>
        <w:t>4 milióny dokumentů ze systému ISDS</w:t>
      </w:r>
    </w:p>
    <w:p w14:paraId="22FC3911" w14:textId="77777777" w:rsidR="00F40EB5" w:rsidRPr="00F40EB5" w:rsidRDefault="00F40EB5" w:rsidP="00A7629D">
      <w:pPr>
        <w:numPr>
          <w:ilvl w:val="1"/>
          <w:numId w:val="27"/>
        </w:numPr>
        <w:jc w:val="both"/>
        <w:rPr>
          <w:rFonts w:ascii="Arial" w:hAnsi="Arial" w:cs="Arial"/>
          <w:sz w:val="20"/>
          <w:szCs w:val="20"/>
        </w:rPr>
      </w:pPr>
      <w:r w:rsidRPr="00F40EB5">
        <w:rPr>
          <w:rFonts w:ascii="Arial" w:hAnsi="Arial" w:cs="Arial"/>
          <w:sz w:val="20"/>
          <w:szCs w:val="20"/>
        </w:rPr>
        <w:t>8 miliónů dokumentů z interních systémů VZP ČR</w:t>
      </w:r>
    </w:p>
    <w:p w14:paraId="4126109A" w14:textId="77777777" w:rsidR="00F40EB5" w:rsidRPr="00F40EB5" w:rsidRDefault="00F40EB5" w:rsidP="00F40EB5">
      <w:pPr>
        <w:pStyle w:val="Odstavecseseznamem"/>
        <w:jc w:val="both"/>
        <w:rPr>
          <w:rFonts w:ascii="Arial" w:hAnsi="Arial" w:cs="Arial"/>
          <w:sz w:val="20"/>
          <w:szCs w:val="20"/>
        </w:rPr>
      </w:pPr>
      <w:r w:rsidRPr="00F40EB5">
        <w:rPr>
          <w:rFonts w:ascii="Arial" w:hAnsi="Arial" w:cs="Arial"/>
          <w:sz w:val="20"/>
          <w:szCs w:val="20"/>
        </w:rPr>
        <w:t>z čehož vyplývá denní zpracování cca</w:t>
      </w:r>
    </w:p>
    <w:p w14:paraId="6C57AC19" w14:textId="77777777" w:rsidR="00F40EB5" w:rsidRPr="00F40EB5" w:rsidRDefault="00F40EB5" w:rsidP="00A7629D">
      <w:pPr>
        <w:pStyle w:val="Odstavecseseznamem"/>
        <w:numPr>
          <w:ilvl w:val="0"/>
          <w:numId w:val="38"/>
        </w:numPr>
        <w:spacing w:after="0" w:line="240" w:lineRule="auto"/>
        <w:contextualSpacing w:val="0"/>
        <w:jc w:val="both"/>
        <w:rPr>
          <w:rFonts w:ascii="Arial" w:hAnsi="Arial" w:cs="Arial"/>
          <w:sz w:val="20"/>
          <w:szCs w:val="20"/>
        </w:rPr>
      </w:pPr>
      <w:r w:rsidRPr="00F40EB5">
        <w:rPr>
          <w:rFonts w:ascii="Arial" w:hAnsi="Arial" w:cs="Arial"/>
          <w:sz w:val="20"/>
          <w:szCs w:val="20"/>
        </w:rPr>
        <w:t>15 000 dokumentů listinných</w:t>
      </w:r>
    </w:p>
    <w:p w14:paraId="7A723836" w14:textId="77777777" w:rsidR="00F40EB5" w:rsidRPr="00F40EB5" w:rsidRDefault="00F40EB5" w:rsidP="00A7629D">
      <w:pPr>
        <w:pStyle w:val="Odstavecseseznamem"/>
        <w:numPr>
          <w:ilvl w:val="0"/>
          <w:numId w:val="38"/>
        </w:numPr>
        <w:spacing w:after="0" w:line="240" w:lineRule="auto"/>
        <w:contextualSpacing w:val="0"/>
        <w:jc w:val="both"/>
        <w:rPr>
          <w:rFonts w:ascii="Arial" w:hAnsi="Arial" w:cs="Arial"/>
          <w:sz w:val="20"/>
          <w:szCs w:val="20"/>
        </w:rPr>
      </w:pPr>
      <w:r w:rsidRPr="00F40EB5">
        <w:rPr>
          <w:rFonts w:ascii="Arial" w:hAnsi="Arial" w:cs="Arial"/>
          <w:sz w:val="20"/>
          <w:szCs w:val="20"/>
        </w:rPr>
        <w:t>15 000 dokumentů ze systému ISDS</w:t>
      </w:r>
    </w:p>
    <w:p w14:paraId="0AE356A6" w14:textId="77777777" w:rsidR="00F40EB5" w:rsidRPr="00F40EB5" w:rsidRDefault="00F40EB5" w:rsidP="00A7629D">
      <w:pPr>
        <w:pStyle w:val="Odstavecseseznamem"/>
        <w:numPr>
          <w:ilvl w:val="0"/>
          <w:numId w:val="38"/>
        </w:numPr>
        <w:spacing w:after="0" w:line="240" w:lineRule="auto"/>
        <w:contextualSpacing w:val="0"/>
        <w:jc w:val="both"/>
        <w:rPr>
          <w:rFonts w:ascii="Arial" w:hAnsi="Arial" w:cs="Arial"/>
          <w:sz w:val="20"/>
          <w:szCs w:val="20"/>
        </w:rPr>
      </w:pPr>
      <w:r w:rsidRPr="00F40EB5">
        <w:rPr>
          <w:rFonts w:ascii="Arial" w:hAnsi="Arial" w:cs="Arial"/>
          <w:sz w:val="20"/>
          <w:szCs w:val="20"/>
        </w:rPr>
        <w:t>30 000 dokumentů z interních systémů VZP ČR</w:t>
      </w:r>
    </w:p>
    <w:p w14:paraId="4E7FC87D" w14:textId="77777777" w:rsidR="00F40EB5" w:rsidRPr="00F40EB5" w:rsidRDefault="00F40EB5" w:rsidP="00A7629D">
      <w:pPr>
        <w:numPr>
          <w:ilvl w:val="0"/>
          <w:numId w:val="27"/>
        </w:numPr>
        <w:jc w:val="both"/>
        <w:rPr>
          <w:rFonts w:ascii="Arial" w:hAnsi="Arial" w:cs="Arial"/>
          <w:sz w:val="20"/>
          <w:szCs w:val="20"/>
        </w:rPr>
      </w:pPr>
      <w:r w:rsidRPr="00F40EB5">
        <w:rPr>
          <w:rFonts w:ascii="Arial" w:hAnsi="Arial" w:cs="Arial"/>
          <w:sz w:val="20"/>
          <w:szCs w:val="20"/>
        </w:rPr>
        <w:t>je instalován na 4 samostatná prostředí VZP ČR (v současné době)</w:t>
      </w:r>
    </w:p>
    <w:p w14:paraId="173B475E" w14:textId="77777777" w:rsidR="00F40EB5" w:rsidRPr="00F40EB5" w:rsidRDefault="00F40EB5" w:rsidP="00A7629D">
      <w:pPr>
        <w:numPr>
          <w:ilvl w:val="1"/>
          <w:numId w:val="27"/>
        </w:numPr>
        <w:jc w:val="both"/>
        <w:rPr>
          <w:rFonts w:ascii="Arial" w:hAnsi="Arial" w:cs="Arial"/>
          <w:sz w:val="20"/>
          <w:szCs w:val="20"/>
        </w:rPr>
      </w:pPr>
      <w:r w:rsidRPr="00F40EB5">
        <w:rPr>
          <w:rFonts w:ascii="Arial" w:hAnsi="Arial" w:cs="Arial"/>
          <w:sz w:val="20"/>
          <w:szCs w:val="20"/>
        </w:rPr>
        <w:t xml:space="preserve">produkční </w:t>
      </w:r>
    </w:p>
    <w:p w14:paraId="582DA076" w14:textId="77777777" w:rsidR="00F40EB5" w:rsidRPr="00F40EB5" w:rsidRDefault="00F40EB5" w:rsidP="00A7629D">
      <w:pPr>
        <w:numPr>
          <w:ilvl w:val="1"/>
          <w:numId w:val="27"/>
        </w:numPr>
        <w:jc w:val="both"/>
        <w:rPr>
          <w:rFonts w:ascii="Arial" w:hAnsi="Arial" w:cs="Arial"/>
          <w:sz w:val="20"/>
          <w:szCs w:val="20"/>
        </w:rPr>
      </w:pPr>
      <w:r w:rsidRPr="00F40EB5">
        <w:rPr>
          <w:rFonts w:ascii="Arial" w:hAnsi="Arial" w:cs="Arial"/>
          <w:sz w:val="20"/>
          <w:szCs w:val="20"/>
        </w:rPr>
        <w:t xml:space="preserve">2x testovací </w:t>
      </w:r>
    </w:p>
    <w:p w14:paraId="6971BB5C" w14:textId="77777777" w:rsidR="00F40EB5" w:rsidRPr="00F40EB5" w:rsidRDefault="00F40EB5" w:rsidP="00A7629D">
      <w:pPr>
        <w:numPr>
          <w:ilvl w:val="1"/>
          <w:numId w:val="27"/>
        </w:numPr>
        <w:jc w:val="both"/>
        <w:rPr>
          <w:rFonts w:ascii="Arial" w:hAnsi="Arial" w:cs="Arial"/>
          <w:sz w:val="20"/>
          <w:szCs w:val="20"/>
        </w:rPr>
      </w:pPr>
      <w:r w:rsidRPr="00F40EB5">
        <w:rPr>
          <w:rFonts w:ascii="Arial" w:hAnsi="Arial" w:cs="Arial"/>
          <w:sz w:val="20"/>
          <w:szCs w:val="20"/>
        </w:rPr>
        <w:t>školící</w:t>
      </w:r>
    </w:p>
    <w:p w14:paraId="4B2DB939" w14:textId="77777777" w:rsidR="00F40EB5" w:rsidRPr="00F40EB5" w:rsidRDefault="00F40EB5" w:rsidP="00A7629D">
      <w:pPr>
        <w:numPr>
          <w:ilvl w:val="0"/>
          <w:numId w:val="27"/>
        </w:numPr>
        <w:jc w:val="both"/>
        <w:rPr>
          <w:rFonts w:ascii="Arial" w:hAnsi="Arial" w:cs="Arial"/>
          <w:sz w:val="20"/>
          <w:szCs w:val="20"/>
        </w:rPr>
      </w:pPr>
      <w:r w:rsidRPr="00F40EB5">
        <w:rPr>
          <w:rFonts w:ascii="Arial" w:hAnsi="Arial" w:cs="Arial"/>
          <w:sz w:val="20"/>
          <w:szCs w:val="20"/>
        </w:rPr>
        <w:t xml:space="preserve">využívá </w:t>
      </w:r>
      <w:proofErr w:type="spellStart"/>
      <w:r w:rsidRPr="00F40EB5">
        <w:rPr>
          <w:rFonts w:ascii="Arial" w:hAnsi="Arial" w:cs="Arial"/>
          <w:sz w:val="20"/>
          <w:szCs w:val="20"/>
        </w:rPr>
        <w:t>DMS</w:t>
      </w:r>
      <w:proofErr w:type="spellEnd"/>
      <w:r w:rsidRPr="00F40EB5">
        <w:rPr>
          <w:rFonts w:ascii="Arial" w:hAnsi="Arial" w:cs="Arial"/>
          <w:sz w:val="20"/>
          <w:szCs w:val="20"/>
        </w:rPr>
        <w:t xml:space="preserve"> </w:t>
      </w:r>
      <w:proofErr w:type="spellStart"/>
      <w:r w:rsidRPr="00F40EB5">
        <w:rPr>
          <w:rFonts w:ascii="Arial" w:hAnsi="Arial" w:cs="Arial"/>
          <w:sz w:val="20"/>
          <w:szCs w:val="20"/>
        </w:rPr>
        <w:t>FileNet</w:t>
      </w:r>
      <w:proofErr w:type="spellEnd"/>
      <w:r w:rsidRPr="00F40EB5">
        <w:rPr>
          <w:rFonts w:ascii="Arial" w:hAnsi="Arial" w:cs="Arial"/>
          <w:sz w:val="20"/>
          <w:szCs w:val="20"/>
        </w:rPr>
        <w:t xml:space="preserve"> 4.5 a databázi </w:t>
      </w:r>
      <w:proofErr w:type="spellStart"/>
      <w:r w:rsidRPr="00F40EB5">
        <w:rPr>
          <w:rFonts w:ascii="Arial" w:hAnsi="Arial" w:cs="Arial"/>
          <w:sz w:val="20"/>
          <w:szCs w:val="20"/>
        </w:rPr>
        <w:t>Oracle</w:t>
      </w:r>
      <w:proofErr w:type="spellEnd"/>
      <w:r w:rsidRPr="00F40EB5">
        <w:rPr>
          <w:rFonts w:ascii="Arial" w:hAnsi="Arial" w:cs="Arial"/>
          <w:sz w:val="20"/>
          <w:szCs w:val="20"/>
        </w:rPr>
        <w:t>.</w:t>
      </w:r>
    </w:p>
    <w:p w14:paraId="3427A2C3" w14:textId="77777777" w:rsidR="00F40EB5" w:rsidRPr="00F40EB5" w:rsidRDefault="00F40EB5" w:rsidP="00F40EB5">
      <w:pPr>
        <w:ind w:left="720"/>
        <w:jc w:val="both"/>
        <w:rPr>
          <w:rFonts w:ascii="Arial" w:hAnsi="Arial" w:cs="Arial"/>
          <w:sz w:val="20"/>
          <w:szCs w:val="20"/>
        </w:rPr>
      </w:pPr>
    </w:p>
    <w:p w14:paraId="6F9BF19F" w14:textId="77777777" w:rsidR="00F40EB5" w:rsidRPr="00F40EB5" w:rsidRDefault="00F40EB5" w:rsidP="00F40EB5">
      <w:pPr>
        <w:pStyle w:val="Odstavecseseznamem"/>
        <w:autoSpaceDE w:val="0"/>
        <w:autoSpaceDN w:val="0"/>
        <w:adjustRightInd w:val="0"/>
        <w:spacing w:line="288" w:lineRule="auto"/>
        <w:ind w:left="360"/>
        <w:jc w:val="both"/>
        <w:rPr>
          <w:rFonts w:ascii="Arial" w:hAnsi="Arial" w:cs="Arial"/>
          <w:sz w:val="20"/>
          <w:szCs w:val="20"/>
        </w:rPr>
      </w:pPr>
      <w:r w:rsidRPr="00F40EB5">
        <w:rPr>
          <w:rFonts w:ascii="Arial" w:hAnsi="Arial" w:cs="Arial"/>
          <w:sz w:val="20"/>
          <w:szCs w:val="20"/>
        </w:rPr>
        <w:t>Systém ESSS včetně jeho upgrade/update je VZP ČR oprávněna na základě příslušných smluv užívat bez časového omezení a podle svých potřeb</w:t>
      </w:r>
    </w:p>
    <w:p w14:paraId="4C915859" w14:textId="77777777" w:rsidR="00F40EB5" w:rsidRPr="00F40EB5" w:rsidRDefault="00F40EB5" w:rsidP="00A7629D">
      <w:pPr>
        <w:pStyle w:val="Nadpis1"/>
        <w:numPr>
          <w:ilvl w:val="0"/>
          <w:numId w:val="28"/>
        </w:numPr>
        <w:spacing w:before="240"/>
        <w:ind w:left="284" w:hanging="284"/>
        <w:rPr>
          <w:rFonts w:ascii="Arial" w:hAnsi="Arial" w:cs="Arial"/>
          <w:b w:val="0"/>
          <w:sz w:val="20"/>
          <w:szCs w:val="20"/>
        </w:rPr>
      </w:pPr>
      <w:r w:rsidRPr="00F40EB5">
        <w:rPr>
          <w:rFonts w:ascii="Arial" w:hAnsi="Arial" w:cs="Arial"/>
          <w:sz w:val="20"/>
          <w:szCs w:val="20"/>
        </w:rPr>
        <w:t>Popis vlastností implementovaného systému ESSS ve VZP ČR</w:t>
      </w:r>
      <w:r w:rsidR="003442A8">
        <w:rPr>
          <w:rFonts w:ascii="Arial" w:hAnsi="Arial" w:cs="Arial"/>
          <w:sz w:val="20"/>
          <w:szCs w:val="20"/>
        </w:rPr>
        <w:t xml:space="preserve"> (funkcionality)</w:t>
      </w:r>
    </w:p>
    <w:p w14:paraId="7EF72445"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V následujících odstavcích jsou uvedené vlastnosti systému ESSS v prostředí VZP ČR. Aktuálně je implementován systém e-spis verze 2.34.</w:t>
      </w:r>
    </w:p>
    <w:p w14:paraId="6A377861"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Systém e-spis je modulární – proto jsou vlastnosti spisové služby rozděleny do modulů spisové služby, modulu elektronického podpisu, modulu </w:t>
      </w:r>
      <w:proofErr w:type="spellStart"/>
      <w:r w:rsidRPr="00F40EB5">
        <w:rPr>
          <w:rFonts w:ascii="Arial" w:hAnsi="Arial" w:cs="Arial"/>
          <w:sz w:val="20"/>
          <w:szCs w:val="20"/>
        </w:rPr>
        <w:t>eIDAS</w:t>
      </w:r>
      <w:proofErr w:type="spellEnd"/>
      <w:r w:rsidRPr="00F40EB5">
        <w:rPr>
          <w:rFonts w:ascii="Arial" w:hAnsi="Arial" w:cs="Arial"/>
          <w:sz w:val="20"/>
          <w:szCs w:val="20"/>
        </w:rPr>
        <w:t xml:space="preserve">, modulu důvěryhodnosti a integrovaného DMS a dalších souvisejících modulů. </w:t>
      </w:r>
    </w:p>
    <w:p w14:paraId="6D121141"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Systém je otevřený dalšímu rozvoji a integraci s dalšími aplikacemi.</w:t>
      </w:r>
    </w:p>
    <w:p w14:paraId="692CD9A8" w14:textId="77777777" w:rsidR="00F40EB5" w:rsidRPr="00F40EB5" w:rsidRDefault="00F40EB5" w:rsidP="00F40EB5">
      <w:pPr>
        <w:jc w:val="both"/>
        <w:rPr>
          <w:rFonts w:ascii="Arial" w:hAnsi="Arial" w:cs="Arial"/>
          <w:sz w:val="20"/>
          <w:szCs w:val="20"/>
        </w:rPr>
      </w:pPr>
    </w:p>
    <w:p w14:paraId="78A6E35C" w14:textId="77777777" w:rsidR="00F40EB5" w:rsidRPr="00F40EB5" w:rsidRDefault="00F40EB5" w:rsidP="00F40EB5">
      <w:pPr>
        <w:pStyle w:val="Nadpis2"/>
        <w:numPr>
          <w:ilvl w:val="1"/>
          <w:numId w:val="0"/>
        </w:numPr>
        <w:tabs>
          <w:tab w:val="num" w:pos="0"/>
        </w:tabs>
        <w:rPr>
          <w:rFonts w:ascii="Arial" w:hAnsi="Arial" w:cs="Arial"/>
          <w:sz w:val="20"/>
          <w:szCs w:val="20"/>
          <w:u w:val="single"/>
        </w:rPr>
      </w:pPr>
      <w:r w:rsidRPr="00F40EB5">
        <w:rPr>
          <w:rFonts w:ascii="Arial" w:hAnsi="Arial" w:cs="Arial"/>
          <w:sz w:val="20"/>
          <w:szCs w:val="20"/>
          <w:u w:val="single"/>
        </w:rPr>
        <w:t>B.1 Základní popis systému ESSS</w:t>
      </w:r>
    </w:p>
    <w:p w14:paraId="356D3EC1" w14:textId="77777777" w:rsidR="00F40EB5" w:rsidRPr="00F40EB5" w:rsidRDefault="00F40EB5" w:rsidP="00F40EB5">
      <w:pPr>
        <w:rPr>
          <w:rFonts w:ascii="Arial" w:hAnsi="Arial" w:cs="Arial"/>
          <w:sz w:val="20"/>
          <w:szCs w:val="20"/>
        </w:rPr>
      </w:pPr>
    </w:p>
    <w:p w14:paraId="3B0D2F2E"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Aplikace e-spis je moderní třívrstvá aplikace, při jejímž vývoji byl kladen důraz zejména na standardizaci použitých technologií, komponentovou architekturu a maximální jednoduchost a intuitivnost ovládání.</w:t>
      </w:r>
    </w:p>
    <w:p w14:paraId="03D7D2FA"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Z těchto důvodů jsou použity technologie JAVA, </w:t>
      </w:r>
      <w:proofErr w:type="spellStart"/>
      <w:r w:rsidRPr="00F40EB5">
        <w:rPr>
          <w:rFonts w:ascii="Arial" w:hAnsi="Arial" w:cs="Arial"/>
          <w:sz w:val="20"/>
          <w:szCs w:val="20"/>
        </w:rPr>
        <w:t>XML</w:t>
      </w:r>
      <w:proofErr w:type="spellEnd"/>
      <w:r w:rsidRPr="00F40EB5">
        <w:rPr>
          <w:rFonts w:ascii="Arial" w:hAnsi="Arial" w:cs="Arial"/>
          <w:sz w:val="20"/>
          <w:szCs w:val="20"/>
        </w:rPr>
        <w:t xml:space="preserve">, </w:t>
      </w:r>
      <w:proofErr w:type="spellStart"/>
      <w:r w:rsidRPr="00F40EB5">
        <w:rPr>
          <w:rFonts w:ascii="Arial" w:hAnsi="Arial" w:cs="Arial"/>
          <w:sz w:val="20"/>
          <w:szCs w:val="20"/>
        </w:rPr>
        <w:t>XQW</w:t>
      </w:r>
      <w:proofErr w:type="spellEnd"/>
      <w:r w:rsidRPr="00F40EB5">
        <w:rPr>
          <w:rFonts w:ascii="Arial" w:hAnsi="Arial" w:cs="Arial"/>
          <w:sz w:val="20"/>
          <w:szCs w:val="20"/>
        </w:rPr>
        <w:t xml:space="preserve">, ODBC, </w:t>
      </w:r>
      <w:proofErr w:type="spellStart"/>
      <w:r w:rsidRPr="00F40EB5">
        <w:rPr>
          <w:rFonts w:ascii="Arial" w:hAnsi="Arial" w:cs="Arial"/>
          <w:sz w:val="20"/>
          <w:szCs w:val="20"/>
        </w:rPr>
        <w:t>Apache</w:t>
      </w:r>
      <w:proofErr w:type="spellEnd"/>
      <w:r w:rsidRPr="00F40EB5">
        <w:rPr>
          <w:rFonts w:ascii="Arial" w:hAnsi="Arial" w:cs="Arial"/>
          <w:sz w:val="20"/>
          <w:szCs w:val="20"/>
        </w:rPr>
        <w:t>/</w:t>
      </w:r>
      <w:proofErr w:type="spellStart"/>
      <w:r w:rsidRPr="00F40EB5">
        <w:rPr>
          <w:rFonts w:ascii="Arial" w:hAnsi="Arial" w:cs="Arial"/>
          <w:sz w:val="20"/>
          <w:szCs w:val="20"/>
        </w:rPr>
        <w:t>Tomcat</w:t>
      </w:r>
      <w:proofErr w:type="spellEnd"/>
      <w:r w:rsidRPr="00F40EB5">
        <w:rPr>
          <w:rFonts w:ascii="Arial" w:hAnsi="Arial" w:cs="Arial"/>
          <w:sz w:val="20"/>
          <w:szCs w:val="20"/>
        </w:rPr>
        <w:t>.  Tyto technologie zaručují možnost provozu na všech hlavních platformách (AIX, Microsoft Windows, Linux, UNIX) bez zásadních zásahů do infrastruktury zákazníka a využití nejlepších databází na trhu (Microsoft SQL Server, ORACLE).</w:t>
      </w:r>
    </w:p>
    <w:p w14:paraId="09C57D71"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Dalším důsledkem použitých technologií je jednoduchá možnost rozšiřování aplikace o další moduly a funkcionality a jednoduché zapracování legislativních změn.</w:t>
      </w:r>
    </w:p>
    <w:p w14:paraId="786A0980" w14:textId="77777777" w:rsidR="00F40EB5" w:rsidRPr="00F40EB5" w:rsidRDefault="00F40EB5" w:rsidP="00F40EB5">
      <w:pPr>
        <w:jc w:val="both"/>
        <w:rPr>
          <w:rFonts w:ascii="Arial" w:hAnsi="Arial" w:cs="Arial"/>
          <w:sz w:val="20"/>
          <w:szCs w:val="20"/>
        </w:rPr>
      </w:pPr>
    </w:p>
    <w:p w14:paraId="16FB6F36" w14:textId="77777777" w:rsidR="00F40EB5" w:rsidRPr="00F40EB5" w:rsidRDefault="00F40EB5" w:rsidP="00F40EB5">
      <w:pPr>
        <w:pStyle w:val="Nadpis2"/>
        <w:numPr>
          <w:ilvl w:val="1"/>
          <w:numId w:val="0"/>
        </w:numPr>
        <w:tabs>
          <w:tab w:val="num" w:pos="0"/>
        </w:tabs>
        <w:rPr>
          <w:rFonts w:ascii="Arial" w:hAnsi="Arial" w:cs="Arial"/>
          <w:sz w:val="20"/>
          <w:szCs w:val="20"/>
          <w:u w:val="single"/>
        </w:rPr>
      </w:pPr>
      <w:r w:rsidRPr="00F40EB5">
        <w:rPr>
          <w:rFonts w:ascii="Arial" w:hAnsi="Arial" w:cs="Arial"/>
          <w:sz w:val="20"/>
          <w:szCs w:val="20"/>
          <w:u w:val="single"/>
        </w:rPr>
        <w:t>B.2 Architektura systému ESSS</w:t>
      </w:r>
    </w:p>
    <w:p w14:paraId="46E619E6" w14:textId="77777777" w:rsidR="00F40EB5" w:rsidRPr="00F40EB5" w:rsidRDefault="00F40EB5" w:rsidP="00F40EB5">
      <w:pPr>
        <w:rPr>
          <w:rFonts w:ascii="Arial" w:hAnsi="Arial" w:cs="Arial"/>
          <w:sz w:val="20"/>
          <w:szCs w:val="20"/>
        </w:rPr>
      </w:pPr>
    </w:p>
    <w:p w14:paraId="047C57A3"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Aplikace e-spis je vytvořena v třívrstvé architektuře. Jednotlivé vrstvy spolu komunikují prostřednictvím XML rozhraní.</w:t>
      </w:r>
    </w:p>
    <w:p w14:paraId="313ABBD7" w14:textId="77777777" w:rsidR="00F40EB5" w:rsidRPr="00F40EB5" w:rsidRDefault="00F40EB5" w:rsidP="00F40EB5">
      <w:pPr>
        <w:jc w:val="both"/>
        <w:rPr>
          <w:rFonts w:ascii="Arial" w:hAnsi="Arial" w:cs="Arial"/>
          <w:sz w:val="20"/>
          <w:szCs w:val="20"/>
        </w:rPr>
      </w:pPr>
      <w:r w:rsidRPr="00F40EB5">
        <w:rPr>
          <w:rFonts w:ascii="Arial" w:hAnsi="Arial" w:cs="Arial"/>
          <w:i/>
          <w:sz w:val="20"/>
          <w:szCs w:val="20"/>
        </w:rPr>
        <w:t>Datová vrstva</w:t>
      </w:r>
      <w:r w:rsidRPr="00F40EB5">
        <w:rPr>
          <w:rFonts w:ascii="Arial" w:hAnsi="Arial" w:cs="Arial"/>
          <w:sz w:val="20"/>
          <w:szCs w:val="20"/>
        </w:rPr>
        <w:t xml:space="preserve"> realizuje napojení na konkrétní datový zdroj tak, aby ostatní vrstvy byly od této problematiky odstíněny. Jejím úkolem je přijmout požadavek na konkrétní data, tato data získat z databáze či jiného zdroje dat a vrátit je ve formátu XML.</w:t>
      </w:r>
    </w:p>
    <w:p w14:paraId="354506B7" w14:textId="77777777" w:rsidR="00F40EB5" w:rsidRPr="00F40EB5" w:rsidRDefault="00F40EB5" w:rsidP="00F40EB5">
      <w:pPr>
        <w:jc w:val="both"/>
        <w:rPr>
          <w:rFonts w:ascii="Arial" w:hAnsi="Arial" w:cs="Arial"/>
          <w:sz w:val="20"/>
          <w:szCs w:val="20"/>
        </w:rPr>
      </w:pPr>
      <w:r w:rsidRPr="00F40EB5">
        <w:rPr>
          <w:rFonts w:ascii="Arial" w:hAnsi="Arial" w:cs="Arial"/>
          <w:i/>
          <w:sz w:val="20"/>
          <w:szCs w:val="20"/>
        </w:rPr>
        <w:t>Aplikační vrstva</w:t>
      </w:r>
      <w:r w:rsidRPr="00F40EB5">
        <w:rPr>
          <w:rFonts w:ascii="Arial" w:hAnsi="Arial" w:cs="Arial"/>
          <w:sz w:val="20"/>
          <w:szCs w:val="20"/>
        </w:rPr>
        <w:t xml:space="preserve"> zajišťuje funkční logiku komponenty. Vstupy ve formátu XML získává z datové vrstvy, výstupy (opět ve formátu XML) poskytuje prezentační vrstvě.</w:t>
      </w:r>
    </w:p>
    <w:p w14:paraId="341F6BA1" w14:textId="77777777" w:rsidR="00F40EB5" w:rsidRPr="00F40EB5" w:rsidRDefault="00F40EB5" w:rsidP="00F40EB5">
      <w:pPr>
        <w:jc w:val="both"/>
        <w:rPr>
          <w:rFonts w:ascii="Arial" w:hAnsi="Arial" w:cs="Arial"/>
          <w:sz w:val="20"/>
          <w:szCs w:val="20"/>
        </w:rPr>
      </w:pPr>
      <w:r w:rsidRPr="00F40EB5">
        <w:rPr>
          <w:rFonts w:ascii="Arial" w:hAnsi="Arial" w:cs="Arial"/>
          <w:i/>
          <w:sz w:val="20"/>
          <w:szCs w:val="20"/>
        </w:rPr>
        <w:t>Prezentační vrstva</w:t>
      </w:r>
      <w:r w:rsidRPr="00F40EB5">
        <w:rPr>
          <w:rFonts w:ascii="Arial" w:hAnsi="Arial" w:cs="Arial"/>
          <w:sz w:val="20"/>
          <w:szCs w:val="20"/>
        </w:rPr>
        <w:t xml:space="preserve"> řeší vizuální prezentaci dat, které získá od aplikační vrstvy. Data získaná ve formátu XML převádí do formátů HTML, PDF a dalších.</w:t>
      </w:r>
    </w:p>
    <w:p w14:paraId="3470CE77" w14:textId="77777777" w:rsidR="00F40EB5" w:rsidRPr="00F40EB5" w:rsidRDefault="00F40EB5" w:rsidP="00F40EB5">
      <w:pPr>
        <w:rPr>
          <w:rFonts w:ascii="Arial" w:hAnsi="Arial" w:cs="Arial"/>
          <w:sz w:val="20"/>
          <w:szCs w:val="20"/>
        </w:rPr>
      </w:pPr>
      <w:r w:rsidRPr="00F40EB5">
        <w:rPr>
          <w:rFonts w:ascii="Arial" w:hAnsi="Arial" w:cs="Arial"/>
          <w:noProof/>
          <w:sz w:val="20"/>
          <w:szCs w:val="20"/>
        </w:rPr>
        <w:lastRenderedPageBreak/>
        <w:drawing>
          <wp:inline distT="0" distB="0" distL="0" distR="0" wp14:anchorId="17E9B3E7" wp14:editId="7BA76AE6">
            <wp:extent cx="3458845" cy="2210435"/>
            <wp:effectExtent l="19050" t="19050" r="27305" b="184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8845" cy="2210435"/>
                    </a:xfrm>
                    <a:prstGeom prst="rect">
                      <a:avLst/>
                    </a:prstGeom>
                    <a:noFill/>
                    <a:ln w="6350" cmpd="sng">
                      <a:solidFill>
                        <a:srgbClr val="000000"/>
                      </a:solidFill>
                      <a:miter lim="800000"/>
                      <a:headEnd/>
                      <a:tailEnd/>
                    </a:ln>
                    <a:effectLst/>
                  </pic:spPr>
                </pic:pic>
              </a:graphicData>
            </a:graphic>
          </wp:inline>
        </w:drawing>
      </w:r>
    </w:p>
    <w:p w14:paraId="66AD6FF0" w14:textId="77777777" w:rsidR="00F40EB5" w:rsidRPr="00F40EB5" w:rsidRDefault="00F40EB5" w:rsidP="00F40EB5">
      <w:pPr>
        <w:pStyle w:val="Popisek-obrzek"/>
        <w:spacing w:after="0"/>
        <w:jc w:val="both"/>
        <w:rPr>
          <w:i/>
          <w:sz w:val="20"/>
          <w:szCs w:val="20"/>
        </w:rPr>
      </w:pPr>
      <w:r w:rsidRPr="00F40EB5">
        <w:rPr>
          <w:sz w:val="20"/>
          <w:szCs w:val="20"/>
        </w:rPr>
        <w:t xml:space="preserve"> </w:t>
      </w:r>
      <w:r w:rsidRPr="00F40EB5">
        <w:rPr>
          <w:i/>
          <w:sz w:val="20"/>
          <w:szCs w:val="20"/>
        </w:rPr>
        <w:t>Architektura aplikace e-spis – zjednodušené schéma</w:t>
      </w:r>
    </w:p>
    <w:p w14:paraId="26AC39AF" w14:textId="77777777" w:rsidR="00F40EB5" w:rsidRPr="00F40EB5" w:rsidRDefault="00F40EB5" w:rsidP="00F40EB5">
      <w:pPr>
        <w:jc w:val="both"/>
        <w:rPr>
          <w:rFonts w:ascii="Arial" w:hAnsi="Arial" w:cs="Arial"/>
          <w:sz w:val="20"/>
          <w:szCs w:val="20"/>
        </w:rPr>
      </w:pPr>
    </w:p>
    <w:p w14:paraId="382DACD7"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Z výše uvedeného vyplývá, že uživatelé pracují s aplikací prostřednictvím tenkého klienta přes internetový prohlížeč.</w:t>
      </w:r>
    </w:p>
    <w:p w14:paraId="4B4C8BC5" w14:textId="77777777" w:rsidR="00F40EB5" w:rsidRPr="00F40EB5" w:rsidRDefault="00F40EB5" w:rsidP="00F40EB5">
      <w:pPr>
        <w:rPr>
          <w:rFonts w:ascii="Arial" w:hAnsi="Arial" w:cs="Arial"/>
          <w:sz w:val="20"/>
          <w:szCs w:val="20"/>
        </w:rPr>
      </w:pPr>
      <w:r w:rsidRPr="00F40EB5">
        <w:rPr>
          <w:rFonts w:ascii="Arial" w:hAnsi="Arial" w:cs="Arial"/>
          <w:noProof/>
          <w:sz w:val="20"/>
          <w:szCs w:val="20"/>
        </w:rPr>
        <w:drawing>
          <wp:inline distT="0" distB="0" distL="0" distR="0" wp14:anchorId="60BCEC6B" wp14:editId="4AC6B03E">
            <wp:extent cx="5764530" cy="5565775"/>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4530" cy="5565775"/>
                    </a:xfrm>
                    <a:prstGeom prst="rect">
                      <a:avLst/>
                    </a:prstGeom>
                    <a:noFill/>
                    <a:ln>
                      <a:noFill/>
                    </a:ln>
                  </pic:spPr>
                </pic:pic>
              </a:graphicData>
            </a:graphic>
          </wp:inline>
        </w:drawing>
      </w:r>
    </w:p>
    <w:p w14:paraId="529AF256" w14:textId="77777777" w:rsidR="00F40EB5" w:rsidRPr="00F40EB5" w:rsidRDefault="00F40EB5" w:rsidP="00F40EB5">
      <w:pPr>
        <w:pStyle w:val="Popisek-obrzek"/>
        <w:spacing w:after="0"/>
        <w:jc w:val="both"/>
        <w:rPr>
          <w:i/>
          <w:sz w:val="20"/>
          <w:szCs w:val="20"/>
        </w:rPr>
      </w:pPr>
      <w:r w:rsidRPr="00F40EB5">
        <w:rPr>
          <w:i/>
          <w:sz w:val="20"/>
          <w:szCs w:val="20"/>
        </w:rPr>
        <w:t>Architektura aplikace e-spis – koncepční schéma</w:t>
      </w:r>
    </w:p>
    <w:p w14:paraId="1D4FAB0E" w14:textId="77777777" w:rsidR="00F40EB5" w:rsidRPr="00F40EB5" w:rsidRDefault="00F40EB5" w:rsidP="00F40EB5">
      <w:pPr>
        <w:rPr>
          <w:rFonts w:ascii="Arial" w:hAnsi="Arial" w:cs="Arial"/>
          <w:sz w:val="20"/>
          <w:szCs w:val="20"/>
        </w:rPr>
      </w:pPr>
    </w:p>
    <w:p w14:paraId="1461FB73" w14:textId="77777777" w:rsidR="00F40EB5" w:rsidRPr="00F40EB5" w:rsidRDefault="00F40EB5" w:rsidP="00F40EB5">
      <w:pPr>
        <w:rPr>
          <w:rFonts w:ascii="Arial" w:hAnsi="Arial" w:cs="Arial"/>
          <w:sz w:val="20"/>
          <w:szCs w:val="20"/>
        </w:rPr>
      </w:pPr>
      <w:r w:rsidRPr="00F40EB5">
        <w:rPr>
          <w:rFonts w:ascii="Arial" w:hAnsi="Arial" w:cs="Arial"/>
          <w:noProof/>
          <w:sz w:val="20"/>
          <w:szCs w:val="20"/>
        </w:rPr>
        <w:lastRenderedPageBreak/>
        <w:drawing>
          <wp:inline distT="0" distB="0" distL="0" distR="0" wp14:anchorId="43641F87" wp14:editId="731A522F">
            <wp:extent cx="5899785" cy="4007485"/>
            <wp:effectExtent l="0" t="0" r="5715" b="0"/>
            <wp:docPr id="4" name="Obrázek 4" descr="Popis: schema_ed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is: schema_edesk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9785" cy="4007485"/>
                    </a:xfrm>
                    <a:prstGeom prst="rect">
                      <a:avLst/>
                    </a:prstGeom>
                    <a:noFill/>
                    <a:ln>
                      <a:noFill/>
                    </a:ln>
                  </pic:spPr>
                </pic:pic>
              </a:graphicData>
            </a:graphic>
          </wp:inline>
        </w:drawing>
      </w:r>
    </w:p>
    <w:p w14:paraId="0DF82992" w14:textId="77777777" w:rsidR="00F40EB5" w:rsidRPr="00F40EB5" w:rsidRDefault="00F40EB5" w:rsidP="00F40EB5">
      <w:pPr>
        <w:pStyle w:val="Popisek-obrzek"/>
        <w:spacing w:after="0"/>
        <w:jc w:val="both"/>
        <w:rPr>
          <w:i/>
          <w:sz w:val="20"/>
          <w:szCs w:val="20"/>
        </w:rPr>
      </w:pPr>
      <w:r w:rsidRPr="00F40EB5">
        <w:rPr>
          <w:i/>
          <w:sz w:val="20"/>
          <w:szCs w:val="20"/>
        </w:rPr>
        <w:t>Komunikační schéma</w:t>
      </w:r>
    </w:p>
    <w:p w14:paraId="045F81C3" w14:textId="77777777" w:rsidR="00F40EB5" w:rsidRPr="00F40EB5" w:rsidRDefault="00F40EB5" w:rsidP="00F40EB5">
      <w:pPr>
        <w:pStyle w:val="Nadpis3"/>
        <w:numPr>
          <w:ilvl w:val="2"/>
          <w:numId w:val="6"/>
        </w:numPr>
        <w:tabs>
          <w:tab w:val="clear" w:pos="0"/>
          <w:tab w:val="num" w:pos="936"/>
        </w:tabs>
        <w:ind w:left="936" w:hanging="936"/>
        <w:rPr>
          <w:rFonts w:ascii="Arial" w:hAnsi="Arial" w:cs="Arial"/>
          <w:sz w:val="20"/>
          <w:szCs w:val="20"/>
        </w:rPr>
      </w:pPr>
    </w:p>
    <w:p w14:paraId="5F01C066" w14:textId="77777777" w:rsidR="00F40EB5" w:rsidRPr="00F40EB5" w:rsidRDefault="00F40EB5" w:rsidP="00F40EB5">
      <w:pPr>
        <w:jc w:val="both"/>
        <w:rPr>
          <w:rFonts w:ascii="Arial" w:hAnsi="Arial" w:cs="Arial"/>
          <w:sz w:val="20"/>
          <w:szCs w:val="20"/>
        </w:rPr>
      </w:pPr>
    </w:p>
    <w:p w14:paraId="613EE97C" w14:textId="77777777" w:rsidR="00F40EB5" w:rsidRPr="00F40EB5" w:rsidRDefault="00F40EB5" w:rsidP="00F40EB5">
      <w:pPr>
        <w:pStyle w:val="Nadpis2"/>
        <w:numPr>
          <w:ilvl w:val="1"/>
          <w:numId w:val="0"/>
        </w:numPr>
        <w:tabs>
          <w:tab w:val="num" w:pos="0"/>
        </w:tabs>
        <w:rPr>
          <w:rFonts w:ascii="Arial" w:hAnsi="Arial" w:cs="Arial"/>
          <w:sz w:val="20"/>
          <w:szCs w:val="20"/>
          <w:u w:val="single"/>
        </w:rPr>
      </w:pPr>
      <w:r w:rsidRPr="00F40EB5">
        <w:rPr>
          <w:rFonts w:ascii="Arial" w:hAnsi="Arial" w:cs="Arial"/>
          <w:sz w:val="20"/>
          <w:szCs w:val="20"/>
          <w:u w:val="single"/>
        </w:rPr>
        <w:t xml:space="preserve">B.3 Základní </w:t>
      </w:r>
      <w:proofErr w:type="gramStart"/>
      <w:r w:rsidRPr="00F40EB5">
        <w:rPr>
          <w:rFonts w:ascii="Arial" w:hAnsi="Arial" w:cs="Arial"/>
          <w:sz w:val="20"/>
          <w:szCs w:val="20"/>
          <w:u w:val="single"/>
        </w:rPr>
        <w:t>moduly - detailní</w:t>
      </w:r>
      <w:proofErr w:type="gramEnd"/>
      <w:r w:rsidRPr="00F40EB5">
        <w:rPr>
          <w:rFonts w:ascii="Arial" w:hAnsi="Arial" w:cs="Arial"/>
          <w:sz w:val="20"/>
          <w:szCs w:val="20"/>
          <w:u w:val="single"/>
        </w:rPr>
        <w:t xml:space="preserve"> popis</w:t>
      </w:r>
    </w:p>
    <w:p w14:paraId="4590317C" w14:textId="77777777" w:rsidR="00F40EB5" w:rsidRPr="00F40EB5" w:rsidRDefault="00F40EB5" w:rsidP="00A7629D">
      <w:pPr>
        <w:pStyle w:val="Nadpis1"/>
        <w:numPr>
          <w:ilvl w:val="0"/>
          <w:numId w:val="34"/>
        </w:numPr>
        <w:spacing w:before="240" w:after="60"/>
        <w:ind w:hanging="1002"/>
        <w:rPr>
          <w:rFonts w:ascii="Arial" w:hAnsi="Arial" w:cs="Arial"/>
          <w:sz w:val="20"/>
          <w:szCs w:val="20"/>
        </w:rPr>
      </w:pPr>
      <w:r w:rsidRPr="00F40EB5">
        <w:rPr>
          <w:rFonts w:ascii="Arial" w:hAnsi="Arial" w:cs="Arial"/>
          <w:sz w:val="20"/>
          <w:szCs w:val="20"/>
        </w:rPr>
        <w:t>Spisová služba</w:t>
      </w:r>
    </w:p>
    <w:p w14:paraId="47C72A0E" w14:textId="77777777" w:rsidR="00F40EB5" w:rsidRPr="00F40EB5" w:rsidRDefault="00F40EB5" w:rsidP="00F40EB5">
      <w:pPr>
        <w:jc w:val="both"/>
        <w:rPr>
          <w:rFonts w:ascii="Arial" w:hAnsi="Arial" w:cs="Arial"/>
          <w:color w:val="FF0000"/>
          <w:sz w:val="20"/>
          <w:szCs w:val="20"/>
        </w:rPr>
      </w:pPr>
      <w:r w:rsidRPr="00F40EB5">
        <w:rPr>
          <w:rFonts w:ascii="Arial" w:hAnsi="Arial" w:cs="Arial"/>
          <w:sz w:val="20"/>
          <w:szCs w:val="20"/>
        </w:rPr>
        <w:t>Řeší příjem, evidenci, oběh, vyřizování, vyhotovování, vypravování, archivaci a skartaci dokumentů a spisů v organizaci</w:t>
      </w:r>
    </w:p>
    <w:p w14:paraId="3EA523EB"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Spisová služba e-spis je systém specializovaný na podporu evidence zpracování a oběhu dokumentů. Systém je využitelný pro organizace státní správy a samosprávy a všude tam, kde je vyžadována komplexní evidence, správa a řízené zpracování dokumentů při respektování standardů na ochranu informací, efektivitu práce a průkaznost evidence i průběhu zpracování. Spisová služba e-spis je určena jak pro evidenci zpracování dokumentů v klasické papírové podobě, tak v podobě elektronických dokumentů.</w:t>
      </w:r>
    </w:p>
    <w:p w14:paraId="605FB720"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Spisová služba umožňuje náhled na elektronický spis občanovi, který musí mít možnost se seznámit se spisem, jednotlivými dokumenty v „jeho“ správním řízení. Ze zákona takto postupují všechny správní orgány, pokud vymáhají nebo vybírají různé poplatky a pokuty, a také organizace, které poskytují informace daňovému subjektu dle daňového zákona,</w:t>
      </w:r>
    </w:p>
    <w:p w14:paraId="53012EC6"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Spisová služba se zaměřuje na procesní část zpracování dokumentů a jejich životního cyklu uvnitř organizace v souladu s vyhláškou o vedení spisové služby. Je určena pro řízení zpracování dokumentů od vstupu do organizace např. na podatelně (doručená korespondence), přes přidělení dokumentu zpracovatelskému útvaru a konkrétnímu zpracovateli, zpracování odpovědi a vypravení (odeslaná korespondence), včetně sledování souvisejících podkladů, např. žádost o zpracování posudku a vyjádření jiných útvarů (vnitřní dokumenty). Dokumenty příslušející k sobě jsou spojeny do spisu a dále členěny do oddílů a podle jednotlivých řízení. Uzavřené a schválené dokumenty a spisy se ukládají ve spisovně. Následně je řešena archivace a skartace na základě spisových znaků, skartačních znaků a lhůt. Systém řeší jednotné přidělování čísel jednacích. Systém podporuje kromě zpracování dokumentů, také řídící činnost v organizaci. Vedoucí může přidělovat a kontrolovat práci svých podřízených a stav vyřízení jednotlivých dokumentů. </w:t>
      </w:r>
    </w:p>
    <w:p w14:paraId="6F6C4E33"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Podstatou práce uživatele v systému je práce s virtuálním "pracovním stolem", na který "přicházejí" dokumenty přidělené uživateli k vyřízení. Oběh dokumentů mezi jednotlivými pracovními stoly zajišťuje systém spisové služby. Oběh dokumentů/spisu je možno předdefinovat pomocí referátníku (</w:t>
      </w:r>
      <w:proofErr w:type="spellStart"/>
      <w:r w:rsidRPr="00F40EB5">
        <w:rPr>
          <w:rFonts w:ascii="Arial" w:hAnsi="Arial" w:cs="Arial"/>
          <w:sz w:val="20"/>
          <w:szCs w:val="20"/>
        </w:rPr>
        <w:t>workflow</w:t>
      </w:r>
      <w:proofErr w:type="spellEnd"/>
      <w:r w:rsidRPr="00F40EB5">
        <w:rPr>
          <w:rFonts w:ascii="Arial" w:hAnsi="Arial" w:cs="Arial"/>
          <w:sz w:val="20"/>
          <w:szCs w:val="20"/>
        </w:rPr>
        <w:t xml:space="preserve"> </w:t>
      </w:r>
      <w:r w:rsidRPr="00F40EB5">
        <w:rPr>
          <w:rFonts w:ascii="Arial" w:hAnsi="Arial" w:cs="Arial"/>
          <w:sz w:val="20"/>
          <w:szCs w:val="20"/>
        </w:rPr>
        <w:lastRenderedPageBreak/>
        <w:t xml:space="preserve">proces). O všech krocích zpracování dokumentu se vedou záznamy v historii, takže je možno zpětně určit kdo, kdy a jak s dokumentem pracoval. Systém podporuje osobní odpovědnost za </w:t>
      </w:r>
      <w:proofErr w:type="gramStart"/>
      <w:r w:rsidRPr="00F40EB5">
        <w:rPr>
          <w:rFonts w:ascii="Arial" w:hAnsi="Arial" w:cs="Arial"/>
          <w:sz w:val="20"/>
          <w:szCs w:val="20"/>
        </w:rPr>
        <w:t>zpracování - v</w:t>
      </w:r>
      <w:proofErr w:type="gramEnd"/>
      <w:r w:rsidRPr="00F40EB5">
        <w:rPr>
          <w:rFonts w:ascii="Arial" w:hAnsi="Arial" w:cs="Arial"/>
          <w:sz w:val="20"/>
          <w:szCs w:val="20"/>
        </w:rPr>
        <w:t xml:space="preserve"> historii se zaznamenává nejen funkční místo, které činnost provedlo ale i jméno konkrétního uživatele.</w:t>
      </w:r>
    </w:p>
    <w:p w14:paraId="2900E66D"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Ke každému dokumentu/spisu evidovanému v e-spisu jsou definována určitá přístupová práva. Přístupová práva se ve spisové službě vztahují na funkční místa, nikoliv na konkrétní uživatele. Důsledkem toho je, že při změně obsazení funkčního místa jiným uživatelem, přebírá nový uživatel všechna práva k dokumentům daného funkčního místa. Přístupová práva jsou aplikací nastavována automaticky podle fáze životního cyklu, ve kterém se dokument nachází, a podle toho, kde v organizaci je dokument právě zpracováván. </w:t>
      </w:r>
    </w:p>
    <w:p w14:paraId="2294ACA8"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Pro každý ze stavů zpracování lze v konfiguraci systému definovat přístupová práva pro jednotlivé prvky organizační struktury (pouze čtení, čtení/zápis, bez přístupu, …). Definice výchozího nastavení přístupových práv pro jednotlivé fáze životního cyklu dokumentu bude součástí implementačního projektu. Administrátor může toto nastavení měnit podle konkrétních specifických požadavků provozu.</w:t>
      </w:r>
    </w:p>
    <w:p w14:paraId="3CB06054"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Pro dokumenty zpracovávané spisovou službou je charakteristické, že mají svůj právní význam a jejich řádná evidence a zpracování patří k zákonným povinnostem organizace.</w:t>
      </w:r>
    </w:p>
    <w:p w14:paraId="556C524D"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Produkt spisové služby má pro uživatele k dispozici jednoduché, intuitivní uživatelské rozhraní pro Internetový prohlížeč (Internet Explorer, </w:t>
      </w:r>
      <w:proofErr w:type="spellStart"/>
      <w:r w:rsidRPr="00F40EB5">
        <w:rPr>
          <w:rFonts w:ascii="Arial" w:hAnsi="Arial" w:cs="Arial"/>
          <w:sz w:val="20"/>
          <w:szCs w:val="20"/>
        </w:rPr>
        <w:t>Mozilla</w:t>
      </w:r>
      <w:proofErr w:type="spellEnd"/>
      <w:r w:rsidRPr="00F40EB5">
        <w:rPr>
          <w:rFonts w:ascii="Arial" w:hAnsi="Arial" w:cs="Arial"/>
          <w:sz w:val="20"/>
          <w:szCs w:val="20"/>
        </w:rPr>
        <w:t>). Produkt je koncipován tak, aby jeho vlastnosti (uživatelé, typy dokumentů, složky a další) byly dynamicky přizpůsobitelné potřebám organizace. Produkt disponuje definovaným programovým rozhraním pro integraci s jinými systémy a aplikacemi.</w:t>
      </w:r>
    </w:p>
    <w:p w14:paraId="379E415E" w14:textId="77777777" w:rsidR="00F40EB5" w:rsidRPr="00F40EB5" w:rsidRDefault="00F40EB5" w:rsidP="00F40EB5">
      <w:pPr>
        <w:ind w:left="567"/>
        <w:jc w:val="both"/>
        <w:rPr>
          <w:rFonts w:ascii="Arial" w:hAnsi="Arial" w:cs="Arial"/>
          <w:b/>
          <w:sz w:val="20"/>
          <w:szCs w:val="20"/>
        </w:rPr>
      </w:pPr>
    </w:p>
    <w:p w14:paraId="4D3E947B" w14:textId="77777777" w:rsidR="00F40EB5" w:rsidRPr="00F40EB5" w:rsidRDefault="00F40EB5" w:rsidP="00F40EB5">
      <w:pPr>
        <w:rPr>
          <w:rFonts w:ascii="Arial" w:hAnsi="Arial" w:cs="Arial"/>
          <w:b/>
          <w:sz w:val="20"/>
          <w:szCs w:val="20"/>
        </w:rPr>
      </w:pPr>
      <w:r w:rsidRPr="00F40EB5">
        <w:rPr>
          <w:rFonts w:ascii="Arial" w:hAnsi="Arial" w:cs="Arial"/>
          <w:b/>
          <w:sz w:val="20"/>
          <w:szCs w:val="20"/>
        </w:rPr>
        <w:t>Archiv a spisovna</w:t>
      </w:r>
    </w:p>
    <w:p w14:paraId="74D30AA6"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Spisovna, která je součástí modulu Spisové služby, umožňuje provádět elektronické skartační řízení pro dokumenty v listinné a elektronické podobě, evidenci zápůjček, generování tiskových výstupů (kniha zápůjček, skartační protokol a další). Práva na dokumenty uložené ve spisovně jsou řízeny aplikačními rolemi. </w:t>
      </w:r>
    </w:p>
    <w:p w14:paraId="5F4C6595" w14:textId="77777777" w:rsidR="00F40EB5" w:rsidRPr="00F40EB5" w:rsidRDefault="00F40EB5" w:rsidP="00F40EB5">
      <w:pPr>
        <w:jc w:val="both"/>
        <w:rPr>
          <w:rFonts w:ascii="Arial" w:hAnsi="Arial" w:cs="Arial"/>
          <w:sz w:val="20"/>
          <w:szCs w:val="20"/>
        </w:rPr>
      </w:pPr>
    </w:p>
    <w:p w14:paraId="10E1F8E5" w14:textId="77777777" w:rsidR="00F40EB5" w:rsidRPr="00F40EB5" w:rsidRDefault="00F40EB5" w:rsidP="00F40EB5">
      <w:pPr>
        <w:rPr>
          <w:rFonts w:ascii="Arial" w:hAnsi="Arial" w:cs="Arial"/>
          <w:b/>
          <w:sz w:val="20"/>
          <w:szCs w:val="20"/>
        </w:rPr>
      </w:pPr>
      <w:r w:rsidRPr="00F40EB5">
        <w:rPr>
          <w:rFonts w:ascii="Arial" w:hAnsi="Arial" w:cs="Arial"/>
          <w:b/>
          <w:sz w:val="20"/>
          <w:szCs w:val="20"/>
        </w:rPr>
        <w:t>Referátník</w:t>
      </w:r>
    </w:p>
    <w:p w14:paraId="48163505"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Systém spisové služby e-spis obsahuje, kromě řízení životního cyklu dokumentu/spisu, konkrétní implementaci </w:t>
      </w:r>
      <w:proofErr w:type="spellStart"/>
      <w:r w:rsidRPr="00F40EB5">
        <w:rPr>
          <w:rFonts w:ascii="Arial" w:hAnsi="Arial" w:cs="Arial"/>
          <w:sz w:val="20"/>
          <w:szCs w:val="20"/>
        </w:rPr>
        <w:t>workflow</w:t>
      </w:r>
      <w:proofErr w:type="spellEnd"/>
      <w:r w:rsidRPr="00F40EB5">
        <w:rPr>
          <w:rFonts w:ascii="Arial" w:hAnsi="Arial" w:cs="Arial"/>
          <w:sz w:val="20"/>
          <w:szCs w:val="20"/>
        </w:rPr>
        <w:t xml:space="preserve"> v podobě Referátníku. Referátník je předpis, který určuje</w:t>
      </w:r>
      <w:r w:rsidR="008C78DF">
        <w:rPr>
          <w:rFonts w:ascii="Arial" w:hAnsi="Arial" w:cs="Arial"/>
          <w:sz w:val="20"/>
          <w:szCs w:val="20"/>
        </w:rPr>
        <w:t>,</w:t>
      </w:r>
      <w:r w:rsidRPr="00F40EB5">
        <w:rPr>
          <w:rFonts w:ascii="Arial" w:hAnsi="Arial" w:cs="Arial"/>
          <w:sz w:val="20"/>
          <w:szCs w:val="20"/>
        </w:rPr>
        <w:t xml:space="preserve"> kdo v jakém termínu a jak má s dokumentem/spisem (obecně s objektem spisové služby) pracovat. Pokud je k danému dokumentu přiřazen Referátník, systém zajistí, aby byl podle této definice předáván jednotlivým uživatelům (resp. funkčním místům). Navíc je možné dokument předat i mimo určený proces, např. pro doplnění dalšího mimořádného odborného posouzení nebo schválení.</w:t>
      </w:r>
    </w:p>
    <w:p w14:paraId="16FCD3C4"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Historie dokumentu/spisu zachycuje celý postup vyřizování, takže je možno zpětně analyzovat typické oběhy. Pro typické oběhy je pak možno vytvořit šablony procesů.</w:t>
      </w:r>
    </w:p>
    <w:p w14:paraId="7C54BC99" w14:textId="77777777" w:rsidR="00F40EB5" w:rsidRPr="00F40EB5" w:rsidRDefault="00F40EB5" w:rsidP="00F40EB5">
      <w:pPr>
        <w:jc w:val="both"/>
        <w:rPr>
          <w:rFonts w:ascii="Arial" w:hAnsi="Arial" w:cs="Arial"/>
          <w:sz w:val="20"/>
          <w:szCs w:val="20"/>
        </w:rPr>
      </w:pPr>
    </w:p>
    <w:p w14:paraId="59D434D6"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Kroky Referátníku určuje zpravidla vedoucí pracovník, ale v systému to není omezeno – jednotlivé kroky může definovat kdokoli, dokonce i v průběhu zpracování může být doplněn další krok, pokud se to ukáže potřebné. Kromě vlastní postupné definice Referátníku, je možno Referátník načíst z šablony (předdefinované procesy). </w:t>
      </w:r>
    </w:p>
    <w:p w14:paraId="3CFBEE4D"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Praxe ukazuje, že tento způsob řízení </w:t>
      </w:r>
      <w:proofErr w:type="spellStart"/>
      <w:r w:rsidRPr="00F40EB5">
        <w:rPr>
          <w:rFonts w:ascii="Arial" w:hAnsi="Arial" w:cs="Arial"/>
          <w:sz w:val="20"/>
          <w:szCs w:val="20"/>
        </w:rPr>
        <w:t>workflow</w:t>
      </w:r>
      <w:proofErr w:type="spellEnd"/>
      <w:r w:rsidRPr="00F40EB5">
        <w:rPr>
          <w:rFonts w:ascii="Arial" w:hAnsi="Arial" w:cs="Arial"/>
          <w:sz w:val="20"/>
          <w:szCs w:val="20"/>
        </w:rPr>
        <w:t xml:space="preserve"> vyhovuje právě pro vyřizování dokumentu, kde velmi často nastává potřeba pružně reagovat na situaci a kde předem pevně stanovené procesy nejsou zcela vyhovující.</w:t>
      </w:r>
    </w:p>
    <w:p w14:paraId="27F1E3C7" w14:textId="77777777" w:rsidR="00F40EB5" w:rsidRPr="00F40EB5" w:rsidRDefault="00F40EB5" w:rsidP="00F40EB5">
      <w:pPr>
        <w:jc w:val="both"/>
        <w:rPr>
          <w:rFonts w:ascii="Arial" w:hAnsi="Arial" w:cs="Arial"/>
          <w:sz w:val="20"/>
          <w:szCs w:val="20"/>
        </w:rPr>
      </w:pPr>
    </w:p>
    <w:p w14:paraId="05BC210A" w14:textId="77777777" w:rsidR="00F40EB5" w:rsidRPr="00F40EB5" w:rsidRDefault="00F40EB5" w:rsidP="00F40EB5">
      <w:pPr>
        <w:rPr>
          <w:rFonts w:ascii="Arial" w:hAnsi="Arial" w:cs="Arial"/>
          <w:b/>
          <w:sz w:val="20"/>
          <w:szCs w:val="20"/>
        </w:rPr>
      </w:pPr>
      <w:r w:rsidRPr="00F40EB5">
        <w:rPr>
          <w:rFonts w:ascii="Arial" w:hAnsi="Arial" w:cs="Arial"/>
          <w:b/>
          <w:sz w:val="20"/>
          <w:szCs w:val="20"/>
        </w:rPr>
        <w:t xml:space="preserve">Vstup dokumentů </w:t>
      </w:r>
    </w:p>
    <w:p w14:paraId="1D4C24A6"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Provádí všechny operace nutné k přijetí a vypravení elektronického podání.</w:t>
      </w:r>
    </w:p>
    <w:p w14:paraId="0D26A7A2"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Elektronické podání přijaté v elektronické podatelně je zaevidováno do listovní podatelny spisové služby. Zde dostane jednací číslo z jednotné řady podání, které je vráceno zpět do elektronické podatelny. Elektronická podatelna zajistí odeslání odpovědi o zaevidování elektronického podání. Listovní podatelna s tímto podáním dále pracuje stejným způsobem jako s jinými podáními (papírovými). To znamená, že zajistí roztřídění těchto podání na jednotlivé organizační jednotky a jejich předání na organizační jednotky. Součástí dokumentu je i elektronický dokument (tělo dokumentu) obsahující soubor z elektronického podání. U profilu dokumentu je informace o ověření podpisu a umístění originálu elektronického podání.</w:t>
      </w:r>
    </w:p>
    <w:p w14:paraId="1EF9B597" w14:textId="77777777" w:rsidR="00F40EB5" w:rsidRPr="00F40EB5" w:rsidRDefault="00F40EB5" w:rsidP="00F40EB5">
      <w:pPr>
        <w:rPr>
          <w:rFonts w:ascii="Arial" w:hAnsi="Arial" w:cs="Arial"/>
          <w:sz w:val="20"/>
          <w:szCs w:val="20"/>
        </w:rPr>
      </w:pPr>
    </w:p>
    <w:p w14:paraId="6CB81D1F" w14:textId="77777777" w:rsidR="00F40EB5" w:rsidRPr="00F40EB5" w:rsidRDefault="00F40EB5" w:rsidP="00F40EB5">
      <w:pPr>
        <w:rPr>
          <w:rFonts w:ascii="Arial" w:hAnsi="Arial" w:cs="Arial"/>
          <w:b/>
          <w:sz w:val="20"/>
          <w:szCs w:val="20"/>
        </w:rPr>
      </w:pPr>
      <w:r w:rsidRPr="00F40EB5">
        <w:rPr>
          <w:rFonts w:ascii="Arial" w:hAnsi="Arial" w:cs="Arial"/>
          <w:b/>
          <w:sz w:val="20"/>
          <w:szCs w:val="20"/>
        </w:rPr>
        <w:t xml:space="preserve">Výstup dokumentů </w:t>
      </w:r>
    </w:p>
    <w:p w14:paraId="6E422219"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Dokument, který vznikl uvnitř organizace (vlastní dokument) může být určen k vypravení externímu subjektu. Listinná vypravení všech dokumentů zpracovává listovní podatelna. Pokud je nastavena forma vypravení elektronicky, bude dokument předán k odeslání na elektronickou podatelnu. Součástí předávaných dat jsou údaje o dokumentu (evidenční číslo, věc atd.), elektronický soubor s tělem (textem) dokumentu a elektronická adresa vypravení. </w:t>
      </w:r>
    </w:p>
    <w:p w14:paraId="7A231263" w14:textId="77777777" w:rsidR="00F40EB5" w:rsidRPr="00F40EB5" w:rsidRDefault="00F40EB5" w:rsidP="00F40EB5">
      <w:pPr>
        <w:jc w:val="both"/>
        <w:rPr>
          <w:rFonts w:ascii="Arial" w:hAnsi="Arial" w:cs="Arial"/>
          <w:sz w:val="20"/>
          <w:szCs w:val="20"/>
        </w:rPr>
      </w:pPr>
    </w:p>
    <w:p w14:paraId="2E85632A" w14:textId="77777777" w:rsidR="00F40EB5" w:rsidRPr="00F40EB5" w:rsidRDefault="00F40EB5" w:rsidP="00F40EB5">
      <w:pPr>
        <w:rPr>
          <w:rFonts w:ascii="Arial" w:hAnsi="Arial" w:cs="Arial"/>
          <w:sz w:val="20"/>
          <w:szCs w:val="20"/>
        </w:rPr>
      </w:pPr>
    </w:p>
    <w:p w14:paraId="4E3A1E32" w14:textId="77777777" w:rsidR="00F40EB5" w:rsidRPr="00F40EB5" w:rsidRDefault="00F40EB5" w:rsidP="00F40EB5">
      <w:pPr>
        <w:rPr>
          <w:rFonts w:ascii="Arial" w:hAnsi="Arial" w:cs="Arial"/>
          <w:b/>
          <w:sz w:val="20"/>
          <w:szCs w:val="20"/>
        </w:rPr>
      </w:pPr>
      <w:r w:rsidRPr="00F40EB5">
        <w:rPr>
          <w:rFonts w:ascii="Arial" w:hAnsi="Arial" w:cs="Arial"/>
          <w:b/>
          <w:sz w:val="20"/>
          <w:szCs w:val="20"/>
        </w:rPr>
        <w:t>Předání informací o stavu vyřizování</w:t>
      </w:r>
    </w:p>
    <w:p w14:paraId="26A53922"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Spisová služba obsahuje funkcionalitu pro nahlížení do spisu/dokumentu pro externí uživatele.</w:t>
      </w:r>
    </w:p>
    <w:p w14:paraId="2B8DA671" w14:textId="77777777" w:rsidR="00F40EB5" w:rsidRPr="00F40EB5" w:rsidRDefault="00F40EB5" w:rsidP="00F40EB5">
      <w:pPr>
        <w:ind w:left="720"/>
        <w:jc w:val="both"/>
        <w:rPr>
          <w:rFonts w:ascii="Arial" w:hAnsi="Arial" w:cs="Arial"/>
          <w:sz w:val="20"/>
          <w:szCs w:val="20"/>
        </w:rPr>
      </w:pPr>
    </w:p>
    <w:p w14:paraId="743715C3" w14:textId="77777777" w:rsidR="00F40EB5" w:rsidRPr="00F40EB5" w:rsidRDefault="00F40EB5" w:rsidP="00F40EB5">
      <w:pPr>
        <w:jc w:val="both"/>
        <w:rPr>
          <w:rFonts w:ascii="Arial" w:hAnsi="Arial" w:cs="Arial"/>
          <w:sz w:val="20"/>
          <w:szCs w:val="20"/>
        </w:rPr>
      </w:pPr>
    </w:p>
    <w:p w14:paraId="004ADC72"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 xml:space="preserve">Elektronická podatelna </w:t>
      </w:r>
    </w:p>
    <w:p w14:paraId="52F7A59B"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Elektronická podatelna je předřazena standardní (listovní) podatelně spisové služby a provádí všechny operace nutné k přijetí a vypravení elektronického podání, ověřování shody a ověřování platnosti elektronických podpisů, elektronických značek/pečetí nebo elektronických časových razítek, uložení zprávy a odeslání odpovědi (funkce podle platných směrnic EU a zákonů ČR). Spisová služba pracuje s elektronickým podáním stejně jako s ostatními druhy podání.</w:t>
      </w:r>
    </w:p>
    <w:p w14:paraId="0198FAE3" w14:textId="77777777" w:rsidR="00F40EB5" w:rsidRPr="00F40EB5" w:rsidRDefault="00F40EB5" w:rsidP="00F40EB5">
      <w:pPr>
        <w:rPr>
          <w:rFonts w:ascii="Arial" w:hAnsi="Arial" w:cs="Arial"/>
          <w:b/>
          <w:sz w:val="20"/>
          <w:szCs w:val="20"/>
        </w:rPr>
      </w:pPr>
      <w:r w:rsidRPr="00F40EB5">
        <w:rPr>
          <w:rFonts w:ascii="Arial" w:hAnsi="Arial" w:cs="Arial"/>
          <w:b/>
          <w:sz w:val="20"/>
          <w:szCs w:val="20"/>
        </w:rPr>
        <w:t xml:space="preserve"> </w:t>
      </w:r>
    </w:p>
    <w:p w14:paraId="64DD9494" w14:textId="77777777" w:rsidR="00F40EB5" w:rsidRPr="00F40EB5" w:rsidRDefault="00F40EB5" w:rsidP="00F40EB5">
      <w:pPr>
        <w:jc w:val="both"/>
        <w:rPr>
          <w:rFonts w:ascii="Arial" w:hAnsi="Arial" w:cs="Arial"/>
          <w:sz w:val="20"/>
          <w:szCs w:val="20"/>
        </w:rPr>
      </w:pPr>
    </w:p>
    <w:p w14:paraId="2399E1DD"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Datové schránky</w:t>
      </w:r>
    </w:p>
    <w:p w14:paraId="617A9008"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Implementované řešení e-spis je udržováno v souladu se změnami EU a národní legislativy ČR, které mají zásadní dopad na vedení spisové služby v úřadech státní správy a samosprávy. Systém podporuje a umožňuje pracovat s jednou nebo více datovými schránkami.</w:t>
      </w:r>
    </w:p>
    <w:p w14:paraId="35F47E50" w14:textId="77777777" w:rsidR="00F40EB5" w:rsidRPr="00F40EB5" w:rsidRDefault="00F40EB5" w:rsidP="00F40EB5">
      <w:pPr>
        <w:jc w:val="both"/>
        <w:rPr>
          <w:rFonts w:ascii="Arial" w:hAnsi="Arial" w:cs="Arial"/>
          <w:sz w:val="20"/>
          <w:szCs w:val="20"/>
        </w:rPr>
      </w:pPr>
    </w:p>
    <w:p w14:paraId="7F9EA31E" w14:textId="77777777" w:rsidR="00F40EB5" w:rsidRPr="00F40EB5" w:rsidRDefault="00F40EB5" w:rsidP="00F40EB5">
      <w:pPr>
        <w:jc w:val="both"/>
        <w:rPr>
          <w:rFonts w:ascii="Arial" w:hAnsi="Arial" w:cs="Arial"/>
          <w:sz w:val="20"/>
          <w:szCs w:val="20"/>
        </w:rPr>
      </w:pPr>
    </w:p>
    <w:p w14:paraId="03E4B0DC" w14:textId="77777777" w:rsidR="00F40EB5" w:rsidRPr="00F40EB5" w:rsidRDefault="00F40EB5" w:rsidP="00F40EB5">
      <w:pPr>
        <w:rPr>
          <w:rFonts w:ascii="Arial" w:hAnsi="Arial" w:cs="Arial"/>
          <w:sz w:val="20"/>
          <w:szCs w:val="20"/>
        </w:rPr>
      </w:pPr>
    </w:p>
    <w:p w14:paraId="77619E3E"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Modul elektronické podatelny datových zpráv</w:t>
      </w:r>
    </w:p>
    <w:p w14:paraId="7700A4CF"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Modul zahrnuje činnosti spojené s příjmem a odesíláním elektronických zpráv z/do Datových schránek. Zároveň je v aplikaci spisové služby e-spis doplněna podpora činností podatelny, výpravny a referenta spojených s komunikací s ISDS včetně služby zjištění existence Datové schránky konkrétního subjektu.</w:t>
      </w:r>
    </w:p>
    <w:p w14:paraId="6EBF95CD" w14:textId="77777777" w:rsidR="00F40EB5" w:rsidRPr="00F40EB5" w:rsidRDefault="00F40EB5" w:rsidP="00F40EB5">
      <w:pPr>
        <w:jc w:val="both"/>
        <w:rPr>
          <w:rFonts w:ascii="Arial" w:hAnsi="Arial" w:cs="Arial"/>
          <w:sz w:val="20"/>
          <w:szCs w:val="20"/>
        </w:rPr>
      </w:pPr>
    </w:p>
    <w:p w14:paraId="46E2DC5F" w14:textId="77777777" w:rsidR="00F40EB5" w:rsidRPr="00F40EB5" w:rsidRDefault="00F40EB5" w:rsidP="00F40EB5">
      <w:pPr>
        <w:jc w:val="both"/>
        <w:rPr>
          <w:rFonts w:ascii="Arial" w:hAnsi="Arial" w:cs="Arial"/>
          <w:sz w:val="20"/>
          <w:szCs w:val="20"/>
        </w:rPr>
      </w:pPr>
      <w:r w:rsidRPr="00F40EB5">
        <w:rPr>
          <w:rFonts w:ascii="Arial" w:hAnsi="Arial" w:cs="Arial"/>
          <w:noProof/>
          <w:sz w:val="20"/>
          <w:szCs w:val="20"/>
        </w:rPr>
        <w:drawing>
          <wp:inline distT="0" distB="0" distL="0" distR="0" wp14:anchorId="53CFD49A" wp14:editId="671BF7C7">
            <wp:extent cx="4906010" cy="1868805"/>
            <wp:effectExtent l="0" t="0" r="889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06010" cy="1868805"/>
                    </a:xfrm>
                    <a:prstGeom prst="rect">
                      <a:avLst/>
                    </a:prstGeom>
                    <a:noFill/>
                    <a:ln>
                      <a:noFill/>
                    </a:ln>
                  </pic:spPr>
                </pic:pic>
              </a:graphicData>
            </a:graphic>
          </wp:inline>
        </w:drawing>
      </w:r>
    </w:p>
    <w:p w14:paraId="082D0EF1" w14:textId="77777777" w:rsidR="00F40EB5" w:rsidRPr="00F40EB5" w:rsidRDefault="00F40EB5" w:rsidP="00F40EB5">
      <w:pPr>
        <w:jc w:val="both"/>
        <w:rPr>
          <w:rFonts w:ascii="Arial" w:hAnsi="Arial" w:cs="Arial"/>
          <w:i/>
          <w:sz w:val="20"/>
          <w:szCs w:val="20"/>
        </w:rPr>
      </w:pPr>
      <w:r w:rsidRPr="00F40EB5">
        <w:rPr>
          <w:rFonts w:ascii="Arial" w:hAnsi="Arial" w:cs="Arial"/>
          <w:i/>
          <w:sz w:val="20"/>
          <w:szCs w:val="20"/>
        </w:rPr>
        <w:t>Schéma komunikace Spisové služby a datových schránek s povinně provozovanou el. podatelnou</w:t>
      </w:r>
    </w:p>
    <w:p w14:paraId="43A2F2A4" w14:textId="77777777" w:rsidR="00F40EB5" w:rsidRPr="00F40EB5" w:rsidRDefault="00F40EB5" w:rsidP="00F40EB5">
      <w:pPr>
        <w:jc w:val="both"/>
        <w:rPr>
          <w:rFonts w:ascii="Arial" w:hAnsi="Arial" w:cs="Arial"/>
          <w:sz w:val="20"/>
          <w:szCs w:val="20"/>
        </w:rPr>
      </w:pPr>
    </w:p>
    <w:p w14:paraId="5D43552B"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Modul zajišťuje pro spisovou službu vlastní komunikaci s ISDS a dále plní povinnosti stanovené jí legislativou:</w:t>
      </w:r>
    </w:p>
    <w:p w14:paraId="7B27396B" w14:textId="77777777" w:rsidR="00F40EB5" w:rsidRPr="00F40EB5" w:rsidRDefault="00F40EB5" w:rsidP="00A7629D">
      <w:pPr>
        <w:numPr>
          <w:ilvl w:val="0"/>
          <w:numId w:val="29"/>
        </w:numPr>
        <w:jc w:val="both"/>
        <w:rPr>
          <w:rFonts w:ascii="Arial" w:hAnsi="Arial" w:cs="Arial"/>
          <w:sz w:val="20"/>
          <w:szCs w:val="20"/>
        </w:rPr>
      </w:pPr>
      <w:r w:rsidRPr="00F40EB5">
        <w:rPr>
          <w:rFonts w:ascii="Arial" w:hAnsi="Arial" w:cs="Arial"/>
          <w:sz w:val="20"/>
          <w:szCs w:val="20"/>
        </w:rPr>
        <w:t>Vedení evidence o přijatých a odeslaných zprávách,</w:t>
      </w:r>
    </w:p>
    <w:p w14:paraId="2AD2C62B" w14:textId="77777777" w:rsidR="00F40EB5" w:rsidRPr="00F40EB5" w:rsidRDefault="00F40EB5" w:rsidP="00A7629D">
      <w:pPr>
        <w:numPr>
          <w:ilvl w:val="0"/>
          <w:numId w:val="29"/>
        </w:numPr>
        <w:jc w:val="both"/>
        <w:rPr>
          <w:rFonts w:ascii="Arial" w:hAnsi="Arial" w:cs="Arial"/>
          <w:sz w:val="20"/>
          <w:szCs w:val="20"/>
        </w:rPr>
      </w:pPr>
      <w:r w:rsidRPr="00F40EB5">
        <w:rPr>
          <w:rFonts w:ascii="Arial" w:hAnsi="Arial" w:cs="Arial"/>
          <w:sz w:val="20"/>
          <w:szCs w:val="20"/>
        </w:rPr>
        <w:t>kontrola na škodlivý kód,</w:t>
      </w:r>
    </w:p>
    <w:p w14:paraId="730922AE" w14:textId="77777777" w:rsidR="00F40EB5" w:rsidRPr="00F40EB5" w:rsidRDefault="00F40EB5" w:rsidP="00A7629D">
      <w:pPr>
        <w:numPr>
          <w:ilvl w:val="0"/>
          <w:numId w:val="29"/>
        </w:numPr>
        <w:jc w:val="both"/>
        <w:rPr>
          <w:rFonts w:ascii="Arial" w:hAnsi="Arial" w:cs="Arial"/>
          <w:sz w:val="20"/>
          <w:szCs w:val="20"/>
        </w:rPr>
      </w:pPr>
      <w:r w:rsidRPr="00F40EB5">
        <w:rPr>
          <w:rFonts w:ascii="Arial" w:hAnsi="Arial" w:cs="Arial"/>
          <w:sz w:val="20"/>
          <w:szCs w:val="20"/>
        </w:rPr>
        <w:t>kontrola el. příloh, jsou-li podepsány na platnost elektronického podpisu a certifikátu,</w:t>
      </w:r>
    </w:p>
    <w:p w14:paraId="40845CDB" w14:textId="77777777" w:rsidR="00F40EB5" w:rsidRPr="00F40EB5" w:rsidRDefault="00F40EB5" w:rsidP="00A7629D">
      <w:pPr>
        <w:numPr>
          <w:ilvl w:val="0"/>
          <w:numId w:val="29"/>
        </w:numPr>
        <w:jc w:val="both"/>
        <w:rPr>
          <w:rFonts w:ascii="Arial" w:hAnsi="Arial" w:cs="Arial"/>
          <w:sz w:val="20"/>
          <w:szCs w:val="20"/>
        </w:rPr>
      </w:pPr>
      <w:r w:rsidRPr="00F40EB5">
        <w:rPr>
          <w:rFonts w:ascii="Arial" w:hAnsi="Arial" w:cs="Arial"/>
          <w:sz w:val="20"/>
          <w:szCs w:val="20"/>
        </w:rPr>
        <w:t>ukládání originálu zpráv,</w:t>
      </w:r>
    </w:p>
    <w:p w14:paraId="30EB09E9" w14:textId="77777777" w:rsidR="00F40EB5" w:rsidRPr="00F40EB5" w:rsidRDefault="00F40EB5" w:rsidP="00A7629D">
      <w:pPr>
        <w:numPr>
          <w:ilvl w:val="0"/>
          <w:numId w:val="29"/>
        </w:numPr>
        <w:jc w:val="both"/>
        <w:rPr>
          <w:rFonts w:ascii="Arial" w:hAnsi="Arial" w:cs="Arial"/>
          <w:sz w:val="20"/>
          <w:szCs w:val="20"/>
        </w:rPr>
      </w:pPr>
      <w:r w:rsidRPr="00F40EB5">
        <w:rPr>
          <w:rFonts w:ascii="Arial" w:hAnsi="Arial" w:cs="Arial"/>
          <w:sz w:val="20"/>
          <w:szCs w:val="20"/>
        </w:rPr>
        <w:t>vedení žurnálu událostí.</w:t>
      </w:r>
    </w:p>
    <w:p w14:paraId="43E80D01" w14:textId="77777777" w:rsidR="00F40EB5" w:rsidRPr="00F40EB5" w:rsidRDefault="00F40EB5" w:rsidP="00F40EB5">
      <w:pPr>
        <w:rPr>
          <w:rFonts w:ascii="Arial" w:hAnsi="Arial" w:cs="Arial"/>
          <w:sz w:val="20"/>
          <w:szCs w:val="20"/>
        </w:rPr>
      </w:pPr>
    </w:p>
    <w:p w14:paraId="3847C5A4"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 xml:space="preserve">Modul elektronického podpisu a modul </w:t>
      </w:r>
      <w:proofErr w:type="spellStart"/>
      <w:r w:rsidRPr="00F40EB5">
        <w:rPr>
          <w:rFonts w:ascii="Arial" w:hAnsi="Arial" w:cs="Arial"/>
          <w:b/>
          <w:sz w:val="20"/>
          <w:szCs w:val="20"/>
        </w:rPr>
        <w:t>eIDAS</w:t>
      </w:r>
      <w:proofErr w:type="spellEnd"/>
    </w:p>
    <w:p w14:paraId="3475FC18" w14:textId="77777777" w:rsidR="00F40EB5" w:rsidRPr="00F40EB5" w:rsidRDefault="00F40EB5" w:rsidP="00F40EB5">
      <w:pPr>
        <w:jc w:val="both"/>
        <w:rPr>
          <w:rFonts w:ascii="Arial" w:hAnsi="Arial" w:cs="Arial"/>
          <w:sz w:val="20"/>
          <w:szCs w:val="20"/>
        </w:rPr>
      </w:pPr>
    </w:p>
    <w:p w14:paraId="2D55048E" w14:textId="77777777" w:rsidR="00F40EB5" w:rsidRPr="00F40EB5" w:rsidRDefault="00F40EB5" w:rsidP="00F40EB5">
      <w:pPr>
        <w:jc w:val="both"/>
        <w:rPr>
          <w:rFonts w:ascii="Arial" w:hAnsi="Arial" w:cs="Arial"/>
          <w:b/>
          <w:sz w:val="20"/>
          <w:szCs w:val="20"/>
        </w:rPr>
      </w:pPr>
      <w:r w:rsidRPr="00F40EB5">
        <w:rPr>
          <w:rFonts w:ascii="Arial" w:hAnsi="Arial" w:cs="Arial"/>
          <w:b/>
          <w:sz w:val="20"/>
          <w:szCs w:val="20"/>
        </w:rPr>
        <w:t>Elektronický podpis</w:t>
      </w:r>
    </w:p>
    <w:p w14:paraId="319C7B47"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Modul zahrnuje aplikační podporu ověřování: </w:t>
      </w:r>
    </w:p>
    <w:p w14:paraId="5B321567" w14:textId="77777777" w:rsidR="00F40EB5" w:rsidRPr="00F40EB5" w:rsidRDefault="00F40EB5" w:rsidP="00A7629D">
      <w:pPr>
        <w:numPr>
          <w:ilvl w:val="0"/>
          <w:numId w:val="27"/>
        </w:numPr>
        <w:jc w:val="both"/>
        <w:rPr>
          <w:rFonts w:ascii="Arial" w:hAnsi="Arial" w:cs="Arial"/>
          <w:sz w:val="20"/>
          <w:szCs w:val="20"/>
        </w:rPr>
      </w:pPr>
      <w:r w:rsidRPr="00F40EB5">
        <w:rPr>
          <w:rFonts w:ascii="Arial" w:hAnsi="Arial" w:cs="Arial"/>
          <w:sz w:val="20"/>
          <w:szCs w:val="20"/>
        </w:rPr>
        <w:t>Zaručených elektronických podpisů založených na kvalifikovaném certifikátu pro elektronické podpisy</w:t>
      </w:r>
    </w:p>
    <w:p w14:paraId="2B6BFC9E" w14:textId="77777777" w:rsidR="00F40EB5" w:rsidRPr="00F40EB5" w:rsidRDefault="00F40EB5" w:rsidP="00A7629D">
      <w:pPr>
        <w:numPr>
          <w:ilvl w:val="0"/>
          <w:numId w:val="27"/>
        </w:numPr>
        <w:jc w:val="both"/>
        <w:rPr>
          <w:rFonts w:ascii="Arial" w:hAnsi="Arial" w:cs="Arial"/>
          <w:sz w:val="20"/>
          <w:szCs w:val="20"/>
        </w:rPr>
      </w:pPr>
      <w:r w:rsidRPr="00F40EB5">
        <w:rPr>
          <w:rFonts w:ascii="Arial" w:hAnsi="Arial" w:cs="Arial"/>
          <w:sz w:val="20"/>
          <w:szCs w:val="20"/>
        </w:rPr>
        <w:t>Elektronických značek, založených na systémovém certifikátu</w:t>
      </w:r>
    </w:p>
    <w:p w14:paraId="68C6F7F6" w14:textId="77777777" w:rsidR="00F40EB5" w:rsidRPr="00F40EB5" w:rsidRDefault="00F40EB5" w:rsidP="00A7629D">
      <w:pPr>
        <w:numPr>
          <w:ilvl w:val="0"/>
          <w:numId w:val="27"/>
        </w:numPr>
        <w:jc w:val="both"/>
        <w:rPr>
          <w:rFonts w:ascii="Arial" w:hAnsi="Arial" w:cs="Arial"/>
          <w:sz w:val="20"/>
          <w:szCs w:val="20"/>
        </w:rPr>
      </w:pPr>
      <w:r w:rsidRPr="00F40EB5">
        <w:rPr>
          <w:rFonts w:ascii="Arial" w:hAnsi="Arial" w:cs="Arial"/>
          <w:sz w:val="20"/>
          <w:szCs w:val="20"/>
        </w:rPr>
        <w:t>Zaručených elektronických pečetí založených na certifikátu pro elektronické pečetě, vydaném kvalifikovaným poskytovatelem služeb vytvářejících důvěru</w:t>
      </w:r>
    </w:p>
    <w:p w14:paraId="34238BE8" w14:textId="77777777" w:rsidR="00F40EB5" w:rsidRPr="00F40EB5" w:rsidRDefault="00F40EB5" w:rsidP="00A7629D">
      <w:pPr>
        <w:numPr>
          <w:ilvl w:val="0"/>
          <w:numId w:val="27"/>
        </w:numPr>
        <w:jc w:val="both"/>
        <w:rPr>
          <w:rFonts w:ascii="Arial" w:hAnsi="Arial" w:cs="Arial"/>
          <w:sz w:val="20"/>
          <w:szCs w:val="20"/>
        </w:rPr>
      </w:pPr>
      <w:r w:rsidRPr="00F40EB5">
        <w:rPr>
          <w:rFonts w:ascii="Arial" w:hAnsi="Arial" w:cs="Arial"/>
          <w:sz w:val="20"/>
          <w:szCs w:val="20"/>
        </w:rPr>
        <w:t>Elektronických časových razítek vydaných kvalifikovaným poskytovatelem služeb vytvářejících důvěru.</w:t>
      </w:r>
    </w:p>
    <w:p w14:paraId="52BB2091" w14:textId="77777777" w:rsidR="00F40EB5" w:rsidRPr="00F40EB5" w:rsidRDefault="00F40EB5" w:rsidP="00F40EB5">
      <w:pPr>
        <w:jc w:val="both"/>
        <w:rPr>
          <w:rFonts w:ascii="Arial" w:hAnsi="Arial" w:cs="Arial"/>
          <w:sz w:val="20"/>
          <w:szCs w:val="20"/>
        </w:rPr>
      </w:pPr>
    </w:p>
    <w:p w14:paraId="6FDD39FB"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Modul zahrnuje aplikační podporu podepisování/označování:</w:t>
      </w:r>
    </w:p>
    <w:p w14:paraId="15065430" w14:textId="77777777" w:rsidR="00F40EB5" w:rsidRPr="00F40EB5" w:rsidRDefault="00F40EB5" w:rsidP="00A7629D">
      <w:pPr>
        <w:pStyle w:val="Odstavecseseznamem"/>
        <w:numPr>
          <w:ilvl w:val="0"/>
          <w:numId w:val="27"/>
        </w:numPr>
        <w:spacing w:after="0" w:line="240" w:lineRule="auto"/>
        <w:contextualSpacing w:val="0"/>
        <w:jc w:val="both"/>
        <w:rPr>
          <w:rFonts w:ascii="Arial" w:hAnsi="Arial" w:cs="Arial"/>
          <w:sz w:val="20"/>
          <w:szCs w:val="20"/>
        </w:rPr>
      </w:pPr>
      <w:r w:rsidRPr="00F40EB5">
        <w:rPr>
          <w:rFonts w:ascii="Arial" w:hAnsi="Arial" w:cs="Arial"/>
          <w:sz w:val="20"/>
          <w:szCs w:val="20"/>
        </w:rPr>
        <w:t>zaručeným elektronickým podpisem založeným na kvalifikovaném certifikátu pro elektronické podpisy</w:t>
      </w:r>
    </w:p>
    <w:p w14:paraId="2ED86E9C" w14:textId="77777777" w:rsidR="00F40EB5" w:rsidRPr="00F40EB5" w:rsidRDefault="00F40EB5" w:rsidP="00A7629D">
      <w:pPr>
        <w:pStyle w:val="Odstavecseseznamem"/>
        <w:numPr>
          <w:ilvl w:val="0"/>
          <w:numId w:val="27"/>
        </w:numPr>
        <w:spacing w:after="0" w:line="240" w:lineRule="auto"/>
        <w:contextualSpacing w:val="0"/>
        <w:jc w:val="both"/>
        <w:rPr>
          <w:rFonts w:ascii="Arial" w:hAnsi="Arial" w:cs="Arial"/>
          <w:sz w:val="20"/>
          <w:szCs w:val="20"/>
        </w:rPr>
      </w:pPr>
      <w:r w:rsidRPr="00F40EB5">
        <w:rPr>
          <w:rFonts w:ascii="Arial" w:hAnsi="Arial" w:cs="Arial"/>
          <w:sz w:val="20"/>
          <w:szCs w:val="20"/>
        </w:rPr>
        <w:t>elektronickou značkou založenou na systémovém certifikátu vydaném osobou, která je kvalifikovaným poskytovatelem služeb vytvářejících důvěru</w:t>
      </w:r>
    </w:p>
    <w:p w14:paraId="401820DA" w14:textId="77777777" w:rsidR="00F40EB5" w:rsidRPr="00F40EB5" w:rsidRDefault="00F40EB5" w:rsidP="00A7629D">
      <w:pPr>
        <w:pStyle w:val="Odstavecseseznamem"/>
        <w:numPr>
          <w:ilvl w:val="0"/>
          <w:numId w:val="27"/>
        </w:numPr>
        <w:spacing w:after="0" w:line="240" w:lineRule="auto"/>
        <w:contextualSpacing w:val="0"/>
        <w:jc w:val="both"/>
        <w:rPr>
          <w:rFonts w:ascii="Arial" w:hAnsi="Arial" w:cs="Arial"/>
          <w:sz w:val="20"/>
          <w:szCs w:val="20"/>
        </w:rPr>
      </w:pPr>
      <w:r w:rsidRPr="00F40EB5">
        <w:rPr>
          <w:rFonts w:ascii="Arial" w:hAnsi="Arial" w:cs="Arial"/>
          <w:sz w:val="20"/>
          <w:szCs w:val="20"/>
        </w:rPr>
        <w:t>zaručenou elektronickou pečetí založenou na certifikátu pro elektronické pečetě</w:t>
      </w:r>
    </w:p>
    <w:p w14:paraId="78B11E4A" w14:textId="77777777" w:rsidR="00F40EB5" w:rsidRPr="00F40EB5" w:rsidRDefault="00F40EB5" w:rsidP="00F40EB5">
      <w:pPr>
        <w:pStyle w:val="Odstavecseseznamem"/>
        <w:jc w:val="both"/>
        <w:rPr>
          <w:rFonts w:ascii="Arial" w:hAnsi="Arial" w:cs="Arial"/>
          <w:sz w:val="20"/>
          <w:szCs w:val="20"/>
        </w:rPr>
      </w:pPr>
    </w:p>
    <w:p w14:paraId="3DE3E795"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Tyto funkce jsou dostupné z prostředí spisové služby. </w:t>
      </w:r>
    </w:p>
    <w:p w14:paraId="6B380BC7"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Pro opatřování elektronických dokumentů kvalifikovaným elektronickým podpisem je systém e-spis doplněn funkcionalitou, umožňující uživateli z prostředí prohlížeče na jeho pracovní </w:t>
      </w:r>
      <w:proofErr w:type="gramStart"/>
      <w:r w:rsidRPr="00F40EB5">
        <w:rPr>
          <w:rFonts w:ascii="Arial" w:hAnsi="Arial" w:cs="Arial"/>
          <w:sz w:val="20"/>
          <w:szCs w:val="20"/>
        </w:rPr>
        <w:t>stanici</w:t>
      </w:r>
      <w:proofErr w:type="gramEnd"/>
      <w:r w:rsidRPr="00F40EB5">
        <w:rPr>
          <w:rFonts w:ascii="Arial" w:hAnsi="Arial" w:cs="Arial"/>
          <w:sz w:val="20"/>
          <w:szCs w:val="20"/>
        </w:rPr>
        <w:t xml:space="preserve"> avšak stále v uživatelském prostředí e-spis tyto dokumenty podepisovat.</w:t>
      </w:r>
    </w:p>
    <w:p w14:paraId="6028CA86"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V těch procesních krocích životního cyklu dokumentu evidovaného ve spisové službě e-spis, kdy je nutné jej opatřit kvalifikovanou elektronickou pečetí nebo elektronickou značkou či elektronickým časovým razítkem provádí systém e-spis, popřípadě modul elektronické podatelny datových zpráv toto automaticky.</w:t>
      </w:r>
    </w:p>
    <w:p w14:paraId="17EE72FD"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V uživatelském prostředí e-spis je pro každého oprávněného pracovníka složka K podpisu, ve které jsou zobrazovány elektronické přílohy, jež referenti určili k podpisu. Složka K podpisu umožňuje provést jednotlivé nebo hromadné podepisování a případně jednotlivou nebo hromadnou konverzi dokumentů do výstupního datového formátu PDF/A před podpisem.</w:t>
      </w:r>
    </w:p>
    <w:p w14:paraId="31BE1480" w14:textId="77777777" w:rsidR="00F40EB5" w:rsidRPr="00F40EB5" w:rsidRDefault="00F40EB5" w:rsidP="00F40EB5">
      <w:pPr>
        <w:jc w:val="both"/>
        <w:rPr>
          <w:rFonts w:ascii="Arial" w:hAnsi="Arial" w:cs="Arial"/>
          <w:sz w:val="20"/>
          <w:szCs w:val="20"/>
        </w:rPr>
      </w:pPr>
    </w:p>
    <w:p w14:paraId="64253C01" w14:textId="77777777" w:rsidR="00F40EB5" w:rsidRPr="00F40EB5" w:rsidRDefault="00F40EB5" w:rsidP="00F40EB5">
      <w:pPr>
        <w:jc w:val="both"/>
        <w:rPr>
          <w:rFonts w:ascii="Arial" w:hAnsi="Arial" w:cs="Arial"/>
          <w:sz w:val="20"/>
          <w:szCs w:val="20"/>
        </w:rPr>
      </w:pPr>
    </w:p>
    <w:p w14:paraId="037BD379" w14:textId="77777777" w:rsidR="00F40EB5" w:rsidRPr="00F40EB5" w:rsidRDefault="00F40EB5" w:rsidP="00F40EB5">
      <w:pPr>
        <w:jc w:val="both"/>
        <w:rPr>
          <w:rFonts w:ascii="Arial" w:hAnsi="Arial" w:cs="Arial"/>
          <w:b/>
          <w:sz w:val="20"/>
          <w:szCs w:val="20"/>
        </w:rPr>
      </w:pPr>
      <w:proofErr w:type="spellStart"/>
      <w:r w:rsidRPr="00F40EB5">
        <w:rPr>
          <w:rFonts w:ascii="Arial" w:hAnsi="Arial" w:cs="Arial"/>
          <w:b/>
          <w:sz w:val="20"/>
          <w:szCs w:val="20"/>
        </w:rPr>
        <w:t>eIDAS</w:t>
      </w:r>
      <w:proofErr w:type="spellEnd"/>
    </w:p>
    <w:p w14:paraId="406C8C05"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Modul zahrnuje aplikační podporu ověřování:</w:t>
      </w:r>
    </w:p>
    <w:p w14:paraId="1F446519" w14:textId="77777777" w:rsidR="00F40EB5" w:rsidRPr="00F40EB5" w:rsidRDefault="00F40EB5" w:rsidP="00A7629D">
      <w:pPr>
        <w:pStyle w:val="Odstavecseseznamem"/>
        <w:numPr>
          <w:ilvl w:val="0"/>
          <w:numId w:val="55"/>
        </w:numPr>
        <w:spacing w:line="240" w:lineRule="auto"/>
        <w:ind w:left="714" w:hanging="357"/>
        <w:jc w:val="both"/>
        <w:rPr>
          <w:rFonts w:ascii="Arial" w:hAnsi="Arial" w:cs="Arial"/>
          <w:sz w:val="20"/>
          <w:szCs w:val="20"/>
        </w:rPr>
      </w:pPr>
      <w:r w:rsidRPr="00F40EB5">
        <w:rPr>
          <w:rFonts w:ascii="Arial" w:hAnsi="Arial" w:cs="Arial"/>
          <w:sz w:val="20"/>
          <w:szCs w:val="20"/>
        </w:rPr>
        <w:t>všechny požadované formáty podpisu/</w:t>
      </w:r>
      <w:proofErr w:type="gramStart"/>
      <w:r w:rsidRPr="00F40EB5">
        <w:rPr>
          <w:rFonts w:ascii="Arial" w:hAnsi="Arial" w:cs="Arial"/>
          <w:sz w:val="20"/>
          <w:szCs w:val="20"/>
        </w:rPr>
        <w:t xml:space="preserve">pečeti - </w:t>
      </w:r>
      <w:proofErr w:type="spellStart"/>
      <w:r w:rsidRPr="00F40EB5">
        <w:rPr>
          <w:rFonts w:ascii="Arial" w:hAnsi="Arial" w:cs="Arial"/>
          <w:sz w:val="20"/>
          <w:szCs w:val="20"/>
        </w:rPr>
        <w:t>PAdES</w:t>
      </w:r>
      <w:proofErr w:type="spellEnd"/>
      <w:proofErr w:type="gramEnd"/>
      <w:r w:rsidRPr="00F40EB5">
        <w:rPr>
          <w:rFonts w:ascii="Arial" w:hAnsi="Arial" w:cs="Arial"/>
          <w:sz w:val="20"/>
          <w:szCs w:val="20"/>
        </w:rPr>
        <w:t xml:space="preserve"> pro </w:t>
      </w:r>
      <w:proofErr w:type="spellStart"/>
      <w:r w:rsidRPr="00F40EB5">
        <w:rPr>
          <w:rFonts w:ascii="Arial" w:hAnsi="Arial" w:cs="Arial"/>
          <w:sz w:val="20"/>
          <w:szCs w:val="20"/>
        </w:rPr>
        <w:t>PDF</w:t>
      </w:r>
      <w:proofErr w:type="spellEnd"/>
      <w:r w:rsidRPr="00F40EB5">
        <w:rPr>
          <w:rFonts w:ascii="Arial" w:hAnsi="Arial" w:cs="Arial"/>
          <w:sz w:val="20"/>
          <w:szCs w:val="20"/>
        </w:rPr>
        <w:t xml:space="preserve"> dokumenty, </w:t>
      </w:r>
      <w:proofErr w:type="spellStart"/>
      <w:r w:rsidRPr="00F40EB5">
        <w:rPr>
          <w:rFonts w:ascii="Arial" w:hAnsi="Arial" w:cs="Arial"/>
          <w:sz w:val="20"/>
          <w:szCs w:val="20"/>
        </w:rPr>
        <w:t>XAdES</w:t>
      </w:r>
      <w:proofErr w:type="spellEnd"/>
      <w:r w:rsidRPr="00F40EB5">
        <w:rPr>
          <w:rFonts w:ascii="Arial" w:hAnsi="Arial" w:cs="Arial"/>
          <w:sz w:val="20"/>
          <w:szCs w:val="20"/>
        </w:rPr>
        <w:t xml:space="preserve"> pro </w:t>
      </w:r>
      <w:proofErr w:type="spellStart"/>
      <w:r w:rsidRPr="00F40EB5">
        <w:rPr>
          <w:rFonts w:ascii="Arial" w:hAnsi="Arial" w:cs="Arial"/>
          <w:sz w:val="20"/>
          <w:szCs w:val="20"/>
        </w:rPr>
        <w:t>XML</w:t>
      </w:r>
      <w:proofErr w:type="spellEnd"/>
      <w:r w:rsidRPr="00F40EB5">
        <w:rPr>
          <w:rFonts w:ascii="Arial" w:hAnsi="Arial" w:cs="Arial"/>
          <w:sz w:val="20"/>
          <w:szCs w:val="20"/>
        </w:rPr>
        <w:t xml:space="preserve"> dokumenty, </w:t>
      </w:r>
      <w:proofErr w:type="spellStart"/>
      <w:r w:rsidRPr="00F40EB5">
        <w:rPr>
          <w:rFonts w:ascii="Arial" w:hAnsi="Arial" w:cs="Arial"/>
          <w:sz w:val="20"/>
          <w:szCs w:val="20"/>
        </w:rPr>
        <w:t>CAdES</w:t>
      </w:r>
      <w:proofErr w:type="spellEnd"/>
      <w:r w:rsidRPr="00F40EB5">
        <w:rPr>
          <w:rFonts w:ascii="Arial" w:hAnsi="Arial" w:cs="Arial"/>
          <w:sz w:val="20"/>
          <w:szCs w:val="20"/>
        </w:rPr>
        <w:t xml:space="preserve"> pro binární dokumenty, </w:t>
      </w:r>
      <w:proofErr w:type="spellStart"/>
      <w:r w:rsidRPr="00F40EB5">
        <w:rPr>
          <w:rFonts w:ascii="Arial" w:hAnsi="Arial" w:cs="Arial"/>
          <w:sz w:val="20"/>
          <w:szCs w:val="20"/>
        </w:rPr>
        <w:t>ASiC</w:t>
      </w:r>
      <w:proofErr w:type="spellEnd"/>
      <w:r w:rsidRPr="00F40EB5">
        <w:rPr>
          <w:rFonts w:ascii="Arial" w:hAnsi="Arial" w:cs="Arial"/>
          <w:sz w:val="20"/>
          <w:szCs w:val="20"/>
        </w:rPr>
        <w:t xml:space="preserve"> min. pro kontejner datové zprávy, u emailů podpora SMIME formátu</w:t>
      </w:r>
    </w:p>
    <w:p w14:paraId="1DE73C49" w14:textId="77777777" w:rsidR="00F40EB5" w:rsidRPr="00F40EB5" w:rsidRDefault="00F40EB5" w:rsidP="00A7629D">
      <w:pPr>
        <w:pStyle w:val="Odstavecseseznamem"/>
        <w:numPr>
          <w:ilvl w:val="0"/>
          <w:numId w:val="55"/>
        </w:numPr>
        <w:spacing w:line="240" w:lineRule="auto"/>
        <w:jc w:val="both"/>
        <w:rPr>
          <w:rFonts w:ascii="Arial" w:hAnsi="Arial" w:cs="Arial"/>
          <w:sz w:val="20"/>
          <w:szCs w:val="20"/>
        </w:rPr>
      </w:pPr>
      <w:r w:rsidRPr="00F40EB5">
        <w:rPr>
          <w:rFonts w:ascii="Arial" w:hAnsi="Arial" w:cs="Arial"/>
          <w:sz w:val="20"/>
          <w:szCs w:val="20"/>
        </w:rPr>
        <w:t>všechny úrovně – B (podpis), T (B + časové razítko), LT (T + data pro ověření), LTA (LT + archivní časové razítko)</w:t>
      </w:r>
    </w:p>
    <w:p w14:paraId="4B008BF1" w14:textId="77777777" w:rsidR="00F40EB5" w:rsidRPr="00F40EB5" w:rsidRDefault="00F40EB5" w:rsidP="00A7629D">
      <w:pPr>
        <w:pStyle w:val="Odstavecseseznamem"/>
        <w:numPr>
          <w:ilvl w:val="0"/>
          <w:numId w:val="55"/>
        </w:numPr>
        <w:spacing w:line="240" w:lineRule="auto"/>
        <w:jc w:val="both"/>
        <w:rPr>
          <w:rFonts w:ascii="Arial" w:hAnsi="Arial" w:cs="Arial"/>
          <w:sz w:val="20"/>
          <w:szCs w:val="20"/>
        </w:rPr>
      </w:pPr>
      <w:r w:rsidRPr="00F40EB5">
        <w:rPr>
          <w:rFonts w:ascii="Arial" w:hAnsi="Arial" w:cs="Arial"/>
          <w:sz w:val="20"/>
          <w:szCs w:val="20"/>
        </w:rPr>
        <w:t>rozpoznání uznávaného/kvalifikovaného podpisu</w:t>
      </w:r>
      <w:r w:rsidR="008C78DF">
        <w:rPr>
          <w:rFonts w:ascii="Arial" w:hAnsi="Arial" w:cs="Arial"/>
          <w:sz w:val="20"/>
          <w:szCs w:val="20"/>
        </w:rPr>
        <w:t>,</w:t>
      </w:r>
      <w:r w:rsidRPr="00F40EB5">
        <w:rPr>
          <w:rFonts w:ascii="Arial" w:hAnsi="Arial" w:cs="Arial"/>
          <w:sz w:val="20"/>
          <w:szCs w:val="20"/>
        </w:rPr>
        <w:t xml:space="preserve"> resp. pečetě</w:t>
      </w:r>
    </w:p>
    <w:p w14:paraId="6F058B11" w14:textId="77777777" w:rsidR="00F40EB5" w:rsidRPr="00F40EB5" w:rsidRDefault="00F40EB5" w:rsidP="00A7629D">
      <w:pPr>
        <w:pStyle w:val="Odstavecseseznamem"/>
        <w:numPr>
          <w:ilvl w:val="0"/>
          <w:numId w:val="55"/>
        </w:numPr>
        <w:spacing w:line="240" w:lineRule="auto"/>
        <w:jc w:val="both"/>
        <w:rPr>
          <w:rFonts w:ascii="Arial" w:hAnsi="Arial" w:cs="Arial"/>
          <w:sz w:val="20"/>
          <w:szCs w:val="20"/>
        </w:rPr>
      </w:pPr>
      <w:r w:rsidRPr="00F40EB5">
        <w:rPr>
          <w:rFonts w:ascii="Arial" w:hAnsi="Arial" w:cs="Arial"/>
          <w:sz w:val="20"/>
          <w:szCs w:val="20"/>
        </w:rPr>
        <w:t>využívání důvěryhodných seznamů služeb vytvářejících důvěru, OCSP, CRL</w:t>
      </w:r>
    </w:p>
    <w:p w14:paraId="42B5084E" w14:textId="77777777" w:rsidR="00F40EB5" w:rsidRPr="00F40EB5" w:rsidRDefault="00F40EB5" w:rsidP="00F40EB5">
      <w:pPr>
        <w:jc w:val="both"/>
        <w:rPr>
          <w:rFonts w:ascii="Arial" w:hAnsi="Arial" w:cs="Arial"/>
          <w:sz w:val="20"/>
          <w:szCs w:val="20"/>
        </w:rPr>
      </w:pPr>
    </w:p>
    <w:p w14:paraId="360C7F5D"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Modul zahrnuje aplikační podporu podepisování/pečetění:</w:t>
      </w:r>
    </w:p>
    <w:p w14:paraId="187EE343" w14:textId="77777777" w:rsidR="00F40EB5" w:rsidRPr="00F40EB5" w:rsidRDefault="00F40EB5" w:rsidP="00A7629D">
      <w:pPr>
        <w:pStyle w:val="Odstavecseseznamem"/>
        <w:numPr>
          <w:ilvl w:val="0"/>
          <w:numId w:val="55"/>
        </w:numPr>
        <w:spacing w:after="0" w:line="240" w:lineRule="auto"/>
        <w:contextualSpacing w:val="0"/>
        <w:jc w:val="both"/>
        <w:rPr>
          <w:rFonts w:ascii="Arial" w:hAnsi="Arial" w:cs="Arial"/>
          <w:sz w:val="20"/>
          <w:szCs w:val="20"/>
        </w:rPr>
      </w:pPr>
      <w:r w:rsidRPr="00F40EB5">
        <w:rPr>
          <w:rFonts w:ascii="Arial" w:hAnsi="Arial" w:cs="Arial"/>
          <w:sz w:val="20"/>
          <w:szCs w:val="20"/>
        </w:rPr>
        <w:t xml:space="preserve">Vytváření kvalifikovaných elektronických podpisů a pečetí pomocí kvalifikovaných prostředků </w:t>
      </w:r>
    </w:p>
    <w:p w14:paraId="56E137F6"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ESSS je schopna vytvářet kvalifikované elektronické podpisy/pečetě, jejichž soukromý klíč je uložen na obecném kvalifikovaném prostředku (např. token, čipová karta). </w:t>
      </w:r>
    </w:p>
    <w:p w14:paraId="192CC22B" w14:textId="77777777" w:rsidR="00F40EB5" w:rsidRPr="00F40EB5" w:rsidRDefault="00F40EB5" w:rsidP="00F40EB5">
      <w:pPr>
        <w:jc w:val="both"/>
        <w:rPr>
          <w:rFonts w:ascii="Arial" w:hAnsi="Arial" w:cs="Arial"/>
          <w:sz w:val="20"/>
          <w:szCs w:val="20"/>
        </w:rPr>
      </w:pPr>
    </w:p>
    <w:p w14:paraId="6521B161" w14:textId="77777777" w:rsidR="00F40EB5" w:rsidRPr="00F40EB5" w:rsidRDefault="00F40EB5" w:rsidP="00A7629D">
      <w:pPr>
        <w:pStyle w:val="Odstavecseseznamem"/>
        <w:numPr>
          <w:ilvl w:val="0"/>
          <w:numId w:val="55"/>
        </w:numPr>
        <w:spacing w:after="0" w:line="240" w:lineRule="auto"/>
        <w:contextualSpacing w:val="0"/>
        <w:jc w:val="both"/>
        <w:rPr>
          <w:rFonts w:ascii="Arial" w:hAnsi="Arial" w:cs="Arial"/>
          <w:sz w:val="20"/>
          <w:szCs w:val="20"/>
        </w:rPr>
      </w:pPr>
      <w:r w:rsidRPr="00F40EB5">
        <w:rPr>
          <w:rFonts w:ascii="Arial" w:hAnsi="Arial" w:cs="Arial"/>
          <w:sz w:val="20"/>
          <w:szCs w:val="20"/>
        </w:rPr>
        <w:t>Vytváření kvalifikovaných časových razítek</w:t>
      </w:r>
    </w:p>
    <w:p w14:paraId="589EB432"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ESSS je schopna s pomocí kvalifikované služby časového razítka opatřovat podpis/pečeť na dokumentu kvalifikovaným časovým razítkem. ESSS je schopna pomocí kvalifikovaných časových razítek udržovat důvěryhodnost spravovaných entit.</w:t>
      </w:r>
    </w:p>
    <w:p w14:paraId="5B73D9D3" w14:textId="77777777" w:rsidR="00F40EB5" w:rsidRPr="00F40EB5" w:rsidRDefault="00F40EB5" w:rsidP="00F40EB5">
      <w:pPr>
        <w:jc w:val="both"/>
        <w:rPr>
          <w:rFonts w:ascii="Arial" w:hAnsi="Arial" w:cs="Arial"/>
          <w:sz w:val="20"/>
          <w:szCs w:val="20"/>
        </w:rPr>
      </w:pPr>
    </w:p>
    <w:p w14:paraId="06785091" w14:textId="77777777" w:rsidR="00F40EB5" w:rsidRPr="00F40EB5" w:rsidRDefault="00F40EB5" w:rsidP="00F40EB5">
      <w:pPr>
        <w:rPr>
          <w:rFonts w:ascii="Arial" w:hAnsi="Arial" w:cs="Arial"/>
          <w:sz w:val="20"/>
          <w:szCs w:val="20"/>
        </w:rPr>
      </w:pPr>
    </w:p>
    <w:p w14:paraId="50B78724"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Modul důvěryhodnosti (důvěryhodné úložiště)</w:t>
      </w:r>
    </w:p>
    <w:p w14:paraId="2BC86052"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Tento modul zajišťuje uchovávání a ukládání elektronických dokumentů pro potřeby spisové služby tak, aby byla zachována jejich průkaznost a důvěryhodnost z pohledu platnosti obsahu, popřípadě přiřazených elektronických podpisů/značek/pečetí. Tento modul je pro potřeby systému e-spis integrován se systémem DMS.</w:t>
      </w:r>
    </w:p>
    <w:p w14:paraId="41240760" w14:textId="77777777" w:rsidR="00F40EB5" w:rsidRPr="00F40EB5" w:rsidRDefault="00F40EB5" w:rsidP="00F40EB5">
      <w:pPr>
        <w:jc w:val="both"/>
        <w:rPr>
          <w:rFonts w:ascii="Arial" w:hAnsi="Arial" w:cs="Arial"/>
          <w:sz w:val="20"/>
          <w:szCs w:val="20"/>
        </w:rPr>
      </w:pPr>
    </w:p>
    <w:p w14:paraId="1E3BC2B2" w14:textId="77777777" w:rsidR="00F40EB5" w:rsidRPr="00F40EB5" w:rsidRDefault="00F40EB5" w:rsidP="00F40EB5">
      <w:pPr>
        <w:rPr>
          <w:rFonts w:ascii="Arial" w:hAnsi="Arial" w:cs="Arial"/>
          <w:sz w:val="20"/>
          <w:szCs w:val="20"/>
        </w:rPr>
      </w:pPr>
    </w:p>
    <w:p w14:paraId="75A8F1D0"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 xml:space="preserve">Modul konverze do výstupního formátu </w:t>
      </w:r>
    </w:p>
    <w:p w14:paraId="6D51BFE1"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Tento modul zabezpečuje konverzi elektronických příloh vypravovaných nebo vyřízených dokumentů do dle platných technických specifikací definovaného jednotného výstupního formátu </w:t>
      </w:r>
      <w:proofErr w:type="spellStart"/>
      <w:r w:rsidRPr="00F40EB5">
        <w:rPr>
          <w:rFonts w:ascii="Arial" w:hAnsi="Arial" w:cs="Arial"/>
          <w:sz w:val="20"/>
          <w:szCs w:val="20"/>
        </w:rPr>
        <w:t>PDF</w:t>
      </w:r>
      <w:proofErr w:type="spellEnd"/>
      <w:r w:rsidRPr="00F40EB5">
        <w:rPr>
          <w:rFonts w:ascii="Arial" w:hAnsi="Arial" w:cs="Arial"/>
          <w:sz w:val="20"/>
          <w:szCs w:val="20"/>
        </w:rPr>
        <w:t>/</w:t>
      </w:r>
      <w:proofErr w:type="gramStart"/>
      <w:r w:rsidRPr="00F40EB5">
        <w:rPr>
          <w:rFonts w:ascii="Arial" w:hAnsi="Arial" w:cs="Arial"/>
          <w:sz w:val="20"/>
          <w:szCs w:val="20"/>
        </w:rPr>
        <w:t>A</w:t>
      </w:r>
      <w:proofErr w:type="gramEnd"/>
      <w:r w:rsidRPr="00F40EB5">
        <w:rPr>
          <w:rFonts w:ascii="Arial" w:hAnsi="Arial" w:cs="Arial"/>
          <w:sz w:val="20"/>
          <w:szCs w:val="20"/>
        </w:rPr>
        <w:t xml:space="preserve"> a to buď na vyžádání uživatele z uživatelského prostředí e-spis nebo automaticky v rámci procesů životního cyklu dokumentů. </w:t>
      </w:r>
    </w:p>
    <w:p w14:paraId="743B1CBC" w14:textId="77777777" w:rsidR="00F40EB5" w:rsidRPr="00F40EB5" w:rsidRDefault="00F40EB5" w:rsidP="00F40EB5">
      <w:pPr>
        <w:jc w:val="both"/>
        <w:rPr>
          <w:rFonts w:ascii="Arial" w:hAnsi="Arial" w:cs="Arial"/>
          <w:sz w:val="20"/>
          <w:szCs w:val="20"/>
        </w:rPr>
      </w:pPr>
    </w:p>
    <w:p w14:paraId="1ACA5E32" w14:textId="77777777" w:rsidR="00F40EB5" w:rsidRPr="00F40EB5" w:rsidRDefault="00F40EB5" w:rsidP="00F40EB5">
      <w:pPr>
        <w:rPr>
          <w:rFonts w:ascii="Arial" w:hAnsi="Arial" w:cs="Arial"/>
          <w:sz w:val="20"/>
          <w:szCs w:val="20"/>
        </w:rPr>
      </w:pPr>
    </w:p>
    <w:p w14:paraId="608C6E6B"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Modul Registratury</w:t>
      </w:r>
    </w:p>
    <w:p w14:paraId="0674D8F0"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lastRenderedPageBreak/>
        <w:t>Modul Registratury umožňuje uživatelům vytvářet strukturované pohledy na dokumenty z modulu e</w:t>
      </w:r>
      <w:r w:rsidRPr="00F40EB5">
        <w:rPr>
          <w:rFonts w:ascii="Arial" w:hAnsi="Arial" w:cs="Arial"/>
          <w:sz w:val="20"/>
          <w:szCs w:val="20"/>
        </w:rPr>
        <w:noBreakHyphen/>
        <w:t>spis Spisová služba, které pocházejí z organické činnosti organizace. Jednotlivým úrovním strukturovaného pohledu říkáme registratura. Zařazením dokumentu do registratury získá uživatel snadnější přístup k dokumentu prostřednictvím věcného členění díky systému registratur. Dokument je možné začlenit do více registratur a využívat více věcných pohledů.</w:t>
      </w:r>
    </w:p>
    <w:p w14:paraId="4BB32F67"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Modul Registratury dále umožňuje nastavení speciálních přístupových práv pro jednotlivé úrovně registratur, aby uživatelé podle zvolené úrovně mohli nahlížet nebo upravovat dokumenty, ke kterým jinak nemají přístupová práva.</w:t>
      </w:r>
    </w:p>
    <w:p w14:paraId="342E4F72"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Modul Registratur doplňuje funkčnost modulů e-spis a neovlivňuje stávající funkčnost a základní principy práce.</w:t>
      </w:r>
    </w:p>
    <w:p w14:paraId="6FAA97C3" w14:textId="77777777" w:rsidR="00F40EB5" w:rsidRPr="00F40EB5" w:rsidRDefault="00F40EB5" w:rsidP="00F40EB5">
      <w:pPr>
        <w:jc w:val="both"/>
        <w:rPr>
          <w:rFonts w:ascii="Arial" w:hAnsi="Arial" w:cs="Arial"/>
          <w:sz w:val="20"/>
          <w:szCs w:val="20"/>
        </w:rPr>
      </w:pPr>
    </w:p>
    <w:p w14:paraId="7E8CFB63" w14:textId="77777777" w:rsidR="00F40EB5" w:rsidRPr="00F40EB5" w:rsidRDefault="00F40EB5" w:rsidP="00F40EB5">
      <w:pPr>
        <w:jc w:val="both"/>
        <w:rPr>
          <w:rFonts w:ascii="Arial" w:hAnsi="Arial" w:cs="Arial"/>
          <w:sz w:val="20"/>
          <w:szCs w:val="20"/>
        </w:rPr>
      </w:pPr>
    </w:p>
    <w:p w14:paraId="0195065F"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Elektronická úřední deska (EÚD)</w:t>
      </w:r>
    </w:p>
    <w:p w14:paraId="4D22124C" w14:textId="77777777" w:rsidR="00F40EB5" w:rsidRPr="00F40EB5" w:rsidRDefault="00F40EB5" w:rsidP="00F40EB5">
      <w:pPr>
        <w:jc w:val="both"/>
        <w:rPr>
          <w:rFonts w:ascii="Arial" w:hAnsi="Arial" w:cs="Arial"/>
          <w:b/>
          <w:sz w:val="20"/>
          <w:szCs w:val="20"/>
        </w:rPr>
      </w:pPr>
      <w:r w:rsidRPr="00F40EB5">
        <w:rPr>
          <w:rFonts w:ascii="Arial" w:hAnsi="Arial" w:cs="Arial"/>
          <w:sz w:val="20"/>
          <w:szCs w:val="20"/>
        </w:rPr>
        <w:t>Modul e-Deska umožňuje vytváření potřebných souhrnných výstupů ze spisové služby a rozšíření funkčnosti modulu Spisová služba pro dokumenty zveřejňované na EÚD. Umožňuje snadné začlenění e-Desky do internetových stránek úřadů. Export a synchronizace obsahu EÚD je prováděn ručně správcem úřední desky nebo automaticky systémem.</w:t>
      </w:r>
    </w:p>
    <w:p w14:paraId="2F24D8C2" w14:textId="77777777" w:rsidR="00F40EB5" w:rsidRPr="00F40EB5" w:rsidRDefault="00F40EB5" w:rsidP="00F40EB5">
      <w:pPr>
        <w:jc w:val="both"/>
        <w:rPr>
          <w:rFonts w:ascii="Arial" w:hAnsi="Arial" w:cs="Arial"/>
          <w:sz w:val="20"/>
          <w:szCs w:val="20"/>
        </w:rPr>
      </w:pPr>
    </w:p>
    <w:p w14:paraId="339C660A" w14:textId="77777777" w:rsidR="00F40EB5" w:rsidRPr="00F40EB5" w:rsidRDefault="00F40EB5" w:rsidP="00F40EB5">
      <w:pPr>
        <w:jc w:val="both"/>
        <w:rPr>
          <w:rFonts w:ascii="Arial" w:hAnsi="Arial" w:cs="Arial"/>
          <w:sz w:val="20"/>
          <w:szCs w:val="20"/>
        </w:rPr>
      </w:pPr>
    </w:p>
    <w:p w14:paraId="12036620"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object w:dxaOrig="8319" w:dyaOrig="4715" w14:anchorId="36FD7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34pt" o:ole="" o:allowoverlap="f">
            <v:imagedata r:id="rId16" o:title=""/>
          </v:shape>
          <o:OLEObject Type="Embed" ProgID="Word.Picture.8" ShapeID="_x0000_i1025" DrawAspect="Content" ObjectID="_1677914041" r:id="rId17"/>
        </w:object>
      </w:r>
    </w:p>
    <w:p w14:paraId="008CE7B6" w14:textId="77777777" w:rsidR="00F40EB5" w:rsidRPr="00F40EB5" w:rsidRDefault="00F40EB5" w:rsidP="00F40EB5">
      <w:pPr>
        <w:ind w:left="720"/>
        <w:jc w:val="both"/>
        <w:rPr>
          <w:rFonts w:ascii="Arial" w:hAnsi="Arial" w:cs="Arial"/>
          <w:sz w:val="20"/>
          <w:szCs w:val="20"/>
        </w:rPr>
      </w:pPr>
    </w:p>
    <w:p w14:paraId="38A1F048" w14:textId="77777777" w:rsidR="00F40EB5" w:rsidRPr="00F40EB5" w:rsidRDefault="00F40EB5" w:rsidP="00F40EB5">
      <w:pPr>
        <w:jc w:val="both"/>
        <w:rPr>
          <w:rFonts w:ascii="Arial" w:hAnsi="Arial" w:cs="Arial"/>
          <w:sz w:val="20"/>
          <w:szCs w:val="20"/>
        </w:rPr>
      </w:pPr>
    </w:p>
    <w:p w14:paraId="378BD8B8" w14:textId="77777777" w:rsidR="00F40EB5" w:rsidRPr="00F40EB5" w:rsidRDefault="00F40EB5" w:rsidP="00F40EB5">
      <w:pPr>
        <w:jc w:val="both"/>
        <w:rPr>
          <w:rFonts w:ascii="Arial" w:hAnsi="Arial" w:cs="Arial"/>
          <w:sz w:val="20"/>
          <w:szCs w:val="20"/>
        </w:rPr>
      </w:pPr>
    </w:p>
    <w:p w14:paraId="0B05D2A1"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Skenování a tisk čárových kódů</w:t>
      </w:r>
    </w:p>
    <w:p w14:paraId="796E1E69"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Modul řešící automatický příjem přiřazování skenovaného listinného originálu dokumentu (označeného čárovým kódem) k odpovídajícím evidovaným dokumentům ve spisové službě. </w:t>
      </w:r>
    </w:p>
    <w:p w14:paraId="10919DA1" w14:textId="77777777" w:rsidR="00F40EB5" w:rsidRPr="00F40EB5" w:rsidRDefault="00F40EB5" w:rsidP="00F40EB5">
      <w:pPr>
        <w:jc w:val="both"/>
        <w:rPr>
          <w:rFonts w:ascii="Arial" w:hAnsi="Arial" w:cs="Arial"/>
          <w:color w:val="FF0000"/>
          <w:sz w:val="20"/>
          <w:szCs w:val="20"/>
        </w:rPr>
      </w:pPr>
    </w:p>
    <w:p w14:paraId="3D58EA27"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Automatický příjem a směrování datových zpráv</w:t>
      </w:r>
    </w:p>
    <w:p w14:paraId="171BAAA5"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Funkcionalita automatický příjem a směrování datových zpráv je prováděno na základě údajů získaných z obálky DZ.</w:t>
      </w:r>
    </w:p>
    <w:p w14:paraId="1B6E3291" w14:textId="77777777" w:rsidR="00F40EB5" w:rsidRPr="00F40EB5" w:rsidRDefault="00F40EB5" w:rsidP="00F40EB5">
      <w:pPr>
        <w:rPr>
          <w:rFonts w:ascii="Arial" w:hAnsi="Arial" w:cs="Arial"/>
          <w:sz w:val="20"/>
          <w:szCs w:val="20"/>
        </w:rPr>
      </w:pPr>
    </w:p>
    <w:p w14:paraId="6D96A81C"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CzechPoint@Office</w:t>
      </w:r>
    </w:p>
    <w:p w14:paraId="47BC264B"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Pro účely konverze z moci úřední bylo vytvořeno v systému Czech POINT nové rozhraní, které se nazývá CzechPOINT@Office. CzechPOINT@Office bylo vytvořeno jako prostředí sloužící pro potřeby úřadu. Obsahuje v sobě formulářové rozhraní pro autorizovanou konverzi z moci úřední a také pro výpis nebo opis z Rejstříku trestů. Tento modul je distribuován centrálně a mohou jej využívat všechna pracoviště CzechPOINT.</w:t>
      </w:r>
    </w:p>
    <w:p w14:paraId="1815E949" w14:textId="77777777" w:rsidR="00F40EB5" w:rsidRDefault="00F40EB5" w:rsidP="00F40EB5">
      <w:pPr>
        <w:jc w:val="both"/>
        <w:rPr>
          <w:rFonts w:ascii="Arial" w:hAnsi="Arial" w:cs="Arial"/>
          <w:sz w:val="20"/>
          <w:szCs w:val="20"/>
        </w:rPr>
      </w:pPr>
      <w:r w:rsidRPr="00F40EB5">
        <w:rPr>
          <w:rFonts w:ascii="Arial" w:hAnsi="Arial" w:cs="Arial"/>
          <w:sz w:val="20"/>
          <w:szCs w:val="20"/>
        </w:rPr>
        <w:t xml:space="preserve">Integrace spisové služby e-spis s CzechPoint@Office umožňuje zaevidování výstupu z autorizované konverze z moci úřední ve spisové službě. Dokument z provedené konverze získá v e-spis veškeré potřebné atributy vyžadované platnou legislativou – UID, ČJ, spisový znak, skartační znak a skartační lhůtu. Zároveň se v e-spis uloží provedená konverze. Integrace umožňuje oba dva typy </w:t>
      </w:r>
      <w:proofErr w:type="gramStart"/>
      <w:r w:rsidRPr="00F40EB5">
        <w:rPr>
          <w:rFonts w:ascii="Arial" w:hAnsi="Arial" w:cs="Arial"/>
          <w:sz w:val="20"/>
          <w:szCs w:val="20"/>
        </w:rPr>
        <w:t>konverzí - z</w:t>
      </w:r>
      <w:proofErr w:type="gramEnd"/>
      <w:r w:rsidRPr="00F40EB5">
        <w:rPr>
          <w:rFonts w:ascii="Arial" w:hAnsi="Arial" w:cs="Arial"/>
          <w:sz w:val="20"/>
          <w:szCs w:val="20"/>
        </w:rPr>
        <w:t xml:space="preserve"> listinné podoby do elektronické a obráceně.</w:t>
      </w:r>
    </w:p>
    <w:p w14:paraId="1BA3476D" w14:textId="77777777" w:rsidR="003B1E90" w:rsidRPr="00F40EB5" w:rsidRDefault="003B1E90" w:rsidP="00F40EB5">
      <w:pPr>
        <w:jc w:val="both"/>
        <w:rPr>
          <w:rFonts w:ascii="Arial" w:hAnsi="Arial" w:cs="Arial"/>
          <w:sz w:val="20"/>
          <w:szCs w:val="20"/>
        </w:rPr>
      </w:pPr>
    </w:p>
    <w:p w14:paraId="61F7D306" w14:textId="77777777" w:rsidR="00F40EB5" w:rsidRPr="00F40EB5" w:rsidRDefault="00F40EB5" w:rsidP="00F40EB5">
      <w:pPr>
        <w:rPr>
          <w:rFonts w:ascii="Arial" w:hAnsi="Arial" w:cs="Arial"/>
          <w:sz w:val="20"/>
          <w:szCs w:val="20"/>
        </w:rPr>
      </w:pPr>
    </w:p>
    <w:p w14:paraId="7B677062"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Výukový program</w:t>
      </w:r>
    </w:p>
    <w:p w14:paraId="4A4F4C52"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 xml:space="preserve">Výukový program Spisová služba uživatelům usnadňuje osvojení si postupů pro práci v aplikaci Spisová služba, která zajišťuje automatizované centrální vedení spisové služby. </w:t>
      </w:r>
    </w:p>
    <w:p w14:paraId="5F2FD535"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Slouží:</w:t>
      </w:r>
    </w:p>
    <w:p w14:paraId="49132FEA" w14:textId="77777777" w:rsidR="00F40EB5" w:rsidRPr="00F40EB5" w:rsidRDefault="00F40EB5" w:rsidP="00A7629D">
      <w:pPr>
        <w:numPr>
          <w:ilvl w:val="0"/>
          <w:numId w:val="30"/>
        </w:numPr>
        <w:jc w:val="both"/>
        <w:rPr>
          <w:rFonts w:ascii="Arial" w:hAnsi="Arial" w:cs="Arial"/>
          <w:sz w:val="20"/>
          <w:szCs w:val="20"/>
        </w:rPr>
      </w:pPr>
      <w:r w:rsidRPr="00F40EB5">
        <w:rPr>
          <w:rFonts w:ascii="Arial" w:hAnsi="Arial" w:cs="Arial"/>
          <w:sz w:val="20"/>
          <w:szCs w:val="20"/>
        </w:rPr>
        <w:t>K samostudiu uživatelů,</w:t>
      </w:r>
    </w:p>
    <w:p w14:paraId="0021FFCD" w14:textId="77777777" w:rsidR="00F40EB5" w:rsidRPr="00F40EB5" w:rsidRDefault="00F40EB5" w:rsidP="00A7629D">
      <w:pPr>
        <w:numPr>
          <w:ilvl w:val="0"/>
          <w:numId w:val="30"/>
        </w:numPr>
        <w:jc w:val="both"/>
        <w:rPr>
          <w:rFonts w:ascii="Arial" w:hAnsi="Arial" w:cs="Arial"/>
          <w:sz w:val="20"/>
          <w:szCs w:val="20"/>
        </w:rPr>
      </w:pPr>
      <w:r w:rsidRPr="00F40EB5">
        <w:rPr>
          <w:rFonts w:ascii="Arial" w:hAnsi="Arial" w:cs="Arial"/>
          <w:sz w:val="20"/>
          <w:szCs w:val="20"/>
        </w:rPr>
        <w:t xml:space="preserve">k přípravě na školení, </w:t>
      </w:r>
    </w:p>
    <w:p w14:paraId="335EFC24" w14:textId="77777777" w:rsidR="00F40EB5" w:rsidRPr="00F40EB5" w:rsidRDefault="00F40EB5" w:rsidP="00A7629D">
      <w:pPr>
        <w:numPr>
          <w:ilvl w:val="0"/>
          <w:numId w:val="30"/>
        </w:numPr>
        <w:jc w:val="both"/>
        <w:rPr>
          <w:rFonts w:ascii="Arial" w:hAnsi="Arial" w:cs="Arial"/>
          <w:sz w:val="20"/>
          <w:szCs w:val="20"/>
        </w:rPr>
      </w:pPr>
      <w:r w:rsidRPr="00F40EB5">
        <w:rPr>
          <w:rFonts w:ascii="Arial" w:hAnsi="Arial" w:cs="Arial"/>
          <w:sz w:val="20"/>
          <w:szCs w:val="20"/>
        </w:rPr>
        <w:t>jako návod k jednotlivým činnostem při práci s aplikací,</w:t>
      </w:r>
    </w:p>
    <w:p w14:paraId="5DFBD269" w14:textId="77777777" w:rsidR="00F40EB5" w:rsidRPr="00F40EB5" w:rsidRDefault="00F40EB5" w:rsidP="00A7629D">
      <w:pPr>
        <w:numPr>
          <w:ilvl w:val="0"/>
          <w:numId w:val="30"/>
        </w:numPr>
        <w:jc w:val="both"/>
        <w:rPr>
          <w:rFonts w:ascii="Arial" w:hAnsi="Arial" w:cs="Arial"/>
          <w:sz w:val="20"/>
          <w:szCs w:val="20"/>
        </w:rPr>
      </w:pPr>
      <w:r w:rsidRPr="00F40EB5">
        <w:rPr>
          <w:rFonts w:ascii="Arial" w:hAnsi="Arial" w:cs="Arial"/>
          <w:sz w:val="20"/>
          <w:szCs w:val="20"/>
        </w:rPr>
        <w:t>k prezentaci aplikace.</w:t>
      </w:r>
    </w:p>
    <w:p w14:paraId="20C3EC80"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Jeho prostřednictvím si uživatel osvojí:</w:t>
      </w:r>
    </w:p>
    <w:p w14:paraId="1754A2A0" w14:textId="77777777" w:rsidR="00F40EB5" w:rsidRPr="00F40EB5" w:rsidRDefault="00F40EB5" w:rsidP="00A7629D">
      <w:pPr>
        <w:numPr>
          <w:ilvl w:val="0"/>
          <w:numId w:val="31"/>
        </w:numPr>
        <w:jc w:val="both"/>
        <w:rPr>
          <w:rFonts w:ascii="Arial" w:hAnsi="Arial" w:cs="Arial"/>
          <w:sz w:val="20"/>
          <w:szCs w:val="20"/>
        </w:rPr>
      </w:pPr>
      <w:r w:rsidRPr="00F40EB5">
        <w:rPr>
          <w:rFonts w:ascii="Arial" w:hAnsi="Arial" w:cs="Arial"/>
          <w:sz w:val="20"/>
          <w:szCs w:val="20"/>
        </w:rPr>
        <w:t>Terminologii používanou v aplikaci (v souladu s legislativními úpravami této oblasti),</w:t>
      </w:r>
    </w:p>
    <w:p w14:paraId="24EF897A" w14:textId="77777777" w:rsidR="00F40EB5" w:rsidRPr="00F40EB5" w:rsidRDefault="00F40EB5" w:rsidP="00A7629D">
      <w:pPr>
        <w:numPr>
          <w:ilvl w:val="0"/>
          <w:numId w:val="31"/>
        </w:numPr>
        <w:jc w:val="both"/>
        <w:rPr>
          <w:rFonts w:ascii="Arial" w:hAnsi="Arial" w:cs="Arial"/>
          <w:sz w:val="20"/>
          <w:szCs w:val="20"/>
        </w:rPr>
      </w:pPr>
      <w:r w:rsidRPr="00F40EB5">
        <w:rPr>
          <w:rFonts w:ascii="Arial" w:hAnsi="Arial" w:cs="Arial"/>
          <w:sz w:val="20"/>
          <w:szCs w:val="20"/>
        </w:rPr>
        <w:t>zkratky, symboly, tlačítka, ikony a konvence v textu používané v aplikaci, její nápovědě a uživatelské příručce,</w:t>
      </w:r>
    </w:p>
    <w:p w14:paraId="1479CD63" w14:textId="77777777" w:rsidR="00F40EB5" w:rsidRPr="00F40EB5" w:rsidRDefault="00F40EB5" w:rsidP="00A7629D">
      <w:pPr>
        <w:numPr>
          <w:ilvl w:val="0"/>
          <w:numId w:val="31"/>
        </w:numPr>
        <w:jc w:val="both"/>
        <w:rPr>
          <w:rFonts w:ascii="Arial" w:hAnsi="Arial" w:cs="Arial"/>
          <w:sz w:val="20"/>
          <w:szCs w:val="20"/>
        </w:rPr>
      </w:pPr>
      <w:r w:rsidRPr="00F40EB5">
        <w:rPr>
          <w:rFonts w:ascii="Arial" w:hAnsi="Arial" w:cs="Arial"/>
          <w:sz w:val="20"/>
          <w:szCs w:val="20"/>
        </w:rPr>
        <w:t xml:space="preserve">základní postupy potřebné pro práci v aplikaci. </w:t>
      </w:r>
    </w:p>
    <w:p w14:paraId="1FC90E0F" w14:textId="77777777" w:rsidR="00F40EB5" w:rsidRPr="00F40EB5" w:rsidRDefault="00F40EB5" w:rsidP="00F40EB5">
      <w:pPr>
        <w:jc w:val="both"/>
        <w:rPr>
          <w:rFonts w:ascii="Arial" w:hAnsi="Arial" w:cs="Arial"/>
          <w:i/>
          <w:sz w:val="20"/>
          <w:szCs w:val="20"/>
        </w:rPr>
      </w:pPr>
    </w:p>
    <w:p w14:paraId="7F2D06AC" w14:textId="77777777" w:rsidR="00F40EB5" w:rsidRPr="00F40EB5" w:rsidRDefault="00F40EB5" w:rsidP="00F40EB5">
      <w:pPr>
        <w:jc w:val="both"/>
        <w:rPr>
          <w:rFonts w:ascii="Arial" w:hAnsi="Arial" w:cs="Arial"/>
          <w:sz w:val="20"/>
          <w:szCs w:val="20"/>
        </w:rPr>
      </w:pPr>
    </w:p>
    <w:p w14:paraId="7D6601A5"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Aplikační rozhraní (API) pro integraci systému e-spis s jinými provozovanými aplikacemi</w:t>
      </w:r>
    </w:p>
    <w:p w14:paraId="4D5A1F3C"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Rozhraní poskytuje externímu systému přístup k údajům uloženým v e-spis</w:t>
      </w:r>
      <w:r w:rsidR="008C78DF">
        <w:rPr>
          <w:rFonts w:ascii="Arial" w:hAnsi="Arial" w:cs="Arial"/>
          <w:sz w:val="20"/>
          <w:szCs w:val="20"/>
        </w:rPr>
        <w:t>,</w:t>
      </w:r>
      <w:r w:rsidRPr="00F40EB5">
        <w:rPr>
          <w:rFonts w:ascii="Arial" w:hAnsi="Arial" w:cs="Arial"/>
          <w:sz w:val="20"/>
          <w:szCs w:val="20"/>
        </w:rPr>
        <w:t xml:space="preserve"> a to jak na úrovni čtení, tak i zápisu. </w:t>
      </w:r>
    </w:p>
    <w:p w14:paraId="156D2A39"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Rozhraní obsahuje mimo jiné následující funkce:</w:t>
      </w:r>
    </w:p>
    <w:p w14:paraId="17F995FD" w14:textId="77777777" w:rsidR="00F40EB5" w:rsidRPr="00F40EB5" w:rsidRDefault="00F40EB5" w:rsidP="00A7629D">
      <w:pPr>
        <w:numPr>
          <w:ilvl w:val="0"/>
          <w:numId w:val="32"/>
        </w:numPr>
        <w:jc w:val="both"/>
        <w:rPr>
          <w:rFonts w:ascii="Arial" w:hAnsi="Arial" w:cs="Arial"/>
          <w:sz w:val="20"/>
          <w:szCs w:val="20"/>
        </w:rPr>
      </w:pPr>
      <w:r w:rsidRPr="00F40EB5">
        <w:rPr>
          <w:rFonts w:ascii="Arial" w:hAnsi="Arial" w:cs="Arial"/>
          <w:sz w:val="20"/>
          <w:szCs w:val="20"/>
        </w:rPr>
        <w:t>předání dokumentu (profilu a těla) určené ke zpracování v externí aplikaci,</w:t>
      </w:r>
    </w:p>
    <w:p w14:paraId="5CFBD71C" w14:textId="77777777" w:rsidR="00F40EB5" w:rsidRPr="00F40EB5" w:rsidRDefault="00F40EB5" w:rsidP="00A7629D">
      <w:pPr>
        <w:numPr>
          <w:ilvl w:val="0"/>
          <w:numId w:val="32"/>
        </w:numPr>
        <w:jc w:val="both"/>
        <w:rPr>
          <w:rFonts w:ascii="Arial" w:hAnsi="Arial" w:cs="Arial"/>
          <w:sz w:val="20"/>
          <w:szCs w:val="20"/>
        </w:rPr>
      </w:pPr>
      <w:r w:rsidRPr="00F40EB5">
        <w:rPr>
          <w:rFonts w:ascii="Arial" w:hAnsi="Arial" w:cs="Arial"/>
          <w:sz w:val="20"/>
          <w:szCs w:val="20"/>
        </w:rPr>
        <w:t>zaevidování dokumentu, vytvořené v externí aplikaci (včetně uložení těla dokumentu) a vložení do příslušného spisu,</w:t>
      </w:r>
    </w:p>
    <w:p w14:paraId="447842F6" w14:textId="77777777" w:rsidR="00F40EB5" w:rsidRPr="00F40EB5" w:rsidRDefault="00F40EB5" w:rsidP="00A7629D">
      <w:pPr>
        <w:numPr>
          <w:ilvl w:val="0"/>
          <w:numId w:val="32"/>
        </w:numPr>
        <w:jc w:val="both"/>
        <w:rPr>
          <w:rFonts w:ascii="Arial" w:hAnsi="Arial" w:cs="Arial"/>
          <w:sz w:val="20"/>
          <w:szCs w:val="20"/>
        </w:rPr>
      </w:pPr>
      <w:r w:rsidRPr="00F40EB5">
        <w:rPr>
          <w:rFonts w:ascii="Arial" w:hAnsi="Arial" w:cs="Arial"/>
          <w:sz w:val="20"/>
          <w:szCs w:val="20"/>
        </w:rPr>
        <w:t>vrácení identifikátorů (číslo jednací, číslo spisu, SID) zaevidovaného dokumentu,</w:t>
      </w:r>
    </w:p>
    <w:p w14:paraId="54AD9F86" w14:textId="77777777" w:rsidR="00F40EB5" w:rsidRPr="00F40EB5" w:rsidRDefault="00F40EB5" w:rsidP="00A7629D">
      <w:pPr>
        <w:numPr>
          <w:ilvl w:val="0"/>
          <w:numId w:val="32"/>
        </w:numPr>
        <w:jc w:val="both"/>
        <w:rPr>
          <w:rFonts w:ascii="Arial" w:hAnsi="Arial" w:cs="Arial"/>
          <w:sz w:val="20"/>
          <w:szCs w:val="20"/>
        </w:rPr>
      </w:pPr>
      <w:r w:rsidRPr="00F40EB5">
        <w:rPr>
          <w:rFonts w:ascii="Arial" w:hAnsi="Arial" w:cs="Arial"/>
          <w:sz w:val="20"/>
          <w:szCs w:val="20"/>
        </w:rPr>
        <w:t>zaevidování vypravení dokumentu,</w:t>
      </w:r>
    </w:p>
    <w:p w14:paraId="23CDAE73" w14:textId="77777777" w:rsidR="00F40EB5" w:rsidRPr="00F40EB5" w:rsidRDefault="00F40EB5" w:rsidP="00A7629D">
      <w:pPr>
        <w:numPr>
          <w:ilvl w:val="0"/>
          <w:numId w:val="32"/>
        </w:numPr>
        <w:jc w:val="both"/>
        <w:rPr>
          <w:rFonts w:ascii="Arial" w:hAnsi="Arial" w:cs="Arial"/>
          <w:sz w:val="20"/>
          <w:szCs w:val="20"/>
        </w:rPr>
      </w:pPr>
      <w:r w:rsidRPr="00F40EB5">
        <w:rPr>
          <w:rFonts w:ascii="Arial" w:hAnsi="Arial" w:cs="Arial"/>
          <w:sz w:val="20"/>
          <w:szCs w:val="20"/>
        </w:rPr>
        <w:t>vyhledání dokumentu podle atributů profilu a předání profilu a těla písemnosti do externí aplikace.</w:t>
      </w:r>
    </w:p>
    <w:p w14:paraId="24AA324B" w14:textId="77777777" w:rsidR="00F40EB5" w:rsidRPr="00F40EB5" w:rsidRDefault="00F40EB5" w:rsidP="00F40EB5">
      <w:pPr>
        <w:jc w:val="both"/>
        <w:rPr>
          <w:rFonts w:ascii="Arial" w:hAnsi="Arial" w:cs="Arial"/>
          <w:sz w:val="20"/>
          <w:szCs w:val="20"/>
        </w:rPr>
      </w:pPr>
    </w:p>
    <w:p w14:paraId="305829C9"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Dodavatel e-spis poskytuje popis tohoto rozhraní a změn s každou aktualizací rozhraní e-spis nebo s dostatečným předstihem před plánovanou zpětně nekompatibilní změnou tohoto rozhraní.</w:t>
      </w:r>
    </w:p>
    <w:p w14:paraId="4147C2E2"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Integrace systému e-spis s externími aplikacemi třetích stran je řešena s využitím jeho standardního API-</w:t>
      </w:r>
    </w:p>
    <w:p w14:paraId="790C4126" w14:textId="77777777" w:rsidR="00F40EB5" w:rsidRPr="00F40EB5" w:rsidRDefault="00F40EB5" w:rsidP="00F40EB5">
      <w:pPr>
        <w:ind w:left="567"/>
        <w:jc w:val="both"/>
        <w:rPr>
          <w:rFonts w:ascii="Arial" w:hAnsi="Arial" w:cs="Arial"/>
          <w:b/>
          <w:sz w:val="20"/>
          <w:szCs w:val="20"/>
        </w:rPr>
      </w:pPr>
    </w:p>
    <w:p w14:paraId="662C41F8" w14:textId="77777777" w:rsidR="00F40EB5" w:rsidRPr="00F40EB5" w:rsidRDefault="00F40EB5" w:rsidP="00A7629D">
      <w:pPr>
        <w:numPr>
          <w:ilvl w:val="0"/>
          <w:numId w:val="34"/>
        </w:numPr>
        <w:jc w:val="both"/>
        <w:rPr>
          <w:rFonts w:ascii="Arial" w:hAnsi="Arial" w:cs="Arial"/>
          <w:b/>
          <w:sz w:val="20"/>
          <w:szCs w:val="20"/>
        </w:rPr>
      </w:pPr>
      <w:r w:rsidRPr="00F40EB5">
        <w:rPr>
          <w:rFonts w:ascii="Arial" w:hAnsi="Arial" w:cs="Arial"/>
          <w:b/>
          <w:sz w:val="20"/>
          <w:szCs w:val="20"/>
        </w:rPr>
        <w:t>Rozhraní systému e-spis pro DMS systém FileNet</w:t>
      </w:r>
    </w:p>
    <w:p w14:paraId="4AEBA7FA" w14:textId="77777777" w:rsidR="00F40EB5" w:rsidRPr="00F40EB5" w:rsidRDefault="00F40EB5" w:rsidP="00F40EB5">
      <w:pPr>
        <w:jc w:val="both"/>
        <w:rPr>
          <w:rFonts w:ascii="Arial" w:hAnsi="Arial" w:cs="Arial"/>
          <w:sz w:val="20"/>
          <w:szCs w:val="20"/>
        </w:rPr>
      </w:pPr>
      <w:r w:rsidRPr="00F40EB5">
        <w:rPr>
          <w:rFonts w:ascii="Arial" w:hAnsi="Arial" w:cs="Arial"/>
          <w:sz w:val="20"/>
          <w:szCs w:val="20"/>
        </w:rPr>
        <w:t>Rozhraní obsahuje tyto funkce:</w:t>
      </w:r>
    </w:p>
    <w:p w14:paraId="4D97F657" w14:textId="77777777" w:rsidR="00F40EB5" w:rsidRPr="00F40EB5" w:rsidRDefault="00F40EB5" w:rsidP="00A7629D">
      <w:pPr>
        <w:numPr>
          <w:ilvl w:val="0"/>
          <w:numId w:val="33"/>
        </w:numPr>
        <w:jc w:val="both"/>
        <w:rPr>
          <w:rFonts w:ascii="Arial" w:hAnsi="Arial" w:cs="Arial"/>
          <w:sz w:val="20"/>
          <w:szCs w:val="20"/>
        </w:rPr>
      </w:pPr>
      <w:r w:rsidRPr="00F40EB5">
        <w:rPr>
          <w:rFonts w:ascii="Arial" w:hAnsi="Arial" w:cs="Arial"/>
          <w:sz w:val="20"/>
          <w:szCs w:val="20"/>
        </w:rPr>
        <w:t>Přihlášení a odhlášeni k/od DMS</w:t>
      </w:r>
    </w:p>
    <w:p w14:paraId="59D23D3F" w14:textId="77777777" w:rsidR="00F40EB5" w:rsidRPr="00F40EB5" w:rsidRDefault="00F40EB5" w:rsidP="00A7629D">
      <w:pPr>
        <w:numPr>
          <w:ilvl w:val="0"/>
          <w:numId w:val="33"/>
        </w:numPr>
        <w:jc w:val="both"/>
        <w:rPr>
          <w:rFonts w:ascii="Arial" w:hAnsi="Arial" w:cs="Arial"/>
          <w:sz w:val="20"/>
          <w:szCs w:val="20"/>
        </w:rPr>
      </w:pPr>
      <w:r w:rsidRPr="00F40EB5">
        <w:rPr>
          <w:rFonts w:ascii="Arial" w:hAnsi="Arial" w:cs="Arial"/>
          <w:sz w:val="20"/>
          <w:szCs w:val="20"/>
        </w:rPr>
        <w:t>Založení dokumentu (binární obsah)</w:t>
      </w:r>
    </w:p>
    <w:p w14:paraId="71848B53" w14:textId="77777777" w:rsidR="00F40EB5" w:rsidRPr="00F40EB5" w:rsidRDefault="00F40EB5" w:rsidP="00A7629D">
      <w:pPr>
        <w:numPr>
          <w:ilvl w:val="0"/>
          <w:numId w:val="33"/>
        </w:numPr>
        <w:jc w:val="both"/>
        <w:rPr>
          <w:rFonts w:ascii="Arial" w:hAnsi="Arial" w:cs="Arial"/>
          <w:sz w:val="20"/>
          <w:szCs w:val="20"/>
        </w:rPr>
      </w:pPr>
      <w:r w:rsidRPr="00F40EB5">
        <w:rPr>
          <w:rFonts w:ascii="Arial" w:hAnsi="Arial" w:cs="Arial"/>
          <w:sz w:val="20"/>
          <w:szCs w:val="20"/>
        </w:rPr>
        <w:t>Zrušení dokumentu</w:t>
      </w:r>
    </w:p>
    <w:p w14:paraId="04E1EF82" w14:textId="77777777" w:rsidR="00F40EB5" w:rsidRPr="00F40EB5" w:rsidRDefault="00F40EB5" w:rsidP="00A7629D">
      <w:pPr>
        <w:numPr>
          <w:ilvl w:val="0"/>
          <w:numId w:val="33"/>
        </w:numPr>
        <w:jc w:val="both"/>
        <w:rPr>
          <w:rFonts w:ascii="Arial" w:hAnsi="Arial" w:cs="Arial"/>
          <w:sz w:val="20"/>
          <w:szCs w:val="20"/>
        </w:rPr>
      </w:pPr>
      <w:r w:rsidRPr="00F40EB5">
        <w:rPr>
          <w:rFonts w:ascii="Arial" w:hAnsi="Arial" w:cs="Arial"/>
          <w:sz w:val="20"/>
          <w:szCs w:val="20"/>
        </w:rPr>
        <w:t>Operace CheckIn/CheckOut</w:t>
      </w:r>
    </w:p>
    <w:p w14:paraId="6AAE078B" w14:textId="77777777" w:rsidR="00F40EB5" w:rsidRPr="00F40EB5" w:rsidRDefault="00F40EB5" w:rsidP="00A7629D">
      <w:pPr>
        <w:numPr>
          <w:ilvl w:val="0"/>
          <w:numId w:val="33"/>
        </w:numPr>
        <w:jc w:val="both"/>
        <w:rPr>
          <w:rFonts w:ascii="Arial" w:hAnsi="Arial" w:cs="Arial"/>
          <w:sz w:val="20"/>
          <w:szCs w:val="20"/>
        </w:rPr>
      </w:pPr>
      <w:r w:rsidRPr="00F40EB5">
        <w:rPr>
          <w:rFonts w:ascii="Arial" w:hAnsi="Arial" w:cs="Arial"/>
          <w:sz w:val="20"/>
          <w:szCs w:val="20"/>
        </w:rPr>
        <w:t>Upload nové verze</w:t>
      </w:r>
    </w:p>
    <w:p w14:paraId="31645DFA" w14:textId="77777777" w:rsidR="00F40EB5" w:rsidRPr="00F40EB5" w:rsidRDefault="00F40EB5" w:rsidP="00A7629D">
      <w:pPr>
        <w:numPr>
          <w:ilvl w:val="0"/>
          <w:numId w:val="33"/>
        </w:numPr>
        <w:jc w:val="both"/>
        <w:rPr>
          <w:rFonts w:ascii="Arial" w:hAnsi="Arial" w:cs="Arial"/>
          <w:sz w:val="20"/>
          <w:szCs w:val="20"/>
        </w:rPr>
      </w:pPr>
      <w:r w:rsidRPr="00F40EB5">
        <w:rPr>
          <w:rFonts w:ascii="Arial" w:hAnsi="Arial" w:cs="Arial"/>
          <w:sz w:val="20"/>
          <w:szCs w:val="20"/>
        </w:rPr>
        <w:t>Download aktuální</w:t>
      </w:r>
      <w:r w:rsidR="008C78DF">
        <w:rPr>
          <w:rFonts w:ascii="Arial" w:hAnsi="Arial" w:cs="Arial"/>
          <w:sz w:val="20"/>
          <w:szCs w:val="20"/>
        </w:rPr>
        <w:t>,</w:t>
      </w:r>
      <w:r w:rsidRPr="00F40EB5">
        <w:rPr>
          <w:rFonts w:ascii="Arial" w:hAnsi="Arial" w:cs="Arial"/>
          <w:sz w:val="20"/>
          <w:szCs w:val="20"/>
        </w:rPr>
        <w:t xml:space="preserve"> popř. jiné verze dokumentu</w:t>
      </w:r>
    </w:p>
    <w:p w14:paraId="72760AAC" w14:textId="77777777" w:rsidR="00F40EB5" w:rsidRPr="00F40EB5" w:rsidRDefault="00F40EB5" w:rsidP="00A7629D">
      <w:pPr>
        <w:numPr>
          <w:ilvl w:val="0"/>
          <w:numId w:val="33"/>
        </w:numPr>
        <w:jc w:val="both"/>
        <w:rPr>
          <w:rFonts w:ascii="Arial" w:hAnsi="Arial" w:cs="Arial"/>
          <w:sz w:val="20"/>
          <w:szCs w:val="20"/>
        </w:rPr>
      </w:pPr>
      <w:r w:rsidRPr="00F40EB5">
        <w:rPr>
          <w:rFonts w:ascii="Arial" w:hAnsi="Arial" w:cs="Arial"/>
          <w:sz w:val="20"/>
          <w:szCs w:val="20"/>
        </w:rPr>
        <w:t>Seznam verzí dokumentu</w:t>
      </w:r>
    </w:p>
    <w:p w14:paraId="358453EF" w14:textId="77777777" w:rsidR="00F40EB5" w:rsidRPr="00F40EB5" w:rsidRDefault="00F40EB5" w:rsidP="00A7629D">
      <w:pPr>
        <w:numPr>
          <w:ilvl w:val="0"/>
          <w:numId w:val="33"/>
        </w:numPr>
        <w:jc w:val="both"/>
        <w:rPr>
          <w:rFonts w:ascii="Arial" w:hAnsi="Arial" w:cs="Arial"/>
          <w:sz w:val="20"/>
          <w:szCs w:val="20"/>
        </w:rPr>
      </w:pPr>
      <w:r w:rsidRPr="00F40EB5">
        <w:rPr>
          <w:rFonts w:ascii="Arial" w:hAnsi="Arial" w:cs="Arial"/>
          <w:sz w:val="20"/>
          <w:szCs w:val="20"/>
        </w:rPr>
        <w:t>Vyhledání dokumentu/ů dle specifikovaných kritérií</w:t>
      </w:r>
    </w:p>
    <w:p w14:paraId="3094BD95" w14:textId="77777777" w:rsidR="00F40EB5" w:rsidRPr="00F40EB5" w:rsidRDefault="00F40EB5" w:rsidP="00F40EB5">
      <w:pPr>
        <w:rPr>
          <w:rFonts w:ascii="Arial" w:hAnsi="Arial" w:cs="Arial"/>
          <w:sz w:val="20"/>
          <w:szCs w:val="20"/>
        </w:rPr>
      </w:pPr>
    </w:p>
    <w:p w14:paraId="5539DB17" w14:textId="77777777" w:rsidR="00F40EB5" w:rsidRPr="00F40EB5" w:rsidRDefault="00F40EB5" w:rsidP="00F40EB5">
      <w:pPr>
        <w:rPr>
          <w:rFonts w:ascii="Arial" w:hAnsi="Arial" w:cs="Arial"/>
          <w:sz w:val="20"/>
          <w:szCs w:val="20"/>
        </w:rPr>
      </w:pPr>
    </w:p>
    <w:p w14:paraId="2796D2A8" w14:textId="77777777" w:rsidR="00F40EB5" w:rsidRPr="00F40EB5" w:rsidRDefault="00F40EB5" w:rsidP="00A7629D">
      <w:pPr>
        <w:numPr>
          <w:ilvl w:val="0"/>
          <w:numId w:val="34"/>
        </w:numPr>
        <w:rPr>
          <w:rFonts w:ascii="Arial" w:hAnsi="Arial" w:cs="Arial"/>
          <w:sz w:val="20"/>
          <w:szCs w:val="20"/>
        </w:rPr>
      </w:pPr>
      <w:r w:rsidRPr="00F40EB5">
        <w:rPr>
          <w:rFonts w:ascii="Arial" w:hAnsi="Arial" w:cs="Arial"/>
          <w:b/>
          <w:sz w:val="20"/>
          <w:szCs w:val="20"/>
        </w:rPr>
        <w:t>Podpůrné integrační službyIntegrace platformy ADOBE LiveCycle (Konektor ALC)</w:t>
      </w:r>
    </w:p>
    <w:p w14:paraId="601C2D94" w14:textId="77777777" w:rsidR="00F40EB5" w:rsidRPr="00F40EB5" w:rsidRDefault="00F40EB5" w:rsidP="00F40EB5">
      <w:pPr>
        <w:rPr>
          <w:rFonts w:ascii="Arial" w:hAnsi="Arial" w:cs="Arial"/>
          <w:b/>
          <w:sz w:val="20"/>
          <w:szCs w:val="20"/>
        </w:rPr>
      </w:pPr>
      <w:r w:rsidRPr="00F40EB5">
        <w:rPr>
          <w:rFonts w:ascii="Arial" w:hAnsi="Arial" w:cs="Arial"/>
          <w:sz w:val="20"/>
          <w:szCs w:val="20"/>
        </w:rPr>
        <w:t>Integrační rozhraní umožňuje externím aplikacím konverzi elektronického souboru do PDF/A formátu (v technické specifikaci jakou využívá samotný e-spis pro výstupní formát). Dodavatel e-spis poskytuje popis tohoto rozhraní a změn s každou aktualizací tohoto rozhraní e-spis nebo s dostatečným předstihem před plánovanou zpětně nekompatibilní změnou tohoto rozhraní.</w:t>
      </w:r>
    </w:p>
    <w:p w14:paraId="340D6999" w14:textId="77777777" w:rsidR="00F40EB5" w:rsidRPr="00F40EB5" w:rsidRDefault="00F40EB5" w:rsidP="00F40EB5">
      <w:pPr>
        <w:jc w:val="both"/>
        <w:rPr>
          <w:rFonts w:ascii="Arial" w:hAnsi="Arial" w:cs="Arial"/>
          <w:sz w:val="20"/>
          <w:szCs w:val="20"/>
        </w:rPr>
      </w:pPr>
    </w:p>
    <w:p w14:paraId="0198DC77" w14:textId="77777777" w:rsidR="00F40EB5" w:rsidRPr="00F40EB5" w:rsidRDefault="00F40EB5" w:rsidP="00F40EB5">
      <w:pPr>
        <w:jc w:val="both"/>
        <w:rPr>
          <w:rFonts w:ascii="Arial" w:hAnsi="Arial" w:cs="Arial"/>
          <w:sz w:val="20"/>
          <w:szCs w:val="20"/>
        </w:rPr>
      </w:pPr>
    </w:p>
    <w:p w14:paraId="604E7873" w14:textId="77777777" w:rsidR="00F40EB5" w:rsidRPr="00F40EB5" w:rsidRDefault="00F40EB5" w:rsidP="00A7629D">
      <w:pPr>
        <w:numPr>
          <w:ilvl w:val="0"/>
          <w:numId w:val="34"/>
        </w:numPr>
        <w:jc w:val="both"/>
        <w:rPr>
          <w:rFonts w:ascii="Arial" w:hAnsi="Arial" w:cs="Arial"/>
          <w:sz w:val="20"/>
          <w:szCs w:val="20"/>
        </w:rPr>
      </w:pPr>
      <w:r w:rsidRPr="00F40EB5">
        <w:rPr>
          <w:rFonts w:ascii="Arial" w:hAnsi="Arial" w:cs="Arial"/>
          <w:b/>
          <w:sz w:val="20"/>
          <w:szCs w:val="20"/>
        </w:rPr>
        <w:t xml:space="preserve">Hromadné odesílání </w:t>
      </w:r>
    </w:p>
    <w:p w14:paraId="3D6FCEF6" w14:textId="77777777" w:rsidR="00F40EB5" w:rsidRPr="00F40EB5" w:rsidRDefault="00F40EB5" w:rsidP="00F40EB5">
      <w:pPr>
        <w:rPr>
          <w:rFonts w:ascii="Arial" w:hAnsi="Arial" w:cs="Arial"/>
          <w:b/>
          <w:sz w:val="20"/>
          <w:szCs w:val="20"/>
        </w:rPr>
      </w:pPr>
    </w:p>
    <w:p w14:paraId="056389FD" w14:textId="77777777" w:rsidR="00F40EB5" w:rsidRPr="00F40EB5" w:rsidRDefault="00F40EB5" w:rsidP="00F40EB5">
      <w:pPr>
        <w:pStyle w:val="Textkomente"/>
        <w:jc w:val="both"/>
        <w:rPr>
          <w:rFonts w:ascii="Arial" w:hAnsi="Arial" w:cs="Arial"/>
        </w:rPr>
      </w:pPr>
      <w:r w:rsidRPr="00F40EB5">
        <w:rPr>
          <w:rFonts w:ascii="Arial" w:hAnsi="Arial" w:cs="Arial"/>
        </w:rPr>
        <w:t xml:space="preserve">Tento modul slouží k hromadnému vytváření / odesílaní datových zpráv a poštovních vypravení dle připraveného CSV a ZIP souboru s možností následné kontroly doručení a případně vyřízení dokumentu. </w:t>
      </w:r>
    </w:p>
    <w:p w14:paraId="56B1617C" w14:textId="77777777" w:rsidR="00F40EB5" w:rsidRPr="00F40EB5" w:rsidRDefault="00F40EB5" w:rsidP="00F40EB5">
      <w:pPr>
        <w:pStyle w:val="Nadpis4"/>
        <w:jc w:val="both"/>
        <w:rPr>
          <w:rFonts w:ascii="Arial" w:hAnsi="Arial" w:cs="Arial"/>
          <w:sz w:val="20"/>
          <w:szCs w:val="20"/>
        </w:rPr>
      </w:pPr>
      <w:r w:rsidRPr="00F40EB5">
        <w:rPr>
          <w:rFonts w:ascii="Arial" w:hAnsi="Arial" w:cs="Arial"/>
          <w:sz w:val="20"/>
          <w:szCs w:val="20"/>
        </w:rPr>
        <w:lastRenderedPageBreak/>
        <w:t>Klíčové vlastnosti jsou:</w:t>
      </w:r>
    </w:p>
    <w:p w14:paraId="6DF5C330" w14:textId="77777777" w:rsidR="00F40EB5" w:rsidRPr="00F40EB5" w:rsidRDefault="00F40EB5" w:rsidP="00A7629D">
      <w:pPr>
        <w:pStyle w:val="Odstavecseseznamem"/>
        <w:numPr>
          <w:ilvl w:val="0"/>
          <w:numId w:val="37"/>
        </w:numPr>
        <w:jc w:val="both"/>
        <w:rPr>
          <w:rFonts w:ascii="Arial" w:hAnsi="Arial" w:cs="Arial"/>
          <w:sz w:val="20"/>
          <w:szCs w:val="20"/>
        </w:rPr>
      </w:pPr>
      <w:r w:rsidRPr="00F40EB5">
        <w:rPr>
          <w:rFonts w:ascii="Arial" w:hAnsi="Arial" w:cs="Arial"/>
          <w:sz w:val="20"/>
          <w:szCs w:val="20"/>
        </w:rPr>
        <w:t>načítání adresátů z externího zdroje (CSV seznam ručně/strojově generovaný)</w:t>
      </w:r>
    </w:p>
    <w:p w14:paraId="084DECEC" w14:textId="77777777" w:rsidR="00F40EB5" w:rsidRPr="00F40EB5" w:rsidRDefault="00F40EB5" w:rsidP="00A7629D">
      <w:pPr>
        <w:pStyle w:val="Odstavecseseznamem"/>
        <w:numPr>
          <w:ilvl w:val="0"/>
          <w:numId w:val="37"/>
        </w:numPr>
        <w:jc w:val="both"/>
        <w:rPr>
          <w:rFonts w:ascii="Arial" w:hAnsi="Arial" w:cs="Arial"/>
          <w:sz w:val="20"/>
          <w:szCs w:val="20"/>
        </w:rPr>
      </w:pPr>
      <w:r w:rsidRPr="00F40EB5">
        <w:rPr>
          <w:rFonts w:ascii="Arial" w:hAnsi="Arial" w:cs="Arial"/>
          <w:sz w:val="20"/>
          <w:szCs w:val="20"/>
        </w:rPr>
        <w:t>načítání el. příloh z vkládaného ZIP souboru (obsahujícího el. dokumenty) nebo výběr el. příloh z existujícího dokumentu (při zakládání vypravení pro existující ČJ)</w:t>
      </w:r>
    </w:p>
    <w:p w14:paraId="3086BD2D" w14:textId="77777777" w:rsidR="00F40EB5" w:rsidRPr="00F40EB5" w:rsidRDefault="00F40EB5" w:rsidP="00A7629D">
      <w:pPr>
        <w:pStyle w:val="Odstavecseseznamem"/>
        <w:numPr>
          <w:ilvl w:val="0"/>
          <w:numId w:val="37"/>
        </w:numPr>
        <w:jc w:val="both"/>
        <w:rPr>
          <w:rFonts w:ascii="Arial" w:hAnsi="Arial" w:cs="Arial"/>
          <w:sz w:val="20"/>
          <w:szCs w:val="20"/>
        </w:rPr>
      </w:pPr>
      <w:r w:rsidRPr="00F40EB5">
        <w:rPr>
          <w:rFonts w:ascii="Arial" w:hAnsi="Arial" w:cs="Arial"/>
          <w:sz w:val="20"/>
          <w:szCs w:val="20"/>
        </w:rPr>
        <w:t>možnost konfigurace parametrů úlohy – výpravna, volitelně pak text způsobu vyřízení a možnost aktivace kontrol doručení a automatického vyřizování</w:t>
      </w:r>
    </w:p>
    <w:p w14:paraId="3C143DF7" w14:textId="77777777" w:rsidR="00F40EB5" w:rsidRPr="00F40EB5" w:rsidRDefault="00F40EB5" w:rsidP="00A7629D">
      <w:pPr>
        <w:pStyle w:val="Odstavecseseznamem"/>
        <w:numPr>
          <w:ilvl w:val="0"/>
          <w:numId w:val="37"/>
        </w:numPr>
        <w:jc w:val="both"/>
        <w:rPr>
          <w:rFonts w:ascii="Arial" w:hAnsi="Arial" w:cs="Arial"/>
          <w:sz w:val="20"/>
          <w:szCs w:val="20"/>
        </w:rPr>
      </w:pPr>
      <w:r w:rsidRPr="00F40EB5">
        <w:rPr>
          <w:rFonts w:ascii="Arial" w:hAnsi="Arial" w:cs="Arial"/>
          <w:sz w:val="20"/>
          <w:szCs w:val="20"/>
        </w:rPr>
        <w:t>sledování stavu zpracování</w:t>
      </w:r>
    </w:p>
    <w:p w14:paraId="6F9A05AB" w14:textId="77777777" w:rsidR="00F40EB5" w:rsidRPr="00F40EB5" w:rsidRDefault="00F40EB5" w:rsidP="00F40EB5">
      <w:pPr>
        <w:pStyle w:val="Odstavecseseznamem"/>
        <w:rPr>
          <w:rFonts w:ascii="Arial" w:hAnsi="Arial" w:cs="Arial"/>
          <w:b/>
          <w:sz w:val="20"/>
          <w:szCs w:val="20"/>
        </w:rPr>
      </w:pPr>
    </w:p>
    <w:p w14:paraId="02D86244" w14:textId="77777777" w:rsidR="00F40EB5" w:rsidRPr="00F40EB5" w:rsidRDefault="00F40EB5" w:rsidP="00A7629D">
      <w:pPr>
        <w:numPr>
          <w:ilvl w:val="0"/>
          <w:numId w:val="34"/>
        </w:numPr>
        <w:rPr>
          <w:rFonts w:ascii="Arial" w:hAnsi="Arial" w:cs="Arial"/>
          <w:b/>
          <w:sz w:val="20"/>
          <w:szCs w:val="20"/>
        </w:rPr>
      </w:pPr>
      <w:r w:rsidRPr="00F40EB5">
        <w:rPr>
          <w:rFonts w:ascii="Arial" w:hAnsi="Arial" w:cs="Arial"/>
          <w:b/>
          <w:sz w:val="20"/>
          <w:szCs w:val="20"/>
        </w:rPr>
        <w:t>Admin aplikace a nástroje pro správu aplikace</w:t>
      </w:r>
    </w:p>
    <w:p w14:paraId="423E88F8" w14:textId="77777777" w:rsidR="00F40EB5" w:rsidRPr="00F40EB5" w:rsidRDefault="00F40EB5" w:rsidP="00F40EB5">
      <w:pPr>
        <w:pStyle w:val="Odstavecseseznamem"/>
        <w:rPr>
          <w:rFonts w:ascii="Arial" w:hAnsi="Arial" w:cs="Arial"/>
          <w:b/>
          <w:sz w:val="20"/>
          <w:szCs w:val="20"/>
        </w:rPr>
      </w:pPr>
    </w:p>
    <w:p w14:paraId="741969C2" w14:textId="77777777" w:rsidR="00F40EB5" w:rsidRPr="00F40EB5" w:rsidRDefault="00F40EB5" w:rsidP="00A7629D">
      <w:pPr>
        <w:pStyle w:val="Odstavecseseznamem"/>
        <w:numPr>
          <w:ilvl w:val="0"/>
          <w:numId w:val="27"/>
        </w:numPr>
        <w:rPr>
          <w:rFonts w:ascii="Arial" w:hAnsi="Arial" w:cs="Arial"/>
          <w:color w:val="1F497D"/>
          <w:sz w:val="20"/>
          <w:szCs w:val="20"/>
        </w:rPr>
      </w:pPr>
      <w:r w:rsidRPr="00F40EB5">
        <w:rPr>
          <w:rFonts w:ascii="Arial" w:hAnsi="Arial" w:cs="Arial"/>
          <w:b/>
          <w:sz w:val="20"/>
          <w:szCs w:val="20"/>
        </w:rPr>
        <w:t>OrgAdmin</w:t>
      </w:r>
    </w:p>
    <w:p w14:paraId="0DFB3C41" w14:textId="77777777" w:rsidR="00F40EB5" w:rsidRPr="00F40EB5" w:rsidRDefault="00F40EB5" w:rsidP="00F40EB5">
      <w:pPr>
        <w:pStyle w:val="Odstavecseseznamem"/>
        <w:ind w:left="0"/>
        <w:rPr>
          <w:rFonts w:ascii="Arial" w:hAnsi="Arial" w:cs="Arial"/>
          <w:sz w:val="20"/>
          <w:szCs w:val="20"/>
        </w:rPr>
      </w:pPr>
      <w:r w:rsidRPr="00F40EB5">
        <w:rPr>
          <w:rFonts w:ascii="Arial" w:hAnsi="Arial" w:cs="Arial"/>
          <w:sz w:val="20"/>
          <w:szCs w:val="20"/>
        </w:rPr>
        <w:t xml:space="preserve">Umožňuje administrátorům systému e-Spis přístup do aplikace OrgAdmin, kde se provádí kompletní správa a údržba organizační struktury nezbytné pro provoz e-spis. Přenos do e-spis prováděn metodou export-import. </w:t>
      </w:r>
    </w:p>
    <w:p w14:paraId="7A4337FE" w14:textId="77777777" w:rsidR="00F40EB5" w:rsidRPr="00F40EB5" w:rsidRDefault="00F40EB5" w:rsidP="00F40EB5">
      <w:pPr>
        <w:pStyle w:val="Odstavecseseznamem"/>
        <w:ind w:left="0"/>
        <w:rPr>
          <w:rFonts w:ascii="Arial" w:hAnsi="Arial" w:cs="Arial"/>
          <w:b/>
          <w:sz w:val="20"/>
          <w:szCs w:val="20"/>
        </w:rPr>
      </w:pPr>
    </w:p>
    <w:p w14:paraId="7FC7F5D1" w14:textId="77777777" w:rsidR="00F40EB5" w:rsidRPr="00F40EB5" w:rsidRDefault="00F40EB5" w:rsidP="00A7629D">
      <w:pPr>
        <w:pStyle w:val="Odstavecseseznamem"/>
        <w:numPr>
          <w:ilvl w:val="0"/>
          <w:numId w:val="27"/>
        </w:numPr>
        <w:rPr>
          <w:rFonts w:ascii="Arial" w:hAnsi="Arial" w:cs="Arial"/>
          <w:color w:val="1F497D"/>
          <w:sz w:val="20"/>
          <w:szCs w:val="20"/>
        </w:rPr>
      </w:pPr>
      <w:r w:rsidRPr="00F40EB5">
        <w:rPr>
          <w:rFonts w:ascii="Arial" w:hAnsi="Arial" w:cs="Arial"/>
          <w:b/>
          <w:sz w:val="20"/>
          <w:szCs w:val="20"/>
        </w:rPr>
        <w:t>SpsSetup</w:t>
      </w:r>
    </w:p>
    <w:p w14:paraId="352E5E85" w14:textId="77777777" w:rsidR="00F40EB5" w:rsidRPr="00F40EB5" w:rsidRDefault="00F40EB5" w:rsidP="00F40EB5">
      <w:pPr>
        <w:pStyle w:val="Odstavecseseznamem"/>
        <w:ind w:left="0"/>
        <w:rPr>
          <w:rFonts w:ascii="Arial" w:hAnsi="Arial" w:cs="Arial"/>
          <w:sz w:val="20"/>
          <w:szCs w:val="20"/>
        </w:rPr>
      </w:pPr>
      <w:r w:rsidRPr="00F40EB5">
        <w:rPr>
          <w:rFonts w:ascii="Arial" w:hAnsi="Arial" w:cs="Arial"/>
          <w:sz w:val="20"/>
          <w:szCs w:val="20"/>
        </w:rPr>
        <w:t xml:space="preserve">Umožňuje nastavení parametrů systému e-Spis. Umožňuje administrátorům systému e-Spis aktualizaci Organizační struktury v e-Spis (import OrgAdmin exportu). Slouží též pro import Číselníků, např. Skartační režim, Typ dokumentu, Spisový plán, Adresář subjektů, PSČ a Číselník kódů států. </w:t>
      </w:r>
    </w:p>
    <w:p w14:paraId="4EECD714" w14:textId="77777777" w:rsidR="00F40EB5" w:rsidRPr="00F40EB5" w:rsidRDefault="00F40EB5" w:rsidP="00F40EB5">
      <w:pPr>
        <w:pStyle w:val="Odstavecseseznamem"/>
        <w:ind w:left="0"/>
        <w:rPr>
          <w:rFonts w:ascii="Arial" w:hAnsi="Arial" w:cs="Arial"/>
          <w:b/>
          <w:sz w:val="20"/>
          <w:szCs w:val="20"/>
        </w:rPr>
      </w:pPr>
    </w:p>
    <w:p w14:paraId="6F03EE08" w14:textId="77777777" w:rsidR="00F40EB5" w:rsidRPr="00F40EB5" w:rsidRDefault="00F40EB5" w:rsidP="00A7629D">
      <w:pPr>
        <w:pStyle w:val="Odstavecseseznamem"/>
        <w:numPr>
          <w:ilvl w:val="0"/>
          <w:numId w:val="27"/>
        </w:numPr>
        <w:rPr>
          <w:rFonts w:ascii="Arial" w:hAnsi="Arial" w:cs="Arial"/>
          <w:color w:val="1F497D"/>
          <w:sz w:val="20"/>
          <w:szCs w:val="20"/>
        </w:rPr>
      </w:pPr>
      <w:r w:rsidRPr="00F40EB5">
        <w:rPr>
          <w:rFonts w:ascii="Arial" w:hAnsi="Arial" w:cs="Arial"/>
          <w:b/>
          <w:sz w:val="20"/>
          <w:szCs w:val="20"/>
        </w:rPr>
        <w:t>XQWAdmin</w:t>
      </w:r>
    </w:p>
    <w:p w14:paraId="04CFABF6" w14:textId="77777777" w:rsidR="00F40EB5" w:rsidRPr="00F40EB5" w:rsidRDefault="00F40EB5" w:rsidP="00F40EB5">
      <w:pPr>
        <w:pStyle w:val="Odstavecseseznamem"/>
        <w:ind w:left="0"/>
        <w:rPr>
          <w:rFonts w:ascii="Arial" w:hAnsi="Arial" w:cs="Arial"/>
          <w:sz w:val="20"/>
          <w:szCs w:val="20"/>
        </w:rPr>
      </w:pPr>
      <w:r w:rsidRPr="00F40EB5">
        <w:rPr>
          <w:rFonts w:ascii="Arial" w:hAnsi="Arial" w:cs="Arial"/>
          <w:sz w:val="20"/>
          <w:szCs w:val="20"/>
        </w:rPr>
        <w:t>Umožňuje administrátorům přístup k webovému konfiguračnímu prostředí, ve kterém se nastavují důležité parametry serveru XQW.</w:t>
      </w:r>
    </w:p>
    <w:p w14:paraId="2E04A401" w14:textId="77777777" w:rsidR="00F40EB5" w:rsidRPr="00F40EB5" w:rsidRDefault="00F40EB5" w:rsidP="00F40EB5">
      <w:pPr>
        <w:pStyle w:val="Odstavecseseznamem"/>
        <w:ind w:left="0"/>
        <w:rPr>
          <w:rFonts w:ascii="Arial" w:hAnsi="Arial" w:cs="Arial"/>
          <w:b/>
          <w:sz w:val="20"/>
          <w:szCs w:val="20"/>
        </w:rPr>
      </w:pPr>
    </w:p>
    <w:p w14:paraId="03149794" w14:textId="77777777" w:rsidR="00F40EB5" w:rsidRPr="00F40EB5" w:rsidRDefault="00F40EB5" w:rsidP="00A7629D">
      <w:pPr>
        <w:pStyle w:val="Odstavecseseznamem"/>
        <w:numPr>
          <w:ilvl w:val="0"/>
          <w:numId w:val="27"/>
        </w:numPr>
        <w:rPr>
          <w:rFonts w:ascii="Arial" w:hAnsi="Arial" w:cs="Arial"/>
          <w:color w:val="1F497D"/>
          <w:sz w:val="20"/>
          <w:szCs w:val="20"/>
        </w:rPr>
      </w:pPr>
      <w:r w:rsidRPr="00F40EB5">
        <w:rPr>
          <w:rFonts w:ascii="Arial" w:hAnsi="Arial" w:cs="Arial"/>
          <w:b/>
          <w:sz w:val="20"/>
          <w:szCs w:val="20"/>
        </w:rPr>
        <w:t>Quartz Scheduler Manager</w:t>
      </w:r>
    </w:p>
    <w:p w14:paraId="4807BABE" w14:textId="77777777" w:rsidR="00F40EB5" w:rsidRPr="00F40EB5" w:rsidRDefault="00F40EB5" w:rsidP="00F40EB5">
      <w:pPr>
        <w:pStyle w:val="Odstavecseseznamem"/>
        <w:ind w:left="0"/>
        <w:rPr>
          <w:rFonts w:ascii="Arial" w:hAnsi="Arial" w:cs="Arial"/>
          <w:sz w:val="20"/>
          <w:szCs w:val="20"/>
        </w:rPr>
      </w:pPr>
      <w:r w:rsidRPr="00F40EB5">
        <w:rPr>
          <w:rFonts w:ascii="Arial" w:hAnsi="Arial" w:cs="Arial"/>
          <w:sz w:val="20"/>
          <w:szCs w:val="20"/>
        </w:rPr>
        <w:t>Umožňuje administrátorům plánování úloh v systému e-Spis.</w:t>
      </w:r>
    </w:p>
    <w:p w14:paraId="6B93EAC8" w14:textId="77777777" w:rsidR="00F40EB5" w:rsidRPr="00F40EB5" w:rsidRDefault="00F40EB5" w:rsidP="00F40EB5">
      <w:pPr>
        <w:pStyle w:val="Zkladntext"/>
        <w:rPr>
          <w:rFonts w:ascii="Arial" w:hAnsi="Arial" w:cs="Arial"/>
          <w:b/>
          <w:sz w:val="20"/>
          <w:szCs w:val="20"/>
        </w:rPr>
      </w:pPr>
    </w:p>
    <w:p w14:paraId="24A2F0BF" w14:textId="77777777" w:rsidR="00F40EB5" w:rsidRPr="00F40EB5" w:rsidRDefault="00F40EB5" w:rsidP="00F40EB5">
      <w:pPr>
        <w:pStyle w:val="Zkladntext"/>
        <w:rPr>
          <w:rFonts w:ascii="Arial" w:hAnsi="Arial" w:cs="Arial"/>
          <w:b/>
          <w:sz w:val="20"/>
          <w:szCs w:val="20"/>
        </w:rPr>
      </w:pPr>
    </w:p>
    <w:p w14:paraId="19FA8D0E" w14:textId="77777777" w:rsidR="00F40EB5" w:rsidRPr="00F40EB5" w:rsidRDefault="00F40EB5" w:rsidP="00F40EB5">
      <w:pPr>
        <w:pStyle w:val="Zkladntext"/>
        <w:rPr>
          <w:rFonts w:ascii="Arial" w:hAnsi="Arial" w:cs="Arial"/>
          <w:b/>
          <w:sz w:val="20"/>
          <w:szCs w:val="20"/>
        </w:rPr>
      </w:pPr>
    </w:p>
    <w:p w14:paraId="3C02185F" w14:textId="77777777" w:rsidR="00F40EB5" w:rsidRPr="00F40EB5" w:rsidRDefault="00F40EB5" w:rsidP="00F40EB5">
      <w:pPr>
        <w:pStyle w:val="Zkladntext"/>
        <w:rPr>
          <w:rFonts w:ascii="Arial" w:hAnsi="Arial" w:cs="Arial"/>
          <w:b/>
          <w:sz w:val="20"/>
          <w:szCs w:val="20"/>
        </w:rPr>
      </w:pPr>
    </w:p>
    <w:p w14:paraId="376DB686" w14:textId="77777777" w:rsidR="00F40EB5" w:rsidRPr="00F40EB5" w:rsidRDefault="00F40EB5" w:rsidP="00F40EB5">
      <w:pPr>
        <w:pStyle w:val="Zkladntext"/>
        <w:rPr>
          <w:rFonts w:ascii="Arial" w:hAnsi="Arial" w:cs="Arial"/>
          <w:b/>
          <w:sz w:val="20"/>
          <w:szCs w:val="20"/>
        </w:rPr>
      </w:pPr>
    </w:p>
    <w:p w14:paraId="07000D7F" w14:textId="77777777" w:rsidR="00F40EB5" w:rsidRPr="00F40EB5" w:rsidRDefault="00F40EB5" w:rsidP="00F40EB5">
      <w:pPr>
        <w:pStyle w:val="Zkladntext"/>
        <w:rPr>
          <w:rFonts w:ascii="Arial" w:hAnsi="Arial" w:cs="Arial"/>
          <w:b/>
          <w:sz w:val="20"/>
          <w:szCs w:val="20"/>
        </w:rPr>
      </w:pPr>
    </w:p>
    <w:p w14:paraId="28127A4F" w14:textId="77777777" w:rsidR="00F40EB5" w:rsidRPr="00F40EB5" w:rsidRDefault="00F40EB5" w:rsidP="00F40EB5">
      <w:pPr>
        <w:pStyle w:val="Zkladntext"/>
        <w:rPr>
          <w:rFonts w:ascii="Arial" w:hAnsi="Arial" w:cs="Arial"/>
          <w:b/>
          <w:sz w:val="20"/>
          <w:szCs w:val="20"/>
        </w:rPr>
      </w:pPr>
    </w:p>
    <w:p w14:paraId="67EAF2E0" w14:textId="77777777" w:rsidR="00F40EB5" w:rsidRPr="00F40EB5" w:rsidRDefault="00F40EB5" w:rsidP="00F40EB5">
      <w:pPr>
        <w:pStyle w:val="Zkladntext"/>
        <w:rPr>
          <w:rFonts w:ascii="Arial" w:hAnsi="Arial" w:cs="Arial"/>
          <w:b/>
          <w:sz w:val="20"/>
          <w:szCs w:val="20"/>
        </w:rPr>
      </w:pPr>
    </w:p>
    <w:p w14:paraId="3B7474D6" w14:textId="77777777" w:rsidR="00F40EB5" w:rsidRPr="00F40EB5" w:rsidRDefault="00F40EB5" w:rsidP="00F40EB5">
      <w:pPr>
        <w:pStyle w:val="Zkladntext"/>
        <w:rPr>
          <w:rFonts w:ascii="Arial" w:hAnsi="Arial" w:cs="Arial"/>
          <w:b/>
          <w:sz w:val="20"/>
          <w:szCs w:val="20"/>
        </w:rPr>
      </w:pPr>
    </w:p>
    <w:p w14:paraId="7DB2FA13" w14:textId="77777777" w:rsidR="00F40EB5" w:rsidRPr="00F40EB5" w:rsidRDefault="00F40EB5" w:rsidP="00F40EB5">
      <w:pPr>
        <w:pStyle w:val="Zkladntext"/>
        <w:rPr>
          <w:rFonts w:ascii="Arial" w:hAnsi="Arial" w:cs="Arial"/>
          <w:b/>
          <w:sz w:val="20"/>
          <w:szCs w:val="20"/>
        </w:rPr>
      </w:pPr>
    </w:p>
    <w:p w14:paraId="56309DEB" w14:textId="77777777" w:rsidR="00F40EB5" w:rsidRPr="00F40EB5" w:rsidRDefault="00F40EB5" w:rsidP="00F40EB5">
      <w:pPr>
        <w:rPr>
          <w:rFonts w:ascii="Arial" w:hAnsi="Arial" w:cs="Arial"/>
          <w:sz w:val="20"/>
          <w:szCs w:val="20"/>
        </w:rPr>
      </w:pPr>
    </w:p>
    <w:p w14:paraId="22271352" w14:textId="77777777" w:rsidR="00F40EB5" w:rsidRPr="00F40EB5" w:rsidRDefault="00F40EB5" w:rsidP="00F40EB5">
      <w:pPr>
        <w:rPr>
          <w:rFonts w:ascii="Arial" w:hAnsi="Arial" w:cs="Arial"/>
          <w:sz w:val="20"/>
          <w:szCs w:val="20"/>
        </w:rPr>
      </w:pPr>
    </w:p>
    <w:p w14:paraId="501CE730" w14:textId="77777777" w:rsidR="00F40EB5" w:rsidRPr="00F40EB5" w:rsidRDefault="00F40EB5" w:rsidP="00F40EB5">
      <w:pPr>
        <w:rPr>
          <w:rFonts w:ascii="Arial" w:hAnsi="Arial" w:cs="Arial"/>
          <w:sz w:val="20"/>
          <w:szCs w:val="20"/>
        </w:rPr>
      </w:pPr>
    </w:p>
    <w:p w14:paraId="7FDDF154" w14:textId="77777777" w:rsidR="00F40EB5" w:rsidRPr="00F40EB5" w:rsidRDefault="00F40EB5" w:rsidP="00F40EB5">
      <w:pPr>
        <w:rPr>
          <w:rFonts w:ascii="Arial" w:hAnsi="Arial" w:cs="Arial"/>
          <w:sz w:val="20"/>
          <w:szCs w:val="20"/>
        </w:rPr>
      </w:pPr>
    </w:p>
    <w:p w14:paraId="00801C01" w14:textId="77777777" w:rsidR="00F40EB5" w:rsidRPr="00F40EB5" w:rsidRDefault="00F40EB5" w:rsidP="00F40EB5">
      <w:pPr>
        <w:rPr>
          <w:rFonts w:ascii="Arial" w:hAnsi="Arial" w:cs="Arial"/>
          <w:sz w:val="20"/>
          <w:szCs w:val="20"/>
        </w:rPr>
      </w:pPr>
    </w:p>
    <w:p w14:paraId="4DBF08D6" w14:textId="77777777" w:rsidR="00F40EB5" w:rsidRPr="00F40EB5" w:rsidRDefault="00F40EB5" w:rsidP="00F40EB5">
      <w:pPr>
        <w:rPr>
          <w:rFonts w:ascii="Arial" w:hAnsi="Arial" w:cs="Arial"/>
          <w:sz w:val="20"/>
          <w:szCs w:val="20"/>
        </w:rPr>
      </w:pPr>
    </w:p>
    <w:p w14:paraId="34C2D59B" w14:textId="77777777" w:rsidR="00F40EB5" w:rsidRPr="00F40EB5" w:rsidRDefault="00F40EB5" w:rsidP="00F40EB5">
      <w:pPr>
        <w:rPr>
          <w:rFonts w:ascii="Arial" w:hAnsi="Arial" w:cs="Arial"/>
          <w:sz w:val="20"/>
          <w:szCs w:val="20"/>
        </w:rPr>
      </w:pPr>
    </w:p>
    <w:p w14:paraId="318974C6" w14:textId="77777777" w:rsidR="00F40EB5" w:rsidRPr="00F40EB5" w:rsidRDefault="00F40EB5" w:rsidP="00F40EB5">
      <w:pPr>
        <w:rPr>
          <w:rFonts w:ascii="Arial" w:hAnsi="Arial" w:cs="Arial"/>
          <w:sz w:val="20"/>
          <w:szCs w:val="20"/>
        </w:rPr>
      </w:pPr>
    </w:p>
    <w:p w14:paraId="0151A521" w14:textId="77777777" w:rsidR="00F40EB5" w:rsidRPr="00F40EB5" w:rsidRDefault="00F40EB5" w:rsidP="00F40EB5">
      <w:pPr>
        <w:rPr>
          <w:rFonts w:ascii="Arial" w:hAnsi="Arial" w:cs="Arial"/>
          <w:sz w:val="20"/>
          <w:szCs w:val="20"/>
        </w:rPr>
      </w:pPr>
    </w:p>
    <w:p w14:paraId="34388442" w14:textId="77777777" w:rsidR="00F40EB5" w:rsidRPr="00F40EB5" w:rsidRDefault="00F40EB5" w:rsidP="00F40EB5">
      <w:pPr>
        <w:rPr>
          <w:rFonts w:ascii="Arial" w:hAnsi="Arial" w:cs="Arial"/>
          <w:sz w:val="20"/>
          <w:szCs w:val="20"/>
        </w:rPr>
      </w:pPr>
    </w:p>
    <w:p w14:paraId="7736A454" w14:textId="77777777" w:rsidR="00F40EB5" w:rsidRPr="00F40EB5" w:rsidRDefault="00F40EB5" w:rsidP="00F40EB5">
      <w:pPr>
        <w:rPr>
          <w:rFonts w:ascii="Arial" w:hAnsi="Arial" w:cs="Arial"/>
          <w:sz w:val="20"/>
          <w:szCs w:val="20"/>
        </w:rPr>
      </w:pPr>
    </w:p>
    <w:p w14:paraId="064B1362" w14:textId="77777777" w:rsidR="00F40EB5" w:rsidRPr="00F40EB5" w:rsidRDefault="00F40EB5" w:rsidP="00F40EB5">
      <w:pPr>
        <w:rPr>
          <w:rFonts w:ascii="Arial" w:hAnsi="Arial" w:cs="Arial"/>
          <w:sz w:val="20"/>
          <w:szCs w:val="20"/>
        </w:rPr>
      </w:pPr>
    </w:p>
    <w:p w14:paraId="09333ED7" w14:textId="77777777" w:rsidR="00F40EB5" w:rsidRPr="00F40EB5" w:rsidRDefault="00F40EB5" w:rsidP="00F40EB5">
      <w:pPr>
        <w:rPr>
          <w:rFonts w:ascii="Arial" w:hAnsi="Arial" w:cs="Arial"/>
          <w:sz w:val="20"/>
          <w:szCs w:val="20"/>
        </w:rPr>
      </w:pPr>
    </w:p>
    <w:p w14:paraId="0DFE8657" w14:textId="77777777" w:rsidR="00F40EB5" w:rsidRPr="00F40EB5" w:rsidRDefault="00F40EB5" w:rsidP="00F40EB5">
      <w:pPr>
        <w:rPr>
          <w:rFonts w:ascii="Arial" w:hAnsi="Arial" w:cs="Arial"/>
          <w:sz w:val="20"/>
          <w:szCs w:val="20"/>
        </w:rPr>
      </w:pPr>
    </w:p>
    <w:p w14:paraId="78746EF9" w14:textId="77777777" w:rsidR="00F40EB5" w:rsidRPr="00F40EB5" w:rsidRDefault="00F40EB5" w:rsidP="00F40EB5">
      <w:pPr>
        <w:rPr>
          <w:rFonts w:ascii="Arial" w:hAnsi="Arial" w:cs="Arial"/>
          <w:sz w:val="20"/>
          <w:szCs w:val="20"/>
        </w:rPr>
      </w:pPr>
    </w:p>
    <w:p w14:paraId="25D24F94" w14:textId="77777777" w:rsidR="00F40EB5" w:rsidRDefault="00F40EB5" w:rsidP="00F40EB5">
      <w:pPr>
        <w:rPr>
          <w:rFonts w:ascii="Arial" w:hAnsi="Arial" w:cs="Arial"/>
          <w:sz w:val="20"/>
          <w:szCs w:val="20"/>
        </w:rPr>
      </w:pPr>
    </w:p>
    <w:p w14:paraId="1043A3D4" w14:textId="77777777" w:rsidR="00A90695" w:rsidRDefault="00A90695" w:rsidP="00F40EB5">
      <w:pPr>
        <w:rPr>
          <w:rFonts w:ascii="Arial" w:hAnsi="Arial" w:cs="Arial"/>
          <w:sz w:val="20"/>
          <w:szCs w:val="20"/>
        </w:rPr>
      </w:pPr>
    </w:p>
    <w:p w14:paraId="0DF0C54D" w14:textId="77777777" w:rsidR="00247AE5" w:rsidRDefault="00247AE5" w:rsidP="00F40EB5">
      <w:pPr>
        <w:rPr>
          <w:rFonts w:ascii="Arial" w:hAnsi="Arial" w:cs="Arial"/>
          <w:sz w:val="20"/>
          <w:szCs w:val="20"/>
        </w:rPr>
      </w:pPr>
    </w:p>
    <w:p w14:paraId="68CDC0CF" w14:textId="77777777" w:rsidR="00247AE5" w:rsidRDefault="00247AE5" w:rsidP="00F40EB5">
      <w:pPr>
        <w:rPr>
          <w:rFonts w:ascii="Arial" w:hAnsi="Arial" w:cs="Arial"/>
          <w:sz w:val="20"/>
          <w:szCs w:val="20"/>
        </w:rPr>
      </w:pPr>
    </w:p>
    <w:p w14:paraId="386ABAFD" w14:textId="77777777" w:rsidR="00A90695" w:rsidRPr="00F40EB5" w:rsidRDefault="00A90695" w:rsidP="00F40EB5">
      <w:pPr>
        <w:rPr>
          <w:rFonts w:ascii="Arial" w:hAnsi="Arial" w:cs="Arial"/>
          <w:sz w:val="20"/>
          <w:szCs w:val="20"/>
        </w:rPr>
      </w:pPr>
    </w:p>
    <w:p w14:paraId="71944410" w14:textId="77777777" w:rsidR="00F40EB5" w:rsidRPr="00F40EB5" w:rsidRDefault="00F40EB5" w:rsidP="00F40EB5">
      <w:pPr>
        <w:rPr>
          <w:rFonts w:ascii="Arial" w:hAnsi="Arial" w:cs="Arial"/>
          <w:sz w:val="20"/>
          <w:szCs w:val="20"/>
        </w:rPr>
      </w:pPr>
    </w:p>
    <w:p w14:paraId="600416F1" w14:textId="77777777" w:rsidR="00F40EB5" w:rsidRPr="00F40EB5" w:rsidRDefault="00F40EB5" w:rsidP="00F40EB5">
      <w:pPr>
        <w:pStyle w:val="Zkladntext"/>
        <w:rPr>
          <w:rFonts w:ascii="Arial" w:hAnsi="Arial" w:cs="Arial"/>
          <w:b/>
          <w:sz w:val="20"/>
          <w:szCs w:val="20"/>
        </w:rPr>
      </w:pPr>
      <w:r w:rsidRPr="0073330B">
        <w:rPr>
          <w:rFonts w:ascii="Arial" w:hAnsi="Arial" w:cs="Arial"/>
          <w:b/>
          <w:sz w:val="24"/>
          <w:szCs w:val="24"/>
        </w:rPr>
        <w:t xml:space="preserve">Příloha č. 2 </w:t>
      </w:r>
      <w:r w:rsidR="00402BC4">
        <w:rPr>
          <w:rFonts w:ascii="Arial" w:hAnsi="Arial" w:cs="Arial"/>
          <w:b/>
          <w:sz w:val="24"/>
          <w:szCs w:val="24"/>
        </w:rPr>
        <w:t>–</w:t>
      </w:r>
      <w:r w:rsidRPr="00F40EB5">
        <w:rPr>
          <w:rFonts w:ascii="Arial" w:hAnsi="Arial" w:cs="Arial"/>
          <w:b/>
          <w:sz w:val="20"/>
          <w:szCs w:val="20"/>
        </w:rPr>
        <w:t xml:space="preserve"> </w:t>
      </w:r>
      <w:r w:rsidRPr="003E1468">
        <w:rPr>
          <w:rFonts w:ascii="Arial" w:hAnsi="Arial" w:cs="Arial"/>
          <w:b/>
          <w:sz w:val="24"/>
          <w:szCs w:val="24"/>
        </w:rPr>
        <w:t>Podmínky poskytování podpory</w:t>
      </w:r>
    </w:p>
    <w:p w14:paraId="17F10294" w14:textId="77777777" w:rsidR="00F40EB5" w:rsidRPr="00F40EB5" w:rsidRDefault="00F40EB5" w:rsidP="00F40EB5">
      <w:pPr>
        <w:rPr>
          <w:rFonts w:ascii="Arial" w:hAnsi="Arial" w:cs="Arial"/>
          <w:b/>
          <w:sz w:val="20"/>
          <w:szCs w:val="20"/>
        </w:rPr>
      </w:pPr>
      <w:r w:rsidRPr="00F40EB5">
        <w:rPr>
          <w:rFonts w:ascii="Arial" w:hAnsi="Arial" w:cs="Arial"/>
          <w:sz w:val="20"/>
          <w:szCs w:val="20"/>
        </w:rPr>
        <w:tab/>
      </w:r>
    </w:p>
    <w:p w14:paraId="13FCB83E" w14:textId="77777777" w:rsidR="00F40EB5" w:rsidRPr="00F40EB5" w:rsidRDefault="00F40EB5" w:rsidP="00F40EB5">
      <w:pPr>
        <w:pStyle w:val="Zkladntext"/>
        <w:rPr>
          <w:rFonts w:ascii="Arial" w:hAnsi="Arial" w:cs="Arial"/>
          <w:b/>
          <w:sz w:val="20"/>
          <w:szCs w:val="20"/>
        </w:rPr>
      </w:pPr>
    </w:p>
    <w:p w14:paraId="6134D925" w14:textId="77777777" w:rsidR="00F40EB5" w:rsidRPr="003E1468" w:rsidRDefault="00F40EB5" w:rsidP="00F40EB5">
      <w:pPr>
        <w:pStyle w:val="Zkladntext"/>
        <w:rPr>
          <w:rFonts w:ascii="Arial" w:hAnsi="Arial" w:cs="Arial"/>
          <w:b/>
          <w:sz w:val="20"/>
          <w:szCs w:val="20"/>
          <w:u w:val="single"/>
        </w:rPr>
      </w:pPr>
      <w:r w:rsidRPr="003E1468">
        <w:rPr>
          <w:rFonts w:ascii="Arial" w:hAnsi="Arial" w:cs="Arial"/>
          <w:b/>
          <w:sz w:val="20"/>
          <w:szCs w:val="20"/>
          <w:u w:val="single"/>
        </w:rPr>
        <w:t>1. Rozsah podpory</w:t>
      </w:r>
    </w:p>
    <w:p w14:paraId="437B4A3E" w14:textId="77777777" w:rsidR="00F40EB5" w:rsidRPr="00F40EB5" w:rsidRDefault="00F40EB5" w:rsidP="00F40EB5">
      <w:pPr>
        <w:pStyle w:val="Zkladntext"/>
        <w:rPr>
          <w:rFonts w:ascii="Arial" w:hAnsi="Arial" w:cs="Arial"/>
          <w:b/>
          <w:sz w:val="20"/>
          <w:szCs w:val="20"/>
        </w:rPr>
      </w:pPr>
    </w:p>
    <w:p w14:paraId="6BDBF248" w14:textId="77777777" w:rsidR="00F40EB5" w:rsidRPr="00F40EB5" w:rsidRDefault="00F40EB5" w:rsidP="00F40EB5">
      <w:pPr>
        <w:ind w:left="284" w:hanging="284"/>
        <w:rPr>
          <w:rFonts w:ascii="Arial" w:hAnsi="Arial" w:cs="Arial"/>
          <w:iCs/>
          <w:sz w:val="20"/>
          <w:szCs w:val="20"/>
        </w:rPr>
      </w:pPr>
      <w:r w:rsidRPr="00F40EB5">
        <w:rPr>
          <w:rFonts w:ascii="Arial" w:hAnsi="Arial" w:cs="Arial"/>
          <w:sz w:val="20"/>
          <w:szCs w:val="20"/>
        </w:rPr>
        <w:t xml:space="preserve">Poskytovatel se zavazuje poskytovat </w:t>
      </w:r>
      <w:r w:rsidRPr="00F40EB5">
        <w:rPr>
          <w:rFonts w:ascii="Arial" w:hAnsi="Arial" w:cs="Arial"/>
          <w:iCs/>
          <w:sz w:val="20"/>
          <w:szCs w:val="20"/>
        </w:rPr>
        <w:t>VZP ČR následující podporu aplikace ESSS.</w:t>
      </w:r>
    </w:p>
    <w:p w14:paraId="6FEA921D" w14:textId="77777777" w:rsidR="00F40EB5" w:rsidRPr="00F40EB5" w:rsidRDefault="00F40EB5" w:rsidP="00F40EB5">
      <w:pPr>
        <w:ind w:left="284" w:hanging="284"/>
        <w:rPr>
          <w:rFonts w:ascii="Arial" w:hAnsi="Arial" w:cs="Arial"/>
          <w:sz w:val="20"/>
          <w:szCs w:val="20"/>
        </w:rPr>
      </w:pPr>
    </w:p>
    <w:p w14:paraId="14F45A59" w14:textId="77777777" w:rsidR="00F40EB5" w:rsidRPr="00F40EB5" w:rsidRDefault="00F40EB5" w:rsidP="00F40EB5">
      <w:pPr>
        <w:rPr>
          <w:rFonts w:ascii="Arial" w:hAnsi="Arial" w:cs="Arial"/>
          <w:sz w:val="20"/>
          <w:szCs w:val="20"/>
        </w:rPr>
      </w:pPr>
    </w:p>
    <w:p w14:paraId="7D3ACCE3" w14:textId="77777777" w:rsidR="00F40EB5" w:rsidRPr="00F40EB5" w:rsidRDefault="00F40EB5" w:rsidP="00F40EB5">
      <w:pPr>
        <w:widowControl w:val="0"/>
        <w:spacing w:after="120"/>
        <w:jc w:val="both"/>
        <w:rPr>
          <w:rFonts w:ascii="Arial" w:hAnsi="Arial" w:cs="Arial"/>
          <w:b/>
          <w:sz w:val="20"/>
          <w:szCs w:val="20"/>
        </w:rPr>
      </w:pPr>
      <w:r w:rsidRPr="00F40EB5">
        <w:rPr>
          <w:rFonts w:ascii="Arial" w:hAnsi="Arial" w:cs="Arial"/>
          <w:b/>
          <w:sz w:val="20"/>
          <w:szCs w:val="20"/>
        </w:rPr>
        <w:t>Jedná se o:</w:t>
      </w:r>
    </w:p>
    <w:p w14:paraId="53D32862" w14:textId="77777777" w:rsidR="00F40EB5" w:rsidRPr="00F40EB5" w:rsidRDefault="00F40EB5" w:rsidP="00F40EB5">
      <w:pPr>
        <w:pStyle w:val="Odstavecseseznamem"/>
        <w:autoSpaceDE w:val="0"/>
        <w:autoSpaceDN w:val="0"/>
        <w:adjustRightInd w:val="0"/>
        <w:spacing w:after="120"/>
        <w:jc w:val="both"/>
        <w:rPr>
          <w:rFonts w:ascii="Arial" w:hAnsi="Arial" w:cs="Arial"/>
          <w:sz w:val="20"/>
          <w:szCs w:val="20"/>
        </w:rPr>
      </w:pPr>
      <w:r w:rsidRPr="00F40EB5">
        <w:rPr>
          <w:rFonts w:ascii="Arial" w:hAnsi="Arial" w:cs="Arial"/>
          <w:sz w:val="20"/>
          <w:szCs w:val="20"/>
        </w:rPr>
        <w:t xml:space="preserve">podporu ESSS </w:t>
      </w:r>
      <w:r w:rsidRPr="00F40EB5">
        <w:rPr>
          <w:rFonts w:ascii="Arial" w:hAnsi="Arial" w:cs="Arial"/>
          <w:b/>
          <w:sz w:val="20"/>
          <w:szCs w:val="20"/>
        </w:rPr>
        <w:t>hrazenou paušálem,</w:t>
      </w:r>
      <w:r w:rsidRPr="00F40EB5">
        <w:rPr>
          <w:rFonts w:ascii="Arial" w:hAnsi="Arial" w:cs="Arial"/>
          <w:sz w:val="20"/>
          <w:szCs w:val="20"/>
        </w:rPr>
        <w:t xml:space="preserve"> která zahrnuje:</w:t>
      </w:r>
    </w:p>
    <w:p w14:paraId="66C1249F" w14:textId="77777777" w:rsidR="00F40EB5" w:rsidRPr="00F40EB5" w:rsidRDefault="00F40EB5" w:rsidP="00F40EB5">
      <w:pPr>
        <w:autoSpaceDE w:val="0"/>
        <w:autoSpaceDN w:val="0"/>
        <w:adjustRightInd w:val="0"/>
        <w:spacing w:after="120"/>
        <w:ind w:left="2124" w:hanging="708"/>
        <w:contextualSpacing/>
        <w:jc w:val="both"/>
        <w:rPr>
          <w:rFonts w:ascii="Arial" w:hAnsi="Arial" w:cs="Arial"/>
          <w:sz w:val="20"/>
          <w:szCs w:val="20"/>
        </w:rPr>
      </w:pPr>
      <w:r w:rsidRPr="00F40EB5">
        <w:rPr>
          <w:rFonts w:ascii="Arial" w:hAnsi="Arial" w:cs="Arial"/>
          <w:sz w:val="20"/>
          <w:szCs w:val="20"/>
        </w:rPr>
        <w:t>a)</w:t>
      </w:r>
      <w:r w:rsidRPr="00F40EB5">
        <w:rPr>
          <w:rFonts w:ascii="Arial" w:hAnsi="Arial" w:cs="Arial"/>
          <w:sz w:val="20"/>
          <w:szCs w:val="20"/>
        </w:rPr>
        <w:tab/>
      </w:r>
      <w:r w:rsidRPr="00F40EB5">
        <w:rPr>
          <w:rFonts w:ascii="Arial" w:hAnsi="Arial" w:cs="Arial"/>
          <w:b/>
          <w:sz w:val="20"/>
          <w:szCs w:val="20"/>
        </w:rPr>
        <w:t xml:space="preserve">řešení incidentů v </w:t>
      </w:r>
      <w:proofErr w:type="gramStart"/>
      <w:r w:rsidRPr="00F40EB5">
        <w:rPr>
          <w:rFonts w:ascii="Arial" w:hAnsi="Arial" w:cs="Arial"/>
          <w:b/>
          <w:sz w:val="20"/>
          <w:szCs w:val="20"/>
        </w:rPr>
        <w:t>ESSS</w:t>
      </w:r>
      <w:proofErr w:type="gramEnd"/>
      <w:r w:rsidRPr="00F40EB5">
        <w:rPr>
          <w:rFonts w:ascii="Arial" w:hAnsi="Arial" w:cs="Arial"/>
          <w:sz w:val="20"/>
          <w:szCs w:val="20"/>
        </w:rPr>
        <w:t xml:space="preserve"> a to v rámci systému e-spis jako celku, který je systémem modulárním,</w:t>
      </w:r>
    </w:p>
    <w:p w14:paraId="1AA6CC9E" w14:textId="77777777" w:rsidR="00F40EB5" w:rsidRPr="00F40EB5" w:rsidRDefault="00F40EB5" w:rsidP="00F40EB5">
      <w:pPr>
        <w:autoSpaceDE w:val="0"/>
        <w:autoSpaceDN w:val="0"/>
        <w:adjustRightInd w:val="0"/>
        <w:spacing w:after="120"/>
        <w:ind w:left="2124" w:hanging="708"/>
        <w:contextualSpacing/>
        <w:jc w:val="both"/>
        <w:rPr>
          <w:rFonts w:ascii="Arial" w:hAnsi="Arial" w:cs="Arial"/>
          <w:sz w:val="20"/>
          <w:szCs w:val="20"/>
        </w:rPr>
      </w:pPr>
      <w:r w:rsidRPr="00F40EB5">
        <w:rPr>
          <w:rFonts w:ascii="Arial" w:hAnsi="Arial" w:cs="Arial"/>
          <w:sz w:val="20"/>
          <w:szCs w:val="20"/>
        </w:rPr>
        <w:t>b)</w:t>
      </w:r>
      <w:r w:rsidRPr="00F40EB5">
        <w:rPr>
          <w:rFonts w:ascii="Arial" w:hAnsi="Arial" w:cs="Arial"/>
          <w:sz w:val="20"/>
          <w:szCs w:val="20"/>
        </w:rPr>
        <w:tab/>
      </w:r>
      <w:r w:rsidRPr="00F40EB5">
        <w:rPr>
          <w:rFonts w:ascii="Arial" w:hAnsi="Arial" w:cs="Arial"/>
          <w:b/>
          <w:sz w:val="20"/>
          <w:szCs w:val="20"/>
        </w:rPr>
        <w:t>maintenance k ESSS</w:t>
      </w:r>
      <w:r w:rsidRPr="00F40EB5">
        <w:rPr>
          <w:rFonts w:ascii="Arial" w:hAnsi="Arial" w:cs="Arial"/>
          <w:sz w:val="20"/>
          <w:szCs w:val="20"/>
        </w:rPr>
        <w:t xml:space="preserve"> – tj. poskytování tzv. aktualizačních služeb, v </w:t>
      </w:r>
      <w:proofErr w:type="gramStart"/>
      <w:r w:rsidRPr="00F40EB5">
        <w:rPr>
          <w:rFonts w:ascii="Arial" w:hAnsi="Arial" w:cs="Arial"/>
          <w:sz w:val="20"/>
          <w:szCs w:val="20"/>
        </w:rPr>
        <w:t>rámci</w:t>
      </w:r>
      <w:proofErr w:type="gramEnd"/>
      <w:r w:rsidRPr="00F40EB5">
        <w:rPr>
          <w:rFonts w:ascii="Arial" w:hAnsi="Arial" w:cs="Arial"/>
          <w:sz w:val="20"/>
          <w:szCs w:val="20"/>
        </w:rPr>
        <w:t xml:space="preserve"> nichž jsou poskytovány i originální upgrades/updates ESSS,</w:t>
      </w:r>
    </w:p>
    <w:p w14:paraId="0C048F9C" w14:textId="77777777" w:rsidR="00F40EB5" w:rsidRDefault="00F40EB5" w:rsidP="00F40EB5">
      <w:pPr>
        <w:autoSpaceDE w:val="0"/>
        <w:autoSpaceDN w:val="0"/>
        <w:adjustRightInd w:val="0"/>
        <w:spacing w:after="120"/>
        <w:ind w:left="2124" w:hanging="708"/>
        <w:contextualSpacing/>
        <w:jc w:val="both"/>
        <w:rPr>
          <w:rFonts w:ascii="Arial" w:hAnsi="Arial" w:cs="Arial"/>
          <w:sz w:val="20"/>
          <w:szCs w:val="20"/>
        </w:rPr>
      </w:pPr>
      <w:r w:rsidRPr="00F40EB5">
        <w:rPr>
          <w:rFonts w:ascii="Arial" w:hAnsi="Arial" w:cs="Arial"/>
          <w:sz w:val="20"/>
          <w:szCs w:val="20"/>
        </w:rPr>
        <w:t>c)</w:t>
      </w:r>
      <w:r w:rsidRPr="00F40EB5">
        <w:rPr>
          <w:rFonts w:ascii="Arial" w:hAnsi="Arial" w:cs="Arial"/>
          <w:sz w:val="20"/>
          <w:szCs w:val="20"/>
        </w:rPr>
        <w:tab/>
        <w:t>konzultační služby vztahující se k užívání ESSS (včetně Úprav)</w:t>
      </w:r>
      <w:r w:rsidR="0073330B">
        <w:rPr>
          <w:rFonts w:ascii="Arial" w:hAnsi="Arial" w:cs="Arial"/>
          <w:sz w:val="20"/>
          <w:szCs w:val="20"/>
        </w:rPr>
        <w:t xml:space="preserve"> </w:t>
      </w:r>
      <w:r w:rsidR="0073330B" w:rsidRPr="00477D4B">
        <w:rPr>
          <w:rFonts w:ascii="Arial" w:hAnsi="Arial" w:cs="Arial"/>
          <w:sz w:val="20"/>
          <w:szCs w:val="20"/>
        </w:rPr>
        <w:t>(dále též jen „konzultační služby“)</w:t>
      </w:r>
      <w:r w:rsidRPr="00F40EB5">
        <w:rPr>
          <w:rFonts w:ascii="Arial" w:hAnsi="Arial" w:cs="Arial"/>
          <w:sz w:val="20"/>
          <w:szCs w:val="20"/>
        </w:rPr>
        <w:t>, a to v</w:t>
      </w:r>
      <w:r w:rsidR="00041D68">
        <w:rPr>
          <w:rFonts w:ascii="Arial" w:hAnsi="Arial" w:cs="Arial"/>
          <w:sz w:val="20"/>
          <w:szCs w:val="20"/>
        </w:rPr>
        <w:t xml:space="preserve"> </w:t>
      </w:r>
      <w:r w:rsidRPr="00F40EB5">
        <w:rPr>
          <w:rFonts w:ascii="Arial" w:hAnsi="Arial" w:cs="Arial"/>
          <w:sz w:val="20"/>
          <w:szCs w:val="20"/>
        </w:rPr>
        <w:t xml:space="preserve">maximálním rozsahu 1150 člověkohodin </w:t>
      </w:r>
      <w:r w:rsidR="00125F17">
        <w:rPr>
          <w:rFonts w:ascii="Arial" w:hAnsi="Arial" w:cs="Arial"/>
          <w:sz w:val="20"/>
          <w:szCs w:val="20"/>
        </w:rPr>
        <w:t xml:space="preserve">čerpaných </w:t>
      </w:r>
      <w:r w:rsidRPr="00F40EB5">
        <w:rPr>
          <w:rFonts w:ascii="Arial" w:hAnsi="Arial" w:cs="Arial"/>
          <w:sz w:val="20"/>
          <w:szCs w:val="20"/>
        </w:rPr>
        <w:t xml:space="preserve">po dobu poskytování podpory podle </w:t>
      </w:r>
      <w:r w:rsidR="0073330B">
        <w:rPr>
          <w:rFonts w:ascii="Arial" w:hAnsi="Arial" w:cs="Arial"/>
          <w:sz w:val="20"/>
          <w:szCs w:val="20"/>
        </w:rPr>
        <w:t xml:space="preserve">této </w:t>
      </w:r>
      <w:r w:rsidRPr="00F40EB5">
        <w:rPr>
          <w:rFonts w:ascii="Arial" w:hAnsi="Arial" w:cs="Arial"/>
          <w:sz w:val="20"/>
          <w:szCs w:val="20"/>
        </w:rPr>
        <w:t>Smlouvy.</w:t>
      </w:r>
    </w:p>
    <w:p w14:paraId="26060EB8" w14:textId="77777777" w:rsidR="00AF40E7" w:rsidRPr="00F40EB5" w:rsidRDefault="00AF40E7" w:rsidP="00F40EB5">
      <w:pPr>
        <w:autoSpaceDE w:val="0"/>
        <w:autoSpaceDN w:val="0"/>
        <w:adjustRightInd w:val="0"/>
        <w:spacing w:after="120"/>
        <w:ind w:left="2124" w:hanging="708"/>
        <w:contextualSpacing/>
        <w:jc w:val="both"/>
        <w:rPr>
          <w:rFonts w:ascii="Arial" w:hAnsi="Arial" w:cs="Arial"/>
          <w:sz w:val="20"/>
          <w:szCs w:val="20"/>
        </w:rPr>
      </w:pPr>
      <w:r>
        <w:rPr>
          <w:rFonts w:ascii="Arial" w:hAnsi="Arial" w:cs="Arial"/>
          <w:sz w:val="20"/>
          <w:szCs w:val="20"/>
        </w:rPr>
        <w:t>d)</w:t>
      </w:r>
      <w:r>
        <w:rPr>
          <w:rFonts w:ascii="Arial" w:hAnsi="Arial" w:cs="Arial"/>
          <w:sz w:val="20"/>
          <w:szCs w:val="20"/>
        </w:rPr>
        <w:tab/>
      </w:r>
      <w:r w:rsidR="001733D6">
        <w:rPr>
          <w:rFonts w:ascii="Arial" w:hAnsi="Arial" w:cs="Arial"/>
          <w:sz w:val="20"/>
          <w:szCs w:val="20"/>
        </w:rPr>
        <w:t xml:space="preserve">opravy </w:t>
      </w:r>
      <w:r w:rsidR="00A01753" w:rsidRPr="00A01753">
        <w:rPr>
          <w:rFonts w:ascii="Arial" w:hAnsi="Arial" w:cs="Arial"/>
          <w:sz w:val="20"/>
          <w:szCs w:val="20"/>
        </w:rPr>
        <w:t xml:space="preserve">zranitelnosti </w:t>
      </w:r>
      <w:r w:rsidR="00041D8C">
        <w:rPr>
          <w:rFonts w:ascii="Arial" w:hAnsi="Arial" w:cs="Arial"/>
          <w:sz w:val="20"/>
          <w:szCs w:val="20"/>
        </w:rPr>
        <w:t xml:space="preserve">podporované </w:t>
      </w:r>
      <w:proofErr w:type="gramStart"/>
      <w:r w:rsidR="00A01753" w:rsidRPr="00A01753">
        <w:rPr>
          <w:rFonts w:ascii="Arial" w:hAnsi="Arial" w:cs="Arial"/>
          <w:sz w:val="20"/>
          <w:szCs w:val="20"/>
        </w:rPr>
        <w:t>ESSS</w:t>
      </w:r>
      <w:r w:rsidR="0063772A">
        <w:rPr>
          <w:rFonts w:ascii="Arial" w:hAnsi="Arial" w:cs="Arial"/>
          <w:sz w:val="20"/>
          <w:szCs w:val="20"/>
        </w:rPr>
        <w:t xml:space="preserve"> - jednotlivých</w:t>
      </w:r>
      <w:proofErr w:type="gramEnd"/>
      <w:r w:rsidR="0063772A">
        <w:rPr>
          <w:rFonts w:ascii="Arial" w:hAnsi="Arial" w:cs="Arial"/>
          <w:sz w:val="20"/>
          <w:szCs w:val="20"/>
        </w:rPr>
        <w:t xml:space="preserve"> částí </w:t>
      </w:r>
      <w:r w:rsidR="005F2ECC">
        <w:rPr>
          <w:rFonts w:ascii="Arial" w:hAnsi="Arial" w:cs="Arial"/>
          <w:sz w:val="20"/>
          <w:szCs w:val="20"/>
        </w:rPr>
        <w:t xml:space="preserve">i </w:t>
      </w:r>
      <w:r w:rsidR="0063772A">
        <w:rPr>
          <w:rFonts w:ascii="Arial" w:hAnsi="Arial" w:cs="Arial"/>
          <w:sz w:val="20"/>
          <w:szCs w:val="20"/>
        </w:rPr>
        <w:t>jako celku</w:t>
      </w:r>
    </w:p>
    <w:p w14:paraId="516F616A" w14:textId="77777777" w:rsidR="00F40EB5" w:rsidRPr="00F40EB5" w:rsidRDefault="00F40EB5" w:rsidP="00F40EB5">
      <w:pPr>
        <w:pStyle w:val="Odstavecseseznamem"/>
        <w:autoSpaceDE w:val="0"/>
        <w:autoSpaceDN w:val="0"/>
        <w:adjustRightInd w:val="0"/>
        <w:spacing w:after="120"/>
        <w:jc w:val="both"/>
        <w:rPr>
          <w:rFonts w:ascii="Arial" w:hAnsi="Arial" w:cs="Arial"/>
          <w:sz w:val="20"/>
          <w:szCs w:val="20"/>
        </w:rPr>
      </w:pPr>
      <w:r w:rsidRPr="00F40EB5">
        <w:rPr>
          <w:rFonts w:ascii="Arial" w:hAnsi="Arial" w:cs="Arial"/>
          <w:sz w:val="20"/>
          <w:szCs w:val="20"/>
        </w:rPr>
        <w:t xml:space="preserve">podporu ESSS </w:t>
      </w:r>
      <w:r w:rsidRPr="00F40EB5">
        <w:rPr>
          <w:rFonts w:ascii="Arial" w:hAnsi="Arial" w:cs="Arial"/>
          <w:b/>
          <w:sz w:val="20"/>
          <w:szCs w:val="20"/>
        </w:rPr>
        <w:t>hrazenou nad rámec paušálu</w:t>
      </w:r>
      <w:r w:rsidRPr="00F40EB5">
        <w:rPr>
          <w:rFonts w:ascii="Arial" w:hAnsi="Arial" w:cs="Arial"/>
          <w:sz w:val="20"/>
          <w:szCs w:val="20"/>
        </w:rPr>
        <w:t xml:space="preserve">, která zahrnuje: </w:t>
      </w:r>
    </w:p>
    <w:p w14:paraId="38F8FEAB" w14:textId="77777777" w:rsidR="00125F17" w:rsidRDefault="00F40EB5" w:rsidP="00125F17">
      <w:pPr>
        <w:autoSpaceDE w:val="0"/>
        <w:autoSpaceDN w:val="0"/>
        <w:adjustRightInd w:val="0"/>
        <w:spacing w:after="120"/>
        <w:ind w:left="2124" w:hanging="708"/>
        <w:contextualSpacing/>
        <w:jc w:val="both"/>
        <w:rPr>
          <w:rFonts w:ascii="Arial" w:hAnsi="Arial" w:cs="Arial"/>
          <w:sz w:val="20"/>
          <w:szCs w:val="20"/>
        </w:rPr>
      </w:pPr>
      <w:r w:rsidRPr="00F40EB5">
        <w:rPr>
          <w:rFonts w:ascii="Arial" w:hAnsi="Arial" w:cs="Arial"/>
          <w:sz w:val="20"/>
          <w:szCs w:val="20"/>
        </w:rPr>
        <w:t xml:space="preserve"> </w:t>
      </w:r>
      <w:r w:rsidR="00AF40E7">
        <w:rPr>
          <w:rFonts w:ascii="Arial" w:hAnsi="Arial" w:cs="Arial"/>
          <w:sz w:val="20"/>
          <w:szCs w:val="20"/>
        </w:rPr>
        <w:t>e</w:t>
      </w:r>
      <w:r w:rsidRPr="00F40EB5">
        <w:rPr>
          <w:rFonts w:ascii="Arial" w:hAnsi="Arial" w:cs="Arial"/>
          <w:sz w:val="20"/>
          <w:szCs w:val="20"/>
        </w:rPr>
        <w:t xml:space="preserve">)   </w:t>
      </w:r>
      <w:r w:rsidR="005F2ECC">
        <w:rPr>
          <w:rFonts w:ascii="Arial" w:hAnsi="Arial" w:cs="Arial"/>
          <w:sz w:val="20"/>
          <w:szCs w:val="20"/>
        </w:rPr>
        <w:tab/>
      </w:r>
      <w:r w:rsidRPr="00F40EB5">
        <w:rPr>
          <w:rFonts w:ascii="Arial" w:hAnsi="Arial" w:cs="Arial"/>
          <w:sz w:val="20"/>
          <w:szCs w:val="20"/>
        </w:rPr>
        <w:t>provádění úprav ESSS, tzv. „</w:t>
      </w:r>
      <w:r w:rsidR="00930E08">
        <w:rPr>
          <w:rFonts w:ascii="Arial" w:hAnsi="Arial" w:cs="Arial"/>
          <w:sz w:val="20"/>
          <w:szCs w:val="20"/>
        </w:rPr>
        <w:t>Z</w:t>
      </w:r>
      <w:r w:rsidRPr="00F40EB5">
        <w:rPr>
          <w:rFonts w:ascii="Arial" w:hAnsi="Arial" w:cs="Arial"/>
          <w:sz w:val="20"/>
          <w:szCs w:val="20"/>
        </w:rPr>
        <w:t>měn“</w:t>
      </w:r>
      <w:r w:rsidR="00125F17" w:rsidRPr="00125F17">
        <w:rPr>
          <w:rFonts w:ascii="Arial" w:hAnsi="Arial" w:cs="Arial"/>
          <w:sz w:val="20"/>
          <w:szCs w:val="20"/>
        </w:rPr>
        <w:t xml:space="preserve"> </w:t>
      </w:r>
      <w:r w:rsidR="00125F17" w:rsidRPr="00F40EB5">
        <w:rPr>
          <w:rFonts w:ascii="Arial" w:hAnsi="Arial" w:cs="Arial"/>
          <w:sz w:val="20"/>
          <w:szCs w:val="20"/>
        </w:rPr>
        <w:t>a to v</w:t>
      </w:r>
      <w:r w:rsidR="0073330B">
        <w:rPr>
          <w:rFonts w:ascii="Arial" w:hAnsi="Arial" w:cs="Arial"/>
          <w:sz w:val="20"/>
          <w:szCs w:val="20"/>
        </w:rPr>
        <w:t xml:space="preserve"> předpokládaném </w:t>
      </w:r>
      <w:r w:rsidR="00125F17" w:rsidRPr="00F40EB5">
        <w:rPr>
          <w:rFonts w:ascii="Arial" w:hAnsi="Arial" w:cs="Arial"/>
          <w:sz w:val="20"/>
          <w:szCs w:val="20"/>
        </w:rPr>
        <w:t xml:space="preserve">rozsahu </w:t>
      </w:r>
      <w:r w:rsidR="00125F17">
        <w:rPr>
          <w:rFonts w:ascii="Arial" w:hAnsi="Arial" w:cs="Arial"/>
          <w:sz w:val="20"/>
          <w:szCs w:val="20"/>
        </w:rPr>
        <w:t xml:space="preserve">200 </w:t>
      </w:r>
      <w:r w:rsidR="00125F17" w:rsidRPr="00F40EB5">
        <w:rPr>
          <w:rFonts w:ascii="Arial" w:hAnsi="Arial" w:cs="Arial"/>
          <w:sz w:val="20"/>
          <w:szCs w:val="20"/>
        </w:rPr>
        <w:t xml:space="preserve">člověkohodin </w:t>
      </w:r>
      <w:r w:rsidR="00125F17">
        <w:rPr>
          <w:rFonts w:ascii="Arial" w:hAnsi="Arial" w:cs="Arial"/>
          <w:sz w:val="20"/>
          <w:szCs w:val="20"/>
        </w:rPr>
        <w:t xml:space="preserve">čerpaných </w:t>
      </w:r>
      <w:r w:rsidR="00125F17" w:rsidRPr="00F40EB5">
        <w:rPr>
          <w:rFonts w:ascii="Arial" w:hAnsi="Arial" w:cs="Arial"/>
          <w:sz w:val="20"/>
          <w:szCs w:val="20"/>
        </w:rPr>
        <w:t>po dobu poskytování podpory podle Smlouvy.</w:t>
      </w:r>
    </w:p>
    <w:p w14:paraId="434EB3D2" w14:textId="77777777" w:rsidR="00F40EB5" w:rsidRDefault="00F40EB5" w:rsidP="00F40EB5">
      <w:pPr>
        <w:autoSpaceDE w:val="0"/>
        <w:autoSpaceDN w:val="0"/>
        <w:adjustRightInd w:val="0"/>
        <w:spacing w:after="120"/>
        <w:ind w:left="2124" w:hanging="708"/>
        <w:contextualSpacing/>
        <w:jc w:val="both"/>
        <w:rPr>
          <w:rFonts w:ascii="Arial" w:hAnsi="Arial" w:cs="Arial"/>
          <w:sz w:val="20"/>
          <w:szCs w:val="20"/>
        </w:rPr>
      </w:pPr>
    </w:p>
    <w:p w14:paraId="3D5566FE" w14:textId="77777777" w:rsidR="0073330B" w:rsidRDefault="0073330B" w:rsidP="00F40EB5">
      <w:pPr>
        <w:autoSpaceDE w:val="0"/>
        <w:autoSpaceDN w:val="0"/>
        <w:adjustRightInd w:val="0"/>
        <w:spacing w:after="120"/>
        <w:ind w:left="2124" w:hanging="708"/>
        <w:contextualSpacing/>
        <w:jc w:val="both"/>
        <w:rPr>
          <w:rFonts w:ascii="Arial" w:hAnsi="Arial" w:cs="Arial"/>
          <w:sz w:val="20"/>
          <w:szCs w:val="20"/>
        </w:rPr>
      </w:pPr>
    </w:p>
    <w:p w14:paraId="105CE0BD" w14:textId="77777777" w:rsidR="00F40EB5" w:rsidRPr="00F40EB5" w:rsidRDefault="00F40EB5" w:rsidP="00F40EB5">
      <w:pPr>
        <w:autoSpaceDE w:val="0"/>
        <w:autoSpaceDN w:val="0"/>
        <w:adjustRightInd w:val="0"/>
        <w:spacing w:after="120"/>
        <w:ind w:left="709"/>
        <w:contextualSpacing/>
        <w:jc w:val="both"/>
        <w:rPr>
          <w:rFonts w:ascii="Arial" w:hAnsi="Arial" w:cs="Arial"/>
          <w:sz w:val="20"/>
          <w:szCs w:val="20"/>
        </w:rPr>
      </w:pPr>
    </w:p>
    <w:p w14:paraId="56266A8E" w14:textId="77777777" w:rsidR="00F40EB5" w:rsidRPr="00F40EB5" w:rsidRDefault="00F40EB5" w:rsidP="00F40EB5">
      <w:pPr>
        <w:autoSpaceDE w:val="0"/>
        <w:autoSpaceDN w:val="0"/>
        <w:adjustRightInd w:val="0"/>
        <w:spacing w:after="120"/>
        <w:ind w:left="709"/>
        <w:contextualSpacing/>
        <w:jc w:val="both"/>
        <w:rPr>
          <w:rFonts w:ascii="Arial" w:hAnsi="Arial" w:cs="Arial"/>
          <w:sz w:val="20"/>
          <w:szCs w:val="20"/>
        </w:rPr>
      </w:pPr>
      <w:r w:rsidRPr="00F40EB5">
        <w:rPr>
          <w:rFonts w:ascii="Arial" w:hAnsi="Arial" w:cs="Arial"/>
          <w:sz w:val="20"/>
          <w:szCs w:val="20"/>
        </w:rPr>
        <w:t xml:space="preserve">Tato podpora (a) až </w:t>
      </w:r>
      <w:r w:rsidR="00AF40E7">
        <w:rPr>
          <w:rFonts w:ascii="Arial" w:hAnsi="Arial" w:cs="Arial"/>
          <w:sz w:val="20"/>
          <w:szCs w:val="20"/>
        </w:rPr>
        <w:t>e</w:t>
      </w:r>
      <w:r w:rsidRPr="00F40EB5">
        <w:rPr>
          <w:rFonts w:ascii="Arial" w:hAnsi="Arial" w:cs="Arial"/>
          <w:sz w:val="20"/>
          <w:szCs w:val="20"/>
        </w:rPr>
        <w:t>)) bude poskytována stávajícímu celku ESSS i</w:t>
      </w:r>
      <w:r w:rsidR="001C1670">
        <w:rPr>
          <w:rFonts w:ascii="Arial" w:hAnsi="Arial" w:cs="Arial"/>
          <w:sz w:val="20"/>
          <w:szCs w:val="20"/>
        </w:rPr>
        <w:t xml:space="preserve"> </w:t>
      </w:r>
      <w:r w:rsidR="0063772A">
        <w:rPr>
          <w:rFonts w:ascii="Arial" w:hAnsi="Arial" w:cs="Arial"/>
          <w:sz w:val="20"/>
          <w:szCs w:val="20"/>
        </w:rPr>
        <w:t>novým verzím/</w:t>
      </w:r>
      <w:r w:rsidRPr="00F40EB5">
        <w:rPr>
          <w:rFonts w:ascii="Arial" w:hAnsi="Arial" w:cs="Arial"/>
          <w:sz w:val="20"/>
          <w:szCs w:val="20"/>
        </w:rPr>
        <w:t xml:space="preserve"> upgrade/update</w:t>
      </w:r>
      <w:r w:rsidR="001C1670">
        <w:rPr>
          <w:rFonts w:ascii="Arial" w:hAnsi="Arial" w:cs="Arial"/>
          <w:sz w:val="20"/>
          <w:szCs w:val="20"/>
        </w:rPr>
        <w:t xml:space="preserve"> </w:t>
      </w:r>
      <w:r w:rsidR="0063772A">
        <w:rPr>
          <w:rFonts w:ascii="Arial" w:hAnsi="Arial" w:cs="Arial"/>
          <w:sz w:val="20"/>
          <w:szCs w:val="20"/>
        </w:rPr>
        <w:t>(včetně Oprav)</w:t>
      </w:r>
      <w:r w:rsidRPr="00F40EB5">
        <w:rPr>
          <w:rFonts w:ascii="Arial" w:hAnsi="Arial" w:cs="Arial"/>
          <w:sz w:val="20"/>
          <w:szCs w:val="20"/>
        </w:rPr>
        <w:t xml:space="preserve"> a </w:t>
      </w:r>
      <w:r w:rsidR="00930E08">
        <w:rPr>
          <w:rFonts w:ascii="Arial" w:hAnsi="Arial" w:cs="Arial"/>
          <w:sz w:val="20"/>
          <w:szCs w:val="20"/>
        </w:rPr>
        <w:t>Z</w:t>
      </w:r>
      <w:r w:rsidRPr="00F40EB5">
        <w:rPr>
          <w:rFonts w:ascii="Arial" w:hAnsi="Arial" w:cs="Arial"/>
          <w:sz w:val="20"/>
          <w:szCs w:val="20"/>
        </w:rPr>
        <w:t>měnám a Úpravám, jimiž bude ESSS podle Smlouvy upraven či doplněn.</w:t>
      </w:r>
      <w:r w:rsidRPr="00F40EB5" w:rsidDel="00AC2E0F">
        <w:rPr>
          <w:rFonts w:ascii="Arial" w:hAnsi="Arial" w:cs="Arial"/>
          <w:sz w:val="20"/>
          <w:szCs w:val="20"/>
        </w:rPr>
        <w:t xml:space="preserve"> </w:t>
      </w:r>
    </w:p>
    <w:p w14:paraId="1AD2B6C2" w14:textId="77777777" w:rsidR="00F40EB5" w:rsidRPr="00F40EB5" w:rsidRDefault="00F40EB5" w:rsidP="00F40EB5">
      <w:pPr>
        <w:pStyle w:val="Odstavecseseznamem"/>
        <w:autoSpaceDE w:val="0"/>
        <w:autoSpaceDN w:val="0"/>
        <w:adjustRightInd w:val="0"/>
        <w:spacing w:after="120"/>
        <w:ind w:left="2127"/>
        <w:jc w:val="both"/>
        <w:rPr>
          <w:rFonts w:ascii="Arial" w:hAnsi="Arial" w:cs="Arial"/>
          <w:sz w:val="20"/>
          <w:szCs w:val="20"/>
        </w:rPr>
      </w:pPr>
    </w:p>
    <w:p w14:paraId="20B9FCE8" w14:textId="77777777" w:rsidR="00F40EB5" w:rsidRPr="00F40EB5" w:rsidRDefault="00F40EB5" w:rsidP="00F40EB5">
      <w:pPr>
        <w:pStyle w:val="Zkladntext"/>
        <w:rPr>
          <w:rFonts w:ascii="Arial" w:hAnsi="Arial" w:cs="Arial"/>
          <w:b/>
          <w:sz w:val="20"/>
          <w:szCs w:val="20"/>
        </w:rPr>
      </w:pPr>
      <w:r w:rsidRPr="003E1468">
        <w:rPr>
          <w:rFonts w:ascii="Arial" w:hAnsi="Arial" w:cs="Arial"/>
          <w:b/>
          <w:sz w:val="20"/>
          <w:szCs w:val="20"/>
          <w:u w:val="single"/>
        </w:rPr>
        <w:t>2. Obsah poskytovaných služeb podpory, způsob čerpání</w:t>
      </w:r>
    </w:p>
    <w:p w14:paraId="1A280E40" w14:textId="77777777" w:rsidR="00F40EB5" w:rsidRPr="00F40EB5" w:rsidRDefault="00F40EB5" w:rsidP="00F40EB5">
      <w:pPr>
        <w:pStyle w:val="Zkladntext"/>
        <w:rPr>
          <w:rFonts w:ascii="Arial" w:hAnsi="Arial" w:cs="Arial"/>
          <w:b/>
          <w:sz w:val="20"/>
          <w:szCs w:val="20"/>
        </w:rPr>
      </w:pPr>
    </w:p>
    <w:p w14:paraId="0DB7690C" w14:textId="77777777" w:rsidR="00F40EB5" w:rsidRPr="00041D8C" w:rsidRDefault="00F40EB5" w:rsidP="00F40EB5">
      <w:pPr>
        <w:spacing w:after="200" w:line="276" w:lineRule="auto"/>
        <w:ind w:left="284"/>
        <w:contextualSpacing/>
        <w:jc w:val="both"/>
        <w:rPr>
          <w:rFonts w:ascii="Arial" w:hAnsi="Arial" w:cs="Arial"/>
          <w:bCs/>
          <w:sz w:val="20"/>
          <w:szCs w:val="20"/>
        </w:rPr>
      </w:pPr>
      <w:r w:rsidRPr="00041D8C">
        <w:rPr>
          <w:rFonts w:ascii="Arial" w:hAnsi="Arial" w:cs="Arial"/>
          <w:b/>
          <w:bCs/>
          <w:sz w:val="20"/>
          <w:szCs w:val="20"/>
        </w:rPr>
        <w:t>Níže uvedené služby podpory budou podle povahy věci poskytovány</w:t>
      </w:r>
      <w:r w:rsidRPr="00041D8C">
        <w:rPr>
          <w:rFonts w:ascii="Arial" w:hAnsi="Arial" w:cs="Arial"/>
          <w:bCs/>
          <w:sz w:val="20"/>
          <w:szCs w:val="20"/>
        </w:rPr>
        <w:t>:</w:t>
      </w:r>
    </w:p>
    <w:p w14:paraId="5045A2E3" w14:textId="77777777" w:rsidR="00F40EB5" w:rsidRPr="00041D8C" w:rsidRDefault="00F40EB5" w:rsidP="00A7629D">
      <w:pPr>
        <w:pStyle w:val="Titulek2"/>
        <w:numPr>
          <w:ilvl w:val="0"/>
          <w:numId w:val="25"/>
        </w:numPr>
        <w:spacing w:before="60" w:after="0"/>
        <w:jc w:val="both"/>
        <w:rPr>
          <w:rFonts w:ascii="Arial" w:hAnsi="Arial" w:cs="Arial"/>
          <w:b w:val="0"/>
          <w:sz w:val="20"/>
        </w:rPr>
      </w:pPr>
      <w:r w:rsidRPr="00041D8C">
        <w:rPr>
          <w:rFonts w:ascii="Arial" w:hAnsi="Arial" w:cs="Arial"/>
          <w:b w:val="0"/>
          <w:sz w:val="20"/>
          <w:u w:val="none"/>
        </w:rPr>
        <w:t>dodáním</w:t>
      </w:r>
      <w:r w:rsidR="00A90695" w:rsidRPr="00041D8C">
        <w:rPr>
          <w:rFonts w:ascii="Arial" w:hAnsi="Arial" w:cs="Arial"/>
          <w:b w:val="0"/>
          <w:sz w:val="20"/>
          <w:u w:val="none"/>
        </w:rPr>
        <w:t xml:space="preserve"> </w:t>
      </w:r>
      <w:r w:rsidR="00A8087A" w:rsidRPr="00041D8C">
        <w:rPr>
          <w:rFonts w:ascii="Arial" w:hAnsi="Arial" w:cs="Arial"/>
          <w:b w:val="0"/>
          <w:sz w:val="20"/>
          <w:u w:val="none"/>
        </w:rPr>
        <w:t>(předáním)</w:t>
      </w:r>
      <w:r w:rsidRPr="00041D8C">
        <w:rPr>
          <w:rFonts w:ascii="Arial" w:hAnsi="Arial" w:cs="Arial"/>
          <w:b w:val="0"/>
          <w:sz w:val="20"/>
          <w:u w:val="none"/>
        </w:rPr>
        <w:t xml:space="preserve"> řešení (</w:t>
      </w:r>
      <w:bookmarkStart w:id="11" w:name="_Hlk54595547"/>
      <w:r w:rsidRPr="00041D8C">
        <w:rPr>
          <w:rFonts w:ascii="Arial" w:hAnsi="Arial" w:cs="Arial"/>
          <w:b w:val="0"/>
          <w:sz w:val="20"/>
          <w:u w:val="none"/>
        </w:rPr>
        <w:t>opravné patche/upgrade</w:t>
      </w:r>
      <w:r w:rsidR="008A3F55" w:rsidRPr="00041D8C">
        <w:rPr>
          <w:rFonts w:ascii="Arial" w:hAnsi="Arial" w:cs="Arial"/>
          <w:b w:val="0"/>
          <w:sz w:val="20"/>
          <w:u w:val="none"/>
        </w:rPr>
        <w:t>/hotfix</w:t>
      </w:r>
      <w:r w:rsidR="00E10793">
        <w:rPr>
          <w:rFonts w:ascii="Arial" w:hAnsi="Arial" w:cs="Arial"/>
          <w:b w:val="0"/>
          <w:sz w:val="20"/>
          <w:u w:val="none"/>
        </w:rPr>
        <w:t>/Opravy</w:t>
      </w:r>
      <w:r w:rsidRPr="00041D8C">
        <w:rPr>
          <w:rFonts w:ascii="Arial" w:hAnsi="Arial" w:cs="Arial"/>
          <w:b w:val="0"/>
          <w:sz w:val="20"/>
          <w:u w:val="none"/>
        </w:rPr>
        <w:t xml:space="preserve"> </w:t>
      </w:r>
      <w:bookmarkStart w:id="12" w:name="_Hlk54595579"/>
      <w:bookmarkEnd w:id="11"/>
      <w:r w:rsidRPr="00041D8C">
        <w:rPr>
          <w:rFonts w:ascii="Arial" w:hAnsi="Arial" w:cs="Arial"/>
          <w:b w:val="0"/>
          <w:sz w:val="20"/>
          <w:u w:val="none"/>
        </w:rPr>
        <w:t xml:space="preserve">nebo jiné metody incident eliminující </w:t>
      </w:r>
      <w:bookmarkEnd w:id="12"/>
      <w:r w:rsidRPr="00041D8C">
        <w:rPr>
          <w:rFonts w:ascii="Arial" w:hAnsi="Arial" w:cs="Arial"/>
          <w:b w:val="0"/>
          <w:sz w:val="20"/>
          <w:u w:val="none"/>
        </w:rPr>
        <w:t>(workaround))</w:t>
      </w:r>
      <w:r w:rsidR="00A8087A" w:rsidRPr="00041D8C">
        <w:rPr>
          <w:rFonts w:ascii="Arial" w:hAnsi="Arial" w:cs="Arial"/>
          <w:b w:val="0"/>
          <w:sz w:val="20"/>
          <w:u w:val="none"/>
        </w:rPr>
        <w:t xml:space="preserve"> </w:t>
      </w:r>
      <w:r w:rsidR="009F7ED9">
        <w:rPr>
          <w:rFonts w:ascii="Arial" w:hAnsi="Arial" w:cs="Arial"/>
          <w:b w:val="0"/>
          <w:sz w:val="20"/>
          <w:u w:val="none"/>
        </w:rPr>
        <w:t>–</w:t>
      </w:r>
      <w:r w:rsidR="00A8087A" w:rsidRPr="00041D8C">
        <w:rPr>
          <w:rFonts w:ascii="Arial" w:hAnsi="Arial" w:cs="Arial"/>
          <w:b w:val="0"/>
          <w:sz w:val="20"/>
          <w:u w:val="none"/>
        </w:rPr>
        <w:t xml:space="preserve"> </w:t>
      </w:r>
      <w:r w:rsidR="009F7ED9">
        <w:rPr>
          <w:rFonts w:ascii="Arial" w:hAnsi="Arial" w:cs="Arial"/>
          <w:b w:val="0"/>
          <w:sz w:val="20"/>
          <w:u w:val="none"/>
        </w:rPr>
        <w:t>(</w:t>
      </w:r>
      <w:r w:rsidR="00A8087A" w:rsidRPr="00041D8C">
        <w:rPr>
          <w:rFonts w:ascii="Arial" w:hAnsi="Arial" w:cs="Arial"/>
          <w:b w:val="0"/>
          <w:sz w:val="20"/>
          <w:u w:val="none"/>
        </w:rPr>
        <w:t xml:space="preserve">k tomu viz </w:t>
      </w:r>
      <w:r w:rsidR="005F62D3">
        <w:rPr>
          <w:rFonts w:ascii="Arial" w:hAnsi="Arial" w:cs="Arial"/>
          <w:b w:val="0"/>
          <w:sz w:val="20"/>
          <w:u w:val="none"/>
        </w:rPr>
        <w:t xml:space="preserve">tento </w:t>
      </w:r>
      <w:r w:rsidR="00A8087A" w:rsidRPr="00041D8C">
        <w:rPr>
          <w:rFonts w:ascii="Arial" w:hAnsi="Arial" w:cs="Arial"/>
          <w:b w:val="0"/>
          <w:sz w:val="20"/>
          <w:u w:val="none"/>
        </w:rPr>
        <w:t>odst.</w:t>
      </w:r>
      <w:r w:rsidR="00A90695" w:rsidRPr="00041D8C">
        <w:rPr>
          <w:rFonts w:ascii="Arial" w:hAnsi="Arial" w:cs="Arial"/>
          <w:b w:val="0"/>
          <w:sz w:val="20"/>
          <w:u w:val="none"/>
        </w:rPr>
        <w:t xml:space="preserve"> </w:t>
      </w:r>
      <w:r w:rsidR="00A8087A" w:rsidRPr="00041D8C">
        <w:rPr>
          <w:rFonts w:ascii="Arial" w:hAnsi="Arial" w:cs="Arial"/>
          <w:b w:val="0"/>
          <w:sz w:val="20"/>
          <w:u w:val="none"/>
        </w:rPr>
        <w:t>2.,</w:t>
      </w:r>
      <w:r w:rsidR="00A90695" w:rsidRPr="00041D8C">
        <w:rPr>
          <w:rFonts w:ascii="Arial" w:hAnsi="Arial" w:cs="Arial"/>
          <w:b w:val="0"/>
          <w:sz w:val="20"/>
          <w:u w:val="none"/>
        </w:rPr>
        <w:t xml:space="preserve"> </w:t>
      </w:r>
      <w:r w:rsidR="00A8087A" w:rsidRPr="00041D8C">
        <w:rPr>
          <w:rFonts w:ascii="Arial" w:hAnsi="Arial" w:cs="Arial"/>
          <w:b w:val="0"/>
          <w:sz w:val="20"/>
          <w:u w:val="none"/>
        </w:rPr>
        <w:t>bod 2.4</w:t>
      </w:r>
      <w:r w:rsidR="00C14F08">
        <w:rPr>
          <w:rFonts w:ascii="Arial" w:hAnsi="Arial" w:cs="Arial"/>
          <w:b w:val="0"/>
          <w:sz w:val="20"/>
          <w:u w:val="none"/>
        </w:rPr>
        <w:t>).</w:t>
      </w:r>
      <w:r w:rsidRPr="00041D8C">
        <w:rPr>
          <w:rFonts w:ascii="Arial" w:hAnsi="Arial" w:cs="Arial"/>
          <w:b w:val="0"/>
          <w:sz w:val="20"/>
          <w:u w:val="none"/>
        </w:rPr>
        <w:t xml:space="preserve"> </w:t>
      </w:r>
    </w:p>
    <w:p w14:paraId="1A86BAC7" w14:textId="77777777" w:rsidR="00F40EB5" w:rsidRPr="00041D8C" w:rsidRDefault="00F40EB5" w:rsidP="00A7629D">
      <w:pPr>
        <w:numPr>
          <w:ilvl w:val="0"/>
          <w:numId w:val="25"/>
        </w:numPr>
        <w:rPr>
          <w:rFonts w:ascii="Arial" w:hAnsi="Arial" w:cs="Arial"/>
          <w:sz w:val="20"/>
          <w:szCs w:val="20"/>
        </w:rPr>
      </w:pPr>
      <w:r w:rsidRPr="00041D8C">
        <w:rPr>
          <w:rFonts w:ascii="Arial" w:hAnsi="Arial" w:cs="Arial"/>
          <w:sz w:val="20"/>
          <w:szCs w:val="20"/>
        </w:rPr>
        <w:t xml:space="preserve">vzdáleným připojením v prohlížecím režimu k serveru, na němž jsou instalovány moduly ESSS za podmínek stanovených VZP ČR pro vzdálený přístup, </w:t>
      </w:r>
    </w:p>
    <w:p w14:paraId="3DB835BE" w14:textId="77777777" w:rsidR="00F40EB5" w:rsidRPr="00F40EB5" w:rsidRDefault="00F40EB5" w:rsidP="00A7629D">
      <w:pPr>
        <w:numPr>
          <w:ilvl w:val="0"/>
          <w:numId w:val="25"/>
        </w:numPr>
        <w:jc w:val="both"/>
        <w:rPr>
          <w:rFonts w:ascii="Arial" w:hAnsi="Arial" w:cs="Arial"/>
          <w:bCs/>
          <w:sz w:val="20"/>
          <w:szCs w:val="20"/>
        </w:rPr>
      </w:pPr>
      <w:r w:rsidRPr="00F40EB5">
        <w:rPr>
          <w:rFonts w:ascii="Arial" w:hAnsi="Arial" w:cs="Arial"/>
          <w:bCs/>
          <w:sz w:val="20"/>
          <w:szCs w:val="20"/>
        </w:rPr>
        <w:t>telefonickou konzultací,</w:t>
      </w:r>
    </w:p>
    <w:p w14:paraId="5EF27E82" w14:textId="77777777" w:rsidR="00F40EB5" w:rsidRPr="00F40EB5" w:rsidRDefault="00F40EB5" w:rsidP="00A7629D">
      <w:pPr>
        <w:numPr>
          <w:ilvl w:val="0"/>
          <w:numId w:val="25"/>
        </w:numPr>
        <w:jc w:val="both"/>
        <w:rPr>
          <w:rFonts w:ascii="Arial" w:hAnsi="Arial" w:cs="Arial"/>
          <w:bCs/>
          <w:sz w:val="20"/>
          <w:szCs w:val="20"/>
        </w:rPr>
      </w:pPr>
      <w:r w:rsidRPr="00F40EB5">
        <w:rPr>
          <w:rFonts w:ascii="Arial" w:hAnsi="Arial" w:cs="Arial"/>
          <w:bCs/>
          <w:sz w:val="20"/>
          <w:szCs w:val="20"/>
        </w:rPr>
        <w:t xml:space="preserve">osobní přítomností pracovníků Poskytovatele v sídle Objednatele, nebo v lokalitě určené Objednatelem v rámci VZP ČR. </w:t>
      </w:r>
    </w:p>
    <w:p w14:paraId="17EC1BD1" w14:textId="77777777" w:rsidR="00F40EB5" w:rsidRPr="00F40EB5" w:rsidRDefault="00F40EB5" w:rsidP="00F40EB5">
      <w:pPr>
        <w:rPr>
          <w:rFonts w:ascii="Arial" w:hAnsi="Arial" w:cs="Arial"/>
          <w:b/>
          <w:sz w:val="20"/>
          <w:szCs w:val="20"/>
        </w:rPr>
      </w:pPr>
    </w:p>
    <w:p w14:paraId="57F3EB8E" w14:textId="77777777" w:rsidR="00F40EB5" w:rsidRPr="00F40EB5" w:rsidRDefault="00F40EB5" w:rsidP="00F40EB5">
      <w:pPr>
        <w:widowControl w:val="0"/>
        <w:spacing w:before="240" w:after="120"/>
        <w:ind w:left="360"/>
        <w:jc w:val="both"/>
        <w:rPr>
          <w:rFonts w:ascii="Arial" w:hAnsi="Arial" w:cs="Arial"/>
          <w:b/>
          <w:sz w:val="20"/>
          <w:szCs w:val="20"/>
        </w:rPr>
      </w:pPr>
      <w:r w:rsidRPr="00F40EB5">
        <w:rPr>
          <w:rFonts w:ascii="Arial" w:hAnsi="Arial" w:cs="Arial"/>
          <w:b/>
          <w:sz w:val="20"/>
          <w:szCs w:val="20"/>
        </w:rPr>
        <w:t>2.1. Služby podpory hrazené paušálem:</w:t>
      </w:r>
    </w:p>
    <w:p w14:paraId="43A07D21" w14:textId="77777777" w:rsidR="00F40EB5" w:rsidRPr="00F40EB5" w:rsidRDefault="00F40EB5" w:rsidP="00A7629D">
      <w:pPr>
        <w:pStyle w:val="Odstavecseseznamem"/>
        <w:numPr>
          <w:ilvl w:val="0"/>
          <w:numId w:val="62"/>
        </w:numPr>
        <w:ind w:left="1985" w:hanging="567"/>
        <w:jc w:val="both"/>
        <w:rPr>
          <w:rFonts w:ascii="Arial" w:hAnsi="Arial" w:cs="Arial"/>
          <w:sz w:val="20"/>
          <w:szCs w:val="20"/>
        </w:rPr>
      </w:pPr>
      <w:r w:rsidRPr="00F40EB5">
        <w:rPr>
          <w:rFonts w:ascii="Arial" w:hAnsi="Arial" w:cs="Arial"/>
          <w:b/>
          <w:sz w:val="20"/>
          <w:szCs w:val="20"/>
        </w:rPr>
        <w:t>řešení incidentů</w:t>
      </w:r>
      <w:r w:rsidRPr="00F40EB5">
        <w:rPr>
          <w:rFonts w:ascii="Arial" w:hAnsi="Arial" w:cs="Arial"/>
          <w:sz w:val="20"/>
          <w:szCs w:val="20"/>
        </w:rPr>
        <w:t xml:space="preserve"> </w:t>
      </w:r>
      <w:r w:rsidR="00114C71">
        <w:rPr>
          <w:rFonts w:ascii="Arial" w:hAnsi="Arial" w:cs="Arial"/>
          <w:sz w:val="20"/>
          <w:szCs w:val="20"/>
        </w:rPr>
        <w:t>ESSS</w:t>
      </w:r>
      <w:r w:rsidR="00562332">
        <w:rPr>
          <w:rFonts w:ascii="Arial" w:hAnsi="Arial" w:cs="Arial"/>
          <w:sz w:val="20"/>
          <w:szCs w:val="20"/>
        </w:rPr>
        <w:t xml:space="preserve"> </w:t>
      </w:r>
      <w:r w:rsidR="0013498D">
        <w:rPr>
          <w:rFonts w:ascii="Arial" w:hAnsi="Arial" w:cs="Arial"/>
          <w:sz w:val="20"/>
          <w:szCs w:val="20"/>
        </w:rPr>
        <w:t>–</w:t>
      </w:r>
      <w:r w:rsidRPr="00F40EB5">
        <w:rPr>
          <w:rFonts w:ascii="Arial" w:hAnsi="Arial" w:cs="Arial"/>
          <w:sz w:val="20"/>
          <w:szCs w:val="20"/>
        </w:rPr>
        <w:t xml:space="preserve"> </w:t>
      </w:r>
      <w:r w:rsidR="0013498D">
        <w:rPr>
          <w:rFonts w:ascii="Arial" w:hAnsi="Arial" w:cs="Arial"/>
          <w:sz w:val="20"/>
          <w:szCs w:val="20"/>
        </w:rPr>
        <w:t xml:space="preserve">zejména </w:t>
      </w:r>
      <w:r w:rsidRPr="00F40EB5">
        <w:rPr>
          <w:rFonts w:ascii="Arial" w:hAnsi="Arial" w:cs="Arial"/>
          <w:sz w:val="20"/>
          <w:szCs w:val="20"/>
        </w:rPr>
        <w:t xml:space="preserve">odstraňování programových chyb v ESSS (tj. včetně řešení incidentů v Úpravách a </w:t>
      </w:r>
      <w:r w:rsidR="00930E08">
        <w:rPr>
          <w:rFonts w:ascii="Arial" w:hAnsi="Arial" w:cs="Arial"/>
          <w:sz w:val="20"/>
          <w:szCs w:val="20"/>
        </w:rPr>
        <w:t>Z</w:t>
      </w:r>
      <w:r w:rsidRPr="00F40EB5">
        <w:rPr>
          <w:rFonts w:ascii="Arial" w:hAnsi="Arial" w:cs="Arial"/>
          <w:sz w:val="20"/>
          <w:szCs w:val="20"/>
        </w:rPr>
        <w:t xml:space="preserve">měnách) v rámci originální podpory Výrobce a provozních nedostatků, včetně řešení škálovatelnosti HW a SW, poskytování součinnosti pro řešení problémů aplikace ESSS a součinnost při řešení problémů souvisejících se systémovou infrastrukturou (operační systém a související SW), na které je aplikace ESSS provozována. </w:t>
      </w:r>
    </w:p>
    <w:p w14:paraId="7EED2CF5" w14:textId="77777777" w:rsidR="00F40EB5" w:rsidRDefault="00F40EB5" w:rsidP="00F726AA">
      <w:pPr>
        <w:pStyle w:val="Odstavecseseznamem"/>
        <w:ind w:left="1985"/>
        <w:jc w:val="both"/>
        <w:rPr>
          <w:rFonts w:ascii="Arial" w:hAnsi="Arial" w:cs="Arial"/>
          <w:sz w:val="20"/>
          <w:szCs w:val="20"/>
        </w:rPr>
      </w:pPr>
      <w:r w:rsidRPr="00F40EB5">
        <w:rPr>
          <w:rFonts w:ascii="Arial" w:hAnsi="Arial" w:cs="Arial"/>
          <w:sz w:val="20"/>
          <w:szCs w:val="20"/>
        </w:rPr>
        <w:t>Čerpání této služby podpory bude realizováno na základě jednotlivých servisních požadavků Objednatele, a to postupem stanoveným v</w:t>
      </w:r>
      <w:r w:rsidR="00C87165">
        <w:rPr>
          <w:rFonts w:ascii="Arial" w:hAnsi="Arial" w:cs="Arial"/>
          <w:sz w:val="20"/>
          <w:szCs w:val="20"/>
        </w:rPr>
        <w:t> </w:t>
      </w:r>
      <w:r w:rsidRPr="00F40EB5">
        <w:rPr>
          <w:rFonts w:ascii="Arial" w:hAnsi="Arial" w:cs="Arial"/>
          <w:sz w:val="20"/>
          <w:szCs w:val="20"/>
        </w:rPr>
        <w:t xml:space="preserve">odst. 4., bodu 4.1. této Přílohy č. 2 Smlouvy. </w:t>
      </w:r>
    </w:p>
    <w:p w14:paraId="6BE2A844" w14:textId="77777777" w:rsidR="00F40EB5" w:rsidRPr="00F40EB5" w:rsidRDefault="00F40EB5" w:rsidP="00F40EB5">
      <w:pPr>
        <w:pStyle w:val="Odstavecseseznamem"/>
        <w:ind w:left="1776" w:hanging="358"/>
        <w:jc w:val="both"/>
        <w:rPr>
          <w:rFonts w:ascii="Arial" w:hAnsi="Arial" w:cs="Arial"/>
          <w:sz w:val="20"/>
          <w:szCs w:val="20"/>
        </w:rPr>
      </w:pPr>
    </w:p>
    <w:p w14:paraId="715E1CE1" w14:textId="77777777" w:rsidR="00F40EB5" w:rsidRDefault="00F40EB5" w:rsidP="005C3E25">
      <w:pPr>
        <w:ind w:left="1985" w:hanging="500"/>
        <w:jc w:val="both"/>
        <w:rPr>
          <w:rFonts w:ascii="Arial" w:hAnsi="Arial" w:cs="Arial"/>
          <w:sz w:val="20"/>
          <w:szCs w:val="20"/>
        </w:rPr>
      </w:pPr>
      <w:r w:rsidRPr="00F726AA">
        <w:rPr>
          <w:rFonts w:ascii="Arial" w:hAnsi="Arial" w:cs="Arial"/>
          <w:b/>
          <w:sz w:val="20"/>
          <w:szCs w:val="20"/>
          <w:lang w:eastAsia="en-US"/>
        </w:rPr>
        <w:lastRenderedPageBreak/>
        <w:t>b)</w:t>
      </w:r>
      <w:r w:rsidRPr="00F726AA">
        <w:rPr>
          <w:rFonts w:ascii="Arial" w:hAnsi="Arial" w:cs="Arial"/>
          <w:sz w:val="20"/>
          <w:szCs w:val="20"/>
          <w:lang w:eastAsia="en-US"/>
        </w:rPr>
        <w:t xml:space="preserve"> </w:t>
      </w:r>
      <w:r w:rsidR="005C3E25">
        <w:rPr>
          <w:rFonts w:ascii="Arial" w:hAnsi="Arial" w:cs="Arial"/>
          <w:sz w:val="20"/>
          <w:szCs w:val="20"/>
          <w:lang w:eastAsia="en-US"/>
        </w:rPr>
        <w:tab/>
      </w:r>
      <w:r w:rsidRPr="00F726AA">
        <w:rPr>
          <w:rFonts w:ascii="Arial" w:hAnsi="Arial" w:cs="Arial"/>
          <w:b/>
          <w:sz w:val="20"/>
          <w:szCs w:val="20"/>
          <w:lang w:eastAsia="en-US"/>
        </w:rPr>
        <w:t>maintenance</w:t>
      </w:r>
      <w:r w:rsidRPr="00F726AA">
        <w:rPr>
          <w:rFonts w:ascii="Arial" w:hAnsi="Arial" w:cs="Arial"/>
          <w:sz w:val="20"/>
          <w:szCs w:val="20"/>
          <w:lang w:eastAsia="en-US"/>
        </w:rPr>
        <w:t xml:space="preserve"> </w:t>
      </w:r>
      <w:proofErr w:type="gramStart"/>
      <w:r w:rsidR="00114C71">
        <w:rPr>
          <w:rFonts w:ascii="Arial" w:hAnsi="Arial" w:cs="Arial"/>
          <w:sz w:val="20"/>
          <w:szCs w:val="20"/>
          <w:lang w:eastAsia="en-US"/>
        </w:rPr>
        <w:t>ESSS</w:t>
      </w:r>
      <w:r w:rsidR="005F2ECC">
        <w:rPr>
          <w:rFonts w:ascii="Arial" w:hAnsi="Arial" w:cs="Arial"/>
          <w:sz w:val="20"/>
          <w:szCs w:val="20"/>
          <w:lang w:eastAsia="en-US"/>
        </w:rPr>
        <w:t xml:space="preserve"> </w:t>
      </w:r>
      <w:r w:rsidRPr="00F726AA">
        <w:rPr>
          <w:rFonts w:ascii="Arial" w:hAnsi="Arial" w:cs="Arial"/>
          <w:sz w:val="20"/>
          <w:szCs w:val="20"/>
          <w:lang w:eastAsia="en-US"/>
        </w:rPr>
        <w:t>- aktualizační</w:t>
      </w:r>
      <w:proofErr w:type="gramEnd"/>
      <w:r w:rsidRPr="00F726AA">
        <w:rPr>
          <w:rFonts w:ascii="Arial" w:hAnsi="Arial" w:cs="Arial"/>
          <w:sz w:val="20"/>
          <w:szCs w:val="20"/>
          <w:lang w:eastAsia="en-US"/>
        </w:rPr>
        <w:t xml:space="preserve"> služby ESSS</w:t>
      </w:r>
      <w:r w:rsidR="0013498D">
        <w:rPr>
          <w:rFonts w:ascii="Arial" w:hAnsi="Arial" w:cs="Arial"/>
          <w:sz w:val="20"/>
          <w:szCs w:val="20"/>
          <w:lang w:eastAsia="en-US"/>
        </w:rPr>
        <w:t>, které poskytuje Výrobce</w:t>
      </w:r>
      <w:r w:rsidRPr="00F726AA">
        <w:rPr>
          <w:rFonts w:ascii="Arial" w:hAnsi="Arial" w:cs="Arial"/>
          <w:sz w:val="20"/>
          <w:szCs w:val="20"/>
          <w:lang w:eastAsia="en-US"/>
        </w:rPr>
        <w:t>. Jedná se o poskytnutí upgrades/updates</w:t>
      </w:r>
      <w:r w:rsidR="00E10F7D">
        <w:rPr>
          <w:rFonts w:ascii="Arial" w:hAnsi="Arial" w:cs="Arial"/>
          <w:sz w:val="20"/>
          <w:szCs w:val="20"/>
          <w:lang w:eastAsia="en-US"/>
        </w:rPr>
        <w:t>/patches/hotfixes</w:t>
      </w:r>
      <w:r w:rsidRPr="00F726AA">
        <w:rPr>
          <w:rFonts w:ascii="Arial" w:hAnsi="Arial" w:cs="Arial"/>
          <w:sz w:val="20"/>
          <w:szCs w:val="20"/>
          <w:lang w:eastAsia="en-US"/>
        </w:rPr>
        <w:t xml:space="preserve"> produktu e-Spis (ESSS)</w:t>
      </w:r>
      <w:r w:rsidR="003442A8">
        <w:rPr>
          <w:rFonts w:ascii="Arial" w:hAnsi="Arial" w:cs="Arial"/>
          <w:sz w:val="20"/>
          <w:szCs w:val="20"/>
          <w:lang w:eastAsia="en-US"/>
        </w:rPr>
        <w:t xml:space="preserve">, tj. </w:t>
      </w:r>
      <w:r w:rsidRPr="00F726AA">
        <w:rPr>
          <w:rFonts w:ascii="Arial" w:hAnsi="Arial" w:cs="Arial"/>
          <w:sz w:val="20"/>
          <w:szCs w:val="20"/>
          <w:lang w:eastAsia="en-US"/>
        </w:rPr>
        <w:t>všechny nové verze, Service Packy (SP) a hotfixy,</w:t>
      </w:r>
      <w:r w:rsidR="005F2ECC">
        <w:rPr>
          <w:rFonts w:ascii="Arial" w:hAnsi="Arial" w:cs="Arial"/>
          <w:sz w:val="20"/>
          <w:szCs w:val="20"/>
          <w:lang w:eastAsia="en-US"/>
        </w:rPr>
        <w:t xml:space="preserve"> </w:t>
      </w:r>
      <w:r w:rsidR="00114C71">
        <w:rPr>
          <w:rFonts w:ascii="Arial" w:hAnsi="Arial" w:cs="Arial"/>
          <w:sz w:val="20"/>
          <w:szCs w:val="20"/>
          <w:lang w:eastAsia="en-US"/>
        </w:rPr>
        <w:t>Opravy</w:t>
      </w:r>
      <w:r w:rsidR="005F2ECC">
        <w:rPr>
          <w:rFonts w:ascii="Arial" w:hAnsi="Arial" w:cs="Arial"/>
          <w:sz w:val="20"/>
          <w:szCs w:val="20"/>
          <w:lang w:eastAsia="en-US"/>
        </w:rPr>
        <w:t>,</w:t>
      </w:r>
      <w:r w:rsidRPr="00F726AA">
        <w:rPr>
          <w:rFonts w:ascii="Arial" w:hAnsi="Arial" w:cs="Arial"/>
          <w:sz w:val="20"/>
          <w:szCs w:val="20"/>
          <w:lang w:eastAsia="en-US"/>
        </w:rPr>
        <w:t xml:space="preserve"> které budou Výrobcem uvedeny na trh v době trvání této</w:t>
      </w:r>
      <w:r w:rsidRPr="00F40EB5">
        <w:rPr>
          <w:rFonts w:ascii="Arial" w:hAnsi="Arial" w:cs="Arial"/>
          <w:sz w:val="20"/>
          <w:szCs w:val="20"/>
        </w:rPr>
        <w:t xml:space="preserve"> Smlouvy. Maintenance zahrnuje i poskytnutí upgrades/updates,</w:t>
      </w:r>
      <w:r w:rsidR="00D430B4">
        <w:rPr>
          <w:rFonts w:ascii="Arial" w:hAnsi="Arial" w:cs="Arial"/>
          <w:sz w:val="20"/>
          <w:szCs w:val="20"/>
        </w:rPr>
        <w:t xml:space="preserve"> Oprav</w:t>
      </w:r>
      <w:r w:rsidRPr="00F40EB5">
        <w:rPr>
          <w:rFonts w:ascii="Arial" w:hAnsi="Arial" w:cs="Arial"/>
          <w:sz w:val="20"/>
          <w:szCs w:val="20"/>
        </w:rPr>
        <w:t xml:space="preserve"> vytvořených Výrobcem v souvislosti se změnami a úpravami atd. v příslušných právních předpisech České republiky. </w:t>
      </w:r>
    </w:p>
    <w:p w14:paraId="4286DE65" w14:textId="77777777" w:rsidR="00247AE5" w:rsidRPr="00F40EB5" w:rsidRDefault="00247AE5" w:rsidP="005C3E25">
      <w:pPr>
        <w:ind w:left="1985" w:hanging="500"/>
        <w:jc w:val="both"/>
        <w:rPr>
          <w:rFonts w:ascii="Arial" w:hAnsi="Arial" w:cs="Arial"/>
          <w:sz w:val="20"/>
          <w:szCs w:val="20"/>
        </w:rPr>
      </w:pPr>
    </w:p>
    <w:p w14:paraId="4B0EAFDE" w14:textId="77777777" w:rsidR="00F40EB5" w:rsidRPr="00F40EB5" w:rsidRDefault="00F40EB5" w:rsidP="00F40EB5">
      <w:pPr>
        <w:ind w:left="1843" w:hanging="346"/>
        <w:jc w:val="both"/>
        <w:rPr>
          <w:rFonts w:ascii="Arial" w:hAnsi="Arial" w:cs="Arial"/>
          <w:sz w:val="20"/>
          <w:szCs w:val="20"/>
        </w:rPr>
      </w:pPr>
      <w:r w:rsidRPr="00F40EB5">
        <w:rPr>
          <w:rFonts w:ascii="Arial" w:hAnsi="Arial" w:cs="Arial"/>
          <w:sz w:val="20"/>
          <w:szCs w:val="20"/>
        </w:rPr>
        <w:tab/>
        <w:t>Tyto služby čerpá Objednatel v rámci paušální platby, a to postupem dle odst. 2.,</w:t>
      </w:r>
      <w:r w:rsidR="005C3E25">
        <w:rPr>
          <w:rFonts w:ascii="Arial" w:hAnsi="Arial" w:cs="Arial"/>
          <w:sz w:val="20"/>
          <w:szCs w:val="20"/>
        </w:rPr>
        <w:t xml:space="preserve"> </w:t>
      </w:r>
      <w:r w:rsidRPr="00F40EB5">
        <w:rPr>
          <w:rFonts w:ascii="Arial" w:hAnsi="Arial" w:cs="Arial"/>
          <w:sz w:val="20"/>
          <w:szCs w:val="20"/>
        </w:rPr>
        <w:t xml:space="preserve">bodu 2. 4. této Přílohy č. 2 Smlouvy. </w:t>
      </w:r>
    </w:p>
    <w:p w14:paraId="0D7DB610" w14:textId="77777777" w:rsidR="00F40EB5" w:rsidRPr="00F40EB5" w:rsidRDefault="00F40EB5" w:rsidP="00F40EB5">
      <w:pPr>
        <w:pStyle w:val="Bezmezer"/>
        <w:ind w:left="1147" w:hanging="358"/>
        <w:rPr>
          <w:rFonts w:ascii="Arial" w:hAnsi="Arial" w:cs="Arial"/>
          <w:sz w:val="20"/>
          <w:szCs w:val="20"/>
        </w:rPr>
      </w:pPr>
    </w:p>
    <w:p w14:paraId="2ABE3232" w14:textId="77777777" w:rsidR="00F40EB5" w:rsidRPr="00F40EB5" w:rsidRDefault="00F40EB5" w:rsidP="00F40EB5">
      <w:pPr>
        <w:ind w:left="1843"/>
        <w:jc w:val="both"/>
        <w:rPr>
          <w:rFonts w:ascii="Arial" w:hAnsi="Arial" w:cs="Arial"/>
          <w:sz w:val="20"/>
          <w:szCs w:val="20"/>
        </w:rPr>
      </w:pPr>
      <w:r w:rsidRPr="00F40EB5">
        <w:rPr>
          <w:rFonts w:ascii="Arial" w:hAnsi="Arial" w:cs="Arial"/>
          <w:sz w:val="20"/>
          <w:szCs w:val="20"/>
        </w:rPr>
        <w:t>Poskytovatel je v rámci Smlouvy a pro zajištění bezchybného provozu ESSS povinen oznamovat Objednateli plánované změny, především ty, které budou nekompatibilní ke stávajícímu aplikačnímu či uživatelskému rozhraní e-Spis Objednatele nebo Objednatelem využívaného podpůrného SW a HW. Tyto změny se zavazuje Poskytovatel oznámit Objednateli písemně minimálně s 6 měsíčním předstihem před vydáním příslušného upgrade/ update</w:t>
      </w:r>
      <w:r w:rsidR="00D430B4">
        <w:rPr>
          <w:rFonts w:ascii="Arial" w:hAnsi="Arial" w:cs="Arial"/>
          <w:sz w:val="20"/>
          <w:szCs w:val="20"/>
        </w:rPr>
        <w:t>/ Opravy</w:t>
      </w:r>
      <w:r w:rsidRPr="00F40EB5">
        <w:rPr>
          <w:rFonts w:ascii="Arial" w:hAnsi="Arial" w:cs="Arial"/>
          <w:sz w:val="20"/>
          <w:szCs w:val="20"/>
        </w:rPr>
        <w:t xml:space="preserve">. Výchozím kanálem pro oznámení těchto </w:t>
      </w:r>
      <w:r w:rsidR="00D430B4">
        <w:rPr>
          <w:rFonts w:ascii="Arial" w:hAnsi="Arial" w:cs="Arial"/>
          <w:sz w:val="20"/>
          <w:szCs w:val="20"/>
        </w:rPr>
        <w:t xml:space="preserve">všech </w:t>
      </w:r>
      <w:r w:rsidRPr="00F40EB5">
        <w:rPr>
          <w:rFonts w:ascii="Arial" w:hAnsi="Arial" w:cs="Arial"/>
          <w:sz w:val="20"/>
          <w:szCs w:val="20"/>
        </w:rPr>
        <w:t xml:space="preserve">změn Objednateli bude e-mail na adresu </w:t>
      </w:r>
      <w:hyperlink r:id="rId18" w:history="1">
        <w:r w:rsidRPr="00F40EB5">
          <w:rPr>
            <w:rFonts w:ascii="Arial" w:hAnsi="Arial" w:cs="Arial"/>
            <w:sz w:val="20"/>
            <w:szCs w:val="20"/>
          </w:rPr>
          <w:t>servicedesk@vzp.cz</w:t>
        </w:r>
      </w:hyperlink>
      <w:r w:rsidRPr="00F40EB5">
        <w:rPr>
          <w:rFonts w:ascii="Arial" w:hAnsi="Arial" w:cs="Arial"/>
          <w:sz w:val="20"/>
          <w:szCs w:val="20"/>
        </w:rPr>
        <w:t xml:space="preserve">. </w:t>
      </w:r>
    </w:p>
    <w:p w14:paraId="5D986C59" w14:textId="77777777" w:rsidR="00F40EB5" w:rsidRPr="00F40EB5" w:rsidRDefault="00F40EB5" w:rsidP="00F40EB5">
      <w:pPr>
        <w:ind w:left="1843" w:hanging="41"/>
        <w:jc w:val="both"/>
        <w:rPr>
          <w:rFonts w:ascii="Arial" w:hAnsi="Arial" w:cs="Arial"/>
          <w:sz w:val="20"/>
          <w:szCs w:val="20"/>
        </w:rPr>
      </w:pPr>
    </w:p>
    <w:p w14:paraId="3B817769" w14:textId="77777777" w:rsidR="00F40EB5" w:rsidRPr="00F40EB5" w:rsidRDefault="00F40EB5" w:rsidP="00F40EB5">
      <w:pPr>
        <w:ind w:left="1843"/>
        <w:jc w:val="both"/>
        <w:rPr>
          <w:rFonts w:ascii="Arial" w:hAnsi="Arial" w:cs="Arial"/>
          <w:sz w:val="20"/>
          <w:szCs w:val="20"/>
        </w:rPr>
      </w:pPr>
      <w:r w:rsidRPr="00F40EB5">
        <w:rPr>
          <w:rFonts w:ascii="Arial" w:hAnsi="Arial" w:cs="Arial"/>
          <w:sz w:val="20"/>
          <w:szCs w:val="20"/>
        </w:rPr>
        <w:t>Objednatel (VZP ČR) si vyhrazuje právo odložit nasazení vydaných upgrade</w:t>
      </w:r>
      <w:r w:rsidR="003442A8">
        <w:rPr>
          <w:rFonts w:ascii="Arial" w:hAnsi="Arial" w:cs="Arial"/>
          <w:sz w:val="20"/>
          <w:szCs w:val="20"/>
        </w:rPr>
        <w:t>s</w:t>
      </w:r>
      <w:r w:rsidRPr="00F40EB5">
        <w:rPr>
          <w:rFonts w:ascii="Arial" w:hAnsi="Arial" w:cs="Arial"/>
          <w:sz w:val="20"/>
          <w:szCs w:val="20"/>
        </w:rPr>
        <w:t>/update</w:t>
      </w:r>
      <w:r w:rsidR="003442A8">
        <w:rPr>
          <w:rFonts w:ascii="Arial" w:hAnsi="Arial" w:cs="Arial"/>
          <w:sz w:val="20"/>
          <w:szCs w:val="20"/>
        </w:rPr>
        <w:t>s</w:t>
      </w:r>
      <w:r w:rsidR="00D430B4">
        <w:rPr>
          <w:rFonts w:ascii="Arial" w:hAnsi="Arial" w:cs="Arial"/>
          <w:sz w:val="20"/>
          <w:szCs w:val="20"/>
        </w:rPr>
        <w:t>/Oprav</w:t>
      </w:r>
      <w:r w:rsidRPr="00F40EB5">
        <w:rPr>
          <w:rFonts w:ascii="Arial" w:hAnsi="Arial" w:cs="Arial"/>
          <w:sz w:val="20"/>
          <w:szCs w:val="20"/>
        </w:rPr>
        <w:t xml:space="preserve">, popřípadě je vůbec nenasadit, aniž by tím mohlo dojít k porušení součinnosti ze strany Objednatele při poskytování </w:t>
      </w:r>
      <w:r w:rsidR="003442A8">
        <w:rPr>
          <w:rFonts w:ascii="Arial" w:hAnsi="Arial" w:cs="Arial"/>
          <w:sz w:val="20"/>
          <w:szCs w:val="20"/>
        </w:rPr>
        <w:t>p</w:t>
      </w:r>
      <w:r w:rsidRPr="00F40EB5">
        <w:rPr>
          <w:rFonts w:ascii="Arial" w:hAnsi="Arial" w:cs="Arial"/>
          <w:sz w:val="20"/>
          <w:szCs w:val="20"/>
        </w:rPr>
        <w:t xml:space="preserve">odpory Poskytovatelem podle Smlouvy. </w:t>
      </w:r>
    </w:p>
    <w:p w14:paraId="70CED241" w14:textId="77777777" w:rsidR="00F40EB5" w:rsidRPr="00F40EB5" w:rsidRDefault="00F40EB5" w:rsidP="00F40EB5">
      <w:pPr>
        <w:ind w:left="1843"/>
        <w:jc w:val="both"/>
        <w:rPr>
          <w:rFonts w:ascii="Arial" w:hAnsi="Arial" w:cs="Arial"/>
          <w:sz w:val="20"/>
          <w:szCs w:val="20"/>
        </w:rPr>
      </w:pPr>
      <w:r w:rsidRPr="00F40EB5">
        <w:rPr>
          <w:rFonts w:ascii="Arial" w:hAnsi="Arial" w:cs="Arial"/>
          <w:sz w:val="20"/>
          <w:szCs w:val="20"/>
        </w:rPr>
        <w:t>Veškeré povinnosti Poskytovatele stanovené Smlouvou tímto odložením nebo nenasazením nebudou dotčeny (k tomu srov. např. i bod 2. 4. tohoto odstavce).</w:t>
      </w:r>
    </w:p>
    <w:p w14:paraId="49650305" w14:textId="77777777" w:rsidR="00F40EB5" w:rsidRPr="00F40EB5" w:rsidRDefault="00F40EB5" w:rsidP="00F40EB5">
      <w:pPr>
        <w:pStyle w:val="Bezmezer"/>
        <w:ind w:left="1094" w:firstLine="708"/>
        <w:rPr>
          <w:rFonts w:ascii="Arial" w:hAnsi="Arial" w:cs="Arial"/>
          <w:sz w:val="20"/>
          <w:szCs w:val="20"/>
        </w:rPr>
      </w:pPr>
    </w:p>
    <w:p w14:paraId="4331B6F3" w14:textId="77777777" w:rsidR="00F40EB5" w:rsidRPr="00F40EB5" w:rsidRDefault="00F40EB5" w:rsidP="00F40EB5">
      <w:pPr>
        <w:ind w:left="1843" w:hanging="358"/>
        <w:jc w:val="both"/>
        <w:rPr>
          <w:rFonts w:ascii="Arial" w:hAnsi="Arial" w:cs="Arial"/>
          <w:sz w:val="20"/>
          <w:szCs w:val="20"/>
        </w:rPr>
      </w:pPr>
    </w:p>
    <w:p w14:paraId="654463D6" w14:textId="77777777" w:rsidR="00F40EB5" w:rsidRPr="00F40EB5" w:rsidRDefault="00F726AA" w:rsidP="00F40EB5">
      <w:pPr>
        <w:pStyle w:val="Odstavecseseznamem"/>
        <w:ind w:left="1776" w:hanging="216"/>
        <w:jc w:val="both"/>
        <w:rPr>
          <w:rFonts w:ascii="Arial" w:hAnsi="Arial" w:cs="Arial"/>
          <w:sz w:val="20"/>
          <w:szCs w:val="20"/>
        </w:rPr>
      </w:pPr>
      <w:r>
        <w:rPr>
          <w:rFonts w:ascii="Arial" w:hAnsi="Arial" w:cs="Arial"/>
          <w:b/>
          <w:sz w:val="20"/>
          <w:szCs w:val="20"/>
        </w:rPr>
        <w:t xml:space="preserve">c) </w:t>
      </w:r>
      <w:r w:rsidR="00F40EB5" w:rsidRPr="00F40EB5">
        <w:rPr>
          <w:rFonts w:ascii="Arial" w:hAnsi="Arial" w:cs="Arial"/>
          <w:b/>
          <w:sz w:val="20"/>
          <w:szCs w:val="20"/>
        </w:rPr>
        <w:t>konzultační služby</w:t>
      </w:r>
      <w:r w:rsidR="00F40EB5" w:rsidRPr="00F726AA">
        <w:rPr>
          <w:rFonts w:ascii="Arial" w:hAnsi="Arial" w:cs="Arial"/>
          <w:b/>
          <w:sz w:val="20"/>
          <w:szCs w:val="20"/>
        </w:rPr>
        <w:t xml:space="preserve"> – služby</w:t>
      </w:r>
      <w:r w:rsidR="00D430B4">
        <w:rPr>
          <w:rFonts w:ascii="Arial" w:hAnsi="Arial" w:cs="Arial"/>
          <w:b/>
          <w:sz w:val="20"/>
          <w:szCs w:val="20"/>
        </w:rPr>
        <w:t xml:space="preserve"> podpory</w:t>
      </w:r>
      <w:r w:rsidR="00F40EB5" w:rsidRPr="00F726AA">
        <w:rPr>
          <w:rFonts w:ascii="Arial" w:hAnsi="Arial" w:cs="Arial"/>
          <w:b/>
          <w:sz w:val="20"/>
          <w:szCs w:val="20"/>
        </w:rPr>
        <w:t xml:space="preserve"> týkající se provozu a rozvoje aplikace ESSS, včetně</w:t>
      </w:r>
      <w:r w:rsidR="00F40EB5" w:rsidRPr="00F40EB5">
        <w:rPr>
          <w:rFonts w:ascii="Arial" w:hAnsi="Arial" w:cs="Arial"/>
          <w:sz w:val="20"/>
          <w:szCs w:val="20"/>
        </w:rPr>
        <w:t xml:space="preserve"> řešení problémů, které byly způsobeny neodborným zásahem na straně Objednatele. </w:t>
      </w:r>
    </w:p>
    <w:p w14:paraId="0BB70799" w14:textId="77777777" w:rsidR="00F40EB5" w:rsidRPr="00F40EB5" w:rsidRDefault="00F40EB5" w:rsidP="00041D68">
      <w:pPr>
        <w:pStyle w:val="Odstavecseseznamem"/>
        <w:ind w:left="1776" w:hanging="1"/>
        <w:jc w:val="both"/>
        <w:rPr>
          <w:rFonts w:ascii="Arial" w:hAnsi="Arial" w:cs="Arial"/>
          <w:sz w:val="20"/>
          <w:szCs w:val="20"/>
        </w:rPr>
      </w:pPr>
      <w:r w:rsidRPr="00F40EB5">
        <w:rPr>
          <w:rFonts w:ascii="Arial" w:hAnsi="Arial" w:cs="Arial"/>
          <w:sz w:val="20"/>
          <w:szCs w:val="20"/>
        </w:rPr>
        <w:t>Jedná se např. o workshopy, zaškolení dle potřeb Objednatele, konzultace s přítomností konzultanta Poskytovatele na pracovišti VZP ČR – tzv. on-site podpora.</w:t>
      </w:r>
    </w:p>
    <w:p w14:paraId="07AB3FEB" w14:textId="77777777" w:rsidR="00F40EB5" w:rsidRPr="00F40EB5" w:rsidRDefault="00F40EB5" w:rsidP="00F40EB5">
      <w:pPr>
        <w:spacing w:after="120"/>
        <w:ind w:left="1775"/>
        <w:jc w:val="both"/>
        <w:rPr>
          <w:rFonts w:ascii="Arial" w:hAnsi="Arial" w:cs="Arial"/>
          <w:sz w:val="20"/>
          <w:szCs w:val="20"/>
        </w:rPr>
      </w:pPr>
      <w:r w:rsidRPr="00F40EB5">
        <w:rPr>
          <w:rFonts w:ascii="Arial" w:hAnsi="Arial" w:cs="Arial"/>
          <w:sz w:val="20"/>
          <w:szCs w:val="20"/>
        </w:rPr>
        <w:t xml:space="preserve">V rámci </w:t>
      </w:r>
      <w:r w:rsidR="00927115">
        <w:rPr>
          <w:rFonts w:ascii="Arial" w:hAnsi="Arial" w:cs="Arial"/>
          <w:sz w:val="20"/>
          <w:szCs w:val="20"/>
        </w:rPr>
        <w:t xml:space="preserve">poskytování </w:t>
      </w:r>
      <w:r w:rsidRPr="00F40EB5">
        <w:rPr>
          <w:rFonts w:ascii="Arial" w:hAnsi="Arial" w:cs="Arial"/>
          <w:sz w:val="20"/>
          <w:szCs w:val="20"/>
        </w:rPr>
        <w:t>konzulta</w:t>
      </w:r>
      <w:r w:rsidR="005E768D">
        <w:rPr>
          <w:rFonts w:ascii="Arial" w:hAnsi="Arial" w:cs="Arial"/>
          <w:sz w:val="20"/>
          <w:szCs w:val="20"/>
        </w:rPr>
        <w:t xml:space="preserve">čních služeb </w:t>
      </w:r>
      <w:r w:rsidRPr="00F40EB5">
        <w:rPr>
          <w:rFonts w:ascii="Arial" w:hAnsi="Arial" w:cs="Arial"/>
          <w:sz w:val="20"/>
          <w:szCs w:val="20"/>
        </w:rPr>
        <w:t xml:space="preserve">lze popřípadě podle potřeb </w:t>
      </w:r>
      <w:r w:rsidR="00927115">
        <w:rPr>
          <w:rFonts w:ascii="Arial" w:hAnsi="Arial" w:cs="Arial"/>
          <w:sz w:val="20"/>
          <w:szCs w:val="20"/>
        </w:rPr>
        <w:t xml:space="preserve">Objednatele </w:t>
      </w:r>
      <w:r w:rsidRPr="00F40EB5">
        <w:rPr>
          <w:rFonts w:ascii="Arial" w:hAnsi="Arial" w:cs="Arial"/>
          <w:b/>
          <w:sz w:val="20"/>
          <w:szCs w:val="20"/>
        </w:rPr>
        <w:t xml:space="preserve">na </w:t>
      </w:r>
      <w:r w:rsidR="00927115">
        <w:rPr>
          <w:rFonts w:ascii="Arial" w:hAnsi="Arial" w:cs="Arial"/>
          <w:b/>
          <w:sz w:val="20"/>
          <w:szCs w:val="20"/>
        </w:rPr>
        <w:t xml:space="preserve">jeho </w:t>
      </w:r>
      <w:r w:rsidRPr="00F40EB5">
        <w:rPr>
          <w:rFonts w:ascii="Arial" w:hAnsi="Arial" w:cs="Arial"/>
          <w:b/>
          <w:sz w:val="20"/>
          <w:szCs w:val="20"/>
        </w:rPr>
        <w:t>vyžádání</w:t>
      </w:r>
      <w:r w:rsidRPr="00F40EB5">
        <w:rPr>
          <w:rFonts w:ascii="Arial" w:hAnsi="Arial" w:cs="Arial"/>
          <w:sz w:val="20"/>
          <w:szCs w:val="20"/>
        </w:rPr>
        <w:t xml:space="preserve"> realizovat i</w:t>
      </w:r>
      <w:r w:rsidR="005E768D">
        <w:rPr>
          <w:rFonts w:ascii="Arial" w:hAnsi="Arial" w:cs="Arial"/>
          <w:sz w:val="20"/>
          <w:szCs w:val="20"/>
        </w:rPr>
        <w:t xml:space="preserve"> další plnění, tj.</w:t>
      </w:r>
      <w:r w:rsidRPr="00F40EB5">
        <w:rPr>
          <w:rFonts w:ascii="Arial" w:hAnsi="Arial" w:cs="Arial"/>
          <w:sz w:val="20"/>
          <w:szCs w:val="20"/>
        </w:rPr>
        <w:t> </w:t>
      </w:r>
      <w:r w:rsidR="00D430B4">
        <w:rPr>
          <w:rFonts w:ascii="Arial" w:hAnsi="Arial" w:cs="Arial"/>
          <w:sz w:val="20"/>
          <w:szCs w:val="20"/>
        </w:rPr>
        <w:t xml:space="preserve"> </w:t>
      </w:r>
      <w:r w:rsidRPr="00F40EB5">
        <w:rPr>
          <w:rFonts w:ascii="Arial" w:hAnsi="Arial" w:cs="Arial"/>
          <w:sz w:val="20"/>
          <w:szCs w:val="20"/>
        </w:rPr>
        <w:t xml:space="preserve">úpravy </w:t>
      </w:r>
      <w:r w:rsidR="00927115">
        <w:rPr>
          <w:rFonts w:ascii="Arial" w:hAnsi="Arial" w:cs="Arial"/>
          <w:sz w:val="20"/>
          <w:szCs w:val="20"/>
        </w:rPr>
        <w:t xml:space="preserve">funkcionalit ESSS při </w:t>
      </w:r>
      <w:r w:rsidRPr="00F40EB5">
        <w:rPr>
          <w:rFonts w:ascii="Arial" w:hAnsi="Arial" w:cs="Arial"/>
          <w:sz w:val="20"/>
          <w:szCs w:val="20"/>
        </w:rPr>
        <w:t>správě dokumentů a spisů v návaznosti na nasazované upgrade</w:t>
      </w:r>
      <w:r w:rsidR="005704B2">
        <w:rPr>
          <w:rFonts w:ascii="Arial" w:hAnsi="Arial" w:cs="Arial"/>
          <w:sz w:val="20"/>
          <w:szCs w:val="20"/>
        </w:rPr>
        <w:t>s</w:t>
      </w:r>
      <w:r w:rsidRPr="00F40EB5">
        <w:rPr>
          <w:rFonts w:ascii="Arial" w:hAnsi="Arial" w:cs="Arial"/>
          <w:sz w:val="20"/>
          <w:szCs w:val="20"/>
        </w:rPr>
        <w:t>/updates, na změny, úpravy, požadavky, podmínky atd</w:t>
      </w:r>
      <w:r w:rsidR="005E768D">
        <w:rPr>
          <w:rFonts w:ascii="Arial" w:hAnsi="Arial" w:cs="Arial"/>
          <w:sz w:val="20"/>
          <w:szCs w:val="20"/>
        </w:rPr>
        <w:t>.</w:t>
      </w:r>
      <w:r w:rsidRPr="00F40EB5">
        <w:rPr>
          <w:rFonts w:ascii="Arial" w:hAnsi="Arial" w:cs="Arial"/>
          <w:sz w:val="20"/>
          <w:szCs w:val="20"/>
        </w:rPr>
        <w:t xml:space="preserve"> v příslušných právních předpisech České republiky a</w:t>
      </w:r>
      <w:r w:rsidR="005F2ECC">
        <w:rPr>
          <w:rFonts w:ascii="Arial" w:hAnsi="Arial" w:cs="Arial"/>
          <w:sz w:val="20"/>
          <w:szCs w:val="20"/>
        </w:rPr>
        <w:t xml:space="preserve"> jejich </w:t>
      </w:r>
      <w:r w:rsidRPr="00F40EB5">
        <w:rPr>
          <w:rFonts w:ascii="Arial" w:hAnsi="Arial" w:cs="Arial"/>
          <w:sz w:val="20"/>
          <w:szCs w:val="20"/>
        </w:rPr>
        <w:t xml:space="preserve">integrace na okolní systémy v rámci VZP ČR (ve Smlouvě </w:t>
      </w:r>
      <w:r w:rsidR="00784A4C">
        <w:rPr>
          <w:rFonts w:ascii="Arial" w:hAnsi="Arial" w:cs="Arial"/>
          <w:sz w:val="20"/>
          <w:szCs w:val="20"/>
        </w:rPr>
        <w:t xml:space="preserve">jsou tato </w:t>
      </w:r>
      <w:r w:rsidR="005E768D">
        <w:rPr>
          <w:rFonts w:ascii="Arial" w:hAnsi="Arial" w:cs="Arial"/>
          <w:sz w:val="20"/>
          <w:szCs w:val="20"/>
        </w:rPr>
        <w:t xml:space="preserve">další plnění </w:t>
      </w:r>
      <w:r w:rsidR="00784A4C">
        <w:rPr>
          <w:rFonts w:ascii="Arial" w:hAnsi="Arial" w:cs="Arial"/>
          <w:sz w:val="20"/>
          <w:szCs w:val="20"/>
        </w:rPr>
        <w:t xml:space="preserve">označena </w:t>
      </w:r>
      <w:r w:rsidR="005E768D">
        <w:rPr>
          <w:rFonts w:ascii="Arial" w:hAnsi="Arial" w:cs="Arial"/>
          <w:sz w:val="20"/>
          <w:szCs w:val="20"/>
        </w:rPr>
        <w:t xml:space="preserve">společně </w:t>
      </w:r>
      <w:r w:rsidR="00784A4C">
        <w:rPr>
          <w:rFonts w:ascii="Arial" w:hAnsi="Arial" w:cs="Arial"/>
          <w:sz w:val="20"/>
          <w:szCs w:val="20"/>
        </w:rPr>
        <w:t xml:space="preserve">též </w:t>
      </w:r>
      <w:r w:rsidRPr="00F40EB5">
        <w:rPr>
          <w:rFonts w:ascii="Arial" w:hAnsi="Arial" w:cs="Arial"/>
          <w:sz w:val="20"/>
          <w:szCs w:val="20"/>
        </w:rPr>
        <w:t xml:space="preserve">jen </w:t>
      </w:r>
      <w:r w:rsidR="00784A4C">
        <w:rPr>
          <w:rFonts w:ascii="Arial" w:hAnsi="Arial" w:cs="Arial"/>
          <w:sz w:val="20"/>
          <w:szCs w:val="20"/>
        </w:rPr>
        <w:t xml:space="preserve">jako </w:t>
      </w:r>
      <w:r w:rsidRPr="00F40EB5">
        <w:rPr>
          <w:rFonts w:ascii="Arial" w:hAnsi="Arial" w:cs="Arial"/>
          <w:sz w:val="20"/>
          <w:szCs w:val="20"/>
        </w:rPr>
        <w:t>„Úpravy“).</w:t>
      </w:r>
    </w:p>
    <w:p w14:paraId="4FBFCAD9" w14:textId="77777777" w:rsidR="00F40EB5" w:rsidRPr="00F40EB5" w:rsidRDefault="00F40EB5" w:rsidP="00F40EB5">
      <w:pPr>
        <w:pStyle w:val="Bezmezer"/>
        <w:ind w:left="1775"/>
        <w:jc w:val="both"/>
        <w:rPr>
          <w:rFonts w:ascii="Arial" w:hAnsi="Arial" w:cs="Arial"/>
          <w:sz w:val="20"/>
          <w:szCs w:val="20"/>
        </w:rPr>
      </w:pPr>
      <w:r w:rsidRPr="00F40EB5">
        <w:rPr>
          <w:rFonts w:ascii="Arial" w:hAnsi="Arial" w:cs="Arial"/>
          <w:sz w:val="20"/>
          <w:szCs w:val="20"/>
        </w:rPr>
        <w:t xml:space="preserve">Příslušná Úprava bude považována za provedenou dnem podpisu příslušného Akceptačního protokolu o provedení Úpravy </w:t>
      </w:r>
      <w:r w:rsidR="003A2D25" w:rsidRPr="00041D8C">
        <w:rPr>
          <w:rFonts w:ascii="Arial" w:hAnsi="Arial" w:cs="Arial"/>
          <w:sz w:val="20"/>
          <w:szCs w:val="20"/>
        </w:rPr>
        <w:t xml:space="preserve">příslušnými členy Realizačních týmů </w:t>
      </w:r>
      <w:r w:rsidR="003A2D25" w:rsidRPr="00F40EB5">
        <w:rPr>
          <w:rFonts w:ascii="Arial" w:eastAsia="Calibri" w:hAnsi="Arial" w:cs="Arial"/>
          <w:sz w:val="20"/>
          <w:szCs w:val="20"/>
        </w:rPr>
        <w:t>smluvní</w:t>
      </w:r>
      <w:r w:rsidR="003A2D25">
        <w:rPr>
          <w:rFonts w:ascii="Arial" w:eastAsia="Calibri" w:hAnsi="Arial" w:cs="Arial"/>
          <w:sz w:val="20"/>
          <w:szCs w:val="20"/>
        </w:rPr>
        <w:t>ch</w:t>
      </w:r>
      <w:r w:rsidR="003A2D25" w:rsidRPr="00F40EB5">
        <w:rPr>
          <w:rFonts w:ascii="Arial" w:eastAsia="Calibri" w:hAnsi="Arial" w:cs="Arial"/>
          <w:sz w:val="20"/>
          <w:szCs w:val="20"/>
        </w:rPr>
        <w:t xml:space="preserve"> stran</w:t>
      </w:r>
      <w:r w:rsidR="003A2D25">
        <w:rPr>
          <w:rFonts w:ascii="Arial" w:eastAsia="Calibri" w:hAnsi="Arial" w:cs="Arial"/>
          <w:sz w:val="20"/>
          <w:szCs w:val="20"/>
        </w:rPr>
        <w:t xml:space="preserve"> </w:t>
      </w:r>
      <w:r w:rsidRPr="00846B04">
        <w:rPr>
          <w:rFonts w:ascii="Arial" w:hAnsi="Arial" w:cs="Arial"/>
          <w:sz w:val="20"/>
          <w:szCs w:val="20"/>
        </w:rPr>
        <w:t xml:space="preserve">(k tomu </w:t>
      </w:r>
      <w:r w:rsidRPr="00E60B64">
        <w:rPr>
          <w:rFonts w:ascii="Arial" w:hAnsi="Arial" w:cs="Arial"/>
          <w:sz w:val="20"/>
          <w:szCs w:val="20"/>
        </w:rPr>
        <w:t>viz čl. III</w:t>
      </w:r>
      <w:r w:rsidRPr="00B368CC">
        <w:rPr>
          <w:rFonts w:ascii="Arial" w:hAnsi="Arial" w:cs="Arial"/>
          <w:sz w:val="20"/>
          <w:szCs w:val="20"/>
        </w:rPr>
        <w:t xml:space="preserve">., odst. </w:t>
      </w:r>
      <w:r w:rsidR="00B368CC" w:rsidRPr="00B368CC">
        <w:rPr>
          <w:rFonts w:ascii="Arial" w:hAnsi="Arial" w:cs="Arial"/>
          <w:sz w:val="20"/>
          <w:szCs w:val="20"/>
        </w:rPr>
        <w:t xml:space="preserve">4. </w:t>
      </w:r>
      <w:r w:rsidRPr="00C36057">
        <w:rPr>
          <w:rFonts w:ascii="Arial" w:hAnsi="Arial" w:cs="Arial"/>
          <w:sz w:val="20"/>
          <w:szCs w:val="20"/>
        </w:rPr>
        <w:t>a k záruce viz čl. VII., odst.</w:t>
      </w:r>
      <w:r w:rsidR="00A81CE8">
        <w:rPr>
          <w:rFonts w:ascii="Arial" w:hAnsi="Arial" w:cs="Arial"/>
          <w:sz w:val="20"/>
          <w:szCs w:val="20"/>
        </w:rPr>
        <w:t xml:space="preserve"> </w:t>
      </w:r>
      <w:r w:rsidRPr="00C36057">
        <w:rPr>
          <w:rFonts w:ascii="Arial" w:hAnsi="Arial" w:cs="Arial"/>
          <w:sz w:val="20"/>
          <w:szCs w:val="20"/>
        </w:rPr>
        <w:t>12. Smlouvy).</w:t>
      </w:r>
    </w:p>
    <w:p w14:paraId="0BD5D4AE" w14:textId="77777777" w:rsidR="00F40EB5" w:rsidRPr="00F40EB5" w:rsidRDefault="00F40EB5" w:rsidP="00F40EB5">
      <w:pPr>
        <w:pStyle w:val="Bezmezer"/>
        <w:ind w:left="1775" w:hanging="358"/>
        <w:jc w:val="both"/>
        <w:rPr>
          <w:rFonts w:ascii="Arial" w:hAnsi="Arial" w:cs="Arial"/>
          <w:sz w:val="20"/>
          <w:szCs w:val="20"/>
        </w:rPr>
      </w:pPr>
    </w:p>
    <w:p w14:paraId="254CD5A1" w14:textId="77777777" w:rsidR="00F40EB5" w:rsidRDefault="00F40EB5" w:rsidP="00F40EB5">
      <w:pPr>
        <w:pStyle w:val="Bezmezer"/>
        <w:ind w:left="1775"/>
        <w:jc w:val="both"/>
        <w:rPr>
          <w:rFonts w:ascii="Arial" w:hAnsi="Arial" w:cs="Arial"/>
          <w:sz w:val="20"/>
          <w:szCs w:val="20"/>
        </w:rPr>
      </w:pPr>
      <w:r w:rsidRPr="00F40EB5">
        <w:rPr>
          <w:rFonts w:ascii="Arial" w:hAnsi="Arial" w:cs="Arial"/>
          <w:sz w:val="20"/>
          <w:szCs w:val="20"/>
        </w:rPr>
        <w:t>Provedené Úpravě bude ode dne podpisu tohoto Akceptačního protokolu poskytována podpora v rozsahu uvedeném</w:t>
      </w:r>
      <w:r w:rsidR="00E60B64">
        <w:rPr>
          <w:rFonts w:ascii="Arial" w:hAnsi="Arial" w:cs="Arial"/>
          <w:sz w:val="20"/>
          <w:szCs w:val="20"/>
        </w:rPr>
        <w:t xml:space="preserve"> ve Smlouvě a</w:t>
      </w:r>
      <w:r w:rsidRPr="00F40EB5">
        <w:rPr>
          <w:rFonts w:ascii="Arial" w:hAnsi="Arial" w:cs="Arial"/>
          <w:sz w:val="20"/>
          <w:szCs w:val="20"/>
        </w:rPr>
        <w:t xml:space="preserve"> v</w:t>
      </w:r>
      <w:r w:rsidR="00C87165">
        <w:rPr>
          <w:rFonts w:ascii="Arial" w:hAnsi="Arial" w:cs="Arial"/>
          <w:sz w:val="20"/>
          <w:szCs w:val="20"/>
        </w:rPr>
        <w:t> </w:t>
      </w:r>
      <w:r w:rsidRPr="00F40EB5">
        <w:rPr>
          <w:rFonts w:ascii="Arial" w:hAnsi="Arial" w:cs="Arial"/>
          <w:sz w:val="20"/>
          <w:szCs w:val="20"/>
        </w:rPr>
        <w:t xml:space="preserve">odst. 1. této Přílohy č. 2 Smlouvy. </w:t>
      </w:r>
    </w:p>
    <w:p w14:paraId="0FAC40BB" w14:textId="77777777" w:rsidR="00F40EB5" w:rsidRPr="00F40EB5" w:rsidRDefault="00F40EB5" w:rsidP="00F40EB5">
      <w:pPr>
        <w:ind w:hanging="358"/>
        <w:jc w:val="both"/>
        <w:rPr>
          <w:rFonts w:ascii="Arial" w:hAnsi="Arial" w:cs="Arial"/>
          <w:sz w:val="20"/>
          <w:szCs w:val="20"/>
        </w:rPr>
      </w:pPr>
    </w:p>
    <w:p w14:paraId="5E3C0519" w14:textId="77777777" w:rsidR="00F40EB5" w:rsidRPr="00F40EB5" w:rsidRDefault="00F40EB5" w:rsidP="00F40EB5">
      <w:pPr>
        <w:ind w:hanging="358"/>
        <w:jc w:val="both"/>
        <w:rPr>
          <w:rFonts w:ascii="Arial" w:hAnsi="Arial" w:cs="Arial"/>
          <w:sz w:val="20"/>
          <w:szCs w:val="20"/>
        </w:rPr>
      </w:pPr>
    </w:p>
    <w:p w14:paraId="3F9C6EA4" w14:textId="77777777" w:rsidR="00F40EB5" w:rsidRPr="00F40EB5" w:rsidRDefault="00F40EB5" w:rsidP="00F40EB5">
      <w:pPr>
        <w:ind w:left="1775"/>
        <w:jc w:val="both"/>
        <w:rPr>
          <w:rFonts w:ascii="Arial" w:hAnsi="Arial" w:cs="Arial"/>
          <w:sz w:val="20"/>
          <w:szCs w:val="20"/>
        </w:rPr>
      </w:pPr>
      <w:r w:rsidRPr="00F40EB5">
        <w:rPr>
          <w:rFonts w:ascii="Arial" w:hAnsi="Arial" w:cs="Arial"/>
          <w:sz w:val="20"/>
          <w:szCs w:val="20"/>
          <w:u w:val="single"/>
        </w:rPr>
        <w:t>Vykazování konzultačních služeb</w:t>
      </w:r>
      <w:r w:rsidRPr="00F40EB5">
        <w:rPr>
          <w:rFonts w:ascii="Arial" w:hAnsi="Arial" w:cs="Arial"/>
          <w:sz w:val="20"/>
          <w:szCs w:val="20"/>
        </w:rPr>
        <w:t>:</w:t>
      </w:r>
    </w:p>
    <w:p w14:paraId="6F4D6C42" w14:textId="77777777" w:rsidR="00F40EB5" w:rsidRPr="00F40EB5" w:rsidRDefault="00F40EB5" w:rsidP="00F40EB5">
      <w:pPr>
        <w:ind w:left="1775" w:hanging="358"/>
        <w:jc w:val="both"/>
        <w:rPr>
          <w:rFonts w:ascii="Arial" w:hAnsi="Arial" w:cs="Arial"/>
          <w:sz w:val="20"/>
          <w:szCs w:val="20"/>
        </w:rPr>
      </w:pPr>
    </w:p>
    <w:p w14:paraId="083F0249" w14:textId="77777777" w:rsidR="00F40EB5" w:rsidRPr="00F40EB5" w:rsidRDefault="00F40EB5" w:rsidP="00F40EB5">
      <w:pPr>
        <w:pStyle w:val="Odstavecseseznamem"/>
        <w:ind w:left="1775"/>
        <w:jc w:val="both"/>
        <w:rPr>
          <w:rFonts w:ascii="Arial" w:hAnsi="Arial" w:cs="Arial"/>
          <w:color w:val="FF0000"/>
          <w:sz w:val="20"/>
          <w:szCs w:val="20"/>
        </w:rPr>
      </w:pPr>
      <w:r w:rsidRPr="00F40EB5">
        <w:rPr>
          <w:rFonts w:ascii="Arial" w:hAnsi="Arial" w:cs="Arial"/>
          <w:sz w:val="20"/>
          <w:szCs w:val="20"/>
        </w:rPr>
        <w:t xml:space="preserve">U konzultačních služeb je Poskytovatel povinen pro účely evidence celkového čerpání konzultačních </w:t>
      </w:r>
      <w:r w:rsidR="007429CF">
        <w:rPr>
          <w:rFonts w:ascii="Arial" w:hAnsi="Arial" w:cs="Arial"/>
          <w:sz w:val="20"/>
          <w:szCs w:val="20"/>
        </w:rPr>
        <w:t>člověko</w:t>
      </w:r>
      <w:r w:rsidRPr="00F40EB5">
        <w:rPr>
          <w:rFonts w:ascii="Arial" w:hAnsi="Arial" w:cs="Arial"/>
          <w:sz w:val="20"/>
          <w:szCs w:val="20"/>
        </w:rPr>
        <w:t xml:space="preserve">hodin evidovat počet poskytnutých konzultačních </w:t>
      </w:r>
      <w:r w:rsidR="007429CF">
        <w:rPr>
          <w:rFonts w:ascii="Arial" w:hAnsi="Arial" w:cs="Arial"/>
          <w:sz w:val="20"/>
          <w:szCs w:val="20"/>
        </w:rPr>
        <w:t>člověko</w:t>
      </w:r>
      <w:r w:rsidRPr="00F40EB5">
        <w:rPr>
          <w:rFonts w:ascii="Arial" w:hAnsi="Arial" w:cs="Arial"/>
          <w:sz w:val="20"/>
          <w:szCs w:val="20"/>
        </w:rPr>
        <w:t xml:space="preserve">hodin za dané měsíční zúčtovací období a počet využitých konzultačních </w:t>
      </w:r>
      <w:r w:rsidR="007429CF">
        <w:rPr>
          <w:rFonts w:ascii="Arial" w:hAnsi="Arial" w:cs="Arial"/>
          <w:sz w:val="20"/>
          <w:szCs w:val="20"/>
        </w:rPr>
        <w:t>člověko</w:t>
      </w:r>
      <w:r w:rsidRPr="00F40EB5">
        <w:rPr>
          <w:rFonts w:ascii="Arial" w:hAnsi="Arial" w:cs="Arial"/>
          <w:sz w:val="20"/>
          <w:szCs w:val="20"/>
        </w:rPr>
        <w:t>hodin promítnout ve „Výkazu prací“ za příslušný kalendářní měsíc (viz vzor v Příloze č. 3</w:t>
      </w:r>
      <w:r w:rsidR="004161C1">
        <w:rPr>
          <w:rFonts w:ascii="Arial" w:hAnsi="Arial" w:cs="Arial"/>
          <w:sz w:val="20"/>
          <w:szCs w:val="20"/>
        </w:rPr>
        <w:t xml:space="preserve"> Smlouvy</w:t>
      </w:r>
      <w:r w:rsidRPr="00F40EB5">
        <w:rPr>
          <w:rFonts w:ascii="Arial" w:hAnsi="Arial" w:cs="Arial"/>
          <w:sz w:val="20"/>
          <w:szCs w:val="20"/>
        </w:rPr>
        <w:t xml:space="preserve">). </w:t>
      </w:r>
    </w:p>
    <w:p w14:paraId="744769FB" w14:textId="77777777" w:rsidR="00F40EB5" w:rsidRPr="00F40EB5" w:rsidRDefault="00F40EB5" w:rsidP="00F40EB5">
      <w:pPr>
        <w:pStyle w:val="Odstavecseseznamem"/>
        <w:ind w:left="1775"/>
        <w:jc w:val="both"/>
        <w:rPr>
          <w:rFonts w:ascii="Arial" w:hAnsi="Arial" w:cs="Arial"/>
          <w:sz w:val="20"/>
          <w:szCs w:val="20"/>
        </w:rPr>
      </w:pPr>
      <w:r w:rsidRPr="00F40EB5">
        <w:rPr>
          <w:rFonts w:ascii="Arial" w:hAnsi="Arial" w:cs="Arial"/>
          <w:sz w:val="20"/>
          <w:szCs w:val="20"/>
        </w:rPr>
        <w:lastRenderedPageBreak/>
        <w:t>Výkaz prací odešle Poskytovatel Objednateli prokazatelně e</w:t>
      </w:r>
      <w:r w:rsidR="007429CF">
        <w:rPr>
          <w:rFonts w:ascii="Arial" w:hAnsi="Arial" w:cs="Arial"/>
          <w:sz w:val="20"/>
          <w:szCs w:val="20"/>
        </w:rPr>
        <w:t>-</w:t>
      </w:r>
      <w:r w:rsidRPr="00F40EB5">
        <w:rPr>
          <w:rFonts w:ascii="Arial" w:hAnsi="Arial" w:cs="Arial"/>
          <w:sz w:val="20"/>
          <w:szCs w:val="20"/>
        </w:rPr>
        <w:t xml:space="preserve">mailem, a to do </w:t>
      </w:r>
      <w:r w:rsidR="00E60B64">
        <w:rPr>
          <w:rFonts w:ascii="Arial" w:hAnsi="Arial" w:cs="Arial"/>
          <w:sz w:val="20"/>
          <w:szCs w:val="20"/>
        </w:rPr>
        <w:t xml:space="preserve">7 </w:t>
      </w:r>
      <w:r w:rsidRPr="00F40EB5">
        <w:rPr>
          <w:rFonts w:ascii="Arial" w:hAnsi="Arial" w:cs="Arial"/>
          <w:sz w:val="20"/>
          <w:szCs w:val="20"/>
        </w:rPr>
        <w:t xml:space="preserve">kalendářních dnů ode dne ukončení daného zúčtovacího období, kterým je kalendářní měsíc. Objednatel po doručení Výkazu prací odešle Poskytovateli tzv. „Potvrzovací email“ o akceptaci rozsahu čerpání člověkohodin v daném zúčtovacím období, a to do </w:t>
      </w:r>
      <w:r w:rsidR="00E60B64">
        <w:rPr>
          <w:rFonts w:ascii="Arial" w:hAnsi="Arial" w:cs="Arial"/>
          <w:sz w:val="20"/>
          <w:szCs w:val="20"/>
        </w:rPr>
        <w:t xml:space="preserve">3 </w:t>
      </w:r>
      <w:r w:rsidRPr="00F40EB5">
        <w:rPr>
          <w:rFonts w:ascii="Arial" w:hAnsi="Arial" w:cs="Arial"/>
          <w:sz w:val="20"/>
          <w:szCs w:val="20"/>
        </w:rPr>
        <w:t xml:space="preserve">kalendářních dnů ode dne doručení Výkazu prací. V případě, že Výkaz prací bude obsahovat chybné nebo jinak nesprávné údaje, vrátí jej Objednatel Poskytovateli s odůvodněním k opravě. V takovém případě běží </w:t>
      </w:r>
      <w:proofErr w:type="gramStart"/>
      <w:r w:rsidR="00E60B64">
        <w:rPr>
          <w:rFonts w:ascii="Arial" w:hAnsi="Arial" w:cs="Arial"/>
          <w:sz w:val="20"/>
          <w:szCs w:val="20"/>
        </w:rPr>
        <w:t xml:space="preserve">3 </w:t>
      </w:r>
      <w:r w:rsidRPr="00F40EB5">
        <w:rPr>
          <w:rFonts w:ascii="Arial" w:hAnsi="Arial" w:cs="Arial"/>
          <w:sz w:val="20"/>
          <w:szCs w:val="20"/>
        </w:rPr>
        <w:t>denní</w:t>
      </w:r>
      <w:proofErr w:type="gramEnd"/>
      <w:r w:rsidRPr="00F40EB5">
        <w:rPr>
          <w:rFonts w:ascii="Arial" w:hAnsi="Arial" w:cs="Arial"/>
          <w:sz w:val="20"/>
          <w:szCs w:val="20"/>
        </w:rPr>
        <w:t xml:space="preserve"> lhůta pro odeslání Potvrzovacího emailu znovu ode dne doručení opraveného Výkazu prací. </w:t>
      </w:r>
    </w:p>
    <w:p w14:paraId="72B9BC9D" w14:textId="77777777" w:rsidR="00F40EB5" w:rsidRPr="00F40EB5" w:rsidRDefault="00F40EB5" w:rsidP="00F40EB5">
      <w:pPr>
        <w:pStyle w:val="Odstavecseseznamem"/>
        <w:ind w:left="1775" w:hanging="358"/>
        <w:jc w:val="both"/>
        <w:rPr>
          <w:rFonts w:ascii="Arial" w:hAnsi="Arial" w:cs="Arial"/>
          <w:sz w:val="20"/>
          <w:szCs w:val="20"/>
          <w:highlight w:val="green"/>
        </w:rPr>
      </w:pPr>
    </w:p>
    <w:p w14:paraId="5A85CBBE" w14:textId="77777777" w:rsidR="00F40EB5" w:rsidRPr="00F40EB5" w:rsidRDefault="00F40EB5" w:rsidP="00F40EB5">
      <w:pPr>
        <w:pStyle w:val="Odstavecseseznamem"/>
        <w:ind w:left="1775"/>
        <w:jc w:val="both"/>
        <w:rPr>
          <w:rFonts w:ascii="Arial" w:hAnsi="Arial" w:cs="Arial"/>
          <w:sz w:val="20"/>
          <w:szCs w:val="20"/>
          <w:highlight w:val="green"/>
        </w:rPr>
      </w:pPr>
      <w:r w:rsidRPr="00F40EB5">
        <w:rPr>
          <w:rFonts w:ascii="Arial" w:hAnsi="Arial" w:cs="Arial"/>
          <w:sz w:val="20"/>
          <w:szCs w:val="20"/>
        </w:rPr>
        <w:t xml:space="preserve">Objednatel je oprávněn čerpat </w:t>
      </w:r>
      <w:r w:rsidR="00E60B64">
        <w:rPr>
          <w:rFonts w:ascii="Arial" w:hAnsi="Arial" w:cs="Arial"/>
          <w:sz w:val="20"/>
          <w:szCs w:val="20"/>
        </w:rPr>
        <w:t>člověko</w:t>
      </w:r>
      <w:r w:rsidRPr="00F40EB5">
        <w:rPr>
          <w:rFonts w:ascii="Arial" w:hAnsi="Arial" w:cs="Arial"/>
          <w:sz w:val="20"/>
          <w:szCs w:val="20"/>
        </w:rPr>
        <w:t xml:space="preserve">hodiny </w:t>
      </w:r>
      <w:r w:rsidR="00E60B64">
        <w:rPr>
          <w:rFonts w:ascii="Arial" w:hAnsi="Arial" w:cs="Arial"/>
          <w:sz w:val="20"/>
          <w:szCs w:val="20"/>
        </w:rPr>
        <w:t xml:space="preserve">pro konzultace </w:t>
      </w:r>
      <w:r w:rsidRPr="00F40EB5">
        <w:rPr>
          <w:rFonts w:ascii="Arial" w:hAnsi="Arial" w:cs="Arial"/>
          <w:sz w:val="20"/>
          <w:szCs w:val="20"/>
        </w:rPr>
        <w:t xml:space="preserve">po celou dobu poskytování podpory podle Smlouvy, a to dle svých aktuálních potřeb a v celkovém rozsahu </w:t>
      </w:r>
      <w:r w:rsidRPr="00041D68">
        <w:rPr>
          <w:rFonts w:ascii="Arial" w:hAnsi="Arial" w:cs="Arial"/>
          <w:sz w:val="20"/>
          <w:szCs w:val="20"/>
        </w:rPr>
        <w:t>maximálně</w:t>
      </w:r>
      <w:r w:rsidRPr="00F40EB5">
        <w:rPr>
          <w:rFonts w:ascii="Arial" w:hAnsi="Arial" w:cs="Arial"/>
          <w:sz w:val="20"/>
          <w:szCs w:val="20"/>
        </w:rPr>
        <w:t xml:space="preserve"> 1150 člověkohodin. </w:t>
      </w:r>
      <w:r w:rsidRPr="00FC7926">
        <w:rPr>
          <w:rFonts w:ascii="Arial" w:hAnsi="Arial" w:cs="Arial"/>
          <w:b/>
          <w:sz w:val="20"/>
          <w:szCs w:val="20"/>
        </w:rPr>
        <w:t>Člověkohodinou se rozumí 60 minut</w:t>
      </w:r>
      <w:r w:rsidRPr="00F40EB5">
        <w:rPr>
          <w:rFonts w:ascii="Arial" w:hAnsi="Arial" w:cs="Arial"/>
          <w:sz w:val="20"/>
          <w:szCs w:val="20"/>
        </w:rPr>
        <w:t xml:space="preserve">. Jednotlivé člověkohodiny se čerpají kdykoliv v průběhu trvání </w:t>
      </w:r>
      <w:r w:rsidR="00104583">
        <w:rPr>
          <w:rFonts w:ascii="Arial" w:hAnsi="Arial" w:cs="Arial"/>
          <w:sz w:val="20"/>
          <w:szCs w:val="20"/>
        </w:rPr>
        <w:t xml:space="preserve">podpory poskytované podle </w:t>
      </w:r>
      <w:r w:rsidRPr="00F40EB5">
        <w:rPr>
          <w:rFonts w:ascii="Arial" w:hAnsi="Arial" w:cs="Arial"/>
          <w:sz w:val="20"/>
          <w:szCs w:val="20"/>
        </w:rPr>
        <w:t>Smlouvy</w:t>
      </w:r>
      <w:r w:rsidR="00104583">
        <w:rPr>
          <w:rFonts w:ascii="Arial" w:hAnsi="Arial" w:cs="Arial"/>
          <w:sz w:val="20"/>
          <w:szCs w:val="20"/>
        </w:rPr>
        <w:t xml:space="preserve"> (s</w:t>
      </w:r>
      <w:r w:rsidR="003D669F">
        <w:rPr>
          <w:rFonts w:ascii="Arial" w:hAnsi="Arial" w:cs="Arial"/>
          <w:sz w:val="20"/>
          <w:szCs w:val="20"/>
        </w:rPr>
        <w:t xml:space="preserve"> případným </w:t>
      </w:r>
      <w:r w:rsidR="00104583">
        <w:rPr>
          <w:rFonts w:ascii="Arial" w:hAnsi="Arial" w:cs="Arial"/>
          <w:sz w:val="20"/>
          <w:szCs w:val="20"/>
        </w:rPr>
        <w:t>omezením podle</w:t>
      </w:r>
      <w:r w:rsidR="00772E40">
        <w:rPr>
          <w:rFonts w:ascii="Arial" w:hAnsi="Arial" w:cs="Arial"/>
          <w:sz w:val="20"/>
          <w:szCs w:val="20"/>
        </w:rPr>
        <w:t xml:space="preserve"> věty první,</w:t>
      </w:r>
      <w:r w:rsidR="00104583">
        <w:rPr>
          <w:rFonts w:ascii="Arial" w:hAnsi="Arial" w:cs="Arial"/>
          <w:sz w:val="20"/>
          <w:szCs w:val="20"/>
        </w:rPr>
        <w:t xml:space="preserve"> </w:t>
      </w:r>
      <w:r w:rsidR="00772E40">
        <w:rPr>
          <w:rFonts w:ascii="Arial" w:hAnsi="Arial" w:cs="Arial"/>
          <w:sz w:val="20"/>
          <w:szCs w:val="20"/>
        </w:rPr>
        <w:t>odst.</w:t>
      </w:r>
      <w:r w:rsidR="00ED15F6">
        <w:rPr>
          <w:rFonts w:ascii="Arial" w:hAnsi="Arial" w:cs="Arial"/>
          <w:sz w:val="20"/>
          <w:szCs w:val="20"/>
        </w:rPr>
        <w:t xml:space="preserve"> </w:t>
      </w:r>
      <w:r w:rsidR="00772E40">
        <w:rPr>
          <w:rFonts w:ascii="Arial" w:hAnsi="Arial" w:cs="Arial"/>
          <w:sz w:val="20"/>
          <w:szCs w:val="20"/>
        </w:rPr>
        <w:t>6. článku III.</w:t>
      </w:r>
      <w:r w:rsidR="00104583">
        <w:rPr>
          <w:rFonts w:ascii="Arial" w:hAnsi="Arial" w:cs="Arial"/>
          <w:sz w:val="20"/>
          <w:szCs w:val="20"/>
        </w:rPr>
        <w:t xml:space="preserve"> Smlouvy)</w:t>
      </w:r>
      <w:r w:rsidRPr="00F40EB5">
        <w:rPr>
          <w:rFonts w:ascii="Arial" w:hAnsi="Arial" w:cs="Arial"/>
          <w:sz w:val="20"/>
          <w:szCs w:val="20"/>
        </w:rPr>
        <w:t xml:space="preserve"> a vykazují po 30 minutách (i započatých).</w:t>
      </w:r>
    </w:p>
    <w:p w14:paraId="59E629D7" w14:textId="77777777" w:rsidR="00F40EB5" w:rsidRPr="00437882" w:rsidRDefault="00F40EB5" w:rsidP="00F40EB5">
      <w:pPr>
        <w:pStyle w:val="Odstavecseseznamem"/>
        <w:ind w:left="1775" w:hanging="358"/>
        <w:jc w:val="both"/>
        <w:rPr>
          <w:rFonts w:ascii="Arial" w:hAnsi="Arial" w:cs="Arial"/>
          <w:sz w:val="20"/>
          <w:szCs w:val="20"/>
        </w:rPr>
      </w:pPr>
    </w:p>
    <w:p w14:paraId="6DDFF392" w14:textId="77777777" w:rsidR="00F40EB5" w:rsidRPr="00437882" w:rsidRDefault="00F40EB5" w:rsidP="00F40EB5">
      <w:pPr>
        <w:pStyle w:val="Odstavecseseznamem"/>
        <w:ind w:left="1776" w:hanging="1067"/>
        <w:jc w:val="both"/>
        <w:rPr>
          <w:rFonts w:ascii="Arial" w:hAnsi="Arial" w:cs="Arial"/>
          <w:sz w:val="20"/>
          <w:szCs w:val="20"/>
        </w:rPr>
      </w:pPr>
    </w:p>
    <w:p w14:paraId="43901968" w14:textId="77777777" w:rsidR="00F726AA" w:rsidRPr="00437882" w:rsidRDefault="00F726AA" w:rsidP="00F726AA">
      <w:pPr>
        <w:pStyle w:val="Odstavecseseznamem"/>
        <w:ind w:left="1776" w:hanging="216"/>
        <w:jc w:val="both"/>
        <w:rPr>
          <w:rFonts w:ascii="Arial" w:hAnsi="Arial" w:cs="Arial"/>
          <w:b/>
          <w:sz w:val="20"/>
          <w:szCs w:val="20"/>
        </w:rPr>
      </w:pPr>
      <w:r w:rsidRPr="00437882">
        <w:rPr>
          <w:rFonts w:ascii="Arial" w:hAnsi="Arial" w:cs="Arial"/>
          <w:b/>
          <w:sz w:val="20"/>
          <w:szCs w:val="20"/>
        </w:rPr>
        <w:t>d) Opravy zranitelnosti podporované ESSS</w:t>
      </w:r>
      <w:r w:rsidR="00336114">
        <w:rPr>
          <w:rFonts w:ascii="Arial" w:hAnsi="Arial" w:cs="Arial"/>
          <w:b/>
          <w:sz w:val="20"/>
          <w:szCs w:val="20"/>
        </w:rPr>
        <w:t xml:space="preserve"> </w:t>
      </w:r>
    </w:p>
    <w:p w14:paraId="0A2B7DE1" w14:textId="77777777" w:rsidR="00F726AA" w:rsidRPr="00437882" w:rsidRDefault="00F726AA" w:rsidP="00F726AA">
      <w:pPr>
        <w:pStyle w:val="Odstavecseseznamem"/>
        <w:spacing w:after="120"/>
        <w:ind w:left="1495"/>
        <w:jc w:val="both"/>
        <w:rPr>
          <w:rFonts w:ascii="Arial" w:hAnsi="Arial" w:cs="Arial"/>
          <w:sz w:val="20"/>
          <w:szCs w:val="20"/>
        </w:rPr>
      </w:pPr>
    </w:p>
    <w:p w14:paraId="4188E513" w14:textId="77777777" w:rsidR="00F726AA" w:rsidRPr="00437882" w:rsidRDefault="00F726AA" w:rsidP="00A7629D">
      <w:pPr>
        <w:pStyle w:val="Odstavecseseznamem"/>
        <w:numPr>
          <w:ilvl w:val="1"/>
          <w:numId w:val="63"/>
        </w:numPr>
        <w:ind w:left="2127" w:hanging="142"/>
        <w:jc w:val="both"/>
        <w:rPr>
          <w:rFonts w:ascii="Arial" w:hAnsi="Arial" w:cs="Arial"/>
          <w:sz w:val="20"/>
          <w:szCs w:val="20"/>
        </w:rPr>
      </w:pPr>
      <w:r w:rsidRPr="00437882">
        <w:rPr>
          <w:rFonts w:ascii="Arial" w:hAnsi="Arial" w:cs="Arial"/>
          <w:sz w:val="20"/>
          <w:szCs w:val="20"/>
        </w:rPr>
        <w:t xml:space="preserve">V rámci poskytování podpory ESSS </w:t>
      </w:r>
      <w:r w:rsidRPr="00C814A5">
        <w:rPr>
          <w:rFonts w:ascii="Arial" w:hAnsi="Arial" w:cs="Arial"/>
          <w:b/>
          <w:sz w:val="20"/>
          <w:szCs w:val="20"/>
        </w:rPr>
        <w:t>je Poskytovatel povinen</w:t>
      </w:r>
      <w:r w:rsidR="00C772EB">
        <w:rPr>
          <w:rFonts w:ascii="Arial" w:hAnsi="Arial" w:cs="Arial"/>
          <w:b/>
          <w:sz w:val="20"/>
          <w:szCs w:val="20"/>
        </w:rPr>
        <w:t xml:space="preserve"> průběžně </w:t>
      </w:r>
      <w:r w:rsidRPr="00437882">
        <w:rPr>
          <w:rFonts w:ascii="Arial" w:hAnsi="Arial" w:cs="Arial"/>
          <w:sz w:val="20"/>
          <w:szCs w:val="20"/>
        </w:rPr>
        <w:t xml:space="preserve"> </w:t>
      </w:r>
      <w:r w:rsidR="00C772EB" w:rsidRPr="00437882">
        <w:rPr>
          <w:rFonts w:ascii="Arial" w:hAnsi="Arial" w:cs="Arial"/>
          <w:sz w:val="20"/>
          <w:szCs w:val="20"/>
        </w:rPr>
        <w:t xml:space="preserve">se </w:t>
      </w:r>
      <w:r w:rsidRPr="00437882">
        <w:rPr>
          <w:rFonts w:ascii="Arial" w:hAnsi="Arial" w:cs="Arial"/>
          <w:sz w:val="20"/>
          <w:szCs w:val="20"/>
        </w:rPr>
        <w:t>seznamovat s obsahem podporované ESSS (všech podporovaných komponent</w:t>
      </w:r>
      <w:r w:rsidR="00C772EB">
        <w:rPr>
          <w:rFonts w:ascii="Arial" w:hAnsi="Arial" w:cs="Arial"/>
          <w:sz w:val="20"/>
          <w:szCs w:val="20"/>
        </w:rPr>
        <w:t xml:space="preserve"> včetně jejich upgrade/update, atd.</w:t>
      </w:r>
      <w:r w:rsidR="00104583">
        <w:rPr>
          <w:rFonts w:ascii="Arial" w:hAnsi="Arial" w:cs="Arial"/>
          <w:sz w:val="20"/>
          <w:szCs w:val="20"/>
        </w:rPr>
        <w:t>, tj.</w:t>
      </w:r>
      <w:r w:rsidR="00104583" w:rsidRPr="00104583">
        <w:rPr>
          <w:rFonts w:ascii="Arial" w:hAnsi="Arial" w:cs="Arial"/>
          <w:sz w:val="20"/>
          <w:szCs w:val="20"/>
        </w:rPr>
        <w:t xml:space="preserve"> </w:t>
      </w:r>
      <w:r w:rsidR="00104583">
        <w:rPr>
          <w:rFonts w:ascii="Arial" w:hAnsi="Arial" w:cs="Arial"/>
          <w:sz w:val="20"/>
          <w:szCs w:val="20"/>
        </w:rPr>
        <w:t xml:space="preserve">jednotlivých částí ESSS  </w:t>
      </w:r>
      <w:r w:rsidR="00196FFD">
        <w:rPr>
          <w:rFonts w:ascii="Arial" w:hAnsi="Arial" w:cs="Arial"/>
          <w:sz w:val="20"/>
          <w:szCs w:val="20"/>
        </w:rPr>
        <w:t>i ESSS jako celku</w:t>
      </w:r>
      <w:r w:rsidR="00C772EB" w:rsidRPr="00437882">
        <w:rPr>
          <w:rFonts w:ascii="Arial" w:hAnsi="Arial" w:cs="Arial"/>
          <w:sz w:val="20"/>
          <w:szCs w:val="20"/>
        </w:rPr>
        <w:t>)</w:t>
      </w:r>
      <w:r w:rsidR="00C772EB">
        <w:rPr>
          <w:rFonts w:ascii="Arial" w:hAnsi="Arial" w:cs="Arial"/>
          <w:sz w:val="20"/>
          <w:szCs w:val="20"/>
        </w:rPr>
        <w:t>, s obsahem veřejně</w:t>
      </w:r>
      <w:r w:rsidR="00104583">
        <w:rPr>
          <w:rFonts w:ascii="Arial" w:hAnsi="Arial" w:cs="Arial"/>
          <w:sz w:val="20"/>
          <w:szCs w:val="20"/>
        </w:rPr>
        <w:t xml:space="preserve"> </w:t>
      </w:r>
      <w:r w:rsidRPr="00437882">
        <w:rPr>
          <w:rFonts w:ascii="Arial" w:hAnsi="Arial" w:cs="Arial"/>
          <w:sz w:val="20"/>
          <w:szCs w:val="20"/>
        </w:rPr>
        <w:t xml:space="preserve">publikovaných informací o zranitelnostech software a souvisejících opravných prostředcích a v zestručněné formě, </w:t>
      </w:r>
      <w:r w:rsidRPr="00C814A5">
        <w:rPr>
          <w:rFonts w:ascii="Arial" w:hAnsi="Arial" w:cs="Arial"/>
          <w:b/>
          <w:sz w:val="20"/>
          <w:szCs w:val="20"/>
        </w:rPr>
        <w:t>bez zbytečného prodlení</w:t>
      </w:r>
      <w:r w:rsidRPr="00437882">
        <w:rPr>
          <w:rFonts w:ascii="Arial" w:hAnsi="Arial" w:cs="Arial"/>
          <w:sz w:val="20"/>
          <w:szCs w:val="20"/>
        </w:rPr>
        <w:t>, o těchto zranitelnostech, které lze klasifikovat jako “střední”, “vysoké”, nebo „kritické“ ve smyslu přílohy č. 2 k vyhlášce č. 82/2018 Sb., o bezpečnostních opatřeních, kybernetických bezpečnostních incidentech, reaktivních opatřeních, náležitostech podání v oblasti kybernetické bezpečnosti a likvidaci dat (vyhláška o kybernetické bezpečnosti)</w:t>
      </w:r>
      <w:r w:rsidR="000967BC">
        <w:rPr>
          <w:rFonts w:ascii="Arial" w:hAnsi="Arial" w:cs="Arial"/>
          <w:sz w:val="20"/>
          <w:szCs w:val="20"/>
        </w:rPr>
        <w:t xml:space="preserve"> ( dále jen „ vyhláška </w:t>
      </w:r>
      <w:r w:rsidR="000967BC" w:rsidRPr="00437882">
        <w:rPr>
          <w:rFonts w:ascii="Arial" w:hAnsi="Arial" w:cs="Arial"/>
          <w:sz w:val="20"/>
          <w:szCs w:val="20"/>
        </w:rPr>
        <w:t>č. 82/2018 Sb</w:t>
      </w:r>
      <w:r w:rsidRPr="00437882">
        <w:rPr>
          <w:rFonts w:ascii="Arial" w:hAnsi="Arial" w:cs="Arial"/>
          <w:sz w:val="20"/>
          <w:szCs w:val="20"/>
        </w:rPr>
        <w:t xml:space="preserve"> </w:t>
      </w:r>
      <w:r w:rsidR="000967BC">
        <w:rPr>
          <w:rFonts w:ascii="Arial" w:hAnsi="Arial" w:cs="Arial"/>
          <w:sz w:val="20"/>
          <w:szCs w:val="20"/>
        </w:rPr>
        <w:t>.)</w:t>
      </w:r>
      <w:r w:rsidRPr="00437882">
        <w:rPr>
          <w:rFonts w:ascii="Arial" w:hAnsi="Arial" w:cs="Arial"/>
          <w:sz w:val="20"/>
          <w:szCs w:val="20"/>
        </w:rPr>
        <w:t xml:space="preserve">dle stupnice pro hodnocení zranitelností, </w:t>
      </w:r>
      <w:r w:rsidRPr="00C814A5">
        <w:rPr>
          <w:rFonts w:ascii="Arial" w:hAnsi="Arial" w:cs="Arial"/>
          <w:b/>
          <w:sz w:val="20"/>
          <w:szCs w:val="20"/>
        </w:rPr>
        <w:t>informovat VZP ČR</w:t>
      </w:r>
      <w:r w:rsidRPr="00437882">
        <w:rPr>
          <w:rFonts w:ascii="Arial" w:hAnsi="Arial" w:cs="Arial"/>
          <w:sz w:val="20"/>
          <w:szCs w:val="20"/>
        </w:rPr>
        <w:t xml:space="preserve">, </w:t>
      </w:r>
      <w:r w:rsidRPr="00C814A5">
        <w:rPr>
          <w:rFonts w:ascii="Arial" w:hAnsi="Arial" w:cs="Arial"/>
          <w:b/>
          <w:sz w:val="20"/>
          <w:szCs w:val="20"/>
        </w:rPr>
        <w:t>a to vč. navrhovaných nápravných opatření,</w:t>
      </w:r>
      <w:r w:rsidRPr="00437882">
        <w:rPr>
          <w:rFonts w:ascii="Arial" w:hAnsi="Arial" w:cs="Arial"/>
          <w:sz w:val="20"/>
          <w:szCs w:val="20"/>
        </w:rPr>
        <w:t xml:space="preserve"> dále je Poskytovatel </w:t>
      </w:r>
      <w:r w:rsidRPr="00C814A5">
        <w:rPr>
          <w:rFonts w:ascii="Arial" w:hAnsi="Arial" w:cs="Arial"/>
          <w:b/>
          <w:sz w:val="20"/>
          <w:szCs w:val="20"/>
        </w:rPr>
        <w:t xml:space="preserve">povinen </w:t>
      </w:r>
      <w:bookmarkStart w:id="13" w:name="_Hlk54595646"/>
      <w:r w:rsidRPr="00C814A5">
        <w:rPr>
          <w:rFonts w:ascii="Arial" w:hAnsi="Arial" w:cs="Arial"/>
          <w:b/>
          <w:sz w:val="20"/>
          <w:szCs w:val="20"/>
        </w:rPr>
        <w:t xml:space="preserve">bez zbytečného prodlení </w:t>
      </w:r>
      <w:r w:rsidR="00BE70B4" w:rsidRPr="00C814A5">
        <w:rPr>
          <w:rFonts w:ascii="Arial" w:hAnsi="Arial" w:cs="Arial"/>
          <w:b/>
          <w:sz w:val="20"/>
          <w:szCs w:val="20"/>
        </w:rPr>
        <w:t xml:space="preserve">a ve spolupráci s Objednatelem zajistit </w:t>
      </w:r>
      <w:bookmarkEnd w:id="13"/>
      <w:r w:rsidR="00BE70B4" w:rsidRPr="00C814A5">
        <w:rPr>
          <w:rFonts w:ascii="Arial" w:hAnsi="Arial" w:cs="Arial"/>
          <w:b/>
          <w:sz w:val="20"/>
          <w:szCs w:val="20"/>
        </w:rPr>
        <w:t>nasazení</w:t>
      </w:r>
      <w:r w:rsidR="006E4739">
        <w:rPr>
          <w:rFonts w:ascii="Arial" w:hAnsi="Arial" w:cs="Arial"/>
          <w:b/>
          <w:sz w:val="20"/>
          <w:szCs w:val="20"/>
        </w:rPr>
        <w:t xml:space="preserve"> </w:t>
      </w:r>
      <w:r w:rsidR="00C772EB">
        <w:rPr>
          <w:rFonts w:ascii="Arial" w:hAnsi="Arial" w:cs="Arial"/>
          <w:b/>
          <w:sz w:val="20"/>
          <w:szCs w:val="20"/>
        </w:rPr>
        <w:t>příslušných O</w:t>
      </w:r>
      <w:r w:rsidR="006E4739">
        <w:rPr>
          <w:rFonts w:ascii="Arial" w:hAnsi="Arial" w:cs="Arial"/>
          <w:b/>
          <w:sz w:val="20"/>
          <w:szCs w:val="20"/>
        </w:rPr>
        <w:t>prav (patchů)</w:t>
      </w:r>
      <w:r w:rsidR="00BE70B4" w:rsidRPr="00C814A5">
        <w:rPr>
          <w:rFonts w:ascii="Arial" w:hAnsi="Arial" w:cs="Arial"/>
          <w:b/>
          <w:sz w:val="20"/>
          <w:szCs w:val="20"/>
        </w:rPr>
        <w:t>,</w:t>
      </w:r>
      <w:r w:rsidR="00BE70B4" w:rsidRPr="00437882">
        <w:rPr>
          <w:rFonts w:ascii="Arial" w:hAnsi="Arial" w:cs="Arial"/>
          <w:sz w:val="20"/>
          <w:szCs w:val="20"/>
        </w:rPr>
        <w:t xml:space="preserve"> poskytnutých </w:t>
      </w:r>
      <w:r w:rsidR="00C772EB">
        <w:rPr>
          <w:rFonts w:ascii="Arial" w:hAnsi="Arial" w:cs="Arial"/>
          <w:sz w:val="20"/>
          <w:szCs w:val="20"/>
        </w:rPr>
        <w:t>V</w:t>
      </w:r>
      <w:r w:rsidR="00BE70B4" w:rsidRPr="00437882">
        <w:rPr>
          <w:rFonts w:ascii="Arial" w:hAnsi="Arial" w:cs="Arial"/>
          <w:sz w:val="20"/>
          <w:szCs w:val="20"/>
        </w:rPr>
        <w:t>ýrobcem systému (pokud tak není učiněno na základě jiné příslušné smlouvy uzavřené mezi Objednatelem a třetí osobou)</w:t>
      </w:r>
      <w:r w:rsidRPr="00437882">
        <w:rPr>
          <w:rFonts w:ascii="Arial" w:hAnsi="Arial" w:cs="Arial"/>
          <w:sz w:val="20"/>
          <w:szCs w:val="20"/>
        </w:rPr>
        <w:t>. </w:t>
      </w:r>
    </w:p>
    <w:p w14:paraId="3BC8D68E" w14:textId="77777777" w:rsidR="00F726AA" w:rsidRPr="00437882" w:rsidRDefault="00F726AA" w:rsidP="00F726AA">
      <w:pPr>
        <w:pStyle w:val="Odstavecseseznamem"/>
        <w:ind w:left="1724"/>
        <w:jc w:val="both"/>
        <w:rPr>
          <w:rFonts w:ascii="Arial" w:hAnsi="Arial" w:cs="Arial"/>
          <w:sz w:val="20"/>
          <w:szCs w:val="20"/>
        </w:rPr>
      </w:pPr>
    </w:p>
    <w:p w14:paraId="22DBD875" w14:textId="77777777" w:rsidR="00F726AA" w:rsidRPr="00437882" w:rsidRDefault="00F726AA" w:rsidP="00A7629D">
      <w:pPr>
        <w:pStyle w:val="Odstavecseseznamem"/>
        <w:numPr>
          <w:ilvl w:val="1"/>
          <w:numId w:val="63"/>
        </w:numPr>
        <w:ind w:left="2127" w:hanging="142"/>
        <w:jc w:val="both"/>
        <w:rPr>
          <w:rFonts w:ascii="Arial" w:hAnsi="Arial" w:cs="Arial"/>
          <w:sz w:val="20"/>
          <w:szCs w:val="20"/>
        </w:rPr>
      </w:pPr>
      <w:r w:rsidRPr="00437882">
        <w:rPr>
          <w:rFonts w:ascii="Arial" w:hAnsi="Arial" w:cs="Arial"/>
          <w:sz w:val="20"/>
          <w:szCs w:val="20"/>
        </w:rPr>
        <w:t xml:space="preserve">Poskytovatel je rovněž </w:t>
      </w:r>
      <w:r w:rsidRPr="00B84680">
        <w:rPr>
          <w:rFonts w:ascii="Arial" w:hAnsi="Arial" w:cs="Arial"/>
          <w:b/>
          <w:sz w:val="20"/>
          <w:szCs w:val="20"/>
        </w:rPr>
        <w:t xml:space="preserve">povinen </w:t>
      </w:r>
      <w:r w:rsidR="00437882" w:rsidRPr="00B84680">
        <w:rPr>
          <w:rFonts w:ascii="Arial" w:hAnsi="Arial" w:cs="Arial"/>
          <w:b/>
          <w:sz w:val="20"/>
          <w:szCs w:val="20"/>
        </w:rPr>
        <w:t xml:space="preserve">zajistit </w:t>
      </w:r>
      <w:r w:rsidRPr="00B84680">
        <w:rPr>
          <w:rFonts w:ascii="Arial" w:hAnsi="Arial" w:cs="Arial"/>
          <w:b/>
          <w:sz w:val="20"/>
          <w:szCs w:val="20"/>
        </w:rPr>
        <w:t>opravu</w:t>
      </w:r>
      <w:r w:rsidRPr="00B84680">
        <w:rPr>
          <w:rFonts w:ascii="Arial" w:hAnsi="Arial" w:cs="Arial"/>
          <w:sz w:val="20"/>
          <w:szCs w:val="20"/>
        </w:rPr>
        <w:t xml:space="preserve"> zranitelnosti</w:t>
      </w:r>
      <w:r w:rsidRPr="00437882">
        <w:rPr>
          <w:rFonts w:ascii="Arial" w:hAnsi="Arial" w:cs="Arial"/>
          <w:sz w:val="20"/>
          <w:szCs w:val="20"/>
        </w:rPr>
        <w:t xml:space="preserve"> podporované ESSS, </w:t>
      </w:r>
      <w:r w:rsidRPr="00C814A5">
        <w:rPr>
          <w:rFonts w:ascii="Arial" w:hAnsi="Arial" w:cs="Arial"/>
          <w:b/>
          <w:sz w:val="20"/>
          <w:szCs w:val="20"/>
        </w:rPr>
        <w:t>kterou identifikuje VZP ČR</w:t>
      </w:r>
      <w:r w:rsidRPr="00437882">
        <w:rPr>
          <w:rFonts w:ascii="Arial" w:hAnsi="Arial" w:cs="Arial"/>
          <w:sz w:val="20"/>
          <w:szCs w:val="20"/>
        </w:rPr>
        <w:t>. V</w:t>
      </w:r>
      <w:r w:rsidRPr="00C814A5">
        <w:rPr>
          <w:rFonts w:ascii="Arial" w:hAnsi="Arial" w:cs="Arial"/>
          <w:b/>
          <w:sz w:val="20"/>
          <w:szCs w:val="20"/>
        </w:rPr>
        <w:t>ZP ČR si vyhrazuje právo provést klasifikaci zranitelnosti v</w:t>
      </w:r>
      <w:r w:rsidRPr="00437882">
        <w:rPr>
          <w:rFonts w:ascii="Arial" w:hAnsi="Arial" w:cs="Arial"/>
          <w:sz w:val="20"/>
          <w:szCs w:val="20"/>
        </w:rPr>
        <w:t xml:space="preserve">e smyslu přílohy č. 2 k vyhlášce č. 82/2018 Sb. dle stupnice pro hodnocení zranitelností a na základě této klasifikace zranitelnosti sjednává </w:t>
      </w:r>
      <w:r w:rsidRPr="000967BC">
        <w:rPr>
          <w:rFonts w:ascii="Arial" w:hAnsi="Arial" w:cs="Arial"/>
          <w:b/>
          <w:sz w:val="20"/>
          <w:szCs w:val="20"/>
        </w:rPr>
        <w:t>následující SLA</w:t>
      </w:r>
      <w:r w:rsidRPr="00437882">
        <w:rPr>
          <w:rFonts w:ascii="Arial" w:hAnsi="Arial" w:cs="Arial"/>
          <w:sz w:val="20"/>
          <w:szCs w:val="20"/>
        </w:rPr>
        <w:t xml:space="preserve">: V případě, že VZP ČR identifikuje zranitelnost a jsou k této zranitelnosti k dispozici opravné prostředky, pak bude Poskytovatelem tato zranitelnost odstraněna; v případě, že nejsou k dispozici opravné prostředky, </w:t>
      </w:r>
      <w:r w:rsidRPr="00E06263">
        <w:rPr>
          <w:rFonts w:ascii="Arial" w:hAnsi="Arial" w:cs="Arial"/>
          <w:b/>
          <w:sz w:val="20"/>
          <w:szCs w:val="20"/>
        </w:rPr>
        <w:t>musí Poskytovatel iniciovat realizaci takových technických nebo procesních opatření</w:t>
      </w:r>
      <w:r w:rsidRPr="00437882">
        <w:rPr>
          <w:rFonts w:ascii="Arial" w:hAnsi="Arial" w:cs="Arial"/>
          <w:sz w:val="20"/>
          <w:szCs w:val="20"/>
        </w:rPr>
        <w:t>, která dostatečně omezí dopad zranitelnosti, a to v obou případech následovně:</w:t>
      </w:r>
    </w:p>
    <w:p w14:paraId="670BD64B" w14:textId="77777777" w:rsidR="00F726AA" w:rsidRPr="00437882" w:rsidRDefault="00F726AA" w:rsidP="00F726AA">
      <w:pPr>
        <w:pStyle w:val="Odstavecseseznamem"/>
        <w:autoSpaceDE w:val="0"/>
        <w:autoSpaceDN w:val="0"/>
        <w:adjustRightInd w:val="0"/>
        <w:spacing w:after="0" w:line="240" w:lineRule="auto"/>
        <w:ind w:left="2444"/>
        <w:jc w:val="both"/>
        <w:rPr>
          <w:rFonts w:ascii="Arial" w:hAnsi="Arial" w:cs="Arial"/>
          <w:sz w:val="20"/>
        </w:rPr>
      </w:pPr>
    </w:p>
    <w:p w14:paraId="4C28FAA0" w14:textId="77777777" w:rsidR="00F726AA" w:rsidRPr="00437882" w:rsidRDefault="00F726AA" w:rsidP="00A7629D">
      <w:pPr>
        <w:pStyle w:val="Odstavecseseznamem"/>
        <w:numPr>
          <w:ilvl w:val="3"/>
          <w:numId w:val="61"/>
        </w:numPr>
        <w:autoSpaceDE w:val="0"/>
        <w:autoSpaceDN w:val="0"/>
        <w:adjustRightInd w:val="0"/>
        <w:jc w:val="both"/>
        <w:rPr>
          <w:rFonts w:ascii="Arial" w:hAnsi="Arial" w:cs="Arial"/>
          <w:sz w:val="20"/>
        </w:rPr>
      </w:pPr>
      <w:r w:rsidRPr="00437882">
        <w:rPr>
          <w:rFonts w:ascii="Arial" w:hAnsi="Arial" w:cs="Arial"/>
          <w:sz w:val="20"/>
        </w:rPr>
        <w:t>nejpozději do pěti (5) pracovních dnů od předání nálezu zranitelnosti Poskytovateli, v případě, že se jedná o zranitelnost s klasifikací “kritická“,</w:t>
      </w:r>
    </w:p>
    <w:p w14:paraId="5B239DDF" w14:textId="77777777" w:rsidR="00F726AA" w:rsidRPr="00437882" w:rsidRDefault="00F726AA" w:rsidP="00A7629D">
      <w:pPr>
        <w:pStyle w:val="Odstavecseseznamem"/>
        <w:numPr>
          <w:ilvl w:val="3"/>
          <w:numId w:val="61"/>
        </w:numPr>
        <w:autoSpaceDE w:val="0"/>
        <w:autoSpaceDN w:val="0"/>
        <w:adjustRightInd w:val="0"/>
        <w:jc w:val="both"/>
        <w:rPr>
          <w:rFonts w:ascii="Arial" w:hAnsi="Arial" w:cs="Arial"/>
          <w:sz w:val="20"/>
        </w:rPr>
      </w:pPr>
      <w:r w:rsidRPr="00437882">
        <w:rPr>
          <w:rFonts w:ascii="Arial" w:hAnsi="Arial" w:cs="Arial"/>
          <w:sz w:val="20"/>
        </w:rPr>
        <w:lastRenderedPageBreak/>
        <w:t xml:space="preserve">nejpozději do deseti (10) pracovních dnů od předání nálezu zranitelnosti Poskytovateli </w:t>
      </w:r>
      <w:r w:rsidRPr="00437882">
        <w:rPr>
          <w:rFonts w:ascii="Arial" w:hAnsi="Arial" w:cs="Arial"/>
          <w:sz w:val="20"/>
          <w:lang w:val="en-US"/>
        </w:rPr>
        <w:t xml:space="preserve">(viz </w:t>
      </w:r>
      <w:r w:rsidRPr="00437882">
        <w:rPr>
          <w:rFonts w:ascii="Arial" w:hAnsi="Arial" w:cs="Arial"/>
          <w:sz w:val="20"/>
        </w:rPr>
        <w:t>výše</w:t>
      </w:r>
      <w:r w:rsidRPr="00437882">
        <w:rPr>
          <w:rFonts w:ascii="Arial" w:hAnsi="Arial" w:cs="Arial"/>
          <w:sz w:val="20"/>
          <w:lang w:val="en-US"/>
        </w:rPr>
        <w:t>)</w:t>
      </w:r>
      <w:r w:rsidRPr="00437882">
        <w:rPr>
          <w:rFonts w:ascii="Arial" w:hAnsi="Arial" w:cs="Arial"/>
          <w:sz w:val="20"/>
        </w:rPr>
        <w:t>, v případě, že se jedná o zranitelnost s klasifikací “vysoká“,</w:t>
      </w:r>
    </w:p>
    <w:p w14:paraId="006C5460" w14:textId="77777777" w:rsidR="00F726AA" w:rsidRPr="00437882" w:rsidRDefault="00F726AA" w:rsidP="00A7629D">
      <w:pPr>
        <w:pStyle w:val="Odstavecseseznamem"/>
        <w:numPr>
          <w:ilvl w:val="3"/>
          <w:numId w:val="61"/>
        </w:numPr>
        <w:autoSpaceDE w:val="0"/>
        <w:autoSpaceDN w:val="0"/>
        <w:adjustRightInd w:val="0"/>
        <w:jc w:val="both"/>
        <w:rPr>
          <w:rFonts w:ascii="Arial" w:hAnsi="Arial" w:cs="Arial"/>
          <w:sz w:val="20"/>
        </w:rPr>
      </w:pPr>
      <w:r w:rsidRPr="00437882">
        <w:rPr>
          <w:rFonts w:ascii="Arial" w:hAnsi="Arial" w:cs="Arial"/>
          <w:sz w:val="20"/>
        </w:rPr>
        <w:t>nejpozději do dvaceti (20) pracovních dní od předání nálezu zranitelnosti Poskytovateli, v případě, že VZP ČR identifikuje zranitelnost s klasifikací “střední”.</w:t>
      </w:r>
    </w:p>
    <w:p w14:paraId="56ED8A9D" w14:textId="77777777" w:rsidR="00F726AA" w:rsidRPr="00437882" w:rsidRDefault="00F726AA" w:rsidP="00F726AA">
      <w:pPr>
        <w:jc w:val="both"/>
        <w:rPr>
          <w:rFonts w:ascii="Arial" w:hAnsi="Arial" w:cs="Arial"/>
          <w:sz w:val="20"/>
          <w:szCs w:val="20"/>
        </w:rPr>
      </w:pPr>
      <w:r w:rsidRPr="00437882">
        <w:rPr>
          <w:rFonts w:ascii="Arial" w:hAnsi="Arial" w:cs="Arial"/>
          <w:sz w:val="20"/>
          <w:szCs w:val="20"/>
        </w:rPr>
        <w:t> </w:t>
      </w:r>
    </w:p>
    <w:p w14:paraId="71EB9B86" w14:textId="77777777" w:rsidR="00F726AA" w:rsidRDefault="00F726AA" w:rsidP="00A7629D">
      <w:pPr>
        <w:pStyle w:val="Odstavecseseznamem"/>
        <w:numPr>
          <w:ilvl w:val="1"/>
          <w:numId w:val="63"/>
        </w:numPr>
        <w:ind w:left="2127" w:hanging="142"/>
        <w:jc w:val="both"/>
        <w:rPr>
          <w:rFonts w:ascii="Arial" w:hAnsi="Arial" w:cs="Arial"/>
          <w:sz w:val="20"/>
          <w:szCs w:val="20"/>
        </w:rPr>
      </w:pPr>
      <w:r w:rsidRPr="00437882">
        <w:rPr>
          <w:rFonts w:ascii="Arial" w:hAnsi="Arial" w:cs="Arial"/>
          <w:sz w:val="20"/>
          <w:szCs w:val="20"/>
        </w:rPr>
        <w:t xml:space="preserve">VZP ČR se zavazuje poskytnout nezbytnou součinnost pro nasazení opravných prostředků. Stanovení časového rozvrhu realizace je však plně v kompetenci VZP ČR.  </w:t>
      </w:r>
    </w:p>
    <w:p w14:paraId="76BA5DF6" w14:textId="77777777" w:rsidR="002104BF" w:rsidRPr="00A9090D" w:rsidRDefault="002104BF" w:rsidP="002104BF">
      <w:pPr>
        <w:pStyle w:val="Odstavecseseznamem"/>
        <w:ind w:left="2127"/>
        <w:jc w:val="both"/>
        <w:rPr>
          <w:rFonts w:ascii="Arial" w:hAnsi="Arial" w:cs="Arial"/>
          <w:sz w:val="20"/>
          <w:szCs w:val="20"/>
        </w:rPr>
      </w:pPr>
      <w:r w:rsidRPr="00F40EB5">
        <w:rPr>
          <w:rFonts w:ascii="Arial" w:hAnsi="Arial" w:cs="Arial"/>
          <w:sz w:val="20"/>
          <w:szCs w:val="20"/>
        </w:rPr>
        <w:t xml:space="preserve">Tyto služby </w:t>
      </w:r>
      <w:r>
        <w:rPr>
          <w:rFonts w:ascii="Arial" w:hAnsi="Arial" w:cs="Arial"/>
          <w:sz w:val="20"/>
          <w:szCs w:val="20"/>
        </w:rPr>
        <w:t xml:space="preserve">Poskytovatel poskytuje průběžně </w:t>
      </w:r>
      <w:r w:rsidRPr="00F40EB5">
        <w:rPr>
          <w:rFonts w:ascii="Arial" w:hAnsi="Arial" w:cs="Arial"/>
          <w:sz w:val="20"/>
          <w:szCs w:val="20"/>
        </w:rPr>
        <w:t>po celou dobu poskytování podpory podle Smlouvy</w:t>
      </w:r>
      <w:r w:rsidR="00BD54C0">
        <w:rPr>
          <w:rFonts w:ascii="Arial" w:hAnsi="Arial" w:cs="Arial"/>
          <w:sz w:val="20"/>
          <w:szCs w:val="20"/>
        </w:rPr>
        <w:t xml:space="preserve">; </w:t>
      </w:r>
      <w:r w:rsidR="00BD54C0" w:rsidRPr="00A9090D">
        <w:rPr>
          <w:rFonts w:ascii="Arial" w:hAnsi="Arial" w:cs="Arial"/>
          <w:sz w:val="20"/>
          <w:szCs w:val="20"/>
        </w:rPr>
        <w:t>je povinen počínat si tak, aby</w:t>
      </w:r>
      <w:r w:rsidR="00A73F3F" w:rsidRPr="00A9090D">
        <w:rPr>
          <w:rFonts w:ascii="Arial" w:hAnsi="Arial" w:cs="Arial"/>
          <w:sz w:val="20"/>
          <w:szCs w:val="20"/>
        </w:rPr>
        <w:t xml:space="preserve"> byla eliminována</w:t>
      </w:r>
      <w:r w:rsidR="00A73F3F" w:rsidRPr="00A9090D">
        <w:rPr>
          <w:rFonts w:ascii="Arial" w:hAnsi="Arial" w:cs="Arial"/>
          <w:color w:val="000000"/>
          <w:sz w:val="20"/>
          <w:szCs w:val="20"/>
        </w:rPr>
        <w:t xml:space="preserve"> rizik</w:t>
      </w:r>
      <w:r w:rsidR="00A9090D" w:rsidRPr="00A9090D">
        <w:rPr>
          <w:rFonts w:ascii="Arial" w:hAnsi="Arial" w:cs="Arial"/>
          <w:color w:val="000000"/>
          <w:sz w:val="20"/>
          <w:szCs w:val="20"/>
        </w:rPr>
        <w:t xml:space="preserve">a, tj. </w:t>
      </w:r>
      <w:r w:rsidR="00A73F3F" w:rsidRPr="00A9090D">
        <w:rPr>
          <w:rFonts w:ascii="Arial" w:hAnsi="Arial" w:cs="Arial"/>
          <w:color w:val="000000"/>
          <w:sz w:val="20"/>
          <w:szCs w:val="20"/>
        </w:rPr>
        <w:t>možnost</w:t>
      </w:r>
      <w:r w:rsidR="00A9090D">
        <w:rPr>
          <w:rFonts w:ascii="Arial" w:hAnsi="Arial" w:cs="Arial"/>
          <w:color w:val="000000"/>
          <w:sz w:val="20"/>
          <w:szCs w:val="20"/>
        </w:rPr>
        <w:t>i</w:t>
      </w:r>
      <w:r w:rsidR="00A73F3F" w:rsidRPr="00A9090D">
        <w:rPr>
          <w:rFonts w:ascii="Arial" w:hAnsi="Arial" w:cs="Arial"/>
          <w:color w:val="000000"/>
          <w:sz w:val="20"/>
          <w:szCs w:val="20"/>
        </w:rPr>
        <w:t>, že určitá hrozba využije zranitelnosti aktiva a způsobí škodu</w:t>
      </w:r>
      <w:r w:rsidRPr="00A9090D">
        <w:rPr>
          <w:rFonts w:ascii="Arial" w:hAnsi="Arial" w:cs="Arial"/>
          <w:sz w:val="20"/>
          <w:szCs w:val="20"/>
        </w:rPr>
        <w:t>.</w:t>
      </w:r>
    </w:p>
    <w:p w14:paraId="66B390FD" w14:textId="77777777" w:rsidR="00F40EB5" w:rsidRDefault="00F40EB5" w:rsidP="00F40EB5">
      <w:pPr>
        <w:pStyle w:val="Odstavecseseznamem"/>
        <w:ind w:left="1776" w:hanging="1067"/>
        <w:jc w:val="both"/>
        <w:rPr>
          <w:rFonts w:ascii="Arial" w:hAnsi="Arial" w:cs="Arial"/>
          <w:sz w:val="20"/>
          <w:szCs w:val="20"/>
        </w:rPr>
      </w:pPr>
    </w:p>
    <w:p w14:paraId="11CE2609" w14:textId="77777777" w:rsidR="006234C9" w:rsidRPr="00F40EB5" w:rsidRDefault="006234C9" w:rsidP="006234C9">
      <w:pPr>
        <w:pStyle w:val="Odstavecseseznamem"/>
        <w:ind w:left="709"/>
        <w:jc w:val="both"/>
        <w:rPr>
          <w:rFonts w:ascii="Arial" w:hAnsi="Arial" w:cs="Arial"/>
          <w:sz w:val="20"/>
          <w:szCs w:val="20"/>
        </w:rPr>
      </w:pPr>
      <w:r w:rsidRPr="00F40EB5">
        <w:rPr>
          <w:rFonts w:ascii="Arial" w:hAnsi="Arial" w:cs="Arial"/>
          <w:sz w:val="20"/>
          <w:szCs w:val="20"/>
        </w:rPr>
        <w:t>Čerpání služeb podpory dle bodu 2.1., písm. a)</w:t>
      </w:r>
      <w:r w:rsidR="008C6065">
        <w:rPr>
          <w:rFonts w:ascii="Arial" w:hAnsi="Arial" w:cs="Arial"/>
          <w:sz w:val="20"/>
          <w:szCs w:val="20"/>
        </w:rPr>
        <w:t>,</w:t>
      </w:r>
      <w:r w:rsidRPr="00F40EB5">
        <w:rPr>
          <w:rFonts w:ascii="Arial" w:hAnsi="Arial" w:cs="Arial"/>
          <w:sz w:val="20"/>
          <w:szCs w:val="20"/>
        </w:rPr>
        <w:t xml:space="preserve"> písm. </w:t>
      </w:r>
      <w:r w:rsidR="008C6065">
        <w:rPr>
          <w:rFonts w:ascii="Arial" w:hAnsi="Arial" w:cs="Arial"/>
          <w:sz w:val="20"/>
          <w:szCs w:val="20"/>
        </w:rPr>
        <w:t>c</w:t>
      </w:r>
      <w:r w:rsidRPr="00F40EB5">
        <w:rPr>
          <w:rFonts w:ascii="Arial" w:hAnsi="Arial" w:cs="Arial"/>
          <w:sz w:val="20"/>
          <w:szCs w:val="20"/>
        </w:rPr>
        <w:t>)</w:t>
      </w:r>
      <w:r w:rsidR="008C6065">
        <w:rPr>
          <w:rFonts w:ascii="Arial" w:hAnsi="Arial" w:cs="Arial"/>
          <w:sz w:val="20"/>
          <w:szCs w:val="20"/>
        </w:rPr>
        <w:t xml:space="preserve"> a písm. d) bod ii)</w:t>
      </w:r>
      <w:r w:rsidRPr="00F40EB5">
        <w:rPr>
          <w:rFonts w:ascii="Arial" w:hAnsi="Arial" w:cs="Arial"/>
          <w:sz w:val="20"/>
          <w:szCs w:val="20"/>
        </w:rPr>
        <w:t xml:space="preserve"> této Přílohy č. 2 Smlouvy bude realizováno na základě jednotlivých servisních požadavků Objednatele, a to kdykoliv po dobu trvání Smlouvy, přičemž postup pro řešení servisních požadavků je pro jednotlivé služby stanoven v</w:t>
      </w:r>
      <w:r w:rsidR="00183E73">
        <w:rPr>
          <w:rFonts w:ascii="Arial" w:hAnsi="Arial" w:cs="Arial"/>
          <w:sz w:val="20"/>
          <w:szCs w:val="20"/>
        </w:rPr>
        <w:t xml:space="preserve"> </w:t>
      </w:r>
      <w:r w:rsidRPr="00F40EB5">
        <w:rPr>
          <w:rFonts w:ascii="Arial" w:hAnsi="Arial" w:cs="Arial"/>
          <w:sz w:val="20"/>
          <w:szCs w:val="20"/>
        </w:rPr>
        <w:t xml:space="preserve">odst. 4. této Přílohy č. 2 Smlouvy. </w:t>
      </w:r>
    </w:p>
    <w:p w14:paraId="2C95DEDE" w14:textId="77777777" w:rsidR="006234C9" w:rsidRPr="00F40EB5" w:rsidRDefault="006234C9" w:rsidP="006234C9">
      <w:pPr>
        <w:pStyle w:val="Odstavecseseznamem"/>
        <w:ind w:left="1775"/>
        <w:jc w:val="both"/>
        <w:rPr>
          <w:rFonts w:ascii="Arial" w:hAnsi="Arial" w:cs="Arial"/>
          <w:color w:val="FF0000"/>
          <w:sz w:val="20"/>
          <w:szCs w:val="20"/>
          <w:highlight w:val="green"/>
        </w:rPr>
      </w:pPr>
      <w:r w:rsidRPr="00F40EB5">
        <w:rPr>
          <w:rFonts w:ascii="Arial" w:hAnsi="Arial" w:cs="Arial"/>
          <w:sz w:val="20"/>
          <w:szCs w:val="20"/>
        </w:rPr>
        <w:t xml:space="preserve"> </w:t>
      </w:r>
    </w:p>
    <w:p w14:paraId="0C93BBF3" w14:textId="77777777" w:rsidR="006234C9" w:rsidRPr="00F40EB5" w:rsidRDefault="006234C9" w:rsidP="006234C9">
      <w:pPr>
        <w:pStyle w:val="Odstavecseseznamem"/>
        <w:ind w:left="709"/>
        <w:jc w:val="both"/>
        <w:rPr>
          <w:rFonts w:ascii="Arial" w:hAnsi="Arial" w:cs="Arial"/>
          <w:sz w:val="20"/>
          <w:szCs w:val="20"/>
        </w:rPr>
      </w:pPr>
      <w:r w:rsidRPr="00F40EB5">
        <w:rPr>
          <w:rFonts w:ascii="Arial" w:hAnsi="Arial" w:cs="Arial"/>
          <w:sz w:val="20"/>
          <w:szCs w:val="20"/>
        </w:rPr>
        <w:t>Pokud pro poskytnutí příslušné služby podpory bude nezbytné vzdálené připojení Poskytovatele do IS VZP ČR, budou služby provedeny formou vzdáleného připojení (VPN přístup), a to za podmínek stanovených Objednatelem, tj. pro tyto případy bude mezi smluvními stranami uzavřena Smlouva o podmínkách VPN přístupů do sítě VZP ČR.</w:t>
      </w:r>
    </w:p>
    <w:p w14:paraId="1A9E0FD4" w14:textId="77777777" w:rsidR="006234C9" w:rsidRPr="00F40EB5" w:rsidRDefault="006234C9" w:rsidP="00F40EB5">
      <w:pPr>
        <w:pStyle w:val="Odstavecseseznamem"/>
        <w:ind w:left="1776" w:hanging="1067"/>
        <w:jc w:val="both"/>
        <w:rPr>
          <w:rFonts w:ascii="Arial" w:hAnsi="Arial" w:cs="Arial"/>
          <w:sz w:val="20"/>
          <w:szCs w:val="20"/>
        </w:rPr>
      </w:pPr>
    </w:p>
    <w:p w14:paraId="3CD1F47C" w14:textId="77777777" w:rsidR="00F40EB5" w:rsidRPr="00F40EB5" w:rsidRDefault="00F40EB5" w:rsidP="00F40EB5">
      <w:pPr>
        <w:widowControl w:val="0"/>
        <w:spacing w:before="240" w:after="120"/>
        <w:ind w:left="360"/>
        <w:jc w:val="both"/>
        <w:rPr>
          <w:rFonts w:ascii="Arial" w:hAnsi="Arial" w:cs="Arial"/>
          <w:b/>
          <w:sz w:val="20"/>
          <w:szCs w:val="20"/>
        </w:rPr>
      </w:pPr>
      <w:r w:rsidRPr="00F40EB5">
        <w:rPr>
          <w:rFonts w:ascii="Arial" w:hAnsi="Arial" w:cs="Arial"/>
          <w:b/>
          <w:sz w:val="20"/>
          <w:szCs w:val="20"/>
        </w:rPr>
        <w:t>2.2. Služby podpory hrazené nad rámec paušálu:</w:t>
      </w:r>
    </w:p>
    <w:p w14:paraId="5D9D02ED" w14:textId="77777777" w:rsidR="00F40EB5" w:rsidRPr="00F40EB5" w:rsidRDefault="00052C1F" w:rsidP="00F40EB5">
      <w:pPr>
        <w:pStyle w:val="Odstavecseseznamem"/>
        <w:ind w:left="1418" w:hanging="284"/>
        <w:jc w:val="both"/>
        <w:rPr>
          <w:rFonts w:ascii="Arial" w:hAnsi="Arial" w:cs="Arial"/>
          <w:sz w:val="20"/>
          <w:szCs w:val="20"/>
        </w:rPr>
      </w:pPr>
      <w:r>
        <w:rPr>
          <w:rFonts w:ascii="Arial" w:hAnsi="Arial" w:cs="Arial"/>
          <w:b/>
          <w:sz w:val="20"/>
          <w:szCs w:val="20"/>
        </w:rPr>
        <w:t>e</w:t>
      </w:r>
      <w:r w:rsidR="00F40EB5" w:rsidRPr="00F40EB5">
        <w:rPr>
          <w:rFonts w:ascii="Arial" w:hAnsi="Arial" w:cs="Arial"/>
          <w:sz w:val="20"/>
          <w:szCs w:val="20"/>
        </w:rPr>
        <w:t xml:space="preserve">) </w:t>
      </w:r>
      <w:r w:rsidR="00F40EB5" w:rsidRPr="00F40EB5">
        <w:rPr>
          <w:rFonts w:ascii="Arial" w:hAnsi="Arial" w:cs="Arial"/>
          <w:b/>
          <w:sz w:val="20"/>
          <w:szCs w:val="20"/>
        </w:rPr>
        <w:t>provádění požadovaných softwarových úprav (</w:t>
      </w:r>
      <w:r w:rsidR="00930E08">
        <w:rPr>
          <w:rFonts w:ascii="Arial" w:hAnsi="Arial" w:cs="Arial"/>
          <w:b/>
          <w:sz w:val="20"/>
          <w:szCs w:val="20"/>
        </w:rPr>
        <w:t>Z</w:t>
      </w:r>
      <w:r w:rsidR="00F40EB5" w:rsidRPr="00F40EB5">
        <w:rPr>
          <w:rFonts w:ascii="Arial" w:hAnsi="Arial" w:cs="Arial"/>
          <w:b/>
          <w:sz w:val="20"/>
          <w:szCs w:val="20"/>
        </w:rPr>
        <w:t>měn),</w:t>
      </w:r>
      <w:r w:rsidR="00F40EB5" w:rsidRPr="00F40EB5">
        <w:rPr>
          <w:rFonts w:ascii="Arial" w:hAnsi="Arial" w:cs="Arial"/>
          <w:sz w:val="20"/>
          <w:szCs w:val="20"/>
        </w:rPr>
        <w:t xml:space="preserve"> které zahrnují především úpravy funkcionalit ESSS dle požadavků VZP ČR. </w:t>
      </w:r>
    </w:p>
    <w:p w14:paraId="6B861BAE" w14:textId="77777777" w:rsidR="00F40EB5" w:rsidRPr="00F40EB5" w:rsidRDefault="00F40EB5" w:rsidP="00F40EB5">
      <w:pPr>
        <w:pStyle w:val="Odstavecseseznamem"/>
        <w:ind w:left="1134" w:firstLine="284"/>
        <w:jc w:val="both"/>
        <w:rPr>
          <w:rFonts w:ascii="Arial" w:hAnsi="Arial" w:cs="Arial"/>
          <w:sz w:val="20"/>
          <w:szCs w:val="20"/>
        </w:rPr>
      </w:pPr>
    </w:p>
    <w:p w14:paraId="12E0DD65" w14:textId="77777777" w:rsidR="00F40EB5" w:rsidRPr="00F40EB5" w:rsidRDefault="00F40EB5" w:rsidP="00F40EB5">
      <w:pPr>
        <w:ind w:left="1416" w:firstLine="2"/>
        <w:jc w:val="both"/>
        <w:rPr>
          <w:rFonts w:ascii="Arial" w:hAnsi="Arial" w:cs="Arial"/>
          <w:sz w:val="20"/>
          <w:szCs w:val="20"/>
        </w:rPr>
      </w:pPr>
      <w:r w:rsidRPr="00F40EB5">
        <w:rPr>
          <w:rFonts w:ascii="Arial" w:hAnsi="Arial" w:cs="Arial"/>
          <w:sz w:val="20"/>
          <w:szCs w:val="20"/>
        </w:rPr>
        <w:t xml:space="preserve">Čerpání těchto služeb bude realizováno na základě jednotlivých servisních požadavků Objednatele, a to </w:t>
      </w:r>
      <w:r w:rsidRPr="00104583">
        <w:rPr>
          <w:rFonts w:ascii="Arial" w:hAnsi="Arial" w:cs="Arial"/>
          <w:sz w:val="20"/>
          <w:szCs w:val="20"/>
        </w:rPr>
        <w:t xml:space="preserve">kdykoliv po dobu </w:t>
      </w:r>
      <w:r w:rsidR="00104583" w:rsidRPr="00104583">
        <w:rPr>
          <w:rFonts w:ascii="Arial" w:hAnsi="Arial" w:cs="Arial"/>
          <w:sz w:val="20"/>
          <w:szCs w:val="20"/>
        </w:rPr>
        <w:t xml:space="preserve">poskytování podpory podle </w:t>
      </w:r>
      <w:r w:rsidRPr="00104583">
        <w:rPr>
          <w:rFonts w:ascii="Arial" w:hAnsi="Arial" w:cs="Arial"/>
          <w:sz w:val="20"/>
          <w:szCs w:val="20"/>
        </w:rPr>
        <w:t>Smlouvy</w:t>
      </w:r>
      <w:r w:rsidRPr="00F40EB5">
        <w:rPr>
          <w:rFonts w:ascii="Arial" w:hAnsi="Arial" w:cs="Arial"/>
          <w:sz w:val="20"/>
          <w:szCs w:val="20"/>
        </w:rPr>
        <w:t xml:space="preserve"> podle jeho potřeb, přičemž postup pro řešení servisních požadavků je pro jednotlivé služby stanoven v odst. 4., bodu 4. 2. této Přílohy č. 2 Smlouvy. </w:t>
      </w:r>
    </w:p>
    <w:p w14:paraId="579A36D8" w14:textId="77777777" w:rsidR="00F40EB5" w:rsidRPr="00F40EB5" w:rsidRDefault="00F40EB5" w:rsidP="00F40EB5">
      <w:pPr>
        <w:pStyle w:val="Odstavecseseznamem"/>
        <w:ind w:left="1134" w:firstLine="284"/>
        <w:jc w:val="both"/>
        <w:rPr>
          <w:rFonts w:ascii="Arial" w:hAnsi="Arial" w:cs="Arial"/>
          <w:sz w:val="20"/>
          <w:szCs w:val="20"/>
        </w:rPr>
      </w:pPr>
    </w:p>
    <w:p w14:paraId="5236DD6D" w14:textId="77777777" w:rsidR="00F40EB5" w:rsidRPr="00F40EB5" w:rsidRDefault="00F40EB5" w:rsidP="00F40EB5">
      <w:pPr>
        <w:pStyle w:val="Odstavecseseznamem"/>
        <w:ind w:left="1416" w:firstLine="2"/>
        <w:jc w:val="both"/>
        <w:rPr>
          <w:rFonts w:ascii="Arial" w:hAnsi="Arial" w:cs="Arial"/>
          <w:sz w:val="20"/>
          <w:szCs w:val="20"/>
        </w:rPr>
      </w:pPr>
      <w:r w:rsidRPr="00F40EB5">
        <w:rPr>
          <w:rFonts w:ascii="Arial" w:hAnsi="Arial" w:cs="Arial"/>
          <w:sz w:val="20"/>
          <w:szCs w:val="20"/>
        </w:rPr>
        <w:t xml:space="preserve">Objednatel bude akceptovat </w:t>
      </w:r>
      <w:r w:rsidRPr="00F40EB5">
        <w:rPr>
          <w:rFonts w:ascii="Arial" w:hAnsi="Arial" w:cs="Arial"/>
          <w:b/>
          <w:sz w:val="20"/>
          <w:szCs w:val="20"/>
        </w:rPr>
        <w:t>řádné</w:t>
      </w:r>
      <w:r w:rsidRPr="00F40EB5">
        <w:rPr>
          <w:rFonts w:ascii="Arial" w:hAnsi="Arial" w:cs="Arial"/>
          <w:sz w:val="20"/>
          <w:szCs w:val="20"/>
        </w:rPr>
        <w:t xml:space="preserve"> poskytnutí těchto služeb podpory, a to vždy podpisem tzv. Akceptačního protokolu o provedení </w:t>
      </w:r>
      <w:r w:rsidR="00930E08">
        <w:rPr>
          <w:rFonts w:ascii="Arial" w:hAnsi="Arial" w:cs="Arial"/>
          <w:sz w:val="20"/>
          <w:szCs w:val="20"/>
        </w:rPr>
        <w:t>Z</w:t>
      </w:r>
      <w:r w:rsidRPr="00F40EB5">
        <w:rPr>
          <w:rFonts w:ascii="Arial" w:hAnsi="Arial" w:cs="Arial"/>
          <w:sz w:val="20"/>
          <w:szCs w:val="20"/>
        </w:rPr>
        <w:t xml:space="preserve">měny, který bude obsahovat i údaje </w:t>
      </w:r>
      <w:r w:rsidRPr="00104583">
        <w:rPr>
          <w:rFonts w:ascii="Arial" w:hAnsi="Arial" w:cs="Arial"/>
          <w:sz w:val="20"/>
          <w:szCs w:val="20"/>
        </w:rPr>
        <w:t xml:space="preserve">podle čl. III., odst. </w:t>
      </w:r>
      <w:r w:rsidR="00104583" w:rsidRPr="00104583">
        <w:rPr>
          <w:rFonts w:ascii="Arial" w:hAnsi="Arial" w:cs="Arial"/>
          <w:sz w:val="20"/>
          <w:szCs w:val="20"/>
        </w:rPr>
        <w:t>4</w:t>
      </w:r>
      <w:r w:rsidRPr="00104583">
        <w:rPr>
          <w:rFonts w:ascii="Arial" w:hAnsi="Arial" w:cs="Arial"/>
          <w:sz w:val="20"/>
          <w:szCs w:val="20"/>
        </w:rPr>
        <w:t>. Smlouvy (</w:t>
      </w:r>
      <w:r w:rsidRPr="00F40EB5">
        <w:rPr>
          <w:rFonts w:ascii="Arial" w:hAnsi="Arial" w:cs="Arial"/>
          <w:sz w:val="20"/>
          <w:szCs w:val="20"/>
        </w:rPr>
        <w:t>včetně údaje o předání příslušně upravené dokumentace). Tento Akceptační protokol</w:t>
      </w:r>
      <w:r w:rsidR="00952B7D">
        <w:rPr>
          <w:rFonts w:ascii="Arial" w:hAnsi="Arial" w:cs="Arial"/>
          <w:sz w:val="20"/>
          <w:szCs w:val="20"/>
        </w:rPr>
        <w:t>,</w:t>
      </w:r>
      <w:r w:rsidRPr="00F40EB5">
        <w:rPr>
          <w:rFonts w:ascii="Arial" w:hAnsi="Arial" w:cs="Arial"/>
          <w:sz w:val="20"/>
          <w:szCs w:val="20"/>
        </w:rPr>
        <w:t xml:space="preserve"> </w:t>
      </w:r>
      <w:r w:rsidRPr="00F40EB5">
        <w:rPr>
          <w:rFonts w:ascii="Arial" w:eastAsia="Calibri" w:hAnsi="Arial" w:cs="Arial"/>
          <w:sz w:val="20"/>
          <w:szCs w:val="20"/>
        </w:rPr>
        <w:t xml:space="preserve">podepsaný </w:t>
      </w:r>
      <w:r w:rsidR="00104583" w:rsidRPr="00041D8C">
        <w:rPr>
          <w:rFonts w:ascii="Arial" w:hAnsi="Arial" w:cs="Arial"/>
          <w:sz w:val="20"/>
          <w:szCs w:val="20"/>
        </w:rPr>
        <w:t>příslušnými členy Realizačních týmů</w:t>
      </w:r>
      <w:r w:rsidR="00952B7D">
        <w:rPr>
          <w:rFonts w:ascii="Arial" w:hAnsi="Arial" w:cs="Arial"/>
          <w:sz w:val="20"/>
          <w:szCs w:val="20"/>
        </w:rPr>
        <w:t xml:space="preserve"> </w:t>
      </w:r>
      <w:r w:rsidR="00952B7D" w:rsidRPr="00F40EB5">
        <w:rPr>
          <w:rFonts w:ascii="Arial" w:eastAsia="Calibri" w:hAnsi="Arial" w:cs="Arial"/>
          <w:sz w:val="20"/>
          <w:szCs w:val="20"/>
        </w:rPr>
        <w:t>smluvní</w:t>
      </w:r>
      <w:r w:rsidR="00952B7D">
        <w:rPr>
          <w:rFonts w:ascii="Arial" w:eastAsia="Calibri" w:hAnsi="Arial" w:cs="Arial"/>
          <w:sz w:val="20"/>
          <w:szCs w:val="20"/>
        </w:rPr>
        <w:t>ch</w:t>
      </w:r>
      <w:r w:rsidR="00952B7D" w:rsidRPr="00F40EB5">
        <w:rPr>
          <w:rFonts w:ascii="Arial" w:eastAsia="Calibri" w:hAnsi="Arial" w:cs="Arial"/>
          <w:sz w:val="20"/>
          <w:szCs w:val="20"/>
        </w:rPr>
        <w:t xml:space="preserve"> stran</w:t>
      </w:r>
      <w:r w:rsidR="00772E40">
        <w:rPr>
          <w:rFonts w:ascii="Arial" w:hAnsi="Arial" w:cs="Arial"/>
          <w:sz w:val="20"/>
          <w:szCs w:val="20"/>
        </w:rPr>
        <w:t xml:space="preserve"> </w:t>
      </w:r>
      <w:r w:rsidRPr="00F40EB5">
        <w:rPr>
          <w:rFonts w:ascii="Arial" w:eastAsia="Calibri" w:hAnsi="Arial" w:cs="Arial"/>
          <w:sz w:val="20"/>
          <w:szCs w:val="20"/>
        </w:rPr>
        <w:t>bu</w:t>
      </w:r>
      <w:r w:rsidRPr="00F40EB5">
        <w:rPr>
          <w:rFonts w:ascii="Arial" w:hAnsi="Arial" w:cs="Arial"/>
          <w:sz w:val="20"/>
          <w:szCs w:val="20"/>
        </w:rPr>
        <w:t>de přílohou faktury za danou službu podpory.</w:t>
      </w:r>
    </w:p>
    <w:p w14:paraId="1DD97A16" w14:textId="77777777" w:rsidR="00F40EB5" w:rsidRPr="00F40EB5" w:rsidRDefault="002751CF" w:rsidP="00F40EB5">
      <w:pPr>
        <w:pStyle w:val="Bezmezer"/>
        <w:ind w:left="1416" w:firstLine="2"/>
        <w:jc w:val="both"/>
        <w:rPr>
          <w:rFonts w:ascii="Arial" w:hAnsi="Arial" w:cs="Arial"/>
          <w:sz w:val="20"/>
          <w:szCs w:val="20"/>
        </w:rPr>
      </w:pPr>
      <w:r>
        <w:rPr>
          <w:rFonts w:ascii="Arial" w:hAnsi="Arial" w:cs="Arial"/>
          <w:sz w:val="20"/>
          <w:szCs w:val="20"/>
        </w:rPr>
        <w:t xml:space="preserve">Změna </w:t>
      </w:r>
      <w:r w:rsidR="00F40EB5" w:rsidRPr="00F40EB5">
        <w:rPr>
          <w:rFonts w:ascii="Arial" w:hAnsi="Arial" w:cs="Arial"/>
          <w:sz w:val="20"/>
          <w:szCs w:val="20"/>
        </w:rPr>
        <w:t xml:space="preserve">bude považována za provedenou dnem podpisu příslušného Akceptačního protokolu o provedení </w:t>
      </w:r>
      <w:r>
        <w:rPr>
          <w:rFonts w:ascii="Arial" w:hAnsi="Arial" w:cs="Arial"/>
          <w:sz w:val="20"/>
          <w:szCs w:val="20"/>
        </w:rPr>
        <w:t>Změny</w:t>
      </w:r>
      <w:r w:rsidR="00952B7D" w:rsidRPr="00952B7D">
        <w:rPr>
          <w:rFonts w:ascii="Arial" w:hAnsi="Arial" w:cs="Arial"/>
          <w:sz w:val="20"/>
          <w:szCs w:val="20"/>
        </w:rPr>
        <w:t xml:space="preserve"> </w:t>
      </w:r>
      <w:r w:rsidR="00952B7D" w:rsidRPr="00041D8C">
        <w:rPr>
          <w:rFonts w:ascii="Arial" w:hAnsi="Arial" w:cs="Arial"/>
          <w:sz w:val="20"/>
          <w:szCs w:val="20"/>
        </w:rPr>
        <w:t xml:space="preserve">příslušnými členy Realizačních týmů </w:t>
      </w:r>
      <w:r w:rsidR="00952B7D" w:rsidRPr="00F40EB5">
        <w:rPr>
          <w:rFonts w:ascii="Arial" w:eastAsia="Calibri" w:hAnsi="Arial" w:cs="Arial"/>
          <w:sz w:val="20"/>
          <w:szCs w:val="20"/>
        </w:rPr>
        <w:t>smluvní</w:t>
      </w:r>
      <w:r w:rsidR="00952B7D">
        <w:rPr>
          <w:rFonts w:ascii="Arial" w:eastAsia="Calibri" w:hAnsi="Arial" w:cs="Arial"/>
          <w:sz w:val="20"/>
          <w:szCs w:val="20"/>
        </w:rPr>
        <w:t xml:space="preserve">ch </w:t>
      </w:r>
      <w:r w:rsidR="00952B7D" w:rsidRPr="00F40EB5">
        <w:rPr>
          <w:rFonts w:ascii="Arial" w:eastAsia="Calibri" w:hAnsi="Arial" w:cs="Arial"/>
          <w:sz w:val="20"/>
          <w:szCs w:val="20"/>
        </w:rPr>
        <w:t>stran</w:t>
      </w:r>
      <w:r>
        <w:rPr>
          <w:rFonts w:ascii="Arial" w:hAnsi="Arial" w:cs="Arial"/>
          <w:sz w:val="20"/>
          <w:szCs w:val="20"/>
        </w:rPr>
        <w:t xml:space="preserve"> </w:t>
      </w:r>
      <w:r w:rsidR="00F40EB5" w:rsidRPr="00104583">
        <w:rPr>
          <w:rFonts w:ascii="Arial" w:hAnsi="Arial" w:cs="Arial"/>
          <w:sz w:val="20"/>
          <w:szCs w:val="20"/>
        </w:rPr>
        <w:t>(k záruce viz čl. VII., odst. 12. Smlouvy).</w:t>
      </w:r>
    </w:p>
    <w:p w14:paraId="3B2D6F84" w14:textId="77777777" w:rsidR="00F40EB5" w:rsidRPr="00F40EB5" w:rsidRDefault="00F40EB5" w:rsidP="00F40EB5">
      <w:pPr>
        <w:pStyle w:val="Bezmezer"/>
        <w:ind w:left="1416"/>
        <w:jc w:val="both"/>
        <w:rPr>
          <w:rFonts w:ascii="Arial" w:hAnsi="Arial" w:cs="Arial"/>
          <w:sz w:val="20"/>
          <w:szCs w:val="20"/>
        </w:rPr>
      </w:pPr>
      <w:r w:rsidRPr="00F40EB5">
        <w:rPr>
          <w:rFonts w:ascii="Arial" w:hAnsi="Arial" w:cs="Arial"/>
          <w:sz w:val="20"/>
          <w:szCs w:val="20"/>
        </w:rPr>
        <w:t xml:space="preserve">Provedené </w:t>
      </w:r>
      <w:r w:rsidR="00930E08">
        <w:rPr>
          <w:rFonts w:ascii="Arial" w:hAnsi="Arial" w:cs="Arial"/>
          <w:sz w:val="20"/>
          <w:szCs w:val="20"/>
        </w:rPr>
        <w:t>Z</w:t>
      </w:r>
      <w:r w:rsidRPr="00F40EB5">
        <w:rPr>
          <w:rFonts w:ascii="Arial" w:hAnsi="Arial" w:cs="Arial"/>
          <w:sz w:val="20"/>
          <w:szCs w:val="20"/>
        </w:rPr>
        <w:t>měně bude ode dne podpisu tohoto Akceptačního protokolu poskytována podpora v rozsahu uvedeném v</w:t>
      </w:r>
      <w:r w:rsidR="00952B7D">
        <w:rPr>
          <w:rFonts w:ascii="Arial" w:hAnsi="Arial" w:cs="Arial"/>
          <w:sz w:val="20"/>
          <w:szCs w:val="20"/>
        </w:rPr>
        <w:t xml:space="preserve"> ve </w:t>
      </w:r>
      <w:proofErr w:type="gramStart"/>
      <w:r w:rsidR="00952B7D">
        <w:rPr>
          <w:rFonts w:ascii="Arial" w:hAnsi="Arial" w:cs="Arial"/>
          <w:sz w:val="20"/>
          <w:szCs w:val="20"/>
        </w:rPr>
        <w:t>Smlouvě  a</w:t>
      </w:r>
      <w:proofErr w:type="gramEnd"/>
      <w:r w:rsidR="00952B7D">
        <w:rPr>
          <w:rFonts w:ascii="Arial" w:hAnsi="Arial" w:cs="Arial"/>
          <w:sz w:val="20"/>
          <w:szCs w:val="20"/>
        </w:rPr>
        <w:t xml:space="preserve"> v</w:t>
      </w:r>
      <w:r w:rsidR="00183E73">
        <w:rPr>
          <w:rFonts w:ascii="Arial" w:hAnsi="Arial" w:cs="Arial"/>
          <w:sz w:val="20"/>
          <w:szCs w:val="20"/>
        </w:rPr>
        <w:t> </w:t>
      </w:r>
      <w:r w:rsidR="00183E73" w:rsidRPr="00F40EB5" w:rsidDel="00183E73">
        <w:rPr>
          <w:rFonts w:ascii="Arial" w:hAnsi="Arial" w:cs="Arial"/>
          <w:sz w:val="20"/>
          <w:szCs w:val="20"/>
        </w:rPr>
        <w:t xml:space="preserve"> </w:t>
      </w:r>
      <w:r w:rsidRPr="00F40EB5">
        <w:rPr>
          <w:rFonts w:ascii="Arial" w:hAnsi="Arial" w:cs="Arial"/>
          <w:sz w:val="20"/>
          <w:szCs w:val="20"/>
        </w:rPr>
        <w:t>odst.</w:t>
      </w:r>
      <w:r w:rsidR="00150653">
        <w:rPr>
          <w:rFonts w:ascii="Arial" w:hAnsi="Arial" w:cs="Arial"/>
          <w:sz w:val="20"/>
          <w:szCs w:val="20"/>
        </w:rPr>
        <w:t xml:space="preserve"> </w:t>
      </w:r>
      <w:r w:rsidRPr="00F40EB5">
        <w:rPr>
          <w:rFonts w:ascii="Arial" w:hAnsi="Arial" w:cs="Arial"/>
          <w:sz w:val="20"/>
          <w:szCs w:val="20"/>
        </w:rPr>
        <w:t>1. této Přílohy č.</w:t>
      </w:r>
      <w:r w:rsidR="00150653">
        <w:rPr>
          <w:rFonts w:ascii="Arial" w:hAnsi="Arial" w:cs="Arial"/>
          <w:sz w:val="20"/>
          <w:szCs w:val="20"/>
        </w:rPr>
        <w:t xml:space="preserve"> </w:t>
      </w:r>
      <w:r w:rsidRPr="00F40EB5">
        <w:rPr>
          <w:rFonts w:ascii="Arial" w:hAnsi="Arial" w:cs="Arial"/>
          <w:sz w:val="20"/>
          <w:szCs w:val="20"/>
        </w:rPr>
        <w:t xml:space="preserve">2 Smlouvy. </w:t>
      </w:r>
    </w:p>
    <w:p w14:paraId="591BE668" w14:textId="77777777" w:rsidR="00F40EB5" w:rsidRPr="00F40EB5" w:rsidRDefault="00F40EB5" w:rsidP="00F40EB5">
      <w:pPr>
        <w:pStyle w:val="Bezmezer"/>
        <w:ind w:left="1416"/>
        <w:jc w:val="both"/>
        <w:rPr>
          <w:rFonts w:ascii="Arial" w:hAnsi="Arial" w:cs="Arial"/>
          <w:sz w:val="20"/>
          <w:szCs w:val="20"/>
        </w:rPr>
      </w:pPr>
    </w:p>
    <w:p w14:paraId="1E62FA40" w14:textId="77777777" w:rsidR="00F40EB5" w:rsidRPr="00F40EB5" w:rsidRDefault="00F40EB5" w:rsidP="00F40EB5">
      <w:pPr>
        <w:ind w:left="708" w:firstLine="708"/>
        <w:jc w:val="both"/>
        <w:rPr>
          <w:rFonts w:ascii="Arial" w:hAnsi="Arial" w:cs="Arial"/>
          <w:sz w:val="20"/>
          <w:szCs w:val="20"/>
        </w:rPr>
      </w:pPr>
      <w:r w:rsidRPr="00F40EB5">
        <w:rPr>
          <w:rFonts w:ascii="Arial" w:hAnsi="Arial" w:cs="Arial"/>
          <w:sz w:val="20"/>
          <w:szCs w:val="20"/>
          <w:u w:val="single"/>
        </w:rPr>
        <w:t xml:space="preserve">Vykazování provedených </w:t>
      </w:r>
      <w:r w:rsidR="00930E08">
        <w:rPr>
          <w:rFonts w:ascii="Arial" w:hAnsi="Arial" w:cs="Arial"/>
          <w:sz w:val="20"/>
          <w:szCs w:val="20"/>
          <w:u w:val="single"/>
        </w:rPr>
        <w:t>Z</w:t>
      </w:r>
      <w:r w:rsidRPr="00F40EB5">
        <w:rPr>
          <w:rFonts w:ascii="Arial" w:hAnsi="Arial" w:cs="Arial"/>
          <w:sz w:val="20"/>
          <w:szCs w:val="20"/>
          <w:u w:val="single"/>
        </w:rPr>
        <w:t>měn</w:t>
      </w:r>
      <w:r w:rsidRPr="00F40EB5">
        <w:rPr>
          <w:rFonts w:ascii="Arial" w:hAnsi="Arial" w:cs="Arial"/>
          <w:sz w:val="20"/>
          <w:szCs w:val="20"/>
        </w:rPr>
        <w:t>:</w:t>
      </w:r>
    </w:p>
    <w:p w14:paraId="56273441" w14:textId="77777777" w:rsidR="00F40EB5" w:rsidRPr="00F40EB5" w:rsidRDefault="00F40EB5" w:rsidP="00F40EB5">
      <w:pPr>
        <w:pStyle w:val="Bezmezer"/>
        <w:ind w:left="1416"/>
        <w:jc w:val="both"/>
        <w:rPr>
          <w:rFonts w:ascii="Arial" w:hAnsi="Arial" w:cs="Arial"/>
          <w:b/>
          <w:sz w:val="20"/>
          <w:szCs w:val="20"/>
        </w:rPr>
      </w:pPr>
    </w:p>
    <w:p w14:paraId="390C74A2" w14:textId="77777777" w:rsidR="00F40EB5" w:rsidRPr="00F40EB5" w:rsidRDefault="00F40EB5" w:rsidP="00F40EB5">
      <w:pPr>
        <w:pStyle w:val="Odstavecseseznamem"/>
        <w:spacing w:after="120"/>
        <w:ind w:left="1416"/>
        <w:jc w:val="both"/>
        <w:rPr>
          <w:rFonts w:ascii="Arial" w:hAnsi="Arial" w:cs="Arial"/>
          <w:sz w:val="20"/>
          <w:szCs w:val="20"/>
        </w:rPr>
      </w:pPr>
      <w:r w:rsidRPr="00F40EB5">
        <w:rPr>
          <w:rFonts w:ascii="Arial" w:eastAsia="Calibri" w:hAnsi="Arial" w:cs="Arial"/>
          <w:sz w:val="20"/>
          <w:szCs w:val="20"/>
        </w:rPr>
        <w:t>U služeb na vyžádání (</w:t>
      </w:r>
      <w:r w:rsidR="00930E08">
        <w:rPr>
          <w:rFonts w:ascii="Arial" w:eastAsia="Calibri" w:hAnsi="Arial" w:cs="Arial"/>
          <w:sz w:val="20"/>
          <w:szCs w:val="20"/>
        </w:rPr>
        <w:t>Z</w:t>
      </w:r>
      <w:r w:rsidRPr="00F40EB5">
        <w:rPr>
          <w:rFonts w:ascii="Arial" w:eastAsia="Calibri" w:hAnsi="Arial" w:cs="Arial"/>
          <w:sz w:val="20"/>
          <w:szCs w:val="20"/>
        </w:rPr>
        <w:t xml:space="preserve">měn) je Poskytovatel povinen pro účely evidence pořizovat pro Objednatele </w:t>
      </w:r>
      <w:r w:rsidRPr="00F40EB5">
        <w:rPr>
          <w:rFonts w:ascii="Arial" w:eastAsia="Calibri" w:hAnsi="Arial" w:cs="Arial"/>
          <w:b/>
          <w:sz w:val="20"/>
          <w:szCs w:val="20"/>
        </w:rPr>
        <w:t>při fakturaci každé</w:t>
      </w:r>
      <w:r w:rsidRPr="00F40EB5">
        <w:rPr>
          <w:rFonts w:ascii="Arial" w:eastAsia="Calibri" w:hAnsi="Arial" w:cs="Arial"/>
          <w:sz w:val="20"/>
          <w:szCs w:val="20"/>
        </w:rPr>
        <w:t xml:space="preserve"> </w:t>
      </w:r>
      <w:r w:rsidR="002751CF">
        <w:rPr>
          <w:rFonts w:ascii="Arial" w:eastAsia="Calibri" w:hAnsi="Arial" w:cs="Arial"/>
          <w:sz w:val="20"/>
          <w:szCs w:val="20"/>
        </w:rPr>
        <w:t xml:space="preserve">Změny </w:t>
      </w:r>
      <w:r w:rsidRPr="00F40EB5">
        <w:rPr>
          <w:rFonts w:ascii="Arial" w:eastAsia="Calibri" w:hAnsi="Arial" w:cs="Arial"/>
          <w:sz w:val="20"/>
          <w:szCs w:val="20"/>
        </w:rPr>
        <w:t>„</w:t>
      </w:r>
      <w:r w:rsidRPr="00F40EB5">
        <w:rPr>
          <w:rFonts w:ascii="Arial" w:hAnsi="Arial" w:cs="Arial"/>
          <w:sz w:val="20"/>
          <w:szCs w:val="20"/>
        </w:rPr>
        <w:t xml:space="preserve">Výkaz </w:t>
      </w:r>
      <w:r w:rsidR="00930E08">
        <w:rPr>
          <w:rFonts w:ascii="Arial" w:hAnsi="Arial" w:cs="Arial"/>
          <w:sz w:val="20"/>
          <w:szCs w:val="20"/>
        </w:rPr>
        <w:t>Z</w:t>
      </w:r>
      <w:r w:rsidRPr="00F40EB5">
        <w:rPr>
          <w:rFonts w:ascii="Arial" w:hAnsi="Arial" w:cs="Arial"/>
          <w:sz w:val="20"/>
          <w:szCs w:val="20"/>
        </w:rPr>
        <w:t xml:space="preserve">měn“ dosud podle této Smlouvy ke </w:t>
      </w:r>
      <w:r w:rsidRPr="00F40EB5">
        <w:rPr>
          <w:rFonts w:ascii="Arial" w:hAnsi="Arial" w:cs="Arial"/>
          <w:b/>
          <w:sz w:val="20"/>
          <w:szCs w:val="20"/>
        </w:rPr>
        <w:t>dni příslušné fakturace</w:t>
      </w:r>
      <w:r w:rsidRPr="00F40EB5">
        <w:rPr>
          <w:rFonts w:ascii="Arial" w:hAnsi="Arial" w:cs="Arial"/>
          <w:sz w:val="20"/>
          <w:szCs w:val="20"/>
        </w:rPr>
        <w:t xml:space="preserve"> provedených (včetně uvedení </w:t>
      </w:r>
      <w:r w:rsidR="00930E08">
        <w:rPr>
          <w:rFonts w:ascii="Arial" w:hAnsi="Arial" w:cs="Arial"/>
          <w:sz w:val="20"/>
          <w:szCs w:val="20"/>
        </w:rPr>
        <w:t>Z</w:t>
      </w:r>
      <w:r w:rsidRPr="00F40EB5">
        <w:rPr>
          <w:rFonts w:ascii="Arial" w:hAnsi="Arial" w:cs="Arial"/>
          <w:sz w:val="20"/>
          <w:szCs w:val="20"/>
        </w:rPr>
        <w:t xml:space="preserve">měny, jíž se předmětná faktura týká) a s údajem o celkovém počtu dosud takto využitých člověkohodin. </w:t>
      </w:r>
      <w:r w:rsidRPr="00F40EB5">
        <w:rPr>
          <w:rFonts w:ascii="Arial" w:eastAsia="Calibri" w:hAnsi="Arial" w:cs="Arial"/>
          <w:sz w:val="20"/>
          <w:szCs w:val="20"/>
        </w:rPr>
        <w:t>(viz vzor v Příloze č. 4</w:t>
      </w:r>
      <w:r w:rsidR="00455F2A">
        <w:rPr>
          <w:rFonts w:ascii="Arial" w:eastAsia="Calibri" w:hAnsi="Arial" w:cs="Arial"/>
          <w:sz w:val="20"/>
          <w:szCs w:val="20"/>
        </w:rPr>
        <w:t xml:space="preserve"> Smlouvy</w:t>
      </w:r>
      <w:r w:rsidRPr="00F40EB5">
        <w:rPr>
          <w:rFonts w:ascii="Arial" w:eastAsia="Calibri" w:hAnsi="Arial" w:cs="Arial"/>
          <w:sz w:val="20"/>
          <w:szCs w:val="20"/>
        </w:rPr>
        <w:t>).</w:t>
      </w:r>
    </w:p>
    <w:p w14:paraId="2DE34E95" w14:textId="77777777" w:rsidR="00F40EB5" w:rsidRPr="00F40EB5" w:rsidRDefault="00F40EB5" w:rsidP="00F40EB5">
      <w:pPr>
        <w:pStyle w:val="Odstavecseseznamem"/>
        <w:ind w:left="1416"/>
        <w:jc w:val="both"/>
        <w:rPr>
          <w:rFonts w:ascii="Arial" w:eastAsia="Calibri" w:hAnsi="Arial" w:cs="Arial"/>
          <w:sz w:val="20"/>
          <w:szCs w:val="20"/>
        </w:rPr>
      </w:pPr>
      <w:r w:rsidRPr="00F40EB5">
        <w:rPr>
          <w:rFonts w:ascii="Arial" w:eastAsia="Calibri" w:hAnsi="Arial" w:cs="Arial"/>
          <w:sz w:val="20"/>
          <w:szCs w:val="20"/>
        </w:rPr>
        <w:lastRenderedPageBreak/>
        <w:t xml:space="preserve">Výkaz provedených </w:t>
      </w:r>
      <w:r w:rsidR="00930E08">
        <w:rPr>
          <w:rFonts w:ascii="Arial" w:eastAsia="Calibri" w:hAnsi="Arial" w:cs="Arial"/>
          <w:sz w:val="20"/>
          <w:szCs w:val="20"/>
        </w:rPr>
        <w:t>Z</w:t>
      </w:r>
      <w:r w:rsidRPr="00F40EB5">
        <w:rPr>
          <w:rFonts w:ascii="Arial" w:eastAsia="Calibri" w:hAnsi="Arial" w:cs="Arial"/>
          <w:sz w:val="20"/>
          <w:szCs w:val="20"/>
        </w:rPr>
        <w:t xml:space="preserve">měn odešle Poskytovatel Objednateli prokazatelně emailem, a to nejpozději do </w:t>
      </w:r>
      <w:r w:rsidR="00952B7D">
        <w:rPr>
          <w:rFonts w:ascii="Arial" w:eastAsia="Calibri" w:hAnsi="Arial" w:cs="Arial"/>
          <w:sz w:val="20"/>
          <w:szCs w:val="20"/>
        </w:rPr>
        <w:t>7</w:t>
      </w:r>
      <w:r w:rsidRPr="00F40EB5">
        <w:rPr>
          <w:rFonts w:ascii="Arial" w:eastAsia="Calibri" w:hAnsi="Arial" w:cs="Arial"/>
          <w:sz w:val="20"/>
          <w:szCs w:val="20"/>
        </w:rPr>
        <w:t xml:space="preserve"> kalendářních dnů ode dne podpisu Akceptačního protokolu o provedení poslední </w:t>
      </w:r>
      <w:r w:rsidR="00930E08">
        <w:rPr>
          <w:rFonts w:ascii="Arial" w:eastAsia="Calibri" w:hAnsi="Arial" w:cs="Arial"/>
          <w:sz w:val="20"/>
          <w:szCs w:val="20"/>
        </w:rPr>
        <w:t>Z</w:t>
      </w:r>
      <w:r w:rsidRPr="00F40EB5">
        <w:rPr>
          <w:rFonts w:ascii="Arial" w:eastAsia="Calibri" w:hAnsi="Arial" w:cs="Arial"/>
          <w:sz w:val="20"/>
          <w:szCs w:val="20"/>
        </w:rPr>
        <w:t xml:space="preserve">měny. Objednatel po doručení Výkazu provedených </w:t>
      </w:r>
      <w:r w:rsidR="00930E08">
        <w:rPr>
          <w:rFonts w:ascii="Arial" w:eastAsia="Calibri" w:hAnsi="Arial" w:cs="Arial"/>
          <w:sz w:val="20"/>
          <w:szCs w:val="20"/>
        </w:rPr>
        <w:t>Z</w:t>
      </w:r>
      <w:r w:rsidRPr="00F40EB5">
        <w:rPr>
          <w:rFonts w:ascii="Arial" w:eastAsia="Calibri" w:hAnsi="Arial" w:cs="Arial"/>
          <w:sz w:val="20"/>
          <w:szCs w:val="20"/>
        </w:rPr>
        <w:t xml:space="preserve">měn odešle Poskytovateli tzv. „Potvrzovací email“ o akceptaci rozsahu čerpání člověkohodin v daném zúčtovacím období, a to do </w:t>
      </w:r>
      <w:r w:rsidR="00952B7D">
        <w:rPr>
          <w:rFonts w:ascii="Arial" w:eastAsia="Calibri" w:hAnsi="Arial" w:cs="Arial"/>
          <w:sz w:val="20"/>
          <w:szCs w:val="20"/>
        </w:rPr>
        <w:t xml:space="preserve">3 </w:t>
      </w:r>
      <w:r w:rsidRPr="00F40EB5">
        <w:rPr>
          <w:rFonts w:ascii="Arial" w:eastAsia="Calibri" w:hAnsi="Arial" w:cs="Arial"/>
          <w:sz w:val="20"/>
          <w:szCs w:val="20"/>
        </w:rPr>
        <w:t xml:space="preserve">kalendářních dnů ode dne doručení Výkazu prací. V případě, že Výkaz provedených </w:t>
      </w:r>
      <w:r w:rsidR="00E0314A">
        <w:rPr>
          <w:rFonts w:ascii="Arial" w:eastAsia="Calibri" w:hAnsi="Arial" w:cs="Arial"/>
          <w:sz w:val="20"/>
          <w:szCs w:val="20"/>
        </w:rPr>
        <w:t>z</w:t>
      </w:r>
      <w:r w:rsidRPr="00F40EB5">
        <w:rPr>
          <w:rFonts w:ascii="Arial" w:eastAsia="Calibri" w:hAnsi="Arial" w:cs="Arial"/>
          <w:sz w:val="20"/>
          <w:szCs w:val="20"/>
        </w:rPr>
        <w:t xml:space="preserve">měn bude obsahovat chybné nebo jinak nesprávné údaje, vrátí jej Objednatel Poskytovateli s odůvodněním k opravě. V takovém případě běží </w:t>
      </w:r>
      <w:proofErr w:type="gramStart"/>
      <w:r w:rsidR="003D669F">
        <w:rPr>
          <w:rFonts w:ascii="Arial" w:eastAsia="Calibri" w:hAnsi="Arial" w:cs="Arial"/>
          <w:sz w:val="20"/>
          <w:szCs w:val="20"/>
        </w:rPr>
        <w:t>3</w:t>
      </w:r>
      <w:r w:rsidR="00A81CE8">
        <w:rPr>
          <w:rFonts w:ascii="Arial" w:eastAsia="Calibri" w:hAnsi="Arial" w:cs="Arial"/>
          <w:sz w:val="20"/>
          <w:szCs w:val="20"/>
        </w:rPr>
        <w:t xml:space="preserve"> </w:t>
      </w:r>
      <w:r w:rsidRPr="00F40EB5">
        <w:rPr>
          <w:rFonts w:ascii="Arial" w:eastAsia="Calibri" w:hAnsi="Arial" w:cs="Arial"/>
          <w:sz w:val="20"/>
          <w:szCs w:val="20"/>
        </w:rPr>
        <w:t>denní</w:t>
      </w:r>
      <w:proofErr w:type="gramEnd"/>
      <w:r w:rsidRPr="00F40EB5">
        <w:rPr>
          <w:rFonts w:ascii="Arial" w:eastAsia="Calibri" w:hAnsi="Arial" w:cs="Arial"/>
          <w:sz w:val="20"/>
          <w:szCs w:val="20"/>
        </w:rPr>
        <w:t xml:space="preserve"> lhůta pro odeslání Potvrzovacího emailu znovu ode dne doručení opraveného Výkazu provedených </w:t>
      </w:r>
      <w:r w:rsidR="00E0314A">
        <w:rPr>
          <w:rFonts w:ascii="Arial" w:eastAsia="Calibri" w:hAnsi="Arial" w:cs="Arial"/>
          <w:sz w:val="20"/>
          <w:szCs w:val="20"/>
        </w:rPr>
        <w:t>z</w:t>
      </w:r>
      <w:r w:rsidRPr="00F40EB5">
        <w:rPr>
          <w:rFonts w:ascii="Arial" w:eastAsia="Calibri" w:hAnsi="Arial" w:cs="Arial"/>
          <w:sz w:val="20"/>
          <w:szCs w:val="20"/>
        </w:rPr>
        <w:t xml:space="preserve">měn. </w:t>
      </w:r>
    </w:p>
    <w:p w14:paraId="044A7AE8" w14:textId="77777777" w:rsidR="00F40EB5" w:rsidRPr="00F40EB5" w:rsidRDefault="00F40EB5" w:rsidP="00F40EB5">
      <w:pPr>
        <w:pStyle w:val="Odstavecseseznamem"/>
        <w:ind w:left="1416"/>
        <w:jc w:val="both"/>
        <w:rPr>
          <w:rFonts w:ascii="Arial" w:eastAsia="Calibri" w:hAnsi="Arial" w:cs="Arial"/>
          <w:sz w:val="20"/>
          <w:szCs w:val="20"/>
        </w:rPr>
      </w:pPr>
    </w:p>
    <w:p w14:paraId="3859C26A" w14:textId="77777777" w:rsidR="00F40EB5" w:rsidRPr="00F40EB5" w:rsidRDefault="00F40EB5" w:rsidP="00F40EB5">
      <w:pPr>
        <w:pStyle w:val="Odstavecseseznamem"/>
        <w:ind w:left="1416" w:firstLine="2"/>
        <w:jc w:val="both"/>
        <w:rPr>
          <w:rFonts w:ascii="Arial" w:eastAsia="Calibri" w:hAnsi="Arial" w:cs="Arial"/>
          <w:sz w:val="20"/>
          <w:szCs w:val="20"/>
        </w:rPr>
      </w:pPr>
      <w:r w:rsidRPr="00F40EB5">
        <w:rPr>
          <w:rFonts w:ascii="Arial" w:eastAsia="Calibri" w:hAnsi="Arial" w:cs="Arial"/>
          <w:sz w:val="20"/>
          <w:szCs w:val="20"/>
        </w:rPr>
        <w:t xml:space="preserve">Objednatel je oprávněn čerpat </w:t>
      </w:r>
      <w:r w:rsidR="003D669F">
        <w:rPr>
          <w:rFonts w:ascii="Arial" w:eastAsia="Calibri" w:hAnsi="Arial" w:cs="Arial"/>
          <w:sz w:val="20"/>
          <w:szCs w:val="20"/>
        </w:rPr>
        <w:t>člověko</w:t>
      </w:r>
      <w:r w:rsidRPr="00F40EB5">
        <w:rPr>
          <w:rFonts w:ascii="Arial" w:eastAsia="Calibri" w:hAnsi="Arial" w:cs="Arial"/>
          <w:sz w:val="20"/>
          <w:szCs w:val="20"/>
        </w:rPr>
        <w:t xml:space="preserve">hodiny pro provedení </w:t>
      </w:r>
      <w:r w:rsidR="00E0314A">
        <w:rPr>
          <w:rFonts w:ascii="Arial" w:eastAsia="Calibri" w:hAnsi="Arial" w:cs="Arial"/>
          <w:sz w:val="20"/>
          <w:szCs w:val="20"/>
        </w:rPr>
        <w:t>Z</w:t>
      </w:r>
      <w:r w:rsidRPr="00F40EB5">
        <w:rPr>
          <w:rFonts w:ascii="Arial" w:eastAsia="Calibri" w:hAnsi="Arial" w:cs="Arial"/>
          <w:sz w:val="20"/>
          <w:szCs w:val="20"/>
        </w:rPr>
        <w:t>měn po celou dobu poskytování podpory podle Smlouvy, a to dle svých aktuálních potřeb a v</w:t>
      </w:r>
      <w:r w:rsidR="00A13387">
        <w:rPr>
          <w:rFonts w:ascii="Arial" w:eastAsia="Calibri" w:hAnsi="Arial" w:cs="Arial"/>
          <w:sz w:val="20"/>
          <w:szCs w:val="20"/>
        </w:rPr>
        <w:t xml:space="preserve"> předpokládaném </w:t>
      </w:r>
      <w:r w:rsidRPr="00F40EB5">
        <w:rPr>
          <w:rFonts w:ascii="Arial" w:eastAsia="Calibri" w:hAnsi="Arial" w:cs="Arial"/>
          <w:sz w:val="20"/>
          <w:szCs w:val="20"/>
        </w:rPr>
        <w:t>celkovém rozsahu stanoveném touto smlouvou</w:t>
      </w:r>
      <w:r w:rsidR="00750FD1">
        <w:rPr>
          <w:rFonts w:ascii="Arial" w:eastAsia="Calibri" w:hAnsi="Arial" w:cs="Arial"/>
          <w:sz w:val="20"/>
          <w:szCs w:val="20"/>
        </w:rPr>
        <w:t xml:space="preserve"> (200 člověkohodin)</w:t>
      </w:r>
      <w:r w:rsidRPr="00F40EB5">
        <w:rPr>
          <w:rFonts w:ascii="Arial" w:eastAsia="Calibri" w:hAnsi="Arial" w:cs="Arial"/>
          <w:sz w:val="20"/>
          <w:szCs w:val="20"/>
        </w:rPr>
        <w:t xml:space="preserve">. </w:t>
      </w:r>
      <w:r w:rsidRPr="00FC7926">
        <w:rPr>
          <w:rFonts w:ascii="Arial" w:eastAsia="Calibri" w:hAnsi="Arial" w:cs="Arial"/>
          <w:b/>
          <w:sz w:val="20"/>
          <w:szCs w:val="20"/>
        </w:rPr>
        <w:t>Člověkohodinou se rozumí 60 minut</w:t>
      </w:r>
      <w:r w:rsidRPr="00F40EB5">
        <w:rPr>
          <w:rFonts w:ascii="Arial" w:eastAsia="Calibri" w:hAnsi="Arial" w:cs="Arial"/>
          <w:sz w:val="20"/>
          <w:szCs w:val="20"/>
        </w:rPr>
        <w:t>. Jednotlivé člověkohodiny se čerpají kdykoliv v průběhu trvání Smlouvy</w:t>
      </w:r>
      <w:r w:rsidR="003D669F">
        <w:rPr>
          <w:rFonts w:ascii="Arial" w:eastAsia="Calibri" w:hAnsi="Arial" w:cs="Arial"/>
          <w:sz w:val="20"/>
          <w:szCs w:val="20"/>
        </w:rPr>
        <w:t xml:space="preserve"> </w:t>
      </w:r>
      <w:r w:rsidR="003D669F">
        <w:rPr>
          <w:rFonts w:ascii="Arial" w:hAnsi="Arial" w:cs="Arial"/>
          <w:sz w:val="20"/>
          <w:szCs w:val="20"/>
        </w:rPr>
        <w:t xml:space="preserve">(s případným omezením podle </w:t>
      </w:r>
      <w:r w:rsidR="00772E40">
        <w:rPr>
          <w:rFonts w:ascii="Arial" w:hAnsi="Arial" w:cs="Arial"/>
          <w:sz w:val="20"/>
          <w:szCs w:val="20"/>
        </w:rPr>
        <w:t>věty první, odst.6., článku III.</w:t>
      </w:r>
      <w:r w:rsidR="003D669F">
        <w:rPr>
          <w:rFonts w:ascii="Arial" w:hAnsi="Arial" w:cs="Arial"/>
          <w:sz w:val="20"/>
          <w:szCs w:val="20"/>
        </w:rPr>
        <w:t xml:space="preserve"> Smlouvy)</w:t>
      </w:r>
      <w:r w:rsidR="003D669F" w:rsidRPr="00F40EB5">
        <w:rPr>
          <w:rFonts w:ascii="Arial" w:hAnsi="Arial" w:cs="Arial"/>
          <w:sz w:val="20"/>
          <w:szCs w:val="20"/>
        </w:rPr>
        <w:t xml:space="preserve"> </w:t>
      </w:r>
      <w:r w:rsidRPr="00F40EB5">
        <w:rPr>
          <w:rFonts w:ascii="Arial" w:eastAsia="Calibri" w:hAnsi="Arial" w:cs="Arial"/>
          <w:sz w:val="20"/>
          <w:szCs w:val="20"/>
        </w:rPr>
        <w:t>a vykazují po 30 minutách (i započatých).</w:t>
      </w:r>
    </w:p>
    <w:p w14:paraId="668435D2" w14:textId="77777777" w:rsidR="00F40EB5" w:rsidRPr="00F40EB5" w:rsidRDefault="00F40EB5" w:rsidP="00F40EB5">
      <w:pPr>
        <w:pStyle w:val="Odstavecseseznamem"/>
        <w:ind w:left="1416" w:firstLine="2"/>
        <w:jc w:val="both"/>
        <w:rPr>
          <w:rFonts w:ascii="Arial" w:eastAsia="Calibri" w:hAnsi="Arial" w:cs="Arial"/>
          <w:sz w:val="20"/>
          <w:szCs w:val="20"/>
        </w:rPr>
      </w:pPr>
      <w:r w:rsidRPr="00F40EB5">
        <w:rPr>
          <w:rFonts w:ascii="Arial" w:eastAsia="Calibri" w:hAnsi="Arial" w:cs="Arial"/>
          <w:sz w:val="20"/>
          <w:szCs w:val="20"/>
        </w:rPr>
        <w:t xml:space="preserve"> </w:t>
      </w:r>
    </w:p>
    <w:p w14:paraId="7911A6E8" w14:textId="77777777" w:rsidR="00F40EB5" w:rsidRPr="00F40EB5" w:rsidRDefault="00F40EB5" w:rsidP="00F40EB5">
      <w:pPr>
        <w:jc w:val="both"/>
        <w:rPr>
          <w:rFonts w:ascii="Arial" w:hAnsi="Arial" w:cs="Arial"/>
          <w:sz w:val="20"/>
          <w:szCs w:val="20"/>
        </w:rPr>
      </w:pPr>
    </w:p>
    <w:p w14:paraId="353D0885" w14:textId="77777777" w:rsidR="00F40EB5" w:rsidRPr="00F40EB5" w:rsidRDefault="00F40EB5" w:rsidP="00A7629D">
      <w:pPr>
        <w:pStyle w:val="Odstavecseseznamem"/>
        <w:numPr>
          <w:ilvl w:val="1"/>
          <w:numId w:val="35"/>
        </w:numPr>
        <w:spacing w:after="120" w:line="240" w:lineRule="auto"/>
        <w:ind w:left="851" w:hanging="425"/>
        <w:jc w:val="both"/>
        <w:rPr>
          <w:rFonts w:ascii="Arial" w:hAnsi="Arial" w:cs="Arial"/>
          <w:sz w:val="20"/>
          <w:szCs w:val="20"/>
        </w:rPr>
      </w:pPr>
      <w:r w:rsidRPr="00F40EB5">
        <w:rPr>
          <w:rFonts w:ascii="Arial" w:hAnsi="Arial" w:cs="Arial"/>
          <w:sz w:val="20"/>
          <w:szCs w:val="20"/>
        </w:rPr>
        <w:t>Podpora podle této Smlouvy bude poskytována stávajícímu celku ESSS, upgrade/update</w:t>
      </w:r>
      <w:r w:rsidR="00183E73">
        <w:rPr>
          <w:rFonts w:ascii="Arial" w:hAnsi="Arial" w:cs="Arial"/>
          <w:sz w:val="20"/>
          <w:szCs w:val="20"/>
        </w:rPr>
        <w:t xml:space="preserve"> (včetně</w:t>
      </w:r>
      <w:r w:rsidR="00FB1E4C">
        <w:rPr>
          <w:rFonts w:ascii="Arial" w:hAnsi="Arial" w:cs="Arial"/>
          <w:sz w:val="20"/>
          <w:szCs w:val="20"/>
        </w:rPr>
        <w:t xml:space="preserve"> </w:t>
      </w:r>
      <w:r w:rsidR="00183E73">
        <w:rPr>
          <w:rFonts w:ascii="Arial" w:hAnsi="Arial" w:cs="Arial"/>
          <w:sz w:val="20"/>
          <w:szCs w:val="20"/>
        </w:rPr>
        <w:t>Oprav)</w:t>
      </w:r>
      <w:r w:rsidRPr="00F40EB5">
        <w:rPr>
          <w:rFonts w:ascii="Arial" w:hAnsi="Arial" w:cs="Arial"/>
          <w:sz w:val="20"/>
          <w:szCs w:val="20"/>
        </w:rPr>
        <w:t xml:space="preserve"> poskytnut</w:t>
      </w:r>
      <w:r w:rsidR="00183E73">
        <w:rPr>
          <w:rFonts w:ascii="Arial" w:hAnsi="Arial" w:cs="Arial"/>
          <w:sz w:val="20"/>
          <w:szCs w:val="20"/>
        </w:rPr>
        <w:t>ým</w:t>
      </w:r>
      <w:r w:rsidRPr="00F40EB5">
        <w:rPr>
          <w:rFonts w:ascii="Arial" w:hAnsi="Arial" w:cs="Arial"/>
          <w:sz w:val="20"/>
          <w:szCs w:val="20"/>
        </w:rPr>
        <w:t xml:space="preserve"> v rámci řešení incidentů i v rámci maintenance, </w:t>
      </w:r>
      <w:r w:rsidR="00E0314A">
        <w:rPr>
          <w:rFonts w:ascii="Arial" w:hAnsi="Arial" w:cs="Arial"/>
          <w:sz w:val="20"/>
          <w:szCs w:val="20"/>
        </w:rPr>
        <w:t>Z</w:t>
      </w:r>
      <w:r w:rsidRPr="00F40EB5">
        <w:rPr>
          <w:rFonts w:ascii="Arial" w:hAnsi="Arial" w:cs="Arial"/>
          <w:sz w:val="20"/>
          <w:szCs w:val="20"/>
        </w:rPr>
        <w:t>měnám a Úpravám</w:t>
      </w:r>
      <w:r w:rsidR="00952B7D">
        <w:rPr>
          <w:rFonts w:ascii="Arial" w:hAnsi="Arial" w:cs="Arial"/>
          <w:sz w:val="20"/>
          <w:szCs w:val="20"/>
        </w:rPr>
        <w:t xml:space="preserve"> atd.,</w:t>
      </w:r>
      <w:r w:rsidRPr="00F40EB5">
        <w:rPr>
          <w:rFonts w:ascii="Arial" w:hAnsi="Arial" w:cs="Arial"/>
          <w:sz w:val="20"/>
          <w:szCs w:val="20"/>
        </w:rPr>
        <w:t xml:space="preserve"> jimiž bude ESSS podle této Smlouvy upraven či doplněn.</w:t>
      </w:r>
    </w:p>
    <w:p w14:paraId="017CA213" w14:textId="77777777" w:rsidR="00F40EB5" w:rsidRPr="00F40EB5" w:rsidRDefault="00F40EB5" w:rsidP="00F40EB5">
      <w:pPr>
        <w:pStyle w:val="Odstavecseseznamem"/>
        <w:ind w:left="851" w:hanging="425"/>
        <w:jc w:val="both"/>
        <w:rPr>
          <w:rFonts w:ascii="Arial" w:hAnsi="Arial" w:cs="Arial"/>
          <w:sz w:val="20"/>
          <w:szCs w:val="20"/>
        </w:rPr>
      </w:pPr>
    </w:p>
    <w:p w14:paraId="25625885" w14:textId="77777777" w:rsidR="00F40EB5" w:rsidRPr="00F40EB5" w:rsidRDefault="00F40EB5" w:rsidP="00A7629D">
      <w:pPr>
        <w:pStyle w:val="Odstavecseseznamem"/>
        <w:widowControl w:val="0"/>
        <w:numPr>
          <w:ilvl w:val="1"/>
          <w:numId w:val="35"/>
        </w:numPr>
        <w:spacing w:before="240" w:after="120" w:line="240" w:lineRule="auto"/>
        <w:ind w:left="851" w:hanging="425"/>
        <w:contextualSpacing w:val="0"/>
        <w:jc w:val="both"/>
        <w:rPr>
          <w:rFonts w:ascii="Arial" w:hAnsi="Arial" w:cs="Arial"/>
          <w:sz w:val="20"/>
          <w:szCs w:val="20"/>
        </w:rPr>
      </w:pPr>
      <w:r w:rsidRPr="00F40EB5">
        <w:rPr>
          <w:rFonts w:ascii="Arial" w:hAnsi="Arial" w:cs="Arial"/>
          <w:sz w:val="20"/>
          <w:szCs w:val="20"/>
        </w:rPr>
        <w:t>Předání upgrades/updates</w:t>
      </w:r>
      <w:r w:rsidR="00183E73">
        <w:rPr>
          <w:rFonts w:ascii="Arial" w:hAnsi="Arial" w:cs="Arial"/>
          <w:sz w:val="20"/>
          <w:szCs w:val="20"/>
        </w:rPr>
        <w:t>/ Oprav</w:t>
      </w:r>
      <w:r w:rsidRPr="00F40EB5">
        <w:rPr>
          <w:rFonts w:ascii="Arial" w:hAnsi="Arial" w:cs="Arial"/>
          <w:sz w:val="20"/>
          <w:szCs w:val="20"/>
        </w:rPr>
        <w:t xml:space="preserve"> v rámci řešení incidentů, maintenance, Úprav a </w:t>
      </w:r>
      <w:r w:rsidR="00E0314A">
        <w:rPr>
          <w:rFonts w:ascii="Arial" w:hAnsi="Arial" w:cs="Arial"/>
          <w:sz w:val="20"/>
          <w:szCs w:val="20"/>
        </w:rPr>
        <w:t>Z</w:t>
      </w:r>
      <w:r w:rsidRPr="00F40EB5">
        <w:rPr>
          <w:rFonts w:ascii="Arial" w:hAnsi="Arial" w:cs="Arial"/>
          <w:sz w:val="20"/>
          <w:szCs w:val="20"/>
        </w:rPr>
        <w:t>měn.</w:t>
      </w:r>
    </w:p>
    <w:p w14:paraId="48EAA0D6" w14:textId="77777777" w:rsidR="00F40EB5" w:rsidRPr="00F40EB5" w:rsidRDefault="00F40EB5" w:rsidP="00F40EB5">
      <w:pPr>
        <w:pStyle w:val="Odstavecseseznamem"/>
        <w:widowControl w:val="0"/>
        <w:spacing w:before="240" w:after="120"/>
        <w:ind w:left="851"/>
        <w:jc w:val="both"/>
        <w:rPr>
          <w:rFonts w:ascii="Arial" w:hAnsi="Arial" w:cs="Arial"/>
          <w:sz w:val="20"/>
          <w:szCs w:val="20"/>
          <w:u w:val="single"/>
        </w:rPr>
      </w:pPr>
      <w:r w:rsidRPr="00F40EB5">
        <w:rPr>
          <w:rFonts w:ascii="Arial" w:hAnsi="Arial" w:cs="Arial"/>
          <w:sz w:val="20"/>
          <w:szCs w:val="20"/>
          <w:u w:val="single"/>
        </w:rPr>
        <w:t xml:space="preserve">Předání upgrades/updates </w:t>
      </w:r>
      <w:r w:rsidR="00183E73">
        <w:rPr>
          <w:rFonts w:ascii="Arial" w:hAnsi="Arial" w:cs="Arial"/>
          <w:sz w:val="20"/>
          <w:szCs w:val="20"/>
          <w:u w:val="single"/>
        </w:rPr>
        <w:t>/ Oprav</w:t>
      </w:r>
      <w:r w:rsidRPr="00F40EB5">
        <w:rPr>
          <w:rFonts w:ascii="Arial" w:hAnsi="Arial" w:cs="Arial"/>
          <w:sz w:val="20"/>
          <w:szCs w:val="20"/>
          <w:u w:val="single"/>
        </w:rPr>
        <w:t>v rámci řešení incidentů, maintenance:</w:t>
      </w:r>
    </w:p>
    <w:p w14:paraId="6C2911C3" w14:textId="77777777" w:rsidR="00F40EB5" w:rsidRPr="00F40EB5" w:rsidRDefault="00F40EB5" w:rsidP="00F40EB5">
      <w:pPr>
        <w:pStyle w:val="Odstavecseseznamem"/>
        <w:ind w:left="851"/>
        <w:jc w:val="both"/>
        <w:rPr>
          <w:rFonts w:ascii="Arial" w:hAnsi="Arial" w:cs="Arial"/>
          <w:sz w:val="20"/>
          <w:szCs w:val="20"/>
        </w:rPr>
      </w:pPr>
      <w:r w:rsidRPr="00F40EB5">
        <w:rPr>
          <w:rFonts w:ascii="Arial" w:hAnsi="Arial" w:cs="Arial"/>
          <w:sz w:val="20"/>
          <w:szCs w:val="20"/>
        </w:rPr>
        <w:t>Poskytovatel poskytne upgrades/updates formou instalačních balíčků, pomocí kterých lze upgrades/updates jednoznačným způsobem úspěšně u Objednatele nainstalovat. Instalační balíčky umístí Poskytovatel na úložiště VZP ČR, určené pro upgrades.</w:t>
      </w:r>
    </w:p>
    <w:p w14:paraId="7E9B4A17" w14:textId="77777777" w:rsidR="00F40EB5" w:rsidRPr="00F40EB5" w:rsidRDefault="00F40EB5" w:rsidP="00F40EB5">
      <w:pPr>
        <w:pStyle w:val="Odstavecseseznamem"/>
        <w:ind w:left="851"/>
        <w:jc w:val="both"/>
        <w:rPr>
          <w:rFonts w:ascii="Arial" w:hAnsi="Arial" w:cs="Arial"/>
          <w:sz w:val="20"/>
          <w:szCs w:val="20"/>
        </w:rPr>
      </w:pPr>
      <w:r w:rsidRPr="00F40EB5">
        <w:rPr>
          <w:rFonts w:ascii="Arial" w:hAnsi="Arial" w:cs="Arial"/>
          <w:sz w:val="20"/>
          <w:szCs w:val="20"/>
        </w:rPr>
        <w:t>Součástí instalačního balíčku je instalační průvodka (definice výchozích podmínek instalace, číslo verze, detailní bodový plán instalace), obsahová průvodka (přehled úprav v daném upgrade/update, včetně změn rozhraní atp</w:t>
      </w:r>
      <w:r w:rsidR="000C65C1">
        <w:rPr>
          <w:rFonts w:ascii="Arial" w:hAnsi="Arial" w:cs="Arial"/>
          <w:sz w:val="20"/>
          <w:szCs w:val="20"/>
        </w:rPr>
        <w:t>.)</w:t>
      </w:r>
      <w:r w:rsidRPr="00F40EB5">
        <w:rPr>
          <w:rFonts w:ascii="Arial" w:hAnsi="Arial" w:cs="Arial"/>
          <w:sz w:val="20"/>
          <w:szCs w:val="20"/>
        </w:rPr>
        <w:t xml:space="preserve">, aktualizované uživatelské příručky, aktualizované administrátorské příručky a sw balíček s vlastní instalací. </w:t>
      </w:r>
    </w:p>
    <w:p w14:paraId="2676560F" w14:textId="77777777" w:rsidR="00F40EB5" w:rsidRPr="00F40EB5" w:rsidRDefault="00F40EB5" w:rsidP="00F40EB5">
      <w:pPr>
        <w:pStyle w:val="Odstavecseseznamem"/>
        <w:ind w:left="851"/>
        <w:jc w:val="both"/>
        <w:rPr>
          <w:rFonts w:ascii="Arial" w:hAnsi="Arial" w:cs="Arial"/>
          <w:sz w:val="20"/>
          <w:szCs w:val="20"/>
        </w:rPr>
      </w:pPr>
    </w:p>
    <w:p w14:paraId="24D0411D" w14:textId="77777777" w:rsidR="00F40EB5" w:rsidRPr="00F40EB5" w:rsidRDefault="00F40EB5" w:rsidP="00F40EB5">
      <w:pPr>
        <w:pStyle w:val="Odstavecseseznamem"/>
        <w:ind w:left="851"/>
        <w:jc w:val="both"/>
        <w:rPr>
          <w:rFonts w:ascii="Arial" w:hAnsi="Arial" w:cs="Arial"/>
          <w:sz w:val="20"/>
          <w:szCs w:val="20"/>
        </w:rPr>
      </w:pPr>
      <w:r w:rsidRPr="00F40EB5">
        <w:rPr>
          <w:rFonts w:ascii="Arial" w:hAnsi="Arial" w:cs="Arial"/>
          <w:sz w:val="20"/>
          <w:szCs w:val="20"/>
        </w:rPr>
        <w:t xml:space="preserve">Zároveň </w:t>
      </w:r>
      <w:r w:rsidR="00AA1124">
        <w:rPr>
          <w:rFonts w:ascii="Arial" w:hAnsi="Arial" w:cs="Arial"/>
          <w:sz w:val="20"/>
          <w:szCs w:val="20"/>
        </w:rPr>
        <w:t>Poskytovatel</w:t>
      </w:r>
      <w:r w:rsidR="00AA1124" w:rsidRPr="00F40EB5">
        <w:rPr>
          <w:rFonts w:ascii="Arial" w:hAnsi="Arial" w:cs="Arial"/>
          <w:sz w:val="20"/>
          <w:szCs w:val="20"/>
        </w:rPr>
        <w:t xml:space="preserve"> </w:t>
      </w:r>
      <w:r w:rsidRPr="00F40EB5">
        <w:rPr>
          <w:rFonts w:ascii="Arial" w:hAnsi="Arial" w:cs="Arial"/>
          <w:sz w:val="20"/>
          <w:szCs w:val="20"/>
        </w:rPr>
        <w:t>zašle notifikační mail o příslušném upgr</w:t>
      </w:r>
      <w:r w:rsidR="00AD3133">
        <w:rPr>
          <w:rFonts w:ascii="Arial" w:hAnsi="Arial" w:cs="Arial"/>
          <w:sz w:val="20"/>
          <w:szCs w:val="20"/>
        </w:rPr>
        <w:t>a</w:t>
      </w:r>
      <w:r w:rsidRPr="00F40EB5">
        <w:rPr>
          <w:rFonts w:ascii="Arial" w:hAnsi="Arial" w:cs="Arial"/>
          <w:sz w:val="20"/>
          <w:szCs w:val="20"/>
        </w:rPr>
        <w:t xml:space="preserve">de/update na adresu: </w:t>
      </w:r>
      <w:hyperlink r:id="rId19" w:history="1">
        <w:r w:rsidRPr="00F40EB5">
          <w:rPr>
            <w:rFonts w:ascii="Arial" w:hAnsi="Arial" w:cs="Arial"/>
            <w:sz w:val="20"/>
            <w:szCs w:val="20"/>
          </w:rPr>
          <w:t>upgrade@vzp.cz</w:t>
        </w:r>
      </w:hyperlink>
      <w:r w:rsidRPr="00F40EB5">
        <w:rPr>
          <w:rFonts w:ascii="Arial" w:hAnsi="Arial" w:cs="Arial"/>
          <w:sz w:val="20"/>
          <w:szCs w:val="20"/>
        </w:rPr>
        <w:t xml:space="preserve">. </w:t>
      </w:r>
      <w:r w:rsidRPr="00F40EB5">
        <w:rPr>
          <w:rFonts w:ascii="Arial" w:hAnsi="Arial" w:cs="Arial"/>
          <w:sz w:val="20"/>
          <w:szCs w:val="20"/>
          <w:u w:val="single"/>
        </w:rPr>
        <w:t>Nedílnou součástí mailu</w:t>
      </w:r>
      <w:r w:rsidRPr="00F40EB5">
        <w:rPr>
          <w:rFonts w:ascii="Arial" w:hAnsi="Arial" w:cs="Arial"/>
          <w:sz w:val="20"/>
          <w:szCs w:val="20"/>
        </w:rPr>
        <w:t xml:space="preserve"> je samostatně přiložená instalační a věcná průvodka. </w:t>
      </w:r>
    </w:p>
    <w:p w14:paraId="645EA9D5" w14:textId="77777777" w:rsidR="00F40EB5" w:rsidRPr="00F40EB5" w:rsidRDefault="00F40EB5" w:rsidP="00F40EB5">
      <w:pPr>
        <w:pStyle w:val="Odstavecseseznamem"/>
        <w:ind w:left="1134" w:hanging="283"/>
        <w:jc w:val="both"/>
        <w:rPr>
          <w:rFonts w:ascii="Arial" w:hAnsi="Arial" w:cs="Arial"/>
          <w:sz w:val="20"/>
          <w:szCs w:val="20"/>
        </w:rPr>
      </w:pPr>
    </w:p>
    <w:p w14:paraId="1EA64857" w14:textId="77777777" w:rsidR="00F40EB5" w:rsidRPr="00F40EB5" w:rsidRDefault="00F40EB5" w:rsidP="00F40EB5">
      <w:pPr>
        <w:pStyle w:val="Odstavecseseznamem"/>
        <w:ind w:left="851"/>
        <w:jc w:val="both"/>
        <w:rPr>
          <w:rFonts w:ascii="Arial" w:hAnsi="Arial" w:cs="Arial"/>
          <w:sz w:val="20"/>
          <w:szCs w:val="20"/>
          <w:u w:val="single"/>
        </w:rPr>
      </w:pPr>
      <w:r w:rsidRPr="00F40EB5">
        <w:rPr>
          <w:rFonts w:ascii="Arial" w:hAnsi="Arial" w:cs="Arial"/>
          <w:sz w:val="20"/>
          <w:szCs w:val="20"/>
          <w:u w:val="single"/>
        </w:rPr>
        <w:t xml:space="preserve">Předání Úprav a </w:t>
      </w:r>
      <w:r w:rsidR="00E0314A">
        <w:rPr>
          <w:rFonts w:ascii="Arial" w:hAnsi="Arial" w:cs="Arial"/>
          <w:sz w:val="20"/>
          <w:szCs w:val="20"/>
          <w:u w:val="single"/>
        </w:rPr>
        <w:t>Z</w:t>
      </w:r>
      <w:r w:rsidRPr="00F40EB5">
        <w:rPr>
          <w:rFonts w:ascii="Arial" w:hAnsi="Arial" w:cs="Arial"/>
          <w:sz w:val="20"/>
          <w:szCs w:val="20"/>
          <w:u w:val="single"/>
        </w:rPr>
        <w:t>měn:</w:t>
      </w:r>
    </w:p>
    <w:p w14:paraId="6C320406" w14:textId="77777777" w:rsidR="00F40EB5" w:rsidRPr="00F40EB5" w:rsidRDefault="00F40EB5" w:rsidP="00F40EB5">
      <w:pPr>
        <w:spacing w:after="120"/>
        <w:ind w:left="851"/>
        <w:contextualSpacing/>
        <w:jc w:val="both"/>
        <w:rPr>
          <w:rFonts w:ascii="Arial" w:hAnsi="Arial" w:cs="Arial"/>
          <w:sz w:val="20"/>
          <w:szCs w:val="20"/>
        </w:rPr>
      </w:pPr>
      <w:r w:rsidRPr="00F40EB5">
        <w:rPr>
          <w:rFonts w:ascii="Arial" w:hAnsi="Arial" w:cs="Arial"/>
          <w:sz w:val="20"/>
          <w:szCs w:val="20"/>
        </w:rPr>
        <w:t>Předání bude realizováno postupem stanoveným v</w:t>
      </w:r>
      <w:r w:rsidR="00E45A8D">
        <w:rPr>
          <w:rFonts w:ascii="Arial" w:hAnsi="Arial" w:cs="Arial"/>
          <w:sz w:val="20"/>
          <w:szCs w:val="20"/>
        </w:rPr>
        <w:t> </w:t>
      </w:r>
      <w:r w:rsidR="00C14F08" w:rsidRPr="00F40EB5" w:rsidDel="00C14F08">
        <w:rPr>
          <w:rFonts w:ascii="Arial" w:hAnsi="Arial" w:cs="Arial"/>
          <w:sz w:val="20"/>
          <w:szCs w:val="20"/>
        </w:rPr>
        <w:t xml:space="preserve"> </w:t>
      </w:r>
      <w:r w:rsidRPr="00F40EB5">
        <w:rPr>
          <w:rFonts w:ascii="Arial" w:hAnsi="Arial" w:cs="Arial"/>
          <w:sz w:val="20"/>
          <w:szCs w:val="20"/>
        </w:rPr>
        <w:t> odst. 4., bodu 4.2, písm. d), e), této Přílohy č.</w:t>
      </w:r>
      <w:r w:rsidR="00D04352">
        <w:rPr>
          <w:rFonts w:ascii="Arial" w:hAnsi="Arial" w:cs="Arial"/>
          <w:sz w:val="20"/>
          <w:szCs w:val="20"/>
        </w:rPr>
        <w:t xml:space="preserve"> </w:t>
      </w:r>
      <w:r w:rsidRPr="00F40EB5">
        <w:rPr>
          <w:rFonts w:ascii="Arial" w:hAnsi="Arial" w:cs="Arial"/>
          <w:sz w:val="20"/>
          <w:szCs w:val="20"/>
        </w:rPr>
        <w:t xml:space="preserve">2 Smlouvy. </w:t>
      </w:r>
    </w:p>
    <w:p w14:paraId="55D152E3" w14:textId="77777777" w:rsidR="00F40EB5" w:rsidRPr="00F40EB5" w:rsidRDefault="00F40EB5" w:rsidP="00F40EB5">
      <w:pPr>
        <w:jc w:val="both"/>
        <w:rPr>
          <w:rFonts w:ascii="Arial" w:hAnsi="Arial" w:cs="Arial"/>
          <w:sz w:val="20"/>
          <w:szCs w:val="20"/>
        </w:rPr>
      </w:pPr>
    </w:p>
    <w:p w14:paraId="5A65C048" w14:textId="77777777" w:rsidR="00F40EB5" w:rsidRPr="00F40EB5" w:rsidRDefault="00F40EB5" w:rsidP="00F40EB5">
      <w:pPr>
        <w:ind w:left="1843"/>
        <w:jc w:val="both"/>
        <w:rPr>
          <w:rFonts w:ascii="Arial" w:hAnsi="Arial" w:cs="Arial"/>
          <w:sz w:val="20"/>
          <w:szCs w:val="20"/>
        </w:rPr>
      </w:pPr>
    </w:p>
    <w:p w14:paraId="0C8E60A1" w14:textId="77777777" w:rsidR="00F40EB5" w:rsidRPr="00F40EB5" w:rsidRDefault="00F40EB5" w:rsidP="00F40EB5">
      <w:pPr>
        <w:pStyle w:val="Zkladntext"/>
        <w:ind w:left="709" w:hanging="709"/>
        <w:rPr>
          <w:rFonts w:ascii="Arial" w:hAnsi="Arial" w:cs="Arial"/>
          <w:sz w:val="20"/>
          <w:szCs w:val="20"/>
        </w:rPr>
      </w:pPr>
      <w:r w:rsidRPr="00B44F77">
        <w:rPr>
          <w:rFonts w:ascii="Arial" w:hAnsi="Arial" w:cs="Arial"/>
          <w:b/>
          <w:sz w:val="20"/>
          <w:szCs w:val="20"/>
        </w:rPr>
        <w:t>3.</w:t>
      </w:r>
      <w:r w:rsidRPr="00F40EB5">
        <w:rPr>
          <w:rFonts w:ascii="Arial" w:hAnsi="Arial" w:cs="Arial"/>
          <w:b/>
          <w:sz w:val="20"/>
          <w:szCs w:val="20"/>
        </w:rPr>
        <w:tab/>
      </w:r>
      <w:r w:rsidRPr="003E1468">
        <w:rPr>
          <w:rFonts w:ascii="Arial" w:hAnsi="Arial" w:cs="Arial"/>
          <w:b/>
          <w:sz w:val="20"/>
          <w:szCs w:val="20"/>
          <w:u w:val="single"/>
        </w:rPr>
        <w:t>Časové vymezení pro Službu hrazenou paušálem</w:t>
      </w:r>
      <w:r w:rsidRPr="00F40EB5">
        <w:rPr>
          <w:rFonts w:ascii="Arial" w:hAnsi="Arial" w:cs="Arial"/>
          <w:b/>
          <w:sz w:val="20"/>
          <w:szCs w:val="20"/>
        </w:rPr>
        <w:t xml:space="preserve"> – řešení incidentů </w:t>
      </w:r>
      <w:r w:rsidRPr="00F40EB5">
        <w:rPr>
          <w:rFonts w:ascii="Arial" w:hAnsi="Arial" w:cs="Arial"/>
          <w:sz w:val="20"/>
          <w:szCs w:val="20"/>
        </w:rPr>
        <w:t>(viz</w:t>
      </w:r>
      <w:r w:rsidR="00E45A8D">
        <w:rPr>
          <w:rFonts w:ascii="Arial" w:hAnsi="Arial" w:cs="Arial"/>
          <w:sz w:val="20"/>
          <w:szCs w:val="20"/>
        </w:rPr>
        <w:t xml:space="preserve"> </w:t>
      </w:r>
      <w:r w:rsidRPr="00F40EB5">
        <w:rPr>
          <w:rFonts w:ascii="Arial" w:hAnsi="Arial" w:cs="Arial"/>
          <w:sz w:val="20"/>
          <w:szCs w:val="20"/>
        </w:rPr>
        <w:t>odst. 2., bod 2.1., písm. a) této Přílohy č. 2 Smlouvy)</w:t>
      </w:r>
      <w:r w:rsidRPr="00F40EB5">
        <w:rPr>
          <w:rFonts w:ascii="Arial" w:hAnsi="Arial" w:cs="Arial"/>
          <w:b/>
          <w:sz w:val="20"/>
          <w:szCs w:val="20"/>
        </w:rPr>
        <w:t xml:space="preserve"> a konzultační služby </w:t>
      </w:r>
      <w:r w:rsidRPr="00F40EB5">
        <w:rPr>
          <w:rFonts w:ascii="Arial" w:hAnsi="Arial" w:cs="Arial"/>
          <w:sz w:val="20"/>
          <w:szCs w:val="20"/>
        </w:rPr>
        <w:t>(viz</w:t>
      </w:r>
      <w:r w:rsidR="00E45A8D">
        <w:rPr>
          <w:rFonts w:ascii="Arial" w:hAnsi="Arial" w:cs="Arial"/>
          <w:sz w:val="20"/>
          <w:szCs w:val="20"/>
        </w:rPr>
        <w:t xml:space="preserve"> </w:t>
      </w:r>
      <w:r w:rsidRPr="00F40EB5">
        <w:rPr>
          <w:rFonts w:ascii="Arial" w:hAnsi="Arial" w:cs="Arial"/>
          <w:sz w:val="20"/>
          <w:szCs w:val="20"/>
        </w:rPr>
        <w:t>odst. 2., bod 2.1., písm. c) této Přílohy č. 2 Smlouvy):</w:t>
      </w:r>
    </w:p>
    <w:p w14:paraId="4D1DA521" w14:textId="77777777" w:rsidR="003D669F" w:rsidRDefault="00F40EB5" w:rsidP="003D669F">
      <w:pPr>
        <w:widowControl w:val="0"/>
        <w:spacing w:before="240" w:after="120"/>
        <w:ind w:left="709"/>
        <w:jc w:val="both"/>
        <w:rPr>
          <w:rFonts w:ascii="Arial" w:hAnsi="Arial" w:cs="Arial"/>
          <w:sz w:val="20"/>
          <w:szCs w:val="20"/>
        </w:rPr>
      </w:pPr>
      <w:r w:rsidRPr="00F40EB5">
        <w:rPr>
          <w:rFonts w:ascii="Arial" w:hAnsi="Arial" w:cs="Arial"/>
          <w:sz w:val="20"/>
          <w:szCs w:val="20"/>
        </w:rPr>
        <w:t>Poskytovatel se zavazuje Objednateli poskytovat tyto služby v pracovních dnech v době od 8:00</w:t>
      </w:r>
      <w:r w:rsidR="00A81CE8">
        <w:rPr>
          <w:rFonts w:ascii="Arial" w:hAnsi="Arial" w:cs="Arial"/>
          <w:sz w:val="20"/>
          <w:szCs w:val="20"/>
        </w:rPr>
        <w:t> </w:t>
      </w:r>
      <w:r w:rsidRPr="00F40EB5">
        <w:rPr>
          <w:rFonts w:ascii="Arial" w:hAnsi="Arial" w:cs="Arial"/>
          <w:sz w:val="20"/>
          <w:szCs w:val="20"/>
        </w:rPr>
        <w:t>h. do 16:00</w:t>
      </w:r>
      <w:r w:rsidR="00A81CE8">
        <w:rPr>
          <w:rFonts w:ascii="Arial" w:hAnsi="Arial" w:cs="Arial"/>
          <w:sz w:val="20"/>
          <w:szCs w:val="20"/>
        </w:rPr>
        <w:t> </w:t>
      </w:r>
      <w:r w:rsidRPr="00F40EB5">
        <w:rPr>
          <w:rFonts w:ascii="Arial" w:hAnsi="Arial" w:cs="Arial"/>
          <w:sz w:val="20"/>
          <w:szCs w:val="20"/>
        </w:rPr>
        <w:t>h, a to dle priorit jednotlivých</w:t>
      </w:r>
      <w:r w:rsidR="00B920F4">
        <w:rPr>
          <w:rFonts w:ascii="Arial" w:hAnsi="Arial" w:cs="Arial"/>
          <w:sz w:val="20"/>
          <w:szCs w:val="20"/>
        </w:rPr>
        <w:t xml:space="preserve"> servisních</w:t>
      </w:r>
      <w:r w:rsidRPr="00F40EB5">
        <w:rPr>
          <w:rFonts w:ascii="Arial" w:hAnsi="Arial" w:cs="Arial"/>
          <w:sz w:val="20"/>
          <w:szCs w:val="20"/>
        </w:rPr>
        <w:t xml:space="preserve"> požadavků uvedených v následující tabulce. Kód priority určuje vždy Objednatel, pokud není </w:t>
      </w:r>
      <w:r w:rsidR="003D669F">
        <w:rPr>
          <w:rFonts w:ascii="Arial" w:hAnsi="Arial" w:cs="Arial"/>
          <w:sz w:val="20"/>
          <w:szCs w:val="20"/>
        </w:rPr>
        <w:t xml:space="preserve">Pověřenými </w:t>
      </w:r>
      <w:r w:rsidRPr="00F40EB5">
        <w:rPr>
          <w:rFonts w:ascii="Arial" w:hAnsi="Arial" w:cs="Arial"/>
          <w:sz w:val="20"/>
          <w:szCs w:val="20"/>
        </w:rPr>
        <w:t xml:space="preserve">osobami </w:t>
      </w:r>
      <w:r w:rsidRPr="00F40EB5">
        <w:rPr>
          <w:rFonts w:ascii="Arial" w:eastAsia="Calibri" w:hAnsi="Arial" w:cs="Arial"/>
          <w:sz w:val="20"/>
          <w:szCs w:val="20"/>
        </w:rPr>
        <w:t>smluvní</w:t>
      </w:r>
      <w:r w:rsidR="003D669F">
        <w:rPr>
          <w:rFonts w:ascii="Arial" w:eastAsia="Calibri" w:hAnsi="Arial" w:cs="Arial"/>
          <w:sz w:val="20"/>
          <w:szCs w:val="20"/>
        </w:rPr>
        <w:t>ch</w:t>
      </w:r>
      <w:r w:rsidRPr="00F40EB5">
        <w:rPr>
          <w:rFonts w:ascii="Arial" w:eastAsia="Calibri" w:hAnsi="Arial" w:cs="Arial"/>
          <w:sz w:val="20"/>
          <w:szCs w:val="20"/>
        </w:rPr>
        <w:t xml:space="preserve"> stran </w:t>
      </w:r>
      <w:r w:rsidRPr="00F40EB5">
        <w:rPr>
          <w:rFonts w:ascii="Arial" w:hAnsi="Arial" w:cs="Arial"/>
          <w:sz w:val="20"/>
          <w:szCs w:val="20"/>
        </w:rPr>
        <w:t>prokazatelně ad hoc dohodnuto jinak</w:t>
      </w:r>
      <w:r w:rsidR="003D669F">
        <w:rPr>
          <w:rFonts w:ascii="Arial" w:hAnsi="Arial" w:cs="Arial"/>
          <w:sz w:val="20"/>
          <w:szCs w:val="20"/>
        </w:rPr>
        <w:t xml:space="preserve"> (mimo dobu stanovenou v</w:t>
      </w:r>
      <w:r w:rsidR="008E18BE">
        <w:rPr>
          <w:rFonts w:ascii="Arial" w:hAnsi="Arial" w:cs="Arial"/>
          <w:sz w:val="20"/>
          <w:szCs w:val="20"/>
        </w:rPr>
        <w:t xml:space="preserve">e větě první </w:t>
      </w:r>
      <w:r w:rsidR="00187A6C">
        <w:rPr>
          <w:rFonts w:ascii="Arial" w:hAnsi="Arial" w:cs="Arial"/>
          <w:sz w:val="20"/>
          <w:szCs w:val="20"/>
        </w:rPr>
        <w:t>to</w:t>
      </w:r>
      <w:r w:rsidR="008E18BE">
        <w:rPr>
          <w:rFonts w:ascii="Arial" w:hAnsi="Arial" w:cs="Arial"/>
          <w:sz w:val="20"/>
          <w:szCs w:val="20"/>
        </w:rPr>
        <w:t>hoto</w:t>
      </w:r>
      <w:r w:rsidR="00187A6C">
        <w:rPr>
          <w:rFonts w:ascii="Arial" w:hAnsi="Arial" w:cs="Arial"/>
          <w:sz w:val="20"/>
          <w:szCs w:val="20"/>
        </w:rPr>
        <w:t xml:space="preserve"> odstavc</w:t>
      </w:r>
      <w:r w:rsidR="008E18BE">
        <w:rPr>
          <w:rFonts w:ascii="Arial" w:hAnsi="Arial" w:cs="Arial"/>
          <w:sz w:val="20"/>
          <w:szCs w:val="20"/>
        </w:rPr>
        <w:t xml:space="preserve">e </w:t>
      </w:r>
      <w:r w:rsidR="003D669F">
        <w:rPr>
          <w:rFonts w:ascii="Arial" w:hAnsi="Arial" w:cs="Arial"/>
          <w:sz w:val="20"/>
          <w:szCs w:val="20"/>
        </w:rPr>
        <w:t>lhůty uvedené v Tabulce č.</w:t>
      </w:r>
      <w:r w:rsidR="00187A6C">
        <w:rPr>
          <w:rFonts w:ascii="Arial" w:hAnsi="Arial" w:cs="Arial"/>
          <w:sz w:val="20"/>
          <w:szCs w:val="20"/>
        </w:rPr>
        <w:t xml:space="preserve"> </w:t>
      </w:r>
      <w:r w:rsidR="003D669F">
        <w:rPr>
          <w:rFonts w:ascii="Arial" w:hAnsi="Arial" w:cs="Arial"/>
          <w:sz w:val="20"/>
          <w:szCs w:val="20"/>
        </w:rPr>
        <w:t>2 neběží).</w:t>
      </w:r>
    </w:p>
    <w:p w14:paraId="0554B603" w14:textId="77777777" w:rsidR="00F40EB5" w:rsidRPr="00F40EB5" w:rsidRDefault="00F40EB5" w:rsidP="00F40EB5">
      <w:pPr>
        <w:pStyle w:val="Nadpis5"/>
        <w:keepLines/>
        <w:spacing w:before="360" w:after="200" w:line="264" w:lineRule="auto"/>
        <w:ind w:firstLine="0"/>
        <w:rPr>
          <w:rFonts w:ascii="Arial" w:hAnsi="Arial" w:cs="Arial"/>
          <w:i/>
          <w:sz w:val="20"/>
          <w:szCs w:val="20"/>
        </w:rPr>
      </w:pPr>
      <w:r w:rsidRPr="00F40EB5">
        <w:rPr>
          <w:rFonts w:ascii="Arial" w:hAnsi="Arial" w:cs="Arial"/>
          <w:sz w:val="20"/>
          <w:szCs w:val="20"/>
        </w:rPr>
        <w:lastRenderedPageBreak/>
        <w:t xml:space="preserve">3.1. Kategorizace priorit </w:t>
      </w:r>
    </w:p>
    <w:p w14:paraId="1DD74E75" w14:textId="77777777" w:rsidR="00F40EB5" w:rsidRPr="00F40EB5" w:rsidRDefault="00F40EB5" w:rsidP="00F40EB5">
      <w:pPr>
        <w:pStyle w:val="Popisek-tabulka"/>
        <w:numPr>
          <w:ilvl w:val="0"/>
          <w:numId w:val="0"/>
        </w:numPr>
        <w:spacing w:after="120"/>
        <w:rPr>
          <w:rFonts w:ascii="Arial" w:hAnsi="Arial" w:cs="Arial"/>
          <w:b/>
          <w:i/>
          <w:sz w:val="20"/>
          <w:szCs w:val="20"/>
        </w:rPr>
      </w:pPr>
      <w:r w:rsidRPr="00F40EB5">
        <w:rPr>
          <w:rFonts w:ascii="Arial" w:hAnsi="Arial" w:cs="Arial"/>
          <w:sz w:val="20"/>
          <w:szCs w:val="20"/>
        </w:rPr>
        <w:t>Tabulka č. 1 – kategorizace priorit (dle jednotlivých kategorií):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9"/>
        <w:gridCol w:w="7261"/>
      </w:tblGrid>
      <w:tr w:rsidR="00F40EB5" w:rsidRPr="00402BC4" w14:paraId="0AF6094B" w14:textId="77777777" w:rsidTr="00483572">
        <w:trPr>
          <w:trHeight w:val="315"/>
        </w:trPr>
        <w:tc>
          <w:tcPr>
            <w:tcW w:w="5000" w:type="pct"/>
            <w:gridSpan w:val="2"/>
            <w:shd w:val="clear" w:color="auto" w:fill="99CCFF"/>
          </w:tcPr>
          <w:p w14:paraId="67E9AF46" w14:textId="77777777" w:rsidR="00F40EB5" w:rsidRPr="00402BC4" w:rsidRDefault="00F40EB5" w:rsidP="00483572">
            <w:pPr>
              <w:spacing w:before="60" w:after="60"/>
              <w:rPr>
                <w:rFonts w:ascii="Arial" w:hAnsi="Arial" w:cs="Arial"/>
                <w:b/>
                <w:bCs/>
                <w:sz w:val="20"/>
                <w:szCs w:val="20"/>
                <w:highlight w:val="yellow"/>
              </w:rPr>
            </w:pPr>
            <w:r w:rsidRPr="00402BC4">
              <w:rPr>
                <w:rFonts w:ascii="Arial" w:hAnsi="Arial" w:cs="Arial"/>
                <w:b/>
                <w:bCs/>
                <w:sz w:val="20"/>
                <w:szCs w:val="20"/>
              </w:rPr>
              <w:t>Kategorie priorit</w:t>
            </w:r>
          </w:p>
        </w:tc>
      </w:tr>
      <w:tr w:rsidR="00F40EB5" w:rsidRPr="00402BC4" w14:paraId="54496AE4" w14:textId="77777777" w:rsidTr="00483572">
        <w:trPr>
          <w:trHeight w:val="330"/>
        </w:trPr>
        <w:tc>
          <w:tcPr>
            <w:tcW w:w="1058" w:type="pct"/>
            <w:shd w:val="clear" w:color="auto" w:fill="C0C0C0"/>
          </w:tcPr>
          <w:p w14:paraId="1BCF3533" w14:textId="77777777" w:rsidR="00F40EB5" w:rsidRPr="00402BC4" w:rsidRDefault="00F40EB5" w:rsidP="00483572">
            <w:pPr>
              <w:spacing w:before="40" w:after="40"/>
              <w:jc w:val="center"/>
              <w:rPr>
                <w:rFonts w:ascii="Arial" w:hAnsi="Arial" w:cs="Arial"/>
                <w:b/>
                <w:sz w:val="20"/>
                <w:szCs w:val="20"/>
                <w:highlight w:val="yellow"/>
              </w:rPr>
            </w:pPr>
            <w:r w:rsidRPr="00402BC4">
              <w:rPr>
                <w:rFonts w:ascii="Arial" w:hAnsi="Arial" w:cs="Arial"/>
                <w:b/>
                <w:sz w:val="20"/>
                <w:szCs w:val="20"/>
              </w:rPr>
              <w:t>Kód priority</w:t>
            </w:r>
          </w:p>
        </w:tc>
        <w:tc>
          <w:tcPr>
            <w:tcW w:w="3942" w:type="pct"/>
            <w:shd w:val="clear" w:color="auto" w:fill="C0C0C0"/>
          </w:tcPr>
          <w:p w14:paraId="7738ACC8" w14:textId="77777777" w:rsidR="00F40EB5" w:rsidRPr="00402BC4" w:rsidRDefault="00F40EB5" w:rsidP="00483572">
            <w:pPr>
              <w:spacing w:before="40" w:after="40"/>
              <w:jc w:val="center"/>
              <w:rPr>
                <w:rFonts w:ascii="Arial" w:hAnsi="Arial" w:cs="Arial"/>
                <w:b/>
                <w:sz w:val="20"/>
                <w:szCs w:val="20"/>
                <w:highlight w:val="yellow"/>
              </w:rPr>
            </w:pPr>
            <w:r w:rsidRPr="00402BC4">
              <w:rPr>
                <w:rFonts w:ascii="Arial" w:hAnsi="Arial" w:cs="Arial"/>
                <w:b/>
                <w:sz w:val="20"/>
                <w:szCs w:val="20"/>
              </w:rPr>
              <w:t>Popis</w:t>
            </w:r>
          </w:p>
        </w:tc>
      </w:tr>
      <w:tr w:rsidR="00F40EB5" w:rsidRPr="00402BC4" w14:paraId="1357A132" w14:textId="77777777" w:rsidTr="00483572">
        <w:trPr>
          <w:trHeight w:val="315"/>
        </w:trPr>
        <w:tc>
          <w:tcPr>
            <w:tcW w:w="1058" w:type="pct"/>
            <w:vAlign w:val="center"/>
          </w:tcPr>
          <w:p w14:paraId="1F969EF2" w14:textId="77777777" w:rsidR="00F40EB5" w:rsidRPr="00402BC4" w:rsidRDefault="00F40EB5" w:rsidP="00483572">
            <w:pPr>
              <w:rPr>
                <w:rFonts w:ascii="Arial" w:hAnsi="Arial" w:cs="Arial"/>
                <w:sz w:val="20"/>
                <w:szCs w:val="20"/>
                <w:highlight w:val="yellow"/>
              </w:rPr>
            </w:pPr>
            <w:r w:rsidRPr="00402BC4">
              <w:rPr>
                <w:rFonts w:ascii="Arial" w:hAnsi="Arial" w:cs="Arial"/>
                <w:sz w:val="20"/>
                <w:szCs w:val="20"/>
              </w:rPr>
              <w:t>Priorita 1</w:t>
            </w:r>
            <w:r w:rsidRPr="00402BC4">
              <w:rPr>
                <w:rFonts w:ascii="Arial" w:hAnsi="Arial" w:cs="Arial"/>
                <w:sz w:val="20"/>
                <w:szCs w:val="20"/>
              </w:rPr>
              <w:br/>
              <w:t>(Prio 1)</w:t>
            </w:r>
          </w:p>
        </w:tc>
        <w:tc>
          <w:tcPr>
            <w:tcW w:w="3942" w:type="pct"/>
            <w:vAlign w:val="bottom"/>
          </w:tcPr>
          <w:p w14:paraId="705C75E4" w14:textId="77777777" w:rsidR="00F40EB5" w:rsidRPr="00402BC4" w:rsidRDefault="00F40EB5" w:rsidP="00483572">
            <w:pPr>
              <w:rPr>
                <w:rFonts w:ascii="Arial" w:hAnsi="Arial" w:cs="Arial"/>
                <w:sz w:val="20"/>
                <w:szCs w:val="20"/>
                <w:u w:val="single"/>
              </w:rPr>
            </w:pPr>
            <w:r w:rsidRPr="00402BC4">
              <w:rPr>
                <w:rFonts w:ascii="Arial" w:hAnsi="Arial" w:cs="Arial"/>
                <w:sz w:val="20"/>
                <w:szCs w:val="20"/>
                <w:u w:val="single"/>
              </w:rPr>
              <w:t>Kritický stav.</w:t>
            </w:r>
          </w:p>
          <w:p w14:paraId="26238CB6" w14:textId="77777777" w:rsidR="00F40EB5" w:rsidRPr="00402BC4" w:rsidRDefault="00F40EB5" w:rsidP="00483572">
            <w:pPr>
              <w:pStyle w:val="tablebody"/>
              <w:spacing w:before="0" w:beforeAutospacing="0" w:after="0" w:afterAutospacing="0"/>
              <w:jc w:val="both"/>
              <w:rPr>
                <w:rFonts w:ascii="Arial" w:hAnsi="Arial" w:cs="Arial"/>
                <w:sz w:val="20"/>
                <w:szCs w:val="20"/>
                <w:lang w:val="cs-CZ"/>
              </w:rPr>
            </w:pPr>
            <w:r w:rsidRPr="00402BC4">
              <w:rPr>
                <w:rFonts w:ascii="Arial" w:hAnsi="Arial" w:cs="Arial"/>
                <w:sz w:val="20"/>
                <w:szCs w:val="20"/>
                <w:lang w:val="cs-CZ"/>
              </w:rPr>
              <w:t>Je stav ESSS nebo jeho části, kdy všechny nebo některý z vyjmenovaných modulů služby je nefunkční v celé lokalitě nebo více lokalitách, což brání zpracovávat běžné či denní operace, přičemž náhradní řešení není k dispozici. Stav omezuje kritickou část procesů Objednatele, popř. činnost všech uživatelů v lokalitě, případně s dopadem na externí klienty. Neexistuje náhradní řešení.</w:t>
            </w:r>
          </w:p>
          <w:p w14:paraId="3CD9F6B6" w14:textId="77777777" w:rsidR="00F40EB5" w:rsidRPr="00402BC4" w:rsidRDefault="00F40EB5" w:rsidP="00483572">
            <w:pPr>
              <w:pStyle w:val="tablebody"/>
              <w:spacing w:before="0" w:beforeAutospacing="0" w:after="0" w:afterAutospacing="0"/>
              <w:jc w:val="both"/>
              <w:rPr>
                <w:rFonts w:ascii="Arial" w:hAnsi="Arial" w:cs="Arial"/>
                <w:sz w:val="20"/>
                <w:szCs w:val="20"/>
                <w:lang w:val="cs-CZ"/>
              </w:rPr>
            </w:pPr>
          </w:p>
          <w:p w14:paraId="10DA80BB" w14:textId="77777777" w:rsidR="00F40EB5" w:rsidRPr="00402BC4" w:rsidRDefault="00F40EB5" w:rsidP="00483572">
            <w:pPr>
              <w:pStyle w:val="tablebody"/>
              <w:spacing w:before="0" w:beforeAutospacing="0" w:after="0" w:afterAutospacing="0"/>
              <w:jc w:val="both"/>
              <w:rPr>
                <w:rFonts w:ascii="Arial" w:hAnsi="Arial" w:cs="Arial"/>
                <w:sz w:val="20"/>
                <w:szCs w:val="20"/>
                <w:lang w:val="cs-CZ"/>
              </w:rPr>
            </w:pPr>
            <w:r w:rsidRPr="00402BC4">
              <w:rPr>
                <w:rFonts w:ascii="Arial" w:hAnsi="Arial" w:cs="Arial"/>
                <w:sz w:val="20"/>
                <w:szCs w:val="20"/>
                <w:lang w:val="cs-CZ"/>
              </w:rPr>
              <w:t>Incident může být vyřešen náhradním řešením, které neodpovídá dokumentaci ESSS nebo dílčí části. Částečné obnovení produktivity uživatelů si žádá zapojení pracovníků Poskytovatele.</w:t>
            </w:r>
          </w:p>
          <w:p w14:paraId="29894CE4" w14:textId="77777777" w:rsidR="00F40EB5" w:rsidRPr="00402BC4" w:rsidRDefault="00F40EB5" w:rsidP="00483572">
            <w:pPr>
              <w:pStyle w:val="tablebody"/>
              <w:spacing w:before="0" w:beforeAutospacing="0" w:after="0" w:afterAutospacing="0"/>
              <w:jc w:val="both"/>
              <w:rPr>
                <w:rFonts w:ascii="Arial" w:hAnsi="Arial" w:cs="Arial"/>
                <w:sz w:val="20"/>
                <w:szCs w:val="20"/>
                <w:lang w:val="cs-CZ"/>
              </w:rPr>
            </w:pPr>
          </w:p>
        </w:tc>
      </w:tr>
      <w:tr w:rsidR="00F40EB5" w:rsidRPr="00402BC4" w14:paraId="654F2A67" w14:textId="77777777" w:rsidTr="00483572">
        <w:trPr>
          <w:trHeight w:val="315"/>
        </w:trPr>
        <w:tc>
          <w:tcPr>
            <w:tcW w:w="1058" w:type="pct"/>
            <w:vAlign w:val="center"/>
          </w:tcPr>
          <w:p w14:paraId="23CFB0E4" w14:textId="77777777" w:rsidR="00F40EB5" w:rsidRPr="00402BC4" w:rsidRDefault="00F40EB5" w:rsidP="00483572">
            <w:pPr>
              <w:rPr>
                <w:rFonts w:ascii="Arial" w:hAnsi="Arial" w:cs="Arial"/>
                <w:sz w:val="20"/>
                <w:szCs w:val="20"/>
                <w:highlight w:val="yellow"/>
              </w:rPr>
            </w:pPr>
            <w:r w:rsidRPr="00402BC4">
              <w:rPr>
                <w:rFonts w:ascii="Arial" w:hAnsi="Arial" w:cs="Arial"/>
                <w:sz w:val="20"/>
                <w:szCs w:val="20"/>
              </w:rPr>
              <w:t>Priorita 2</w:t>
            </w:r>
            <w:r w:rsidRPr="00402BC4">
              <w:rPr>
                <w:rFonts w:ascii="Arial" w:hAnsi="Arial" w:cs="Arial"/>
                <w:sz w:val="20"/>
                <w:szCs w:val="20"/>
              </w:rPr>
              <w:br/>
              <w:t>(Prio 2)</w:t>
            </w:r>
          </w:p>
        </w:tc>
        <w:tc>
          <w:tcPr>
            <w:tcW w:w="3942" w:type="pct"/>
            <w:vAlign w:val="bottom"/>
          </w:tcPr>
          <w:p w14:paraId="71C1D75E" w14:textId="77777777" w:rsidR="00F40EB5" w:rsidRPr="00402BC4" w:rsidRDefault="00F40EB5" w:rsidP="00483572">
            <w:pPr>
              <w:pStyle w:val="tablebody"/>
              <w:spacing w:before="0" w:beforeAutospacing="0" w:after="0" w:afterAutospacing="0"/>
              <w:jc w:val="both"/>
              <w:rPr>
                <w:rFonts w:ascii="Arial" w:hAnsi="Arial" w:cs="Arial"/>
                <w:sz w:val="20"/>
                <w:szCs w:val="20"/>
                <w:u w:val="single"/>
                <w:lang w:val="cs-CZ"/>
              </w:rPr>
            </w:pPr>
          </w:p>
          <w:p w14:paraId="3470285C" w14:textId="77777777" w:rsidR="00F40EB5" w:rsidRPr="00402BC4" w:rsidRDefault="00F40EB5" w:rsidP="00483572">
            <w:pPr>
              <w:pStyle w:val="tablebody"/>
              <w:spacing w:before="0" w:beforeAutospacing="0" w:after="0" w:afterAutospacing="0"/>
              <w:jc w:val="both"/>
              <w:rPr>
                <w:rFonts w:ascii="Arial" w:hAnsi="Arial" w:cs="Arial"/>
                <w:sz w:val="20"/>
                <w:szCs w:val="20"/>
                <w:u w:val="single"/>
                <w:lang w:val="cs-CZ"/>
              </w:rPr>
            </w:pPr>
            <w:r w:rsidRPr="00402BC4">
              <w:rPr>
                <w:rFonts w:ascii="Arial" w:hAnsi="Arial" w:cs="Arial"/>
                <w:sz w:val="20"/>
                <w:szCs w:val="20"/>
                <w:u w:val="single"/>
                <w:lang w:val="cs-CZ"/>
              </w:rPr>
              <w:t xml:space="preserve">Vážný stav. </w:t>
            </w:r>
          </w:p>
          <w:p w14:paraId="4DC92AF6" w14:textId="77777777" w:rsidR="00F40EB5" w:rsidRPr="00402BC4" w:rsidRDefault="00F40EB5" w:rsidP="00483572">
            <w:pPr>
              <w:pStyle w:val="tablebody"/>
              <w:spacing w:before="0" w:beforeAutospacing="0" w:after="0" w:afterAutospacing="0"/>
              <w:jc w:val="both"/>
              <w:rPr>
                <w:rFonts w:ascii="Arial" w:hAnsi="Arial" w:cs="Arial"/>
                <w:sz w:val="20"/>
                <w:szCs w:val="20"/>
                <w:lang w:val="cs-CZ"/>
              </w:rPr>
            </w:pPr>
            <w:r w:rsidRPr="00402BC4">
              <w:rPr>
                <w:rFonts w:ascii="Arial" w:hAnsi="Arial" w:cs="Arial"/>
                <w:sz w:val="20"/>
                <w:szCs w:val="20"/>
                <w:lang w:val="cs-CZ"/>
              </w:rPr>
              <w:t>Jsou postiženy malé skupiny uživatelů, VIP uživatelé potřebují pomoc.</w:t>
            </w:r>
          </w:p>
          <w:p w14:paraId="3981FB88" w14:textId="77777777" w:rsidR="00F40EB5" w:rsidRPr="00402BC4" w:rsidRDefault="00F40EB5" w:rsidP="00483572">
            <w:pPr>
              <w:pStyle w:val="tablebody"/>
              <w:spacing w:before="0" w:beforeAutospacing="0" w:after="0" w:afterAutospacing="0"/>
              <w:jc w:val="both"/>
              <w:rPr>
                <w:rFonts w:ascii="Arial" w:hAnsi="Arial" w:cs="Arial"/>
                <w:sz w:val="20"/>
                <w:szCs w:val="20"/>
                <w:lang w:val="cs-CZ"/>
              </w:rPr>
            </w:pPr>
            <w:r w:rsidRPr="00402BC4">
              <w:rPr>
                <w:rFonts w:ascii="Arial" w:hAnsi="Arial" w:cs="Arial"/>
                <w:sz w:val="20"/>
                <w:szCs w:val="20"/>
                <w:lang w:val="cs-CZ"/>
              </w:rPr>
              <w:t>Z pohledu ESSS se jedná o stav, kdy ESSS nebo jeho části fungují v omezeném provozu nebo existuje náhradní řešení. Incidenty lze překonat dočasným náhradním způsobem.</w:t>
            </w:r>
          </w:p>
          <w:p w14:paraId="4A9B53EB" w14:textId="77777777" w:rsidR="00F40EB5" w:rsidRPr="00402BC4" w:rsidRDefault="00F40EB5" w:rsidP="00483572">
            <w:pPr>
              <w:pStyle w:val="tablebody"/>
              <w:spacing w:before="0" w:beforeAutospacing="0" w:after="0" w:afterAutospacing="0"/>
              <w:jc w:val="both"/>
              <w:rPr>
                <w:rFonts w:ascii="Arial" w:hAnsi="Arial" w:cs="Arial"/>
                <w:sz w:val="20"/>
                <w:szCs w:val="20"/>
                <w:lang w:val="cs-CZ"/>
              </w:rPr>
            </w:pPr>
          </w:p>
          <w:p w14:paraId="43EF2B19" w14:textId="77777777" w:rsidR="00F40EB5" w:rsidRPr="00402BC4" w:rsidRDefault="00F40EB5" w:rsidP="00483572">
            <w:pPr>
              <w:pStyle w:val="tablebody"/>
              <w:spacing w:before="0" w:beforeAutospacing="0" w:after="40" w:afterAutospacing="0"/>
              <w:rPr>
                <w:rFonts w:ascii="Arial" w:hAnsi="Arial" w:cs="Arial"/>
                <w:sz w:val="20"/>
                <w:szCs w:val="20"/>
                <w:lang w:val="cs-CZ"/>
              </w:rPr>
            </w:pPr>
            <w:r w:rsidRPr="00402BC4">
              <w:rPr>
                <w:rFonts w:ascii="Arial" w:hAnsi="Arial" w:cs="Arial"/>
                <w:sz w:val="20"/>
                <w:szCs w:val="20"/>
                <w:lang w:val="cs-CZ"/>
              </w:rPr>
              <w:t xml:space="preserve">Stav ESSS nebo jeho části, kdy nejsou ohroženy hlavní funkce služby, v tomto stavu lze službu provozovat během celého měsíčního </w:t>
            </w:r>
            <w:proofErr w:type="gramStart"/>
            <w:r w:rsidRPr="00402BC4">
              <w:rPr>
                <w:rFonts w:ascii="Arial" w:hAnsi="Arial" w:cs="Arial"/>
                <w:sz w:val="20"/>
                <w:szCs w:val="20"/>
                <w:lang w:val="cs-CZ"/>
              </w:rPr>
              <w:t>cyklu - existuje</w:t>
            </w:r>
            <w:proofErr w:type="gramEnd"/>
            <w:r w:rsidRPr="00402BC4">
              <w:rPr>
                <w:rFonts w:ascii="Arial" w:hAnsi="Arial" w:cs="Arial"/>
                <w:sz w:val="20"/>
                <w:szCs w:val="20"/>
                <w:lang w:val="cs-CZ"/>
              </w:rPr>
              <w:t xml:space="preserve"> náhradní řešení.</w:t>
            </w:r>
          </w:p>
          <w:p w14:paraId="495537EC" w14:textId="77777777" w:rsidR="00F40EB5" w:rsidRPr="00402BC4" w:rsidRDefault="00F40EB5" w:rsidP="00483572">
            <w:pPr>
              <w:pStyle w:val="tablebody"/>
              <w:spacing w:before="0" w:beforeAutospacing="0" w:after="40" w:afterAutospacing="0"/>
              <w:rPr>
                <w:rFonts w:ascii="Arial" w:hAnsi="Arial" w:cs="Arial"/>
                <w:sz w:val="20"/>
                <w:szCs w:val="20"/>
                <w:highlight w:val="yellow"/>
                <w:lang w:val="cs-CZ"/>
              </w:rPr>
            </w:pPr>
          </w:p>
        </w:tc>
      </w:tr>
      <w:tr w:rsidR="00F40EB5" w:rsidRPr="00402BC4" w14:paraId="73283BA9" w14:textId="77777777" w:rsidTr="00483572">
        <w:trPr>
          <w:trHeight w:val="315"/>
        </w:trPr>
        <w:tc>
          <w:tcPr>
            <w:tcW w:w="1058" w:type="pct"/>
            <w:vAlign w:val="center"/>
          </w:tcPr>
          <w:p w14:paraId="291AB12C" w14:textId="77777777" w:rsidR="00F40EB5" w:rsidRPr="00402BC4" w:rsidRDefault="00F40EB5" w:rsidP="00483572">
            <w:pPr>
              <w:rPr>
                <w:rFonts w:ascii="Arial" w:hAnsi="Arial" w:cs="Arial"/>
                <w:sz w:val="20"/>
                <w:szCs w:val="20"/>
              </w:rPr>
            </w:pPr>
            <w:r w:rsidRPr="00402BC4">
              <w:rPr>
                <w:rFonts w:ascii="Arial" w:hAnsi="Arial" w:cs="Arial"/>
                <w:sz w:val="20"/>
                <w:szCs w:val="20"/>
              </w:rPr>
              <w:t>Priorita 3</w:t>
            </w:r>
          </w:p>
          <w:p w14:paraId="000BB337" w14:textId="77777777" w:rsidR="00F40EB5" w:rsidRPr="00402BC4" w:rsidRDefault="00F40EB5" w:rsidP="00483572">
            <w:pPr>
              <w:rPr>
                <w:rFonts w:ascii="Arial" w:hAnsi="Arial" w:cs="Arial"/>
                <w:sz w:val="20"/>
                <w:szCs w:val="20"/>
                <w:highlight w:val="yellow"/>
              </w:rPr>
            </w:pPr>
            <w:r w:rsidRPr="00402BC4">
              <w:rPr>
                <w:rFonts w:ascii="Arial" w:hAnsi="Arial" w:cs="Arial"/>
                <w:sz w:val="20"/>
                <w:szCs w:val="20"/>
              </w:rPr>
              <w:t>(Prio 3)</w:t>
            </w:r>
          </w:p>
        </w:tc>
        <w:tc>
          <w:tcPr>
            <w:tcW w:w="3942" w:type="pct"/>
            <w:vAlign w:val="bottom"/>
          </w:tcPr>
          <w:p w14:paraId="5BE6EA5E" w14:textId="77777777" w:rsidR="00F40EB5" w:rsidRPr="00402BC4" w:rsidRDefault="00F40EB5" w:rsidP="00483572">
            <w:pPr>
              <w:rPr>
                <w:rFonts w:ascii="Arial" w:hAnsi="Arial" w:cs="Arial"/>
                <w:sz w:val="20"/>
                <w:szCs w:val="20"/>
                <w:u w:val="single"/>
              </w:rPr>
            </w:pPr>
            <w:r w:rsidRPr="00402BC4">
              <w:rPr>
                <w:rFonts w:ascii="Arial" w:hAnsi="Arial" w:cs="Arial"/>
                <w:sz w:val="20"/>
                <w:szCs w:val="20"/>
                <w:u w:val="single"/>
              </w:rPr>
              <w:t>Běžný stav.</w:t>
            </w:r>
          </w:p>
          <w:p w14:paraId="44BA0A7E" w14:textId="77777777" w:rsidR="00F40EB5" w:rsidRPr="00402BC4" w:rsidRDefault="00F40EB5" w:rsidP="00483572">
            <w:pPr>
              <w:rPr>
                <w:rFonts w:ascii="Arial" w:hAnsi="Arial" w:cs="Arial"/>
                <w:sz w:val="20"/>
                <w:szCs w:val="20"/>
              </w:rPr>
            </w:pPr>
            <w:r w:rsidRPr="00402BC4">
              <w:rPr>
                <w:rFonts w:ascii="Arial" w:hAnsi="Arial" w:cs="Arial"/>
                <w:sz w:val="20"/>
                <w:szCs w:val="20"/>
              </w:rPr>
              <w:t>Nízký vliv na externího klienta, žádné omezení v každodenní práci zaměstnanců, produktivita je na nezměněné úrovni, či se jedná o dopad na jednotlivce.</w:t>
            </w:r>
          </w:p>
          <w:p w14:paraId="30314BEE" w14:textId="77777777" w:rsidR="00F40EB5" w:rsidRPr="00402BC4" w:rsidRDefault="00F40EB5" w:rsidP="00483572">
            <w:pPr>
              <w:rPr>
                <w:rFonts w:ascii="Arial" w:hAnsi="Arial" w:cs="Arial"/>
                <w:sz w:val="20"/>
                <w:szCs w:val="20"/>
              </w:rPr>
            </w:pPr>
            <w:r w:rsidRPr="00402BC4">
              <w:rPr>
                <w:rFonts w:ascii="Arial" w:hAnsi="Arial" w:cs="Arial"/>
                <w:sz w:val="20"/>
                <w:szCs w:val="20"/>
              </w:rPr>
              <w:t>Z pohledu ESSS se jedná o stav, kdy Incident nemá zásadní vliv na činnost ESSS nebo jeho části.</w:t>
            </w:r>
          </w:p>
          <w:p w14:paraId="6E3AC03A" w14:textId="77777777" w:rsidR="00F40EB5" w:rsidRPr="00402BC4" w:rsidRDefault="00F40EB5" w:rsidP="00483572">
            <w:pPr>
              <w:rPr>
                <w:rFonts w:ascii="Arial" w:hAnsi="Arial" w:cs="Arial"/>
                <w:sz w:val="20"/>
                <w:szCs w:val="20"/>
              </w:rPr>
            </w:pPr>
          </w:p>
          <w:p w14:paraId="5EED57F2" w14:textId="77777777" w:rsidR="00F40EB5" w:rsidRPr="00402BC4" w:rsidRDefault="00F40EB5" w:rsidP="00483572">
            <w:pPr>
              <w:pStyle w:val="tablebody"/>
              <w:spacing w:before="0" w:beforeAutospacing="0" w:after="40" w:afterAutospacing="0"/>
              <w:rPr>
                <w:rFonts w:ascii="Arial" w:hAnsi="Arial" w:cs="Arial"/>
                <w:sz w:val="20"/>
                <w:szCs w:val="20"/>
                <w:lang w:val="cs-CZ"/>
              </w:rPr>
            </w:pPr>
            <w:r w:rsidRPr="00402BC4">
              <w:rPr>
                <w:rFonts w:ascii="Arial" w:hAnsi="Arial" w:cs="Arial"/>
                <w:sz w:val="20"/>
                <w:szCs w:val="20"/>
                <w:lang w:val="cs-CZ"/>
              </w:rPr>
              <w:t>Stav ESSS nebo jeho části, kdy není ovlivněna funkčnost služby, ale pouze komfort práce uživatelů.</w:t>
            </w:r>
          </w:p>
          <w:p w14:paraId="5253C7E3" w14:textId="77777777" w:rsidR="00F40EB5" w:rsidRPr="00402BC4" w:rsidRDefault="00F40EB5" w:rsidP="00483572">
            <w:pPr>
              <w:pStyle w:val="tablebody"/>
              <w:spacing w:before="0" w:beforeAutospacing="0" w:after="40" w:afterAutospacing="0"/>
              <w:rPr>
                <w:rFonts w:ascii="Arial" w:hAnsi="Arial" w:cs="Arial"/>
                <w:sz w:val="20"/>
                <w:szCs w:val="20"/>
                <w:highlight w:val="yellow"/>
                <w:lang w:val="cs-CZ"/>
              </w:rPr>
            </w:pPr>
          </w:p>
        </w:tc>
      </w:tr>
      <w:tr w:rsidR="00F40EB5" w:rsidRPr="00402BC4" w14:paraId="33B0F0AC" w14:textId="77777777" w:rsidTr="00483572">
        <w:trPr>
          <w:trHeight w:val="315"/>
        </w:trPr>
        <w:tc>
          <w:tcPr>
            <w:tcW w:w="1058" w:type="pct"/>
            <w:tcBorders>
              <w:top w:val="single" w:sz="4" w:space="0" w:color="auto"/>
              <w:left w:val="single" w:sz="4" w:space="0" w:color="auto"/>
              <w:bottom w:val="single" w:sz="4" w:space="0" w:color="auto"/>
              <w:right w:val="single" w:sz="4" w:space="0" w:color="auto"/>
            </w:tcBorders>
            <w:vAlign w:val="center"/>
          </w:tcPr>
          <w:p w14:paraId="6985A752" w14:textId="77777777" w:rsidR="00F40EB5" w:rsidRPr="00402BC4" w:rsidRDefault="00F40EB5" w:rsidP="00483572">
            <w:pPr>
              <w:rPr>
                <w:rFonts w:ascii="Arial" w:hAnsi="Arial" w:cs="Arial"/>
                <w:sz w:val="20"/>
                <w:szCs w:val="20"/>
              </w:rPr>
            </w:pPr>
            <w:r w:rsidRPr="00402BC4">
              <w:rPr>
                <w:rFonts w:ascii="Arial" w:hAnsi="Arial" w:cs="Arial"/>
                <w:sz w:val="20"/>
                <w:szCs w:val="20"/>
              </w:rPr>
              <w:t>Priorita 4</w:t>
            </w:r>
          </w:p>
          <w:p w14:paraId="4770E867" w14:textId="77777777" w:rsidR="00F40EB5" w:rsidRPr="00402BC4" w:rsidRDefault="00F40EB5" w:rsidP="00483572">
            <w:pPr>
              <w:rPr>
                <w:rFonts w:ascii="Arial" w:hAnsi="Arial" w:cs="Arial"/>
                <w:sz w:val="20"/>
                <w:szCs w:val="20"/>
              </w:rPr>
            </w:pPr>
            <w:r w:rsidRPr="00402BC4">
              <w:rPr>
                <w:rFonts w:ascii="Arial" w:hAnsi="Arial" w:cs="Arial"/>
                <w:sz w:val="20"/>
                <w:szCs w:val="20"/>
              </w:rPr>
              <w:t>(Prio 4)</w:t>
            </w:r>
          </w:p>
        </w:tc>
        <w:tc>
          <w:tcPr>
            <w:tcW w:w="3942" w:type="pct"/>
            <w:tcBorders>
              <w:top w:val="single" w:sz="4" w:space="0" w:color="auto"/>
              <w:left w:val="single" w:sz="4" w:space="0" w:color="auto"/>
              <w:bottom w:val="single" w:sz="4" w:space="0" w:color="auto"/>
              <w:right w:val="single" w:sz="4" w:space="0" w:color="auto"/>
            </w:tcBorders>
            <w:vAlign w:val="bottom"/>
          </w:tcPr>
          <w:p w14:paraId="51909BAC" w14:textId="77777777" w:rsidR="00F40EB5" w:rsidRPr="00402BC4" w:rsidRDefault="00F40EB5" w:rsidP="00483572">
            <w:pPr>
              <w:rPr>
                <w:rFonts w:ascii="Arial" w:hAnsi="Arial" w:cs="Arial"/>
                <w:sz w:val="20"/>
                <w:szCs w:val="20"/>
                <w:u w:val="single"/>
              </w:rPr>
            </w:pPr>
            <w:r w:rsidRPr="00402BC4">
              <w:rPr>
                <w:rFonts w:ascii="Arial" w:hAnsi="Arial" w:cs="Arial"/>
                <w:sz w:val="20"/>
                <w:szCs w:val="20"/>
              </w:rPr>
              <w:t>Dle vzájemné dohody obou stran, např. incident, který je již vyřešen náhradním</w:t>
            </w:r>
            <w:r w:rsidRPr="00402BC4">
              <w:rPr>
                <w:rFonts w:ascii="Arial" w:hAnsi="Arial" w:cs="Arial"/>
                <w:sz w:val="20"/>
                <w:szCs w:val="20"/>
                <w:u w:val="single"/>
              </w:rPr>
              <w:t xml:space="preserve"> řešením, ale není dodáno cílové řešení.</w:t>
            </w:r>
          </w:p>
        </w:tc>
      </w:tr>
    </w:tbl>
    <w:p w14:paraId="260DD280" w14:textId="77777777" w:rsidR="00F40EB5" w:rsidRPr="00F40EB5" w:rsidRDefault="00F40EB5" w:rsidP="00F40EB5">
      <w:pPr>
        <w:pStyle w:val="Nadpis5"/>
        <w:keepLines/>
        <w:spacing w:before="360" w:after="200" w:line="264" w:lineRule="auto"/>
        <w:ind w:firstLine="0"/>
        <w:rPr>
          <w:rFonts w:ascii="Arial" w:hAnsi="Arial" w:cs="Arial"/>
          <w:i/>
          <w:sz w:val="20"/>
          <w:szCs w:val="20"/>
        </w:rPr>
      </w:pPr>
      <w:r w:rsidRPr="00F40EB5">
        <w:rPr>
          <w:rFonts w:ascii="Arial" w:hAnsi="Arial" w:cs="Arial"/>
          <w:sz w:val="20"/>
          <w:szCs w:val="20"/>
        </w:rPr>
        <w:t>3.2. Cílové parametry služby</w:t>
      </w:r>
      <w:r w:rsidR="003E1468">
        <w:rPr>
          <w:rFonts w:ascii="Arial" w:hAnsi="Arial" w:cs="Arial"/>
          <w:sz w:val="20"/>
          <w:szCs w:val="20"/>
        </w:rPr>
        <w:t xml:space="preserve"> podpory</w:t>
      </w:r>
      <w:r w:rsidRPr="00F40EB5">
        <w:rPr>
          <w:rFonts w:ascii="Arial" w:hAnsi="Arial" w:cs="Arial"/>
          <w:sz w:val="20"/>
          <w:szCs w:val="20"/>
        </w:rPr>
        <w:t xml:space="preserve"> (SLA)</w:t>
      </w:r>
    </w:p>
    <w:p w14:paraId="7B512E12" w14:textId="77777777" w:rsidR="00F40EB5" w:rsidRPr="00F40EB5" w:rsidRDefault="00F40EB5" w:rsidP="00F40EB5">
      <w:pPr>
        <w:pStyle w:val="Popisek-tabulka"/>
        <w:numPr>
          <w:ilvl w:val="0"/>
          <w:numId w:val="0"/>
        </w:numPr>
        <w:spacing w:after="120"/>
        <w:rPr>
          <w:rFonts w:ascii="Arial" w:hAnsi="Arial" w:cs="Arial"/>
          <w:sz w:val="20"/>
          <w:szCs w:val="20"/>
        </w:rPr>
      </w:pPr>
      <w:r w:rsidRPr="00F40EB5">
        <w:rPr>
          <w:rFonts w:ascii="Arial" w:hAnsi="Arial" w:cs="Arial"/>
          <w:sz w:val="20"/>
          <w:szCs w:val="20"/>
        </w:rPr>
        <w:t>Tabulka č. 2 -</w:t>
      </w:r>
      <w:r w:rsidRPr="00F40EB5">
        <w:rPr>
          <w:rFonts w:ascii="Arial" w:hAnsi="Arial" w:cs="Arial"/>
          <w:b/>
          <w:sz w:val="20"/>
          <w:szCs w:val="20"/>
        </w:rPr>
        <w:t xml:space="preserve"> </w:t>
      </w:r>
      <w:r w:rsidRPr="00F40EB5">
        <w:rPr>
          <w:rFonts w:ascii="Arial" w:hAnsi="Arial" w:cs="Arial"/>
          <w:sz w:val="20"/>
          <w:szCs w:val="20"/>
        </w:rPr>
        <w:t>Cílová úroveň služeb Podpory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2392"/>
        <w:gridCol w:w="5079"/>
      </w:tblGrid>
      <w:tr w:rsidR="00F40EB5" w:rsidRPr="00F40EB5" w14:paraId="57413B40" w14:textId="77777777" w:rsidTr="00483572">
        <w:trPr>
          <w:cantSplit/>
          <w:trHeight w:val="468"/>
          <w:tblHeader/>
        </w:trPr>
        <w:tc>
          <w:tcPr>
            <w:tcW w:w="5000" w:type="pct"/>
            <w:gridSpan w:val="3"/>
            <w:shd w:val="clear" w:color="auto" w:fill="99CCFF"/>
          </w:tcPr>
          <w:p w14:paraId="746163DE" w14:textId="77777777" w:rsidR="00F40EB5" w:rsidRPr="00F40EB5" w:rsidRDefault="00F40EB5" w:rsidP="00483572">
            <w:pPr>
              <w:spacing w:before="60" w:after="60"/>
              <w:jc w:val="center"/>
              <w:rPr>
                <w:rFonts w:ascii="Arial" w:hAnsi="Arial" w:cs="Arial"/>
                <w:b/>
                <w:bCs/>
                <w:sz w:val="20"/>
                <w:szCs w:val="20"/>
              </w:rPr>
            </w:pPr>
            <w:r w:rsidRPr="00F40EB5">
              <w:rPr>
                <w:rFonts w:ascii="Arial" w:hAnsi="Arial" w:cs="Arial"/>
                <w:b/>
                <w:bCs/>
                <w:sz w:val="20"/>
                <w:szCs w:val="20"/>
              </w:rPr>
              <w:t>Cílové parametry služby</w:t>
            </w:r>
          </w:p>
        </w:tc>
      </w:tr>
      <w:tr w:rsidR="00F40EB5" w:rsidRPr="00F40EB5" w14:paraId="423636BE" w14:textId="77777777" w:rsidTr="00483572">
        <w:trPr>
          <w:trHeight w:val="510"/>
        </w:trPr>
        <w:tc>
          <w:tcPr>
            <w:tcW w:w="977" w:type="pct"/>
            <w:tcBorders>
              <w:bottom w:val="single" w:sz="4" w:space="0" w:color="auto"/>
            </w:tcBorders>
            <w:shd w:val="clear" w:color="auto" w:fill="BFBFBF"/>
          </w:tcPr>
          <w:p w14:paraId="7C8AECF9" w14:textId="77777777" w:rsidR="00F40EB5" w:rsidRPr="00F40EB5" w:rsidRDefault="00F40EB5" w:rsidP="00483572">
            <w:pPr>
              <w:spacing w:before="60" w:after="60"/>
              <w:rPr>
                <w:rFonts w:ascii="Arial" w:hAnsi="Arial" w:cs="Arial"/>
                <w:b/>
                <w:bCs/>
                <w:sz w:val="20"/>
                <w:szCs w:val="20"/>
              </w:rPr>
            </w:pPr>
            <w:r w:rsidRPr="00F40EB5">
              <w:rPr>
                <w:rFonts w:ascii="Arial" w:hAnsi="Arial" w:cs="Arial"/>
                <w:b/>
                <w:bCs/>
                <w:sz w:val="20"/>
                <w:szCs w:val="20"/>
              </w:rPr>
              <w:t>Proces</w:t>
            </w:r>
          </w:p>
        </w:tc>
        <w:tc>
          <w:tcPr>
            <w:tcW w:w="1288" w:type="pct"/>
            <w:shd w:val="clear" w:color="auto" w:fill="BFBFBF"/>
          </w:tcPr>
          <w:p w14:paraId="78B20DC8" w14:textId="77777777" w:rsidR="00F40EB5" w:rsidRPr="00F40EB5" w:rsidRDefault="00F40EB5" w:rsidP="00483572">
            <w:pPr>
              <w:spacing w:before="60" w:after="60"/>
              <w:rPr>
                <w:rFonts w:ascii="Arial" w:hAnsi="Arial" w:cs="Arial"/>
                <w:b/>
                <w:bCs/>
                <w:sz w:val="20"/>
                <w:szCs w:val="20"/>
              </w:rPr>
            </w:pPr>
            <w:r w:rsidRPr="00F40EB5">
              <w:rPr>
                <w:rFonts w:ascii="Arial" w:hAnsi="Arial" w:cs="Arial"/>
                <w:b/>
                <w:bCs/>
                <w:sz w:val="20"/>
                <w:szCs w:val="20"/>
              </w:rPr>
              <w:t>Parametr</w:t>
            </w:r>
          </w:p>
        </w:tc>
        <w:tc>
          <w:tcPr>
            <w:tcW w:w="2735" w:type="pct"/>
            <w:shd w:val="clear" w:color="auto" w:fill="BFBFBF"/>
          </w:tcPr>
          <w:p w14:paraId="61C79F46" w14:textId="77777777" w:rsidR="00F40EB5" w:rsidRPr="00F40EB5" w:rsidRDefault="00F40EB5" w:rsidP="00483572">
            <w:pPr>
              <w:spacing w:before="60" w:after="60"/>
              <w:rPr>
                <w:rFonts w:ascii="Arial" w:hAnsi="Arial" w:cs="Arial"/>
                <w:b/>
                <w:bCs/>
                <w:sz w:val="20"/>
                <w:szCs w:val="20"/>
              </w:rPr>
            </w:pPr>
            <w:r w:rsidRPr="00F40EB5">
              <w:rPr>
                <w:rFonts w:ascii="Arial" w:eastAsia="Calibri" w:hAnsi="Arial" w:cs="Arial"/>
                <w:b/>
                <w:bCs/>
                <w:sz w:val="20"/>
                <w:szCs w:val="20"/>
              </w:rPr>
              <w:t>Administrace a řešení incidentu, poskytnutí konzultační služby</w:t>
            </w:r>
          </w:p>
        </w:tc>
      </w:tr>
      <w:tr w:rsidR="00F40EB5" w:rsidRPr="00F40EB5" w14:paraId="6D19E3AD" w14:textId="77777777" w:rsidTr="00483572">
        <w:trPr>
          <w:trHeight w:val="688"/>
        </w:trPr>
        <w:tc>
          <w:tcPr>
            <w:tcW w:w="977" w:type="pct"/>
            <w:vMerge w:val="restart"/>
            <w:shd w:val="clear" w:color="auto" w:fill="BFBFBF"/>
          </w:tcPr>
          <w:p w14:paraId="34DEE998" w14:textId="77777777" w:rsidR="00F40EB5" w:rsidRPr="00F40EB5" w:rsidRDefault="00F40EB5" w:rsidP="00483572">
            <w:pPr>
              <w:spacing w:before="60" w:after="60"/>
              <w:rPr>
                <w:rFonts w:ascii="Arial" w:hAnsi="Arial" w:cs="Arial"/>
                <w:bCs/>
                <w:sz w:val="20"/>
                <w:szCs w:val="20"/>
              </w:rPr>
            </w:pPr>
            <w:r w:rsidRPr="00F40EB5">
              <w:rPr>
                <w:rFonts w:ascii="Arial" w:hAnsi="Arial" w:cs="Arial"/>
                <w:bCs/>
                <w:sz w:val="20"/>
                <w:szCs w:val="20"/>
              </w:rPr>
              <w:t>Řešení incidentů</w:t>
            </w:r>
          </w:p>
        </w:tc>
        <w:tc>
          <w:tcPr>
            <w:tcW w:w="1288" w:type="pct"/>
          </w:tcPr>
          <w:p w14:paraId="66B44C80" w14:textId="77777777" w:rsidR="00F40EB5" w:rsidRPr="00F40EB5" w:rsidRDefault="00F40EB5" w:rsidP="00483572">
            <w:pPr>
              <w:pStyle w:val="TableText"/>
              <w:rPr>
                <w:rFonts w:cs="Arial"/>
                <w:sz w:val="20"/>
                <w:szCs w:val="20"/>
                <w:lang w:val="cs-CZ"/>
              </w:rPr>
            </w:pPr>
            <w:r w:rsidRPr="00F40EB5">
              <w:rPr>
                <w:rFonts w:cs="Arial"/>
                <w:sz w:val="20"/>
                <w:szCs w:val="20"/>
                <w:lang w:val="cs-CZ"/>
              </w:rPr>
              <w:t>Doba odezvy</w:t>
            </w:r>
          </w:p>
        </w:tc>
        <w:tc>
          <w:tcPr>
            <w:tcW w:w="2735" w:type="pct"/>
          </w:tcPr>
          <w:p w14:paraId="2DE7B400" w14:textId="77777777" w:rsidR="00F40EB5" w:rsidRPr="00F40EB5" w:rsidRDefault="00F40EB5" w:rsidP="00483572">
            <w:pPr>
              <w:pStyle w:val="TableText"/>
              <w:rPr>
                <w:rFonts w:cs="Arial"/>
                <w:sz w:val="20"/>
                <w:szCs w:val="20"/>
                <w:lang w:val="cs-CZ"/>
              </w:rPr>
            </w:pPr>
            <w:r w:rsidRPr="00F40EB5">
              <w:rPr>
                <w:rFonts w:cs="Arial"/>
                <w:sz w:val="20"/>
                <w:szCs w:val="20"/>
                <w:lang w:val="cs-CZ"/>
              </w:rPr>
              <w:t xml:space="preserve">Prio 1 </w:t>
            </w:r>
            <w:proofErr w:type="gramStart"/>
            <w:r w:rsidRPr="00F40EB5">
              <w:rPr>
                <w:rFonts w:cs="Arial"/>
                <w:sz w:val="20"/>
                <w:szCs w:val="20"/>
                <w:lang w:val="cs-CZ"/>
              </w:rPr>
              <w:t>&lt; 1</w:t>
            </w:r>
            <w:proofErr w:type="gramEnd"/>
            <w:r w:rsidRPr="00F40EB5">
              <w:rPr>
                <w:rFonts w:cs="Arial"/>
                <w:sz w:val="20"/>
                <w:szCs w:val="20"/>
                <w:lang w:val="cs-CZ"/>
              </w:rPr>
              <w:t xml:space="preserve"> hod</w:t>
            </w:r>
            <w:r w:rsidRPr="00F40EB5">
              <w:rPr>
                <w:rFonts w:cs="Arial"/>
                <w:sz w:val="20"/>
                <w:szCs w:val="20"/>
                <w:lang w:val="cs-CZ"/>
              </w:rPr>
              <w:br/>
              <w:t>Prio 2 &lt; 8  hod</w:t>
            </w:r>
          </w:p>
          <w:p w14:paraId="2CF13440" w14:textId="77777777" w:rsidR="00F40EB5" w:rsidRPr="00F40EB5" w:rsidRDefault="00F40EB5" w:rsidP="00483572">
            <w:pPr>
              <w:pStyle w:val="TableText"/>
              <w:rPr>
                <w:rFonts w:cs="Arial"/>
                <w:sz w:val="20"/>
                <w:szCs w:val="20"/>
                <w:lang w:val="cs-CZ"/>
              </w:rPr>
            </w:pPr>
            <w:r w:rsidRPr="00F40EB5">
              <w:rPr>
                <w:rFonts w:cs="Arial"/>
                <w:sz w:val="20"/>
                <w:szCs w:val="20"/>
                <w:lang w:val="cs-CZ"/>
              </w:rPr>
              <w:t xml:space="preserve">Prio 3 </w:t>
            </w:r>
            <w:proofErr w:type="gramStart"/>
            <w:r w:rsidRPr="00F40EB5">
              <w:rPr>
                <w:rFonts w:cs="Arial"/>
                <w:sz w:val="20"/>
                <w:szCs w:val="20"/>
                <w:lang w:val="cs-CZ"/>
              </w:rPr>
              <w:t>&lt; 16</w:t>
            </w:r>
            <w:proofErr w:type="gramEnd"/>
            <w:r w:rsidRPr="00F40EB5">
              <w:rPr>
                <w:rFonts w:cs="Arial"/>
                <w:sz w:val="20"/>
                <w:szCs w:val="20"/>
                <w:lang w:val="cs-CZ"/>
              </w:rPr>
              <w:t xml:space="preserve"> hod</w:t>
            </w:r>
          </w:p>
          <w:p w14:paraId="3C6E4355" w14:textId="77777777" w:rsidR="00F40EB5" w:rsidRPr="00F40EB5" w:rsidRDefault="00F40EB5" w:rsidP="00483572">
            <w:pPr>
              <w:pStyle w:val="TableText"/>
              <w:rPr>
                <w:rFonts w:cs="Arial"/>
                <w:sz w:val="20"/>
                <w:szCs w:val="20"/>
                <w:lang w:val="cs-CZ"/>
              </w:rPr>
            </w:pPr>
            <w:r w:rsidRPr="00F40EB5">
              <w:rPr>
                <w:rFonts w:cs="Arial"/>
                <w:sz w:val="20"/>
                <w:szCs w:val="20"/>
                <w:lang w:val="cs-CZ"/>
              </w:rPr>
              <w:t xml:space="preserve">Prio 4 </w:t>
            </w:r>
            <w:proofErr w:type="gramStart"/>
            <w:r w:rsidRPr="00F40EB5">
              <w:rPr>
                <w:rFonts w:cs="Arial"/>
                <w:sz w:val="20"/>
                <w:szCs w:val="20"/>
                <w:lang w:val="cs-CZ"/>
              </w:rPr>
              <w:t>&lt; 16</w:t>
            </w:r>
            <w:proofErr w:type="gramEnd"/>
            <w:r w:rsidRPr="00F40EB5">
              <w:rPr>
                <w:rFonts w:cs="Arial"/>
                <w:sz w:val="20"/>
                <w:szCs w:val="20"/>
                <w:lang w:val="cs-CZ"/>
              </w:rPr>
              <w:t xml:space="preserve"> hod</w:t>
            </w:r>
          </w:p>
        </w:tc>
      </w:tr>
      <w:tr w:rsidR="00F40EB5" w:rsidRPr="00F40EB5" w14:paraId="183C2A85" w14:textId="77777777" w:rsidTr="00483572">
        <w:trPr>
          <w:trHeight w:val="903"/>
        </w:trPr>
        <w:tc>
          <w:tcPr>
            <w:tcW w:w="977" w:type="pct"/>
            <w:vMerge/>
            <w:shd w:val="clear" w:color="auto" w:fill="BFBFBF"/>
            <w:vAlign w:val="center"/>
          </w:tcPr>
          <w:p w14:paraId="15404ED9" w14:textId="77777777" w:rsidR="00F40EB5" w:rsidRPr="00F40EB5" w:rsidRDefault="00F40EB5" w:rsidP="00483572">
            <w:pPr>
              <w:pStyle w:val="TableText10Single"/>
              <w:rPr>
                <w:rFonts w:cs="Arial"/>
                <w:i/>
                <w:color w:val="FFFFFF"/>
                <w:lang w:val="cs-CZ"/>
              </w:rPr>
            </w:pPr>
          </w:p>
        </w:tc>
        <w:tc>
          <w:tcPr>
            <w:tcW w:w="1288" w:type="pct"/>
          </w:tcPr>
          <w:p w14:paraId="5F1D9CFE" w14:textId="77777777" w:rsidR="00F40EB5" w:rsidRPr="00F40EB5" w:rsidRDefault="00F40EB5" w:rsidP="00483572">
            <w:pPr>
              <w:pStyle w:val="TableText10Single"/>
              <w:rPr>
                <w:rFonts w:cs="Arial"/>
                <w:lang w:val="cs-CZ"/>
              </w:rPr>
            </w:pPr>
            <w:r w:rsidRPr="00F40EB5">
              <w:rPr>
                <w:rFonts w:cs="Arial"/>
                <w:lang w:val="cs-CZ"/>
              </w:rPr>
              <w:t>Doba pro vyřešení</w:t>
            </w:r>
          </w:p>
        </w:tc>
        <w:tc>
          <w:tcPr>
            <w:tcW w:w="2735" w:type="pct"/>
          </w:tcPr>
          <w:p w14:paraId="0E1CA507" w14:textId="77777777" w:rsidR="00F40EB5" w:rsidRPr="00F40EB5" w:rsidRDefault="00F40EB5" w:rsidP="00483572">
            <w:pPr>
              <w:pStyle w:val="TableText"/>
              <w:rPr>
                <w:rFonts w:cs="Arial"/>
                <w:sz w:val="20"/>
                <w:szCs w:val="20"/>
                <w:lang w:val="cs-CZ"/>
              </w:rPr>
            </w:pPr>
            <w:r w:rsidRPr="00F40EB5">
              <w:rPr>
                <w:rFonts w:cs="Arial"/>
                <w:sz w:val="20"/>
                <w:szCs w:val="20"/>
                <w:lang w:val="cs-CZ"/>
              </w:rPr>
              <w:t xml:space="preserve">Prio 1 </w:t>
            </w:r>
            <w:proofErr w:type="gramStart"/>
            <w:r w:rsidRPr="00F40EB5">
              <w:rPr>
                <w:rFonts w:cs="Arial"/>
                <w:sz w:val="20"/>
                <w:szCs w:val="20"/>
                <w:lang w:val="cs-CZ"/>
              </w:rPr>
              <w:t>&lt; 8</w:t>
            </w:r>
            <w:proofErr w:type="gramEnd"/>
            <w:r w:rsidRPr="00F40EB5">
              <w:rPr>
                <w:rFonts w:cs="Arial"/>
                <w:sz w:val="20"/>
                <w:szCs w:val="20"/>
                <w:lang w:val="cs-CZ"/>
              </w:rPr>
              <w:t xml:space="preserve"> hod</w:t>
            </w:r>
            <w:r w:rsidRPr="00F40EB5">
              <w:rPr>
                <w:rFonts w:cs="Arial"/>
                <w:sz w:val="20"/>
                <w:szCs w:val="20"/>
                <w:lang w:val="cs-CZ"/>
              </w:rPr>
              <w:br/>
              <w:t>Prio 2 &lt; 5 pracovních dnů</w:t>
            </w:r>
          </w:p>
          <w:p w14:paraId="7BF3AE78" w14:textId="77777777" w:rsidR="00F40EB5" w:rsidRPr="00F40EB5" w:rsidRDefault="00F40EB5" w:rsidP="00483572">
            <w:pPr>
              <w:pStyle w:val="TableText"/>
              <w:rPr>
                <w:rFonts w:cs="Arial"/>
                <w:sz w:val="20"/>
                <w:szCs w:val="20"/>
                <w:lang w:val="cs-CZ"/>
              </w:rPr>
            </w:pPr>
            <w:r w:rsidRPr="00F40EB5">
              <w:rPr>
                <w:rFonts w:cs="Arial"/>
                <w:sz w:val="20"/>
                <w:szCs w:val="20"/>
                <w:lang w:val="cs-CZ"/>
              </w:rPr>
              <w:t xml:space="preserve">Prio 3 </w:t>
            </w:r>
            <w:proofErr w:type="gramStart"/>
            <w:r w:rsidRPr="00F40EB5">
              <w:rPr>
                <w:rFonts w:cs="Arial"/>
                <w:sz w:val="20"/>
                <w:szCs w:val="20"/>
                <w:lang w:val="cs-CZ"/>
              </w:rPr>
              <w:t>&lt;  20</w:t>
            </w:r>
            <w:proofErr w:type="gramEnd"/>
            <w:r w:rsidRPr="00F40EB5">
              <w:rPr>
                <w:rFonts w:cs="Arial"/>
                <w:sz w:val="20"/>
                <w:szCs w:val="20"/>
                <w:lang w:val="cs-CZ"/>
              </w:rPr>
              <w:t xml:space="preserve"> pracovních dnů</w:t>
            </w:r>
          </w:p>
          <w:p w14:paraId="4E7922E3" w14:textId="77777777" w:rsidR="00F40EB5" w:rsidRPr="00F40EB5" w:rsidRDefault="00F40EB5" w:rsidP="00483572">
            <w:pPr>
              <w:pStyle w:val="TableText"/>
              <w:rPr>
                <w:rFonts w:cs="Arial"/>
                <w:sz w:val="20"/>
                <w:szCs w:val="20"/>
                <w:lang w:val="cs-CZ"/>
              </w:rPr>
            </w:pPr>
            <w:r w:rsidRPr="00F40EB5">
              <w:rPr>
                <w:rFonts w:cs="Arial"/>
                <w:sz w:val="20"/>
                <w:szCs w:val="20"/>
                <w:lang w:val="cs-CZ"/>
              </w:rPr>
              <w:t xml:space="preserve">Prio </w:t>
            </w:r>
            <w:proofErr w:type="gramStart"/>
            <w:r w:rsidRPr="00F40EB5">
              <w:rPr>
                <w:rFonts w:cs="Arial"/>
                <w:sz w:val="20"/>
                <w:szCs w:val="20"/>
                <w:lang w:val="cs-CZ"/>
              </w:rPr>
              <w:t>4  -</w:t>
            </w:r>
            <w:proofErr w:type="gramEnd"/>
            <w:r w:rsidRPr="00F40EB5">
              <w:rPr>
                <w:rFonts w:cs="Arial"/>
                <w:sz w:val="20"/>
                <w:szCs w:val="20"/>
                <w:lang w:val="cs-CZ"/>
              </w:rPr>
              <w:t xml:space="preserve"> dle domluvy smluvních stran</w:t>
            </w:r>
          </w:p>
        </w:tc>
      </w:tr>
      <w:tr w:rsidR="00F40EB5" w:rsidRPr="00F40EB5" w14:paraId="7DC4D2AD" w14:textId="77777777" w:rsidTr="00483572">
        <w:trPr>
          <w:trHeight w:val="785"/>
        </w:trPr>
        <w:tc>
          <w:tcPr>
            <w:tcW w:w="977" w:type="pct"/>
            <w:vMerge w:val="restart"/>
            <w:shd w:val="clear" w:color="auto" w:fill="BFBFBF"/>
            <w:vAlign w:val="center"/>
          </w:tcPr>
          <w:p w14:paraId="5737F1CD" w14:textId="77777777" w:rsidR="00F40EB5" w:rsidRPr="00F40EB5" w:rsidRDefault="00F40EB5" w:rsidP="00483572">
            <w:pPr>
              <w:spacing w:before="60" w:after="60"/>
              <w:rPr>
                <w:rFonts w:ascii="Arial" w:hAnsi="Arial" w:cs="Arial"/>
                <w:bCs/>
                <w:sz w:val="20"/>
                <w:szCs w:val="20"/>
              </w:rPr>
            </w:pPr>
            <w:r w:rsidRPr="00F40EB5">
              <w:rPr>
                <w:rFonts w:ascii="Arial" w:hAnsi="Arial" w:cs="Arial"/>
                <w:bCs/>
                <w:sz w:val="20"/>
                <w:szCs w:val="20"/>
              </w:rPr>
              <w:lastRenderedPageBreak/>
              <w:t>Konzultační</w:t>
            </w:r>
          </w:p>
          <w:p w14:paraId="18443C3D" w14:textId="77777777" w:rsidR="00F40EB5" w:rsidRDefault="0019695D" w:rsidP="00483572">
            <w:pPr>
              <w:spacing w:before="60" w:after="60"/>
              <w:rPr>
                <w:rFonts w:ascii="Arial" w:hAnsi="Arial" w:cs="Arial"/>
                <w:bCs/>
                <w:sz w:val="20"/>
                <w:szCs w:val="20"/>
              </w:rPr>
            </w:pPr>
            <w:r>
              <w:rPr>
                <w:rFonts w:ascii="Arial" w:hAnsi="Arial" w:cs="Arial"/>
                <w:bCs/>
                <w:sz w:val="20"/>
                <w:szCs w:val="20"/>
              </w:rPr>
              <w:t>s</w:t>
            </w:r>
            <w:r w:rsidR="00F40EB5" w:rsidRPr="00F40EB5">
              <w:rPr>
                <w:rFonts w:ascii="Arial" w:hAnsi="Arial" w:cs="Arial"/>
                <w:bCs/>
                <w:sz w:val="20"/>
                <w:szCs w:val="20"/>
              </w:rPr>
              <w:t>lužby</w:t>
            </w:r>
          </w:p>
          <w:p w14:paraId="0CC79FD1" w14:textId="77777777" w:rsidR="00AF09D1" w:rsidRPr="00F40EB5" w:rsidRDefault="00AF09D1" w:rsidP="00483572">
            <w:pPr>
              <w:spacing w:before="60" w:after="60"/>
              <w:rPr>
                <w:rFonts w:ascii="Arial" w:hAnsi="Arial" w:cs="Arial"/>
                <w:i/>
                <w:color w:val="FFFFFF"/>
                <w:sz w:val="20"/>
                <w:szCs w:val="20"/>
                <w:highlight w:val="yellow"/>
              </w:rPr>
            </w:pPr>
          </w:p>
        </w:tc>
        <w:tc>
          <w:tcPr>
            <w:tcW w:w="1288" w:type="pct"/>
          </w:tcPr>
          <w:p w14:paraId="614ADC7B" w14:textId="77777777" w:rsidR="00F40EB5" w:rsidRPr="00F40EB5" w:rsidRDefault="00F40EB5" w:rsidP="00483572">
            <w:pPr>
              <w:pStyle w:val="TableText"/>
              <w:rPr>
                <w:rFonts w:cs="Arial"/>
                <w:sz w:val="20"/>
                <w:szCs w:val="20"/>
                <w:lang w:val="cs-CZ"/>
              </w:rPr>
            </w:pPr>
            <w:r w:rsidRPr="00F40EB5">
              <w:rPr>
                <w:rFonts w:cs="Arial"/>
                <w:sz w:val="20"/>
                <w:szCs w:val="20"/>
                <w:lang w:val="cs-CZ"/>
              </w:rPr>
              <w:t>Doba odezvy</w:t>
            </w:r>
          </w:p>
        </w:tc>
        <w:tc>
          <w:tcPr>
            <w:tcW w:w="2735" w:type="pct"/>
          </w:tcPr>
          <w:p w14:paraId="0FF9466F" w14:textId="77777777" w:rsidR="00F40EB5" w:rsidRPr="00F40EB5" w:rsidRDefault="00F40EB5" w:rsidP="00483572">
            <w:pPr>
              <w:pStyle w:val="TableText"/>
              <w:rPr>
                <w:rFonts w:cs="Arial"/>
                <w:sz w:val="20"/>
                <w:szCs w:val="20"/>
                <w:lang w:val="cs-CZ"/>
              </w:rPr>
            </w:pPr>
            <w:r w:rsidRPr="00F40EB5">
              <w:rPr>
                <w:rFonts w:cs="Arial"/>
                <w:sz w:val="20"/>
                <w:szCs w:val="20"/>
                <w:lang w:val="cs-CZ"/>
              </w:rPr>
              <w:t xml:space="preserve">Prio 1 </w:t>
            </w:r>
            <w:proofErr w:type="gramStart"/>
            <w:r w:rsidRPr="00F40EB5">
              <w:rPr>
                <w:rFonts w:cs="Arial"/>
                <w:sz w:val="20"/>
                <w:szCs w:val="20"/>
                <w:lang w:val="cs-CZ"/>
              </w:rPr>
              <w:t>&lt; 1</w:t>
            </w:r>
            <w:proofErr w:type="gramEnd"/>
            <w:r w:rsidRPr="00F40EB5">
              <w:rPr>
                <w:rFonts w:cs="Arial"/>
                <w:sz w:val="20"/>
                <w:szCs w:val="20"/>
                <w:lang w:val="cs-CZ"/>
              </w:rPr>
              <w:t xml:space="preserve"> hod</w:t>
            </w:r>
            <w:r w:rsidRPr="00F40EB5">
              <w:rPr>
                <w:rFonts w:cs="Arial"/>
                <w:sz w:val="20"/>
                <w:szCs w:val="20"/>
                <w:lang w:val="cs-CZ"/>
              </w:rPr>
              <w:br/>
              <w:t>Prio 2 &lt; 8  hod</w:t>
            </w:r>
          </w:p>
          <w:p w14:paraId="690FCB71" w14:textId="77777777" w:rsidR="00F40EB5" w:rsidRPr="00F40EB5" w:rsidRDefault="00F40EB5" w:rsidP="00483572">
            <w:pPr>
              <w:pStyle w:val="TableText"/>
              <w:rPr>
                <w:rFonts w:cs="Arial"/>
                <w:sz w:val="20"/>
                <w:szCs w:val="20"/>
                <w:lang w:val="cs-CZ"/>
              </w:rPr>
            </w:pPr>
            <w:r w:rsidRPr="00F40EB5">
              <w:rPr>
                <w:rFonts w:cs="Arial"/>
                <w:sz w:val="20"/>
                <w:szCs w:val="20"/>
                <w:lang w:val="cs-CZ"/>
              </w:rPr>
              <w:t xml:space="preserve">Prio 3 </w:t>
            </w:r>
            <w:proofErr w:type="gramStart"/>
            <w:r w:rsidRPr="00F40EB5">
              <w:rPr>
                <w:rFonts w:cs="Arial"/>
                <w:sz w:val="20"/>
                <w:szCs w:val="20"/>
                <w:lang w:val="cs-CZ"/>
              </w:rPr>
              <w:t>&lt; 16</w:t>
            </w:r>
            <w:proofErr w:type="gramEnd"/>
            <w:r w:rsidRPr="00F40EB5">
              <w:rPr>
                <w:rFonts w:cs="Arial"/>
                <w:sz w:val="20"/>
                <w:szCs w:val="20"/>
                <w:lang w:val="cs-CZ"/>
              </w:rPr>
              <w:t xml:space="preserve"> hod</w:t>
            </w:r>
          </w:p>
          <w:p w14:paraId="1DFC93F5" w14:textId="77777777" w:rsidR="00F40EB5" w:rsidRPr="00F40EB5" w:rsidRDefault="00F40EB5" w:rsidP="00483572">
            <w:pPr>
              <w:pStyle w:val="TableText"/>
              <w:rPr>
                <w:rFonts w:cs="Arial"/>
                <w:sz w:val="20"/>
                <w:szCs w:val="20"/>
                <w:lang w:val="cs-CZ"/>
              </w:rPr>
            </w:pPr>
            <w:r w:rsidRPr="00F40EB5">
              <w:rPr>
                <w:rFonts w:cs="Arial"/>
                <w:sz w:val="20"/>
                <w:szCs w:val="20"/>
                <w:lang w:val="cs-CZ"/>
              </w:rPr>
              <w:t xml:space="preserve">Prio 4 </w:t>
            </w:r>
            <w:proofErr w:type="gramStart"/>
            <w:r w:rsidRPr="00F40EB5">
              <w:rPr>
                <w:rFonts w:cs="Arial"/>
                <w:sz w:val="20"/>
                <w:szCs w:val="20"/>
                <w:lang w:val="cs-CZ"/>
              </w:rPr>
              <w:t>&lt; 16</w:t>
            </w:r>
            <w:proofErr w:type="gramEnd"/>
            <w:r w:rsidRPr="00F40EB5">
              <w:rPr>
                <w:rFonts w:cs="Arial"/>
                <w:sz w:val="20"/>
                <w:szCs w:val="20"/>
                <w:lang w:val="cs-CZ"/>
              </w:rPr>
              <w:t xml:space="preserve"> hod</w:t>
            </w:r>
          </w:p>
        </w:tc>
      </w:tr>
      <w:tr w:rsidR="00F40EB5" w:rsidRPr="00F40EB5" w14:paraId="03745EF5" w14:textId="77777777" w:rsidTr="00483572">
        <w:trPr>
          <w:trHeight w:val="1050"/>
        </w:trPr>
        <w:tc>
          <w:tcPr>
            <w:tcW w:w="977" w:type="pct"/>
            <w:vMerge/>
            <w:shd w:val="clear" w:color="auto" w:fill="BFBFBF"/>
            <w:vAlign w:val="center"/>
          </w:tcPr>
          <w:p w14:paraId="02D32B4A" w14:textId="77777777" w:rsidR="00F40EB5" w:rsidRPr="00F40EB5" w:rsidRDefault="00F40EB5" w:rsidP="00483572">
            <w:pPr>
              <w:pStyle w:val="TableText10Single"/>
              <w:rPr>
                <w:rFonts w:cs="Arial"/>
                <w:i/>
                <w:color w:val="FFFFFF"/>
                <w:highlight w:val="yellow"/>
                <w:lang w:val="cs-CZ"/>
              </w:rPr>
            </w:pPr>
          </w:p>
        </w:tc>
        <w:tc>
          <w:tcPr>
            <w:tcW w:w="1288" w:type="pct"/>
          </w:tcPr>
          <w:p w14:paraId="7A3073D8" w14:textId="77777777" w:rsidR="0019695D" w:rsidRDefault="00F40EB5" w:rsidP="00483572">
            <w:pPr>
              <w:pStyle w:val="TableText"/>
              <w:rPr>
                <w:rFonts w:cs="Arial"/>
                <w:sz w:val="20"/>
                <w:szCs w:val="20"/>
                <w:lang w:val="cs-CZ"/>
              </w:rPr>
            </w:pPr>
            <w:r w:rsidRPr="00F40EB5">
              <w:rPr>
                <w:rFonts w:cs="Arial"/>
                <w:sz w:val="20"/>
                <w:szCs w:val="20"/>
                <w:lang w:val="cs-CZ"/>
              </w:rPr>
              <w:t>Doba vyřešení</w:t>
            </w:r>
          </w:p>
          <w:p w14:paraId="2FD92DFE" w14:textId="77777777" w:rsidR="00F40EB5" w:rsidRPr="00F40EB5" w:rsidRDefault="00F40EB5" w:rsidP="00483572">
            <w:pPr>
              <w:pStyle w:val="TableText"/>
              <w:rPr>
                <w:rFonts w:cs="Arial"/>
                <w:sz w:val="20"/>
                <w:szCs w:val="20"/>
                <w:lang w:val="cs-CZ"/>
              </w:rPr>
            </w:pPr>
          </w:p>
        </w:tc>
        <w:tc>
          <w:tcPr>
            <w:tcW w:w="2735" w:type="pct"/>
          </w:tcPr>
          <w:p w14:paraId="39C631E1" w14:textId="77777777" w:rsidR="00F40EB5" w:rsidRPr="00F40EB5" w:rsidRDefault="00F40EB5" w:rsidP="00483572">
            <w:pPr>
              <w:pStyle w:val="TableText"/>
              <w:rPr>
                <w:rFonts w:cs="Arial"/>
                <w:sz w:val="20"/>
                <w:szCs w:val="20"/>
                <w:lang w:val="cs-CZ"/>
              </w:rPr>
            </w:pPr>
            <w:r w:rsidRPr="00F40EB5">
              <w:rPr>
                <w:rFonts w:cs="Arial"/>
                <w:sz w:val="20"/>
                <w:szCs w:val="20"/>
                <w:lang w:val="cs-CZ"/>
              </w:rPr>
              <w:t>dle dohody smluvních stran</w:t>
            </w:r>
            <w:r w:rsidRPr="00F40EB5">
              <w:rPr>
                <w:rFonts w:cs="Arial"/>
                <w:bCs/>
                <w:sz w:val="20"/>
                <w:szCs w:val="20"/>
              </w:rPr>
              <w:t xml:space="preserve"> </w:t>
            </w:r>
          </w:p>
        </w:tc>
      </w:tr>
    </w:tbl>
    <w:p w14:paraId="226B84CB" w14:textId="77777777" w:rsidR="00F40EB5" w:rsidRPr="00F40EB5" w:rsidRDefault="00F40EB5" w:rsidP="00F40EB5">
      <w:pPr>
        <w:pStyle w:val="Popisek-tabulka"/>
        <w:numPr>
          <w:ilvl w:val="0"/>
          <w:numId w:val="0"/>
        </w:numPr>
        <w:spacing w:after="120"/>
        <w:rPr>
          <w:rFonts w:ascii="Arial" w:hAnsi="Arial" w:cs="Arial"/>
          <w:sz w:val="20"/>
          <w:szCs w:val="20"/>
        </w:rPr>
      </w:pPr>
    </w:p>
    <w:p w14:paraId="11D22489" w14:textId="77777777" w:rsidR="00F40EB5" w:rsidRPr="00F40EB5" w:rsidRDefault="00F40EB5" w:rsidP="00F40EB5">
      <w:pPr>
        <w:pStyle w:val="Nadpis5"/>
        <w:keepLines/>
        <w:spacing w:before="360" w:after="200" w:line="264" w:lineRule="auto"/>
        <w:ind w:firstLine="0"/>
        <w:rPr>
          <w:rFonts w:ascii="Arial" w:hAnsi="Arial" w:cs="Arial"/>
          <w:i/>
          <w:sz w:val="20"/>
          <w:szCs w:val="20"/>
        </w:rPr>
      </w:pPr>
      <w:r w:rsidRPr="00F40EB5">
        <w:rPr>
          <w:rFonts w:ascii="Arial" w:hAnsi="Arial" w:cs="Arial"/>
          <w:sz w:val="20"/>
          <w:szCs w:val="20"/>
        </w:rPr>
        <w:t>3.3. Definice parametrů služeb podpory</w:t>
      </w:r>
    </w:p>
    <w:p w14:paraId="45D04581" w14:textId="77777777" w:rsidR="00F40EB5" w:rsidRPr="00F40EB5" w:rsidRDefault="00F40EB5" w:rsidP="00F40EB5">
      <w:pPr>
        <w:pStyle w:val="HPNormal"/>
        <w:rPr>
          <w:rFonts w:ascii="Arial" w:hAnsi="Arial" w:cs="Arial"/>
          <w:sz w:val="20"/>
          <w:u w:val="single"/>
        </w:rPr>
      </w:pPr>
    </w:p>
    <w:p w14:paraId="6207465F" w14:textId="77777777" w:rsidR="00F40EB5" w:rsidRPr="00402BC4" w:rsidRDefault="00F40EB5" w:rsidP="00F40EB5">
      <w:pPr>
        <w:pStyle w:val="HPNormal"/>
        <w:rPr>
          <w:rFonts w:ascii="Arial" w:hAnsi="Arial" w:cs="Arial"/>
          <w:sz w:val="20"/>
          <w:highlight w:val="yellow"/>
          <w:lang w:val="cs-CZ"/>
        </w:rPr>
      </w:pPr>
      <w:r w:rsidRPr="00402BC4">
        <w:rPr>
          <w:rFonts w:ascii="Arial" w:hAnsi="Arial" w:cs="Arial"/>
          <w:sz w:val="20"/>
          <w:lang w:val="cs-CZ"/>
        </w:rPr>
        <w:t>Tabulka č. 3 - Definice parametrů služeb podpory</w:t>
      </w:r>
    </w:p>
    <w:p w14:paraId="4C23828D" w14:textId="77777777" w:rsidR="00F40EB5" w:rsidRPr="00402BC4" w:rsidRDefault="00F40EB5" w:rsidP="00F40EB5">
      <w:pPr>
        <w:pStyle w:val="HPNormal"/>
        <w:rPr>
          <w:rFonts w:ascii="Arial" w:hAnsi="Arial" w:cs="Arial"/>
          <w:sz w:val="20"/>
          <w:highlight w:val="yellow"/>
          <w:lang w:val="cs-CZ"/>
        </w:rPr>
      </w:pPr>
    </w:p>
    <w:tbl>
      <w:tblP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3932"/>
        <w:gridCol w:w="2178"/>
        <w:gridCol w:w="2617"/>
      </w:tblGrid>
      <w:tr w:rsidR="00F40EB5" w:rsidRPr="00402BC4" w14:paraId="00F9FC2B" w14:textId="77777777" w:rsidTr="00150653">
        <w:trPr>
          <w:cantSplit/>
          <w:trHeight w:val="468"/>
          <w:tblHeader/>
        </w:trPr>
        <w:tc>
          <w:tcPr>
            <w:tcW w:w="5000" w:type="pct"/>
            <w:gridSpan w:val="4"/>
            <w:shd w:val="clear" w:color="auto" w:fill="99CCFF"/>
          </w:tcPr>
          <w:p w14:paraId="0954457A" w14:textId="77777777" w:rsidR="00F40EB5" w:rsidRPr="00402BC4" w:rsidRDefault="00F40EB5" w:rsidP="00483572">
            <w:pPr>
              <w:spacing w:before="60" w:after="60"/>
              <w:jc w:val="center"/>
              <w:rPr>
                <w:rFonts w:ascii="Arial" w:hAnsi="Arial" w:cs="Arial"/>
                <w:b/>
                <w:bCs/>
                <w:sz w:val="20"/>
                <w:szCs w:val="20"/>
              </w:rPr>
            </w:pPr>
            <w:r w:rsidRPr="00402BC4">
              <w:rPr>
                <w:rFonts w:ascii="Arial" w:hAnsi="Arial" w:cs="Arial"/>
                <w:b/>
                <w:bCs/>
                <w:sz w:val="20"/>
                <w:szCs w:val="20"/>
              </w:rPr>
              <w:t>Cílové parametry služeb</w:t>
            </w:r>
          </w:p>
        </w:tc>
      </w:tr>
      <w:tr w:rsidR="00F40EB5" w:rsidRPr="00402BC4" w14:paraId="3B7216F7" w14:textId="77777777" w:rsidTr="00150653">
        <w:tblPrEx>
          <w:tblCellMar>
            <w:top w:w="43" w:type="dxa"/>
            <w:left w:w="43" w:type="dxa"/>
            <w:bottom w:w="43" w:type="dxa"/>
            <w:right w:w="43" w:type="dxa"/>
          </w:tblCellMar>
          <w:tblLook w:val="01E0" w:firstRow="1" w:lastRow="1" w:firstColumn="1" w:lastColumn="1" w:noHBand="0" w:noVBand="0"/>
        </w:tblPrEx>
        <w:trPr>
          <w:tblHeader/>
        </w:trPr>
        <w:tc>
          <w:tcPr>
            <w:tcW w:w="581" w:type="pct"/>
            <w:shd w:val="clear" w:color="auto" w:fill="BFBFBF"/>
          </w:tcPr>
          <w:p w14:paraId="114B9C7F" w14:textId="77777777" w:rsidR="00F40EB5" w:rsidRPr="00402BC4" w:rsidRDefault="00681E06" w:rsidP="00483572">
            <w:pPr>
              <w:spacing w:before="60" w:after="60"/>
              <w:rPr>
                <w:rFonts w:ascii="Arial" w:hAnsi="Arial" w:cs="Arial"/>
                <w:b/>
                <w:bCs/>
                <w:sz w:val="20"/>
                <w:szCs w:val="20"/>
              </w:rPr>
            </w:pPr>
            <w:r w:rsidRPr="00402BC4">
              <w:rPr>
                <w:rFonts w:ascii="Arial" w:hAnsi="Arial" w:cs="Arial"/>
                <w:b/>
                <w:bCs/>
                <w:sz w:val="20"/>
                <w:szCs w:val="20"/>
              </w:rPr>
              <w:t>Parametr</w:t>
            </w:r>
          </w:p>
        </w:tc>
        <w:tc>
          <w:tcPr>
            <w:tcW w:w="1991" w:type="pct"/>
            <w:shd w:val="clear" w:color="auto" w:fill="BFBFBF"/>
          </w:tcPr>
          <w:p w14:paraId="1CBF6152" w14:textId="77777777" w:rsidR="00F40EB5" w:rsidRPr="00402BC4" w:rsidRDefault="00F40EB5" w:rsidP="00483572">
            <w:pPr>
              <w:spacing w:before="60" w:after="60"/>
              <w:rPr>
                <w:rFonts w:ascii="Arial" w:hAnsi="Arial" w:cs="Arial"/>
                <w:b/>
                <w:bCs/>
                <w:sz w:val="20"/>
                <w:szCs w:val="20"/>
              </w:rPr>
            </w:pPr>
            <w:r w:rsidRPr="00402BC4">
              <w:rPr>
                <w:rFonts w:ascii="Arial" w:hAnsi="Arial" w:cs="Arial"/>
                <w:b/>
                <w:bCs/>
                <w:sz w:val="20"/>
                <w:szCs w:val="20"/>
              </w:rPr>
              <w:t>Definice</w:t>
            </w:r>
          </w:p>
        </w:tc>
        <w:tc>
          <w:tcPr>
            <w:tcW w:w="1103" w:type="pct"/>
            <w:shd w:val="clear" w:color="auto" w:fill="BFBFBF"/>
            <w:vAlign w:val="center"/>
          </w:tcPr>
          <w:p w14:paraId="75055A12" w14:textId="77777777" w:rsidR="00F40EB5" w:rsidRPr="00402BC4" w:rsidRDefault="00681E06" w:rsidP="00483572">
            <w:pPr>
              <w:spacing w:before="60" w:after="60"/>
              <w:rPr>
                <w:rFonts w:ascii="Arial" w:hAnsi="Arial" w:cs="Arial"/>
                <w:b/>
                <w:bCs/>
                <w:sz w:val="20"/>
                <w:szCs w:val="20"/>
              </w:rPr>
            </w:pPr>
            <w:r w:rsidRPr="00402BC4">
              <w:rPr>
                <w:rFonts w:ascii="Arial" w:hAnsi="Arial" w:cs="Arial"/>
                <w:b/>
                <w:bCs/>
                <w:sz w:val="20"/>
                <w:szCs w:val="20"/>
              </w:rPr>
              <w:t>Sledování a m</w:t>
            </w:r>
            <w:r w:rsidR="00F40EB5" w:rsidRPr="00402BC4">
              <w:rPr>
                <w:rFonts w:ascii="Arial" w:hAnsi="Arial" w:cs="Arial"/>
                <w:b/>
                <w:bCs/>
                <w:sz w:val="20"/>
                <w:szCs w:val="20"/>
              </w:rPr>
              <w:t>ěření</w:t>
            </w:r>
          </w:p>
        </w:tc>
        <w:tc>
          <w:tcPr>
            <w:tcW w:w="1324" w:type="pct"/>
            <w:shd w:val="clear" w:color="auto" w:fill="BFBFBF"/>
            <w:vAlign w:val="center"/>
          </w:tcPr>
          <w:p w14:paraId="695D4D79" w14:textId="77777777" w:rsidR="00F40EB5" w:rsidRPr="00402BC4" w:rsidRDefault="00F40EB5" w:rsidP="00483572">
            <w:pPr>
              <w:spacing w:before="60" w:after="60"/>
              <w:rPr>
                <w:rFonts w:ascii="Arial" w:hAnsi="Arial" w:cs="Arial"/>
                <w:b/>
                <w:bCs/>
                <w:sz w:val="20"/>
                <w:szCs w:val="20"/>
              </w:rPr>
            </w:pPr>
            <w:r w:rsidRPr="00402BC4">
              <w:rPr>
                <w:rFonts w:ascii="Arial" w:hAnsi="Arial" w:cs="Arial"/>
                <w:b/>
                <w:bCs/>
                <w:sz w:val="20"/>
                <w:szCs w:val="20"/>
              </w:rPr>
              <w:t>Výpočet</w:t>
            </w:r>
          </w:p>
        </w:tc>
      </w:tr>
      <w:tr w:rsidR="00F40EB5" w:rsidRPr="00402BC4" w14:paraId="31A8FB30" w14:textId="77777777" w:rsidTr="00150653">
        <w:tblPrEx>
          <w:tblCellMar>
            <w:top w:w="43" w:type="dxa"/>
            <w:left w:w="43" w:type="dxa"/>
            <w:bottom w:w="43" w:type="dxa"/>
            <w:right w:w="43" w:type="dxa"/>
          </w:tblCellMar>
          <w:tblLook w:val="01E0" w:firstRow="1" w:lastRow="1" w:firstColumn="1" w:lastColumn="1" w:noHBand="0" w:noVBand="0"/>
        </w:tblPrEx>
        <w:tc>
          <w:tcPr>
            <w:tcW w:w="5000" w:type="pct"/>
            <w:gridSpan w:val="4"/>
            <w:shd w:val="clear" w:color="auto" w:fill="BFBFBF"/>
            <w:vAlign w:val="bottom"/>
          </w:tcPr>
          <w:p w14:paraId="22E7CCD0" w14:textId="77777777" w:rsidR="00F40EB5" w:rsidRPr="00402BC4" w:rsidRDefault="00F40EB5" w:rsidP="00483572">
            <w:pPr>
              <w:spacing w:before="60" w:after="60"/>
              <w:rPr>
                <w:rFonts w:ascii="Arial" w:hAnsi="Arial" w:cs="Arial"/>
                <w:bCs/>
                <w:i/>
                <w:sz w:val="20"/>
                <w:szCs w:val="20"/>
              </w:rPr>
            </w:pPr>
            <w:r w:rsidRPr="00402BC4">
              <w:rPr>
                <w:rFonts w:ascii="Arial" w:hAnsi="Arial" w:cs="Arial"/>
                <w:b/>
                <w:bCs/>
                <w:sz w:val="20"/>
                <w:szCs w:val="20"/>
              </w:rPr>
              <w:t>Správa incidentů a konzultačních služeb</w:t>
            </w:r>
          </w:p>
        </w:tc>
      </w:tr>
      <w:tr w:rsidR="00F40EB5" w:rsidRPr="00402BC4" w14:paraId="6BE70497" w14:textId="77777777" w:rsidTr="00150653">
        <w:tblPrEx>
          <w:tblCellMar>
            <w:top w:w="43" w:type="dxa"/>
            <w:left w:w="43" w:type="dxa"/>
            <w:bottom w:w="43" w:type="dxa"/>
            <w:right w:w="43" w:type="dxa"/>
          </w:tblCellMar>
          <w:tblLook w:val="01E0" w:firstRow="1" w:lastRow="1" w:firstColumn="1" w:lastColumn="1" w:noHBand="0" w:noVBand="0"/>
        </w:tblPrEx>
        <w:trPr>
          <w:trHeight w:val="6087"/>
        </w:trPr>
        <w:tc>
          <w:tcPr>
            <w:tcW w:w="581" w:type="pct"/>
          </w:tcPr>
          <w:p w14:paraId="3AB9400C" w14:textId="77777777" w:rsidR="00F40EB5" w:rsidRPr="00402BC4" w:rsidRDefault="00F40EB5" w:rsidP="00483572">
            <w:pPr>
              <w:pStyle w:val="TableText10Single"/>
              <w:rPr>
                <w:rFonts w:cs="Arial"/>
                <w:lang w:val="cs-CZ"/>
              </w:rPr>
            </w:pPr>
            <w:r w:rsidRPr="00402BC4">
              <w:rPr>
                <w:rFonts w:cs="Arial"/>
                <w:lang w:val="cs-CZ"/>
              </w:rPr>
              <w:t xml:space="preserve">Doba odezvy </w:t>
            </w:r>
            <w:r w:rsidR="00D162C2" w:rsidRPr="00402BC4">
              <w:rPr>
                <w:rFonts w:cs="Arial"/>
                <w:lang w:val="cs-CZ"/>
              </w:rPr>
              <w:t>(reakční doba na</w:t>
            </w:r>
            <w:r w:rsidR="00F677A5" w:rsidRPr="00402BC4">
              <w:rPr>
                <w:rFonts w:cs="Arial"/>
                <w:lang w:val="cs-CZ"/>
              </w:rPr>
              <w:t xml:space="preserve"> servisní</w:t>
            </w:r>
            <w:r w:rsidR="00D162C2" w:rsidRPr="00402BC4">
              <w:rPr>
                <w:rFonts w:cs="Arial"/>
                <w:lang w:val="cs-CZ"/>
              </w:rPr>
              <w:t xml:space="preserve"> požadavek)</w:t>
            </w:r>
          </w:p>
        </w:tc>
        <w:tc>
          <w:tcPr>
            <w:tcW w:w="1991" w:type="pct"/>
          </w:tcPr>
          <w:p w14:paraId="6FDADD81" w14:textId="77777777" w:rsidR="009362A4" w:rsidRPr="00402BC4" w:rsidRDefault="009362A4" w:rsidP="00F677A5">
            <w:pPr>
              <w:pStyle w:val="TableText10Single"/>
              <w:rPr>
                <w:rFonts w:cs="Arial"/>
                <w:lang w:val="cs-CZ"/>
              </w:rPr>
            </w:pPr>
          </w:p>
          <w:p w14:paraId="3A709334" w14:textId="77777777" w:rsidR="00F677A5" w:rsidRPr="00402BC4" w:rsidRDefault="00F677A5" w:rsidP="00F677A5">
            <w:pPr>
              <w:pStyle w:val="TableText10Single"/>
              <w:spacing w:line="276" w:lineRule="auto"/>
              <w:rPr>
                <w:lang w:val="cs-CZ"/>
              </w:rPr>
            </w:pPr>
            <w:r w:rsidRPr="00402BC4">
              <w:rPr>
                <w:lang w:val="cs-CZ"/>
              </w:rPr>
              <w:t xml:space="preserve">Doba mezi </w:t>
            </w:r>
          </w:p>
          <w:p w14:paraId="0BCBF6C1" w14:textId="77777777" w:rsidR="00F677A5" w:rsidRPr="00402BC4" w:rsidRDefault="00F677A5" w:rsidP="00F677A5">
            <w:pPr>
              <w:pStyle w:val="TableText10Single"/>
              <w:spacing w:line="276" w:lineRule="auto"/>
              <w:rPr>
                <w:lang w:val="cs-CZ"/>
              </w:rPr>
            </w:pPr>
            <w:r w:rsidRPr="00402BC4">
              <w:rPr>
                <w:b/>
                <w:lang w:val="cs-CZ"/>
              </w:rPr>
              <w:t>zasláním servisního požadavku Objednatelem</w:t>
            </w:r>
            <w:r w:rsidRPr="00402BC4">
              <w:rPr>
                <w:lang w:val="cs-CZ"/>
              </w:rPr>
              <w:t xml:space="preserve"> kontaktnímu místu Poskytovatele (tj.  zaslání e-mailu Poskytovateli s automatickým zpětným oznámením o jeho doručení) </w:t>
            </w:r>
          </w:p>
          <w:p w14:paraId="2AC5FAD1" w14:textId="77777777" w:rsidR="00F677A5" w:rsidRPr="00402BC4" w:rsidRDefault="00F677A5" w:rsidP="00F677A5">
            <w:pPr>
              <w:pStyle w:val="TableText10Single"/>
              <w:spacing w:line="276" w:lineRule="auto"/>
              <w:rPr>
                <w:lang w:val="cs-CZ"/>
              </w:rPr>
            </w:pPr>
          </w:p>
          <w:p w14:paraId="08340051" w14:textId="77777777" w:rsidR="00F677A5" w:rsidRPr="00402BC4" w:rsidRDefault="00F677A5" w:rsidP="00F677A5">
            <w:pPr>
              <w:pStyle w:val="TableText10Single"/>
              <w:spacing w:line="276" w:lineRule="auto"/>
              <w:rPr>
                <w:lang w:val="cs-CZ"/>
              </w:rPr>
            </w:pPr>
            <w:r w:rsidRPr="00402BC4">
              <w:rPr>
                <w:lang w:val="cs-CZ"/>
              </w:rPr>
              <w:t xml:space="preserve">a </w:t>
            </w:r>
          </w:p>
          <w:p w14:paraId="4DFCD57A" w14:textId="77777777" w:rsidR="00F677A5" w:rsidRPr="00402BC4" w:rsidRDefault="00F677A5" w:rsidP="00F677A5">
            <w:pPr>
              <w:pStyle w:val="TableText10Single"/>
              <w:spacing w:line="276" w:lineRule="auto"/>
              <w:rPr>
                <w:lang w:val="cs-CZ"/>
              </w:rPr>
            </w:pPr>
            <w:r w:rsidRPr="00402BC4">
              <w:rPr>
                <w:b/>
                <w:lang w:val="cs-CZ"/>
              </w:rPr>
              <w:t xml:space="preserve">přijetím / nepřijetím </w:t>
            </w:r>
            <w:r w:rsidRPr="00402BC4">
              <w:rPr>
                <w:lang w:val="cs-CZ"/>
              </w:rPr>
              <w:t xml:space="preserve">(se zdůvodněním) </w:t>
            </w:r>
            <w:r w:rsidRPr="00402BC4">
              <w:rPr>
                <w:b/>
                <w:lang w:val="cs-CZ"/>
              </w:rPr>
              <w:t>servisního požadavku</w:t>
            </w:r>
            <w:r w:rsidRPr="00402BC4">
              <w:rPr>
                <w:lang w:val="cs-CZ"/>
              </w:rPr>
              <w:t xml:space="preserve"> k řešení Poskytovatelem Objednateli (potvrzení e-mailem VZP ČR)</w:t>
            </w:r>
          </w:p>
          <w:p w14:paraId="7796900B" w14:textId="77777777" w:rsidR="00F677A5" w:rsidRPr="00402BC4" w:rsidRDefault="00F677A5" w:rsidP="00F677A5">
            <w:pPr>
              <w:pStyle w:val="TableText10Single"/>
              <w:spacing w:line="276" w:lineRule="auto"/>
              <w:rPr>
                <w:lang w:val="cs-CZ"/>
              </w:rPr>
            </w:pPr>
          </w:p>
          <w:p w14:paraId="6620F752" w14:textId="77777777" w:rsidR="00F677A5" w:rsidRPr="00402BC4" w:rsidRDefault="00F677A5" w:rsidP="00F677A5">
            <w:pPr>
              <w:pStyle w:val="TableText10Single"/>
              <w:spacing w:line="276" w:lineRule="auto"/>
              <w:rPr>
                <w:lang w:val="cs-CZ"/>
              </w:rPr>
            </w:pPr>
          </w:p>
          <w:p w14:paraId="19BCF269" w14:textId="77777777" w:rsidR="001C451F" w:rsidRPr="00402BC4" w:rsidRDefault="00F677A5" w:rsidP="00150653">
            <w:pPr>
              <w:pStyle w:val="TableText10Single"/>
              <w:spacing w:line="276" w:lineRule="auto"/>
              <w:rPr>
                <w:rFonts w:cs="Arial"/>
                <w:lang w:val="cs-CZ"/>
              </w:rPr>
            </w:pPr>
            <w:r w:rsidRPr="00402BC4">
              <w:rPr>
                <w:lang w:val="cs-CZ"/>
              </w:rPr>
              <w:t>V případě, že Objednatel neobdrží do 30 minut od Poskytovatele automatické oznámení o doručení servisního požadavku, bude za čas zaslání servisního požadavku považován čas odeslání servisního požadavku Objednatelem kontaktnímu místu Poskytovatele.</w:t>
            </w:r>
          </w:p>
          <w:p w14:paraId="00AC7606" w14:textId="77777777" w:rsidR="001C451F" w:rsidRPr="00402BC4" w:rsidRDefault="001C451F" w:rsidP="00D162C2">
            <w:pPr>
              <w:pStyle w:val="TableText10Single"/>
              <w:rPr>
                <w:rFonts w:cs="Arial"/>
                <w:lang w:val="cs-CZ"/>
              </w:rPr>
            </w:pPr>
          </w:p>
          <w:p w14:paraId="7338696B" w14:textId="77777777" w:rsidR="001C451F" w:rsidRPr="00402BC4" w:rsidRDefault="001C451F" w:rsidP="00D162C2">
            <w:pPr>
              <w:pStyle w:val="TableText10Single"/>
              <w:rPr>
                <w:rFonts w:cs="Arial"/>
                <w:lang w:val="cs-CZ"/>
              </w:rPr>
            </w:pPr>
          </w:p>
        </w:tc>
        <w:tc>
          <w:tcPr>
            <w:tcW w:w="1103" w:type="pct"/>
          </w:tcPr>
          <w:p w14:paraId="56311246" w14:textId="77777777" w:rsidR="00F40EB5" w:rsidRPr="00402BC4" w:rsidRDefault="009362A4" w:rsidP="009362A4">
            <w:pPr>
              <w:pStyle w:val="TableText10Single"/>
              <w:rPr>
                <w:rFonts w:cs="Arial"/>
                <w:lang w:val="cs-CZ"/>
              </w:rPr>
            </w:pPr>
            <w:r w:rsidRPr="00402BC4">
              <w:rPr>
                <w:lang w:val="cs-CZ"/>
              </w:rPr>
              <w:t>Sledována a určována ServiceDeskem Objednatele</w:t>
            </w:r>
            <w:r w:rsidRPr="00402BC4" w:rsidDel="009362A4">
              <w:rPr>
                <w:rFonts w:cs="Arial"/>
                <w:lang w:val="cs-CZ"/>
              </w:rPr>
              <w:t xml:space="preserve"> </w:t>
            </w:r>
          </w:p>
        </w:tc>
        <w:tc>
          <w:tcPr>
            <w:tcW w:w="1324" w:type="pct"/>
          </w:tcPr>
          <w:p w14:paraId="3396FC18" w14:textId="77777777" w:rsidR="009362A4" w:rsidRPr="00402BC4" w:rsidRDefault="009362A4" w:rsidP="009362A4">
            <w:pPr>
              <w:pStyle w:val="TableText10Single"/>
              <w:spacing w:line="276" w:lineRule="auto"/>
              <w:rPr>
                <w:lang w:val="cs-CZ"/>
              </w:rPr>
            </w:pPr>
            <w:r w:rsidRPr="00402BC4">
              <w:rPr>
                <w:lang w:val="cs-CZ"/>
              </w:rPr>
              <w:t xml:space="preserve">Doba odezvy (reakční doba na servisní požadavek) = </w:t>
            </w:r>
          </w:p>
          <w:p w14:paraId="4251F771" w14:textId="77777777" w:rsidR="009362A4" w:rsidRPr="00402BC4" w:rsidRDefault="009362A4" w:rsidP="009362A4">
            <w:pPr>
              <w:pStyle w:val="TableText10Single"/>
              <w:spacing w:line="276" w:lineRule="auto"/>
              <w:rPr>
                <w:lang w:val="cs-CZ"/>
              </w:rPr>
            </w:pPr>
          </w:p>
          <w:p w14:paraId="5D8E71E8" w14:textId="77777777" w:rsidR="009362A4" w:rsidRPr="00402BC4" w:rsidRDefault="009362A4" w:rsidP="009362A4">
            <w:pPr>
              <w:pStyle w:val="TableText10Single"/>
              <w:spacing w:line="276" w:lineRule="auto"/>
              <w:rPr>
                <w:lang w:val="cs-CZ"/>
              </w:rPr>
            </w:pPr>
            <w:r w:rsidRPr="00402BC4">
              <w:rPr>
                <w:b/>
                <w:lang w:val="cs-CZ"/>
              </w:rPr>
              <w:t>Čas doručení</w:t>
            </w:r>
            <w:r w:rsidRPr="00402BC4">
              <w:rPr>
                <w:lang w:val="cs-CZ"/>
              </w:rPr>
              <w:t xml:space="preserve"> </w:t>
            </w:r>
            <w:r w:rsidRPr="00402BC4">
              <w:rPr>
                <w:b/>
                <w:lang w:val="cs-CZ"/>
              </w:rPr>
              <w:t>potvrzení o přijetí/nepřijetí</w:t>
            </w:r>
            <w:r w:rsidRPr="00402BC4">
              <w:rPr>
                <w:lang w:val="cs-CZ"/>
              </w:rPr>
              <w:t xml:space="preserve"> (se zdůvodněním) </w:t>
            </w:r>
            <w:r w:rsidRPr="00402BC4">
              <w:rPr>
                <w:b/>
                <w:lang w:val="cs-CZ"/>
              </w:rPr>
              <w:t>servisního požadavku</w:t>
            </w:r>
            <w:r w:rsidRPr="00402BC4">
              <w:rPr>
                <w:lang w:val="cs-CZ"/>
              </w:rPr>
              <w:t xml:space="preserve"> kontaktním místem Poskytovatele Objednateli</w:t>
            </w:r>
          </w:p>
          <w:p w14:paraId="3CB4B28A" w14:textId="77777777" w:rsidR="009362A4" w:rsidRPr="00402BC4" w:rsidRDefault="009362A4" w:rsidP="009362A4">
            <w:pPr>
              <w:pStyle w:val="TableText10Single"/>
              <w:spacing w:line="276" w:lineRule="auto"/>
              <w:rPr>
                <w:lang w:val="cs-CZ"/>
              </w:rPr>
            </w:pPr>
          </w:p>
          <w:p w14:paraId="7B322921" w14:textId="77777777" w:rsidR="009362A4" w:rsidRPr="00402BC4" w:rsidRDefault="009362A4" w:rsidP="009362A4">
            <w:pPr>
              <w:pStyle w:val="TableText10Single"/>
              <w:spacing w:line="276" w:lineRule="auto"/>
              <w:rPr>
                <w:b/>
                <w:lang w:val="cs-CZ"/>
              </w:rPr>
            </w:pPr>
            <w:r w:rsidRPr="00402BC4">
              <w:rPr>
                <w:b/>
                <w:lang w:val="cs-CZ"/>
              </w:rPr>
              <w:t xml:space="preserve"> </w:t>
            </w:r>
            <w:r w:rsidR="00B35C9D" w:rsidRPr="00402BC4">
              <w:rPr>
                <w:b/>
                <w:lang w:val="cs-CZ"/>
              </w:rPr>
              <w:t xml:space="preserve">- </w:t>
            </w:r>
            <w:r w:rsidR="00F677A5" w:rsidRPr="00402BC4">
              <w:rPr>
                <w:lang w:val="cs-CZ"/>
              </w:rPr>
              <w:t>(minus)</w:t>
            </w:r>
          </w:p>
          <w:p w14:paraId="4E60BE64" w14:textId="77777777" w:rsidR="009362A4" w:rsidRPr="00402BC4" w:rsidRDefault="009362A4" w:rsidP="009362A4">
            <w:pPr>
              <w:pStyle w:val="TableText10Single"/>
              <w:spacing w:line="276" w:lineRule="auto"/>
              <w:rPr>
                <w:lang w:val="cs-CZ"/>
              </w:rPr>
            </w:pPr>
          </w:p>
          <w:p w14:paraId="7074CF47" w14:textId="77777777" w:rsidR="009362A4" w:rsidRPr="00402BC4" w:rsidRDefault="009362A4" w:rsidP="009362A4">
            <w:pPr>
              <w:pStyle w:val="TableText10Single"/>
              <w:spacing w:line="276" w:lineRule="auto"/>
              <w:rPr>
                <w:lang w:val="cs-CZ"/>
              </w:rPr>
            </w:pPr>
            <w:r w:rsidRPr="00402BC4">
              <w:rPr>
                <w:b/>
                <w:lang w:val="cs-CZ"/>
              </w:rPr>
              <w:t xml:space="preserve">Čas zaslání servisního požadavku </w:t>
            </w:r>
            <w:r w:rsidRPr="00402BC4">
              <w:rPr>
                <w:lang w:val="cs-CZ"/>
              </w:rPr>
              <w:t>Objednatelem kontaktnímu místu Poskytovatele</w:t>
            </w:r>
          </w:p>
          <w:p w14:paraId="4C40C589" w14:textId="77777777" w:rsidR="001C451F" w:rsidRPr="00402BC4" w:rsidRDefault="001C451F" w:rsidP="00483572">
            <w:pPr>
              <w:pStyle w:val="TableText10Single"/>
              <w:rPr>
                <w:rFonts w:cs="Arial"/>
                <w:lang w:val="cs-CZ"/>
              </w:rPr>
            </w:pPr>
          </w:p>
        </w:tc>
      </w:tr>
      <w:tr w:rsidR="00F40EB5" w:rsidRPr="00402BC4" w14:paraId="4111BDB9" w14:textId="77777777" w:rsidTr="00150653">
        <w:tblPrEx>
          <w:tblCellMar>
            <w:top w:w="43" w:type="dxa"/>
            <w:left w:w="43" w:type="dxa"/>
            <w:bottom w:w="43" w:type="dxa"/>
            <w:right w:w="43" w:type="dxa"/>
          </w:tblCellMar>
          <w:tblLook w:val="01E0" w:firstRow="1" w:lastRow="1" w:firstColumn="1" w:lastColumn="1" w:noHBand="0" w:noVBand="0"/>
        </w:tblPrEx>
        <w:tc>
          <w:tcPr>
            <w:tcW w:w="581" w:type="pct"/>
          </w:tcPr>
          <w:p w14:paraId="18A7FD4F" w14:textId="77777777" w:rsidR="00F40EB5" w:rsidRPr="00402BC4" w:rsidRDefault="00F40EB5" w:rsidP="00483572">
            <w:pPr>
              <w:pStyle w:val="TableText10Single"/>
              <w:rPr>
                <w:rFonts w:cs="Arial"/>
                <w:lang w:val="cs-CZ"/>
              </w:rPr>
            </w:pPr>
            <w:r w:rsidRPr="00402BC4">
              <w:rPr>
                <w:rFonts w:cs="Arial"/>
                <w:lang w:val="cs-CZ"/>
              </w:rPr>
              <w:t>Doba pro vyřešení</w:t>
            </w:r>
            <w:r w:rsidR="00D162C2" w:rsidRPr="00402BC4">
              <w:rPr>
                <w:rFonts w:cs="Arial"/>
                <w:lang w:val="cs-CZ"/>
              </w:rPr>
              <w:t xml:space="preserve"> </w:t>
            </w:r>
            <w:r w:rsidR="00F677A5" w:rsidRPr="00402BC4">
              <w:rPr>
                <w:rFonts w:cs="Arial"/>
                <w:lang w:val="cs-CZ"/>
              </w:rPr>
              <w:t xml:space="preserve">servisního </w:t>
            </w:r>
            <w:r w:rsidR="00D162C2" w:rsidRPr="00402BC4">
              <w:rPr>
                <w:rFonts w:cs="Arial"/>
                <w:lang w:val="cs-CZ"/>
              </w:rPr>
              <w:t>požadavku</w:t>
            </w:r>
          </w:p>
        </w:tc>
        <w:tc>
          <w:tcPr>
            <w:tcW w:w="1991" w:type="pct"/>
          </w:tcPr>
          <w:p w14:paraId="7FAD7B43" w14:textId="77777777" w:rsidR="0078464D" w:rsidRPr="00402BC4" w:rsidRDefault="00017AB9" w:rsidP="004050EF">
            <w:pPr>
              <w:pStyle w:val="TableText10Single"/>
              <w:rPr>
                <w:rFonts w:cs="Arial"/>
                <w:lang w:val="cs-CZ"/>
              </w:rPr>
            </w:pPr>
            <w:r w:rsidRPr="00402BC4">
              <w:rPr>
                <w:rFonts w:cs="Arial"/>
                <w:lang w:val="cs-CZ"/>
              </w:rPr>
              <w:t xml:space="preserve">Doba mezi </w:t>
            </w:r>
            <w:r w:rsidRPr="00402BC4">
              <w:rPr>
                <w:rFonts w:cs="Arial"/>
                <w:b/>
                <w:lang w:val="cs-CZ"/>
              </w:rPr>
              <w:t xml:space="preserve">přijetím </w:t>
            </w:r>
            <w:r w:rsidR="00F677A5" w:rsidRPr="00402BC4">
              <w:rPr>
                <w:rFonts w:cs="Arial"/>
                <w:b/>
                <w:lang w:val="cs-CZ"/>
              </w:rPr>
              <w:t xml:space="preserve">servisního </w:t>
            </w:r>
            <w:r w:rsidRPr="00402BC4">
              <w:rPr>
                <w:rFonts w:cs="Arial"/>
                <w:b/>
                <w:lang w:val="cs-CZ"/>
              </w:rPr>
              <w:t>požadavku</w:t>
            </w:r>
            <w:r w:rsidRPr="00402BC4">
              <w:rPr>
                <w:rFonts w:cs="Arial"/>
                <w:lang w:val="cs-CZ"/>
              </w:rPr>
              <w:t xml:space="preserve"> kontaktním místem </w:t>
            </w:r>
            <w:r w:rsidR="00B43AE5">
              <w:rPr>
                <w:rFonts w:cs="Arial"/>
                <w:lang w:val="cs-CZ"/>
              </w:rPr>
              <w:t>Poskytova</w:t>
            </w:r>
            <w:r w:rsidRPr="00402BC4">
              <w:rPr>
                <w:rFonts w:cs="Arial"/>
                <w:lang w:val="cs-CZ"/>
              </w:rPr>
              <w:t xml:space="preserve">tele a </w:t>
            </w:r>
            <w:r w:rsidRPr="00402BC4">
              <w:rPr>
                <w:rFonts w:cs="Arial"/>
                <w:b/>
                <w:lang w:val="cs-CZ"/>
              </w:rPr>
              <w:t>předáním řešení příslušného</w:t>
            </w:r>
            <w:r w:rsidR="00F677A5" w:rsidRPr="00402BC4">
              <w:rPr>
                <w:rFonts w:cs="Arial"/>
                <w:lang w:val="cs-CZ"/>
              </w:rPr>
              <w:t xml:space="preserve"> servisního</w:t>
            </w:r>
            <w:r w:rsidR="00E83A1B" w:rsidRPr="00402BC4">
              <w:rPr>
                <w:rFonts w:cs="Arial"/>
                <w:lang w:val="cs-CZ"/>
              </w:rPr>
              <w:t xml:space="preserve"> </w:t>
            </w:r>
            <w:r w:rsidRPr="00402BC4">
              <w:rPr>
                <w:rFonts w:cs="Arial"/>
                <w:lang w:val="cs-CZ"/>
              </w:rPr>
              <w:t xml:space="preserve">požadavku </w:t>
            </w:r>
            <w:r w:rsidR="00833FC5">
              <w:rPr>
                <w:rFonts w:cs="Arial"/>
                <w:lang w:val="cs-CZ"/>
              </w:rPr>
              <w:t>Poskytova</w:t>
            </w:r>
            <w:r w:rsidRPr="00402BC4">
              <w:rPr>
                <w:rFonts w:cs="Arial"/>
                <w:lang w:val="cs-CZ"/>
              </w:rPr>
              <w:t>telem</w:t>
            </w:r>
            <w:r w:rsidR="004050EF" w:rsidRPr="00402BC4">
              <w:rPr>
                <w:rFonts w:cs="Arial"/>
                <w:lang w:val="cs-CZ"/>
              </w:rPr>
              <w:t xml:space="preserve"> (viz odst. 4., bod.4.1, </w:t>
            </w:r>
            <w:proofErr w:type="gramStart"/>
            <w:r w:rsidR="004050EF" w:rsidRPr="00402BC4">
              <w:rPr>
                <w:rFonts w:cs="Arial"/>
                <w:lang w:val="cs-CZ"/>
              </w:rPr>
              <w:t>písm.</w:t>
            </w:r>
            <w:r w:rsidR="0078464D" w:rsidRPr="00402BC4">
              <w:rPr>
                <w:rFonts w:cs="Arial"/>
                <w:lang w:val="cs-CZ"/>
              </w:rPr>
              <w:t>e.,g.</w:t>
            </w:r>
            <w:proofErr w:type="gramEnd"/>
            <w:r w:rsidR="0078464D" w:rsidRPr="00402BC4">
              <w:rPr>
                <w:rFonts w:cs="Arial"/>
                <w:lang w:val="cs-CZ"/>
              </w:rPr>
              <w:t>)</w:t>
            </w:r>
            <w:r w:rsidRPr="00402BC4">
              <w:rPr>
                <w:rFonts w:cs="Arial"/>
                <w:lang w:val="cs-CZ"/>
              </w:rPr>
              <w:t>,</w:t>
            </w:r>
          </w:p>
          <w:p w14:paraId="3D5EC90E" w14:textId="77777777" w:rsidR="007027C8" w:rsidRDefault="007027C8" w:rsidP="002E653C">
            <w:pPr>
              <w:pStyle w:val="TableText10Single"/>
              <w:rPr>
                <w:rFonts w:cs="Arial"/>
                <w:lang w:val="cs-CZ"/>
              </w:rPr>
            </w:pPr>
          </w:p>
          <w:p w14:paraId="7853E08B" w14:textId="77777777" w:rsidR="00F40EB5" w:rsidRPr="00402BC4" w:rsidRDefault="002078A0" w:rsidP="002E653C">
            <w:pPr>
              <w:pStyle w:val="TableText10Single"/>
              <w:rPr>
                <w:rFonts w:cs="Arial"/>
                <w:lang w:val="cs-CZ"/>
              </w:rPr>
            </w:pPr>
            <w:r w:rsidRPr="00402BC4">
              <w:rPr>
                <w:rFonts w:cs="Arial"/>
                <w:lang w:val="cs-CZ"/>
              </w:rPr>
              <w:t xml:space="preserve">Pokud </w:t>
            </w:r>
            <w:r w:rsidR="00833FC5">
              <w:rPr>
                <w:rFonts w:cs="Arial"/>
                <w:lang w:val="cs-CZ"/>
              </w:rPr>
              <w:t>Poskytova</w:t>
            </w:r>
            <w:r w:rsidR="00017AB9" w:rsidRPr="00402BC4">
              <w:rPr>
                <w:rFonts w:cs="Arial"/>
                <w:lang w:val="cs-CZ"/>
              </w:rPr>
              <w:t xml:space="preserve">tel byl nucen přerušit </w:t>
            </w:r>
            <w:r w:rsidR="00017AB9" w:rsidRPr="00402BC4">
              <w:rPr>
                <w:rFonts w:cs="Arial"/>
                <w:lang w:val="cs-CZ"/>
              </w:rPr>
              <w:lastRenderedPageBreak/>
              <w:t xml:space="preserve">řešení </w:t>
            </w:r>
            <w:r w:rsidR="00F677A5" w:rsidRPr="00402BC4">
              <w:rPr>
                <w:rFonts w:cs="Arial"/>
                <w:lang w:val="cs-CZ"/>
              </w:rPr>
              <w:t xml:space="preserve">servisního </w:t>
            </w:r>
            <w:r w:rsidR="00017AB9" w:rsidRPr="00402BC4">
              <w:rPr>
                <w:rFonts w:cs="Arial"/>
                <w:lang w:val="cs-CZ"/>
              </w:rPr>
              <w:t xml:space="preserve">požadavku z důvodu nezbytné součinnosti na straně Objednatele nebo jiného jeho </w:t>
            </w:r>
            <w:proofErr w:type="gramStart"/>
            <w:r w:rsidR="00017AB9" w:rsidRPr="00402BC4">
              <w:rPr>
                <w:rFonts w:cs="Arial"/>
                <w:lang w:val="cs-CZ"/>
              </w:rPr>
              <w:t>dodavatele</w:t>
            </w:r>
            <w:r w:rsidR="002E653C" w:rsidRPr="00402BC4">
              <w:rPr>
                <w:rFonts w:cs="Arial"/>
                <w:lang w:val="cs-CZ"/>
              </w:rPr>
              <w:t>,</w:t>
            </w:r>
            <w:proofErr w:type="gramEnd"/>
            <w:r w:rsidR="002E653C" w:rsidRPr="00402BC4">
              <w:rPr>
                <w:rFonts w:cs="Arial"/>
                <w:lang w:val="cs-CZ"/>
              </w:rPr>
              <w:t xml:space="preserve"> atd. (oprávněné výjimky)</w:t>
            </w:r>
            <w:r w:rsidRPr="00402BC4">
              <w:rPr>
                <w:rFonts w:cs="Arial"/>
                <w:lang w:val="cs-CZ"/>
              </w:rPr>
              <w:t>, tak</w:t>
            </w:r>
            <w:r w:rsidR="00017AB9" w:rsidRPr="00402BC4">
              <w:rPr>
                <w:rFonts w:cs="Arial"/>
                <w:lang w:val="cs-CZ"/>
              </w:rPr>
              <w:t xml:space="preserve"> </w:t>
            </w:r>
            <w:r w:rsidRPr="00402BC4">
              <w:rPr>
                <w:rFonts w:cs="Arial"/>
                <w:lang w:val="cs-CZ"/>
              </w:rPr>
              <w:t>d</w:t>
            </w:r>
            <w:r w:rsidR="00F40EB5" w:rsidRPr="00402BC4">
              <w:rPr>
                <w:rFonts w:cs="Arial"/>
                <w:lang w:val="cs-CZ"/>
              </w:rPr>
              <w:t>o této doby</w:t>
            </w:r>
            <w:r w:rsidR="002E653C" w:rsidRPr="00402BC4">
              <w:rPr>
                <w:rFonts w:cs="Arial"/>
                <w:lang w:val="cs-CZ"/>
              </w:rPr>
              <w:t xml:space="preserve"> čas přerušení </w:t>
            </w:r>
            <w:r w:rsidR="00F40EB5" w:rsidRPr="00402BC4">
              <w:rPr>
                <w:rFonts w:cs="Arial"/>
                <w:lang w:val="cs-CZ"/>
              </w:rPr>
              <w:t>není započítáván.</w:t>
            </w:r>
          </w:p>
        </w:tc>
        <w:tc>
          <w:tcPr>
            <w:tcW w:w="1103" w:type="pct"/>
          </w:tcPr>
          <w:p w14:paraId="44DA391F" w14:textId="77777777" w:rsidR="00F40EB5" w:rsidRPr="00402BC4" w:rsidRDefault="00017AB9" w:rsidP="00FA58EC">
            <w:pPr>
              <w:pStyle w:val="TableText10Single"/>
              <w:rPr>
                <w:rFonts w:cs="Arial"/>
                <w:lang w:val="cs-CZ"/>
              </w:rPr>
            </w:pPr>
            <w:r w:rsidRPr="00402BC4">
              <w:rPr>
                <w:rFonts w:cs="Arial"/>
                <w:lang w:val="cs-CZ"/>
              </w:rPr>
              <w:lastRenderedPageBreak/>
              <w:t>Sledována a určována ServiceDeskem Objednatele</w:t>
            </w:r>
          </w:p>
        </w:tc>
        <w:tc>
          <w:tcPr>
            <w:tcW w:w="1324" w:type="pct"/>
          </w:tcPr>
          <w:p w14:paraId="02CE2139" w14:textId="77777777" w:rsidR="00F677A5" w:rsidRPr="00402BC4" w:rsidRDefault="00017AB9" w:rsidP="00483572">
            <w:pPr>
              <w:pStyle w:val="TableText10Single"/>
              <w:rPr>
                <w:rFonts w:cs="Arial"/>
                <w:lang w:val="cs-CZ"/>
              </w:rPr>
            </w:pPr>
            <w:r w:rsidRPr="00402BC4">
              <w:rPr>
                <w:rFonts w:cs="Arial"/>
                <w:lang w:val="cs-CZ"/>
              </w:rPr>
              <w:t xml:space="preserve">Doba vyřešení </w:t>
            </w:r>
            <w:r w:rsidR="00F677A5" w:rsidRPr="00402BC4">
              <w:rPr>
                <w:rFonts w:cs="Arial"/>
                <w:lang w:val="cs-CZ"/>
              </w:rPr>
              <w:t xml:space="preserve">servisního </w:t>
            </w:r>
            <w:r w:rsidRPr="00402BC4">
              <w:rPr>
                <w:rFonts w:cs="Arial"/>
                <w:lang w:val="cs-CZ"/>
              </w:rPr>
              <w:t>požadavku =</w:t>
            </w:r>
            <w:r w:rsidR="00F677A5" w:rsidRPr="00402BC4">
              <w:rPr>
                <w:rFonts w:cs="Arial"/>
                <w:lang w:val="cs-CZ"/>
              </w:rPr>
              <w:t xml:space="preserve">  </w:t>
            </w:r>
          </w:p>
          <w:p w14:paraId="38DD3BB5" w14:textId="77777777" w:rsidR="00F677A5" w:rsidRPr="00402BC4" w:rsidRDefault="00017AB9" w:rsidP="00483572">
            <w:pPr>
              <w:pStyle w:val="TableText10Single"/>
              <w:rPr>
                <w:rFonts w:cs="Arial"/>
                <w:lang w:val="cs-CZ"/>
              </w:rPr>
            </w:pPr>
            <w:r w:rsidRPr="00402BC4">
              <w:rPr>
                <w:rFonts w:cs="Arial"/>
                <w:lang w:val="cs-CZ"/>
              </w:rPr>
              <w:t xml:space="preserve"> </w:t>
            </w:r>
          </w:p>
          <w:p w14:paraId="1A486AD9" w14:textId="77777777" w:rsidR="00B84680" w:rsidRPr="00402BC4" w:rsidRDefault="00017AB9" w:rsidP="00483572">
            <w:pPr>
              <w:pStyle w:val="TableText10Single"/>
              <w:rPr>
                <w:rFonts w:cs="Arial"/>
                <w:lang w:val="cs-CZ"/>
              </w:rPr>
            </w:pPr>
            <w:r w:rsidRPr="00402BC4">
              <w:rPr>
                <w:rFonts w:cs="Arial"/>
                <w:lang w:val="cs-CZ"/>
              </w:rPr>
              <w:t>Čas předání řešení</w:t>
            </w:r>
            <w:r w:rsidR="00E83A1B" w:rsidRPr="00402BC4">
              <w:rPr>
                <w:rFonts w:cs="Arial"/>
                <w:lang w:val="cs-CZ"/>
              </w:rPr>
              <w:t xml:space="preserve"> servisního</w:t>
            </w:r>
            <w:r w:rsidRPr="00402BC4">
              <w:rPr>
                <w:rFonts w:cs="Arial"/>
                <w:lang w:val="cs-CZ"/>
              </w:rPr>
              <w:t xml:space="preserve"> požadavku </w:t>
            </w:r>
            <w:r w:rsidR="00833FC5">
              <w:rPr>
                <w:rFonts w:cs="Arial"/>
                <w:lang w:val="cs-CZ"/>
              </w:rPr>
              <w:t>Poskytova</w:t>
            </w:r>
            <w:r w:rsidRPr="00402BC4">
              <w:rPr>
                <w:rFonts w:cs="Arial"/>
                <w:lang w:val="cs-CZ"/>
              </w:rPr>
              <w:t xml:space="preserve">telem </w:t>
            </w:r>
          </w:p>
          <w:p w14:paraId="6737B403" w14:textId="77777777" w:rsidR="00B35C9D" w:rsidRPr="00402BC4" w:rsidRDefault="00B35C9D" w:rsidP="00483572">
            <w:pPr>
              <w:pStyle w:val="TableText10Single"/>
              <w:rPr>
                <w:rFonts w:cs="Arial"/>
                <w:lang w:val="cs-CZ"/>
              </w:rPr>
            </w:pPr>
          </w:p>
          <w:p w14:paraId="5F01C53C" w14:textId="77777777" w:rsidR="00B84680" w:rsidRPr="00402BC4" w:rsidRDefault="00017AB9" w:rsidP="00483572">
            <w:pPr>
              <w:pStyle w:val="TableText10Single"/>
              <w:rPr>
                <w:rFonts w:cs="Arial"/>
                <w:lang w:val="cs-CZ"/>
              </w:rPr>
            </w:pPr>
            <w:r w:rsidRPr="00402BC4">
              <w:rPr>
                <w:rFonts w:cs="Arial"/>
                <w:lang w:val="cs-CZ"/>
              </w:rPr>
              <w:t xml:space="preserve">– </w:t>
            </w:r>
            <w:r w:rsidR="00B84680" w:rsidRPr="00402BC4">
              <w:rPr>
                <w:rFonts w:cs="Arial"/>
                <w:lang w:val="cs-CZ"/>
              </w:rPr>
              <w:t>(minus)</w:t>
            </w:r>
          </w:p>
          <w:p w14:paraId="61F86915" w14:textId="77777777" w:rsidR="00B35C9D" w:rsidRPr="00402BC4" w:rsidRDefault="00B35C9D" w:rsidP="00483572">
            <w:pPr>
              <w:pStyle w:val="TableText10Single"/>
              <w:rPr>
                <w:rFonts w:cs="Arial"/>
                <w:lang w:val="cs-CZ"/>
              </w:rPr>
            </w:pPr>
          </w:p>
          <w:p w14:paraId="11E4461D" w14:textId="77777777" w:rsidR="00B84680" w:rsidRPr="00402BC4" w:rsidRDefault="00017AB9" w:rsidP="00483572">
            <w:pPr>
              <w:pStyle w:val="TableText10Single"/>
              <w:rPr>
                <w:rFonts w:cs="Arial"/>
                <w:lang w:val="cs-CZ"/>
              </w:rPr>
            </w:pPr>
            <w:r w:rsidRPr="00402BC4">
              <w:rPr>
                <w:rFonts w:cs="Arial"/>
                <w:lang w:val="cs-CZ"/>
              </w:rPr>
              <w:t>čas přijetí</w:t>
            </w:r>
            <w:r w:rsidR="00E83A1B" w:rsidRPr="00402BC4">
              <w:rPr>
                <w:rFonts w:cs="Arial"/>
                <w:lang w:val="cs-CZ"/>
              </w:rPr>
              <w:t xml:space="preserve"> servisního</w:t>
            </w:r>
            <w:r w:rsidRPr="00402BC4">
              <w:rPr>
                <w:rFonts w:cs="Arial"/>
                <w:lang w:val="cs-CZ"/>
              </w:rPr>
              <w:t xml:space="preserve"> požadavku</w:t>
            </w:r>
            <w:r w:rsidR="00B84680" w:rsidRPr="00402BC4">
              <w:rPr>
                <w:rFonts w:cs="Arial"/>
                <w:lang w:val="cs-CZ"/>
              </w:rPr>
              <w:t xml:space="preserve"> </w:t>
            </w:r>
            <w:r w:rsidRPr="00402BC4">
              <w:rPr>
                <w:rFonts w:cs="Arial"/>
                <w:lang w:val="cs-CZ"/>
              </w:rPr>
              <w:t xml:space="preserve">kontaktním místem </w:t>
            </w:r>
          </w:p>
          <w:p w14:paraId="7D628732" w14:textId="77777777" w:rsidR="00B84680" w:rsidRPr="00402BC4" w:rsidRDefault="00833FC5" w:rsidP="00483572">
            <w:pPr>
              <w:pStyle w:val="TableText10Single"/>
              <w:rPr>
                <w:rFonts w:cs="Arial"/>
                <w:lang w:val="cs-CZ"/>
              </w:rPr>
            </w:pPr>
            <w:r>
              <w:rPr>
                <w:rFonts w:cs="Arial"/>
                <w:lang w:val="cs-CZ"/>
              </w:rPr>
              <w:t>Poskytova</w:t>
            </w:r>
            <w:r w:rsidR="00017AB9" w:rsidRPr="00402BC4">
              <w:rPr>
                <w:rFonts w:cs="Arial"/>
                <w:lang w:val="cs-CZ"/>
              </w:rPr>
              <w:t>tele</w:t>
            </w:r>
            <w:r w:rsidR="00E83A1B" w:rsidRPr="00402BC4">
              <w:rPr>
                <w:rFonts w:cs="Arial"/>
                <w:lang w:val="cs-CZ"/>
              </w:rPr>
              <w:t xml:space="preserve"> </w:t>
            </w:r>
          </w:p>
          <w:p w14:paraId="47E98000" w14:textId="77777777" w:rsidR="00B35C9D" w:rsidRPr="00402BC4" w:rsidRDefault="00B35C9D" w:rsidP="00483572">
            <w:pPr>
              <w:pStyle w:val="TableText10Single"/>
              <w:rPr>
                <w:rFonts w:cs="Arial"/>
                <w:lang w:val="cs-CZ"/>
              </w:rPr>
            </w:pPr>
          </w:p>
          <w:p w14:paraId="63E05D22" w14:textId="77777777" w:rsidR="00B35C9D" w:rsidRPr="00402BC4" w:rsidRDefault="00017AB9" w:rsidP="00483572">
            <w:pPr>
              <w:pStyle w:val="TableText10Single"/>
              <w:rPr>
                <w:rFonts w:cs="Arial"/>
                <w:lang w:val="cs-CZ"/>
              </w:rPr>
            </w:pPr>
            <w:r w:rsidRPr="00402BC4">
              <w:rPr>
                <w:rFonts w:cs="Arial"/>
                <w:lang w:val="cs-CZ"/>
              </w:rPr>
              <w:t xml:space="preserve">– </w:t>
            </w:r>
            <w:r w:rsidR="00B84680" w:rsidRPr="00402BC4">
              <w:rPr>
                <w:rFonts w:cs="Arial"/>
                <w:lang w:val="cs-CZ"/>
              </w:rPr>
              <w:t xml:space="preserve">(minus) </w:t>
            </w:r>
          </w:p>
          <w:p w14:paraId="3161D917" w14:textId="77777777" w:rsidR="00B35C9D" w:rsidRPr="00402BC4" w:rsidRDefault="00B35C9D" w:rsidP="00483572">
            <w:pPr>
              <w:pStyle w:val="TableText10Single"/>
              <w:rPr>
                <w:rFonts w:cs="Arial"/>
                <w:lang w:val="cs-CZ"/>
              </w:rPr>
            </w:pPr>
          </w:p>
          <w:p w14:paraId="11D204E0" w14:textId="77777777" w:rsidR="00F40EB5" w:rsidRPr="00402BC4" w:rsidRDefault="00017AB9" w:rsidP="00483572">
            <w:pPr>
              <w:pStyle w:val="TableText10Single"/>
              <w:rPr>
                <w:rFonts w:cs="Arial"/>
                <w:lang w:val="cs-CZ"/>
              </w:rPr>
            </w:pPr>
            <w:r w:rsidRPr="00402BC4">
              <w:rPr>
                <w:rFonts w:cs="Arial"/>
                <w:lang w:val="cs-CZ"/>
              </w:rPr>
              <w:t>souhrnný čas oprávněných výjimek z plynutí lhůty pro vyřešení. (v rámci časového pokrytí služby).</w:t>
            </w:r>
          </w:p>
        </w:tc>
      </w:tr>
    </w:tbl>
    <w:p w14:paraId="60A82C76" w14:textId="77777777" w:rsidR="00F40EB5" w:rsidRPr="00402BC4" w:rsidRDefault="00F40EB5" w:rsidP="00F40EB5">
      <w:pPr>
        <w:spacing w:after="200" w:line="276" w:lineRule="auto"/>
        <w:ind w:left="284"/>
        <w:contextualSpacing/>
        <w:jc w:val="both"/>
        <w:rPr>
          <w:rFonts w:ascii="Arial" w:hAnsi="Arial" w:cs="Arial"/>
          <w:sz w:val="20"/>
          <w:szCs w:val="20"/>
        </w:rPr>
      </w:pPr>
    </w:p>
    <w:p w14:paraId="2EBE84EF" w14:textId="77777777" w:rsidR="00F40EB5" w:rsidRPr="00402BC4" w:rsidRDefault="00F40EB5" w:rsidP="00F40EB5">
      <w:pPr>
        <w:rPr>
          <w:rFonts w:ascii="Arial" w:hAnsi="Arial" w:cs="Arial"/>
          <w:sz w:val="20"/>
          <w:szCs w:val="20"/>
        </w:rPr>
      </w:pPr>
    </w:p>
    <w:p w14:paraId="5DFE8509" w14:textId="77777777" w:rsidR="00F40EB5" w:rsidRPr="00402BC4" w:rsidRDefault="00F40EB5" w:rsidP="00F40EB5">
      <w:pPr>
        <w:ind w:left="284" w:hanging="284"/>
        <w:jc w:val="both"/>
        <w:rPr>
          <w:rFonts w:ascii="Arial" w:hAnsi="Arial" w:cs="Arial"/>
          <w:sz w:val="20"/>
          <w:szCs w:val="20"/>
        </w:rPr>
      </w:pPr>
      <w:r w:rsidRPr="00402BC4">
        <w:rPr>
          <w:rFonts w:ascii="Arial" w:hAnsi="Arial" w:cs="Arial"/>
          <w:sz w:val="20"/>
          <w:szCs w:val="20"/>
        </w:rPr>
        <w:t>1) Za vyřešení Incidentu kategorie „Prio 1“ nebo „Prio 2“ se považuje i dodané dočasné náhradní řešení nebo způsob obnovení základní funkčnosti aplikace ESSS tak, aby Incident nebránil VZP ČR v jejích činnostech a plnění závazků vůči třetím osobám. V tomto případě se dočasně sníží závažnost Incidentu dle dohody na Incident kategorie „Prio 3“</w:t>
      </w:r>
    </w:p>
    <w:p w14:paraId="08429DAA" w14:textId="77777777" w:rsidR="00F40EB5" w:rsidRPr="00F40EB5" w:rsidRDefault="00F40EB5" w:rsidP="00F40EB5">
      <w:pPr>
        <w:ind w:left="284" w:hanging="284"/>
        <w:jc w:val="both"/>
        <w:rPr>
          <w:rFonts w:ascii="Arial" w:hAnsi="Arial" w:cs="Arial"/>
          <w:sz w:val="20"/>
          <w:szCs w:val="20"/>
        </w:rPr>
      </w:pPr>
    </w:p>
    <w:p w14:paraId="7EA72BBD" w14:textId="77777777" w:rsidR="00F40EB5" w:rsidRPr="00F40EB5" w:rsidRDefault="00F40EB5" w:rsidP="00F40EB5">
      <w:pPr>
        <w:ind w:left="284" w:hanging="284"/>
        <w:jc w:val="both"/>
        <w:rPr>
          <w:rFonts w:ascii="Arial" w:hAnsi="Arial" w:cs="Arial"/>
          <w:sz w:val="20"/>
          <w:szCs w:val="20"/>
        </w:rPr>
      </w:pPr>
      <w:r w:rsidRPr="00F40EB5">
        <w:rPr>
          <w:rFonts w:ascii="Arial" w:hAnsi="Arial" w:cs="Arial"/>
          <w:sz w:val="20"/>
          <w:szCs w:val="20"/>
        </w:rPr>
        <w:t>2) V případě současného výskytu více Incidentů, pro které bude identifikována společná příčina, jejímž napravením dojde k vyřešení všech těchto Incidentů, jsou tyto Incidenty považovány za jednu entitu, na kterou jsou vázány uvedené SLA metriky včetně případných sankcí. Opakovaným uvedením Incidentu se společnou příčinou nelze na Poskytovateli požadovat opakované plnění sankcí, ale maximálně právě jedno plnění podle uvedených SLA metrik.</w:t>
      </w:r>
    </w:p>
    <w:p w14:paraId="6E45FF92" w14:textId="77777777" w:rsidR="00F40EB5" w:rsidRPr="00F40EB5" w:rsidRDefault="00F40EB5" w:rsidP="00F40EB5">
      <w:pPr>
        <w:jc w:val="both"/>
        <w:rPr>
          <w:rFonts w:ascii="Arial" w:hAnsi="Arial" w:cs="Arial"/>
          <w:sz w:val="20"/>
          <w:szCs w:val="20"/>
        </w:rPr>
      </w:pPr>
    </w:p>
    <w:p w14:paraId="0E6A8572" w14:textId="77777777" w:rsidR="00F40EB5" w:rsidRPr="00F40EB5" w:rsidRDefault="00F40EB5" w:rsidP="00B35C9D">
      <w:pPr>
        <w:ind w:left="284" w:hanging="284"/>
        <w:jc w:val="both"/>
        <w:rPr>
          <w:rFonts w:ascii="Arial" w:hAnsi="Arial" w:cs="Arial"/>
          <w:sz w:val="20"/>
          <w:szCs w:val="20"/>
        </w:rPr>
      </w:pPr>
      <w:r w:rsidRPr="00F40EB5">
        <w:rPr>
          <w:rFonts w:ascii="Arial" w:hAnsi="Arial" w:cs="Arial"/>
          <w:sz w:val="20"/>
          <w:szCs w:val="20"/>
        </w:rPr>
        <w:t>3) Lhůta pro vyřešení nebo převedení Incidentu do nižší kategorie se navyšuje o</w:t>
      </w:r>
      <w:r w:rsidR="00690CD9">
        <w:rPr>
          <w:rFonts w:ascii="Arial" w:hAnsi="Arial" w:cs="Arial"/>
          <w:sz w:val="20"/>
          <w:szCs w:val="20"/>
        </w:rPr>
        <w:t xml:space="preserve"> tzv.</w:t>
      </w:r>
      <w:r w:rsidR="00E83A1B">
        <w:rPr>
          <w:rFonts w:ascii="Arial" w:hAnsi="Arial" w:cs="Arial"/>
          <w:sz w:val="20"/>
          <w:szCs w:val="20"/>
        </w:rPr>
        <w:t xml:space="preserve"> oprávněné výjimky)</w:t>
      </w:r>
      <w:r w:rsidRPr="00F40EB5">
        <w:rPr>
          <w:rFonts w:ascii="Arial" w:hAnsi="Arial" w:cs="Arial"/>
          <w:sz w:val="20"/>
          <w:szCs w:val="20"/>
        </w:rPr>
        <w:t>:</w:t>
      </w:r>
    </w:p>
    <w:p w14:paraId="278E0E34" w14:textId="77777777" w:rsidR="00F40EB5" w:rsidRPr="00F40EB5" w:rsidRDefault="00F40EB5" w:rsidP="00F40EB5">
      <w:pPr>
        <w:pStyle w:val="Seznamsodrkami2"/>
        <w:rPr>
          <w:rFonts w:ascii="Arial" w:hAnsi="Arial" w:cs="Arial"/>
          <w:sz w:val="20"/>
          <w:szCs w:val="20"/>
        </w:rPr>
      </w:pPr>
      <w:r w:rsidRPr="00F40EB5">
        <w:rPr>
          <w:rFonts w:ascii="Arial" w:hAnsi="Arial" w:cs="Arial"/>
          <w:sz w:val="20"/>
          <w:szCs w:val="20"/>
        </w:rPr>
        <w:t>dobu, kdy Poskytovatel požádal VZP ČR o doplnění nezbytných informací pro vyřešení Incidentu až do jejich obdržení.</w:t>
      </w:r>
    </w:p>
    <w:p w14:paraId="0FC3A5AE" w14:textId="77777777" w:rsidR="00F40EB5" w:rsidRPr="00F40EB5" w:rsidRDefault="00F40EB5" w:rsidP="00F40EB5">
      <w:pPr>
        <w:pStyle w:val="Seznamsodrkami2"/>
        <w:rPr>
          <w:rFonts w:ascii="Arial" w:hAnsi="Arial" w:cs="Arial"/>
          <w:sz w:val="20"/>
          <w:szCs w:val="20"/>
        </w:rPr>
      </w:pPr>
      <w:r w:rsidRPr="00F40EB5">
        <w:rPr>
          <w:rFonts w:ascii="Arial" w:hAnsi="Arial" w:cs="Arial"/>
          <w:sz w:val="20"/>
          <w:szCs w:val="20"/>
        </w:rPr>
        <w:t>dobu, kdy Poskytovatel požádal VZP ČR o VPN (Virtual Private Network – vzdálený přístup do vnitřní sítě VZP ČR) o zpřístupnění Systému z důvodu Monitoringu nebo diagnostiky až do vlastního zpřístupnění Systému Poskytovateli.</w:t>
      </w:r>
    </w:p>
    <w:p w14:paraId="5FB7ADF2" w14:textId="77777777" w:rsidR="00F40EB5" w:rsidRPr="00F40EB5" w:rsidRDefault="00F40EB5" w:rsidP="00F40EB5">
      <w:pPr>
        <w:pStyle w:val="Seznamsodrkami2"/>
        <w:rPr>
          <w:rFonts w:ascii="Arial" w:hAnsi="Arial" w:cs="Arial"/>
          <w:sz w:val="20"/>
          <w:szCs w:val="20"/>
        </w:rPr>
      </w:pPr>
      <w:r w:rsidRPr="00F40EB5">
        <w:rPr>
          <w:rFonts w:ascii="Arial" w:hAnsi="Arial" w:cs="Arial"/>
          <w:sz w:val="20"/>
          <w:szCs w:val="20"/>
        </w:rPr>
        <w:t>pokud je vyřešení Incidentu vázáno na dodání součinnosti od Poskytovatele Systému třetí strany, pak o dobu, kdy Poskytovatel požádal o součinnost Poskytovatele Systému třetí strany až do jejího dodání.</w:t>
      </w:r>
    </w:p>
    <w:p w14:paraId="2498FD6C" w14:textId="77777777" w:rsidR="00F40EB5" w:rsidRPr="00F40EB5" w:rsidRDefault="00F40EB5" w:rsidP="00F40EB5">
      <w:pPr>
        <w:pStyle w:val="Seznamsodrkami2"/>
        <w:rPr>
          <w:rFonts w:ascii="Arial" w:hAnsi="Arial" w:cs="Arial"/>
          <w:sz w:val="20"/>
          <w:szCs w:val="20"/>
        </w:rPr>
      </w:pPr>
      <w:r w:rsidRPr="00F40EB5">
        <w:rPr>
          <w:rFonts w:ascii="Arial" w:hAnsi="Arial" w:cs="Arial"/>
          <w:sz w:val="20"/>
          <w:szCs w:val="20"/>
        </w:rPr>
        <w:t>dobu, kdy je Objednatel v prodlení s poskytnutím nezbytné součinnosti pro vyřešení Incidentu</w:t>
      </w:r>
    </w:p>
    <w:p w14:paraId="1C3EF047" w14:textId="77777777" w:rsidR="00F40EB5" w:rsidRPr="00F40EB5" w:rsidRDefault="00F40EB5" w:rsidP="00F40EB5">
      <w:pPr>
        <w:pStyle w:val="Seznamsodrkami2"/>
        <w:rPr>
          <w:rFonts w:ascii="Arial" w:hAnsi="Arial" w:cs="Arial"/>
          <w:sz w:val="20"/>
          <w:szCs w:val="20"/>
        </w:rPr>
      </w:pPr>
      <w:r w:rsidRPr="00F40EB5">
        <w:rPr>
          <w:rFonts w:ascii="Arial" w:hAnsi="Arial" w:cs="Arial"/>
          <w:sz w:val="20"/>
          <w:szCs w:val="20"/>
        </w:rPr>
        <w:t>dobu nezbytně nutnou k dopravě na místo plnění, pokud nelze plnění poskytnout pomocí vzdáleného připojení nebo pomocí telefonické konzultace.</w:t>
      </w:r>
    </w:p>
    <w:p w14:paraId="359497AE" w14:textId="77777777" w:rsidR="00F40EB5" w:rsidRPr="00F40EB5" w:rsidRDefault="00F40EB5" w:rsidP="00F40EB5">
      <w:pPr>
        <w:pStyle w:val="Seznamsodrkami2"/>
        <w:numPr>
          <w:ilvl w:val="0"/>
          <w:numId w:val="0"/>
        </w:numPr>
        <w:ind w:left="643"/>
        <w:rPr>
          <w:rFonts w:ascii="Arial" w:hAnsi="Arial" w:cs="Arial"/>
          <w:sz w:val="20"/>
          <w:szCs w:val="20"/>
        </w:rPr>
      </w:pPr>
    </w:p>
    <w:p w14:paraId="208BB76B" w14:textId="77777777" w:rsidR="00F40EB5" w:rsidRDefault="00F40EB5" w:rsidP="00F40EB5">
      <w:pPr>
        <w:ind w:left="284" w:hanging="284"/>
        <w:jc w:val="both"/>
        <w:rPr>
          <w:rFonts w:ascii="Arial" w:hAnsi="Arial" w:cs="Arial"/>
          <w:sz w:val="20"/>
          <w:szCs w:val="20"/>
        </w:rPr>
      </w:pPr>
      <w:r w:rsidRPr="00F40EB5">
        <w:rPr>
          <w:rFonts w:ascii="Arial" w:hAnsi="Arial" w:cs="Arial"/>
          <w:sz w:val="20"/>
          <w:szCs w:val="20"/>
        </w:rPr>
        <w:t>4) Vyřešením Incidentu se rozumí odstranění závady a umožnění plné funkcionality a výkonnosti všech modulů ESSS provozovaných ve VZP</w:t>
      </w:r>
      <w:r w:rsidR="00B35C9D">
        <w:rPr>
          <w:rFonts w:ascii="Arial" w:hAnsi="Arial" w:cs="Arial"/>
          <w:sz w:val="20"/>
          <w:szCs w:val="20"/>
        </w:rPr>
        <w:t xml:space="preserve"> ČR.</w:t>
      </w:r>
    </w:p>
    <w:p w14:paraId="2B08491B" w14:textId="77777777" w:rsidR="00B35C9D" w:rsidRPr="00F40EB5" w:rsidRDefault="00B35C9D" w:rsidP="00F40EB5">
      <w:pPr>
        <w:ind w:left="284" w:hanging="284"/>
        <w:jc w:val="both"/>
        <w:rPr>
          <w:rFonts w:ascii="Arial" w:hAnsi="Arial" w:cs="Arial"/>
          <w:sz w:val="20"/>
          <w:szCs w:val="20"/>
        </w:rPr>
      </w:pPr>
    </w:p>
    <w:p w14:paraId="77E9645A" w14:textId="77777777" w:rsidR="00F40EB5" w:rsidRDefault="00F40EB5" w:rsidP="00F40EB5">
      <w:pPr>
        <w:ind w:left="284" w:hanging="284"/>
        <w:jc w:val="both"/>
        <w:rPr>
          <w:rFonts w:ascii="Arial" w:hAnsi="Arial" w:cs="Arial"/>
          <w:sz w:val="20"/>
          <w:szCs w:val="20"/>
        </w:rPr>
      </w:pPr>
      <w:r w:rsidRPr="00F40EB5">
        <w:rPr>
          <w:rFonts w:ascii="Arial" w:hAnsi="Arial" w:cs="Arial"/>
          <w:sz w:val="20"/>
          <w:szCs w:val="20"/>
        </w:rPr>
        <w:t xml:space="preserve">5) Pokud VZP ČR neprovozuje testovací (případně jiné) prostředí, na kterém lze otestovat správnou funkcionalitu, je vyřešením Incidentu chápána připravenost Poskytovatele tuto funkcionalitu předvést. </w:t>
      </w:r>
    </w:p>
    <w:p w14:paraId="4FBBBED7" w14:textId="77777777" w:rsidR="00B35C9D" w:rsidRPr="00F40EB5" w:rsidRDefault="00B35C9D" w:rsidP="00F40EB5">
      <w:pPr>
        <w:ind w:left="284" w:hanging="284"/>
        <w:jc w:val="both"/>
        <w:rPr>
          <w:rFonts w:ascii="Arial" w:hAnsi="Arial" w:cs="Arial"/>
          <w:sz w:val="20"/>
          <w:szCs w:val="20"/>
        </w:rPr>
      </w:pPr>
    </w:p>
    <w:p w14:paraId="7095188B" w14:textId="77777777" w:rsidR="00F40EB5" w:rsidRPr="00F40EB5" w:rsidRDefault="00F40EB5" w:rsidP="00F40EB5">
      <w:pPr>
        <w:ind w:left="284" w:hanging="284"/>
        <w:jc w:val="both"/>
        <w:rPr>
          <w:rFonts w:ascii="Arial" w:hAnsi="Arial" w:cs="Arial"/>
          <w:sz w:val="20"/>
          <w:szCs w:val="20"/>
        </w:rPr>
      </w:pPr>
      <w:r w:rsidRPr="00F40EB5">
        <w:rPr>
          <w:rFonts w:ascii="Arial" w:hAnsi="Arial" w:cs="Arial"/>
          <w:sz w:val="20"/>
          <w:szCs w:val="20"/>
        </w:rPr>
        <w:t xml:space="preserve">6) </w:t>
      </w:r>
      <w:r w:rsidRPr="00F40EB5">
        <w:rPr>
          <w:rFonts w:ascii="Arial" w:hAnsi="Arial" w:cs="Arial"/>
          <w:sz w:val="20"/>
          <w:szCs w:val="20"/>
        </w:rPr>
        <w:tab/>
        <w:t xml:space="preserve">Za neposkytnutí služeb Podpory, nedodržení výše uvedených termínů pro vyřešení Incidentu se však nepovažují stavy, pokud tyto vzniknou na základě: </w:t>
      </w:r>
    </w:p>
    <w:p w14:paraId="22DB6F8E" w14:textId="77777777" w:rsidR="00F40EB5" w:rsidRPr="00F40EB5" w:rsidRDefault="00F40EB5" w:rsidP="00F40EB5">
      <w:pPr>
        <w:ind w:left="284"/>
        <w:jc w:val="both"/>
        <w:rPr>
          <w:rFonts w:ascii="Arial" w:hAnsi="Arial" w:cs="Arial"/>
          <w:sz w:val="20"/>
          <w:szCs w:val="20"/>
        </w:rPr>
      </w:pPr>
      <w:r w:rsidRPr="00F40EB5">
        <w:rPr>
          <w:rFonts w:ascii="Arial" w:hAnsi="Arial" w:cs="Arial"/>
          <w:sz w:val="20"/>
          <w:szCs w:val="20"/>
        </w:rPr>
        <w:t>a)</w:t>
      </w:r>
      <w:r w:rsidRPr="00F40EB5">
        <w:rPr>
          <w:rFonts w:ascii="Arial" w:hAnsi="Arial" w:cs="Arial"/>
          <w:sz w:val="20"/>
          <w:szCs w:val="20"/>
        </w:rPr>
        <w:tab/>
        <w:t>prokazatelně poskytnutých chybných podkladů a/nebo informací ze strany VZP ČR,</w:t>
      </w:r>
    </w:p>
    <w:p w14:paraId="57535328" w14:textId="77777777" w:rsidR="00F40EB5" w:rsidRPr="00F40EB5" w:rsidRDefault="00F40EB5" w:rsidP="00F40EB5">
      <w:pPr>
        <w:ind w:left="284"/>
        <w:jc w:val="both"/>
        <w:rPr>
          <w:rFonts w:ascii="Arial" w:hAnsi="Arial" w:cs="Arial"/>
          <w:sz w:val="20"/>
          <w:szCs w:val="20"/>
        </w:rPr>
      </w:pPr>
      <w:r w:rsidRPr="00F40EB5">
        <w:rPr>
          <w:rFonts w:ascii="Arial" w:hAnsi="Arial" w:cs="Arial"/>
          <w:sz w:val="20"/>
          <w:szCs w:val="20"/>
        </w:rPr>
        <w:t>b)</w:t>
      </w:r>
      <w:r w:rsidRPr="00F40EB5">
        <w:rPr>
          <w:rFonts w:ascii="Arial" w:hAnsi="Arial" w:cs="Arial"/>
          <w:sz w:val="20"/>
          <w:szCs w:val="20"/>
        </w:rPr>
        <w:tab/>
        <w:t>Incidentů majících přímou souvislost s neodborným či neoprávněným jednáním VZP ČR.</w:t>
      </w:r>
    </w:p>
    <w:p w14:paraId="32AA04B1" w14:textId="77777777" w:rsidR="00F40EB5" w:rsidRDefault="00F40EB5" w:rsidP="00F40EB5">
      <w:pPr>
        <w:ind w:left="284" w:hanging="284"/>
        <w:jc w:val="both"/>
        <w:rPr>
          <w:rFonts w:ascii="Arial" w:hAnsi="Arial" w:cs="Arial"/>
          <w:sz w:val="20"/>
          <w:szCs w:val="20"/>
        </w:rPr>
      </w:pPr>
    </w:p>
    <w:p w14:paraId="3F82C800" w14:textId="77777777" w:rsidR="005C3E25" w:rsidRDefault="005C3E25" w:rsidP="00F40EB5">
      <w:pPr>
        <w:ind w:left="284" w:hanging="284"/>
        <w:jc w:val="both"/>
        <w:rPr>
          <w:rFonts w:ascii="Arial" w:hAnsi="Arial" w:cs="Arial"/>
          <w:sz w:val="20"/>
          <w:szCs w:val="20"/>
        </w:rPr>
      </w:pPr>
    </w:p>
    <w:p w14:paraId="173F8FB4" w14:textId="77777777" w:rsidR="00F40EB5" w:rsidRPr="00F40EB5" w:rsidRDefault="00F40EB5" w:rsidP="00F40EB5">
      <w:pPr>
        <w:widowControl w:val="0"/>
        <w:spacing w:before="240" w:after="120"/>
        <w:jc w:val="both"/>
        <w:rPr>
          <w:rFonts w:ascii="Arial" w:hAnsi="Arial" w:cs="Arial"/>
          <w:b/>
          <w:sz w:val="20"/>
          <w:szCs w:val="20"/>
          <w:u w:val="single"/>
        </w:rPr>
      </w:pPr>
      <w:r w:rsidRPr="00F40EB5">
        <w:rPr>
          <w:rFonts w:ascii="Arial" w:hAnsi="Arial" w:cs="Arial"/>
          <w:b/>
          <w:sz w:val="20"/>
          <w:szCs w:val="20"/>
          <w:u w:val="single"/>
        </w:rPr>
        <w:lastRenderedPageBreak/>
        <w:t xml:space="preserve">4. Komunikace smluvních stran při poskytování služeb Podpory </w:t>
      </w:r>
    </w:p>
    <w:p w14:paraId="7C78AED9" w14:textId="77777777" w:rsidR="00F40EB5" w:rsidRPr="00F40EB5" w:rsidRDefault="00F40EB5" w:rsidP="00F40EB5">
      <w:pPr>
        <w:spacing w:before="120" w:after="120"/>
        <w:jc w:val="both"/>
        <w:outlineLvl w:val="0"/>
        <w:rPr>
          <w:rFonts w:ascii="Arial" w:hAnsi="Arial" w:cs="Arial"/>
          <w:sz w:val="20"/>
          <w:szCs w:val="20"/>
        </w:rPr>
      </w:pPr>
    </w:p>
    <w:p w14:paraId="3CD8BF75" w14:textId="77777777" w:rsidR="00F40EB5" w:rsidRPr="00F40EB5" w:rsidRDefault="00F40EB5" w:rsidP="00F40EB5">
      <w:pPr>
        <w:spacing w:before="120" w:after="120"/>
        <w:ind w:right="-1"/>
        <w:jc w:val="both"/>
        <w:rPr>
          <w:rFonts w:ascii="Arial" w:hAnsi="Arial" w:cs="Arial"/>
          <w:sz w:val="20"/>
          <w:szCs w:val="20"/>
        </w:rPr>
      </w:pPr>
      <w:r w:rsidRPr="00F40EB5">
        <w:rPr>
          <w:rFonts w:ascii="Arial" w:hAnsi="Arial" w:cs="Arial"/>
          <w:sz w:val="20"/>
          <w:szCs w:val="20"/>
        </w:rPr>
        <w:t>Standardní komunikace s Objednatelem bude probíhat přes Service Desk VZP ČR, a to výhradně na bázi elektronické komunikace v českém nebo slovenském jazyce. Použití telefonní linky je možné pouze v případě, kdy nelze využít emailové komunikace.</w:t>
      </w:r>
    </w:p>
    <w:p w14:paraId="6235B276" w14:textId="1D15B555" w:rsidR="00F40EB5" w:rsidRPr="00F40EB5" w:rsidRDefault="00F40EB5" w:rsidP="00F40EB5">
      <w:pPr>
        <w:spacing w:before="120" w:after="120"/>
        <w:ind w:right="-1"/>
        <w:jc w:val="both"/>
        <w:rPr>
          <w:rFonts w:ascii="Arial" w:hAnsi="Arial" w:cs="Arial"/>
          <w:sz w:val="20"/>
          <w:szCs w:val="20"/>
        </w:rPr>
      </w:pPr>
      <w:r w:rsidRPr="00F40EB5">
        <w:rPr>
          <w:rFonts w:ascii="Arial" w:hAnsi="Arial" w:cs="Arial"/>
          <w:sz w:val="20"/>
          <w:szCs w:val="20"/>
        </w:rPr>
        <w:t>VZP ČR bude hlásit servisní požadavek prostřednictvím svého Service Desku (SD) (tel:</w:t>
      </w:r>
      <w:r w:rsidR="001A4561" w:rsidRPr="001A4561">
        <w:rPr>
          <w:rFonts w:ascii="Arial" w:hAnsi="Arial" w:cs="Arial"/>
          <w:sz w:val="20"/>
          <w:szCs w:val="20"/>
        </w:rPr>
        <w:t xml:space="preserve"> </w:t>
      </w:r>
      <w:proofErr w:type="spellStart"/>
      <w:r w:rsidR="001A4561">
        <w:rPr>
          <w:rFonts w:ascii="Arial" w:hAnsi="Arial" w:cs="Arial"/>
          <w:sz w:val="20"/>
          <w:szCs w:val="20"/>
        </w:rPr>
        <w:t>XXXXXXXXX</w:t>
      </w:r>
      <w:proofErr w:type="spellEnd"/>
      <w:r w:rsidRPr="00F40EB5">
        <w:rPr>
          <w:rFonts w:ascii="Arial" w:hAnsi="Arial" w:cs="Arial"/>
          <w:sz w:val="20"/>
          <w:szCs w:val="20"/>
        </w:rPr>
        <w:t>, e-mail:</w:t>
      </w:r>
      <w:r w:rsidR="001A4561" w:rsidRPr="001A4561">
        <w:rPr>
          <w:rFonts w:ascii="Arial" w:hAnsi="Arial" w:cs="Arial"/>
          <w:sz w:val="20"/>
          <w:szCs w:val="20"/>
        </w:rPr>
        <w:t xml:space="preserve"> </w:t>
      </w:r>
      <w:proofErr w:type="spellStart"/>
      <w:r w:rsidR="001A4561">
        <w:rPr>
          <w:rFonts w:ascii="Arial" w:hAnsi="Arial" w:cs="Arial"/>
          <w:sz w:val="20"/>
          <w:szCs w:val="20"/>
        </w:rPr>
        <w:t>XXXXXXXXX</w:t>
      </w:r>
      <w:proofErr w:type="spellEnd"/>
      <w:r w:rsidRPr="00F40EB5">
        <w:rPr>
          <w:rFonts w:ascii="Arial" w:hAnsi="Arial" w:cs="Arial"/>
          <w:sz w:val="20"/>
          <w:szCs w:val="20"/>
        </w:rPr>
        <w:t>) na kontaktní místo (service deskový nástroj) Poskytovatele:</w:t>
      </w:r>
      <w:r w:rsidR="005C3E25">
        <w:rPr>
          <w:rFonts w:ascii="Arial" w:hAnsi="Arial" w:cs="Arial"/>
          <w:sz w:val="20"/>
          <w:szCs w:val="20"/>
        </w:rPr>
        <w:t xml:space="preserve"> t</w:t>
      </w:r>
      <w:r w:rsidRPr="00F40EB5">
        <w:rPr>
          <w:rFonts w:ascii="Arial" w:hAnsi="Arial" w:cs="Arial"/>
          <w:sz w:val="20"/>
          <w:szCs w:val="20"/>
        </w:rPr>
        <w:t xml:space="preserve">elefon </w:t>
      </w:r>
      <w:proofErr w:type="spellStart"/>
      <w:r w:rsidR="001A4561">
        <w:rPr>
          <w:rFonts w:ascii="Arial" w:hAnsi="Arial" w:cs="Arial"/>
          <w:sz w:val="20"/>
          <w:szCs w:val="20"/>
        </w:rPr>
        <w:t>XXXXXXXXX</w:t>
      </w:r>
      <w:proofErr w:type="spellEnd"/>
      <w:r w:rsidR="001A4561" w:rsidRPr="00F40EB5">
        <w:rPr>
          <w:rFonts w:ascii="Arial" w:hAnsi="Arial" w:cs="Arial"/>
          <w:sz w:val="20"/>
          <w:szCs w:val="20"/>
        </w:rPr>
        <w:t xml:space="preserve"> </w:t>
      </w:r>
      <w:r w:rsidRPr="00F40EB5">
        <w:rPr>
          <w:rFonts w:ascii="Arial" w:hAnsi="Arial" w:cs="Arial"/>
          <w:sz w:val="20"/>
          <w:szCs w:val="20"/>
        </w:rPr>
        <w:t xml:space="preserve">e-mail: </w:t>
      </w:r>
      <w:proofErr w:type="spellStart"/>
      <w:r w:rsidR="001A4561">
        <w:rPr>
          <w:rFonts w:ascii="Arial" w:hAnsi="Arial" w:cs="Arial"/>
          <w:sz w:val="20"/>
          <w:szCs w:val="20"/>
        </w:rPr>
        <w:t>XXXXXXXXX</w:t>
      </w:r>
      <w:proofErr w:type="spellEnd"/>
    </w:p>
    <w:p w14:paraId="410C333B" w14:textId="77777777" w:rsidR="00F40EB5" w:rsidRPr="00F40EB5" w:rsidRDefault="00F40EB5" w:rsidP="00F40EB5">
      <w:pPr>
        <w:rPr>
          <w:rFonts w:ascii="Arial" w:hAnsi="Arial" w:cs="Arial"/>
          <w:sz w:val="20"/>
          <w:szCs w:val="20"/>
        </w:rPr>
      </w:pPr>
    </w:p>
    <w:p w14:paraId="0C163A86" w14:textId="77777777" w:rsidR="00F40EB5" w:rsidRPr="00F40EB5" w:rsidRDefault="00F40EB5" w:rsidP="00F40EB5">
      <w:pPr>
        <w:tabs>
          <w:tab w:val="num" w:pos="643"/>
        </w:tabs>
        <w:spacing w:before="120" w:line="288" w:lineRule="auto"/>
        <w:contextualSpacing/>
        <w:jc w:val="both"/>
        <w:rPr>
          <w:rFonts w:ascii="Arial" w:hAnsi="Arial" w:cs="Arial"/>
          <w:b/>
          <w:sz w:val="20"/>
          <w:szCs w:val="20"/>
        </w:rPr>
      </w:pPr>
      <w:r w:rsidRPr="00F40EB5">
        <w:rPr>
          <w:rFonts w:ascii="Arial" w:hAnsi="Arial" w:cs="Arial"/>
          <w:b/>
          <w:sz w:val="20"/>
          <w:szCs w:val="20"/>
        </w:rPr>
        <w:t>4.1.</w:t>
      </w:r>
      <w:r w:rsidRPr="00F40EB5">
        <w:rPr>
          <w:rFonts w:ascii="Arial" w:hAnsi="Arial" w:cs="Arial"/>
          <w:sz w:val="20"/>
          <w:szCs w:val="20"/>
        </w:rPr>
        <w:t xml:space="preserve"> Komunikace mezi VZP ČR a Poskytovatelem </w:t>
      </w:r>
      <w:r w:rsidRPr="00F40EB5">
        <w:rPr>
          <w:rFonts w:ascii="Arial" w:hAnsi="Arial" w:cs="Arial"/>
          <w:b/>
          <w:sz w:val="20"/>
          <w:szCs w:val="20"/>
        </w:rPr>
        <w:t xml:space="preserve">při řešení servisních požadavků podpory aplikace ESSS v rámci služby hrazené paušálem (řešení incidentů a konzultační služby mimo Úprav) </w:t>
      </w:r>
      <w:r w:rsidRPr="00F40EB5">
        <w:rPr>
          <w:rFonts w:ascii="Arial" w:hAnsi="Arial" w:cs="Arial"/>
          <w:sz w:val="20"/>
          <w:szCs w:val="20"/>
        </w:rPr>
        <w:t>bude obsahovat minimálně tyto kroky:</w:t>
      </w:r>
    </w:p>
    <w:p w14:paraId="4BCFE339" w14:textId="77777777" w:rsidR="00F40EB5" w:rsidRPr="009834B5" w:rsidRDefault="00F40EB5" w:rsidP="009834B5">
      <w:pPr>
        <w:pStyle w:val="Odstavecseseznamem"/>
        <w:numPr>
          <w:ilvl w:val="2"/>
          <w:numId w:val="18"/>
        </w:numPr>
        <w:spacing w:before="120" w:after="120"/>
        <w:ind w:right="-1"/>
        <w:jc w:val="both"/>
        <w:rPr>
          <w:rFonts w:ascii="Arial" w:hAnsi="Arial" w:cs="Arial"/>
          <w:sz w:val="20"/>
          <w:szCs w:val="20"/>
        </w:rPr>
      </w:pPr>
      <w:r w:rsidRPr="009834B5">
        <w:rPr>
          <w:rFonts w:ascii="Arial" w:hAnsi="Arial" w:cs="Arial"/>
          <w:color w:val="0C120C"/>
          <w:sz w:val="20"/>
          <w:szCs w:val="20"/>
        </w:rPr>
        <w:t xml:space="preserve">Zaslání servisního požadavku (dále též jen „SP“) ze strany Objednatele (VZP ČR) včetně jeho specifikace, a včetně uvedení kódu priority </w:t>
      </w:r>
      <w:r w:rsidRPr="009834B5">
        <w:rPr>
          <w:rFonts w:ascii="Arial" w:hAnsi="Arial" w:cs="Arial"/>
          <w:color w:val="2F342F"/>
          <w:sz w:val="20"/>
          <w:szCs w:val="20"/>
        </w:rPr>
        <w:t xml:space="preserve">– </w:t>
      </w:r>
      <w:r w:rsidRPr="009834B5">
        <w:rPr>
          <w:rFonts w:ascii="Arial" w:hAnsi="Arial" w:cs="Arial"/>
          <w:color w:val="0C120C"/>
          <w:sz w:val="20"/>
          <w:szCs w:val="20"/>
        </w:rPr>
        <w:t xml:space="preserve">zaslání e-MAILU Poskytovateli; </w:t>
      </w:r>
    </w:p>
    <w:p w14:paraId="014CD28F" w14:textId="77777777" w:rsidR="00F40EB5" w:rsidRPr="00F40EB5" w:rsidRDefault="00F40EB5" w:rsidP="00A7629D">
      <w:pPr>
        <w:numPr>
          <w:ilvl w:val="2"/>
          <w:numId w:val="18"/>
        </w:numPr>
        <w:spacing w:before="120" w:after="120"/>
        <w:ind w:right="-1"/>
        <w:jc w:val="both"/>
        <w:rPr>
          <w:rFonts w:ascii="Arial" w:hAnsi="Arial" w:cs="Arial"/>
          <w:sz w:val="20"/>
          <w:szCs w:val="20"/>
        </w:rPr>
      </w:pPr>
      <w:r w:rsidRPr="00F40EB5">
        <w:rPr>
          <w:rFonts w:ascii="Arial" w:hAnsi="Arial" w:cs="Arial"/>
          <w:color w:val="0C120C"/>
          <w:sz w:val="20"/>
          <w:szCs w:val="20"/>
        </w:rPr>
        <w:t xml:space="preserve">Potvrzení přijetí servisního požadavku kontaktním místem Poskytovatele s návrhem maximálního počtu potřebných člověkohodin </w:t>
      </w:r>
      <w:r w:rsidR="002C6FB0">
        <w:rPr>
          <w:rFonts w:ascii="Arial" w:hAnsi="Arial" w:cs="Arial"/>
          <w:color w:val="0C120C"/>
          <w:sz w:val="20"/>
          <w:szCs w:val="20"/>
        </w:rPr>
        <w:t xml:space="preserve">v případě </w:t>
      </w:r>
      <w:r w:rsidRPr="00F40EB5">
        <w:rPr>
          <w:rFonts w:ascii="Arial" w:hAnsi="Arial" w:cs="Arial"/>
          <w:color w:val="0C120C"/>
          <w:sz w:val="20"/>
          <w:szCs w:val="20"/>
        </w:rPr>
        <w:t xml:space="preserve">využití příslušné konzultační </w:t>
      </w:r>
      <w:proofErr w:type="gramStart"/>
      <w:r w:rsidRPr="00F40EB5">
        <w:rPr>
          <w:rFonts w:ascii="Arial" w:hAnsi="Arial" w:cs="Arial"/>
          <w:color w:val="0C120C"/>
          <w:sz w:val="20"/>
          <w:szCs w:val="20"/>
        </w:rPr>
        <w:t>služby - reakce</w:t>
      </w:r>
      <w:proofErr w:type="gramEnd"/>
      <w:r w:rsidRPr="00F40EB5">
        <w:rPr>
          <w:rFonts w:ascii="Arial" w:hAnsi="Arial" w:cs="Arial"/>
          <w:color w:val="0C120C"/>
          <w:sz w:val="20"/>
          <w:szCs w:val="20"/>
        </w:rPr>
        <w:t xml:space="preserve"> - zaslání e-MAILU do VZP ČR;</w:t>
      </w:r>
    </w:p>
    <w:p w14:paraId="7B366B0C" w14:textId="77777777" w:rsidR="00F40EB5" w:rsidRPr="00F40EB5" w:rsidRDefault="00F40EB5" w:rsidP="00A7629D">
      <w:pPr>
        <w:numPr>
          <w:ilvl w:val="2"/>
          <w:numId w:val="18"/>
        </w:numPr>
        <w:spacing w:before="120" w:after="120"/>
        <w:ind w:right="-1"/>
        <w:jc w:val="both"/>
        <w:rPr>
          <w:rFonts w:ascii="Arial" w:hAnsi="Arial" w:cs="Arial"/>
          <w:sz w:val="20"/>
          <w:szCs w:val="20"/>
        </w:rPr>
      </w:pPr>
      <w:r w:rsidRPr="00F40EB5">
        <w:rPr>
          <w:rFonts w:ascii="Arial" w:hAnsi="Arial" w:cs="Arial"/>
          <w:color w:val="0C120C"/>
          <w:sz w:val="20"/>
          <w:szCs w:val="20"/>
        </w:rPr>
        <w:t xml:space="preserve">V případě nesouhlasu Poskytovatele s požadavkem VZP </w:t>
      </w:r>
      <w:proofErr w:type="gramStart"/>
      <w:r w:rsidRPr="00F40EB5">
        <w:rPr>
          <w:rFonts w:ascii="Arial" w:hAnsi="Arial" w:cs="Arial"/>
          <w:color w:val="0C120C"/>
          <w:sz w:val="20"/>
          <w:szCs w:val="20"/>
        </w:rPr>
        <w:t>ČR - zaslání</w:t>
      </w:r>
      <w:proofErr w:type="gramEnd"/>
      <w:r w:rsidRPr="00F40EB5">
        <w:rPr>
          <w:rFonts w:ascii="Arial" w:hAnsi="Arial" w:cs="Arial"/>
          <w:color w:val="0C120C"/>
          <w:sz w:val="20"/>
          <w:szCs w:val="20"/>
        </w:rPr>
        <w:t xml:space="preserve"> MAILU do VZP ČR</w:t>
      </w:r>
      <w:r w:rsidRPr="00F40EB5">
        <w:rPr>
          <w:rFonts w:ascii="Arial" w:hAnsi="Arial" w:cs="Arial"/>
          <w:sz w:val="20"/>
          <w:szCs w:val="20"/>
        </w:rPr>
        <w:t xml:space="preserve"> s </w:t>
      </w:r>
      <w:r w:rsidRPr="00F40EB5">
        <w:rPr>
          <w:rFonts w:ascii="Arial" w:hAnsi="Arial" w:cs="Arial"/>
          <w:color w:val="0C120C"/>
          <w:sz w:val="20"/>
          <w:szCs w:val="20"/>
        </w:rPr>
        <w:t>odůvodněním odmítnutí; případně požadavek Poskytovatele na změnu priority;</w:t>
      </w:r>
    </w:p>
    <w:p w14:paraId="71B5A6EA" w14:textId="77777777" w:rsidR="00F40EB5" w:rsidRPr="00F40EB5" w:rsidRDefault="00F40EB5" w:rsidP="00A7629D">
      <w:pPr>
        <w:numPr>
          <w:ilvl w:val="2"/>
          <w:numId w:val="18"/>
        </w:numPr>
        <w:autoSpaceDE w:val="0"/>
        <w:autoSpaceDN w:val="0"/>
        <w:adjustRightInd w:val="0"/>
        <w:spacing w:before="120"/>
        <w:jc w:val="both"/>
        <w:rPr>
          <w:rFonts w:ascii="Arial" w:hAnsi="Arial" w:cs="Arial"/>
          <w:color w:val="0C120C"/>
          <w:sz w:val="20"/>
          <w:szCs w:val="20"/>
        </w:rPr>
      </w:pPr>
      <w:r w:rsidRPr="00F40EB5">
        <w:rPr>
          <w:rFonts w:ascii="Arial" w:hAnsi="Arial" w:cs="Arial"/>
          <w:color w:val="0C120C"/>
          <w:sz w:val="20"/>
          <w:szCs w:val="20"/>
        </w:rPr>
        <w:t>Případný dotaz VZP ČR na stav řešení servisního požadavku - (zaslání MAILU Poskytovateli)</w:t>
      </w:r>
      <w:r w:rsidRPr="00F40EB5">
        <w:rPr>
          <w:rFonts w:ascii="Arial" w:hAnsi="Arial" w:cs="Arial"/>
          <w:color w:val="2F342F"/>
          <w:sz w:val="20"/>
          <w:szCs w:val="20"/>
        </w:rPr>
        <w:t>;</w:t>
      </w:r>
      <w:r w:rsidRPr="00F40EB5">
        <w:rPr>
          <w:rFonts w:ascii="Arial" w:hAnsi="Arial" w:cs="Arial"/>
          <w:color w:val="0C120C"/>
          <w:sz w:val="20"/>
          <w:szCs w:val="20"/>
        </w:rPr>
        <w:t xml:space="preserve"> Poskytovatel odpoví nestrukturovaným emailem na MAIL do VZP ČR;</w:t>
      </w:r>
    </w:p>
    <w:p w14:paraId="60D1589D" w14:textId="77777777" w:rsidR="00F40EB5" w:rsidRPr="00F40EB5" w:rsidRDefault="00F40EB5" w:rsidP="00A7629D">
      <w:pPr>
        <w:numPr>
          <w:ilvl w:val="2"/>
          <w:numId w:val="18"/>
        </w:numPr>
        <w:autoSpaceDE w:val="0"/>
        <w:autoSpaceDN w:val="0"/>
        <w:adjustRightInd w:val="0"/>
        <w:spacing w:before="120"/>
        <w:jc w:val="both"/>
        <w:rPr>
          <w:rFonts w:ascii="Arial" w:hAnsi="Arial" w:cs="Arial"/>
          <w:color w:val="0C120C"/>
          <w:sz w:val="20"/>
          <w:szCs w:val="20"/>
        </w:rPr>
      </w:pPr>
      <w:r w:rsidRPr="00F40EB5">
        <w:rPr>
          <w:rFonts w:ascii="Arial" w:hAnsi="Arial" w:cs="Arial"/>
          <w:color w:val="0C120C"/>
          <w:sz w:val="20"/>
          <w:szCs w:val="20"/>
        </w:rPr>
        <w:t xml:space="preserve">Vyřešení servisního požadavku Poskytovatelem </w:t>
      </w:r>
      <w:proofErr w:type="gramStart"/>
      <w:r w:rsidRPr="00F40EB5">
        <w:rPr>
          <w:rFonts w:ascii="Arial" w:hAnsi="Arial" w:cs="Arial"/>
          <w:color w:val="2F342F"/>
          <w:sz w:val="20"/>
          <w:szCs w:val="20"/>
        </w:rPr>
        <w:t xml:space="preserve">- </w:t>
      </w:r>
      <w:r w:rsidRPr="00F40EB5">
        <w:rPr>
          <w:rFonts w:ascii="Arial" w:hAnsi="Arial" w:cs="Arial"/>
          <w:color w:val="0C120C"/>
          <w:sz w:val="20"/>
          <w:szCs w:val="20"/>
        </w:rPr>
        <w:t xml:space="preserve"> zaslání</w:t>
      </w:r>
      <w:proofErr w:type="gramEnd"/>
      <w:r w:rsidRPr="00F40EB5">
        <w:rPr>
          <w:rFonts w:ascii="Arial" w:hAnsi="Arial" w:cs="Arial"/>
          <w:color w:val="0C120C"/>
          <w:sz w:val="20"/>
          <w:szCs w:val="20"/>
        </w:rPr>
        <w:t xml:space="preserve"> e- MAILU s řešením servisního požadavku včetně počtu spotřebovaných člověkohodin u poskytnuté konzultační služby do VZP ČR</w:t>
      </w:r>
      <w:r w:rsidR="002078A0">
        <w:rPr>
          <w:rFonts w:ascii="Arial" w:hAnsi="Arial" w:cs="Arial"/>
          <w:color w:val="0C120C"/>
          <w:sz w:val="20"/>
          <w:szCs w:val="20"/>
        </w:rPr>
        <w:t xml:space="preserve"> (tj. předání řešení servisního požadavku)</w:t>
      </w:r>
      <w:r w:rsidRPr="00F40EB5">
        <w:rPr>
          <w:rFonts w:ascii="Arial" w:hAnsi="Arial" w:cs="Arial"/>
          <w:color w:val="0C120C"/>
          <w:sz w:val="20"/>
          <w:szCs w:val="20"/>
        </w:rPr>
        <w:t xml:space="preserve">), </w:t>
      </w:r>
    </w:p>
    <w:p w14:paraId="5A4177BE" w14:textId="77777777" w:rsidR="00F40EB5" w:rsidRPr="00F40EB5" w:rsidRDefault="00F40EB5" w:rsidP="00A7629D">
      <w:pPr>
        <w:numPr>
          <w:ilvl w:val="2"/>
          <w:numId w:val="18"/>
        </w:numPr>
        <w:autoSpaceDE w:val="0"/>
        <w:autoSpaceDN w:val="0"/>
        <w:adjustRightInd w:val="0"/>
        <w:spacing w:before="120"/>
        <w:jc w:val="both"/>
        <w:rPr>
          <w:rFonts w:ascii="Arial" w:hAnsi="Arial" w:cs="Arial"/>
          <w:color w:val="0C120C"/>
          <w:sz w:val="20"/>
          <w:szCs w:val="20"/>
        </w:rPr>
      </w:pPr>
      <w:r w:rsidRPr="00F40EB5">
        <w:rPr>
          <w:rFonts w:ascii="Arial" w:hAnsi="Arial" w:cs="Arial"/>
          <w:color w:val="0C120C"/>
          <w:sz w:val="20"/>
          <w:szCs w:val="20"/>
        </w:rPr>
        <w:t xml:space="preserve">Potvrzení o vyřešení servisního požadavku Objednatelem včetně potvrzení počtu spotřebovaných člověkohodin u poskytnuté konzultační služby </w:t>
      </w:r>
      <w:r w:rsidR="005C3E25">
        <w:rPr>
          <w:rFonts w:ascii="Arial" w:hAnsi="Arial" w:cs="Arial"/>
          <w:color w:val="2F342F"/>
          <w:sz w:val="20"/>
          <w:szCs w:val="20"/>
        </w:rPr>
        <w:t>–</w:t>
      </w:r>
      <w:r w:rsidRPr="00F40EB5">
        <w:rPr>
          <w:rFonts w:ascii="Arial" w:hAnsi="Arial" w:cs="Arial"/>
          <w:color w:val="2F342F"/>
          <w:sz w:val="20"/>
          <w:szCs w:val="20"/>
        </w:rPr>
        <w:t xml:space="preserve"> </w:t>
      </w:r>
      <w:r w:rsidRPr="00F40EB5">
        <w:rPr>
          <w:rFonts w:ascii="Arial" w:hAnsi="Arial" w:cs="Arial"/>
          <w:color w:val="0C120C"/>
          <w:sz w:val="20"/>
          <w:szCs w:val="20"/>
        </w:rPr>
        <w:t>zaslání</w:t>
      </w:r>
      <w:r w:rsidR="005C3E25">
        <w:rPr>
          <w:rFonts w:ascii="Arial" w:hAnsi="Arial" w:cs="Arial"/>
          <w:color w:val="0C120C"/>
          <w:sz w:val="20"/>
          <w:szCs w:val="20"/>
        </w:rPr>
        <w:t xml:space="preserve"> </w:t>
      </w:r>
      <w:r w:rsidRPr="00F40EB5">
        <w:rPr>
          <w:rFonts w:ascii="Arial" w:hAnsi="Arial" w:cs="Arial"/>
          <w:color w:val="0C120C"/>
          <w:sz w:val="20"/>
          <w:szCs w:val="20"/>
        </w:rPr>
        <w:t>e-MAILU Poskytovateli)</w:t>
      </w:r>
      <w:r w:rsidRPr="00F40EB5">
        <w:rPr>
          <w:rFonts w:ascii="Arial" w:hAnsi="Arial" w:cs="Arial"/>
          <w:color w:val="424B48"/>
          <w:sz w:val="20"/>
          <w:szCs w:val="20"/>
        </w:rPr>
        <w:t>.</w:t>
      </w:r>
      <w:r w:rsidRPr="00F40EB5">
        <w:rPr>
          <w:rFonts w:ascii="Arial" w:hAnsi="Arial" w:cs="Arial"/>
          <w:color w:val="0C120C"/>
          <w:sz w:val="20"/>
          <w:szCs w:val="20"/>
        </w:rPr>
        <w:t xml:space="preserve"> </w:t>
      </w:r>
    </w:p>
    <w:p w14:paraId="1C9BA5C4" w14:textId="77777777" w:rsidR="00F40EB5" w:rsidRPr="00F40EB5" w:rsidRDefault="00F40EB5" w:rsidP="00A7629D">
      <w:pPr>
        <w:numPr>
          <w:ilvl w:val="2"/>
          <w:numId w:val="18"/>
        </w:numPr>
        <w:autoSpaceDE w:val="0"/>
        <w:autoSpaceDN w:val="0"/>
        <w:adjustRightInd w:val="0"/>
        <w:spacing w:before="120"/>
        <w:jc w:val="both"/>
        <w:rPr>
          <w:rFonts w:ascii="Arial" w:hAnsi="Arial" w:cs="Arial"/>
          <w:color w:val="0C120C"/>
          <w:sz w:val="20"/>
          <w:szCs w:val="20"/>
        </w:rPr>
      </w:pPr>
      <w:r w:rsidRPr="00F40EB5">
        <w:rPr>
          <w:rFonts w:ascii="Arial" w:hAnsi="Arial" w:cs="Arial"/>
          <w:color w:val="0C120C"/>
          <w:sz w:val="20"/>
          <w:szCs w:val="20"/>
        </w:rPr>
        <w:t>Datum (okamžik) vyřešení servisního požadavku je datum a čas zaslání informace do VZP ČR o vyřešení příslušného servisního požadavku (viz e.). Za vyřešení požadavku se považuje i takový zásah, který způsobí snížení stupně priority. To vše</w:t>
      </w:r>
      <w:r w:rsidRPr="00F40EB5">
        <w:rPr>
          <w:rFonts w:ascii="Arial" w:hAnsi="Arial" w:cs="Arial"/>
          <w:sz w:val="20"/>
          <w:szCs w:val="20"/>
        </w:rPr>
        <w:t xml:space="preserve">, pokud Objednatel bude postupovat podle písm. f. tohoto odstavce </w:t>
      </w:r>
    </w:p>
    <w:p w14:paraId="1A331FB4" w14:textId="77777777" w:rsidR="00F40EB5" w:rsidRPr="00F40EB5" w:rsidRDefault="00F40EB5" w:rsidP="00A7629D">
      <w:pPr>
        <w:numPr>
          <w:ilvl w:val="2"/>
          <w:numId w:val="18"/>
        </w:numPr>
        <w:autoSpaceDE w:val="0"/>
        <w:autoSpaceDN w:val="0"/>
        <w:adjustRightInd w:val="0"/>
        <w:spacing w:before="120"/>
        <w:jc w:val="both"/>
        <w:rPr>
          <w:rFonts w:ascii="Arial" w:hAnsi="Arial" w:cs="Arial"/>
          <w:color w:val="0C120C"/>
          <w:sz w:val="20"/>
          <w:szCs w:val="20"/>
        </w:rPr>
      </w:pPr>
      <w:r w:rsidRPr="00F40EB5">
        <w:rPr>
          <w:rFonts w:ascii="Arial" w:hAnsi="Arial" w:cs="Arial"/>
          <w:sz w:val="20"/>
          <w:szCs w:val="20"/>
        </w:rPr>
        <w:t xml:space="preserve">V případě, kdy předmětné řešení nebude akceptováno, servisní požadavek bude vrácen Poskytovateli a doby řešení se poté budou sčítat; </w:t>
      </w:r>
    </w:p>
    <w:p w14:paraId="36540B84" w14:textId="77777777" w:rsidR="00F40EB5" w:rsidRPr="00F40EB5" w:rsidRDefault="00F40EB5" w:rsidP="00A7629D">
      <w:pPr>
        <w:numPr>
          <w:ilvl w:val="2"/>
          <w:numId w:val="18"/>
        </w:numPr>
        <w:autoSpaceDE w:val="0"/>
        <w:autoSpaceDN w:val="0"/>
        <w:adjustRightInd w:val="0"/>
        <w:spacing w:before="120"/>
        <w:jc w:val="both"/>
        <w:rPr>
          <w:rFonts w:ascii="Arial" w:hAnsi="Arial" w:cs="Arial"/>
          <w:color w:val="0C120C"/>
          <w:sz w:val="20"/>
          <w:szCs w:val="20"/>
        </w:rPr>
      </w:pPr>
      <w:r w:rsidRPr="00F40EB5">
        <w:rPr>
          <w:rFonts w:ascii="Arial" w:hAnsi="Arial" w:cs="Arial"/>
          <w:sz w:val="20"/>
          <w:szCs w:val="20"/>
        </w:rPr>
        <w:t>Pokud u poskytnuté konzultační služby přesáhne počet člověkohodin potřebných pro řádné poskytnutí této služby jejich dohodnutý maximální počet, jde to k tíži Poskytovatele; to vše, nedohodnou-li se ad hoc smluvní strany písemně jinak.</w:t>
      </w:r>
    </w:p>
    <w:p w14:paraId="514A9999" w14:textId="77777777" w:rsidR="00F40EB5" w:rsidRPr="00F40EB5" w:rsidRDefault="00F40EB5" w:rsidP="00F40EB5">
      <w:pPr>
        <w:spacing w:before="120" w:line="288" w:lineRule="auto"/>
        <w:contextualSpacing/>
        <w:jc w:val="both"/>
        <w:rPr>
          <w:rFonts w:ascii="Arial" w:hAnsi="Arial" w:cs="Arial"/>
          <w:sz w:val="20"/>
          <w:szCs w:val="20"/>
        </w:rPr>
      </w:pPr>
    </w:p>
    <w:p w14:paraId="35F369D6" w14:textId="77777777" w:rsidR="00F40EB5" w:rsidRPr="00041D8C" w:rsidRDefault="00F40EB5" w:rsidP="00F40EB5">
      <w:pPr>
        <w:spacing w:before="120" w:line="288" w:lineRule="auto"/>
        <w:contextualSpacing/>
        <w:jc w:val="both"/>
        <w:rPr>
          <w:rFonts w:ascii="Arial" w:hAnsi="Arial" w:cs="Arial"/>
          <w:sz w:val="20"/>
          <w:szCs w:val="20"/>
        </w:rPr>
      </w:pPr>
      <w:r w:rsidRPr="00041D8C">
        <w:rPr>
          <w:rFonts w:ascii="Arial" w:hAnsi="Arial" w:cs="Arial"/>
          <w:b/>
          <w:sz w:val="20"/>
          <w:szCs w:val="20"/>
        </w:rPr>
        <w:t>4.2</w:t>
      </w:r>
      <w:r w:rsidRPr="00041D8C">
        <w:rPr>
          <w:rFonts w:ascii="Arial" w:hAnsi="Arial" w:cs="Arial"/>
          <w:sz w:val="20"/>
          <w:szCs w:val="20"/>
        </w:rPr>
        <w:t xml:space="preserve">. Komunikace mezi VZP ČR a Poskytovatelem </w:t>
      </w:r>
      <w:r w:rsidRPr="00041D8C">
        <w:rPr>
          <w:rFonts w:ascii="Arial" w:hAnsi="Arial" w:cs="Arial"/>
          <w:b/>
          <w:sz w:val="20"/>
          <w:szCs w:val="20"/>
        </w:rPr>
        <w:t>při řešení Úprav</w:t>
      </w:r>
      <w:r w:rsidRPr="00041D8C">
        <w:rPr>
          <w:rFonts w:ascii="Arial" w:hAnsi="Arial" w:cs="Arial"/>
          <w:sz w:val="20"/>
          <w:szCs w:val="20"/>
        </w:rPr>
        <w:t xml:space="preserve"> </w:t>
      </w:r>
      <w:r w:rsidR="008F18C0" w:rsidRPr="00041D8C">
        <w:rPr>
          <w:rFonts w:ascii="Arial" w:hAnsi="Arial" w:cs="Arial"/>
          <w:sz w:val="20"/>
          <w:szCs w:val="20"/>
        </w:rPr>
        <w:t xml:space="preserve">a </w:t>
      </w:r>
      <w:r w:rsidR="008F18C0" w:rsidRPr="00041D8C">
        <w:rPr>
          <w:rFonts w:ascii="Arial" w:hAnsi="Arial" w:cs="Arial"/>
          <w:b/>
          <w:sz w:val="20"/>
          <w:szCs w:val="20"/>
        </w:rPr>
        <w:t xml:space="preserve">Změn </w:t>
      </w:r>
      <w:r w:rsidRPr="00041D8C">
        <w:rPr>
          <w:rFonts w:ascii="Arial" w:hAnsi="Arial" w:cs="Arial"/>
          <w:sz w:val="20"/>
          <w:szCs w:val="20"/>
        </w:rPr>
        <w:t>bude obsahovat minimálně tyto kroky:</w:t>
      </w:r>
    </w:p>
    <w:p w14:paraId="562FF5C1" w14:textId="77777777" w:rsidR="00F40EB5" w:rsidRPr="009834B5" w:rsidRDefault="00F40EB5" w:rsidP="009834B5">
      <w:pPr>
        <w:pStyle w:val="Odstavecseseznamem"/>
        <w:numPr>
          <w:ilvl w:val="2"/>
          <w:numId w:val="19"/>
        </w:numPr>
        <w:spacing w:before="120" w:after="120"/>
        <w:ind w:right="-1"/>
        <w:jc w:val="both"/>
        <w:rPr>
          <w:rFonts w:ascii="Arial" w:hAnsi="Arial" w:cs="Arial"/>
          <w:color w:val="0C120C"/>
          <w:sz w:val="20"/>
          <w:szCs w:val="20"/>
        </w:rPr>
      </w:pPr>
      <w:r w:rsidRPr="009834B5">
        <w:rPr>
          <w:rFonts w:ascii="Arial" w:hAnsi="Arial" w:cs="Arial"/>
          <w:color w:val="0C120C"/>
          <w:sz w:val="20"/>
          <w:szCs w:val="20"/>
        </w:rPr>
        <w:t>Z</w:t>
      </w:r>
      <w:r w:rsidR="00AD13D7" w:rsidRPr="009834B5">
        <w:rPr>
          <w:rFonts w:ascii="Arial" w:hAnsi="Arial" w:cs="Arial"/>
          <w:color w:val="0C120C"/>
          <w:sz w:val="20"/>
          <w:szCs w:val="20"/>
        </w:rPr>
        <w:t xml:space="preserve">aslání </w:t>
      </w:r>
      <w:r w:rsidRPr="009834B5">
        <w:rPr>
          <w:rFonts w:ascii="Arial" w:hAnsi="Arial" w:cs="Arial"/>
          <w:color w:val="0C120C"/>
          <w:sz w:val="20"/>
          <w:szCs w:val="20"/>
        </w:rPr>
        <w:t xml:space="preserve">servisního požadavku (dále též jen „SP“) ze strany Objednatele (VZP ČR) včetně jeho specifikace a požadavku na předpokládaný časový rámec jeho splnění </w:t>
      </w:r>
      <w:r w:rsidRPr="009834B5">
        <w:rPr>
          <w:rFonts w:ascii="Arial" w:hAnsi="Arial" w:cs="Arial"/>
          <w:color w:val="2F342F"/>
          <w:sz w:val="20"/>
          <w:szCs w:val="20"/>
        </w:rPr>
        <w:t xml:space="preserve">- </w:t>
      </w:r>
      <w:r w:rsidRPr="009834B5">
        <w:rPr>
          <w:rFonts w:ascii="Arial" w:hAnsi="Arial" w:cs="Arial"/>
          <w:color w:val="0C120C"/>
          <w:sz w:val="20"/>
          <w:szCs w:val="20"/>
        </w:rPr>
        <w:t xml:space="preserve">(zaslání </w:t>
      </w:r>
      <w:proofErr w:type="gramStart"/>
      <w:r w:rsidRPr="009834B5">
        <w:rPr>
          <w:rFonts w:ascii="Arial" w:hAnsi="Arial" w:cs="Arial"/>
          <w:color w:val="0C120C"/>
          <w:sz w:val="20"/>
          <w:szCs w:val="20"/>
        </w:rPr>
        <w:t>e- MAILU</w:t>
      </w:r>
      <w:proofErr w:type="gramEnd"/>
      <w:r w:rsidRPr="009834B5">
        <w:rPr>
          <w:rFonts w:ascii="Arial" w:hAnsi="Arial" w:cs="Arial"/>
          <w:color w:val="0C120C"/>
          <w:sz w:val="20"/>
          <w:szCs w:val="20"/>
        </w:rPr>
        <w:t xml:space="preserve"> Poskytovateli);</w:t>
      </w:r>
    </w:p>
    <w:p w14:paraId="08F3E41A" w14:textId="77777777" w:rsidR="003E55C7" w:rsidRPr="00041D8C" w:rsidRDefault="00F40EB5" w:rsidP="00A7629D">
      <w:pPr>
        <w:numPr>
          <w:ilvl w:val="2"/>
          <w:numId w:val="19"/>
        </w:numPr>
        <w:spacing w:before="120" w:after="120"/>
        <w:ind w:right="-1"/>
        <w:jc w:val="both"/>
        <w:rPr>
          <w:rFonts w:ascii="Arial" w:hAnsi="Arial" w:cs="Arial"/>
          <w:color w:val="0C120C"/>
          <w:sz w:val="20"/>
          <w:szCs w:val="20"/>
        </w:rPr>
      </w:pPr>
      <w:r w:rsidRPr="00041D8C">
        <w:rPr>
          <w:rFonts w:ascii="Arial" w:hAnsi="Arial" w:cs="Arial"/>
          <w:color w:val="0C120C"/>
          <w:sz w:val="20"/>
          <w:szCs w:val="20"/>
        </w:rPr>
        <w:t>Potvrzení přijetí SP Poskytovatelem - (</w:t>
      </w:r>
      <w:proofErr w:type="gramStart"/>
      <w:r w:rsidRPr="00041D8C">
        <w:rPr>
          <w:rFonts w:ascii="Arial" w:hAnsi="Arial" w:cs="Arial"/>
          <w:color w:val="0C120C"/>
          <w:sz w:val="20"/>
          <w:szCs w:val="20"/>
        </w:rPr>
        <w:t>reakce - zaslání</w:t>
      </w:r>
      <w:proofErr w:type="gramEnd"/>
      <w:r w:rsidRPr="00041D8C">
        <w:rPr>
          <w:rFonts w:ascii="Arial" w:hAnsi="Arial" w:cs="Arial"/>
          <w:color w:val="0C120C"/>
          <w:sz w:val="20"/>
          <w:szCs w:val="20"/>
        </w:rPr>
        <w:t xml:space="preserve"> e-MAILU do VZP ČR včetně návrhu řešení a časového rámce s předpokládaným počtem potřebných člověkohodin;</w:t>
      </w:r>
    </w:p>
    <w:p w14:paraId="0F827E02" w14:textId="77777777" w:rsidR="003E55C7" w:rsidRPr="00041D8C" w:rsidRDefault="00F40EB5" w:rsidP="00A7629D">
      <w:pPr>
        <w:numPr>
          <w:ilvl w:val="2"/>
          <w:numId w:val="19"/>
        </w:numPr>
        <w:spacing w:before="120" w:after="120"/>
        <w:ind w:right="-1"/>
        <w:jc w:val="both"/>
        <w:rPr>
          <w:rFonts w:ascii="Arial" w:hAnsi="Arial" w:cs="Arial"/>
        </w:rPr>
      </w:pPr>
      <w:r w:rsidRPr="00041D8C">
        <w:rPr>
          <w:rFonts w:ascii="Arial" w:hAnsi="Arial" w:cs="Arial"/>
          <w:color w:val="0C120C"/>
          <w:sz w:val="20"/>
          <w:szCs w:val="20"/>
        </w:rPr>
        <w:lastRenderedPageBreak/>
        <w:t xml:space="preserve">Akceptace návrhu řešení, časového rámce plnění a </w:t>
      </w:r>
      <w:r w:rsidRPr="007879B5">
        <w:rPr>
          <w:rFonts w:ascii="Arial" w:hAnsi="Arial" w:cs="Arial"/>
          <w:b/>
          <w:color w:val="0C120C"/>
          <w:sz w:val="20"/>
          <w:szCs w:val="20"/>
        </w:rPr>
        <w:t>maximálního počtu</w:t>
      </w:r>
      <w:r w:rsidRPr="00041D8C">
        <w:rPr>
          <w:rFonts w:ascii="Arial" w:hAnsi="Arial" w:cs="Arial"/>
          <w:color w:val="0C120C"/>
          <w:sz w:val="20"/>
          <w:szCs w:val="20"/>
        </w:rPr>
        <w:t xml:space="preserve"> </w:t>
      </w:r>
      <w:r w:rsidRPr="007879B5">
        <w:rPr>
          <w:rFonts w:ascii="Arial" w:hAnsi="Arial" w:cs="Arial"/>
          <w:b/>
          <w:color w:val="0C120C"/>
          <w:sz w:val="20"/>
          <w:szCs w:val="20"/>
        </w:rPr>
        <w:t>potřebných člověkohodin</w:t>
      </w:r>
      <w:r w:rsidRPr="00041D8C">
        <w:rPr>
          <w:rFonts w:ascii="Arial" w:hAnsi="Arial" w:cs="Arial"/>
          <w:color w:val="0C120C"/>
          <w:sz w:val="20"/>
          <w:szCs w:val="20"/>
        </w:rPr>
        <w:t xml:space="preserve"> Objednatelem</w:t>
      </w:r>
      <w:r w:rsidR="003E55C7" w:rsidRPr="00041D8C">
        <w:rPr>
          <w:rFonts w:ascii="Arial" w:hAnsi="Arial" w:cs="Arial"/>
          <w:color w:val="0C120C"/>
          <w:sz w:val="20"/>
          <w:szCs w:val="20"/>
        </w:rPr>
        <w:t xml:space="preserve"> (dále vše jen „návrh řešení“)</w:t>
      </w:r>
      <w:r w:rsidRPr="00041D8C">
        <w:rPr>
          <w:rFonts w:ascii="Arial" w:hAnsi="Arial" w:cs="Arial"/>
          <w:color w:val="0C120C"/>
          <w:sz w:val="20"/>
          <w:szCs w:val="20"/>
        </w:rPr>
        <w:t xml:space="preserve"> </w:t>
      </w:r>
      <w:r w:rsidR="003E55C7" w:rsidRPr="00041D8C">
        <w:rPr>
          <w:rFonts w:ascii="Arial" w:hAnsi="Arial" w:cs="Arial"/>
          <w:color w:val="0C120C"/>
          <w:sz w:val="20"/>
          <w:szCs w:val="20"/>
        </w:rPr>
        <w:t>–</w:t>
      </w:r>
      <w:r w:rsidR="005B7B2F" w:rsidRPr="00041D8C">
        <w:rPr>
          <w:rFonts w:ascii="Arial" w:hAnsi="Arial" w:cs="Arial"/>
          <w:color w:val="0C120C"/>
          <w:sz w:val="20"/>
          <w:szCs w:val="20"/>
        </w:rPr>
        <w:t xml:space="preserve"> </w:t>
      </w:r>
      <w:r w:rsidR="003E55C7" w:rsidRPr="00041D8C">
        <w:rPr>
          <w:rFonts w:ascii="Arial" w:hAnsi="Arial" w:cs="Arial"/>
          <w:sz w:val="20"/>
          <w:szCs w:val="20"/>
        </w:rPr>
        <w:t xml:space="preserve">(zaslání odpovědi </w:t>
      </w:r>
      <w:r w:rsidR="00833FC5" w:rsidRPr="00877577">
        <w:rPr>
          <w:rFonts w:ascii="Arial" w:hAnsi="Arial" w:cs="Arial"/>
          <w:sz w:val="20"/>
          <w:szCs w:val="20"/>
        </w:rPr>
        <w:t>Poskytova</w:t>
      </w:r>
      <w:r w:rsidR="003E55C7" w:rsidRPr="00041D8C">
        <w:rPr>
          <w:rFonts w:ascii="Arial" w:hAnsi="Arial" w:cs="Arial"/>
          <w:sz w:val="20"/>
          <w:szCs w:val="20"/>
        </w:rPr>
        <w:t>teli Objednatelem prostřednictvím Service desku);</w:t>
      </w:r>
      <w:r w:rsidR="003E55C7" w:rsidRPr="00041D8C">
        <w:rPr>
          <w:rFonts w:ascii="Arial" w:hAnsi="Arial" w:cs="Arial"/>
        </w:rPr>
        <w:t xml:space="preserve"> </w:t>
      </w:r>
    </w:p>
    <w:p w14:paraId="1C28CDEC" w14:textId="77777777" w:rsidR="00DA6705" w:rsidRPr="00041D8C" w:rsidRDefault="003E55C7" w:rsidP="00A7629D">
      <w:pPr>
        <w:numPr>
          <w:ilvl w:val="2"/>
          <w:numId w:val="19"/>
        </w:numPr>
        <w:spacing w:before="120" w:after="120"/>
        <w:ind w:right="-1"/>
        <w:jc w:val="both"/>
        <w:rPr>
          <w:rFonts w:ascii="Arial" w:hAnsi="Arial" w:cs="Arial"/>
          <w:color w:val="0C120C"/>
          <w:sz w:val="20"/>
          <w:szCs w:val="20"/>
        </w:rPr>
      </w:pPr>
      <w:r w:rsidRPr="00041D8C">
        <w:rPr>
          <w:rFonts w:ascii="Arial" w:hAnsi="Arial" w:cs="Arial"/>
          <w:sz w:val="20"/>
          <w:szCs w:val="20"/>
        </w:rPr>
        <w:t xml:space="preserve">V případě, že Objednatel akceptuje návrh řešení </w:t>
      </w:r>
      <w:r w:rsidR="00833FC5" w:rsidRPr="00877577">
        <w:rPr>
          <w:rFonts w:ascii="Arial" w:hAnsi="Arial" w:cs="Arial"/>
          <w:sz w:val="20"/>
          <w:szCs w:val="20"/>
        </w:rPr>
        <w:t>Poskytova</w:t>
      </w:r>
      <w:r w:rsidRPr="00041D8C">
        <w:rPr>
          <w:rFonts w:ascii="Arial" w:hAnsi="Arial" w:cs="Arial"/>
          <w:sz w:val="20"/>
          <w:szCs w:val="20"/>
        </w:rPr>
        <w:t>tele, zaš</w:t>
      </w:r>
      <w:r w:rsidR="00DA6705" w:rsidRPr="00041D8C">
        <w:rPr>
          <w:rFonts w:ascii="Arial" w:hAnsi="Arial" w:cs="Arial"/>
          <w:sz w:val="20"/>
          <w:szCs w:val="20"/>
        </w:rPr>
        <w:t xml:space="preserve">le </w:t>
      </w:r>
      <w:r w:rsidR="00833FC5" w:rsidRPr="00877577">
        <w:rPr>
          <w:rFonts w:ascii="Arial" w:hAnsi="Arial" w:cs="Arial"/>
          <w:sz w:val="20"/>
          <w:szCs w:val="20"/>
        </w:rPr>
        <w:t>Poskytova</w:t>
      </w:r>
      <w:r w:rsidR="00DA6705" w:rsidRPr="00041D8C">
        <w:rPr>
          <w:rFonts w:ascii="Arial" w:hAnsi="Arial" w:cs="Arial"/>
          <w:sz w:val="20"/>
          <w:szCs w:val="20"/>
        </w:rPr>
        <w:t>teli návrh Objednávky,</w:t>
      </w:r>
      <w:r w:rsidR="007B1DC5" w:rsidRPr="00041D8C">
        <w:rPr>
          <w:rFonts w:ascii="Arial" w:hAnsi="Arial" w:cs="Arial"/>
          <w:sz w:val="20"/>
          <w:szCs w:val="20"/>
        </w:rPr>
        <w:t xml:space="preserve"> zaslání </w:t>
      </w:r>
      <w:r w:rsidRPr="00041D8C">
        <w:rPr>
          <w:rFonts w:ascii="Arial" w:hAnsi="Arial" w:cs="Arial"/>
          <w:sz w:val="20"/>
          <w:szCs w:val="20"/>
        </w:rPr>
        <w:t>servisního požadavku na provedení Úpravy</w:t>
      </w:r>
      <w:r w:rsidR="00DA6705" w:rsidRPr="00041D8C">
        <w:rPr>
          <w:rFonts w:ascii="Arial" w:hAnsi="Arial" w:cs="Arial"/>
          <w:sz w:val="20"/>
          <w:szCs w:val="20"/>
        </w:rPr>
        <w:t>/Změny</w:t>
      </w:r>
      <w:r w:rsidRPr="00041D8C">
        <w:rPr>
          <w:rFonts w:ascii="Arial" w:hAnsi="Arial" w:cs="Arial"/>
          <w:sz w:val="20"/>
          <w:szCs w:val="20"/>
        </w:rPr>
        <w:t xml:space="preserve"> nezavazuje Objednatele k uzavření Objednávky na provedení příslušné Úpravy</w:t>
      </w:r>
      <w:r w:rsidR="00DA6705" w:rsidRPr="00041D8C">
        <w:rPr>
          <w:rFonts w:ascii="Arial" w:hAnsi="Arial" w:cs="Arial"/>
          <w:sz w:val="20"/>
          <w:szCs w:val="20"/>
        </w:rPr>
        <w:t>/Změny</w:t>
      </w:r>
      <w:r w:rsidRPr="00041D8C">
        <w:rPr>
          <w:rFonts w:ascii="Arial" w:hAnsi="Arial" w:cs="Arial"/>
          <w:sz w:val="20"/>
          <w:szCs w:val="20"/>
        </w:rPr>
        <w:t xml:space="preserve">. </w:t>
      </w:r>
    </w:p>
    <w:p w14:paraId="64709D3D" w14:textId="77777777" w:rsidR="00F40EB5" w:rsidRPr="00041D8C" w:rsidRDefault="00DA6705" w:rsidP="00DA6705">
      <w:pPr>
        <w:spacing w:before="120" w:after="120"/>
        <w:ind w:left="2160" w:right="-1"/>
        <w:jc w:val="both"/>
        <w:rPr>
          <w:rFonts w:ascii="Arial" w:hAnsi="Arial" w:cs="Arial"/>
          <w:color w:val="0C120C"/>
          <w:sz w:val="20"/>
          <w:szCs w:val="20"/>
        </w:rPr>
      </w:pPr>
      <w:r w:rsidRPr="00041D8C">
        <w:rPr>
          <w:rFonts w:ascii="Arial" w:hAnsi="Arial" w:cs="Arial"/>
          <w:color w:val="0C120C"/>
          <w:sz w:val="20"/>
          <w:szCs w:val="20"/>
        </w:rPr>
        <w:t xml:space="preserve">K </w:t>
      </w:r>
      <w:r w:rsidR="00142760" w:rsidRPr="00041D8C">
        <w:rPr>
          <w:rFonts w:ascii="Arial" w:hAnsi="Arial" w:cs="Arial"/>
          <w:color w:val="0C120C"/>
          <w:sz w:val="20"/>
          <w:szCs w:val="20"/>
        </w:rPr>
        <w:t>uzavření Objednávky</w:t>
      </w:r>
      <w:r w:rsidRPr="00041D8C">
        <w:rPr>
          <w:rFonts w:ascii="Arial" w:hAnsi="Arial" w:cs="Arial"/>
          <w:color w:val="0C120C"/>
          <w:sz w:val="20"/>
          <w:szCs w:val="20"/>
        </w:rPr>
        <w:t xml:space="preserve"> dojde </w:t>
      </w:r>
      <w:r w:rsidR="00142760" w:rsidRPr="00041D8C">
        <w:rPr>
          <w:rFonts w:ascii="Arial" w:hAnsi="Arial" w:cs="Arial"/>
          <w:color w:val="0C120C"/>
          <w:sz w:val="20"/>
          <w:szCs w:val="20"/>
        </w:rPr>
        <w:t xml:space="preserve">postupem dle </w:t>
      </w:r>
      <w:r w:rsidR="002E653C">
        <w:rPr>
          <w:rFonts w:ascii="Arial" w:hAnsi="Arial" w:cs="Arial"/>
          <w:color w:val="0C120C"/>
          <w:sz w:val="20"/>
          <w:szCs w:val="20"/>
        </w:rPr>
        <w:t xml:space="preserve">bodu </w:t>
      </w:r>
      <w:r w:rsidR="00142760" w:rsidRPr="00041D8C">
        <w:rPr>
          <w:rFonts w:ascii="Arial" w:hAnsi="Arial" w:cs="Arial"/>
          <w:color w:val="0C120C"/>
          <w:sz w:val="20"/>
          <w:szCs w:val="20"/>
        </w:rPr>
        <w:t>4.2.1.</w:t>
      </w:r>
      <w:r w:rsidR="00B35C9D">
        <w:rPr>
          <w:rFonts w:ascii="Arial" w:hAnsi="Arial" w:cs="Arial"/>
          <w:color w:val="0C120C"/>
          <w:sz w:val="20"/>
          <w:szCs w:val="20"/>
        </w:rPr>
        <w:t xml:space="preserve"> </w:t>
      </w:r>
      <w:r w:rsidR="002E653C">
        <w:rPr>
          <w:rFonts w:ascii="Arial" w:hAnsi="Arial" w:cs="Arial"/>
          <w:color w:val="0C120C"/>
          <w:sz w:val="20"/>
          <w:szCs w:val="20"/>
        </w:rPr>
        <w:t>tohoto odstavce</w:t>
      </w:r>
      <w:r w:rsidRPr="00041D8C">
        <w:rPr>
          <w:rFonts w:ascii="Arial" w:hAnsi="Arial" w:cs="Arial"/>
          <w:sz w:val="20"/>
          <w:szCs w:val="20"/>
        </w:rPr>
        <w:t>; vzor Objednávky je uveden v Příloze č.</w:t>
      </w:r>
      <w:r w:rsidR="005B7B2F" w:rsidRPr="00041D8C">
        <w:rPr>
          <w:rFonts w:ascii="Arial" w:hAnsi="Arial" w:cs="Arial"/>
          <w:sz w:val="20"/>
          <w:szCs w:val="20"/>
        </w:rPr>
        <w:t xml:space="preserve"> 5 </w:t>
      </w:r>
      <w:r w:rsidRPr="00041D8C">
        <w:rPr>
          <w:rFonts w:ascii="Arial" w:hAnsi="Arial" w:cs="Arial"/>
          <w:sz w:val="20"/>
          <w:szCs w:val="20"/>
        </w:rPr>
        <w:t>této smlouvy.</w:t>
      </w:r>
    </w:p>
    <w:p w14:paraId="4F4D2A71" w14:textId="77777777" w:rsidR="00F40EB5" w:rsidRPr="00041D8C" w:rsidRDefault="00F40EB5" w:rsidP="00A7629D">
      <w:pPr>
        <w:pStyle w:val="Odstavecseseznamem"/>
        <w:numPr>
          <w:ilvl w:val="2"/>
          <w:numId w:val="19"/>
        </w:numPr>
        <w:spacing w:before="120" w:after="120" w:line="240" w:lineRule="auto"/>
        <w:ind w:right="-1"/>
        <w:contextualSpacing w:val="0"/>
        <w:jc w:val="both"/>
        <w:rPr>
          <w:rFonts w:ascii="Arial" w:hAnsi="Arial" w:cs="Arial"/>
          <w:color w:val="0C120C"/>
          <w:sz w:val="20"/>
          <w:szCs w:val="20"/>
        </w:rPr>
      </w:pPr>
      <w:r w:rsidRPr="00041D8C">
        <w:rPr>
          <w:rFonts w:ascii="Arial" w:hAnsi="Arial" w:cs="Arial"/>
          <w:color w:val="0C120C"/>
          <w:sz w:val="20"/>
          <w:szCs w:val="20"/>
        </w:rPr>
        <w:t xml:space="preserve">Poskytovatel předá Objednateli příslušné </w:t>
      </w:r>
      <w:proofErr w:type="gramStart"/>
      <w:r w:rsidRPr="00041D8C">
        <w:rPr>
          <w:rFonts w:ascii="Arial" w:hAnsi="Arial" w:cs="Arial"/>
          <w:color w:val="0C120C"/>
          <w:sz w:val="20"/>
          <w:szCs w:val="20"/>
        </w:rPr>
        <w:t>plnění - řešení</w:t>
      </w:r>
      <w:proofErr w:type="gramEnd"/>
      <w:r w:rsidRPr="00041D8C">
        <w:rPr>
          <w:rFonts w:ascii="Arial" w:hAnsi="Arial" w:cs="Arial"/>
          <w:color w:val="0C120C"/>
          <w:sz w:val="20"/>
          <w:szCs w:val="20"/>
        </w:rPr>
        <w:t xml:space="preserve"> SP (tj. předání instalačních balíčků, pomocí kterých lze upgrades/updates jednoznačným způsobem úspěšně nainstalovat). Instalační balíčky umístí Poskytovatel na úložiště VZP ČR, určené pro upgrades.</w:t>
      </w:r>
    </w:p>
    <w:p w14:paraId="5E61FF80" w14:textId="77777777" w:rsidR="00F40EB5" w:rsidRPr="00041D8C" w:rsidRDefault="00F40EB5" w:rsidP="00F40EB5">
      <w:pPr>
        <w:pStyle w:val="Odstavecseseznamem"/>
        <w:spacing w:before="120" w:after="120"/>
        <w:ind w:left="2160" w:right="-1"/>
        <w:jc w:val="both"/>
        <w:rPr>
          <w:rFonts w:ascii="Arial" w:hAnsi="Arial" w:cs="Arial"/>
          <w:color w:val="0C120C"/>
          <w:sz w:val="20"/>
          <w:szCs w:val="20"/>
        </w:rPr>
      </w:pPr>
      <w:r w:rsidRPr="00041D8C">
        <w:rPr>
          <w:rFonts w:ascii="Arial" w:hAnsi="Arial" w:cs="Arial"/>
          <w:color w:val="0C120C"/>
          <w:sz w:val="20"/>
          <w:szCs w:val="20"/>
        </w:rPr>
        <w:t>Součástí instalačního balíčku je instalační průvodka (definice výchozích podmínek instalace, číslo verze, detailní bodový plán instalace), obsahová průvodka (přehled úprav v daném upgrade/update, včetně změn rozhraní atp</w:t>
      </w:r>
      <w:r w:rsidR="00F323FE" w:rsidRPr="00041D8C">
        <w:rPr>
          <w:rFonts w:ascii="Arial" w:hAnsi="Arial" w:cs="Arial"/>
          <w:color w:val="0C120C"/>
          <w:sz w:val="20"/>
          <w:szCs w:val="20"/>
        </w:rPr>
        <w:t>.</w:t>
      </w:r>
      <w:r w:rsidRPr="00041D8C">
        <w:rPr>
          <w:rFonts w:ascii="Arial" w:hAnsi="Arial" w:cs="Arial"/>
          <w:color w:val="0C120C"/>
          <w:sz w:val="20"/>
          <w:szCs w:val="20"/>
        </w:rPr>
        <w:t xml:space="preserve"> aktualizované uživatelské příručky, aktualizované administrátorské příručky a sw balíček s vlastní instalací. </w:t>
      </w:r>
    </w:p>
    <w:p w14:paraId="7093B228" w14:textId="77777777" w:rsidR="00F40EB5" w:rsidRPr="00041D8C" w:rsidRDefault="00F40EB5" w:rsidP="00A7629D">
      <w:pPr>
        <w:pStyle w:val="Odstavecseseznamem"/>
        <w:numPr>
          <w:ilvl w:val="2"/>
          <w:numId w:val="19"/>
        </w:numPr>
        <w:spacing w:before="120" w:after="120" w:line="240" w:lineRule="auto"/>
        <w:ind w:right="-1"/>
        <w:contextualSpacing w:val="0"/>
        <w:jc w:val="both"/>
        <w:rPr>
          <w:rFonts w:ascii="Arial" w:hAnsi="Arial" w:cs="Arial"/>
          <w:color w:val="0C120C"/>
          <w:sz w:val="20"/>
          <w:szCs w:val="20"/>
        </w:rPr>
      </w:pPr>
      <w:r w:rsidRPr="00041D8C">
        <w:rPr>
          <w:rFonts w:ascii="Arial" w:hAnsi="Arial" w:cs="Arial"/>
          <w:color w:val="0C120C"/>
          <w:sz w:val="20"/>
          <w:szCs w:val="20"/>
        </w:rPr>
        <w:t xml:space="preserve">Zároveň Poskytovatel zašle na adresu: </w:t>
      </w:r>
      <w:hyperlink r:id="rId20" w:history="1">
        <w:r w:rsidRPr="00041D8C">
          <w:rPr>
            <w:rFonts w:ascii="Arial" w:hAnsi="Arial" w:cs="Arial"/>
            <w:color w:val="0C120C"/>
            <w:sz w:val="20"/>
            <w:szCs w:val="20"/>
          </w:rPr>
          <w:t>upgrade@vzp.cz</w:t>
        </w:r>
      </w:hyperlink>
      <w:r w:rsidRPr="00041D8C">
        <w:rPr>
          <w:rFonts w:ascii="Arial" w:hAnsi="Arial" w:cs="Arial"/>
          <w:color w:val="0C120C"/>
          <w:sz w:val="20"/>
          <w:szCs w:val="20"/>
        </w:rPr>
        <w:t xml:space="preserve"> notifikační </w:t>
      </w:r>
      <w:r w:rsidR="00DA6705" w:rsidRPr="00041D8C">
        <w:rPr>
          <w:rFonts w:ascii="Arial" w:hAnsi="Arial" w:cs="Arial"/>
          <w:color w:val="0C120C"/>
          <w:sz w:val="20"/>
          <w:szCs w:val="20"/>
        </w:rPr>
        <w:t>e-</w:t>
      </w:r>
      <w:r w:rsidRPr="00041D8C">
        <w:rPr>
          <w:rFonts w:ascii="Arial" w:hAnsi="Arial" w:cs="Arial"/>
          <w:color w:val="0C120C"/>
          <w:sz w:val="20"/>
          <w:szCs w:val="20"/>
        </w:rPr>
        <w:t xml:space="preserve">mail o uložení příslušného </w:t>
      </w:r>
      <w:r w:rsidR="00DA6705" w:rsidRPr="00041D8C">
        <w:rPr>
          <w:rFonts w:ascii="Arial" w:hAnsi="Arial" w:cs="Arial"/>
          <w:color w:val="0C120C"/>
          <w:sz w:val="20"/>
          <w:szCs w:val="20"/>
        </w:rPr>
        <w:t>plnění podle Objednávky</w:t>
      </w:r>
      <w:r w:rsidRPr="00041D8C">
        <w:rPr>
          <w:rFonts w:ascii="Arial" w:hAnsi="Arial" w:cs="Arial"/>
          <w:color w:val="0C120C"/>
          <w:sz w:val="20"/>
          <w:szCs w:val="20"/>
        </w:rPr>
        <w:t xml:space="preserve">. Nedílnou součástí </w:t>
      </w:r>
      <w:r w:rsidR="00DA6705" w:rsidRPr="00041D8C">
        <w:rPr>
          <w:rFonts w:ascii="Arial" w:hAnsi="Arial" w:cs="Arial"/>
          <w:color w:val="0C120C"/>
          <w:sz w:val="20"/>
          <w:szCs w:val="20"/>
        </w:rPr>
        <w:t>e-</w:t>
      </w:r>
      <w:r w:rsidRPr="00041D8C">
        <w:rPr>
          <w:rFonts w:ascii="Arial" w:hAnsi="Arial" w:cs="Arial"/>
          <w:color w:val="0C120C"/>
          <w:sz w:val="20"/>
          <w:szCs w:val="20"/>
        </w:rPr>
        <w:t>mailu je samostatně přiložená instalační a věcná průvodka.</w:t>
      </w:r>
    </w:p>
    <w:p w14:paraId="6D268E82" w14:textId="77777777" w:rsidR="00F40EB5" w:rsidRPr="00041D8C" w:rsidRDefault="00F40EB5" w:rsidP="00A7629D">
      <w:pPr>
        <w:numPr>
          <w:ilvl w:val="2"/>
          <w:numId w:val="19"/>
        </w:numPr>
        <w:autoSpaceDE w:val="0"/>
        <w:autoSpaceDN w:val="0"/>
        <w:adjustRightInd w:val="0"/>
        <w:jc w:val="both"/>
        <w:rPr>
          <w:rFonts w:ascii="Arial" w:hAnsi="Arial" w:cs="Arial"/>
          <w:color w:val="0C120C"/>
          <w:sz w:val="20"/>
          <w:szCs w:val="20"/>
        </w:rPr>
      </w:pPr>
      <w:r w:rsidRPr="00041D8C">
        <w:rPr>
          <w:rFonts w:ascii="Arial" w:hAnsi="Arial" w:cs="Arial"/>
          <w:b/>
          <w:color w:val="0C120C"/>
          <w:sz w:val="20"/>
          <w:szCs w:val="20"/>
        </w:rPr>
        <w:t>Vyřešení servisního požadavku</w:t>
      </w:r>
      <w:r w:rsidRPr="00041D8C">
        <w:rPr>
          <w:rFonts w:ascii="Arial" w:hAnsi="Arial" w:cs="Arial"/>
          <w:color w:val="0C120C"/>
          <w:sz w:val="20"/>
          <w:szCs w:val="20"/>
        </w:rPr>
        <w:t xml:space="preserve"> Poskytovatelem</w:t>
      </w:r>
      <w:r w:rsidR="00DA6705" w:rsidRPr="00041D8C">
        <w:rPr>
          <w:rFonts w:ascii="Arial" w:hAnsi="Arial" w:cs="Arial"/>
          <w:color w:val="0C120C"/>
          <w:sz w:val="20"/>
          <w:szCs w:val="20"/>
        </w:rPr>
        <w:t xml:space="preserve">, </w:t>
      </w:r>
      <w:r w:rsidRPr="00041D8C">
        <w:rPr>
          <w:rFonts w:ascii="Arial" w:hAnsi="Arial" w:cs="Arial"/>
          <w:color w:val="0C120C"/>
          <w:sz w:val="20"/>
          <w:szCs w:val="20"/>
        </w:rPr>
        <w:t xml:space="preserve">tj. provedení </w:t>
      </w:r>
      <w:r w:rsidR="00DA6705" w:rsidRPr="00041D8C">
        <w:rPr>
          <w:rFonts w:ascii="Arial" w:hAnsi="Arial" w:cs="Arial"/>
          <w:color w:val="0C120C"/>
          <w:sz w:val="20"/>
          <w:szCs w:val="20"/>
        </w:rPr>
        <w:t xml:space="preserve">Úpravy nebo </w:t>
      </w:r>
      <w:r w:rsidR="002751CF" w:rsidRPr="00041D8C">
        <w:rPr>
          <w:rFonts w:ascii="Arial" w:hAnsi="Arial" w:cs="Arial"/>
          <w:color w:val="0C120C"/>
          <w:sz w:val="20"/>
          <w:szCs w:val="20"/>
        </w:rPr>
        <w:t xml:space="preserve">Změny </w:t>
      </w:r>
      <w:r w:rsidRPr="00041D8C">
        <w:rPr>
          <w:rFonts w:ascii="Arial" w:hAnsi="Arial" w:cs="Arial"/>
          <w:color w:val="0C120C"/>
          <w:sz w:val="20"/>
          <w:szCs w:val="20"/>
        </w:rPr>
        <w:t>nastane akcepta</w:t>
      </w:r>
      <w:r w:rsidR="00A90695" w:rsidRPr="00041D8C">
        <w:rPr>
          <w:rFonts w:ascii="Arial" w:hAnsi="Arial" w:cs="Arial"/>
          <w:color w:val="0C120C"/>
          <w:sz w:val="20"/>
          <w:szCs w:val="20"/>
        </w:rPr>
        <w:t>cí</w:t>
      </w:r>
      <w:r w:rsidRPr="00041D8C">
        <w:rPr>
          <w:rFonts w:ascii="Arial" w:hAnsi="Arial" w:cs="Arial"/>
          <w:color w:val="0C120C"/>
          <w:sz w:val="20"/>
          <w:szCs w:val="20"/>
        </w:rPr>
        <w:t xml:space="preserve"> </w:t>
      </w:r>
      <w:r w:rsidR="00D23047" w:rsidRPr="00041D8C">
        <w:rPr>
          <w:rFonts w:ascii="Arial" w:hAnsi="Arial" w:cs="Arial"/>
          <w:color w:val="0C120C"/>
          <w:sz w:val="20"/>
          <w:szCs w:val="20"/>
        </w:rPr>
        <w:t xml:space="preserve">příslušného </w:t>
      </w:r>
      <w:r w:rsidRPr="00041D8C">
        <w:rPr>
          <w:rFonts w:ascii="Arial" w:hAnsi="Arial" w:cs="Arial"/>
          <w:color w:val="0C120C"/>
          <w:sz w:val="20"/>
          <w:szCs w:val="20"/>
        </w:rPr>
        <w:t>plnění dodaného Poskytovatelem</w:t>
      </w:r>
      <w:r w:rsidR="00D23047" w:rsidRPr="00041D8C">
        <w:rPr>
          <w:rFonts w:ascii="Arial" w:hAnsi="Arial" w:cs="Arial"/>
          <w:color w:val="0C120C"/>
          <w:sz w:val="20"/>
          <w:szCs w:val="20"/>
        </w:rPr>
        <w:t>.</w:t>
      </w:r>
      <w:r w:rsidR="00A81CE8">
        <w:rPr>
          <w:rFonts w:ascii="Arial" w:hAnsi="Arial" w:cs="Arial"/>
          <w:color w:val="0C120C"/>
          <w:sz w:val="20"/>
          <w:szCs w:val="20"/>
        </w:rPr>
        <w:t xml:space="preserve"> </w:t>
      </w:r>
      <w:r w:rsidR="00FA58EC" w:rsidRPr="00041D8C">
        <w:rPr>
          <w:rFonts w:ascii="Arial" w:hAnsi="Arial" w:cs="Arial"/>
          <w:color w:val="0C120C"/>
          <w:sz w:val="20"/>
          <w:szCs w:val="20"/>
        </w:rPr>
        <w:t xml:space="preserve">tj. </w:t>
      </w:r>
      <w:r w:rsidRPr="00041D8C">
        <w:rPr>
          <w:rFonts w:ascii="Arial" w:hAnsi="Arial" w:cs="Arial"/>
          <w:b/>
          <w:color w:val="0C120C"/>
          <w:sz w:val="20"/>
          <w:szCs w:val="20"/>
        </w:rPr>
        <w:t>dnem podpisu Akceptačního protokolu</w:t>
      </w:r>
      <w:r w:rsidRPr="00041D8C">
        <w:rPr>
          <w:rFonts w:ascii="Arial" w:hAnsi="Arial" w:cs="Arial"/>
          <w:color w:val="0C120C"/>
          <w:sz w:val="20"/>
          <w:szCs w:val="20"/>
        </w:rPr>
        <w:t xml:space="preserve"> o provedení </w:t>
      </w:r>
      <w:r w:rsidR="00D23047" w:rsidRPr="00041D8C">
        <w:rPr>
          <w:rFonts w:ascii="Arial" w:hAnsi="Arial" w:cs="Arial"/>
          <w:color w:val="0C120C"/>
          <w:sz w:val="20"/>
          <w:szCs w:val="20"/>
        </w:rPr>
        <w:t xml:space="preserve">Úpravy nebo </w:t>
      </w:r>
      <w:r w:rsidR="002751CF" w:rsidRPr="00041D8C">
        <w:rPr>
          <w:rFonts w:ascii="Arial" w:hAnsi="Arial" w:cs="Arial"/>
          <w:color w:val="0C120C"/>
          <w:sz w:val="20"/>
          <w:szCs w:val="20"/>
        </w:rPr>
        <w:t xml:space="preserve">Změny </w:t>
      </w:r>
      <w:r w:rsidR="00D23047" w:rsidRPr="00041D8C">
        <w:rPr>
          <w:rFonts w:ascii="Arial" w:hAnsi="Arial" w:cs="Arial"/>
          <w:color w:val="0C120C"/>
          <w:sz w:val="20"/>
          <w:szCs w:val="20"/>
        </w:rPr>
        <w:t>příslušnými členy Realizačního týmu</w:t>
      </w:r>
      <w:r w:rsidRPr="00041D8C">
        <w:rPr>
          <w:rFonts w:ascii="Arial" w:hAnsi="Arial" w:cs="Arial"/>
          <w:color w:val="0C120C"/>
          <w:sz w:val="20"/>
          <w:szCs w:val="20"/>
        </w:rPr>
        <w:t xml:space="preserve">, jímž </w:t>
      </w:r>
      <w:r w:rsidR="00052C1F" w:rsidRPr="00041D8C">
        <w:rPr>
          <w:rFonts w:ascii="Arial" w:hAnsi="Arial" w:cs="Arial"/>
          <w:color w:val="0C120C"/>
          <w:sz w:val="20"/>
          <w:szCs w:val="20"/>
        </w:rPr>
        <w:t xml:space="preserve">bude </w:t>
      </w:r>
      <w:r w:rsidRPr="00041D8C">
        <w:rPr>
          <w:rFonts w:ascii="Arial" w:hAnsi="Arial" w:cs="Arial"/>
          <w:color w:val="0C120C"/>
          <w:sz w:val="20"/>
          <w:szCs w:val="20"/>
        </w:rPr>
        <w:t xml:space="preserve">potvrzeno </w:t>
      </w:r>
      <w:r w:rsidR="00D23047" w:rsidRPr="00041D8C">
        <w:rPr>
          <w:rFonts w:ascii="Arial" w:hAnsi="Arial" w:cs="Arial"/>
          <w:color w:val="0C120C"/>
          <w:sz w:val="20"/>
          <w:szCs w:val="20"/>
        </w:rPr>
        <w:t>též</w:t>
      </w:r>
      <w:r w:rsidRPr="00041D8C">
        <w:rPr>
          <w:rFonts w:ascii="Arial" w:hAnsi="Arial" w:cs="Arial"/>
          <w:color w:val="0C120C"/>
          <w:sz w:val="20"/>
          <w:szCs w:val="20"/>
        </w:rPr>
        <w:t xml:space="preserve"> předání příslušné</w:t>
      </w:r>
      <w:r w:rsidR="00D23047" w:rsidRPr="00041D8C">
        <w:rPr>
          <w:rFonts w:ascii="Arial" w:hAnsi="Arial" w:cs="Arial"/>
          <w:color w:val="0C120C"/>
          <w:sz w:val="20"/>
          <w:szCs w:val="20"/>
        </w:rPr>
        <w:t>ho plnění</w:t>
      </w:r>
      <w:r w:rsidRPr="00041D8C">
        <w:rPr>
          <w:rFonts w:ascii="Arial" w:hAnsi="Arial" w:cs="Arial"/>
          <w:color w:val="0C120C"/>
          <w:sz w:val="20"/>
          <w:szCs w:val="20"/>
        </w:rPr>
        <w:t>, popř. stanoveny i termíny odstranění případně při akceptaci zjištěných vad a nedostatků</w:t>
      </w:r>
      <w:r w:rsidR="007879B5">
        <w:rPr>
          <w:rFonts w:ascii="Arial" w:hAnsi="Arial" w:cs="Arial"/>
          <w:color w:val="0C120C"/>
          <w:sz w:val="20"/>
          <w:szCs w:val="20"/>
        </w:rPr>
        <w:t xml:space="preserve"> </w:t>
      </w:r>
      <w:r w:rsidR="007879B5">
        <w:rPr>
          <w:rFonts w:ascii="Arial" w:hAnsi="Arial" w:cs="Arial"/>
          <w:sz w:val="20"/>
        </w:rPr>
        <w:t xml:space="preserve">a odsouhlasen </w:t>
      </w:r>
      <w:r w:rsidR="00CD4144">
        <w:rPr>
          <w:rFonts w:ascii="Arial" w:hAnsi="Arial" w:cs="Arial"/>
          <w:sz w:val="20"/>
        </w:rPr>
        <w:t>výsledný příslušný rozsah prací</w:t>
      </w:r>
      <w:r w:rsidR="007879B5">
        <w:rPr>
          <w:rFonts w:ascii="Arial" w:hAnsi="Arial" w:cs="Arial"/>
          <w:sz w:val="20"/>
        </w:rPr>
        <w:t xml:space="preserve"> (počet člověkohodin) a výsledná příslušná cena plnění</w:t>
      </w:r>
      <w:r w:rsidR="00CD4144">
        <w:rPr>
          <w:rFonts w:ascii="Arial" w:hAnsi="Arial" w:cs="Arial"/>
          <w:sz w:val="20"/>
        </w:rPr>
        <w:t xml:space="preserve"> u Z</w:t>
      </w:r>
      <w:r w:rsidR="00AC0408">
        <w:rPr>
          <w:rFonts w:ascii="Arial" w:hAnsi="Arial" w:cs="Arial"/>
          <w:sz w:val="20"/>
        </w:rPr>
        <w:t>měn</w:t>
      </w:r>
      <w:r w:rsidR="00CD4144">
        <w:rPr>
          <w:rFonts w:ascii="Arial" w:hAnsi="Arial" w:cs="Arial"/>
          <w:sz w:val="20"/>
        </w:rPr>
        <w:t>y</w:t>
      </w:r>
      <w:r w:rsidRPr="00041D8C">
        <w:rPr>
          <w:rFonts w:ascii="Arial" w:hAnsi="Arial" w:cs="Arial"/>
          <w:color w:val="0C120C"/>
          <w:sz w:val="20"/>
          <w:szCs w:val="20"/>
        </w:rPr>
        <w:t>.</w:t>
      </w:r>
    </w:p>
    <w:p w14:paraId="7B35F34E" w14:textId="77777777" w:rsidR="00A114ED" w:rsidRPr="00041D8C" w:rsidRDefault="00A114ED" w:rsidP="00A114ED">
      <w:pPr>
        <w:autoSpaceDE w:val="0"/>
        <w:autoSpaceDN w:val="0"/>
        <w:adjustRightInd w:val="0"/>
        <w:jc w:val="both"/>
        <w:rPr>
          <w:rFonts w:ascii="Arial" w:hAnsi="Arial" w:cs="Arial"/>
          <w:color w:val="0C120C"/>
          <w:sz w:val="20"/>
          <w:szCs w:val="20"/>
        </w:rPr>
      </w:pPr>
    </w:p>
    <w:p w14:paraId="5FC3EEB2" w14:textId="77777777" w:rsidR="00A114ED" w:rsidRPr="00041D8C" w:rsidRDefault="00A114ED" w:rsidP="00A114ED">
      <w:pPr>
        <w:spacing w:before="120" w:line="288" w:lineRule="auto"/>
        <w:contextualSpacing/>
        <w:jc w:val="both"/>
        <w:rPr>
          <w:rFonts w:ascii="Arial" w:hAnsi="Arial" w:cs="Arial"/>
          <w:sz w:val="20"/>
          <w:szCs w:val="20"/>
        </w:rPr>
      </w:pPr>
      <w:r w:rsidRPr="00041D8C">
        <w:rPr>
          <w:rFonts w:ascii="Arial" w:hAnsi="Arial" w:cs="Arial"/>
          <w:sz w:val="20"/>
          <w:szCs w:val="20"/>
        </w:rPr>
        <w:tab/>
        <w:t xml:space="preserve">4.2.1. </w:t>
      </w:r>
      <w:r w:rsidRPr="007027C8">
        <w:rPr>
          <w:rFonts w:ascii="Arial" w:hAnsi="Arial" w:cs="Arial"/>
          <w:b/>
          <w:sz w:val="20"/>
          <w:szCs w:val="20"/>
        </w:rPr>
        <w:t>Postup při uzavírání Objednávek</w:t>
      </w:r>
      <w:r w:rsidRPr="00041D8C">
        <w:rPr>
          <w:rFonts w:ascii="Arial" w:hAnsi="Arial" w:cs="Arial"/>
          <w:sz w:val="20"/>
          <w:szCs w:val="20"/>
        </w:rPr>
        <w:t>;</w:t>
      </w:r>
    </w:p>
    <w:p w14:paraId="7AA90A23" w14:textId="77777777" w:rsidR="00A114ED" w:rsidRPr="00041D8C" w:rsidRDefault="00A114ED" w:rsidP="00A7629D">
      <w:pPr>
        <w:pStyle w:val="Odstavecseseznamem"/>
        <w:numPr>
          <w:ilvl w:val="0"/>
          <w:numId w:val="59"/>
        </w:numPr>
        <w:spacing w:before="120" w:after="0"/>
        <w:contextualSpacing w:val="0"/>
        <w:jc w:val="both"/>
        <w:rPr>
          <w:rFonts w:ascii="Arial" w:hAnsi="Arial" w:cs="Arial"/>
          <w:sz w:val="20"/>
          <w:szCs w:val="20"/>
        </w:rPr>
      </w:pPr>
      <w:r w:rsidRPr="00041D8C">
        <w:rPr>
          <w:rFonts w:ascii="Arial" w:hAnsi="Arial" w:cs="Arial"/>
          <w:sz w:val="20"/>
          <w:szCs w:val="20"/>
        </w:rPr>
        <w:t>Oprávněná osoba Objednatele vždy podepíše návrh Objednávky v souladu s § 5 zákona č. 297/2016 Sb. o službách vytvářejících důvěru pro elektronické transakce, ve znění pozdějších předpisů (dále jen „ZSVD“) kvalifikovaným elektronickým podpisem.</w:t>
      </w:r>
    </w:p>
    <w:p w14:paraId="41F6DAFF" w14:textId="77777777" w:rsidR="00A114ED" w:rsidRPr="00041D8C" w:rsidRDefault="00A114ED" w:rsidP="00A7629D">
      <w:pPr>
        <w:pStyle w:val="Odstavecseseznamem"/>
        <w:numPr>
          <w:ilvl w:val="0"/>
          <w:numId w:val="59"/>
        </w:numPr>
        <w:spacing w:before="120" w:after="0"/>
        <w:contextualSpacing w:val="0"/>
        <w:jc w:val="both"/>
        <w:rPr>
          <w:rFonts w:ascii="Arial" w:hAnsi="Arial" w:cs="Arial"/>
          <w:sz w:val="20"/>
          <w:szCs w:val="20"/>
        </w:rPr>
      </w:pPr>
      <w:r w:rsidRPr="00041D8C">
        <w:rPr>
          <w:rFonts w:ascii="Arial" w:hAnsi="Arial" w:cs="Arial"/>
          <w:sz w:val="20"/>
          <w:szCs w:val="20"/>
        </w:rPr>
        <w:t xml:space="preserve">Oprávněná osoba </w:t>
      </w:r>
      <w:r w:rsidR="00C46CC2" w:rsidRPr="00041D8C">
        <w:rPr>
          <w:rFonts w:ascii="Arial" w:hAnsi="Arial" w:cs="Arial"/>
          <w:sz w:val="20"/>
          <w:szCs w:val="20"/>
        </w:rPr>
        <w:t xml:space="preserve">Poskytovatele </w:t>
      </w:r>
      <w:r w:rsidRPr="00041D8C">
        <w:rPr>
          <w:rFonts w:ascii="Arial" w:hAnsi="Arial" w:cs="Arial"/>
          <w:sz w:val="20"/>
          <w:szCs w:val="20"/>
        </w:rPr>
        <w:t>bude přijetí Objednávky vždy podepisovat uznávaným elektronickým podpisem ve smyslu § 6 odst. 2 ZSVD;</w:t>
      </w:r>
    </w:p>
    <w:p w14:paraId="363C5343" w14:textId="77777777" w:rsidR="00A114ED" w:rsidRPr="00041D8C" w:rsidRDefault="00A114ED" w:rsidP="00A7629D">
      <w:pPr>
        <w:pStyle w:val="Odstavecseseznamem"/>
        <w:numPr>
          <w:ilvl w:val="0"/>
          <w:numId w:val="59"/>
        </w:numPr>
        <w:spacing w:before="120" w:after="0"/>
        <w:contextualSpacing w:val="0"/>
        <w:jc w:val="both"/>
        <w:rPr>
          <w:rFonts w:ascii="Arial" w:hAnsi="Arial" w:cs="Arial"/>
          <w:sz w:val="20"/>
          <w:szCs w:val="20"/>
        </w:rPr>
      </w:pPr>
      <w:r w:rsidRPr="00041D8C">
        <w:rPr>
          <w:rFonts w:ascii="Arial" w:hAnsi="Arial" w:cs="Arial"/>
          <w:sz w:val="20"/>
          <w:szCs w:val="20"/>
        </w:rPr>
        <w:t>Objednávka je uzavřena dnem jejího podpisu oběma smluvními stranami a nabývá účinnosti dnem uvedeným v Objednávce, v případě ceny</w:t>
      </w:r>
      <w:r w:rsidR="005D5474">
        <w:rPr>
          <w:rFonts w:ascii="Arial" w:hAnsi="Arial" w:cs="Arial"/>
          <w:sz w:val="20"/>
          <w:szCs w:val="20"/>
        </w:rPr>
        <w:t xml:space="preserve"> (hodnota)</w:t>
      </w:r>
      <w:r w:rsidRPr="00041D8C">
        <w:rPr>
          <w:rFonts w:ascii="Arial" w:hAnsi="Arial" w:cs="Arial"/>
          <w:sz w:val="20"/>
          <w:szCs w:val="20"/>
        </w:rPr>
        <w:t xml:space="preserve"> plnění 50 000,- Kč bez DPH a vyšší pak nabývá účinnosti nejdříve však dnem jejího uveřejnění prostřednictvím registru smluv;</w:t>
      </w:r>
    </w:p>
    <w:p w14:paraId="4352F706" w14:textId="77777777" w:rsidR="00A114ED" w:rsidRPr="00041D8C" w:rsidRDefault="00A114ED" w:rsidP="00A7629D">
      <w:pPr>
        <w:pStyle w:val="Odstavecseseznamem"/>
        <w:numPr>
          <w:ilvl w:val="0"/>
          <w:numId w:val="59"/>
        </w:numPr>
        <w:spacing w:before="120" w:after="0"/>
        <w:contextualSpacing w:val="0"/>
        <w:jc w:val="both"/>
        <w:rPr>
          <w:rFonts w:ascii="Arial" w:hAnsi="Arial" w:cs="Arial"/>
          <w:sz w:val="20"/>
          <w:szCs w:val="20"/>
        </w:rPr>
      </w:pPr>
      <w:r w:rsidRPr="00041D8C">
        <w:rPr>
          <w:rFonts w:ascii="Arial" w:hAnsi="Arial" w:cs="Arial"/>
          <w:sz w:val="20"/>
          <w:szCs w:val="20"/>
        </w:rPr>
        <w:t xml:space="preserve">Předmětem plnění příslušné Objednávky je vždy závazek </w:t>
      </w:r>
      <w:r w:rsidR="00C46CC2" w:rsidRPr="00041D8C">
        <w:rPr>
          <w:rFonts w:ascii="Arial" w:hAnsi="Arial" w:cs="Arial"/>
          <w:sz w:val="20"/>
          <w:szCs w:val="20"/>
        </w:rPr>
        <w:t xml:space="preserve">Poskytovatele </w:t>
      </w:r>
      <w:r w:rsidRPr="00041D8C">
        <w:rPr>
          <w:rFonts w:ascii="Arial" w:hAnsi="Arial" w:cs="Arial"/>
          <w:sz w:val="20"/>
          <w:szCs w:val="20"/>
        </w:rPr>
        <w:t>provést pro Objednatele příslušnou Změnu</w:t>
      </w:r>
      <w:r w:rsidR="000C65C1" w:rsidRPr="00041D8C">
        <w:rPr>
          <w:rFonts w:ascii="Arial" w:hAnsi="Arial" w:cs="Arial"/>
          <w:sz w:val="20"/>
          <w:szCs w:val="20"/>
        </w:rPr>
        <w:t xml:space="preserve"> nebo Úpravu</w:t>
      </w:r>
      <w:r w:rsidRPr="00041D8C">
        <w:rPr>
          <w:rFonts w:ascii="Arial" w:hAnsi="Arial" w:cs="Arial"/>
          <w:sz w:val="20"/>
          <w:szCs w:val="20"/>
        </w:rPr>
        <w:t xml:space="preserve"> ve stanoveném obsahu, rozsahu</w:t>
      </w:r>
      <w:r w:rsidR="00AF06F9">
        <w:rPr>
          <w:rFonts w:ascii="Arial" w:hAnsi="Arial" w:cs="Arial"/>
          <w:sz w:val="20"/>
          <w:szCs w:val="20"/>
        </w:rPr>
        <w:t xml:space="preserve"> (tj. maximální počet člověkohodin)</w:t>
      </w:r>
      <w:r w:rsidRPr="00041D8C">
        <w:rPr>
          <w:rFonts w:ascii="Arial" w:hAnsi="Arial" w:cs="Arial"/>
          <w:sz w:val="20"/>
          <w:szCs w:val="20"/>
        </w:rPr>
        <w:t xml:space="preserve"> a době plnění, a závazek Objednatele </w:t>
      </w:r>
      <w:r w:rsidR="00B97A9D">
        <w:rPr>
          <w:rFonts w:ascii="Arial" w:hAnsi="Arial" w:cs="Arial"/>
          <w:sz w:val="20"/>
          <w:szCs w:val="20"/>
        </w:rPr>
        <w:t>převzít</w:t>
      </w:r>
      <w:r w:rsidR="006159C6">
        <w:rPr>
          <w:rFonts w:ascii="Arial" w:hAnsi="Arial" w:cs="Arial"/>
          <w:sz w:val="20"/>
          <w:szCs w:val="20"/>
        </w:rPr>
        <w:t xml:space="preserve"> (akceptovat)</w:t>
      </w:r>
      <w:r w:rsidR="00B97A9D">
        <w:rPr>
          <w:rFonts w:ascii="Arial" w:hAnsi="Arial" w:cs="Arial"/>
          <w:sz w:val="20"/>
          <w:szCs w:val="20"/>
        </w:rPr>
        <w:t xml:space="preserve"> řádně provedené plnění</w:t>
      </w:r>
      <w:r w:rsidR="00AF06F9">
        <w:rPr>
          <w:rFonts w:ascii="Arial" w:hAnsi="Arial" w:cs="Arial"/>
          <w:sz w:val="20"/>
          <w:szCs w:val="20"/>
        </w:rPr>
        <w:t xml:space="preserve">, </w:t>
      </w:r>
      <w:r w:rsidR="00B97A9D">
        <w:rPr>
          <w:rFonts w:ascii="Arial" w:hAnsi="Arial" w:cs="Arial"/>
          <w:sz w:val="20"/>
          <w:szCs w:val="20"/>
        </w:rPr>
        <w:t>v případě Změny Poskytovateli</w:t>
      </w:r>
      <w:r w:rsidR="00AF06F9">
        <w:rPr>
          <w:rFonts w:ascii="Arial" w:hAnsi="Arial" w:cs="Arial"/>
          <w:sz w:val="20"/>
          <w:szCs w:val="20"/>
        </w:rPr>
        <w:t xml:space="preserve"> pak</w:t>
      </w:r>
      <w:r w:rsidR="00B97A9D">
        <w:rPr>
          <w:rFonts w:ascii="Arial" w:hAnsi="Arial" w:cs="Arial"/>
          <w:sz w:val="20"/>
          <w:szCs w:val="20"/>
        </w:rPr>
        <w:t xml:space="preserve"> </w:t>
      </w:r>
      <w:r w:rsidRPr="00041D8C">
        <w:rPr>
          <w:rFonts w:ascii="Arial" w:hAnsi="Arial" w:cs="Arial"/>
          <w:sz w:val="20"/>
          <w:szCs w:val="20"/>
        </w:rPr>
        <w:t>zaplatit</w:t>
      </w:r>
      <w:r w:rsidR="005D5474">
        <w:rPr>
          <w:rFonts w:ascii="Arial" w:hAnsi="Arial" w:cs="Arial"/>
          <w:sz w:val="20"/>
          <w:szCs w:val="20"/>
        </w:rPr>
        <w:t xml:space="preserve"> </w:t>
      </w:r>
      <w:r w:rsidRPr="00041D8C">
        <w:rPr>
          <w:rFonts w:ascii="Arial" w:hAnsi="Arial" w:cs="Arial"/>
          <w:sz w:val="20"/>
          <w:szCs w:val="20"/>
        </w:rPr>
        <w:t xml:space="preserve">za řádně </w:t>
      </w:r>
      <w:r w:rsidR="00B97A9D">
        <w:rPr>
          <w:rFonts w:ascii="Arial" w:hAnsi="Arial" w:cs="Arial"/>
          <w:sz w:val="20"/>
          <w:szCs w:val="20"/>
        </w:rPr>
        <w:t xml:space="preserve">provedenou Změnu </w:t>
      </w:r>
      <w:r w:rsidRPr="00041D8C">
        <w:rPr>
          <w:rFonts w:ascii="Arial" w:hAnsi="Arial" w:cs="Arial"/>
          <w:sz w:val="20"/>
          <w:szCs w:val="20"/>
        </w:rPr>
        <w:t>sjednanou</w:t>
      </w:r>
      <w:r w:rsidR="006159C6">
        <w:rPr>
          <w:rFonts w:ascii="Arial" w:hAnsi="Arial" w:cs="Arial"/>
          <w:sz w:val="20"/>
          <w:szCs w:val="20"/>
        </w:rPr>
        <w:t xml:space="preserve"> výslednou</w:t>
      </w:r>
      <w:r w:rsidRPr="00041D8C">
        <w:rPr>
          <w:rFonts w:ascii="Arial" w:hAnsi="Arial" w:cs="Arial"/>
          <w:sz w:val="20"/>
          <w:szCs w:val="20"/>
        </w:rPr>
        <w:t xml:space="preserve"> cenu plnění</w:t>
      </w:r>
      <w:r w:rsidR="00B97A9D">
        <w:rPr>
          <w:rFonts w:ascii="Arial" w:hAnsi="Arial" w:cs="Arial"/>
          <w:sz w:val="20"/>
          <w:szCs w:val="20"/>
        </w:rPr>
        <w:t xml:space="preserve">, </w:t>
      </w:r>
      <w:r w:rsidRPr="00041D8C">
        <w:rPr>
          <w:rFonts w:ascii="Arial" w:hAnsi="Arial" w:cs="Arial"/>
          <w:sz w:val="20"/>
          <w:szCs w:val="20"/>
        </w:rPr>
        <w:t xml:space="preserve">to vše za podmínek stanovených Objednávkou nebo touto </w:t>
      </w:r>
      <w:r w:rsidR="00B97A9D">
        <w:rPr>
          <w:rFonts w:ascii="Arial" w:hAnsi="Arial" w:cs="Arial"/>
          <w:sz w:val="20"/>
          <w:szCs w:val="20"/>
        </w:rPr>
        <w:t>S</w:t>
      </w:r>
      <w:r w:rsidRPr="00041D8C">
        <w:rPr>
          <w:rFonts w:ascii="Arial" w:hAnsi="Arial" w:cs="Arial"/>
          <w:sz w:val="20"/>
          <w:szCs w:val="20"/>
        </w:rPr>
        <w:t>mlouvou (viz písm. e) tohoto odstavce);</w:t>
      </w:r>
    </w:p>
    <w:p w14:paraId="60DB782B" w14:textId="77777777" w:rsidR="00A114ED" w:rsidRPr="00973545" w:rsidRDefault="00A114ED" w:rsidP="00A7629D">
      <w:pPr>
        <w:pStyle w:val="Odstavecseseznamem"/>
        <w:numPr>
          <w:ilvl w:val="0"/>
          <w:numId w:val="59"/>
        </w:numPr>
        <w:spacing w:before="120" w:after="0"/>
        <w:contextualSpacing w:val="0"/>
        <w:jc w:val="both"/>
        <w:rPr>
          <w:rFonts w:ascii="Arial" w:hAnsi="Arial" w:cs="Arial"/>
          <w:sz w:val="20"/>
          <w:szCs w:val="20"/>
        </w:rPr>
      </w:pPr>
      <w:r w:rsidRPr="00041D8C">
        <w:rPr>
          <w:rFonts w:ascii="Arial" w:hAnsi="Arial" w:cs="Arial"/>
          <w:sz w:val="20"/>
          <w:szCs w:val="20"/>
        </w:rPr>
        <w:t>Práva a povinnosti smluvních stran v Objednávce výslovně neupravená se budou řídit</w:t>
      </w:r>
      <w:r w:rsidRPr="00973545">
        <w:rPr>
          <w:rFonts w:ascii="Arial" w:hAnsi="Arial" w:cs="Arial"/>
          <w:sz w:val="20"/>
          <w:szCs w:val="20"/>
        </w:rPr>
        <w:t xml:space="preserve"> touto </w:t>
      </w:r>
      <w:r w:rsidR="005D5474">
        <w:rPr>
          <w:rFonts w:ascii="Arial" w:hAnsi="Arial" w:cs="Arial"/>
          <w:sz w:val="20"/>
          <w:szCs w:val="20"/>
        </w:rPr>
        <w:t>S</w:t>
      </w:r>
      <w:r w:rsidRPr="00973545">
        <w:rPr>
          <w:rFonts w:ascii="Arial" w:hAnsi="Arial" w:cs="Arial"/>
          <w:sz w:val="20"/>
          <w:szCs w:val="20"/>
        </w:rPr>
        <w:t xml:space="preserve">mlouvou (tj. </w:t>
      </w:r>
      <w:r w:rsidRPr="00973545">
        <w:rPr>
          <w:rFonts w:ascii="Arial" w:hAnsi="Arial" w:cs="Arial"/>
          <w:color w:val="000000"/>
          <w:kern w:val="1"/>
          <w:sz w:val="20"/>
          <w:szCs w:val="20"/>
        </w:rPr>
        <w:t>Smlouvou o podpoře ESSS)</w:t>
      </w:r>
      <w:r w:rsidRPr="00973545">
        <w:rPr>
          <w:rFonts w:ascii="Arial" w:hAnsi="Arial" w:cs="Arial"/>
          <w:sz w:val="20"/>
          <w:szCs w:val="20"/>
        </w:rPr>
        <w:t xml:space="preserve">. </w:t>
      </w:r>
    </w:p>
    <w:p w14:paraId="5E9E0567" w14:textId="77777777" w:rsidR="00A114ED" w:rsidRPr="00973545" w:rsidRDefault="00A114ED" w:rsidP="007C4D51">
      <w:pPr>
        <w:pStyle w:val="Odstavecseseznamem"/>
        <w:numPr>
          <w:ilvl w:val="0"/>
          <w:numId w:val="59"/>
        </w:numPr>
        <w:spacing w:before="120" w:after="0"/>
        <w:contextualSpacing w:val="0"/>
        <w:jc w:val="both"/>
        <w:rPr>
          <w:rFonts w:ascii="Arial" w:hAnsi="Arial" w:cs="Arial"/>
          <w:sz w:val="20"/>
          <w:szCs w:val="20"/>
        </w:rPr>
      </w:pPr>
      <w:r w:rsidRPr="00973545">
        <w:rPr>
          <w:rFonts w:ascii="Arial" w:hAnsi="Arial" w:cs="Arial"/>
          <w:sz w:val="20"/>
          <w:szCs w:val="20"/>
        </w:rPr>
        <w:t xml:space="preserve">Objednatel zašle návrh Objednávky </w:t>
      </w:r>
      <w:r w:rsidR="00C46CC2" w:rsidRPr="00973545">
        <w:rPr>
          <w:rFonts w:ascii="Arial" w:hAnsi="Arial" w:cs="Arial"/>
          <w:sz w:val="20"/>
          <w:szCs w:val="20"/>
        </w:rPr>
        <w:t>Poskytovatel</w:t>
      </w:r>
      <w:r w:rsidR="004C7182">
        <w:rPr>
          <w:rFonts w:ascii="Arial" w:hAnsi="Arial" w:cs="Arial"/>
          <w:sz w:val="20"/>
          <w:szCs w:val="20"/>
        </w:rPr>
        <w:t>i</w:t>
      </w:r>
      <w:r w:rsidRPr="00973545">
        <w:rPr>
          <w:rFonts w:ascii="Arial" w:hAnsi="Arial" w:cs="Arial"/>
          <w:sz w:val="20"/>
          <w:szCs w:val="20"/>
        </w:rPr>
        <w:t xml:space="preserve"> e-mailem </w:t>
      </w:r>
      <w:r w:rsidR="003A2D25">
        <w:rPr>
          <w:rFonts w:ascii="Arial" w:hAnsi="Arial" w:cs="Arial"/>
          <w:sz w:val="20"/>
          <w:szCs w:val="20"/>
        </w:rPr>
        <w:t>P</w:t>
      </w:r>
      <w:r w:rsidRPr="00973545">
        <w:rPr>
          <w:rFonts w:ascii="Arial" w:hAnsi="Arial" w:cs="Arial"/>
          <w:sz w:val="20"/>
          <w:szCs w:val="20"/>
        </w:rPr>
        <w:t xml:space="preserve">ověřené osobě </w:t>
      </w:r>
      <w:r w:rsidR="00BE70B4">
        <w:rPr>
          <w:rFonts w:ascii="Arial" w:hAnsi="Arial" w:cs="Arial"/>
          <w:sz w:val="20"/>
          <w:szCs w:val="20"/>
        </w:rPr>
        <w:t>Poskytovatele</w:t>
      </w:r>
      <w:r w:rsidRPr="00973545">
        <w:rPr>
          <w:rFonts w:ascii="Arial" w:hAnsi="Arial" w:cs="Arial"/>
          <w:sz w:val="20"/>
          <w:szCs w:val="20"/>
        </w:rPr>
        <w:t>).</w:t>
      </w:r>
    </w:p>
    <w:p w14:paraId="6F421CF4" w14:textId="77777777" w:rsidR="00A114ED" w:rsidRPr="00973545" w:rsidRDefault="00C46CC2" w:rsidP="00A7629D">
      <w:pPr>
        <w:pStyle w:val="Odstavecseseznamem"/>
        <w:numPr>
          <w:ilvl w:val="0"/>
          <w:numId w:val="59"/>
        </w:numPr>
        <w:spacing w:before="120" w:after="0"/>
        <w:contextualSpacing w:val="0"/>
        <w:jc w:val="both"/>
        <w:rPr>
          <w:rFonts w:ascii="Arial" w:hAnsi="Arial" w:cs="Arial"/>
          <w:sz w:val="20"/>
          <w:szCs w:val="20"/>
        </w:rPr>
      </w:pPr>
      <w:r w:rsidRPr="00973545">
        <w:rPr>
          <w:rFonts w:ascii="Arial" w:hAnsi="Arial" w:cs="Arial"/>
          <w:sz w:val="20"/>
          <w:szCs w:val="20"/>
        </w:rPr>
        <w:lastRenderedPageBreak/>
        <w:t>Poskytovatel</w:t>
      </w:r>
      <w:r w:rsidR="00A114ED" w:rsidRPr="00973545">
        <w:rPr>
          <w:rFonts w:ascii="Arial" w:hAnsi="Arial" w:cs="Arial"/>
          <w:sz w:val="20"/>
          <w:szCs w:val="20"/>
        </w:rPr>
        <w:t xml:space="preserve"> zašle přijetí Objednávky Objednateli e-mailem </w:t>
      </w:r>
      <w:r w:rsidR="003A2D25">
        <w:rPr>
          <w:rFonts w:ascii="Arial" w:hAnsi="Arial" w:cs="Arial"/>
          <w:sz w:val="20"/>
          <w:szCs w:val="20"/>
        </w:rPr>
        <w:t>P</w:t>
      </w:r>
      <w:r w:rsidR="00A114ED" w:rsidRPr="00973545">
        <w:rPr>
          <w:rFonts w:ascii="Arial" w:hAnsi="Arial" w:cs="Arial"/>
          <w:sz w:val="20"/>
          <w:szCs w:val="20"/>
        </w:rPr>
        <w:t xml:space="preserve">ověřené osobě Objednatele), a to vždy nejpozději do 5 pracovních dnů ode dne doručení návrhu Objednávky </w:t>
      </w:r>
      <w:r w:rsidRPr="00973545">
        <w:rPr>
          <w:rFonts w:ascii="Arial" w:hAnsi="Arial" w:cs="Arial"/>
          <w:sz w:val="20"/>
          <w:szCs w:val="20"/>
        </w:rPr>
        <w:t>Poskytovateli</w:t>
      </w:r>
      <w:r w:rsidR="00A114ED" w:rsidRPr="00973545">
        <w:rPr>
          <w:rFonts w:ascii="Arial" w:hAnsi="Arial" w:cs="Arial"/>
          <w:sz w:val="20"/>
          <w:szCs w:val="20"/>
        </w:rPr>
        <w:t xml:space="preserve">. </w:t>
      </w:r>
    </w:p>
    <w:p w14:paraId="565DA2FE" w14:textId="77777777" w:rsidR="007C4D51" w:rsidRPr="00973545" w:rsidRDefault="00A114ED" w:rsidP="00A7629D">
      <w:pPr>
        <w:pStyle w:val="Odstavecseseznamem"/>
        <w:numPr>
          <w:ilvl w:val="0"/>
          <w:numId w:val="59"/>
        </w:numPr>
        <w:spacing w:before="120" w:after="0"/>
        <w:contextualSpacing w:val="0"/>
        <w:jc w:val="both"/>
        <w:rPr>
          <w:rFonts w:ascii="Arial" w:hAnsi="Arial" w:cs="Arial"/>
          <w:sz w:val="20"/>
          <w:szCs w:val="20"/>
        </w:rPr>
      </w:pPr>
      <w:r w:rsidRPr="00973545">
        <w:rPr>
          <w:rFonts w:ascii="Arial" w:hAnsi="Arial" w:cs="Arial"/>
          <w:sz w:val="20"/>
          <w:szCs w:val="20"/>
        </w:rPr>
        <w:t>Osoby oprávněné k podpisu Objednávky jsou osoby uvedené v článku XI</w:t>
      </w:r>
      <w:r w:rsidR="00C46CC2" w:rsidRPr="00973545">
        <w:rPr>
          <w:rFonts w:ascii="Arial" w:hAnsi="Arial" w:cs="Arial"/>
          <w:sz w:val="20"/>
          <w:szCs w:val="20"/>
        </w:rPr>
        <w:t>I</w:t>
      </w:r>
      <w:r w:rsidRPr="00973545">
        <w:rPr>
          <w:rFonts w:ascii="Arial" w:hAnsi="Arial" w:cs="Arial"/>
          <w:sz w:val="20"/>
          <w:szCs w:val="20"/>
        </w:rPr>
        <w:t xml:space="preserve">. odst. </w:t>
      </w:r>
      <w:r w:rsidR="00C36057">
        <w:rPr>
          <w:rFonts w:ascii="Arial" w:hAnsi="Arial" w:cs="Arial"/>
          <w:sz w:val="20"/>
          <w:szCs w:val="20"/>
        </w:rPr>
        <w:t>1</w:t>
      </w:r>
      <w:r w:rsidR="00772E40">
        <w:rPr>
          <w:rFonts w:ascii="Arial" w:hAnsi="Arial" w:cs="Arial"/>
          <w:sz w:val="20"/>
          <w:szCs w:val="20"/>
        </w:rPr>
        <w:t>6</w:t>
      </w:r>
      <w:r w:rsidRPr="00973545">
        <w:rPr>
          <w:rFonts w:ascii="Arial" w:hAnsi="Arial" w:cs="Arial"/>
          <w:sz w:val="20"/>
          <w:szCs w:val="20"/>
        </w:rPr>
        <w:t xml:space="preserve">. </w:t>
      </w:r>
      <w:r w:rsidR="00153A53">
        <w:rPr>
          <w:rFonts w:ascii="Arial" w:hAnsi="Arial" w:cs="Arial"/>
          <w:sz w:val="20"/>
          <w:szCs w:val="20"/>
        </w:rPr>
        <w:t>S</w:t>
      </w:r>
      <w:r w:rsidRPr="00973545">
        <w:rPr>
          <w:rFonts w:ascii="Arial" w:hAnsi="Arial" w:cs="Arial"/>
          <w:sz w:val="20"/>
          <w:szCs w:val="20"/>
        </w:rPr>
        <w:t>mlouvy.</w:t>
      </w:r>
    </w:p>
    <w:p w14:paraId="6142C8E8" w14:textId="77777777" w:rsidR="00A114ED" w:rsidRPr="007C4D51" w:rsidRDefault="00C46CC2" w:rsidP="007C4D51">
      <w:pPr>
        <w:pStyle w:val="Odstavecseseznamem"/>
        <w:numPr>
          <w:ilvl w:val="0"/>
          <w:numId w:val="59"/>
        </w:numPr>
        <w:spacing w:before="120" w:after="0"/>
        <w:contextualSpacing w:val="0"/>
        <w:jc w:val="both"/>
        <w:rPr>
          <w:rFonts w:ascii="Arial" w:hAnsi="Arial" w:cs="Arial"/>
          <w:sz w:val="20"/>
          <w:szCs w:val="20"/>
        </w:rPr>
      </w:pPr>
      <w:r w:rsidRPr="007C4D51">
        <w:rPr>
          <w:rFonts w:ascii="Arial" w:hAnsi="Arial" w:cs="Arial"/>
          <w:sz w:val="20"/>
          <w:szCs w:val="20"/>
        </w:rPr>
        <w:t>Pos</w:t>
      </w:r>
      <w:r w:rsidR="008E0366" w:rsidRPr="007C4D51">
        <w:rPr>
          <w:rFonts w:ascii="Arial" w:hAnsi="Arial" w:cs="Arial"/>
          <w:sz w:val="20"/>
          <w:szCs w:val="20"/>
        </w:rPr>
        <w:t>k</w:t>
      </w:r>
      <w:r w:rsidRPr="007C4D51">
        <w:rPr>
          <w:rFonts w:ascii="Arial" w:hAnsi="Arial" w:cs="Arial"/>
          <w:sz w:val="20"/>
          <w:szCs w:val="20"/>
        </w:rPr>
        <w:t>ytovatel</w:t>
      </w:r>
      <w:r w:rsidR="00A114ED" w:rsidRPr="007C4D51">
        <w:rPr>
          <w:rFonts w:ascii="Arial" w:hAnsi="Arial" w:cs="Arial"/>
          <w:sz w:val="20"/>
          <w:szCs w:val="20"/>
        </w:rPr>
        <w:t xml:space="preserve"> je oprávněn nepřijmout návrh Objednávky pouze z objektivních důvodů, které nemůže ovlivnit nebo se jim vyhnout. </w:t>
      </w:r>
      <w:r w:rsidRPr="007C4D51">
        <w:rPr>
          <w:rFonts w:ascii="Arial" w:hAnsi="Arial" w:cs="Arial"/>
          <w:sz w:val="20"/>
          <w:szCs w:val="20"/>
        </w:rPr>
        <w:t>Poskytovatel</w:t>
      </w:r>
      <w:r w:rsidR="00A114ED" w:rsidRPr="007C4D51">
        <w:rPr>
          <w:rFonts w:ascii="Arial" w:hAnsi="Arial" w:cs="Arial"/>
          <w:sz w:val="20"/>
          <w:szCs w:val="20"/>
        </w:rPr>
        <w:t xml:space="preserve"> tyto důvody písemně sděl</w:t>
      </w:r>
      <w:r w:rsidR="00105243">
        <w:rPr>
          <w:rFonts w:ascii="Arial" w:hAnsi="Arial" w:cs="Arial"/>
          <w:sz w:val="20"/>
          <w:szCs w:val="20"/>
        </w:rPr>
        <w:t>í</w:t>
      </w:r>
      <w:r w:rsidR="00A114ED" w:rsidRPr="007C4D51">
        <w:rPr>
          <w:rFonts w:ascii="Arial" w:hAnsi="Arial" w:cs="Arial"/>
          <w:sz w:val="20"/>
          <w:szCs w:val="20"/>
        </w:rPr>
        <w:t xml:space="preserve"> Objednateli, a to stejnou formou komunikace a ve stejné lhůtě jako je lhůta k přijetí Objednávky.</w:t>
      </w:r>
    </w:p>
    <w:p w14:paraId="5A2255EE" w14:textId="77777777" w:rsidR="00A114ED" w:rsidRPr="00973545" w:rsidRDefault="00A114ED" w:rsidP="00A7629D">
      <w:pPr>
        <w:pStyle w:val="Odstavecseseznamem"/>
        <w:numPr>
          <w:ilvl w:val="0"/>
          <w:numId w:val="59"/>
        </w:numPr>
        <w:spacing w:before="120" w:after="0"/>
        <w:contextualSpacing w:val="0"/>
        <w:jc w:val="both"/>
        <w:rPr>
          <w:rFonts w:ascii="Arial" w:hAnsi="Arial" w:cs="Arial"/>
          <w:sz w:val="20"/>
          <w:szCs w:val="20"/>
        </w:rPr>
      </w:pPr>
      <w:r w:rsidRPr="00973545">
        <w:rPr>
          <w:rFonts w:ascii="Arial" w:hAnsi="Arial" w:cs="Arial"/>
          <w:sz w:val="20"/>
          <w:szCs w:val="20"/>
        </w:rPr>
        <w:t xml:space="preserve">Smluvní strany se dohodly, že vylučují možnost přijetí Objednávky s dodatkem či jakoukoli jinou odchylkou od zaslaného návrhu Objednávky (tj. </w:t>
      </w:r>
      <w:r w:rsidR="00C46CC2" w:rsidRPr="00973545">
        <w:rPr>
          <w:rFonts w:ascii="Arial" w:hAnsi="Arial" w:cs="Arial"/>
          <w:sz w:val="20"/>
          <w:szCs w:val="20"/>
        </w:rPr>
        <w:t>Poskytovatel n</w:t>
      </w:r>
      <w:r w:rsidRPr="00973545">
        <w:rPr>
          <w:rFonts w:ascii="Arial" w:hAnsi="Arial" w:cs="Arial"/>
          <w:sz w:val="20"/>
          <w:szCs w:val="20"/>
        </w:rPr>
        <w:t>ení oprávněn doručený návrh Objednávky měnit).</w:t>
      </w:r>
    </w:p>
    <w:p w14:paraId="724769A5" w14:textId="77777777" w:rsidR="00A114ED" w:rsidRPr="00F40EB5" w:rsidRDefault="00A114ED" w:rsidP="00A114ED">
      <w:pPr>
        <w:autoSpaceDE w:val="0"/>
        <w:autoSpaceDN w:val="0"/>
        <w:adjustRightInd w:val="0"/>
        <w:jc w:val="both"/>
        <w:rPr>
          <w:rFonts w:ascii="Arial" w:hAnsi="Arial" w:cs="Arial"/>
          <w:color w:val="0C120C"/>
          <w:sz w:val="20"/>
          <w:szCs w:val="20"/>
        </w:rPr>
      </w:pPr>
    </w:p>
    <w:p w14:paraId="38ACC525" w14:textId="77777777" w:rsidR="00F40EB5" w:rsidRPr="00F40EB5" w:rsidRDefault="00F40EB5" w:rsidP="00F40EB5">
      <w:pPr>
        <w:pStyle w:val="Odstavecseseznamem"/>
        <w:ind w:left="2160"/>
        <w:rPr>
          <w:rFonts w:ascii="Arial" w:hAnsi="Arial" w:cs="Arial"/>
          <w:sz w:val="20"/>
          <w:szCs w:val="20"/>
        </w:rPr>
      </w:pPr>
    </w:p>
    <w:p w14:paraId="5713ECFD" w14:textId="77777777" w:rsidR="00F40EB5" w:rsidRPr="003E1468" w:rsidRDefault="00F40EB5" w:rsidP="00F40EB5">
      <w:pPr>
        <w:tabs>
          <w:tab w:val="left" w:pos="708"/>
        </w:tabs>
        <w:spacing w:before="120" w:line="288" w:lineRule="auto"/>
        <w:ind w:left="284" w:hanging="284"/>
        <w:contextualSpacing/>
        <w:jc w:val="both"/>
        <w:rPr>
          <w:rFonts w:ascii="Arial" w:hAnsi="Arial" w:cs="Arial"/>
          <w:b/>
          <w:sz w:val="20"/>
          <w:szCs w:val="20"/>
          <w:u w:val="single"/>
        </w:rPr>
      </w:pPr>
      <w:r w:rsidRPr="003E1468">
        <w:rPr>
          <w:rFonts w:ascii="Arial" w:hAnsi="Arial" w:cs="Arial"/>
          <w:b/>
          <w:sz w:val="20"/>
          <w:szCs w:val="20"/>
          <w:u w:val="single"/>
        </w:rPr>
        <w:t>5. Součinnost</w:t>
      </w:r>
    </w:p>
    <w:p w14:paraId="327789DE" w14:textId="77777777" w:rsidR="008A7532" w:rsidRDefault="00F40EB5" w:rsidP="007C4D51">
      <w:pPr>
        <w:pStyle w:val="Odstavecseseznamem"/>
        <w:tabs>
          <w:tab w:val="left" w:pos="708"/>
        </w:tabs>
        <w:spacing w:before="120" w:line="288" w:lineRule="auto"/>
        <w:ind w:left="709" w:hanging="709"/>
        <w:jc w:val="both"/>
        <w:rPr>
          <w:rFonts w:ascii="Arial" w:hAnsi="Arial" w:cs="Arial"/>
          <w:sz w:val="20"/>
          <w:szCs w:val="20"/>
        </w:rPr>
      </w:pPr>
      <w:r w:rsidRPr="00F40EB5">
        <w:rPr>
          <w:rFonts w:ascii="Arial" w:hAnsi="Arial" w:cs="Arial"/>
          <w:sz w:val="20"/>
          <w:szCs w:val="20"/>
        </w:rPr>
        <w:t>VZP ČR bude Poskytovateli zajišťovat následující potřebnou součinnost:</w:t>
      </w:r>
    </w:p>
    <w:p w14:paraId="2EF0C8F7" w14:textId="77777777" w:rsidR="00944E19" w:rsidRPr="00877577" w:rsidRDefault="00F40EB5" w:rsidP="007C4D51">
      <w:pPr>
        <w:pStyle w:val="Odstavecseseznamem"/>
        <w:numPr>
          <w:ilvl w:val="0"/>
          <w:numId w:val="85"/>
        </w:numPr>
        <w:tabs>
          <w:tab w:val="left" w:pos="708"/>
        </w:tabs>
        <w:spacing w:before="120" w:line="288" w:lineRule="auto"/>
        <w:jc w:val="both"/>
        <w:rPr>
          <w:rFonts w:ascii="Arial" w:hAnsi="Arial" w:cs="Arial"/>
          <w:sz w:val="20"/>
          <w:szCs w:val="20"/>
        </w:rPr>
      </w:pPr>
      <w:r w:rsidRPr="00877577">
        <w:rPr>
          <w:rFonts w:ascii="Arial" w:hAnsi="Arial" w:cs="Arial"/>
          <w:sz w:val="20"/>
          <w:szCs w:val="20"/>
        </w:rPr>
        <w:t xml:space="preserve">Na vyžádání zajistí zpřístupnění </w:t>
      </w:r>
      <w:r w:rsidRPr="00877577">
        <w:rPr>
          <w:rFonts w:ascii="Arial" w:hAnsi="Arial" w:cs="Arial"/>
          <w:bCs/>
          <w:sz w:val="20"/>
          <w:szCs w:val="20"/>
        </w:rPr>
        <w:t xml:space="preserve">aplikace ESSS </w:t>
      </w:r>
      <w:r w:rsidRPr="00877577">
        <w:rPr>
          <w:rFonts w:ascii="Arial" w:hAnsi="Arial" w:cs="Arial"/>
          <w:sz w:val="20"/>
          <w:szCs w:val="20"/>
        </w:rPr>
        <w:t xml:space="preserve">poskytovateli formou vzdáleného přístupu prostřednictvím VPN. Do doby řešení není započítáván čas čekání na tuto součinnost Objednatele, dle pravidel VZP ČR definovaných pro VPN přístup (Virtual Private Network – vzdálený </w:t>
      </w:r>
      <w:r w:rsidR="007C4D51" w:rsidRPr="00877577">
        <w:rPr>
          <w:rFonts w:ascii="Arial" w:hAnsi="Arial" w:cs="Arial"/>
          <w:sz w:val="20"/>
          <w:szCs w:val="20"/>
        </w:rPr>
        <w:t>přístup do vnitřní sítě VZP ČR).</w:t>
      </w:r>
    </w:p>
    <w:p w14:paraId="665A71DD" w14:textId="77777777" w:rsidR="00944E19" w:rsidRPr="00877577" w:rsidRDefault="00F40EB5" w:rsidP="007C4D51">
      <w:pPr>
        <w:pStyle w:val="Odstavecseseznamem"/>
        <w:numPr>
          <w:ilvl w:val="0"/>
          <w:numId w:val="85"/>
        </w:numPr>
        <w:tabs>
          <w:tab w:val="left" w:pos="708"/>
        </w:tabs>
        <w:spacing w:before="120" w:line="288" w:lineRule="auto"/>
        <w:jc w:val="both"/>
        <w:rPr>
          <w:rFonts w:ascii="Arial" w:hAnsi="Arial" w:cs="Arial"/>
          <w:sz w:val="20"/>
          <w:szCs w:val="20"/>
        </w:rPr>
      </w:pPr>
      <w:r w:rsidRPr="00877577">
        <w:rPr>
          <w:rFonts w:ascii="Arial" w:hAnsi="Arial" w:cs="Arial"/>
          <w:sz w:val="20"/>
          <w:szCs w:val="20"/>
        </w:rPr>
        <w:t>Ve svých požadavcích bude poskytovat Poskytovateli informace potřebné pro správné a včasné provedení požadavku (zejména přesný popis problému) v rámci možností pracovníků Objednatele;</w:t>
      </w:r>
    </w:p>
    <w:p w14:paraId="36CF05B9" w14:textId="77777777" w:rsidR="00944E19" w:rsidRPr="00877577" w:rsidRDefault="00F40EB5" w:rsidP="007C4D51">
      <w:pPr>
        <w:pStyle w:val="Odstavecseseznamem"/>
        <w:numPr>
          <w:ilvl w:val="0"/>
          <w:numId w:val="85"/>
        </w:numPr>
        <w:tabs>
          <w:tab w:val="left" w:pos="708"/>
        </w:tabs>
        <w:spacing w:before="120" w:line="288" w:lineRule="auto"/>
        <w:jc w:val="both"/>
        <w:rPr>
          <w:rFonts w:ascii="Arial" w:hAnsi="Arial" w:cs="Arial"/>
          <w:sz w:val="20"/>
          <w:szCs w:val="20"/>
        </w:rPr>
      </w:pPr>
      <w:r w:rsidRPr="00877577">
        <w:rPr>
          <w:rFonts w:ascii="Arial" w:hAnsi="Arial" w:cs="Arial"/>
          <w:sz w:val="20"/>
          <w:szCs w:val="20"/>
        </w:rPr>
        <w:t>Při provádění podpory na místě odpovědní pracovníci Objednatele v běžné pracovní době zajistí přítomnost oprávněné osoby v místě podpory, a to minimálně při započetí a ukončení činnosti;</w:t>
      </w:r>
    </w:p>
    <w:p w14:paraId="3F1B6D43" w14:textId="77777777" w:rsidR="00F40EB5" w:rsidRPr="00877577" w:rsidRDefault="00F40EB5" w:rsidP="007C4D51">
      <w:pPr>
        <w:pStyle w:val="Odstavecseseznamem"/>
        <w:numPr>
          <w:ilvl w:val="0"/>
          <w:numId w:val="85"/>
        </w:numPr>
        <w:tabs>
          <w:tab w:val="left" w:pos="708"/>
        </w:tabs>
        <w:spacing w:before="120" w:line="288" w:lineRule="auto"/>
        <w:jc w:val="both"/>
        <w:rPr>
          <w:rFonts w:ascii="Arial" w:hAnsi="Arial" w:cs="Arial"/>
          <w:sz w:val="20"/>
          <w:szCs w:val="20"/>
        </w:rPr>
      </w:pPr>
      <w:r w:rsidRPr="00877577">
        <w:rPr>
          <w:rFonts w:ascii="Arial" w:hAnsi="Arial" w:cs="Arial"/>
          <w:sz w:val="20"/>
          <w:szCs w:val="20"/>
        </w:rPr>
        <w:t>Pravidelně bude zálohovat data a konfiguraci aplikace ESSS.</w:t>
      </w:r>
    </w:p>
    <w:p w14:paraId="1A3B8220" w14:textId="77777777" w:rsidR="00F40EB5" w:rsidRPr="00F40EB5" w:rsidRDefault="00F40EB5" w:rsidP="009834B5">
      <w:pPr>
        <w:ind w:hanging="1604"/>
        <w:rPr>
          <w:rFonts w:ascii="Arial" w:hAnsi="Arial" w:cs="Arial"/>
          <w:sz w:val="20"/>
          <w:szCs w:val="20"/>
        </w:rPr>
      </w:pPr>
    </w:p>
    <w:p w14:paraId="77FBD6D8" w14:textId="77777777" w:rsidR="00F40EB5" w:rsidRPr="00F40EB5" w:rsidRDefault="00F40EB5" w:rsidP="00F40EB5">
      <w:pPr>
        <w:pStyle w:val="Zkladntext"/>
        <w:rPr>
          <w:rFonts w:ascii="Arial" w:hAnsi="Arial" w:cs="Arial"/>
          <w:b/>
          <w:sz w:val="20"/>
          <w:szCs w:val="20"/>
        </w:rPr>
      </w:pPr>
    </w:p>
    <w:p w14:paraId="136E18C7" w14:textId="77777777" w:rsidR="00F40EB5" w:rsidRPr="00F40EB5" w:rsidRDefault="00F40EB5" w:rsidP="00F40EB5">
      <w:pPr>
        <w:widowControl w:val="0"/>
        <w:spacing w:before="240" w:after="120"/>
        <w:jc w:val="both"/>
        <w:rPr>
          <w:rFonts w:ascii="Arial" w:hAnsi="Arial" w:cs="Arial"/>
          <w:b/>
          <w:sz w:val="20"/>
          <w:szCs w:val="20"/>
          <w:u w:val="single"/>
        </w:rPr>
      </w:pPr>
      <w:r w:rsidRPr="00F40EB5">
        <w:rPr>
          <w:rFonts w:ascii="Arial" w:hAnsi="Arial" w:cs="Arial"/>
          <w:b/>
          <w:sz w:val="20"/>
          <w:szCs w:val="20"/>
          <w:u w:val="single"/>
        </w:rPr>
        <w:t>6. Ostatní podmínky plnění</w:t>
      </w:r>
    </w:p>
    <w:p w14:paraId="01B94AF6" w14:textId="77777777" w:rsidR="00DF7AB9" w:rsidRDefault="00DF7AB9" w:rsidP="00F40EB5">
      <w:pPr>
        <w:spacing w:after="120"/>
        <w:ind w:left="426"/>
        <w:jc w:val="both"/>
        <w:rPr>
          <w:rFonts w:ascii="Arial" w:hAnsi="Arial" w:cs="Arial"/>
          <w:sz w:val="20"/>
          <w:szCs w:val="20"/>
          <w:lang w:eastAsia="en-US"/>
        </w:rPr>
      </w:pPr>
    </w:p>
    <w:p w14:paraId="3C7D697A" w14:textId="77777777" w:rsidR="00DF7AB9" w:rsidRPr="00F726AA" w:rsidRDefault="00DF7AB9" w:rsidP="00944E19">
      <w:pPr>
        <w:pStyle w:val="Odstavecseseznamem"/>
        <w:ind w:left="567"/>
        <w:rPr>
          <w:rFonts w:ascii="Arial" w:hAnsi="Arial" w:cs="Arial"/>
          <w:sz w:val="20"/>
          <w:szCs w:val="20"/>
        </w:rPr>
      </w:pPr>
      <w:r w:rsidRPr="00F726AA">
        <w:rPr>
          <w:rFonts w:ascii="Arial" w:hAnsi="Arial" w:cs="Arial"/>
          <w:sz w:val="20"/>
          <w:szCs w:val="20"/>
        </w:rPr>
        <w:t>Plnění musí být poskytováno v souladu se Standardy a podmínky dodávek informačního systému Všeobecné zdravotní pojišťovny ČR,</w:t>
      </w:r>
      <w:r w:rsidR="00B229CE">
        <w:rPr>
          <w:rFonts w:ascii="Arial" w:hAnsi="Arial" w:cs="Arial"/>
          <w:sz w:val="20"/>
          <w:szCs w:val="20"/>
        </w:rPr>
        <w:t xml:space="preserve"> </w:t>
      </w:r>
      <w:r w:rsidR="00944E19">
        <w:rPr>
          <w:rFonts w:ascii="Arial" w:hAnsi="Arial" w:cs="Arial"/>
          <w:sz w:val="20"/>
          <w:szCs w:val="20"/>
        </w:rPr>
        <w:t>verze</w:t>
      </w:r>
      <w:r w:rsidR="00B229CE">
        <w:rPr>
          <w:rFonts w:ascii="Arial" w:hAnsi="Arial" w:cs="Arial"/>
          <w:sz w:val="20"/>
          <w:szCs w:val="20"/>
        </w:rPr>
        <w:t xml:space="preserve"> 5.6.,</w:t>
      </w:r>
      <w:r w:rsidRPr="00F726AA">
        <w:rPr>
          <w:rFonts w:ascii="Arial" w:hAnsi="Arial" w:cs="Arial"/>
          <w:sz w:val="20"/>
          <w:szCs w:val="20"/>
        </w:rPr>
        <w:t xml:space="preserve"> včetně jejich příloh.</w:t>
      </w:r>
    </w:p>
    <w:p w14:paraId="32444A4F" w14:textId="77777777" w:rsidR="00F40EB5" w:rsidRDefault="00F40EB5" w:rsidP="00F40EB5">
      <w:pPr>
        <w:spacing w:after="120"/>
        <w:ind w:left="426"/>
        <w:jc w:val="both"/>
        <w:rPr>
          <w:rFonts w:ascii="Arial" w:hAnsi="Arial" w:cs="Arial"/>
          <w:sz w:val="20"/>
          <w:szCs w:val="20"/>
          <w:lang w:eastAsia="en-US"/>
        </w:rPr>
      </w:pPr>
    </w:p>
    <w:p w14:paraId="00E39324" w14:textId="77777777" w:rsidR="005E0C0D" w:rsidRDefault="005E0C0D" w:rsidP="00F40EB5">
      <w:pPr>
        <w:spacing w:after="120"/>
        <w:ind w:left="426"/>
        <w:jc w:val="both"/>
        <w:rPr>
          <w:rFonts w:ascii="Arial" w:hAnsi="Arial" w:cs="Arial"/>
          <w:sz w:val="20"/>
          <w:szCs w:val="20"/>
          <w:lang w:eastAsia="en-US"/>
        </w:rPr>
      </w:pPr>
    </w:p>
    <w:p w14:paraId="359088C5" w14:textId="77777777" w:rsidR="00FB1E4C" w:rsidRDefault="00FB1E4C" w:rsidP="00F40EB5">
      <w:pPr>
        <w:spacing w:after="120"/>
        <w:ind w:left="426"/>
        <w:jc w:val="both"/>
        <w:rPr>
          <w:rFonts w:ascii="Arial" w:hAnsi="Arial" w:cs="Arial"/>
          <w:sz w:val="20"/>
          <w:szCs w:val="20"/>
          <w:lang w:eastAsia="en-US"/>
        </w:rPr>
      </w:pPr>
    </w:p>
    <w:p w14:paraId="04DBCC5B" w14:textId="77777777" w:rsidR="00FB1E4C" w:rsidRDefault="00FB1E4C" w:rsidP="00F40EB5">
      <w:pPr>
        <w:spacing w:after="120"/>
        <w:ind w:left="426"/>
        <w:jc w:val="both"/>
        <w:rPr>
          <w:rFonts w:ascii="Arial" w:hAnsi="Arial" w:cs="Arial"/>
          <w:sz w:val="20"/>
          <w:szCs w:val="20"/>
          <w:lang w:eastAsia="en-US"/>
        </w:rPr>
      </w:pPr>
    </w:p>
    <w:p w14:paraId="7F3B7561" w14:textId="77777777" w:rsidR="00FB1E4C" w:rsidRDefault="00FB1E4C" w:rsidP="00F40EB5">
      <w:pPr>
        <w:spacing w:after="120"/>
        <w:ind w:left="426"/>
        <w:jc w:val="both"/>
        <w:rPr>
          <w:rFonts w:ascii="Arial" w:hAnsi="Arial" w:cs="Arial"/>
          <w:sz w:val="20"/>
          <w:szCs w:val="20"/>
          <w:lang w:eastAsia="en-US"/>
        </w:rPr>
      </w:pPr>
    </w:p>
    <w:p w14:paraId="2712FE87" w14:textId="77777777" w:rsidR="00FB1E4C" w:rsidRDefault="00FB1E4C" w:rsidP="00F40EB5">
      <w:pPr>
        <w:spacing w:after="120"/>
        <w:ind w:left="426"/>
        <w:jc w:val="both"/>
        <w:rPr>
          <w:rFonts w:ascii="Arial" w:hAnsi="Arial" w:cs="Arial"/>
          <w:sz w:val="20"/>
          <w:szCs w:val="20"/>
          <w:lang w:eastAsia="en-US"/>
        </w:rPr>
      </w:pPr>
    </w:p>
    <w:p w14:paraId="1EBB574A" w14:textId="77777777" w:rsidR="00FB1E4C" w:rsidRDefault="00FB1E4C" w:rsidP="00F40EB5">
      <w:pPr>
        <w:spacing w:after="120"/>
        <w:ind w:left="426"/>
        <w:jc w:val="both"/>
        <w:rPr>
          <w:rFonts w:ascii="Arial" w:hAnsi="Arial" w:cs="Arial"/>
          <w:sz w:val="20"/>
          <w:szCs w:val="20"/>
          <w:lang w:eastAsia="en-US"/>
        </w:rPr>
      </w:pPr>
    </w:p>
    <w:p w14:paraId="141067FC" w14:textId="77777777" w:rsidR="00FB1E4C" w:rsidRDefault="00FB1E4C" w:rsidP="00F40EB5">
      <w:pPr>
        <w:spacing w:after="120"/>
        <w:ind w:left="426"/>
        <w:jc w:val="both"/>
        <w:rPr>
          <w:rFonts w:ascii="Arial" w:hAnsi="Arial" w:cs="Arial"/>
          <w:sz w:val="20"/>
          <w:szCs w:val="20"/>
          <w:lang w:eastAsia="en-US"/>
        </w:rPr>
      </w:pPr>
    </w:p>
    <w:p w14:paraId="5471E791" w14:textId="77777777" w:rsidR="00FB1E4C" w:rsidRDefault="00FB1E4C" w:rsidP="00F40EB5">
      <w:pPr>
        <w:spacing w:after="120"/>
        <w:ind w:left="426"/>
        <w:jc w:val="both"/>
        <w:rPr>
          <w:rFonts w:ascii="Arial" w:hAnsi="Arial" w:cs="Arial"/>
          <w:sz w:val="20"/>
          <w:szCs w:val="20"/>
          <w:lang w:eastAsia="en-US"/>
        </w:rPr>
      </w:pPr>
    </w:p>
    <w:p w14:paraId="30CD8848" w14:textId="77777777" w:rsidR="00FB1E4C" w:rsidRDefault="00FB1E4C" w:rsidP="00F40EB5">
      <w:pPr>
        <w:spacing w:after="120"/>
        <w:ind w:left="426"/>
        <w:jc w:val="both"/>
        <w:rPr>
          <w:rFonts w:ascii="Arial" w:hAnsi="Arial" w:cs="Arial"/>
          <w:sz w:val="20"/>
          <w:szCs w:val="20"/>
          <w:lang w:eastAsia="en-US"/>
        </w:rPr>
      </w:pPr>
    </w:p>
    <w:p w14:paraId="57F20D7E" w14:textId="77777777" w:rsidR="00FB1E4C" w:rsidRDefault="00FB1E4C" w:rsidP="00F40EB5">
      <w:pPr>
        <w:spacing w:after="120"/>
        <w:ind w:left="426"/>
        <w:jc w:val="both"/>
        <w:rPr>
          <w:rFonts w:ascii="Arial" w:hAnsi="Arial" w:cs="Arial"/>
          <w:sz w:val="20"/>
          <w:szCs w:val="20"/>
          <w:lang w:eastAsia="en-US"/>
        </w:rPr>
      </w:pPr>
    </w:p>
    <w:p w14:paraId="31A9635A" w14:textId="77777777" w:rsidR="00F446F4" w:rsidRPr="00A13387" w:rsidRDefault="00F40EB5" w:rsidP="00F446F4">
      <w:pPr>
        <w:pStyle w:val="Zkladntext"/>
        <w:rPr>
          <w:rFonts w:ascii="Arial" w:hAnsi="Arial" w:cs="Arial"/>
          <w:b/>
          <w:sz w:val="24"/>
          <w:szCs w:val="24"/>
        </w:rPr>
      </w:pPr>
      <w:r w:rsidRPr="00A13387">
        <w:rPr>
          <w:rFonts w:ascii="Arial" w:hAnsi="Arial" w:cs="Arial"/>
          <w:b/>
          <w:sz w:val="24"/>
          <w:szCs w:val="24"/>
        </w:rPr>
        <w:lastRenderedPageBreak/>
        <w:t xml:space="preserve">Příloha č. 3 </w:t>
      </w:r>
      <w:r w:rsidR="00B44F77" w:rsidRPr="00A13387">
        <w:rPr>
          <w:rFonts w:ascii="Arial" w:hAnsi="Arial" w:cs="Arial"/>
          <w:b/>
          <w:sz w:val="24"/>
          <w:szCs w:val="24"/>
        </w:rPr>
        <w:t>–</w:t>
      </w:r>
      <w:r w:rsidR="00F446F4" w:rsidRPr="00A13387">
        <w:rPr>
          <w:rFonts w:ascii="Arial" w:hAnsi="Arial" w:cs="Arial"/>
          <w:b/>
          <w:sz w:val="24"/>
          <w:szCs w:val="24"/>
        </w:rPr>
        <w:t xml:space="preserve"> Vzor Výkazu prací </w:t>
      </w:r>
    </w:p>
    <w:p w14:paraId="4A554451" w14:textId="77777777" w:rsidR="00F446F4" w:rsidRPr="00F446F4" w:rsidRDefault="00F446F4" w:rsidP="00F446F4">
      <w:pPr>
        <w:pStyle w:val="Zkladntext"/>
        <w:rPr>
          <w:rFonts w:ascii="Arial" w:hAnsi="Arial" w:cs="Arial"/>
          <w:b/>
          <w:sz w:val="20"/>
          <w:szCs w:val="20"/>
        </w:rPr>
      </w:pPr>
    </w:p>
    <w:p w14:paraId="442AC259" w14:textId="77777777" w:rsidR="00B44F77" w:rsidRDefault="00B44F77" w:rsidP="00F40EB5">
      <w:pPr>
        <w:pStyle w:val="Zkladntext"/>
        <w:rPr>
          <w:rFonts w:ascii="Arial" w:hAnsi="Arial" w:cs="Arial"/>
          <w:b/>
          <w:sz w:val="20"/>
          <w:szCs w:val="20"/>
        </w:rPr>
      </w:pPr>
    </w:p>
    <w:p w14:paraId="376EB1E4" w14:textId="77777777" w:rsidR="00F446F4" w:rsidRDefault="00F40EB5" w:rsidP="00F446F4">
      <w:pPr>
        <w:pStyle w:val="Zkladntext"/>
        <w:keepNext/>
        <w:spacing w:after="120"/>
        <w:jc w:val="center"/>
        <w:rPr>
          <w:rFonts w:ascii="Arial" w:hAnsi="Arial" w:cs="Arial"/>
          <w:b/>
          <w:sz w:val="20"/>
          <w:szCs w:val="20"/>
        </w:rPr>
      </w:pPr>
      <w:r w:rsidRPr="00F40EB5">
        <w:rPr>
          <w:rFonts w:ascii="Arial" w:hAnsi="Arial" w:cs="Arial"/>
          <w:b/>
          <w:sz w:val="20"/>
          <w:szCs w:val="20"/>
        </w:rPr>
        <w:t xml:space="preserve">Výkaz </w:t>
      </w:r>
      <w:r w:rsidR="00F446F4">
        <w:rPr>
          <w:rFonts w:ascii="Arial" w:hAnsi="Arial" w:cs="Arial"/>
          <w:b/>
          <w:sz w:val="20"/>
          <w:szCs w:val="20"/>
        </w:rPr>
        <w:t>p</w:t>
      </w:r>
      <w:r w:rsidRPr="00F40EB5">
        <w:rPr>
          <w:rFonts w:ascii="Arial" w:hAnsi="Arial" w:cs="Arial"/>
          <w:b/>
          <w:sz w:val="20"/>
          <w:szCs w:val="20"/>
        </w:rPr>
        <w:t>rací</w:t>
      </w:r>
    </w:p>
    <w:p w14:paraId="2CAB3E56" w14:textId="77777777" w:rsidR="00F446F4" w:rsidRPr="00F40EB5" w:rsidRDefault="00F40EB5" w:rsidP="00F446F4">
      <w:pPr>
        <w:pStyle w:val="Zkladntext"/>
        <w:keepNext/>
        <w:spacing w:after="120"/>
        <w:jc w:val="center"/>
        <w:rPr>
          <w:rFonts w:ascii="Arial" w:hAnsi="Arial" w:cs="Arial"/>
          <w:b/>
          <w:i/>
          <w:sz w:val="20"/>
          <w:szCs w:val="20"/>
        </w:rPr>
      </w:pPr>
      <w:r w:rsidRPr="00F446F4">
        <w:rPr>
          <w:rFonts w:ascii="Arial" w:hAnsi="Arial" w:cs="Arial"/>
          <w:sz w:val="20"/>
          <w:szCs w:val="20"/>
        </w:rPr>
        <w:t>ke Smlouvě</w:t>
      </w:r>
      <w:r w:rsidR="00F446F4" w:rsidRPr="00F446F4">
        <w:rPr>
          <w:rFonts w:ascii="Arial" w:hAnsi="Arial" w:cs="Arial"/>
          <w:sz w:val="20"/>
          <w:szCs w:val="20"/>
        </w:rPr>
        <w:t xml:space="preserve"> o podpoře aplikace ESSS (spisová služba) č.</w:t>
      </w:r>
      <w:r w:rsidR="00F446F4" w:rsidRPr="00F40EB5">
        <w:rPr>
          <w:rFonts w:ascii="Arial" w:hAnsi="Arial" w:cs="Arial"/>
          <w:b/>
          <w:sz w:val="20"/>
          <w:szCs w:val="20"/>
        </w:rPr>
        <w:t xml:space="preserve">  </w:t>
      </w:r>
      <w:r w:rsidR="00F446F4" w:rsidRPr="00F40EB5">
        <w:rPr>
          <w:rFonts w:ascii="Arial" w:hAnsi="Arial" w:cs="Arial"/>
          <w:i/>
          <w:sz w:val="20"/>
          <w:szCs w:val="20"/>
        </w:rPr>
        <w:t>[</w:t>
      </w:r>
      <w:r w:rsidR="00F446F4" w:rsidRPr="00F40EB5">
        <w:rPr>
          <w:rFonts w:ascii="Arial" w:hAnsi="Arial" w:cs="Arial"/>
          <w:i/>
          <w:sz w:val="20"/>
          <w:szCs w:val="20"/>
          <w:highlight w:val="lightGray"/>
        </w:rPr>
        <w:t>DOPLNÍ VZP ČR</w:t>
      </w:r>
      <w:r w:rsidR="00F446F4" w:rsidRPr="00F40EB5">
        <w:rPr>
          <w:rFonts w:ascii="Arial" w:hAnsi="Arial" w:cs="Arial"/>
          <w:i/>
          <w:sz w:val="20"/>
          <w:szCs w:val="20"/>
        </w:rPr>
        <w:t>]</w:t>
      </w:r>
    </w:p>
    <w:p w14:paraId="40834029" w14:textId="77777777" w:rsidR="00F40EB5" w:rsidRPr="00F40EB5" w:rsidRDefault="00F40EB5" w:rsidP="00F446F4">
      <w:pPr>
        <w:pStyle w:val="Zkladntext"/>
        <w:jc w:val="center"/>
        <w:rPr>
          <w:rFonts w:ascii="Arial" w:hAnsi="Arial" w:cs="Arial"/>
          <w:sz w:val="20"/>
          <w:szCs w:val="20"/>
        </w:rPr>
      </w:pPr>
      <w:r w:rsidRPr="00F40EB5">
        <w:rPr>
          <w:rFonts w:ascii="Arial" w:hAnsi="Arial" w:cs="Arial"/>
          <w:sz w:val="20"/>
          <w:szCs w:val="20"/>
        </w:rPr>
        <w:t xml:space="preserve">Pro </w:t>
      </w:r>
      <w:proofErr w:type="gramStart"/>
      <w:r w:rsidRPr="00F40EB5">
        <w:rPr>
          <w:rFonts w:ascii="Arial" w:hAnsi="Arial" w:cs="Arial"/>
          <w:sz w:val="20"/>
          <w:szCs w:val="20"/>
        </w:rPr>
        <w:t>období:…</w:t>
      </w:r>
      <w:proofErr w:type="gramEnd"/>
      <w:r w:rsidRPr="00F40EB5">
        <w:rPr>
          <w:rFonts w:ascii="Arial" w:hAnsi="Arial" w:cs="Arial"/>
          <w:sz w:val="20"/>
          <w:szCs w:val="20"/>
        </w:rPr>
        <w:t>………………………….</w:t>
      </w:r>
    </w:p>
    <w:p w14:paraId="06413359" w14:textId="77777777" w:rsidR="00F40EB5" w:rsidRPr="00F40EB5" w:rsidRDefault="00F40EB5" w:rsidP="00F40EB5">
      <w:pPr>
        <w:pStyle w:val="Zkladntext"/>
        <w:rPr>
          <w:rFonts w:ascii="Arial" w:hAnsi="Arial" w:cs="Arial"/>
          <w:b/>
          <w:sz w:val="20"/>
          <w:szCs w:val="20"/>
        </w:rPr>
      </w:pPr>
    </w:p>
    <w:tbl>
      <w:tblPr>
        <w:tblW w:w="9073" w:type="dxa"/>
        <w:tblInd w:w="-318" w:type="dxa"/>
        <w:tblBorders>
          <w:insideH w:val="single" w:sz="4" w:space="0" w:color="auto"/>
        </w:tblBorders>
        <w:tblLook w:val="01E0" w:firstRow="1" w:lastRow="1" w:firstColumn="1" w:lastColumn="1" w:noHBand="0" w:noVBand="0"/>
      </w:tblPr>
      <w:tblGrid>
        <w:gridCol w:w="4332"/>
        <w:gridCol w:w="4741"/>
      </w:tblGrid>
      <w:tr w:rsidR="00F40EB5" w:rsidRPr="00F40EB5" w14:paraId="7E1AB673" w14:textId="77777777" w:rsidTr="00483572">
        <w:trPr>
          <w:tblHeader/>
        </w:trPr>
        <w:tc>
          <w:tcPr>
            <w:tcW w:w="4332" w:type="dxa"/>
            <w:tcBorders>
              <w:top w:val="nil"/>
              <w:left w:val="nil"/>
              <w:bottom w:val="single" w:sz="2" w:space="0" w:color="7F7F83"/>
              <w:right w:val="nil"/>
              <w:tl2br w:val="nil"/>
              <w:tr2bl w:val="nil"/>
            </w:tcBorders>
          </w:tcPr>
          <w:p w14:paraId="0E5B97A1" w14:textId="77777777" w:rsidR="00F40EB5" w:rsidRPr="00F40EB5" w:rsidRDefault="0084392E" w:rsidP="00483572">
            <w:pPr>
              <w:pStyle w:val="Popisekvtabulce"/>
              <w:rPr>
                <w:rFonts w:ascii="Arial" w:hAnsi="Arial" w:cs="Arial"/>
                <w:sz w:val="20"/>
                <w:szCs w:val="20"/>
              </w:rPr>
            </w:pPr>
            <w:r>
              <w:rPr>
                <w:rFonts w:ascii="Arial" w:hAnsi="Arial" w:cs="Arial"/>
                <w:sz w:val="20"/>
                <w:szCs w:val="20"/>
              </w:rPr>
              <w:t>Poskytovatel</w:t>
            </w:r>
          </w:p>
        </w:tc>
        <w:tc>
          <w:tcPr>
            <w:tcW w:w="4741" w:type="dxa"/>
            <w:tcBorders>
              <w:top w:val="nil"/>
              <w:left w:val="nil"/>
              <w:bottom w:val="single" w:sz="2" w:space="0" w:color="7F7F83"/>
              <w:right w:val="nil"/>
              <w:tl2br w:val="nil"/>
              <w:tr2bl w:val="nil"/>
            </w:tcBorders>
          </w:tcPr>
          <w:p w14:paraId="6AD4BB1A" w14:textId="77777777" w:rsidR="00F40EB5" w:rsidRPr="00F40EB5" w:rsidRDefault="00F40EB5" w:rsidP="00483572">
            <w:pPr>
              <w:pStyle w:val="Popisekvtabulce"/>
              <w:rPr>
                <w:rFonts w:ascii="Arial" w:hAnsi="Arial" w:cs="Arial"/>
                <w:sz w:val="20"/>
                <w:szCs w:val="20"/>
              </w:rPr>
            </w:pPr>
            <w:r w:rsidRPr="00F40EB5">
              <w:rPr>
                <w:rFonts w:ascii="Arial" w:hAnsi="Arial" w:cs="Arial"/>
                <w:sz w:val="20"/>
                <w:szCs w:val="20"/>
              </w:rPr>
              <w:t>Objednatel</w:t>
            </w:r>
          </w:p>
        </w:tc>
      </w:tr>
      <w:tr w:rsidR="00F40EB5" w:rsidRPr="00F40EB5" w14:paraId="09877756" w14:textId="77777777" w:rsidTr="00483572">
        <w:trPr>
          <w:cantSplit/>
          <w:trHeight w:val="397"/>
        </w:trPr>
        <w:tc>
          <w:tcPr>
            <w:tcW w:w="4332" w:type="dxa"/>
          </w:tcPr>
          <w:p w14:paraId="5DC76EDF" w14:textId="77777777" w:rsidR="00DD1697" w:rsidRPr="00E7111D" w:rsidRDefault="00DD1697" w:rsidP="00206974">
            <w:pPr>
              <w:pStyle w:val="Nadpis2"/>
              <w:keepNext w:val="0"/>
              <w:widowControl w:val="0"/>
              <w:spacing w:before="120" w:after="120" w:line="276" w:lineRule="auto"/>
              <w:jc w:val="left"/>
              <w:rPr>
                <w:rFonts w:ascii="Arial" w:hAnsi="Arial" w:cs="Arial"/>
                <w:sz w:val="20"/>
                <w:szCs w:val="20"/>
              </w:rPr>
            </w:pPr>
            <w:proofErr w:type="spellStart"/>
            <w:r w:rsidRPr="00E7111D">
              <w:rPr>
                <w:rFonts w:ascii="Arial" w:hAnsi="Arial" w:cs="Arial"/>
                <w:sz w:val="20"/>
                <w:szCs w:val="20"/>
              </w:rPr>
              <w:t>N</w:t>
            </w:r>
            <w:r>
              <w:rPr>
                <w:rFonts w:ascii="Arial" w:hAnsi="Arial" w:cs="Arial"/>
                <w:sz w:val="20"/>
                <w:szCs w:val="20"/>
              </w:rPr>
              <w:t>ovit</w:t>
            </w:r>
            <w:proofErr w:type="spellEnd"/>
            <w:r w:rsidRPr="00E7111D">
              <w:rPr>
                <w:rFonts w:ascii="Arial" w:hAnsi="Arial" w:cs="Arial"/>
                <w:sz w:val="20"/>
                <w:szCs w:val="20"/>
              </w:rPr>
              <w:t xml:space="preserve"> s.r.o.</w:t>
            </w:r>
          </w:p>
          <w:p w14:paraId="46F54CE9" w14:textId="3B0AD849" w:rsidR="00DD1697" w:rsidRDefault="00DD1697" w:rsidP="00A6670F">
            <w:pPr>
              <w:tabs>
                <w:tab w:val="left" w:pos="2268"/>
              </w:tabs>
              <w:spacing w:before="120" w:after="120" w:line="276" w:lineRule="auto"/>
              <w:ind w:left="36" w:hanging="36"/>
              <w:contextualSpacing/>
              <w:jc w:val="both"/>
              <w:rPr>
                <w:rFonts w:ascii="Arial" w:hAnsi="Arial" w:cs="Arial"/>
                <w:sz w:val="20"/>
                <w:szCs w:val="20"/>
              </w:rPr>
            </w:pPr>
            <w:r w:rsidRPr="00E7111D">
              <w:rPr>
                <w:rFonts w:ascii="Arial" w:hAnsi="Arial" w:cs="Arial"/>
                <w:sz w:val="20"/>
                <w:szCs w:val="20"/>
              </w:rPr>
              <w:t xml:space="preserve">nám. Jana Žižky z Trocnova 82/17, </w:t>
            </w:r>
            <w:r w:rsidRPr="0038678C">
              <w:rPr>
                <w:rFonts w:ascii="Arial" w:hAnsi="Arial" w:cs="Arial"/>
                <w:sz w:val="20"/>
                <w:szCs w:val="20"/>
              </w:rPr>
              <w:t>Čáslav-Staré Město</w:t>
            </w:r>
            <w:r>
              <w:rPr>
                <w:rFonts w:ascii="Arial" w:hAnsi="Arial" w:cs="Arial"/>
                <w:sz w:val="20"/>
                <w:szCs w:val="20"/>
              </w:rPr>
              <w:t xml:space="preserve">, </w:t>
            </w:r>
            <w:r w:rsidRPr="00E7111D">
              <w:rPr>
                <w:rFonts w:ascii="Arial" w:hAnsi="Arial" w:cs="Arial"/>
                <w:sz w:val="20"/>
                <w:szCs w:val="20"/>
              </w:rPr>
              <w:t>286 01, Čáslav</w:t>
            </w:r>
          </w:p>
          <w:p w14:paraId="61D64A18" w14:textId="77777777" w:rsidR="00F40EB5" w:rsidRPr="00F40EB5" w:rsidRDefault="00F40EB5" w:rsidP="00483572">
            <w:pPr>
              <w:spacing w:before="60"/>
              <w:rPr>
                <w:rFonts w:ascii="Arial" w:hAnsi="Arial" w:cs="Arial"/>
                <w:sz w:val="20"/>
                <w:szCs w:val="20"/>
              </w:rPr>
            </w:pPr>
          </w:p>
        </w:tc>
        <w:tc>
          <w:tcPr>
            <w:tcW w:w="4741" w:type="dxa"/>
          </w:tcPr>
          <w:p w14:paraId="74E55F58" w14:textId="77777777" w:rsidR="00F40EB5" w:rsidRPr="00F40EB5" w:rsidRDefault="0084392E" w:rsidP="00483572">
            <w:pPr>
              <w:spacing w:before="60"/>
              <w:rPr>
                <w:rFonts w:ascii="Arial" w:hAnsi="Arial" w:cs="Arial"/>
                <w:sz w:val="20"/>
                <w:szCs w:val="20"/>
                <w:u w:val="single"/>
              </w:rPr>
            </w:pPr>
            <w:r>
              <w:rPr>
                <w:rFonts w:ascii="Arial" w:hAnsi="Arial" w:cs="Arial"/>
                <w:sz w:val="20"/>
                <w:szCs w:val="20"/>
              </w:rPr>
              <w:t xml:space="preserve">VZP </w:t>
            </w:r>
            <w:r w:rsidR="00F40EB5" w:rsidRPr="00F40EB5">
              <w:rPr>
                <w:rFonts w:ascii="Arial" w:hAnsi="Arial" w:cs="Arial"/>
                <w:sz w:val="20"/>
                <w:szCs w:val="20"/>
              </w:rPr>
              <w:t>ČR</w:t>
            </w:r>
            <w:r w:rsidR="00F40EB5" w:rsidRPr="00F40EB5">
              <w:rPr>
                <w:rFonts w:ascii="Arial" w:hAnsi="Arial" w:cs="Arial"/>
                <w:sz w:val="20"/>
                <w:szCs w:val="20"/>
                <w:u w:val="single"/>
              </w:rPr>
              <w:t xml:space="preserve"> </w:t>
            </w:r>
          </w:p>
          <w:p w14:paraId="1E87B100" w14:textId="77777777" w:rsidR="00F40EB5" w:rsidRPr="00F40EB5" w:rsidRDefault="00F40EB5" w:rsidP="00483572">
            <w:pPr>
              <w:spacing w:before="60"/>
              <w:rPr>
                <w:rFonts w:ascii="Arial" w:hAnsi="Arial" w:cs="Arial"/>
                <w:sz w:val="20"/>
                <w:szCs w:val="20"/>
              </w:rPr>
            </w:pPr>
            <w:r w:rsidRPr="00F40EB5">
              <w:rPr>
                <w:rFonts w:ascii="Arial" w:hAnsi="Arial" w:cs="Arial"/>
                <w:sz w:val="20"/>
                <w:szCs w:val="20"/>
              </w:rPr>
              <w:t>Orlická 2020</w:t>
            </w:r>
            <w:r w:rsidR="00366A2B">
              <w:rPr>
                <w:rFonts w:ascii="Arial" w:hAnsi="Arial" w:cs="Arial"/>
                <w:sz w:val="20"/>
                <w:szCs w:val="20"/>
              </w:rPr>
              <w:t>/4</w:t>
            </w:r>
          </w:p>
          <w:p w14:paraId="569E148E" w14:textId="77777777" w:rsidR="00F40EB5" w:rsidRPr="00F40EB5" w:rsidRDefault="00F40EB5" w:rsidP="00483572">
            <w:pPr>
              <w:spacing w:before="60"/>
              <w:rPr>
                <w:rFonts w:ascii="Arial" w:hAnsi="Arial" w:cs="Arial"/>
                <w:sz w:val="20"/>
                <w:szCs w:val="20"/>
              </w:rPr>
            </w:pPr>
            <w:r w:rsidRPr="00F40EB5">
              <w:rPr>
                <w:rFonts w:ascii="Arial" w:hAnsi="Arial" w:cs="Arial"/>
                <w:sz w:val="20"/>
                <w:szCs w:val="20"/>
              </w:rPr>
              <w:t>130 00 Praha 3</w:t>
            </w:r>
          </w:p>
        </w:tc>
      </w:tr>
      <w:tr w:rsidR="00F40EB5" w:rsidRPr="00F40EB5" w14:paraId="08148454" w14:textId="77777777" w:rsidTr="00483572">
        <w:tblPrEx>
          <w:tblBorders>
            <w:top w:val="single" w:sz="2" w:space="0" w:color="7F7F83"/>
            <w:bottom w:val="single" w:sz="2" w:space="0" w:color="7F7F83"/>
            <w:insideH w:val="single" w:sz="2" w:space="0" w:color="7F7F83"/>
          </w:tblBorders>
        </w:tblPrEx>
        <w:trPr>
          <w:trHeight w:val="397"/>
        </w:trPr>
        <w:tc>
          <w:tcPr>
            <w:tcW w:w="9073" w:type="dxa"/>
            <w:gridSpan w:val="2"/>
          </w:tcPr>
          <w:p w14:paraId="2CF9D95D"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Místo plnění</w:t>
            </w:r>
            <w:r w:rsidRPr="00F40EB5">
              <w:rPr>
                <w:rStyle w:val="Grey"/>
                <w:rFonts w:ascii="Arial" w:hAnsi="Arial" w:cs="Arial"/>
                <w:sz w:val="20"/>
                <w:szCs w:val="20"/>
              </w:rPr>
              <w:t>|</w:t>
            </w:r>
            <w:r w:rsidRPr="00F40EB5">
              <w:rPr>
                <w:rFonts w:ascii="Arial" w:hAnsi="Arial" w:cs="Arial"/>
                <w:sz w:val="20"/>
                <w:szCs w:val="20"/>
              </w:rPr>
              <w:t xml:space="preserve"> Všeobecná zdravotní pojišťovna, Orlická 2020</w:t>
            </w:r>
            <w:r w:rsidR="00366A2B">
              <w:rPr>
                <w:rFonts w:ascii="Arial" w:hAnsi="Arial" w:cs="Arial"/>
                <w:sz w:val="20"/>
                <w:szCs w:val="20"/>
              </w:rPr>
              <w:t>/4</w:t>
            </w:r>
            <w:r w:rsidRPr="00F40EB5">
              <w:rPr>
                <w:rFonts w:ascii="Arial" w:hAnsi="Arial" w:cs="Arial"/>
                <w:sz w:val="20"/>
                <w:szCs w:val="20"/>
              </w:rPr>
              <w:t>, 130 00 Praha 3</w:t>
            </w:r>
          </w:p>
        </w:tc>
      </w:tr>
      <w:tr w:rsidR="00F40EB5" w:rsidRPr="00F40EB5" w14:paraId="2DF608E1" w14:textId="77777777" w:rsidTr="00483572">
        <w:tblPrEx>
          <w:tblBorders>
            <w:top w:val="single" w:sz="2" w:space="0" w:color="7F7F83"/>
            <w:bottom w:val="single" w:sz="2" w:space="0" w:color="7F7F83"/>
            <w:insideH w:val="single" w:sz="2" w:space="0" w:color="7F7F83"/>
          </w:tblBorders>
        </w:tblPrEx>
        <w:trPr>
          <w:trHeight w:val="397"/>
        </w:trPr>
        <w:tc>
          <w:tcPr>
            <w:tcW w:w="9073" w:type="dxa"/>
            <w:gridSpan w:val="2"/>
          </w:tcPr>
          <w:p w14:paraId="16253F31"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 xml:space="preserve">Datum </w:t>
            </w:r>
            <w:r w:rsidRPr="00F40EB5">
              <w:rPr>
                <w:rStyle w:val="Grey"/>
                <w:rFonts w:ascii="Arial" w:hAnsi="Arial" w:cs="Arial"/>
                <w:sz w:val="20"/>
                <w:szCs w:val="20"/>
              </w:rPr>
              <w:t>|</w:t>
            </w:r>
            <w:r w:rsidRPr="00F40EB5">
              <w:rPr>
                <w:rFonts w:ascii="Arial" w:hAnsi="Arial" w:cs="Arial"/>
                <w:sz w:val="20"/>
                <w:szCs w:val="20"/>
              </w:rPr>
              <w:t xml:space="preserve"> </w:t>
            </w:r>
          </w:p>
        </w:tc>
      </w:tr>
      <w:tr w:rsidR="00F40EB5" w:rsidRPr="00F40EB5" w14:paraId="297A92F8" w14:textId="77777777" w:rsidTr="00483572">
        <w:tblPrEx>
          <w:tblBorders>
            <w:top w:val="single" w:sz="2" w:space="0" w:color="7F7F83"/>
            <w:bottom w:val="single" w:sz="2" w:space="0" w:color="7F7F83"/>
            <w:insideH w:val="single" w:sz="2" w:space="0" w:color="7F7F83"/>
          </w:tblBorders>
        </w:tblPrEx>
        <w:trPr>
          <w:trHeight w:val="397"/>
        </w:trPr>
        <w:tc>
          <w:tcPr>
            <w:tcW w:w="9073" w:type="dxa"/>
            <w:gridSpan w:val="2"/>
          </w:tcPr>
          <w:p w14:paraId="52BF5D8E" w14:textId="77777777" w:rsidR="00F40EB5" w:rsidRPr="00F40EB5" w:rsidRDefault="00F40EB5" w:rsidP="00483572">
            <w:pPr>
              <w:spacing w:before="60"/>
              <w:ind w:left="1736" w:hanging="1736"/>
              <w:rPr>
                <w:rFonts w:ascii="Arial" w:hAnsi="Arial" w:cs="Arial"/>
                <w:b/>
                <w:sz w:val="20"/>
                <w:szCs w:val="20"/>
              </w:rPr>
            </w:pPr>
            <w:r w:rsidRPr="00F40EB5">
              <w:rPr>
                <w:rStyle w:val="Bold"/>
                <w:rFonts w:ascii="Arial" w:hAnsi="Arial" w:cs="Arial"/>
                <w:sz w:val="20"/>
                <w:szCs w:val="20"/>
              </w:rPr>
              <w:t xml:space="preserve">Předmět plnění: </w:t>
            </w:r>
            <w:r w:rsidRPr="00F40EB5">
              <w:rPr>
                <w:rStyle w:val="Grey"/>
                <w:rFonts w:ascii="Arial" w:hAnsi="Arial" w:cs="Arial"/>
                <w:sz w:val="20"/>
                <w:szCs w:val="20"/>
              </w:rPr>
              <w:t>|</w:t>
            </w:r>
            <w:r w:rsidRPr="00F40EB5">
              <w:rPr>
                <w:rFonts w:ascii="Arial" w:hAnsi="Arial" w:cs="Arial"/>
                <w:b/>
                <w:sz w:val="20"/>
                <w:szCs w:val="20"/>
              </w:rPr>
              <w:t xml:space="preserve"> Podpora systému ESSS </w:t>
            </w:r>
            <w:r w:rsidR="00920250">
              <w:rPr>
                <w:rFonts w:ascii="Arial" w:hAnsi="Arial" w:cs="Arial"/>
                <w:b/>
                <w:sz w:val="20"/>
                <w:szCs w:val="20"/>
              </w:rPr>
              <w:t>–</w:t>
            </w:r>
            <w:r w:rsidR="00B102AF">
              <w:rPr>
                <w:rFonts w:ascii="Arial" w:hAnsi="Arial" w:cs="Arial"/>
                <w:b/>
                <w:sz w:val="20"/>
                <w:szCs w:val="20"/>
              </w:rPr>
              <w:t xml:space="preserve"> Konzultační služby (</w:t>
            </w:r>
            <w:r w:rsidRPr="00F40EB5">
              <w:rPr>
                <w:rFonts w:ascii="Arial" w:hAnsi="Arial" w:cs="Arial"/>
                <w:b/>
                <w:sz w:val="20"/>
                <w:szCs w:val="20"/>
              </w:rPr>
              <w:t>poskyt</w:t>
            </w:r>
            <w:r w:rsidR="00920250">
              <w:rPr>
                <w:rFonts w:ascii="Arial" w:hAnsi="Arial" w:cs="Arial"/>
                <w:b/>
                <w:sz w:val="20"/>
                <w:szCs w:val="20"/>
              </w:rPr>
              <w:t xml:space="preserve">nutí </w:t>
            </w:r>
            <w:r w:rsidRPr="00F40EB5">
              <w:rPr>
                <w:rFonts w:ascii="Arial" w:hAnsi="Arial" w:cs="Arial"/>
                <w:b/>
                <w:sz w:val="20"/>
                <w:szCs w:val="20"/>
              </w:rPr>
              <w:t xml:space="preserve">konzultací při řešení incidentů, </w:t>
            </w:r>
            <w:r w:rsidR="00920250">
              <w:rPr>
                <w:rFonts w:ascii="Arial" w:hAnsi="Arial" w:cs="Arial"/>
                <w:b/>
                <w:sz w:val="20"/>
                <w:szCs w:val="20"/>
              </w:rPr>
              <w:t xml:space="preserve">při </w:t>
            </w:r>
            <w:r w:rsidRPr="00F40EB5">
              <w:rPr>
                <w:rFonts w:ascii="Arial" w:hAnsi="Arial" w:cs="Arial"/>
                <w:b/>
                <w:sz w:val="20"/>
                <w:szCs w:val="20"/>
              </w:rPr>
              <w:t>realizac</w:t>
            </w:r>
            <w:r w:rsidR="00920250">
              <w:rPr>
                <w:rFonts w:ascii="Arial" w:hAnsi="Arial" w:cs="Arial"/>
                <w:b/>
                <w:sz w:val="20"/>
                <w:szCs w:val="20"/>
              </w:rPr>
              <w:t>i</w:t>
            </w:r>
            <w:r w:rsidRPr="00F40EB5">
              <w:rPr>
                <w:rFonts w:ascii="Arial" w:hAnsi="Arial" w:cs="Arial"/>
                <w:b/>
                <w:sz w:val="20"/>
                <w:szCs w:val="20"/>
              </w:rPr>
              <w:t xml:space="preserve"> Úprav,</w:t>
            </w:r>
            <w:r w:rsidR="00920250">
              <w:rPr>
                <w:rFonts w:ascii="Arial" w:hAnsi="Arial" w:cs="Arial"/>
                <w:b/>
                <w:sz w:val="20"/>
                <w:szCs w:val="20"/>
              </w:rPr>
              <w:t xml:space="preserve"> a poskytnutí </w:t>
            </w:r>
            <w:r w:rsidRPr="00F40EB5">
              <w:rPr>
                <w:rFonts w:ascii="Arial" w:hAnsi="Arial" w:cs="Arial"/>
                <w:b/>
                <w:sz w:val="20"/>
                <w:szCs w:val="20"/>
              </w:rPr>
              <w:t>další</w:t>
            </w:r>
            <w:r w:rsidR="00920250">
              <w:rPr>
                <w:rFonts w:ascii="Arial" w:hAnsi="Arial" w:cs="Arial"/>
                <w:b/>
                <w:sz w:val="20"/>
                <w:szCs w:val="20"/>
              </w:rPr>
              <w:t>ch</w:t>
            </w:r>
            <w:r w:rsidRPr="00F40EB5">
              <w:rPr>
                <w:rFonts w:ascii="Arial" w:hAnsi="Arial" w:cs="Arial"/>
                <w:b/>
                <w:sz w:val="20"/>
                <w:szCs w:val="20"/>
              </w:rPr>
              <w:t xml:space="preserve"> konzultační</w:t>
            </w:r>
            <w:r w:rsidR="00920250">
              <w:rPr>
                <w:rFonts w:ascii="Arial" w:hAnsi="Arial" w:cs="Arial"/>
                <w:b/>
                <w:sz w:val="20"/>
                <w:szCs w:val="20"/>
              </w:rPr>
              <w:t xml:space="preserve">ch </w:t>
            </w:r>
            <w:r w:rsidRPr="00F40EB5">
              <w:rPr>
                <w:rFonts w:ascii="Arial" w:hAnsi="Arial" w:cs="Arial"/>
                <w:b/>
                <w:sz w:val="20"/>
                <w:szCs w:val="20"/>
              </w:rPr>
              <w:t>slu</w:t>
            </w:r>
            <w:r w:rsidR="00920250">
              <w:rPr>
                <w:rFonts w:ascii="Arial" w:hAnsi="Arial" w:cs="Arial"/>
                <w:b/>
                <w:sz w:val="20"/>
                <w:szCs w:val="20"/>
              </w:rPr>
              <w:t>žeb</w:t>
            </w:r>
            <w:r w:rsidR="00B102AF">
              <w:rPr>
                <w:rFonts w:ascii="Arial" w:hAnsi="Arial" w:cs="Arial"/>
                <w:b/>
                <w:sz w:val="20"/>
                <w:szCs w:val="20"/>
              </w:rPr>
              <w:t>)</w:t>
            </w:r>
          </w:p>
          <w:p w14:paraId="1274E4CF" w14:textId="77777777" w:rsidR="00F40EB5" w:rsidRPr="00F40EB5" w:rsidRDefault="00F40EB5" w:rsidP="00483572">
            <w:pPr>
              <w:spacing w:before="60"/>
              <w:ind w:left="2127" w:hanging="2127"/>
              <w:rPr>
                <w:rFonts w:ascii="Arial" w:hAnsi="Arial" w:cs="Arial"/>
                <w:sz w:val="20"/>
                <w:szCs w:val="20"/>
              </w:rPr>
            </w:pPr>
            <w:r w:rsidRPr="00F40EB5">
              <w:rPr>
                <w:rFonts w:ascii="Arial" w:hAnsi="Arial" w:cs="Arial"/>
                <w:b/>
                <w:sz w:val="20"/>
                <w:szCs w:val="20"/>
              </w:rPr>
              <w:t>------------------------------------------------------------------------------------------------------------------------------------</w:t>
            </w:r>
          </w:p>
        </w:tc>
      </w:tr>
    </w:tbl>
    <w:p w14:paraId="5E650FA8" w14:textId="77777777" w:rsidR="00F40EB5" w:rsidRPr="00562332" w:rsidRDefault="00F40EB5" w:rsidP="00F40EB5">
      <w:pPr>
        <w:pStyle w:val="Nadpis2"/>
        <w:ind w:left="-426" w:right="425"/>
        <w:rPr>
          <w:rFonts w:ascii="Arial" w:hAnsi="Arial" w:cs="Arial"/>
          <w:b w:val="0"/>
          <w:bCs w:val="0"/>
          <w:iCs/>
          <w:sz w:val="18"/>
          <w:szCs w:val="18"/>
        </w:rPr>
      </w:pPr>
      <w:r w:rsidRPr="00562332">
        <w:rPr>
          <w:rFonts w:ascii="Arial" w:hAnsi="Arial" w:cs="Arial"/>
          <w:iCs/>
          <w:sz w:val="18"/>
          <w:szCs w:val="18"/>
        </w:rPr>
        <w:t>Poskytovatel poskytl v měsíci XX/XXXX od xx.</w:t>
      </w:r>
      <w:proofErr w:type="gramStart"/>
      <w:r w:rsidRPr="00562332">
        <w:rPr>
          <w:rFonts w:ascii="Arial" w:hAnsi="Arial" w:cs="Arial"/>
          <w:iCs/>
          <w:sz w:val="18"/>
          <w:szCs w:val="18"/>
        </w:rPr>
        <w:t>xx.xxxx</w:t>
      </w:r>
      <w:proofErr w:type="gramEnd"/>
      <w:r w:rsidRPr="00562332">
        <w:rPr>
          <w:rFonts w:ascii="Arial" w:hAnsi="Arial" w:cs="Arial"/>
          <w:iCs/>
          <w:sz w:val="18"/>
          <w:szCs w:val="18"/>
        </w:rPr>
        <w:t xml:space="preserve"> do xx.xx.xxxx </w:t>
      </w:r>
      <w:r w:rsidR="00920250" w:rsidRPr="00562332">
        <w:rPr>
          <w:rFonts w:ascii="Arial" w:hAnsi="Arial" w:cs="Arial"/>
          <w:iCs/>
          <w:sz w:val="18"/>
          <w:szCs w:val="18"/>
        </w:rPr>
        <w:t xml:space="preserve">v rámci </w:t>
      </w:r>
      <w:r w:rsidRPr="00562332">
        <w:rPr>
          <w:rFonts w:ascii="Arial" w:hAnsi="Arial" w:cs="Arial"/>
          <w:iCs/>
          <w:sz w:val="18"/>
          <w:szCs w:val="18"/>
        </w:rPr>
        <w:t>smluvně sjednan</w:t>
      </w:r>
      <w:r w:rsidR="00920250" w:rsidRPr="00562332">
        <w:rPr>
          <w:rFonts w:ascii="Arial" w:hAnsi="Arial" w:cs="Arial"/>
          <w:iCs/>
          <w:sz w:val="18"/>
          <w:szCs w:val="18"/>
        </w:rPr>
        <w:t>é</w:t>
      </w:r>
      <w:r w:rsidRPr="00562332">
        <w:rPr>
          <w:rFonts w:ascii="Arial" w:hAnsi="Arial" w:cs="Arial"/>
          <w:iCs/>
          <w:sz w:val="18"/>
          <w:szCs w:val="18"/>
        </w:rPr>
        <w:t xml:space="preserve"> podpor</w:t>
      </w:r>
      <w:r w:rsidR="00920250" w:rsidRPr="00562332">
        <w:rPr>
          <w:rFonts w:ascii="Arial" w:hAnsi="Arial" w:cs="Arial"/>
          <w:iCs/>
          <w:sz w:val="18"/>
          <w:szCs w:val="18"/>
        </w:rPr>
        <w:t xml:space="preserve">y </w:t>
      </w:r>
      <w:r w:rsidRPr="00562332">
        <w:rPr>
          <w:rFonts w:ascii="Arial" w:hAnsi="Arial" w:cs="Arial"/>
          <w:iCs/>
          <w:sz w:val="18"/>
          <w:szCs w:val="18"/>
        </w:rPr>
        <w:t xml:space="preserve"> systému ESSS (</w:t>
      </w:r>
      <w:r w:rsidR="005E0C0D" w:rsidRPr="00562332">
        <w:rPr>
          <w:rFonts w:ascii="Arial" w:hAnsi="Arial" w:cs="Arial"/>
          <w:iCs/>
          <w:sz w:val="18"/>
          <w:szCs w:val="18"/>
        </w:rPr>
        <w:t>spisová služba</w:t>
      </w:r>
      <w:r w:rsidRPr="00562332">
        <w:rPr>
          <w:rFonts w:ascii="Arial" w:hAnsi="Arial" w:cs="Arial"/>
          <w:iCs/>
          <w:sz w:val="18"/>
          <w:szCs w:val="18"/>
        </w:rPr>
        <w:t>)</w:t>
      </w:r>
      <w:r w:rsidR="00920250" w:rsidRPr="00562332">
        <w:rPr>
          <w:rFonts w:ascii="Arial" w:hAnsi="Arial" w:cs="Arial"/>
          <w:iCs/>
          <w:sz w:val="18"/>
          <w:szCs w:val="18"/>
        </w:rPr>
        <w:t xml:space="preserve"> </w:t>
      </w:r>
      <w:r w:rsidRPr="00562332">
        <w:rPr>
          <w:rFonts w:ascii="Arial" w:hAnsi="Arial" w:cs="Arial"/>
          <w:iCs/>
          <w:sz w:val="18"/>
          <w:szCs w:val="18"/>
        </w:rPr>
        <w:t xml:space="preserve"> </w:t>
      </w:r>
      <w:r w:rsidR="00920250" w:rsidRPr="00562332">
        <w:rPr>
          <w:rFonts w:ascii="Arial" w:hAnsi="Arial" w:cs="Arial"/>
          <w:iCs/>
          <w:sz w:val="18"/>
          <w:szCs w:val="18"/>
        </w:rPr>
        <w:t xml:space="preserve">dále uvedené </w:t>
      </w:r>
      <w:r w:rsidR="00920250" w:rsidRPr="00562332" w:rsidDel="00920250">
        <w:rPr>
          <w:rFonts w:ascii="Arial" w:hAnsi="Arial" w:cs="Arial"/>
          <w:iCs/>
          <w:sz w:val="18"/>
          <w:szCs w:val="18"/>
        </w:rPr>
        <w:t xml:space="preserve"> </w:t>
      </w:r>
      <w:r w:rsidRPr="00562332">
        <w:rPr>
          <w:rFonts w:ascii="Arial" w:hAnsi="Arial" w:cs="Arial"/>
          <w:iCs/>
          <w:sz w:val="18"/>
          <w:szCs w:val="18"/>
        </w:rPr>
        <w:t>konzultační služ</w:t>
      </w:r>
      <w:r w:rsidR="00920250" w:rsidRPr="00562332">
        <w:rPr>
          <w:rFonts w:ascii="Arial" w:hAnsi="Arial" w:cs="Arial"/>
          <w:iCs/>
          <w:sz w:val="18"/>
          <w:szCs w:val="18"/>
        </w:rPr>
        <w:t>by</w:t>
      </w:r>
      <w:r w:rsidRPr="00562332">
        <w:rPr>
          <w:rFonts w:ascii="Arial" w:hAnsi="Arial" w:cs="Arial"/>
          <w:iCs/>
          <w:sz w:val="18"/>
          <w:szCs w:val="18"/>
        </w:rPr>
        <w:t xml:space="preserve"> .</w:t>
      </w:r>
    </w:p>
    <w:p w14:paraId="66167885" w14:textId="77777777" w:rsidR="00F40EB5" w:rsidRPr="00F40EB5" w:rsidRDefault="00F40EB5" w:rsidP="00F40EB5">
      <w:pPr>
        <w:pStyle w:val="Nadpis2"/>
        <w:ind w:left="-426" w:right="425"/>
        <w:rPr>
          <w:rFonts w:ascii="Arial" w:hAnsi="Arial" w:cs="Arial"/>
          <w:sz w:val="20"/>
          <w:szCs w:val="20"/>
        </w:rPr>
      </w:pPr>
    </w:p>
    <w:tbl>
      <w:tblPr>
        <w:tblW w:w="9073" w:type="dxa"/>
        <w:tblInd w:w="-356" w:type="dxa"/>
        <w:tblCellMar>
          <w:left w:w="70" w:type="dxa"/>
          <w:right w:w="70" w:type="dxa"/>
        </w:tblCellMar>
        <w:tblLook w:val="04A0" w:firstRow="1" w:lastRow="0" w:firstColumn="1" w:lastColumn="0" w:noHBand="0" w:noVBand="1"/>
      </w:tblPr>
      <w:tblGrid>
        <w:gridCol w:w="242"/>
        <w:gridCol w:w="867"/>
        <w:gridCol w:w="6663"/>
        <w:gridCol w:w="1301"/>
      </w:tblGrid>
      <w:tr w:rsidR="00F40EB5" w:rsidRPr="00562332" w14:paraId="446F9C3E" w14:textId="77777777" w:rsidTr="00562332">
        <w:trPr>
          <w:trHeight w:val="649"/>
        </w:trPr>
        <w:tc>
          <w:tcPr>
            <w:tcW w:w="284" w:type="dxa"/>
            <w:tcBorders>
              <w:top w:val="single" w:sz="8" w:space="0" w:color="auto"/>
              <w:left w:val="single" w:sz="8" w:space="0" w:color="auto"/>
              <w:bottom w:val="single" w:sz="8" w:space="0" w:color="auto"/>
            </w:tcBorders>
            <w:shd w:val="clear" w:color="000000" w:fill="DBEEF3"/>
          </w:tcPr>
          <w:p w14:paraId="071A7404" w14:textId="77777777" w:rsidR="00F40EB5" w:rsidRPr="00562332" w:rsidRDefault="00F40EB5" w:rsidP="00483572">
            <w:pPr>
              <w:rPr>
                <w:rFonts w:ascii="Arial" w:hAnsi="Arial" w:cs="Arial"/>
                <w:b/>
                <w:bCs/>
                <w:color w:val="000000"/>
                <w:sz w:val="18"/>
                <w:szCs w:val="18"/>
              </w:rPr>
            </w:pPr>
          </w:p>
        </w:tc>
        <w:tc>
          <w:tcPr>
            <w:tcW w:w="1008" w:type="dxa"/>
            <w:tcBorders>
              <w:top w:val="single" w:sz="8" w:space="0" w:color="auto"/>
              <w:bottom w:val="single" w:sz="8" w:space="0" w:color="auto"/>
              <w:right w:val="single" w:sz="8" w:space="0" w:color="auto"/>
            </w:tcBorders>
            <w:shd w:val="clear" w:color="000000" w:fill="DBEEF3"/>
          </w:tcPr>
          <w:p w14:paraId="1CE16DEF" w14:textId="77777777" w:rsidR="00F40EB5" w:rsidRPr="00562332" w:rsidRDefault="00F40EB5" w:rsidP="00483572">
            <w:pPr>
              <w:rPr>
                <w:rFonts w:ascii="Arial" w:hAnsi="Arial" w:cs="Arial"/>
                <w:b/>
                <w:bCs/>
                <w:color w:val="000000"/>
                <w:sz w:val="18"/>
                <w:szCs w:val="18"/>
              </w:rPr>
            </w:pPr>
          </w:p>
          <w:p w14:paraId="0F43314F" w14:textId="77777777" w:rsidR="00F40EB5" w:rsidRPr="00562332" w:rsidRDefault="00F40EB5" w:rsidP="00483572">
            <w:pPr>
              <w:rPr>
                <w:rFonts w:ascii="Arial" w:hAnsi="Arial" w:cs="Arial"/>
                <w:b/>
                <w:bCs/>
                <w:color w:val="000000"/>
                <w:sz w:val="18"/>
                <w:szCs w:val="18"/>
              </w:rPr>
            </w:pPr>
            <w:r w:rsidRPr="00562332">
              <w:rPr>
                <w:rFonts w:ascii="Arial" w:hAnsi="Arial" w:cs="Arial"/>
                <w:b/>
                <w:bCs/>
                <w:color w:val="000000"/>
                <w:sz w:val="18"/>
                <w:szCs w:val="18"/>
              </w:rPr>
              <w:t>číslo (IM)</w:t>
            </w:r>
          </w:p>
        </w:tc>
        <w:tc>
          <w:tcPr>
            <w:tcW w:w="6663"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1FC7621E" w14:textId="77777777" w:rsidR="00F40EB5" w:rsidRPr="00562332" w:rsidRDefault="00F40EB5" w:rsidP="00B102AF">
            <w:pPr>
              <w:rPr>
                <w:rFonts w:ascii="Arial" w:hAnsi="Arial" w:cs="Arial"/>
                <w:b/>
                <w:bCs/>
                <w:color w:val="000000"/>
                <w:sz w:val="18"/>
                <w:szCs w:val="18"/>
              </w:rPr>
            </w:pPr>
            <w:r w:rsidRPr="00562332">
              <w:rPr>
                <w:rFonts w:ascii="Arial" w:hAnsi="Arial" w:cs="Arial"/>
                <w:b/>
                <w:bCs/>
                <w:color w:val="000000"/>
                <w:sz w:val="18"/>
                <w:szCs w:val="18"/>
              </w:rPr>
              <w:t xml:space="preserve"> I. Konzultační služby při řešení incidentů </w:t>
            </w:r>
          </w:p>
        </w:tc>
        <w:tc>
          <w:tcPr>
            <w:tcW w:w="1118" w:type="dxa"/>
            <w:tcBorders>
              <w:top w:val="single" w:sz="8" w:space="0" w:color="auto"/>
              <w:left w:val="nil"/>
              <w:bottom w:val="single" w:sz="8" w:space="0" w:color="auto"/>
              <w:right w:val="single" w:sz="8" w:space="0" w:color="auto"/>
            </w:tcBorders>
            <w:shd w:val="clear" w:color="000000" w:fill="DBEEF3"/>
            <w:vAlign w:val="center"/>
            <w:hideMark/>
          </w:tcPr>
          <w:p w14:paraId="3F0BD823" w14:textId="77777777" w:rsidR="00F40EB5" w:rsidRPr="00562332" w:rsidRDefault="00F40EB5" w:rsidP="00483572">
            <w:pPr>
              <w:jc w:val="center"/>
              <w:rPr>
                <w:rFonts w:ascii="Arial" w:hAnsi="Arial" w:cs="Arial"/>
                <w:b/>
                <w:bCs/>
                <w:color w:val="000000"/>
                <w:sz w:val="18"/>
                <w:szCs w:val="18"/>
              </w:rPr>
            </w:pPr>
            <w:r w:rsidRPr="00562332">
              <w:rPr>
                <w:rFonts w:ascii="Arial" w:hAnsi="Arial" w:cs="Arial"/>
                <w:b/>
                <w:bCs/>
                <w:color w:val="000000"/>
                <w:sz w:val="18"/>
                <w:szCs w:val="18"/>
              </w:rPr>
              <w:t xml:space="preserve">Počet </w:t>
            </w:r>
            <w:r w:rsidR="00FD31F3" w:rsidRPr="00562332">
              <w:rPr>
                <w:rFonts w:ascii="Arial" w:hAnsi="Arial" w:cs="Arial"/>
                <w:b/>
                <w:bCs/>
                <w:color w:val="000000"/>
                <w:sz w:val="18"/>
                <w:szCs w:val="18"/>
              </w:rPr>
              <w:t>člověko</w:t>
            </w:r>
            <w:r w:rsidRPr="00562332">
              <w:rPr>
                <w:rFonts w:ascii="Arial" w:hAnsi="Arial" w:cs="Arial"/>
                <w:b/>
                <w:bCs/>
                <w:color w:val="000000"/>
                <w:sz w:val="18"/>
                <w:szCs w:val="18"/>
              </w:rPr>
              <w:t>hodin</w:t>
            </w:r>
          </w:p>
        </w:tc>
      </w:tr>
      <w:tr w:rsidR="00F40EB5" w:rsidRPr="00562332" w14:paraId="1555B232" w14:textId="77777777" w:rsidTr="00562332">
        <w:trPr>
          <w:trHeight w:val="315"/>
        </w:trPr>
        <w:tc>
          <w:tcPr>
            <w:tcW w:w="1292" w:type="dxa"/>
            <w:gridSpan w:val="2"/>
            <w:tcBorders>
              <w:top w:val="single" w:sz="8" w:space="0" w:color="auto"/>
              <w:left w:val="single" w:sz="8" w:space="0" w:color="auto"/>
              <w:bottom w:val="single" w:sz="8" w:space="0" w:color="auto"/>
              <w:right w:val="single" w:sz="8" w:space="0" w:color="auto"/>
            </w:tcBorders>
            <w:vAlign w:val="center"/>
          </w:tcPr>
          <w:p w14:paraId="08C9D516" w14:textId="77777777" w:rsidR="00F40EB5" w:rsidRPr="00562332" w:rsidRDefault="00F40EB5" w:rsidP="00483572">
            <w:pPr>
              <w:jc w:val="center"/>
              <w:rPr>
                <w:rFonts w:ascii="Arial" w:hAnsi="Arial" w:cs="Arial"/>
                <w:sz w:val="18"/>
                <w:szCs w:val="18"/>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4200694F" w14:textId="77777777" w:rsidR="00F40EB5" w:rsidRPr="00562332" w:rsidRDefault="00F40EB5" w:rsidP="00483572">
            <w:pPr>
              <w:rPr>
                <w:rFonts w:ascii="Arial" w:hAnsi="Arial" w:cs="Arial"/>
                <w:sz w:val="18"/>
                <w:szCs w:val="18"/>
              </w:rPr>
            </w:pPr>
          </w:p>
        </w:tc>
        <w:tc>
          <w:tcPr>
            <w:tcW w:w="1118" w:type="dxa"/>
            <w:tcBorders>
              <w:top w:val="nil"/>
              <w:left w:val="nil"/>
              <w:bottom w:val="single" w:sz="8" w:space="0" w:color="auto"/>
              <w:right w:val="single" w:sz="8" w:space="0" w:color="auto"/>
            </w:tcBorders>
            <w:shd w:val="clear" w:color="000000" w:fill="E4DFEC"/>
            <w:noWrap/>
            <w:vAlign w:val="center"/>
          </w:tcPr>
          <w:p w14:paraId="24D4DE02" w14:textId="77777777" w:rsidR="00F40EB5" w:rsidRPr="00562332" w:rsidRDefault="00F40EB5" w:rsidP="00483572">
            <w:pPr>
              <w:jc w:val="right"/>
              <w:rPr>
                <w:rFonts w:ascii="Arial" w:hAnsi="Arial" w:cs="Arial"/>
                <w:sz w:val="18"/>
                <w:szCs w:val="18"/>
              </w:rPr>
            </w:pPr>
          </w:p>
        </w:tc>
      </w:tr>
      <w:tr w:rsidR="00F40EB5" w:rsidRPr="00562332" w14:paraId="66268630" w14:textId="77777777" w:rsidTr="00483572">
        <w:trPr>
          <w:trHeight w:val="315"/>
        </w:trPr>
        <w:tc>
          <w:tcPr>
            <w:tcW w:w="1292" w:type="dxa"/>
            <w:gridSpan w:val="2"/>
            <w:tcBorders>
              <w:top w:val="single" w:sz="4" w:space="0" w:color="auto"/>
              <w:left w:val="single" w:sz="8" w:space="0" w:color="auto"/>
              <w:bottom w:val="single" w:sz="4" w:space="0" w:color="auto"/>
              <w:right w:val="single" w:sz="8" w:space="0" w:color="auto"/>
            </w:tcBorders>
            <w:shd w:val="clear" w:color="000000" w:fill="DBEEF3"/>
          </w:tcPr>
          <w:p w14:paraId="13A1D5E0" w14:textId="77777777" w:rsidR="00F40EB5" w:rsidRPr="00562332" w:rsidRDefault="00F40EB5" w:rsidP="00483572">
            <w:pPr>
              <w:rPr>
                <w:rFonts w:ascii="Arial" w:hAnsi="Arial" w:cs="Arial"/>
                <w:b/>
                <w:bCs/>
                <w:color w:val="000000"/>
                <w:sz w:val="18"/>
                <w:szCs w:val="18"/>
              </w:rPr>
            </w:pPr>
          </w:p>
        </w:tc>
        <w:tc>
          <w:tcPr>
            <w:tcW w:w="6663" w:type="dxa"/>
            <w:tcBorders>
              <w:top w:val="single" w:sz="4" w:space="0" w:color="auto"/>
              <w:left w:val="single" w:sz="8" w:space="0" w:color="auto"/>
              <w:bottom w:val="single" w:sz="4" w:space="0" w:color="auto"/>
              <w:right w:val="single" w:sz="8" w:space="0" w:color="auto"/>
            </w:tcBorders>
            <w:shd w:val="clear" w:color="000000" w:fill="DBEEF3"/>
            <w:noWrap/>
            <w:vAlign w:val="center"/>
            <w:hideMark/>
          </w:tcPr>
          <w:p w14:paraId="42969E35" w14:textId="77777777" w:rsidR="00F40EB5" w:rsidRPr="00562332" w:rsidRDefault="00F40EB5" w:rsidP="00483572">
            <w:pPr>
              <w:rPr>
                <w:rFonts w:ascii="Arial" w:hAnsi="Arial" w:cs="Arial"/>
                <w:b/>
                <w:bCs/>
                <w:color w:val="000000"/>
                <w:sz w:val="18"/>
                <w:szCs w:val="18"/>
              </w:rPr>
            </w:pPr>
            <w:r w:rsidRPr="00562332">
              <w:rPr>
                <w:rFonts w:ascii="Arial" w:hAnsi="Arial" w:cs="Arial"/>
                <w:b/>
                <w:bCs/>
                <w:color w:val="000000"/>
                <w:sz w:val="18"/>
                <w:szCs w:val="18"/>
              </w:rPr>
              <w:t>Celkem</w:t>
            </w:r>
          </w:p>
        </w:tc>
        <w:tc>
          <w:tcPr>
            <w:tcW w:w="1118" w:type="dxa"/>
            <w:tcBorders>
              <w:top w:val="single" w:sz="4" w:space="0" w:color="auto"/>
              <w:left w:val="nil"/>
              <w:bottom w:val="single" w:sz="4" w:space="0" w:color="auto"/>
              <w:right w:val="single" w:sz="8" w:space="0" w:color="auto"/>
            </w:tcBorders>
            <w:shd w:val="clear" w:color="000000" w:fill="DBEEF3"/>
            <w:noWrap/>
            <w:vAlign w:val="center"/>
          </w:tcPr>
          <w:p w14:paraId="27403B0F" w14:textId="77777777" w:rsidR="00F40EB5" w:rsidRPr="00562332" w:rsidRDefault="00F40EB5" w:rsidP="00483572">
            <w:pPr>
              <w:jc w:val="right"/>
              <w:rPr>
                <w:rFonts w:ascii="Arial" w:hAnsi="Arial" w:cs="Arial"/>
                <w:b/>
                <w:bCs/>
                <w:color w:val="000000"/>
                <w:sz w:val="18"/>
                <w:szCs w:val="18"/>
              </w:rPr>
            </w:pPr>
          </w:p>
        </w:tc>
      </w:tr>
    </w:tbl>
    <w:p w14:paraId="6EF6D42C" w14:textId="77777777" w:rsidR="00F40EB5" w:rsidRPr="00F40EB5" w:rsidRDefault="00F40EB5" w:rsidP="00F40EB5">
      <w:pPr>
        <w:rPr>
          <w:rFonts w:ascii="Arial" w:hAnsi="Arial" w:cs="Arial"/>
          <w:sz w:val="20"/>
          <w:szCs w:val="20"/>
        </w:rPr>
      </w:pPr>
    </w:p>
    <w:tbl>
      <w:tblPr>
        <w:tblW w:w="9073" w:type="dxa"/>
        <w:tblInd w:w="-356" w:type="dxa"/>
        <w:tblCellMar>
          <w:left w:w="70" w:type="dxa"/>
          <w:right w:w="70" w:type="dxa"/>
        </w:tblCellMar>
        <w:tblLook w:val="04A0" w:firstRow="1" w:lastRow="0" w:firstColumn="1" w:lastColumn="0" w:noHBand="0" w:noVBand="1"/>
      </w:tblPr>
      <w:tblGrid>
        <w:gridCol w:w="980"/>
        <w:gridCol w:w="6663"/>
        <w:gridCol w:w="1430"/>
      </w:tblGrid>
      <w:tr w:rsidR="00562332" w:rsidRPr="00562332" w14:paraId="47CBC36D" w14:textId="77777777" w:rsidTr="00562332">
        <w:trPr>
          <w:trHeight w:val="649"/>
        </w:trPr>
        <w:tc>
          <w:tcPr>
            <w:tcW w:w="980" w:type="dxa"/>
            <w:tcBorders>
              <w:top w:val="single" w:sz="8" w:space="0" w:color="auto"/>
              <w:left w:val="single" w:sz="8" w:space="0" w:color="auto"/>
              <w:bottom w:val="single" w:sz="8" w:space="0" w:color="auto"/>
              <w:right w:val="single" w:sz="8" w:space="0" w:color="auto"/>
            </w:tcBorders>
            <w:shd w:val="clear" w:color="000000" w:fill="DBEEF3"/>
          </w:tcPr>
          <w:p w14:paraId="0E369C0A" w14:textId="77777777" w:rsidR="00562332" w:rsidRPr="00562332" w:rsidRDefault="00562332" w:rsidP="00483572">
            <w:pPr>
              <w:rPr>
                <w:rFonts w:ascii="Arial" w:hAnsi="Arial" w:cs="Arial"/>
                <w:b/>
                <w:bCs/>
                <w:color w:val="000000"/>
                <w:sz w:val="18"/>
                <w:szCs w:val="18"/>
              </w:rPr>
            </w:pPr>
          </w:p>
          <w:p w14:paraId="600CEF71" w14:textId="77777777" w:rsidR="00562332" w:rsidRPr="00562332" w:rsidRDefault="00562332" w:rsidP="00562332">
            <w:pPr>
              <w:jc w:val="center"/>
              <w:rPr>
                <w:rFonts w:ascii="Arial" w:hAnsi="Arial" w:cs="Arial"/>
                <w:b/>
                <w:bCs/>
                <w:color w:val="000000"/>
                <w:sz w:val="18"/>
                <w:szCs w:val="18"/>
              </w:rPr>
            </w:pPr>
            <w:r w:rsidRPr="00562332">
              <w:rPr>
                <w:rFonts w:ascii="Arial" w:hAnsi="Arial" w:cs="Arial"/>
                <w:b/>
                <w:bCs/>
                <w:color w:val="000000"/>
                <w:sz w:val="18"/>
                <w:szCs w:val="18"/>
              </w:rPr>
              <w:t>číslo (IM)</w:t>
            </w:r>
          </w:p>
        </w:tc>
        <w:tc>
          <w:tcPr>
            <w:tcW w:w="6663"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6B4AAAA6" w14:textId="77777777" w:rsidR="00562332" w:rsidRPr="00562332" w:rsidRDefault="00562332" w:rsidP="00B102AF">
            <w:pPr>
              <w:rPr>
                <w:rFonts w:ascii="Arial" w:hAnsi="Arial" w:cs="Arial"/>
                <w:b/>
                <w:bCs/>
                <w:color w:val="000000"/>
                <w:sz w:val="18"/>
                <w:szCs w:val="18"/>
              </w:rPr>
            </w:pPr>
            <w:r w:rsidRPr="00562332">
              <w:rPr>
                <w:rFonts w:ascii="Arial" w:hAnsi="Arial" w:cs="Arial"/>
                <w:b/>
                <w:bCs/>
                <w:color w:val="000000"/>
                <w:sz w:val="18"/>
                <w:szCs w:val="18"/>
              </w:rPr>
              <w:t xml:space="preserve"> II. </w:t>
            </w:r>
            <w:r w:rsidR="00B102AF" w:rsidRPr="00562332">
              <w:rPr>
                <w:rFonts w:ascii="Arial" w:hAnsi="Arial" w:cs="Arial"/>
                <w:b/>
                <w:bCs/>
                <w:color w:val="000000"/>
                <w:sz w:val="18"/>
                <w:szCs w:val="18"/>
              </w:rPr>
              <w:t xml:space="preserve">Ostatní konzultační </w:t>
            </w:r>
            <w:proofErr w:type="gramStart"/>
            <w:r w:rsidR="00B102AF" w:rsidRPr="00562332">
              <w:rPr>
                <w:rFonts w:ascii="Arial" w:hAnsi="Arial" w:cs="Arial"/>
                <w:b/>
                <w:bCs/>
                <w:color w:val="000000"/>
                <w:sz w:val="18"/>
                <w:szCs w:val="18"/>
              </w:rPr>
              <w:t xml:space="preserve">služby </w:t>
            </w:r>
            <w:r w:rsidR="009F0438">
              <w:rPr>
                <w:rFonts w:ascii="Arial" w:hAnsi="Arial" w:cs="Arial"/>
                <w:b/>
                <w:bCs/>
                <w:color w:val="000000"/>
                <w:sz w:val="18"/>
                <w:szCs w:val="18"/>
              </w:rPr>
              <w:t xml:space="preserve"> (</w:t>
            </w:r>
            <w:proofErr w:type="gramEnd"/>
            <w:r w:rsidR="009F0438">
              <w:rPr>
                <w:rFonts w:ascii="Arial" w:hAnsi="Arial" w:cs="Arial"/>
                <w:b/>
                <w:bCs/>
                <w:color w:val="000000"/>
                <w:sz w:val="18"/>
                <w:szCs w:val="18"/>
              </w:rPr>
              <w:t xml:space="preserve"> mimo Úprav)</w:t>
            </w:r>
          </w:p>
        </w:tc>
        <w:tc>
          <w:tcPr>
            <w:tcW w:w="1430" w:type="dxa"/>
            <w:tcBorders>
              <w:top w:val="single" w:sz="8" w:space="0" w:color="auto"/>
              <w:left w:val="nil"/>
              <w:bottom w:val="single" w:sz="8" w:space="0" w:color="auto"/>
              <w:right w:val="single" w:sz="8" w:space="0" w:color="auto"/>
            </w:tcBorders>
            <w:shd w:val="clear" w:color="000000" w:fill="DBEEF3"/>
            <w:vAlign w:val="center"/>
            <w:hideMark/>
          </w:tcPr>
          <w:p w14:paraId="2A819206" w14:textId="77777777" w:rsidR="00562332" w:rsidRPr="00562332" w:rsidRDefault="00562332" w:rsidP="00483572">
            <w:pPr>
              <w:jc w:val="center"/>
              <w:rPr>
                <w:rFonts w:ascii="Arial" w:hAnsi="Arial" w:cs="Arial"/>
                <w:b/>
                <w:bCs/>
                <w:color w:val="000000"/>
                <w:sz w:val="18"/>
                <w:szCs w:val="18"/>
              </w:rPr>
            </w:pPr>
            <w:r w:rsidRPr="00562332">
              <w:rPr>
                <w:rFonts w:ascii="Arial" w:hAnsi="Arial" w:cs="Arial"/>
                <w:b/>
                <w:bCs/>
                <w:color w:val="000000"/>
                <w:sz w:val="18"/>
                <w:szCs w:val="18"/>
              </w:rPr>
              <w:t>Počet člověkohodin</w:t>
            </w:r>
          </w:p>
        </w:tc>
      </w:tr>
      <w:tr w:rsidR="00F40EB5" w:rsidRPr="00562332" w14:paraId="2FD5172E" w14:textId="77777777" w:rsidTr="00562332">
        <w:trPr>
          <w:trHeight w:val="315"/>
        </w:trPr>
        <w:tc>
          <w:tcPr>
            <w:tcW w:w="980" w:type="dxa"/>
            <w:tcBorders>
              <w:top w:val="nil"/>
              <w:left w:val="single" w:sz="8" w:space="0" w:color="auto"/>
              <w:bottom w:val="single" w:sz="8" w:space="0" w:color="auto"/>
              <w:right w:val="single" w:sz="8" w:space="0" w:color="auto"/>
            </w:tcBorders>
            <w:vAlign w:val="center"/>
          </w:tcPr>
          <w:p w14:paraId="6F14FEDE" w14:textId="77777777" w:rsidR="00F40EB5" w:rsidRPr="00562332" w:rsidRDefault="00F40EB5" w:rsidP="00483572">
            <w:pPr>
              <w:jc w:val="center"/>
              <w:rPr>
                <w:rFonts w:ascii="Arial" w:hAnsi="Arial" w:cs="Arial"/>
                <w:sz w:val="18"/>
                <w:szCs w:val="18"/>
                <w:highlight w:val="yellow"/>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1382756D" w14:textId="77777777" w:rsidR="00F40EB5" w:rsidRPr="00562332" w:rsidRDefault="00F40EB5" w:rsidP="00483572">
            <w:pPr>
              <w:rPr>
                <w:rFonts w:ascii="Arial" w:hAnsi="Arial" w:cs="Arial"/>
                <w:sz w:val="18"/>
                <w:szCs w:val="18"/>
                <w:highlight w:val="yellow"/>
              </w:rPr>
            </w:pPr>
          </w:p>
        </w:tc>
        <w:tc>
          <w:tcPr>
            <w:tcW w:w="1430" w:type="dxa"/>
            <w:tcBorders>
              <w:top w:val="nil"/>
              <w:left w:val="nil"/>
              <w:bottom w:val="single" w:sz="8" w:space="0" w:color="auto"/>
              <w:right w:val="single" w:sz="8" w:space="0" w:color="auto"/>
            </w:tcBorders>
            <w:shd w:val="clear" w:color="000000" w:fill="E4DFEC"/>
            <w:noWrap/>
            <w:vAlign w:val="center"/>
          </w:tcPr>
          <w:p w14:paraId="0EDF83EF" w14:textId="77777777" w:rsidR="00F40EB5" w:rsidRPr="00562332" w:rsidRDefault="00F40EB5" w:rsidP="00483572">
            <w:pPr>
              <w:jc w:val="right"/>
              <w:rPr>
                <w:rFonts w:ascii="Arial" w:hAnsi="Arial" w:cs="Arial"/>
                <w:sz w:val="18"/>
                <w:szCs w:val="18"/>
              </w:rPr>
            </w:pPr>
          </w:p>
        </w:tc>
      </w:tr>
      <w:tr w:rsidR="00F40EB5" w:rsidRPr="00562332" w14:paraId="46DD4E44" w14:textId="77777777" w:rsidTr="00562332">
        <w:trPr>
          <w:trHeight w:val="315"/>
        </w:trPr>
        <w:tc>
          <w:tcPr>
            <w:tcW w:w="980" w:type="dxa"/>
            <w:tcBorders>
              <w:top w:val="single" w:sz="4" w:space="0" w:color="auto"/>
              <w:left w:val="single" w:sz="8" w:space="0" w:color="auto"/>
              <w:bottom w:val="single" w:sz="8" w:space="0" w:color="auto"/>
              <w:right w:val="single" w:sz="8" w:space="0" w:color="auto"/>
            </w:tcBorders>
            <w:shd w:val="clear" w:color="000000" w:fill="DBEEF3"/>
          </w:tcPr>
          <w:p w14:paraId="1CE711C3" w14:textId="77777777" w:rsidR="00F40EB5" w:rsidRPr="00562332" w:rsidRDefault="00F40EB5" w:rsidP="00483572">
            <w:pPr>
              <w:rPr>
                <w:rFonts w:ascii="Arial" w:hAnsi="Arial" w:cs="Arial"/>
                <w:b/>
                <w:bCs/>
                <w:color w:val="000000"/>
                <w:sz w:val="18"/>
                <w:szCs w:val="18"/>
              </w:rPr>
            </w:pPr>
          </w:p>
        </w:tc>
        <w:tc>
          <w:tcPr>
            <w:tcW w:w="6663" w:type="dxa"/>
            <w:tcBorders>
              <w:top w:val="single" w:sz="4" w:space="0" w:color="auto"/>
              <w:left w:val="single" w:sz="8" w:space="0" w:color="auto"/>
              <w:bottom w:val="single" w:sz="8" w:space="0" w:color="auto"/>
              <w:right w:val="single" w:sz="8" w:space="0" w:color="auto"/>
            </w:tcBorders>
            <w:shd w:val="clear" w:color="000000" w:fill="DBEEF3"/>
            <w:noWrap/>
            <w:vAlign w:val="center"/>
            <w:hideMark/>
          </w:tcPr>
          <w:p w14:paraId="67A11558" w14:textId="77777777" w:rsidR="00F40EB5" w:rsidRPr="00562332" w:rsidRDefault="00F40EB5" w:rsidP="00483572">
            <w:pPr>
              <w:rPr>
                <w:rFonts w:ascii="Arial" w:hAnsi="Arial" w:cs="Arial"/>
                <w:b/>
                <w:bCs/>
                <w:color w:val="000000"/>
                <w:sz w:val="18"/>
                <w:szCs w:val="18"/>
              </w:rPr>
            </w:pPr>
            <w:r w:rsidRPr="00562332">
              <w:rPr>
                <w:rFonts w:ascii="Arial" w:hAnsi="Arial" w:cs="Arial"/>
                <w:b/>
                <w:bCs/>
                <w:color w:val="000000"/>
                <w:sz w:val="18"/>
                <w:szCs w:val="18"/>
              </w:rPr>
              <w:t>Celkem</w:t>
            </w:r>
          </w:p>
        </w:tc>
        <w:tc>
          <w:tcPr>
            <w:tcW w:w="1430" w:type="dxa"/>
            <w:tcBorders>
              <w:top w:val="single" w:sz="4" w:space="0" w:color="auto"/>
              <w:left w:val="nil"/>
              <w:bottom w:val="single" w:sz="8" w:space="0" w:color="auto"/>
              <w:right w:val="single" w:sz="8" w:space="0" w:color="auto"/>
            </w:tcBorders>
            <w:shd w:val="clear" w:color="000000" w:fill="DBEEF3"/>
            <w:noWrap/>
            <w:vAlign w:val="center"/>
          </w:tcPr>
          <w:p w14:paraId="29BCB0F4" w14:textId="77777777" w:rsidR="00F40EB5" w:rsidRPr="00562332" w:rsidRDefault="00F40EB5" w:rsidP="00483572">
            <w:pPr>
              <w:jc w:val="right"/>
              <w:rPr>
                <w:rFonts w:ascii="Arial" w:hAnsi="Arial" w:cs="Arial"/>
                <w:b/>
                <w:bCs/>
                <w:color w:val="000000"/>
                <w:sz w:val="18"/>
                <w:szCs w:val="18"/>
              </w:rPr>
            </w:pPr>
          </w:p>
        </w:tc>
      </w:tr>
      <w:tr w:rsidR="00562332" w:rsidRPr="00562332" w14:paraId="18A57515" w14:textId="77777777" w:rsidTr="00397A5F">
        <w:trPr>
          <w:trHeight w:val="649"/>
        </w:trPr>
        <w:tc>
          <w:tcPr>
            <w:tcW w:w="980" w:type="dxa"/>
            <w:tcBorders>
              <w:top w:val="single" w:sz="8" w:space="0" w:color="auto"/>
              <w:left w:val="single" w:sz="8" w:space="0" w:color="auto"/>
              <w:bottom w:val="single" w:sz="8" w:space="0" w:color="auto"/>
              <w:right w:val="single" w:sz="8" w:space="0" w:color="auto"/>
            </w:tcBorders>
            <w:shd w:val="clear" w:color="000000" w:fill="DBEEF3"/>
          </w:tcPr>
          <w:p w14:paraId="33106770" w14:textId="77777777" w:rsidR="00562332" w:rsidRPr="00562332" w:rsidRDefault="00562332" w:rsidP="00562332">
            <w:pPr>
              <w:jc w:val="center"/>
              <w:rPr>
                <w:rFonts w:ascii="Arial" w:hAnsi="Arial" w:cs="Arial"/>
                <w:b/>
                <w:bCs/>
                <w:color w:val="000000"/>
                <w:sz w:val="18"/>
                <w:szCs w:val="18"/>
              </w:rPr>
            </w:pPr>
          </w:p>
          <w:p w14:paraId="175CFA46" w14:textId="77777777" w:rsidR="00562332" w:rsidRPr="00562332" w:rsidRDefault="00562332" w:rsidP="00562332">
            <w:pPr>
              <w:jc w:val="center"/>
              <w:rPr>
                <w:rFonts w:ascii="Arial" w:hAnsi="Arial" w:cs="Arial"/>
                <w:b/>
                <w:bCs/>
                <w:color w:val="000000"/>
                <w:sz w:val="18"/>
                <w:szCs w:val="18"/>
              </w:rPr>
            </w:pPr>
            <w:r w:rsidRPr="00562332">
              <w:rPr>
                <w:rFonts w:ascii="Arial" w:hAnsi="Arial" w:cs="Arial"/>
                <w:b/>
                <w:bCs/>
                <w:color w:val="000000"/>
                <w:sz w:val="18"/>
                <w:szCs w:val="18"/>
              </w:rPr>
              <w:t>číslo (IM)</w:t>
            </w:r>
          </w:p>
        </w:tc>
        <w:tc>
          <w:tcPr>
            <w:tcW w:w="6663"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64FA06F3" w14:textId="77777777" w:rsidR="00562332" w:rsidRPr="00562332" w:rsidRDefault="00562332" w:rsidP="009F0438">
            <w:pPr>
              <w:rPr>
                <w:rFonts w:ascii="Arial" w:hAnsi="Arial" w:cs="Arial"/>
                <w:b/>
                <w:bCs/>
                <w:color w:val="000000"/>
                <w:sz w:val="18"/>
                <w:szCs w:val="18"/>
              </w:rPr>
            </w:pPr>
            <w:r w:rsidRPr="00562332">
              <w:rPr>
                <w:rFonts w:ascii="Arial" w:hAnsi="Arial" w:cs="Arial"/>
                <w:b/>
                <w:bCs/>
                <w:color w:val="000000"/>
                <w:sz w:val="18"/>
                <w:szCs w:val="18"/>
              </w:rPr>
              <w:t xml:space="preserve"> III. </w:t>
            </w:r>
            <w:r w:rsidR="00B102AF" w:rsidRPr="00562332">
              <w:rPr>
                <w:rFonts w:ascii="Arial" w:hAnsi="Arial" w:cs="Arial"/>
                <w:b/>
                <w:bCs/>
                <w:color w:val="000000"/>
                <w:sz w:val="18"/>
                <w:szCs w:val="18"/>
              </w:rPr>
              <w:t xml:space="preserve">Konzultační </w:t>
            </w:r>
            <w:proofErr w:type="gramStart"/>
            <w:r w:rsidR="00B102AF" w:rsidRPr="00562332">
              <w:rPr>
                <w:rFonts w:ascii="Arial" w:hAnsi="Arial" w:cs="Arial"/>
                <w:b/>
                <w:bCs/>
                <w:color w:val="000000"/>
                <w:sz w:val="18"/>
                <w:szCs w:val="18"/>
              </w:rPr>
              <w:t>služby</w:t>
            </w:r>
            <w:r w:rsidR="00B102AF">
              <w:rPr>
                <w:rFonts w:ascii="Arial" w:hAnsi="Arial" w:cs="Arial"/>
                <w:b/>
                <w:bCs/>
                <w:color w:val="000000"/>
                <w:sz w:val="18"/>
                <w:szCs w:val="18"/>
              </w:rPr>
              <w:t xml:space="preserve"> </w:t>
            </w:r>
            <w:r w:rsidR="009F0438">
              <w:rPr>
                <w:rFonts w:ascii="Arial" w:hAnsi="Arial" w:cs="Arial"/>
                <w:b/>
                <w:bCs/>
                <w:color w:val="000000"/>
                <w:sz w:val="18"/>
                <w:szCs w:val="18"/>
              </w:rPr>
              <w:t xml:space="preserve">- </w:t>
            </w:r>
            <w:r w:rsidR="00B102AF" w:rsidRPr="00562332">
              <w:rPr>
                <w:rFonts w:ascii="Arial" w:hAnsi="Arial" w:cs="Arial"/>
                <w:b/>
                <w:bCs/>
                <w:color w:val="000000"/>
                <w:sz w:val="18"/>
                <w:szCs w:val="18"/>
              </w:rPr>
              <w:t>Úpravy</w:t>
            </w:r>
            <w:proofErr w:type="gramEnd"/>
          </w:p>
        </w:tc>
        <w:tc>
          <w:tcPr>
            <w:tcW w:w="1430" w:type="dxa"/>
            <w:tcBorders>
              <w:top w:val="single" w:sz="8" w:space="0" w:color="auto"/>
              <w:left w:val="nil"/>
              <w:bottom w:val="single" w:sz="8" w:space="0" w:color="auto"/>
              <w:right w:val="single" w:sz="8" w:space="0" w:color="auto"/>
            </w:tcBorders>
            <w:shd w:val="clear" w:color="000000" w:fill="DBEEF3"/>
            <w:vAlign w:val="center"/>
            <w:hideMark/>
          </w:tcPr>
          <w:p w14:paraId="66E988F8" w14:textId="77777777" w:rsidR="00562332" w:rsidRPr="00562332" w:rsidRDefault="00562332" w:rsidP="00483572">
            <w:pPr>
              <w:jc w:val="center"/>
              <w:rPr>
                <w:rFonts w:ascii="Arial" w:hAnsi="Arial" w:cs="Arial"/>
                <w:b/>
                <w:bCs/>
                <w:color w:val="000000"/>
                <w:sz w:val="18"/>
                <w:szCs w:val="18"/>
              </w:rPr>
            </w:pPr>
            <w:r w:rsidRPr="00562332">
              <w:rPr>
                <w:rFonts w:ascii="Arial" w:hAnsi="Arial" w:cs="Arial"/>
                <w:b/>
                <w:bCs/>
                <w:color w:val="000000"/>
                <w:sz w:val="18"/>
                <w:szCs w:val="18"/>
              </w:rPr>
              <w:t xml:space="preserve">Počet </w:t>
            </w:r>
          </w:p>
          <w:p w14:paraId="28387321" w14:textId="77777777" w:rsidR="00562332" w:rsidRPr="00562332" w:rsidRDefault="00562332" w:rsidP="00483572">
            <w:pPr>
              <w:jc w:val="center"/>
              <w:rPr>
                <w:rFonts w:ascii="Arial" w:hAnsi="Arial" w:cs="Arial"/>
                <w:b/>
                <w:bCs/>
                <w:color w:val="000000"/>
                <w:sz w:val="18"/>
                <w:szCs w:val="18"/>
              </w:rPr>
            </w:pPr>
            <w:r w:rsidRPr="00562332">
              <w:rPr>
                <w:rFonts w:ascii="Arial" w:hAnsi="Arial" w:cs="Arial"/>
                <w:b/>
                <w:bCs/>
                <w:color w:val="000000"/>
                <w:sz w:val="18"/>
                <w:szCs w:val="18"/>
              </w:rPr>
              <w:t>člověkohodin</w:t>
            </w:r>
          </w:p>
        </w:tc>
      </w:tr>
      <w:tr w:rsidR="00F40EB5" w:rsidRPr="00562332" w14:paraId="3AA67C49" w14:textId="77777777" w:rsidTr="00562332">
        <w:trPr>
          <w:trHeight w:val="315"/>
        </w:trPr>
        <w:tc>
          <w:tcPr>
            <w:tcW w:w="980" w:type="dxa"/>
            <w:tcBorders>
              <w:top w:val="nil"/>
              <w:left w:val="single" w:sz="8" w:space="0" w:color="auto"/>
              <w:bottom w:val="single" w:sz="8" w:space="0" w:color="auto"/>
              <w:right w:val="single" w:sz="8" w:space="0" w:color="auto"/>
            </w:tcBorders>
            <w:vAlign w:val="center"/>
          </w:tcPr>
          <w:p w14:paraId="1E897408" w14:textId="77777777" w:rsidR="00F40EB5" w:rsidRPr="00562332" w:rsidRDefault="00F40EB5" w:rsidP="00483572">
            <w:pPr>
              <w:jc w:val="center"/>
              <w:rPr>
                <w:rFonts w:ascii="Arial" w:hAnsi="Arial" w:cs="Arial"/>
                <w:sz w:val="18"/>
                <w:szCs w:val="18"/>
                <w:highlight w:val="yellow"/>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1A3522BC" w14:textId="77777777" w:rsidR="00F40EB5" w:rsidRPr="00562332" w:rsidRDefault="00F40EB5" w:rsidP="00483572">
            <w:pPr>
              <w:rPr>
                <w:rFonts w:ascii="Arial" w:hAnsi="Arial" w:cs="Arial"/>
                <w:sz w:val="18"/>
                <w:szCs w:val="18"/>
                <w:highlight w:val="yellow"/>
              </w:rPr>
            </w:pPr>
          </w:p>
        </w:tc>
        <w:tc>
          <w:tcPr>
            <w:tcW w:w="1430" w:type="dxa"/>
            <w:tcBorders>
              <w:top w:val="nil"/>
              <w:left w:val="nil"/>
              <w:bottom w:val="single" w:sz="8" w:space="0" w:color="auto"/>
              <w:right w:val="single" w:sz="8" w:space="0" w:color="auto"/>
            </w:tcBorders>
            <w:shd w:val="clear" w:color="000000" w:fill="E4DFEC"/>
            <w:noWrap/>
            <w:vAlign w:val="center"/>
          </w:tcPr>
          <w:p w14:paraId="0382593F" w14:textId="77777777" w:rsidR="00F40EB5" w:rsidRPr="00562332" w:rsidRDefault="00F40EB5" w:rsidP="00483572">
            <w:pPr>
              <w:jc w:val="right"/>
              <w:rPr>
                <w:rFonts w:ascii="Arial" w:hAnsi="Arial" w:cs="Arial"/>
                <w:sz w:val="18"/>
                <w:szCs w:val="18"/>
              </w:rPr>
            </w:pPr>
          </w:p>
        </w:tc>
      </w:tr>
      <w:tr w:rsidR="00F40EB5" w:rsidRPr="00562332" w14:paraId="11B29E18" w14:textId="77777777" w:rsidTr="00562332">
        <w:trPr>
          <w:trHeight w:val="315"/>
        </w:trPr>
        <w:tc>
          <w:tcPr>
            <w:tcW w:w="980" w:type="dxa"/>
            <w:tcBorders>
              <w:top w:val="single" w:sz="4" w:space="0" w:color="auto"/>
              <w:left w:val="single" w:sz="8" w:space="0" w:color="auto"/>
              <w:bottom w:val="single" w:sz="8" w:space="0" w:color="auto"/>
              <w:right w:val="single" w:sz="8" w:space="0" w:color="auto"/>
            </w:tcBorders>
            <w:shd w:val="clear" w:color="000000" w:fill="DBEEF3"/>
          </w:tcPr>
          <w:p w14:paraId="1FFAD16A" w14:textId="77777777" w:rsidR="00F40EB5" w:rsidRPr="00562332" w:rsidRDefault="00F40EB5" w:rsidP="00483572">
            <w:pPr>
              <w:rPr>
                <w:rFonts w:ascii="Arial" w:hAnsi="Arial" w:cs="Arial"/>
                <w:b/>
                <w:bCs/>
                <w:color w:val="000000"/>
                <w:sz w:val="18"/>
                <w:szCs w:val="18"/>
              </w:rPr>
            </w:pPr>
          </w:p>
        </w:tc>
        <w:tc>
          <w:tcPr>
            <w:tcW w:w="6663" w:type="dxa"/>
            <w:tcBorders>
              <w:top w:val="single" w:sz="4" w:space="0" w:color="auto"/>
              <w:left w:val="single" w:sz="8" w:space="0" w:color="auto"/>
              <w:bottom w:val="single" w:sz="8" w:space="0" w:color="auto"/>
              <w:right w:val="single" w:sz="8" w:space="0" w:color="auto"/>
            </w:tcBorders>
            <w:shd w:val="clear" w:color="000000" w:fill="DBEEF3"/>
            <w:noWrap/>
            <w:vAlign w:val="center"/>
            <w:hideMark/>
          </w:tcPr>
          <w:p w14:paraId="7440A1A0" w14:textId="77777777" w:rsidR="00F40EB5" w:rsidRPr="00562332" w:rsidRDefault="00F40EB5" w:rsidP="00483572">
            <w:pPr>
              <w:rPr>
                <w:rFonts w:ascii="Arial" w:hAnsi="Arial" w:cs="Arial"/>
                <w:b/>
                <w:bCs/>
                <w:color w:val="000000"/>
                <w:sz w:val="18"/>
                <w:szCs w:val="18"/>
              </w:rPr>
            </w:pPr>
            <w:r w:rsidRPr="00562332">
              <w:rPr>
                <w:rFonts w:ascii="Arial" w:hAnsi="Arial" w:cs="Arial"/>
                <w:b/>
                <w:bCs/>
                <w:color w:val="000000"/>
                <w:sz w:val="18"/>
                <w:szCs w:val="18"/>
              </w:rPr>
              <w:t>Celkem</w:t>
            </w:r>
          </w:p>
        </w:tc>
        <w:tc>
          <w:tcPr>
            <w:tcW w:w="1430" w:type="dxa"/>
            <w:tcBorders>
              <w:top w:val="single" w:sz="4" w:space="0" w:color="auto"/>
              <w:left w:val="nil"/>
              <w:bottom w:val="single" w:sz="8" w:space="0" w:color="auto"/>
              <w:right w:val="single" w:sz="8" w:space="0" w:color="auto"/>
            </w:tcBorders>
            <w:shd w:val="clear" w:color="000000" w:fill="DBEEF3"/>
            <w:noWrap/>
            <w:vAlign w:val="center"/>
          </w:tcPr>
          <w:p w14:paraId="6E857A52" w14:textId="77777777" w:rsidR="00F40EB5" w:rsidRPr="00562332" w:rsidRDefault="00F40EB5" w:rsidP="00483572">
            <w:pPr>
              <w:jc w:val="right"/>
              <w:rPr>
                <w:rFonts w:ascii="Arial" w:hAnsi="Arial" w:cs="Arial"/>
                <w:b/>
                <w:bCs/>
                <w:color w:val="000000"/>
                <w:sz w:val="18"/>
                <w:szCs w:val="18"/>
              </w:rPr>
            </w:pPr>
          </w:p>
        </w:tc>
      </w:tr>
    </w:tbl>
    <w:p w14:paraId="0C67AD67" w14:textId="77777777" w:rsidR="00F40EB5" w:rsidRPr="00562332" w:rsidRDefault="00F40EB5" w:rsidP="00F40EB5">
      <w:pPr>
        <w:rPr>
          <w:rFonts w:ascii="Arial" w:hAnsi="Arial" w:cs="Arial"/>
          <w:sz w:val="18"/>
          <w:szCs w:val="18"/>
        </w:rPr>
      </w:pPr>
    </w:p>
    <w:tbl>
      <w:tblPr>
        <w:tblW w:w="9073" w:type="dxa"/>
        <w:tblInd w:w="-356" w:type="dxa"/>
        <w:tblCellMar>
          <w:left w:w="70" w:type="dxa"/>
          <w:right w:w="70" w:type="dxa"/>
        </w:tblCellMar>
        <w:tblLook w:val="04A0" w:firstRow="1" w:lastRow="0" w:firstColumn="1" w:lastColumn="0" w:noHBand="0" w:noVBand="1"/>
      </w:tblPr>
      <w:tblGrid>
        <w:gridCol w:w="1110"/>
        <w:gridCol w:w="6662"/>
        <w:gridCol w:w="1301"/>
      </w:tblGrid>
      <w:tr w:rsidR="00F40EB5" w:rsidRPr="00562332" w14:paraId="60B91B71" w14:textId="77777777" w:rsidTr="00483572">
        <w:trPr>
          <w:trHeight w:val="649"/>
        </w:trPr>
        <w:tc>
          <w:tcPr>
            <w:tcW w:w="1277" w:type="dxa"/>
            <w:tcBorders>
              <w:top w:val="single" w:sz="8" w:space="0" w:color="auto"/>
              <w:left w:val="single" w:sz="8" w:space="0" w:color="auto"/>
              <w:bottom w:val="single" w:sz="8" w:space="0" w:color="auto"/>
              <w:right w:val="single" w:sz="8" w:space="0" w:color="auto"/>
            </w:tcBorders>
            <w:shd w:val="clear" w:color="000000" w:fill="DBEEF3"/>
          </w:tcPr>
          <w:p w14:paraId="0074021E" w14:textId="77777777" w:rsidR="00F40EB5" w:rsidRPr="00562332" w:rsidRDefault="00F40EB5" w:rsidP="00483572">
            <w:pPr>
              <w:rPr>
                <w:rFonts w:ascii="Arial" w:hAnsi="Arial" w:cs="Arial"/>
                <w:b/>
                <w:bCs/>
                <w:color w:val="000000"/>
                <w:sz w:val="18"/>
                <w:szCs w:val="18"/>
              </w:rPr>
            </w:pPr>
          </w:p>
        </w:tc>
        <w:tc>
          <w:tcPr>
            <w:tcW w:w="6662"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7D81E720" w14:textId="77777777" w:rsidR="00F40EB5" w:rsidRPr="00562332" w:rsidRDefault="00F40EB5" w:rsidP="00B102AF">
            <w:pPr>
              <w:rPr>
                <w:rFonts w:ascii="Arial" w:hAnsi="Arial" w:cs="Arial"/>
                <w:b/>
                <w:bCs/>
                <w:color w:val="000000"/>
                <w:sz w:val="18"/>
                <w:szCs w:val="18"/>
              </w:rPr>
            </w:pPr>
            <w:r w:rsidRPr="00562332">
              <w:rPr>
                <w:rFonts w:ascii="Arial" w:hAnsi="Arial" w:cs="Arial"/>
                <w:b/>
                <w:bCs/>
                <w:color w:val="000000"/>
                <w:sz w:val="18"/>
                <w:szCs w:val="18"/>
              </w:rPr>
              <w:t xml:space="preserve">Celkový přehled </w:t>
            </w:r>
            <w:r w:rsidR="00B102AF">
              <w:rPr>
                <w:rFonts w:ascii="Arial" w:hAnsi="Arial" w:cs="Arial"/>
                <w:b/>
                <w:bCs/>
                <w:color w:val="000000"/>
                <w:sz w:val="18"/>
                <w:szCs w:val="18"/>
              </w:rPr>
              <w:t xml:space="preserve">Konzultačních </w:t>
            </w:r>
            <w:r w:rsidRPr="00562332">
              <w:rPr>
                <w:rFonts w:ascii="Arial" w:hAnsi="Arial" w:cs="Arial"/>
                <w:b/>
                <w:bCs/>
                <w:color w:val="000000"/>
                <w:sz w:val="18"/>
                <w:szCs w:val="18"/>
              </w:rPr>
              <w:t>služeb</w:t>
            </w:r>
            <w:r w:rsidR="00EA04AC" w:rsidRPr="00562332">
              <w:rPr>
                <w:rFonts w:ascii="Arial" w:hAnsi="Arial" w:cs="Arial"/>
                <w:b/>
                <w:bCs/>
                <w:color w:val="000000"/>
                <w:sz w:val="18"/>
                <w:szCs w:val="18"/>
              </w:rPr>
              <w:t xml:space="preserve"> </w:t>
            </w:r>
            <w:r w:rsidRPr="00562332">
              <w:rPr>
                <w:rFonts w:ascii="Arial" w:hAnsi="Arial" w:cs="Arial"/>
                <w:b/>
                <w:bCs/>
                <w:color w:val="000000"/>
                <w:sz w:val="18"/>
                <w:szCs w:val="18"/>
              </w:rPr>
              <w:t>hrazených paušálem ke dni …</w:t>
            </w:r>
            <w:proofErr w:type="gramStart"/>
            <w:r w:rsidRPr="00562332">
              <w:rPr>
                <w:rFonts w:ascii="Arial" w:hAnsi="Arial" w:cs="Arial"/>
                <w:b/>
                <w:bCs/>
                <w:color w:val="000000"/>
                <w:sz w:val="18"/>
                <w:szCs w:val="18"/>
              </w:rPr>
              <w:t>…….</w:t>
            </w:r>
            <w:proofErr w:type="gramEnd"/>
          </w:p>
        </w:tc>
        <w:tc>
          <w:tcPr>
            <w:tcW w:w="1134" w:type="dxa"/>
            <w:tcBorders>
              <w:top w:val="single" w:sz="8" w:space="0" w:color="auto"/>
              <w:left w:val="nil"/>
              <w:bottom w:val="single" w:sz="8" w:space="0" w:color="auto"/>
              <w:right w:val="single" w:sz="8" w:space="0" w:color="auto"/>
            </w:tcBorders>
            <w:shd w:val="clear" w:color="000000" w:fill="DBEEF3"/>
            <w:vAlign w:val="center"/>
            <w:hideMark/>
          </w:tcPr>
          <w:p w14:paraId="7B8CB999" w14:textId="77777777" w:rsidR="00F40EB5" w:rsidRPr="00562332" w:rsidRDefault="00F40EB5" w:rsidP="00483572">
            <w:pPr>
              <w:jc w:val="center"/>
              <w:rPr>
                <w:rFonts w:ascii="Arial" w:hAnsi="Arial" w:cs="Arial"/>
                <w:b/>
                <w:bCs/>
                <w:color w:val="000000"/>
                <w:sz w:val="18"/>
                <w:szCs w:val="18"/>
              </w:rPr>
            </w:pPr>
            <w:r w:rsidRPr="00562332">
              <w:rPr>
                <w:rFonts w:ascii="Arial" w:hAnsi="Arial" w:cs="Arial"/>
                <w:b/>
                <w:bCs/>
                <w:color w:val="000000"/>
                <w:sz w:val="18"/>
                <w:szCs w:val="18"/>
              </w:rPr>
              <w:t xml:space="preserve">Počet </w:t>
            </w:r>
            <w:r w:rsidR="00FD31F3" w:rsidRPr="00562332">
              <w:rPr>
                <w:rFonts w:ascii="Arial" w:hAnsi="Arial" w:cs="Arial"/>
                <w:b/>
                <w:bCs/>
                <w:color w:val="000000"/>
                <w:sz w:val="18"/>
                <w:szCs w:val="18"/>
              </w:rPr>
              <w:t>člověko</w:t>
            </w:r>
            <w:r w:rsidRPr="00562332">
              <w:rPr>
                <w:rFonts w:ascii="Arial" w:hAnsi="Arial" w:cs="Arial"/>
                <w:b/>
                <w:bCs/>
                <w:color w:val="000000"/>
                <w:sz w:val="18"/>
                <w:szCs w:val="18"/>
              </w:rPr>
              <w:t>hodin</w:t>
            </w:r>
          </w:p>
        </w:tc>
      </w:tr>
      <w:tr w:rsidR="00F40EB5" w:rsidRPr="00562332" w14:paraId="23D271D7" w14:textId="77777777" w:rsidTr="00483572">
        <w:trPr>
          <w:trHeight w:val="315"/>
        </w:trPr>
        <w:tc>
          <w:tcPr>
            <w:tcW w:w="1277" w:type="dxa"/>
            <w:tcBorders>
              <w:top w:val="nil"/>
              <w:left w:val="single" w:sz="8" w:space="0" w:color="auto"/>
              <w:bottom w:val="single" w:sz="8" w:space="0" w:color="auto"/>
              <w:right w:val="single" w:sz="8" w:space="0" w:color="auto"/>
            </w:tcBorders>
            <w:vAlign w:val="center"/>
          </w:tcPr>
          <w:p w14:paraId="385E9771" w14:textId="77777777" w:rsidR="00F40EB5" w:rsidRPr="00562332" w:rsidRDefault="00F40EB5" w:rsidP="00483572">
            <w:pPr>
              <w:jc w:val="center"/>
              <w:rPr>
                <w:rFonts w:ascii="Arial" w:hAnsi="Arial" w:cs="Arial"/>
                <w:sz w:val="18"/>
                <w:szCs w:val="18"/>
              </w:rPr>
            </w:pPr>
            <w:r w:rsidRPr="00562332">
              <w:rPr>
                <w:rFonts w:ascii="Arial" w:hAnsi="Arial" w:cs="Arial"/>
                <w:sz w:val="18"/>
                <w:szCs w:val="18"/>
              </w:rPr>
              <w:t>I.</w:t>
            </w:r>
          </w:p>
        </w:tc>
        <w:tc>
          <w:tcPr>
            <w:tcW w:w="6662" w:type="dxa"/>
            <w:tcBorders>
              <w:top w:val="nil"/>
              <w:left w:val="single" w:sz="8" w:space="0" w:color="auto"/>
              <w:bottom w:val="single" w:sz="8" w:space="0" w:color="auto"/>
              <w:right w:val="single" w:sz="8" w:space="0" w:color="auto"/>
            </w:tcBorders>
            <w:shd w:val="clear" w:color="auto" w:fill="auto"/>
            <w:vAlign w:val="bottom"/>
          </w:tcPr>
          <w:p w14:paraId="1FE49847" w14:textId="77777777" w:rsidR="00F40EB5" w:rsidRPr="00562332" w:rsidRDefault="00F40EB5" w:rsidP="00B102AF">
            <w:pPr>
              <w:rPr>
                <w:rFonts w:ascii="Arial" w:hAnsi="Arial" w:cs="Arial"/>
                <w:sz w:val="18"/>
                <w:szCs w:val="18"/>
              </w:rPr>
            </w:pPr>
            <w:r w:rsidRPr="00562332">
              <w:rPr>
                <w:rFonts w:ascii="Arial" w:hAnsi="Arial" w:cs="Arial"/>
                <w:b/>
                <w:bCs/>
                <w:color w:val="000000"/>
                <w:sz w:val="18"/>
                <w:szCs w:val="18"/>
              </w:rPr>
              <w:t>Konzultační služby p</w:t>
            </w:r>
            <w:r w:rsidR="00B102AF">
              <w:rPr>
                <w:rFonts w:ascii="Arial" w:hAnsi="Arial" w:cs="Arial"/>
                <w:b/>
                <w:bCs/>
                <w:color w:val="000000"/>
                <w:sz w:val="18"/>
                <w:szCs w:val="18"/>
              </w:rPr>
              <w:t xml:space="preserve">ři </w:t>
            </w:r>
            <w:r w:rsidRPr="00562332">
              <w:rPr>
                <w:rFonts w:ascii="Arial" w:hAnsi="Arial" w:cs="Arial"/>
                <w:b/>
                <w:bCs/>
                <w:color w:val="000000"/>
                <w:sz w:val="18"/>
                <w:szCs w:val="18"/>
              </w:rPr>
              <w:t>řešení incidentů</w:t>
            </w:r>
            <w:r w:rsidR="004939E7">
              <w:rPr>
                <w:rFonts w:ascii="Arial" w:hAnsi="Arial" w:cs="Arial"/>
                <w:b/>
                <w:bCs/>
                <w:color w:val="000000"/>
                <w:sz w:val="18"/>
                <w:szCs w:val="18"/>
              </w:rPr>
              <w:t xml:space="preserve"> celkem</w:t>
            </w:r>
          </w:p>
        </w:tc>
        <w:tc>
          <w:tcPr>
            <w:tcW w:w="1134" w:type="dxa"/>
            <w:tcBorders>
              <w:top w:val="nil"/>
              <w:left w:val="nil"/>
              <w:bottom w:val="single" w:sz="8" w:space="0" w:color="auto"/>
              <w:right w:val="single" w:sz="8" w:space="0" w:color="auto"/>
            </w:tcBorders>
            <w:shd w:val="clear" w:color="000000" w:fill="E4DFEC"/>
            <w:noWrap/>
            <w:vAlign w:val="center"/>
          </w:tcPr>
          <w:p w14:paraId="1FB2A78C" w14:textId="77777777" w:rsidR="00F40EB5" w:rsidRPr="00562332" w:rsidRDefault="00F40EB5" w:rsidP="00483572">
            <w:pPr>
              <w:jc w:val="right"/>
              <w:rPr>
                <w:rFonts w:ascii="Arial" w:hAnsi="Arial" w:cs="Arial"/>
                <w:sz w:val="18"/>
                <w:szCs w:val="18"/>
              </w:rPr>
            </w:pPr>
          </w:p>
        </w:tc>
      </w:tr>
      <w:tr w:rsidR="00F40EB5" w:rsidRPr="00562332" w14:paraId="5E33F1A5" w14:textId="77777777" w:rsidTr="00483572">
        <w:trPr>
          <w:trHeight w:val="315"/>
        </w:trPr>
        <w:tc>
          <w:tcPr>
            <w:tcW w:w="1277" w:type="dxa"/>
            <w:tcBorders>
              <w:top w:val="nil"/>
              <w:left w:val="single" w:sz="8" w:space="0" w:color="auto"/>
              <w:bottom w:val="single" w:sz="8" w:space="0" w:color="auto"/>
              <w:right w:val="single" w:sz="8" w:space="0" w:color="auto"/>
            </w:tcBorders>
            <w:vAlign w:val="center"/>
          </w:tcPr>
          <w:p w14:paraId="5B65FFA0" w14:textId="77777777" w:rsidR="00F40EB5" w:rsidRPr="00562332" w:rsidRDefault="00F40EB5" w:rsidP="00483572">
            <w:pPr>
              <w:jc w:val="center"/>
              <w:rPr>
                <w:rFonts w:ascii="Arial" w:hAnsi="Arial" w:cs="Arial"/>
                <w:sz w:val="18"/>
                <w:szCs w:val="18"/>
              </w:rPr>
            </w:pPr>
            <w:r w:rsidRPr="00562332">
              <w:rPr>
                <w:rFonts w:ascii="Arial" w:hAnsi="Arial" w:cs="Arial"/>
                <w:sz w:val="18"/>
                <w:szCs w:val="18"/>
              </w:rPr>
              <w:t>II.</w:t>
            </w:r>
          </w:p>
        </w:tc>
        <w:tc>
          <w:tcPr>
            <w:tcW w:w="6662" w:type="dxa"/>
            <w:tcBorders>
              <w:top w:val="nil"/>
              <w:left w:val="single" w:sz="8" w:space="0" w:color="auto"/>
              <w:bottom w:val="single" w:sz="8" w:space="0" w:color="auto"/>
              <w:right w:val="single" w:sz="8" w:space="0" w:color="auto"/>
            </w:tcBorders>
            <w:shd w:val="clear" w:color="auto" w:fill="auto"/>
            <w:vAlign w:val="bottom"/>
          </w:tcPr>
          <w:p w14:paraId="730C71A4" w14:textId="77777777" w:rsidR="00F40EB5" w:rsidRPr="00562332" w:rsidRDefault="00B102AF" w:rsidP="00B102AF">
            <w:pPr>
              <w:rPr>
                <w:rFonts w:ascii="Arial" w:hAnsi="Arial" w:cs="Arial"/>
                <w:b/>
                <w:bCs/>
                <w:color w:val="000000"/>
                <w:sz w:val="18"/>
                <w:szCs w:val="18"/>
              </w:rPr>
            </w:pPr>
            <w:r w:rsidRPr="00562332">
              <w:rPr>
                <w:rFonts w:ascii="Arial" w:hAnsi="Arial" w:cs="Arial"/>
                <w:b/>
                <w:bCs/>
                <w:color w:val="000000"/>
                <w:sz w:val="18"/>
                <w:szCs w:val="18"/>
              </w:rPr>
              <w:t xml:space="preserve">Ostatní konzultační služby </w:t>
            </w:r>
            <w:r w:rsidR="004939E7">
              <w:rPr>
                <w:rFonts w:ascii="Arial" w:hAnsi="Arial" w:cs="Arial"/>
                <w:b/>
                <w:bCs/>
                <w:color w:val="000000"/>
                <w:sz w:val="18"/>
                <w:szCs w:val="18"/>
              </w:rPr>
              <w:t>celkem</w:t>
            </w:r>
          </w:p>
        </w:tc>
        <w:tc>
          <w:tcPr>
            <w:tcW w:w="1134" w:type="dxa"/>
            <w:tcBorders>
              <w:top w:val="nil"/>
              <w:left w:val="nil"/>
              <w:bottom w:val="single" w:sz="8" w:space="0" w:color="auto"/>
              <w:right w:val="single" w:sz="8" w:space="0" w:color="auto"/>
            </w:tcBorders>
            <w:shd w:val="clear" w:color="000000" w:fill="E4DFEC"/>
            <w:noWrap/>
            <w:vAlign w:val="center"/>
          </w:tcPr>
          <w:p w14:paraId="3F709C96" w14:textId="77777777" w:rsidR="00F40EB5" w:rsidRPr="00562332" w:rsidRDefault="00F40EB5" w:rsidP="00483572">
            <w:pPr>
              <w:jc w:val="right"/>
              <w:rPr>
                <w:rFonts w:ascii="Arial" w:hAnsi="Arial" w:cs="Arial"/>
                <w:sz w:val="18"/>
                <w:szCs w:val="18"/>
              </w:rPr>
            </w:pPr>
          </w:p>
        </w:tc>
      </w:tr>
      <w:tr w:rsidR="00F40EB5" w:rsidRPr="00562332" w14:paraId="0EE5E2C6" w14:textId="77777777" w:rsidTr="00483572">
        <w:trPr>
          <w:trHeight w:val="315"/>
        </w:trPr>
        <w:tc>
          <w:tcPr>
            <w:tcW w:w="1277" w:type="dxa"/>
            <w:tcBorders>
              <w:top w:val="nil"/>
              <w:left w:val="single" w:sz="8" w:space="0" w:color="auto"/>
              <w:bottom w:val="single" w:sz="8" w:space="0" w:color="auto"/>
              <w:right w:val="single" w:sz="8" w:space="0" w:color="auto"/>
            </w:tcBorders>
            <w:vAlign w:val="center"/>
          </w:tcPr>
          <w:p w14:paraId="09CA27E7" w14:textId="77777777" w:rsidR="00F40EB5" w:rsidRPr="00562332" w:rsidRDefault="004939E7" w:rsidP="00483572">
            <w:pPr>
              <w:jc w:val="center"/>
              <w:rPr>
                <w:rFonts w:ascii="Arial" w:hAnsi="Arial" w:cs="Arial"/>
                <w:sz w:val="18"/>
                <w:szCs w:val="18"/>
              </w:rPr>
            </w:pPr>
            <w:r>
              <w:rPr>
                <w:rFonts w:ascii="Arial" w:hAnsi="Arial" w:cs="Arial"/>
                <w:sz w:val="18"/>
                <w:szCs w:val="18"/>
              </w:rPr>
              <w:t>III.</w:t>
            </w:r>
          </w:p>
        </w:tc>
        <w:tc>
          <w:tcPr>
            <w:tcW w:w="6662" w:type="dxa"/>
            <w:tcBorders>
              <w:top w:val="nil"/>
              <w:left w:val="single" w:sz="8" w:space="0" w:color="auto"/>
              <w:bottom w:val="single" w:sz="8" w:space="0" w:color="auto"/>
              <w:right w:val="single" w:sz="8" w:space="0" w:color="auto"/>
            </w:tcBorders>
            <w:shd w:val="clear" w:color="auto" w:fill="auto"/>
            <w:vAlign w:val="bottom"/>
          </w:tcPr>
          <w:p w14:paraId="2B697E0B" w14:textId="77777777" w:rsidR="00F40EB5" w:rsidRPr="00562332" w:rsidRDefault="00B102AF" w:rsidP="00CD4144">
            <w:pPr>
              <w:rPr>
                <w:rFonts w:ascii="Arial" w:hAnsi="Arial" w:cs="Arial"/>
                <w:sz w:val="18"/>
                <w:szCs w:val="18"/>
              </w:rPr>
            </w:pPr>
            <w:r w:rsidRPr="00562332">
              <w:rPr>
                <w:rFonts w:ascii="Arial" w:hAnsi="Arial" w:cs="Arial"/>
                <w:b/>
                <w:bCs/>
                <w:color w:val="000000"/>
                <w:sz w:val="18"/>
                <w:szCs w:val="18"/>
              </w:rPr>
              <w:t xml:space="preserve">Konzultační </w:t>
            </w:r>
            <w:proofErr w:type="gramStart"/>
            <w:r w:rsidRPr="00562332">
              <w:rPr>
                <w:rFonts w:ascii="Arial" w:hAnsi="Arial" w:cs="Arial"/>
                <w:b/>
                <w:bCs/>
                <w:color w:val="000000"/>
                <w:sz w:val="18"/>
                <w:szCs w:val="18"/>
              </w:rPr>
              <w:t>služby</w:t>
            </w:r>
            <w:r>
              <w:rPr>
                <w:rFonts w:ascii="Arial" w:hAnsi="Arial" w:cs="Arial"/>
                <w:b/>
                <w:bCs/>
                <w:color w:val="000000"/>
                <w:sz w:val="18"/>
                <w:szCs w:val="18"/>
              </w:rPr>
              <w:t xml:space="preserve"> </w:t>
            </w:r>
            <w:r w:rsidR="00CD4144">
              <w:rPr>
                <w:rFonts w:ascii="Arial" w:hAnsi="Arial" w:cs="Arial"/>
                <w:b/>
                <w:bCs/>
                <w:color w:val="000000"/>
                <w:sz w:val="18"/>
                <w:szCs w:val="18"/>
              </w:rPr>
              <w:t xml:space="preserve">- </w:t>
            </w:r>
            <w:r w:rsidRPr="00562332">
              <w:rPr>
                <w:rFonts w:ascii="Arial" w:hAnsi="Arial" w:cs="Arial"/>
                <w:b/>
                <w:bCs/>
                <w:color w:val="000000"/>
                <w:sz w:val="18"/>
                <w:szCs w:val="18"/>
              </w:rPr>
              <w:t>Úpravy</w:t>
            </w:r>
            <w:proofErr w:type="gramEnd"/>
            <w:r w:rsidR="004939E7">
              <w:rPr>
                <w:rFonts w:ascii="Arial" w:hAnsi="Arial" w:cs="Arial"/>
                <w:b/>
                <w:bCs/>
                <w:color w:val="000000"/>
                <w:sz w:val="18"/>
                <w:szCs w:val="18"/>
              </w:rPr>
              <w:t xml:space="preserve"> celkem</w:t>
            </w:r>
          </w:p>
        </w:tc>
        <w:tc>
          <w:tcPr>
            <w:tcW w:w="1134" w:type="dxa"/>
            <w:tcBorders>
              <w:top w:val="nil"/>
              <w:left w:val="nil"/>
              <w:bottom w:val="single" w:sz="8" w:space="0" w:color="auto"/>
              <w:right w:val="single" w:sz="8" w:space="0" w:color="auto"/>
            </w:tcBorders>
            <w:shd w:val="clear" w:color="000000" w:fill="E4DFEC"/>
            <w:noWrap/>
            <w:vAlign w:val="center"/>
          </w:tcPr>
          <w:p w14:paraId="09153D86" w14:textId="77777777" w:rsidR="00F40EB5" w:rsidRPr="00562332" w:rsidRDefault="00F40EB5" w:rsidP="00483572">
            <w:pPr>
              <w:jc w:val="right"/>
              <w:rPr>
                <w:rFonts w:ascii="Arial" w:hAnsi="Arial" w:cs="Arial"/>
                <w:sz w:val="18"/>
                <w:szCs w:val="18"/>
              </w:rPr>
            </w:pPr>
          </w:p>
        </w:tc>
      </w:tr>
      <w:tr w:rsidR="00F40EB5" w:rsidRPr="00562332" w14:paraId="4E73C182" w14:textId="77777777" w:rsidTr="00483572">
        <w:trPr>
          <w:trHeight w:val="315"/>
        </w:trPr>
        <w:tc>
          <w:tcPr>
            <w:tcW w:w="1277" w:type="dxa"/>
            <w:tcBorders>
              <w:top w:val="single" w:sz="4" w:space="0" w:color="auto"/>
              <w:left w:val="single" w:sz="8" w:space="0" w:color="auto"/>
              <w:bottom w:val="single" w:sz="8" w:space="0" w:color="auto"/>
              <w:right w:val="single" w:sz="8" w:space="0" w:color="auto"/>
            </w:tcBorders>
            <w:shd w:val="clear" w:color="000000" w:fill="DBEEF3"/>
          </w:tcPr>
          <w:p w14:paraId="24397609" w14:textId="77777777" w:rsidR="00F40EB5" w:rsidRPr="00562332" w:rsidRDefault="00F40EB5" w:rsidP="00483572">
            <w:pPr>
              <w:jc w:val="center"/>
              <w:rPr>
                <w:rFonts w:ascii="Arial" w:hAnsi="Arial" w:cs="Arial"/>
                <w:sz w:val="18"/>
                <w:szCs w:val="18"/>
              </w:rPr>
            </w:pPr>
          </w:p>
        </w:tc>
        <w:tc>
          <w:tcPr>
            <w:tcW w:w="6662" w:type="dxa"/>
            <w:tcBorders>
              <w:top w:val="single" w:sz="4" w:space="0" w:color="auto"/>
              <w:left w:val="single" w:sz="8" w:space="0" w:color="auto"/>
              <w:bottom w:val="single" w:sz="8" w:space="0" w:color="auto"/>
              <w:right w:val="single" w:sz="8" w:space="0" w:color="auto"/>
            </w:tcBorders>
            <w:shd w:val="clear" w:color="000000" w:fill="DBEEF3"/>
            <w:vAlign w:val="center"/>
          </w:tcPr>
          <w:p w14:paraId="4B720246" w14:textId="77777777" w:rsidR="00F40EB5" w:rsidRPr="00562332" w:rsidRDefault="00F40EB5" w:rsidP="00483572">
            <w:pPr>
              <w:rPr>
                <w:rFonts w:ascii="Arial" w:hAnsi="Arial" w:cs="Arial"/>
                <w:sz w:val="18"/>
                <w:szCs w:val="18"/>
              </w:rPr>
            </w:pPr>
            <w:r w:rsidRPr="00562332">
              <w:rPr>
                <w:rFonts w:ascii="Arial" w:hAnsi="Arial" w:cs="Arial"/>
                <w:b/>
                <w:bCs/>
                <w:color w:val="000000"/>
                <w:sz w:val="18"/>
                <w:szCs w:val="18"/>
              </w:rPr>
              <w:t>Celkem čerpáno</w:t>
            </w:r>
            <w:r w:rsidR="00CD4144">
              <w:rPr>
                <w:rFonts w:ascii="Arial" w:hAnsi="Arial" w:cs="Arial"/>
                <w:b/>
                <w:bCs/>
                <w:color w:val="000000"/>
                <w:sz w:val="18"/>
                <w:szCs w:val="18"/>
              </w:rPr>
              <w:t xml:space="preserve"> </w:t>
            </w:r>
            <w:r w:rsidR="009F5C6E" w:rsidRPr="00562332">
              <w:rPr>
                <w:rFonts w:ascii="Arial" w:hAnsi="Arial" w:cs="Arial"/>
                <w:b/>
                <w:bCs/>
                <w:color w:val="000000"/>
                <w:sz w:val="18"/>
                <w:szCs w:val="18"/>
              </w:rPr>
              <w:t xml:space="preserve">v aktuálním </w:t>
            </w:r>
            <w:r w:rsidRPr="00562332">
              <w:rPr>
                <w:rFonts w:ascii="Arial" w:hAnsi="Arial" w:cs="Arial"/>
                <w:b/>
                <w:bCs/>
                <w:color w:val="000000"/>
                <w:sz w:val="18"/>
                <w:szCs w:val="18"/>
              </w:rPr>
              <w:t>měsíci</w:t>
            </w:r>
            <w:r w:rsidR="004939E7">
              <w:rPr>
                <w:rFonts w:ascii="Arial" w:hAnsi="Arial" w:cs="Arial"/>
                <w:b/>
                <w:bCs/>
                <w:color w:val="000000"/>
                <w:sz w:val="18"/>
                <w:szCs w:val="18"/>
              </w:rPr>
              <w:t>, tj………</w:t>
            </w:r>
          </w:p>
        </w:tc>
        <w:tc>
          <w:tcPr>
            <w:tcW w:w="1134" w:type="dxa"/>
            <w:tcBorders>
              <w:top w:val="single" w:sz="4" w:space="0" w:color="auto"/>
              <w:left w:val="nil"/>
              <w:bottom w:val="single" w:sz="8" w:space="0" w:color="auto"/>
              <w:right w:val="single" w:sz="8" w:space="0" w:color="auto"/>
            </w:tcBorders>
            <w:shd w:val="clear" w:color="000000" w:fill="DBEEF3"/>
            <w:noWrap/>
            <w:vAlign w:val="center"/>
          </w:tcPr>
          <w:p w14:paraId="6FCE0A73" w14:textId="77777777" w:rsidR="00F40EB5" w:rsidRPr="00562332" w:rsidRDefault="00F40EB5" w:rsidP="00483572">
            <w:pPr>
              <w:jc w:val="right"/>
              <w:rPr>
                <w:rFonts w:ascii="Arial" w:hAnsi="Arial" w:cs="Arial"/>
                <w:sz w:val="18"/>
                <w:szCs w:val="18"/>
              </w:rPr>
            </w:pPr>
          </w:p>
        </w:tc>
      </w:tr>
      <w:tr w:rsidR="00F40EB5" w:rsidRPr="00562332" w14:paraId="3CA9259A" w14:textId="77777777" w:rsidTr="00483572">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49D36913" w14:textId="77777777" w:rsidR="00F40EB5" w:rsidRPr="00562332" w:rsidRDefault="00F40EB5" w:rsidP="00483572">
            <w:pPr>
              <w:rPr>
                <w:rFonts w:ascii="Arial" w:hAnsi="Arial" w:cs="Arial"/>
                <w:b/>
                <w:bCs/>
                <w:color w:val="000000"/>
                <w:sz w:val="18"/>
                <w:szCs w:val="18"/>
              </w:rPr>
            </w:pPr>
          </w:p>
        </w:tc>
        <w:tc>
          <w:tcPr>
            <w:tcW w:w="6662" w:type="dxa"/>
            <w:tcBorders>
              <w:top w:val="nil"/>
              <w:left w:val="single" w:sz="8" w:space="0" w:color="auto"/>
              <w:bottom w:val="single" w:sz="8" w:space="0" w:color="auto"/>
              <w:right w:val="single" w:sz="8" w:space="0" w:color="auto"/>
            </w:tcBorders>
            <w:shd w:val="clear" w:color="000000" w:fill="B6DDE8"/>
            <w:noWrap/>
            <w:vAlign w:val="center"/>
            <w:hideMark/>
          </w:tcPr>
          <w:p w14:paraId="4E72D75E" w14:textId="77777777" w:rsidR="00F40EB5" w:rsidRPr="00562332" w:rsidRDefault="00F40EB5" w:rsidP="00483572">
            <w:pPr>
              <w:rPr>
                <w:rFonts w:ascii="Arial" w:hAnsi="Arial" w:cs="Arial"/>
                <w:b/>
                <w:bCs/>
                <w:color w:val="000000"/>
                <w:sz w:val="18"/>
                <w:szCs w:val="18"/>
              </w:rPr>
            </w:pPr>
            <w:r w:rsidRPr="00562332">
              <w:rPr>
                <w:rFonts w:ascii="Arial" w:hAnsi="Arial" w:cs="Arial"/>
                <w:b/>
                <w:bCs/>
                <w:color w:val="000000"/>
                <w:sz w:val="18"/>
                <w:szCs w:val="18"/>
              </w:rPr>
              <w:t>Výchozí stav ke dni …</w:t>
            </w:r>
            <w:proofErr w:type="gramStart"/>
            <w:r w:rsidRPr="00562332">
              <w:rPr>
                <w:rFonts w:ascii="Arial" w:hAnsi="Arial" w:cs="Arial"/>
                <w:b/>
                <w:bCs/>
                <w:color w:val="000000"/>
                <w:sz w:val="18"/>
                <w:szCs w:val="18"/>
              </w:rPr>
              <w:t>…….</w:t>
            </w:r>
            <w:proofErr w:type="gramEnd"/>
            <w:r w:rsidRPr="00562332">
              <w:rPr>
                <w:rFonts w:ascii="Arial" w:hAnsi="Arial" w:cs="Arial"/>
                <w:b/>
                <w:bCs/>
                <w:color w:val="000000"/>
                <w:sz w:val="18"/>
                <w:szCs w:val="18"/>
              </w:rPr>
              <w:t>.</w:t>
            </w:r>
          </w:p>
        </w:tc>
        <w:tc>
          <w:tcPr>
            <w:tcW w:w="1134" w:type="dxa"/>
            <w:tcBorders>
              <w:top w:val="nil"/>
              <w:left w:val="nil"/>
              <w:bottom w:val="single" w:sz="8" w:space="0" w:color="auto"/>
              <w:right w:val="single" w:sz="8" w:space="0" w:color="auto"/>
            </w:tcBorders>
            <w:shd w:val="clear" w:color="000000" w:fill="B6DDE8"/>
            <w:noWrap/>
            <w:vAlign w:val="center"/>
          </w:tcPr>
          <w:p w14:paraId="26BD0658" w14:textId="77777777" w:rsidR="00F40EB5" w:rsidRPr="00562332" w:rsidRDefault="00F40EB5" w:rsidP="00483572">
            <w:pPr>
              <w:jc w:val="right"/>
              <w:rPr>
                <w:rFonts w:ascii="Arial" w:hAnsi="Arial" w:cs="Arial"/>
                <w:b/>
                <w:bCs/>
                <w:color w:val="000000"/>
                <w:sz w:val="18"/>
                <w:szCs w:val="18"/>
              </w:rPr>
            </w:pPr>
          </w:p>
        </w:tc>
      </w:tr>
      <w:tr w:rsidR="00F40EB5" w:rsidRPr="00562332" w14:paraId="3AA2B907" w14:textId="77777777" w:rsidTr="00483572">
        <w:trPr>
          <w:trHeight w:val="315"/>
        </w:trPr>
        <w:tc>
          <w:tcPr>
            <w:tcW w:w="1277" w:type="dxa"/>
            <w:tcBorders>
              <w:top w:val="nil"/>
              <w:left w:val="single" w:sz="8" w:space="0" w:color="auto"/>
              <w:bottom w:val="single" w:sz="8" w:space="0" w:color="auto"/>
              <w:right w:val="single" w:sz="8" w:space="0" w:color="auto"/>
            </w:tcBorders>
            <w:shd w:val="clear" w:color="000000" w:fill="93CDDD"/>
          </w:tcPr>
          <w:p w14:paraId="4014514C" w14:textId="77777777" w:rsidR="00F40EB5" w:rsidRPr="00562332" w:rsidRDefault="00F40EB5" w:rsidP="00483572">
            <w:pPr>
              <w:rPr>
                <w:rFonts w:ascii="Arial" w:hAnsi="Arial" w:cs="Arial"/>
                <w:b/>
                <w:bCs/>
                <w:color w:val="000000"/>
                <w:sz w:val="18"/>
                <w:szCs w:val="18"/>
              </w:rPr>
            </w:pPr>
          </w:p>
        </w:tc>
        <w:tc>
          <w:tcPr>
            <w:tcW w:w="6662" w:type="dxa"/>
            <w:tcBorders>
              <w:top w:val="nil"/>
              <w:left w:val="single" w:sz="8" w:space="0" w:color="auto"/>
              <w:bottom w:val="single" w:sz="8" w:space="0" w:color="auto"/>
              <w:right w:val="single" w:sz="8" w:space="0" w:color="auto"/>
            </w:tcBorders>
            <w:shd w:val="clear" w:color="000000" w:fill="93CDDD"/>
            <w:noWrap/>
            <w:vAlign w:val="center"/>
          </w:tcPr>
          <w:p w14:paraId="667FADF8" w14:textId="77777777" w:rsidR="00F40EB5" w:rsidRPr="00562332" w:rsidRDefault="00F40EB5" w:rsidP="00483572">
            <w:pPr>
              <w:rPr>
                <w:rFonts w:ascii="Arial" w:hAnsi="Arial" w:cs="Arial"/>
                <w:b/>
                <w:bCs/>
                <w:color w:val="000000"/>
                <w:sz w:val="18"/>
                <w:szCs w:val="18"/>
              </w:rPr>
            </w:pPr>
            <w:r w:rsidRPr="00562332">
              <w:rPr>
                <w:rFonts w:ascii="Arial" w:hAnsi="Arial" w:cs="Arial"/>
                <w:b/>
                <w:bCs/>
                <w:color w:val="000000"/>
                <w:sz w:val="18"/>
                <w:szCs w:val="18"/>
              </w:rPr>
              <w:t>K dispozici do dalšího období</w:t>
            </w:r>
            <w:r w:rsidR="004939E7">
              <w:rPr>
                <w:rFonts w:ascii="Arial" w:hAnsi="Arial" w:cs="Arial"/>
                <w:b/>
                <w:bCs/>
                <w:color w:val="000000"/>
                <w:sz w:val="18"/>
                <w:szCs w:val="18"/>
              </w:rPr>
              <w:t>…</w:t>
            </w:r>
            <w:proofErr w:type="gramStart"/>
            <w:r w:rsidR="004939E7">
              <w:rPr>
                <w:rFonts w:ascii="Arial" w:hAnsi="Arial" w:cs="Arial"/>
                <w:b/>
                <w:bCs/>
                <w:color w:val="000000"/>
                <w:sz w:val="18"/>
                <w:szCs w:val="18"/>
              </w:rPr>
              <w:t>…….</w:t>
            </w:r>
            <w:proofErr w:type="gramEnd"/>
            <w:r w:rsidR="004939E7">
              <w:rPr>
                <w:rFonts w:ascii="Arial" w:hAnsi="Arial" w:cs="Arial"/>
                <w:b/>
                <w:bCs/>
                <w:color w:val="000000"/>
                <w:sz w:val="18"/>
                <w:szCs w:val="18"/>
              </w:rPr>
              <w:t>.</w:t>
            </w:r>
          </w:p>
        </w:tc>
        <w:tc>
          <w:tcPr>
            <w:tcW w:w="1134" w:type="dxa"/>
            <w:tcBorders>
              <w:top w:val="nil"/>
              <w:left w:val="nil"/>
              <w:bottom w:val="single" w:sz="8" w:space="0" w:color="auto"/>
              <w:right w:val="single" w:sz="8" w:space="0" w:color="auto"/>
            </w:tcBorders>
            <w:shd w:val="clear" w:color="000000" w:fill="93CDDD"/>
            <w:noWrap/>
            <w:vAlign w:val="center"/>
          </w:tcPr>
          <w:p w14:paraId="4B41E95F" w14:textId="77777777" w:rsidR="00F40EB5" w:rsidRPr="00562332" w:rsidRDefault="00F40EB5" w:rsidP="00483572">
            <w:pPr>
              <w:jc w:val="right"/>
              <w:rPr>
                <w:rFonts w:ascii="Arial" w:hAnsi="Arial" w:cs="Arial"/>
                <w:b/>
                <w:bCs/>
                <w:color w:val="000000"/>
                <w:sz w:val="18"/>
                <w:szCs w:val="18"/>
              </w:rPr>
            </w:pPr>
          </w:p>
        </w:tc>
      </w:tr>
    </w:tbl>
    <w:p w14:paraId="0FA12161" w14:textId="77777777" w:rsidR="00F40EB5" w:rsidRPr="00562332" w:rsidRDefault="00F40EB5" w:rsidP="00F40EB5">
      <w:pPr>
        <w:rPr>
          <w:rFonts w:ascii="Arial" w:hAnsi="Arial" w:cs="Arial"/>
          <w:sz w:val="18"/>
          <w:szCs w:val="18"/>
        </w:rPr>
      </w:pPr>
    </w:p>
    <w:tbl>
      <w:tblPr>
        <w:tblW w:w="9073" w:type="dxa"/>
        <w:tblInd w:w="-318" w:type="dxa"/>
        <w:tblBorders>
          <w:insideH w:val="single" w:sz="4" w:space="0" w:color="auto"/>
        </w:tblBorders>
        <w:tblLook w:val="04A0" w:firstRow="1" w:lastRow="0" w:firstColumn="1" w:lastColumn="0" w:noHBand="0" w:noVBand="1"/>
      </w:tblPr>
      <w:tblGrid>
        <w:gridCol w:w="4258"/>
        <w:gridCol w:w="4815"/>
      </w:tblGrid>
      <w:tr w:rsidR="00F40EB5" w:rsidRPr="00F40EB5" w14:paraId="335664BD" w14:textId="77777777" w:rsidTr="00483572">
        <w:trPr>
          <w:trHeight w:val="261"/>
          <w:tblHeader/>
        </w:trPr>
        <w:tc>
          <w:tcPr>
            <w:tcW w:w="4258" w:type="dxa"/>
            <w:tcBorders>
              <w:top w:val="nil"/>
              <w:left w:val="nil"/>
              <w:bottom w:val="single" w:sz="2" w:space="0" w:color="7F7F83"/>
              <w:right w:val="nil"/>
              <w:tl2br w:val="nil"/>
              <w:tr2bl w:val="nil"/>
            </w:tcBorders>
          </w:tcPr>
          <w:p w14:paraId="338A45EE" w14:textId="77777777" w:rsidR="00F40EB5" w:rsidRPr="00F40EB5" w:rsidRDefault="00F40EB5" w:rsidP="00483572">
            <w:pPr>
              <w:pStyle w:val="Popisekvtabulce"/>
              <w:rPr>
                <w:rFonts w:ascii="Arial" w:hAnsi="Arial" w:cs="Arial"/>
                <w:sz w:val="20"/>
                <w:szCs w:val="20"/>
              </w:rPr>
            </w:pPr>
            <w:r w:rsidRPr="00F40EB5">
              <w:rPr>
                <w:rFonts w:ascii="Arial" w:hAnsi="Arial" w:cs="Arial"/>
                <w:sz w:val="20"/>
                <w:szCs w:val="20"/>
              </w:rPr>
              <w:lastRenderedPageBreak/>
              <w:t>Předložil k akceptaci</w:t>
            </w:r>
          </w:p>
        </w:tc>
        <w:tc>
          <w:tcPr>
            <w:tcW w:w="4815" w:type="dxa"/>
            <w:tcBorders>
              <w:top w:val="nil"/>
              <w:left w:val="nil"/>
              <w:bottom w:val="single" w:sz="2" w:space="0" w:color="7F7F83"/>
              <w:right w:val="nil"/>
              <w:tl2br w:val="nil"/>
              <w:tr2bl w:val="nil"/>
            </w:tcBorders>
          </w:tcPr>
          <w:p w14:paraId="5AA97E12" w14:textId="77777777" w:rsidR="00F40EB5" w:rsidRPr="00F40EB5" w:rsidRDefault="00F40EB5" w:rsidP="00483572">
            <w:pPr>
              <w:pStyle w:val="Popisekvtabulce"/>
              <w:rPr>
                <w:rFonts w:ascii="Arial" w:hAnsi="Arial" w:cs="Arial"/>
                <w:sz w:val="20"/>
                <w:szCs w:val="20"/>
              </w:rPr>
            </w:pPr>
            <w:r w:rsidRPr="00F40EB5">
              <w:rPr>
                <w:rFonts w:ascii="Arial" w:hAnsi="Arial" w:cs="Arial"/>
                <w:sz w:val="20"/>
                <w:szCs w:val="20"/>
              </w:rPr>
              <w:t>Akceptoval</w:t>
            </w:r>
          </w:p>
        </w:tc>
      </w:tr>
      <w:tr w:rsidR="00F40EB5" w:rsidRPr="00F40EB5" w14:paraId="31917CE2" w14:textId="77777777" w:rsidTr="00483572">
        <w:trPr>
          <w:cantSplit/>
          <w:trHeight w:val="397"/>
        </w:trPr>
        <w:tc>
          <w:tcPr>
            <w:tcW w:w="4258" w:type="dxa"/>
          </w:tcPr>
          <w:p w14:paraId="1463653A"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Jméno</w:t>
            </w:r>
            <w:r w:rsidRPr="00F40EB5">
              <w:rPr>
                <w:rFonts w:ascii="Arial" w:hAnsi="Arial" w:cs="Arial"/>
                <w:sz w:val="20"/>
                <w:szCs w:val="20"/>
              </w:rPr>
              <w:t xml:space="preserve"> </w:t>
            </w:r>
            <w:r w:rsidRPr="00F40EB5">
              <w:rPr>
                <w:rStyle w:val="Grey"/>
                <w:rFonts w:ascii="Arial" w:hAnsi="Arial" w:cs="Arial"/>
                <w:sz w:val="20"/>
                <w:szCs w:val="20"/>
              </w:rPr>
              <w:t>|</w:t>
            </w:r>
            <w:r w:rsidRPr="00F40EB5">
              <w:rPr>
                <w:rFonts w:ascii="Arial" w:hAnsi="Arial" w:cs="Arial"/>
                <w:sz w:val="20"/>
                <w:szCs w:val="20"/>
              </w:rPr>
              <w:t xml:space="preserve"> </w:t>
            </w:r>
          </w:p>
          <w:p w14:paraId="442F2F3F"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Podpis</w:t>
            </w:r>
            <w:r w:rsidRPr="00F40EB5">
              <w:rPr>
                <w:rFonts w:ascii="Arial" w:hAnsi="Arial" w:cs="Arial"/>
                <w:sz w:val="20"/>
                <w:szCs w:val="20"/>
              </w:rPr>
              <w:t xml:space="preserve"> </w:t>
            </w:r>
            <w:r w:rsidRPr="00F40EB5">
              <w:rPr>
                <w:rStyle w:val="Grey"/>
                <w:rFonts w:ascii="Arial" w:hAnsi="Arial" w:cs="Arial"/>
                <w:sz w:val="20"/>
                <w:szCs w:val="20"/>
              </w:rPr>
              <w:t>|</w:t>
            </w:r>
          </w:p>
        </w:tc>
        <w:tc>
          <w:tcPr>
            <w:tcW w:w="4815" w:type="dxa"/>
          </w:tcPr>
          <w:p w14:paraId="6134612C"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Jméno</w:t>
            </w:r>
            <w:r w:rsidRPr="00F40EB5">
              <w:rPr>
                <w:rFonts w:ascii="Arial" w:hAnsi="Arial" w:cs="Arial"/>
                <w:sz w:val="20"/>
                <w:szCs w:val="20"/>
              </w:rPr>
              <w:t xml:space="preserve"> </w:t>
            </w:r>
            <w:r w:rsidRPr="00F40EB5">
              <w:rPr>
                <w:rStyle w:val="Grey"/>
                <w:rFonts w:ascii="Arial" w:hAnsi="Arial" w:cs="Arial"/>
                <w:sz w:val="20"/>
                <w:szCs w:val="20"/>
              </w:rPr>
              <w:t>|</w:t>
            </w:r>
            <w:r w:rsidRPr="00F40EB5">
              <w:rPr>
                <w:rFonts w:ascii="Arial" w:hAnsi="Arial" w:cs="Arial"/>
                <w:sz w:val="20"/>
                <w:szCs w:val="20"/>
              </w:rPr>
              <w:t xml:space="preserve"> </w:t>
            </w:r>
          </w:p>
          <w:p w14:paraId="3180B44B"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Podpis</w:t>
            </w:r>
            <w:r w:rsidRPr="00F40EB5">
              <w:rPr>
                <w:rFonts w:ascii="Arial" w:hAnsi="Arial" w:cs="Arial"/>
                <w:sz w:val="20"/>
                <w:szCs w:val="20"/>
              </w:rPr>
              <w:t xml:space="preserve"> </w:t>
            </w:r>
            <w:r w:rsidRPr="00F40EB5">
              <w:rPr>
                <w:rStyle w:val="Grey"/>
                <w:rFonts w:ascii="Arial" w:hAnsi="Arial" w:cs="Arial"/>
                <w:sz w:val="20"/>
                <w:szCs w:val="20"/>
              </w:rPr>
              <w:t>|</w:t>
            </w:r>
          </w:p>
        </w:tc>
      </w:tr>
    </w:tbl>
    <w:p w14:paraId="3570C990" w14:textId="77777777" w:rsidR="00CD4144" w:rsidRDefault="00CD4144" w:rsidP="00F40EB5">
      <w:pPr>
        <w:pStyle w:val="Zkladntext"/>
        <w:rPr>
          <w:rFonts w:ascii="Arial" w:hAnsi="Arial" w:cs="Arial"/>
          <w:b/>
          <w:sz w:val="24"/>
          <w:szCs w:val="24"/>
        </w:rPr>
      </w:pPr>
    </w:p>
    <w:p w14:paraId="42F15C86" w14:textId="77777777" w:rsidR="00CD4144" w:rsidRDefault="00CD4144" w:rsidP="00F40EB5">
      <w:pPr>
        <w:pStyle w:val="Zkladntext"/>
        <w:rPr>
          <w:rFonts w:ascii="Arial" w:hAnsi="Arial" w:cs="Arial"/>
          <w:b/>
          <w:sz w:val="24"/>
          <w:szCs w:val="24"/>
        </w:rPr>
      </w:pPr>
    </w:p>
    <w:p w14:paraId="407757E6" w14:textId="77777777" w:rsidR="00CD4144" w:rsidRDefault="00CD4144" w:rsidP="00F40EB5">
      <w:pPr>
        <w:pStyle w:val="Zkladntext"/>
        <w:rPr>
          <w:rFonts w:ascii="Arial" w:hAnsi="Arial" w:cs="Arial"/>
          <w:b/>
          <w:sz w:val="24"/>
          <w:szCs w:val="24"/>
        </w:rPr>
      </w:pPr>
    </w:p>
    <w:p w14:paraId="3D73D684" w14:textId="77777777" w:rsidR="00CD4144" w:rsidRDefault="00CD4144" w:rsidP="00F40EB5">
      <w:pPr>
        <w:pStyle w:val="Zkladntext"/>
        <w:rPr>
          <w:rFonts w:ascii="Arial" w:hAnsi="Arial" w:cs="Arial"/>
          <w:b/>
          <w:sz w:val="24"/>
          <w:szCs w:val="24"/>
        </w:rPr>
      </w:pPr>
    </w:p>
    <w:p w14:paraId="1FF95621" w14:textId="77777777" w:rsidR="00CD4144" w:rsidRDefault="00CD4144" w:rsidP="00F40EB5">
      <w:pPr>
        <w:pStyle w:val="Zkladntext"/>
        <w:rPr>
          <w:rFonts w:ascii="Arial" w:hAnsi="Arial" w:cs="Arial"/>
          <w:b/>
          <w:sz w:val="24"/>
          <w:szCs w:val="24"/>
        </w:rPr>
      </w:pPr>
    </w:p>
    <w:p w14:paraId="3B69F11A" w14:textId="77777777" w:rsidR="00CD4144" w:rsidRDefault="00CD4144" w:rsidP="00F40EB5">
      <w:pPr>
        <w:pStyle w:val="Zkladntext"/>
        <w:rPr>
          <w:rFonts w:ascii="Arial" w:hAnsi="Arial" w:cs="Arial"/>
          <w:b/>
          <w:sz w:val="24"/>
          <w:szCs w:val="24"/>
        </w:rPr>
      </w:pPr>
    </w:p>
    <w:p w14:paraId="6A53465D" w14:textId="77777777" w:rsidR="00CD4144" w:rsidRDefault="00CD4144" w:rsidP="00F40EB5">
      <w:pPr>
        <w:pStyle w:val="Zkladntext"/>
        <w:rPr>
          <w:rFonts w:ascii="Arial" w:hAnsi="Arial" w:cs="Arial"/>
          <w:b/>
          <w:sz w:val="24"/>
          <w:szCs w:val="24"/>
        </w:rPr>
      </w:pPr>
    </w:p>
    <w:p w14:paraId="17BF4869" w14:textId="77777777" w:rsidR="00CD4144" w:rsidRDefault="00CD4144" w:rsidP="00F40EB5">
      <w:pPr>
        <w:pStyle w:val="Zkladntext"/>
        <w:rPr>
          <w:rFonts w:ascii="Arial" w:hAnsi="Arial" w:cs="Arial"/>
          <w:b/>
          <w:sz w:val="24"/>
          <w:szCs w:val="24"/>
        </w:rPr>
      </w:pPr>
    </w:p>
    <w:p w14:paraId="2049A9D5" w14:textId="77777777" w:rsidR="00CD4144" w:rsidRDefault="00CD4144" w:rsidP="00F40EB5">
      <w:pPr>
        <w:pStyle w:val="Zkladntext"/>
        <w:rPr>
          <w:rFonts w:ascii="Arial" w:hAnsi="Arial" w:cs="Arial"/>
          <w:b/>
          <w:sz w:val="24"/>
          <w:szCs w:val="24"/>
        </w:rPr>
      </w:pPr>
    </w:p>
    <w:p w14:paraId="45050102" w14:textId="77777777" w:rsidR="00CD4144" w:rsidRDefault="00CD4144" w:rsidP="00F40EB5">
      <w:pPr>
        <w:pStyle w:val="Zkladntext"/>
        <w:rPr>
          <w:rFonts w:ascii="Arial" w:hAnsi="Arial" w:cs="Arial"/>
          <w:b/>
          <w:sz w:val="24"/>
          <w:szCs w:val="24"/>
        </w:rPr>
      </w:pPr>
    </w:p>
    <w:p w14:paraId="6C047F24" w14:textId="77777777" w:rsidR="00CD4144" w:rsidRDefault="00CD4144" w:rsidP="00F40EB5">
      <w:pPr>
        <w:pStyle w:val="Zkladntext"/>
        <w:rPr>
          <w:rFonts w:ascii="Arial" w:hAnsi="Arial" w:cs="Arial"/>
          <w:b/>
          <w:sz w:val="24"/>
          <w:szCs w:val="24"/>
        </w:rPr>
      </w:pPr>
    </w:p>
    <w:p w14:paraId="038E8AFB" w14:textId="77777777" w:rsidR="00CD4144" w:rsidRDefault="00CD4144" w:rsidP="00F40EB5">
      <w:pPr>
        <w:pStyle w:val="Zkladntext"/>
        <w:rPr>
          <w:rFonts w:ascii="Arial" w:hAnsi="Arial" w:cs="Arial"/>
          <w:b/>
          <w:sz w:val="24"/>
          <w:szCs w:val="24"/>
        </w:rPr>
      </w:pPr>
    </w:p>
    <w:p w14:paraId="0E767F40" w14:textId="77777777" w:rsidR="00CD4144" w:rsidRDefault="00CD4144" w:rsidP="00F40EB5">
      <w:pPr>
        <w:pStyle w:val="Zkladntext"/>
        <w:rPr>
          <w:rFonts w:ascii="Arial" w:hAnsi="Arial" w:cs="Arial"/>
          <w:b/>
          <w:sz w:val="24"/>
          <w:szCs w:val="24"/>
        </w:rPr>
      </w:pPr>
    </w:p>
    <w:p w14:paraId="72FC7956" w14:textId="77777777" w:rsidR="00CD4144" w:rsidRDefault="00CD4144" w:rsidP="00F40EB5">
      <w:pPr>
        <w:pStyle w:val="Zkladntext"/>
        <w:rPr>
          <w:rFonts w:ascii="Arial" w:hAnsi="Arial" w:cs="Arial"/>
          <w:b/>
          <w:sz w:val="24"/>
          <w:szCs w:val="24"/>
        </w:rPr>
      </w:pPr>
    </w:p>
    <w:p w14:paraId="5AC7D632" w14:textId="77777777" w:rsidR="00CD4144" w:rsidRDefault="00CD4144" w:rsidP="00F40EB5">
      <w:pPr>
        <w:pStyle w:val="Zkladntext"/>
        <w:rPr>
          <w:rFonts w:ascii="Arial" w:hAnsi="Arial" w:cs="Arial"/>
          <w:b/>
          <w:sz w:val="24"/>
          <w:szCs w:val="24"/>
        </w:rPr>
      </w:pPr>
    </w:p>
    <w:p w14:paraId="3F71230A" w14:textId="77777777" w:rsidR="00CD4144" w:rsidRDefault="00CD4144" w:rsidP="00F40EB5">
      <w:pPr>
        <w:pStyle w:val="Zkladntext"/>
        <w:rPr>
          <w:rFonts w:ascii="Arial" w:hAnsi="Arial" w:cs="Arial"/>
          <w:b/>
          <w:sz w:val="24"/>
          <w:szCs w:val="24"/>
        </w:rPr>
      </w:pPr>
    </w:p>
    <w:p w14:paraId="725A1F88" w14:textId="77777777" w:rsidR="00CD4144" w:rsidRDefault="00CD4144" w:rsidP="00F40EB5">
      <w:pPr>
        <w:pStyle w:val="Zkladntext"/>
        <w:rPr>
          <w:rFonts w:ascii="Arial" w:hAnsi="Arial" w:cs="Arial"/>
          <w:b/>
          <w:sz w:val="24"/>
          <w:szCs w:val="24"/>
        </w:rPr>
      </w:pPr>
    </w:p>
    <w:p w14:paraId="067889A3" w14:textId="77777777" w:rsidR="00CD4144" w:rsidRDefault="00CD4144" w:rsidP="00F40EB5">
      <w:pPr>
        <w:pStyle w:val="Zkladntext"/>
        <w:rPr>
          <w:rFonts w:ascii="Arial" w:hAnsi="Arial" w:cs="Arial"/>
          <w:b/>
          <w:sz w:val="24"/>
          <w:szCs w:val="24"/>
        </w:rPr>
      </w:pPr>
    </w:p>
    <w:p w14:paraId="5944F4FA" w14:textId="77777777" w:rsidR="00CD4144" w:rsidRDefault="00CD4144" w:rsidP="00F40EB5">
      <w:pPr>
        <w:pStyle w:val="Zkladntext"/>
        <w:rPr>
          <w:rFonts w:ascii="Arial" w:hAnsi="Arial" w:cs="Arial"/>
          <w:b/>
          <w:sz w:val="24"/>
          <w:szCs w:val="24"/>
        </w:rPr>
      </w:pPr>
    </w:p>
    <w:p w14:paraId="4576EE97" w14:textId="77777777" w:rsidR="00CD4144" w:rsidRDefault="00CD4144" w:rsidP="00F40EB5">
      <w:pPr>
        <w:pStyle w:val="Zkladntext"/>
        <w:rPr>
          <w:rFonts w:ascii="Arial" w:hAnsi="Arial" w:cs="Arial"/>
          <w:b/>
          <w:sz w:val="24"/>
          <w:szCs w:val="24"/>
        </w:rPr>
      </w:pPr>
    </w:p>
    <w:p w14:paraId="7EABF38A" w14:textId="77777777" w:rsidR="00CD4144" w:rsidRDefault="00CD4144" w:rsidP="00F40EB5">
      <w:pPr>
        <w:pStyle w:val="Zkladntext"/>
        <w:rPr>
          <w:rFonts w:ascii="Arial" w:hAnsi="Arial" w:cs="Arial"/>
          <w:b/>
          <w:sz w:val="24"/>
          <w:szCs w:val="24"/>
        </w:rPr>
      </w:pPr>
    </w:p>
    <w:p w14:paraId="25AAE96C" w14:textId="77777777" w:rsidR="00CD4144" w:rsidRDefault="00CD4144" w:rsidP="00F40EB5">
      <w:pPr>
        <w:pStyle w:val="Zkladntext"/>
        <w:rPr>
          <w:rFonts w:ascii="Arial" w:hAnsi="Arial" w:cs="Arial"/>
          <w:b/>
          <w:sz w:val="24"/>
          <w:szCs w:val="24"/>
        </w:rPr>
      </w:pPr>
    </w:p>
    <w:p w14:paraId="28C9AA7B" w14:textId="77777777" w:rsidR="00CD4144" w:rsidRDefault="00CD4144" w:rsidP="00F40EB5">
      <w:pPr>
        <w:pStyle w:val="Zkladntext"/>
        <w:rPr>
          <w:rFonts w:ascii="Arial" w:hAnsi="Arial" w:cs="Arial"/>
          <w:b/>
          <w:sz w:val="24"/>
          <w:szCs w:val="24"/>
        </w:rPr>
      </w:pPr>
    </w:p>
    <w:p w14:paraId="5B9DE6C8" w14:textId="77777777" w:rsidR="00CD4144" w:rsidRDefault="00CD4144" w:rsidP="00F40EB5">
      <w:pPr>
        <w:pStyle w:val="Zkladntext"/>
        <w:rPr>
          <w:rFonts w:ascii="Arial" w:hAnsi="Arial" w:cs="Arial"/>
          <w:b/>
          <w:sz w:val="24"/>
          <w:szCs w:val="24"/>
        </w:rPr>
      </w:pPr>
    </w:p>
    <w:p w14:paraId="53AB660A" w14:textId="77777777" w:rsidR="00CD4144" w:rsidRDefault="00CD4144" w:rsidP="00F40EB5">
      <w:pPr>
        <w:pStyle w:val="Zkladntext"/>
        <w:rPr>
          <w:rFonts w:ascii="Arial" w:hAnsi="Arial" w:cs="Arial"/>
          <w:b/>
          <w:sz w:val="24"/>
          <w:szCs w:val="24"/>
        </w:rPr>
      </w:pPr>
    </w:p>
    <w:p w14:paraId="7176703C" w14:textId="77777777" w:rsidR="00CD4144" w:rsidRDefault="00CD4144" w:rsidP="00F40EB5">
      <w:pPr>
        <w:pStyle w:val="Zkladntext"/>
        <w:rPr>
          <w:rFonts w:ascii="Arial" w:hAnsi="Arial" w:cs="Arial"/>
          <w:b/>
          <w:sz w:val="24"/>
          <w:szCs w:val="24"/>
        </w:rPr>
      </w:pPr>
    </w:p>
    <w:p w14:paraId="67BCAF7F" w14:textId="77777777" w:rsidR="00CD4144" w:rsidRDefault="00CD4144" w:rsidP="00F40EB5">
      <w:pPr>
        <w:pStyle w:val="Zkladntext"/>
        <w:rPr>
          <w:rFonts w:ascii="Arial" w:hAnsi="Arial" w:cs="Arial"/>
          <w:b/>
          <w:sz w:val="24"/>
          <w:szCs w:val="24"/>
        </w:rPr>
      </w:pPr>
    </w:p>
    <w:p w14:paraId="4CA58529" w14:textId="77777777" w:rsidR="00CD4144" w:rsidRDefault="00CD4144" w:rsidP="00F40EB5">
      <w:pPr>
        <w:pStyle w:val="Zkladntext"/>
        <w:rPr>
          <w:rFonts w:ascii="Arial" w:hAnsi="Arial" w:cs="Arial"/>
          <w:b/>
          <w:sz w:val="24"/>
          <w:szCs w:val="24"/>
        </w:rPr>
      </w:pPr>
    </w:p>
    <w:p w14:paraId="04F25090" w14:textId="77777777" w:rsidR="00CD4144" w:rsidRDefault="00CD4144" w:rsidP="00F40EB5">
      <w:pPr>
        <w:pStyle w:val="Zkladntext"/>
        <w:rPr>
          <w:rFonts w:ascii="Arial" w:hAnsi="Arial" w:cs="Arial"/>
          <w:b/>
          <w:sz w:val="24"/>
          <w:szCs w:val="24"/>
        </w:rPr>
      </w:pPr>
    </w:p>
    <w:p w14:paraId="5F094F8B" w14:textId="77777777" w:rsidR="00CD4144" w:rsidRDefault="00CD4144" w:rsidP="00F40EB5">
      <w:pPr>
        <w:pStyle w:val="Zkladntext"/>
        <w:rPr>
          <w:rFonts w:ascii="Arial" w:hAnsi="Arial" w:cs="Arial"/>
          <w:b/>
          <w:sz w:val="24"/>
          <w:szCs w:val="24"/>
        </w:rPr>
      </w:pPr>
    </w:p>
    <w:p w14:paraId="033D8049" w14:textId="77777777" w:rsidR="00877577" w:rsidRDefault="00877577" w:rsidP="00F40EB5">
      <w:pPr>
        <w:pStyle w:val="Zkladntext"/>
        <w:rPr>
          <w:rFonts w:ascii="Arial" w:hAnsi="Arial" w:cs="Arial"/>
          <w:b/>
          <w:sz w:val="24"/>
          <w:szCs w:val="24"/>
        </w:rPr>
      </w:pPr>
    </w:p>
    <w:p w14:paraId="696F1C80" w14:textId="77777777" w:rsidR="00877577" w:rsidRDefault="00877577" w:rsidP="00F40EB5">
      <w:pPr>
        <w:pStyle w:val="Zkladntext"/>
        <w:rPr>
          <w:rFonts w:ascii="Arial" w:hAnsi="Arial" w:cs="Arial"/>
          <w:b/>
          <w:sz w:val="24"/>
          <w:szCs w:val="24"/>
        </w:rPr>
      </w:pPr>
    </w:p>
    <w:p w14:paraId="66A54C3E" w14:textId="77777777" w:rsidR="00877577" w:rsidRDefault="00877577" w:rsidP="00F40EB5">
      <w:pPr>
        <w:pStyle w:val="Zkladntext"/>
        <w:rPr>
          <w:rFonts w:ascii="Arial" w:hAnsi="Arial" w:cs="Arial"/>
          <w:b/>
          <w:sz w:val="24"/>
          <w:szCs w:val="24"/>
        </w:rPr>
      </w:pPr>
    </w:p>
    <w:p w14:paraId="6E6ACD06" w14:textId="77777777" w:rsidR="00877577" w:rsidRDefault="00877577" w:rsidP="00F40EB5">
      <w:pPr>
        <w:pStyle w:val="Zkladntext"/>
        <w:rPr>
          <w:rFonts w:ascii="Arial" w:hAnsi="Arial" w:cs="Arial"/>
          <w:b/>
          <w:sz w:val="24"/>
          <w:szCs w:val="24"/>
        </w:rPr>
      </w:pPr>
    </w:p>
    <w:p w14:paraId="12484B9B" w14:textId="77777777" w:rsidR="00877577" w:rsidRDefault="00877577" w:rsidP="00F40EB5">
      <w:pPr>
        <w:pStyle w:val="Zkladntext"/>
        <w:rPr>
          <w:rFonts w:ascii="Arial" w:hAnsi="Arial" w:cs="Arial"/>
          <w:b/>
          <w:sz w:val="24"/>
          <w:szCs w:val="24"/>
        </w:rPr>
      </w:pPr>
    </w:p>
    <w:p w14:paraId="7A89267D" w14:textId="77777777" w:rsidR="00877577" w:rsidRDefault="00877577" w:rsidP="00F40EB5">
      <w:pPr>
        <w:pStyle w:val="Zkladntext"/>
        <w:rPr>
          <w:rFonts w:ascii="Arial" w:hAnsi="Arial" w:cs="Arial"/>
          <w:b/>
          <w:sz w:val="24"/>
          <w:szCs w:val="24"/>
        </w:rPr>
      </w:pPr>
    </w:p>
    <w:p w14:paraId="7A96778D" w14:textId="77777777" w:rsidR="00877577" w:rsidRDefault="00877577" w:rsidP="00F40EB5">
      <w:pPr>
        <w:pStyle w:val="Zkladntext"/>
        <w:rPr>
          <w:rFonts w:ascii="Arial" w:hAnsi="Arial" w:cs="Arial"/>
          <w:b/>
          <w:sz w:val="24"/>
          <w:szCs w:val="24"/>
        </w:rPr>
      </w:pPr>
    </w:p>
    <w:p w14:paraId="79755D05" w14:textId="77777777" w:rsidR="00877577" w:rsidRDefault="00877577" w:rsidP="00F40EB5">
      <w:pPr>
        <w:pStyle w:val="Zkladntext"/>
        <w:rPr>
          <w:rFonts w:ascii="Arial" w:hAnsi="Arial" w:cs="Arial"/>
          <w:b/>
          <w:sz w:val="24"/>
          <w:szCs w:val="24"/>
        </w:rPr>
      </w:pPr>
    </w:p>
    <w:p w14:paraId="267E9250" w14:textId="77777777" w:rsidR="00877577" w:rsidRDefault="00877577" w:rsidP="00F40EB5">
      <w:pPr>
        <w:pStyle w:val="Zkladntext"/>
        <w:rPr>
          <w:rFonts w:ascii="Arial" w:hAnsi="Arial" w:cs="Arial"/>
          <w:b/>
          <w:sz w:val="24"/>
          <w:szCs w:val="24"/>
        </w:rPr>
      </w:pPr>
    </w:p>
    <w:p w14:paraId="60BFC686" w14:textId="77777777" w:rsidR="00877577" w:rsidRDefault="00877577" w:rsidP="00F40EB5">
      <w:pPr>
        <w:pStyle w:val="Zkladntext"/>
        <w:rPr>
          <w:rFonts w:ascii="Arial" w:hAnsi="Arial" w:cs="Arial"/>
          <w:b/>
          <w:sz w:val="24"/>
          <w:szCs w:val="24"/>
        </w:rPr>
      </w:pPr>
    </w:p>
    <w:p w14:paraId="382FFD1D" w14:textId="77777777" w:rsidR="00877577" w:rsidRDefault="00877577" w:rsidP="00F40EB5">
      <w:pPr>
        <w:pStyle w:val="Zkladntext"/>
        <w:rPr>
          <w:rFonts w:ascii="Arial" w:hAnsi="Arial" w:cs="Arial"/>
          <w:b/>
          <w:sz w:val="24"/>
          <w:szCs w:val="24"/>
        </w:rPr>
      </w:pPr>
    </w:p>
    <w:p w14:paraId="240E13BC" w14:textId="77777777" w:rsidR="00877577" w:rsidRDefault="00877577" w:rsidP="00F40EB5">
      <w:pPr>
        <w:pStyle w:val="Zkladntext"/>
        <w:rPr>
          <w:rFonts w:ascii="Arial" w:hAnsi="Arial" w:cs="Arial"/>
          <w:b/>
          <w:sz w:val="24"/>
          <w:szCs w:val="24"/>
        </w:rPr>
      </w:pPr>
    </w:p>
    <w:p w14:paraId="4B17D0BD" w14:textId="77777777" w:rsidR="00877577" w:rsidRDefault="00877577" w:rsidP="00F40EB5">
      <w:pPr>
        <w:pStyle w:val="Zkladntext"/>
        <w:rPr>
          <w:rFonts w:ascii="Arial" w:hAnsi="Arial" w:cs="Arial"/>
          <w:b/>
          <w:sz w:val="24"/>
          <w:szCs w:val="24"/>
        </w:rPr>
      </w:pPr>
    </w:p>
    <w:p w14:paraId="6BAFBA66" w14:textId="77777777" w:rsidR="00CD4144" w:rsidRDefault="00CD4144" w:rsidP="00F40EB5">
      <w:pPr>
        <w:pStyle w:val="Zkladntext"/>
        <w:rPr>
          <w:rFonts w:ascii="Arial" w:hAnsi="Arial" w:cs="Arial"/>
          <w:b/>
          <w:sz w:val="24"/>
          <w:szCs w:val="24"/>
        </w:rPr>
      </w:pPr>
    </w:p>
    <w:p w14:paraId="4F8ECFCB" w14:textId="77777777" w:rsidR="00CD4144" w:rsidRDefault="00CD4144" w:rsidP="00F40EB5">
      <w:pPr>
        <w:pStyle w:val="Zkladntext"/>
        <w:rPr>
          <w:rFonts w:ascii="Arial" w:hAnsi="Arial" w:cs="Arial"/>
          <w:b/>
          <w:sz w:val="24"/>
          <w:szCs w:val="24"/>
        </w:rPr>
      </w:pPr>
    </w:p>
    <w:p w14:paraId="34C67896" w14:textId="77777777" w:rsidR="00CD4144" w:rsidRDefault="00CD4144" w:rsidP="00F40EB5">
      <w:pPr>
        <w:pStyle w:val="Zkladntext"/>
        <w:rPr>
          <w:rFonts w:ascii="Arial" w:hAnsi="Arial" w:cs="Arial"/>
          <w:b/>
          <w:sz w:val="24"/>
          <w:szCs w:val="24"/>
        </w:rPr>
      </w:pPr>
    </w:p>
    <w:p w14:paraId="3D0CE42A" w14:textId="77777777" w:rsidR="00CD4144" w:rsidRDefault="00CD4144" w:rsidP="00F40EB5">
      <w:pPr>
        <w:pStyle w:val="Zkladntext"/>
        <w:rPr>
          <w:rFonts w:ascii="Arial" w:hAnsi="Arial" w:cs="Arial"/>
          <w:b/>
          <w:sz w:val="24"/>
          <w:szCs w:val="24"/>
        </w:rPr>
      </w:pPr>
    </w:p>
    <w:p w14:paraId="3299F8A6" w14:textId="77777777" w:rsidR="0084392E" w:rsidRPr="00A13387" w:rsidRDefault="00F40EB5" w:rsidP="00F40EB5">
      <w:pPr>
        <w:pStyle w:val="Zkladntext"/>
        <w:rPr>
          <w:rFonts w:ascii="Arial" w:hAnsi="Arial" w:cs="Arial"/>
          <w:b/>
          <w:sz w:val="24"/>
          <w:szCs w:val="24"/>
        </w:rPr>
      </w:pPr>
      <w:r w:rsidRPr="00A13387">
        <w:rPr>
          <w:rFonts w:ascii="Arial" w:hAnsi="Arial" w:cs="Arial"/>
          <w:b/>
          <w:sz w:val="24"/>
          <w:szCs w:val="24"/>
        </w:rPr>
        <w:lastRenderedPageBreak/>
        <w:t xml:space="preserve">Příloha č. 4 </w:t>
      </w:r>
      <w:r w:rsidR="0084392E" w:rsidRPr="00A13387">
        <w:rPr>
          <w:rFonts w:ascii="Arial" w:hAnsi="Arial" w:cs="Arial"/>
          <w:b/>
          <w:sz w:val="24"/>
          <w:szCs w:val="24"/>
        </w:rPr>
        <w:t>–</w:t>
      </w:r>
      <w:r w:rsidRPr="00A13387">
        <w:rPr>
          <w:rFonts w:ascii="Arial" w:hAnsi="Arial" w:cs="Arial"/>
          <w:b/>
          <w:sz w:val="24"/>
          <w:szCs w:val="24"/>
        </w:rPr>
        <w:t xml:space="preserve"> </w:t>
      </w:r>
      <w:r w:rsidR="0084392E" w:rsidRPr="00A13387">
        <w:rPr>
          <w:rFonts w:ascii="Arial" w:hAnsi="Arial" w:cs="Arial"/>
          <w:b/>
          <w:sz w:val="24"/>
          <w:szCs w:val="24"/>
        </w:rPr>
        <w:t xml:space="preserve">Vzor </w:t>
      </w:r>
      <w:r w:rsidRPr="00A13387">
        <w:rPr>
          <w:rFonts w:ascii="Arial" w:hAnsi="Arial" w:cs="Arial"/>
          <w:b/>
          <w:sz w:val="24"/>
          <w:szCs w:val="24"/>
        </w:rPr>
        <w:t>Výkaz</w:t>
      </w:r>
      <w:r w:rsidR="0084392E" w:rsidRPr="00A13387">
        <w:rPr>
          <w:rFonts w:ascii="Arial" w:hAnsi="Arial" w:cs="Arial"/>
          <w:b/>
          <w:sz w:val="24"/>
          <w:szCs w:val="24"/>
        </w:rPr>
        <w:t xml:space="preserve">u </w:t>
      </w:r>
      <w:r w:rsidR="00E0314A" w:rsidRPr="00A13387">
        <w:rPr>
          <w:rFonts w:ascii="Arial" w:hAnsi="Arial" w:cs="Arial"/>
          <w:b/>
          <w:sz w:val="24"/>
          <w:szCs w:val="24"/>
        </w:rPr>
        <w:t>Z</w:t>
      </w:r>
      <w:r w:rsidRPr="00A13387">
        <w:rPr>
          <w:rFonts w:ascii="Arial" w:hAnsi="Arial" w:cs="Arial"/>
          <w:b/>
          <w:sz w:val="24"/>
          <w:szCs w:val="24"/>
        </w:rPr>
        <w:t xml:space="preserve">měn </w:t>
      </w:r>
    </w:p>
    <w:p w14:paraId="57E4C687" w14:textId="77777777" w:rsidR="0084392E" w:rsidRDefault="0084392E" w:rsidP="00F40EB5">
      <w:pPr>
        <w:pStyle w:val="Zkladntext"/>
        <w:rPr>
          <w:rFonts w:ascii="Arial" w:hAnsi="Arial" w:cs="Arial"/>
          <w:b/>
          <w:sz w:val="20"/>
          <w:szCs w:val="20"/>
        </w:rPr>
      </w:pPr>
    </w:p>
    <w:p w14:paraId="7EA11B28" w14:textId="77777777" w:rsidR="00F40EB5" w:rsidRPr="00F40EB5" w:rsidRDefault="00F40EB5" w:rsidP="00F40EB5">
      <w:pPr>
        <w:pStyle w:val="Zkladntext"/>
        <w:rPr>
          <w:rFonts w:ascii="Arial" w:hAnsi="Arial" w:cs="Arial"/>
          <w:b/>
          <w:sz w:val="20"/>
          <w:szCs w:val="20"/>
        </w:rPr>
      </w:pPr>
    </w:p>
    <w:p w14:paraId="059BBFE0" w14:textId="77777777" w:rsidR="0084392E" w:rsidRDefault="0084392E" w:rsidP="0084392E">
      <w:pPr>
        <w:pStyle w:val="Zkladntext"/>
        <w:jc w:val="center"/>
        <w:rPr>
          <w:rFonts w:ascii="Arial" w:hAnsi="Arial" w:cs="Arial"/>
          <w:b/>
          <w:sz w:val="20"/>
          <w:szCs w:val="20"/>
        </w:rPr>
      </w:pPr>
      <w:r w:rsidRPr="00F40EB5">
        <w:rPr>
          <w:rFonts w:ascii="Arial" w:hAnsi="Arial" w:cs="Arial"/>
          <w:b/>
          <w:sz w:val="20"/>
          <w:szCs w:val="20"/>
        </w:rPr>
        <w:t>Výkaz</w:t>
      </w:r>
      <w:r>
        <w:rPr>
          <w:rFonts w:ascii="Arial" w:hAnsi="Arial" w:cs="Arial"/>
          <w:b/>
          <w:sz w:val="20"/>
          <w:szCs w:val="20"/>
        </w:rPr>
        <w:t xml:space="preserve"> Z</w:t>
      </w:r>
      <w:r w:rsidRPr="00F40EB5">
        <w:rPr>
          <w:rFonts w:ascii="Arial" w:hAnsi="Arial" w:cs="Arial"/>
          <w:b/>
          <w:sz w:val="20"/>
          <w:szCs w:val="20"/>
        </w:rPr>
        <w:t xml:space="preserve">měn </w:t>
      </w:r>
    </w:p>
    <w:p w14:paraId="431CAF0B" w14:textId="77777777" w:rsidR="0084392E" w:rsidRDefault="0084392E" w:rsidP="0084392E">
      <w:pPr>
        <w:pStyle w:val="Zkladntext"/>
        <w:jc w:val="center"/>
        <w:rPr>
          <w:rFonts w:ascii="Arial" w:hAnsi="Arial" w:cs="Arial"/>
          <w:i/>
          <w:sz w:val="20"/>
          <w:szCs w:val="20"/>
        </w:rPr>
      </w:pPr>
      <w:r w:rsidRPr="0084392E">
        <w:rPr>
          <w:rFonts w:ascii="Arial" w:hAnsi="Arial" w:cs="Arial"/>
          <w:sz w:val="20"/>
          <w:szCs w:val="20"/>
        </w:rPr>
        <w:t>ke Smlouvě o podpoře</w:t>
      </w:r>
      <w:r w:rsidRPr="00F446F4">
        <w:rPr>
          <w:rFonts w:ascii="Arial" w:hAnsi="Arial" w:cs="Arial"/>
          <w:sz w:val="20"/>
          <w:szCs w:val="20"/>
        </w:rPr>
        <w:t xml:space="preserve"> aplikace ESSS (spisová služba) č.</w:t>
      </w:r>
      <w:r w:rsidRPr="00F40EB5">
        <w:rPr>
          <w:rFonts w:ascii="Arial" w:hAnsi="Arial" w:cs="Arial"/>
          <w:b/>
          <w:sz w:val="20"/>
          <w:szCs w:val="20"/>
        </w:rPr>
        <w:t xml:space="preserve">  </w:t>
      </w:r>
      <w:r w:rsidRPr="00F40EB5">
        <w:rPr>
          <w:rFonts w:ascii="Arial" w:hAnsi="Arial" w:cs="Arial"/>
          <w:i/>
          <w:sz w:val="20"/>
          <w:szCs w:val="20"/>
        </w:rPr>
        <w:t>[</w:t>
      </w:r>
      <w:r w:rsidRPr="00F40EB5">
        <w:rPr>
          <w:rFonts w:ascii="Arial" w:hAnsi="Arial" w:cs="Arial"/>
          <w:i/>
          <w:sz w:val="20"/>
          <w:szCs w:val="20"/>
          <w:highlight w:val="lightGray"/>
        </w:rPr>
        <w:t>DOPLNÍ VZP ČR</w:t>
      </w:r>
      <w:r w:rsidRPr="00F40EB5">
        <w:rPr>
          <w:rFonts w:ascii="Arial" w:hAnsi="Arial" w:cs="Arial"/>
          <w:i/>
          <w:sz w:val="20"/>
          <w:szCs w:val="20"/>
        </w:rPr>
        <w:t>]</w:t>
      </w:r>
    </w:p>
    <w:p w14:paraId="3E741B74" w14:textId="77777777" w:rsidR="0084392E" w:rsidRDefault="0084392E" w:rsidP="0084392E">
      <w:pPr>
        <w:pStyle w:val="Zkladntext"/>
        <w:jc w:val="center"/>
        <w:rPr>
          <w:rFonts w:ascii="Arial" w:hAnsi="Arial" w:cs="Arial"/>
          <w:i/>
          <w:sz w:val="20"/>
          <w:szCs w:val="20"/>
        </w:rPr>
      </w:pPr>
    </w:p>
    <w:p w14:paraId="074DFE8C" w14:textId="77777777" w:rsidR="0084392E" w:rsidRDefault="0084392E" w:rsidP="0084392E">
      <w:pPr>
        <w:pStyle w:val="Zkladntext"/>
        <w:jc w:val="center"/>
        <w:rPr>
          <w:rFonts w:ascii="Arial" w:hAnsi="Arial" w:cs="Arial"/>
          <w:b/>
          <w:sz w:val="20"/>
          <w:szCs w:val="20"/>
        </w:rPr>
      </w:pPr>
    </w:p>
    <w:p w14:paraId="562AE653" w14:textId="77777777" w:rsidR="00F40EB5" w:rsidRPr="00F40EB5" w:rsidRDefault="00F40EB5" w:rsidP="0084392E">
      <w:pPr>
        <w:pStyle w:val="Zkladntext"/>
        <w:jc w:val="center"/>
        <w:rPr>
          <w:rFonts w:ascii="Arial" w:hAnsi="Arial" w:cs="Arial"/>
          <w:sz w:val="20"/>
          <w:szCs w:val="20"/>
        </w:rPr>
      </w:pPr>
      <w:r w:rsidRPr="00F40EB5">
        <w:rPr>
          <w:rFonts w:ascii="Arial" w:hAnsi="Arial" w:cs="Arial"/>
          <w:sz w:val="20"/>
          <w:szCs w:val="20"/>
        </w:rPr>
        <w:t xml:space="preserve">Pro </w:t>
      </w:r>
      <w:proofErr w:type="gramStart"/>
      <w:r w:rsidRPr="00F40EB5">
        <w:rPr>
          <w:rFonts w:ascii="Arial" w:hAnsi="Arial" w:cs="Arial"/>
          <w:sz w:val="20"/>
          <w:szCs w:val="20"/>
        </w:rPr>
        <w:t>období:…</w:t>
      </w:r>
      <w:proofErr w:type="gramEnd"/>
      <w:r w:rsidRPr="00F40EB5">
        <w:rPr>
          <w:rFonts w:ascii="Arial" w:hAnsi="Arial" w:cs="Arial"/>
          <w:sz w:val="20"/>
          <w:szCs w:val="20"/>
        </w:rPr>
        <w:t>…..</w:t>
      </w:r>
    </w:p>
    <w:p w14:paraId="46D2D119" w14:textId="77777777" w:rsidR="00F40EB5" w:rsidRPr="00F40EB5" w:rsidRDefault="00F40EB5" w:rsidP="00F40EB5">
      <w:pPr>
        <w:pStyle w:val="Zkladntext"/>
        <w:rPr>
          <w:rFonts w:ascii="Arial" w:hAnsi="Arial" w:cs="Arial"/>
          <w:b/>
          <w:sz w:val="20"/>
          <w:szCs w:val="20"/>
        </w:rPr>
      </w:pPr>
    </w:p>
    <w:tbl>
      <w:tblPr>
        <w:tblW w:w="9073" w:type="dxa"/>
        <w:tblInd w:w="-318" w:type="dxa"/>
        <w:tblBorders>
          <w:insideH w:val="single" w:sz="4" w:space="0" w:color="auto"/>
        </w:tblBorders>
        <w:tblLook w:val="01E0" w:firstRow="1" w:lastRow="1" w:firstColumn="1" w:lastColumn="1" w:noHBand="0" w:noVBand="0"/>
      </w:tblPr>
      <w:tblGrid>
        <w:gridCol w:w="4332"/>
        <w:gridCol w:w="4741"/>
      </w:tblGrid>
      <w:tr w:rsidR="00F40EB5" w:rsidRPr="00F40EB5" w14:paraId="2FF710E8" w14:textId="77777777" w:rsidTr="00483572">
        <w:trPr>
          <w:tblHeader/>
        </w:trPr>
        <w:tc>
          <w:tcPr>
            <w:tcW w:w="4332" w:type="dxa"/>
            <w:tcBorders>
              <w:top w:val="nil"/>
              <w:left w:val="nil"/>
              <w:bottom w:val="single" w:sz="2" w:space="0" w:color="7F7F83"/>
              <w:right w:val="nil"/>
              <w:tl2br w:val="nil"/>
              <w:tr2bl w:val="nil"/>
            </w:tcBorders>
          </w:tcPr>
          <w:p w14:paraId="20AC88D8" w14:textId="77777777" w:rsidR="00F40EB5" w:rsidRPr="00F40EB5" w:rsidRDefault="0084392E" w:rsidP="00483572">
            <w:pPr>
              <w:pStyle w:val="Popisekvtabulce"/>
              <w:rPr>
                <w:rFonts w:ascii="Arial" w:hAnsi="Arial" w:cs="Arial"/>
                <w:sz w:val="20"/>
                <w:szCs w:val="20"/>
              </w:rPr>
            </w:pPr>
            <w:r>
              <w:rPr>
                <w:rFonts w:ascii="Arial" w:hAnsi="Arial" w:cs="Arial"/>
                <w:sz w:val="20"/>
                <w:szCs w:val="20"/>
              </w:rPr>
              <w:t>Poskytovatel</w:t>
            </w:r>
          </w:p>
        </w:tc>
        <w:tc>
          <w:tcPr>
            <w:tcW w:w="4741" w:type="dxa"/>
            <w:tcBorders>
              <w:top w:val="nil"/>
              <w:left w:val="nil"/>
              <w:bottom w:val="single" w:sz="2" w:space="0" w:color="7F7F83"/>
              <w:right w:val="nil"/>
              <w:tl2br w:val="nil"/>
              <w:tr2bl w:val="nil"/>
            </w:tcBorders>
          </w:tcPr>
          <w:p w14:paraId="160A9B5E" w14:textId="77777777" w:rsidR="00F40EB5" w:rsidRPr="00F40EB5" w:rsidRDefault="00F40EB5" w:rsidP="00483572">
            <w:pPr>
              <w:pStyle w:val="Popisekvtabulce"/>
              <w:rPr>
                <w:rFonts w:ascii="Arial" w:hAnsi="Arial" w:cs="Arial"/>
                <w:sz w:val="20"/>
                <w:szCs w:val="20"/>
              </w:rPr>
            </w:pPr>
            <w:r w:rsidRPr="00F40EB5">
              <w:rPr>
                <w:rFonts w:ascii="Arial" w:hAnsi="Arial" w:cs="Arial"/>
                <w:sz w:val="20"/>
                <w:szCs w:val="20"/>
              </w:rPr>
              <w:t>Objednatel</w:t>
            </w:r>
          </w:p>
        </w:tc>
      </w:tr>
      <w:tr w:rsidR="00F40EB5" w:rsidRPr="00F40EB5" w14:paraId="76CE55C3" w14:textId="77777777" w:rsidTr="00483572">
        <w:trPr>
          <w:cantSplit/>
          <w:trHeight w:val="397"/>
        </w:trPr>
        <w:tc>
          <w:tcPr>
            <w:tcW w:w="4332" w:type="dxa"/>
          </w:tcPr>
          <w:p w14:paraId="280C8547" w14:textId="77777777" w:rsidR="00DD1697" w:rsidRPr="00E7111D" w:rsidRDefault="00DD1697" w:rsidP="009705A3">
            <w:pPr>
              <w:pStyle w:val="Nadpis2"/>
              <w:keepNext w:val="0"/>
              <w:widowControl w:val="0"/>
              <w:spacing w:before="120" w:after="120" w:line="276" w:lineRule="auto"/>
              <w:jc w:val="left"/>
              <w:rPr>
                <w:rFonts w:ascii="Arial" w:hAnsi="Arial" w:cs="Arial"/>
                <w:sz w:val="20"/>
                <w:szCs w:val="20"/>
              </w:rPr>
            </w:pPr>
            <w:proofErr w:type="spellStart"/>
            <w:r w:rsidRPr="00E7111D">
              <w:rPr>
                <w:rFonts w:ascii="Arial" w:hAnsi="Arial" w:cs="Arial"/>
                <w:sz w:val="20"/>
                <w:szCs w:val="20"/>
              </w:rPr>
              <w:t>N</w:t>
            </w:r>
            <w:r>
              <w:rPr>
                <w:rFonts w:ascii="Arial" w:hAnsi="Arial" w:cs="Arial"/>
                <w:sz w:val="20"/>
                <w:szCs w:val="20"/>
              </w:rPr>
              <w:t>ovit</w:t>
            </w:r>
            <w:proofErr w:type="spellEnd"/>
            <w:r w:rsidRPr="00E7111D">
              <w:rPr>
                <w:rFonts w:ascii="Arial" w:hAnsi="Arial" w:cs="Arial"/>
                <w:sz w:val="20"/>
                <w:szCs w:val="20"/>
              </w:rPr>
              <w:t xml:space="preserve"> s.r.o.</w:t>
            </w:r>
          </w:p>
          <w:p w14:paraId="0361CCC3" w14:textId="2DB28BCB" w:rsidR="00DD1697" w:rsidRDefault="00DD1697" w:rsidP="00DD1697">
            <w:pPr>
              <w:tabs>
                <w:tab w:val="left" w:pos="2268"/>
              </w:tabs>
              <w:spacing w:before="120" w:after="120" w:line="276" w:lineRule="auto"/>
              <w:ind w:left="426"/>
              <w:contextualSpacing/>
              <w:jc w:val="both"/>
              <w:rPr>
                <w:rFonts w:ascii="Arial" w:hAnsi="Arial" w:cs="Arial"/>
                <w:sz w:val="20"/>
                <w:szCs w:val="20"/>
              </w:rPr>
            </w:pPr>
            <w:r w:rsidRPr="00E7111D">
              <w:rPr>
                <w:rFonts w:ascii="Arial" w:hAnsi="Arial" w:cs="Arial"/>
                <w:sz w:val="20"/>
                <w:szCs w:val="20"/>
              </w:rPr>
              <w:t xml:space="preserve">nám. Jana Žižky z Trocnova 82/17, </w:t>
            </w:r>
            <w:r w:rsidRPr="0038678C">
              <w:rPr>
                <w:rFonts w:ascii="Arial" w:hAnsi="Arial" w:cs="Arial"/>
                <w:sz w:val="20"/>
                <w:szCs w:val="20"/>
              </w:rPr>
              <w:t>Čáslav-Staré Město</w:t>
            </w:r>
            <w:r>
              <w:rPr>
                <w:rFonts w:ascii="Arial" w:hAnsi="Arial" w:cs="Arial"/>
                <w:sz w:val="20"/>
                <w:szCs w:val="20"/>
              </w:rPr>
              <w:t xml:space="preserve">, </w:t>
            </w:r>
            <w:r w:rsidRPr="00E7111D">
              <w:rPr>
                <w:rFonts w:ascii="Arial" w:hAnsi="Arial" w:cs="Arial"/>
                <w:sz w:val="20"/>
                <w:szCs w:val="20"/>
              </w:rPr>
              <w:t>286 01, Čáslav</w:t>
            </w:r>
          </w:p>
          <w:p w14:paraId="3450711E" w14:textId="77777777" w:rsidR="00F40EB5" w:rsidRPr="00F40EB5" w:rsidRDefault="00F40EB5" w:rsidP="00483572">
            <w:pPr>
              <w:spacing w:before="60"/>
              <w:rPr>
                <w:rFonts w:ascii="Arial" w:hAnsi="Arial" w:cs="Arial"/>
                <w:sz w:val="20"/>
                <w:szCs w:val="20"/>
              </w:rPr>
            </w:pPr>
          </w:p>
        </w:tc>
        <w:tc>
          <w:tcPr>
            <w:tcW w:w="4741" w:type="dxa"/>
          </w:tcPr>
          <w:p w14:paraId="0D1067C4" w14:textId="77777777" w:rsidR="00F40EB5" w:rsidRPr="00F40EB5" w:rsidRDefault="0084392E" w:rsidP="00483572">
            <w:pPr>
              <w:spacing w:before="60"/>
              <w:rPr>
                <w:rFonts w:ascii="Arial" w:hAnsi="Arial" w:cs="Arial"/>
                <w:sz w:val="20"/>
                <w:szCs w:val="20"/>
                <w:u w:val="single"/>
              </w:rPr>
            </w:pPr>
            <w:r>
              <w:rPr>
                <w:rFonts w:ascii="Arial" w:hAnsi="Arial" w:cs="Arial"/>
                <w:sz w:val="20"/>
                <w:szCs w:val="20"/>
              </w:rPr>
              <w:t xml:space="preserve">VZP </w:t>
            </w:r>
            <w:r w:rsidR="00F40EB5" w:rsidRPr="00F40EB5">
              <w:rPr>
                <w:rFonts w:ascii="Arial" w:hAnsi="Arial" w:cs="Arial"/>
                <w:sz w:val="20"/>
                <w:szCs w:val="20"/>
              </w:rPr>
              <w:t>ČR</w:t>
            </w:r>
            <w:r w:rsidR="00F40EB5" w:rsidRPr="00F40EB5">
              <w:rPr>
                <w:rFonts w:ascii="Arial" w:hAnsi="Arial" w:cs="Arial"/>
                <w:sz w:val="20"/>
                <w:szCs w:val="20"/>
                <w:u w:val="single"/>
              </w:rPr>
              <w:t xml:space="preserve"> </w:t>
            </w:r>
          </w:p>
          <w:p w14:paraId="496971D7" w14:textId="77777777" w:rsidR="00F40EB5" w:rsidRPr="00F40EB5" w:rsidRDefault="00F40EB5" w:rsidP="00483572">
            <w:pPr>
              <w:spacing w:before="60"/>
              <w:rPr>
                <w:rFonts w:ascii="Arial" w:hAnsi="Arial" w:cs="Arial"/>
                <w:sz w:val="20"/>
                <w:szCs w:val="20"/>
              </w:rPr>
            </w:pPr>
            <w:r w:rsidRPr="00F40EB5">
              <w:rPr>
                <w:rFonts w:ascii="Arial" w:hAnsi="Arial" w:cs="Arial"/>
                <w:sz w:val="20"/>
                <w:szCs w:val="20"/>
              </w:rPr>
              <w:t>Orlická 2020</w:t>
            </w:r>
            <w:r w:rsidR="00360137">
              <w:rPr>
                <w:rFonts w:ascii="Arial" w:hAnsi="Arial" w:cs="Arial"/>
                <w:sz w:val="20"/>
                <w:szCs w:val="20"/>
              </w:rPr>
              <w:t>/4</w:t>
            </w:r>
          </w:p>
          <w:p w14:paraId="6D412250" w14:textId="77777777" w:rsidR="00F40EB5" w:rsidRPr="00F40EB5" w:rsidRDefault="00F40EB5" w:rsidP="00483572">
            <w:pPr>
              <w:spacing w:before="60"/>
              <w:rPr>
                <w:rFonts w:ascii="Arial" w:hAnsi="Arial" w:cs="Arial"/>
                <w:sz w:val="20"/>
                <w:szCs w:val="20"/>
              </w:rPr>
            </w:pPr>
            <w:r w:rsidRPr="00F40EB5">
              <w:rPr>
                <w:rFonts w:ascii="Arial" w:hAnsi="Arial" w:cs="Arial"/>
                <w:sz w:val="20"/>
                <w:szCs w:val="20"/>
              </w:rPr>
              <w:t>130 00 Praha 3</w:t>
            </w:r>
          </w:p>
        </w:tc>
      </w:tr>
      <w:tr w:rsidR="00F40EB5" w:rsidRPr="00F40EB5" w14:paraId="4682DF66" w14:textId="77777777" w:rsidTr="00483572">
        <w:tblPrEx>
          <w:tblBorders>
            <w:top w:val="single" w:sz="2" w:space="0" w:color="7F7F83"/>
            <w:bottom w:val="single" w:sz="2" w:space="0" w:color="7F7F83"/>
            <w:insideH w:val="single" w:sz="2" w:space="0" w:color="7F7F83"/>
          </w:tblBorders>
        </w:tblPrEx>
        <w:trPr>
          <w:trHeight w:val="397"/>
        </w:trPr>
        <w:tc>
          <w:tcPr>
            <w:tcW w:w="9073" w:type="dxa"/>
            <w:gridSpan w:val="2"/>
          </w:tcPr>
          <w:p w14:paraId="64BD2009"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Místo plnění</w:t>
            </w:r>
            <w:r w:rsidRPr="00F40EB5">
              <w:rPr>
                <w:rStyle w:val="Grey"/>
                <w:rFonts w:ascii="Arial" w:hAnsi="Arial" w:cs="Arial"/>
                <w:sz w:val="20"/>
                <w:szCs w:val="20"/>
              </w:rPr>
              <w:t>|</w:t>
            </w:r>
            <w:r w:rsidRPr="00F40EB5">
              <w:rPr>
                <w:rFonts w:ascii="Arial" w:hAnsi="Arial" w:cs="Arial"/>
                <w:sz w:val="20"/>
                <w:szCs w:val="20"/>
              </w:rPr>
              <w:t xml:space="preserve"> Všeobecná zdravotní pojišťovna</w:t>
            </w:r>
            <w:r w:rsidR="00EA04AC">
              <w:rPr>
                <w:rFonts w:ascii="Arial" w:hAnsi="Arial" w:cs="Arial"/>
                <w:sz w:val="20"/>
                <w:szCs w:val="20"/>
              </w:rPr>
              <w:t xml:space="preserve"> České republiky</w:t>
            </w:r>
            <w:r w:rsidRPr="00F40EB5">
              <w:rPr>
                <w:rFonts w:ascii="Arial" w:hAnsi="Arial" w:cs="Arial"/>
                <w:sz w:val="20"/>
                <w:szCs w:val="20"/>
              </w:rPr>
              <w:t>, Orlická 2020</w:t>
            </w:r>
            <w:r w:rsidR="00360137">
              <w:rPr>
                <w:rFonts w:ascii="Arial" w:hAnsi="Arial" w:cs="Arial"/>
                <w:sz w:val="20"/>
                <w:szCs w:val="20"/>
              </w:rPr>
              <w:t>/4</w:t>
            </w:r>
            <w:r w:rsidRPr="00F40EB5">
              <w:rPr>
                <w:rFonts w:ascii="Arial" w:hAnsi="Arial" w:cs="Arial"/>
                <w:sz w:val="20"/>
                <w:szCs w:val="20"/>
              </w:rPr>
              <w:t>, 130 00 Praha 3</w:t>
            </w:r>
          </w:p>
        </w:tc>
      </w:tr>
      <w:tr w:rsidR="00F40EB5" w:rsidRPr="00F40EB5" w14:paraId="7B67CFEC" w14:textId="77777777" w:rsidTr="00483572">
        <w:tblPrEx>
          <w:tblBorders>
            <w:top w:val="single" w:sz="2" w:space="0" w:color="7F7F83"/>
            <w:bottom w:val="single" w:sz="2" w:space="0" w:color="7F7F83"/>
            <w:insideH w:val="single" w:sz="2" w:space="0" w:color="7F7F83"/>
          </w:tblBorders>
        </w:tblPrEx>
        <w:trPr>
          <w:trHeight w:val="397"/>
        </w:trPr>
        <w:tc>
          <w:tcPr>
            <w:tcW w:w="9073" w:type="dxa"/>
            <w:gridSpan w:val="2"/>
          </w:tcPr>
          <w:p w14:paraId="25C115A3"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 xml:space="preserve">Datum </w:t>
            </w:r>
            <w:r w:rsidRPr="00F40EB5">
              <w:rPr>
                <w:rStyle w:val="Grey"/>
                <w:rFonts w:ascii="Arial" w:hAnsi="Arial" w:cs="Arial"/>
                <w:sz w:val="20"/>
                <w:szCs w:val="20"/>
              </w:rPr>
              <w:t>|</w:t>
            </w:r>
            <w:r w:rsidRPr="00F40EB5">
              <w:rPr>
                <w:rFonts w:ascii="Arial" w:hAnsi="Arial" w:cs="Arial"/>
                <w:sz w:val="20"/>
                <w:szCs w:val="20"/>
              </w:rPr>
              <w:t xml:space="preserve"> </w:t>
            </w:r>
          </w:p>
        </w:tc>
      </w:tr>
      <w:tr w:rsidR="00F40EB5" w:rsidRPr="00F40EB5" w14:paraId="320CD295" w14:textId="77777777" w:rsidTr="00483572">
        <w:tblPrEx>
          <w:tblBorders>
            <w:top w:val="single" w:sz="2" w:space="0" w:color="7F7F83"/>
            <w:bottom w:val="single" w:sz="2" w:space="0" w:color="7F7F83"/>
            <w:insideH w:val="single" w:sz="2" w:space="0" w:color="7F7F83"/>
          </w:tblBorders>
        </w:tblPrEx>
        <w:trPr>
          <w:trHeight w:val="397"/>
        </w:trPr>
        <w:tc>
          <w:tcPr>
            <w:tcW w:w="9073" w:type="dxa"/>
            <w:gridSpan w:val="2"/>
          </w:tcPr>
          <w:p w14:paraId="58A09C66" w14:textId="77777777" w:rsidR="00F40EB5" w:rsidRPr="00F40EB5" w:rsidRDefault="00F40EB5" w:rsidP="00483572">
            <w:pPr>
              <w:spacing w:before="60"/>
              <w:ind w:left="2127" w:hanging="2127"/>
              <w:rPr>
                <w:rFonts w:ascii="Arial" w:hAnsi="Arial" w:cs="Arial"/>
                <w:b/>
                <w:sz w:val="20"/>
                <w:szCs w:val="20"/>
              </w:rPr>
            </w:pPr>
            <w:r w:rsidRPr="00F40EB5">
              <w:rPr>
                <w:rStyle w:val="Bold"/>
                <w:rFonts w:ascii="Arial" w:hAnsi="Arial" w:cs="Arial"/>
                <w:sz w:val="20"/>
                <w:szCs w:val="20"/>
              </w:rPr>
              <w:t xml:space="preserve">Předmět plnění: </w:t>
            </w:r>
            <w:r w:rsidRPr="00F40EB5">
              <w:rPr>
                <w:rFonts w:ascii="Arial" w:hAnsi="Arial" w:cs="Arial"/>
                <w:b/>
                <w:sz w:val="20"/>
                <w:szCs w:val="20"/>
              </w:rPr>
              <w:t xml:space="preserve">Podpora systému </w:t>
            </w:r>
            <w:proofErr w:type="gramStart"/>
            <w:r w:rsidRPr="00F40EB5">
              <w:rPr>
                <w:rFonts w:ascii="Arial" w:hAnsi="Arial" w:cs="Arial"/>
                <w:b/>
                <w:sz w:val="20"/>
                <w:szCs w:val="20"/>
              </w:rPr>
              <w:t>ESSS - realizace</w:t>
            </w:r>
            <w:proofErr w:type="gramEnd"/>
            <w:r w:rsidRPr="00F40EB5">
              <w:rPr>
                <w:rFonts w:ascii="Arial" w:hAnsi="Arial" w:cs="Arial"/>
                <w:b/>
                <w:sz w:val="20"/>
                <w:szCs w:val="20"/>
              </w:rPr>
              <w:t xml:space="preserve"> </w:t>
            </w:r>
            <w:r w:rsidR="00E0314A">
              <w:rPr>
                <w:rFonts w:ascii="Arial" w:hAnsi="Arial" w:cs="Arial"/>
                <w:b/>
                <w:sz w:val="20"/>
                <w:szCs w:val="20"/>
              </w:rPr>
              <w:t>Z</w:t>
            </w:r>
            <w:r w:rsidRPr="00F40EB5">
              <w:rPr>
                <w:rFonts w:ascii="Arial" w:hAnsi="Arial" w:cs="Arial"/>
                <w:b/>
                <w:sz w:val="20"/>
                <w:szCs w:val="20"/>
              </w:rPr>
              <w:t>měn</w:t>
            </w:r>
          </w:p>
          <w:p w14:paraId="249CE513" w14:textId="77777777" w:rsidR="00F40EB5" w:rsidRPr="00F40EB5" w:rsidRDefault="00F40EB5" w:rsidP="00483572">
            <w:pPr>
              <w:spacing w:before="60"/>
              <w:ind w:left="2127" w:hanging="2127"/>
              <w:rPr>
                <w:rFonts w:ascii="Arial" w:hAnsi="Arial" w:cs="Arial"/>
                <w:sz w:val="20"/>
                <w:szCs w:val="20"/>
              </w:rPr>
            </w:pPr>
            <w:r w:rsidRPr="00F40EB5">
              <w:rPr>
                <w:rFonts w:ascii="Arial" w:hAnsi="Arial" w:cs="Arial"/>
                <w:b/>
                <w:sz w:val="20"/>
                <w:szCs w:val="20"/>
              </w:rPr>
              <w:t>------------------------------------------------------------------------------------------------------------------------------------</w:t>
            </w:r>
          </w:p>
        </w:tc>
      </w:tr>
    </w:tbl>
    <w:p w14:paraId="30F77F50" w14:textId="77777777" w:rsidR="00F40EB5" w:rsidRPr="00F40EB5" w:rsidRDefault="00F40EB5" w:rsidP="00F40EB5">
      <w:pPr>
        <w:pStyle w:val="Nadpis2"/>
        <w:ind w:left="-426" w:right="425"/>
        <w:rPr>
          <w:rFonts w:ascii="Arial" w:hAnsi="Arial" w:cs="Arial"/>
          <w:b w:val="0"/>
          <w:bCs w:val="0"/>
          <w:iCs/>
          <w:sz w:val="20"/>
          <w:szCs w:val="20"/>
        </w:rPr>
      </w:pPr>
      <w:r w:rsidRPr="00F40EB5">
        <w:rPr>
          <w:rFonts w:ascii="Arial" w:hAnsi="Arial" w:cs="Arial"/>
          <w:iCs/>
          <w:sz w:val="20"/>
          <w:szCs w:val="20"/>
        </w:rPr>
        <w:t>Poskytovatel poskytl v období od xx.</w:t>
      </w:r>
      <w:proofErr w:type="gramStart"/>
      <w:r w:rsidRPr="00F40EB5">
        <w:rPr>
          <w:rFonts w:ascii="Arial" w:hAnsi="Arial" w:cs="Arial"/>
          <w:iCs/>
          <w:sz w:val="20"/>
          <w:szCs w:val="20"/>
        </w:rPr>
        <w:t>xx.xxxx</w:t>
      </w:r>
      <w:proofErr w:type="gramEnd"/>
      <w:r w:rsidRPr="00F40EB5">
        <w:rPr>
          <w:rFonts w:ascii="Arial" w:hAnsi="Arial" w:cs="Arial"/>
          <w:iCs/>
          <w:sz w:val="20"/>
          <w:szCs w:val="20"/>
        </w:rPr>
        <w:t xml:space="preserve"> do xx.xx.xxxx smluvně sjednanou podporu systému ESSS (</w:t>
      </w:r>
      <w:r w:rsidR="005E0C0D">
        <w:rPr>
          <w:rFonts w:ascii="Arial" w:hAnsi="Arial" w:cs="Arial"/>
          <w:iCs/>
          <w:sz w:val="20"/>
          <w:szCs w:val="20"/>
        </w:rPr>
        <w:t>spisová služba</w:t>
      </w:r>
      <w:r w:rsidRPr="00F40EB5">
        <w:rPr>
          <w:rFonts w:ascii="Arial" w:hAnsi="Arial" w:cs="Arial"/>
          <w:iCs/>
          <w:sz w:val="20"/>
          <w:szCs w:val="20"/>
        </w:rPr>
        <w:t xml:space="preserve">), a to realizaci </w:t>
      </w:r>
      <w:r w:rsidR="00E0314A">
        <w:rPr>
          <w:rFonts w:ascii="Arial" w:hAnsi="Arial" w:cs="Arial"/>
          <w:iCs/>
          <w:sz w:val="20"/>
          <w:szCs w:val="20"/>
        </w:rPr>
        <w:t>Z</w:t>
      </w:r>
      <w:r w:rsidRPr="00F40EB5">
        <w:rPr>
          <w:rFonts w:ascii="Arial" w:hAnsi="Arial" w:cs="Arial"/>
          <w:iCs/>
          <w:sz w:val="20"/>
          <w:szCs w:val="20"/>
        </w:rPr>
        <w:t>měn.</w:t>
      </w:r>
    </w:p>
    <w:p w14:paraId="21DBEA18" w14:textId="77777777" w:rsidR="00F40EB5" w:rsidRPr="00F40EB5" w:rsidRDefault="00F40EB5" w:rsidP="00F40EB5">
      <w:pPr>
        <w:pStyle w:val="Nadpis2"/>
        <w:ind w:left="-426" w:right="425"/>
        <w:rPr>
          <w:rFonts w:ascii="Arial" w:hAnsi="Arial" w:cs="Arial"/>
          <w:b w:val="0"/>
          <w:bCs w:val="0"/>
          <w:iCs/>
          <w:sz w:val="20"/>
          <w:szCs w:val="20"/>
        </w:rPr>
      </w:pPr>
      <w:r w:rsidRPr="00F40EB5">
        <w:rPr>
          <w:rFonts w:ascii="Arial" w:hAnsi="Arial" w:cs="Arial"/>
          <w:iCs/>
          <w:sz w:val="20"/>
          <w:szCs w:val="20"/>
        </w:rPr>
        <w:t xml:space="preserve">Ke dni fakturace naposled provedené </w:t>
      </w:r>
      <w:r w:rsidR="00E0314A">
        <w:rPr>
          <w:rFonts w:ascii="Arial" w:hAnsi="Arial" w:cs="Arial"/>
          <w:iCs/>
          <w:sz w:val="20"/>
          <w:szCs w:val="20"/>
        </w:rPr>
        <w:t>Z</w:t>
      </w:r>
      <w:r w:rsidRPr="00F40EB5">
        <w:rPr>
          <w:rFonts w:ascii="Arial" w:hAnsi="Arial" w:cs="Arial"/>
          <w:iCs/>
          <w:sz w:val="20"/>
          <w:szCs w:val="20"/>
        </w:rPr>
        <w:t>měny, tj. ke dni………</w:t>
      </w:r>
      <w:r w:rsidR="002A1A16">
        <w:rPr>
          <w:rFonts w:ascii="Arial" w:hAnsi="Arial" w:cs="Arial"/>
          <w:iCs/>
          <w:sz w:val="20"/>
          <w:szCs w:val="20"/>
        </w:rPr>
        <w:t>…</w:t>
      </w:r>
      <w:r w:rsidRPr="00F40EB5">
        <w:rPr>
          <w:rFonts w:ascii="Arial" w:hAnsi="Arial" w:cs="Arial"/>
          <w:iCs/>
          <w:sz w:val="20"/>
          <w:szCs w:val="20"/>
        </w:rPr>
        <w:t xml:space="preserve"> byly provedeny </w:t>
      </w:r>
      <w:r w:rsidR="002751CF">
        <w:rPr>
          <w:rFonts w:ascii="Arial" w:hAnsi="Arial" w:cs="Arial"/>
          <w:iCs/>
          <w:sz w:val="20"/>
          <w:szCs w:val="20"/>
        </w:rPr>
        <w:t xml:space="preserve">Změny </w:t>
      </w:r>
      <w:r w:rsidRPr="00F40EB5">
        <w:rPr>
          <w:rFonts w:ascii="Arial" w:hAnsi="Arial" w:cs="Arial"/>
          <w:iCs/>
          <w:sz w:val="20"/>
          <w:szCs w:val="20"/>
        </w:rPr>
        <w:t>v rozsahu dle níže uvedeného seznamu:</w:t>
      </w:r>
    </w:p>
    <w:p w14:paraId="0CB05FE2" w14:textId="77777777" w:rsidR="00F40EB5" w:rsidRPr="00F40EB5" w:rsidRDefault="00F40EB5" w:rsidP="00F40EB5">
      <w:pPr>
        <w:rPr>
          <w:rFonts w:ascii="Arial" w:hAnsi="Arial" w:cs="Arial"/>
          <w:sz w:val="20"/>
          <w:szCs w:val="20"/>
        </w:rPr>
      </w:pPr>
    </w:p>
    <w:tbl>
      <w:tblPr>
        <w:tblW w:w="9073" w:type="dxa"/>
        <w:tblInd w:w="-356" w:type="dxa"/>
        <w:tblCellMar>
          <w:left w:w="70" w:type="dxa"/>
          <w:right w:w="70" w:type="dxa"/>
        </w:tblCellMar>
        <w:tblLook w:val="04A0" w:firstRow="1" w:lastRow="0" w:firstColumn="1" w:lastColumn="0" w:noHBand="0" w:noVBand="1"/>
      </w:tblPr>
      <w:tblGrid>
        <w:gridCol w:w="206"/>
        <w:gridCol w:w="774"/>
        <w:gridCol w:w="6663"/>
        <w:gridCol w:w="1430"/>
      </w:tblGrid>
      <w:tr w:rsidR="00F40EB5" w:rsidRPr="00F40EB5" w14:paraId="17AE6F95" w14:textId="77777777" w:rsidTr="00483572">
        <w:trPr>
          <w:trHeight w:val="649"/>
        </w:trPr>
        <w:tc>
          <w:tcPr>
            <w:tcW w:w="284" w:type="dxa"/>
            <w:tcBorders>
              <w:top w:val="single" w:sz="8" w:space="0" w:color="auto"/>
              <w:left w:val="single" w:sz="8" w:space="0" w:color="auto"/>
              <w:bottom w:val="single" w:sz="8" w:space="0" w:color="auto"/>
            </w:tcBorders>
            <w:shd w:val="clear" w:color="000000" w:fill="DBEEF3"/>
          </w:tcPr>
          <w:p w14:paraId="655B0750" w14:textId="77777777" w:rsidR="00F40EB5" w:rsidRPr="00F40EB5" w:rsidRDefault="00F40EB5" w:rsidP="00483572">
            <w:pPr>
              <w:rPr>
                <w:rFonts w:ascii="Arial" w:hAnsi="Arial" w:cs="Arial"/>
                <w:b/>
                <w:bCs/>
                <w:color w:val="000000"/>
                <w:sz w:val="20"/>
                <w:szCs w:val="20"/>
              </w:rPr>
            </w:pPr>
          </w:p>
        </w:tc>
        <w:tc>
          <w:tcPr>
            <w:tcW w:w="1008" w:type="dxa"/>
            <w:tcBorders>
              <w:top w:val="single" w:sz="8" w:space="0" w:color="auto"/>
              <w:bottom w:val="single" w:sz="4" w:space="0" w:color="auto"/>
              <w:right w:val="single" w:sz="8" w:space="0" w:color="auto"/>
            </w:tcBorders>
            <w:shd w:val="clear" w:color="000000" w:fill="DBEEF3"/>
          </w:tcPr>
          <w:p w14:paraId="70347A53" w14:textId="77777777" w:rsidR="00F40EB5" w:rsidRPr="00F40EB5" w:rsidRDefault="00F40EB5" w:rsidP="00483572">
            <w:pPr>
              <w:rPr>
                <w:rFonts w:ascii="Arial" w:hAnsi="Arial" w:cs="Arial"/>
                <w:b/>
                <w:bCs/>
                <w:color w:val="000000"/>
                <w:sz w:val="20"/>
                <w:szCs w:val="20"/>
              </w:rPr>
            </w:pPr>
          </w:p>
          <w:p w14:paraId="2845C26E" w14:textId="77777777" w:rsidR="00F40EB5" w:rsidRPr="00F40EB5" w:rsidRDefault="00F40EB5" w:rsidP="00483572">
            <w:pPr>
              <w:rPr>
                <w:rFonts w:ascii="Arial" w:hAnsi="Arial" w:cs="Arial"/>
                <w:b/>
                <w:bCs/>
                <w:color w:val="000000"/>
                <w:sz w:val="20"/>
                <w:szCs w:val="20"/>
              </w:rPr>
            </w:pPr>
            <w:r w:rsidRPr="00F40EB5">
              <w:rPr>
                <w:rFonts w:ascii="Arial" w:hAnsi="Arial" w:cs="Arial"/>
                <w:b/>
                <w:bCs/>
                <w:color w:val="000000"/>
                <w:sz w:val="20"/>
                <w:szCs w:val="20"/>
              </w:rPr>
              <w:t>číslo (IM)</w:t>
            </w:r>
          </w:p>
        </w:tc>
        <w:tc>
          <w:tcPr>
            <w:tcW w:w="6663"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1740CE9B" w14:textId="77777777" w:rsidR="00F40EB5" w:rsidRPr="00F40EB5" w:rsidRDefault="00F40EB5" w:rsidP="00483572">
            <w:pPr>
              <w:rPr>
                <w:rFonts w:ascii="Arial" w:hAnsi="Arial" w:cs="Arial"/>
                <w:b/>
                <w:bCs/>
                <w:color w:val="000000"/>
                <w:sz w:val="20"/>
                <w:szCs w:val="20"/>
              </w:rPr>
            </w:pPr>
            <w:r w:rsidRPr="00F40EB5">
              <w:rPr>
                <w:rFonts w:ascii="Arial" w:hAnsi="Arial" w:cs="Arial"/>
                <w:b/>
                <w:bCs/>
                <w:color w:val="000000"/>
                <w:sz w:val="20"/>
                <w:szCs w:val="20"/>
              </w:rPr>
              <w:t xml:space="preserve"> </w:t>
            </w:r>
            <w:r w:rsidR="002751CF">
              <w:rPr>
                <w:rFonts w:ascii="Arial" w:hAnsi="Arial" w:cs="Arial"/>
                <w:b/>
                <w:bCs/>
                <w:color w:val="000000"/>
                <w:sz w:val="20"/>
                <w:szCs w:val="20"/>
              </w:rPr>
              <w:t xml:space="preserve">Změny </w:t>
            </w:r>
          </w:p>
        </w:tc>
        <w:tc>
          <w:tcPr>
            <w:tcW w:w="1118" w:type="dxa"/>
            <w:tcBorders>
              <w:top w:val="single" w:sz="8" w:space="0" w:color="auto"/>
              <w:left w:val="nil"/>
              <w:bottom w:val="single" w:sz="8" w:space="0" w:color="auto"/>
              <w:right w:val="single" w:sz="8" w:space="0" w:color="auto"/>
            </w:tcBorders>
            <w:shd w:val="clear" w:color="000000" w:fill="DBEEF3"/>
            <w:vAlign w:val="center"/>
            <w:hideMark/>
          </w:tcPr>
          <w:p w14:paraId="2C42BF37" w14:textId="77777777" w:rsidR="00F40EB5" w:rsidRPr="00F40EB5" w:rsidRDefault="00F40EB5" w:rsidP="004939E7">
            <w:pPr>
              <w:jc w:val="center"/>
              <w:rPr>
                <w:rFonts w:ascii="Arial" w:hAnsi="Arial" w:cs="Arial"/>
                <w:b/>
                <w:bCs/>
                <w:color w:val="000000"/>
                <w:sz w:val="20"/>
                <w:szCs w:val="20"/>
              </w:rPr>
            </w:pPr>
            <w:r w:rsidRPr="00F40EB5">
              <w:rPr>
                <w:rFonts w:ascii="Arial" w:hAnsi="Arial" w:cs="Arial"/>
                <w:b/>
                <w:bCs/>
                <w:color w:val="000000"/>
                <w:sz w:val="20"/>
                <w:szCs w:val="20"/>
              </w:rPr>
              <w:t xml:space="preserve">Počet </w:t>
            </w:r>
            <w:r w:rsidR="004939E7">
              <w:rPr>
                <w:rFonts w:ascii="Arial" w:hAnsi="Arial" w:cs="Arial"/>
                <w:b/>
                <w:bCs/>
                <w:color w:val="000000"/>
                <w:sz w:val="20"/>
                <w:szCs w:val="20"/>
              </w:rPr>
              <w:t>člověko</w:t>
            </w:r>
            <w:r w:rsidRPr="00F40EB5">
              <w:rPr>
                <w:rFonts w:ascii="Arial" w:hAnsi="Arial" w:cs="Arial"/>
                <w:b/>
                <w:bCs/>
                <w:color w:val="000000"/>
                <w:sz w:val="20"/>
                <w:szCs w:val="20"/>
              </w:rPr>
              <w:t>hodin</w:t>
            </w:r>
          </w:p>
        </w:tc>
      </w:tr>
      <w:tr w:rsidR="00F40EB5" w:rsidRPr="00F40EB5" w14:paraId="3A32E0CB" w14:textId="77777777" w:rsidTr="00483572">
        <w:trPr>
          <w:trHeight w:val="315"/>
        </w:trPr>
        <w:tc>
          <w:tcPr>
            <w:tcW w:w="1292" w:type="dxa"/>
            <w:gridSpan w:val="2"/>
            <w:tcBorders>
              <w:top w:val="nil"/>
              <w:left w:val="single" w:sz="8" w:space="0" w:color="auto"/>
              <w:bottom w:val="single" w:sz="8" w:space="0" w:color="auto"/>
              <w:right w:val="single" w:sz="8" w:space="0" w:color="auto"/>
            </w:tcBorders>
            <w:vAlign w:val="center"/>
          </w:tcPr>
          <w:p w14:paraId="19FB6F5D" w14:textId="77777777" w:rsidR="00F40EB5" w:rsidRPr="00F40EB5" w:rsidRDefault="00F40EB5" w:rsidP="00483572">
            <w:pPr>
              <w:jc w:val="center"/>
              <w:rPr>
                <w:rFonts w:ascii="Arial" w:hAnsi="Arial" w:cs="Arial"/>
                <w:sz w:val="20"/>
                <w:szCs w:val="20"/>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5DEBFA28" w14:textId="77777777" w:rsidR="00F40EB5" w:rsidRPr="00F40EB5" w:rsidRDefault="00F40EB5" w:rsidP="00483572">
            <w:pPr>
              <w:rPr>
                <w:rFonts w:ascii="Arial" w:hAnsi="Arial" w:cs="Arial"/>
                <w:sz w:val="20"/>
                <w:szCs w:val="20"/>
              </w:rPr>
            </w:pPr>
          </w:p>
        </w:tc>
        <w:tc>
          <w:tcPr>
            <w:tcW w:w="1118" w:type="dxa"/>
            <w:tcBorders>
              <w:top w:val="nil"/>
              <w:left w:val="nil"/>
              <w:bottom w:val="single" w:sz="8" w:space="0" w:color="auto"/>
              <w:right w:val="single" w:sz="8" w:space="0" w:color="auto"/>
            </w:tcBorders>
            <w:shd w:val="clear" w:color="000000" w:fill="E4DFEC"/>
            <w:noWrap/>
            <w:vAlign w:val="center"/>
          </w:tcPr>
          <w:p w14:paraId="40E8B349" w14:textId="77777777" w:rsidR="00F40EB5" w:rsidRPr="00F40EB5" w:rsidRDefault="00F40EB5" w:rsidP="00483572">
            <w:pPr>
              <w:jc w:val="right"/>
              <w:rPr>
                <w:rFonts w:ascii="Arial" w:hAnsi="Arial" w:cs="Arial"/>
                <w:sz w:val="20"/>
                <w:szCs w:val="20"/>
              </w:rPr>
            </w:pPr>
          </w:p>
        </w:tc>
      </w:tr>
      <w:tr w:rsidR="00F40EB5" w:rsidRPr="00F40EB5" w14:paraId="64FA8CD2" w14:textId="77777777" w:rsidTr="00483572">
        <w:trPr>
          <w:trHeight w:val="315"/>
        </w:trPr>
        <w:tc>
          <w:tcPr>
            <w:tcW w:w="1292" w:type="dxa"/>
            <w:gridSpan w:val="2"/>
            <w:tcBorders>
              <w:top w:val="nil"/>
              <w:left w:val="single" w:sz="8" w:space="0" w:color="auto"/>
              <w:bottom w:val="single" w:sz="8" w:space="0" w:color="auto"/>
              <w:right w:val="single" w:sz="8" w:space="0" w:color="auto"/>
            </w:tcBorders>
            <w:vAlign w:val="center"/>
          </w:tcPr>
          <w:p w14:paraId="4CE6AD74" w14:textId="77777777" w:rsidR="00F40EB5" w:rsidRPr="00F40EB5" w:rsidRDefault="00F40EB5" w:rsidP="00483572">
            <w:pPr>
              <w:jc w:val="center"/>
              <w:rPr>
                <w:rFonts w:ascii="Arial" w:hAnsi="Arial" w:cs="Arial"/>
                <w:sz w:val="20"/>
                <w:szCs w:val="20"/>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48990F96" w14:textId="77777777" w:rsidR="00F40EB5" w:rsidRPr="00F40EB5" w:rsidRDefault="00F40EB5" w:rsidP="00483572">
            <w:pPr>
              <w:rPr>
                <w:rFonts w:ascii="Arial" w:hAnsi="Arial" w:cs="Arial"/>
                <w:sz w:val="20"/>
                <w:szCs w:val="20"/>
              </w:rPr>
            </w:pPr>
          </w:p>
        </w:tc>
        <w:tc>
          <w:tcPr>
            <w:tcW w:w="1118" w:type="dxa"/>
            <w:tcBorders>
              <w:top w:val="nil"/>
              <w:left w:val="nil"/>
              <w:bottom w:val="single" w:sz="8" w:space="0" w:color="auto"/>
              <w:right w:val="single" w:sz="8" w:space="0" w:color="auto"/>
            </w:tcBorders>
            <w:shd w:val="clear" w:color="000000" w:fill="E4DFEC"/>
            <w:noWrap/>
            <w:vAlign w:val="center"/>
          </w:tcPr>
          <w:p w14:paraId="32F7BC2B" w14:textId="77777777" w:rsidR="00F40EB5" w:rsidRPr="00F40EB5" w:rsidRDefault="00F40EB5" w:rsidP="00483572">
            <w:pPr>
              <w:jc w:val="right"/>
              <w:rPr>
                <w:rFonts w:ascii="Arial" w:hAnsi="Arial" w:cs="Arial"/>
                <w:sz w:val="20"/>
                <w:szCs w:val="20"/>
              </w:rPr>
            </w:pPr>
          </w:p>
        </w:tc>
      </w:tr>
      <w:tr w:rsidR="00F40EB5" w:rsidRPr="00F40EB5" w14:paraId="7065D981" w14:textId="77777777" w:rsidTr="00483572">
        <w:trPr>
          <w:trHeight w:val="315"/>
        </w:trPr>
        <w:tc>
          <w:tcPr>
            <w:tcW w:w="1292" w:type="dxa"/>
            <w:gridSpan w:val="2"/>
            <w:tcBorders>
              <w:top w:val="single" w:sz="4" w:space="0" w:color="auto"/>
              <w:left w:val="single" w:sz="8" w:space="0" w:color="auto"/>
              <w:bottom w:val="single" w:sz="4" w:space="0" w:color="auto"/>
              <w:right w:val="single" w:sz="8" w:space="0" w:color="auto"/>
            </w:tcBorders>
            <w:shd w:val="clear" w:color="000000" w:fill="DBEEF3"/>
          </w:tcPr>
          <w:p w14:paraId="7AF92DE6" w14:textId="77777777" w:rsidR="00F40EB5" w:rsidRPr="00F40EB5" w:rsidRDefault="00F40EB5" w:rsidP="00483572">
            <w:pPr>
              <w:rPr>
                <w:rFonts w:ascii="Arial" w:hAnsi="Arial" w:cs="Arial"/>
                <w:b/>
                <w:bCs/>
                <w:color w:val="000000"/>
                <w:sz w:val="20"/>
                <w:szCs w:val="20"/>
              </w:rPr>
            </w:pPr>
          </w:p>
        </w:tc>
        <w:tc>
          <w:tcPr>
            <w:tcW w:w="6663" w:type="dxa"/>
            <w:tcBorders>
              <w:top w:val="single" w:sz="4" w:space="0" w:color="auto"/>
              <w:left w:val="single" w:sz="8" w:space="0" w:color="auto"/>
              <w:bottom w:val="single" w:sz="4" w:space="0" w:color="auto"/>
              <w:right w:val="single" w:sz="8" w:space="0" w:color="auto"/>
            </w:tcBorders>
            <w:shd w:val="clear" w:color="000000" w:fill="DBEEF3"/>
            <w:noWrap/>
            <w:vAlign w:val="center"/>
            <w:hideMark/>
          </w:tcPr>
          <w:p w14:paraId="4462DA0C" w14:textId="77777777" w:rsidR="00F40EB5" w:rsidRPr="00F40EB5" w:rsidRDefault="00F40EB5" w:rsidP="00483572">
            <w:pPr>
              <w:rPr>
                <w:rFonts w:ascii="Arial" w:hAnsi="Arial" w:cs="Arial"/>
                <w:b/>
                <w:bCs/>
                <w:color w:val="000000"/>
                <w:sz w:val="20"/>
                <w:szCs w:val="20"/>
              </w:rPr>
            </w:pPr>
            <w:r w:rsidRPr="00F40EB5">
              <w:rPr>
                <w:rFonts w:ascii="Arial" w:hAnsi="Arial" w:cs="Arial"/>
                <w:b/>
                <w:bCs/>
                <w:color w:val="000000"/>
                <w:sz w:val="20"/>
                <w:szCs w:val="20"/>
              </w:rPr>
              <w:t>Celkem</w:t>
            </w:r>
          </w:p>
        </w:tc>
        <w:tc>
          <w:tcPr>
            <w:tcW w:w="1118" w:type="dxa"/>
            <w:tcBorders>
              <w:top w:val="single" w:sz="4" w:space="0" w:color="auto"/>
              <w:left w:val="nil"/>
              <w:bottom w:val="single" w:sz="4" w:space="0" w:color="auto"/>
              <w:right w:val="single" w:sz="8" w:space="0" w:color="auto"/>
            </w:tcBorders>
            <w:shd w:val="clear" w:color="000000" w:fill="DBEEF3"/>
            <w:noWrap/>
            <w:vAlign w:val="center"/>
          </w:tcPr>
          <w:p w14:paraId="1F53E430" w14:textId="77777777" w:rsidR="00F40EB5" w:rsidRPr="00F40EB5" w:rsidRDefault="00F40EB5" w:rsidP="00483572">
            <w:pPr>
              <w:jc w:val="right"/>
              <w:rPr>
                <w:rFonts w:ascii="Arial" w:hAnsi="Arial" w:cs="Arial"/>
                <w:b/>
                <w:bCs/>
                <w:color w:val="000000"/>
                <w:sz w:val="20"/>
                <w:szCs w:val="20"/>
              </w:rPr>
            </w:pPr>
          </w:p>
        </w:tc>
      </w:tr>
    </w:tbl>
    <w:p w14:paraId="0E56226D" w14:textId="77777777" w:rsidR="00F40EB5" w:rsidRPr="00F40EB5" w:rsidRDefault="00F40EB5" w:rsidP="00F40EB5">
      <w:pPr>
        <w:rPr>
          <w:rFonts w:ascii="Arial" w:hAnsi="Arial" w:cs="Arial"/>
          <w:sz w:val="20"/>
          <w:szCs w:val="20"/>
        </w:rPr>
      </w:pPr>
    </w:p>
    <w:p w14:paraId="19736D1E" w14:textId="77777777" w:rsidR="00F40EB5" w:rsidRPr="00F40EB5" w:rsidRDefault="00F40EB5" w:rsidP="00F40EB5">
      <w:pPr>
        <w:rPr>
          <w:rFonts w:ascii="Arial" w:hAnsi="Arial" w:cs="Arial"/>
          <w:sz w:val="20"/>
          <w:szCs w:val="20"/>
        </w:rPr>
      </w:pPr>
    </w:p>
    <w:tbl>
      <w:tblPr>
        <w:tblW w:w="9073" w:type="dxa"/>
        <w:tblInd w:w="-356" w:type="dxa"/>
        <w:tblCellMar>
          <w:left w:w="70" w:type="dxa"/>
          <w:right w:w="70" w:type="dxa"/>
        </w:tblCellMar>
        <w:tblLook w:val="04A0" w:firstRow="1" w:lastRow="0" w:firstColumn="1" w:lastColumn="0" w:noHBand="0" w:noVBand="1"/>
      </w:tblPr>
      <w:tblGrid>
        <w:gridCol w:w="1277"/>
        <w:gridCol w:w="6662"/>
        <w:gridCol w:w="1134"/>
      </w:tblGrid>
      <w:tr w:rsidR="00F40EB5" w:rsidRPr="00F40EB5" w14:paraId="00787188" w14:textId="77777777" w:rsidTr="00483572">
        <w:trPr>
          <w:trHeight w:val="649"/>
        </w:trPr>
        <w:tc>
          <w:tcPr>
            <w:tcW w:w="1277" w:type="dxa"/>
            <w:tcBorders>
              <w:top w:val="single" w:sz="4" w:space="0" w:color="auto"/>
              <w:left w:val="single" w:sz="8" w:space="0" w:color="auto"/>
              <w:bottom w:val="single" w:sz="8" w:space="0" w:color="auto"/>
              <w:right w:val="single" w:sz="8" w:space="0" w:color="auto"/>
            </w:tcBorders>
            <w:shd w:val="clear" w:color="000000" w:fill="DBEEF3"/>
          </w:tcPr>
          <w:p w14:paraId="7C2DD03E" w14:textId="77777777" w:rsidR="00F40EB5" w:rsidRPr="00F40EB5" w:rsidRDefault="00F40EB5" w:rsidP="00483572">
            <w:pPr>
              <w:rPr>
                <w:rFonts w:ascii="Arial" w:hAnsi="Arial" w:cs="Arial"/>
                <w:b/>
                <w:bCs/>
                <w:color w:val="000000"/>
                <w:sz w:val="20"/>
                <w:szCs w:val="20"/>
              </w:rPr>
            </w:pPr>
          </w:p>
        </w:tc>
        <w:tc>
          <w:tcPr>
            <w:tcW w:w="6662" w:type="dxa"/>
            <w:tcBorders>
              <w:top w:val="single" w:sz="4" w:space="0" w:color="auto"/>
              <w:left w:val="single" w:sz="8" w:space="0" w:color="auto"/>
              <w:bottom w:val="single" w:sz="8" w:space="0" w:color="auto"/>
              <w:right w:val="single" w:sz="8" w:space="0" w:color="auto"/>
            </w:tcBorders>
            <w:shd w:val="clear" w:color="000000" w:fill="DBEEF3"/>
            <w:vAlign w:val="center"/>
            <w:hideMark/>
          </w:tcPr>
          <w:p w14:paraId="049ACB25" w14:textId="77777777" w:rsidR="00F40EB5" w:rsidRPr="00F40EB5" w:rsidRDefault="00F40EB5" w:rsidP="00483572">
            <w:pPr>
              <w:rPr>
                <w:rFonts w:ascii="Arial" w:hAnsi="Arial" w:cs="Arial"/>
                <w:b/>
                <w:bCs/>
                <w:color w:val="000000"/>
                <w:sz w:val="20"/>
                <w:szCs w:val="20"/>
              </w:rPr>
            </w:pPr>
            <w:r w:rsidRPr="00F40EB5">
              <w:rPr>
                <w:rFonts w:ascii="Arial" w:hAnsi="Arial" w:cs="Arial"/>
                <w:b/>
                <w:bCs/>
                <w:color w:val="000000"/>
                <w:sz w:val="20"/>
                <w:szCs w:val="20"/>
              </w:rPr>
              <w:t>Shrnutí ke dni:</w:t>
            </w:r>
          </w:p>
        </w:tc>
        <w:tc>
          <w:tcPr>
            <w:tcW w:w="1134" w:type="dxa"/>
            <w:tcBorders>
              <w:top w:val="single" w:sz="4" w:space="0" w:color="auto"/>
              <w:left w:val="nil"/>
              <w:bottom w:val="single" w:sz="8" w:space="0" w:color="auto"/>
              <w:right w:val="single" w:sz="8" w:space="0" w:color="auto"/>
            </w:tcBorders>
            <w:shd w:val="clear" w:color="000000" w:fill="DBEEF3"/>
            <w:vAlign w:val="center"/>
            <w:hideMark/>
          </w:tcPr>
          <w:p w14:paraId="416FFE38" w14:textId="77777777" w:rsidR="00F40EB5" w:rsidRPr="00F40EB5" w:rsidRDefault="00F40EB5" w:rsidP="00483572">
            <w:pPr>
              <w:jc w:val="center"/>
              <w:rPr>
                <w:rFonts w:ascii="Arial" w:hAnsi="Arial" w:cs="Arial"/>
                <w:b/>
                <w:bCs/>
                <w:color w:val="000000"/>
                <w:sz w:val="20"/>
                <w:szCs w:val="20"/>
              </w:rPr>
            </w:pPr>
          </w:p>
        </w:tc>
      </w:tr>
      <w:tr w:rsidR="00F40EB5" w:rsidRPr="00F40EB5" w14:paraId="148EE374" w14:textId="77777777" w:rsidTr="00483572">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27A810F3" w14:textId="77777777" w:rsidR="00F40EB5" w:rsidRPr="00F40EB5" w:rsidRDefault="00F40EB5" w:rsidP="00483572">
            <w:pPr>
              <w:jc w:val="center"/>
              <w:rPr>
                <w:rFonts w:ascii="Arial" w:hAnsi="Arial" w:cs="Arial"/>
                <w:sz w:val="20"/>
                <w:szCs w:val="20"/>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759F0A00" w14:textId="77777777" w:rsidR="00F40EB5" w:rsidRPr="00F40EB5" w:rsidRDefault="00F40EB5" w:rsidP="004939E7">
            <w:pPr>
              <w:rPr>
                <w:rFonts w:ascii="Arial" w:hAnsi="Arial" w:cs="Arial"/>
                <w:sz w:val="20"/>
                <w:szCs w:val="20"/>
              </w:rPr>
            </w:pPr>
            <w:r w:rsidRPr="00F40EB5">
              <w:rPr>
                <w:rFonts w:ascii="Arial" w:hAnsi="Arial" w:cs="Arial"/>
                <w:b/>
                <w:bCs/>
                <w:color w:val="000000"/>
                <w:sz w:val="20"/>
                <w:szCs w:val="20"/>
              </w:rPr>
              <w:t>Poslední zůstatek</w:t>
            </w:r>
            <w:r w:rsidR="004939E7">
              <w:rPr>
                <w:rFonts w:ascii="Arial" w:hAnsi="Arial" w:cs="Arial"/>
                <w:b/>
                <w:bCs/>
                <w:color w:val="000000"/>
                <w:sz w:val="20"/>
                <w:szCs w:val="20"/>
              </w:rPr>
              <w:t xml:space="preserve"> </w:t>
            </w:r>
            <w:r w:rsidRPr="00F40EB5">
              <w:rPr>
                <w:rFonts w:ascii="Arial" w:hAnsi="Arial" w:cs="Arial"/>
                <w:b/>
                <w:bCs/>
                <w:color w:val="000000"/>
                <w:sz w:val="20"/>
                <w:szCs w:val="20"/>
              </w:rPr>
              <w:t>ke dni …</w:t>
            </w:r>
            <w:proofErr w:type="gramStart"/>
            <w:r w:rsidRPr="00F40EB5">
              <w:rPr>
                <w:rFonts w:ascii="Arial" w:hAnsi="Arial" w:cs="Arial"/>
                <w:b/>
                <w:bCs/>
                <w:color w:val="000000"/>
                <w:sz w:val="20"/>
                <w:szCs w:val="20"/>
              </w:rPr>
              <w:t>…….</w:t>
            </w:r>
            <w:proofErr w:type="gramEnd"/>
            <w:r w:rsidRPr="00F40EB5">
              <w:rPr>
                <w:rFonts w:ascii="Arial" w:hAnsi="Arial" w:cs="Arial"/>
                <w:b/>
                <w:bCs/>
                <w:color w:val="000000"/>
                <w:sz w:val="20"/>
                <w:szCs w:val="20"/>
              </w:rPr>
              <w:t>.</w:t>
            </w:r>
          </w:p>
        </w:tc>
        <w:tc>
          <w:tcPr>
            <w:tcW w:w="1134" w:type="dxa"/>
            <w:tcBorders>
              <w:top w:val="nil"/>
              <w:left w:val="nil"/>
              <w:bottom w:val="single" w:sz="8" w:space="0" w:color="auto"/>
              <w:right w:val="single" w:sz="8" w:space="0" w:color="auto"/>
            </w:tcBorders>
            <w:shd w:val="clear" w:color="000000" w:fill="B6DDE8"/>
            <w:noWrap/>
            <w:vAlign w:val="center"/>
          </w:tcPr>
          <w:p w14:paraId="714F9187" w14:textId="77777777" w:rsidR="00F40EB5" w:rsidRPr="00F40EB5" w:rsidRDefault="00F40EB5" w:rsidP="00483572">
            <w:pPr>
              <w:jc w:val="right"/>
              <w:rPr>
                <w:rFonts w:ascii="Arial" w:hAnsi="Arial" w:cs="Arial"/>
                <w:sz w:val="20"/>
                <w:szCs w:val="20"/>
              </w:rPr>
            </w:pPr>
          </w:p>
        </w:tc>
      </w:tr>
      <w:tr w:rsidR="00F40EB5" w:rsidRPr="00F40EB5" w14:paraId="52E7BBCB" w14:textId="77777777" w:rsidTr="00483572">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48B892E9" w14:textId="77777777" w:rsidR="00F40EB5" w:rsidRPr="00F40EB5" w:rsidRDefault="00F40EB5" w:rsidP="00483572">
            <w:pPr>
              <w:jc w:val="center"/>
              <w:rPr>
                <w:rFonts w:ascii="Arial" w:hAnsi="Arial" w:cs="Arial"/>
                <w:sz w:val="20"/>
                <w:szCs w:val="20"/>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6BE8D034" w14:textId="77777777" w:rsidR="00F40EB5" w:rsidRPr="00F40EB5" w:rsidRDefault="00F40EB5" w:rsidP="00483572">
            <w:pPr>
              <w:rPr>
                <w:rFonts w:ascii="Arial" w:hAnsi="Arial" w:cs="Arial"/>
                <w:b/>
                <w:bCs/>
                <w:color w:val="000000"/>
                <w:sz w:val="20"/>
                <w:szCs w:val="20"/>
              </w:rPr>
            </w:pPr>
            <w:r w:rsidRPr="00F40EB5">
              <w:rPr>
                <w:rFonts w:ascii="Arial" w:hAnsi="Arial" w:cs="Arial"/>
                <w:b/>
                <w:bCs/>
                <w:color w:val="000000"/>
                <w:sz w:val="20"/>
                <w:szCs w:val="20"/>
              </w:rPr>
              <w:t>Čerpáno v rámci tohoto Výkazu</w:t>
            </w:r>
          </w:p>
        </w:tc>
        <w:tc>
          <w:tcPr>
            <w:tcW w:w="1134" w:type="dxa"/>
            <w:tcBorders>
              <w:top w:val="nil"/>
              <w:left w:val="nil"/>
              <w:bottom w:val="single" w:sz="8" w:space="0" w:color="auto"/>
              <w:right w:val="single" w:sz="8" w:space="0" w:color="auto"/>
            </w:tcBorders>
            <w:shd w:val="clear" w:color="000000" w:fill="B6DDE8"/>
            <w:noWrap/>
            <w:vAlign w:val="center"/>
          </w:tcPr>
          <w:p w14:paraId="5D8859BE" w14:textId="77777777" w:rsidR="00F40EB5" w:rsidRPr="00F40EB5" w:rsidRDefault="00F40EB5" w:rsidP="00483572">
            <w:pPr>
              <w:jc w:val="right"/>
              <w:rPr>
                <w:rFonts w:ascii="Arial" w:hAnsi="Arial" w:cs="Arial"/>
                <w:sz w:val="20"/>
                <w:szCs w:val="20"/>
              </w:rPr>
            </w:pPr>
          </w:p>
        </w:tc>
      </w:tr>
      <w:tr w:rsidR="00F40EB5" w:rsidRPr="00F40EB5" w14:paraId="093E0D48" w14:textId="77777777" w:rsidTr="00483572">
        <w:trPr>
          <w:trHeight w:val="315"/>
        </w:trPr>
        <w:tc>
          <w:tcPr>
            <w:tcW w:w="1277" w:type="dxa"/>
            <w:tcBorders>
              <w:top w:val="nil"/>
              <w:left w:val="single" w:sz="8" w:space="0" w:color="auto"/>
              <w:bottom w:val="single" w:sz="8" w:space="0" w:color="auto"/>
              <w:right w:val="single" w:sz="8" w:space="0" w:color="auto"/>
            </w:tcBorders>
            <w:shd w:val="clear" w:color="000000" w:fill="93CDDD"/>
          </w:tcPr>
          <w:p w14:paraId="1F1C388F" w14:textId="77777777" w:rsidR="00F40EB5" w:rsidRPr="00F40EB5" w:rsidRDefault="00F40EB5" w:rsidP="00483572">
            <w:pPr>
              <w:jc w:val="center"/>
              <w:rPr>
                <w:rFonts w:ascii="Arial" w:hAnsi="Arial" w:cs="Arial"/>
                <w:sz w:val="20"/>
                <w:szCs w:val="20"/>
              </w:rPr>
            </w:pPr>
          </w:p>
        </w:tc>
        <w:tc>
          <w:tcPr>
            <w:tcW w:w="6662" w:type="dxa"/>
            <w:tcBorders>
              <w:top w:val="nil"/>
              <w:left w:val="single" w:sz="8" w:space="0" w:color="auto"/>
              <w:bottom w:val="single" w:sz="8" w:space="0" w:color="auto"/>
              <w:right w:val="single" w:sz="8" w:space="0" w:color="auto"/>
            </w:tcBorders>
            <w:shd w:val="clear" w:color="000000" w:fill="93CDDD"/>
            <w:vAlign w:val="center"/>
          </w:tcPr>
          <w:p w14:paraId="18B28950" w14:textId="77777777" w:rsidR="00F40EB5" w:rsidRPr="00F40EB5" w:rsidRDefault="00F40EB5" w:rsidP="00483572">
            <w:pPr>
              <w:rPr>
                <w:rFonts w:ascii="Arial" w:hAnsi="Arial" w:cs="Arial"/>
                <w:b/>
                <w:bCs/>
                <w:color w:val="000000"/>
                <w:sz w:val="20"/>
                <w:szCs w:val="20"/>
              </w:rPr>
            </w:pPr>
            <w:r w:rsidRPr="00F40EB5">
              <w:rPr>
                <w:rFonts w:ascii="Arial" w:hAnsi="Arial" w:cs="Arial"/>
                <w:b/>
                <w:bCs/>
                <w:color w:val="000000"/>
                <w:sz w:val="20"/>
                <w:szCs w:val="20"/>
              </w:rPr>
              <w:t>K dispozici do dalšího období</w:t>
            </w:r>
            <w:r w:rsidR="00EC21AE">
              <w:rPr>
                <w:rFonts w:ascii="Arial" w:hAnsi="Arial" w:cs="Arial"/>
                <w:b/>
                <w:bCs/>
                <w:color w:val="000000"/>
                <w:sz w:val="20"/>
                <w:szCs w:val="20"/>
              </w:rPr>
              <w:t xml:space="preserve"> </w:t>
            </w:r>
            <w:r w:rsidR="00F5023C">
              <w:rPr>
                <w:rFonts w:ascii="Arial" w:hAnsi="Arial" w:cs="Arial"/>
                <w:b/>
                <w:bCs/>
                <w:color w:val="000000"/>
                <w:sz w:val="20"/>
                <w:szCs w:val="20"/>
              </w:rPr>
              <w:t>z předpokládaného rozsahu člověkohodin:</w:t>
            </w:r>
          </w:p>
        </w:tc>
        <w:tc>
          <w:tcPr>
            <w:tcW w:w="1134" w:type="dxa"/>
            <w:tcBorders>
              <w:top w:val="nil"/>
              <w:left w:val="nil"/>
              <w:bottom w:val="single" w:sz="8" w:space="0" w:color="auto"/>
              <w:right w:val="single" w:sz="8" w:space="0" w:color="auto"/>
            </w:tcBorders>
            <w:shd w:val="clear" w:color="000000" w:fill="93CDDD"/>
            <w:noWrap/>
            <w:vAlign w:val="center"/>
          </w:tcPr>
          <w:p w14:paraId="144A80DB" w14:textId="77777777" w:rsidR="00F40EB5" w:rsidRPr="00F40EB5" w:rsidRDefault="00F40EB5" w:rsidP="00483572">
            <w:pPr>
              <w:jc w:val="right"/>
              <w:rPr>
                <w:rFonts w:ascii="Arial" w:hAnsi="Arial" w:cs="Arial"/>
                <w:sz w:val="20"/>
                <w:szCs w:val="20"/>
              </w:rPr>
            </w:pPr>
          </w:p>
        </w:tc>
      </w:tr>
    </w:tbl>
    <w:p w14:paraId="2C902DB8" w14:textId="77777777" w:rsidR="00F40EB5" w:rsidRPr="00F40EB5" w:rsidRDefault="00F40EB5" w:rsidP="00F40EB5">
      <w:pPr>
        <w:rPr>
          <w:rFonts w:ascii="Arial" w:hAnsi="Arial" w:cs="Arial"/>
          <w:sz w:val="20"/>
          <w:szCs w:val="20"/>
        </w:rPr>
      </w:pPr>
    </w:p>
    <w:p w14:paraId="3236A5EA" w14:textId="77777777" w:rsidR="00F40EB5" w:rsidRPr="00F40EB5" w:rsidRDefault="00F40EB5" w:rsidP="00F40EB5">
      <w:pPr>
        <w:rPr>
          <w:rFonts w:ascii="Arial" w:hAnsi="Arial" w:cs="Arial"/>
          <w:sz w:val="20"/>
          <w:szCs w:val="20"/>
        </w:rPr>
      </w:pPr>
    </w:p>
    <w:tbl>
      <w:tblPr>
        <w:tblW w:w="8790" w:type="dxa"/>
        <w:tblInd w:w="-318" w:type="dxa"/>
        <w:tblBorders>
          <w:insideH w:val="single" w:sz="4" w:space="0" w:color="auto"/>
        </w:tblBorders>
        <w:tblLook w:val="04A0" w:firstRow="1" w:lastRow="0" w:firstColumn="1" w:lastColumn="0" w:noHBand="0" w:noVBand="1"/>
      </w:tblPr>
      <w:tblGrid>
        <w:gridCol w:w="4258"/>
        <w:gridCol w:w="4532"/>
      </w:tblGrid>
      <w:tr w:rsidR="00F40EB5" w:rsidRPr="00F40EB5" w14:paraId="4887FA1F" w14:textId="77777777" w:rsidTr="00483572">
        <w:trPr>
          <w:trHeight w:val="261"/>
          <w:tblHeader/>
        </w:trPr>
        <w:tc>
          <w:tcPr>
            <w:tcW w:w="4258" w:type="dxa"/>
            <w:tcBorders>
              <w:top w:val="nil"/>
              <w:left w:val="nil"/>
              <w:bottom w:val="single" w:sz="2" w:space="0" w:color="7F7F83"/>
              <w:right w:val="nil"/>
              <w:tl2br w:val="nil"/>
              <w:tr2bl w:val="nil"/>
            </w:tcBorders>
          </w:tcPr>
          <w:p w14:paraId="7587D314" w14:textId="77777777" w:rsidR="00F40EB5" w:rsidRPr="00F40EB5" w:rsidRDefault="00F40EB5" w:rsidP="00483572">
            <w:pPr>
              <w:pStyle w:val="Popisekvtabulce"/>
              <w:rPr>
                <w:rFonts w:ascii="Arial" w:hAnsi="Arial" w:cs="Arial"/>
                <w:sz w:val="20"/>
                <w:szCs w:val="20"/>
              </w:rPr>
            </w:pPr>
            <w:r w:rsidRPr="00F40EB5">
              <w:rPr>
                <w:rFonts w:ascii="Arial" w:hAnsi="Arial" w:cs="Arial"/>
                <w:sz w:val="20"/>
                <w:szCs w:val="20"/>
              </w:rPr>
              <w:t>Předložil k akceptaci</w:t>
            </w:r>
          </w:p>
        </w:tc>
        <w:tc>
          <w:tcPr>
            <w:tcW w:w="4532" w:type="dxa"/>
            <w:tcBorders>
              <w:top w:val="nil"/>
              <w:left w:val="nil"/>
              <w:bottom w:val="single" w:sz="2" w:space="0" w:color="7F7F83"/>
              <w:right w:val="nil"/>
              <w:tl2br w:val="nil"/>
              <w:tr2bl w:val="nil"/>
            </w:tcBorders>
          </w:tcPr>
          <w:p w14:paraId="76B994A2" w14:textId="77777777" w:rsidR="00F40EB5" w:rsidRPr="00F40EB5" w:rsidRDefault="00F40EB5" w:rsidP="00483572">
            <w:pPr>
              <w:pStyle w:val="Popisekvtabulce"/>
              <w:rPr>
                <w:rFonts w:ascii="Arial" w:hAnsi="Arial" w:cs="Arial"/>
                <w:sz w:val="20"/>
                <w:szCs w:val="20"/>
              </w:rPr>
            </w:pPr>
            <w:r w:rsidRPr="00F40EB5">
              <w:rPr>
                <w:rFonts w:ascii="Arial" w:hAnsi="Arial" w:cs="Arial"/>
                <w:sz w:val="20"/>
                <w:szCs w:val="20"/>
              </w:rPr>
              <w:t>Akceptoval</w:t>
            </w:r>
          </w:p>
        </w:tc>
      </w:tr>
      <w:tr w:rsidR="00F40EB5" w:rsidRPr="00F40EB5" w14:paraId="194A3F7B" w14:textId="77777777" w:rsidTr="00483572">
        <w:trPr>
          <w:cantSplit/>
          <w:trHeight w:val="397"/>
        </w:trPr>
        <w:tc>
          <w:tcPr>
            <w:tcW w:w="4258" w:type="dxa"/>
          </w:tcPr>
          <w:p w14:paraId="23934710"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Jméno</w:t>
            </w:r>
            <w:r w:rsidRPr="00F40EB5">
              <w:rPr>
                <w:rFonts w:ascii="Arial" w:hAnsi="Arial" w:cs="Arial"/>
                <w:sz w:val="20"/>
                <w:szCs w:val="20"/>
              </w:rPr>
              <w:t xml:space="preserve"> </w:t>
            </w:r>
            <w:r w:rsidRPr="00F40EB5">
              <w:rPr>
                <w:rStyle w:val="Grey"/>
                <w:rFonts w:ascii="Arial" w:hAnsi="Arial" w:cs="Arial"/>
                <w:sz w:val="20"/>
                <w:szCs w:val="20"/>
              </w:rPr>
              <w:t>|</w:t>
            </w:r>
            <w:r w:rsidRPr="00F40EB5">
              <w:rPr>
                <w:rFonts w:ascii="Arial" w:hAnsi="Arial" w:cs="Arial"/>
                <w:sz w:val="20"/>
                <w:szCs w:val="20"/>
              </w:rPr>
              <w:t xml:space="preserve"> </w:t>
            </w:r>
          </w:p>
          <w:p w14:paraId="6419F572"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Podpis</w:t>
            </w:r>
            <w:r w:rsidRPr="00F40EB5">
              <w:rPr>
                <w:rFonts w:ascii="Arial" w:hAnsi="Arial" w:cs="Arial"/>
                <w:sz w:val="20"/>
                <w:szCs w:val="20"/>
              </w:rPr>
              <w:t xml:space="preserve"> </w:t>
            </w:r>
            <w:r w:rsidRPr="00F40EB5">
              <w:rPr>
                <w:rStyle w:val="Grey"/>
                <w:rFonts w:ascii="Arial" w:hAnsi="Arial" w:cs="Arial"/>
                <w:sz w:val="20"/>
                <w:szCs w:val="20"/>
              </w:rPr>
              <w:t>|</w:t>
            </w:r>
          </w:p>
        </w:tc>
        <w:tc>
          <w:tcPr>
            <w:tcW w:w="4532" w:type="dxa"/>
          </w:tcPr>
          <w:p w14:paraId="52E9FEF0"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Jméno</w:t>
            </w:r>
            <w:r w:rsidRPr="00F40EB5">
              <w:rPr>
                <w:rFonts w:ascii="Arial" w:hAnsi="Arial" w:cs="Arial"/>
                <w:sz w:val="20"/>
                <w:szCs w:val="20"/>
              </w:rPr>
              <w:t xml:space="preserve"> </w:t>
            </w:r>
            <w:r w:rsidRPr="00F40EB5">
              <w:rPr>
                <w:rStyle w:val="Grey"/>
                <w:rFonts w:ascii="Arial" w:hAnsi="Arial" w:cs="Arial"/>
                <w:sz w:val="20"/>
                <w:szCs w:val="20"/>
              </w:rPr>
              <w:t>|</w:t>
            </w:r>
            <w:r w:rsidRPr="00F40EB5">
              <w:rPr>
                <w:rFonts w:ascii="Arial" w:hAnsi="Arial" w:cs="Arial"/>
                <w:sz w:val="20"/>
                <w:szCs w:val="20"/>
              </w:rPr>
              <w:t xml:space="preserve"> </w:t>
            </w:r>
          </w:p>
          <w:p w14:paraId="75E625EF" w14:textId="77777777" w:rsidR="00F40EB5" w:rsidRPr="00F40EB5" w:rsidRDefault="00F40EB5" w:rsidP="00483572">
            <w:pPr>
              <w:spacing w:before="60"/>
              <w:rPr>
                <w:rFonts w:ascii="Arial" w:hAnsi="Arial" w:cs="Arial"/>
                <w:sz w:val="20"/>
                <w:szCs w:val="20"/>
              </w:rPr>
            </w:pPr>
            <w:r w:rsidRPr="00F40EB5">
              <w:rPr>
                <w:rStyle w:val="Bold"/>
                <w:rFonts w:ascii="Arial" w:hAnsi="Arial" w:cs="Arial"/>
                <w:sz w:val="20"/>
                <w:szCs w:val="20"/>
              </w:rPr>
              <w:t>Podpis</w:t>
            </w:r>
            <w:r w:rsidRPr="00F40EB5">
              <w:rPr>
                <w:rFonts w:ascii="Arial" w:hAnsi="Arial" w:cs="Arial"/>
                <w:sz w:val="20"/>
                <w:szCs w:val="20"/>
              </w:rPr>
              <w:t xml:space="preserve"> </w:t>
            </w:r>
            <w:r w:rsidRPr="00F40EB5">
              <w:rPr>
                <w:rStyle w:val="Grey"/>
                <w:rFonts w:ascii="Arial" w:hAnsi="Arial" w:cs="Arial"/>
                <w:sz w:val="20"/>
                <w:szCs w:val="20"/>
              </w:rPr>
              <w:t>|</w:t>
            </w:r>
          </w:p>
        </w:tc>
      </w:tr>
    </w:tbl>
    <w:p w14:paraId="50721CB0" w14:textId="77777777" w:rsidR="00F40EB5" w:rsidRPr="00F40EB5" w:rsidRDefault="00F40EB5" w:rsidP="00F40EB5">
      <w:pPr>
        <w:spacing w:after="200" w:line="276" w:lineRule="auto"/>
        <w:rPr>
          <w:rFonts w:ascii="Arial" w:hAnsi="Arial" w:cs="Arial"/>
          <w:b/>
          <w:sz w:val="20"/>
          <w:szCs w:val="20"/>
        </w:rPr>
      </w:pPr>
      <w:r w:rsidRPr="00F40EB5">
        <w:rPr>
          <w:rFonts w:ascii="Arial" w:hAnsi="Arial" w:cs="Arial"/>
          <w:b/>
          <w:sz w:val="20"/>
          <w:szCs w:val="20"/>
        </w:rPr>
        <w:br w:type="page"/>
      </w:r>
    </w:p>
    <w:p w14:paraId="44C35EF5" w14:textId="77777777" w:rsidR="00864F87" w:rsidRPr="00A13387" w:rsidRDefault="00864F87" w:rsidP="00F40EB5">
      <w:pPr>
        <w:pStyle w:val="Zkladntext"/>
        <w:rPr>
          <w:rFonts w:ascii="Arial" w:hAnsi="Arial" w:cs="Arial"/>
          <w:b/>
          <w:sz w:val="24"/>
          <w:szCs w:val="24"/>
        </w:rPr>
      </w:pPr>
      <w:r w:rsidRPr="00A13387">
        <w:rPr>
          <w:rFonts w:ascii="Arial" w:hAnsi="Arial" w:cs="Arial"/>
          <w:b/>
          <w:sz w:val="24"/>
          <w:szCs w:val="24"/>
        </w:rPr>
        <w:lastRenderedPageBreak/>
        <w:t xml:space="preserve">Příloha č. 5 – Vzor Objednávky </w:t>
      </w:r>
      <w:r w:rsidR="006718C7" w:rsidRPr="00A13387">
        <w:rPr>
          <w:rFonts w:ascii="Arial" w:hAnsi="Arial" w:cs="Arial"/>
          <w:b/>
          <w:sz w:val="24"/>
          <w:szCs w:val="24"/>
        </w:rPr>
        <w:t>služeb podpory</w:t>
      </w:r>
    </w:p>
    <w:p w14:paraId="161EC0BD" w14:textId="77777777" w:rsidR="00A81727" w:rsidRDefault="00A81727" w:rsidP="00F40EB5">
      <w:pPr>
        <w:pStyle w:val="Zkladntext"/>
        <w:rPr>
          <w:rFonts w:ascii="Arial" w:hAnsi="Arial" w:cs="Arial"/>
          <w:b/>
          <w:sz w:val="20"/>
          <w:szCs w:val="20"/>
        </w:rPr>
      </w:pPr>
    </w:p>
    <w:p w14:paraId="34D4BD12" w14:textId="77777777" w:rsidR="00A81727" w:rsidRPr="009269CB" w:rsidRDefault="00A81727" w:rsidP="00A81727">
      <w:pPr>
        <w:jc w:val="center"/>
        <w:rPr>
          <w:rFonts w:ascii="Arial" w:hAnsi="Arial" w:cs="Arial"/>
          <w:b/>
          <w:sz w:val="20"/>
          <w:szCs w:val="20"/>
        </w:rPr>
      </w:pPr>
      <w:r w:rsidRPr="009269CB">
        <w:rPr>
          <w:rFonts w:ascii="Arial" w:hAnsi="Arial" w:cs="Arial"/>
          <w:b/>
          <w:sz w:val="20"/>
          <w:szCs w:val="20"/>
        </w:rPr>
        <w:t xml:space="preserve">Objednávka služeb </w:t>
      </w:r>
      <w:r w:rsidR="006718C7" w:rsidRPr="009269CB">
        <w:rPr>
          <w:rFonts w:ascii="Arial" w:hAnsi="Arial" w:cs="Arial"/>
          <w:b/>
          <w:sz w:val="20"/>
          <w:szCs w:val="20"/>
        </w:rPr>
        <w:t>podpory</w:t>
      </w:r>
    </w:p>
    <w:p w14:paraId="60662E09" w14:textId="77777777" w:rsidR="00A81727" w:rsidRPr="009269CB" w:rsidRDefault="00A81727" w:rsidP="00A81727">
      <w:pPr>
        <w:jc w:val="center"/>
        <w:rPr>
          <w:rFonts w:ascii="Arial" w:hAnsi="Arial" w:cs="Arial"/>
          <w:b/>
          <w:sz w:val="20"/>
          <w:szCs w:val="20"/>
        </w:rPr>
      </w:pPr>
      <w:r w:rsidRPr="009269CB">
        <w:rPr>
          <w:rFonts w:ascii="Arial" w:hAnsi="Arial" w:cs="Arial"/>
          <w:b/>
          <w:sz w:val="20"/>
          <w:szCs w:val="20"/>
        </w:rPr>
        <w:t xml:space="preserve">č. </w:t>
      </w:r>
      <w:r w:rsidRPr="009269CB">
        <w:rPr>
          <w:rFonts w:ascii="Arial" w:hAnsi="Arial" w:cs="Arial"/>
          <w:sz w:val="20"/>
          <w:szCs w:val="20"/>
        </w:rPr>
        <w:t>[</w:t>
      </w:r>
      <w:r w:rsidRPr="009269CB">
        <w:rPr>
          <w:rFonts w:ascii="Arial" w:hAnsi="Arial" w:cs="Arial"/>
          <w:sz w:val="20"/>
          <w:szCs w:val="20"/>
          <w:highlight w:val="lightGray"/>
        </w:rPr>
        <w:t>doplní VZP ČR]</w:t>
      </w:r>
      <w:r w:rsidRPr="009269CB">
        <w:rPr>
          <w:rFonts w:ascii="Arial" w:hAnsi="Arial" w:cs="Arial"/>
          <w:bCs/>
          <w:sz w:val="20"/>
          <w:szCs w:val="20"/>
        </w:rPr>
        <w:t>.</w:t>
      </w:r>
    </w:p>
    <w:p w14:paraId="4B00E895" w14:textId="77777777" w:rsidR="006718C7" w:rsidRPr="009269CB" w:rsidRDefault="0009283D" w:rsidP="006718C7">
      <w:pPr>
        <w:pStyle w:val="Zkladntext"/>
        <w:keepNext/>
        <w:spacing w:after="120"/>
        <w:jc w:val="center"/>
        <w:rPr>
          <w:rFonts w:ascii="Arial" w:hAnsi="Arial" w:cs="Arial"/>
          <w:b/>
          <w:i/>
          <w:sz w:val="20"/>
          <w:szCs w:val="20"/>
        </w:rPr>
      </w:pPr>
      <w:r>
        <w:rPr>
          <w:rFonts w:ascii="Arial" w:hAnsi="Arial" w:cs="Arial"/>
          <w:b/>
          <w:sz w:val="20"/>
          <w:szCs w:val="20"/>
        </w:rPr>
        <w:t xml:space="preserve">poskytovaných podle </w:t>
      </w:r>
      <w:r w:rsidR="006718C7" w:rsidRPr="009269CB">
        <w:rPr>
          <w:rFonts w:ascii="Arial" w:hAnsi="Arial" w:cs="Arial"/>
          <w:b/>
          <w:sz w:val="20"/>
          <w:szCs w:val="20"/>
        </w:rPr>
        <w:t xml:space="preserve">Smlouvy o podpoře aplikace ESSS (spisová služba) č.  </w:t>
      </w:r>
      <w:r w:rsidR="006718C7" w:rsidRPr="009269CB">
        <w:rPr>
          <w:rFonts w:ascii="Arial" w:hAnsi="Arial" w:cs="Arial"/>
          <w:i/>
          <w:sz w:val="20"/>
          <w:szCs w:val="20"/>
        </w:rPr>
        <w:t>[</w:t>
      </w:r>
      <w:r w:rsidR="006718C7" w:rsidRPr="009269CB">
        <w:rPr>
          <w:rFonts w:ascii="Arial" w:hAnsi="Arial" w:cs="Arial"/>
          <w:i/>
          <w:sz w:val="20"/>
          <w:szCs w:val="20"/>
          <w:highlight w:val="lightGray"/>
        </w:rPr>
        <w:t>DOPLNÍ VZP ČR</w:t>
      </w:r>
      <w:r w:rsidR="006718C7" w:rsidRPr="009269CB">
        <w:rPr>
          <w:rFonts w:ascii="Arial" w:hAnsi="Arial" w:cs="Arial"/>
          <w:i/>
          <w:sz w:val="20"/>
          <w:szCs w:val="20"/>
        </w:rPr>
        <w:t>]</w:t>
      </w:r>
    </w:p>
    <w:p w14:paraId="7CE789BF" w14:textId="77777777" w:rsidR="00A81727" w:rsidRPr="009269CB" w:rsidRDefault="00A81727" w:rsidP="00A81727">
      <w:pPr>
        <w:jc w:val="center"/>
        <w:rPr>
          <w:rFonts w:ascii="Arial" w:hAnsi="Arial" w:cs="Arial"/>
          <w:sz w:val="20"/>
          <w:szCs w:val="20"/>
        </w:rPr>
      </w:pPr>
      <w:r w:rsidRPr="009269CB">
        <w:rPr>
          <w:rFonts w:ascii="Arial" w:hAnsi="Arial" w:cs="Arial"/>
          <w:sz w:val="20"/>
          <w:szCs w:val="20"/>
        </w:rPr>
        <w:t>uzavřené dne [</w:t>
      </w:r>
      <w:r w:rsidRPr="009269CB">
        <w:rPr>
          <w:rFonts w:ascii="Arial" w:hAnsi="Arial" w:cs="Arial"/>
          <w:sz w:val="20"/>
          <w:szCs w:val="20"/>
          <w:highlight w:val="lightGray"/>
        </w:rPr>
        <w:t>doplní VZP ČR]</w:t>
      </w:r>
      <w:r w:rsidRPr="009269CB">
        <w:rPr>
          <w:rFonts w:ascii="Arial" w:hAnsi="Arial" w:cs="Arial"/>
          <w:bCs/>
          <w:sz w:val="20"/>
          <w:szCs w:val="20"/>
        </w:rPr>
        <w:t xml:space="preserve"> </w:t>
      </w:r>
      <w:r w:rsidRPr="009269CB">
        <w:rPr>
          <w:rFonts w:ascii="Arial" w:hAnsi="Arial" w:cs="Arial"/>
          <w:sz w:val="20"/>
          <w:szCs w:val="20"/>
        </w:rPr>
        <w:t>mezi dále uvedeným Objednatelem a společností [</w:t>
      </w:r>
      <w:r w:rsidRPr="009269CB">
        <w:rPr>
          <w:rFonts w:ascii="Arial" w:hAnsi="Arial" w:cs="Arial"/>
          <w:sz w:val="20"/>
          <w:szCs w:val="20"/>
          <w:highlight w:val="lightGray"/>
        </w:rPr>
        <w:t>doplní VZP ČR]</w:t>
      </w:r>
      <w:r w:rsidRPr="009269CB">
        <w:rPr>
          <w:rFonts w:ascii="Arial" w:hAnsi="Arial" w:cs="Arial"/>
          <w:bCs/>
          <w:sz w:val="20"/>
          <w:szCs w:val="20"/>
        </w:rPr>
        <w:t xml:space="preserve"> </w:t>
      </w:r>
      <w:r w:rsidRPr="009269CB">
        <w:rPr>
          <w:rFonts w:ascii="Arial" w:hAnsi="Arial" w:cs="Arial"/>
          <w:sz w:val="20"/>
          <w:szCs w:val="20"/>
        </w:rPr>
        <w:t>(dále jen „společnost [</w:t>
      </w:r>
      <w:r w:rsidRPr="009269CB">
        <w:rPr>
          <w:rFonts w:ascii="Arial" w:hAnsi="Arial" w:cs="Arial"/>
          <w:sz w:val="20"/>
          <w:szCs w:val="20"/>
          <w:highlight w:val="lightGray"/>
        </w:rPr>
        <w:t>doplní VZP ČR]</w:t>
      </w:r>
      <w:r w:rsidRPr="009269CB">
        <w:rPr>
          <w:rFonts w:ascii="Arial" w:hAnsi="Arial" w:cs="Arial"/>
          <w:bCs/>
          <w:sz w:val="20"/>
          <w:szCs w:val="20"/>
        </w:rPr>
        <w:t>.</w:t>
      </w:r>
      <w:r w:rsidRPr="009269CB">
        <w:rPr>
          <w:rFonts w:ascii="Arial" w:hAnsi="Arial" w:cs="Arial"/>
          <w:sz w:val="20"/>
          <w:szCs w:val="20"/>
        </w:rPr>
        <w:t>“) (dále jen „</w:t>
      </w:r>
      <w:r w:rsidRPr="009269CB">
        <w:rPr>
          <w:rFonts w:ascii="Arial" w:hAnsi="Arial" w:cs="Arial"/>
          <w:b/>
          <w:sz w:val="20"/>
          <w:szCs w:val="20"/>
        </w:rPr>
        <w:t>Smlouva</w:t>
      </w:r>
      <w:r w:rsidRPr="009269CB">
        <w:rPr>
          <w:rFonts w:ascii="Arial" w:hAnsi="Arial" w:cs="Arial"/>
          <w:sz w:val="20"/>
          <w:szCs w:val="20"/>
        </w:rPr>
        <w:t>“</w:t>
      </w:r>
      <w:r w:rsidR="00D92E21">
        <w:rPr>
          <w:rFonts w:ascii="Arial" w:hAnsi="Arial" w:cs="Arial"/>
          <w:sz w:val="20"/>
          <w:szCs w:val="20"/>
        </w:rPr>
        <w:t xml:space="preserve"> a „Objednávka“</w:t>
      </w:r>
      <w:r w:rsidRPr="009269CB">
        <w:rPr>
          <w:rFonts w:ascii="Arial" w:hAnsi="Arial" w:cs="Arial"/>
          <w:sz w:val="20"/>
          <w:szCs w:val="20"/>
        </w:rPr>
        <w:t>)</w:t>
      </w:r>
    </w:p>
    <w:p w14:paraId="599C5A9F" w14:textId="77777777" w:rsidR="00A81727" w:rsidRPr="009269CB" w:rsidRDefault="00A81727" w:rsidP="00A81727">
      <w:pPr>
        <w:rPr>
          <w:rFonts w:ascii="Arial" w:hAnsi="Arial" w:cs="Arial"/>
          <w:sz w:val="20"/>
          <w:szCs w:val="20"/>
        </w:rPr>
      </w:pPr>
    </w:p>
    <w:p w14:paraId="5E4D77E0" w14:textId="77777777" w:rsidR="00A81727" w:rsidRPr="009269CB" w:rsidRDefault="00A81727" w:rsidP="00A81727">
      <w:pPr>
        <w:spacing w:after="120"/>
        <w:rPr>
          <w:rFonts w:ascii="Arial" w:hAnsi="Arial" w:cs="Arial"/>
          <w:b/>
          <w:sz w:val="20"/>
          <w:szCs w:val="20"/>
        </w:rPr>
      </w:pPr>
      <w:r w:rsidRPr="009269CB">
        <w:rPr>
          <w:rFonts w:ascii="Arial" w:hAnsi="Arial" w:cs="Arial"/>
          <w:b/>
          <w:sz w:val="20"/>
          <w:szCs w:val="20"/>
        </w:rPr>
        <w:t>Objednatel:</w:t>
      </w:r>
    </w:p>
    <w:p w14:paraId="5CFCBEB7" w14:textId="77777777" w:rsidR="00A81727" w:rsidRPr="009269CB" w:rsidRDefault="00A81727" w:rsidP="00A81727">
      <w:pPr>
        <w:rPr>
          <w:rFonts w:ascii="Arial" w:hAnsi="Arial" w:cs="Arial"/>
          <w:b/>
          <w:sz w:val="20"/>
          <w:szCs w:val="20"/>
        </w:rPr>
      </w:pPr>
      <w:r w:rsidRPr="009269CB">
        <w:rPr>
          <w:rFonts w:ascii="Arial" w:hAnsi="Arial" w:cs="Arial"/>
          <w:b/>
          <w:sz w:val="20"/>
          <w:szCs w:val="20"/>
        </w:rPr>
        <w:t>Všeobecná zdravotní pojišťovna České republiky</w:t>
      </w:r>
    </w:p>
    <w:p w14:paraId="672D535C" w14:textId="77777777" w:rsidR="00A81727" w:rsidRPr="009269CB" w:rsidRDefault="00A81727" w:rsidP="00A81727">
      <w:pPr>
        <w:tabs>
          <w:tab w:val="left" w:pos="851"/>
          <w:tab w:val="left" w:pos="1701"/>
          <w:tab w:val="left" w:pos="2127"/>
          <w:tab w:val="left" w:pos="3119"/>
        </w:tabs>
        <w:rPr>
          <w:rFonts w:ascii="Arial" w:hAnsi="Arial" w:cs="Arial"/>
          <w:sz w:val="20"/>
          <w:szCs w:val="20"/>
        </w:rPr>
      </w:pPr>
      <w:r w:rsidRPr="009269CB">
        <w:rPr>
          <w:rFonts w:ascii="Arial" w:hAnsi="Arial" w:cs="Arial"/>
          <w:sz w:val="20"/>
          <w:szCs w:val="20"/>
        </w:rPr>
        <w:t xml:space="preserve">se sídlem: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Orlická 4/2020, 130 00 Praha 3</w:t>
      </w:r>
    </w:p>
    <w:p w14:paraId="50E3EB4E" w14:textId="77777777" w:rsidR="00A81727" w:rsidRPr="009269CB" w:rsidRDefault="00A81727" w:rsidP="00A81727">
      <w:pPr>
        <w:tabs>
          <w:tab w:val="left" w:pos="851"/>
          <w:tab w:val="left" w:pos="1560"/>
          <w:tab w:val="left" w:pos="1985"/>
          <w:tab w:val="left" w:pos="2552"/>
          <w:tab w:val="left" w:pos="3119"/>
        </w:tabs>
        <w:rPr>
          <w:rFonts w:ascii="Arial" w:hAnsi="Arial" w:cs="Arial"/>
          <w:sz w:val="20"/>
          <w:szCs w:val="20"/>
        </w:rPr>
      </w:pPr>
      <w:r w:rsidRPr="009269CB">
        <w:rPr>
          <w:rFonts w:ascii="Arial" w:hAnsi="Arial" w:cs="Arial"/>
          <w:sz w:val="20"/>
          <w:szCs w:val="20"/>
        </w:rPr>
        <w:t>kterou zastupuje:</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Ing. Zdeněk Kabátek, ředitel VZP ČR</w:t>
      </w:r>
    </w:p>
    <w:p w14:paraId="52C6E4FA" w14:textId="3B17E701" w:rsidR="00A81727" w:rsidRPr="00A81CE8" w:rsidRDefault="00A81727" w:rsidP="00A81727">
      <w:pPr>
        <w:rPr>
          <w:rFonts w:ascii="Arial" w:hAnsi="Arial" w:cs="Arial"/>
          <w:sz w:val="20"/>
          <w:szCs w:val="20"/>
        </w:rPr>
      </w:pPr>
      <w:r w:rsidRPr="00A81CE8">
        <w:rPr>
          <w:rFonts w:ascii="Arial" w:hAnsi="Arial" w:cs="Arial"/>
          <w:sz w:val="20"/>
          <w:szCs w:val="20"/>
        </w:rPr>
        <w:t xml:space="preserve">k podpisu této </w:t>
      </w:r>
      <w:r w:rsidR="00D92E21" w:rsidRPr="00A81CE8">
        <w:rPr>
          <w:rFonts w:ascii="Arial" w:hAnsi="Arial" w:cs="Arial"/>
          <w:sz w:val="20"/>
          <w:szCs w:val="20"/>
        </w:rPr>
        <w:t>O</w:t>
      </w:r>
      <w:r w:rsidRPr="00A81CE8">
        <w:rPr>
          <w:rFonts w:ascii="Arial" w:hAnsi="Arial" w:cs="Arial"/>
          <w:sz w:val="20"/>
          <w:szCs w:val="20"/>
        </w:rPr>
        <w:t xml:space="preserve">bjednávky je </w:t>
      </w:r>
      <w:r w:rsidR="00D01C7B">
        <w:rPr>
          <w:rFonts w:ascii="Arial" w:hAnsi="Arial" w:cs="Arial"/>
          <w:sz w:val="20"/>
          <w:szCs w:val="20"/>
        </w:rPr>
        <w:t>oprávněn/a</w:t>
      </w:r>
      <w:r w:rsidRPr="00A81CE8">
        <w:rPr>
          <w:rFonts w:ascii="Arial" w:hAnsi="Arial" w:cs="Arial"/>
          <w:sz w:val="20"/>
          <w:szCs w:val="20"/>
        </w:rPr>
        <w:t>: [</w:t>
      </w:r>
      <w:r w:rsidRPr="00A81CE8">
        <w:rPr>
          <w:rFonts w:ascii="Arial" w:hAnsi="Arial" w:cs="Arial"/>
          <w:sz w:val="20"/>
          <w:szCs w:val="20"/>
          <w:highlight w:val="lightGray"/>
        </w:rPr>
        <w:t>doplní VZP ČR]</w:t>
      </w:r>
      <w:r w:rsidRPr="00A81CE8">
        <w:rPr>
          <w:rFonts w:ascii="Arial" w:hAnsi="Arial" w:cs="Arial"/>
          <w:bCs/>
          <w:sz w:val="20"/>
          <w:szCs w:val="20"/>
        </w:rPr>
        <w:t xml:space="preserve"> </w:t>
      </w:r>
    </w:p>
    <w:p w14:paraId="334B3C43" w14:textId="77777777" w:rsidR="00A81727" w:rsidRPr="009269CB" w:rsidRDefault="00A81727" w:rsidP="00A81727">
      <w:pPr>
        <w:tabs>
          <w:tab w:val="left" w:pos="851"/>
          <w:tab w:val="left" w:pos="1560"/>
          <w:tab w:val="left" w:pos="2268"/>
          <w:tab w:val="left" w:pos="3119"/>
        </w:tabs>
        <w:rPr>
          <w:rFonts w:ascii="Arial" w:hAnsi="Arial" w:cs="Arial"/>
          <w:sz w:val="20"/>
          <w:szCs w:val="20"/>
        </w:rPr>
      </w:pPr>
      <w:r w:rsidRPr="009269CB">
        <w:rPr>
          <w:rFonts w:ascii="Arial" w:hAnsi="Arial" w:cs="Arial"/>
          <w:sz w:val="20"/>
          <w:szCs w:val="20"/>
        </w:rPr>
        <w:t xml:space="preserve">IČO: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411 975 18</w:t>
      </w:r>
    </w:p>
    <w:p w14:paraId="6853B054" w14:textId="77777777" w:rsidR="00A81727" w:rsidRPr="009269CB" w:rsidRDefault="00A81727" w:rsidP="00A81727">
      <w:pPr>
        <w:tabs>
          <w:tab w:val="left" w:pos="851"/>
          <w:tab w:val="left" w:pos="1560"/>
          <w:tab w:val="left" w:pos="1985"/>
          <w:tab w:val="left" w:pos="2410"/>
          <w:tab w:val="left" w:pos="3119"/>
        </w:tabs>
        <w:rPr>
          <w:rFonts w:ascii="Arial" w:hAnsi="Arial" w:cs="Arial"/>
          <w:sz w:val="20"/>
          <w:szCs w:val="20"/>
        </w:rPr>
      </w:pPr>
      <w:r w:rsidRPr="009269CB">
        <w:rPr>
          <w:rFonts w:ascii="Arial" w:hAnsi="Arial" w:cs="Arial"/>
          <w:sz w:val="20"/>
          <w:szCs w:val="20"/>
        </w:rPr>
        <w:t xml:space="preserve">DIČ: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CZ41197518</w:t>
      </w:r>
    </w:p>
    <w:p w14:paraId="6DA0661F" w14:textId="21F1DE3E" w:rsidR="00A81727" w:rsidRPr="009269CB" w:rsidRDefault="00A81727" w:rsidP="00A81727">
      <w:pPr>
        <w:tabs>
          <w:tab w:val="left" w:pos="1701"/>
          <w:tab w:val="left" w:pos="2268"/>
          <w:tab w:val="left" w:pos="3119"/>
        </w:tabs>
        <w:rPr>
          <w:rFonts w:ascii="Arial" w:hAnsi="Arial" w:cs="Arial"/>
          <w:sz w:val="20"/>
          <w:szCs w:val="20"/>
        </w:rPr>
      </w:pPr>
      <w:r w:rsidRPr="009269CB">
        <w:rPr>
          <w:rFonts w:ascii="Arial" w:hAnsi="Arial" w:cs="Arial"/>
          <w:sz w:val="20"/>
          <w:szCs w:val="20"/>
        </w:rPr>
        <w:t xml:space="preserve">bankovní spojení: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proofErr w:type="spellStart"/>
      <w:r w:rsidR="001A4561">
        <w:rPr>
          <w:rFonts w:ascii="Arial" w:hAnsi="Arial" w:cs="Arial"/>
          <w:sz w:val="20"/>
          <w:szCs w:val="20"/>
        </w:rPr>
        <w:t>XXXXXXXXX</w:t>
      </w:r>
      <w:proofErr w:type="spellEnd"/>
    </w:p>
    <w:p w14:paraId="3D7AAAC6" w14:textId="100CBFDB" w:rsidR="00A81727" w:rsidRPr="009269CB" w:rsidRDefault="00A81727" w:rsidP="00A81727">
      <w:pPr>
        <w:tabs>
          <w:tab w:val="left" w:pos="1134"/>
          <w:tab w:val="left" w:pos="1985"/>
          <w:tab w:val="left" w:pos="2552"/>
          <w:tab w:val="left" w:pos="3119"/>
        </w:tabs>
        <w:rPr>
          <w:rFonts w:ascii="Arial" w:hAnsi="Arial" w:cs="Arial"/>
          <w:sz w:val="20"/>
          <w:szCs w:val="20"/>
        </w:rPr>
      </w:pPr>
      <w:r w:rsidRPr="009269CB">
        <w:rPr>
          <w:rFonts w:ascii="Arial" w:hAnsi="Arial" w:cs="Arial"/>
          <w:sz w:val="20"/>
          <w:szCs w:val="20"/>
        </w:rPr>
        <w:t xml:space="preserve">číslo účtu: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r>
      <w:proofErr w:type="spellStart"/>
      <w:r w:rsidR="001A4561">
        <w:rPr>
          <w:rFonts w:ascii="Arial" w:hAnsi="Arial" w:cs="Arial"/>
          <w:sz w:val="20"/>
          <w:szCs w:val="20"/>
        </w:rPr>
        <w:t>XXXXXXXXX</w:t>
      </w:r>
      <w:proofErr w:type="spellEnd"/>
    </w:p>
    <w:p w14:paraId="25F63CFB" w14:textId="77777777" w:rsidR="00A81727" w:rsidRPr="009269CB" w:rsidRDefault="00A81727" w:rsidP="00A81727">
      <w:pPr>
        <w:rPr>
          <w:rFonts w:ascii="Arial" w:hAnsi="Arial" w:cs="Arial"/>
          <w:sz w:val="20"/>
          <w:szCs w:val="20"/>
        </w:rPr>
      </w:pPr>
      <w:r w:rsidRPr="009269CB">
        <w:rPr>
          <w:rFonts w:ascii="Arial" w:hAnsi="Arial" w:cs="Arial"/>
          <w:sz w:val="20"/>
          <w:szCs w:val="20"/>
        </w:rPr>
        <w:t>(dále jen „</w:t>
      </w:r>
      <w:r w:rsidRPr="009269CB">
        <w:rPr>
          <w:rFonts w:ascii="Arial" w:hAnsi="Arial" w:cs="Arial"/>
          <w:b/>
          <w:sz w:val="20"/>
          <w:szCs w:val="20"/>
        </w:rPr>
        <w:t>Objednatel</w:t>
      </w:r>
      <w:r w:rsidRPr="009269CB">
        <w:rPr>
          <w:rFonts w:ascii="Arial" w:hAnsi="Arial" w:cs="Arial"/>
          <w:sz w:val="20"/>
          <w:szCs w:val="20"/>
        </w:rPr>
        <w:t>“ nebo „</w:t>
      </w:r>
      <w:r w:rsidRPr="009269CB">
        <w:rPr>
          <w:rFonts w:ascii="Arial" w:hAnsi="Arial" w:cs="Arial"/>
          <w:b/>
          <w:sz w:val="20"/>
          <w:szCs w:val="20"/>
        </w:rPr>
        <w:t>VZP ČR</w:t>
      </w:r>
      <w:r w:rsidRPr="009269CB">
        <w:rPr>
          <w:rFonts w:ascii="Arial" w:hAnsi="Arial" w:cs="Arial"/>
          <w:sz w:val="20"/>
          <w:szCs w:val="20"/>
        </w:rPr>
        <w:t>“)</w:t>
      </w:r>
    </w:p>
    <w:p w14:paraId="728E34DC" w14:textId="77777777" w:rsidR="00A81727" w:rsidRPr="009269CB" w:rsidRDefault="00A81727" w:rsidP="00A81727">
      <w:pPr>
        <w:rPr>
          <w:rFonts w:ascii="Arial" w:hAnsi="Arial" w:cs="Arial"/>
          <w:sz w:val="20"/>
          <w:szCs w:val="20"/>
        </w:rPr>
      </w:pPr>
    </w:p>
    <w:p w14:paraId="548EC74B" w14:textId="77777777" w:rsidR="00A81727" w:rsidRPr="009269CB" w:rsidRDefault="00A81727" w:rsidP="00A81727">
      <w:pPr>
        <w:spacing w:after="120"/>
        <w:rPr>
          <w:rFonts w:ascii="Arial" w:hAnsi="Arial" w:cs="Arial"/>
          <w:b/>
          <w:sz w:val="20"/>
          <w:szCs w:val="20"/>
        </w:rPr>
      </w:pPr>
      <w:r w:rsidRPr="009269CB">
        <w:rPr>
          <w:rFonts w:ascii="Arial" w:hAnsi="Arial" w:cs="Arial"/>
          <w:b/>
          <w:sz w:val="20"/>
          <w:szCs w:val="20"/>
        </w:rPr>
        <w:t>Poskytovatel:</w:t>
      </w:r>
    </w:p>
    <w:p w14:paraId="04806D54" w14:textId="77777777" w:rsidR="00690058" w:rsidRDefault="00690058" w:rsidP="00690058">
      <w:pPr>
        <w:jc w:val="both"/>
        <w:rPr>
          <w:rFonts w:ascii="Arial" w:hAnsi="Arial" w:cs="Arial"/>
          <w:sz w:val="20"/>
          <w:szCs w:val="20"/>
        </w:rPr>
      </w:pPr>
    </w:p>
    <w:p w14:paraId="4DEEE444" w14:textId="35A9BC1F" w:rsidR="00690058" w:rsidRPr="00690058" w:rsidRDefault="00DD1697" w:rsidP="00690058">
      <w:pPr>
        <w:rPr>
          <w:rFonts w:ascii="Arial" w:hAnsi="Arial" w:cs="Arial"/>
          <w:b/>
          <w:sz w:val="20"/>
          <w:szCs w:val="20"/>
        </w:rPr>
      </w:pPr>
      <w:proofErr w:type="spellStart"/>
      <w:r>
        <w:rPr>
          <w:rFonts w:ascii="Arial" w:hAnsi="Arial" w:cs="Arial"/>
          <w:b/>
          <w:sz w:val="20"/>
          <w:szCs w:val="20"/>
        </w:rPr>
        <w:t>Novit</w:t>
      </w:r>
      <w:proofErr w:type="spellEnd"/>
      <w:r>
        <w:rPr>
          <w:rFonts w:ascii="Arial" w:hAnsi="Arial" w:cs="Arial"/>
          <w:b/>
          <w:sz w:val="20"/>
          <w:szCs w:val="20"/>
        </w:rPr>
        <w:t xml:space="preserve"> </w:t>
      </w:r>
      <w:r w:rsidR="00690058" w:rsidRPr="00690058">
        <w:rPr>
          <w:rFonts w:ascii="Arial" w:hAnsi="Arial" w:cs="Arial"/>
          <w:b/>
          <w:sz w:val="20"/>
          <w:szCs w:val="20"/>
        </w:rPr>
        <w:t>s.r.o.</w:t>
      </w:r>
    </w:p>
    <w:p w14:paraId="60B7D9BF" w14:textId="4BA2AEC7" w:rsidR="00A81727" w:rsidRPr="009269CB" w:rsidRDefault="00A81727" w:rsidP="00A81727">
      <w:pPr>
        <w:tabs>
          <w:tab w:val="left" w:pos="1701"/>
        </w:tabs>
        <w:spacing w:after="120" w:line="280" w:lineRule="atLeast"/>
        <w:contextualSpacing/>
        <w:rPr>
          <w:rFonts w:ascii="Arial" w:hAnsi="Arial" w:cs="Arial"/>
          <w:sz w:val="20"/>
          <w:szCs w:val="20"/>
        </w:rPr>
      </w:pPr>
      <w:r w:rsidRPr="009269CB">
        <w:rPr>
          <w:rFonts w:ascii="Arial" w:hAnsi="Arial" w:cs="Arial"/>
          <w:sz w:val="20"/>
          <w:szCs w:val="20"/>
        </w:rPr>
        <w:t>se sídlem:</w:t>
      </w:r>
      <w:r w:rsidRPr="009269CB">
        <w:rPr>
          <w:rFonts w:ascii="Arial" w:hAnsi="Arial" w:cs="Arial"/>
          <w:sz w:val="20"/>
          <w:szCs w:val="20"/>
        </w:rPr>
        <w:tab/>
        <w:t xml:space="preserve"> </w:t>
      </w:r>
      <w:r w:rsidR="00690058" w:rsidRPr="00E7111D">
        <w:rPr>
          <w:rFonts w:ascii="Arial" w:hAnsi="Arial" w:cs="Arial"/>
          <w:sz w:val="20"/>
          <w:szCs w:val="20"/>
        </w:rPr>
        <w:t>nám. Jana Žižky z Trocnova 82/17,</w:t>
      </w:r>
      <w:r w:rsidR="009B238F" w:rsidRPr="009B238F">
        <w:rPr>
          <w:rFonts w:ascii="Arial" w:hAnsi="Arial" w:cs="Arial"/>
          <w:sz w:val="20"/>
          <w:szCs w:val="20"/>
        </w:rPr>
        <w:t xml:space="preserve"> </w:t>
      </w:r>
      <w:r w:rsidR="009B238F" w:rsidRPr="0038678C">
        <w:rPr>
          <w:rFonts w:ascii="Arial" w:hAnsi="Arial" w:cs="Arial"/>
          <w:sz w:val="20"/>
          <w:szCs w:val="20"/>
        </w:rPr>
        <w:t>Čáslav-Staré Město</w:t>
      </w:r>
      <w:r w:rsidR="009B238F">
        <w:rPr>
          <w:rFonts w:ascii="Arial" w:hAnsi="Arial" w:cs="Arial"/>
          <w:sz w:val="20"/>
          <w:szCs w:val="20"/>
        </w:rPr>
        <w:t>,</w:t>
      </w:r>
      <w:r w:rsidR="00690058" w:rsidRPr="00E7111D">
        <w:rPr>
          <w:rFonts w:ascii="Arial" w:hAnsi="Arial" w:cs="Arial"/>
          <w:sz w:val="20"/>
          <w:szCs w:val="20"/>
        </w:rPr>
        <w:t xml:space="preserve"> 286 01, Čáslav</w:t>
      </w:r>
    </w:p>
    <w:p w14:paraId="08295473" w14:textId="77777777" w:rsidR="00A81727" w:rsidRPr="009269CB" w:rsidRDefault="00A81727" w:rsidP="00A81727">
      <w:pPr>
        <w:tabs>
          <w:tab w:val="left" w:pos="1701"/>
        </w:tabs>
        <w:spacing w:after="120" w:line="280" w:lineRule="atLeast"/>
        <w:contextualSpacing/>
        <w:rPr>
          <w:rFonts w:ascii="Arial" w:hAnsi="Arial" w:cs="Arial"/>
          <w:sz w:val="20"/>
          <w:szCs w:val="20"/>
        </w:rPr>
      </w:pPr>
      <w:r w:rsidRPr="009269CB">
        <w:rPr>
          <w:rFonts w:ascii="Arial" w:hAnsi="Arial" w:cs="Arial"/>
          <w:sz w:val="20"/>
          <w:szCs w:val="20"/>
        </w:rPr>
        <w:t>kterou zastupuje/jí:</w:t>
      </w:r>
      <w:r w:rsidRPr="009269CB">
        <w:rPr>
          <w:rFonts w:ascii="Arial" w:hAnsi="Arial" w:cs="Arial"/>
          <w:sz w:val="20"/>
          <w:szCs w:val="20"/>
        </w:rPr>
        <w:tab/>
        <w:t xml:space="preserve"> </w:t>
      </w:r>
      <w:r w:rsidR="00690058" w:rsidRPr="00E7111D">
        <w:rPr>
          <w:rFonts w:ascii="Arial" w:hAnsi="Arial" w:cs="Arial"/>
          <w:sz w:val="20"/>
          <w:szCs w:val="20"/>
        </w:rPr>
        <w:t>Miroslav Javornický, jednatel</w:t>
      </w:r>
    </w:p>
    <w:p w14:paraId="34996E02" w14:textId="77777777" w:rsidR="00A81727" w:rsidRPr="009269CB" w:rsidRDefault="00A81727" w:rsidP="00A81727">
      <w:pPr>
        <w:tabs>
          <w:tab w:val="left" w:pos="1701"/>
        </w:tabs>
        <w:spacing w:after="120" w:line="280" w:lineRule="atLeast"/>
        <w:contextualSpacing/>
        <w:rPr>
          <w:rFonts w:ascii="Arial" w:hAnsi="Arial" w:cs="Arial"/>
          <w:sz w:val="20"/>
          <w:szCs w:val="20"/>
        </w:rPr>
      </w:pPr>
      <w:r w:rsidRPr="009269CB">
        <w:rPr>
          <w:rFonts w:ascii="Arial" w:hAnsi="Arial" w:cs="Arial"/>
          <w:sz w:val="20"/>
          <w:szCs w:val="20"/>
        </w:rPr>
        <w:t>IČO:</w:t>
      </w:r>
      <w:r w:rsidRPr="009269CB">
        <w:rPr>
          <w:rFonts w:ascii="Arial" w:hAnsi="Arial" w:cs="Arial"/>
          <w:sz w:val="20"/>
          <w:szCs w:val="20"/>
        </w:rPr>
        <w:tab/>
        <w:t xml:space="preserve"> </w:t>
      </w:r>
      <w:r w:rsidR="00690058" w:rsidRPr="00E7111D">
        <w:rPr>
          <w:rFonts w:ascii="Arial" w:hAnsi="Arial" w:cs="Arial"/>
          <w:sz w:val="20"/>
          <w:szCs w:val="20"/>
        </w:rPr>
        <w:t>28971884</w:t>
      </w:r>
    </w:p>
    <w:p w14:paraId="7D1E1F56" w14:textId="77777777" w:rsidR="00A81727" w:rsidRPr="009269CB" w:rsidRDefault="00A81727" w:rsidP="00A81727">
      <w:pPr>
        <w:tabs>
          <w:tab w:val="left" w:pos="1701"/>
        </w:tabs>
        <w:spacing w:after="120" w:line="280" w:lineRule="atLeast"/>
        <w:contextualSpacing/>
        <w:rPr>
          <w:rFonts w:ascii="Arial" w:hAnsi="Arial" w:cs="Arial"/>
          <w:sz w:val="20"/>
          <w:szCs w:val="20"/>
        </w:rPr>
      </w:pPr>
      <w:r w:rsidRPr="009269CB">
        <w:rPr>
          <w:rFonts w:ascii="Arial" w:hAnsi="Arial" w:cs="Arial"/>
          <w:sz w:val="20"/>
          <w:szCs w:val="20"/>
        </w:rPr>
        <w:t>DIČ:</w:t>
      </w:r>
      <w:r w:rsidRPr="009269CB">
        <w:rPr>
          <w:rFonts w:ascii="Arial" w:hAnsi="Arial" w:cs="Arial"/>
          <w:sz w:val="20"/>
          <w:szCs w:val="20"/>
        </w:rPr>
        <w:tab/>
        <w:t xml:space="preserve"> </w:t>
      </w:r>
      <w:r w:rsidR="00690058" w:rsidRPr="00E7111D">
        <w:rPr>
          <w:rFonts w:ascii="Arial" w:hAnsi="Arial" w:cs="Arial"/>
          <w:sz w:val="20"/>
          <w:szCs w:val="20"/>
        </w:rPr>
        <w:t>CZ 28971884</w:t>
      </w:r>
    </w:p>
    <w:p w14:paraId="07A51391" w14:textId="2850E6D1" w:rsidR="00A81727" w:rsidRPr="00007DB9" w:rsidRDefault="00A81727" w:rsidP="00A81727">
      <w:pPr>
        <w:tabs>
          <w:tab w:val="left" w:pos="1701"/>
        </w:tabs>
        <w:spacing w:after="120" w:line="280" w:lineRule="atLeast"/>
        <w:contextualSpacing/>
        <w:rPr>
          <w:rFonts w:ascii="Arial" w:hAnsi="Arial" w:cs="Arial"/>
          <w:sz w:val="20"/>
          <w:szCs w:val="20"/>
        </w:rPr>
      </w:pPr>
      <w:r w:rsidRPr="009269CB">
        <w:rPr>
          <w:rFonts w:ascii="Arial" w:hAnsi="Arial" w:cs="Arial"/>
          <w:sz w:val="20"/>
          <w:szCs w:val="20"/>
        </w:rPr>
        <w:t>bankovní spojení:</w:t>
      </w:r>
      <w:r w:rsidRPr="009269CB">
        <w:rPr>
          <w:rFonts w:ascii="Arial" w:hAnsi="Arial" w:cs="Arial"/>
          <w:sz w:val="20"/>
          <w:szCs w:val="20"/>
        </w:rPr>
        <w:tab/>
      </w:r>
      <w:r w:rsidR="001A4561">
        <w:rPr>
          <w:rFonts w:ascii="Arial" w:hAnsi="Arial" w:cs="Arial"/>
          <w:sz w:val="20"/>
          <w:szCs w:val="20"/>
        </w:rPr>
        <w:t xml:space="preserve"> </w:t>
      </w:r>
      <w:proofErr w:type="spellStart"/>
      <w:r w:rsidR="001A4561">
        <w:rPr>
          <w:rFonts w:ascii="Arial" w:hAnsi="Arial" w:cs="Arial"/>
          <w:sz w:val="20"/>
          <w:szCs w:val="20"/>
        </w:rPr>
        <w:t>XXXXXXXXX</w:t>
      </w:r>
      <w:proofErr w:type="spellEnd"/>
    </w:p>
    <w:p w14:paraId="62EC55C0" w14:textId="20388BCC" w:rsidR="00A81727" w:rsidRPr="009269CB" w:rsidRDefault="00A81727" w:rsidP="00A81727">
      <w:pPr>
        <w:tabs>
          <w:tab w:val="left" w:pos="1701"/>
        </w:tabs>
        <w:spacing w:after="120" w:line="280" w:lineRule="atLeast"/>
        <w:rPr>
          <w:rFonts w:ascii="Arial" w:hAnsi="Arial" w:cs="Arial"/>
          <w:sz w:val="20"/>
          <w:szCs w:val="20"/>
        </w:rPr>
      </w:pPr>
      <w:r w:rsidRPr="00007DB9">
        <w:rPr>
          <w:rFonts w:ascii="Arial" w:hAnsi="Arial" w:cs="Arial"/>
          <w:sz w:val="20"/>
          <w:szCs w:val="20"/>
        </w:rPr>
        <w:t>číslo účtu:</w:t>
      </w:r>
      <w:r w:rsidRPr="00007DB9">
        <w:rPr>
          <w:rFonts w:ascii="Arial" w:hAnsi="Arial" w:cs="Arial"/>
          <w:sz w:val="20"/>
          <w:szCs w:val="20"/>
        </w:rPr>
        <w:tab/>
      </w:r>
      <w:r w:rsidR="00690058" w:rsidRPr="00007DB9">
        <w:rPr>
          <w:rFonts w:ascii="Arial" w:hAnsi="Arial" w:cs="Arial"/>
          <w:sz w:val="20"/>
          <w:szCs w:val="20"/>
        </w:rPr>
        <w:t xml:space="preserve"> </w:t>
      </w:r>
      <w:proofErr w:type="spellStart"/>
      <w:r w:rsidR="001A4561">
        <w:rPr>
          <w:rFonts w:ascii="Arial" w:hAnsi="Arial" w:cs="Arial"/>
          <w:sz w:val="20"/>
          <w:szCs w:val="20"/>
        </w:rPr>
        <w:t>XXXXXXXXX</w:t>
      </w:r>
      <w:proofErr w:type="spellEnd"/>
      <w:r w:rsidRPr="009269CB">
        <w:rPr>
          <w:rFonts w:ascii="Arial" w:hAnsi="Arial" w:cs="Arial"/>
          <w:sz w:val="20"/>
          <w:szCs w:val="20"/>
        </w:rPr>
        <w:br/>
        <w:t xml:space="preserve">zapsaná v </w:t>
      </w:r>
      <w:r w:rsidR="00690058" w:rsidRPr="00690058">
        <w:rPr>
          <w:rFonts w:ascii="Arial" w:hAnsi="Arial" w:cs="Arial"/>
          <w:sz w:val="20"/>
          <w:szCs w:val="20"/>
        </w:rPr>
        <w:t xml:space="preserve">obchodním </w:t>
      </w:r>
      <w:r w:rsidRPr="009269CB">
        <w:rPr>
          <w:rFonts w:ascii="Arial" w:hAnsi="Arial" w:cs="Arial"/>
          <w:sz w:val="20"/>
          <w:szCs w:val="20"/>
        </w:rPr>
        <w:t xml:space="preserve">rejstříku vedeném </w:t>
      </w:r>
      <w:r w:rsidR="00690058" w:rsidRPr="00690058">
        <w:rPr>
          <w:rFonts w:ascii="Arial" w:hAnsi="Arial" w:cs="Arial"/>
          <w:sz w:val="20"/>
          <w:szCs w:val="20"/>
        </w:rPr>
        <w:t>Městským soudem v Praze</w:t>
      </w:r>
      <w:r w:rsidRPr="009269CB">
        <w:rPr>
          <w:rFonts w:ascii="Arial" w:hAnsi="Arial" w:cs="Arial"/>
          <w:sz w:val="20"/>
          <w:szCs w:val="20"/>
        </w:rPr>
        <w:t xml:space="preserve">, oddíl </w:t>
      </w:r>
      <w:r w:rsidR="00690058" w:rsidRPr="00690058">
        <w:rPr>
          <w:rFonts w:ascii="Arial" w:hAnsi="Arial" w:cs="Arial"/>
          <w:sz w:val="20"/>
          <w:szCs w:val="20"/>
        </w:rPr>
        <w:t>B</w:t>
      </w:r>
      <w:r w:rsidRPr="009269CB">
        <w:rPr>
          <w:rFonts w:ascii="Arial" w:hAnsi="Arial" w:cs="Arial"/>
          <w:sz w:val="20"/>
          <w:szCs w:val="20"/>
        </w:rPr>
        <w:t xml:space="preserve">, vložka </w:t>
      </w:r>
      <w:r w:rsidR="00690058" w:rsidRPr="00690058">
        <w:rPr>
          <w:rFonts w:ascii="Arial" w:hAnsi="Arial" w:cs="Arial"/>
          <w:sz w:val="20"/>
          <w:szCs w:val="20"/>
        </w:rPr>
        <w:t>4840.</w:t>
      </w:r>
    </w:p>
    <w:p w14:paraId="1FA289CF" w14:textId="77777777" w:rsidR="00A81727" w:rsidRPr="009269CB" w:rsidRDefault="00A81727" w:rsidP="00A81727">
      <w:pPr>
        <w:tabs>
          <w:tab w:val="left" w:pos="1701"/>
        </w:tabs>
        <w:spacing w:after="120" w:line="280" w:lineRule="atLeast"/>
        <w:rPr>
          <w:rFonts w:ascii="Arial" w:hAnsi="Arial" w:cs="Arial"/>
          <w:sz w:val="20"/>
          <w:szCs w:val="20"/>
        </w:rPr>
      </w:pPr>
      <w:r w:rsidRPr="009269CB">
        <w:rPr>
          <w:rFonts w:ascii="Arial" w:hAnsi="Arial" w:cs="Arial"/>
          <w:sz w:val="20"/>
          <w:szCs w:val="20"/>
        </w:rPr>
        <w:t>(dále jen „</w:t>
      </w:r>
      <w:r w:rsidRPr="009269CB">
        <w:rPr>
          <w:rFonts w:ascii="Arial" w:hAnsi="Arial" w:cs="Arial"/>
          <w:b/>
          <w:sz w:val="20"/>
          <w:szCs w:val="20"/>
        </w:rPr>
        <w:t>Poskytovatel</w:t>
      </w:r>
      <w:r w:rsidRPr="009269CB">
        <w:rPr>
          <w:rFonts w:ascii="Arial" w:hAnsi="Arial" w:cs="Arial"/>
          <w:sz w:val="20"/>
          <w:szCs w:val="20"/>
        </w:rPr>
        <w:t>“)</w:t>
      </w:r>
    </w:p>
    <w:p w14:paraId="398D829F" w14:textId="77777777" w:rsidR="00622D95" w:rsidRPr="001B0454" w:rsidRDefault="00A81727" w:rsidP="005B7B2F">
      <w:pPr>
        <w:jc w:val="both"/>
        <w:rPr>
          <w:rFonts w:ascii="Arial" w:hAnsi="Arial" w:cs="Arial"/>
          <w:sz w:val="20"/>
          <w:szCs w:val="20"/>
        </w:rPr>
      </w:pPr>
      <w:r w:rsidRPr="001B0454">
        <w:rPr>
          <w:rFonts w:ascii="Arial" w:hAnsi="Arial" w:cs="Arial"/>
          <w:sz w:val="20"/>
          <w:szCs w:val="20"/>
        </w:rPr>
        <w:t xml:space="preserve">Objednatel objednává v souladu se Smlouvou </w:t>
      </w:r>
      <w:r w:rsidR="00053406" w:rsidRPr="001B0454">
        <w:rPr>
          <w:rFonts w:ascii="Arial" w:hAnsi="Arial" w:cs="Arial"/>
          <w:sz w:val="20"/>
          <w:szCs w:val="20"/>
        </w:rPr>
        <w:t>a na základě Servisního požadavku (IM</w:t>
      </w:r>
      <w:r w:rsidR="007A654C" w:rsidRPr="001B0454">
        <w:rPr>
          <w:rFonts w:ascii="Arial" w:hAnsi="Arial" w:cs="Arial"/>
          <w:sz w:val="20"/>
          <w:szCs w:val="20"/>
        </w:rPr>
        <w:t xml:space="preserve"> </w:t>
      </w:r>
      <w:r w:rsidR="00053406" w:rsidRPr="001B0454">
        <w:rPr>
          <w:rFonts w:ascii="Arial" w:hAnsi="Arial" w:cs="Arial"/>
          <w:sz w:val="20"/>
          <w:szCs w:val="20"/>
        </w:rPr>
        <w:t xml:space="preserve">…………) </w:t>
      </w:r>
      <w:r w:rsidRPr="001B0454">
        <w:rPr>
          <w:rFonts w:ascii="Arial" w:hAnsi="Arial" w:cs="Arial"/>
          <w:sz w:val="20"/>
          <w:szCs w:val="20"/>
        </w:rPr>
        <w:t xml:space="preserve">touto </w:t>
      </w:r>
      <w:r w:rsidR="00F323FE" w:rsidRPr="001B0454">
        <w:rPr>
          <w:rFonts w:ascii="Arial" w:hAnsi="Arial" w:cs="Arial"/>
          <w:sz w:val="20"/>
          <w:szCs w:val="20"/>
        </w:rPr>
        <w:t>O</w:t>
      </w:r>
      <w:r w:rsidRPr="001B0454">
        <w:rPr>
          <w:rFonts w:ascii="Arial" w:hAnsi="Arial" w:cs="Arial"/>
          <w:sz w:val="20"/>
          <w:szCs w:val="20"/>
        </w:rPr>
        <w:t>bjednávkou</w:t>
      </w:r>
      <w:r w:rsidR="006718C7" w:rsidRPr="001B0454">
        <w:rPr>
          <w:rFonts w:ascii="Arial" w:hAnsi="Arial" w:cs="Arial"/>
          <w:sz w:val="20"/>
          <w:szCs w:val="20"/>
        </w:rPr>
        <w:t xml:space="preserve"> </w:t>
      </w:r>
      <w:r w:rsidR="00D055E0" w:rsidRPr="001B0454">
        <w:rPr>
          <w:rFonts w:ascii="Arial" w:hAnsi="Arial" w:cs="Arial"/>
          <w:sz w:val="20"/>
          <w:szCs w:val="20"/>
        </w:rPr>
        <w:t>následující službu/</w:t>
      </w:r>
      <w:r w:rsidR="006718C7" w:rsidRPr="001B0454">
        <w:rPr>
          <w:rFonts w:ascii="Arial" w:hAnsi="Arial" w:cs="Arial"/>
          <w:sz w:val="20"/>
          <w:szCs w:val="20"/>
        </w:rPr>
        <w:t>služby podpory</w:t>
      </w:r>
      <w:r w:rsidRPr="001B0454">
        <w:rPr>
          <w:rFonts w:ascii="Arial" w:hAnsi="Arial" w:cs="Arial"/>
          <w:sz w:val="20"/>
          <w:szCs w:val="20"/>
        </w:rPr>
        <w:t>,</w:t>
      </w:r>
      <w:r w:rsidR="00053406" w:rsidRPr="001B0454">
        <w:rPr>
          <w:rFonts w:ascii="Arial" w:hAnsi="Arial" w:cs="Arial"/>
          <w:sz w:val="20"/>
          <w:szCs w:val="20"/>
        </w:rPr>
        <w:t xml:space="preserve"> tj. </w:t>
      </w:r>
      <w:r w:rsidR="00C5056B" w:rsidRPr="001B0454">
        <w:rPr>
          <w:rFonts w:ascii="Arial" w:hAnsi="Arial" w:cs="Arial"/>
          <w:sz w:val="20"/>
          <w:szCs w:val="20"/>
          <w:highlight w:val="lightGray"/>
        </w:rPr>
        <w:t>[doplní VZP ČR podle toho, zda půjde o Úpravu nebo Změnu]</w:t>
      </w:r>
      <w:r w:rsidR="005B7B2F" w:rsidRPr="001B0454">
        <w:rPr>
          <w:rFonts w:ascii="Arial" w:hAnsi="Arial" w:cs="Arial"/>
          <w:bCs/>
          <w:sz w:val="20"/>
          <w:szCs w:val="20"/>
        </w:rPr>
        <w:t xml:space="preserve">, </w:t>
      </w:r>
      <w:r w:rsidRPr="001B0454">
        <w:rPr>
          <w:rFonts w:ascii="Arial" w:hAnsi="Arial" w:cs="Arial"/>
          <w:sz w:val="20"/>
          <w:szCs w:val="20"/>
        </w:rPr>
        <w:t xml:space="preserve">a to za podmínek uvedených v této </w:t>
      </w:r>
      <w:r w:rsidR="00F323FE" w:rsidRPr="001B0454">
        <w:rPr>
          <w:rFonts w:ascii="Arial" w:hAnsi="Arial" w:cs="Arial"/>
          <w:sz w:val="20"/>
          <w:szCs w:val="20"/>
        </w:rPr>
        <w:t>O</w:t>
      </w:r>
      <w:r w:rsidRPr="001B0454">
        <w:rPr>
          <w:rFonts w:ascii="Arial" w:hAnsi="Arial" w:cs="Arial"/>
          <w:sz w:val="20"/>
          <w:szCs w:val="20"/>
        </w:rPr>
        <w:t>bjednávce a ve Smlouvě</w:t>
      </w:r>
      <w:r w:rsidR="00622D95" w:rsidRPr="001B0454">
        <w:rPr>
          <w:rFonts w:ascii="Arial" w:hAnsi="Arial" w:cs="Arial"/>
          <w:sz w:val="20"/>
          <w:szCs w:val="20"/>
        </w:rPr>
        <w:t>.</w:t>
      </w:r>
    </w:p>
    <w:p w14:paraId="04D8DEFD" w14:textId="77777777" w:rsidR="00A81727" w:rsidRPr="001B0454" w:rsidRDefault="00A81727" w:rsidP="005B7B2F">
      <w:pPr>
        <w:jc w:val="both"/>
        <w:rPr>
          <w:rFonts w:ascii="Arial" w:hAnsi="Arial" w:cs="Arial"/>
          <w:b/>
          <w:sz w:val="20"/>
          <w:szCs w:val="20"/>
        </w:rPr>
      </w:pPr>
    </w:p>
    <w:p w14:paraId="0EEF3F7E" w14:textId="77777777" w:rsidR="00A81727" w:rsidRPr="001B0454" w:rsidRDefault="00D055E0" w:rsidP="005B7B2F">
      <w:pPr>
        <w:jc w:val="both"/>
        <w:rPr>
          <w:rFonts w:ascii="Arial" w:hAnsi="Arial" w:cs="Arial"/>
          <w:sz w:val="20"/>
          <w:szCs w:val="20"/>
        </w:rPr>
      </w:pPr>
      <w:r w:rsidRPr="001B0454">
        <w:rPr>
          <w:rFonts w:ascii="Arial" w:hAnsi="Arial" w:cs="Arial"/>
          <w:sz w:val="20"/>
          <w:szCs w:val="20"/>
        </w:rPr>
        <w:t>Způsob uzavření Objednávky je stanoven ve Smlouvě (</w:t>
      </w:r>
      <w:r w:rsidR="00D92E21">
        <w:rPr>
          <w:rFonts w:ascii="Arial" w:hAnsi="Arial" w:cs="Arial"/>
          <w:sz w:val="20"/>
          <w:szCs w:val="20"/>
        </w:rPr>
        <w:t xml:space="preserve">v </w:t>
      </w:r>
      <w:r w:rsidRPr="001B0454">
        <w:rPr>
          <w:rFonts w:ascii="Arial" w:hAnsi="Arial" w:cs="Arial"/>
          <w:sz w:val="20"/>
          <w:szCs w:val="20"/>
        </w:rPr>
        <w:t>její Příloze č</w:t>
      </w:r>
      <w:r w:rsidR="003F397C" w:rsidRPr="001B0454">
        <w:rPr>
          <w:rFonts w:ascii="Arial" w:hAnsi="Arial" w:cs="Arial"/>
          <w:sz w:val="20"/>
          <w:szCs w:val="20"/>
        </w:rPr>
        <w:t>. 2</w:t>
      </w:r>
      <w:r w:rsidRPr="001B0454">
        <w:rPr>
          <w:rFonts w:ascii="Arial" w:hAnsi="Arial" w:cs="Arial"/>
          <w:sz w:val="20"/>
          <w:szCs w:val="20"/>
        </w:rPr>
        <w:t>).</w:t>
      </w:r>
    </w:p>
    <w:p w14:paraId="0B63855D" w14:textId="77777777" w:rsidR="00D055E0" w:rsidRPr="001B0454" w:rsidRDefault="00D055E0" w:rsidP="005B7B2F">
      <w:pPr>
        <w:jc w:val="both"/>
        <w:rPr>
          <w:rFonts w:ascii="Arial" w:hAnsi="Arial" w:cs="Arial"/>
          <w:sz w:val="20"/>
          <w:szCs w:val="20"/>
        </w:rPr>
      </w:pPr>
    </w:p>
    <w:p w14:paraId="04000A4B" w14:textId="77777777" w:rsidR="00D055E0" w:rsidRPr="001B0454" w:rsidRDefault="00053406" w:rsidP="005B7B2F">
      <w:pPr>
        <w:jc w:val="both"/>
        <w:rPr>
          <w:rFonts w:ascii="Arial" w:hAnsi="Arial" w:cs="Arial"/>
          <w:sz w:val="20"/>
          <w:szCs w:val="20"/>
        </w:rPr>
      </w:pPr>
      <w:r w:rsidRPr="001B0454">
        <w:rPr>
          <w:rFonts w:ascii="Arial" w:hAnsi="Arial" w:cs="Arial"/>
          <w:sz w:val="20"/>
          <w:szCs w:val="20"/>
        </w:rPr>
        <w:t xml:space="preserve">Úprava/Změna je dílem ve smyslu zákona č. </w:t>
      </w:r>
      <w:r w:rsidRPr="001B0454">
        <w:rPr>
          <w:rFonts w:ascii="Arial" w:hAnsi="Arial" w:cs="Arial"/>
          <w:sz w:val="20"/>
          <w:szCs w:val="20"/>
          <w:lang w:eastAsia="zh-CN"/>
        </w:rPr>
        <w:t>89/2012</w:t>
      </w:r>
      <w:r w:rsidRPr="001B0454">
        <w:rPr>
          <w:rFonts w:ascii="Arial" w:hAnsi="Arial" w:cs="Arial"/>
          <w:sz w:val="20"/>
          <w:szCs w:val="20"/>
        </w:rPr>
        <w:t xml:space="preserve"> Sb., </w:t>
      </w:r>
      <w:r w:rsidRPr="001B0454">
        <w:rPr>
          <w:rFonts w:ascii="Arial" w:hAnsi="Arial" w:cs="Arial"/>
          <w:sz w:val="20"/>
          <w:szCs w:val="20"/>
          <w:lang w:eastAsia="zh-CN"/>
        </w:rPr>
        <w:t>občanský zákoník</w:t>
      </w:r>
      <w:r w:rsidRPr="001B0454">
        <w:rPr>
          <w:rFonts w:ascii="Arial" w:hAnsi="Arial" w:cs="Arial"/>
          <w:sz w:val="20"/>
          <w:szCs w:val="20"/>
        </w:rPr>
        <w:t xml:space="preserve"> (§ 2587).</w:t>
      </w:r>
    </w:p>
    <w:p w14:paraId="109799FE" w14:textId="77777777" w:rsidR="00053406" w:rsidRPr="001B0454" w:rsidRDefault="00053406" w:rsidP="005B7B2F">
      <w:pPr>
        <w:jc w:val="both"/>
        <w:rPr>
          <w:rFonts w:ascii="Arial" w:hAnsi="Arial" w:cs="Arial"/>
          <w:sz w:val="20"/>
          <w:szCs w:val="20"/>
        </w:rPr>
      </w:pPr>
    </w:p>
    <w:p w14:paraId="22FB6856" w14:textId="77777777" w:rsidR="00053406" w:rsidRPr="001B0454" w:rsidRDefault="00053406" w:rsidP="005B7B2F">
      <w:pPr>
        <w:jc w:val="both"/>
        <w:rPr>
          <w:rFonts w:ascii="Arial" w:hAnsi="Arial" w:cs="Arial"/>
          <w:sz w:val="20"/>
          <w:szCs w:val="20"/>
        </w:rPr>
      </w:pPr>
    </w:p>
    <w:p w14:paraId="21DE7486" w14:textId="77777777" w:rsidR="00DD4519" w:rsidRPr="001B0454" w:rsidRDefault="00C5056B" w:rsidP="00A7629D">
      <w:pPr>
        <w:pStyle w:val="Odstavecseseznamem"/>
        <w:numPr>
          <w:ilvl w:val="0"/>
          <w:numId w:val="66"/>
        </w:numPr>
        <w:ind w:hanging="720"/>
        <w:jc w:val="both"/>
        <w:rPr>
          <w:rFonts w:ascii="Arial" w:hAnsi="Arial" w:cs="Arial"/>
          <w:b/>
          <w:sz w:val="20"/>
          <w:szCs w:val="20"/>
        </w:rPr>
      </w:pPr>
      <w:r w:rsidRPr="001B0454">
        <w:rPr>
          <w:rFonts w:ascii="Arial" w:hAnsi="Arial" w:cs="Arial"/>
          <w:b/>
          <w:sz w:val="20"/>
          <w:szCs w:val="20"/>
        </w:rPr>
        <w:t>Specifikace předmětu plnění</w:t>
      </w:r>
      <w:r w:rsidR="00DD4519" w:rsidRPr="001B0454">
        <w:rPr>
          <w:rFonts w:ascii="Arial" w:hAnsi="Arial" w:cs="Arial"/>
          <w:b/>
          <w:sz w:val="20"/>
          <w:szCs w:val="20"/>
        </w:rPr>
        <w:t>:</w:t>
      </w:r>
    </w:p>
    <w:p w14:paraId="6E2904E1" w14:textId="77777777" w:rsidR="00DD4519" w:rsidRDefault="00DD4519" w:rsidP="005B7B2F">
      <w:pPr>
        <w:jc w:val="both"/>
        <w:rPr>
          <w:rFonts w:ascii="Arial" w:hAnsi="Arial" w:cs="Arial"/>
          <w:sz w:val="20"/>
          <w:szCs w:val="20"/>
        </w:rPr>
      </w:pPr>
      <w:r w:rsidRPr="001B0454">
        <w:rPr>
          <w:rFonts w:ascii="Arial" w:hAnsi="Arial" w:cs="Arial"/>
          <w:sz w:val="20"/>
          <w:szCs w:val="20"/>
        </w:rPr>
        <w:tab/>
        <w:t xml:space="preserve">Předmětem plnění je provedení </w:t>
      </w:r>
      <w:r w:rsidR="00FD31F3" w:rsidRPr="001B0454">
        <w:rPr>
          <w:rFonts w:ascii="Arial" w:hAnsi="Arial" w:cs="Arial"/>
          <w:sz w:val="20"/>
          <w:szCs w:val="20"/>
        </w:rPr>
        <w:t>(</w:t>
      </w:r>
      <w:r w:rsidRPr="001B0454">
        <w:rPr>
          <w:rFonts w:ascii="Arial" w:hAnsi="Arial" w:cs="Arial"/>
          <w:i/>
          <w:sz w:val="20"/>
          <w:szCs w:val="20"/>
        </w:rPr>
        <w:t>Úpravy/Změny</w:t>
      </w:r>
      <w:r w:rsidR="00FD31F3" w:rsidRPr="001B0454">
        <w:rPr>
          <w:rFonts w:ascii="Arial" w:hAnsi="Arial" w:cs="Arial"/>
          <w:i/>
          <w:sz w:val="20"/>
          <w:szCs w:val="20"/>
        </w:rPr>
        <w:t>)</w:t>
      </w:r>
      <w:r w:rsidRPr="001B0454">
        <w:rPr>
          <w:rFonts w:ascii="Arial" w:hAnsi="Arial" w:cs="Arial"/>
          <w:sz w:val="20"/>
          <w:szCs w:val="20"/>
        </w:rPr>
        <w:t>, a to:</w:t>
      </w:r>
    </w:p>
    <w:p w14:paraId="36AD2187" w14:textId="77777777" w:rsidR="001B0454" w:rsidRPr="001B0454" w:rsidRDefault="001B0454" w:rsidP="005B7B2F">
      <w:pPr>
        <w:jc w:val="both"/>
        <w:rPr>
          <w:rFonts w:ascii="Arial" w:hAnsi="Arial" w:cs="Arial"/>
          <w:sz w:val="20"/>
          <w:szCs w:val="20"/>
        </w:rPr>
      </w:pPr>
    </w:p>
    <w:p w14:paraId="2AEC0033" w14:textId="77777777" w:rsidR="00DD4519" w:rsidRDefault="00DD4519" w:rsidP="005B7B2F">
      <w:pPr>
        <w:jc w:val="both"/>
        <w:rPr>
          <w:rFonts w:ascii="Arial" w:hAnsi="Arial" w:cs="Arial"/>
          <w:sz w:val="20"/>
          <w:szCs w:val="20"/>
        </w:rPr>
      </w:pPr>
      <w:r w:rsidRPr="001B0454">
        <w:rPr>
          <w:rFonts w:ascii="Arial" w:hAnsi="Arial" w:cs="Arial"/>
          <w:sz w:val="20"/>
          <w:szCs w:val="20"/>
        </w:rPr>
        <w:tab/>
      </w:r>
      <w:r w:rsidR="001B0454" w:rsidRPr="001B0454">
        <w:rPr>
          <w:rFonts w:ascii="Arial" w:hAnsi="Arial" w:cs="Arial"/>
          <w:sz w:val="20"/>
          <w:szCs w:val="20"/>
        </w:rPr>
        <w:t>[</w:t>
      </w:r>
      <w:r w:rsidR="001B0454" w:rsidRPr="001B0454">
        <w:rPr>
          <w:rFonts w:ascii="Arial" w:hAnsi="Arial" w:cs="Arial"/>
          <w:sz w:val="20"/>
          <w:szCs w:val="20"/>
          <w:highlight w:val="lightGray"/>
        </w:rPr>
        <w:t>doplní VZP ČR</w:t>
      </w:r>
      <w:r w:rsidR="001B0454" w:rsidRPr="001B0454">
        <w:rPr>
          <w:rFonts w:ascii="Arial" w:hAnsi="Arial" w:cs="Arial"/>
          <w:sz w:val="20"/>
          <w:szCs w:val="20"/>
        </w:rPr>
        <w:t>]</w:t>
      </w:r>
    </w:p>
    <w:p w14:paraId="3AD07B4C" w14:textId="77777777" w:rsidR="001B0454" w:rsidRDefault="001B0454" w:rsidP="001B0454">
      <w:pPr>
        <w:ind w:firstLine="709"/>
        <w:jc w:val="both"/>
        <w:rPr>
          <w:rFonts w:ascii="Arial" w:hAnsi="Arial" w:cs="Arial"/>
          <w:sz w:val="20"/>
          <w:szCs w:val="20"/>
        </w:rPr>
      </w:pPr>
      <w:r w:rsidRPr="001B0454">
        <w:rPr>
          <w:rFonts w:ascii="Arial" w:hAnsi="Arial" w:cs="Arial"/>
          <w:sz w:val="20"/>
          <w:szCs w:val="20"/>
        </w:rPr>
        <w:t>[</w:t>
      </w:r>
      <w:r w:rsidRPr="001B0454">
        <w:rPr>
          <w:rFonts w:ascii="Arial" w:hAnsi="Arial" w:cs="Arial"/>
          <w:sz w:val="20"/>
          <w:szCs w:val="20"/>
          <w:highlight w:val="lightGray"/>
        </w:rPr>
        <w:t>doplní VZP ČR</w:t>
      </w:r>
      <w:r w:rsidRPr="001B0454">
        <w:rPr>
          <w:rFonts w:ascii="Arial" w:hAnsi="Arial" w:cs="Arial"/>
          <w:sz w:val="20"/>
          <w:szCs w:val="20"/>
        </w:rPr>
        <w:t>]</w:t>
      </w:r>
    </w:p>
    <w:p w14:paraId="6B16D31F" w14:textId="77777777" w:rsidR="001B0454" w:rsidRPr="001B0454" w:rsidRDefault="001B0454" w:rsidP="001B0454">
      <w:pPr>
        <w:ind w:firstLine="709"/>
        <w:jc w:val="both"/>
        <w:rPr>
          <w:rFonts w:ascii="Arial" w:hAnsi="Arial" w:cs="Arial"/>
          <w:i/>
          <w:highlight w:val="lightGray"/>
        </w:rPr>
      </w:pPr>
      <w:r w:rsidRPr="001B0454">
        <w:rPr>
          <w:rFonts w:ascii="Arial" w:hAnsi="Arial" w:cs="Arial"/>
          <w:sz w:val="20"/>
          <w:szCs w:val="20"/>
        </w:rPr>
        <w:t>[</w:t>
      </w:r>
      <w:r w:rsidRPr="001B0454">
        <w:rPr>
          <w:rFonts w:ascii="Arial" w:hAnsi="Arial" w:cs="Arial"/>
          <w:sz w:val="20"/>
          <w:szCs w:val="20"/>
          <w:highlight w:val="lightGray"/>
        </w:rPr>
        <w:t>doplní VZP ČR</w:t>
      </w:r>
      <w:r w:rsidRPr="001B0454">
        <w:rPr>
          <w:rFonts w:ascii="Arial" w:hAnsi="Arial" w:cs="Arial"/>
          <w:sz w:val="20"/>
          <w:szCs w:val="20"/>
        </w:rPr>
        <w:t>]</w:t>
      </w:r>
    </w:p>
    <w:p w14:paraId="65AE3529" w14:textId="77777777" w:rsidR="00DD4519" w:rsidRPr="001B0454" w:rsidRDefault="00DD4519" w:rsidP="005B7B2F">
      <w:pPr>
        <w:jc w:val="both"/>
        <w:rPr>
          <w:rFonts w:ascii="Arial" w:hAnsi="Arial" w:cs="Arial"/>
          <w:i/>
        </w:rPr>
      </w:pPr>
    </w:p>
    <w:p w14:paraId="673A4B1F" w14:textId="77777777" w:rsidR="00DD4519" w:rsidRPr="001B0454" w:rsidRDefault="00DD4519" w:rsidP="003F397C">
      <w:pPr>
        <w:pStyle w:val="Odstavecseseznamem"/>
        <w:ind w:left="284"/>
        <w:jc w:val="both"/>
        <w:rPr>
          <w:rFonts w:ascii="Arial" w:hAnsi="Arial" w:cs="Arial"/>
          <w:bCs/>
          <w:i/>
          <w:sz w:val="20"/>
          <w:szCs w:val="20"/>
          <w:lang w:eastAsia="cs-CZ"/>
        </w:rPr>
      </w:pPr>
      <w:r w:rsidRPr="001B0454">
        <w:rPr>
          <w:rFonts w:ascii="Arial" w:hAnsi="Arial" w:cs="Arial"/>
          <w:bCs/>
          <w:sz w:val="20"/>
          <w:szCs w:val="20"/>
          <w:lang w:eastAsia="cs-CZ"/>
        </w:rPr>
        <w:t>Detailní specifikace plnění je uvedena v </w:t>
      </w:r>
      <w:r w:rsidRPr="001B0454">
        <w:rPr>
          <w:rFonts w:ascii="Arial" w:hAnsi="Arial" w:cs="Arial"/>
          <w:b/>
          <w:bCs/>
          <w:sz w:val="20"/>
          <w:szCs w:val="20"/>
          <w:lang w:eastAsia="cs-CZ"/>
        </w:rPr>
        <w:t>Příloze č. 1 této Objednávky</w:t>
      </w:r>
      <w:r w:rsidRPr="001B0454">
        <w:rPr>
          <w:rFonts w:ascii="Arial" w:hAnsi="Arial" w:cs="Arial"/>
          <w:bCs/>
          <w:i/>
          <w:sz w:val="20"/>
          <w:szCs w:val="20"/>
          <w:lang w:eastAsia="cs-CZ"/>
        </w:rPr>
        <w:t xml:space="preserve"> – </w:t>
      </w:r>
      <w:r w:rsidRPr="001B0454">
        <w:rPr>
          <w:rFonts w:ascii="Arial" w:hAnsi="Arial" w:cs="Arial"/>
          <w:sz w:val="20"/>
          <w:szCs w:val="20"/>
        </w:rPr>
        <w:t>Tracksheetu, která se</w:t>
      </w:r>
      <w:r w:rsidR="003F397C" w:rsidRPr="001B0454">
        <w:rPr>
          <w:rFonts w:ascii="Arial" w:hAnsi="Arial" w:cs="Arial"/>
          <w:sz w:val="20"/>
          <w:szCs w:val="20"/>
        </w:rPr>
        <w:t xml:space="preserve"> </w:t>
      </w:r>
      <w:r w:rsidRPr="001B0454">
        <w:rPr>
          <w:rFonts w:ascii="Arial" w:hAnsi="Arial" w:cs="Arial"/>
          <w:sz w:val="20"/>
          <w:szCs w:val="20"/>
        </w:rPr>
        <w:t xml:space="preserve">stane i nedílnou součástí uzavřené Objednávky </w:t>
      </w:r>
      <w:r w:rsidRPr="001B0454">
        <w:rPr>
          <w:rFonts w:ascii="Arial" w:hAnsi="Arial" w:cs="Arial"/>
          <w:bCs/>
          <w:i/>
          <w:sz w:val="20"/>
          <w:szCs w:val="20"/>
          <w:lang w:eastAsia="cs-CZ"/>
        </w:rPr>
        <w:t>(text lze případně vypustit, pokud</w:t>
      </w:r>
      <w:r w:rsidR="005B7B2F" w:rsidRPr="001B0454">
        <w:rPr>
          <w:rFonts w:ascii="Arial" w:hAnsi="Arial" w:cs="Arial"/>
          <w:bCs/>
          <w:i/>
          <w:sz w:val="20"/>
          <w:szCs w:val="20"/>
          <w:lang w:eastAsia="cs-CZ"/>
        </w:rPr>
        <w:t xml:space="preserve"> </w:t>
      </w:r>
      <w:r w:rsidRPr="001B0454">
        <w:rPr>
          <w:rFonts w:ascii="Arial" w:hAnsi="Arial" w:cs="Arial"/>
          <w:bCs/>
          <w:i/>
          <w:sz w:val="20"/>
          <w:szCs w:val="20"/>
          <w:lang w:eastAsia="cs-CZ"/>
        </w:rPr>
        <w:t>nebude detailní specifikace potřebná)</w:t>
      </w:r>
    </w:p>
    <w:p w14:paraId="4260CD50" w14:textId="77777777" w:rsidR="005E0C0D" w:rsidRPr="00FD31F3" w:rsidRDefault="005E0C0D" w:rsidP="005B7B2F">
      <w:pPr>
        <w:jc w:val="both"/>
        <w:rPr>
          <w:rFonts w:ascii="Arial" w:hAnsi="Arial" w:cs="Arial"/>
          <w:b/>
          <w:sz w:val="20"/>
          <w:szCs w:val="20"/>
          <w:highlight w:val="cyan"/>
        </w:rPr>
      </w:pPr>
    </w:p>
    <w:p w14:paraId="16B142DE" w14:textId="77777777" w:rsidR="00A81727" w:rsidRPr="003F397C" w:rsidRDefault="00A81727" w:rsidP="001B0454">
      <w:pPr>
        <w:ind w:firstLine="284"/>
        <w:jc w:val="both"/>
        <w:rPr>
          <w:rFonts w:ascii="Arial" w:hAnsi="Arial" w:cs="Arial"/>
          <w:b/>
          <w:sz w:val="20"/>
          <w:szCs w:val="20"/>
          <w:highlight w:val="lightGray"/>
        </w:rPr>
      </w:pPr>
      <w:r w:rsidRPr="003F397C">
        <w:rPr>
          <w:rFonts w:ascii="Arial" w:hAnsi="Arial" w:cs="Arial"/>
          <w:sz w:val="20"/>
          <w:szCs w:val="20"/>
          <w:highlight w:val="lightGray"/>
        </w:rPr>
        <w:t xml:space="preserve">[doplní </w:t>
      </w:r>
      <w:r w:rsidR="00DD4519" w:rsidRPr="003F397C">
        <w:rPr>
          <w:rFonts w:ascii="Arial" w:hAnsi="Arial" w:cs="Arial"/>
          <w:sz w:val="20"/>
          <w:szCs w:val="20"/>
          <w:highlight w:val="lightGray"/>
        </w:rPr>
        <w:t xml:space="preserve">vše </w:t>
      </w:r>
      <w:r w:rsidRPr="003F397C">
        <w:rPr>
          <w:rFonts w:ascii="Arial" w:hAnsi="Arial" w:cs="Arial"/>
          <w:sz w:val="20"/>
          <w:szCs w:val="20"/>
          <w:highlight w:val="lightGray"/>
        </w:rPr>
        <w:t>VZP ČR</w:t>
      </w:r>
      <w:r w:rsidR="00C5056B" w:rsidRPr="003F397C">
        <w:rPr>
          <w:rFonts w:ascii="Arial" w:hAnsi="Arial" w:cs="Arial"/>
          <w:sz w:val="20"/>
          <w:szCs w:val="20"/>
          <w:highlight w:val="lightGray"/>
        </w:rPr>
        <w:t xml:space="preserve"> podle</w:t>
      </w:r>
      <w:r w:rsidR="007A654C" w:rsidRPr="003F397C">
        <w:rPr>
          <w:rFonts w:ascii="Arial" w:hAnsi="Arial" w:cs="Arial"/>
          <w:sz w:val="20"/>
          <w:szCs w:val="20"/>
          <w:highlight w:val="lightGray"/>
        </w:rPr>
        <w:t xml:space="preserve"> servisního požadavku</w:t>
      </w:r>
      <w:r w:rsidRPr="003F397C">
        <w:rPr>
          <w:rFonts w:ascii="Arial" w:hAnsi="Arial" w:cs="Arial"/>
          <w:sz w:val="20"/>
          <w:szCs w:val="20"/>
          <w:highlight w:val="lightGray"/>
        </w:rPr>
        <w:t>]</w:t>
      </w:r>
    </w:p>
    <w:p w14:paraId="295EF918" w14:textId="77777777" w:rsidR="00A81727" w:rsidRPr="00FD31F3" w:rsidRDefault="00A81727" w:rsidP="005B7B2F">
      <w:pPr>
        <w:jc w:val="both"/>
        <w:rPr>
          <w:rFonts w:ascii="Arial" w:hAnsi="Arial" w:cs="Arial"/>
          <w:b/>
          <w:sz w:val="20"/>
          <w:szCs w:val="20"/>
          <w:highlight w:val="cyan"/>
        </w:rPr>
      </w:pPr>
    </w:p>
    <w:p w14:paraId="3B86DB45" w14:textId="77777777" w:rsidR="00A81727" w:rsidRPr="00FD31F3" w:rsidRDefault="00A81727" w:rsidP="005B7B2F">
      <w:pPr>
        <w:jc w:val="both"/>
        <w:rPr>
          <w:rFonts w:ascii="Arial" w:hAnsi="Arial" w:cs="Arial"/>
          <w:b/>
          <w:sz w:val="20"/>
          <w:szCs w:val="20"/>
          <w:highlight w:val="cyan"/>
        </w:rPr>
      </w:pPr>
    </w:p>
    <w:p w14:paraId="3F96BFD5" w14:textId="77777777" w:rsidR="00DD4519" w:rsidRPr="001B0454" w:rsidRDefault="00DD4519" w:rsidP="00A7629D">
      <w:pPr>
        <w:pStyle w:val="Odstavecseseznamem"/>
        <w:numPr>
          <w:ilvl w:val="0"/>
          <w:numId w:val="66"/>
        </w:numPr>
        <w:ind w:hanging="720"/>
        <w:jc w:val="both"/>
        <w:rPr>
          <w:rFonts w:ascii="Arial" w:hAnsi="Arial" w:cs="Arial"/>
          <w:b/>
          <w:sz w:val="20"/>
          <w:szCs w:val="20"/>
        </w:rPr>
      </w:pPr>
      <w:r w:rsidRPr="001B0454">
        <w:rPr>
          <w:rFonts w:ascii="Arial" w:hAnsi="Arial" w:cs="Arial"/>
          <w:b/>
          <w:sz w:val="20"/>
          <w:szCs w:val="20"/>
        </w:rPr>
        <w:t xml:space="preserve">Doba plnění: </w:t>
      </w:r>
      <w:r w:rsidRPr="001B0454">
        <w:rPr>
          <w:rFonts w:ascii="Arial" w:hAnsi="Arial" w:cs="Arial"/>
          <w:sz w:val="20"/>
          <w:szCs w:val="20"/>
        </w:rPr>
        <w:t>[</w:t>
      </w:r>
      <w:r w:rsidRPr="001B0454">
        <w:rPr>
          <w:rFonts w:ascii="Arial" w:hAnsi="Arial" w:cs="Arial"/>
          <w:sz w:val="20"/>
          <w:szCs w:val="20"/>
          <w:highlight w:val="lightGray"/>
        </w:rPr>
        <w:t>doplní VZP ČR podle servisního požadavku</w:t>
      </w:r>
      <w:r w:rsidRPr="001B0454">
        <w:rPr>
          <w:rFonts w:ascii="Arial" w:hAnsi="Arial" w:cs="Arial"/>
          <w:sz w:val="20"/>
          <w:szCs w:val="20"/>
        </w:rPr>
        <w:t>].</w:t>
      </w:r>
    </w:p>
    <w:p w14:paraId="154A1916" w14:textId="77777777" w:rsidR="005B7B2F" w:rsidRPr="001B0454" w:rsidRDefault="005B7B2F" w:rsidP="005B7B2F">
      <w:pPr>
        <w:pStyle w:val="Odstavecseseznamem"/>
        <w:jc w:val="both"/>
        <w:rPr>
          <w:rFonts w:ascii="Arial" w:hAnsi="Arial" w:cs="Arial"/>
          <w:b/>
          <w:sz w:val="20"/>
          <w:szCs w:val="20"/>
        </w:rPr>
      </w:pPr>
    </w:p>
    <w:p w14:paraId="56B11823" w14:textId="77777777" w:rsidR="00A81727" w:rsidRPr="001B0454" w:rsidRDefault="00927194" w:rsidP="00A7629D">
      <w:pPr>
        <w:pStyle w:val="Odstavecseseznamem"/>
        <w:numPr>
          <w:ilvl w:val="0"/>
          <w:numId w:val="66"/>
        </w:numPr>
        <w:ind w:hanging="720"/>
        <w:jc w:val="both"/>
        <w:rPr>
          <w:rFonts w:ascii="Arial" w:hAnsi="Arial" w:cs="Arial"/>
          <w:bCs/>
          <w:sz w:val="20"/>
          <w:szCs w:val="20"/>
        </w:rPr>
      </w:pPr>
      <w:r w:rsidRPr="001B0454">
        <w:rPr>
          <w:rFonts w:ascii="Arial" w:hAnsi="Arial" w:cs="Arial"/>
          <w:b/>
          <w:sz w:val="20"/>
          <w:szCs w:val="20"/>
        </w:rPr>
        <w:t>Počet člověkohodin</w:t>
      </w:r>
      <w:r w:rsidR="00D92E21">
        <w:rPr>
          <w:rFonts w:ascii="Arial" w:hAnsi="Arial" w:cs="Arial"/>
          <w:b/>
          <w:sz w:val="20"/>
          <w:szCs w:val="20"/>
        </w:rPr>
        <w:t xml:space="preserve"> (maximální) </w:t>
      </w:r>
      <w:r w:rsidRPr="001B0454">
        <w:rPr>
          <w:rFonts w:ascii="Arial" w:hAnsi="Arial" w:cs="Arial"/>
          <w:b/>
          <w:sz w:val="20"/>
          <w:szCs w:val="20"/>
        </w:rPr>
        <w:t xml:space="preserve">potřebný pro provedení plnění </w:t>
      </w:r>
      <w:r w:rsidR="00A81727" w:rsidRPr="001B0454">
        <w:rPr>
          <w:rFonts w:ascii="Arial" w:hAnsi="Arial" w:cs="Arial"/>
          <w:sz w:val="20"/>
          <w:szCs w:val="20"/>
        </w:rPr>
        <w:t>[</w:t>
      </w:r>
      <w:r w:rsidR="00A81727" w:rsidRPr="001B0454">
        <w:rPr>
          <w:rFonts w:ascii="Arial" w:hAnsi="Arial" w:cs="Arial"/>
          <w:sz w:val="20"/>
          <w:szCs w:val="20"/>
          <w:highlight w:val="lightGray"/>
        </w:rPr>
        <w:t>doplní VZP ČR</w:t>
      </w:r>
      <w:r w:rsidRPr="001B0454">
        <w:rPr>
          <w:rFonts w:ascii="Arial" w:hAnsi="Arial" w:cs="Arial"/>
          <w:sz w:val="20"/>
          <w:szCs w:val="20"/>
          <w:highlight w:val="lightGray"/>
        </w:rPr>
        <w:t xml:space="preserve"> podle servisního požadavku</w:t>
      </w:r>
      <w:r w:rsidR="00A81727" w:rsidRPr="001B0454">
        <w:rPr>
          <w:rFonts w:ascii="Arial" w:hAnsi="Arial" w:cs="Arial"/>
          <w:sz w:val="20"/>
          <w:szCs w:val="20"/>
        </w:rPr>
        <w:t>]</w:t>
      </w:r>
      <w:r w:rsidR="00A81727" w:rsidRPr="001B0454">
        <w:rPr>
          <w:rFonts w:ascii="Arial" w:hAnsi="Arial" w:cs="Arial"/>
          <w:bCs/>
          <w:sz w:val="20"/>
          <w:szCs w:val="20"/>
        </w:rPr>
        <w:t>.</w:t>
      </w:r>
    </w:p>
    <w:p w14:paraId="62F7EAED" w14:textId="77777777" w:rsidR="005B7B2F" w:rsidRPr="001B0454" w:rsidRDefault="005B7B2F" w:rsidP="005B7B2F">
      <w:pPr>
        <w:pStyle w:val="Odstavecseseznamem"/>
        <w:jc w:val="both"/>
        <w:rPr>
          <w:rFonts w:ascii="Arial" w:hAnsi="Arial" w:cs="Arial"/>
          <w:bCs/>
          <w:sz w:val="20"/>
          <w:szCs w:val="20"/>
        </w:rPr>
      </w:pPr>
    </w:p>
    <w:p w14:paraId="5BFC7BBC" w14:textId="77777777" w:rsidR="00A81727" w:rsidRPr="001B0454" w:rsidRDefault="00A81727" w:rsidP="00A7629D">
      <w:pPr>
        <w:pStyle w:val="Odstavecseseznamem"/>
        <w:numPr>
          <w:ilvl w:val="0"/>
          <w:numId w:val="66"/>
        </w:numPr>
        <w:ind w:hanging="720"/>
        <w:jc w:val="both"/>
        <w:rPr>
          <w:rFonts w:ascii="Arial" w:hAnsi="Arial" w:cs="Arial"/>
          <w:b/>
          <w:sz w:val="20"/>
          <w:szCs w:val="20"/>
        </w:rPr>
      </w:pPr>
      <w:r w:rsidRPr="001B0454">
        <w:rPr>
          <w:rFonts w:ascii="Arial" w:hAnsi="Arial" w:cs="Arial"/>
          <w:b/>
          <w:sz w:val="20"/>
          <w:szCs w:val="20"/>
        </w:rPr>
        <w:t xml:space="preserve">Místo plnění: </w:t>
      </w:r>
      <w:r w:rsidRPr="001B0454">
        <w:rPr>
          <w:rFonts w:ascii="Arial" w:hAnsi="Arial" w:cs="Arial"/>
          <w:sz w:val="20"/>
          <w:szCs w:val="20"/>
        </w:rPr>
        <w:t>[</w:t>
      </w:r>
      <w:r w:rsidRPr="001B0454">
        <w:rPr>
          <w:rFonts w:ascii="Arial" w:hAnsi="Arial" w:cs="Arial"/>
          <w:sz w:val="20"/>
          <w:szCs w:val="20"/>
          <w:highlight w:val="lightGray"/>
        </w:rPr>
        <w:t>doplní VZP ČR</w:t>
      </w:r>
      <w:r w:rsidRPr="001B0454">
        <w:rPr>
          <w:rFonts w:ascii="Arial" w:hAnsi="Arial" w:cs="Arial"/>
          <w:sz w:val="20"/>
          <w:szCs w:val="20"/>
        </w:rPr>
        <w:t>].</w:t>
      </w:r>
    </w:p>
    <w:p w14:paraId="0023BBE2" w14:textId="77777777" w:rsidR="005B7B2F" w:rsidRPr="001B0454" w:rsidRDefault="005B7B2F" w:rsidP="005B7B2F">
      <w:pPr>
        <w:pStyle w:val="Odstavecseseznamem"/>
        <w:jc w:val="both"/>
        <w:rPr>
          <w:rFonts w:ascii="Arial" w:hAnsi="Arial" w:cs="Arial"/>
          <w:b/>
          <w:sz w:val="20"/>
          <w:szCs w:val="20"/>
        </w:rPr>
      </w:pPr>
    </w:p>
    <w:p w14:paraId="75EB85BF" w14:textId="77777777" w:rsidR="00C73268" w:rsidRPr="001B0454" w:rsidRDefault="00D23047" w:rsidP="00A7629D">
      <w:pPr>
        <w:pStyle w:val="Odstavecseseznamem"/>
        <w:numPr>
          <w:ilvl w:val="0"/>
          <w:numId w:val="66"/>
        </w:numPr>
        <w:ind w:hanging="720"/>
        <w:jc w:val="both"/>
        <w:rPr>
          <w:rFonts w:ascii="Arial" w:hAnsi="Arial" w:cs="Arial"/>
          <w:b/>
          <w:sz w:val="20"/>
          <w:szCs w:val="20"/>
        </w:rPr>
      </w:pPr>
      <w:r w:rsidRPr="001B0454">
        <w:rPr>
          <w:rFonts w:ascii="Arial" w:hAnsi="Arial" w:cs="Arial"/>
          <w:b/>
          <w:sz w:val="20"/>
          <w:szCs w:val="20"/>
        </w:rPr>
        <w:t>Členové Realizačního</w:t>
      </w:r>
      <w:r w:rsidR="00672491" w:rsidRPr="001B0454">
        <w:rPr>
          <w:rFonts w:ascii="Arial" w:hAnsi="Arial" w:cs="Arial"/>
          <w:b/>
          <w:sz w:val="20"/>
          <w:szCs w:val="20"/>
        </w:rPr>
        <w:t xml:space="preserve"> týmu, </w:t>
      </w:r>
      <w:r w:rsidR="00672491" w:rsidRPr="000348D3">
        <w:rPr>
          <w:rFonts w:ascii="Arial" w:hAnsi="Arial" w:cs="Arial"/>
          <w:sz w:val="20"/>
          <w:szCs w:val="20"/>
        </w:rPr>
        <w:t xml:space="preserve">kteří jsou za </w:t>
      </w:r>
      <w:r w:rsidR="00A81727" w:rsidRPr="000348D3">
        <w:rPr>
          <w:rFonts w:ascii="Arial" w:hAnsi="Arial" w:cs="Arial"/>
          <w:sz w:val="20"/>
          <w:szCs w:val="20"/>
        </w:rPr>
        <w:t xml:space="preserve">Objednatele </w:t>
      </w:r>
      <w:r w:rsidR="00C73268" w:rsidRPr="000348D3">
        <w:rPr>
          <w:rFonts w:ascii="Arial" w:hAnsi="Arial" w:cs="Arial"/>
          <w:sz w:val="20"/>
          <w:szCs w:val="20"/>
        </w:rPr>
        <w:t>pověřeni</w:t>
      </w:r>
      <w:r w:rsidR="00A81727" w:rsidRPr="000348D3">
        <w:rPr>
          <w:rFonts w:ascii="Arial" w:hAnsi="Arial" w:cs="Arial"/>
          <w:sz w:val="20"/>
          <w:szCs w:val="20"/>
        </w:rPr>
        <w:t xml:space="preserve"> podepsat Akceptační protokol / Zápis z jednání / Výkaz</w:t>
      </w:r>
      <w:r w:rsidR="000348D3">
        <w:rPr>
          <w:rFonts w:ascii="Arial" w:hAnsi="Arial" w:cs="Arial"/>
          <w:sz w:val="20"/>
          <w:szCs w:val="20"/>
        </w:rPr>
        <w:t xml:space="preserve"> </w:t>
      </w:r>
      <w:r w:rsidR="00D92E21" w:rsidRPr="000348D3">
        <w:rPr>
          <w:rFonts w:ascii="Arial" w:hAnsi="Arial" w:cs="Arial"/>
          <w:sz w:val="20"/>
          <w:szCs w:val="20"/>
        </w:rPr>
        <w:t>prací</w:t>
      </w:r>
      <w:r w:rsidR="000348D3" w:rsidRPr="000348D3">
        <w:rPr>
          <w:rFonts w:ascii="Arial" w:hAnsi="Arial" w:cs="Arial"/>
          <w:sz w:val="20"/>
          <w:szCs w:val="20"/>
        </w:rPr>
        <w:t>/ Výkaz Změn</w:t>
      </w:r>
      <w:r w:rsidR="000348D3" w:rsidRPr="00957F47">
        <w:rPr>
          <w:rFonts w:ascii="Arial" w:hAnsi="Arial" w:cs="Arial"/>
          <w:sz w:val="20"/>
          <w:szCs w:val="20"/>
        </w:rPr>
        <w:t>…</w:t>
      </w:r>
      <w:r w:rsidR="00A81727" w:rsidRPr="00957F47">
        <w:rPr>
          <w:rFonts w:ascii="Arial" w:hAnsi="Arial" w:cs="Arial"/>
          <w:sz w:val="20"/>
          <w:szCs w:val="20"/>
        </w:rPr>
        <w:t>:</w:t>
      </w:r>
      <w:r w:rsidR="00A81727" w:rsidRPr="001B0454">
        <w:rPr>
          <w:rFonts w:ascii="Arial" w:hAnsi="Arial" w:cs="Arial"/>
          <w:b/>
          <w:sz w:val="20"/>
          <w:szCs w:val="20"/>
        </w:rPr>
        <w:t xml:space="preserve"> </w:t>
      </w:r>
      <w:r w:rsidR="00A81727" w:rsidRPr="001B0454">
        <w:rPr>
          <w:rFonts w:ascii="Arial" w:hAnsi="Arial" w:cs="Arial"/>
          <w:sz w:val="20"/>
          <w:szCs w:val="20"/>
        </w:rPr>
        <w:t>[</w:t>
      </w:r>
      <w:r w:rsidR="00A81727" w:rsidRPr="001B0454">
        <w:rPr>
          <w:rFonts w:ascii="Arial" w:hAnsi="Arial" w:cs="Arial"/>
          <w:sz w:val="20"/>
          <w:szCs w:val="20"/>
          <w:highlight w:val="lightGray"/>
        </w:rPr>
        <w:t>doplní VZP ČR</w:t>
      </w:r>
      <w:r w:rsidR="00A81727" w:rsidRPr="001B0454">
        <w:rPr>
          <w:rFonts w:ascii="Arial" w:hAnsi="Arial" w:cs="Arial"/>
          <w:sz w:val="20"/>
          <w:szCs w:val="20"/>
        </w:rPr>
        <w:t>].</w:t>
      </w:r>
    </w:p>
    <w:p w14:paraId="6776D683" w14:textId="77777777" w:rsidR="00C73268" w:rsidRPr="001B0454" w:rsidRDefault="00C73268" w:rsidP="005B7B2F">
      <w:pPr>
        <w:pStyle w:val="Odstavecseseznamem"/>
        <w:jc w:val="both"/>
        <w:rPr>
          <w:rFonts w:ascii="Arial" w:hAnsi="Arial" w:cs="Arial"/>
          <w:b/>
          <w:sz w:val="20"/>
          <w:szCs w:val="20"/>
        </w:rPr>
      </w:pPr>
    </w:p>
    <w:p w14:paraId="55105DFE" w14:textId="0388AA47" w:rsidR="003F397C" w:rsidRPr="001B0454" w:rsidRDefault="00C73268" w:rsidP="00A7629D">
      <w:pPr>
        <w:pStyle w:val="Odstavecseseznamem"/>
        <w:numPr>
          <w:ilvl w:val="0"/>
          <w:numId w:val="66"/>
        </w:numPr>
        <w:ind w:hanging="720"/>
        <w:jc w:val="both"/>
        <w:rPr>
          <w:rFonts w:ascii="Arial" w:hAnsi="Arial" w:cs="Arial"/>
          <w:b/>
          <w:sz w:val="20"/>
          <w:szCs w:val="20"/>
        </w:rPr>
      </w:pPr>
      <w:r w:rsidRPr="001B0454">
        <w:rPr>
          <w:rFonts w:ascii="Arial" w:hAnsi="Arial" w:cs="Arial"/>
          <w:b/>
          <w:sz w:val="20"/>
          <w:szCs w:val="20"/>
        </w:rPr>
        <w:t xml:space="preserve">Členové Realizačního týmu, </w:t>
      </w:r>
      <w:r w:rsidRPr="001B0454">
        <w:rPr>
          <w:rFonts w:ascii="Arial" w:hAnsi="Arial" w:cs="Arial"/>
          <w:sz w:val="20"/>
          <w:szCs w:val="20"/>
        </w:rPr>
        <w:t>kteří jsou za Poskytovatele pověřeni podepsat Akceptační protokol / Zápis z jednání / Výkaz</w:t>
      </w:r>
      <w:r w:rsidR="000348D3">
        <w:rPr>
          <w:rFonts w:ascii="Arial" w:hAnsi="Arial" w:cs="Arial"/>
          <w:sz w:val="20"/>
          <w:szCs w:val="20"/>
        </w:rPr>
        <w:t xml:space="preserve"> prací/Výkaz Změn…</w:t>
      </w:r>
      <w:r w:rsidRPr="001B0454">
        <w:rPr>
          <w:rFonts w:ascii="Arial" w:hAnsi="Arial" w:cs="Arial"/>
          <w:sz w:val="20"/>
          <w:szCs w:val="20"/>
        </w:rPr>
        <w:t xml:space="preserve"> </w:t>
      </w:r>
      <w:proofErr w:type="spellStart"/>
      <w:r w:rsidR="001A4561">
        <w:rPr>
          <w:rFonts w:ascii="Arial" w:hAnsi="Arial" w:cs="Arial"/>
          <w:sz w:val="20"/>
          <w:szCs w:val="20"/>
        </w:rPr>
        <w:t>XXXXXXXXX</w:t>
      </w:r>
      <w:proofErr w:type="spellEnd"/>
    </w:p>
    <w:p w14:paraId="6FF2C385" w14:textId="77777777" w:rsidR="00C73268" w:rsidRPr="001B0454" w:rsidRDefault="003F397C" w:rsidP="003F397C">
      <w:pPr>
        <w:pStyle w:val="Odstavecseseznamem"/>
        <w:jc w:val="both"/>
        <w:rPr>
          <w:rFonts w:ascii="Arial" w:hAnsi="Arial" w:cs="Arial"/>
          <w:b/>
          <w:sz w:val="20"/>
          <w:szCs w:val="20"/>
        </w:rPr>
      </w:pPr>
      <w:r w:rsidRPr="001B0454">
        <w:rPr>
          <w:rFonts w:ascii="Arial" w:hAnsi="Arial" w:cs="Arial"/>
          <w:b/>
          <w:sz w:val="20"/>
          <w:szCs w:val="20"/>
        </w:rPr>
        <w:t xml:space="preserve"> </w:t>
      </w:r>
    </w:p>
    <w:p w14:paraId="4F43B4E2" w14:textId="77777777" w:rsidR="00C73268" w:rsidRPr="001B0454" w:rsidRDefault="00FD1AF6" w:rsidP="00A7629D">
      <w:pPr>
        <w:pStyle w:val="Odstavecseseznamem"/>
        <w:numPr>
          <w:ilvl w:val="0"/>
          <w:numId w:val="66"/>
        </w:numPr>
        <w:ind w:hanging="720"/>
        <w:jc w:val="both"/>
        <w:rPr>
          <w:rFonts w:ascii="Arial" w:hAnsi="Arial" w:cs="Arial"/>
          <w:b/>
          <w:sz w:val="20"/>
          <w:szCs w:val="20"/>
        </w:rPr>
      </w:pPr>
      <w:r w:rsidRPr="001B0454">
        <w:rPr>
          <w:rFonts w:ascii="Arial" w:hAnsi="Arial" w:cs="Arial"/>
          <w:b/>
          <w:sz w:val="20"/>
          <w:szCs w:val="20"/>
        </w:rPr>
        <w:t>C</w:t>
      </w:r>
      <w:r w:rsidR="00A81727" w:rsidRPr="001B0454">
        <w:rPr>
          <w:rFonts w:ascii="Arial" w:hAnsi="Arial" w:cs="Arial"/>
          <w:b/>
          <w:sz w:val="20"/>
          <w:szCs w:val="20"/>
        </w:rPr>
        <w:t>ena</w:t>
      </w:r>
      <w:r w:rsidR="00C73268" w:rsidRPr="001B0454">
        <w:rPr>
          <w:rFonts w:ascii="Arial" w:hAnsi="Arial" w:cs="Arial"/>
          <w:b/>
          <w:sz w:val="20"/>
          <w:szCs w:val="20"/>
        </w:rPr>
        <w:t xml:space="preserve"> plnění</w:t>
      </w:r>
      <w:r w:rsidR="00A81727" w:rsidRPr="001B0454">
        <w:rPr>
          <w:rFonts w:ascii="Arial" w:hAnsi="Arial" w:cs="Arial"/>
          <w:b/>
          <w:sz w:val="20"/>
          <w:szCs w:val="20"/>
        </w:rPr>
        <w:t>:</w:t>
      </w:r>
      <w:r w:rsidR="00437882" w:rsidRPr="001B0454">
        <w:rPr>
          <w:rFonts w:ascii="Arial" w:hAnsi="Arial" w:cs="Arial"/>
          <w:b/>
          <w:sz w:val="20"/>
          <w:szCs w:val="20"/>
        </w:rPr>
        <w:t xml:space="preserve"> </w:t>
      </w:r>
      <w:r w:rsidR="00437882" w:rsidRPr="001B0454">
        <w:rPr>
          <w:rFonts w:ascii="Arial" w:hAnsi="Arial" w:cs="Arial"/>
          <w:sz w:val="20"/>
          <w:szCs w:val="20"/>
        </w:rPr>
        <w:t>[</w:t>
      </w:r>
      <w:r w:rsidR="00437882" w:rsidRPr="001B0454">
        <w:rPr>
          <w:rFonts w:ascii="Arial" w:hAnsi="Arial" w:cs="Arial"/>
          <w:sz w:val="20"/>
          <w:szCs w:val="20"/>
          <w:highlight w:val="lightGray"/>
        </w:rPr>
        <w:t>doplní VZP ČR</w:t>
      </w:r>
      <w:r w:rsidR="00C73268" w:rsidRPr="001B0454">
        <w:rPr>
          <w:rFonts w:ascii="Arial" w:hAnsi="Arial" w:cs="Arial"/>
          <w:sz w:val="20"/>
          <w:szCs w:val="20"/>
          <w:highlight w:val="lightGray"/>
        </w:rPr>
        <w:t xml:space="preserve"> podle servisního požadavku</w:t>
      </w:r>
      <w:r w:rsidR="00FD31F3" w:rsidRPr="001B0454">
        <w:rPr>
          <w:rFonts w:ascii="Arial" w:hAnsi="Arial" w:cs="Arial"/>
          <w:sz w:val="20"/>
          <w:szCs w:val="20"/>
          <w:highlight w:val="lightGray"/>
        </w:rPr>
        <w:t>/servisních požadavků</w:t>
      </w:r>
      <w:r w:rsidR="00437882" w:rsidRPr="001B0454">
        <w:rPr>
          <w:rFonts w:ascii="Arial" w:hAnsi="Arial" w:cs="Arial"/>
          <w:sz w:val="20"/>
          <w:szCs w:val="20"/>
        </w:rPr>
        <w:t>]</w:t>
      </w:r>
      <w:r w:rsidR="00A81727" w:rsidRPr="001B0454">
        <w:rPr>
          <w:rFonts w:ascii="Arial" w:hAnsi="Arial" w:cs="Arial"/>
          <w:b/>
          <w:sz w:val="20"/>
          <w:szCs w:val="20"/>
        </w:rPr>
        <w:t xml:space="preserve"> Kč bez DPH. </w:t>
      </w:r>
    </w:p>
    <w:p w14:paraId="737F2DC5" w14:textId="77777777" w:rsidR="005B7B2F" w:rsidRPr="001B0454" w:rsidRDefault="005B7B2F" w:rsidP="005B7B2F">
      <w:pPr>
        <w:pStyle w:val="Odstavecseseznamem"/>
        <w:ind w:left="397"/>
        <w:jc w:val="both"/>
        <w:rPr>
          <w:rFonts w:ascii="Arial" w:hAnsi="Arial" w:cs="Arial"/>
          <w:sz w:val="20"/>
          <w:szCs w:val="20"/>
        </w:rPr>
      </w:pPr>
    </w:p>
    <w:p w14:paraId="710BDF71" w14:textId="77777777" w:rsidR="00A81727" w:rsidRPr="001B0454" w:rsidRDefault="00A81727" w:rsidP="00C54705">
      <w:pPr>
        <w:pStyle w:val="Odstavecseseznamem"/>
        <w:ind w:left="709"/>
        <w:jc w:val="both"/>
        <w:rPr>
          <w:rFonts w:ascii="Arial" w:hAnsi="Arial" w:cs="Arial"/>
          <w:sz w:val="20"/>
          <w:szCs w:val="20"/>
        </w:rPr>
      </w:pPr>
      <w:r w:rsidRPr="001B0454">
        <w:rPr>
          <w:rFonts w:ascii="Arial" w:hAnsi="Arial" w:cs="Arial"/>
          <w:sz w:val="20"/>
          <w:szCs w:val="20"/>
        </w:rPr>
        <w:t xml:space="preserve">K ceně plnění bez DPH hrazené podle této objednávky bude </w:t>
      </w:r>
      <w:r w:rsidR="003F397C" w:rsidRPr="001B0454">
        <w:rPr>
          <w:rFonts w:ascii="Arial" w:hAnsi="Arial" w:cs="Arial"/>
          <w:sz w:val="20"/>
          <w:szCs w:val="20"/>
        </w:rPr>
        <w:t xml:space="preserve">Poskytovatelem </w:t>
      </w:r>
      <w:r w:rsidRPr="001B0454">
        <w:rPr>
          <w:rFonts w:ascii="Arial" w:hAnsi="Arial" w:cs="Arial"/>
          <w:sz w:val="20"/>
          <w:szCs w:val="20"/>
        </w:rPr>
        <w:t>účtována daň z přidané hodnoty v zákonem stanovené výši, platné ke dni uskutečnění zdanitelného plnění.</w:t>
      </w:r>
      <w:r w:rsidRPr="001B0454" w:rsidDel="00125A51">
        <w:rPr>
          <w:rFonts w:ascii="Arial" w:hAnsi="Arial" w:cs="Arial"/>
          <w:sz w:val="20"/>
          <w:szCs w:val="20"/>
        </w:rPr>
        <w:t xml:space="preserve"> </w:t>
      </w:r>
      <w:r w:rsidRPr="001B0454">
        <w:rPr>
          <w:rFonts w:ascii="Arial" w:hAnsi="Arial" w:cs="Arial"/>
          <w:sz w:val="20"/>
          <w:szCs w:val="20"/>
        </w:rPr>
        <w:t xml:space="preserve">Uvedená cena zahrnuje veškerá plnění podle této </w:t>
      </w:r>
      <w:r w:rsidR="00C73268" w:rsidRPr="001B0454">
        <w:rPr>
          <w:rFonts w:ascii="Arial" w:hAnsi="Arial" w:cs="Arial"/>
          <w:sz w:val="20"/>
          <w:szCs w:val="20"/>
        </w:rPr>
        <w:t>O</w:t>
      </w:r>
      <w:r w:rsidRPr="001B0454">
        <w:rPr>
          <w:rFonts w:ascii="Arial" w:hAnsi="Arial" w:cs="Arial"/>
          <w:sz w:val="20"/>
          <w:szCs w:val="20"/>
        </w:rPr>
        <w:t xml:space="preserve">bjednávky. </w:t>
      </w:r>
    </w:p>
    <w:p w14:paraId="6F87DC12" w14:textId="77777777" w:rsidR="00A81727" w:rsidRPr="001B0454" w:rsidRDefault="002C7907" w:rsidP="005B7B2F">
      <w:pPr>
        <w:ind w:left="360"/>
        <w:jc w:val="both"/>
        <w:rPr>
          <w:rFonts w:ascii="Arial" w:hAnsi="Arial" w:cs="Arial"/>
          <w:i/>
          <w:sz w:val="20"/>
          <w:szCs w:val="20"/>
        </w:rPr>
      </w:pPr>
      <w:r w:rsidRPr="001B0454">
        <w:rPr>
          <w:rFonts w:ascii="Arial" w:hAnsi="Arial" w:cs="Arial"/>
          <w:i/>
          <w:sz w:val="20"/>
          <w:szCs w:val="20"/>
        </w:rPr>
        <w:t>Pozn.:</w:t>
      </w:r>
      <w:r w:rsidR="003F397C" w:rsidRPr="001B0454">
        <w:rPr>
          <w:rFonts w:ascii="Arial" w:hAnsi="Arial" w:cs="Arial"/>
          <w:i/>
          <w:sz w:val="20"/>
          <w:szCs w:val="20"/>
        </w:rPr>
        <w:t xml:space="preserve"> </w:t>
      </w:r>
      <w:r w:rsidR="00C73268" w:rsidRPr="001B0454">
        <w:rPr>
          <w:rFonts w:ascii="Arial" w:hAnsi="Arial" w:cs="Arial"/>
          <w:i/>
          <w:sz w:val="20"/>
          <w:szCs w:val="20"/>
        </w:rPr>
        <w:t>Cena plnění bude uvedena pouze v případě realizace Změny.</w:t>
      </w:r>
    </w:p>
    <w:p w14:paraId="4A129FA4" w14:textId="77777777" w:rsidR="00A81727" w:rsidRPr="001B0454" w:rsidRDefault="00A81727" w:rsidP="005B7B2F">
      <w:pPr>
        <w:contextualSpacing/>
        <w:jc w:val="both"/>
        <w:rPr>
          <w:rFonts w:ascii="Arial" w:hAnsi="Arial" w:cs="Arial"/>
          <w:sz w:val="20"/>
          <w:szCs w:val="20"/>
        </w:rPr>
      </w:pPr>
    </w:p>
    <w:p w14:paraId="47832F38" w14:textId="77777777" w:rsidR="00A81727" w:rsidRPr="001B0454" w:rsidRDefault="00A81727" w:rsidP="00C54705">
      <w:pPr>
        <w:pStyle w:val="Odstavecseseznamem"/>
        <w:numPr>
          <w:ilvl w:val="0"/>
          <w:numId w:val="66"/>
        </w:numPr>
        <w:ind w:hanging="720"/>
        <w:jc w:val="both"/>
        <w:rPr>
          <w:rFonts w:ascii="Arial" w:hAnsi="Arial" w:cs="Arial"/>
          <w:b/>
          <w:sz w:val="20"/>
          <w:szCs w:val="20"/>
        </w:rPr>
      </w:pPr>
      <w:r w:rsidRPr="001B0454">
        <w:rPr>
          <w:rFonts w:ascii="Arial" w:hAnsi="Arial" w:cs="Arial"/>
          <w:b/>
          <w:sz w:val="20"/>
          <w:szCs w:val="20"/>
        </w:rPr>
        <w:t>Ostatní ujednání:</w:t>
      </w:r>
    </w:p>
    <w:p w14:paraId="0EB74C9E" w14:textId="77777777" w:rsidR="00A81727" w:rsidRPr="00C54705" w:rsidRDefault="00A81727" w:rsidP="00C54705">
      <w:pPr>
        <w:ind w:left="709"/>
        <w:jc w:val="both"/>
        <w:rPr>
          <w:rFonts w:ascii="Arial" w:hAnsi="Arial" w:cs="Arial"/>
          <w:sz w:val="20"/>
          <w:szCs w:val="20"/>
        </w:rPr>
      </w:pPr>
      <w:r w:rsidRPr="00C54705">
        <w:rPr>
          <w:rFonts w:ascii="Arial" w:hAnsi="Arial" w:cs="Arial"/>
          <w:sz w:val="20"/>
          <w:szCs w:val="20"/>
        </w:rPr>
        <w:t>Uzavřená Objednávka se v dalším řídí Smlouvou</w:t>
      </w:r>
      <w:r w:rsidR="001B0454" w:rsidRPr="00C54705">
        <w:rPr>
          <w:rFonts w:ascii="Arial" w:hAnsi="Arial" w:cs="Arial"/>
          <w:sz w:val="20"/>
          <w:szCs w:val="20"/>
        </w:rPr>
        <w:t>.</w:t>
      </w:r>
      <w:r w:rsidRPr="00C54705">
        <w:rPr>
          <w:rFonts w:ascii="Arial" w:hAnsi="Arial" w:cs="Arial"/>
          <w:sz w:val="20"/>
          <w:szCs w:val="20"/>
        </w:rPr>
        <w:t xml:space="preserve"> </w:t>
      </w:r>
    </w:p>
    <w:p w14:paraId="2902F1A3" w14:textId="77777777" w:rsidR="00A81727" w:rsidRPr="009269CB" w:rsidRDefault="00A81727" w:rsidP="005B7B2F">
      <w:pPr>
        <w:contextualSpacing/>
        <w:jc w:val="both"/>
        <w:rPr>
          <w:rFonts w:ascii="Arial" w:hAnsi="Arial" w:cs="Arial"/>
          <w:sz w:val="20"/>
          <w:szCs w:val="20"/>
        </w:rPr>
      </w:pPr>
    </w:p>
    <w:p w14:paraId="70FCC271" w14:textId="77777777" w:rsidR="00A81727" w:rsidRPr="009269CB" w:rsidRDefault="00A81727" w:rsidP="00A81727">
      <w:pPr>
        <w:contextualSpacing/>
        <w:jc w:val="both"/>
        <w:rPr>
          <w:rFonts w:ascii="Arial" w:hAnsi="Arial" w:cs="Arial"/>
          <w:sz w:val="20"/>
          <w:szCs w:val="20"/>
        </w:rPr>
      </w:pPr>
    </w:p>
    <w:p w14:paraId="2BBC6D27" w14:textId="77777777" w:rsidR="00A81727" w:rsidRPr="009269CB" w:rsidRDefault="00A81727" w:rsidP="00A81727">
      <w:pPr>
        <w:contextualSpacing/>
        <w:jc w:val="both"/>
        <w:rPr>
          <w:rFonts w:ascii="Arial" w:hAnsi="Arial" w:cs="Arial"/>
          <w:sz w:val="20"/>
          <w:szCs w:val="20"/>
        </w:rPr>
      </w:pPr>
    </w:p>
    <w:p w14:paraId="76B42DA2" w14:textId="77777777" w:rsidR="00A81727" w:rsidRPr="009269CB" w:rsidRDefault="00A81727" w:rsidP="00A81727">
      <w:pPr>
        <w:rPr>
          <w:rFonts w:ascii="Arial" w:hAnsi="Arial" w:cs="Arial"/>
          <w:b/>
          <w:sz w:val="20"/>
          <w:szCs w:val="20"/>
        </w:rPr>
      </w:pPr>
      <w:r w:rsidRPr="009269CB">
        <w:rPr>
          <w:rFonts w:ascii="Arial" w:hAnsi="Arial" w:cs="Arial"/>
          <w:b/>
          <w:sz w:val="20"/>
          <w:szCs w:val="20"/>
        </w:rPr>
        <w:t>za Objednatele:</w:t>
      </w:r>
      <w:r w:rsidRPr="009269CB">
        <w:rPr>
          <w:rFonts w:ascii="Arial" w:hAnsi="Arial" w:cs="Arial"/>
          <w:b/>
          <w:sz w:val="20"/>
          <w:szCs w:val="20"/>
        </w:rPr>
        <w:tab/>
      </w:r>
      <w:r w:rsidRPr="009269CB">
        <w:rPr>
          <w:rFonts w:ascii="Arial" w:hAnsi="Arial" w:cs="Arial"/>
          <w:b/>
          <w:sz w:val="20"/>
          <w:szCs w:val="20"/>
        </w:rPr>
        <w:tab/>
      </w:r>
    </w:p>
    <w:p w14:paraId="79479017" w14:textId="77777777" w:rsidR="00A81727" w:rsidRPr="009269CB" w:rsidRDefault="00A81727" w:rsidP="00A81727">
      <w:pPr>
        <w:rPr>
          <w:rFonts w:ascii="Arial" w:hAnsi="Arial" w:cs="Arial"/>
          <w:sz w:val="20"/>
          <w:szCs w:val="20"/>
        </w:rPr>
      </w:pPr>
    </w:p>
    <w:p w14:paraId="496FC674" w14:textId="77777777" w:rsidR="00A81727" w:rsidRPr="009269CB" w:rsidRDefault="00A81727" w:rsidP="00A81727">
      <w:pPr>
        <w:rPr>
          <w:rFonts w:ascii="Arial" w:hAnsi="Arial" w:cs="Arial"/>
          <w:sz w:val="20"/>
          <w:szCs w:val="20"/>
        </w:rPr>
      </w:pPr>
    </w:p>
    <w:p w14:paraId="601D32F8" w14:textId="77777777" w:rsidR="00A81727" w:rsidRPr="009269CB" w:rsidRDefault="00A81727" w:rsidP="00A81727">
      <w:pPr>
        <w:rPr>
          <w:rFonts w:ascii="Arial" w:hAnsi="Arial" w:cs="Arial"/>
          <w:sz w:val="20"/>
          <w:szCs w:val="20"/>
        </w:rPr>
      </w:pPr>
    </w:p>
    <w:p w14:paraId="5B394456" w14:textId="77777777" w:rsidR="00A81727" w:rsidRPr="009269CB" w:rsidRDefault="00A81727" w:rsidP="00A81727">
      <w:pPr>
        <w:rPr>
          <w:rFonts w:ascii="Arial" w:hAnsi="Arial" w:cs="Arial"/>
          <w:sz w:val="20"/>
          <w:szCs w:val="20"/>
        </w:rPr>
      </w:pPr>
      <w:r w:rsidRPr="009269CB">
        <w:rPr>
          <w:rFonts w:ascii="Arial" w:hAnsi="Arial" w:cs="Arial"/>
          <w:sz w:val="20"/>
          <w:szCs w:val="20"/>
        </w:rPr>
        <w:t>…………………………………….</w:t>
      </w:r>
    </w:p>
    <w:p w14:paraId="3EFF74D4" w14:textId="77777777" w:rsidR="00A81727" w:rsidRPr="009269CB" w:rsidRDefault="00A81727" w:rsidP="00A81727">
      <w:pPr>
        <w:rPr>
          <w:rFonts w:ascii="Arial" w:hAnsi="Arial" w:cs="Arial"/>
          <w:sz w:val="20"/>
          <w:szCs w:val="20"/>
        </w:rPr>
      </w:pPr>
    </w:p>
    <w:p w14:paraId="6931BDD5" w14:textId="77777777" w:rsidR="00A81727" w:rsidRPr="009269CB" w:rsidRDefault="00A81727" w:rsidP="00A81727">
      <w:pPr>
        <w:rPr>
          <w:rFonts w:ascii="Arial" w:hAnsi="Arial" w:cs="Arial"/>
          <w:sz w:val="20"/>
          <w:szCs w:val="20"/>
        </w:rPr>
      </w:pPr>
      <w:r w:rsidRPr="009269CB">
        <w:rPr>
          <w:rFonts w:ascii="Arial" w:hAnsi="Arial" w:cs="Arial"/>
          <w:sz w:val="20"/>
          <w:szCs w:val="20"/>
        </w:rPr>
        <w:t>[</w:t>
      </w:r>
      <w:r w:rsidRPr="009269CB">
        <w:rPr>
          <w:rFonts w:ascii="Arial" w:hAnsi="Arial" w:cs="Arial"/>
          <w:sz w:val="20"/>
          <w:szCs w:val="20"/>
          <w:shd w:val="clear" w:color="auto" w:fill="D9D9D9" w:themeFill="background1" w:themeFillShade="D9"/>
        </w:rPr>
        <w:t>doplní VZP ČR</w:t>
      </w:r>
      <w:r w:rsidRPr="009269CB">
        <w:rPr>
          <w:rFonts w:ascii="Arial" w:hAnsi="Arial" w:cs="Arial"/>
          <w:sz w:val="20"/>
          <w:szCs w:val="20"/>
        </w:rPr>
        <w:t xml:space="preserve">] </w:t>
      </w:r>
    </w:p>
    <w:p w14:paraId="344C85E5" w14:textId="77777777" w:rsidR="00A81727" w:rsidRPr="009269CB" w:rsidRDefault="00A81727" w:rsidP="00A81727">
      <w:pPr>
        <w:rPr>
          <w:rFonts w:ascii="Arial" w:hAnsi="Arial" w:cs="Arial"/>
          <w:sz w:val="20"/>
          <w:szCs w:val="20"/>
        </w:rPr>
      </w:pPr>
    </w:p>
    <w:p w14:paraId="76B98325" w14:textId="77777777" w:rsidR="00A81727" w:rsidRPr="009269CB" w:rsidRDefault="00A81727" w:rsidP="00A81727">
      <w:pPr>
        <w:rPr>
          <w:rFonts w:ascii="Arial" w:hAnsi="Arial" w:cs="Arial"/>
          <w:sz w:val="20"/>
          <w:szCs w:val="20"/>
        </w:rPr>
      </w:pPr>
    </w:p>
    <w:p w14:paraId="45E9244B" w14:textId="77777777" w:rsidR="00A81727" w:rsidRPr="009269CB" w:rsidRDefault="00A81727" w:rsidP="00A81727">
      <w:pPr>
        <w:rPr>
          <w:rFonts w:ascii="Arial" w:hAnsi="Arial" w:cs="Arial"/>
          <w:sz w:val="20"/>
          <w:szCs w:val="20"/>
        </w:rPr>
      </w:pPr>
      <w:r w:rsidRPr="009269CB">
        <w:rPr>
          <w:rFonts w:ascii="Arial" w:hAnsi="Arial" w:cs="Arial"/>
          <w:sz w:val="20"/>
          <w:szCs w:val="20"/>
        </w:rPr>
        <w:t xml:space="preserve">  </w:t>
      </w:r>
      <w:r w:rsidRPr="009269CB">
        <w:rPr>
          <w:rFonts w:ascii="Arial" w:hAnsi="Arial" w:cs="Arial"/>
          <w:sz w:val="20"/>
          <w:szCs w:val="20"/>
        </w:rPr>
        <w:tab/>
      </w:r>
    </w:p>
    <w:p w14:paraId="1C2222D8" w14:textId="77777777" w:rsidR="00A81727" w:rsidRPr="009269CB" w:rsidRDefault="00A81727" w:rsidP="00A81727">
      <w:pPr>
        <w:tabs>
          <w:tab w:val="left" w:pos="5387"/>
        </w:tabs>
        <w:ind w:firstLine="6"/>
        <w:rPr>
          <w:rFonts w:ascii="Arial" w:hAnsi="Arial" w:cs="Arial"/>
          <w:b/>
          <w:sz w:val="20"/>
          <w:szCs w:val="20"/>
        </w:rPr>
      </w:pPr>
      <w:r w:rsidRPr="009269CB">
        <w:rPr>
          <w:rFonts w:ascii="Arial" w:hAnsi="Arial" w:cs="Arial"/>
          <w:b/>
          <w:sz w:val="20"/>
          <w:szCs w:val="20"/>
        </w:rPr>
        <w:t xml:space="preserve">za Poskytovatele: </w:t>
      </w:r>
    </w:p>
    <w:p w14:paraId="649F8AE3" w14:textId="77777777" w:rsidR="00A81727" w:rsidRPr="009269CB" w:rsidRDefault="00A81727" w:rsidP="00A81727">
      <w:pPr>
        <w:rPr>
          <w:rFonts w:ascii="Arial" w:hAnsi="Arial" w:cs="Arial"/>
          <w:b/>
          <w:sz w:val="20"/>
          <w:szCs w:val="20"/>
        </w:rPr>
      </w:pPr>
    </w:p>
    <w:p w14:paraId="57A01F2C" w14:textId="77777777" w:rsidR="00A81727" w:rsidRPr="009269CB" w:rsidRDefault="00A81727" w:rsidP="00A81727">
      <w:pPr>
        <w:rPr>
          <w:rFonts w:ascii="Arial" w:hAnsi="Arial" w:cs="Arial"/>
          <w:sz w:val="20"/>
          <w:szCs w:val="20"/>
        </w:rPr>
      </w:pPr>
    </w:p>
    <w:p w14:paraId="34D8CCBA" w14:textId="77777777" w:rsidR="00A81727" w:rsidRPr="009269CB" w:rsidRDefault="00A81727" w:rsidP="00A81727">
      <w:pPr>
        <w:rPr>
          <w:rFonts w:ascii="Arial" w:hAnsi="Arial" w:cs="Arial"/>
          <w:sz w:val="20"/>
          <w:szCs w:val="20"/>
        </w:rPr>
      </w:pPr>
      <w:r w:rsidRPr="009269CB">
        <w:rPr>
          <w:rFonts w:ascii="Arial" w:hAnsi="Arial" w:cs="Arial"/>
          <w:sz w:val="20"/>
          <w:szCs w:val="20"/>
        </w:rPr>
        <w:t>…………………….</w:t>
      </w:r>
    </w:p>
    <w:p w14:paraId="7C32CB11" w14:textId="77777777" w:rsidR="00A81727" w:rsidRPr="009269CB" w:rsidRDefault="00A81727" w:rsidP="00A81727">
      <w:pPr>
        <w:rPr>
          <w:rFonts w:ascii="Arial" w:hAnsi="Arial" w:cs="Arial"/>
          <w:sz w:val="20"/>
          <w:szCs w:val="20"/>
        </w:rPr>
      </w:pPr>
    </w:p>
    <w:p w14:paraId="43A540AA" w14:textId="2A4504AB" w:rsidR="00A81727" w:rsidRPr="009269CB" w:rsidRDefault="00690058" w:rsidP="00A81727">
      <w:pPr>
        <w:rPr>
          <w:rFonts w:ascii="Arial" w:hAnsi="Arial" w:cs="Arial"/>
          <w:sz w:val="20"/>
          <w:szCs w:val="20"/>
        </w:rPr>
      </w:pPr>
      <w:r w:rsidRPr="00690058">
        <w:rPr>
          <w:rFonts w:ascii="Arial" w:hAnsi="Arial" w:cs="Arial"/>
          <w:sz w:val="20"/>
          <w:szCs w:val="20"/>
        </w:rPr>
        <w:t>Miroslav Javornický, jednatel</w:t>
      </w:r>
    </w:p>
    <w:p w14:paraId="35AE8C68" w14:textId="77777777" w:rsidR="00A81727" w:rsidRPr="009269CB" w:rsidRDefault="00A81727" w:rsidP="00F40EB5">
      <w:pPr>
        <w:pStyle w:val="Zkladntext"/>
        <w:rPr>
          <w:rFonts w:ascii="Arial" w:hAnsi="Arial" w:cs="Arial"/>
          <w:b/>
          <w:sz w:val="20"/>
          <w:szCs w:val="20"/>
        </w:rPr>
      </w:pPr>
    </w:p>
    <w:p w14:paraId="044D32AC" w14:textId="77777777" w:rsidR="00864F87" w:rsidRDefault="00864F87" w:rsidP="00F40EB5">
      <w:pPr>
        <w:pStyle w:val="Zkladntext"/>
        <w:rPr>
          <w:rFonts w:ascii="Arial" w:hAnsi="Arial" w:cs="Arial"/>
          <w:b/>
          <w:sz w:val="20"/>
          <w:szCs w:val="20"/>
        </w:rPr>
      </w:pPr>
    </w:p>
    <w:p w14:paraId="209DAF80" w14:textId="77777777" w:rsidR="006718C7" w:rsidRDefault="006718C7" w:rsidP="00F40EB5">
      <w:pPr>
        <w:pStyle w:val="Zkladntext"/>
        <w:rPr>
          <w:rFonts w:ascii="Arial" w:hAnsi="Arial" w:cs="Arial"/>
          <w:b/>
          <w:sz w:val="20"/>
          <w:szCs w:val="20"/>
        </w:rPr>
      </w:pPr>
    </w:p>
    <w:p w14:paraId="5C62921F" w14:textId="77777777" w:rsidR="009269CB" w:rsidRDefault="009269CB" w:rsidP="00F40EB5">
      <w:pPr>
        <w:pStyle w:val="Zkladntext"/>
        <w:rPr>
          <w:rFonts w:ascii="Arial" w:hAnsi="Arial" w:cs="Arial"/>
          <w:b/>
          <w:sz w:val="20"/>
          <w:szCs w:val="20"/>
        </w:rPr>
      </w:pPr>
    </w:p>
    <w:p w14:paraId="4C8C9A2F" w14:textId="77777777" w:rsidR="009269CB" w:rsidRDefault="009269CB" w:rsidP="00F40EB5">
      <w:pPr>
        <w:pStyle w:val="Zkladntext"/>
        <w:rPr>
          <w:rFonts w:ascii="Arial" w:hAnsi="Arial" w:cs="Arial"/>
          <w:b/>
          <w:sz w:val="20"/>
          <w:szCs w:val="20"/>
        </w:rPr>
      </w:pPr>
    </w:p>
    <w:p w14:paraId="4903DEA1" w14:textId="77777777" w:rsidR="009269CB" w:rsidRDefault="009269CB" w:rsidP="00F40EB5">
      <w:pPr>
        <w:pStyle w:val="Zkladntext"/>
        <w:rPr>
          <w:rFonts w:ascii="Arial" w:hAnsi="Arial" w:cs="Arial"/>
          <w:b/>
          <w:sz w:val="20"/>
          <w:szCs w:val="20"/>
        </w:rPr>
      </w:pPr>
    </w:p>
    <w:p w14:paraId="3480B35C" w14:textId="77777777" w:rsidR="009269CB" w:rsidRDefault="009269CB" w:rsidP="00F40EB5">
      <w:pPr>
        <w:pStyle w:val="Zkladntext"/>
        <w:rPr>
          <w:rFonts w:ascii="Arial" w:hAnsi="Arial" w:cs="Arial"/>
          <w:b/>
          <w:sz w:val="20"/>
          <w:szCs w:val="20"/>
        </w:rPr>
      </w:pPr>
    </w:p>
    <w:p w14:paraId="486DA757" w14:textId="77777777" w:rsidR="009269CB" w:rsidRDefault="009269CB" w:rsidP="00F40EB5">
      <w:pPr>
        <w:pStyle w:val="Zkladntext"/>
        <w:rPr>
          <w:rFonts w:ascii="Arial" w:hAnsi="Arial" w:cs="Arial"/>
          <w:b/>
          <w:sz w:val="20"/>
          <w:szCs w:val="20"/>
        </w:rPr>
      </w:pPr>
    </w:p>
    <w:p w14:paraId="31B9830E" w14:textId="77777777" w:rsidR="009269CB" w:rsidRDefault="009269CB" w:rsidP="00F40EB5">
      <w:pPr>
        <w:pStyle w:val="Zkladntext"/>
        <w:rPr>
          <w:rFonts w:ascii="Arial" w:hAnsi="Arial" w:cs="Arial"/>
          <w:b/>
          <w:sz w:val="20"/>
          <w:szCs w:val="20"/>
        </w:rPr>
      </w:pPr>
    </w:p>
    <w:p w14:paraId="34E590BF" w14:textId="77777777" w:rsidR="009269CB" w:rsidRDefault="009269CB" w:rsidP="00F40EB5">
      <w:pPr>
        <w:pStyle w:val="Zkladntext"/>
        <w:rPr>
          <w:rFonts w:ascii="Arial" w:hAnsi="Arial" w:cs="Arial"/>
          <w:b/>
          <w:sz w:val="20"/>
          <w:szCs w:val="20"/>
        </w:rPr>
      </w:pPr>
    </w:p>
    <w:p w14:paraId="65EEAF00" w14:textId="77777777" w:rsidR="009269CB" w:rsidRDefault="009269CB" w:rsidP="00F40EB5">
      <w:pPr>
        <w:pStyle w:val="Zkladntext"/>
        <w:rPr>
          <w:rFonts w:ascii="Arial" w:hAnsi="Arial" w:cs="Arial"/>
          <w:b/>
          <w:sz w:val="20"/>
          <w:szCs w:val="20"/>
        </w:rPr>
      </w:pPr>
    </w:p>
    <w:p w14:paraId="10BC7502" w14:textId="77777777" w:rsidR="009269CB" w:rsidRDefault="009269CB" w:rsidP="00F40EB5">
      <w:pPr>
        <w:pStyle w:val="Zkladntext"/>
        <w:rPr>
          <w:rFonts w:ascii="Arial" w:hAnsi="Arial" w:cs="Arial"/>
          <w:b/>
          <w:sz w:val="20"/>
          <w:szCs w:val="20"/>
        </w:rPr>
      </w:pPr>
    </w:p>
    <w:p w14:paraId="28E197AF" w14:textId="77777777" w:rsidR="009269CB" w:rsidRDefault="009269CB" w:rsidP="00F40EB5">
      <w:pPr>
        <w:pStyle w:val="Zkladntext"/>
        <w:rPr>
          <w:rFonts w:ascii="Arial" w:hAnsi="Arial" w:cs="Arial"/>
          <w:b/>
          <w:sz w:val="20"/>
          <w:szCs w:val="20"/>
        </w:rPr>
      </w:pPr>
    </w:p>
    <w:p w14:paraId="7184D2C3" w14:textId="77777777" w:rsidR="009269CB" w:rsidRDefault="009269CB" w:rsidP="00F40EB5">
      <w:pPr>
        <w:pStyle w:val="Zkladntext"/>
        <w:rPr>
          <w:rFonts w:ascii="Arial" w:hAnsi="Arial" w:cs="Arial"/>
          <w:b/>
          <w:sz w:val="20"/>
          <w:szCs w:val="20"/>
        </w:rPr>
      </w:pPr>
    </w:p>
    <w:p w14:paraId="0F9679E7" w14:textId="77777777" w:rsidR="00F40EB5" w:rsidRPr="00A13387" w:rsidRDefault="00F40EB5" w:rsidP="00877577">
      <w:pPr>
        <w:pStyle w:val="Zkladntext"/>
        <w:jc w:val="both"/>
        <w:rPr>
          <w:rFonts w:ascii="Arial" w:hAnsi="Arial" w:cs="Arial"/>
          <w:b/>
          <w:sz w:val="24"/>
          <w:szCs w:val="24"/>
        </w:rPr>
      </w:pPr>
      <w:r w:rsidRPr="00A13387">
        <w:rPr>
          <w:rFonts w:ascii="Arial" w:hAnsi="Arial" w:cs="Arial"/>
          <w:b/>
          <w:sz w:val="24"/>
          <w:szCs w:val="24"/>
        </w:rPr>
        <w:lastRenderedPageBreak/>
        <w:t xml:space="preserve">Příloha č. </w:t>
      </w:r>
      <w:r w:rsidR="00864F87" w:rsidRPr="00A13387">
        <w:rPr>
          <w:rFonts w:ascii="Arial" w:hAnsi="Arial" w:cs="Arial"/>
          <w:b/>
          <w:sz w:val="24"/>
          <w:szCs w:val="24"/>
        </w:rPr>
        <w:t>6</w:t>
      </w:r>
      <w:r w:rsidRPr="00A13387">
        <w:rPr>
          <w:rFonts w:ascii="Arial" w:hAnsi="Arial" w:cs="Arial"/>
          <w:b/>
          <w:sz w:val="24"/>
          <w:szCs w:val="24"/>
        </w:rPr>
        <w:t xml:space="preserve"> – </w:t>
      </w:r>
      <w:r w:rsidR="00C5056B" w:rsidRPr="00A13387">
        <w:rPr>
          <w:rFonts w:ascii="Arial" w:hAnsi="Arial" w:cs="Arial"/>
          <w:b/>
          <w:sz w:val="24"/>
          <w:szCs w:val="24"/>
        </w:rPr>
        <w:t xml:space="preserve">Realizační </w:t>
      </w:r>
      <w:proofErr w:type="gramStart"/>
      <w:r w:rsidR="00C5056B" w:rsidRPr="00A13387">
        <w:rPr>
          <w:rFonts w:ascii="Arial" w:hAnsi="Arial" w:cs="Arial"/>
          <w:b/>
          <w:sz w:val="24"/>
          <w:szCs w:val="24"/>
        </w:rPr>
        <w:t>tým</w:t>
      </w:r>
      <w:r w:rsidR="00EF1A71">
        <w:rPr>
          <w:rFonts w:ascii="Arial" w:hAnsi="Arial" w:cs="Arial"/>
          <w:b/>
          <w:sz w:val="24"/>
          <w:szCs w:val="24"/>
        </w:rPr>
        <w:t>y</w:t>
      </w:r>
      <w:r w:rsidR="00672491" w:rsidRPr="00A13387">
        <w:rPr>
          <w:rFonts w:ascii="Arial" w:hAnsi="Arial" w:cs="Arial"/>
          <w:b/>
          <w:sz w:val="24"/>
          <w:szCs w:val="24"/>
        </w:rPr>
        <w:t xml:space="preserve"> </w:t>
      </w:r>
      <w:r w:rsidR="00C5056B" w:rsidRPr="00A13387">
        <w:rPr>
          <w:rFonts w:ascii="Arial" w:hAnsi="Arial" w:cs="Arial"/>
          <w:b/>
          <w:sz w:val="24"/>
          <w:szCs w:val="24"/>
        </w:rPr>
        <w:t>- j</w:t>
      </w:r>
      <w:r w:rsidR="004C01A2" w:rsidRPr="00A13387">
        <w:rPr>
          <w:rFonts w:ascii="Arial" w:hAnsi="Arial" w:cs="Arial"/>
          <w:b/>
          <w:sz w:val="24"/>
          <w:szCs w:val="24"/>
        </w:rPr>
        <w:t>menný</w:t>
      </w:r>
      <w:proofErr w:type="gramEnd"/>
      <w:r w:rsidR="004C01A2" w:rsidRPr="00A13387">
        <w:rPr>
          <w:rFonts w:ascii="Arial" w:hAnsi="Arial" w:cs="Arial"/>
          <w:b/>
          <w:sz w:val="24"/>
          <w:szCs w:val="24"/>
        </w:rPr>
        <w:t xml:space="preserve"> seznam členů </w:t>
      </w:r>
      <w:r w:rsidR="00E15AFA" w:rsidRPr="00A13387">
        <w:rPr>
          <w:rFonts w:ascii="Arial" w:hAnsi="Arial" w:cs="Arial"/>
          <w:b/>
          <w:sz w:val="24"/>
          <w:szCs w:val="24"/>
        </w:rPr>
        <w:t xml:space="preserve">Objednatele a </w:t>
      </w:r>
      <w:r w:rsidR="004C01A2" w:rsidRPr="00A13387">
        <w:rPr>
          <w:rFonts w:ascii="Arial" w:hAnsi="Arial" w:cs="Arial"/>
          <w:b/>
          <w:sz w:val="24"/>
          <w:szCs w:val="24"/>
        </w:rPr>
        <w:t>Poskytovatele</w:t>
      </w:r>
      <w:r w:rsidR="006D66F0" w:rsidRPr="00A13387">
        <w:rPr>
          <w:rFonts w:ascii="Arial" w:hAnsi="Arial" w:cs="Arial"/>
          <w:b/>
          <w:sz w:val="24"/>
          <w:szCs w:val="24"/>
        </w:rPr>
        <w:t xml:space="preserve"> </w:t>
      </w:r>
    </w:p>
    <w:p w14:paraId="1ACF5E86" w14:textId="77777777" w:rsidR="00F40EB5" w:rsidRPr="00F40EB5" w:rsidRDefault="00F40EB5" w:rsidP="00F40EB5">
      <w:pPr>
        <w:pStyle w:val="Nadpis8"/>
        <w:tabs>
          <w:tab w:val="clear" w:pos="0"/>
        </w:tabs>
        <w:ind w:right="-2"/>
        <w:rPr>
          <w:rFonts w:ascii="Arial" w:hAnsi="Arial" w:cs="Arial"/>
          <w:sz w:val="20"/>
        </w:rPr>
      </w:pPr>
    </w:p>
    <w:p w14:paraId="2069F8B9" w14:textId="77777777" w:rsidR="001B0454" w:rsidRPr="001B0454" w:rsidRDefault="004C01A2" w:rsidP="00A7629D">
      <w:pPr>
        <w:pStyle w:val="Textodstavce"/>
        <w:numPr>
          <w:ilvl w:val="0"/>
          <w:numId w:val="64"/>
        </w:numPr>
        <w:spacing w:before="0" w:after="0" w:line="280" w:lineRule="atLeast"/>
        <w:rPr>
          <w:rFonts w:ascii="Arial" w:hAnsi="Arial" w:cs="Arial"/>
          <w:sz w:val="20"/>
          <w:szCs w:val="20"/>
        </w:rPr>
      </w:pPr>
      <w:r w:rsidRPr="003A486C">
        <w:rPr>
          <w:rFonts w:ascii="Arial" w:hAnsi="Arial" w:cs="Arial"/>
          <w:sz w:val="20"/>
          <w:szCs w:val="20"/>
          <w:u w:val="single"/>
        </w:rPr>
        <w:t xml:space="preserve">Složení </w:t>
      </w:r>
      <w:r w:rsidR="00672491">
        <w:rPr>
          <w:rFonts w:ascii="Arial" w:hAnsi="Arial" w:cs="Arial"/>
          <w:sz w:val="20"/>
          <w:szCs w:val="20"/>
          <w:u w:val="single"/>
        </w:rPr>
        <w:t>R</w:t>
      </w:r>
      <w:r w:rsidRPr="003A486C">
        <w:rPr>
          <w:rFonts w:ascii="Arial" w:hAnsi="Arial" w:cs="Arial"/>
          <w:sz w:val="20"/>
          <w:szCs w:val="20"/>
          <w:u w:val="single"/>
        </w:rPr>
        <w:t xml:space="preserve">ealizačního týmu </w:t>
      </w:r>
      <w:r w:rsidR="00E15AFA">
        <w:rPr>
          <w:rFonts w:ascii="Arial" w:hAnsi="Arial" w:cs="Arial"/>
          <w:sz w:val="20"/>
          <w:szCs w:val="20"/>
          <w:u w:val="single"/>
        </w:rPr>
        <w:t xml:space="preserve">Objednatele </w:t>
      </w:r>
      <w:r w:rsidRPr="003A486C">
        <w:rPr>
          <w:rFonts w:ascii="Arial" w:hAnsi="Arial" w:cs="Arial"/>
          <w:sz w:val="20"/>
          <w:szCs w:val="20"/>
          <w:u w:val="single"/>
        </w:rPr>
        <w:t>k datu podpisu</w:t>
      </w:r>
      <w:r>
        <w:rPr>
          <w:rFonts w:ascii="Arial" w:hAnsi="Arial" w:cs="Arial"/>
          <w:sz w:val="20"/>
          <w:szCs w:val="20"/>
          <w:u w:val="single"/>
        </w:rPr>
        <w:t xml:space="preserve"> Smlouvy</w:t>
      </w:r>
      <w:r w:rsidR="006D66F0">
        <w:rPr>
          <w:rFonts w:ascii="Arial" w:hAnsi="Arial" w:cs="Arial"/>
          <w:sz w:val="20"/>
          <w:szCs w:val="20"/>
          <w:u w:val="single"/>
        </w:rPr>
        <w:t xml:space="preserve"> </w:t>
      </w:r>
    </w:p>
    <w:p w14:paraId="327464DD" w14:textId="77777777" w:rsidR="00F40EB5" w:rsidRPr="00F40EB5" w:rsidRDefault="00F40EB5" w:rsidP="00F40EB5">
      <w:pPr>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1204"/>
        <w:gridCol w:w="1429"/>
        <w:gridCol w:w="1436"/>
        <w:gridCol w:w="2702"/>
        <w:gridCol w:w="2409"/>
      </w:tblGrid>
      <w:tr w:rsidR="00F40EB5" w:rsidRPr="009705A3" w14:paraId="2EF446F7" w14:textId="77777777" w:rsidTr="009705A3">
        <w:tc>
          <w:tcPr>
            <w:tcW w:w="1204" w:type="dxa"/>
            <w:tcBorders>
              <w:bottom w:val="double" w:sz="4" w:space="0" w:color="auto"/>
            </w:tcBorders>
            <w:shd w:val="clear" w:color="auto" w:fill="auto"/>
          </w:tcPr>
          <w:p w14:paraId="364E4EF9" w14:textId="77777777" w:rsidR="00F40EB5" w:rsidRPr="009705A3" w:rsidRDefault="00F40EB5" w:rsidP="00483572">
            <w:pPr>
              <w:rPr>
                <w:rFonts w:ascii="Arial" w:hAnsi="Arial" w:cs="Arial"/>
                <w:b/>
                <w:sz w:val="18"/>
                <w:szCs w:val="18"/>
              </w:rPr>
            </w:pPr>
            <w:r w:rsidRPr="009705A3">
              <w:rPr>
                <w:rFonts w:ascii="Arial" w:hAnsi="Arial" w:cs="Arial"/>
                <w:b/>
                <w:sz w:val="18"/>
                <w:szCs w:val="18"/>
              </w:rPr>
              <w:t>Jméno</w:t>
            </w:r>
          </w:p>
        </w:tc>
        <w:tc>
          <w:tcPr>
            <w:tcW w:w="1429" w:type="dxa"/>
            <w:tcBorders>
              <w:bottom w:val="double" w:sz="4" w:space="0" w:color="auto"/>
            </w:tcBorders>
            <w:shd w:val="clear" w:color="auto" w:fill="auto"/>
          </w:tcPr>
          <w:p w14:paraId="75387461" w14:textId="77777777" w:rsidR="00F40EB5" w:rsidRPr="009705A3" w:rsidRDefault="00F40EB5" w:rsidP="00483572">
            <w:pPr>
              <w:rPr>
                <w:rFonts w:ascii="Arial" w:hAnsi="Arial" w:cs="Arial"/>
                <w:b/>
                <w:sz w:val="18"/>
                <w:szCs w:val="18"/>
              </w:rPr>
            </w:pPr>
            <w:r w:rsidRPr="009705A3">
              <w:rPr>
                <w:rFonts w:ascii="Arial" w:hAnsi="Arial" w:cs="Arial"/>
                <w:b/>
                <w:sz w:val="18"/>
                <w:szCs w:val="18"/>
              </w:rPr>
              <w:t>Příjmení</w:t>
            </w:r>
          </w:p>
        </w:tc>
        <w:tc>
          <w:tcPr>
            <w:tcW w:w="1436" w:type="dxa"/>
            <w:tcBorders>
              <w:bottom w:val="double" w:sz="4" w:space="0" w:color="auto"/>
            </w:tcBorders>
            <w:shd w:val="clear" w:color="auto" w:fill="auto"/>
          </w:tcPr>
          <w:p w14:paraId="11D5A9D9" w14:textId="77777777" w:rsidR="00F40EB5" w:rsidRPr="009705A3" w:rsidRDefault="00F40EB5" w:rsidP="00483572">
            <w:pPr>
              <w:rPr>
                <w:rFonts w:ascii="Arial" w:hAnsi="Arial" w:cs="Arial"/>
                <w:b/>
                <w:sz w:val="18"/>
                <w:szCs w:val="18"/>
              </w:rPr>
            </w:pPr>
            <w:r w:rsidRPr="009705A3">
              <w:rPr>
                <w:rFonts w:ascii="Arial" w:hAnsi="Arial" w:cs="Arial"/>
                <w:b/>
                <w:sz w:val="18"/>
                <w:szCs w:val="18"/>
              </w:rPr>
              <w:t>Tel. číslo</w:t>
            </w:r>
          </w:p>
        </w:tc>
        <w:tc>
          <w:tcPr>
            <w:tcW w:w="2702" w:type="dxa"/>
            <w:tcBorders>
              <w:bottom w:val="double" w:sz="4" w:space="0" w:color="auto"/>
            </w:tcBorders>
            <w:shd w:val="clear" w:color="auto" w:fill="auto"/>
          </w:tcPr>
          <w:p w14:paraId="4CE1A001" w14:textId="77777777" w:rsidR="00F40EB5" w:rsidRPr="009705A3" w:rsidRDefault="00F40EB5" w:rsidP="00483572">
            <w:pPr>
              <w:rPr>
                <w:rFonts w:ascii="Arial" w:hAnsi="Arial" w:cs="Arial"/>
                <w:b/>
                <w:sz w:val="18"/>
                <w:szCs w:val="18"/>
              </w:rPr>
            </w:pPr>
            <w:r w:rsidRPr="009705A3">
              <w:rPr>
                <w:rFonts w:ascii="Arial" w:hAnsi="Arial" w:cs="Arial"/>
                <w:b/>
                <w:sz w:val="18"/>
                <w:szCs w:val="18"/>
              </w:rPr>
              <w:t>e-mail</w:t>
            </w:r>
          </w:p>
        </w:tc>
        <w:tc>
          <w:tcPr>
            <w:tcW w:w="2409" w:type="dxa"/>
            <w:tcBorders>
              <w:bottom w:val="double" w:sz="4" w:space="0" w:color="auto"/>
            </w:tcBorders>
            <w:shd w:val="clear" w:color="auto" w:fill="auto"/>
          </w:tcPr>
          <w:p w14:paraId="06C42CB8" w14:textId="77777777" w:rsidR="00F40EB5" w:rsidRPr="009705A3" w:rsidRDefault="00F40EB5" w:rsidP="00483572">
            <w:pPr>
              <w:rPr>
                <w:rFonts w:ascii="Arial" w:hAnsi="Arial" w:cs="Arial"/>
                <w:b/>
                <w:sz w:val="18"/>
                <w:szCs w:val="18"/>
              </w:rPr>
            </w:pPr>
            <w:r w:rsidRPr="009705A3">
              <w:rPr>
                <w:rFonts w:ascii="Arial" w:hAnsi="Arial" w:cs="Arial"/>
                <w:b/>
                <w:sz w:val="18"/>
                <w:szCs w:val="18"/>
              </w:rPr>
              <w:t>Oblast</w:t>
            </w:r>
          </w:p>
        </w:tc>
      </w:tr>
      <w:tr w:rsidR="001A4561" w:rsidRPr="009705A3" w14:paraId="567CFC1B" w14:textId="77777777" w:rsidTr="009705A3">
        <w:tc>
          <w:tcPr>
            <w:tcW w:w="1204" w:type="dxa"/>
            <w:tcBorders>
              <w:top w:val="double" w:sz="4" w:space="0" w:color="auto"/>
            </w:tcBorders>
            <w:shd w:val="clear" w:color="auto" w:fill="BFBFBF" w:themeFill="background1" w:themeFillShade="BF"/>
          </w:tcPr>
          <w:p w14:paraId="6C534D71" w14:textId="5343A8E9"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29" w:type="dxa"/>
            <w:tcBorders>
              <w:top w:val="double" w:sz="4" w:space="0" w:color="auto"/>
            </w:tcBorders>
            <w:shd w:val="clear" w:color="auto" w:fill="BFBFBF" w:themeFill="background1" w:themeFillShade="BF"/>
          </w:tcPr>
          <w:p w14:paraId="52CECE7A" w14:textId="6125986F"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36" w:type="dxa"/>
            <w:tcBorders>
              <w:top w:val="double" w:sz="4" w:space="0" w:color="auto"/>
            </w:tcBorders>
            <w:shd w:val="clear" w:color="auto" w:fill="BFBFBF" w:themeFill="background1" w:themeFillShade="BF"/>
          </w:tcPr>
          <w:p w14:paraId="62D403D9" w14:textId="00B1AECD"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702" w:type="dxa"/>
            <w:tcBorders>
              <w:top w:val="double" w:sz="4" w:space="0" w:color="auto"/>
            </w:tcBorders>
            <w:shd w:val="clear" w:color="auto" w:fill="BFBFBF" w:themeFill="background1" w:themeFillShade="BF"/>
          </w:tcPr>
          <w:p w14:paraId="7AA47A63" w14:textId="3E383389" w:rsidR="001A4561" w:rsidRPr="009705A3" w:rsidRDefault="001A4561" w:rsidP="001A4561">
            <w:pPr>
              <w:rPr>
                <w:rStyle w:val="Hypertextovodkaz"/>
                <w:rFonts w:ascii="Arial" w:hAnsi="Arial" w:cs="Arial"/>
                <w:sz w:val="18"/>
                <w:szCs w:val="18"/>
              </w:rPr>
            </w:pPr>
            <w:proofErr w:type="spellStart"/>
            <w:r>
              <w:rPr>
                <w:rFonts w:ascii="Arial" w:hAnsi="Arial" w:cs="Arial"/>
                <w:sz w:val="20"/>
                <w:szCs w:val="20"/>
              </w:rPr>
              <w:t>XXXXXXX</w:t>
            </w:r>
            <w:proofErr w:type="spellEnd"/>
          </w:p>
        </w:tc>
        <w:tc>
          <w:tcPr>
            <w:tcW w:w="2409" w:type="dxa"/>
            <w:tcBorders>
              <w:top w:val="double" w:sz="4" w:space="0" w:color="auto"/>
            </w:tcBorders>
            <w:shd w:val="clear" w:color="auto" w:fill="BFBFBF" w:themeFill="background1" w:themeFillShade="BF"/>
          </w:tcPr>
          <w:p w14:paraId="12F83103" w14:textId="3881D345" w:rsidR="001A4561" w:rsidRPr="009705A3" w:rsidRDefault="001A4561" w:rsidP="001A4561">
            <w:pPr>
              <w:rPr>
                <w:rFonts w:ascii="Arial" w:hAnsi="Arial" w:cs="Arial"/>
                <w:sz w:val="18"/>
                <w:szCs w:val="18"/>
              </w:rPr>
            </w:pPr>
            <w:r w:rsidRPr="009705A3">
              <w:rPr>
                <w:rFonts w:ascii="Arial" w:hAnsi="Arial" w:cs="Arial"/>
                <w:sz w:val="18"/>
                <w:szCs w:val="18"/>
              </w:rPr>
              <w:t>Změny</w:t>
            </w:r>
          </w:p>
        </w:tc>
      </w:tr>
      <w:tr w:rsidR="001A4561" w:rsidRPr="009705A3" w14:paraId="097F3304" w14:textId="77777777" w:rsidTr="009705A3">
        <w:tc>
          <w:tcPr>
            <w:tcW w:w="1204" w:type="dxa"/>
            <w:shd w:val="clear" w:color="auto" w:fill="BFBFBF" w:themeFill="background1" w:themeFillShade="BF"/>
          </w:tcPr>
          <w:p w14:paraId="13E0849C" w14:textId="5E76BC50"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29" w:type="dxa"/>
            <w:shd w:val="clear" w:color="auto" w:fill="BFBFBF" w:themeFill="background1" w:themeFillShade="BF"/>
          </w:tcPr>
          <w:p w14:paraId="274BFE42" w14:textId="7A55CD43"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36" w:type="dxa"/>
            <w:shd w:val="clear" w:color="auto" w:fill="BFBFBF" w:themeFill="background1" w:themeFillShade="BF"/>
          </w:tcPr>
          <w:p w14:paraId="2965FC8D" w14:textId="3B8BACD0"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702" w:type="dxa"/>
            <w:shd w:val="clear" w:color="auto" w:fill="BFBFBF" w:themeFill="background1" w:themeFillShade="BF"/>
          </w:tcPr>
          <w:p w14:paraId="48966724" w14:textId="0D1DEF81" w:rsidR="001A4561" w:rsidRPr="009705A3" w:rsidRDefault="001A4561" w:rsidP="001A4561">
            <w:pPr>
              <w:rPr>
                <w:rStyle w:val="Hypertextovodkaz"/>
                <w:rFonts w:ascii="Arial" w:hAnsi="Arial" w:cs="Arial"/>
                <w:sz w:val="18"/>
                <w:szCs w:val="18"/>
              </w:rPr>
            </w:pPr>
            <w:proofErr w:type="spellStart"/>
            <w:r>
              <w:rPr>
                <w:rFonts w:ascii="Arial" w:hAnsi="Arial" w:cs="Arial"/>
                <w:sz w:val="20"/>
                <w:szCs w:val="20"/>
              </w:rPr>
              <w:t>XXXXXXX</w:t>
            </w:r>
            <w:proofErr w:type="spellEnd"/>
          </w:p>
        </w:tc>
        <w:tc>
          <w:tcPr>
            <w:tcW w:w="2409" w:type="dxa"/>
            <w:shd w:val="clear" w:color="auto" w:fill="BFBFBF" w:themeFill="background1" w:themeFillShade="BF"/>
          </w:tcPr>
          <w:p w14:paraId="4CFFB994" w14:textId="27BC3A28" w:rsidR="001A4561" w:rsidRPr="009705A3" w:rsidRDefault="001A4561" w:rsidP="001A4561">
            <w:pPr>
              <w:rPr>
                <w:rFonts w:ascii="Arial" w:hAnsi="Arial" w:cs="Arial"/>
                <w:sz w:val="18"/>
                <w:szCs w:val="18"/>
              </w:rPr>
            </w:pPr>
            <w:r w:rsidRPr="009705A3">
              <w:rPr>
                <w:rFonts w:ascii="Arial" w:hAnsi="Arial" w:cs="Arial"/>
                <w:sz w:val="18"/>
                <w:szCs w:val="18"/>
              </w:rPr>
              <w:t>Změny</w:t>
            </w:r>
          </w:p>
        </w:tc>
      </w:tr>
      <w:tr w:rsidR="001A4561" w:rsidRPr="009705A3" w14:paraId="73F11FD0" w14:textId="77777777" w:rsidTr="009705A3">
        <w:tc>
          <w:tcPr>
            <w:tcW w:w="1204" w:type="dxa"/>
            <w:shd w:val="clear" w:color="auto" w:fill="BFBFBF" w:themeFill="background1" w:themeFillShade="BF"/>
          </w:tcPr>
          <w:p w14:paraId="6FD4E888" w14:textId="0C234021"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29" w:type="dxa"/>
            <w:shd w:val="clear" w:color="auto" w:fill="BFBFBF" w:themeFill="background1" w:themeFillShade="BF"/>
          </w:tcPr>
          <w:p w14:paraId="55E99F91" w14:textId="48B0759B"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36" w:type="dxa"/>
            <w:shd w:val="clear" w:color="auto" w:fill="BFBFBF" w:themeFill="background1" w:themeFillShade="BF"/>
          </w:tcPr>
          <w:p w14:paraId="7E9B68BF" w14:textId="78718632"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702" w:type="dxa"/>
            <w:shd w:val="clear" w:color="auto" w:fill="BFBFBF" w:themeFill="background1" w:themeFillShade="BF"/>
          </w:tcPr>
          <w:p w14:paraId="2B0E56E2" w14:textId="5079EE72" w:rsidR="001A4561" w:rsidRPr="009705A3" w:rsidRDefault="001A4561" w:rsidP="001A4561">
            <w:pPr>
              <w:rPr>
                <w:rStyle w:val="Hypertextovodkaz"/>
                <w:rFonts w:ascii="Arial" w:hAnsi="Arial" w:cs="Arial"/>
                <w:sz w:val="18"/>
                <w:szCs w:val="18"/>
              </w:rPr>
            </w:pPr>
            <w:proofErr w:type="spellStart"/>
            <w:r>
              <w:rPr>
                <w:rFonts w:ascii="Arial" w:hAnsi="Arial" w:cs="Arial"/>
                <w:sz w:val="20"/>
                <w:szCs w:val="20"/>
              </w:rPr>
              <w:t>XXXXXXX</w:t>
            </w:r>
            <w:proofErr w:type="spellEnd"/>
          </w:p>
        </w:tc>
        <w:tc>
          <w:tcPr>
            <w:tcW w:w="2409" w:type="dxa"/>
            <w:shd w:val="clear" w:color="auto" w:fill="BFBFBF" w:themeFill="background1" w:themeFillShade="BF"/>
          </w:tcPr>
          <w:p w14:paraId="6027DA5E" w14:textId="7B0FE439" w:rsidR="001A4561" w:rsidRPr="009705A3" w:rsidRDefault="001A4561" w:rsidP="001A4561">
            <w:pPr>
              <w:rPr>
                <w:rFonts w:ascii="Arial" w:hAnsi="Arial" w:cs="Arial"/>
                <w:sz w:val="18"/>
                <w:szCs w:val="18"/>
              </w:rPr>
            </w:pPr>
            <w:r w:rsidRPr="009705A3">
              <w:rPr>
                <w:rFonts w:ascii="Arial" w:hAnsi="Arial" w:cs="Arial"/>
                <w:sz w:val="18"/>
                <w:szCs w:val="18"/>
              </w:rPr>
              <w:t>Změny</w:t>
            </w:r>
          </w:p>
        </w:tc>
      </w:tr>
      <w:tr w:rsidR="001A4561" w:rsidRPr="009705A3" w14:paraId="43B7DCCA" w14:textId="77777777" w:rsidTr="009705A3">
        <w:tc>
          <w:tcPr>
            <w:tcW w:w="1204" w:type="dxa"/>
            <w:shd w:val="clear" w:color="auto" w:fill="BFBFBF" w:themeFill="background1" w:themeFillShade="BF"/>
          </w:tcPr>
          <w:p w14:paraId="045E5C56" w14:textId="3F5FD727"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29" w:type="dxa"/>
            <w:shd w:val="clear" w:color="auto" w:fill="BFBFBF" w:themeFill="background1" w:themeFillShade="BF"/>
          </w:tcPr>
          <w:p w14:paraId="330906C4" w14:textId="349C954C"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36" w:type="dxa"/>
            <w:shd w:val="clear" w:color="auto" w:fill="BFBFBF" w:themeFill="background1" w:themeFillShade="BF"/>
          </w:tcPr>
          <w:p w14:paraId="7C555787" w14:textId="36362147"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702" w:type="dxa"/>
            <w:shd w:val="clear" w:color="auto" w:fill="BFBFBF" w:themeFill="background1" w:themeFillShade="BF"/>
          </w:tcPr>
          <w:p w14:paraId="710BDD70" w14:textId="70BD694C"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409" w:type="dxa"/>
            <w:shd w:val="clear" w:color="auto" w:fill="BFBFBF" w:themeFill="background1" w:themeFillShade="BF"/>
          </w:tcPr>
          <w:p w14:paraId="6F3AF437" w14:textId="2BB35ACA" w:rsidR="001A4561" w:rsidRPr="009705A3" w:rsidRDefault="001A4561" w:rsidP="001A4561">
            <w:pPr>
              <w:rPr>
                <w:rFonts w:ascii="Arial" w:hAnsi="Arial" w:cs="Arial"/>
                <w:sz w:val="18"/>
                <w:szCs w:val="18"/>
              </w:rPr>
            </w:pPr>
            <w:r w:rsidRPr="009705A3">
              <w:rPr>
                <w:rFonts w:ascii="Arial" w:hAnsi="Arial" w:cs="Arial"/>
                <w:sz w:val="18"/>
                <w:szCs w:val="18"/>
              </w:rPr>
              <w:t>Změny</w:t>
            </w:r>
          </w:p>
        </w:tc>
      </w:tr>
      <w:tr w:rsidR="001A4561" w:rsidRPr="009705A3" w14:paraId="466B70CA" w14:textId="77777777" w:rsidTr="009705A3">
        <w:tc>
          <w:tcPr>
            <w:tcW w:w="1204" w:type="dxa"/>
            <w:shd w:val="clear" w:color="auto" w:fill="BFBFBF" w:themeFill="background1" w:themeFillShade="BF"/>
            <w:vAlign w:val="center"/>
          </w:tcPr>
          <w:p w14:paraId="7F9E0021" w14:textId="5ACDD09A"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29" w:type="dxa"/>
            <w:shd w:val="clear" w:color="auto" w:fill="BFBFBF" w:themeFill="background1" w:themeFillShade="BF"/>
            <w:vAlign w:val="center"/>
          </w:tcPr>
          <w:p w14:paraId="6B77EE84" w14:textId="76186437"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36" w:type="dxa"/>
            <w:shd w:val="clear" w:color="auto" w:fill="BFBFBF" w:themeFill="background1" w:themeFillShade="BF"/>
            <w:vAlign w:val="center"/>
          </w:tcPr>
          <w:p w14:paraId="730639F5" w14:textId="55A77709"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702" w:type="dxa"/>
            <w:shd w:val="clear" w:color="auto" w:fill="BFBFBF" w:themeFill="background1" w:themeFillShade="BF"/>
            <w:vAlign w:val="center"/>
          </w:tcPr>
          <w:p w14:paraId="50EA5D85" w14:textId="2D7D794E" w:rsidR="001A4561" w:rsidRPr="0074451E"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409" w:type="dxa"/>
            <w:shd w:val="clear" w:color="auto" w:fill="BFBFBF" w:themeFill="background1" w:themeFillShade="BF"/>
          </w:tcPr>
          <w:p w14:paraId="4A129859" w14:textId="0CA7F61B" w:rsidR="001A4561" w:rsidRPr="009705A3" w:rsidRDefault="001A4561" w:rsidP="001A4561">
            <w:pPr>
              <w:rPr>
                <w:rFonts w:ascii="Arial" w:hAnsi="Arial" w:cs="Arial"/>
                <w:sz w:val="18"/>
                <w:szCs w:val="18"/>
              </w:rPr>
            </w:pPr>
            <w:r w:rsidRPr="009705A3">
              <w:rPr>
                <w:rFonts w:ascii="Arial" w:hAnsi="Arial" w:cs="Arial"/>
                <w:sz w:val="18"/>
                <w:szCs w:val="18"/>
              </w:rPr>
              <w:t>schvalování Výkazu prací, schvalování AP pro úpravy v rámci paušálu, řešení SW problémů</w:t>
            </w:r>
          </w:p>
        </w:tc>
      </w:tr>
      <w:tr w:rsidR="001A4561" w:rsidRPr="009705A3" w14:paraId="4A22464E" w14:textId="77777777" w:rsidTr="009705A3">
        <w:tc>
          <w:tcPr>
            <w:tcW w:w="1204" w:type="dxa"/>
            <w:shd w:val="clear" w:color="auto" w:fill="BFBFBF" w:themeFill="background1" w:themeFillShade="BF"/>
            <w:vAlign w:val="center"/>
          </w:tcPr>
          <w:p w14:paraId="22D2C2C9" w14:textId="24C89131"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29" w:type="dxa"/>
            <w:shd w:val="clear" w:color="auto" w:fill="BFBFBF" w:themeFill="background1" w:themeFillShade="BF"/>
            <w:vAlign w:val="center"/>
          </w:tcPr>
          <w:p w14:paraId="0A8764DA" w14:textId="20C9897E"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36" w:type="dxa"/>
            <w:shd w:val="clear" w:color="auto" w:fill="BFBFBF" w:themeFill="background1" w:themeFillShade="BF"/>
            <w:vAlign w:val="center"/>
          </w:tcPr>
          <w:p w14:paraId="0734ABC8" w14:textId="148E70BC"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702" w:type="dxa"/>
            <w:shd w:val="clear" w:color="auto" w:fill="BFBFBF" w:themeFill="background1" w:themeFillShade="BF"/>
            <w:vAlign w:val="center"/>
          </w:tcPr>
          <w:p w14:paraId="0AAECE0F" w14:textId="41A36001" w:rsidR="001A4561" w:rsidRPr="0074451E"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409" w:type="dxa"/>
            <w:shd w:val="clear" w:color="auto" w:fill="BFBFBF" w:themeFill="background1" w:themeFillShade="BF"/>
          </w:tcPr>
          <w:p w14:paraId="6F23C3FA" w14:textId="22088E3F" w:rsidR="001A4561" w:rsidRPr="009705A3" w:rsidRDefault="001A4561" w:rsidP="001A4561">
            <w:pPr>
              <w:rPr>
                <w:rFonts w:ascii="Arial" w:hAnsi="Arial" w:cs="Arial"/>
                <w:sz w:val="18"/>
                <w:szCs w:val="18"/>
              </w:rPr>
            </w:pPr>
            <w:r w:rsidRPr="009705A3">
              <w:rPr>
                <w:rFonts w:ascii="Arial" w:hAnsi="Arial" w:cs="Arial"/>
                <w:sz w:val="18"/>
                <w:szCs w:val="18"/>
              </w:rPr>
              <w:t>schvalování Výkazu prací, schvalování AP pro úpravy v rámci paušálu, řešení SW problémů</w:t>
            </w:r>
          </w:p>
        </w:tc>
      </w:tr>
      <w:tr w:rsidR="001A4561" w:rsidRPr="009705A3" w14:paraId="145636ED" w14:textId="77777777" w:rsidTr="009705A3">
        <w:tc>
          <w:tcPr>
            <w:tcW w:w="1204" w:type="dxa"/>
            <w:shd w:val="clear" w:color="auto" w:fill="BFBFBF" w:themeFill="background1" w:themeFillShade="BF"/>
            <w:vAlign w:val="center"/>
          </w:tcPr>
          <w:p w14:paraId="1FEFFB2D" w14:textId="3D76D832"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29" w:type="dxa"/>
            <w:shd w:val="clear" w:color="auto" w:fill="BFBFBF" w:themeFill="background1" w:themeFillShade="BF"/>
            <w:vAlign w:val="center"/>
          </w:tcPr>
          <w:p w14:paraId="5483A2D8" w14:textId="6EAC75D2"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36" w:type="dxa"/>
            <w:shd w:val="clear" w:color="auto" w:fill="BFBFBF" w:themeFill="background1" w:themeFillShade="BF"/>
            <w:vAlign w:val="center"/>
          </w:tcPr>
          <w:p w14:paraId="590B2CD5" w14:textId="37879551"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702" w:type="dxa"/>
            <w:shd w:val="clear" w:color="auto" w:fill="BFBFBF" w:themeFill="background1" w:themeFillShade="BF"/>
            <w:vAlign w:val="center"/>
          </w:tcPr>
          <w:p w14:paraId="1CC3C498" w14:textId="33A6E8D2" w:rsidR="001A4561" w:rsidRPr="0074451E"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409" w:type="dxa"/>
            <w:shd w:val="clear" w:color="auto" w:fill="BFBFBF" w:themeFill="background1" w:themeFillShade="BF"/>
          </w:tcPr>
          <w:p w14:paraId="1D59AD33" w14:textId="5284AB59" w:rsidR="001A4561" w:rsidRPr="009705A3" w:rsidRDefault="001A4561" w:rsidP="001A4561">
            <w:pPr>
              <w:rPr>
                <w:rFonts w:ascii="Arial" w:hAnsi="Arial" w:cs="Arial"/>
                <w:sz w:val="18"/>
                <w:szCs w:val="18"/>
              </w:rPr>
            </w:pPr>
            <w:r w:rsidRPr="009705A3">
              <w:rPr>
                <w:rFonts w:ascii="Arial" w:hAnsi="Arial" w:cs="Arial"/>
                <w:sz w:val="18"/>
                <w:szCs w:val="18"/>
              </w:rPr>
              <w:t>Řešení SW problémů</w:t>
            </w:r>
          </w:p>
        </w:tc>
      </w:tr>
      <w:tr w:rsidR="001A4561" w:rsidRPr="009705A3" w14:paraId="6CFAED8B" w14:textId="77777777" w:rsidTr="009705A3">
        <w:tc>
          <w:tcPr>
            <w:tcW w:w="1204" w:type="dxa"/>
            <w:shd w:val="clear" w:color="auto" w:fill="BFBFBF" w:themeFill="background1" w:themeFillShade="BF"/>
            <w:vAlign w:val="center"/>
          </w:tcPr>
          <w:p w14:paraId="4A85DAD1" w14:textId="1350D660"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29" w:type="dxa"/>
            <w:shd w:val="clear" w:color="auto" w:fill="BFBFBF" w:themeFill="background1" w:themeFillShade="BF"/>
            <w:vAlign w:val="center"/>
          </w:tcPr>
          <w:p w14:paraId="0C287106" w14:textId="6930EB54"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36" w:type="dxa"/>
            <w:shd w:val="clear" w:color="auto" w:fill="BFBFBF" w:themeFill="background1" w:themeFillShade="BF"/>
            <w:vAlign w:val="center"/>
          </w:tcPr>
          <w:p w14:paraId="0684B8A4" w14:textId="67782708"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702" w:type="dxa"/>
            <w:shd w:val="clear" w:color="auto" w:fill="BFBFBF" w:themeFill="background1" w:themeFillShade="BF"/>
            <w:vAlign w:val="center"/>
          </w:tcPr>
          <w:p w14:paraId="2CAC2DAB" w14:textId="253E8DB1" w:rsidR="001A4561" w:rsidRPr="0074451E"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409" w:type="dxa"/>
            <w:shd w:val="clear" w:color="auto" w:fill="BFBFBF" w:themeFill="background1" w:themeFillShade="BF"/>
            <w:vAlign w:val="center"/>
          </w:tcPr>
          <w:p w14:paraId="6460B48A" w14:textId="5AE6D086" w:rsidR="001A4561" w:rsidRPr="009705A3" w:rsidRDefault="001A4561" w:rsidP="001A4561">
            <w:pPr>
              <w:rPr>
                <w:rFonts w:ascii="Arial" w:hAnsi="Arial" w:cs="Arial"/>
                <w:sz w:val="18"/>
                <w:szCs w:val="18"/>
              </w:rPr>
            </w:pPr>
            <w:r w:rsidRPr="009705A3">
              <w:rPr>
                <w:rFonts w:ascii="Arial" w:hAnsi="Arial" w:cs="Arial"/>
                <w:sz w:val="18"/>
                <w:szCs w:val="18"/>
              </w:rPr>
              <w:t>Řešení SW problémů</w:t>
            </w:r>
          </w:p>
        </w:tc>
      </w:tr>
      <w:tr w:rsidR="001A4561" w:rsidRPr="009705A3" w14:paraId="57120E1E" w14:textId="77777777" w:rsidTr="009705A3">
        <w:tc>
          <w:tcPr>
            <w:tcW w:w="1204" w:type="dxa"/>
            <w:shd w:val="clear" w:color="auto" w:fill="BFBFBF" w:themeFill="background1" w:themeFillShade="BF"/>
            <w:vAlign w:val="center"/>
          </w:tcPr>
          <w:p w14:paraId="7177DE69" w14:textId="1F3CDD0B"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29" w:type="dxa"/>
            <w:shd w:val="clear" w:color="auto" w:fill="BFBFBF" w:themeFill="background1" w:themeFillShade="BF"/>
            <w:vAlign w:val="center"/>
          </w:tcPr>
          <w:p w14:paraId="1E9C5829" w14:textId="14C0E10A"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36" w:type="dxa"/>
            <w:shd w:val="clear" w:color="auto" w:fill="BFBFBF" w:themeFill="background1" w:themeFillShade="BF"/>
            <w:vAlign w:val="center"/>
          </w:tcPr>
          <w:p w14:paraId="6EEED3AA" w14:textId="077E393F"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702" w:type="dxa"/>
            <w:shd w:val="clear" w:color="auto" w:fill="BFBFBF" w:themeFill="background1" w:themeFillShade="BF"/>
            <w:vAlign w:val="center"/>
          </w:tcPr>
          <w:p w14:paraId="5B3B187E" w14:textId="6BCE8B20" w:rsidR="001A4561" w:rsidRPr="0074451E"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409" w:type="dxa"/>
            <w:shd w:val="clear" w:color="auto" w:fill="BFBFBF" w:themeFill="background1" w:themeFillShade="BF"/>
          </w:tcPr>
          <w:p w14:paraId="05277DCE" w14:textId="2865FA05" w:rsidR="001A4561" w:rsidRPr="009705A3" w:rsidRDefault="001A4561" w:rsidP="001A4561">
            <w:pPr>
              <w:rPr>
                <w:rFonts w:ascii="Arial" w:hAnsi="Arial" w:cs="Arial"/>
                <w:sz w:val="18"/>
                <w:szCs w:val="18"/>
              </w:rPr>
            </w:pPr>
            <w:r w:rsidRPr="009705A3">
              <w:rPr>
                <w:rFonts w:ascii="Arial" w:hAnsi="Arial" w:cs="Arial"/>
                <w:sz w:val="18"/>
                <w:szCs w:val="18"/>
              </w:rPr>
              <w:t>Technická oblast</w:t>
            </w:r>
          </w:p>
        </w:tc>
      </w:tr>
      <w:tr w:rsidR="001A4561" w:rsidRPr="009705A3" w14:paraId="46ADF9D4" w14:textId="77777777" w:rsidTr="009705A3">
        <w:tc>
          <w:tcPr>
            <w:tcW w:w="1204" w:type="dxa"/>
            <w:shd w:val="clear" w:color="auto" w:fill="BFBFBF" w:themeFill="background1" w:themeFillShade="BF"/>
            <w:vAlign w:val="center"/>
          </w:tcPr>
          <w:p w14:paraId="6AB47D45" w14:textId="7CF8C35D"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29" w:type="dxa"/>
            <w:shd w:val="clear" w:color="auto" w:fill="BFBFBF" w:themeFill="background1" w:themeFillShade="BF"/>
            <w:vAlign w:val="center"/>
          </w:tcPr>
          <w:p w14:paraId="2936C13F" w14:textId="46860936"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36" w:type="dxa"/>
            <w:shd w:val="clear" w:color="auto" w:fill="BFBFBF" w:themeFill="background1" w:themeFillShade="BF"/>
            <w:vAlign w:val="center"/>
          </w:tcPr>
          <w:p w14:paraId="34A0470F" w14:textId="1066E97A"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702" w:type="dxa"/>
            <w:shd w:val="clear" w:color="auto" w:fill="BFBFBF" w:themeFill="background1" w:themeFillShade="BF"/>
            <w:vAlign w:val="center"/>
          </w:tcPr>
          <w:p w14:paraId="03D2D4A2" w14:textId="6DBC43EE" w:rsidR="001A4561" w:rsidRPr="0074451E"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409" w:type="dxa"/>
            <w:shd w:val="clear" w:color="auto" w:fill="BFBFBF" w:themeFill="background1" w:themeFillShade="BF"/>
            <w:vAlign w:val="center"/>
          </w:tcPr>
          <w:p w14:paraId="4A33F795" w14:textId="13888F54" w:rsidR="001A4561" w:rsidRPr="009705A3" w:rsidRDefault="001A4561" w:rsidP="001A4561">
            <w:pPr>
              <w:rPr>
                <w:rFonts w:ascii="Arial" w:hAnsi="Arial" w:cs="Arial"/>
                <w:sz w:val="18"/>
                <w:szCs w:val="18"/>
              </w:rPr>
            </w:pPr>
            <w:r w:rsidRPr="009705A3">
              <w:rPr>
                <w:rFonts w:ascii="Arial" w:hAnsi="Arial" w:cs="Arial"/>
                <w:sz w:val="18"/>
                <w:szCs w:val="18"/>
              </w:rPr>
              <w:t>Technická oblast</w:t>
            </w:r>
          </w:p>
        </w:tc>
      </w:tr>
      <w:tr w:rsidR="001A4561" w:rsidRPr="009705A3" w14:paraId="362D2B4B" w14:textId="77777777" w:rsidTr="009705A3">
        <w:tc>
          <w:tcPr>
            <w:tcW w:w="1204" w:type="dxa"/>
            <w:shd w:val="clear" w:color="auto" w:fill="BFBFBF" w:themeFill="background1" w:themeFillShade="BF"/>
            <w:vAlign w:val="center"/>
          </w:tcPr>
          <w:p w14:paraId="1B5606AB" w14:textId="6E6BB4DA"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29" w:type="dxa"/>
            <w:shd w:val="clear" w:color="auto" w:fill="BFBFBF" w:themeFill="background1" w:themeFillShade="BF"/>
            <w:vAlign w:val="center"/>
          </w:tcPr>
          <w:p w14:paraId="4E4AA0FE" w14:textId="1F1C2886"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1436" w:type="dxa"/>
            <w:shd w:val="clear" w:color="auto" w:fill="BFBFBF" w:themeFill="background1" w:themeFillShade="BF"/>
            <w:vAlign w:val="center"/>
          </w:tcPr>
          <w:p w14:paraId="200F0612" w14:textId="57179AA7" w:rsidR="001A4561" w:rsidRPr="009705A3"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702" w:type="dxa"/>
            <w:shd w:val="clear" w:color="auto" w:fill="BFBFBF" w:themeFill="background1" w:themeFillShade="BF"/>
            <w:vAlign w:val="center"/>
          </w:tcPr>
          <w:p w14:paraId="7B689330" w14:textId="6A8704A8" w:rsidR="001A4561" w:rsidRPr="0074451E" w:rsidRDefault="001A4561" w:rsidP="001A4561">
            <w:pPr>
              <w:rPr>
                <w:rFonts w:ascii="Arial" w:hAnsi="Arial" w:cs="Arial"/>
                <w:sz w:val="18"/>
                <w:szCs w:val="18"/>
              </w:rPr>
            </w:pPr>
            <w:proofErr w:type="spellStart"/>
            <w:r>
              <w:rPr>
                <w:rFonts w:ascii="Arial" w:hAnsi="Arial" w:cs="Arial"/>
                <w:sz w:val="20"/>
                <w:szCs w:val="20"/>
              </w:rPr>
              <w:t>XXXXXXX</w:t>
            </w:r>
            <w:proofErr w:type="spellEnd"/>
          </w:p>
        </w:tc>
        <w:tc>
          <w:tcPr>
            <w:tcW w:w="2409" w:type="dxa"/>
            <w:shd w:val="clear" w:color="auto" w:fill="BFBFBF" w:themeFill="background1" w:themeFillShade="BF"/>
            <w:vAlign w:val="center"/>
          </w:tcPr>
          <w:p w14:paraId="75E3908B" w14:textId="6A2D330F" w:rsidR="001A4561" w:rsidRPr="009705A3" w:rsidRDefault="001A4561" w:rsidP="001A4561">
            <w:pPr>
              <w:rPr>
                <w:rFonts w:ascii="Arial" w:hAnsi="Arial" w:cs="Arial"/>
                <w:sz w:val="18"/>
                <w:szCs w:val="18"/>
              </w:rPr>
            </w:pPr>
            <w:proofErr w:type="gramStart"/>
            <w:r w:rsidRPr="009705A3">
              <w:rPr>
                <w:rFonts w:ascii="Arial" w:hAnsi="Arial" w:cs="Arial"/>
                <w:sz w:val="18"/>
                <w:szCs w:val="18"/>
              </w:rPr>
              <w:t>Upgrade - Release</w:t>
            </w:r>
            <w:proofErr w:type="gramEnd"/>
            <w:r w:rsidRPr="009705A3">
              <w:rPr>
                <w:rFonts w:ascii="Arial" w:hAnsi="Arial" w:cs="Arial"/>
                <w:sz w:val="18"/>
                <w:szCs w:val="18"/>
              </w:rPr>
              <w:t>, change management</w:t>
            </w:r>
          </w:p>
        </w:tc>
      </w:tr>
    </w:tbl>
    <w:p w14:paraId="703C468A" w14:textId="77777777" w:rsidR="00F40EB5" w:rsidRPr="00F40EB5" w:rsidRDefault="00F40EB5" w:rsidP="00F40EB5">
      <w:pPr>
        <w:rPr>
          <w:rFonts w:ascii="Arial" w:hAnsi="Arial" w:cs="Arial"/>
          <w:sz w:val="20"/>
          <w:szCs w:val="20"/>
        </w:rPr>
      </w:pPr>
    </w:p>
    <w:p w14:paraId="536B1F8E" w14:textId="77777777" w:rsidR="00F40EB5" w:rsidRPr="00F40EB5" w:rsidRDefault="00F40EB5" w:rsidP="00F40EB5">
      <w:pPr>
        <w:rPr>
          <w:rFonts w:ascii="Arial" w:hAnsi="Arial" w:cs="Arial"/>
          <w:sz w:val="20"/>
          <w:szCs w:val="20"/>
        </w:rPr>
      </w:pPr>
    </w:p>
    <w:p w14:paraId="4FA67B81" w14:textId="77777777" w:rsidR="00F40EB5" w:rsidRPr="00F40EB5" w:rsidRDefault="00F40EB5" w:rsidP="00F40EB5">
      <w:pPr>
        <w:pStyle w:val="Nadpis8"/>
        <w:tabs>
          <w:tab w:val="clear" w:pos="0"/>
        </w:tabs>
        <w:ind w:right="139"/>
        <w:rPr>
          <w:rFonts w:ascii="Arial" w:hAnsi="Arial" w:cs="Arial"/>
          <w:sz w:val="20"/>
        </w:rPr>
      </w:pPr>
    </w:p>
    <w:p w14:paraId="40DCD370" w14:textId="77777777" w:rsidR="001B0454" w:rsidRDefault="004C01A2" w:rsidP="00A7629D">
      <w:pPr>
        <w:pStyle w:val="Nadpis8"/>
        <w:numPr>
          <w:ilvl w:val="0"/>
          <w:numId w:val="64"/>
        </w:numPr>
        <w:ind w:right="-2"/>
        <w:rPr>
          <w:rFonts w:ascii="Arial" w:hAnsi="Arial" w:cs="Arial"/>
          <w:sz w:val="20"/>
        </w:rPr>
      </w:pPr>
      <w:r w:rsidRPr="00E15AFA">
        <w:rPr>
          <w:rFonts w:ascii="Arial" w:hAnsi="Arial" w:cs="Arial"/>
          <w:sz w:val="20"/>
          <w:u w:val="single"/>
        </w:rPr>
        <w:t xml:space="preserve">Složení </w:t>
      </w:r>
      <w:r w:rsidR="00672491">
        <w:rPr>
          <w:rFonts w:ascii="Arial" w:hAnsi="Arial" w:cs="Arial"/>
          <w:sz w:val="20"/>
          <w:u w:val="single"/>
        </w:rPr>
        <w:t>R</w:t>
      </w:r>
      <w:r w:rsidR="00E15AFA">
        <w:rPr>
          <w:rFonts w:ascii="Arial" w:hAnsi="Arial" w:cs="Arial"/>
          <w:sz w:val="20"/>
          <w:u w:val="single"/>
        </w:rPr>
        <w:t xml:space="preserve">ealizačního </w:t>
      </w:r>
      <w:r w:rsidRPr="00E15AFA">
        <w:rPr>
          <w:rFonts w:ascii="Arial" w:hAnsi="Arial" w:cs="Arial"/>
          <w:sz w:val="20"/>
          <w:u w:val="single"/>
        </w:rPr>
        <w:t xml:space="preserve">týmu </w:t>
      </w:r>
      <w:r w:rsidR="00F40EB5" w:rsidRPr="00E15AFA">
        <w:rPr>
          <w:rFonts w:ascii="Arial" w:hAnsi="Arial" w:cs="Arial"/>
          <w:sz w:val="20"/>
          <w:u w:val="single"/>
        </w:rPr>
        <w:t xml:space="preserve">Poskytovatele </w:t>
      </w:r>
      <w:r w:rsidRPr="00E15AFA">
        <w:rPr>
          <w:rFonts w:ascii="Arial" w:hAnsi="Arial" w:cs="Arial"/>
          <w:sz w:val="20"/>
          <w:u w:val="single"/>
        </w:rPr>
        <w:t>k datu podpisu Smlouvy</w:t>
      </w:r>
      <w:r>
        <w:rPr>
          <w:rFonts w:ascii="Arial" w:hAnsi="Arial" w:cs="Arial"/>
          <w:sz w:val="20"/>
        </w:rPr>
        <w:t xml:space="preserve"> </w:t>
      </w:r>
    </w:p>
    <w:p w14:paraId="72A845C7" w14:textId="77777777" w:rsidR="001B0454" w:rsidRPr="00F40EB5" w:rsidRDefault="001B0454" w:rsidP="001B0454">
      <w:pPr>
        <w:ind w:firstLine="360"/>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3"/>
        <w:gridCol w:w="1313"/>
        <w:gridCol w:w="1792"/>
        <w:gridCol w:w="2435"/>
        <w:gridCol w:w="2490"/>
      </w:tblGrid>
      <w:tr w:rsidR="0084187C" w:rsidRPr="00434668" w14:paraId="57155EB5" w14:textId="77777777" w:rsidTr="001A4561">
        <w:tc>
          <w:tcPr>
            <w:tcW w:w="1137" w:type="dxa"/>
            <w:tcBorders>
              <w:bottom w:val="double" w:sz="4" w:space="0" w:color="auto"/>
            </w:tcBorders>
            <w:shd w:val="clear" w:color="auto" w:fill="auto"/>
          </w:tcPr>
          <w:p w14:paraId="3C89D82E" w14:textId="77777777" w:rsidR="00F40EB5" w:rsidRPr="00434668" w:rsidRDefault="00F40EB5" w:rsidP="00483572">
            <w:pPr>
              <w:rPr>
                <w:rFonts w:ascii="Arial" w:hAnsi="Arial" w:cs="Arial"/>
                <w:b/>
                <w:sz w:val="20"/>
                <w:szCs w:val="20"/>
              </w:rPr>
            </w:pPr>
            <w:r w:rsidRPr="00434668">
              <w:rPr>
                <w:rFonts w:ascii="Arial" w:hAnsi="Arial" w:cs="Arial"/>
                <w:b/>
                <w:sz w:val="20"/>
                <w:szCs w:val="20"/>
              </w:rPr>
              <w:t>Jméno</w:t>
            </w:r>
          </w:p>
        </w:tc>
        <w:tc>
          <w:tcPr>
            <w:tcW w:w="1326" w:type="dxa"/>
            <w:gridSpan w:val="2"/>
            <w:tcBorders>
              <w:bottom w:val="double" w:sz="4" w:space="0" w:color="auto"/>
            </w:tcBorders>
            <w:shd w:val="clear" w:color="auto" w:fill="auto"/>
          </w:tcPr>
          <w:p w14:paraId="0F374457" w14:textId="77777777" w:rsidR="00F40EB5" w:rsidRPr="00434668" w:rsidRDefault="00F40EB5" w:rsidP="00483572">
            <w:pPr>
              <w:rPr>
                <w:rFonts w:ascii="Arial" w:hAnsi="Arial" w:cs="Arial"/>
                <w:b/>
                <w:sz w:val="20"/>
                <w:szCs w:val="20"/>
              </w:rPr>
            </w:pPr>
            <w:r w:rsidRPr="00434668">
              <w:rPr>
                <w:rFonts w:ascii="Arial" w:hAnsi="Arial" w:cs="Arial"/>
                <w:b/>
                <w:sz w:val="20"/>
                <w:szCs w:val="20"/>
              </w:rPr>
              <w:t>Příjmení</w:t>
            </w:r>
          </w:p>
        </w:tc>
        <w:tc>
          <w:tcPr>
            <w:tcW w:w="1792" w:type="dxa"/>
            <w:tcBorders>
              <w:bottom w:val="double" w:sz="4" w:space="0" w:color="auto"/>
            </w:tcBorders>
            <w:shd w:val="clear" w:color="auto" w:fill="auto"/>
          </w:tcPr>
          <w:p w14:paraId="56457919" w14:textId="77777777" w:rsidR="00F40EB5" w:rsidRPr="00434668" w:rsidRDefault="00F40EB5" w:rsidP="00483572">
            <w:pPr>
              <w:rPr>
                <w:rFonts w:ascii="Arial" w:hAnsi="Arial" w:cs="Arial"/>
                <w:b/>
                <w:sz w:val="20"/>
                <w:szCs w:val="20"/>
              </w:rPr>
            </w:pPr>
            <w:r w:rsidRPr="00434668">
              <w:rPr>
                <w:rFonts w:ascii="Arial" w:hAnsi="Arial" w:cs="Arial"/>
                <w:b/>
                <w:sz w:val="20"/>
                <w:szCs w:val="20"/>
              </w:rPr>
              <w:t>Tel. číslo</w:t>
            </w:r>
          </w:p>
        </w:tc>
        <w:tc>
          <w:tcPr>
            <w:tcW w:w="2435" w:type="dxa"/>
            <w:tcBorders>
              <w:bottom w:val="double" w:sz="4" w:space="0" w:color="auto"/>
            </w:tcBorders>
            <w:shd w:val="clear" w:color="auto" w:fill="auto"/>
          </w:tcPr>
          <w:p w14:paraId="42439677" w14:textId="77777777" w:rsidR="00F40EB5" w:rsidRPr="00434668" w:rsidRDefault="00F40EB5" w:rsidP="00483572">
            <w:pPr>
              <w:rPr>
                <w:rFonts w:ascii="Arial" w:hAnsi="Arial" w:cs="Arial"/>
                <w:b/>
                <w:sz w:val="20"/>
                <w:szCs w:val="20"/>
              </w:rPr>
            </w:pPr>
            <w:r w:rsidRPr="00434668">
              <w:rPr>
                <w:rFonts w:ascii="Arial" w:hAnsi="Arial" w:cs="Arial"/>
                <w:b/>
                <w:sz w:val="20"/>
                <w:szCs w:val="20"/>
              </w:rPr>
              <w:t>e-mail</w:t>
            </w:r>
          </w:p>
        </w:tc>
        <w:tc>
          <w:tcPr>
            <w:tcW w:w="2490" w:type="dxa"/>
            <w:tcBorders>
              <w:bottom w:val="double" w:sz="4" w:space="0" w:color="auto"/>
            </w:tcBorders>
            <w:shd w:val="clear" w:color="auto" w:fill="auto"/>
          </w:tcPr>
          <w:p w14:paraId="35F019AA" w14:textId="77777777" w:rsidR="00F40EB5" w:rsidRPr="00434668" w:rsidRDefault="00F40EB5" w:rsidP="00483572">
            <w:pPr>
              <w:rPr>
                <w:rFonts w:ascii="Arial" w:hAnsi="Arial" w:cs="Arial"/>
                <w:b/>
                <w:sz w:val="20"/>
                <w:szCs w:val="20"/>
              </w:rPr>
            </w:pPr>
            <w:r w:rsidRPr="00434668">
              <w:rPr>
                <w:rFonts w:ascii="Arial" w:hAnsi="Arial" w:cs="Arial"/>
                <w:b/>
                <w:sz w:val="20"/>
                <w:szCs w:val="20"/>
              </w:rPr>
              <w:t>Oblast</w:t>
            </w:r>
          </w:p>
        </w:tc>
      </w:tr>
      <w:tr w:rsidR="001A4561" w:rsidRPr="00434668" w14:paraId="5EB35AAB" w14:textId="77777777" w:rsidTr="004D350A">
        <w:tc>
          <w:tcPr>
            <w:tcW w:w="1150" w:type="dxa"/>
            <w:gridSpan w:val="2"/>
            <w:tcBorders>
              <w:top w:val="nil"/>
              <w:left w:val="single" w:sz="8" w:space="0" w:color="auto"/>
              <w:bottom w:val="single" w:sz="8" w:space="0" w:color="auto"/>
              <w:right w:val="single" w:sz="8" w:space="0" w:color="auto"/>
            </w:tcBorders>
            <w:shd w:val="clear" w:color="auto" w:fill="auto"/>
          </w:tcPr>
          <w:p w14:paraId="69DF1853" w14:textId="39DD90DA"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313" w:type="dxa"/>
            <w:tcBorders>
              <w:top w:val="nil"/>
              <w:left w:val="nil"/>
              <w:bottom w:val="single" w:sz="8" w:space="0" w:color="auto"/>
              <w:right w:val="single" w:sz="8" w:space="0" w:color="auto"/>
            </w:tcBorders>
            <w:shd w:val="clear" w:color="auto" w:fill="auto"/>
          </w:tcPr>
          <w:p w14:paraId="2EB50870" w14:textId="1F3663B4"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792" w:type="dxa"/>
            <w:tcBorders>
              <w:top w:val="nil"/>
              <w:left w:val="nil"/>
              <w:bottom w:val="single" w:sz="8" w:space="0" w:color="auto"/>
              <w:right w:val="single" w:sz="8" w:space="0" w:color="auto"/>
            </w:tcBorders>
            <w:shd w:val="clear" w:color="auto" w:fill="auto"/>
          </w:tcPr>
          <w:p w14:paraId="721173D2" w14:textId="66A6B95C"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35" w:type="dxa"/>
            <w:tcBorders>
              <w:top w:val="nil"/>
              <w:left w:val="nil"/>
              <w:bottom w:val="single" w:sz="8" w:space="0" w:color="auto"/>
              <w:right w:val="single" w:sz="8" w:space="0" w:color="auto"/>
            </w:tcBorders>
            <w:shd w:val="clear" w:color="auto" w:fill="auto"/>
          </w:tcPr>
          <w:p w14:paraId="229535E7" w14:textId="118442A4"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90" w:type="dxa"/>
            <w:tcBorders>
              <w:top w:val="nil"/>
              <w:left w:val="nil"/>
              <w:bottom w:val="single" w:sz="8" w:space="0" w:color="auto"/>
              <w:right w:val="single" w:sz="8" w:space="0" w:color="auto"/>
            </w:tcBorders>
            <w:shd w:val="clear" w:color="auto" w:fill="auto"/>
          </w:tcPr>
          <w:p w14:paraId="5141A713" w14:textId="77777777" w:rsidR="001A4561" w:rsidRPr="00434668" w:rsidRDefault="001A4561" w:rsidP="001A4561">
            <w:pPr>
              <w:rPr>
                <w:rFonts w:ascii="Arial" w:hAnsi="Arial" w:cs="Arial"/>
                <w:sz w:val="18"/>
                <w:szCs w:val="20"/>
              </w:rPr>
            </w:pPr>
            <w:r w:rsidRPr="00434668">
              <w:rPr>
                <w:rFonts w:ascii="Arial" w:hAnsi="Arial" w:cs="Arial"/>
                <w:sz w:val="18"/>
                <w:szCs w:val="20"/>
              </w:rPr>
              <w:t>Projektové řízení</w:t>
            </w:r>
          </w:p>
        </w:tc>
      </w:tr>
      <w:tr w:rsidR="001A4561" w:rsidRPr="00434668" w14:paraId="0CEA894A" w14:textId="77777777" w:rsidTr="004D350A">
        <w:tc>
          <w:tcPr>
            <w:tcW w:w="1150" w:type="dxa"/>
            <w:gridSpan w:val="2"/>
            <w:tcBorders>
              <w:top w:val="nil"/>
              <w:left w:val="single" w:sz="8" w:space="0" w:color="auto"/>
              <w:bottom w:val="single" w:sz="8" w:space="0" w:color="auto"/>
              <w:right w:val="single" w:sz="8" w:space="0" w:color="auto"/>
            </w:tcBorders>
            <w:shd w:val="clear" w:color="auto" w:fill="auto"/>
          </w:tcPr>
          <w:p w14:paraId="21AA3900" w14:textId="040ADFD4"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313" w:type="dxa"/>
            <w:tcBorders>
              <w:top w:val="nil"/>
              <w:left w:val="nil"/>
              <w:bottom w:val="single" w:sz="8" w:space="0" w:color="auto"/>
              <w:right w:val="single" w:sz="8" w:space="0" w:color="auto"/>
            </w:tcBorders>
            <w:shd w:val="clear" w:color="auto" w:fill="auto"/>
          </w:tcPr>
          <w:p w14:paraId="1A59778A" w14:textId="049BA8AA"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792" w:type="dxa"/>
            <w:tcBorders>
              <w:top w:val="nil"/>
              <w:left w:val="nil"/>
              <w:bottom w:val="single" w:sz="8" w:space="0" w:color="auto"/>
              <w:right w:val="single" w:sz="8" w:space="0" w:color="auto"/>
            </w:tcBorders>
            <w:shd w:val="clear" w:color="auto" w:fill="auto"/>
          </w:tcPr>
          <w:p w14:paraId="754BA7FF" w14:textId="2521E3A7"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35" w:type="dxa"/>
            <w:tcBorders>
              <w:top w:val="nil"/>
              <w:left w:val="nil"/>
              <w:bottom w:val="single" w:sz="8" w:space="0" w:color="auto"/>
              <w:right w:val="single" w:sz="8" w:space="0" w:color="auto"/>
            </w:tcBorders>
            <w:shd w:val="clear" w:color="auto" w:fill="auto"/>
          </w:tcPr>
          <w:p w14:paraId="7278CAAF" w14:textId="19FD38E4"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90" w:type="dxa"/>
            <w:tcBorders>
              <w:top w:val="nil"/>
              <w:left w:val="nil"/>
              <w:bottom w:val="single" w:sz="8" w:space="0" w:color="auto"/>
              <w:right w:val="single" w:sz="8" w:space="0" w:color="auto"/>
            </w:tcBorders>
            <w:shd w:val="clear" w:color="auto" w:fill="auto"/>
          </w:tcPr>
          <w:p w14:paraId="1F048EE4" w14:textId="77777777" w:rsidR="001A4561" w:rsidRPr="00434668" w:rsidRDefault="001A4561" w:rsidP="001A4561">
            <w:pPr>
              <w:rPr>
                <w:rFonts w:ascii="Arial" w:hAnsi="Arial" w:cs="Arial"/>
                <w:sz w:val="18"/>
                <w:szCs w:val="20"/>
              </w:rPr>
            </w:pPr>
            <w:r w:rsidRPr="00434668">
              <w:rPr>
                <w:rFonts w:ascii="Arial" w:hAnsi="Arial" w:cs="Arial"/>
                <w:sz w:val="18"/>
                <w:szCs w:val="20"/>
              </w:rPr>
              <w:t>Technická oblast</w:t>
            </w:r>
          </w:p>
        </w:tc>
      </w:tr>
      <w:tr w:rsidR="001A4561" w:rsidRPr="00434668" w14:paraId="206FEF1D" w14:textId="77777777" w:rsidTr="004D350A">
        <w:tc>
          <w:tcPr>
            <w:tcW w:w="1150" w:type="dxa"/>
            <w:gridSpan w:val="2"/>
            <w:tcBorders>
              <w:top w:val="nil"/>
              <w:left w:val="single" w:sz="8" w:space="0" w:color="auto"/>
              <w:bottom w:val="single" w:sz="8" w:space="0" w:color="auto"/>
              <w:right w:val="single" w:sz="8" w:space="0" w:color="auto"/>
            </w:tcBorders>
            <w:shd w:val="clear" w:color="auto" w:fill="auto"/>
          </w:tcPr>
          <w:p w14:paraId="1CA181CD" w14:textId="30397952"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313" w:type="dxa"/>
            <w:tcBorders>
              <w:top w:val="nil"/>
              <w:left w:val="nil"/>
              <w:bottom w:val="single" w:sz="8" w:space="0" w:color="auto"/>
              <w:right w:val="single" w:sz="8" w:space="0" w:color="auto"/>
            </w:tcBorders>
            <w:shd w:val="clear" w:color="auto" w:fill="auto"/>
          </w:tcPr>
          <w:p w14:paraId="7AFD4580" w14:textId="62A2450B"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792" w:type="dxa"/>
            <w:tcBorders>
              <w:top w:val="nil"/>
              <w:left w:val="nil"/>
              <w:bottom w:val="single" w:sz="8" w:space="0" w:color="auto"/>
              <w:right w:val="single" w:sz="8" w:space="0" w:color="auto"/>
            </w:tcBorders>
            <w:shd w:val="clear" w:color="auto" w:fill="auto"/>
          </w:tcPr>
          <w:p w14:paraId="616029E5" w14:textId="2027405B"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35" w:type="dxa"/>
            <w:tcBorders>
              <w:top w:val="nil"/>
              <w:left w:val="nil"/>
              <w:bottom w:val="single" w:sz="8" w:space="0" w:color="auto"/>
              <w:right w:val="single" w:sz="8" w:space="0" w:color="auto"/>
            </w:tcBorders>
            <w:shd w:val="clear" w:color="auto" w:fill="auto"/>
          </w:tcPr>
          <w:p w14:paraId="413433B2" w14:textId="227C35DB"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90" w:type="dxa"/>
            <w:tcBorders>
              <w:top w:val="nil"/>
              <w:left w:val="nil"/>
              <w:bottom w:val="single" w:sz="8" w:space="0" w:color="auto"/>
              <w:right w:val="single" w:sz="8" w:space="0" w:color="auto"/>
            </w:tcBorders>
            <w:shd w:val="clear" w:color="auto" w:fill="auto"/>
          </w:tcPr>
          <w:p w14:paraId="0AB01706" w14:textId="77777777" w:rsidR="001A4561" w:rsidRPr="00434668" w:rsidRDefault="001A4561" w:rsidP="001A4561">
            <w:pPr>
              <w:rPr>
                <w:rFonts w:ascii="Arial" w:hAnsi="Arial" w:cs="Arial"/>
                <w:sz w:val="18"/>
                <w:szCs w:val="20"/>
              </w:rPr>
            </w:pPr>
            <w:r w:rsidRPr="00434668">
              <w:rPr>
                <w:rFonts w:ascii="Arial" w:hAnsi="Arial" w:cs="Arial"/>
                <w:sz w:val="18"/>
                <w:szCs w:val="20"/>
              </w:rPr>
              <w:t>Projektové řízení</w:t>
            </w:r>
          </w:p>
        </w:tc>
      </w:tr>
      <w:tr w:rsidR="001A4561" w:rsidRPr="00434668" w14:paraId="1CE84180" w14:textId="77777777" w:rsidTr="004D350A">
        <w:tc>
          <w:tcPr>
            <w:tcW w:w="1150" w:type="dxa"/>
            <w:gridSpan w:val="2"/>
            <w:tcBorders>
              <w:top w:val="nil"/>
              <w:left w:val="single" w:sz="8" w:space="0" w:color="auto"/>
              <w:bottom w:val="single" w:sz="8" w:space="0" w:color="auto"/>
              <w:right w:val="single" w:sz="8" w:space="0" w:color="auto"/>
            </w:tcBorders>
            <w:shd w:val="clear" w:color="auto" w:fill="auto"/>
          </w:tcPr>
          <w:p w14:paraId="0134EC47" w14:textId="27F00633"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313" w:type="dxa"/>
            <w:tcBorders>
              <w:top w:val="nil"/>
              <w:left w:val="nil"/>
              <w:bottom w:val="single" w:sz="8" w:space="0" w:color="auto"/>
              <w:right w:val="single" w:sz="8" w:space="0" w:color="auto"/>
            </w:tcBorders>
            <w:shd w:val="clear" w:color="auto" w:fill="auto"/>
          </w:tcPr>
          <w:p w14:paraId="665910DE" w14:textId="063F952F"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792" w:type="dxa"/>
            <w:tcBorders>
              <w:top w:val="nil"/>
              <w:left w:val="nil"/>
              <w:bottom w:val="single" w:sz="8" w:space="0" w:color="auto"/>
              <w:right w:val="single" w:sz="8" w:space="0" w:color="auto"/>
            </w:tcBorders>
            <w:shd w:val="clear" w:color="auto" w:fill="auto"/>
          </w:tcPr>
          <w:p w14:paraId="01E913E2" w14:textId="1CDCAFDD"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35" w:type="dxa"/>
            <w:tcBorders>
              <w:top w:val="nil"/>
              <w:left w:val="nil"/>
              <w:bottom w:val="single" w:sz="8" w:space="0" w:color="auto"/>
              <w:right w:val="single" w:sz="8" w:space="0" w:color="auto"/>
            </w:tcBorders>
            <w:shd w:val="clear" w:color="auto" w:fill="auto"/>
          </w:tcPr>
          <w:p w14:paraId="65AC6E03" w14:textId="122AE0C9"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90" w:type="dxa"/>
            <w:tcBorders>
              <w:top w:val="nil"/>
              <w:left w:val="nil"/>
              <w:bottom w:val="single" w:sz="8" w:space="0" w:color="auto"/>
              <w:right w:val="single" w:sz="8" w:space="0" w:color="auto"/>
            </w:tcBorders>
            <w:shd w:val="clear" w:color="auto" w:fill="auto"/>
          </w:tcPr>
          <w:p w14:paraId="230549AD" w14:textId="77777777" w:rsidR="001A4561" w:rsidRPr="00434668" w:rsidRDefault="001A4561" w:rsidP="001A4561">
            <w:pPr>
              <w:rPr>
                <w:rFonts w:ascii="Arial" w:hAnsi="Arial" w:cs="Arial"/>
                <w:sz w:val="18"/>
                <w:szCs w:val="20"/>
              </w:rPr>
            </w:pPr>
            <w:r w:rsidRPr="00434668">
              <w:rPr>
                <w:rFonts w:ascii="Arial" w:hAnsi="Arial" w:cs="Arial"/>
                <w:sz w:val="18"/>
                <w:szCs w:val="20"/>
              </w:rPr>
              <w:t>Helpdesk/hotline</w:t>
            </w:r>
          </w:p>
        </w:tc>
      </w:tr>
      <w:tr w:rsidR="001A4561" w:rsidRPr="00434668" w14:paraId="6B6B5793" w14:textId="77777777" w:rsidTr="001A4561">
        <w:tc>
          <w:tcPr>
            <w:tcW w:w="1150" w:type="dxa"/>
            <w:gridSpan w:val="2"/>
            <w:tcBorders>
              <w:top w:val="nil"/>
              <w:left w:val="single" w:sz="8" w:space="0" w:color="auto"/>
              <w:bottom w:val="single" w:sz="8" w:space="0" w:color="auto"/>
              <w:right w:val="single" w:sz="8" w:space="0" w:color="auto"/>
            </w:tcBorders>
            <w:shd w:val="clear" w:color="auto" w:fill="auto"/>
            <w:vAlign w:val="center"/>
          </w:tcPr>
          <w:p w14:paraId="15258233" w14:textId="3E2A89FA"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313" w:type="dxa"/>
            <w:tcBorders>
              <w:top w:val="nil"/>
              <w:left w:val="nil"/>
              <w:bottom w:val="single" w:sz="8" w:space="0" w:color="auto"/>
              <w:right w:val="single" w:sz="8" w:space="0" w:color="auto"/>
            </w:tcBorders>
            <w:shd w:val="clear" w:color="auto" w:fill="auto"/>
            <w:vAlign w:val="center"/>
          </w:tcPr>
          <w:p w14:paraId="5B00A8EE" w14:textId="504AEBEA"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792" w:type="dxa"/>
            <w:tcBorders>
              <w:top w:val="nil"/>
              <w:left w:val="nil"/>
              <w:bottom w:val="single" w:sz="8" w:space="0" w:color="auto"/>
              <w:right w:val="single" w:sz="8" w:space="0" w:color="auto"/>
            </w:tcBorders>
            <w:shd w:val="clear" w:color="auto" w:fill="auto"/>
            <w:vAlign w:val="center"/>
          </w:tcPr>
          <w:p w14:paraId="435D9A76" w14:textId="59536BBA"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35" w:type="dxa"/>
            <w:tcBorders>
              <w:top w:val="nil"/>
              <w:left w:val="nil"/>
              <w:bottom w:val="single" w:sz="8" w:space="0" w:color="auto"/>
              <w:right w:val="single" w:sz="8" w:space="0" w:color="auto"/>
            </w:tcBorders>
            <w:shd w:val="clear" w:color="auto" w:fill="auto"/>
            <w:vAlign w:val="center"/>
          </w:tcPr>
          <w:p w14:paraId="78FB7F33" w14:textId="11FE4AC6"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90" w:type="dxa"/>
            <w:tcBorders>
              <w:top w:val="nil"/>
              <w:left w:val="nil"/>
              <w:bottom w:val="single" w:sz="8" w:space="0" w:color="auto"/>
              <w:right w:val="single" w:sz="8" w:space="0" w:color="auto"/>
            </w:tcBorders>
            <w:shd w:val="clear" w:color="auto" w:fill="auto"/>
            <w:vAlign w:val="center"/>
          </w:tcPr>
          <w:p w14:paraId="634BBBAA" w14:textId="77777777" w:rsidR="001A4561" w:rsidRPr="00434668" w:rsidRDefault="001A4561" w:rsidP="001A4561">
            <w:pPr>
              <w:rPr>
                <w:rFonts w:ascii="Arial" w:hAnsi="Arial" w:cs="Arial"/>
                <w:sz w:val="18"/>
                <w:szCs w:val="20"/>
              </w:rPr>
            </w:pPr>
            <w:r w:rsidRPr="00434668">
              <w:rPr>
                <w:rFonts w:ascii="Arial" w:hAnsi="Arial" w:cs="Arial"/>
                <w:sz w:val="18"/>
                <w:szCs w:val="20"/>
              </w:rPr>
              <w:t>Technické oblast</w:t>
            </w:r>
          </w:p>
        </w:tc>
      </w:tr>
      <w:tr w:rsidR="001A4561" w:rsidRPr="00434668" w14:paraId="00D9B32D" w14:textId="77777777" w:rsidTr="001A4561">
        <w:tc>
          <w:tcPr>
            <w:tcW w:w="1150" w:type="dxa"/>
            <w:gridSpan w:val="2"/>
            <w:tcBorders>
              <w:top w:val="nil"/>
              <w:left w:val="single" w:sz="8" w:space="0" w:color="auto"/>
              <w:bottom w:val="single" w:sz="8" w:space="0" w:color="auto"/>
              <w:right w:val="single" w:sz="8" w:space="0" w:color="auto"/>
            </w:tcBorders>
            <w:shd w:val="clear" w:color="auto" w:fill="auto"/>
            <w:vAlign w:val="center"/>
          </w:tcPr>
          <w:p w14:paraId="100B950C" w14:textId="00FBFF2F"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313" w:type="dxa"/>
            <w:tcBorders>
              <w:top w:val="nil"/>
              <w:left w:val="nil"/>
              <w:bottom w:val="single" w:sz="8" w:space="0" w:color="auto"/>
              <w:right w:val="single" w:sz="8" w:space="0" w:color="auto"/>
            </w:tcBorders>
            <w:shd w:val="clear" w:color="auto" w:fill="auto"/>
            <w:vAlign w:val="center"/>
          </w:tcPr>
          <w:p w14:paraId="27619D8A" w14:textId="6549408E"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792" w:type="dxa"/>
            <w:tcBorders>
              <w:top w:val="nil"/>
              <w:left w:val="nil"/>
              <w:bottom w:val="single" w:sz="8" w:space="0" w:color="auto"/>
              <w:right w:val="single" w:sz="8" w:space="0" w:color="auto"/>
            </w:tcBorders>
            <w:shd w:val="clear" w:color="auto" w:fill="auto"/>
            <w:vAlign w:val="center"/>
          </w:tcPr>
          <w:p w14:paraId="66E5891A" w14:textId="7058B27B"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35" w:type="dxa"/>
            <w:tcBorders>
              <w:top w:val="nil"/>
              <w:left w:val="nil"/>
              <w:bottom w:val="single" w:sz="8" w:space="0" w:color="auto"/>
              <w:right w:val="single" w:sz="8" w:space="0" w:color="auto"/>
            </w:tcBorders>
            <w:shd w:val="clear" w:color="auto" w:fill="auto"/>
            <w:vAlign w:val="center"/>
          </w:tcPr>
          <w:p w14:paraId="0EC99FB6" w14:textId="638759E8"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90" w:type="dxa"/>
            <w:tcBorders>
              <w:top w:val="nil"/>
              <w:left w:val="nil"/>
              <w:bottom w:val="single" w:sz="8" w:space="0" w:color="auto"/>
              <w:right w:val="single" w:sz="8" w:space="0" w:color="auto"/>
            </w:tcBorders>
            <w:shd w:val="clear" w:color="auto" w:fill="auto"/>
          </w:tcPr>
          <w:p w14:paraId="6800C6DB" w14:textId="77777777" w:rsidR="001A4561" w:rsidRPr="00434668" w:rsidRDefault="001A4561" w:rsidP="001A4561">
            <w:pPr>
              <w:rPr>
                <w:rFonts w:ascii="Arial" w:hAnsi="Arial" w:cs="Arial"/>
                <w:sz w:val="18"/>
                <w:szCs w:val="20"/>
              </w:rPr>
            </w:pPr>
            <w:r w:rsidRPr="00434668">
              <w:rPr>
                <w:rFonts w:ascii="Arial" w:hAnsi="Arial" w:cs="Arial"/>
                <w:sz w:val="18"/>
                <w:szCs w:val="20"/>
              </w:rPr>
              <w:t>Technická oblast</w:t>
            </w:r>
          </w:p>
        </w:tc>
      </w:tr>
      <w:tr w:rsidR="001A4561" w:rsidRPr="00434668" w14:paraId="6432075C" w14:textId="77777777" w:rsidTr="001A4561">
        <w:tc>
          <w:tcPr>
            <w:tcW w:w="1150" w:type="dxa"/>
            <w:gridSpan w:val="2"/>
            <w:tcBorders>
              <w:top w:val="nil"/>
              <w:left w:val="single" w:sz="8" w:space="0" w:color="auto"/>
              <w:bottom w:val="single" w:sz="8" w:space="0" w:color="auto"/>
              <w:right w:val="single" w:sz="8" w:space="0" w:color="auto"/>
            </w:tcBorders>
            <w:shd w:val="clear" w:color="auto" w:fill="auto"/>
            <w:vAlign w:val="center"/>
          </w:tcPr>
          <w:p w14:paraId="3ABB833D" w14:textId="5E796CDD"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313" w:type="dxa"/>
            <w:tcBorders>
              <w:top w:val="nil"/>
              <w:left w:val="nil"/>
              <w:bottom w:val="single" w:sz="8" w:space="0" w:color="auto"/>
              <w:right w:val="single" w:sz="8" w:space="0" w:color="auto"/>
            </w:tcBorders>
            <w:shd w:val="clear" w:color="auto" w:fill="auto"/>
            <w:vAlign w:val="center"/>
          </w:tcPr>
          <w:p w14:paraId="46A69659" w14:textId="463E6B8A"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792" w:type="dxa"/>
            <w:tcBorders>
              <w:top w:val="nil"/>
              <w:left w:val="nil"/>
              <w:bottom w:val="single" w:sz="8" w:space="0" w:color="auto"/>
              <w:right w:val="single" w:sz="8" w:space="0" w:color="auto"/>
            </w:tcBorders>
            <w:shd w:val="clear" w:color="auto" w:fill="auto"/>
            <w:vAlign w:val="center"/>
          </w:tcPr>
          <w:p w14:paraId="7FE2BBCE" w14:textId="15C418D0"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35" w:type="dxa"/>
            <w:tcBorders>
              <w:top w:val="nil"/>
              <w:left w:val="nil"/>
              <w:bottom w:val="single" w:sz="8" w:space="0" w:color="auto"/>
              <w:right w:val="single" w:sz="8" w:space="0" w:color="auto"/>
            </w:tcBorders>
            <w:shd w:val="clear" w:color="auto" w:fill="auto"/>
            <w:vAlign w:val="center"/>
          </w:tcPr>
          <w:p w14:paraId="384BC81F" w14:textId="5A90FA2A"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90" w:type="dxa"/>
            <w:tcBorders>
              <w:top w:val="nil"/>
              <w:left w:val="nil"/>
              <w:bottom w:val="single" w:sz="8" w:space="0" w:color="auto"/>
              <w:right w:val="single" w:sz="8" w:space="0" w:color="auto"/>
            </w:tcBorders>
            <w:shd w:val="clear" w:color="auto" w:fill="auto"/>
          </w:tcPr>
          <w:p w14:paraId="4E491185" w14:textId="77777777" w:rsidR="001A4561" w:rsidRPr="00434668" w:rsidRDefault="001A4561" w:rsidP="001A4561">
            <w:pPr>
              <w:rPr>
                <w:rFonts w:ascii="Arial" w:hAnsi="Arial" w:cs="Arial"/>
                <w:sz w:val="18"/>
                <w:szCs w:val="20"/>
              </w:rPr>
            </w:pPr>
            <w:r w:rsidRPr="00434668">
              <w:rPr>
                <w:rFonts w:ascii="Arial" w:hAnsi="Arial" w:cs="Arial"/>
                <w:sz w:val="18"/>
                <w:szCs w:val="20"/>
              </w:rPr>
              <w:t>Metodik</w:t>
            </w:r>
          </w:p>
        </w:tc>
      </w:tr>
      <w:tr w:rsidR="001A4561" w:rsidRPr="00434668" w14:paraId="1E5EDEB0" w14:textId="77777777" w:rsidTr="001A4561">
        <w:tc>
          <w:tcPr>
            <w:tcW w:w="1150" w:type="dxa"/>
            <w:gridSpan w:val="2"/>
            <w:tcBorders>
              <w:top w:val="nil"/>
              <w:left w:val="single" w:sz="8" w:space="0" w:color="auto"/>
              <w:bottom w:val="single" w:sz="8" w:space="0" w:color="auto"/>
              <w:right w:val="single" w:sz="8" w:space="0" w:color="auto"/>
            </w:tcBorders>
            <w:shd w:val="clear" w:color="auto" w:fill="auto"/>
            <w:vAlign w:val="center"/>
          </w:tcPr>
          <w:p w14:paraId="6E5151C6" w14:textId="73523C5D"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313" w:type="dxa"/>
            <w:tcBorders>
              <w:top w:val="nil"/>
              <w:left w:val="nil"/>
              <w:bottom w:val="single" w:sz="8" w:space="0" w:color="auto"/>
              <w:right w:val="single" w:sz="8" w:space="0" w:color="auto"/>
            </w:tcBorders>
            <w:shd w:val="clear" w:color="auto" w:fill="auto"/>
            <w:vAlign w:val="center"/>
          </w:tcPr>
          <w:p w14:paraId="40BB14B6" w14:textId="63B072CF"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792" w:type="dxa"/>
            <w:tcBorders>
              <w:top w:val="nil"/>
              <w:left w:val="nil"/>
              <w:bottom w:val="single" w:sz="8" w:space="0" w:color="auto"/>
              <w:right w:val="single" w:sz="8" w:space="0" w:color="auto"/>
            </w:tcBorders>
            <w:shd w:val="clear" w:color="auto" w:fill="auto"/>
            <w:vAlign w:val="center"/>
          </w:tcPr>
          <w:p w14:paraId="641666A7" w14:textId="1EF8AE6B"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35" w:type="dxa"/>
            <w:tcBorders>
              <w:top w:val="nil"/>
              <w:left w:val="nil"/>
              <w:bottom w:val="single" w:sz="8" w:space="0" w:color="auto"/>
              <w:right w:val="single" w:sz="8" w:space="0" w:color="auto"/>
            </w:tcBorders>
            <w:shd w:val="clear" w:color="auto" w:fill="auto"/>
            <w:vAlign w:val="center"/>
          </w:tcPr>
          <w:p w14:paraId="4A6CFB05" w14:textId="06D9F1C8"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90" w:type="dxa"/>
            <w:tcBorders>
              <w:top w:val="nil"/>
              <w:left w:val="nil"/>
              <w:bottom w:val="single" w:sz="8" w:space="0" w:color="auto"/>
              <w:right w:val="single" w:sz="8" w:space="0" w:color="auto"/>
            </w:tcBorders>
            <w:shd w:val="clear" w:color="auto" w:fill="auto"/>
          </w:tcPr>
          <w:p w14:paraId="51E6CD4D" w14:textId="77777777" w:rsidR="001A4561" w:rsidRPr="00434668" w:rsidRDefault="001A4561" w:rsidP="001A4561">
            <w:pPr>
              <w:rPr>
                <w:rFonts w:ascii="Arial" w:hAnsi="Arial" w:cs="Arial"/>
                <w:sz w:val="18"/>
                <w:szCs w:val="20"/>
              </w:rPr>
            </w:pPr>
            <w:r w:rsidRPr="00434668">
              <w:rPr>
                <w:rFonts w:ascii="Arial" w:hAnsi="Arial" w:cs="Arial"/>
                <w:sz w:val="18"/>
                <w:szCs w:val="20"/>
              </w:rPr>
              <w:t xml:space="preserve">Metodik </w:t>
            </w:r>
          </w:p>
        </w:tc>
      </w:tr>
      <w:tr w:rsidR="001A4561" w:rsidRPr="00434668" w14:paraId="33965C6C" w14:textId="77777777" w:rsidTr="001A4561">
        <w:tc>
          <w:tcPr>
            <w:tcW w:w="1150" w:type="dxa"/>
            <w:gridSpan w:val="2"/>
            <w:tcBorders>
              <w:top w:val="nil"/>
              <w:left w:val="single" w:sz="8" w:space="0" w:color="auto"/>
              <w:bottom w:val="single" w:sz="8" w:space="0" w:color="auto"/>
              <w:right w:val="single" w:sz="8" w:space="0" w:color="auto"/>
            </w:tcBorders>
            <w:shd w:val="clear" w:color="auto" w:fill="auto"/>
            <w:vAlign w:val="center"/>
          </w:tcPr>
          <w:p w14:paraId="3891C601" w14:textId="34E2BE89"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313" w:type="dxa"/>
            <w:tcBorders>
              <w:top w:val="nil"/>
              <w:left w:val="nil"/>
              <w:bottom w:val="single" w:sz="8" w:space="0" w:color="auto"/>
              <w:right w:val="single" w:sz="8" w:space="0" w:color="auto"/>
            </w:tcBorders>
            <w:shd w:val="clear" w:color="auto" w:fill="auto"/>
            <w:vAlign w:val="center"/>
          </w:tcPr>
          <w:p w14:paraId="4B65D374" w14:textId="03315BB3"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792" w:type="dxa"/>
            <w:tcBorders>
              <w:top w:val="nil"/>
              <w:left w:val="nil"/>
              <w:bottom w:val="single" w:sz="8" w:space="0" w:color="auto"/>
              <w:right w:val="single" w:sz="8" w:space="0" w:color="auto"/>
            </w:tcBorders>
            <w:shd w:val="clear" w:color="auto" w:fill="auto"/>
            <w:vAlign w:val="center"/>
          </w:tcPr>
          <w:p w14:paraId="1C6DE0BC" w14:textId="454803F4"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35" w:type="dxa"/>
            <w:tcBorders>
              <w:top w:val="nil"/>
              <w:left w:val="nil"/>
              <w:bottom w:val="single" w:sz="8" w:space="0" w:color="auto"/>
              <w:right w:val="single" w:sz="8" w:space="0" w:color="auto"/>
            </w:tcBorders>
            <w:shd w:val="clear" w:color="auto" w:fill="auto"/>
            <w:vAlign w:val="center"/>
          </w:tcPr>
          <w:p w14:paraId="3E534CBC" w14:textId="721D34EF"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90" w:type="dxa"/>
            <w:tcBorders>
              <w:top w:val="nil"/>
              <w:left w:val="nil"/>
              <w:bottom w:val="single" w:sz="8" w:space="0" w:color="auto"/>
              <w:right w:val="single" w:sz="8" w:space="0" w:color="auto"/>
            </w:tcBorders>
            <w:shd w:val="clear" w:color="auto" w:fill="auto"/>
            <w:vAlign w:val="center"/>
          </w:tcPr>
          <w:p w14:paraId="1CB3AA3B" w14:textId="77777777" w:rsidR="001A4561" w:rsidRPr="00434668" w:rsidRDefault="001A4561" w:rsidP="001A4561">
            <w:pPr>
              <w:rPr>
                <w:rFonts w:ascii="Arial" w:hAnsi="Arial" w:cs="Arial"/>
                <w:sz w:val="18"/>
                <w:szCs w:val="20"/>
              </w:rPr>
            </w:pPr>
            <w:r w:rsidRPr="00434668">
              <w:rPr>
                <w:rFonts w:ascii="Arial" w:hAnsi="Arial" w:cs="Arial"/>
                <w:sz w:val="18"/>
                <w:szCs w:val="20"/>
              </w:rPr>
              <w:t>tester</w:t>
            </w:r>
          </w:p>
        </w:tc>
      </w:tr>
      <w:tr w:rsidR="001A4561" w:rsidRPr="00434668" w14:paraId="7AD23B0B" w14:textId="77777777" w:rsidTr="001A4561">
        <w:tc>
          <w:tcPr>
            <w:tcW w:w="1150" w:type="dxa"/>
            <w:gridSpan w:val="2"/>
            <w:tcBorders>
              <w:top w:val="nil"/>
              <w:left w:val="single" w:sz="8" w:space="0" w:color="auto"/>
              <w:bottom w:val="single" w:sz="8" w:space="0" w:color="auto"/>
              <w:right w:val="single" w:sz="8" w:space="0" w:color="auto"/>
            </w:tcBorders>
            <w:shd w:val="clear" w:color="auto" w:fill="auto"/>
            <w:vAlign w:val="center"/>
          </w:tcPr>
          <w:p w14:paraId="2A645D8C" w14:textId="79B46642"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313" w:type="dxa"/>
            <w:tcBorders>
              <w:top w:val="nil"/>
              <w:left w:val="nil"/>
              <w:bottom w:val="single" w:sz="8" w:space="0" w:color="auto"/>
              <w:right w:val="single" w:sz="8" w:space="0" w:color="auto"/>
            </w:tcBorders>
            <w:shd w:val="clear" w:color="auto" w:fill="auto"/>
            <w:vAlign w:val="center"/>
          </w:tcPr>
          <w:p w14:paraId="6765942E" w14:textId="1797961B"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792" w:type="dxa"/>
            <w:tcBorders>
              <w:top w:val="nil"/>
              <w:left w:val="nil"/>
              <w:bottom w:val="single" w:sz="8" w:space="0" w:color="auto"/>
              <w:right w:val="single" w:sz="8" w:space="0" w:color="auto"/>
            </w:tcBorders>
            <w:shd w:val="clear" w:color="auto" w:fill="auto"/>
            <w:vAlign w:val="center"/>
          </w:tcPr>
          <w:p w14:paraId="3EF29E20" w14:textId="76CC939C"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35" w:type="dxa"/>
            <w:tcBorders>
              <w:top w:val="nil"/>
              <w:left w:val="nil"/>
              <w:bottom w:val="single" w:sz="8" w:space="0" w:color="auto"/>
              <w:right w:val="single" w:sz="8" w:space="0" w:color="auto"/>
            </w:tcBorders>
            <w:shd w:val="clear" w:color="auto" w:fill="auto"/>
            <w:vAlign w:val="center"/>
          </w:tcPr>
          <w:p w14:paraId="7CA8FD4D" w14:textId="6584A644"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90" w:type="dxa"/>
            <w:tcBorders>
              <w:top w:val="nil"/>
              <w:left w:val="nil"/>
              <w:bottom w:val="single" w:sz="8" w:space="0" w:color="auto"/>
              <w:right w:val="single" w:sz="8" w:space="0" w:color="auto"/>
            </w:tcBorders>
            <w:shd w:val="clear" w:color="auto" w:fill="auto"/>
            <w:vAlign w:val="center"/>
          </w:tcPr>
          <w:p w14:paraId="7A0A5E57" w14:textId="77777777" w:rsidR="001A4561" w:rsidRPr="00434668" w:rsidRDefault="001A4561" w:rsidP="001A4561">
            <w:pPr>
              <w:rPr>
                <w:rFonts w:ascii="Arial" w:hAnsi="Arial" w:cs="Arial"/>
                <w:sz w:val="18"/>
                <w:szCs w:val="20"/>
              </w:rPr>
            </w:pPr>
            <w:r w:rsidRPr="00434668">
              <w:rPr>
                <w:rFonts w:ascii="Arial" w:hAnsi="Arial" w:cs="Arial"/>
                <w:sz w:val="18"/>
                <w:szCs w:val="20"/>
              </w:rPr>
              <w:t>metodik</w:t>
            </w:r>
          </w:p>
        </w:tc>
      </w:tr>
      <w:tr w:rsidR="001A4561" w:rsidRPr="00F40EB5" w14:paraId="2C38E51C" w14:textId="77777777" w:rsidTr="001A4561">
        <w:tc>
          <w:tcPr>
            <w:tcW w:w="1150" w:type="dxa"/>
            <w:gridSpan w:val="2"/>
            <w:tcBorders>
              <w:top w:val="nil"/>
              <w:left w:val="single" w:sz="8" w:space="0" w:color="auto"/>
              <w:bottom w:val="single" w:sz="8" w:space="0" w:color="auto"/>
              <w:right w:val="single" w:sz="8" w:space="0" w:color="auto"/>
            </w:tcBorders>
            <w:shd w:val="clear" w:color="auto" w:fill="auto"/>
            <w:vAlign w:val="center"/>
          </w:tcPr>
          <w:p w14:paraId="6E30168B" w14:textId="18C3DFAD"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313" w:type="dxa"/>
            <w:tcBorders>
              <w:top w:val="nil"/>
              <w:left w:val="nil"/>
              <w:bottom w:val="single" w:sz="8" w:space="0" w:color="auto"/>
              <w:right w:val="single" w:sz="8" w:space="0" w:color="auto"/>
            </w:tcBorders>
            <w:shd w:val="clear" w:color="auto" w:fill="auto"/>
            <w:vAlign w:val="center"/>
          </w:tcPr>
          <w:p w14:paraId="45DDD4F2" w14:textId="2D664681"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1792" w:type="dxa"/>
            <w:tcBorders>
              <w:top w:val="nil"/>
              <w:left w:val="nil"/>
              <w:bottom w:val="single" w:sz="8" w:space="0" w:color="auto"/>
              <w:right w:val="single" w:sz="8" w:space="0" w:color="auto"/>
            </w:tcBorders>
            <w:shd w:val="clear" w:color="auto" w:fill="auto"/>
            <w:vAlign w:val="center"/>
          </w:tcPr>
          <w:p w14:paraId="6A3F2AE4" w14:textId="2147BE10"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35" w:type="dxa"/>
            <w:tcBorders>
              <w:top w:val="nil"/>
              <w:left w:val="nil"/>
              <w:bottom w:val="single" w:sz="8" w:space="0" w:color="auto"/>
              <w:right w:val="single" w:sz="8" w:space="0" w:color="auto"/>
            </w:tcBorders>
            <w:shd w:val="clear" w:color="auto" w:fill="auto"/>
            <w:vAlign w:val="center"/>
          </w:tcPr>
          <w:p w14:paraId="145D6B03" w14:textId="2CEB58D8" w:rsidR="001A4561" w:rsidRPr="00434668" w:rsidRDefault="001A4561" w:rsidP="001A4561">
            <w:pPr>
              <w:rPr>
                <w:rFonts w:ascii="Arial" w:hAnsi="Arial" w:cs="Arial"/>
                <w:sz w:val="18"/>
                <w:szCs w:val="20"/>
              </w:rPr>
            </w:pPr>
            <w:proofErr w:type="spellStart"/>
            <w:r>
              <w:rPr>
                <w:rFonts w:ascii="Arial" w:hAnsi="Arial" w:cs="Arial"/>
                <w:sz w:val="20"/>
                <w:szCs w:val="20"/>
              </w:rPr>
              <w:t>XXXXXXX</w:t>
            </w:r>
            <w:proofErr w:type="spellEnd"/>
          </w:p>
        </w:tc>
        <w:tc>
          <w:tcPr>
            <w:tcW w:w="2490" w:type="dxa"/>
            <w:tcBorders>
              <w:top w:val="nil"/>
              <w:left w:val="nil"/>
              <w:bottom w:val="single" w:sz="8" w:space="0" w:color="auto"/>
              <w:right w:val="single" w:sz="8" w:space="0" w:color="auto"/>
            </w:tcBorders>
            <w:shd w:val="clear" w:color="auto" w:fill="auto"/>
            <w:vAlign w:val="center"/>
          </w:tcPr>
          <w:p w14:paraId="5EDF0111" w14:textId="77777777" w:rsidR="001A4561" w:rsidRPr="00434668" w:rsidRDefault="001A4561" w:rsidP="001A4561">
            <w:pPr>
              <w:rPr>
                <w:rFonts w:ascii="Arial" w:hAnsi="Arial" w:cs="Arial"/>
                <w:sz w:val="18"/>
                <w:szCs w:val="20"/>
              </w:rPr>
            </w:pPr>
            <w:r w:rsidRPr="00434668">
              <w:rPr>
                <w:rFonts w:ascii="Arial" w:hAnsi="Arial" w:cs="Arial"/>
                <w:sz w:val="18"/>
                <w:szCs w:val="20"/>
              </w:rPr>
              <w:t>analytik</w:t>
            </w:r>
          </w:p>
        </w:tc>
      </w:tr>
    </w:tbl>
    <w:p w14:paraId="0DA2C0C0" w14:textId="77777777" w:rsidR="00F40EB5" w:rsidRPr="00F40EB5" w:rsidRDefault="00F40EB5" w:rsidP="00F40EB5">
      <w:pPr>
        <w:pStyle w:val="Nadpis8"/>
        <w:tabs>
          <w:tab w:val="clear" w:pos="0"/>
        </w:tabs>
        <w:ind w:right="-2"/>
        <w:rPr>
          <w:rFonts w:ascii="Arial" w:hAnsi="Arial" w:cs="Arial"/>
          <w:b/>
          <w:i/>
          <w:sz w:val="20"/>
        </w:rPr>
      </w:pPr>
    </w:p>
    <w:p w14:paraId="37C937F4" w14:textId="77777777" w:rsidR="006365C7" w:rsidRPr="00877577" w:rsidRDefault="00AF06F9" w:rsidP="00877577">
      <w:pPr>
        <w:jc w:val="both"/>
        <w:rPr>
          <w:rFonts w:ascii="Arial" w:hAnsi="Arial" w:cs="Arial"/>
          <w:sz w:val="20"/>
          <w:szCs w:val="20"/>
        </w:rPr>
      </w:pPr>
      <w:r w:rsidRPr="00877577">
        <w:rPr>
          <w:rFonts w:ascii="Arial" w:hAnsi="Arial" w:cs="Arial"/>
          <w:sz w:val="20"/>
          <w:szCs w:val="20"/>
        </w:rPr>
        <w:t>Pozn: Oblastí se rozumějí</w:t>
      </w:r>
      <w:r w:rsidR="006365C7" w:rsidRPr="00877577">
        <w:rPr>
          <w:rFonts w:ascii="Arial" w:hAnsi="Arial" w:cs="Arial"/>
          <w:sz w:val="20"/>
          <w:szCs w:val="20"/>
        </w:rPr>
        <w:t xml:space="preserve"> jednotlivé kompetence a činnosti členů Realizačních týmů při poskytování podpory ESSS a dalších so</w:t>
      </w:r>
      <w:r w:rsidRPr="00877577">
        <w:rPr>
          <w:rFonts w:ascii="Arial" w:hAnsi="Arial" w:cs="Arial"/>
          <w:sz w:val="20"/>
          <w:szCs w:val="20"/>
        </w:rPr>
        <w:t>uvisejících služeb podle Smlouvy.</w:t>
      </w:r>
    </w:p>
    <w:p w14:paraId="3D7459F1" w14:textId="77777777" w:rsidR="006365C7" w:rsidRDefault="006365C7" w:rsidP="006365C7"/>
    <w:p w14:paraId="33AB4546" w14:textId="77777777" w:rsidR="00F40EB5" w:rsidRDefault="00F40EB5" w:rsidP="00F40EB5">
      <w:pPr>
        <w:tabs>
          <w:tab w:val="left" w:pos="1701"/>
        </w:tabs>
        <w:spacing w:after="120"/>
        <w:jc w:val="center"/>
        <w:rPr>
          <w:rFonts w:ascii="Arial" w:hAnsi="Arial" w:cs="Arial"/>
          <w:sz w:val="20"/>
          <w:szCs w:val="20"/>
        </w:rPr>
      </w:pPr>
    </w:p>
    <w:p w14:paraId="3AFFCF67" w14:textId="77777777" w:rsidR="0074451E" w:rsidRDefault="0074451E" w:rsidP="00F40EB5">
      <w:pPr>
        <w:tabs>
          <w:tab w:val="left" w:pos="1701"/>
        </w:tabs>
        <w:spacing w:after="120"/>
        <w:jc w:val="center"/>
        <w:rPr>
          <w:rFonts w:ascii="Arial" w:hAnsi="Arial" w:cs="Arial"/>
          <w:sz w:val="20"/>
          <w:szCs w:val="20"/>
        </w:rPr>
      </w:pPr>
    </w:p>
    <w:p w14:paraId="65340FC6" w14:textId="77777777" w:rsidR="00E741B3" w:rsidRPr="00F40EB5" w:rsidRDefault="00E741B3" w:rsidP="00F40EB5">
      <w:pPr>
        <w:tabs>
          <w:tab w:val="left" w:pos="1701"/>
        </w:tabs>
        <w:spacing w:after="120"/>
        <w:jc w:val="center"/>
        <w:rPr>
          <w:rFonts w:ascii="Arial" w:hAnsi="Arial" w:cs="Arial"/>
          <w:sz w:val="20"/>
          <w:szCs w:val="20"/>
        </w:rPr>
      </w:pPr>
    </w:p>
    <w:p w14:paraId="194E164B" w14:textId="77777777" w:rsidR="00F40EB5" w:rsidRPr="00A13387" w:rsidRDefault="00F40EB5" w:rsidP="00F40EB5">
      <w:pPr>
        <w:spacing w:after="120" w:line="280" w:lineRule="exact"/>
        <w:rPr>
          <w:rFonts w:ascii="Arial" w:hAnsi="Arial" w:cs="Arial"/>
          <w:b/>
        </w:rPr>
      </w:pPr>
      <w:r w:rsidRPr="00A13387">
        <w:rPr>
          <w:rFonts w:ascii="Arial" w:hAnsi="Arial" w:cs="Arial"/>
          <w:b/>
        </w:rPr>
        <w:t xml:space="preserve">Příloha č. </w:t>
      </w:r>
      <w:r w:rsidR="00864F87" w:rsidRPr="00A13387">
        <w:rPr>
          <w:rFonts w:ascii="Arial" w:hAnsi="Arial" w:cs="Arial"/>
          <w:b/>
        </w:rPr>
        <w:t>7</w:t>
      </w:r>
      <w:r w:rsidRPr="00A13387">
        <w:rPr>
          <w:rFonts w:ascii="Arial" w:hAnsi="Arial" w:cs="Arial"/>
          <w:b/>
        </w:rPr>
        <w:t xml:space="preserve"> – Standardy a podmínky dodávek informačního systému Všeobecné zdravotní pojišťovny ČR, verze 5.6.</w:t>
      </w:r>
    </w:p>
    <w:p w14:paraId="63B9FC48" w14:textId="77777777" w:rsidR="00F40EB5" w:rsidRPr="00F40EB5" w:rsidRDefault="00F40EB5" w:rsidP="00F40EB5">
      <w:pPr>
        <w:rPr>
          <w:rFonts w:ascii="Arial" w:hAnsi="Arial" w:cs="Arial"/>
          <w:bCs/>
          <w:i/>
          <w:iCs/>
          <w:sz w:val="20"/>
          <w:szCs w:val="20"/>
        </w:rPr>
      </w:pPr>
    </w:p>
    <w:p w14:paraId="71104978" w14:textId="77777777" w:rsidR="00F40EB5" w:rsidRPr="00F40EB5" w:rsidRDefault="00F40EB5" w:rsidP="00F40EB5">
      <w:pPr>
        <w:rPr>
          <w:rFonts w:ascii="Arial" w:hAnsi="Arial" w:cs="Arial"/>
          <w:bCs/>
          <w:i/>
          <w:iCs/>
          <w:sz w:val="20"/>
          <w:szCs w:val="20"/>
        </w:rPr>
      </w:pPr>
    </w:p>
    <w:p w14:paraId="18DF6F57" w14:textId="77777777" w:rsidR="00F40EB5" w:rsidRPr="00F40EB5" w:rsidRDefault="00F40EB5" w:rsidP="00F40EB5">
      <w:pPr>
        <w:rPr>
          <w:rFonts w:ascii="Arial" w:hAnsi="Arial" w:cs="Arial"/>
          <w:bCs/>
          <w:i/>
          <w:iCs/>
          <w:sz w:val="20"/>
          <w:szCs w:val="20"/>
        </w:rPr>
      </w:pPr>
    </w:p>
    <w:p w14:paraId="4EBF2210" w14:textId="77777777" w:rsidR="00F40EB5" w:rsidRPr="00F40EB5" w:rsidRDefault="00F40EB5" w:rsidP="00F40EB5">
      <w:pPr>
        <w:rPr>
          <w:rFonts w:ascii="Arial" w:hAnsi="Arial" w:cs="Arial"/>
          <w:bCs/>
          <w:i/>
          <w:iCs/>
          <w:sz w:val="20"/>
          <w:szCs w:val="20"/>
        </w:rPr>
      </w:pPr>
    </w:p>
    <w:p w14:paraId="158AA844" w14:textId="77777777" w:rsidR="00F40EB5" w:rsidRPr="00A13387" w:rsidRDefault="00F40EB5" w:rsidP="00F40EB5">
      <w:pPr>
        <w:spacing w:after="120" w:line="280" w:lineRule="exact"/>
        <w:rPr>
          <w:rFonts w:ascii="Arial" w:hAnsi="Arial" w:cs="Arial"/>
          <w:b/>
        </w:rPr>
      </w:pPr>
      <w:r w:rsidRPr="00A13387">
        <w:rPr>
          <w:rFonts w:ascii="Arial" w:hAnsi="Arial" w:cs="Arial"/>
          <w:b/>
        </w:rPr>
        <w:lastRenderedPageBreak/>
        <w:t xml:space="preserve">Příloha č. </w:t>
      </w:r>
      <w:r w:rsidR="00864F87" w:rsidRPr="00A13387">
        <w:rPr>
          <w:rFonts w:ascii="Arial" w:hAnsi="Arial" w:cs="Arial"/>
          <w:b/>
        </w:rPr>
        <w:t>8</w:t>
      </w:r>
      <w:r w:rsidRPr="00A13387">
        <w:rPr>
          <w:rFonts w:ascii="Arial" w:hAnsi="Arial" w:cs="Arial"/>
          <w:b/>
        </w:rPr>
        <w:t xml:space="preserve"> – Podmínky pro přístup Poskytovatele do vnitřní sítě VZP ČR prostřednictvím VPN VZP ČR</w:t>
      </w:r>
    </w:p>
    <w:p w14:paraId="0365F420" w14:textId="77777777" w:rsidR="00F40EB5" w:rsidRPr="00F40EB5" w:rsidRDefault="00F40EB5" w:rsidP="00F40EB5">
      <w:pPr>
        <w:pStyle w:val="Odstavecseseznamem"/>
        <w:spacing w:after="120" w:line="280" w:lineRule="atLeast"/>
        <w:ind w:left="993"/>
        <w:jc w:val="both"/>
        <w:rPr>
          <w:rFonts w:ascii="Arial" w:hAnsi="Arial" w:cs="Arial"/>
          <w:sz w:val="20"/>
          <w:szCs w:val="20"/>
        </w:rPr>
      </w:pPr>
    </w:p>
    <w:p w14:paraId="795324AC" w14:textId="77777777" w:rsidR="00F40EB5" w:rsidRPr="00F40EB5" w:rsidRDefault="00F40EB5" w:rsidP="00F40EB5">
      <w:pPr>
        <w:spacing w:after="100" w:afterAutospacing="1"/>
        <w:jc w:val="center"/>
        <w:rPr>
          <w:rFonts w:ascii="Arial" w:hAnsi="Arial" w:cs="Arial"/>
          <w:b/>
          <w:sz w:val="20"/>
          <w:szCs w:val="20"/>
        </w:rPr>
      </w:pPr>
      <w:r w:rsidRPr="00F40EB5">
        <w:rPr>
          <w:rFonts w:ascii="Arial" w:hAnsi="Arial" w:cs="Arial"/>
          <w:b/>
          <w:sz w:val="20"/>
          <w:szCs w:val="20"/>
        </w:rPr>
        <w:t>Podmínky pro přístup Poskytovatele do vnitřní sítě VZP ČR</w:t>
      </w:r>
      <w:r w:rsidRPr="00F40EB5">
        <w:rPr>
          <w:rFonts w:ascii="Arial" w:hAnsi="Arial" w:cs="Arial"/>
          <w:b/>
          <w:sz w:val="20"/>
          <w:szCs w:val="20"/>
        </w:rPr>
        <w:br/>
        <w:t xml:space="preserve">prostřednictvím VPN VZP ČR </w:t>
      </w:r>
    </w:p>
    <w:p w14:paraId="05B2CB68" w14:textId="77777777" w:rsidR="00F40EB5" w:rsidRPr="00F40EB5" w:rsidRDefault="00F40EB5" w:rsidP="00F40EB5">
      <w:pPr>
        <w:spacing w:after="100" w:afterAutospacing="1"/>
        <w:jc w:val="center"/>
        <w:rPr>
          <w:rFonts w:ascii="Arial" w:hAnsi="Arial" w:cs="Arial"/>
          <w:b/>
          <w:sz w:val="20"/>
          <w:szCs w:val="20"/>
        </w:rPr>
      </w:pPr>
      <w:r w:rsidRPr="00F40EB5">
        <w:rPr>
          <w:rFonts w:ascii="Arial" w:hAnsi="Arial" w:cs="Arial"/>
          <w:b/>
          <w:sz w:val="20"/>
          <w:szCs w:val="20"/>
        </w:rPr>
        <w:t>(dále jen „Podmínky“ nebo „dokument“)</w:t>
      </w:r>
    </w:p>
    <w:p w14:paraId="3731FE11" w14:textId="77777777" w:rsidR="00F40EB5" w:rsidRPr="00F40EB5" w:rsidRDefault="00F40EB5" w:rsidP="00F40EB5">
      <w:pPr>
        <w:spacing w:after="100" w:afterAutospacing="1"/>
        <w:jc w:val="center"/>
        <w:rPr>
          <w:rFonts w:ascii="Arial" w:hAnsi="Arial" w:cs="Arial"/>
          <w:b/>
          <w:sz w:val="20"/>
          <w:szCs w:val="20"/>
        </w:rPr>
      </w:pPr>
    </w:p>
    <w:p w14:paraId="13ECAF3D" w14:textId="77777777" w:rsidR="00F40EB5" w:rsidRPr="00F40EB5" w:rsidRDefault="00F40EB5" w:rsidP="005C3E25">
      <w:pPr>
        <w:spacing w:after="120" w:line="276" w:lineRule="auto"/>
        <w:contextualSpacing/>
        <w:jc w:val="both"/>
        <w:rPr>
          <w:rFonts w:ascii="Arial" w:hAnsi="Arial" w:cs="Arial"/>
          <w:sz w:val="20"/>
          <w:szCs w:val="20"/>
        </w:rPr>
      </w:pPr>
      <w:r w:rsidRPr="00F40EB5">
        <w:rPr>
          <w:rFonts w:ascii="Arial" w:hAnsi="Arial" w:cs="Arial"/>
          <w:sz w:val="20"/>
          <w:szCs w:val="20"/>
        </w:rPr>
        <w:t>Pro zajištění řádného plnění Poskytovatele podle Smlouvy, jejíž přílohou jsou tyto Podmínky a za účelem současného zajištění bezpečnosti vnitřní sítě VZP ČR a jejích informačních systémů (dále jen „IS VZP ČR“) jsou těmito Podmínkami stanoveny vzájemné povinnosti smluvních stran, které souvisejí se vzdáleným přístupem Poskytovatele do vnitřní sítě VZP ČR, IS VZP ČR a k informacím prostřednictvím VPN VZP ČR (dále též jen „VPN přístup“).</w:t>
      </w:r>
    </w:p>
    <w:p w14:paraId="7A0B8190" w14:textId="77777777" w:rsidR="00F40EB5" w:rsidRPr="00F40EB5" w:rsidRDefault="00F40EB5" w:rsidP="00F40EB5">
      <w:pPr>
        <w:spacing w:before="360" w:after="120" w:line="276" w:lineRule="auto"/>
        <w:jc w:val="center"/>
        <w:outlineLvl w:val="0"/>
        <w:rPr>
          <w:rFonts w:ascii="Arial" w:hAnsi="Arial" w:cs="Arial"/>
          <w:b/>
          <w:sz w:val="20"/>
          <w:szCs w:val="20"/>
        </w:rPr>
      </w:pPr>
      <w:bookmarkStart w:id="14" w:name="_Toc368501330"/>
      <w:bookmarkStart w:id="15" w:name="_Toc521325206"/>
      <w:r w:rsidRPr="00F40EB5">
        <w:rPr>
          <w:rFonts w:ascii="Arial" w:hAnsi="Arial" w:cs="Arial"/>
          <w:b/>
          <w:sz w:val="20"/>
          <w:szCs w:val="20"/>
        </w:rPr>
        <w:br/>
        <w:t>Čl I. Použité zkratky</w:t>
      </w:r>
      <w:bookmarkEnd w:id="14"/>
      <w:bookmarkEnd w:id="15"/>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F40EB5" w:rsidRPr="00F40EB5" w14:paraId="1D4686D5" w14:textId="77777777" w:rsidTr="00483572">
        <w:tc>
          <w:tcPr>
            <w:tcW w:w="1951" w:type="dxa"/>
          </w:tcPr>
          <w:p w14:paraId="26765951" w14:textId="77777777" w:rsidR="00F40EB5" w:rsidRPr="00F40EB5" w:rsidRDefault="00F40EB5" w:rsidP="00483572">
            <w:pPr>
              <w:pStyle w:val="TableHeading"/>
              <w:rPr>
                <w:rFonts w:ascii="Arial" w:hAnsi="Arial" w:cs="Arial"/>
              </w:rPr>
            </w:pPr>
            <w:r w:rsidRPr="00F40EB5">
              <w:rPr>
                <w:rFonts w:ascii="Arial" w:hAnsi="Arial" w:cs="Arial"/>
              </w:rPr>
              <w:t>Zkratka</w:t>
            </w:r>
          </w:p>
        </w:tc>
        <w:tc>
          <w:tcPr>
            <w:tcW w:w="7292" w:type="dxa"/>
          </w:tcPr>
          <w:p w14:paraId="254D3066" w14:textId="77777777" w:rsidR="00F40EB5" w:rsidRPr="00F40EB5" w:rsidRDefault="00F40EB5" w:rsidP="00483572">
            <w:pPr>
              <w:pStyle w:val="TableHeading"/>
              <w:rPr>
                <w:rFonts w:ascii="Arial" w:hAnsi="Arial" w:cs="Arial"/>
              </w:rPr>
            </w:pPr>
            <w:r w:rsidRPr="00F40EB5">
              <w:rPr>
                <w:rFonts w:ascii="Arial" w:hAnsi="Arial" w:cs="Arial"/>
              </w:rPr>
              <w:t>Význam</w:t>
            </w:r>
          </w:p>
        </w:tc>
      </w:tr>
      <w:tr w:rsidR="00F40EB5" w:rsidRPr="00F40EB5" w14:paraId="4711916D" w14:textId="77777777" w:rsidTr="00483572">
        <w:tc>
          <w:tcPr>
            <w:tcW w:w="1951" w:type="dxa"/>
          </w:tcPr>
          <w:p w14:paraId="35AF61B0" w14:textId="77777777" w:rsidR="00F40EB5" w:rsidRPr="00F40EB5" w:rsidRDefault="00F40EB5" w:rsidP="00483572">
            <w:pPr>
              <w:pStyle w:val="TableBody0"/>
              <w:rPr>
                <w:rFonts w:ascii="Arial" w:hAnsi="Arial" w:cs="Arial"/>
              </w:rPr>
            </w:pPr>
            <w:r w:rsidRPr="00F40EB5">
              <w:rPr>
                <w:rFonts w:ascii="Arial" w:hAnsi="Arial" w:cs="Arial"/>
              </w:rPr>
              <w:t>CA VZP ČR</w:t>
            </w:r>
          </w:p>
        </w:tc>
        <w:tc>
          <w:tcPr>
            <w:tcW w:w="7292" w:type="dxa"/>
          </w:tcPr>
          <w:p w14:paraId="24435B48" w14:textId="77777777" w:rsidR="00F40EB5" w:rsidRPr="00F40EB5" w:rsidRDefault="00F40EB5" w:rsidP="00483572">
            <w:pPr>
              <w:pStyle w:val="TableBody0"/>
              <w:jc w:val="both"/>
              <w:rPr>
                <w:rFonts w:ascii="Arial" w:hAnsi="Arial" w:cs="Arial"/>
              </w:rPr>
            </w:pPr>
            <w:r w:rsidRPr="00F40EB5">
              <w:rPr>
                <w:rFonts w:ascii="Arial" w:hAnsi="Arial" w:cs="Arial"/>
              </w:rPr>
              <w:t>Interní certifikační autorita VZP ČR vydává certifikáty určené pro VPN přístup Uživatelů a řídí životní cyklus těchto certifikátů.</w:t>
            </w:r>
          </w:p>
        </w:tc>
      </w:tr>
      <w:tr w:rsidR="00F40EB5" w:rsidRPr="00F40EB5" w14:paraId="43FD97BE" w14:textId="77777777" w:rsidTr="00483572">
        <w:tc>
          <w:tcPr>
            <w:tcW w:w="1951" w:type="dxa"/>
          </w:tcPr>
          <w:p w14:paraId="0804EC40" w14:textId="77777777" w:rsidR="00F40EB5" w:rsidRPr="00F40EB5" w:rsidRDefault="00F40EB5" w:rsidP="00483572">
            <w:pPr>
              <w:pStyle w:val="TableBody0"/>
              <w:rPr>
                <w:rFonts w:ascii="Arial" w:hAnsi="Arial" w:cs="Arial"/>
              </w:rPr>
            </w:pPr>
            <w:r w:rsidRPr="00F40EB5">
              <w:rPr>
                <w:rFonts w:ascii="Arial" w:hAnsi="Arial" w:cs="Arial"/>
              </w:rPr>
              <w:t>VPN VZP ČR</w:t>
            </w:r>
          </w:p>
        </w:tc>
        <w:tc>
          <w:tcPr>
            <w:tcW w:w="7292" w:type="dxa"/>
          </w:tcPr>
          <w:p w14:paraId="3FE80B12" w14:textId="77777777" w:rsidR="00F40EB5" w:rsidRPr="00F40EB5" w:rsidRDefault="00F40EB5" w:rsidP="00483572">
            <w:pPr>
              <w:pStyle w:val="TableBody0"/>
              <w:jc w:val="both"/>
              <w:rPr>
                <w:rFonts w:ascii="Arial" w:hAnsi="Arial" w:cs="Arial"/>
              </w:rPr>
            </w:pPr>
            <w:r w:rsidRPr="00F40EB5">
              <w:rPr>
                <w:rFonts w:ascii="Arial" w:hAnsi="Arial" w:cs="Arial"/>
              </w:rPr>
              <w:t>Virtuální privátní síť VZP ČR</w:t>
            </w:r>
          </w:p>
        </w:tc>
      </w:tr>
      <w:tr w:rsidR="00F40EB5" w:rsidRPr="00F40EB5" w14:paraId="4C276E1A" w14:textId="77777777" w:rsidTr="00483572">
        <w:tc>
          <w:tcPr>
            <w:tcW w:w="1951" w:type="dxa"/>
          </w:tcPr>
          <w:p w14:paraId="72B32492" w14:textId="77777777" w:rsidR="00F40EB5" w:rsidRPr="00F40EB5" w:rsidRDefault="00F40EB5" w:rsidP="00483572">
            <w:pPr>
              <w:pStyle w:val="TableBody0"/>
              <w:rPr>
                <w:rFonts w:ascii="Arial" w:hAnsi="Arial" w:cs="Arial"/>
              </w:rPr>
            </w:pPr>
            <w:r w:rsidRPr="00F40EB5">
              <w:rPr>
                <w:rFonts w:ascii="Arial" w:hAnsi="Arial" w:cs="Arial"/>
              </w:rPr>
              <w:t>VZP ČR</w:t>
            </w:r>
          </w:p>
        </w:tc>
        <w:tc>
          <w:tcPr>
            <w:tcW w:w="7292" w:type="dxa"/>
          </w:tcPr>
          <w:p w14:paraId="5D8ED8FE" w14:textId="77777777" w:rsidR="00F40EB5" w:rsidRPr="00F40EB5" w:rsidRDefault="00F40EB5" w:rsidP="00483572">
            <w:pPr>
              <w:pStyle w:val="TableBody0"/>
              <w:jc w:val="both"/>
              <w:rPr>
                <w:rFonts w:ascii="Arial" w:hAnsi="Arial" w:cs="Arial"/>
              </w:rPr>
            </w:pPr>
            <w:r w:rsidRPr="00F40EB5">
              <w:rPr>
                <w:rFonts w:ascii="Arial" w:hAnsi="Arial" w:cs="Arial"/>
              </w:rPr>
              <w:t>Všeobecná zdravotní pojišťovna České republiky</w:t>
            </w:r>
          </w:p>
        </w:tc>
      </w:tr>
    </w:tbl>
    <w:p w14:paraId="1FB7AF84" w14:textId="77777777" w:rsidR="00F40EB5" w:rsidRPr="00F40EB5" w:rsidRDefault="00F40EB5" w:rsidP="00F40EB5">
      <w:pPr>
        <w:spacing w:before="360" w:after="120" w:line="276" w:lineRule="auto"/>
        <w:jc w:val="center"/>
        <w:outlineLvl w:val="0"/>
        <w:rPr>
          <w:rFonts w:ascii="Arial" w:hAnsi="Arial" w:cs="Arial"/>
          <w:b/>
          <w:sz w:val="20"/>
          <w:szCs w:val="20"/>
        </w:rPr>
      </w:pPr>
      <w:bookmarkStart w:id="16" w:name="_Toc368501331"/>
      <w:bookmarkStart w:id="17" w:name="_Toc521325207"/>
      <w:r w:rsidRPr="00F40EB5">
        <w:rPr>
          <w:rFonts w:ascii="Arial" w:hAnsi="Arial" w:cs="Arial"/>
          <w:b/>
          <w:sz w:val="20"/>
          <w:szCs w:val="20"/>
        </w:rPr>
        <w:br/>
        <w:t>Čl. II. Použité pojm</w:t>
      </w:r>
      <w:bookmarkEnd w:id="16"/>
      <w:r w:rsidRPr="00F40EB5">
        <w:rPr>
          <w:rFonts w:ascii="Arial" w:hAnsi="Arial" w:cs="Arial"/>
          <w:b/>
          <w:sz w:val="20"/>
          <w:szCs w:val="20"/>
        </w:rPr>
        <w:t>y</w:t>
      </w:r>
      <w:bookmarkEnd w:id="17"/>
    </w:p>
    <w:tbl>
      <w:tblPr>
        <w:tblStyle w:val="Mkatabulky"/>
        <w:tblW w:w="0" w:type="auto"/>
        <w:tblLook w:val="04A0" w:firstRow="1" w:lastRow="0" w:firstColumn="1" w:lastColumn="0" w:noHBand="0" w:noVBand="1"/>
      </w:tblPr>
      <w:tblGrid>
        <w:gridCol w:w="1951"/>
        <w:gridCol w:w="7335"/>
      </w:tblGrid>
      <w:tr w:rsidR="00F40EB5" w:rsidRPr="00F40EB5" w14:paraId="539BAE69" w14:textId="77777777" w:rsidTr="00483572">
        <w:tc>
          <w:tcPr>
            <w:tcW w:w="1951" w:type="dxa"/>
          </w:tcPr>
          <w:p w14:paraId="64D52D26" w14:textId="77777777" w:rsidR="00F40EB5" w:rsidRPr="00F40EB5" w:rsidRDefault="00F40EB5" w:rsidP="00483572">
            <w:pPr>
              <w:rPr>
                <w:rFonts w:ascii="Arial" w:hAnsi="Arial" w:cs="Arial"/>
                <w:b/>
                <w:sz w:val="20"/>
                <w:szCs w:val="20"/>
              </w:rPr>
            </w:pPr>
            <w:r w:rsidRPr="00F40EB5">
              <w:rPr>
                <w:rFonts w:ascii="Arial" w:hAnsi="Arial" w:cs="Arial"/>
                <w:b/>
                <w:sz w:val="20"/>
                <w:szCs w:val="20"/>
              </w:rPr>
              <w:t>Pojem</w:t>
            </w:r>
          </w:p>
        </w:tc>
        <w:tc>
          <w:tcPr>
            <w:tcW w:w="7335" w:type="dxa"/>
          </w:tcPr>
          <w:p w14:paraId="6131EE9C" w14:textId="77777777" w:rsidR="00F40EB5" w:rsidRPr="00F40EB5" w:rsidRDefault="00F40EB5" w:rsidP="00483572">
            <w:pPr>
              <w:rPr>
                <w:rFonts w:ascii="Arial" w:hAnsi="Arial" w:cs="Arial"/>
                <w:b/>
                <w:sz w:val="20"/>
                <w:szCs w:val="20"/>
              </w:rPr>
            </w:pPr>
            <w:r w:rsidRPr="00F40EB5">
              <w:rPr>
                <w:rFonts w:ascii="Arial" w:hAnsi="Arial" w:cs="Arial"/>
                <w:b/>
                <w:sz w:val="20"/>
                <w:szCs w:val="20"/>
              </w:rPr>
              <w:t>Význam</w:t>
            </w:r>
          </w:p>
        </w:tc>
      </w:tr>
      <w:tr w:rsidR="00F40EB5" w:rsidRPr="00F40EB5" w14:paraId="5DBE407B" w14:textId="77777777" w:rsidTr="00483572">
        <w:tc>
          <w:tcPr>
            <w:tcW w:w="1951" w:type="dxa"/>
          </w:tcPr>
          <w:p w14:paraId="167EE6E3" w14:textId="77777777" w:rsidR="00F40EB5" w:rsidRPr="00F40EB5" w:rsidRDefault="00F40EB5" w:rsidP="00483572">
            <w:pPr>
              <w:rPr>
                <w:rFonts w:ascii="Arial" w:hAnsi="Arial" w:cs="Arial"/>
                <w:sz w:val="20"/>
                <w:szCs w:val="20"/>
              </w:rPr>
            </w:pPr>
            <w:r w:rsidRPr="00F40EB5">
              <w:rPr>
                <w:rFonts w:ascii="Arial" w:hAnsi="Arial" w:cs="Arial"/>
                <w:sz w:val="20"/>
                <w:szCs w:val="20"/>
              </w:rPr>
              <w:t>Uživatel</w:t>
            </w:r>
          </w:p>
        </w:tc>
        <w:tc>
          <w:tcPr>
            <w:tcW w:w="7335" w:type="dxa"/>
          </w:tcPr>
          <w:p w14:paraId="1D6C45CB" w14:textId="77777777" w:rsidR="00F40EB5" w:rsidRPr="00F40EB5" w:rsidRDefault="00F40EB5" w:rsidP="00483572">
            <w:pPr>
              <w:rPr>
                <w:rFonts w:ascii="Arial" w:hAnsi="Arial" w:cs="Arial"/>
                <w:sz w:val="20"/>
                <w:szCs w:val="20"/>
              </w:rPr>
            </w:pPr>
            <w:r w:rsidRPr="00F40EB5">
              <w:rPr>
                <w:rFonts w:ascii="Arial" w:hAnsi="Arial" w:cs="Arial"/>
                <w:sz w:val="20"/>
                <w:szCs w:val="20"/>
              </w:rPr>
              <w:t>Fyzická osoba, která se na plnění závazků Poskytovatele dle Smlouvy přímo podílí a k tomu potřebuje VPN přístup. Uživatel není ve smluvním vztahu k VZP ČR, ale k Pos</w:t>
            </w:r>
            <w:r w:rsidR="005C3E25">
              <w:rPr>
                <w:rFonts w:ascii="Arial" w:hAnsi="Arial" w:cs="Arial"/>
                <w:sz w:val="20"/>
                <w:szCs w:val="20"/>
              </w:rPr>
              <w:t>k</w:t>
            </w:r>
            <w:r w:rsidRPr="00F40EB5">
              <w:rPr>
                <w:rFonts w:ascii="Arial" w:hAnsi="Arial" w:cs="Arial"/>
                <w:sz w:val="20"/>
                <w:szCs w:val="20"/>
              </w:rPr>
              <w:t>ytovateli, popř. k jeho podPoskytovateli.</w:t>
            </w:r>
          </w:p>
        </w:tc>
      </w:tr>
      <w:tr w:rsidR="00F40EB5" w:rsidRPr="00F40EB5" w14:paraId="773BB0B6" w14:textId="77777777" w:rsidTr="00483572">
        <w:tc>
          <w:tcPr>
            <w:tcW w:w="1951" w:type="dxa"/>
          </w:tcPr>
          <w:p w14:paraId="66BC9050" w14:textId="77777777" w:rsidR="00F40EB5" w:rsidRPr="00F40EB5" w:rsidRDefault="00F40EB5" w:rsidP="00483572">
            <w:pPr>
              <w:rPr>
                <w:rFonts w:ascii="Arial" w:hAnsi="Arial" w:cs="Arial"/>
                <w:sz w:val="20"/>
                <w:szCs w:val="20"/>
              </w:rPr>
            </w:pPr>
            <w:r w:rsidRPr="00F40EB5">
              <w:rPr>
                <w:rFonts w:ascii="Arial" w:hAnsi="Arial" w:cs="Arial"/>
                <w:sz w:val="20"/>
                <w:szCs w:val="20"/>
              </w:rPr>
              <w:t>Certifikát</w:t>
            </w:r>
          </w:p>
        </w:tc>
        <w:tc>
          <w:tcPr>
            <w:tcW w:w="7335" w:type="dxa"/>
          </w:tcPr>
          <w:p w14:paraId="6AF940E6" w14:textId="77777777" w:rsidR="00F40EB5" w:rsidRPr="00F40EB5" w:rsidRDefault="00F40EB5" w:rsidP="00483572">
            <w:pPr>
              <w:pStyle w:val="Zkladntext"/>
              <w:rPr>
                <w:rFonts w:ascii="Arial" w:hAnsi="Arial" w:cs="Arial"/>
                <w:sz w:val="20"/>
                <w:szCs w:val="20"/>
              </w:rPr>
            </w:pPr>
            <w:r w:rsidRPr="00F40EB5">
              <w:rPr>
                <w:rFonts w:ascii="Arial" w:hAnsi="Arial" w:cs="Arial"/>
                <w:sz w:val="20"/>
                <w:szCs w:val="20"/>
              </w:rPr>
              <w:t>Digitální prostředek sloužící k ověření elektronické identity Uživatele při VPN přístupu.</w:t>
            </w:r>
          </w:p>
        </w:tc>
      </w:tr>
      <w:tr w:rsidR="00F40EB5" w:rsidRPr="00F40EB5" w14:paraId="17113918" w14:textId="77777777" w:rsidTr="00483572">
        <w:tc>
          <w:tcPr>
            <w:tcW w:w="1951" w:type="dxa"/>
          </w:tcPr>
          <w:p w14:paraId="47F72B61" w14:textId="77777777" w:rsidR="00F40EB5" w:rsidRPr="00F40EB5" w:rsidRDefault="00F40EB5" w:rsidP="00483572">
            <w:pPr>
              <w:rPr>
                <w:rFonts w:ascii="Arial" w:hAnsi="Arial" w:cs="Arial"/>
                <w:sz w:val="20"/>
                <w:szCs w:val="20"/>
              </w:rPr>
            </w:pPr>
            <w:r w:rsidRPr="00F40EB5">
              <w:rPr>
                <w:rFonts w:ascii="Arial" w:hAnsi="Arial" w:cs="Arial"/>
                <w:sz w:val="20"/>
                <w:szCs w:val="20"/>
              </w:rPr>
              <w:t>Privátní klíč</w:t>
            </w:r>
          </w:p>
        </w:tc>
        <w:tc>
          <w:tcPr>
            <w:tcW w:w="7335" w:type="dxa"/>
          </w:tcPr>
          <w:p w14:paraId="70480C6A" w14:textId="77777777" w:rsidR="00F40EB5" w:rsidRPr="00F40EB5" w:rsidRDefault="00F40EB5" w:rsidP="00483572">
            <w:pPr>
              <w:pStyle w:val="Zkladntext"/>
              <w:rPr>
                <w:rFonts w:ascii="Arial" w:hAnsi="Arial" w:cs="Arial"/>
                <w:sz w:val="20"/>
                <w:szCs w:val="20"/>
              </w:rPr>
            </w:pPr>
            <w:r w:rsidRPr="00F40EB5">
              <w:rPr>
                <w:rFonts w:ascii="Arial" w:hAnsi="Arial" w:cs="Arial"/>
                <w:sz w:val="20"/>
                <w:szCs w:val="20"/>
              </w:rPr>
              <w:t>Část šifrovacího klíče certifikátu, který slouží k asymetrickému šifrování informací.</w:t>
            </w:r>
          </w:p>
        </w:tc>
      </w:tr>
      <w:tr w:rsidR="00F40EB5" w:rsidRPr="00F40EB5" w14:paraId="032825F4" w14:textId="77777777" w:rsidTr="00483572">
        <w:trPr>
          <w:cantSplit/>
        </w:trPr>
        <w:tc>
          <w:tcPr>
            <w:tcW w:w="1951" w:type="dxa"/>
          </w:tcPr>
          <w:p w14:paraId="0AC8077E" w14:textId="77777777" w:rsidR="00F40EB5" w:rsidRPr="00F40EB5" w:rsidRDefault="00F40EB5" w:rsidP="00483572">
            <w:pPr>
              <w:rPr>
                <w:rFonts w:ascii="Arial" w:hAnsi="Arial" w:cs="Arial"/>
                <w:sz w:val="20"/>
                <w:szCs w:val="20"/>
              </w:rPr>
            </w:pPr>
            <w:bookmarkStart w:id="18" w:name="_Toc368501332"/>
            <w:r w:rsidRPr="00F40EB5">
              <w:rPr>
                <w:rFonts w:ascii="Arial" w:hAnsi="Arial" w:cs="Arial"/>
                <w:sz w:val="20"/>
                <w:szCs w:val="20"/>
              </w:rPr>
              <w:t>VPN přístup</w:t>
            </w:r>
            <w:bookmarkEnd w:id="18"/>
          </w:p>
        </w:tc>
        <w:tc>
          <w:tcPr>
            <w:tcW w:w="7335" w:type="dxa"/>
          </w:tcPr>
          <w:p w14:paraId="36D421F9" w14:textId="77777777" w:rsidR="00F40EB5" w:rsidRPr="00F40EB5" w:rsidRDefault="00F40EB5" w:rsidP="00483572">
            <w:pPr>
              <w:pStyle w:val="Zkladntext"/>
              <w:rPr>
                <w:rFonts w:ascii="Arial" w:hAnsi="Arial" w:cs="Arial"/>
                <w:b/>
                <w:sz w:val="20"/>
                <w:szCs w:val="20"/>
              </w:rPr>
            </w:pPr>
            <w:r w:rsidRPr="00F40EB5">
              <w:rPr>
                <w:rFonts w:ascii="Arial" w:hAnsi="Arial" w:cs="Arial"/>
                <w:sz w:val="20"/>
                <w:szCs w:val="20"/>
              </w:rPr>
              <w:t>Vzdálený přístup realizovaný mezi koncovým zařízením Uživatele připojeným z veřejné sítě Internet a přístupovým bodem VZP ČR umožňujícím přístup do vnitřní sítě VZP ČR prostřednictvím VPN VZP ČR.</w:t>
            </w:r>
          </w:p>
        </w:tc>
      </w:tr>
      <w:tr w:rsidR="00F40EB5" w:rsidRPr="00F40EB5" w14:paraId="7CEFD36F" w14:textId="77777777" w:rsidTr="00483572">
        <w:trPr>
          <w:cantSplit/>
        </w:trPr>
        <w:tc>
          <w:tcPr>
            <w:tcW w:w="1951" w:type="dxa"/>
          </w:tcPr>
          <w:p w14:paraId="3644A29C" w14:textId="77777777" w:rsidR="00F40EB5" w:rsidRPr="00F40EB5" w:rsidRDefault="00F40EB5" w:rsidP="00483572">
            <w:pPr>
              <w:rPr>
                <w:rFonts w:ascii="Arial" w:hAnsi="Arial" w:cs="Arial"/>
                <w:sz w:val="20"/>
                <w:szCs w:val="20"/>
              </w:rPr>
            </w:pPr>
            <w:r w:rsidRPr="00F40EB5">
              <w:rPr>
                <w:rFonts w:ascii="Arial" w:hAnsi="Arial" w:cs="Arial"/>
                <w:sz w:val="20"/>
                <w:szCs w:val="20"/>
              </w:rPr>
              <w:t>Validační e-mail</w:t>
            </w:r>
          </w:p>
        </w:tc>
        <w:tc>
          <w:tcPr>
            <w:tcW w:w="7335" w:type="dxa"/>
          </w:tcPr>
          <w:p w14:paraId="021F1185" w14:textId="77777777" w:rsidR="00F40EB5" w:rsidRPr="00F40EB5" w:rsidRDefault="00F40EB5" w:rsidP="00483572">
            <w:pPr>
              <w:pStyle w:val="Zkladntext"/>
              <w:rPr>
                <w:rFonts w:ascii="Arial" w:hAnsi="Arial" w:cs="Arial"/>
                <w:sz w:val="20"/>
                <w:szCs w:val="20"/>
              </w:rPr>
            </w:pPr>
            <w:r w:rsidRPr="00F40EB5">
              <w:rPr>
                <w:rFonts w:ascii="Arial" w:hAnsi="Arial" w:cs="Arial"/>
                <w:sz w:val="20"/>
                <w:szCs w:val="20"/>
              </w:rPr>
              <w:t>E-mailová zpráva zasílaná VZP ČR na e-mail Uživatele uvedený v Žádosti, ověřující, zda Uživatel je stále na tomto e-mailu dostupný.</w:t>
            </w:r>
          </w:p>
        </w:tc>
      </w:tr>
    </w:tbl>
    <w:p w14:paraId="178F4B68" w14:textId="77777777" w:rsidR="00F40EB5" w:rsidRPr="00F40EB5" w:rsidRDefault="00F40EB5" w:rsidP="005C3E25">
      <w:pPr>
        <w:spacing w:after="120" w:line="276" w:lineRule="auto"/>
        <w:jc w:val="center"/>
        <w:outlineLvl w:val="0"/>
        <w:rPr>
          <w:rFonts w:ascii="Arial" w:eastAsia="Calibri" w:hAnsi="Arial" w:cs="Arial"/>
          <w:sz w:val="20"/>
          <w:szCs w:val="20"/>
        </w:rPr>
      </w:pPr>
      <w:r w:rsidRPr="00F40EB5">
        <w:rPr>
          <w:rFonts w:ascii="Arial" w:eastAsia="Calibri" w:hAnsi="Arial" w:cs="Arial"/>
          <w:sz w:val="20"/>
          <w:szCs w:val="20"/>
        </w:rPr>
        <w:br/>
      </w:r>
      <w:r w:rsidRPr="00F40EB5">
        <w:rPr>
          <w:rFonts w:ascii="Arial" w:hAnsi="Arial" w:cs="Arial"/>
          <w:b/>
          <w:sz w:val="20"/>
          <w:szCs w:val="20"/>
        </w:rPr>
        <w:t>Čl. III. Předmět</w:t>
      </w:r>
    </w:p>
    <w:p w14:paraId="6F4C858F" w14:textId="77777777" w:rsidR="00F40EB5" w:rsidRPr="00F40EB5" w:rsidRDefault="00F40EB5" w:rsidP="005C3E25">
      <w:pPr>
        <w:pStyle w:val="Odstavec1"/>
        <w:ind w:left="414" w:hanging="414"/>
        <w:rPr>
          <w:rFonts w:ascii="Arial" w:hAnsi="Arial" w:cs="Arial"/>
          <w:sz w:val="20"/>
          <w:szCs w:val="20"/>
        </w:rPr>
      </w:pPr>
      <w:r w:rsidRPr="00F40EB5">
        <w:rPr>
          <w:rFonts w:ascii="Arial" w:hAnsi="Arial" w:cs="Arial"/>
          <w:sz w:val="20"/>
          <w:szCs w:val="20"/>
        </w:rPr>
        <w:t>VZP ČR zřídí Poskytovateli VPN přístup a zajistí jeho využití po určenou dobu, a to za podmínek dále uvedených v tomto dokumentu.</w:t>
      </w:r>
    </w:p>
    <w:p w14:paraId="65ACA24D" w14:textId="77777777" w:rsidR="00F40EB5" w:rsidRPr="00F40EB5" w:rsidRDefault="00F40EB5" w:rsidP="005C3E25">
      <w:pPr>
        <w:pStyle w:val="Odstavec1"/>
        <w:ind w:left="414" w:hanging="414"/>
        <w:rPr>
          <w:rFonts w:ascii="Arial" w:hAnsi="Arial" w:cs="Arial"/>
          <w:sz w:val="20"/>
          <w:szCs w:val="20"/>
        </w:rPr>
      </w:pPr>
      <w:r w:rsidRPr="00F40EB5">
        <w:rPr>
          <w:rFonts w:ascii="Arial" w:hAnsi="Arial" w:cs="Arial"/>
          <w:sz w:val="20"/>
          <w:szCs w:val="20"/>
        </w:rPr>
        <w:t>VPN přístup bude Poskytovatelem využíván prostřednictvím Poskytovatelem určených osob, které se podílejí nebo budou podílet na plnění závazků Poskytovatele podle Smlouvy (dále jen „Uživatel“).</w:t>
      </w:r>
    </w:p>
    <w:p w14:paraId="2ADB5EC8" w14:textId="77777777" w:rsidR="00F40EB5" w:rsidRDefault="00F40EB5" w:rsidP="005C3E25">
      <w:pPr>
        <w:pStyle w:val="Odstavec1"/>
        <w:ind w:left="414" w:hanging="414"/>
        <w:rPr>
          <w:rFonts w:ascii="Arial" w:hAnsi="Arial" w:cs="Arial"/>
          <w:sz w:val="20"/>
          <w:szCs w:val="20"/>
        </w:rPr>
      </w:pPr>
      <w:r w:rsidRPr="00F40EB5">
        <w:rPr>
          <w:rFonts w:ascii="Arial" w:hAnsi="Arial" w:cs="Arial"/>
          <w:sz w:val="20"/>
          <w:szCs w:val="20"/>
        </w:rPr>
        <w:t>VZP ČR zřídí VPN přístup Poskytovateli pouze v případě, bude-li to pro plnění Poskytovatele podle Smlouvy potřebné.</w:t>
      </w:r>
    </w:p>
    <w:p w14:paraId="3CCFED55" w14:textId="77777777" w:rsidR="00437882" w:rsidRPr="00F40EB5" w:rsidRDefault="00437882" w:rsidP="002C61C4">
      <w:pPr>
        <w:pStyle w:val="Odstavec1"/>
        <w:numPr>
          <w:ilvl w:val="0"/>
          <w:numId w:val="0"/>
        </w:numPr>
        <w:ind w:left="414"/>
        <w:rPr>
          <w:rFonts w:ascii="Arial" w:hAnsi="Arial" w:cs="Arial"/>
          <w:sz w:val="20"/>
          <w:szCs w:val="20"/>
        </w:rPr>
      </w:pPr>
    </w:p>
    <w:p w14:paraId="0FD0A515" w14:textId="77777777" w:rsidR="00F40EB5" w:rsidRPr="00F40EB5" w:rsidRDefault="00F40EB5" w:rsidP="005C3E25">
      <w:pPr>
        <w:spacing w:after="120" w:line="276" w:lineRule="auto"/>
        <w:jc w:val="center"/>
        <w:outlineLvl w:val="0"/>
        <w:rPr>
          <w:rFonts w:ascii="Arial" w:hAnsi="Arial" w:cs="Arial"/>
          <w:b/>
          <w:sz w:val="20"/>
          <w:szCs w:val="20"/>
        </w:rPr>
      </w:pPr>
      <w:r w:rsidRPr="00F40EB5">
        <w:rPr>
          <w:rFonts w:ascii="Arial" w:hAnsi="Arial" w:cs="Arial"/>
          <w:b/>
          <w:sz w:val="20"/>
          <w:szCs w:val="20"/>
        </w:rPr>
        <w:lastRenderedPageBreak/>
        <w:t>Čl. IV. Zřízení VPN přístupu</w:t>
      </w:r>
    </w:p>
    <w:p w14:paraId="5259C9E1" w14:textId="77777777" w:rsidR="00F40EB5" w:rsidRPr="00F40EB5" w:rsidRDefault="00F40EB5" w:rsidP="00A7629D">
      <w:pPr>
        <w:pStyle w:val="Zkladntext"/>
        <w:numPr>
          <w:ilvl w:val="0"/>
          <w:numId w:val="43"/>
        </w:numPr>
        <w:spacing w:after="120" w:line="276" w:lineRule="auto"/>
        <w:jc w:val="both"/>
        <w:rPr>
          <w:rFonts w:ascii="Arial" w:hAnsi="Arial" w:cs="Arial"/>
          <w:sz w:val="20"/>
          <w:szCs w:val="20"/>
        </w:rPr>
      </w:pPr>
      <w:r w:rsidRPr="00F40EB5">
        <w:rPr>
          <w:rFonts w:ascii="Arial" w:hAnsi="Arial" w:cs="Arial"/>
          <w:sz w:val="20"/>
          <w:szCs w:val="20"/>
        </w:rPr>
        <w:t>Zřízením VPN přístupu Poskytovateli se rozumí proces, kterým je Uživateli vydán certifikát a předány autentizační údaje, pomocí nichž může Uživatel přistupovat do vnitřní sítě VZP ČR prostřednictvím VPN VZP ČR.</w:t>
      </w:r>
    </w:p>
    <w:p w14:paraId="59A29FDE" w14:textId="77777777" w:rsidR="00F40EB5" w:rsidRPr="00F40EB5" w:rsidRDefault="00F40EB5" w:rsidP="00A7629D">
      <w:pPr>
        <w:pStyle w:val="Zkladntext"/>
        <w:numPr>
          <w:ilvl w:val="0"/>
          <w:numId w:val="43"/>
        </w:numPr>
        <w:spacing w:after="120" w:line="276" w:lineRule="auto"/>
        <w:jc w:val="both"/>
        <w:rPr>
          <w:rFonts w:ascii="Arial" w:hAnsi="Arial" w:cs="Arial"/>
          <w:sz w:val="20"/>
          <w:szCs w:val="20"/>
        </w:rPr>
      </w:pPr>
      <w:r w:rsidRPr="00F40EB5">
        <w:rPr>
          <w:rFonts w:ascii="Arial" w:hAnsi="Arial" w:cs="Arial"/>
          <w:sz w:val="20"/>
          <w:szCs w:val="20"/>
        </w:rPr>
        <w:t>Poskytovatel žádá o zřízení VPN přístupu pro konkrétního Uživatele písemně prostřednictvím formuláře „Žádost o zřízení VPN přístupu (dále jen „Žádost“), viz Příloha A těchto Podmínek.</w:t>
      </w:r>
    </w:p>
    <w:p w14:paraId="4EDBED67" w14:textId="77777777" w:rsidR="00F40EB5" w:rsidRPr="00F40EB5" w:rsidRDefault="00F40EB5" w:rsidP="00A7629D">
      <w:pPr>
        <w:pStyle w:val="Zkladntext"/>
        <w:numPr>
          <w:ilvl w:val="0"/>
          <w:numId w:val="43"/>
        </w:numPr>
        <w:spacing w:after="120" w:line="276" w:lineRule="auto"/>
        <w:jc w:val="both"/>
        <w:rPr>
          <w:rFonts w:ascii="Arial" w:hAnsi="Arial" w:cs="Arial"/>
          <w:sz w:val="20"/>
          <w:szCs w:val="20"/>
        </w:rPr>
      </w:pPr>
      <w:r w:rsidRPr="00F40EB5">
        <w:rPr>
          <w:rFonts w:ascii="Arial" w:hAnsi="Arial" w:cs="Arial"/>
          <w:sz w:val="20"/>
          <w:szCs w:val="20"/>
        </w:rPr>
        <w:t xml:space="preserve">Poskytovatel odpovídá za to, že všechny údaje uvedené v Žádosti jsou správné a platné. V případě, že dojde ke změně některého z údajů uvedených v bodu 2) Žádosti, je Poskytovatel povinen nejpozději do 8 kalendářních dnů od změny </w:t>
      </w:r>
      <w:r w:rsidRPr="00F40EB5">
        <w:rPr>
          <w:rFonts w:ascii="Arial" w:hAnsi="Arial" w:cs="Arial"/>
          <w:color w:val="000000" w:themeColor="text1"/>
          <w:sz w:val="20"/>
          <w:szCs w:val="20"/>
        </w:rPr>
        <w:t xml:space="preserve">předložit číslovaný dodatek k Žádosti s vyznačením požadovaných změn (dále jen „Dodatek“). Dodatek </w:t>
      </w:r>
      <w:r w:rsidRPr="00F40EB5">
        <w:rPr>
          <w:rFonts w:ascii="Arial" w:hAnsi="Arial" w:cs="Arial"/>
          <w:sz w:val="20"/>
          <w:szCs w:val="20"/>
        </w:rPr>
        <w:t>Poskytovatel</w:t>
      </w:r>
      <w:r w:rsidRPr="00F40EB5">
        <w:rPr>
          <w:rFonts w:ascii="Arial" w:hAnsi="Arial" w:cs="Arial"/>
          <w:color w:val="000000" w:themeColor="text1"/>
          <w:sz w:val="20"/>
          <w:szCs w:val="20"/>
        </w:rPr>
        <w:t xml:space="preserve"> předkládá v souladu s první větou odst. 7. tohoto článku. Dodatek posoudí VZP ČR obdobně jako Žádost (k tomu viz odst. 8. tohoto článku).</w:t>
      </w:r>
    </w:p>
    <w:p w14:paraId="662F5584" w14:textId="77777777" w:rsidR="00F40EB5" w:rsidRPr="00F40EB5" w:rsidRDefault="00F40EB5" w:rsidP="00A7629D">
      <w:pPr>
        <w:pStyle w:val="Odstavec1"/>
        <w:numPr>
          <w:ilvl w:val="0"/>
          <w:numId w:val="43"/>
        </w:numPr>
        <w:rPr>
          <w:rFonts w:ascii="Arial" w:hAnsi="Arial" w:cs="Arial"/>
          <w:sz w:val="20"/>
          <w:szCs w:val="20"/>
        </w:rPr>
      </w:pPr>
      <w:r w:rsidRPr="00F40EB5">
        <w:rPr>
          <w:rFonts w:ascii="Arial" w:hAnsi="Arial" w:cs="Arial"/>
          <w:sz w:val="20"/>
          <w:szCs w:val="20"/>
        </w:rPr>
        <w:t>Poskytovatel žádá o VPN přístup pro Uživatele maximálně na dobu účinnosti Smlouvy.</w:t>
      </w:r>
    </w:p>
    <w:p w14:paraId="40F0A5A2" w14:textId="77777777" w:rsidR="00F40EB5" w:rsidRPr="00F40EB5" w:rsidRDefault="00F40EB5" w:rsidP="00A7629D">
      <w:pPr>
        <w:pStyle w:val="Zkladntext"/>
        <w:numPr>
          <w:ilvl w:val="0"/>
          <w:numId w:val="43"/>
        </w:numPr>
        <w:spacing w:after="120" w:line="276" w:lineRule="auto"/>
        <w:jc w:val="both"/>
        <w:rPr>
          <w:rFonts w:ascii="Arial" w:hAnsi="Arial" w:cs="Arial"/>
          <w:color w:val="000000" w:themeColor="text1"/>
          <w:sz w:val="20"/>
          <w:szCs w:val="20"/>
        </w:rPr>
      </w:pPr>
      <w:bookmarkStart w:id="19" w:name="_Hlk419581"/>
      <w:r w:rsidRPr="00F40EB5">
        <w:rPr>
          <w:rFonts w:ascii="Arial" w:hAnsi="Arial" w:cs="Arial"/>
          <w:color w:val="000000" w:themeColor="text1"/>
          <w:sz w:val="20"/>
          <w:szCs w:val="20"/>
        </w:rPr>
        <w:t xml:space="preserve">Pokud se jedna a tatáž fyzická osoba podílí na plnění podle více smluv uzavřených mezi </w:t>
      </w:r>
      <w:r w:rsidRPr="00F40EB5">
        <w:rPr>
          <w:rFonts w:ascii="Arial" w:hAnsi="Arial" w:cs="Arial"/>
          <w:sz w:val="20"/>
          <w:szCs w:val="20"/>
        </w:rPr>
        <w:t>Poskytovatel</w:t>
      </w:r>
      <w:r w:rsidRPr="00F40EB5">
        <w:rPr>
          <w:rFonts w:ascii="Arial" w:hAnsi="Arial" w:cs="Arial"/>
          <w:color w:val="000000" w:themeColor="text1"/>
          <w:sz w:val="20"/>
          <w:szCs w:val="20"/>
        </w:rPr>
        <w:t xml:space="preserve">em a VZP ČR, předkládá </w:t>
      </w:r>
      <w:r w:rsidRPr="00F40EB5">
        <w:rPr>
          <w:rFonts w:ascii="Arial" w:hAnsi="Arial" w:cs="Arial"/>
          <w:sz w:val="20"/>
          <w:szCs w:val="20"/>
        </w:rPr>
        <w:t>Poskytovatel</w:t>
      </w:r>
      <w:r w:rsidRPr="00F40EB5">
        <w:rPr>
          <w:rFonts w:ascii="Arial" w:hAnsi="Arial" w:cs="Arial"/>
          <w:color w:val="000000" w:themeColor="text1"/>
          <w:sz w:val="20"/>
          <w:szCs w:val="20"/>
        </w:rPr>
        <w:t xml:space="preserve"> VZP ČR vždy samostatnou Žádost pro Uživatele pro každou takovou smlouvu.</w:t>
      </w:r>
    </w:p>
    <w:bookmarkEnd w:id="19"/>
    <w:p w14:paraId="6B0F1B47" w14:textId="77777777" w:rsidR="00F40EB5" w:rsidRPr="00F40EB5" w:rsidRDefault="00F40EB5" w:rsidP="00A7629D">
      <w:pPr>
        <w:pStyle w:val="Zkladntext"/>
        <w:numPr>
          <w:ilvl w:val="0"/>
          <w:numId w:val="43"/>
        </w:numPr>
        <w:spacing w:after="120" w:line="276" w:lineRule="auto"/>
        <w:jc w:val="both"/>
        <w:rPr>
          <w:rFonts w:ascii="Arial" w:hAnsi="Arial" w:cs="Arial"/>
          <w:sz w:val="20"/>
          <w:szCs w:val="20"/>
        </w:rPr>
      </w:pPr>
      <w:r w:rsidRPr="00F40EB5">
        <w:rPr>
          <w:rFonts w:ascii="Arial" w:hAnsi="Arial" w:cs="Arial"/>
          <w:sz w:val="20"/>
          <w:szCs w:val="20"/>
        </w:rPr>
        <w:t xml:space="preserve">Poskytovatel musí v Žádosti u Uživatele uvést vždy číslo jeho mobilního telefonu a jeho </w:t>
      </w:r>
      <w:r w:rsidRPr="00F40EB5">
        <w:rPr>
          <w:rFonts w:ascii="Arial" w:hAnsi="Arial" w:cs="Arial"/>
          <w:sz w:val="20"/>
          <w:szCs w:val="20"/>
        </w:rPr>
        <w:br/>
        <w:t>e-mailovou adresu.</w:t>
      </w:r>
    </w:p>
    <w:p w14:paraId="3D96746B" w14:textId="213D674C" w:rsidR="00F40EB5" w:rsidRPr="00F40EB5" w:rsidRDefault="00F40EB5" w:rsidP="00A7629D">
      <w:pPr>
        <w:pStyle w:val="Zkladntext"/>
        <w:numPr>
          <w:ilvl w:val="0"/>
          <w:numId w:val="43"/>
        </w:numPr>
        <w:spacing w:after="120" w:line="276" w:lineRule="auto"/>
        <w:jc w:val="both"/>
        <w:rPr>
          <w:rFonts w:ascii="Arial" w:hAnsi="Arial" w:cs="Arial"/>
          <w:sz w:val="20"/>
          <w:szCs w:val="20"/>
        </w:rPr>
      </w:pPr>
      <w:r w:rsidRPr="00F40EB5">
        <w:rPr>
          <w:rFonts w:ascii="Arial" w:hAnsi="Arial" w:cs="Arial"/>
          <w:sz w:val="20"/>
          <w:szCs w:val="20"/>
        </w:rPr>
        <w:t xml:space="preserve">Vyplněnou Žádost zasílá Poskytovatel prostřednictvím elektronické pošty na e-mailovou adresu </w:t>
      </w:r>
      <w:proofErr w:type="spellStart"/>
      <w:r w:rsidRPr="00F40EB5">
        <w:rPr>
          <w:rFonts w:ascii="Arial" w:hAnsi="Arial" w:cs="Arial"/>
          <w:sz w:val="20"/>
          <w:szCs w:val="20"/>
        </w:rPr>
        <w:t>Service</w:t>
      </w:r>
      <w:proofErr w:type="spellEnd"/>
      <w:r w:rsidR="005C3E25">
        <w:rPr>
          <w:rFonts w:ascii="Arial" w:hAnsi="Arial" w:cs="Arial"/>
          <w:sz w:val="20"/>
          <w:szCs w:val="20"/>
        </w:rPr>
        <w:t xml:space="preserve"> </w:t>
      </w:r>
      <w:r w:rsidRPr="00F40EB5">
        <w:rPr>
          <w:rFonts w:ascii="Arial" w:hAnsi="Arial" w:cs="Arial"/>
          <w:sz w:val="20"/>
          <w:szCs w:val="20"/>
        </w:rPr>
        <w:t>Desku VZP ČR</w:t>
      </w:r>
      <w:r w:rsidR="001A4561">
        <w:rPr>
          <w:rFonts w:ascii="Arial" w:hAnsi="Arial" w:cs="Arial"/>
          <w:sz w:val="20"/>
          <w:szCs w:val="20"/>
        </w:rPr>
        <w:t xml:space="preserve"> </w:t>
      </w:r>
      <w:proofErr w:type="spellStart"/>
      <w:r w:rsidR="001A4561">
        <w:rPr>
          <w:rFonts w:ascii="Arial" w:hAnsi="Arial" w:cs="Arial"/>
          <w:sz w:val="20"/>
          <w:szCs w:val="20"/>
        </w:rPr>
        <w:t>XXXXXXXXX</w:t>
      </w:r>
      <w:proofErr w:type="spellEnd"/>
      <w:r w:rsidRPr="00F40EB5">
        <w:rPr>
          <w:rFonts w:ascii="Arial" w:hAnsi="Arial" w:cs="Arial"/>
          <w:sz w:val="20"/>
          <w:szCs w:val="20"/>
        </w:rPr>
        <w:t xml:space="preserve">, přičemž e-mailová zpráva musí být podepsána uznávaným elektronickým podpisem </w:t>
      </w:r>
      <w:r w:rsidR="00BD3ABB">
        <w:rPr>
          <w:rFonts w:ascii="Arial" w:hAnsi="Arial" w:cs="Arial"/>
          <w:sz w:val="20"/>
          <w:szCs w:val="20"/>
        </w:rPr>
        <w:t>P</w:t>
      </w:r>
      <w:r w:rsidRPr="00F40EB5">
        <w:rPr>
          <w:rFonts w:ascii="Arial" w:hAnsi="Arial" w:cs="Arial"/>
          <w:sz w:val="20"/>
          <w:szCs w:val="20"/>
        </w:rPr>
        <w:t>ověřené osoby uvedené ve Smlouvě za Poskytovatele. E-mailovou zprávu zasílá Poskytovatel nejpozději 10 pracovních dnů před datem, od kterého Poskytovatel požaduje zřídit Uživateli VPN přístup.</w:t>
      </w:r>
    </w:p>
    <w:p w14:paraId="4FFD1000" w14:textId="77777777" w:rsidR="00F40EB5" w:rsidRPr="00F40EB5" w:rsidRDefault="00F40EB5" w:rsidP="00A7629D">
      <w:pPr>
        <w:pStyle w:val="Zkladntext"/>
        <w:numPr>
          <w:ilvl w:val="0"/>
          <w:numId w:val="43"/>
        </w:numPr>
        <w:spacing w:after="120" w:line="276" w:lineRule="auto"/>
        <w:jc w:val="both"/>
        <w:rPr>
          <w:rFonts w:ascii="Arial" w:hAnsi="Arial" w:cs="Arial"/>
          <w:sz w:val="20"/>
          <w:szCs w:val="20"/>
        </w:rPr>
      </w:pPr>
      <w:r w:rsidRPr="00F40EB5">
        <w:rPr>
          <w:rFonts w:ascii="Arial" w:hAnsi="Arial" w:cs="Arial"/>
          <w:sz w:val="20"/>
          <w:szCs w:val="20"/>
        </w:rPr>
        <w:t>VZP ČR doručenou Žádost posoudí z hlediska potřebnosti VPN přístupu pro předmětné plnění Poskytovatele, formálních a věcných náležitostí, případně požádá Poskytovatele o doplnění (opravu) Žádosti.</w:t>
      </w:r>
    </w:p>
    <w:p w14:paraId="3A5BB5C1" w14:textId="77777777" w:rsidR="00F40EB5" w:rsidRPr="00F40EB5" w:rsidRDefault="00F40EB5" w:rsidP="00A7629D">
      <w:pPr>
        <w:numPr>
          <w:ilvl w:val="0"/>
          <w:numId w:val="43"/>
        </w:numPr>
        <w:spacing w:after="120" w:line="276" w:lineRule="auto"/>
        <w:jc w:val="both"/>
        <w:rPr>
          <w:rFonts w:ascii="Arial" w:hAnsi="Arial" w:cs="Arial"/>
          <w:sz w:val="20"/>
          <w:szCs w:val="20"/>
          <w:lang w:eastAsia="x-none"/>
        </w:rPr>
      </w:pPr>
      <w:r w:rsidRPr="00F40EB5">
        <w:rPr>
          <w:rFonts w:ascii="Arial" w:hAnsi="Arial" w:cs="Arial"/>
          <w:sz w:val="20"/>
          <w:szCs w:val="20"/>
          <w:lang w:eastAsia="x-none"/>
        </w:rPr>
        <w:t xml:space="preserve">VZP ČR zašle </w:t>
      </w:r>
      <w:r w:rsidRPr="00F40EB5">
        <w:rPr>
          <w:rFonts w:ascii="Arial" w:hAnsi="Arial" w:cs="Arial"/>
          <w:sz w:val="20"/>
          <w:szCs w:val="20"/>
        </w:rPr>
        <w:t>Poskytovatel</w:t>
      </w:r>
      <w:r w:rsidRPr="00F40EB5">
        <w:rPr>
          <w:rFonts w:ascii="Arial" w:hAnsi="Arial" w:cs="Arial"/>
          <w:sz w:val="20"/>
          <w:szCs w:val="20"/>
          <w:lang w:eastAsia="x-none"/>
        </w:rPr>
        <w:t>i a v kopii Uživateli prostřednictvím elektronické pošty informaci o</w:t>
      </w:r>
      <w:r w:rsidRPr="00F40EB5">
        <w:rPr>
          <w:rFonts w:ascii="Arial" w:hAnsi="Arial" w:cs="Arial"/>
          <w:sz w:val="20"/>
          <w:szCs w:val="20"/>
        </w:rPr>
        <w:t> </w:t>
      </w:r>
      <w:r w:rsidRPr="00F40EB5">
        <w:rPr>
          <w:rFonts w:ascii="Arial" w:hAnsi="Arial" w:cs="Arial"/>
          <w:sz w:val="20"/>
          <w:szCs w:val="20"/>
          <w:lang w:eastAsia="x-none"/>
        </w:rPr>
        <w:t xml:space="preserve">schválení/schválení s omezením/neschválení Žádosti. </w:t>
      </w:r>
    </w:p>
    <w:p w14:paraId="6B587A36" w14:textId="77777777" w:rsidR="00F40EB5" w:rsidRPr="00F40EB5" w:rsidRDefault="00F40EB5" w:rsidP="005C3E25">
      <w:pPr>
        <w:spacing w:after="120" w:line="276" w:lineRule="auto"/>
        <w:ind w:left="360"/>
        <w:jc w:val="both"/>
        <w:rPr>
          <w:rFonts w:ascii="Arial" w:hAnsi="Arial" w:cs="Arial"/>
          <w:sz w:val="20"/>
          <w:szCs w:val="20"/>
          <w:lang w:eastAsia="x-none"/>
        </w:rPr>
      </w:pPr>
      <w:r w:rsidRPr="00F40EB5">
        <w:rPr>
          <w:rFonts w:ascii="Arial" w:hAnsi="Arial" w:cs="Arial"/>
          <w:sz w:val="20"/>
          <w:szCs w:val="20"/>
          <w:lang w:eastAsia="x-none"/>
        </w:rPr>
        <w:t>Přičemž v případě:</w:t>
      </w:r>
    </w:p>
    <w:p w14:paraId="3C55664C" w14:textId="77777777" w:rsidR="00F40EB5" w:rsidRPr="00F40EB5" w:rsidRDefault="00F40EB5" w:rsidP="00A7629D">
      <w:pPr>
        <w:numPr>
          <w:ilvl w:val="1"/>
          <w:numId w:val="43"/>
        </w:numPr>
        <w:spacing w:after="120" w:line="276" w:lineRule="auto"/>
        <w:rPr>
          <w:rFonts w:ascii="Arial" w:hAnsi="Arial" w:cs="Arial"/>
          <w:sz w:val="20"/>
          <w:szCs w:val="20"/>
          <w:lang w:eastAsia="x-none"/>
        </w:rPr>
      </w:pPr>
      <w:r w:rsidRPr="00F40EB5">
        <w:rPr>
          <w:rFonts w:ascii="Arial" w:hAnsi="Arial" w:cs="Arial"/>
          <w:sz w:val="20"/>
          <w:szCs w:val="20"/>
          <w:lang w:eastAsia="x-none"/>
        </w:rPr>
        <w:t>schválení Žádosti s omezením:</w:t>
      </w:r>
    </w:p>
    <w:p w14:paraId="3342550A" w14:textId="77777777" w:rsidR="00F40EB5" w:rsidRPr="00F40EB5" w:rsidRDefault="00F40EB5" w:rsidP="005C3E25">
      <w:pPr>
        <w:spacing w:after="120" w:line="276" w:lineRule="auto"/>
        <w:ind w:left="1440"/>
        <w:rPr>
          <w:rFonts w:ascii="Arial" w:hAnsi="Arial" w:cs="Arial"/>
          <w:sz w:val="20"/>
          <w:szCs w:val="20"/>
          <w:lang w:eastAsia="x-none"/>
        </w:rPr>
      </w:pPr>
      <w:r w:rsidRPr="00F40EB5">
        <w:rPr>
          <w:rFonts w:ascii="Arial" w:hAnsi="Arial" w:cs="Arial"/>
          <w:sz w:val="20"/>
          <w:szCs w:val="20"/>
          <w:lang w:eastAsia="x-none"/>
        </w:rPr>
        <w:t>VZP ČR uvede změny oproti Žádosti (např. omezení doby požadovaného VPN přístupu apod.) a zdůvodnění;</w:t>
      </w:r>
    </w:p>
    <w:p w14:paraId="12C53BE6" w14:textId="77777777" w:rsidR="00F40EB5" w:rsidRPr="00F40EB5" w:rsidRDefault="00F40EB5" w:rsidP="00A7629D">
      <w:pPr>
        <w:numPr>
          <w:ilvl w:val="1"/>
          <w:numId w:val="43"/>
        </w:numPr>
        <w:spacing w:after="120" w:line="276" w:lineRule="auto"/>
        <w:rPr>
          <w:rFonts w:ascii="Arial" w:hAnsi="Arial" w:cs="Arial"/>
          <w:sz w:val="20"/>
          <w:szCs w:val="20"/>
          <w:lang w:eastAsia="x-none"/>
        </w:rPr>
      </w:pPr>
      <w:r w:rsidRPr="00F40EB5">
        <w:rPr>
          <w:rFonts w:ascii="Arial" w:hAnsi="Arial" w:cs="Arial"/>
          <w:sz w:val="20"/>
          <w:szCs w:val="20"/>
          <w:lang w:eastAsia="x-none"/>
        </w:rPr>
        <w:t>neschválení Žádosti:</w:t>
      </w:r>
    </w:p>
    <w:p w14:paraId="3397A32C" w14:textId="77777777" w:rsidR="00F40EB5" w:rsidRPr="00F40EB5" w:rsidRDefault="00F40EB5" w:rsidP="005C3E25">
      <w:pPr>
        <w:spacing w:after="120" w:line="276" w:lineRule="auto"/>
        <w:ind w:left="1440"/>
        <w:rPr>
          <w:rFonts w:ascii="Arial" w:hAnsi="Arial" w:cs="Arial"/>
          <w:sz w:val="20"/>
          <w:szCs w:val="20"/>
          <w:lang w:eastAsia="x-none"/>
        </w:rPr>
      </w:pPr>
      <w:r w:rsidRPr="00F40EB5">
        <w:rPr>
          <w:rFonts w:ascii="Arial" w:hAnsi="Arial" w:cs="Arial"/>
          <w:sz w:val="20"/>
          <w:szCs w:val="20"/>
          <w:lang w:eastAsia="x-none"/>
        </w:rPr>
        <w:t>VZP ČR neschválení zdůvodní.</w:t>
      </w:r>
    </w:p>
    <w:p w14:paraId="5B5BA6CD" w14:textId="77777777" w:rsidR="00F40EB5" w:rsidRPr="00F40EB5" w:rsidRDefault="00F40EB5" w:rsidP="00A7629D">
      <w:pPr>
        <w:numPr>
          <w:ilvl w:val="0"/>
          <w:numId w:val="43"/>
        </w:numPr>
        <w:spacing w:after="120" w:line="276" w:lineRule="auto"/>
        <w:jc w:val="both"/>
        <w:rPr>
          <w:rFonts w:ascii="Arial" w:hAnsi="Arial" w:cs="Arial"/>
          <w:color w:val="000000" w:themeColor="text1"/>
          <w:sz w:val="20"/>
          <w:szCs w:val="20"/>
          <w:lang w:eastAsia="x-none"/>
        </w:rPr>
      </w:pPr>
      <w:r w:rsidRPr="00F40EB5">
        <w:rPr>
          <w:rFonts w:ascii="Arial" w:hAnsi="Arial" w:cs="Arial"/>
          <w:color w:val="000000" w:themeColor="text1"/>
          <w:sz w:val="20"/>
          <w:szCs w:val="20"/>
          <w:lang w:eastAsia="x-none"/>
        </w:rPr>
        <w:t xml:space="preserve">V případě schválení Žádosti nebo schválení Žádosti s omezením zasílá VZP ČR následně na e-mailovou adresu Uživatele též informace potřebné pro zřízení VPN přístupu, tj.  postup, jakým způsobem si Uživatel vygeneruje certifikát pro VPN přístup, </w:t>
      </w:r>
      <w:r w:rsidRPr="00F40EB5">
        <w:rPr>
          <w:rFonts w:ascii="Arial" w:hAnsi="Arial" w:cs="Arial"/>
          <w:sz w:val="20"/>
          <w:szCs w:val="20"/>
        </w:rPr>
        <w:t>postup, jakým způsobem si Uživatel obnoví certifikát a postup pro změnu jemu přiděleného výchozího hesla na přihlašovací heslo/resp. obnovu platného přihlašovacího hesla, včetně pravidel pro jeho tvorbu a dobu platnosti</w:t>
      </w:r>
      <w:r w:rsidRPr="00F40EB5">
        <w:rPr>
          <w:rFonts w:ascii="Arial" w:hAnsi="Arial" w:cs="Arial"/>
          <w:color w:val="000000" w:themeColor="text1"/>
          <w:sz w:val="20"/>
          <w:szCs w:val="20"/>
        </w:rPr>
        <w:t>. Informace obsahují rovněž údaj o době platnosti certifikátu.</w:t>
      </w:r>
    </w:p>
    <w:p w14:paraId="661ADBD0" w14:textId="77777777" w:rsidR="00F40EB5" w:rsidRPr="00F40EB5" w:rsidRDefault="00F40EB5" w:rsidP="00A7629D">
      <w:pPr>
        <w:numPr>
          <w:ilvl w:val="0"/>
          <w:numId w:val="43"/>
        </w:numPr>
        <w:spacing w:after="120" w:line="276" w:lineRule="auto"/>
        <w:jc w:val="both"/>
        <w:rPr>
          <w:rFonts w:ascii="Arial" w:hAnsi="Arial" w:cs="Arial"/>
          <w:color w:val="000000" w:themeColor="text1"/>
          <w:sz w:val="20"/>
          <w:szCs w:val="20"/>
          <w:lang w:eastAsia="x-none"/>
        </w:rPr>
      </w:pPr>
      <w:r w:rsidRPr="00F40EB5">
        <w:rPr>
          <w:rFonts w:ascii="Arial" w:hAnsi="Arial" w:cs="Arial"/>
          <w:color w:val="000000" w:themeColor="text1"/>
          <w:sz w:val="20"/>
          <w:szCs w:val="20"/>
        </w:rPr>
        <w:t>VZP ČR zasílá Uživateli na jeho e-mailovou adresu uvedenou v Žádosti přidělené uživatelské jméno a zároveň na jeho mobilní telefonní číslo uvedené v Žádosti výchozí heslo.</w:t>
      </w:r>
    </w:p>
    <w:p w14:paraId="2F6FB67F" w14:textId="77777777" w:rsidR="00F40EB5" w:rsidRDefault="00F40EB5" w:rsidP="00A7629D">
      <w:pPr>
        <w:numPr>
          <w:ilvl w:val="0"/>
          <w:numId w:val="43"/>
        </w:numPr>
        <w:spacing w:after="120" w:line="276" w:lineRule="auto"/>
        <w:jc w:val="both"/>
        <w:rPr>
          <w:rFonts w:ascii="Arial" w:hAnsi="Arial" w:cs="Arial"/>
          <w:color w:val="000000" w:themeColor="text1"/>
          <w:sz w:val="20"/>
          <w:szCs w:val="20"/>
          <w:lang w:eastAsia="x-none"/>
        </w:rPr>
      </w:pPr>
      <w:r w:rsidRPr="00F40EB5">
        <w:rPr>
          <w:rFonts w:ascii="Arial" w:hAnsi="Arial" w:cs="Arial"/>
          <w:color w:val="000000" w:themeColor="text1"/>
          <w:sz w:val="20"/>
          <w:szCs w:val="20"/>
        </w:rPr>
        <w:t>Veškeré údaje uvedené v odst. 10. a 11. tohoto článku přebírá Uživatel jménem</w:t>
      </w:r>
      <w:r w:rsidRPr="00F40EB5">
        <w:rPr>
          <w:rFonts w:ascii="Arial" w:hAnsi="Arial" w:cs="Arial"/>
          <w:sz w:val="20"/>
          <w:szCs w:val="20"/>
        </w:rPr>
        <w:t xml:space="preserve"> Poskytovatele</w:t>
      </w:r>
      <w:r w:rsidRPr="00F40EB5">
        <w:rPr>
          <w:rFonts w:ascii="Arial" w:hAnsi="Arial" w:cs="Arial"/>
          <w:color w:val="000000" w:themeColor="text1"/>
          <w:sz w:val="20"/>
          <w:szCs w:val="20"/>
        </w:rPr>
        <w:t>.</w:t>
      </w:r>
    </w:p>
    <w:p w14:paraId="6BB8EA3F" w14:textId="77777777" w:rsidR="005C3E25" w:rsidRPr="00F40EB5" w:rsidRDefault="005C3E25" w:rsidP="005C3E25">
      <w:pPr>
        <w:spacing w:after="120" w:line="276" w:lineRule="auto"/>
        <w:jc w:val="both"/>
        <w:rPr>
          <w:rFonts w:ascii="Arial" w:hAnsi="Arial" w:cs="Arial"/>
          <w:color w:val="000000" w:themeColor="text1"/>
          <w:sz w:val="20"/>
          <w:szCs w:val="20"/>
          <w:lang w:eastAsia="x-none"/>
        </w:rPr>
      </w:pPr>
    </w:p>
    <w:p w14:paraId="2FFF50FF" w14:textId="77777777" w:rsidR="00F40EB5" w:rsidRPr="00F40EB5" w:rsidRDefault="00F40EB5" w:rsidP="005C3E25">
      <w:pPr>
        <w:spacing w:after="120" w:line="276" w:lineRule="auto"/>
        <w:jc w:val="center"/>
        <w:outlineLvl w:val="0"/>
        <w:rPr>
          <w:rFonts w:ascii="Arial" w:hAnsi="Arial" w:cs="Arial"/>
          <w:b/>
          <w:sz w:val="20"/>
          <w:szCs w:val="20"/>
        </w:rPr>
      </w:pPr>
      <w:bookmarkStart w:id="20" w:name="_Toc368501342"/>
      <w:r w:rsidRPr="00F40EB5">
        <w:rPr>
          <w:rFonts w:ascii="Arial" w:hAnsi="Arial" w:cs="Arial"/>
          <w:b/>
          <w:sz w:val="20"/>
          <w:szCs w:val="20"/>
        </w:rPr>
        <w:lastRenderedPageBreak/>
        <w:t>Čl. V. Znemožnění VPN přístupu</w:t>
      </w:r>
      <w:bookmarkEnd w:id="20"/>
    </w:p>
    <w:p w14:paraId="70D325DE" w14:textId="77777777" w:rsidR="00F40EB5" w:rsidRPr="00F40EB5" w:rsidRDefault="00F40EB5" w:rsidP="00A7629D">
      <w:pPr>
        <w:pStyle w:val="Odstavecseseznamem"/>
        <w:numPr>
          <w:ilvl w:val="0"/>
          <w:numId w:val="44"/>
        </w:numPr>
        <w:spacing w:after="120"/>
        <w:jc w:val="both"/>
        <w:rPr>
          <w:rFonts w:ascii="Arial" w:hAnsi="Arial" w:cs="Arial"/>
          <w:sz w:val="20"/>
          <w:szCs w:val="20"/>
        </w:rPr>
      </w:pPr>
      <w:r w:rsidRPr="00F40EB5">
        <w:rPr>
          <w:rFonts w:ascii="Arial" w:hAnsi="Arial" w:cs="Arial"/>
          <w:sz w:val="20"/>
          <w:szCs w:val="20"/>
        </w:rPr>
        <w:t>Znemožněním VPN přístupu se rozumí stav, kdy Uživatel nemůže přistupovat do vnitřní sítě VZP ČR prostřednictvím VPN VZP ČR.</w:t>
      </w:r>
    </w:p>
    <w:p w14:paraId="6F60B0AE" w14:textId="77777777" w:rsidR="00F40EB5" w:rsidRPr="00F40EB5" w:rsidRDefault="00F40EB5" w:rsidP="00A7629D">
      <w:pPr>
        <w:pStyle w:val="Zkladntext"/>
        <w:numPr>
          <w:ilvl w:val="0"/>
          <w:numId w:val="44"/>
        </w:numPr>
        <w:spacing w:after="120" w:line="276" w:lineRule="auto"/>
        <w:jc w:val="both"/>
        <w:rPr>
          <w:rFonts w:ascii="Arial" w:hAnsi="Arial" w:cs="Arial"/>
          <w:sz w:val="20"/>
          <w:szCs w:val="20"/>
        </w:rPr>
      </w:pPr>
      <w:r w:rsidRPr="00F40EB5">
        <w:rPr>
          <w:rFonts w:ascii="Arial" w:hAnsi="Arial" w:cs="Arial"/>
          <w:sz w:val="20"/>
          <w:szCs w:val="20"/>
        </w:rPr>
        <w:t>VPN přístup je Uživateli znemožněn (nikoliv ukončen):</w:t>
      </w:r>
    </w:p>
    <w:p w14:paraId="6B66E6F0" w14:textId="77777777" w:rsidR="00F40EB5" w:rsidRPr="00F40EB5" w:rsidRDefault="00F40EB5" w:rsidP="00A7629D">
      <w:pPr>
        <w:pStyle w:val="Zkladntext"/>
        <w:numPr>
          <w:ilvl w:val="1"/>
          <w:numId w:val="44"/>
        </w:numPr>
        <w:spacing w:after="120" w:line="276" w:lineRule="auto"/>
        <w:jc w:val="both"/>
        <w:rPr>
          <w:rFonts w:ascii="Arial" w:hAnsi="Arial" w:cs="Arial"/>
          <w:sz w:val="20"/>
          <w:szCs w:val="20"/>
        </w:rPr>
      </w:pPr>
      <w:r w:rsidRPr="00F40EB5">
        <w:rPr>
          <w:rFonts w:ascii="Arial" w:hAnsi="Arial" w:cs="Arial"/>
          <w:sz w:val="20"/>
          <w:szCs w:val="20"/>
        </w:rPr>
        <w:t>z důvodu, že si Uživatel včas v době platnosti certifikátu neobnovil certifikát, tj. Uživateli vypršela doba platnosti jeho certifikátu (k tomu srov. Čl. VIII., odst. 6., písm. h.);</w:t>
      </w:r>
    </w:p>
    <w:p w14:paraId="65B67C65" w14:textId="77777777" w:rsidR="00F40EB5" w:rsidRPr="00F40EB5" w:rsidRDefault="00F40EB5" w:rsidP="00A7629D">
      <w:pPr>
        <w:pStyle w:val="Zkladntext"/>
        <w:numPr>
          <w:ilvl w:val="1"/>
          <w:numId w:val="44"/>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z důvodu, že si Uživatel včas nezměnil své přihlašovací heslo, které mu slouží k VPN přístupu, </w:t>
      </w:r>
      <w:r w:rsidRPr="00F40EB5">
        <w:rPr>
          <w:rFonts w:ascii="Arial" w:hAnsi="Arial" w:cs="Arial"/>
          <w:sz w:val="20"/>
          <w:szCs w:val="20"/>
        </w:rPr>
        <w:t>tj. Uživateli vypršela doba platnosti jeho přihlašovacího hesla.</w:t>
      </w:r>
    </w:p>
    <w:p w14:paraId="24CF2E99" w14:textId="77777777" w:rsidR="00F40EB5" w:rsidRPr="00F40EB5" w:rsidRDefault="00F40EB5" w:rsidP="00A7629D">
      <w:pPr>
        <w:pStyle w:val="Zkladntext"/>
        <w:numPr>
          <w:ilvl w:val="0"/>
          <w:numId w:val="44"/>
        </w:numPr>
        <w:spacing w:after="120" w:line="276" w:lineRule="auto"/>
        <w:jc w:val="both"/>
        <w:rPr>
          <w:rFonts w:ascii="Arial" w:hAnsi="Arial" w:cs="Arial"/>
          <w:sz w:val="20"/>
          <w:szCs w:val="20"/>
        </w:rPr>
      </w:pPr>
      <w:r w:rsidRPr="00F40EB5">
        <w:rPr>
          <w:rFonts w:ascii="Arial" w:hAnsi="Arial" w:cs="Arial"/>
          <w:sz w:val="20"/>
          <w:szCs w:val="20"/>
        </w:rPr>
        <w:t xml:space="preserve">O znemožnění VPN přístupu dle odst. 2. tohoto článku </w:t>
      </w:r>
      <w:r w:rsidRPr="00F40EB5">
        <w:rPr>
          <w:rFonts w:ascii="Arial" w:hAnsi="Arial" w:cs="Arial"/>
          <w:b/>
          <w:sz w:val="20"/>
          <w:szCs w:val="20"/>
        </w:rPr>
        <w:t xml:space="preserve">není </w:t>
      </w:r>
      <w:r w:rsidRPr="00F40EB5">
        <w:rPr>
          <w:rFonts w:ascii="Arial" w:hAnsi="Arial" w:cs="Arial"/>
          <w:sz w:val="20"/>
          <w:szCs w:val="20"/>
        </w:rPr>
        <w:t>VZP ČR povinna Uživatele ani Poskytovatele informovat.</w:t>
      </w:r>
    </w:p>
    <w:p w14:paraId="3B3B5962" w14:textId="77777777" w:rsidR="00F40EB5" w:rsidRPr="00F40EB5" w:rsidRDefault="00F40EB5" w:rsidP="00A7629D">
      <w:pPr>
        <w:pStyle w:val="Zkladntext"/>
        <w:numPr>
          <w:ilvl w:val="0"/>
          <w:numId w:val="44"/>
        </w:numPr>
        <w:spacing w:after="120" w:line="276" w:lineRule="auto"/>
        <w:jc w:val="both"/>
        <w:rPr>
          <w:rFonts w:ascii="Arial" w:hAnsi="Arial" w:cs="Arial"/>
          <w:sz w:val="20"/>
          <w:szCs w:val="20"/>
        </w:rPr>
      </w:pPr>
      <w:r w:rsidRPr="00F40EB5">
        <w:rPr>
          <w:rFonts w:ascii="Arial" w:hAnsi="Arial" w:cs="Arial"/>
          <w:sz w:val="20"/>
          <w:szCs w:val="20"/>
        </w:rPr>
        <w:t>VPN přístup, jenž byl znemožněn dle odst. 2., písm. a. a písm. b. tohoto článku, si Uživatel obnovuje sám (tj. na základě vlastní iniciativy prostřednictvím VZP ČR). Nečinnost Uživatele nebo Poskytovatele v tomto směru nemůže jít k tíži VZP ČR. Obnovení VPN přístupu lze Uživatelem provést v rámci doby, na kterou byl VPN přístup podle Žádosti schválen.</w:t>
      </w:r>
    </w:p>
    <w:p w14:paraId="6EE0C81C" w14:textId="77777777" w:rsidR="00F40EB5" w:rsidRPr="00F40EB5" w:rsidRDefault="00F40EB5" w:rsidP="005C3E25">
      <w:pPr>
        <w:pStyle w:val="Nadpis1"/>
        <w:spacing w:after="120" w:line="276" w:lineRule="auto"/>
        <w:ind w:left="142"/>
        <w:jc w:val="center"/>
        <w:rPr>
          <w:rFonts w:ascii="Arial" w:eastAsia="Calibri" w:hAnsi="Arial" w:cs="Arial"/>
          <w:sz w:val="20"/>
          <w:szCs w:val="20"/>
        </w:rPr>
      </w:pPr>
      <w:r w:rsidRPr="00F40EB5">
        <w:rPr>
          <w:rFonts w:ascii="Arial" w:eastAsia="Calibri" w:hAnsi="Arial" w:cs="Arial"/>
          <w:sz w:val="20"/>
          <w:szCs w:val="20"/>
        </w:rPr>
        <w:br/>
        <w:t>Čl. VI. Pozastavení VPN přístupu</w:t>
      </w:r>
    </w:p>
    <w:p w14:paraId="4069CD43" w14:textId="77777777" w:rsidR="00F40EB5" w:rsidRPr="00F40EB5" w:rsidRDefault="00F40EB5" w:rsidP="00A7629D">
      <w:pPr>
        <w:pStyle w:val="Zkladntext"/>
        <w:numPr>
          <w:ilvl w:val="0"/>
          <w:numId w:val="48"/>
        </w:numPr>
        <w:spacing w:after="120" w:line="276" w:lineRule="auto"/>
        <w:jc w:val="both"/>
        <w:rPr>
          <w:rFonts w:ascii="Arial" w:hAnsi="Arial" w:cs="Arial"/>
          <w:sz w:val="20"/>
          <w:szCs w:val="20"/>
        </w:rPr>
      </w:pPr>
      <w:r w:rsidRPr="00F40EB5">
        <w:rPr>
          <w:rFonts w:ascii="Arial" w:hAnsi="Arial" w:cs="Arial"/>
          <w:sz w:val="20"/>
          <w:szCs w:val="20"/>
        </w:rPr>
        <w:t xml:space="preserve">Pozastavením VPN přístupu se rozumí jednostranný proces na straně VZP ČR, kterým VZP ČR z dále uvedených důvodů </w:t>
      </w:r>
      <w:r w:rsidRPr="00F40EB5">
        <w:rPr>
          <w:rFonts w:ascii="Arial" w:hAnsi="Arial" w:cs="Arial"/>
          <w:b/>
          <w:sz w:val="20"/>
          <w:szCs w:val="20"/>
        </w:rPr>
        <w:t>dočasně</w:t>
      </w:r>
      <w:r w:rsidRPr="00F40EB5">
        <w:rPr>
          <w:rFonts w:ascii="Arial" w:hAnsi="Arial" w:cs="Arial"/>
          <w:sz w:val="20"/>
          <w:szCs w:val="20"/>
        </w:rPr>
        <w:t xml:space="preserve"> znemožní Uživateli přístup do vnitřní sítě VZP ČR zablokováním jeho účtu v doméně VZP ČR/zneplatněním certifikátu apod.</w:t>
      </w:r>
    </w:p>
    <w:p w14:paraId="35F45D2E" w14:textId="77777777" w:rsidR="00F40EB5" w:rsidRPr="00F40EB5" w:rsidRDefault="00F40EB5" w:rsidP="00A7629D">
      <w:pPr>
        <w:pStyle w:val="Zkladntext"/>
        <w:numPr>
          <w:ilvl w:val="0"/>
          <w:numId w:val="48"/>
        </w:numPr>
        <w:spacing w:after="120" w:line="276" w:lineRule="auto"/>
        <w:jc w:val="both"/>
        <w:rPr>
          <w:rFonts w:ascii="Arial" w:hAnsi="Arial" w:cs="Arial"/>
          <w:sz w:val="20"/>
          <w:szCs w:val="20"/>
        </w:rPr>
      </w:pPr>
      <w:r w:rsidRPr="00F40EB5">
        <w:rPr>
          <w:rFonts w:ascii="Arial" w:hAnsi="Arial" w:cs="Arial"/>
          <w:sz w:val="20"/>
          <w:szCs w:val="20"/>
        </w:rPr>
        <w:t>VZP ČR si vyhrazuje právo pozastavit Uživateli VPN přístup:</w:t>
      </w:r>
    </w:p>
    <w:p w14:paraId="7AA77F61" w14:textId="77777777" w:rsidR="00F40EB5" w:rsidRPr="00F40EB5" w:rsidRDefault="00F40EB5" w:rsidP="00A7629D">
      <w:pPr>
        <w:pStyle w:val="Nadpis4"/>
        <w:keepLines/>
        <w:numPr>
          <w:ilvl w:val="3"/>
          <w:numId w:val="40"/>
        </w:numPr>
        <w:spacing w:after="120" w:line="276" w:lineRule="auto"/>
        <w:jc w:val="both"/>
        <w:rPr>
          <w:rFonts w:ascii="Arial" w:hAnsi="Arial" w:cs="Arial"/>
          <w:b/>
          <w:sz w:val="20"/>
          <w:szCs w:val="20"/>
        </w:rPr>
      </w:pPr>
      <w:r w:rsidRPr="00F40EB5">
        <w:rPr>
          <w:rFonts w:ascii="Arial" w:hAnsi="Arial" w:cs="Arial"/>
          <w:sz w:val="20"/>
          <w:szCs w:val="20"/>
        </w:rPr>
        <w:t xml:space="preserve"> v případě zjištění porušení nebo podezření na nedodržení některého ustanovení tohoto dokumentu, příp. při nereakci na validační e-mail nebo při podezření na bezpečnostní událost nebo bezpečnostní incident související s osobou Uživatele/ Poskytovatele, příp. VPN přístupem (dále jen „Událost“);</w:t>
      </w:r>
    </w:p>
    <w:p w14:paraId="06CEABFF" w14:textId="77777777" w:rsidR="00F40EB5" w:rsidRPr="00F40EB5" w:rsidRDefault="00F40EB5" w:rsidP="00A7629D">
      <w:pPr>
        <w:pStyle w:val="Nadpis4"/>
        <w:keepLines/>
        <w:numPr>
          <w:ilvl w:val="3"/>
          <w:numId w:val="40"/>
        </w:numPr>
        <w:spacing w:after="120" w:line="276" w:lineRule="auto"/>
        <w:jc w:val="both"/>
        <w:rPr>
          <w:rFonts w:ascii="Arial" w:hAnsi="Arial" w:cs="Arial"/>
          <w:b/>
          <w:sz w:val="20"/>
          <w:szCs w:val="20"/>
        </w:rPr>
      </w:pPr>
      <w:r w:rsidRPr="00F40EB5">
        <w:rPr>
          <w:rFonts w:ascii="Arial" w:hAnsi="Arial" w:cs="Arial"/>
          <w:sz w:val="20"/>
          <w:szCs w:val="20"/>
        </w:rPr>
        <w:t>z důvodu provozní nebo technické odstávky VPN VZP ČR realizované VZP ČR (dále vše jen „Odstávka“).</w:t>
      </w:r>
    </w:p>
    <w:p w14:paraId="41A8FD93" w14:textId="77777777" w:rsidR="00F40EB5" w:rsidRPr="00F40EB5" w:rsidRDefault="00F40EB5" w:rsidP="00A7629D">
      <w:pPr>
        <w:pStyle w:val="Zkladntext"/>
        <w:numPr>
          <w:ilvl w:val="0"/>
          <w:numId w:val="48"/>
        </w:numPr>
        <w:spacing w:after="120" w:line="276" w:lineRule="auto"/>
        <w:jc w:val="both"/>
        <w:rPr>
          <w:rFonts w:ascii="Arial" w:hAnsi="Arial" w:cs="Arial"/>
          <w:sz w:val="20"/>
          <w:szCs w:val="20"/>
        </w:rPr>
      </w:pPr>
      <w:r w:rsidRPr="00F40EB5">
        <w:rPr>
          <w:rFonts w:ascii="Arial" w:hAnsi="Arial" w:cs="Arial"/>
          <w:sz w:val="20"/>
          <w:szCs w:val="20"/>
        </w:rPr>
        <w:t>VZP ČR informuje Poskytovatele o pozastavení VPN přístupu Uživateli formou e-mailové zprávy zaslané Poskytovateli se zdůvodněním svého postupu, a pokud je to možné, i o předpokládané době pozastavení VPN přístupu v případě Odstávky.</w:t>
      </w:r>
    </w:p>
    <w:p w14:paraId="0B14C320" w14:textId="77777777" w:rsidR="00F40EB5" w:rsidRPr="00F40EB5" w:rsidRDefault="00F40EB5" w:rsidP="00A7629D">
      <w:pPr>
        <w:pStyle w:val="Zkladntext"/>
        <w:numPr>
          <w:ilvl w:val="0"/>
          <w:numId w:val="48"/>
        </w:numPr>
        <w:spacing w:after="120" w:line="276" w:lineRule="auto"/>
        <w:jc w:val="both"/>
        <w:rPr>
          <w:rFonts w:ascii="Arial" w:hAnsi="Arial" w:cs="Arial"/>
          <w:sz w:val="20"/>
          <w:szCs w:val="20"/>
        </w:rPr>
      </w:pPr>
      <w:r w:rsidRPr="00F40EB5">
        <w:rPr>
          <w:rFonts w:ascii="Arial" w:hAnsi="Arial" w:cs="Arial"/>
          <w:sz w:val="20"/>
          <w:szCs w:val="20"/>
        </w:rPr>
        <w:t xml:space="preserve">Po vyhodnocení Události informuje VZP ČR Poskytovatele </w:t>
      </w:r>
      <w:r w:rsidRPr="00F40EB5">
        <w:rPr>
          <w:rFonts w:ascii="Arial" w:hAnsi="Arial" w:cs="Arial"/>
          <w:b/>
          <w:sz w:val="20"/>
          <w:szCs w:val="20"/>
        </w:rPr>
        <w:t>o opětovném umožnění</w:t>
      </w:r>
      <w:r w:rsidRPr="00F40EB5">
        <w:rPr>
          <w:rFonts w:ascii="Arial" w:hAnsi="Arial" w:cs="Arial"/>
          <w:sz w:val="20"/>
          <w:szCs w:val="20"/>
        </w:rPr>
        <w:t xml:space="preserve"> </w:t>
      </w:r>
      <w:r w:rsidRPr="00F40EB5">
        <w:rPr>
          <w:rFonts w:ascii="Arial" w:hAnsi="Arial" w:cs="Arial"/>
          <w:b/>
          <w:sz w:val="20"/>
          <w:szCs w:val="20"/>
        </w:rPr>
        <w:t>VPN přístupu</w:t>
      </w:r>
      <w:r w:rsidRPr="00F40EB5">
        <w:rPr>
          <w:rFonts w:ascii="Arial" w:hAnsi="Arial" w:cs="Arial"/>
          <w:sz w:val="20"/>
          <w:szCs w:val="20"/>
        </w:rPr>
        <w:t xml:space="preserve"> Uživateli nebo </w:t>
      </w:r>
      <w:r w:rsidRPr="00F40EB5">
        <w:rPr>
          <w:rFonts w:ascii="Arial" w:hAnsi="Arial" w:cs="Arial"/>
          <w:b/>
          <w:sz w:val="20"/>
          <w:szCs w:val="20"/>
        </w:rPr>
        <w:t>o ukončení VPN přístupu</w:t>
      </w:r>
      <w:r w:rsidRPr="00F40EB5">
        <w:rPr>
          <w:rFonts w:ascii="Arial" w:hAnsi="Arial" w:cs="Arial"/>
          <w:sz w:val="20"/>
          <w:szCs w:val="20"/>
        </w:rPr>
        <w:t xml:space="preserve"> Uživatele, přičemž uvede zdůvodnění svého postupu a své zjištění.</w:t>
      </w:r>
    </w:p>
    <w:p w14:paraId="368E6A7B" w14:textId="77777777" w:rsidR="00F40EB5" w:rsidRPr="00F40EB5" w:rsidRDefault="00F40EB5" w:rsidP="00A7629D">
      <w:pPr>
        <w:pStyle w:val="Zkladntext"/>
        <w:numPr>
          <w:ilvl w:val="0"/>
          <w:numId w:val="48"/>
        </w:numPr>
        <w:spacing w:after="120" w:line="276" w:lineRule="auto"/>
        <w:jc w:val="both"/>
        <w:rPr>
          <w:rFonts w:ascii="Arial" w:hAnsi="Arial" w:cs="Arial"/>
          <w:sz w:val="20"/>
          <w:szCs w:val="20"/>
        </w:rPr>
      </w:pPr>
      <w:r w:rsidRPr="00F40EB5">
        <w:rPr>
          <w:rFonts w:ascii="Arial" w:hAnsi="Arial" w:cs="Arial"/>
          <w:sz w:val="20"/>
          <w:szCs w:val="20"/>
        </w:rPr>
        <w:t>Poskytovatel může požádat o pozastavení VPN přístupu Uživateli.</w:t>
      </w:r>
    </w:p>
    <w:p w14:paraId="1097D1F2" w14:textId="77777777" w:rsidR="00F40EB5" w:rsidRPr="00F40EB5" w:rsidRDefault="00F40EB5" w:rsidP="005C3E25">
      <w:pPr>
        <w:pStyle w:val="Nadpis1"/>
        <w:spacing w:after="120" w:line="276" w:lineRule="auto"/>
        <w:ind w:left="142"/>
        <w:jc w:val="center"/>
        <w:rPr>
          <w:rFonts w:ascii="Arial" w:eastAsia="Calibri" w:hAnsi="Arial" w:cs="Arial"/>
          <w:sz w:val="20"/>
          <w:szCs w:val="20"/>
        </w:rPr>
      </w:pPr>
      <w:bookmarkStart w:id="21" w:name="_Toc368501343"/>
      <w:r w:rsidRPr="00F40EB5">
        <w:rPr>
          <w:rFonts w:ascii="Arial" w:eastAsia="Calibri" w:hAnsi="Arial" w:cs="Arial"/>
          <w:sz w:val="20"/>
          <w:szCs w:val="20"/>
        </w:rPr>
        <w:br/>
        <w:t>Čl. VII. Ukončení VPN přístupu</w:t>
      </w:r>
      <w:bookmarkEnd w:id="21"/>
    </w:p>
    <w:p w14:paraId="2B5DDB8D" w14:textId="77777777" w:rsidR="00F40EB5" w:rsidRPr="00F40EB5" w:rsidRDefault="00F40EB5" w:rsidP="00A7629D">
      <w:pPr>
        <w:pStyle w:val="Zkladntext"/>
        <w:numPr>
          <w:ilvl w:val="0"/>
          <w:numId w:val="45"/>
        </w:numPr>
        <w:spacing w:after="120" w:line="276" w:lineRule="auto"/>
        <w:jc w:val="both"/>
        <w:rPr>
          <w:rFonts w:ascii="Arial" w:hAnsi="Arial" w:cs="Arial"/>
          <w:sz w:val="20"/>
          <w:szCs w:val="20"/>
        </w:rPr>
      </w:pPr>
      <w:r w:rsidRPr="00F40EB5">
        <w:rPr>
          <w:rFonts w:ascii="Arial" w:hAnsi="Arial" w:cs="Arial"/>
          <w:sz w:val="20"/>
          <w:szCs w:val="20"/>
        </w:rPr>
        <w:t xml:space="preserve">Ukončením VPN přístupu se rozumí proces, kdy Uživatel/ Poskytovatel pozbývá možnosti přístupu do vnitřní sítě VZP ČR prostřednictvím VPN VZP ČR, </w:t>
      </w:r>
      <w:r w:rsidRPr="00F40EB5">
        <w:rPr>
          <w:rFonts w:ascii="Arial" w:hAnsi="Arial" w:cs="Arial"/>
          <w:b/>
          <w:sz w:val="20"/>
          <w:szCs w:val="20"/>
        </w:rPr>
        <w:t>tj. Uživateli je trvale zneplatněn jeho certifikát a zablokován jeho účet v doméně VZP ČR</w:t>
      </w:r>
      <w:r w:rsidRPr="00F40EB5">
        <w:rPr>
          <w:rFonts w:ascii="Arial" w:hAnsi="Arial" w:cs="Arial"/>
          <w:sz w:val="20"/>
          <w:szCs w:val="20"/>
        </w:rPr>
        <w:t>.</w:t>
      </w:r>
    </w:p>
    <w:p w14:paraId="4ABC7143" w14:textId="77777777" w:rsidR="00F40EB5" w:rsidRPr="00F40EB5" w:rsidRDefault="00F40EB5" w:rsidP="00A7629D">
      <w:pPr>
        <w:pStyle w:val="Zkladntext"/>
        <w:numPr>
          <w:ilvl w:val="0"/>
          <w:numId w:val="45"/>
        </w:numPr>
        <w:spacing w:after="120" w:line="276" w:lineRule="auto"/>
        <w:jc w:val="both"/>
        <w:rPr>
          <w:rFonts w:ascii="Arial" w:hAnsi="Arial" w:cs="Arial"/>
          <w:sz w:val="20"/>
          <w:szCs w:val="20"/>
        </w:rPr>
      </w:pPr>
      <w:r w:rsidRPr="00F40EB5">
        <w:rPr>
          <w:rFonts w:ascii="Arial" w:hAnsi="Arial" w:cs="Arial"/>
          <w:sz w:val="20"/>
          <w:szCs w:val="20"/>
        </w:rPr>
        <w:t>VZP ČR ukončí Uživateli/ Poskytovateli VPN přístup:</w:t>
      </w:r>
    </w:p>
    <w:p w14:paraId="3A51E44B" w14:textId="77777777" w:rsidR="00F40EB5" w:rsidRPr="00F40EB5" w:rsidRDefault="00F40EB5" w:rsidP="00A7629D">
      <w:pPr>
        <w:pStyle w:val="Zkladntext"/>
        <w:numPr>
          <w:ilvl w:val="1"/>
          <w:numId w:val="45"/>
        </w:numPr>
        <w:spacing w:after="120" w:line="276" w:lineRule="auto"/>
        <w:rPr>
          <w:rFonts w:ascii="Arial" w:hAnsi="Arial" w:cs="Arial"/>
          <w:sz w:val="20"/>
          <w:szCs w:val="20"/>
        </w:rPr>
      </w:pPr>
      <w:r w:rsidRPr="00F40EB5">
        <w:rPr>
          <w:rFonts w:ascii="Arial" w:hAnsi="Arial" w:cs="Arial"/>
          <w:sz w:val="20"/>
          <w:szCs w:val="20"/>
        </w:rPr>
        <w:t>v případě uplynutí doby, na kterou byl VPN přístup podle Žádosti schválen;</w:t>
      </w:r>
    </w:p>
    <w:p w14:paraId="72AFD9A0" w14:textId="77777777" w:rsidR="00F40EB5" w:rsidRPr="00F40EB5" w:rsidRDefault="00F40EB5" w:rsidP="00A7629D">
      <w:pPr>
        <w:pStyle w:val="Zkladntext"/>
        <w:numPr>
          <w:ilvl w:val="1"/>
          <w:numId w:val="45"/>
        </w:numPr>
        <w:spacing w:after="120" w:line="276" w:lineRule="auto"/>
        <w:rPr>
          <w:rFonts w:ascii="Arial" w:hAnsi="Arial" w:cs="Arial"/>
          <w:sz w:val="20"/>
          <w:szCs w:val="20"/>
        </w:rPr>
      </w:pPr>
      <w:r w:rsidRPr="00F40EB5">
        <w:rPr>
          <w:rFonts w:ascii="Arial" w:hAnsi="Arial" w:cs="Arial"/>
          <w:sz w:val="20"/>
          <w:szCs w:val="20"/>
        </w:rPr>
        <w:t>dnem ukončení účinnosti Smlouvy;</w:t>
      </w:r>
    </w:p>
    <w:p w14:paraId="5F3CBACC" w14:textId="77777777" w:rsidR="00F40EB5" w:rsidRPr="00F40EB5" w:rsidRDefault="00F40EB5" w:rsidP="00A7629D">
      <w:pPr>
        <w:pStyle w:val="Zkladntext"/>
        <w:numPr>
          <w:ilvl w:val="1"/>
          <w:numId w:val="45"/>
        </w:numPr>
        <w:spacing w:after="120" w:line="276" w:lineRule="auto"/>
        <w:rPr>
          <w:rFonts w:ascii="Arial" w:hAnsi="Arial" w:cs="Arial"/>
          <w:sz w:val="20"/>
          <w:szCs w:val="20"/>
        </w:rPr>
      </w:pPr>
      <w:r w:rsidRPr="00F40EB5">
        <w:rPr>
          <w:rFonts w:ascii="Arial" w:hAnsi="Arial" w:cs="Arial"/>
          <w:sz w:val="20"/>
          <w:szCs w:val="20"/>
        </w:rPr>
        <w:t>na základě žádosti Poskytovatele;</w:t>
      </w:r>
    </w:p>
    <w:p w14:paraId="37D6FEB3" w14:textId="77777777" w:rsidR="00F40EB5" w:rsidRPr="00F40EB5" w:rsidRDefault="00F40EB5" w:rsidP="00A7629D">
      <w:pPr>
        <w:pStyle w:val="Zkladntext"/>
        <w:numPr>
          <w:ilvl w:val="1"/>
          <w:numId w:val="45"/>
        </w:numPr>
        <w:spacing w:after="120" w:line="276" w:lineRule="auto"/>
        <w:rPr>
          <w:rFonts w:ascii="Arial" w:hAnsi="Arial" w:cs="Arial"/>
          <w:sz w:val="20"/>
          <w:szCs w:val="20"/>
        </w:rPr>
      </w:pPr>
      <w:r w:rsidRPr="00F40EB5">
        <w:rPr>
          <w:rFonts w:ascii="Arial" w:hAnsi="Arial" w:cs="Arial"/>
          <w:sz w:val="20"/>
          <w:szCs w:val="20"/>
        </w:rPr>
        <w:lastRenderedPageBreak/>
        <w:t>na základě žádosti Uživatele;</w:t>
      </w:r>
    </w:p>
    <w:p w14:paraId="4DF5E3A8" w14:textId="77777777" w:rsidR="00F40EB5" w:rsidRPr="00F40EB5" w:rsidRDefault="00F40EB5" w:rsidP="00A7629D">
      <w:pPr>
        <w:pStyle w:val="Zkladntext"/>
        <w:numPr>
          <w:ilvl w:val="1"/>
          <w:numId w:val="45"/>
        </w:numPr>
        <w:spacing w:after="120" w:line="276" w:lineRule="auto"/>
        <w:rPr>
          <w:rFonts w:ascii="Arial" w:hAnsi="Arial" w:cs="Arial"/>
          <w:sz w:val="20"/>
          <w:szCs w:val="20"/>
        </w:rPr>
      </w:pPr>
      <w:r w:rsidRPr="00F40EB5">
        <w:rPr>
          <w:rFonts w:ascii="Arial" w:hAnsi="Arial" w:cs="Arial"/>
          <w:sz w:val="20"/>
          <w:szCs w:val="20"/>
        </w:rPr>
        <w:t>dle Čl. VI., odst. 4. tohoto dokumentu (po příslušném vyhodnocení Události);</w:t>
      </w:r>
    </w:p>
    <w:p w14:paraId="6D2B7A92" w14:textId="77777777" w:rsidR="00F40EB5" w:rsidRPr="00F40EB5" w:rsidRDefault="00F40EB5" w:rsidP="00A7629D">
      <w:pPr>
        <w:pStyle w:val="Zkladntext"/>
        <w:numPr>
          <w:ilvl w:val="1"/>
          <w:numId w:val="45"/>
        </w:numPr>
        <w:spacing w:after="120" w:line="276" w:lineRule="auto"/>
        <w:rPr>
          <w:rFonts w:ascii="Arial" w:hAnsi="Arial" w:cs="Arial"/>
          <w:sz w:val="20"/>
          <w:szCs w:val="20"/>
        </w:rPr>
      </w:pPr>
      <w:r w:rsidRPr="00F40EB5">
        <w:rPr>
          <w:rFonts w:ascii="Arial" w:hAnsi="Arial" w:cs="Arial"/>
          <w:sz w:val="20"/>
          <w:szCs w:val="20"/>
        </w:rPr>
        <w:t>na základě žádosti Poskytovatele</w:t>
      </w:r>
      <w:r w:rsidR="005C3E25">
        <w:rPr>
          <w:rFonts w:ascii="Arial" w:hAnsi="Arial" w:cs="Arial"/>
          <w:sz w:val="20"/>
          <w:szCs w:val="20"/>
        </w:rPr>
        <w:t xml:space="preserve"> </w:t>
      </w:r>
      <w:r w:rsidRPr="00F40EB5">
        <w:rPr>
          <w:rFonts w:ascii="Arial" w:hAnsi="Arial" w:cs="Arial"/>
          <w:sz w:val="20"/>
          <w:szCs w:val="20"/>
        </w:rPr>
        <w:t>dle odst. 3., písm. d., e. a f. tohoto článku.</w:t>
      </w:r>
    </w:p>
    <w:p w14:paraId="380A2B60" w14:textId="35A1BAE8" w:rsidR="00F40EB5" w:rsidRPr="00F40EB5" w:rsidRDefault="00F40EB5" w:rsidP="00A7629D">
      <w:pPr>
        <w:pStyle w:val="Zkladntext"/>
        <w:numPr>
          <w:ilvl w:val="0"/>
          <w:numId w:val="45"/>
        </w:numPr>
        <w:spacing w:after="120" w:line="276" w:lineRule="auto"/>
        <w:jc w:val="both"/>
        <w:rPr>
          <w:rFonts w:ascii="Arial" w:hAnsi="Arial" w:cs="Arial"/>
          <w:b/>
          <w:sz w:val="20"/>
          <w:szCs w:val="20"/>
        </w:rPr>
      </w:pPr>
      <w:r w:rsidRPr="00F40EB5">
        <w:rPr>
          <w:rFonts w:ascii="Arial" w:hAnsi="Arial" w:cs="Arial"/>
          <w:sz w:val="20"/>
          <w:szCs w:val="20"/>
        </w:rPr>
        <w:t>Poskytovatel je povinen vždy prostřednictvím Service</w:t>
      </w:r>
      <w:r w:rsidR="005C3E25">
        <w:rPr>
          <w:rFonts w:ascii="Arial" w:hAnsi="Arial" w:cs="Arial"/>
          <w:sz w:val="20"/>
          <w:szCs w:val="20"/>
        </w:rPr>
        <w:t xml:space="preserve"> </w:t>
      </w:r>
      <w:r w:rsidRPr="00F40EB5">
        <w:rPr>
          <w:rFonts w:ascii="Arial" w:hAnsi="Arial" w:cs="Arial"/>
          <w:sz w:val="20"/>
          <w:szCs w:val="20"/>
        </w:rPr>
        <w:t xml:space="preserve">Desku VZP ČR na e-mail: </w:t>
      </w:r>
      <w:proofErr w:type="spellStart"/>
      <w:r w:rsidR="001A4561">
        <w:rPr>
          <w:rFonts w:ascii="Arial" w:hAnsi="Arial" w:cs="Arial"/>
          <w:sz w:val="20"/>
          <w:szCs w:val="20"/>
        </w:rPr>
        <w:t>XXXXXXXXX</w:t>
      </w:r>
      <w:proofErr w:type="spellEnd"/>
      <w:r w:rsidR="001A4561">
        <w:rPr>
          <w:rFonts w:ascii="Arial" w:hAnsi="Arial" w:cs="Arial"/>
          <w:sz w:val="20"/>
          <w:szCs w:val="20"/>
        </w:rPr>
        <w:t xml:space="preserve"> </w:t>
      </w:r>
      <w:r w:rsidRPr="00F40EB5">
        <w:rPr>
          <w:rFonts w:ascii="Arial" w:hAnsi="Arial" w:cs="Arial"/>
          <w:sz w:val="20"/>
          <w:szCs w:val="20"/>
        </w:rPr>
        <w:t xml:space="preserve">nebo telefonicky na tel.: </w:t>
      </w:r>
      <w:proofErr w:type="spellStart"/>
      <w:r w:rsidR="001A4561">
        <w:rPr>
          <w:rFonts w:ascii="Arial" w:hAnsi="Arial" w:cs="Arial"/>
          <w:sz w:val="20"/>
          <w:szCs w:val="20"/>
        </w:rPr>
        <w:t>XXXXXXXXXXX</w:t>
      </w:r>
      <w:proofErr w:type="spellEnd"/>
      <w:r w:rsidRPr="00F40EB5">
        <w:rPr>
          <w:rFonts w:ascii="Arial" w:hAnsi="Arial" w:cs="Arial"/>
          <w:sz w:val="20"/>
          <w:szCs w:val="20"/>
        </w:rPr>
        <w:t>,</w:t>
      </w:r>
    </w:p>
    <w:p w14:paraId="792ED0EC" w14:textId="77777777" w:rsidR="00F40EB5" w:rsidRPr="00F40EB5" w:rsidRDefault="00F40EB5" w:rsidP="005C3E25">
      <w:pPr>
        <w:pStyle w:val="Zkladntext"/>
        <w:spacing w:after="120" w:line="276" w:lineRule="auto"/>
        <w:ind w:left="360"/>
        <w:rPr>
          <w:rFonts w:ascii="Arial" w:hAnsi="Arial" w:cs="Arial"/>
          <w:b/>
          <w:sz w:val="20"/>
          <w:szCs w:val="20"/>
        </w:rPr>
      </w:pPr>
      <w:r w:rsidRPr="00F40EB5">
        <w:rPr>
          <w:rFonts w:ascii="Arial" w:hAnsi="Arial" w:cs="Arial"/>
          <w:sz w:val="20"/>
          <w:szCs w:val="20"/>
        </w:rPr>
        <w:t>bezodkladně informovat VZP ČR v případech, když:</w:t>
      </w:r>
    </w:p>
    <w:p w14:paraId="1411DFC7" w14:textId="77777777" w:rsidR="00F40EB5" w:rsidRPr="00F40EB5" w:rsidRDefault="00F40EB5" w:rsidP="00A7629D">
      <w:pPr>
        <w:pStyle w:val="Zkladntext"/>
        <w:numPr>
          <w:ilvl w:val="1"/>
          <w:numId w:val="45"/>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ke ztrátě/podezření na ztrátu, k podezření na kompromitaci privátního klíče Uživatele;</w:t>
      </w:r>
    </w:p>
    <w:p w14:paraId="0CC29A75" w14:textId="77777777" w:rsidR="00F40EB5" w:rsidRPr="00F40EB5" w:rsidRDefault="00F40EB5" w:rsidP="00A7629D">
      <w:pPr>
        <w:pStyle w:val="Zkladntext"/>
        <w:numPr>
          <w:ilvl w:val="1"/>
          <w:numId w:val="45"/>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 podezření na kompromitaci přihlašovacího hesla k přidělenému uživatelskému jménu Uživatele sloužícímu pro VPN přístup;</w:t>
      </w:r>
    </w:p>
    <w:p w14:paraId="20AC20B8" w14:textId="77777777" w:rsidR="00F40EB5" w:rsidRPr="00F40EB5" w:rsidRDefault="00F40EB5" w:rsidP="00A7629D">
      <w:pPr>
        <w:pStyle w:val="Zkladntext"/>
        <w:numPr>
          <w:ilvl w:val="1"/>
          <w:numId w:val="45"/>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 podezření na ztrátu/</w:t>
      </w:r>
      <w:proofErr w:type="gramStart"/>
      <w:r w:rsidRPr="00F40EB5">
        <w:rPr>
          <w:rFonts w:ascii="Arial" w:hAnsi="Arial" w:cs="Arial"/>
          <w:color w:val="000000" w:themeColor="text1"/>
          <w:sz w:val="20"/>
          <w:szCs w:val="20"/>
        </w:rPr>
        <w:t>odcizení  nebo</w:t>
      </w:r>
      <w:proofErr w:type="gramEnd"/>
      <w:r w:rsidRPr="00F40EB5">
        <w:rPr>
          <w:rFonts w:ascii="Arial" w:hAnsi="Arial" w:cs="Arial"/>
          <w:color w:val="000000" w:themeColor="text1"/>
          <w:sz w:val="20"/>
          <w:szCs w:val="20"/>
        </w:rPr>
        <w:t xml:space="preserve"> ke ztrátě/ odcizení koncového zařízení Uživatele, z něhož realizuje VPN přístup;</w:t>
      </w:r>
    </w:p>
    <w:p w14:paraId="066FFEC0" w14:textId="77777777" w:rsidR="00F40EB5" w:rsidRPr="00F40EB5" w:rsidRDefault="00F40EB5" w:rsidP="005C3E25">
      <w:pPr>
        <w:pStyle w:val="Zkladntext"/>
        <w:spacing w:after="120" w:line="276" w:lineRule="auto"/>
        <w:ind w:left="360"/>
        <w:rPr>
          <w:rFonts w:ascii="Arial" w:hAnsi="Arial" w:cs="Arial"/>
          <w:sz w:val="20"/>
          <w:szCs w:val="20"/>
        </w:rPr>
      </w:pPr>
      <w:r w:rsidRPr="00F40EB5">
        <w:rPr>
          <w:rFonts w:ascii="Arial" w:hAnsi="Arial" w:cs="Arial"/>
          <w:sz w:val="20"/>
          <w:szCs w:val="20"/>
        </w:rPr>
        <w:t>bezodkladně žádat VZP ČR o ukončení VPN přístupu v případech, když:</w:t>
      </w:r>
    </w:p>
    <w:p w14:paraId="118CBF4E" w14:textId="77777777" w:rsidR="00F40EB5" w:rsidRPr="00F40EB5" w:rsidRDefault="00F40EB5" w:rsidP="00A7629D">
      <w:pPr>
        <w:pStyle w:val="Zkladntext"/>
        <w:numPr>
          <w:ilvl w:val="1"/>
          <w:numId w:val="45"/>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došlo/dojde k ukončení smluvního vztahu mezi Uživatelem a </w:t>
      </w:r>
      <w:r w:rsidRPr="00F40EB5">
        <w:rPr>
          <w:rFonts w:ascii="Arial" w:hAnsi="Arial" w:cs="Arial"/>
          <w:sz w:val="20"/>
          <w:szCs w:val="20"/>
        </w:rPr>
        <w:t>Poskytovatelem</w:t>
      </w:r>
      <w:r w:rsidRPr="00F40EB5">
        <w:rPr>
          <w:rFonts w:ascii="Arial" w:hAnsi="Arial" w:cs="Arial"/>
          <w:color w:val="000000" w:themeColor="text1"/>
          <w:sz w:val="20"/>
          <w:szCs w:val="20"/>
        </w:rPr>
        <w:t>;</w:t>
      </w:r>
    </w:p>
    <w:p w14:paraId="5F93C59C" w14:textId="77777777" w:rsidR="00F40EB5" w:rsidRPr="00F40EB5" w:rsidRDefault="00F40EB5" w:rsidP="00A7629D">
      <w:pPr>
        <w:pStyle w:val="Zkladntext"/>
        <w:numPr>
          <w:ilvl w:val="1"/>
          <w:numId w:val="45"/>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Uživatel se přestal/přestane podílet na plnění závazků </w:t>
      </w:r>
      <w:r w:rsidRPr="00F40EB5">
        <w:rPr>
          <w:rFonts w:ascii="Arial" w:hAnsi="Arial" w:cs="Arial"/>
          <w:sz w:val="20"/>
          <w:szCs w:val="20"/>
        </w:rPr>
        <w:t>Poskytovatel</w:t>
      </w:r>
      <w:r w:rsidRPr="00F40EB5">
        <w:rPr>
          <w:rFonts w:ascii="Arial" w:hAnsi="Arial" w:cs="Arial"/>
          <w:color w:val="000000" w:themeColor="text1"/>
          <w:sz w:val="20"/>
          <w:szCs w:val="20"/>
        </w:rPr>
        <w:t>e dle Smlouvy;</w:t>
      </w:r>
    </w:p>
    <w:p w14:paraId="4310ED4E" w14:textId="77777777" w:rsidR="00F40EB5" w:rsidRPr="00F40EB5" w:rsidRDefault="00F40EB5" w:rsidP="00A7629D">
      <w:pPr>
        <w:pStyle w:val="Zkladntext"/>
        <w:numPr>
          <w:ilvl w:val="1"/>
          <w:numId w:val="45"/>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došlo/dojde k ukončení smluvního vztahu mezi </w:t>
      </w:r>
      <w:r w:rsidRPr="00F40EB5">
        <w:rPr>
          <w:rFonts w:ascii="Arial" w:hAnsi="Arial" w:cs="Arial"/>
          <w:sz w:val="20"/>
          <w:szCs w:val="20"/>
        </w:rPr>
        <w:t>Poskytovatel</w:t>
      </w:r>
      <w:r w:rsidRPr="00F40EB5">
        <w:rPr>
          <w:rFonts w:ascii="Arial" w:hAnsi="Arial" w:cs="Arial"/>
          <w:color w:val="000000" w:themeColor="text1"/>
          <w:sz w:val="20"/>
          <w:szCs w:val="20"/>
        </w:rPr>
        <w:t>em a jeho podPoskytovatelem, je-li Uživatel ve smluvním vztahu k tomuto podPoskytovateli.</w:t>
      </w:r>
    </w:p>
    <w:p w14:paraId="7B6C97EF" w14:textId="77777777" w:rsidR="00F40EB5" w:rsidRPr="00F40EB5" w:rsidRDefault="00F40EB5" w:rsidP="005C3E25">
      <w:pPr>
        <w:pStyle w:val="Zkladntext"/>
        <w:spacing w:after="120" w:line="276" w:lineRule="auto"/>
        <w:ind w:left="360"/>
        <w:rPr>
          <w:rFonts w:ascii="Arial" w:hAnsi="Arial" w:cs="Arial"/>
          <w:b/>
          <w:color w:val="000000" w:themeColor="text1"/>
          <w:sz w:val="20"/>
          <w:szCs w:val="20"/>
        </w:rPr>
      </w:pPr>
      <w:r w:rsidRPr="00F40EB5">
        <w:rPr>
          <w:rFonts w:ascii="Arial" w:hAnsi="Arial" w:cs="Arial"/>
          <w:b/>
          <w:sz w:val="20"/>
          <w:szCs w:val="20"/>
        </w:rPr>
        <w:t>Odpovědnost za veškeré činnosti realizované pod přiděleným účtem příslušného Uživatele v doméně VZP ČR nese do splnění příslušné povinnosti podle tohoto odstavce Poskytovatel.</w:t>
      </w:r>
    </w:p>
    <w:p w14:paraId="100D9A6C" w14:textId="77777777" w:rsidR="00F40EB5" w:rsidRPr="00F40EB5" w:rsidRDefault="00F40EB5" w:rsidP="00A7629D">
      <w:pPr>
        <w:pStyle w:val="Zkladntext"/>
        <w:numPr>
          <w:ilvl w:val="0"/>
          <w:numId w:val="45"/>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 VPN přístup bude v případech uvedených:</w:t>
      </w:r>
    </w:p>
    <w:p w14:paraId="74E9D89A" w14:textId="77777777" w:rsidR="00F40EB5" w:rsidRPr="00F40EB5" w:rsidRDefault="00F40EB5" w:rsidP="00A7629D">
      <w:pPr>
        <w:pStyle w:val="Zkladntext"/>
        <w:numPr>
          <w:ilvl w:val="1"/>
          <w:numId w:val="45"/>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a. nebo b. odst. 2. tohoto článku ukončen příslušným dnem;</w:t>
      </w:r>
    </w:p>
    <w:p w14:paraId="4A279510" w14:textId="77777777" w:rsidR="00F40EB5" w:rsidRPr="00F40EB5" w:rsidRDefault="00F40EB5" w:rsidP="00A7629D">
      <w:pPr>
        <w:pStyle w:val="Zkladntext"/>
        <w:numPr>
          <w:ilvl w:val="1"/>
          <w:numId w:val="45"/>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c. nebo d. odst. 2. tohoto článku do 3 pracovních dnů od doručení žádosti o ukončení VPN přístupu, pokud nebude v žádosti o ukončení VPN přístupu požadováno pozdější datum ukončení;</w:t>
      </w:r>
    </w:p>
    <w:p w14:paraId="6B8E703C" w14:textId="77777777" w:rsidR="00F40EB5" w:rsidRPr="00F40EB5" w:rsidRDefault="00F40EB5" w:rsidP="00A7629D">
      <w:pPr>
        <w:pStyle w:val="Zkladntext"/>
        <w:numPr>
          <w:ilvl w:val="1"/>
          <w:numId w:val="45"/>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e. nebo f. odst. 2. tohoto článku po vyhodnocení Události /po doručení žádosti VZP ČR.</w:t>
      </w:r>
    </w:p>
    <w:p w14:paraId="52749D70" w14:textId="77777777" w:rsidR="00F40EB5" w:rsidRPr="00F40EB5" w:rsidRDefault="00F40EB5" w:rsidP="00A7629D">
      <w:pPr>
        <w:pStyle w:val="Zkladntext"/>
        <w:numPr>
          <w:ilvl w:val="0"/>
          <w:numId w:val="45"/>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V případě ukončení VPN přístupu dle odst. 2., písm. d., tohoto článku je </w:t>
      </w:r>
      <w:r w:rsidRPr="00F40EB5">
        <w:rPr>
          <w:rFonts w:ascii="Arial" w:hAnsi="Arial" w:cs="Arial"/>
          <w:b/>
          <w:color w:val="000000" w:themeColor="text1"/>
          <w:sz w:val="20"/>
          <w:szCs w:val="20"/>
        </w:rPr>
        <w:t xml:space="preserve">Uživatel </w:t>
      </w:r>
      <w:r w:rsidRPr="00F40EB5">
        <w:rPr>
          <w:rFonts w:ascii="Arial" w:hAnsi="Arial" w:cs="Arial"/>
          <w:color w:val="000000" w:themeColor="text1"/>
          <w:sz w:val="20"/>
          <w:szCs w:val="20"/>
        </w:rPr>
        <w:t xml:space="preserve">povinen o této skutečnosti neprodleně informovat </w:t>
      </w:r>
      <w:r w:rsidRPr="00F40EB5">
        <w:rPr>
          <w:rFonts w:ascii="Arial" w:hAnsi="Arial" w:cs="Arial"/>
          <w:sz w:val="20"/>
          <w:szCs w:val="20"/>
        </w:rPr>
        <w:t>Poskytovatel</w:t>
      </w:r>
      <w:r w:rsidRPr="00F40EB5">
        <w:rPr>
          <w:rFonts w:ascii="Arial" w:hAnsi="Arial" w:cs="Arial"/>
          <w:color w:val="000000" w:themeColor="text1"/>
          <w:sz w:val="20"/>
          <w:szCs w:val="20"/>
        </w:rPr>
        <w:t>e; splnění této jeho povinnosti si zajistí</w:t>
      </w:r>
      <w:r w:rsidRPr="00F40EB5">
        <w:rPr>
          <w:rFonts w:ascii="Arial" w:hAnsi="Arial" w:cs="Arial"/>
          <w:sz w:val="20"/>
          <w:szCs w:val="20"/>
        </w:rPr>
        <w:t xml:space="preserve"> Poskytovatel</w:t>
      </w:r>
      <w:r w:rsidRPr="00F40EB5">
        <w:rPr>
          <w:rFonts w:ascii="Arial" w:hAnsi="Arial" w:cs="Arial"/>
          <w:color w:val="000000" w:themeColor="text1"/>
          <w:sz w:val="20"/>
          <w:szCs w:val="20"/>
        </w:rPr>
        <w:t>.</w:t>
      </w:r>
    </w:p>
    <w:p w14:paraId="5EC8C467" w14:textId="77777777" w:rsidR="00F40EB5" w:rsidRPr="00F40EB5" w:rsidRDefault="00F40EB5" w:rsidP="005C3E25">
      <w:pPr>
        <w:pStyle w:val="Nadpis1"/>
        <w:spacing w:after="120" w:line="276" w:lineRule="auto"/>
        <w:ind w:left="142"/>
        <w:jc w:val="center"/>
        <w:rPr>
          <w:rFonts w:ascii="Arial" w:eastAsia="Calibri" w:hAnsi="Arial" w:cs="Arial"/>
          <w:sz w:val="20"/>
          <w:szCs w:val="20"/>
        </w:rPr>
      </w:pPr>
      <w:r w:rsidRPr="00F40EB5">
        <w:rPr>
          <w:rFonts w:ascii="Arial" w:eastAsia="Calibri" w:hAnsi="Arial" w:cs="Arial"/>
          <w:sz w:val="20"/>
          <w:szCs w:val="20"/>
        </w:rPr>
        <w:br/>
        <w:t>Čl. VIII. Povinnosti Poskytovatele a Uživatele</w:t>
      </w:r>
    </w:p>
    <w:p w14:paraId="572380C7" w14:textId="77777777" w:rsidR="00F40EB5" w:rsidRPr="00F40EB5" w:rsidRDefault="00F40EB5" w:rsidP="00A7629D">
      <w:pPr>
        <w:pStyle w:val="Zkladntext"/>
        <w:numPr>
          <w:ilvl w:val="0"/>
          <w:numId w:val="50"/>
        </w:numPr>
        <w:spacing w:after="120" w:line="276" w:lineRule="auto"/>
        <w:jc w:val="both"/>
        <w:rPr>
          <w:rFonts w:ascii="Arial" w:hAnsi="Arial" w:cs="Arial"/>
          <w:color w:val="000000" w:themeColor="text1"/>
          <w:sz w:val="20"/>
          <w:szCs w:val="20"/>
        </w:rPr>
      </w:pPr>
      <w:r w:rsidRPr="00F40EB5">
        <w:rPr>
          <w:rFonts w:ascii="Arial" w:hAnsi="Arial" w:cs="Arial"/>
          <w:sz w:val="20"/>
          <w:szCs w:val="20"/>
        </w:rPr>
        <w:t>Poskytovatel</w:t>
      </w:r>
      <w:r w:rsidRPr="00F40EB5">
        <w:rPr>
          <w:rFonts w:ascii="Arial" w:hAnsi="Arial" w:cs="Arial"/>
          <w:color w:val="000000" w:themeColor="text1"/>
          <w:sz w:val="20"/>
          <w:szCs w:val="20"/>
        </w:rPr>
        <w:t xml:space="preserve"> je povinen dodržovat všechna ustanovení tohoto dokumentu a zajistit jejich dodržování jednotlivými Uživateli</w:t>
      </w:r>
      <w:r w:rsidRPr="00F40EB5">
        <w:rPr>
          <w:rFonts w:ascii="Arial" w:hAnsi="Arial" w:cs="Arial"/>
          <w:sz w:val="20"/>
          <w:szCs w:val="20"/>
        </w:rPr>
        <w:t xml:space="preserve"> Poskytovatel</w:t>
      </w:r>
      <w:r w:rsidRPr="00F40EB5">
        <w:rPr>
          <w:rFonts w:ascii="Arial" w:hAnsi="Arial" w:cs="Arial"/>
          <w:color w:val="000000" w:themeColor="text1"/>
          <w:sz w:val="20"/>
          <w:szCs w:val="20"/>
        </w:rPr>
        <w:t>.</w:t>
      </w:r>
    </w:p>
    <w:p w14:paraId="08103893" w14:textId="77777777" w:rsidR="00F40EB5" w:rsidRPr="00F40EB5" w:rsidRDefault="00F40EB5" w:rsidP="00A7629D">
      <w:pPr>
        <w:pStyle w:val="Zkladntext"/>
        <w:numPr>
          <w:ilvl w:val="0"/>
          <w:numId w:val="50"/>
        </w:numPr>
        <w:spacing w:after="120" w:line="276" w:lineRule="auto"/>
        <w:jc w:val="both"/>
        <w:rPr>
          <w:rFonts w:ascii="Arial" w:hAnsi="Arial" w:cs="Arial"/>
          <w:b/>
          <w:sz w:val="20"/>
          <w:szCs w:val="20"/>
        </w:rPr>
      </w:pPr>
      <w:r w:rsidRPr="00F40EB5">
        <w:rPr>
          <w:rFonts w:ascii="Arial" w:hAnsi="Arial" w:cs="Arial"/>
          <w:b/>
          <w:sz w:val="20"/>
          <w:szCs w:val="20"/>
        </w:rPr>
        <w:t>Poskytovatel je povinen:</w:t>
      </w:r>
    </w:p>
    <w:p w14:paraId="7157108D" w14:textId="77777777" w:rsidR="00F40EB5" w:rsidRPr="00F40EB5" w:rsidRDefault="00F40EB5" w:rsidP="00A7629D">
      <w:pPr>
        <w:pStyle w:val="Odstavec1"/>
        <w:numPr>
          <w:ilvl w:val="1"/>
          <w:numId w:val="42"/>
        </w:numPr>
        <w:rPr>
          <w:rFonts w:ascii="Arial" w:hAnsi="Arial" w:cs="Arial"/>
          <w:sz w:val="20"/>
          <w:szCs w:val="20"/>
        </w:rPr>
      </w:pPr>
      <w:r w:rsidRPr="00F40EB5">
        <w:rPr>
          <w:rFonts w:ascii="Arial" w:hAnsi="Arial" w:cs="Arial"/>
          <w:sz w:val="20"/>
          <w:szCs w:val="20"/>
        </w:rPr>
        <w:t xml:space="preserve">prokazatelně </w:t>
      </w:r>
      <w:r w:rsidRPr="00F40EB5">
        <w:rPr>
          <w:rFonts w:ascii="Arial" w:hAnsi="Arial" w:cs="Arial"/>
          <w:b/>
          <w:sz w:val="20"/>
          <w:szCs w:val="20"/>
        </w:rPr>
        <w:t>seznámit</w:t>
      </w:r>
      <w:r w:rsidRPr="00F40EB5">
        <w:rPr>
          <w:rFonts w:ascii="Arial" w:hAnsi="Arial" w:cs="Arial"/>
          <w:sz w:val="20"/>
          <w:szCs w:val="20"/>
        </w:rPr>
        <w:t xml:space="preserve"> Uživatele s </w:t>
      </w:r>
      <w:r w:rsidRPr="00F40EB5" w:rsidDel="00A20B1F">
        <w:rPr>
          <w:rFonts w:ascii="Arial" w:hAnsi="Arial" w:cs="Arial"/>
          <w:sz w:val="20"/>
          <w:szCs w:val="20"/>
        </w:rPr>
        <w:t xml:space="preserve"> </w:t>
      </w:r>
      <w:r w:rsidRPr="00F40EB5">
        <w:rPr>
          <w:rFonts w:ascii="Arial" w:hAnsi="Arial" w:cs="Arial"/>
          <w:sz w:val="20"/>
          <w:szCs w:val="20"/>
        </w:rPr>
        <w:t xml:space="preserve">právy a povinnostmi vyplývajícími pro něj z tohoto dokumentu a prokazatelně Uživatele </w:t>
      </w:r>
      <w:r w:rsidRPr="00F40EB5">
        <w:rPr>
          <w:rFonts w:ascii="Arial" w:hAnsi="Arial" w:cs="Arial"/>
          <w:b/>
          <w:sz w:val="20"/>
          <w:szCs w:val="20"/>
        </w:rPr>
        <w:t xml:space="preserve">poučit </w:t>
      </w:r>
      <w:r w:rsidRPr="00F40EB5">
        <w:rPr>
          <w:rFonts w:ascii="Arial" w:hAnsi="Arial" w:cs="Arial"/>
          <w:sz w:val="20"/>
          <w:szCs w:val="20"/>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14:paraId="3422F76C" w14:textId="77777777" w:rsidR="00F40EB5" w:rsidRPr="00F40EB5" w:rsidRDefault="00F40EB5" w:rsidP="00A7629D">
      <w:pPr>
        <w:pStyle w:val="Odstavec1"/>
        <w:numPr>
          <w:ilvl w:val="1"/>
          <w:numId w:val="42"/>
        </w:numPr>
        <w:rPr>
          <w:rFonts w:ascii="Arial" w:hAnsi="Arial" w:cs="Arial"/>
          <w:sz w:val="20"/>
          <w:szCs w:val="20"/>
        </w:rPr>
      </w:pPr>
      <w:r w:rsidRPr="00F40EB5">
        <w:rPr>
          <w:rFonts w:ascii="Arial" w:hAnsi="Arial" w:cs="Arial"/>
          <w:sz w:val="20"/>
          <w:szCs w:val="20"/>
        </w:rPr>
        <w:t>zajistit, aby Uživatel dodržoval povinnosti a postupy vyplývající pro něj z tohoto dokumentu;</w:t>
      </w:r>
    </w:p>
    <w:p w14:paraId="3C7AAA00" w14:textId="77777777" w:rsidR="00F40EB5" w:rsidRPr="00F40EB5" w:rsidRDefault="00F40EB5" w:rsidP="00A7629D">
      <w:pPr>
        <w:pStyle w:val="Odstavec1"/>
        <w:numPr>
          <w:ilvl w:val="1"/>
          <w:numId w:val="42"/>
        </w:numPr>
        <w:rPr>
          <w:rFonts w:ascii="Arial" w:hAnsi="Arial" w:cs="Arial"/>
          <w:sz w:val="20"/>
          <w:szCs w:val="20"/>
        </w:rPr>
      </w:pPr>
      <w:r w:rsidRPr="00F40EB5">
        <w:rPr>
          <w:rFonts w:ascii="Arial" w:hAnsi="Arial" w:cs="Arial"/>
          <w:sz w:val="20"/>
          <w:szCs w:val="20"/>
        </w:rPr>
        <w:lastRenderedPageBreak/>
        <w:t>zajistit, že jsou Uživatelem dodržována taková bezpečnostní opatření, která zamezí narušení nebo ohrožení bezpečnosti vnitřní sítě VZP ČR, IS VZP ČR a jejich informací.</w:t>
      </w:r>
    </w:p>
    <w:p w14:paraId="48D88B94" w14:textId="77777777" w:rsidR="00F40EB5" w:rsidRPr="00F40EB5" w:rsidRDefault="00F40EB5" w:rsidP="00A7629D">
      <w:pPr>
        <w:pStyle w:val="Zkladntext"/>
        <w:numPr>
          <w:ilvl w:val="0"/>
          <w:numId w:val="50"/>
        </w:numPr>
        <w:spacing w:after="120" w:line="276" w:lineRule="auto"/>
        <w:jc w:val="both"/>
        <w:rPr>
          <w:rFonts w:ascii="Arial" w:hAnsi="Arial" w:cs="Arial"/>
          <w:sz w:val="20"/>
          <w:szCs w:val="20"/>
        </w:rPr>
      </w:pPr>
      <w:r w:rsidRPr="00F40EB5">
        <w:rPr>
          <w:rFonts w:ascii="Arial" w:hAnsi="Arial" w:cs="Arial"/>
          <w:sz w:val="20"/>
          <w:szCs w:val="20"/>
        </w:rPr>
        <w:t>Poskytovatel nese plnou odpovědnost za nedodržení povinností Uživatelem daných Uživateli tímto dokumentem.</w:t>
      </w:r>
    </w:p>
    <w:p w14:paraId="366F94D8" w14:textId="77777777" w:rsidR="00F40EB5" w:rsidRPr="00F40EB5" w:rsidRDefault="00F40EB5" w:rsidP="00A7629D">
      <w:pPr>
        <w:pStyle w:val="Zkladntext"/>
        <w:numPr>
          <w:ilvl w:val="0"/>
          <w:numId w:val="50"/>
        </w:numPr>
        <w:spacing w:after="120" w:line="276" w:lineRule="auto"/>
        <w:jc w:val="both"/>
        <w:rPr>
          <w:rFonts w:ascii="Arial" w:hAnsi="Arial" w:cs="Arial"/>
          <w:sz w:val="20"/>
          <w:szCs w:val="20"/>
        </w:rPr>
      </w:pPr>
      <w:r w:rsidRPr="00F40EB5">
        <w:rPr>
          <w:rFonts w:ascii="Arial" w:hAnsi="Arial" w:cs="Arial"/>
          <w:color w:val="000000" w:themeColor="text1"/>
          <w:sz w:val="20"/>
          <w:szCs w:val="20"/>
        </w:rPr>
        <w:t>VZP</w:t>
      </w:r>
      <w:r w:rsidRPr="00F40EB5">
        <w:rPr>
          <w:rFonts w:ascii="Arial" w:hAnsi="Arial" w:cs="Arial"/>
          <w:sz w:val="20"/>
          <w:szCs w:val="20"/>
        </w:rPr>
        <w:t xml:space="preserve"> ČR je oprávněna kontrolovat plnění ustanovení tohoto dokumentu na straně Poskytovatele. Poskytovatel je povinen poskytnout VZP ČR nezbytné podklady, součinnost, případně umožnit kontrolu na místě.</w:t>
      </w:r>
    </w:p>
    <w:p w14:paraId="71ADE168" w14:textId="77777777" w:rsidR="00F40EB5" w:rsidRPr="00F40EB5" w:rsidRDefault="00F40EB5" w:rsidP="00A7629D">
      <w:pPr>
        <w:pStyle w:val="Zkladntext"/>
        <w:numPr>
          <w:ilvl w:val="0"/>
          <w:numId w:val="50"/>
        </w:numPr>
        <w:spacing w:after="120" w:line="276" w:lineRule="auto"/>
        <w:jc w:val="both"/>
        <w:rPr>
          <w:rFonts w:ascii="Arial" w:hAnsi="Arial" w:cs="Arial"/>
          <w:sz w:val="20"/>
          <w:szCs w:val="20"/>
        </w:rPr>
      </w:pPr>
      <w:r w:rsidRPr="00F40EB5">
        <w:rPr>
          <w:rFonts w:ascii="Arial" w:hAnsi="Arial" w:cs="Arial"/>
          <w:sz w:val="20"/>
          <w:szCs w:val="20"/>
        </w:rPr>
        <w:t>Poskytovatel je dále povinen zajistit, aby Uživatel realizoval VPN přístup pouze z koncového zařízení, které:</w:t>
      </w:r>
    </w:p>
    <w:p w14:paraId="36AD42CD" w14:textId="77777777" w:rsidR="00F40EB5" w:rsidRPr="00F40EB5" w:rsidRDefault="00F40EB5" w:rsidP="00A7629D">
      <w:pPr>
        <w:pStyle w:val="Odstavec1"/>
        <w:numPr>
          <w:ilvl w:val="0"/>
          <w:numId w:val="51"/>
        </w:numPr>
        <w:rPr>
          <w:rFonts w:ascii="Arial" w:hAnsi="Arial" w:cs="Arial"/>
          <w:sz w:val="20"/>
          <w:szCs w:val="20"/>
        </w:rPr>
      </w:pPr>
      <w:r w:rsidRPr="00F40EB5">
        <w:rPr>
          <w:rFonts w:ascii="Arial" w:hAnsi="Arial" w:cs="Arial"/>
          <w:sz w:val="20"/>
          <w:szCs w:val="20"/>
        </w:rPr>
        <w:t>je chráněno antivirovou a antimalwarovou ochranou a má aktuální virovou databázi;</w:t>
      </w:r>
    </w:p>
    <w:p w14:paraId="2FE87B3B" w14:textId="77777777" w:rsidR="00F40EB5" w:rsidRPr="00F40EB5" w:rsidRDefault="00F40EB5" w:rsidP="00A7629D">
      <w:pPr>
        <w:pStyle w:val="Odstavec1"/>
        <w:numPr>
          <w:ilvl w:val="0"/>
          <w:numId w:val="51"/>
        </w:numPr>
        <w:rPr>
          <w:rFonts w:ascii="Arial" w:hAnsi="Arial" w:cs="Arial"/>
          <w:sz w:val="20"/>
          <w:szCs w:val="20"/>
        </w:rPr>
      </w:pPr>
      <w:r w:rsidRPr="00F40EB5">
        <w:rPr>
          <w:rFonts w:ascii="Arial" w:hAnsi="Arial" w:cs="Arial"/>
          <w:sz w:val="20"/>
          <w:szCs w:val="20"/>
        </w:rPr>
        <w:t>má instalováno a má aktivní (zapnuto) firewalové řešení operačního systému, příp. HIDS/HIPS;</w:t>
      </w:r>
    </w:p>
    <w:p w14:paraId="04CC4839" w14:textId="77777777" w:rsidR="00F40EB5" w:rsidRPr="00F40EB5" w:rsidRDefault="00F40EB5" w:rsidP="00A7629D">
      <w:pPr>
        <w:pStyle w:val="Odstavec1"/>
        <w:numPr>
          <w:ilvl w:val="0"/>
          <w:numId w:val="51"/>
        </w:numPr>
        <w:rPr>
          <w:rFonts w:ascii="Arial" w:hAnsi="Arial" w:cs="Arial"/>
          <w:sz w:val="20"/>
          <w:szCs w:val="20"/>
        </w:rPr>
      </w:pPr>
      <w:r w:rsidRPr="00F40EB5">
        <w:rPr>
          <w:rFonts w:ascii="Arial" w:hAnsi="Arial" w:cs="Arial"/>
          <w:sz w:val="20"/>
          <w:szCs w:val="20"/>
        </w:rPr>
        <w:t>má instalovány dostupné bezpečnostní záplaty a aktualizace zveřejněné výrobcem operačního systému a aplikací a operační systém je podporovaný výrobcem;</w:t>
      </w:r>
    </w:p>
    <w:p w14:paraId="2BFB789E" w14:textId="77777777" w:rsidR="00F40EB5" w:rsidRPr="00F40EB5" w:rsidRDefault="00F40EB5" w:rsidP="00A7629D">
      <w:pPr>
        <w:pStyle w:val="Odstavec1"/>
        <w:numPr>
          <w:ilvl w:val="0"/>
          <w:numId w:val="51"/>
        </w:numPr>
        <w:rPr>
          <w:rFonts w:ascii="Arial" w:hAnsi="Arial" w:cs="Arial"/>
          <w:sz w:val="20"/>
          <w:szCs w:val="20"/>
        </w:rPr>
      </w:pPr>
      <w:r w:rsidRPr="00F40EB5">
        <w:rPr>
          <w:rFonts w:ascii="Arial" w:hAnsi="Arial" w:cs="Arial"/>
          <w:sz w:val="20"/>
          <w:szCs w:val="20"/>
        </w:rPr>
        <w:t>má nastaveno uzamčení koncového zařízení v případě nečinnosti Uživatele;</w:t>
      </w:r>
    </w:p>
    <w:p w14:paraId="694F0AEE" w14:textId="77777777" w:rsidR="00F40EB5" w:rsidRPr="00F40EB5" w:rsidRDefault="00F40EB5" w:rsidP="00A7629D">
      <w:pPr>
        <w:pStyle w:val="Odstavec1"/>
        <w:numPr>
          <w:ilvl w:val="0"/>
          <w:numId w:val="51"/>
        </w:numPr>
        <w:rPr>
          <w:rFonts w:ascii="Arial" w:hAnsi="Arial" w:cs="Arial"/>
          <w:sz w:val="20"/>
          <w:szCs w:val="20"/>
        </w:rPr>
      </w:pPr>
      <w:r w:rsidRPr="00F40EB5">
        <w:rPr>
          <w:rFonts w:ascii="Arial" w:hAnsi="Arial" w:cs="Arial"/>
          <w:sz w:val="20"/>
          <w:szCs w:val="20"/>
        </w:rPr>
        <w:t>má chráněn přístup do BIOS koncového zařízení;</w:t>
      </w:r>
    </w:p>
    <w:p w14:paraId="18633BE2" w14:textId="77777777" w:rsidR="00F40EB5" w:rsidRPr="00F40EB5" w:rsidRDefault="00F40EB5" w:rsidP="00A7629D">
      <w:pPr>
        <w:pStyle w:val="Odstavec1"/>
        <w:numPr>
          <w:ilvl w:val="0"/>
          <w:numId w:val="51"/>
        </w:numPr>
        <w:rPr>
          <w:rFonts w:ascii="Arial" w:hAnsi="Arial" w:cs="Arial"/>
          <w:sz w:val="20"/>
          <w:szCs w:val="20"/>
        </w:rPr>
      </w:pPr>
      <w:r w:rsidRPr="00F40EB5">
        <w:rPr>
          <w:rFonts w:ascii="Arial" w:hAnsi="Arial" w:cs="Arial"/>
          <w:sz w:val="20"/>
          <w:szCs w:val="20"/>
        </w:rPr>
        <w:t>má šifrován pevný disk koncového zařízení;</w:t>
      </w:r>
    </w:p>
    <w:p w14:paraId="31FD0466" w14:textId="77777777" w:rsidR="00F40EB5" w:rsidRPr="00F40EB5" w:rsidRDefault="00F40EB5" w:rsidP="00A7629D">
      <w:pPr>
        <w:pStyle w:val="Odstavec1"/>
        <w:numPr>
          <w:ilvl w:val="0"/>
          <w:numId w:val="51"/>
        </w:numPr>
        <w:rPr>
          <w:rFonts w:ascii="Arial" w:hAnsi="Arial" w:cs="Arial"/>
          <w:sz w:val="20"/>
          <w:szCs w:val="20"/>
        </w:rPr>
      </w:pPr>
      <w:r w:rsidRPr="00F40EB5">
        <w:rPr>
          <w:rFonts w:ascii="Arial" w:hAnsi="Arial" w:cs="Arial"/>
          <w:sz w:val="20"/>
          <w:szCs w:val="20"/>
        </w:rPr>
        <w:t>umožňuje přístup ke koncovému zařízení pouze po zadání přihlašovacích údajů.</w:t>
      </w:r>
    </w:p>
    <w:p w14:paraId="529E98D7" w14:textId="77777777" w:rsidR="00F40EB5" w:rsidRPr="00F40EB5" w:rsidRDefault="00F40EB5" w:rsidP="00A7629D">
      <w:pPr>
        <w:pStyle w:val="Zkladntext"/>
        <w:numPr>
          <w:ilvl w:val="0"/>
          <w:numId w:val="50"/>
        </w:numPr>
        <w:spacing w:after="120" w:line="276" w:lineRule="auto"/>
        <w:jc w:val="both"/>
        <w:rPr>
          <w:rFonts w:ascii="Arial" w:hAnsi="Arial" w:cs="Arial"/>
          <w:sz w:val="20"/>
          <w:szCs w:val="20"/>
        </w:rPr>
      </w:pPr>
      <w:r w:rsidRPr="00F40EB5">
        <w:rPr>
          <w:rFonts w:ascii="Arial" w:hAnsi="Arial" w:cs="Arial"/>
          <w:color w:val="000000" w:themeColor="text1"/>
          <w:sz w:val="20"/>
          <w:szCs w:val="20"/>
        </w:rPr>
        <w:t>Povinnosti</w:t>
      </w:r>
      <w:r w:rsidRPr="00F40EB5">
        <w:rPr>
          <w:rFonts w:ascii="Arial" w:hAnsi="Arial" w:cs="Arial"/>
          <w:sz w:val="20"/>
          <w:szCs w:val="20"/>
        </w:rPr>
        <w:t xml:space="preserve"> Uživatele:</w:t>
      </w:r>
    </w:p>
    <w:p w14:paraId="295A5D81"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realizovat přístup do vnitřní sítě VZP ČR pouze prostřednictvím VPN VZP ČR;</w:t>
      </w:r>
    </w:p>
    <w:p w14:paraId="0AC1D8D6"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před prvním přístupem do vnitřní sítě VZP ČR si musí změnit výchozí heslo předané VZP ČR na přihlašovací heslo;</w:t>
      </w:r>
    </w:p>
    <w:p w14:paraId="49A83B58"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pro přístup do vnitřní sítě VZP ČR používat jako přihlašovací heslo unikátní, tj. heslo, které není shodné s jinými hesly používanými Uživatelem (kdekoliv);</w:t>
      </w:r>
    </w:p>
    <w:p w14:paraId="55F9823F"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nesmí sdílet s třetími osobami své přístupové údaje ani vydaný certifikát určený pro VPN přístup;</w:t>
      </w:r>
    </w:p>
    <w:p w14:paraId="60069E93"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nesmí sdílet VPN připojení s jiným zařízením prostřednictvím sdílení připojení na síťové úrovni;</w:t>
      </w:r>
    </w:p>
    <w:p w14:paraId="78FE589F"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zajistit ochranu privátního klíče a vydaného certifikátu proti jeho zneužití;</w:t>
      </w:r>
    </w:p>
    <w:p w14:paraId="509AC931"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generovat certifikát pro VPN přístup na koncové zařízení se silnou ochranou privátního klíče;</w:t>
      </w:r>
    </w:p>
    <w:p w14:paraId="5D253956"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obnovit si vydaný certifikát nejdříve měsíc před uplynutím doby jeho platnosti;</w:t>
      </w:r>
    </w:p>
    <w:p w14:paraId="78157E97"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neukládat své přihlašovací údaje pro VPN přístup do koncového zařízení;</w:t>
      </w:r>
    </w:p>
    <w:p w14:paraId="6BA66BB3"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nezasahovat do konfiguračních souborů a nastavení VPN klienta dodaného ze strany VZP  ČR;</w:t>
      </w:r>
    </w:p>
    <w:p w14:paraId="6A7EB42D"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ukončit VPN přístup (navázané spojení) v případě, že koncové zařízení nechává bez dozoru;</w:t>
      </w:r>
    </w:p>
    <w:p w14:paraId="19D30FD2"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nepokoušet se narušit bezpečnost vnitřní sítě VZP ČR;</w:t>
      </w:r>
    </w:p>
    <w:p w14:paraId="5112AD3A" w14:textId="662E5268"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b/>
          <w:sz w:val="20"/>
          <w:szCs w:val="20"/>
        </w:rPr>
        <w:t>bezodkladně</w:t>
      </w:r>
      <w:r w:rsidRPr="00F40EB5">
        <w:rPr>
          <w:rFonts w:ascii="Arial" w:hAnsi="Arial" w:cs="Arial"/>
          <w:sz w:val="20"/>
          <w:szCs w:val="20"/>
        </w:rPr>
        <w:t xml:space="preserve"> žádat VZP ČR prostřednictvím Service Desk VZP ČR tel.: </w:t>
      </w:r>
      <w:proofErr w:type="spellStart"/>
      <w:r w:rsidR="001A4561">
        <w:rPr>
          <w:rFonts w:ascii="Arial" w:hAnsi="Arial" w:cs="Arial"/>
          <w:sz w:val="20"/>
          <w:szCs w:val="20"/>
          <w:lang w:val="cs-CZ"/>
        </w:rPr>
        <w:t>XXXXXXXXX</w:t>
      </w:r>
      <w:bookmarkStart w:id="22" w:name="_GoBack"/>
      <w:bookmarkEnd w:id="22"/>
      <w:proofErr w:type="spellEnd"/>
      <w:r w:rsidR="001A4561">
        <w:rPr>
          <w:rFonts w:ascii="Arial" w:hAnsi="Arial" w:cs="Arial"/>
          <w:sz w:val="20"/>
          <w:szCs w:val="20"/>
          <w:lang w:val="cs-CZ"/>
        </w:rPr>
        <w:t xml:space="preserve"> </w:t>
      </w:r>
      <w:r w:rsidRPr="00F40EB5">
        <w:rPr>
          <w:rFonts w:ascii="Arial" w:hAnsi="Arial" w:cs="Arial"/>
          <w:sz w:val="20"/>
          <w:szCs w:val="20"/>
        </w:rPr>
        <w:t xml:space="preserve">v době PO - PA od 8:30 do 16:30 nebo kdykoliv na </w:t>
      </w:r>
      <w:proofErr w:type="spellStart"/>
      <w:r w:rsidRPr="00F40EB5">
        <w:rPr>
          <w:rFonts w:ascii="Arial" w:hAnsi="Arial" w:cs="Arial"/>
          <w:sz w:val="20"/>
          <w:szCs w:val="20"/>
        </w:rPr>
        <w:t>e-mail:</w:t>
      </w:r>
      <w:r w:rsidR="001A4561">
        <w:rPr>
          <w:rFonts w:ascii="Arial" w:hAnsi="Arial" w:cs="Arial"/>
          <w:sz w:val="20"/>
          <w:szCs w:val="20"/>
          <w:lang w:val="cs-CZ"/>
        </w:rPr>
        <w:t>XXXXXXXXXX</w:t>
      </w:r>
      <w:proofErr w:type="spellEnd"/>
      <w:r w:rsidRPr="00F40EB5">
        <w:rPr>
          <w:rFonts w:ascii="Arial" w:hAnsi="Arial" w:cs="Arial"/>
          <w:sz w:val="20"/>
          <w:szCs w:val="20"/>
        </w:rPr>
        <w:t>:</w:t>
      </w:r>
    </w:p>
    <w:p w14:paraId="548C5DEA" w14:textId="77777777" w:rsidR="00F40EB5" w:rsidRPr="00F40EB5" w:rsidRDefault="00F40EB5" w:rsidP="00A7629D">
      <w:pPr>
        <w:pStyle w:val="Odstavecseseznamem"/>
        <w:numPr>
          <w:ilvl w:val="2"/>
          <w:numId w:val="47"/>
        </w:numPr>
        <w:spacing w:after="120"/>
        <w:jc w:val="both"/>
        <w:rPr>
          <w:rFonts w:ascii="Arial" w:hAnsi="Arial" w:cs="Arial"/>
          <w:color w:val="000000" w:themeColor="text1"/>
          <w:sz w:val="20"/>
          <w:szCs w:val="20"/>
        </w:rPr>
      </w:pPr>
      <w:r w:rsidRPr="00F40EB5">
        <w:rPr>
          <w:rFonts w:ascii="Arial" w:hAnsi="Arial" w:cs="Arial"/>
          <w:color w:val="000000" w:themeColor="text1"/>
          <w:sz w:val="20"/>
          <w:szCs w:val="20"/>
        </w:rPr>
        <w:lastRenderedPageBreak/>
        <w:t>o zneplatnění platného certifikátu v případě podezření na kompromitaci privátního klíče;</w:t>
      </w:r>
    </w:p>
    <w:p w14:paraId="27FBBDAA" w14:textId="77777777" w:rsidR="00F40EB5" w:rsidRPr="00F40EB5" w:rsidRDefault="00F40EB5" w:rsidP="00A7629D">
      <w:pPr>
        <w:pStyle w:val="Odstavecseseznamem"/>
        <w:numPr>
          <w:ilvl w:val="2"/>
          <w:numId w:val="47"/>
        </w:numPr>
        <w:spacing w:after="120"/>
        <w:jc w:val="both"/>
        <w:rPr>
          <w:rFonts w:ascii="Arial" w:hAnsi="Arial" w:cs="Arial"/>
          <w:color w:val="000000" w:themeColor="text1"/>
          <w:sz w:val="20"/>
          <w:szCs w:val="20"/>
        </w:rPr>
      </w:pPr>
      <w:r w:rsidRPr="00F40EB5">
        <w:rPr>
          <w:rFonts w:ascii="Arial" w:hAnsi="Arial" w:cs="Arial"/>
          <w:color w:val="000000" w:themeColor="text1"/>
          <w:sz w:val="20"/>
          <w:szCs w:val="20"/>
        </w:rPr>
        <w:t>o zneplatnění platného certifikátu a zablokování přístupových údajů sloužících k VPN přístupu v případě podezření na kompromitaci/ ztrátu/odcizení koncového zařízení nebo přístupových údajů;</w:t>
      </w:r>
    </w:p>
    <w:p w14:paraId="7FA7EC8F" w14:textId="77777777" w:rsidR="00F40EB5" w:rsidRPr="00F40EB5" w:rsidRDefault="00F40EB5" w:rsidP="00A7629D">
      <w:pPr>
        <w:pStyle w:val="Odstavecseseznamem"/>
        <w:numPr>
          <w:ilvl w:val="2"/>
          <w:numId w:val="47"/>
        </w:numPr>
        <w:spacing w:after="120"/>
        <w:jc w:val="both"/>
        <w:rPr>
          <w:rFonts w:ascii="Arial" w:hAnsi="Arial" w:cs="Arial"/>
          <w:color w:val="000000" w:themeColor="text1"/>
          <w:sz w:val="20"/>
          <w:szCs w:val="20"/>
        </w:rPr>
      </w:pPr>
      <w:r w:rsidRPr="00F40EB5">
        <w:rPr>
          <w:rFonts w:ascii="Arial" w:hAnsi="Arial" w:cs="Arial"/>
          <w:color w:val="000000" w:themeColor="text1"/>
          <w:sz w:val="20"/>
          <w:szCs w:val="20"/>
        </w:rPr>
        <w:t>o zablokování přístupových údajů k VPN přístupu v případě zjištění dalších hrozeb narušení bezpečnosti vnitřní sítě VZP ČR, např. výskyt spywaru.</w:t>
      </w:r>
    </w:p>
    <w:p w14:paraId="682B26ED" w14:textId="77777777" w:rsidR="00F40EB5" w:rsidRPr="00F40EB5" w:rsidRDefault="00F40EB5" w:rsidP="005C3E25">
      <w:pPr>
        <w:pStyle w:val="Zkladntext"/>
        <w:spacing w:after="120" w:line="276" w:lineRule="auto"/>
        <w:ind w:left="1080"/>
        <w:rPr>
          <w:rFonts w:ascii="Arial" w:hAnsi="Arial" w:cs="Arial"/>
          <w:color w:val="000000" w:themeColor="text1"/>
          <w:sz w:val="20"/>
          <w:szCs w:val="20"/>
        </w:rPr>
      </w:pPr>
      <w:r w:rsidRPr="00F40EB5">
        <w:rPr>
          <w:rFonts w:ascii="Arial" w:hAnsi="Arial" w:cs="Arial"/>
          <w:sz w:val="20"/>
          <w:szCs w:val="20"/>
        </w:rPr>
        <w:t>Odpovědnost za veškeré činnosti realizované pod přiděleným účtem příslušného Uživatele v doméně VZP ČR nese do splnění příslušné povinnosti podle tohoto písm. m. Poskytovatel.</w:t>
      </w:r>
    </w:p>
    <w:p w14:paraId="5A815166"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chránit informace získané při VPN přístupu a to i tehdy, pokud přímo nesouvisejí s plněním dle Smlouvy, za což nese i osobní odpovědnost;</w:t>
      </w:r>
    </w:p>
    <w:p w14:paraId="2E1CA733"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 xml:space="preserve">zachovávat mlčenlivost o všech skutečnostech, se kterými se seznámil v rámci plnění Smlouvy a které nejsou </w:t>
      </w:r>
      <w:r w:rsidRPr="00F40EB5">
        <w:rPr>
          <w:rFonts w:ascii="Arial" w:eastAsia="Calibri" w:hAnsi="Arial" w:cs="Arial"/>
          <w:sz w:val="20"/>
          <w:szCs w:val="20"/>
        </w:rPr>
        <w:t>veřejně známé nebo veřejně dostupné</w:t>
      </w:r>
      <w:r w:rsidRPr="00F40EB5">
        <w:rPr>
          <w:rFonts w:ascii="Arial" w:hAnsi="Arial" w:cs="Arial"/>
          <w:sz w:val="20"/>
          <w:szCs w:val="20"/>
        </w:rPr>
        <w:t>;</w:t>
      </w:r>
    </w:p>
    <w:p w14:paraId="1C470DA5"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6CE33CAB"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649B6222" w14:textId="77777777" w:rsidR="00F40EB5" w:rsidRPr="00F40EB5" w:rsidRDefault="00F40EB5" w:rsidP="00A7629D">
      <w:pPr>
        <w:pStyle w:val="Odstavec1"/>
        <w:numPr>
          <w:ilvl w:val="0"/>
          <w:numId w:val="52"/>
        </w:numPr>
        <w:rPr>
          <w:rFonts w:ascii="Arial" w:hAnsi="Arial" w:cs="Arial"/>
          <w:sz w:val="20"/>
          <w:szCs w:val="20"/>
        </w:rPr>
      </w:pPr>
      <w:r w:rsidRPr="00F40EB5">
        <w:rPr>
          <w:rFonts w:ascii="Arial" w:hAnsi="Arial" w:cs="Arial"/>
          <w:sz w:val="20"/>
          <w:szCs w:val="20"/>
        </w:rPr>
        <w:t>odpovědět na validační e-mail VZP ČR nejpozději do 14 kalendářních dnů ode dne, kdy mu byl doručen.</w:t>
      </w:r>
    </w:p>
    <w:p w14:paraId="38108F7D" w14:textId="77777777" w:rsidR="00F40EB5" w:rsidRPr="00F40EB5" w:rsidRDefault="00F40EB5" w:rsidP="005C3E25">
      <w:pPr>
        <w:pStyle w:val="Nadpis1"/>
        <w:spacing w:after="120" w:line="276" w:lineRule="auto"/>
        <w:ind w:left="142"/>
        <w:jc w:val="center"/>
        <w:rPr>
          <w:rFonts w:ascii="Arial" w:eastAsia="Calibri" w:hAnsi="Arial" w:cs="Arial"/>
          <w:sz w:val="20"/>
          <w:szCs w:val="20"/>
        </w:rPr>
      </w:pPr>
      <w:r w:rsidRPr="00F40EB5">
        <w:rPr>
          <w:rFonts w:ascii="Arial" w:eastAsia="Calibri" w:hAnsi="Arial" w:cs="Arial"/>
          <w:sz w:val="20"/>
          <w:szCs w:val="20"/>
        </w:rPr>
        <w:br/>
        <w:t>Čl. IX. Sankce a náhrada škody</w:t>
      </w:r>
    </w:p>
    <w:p w14:paraId="6E5D7FC8" w14:textId="77777777" w:rsidR="00F40EB5" w:rsidRPr="00F40EB5" w:rsidRDefault="00F40EB5" w:rsidP="00A7629D">
      <w:pPr>
        <w:numPr>
          <w:ilvl w:val="0"/>
          <w:numId w:val="41"/>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Pokud Poskytovatel nesplní své povinnosti stanovené v Čl. VIII., odst. 2., písm. a. tohoto dokumentu, tj. že ve lhůtě uvedené v příslušné písemné výzvě nedoloží VZP ČR příslušné skutečnosti, je Poskytovatel povinen za každý den prodlení zaplatit VZP ČR smluvní pokutu ve výši 5 000 Kč.</w:t>
      </w:r>
    </w:p>
    <w:p w14:paraId="13FBFF8A" w14:textId="77777777" w:rsidR="00F40EB5" w:rsidRPr="00F40EB5" w:rsidRDefault="00F40EB5" w:rsidP="00A7629D">
      <w:pPr>
        <w:numPr>
          <w:ilvl w:val="0"/>
          <w:numId w:val="41"/>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Za porušení jednotlivých povinností daných tímto dokumentem Poskytovateli:</w:t>
      </w:r>
    </w:p>
    <w:p w14:paraId="4587098E" w14:textId="77777777" w:rsidR="00F40EB5" w:rsidRPr="00F40EB5" w:rsidRDefault="00F40EB5" w:rsidP="00A7629D">
      <w:pPr>
        <w:pStyle w:val="Odstavec1"/>
        <w:numPr>
          <w:ilvl w:val="0"/>
          <w:numId w:val="53"/>
        </w:numPr>
        <w:rPr>
          <w:rFonts w:ascii="Arial" w:hAnsi="Arial" w:cs="Arial"/>
          <w:sz w:val="20"/>
          <w:szCs w:val="20"/>
        </w:rPr>
      </w:pPr>
      <w:r w:rsidRPr="00F40EB5">
        <w:rPr>
          <w:rFonts w:ascii="Arial" w:hAnsi="Arial" w:cs="Arial"/>
          <w:sz w:val="20"/>
          <w:szCs w:val="20"/>
        </w:rPr>
        <w:t>v Čl. IV., odst. 3. tohoto dokumentu nebo</w:t>
      </w:r>
    </w:p>
    <w:p w14:paraId="68865DCE" w14:textId="77777777" w:rsidR="00F40EB5" w:rsidRPr="00F40EB5" w:rsidRDefault="00F40EB5" w:rsidP="00A7629D">
      <w:pPr>
        <w:pStyle w:val="Odstavec1"/>
        <w:numPr>
          <w:ilvl w:val="0"/>
          <w:numId w:val="53"/>
        </w:numPr>
        <w:rPr>
          <w:rFonts w:ascii="Arial" w:hAnsi="Arial" w:cs="Arial"/>
          <w:sz w:val="20"/>
          <w:szCs w:val="20"/>
        </w:rPr>
      </w:pPr>
      <w:r w:rsidRPr="00F40EB5">
        <w:rPr>
          <w:rFonts w:ascii="Arial" w:hAnsi="Arial" w:cs="Arial"/>
          <w:sz w:val="20"/>
          <w:szCs w:val="20"/>
        </w:rPr>
        <w:t>v Čl. VII., odst. 3., písm. a. až f. tohoto dokumentu nebo</w:t>
      </w:r>
    </w:p>
    <w:p w14:paraId="05C9A425" w14:textId="77777777" w:rsidR="00F40EB5" w:rsidRPr="00F40EB5" w:rsidRDefault="00F40EB5" w:rsidP="00A7629D">
      <w:pPr>
        <w:pStyle w:val="Odstavec1"/>
        <w:numPr>
          <w:ilvl w:val="0"/>
          <w:numId w:val="53"/>
        </w:numPr>
        <w:rPr>
          <w:rFonts w:ascii="Arial" w:hAnsi="Arial" w:cs="Arial"/>
          <w:sz w:val="20"/>
          <w:szCs w:val="20"/>
        </w:rPr>
      </w:pPr>
      <w:r w:rsidRPr="00F40EB5">
        <w:rPr>
          <w:rFonts w:ascii="Arial" w:hAnsi="Arial" w:cs="Arial"/>
          <w:sz w:val="20"/>
          <w:szCs w:val="20"/>
        </w:rPr>
        <w:t>v Čl. VIII., odst. 2., písm. a. tohoto dokumentu, tj. že Uživatele neseznámí s jeho právy a povinnostmi nebo nepoučí Uživatele o jeho povinnostech vyplývajících pro Uživatele z tohoto dokumentu nebo</w:t>
      </w:r>
    </w:p>
    <w:p w14:paraId="23AAE008" w14:textId="77777777" w:rsidR="00F40EB5" w:rsidRPr="00F40EB5" w:rsidRDefault="00F40EB5" w:rsidP="00A7629D">
      <w:pPr>
        <w:pStyle w:val="Odstavec1"/>
        <w:numPr>
          <w:ilvl w:val="0"/>
          <w:numId w:val="53"/>
        </w:numPr>
        <w:rPr>
          <w:rFonts w:ascii="Arial" w:hAnsi="Arial" w:cs="Arial"/>
          <w:sz w:val="20"/>
          <w:szCs w:val="20"/>
        </w:rPr>
      </w:pPr>
      <w:r w:rsidRPr="00F40EB5">
        <w:rPr>
          <w:rFonts w:ascii="Arial" w:hAnsi="Arial" w:cs="Arial"/>
          <w:sz w:val="20"/>
          <w:szCs w:val="20"/>
        </w:rPr>
        <w:t xml:space="preserve">v Čl. VIII., odst. 2., písm. c. nebo d. tohoto dokumentu nebo </w:t>
      </w:r>
    </w:p>
    <w:p w14:paraId="6D615C69" w14:textId="77777777" w:rsidR="00F40EB5" w:rsidRPr="00F40EB5" w:rsidRDefault="00F40EB5" w:rsidP="00A7629D">
      <w:pPr>
        <w:pStyle w:val="Odstavec1"/>
        <w:numPr>
          <w:ilvl w:val="0"/>
          <w:numId w:val="53"/>
        </w:numPr>
        <w:rPr>
          <w:rFonts w:ascii="Arial" w:hAnsi="Arial" w:cs="Arial"/>
          <w:sz w:val="20"/>
          <w:szCs w:val="20"/>
        </w:rPr>
      </w:pPr>
      <w:r w:rsidRPr="00F40EB5">
        <w:rPr>
          <w:rFonts w:ascii="Arial" w:hAnsi="Arial" w:cs="Arial"/>
          <w:sz w:val="20"/>
          <w:szCs w:val="20"/>
        </w:rPr>
        <w:t>v Čl. VIII. odst. 5. písm. a. až g. tohoto dokumentu</w:t>
      </w:r>
    </w:p>
    <w:p w14:paraId="4B230940" w14:textId="77777777" w:rsidR="00F40EB5" w:rsidRPr="00F40EB5" w:rsidRDefault="00F40EB5" w:rsidP="005C3E25">
      <w:pPr>
        <w:spacing w:after="120" w:line="276" w:lineRule="auto"/>
        <w:ind w:left="425"/>
        <w:jc w:val="both"/>
        <w:rPr>
          <w:rFonts w:ascii="Arial" w:hAnsi="Arial" w:cs="Arial"/>
          <w:sz w:val="20"/>
          <w:szCs w:val="20"/>
        </w:rPr>
      </w:pPr>
      <w:r w:rsidRPr="00F40EB5">
        <w:rPr>
          <w:rFonts w:ascii="Arial" w:hAnsi="Arial" w:cs="Arial"/>
          <w:sz w:val="20"/>
          <w:szCs w:val="20"/>
        </w:rPr>
        <w:t>je Poskytovatel povinen zaplatit VZP ČR v každém jednotlivém případě porušení příslušné povinnosti smluvní pokutu ve výši 100 000 Kč, a to i opakovaně.</w:t>
      </w:r>
    </w:p>
    <w:p w14:paraId="1A26C5AD" w14:textId="77777777" w:rsidR="00F40EB5" w:rsidRPr="00F40EB5" w:rsidRDefault="00F40EB5" w:rsidP="00A7629D">
      <w:pPr>
        <w:numPr>
          <w:ilvl w:val="0"/>
          <w:numId w:val="41"/>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 xml:space="preserve">Za porušení jednotlivých povinností daných tímto dokumentem Uživateli v Čl. </w:t>
      </w:r>
      <w:proofErr w:type="gramStart"/>
      <w:r w:rsidR="00B947E5">
        <w:rPr>
          <w:rFonts w:ascii="Arial" w:hAnsi="Arial" w:cs="Arial"/>
          <w:sz w:val="20"/>
          <w:szCs w:val="20"/>
        </w:rPr>
        <w:t>VIII.</w:t>
      </w:r>
      <w:r w:rsidRPr="00F40EB5">
        <w:rPr>
          <w:rFonts w:ascii="Arial" w:hAnsi="Arial" w:cs="Arial"/>
          <w:sz w:val="20"/>
          <w:szCs w:val="20"/>
        </w:rPr>
        <w:t>.</w:t>
      </w:r>
      <w:proofErr w:type="gramEnd"/>
      <w:r w:rsidRPr="00F40EB5">
        <w:rPr>
          <w:rFonts w:ascii="Arial" w:hAnsi="Arial" w:cs="Arial"/>
          <w:sz w:val="20"/>
          <w:szCs w:val="20"/>
        </w:rPr>
        <w:t>, odst. 6., písm. a. až l. tohoto dokumentu je Poskytovatel povinen zaplatit VZP ČR v každém jednotlivém případě porušení příslušné povinnosti smluvní pokutu ve výši 100 000 Kč, a to i opakovaně.</w:t>
      </w:r>
    </w:p>
    <w:p w14:paraId="5C7A4720" w14:textId="77777777" w:rsidR="00F40EB5" w:rsidRPr="00F40EB5" w:rsidRDefault="00F40EB5" w:rsidP="00A7629D">
      <w:pPr>
        <w:numPr>
          <w:ilvl w:val="0"/>
          <w:numId w:val="41"/>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Pokud dojde současně k porušení jedné a téže povinnosti uložené tímto dokumentem Poskytovateli i Uživateli, lze příslušnou sankci uplatnit vůči Poskytovatel pouze 1x; tím není vyloučena možnost opakovaného postihu Poskytovatele, pokud opětovně k porušení jedné a téže povinnosti dojde.</w:t>
      </w:r>
    </w:p>
    <w:p w14:paraId="5A078930" w14:textId="77777777" w:rsidR="00F40EB5" w:rsidRPr="00F40EB5" w:rsidRDefault="00F40EB5" w:rsidP="00A7629D">
      <w:pPr>
        <w:numPr>
          <w:ilvl w:val="0"/>
          <w:numId w:val="41"/>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lastRenderedPageBreak/>
        <w:t>Odpovědnost za škodu se řídí ustanovením § 2894 a násl. občanského zákoníku. Sjednáním ani zaplacením smluvní pokuty není dotčeno právo oprávněné smluvní strany na náhradu škody v celém rozsahu.</w:t>
      </w:r>
    </w:p>
    <w:p w14:paraId="6E26EC39" w14:textId="77777777" w:rsidR="00F40EB5" w:rsidRPr="00F40EB5" w:rsidRDefault="00F40EB5" w:rsidP="00A7629D">
      <w:pPr>
        <w:numPr>
          <w:ilvl w:val="0"/>
          <w:numId w:val="41"/>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Za škodu způsobenou porušením povinností stanovených tímto dokumentem odpovídá Poskytovatel, a to jak za škody způsobené porušením jeho povinností, tak za škody způsobené porušením povinností Uživatelem. Uživatel se pro účely tohoto ustanovení považuje za pomocníka Poskytovatele ve smyslu § 2914 věta první občanského zákoníku.</w:t>
      </w:r>
    </w:p>
    <w:p w14:paraId="66413539" w14:textId="77777777" w:rsidR="00F40EB5" w:rsidRPr="00F40EB5" w:rsidRDefault="00F40EB5" w:rsidP="005C3E25">
      <w:pPr>
        <w:pStyle w:val="Nadpis1"/>
        <w:spacing w:after="120" w:line="276" w:lineRule="auto"/>
        <w:ind w:left="142"/>
        <w:jc w:val="center"/>
        <w:rPr>
          <w:rFonts w:ascii="Arial" w:eastAsia="Calibri" w:hAnsi="Arial" w:cs="Arial"/>
          <w:sz w:val="20"/>
          <w:szCs w:val="20"/>
        </w:rPr>
      </w:pPr>
      <w:r w:rsidRPr="00F40EB5">
        <w:rPr>
          <w:rFonts w:ascii="Arial" w:eastAsia="Calibri" w:hAnsi="Arial" w:cs="Arial"/>
          <w:sz w:val="20"/>
          <w:szCs w:val="20"/>
        </w:rPr>
        <w:br/>
        <w:t>Čl. X. Závěrečná ustanovení</w:t>
      </w:r>
    </w:p>
    <w:p w14:paraId="6EA3C8E9" w14:textId="77777777" w:rsidR="00F40EB5" w:rsidRPr="00F40EB5" w:rsidRDefault="00F40EB5" w:rsidP="00A7629D">
      <w:pPr>
        <w:numPr>
          <w:ilvl w:val="0"/>
          <w:numId w:val="49"/>
        </w:numPr>
        <w:spacing w:after="120" w:line="276" w:lineRule="auto"/>
        <w:jc w:val="both"/>
        <w:rPr>
          <w:rFonts w:ascii="Arial" w:hAnsi="Arial" w:cs="Arial"/>
          <w:sz w:val="20"/>
          <w:szCs w:val="20"/>
        </w:rPr>
      </w:pPr>
      <w:r w:rsidRPr="00F40EB5">
        <w:rPr>
          <w:rFonts w:ascii="Arial" w:hAnsi="Arial" w:cs="Arial"/>
          <w:sz w:val="20"/>
          <w:szCs w:val="20"/>
        </w:rPr>
        <w:t>Pokud není v těchto Podmínkách výslovně stanoveno jinak, komunikují Poskytovatel a VZP ČR ve věci VPN přístupu prostřednictvím oprávněných osob uvedených ve Smlouvě.</w:t>
      </w:r>
    </w:p>
    <w:p w14:paraId="1C5F807E" w14:textId="77777777" w:rsidR="00F40EB5" w:rsidRPr="00F40EB5" w:rsidRDefault="00F40EB5" w:rsidP="00A7629D">
      <w:pPr>
        <w:numPr>
          <w:ilvl w:val="0"/>
          <w:numId w:val="49"/>
        </w:numPr>
        <w:spacing w:after="120" w:line="276" w:lineRule="auto"/>
        <w:jc w:val="both"/>
        <w:rPr>
          <w:rFonts w:ascii="Arial" w:hAnsi="Arial" w:cs="Arial"/>
          <w:sz w:val="20"/>
          <w:szCs w:val="20"/>
        </w:rPr>
      </w:pPr>
      <w:r w:rsidRPr="00F40EB5">
        <w:rPr>
          <w:rFonts w:ascii="Arial" w:hAnsi="Arial" w:cs="Arial"/>
          <w:sz w:val="20"/>
          <w:szCs w:val="20"/>
        </w:rPr>
        <w:t>V případě, že v době trvání Smlouvy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(zákon o kybernetické bezpečnosti), ve znění pozdějších předpisů, zavazují se smluvní strany Smlouvy vyvinout maximální součinnost směřující k uzavření dodatku ke Smlouvě, kterým budou tyto Podmínky odpovídajícím způsobem upraveny.</w:t>
      </w:r>
    </w:p>
    <w:p w14:paraId="16D12057" w14:textId="77777777" w:rsidR="00F40EB5" w:rsidRPr="00F40EB5" w:rsidRDefault="00F40EB5" w:rsidP="00A7629D">
      <w:pPr>
        <w:numPr>
          <w:ilvl w:val="0"/>
          <w:numId w:val="49"/>
        </w:numPr>
        <w:spacing w:after="120" w:line="276" w:lineRule="auto"/>
        <w:jc w:val="both"/>
        <w:rPr>
          <w:rFonts w:ascii="Arial" w:hAnsi="Arial" w:cs="Arial"/>
          <w:sz w:val="20"/>
          <w:szCs w:val="20"/>
        </w:rPr>
      </w:pPr>
      <w:r w:rsidRPr="00F40EB5">
        <w:rPr>
          <w:rFonts w:ascii="Arial" w:hAnsi="Arial" w:cs="Arial"/>
          <w:sz w:val="20"/>
          <w:szCs w:val="20"/>
        </w:rPr>
        <w:t>Uzavírání dodatku ke Smlouvě, jakož i jeho uveřejňování se řídí příslušnými ustanoveními Smlouvy.</w:t>
      </w:r>
    </w:p>
    <w:p w14:paraId="6FD276C7" w14:textId="77777777" w:rsidR="00F40EB5" w:rsidRPr="00F40EB5" w:rsidRDefault="00F40EB5" w:rsidP="005C3E25">
      <w:pPr>
        <w:spacing w:after="120" w:line="276" w:lineRule="auto"/>
        <w:ind w:left="360"/>
        <w:jc w:val="both"/>
        <w:rPr>
          <w:rFonts w:ascii="Arial" w:hAnsi="Arial" w:cs="Arial"/>
          <w:sz w:val="20"/>
          <w:szCs w:val="20"/>
        </w:rPr>
      </w:pPr>
    </w:p>
    <w:p w14:paraId="7823B3F0" w14:textId="77777777" w:rsidR="00F40EB5" w:rsidRPr="00F40EB5" w:rsidRDefault="00F40EB5" w:rsidP="005C3E25">
      <w:pPr>
        <w:spacing w:after="120" w:line="276" w:lineRule="auto"/>
        <w:ind w:left="360"/>
        <w:jc w:val="both"/>
        <w:rPr>
          <w:rFonts w:ascii="Arial" w:hAnsi="Arial" w:cs="Arial"/>
          <w:sz w:val="20"/>
          <w:szCs w:val="20"/>
        </w:rPr>
      </w:pPr>
    </w:p>
    <w:p w14:paraId="0CBB03F0" w14:textId="77777777" w:rsidR="00F40EB5" w:rsidRPr="00F40EB5" w:rsidRDefault="00F40EB5" w:rsidP="005C3E25">
      <w:pPr>
        <w:spacing w:after="120" w:line="276" w:lineRule="auto"/>
        <w:jc w:val="both"/>
        <w:rPr>
          <w:rFonts w:ascii="Arial" w:hAnsi="Arial" w:cs="Arial"/>
          <w:sz w:val="20"/>
          <w:szCs w:val="20"/>
        </w:rPr>
      </w:pPr>
    </w:p>
    <w:p w14:paraId="7D92CA80" w14:textId="77777777" w:rsidR="00F40EB5" w:rsidRPr="00F40EB5" w:rsidRDefault="00F40EB5" w:rsidP="005C3E25">
      <w:pPr>
        <w:spacing w:after="120" w:line="276" w:lineRule="auto"/>
        <w:ind w:left="425"/>
        <w:jc w:val="center"/>
        <w:rPr>
          <w:rFonts w:ascii="Arial" w:hAnsi="Arial" w:cs="Arial"/>
          <w:b/>
          <w:sz w:val="20"/>
          <w:szCs w:val="20"/>
        </w:rPr>
      </w:pPr>
      <w:r w:rsidRPr="00F40EB5">
        <w:rPr>
          <w:rFonts w:ascii="Arial" w:hAnsi="Arial" w:cs="Arial"/>
          <w:b/>
          <w:sz w:val="20"/>
          <w:szCs w:val="20"/>
        </w:rPr>
        <w:br w:type="page"/>
      </w:r>
    </w:p>
    <w:p w14:paraId="036F992C" w14:textId="77777777" w:rsidR="00F40EB5" w:rsidRPr="00F40EB5" w:rsidRDefault="00F40EB5" w:rsidP="00F40EB5">
      <w:pPr>
        <w:jc w:val="both"/>
        <w:rPr>
          <w:rFonts w:ascii="Arial" w:hAnsi="Arial" w:cs="Arial"/>
          <w:b/>
          <w:sz w:val="20"/>
          <w:szCs w:val="20"/>
        </w:rPr>
      </w:pPr>
      <w:r w:rsidRPr="00F40EB5">
        <w:rPr>
          <w:rFonts w:ascii="Arial" w:hAnsi="Arial" w:cs="Arial"/>
          <w:b/>
          <w:sz w:val="20"/>
          <w:szCs w:val="20"/>
        </w:rPr>
        <w:lastRenderedPageBreak/>
        <w:t xml:space="preserve">Příloha A </w:t>
      </w:r>
    </w:p>
    <w:p w14:paraId="6B53EC72" w14:textId="77777777" w:rsidR="00F40EB5" w:rsidRPr="00F40EB5" w:rsidRDefault="00F40EB5" w:rsidP="00F40EB5">
      <w:pPr>
        <w:jc w:val="both"/>
        <w:rPr>
          <w:rFonts w:ascii="Arial" w:hAnsi="Arial" w:cs="Arial"/>
          <w:b/>
          <w:sz w:val="20"/>
          <w:szCs w:val="20"/>
        </w:rPr>
      </w:pPr>
      <w:r w:rsidRPr="00F40EB5">
        <w:rPr>
          <w:rFonts w:ascii="Arial" w:hAnsi="Arial" w:cs="Arial"/>
          <w:b/>
          <w:sz w:val="20"/>
          <w:szCs w:val="20"/>
        </w:rPr>
        <w:t>k Podmínkám pro přístup Poskytovatele do vnitřní sítě VZP ČR prostřednictvím VPN VZP ČR</w:t>
      </w:r>
    </w:p>
    <w:p w14:paraId="0DA2CBDA" w14:textId="77777777" w:rsidR="00F40EB5" w:rsidRPr="00F40EB5" w:rsidRDefault="00F40EB5" w:rsidP="00F40EB5">
      <w:pPr>
        <w:jc w:val="both"/>
        <w:rPr>
          <w:rFonts w:ascii="Arial" w:hAnsi="Arial" w:cs="Arial"/>
          <w:b/>
          <w:sz w:val="20"/>
          <w:szCs w:val="20"/>
        </w:rPr>
      </w:pPr>
    </w:p>
    <w:p w14:paraId="3973162E" w14:textId="77777777" w:rsidR="00F40EB5" w:rsidRPr="00F40EB5" w:rsidRDefault="00F40EB5" w:rsidP="00F40EB5">
      <w:pPr>
        <w:jc w:val="center"/>
        <w:rPr>
          <w:rFonts w:ascii="Arial" w:hAnsi="Arial" w:cs="Arial"/>
          <w:b/>
          <w:i/>
          <w:sz w:val="20"/>
          <w:szCs w:val="20"/>
        </w:rPr>
      </w:pPr>
      <w:r w:rsidRPr="00F40EB5">
        <w:rPr>
          <w:rFonts w:ascii="Arial" w:hAnsi="Arial" w:cs="Arial"/>
          <w:b/>
          <w:i/>
          <w:sz w:val="20"/>
          <w:szCs w:val="20"/>
        </w:rPr>
        <w:t>(Formulář)</w:t>
      </w:r>
    </w:p>
    <w:p w14:paraId="0F26AE18" w14:textId="77777777" w:rsidR="00F40EB5" w:rsidRPr="00F40EB5" w:rsidRDefault="00F40EB5" w:rsidP="00F40EB5">
      <w:pPr>
        <w:spacing w:after="360"/>
        <w:jc w:val="center"/>
        <w:rPr>
          <w:rFonts w:ascii="Arial" w:hAnsi="Arial" w:cs="Arial"/>
          <w:b/>
          <w:sz w:val="20"/>
          <w:szCs w:val="20"/>
        </w:rPr>
      </w:pPr>
      <w:r w:rsidRPr="00F40EB5">
        <w:rPr>
          <w:rFonts w:ascii="Arial" w:hAnsi="Arial" w:cs="Arial"/>
          <w:b/>
          <w:sz w:val="20"/>
          <w:szCs w:val="20"/>
        </w:rPr>
        <w:t>Žádost o zřízení/pozastavení/ukončení</w:t>
      </w:r>
      <w:r w:rsidRPr="00F40EB5">
        <w:rPr>
          <w:rFonts w:ascii="Arial" w:hAnsi="Arial" w:cs="Arial"/>
          <w:sz w:val="20"/>
          <w:szCs w:val="20"/>
          <w:vertAlign w:val="superscript"/>
        </w:rPr>
        <w:t>2)</w:t>
      </w:r>
      <w:r w:rsidRPr="00F40EB5">
        <w:rPr>
          <w:rFonts w:ascii="Arial" w:hAnsi="Arial" w:cs="Arial"/>
          <w:b/>
          <w:sz w:val="20"/>
          <w:szCs w:val="20"/>
        </w:rPr>
        <w:t xml:space="preserve"> VPN přístupu </w:t>
      </w:r>
      <w:r w:rsidRPr="00F40EB5">
        <w:rPr>
          <w:rFonts w:ascii="Arial" w:hAnsi="Arial" w:cs="Arial"/>
          <w:b/>
          <w:sz w:val="20"/>
          <w:szCs w:val="20"/>
        </w:rPr>
        <w:br/>
        <w:t xml:space="preserve">Poskytovatele do vnitřní sítě VZP ČR </w:t>
      </w:r>
    </w:p>
    <w:p w14:paraId="59F177DA" w14:textId="77777777" w:rsidR="00F40EB5" w:rsidRPr="00F40EB5" w:rsidRDefault="00F40EB5" w:rsidP="00A7629D">
      <w:pPr>
        <w:pStyle w:val="Odstavecseseznamem"/>
        <w:numPr>
          <w:ilvl w:val="0"/>
          <w:numId w:val="46"/>
        </w:numPr>
        <w:spacing w:after="240" w:line="240" w:lineRule="auto"/>
        <w:ind w:left="357" w:hanging="357"/>
        <w:contextualSpacing w:val="0"/>
        <w:rPr>
          <w:rFonts w:ascii="Arial" w:hAnsi="Arial" w:cs="Arial"/>
          <w:b/>
          <w:i/>
          <w:color w:val="000000" w:themeColor="text1"/>
          <w:sz w:val="20"/>
          <w:szCs w:val="20"/>
        </w:rPr>
      </w:pPr>
      <w:r w:rsidRPr="00F40EB5">
        <w:rPr>
          <w:rFonts w:ascii="Arial" w:hAnsi="Arial" w:cs="Arial"/>
          <w:b/>
          <w:i/>
          <w:color w:val="000000" w:themeColor="text1"/>
          <w:sz w:val="20"/>
          <w:szCs w:val="20"/>
        </w:rPr>
        <w:t xml:space="preserve">Smlouva, na </w:t>
      </w:r>
      <w:proofErr w:type="gramStart"/>
      <w:r w:rsidRPr="00F40EB5">
        <w:rPr>
          <w:rFonts w:ascii="Arial" w:hAnsi="Arial" w:cs="Arial"/>
          <w:b/>
          <w:i/>
          <w:color w:val="000000" w:themeColor="text1"/>
          <w:sz w:val="20"/>
          <w:szCs w:val="20"/>
        </w:rPr>
        <w:t>základě</w:t>
      </w:r>
      <w:proofErr w:type="gramEnd"/>
      <w:r w:rsidRPr="00F40EB5">
        <w:rPr>
          <w:rFonts w:ascii="Arial" w:hAnsi="Arial" w:cs="Arial"/>
          <w:b/>
          <w:i/>
          <w:color w:val="000000" w:themeColor="text1"/>
          <w:sz w:val="20"/>
          <w:szCs w:val="20"/>
        </w:rPr>
        <w:t xml:space="preserve"> </w:t>
      </w:r>
      <w:r w:rsidR="003B1E90">
        <w:rPr>
          <w:rFonts w:ascii="Arial" w:hAnsi="Arial" w:cs="Arial"/>
          <w:b/>
          <w:i/>
          <w:color w:val="000000" w:themeColor="text1"/>
          <w:sz w:val="20"/>
          <w:szCs w:val="20"/>
        </w:rPr>
        <w:t>které</w:t>
      </w:r>
      <w:r w:rsidRPr="00F40EB5">
        <w:rPr>
          <w:rFonts w:ascii="Arial" w:hAnsi="Arial" w:cs="Arial"/>
          <w:b/>
          <w:i/>
          <w:color w:val="000000" w:themeColor="text1"/>
          <w:sz w:val="20"/>
          <w:szCs w:val="20"/>
        </w:rPr>
        <w:t xml:space="preserve"> je/byl VPN přístup pro Poskytovatele prostřednictvím Uživatele požadován:</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8"/>
        <w:gridCol w:w="709"/>
        <w:gridCol w:w="1275"/>
        <w:gridCol w:w="2552"/>
        <w:gridCol w:w="2090"/>
      </w:tblGrid>
      <w:tr w:rsidR="00F40EB5" w:rsidRPr="00F40EB5" w14:paraId="266FE3F3" w14:textId="77777777" w:rsidTr="00483572">
        <w:trPr>
          <w:trHeight w:val="227"/>
        </w:trPr>
        <w:tc>
          <w:tcPr>
            <w:tcW w:w="2268" w:type="dxa"/>
            <w:vAlign w:val="center"/>
          </w:tcPr>
          <w:p w14:paraId="1F8FDBAF"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 xml:space="preserve">Č. j. Smlouvy </w:t>
            </w:r>
          </w:p>
        </w:tc>
        <w:tc>
          <w:tcPr>
            <w:tcW w:w="1984" w:type="dxa"/>
            <w:gridSpan w:val="2"/>
            <w:vAlign w:val="center"/>
          </w:tcPr>
          <w:p w14:paraId="6CEB9B38" w14:textId="77777777" w:rsidR="00F40EB5" w:rsidRPr="00F40EB5" w:rsidRDefault="00F40EB5" w:rsidP="00483572">
            <w:pPr>
              <w:rPr>
                <w:rFonts w:ascii="Arial" w:hAnsi="Arial" w:cs="Arial"/>
                <w:b/>
                <w:color w:val="000000" w:themeColor="text1"/>
                <w:sz w:val="20"/>
                <w:szCs w:val="20"/>
              </w:rPr>
            </w:pPr>
          </w:p>
        </w:tc>
        <w:tc>
          <w:tcPr>
            <w:tcW w:w="2552" w:type="dxa"/>
            <w:vAlign w:val="center"/>
          </w:tcPr>
          <w:p w14:paraId="25AE9A99" w14:textId="77777777" w:rsidR="00F40EB5" w:rsidRPr="00F40EB5" w:rsidRDefault="00F40EB5" w:rsidP="00483572">
            <w:pPr>
              <w:rPr>
                <w:rFonts w:ascii="Arial" w:hAnsi="Arial" w:cs="Arial"/>
                <w:color w:val="000000" w:themeColor="text1"/>
                <w:sz w:val="20"/>
                <w:szCs w:val="20"/>
              </w:rPr>
            </w:pPr>
            <w:r w:rsidRPr="00F40EB5">
              <w:rPr>
                <w:rFonts w:ascii="Arial" w:hAnsi="Arial" w:cs="Arial"/>
                <w:sz w:val="20"/>
                <w:szCs w:val="20"/>
              </w:rPr>
              <w:t>Poskytovatel</w:t>
            </w:r>
            <w:r w:rsidRPr="00F40EB5">
              <w:rPr>
                <w:rFonts w:ascii="Arial" w:hAnsi="Arial" w:cs="Arial"/>
                <w:color w:val="000000" w:themeColor="text1"/>
                <w:sz w:val="20"/>
                <w:szCs w:val="20"/>
              </w:rPr>
              <w:t>:</w:t>
            </w:r>
          </w:p>
        </w:tc>
        <w:tc>
          <w:tcPr>
            <w:tcW w:w="2090" w:type="dxa"/>
            <w:vAlign w:val="center"/>
          </w:tcPr>
          <w:p w14:paraId="366D9EBF" w14:textId="77777777" w:rsidR="00F40EB5" w:rsidRPr="00F40EB5" w:rsidRDefault="00F40EB5" w:rsidP="00483572">
            <w:pPr>
              <w:rPr>
                <w:rFonts w:ascii="Arial" w:hAnsi="Arial" w:cs="Arial"/>
                <w:color w:val="000000" w:themeColor="text1"/>
                <w:sz w:val="20"/>
                <w:szCs w:val="20"/>
              </w:rPr>
            </w:pPr>
          </w:p>
        </w:tc>
      </w:tr>
      <w:tr w:rsidR="00F40EB5" w:rsidRPr="00F40EB5" w14:paraId="5F758CAD" w14:textId="77777777" w:rsidTr="00483572">
        <w:tc>
          <w:tcPr>
            <w:tcW w:w="2268" w:type="dxa"/>
          </w:tcPr>
          <w:p w14:paraId="2D889D99"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Účinnost Smlouvy od:</w:t>
            </w:r>
          </w:p>
        </w:tc>
        <w:tc>
          <w:tcPr>
            <w:tcW w:w="1984" w:type="dxa"/>
            <w:gridSpan w:val="2"/>
          </w:tcPr>
          <w:p w14:paraId="6D12B286" w14:textId="77777777" w:rsidR="00F40EB5" w:rsidRPr="00F40EB5" w:rsidRDefault="00F40EB5" w:rsidP="00483572">
            <w:pPr>
              <w:rPr>
                <w:rFonts w:ascii="Arial" w:hAnsi="Arial" w:cs="Arial"/>
                <w:color w:val="000000" w:themeColor="text1"/>
                <w:sz w:val="20"/>
                <w:szCs w:val="20"/>
              </w:rPr>
            </w:pPr>
          </w:p>
        </w:tc>
        <w:tc>
          <w:tcPr>
            <w:tcW w:w="2552" w:type="dxa"/>
          </w:tcPr>
          <w:p w14:paraId="0157A483"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Účinnost Smlouvy do:</w:t>
            </w:r>
          </w:p>
        </w:tc>
        <w:tc>
          <w:tcPr>
            <w:tcW w:w="2090" w:type="dxa"/>
          </w:tcPr>
          <w:p w14:paraId="1A4EE360" w14:textId="77777777" w:rsidR="00F40EB5" w:rsidRPr="00F40EB5" w:rsidRDefault="00F40EB5" w:rsidP="00483572">
            <w:pPr>
              <w:rPr>
                <w:rFonts w:ascii="Arial" w:hAnsi="Arial" w:cs="Arial"/>
                <w:color w:val="000000" w:themeColor="text1"/>
                <w:sz w:val="20"/>
                <w:szCs w:val="20"/>
              </w:rPr>
            </w:pPr>
          </w:p>
        </w:tc>
      </w:tr>
      <w:tr w:rsidR="00F40EB5" w:rsidRPr="00F40EB5" w14:paraId="44A06AAF" w14:textId="77777777" w:rsidTr="00483572">
        <w:tc>
          <w:tcPr>
            <w:tcW w:w="4252" w:type="dxa"/>
            <w:gridSpan w:val="3"/>
            <w:vAlign w:val="center"/>
          </w:tcPr>
          <w:p w14:paraId="3BA2B408"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 xml:space="preserve">Jméno a příjmení </w:t>
            </w:r>
            <w:r w:rsidR="00BD3ABB">
              <w:rPr>
                <w:rFonts w:ascii="Arial" w:hAnsi="Arial" w:cs="Arial"/>
                <w:color w:val="000000" w:themeColor="text1"/>
                <w:sz w:val="20"/>
                <w:szCs w:val="20"/>
              </w:rPr>
              <w:t>P</w:t>
            </w:r>
            <w:r w:rsidRPr="00F40EB5">
              <w:rPr>
                <w:rFonts w:ascii="Arial" w:hAnsi="Arial" w:cs="Arial"/>
                <w:color w:val="000000" w:themeColor="text1"/>
                <w:sz w:val="20"/>
                <w:szCs w:val="20"/>
              </w:rPr>
              <w:t xml:space="preserve">ověřené osoby </w:t>
            </w:r>
            <w:r w:rsidRPr="00F40EB5">
              <w:rPr>
                <w:rFonts w:ascii="Arial" w:hAnsi="Arial" w:cs="Arial"/>
                <w:sz w:val="20"/>
                <w:szCs w:val="20"/>
              </w:rPr>
              <w:t xml:space="preserve">Poskytovatele </w:t>
            </w:r>
            <w:r w:rsidRPr="00F40EB5">
              <w:rPr>
                <w:rFonts w:ascii="Arial" w:hAnsi="Arial" w:cs="Arial"/>
                <w:color w:val="000000" w:themeColor="text1"/>
                <w:sz w:val="20"/>
                <w:szCs w:val="20"/>
              </w:rPr>
              <w:t>dle Smlouvy:</w:t>
            </w:r>
          </w:p>
        </w:tc>
        <w:tc>
          <w:tcPr>
            <w:tcW w:w="4642" w:type="dxa"/>
            <w:gridSpan w:val="2"/>
            <w:vAlign w:val="center"/>
          </w:tcPr>
          <w:p w14:paraId="6BE17DB5" w14:textId="77777777" w:rsidR="00F40EB5" w:rsidRPr="00F40EB5" w:rsidRDefault="00F40EB5" w:rsidP="00483572">
            <w:pPr>
              <w:rPr>
                <w:rFonts w:ascii="Arial" w:hAnsi="Arial" w:cs="Arial"/>
                <w:color w:val="000000" w:themeColor="text1"/>
                <w:sz w:val="20"/>
                <w:szCs w:val="20"/>
              </w:rPr>
            </w:pPr>
          </w:p>
        </w:tc>
      </w:tr>
      <w:tr w:rsidR="00F40EB5" w:rsidRPr="00F40EB5" w14:paraId="3016285C" w14:textId="77777777" w:rsidTr="00483572">
        <w:tc>
          <w:tcPr>
            <w:tcW w:w="2977" w:type="dxa"/>
            <w:gridSpan w:val="2"/>
          </w:tcPr>
          <w:p w14:paraId="5929A4FF"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 xml:space="preserve">Zdůvodnění potřebnosti zřízení VPN přístupu </w:t>
            </w:r>
          </w:p>
        </w:tc>
        <w:tc>
          <w:tcPr>
            <w:tcW w:w="5917" w:type="dxa"/>
            <w:gridSpan w:val="3"/>
          </w:tcPr>
          <w:p w14:paraId="2DABBA48" w14:textId="77777777" w:rsidR="00F40EB5" w:rsidRPr="00F40EB5" w:rsidRDefault="00F40EB5" w:rsidP="00483572">
            <w:pPr>
              <w:rPr>
                <w:rFonts w:ascii="Arial" w:hAnsi="Arial" w:cs="Arial"/>
                <w:color w:val="000000" w:themeColor="text1"/>
                <w:sz w:val="20"/>
                <w:szCs w:val="20"/>
              </w:rPr>
            </w:pPr>
          </w:p>
        </w:tc>
      </w:tr>
    </w:tbl>
    <w:p w14:paraId="5D1720D8" w14:textId="77777777" w:rsidR="00F40EB5" w:rsidRPr="00F40EB5" w:rsidRDefault="00F40EB5" w:rsidP="00A7629D">
      <w:pPr>
        <w:pStyle w:val="Odstavecseseznamem"/>
        <w:numPr>
          <w:ilvl w:val="0"/>
          <w:numId w:val="46"/>
        </w:numPr>
        <w:spacing w:before="120" w:after="240" w:line="240" w:lineRule="auto"/>
        <w:ind w:left="357" w:hanging="357"/>
        <w:contextualSpacing w:val="0"/>
        <w:rPr>
          <w:rFonts w:ascii="Arial" w:hAnsi="Arial" w:cs="Arial"/>
          <w:b/>
          <w:i/>
          <w:color w:val="000000" w:themeColor="text1"/>
          <w:sz w:val="20"/>
          <w:szCs w:val="20"/>
        </w:rPr>
      </w:pPr>
      <w:r w:rsidRPr="00F40EB5">
        <w:rPr>
          <w:rFonts w:ascii="Arial" w:hAnsi="Arial" w:cs="Arial"/>
          <w:b/>
          <w:i/>
          <w:color w:val="000000" w:themeColor="text1"/>
          <w:sz w:val="20"/>
          <w:szCs w:val="20"/>
        </w:rPr>
        <w:t>Fyzická osoba, pro niž je/byl VPN přístup požadován (Uživatel):</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8"/>
        <w:gridCol w:w="1984"/>
        <w:gridCol w:w="1985"/>
        <w:gridCol w:w="2657"/>
      </w:tblGrid>
      <w:tr w:rsidR="00F40EB5" w:rsidRPr="00F40EB5" w14:paraId="4336DFB9" w14:textId="77777777" w:rsidTr="00483572">
        <w:tc>
          <w:tcPr>
            <w:tcW w:w="4252" w:type="dxa"/>
            <w:gridSpan w:val="2"/>
            <w:vAlign w:val="center"/>
          </w:tcPr>
          <w:p w14:paraId="5B53ECFD"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Jedná se o fyzickou osobu:</w:t>
            </w:r>
          </w:p>
        </w:tc>
        <w:tc>
          <w:tcPr>
            <w:tcW w:w="4642" w:type="dxa"/>
            <w:gridSpan w:val="2"/>
            <w:vAlign w:val="center"/>
          </w:tcPr>
          <w:p w14:paraId="3DB77CAD"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 xml:space="preserve">ve vztahu k </w:t>
            </w:r>
            <w:r w:rsidRPr="00F40EB5">
              <w:rPr>
                <w:rFonts w:ascii="Arial" w:hAnsi="Arial" w:cs="Arial"/>
                <w:sz w:val="20"/>
                <w:szCs w:val="20"/>
              </w:rPr>
              <w:t>Poskytovatel</w:t>
            </w:r>
            <w:r w:rsidRPr="00F40EB5">
              <w:rPr>
                <w:rFonts w:ascii="Arial" w:hAnsi="Arial" w:cs="Arial"/>
                <w:color w:val="000000" w:themeColor="text1"/>
                <w:sz w:val="20"/>
                <w:szCs w:val="20"/>
              </w:rPr>
              <w:t xml:space="preserve">i/podPoskytovateli </w:t>
            </w:r>
            <w:r w:rsidRPr="00F40EB5">
              <w:rPr>
                <w:rFonts w:ascii="Arial" w:hAnsi="Arial" w:cs="Arial"/>
                <w:color w:val="000000" w:themeColor="text1"/>
                <w:sz w:val="20"/>
                <w:szCs w:val="20"/>
                <w:vertAlign w:val="superscript"/>
              </w:rPr>
              <w:t>1)</w:t>
            </w:r>
          </w:p>
        </w:tc>
      </w:tr>
      <w:tr w:rsidR="00F40EB5" w:rsidRPr="00F40EB5" w14:paraId="72F7BBA9" w14:textId="77777777" w:rsidTr="00483572">
        <w:tc>
          <w:tcPr>
            <w:tcW w:w="2268" w:type="dxa"/>
            <w:vAlign w:val="center"/>
          </w:tcPr>
          <w:p w14:paraId="2B31A51C"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Jméno:</w:t>
            </w:r>
          </w:p>
        </w:tc>
        <w:tc>
          <w:tcPr>
            <w:tcW w:w="1984" w:type="dxa"/>
            <w:vAlign w:val="center"/>
          </w:tcPr>
          <w:p w14:paraId="2A97E20A" w14:textId="77777777" w:rsidR="00F40EB5" w:rsidRPr="00F40EB5" w:rsidRDefault="00F40EB5" w:rsidP="00483572">
            <w:pPr>
              <w:rPr>
                <w:rFonts w:ascii="Arial" w:hAnsi="Arial" w:cs="Arial"/>
                <w:color w:val="000000" w:themeColor="text1"/>
                <w:sz w:val="20"/>
                <w:szCs w:val="20"/>
              </w:rPr>
            </w:pPr>
          </w:p>
        </w:tc>
        <w:tc>
          <w:tcPr>
            <w:tcW w:w="1985" w:type="dxa"/>
            <w:vAlign w:val="center"/>
          </w:tcPr>
          <w:p w14:paraId="1FC75C52"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Příjmení, titul:</w:t>
            </w:r>
          </w:p>
        </w:tc>
        <w:tc>
          <w:tcPr>
            <w:tcW w:w="2657" w:type="dxa"/>
            <w:vAlign w:val="center"/>
          </w:tcPr>
          <w:p w14:paraId="3E2D8297" w14:textId="77777777" w:rsidR="00F40EB5" w:rsidRPr="00F40EB5" w:rsidRDefault="00F40EB5" w:rsidP="00483572">
            <w:pPr>
              <w:rPr>
                <w:rFonts w:ascii="Arial" w:hAnsi="Arial" w:cs="Arial"/>
                <w:color w:val="000000" w:themeColor="text1"/>
                <w:sz w:val="20"/>
                <w:szCs w:val="20"/>
              </w:rPr>
            </w:pPr>
          </w:p>
        </w:tc>
      </w:tr>
      <w:tr w:rsidR="00F40EB5" w:rsidRPr="00F40EB5" w14:paraId="13A0D5CF" w14:textId="77777777" w:rsidTr="00483572">
        <w:tc>
          <w:tcPr>
            <w:tcW w:w="2268" w:type="dxa"/>
            <w:vAlign w:val="center"/>
          </w:tcPr>
          <w:p w14:paraId="24E73650"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E-mail:</w:t>
            </w:r>
          </w:p>
        </w:tc>
        <w:tc>
          <w:tcPr>
            <w:tcW w:w="6626" w:type="dxa"/>
            <w:gridSpan w:val="3"/>
            <w:vAlign w:val="center"/>
          </w:tcPr>
          <w:p w14:paraId="551B4E8A" w14:textId="77777777" w:rsidR="00F40EB5" w:rsidRPr="00F40EB5" w:rsidRDefault="00F40EB5" w:rsidP="00483572">
            <w:pPr>
              <w:rPr>
                <w:rFonts w:ascii="Arial" w:hAnsi="Arial" w:cs="Arial"/>
                <w:color w:val="000000" w:themeColor="text1"/>
                <w:sz w:val="20"/>
                <w:szCs w:val="20"/>
              </w:rPr>
            </w:pPr>
          </w:p>
        </w:tc>
      </w:tr>
      <w:tr w:rsidR="00F40EB5" w:rsidRPr="00F40EB5" w14:paraId="1E78F35D" w14:textId="77777777" w:rsidTr="00483572">
        <w:tc>
          <w:tcPr>
            <w:tcW w:w="2268" w:type="dxa"/>
            <w:vAlign w:val="center"/>
          </w:tcPr>
          <w:p w14:paraId="1C37193A"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Mobilní telefon:</w:t>
            </w:r>
          </w:p>
        </w:tc>
        <w:tc>
          <w:tcPr>
            <w:tcW w:w="6626" w:type="dxa"/>
            <w:gridSpan w:val="3"/>
            <w:vAlign w:val="center"/>
          </w:tcPr>
          <w:p w14:paraId="08CF944D" w14:textId="77777777" w:rsidR="00F40EB5" w:rsidRPr="00F40EB5" w:rsidRDefault="00F40EB5" w:rsidP="00483572">
            <w:pPr>
              <w:rPr>
                <w:rFonts w:ascii="Arial" w:hAnsi="Arial" w:cs="Arial"/>
                <w:color w:val="000000" w:themeColor="text1"/>
                <w:sz w:val="20"/>
                <w:szCs w:val="20"/>
              </w:rPr>
            </w:pPr>
          </w:p>
        </w:tc>
      </w:tr>
      <w:tr w:rsidR="00F40EB5" w:rsidRPr="00F40EB5" w14:paraId="78537F70" w14:textId="77777777" w:rsidTr="00483572">
        <w:tc>
          <w:tcPr>
            <w:tcW w:w="2268" w:type="dxa"/>
            <w:vAlign w:val="center"/>
          </w:tcPr>
          <w:p w14:paraId="211D02C4"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 xml:space="preserve">Zaměstnán u </w:t>
            </w:r>
            <w:r w:rsidRPr="00F40EB5">
              <w:rPr>
                <w:rFonts w:ascii="Arial" w:hAnsi="Arial" w:cs="Arial"/>
                <w:sz w:val="20"/>
                <w:szCs w:val="20"/>
              </w:rPr>
              <w:t>Poskytovatel</w:t>
            </w:r>
            <w:r w:rsidRPr="00F40EB5">
              <w:rPr>
                <w:rFonts w:ascii="Arial" w:hAnsi="Arial" w:cs="Arial"/>
                <w:color w:val="000000" w:themeColor="text1"/>
                <w:sz w:val="20"/>
                <w:szCs w:val="20"/>
              </w:rPr>
              <w:t>e/jiný vztah k</w:t>
            </w:r>
            <w:r w:rsidRPr="00F40EB5">
              <w:rPr>
                <w:rFonts w:ascii="Arial" w:hAnsi="Arial" w:cs="Arial"/>
                <w:sz w:val="20"/>
                <w:szCs w:val="20"/>
              </w:rPr>
              <w:t xml:space="preserve"> Poskytovateli</w:t>
            </w:r>
            <w:r w:rsidRPr="00F40EB5">
              <w:rPr>
                <w:rFonts w:ascii="Arial" w:hAnsi="Arial" w:cs="Arial"/>
                <w:color w:val="000000" w:themeColor="text1"/>
                <w:sz w:val="20"/>
                <w:szCs w:val="20"/>
              </w:rPr>
              <w:t>:</w:t>
            </w:r>
          </w:p>
        </w:tc>
        <w:tc>
          <w:tcPr>
            <w:tcW w:w="1984" w:type="dxa"/>
            <w:vAlign w:val="center"/>
          </w:tcPr>
          <w:p w14:paraId="70FFD3B8" w14:textId="77777777" w:rsidR="00F40EB5" w:rsidRPr="00F40EB5" w:rsidRDefault="00F40EB5" w:rsidP="00483572">
            <w:pPr>
              <w:rPr>
                <w:rFonts w:ascii="Arial" w:hAnsi="Arial" w:cs="Arial"/>
                <w:color w:val="000000" w:themeColor="text1"/>
                <w:sz w:val="20"/>
                <w:szCs w:val="20"/>
              </w:rPr>
            </w:pPr>
          </w:p>
        </w:tc>
        <w:tc>
          <w:tcPr>
            <w:tcW w:w="1985" w:type="dxa"/>
            <w:vAlign w:val="center"/>
          </w:tcPr>
          <w:p w14:paraId="216A34BA"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IČO podPoskytovatele:</w:t>
            </w:r>
          </w:p>
          <w:p w14:paraId="02759938"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IČO fyzické osoby</w:t>
            </w:r>
          </w:p>
        </w:tc>
        <w:tc>
          <w:tcPr>
            <w:tcW w:w="2657" w:type="dxa"/>
            <w:vAlign w:val="center"/>
          </w:tcPr>
          <w:p w14:paraId="74839E0E" w14:textId="77777777" w:rsidR="00F40EB5" w:rsidRPr="00F40EB5" w:rsidRDefault="00F40EB5" w:rsidP="00483572">
            <w:pPr>
              <w:rPr>
                <w:rFonts w:ascii="Arial" w:hAnsi="Arial" w:cs="Arial"/>
                <w:color w:val="000000" w:themeColor="text1"/>
                <w:sz w:val="20"/>
                <w:szCs w:val="20"/>
              </w:rPr>
            </w:pPr>
          </w:p>
        </w:tc>
      </w:tr>
    </w:tbl>
    <w:p w14:paraId="364CE24D" w14:textId="77777777" w:rsidR="00F40EB5" w:rsidRPr="00F40EB5" w:rsidRDefault="00F40EB5" w:rsidP="00F40EB5">
      <w:pPr>
        <w:pStyle w:val="Odstavecseseznamem"/>
        <w:spacing w:after="120"/>
        <w:ind w:left="357"/>
        <w:rPr>
          <w:rFonts w:ascii="Arial" w:hAnsi="Arial" w:cs="Arial"/>
          <w:i/>
          <w:color w:val="000000" w:themeColor="text1"/>
          <w:sz w:val="20"/>
          <w:szCs w:val="20"/>
        </w:rPr>
      </w:pPr>
      <w:r w:rsidRPr="00F40EB5">
        <w:rPr>
          <w:rFonts w:ascii="Arial" w:hAnsi="Arial" w:cs="Arial"/>
          <w:i/>
          <w:color w:val="000000" w:themeColor="text1"/>
          <w:sz w:val="20"/>
          <w:szCs w:val="20"/>
        </w:rPr>
        <w:t>1) nehodící škrtněte, pokud uvedete podPoskytovatele, doplňte jeho název</w:t>
      </w:r>
    </w:p>
    <w:p w14:paraId="3E926C21" w14:textId="77777777" w:rsidR="00F40EB5" w:rsidRPr="00F40EB5" w:rsidRDefault="00F40EB5" w:rsidP="00A7629D">
      <w:pPr>
        <w:pStyle w:val="Odstavecseseznamem"/>
        <w:numPr>
          <w:ilvl w:val="0"/>
          <w:numId w:val="46"/>
        </w:numPr>
        <w:spacing w:before="120" w:after="240" w:line="240" w:lineRule="auto"/>
        <w:ind w:left="357" w:hanging="357"/>
        <w:contextualSpacing w:val="0"/>
        <w:rPr>
          <w:rFonts w:ascii="Arial" w:hAnsi="Arial" w:cs="Arial"/>
          <w:b/>
          <w:i/>
          <w:color w:val="000000" w:themeColor="text1"/>
          <w:sz w:val="20"/>
          <w:szCs w:val="20"/>
        </w:rPr>
      </w:pPr>
      <w:r w:rsidRPr="00F40EB5">
        <w:rPr>
          <w:rFonts w:ascii="Arial" w:hAnsi="Arial" w:cs="Arial"/>
          <w:b/>
          <w:i/>
          <w:color w:val="000000" w:themeColor="text1"/>
          <w:sz w:val="20"/>
          <w:szCs w:val="20"/>
        </w:rPr>
        <w:t>VPN přístup:</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8"/>
        <w:gridCol w:w="2888"/>
        <w:gridCol w:w="2888"/>
      </w:tblGrid>
      <w:tr w:rsidR="00F40EB5" w:rsidRPr="00F40EB5" w14:paraId="2C452A6E" w14:textId="77777777" w:rsidTr="00483572">
        <w:tc>
          <w:tcPr>
            <w:tcW w:w="3118" w:type="dxa"/>
            <w:vAlign w:val="center"/>
          </w:tcPr>
          <w:p w14:paraId="124B04C2"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VPN přístup požadován zřídit/ pozastavit/ukončit:</w:t>
            </w:r>
            <w:r w:rsidRPr="00F40EB5">
              <w:rPr>
                <w:rFonts w:ascii="Arial" w:hAnsi="Arial" w:cs="Arial"/>
                <w:color w:val="000000" w:themeColor="text1"/>
                <w:sz w:val="20"/>
                <w:szCs w:val="20"/>
                <w:vertAlign w:val="superscript"/>
              </w:rPr>
              <w:t xml:space="preserve"> 2)</w:t>
            </w:r>
          </w:p>
        </w:tc>
        <w:tc>
          <w:tcPr>
            <w:tcW w:w="2888" w:type="dxa"/>
            <w:vAlign w:val="center"/>
          </w:tcPr>
          <w:p w14:paraId="630246FD"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od:</w:t>
            </w:r>
          </w:p>
        </w:tc>
        <w:tc>
          <w:tcPr>
            <w:tcW w:w="2888" w:type="dxa"/>
            <w:vAlign w:val="center"/>
          </w:tcPr>
          <w:p w14:paraId="696A40CF" w14:textId="77777777" w:rsidR="00F40EB5" w:rsidRPr="00F40EB5" w:rsidRDefault="00F40EB5" w:rsidP="00483572">
            <w:pPr>
              <w:rPr>
                <w:rFonts w:ascii="Arial" w:hAnsi="Arial" w:cs="Arial"/>
                <w:color w:val="000000" w:themeColor="text1"/>
                <w:sz w:val="20"/>
                <w:szCs w:val="20"/>
              </w:rPr>
            </w:pPr>
            <w:r w:rsidRPr="00F40EB5">
              <w:rPr>
                <w:rFonts w:ascii="Arial" w:hAnsi="Arial" w:cs="Arial"/>
                <w:color w:val="000000" w:themeColor="text1"/>
                <w:sz w:val="20"/>
                <w:szCs w:val="20"/>
              </w:rPr>
              <w:t>do:</w:t>
            </w:r>
          </w:p>
        </w:tc>
      </w:tr>
    </w:tbl>
    <w:p w14:paraId="747980A5" w14:textId="77777777" w:rsidR="00F40EB5" w:rsidRPr="00F40EB5" w:rsidRDefault="00F40EB5" w:rsidP="00F40EB5">
      <w:pPr>
        <w:pStyle w:val="Odstavecseseznamem"/>
        <w:spacing w:after="120"/>
        <w:ind w:left="357"/>
        <w:rPr>
          <w:rFonts w:ascii="Arial" w:hAnsi="Arial" w:cs="Arial"/>
          <w:sz w:val="20"/>
          <w:szCs w:val="20"/>
        </w:rPr>
      </w:pPr>
      <w:r w:rsidRPr="00F40EB5">
        <w:rPr>
          <w:rFonts w:ascii="Arial" w:hAnsi="Arial" w:cs="Arial"/>
          <w:i/>
          <w:color w:val="000000" w:themeColor="text1"/>
          <w:sz w:val="20"/>
          <w:szCs w:val="20"/>
        </w:rPr>
        <w:t>2) nehodící škrtněte</w:t>
      </w:r>
    </w:p>
    <w:p w14:paraId="74492D1A" w14:textId="77777777" w:rsidR="00F40EB5" w:rsidRPr="00F40EB5" w:rsidRDefault="00F40EB5" w:rsidP="00F40EB5">
      <w:pPr>
        <w:keepLines/>
        <w:rPr>
          <w:rFonts w:ascii="Arial" w:hAnsi="Arial" w:cs="Arial"/>
          <w:sz w:val="20"/>
          <w:szCs w:val="20"/>
        </w:rPr>
      </w:pP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t>…………………………………</w:t>
      </w:r>
    </w:p>
    <w:p w14:paraId="365445B1" w14:textId="77777777" w:rsidR="00F40EB5" w:rsidRPr="00F40EB5" w:rsidRDefault="00F40EB5" w:rsidP="00F40EB5">
      <w:pPr>
        <w:keepLines/>
        <w:rPr>
          <w:rFonts w:ascii="Arial" w:hAnsi="Arial" w:cs="Arial"/>
          <w:sz w:val="20"/>
          <w:szCs w:val="20"/>
        </w:rPr>
      </w:pP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t xml:space="preserve">datum a podpis </w:t>
      </w:r>
    </w:p>
    <w:p w14:paraId="5A026BE5" w14:textId="77777777" w:rsidR="00F40EB5" w:rsidRPr="00F40EB5" w:rsidRDefault="00F40EB5" w:rsidP="00112BDE">
      <w:pPr>
        <w:keepLines/>
        <w:ind w:left="4962"/>
        <w:rPr>
          <w:rFonts w:ascii="Arial" w:hAnsi="Arial" w:cs="Arial"/>
          <w:i/>
          <w:sz w:val="20"/>
          <w:szCs w:val="20"/>
        </w:rPr>
      </w:pP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00BD3ABB">
        <w:rPr>
          <w:rFonts w:ascii="Arial" w:hAnsi="Arial" w:cs="Arial"/>
          <w:i/>
          <w:sz w:val="20"/>
          <w:szCs w:val="20"/>
        </w:rPr>
        <w:t>P</w:t>
      </w:r>
      <w:r w:rsidRPr="00F40EB5">
        <w:rPr>
          <w:rFonts w:ascii="Arial" w:hAnsi="Arial" w:cs="Arial"/>
          <w:i/>
          <w:sz w:val="20"/>
          <w:szCs w:val="20"/>
        </w:rPr>
        <w:t>ověřené osoby uvedené ve Smlouvě na straně Poskytovatele</w:t>
      </w:r>
    </w:p>
    <w:p w14:paraId="29F20CCE" w14:textId="77777777" w:rsidR="00F40EB5" w:rsidRPr="00F40EB5" w:rsidRDefault="00F40EB5" w:rsidP="00F40EB5">
      <w:pPr>
        <w:pStyle w:val="Odstavecseseznamem"/>
        <w:spacing w:after="120" w:line="280" w:lineRule="atLeast"/>
        <w:ind w:left="993"/>
        <w:jc w:val="both"/>
        <w:rPr>
          <w:rFonts w:ascii="Arial" w:hAnsi="Arial" w:cs="Arial"/>
          <w:sz w:val="20"/>
          <w:szCs w:val="20"/>
        </w:rPr>
      </w:pPr>
    </w:p>
    <w:p w14:paraId="45E201CB" w14:textId="77777777" w:rsidR="00F40EB5" w:rsidRPr="00F40EB5" w:rsidRDefault="00F40EB5" w:rsidP="00F40EB5">
      <w:pPr>
        <w:pStyle w:val="Odstavecseseznamem"/>
        <w:spacing w:after="120" w:line="280" w:lineRule="atLeast"/>
        <w:ind w:left="993"/>
        <w:jc w:val="both"/>
        <w:rPr>
          <w:rFonts w:ascii="Arial" w:hAnsi="Arial" w:cs="Arial"/>
          <w:sz w:val="20"/>
          <w:szCs w:val="20"/>
        </w:rPr>
      </w:pPr>
    </w:p>
    <w:p w14:paraId="0A6BA31D" w14:textId="77777777" w:rsidR="00F40EB5" w:rsidRPr="00F40EB5" w:rsidRDefault="00F40EB5" w:rsidP="00F40EB5">
      <w:pPr>
        <w:spacing w:before="120" w:after="120" w:line="280" w:lineRule="atLeast"/>
        <w:jc w:val="both"/>
        <w:rPr>
          <w:rFonts w:ascii="Arial" w:hAnsi="Arial" w:cs="Arial"/>
          <w:sz w:val="20"/>
          <w:szCs w:val="20"/>
        </w:rPr>
      </w:pPr>
    </w:p>
    <w:p w14:paraId="5E5D4542" w14:textId="77777777" w:rsidR="00F40EB5" w:rsidRPr="00F40EB5" w:rsidRDefault="00F40EB5" w:rsidP="00F40EB5">
      <w:pPr>
        <w:spacing w:before="120" w:after="120" w:line="280" w:lineRule="atLeast"/>
        <w:jc w:val="both"/>
        <w:rPr>
          <w:rFonts w:ascii="Arial" w:hAnsi="Arial" w:cs="Arial"/>
          <w:sz w:val="20"/>
          <w:szCs w:val="20"/>
        </w:rPr>
      </w:pPr>
    </w:p>
    <w:p w14:paraId="3B36D7E2" w14:textId="77777777" w:rsidR="00F40EB5" w:rsidRPr="00F40EB5" w:rsidRDefault="00F40EB5" w:rsidP="00F40EB5">
      <w:pPr>
        <w:rPr>
          <w:rFonts w:ascii="Arial" w:hAnsi="Arial" w:cs="Arial"/>
          <w:bCs/>
          <w:i/>
          <w:iCs/>
          <w:sz w:val="20"/>
          <w:szCs w:val="20"/>
        </w:rPr>
      </w:pPr>
    </w:p>
    <w:p w14:paraId="4204C9F3" w14:textId="77777777" w:rsidR="00E866CB" w:rsidRPr="00F40EB5" w:rsidRDefault="00E866CB" w:rsidP="00F40EB5">
      <w:pPr>
        <w:rPr>
          <w:rFonts w:ascii="Arial" w:hAnsi="Arial" w:cs="Arial"/>
          <w:sz w:val="20"/>
          <w:szCs w:val="20"/>
        </w:rPr>
      </w:pPr>
    </w:p>
    <w:sectPr w:rsidR="00E866CB" w:rsidRPr="00F40EB5" w:rsidSect="00D565FA">
      <w:headerReference w:type="default" r:id="rId21"/>
      <w:footerReference w:type="even" r:id="rId22"/>
      <w:footerReference w:type="default" r:id="rId23"/>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E155B" w14:textId="77777777" w:rsidR="006A10AF" w:rsidRDefault="006A10AF">
      <w:r>
        <w:separator/>
      </w:r>
    </w:p>
  </w:endnote>
  <w:endnote w:type="continuationSeparator" w:id="0">
    <w:p w14:paraId="406B1156" w14:textId="77777777" w:rsidR="006A10AF" w:rsidRDefault="006A10AF">
      <w:r>
        <w:continuationSeparator/>
      </w:r>
    </w:p>
  </w:endnote>
  <w:endnote w:type="continuationNotice" w:id="1">
    <w:p w14:paraId="16709E25" w14:textId="77777777" w:rsidR="006A10AF" w:rsidRDefault="006A1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utura Md">
    <w:altName w:val="Century Gothic"/>
    <w:charset w:val="00"/>
    <w:family w:val="swiss"/>
    <w:pitch w:val="variable"/>
    <w:sig w:usb0="00000001" w:usb1="5000204A" w:usb2="00000000" w:usb3="00000000" w:csb0="0000009F" w:csb1="00000000"/>
  </w:font>
  <w:font w:name="Futura Bk">
    <w:altName w:val="Times New Roman"/>
    <w:charset w:val="00"/>
    <w:family w:val="swiss"/>
    <w:pitch w:val="variable"/>
    <w:sig w:usb0="A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F3E3" w14:textId="77777777" w:rsidR="006A10AF" w:rsidRDefault="006A10AF" w:rsidP="00F471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48</w:t>
    </w:r>
    <w:r>
      <w:rPr>
        <w:rStyle w:val="slostrnky"/>
      </w:rPr>
      <w:fldChar w:fldCharType="end"/>
    </w:r>
  </w:p>
  <w:p w14:paraId="51F63556" w14:textId="77777777" w:rsidR="006A10AF" w:rsidRDefault="006A10AF" w:rsidP="001E273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F1B7" w14:textId="77777777" w:rsidR="006A10AF" w:rsidRPr="00BF0165" w:rsidRDefault="006A10AF" w:rsidP="00F4717D">
    <w:pPr>
      <w:pStyle w:val="Zpat"/>
      <w:framePr w:wrap="around" w:vAnchor="text" w:hAnchor="margin" w:xAlign="right" w:y="1"/>
      <w:rPr>
        <w:rStyle w:val="slostrnky"/>
        <w:rFonts w:ascii="Arial" w:hAnsi="Arial" w:cs="Arial"/>
        <w:sz w:val="20"/>
        <w:szCs w:val="20"/>
      </w:rPr>
    </w:pPr>
    <w:r w:rsidRPr="00BF0165">
      <w:rPr>
        <w:rStyle w:val="slostrnky"/>
        <w:rFonts w:ascii="Arial" w:hAnsi="Arial" w:cs="Arial"/>
        <w:sz w:val="20"/>
        <w:szCs w:val="20"/>
      </w:rPr>
      <w:fldChar w:fldCharType="begin"/>
    </w:r>
    <w:r w:rsidRPr="00BF0165">
      <w:rPr>
        <w:rStyle w:val="slostrnky"/>
        <w:rFonts w:ascii="Arial" w:hAnsi="Arial" w:cs="Arial"/>
        <w:sz w:val="20"/>
        <w:szCs w:val="20"/>
      </w:rPr>
      <w:instrText xml:space="preserve">PAGE  </w:instrText>
    </w:r>
    <w:r w:rsidRPr="00BF0165">
      <w:rPr>
        <w:rStyle w:val="slostrnky"/>
        <w:rFonts w:ascii="Arial" w:hAnsi="Arial" w:cs="Arial"/>
        <w:sz w:val="20"/>
        <w:szCs w:val="20"/>
      </w:rPr>
      <w:fldChar w:fldCharType="separate"/>
    </w:r>
    <w:r>
      <w:rPr>
        <w:rStyle w:val="slostrnky"/>
        <w:rFonts w:ascii="Arial" w:hAnsi="Arial" w:cs="Arial"/>
        <w:noProof/>
        <w:sz w:val="20"/>
        <w:szCs w:val="20"/>
      </w:rPr>
      <w:t>1</w:t>
    </w:r>
    <w:r w:rsidRPr="00BF0165">
      <w:rPr>
        <w:rStyle w:val="slostrnky"/>
        <w:rFonts w:ascii="Arial" w:hAnsi="Arial" w:cs="Arial"/>
        <w:sz w:val="20"/>
        <w:szCs w:val="20"/>
      </w:rPr>
      <w:fldChar w:fldCharType="end"/>
    </w:r>
  </w:p>
  <w:p w14:paraId="6635F197" w14:textId="77777777" w:rsidR="006A10AF" w:rsidRPr="001E2737" w:rsidRDefault="006A10AF" w:rsidP="001E2737">
    <w:pPr>
      <w:pStyle w:val="Zpat"/>
      <w:framePr w:w="473" w:wrap="auto" w:vAnchor="text" w:hAnchor="page" w:x="9879" w:y="-57"/>
      <w:ind w:right="360"/>
      <w:rPr>
        <w:rStyle w:val="slostrnky"/>
        <w:rFonts w:ascii="Arial" w:hAnsi="Arial" w:cs="Arial"/>
        <w:sz w:val="16"/>
        <w:szCs w:val="16"/>
      </w:rPr>
    </w:pPr>
  </w:p>
  <w:p w14:paraId="3E820E4A" w14:textId="77777777" w:rsidR="006A10AF" w:rsidRDefault="006A10A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F0554" w14:textId="77777777" w:rsidR="006A10AF" w:rsidRDefault="006A10AF">
      <w:r>
        <w:separator/>
      </w:r>
    </w:p>
  </w:footnote>
  <w:footnote w:type="continuationSeparator" w:id="0">
    <w:p w14:paraId="3768B79C" w14:textId="77777777" w:rsidR="006A10AF" w:rsidRDefault="006A10AF">
      <w:r>
        <w:continuationSeparator/>
      </w:r>
    </w:p>
  </w:footnote>
  <w:footnote w:type="continuationNotice" w:id="1">
    <w:p w14:paraId="2D21E356" w14:textId="77777777" w:rsidR="006A10AF" w:rsidRDefault="006A1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95BD8" w14:textId="77777777" w:rsidR="006A10AF" w:rsidRDefault="006A10AF">
    <w:pPr>
      <w:pStyle w:val="Zhlav"/>
      <w:jc w:val="center"/>
      <w:rPr>
        <w:rFonts w:ascii="Courier New" w:hAnsi="Courier New" w:cs="Courier Ne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13EED7F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BA0043EA"/>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4A476F"/>
    <w:multiLevelType w:val="multilevel"/>
    <w:tmpl w:val="0CB85EE8"/>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hint="default"/>
      </w:rPr>
    </w:lvl>
    <w:lvl w:ilvl="1">
      <w:start w:val="1"/>
      <w:numFmt w:val="decimal"/>
      <w:pStyle w:val="Pr1Level11"/>
      <w:isLgl/>
      <w:lvlText w:val="%1.%2."/>
      <w:lvlJc w:val="left"/>
      <w:pPr>
        <w:tabs>
          <w:tab w:val="num" w:pos="1060"/>
        </w:tabs>
        <w:ind w:left="357" w:hanging="17"/>
      </w:pPr>
      <w:rPr>
        <w:rFonts w:hint="default"/>
      </w:rPr>
    </w:lvl>
    <w:lvl w:ilvl="2">
      <w:start w:val="1"/>
      <w:numFmt w:val="decimal"/>
      <w:isLgl/>
      <w:lvlText w:val="%1.%2.%3."/>
      <w:lvlJc w:val="left"/>
      <w:pPr>
        <w:tabs>
          <w:tab w:val="num" w:pos="720"/>
        </w:tabs>
        <w:ind w:left="720" w:hanging="72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05F9573B"/>
    <w:multiLevelType w:val="hybridMultilevel"/>
    <w:tmpl w:val="8CBEE2EA"/>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067D06F7"/>
    <w:multiLevelType w:val="multilevel"/>
    <w:tmpl w:val="F53CBC26"/>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6"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0E852E78"/>
    <w:multiLevelType w:val="hybridMultilevel"/>
    <w:tmpl w:val="D64A6490"/>
    <w:lvl w:ilvl="0" w:tplc="E586CBCE">
      <w:start w:val="1"/>
      <w:numFmt w:val="lowerLetter"/>
      <w:lvlText w:val="%1)"/>
      <w:lvlJc w:val="left"/>
      <w:pPr>
        <w:ind w:left="1069"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13" w15:restartNumberingAfterBreak="0">
    <w:nsid w:val="0F2529D9"/>
    <w:multiLevelType w:val="hybridMultilevel"/>
    <w:tmpl w:val="4FB8B7DC"/>
    <w:lvl w:ilvl="0" w:tplc="D038A7E4">
      <w:numFmt w:val="bullet"/>
      <w:pStyle w:val="vlastnostiavhody"/>
      <w:lvlText w:val="-"/>
      <w:lvlJc w:val="left"/>
      <w:pPr>
        <w:tabs>
          <w:tab w:val="num" w:pos="170"/>
        </w:tabs>
        <w:ind w:left="170" w:hanging="17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4B7118"/>
    <w:multiLevelType w:val="hybridMultilevel"/>
    <w:tmpl w:val="E0A6C544"/>
    <w:lvl w:ilvl="0" w:tplc="167875B8">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26A27C2"/>
    <w:multiLevelType w:val="hybridMultilevel"/>
    <w:tmpl w:val="E5023CC4"/>
    <w:lvl w:ilvl="0" w:tplc="591852AC">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27300E2"/>
    <w:multiLevelType w:val="hybridMultilevel"/>
    <w:tmpl w:val="D16A65D8"/>
    <w:lvl w:ilvl="0" w:tplc="A516B86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9336777"/>
    <w:multiLevelType w:val="hybridMultilevel"/>
    <w:tmpl w:val="F506A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A0E4177"/>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A3F0BDA"/>
    <w:multiLevelType w:val="hybridMultilevel"/>
    <w:tmpl w:val="D2E4F6C8"/>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0" w15:restartNumberingAfterBreak="0">
    <w:nsid w:val="1A68402F"/>
    <w:multiLevelType w:val="multilevel"/>
    <w:tmpl w:val="99F61034"/>
    <w:lvl w:ilvl="0">
      <w:start w:val="1"/>
      <w:numFmt w:val="decimal"/>
      <w:pStyle w:val="Popisek-tabulka"/>
      <w:suff w:val="space"/>
      <w:lvlText w:val="Tabulka %1:"/>
      <w:lvlJc w:val="left"/>
      <w:pPr>
        <w:ind w:left="0"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23" w15:restartNumberingAfterBreak="0">
    <w:nsid w:val="21060DA0"/>
    <w:multiLevelType w:val="multilevel"/>
    <w:tmpl w:val="27680814"/>
    <w:lvl w:ilvl="0">
      <w:start w:val="1"/>
      <w:numFmt w:val="decimal"/>
      <w:lvlText w:val="6.%1"/>
      <w:lvlJc w:val="left"/>
      <w:pPr>
        <w:ind w:left="1495" w:hanging="360"/>
      </w:pPr>
      <w:rPr>
        <w:rFonts w:hint="default"/>
        <w:color w:val="auto"/>
      </w:rPr>
    </w:lvl>
    <w:lvl w:ilvl="1">
      <w:start w:val="1"/>
      <w:numFmt w:val="lowerLetter"/>
      <w:lvlText w:val="%2."/>
      <w:lvlJc w:val="left"/>
      <w:pPr>
        <w:ind w:left="2215" w:hanging="360"/>
      </w:pPr>
      <w:rPr>
        <w:rFonts w:hint="default"/>
      </w:rPr>
    </w:lvl>
    <w:lvl w:ilvl="2">
      <w:start w:val="1"/>
      <w:numFmt w:val="lowerRoman"/>
      <w:lvlText w:val="%3."/>
      <w:lvlJc w:val="right"/>
      <w:pPr>
        <w:ind w:left="2935" w:hanging="180"/>
      </w:pPr>
      <w:rPr>
        <w:rFonts w:hint="default"/>
      </w:rPr>
    </w:lvl>
    <w:lvl w:ilvl="3">
      <w:start w:val="1"/>
      <w:numFmt w:val="decimal"/>
      <w:lvlText w:val="%4."/>
      <w:lvlJc w:val="left"/>
      <w:pPr>
        <w:ind w:left="3655" w:hanging="360"/>
      </w:pPr>
      <w:rPr>
        <w:rFonts w:hint="default"/>
      </w:rPr>
    </w:lvl>
    <w:lvl w:ilvl="4">
      <w:start w:val="1"/>
      <w:numFmt w:val="lowerLetter"/>
      <w:lvlText w:val="%5."/>
      <w:lvlJc w:val="left"/>
      <w:pPr>
        <w:ind w:left="4375" w:hanging="360"/>
      </w:pPr>
      <w:rPr>
        <w:rFonts w:hint="default"/>
      </w:rPr>
    </w:lvl>
    <w:lvl w:ilvl="5">
      <w:start w:val="1"/>
      <w:numFmt w:val="lowerRoman"/>
      <w:lvlText w:val="%6."/>
      <w:lvlJc w:val="right"/>
      <w:pPr>
        <w:ind w:left="5095" w:hanging="180"/>
      </w:pPr>
      <w:rPr>
        <w:rFonts w:hint="default"/>
      </w:rPr>
    </w:lvl>
    <w:lvl w:ilvl="6">
      <w:start w:val="1"/>
      <w:numFmt w:val="decimal"/>
      <w:lvlText w:val="%7."/>
      <w:lvlJc w:val="left"/>
      <w:pPr>
        <w:ind w:left="5815" w:hanging="360"/>
      </w:pPr>
      <w:rPr>
        <w:rFonts w:hint="default"/>
      </w:rPr>
    </w:lvl>
    <w:lvl w:ilvl="7">
      <w:start w:val="1"/>
      <w:numFmt w:val="lowerLetter"/>
      <w:lvlText w:val="%8."/>
      <w:lvlJc w:val="left"/>
      <w:pPr>
        <w:ind w:left="6535" w:hanging="360"/>
      </w:pPr>
      <w:rPr>
        <w:rFonts w:hint="default"/>
      </w:rPr>
    </w:lvl>
    <w:lvl w:ilvl="8">
      <w:start w:val="1"/>
      <w:numFmt w:val="lowerRoman"/>
      <w:lvlText w:val="%9."/>
      <w:lvlJc w:val="right"/>
      <w:pPr>
        <w:ind w:left="7255" w:hanging="180"/>
      </w:pPr>
      <w:rPr>
        <w:rFonts w:hint="default"/>
      </w:rPr>
    </w:lvl>
  </w:abstractNum>
  <w:abstractNum w:abstractNumId="24" w15:restartNumberingAfterBreak="0">
    <w:nsid w:val="21A97B47"/>
    <w:multiLevelType w:val="hybridMultilevel"/>
    <w:tmpl w:val="435C8A90"/>
    <w:lvl w:ilvl="0" w:tplc="34282D48">
      <w:start w:val="1"/>
      <w:numFmt w:val="lowerLetter"/>
      <w:lvlText w:val="%1)"/>
      <w:lvlJc w:val="left"/>
      <w:pPr>
        <w:ind w:left="1648" w:hanging="360"/>
      </w:pPr>
      <w:rPr>
        <w:rFonts w:ascii="Arial" w:eastAsia="Calibri" w:hAnsi="Arial" w:cs="Arial"/>
      </w:rPr>
    </w:lvl>
    <w:lvl w:ilvl="1" w:tplc="04050003">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25" w15:restartNumberingAfterBreak="0">
    <w:nsid w:val="21AB569D"/>
    <w:multiLevelType w:val="multilevel"/>
    <w:tmpl w:val="592C87C6"/>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26" w15:restartNumberingAfterBreak="0">
    <w:nsid w:val="23762EE1"/>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28" w15:restartNumberingAfterBreak="0">
    <w:nsid w:val="261D6802"/>
    <w:multiLevelType w:val="hybridMultilevel"/>
    <w:tmpl w:val="D0DAF1B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04050001">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2A2461CC"/>
    <w:multiLevelType w:val="hybridMultilevel"/>
    <w:tmpl w:val="4CFE090E"/>
    <w:lvl w:ilvl="0" w:tplc="0405000F">
      <w:start w:val="1"/>
      <w:numFmt w:val="decimal"/>
      <w:lvlText w:val="%1."/>
      <w:lvlJc w:val="left"/>
      <w:pPr>
        <w:tabs>
          <w:tab w:val="num" w:pos="720"/>
        </w:tabs>
        <w:ind w:left="720" w:hanging="360"/>
      </w:p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946943"/>
    <w:multiLevelType w:val="hybridMultilevel"/>
    <w:tmpl w:val="B58653D2"/>
    <w:lvl w:ilvl="0" w:tplc="167875B8">
      <w:start w:val="1"/>
      <w:numFmt w:val="decimal"/>
      <w:lvlText w:val="%1."/>
      <w:lvlJc w:val="left"/>
      <w:pPr>
        <w:ind w:left="360" w:hanging="360"/>
      </w:pPr>
      <w:rPr>
        <w:rFonts w:hint="default"/>
        <w:b w:val="0"/>
        <w:color w:val="auto"/>
      </w:rPr>
    </w:lvl>
    <w:lvl w:ilvl="1" w:tplc="04050019">
      <w:start w:val="1"/>
      <w:numFmt w:val="lowerLetter"/>
      <w:lvlText w:val="%2."/>
      <w:lvlJc w:val="left"/>
      <w:pPr>
        <w:ind w:left="1440" w:hanging="360"/>
      </w:pPr>
    </w:lvl>
    <w:lvl w:ilvl="2" w:tplc="FB3CBBB0">
      <w:start w:val="1"/>
      <w:numFmt w:val="lowerLetter"/>
      <w:lvlText w:val="%3)"/>
      <w:lvlJc w:val="left"/>
      <w:pPr>
        <w:ind w:left="2487"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EBF19B0"/>
    <w:multiLevelType w:val="hybridMultilevel"/>
    <w:tmpl w:val="9350C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077723F"/>
    <w:multiLevelType w:val="hybridMultilevel"/>
    <w:tmpl w:val="505073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58E5275"/>
    <w:multiLevelType w:val="multilevel"/>
    <w:tmpl w:val="82EC299A"/>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36" w15:restartNumberingAfterBreak="0">
    <w:nsid w:val="3594289D"/>
    <w:multiLevelType w:val="multilevel"/>
    <w:tmpl w:val="9E8035D2"/>
    <w:lvl w:ilvl="0">
      <w:start w:val="1"/>
      <w:numFmt w:val="decimal"/>
      <w:lvlText w:val="%1."/>
      <w:legacy w:legacy="1" w:legacySpace="0" w:legacyIndent="397"/>
      <w:lvlJc w:val="left"/>
      <w:pPr>
        <w:ind w:left="397" w:hanging="397"/>
      </w:pPr>
    </w:lvl>
    <w:lvl w:ilvl="1">
      <w:start w:val="1"/>
      <w:numFmt w:val="lowerLetter"/>
      <w:lvlText w:val="%2."/>
      <w:lvlJc w:val="left"/>
      <w:pPr>
        <w:ind w:left="964" w:hanging="567"/>
      </w:pPr>
      <w:rPr>
        <w:rFonts w:ascii="Arial" w:eastAsiaTheme="minorEastAsia" w:hAnsi="Arial" w:cs="Arial"/>
      </w:rPr>
    </w:lvl>
    <w:lvl w:ilvl="2">
      <w:start w:val="1"/>
      <w:numFmt w:val="decimal"/>
      <w:lvlText w:val="%1.%2.%3."/>
      <w:legacy w:legacy="1" w:legacySpace="0" w:legacyIndent="708"/>
      <w:lvlJc w:val="left"/>
      <w:pPr>
        <w:ind w:left="1672" w:hanging="708"/>
      </w:pPr>
    </w:lvl>
    <w:lvl w:ilvl="3">
      <w:start w:val="1"/>
      <w:numFmt w:val="decimal"/>
      <w:lvlText w:val="%1.%2.%3.%4."/>
      <w:legacy w:legacy="1" w:legacySpace="0" w:legacyIndent="708"/>
      <w:lvlJc w:val="left"/>
      <w:pPr>
        <w:ind w:left="2380" w:hanging="708"/>
      </w:pPr>
    </w:lvl>
    <w:lvl w:ilvl="4">
      <w:start w:val="1"/>
      <w:numFmt w:val="decimal"/>
      <w:lvlText w:val="%1.%2.%3.%4.%5."/>
      <w:legacy w:legacy="1" w:legacySpace="0" w:legacyIndent="708"/>
      <w:lvlJc w:val="left"/>
      <w:pPr>
        <w:ind w:left="3088" w:hanging="708"/>
      </w:pPr>
    </w:lvl>
    <w:lvl w:ilvl="5">
      <w:start w:val="1"/>
      <w:numFmt w:val="decimal"/>
      <w:lvlText w:val="%1.%2.%3.%4.%5.%6."/>
      <w:legacy w:legacy="1" w:legacySpace="0" w:legacyIndent="708"/>
      <w:lvlJc w:val="left"/>
      <w:pPr>
        <w:ind w:left="3796" w:hanging="708"/>
      </w:pPr>
    </w:lvl>
    <w:lvl w:ilvl="6">
      <w:start w:val="1"/>
      <w:numFmt w:val="decimal"/>
      <w:lvlText w:val="%1.%2.%3.%4.%5.%6.%7."/>
      <w:legacy w:legacy="1" w:legacySpace="0" w:legacyIndent="708"/>
      <w:lvlJc w:val="left"/>
      <w:pPr>
        <w:ind w:left="4504" w:hanging="708"/>
      </w:pPr>
    </w:lvl>
    <w:lvl w:ilvl="7">
      <w:start w:val="1"/>
      <w:numFmt w:val="decimal"/>
      <w:lvlText w:val="%1.%2.%3.%4.%5.%6.%7.%8."/>
      <w:legacy w:legacy="1" w:legacySpace="0" w:legacyIndent="708"/>
      <w:lvlJc w:val="left"/>
      <w:pPr>
        <w:ind w:left="5212" w:hanging="708"/>
      </w:pPr>
    </w:lvl>
    <w:lvl w:ilvl="8">
      <w:start w:val="1"/>
      <w:numFmt w:val="decimal"/>
      <w:lvlText w:val="%1.%2.%3.%4.%5.%6.%7.%8.%9."/>
      <w:legacy w:legacy="1" w:legacySpace="0" w:legacyIndent="708"/>
      <w:lvlJc w:val="left"/>
      <w:pPr>
        <w:ind w:left="5920" w:hanging="708"/>
      </w:pPr>
    </w:lvl>
  </w:abstractNum>
  <w:abstractNum w:abstractNumId="37" w15:restartNumberingAfterBreak="0">
    <w:nsid w:val="35A07AA7"/>
    <w:multiLevelType w:val="multilevel"/>
    <w:tmpl w:val="F454F85E"/>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389E4D05"/>
    <w:multiLevelType w:val="hybridMultilevel"/>
    <w:tmpl w:val="4DBEC92E"/>
    <w:lvl w:ilvl="0" w:tplc="FB3CBBB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B305C10"/>
    <w:multiLevelType w:val="hybridMultilevel"/>
    <w:tmpl w:val="274611D0"/>
    <w:lvl w:ilvl="0" w:tplc="04050017">
      <w:start w:val="1"/>
      <w:numFmt w:val="lowerLetter"/>
      <w:lvlText w:val="%1)"/>
      <w:lvlJc w:val="left"/>
      <w:pPr>
        <w:ind w:left="1004" w:hanging="360"/>
      </w:pPr>
    </w:lvl>
    <w:lvl w:ilvl="1" w:tplc="0405001B">
      <w:start w:val="1"/>
      <w:numFmt w:val="lowerRoman"/>
      <w:lvlText w:val="%2."/>
      <w:lvlJc w:val="righ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2" w15:restartNumberingAfterBreak="0">
    <w:nsid w:val="3BAE4198"/>
    <w:multiLevelType w:val="hybridMultilevel"/>
    <w:tmpl w:val="48D6CC96"/>
    <w:lvl w:ilvl="0" w:tplc="04090001">
      <w:start w:val="1"/>
      <w:numFmt w:val="bullet"/>
      <w:lvlText w:val="-"/>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3DC43D63"/>
    <w:multiLevelType w:val="hybridMultilevel"/>
    <w:tmpl w:val="9EA23D90"/>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4" w15:restartNumberingAfterBreak="0">
    <w:nsid w:val="3E364D59"/>
    <w:multiLevelType w:val="multilevel"/>
    <w:tmpl w:val="4CF247EC"/>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45" w15:restartNumberingAfterBreak="0">
    <w:nsid w:val="41581D3A"/>
    <w:multiLevelType w:val="hybridMultilevel"/>
    <w:tmpl w:val="507CF6D2"/>
    <w:lvl w:ilvl="0" w:tplc="89C4A2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9"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0" w15:restartNumberingAfterBreak="0">
    <w:nsid w:val="442043D9"/>
    <w:multiLevelType w:val="hybridMultilevel"/>
    <w:tmpl w:val="5EECE612"/>
    <w:lvl w:ilvl="0" w:tplc="FB3CBBB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1" w15:restartNumberingAfterBreak="0">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DB7FCA"/>
    <w:multiLevelType w:val="hybridMultilevel"/>
    <w:tmpl w:val="77848A02"/>
    <w:lvl w:ilvl="0" w:tplc="07DCC25A">
      <w:start w:val="1"/>
      <w:numFmt w:val="lowerLetter"/>
      <w:lvlText w:val="%1)"/>
      <w:lvlJc w:val="left"/>
      <w:pPr>
        <w:ind w:left="1077" w:hanging="360"/>
      </w:pPr>
      <w:rPr>
        <w:b/>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3" w15:restartNumberingAfterBreak="0">
    <w:nsid w:val="49A15943"/>
    <w:multiLevelType w:val="multilevel"/>
    <w:tmpl w:val="1DACB802"/>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54"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4E5F6665"/>
    <w:multiLevelType w:val="hybridMultilevel"/>
    <w:tmpl w:val="FE828098"/>
    <w:lvl w:ilvl="0" w:tplc="9A82F1CA">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E7A5F9D"/>
    <w:multiLevelType w:val="hybridMultilevel"/>
    <w:tmpl w:val="AFC6DDC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7" w15:restartNumberingAfterBreak="0">
    <w:nsid w:val="4F135C5B"/>
    <w:multiLevelType w:val="multilevel"/>
    <w:tmpl w:val="AF68BABE"/>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5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9" w15:restartNumberingAfterBreak="0">
    <w:nsid w:val="51416C90"/>
    <w:multiLevelType w:val="hybridMultilevel"/>
    <w:tmpl w:val="4ED499F8"/>
    <w:lvl w:ilvl="0" w:tplc="FFFFFFFF">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530000C8"/>
    <w:multiLevelType w:val="multilevel"/>
    <w:tmpl w:val="21B2EFA8"/>
    <w:lvl w:ilvl="0">
      <w:start w:val="1"/>
      <w:numFmt w:val="decimal"/>
      <w:lvlText w:val="%1."/>
      <w:lvlJc w:val="left"/>
      <w:pPr>
        <w:tabs>
          <w:tab w:val="num" w:pos="142"/>
        </w:tabs>
        <w:ind w:left="142" w:firstLine="0"/>
      </w:pPr>
      <w:rPr>
        <w:rFonts w:hint="default"/>
        <w:b/>
      </w:rPr>
    </w:lvl>
    <w:lvl w:ilvl="1">
      <w:start w:val="1"/>
      <w:numFmt w:val="decimal"/>
      <w:lvlText w:val="%1.%2"/>
      <w:lvlJc w:val="left"/>
      <w:pPr>
        <w:tabs>
          <w:tab w:val="num" w:pos="0"/>
        </w:tabs>
        <w:ind w:left="0" w:firstLine="0"/>
      </w:pPr>
      <w:rPr>
        <w:rFonts w:ascii="Arial" w:hAnsi="Arial" w:cs="Arial" w:hint="default"/>
        <w:b/>
        <w:sz w:val="20"/>
        <w:szCs w:val="20"/>
      </w:rPr>
    </w:lvl>
    <w:lvl w:ilvl="2">
      <w:start w:val="1"/>
      <w:numFmt w:val="decimal"/>
      <w:lvlText w:val="%1.%2.%3"/>
      <w:lvlJc w:val="left"/>
      <w:pPr>
        <w:tabs>
          <w:tab w:val="num" w:pos="0"/>
        </w:tabs>
        <w:ind w:left="0" w:firstLine="0"/>
      </w:pPr>
      <w:rPr>
        <w:rFonts w:ascii="Palatino Linotype" w:hAnsi="Palatino Linotype" w:hint="default"/>
        <w:b w:val="0"/>
        <w:sz w:val="22"/>
        <w:szCs w:val="22"/>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1" w15:restartNumberingAfterBreak="0">
    <w:nsid w:val="531F0492"/>
    <w:multiLevelType w:val="multilevel"/>
    <w:tmpl w:val="CCAA50FC"/>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868"/>
        </w:tabs>
        <w:ind w:left="868" w:hanging="300"/>
      </w:pPr>
      <w:rPr>
        <w:rFonts w:hint="default"/>
        <w:b/>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62" w15:restartNumberingAfterBreak="0">
    <w:nsid w:val="543236E7"/>
    <w:multiLevelType w:val="multilevel"/>
    <w:tmpl w:val="F53CBC26"/>
    <w:numStyleLink w:val="List11"/>
  </w:abstractNum>
  <w:abstractNum w:abstractNumId="63" w15:restartNumberingAfterBreak="0">
    <w:nsid w:val="555436FE"/>
    <w:multiLevelType w:val="multilevel"/>
    <w:tmpl w:val="50D8D1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7D4353F"/>
    <w:multiLevelType w:val="hybridMultilevel"/>
    <w:tmpl w:val="7DF22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8B3027D"/>
    <w:multiLevelType w:val="hybridMultilevel"/>
    <w:tmpl w:val="5E963B38"/>
    <w:lvl w:ilvl="0" w:tplc="AE068BAC">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9F8432A"/>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A4126AE"/>
    <w:multiLevelType w:val="multilevel"/>
    <w:tmpl w:val="2D22E500"/>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68" w15:restartNumberingAfterBreak="0">
    <w:nsid w:val="5AD310E1"/>
    <w:multiLevelType w:val="hybridMultilevel"/>
    <w:tmpl w:val="6A523DE4"/>
    <w:lvl w:ilvl="0" w:tplc="439C4522">
      <w:start w:val="1"/>
      <w:numFmt w:val="decimal"/>
      <w:lvlText w:val="%1."/>
      <w:lvlJc w:val="left"/>
      <w:pPr>
        <w:ind w:left="360" w:hanging="360"/>
      </w:pPr>
      <w:rPr>
        <w:rFonts w:hint="default"/>
      </w:rPr>
    </w:lvl>
    <w:lvl w:ilvl="1" w:tplc="BF302C06">
      <w:start w:val="1"/>
      <w:numFmt w:val="lowerLetter"/>
      <w:lvlText w:val="%2."/>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B202C98"/>
    <w:multiLevelType w:val="hybridMultilevel"/>
    <w:tmpl w:val="1DA6BE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5D5A16D7"/>
    <w:multiLevelType w:val="hybridMultilevel"/>
    <w:tmpl w:val="BB8C735A"/>
    <w:lvl w:ilvl="0" w:tplc="167875B8">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E970EAF"/>
    <w:multiLevelType w:val="hybridMultilevel"/>
    <w:tmpl w:val="0A4AFF1E"/>
    <w:lvl w:ilvl="0" w:tplc="02469B6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2" w15:restartNumberingAfterBreak="0">
    <w:nsid w:val="5F213E4B"/>
    <w:multiLevelType w:val="hybridMultilevel"/>
    <w:tmpl w:val="000C3ED6"/>
    <w:lvl w:ilvl="0" w:tplc="F2EA93D8">
      <w:start w:val="1"/>
      <w:numFmt w:val="lowerLetter"/>
      <w:pStyle w:val="Styl4"/>
      <w:lvlText w:val="%1)"/>
      <w:lvlJc w:val="left"/>
      <w:pPr>
        <w:tabs>
          <w:tab w:val="num" w:pos="360"/>
        </w:tabs>
        <w:ind w:left="360" w:hanging="360"/>
      </w:pPr>
      <w:rPr>
        <w:rFonts w:hint="default"/>
        <w:b w:val="0"/>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352F4A"/>
    <w:multiLevelType w:val="multilevel"/>
    <w:tmpl w:val="16647C82"/>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74" w15:restartNumberingAfterBreak="0">
    <w:nsid w:val="5F4B1249"/>
    <w:multiLevelType w:val="hybridMultilevel"/>
    <w:tmpl w:val="11F2C6A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5" w15:restartNumberingAfterBreak="0">
    <w:nsid w:val="63075A86"/>
    <w:multiLevelType w:val="multilevel"/>
    <w:tmpl w:val="102CC7A0"/>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76" w15:restartNumberingAfterBreak="0">
    <w:nsid w:val="64892A10"/>
    <w:multiLevelType w:val="multilevel"/>
    <w:tmpl w:val="D602C3CA"/>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77" w15:restartNumberingAfterBreak="0">
    <w:nsid w:val="69C214F7"/>
    <w:multiLevelType w:val="multilevel"/>
    <w:tmpl w:val="8D4C1332"/>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78"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9" w15:restartNumberingAfterBreak="0">
    <w:nsid w:val="6F4E5374"/>
    <w:multiLevelType w:val="hybridMultilevel"/>
    <w:tmpl w:val="E4EA68DA"/>
    <w:lvl w:ilvl="0" w:tplc="197898EE">
      <w:start w:val="1"/>
      <w:numFmt w:val="upperRoman"/>
      <w:lvlText w:val="B.3.%1."/>
      <w:lvlJc w:val="left"/>
      <w:pPr>
        <w:ind w:left="1428" w:hanging="360"/>
      </w:pPr>
      <w:rPr>
        <w:rFonts w:hint="default"/>
        <w:b/>
      </w:rPr>
    </w:lvl>
    <w:lvl w:ilvl="1" w:tplc="FD78818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03A3BC2"/>
    <w:multiLevelType w:val="hybridMultilevel"/>
    <w:tmpl w:val="AFC6DD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1" w15:restartNumberingAfterBreak="0">
    <w:nsid w:val="70B10AE2"/>
    <w:multiLevelType w:val="hybridMultilevel"/>
    <w:tmpl w:val="49E669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71D42A4A"/>
    <w:multiLevelType w:val="hybridMultilevel"/>
    <w:tmpl w:val="BDC83ED0"/>
    <w:lvl w:ilvl="0" w:tplc="1CD43F1A">
      <w:start w:val="1"/>
      <w:numFmt w:val="lowerLetter"/>
      <w:lvlText w:val="%1."/>
      <w:lvlJc w:val="left"/>
      <w:pPr>
        <w:ind w:left="1145" w:hanging="360"/>
      </w:pPr>
      <w:rPr>
        <w:rFonts w:ascii="Arial" w:eastAsia="Calibri" w:hAnsi="Arial" w:cs="Arial"/>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3"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72894C83"/>
    <w:multiLevelType w:val="multilevel"/>
    <w:tmpl w:val="DE80777A"/>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85" w15:restartNumberingAfterBreak="0">
    <w:nsid w:val="75911C43"/>
    <w:multiLevelType w:val="multilevel"/>
    <w:tmpl w:val="FC0AC5D4"/>
    <w:lvl w:ilvl="0">
      <w:start w:val="1"/>
      <w:numFmt w:val="upperRoman"/>
      <w:suff w:val="nothing"/>
      <w:lvlText w:val="Článek %1."/>
      <w:lvlJc w:val="left"/>
      <w:pPr>
        <w:ind w:left="6881"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ind w:left="1353"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lvlText w:val="%4)"/>
      <w:lvlJc w:val="left"/>
      <w:pPr>
        <w:ind w:left="144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6875A55"/>
    <w:multiLevelType w:val="multilevel"/>
    <w:tmpl w:val="F55A1CE4"/>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87" w15:restartNumberingAfterBreak="0">
    <w:nsid w:val="78C9162E"/>
    <w:multiLevelType w:val="hybridMultilevel"/>
    <w:tmpl w:val="653044D2"/>
    <w:lvl w:ilvl="0" w:tplc="AF284008">
      <w:start w:val="1"/>
      <w:numFmt w:val="lowerLetter"/>
      <w:lvlText w:val="%1)"/>
      <w:lvlJc w:val="left"/>
      <w:pPr>
        <w:ind w:left="107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7BDF7783"/>
    <w:multiLevelType w:val="hybridMultilevel"/>
    <w:tmpl w:val="6E18FCB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78"/>
  </w:num>
  <w:num w:numId="2">
    <w:abstractNumId w:val="83"/>
  </w:num>
  <w:num w:numId="3">
    <w:abstractNumId w:val="72"/>
  </w:num>
  <w:num w:numId="4">
    <w:abstractNumId w:val="30"/>
  </w:num>
  <w:num w:numId="5">
    <w:abstractNumId w:val="88"/>
  </w:num>
  <w:num w:numId="6">
    <w:abstractNumId w:val="6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5"/>
  </w:num>
  <w:num w:numId="9">
    <w:abstractNumId w:val="49"/>
  </w:num>
  <w:num w:numId="10">
    <w:abstractNumId w:val="62"/>
  </w:num>
  <w:num w:numId="11">
    <w:abstractNumId w:val="22"/>
  </w:num>
  <w:num w:numId="12">
    <w:abstractNumId w:val="48"/>
  </w:num>
  <w:num w:numId="13">
    <w:abstractNumId w:val="24"/>
  </w:num>
  <w:num w:numId="14">
    <w:abstractNumId w:val="51"/>
  </w:num>
  <w:num w:numId="15">
    <w:abstractNumId w:val="43"/>
  </w:num>
  <w:num w:numId="16">
    <w:abstractNumId w:val="19"/>
  </w:num>
  <w:num w:numId="17">
    <w:abstractNumId w:val="36"/>
  </w:num>
  <w:num w:numId="18">
    <w:abstractNumId w:val="37"/>
  </w:num>
  <w:num w:numId="19">
    <w:abstractNumId w:val="2"/>
  </w:num>
  <w:num w:numId="20">
    <w:abstractNumId w:val="3"/>
  </w:num>
  <w:num w:numId="21">
    <w:abstractNumId w:val="1"/>
  </w:num>
  <w:num w:numId="22">
    <w:abstractNumId w:val="0"/>
  </w:num>
  <w:num w:numId="23">
    <w:abstractNumId w:val="20"/>
  </w:num>
  <w:num w:numId="24">
    <w:abstractNumId w:val="27"/>
  </w:num>
  <w:num w:numId="25">
    <w:abstractNumId w:val="29"/>
  </w:num>
  <w:num w:numId="26">
    <w:abstractNumId w:val="58"/>
  </w:num>
  <w:num w:numId="27">
    <w:abstractNumId w:val="4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9"/>
  </w:num>
  <w:num w:numId="35">
    <w:abstractNumId w:val="63"/>
  </w:num>
  <w:num w:numId="36">
    <w:abstractNumId w:val="13"/>
  </w:num>
  <w:num w:numId="37">
    <w:abstractNumId w:val="17"/>
  </w:num>
  <w:num w:numId="38">
    <w:abstractNumId w:val="89"/>
  </w:num>
  <w:num w:numId="39">
    <w:abstractNumId w:val="74"/>
  </w:num>
  <w:num w:numId="40">
    <w:abstractNumId w:val="86"/>
  </w:num>
  <w:num w:numId="41">
    <w:abstractNumId w:val="54"/>
  </w:num>
  <w:num w:numId="42">
    <w:abstractNumId w:val="21"/>
  </w:num>
  <w:num w:numId="43">
    <w:abstractNumId w:val="68"/>
  </w:num>
  <w:num w:numId="44">
    <w:abstractNumId w:val="33"/>
  </w:num>
  <w:num w:numId="45">
    <w:abstractNumId w:val="6"/>
  </w:num>
  <w:num w:numId="46">
    <w:abstractNumId w:val="10"/>
  </w:num>
  <w:num w:numId="47">
    <w:abstractNumId w:val="47"/>
  </w:num>
  <w:num w:numId="48">
    <w:abstractNumId w:val="40"/>
  </w:num>
  <w:num w:numId="49">
    <w:abstractNumId w:val="71"/>
  </w:num>
  <w:num w:numId="50">
    <w:abstractNumId w:val="8"/>
  </w:num>
  <w:num w:numId="51">
    <w:abstractNumId w:val="46"/>
  </w:num>
  <w:num w:numId="52">
    <w:abstractNumId w:val="34"/>
  </w:num>
  <w:num w:numId="53">
    <w:abstractNumId w:val="7"/>
  </w:num>
  <w:num w:numId="54">
    <w:abstractNumId w:val="73"/>
  </w:num>
  <w:num w:numId="55">
    <w:abstractNumId w:val="15"/>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num>
  <w:num w:numId="58">
    <w:abstractNumId w:val="64"/>
  </w:num>
  <w:num w:numId="59">
    <w:abstractNumId w:val="82"/>
  </w:num>
  <w:num w:numId="60">
    <w:abstractNumId w:val="23"/>
  </w:num>
  <w:num w:numId="61">
    <w:abstractNumId w:val="4"/>
  </w:num>
  <w:num w:numId="62">
    <w:abstractNumId w:val="52"/>
  </w:num>
  <w:num w:numId="63">
    <w:abstractNumId w:val="41"/>
  </w:num>
  <w:num w:numId="64">
    <w:abstractNumId w:val="31"/>
  </w:num>
  <w:num w:numId="65">
    <w:abstractNumId w:val="12"/>
  </w:num>
  <w:num w:numId="66">
    <w:abstractNumId w:val="45"/>
  </w:num>
  <w:num w:numId="67">
    <w:abstractNumId w:val="61"/>
  </w:num>
  <w:num w:numId="68">
    <w:abstractNumId w:val="80"/>
  </w:num>
  <w:num w:numId="69">
    <w:abstractNumId w:val="55"/>
  </w:num>
  <w:num w:numId="70">
    <w:abstractNumId w:val="53"/>
  </w:num>
  <w:num w:numId="71">
    <w:abstractNumId w:val="11"/>
  </w:num>
  <w:num w:numId="72">
    <w:abstractNumId w:val="35"/>
  </w:num>
  <w:num w:numId="73">
    <w:abstractNumId w:val="76"/>
  </w:num>
  <w:num w:numId="74">
    <w:abstractNumId w:val="84"/>
  </w:num>
  <w:num w:numId="75">
    <w:abstractNumId w:val="57"/>
  </w:num>
  <w:num w:numId="76">
    <w:abstractNumId w:val="77"/>
  </w:num>
  <w:num w:numId="77">
    <w:abstractNumId w:val="75"/>
  </w:num>
  <w:num w:numId="78">
    <w:abstractNumId w:val="44"/>
  </w:num>
  <w:num w:numId="79">
    <w:abstractNumId w:val="67"/>
  </w:num>
  <w:num w:numId="80">
    <w:abstractNumId w:val="25"/>
  </w:num>
  <w:num w:numId="81">
    <w:abstractNumId w:val="56"/>
  </w:num>
  <w:num w:numId="82">
    <w:abstractNumId w:val="65"/>
  </w:num>
  <w:num w:numId="83">
    <w:abstractNumId w:val="70"/>
  </w:num>
  <w:num w:numId="84">
    <w:abstractNumId w:val="14"/>
  </w:num>
  <w:num w:numId="85">
    <w:abstractNumId w:val="39"/>
  </w:num>
  <w:num w:numId="86">
    <w:abstractNumId w:val="50"/>
  </w:num>
  <w:num w:numId="87">
    <w:abstractNumId w:val="87"/>
  </w:num>
  <w:num w:numId="88">
    <w:abstractNumId w:val="18"/>
  </w:num>
  <w:num w:numId="89">
    <w:abstractNumId w:val="26"/>
  </w:num>
  <w:num w:numId="90">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D12"/>
    <w:rsid w:val="0000050D"/>
    <w:rsid w:val="00000A2B"/>
    <w:rsid w:val="000011E6"/>
    <w:rsid w:val="00001CCB"/>
    <w:rsid w:val="00001E73"/>
    <w:rsid w:val="000038E2"/>
    <w:rsid w:val="000045B8"/>
    <w:rsid w:val="000049A5"/>
    <w:rsid w:val="0000556A"/>
    <w:rsid w:val="0000618D"/>
    <w:rsid w:val="00006D7D"/>
    <w:rsid w:val="0000739F"/>
    <w:rsid w:val="00007945"/>
    <w:rsid w:val="00007DB9"/>
    <w:rsid w:val="00010D4F"/>
    <w:rsid w:val="00013258"/>
    <w:rsid w:val="00014016"/>
    <w:rsid w:val="00014166"/>
    <w:rsid w:val="0001434A"/>
    <w:rsid w:val="000150E1"/>
    <w:rsid w:val="0001595B"/>
    <w:rsid w:val="000164A6"/>
    <w:rsid w:val="000174F1"/>
    <w:rsid w:val="00017AB9"/>
    <w:rsid w:val="00021D93"/>
    <w:rsid w:val="00023943"/>
    <w:rsid w:val="00024524"/>
    <w:rsid w:val="00025D49"/>
    <w:rsid w:val="00026B26"/>
    <w:rsid w:val="0002727D"/>
    <w:rsid w:val="0002771E"/>
    <w:rsid w:val="00027908"/>
    <w:rsid w:val="00030C69"/>
    <w:rsid w:val="00031670"/>
    <w:rsid w:val="00031AD0"/>
    <w:rsid w:val="00032F64"/>
    <w:rsid w:val="00034291"/>
    <w:rsid w:val="0003487E"/>
    <w:rsid w:val="000348D3"/>
    <w:rsid w:val="00034F92"/>
    <w:rsid w:val="00034F9F"/>
    <w:rsid w:val="00035500"/>
    <w:rsid w:val="000360EA"/>
    <w:rsid w:val="00036469"/>
    <w:rsid w:val="00037D9B"/>
    <w:rsid w:val="00041429"/>
    <w:rsid w:val="000415F6"/>
    <w:rsid w:val="000417A1"/>
    <w:rsid w:val="00041D68"/>
    <w:rsid w:val="00041D8C"/>
    <w:rsid w:val="00042011"/>
    <w:rsid w:val="00042238"/>
    <w:rsid w:val="00042818"/>
    <w:rsid w:val="00042891"/>
    <w:rsid w:val="000431BE"/>
    <w:rsid w:val="0004408D"/>
    <w:rsid w:val="000447FD"/>
    <w:rsid w:val="00044FCD"/>
    <w:rsid w:val="000451C5"/>
    <w:rsid w:val="00045B4E"/>
    <w:rsid w:val="00046053"/>
    <w:rsid w:val="00046A64"/>
    <w:rsid w:val="000511D9"/>
    <w:rsid w:val="00051EBD"/>
    <w:rsid w:val="00052C1F"/>
    <w:rsid w:val="000531E1"/>
    <w:rsid w:val="00053406"/>
    <w:rsid w:val="00053EA1"/>
    <w:rsid w:val="00054159"/>
    <w:rsid w:val="000547B4"/>
    <w:rsid w:val="00055185"/>
    <w:rsid w:val="00055D80"/>
    <w:rsid w:val="000563C9"/>
    <w:rsid w:val="00056420"/>
    <w:rsid w:val="000569F1"/>
    <w:rsid w:val="00057283"/>
    <w:rsid w:val="00060578"/>
    <w:rsid w:val="00061954"/>
    <w:rsid w:val="00062FAB"/>
    <w:rsid w:val="00063319"/>
    <w:rsid w:val="0006395F"/>
    <w:rsid w:val="000642E8"/>
    <w:rsid w:val="0006601D"/>
    <w:rsid w:val="0006607E"/>
    <w:rsid w:val="000669A2"/>
    <w:rsid w:val="00070664"/>
    <w:rsid w:val="000706A3"/>
    <w:rsid w:val="00070902"/>
    <w:rsid w:val="00072E40"/>
    <w:rsid w:val="000742EC"/>
    <w:rsid w:val="00074B98"/>
    <w:rsid w:val="00075252"/>
    <w:rsid w:val="000756D0"/>
    <w:rsid w:val="000758FB"/>
    <w:rsid w:val="00076C11"/>
    <w:rsid w:val="00077094"/>
    <w:rsid w:val="00080CA0"/>
    <w:rsid w:val="00082ED0"/>
    <w:rsid w:val="00083AF7"/>
    <w:rsid w:val="00085506"/>
    <w:rsid w:val="0008576E"/>
    <w:rsid w:val="00085F26"/>
    <w:rsid w:val="00087046"/>
    <w:rsid w:val="00091A70"/>
    <w:rsid w:val="0009210B"/>
    <w:rsid w:val="00092508"/>
    <w:rsid w:val="000925C8"/>
    <w:rsid w:val="0009283D"/>
    <w:rsid w:val="00093261"/>
    <w:rsid w:val="0009370F"/>
    <w:rsid w:val="00093CA6"/>
    <w:rsid w:val="00093DEE"/>
    <w:rsid w:val="0009457A"/>
    <w:rsid w:val="0009461F"/>
    <w:rsid w:val="00094FF2"/>
    <w:rsid w:val="00095425"/>
    <w:rsid w:val="00096071"/>
    <w:rsid w:val="000967BC"/>
    <w:rsid w:val="00097CFC"/>
    <w:rsid w:val="00097DB2"/>
    <w:rsid w:val="00097FE4"/>
    <w:rsid w:val="000A03AA"/>
    <w:rsid w:val="000A0AD0"/>
    <w:rsid w:val="000A10DA"/>
    <w:rsid w:val="000A1831"/>
    <w:rsid w:val="000A1878"/>
    <w:rsid w:val="000A1A90"/>
    <w:rsid w:val="000A2AE2"/>
    <w:rsid w:val="000A373A"/>
    <w:rsid w:val="000A48E5"/>
    <w:rsid w:val="000A7229"/>
    <w:rsid w:val="000A7B72"/>
    <w:rsid w:val="000B0340"/>
    <w:rsid w:val="000B072E"/>
    <w:rsid w:val="000B1746"/>
    <w:rsid w:val="000B1901"/>
    <w:rsid w:val="000B3C74"/>
    <w:rsid w:val="000B3D1F"/>
    <w:rsid w:val="000B3F5B"/>
    <w:rsid w:val="000B5262"/>
    <w:rsid w:val="000B66C0"/>
    <w:rsid w:val="000B7177"/>
    <w:rsid w:val="000B7637"/>
    <w:rsid w:val="000B7C1A"/>
    <w:rsid w:val="000C050C"/>
    <w:rsid w:val="000C0C81"/>
    <w:rsid w:val="000C1F79"/>
    <w:rsid w:val="000C2219"/>
    <w:rsid w:val="000C2A2C"/>
    <w:rsid w:val="000C2A66"/>
    <w:rsid w:val="000C3517"/>
    <w:rsid w:val="000C46D7"/>
    <w:rsid w:val="000C5C82"/>
    <w:rsid w:val="000C65C1"/>
    <w:rsid w:val="000C7E9A"/>
    <w:rsid w:val="000D0C6E"/>
    <w:rsid w:val="000D214F"/>
    <w:rsid w:val="000D33AF"/>
    <w:rsid w:val="000D592B"/>
    <w:rsid w:val="000D5A95"/>
    <w:rsid w:val="000D5C6B"/>
    <w:rsid w:val="000D6BDB"/>
    <w:rsid w:val="000D7596"/>
    <w:rsid w:val="000D7B69"/>
    <w:rsid w:val="000D7CD7"/>
    <w:rsid w:val="000E1BCA"/>
    <w:rsid w:val="000E1E44"/>
    <w:rsid w:val="000E222D"/>
    <w:rsid w:val="000E24BC"/>
    <w:rsid w:val="000E2EA5"/>
    <w:rsid w:val="000E2F2C"/>
    <w:rsid w:val="000E4D82"/>
    <w:rsid w:val="000E5259"/>
    <w:rsid w:val="000E5ED9"/>
    <w:rsid w:val="000E60B2"/>
    <w:rsid w:val="000E60C2"/>
    <w:rsid w:val="000E65E5"/>
    <w:rsid w:val="000E66D1"/>
    <w:rsid w:val="000F009E"/>
    <w:rsid w:val="000F0E6E"/>
    <w:rsid w:val="000F13C6"/>
    <w:rsid w:val="000F2807"/>
    <w:rsid w:val="000F3F3C"/>
    <w:rsid w:val="000F42C1"/>
    <w:rsid w:val="000F4E27"/>
    <w:rsid w:val="000F68EC"/>
    <w:rsid w:val="000F7C9A"/>
    <w:rsid w:val="0010035D"/>
    <w:rsid w:val="001007AD"/>
    <w:rsid w:val="00100F67"/>
    <w:rsid w:val="00101F6D"/>
    <w:rsid w:val="00102046"/>
    <w:rsid w:val="001022E3"/>
    <w:rsid w:val="001026FA"/>
    <w:rsid w:val="00103312"/>
    <w:rsid w:val="001039BE"/>
    <w:rsid w:val="00104583"/>
    <w:rsid w:val="001045EA"/>
    <w:rsid w:val="00105243"/>
    <w:rsid w:val="001053A4"/>
    <w:rsid w:val="00105A29"/>
    <w:rsid w:val="0011007F"/>
    <w:rsid w:val="00110708"/>
    <w:rsid w:val="001110B9"/>
    <w:rsid w:val="00111FE1"/>
    <w:rsid w:val="001127BD"/>
    <w:rsid w:val="00112BDE"/>
    <w:rsid w:val="00113879"/>
    <w:rsid w:val="00113B5E"/>
    <w:rsid w:val="00114ACD"/>
    <w:rsid w:val="00114C71"/>
    <w:rsid w:val="001150BF"/>
    <w:rsid w:val="0011680A"/>
    <w:rsid w:val="00117D29"/>
    <w:rsid w:val="00117EA5"/>
    <w:rsid w:val="0012026F"/>
    <w:rsid w:val="001225FF"/>
    <w:rsid w:val="00122C88"/>
    <w:rsid w:val="001233AF"/>
    <w:rsid w:val="001239BF"/>
    <w:rsid w:val="00123E55"/>
    <w:rsid w:val="00124BC6"/>
    <w:rsid w:val="00124D95"/>
    <w:rsid w:val="00125F17"/>
    <w:rsid w:val="001267C3"/>
    <w:rsid w:val="00127653"/>
    <w:rsid w:val="0012774C"/>
    <w:rsid w:val="00127A45"/>
    <w:rsid w:val="00132C0D"/>
    <w:rsid w:val="00132DF2"/>
    <w:rsid w:val="00133538"/>
    <w:rsid w:val="001338FA"/>
    <w:rsid w:val="00133FB1"/>
    <w:rsid w:val="0013460A"/>
    <w:rsid w:val="0013468B"/>
    <w:rsid w:val="00134700"/>
    <w:rsid w:val="0013498D"/>
    <w:rsid w:val="00136A93"/>
    <w:rsid w:val="00137CEC"/>
    <w:rsid w:val="00140A6A"/>
    <w:rsid w:val="0014116C"/>
    <w:rsid w:val="00141645"/>
    <w:rsid w:val="00141F8C"/>
    <w:rsid w:val="00142760"/>
    <w:rsid w:val="00142906"/>
    <w:rsid w:val="00142926"/>
    <w:rsid w:val="00143185"/>
    <w:rsid w:val="00144375"/>
    <w:rsid w:val="00144760"/>
    <w:rsid w:val="00144A5C"/>
    <w:rsid w:val="00144A9B"/>
    <w:rsid w:val="00144BC0"/>
    <w:rsid w:val="0014507E"/>
    <w:rsid w:val="00145737"/>
    <w:rsid w:val="001459B0"/>
    <w:rsid w:val="00145BA4"/>
    <w:rsid w:val="0014604A"/>
    <w:rsid w:val="0014616B"/>
    <w:rsid w:val="001469B3"/>
    <w:rsid w:val="00146ACC"/>
    <w:rsid w:val="00147E00"/>
    <w:rsid w:val="00147E99"/>
    <w:rsid w:val="0015002D"/>
    <w:rsid w:val="00150653"/>
    <w:rsid w:val="001506CD"/>
    <w:rsid w:val="00150E33"/>
    <w:rsid w:val="00153A53"/>
    <w:rsid w:val="00153EF7"/>
    <w:rsid w:val="00154462"/>
    <w:rsid w:val="00155873"/>
    <w:rsid w:val="001559BB"/>
    <w:rsid w:val="00155C4B"/>
    <w:rsid w:val="0015669E"/>
    <w:rsid w:val="00157F4A"/>
    <w:rsid w:val="00157FA4"/>
    <w:rsid w:val="001606B8"/>
    <w:rsid w:val="001606F2"/>
    <w:rsid w:val="00161864"/>
    <w:rsid w:val="00161B5D"/>
    <w:rsid w:val="00162299"/>
    <w:rsid w:val="00162DF8"/>
    <w:rsid w:val="0016393D"/>
    <w:rsid w:val="00163D30"/>
    <w:rsid w:val="00164C46"/>
    <w:rsid w:val="00166CF3"/>
    <w:rsid w:val="00170B27"/>
    <w:rsid w:val="00171721"/>
    <w:rsid w:val="00171AF2"/>
    <w:rsid w:val="001733D6"/>
    <w:rsid w:val="001734FD"/>
    <w:rsid w:val="00173DE6"/>
    <w:rsid w:val="00174FD5"/>
    <w:rsid w:val="001752C6"/>
    <w:rsid w:val="00175FB6"/>
    <w:rsid w:val="001760FB"/>
    <w:rsid w:val="00176CEB"/>
    <w:rsid w:val="00177F23"/>
    <w:rsid w:val="00181119"/>
    <w:rsid w:val="001811A5"/>
    <w:rsid w:val="0018192F"/>
    <w:rsid w:val="00183E73"/>
    <w:rsid w:val="001856EB"/>
    <w:rsid w:val="001859C0"/>
    <w:rsid w:val="00185C56"/>
    <w:rsid w:val="0018616F"/>
    <w:rsid w:val="00186A5C"/>
    <w:rsid w:val="001873AA"/>
    <w:rsid w:val="001873C8"/>
    <w:rsid w:val="001874BA"/>
    <w:rsid w:val="001878FE"/>
    <w:rsid w:val="00187A6C"/>
    <w:rsid w:val="00187CF2"/>
    <w:rsid w:val="00187DC7"/>
    <w:rsid w:val="001908D1"/>
    <w:rsid w:val="00191454"/>
    <w:rsid w:val="0019322C"/>
    <w:rsid w:val="00194D12"/>
    <w:rsid w:val="00195264"/>
    <w:rsid w:val="00195488"/>
    <w:rsid w:val="0019559A"/>
    <w:rsid w:val="00195D7A"/>
    <w:rsid w:val="00196022"/>
    <w:rsid w:val="0019695D"/>
    <w:rsid w:val="00196FFD"/>
    <w:rsid w:val="001A1091"/>
    <w:rsid w:val="001A174C"/>
    <w:rsid w:val="001A30AF"/>
    <w:rsid w:val="001A4561"/>
    <w:rsid w:val="001A4912"/>
    <w:rsid w:val="001A4A10"/>
    <w:rsid w:val="001A5FB6"/>
    <w:rsid w:val="001A7708"/>
    <w:rsid w:val="001A7E43"/>
    <w:rsid w:val="001B0257"/>
    <w:rsid w:val="001B02FF"/>
    <w:rsid w:val="001B0454"/>
    <w:rsid w:val="001B15E4"/>
    <w:rsid w:val="001B1C01"/>
    <w:rsid w:val="001B2303"/>
    <w:rsid w:val="001B2F37"/>
    <w:rsid w:val="001B3932"/>
    <w:rsid w:val="001B396C"/>
    <w:rsid w:val="001B39DB"/>
    <w:rsid w:val="001B495A"/>
    <w:rsid w:val="001B51BF"/>
    <w:rsid w:val="001B5FE1"/>
    <w:rsid w:val="001B6B7F"/>
    <w:rsid w:val="001B6F9B"/>
    <w:rsid w:val="001B7349"/>
    <w:rsid w:val="001B75CD"/>
    <w:rsid w:val="001B792F"/>
    <w:rsid w:val="001B7C16"/>
    <w:rsid w:val="001C01EF"/>
    <w:rsid w:val="001C041D"/>
    <w:rsid w:val="001C0434"/>
    <w:rsid w:val="001C05EC"/>
    <w:rsid w:val="001C0945"/>
    <w:rsid w:val="001C0E67"/>
    <w:rsid w:val="001C1670"/>
    <w:rsid w:val="001C32AF"/>
    <w:rsid w:val="001C332C"/>
    <w:rsid w:val="001C451F"/>
    <w:rsid w:val="001C4565"/>
    <w:rsid w:val="001C56D5"/>
    <w:rsid w:val="001C5B51"/>
    <w:rsid w:val="001C5D07"/>
    <w:rsid w:val="001C65DF"/>
    <w:rsid w:val="001C670D"/>
    <w:rsid w:val="001D1A9E"/>
    <w:rsid w:val="001D1E20"/>
    <w:rsid w:val="001D2963"/>
    <w:rsid w:val="001D2DE0"/>
    <w:rsid w:val="001D2FDC"/>
    <w:rsid w:val="001D3367"/>
    <w:rsid w:val="001D3B9A"/>
    <w:rsid w:val="001D44A0"/>
    <w:rsid w:val="001D46EC"/>
    <w:rsid w:val="001D4E5F"/>
    <w:rsid w:val="001D4EC4"/>
    <w:rsid w:val="001D54EC"/>
    <w:rsid w:val="001D6F25"/>
    <w:rsid w:val="001D7340"/>
    <w:rsid w:val="001D7845"/>
    <w:rsid w:val="001D7EAD"/>
    <w:rsid w:val="001E03A0"/>
    <w:rsid w:val="001E185B"/>
    <w:rsid w:val="001E1996"/>
    <w:rsid w:val="001E1D00"/>
    <w:rsid w:val="001E1FA5"/>
    <w:rsid w:val="001E2737"/>
    <w:rsid w:val="001E273D"/>
    <w:rsid w:val="001E2D0A"/>
    <w:rsid w:val="001E307B"/>
    <w:rsid w:val="001E317D"/>
    <w:rsid w:val="001E3C31"/>
    <w:rsid w:val="001E3FA9"/>
    <w:rsid w:val="001E671A"/>
    <w:rsid w:val="001E72B4"/>
    <w:rsid w:val="001E7F48"/>
    <w:rsid w:val="001F0162"/>
    <w:rsid w:val="001F0FA9"/>
    <w:rsid w:val="001F110F"/>
    <w:rsid w:val="001F1409"/>
    <w:rsid w:val="001F156C"/>
    <w:rsid w:val="001F280C"/>
    <w:rsid w:val="001F393C"/>
    <w:rsid w:val="001F4F24"/>
    <w:rsid w:val="001F553C"/>
    <w:rsid w:val="001F5E22"/>
    <w:rsid w:val="001F72FE"/>
    <w:rsid w:val="00200161"/>
    <w:rsid w:val="00200FA3"/>
    <w:rsid w:val="00201566"/>
    <w:rsid w:val="00201A98"/>
    <w:rsid w:val="00202079"/>
    <w:rsid w:val="0020256F"/>
    <w:rsid w:val="00203D50"/>
    <w:rsid w:val="00203ED2"/>
    <w:rsid w:val="0020446E"/>
    <w:rsid w:val="00204CF7"/>
    <w:rsid w:val="00204FEE"/>
    <w:rsid w:val="002051F9"/>
    <w:rsid w:val="00206950"/>
    <w:rsid w:val="00206974"/>
    <w:rsid w:val="0020731A"/>
    <w:rsid w:val="002078A0"/>
    <w:rsid w:val="0021039E"/>
    <w:rsid w:val="002104BF"/>
    <w:rsid w:val="002111E5"/>
    <w:rsid w:val="0021139B"/>
    <w:rsid w:val="00212420"/>
    <w:rsid w:val="00214BDB"/>
    <w:rsid w:val="002150B4"/>
    <w:rsid w:val="0021585A"/>
    <w:rsid w:val="00215D36"/>
    <w:rsid w:val="00215F04"/>
    <w:rsid w:val="00217798"/>
    <w:rsid w:val="0022084C"/>
    <w:rsid w:val="002210CF"/>
    <w:rsid w:val="00222749"/>
    <w:rsid w:val="00222CA4"/>
    <w:rsid w:val="002232E6"/>
    <w:rsid w:val="00223337"/>
    <w:rsid w:val="00223FDA"/>
    <w:rsid w:val="00224682"/>
    <w:rsid w:val="00224C2D"/>
    <w:rsid w:val="00226060"/>
    <w:rsid w:val="00227057"/>
    <w:rsid w:val="0022780D"/>
    <w:rsid w:val="002319AD"/>
    <w:rsid w:val="00231B6A"/>
    <w:rsid w:val="00231D59"/>
    <w:rsid w:val="002328A3"/>
    <w:rsid w:val="00233BFE"/>
    <w:rsid w:val="002342AF"/>
    <w:rsid w:val="00234DF5"/>
    <w:rsid w:val="00235034"/>
    <w:rsid w:val="00235736"/>
    <w:rsid w:val="0023604A"/>
    <w:rsid w:val="00236167"/>
    <w:rsid w:val="0023648B"/>
    <w:rsid w:val="002409F4"/>
    <w:rsid w:val="00240C66"/>
    <w:rsid w:val="00243771"/>
    <w:rsid w:val="0024390B"/>
    <w:rsid w:val="00243E42"/>
    <w:rsid w:val="0024416C"/>
    <w:rsid w:val="00245D53"/>
    <w:rsid w:val="00245DB0"/>
    <w:rsid w:val="00246193"/>
    <w:rsid w:val="00246BA8"/>
    <w:rsid w:val="0024735B"/>
    <w:rsid w:val="00247568"/>
    <w:rsid w:val="00247AE5"/>
    <w:rsid w:val="00247CA7"/>
    <w:rsid w:val="00250BD0"/>
    <w:rsid w:val="00251321"/>
    <w:rsid w:val="002514D3"/>
    <w:rsid w:val="00254531"/>
    <w:rsid w:val="00254B67"/>
    <w:rsid w:val="00255363"/>
    <w:rsid w:val="00256EEC"/>
    <w:rsid w:val="002570E0"/>
    <w:rsid w:val="002578CF"/>
    <w:rsid w:val="00260491"/>
    <w:rsid w:val="0026096C"/>
    <w:rsid w:val="00260B9F"/>
    <w:rsid w:val="00261E81"/>
    <w:rsid w:val="00262E55"/>
    <w:rsid w:val="00263F4B"/>
    <w:rsid w:val="0026431B"/>
    <w:rsid w:val="0026470B"/>
    <w:rsid w:val="00264F38"/>
    <w:rsid w:val="00265C41"/>
    <w:rsid w:val="002660D4"/>
    <w:rsid w:val="00266375"/>
    <w:rsid w:val="00266999"/>
    <w:rsid w:val="00272DE5"/>
    <w:rsid w:val="002737F2"/>
    <w:rsid w:val="0027386A"/>
    <w:rsid w:val="00274918"/>
    <w:rsid w:val="00274976"/>
    <w:rsid w:val="00274DB1"/>
    <w:rsid w:val="00275006"/>
    <w:rsid w:val="002751CF"/>
    <w:rsid w:val="0027562E"/>
    <w:rsid w:val="00275D0C"/>
    <w:rsid w:val="00276AFF"/>
    <w:rsid w:val="00276D47"/>
    <w:rsid w:val="00276FA6"/>
    <w:rsid w:val="00277088"/>
    <w:rsid w:val="0027795E"/>
    <w:rsid w:val="00277BA7"/>
    <w:rsid w:val="002810E6"/>
    <w:rsid w:val="00282495"/>
    <w:rsid w:val="00283913"/>
    <w:rsid w:val="00283F71"/>
    <w:rsid w:val="002842D9"/>
    <w:rsid w:val="002845EA"/>
    <w:rsid w:val="0028568B"/>
    <w:rsid w:val="0028593D"/>
    <w:rsid w:val="002859D9"/>
    <w:rsid w:val="002859F1"/>
    <w:rsid w:val="00287BF7"/>
    <w:rsid w:val="00290857"/>
    <w:rsid w:val="00290AE9"/>
    <w:rsid w:val="00292292"/>
    <w:rsid w:val="002935CE"/>
    <w:rsid w:val="00293DE5"/>
    <w:rsid w:val="00294105"/>
    <w:rsid w:val="002946A8"/>
    <w:rsid w:val="002953B2"/>
    <w:rsid w:val="00295F7C"/>
    <w:rsid w:val="00295F83"/>
    <w:rsid w:val="00296420"/>
    <w:rsid w:val="0029794A"/>
    <w:rsid w:val="002A05A7"/>
    <w:rsid w:val="002A1A16"/>
    <w:rsid w:val="002A24C6"/>
    <w:rsid w:val="002A328F"/>
    <w:rsid w:val="002A3F87"/>
    <w:rsid w:val="002A40EC"/>
    <w:rsid w:val="002A5E83"/>
    <w:rsid w:val="002A7223"/>
    <w:rsid w:val="002A7268"/>
    <w:rsid w:val="002A7406"/>
    <w:rsid w:val="002A7635"/>
    <w:rsid w:val="002A7DB2"/>
    <w:rsid w:val="002B0B75"/>
    <w:rsid w:val="002B1466"/>
    <w:rsid w:val="002B3100"/>
    <w:rsid w:val="002B3A26"/>
    <w:rsid w:val="002B442A"/>
    <w:rsid w:val="002B45B7"/>
    <w:rsid w:val="002B4DAE"/>
    <w:rsid w:val="002B5C06"/>
    <w:rsid w:val="002B6D5D"/>
    <w:rsid w:val="002B7205"/>
    <w:rsid w:val="002C0060"/>
    <w:rsid w:val="002C043A"/>
    <w:rsid w:val="002C1541"/>
    <w:rsid w:val="002C16C8"/>
    <w:rsid w:val="002C1E1A"/>
    <w:rsid w:val="002C1E7A"/>
    <w:rsid w:val="002C2AE8"/>
    <w:rsid w:val="002C2BEC"/>
    <w:rsid w:val="002C3618"/>
    <w:rsid w:val="002C44C8"/>
    <w:rsid w:val="002C54BF"/>
    <w:rsid w:val="002C5F10"/>
    <w:rsid w:val="002C61C4"/>
    <w:rsid w:val="002C68E5"/>
    <w:rsid w:val="002C6FB0"/>
    <w:rsid w:val="002C751C"/>
    <w:rsid w:val="002C7907"/>
    <w:rsid w:val="002C7D3B"/>
    <w:rsid w:val="002D03FE"/>
    <w:rsid w:val="002D161E"/>
    <w:rsid w:val="002D2C3B"/>
    <w:rsid w:val="002D4CD3"/>
    <w:rsid w:val="002D73F7"/>
    <w:rsid w:val="002E0C4B"/>
    <w:rsid w:val="002E104C"/>
    <w:rsid w:val="002E1B3F"/>
    <w:rsid w:val="002E1F40"/>
    <w:rsid w:val="002E2D21"/>
    <w:rsid w:val="002E3081"/>
    <w:rsid w:val="002E39B5"/>
    <w:rsid w:val="002E3D94"/>
    <w:rsid w:val="002E433E"/>
    <w:rsid w:val="002E457C"/>
    <w:rsid w:val="002E6110"/>
    <w:rsid w:val="002E653C"/>
    <w:rsid w:val="002E66AB"/>
    <w:rsid w:val="002E6C80"/>
    <w:rsid w:val="002E6DF1"/>
    <w:rsid w:val="002F001A"/>
    <w:rsid w:val="002F0820"/>
    <w:rsid w:val="002F2323"/>
    <w:rsid w:val="002F3162"/>
    <w:rsid w:val="002F39F5"/>
    <w:rsid w:val="002F47FB"/>
    <w:rsid w:val="002F4940"/>
    <w:rsid w:val="002F4D77"/>
    <w:rsid w:val="002F51BA"/>
    <w:rsid w:val="002F5905"/>
    <w:rsid w:val="002F614C"/>
    <w:rsid w:val="002F61FB"/>
    <w:rsid w:val="002F73B4"/>
    <w:rsid w:val="002F7C07"/>
    <w:rsid w:val="003006B1"/>
    <w:rsid w:val="003017A8"/>
    <w:rsid w:val="00304453"/>
    <w:rsid w:val="00304A58"/>
    <w:rsid w:val="00304AA7"/>
    <w:rsid w:val="00304D43"/>
    <w:rsid w:val="0030509D"/>
    <w:rsid w:val="00305602"/>
    <w:rsid w:val="003060BA"/>
    <w:rsid w:val="0030639B"/>
    <w:rsid w:val="00307CF1"/>
    <w:rsid w:val="00310DB4"/>
    <w:rsid w:val="0031113D"/>
    <w:rsid w:val="00311262"/>
    <w:rsid w:val="003116A2"/>
    <w:rsid w:val="00312AE9"/>
    <w:rsid w:val="00312DF7"/>
    <w:rsid w:val="00313A02"/>
    <w:rsid w:val="00313A2B"/>
    <w:rsid w:val="00313AB0"/>
    <w:rsid w:val="00314C1C"/>
    <w:rsid w:val="003156D7"/>
    <w:rsid w:val="00316459"/>
    <w:rsid w:val="00316AB1"/>
    <w:rsid w:val="00317501"/>
    <w:rsid w:val="0031753B"/>
    <w:rsid w:val="00320113"/>
    <w:rsid w:val="00322694"/>
    <w:rsid w:val="00323253"/>
    <w:rsid w:val="00324382"/>
    <w:rsid w:val="00324DFA"/>
    <w:rsid w:val="00325941"/>
    <w:rsid w:val="00325A5E"/>
    <w:rsid w:val="0032786E"/>
    <w:rsid w:val="00327B01"/>
    <w:rsid w:val="00331012"/>
    <w:rsid w:val="00331288"/>
    <w:rsid w:val="0033175D"/>
    <w:rsid w:val="0033211A"/>
    <w:rsid w:val="00332154"/>
    <w:rsid w:val="00332898"/>
    <w:rsid w:val="003328A0"/>
    <w:rsid w:val="003330E0"/>
    <w:rsid w:val="00333970"/>
    <w:rsid w:val="0033435D"/>
    <w:rsid w:val="00334D4D"/>
    <w:rsid w:val="00336114"/>
    <w:rsid w:val="00341E4C"/>
    <w:rsid w:val="0034228E"/>
    <w:rsid w:val="0034359F"/>
    <w:rsid w:val="00343B1B"/>
    <w:rsid w:val="00343BFB"/>
    <w:rsid w:val="00343C24"/>
    <w:rsid w:val="00343C30"/>
    <w:rsid w:val="00343D97"/>
    <w:rsid w:val="0034428C"/>
    <w:rsid w:val="003442A8"/>
    <w:rsid w:val="00345209"/>
    <w:rsid w:val="00345DAA"/>
    <w:rsid w:val="003463FA"/>
    <w:rsid w:val="00346A21"/>
    <w:rsid w:val="00350E6E"/>
    <w:rsid w:val="003515E3"/>
    <w:rsid w:val="0035206E"/>
    <w:rsid w:val="0035301F"/>
    <w:rsid w:val="00353273"/>
    <w:rsid w:val="00353456"/>
    <w:rsid w:val="00353EBB"/>
    <w:rsid w:val="00354171"/>
    <w:rsid w:val="0035470C"/>
    <w:rsid w:val="003556EC"/>
    <w:rsid w:val="00355A97"/>
    <w:rsid w:val="003563DE"/>
    <w:rsid w:val="0035685D"/>
    <w:rsid w:val="003569E9"/>
    <w:rsid w:val="00357B42"/>
    <w:rsid w:val="00360137"/>
    <w:rsid w:val="003603B7"/>
    <w:rsid w:val="00360B39"/>
    <w:rsid w:val="00360C4D"/>
    <w:rsid w:val="0036298F"/>
    <w:rsid w:val="00362B79"/>
    <w:rsid w:val="00362EE3"/>
    <w:rsid w:val="00363C09"/>
    <w:rsid w:val="00365DC1"/>
    <w:rsid w:val="0036633B"/>
    <w:rsid w:val="00366A2B"/>
    <w:rsid w:val="003672CA"/>
    <w:rsid w:val="0037001E"/>
    <w:rsid w:val="00371629"/>
    <w:rsid w:val="00372212"/>
    <w:rsid w:val="003722FF"/>
    <w:rsid w:val="00373463"/>
    <w:rsid w:val="00373A38"/>
    <w:rsid w:val="00374EA4"/>
    <w:rsid w:val="003752AA"/>
    <w:rsid w:val="003752BC"/>
    <w:rsid w:val="003755B8"/>
    <w:rsid w:val="003762AB"/>
    <w:rsid w:val="00376E49"/>
    <w:rsid w:val="00377051"/>
    <w:rsid w:val="0037773C"/>
    <w:rsid w:val="00377762"/>
    <w:rsid w:val="00380FD1"/>
    <w:rsid w:val="003829D2"/>
    <w:rsid w:val="00382B1F"/>
    <w:rsid w:val="00382FA8"/>
    <w:rsid w:val="00384240"/>
    <w:rsid w:val="003851F0"/>
    <w:rsid w:val="003857EE"/>
    <w:rsid w:val="0038678C"/>
    <w:rsid w:val="00390B0A"/>
    <w:rsid w:val="00390B11"/>
    <w:rsid w:val="0039139A"/>
    <w:rsid w:val="003924A7"/>
    <w:rsid w:val="00392EE5"/>
    <w:rsid w:val="003932BB"/>
    <w:rsid w:val="0039342A"/>
    <w:rsid w:val="00393C15"/>
    <w:rsid w:val="00394838"/>
    <w:rsid w:val="00394AD7"/>
    <w:rsid w:val="00396152"/>
    <w:rsid w:val="0039652D"/>
    <w:rsid w:val="00396B23"/>
    <w:rsid w:val="00397A5F"/>
    <w:rsid w:val="003A0A08"/>
    <w:rsid w:val="003A2179"/>
    <w:rsid w:val="003A2D25"/>
    <w:rsid w:val="003A4240"/>
    <w:rsid w:val="003A456C"/>
    <w:rsid w:val="003A630F"/>
    <w:rsid w:val="003A63D7"/>
    <w:rsid w:val="003A7074"/>
    <w:rsid w:val="003A722C"/>
    <w:rsid w:val="003A79E3"/>
    <w:rsid w:val="003B0568"/>
    <w:rsid w:val="003B0E2D"/>
    <w:rsid w:val="003B1689"/>
    <w:rsid w:val="003B1E90"/>
    <w:rsid w:val="003B23C7"/>
    <w:rsid w:val="003B2BA2"/>
    <w:rsid w:val="003B39D9"/>
    <w:rsid w:val="003B3EA8"/>
    <w:rsid w:val="003B46C0"/>
    <w:rsid w:val="003B5027"/>
    <w:rsid w:val="003B52FB"/>
    <w:rsid w:val="003B55FF"/>
    <w:rsid w:val="003B5B26"/>
    <w:rsid w:val="003B61D3"/>
    <w:rsid w:val="003B65B2"/>
    <w:rsid w:val="003B7349"/>
    <w:rsid w:val="003B74EF"/>
    <w:rsid w:val="003C0124"/>
    <w:rsid w:val="003C0353"/>
    <w:rsid w:val="003C0D7A"/>
    <w:rsid w:val="003C1603"/>
    <w:rsid w:val="003C2A10"/>
    <w:rsid w:val="003C2C0E"/>
    <w:rsid w:val="003C3661"/>
    <w:rsid w:val="003C37A9"/>
    <w:rsid w:val="003C39C5"/>
    <w:rsid w:val="003C670C"/>
    <w:rsid w:val="003D0FA0"/>
    <w:rsid w:val="003D33A4"/>
    <w:rsid w:val="003D38D5"/>
    <w:rsid w:val="003D5D12"/>
    <w:rsid w:val="003D669F"/>
    <w:rsid w:val="003D6C88"/>
    <w:rsid w:val="003D719E"/>
    <w:rsid w:val="003D7259"/>
    <w:rsid w:val="003D79A7"/>
    <w:rsid w:val="003E079C"/>
    <w:rsid w:val="003E09E7"/>
    <w:rsid w:val="003E130F"/>
    <w:rsid w:val="003E1354"/>
    <w:rsid w:val="003E1468"/>
    <w:rsid w:val="003E1778"/>
    <w:rsid w:val="003E2107"/>
    <w:rsid w:val="003E2375"/>
    <w:rsid w:val="003E285D"/>
    <w:rsid w:val="003E3DDF"/>
    <w:rsid w:val="003E4180"/>
    <w:rsid w:val="003E41B3"/>
    <w:rsid w:val="003E43DD"/>
    <w:rsid w:val="003E47B3"/>
    <w:rsid w:val="003E4A7D"/>
    <w:rsid w:val="003E55C7"/>
    <w:rsid w:val="003E5B96"/>
    <w:rsid w:val="003E6CEB"/>
    <w:rsid w:val="003E6EEE"/>
    <w:rsid w:val="003E7D9A"/>
    <w:rsid w:val="003F0F78"/>
    <w:rsid w:val="003F0F96"/>
    <w:rsid w:val="003F1AEA"/>
    <w:rsid w:val="003F1EC9"/>
    <w:rsid w:val="003F24AB"/>
    <w:rsid w:val="003F3716"/>
    <w:rsid w:val="003F397C"/>
    <w:rsid w:val="003F442B"/>
    <w:rsid w:val="003F56DE"/>
    <w:rsid w:val="003F57F2"/>
    <w:rsid w:val="003F5AA6"/>
    <w:rsid w:val="003F5B61"/>
    <w:rsid w:val="003F620E"/>
    <w:rsid w:val="003F7E1A"/>
    <w:rsid w:val="004012B8"/>
    <w:rsid w:val="0040268D"/>
    <w:rsid w:val="004027AB"/>
    <w:rsid w:val="004028DC"/>
    <w:rsid w:val="00402BC4"/>
    <w:rsid w:val="004032CB"/>
    <w:rsid w:val="00403B56"/>
    <w:rsid w:val="00404A4A"/>
    <w:rsid w:val="004050EF"/>
    <w:rsid w:val="00405EAB"/>
    <w:rsid w:val="004101B3"/>
    <w:rsid w:val="0041021D"/>
    <w:rsid w:val="00410950"/>
    <w:rsid w:val="0041105E"/>
    <w:rsid w:val="00411DD4"/>
    <w:rsid w:val="00412B95"/>
    <w:rsid w:val="00412F8E"/>
    <w:rsid w:val="00414038"/>
    <w:rsid w:val="00415BD5"/>
    <w:rsid w:val="004161C1"/>
    <w:rsid w:val="00416649"/>
    <w:rsid w:val="00416EF5"/>
    <w:rsid w:val="00417436"/>
    <w:rsid w:val="004201F9"/>
    <w:rsid w:val="004206A9"/>
    <w:rsid w:val="00421E40"/>
    <w:rsid w:val="004227BE"/>
    <w:rsid w:val="00422A44"/>
    <w:rsid w:val="00423F02"/>
    <w:rsid w:val="0042445D"/>
    <w:rsid w:val="00424650"/>
    <w:rsid w:val="00425CF1"/>
    <w:rsid w:val="0042623B"/>
    <w:rsid w:val="00427AE4"/>
    <w:rsid w:val="0043003D"/>
    <w:rsid w:val="00432F38"/>
    <w:rsid w:val="00434131"/>
    <w:rsid w:val="00434668"/>
    <w:rsid w:val="0043517E"/>
    <w:rsid w:val="004360BE"/>
    <w:rsid w:val="004364DF"/>
    <w:rsid w:val="004367F7"/>
    <w:rsid w:val="004370BC"/>
    <w:rsid w:val="00437882"/>
    <w:rsid w:val="00437BA4"/>
    <w:rsid w:val="0044059A"/>
    <w:rsid w:val="004406E6"/>
    <w:rsid w:val="00440962"/>
    <w:rsid w:val="00440F18"/>
    <w:rsid w:val="0044134B"/>
    <w:rsid w:val="004413D1"/>
    <w:rsid w:val="00441AB3"/>
    <w:rsid w:val="004438DD"/>
    <w:rsid w:val="00445487"/>
    <w:rsid w:val="00446119"/>
    <w:rsid w:val="00446869"/>
    <w:rsid w:val="00446A6D"/>
    <w:rsid w:val="00447F21"/>
    <w:rsid w:val="00450EBB"/>
    <w:rsid w:val="00451194"/>
    <w:rsid w:val="00451A04"/>
    <w:rsid w:val="00451C77"/>
    <w:rsid w:val="004522DF"/>
    <w:rsid w:val="00452F71"/>
    <w:rsid w:val="004533A1"/>
    <w:rsid w:val="004539C7"/>
    <w:rsid w:val="00454FF5"/>
    <w:rsid w:val="00455303"/>
    <w:rsid w:val="00455F2A"/>
    <w:rsid w:val="004564FC"/>
    <w:rsid w:val="004575BF"/>
    <w:rsid w:val="004609A7"/>
    <w:rsid w:val="00462949"/>
    <w:rsid w:val="0046312B"/>
    <w:rsid w:val="00463417"/>
    <w:rsid w:val="00464DEA"/>
    <w:rsid w:val="004655D1"/>
    <w:rsid w:val="00465FC5"/>
    <w:rsid w:val="00466F88"/>
    <w:rsid w:val="00470908"/>
    <w:rsid w:val="00471B38"/>
    <w:rsid w:val="00471EE6"/>
    <w:rsid w:val="00471FDB"/>
    <w:rsid w:val="00474A65"/>
    <w:rsid w:val="00474EA8"/>
    <w:rsid w:val="004751D1"/>
    <w:rsid w:val="00475401"/>
    <w:rsid w:val="00476C50"/>
    <w:rsid w:val="00476E83"/>
    <w:rsid w:val="00477810"/>
    <w:rsid w:val="004779C8"/>
    <w:rsid w:val="00477AE9"/>
    <w:rsid w:val="00477D4B"/>
    <w:rsid w:val="0048009D"/>
    <w:rsid w:val="00480225"/>
    <w:rsid w:val="00480FD6"/>
    <w:rsid w:val="00480FE7"/>
    <w:rsid w:val="00481677"/>
    <w:rsid w:val="00481B58"/>
    <w:rsid w:val="00483572"/>
    <w:rsid w:val="00485891"/>
    <w:rsid w:val="0048743D"/>
    <w:rsid w:val="004874C1"/>
    <w:rsid w:val="004900C4"/>
    <w:rsid w:val="00490715"/>
    <w:rsid w:val="00491A82"/>
    <w:rsid w:val="00491AF7"/>
    <w:rsid w:val="004929E0"/>
    <w:rsid w:val="00492C0E"/>
    <w:rsid w:val="004939E7"/>
    <w:rsid w:val="004940B5"/>
    <w:rsid w:val="00494800"/>
    <w:rsid w:val="00494966"/>
    <w:rsid w:val="0049565C"/>
    <w:rsid w:val="00495E8A"/>
    <w:rsid w:val="00496638"/>
    <w:rsid w:val="00497890"/>
    <w:rsid w:val="004A1321"/>
    <w:rsid w:val="004A1717"/>
    <w:rsid w:val="004A1974"/>
    <w:rsid w:val="004A2074"/>
    <w:rsid w:val="004A4C9A"/>
    <w:rsid w:val="004A5090"/>
    <w:rsid w:val="004A5BA1"/>
    <w:rsid w:val="004A700D"/>
    <w:rsid w:val="004A7488"/>
    <w:rsid w:val="004A7ACF"/>
    <w:rsid w:val="004B1147"/>
    <w:rsid w:val="004B1B6A"/>
    <w:rsid w:val="004B1F9F"/>
    <w:rsid w:val="004B286B"/>
    <w:rsid w:val="004B385F"/>
    <w:rsid w:val="004B43F9"/>
    <w:rsid w:val="004B44AB"/>
    <w:rsid w:val="004B51D6"/>
    <w:rsid w:val="004B60A5"/>
    <w:rsid w:val="004C01A2"/>
    <w:rsid w:val="004C0761"/>
    <w:rsid w:val="004C156A"/>
    <w:rsid w:val="004C19E0"/>
    <w:rsid w:val="004C2AF0"/>
    <w:rsid w:val="004C3830"/>
    <w:rsid w:val="004C4398"/>
    <w:rsid w:val="004C4839"/>
    <w:rsid w:val="004C5023"/>
    <w:rsid w:val="004C560B"/>
    <w:rsid w:val="004C5C59"/>
    <w:rsid w:val="004C626C"/>
    <w:rsid w:val="004C7182"/>
    <w:rsid w:val="004C7CB5"/>
    <w:rsid w:val="004D012B"/>
    <w:rsid w:val="004D0225"/>
    <w:rsid w:val="004D04BF"/>
    <w:rsid w:val="004D0502"/>
    <w:rsid w:val="004D2812"/>
    <w:rsid w:val="004D3727"/>
    <w:rsid w:val="004D4940"/>
    <w:rsid w:val="004D4E67"/>
    <w:rsid w:val="004D5147"/>
    <w:rsid w:val="004D52B6"/>
    <w:rsid w:val="004D5C64"/>
    <w:rsid w:val="004D621D"/>
    <w:rsid w:val="004D6835"/>
    <w:rsid w:val="004D78D7"/>
    <w:rsid w:val="004D7C7B"/>
    <w:rsid w:val="004E1013"/>
    <w:rsid w:val="004E17AE"/>
    <w:rsid w:val="004E1A53"/>
    <w:rsid w:val="004E1AC0"/>
    <w:rsid w:val="004E1F99"/>
    <w:rsid w:val="004E2930"/>
    <w:rsid w:val="004E29B3"/>
    <w:rsid w:val="004E38EB"/>
    <w:rsid w:val="004E3A23"/>
    <w:rsid w:val="004E3EA5"/>
    <w:rsid w:val="004E51B4"/>
    <w:rsid w:val="004E5804"/>
    <w:rsid w:val="004E595A"/>
    <w:rsid w:val="004F0DE1"/>
    <w:rsid w:val="004F31EE"/>
    <w:rsid w:val="004F4517"/>
    <w:rsid w:val="004F55ED"/>
    <w:rsid w:val="004F68F9"/>
    <w:rsid w:val="004F6919"/>
    <w:rsid w:val="004F69F1"/>
    <w:rsid w:val="004F728C"/>
    <w:rsid w:val="004F74E0"/>
    <w:rsid w:val="0050025D"/>
    <w:rsid w:val="00500E72"/>
    <w:rsid w:val="00501151"/>
    <w:rsid w:val="005017DA"/>
    <w:rsid w:val="00501A09"/>
    <w:rsid w:val="00501DBA"/>
    <w:rsid w:val="00503439"/>
    <w:rsid w:val="00504549"/>
    <w:rsid w:val="0050483C"/>
    <w:rsid w:val="00506217"/>
    <w:rsid w:val="00506A09"/>
    <w:rsid w:val="00506F4F"/>
    <w:rsid w:val="005071D4"/>
    <w:rsid w:val="00510853"/>
    <w:rsid w:val="00510FCC"/>
    <w:rsid w:val="0051210F"/>
    <w:rsid w:val="0051229E"/>
    <w:rsid w:val="0051312E"/>
    <w:rsid w:val="00513586"/>
    <w:rsid w:val="00516D0E"/>
    <w:rsid w:val="00517F12"/>
    <w:rsid w:val="00520037"/>
    <w:rsid w:val="00521BE4"/>
    <w:rsid w:val="0052282E"/>
    <w:rsid w:val="0052387B"/>
    <w:rsid w:val="00523ED4"/>
    <w:rsid w:val="0052433E"/>
    <w:rsid w:val="005246B5"/>
    <w:rsid w:val="005247DD"/>
    <w:rsid w:val="00526F0F"/>
    <w:rsid w:val="005272AE"/>
    <w:rsid w:val="00530489"/>
    <w:rsid w:val="00530C5A"/>
    <w:rsid w:val="00530D8C"/>
    <w:rsid w:val="00531B4A"/>
    <w:rsid w:val="0053284F"/>
    <w:rsid w:val="00532952"/>
    <w:rsid w:val="00533188"/>
    <w:rsid w:val="005335F4"/>
    <w:rsid w:val="005338E2"/>
    <w:rsid w:val="0053390B"/>
    <w:rsid w:val="00534B9B"/>
    <w:rsid w:val="00534C7D"/>
    <w:rsid w:val="00534F13"/>
    <w:rsid w:val="00535CAD"/>
    <w:rsid w:val="00536829"/>
    <w:rsid w:val="00536CF1"/>
    <w:rsid w:val="00537612"/>
    <w:rsid w:val="00537874"/>
    <w:rsid w:val="00537DF0"/>
    <w:rsid w:val="00540A04"/>
    <w:rsid w:val="00540A49"/>
    <w:rsid w:val="00540F41"/>
    <w:rsid w:val="00541770"/>
    <w:rsid w:val="00542278"/>
    <w:rsid w:val="00542DB4"/>
    <w:rsid w:val="00542DEA"/>
    <w:rsid w:val="00544479"/>
    <w:rsid w:val="0054480C"/>
    <w:rsid w:val="00544CE6"/>
    <w:rsid w:val="0054551F"/>
    <w:rsid w:val="00546039"/>
    <w:rsid w:val="00546A06"/>
    <w:rsid w:val="00546DB2"/>
    <w:rsid w:val="005510F8"/>
    <w:rsid w:val="005532A5"/>
    <w:rsid w:val="00553F2C"/>
    <w:rsid w:val="005555AC"/>
    <w:rsid w:val="00555CB9"/>
    <w:rsid w:val="0055614B"/>
    <w:rsid w:val="00556340"/>
    <w:rsid w:val="005563CE"/>
    <w:rsid w:val="00557223"/>
    <w:rsid w:val="00557795"/>
    <w:rsid w:val="00562332"/>
    <w:rsid w:val="00562628"/>
    <w:rsid w:val="005633F7"/>
    <w:rsid w:val="005634FA"/>
    <w:rsid w:val="005639B6"/>
    <w:rsid w:val="005652F5"/>
    <w:rsid w:val="00566AFC"/>
    <w:rsid w:val="005704B2"/>
    <w:rsid w:val="005704C0"/>
    <w:rsid w:val="00570E78"/>
    <w:rsid w:val="00571329"/>
    <w:rsid w:val="005713E5"/>
    <w:rsid w:val="005729B5"/>
    <w:rsid w:val="00572CAA"/>
    <w:rsid w:val="00572D6D"/>
    <w:rsid w:val="005745F7"/>
    <w:rsid w:val="0057697F"/>
    <w:rsid w:val="00576FFF"/>
    <w:rsid w:val="005773F7"/>
    <w:rsid w:val="00577EAE"/>
    <w:rsid w:val="00580B75"/>
    <w:rsid w:val="00581009"/>
    <w:rsid w:val="005813F1"/>
    <w:rsid w:val="00582732"/>
    <w:rsid w:val="005836A3"/>
    <w:rsid w:val="00583742"/>
    <w:rsid w:val="005849EA"/>
    <w:rsid w:val="00584B51"/>
    <w:rsid w:val="00584D43"/>
    <w:rsid w:val="005860E0"/>
    <w:rsid w:val="00586220"/>
    <w:rsid w:val="00586782"/>
    <w:rsid w:val="005876A0"/>
    <w:rsid w:val="00587A99"/>
    <w:rsid w:val="005902D5"/>
    <w:rsid w:val="00590412"/>
    <w:rsid w:val="00590C9B"/>
    <w:rsid w:val="0059189F"/>
    <w:rsid w:val="005921CC"/>
    <w:rsid w:val="005928CA"/>
    <w:rsid w:val="005939DA"/>
    <w:rsid w:val="00593FB6"/>
    <w:rsid w:val="00596675"/>
    <w:rsid w:val="005967FB"/>
    <w:rsid w:val="0059771D"/>
    <w:rsid w:val="005A060B"/>
    <w:rsid w:val="005A0E53"/>
    <w:rsid w:val="005A1339"/>
    <w:rsid w:val="005A1C0B"/>
    <w:rsid w:val="005A2F1D"/>
    <w:rsid w:val="005A3874"/>
    <w:rsid w:val="005A3D1A"/>
    <w:rsid w:val="005A64CA"/>
    <w:rsid w:val="005A68C9"/>
    <w:rsid w:val="005A6A13"/>
    <w:rsid w:val="005A6BF5"/>
    <w:rsid w:val="005A7D23"/>
    <w:rsid w:val="005A7F0F"/>
    <w:rsid w:val="005B0664"/>
    <w:rsid w:val="005B186E"/>
    <w:rsid w:val="005B2977"/>
    <w:rsid w:val="005B2D8F"/>
    <w:rsid w:val="005B3FCA"/>
    <w:rsid w:val="005B4A5D"/>
    <w:rsid w:val="005B5917"/>
    <w:rsid w:val="005B59FB"/>
    <w:rsid w:val="005B5A42"/>
    <w:rsid w:val="005B69F5"/>
    <w:rsid w:val="005B7B2F"/>
    <w:rsid w:val="005C24DD"/>
    <w:rsid w:val="005C3619"/>
    <w:rsid w:val="005C3917"/>
    <w:rsid w:val="005C3E25"/>
    <w:rsid w:val="005D0101"/>
    <w:rsid w:val="005D0783"/>
    <w:rsid w:val="005D1E83"/>
    <w:rsid w:val="005D2B80"/>
    <w:rsid w:val="005D36F0"/>
    <w:rsid w:val="005D37A5"/>
    <w:rsid w:val="005D3ED9"/>
    <w:rsid w:val="005D4F3B"/>
    <w:rsid w:val="005D5474"/>
    <w:rsid w:val="005D65F2"/>
    <w:rsid w:val="005D685B"/>
    <w:rsid w:val="005D6BD4"/>
    <w:rsid w:val="005D7215"/>
    <w:rsid w:val="005D7746"/>
    <w:rsid w:val="005D7DA9"/>
    <w:rsid w:val="005E0C0D"/>
    <w:rsid w:val="005E0CCF"/>
    <w:rsid w:val="005E1136"/>
    <w:rsid w:val="005E29C0"/>
    <w:rsid w:val="005E3060"/>
    <w:rsid w:val="005E32C4"/>
    <w:rsid w:val="005E3E02"/>
    <w:rsid w:val="005E6591"/>
    <w:rsid w:val="005E6EB3"/>
    <w:rsid w:val="005E768D"/>
    <w:rsid w:val="005E7A5E"/>
    <w:rsid w:val="005E7CA0"/>
    <w:rsid w:val="005E7D40"/>
    <w:rsid w:val="005F0001"/>
    <w:rsid w:val="005F04FD"/>
    <w:rsid w:val="005F0697"/>
    <w:rsid w:val="005F1123"/>
    <w:rsid w:val="005F22EF"/>
    <w:rsid w:val="005F2414"/>
    <w:rsid w:val="005F2ECC"/>
    <w:rsid w:val="005F352B"/>
    <w:rsid w:val="005F489F"/>
    <w:rsid w:val="005F50AE"/>
    <w:rsid w:val="005F5821"/>
    <w:rsid w:val="005F627A"/>
    <w:rsid w:val="005F62D3"/>
    <w:rsid w:val="005F69C3"/>
    <w:rsid w:val="005F6B84"/>
    <w:rsid w:val="00600007"/>
    <w:rsid w:val="00600802"/>
    <w:rsid w:val="006015E2"/>
    <w:rsid w:val="00601BB4"/>
    <w:rsid w:val="00601EE8"/>
    <w:rsid w:val="00602E4D"/>
    <w:rsid w:val="00603167"/>
    <w:rsid w:val="00604623"/>
    <w:rsid w:val="00604993"/>
    <w:rsid w:val="00604BA5"/>
    <w:rsid w:val="006062D0"/>
    <w:rsid w:val="006074EB"/>
    <w:rsid w:val="00607E34"/>
    <w:rsid w:val="00607ED7"/>
    <w:rsid w:val="006105F5"/>
    <w:rsid w:val="00611531"/>
    <w:rsid w:val="006116EE"/>
    <w:rsid w:val="00613140"/>
    <w:rsid w:val="006141DF"/>
    <w:rsid w:val="006143AF"/>
    <w:rsid w:val="00614846"/>
    <w:rsid w:val="006159B2"/>
    <w:rsid w:val="006159C6"/>
    <w:rsid w:val="0061686A"/>
    <w:rsid w:val="00620C4E"/>
    <w:rsid w:val="006215D1"/>
    <w:rsid w:val="006216AC"/>
    <w:rsid w:val="006217B6"/>
    <w:rsid w:val="00622324"/>
    <w:rsid w:val="00622898"/>
    <w:rsid w:val="006229F4"/>
    <w:rsid w:val="00622D95"/>
    <w:rsid w:val="006234C9"/>
    <w:rsid w:val="006237AE"/>
    <w:rsid w:val="0062423B"/>
    <w:rsid w:val="006244DE"/>
    <w:rsid w:val="00624746"/>
    <w:rsid w:val="00624789"/>
    <w:rsid w:val="00624BCB"/>
    <w:rsid w:val="0062508B"/>
    <w:rsid w:val="00626216"/>
    <w:rsid w:val="00626AAE"/>
    <w:rsid w:val="00626B4C"/>
    <w:rsid w:val="006304BD"/>
    <w:rsid w:val="00630BE0"/>
    <w:rsid w:val="00631D9A"/>
    <w:rsid w:val="00631FF6"/>
    <w:rsid w:val="00633AA0"/>
    <w:rsid w:val="00634CF8"/>
    <w:rsid w:val="00634E8D"/>
    <w:rsid w:val="00635240"/>
    <w:rsid w:val="00635A15"/>
    <w:rsid w:val="006365C7"/>
    <w:rsid w:val="00636D3D"/>
    <w:rsid w:val="00636ED3"/>
    <w:rsid w:val="0063772A"/>
    <w:rsid w:val="00640233"/>
    <w:rsid w:val="006412C7"/>
    <w:rsid w:val="00641C90"/>
    <w:rsid w:val="006425A9"/>
    <w:rsid w:val="0064321C"/>
    <w:rsid w:val="00643477"/>
    <w:rsid w:val="0064388F"/>
    <w:rsid w:val="0064393D"/>
    <w:rsid w:val="00644282"/>
    <w:rsid w:val="00645BC8"/>
    <w:rsid w:val="00647321"/>
    <w:rsid w:val="00650162"/>
    <w:rsid w:val="0065169F"/>
    <w:rsid w:val="00652543"/>
    <w:rsid w:val="006528EC"/>
    <w:rsid w:val="00652A5D"/>
    <w:rsid w:val="00652D76"/>
    <w:rsid w:val="00653667"/>
    <w:rsid w:val="00654300"/>
    <w:rsid w:val="0065526E"/>
    <w:rsid w:val="006557B2"/>
    <w:rsid w:val="00655F51"/>
    <w:rsid w:val="006569EE"/>
    <w:rsid w:val="00657351"/>
    <w:rsid w:val="00657583"/>
    <w:rsid w:val="0066009B"/>
    <w:rsid w:val="00660118"/>
    <w:rsid w:val="00660562"/>
    <w:rsid w:val="0066137A"/>
    <w:rsid w:val="00661462"/>
    <w:rsid w:val="00661A10"/>
    <w:rsid w:val="006641D8"/>
    <w:rsid w:val="006642D8"/>
    <w:rsid w:val="006645EB"/>
    <w:rsid w:val="00664C5D"/>
    <w:rsid w:val="00664E36"/>
    <w:rsid w:val="00665006"/>
    <w:rsid w:val="0066512B"/>
    <w:rsid w:val="00665DBB"/>
    <w:rsid w:val="006661F9"/>
    <w:rsid w:val="006667DD"/>
    <w:rsid w:val="0066736E"/>
    <w:rsid w:val="006702A7"/>
    <w:rsid w:val="006711E7"/>
    <w:rsid w:val="0067146D"/>
    <w:rsid w:val="006718C7"/>
    <w:rsid w:val="00671B79"/>
    <w:rsid w:val="00671CE2"/>
    <w:rsid w:val="00672201"/>
    <w:rsid w:val="00672491"/>
    <w:rsid w:val="0067270A"/>
    <w:rsid w:val="00674054"/>
    <w:rsid w:val="006740FD"/>
    <w:rsid w:val="00675053"/>
    <w:rsid w:val="0067530E"/>
    <w:rsid w:val="00675507"/>
    <w:rsid w:val="00675835"/>
    <w:rsid w:val="006761A3"/>
    <w:rsid w:val="00677D46"/>
    <w:rsid w:val="00677DF6"/>
    <w:rsid w:val="00680065"/>
    <w:rsid w:val="00680BE2"/>
    <w:rsid w:val="00681E06"/>
    <w:rsid w:val="0068233B"/>
    <w:rsid w:val="00682424"/>
    <w:rsid w:val="00682665"/>
    <w:rsid w:val="00682CE0"/>
    <w:rsid w:val="00683CAF"/>
    <w:rsid w:val="00687077"/>
    <w:rsid w:val="006876F9"/>
    <w:rsid w:val="00687A2E"/>
    <w:rsid w:val="00690058"/>
    <w:rsid w:val="006908C1"/>
    <w:rsid w:val="00690CD9"/>
    <w:rsid w:val="00691748"/>
    <w:rsid w:val="00692F94"/>
    <w:rsid w:val="00693C23"/>
    <w:rsid w:val="00694E91"/>
    <w:rsid w:val="00695467"/>
    <w:rsid w:val="00695727"/>
    <w:rsid w:val="006963F9"/>
    <w:rsid w:val="00697056"/>
    <w:rsid w:val="0069772F"/>
    <w:rsid w:val="00697916"/>
    <w:rsid w:val="006A085B"/>
    <w:rsid w:val="006A10AF"/>
    <w:rsid w:val="006A181B"/>
    <w:rsid w:val="006A1A97"/>
    <w:rsid w:val="006A4B80"/>
    <w:rsid w:val="006A4BED"/>
    <w:rsid w:val="006A52B2"/>
    <w:rsid w:val="006A621A"/>
    <w:rsid w:val="006B23DE"/>
    <w:rsid w:val="006B2CF2"/>
    <w:rsid w:val="006B344B"/>
    <w:rsid w:val="006B3FFA"/>
    <w:rsid w:val="006B631B"/>
    <w:rsid w:val="006B7CD2"/>
    <w:rsid w:val="006C10C2"/>
    <w:rsid w:val="006C10DA"/>
    <w:rsid w:val="006C1176"/>
    <w:rsid w:val="006C139A"/>
    <w:rsid w:val="006C1C14"/>
    <w:rsid w:val="006C2E0F"/>
    <w:rsid w:val="006C4C8E"/>
    <w:rsid w:val="006C6368"/>
    <w:rsid w:val="006C68D5"/>
    <w:rsid w:val="006C74B6"/>
    <w:rsid w:val="006C7C05"/>
    <w:rsid w:val="006D0821"/>
    <w:rsid w:val="006D1793"/>
    <w:rsid w:val="006D1B9D"/>
    <w:rsid w:val="006D2E7D"/>
    <w:rsid w:val="006D30B3"/>
    <w:rsid w:val="006D43A0"/>
    <w:rsid w:val="006D4C24"/>
    <w:rsid w:val="006D5447"/>
    <w:rsid w:val="006D56AF"/>
    <w:rsid w:val="006D66F0"/>
    <w:rsid w:val="006D6E8C"/>
    <w:rsid w:val="006D7E1F"/>
    <w:rsid w:val="006E06AD"/>
    <w:rsid w:val="006E0B3F"/>
    <w:rsid w:val="006E131B"/>
    <w:rsid w:val="006E2F15"/>
    <w:rsid w:val="006E32D1"/>
    <w:rsid w:val="006E334C"/>
    <w:rsid w:val="006E36D5"/>
    <w:rsid w:val="006E4739"/>
    <w:rsid w:val="006E4920"/>
    <w:rsid w:val="006E5A6F"/>
    <w:rsid w:val="006E6CE7"/>
    <w:rsid w:val="006E72FA"/>
    <w:rsid w:val="006F03C3"/>
    <w:rsid w:val="006F0C29"/>
    <w:rsid w:val="006F0ED2"/>
    <w:rsid w:val="006F1EA2"/>
    <w:rsid w:val="006F1EE5"/>
    <w:rsid w:val="006F2694"/>
    <w:rsid w:val="006F34C1"/>
    <w:rsid w:val="006F3758"/>
    <w:rsid w:val="006F38B2"/>
    <w:rsid w:val="006F57DB"/>
    <w:rsid w:val="006F5B6E"/>
    <w:rsid w:val="006F6CA9"/>
    <w:rsid w:val="006F6D12"/>
    <w:rsid w:val="006F7A36"/>
    <w:rsid w:val="00702529"/>
    <w:rsid w:val="007027C8"/>
    <w:rsid w:val="0070324B"/>
    <w:rsid w:val="0070340C"/>
    <w:rsid w:val="007034EE"/>
    <w:rsid w:val="00704226"/>
    <w:rsid w:val="00706C2B"/>
    <w:rsid w:val="007071E6"/>
    <w:rsid w:val="00707EFC"/>
    <w:rsid w:val="00707FDF"/>
    <w:rsid w:val="0071133E"/>
    <w:rsid w:val="007114F5"/>
    <w:rsid w:val="007119A9"/>
    <w:rsid w:val="00712362"/>
    <w:rsid w:val="0071363D"/>
    <w:rsid w:val="007138CF"/>
    <w:rsid w:val="00713F12"/>
    <w:rsid w:val="0071483F"/>
    <w:rsid w:val="007150BA"/>
    <w:rsid w:val="00715A4E"/>
    <w:rsid w:val="0071658F"/>
    <w:rsid w:val="00716C14"/>
    <w:rsid w:val="00717289"/>
    <w:rsid w:val="00720AF4"/>
    <w:rsid w:val="007220CC"/>
    <w:rsid w:val="00722AA8"/>
    <w:rsid w:val="0072357E"/>
    <w:rsid w:val="0072370A"/>
    <w:rsid w:val="00724C0D"/>
    <w:rsid w:val="007304DE"/>
    <w:rsid w:val="00730C14"/>
    <w:rsid w:val="00730DEF"/>
    <w:rsid w:val="007313FC"/>
    <w:rsid w:val="00731CDE"/>
    <w:rsid w:val="00732F4C"/>
    <w:rsid w:val="007331EC"/>
    <w:rsid w:val="0073330B"/>
    <w:rsid w:val="0073344A"/>
    <w:rsid w:val="00733CD1"/>
    <w:rsid w:val="007345A0"/>
    <w:rsid w:val="00735334"/>
    <w:rsid w:val="00735C41"/>
    <w:rsid w:val="00735FAF"/>
    <w:rsid w:val="00736029"/>
    <w:rsid w:val="00736E88"/>
    <w:rsid w:val="007372FD"/>
    <w:rsid w:val="00740085"/>
    <w:rsid w:val="00740616"/>
    <w:rsid w:val="00740AF8"/>
    <w:rsid w:val="00741BBC"/>
    <w:rsid w:val="00741D63"/>
    <w:rsid w:val="007426DE"/>
    <w:rsid w:val="00742866"/>
    <w:rsid w:val="00742996"/>
    <w:rsid w:val="007429CF"/>
    <w:rsid w:val="00742D9A"/>
    <w:rsid w:val="00742E91"/>
    <w:rsid w:val="007432B0"/>
    <w:rsid w:val="00743C7D"/>
    <w:rsid w:val="0074451E"/>
    <w:rsid w:val="0074489D"/>
    <w:rsid w:val="00744943"/>
    <w:rsid w:val="00745A1C"/>
    <w:rsid w:val="007462BF"/>
    <w:rsid w:val="00750703"/>
    <w:rsid w:val="00750FD1"/>
    <w:rsid w:val="0075166D"/>
    <w:rsid w:val="00751D17"/>
    <w:rsid w:val="00751F85"/>
    <w:rsid w:val="00754AE2"/>
    <w:rsid w:val="00755130"/>
    <w:rsid w:val="00755450"/>
    <w:rsid w:val="0075557E"/>
    <w:rsid w:val="00755F29"/>
    <w:rsid w:val="0075608A"/>
    <w:rsid w:val="007568A3"/>
    <w:rsid w:val="00760CB2"/>
    <w:rsid w:val="00762A88"/>
    <w:rsid w:val="00762CA8"/>
    <w:rsid w:val="007634B3"/>
    <w:rsid w:val="0076524E"/>
    <w:rsid w:val="007655CB"/>
    <w:rsid w:val="00766AA5"/>
    <w:rsid w:val="00767044"/>
    <w:rsid w:val="0076796B"/>
    <w:rsid w:val="00770675"/>
    <w:rsid w:val="007720BA"/>
    <w:rsid w:val="007727AF"/>
    <w:rsid w:val="00772E40"/>
    <w:rsid w:val="007731F0"/>
    <w:rsid w:val="00773A05"/>
    <w:rsid w:val="007740EB"/>
    <w:rsid w:val="00775570"/>
    <w:rsid w:val="007769FD"/>
    <w:rsid w:val="00776EFD"/>
    <w:rsid w:val="00777901"/>
    <w:rsid w:val="007779EF"/>
    <w:rsid w:val="00777C58"/>
    <w:rsid w:val="00777CF4"/>
    <w:rsid w:val="00780C0E"/>
    <w:rsid w:val="00781292"/>
    <w:rsid w:val="007814CC"/>
    <w:rsid w:val="00781CC2"/>
    <w:rsid w:val="0078236F"/>
    <w:rsid w:val="00782C6F"/>
    <w:rsid w:val="00782F0F"/>
    <w:rsid w:val="00783162"/>
    <w:rsid w:val="007833CE"/>
    <w:rsid w:val="0078353C"/>
    <w:rsid w:val="00783C13"/>
    <w:rsid w:val="00783CAB"/>
    <w:rsid w:val="0078424C"/>
    <w:rsid w:val="007842C0"/>
    <w:rsid w:val="007842C3"/>
    <w:rsid w:val="0078464D"/>
    <w:rsid w:val="00784A1A"/>
    <w:rsid w:val="00784A4C"/>
    <w:rsid w:val="007856E8"/>
    <w:rsid w:val="00785E6C"/>
    <w:rsid w:val="00785EFC"/>
    <w:rsid w:val="00786868"/>
    <w:rsid w:val="00786BF9"/>
    <w:rsid w:val="0078758D"/>
    <w:rsid w:val="007878F8"/>
    <w:rsid w:val="007879B5"/>
    <w:rsid w:val="00790A15"/>
    <w:rsid w:val="00790F67"/>
    <w:rsid w:val="007918A3"/>
    <w:rsid w:val="00793F25"/>
    <w:rsid w:val="00794041"/>
    <w:rsid w:val="007943DF"/>
    <w:rsid w:val="007953D9"/>
    <w:rsid w:val="0079718F"/>
    <w:rsid w:val="007A0232"/>
    <w:rsid w:val="007A0849"/>
    <w:rsid w:val="007A1D99"/>
    <w:rsid w:val="007A26EA"/>
    <w:rsid w:val="007A3681"/>
    <w:rsid w:val="007A4FF6"/>
    <w:rsid w:val="007A5999"/>
    <w:rsid w:val="007A5D63"/>
    <w:rsid w:val="007A5ED4"/>
    <w:rsid w:val="007A654C"/>
    <w:rsid w:val="007A6A0E"/>
    <w:rsid w:val="007A6A9E"/>
    <w:rsid w:val="007B0A1C"/>
    <w:rsid w:val="007B0CE9"/>
    <w:rsid w:val="007B0CED"/>
    <w:rsid w:val="007B1556"/>
    <w:rsid w:val="007B1DC5"/>
    <w:rsid w:val="007B2C43"/>
    <w:rsid w:val="007B2F60"/>
    <w:rsid w:val="007B30BF"/>
    <w:rsid w:val="007B3DF0"/>
    <w:rsid w:val="007B44DF"/>
    <w:rsid w:val="007B4ED4"/>
    <w:rsid w:val="007B5652"/>
    <w:rsid w:val="007C0A63"/>
    <w:rsid w:val="007C13D0"/>
    <w:rsid w:val="007C17A1"/>
    <w:rsid w:val="007C2968"/>
    <w:rsid w:val="007C380C"/>
    <w:rsid w:val="007C381E"/>
    <w:rsid w:val="007C3DC3"/>
    <w:rsid w:val="007C4568"/>
    <w:rsid w:val="007C4870"/>
    <w:rsid w:val="007C4A58"/>
    <w:rsid w:val="007C4D51"/>
    <w:rsid w:val="007C517B"/>
    <w:rsid w:val="007C5464"/>
    <w:rsid w:val="007C56F8"/>
    <w:rsid w:val="007C6138"/>
    <w:rsid w:val="007C63B9"/>
    <w:rsid w:val="007C66D9"/>
    <w:rsid w:val="007C6DE5"/>
    <w:rsid w:val="007C7AC1"/>
    <w:rsid w:val="007C7C7C"/>
    <w:rsid w:val="007D0712"/>
    <w:rsid w:val="007D0B48"/>
    <w:rsid w:val="007D0F03"/>
    <w:rsid w:val="007D2366"/>
    <w:rsid w:val="007D23FC"/>
    <w:rsid w:val="007D34A3"/>
    <w:rsid w:val="007D4C18"/>
    <w:rsid w:val="007D4E36"/>
    <w:rsid w:val="007D5AE6"/>
    <w:rsid w:val="007D6714"/>
    <w:rsid w:val="007D75AB"/>
    <w:rsid w:val="007D774E"/>
    <w:rsid w:val="007D784A"/>
    <w:rsid w:val="007D792A"/>
    <w:rsid w:val="007D7CAA"/>
    <w:rsid w:val="007E04EB"/>
    <w:rsid w:val="007E1796"/>
    <w:rsid w:val="007E1A0B"/>
    <w:rsid w:val="007E3C91"/>
    <w:rsid w:val="007E4F2B"/>
    <w:rsid w:val="007E579F"/>
    <w:rsid w:val="007E5FC9"/>
    <w:rsid w:val="007E7435"/>
    <w:rsid w:val="007E79FA"/>
    <w:rsid w:val="007E7CAF"/>
    <w:rsid w:val="007F030F"/>
    <w:rsid w:val="007F0C46"/>
    <w:rsid w:val="007F182E"/>
    <w:rsid w:val="007F2554"/>
    <w:rsid w:val="007F2AE6"/>
    <w:rsid w:val="007F2E3E"/>
    <w:rsid w:val="007F366C"/>
    <w:rsid w:val="007F5557"/>
    <w:rsid w:val="00800E48"/>
    <w:rsid w:val="00803776"/>
    <w:rsid w:val="00804501"/>
    <w:rsid w:val="00804FEC"/>
    <w:rsid w:val="0080592C"/>
    <w:rsid w:val="0080622D"/>
    <w:rsid w:val="008064AA"/>
    <w:rsid w:val="0081003E"/>
    <w:rsid w:val="00810451"/>
    <w:rsid w:val="00810E42"/>
    <w:rsid w:val="008119C4"/>
    <w:rsid w:val="00814962"/>
    <w:rsid w:val="00814CBD"/>
    <w:rsid w:val="00814E07"/>
    <w:rsid w:val="00815758"/>
    <w:rsid w:val="008158A5"/>
    <w:rsid w:val="0081664C"/>
    <w:rsid w:val="00817499"/>
    <w:rsid w:val="00817934"/>
    <w:rsid w:val="00820397"/>
    <w:rsid w:val="00821185"/>
    <w:rsid w:val="00823207"/>
    <w:rsid w:val="00823481"/>
    <w:rsid w:val="00823F01"/>
    <w:rsid w:val="00824129"/>
    <w:rsid w:val="008247AA"/>
    <w:rsid w:val="00824ACF"/>
    <w:rsid w:val="008251FA"/>
    <w:rsid w:val="00827435"/>
    <w:rsid w:val="008305ED"/>
    <w:rsid w:val="008330A7"/>
    <w:rsid w:val="00833758"/>
    <w:rsid w:val="00833FC5"/>
    <w:rsid w:val="00834654"/>
    <w:rsid w:val="00834CC3"/>
    <w:rsid w:val="008367A3"/>
    <w:rsid w:val="00837AC1"/>
    <w:rsid w:val="008403A4"/>
    <w:rsid w:val="00840A6F"/>
    <w:rsid w:val="00841046"/>
    <w:rsid w:val="00841663"/>
    <w:rsid w:val="0084187C"/>
    <w:rsid w:val="00842CF5"/>
    <w:rsid w:val="008430F8"/>
    <w:rsid w:val="00843696"/>
    <w:rsid w:val="0084392E"/>
    <w:rsid w:val="00843C0B"/>
    <w:rsid w:val="00843E1C"/>
    <w:rsid w:val="00844897"/>
    <w:rsid w:val="00844C13"/>
    <w:rsid w:val="0084510E"/>
    <w:rsid w:val="00845FA5"/>
    <w:rsid w:val="008463B0"/>
    <w:rsid w:val="0084642F"/>
    <w:rsid w:val="008468F6"/>
    <w:rsid w:val="00846A35"/>
    <w:rsid w:val="00846B04"/>
    <w:rsid w:val="00846CF0"/>
    <w:rsid w:val="00846D14"/>
    <w:rsid w:val="0084788C"/>
    <w:rsid w:val="008478CE"/>
    <w:rsid w:val="00847B81"/>
    <w:rsid w:val="00847EC4"/>
    <w:rsid w:val="008532F3"/>
    <w:rsid w:val="00853CEC"/>
    <w:rsid w:val="00856095"/>
    <w:rsid w:val="008572B5"/>
    <w:rsid w:val="0085769A"/>
    <w:rsid w:val="008604DE"/>
    <w:rsid w:val="00860851"/>
    <w:rsid w:val="0086091E"/>
    <w:rsid w:val="00861593"/>
    <w:rsid w:val="0086246A"/>
    <w:rsid w:val="0086409F"/>
    <w:rsid w:val="00864499"/>
    <w:rsid w:val="00864ADE"/>
    <w:rsid w:val="00864F4F"/>
    <w:rsid w:val="00864F87"/>
    <w:rsid w:val="00865579"/>
    <w:rsid w:val="0086642D"/>
    <w:rsid w:val="00867254"/>
    <w:rsid w:val="00867790"/>
    <w:rsid w:val="008701CD"/>
    <w:rsid w:val="00870486"/>
    <w:rsid w:val="0087060E"/>
    <w:rsid w:val="00870866"/>
    <w:rsid w:val="00870958"/>
    <w:rsid w:val="00870986"/>
    <w:rsid w:val="00871022"/>
    <w:rsid w:val="00872688"/>
    <w:rsid w:val="00872897"/>
    <w:rsid w:val="0087293D"/>
    <w:rsid w:val="00872DA1"/>
    <w:rsid w:val="008736AD"/>
    <w:rsid w:val="00874818"/>
    <w:rsid w:val="008754F4"/>
    <w:rsid w:val="008764A2"/>
    <w:rsid w:val="0087735B"/>
    <w:rsid w:val="00877577"/>
    <w:rsid w:val="008775B2"/>
    <w:rsid w:val="00877ECE"/>
    <w:rsid w:val="0088064C"/>
    <w:rsid w:val="0088135D"/>
    <w:rsid w:val="008814FD"/>
    <w:rsid w:val="00881586"/>
    <w:rsid w:val="00882C85"/>
    <w:rsid w:val="00883EAB"/>
    <w:rsid w:val="008849BB"/>
    <w:rsid w:val="0088507E"/>
    <w:rsid w:val="00886CC0"/>
    <w:rsid w:val="00887116"/>
    <w:rsid w:val="0088732D"/>
    <w:rsid w:val="00890C4D"/>
    <w:rsid w:val="00891960"/>
    <w:rsid w:val="0089235E"/>
    <w:rsid w:val="008929F5"/>
    <w:rsid w:val="00892AD2"/>
    <w:rsid w:val="00893023"/>
    <w:rsid w:val="00893459"/>
    <w:rsid w:val="0089508E"/>
    <w:rsid w:val="0089532B"/>
    <w:rsid w:val="008968F2"/>
    <w:rsid w:val="008968F3"/>
    <w:rsid w:val="0089722C"/>
    <w:rsid w:val="00897A19"/>
    <w:rsid w:val="008A0474"/>
    <w:rsid w:val="008A0641"/>
    <w:rsid w:val="008A1907"/>
    <w:rsid w:val="008A1DE3"/>
    <w:rsid w:val="008A3F55"/>
    <w:rsid w:val="008A448A"/>
    <w:rsid w:val="008A4BE1"/>
    <w:rsid w:val="008A5D55"/>
    <w:rsid w:val="008A6E9E"/>
    <w:rsid w:val="008A732C"/>
    <w:rsid w:val="008A7532"/>
    <w:rsid w:val="008A77B5"/>
    <w:rsid w:val="008A7BEA"/>
    <w:rsid w:val="008B02A9"/>
    <w:rsid w:val="008B0D76"/>
    <w:rsid w:val="008B193C"/>
    <w:rsid w:val="008B21CF"/>
    <w:rsid w:val="008B3415"/>
    <w:rsid w:val="008B3538"/>
    <w:rsid w:val="008B55D4"/>
    <w:rsid w:val="008B60E5"/>
    <w:rsid w:val="008B6643"/>
    <w:rsid w:val="008C0F49"/>
    <w:rsid w:val="008C16D9"/>
    <w:rsid w:val="008C2123"/>
    <w:rsid w:val="008C2FAD"/>
    <w:rsid w:val="008C3C80"/>
    <w:rsid w:val="008C40CC"/>
    <w:rsid w:val="008C4733"/>
    <w:rsid w:val="008C56FC"/>
    <w:rsid w:val="008C6065"/>
    <w:rsid w:val="008C6488"/>
    <w:rsid w:val="008C78DF"/>
    <w:rsid w:val="008C7AAD"/>
    <w:rsid w:val="008D0307"/>
    <w:rsid w:val="008D0370"/>
    <w:rsid w:val="008D03F9"/>
    <w:rsid w:val="008D045D"/>
    <w:rsid w:val="008D2698"/>
    <w:rsid w:val="008D2EF2"/>
    <w:rsid w:val="008D319C"/>
    <w:rsid w:val="008D331A"/>
    <w:rsid w:val="008D3C79"/>
    <w:rsid w:val="008D4AB9"/>
    <w:rsid w:val="008D4ACD"/>
    <w:rsid w:val="008D4B85"/>
    <w:rsid w:val="008D4FE4"/>
    <w:rsid w:val="008D51C8"/>
    <w:rsid w:val="008D559B"/>
    <w:rsid w:val="008D595D"/>
    <w:rsid w:val="008D6450"/>
    <w:rsid w:val="008D6B94"/>
    <w:rsid w:val="008D6DA2"/>
    <w:rsid w:val="008D7161"/>
    <w:rsid w:val="008D7319"/>
    <w:rsid w:val="008E0051"/>
    <w:rsid w:val="008E0366"/>
    <w:rsid w:val="008E0ADF"/>
    <w:rsid w:val="008E12BD"/>
    <w:rsid w:val="008E14C1"/>
    <w:rsid w:val="008E18BE"/>
    <w:rsid w:val="008E214D"/>
    <w:rsid w:val="008E23D5"/>
    <w:rsid w:val="008E302C"/>
    <w:rsid w:val="008E39DA"/>
    <w:rsid w:val="008E4877"/>
    <w:rsid w:val="008E4ADD"/>
    <w:rsid w:val="008E4F8A"/>
    <w:rsid w:val="008E5854"/>
    <w:rsid w:val="008E610B"/>
    <w:rsid w:val="008F04C4"/>
    <w:rsid w:val="008F0EE5"/>
    <w:rsid w:val="008F10CF"/>
    <w:rsid w:val="008F18C0"/>
    <w:rsid w:val="008F2233"/>
    <w:rsid w:val="008F45A4"/>
    <w:rsid w:val="008F4F5B"/>
    <w:rsid w:val="008F515C"/>
    <w:rsid w:val="008F5A66"/>
    <w:rsid w:val="008F6379"/>
    <w:rsid w:val="00900E99"/>
    <w:rsid w:val="00900EF3"/>
    <w:rsid w:val="00900EF9"/>
    <w:rsid w:val="00901136"/>
    <w:rsid w:val="00901203"/>
    <w:rsid w:val="009016EC"/>
    <w:rsid w:val="009021A3"/>
    <w:rsid w:val="00903D8A"/>
    <w:rsid w:val="00903F8C"/>
    <w:rsid w:val="009043C3"/>
    <w:rsid w:val="00904EAF"/>
    <w:rsid w:val="00904F84"/>
    <w:rsid w:val="0090514D"/>
    <w:rsid w:val="009055B0"/>
    <w:rsid w:val="00911FC8"/>
    <w:rsid w:val="009128B0"/>
    <w:rsid w:val="00913173"/>
    <w:rsid w:val="00914FFB"/>
    <w:rsid w:val="009162EE"/>
    <w:rsid w:val="009168AB"/>
    <w:rsid w:val="009176D6"/>
    <w:rsid w:val="00920250"/>
    <w:rsid w:val="009211C0"/>
    <w:rsid w:val="00921D1C"/>
    <w:rsid w:val="00921DCE"/>
    <w:rsid w:val="009221DD"/>
    <w:rsid w:val="0092246E"/>
    <w:rsid w:val="009244F4"/>
    <w:rsid w:val="00925208"/>
    <w:rsid w:val="00926243"/>
    <w:rsid w:val="00926337"/>
    <w:rsid w:val="00926426"/>
    <w:rsid w:val="00926635"/>
    <w:rsid w:val="0092696B"/>
    <w:rsid w:val="009269CB"/>
    <w:rsid w:val="00926FA6"/>
    <w:rsid w:val="00927115"/>
    <w:rsid w:val="00927194"/>
    <w:rsid w:val="009309E9"/>
    <w:rsid w:val="00930D83"/>
    <w:rsid w:val="00930E08"/>
    <w:rsid w:val="00930F70"/>
    <w:rsid w:val="009314FF"/>
    <w:rsid w:val="00931CE5"/>
    <w:rsid w:val="00931E42"/>
    <w:rsid w:val="009323D9"/>
    <w:rsid w:val="00932892"/>
    <w:rsid w:val="00935BA7"/>
    <w:rsid w:val="009362A4"/>
    <w:rsid w:val="0093671E"/>
    <w:rsid w:val="009376B9"/>
    <w:rsid w:val="00937BBD"/>
    <w:rsid w:val="00940EC5"/>
    <w:rsid w:val="00940FE1"/>
    <w:rsid w:val="009412AD"/>
    <w:rsid w:val="00941334"/>
    <w:rsid w:val="009419EA"/>
    <w:rsid w:val="00941BE4"/>
    <w:rsid w:val="009420A9"/>
    <w:rsid w:val="009431DA"/>
    <w:rsid w:val="00944E19"/>
    <w:rsid w:val="00944F82"/>
    <w:rsid w:val="009451B9"/>
    <w:rsid w:val="009471E8"/>
    <w:rsid w:val="009473A3"/>
    <w:rsid w:val="0095077F"/>
    <w:rsid w:val="00950E49"/>
    <w:rsid w:val="00951E47"/>
    <w:rsid w:val="00952B7D"/>
    <w:rsid w:val="009530C0"/>
    <w:rsid w:val="00955239"/>
    <w:rsid w:val="00957100"/>
    <w:rsid w:val="00957572"/>
    <w:rsid w:val="00957F47"/>
    <w:rsid w:val="0096197A"/>
    <w:rsid w:val="0096390B"/>
    <w:rsid w:val="00963BA0"/>
    <w:rsid w:val="00964DC1"/>
    <w:rsid w:val="0096574A"/>
    <w:rsid w:val="0096761B"/>
    <w:rsid w:val="00967C45"/>
    <w:rsid w:val="00967D99"/>
    <w:rsid w:val="0097027B"/>
    <w:rsid w:val="0097051B"/>
    <w:rsid w:val="009705A3"/>
    <w:rsid w:val="00973151"/>
    <w:rsid w:val="00973545"/>
    <w:rsid w:val="00973B4D"/>
    <w:rsid w:val="00973EAB"/>
    <w:rsid w:val="00974874"/>
    <w:rsid w:val="00975030"/>
    <w:rsid w:val="00975794"/>
    <w:rsid w:val="00976A75"/>
    <w:rsid w:val="009777D4"/>
    <w:rsid w:val="009803AB"/>
    <w:rsid w:val="00981A6F"/>
    <w:rsid w:val="00981FED"/>
    <w:rsid w:val="009821A5"/>
    <w:rsid w:val="009824EA"/>
    <w:rsid w:val="00982C10"/>
    <w:rsid w:val="0098318F"/>
    <w:rsid w:val="009834B5"/>
    <w:rsid w:val="00983A2F"/>
    <w:rsid w:val="00983CF8"/>
    <w:rsid w:val="00985140"/>
    <w:rsid w:val="00987169"/>
    <w:rsid w:val="00987D31"/>
    <w:rsid w:val="00992298"/>
    <w:rsid w:val="009932B1"/>
    <w:rsid w:val="00993E67"/>
    <w:rsid w:val="00994FAC"/>
    <w:rsid w:val="00995182"/>
    <w:rsid w:val="00995CBD"/>
    <w:rsid w:val="009966E9"/>
    <w:rsid w:val="009A19DF"/>
    <w:rsid w:val="009A281B"/>
    <w:rsid w:val="009A2C49"/>
    <w:rsid w:val="009A3190"/>
    <w:rsid w:val="009A3597"/>
    <w:rsid w:val="009A480A"/>
    <w:rsid w:val="009A6609"/>
    <w:rsid w:val="009A681A"/>
    <w:rsid w:val="009A76EB"/>
    <w:rsid w:val="009A7E8E"/>
    <w:rsid w:val="009A7EE0"/>
    <w:rsid w:val="009B03CC"/>
    <w:rsid w:val="009B0844"/>
    <w:rsid w:val="009B08B5"/>
    <w:rsid w:val="009B1B95"/>
    <w:rsid w:val="009B1DF5"/>
    <w:rsid w:val="009B238F"/>
    <w:rsid w:val="009B36DB"/>
    <w:rsid w:val="009B372C"/>
    <w:rsid w:val="009B4A28"/>
    <w:rsid w:val="009B4A8B"/>
    <w:rsid w:val="009B4B5E"/>
    <w:rsid w:val="009B4D74"/>
    <w:rsid w:val="009B7269"/>
    <w:rsid w:val="009B7836"/>
    <w:rsid w:val="009B7C13"/>
    <w:rsid w:val="009C2000"/>
    <w:rsid w:val="009C3081"/>
    <w:rsid w:val="009C31E7"/>
    <w:rsid w:val="009C5040"/>
    <w:rsid w:val="009C5052"/>
    <w:rsid w:val="009C5444"/>
    <w:rsid w:val="009C5EF0"/>
    <w:rsid w:val="009D0A1B"/>
    <w:rsid w:val="009D0C85"/>
    <w:rsid w:val="009D1B56"/>
    <w:rsid w:val="009D2B3B"/>
    <w:rsid w:val="009D3A0C"/>
    <w:rsid w:val="009D4A85"/>
    <w:rsid w:val="009D561C"/>
    <w:rsid w:val="009D6164"/>
    <w:rsid w:val="009D675A"/>
    <w:rsid w:val="009D688B"/>
    <w:rsid w:val="009D71CA"/>
    <w:rsid w:val="009D7308"/>
    <w:rsid w:val="009E1FEA"/>
    <w:rsid w:val="009E3220"/>
    <w:rsid w:val="009E3AAC"/>
    <w:rsid w:val="009E45A4"/>
    <w:rsid w:val="009E4624"/>
    <w:rsid w:val="009E51AE"/>
    <w:rsid w:val="009E66DE"/>
    <w:rsid w:val="009E78E8"/>
    <w:rsid w:val="009F0438"/>
    <w:rsid w:val="009F049B"/>
    <w:rsid w:val="009F0A0C"/>
    <w:rsid w:val="009F10A6"/>
    <w:rsid w:val="009F1206"/>
    <w:rsid w:val="009F1224"/>
    <w:rsid w:val="009F1955"/>
    <w:rsid w:val="009F19AF"/>
    <w:rsid w:val="009F2167"/>
    <w:rsid w:val="009F21AC"/>
    <w:rsid w:val="009F229D"/>
    <w:rsid w:val="009F2417"/>
    <w:rsid w:val="009F2701"/>
    <w:rsid w:val="009F2ADD"/>
    <w:rsid w:val="009F325D"/>
    <w:rsid w:val="009F3DDE"/>
    <w:rsid w:val="009F3EF3"/>
    <w:rsid w:val="009F3FF2"/>
    <w:rsid w:val="009F4D6C"/>
    <w:rsid w:val="009F4E9E"/>
    <w:rsid w:val="009F5C6E"/>
    <w:rsid w:val="009F7591"/>
    <w:rsid w:val="009F782F"/>
    <w:rsid w:val="009F7ED9"/>
    <w:rsid w:val="00A01753"/>
    <w:rsid w:val="00A026B0"/>
    <w:rsid w:val="00A027A3"/>
    <w:rsid w:val="00A03F0A"/>
    <w:rsid w:val="00A03FB0"/>
    <w:rsid w:val="00A05F70"/>
    <w:rsid w:val="00A07017"/>
    <w:rsid w:val="00A1083D"/>
    <w:rsid w:val="00A10852"/>
    <w:rsid w:val="00A10B74"/>
    <w:rsid w:val="00A114ED"/>
    <w:rsid w:val="00A11DEC"/>
    <w:rsid w:val="00A12B12"/>
    <w:rsid w:val="00A13144"/>
    <w:rsid w:val="00A13387"/>
    <w:rsid w:val="00A146B3"/>
    <w:rsid w:val="00A14BB7"/>
    <w:rsid w:val="00A1556A"/>
    <w:rsid w:val="00A15911"/>
    <w:rsid w:val="00A1695B"/>
    <w:rsid w:val="00A17027"/>
    <w:rsid w:val="00A17EC3"/>
    <w:rsid w:val="00A20FE6"/>
    <w:rsid w:val="00A211E0"/>
    <w:rsid w:val="00A211E7"/>
    <w:rsid w:val="00A21771"/>
    <w:rsid w:val="00A245C1"/>
    <w:rsid w:val="00A24BA2"/>
    <w:rsid w:val="00A25C0C"/>
    <w:rsid w:val="00A25E06"/>
    <w:rsid w:val="00A25F04"/>
    <w:rsid w:val="00A26389"/>
    <w:rsid w:val="00A32B4F"/>
    <w:rsid w:val="00A33654"/>
    <w:rsid w:val="00A33834"/>
    <w:rsid w:val="00A3403C"/>
    <w:rsid w:val="00A345AA"/>
    <w:rsid w:val="00A350EA"/>
    <w:rsid w:val="00A361AE"/>
    <w:rsid w:val="00A377B8"/>
    <w:rsid w:val="00A403B8"/>
    <w:rsid w:val="00A426DA"/>
    <w:rsid w:val="00A42D58"/>
    <w:rsid w:val="00A42D8F"/>
    <w:rsid w:val="00A433DC"/>
    <w:rsid w:val="00A43858"/>
    <w:rsid w:val="00A43C93"/>
    <w:rsid w:val="00A44115"/>
    <w:rsid w:val="00A44642"/>
    <w:rsid w:val="00A448E0"/>
    <w:rsid w:val="00A45C81"/>
    <w:rsid w:val="00A45EDE"/>
    <w:rsid w:val="00A462F0"/>
    <w:rsid w:val="00A463A8"/>
    <w:rsid w:val="00A470A3"/>
    <w:rsid w:val="00A47387"/>
    <w:rsid w:val="00A4750F"/>
    <w:rsid w:val="00A5113B"/>
    <w:rsid w:val="00A51493"/>
    <w:rsid w:val="00A514C3"/>
    <w:rsid w:val="00A518D1"/>
    <w:rsid w:val="00A52E09"/>
    <w:rsid w:val="00A52F7E"/>
    <w:rsid w:val="00A5350F"/>
    <w:rsid w:val="00A535BE"/>
    <w:rsid w:val="00A5360C"/>
    <w:rsid w:val="00A542F7"/>
    <w:rsid w:val="00A5438F"/>
    <w:rsid w:val="00A5563E"/>
    <w:rsid w:val="00A55B4E"/>
    <w:rsid w:val="00A56EC1"/>
    <w:rsid w:val="00A603D8"/>
    <w:rsid w:val="00A60BF2"/>
    <w:rsid w:val="00A60E75"/>
    <w:rsid w:val="00A61A60"/>
    <w:rsid w:val="00A62ACD"/>
    <w:rsid w:val="00A63280"/>
    <w:rsid w:val="00A63500"/>
    <w:rsid w:val="00A637B6"/>
    <w:rsid w:val="00A64357"/>
    <w:rsid w:val="00A644BC"/>
    <w:rsid w:val="00A64AFE"/>
    <w:rsid w:val="00A64F89"/>
    <w:rsid w:val="00A65D6B"/>
    <w:rsid w:val="00A66260"/>
    <w:rsid w:val="00A6670F"/>
    <w:rsid w:val="00A67A81"/>
    <w:rsid w:val="00A701E3"/>
    <w:rsid w:val="00A70F9C"/>
    <w:rsid w:val="00A715FE"/>
    <w:rsid w:val="00A71E38"/>
    <w:rsid w:val="00A72550"/>
    <w:rsid w:val="00A72708"/>
    <w:rsid w:val="00A728F7"/>
    <w:rsid w:val="00A73457"/>
    <w:rsid w:val="00A735C4"/>
    <w:rsid w:val="00A73F3F"/>
    <w:rsid w:val="00A7499A"/>
    <w:rsid w:val="00A749B1"/>
    <w:rsid w:val="00A74F0F"/>
    <w:rsid w:val="00A75810"/>
    <w:rsid w:val="00A761BD"/>
    <w:rsid w:val="00A7629D"/>
    <w:rsid w:val="00A76B84"/>
    <w:rsid w:val="00A77823"/>
    <w:rsid w:val="00A77A5C"/>
    <w:rsid w:val="00A8063B"/>
    <w:rsid w:val="00A807BC"/>
    <w:rsid w:val="00A8087A"/>
    <w:rsid w:val="00A81727"/>
    <w:rsid w:val="00A81CE8"/>
    <w:rsid w:val="00A820FB"/>
    <w:rsid w:val="00A82A4A"/>
    <w:rsid w:val="00A8322B"/>
    <w:rsid w:val="00A832C2"/>
    <w:rsid w:val="00A8357E"/>
    <w:rsid w:val="00A83FCC"/>
    <w:rsid w:val="00A84355"/>
    <w:rsid w:val="00A84622"/>
    <w:rsid w:val="00A854F2"/>
    <w:rsid w:val="00A8611B"/>
    <w:rsid w:val="00A86143"/>
    <w:rsid w:val="00A86273"/>
    <w:rsid w:val="00A904E4"/>
    <w:rsid w:val="00A90695"/>
    <w:rsid w:val="00A9090D"/>
    <w:rsid w:val="00A90B01"/>
    <w:rsid w:val="00A920AB"/>
    <w:rsid w:val="00A9349E"/>
    <w:rsid w:val="00A9419D"/>
    <w:rsid w:val="00A94F77"/>
    <w:rsid w:val="00A951F8"/>
    <w:rsid w:val="00A95436"/>
    <w:rsid w:val="00A957EF"/>
    <w:rsid w:val="00A963EE"/>
    <w:rsid w:val="00A96B63"/>
    <w:rsid w:val="00A9746F"/>
    <w:rsid w:val="00A97596"/>
    <w:rsid w:val="00AA00A8"/>
    <w:rsid w:val="00AA044E"/>
    <w:rsid w:val="00AA1124"/>
    <w:rsid w:val="00AA113B"/>
    <w:rsid w:val="00AA1508"/>
    <w:rsid w:val="00AA2274"/>
    <w:rsid w:val="00AA24E1"/>
    <w:rsid w:val="00AA2ED3"/>
    <w:rsid w:val="00AA374B"/>
    <w:rsid w:val="00AA49CF"/>
    <w:rsid w:val="00AA4CD9"/>
    <w:rsid w:val="00AA51F3"/>
    <w:rsid w:val="00AA5EC0"/>
    <w:rsid w:val="00AA6C31"/>
    <w:rsid w:val="00AA7A46"/>
    <w:rsid w:val="00AA7D2E"/>
    <w:rsid w:val="00AB1723"/>
    <w:rsid w:val="00AB2398"/>
    <w:rsid w:val="00AB275D"/>
    <w:rsid w:val="00AB2965"/>
    <w:rsid w:val="00AB2AE4"/>
    <w:rsid w:val="00AB3E35"/>
    <w:rsid w:val="00AB52AB"/>
    <w:rsid w:val="00AB540E"/>
    <w:rsid w:val="00AB5E19"/>
    <w:rsid w:val="00AB7416"/>
    <w:rsid w:val="00AB7BDB"/>
    <w:rsid w:val="00AC0408"/>
    <w:rsid w:val="00AC08E0"/>
    <w:rsid w:val="00AC0FEF"/>
    <w:rsid w:val="00AC1F9A"/>
    <w:rsid w:val="00AC3A85"/>
    <w:rsid w:val="00AC3F3A"/>
    <w:rsid w:val="00AC48EE"/>
    <w:rsid w:val="00AC4A97"/>
    <w:rsid w:val="00AC4F2F"/>
    <w:rsid w:val="00AC61D6"/>
    <w:rsid w:val="00AC68A6"/>
    <w:rsid w:val="00AC6F4B"/>
    <w:rsid w:val="00AC7368"/>
    <w:rsid w:val="00AD096F"/>
    <w:rsid w:val="00AD13D7"/>
    <w:rsid w:val="00AD1830"/>
    <w:rsid w:val="00AD1DAE"/>
    <w:rsid w:val="00AD2011"/>
    <w:rsid w:val="00AD283F"/>
    <w:rsid w:val="00AD3133"/>
    <w:rsid w:val="00AD3B4E"/>
    <w:rsid w:val="00AD449B"/>
    <w:rsid w:val="00AD4763"/>
    <w:rsid w:val="00AD50D5"/>
    <w:rsid w:val="00AD5DE9"/>
    <w:rsid w:val="00AD6BAA"/>
    <w:rsid w:val="00AE064D"/>
    <w:rsid w:val="00AE06C4"/>
    <w:rsid w:val="00AE2D40"/>
    <w:rsid w:val="00AE321C"/>
    <w:rsid w:val="00AE447D"/>
    <w:rsid w:val="00AE4A46"/>
    <w:rsid w:val="00AE4F83"/>
    <w:rsid w:val="00AE6018"/>
    <w:rsid w:val="00AF06F9"/>
    <w:rsid w:val="00AF0920"/>
    <w:rsid w:val="00AF09D1"/>
    <w:rsid w:val="00AF161C"/>
    <w:rsid w:val="00AF1DF8"/>
    <w:rsid w:val="00AF372D"/>
    <w:rsid w:val="00AF40E7"/>
    <w:rsid w:val="00AF42F2"/>
    <w:rsid w:val="00AF43BB"/>
    <w:rsid w:val="00AF4E72"/>
    <w:rsid w:val="00AF4EC8"/>
    <w:rsid w:val="00AF580C"/>
    <w:rsid w:val="00AF6048"/>
    <w:rsid w:val="00AF6185"/>
    <w:rsid w:val="00AF6B2B"/>
    <w:rsid w:val="00AF7542"/>
    <w:rsid w:val="00B0009F"/>
    <w:rsid w:val="00B00B04"/>
    <w:rsid w:val="00B01E43"/>
    <w:rsid w:val="00B02785"/>
    <w:rsid w:val="00B032F7"/>
    <w:rsid w:val="00B03845"/>
    <w:rsid w:val="00B04156"/>
    <w:rsid w:val="00B04743"/>
    <w:rsid w:val="00B04C6D"/>
    <w:rsid w:val="00B05B41"/>
    <w:rsid w:val="00B06BC1"/>
    <w:rsid w:val="00B0714B"/>
    <w:rsid w:val="00B07753"/>
    <w:rsid w:val="00B100CE"/>
    <w:rsid w:val="00B102AF"/>
    <w:rsid w:val="00B1055E"/>
    <w:rsid w:val="00B10700"/>
    <w:rsid w:val="00B10C49"/>
    <w:rsid w:val="00B11F86"/>
    <w:rsid w:val="00B14079"/>
    <w:rsid w:val="00B14186"/>
    <w:rsid w:val="00B14662"/>
    <w:rsid w:val="00B1472D"/>
    <w:rsid w:val="00B1499A"/>
    <w:rsid w:val="00B14AB7"/>
    <w:rsid w:val="00B15C31"/>
    <w:rsid w:val="00B1620F"/>
    <w:rsid w:val="00B16624"/>
    <w:rsid w:val="00B16EFF"/>
    <w:rsid w:val="00B17B8C"/>
    <w:rsid w:val="00B20149"/>
    <w:rsid w:val="00B206C6"/>
    <w:rsid w:val="00B21382"/>
    <w:rsid w:val="00B21E53"/>
    <w:rsid w:val="00B229CE"/>
    <w:rsid w:val="00B22E96"/>
    <w:rsid w:val="00B23649"/>
    <w:rsid w:val="00B24408"/>
    <w:rsid w:val="00B24F17"/>
    <w:rsid w:val="00B2578E"/>
    <w:rsid w:val="00B25F64"/>
    <w:rsid w:val="00B26997"/>
    <w:rsid w:val="00B26C7E"/>
    <w:rsid w:val="00B276FA"/>
    <w:rsid w:val="00B3067D"/>
    <w:rsid w:val="00B30D8E"/>
    <w:rsid w:val="00B31150"/>
    <w:rsid w:val="00B31C18"/>
    <w:rsid w:val="00B326BC"/>
    <w:rsid w:val="00B32D15"/>
    <w:rsid w:val="00B33BEF"/>
    <w:rsid w:val="00B34C1A"/>
    <w:rsid w:val="00B34F96"/>
    <w:rsid w:val="00B35703"/>
    <w:rsid w:val="00B35C9D"/>
    <w:rsid w:val="00B35D26"/>
    <w:rsid w:val="00B368CC"/>
    <w:rsid w:val="00B36B2C"/>
    <w:rsid w:val="00B409F9"/>
    <w:rsid w:val="00B417DB"/>
    <w:rsid w:val="00B41AD0"/>
    <w:rsid w:val="00B4279A"/>
    <w:rsid w:val="00B436A0"/>
    <w:rsid w:val="00B43AB1"/>
    <w:rsid w:val="00B43AE5"/>
    <w:rsid w:val="00B44BB1"/>
    <w:rsid w:val="00B44F77"/>
    <w:rsid w:val="00B45FA0"/>
    <w:rsid w:val="00B4611A"/>
    <w:rsid w:val="00B461CA"/>
    <w:rsid w:val="00B46631"/>
    <w:rsid w:val="00B47F7F"/>
    <w:rsid w:val="00B503C8"/>
    <w:rsid w:val="00B50857"/>
    <w:rsid w:val="00B50950"/>
    <w:rsid w:val="00B50D12"/>
    <w:rsid w:val="00B514FA"/>
    <w:rsid w:val="00B52296"/>
    <w:rsid w:val="00B53A52"/>
    <w:rsid w:val="00B5561E"/>
    <w:rsid w:val="00B568B9"/>
    <w:rsid w:val="00B57B18"/>
    <w:rsid w:val="00B60765"/>
    <w:rsid w:val="00B60CA7"/>
    <w:rsid w:val="00B617C6"/>
    <w:rsid w:val="00B61BAB"/>
    <w:rsid w:val="00B61BF9"/>
    <w:rsid w:val="00B62081"/>
    <w:rsid w:val="00B621F3"/>
    <w:rsid w:val="00B62E9A"/>
    <w:rsid w:val="00B634DC"/>
    <w:rsid w:val="00B6437C"/>
    <w:rsid w:val="00B64744"/>
    <w:rsid w:val="00B648C9"/>
    <w:rsid w:val="00B67F3F"/>
    <w:rsid w:val="00B70BD0"/>
    <w:rsid w:val="00B71714"/>
    <w:rsid w:val="00B72B0B"/>
    <w:rsid w:val="00B73B44"/>
    <w:rsid w:val="00B744D4"/>
    <w:rsid w:val="00B746D9"/>
    <w:rsid w:val="00B74801"/>
    <w:rsid w:val="00B74C2A"/>
    <w:rsid w:val="00B759C8"/>
    <w:rsid w:val="00B75CEA"/>
    <w:rsid w:val="00B8053B"/>
    <w:rsid w:val="00B8092F"/>
    <w:rsid w:val="00B81A77"/>
    <w:rsid w:val="00B81C9D"/>
    <w:rsid w:val="00B8328B"/>
    <w:rsid w:val="00B84115"/>
    <w:rsid w:val="00B84680"/>
    <w:rsid w:val="00B84834"/>
    <w:rsid w:val="00B849BE"/>
    <w:rsid w:val="00B8590D"/>
    <w:rsid w:val="00B859C2"/>
    <w:rsid w:val="00B859D7"/>
    <w:rsid w:val="00B87E5C"/>
    <w:rsid w:val="00B906BE"/>
    <w:rsid w:val="00B90EC1"/>
    <w:rsid w:val="00B912FB"/>
    <w:rsid w:val="00B9155B"/>
    <w:rsid w:val="00B91BF4"/>
    <w:rsid w:val="00B920F4"/>
    <w:rsid w:val="00B9244B"/>
    <w:rsid w:val="00B93639"/>
    <w:rsid w:val="00B936E8"/>
    <w:rsid w:val="00B93CFA"/>
    <w:rsid w:val="00B93FA4"/>
    <w:rsid w:val="00B94559"/>
    <w:rsid w:val="00B947E5"/>
    <w:rsid w:val="00B94D47"/>
    <w:rsid w:val="00B955FD"/>
    <w:rsid w:val="00B9653F"/>
    <w:rsid w:val="00B9681B"/>
    <w:rsid w:val="00B96A33"/>
    <w:rsid w:val="00B96D79"/>
    <w:rsid w:val="00B9764B"/>
    <w:rsid w:val="00B97A9D"/>
    <w:rsid w:val="00BA0386"/>
    <w:rsid w:val="00BA0E3D"/>
    <w:rsid w:val="00BA12B9"/>
    <w:rsid w:val="00BA18E0"/>
    <w:rsid w:val="00BA262C"/>
    <w:rsid w:val="00BA2751"/>
    <w:rsid w:val="00BA3291"/>
    <w:rsid w:val="00BA401E"/>
    <w:rsid w:val="00BA427B"/>
    <w:rsid w:val="00BA444A"/>
    <w:rsid w:val="00BA4B56"/>
    <w:rsid w:val="00BA552C"/>
    <w:rsid w:val="00BA553C"/>
    <w:rsid w:val="00BA5B66"/>
    <w:rsid w:val="00BA605F"/>
    <w:rsid w:val="00BA6434"/>
    <w:rsid w:val="00BA66AC"/>
    <w:rsid w:val="00BA7748"/>
    <w:rsid w:val="00BB044D"/>
    <w:rsid w:val="00BB0B56"/>
    <w:rsid w:val="00BB0D2D"/>
    <w:rsid w:val="00BB11DE"/>
    <w:rsid w:val="00BB11F2"/>
    <w:rsid w:val="00BB26E9"/>
    <w:rsid w:val="00BB29AE"/>
    <w:rsid w:val="00BB2C03"/>
    <w:rsid w:val="00BB31DD"/>
    <w:rsid w:val="00BB34A3"/>
    <w:rsid w:val="00BB38E9"/>
    <w:rsid w:val="00BB3CED"/>
    <w:rsid w:val="00BB3D14"/>
    <w:rsid w:val="00BB3DA0"/>
    <w:rsid w:val="00BB49B5"/>
    <w:rsid w:val="00BB5897"/>
    <w:rsid w:val="00BB654A"/>
    <w:rsid w:val="00BB6936"/>
    <w:rsid w:val="00BB6ECA"/>
    <w:rsid w:val="00BB7A78"/>
    <w:rsid w:val="00BB7CFB"/>
    <w:rsid w:val="00BB7D93"/>
    <w:rsid w:val="00BB7E9D"/>
    <w:rsid w:val="00BC026F"/>
    <w:rsid w:val="00BC0461"/>
    <w:rsid w:val="00BC0CDA"/>
    <w:rsid w:val="00BC2472"/>
    <w:rsid w:val="00BC24C8"/>
    <w:rsid w:val="00BC2FF8"/>
    <w:rsid w:val="00BC3925"/>
    <w:rsid w:val="00BC3D1D"/>
    <w:rsid w:val="00BC4064"/>
    <w:rsid w:val="00BC41DC"/>
    <w:rsid w:val="00BC525A"/>
    <w:rsid w:val="00BC6DF3"/>
    <w:rsid w:val="00BC7B7E"/>
    <w:rsid w:val="00BC7F1E"/>
    <w:rsid w:val="00BD0774"/>
    <w:rsid w:val="00BD11C7"/>
    <w:rsid w:val="00BD3711"/>
    <w:rsid w:val="00BD3ABB"/>
    <w:rsid w:val="00BD3EFD"/>
    <w:rsid w:val="00BD4964"/>
    <w:rsid w:val="00BD54C0"/>
    <w:rsid w:val="00BD57AA"/>
    <w:rsid w:val="00BD601C"/>
    <w:rsid w:val="00BD65C0"/>
    <w:rsid w:val="00BD6F15"/>
    <w:rsid w:val="00BE1359"/>
    <w:rsid w:val="00BE1AC4"/>
    <w:rsid w:val="00BE26C1"/>
    <w:rsid w:val="00BE2D7C"/>
    <w:rsid w:val="00BE3928"/>
    <w:rsid w:val="00BE4350"/>
    <w:rsid w:val="00BE499C"/>
    <w:rsid w:val="00BE4DBB"/>
    <w:rsid w:val="00BE6D82"/>
    <w:rsid w:val="00BE70B4"/>
    <w:rsid w:val="00BF0165"/>
    <w:rsid w:val="00BF0DA9"/>
    <w:rsid w:val="00BF0F13"/>
    <w:rsid w:val="00BF121D"/>
    <w:rsid w:val="00BF16E4"/>
    <w:rsid w:val="00BF1748"/>
    <w:rsid w:val="00BF1A28"/>
    <w:rsid w:val="00BF1C14"/>
    <w:rsid w:val="00BF250A"/>
    <w:rsid w:val="00BF343B"/>
    <w:rsid w:val="00BF3884"/>
    <w:rsid w:val="00BF3CD1"/>
    <w:rsid w:val="00BF3EBB"/>
    <w:rsid w:val="00BF50BA"/>
    <w:rsid w:val="00BF5FBF"/>
    <w:rsid w:val="00BF6570"/>
    <w:rsid w:val="00BF6668"/>
    <w:rsid w:val="00BF6ECD"/>
    <w:rsid w:val="00BF7FCF"/>
    <w:rsid w:val="00C0035E"/>
    <w:rsid w:val="00C00EAB"/>
    <w:rsid w:val="00C00FF9"/>
    <w:rsid w:val="00C0207A"/>
    <w:rsid w:val="00C02512"/>
    <w:rsid w:val="00C02645"/>
    <w:rsid w:val="00C03346"/>
    <w:rsid w:val="00C03988"/>
    <w:rsid w:val="00C04904"/>
    <w:rsid w:val="00C0583A"/>
    <w:rsid w:val="00C064E9"/>
    <w:rsid w:val="00C06D66"/>
    <w:rsid w:val="00C077BE"/>
    <w:rsid w:val="00C103ED"/>
    <w:rsid w:val="00C1081C"/>
    <w:rsid w:val="00C10AA2"/>
    <w:rsid w:val="00C10D51"/>
    <w:rsid w:val="00C11C0E"/>
    <w:rsid w:val="00C123F9"/>
    <w:rsid w:val="00C12F65"/>
    <w:rsid w:val="00C1378D"/>
    <w:rsid w:val="00C14C49"/>
    <w:rsid w:val="00C14F08"/>
    <w:rsid w:val="00C15D58"/>
    <w:rsid w:val="00C15DA0"/>
    <w:rsid w:val="00C208E4"/>
    <w:rsid w:val="00C20E99"/>
    <w:rsid w:val="00C211CE"/>
    <w:rsid w:val="00C21A22"/>
    <w:rsid w:val="00C21F08"/>
    <w:rsid w:val="00C222B0"/>
    <w:rsid w:val="00C22779"/>
    <w:rsid w:val="00C22B41"/>
    <w:rsid w:val="00C23628"/>
    <w:rsid w:val="00C238B3"/>
    <w:rsid w:val="00C24707"/>
    <w:rsid w:val="00C25165"/>
    <w:rsid w:val="00C251BB"/>
    <w:rsid w:val="00C2579D"/>
    <w:rsid w:val="00C25D9E"/>
    <w:rsid w:val="00C27F5E"/>
    <w:rsid w:val="00C30F04"/>
    <w:rsid w:val="00C31B23"/>
    <w:rsid w:val="00C31F67"/>
    <w:rsid w:val="00C3259F"/>
    <w:rsid w:val="00C3261F"/>
    <w:rsid w:val="00C32B11"/>
    <w:rsid w:val="00C32F4A"/>
    <w:rsid w:val="00C33431"/>
    <w:rsid w:val="00C34408"/>
    <w:rsid w:val="00C3448F"/>
    <w:rsid w:val="00C34501"/>
    <w:rsid w:val="00C34F72"/>
    <w:rsid w:val="00C35571"/>
    <w:rsid w:val="00C36057"/>
    <w:rsid w:val="00C402A0"/>
    <w:rsid w:val="00C41CB8"/>
    <w:rsid w:val="00C41FF3"/>
    <w:rsid w:val="00C425AB"/>
    <w:rsid w:val="00C43480"/>
    <w:rsid w:val="00C45934"/>
    <w:rsid w:val="00C460D4"/>
    <w:rsid w:val="00C465DE"/>
    <w:rsid w:val="00C469A5"/>
    <w:rsid w:val="00C46CC2"/>
    <w:rsid w:val="00C4700D"/>
    <w:rsid w:val="00C4701F"/>
    <w:rsid w:val="00C47C59"/>
    <w:rsid w:val="00C47C8D"/>
    <w:rsid w:val="00C5056B"/>
    <w:rsid w:val="00C50E18"/>
    <w:rsid w:val="00C50F66"/>
    <w:rsid w:val="00C51505"/>
    <w:rsid w:val="00C51DB1"/>
    <w:rsid w:val="00C52BD1"/>
    <w:rsid w:val="00C53F2C"/>
    <w:rsid w:val="00C54705"/>
    <w:rsid w:val="00C5556F"/>
    <w:rsid w:val="00C556AD"/>
    <w:rsid w:val="00C55A0C"/>
    <w:rsid w:val="00C55E6D"/>
    <w:rsid w:val="00C565E1"/>
    <w:rsid w:val="00C57467"/>
    <w:rsid w:val="00C60485"/>
    <w:rsid w:val="00C6079A"/>
    <w:rsid w:val="00C62E0E"/>
    <w:rsid w:val="00C644DC"/>
    <w:rsid w:val="00C656F3"/>
    <w:rsid w:val="00C66193"/>
    <w:rsid w:val="00C66350"/>
    <w:rsid w:val="00C66ABF"/>
    <w:rsid w:val="00C67DB0"/>
    <w:rsid w:val="00C70B2E"/>
    <w:rsid w:val="00C7186E"/>
    <w:rsid w:val="00C71F69"/>
    <w:rsid w:val="00C73268"/>
    <w:rsid w:val="00C73FE2"/>
    <w:rsid w:val="00C74368"/>
    <w:rsid w:val="00C74C1A"/>
    <w:rsid w:val="00C772EB"/>
    <w:rsid w:val="00C77AE7"/>
    <w:rsid w:val="00C77C59"/>
    <w:rsid w:val="00C80DF5"/>
    <w:rsid w:val="00C814A5"/>
    <w:rsid w:val="00C81805"/>
    <w:rsid w:val="00C81C91"/>
    <w:rsid w:val="00C82066"/>
    <w:rsid w:val="00C83208"/>
    <w:rsid w:val="00C83B87"/>
    <w:rsid w:val="00C84D8E"/>
    <w:rsid w:val="00C85203"/>
    <w:rsid w:val="00C855E8"/>
    <w:rsid w:val="00C867BF"/>
    <w:rsid w:val="00C86A6B"/>
    <w:rsid w:val="00C86B8A"/>
    <w:rsid w:val="00C87165"/>
    <w:rsid w:val="00C877B7"/>
    <w:rsid w:val="00C900E8"/>
    <w:rsid w:val="00C903BF"/>
    <w:rsid w:val="00C90939"/>
    <w:rsid w:val="00C9175D"/>
    <w:rsid w:val="00C92063"/>
    <w:rsid w:val="00C94211"/>
    <w:rsid w:val="00C947BD"/>
    <w:rsid w:val="00C94D5D"/>
    <w:rsid w:val="00C959F9"/>
    <w:rsid w:val="00C969B8"/>
    <w:rsid w:val="00C9729F"/>
    <w:rsid w:val="00CA24E0"/>
    <w:rsid w:val="00CA302C"/>
    <w:rsid w:val="00CA306D"/>
    <w:rsid w:val="00CA325E"/>
    <w:rsid w:val="00CA32A3"/>
    <w:rsid w:val="00CA3CA7"/>
    <w:rsid w:val="00CA4745"/>
    <w:rsid w:val="00CA5178"/>
    <w:rsid w:val="00CA5550"/>
    <w:rsid w:val="00CA59B6"/>
    <w:rsid w:val="00CA5EFA"/>
    <w:rsid w:val="00CA789A"/>
    <w:rsid w:val="00CB0315"/>
    <w:rsid w:val="00CB0485"/>
    <w:rsid w:val="00CB058C"/>
    <w:rsid w:val="00CB05D4"/>
    <w:rsid w:val="00CB0F1D"/>
    <w:rsid w:val="00CB216B"/>
    <w:rsid w:val="00CB227C"/>
    <w:rsid w:val="00CB285B"/>
    <w:rsid w:val="00CB4470"/>
    <w:rsid w:val="00CB4547"/>
    <w:rsid w:val="00CB4562"/>
    <w:rsid w:val="00CB47D0"/>
    <w:rsid w:val="00CB4CE9"/>
    <w:rsid w:val="00CB5818"/>
    <w:rsid w:val="00CB5EF3"/>
    <w:rsid w:val="00CB7E7D"/>
    <w:rsid w:val="00CC01D8"/>
    <w:rsid w:val="00CC02C0"/>
    <w:rsid w:val="00CC0A76"/>
    <w:rsid w:val="00CC1904"/>
    <w:rsid w:val="00CC1BCE"/>
    <w:rsid w:val="00CC1C36"/>
    <w:rsid w:val="00CC3B8E"/>
    <w:rsid w:val="00CC4FD2"/>
    <w:rsid w:val="00CC5B65"/>
    <w:rsid w:val="00CC6633"/>
    <w:rsid w:val="00CC69FC"/>
    <w:rsid w:val="00CC6AF6"/>
    <w:rsid w:val="00CC6D91"/>
    <w:rsid w:val="00CD0246"/>
    <w:rsid w:val="00CD06E2"/>
    <w:rsid w:val="00CD0D33"/>
    <w:rsid w:val="00CD1883"/>
    <w:rsid w:val="00CD28C5"/>
    <w:rsid w:val="00CD3497"/>
    <w:rsid w:val="00CD3A8C"/>
    <w:rsid w:val="00CD4144"/>
    <w:rsid w:val="00CD4188"/>
    <w:rsid w:val="00CD4699"/>
    <w:rsid w:val="00CD50D5"/>
    <w:rsid w:val="00CD63C2"/>
    <w:rsid w:val="00CD67CC"/>
    <w:rsid w:val="00CD6BB8"/>
    <w:rsid w:val="00CD6CA2"/>
    <w:rsid w:val="00CD6E7D"/>
    <w:rsid w:val="00CD72C8"/>
    <w:rsid w:val="00CD7309"/>
    <w:rsid w:val="00CD7A80"/>
    <w:rsid w:val="00CD7D6F"/>
    <w:rsid w:val="00CE1663"/>
    <w:rsid w:val="00CE25C2"/>
    <w:rsid w:val="00CE2DEF"/>
    <w:rsid w:val="00CE3CAC"/>
    <w:rsid w:val="00CE3E76"/>
    <w:rsid w:val="00CE4E03"/>
    <w:rsid w:val="00CE7C42"/>
    <w:rsid w:val="00CF0906"/>
    <w:rsid w:val="00CF09A6"/>
    <w:rsid w:val="00CF2006"/>
    <w:rsid w:val="00CF2F9C"/>
    <w:rsid w:val="00CF3DE2"/>
    <w:rsid w:val="00CF42C1"/>
    <w:rsid w:val="00CF4EB4"/>
    <w:rsid w:val="00CF626C"/>
    <w:rsid w:val="00D00268"/>
    <w:rsid w:val="00D0058C"/>
    <w:rsid w:val="00D00E08"/>
    <w:rsid w:val="00D01C7B"/>
    <w:rsid w:val="00D03D59"/>
    <w:rsid w:val="00D03E7C"/>
    <w:rsid w:val="00D03EBF"/>
    <w:rsid w:val="00D040E3"/>
    <w:rsid w:val="00D04352"/>
    <w:rsid w:val="00D0495E"/>
    <w:rsid w:val="00D055E0"/>
    <w:rsid w:val="00D057F0"/>
    <w:rsid w:val="00D060B6"/>
    <w:rsid w:val="00D06CC2"/>
    <w:rsid w:val="00D07701"/>
    <w:rsid w:val="00D07CFF"/>
    <w:rsid w:val="00D100EF"/>
    <w:rsid w:val="00D107C8"/>
    <w:rsid w:val="00D11495"/>
    <w:rsid w:val="00D115E1"/>
    <w:rsid w:val="00D11A3B"/>
    <w:rsid w:val="00D11E6B"/>
    <w:rsid w:val="00D128C6"/>
    <w:rsid w:val="00D12D68"/>
    <w:rsid w:val="00D131F4"/>
    <w:rsid w:val="00D13DF9"/>
    <w:rsid w:val="00D14357"/>
    <w:rsid w:val="00D1577C"/>
    <w:rsid w:val="00D162C2"/>
    <w:rsid w:val="00D164B9"/>
    <w:rsid w:val="00D16702"/>
    <w:rsid w:val="00D1689B"/>
    <w:rsid w:val="00D16E24"/>
    <w:rsid w:val="00D20E9A"/>
    <w:rsid w:val="00D211F1"/>
    <w:rsid w:val="00D22864"/>
    <w:rsid w:val="00D22EB6"/>
    <w:rsid w:val="00D23047"/>
    <w:rsid w:val="00D2412D"/>
    <w:rsid w:val="00D2492A"/>
    <w:rsid w:val="00D26135"/>
    <w:rsid w:val="00D27776"/>
    <w:rsid w:val="00D27B72"/>
    <w:rsid w:val="00D30BAE"/>
    <w:rsid w:val="00D31226"/>
    <w:rsid w:val="00D31AC7"/>
    <w:rsid w:val="00D31C31"/>
    <w:rsid w:val="00D31D27"/>
    <w:rsid w:val="00D31E90"/>
    <w:rsid w:val="00D33718"/>
    <w:rsid w:val="00D35AFE"/>
    <w:rsid w:val="00D377C3"/>
    <w:rsid w:val="00D37E94"/>
    <w:rsid w:val="00D41D33"/>
    <w:rsid w:val="00D421FA"/>
    <w:rsid w:val="00D429B6"/>
    <w:rsid w:val="00D42BA1"/>
    <w:rsid w:val="00D430B4"/>
    <w:rsid w:val="00D440D8"/>
    <w:rsid w:val="00D443AC"/>
    <w:rsid w:val="00D45858"/>
    <w:rsid w:val="00D45970"/>
    <w:rsid w:val="00D47560"/>
    <w:rsid w:val="00D475CD"/>
    <w:rsid w:val="00D47704"/>
    <w:rsid w:val="00D4793D"/>
    <w:rsid w:val="00D47981"/>
    <w:rsid w:val="00D51BD4"/>
    <w:rsid w:val="00D52111"/>
    <w:rsid w:val="00D52114"/>
    <w:rsid w:val="00D52214"/>
    <w:rsid w:val="00D52224"/>
    <w:rsid w:val="00D524D7"/>
    <w:rsid w:val="00D526D2"/>
    <w:rsid w:val="00D5286B"/>
    <w:rsid w:val="00D52B65"/>
    <w:rsid w:val="00D52DE4"/>
    <w:rsid w:val="00D52E8C"/>
    <w:rsid w:val="00D53029"/>
    <w:rsid w:val="00D536B0"/>
    <w:rsid w:val="00D54194"/>
    <w:rsid w:val="00D542AC"/>
    <w:rsid w:val="00D549B9"/>
    <w:rsid w:val="00D55316"/>
    <w:rsid w:val="00D55B7B"/>
    <w:rsid w:val="00D55E14"/>
    <w:rsid w:val="00D565FA"/>
    <w:rsid w:val="00D566D6"/>
    <w:rsid w:val="00D567D6"/>
    <w:rsid w:val="00D56BE4"/>
    <w:rsid w:val="00D56D16"/>
    <w:rsid w:val="00D56E4A"/>
    <w:rsid w:val="00D575E6"/>
    <w:rsid w:val="00D57D7E"/>
    <w:rsid w:val="00D62436"/>
    <w:rsid w:val="00D629AA"/>
    <w:rsid w:val="00D63C68"/>
    <w:rsid w:val="00D64858"/>
    <w:rsid w:val="00D64A06"/>
    <w:rsid w:val="00D65855"/>
    <w:rsid w:val="00D65B77"/>
    <w:rsid w:val="00D65DFC"/>
    <w:rsid w:val="00D666BB"/>
    <w:rsid w:val="00D66E5A"/>
    <w:rsid w:val="00D67786"/>
    <w:rsid w:val="00D67B57"/>
    <w:rsid w:val="00D7144A"/>
    <w:rsid w:val="00D715C5"/>
    <w:rsid w:val="00D7316F"/>
    <w:rsid w:val="00D73175"/>
    <w:rsid w:val="00D75D20"/>
    <w:rsid w:val="00D77003"/>
    <w:rsid w:val="00D770BA"/>
    <w:rsid w:val="00D819FB"/>
    <w:rsid w:val="00D820A0"/>
    <w:rsid w:val="00D82A3F"/>
    <w:rsid w:val="00D83234"/>
    <w:rsid w:val="00D84095"/>
    <w:rsid w:val="00D84DEC"/>
    <w:rsid w:val="00D85314"/>
    <w:rsid w:val="00D86756"/>
    <w:rsid w:val="00D86CD0"/>
    <w:rsid w:val="00D87AC5"/>
    <w:rsid w:val="00D92725"/>
    <w:rsid w:val="00D92E21"/>
    <w:rsid w:val="00D930E5"/>
    <w:rsid w:val="00D9342F"/>
    <w:rsid w:val="00D937A9"/>
    <w:rsid w:val="00D93A30"/>
    <w:rsid w:val="00D9483F"/>
    <w:rsid w:val="00D95228"/>
    <w:rsid w:val="00D95433"/>
    <w:rsid w:val="00D95F29"/>
    <w:rsid w:val="00D9678A"/>
    <w:rsid w:val="00D9696B"/>
    <w:rsid w:val="00D97A22"/>
    <w:rsid w:val="00D97AC8"/>
    <w:rsid w:val="00D97B8D"/>
    <w:rsid w:val="00DA01BD"/>
    <w:rsid w:val="00DA05AC"/>
    <w:rsid w:val="00DA0E48"/>
    <w:rsid w:val="00DA25E1"/>
    <w:rsid w:val="00DA3741"/>
    <w:rsid w:val="00DA43BB"/>
    <w:rsid w:val="00DA4876"/>
    <w:rsid w:val="00DA6705"/>
    <w:rsid w:val="00DA706A"/>
    <w:rsid w:val="00DA7B78"/>
    <w:rsid w:val="00DA7BD8"/>
    <w:rsid w:val="00DB036C"/>
    <w:rsid w:val="00DB06E2"/>
    <w:rsid w:val="00DB07BF"/>
    <w:rsid w:val="00DB16B7"/>
    <w:rsid w:val="00DB30CF"/>
    <w:rsid w:val="00DB3D2A"/>
    <w:rsid w:val="00DB3E3B"/>
    <w:rsid w:val="00DB51E2"/>
    <w:rsid w:val="00DB5DB7"/>
    <w:rsid w:val="00DB6EFD"/>
    <w:rsid w:val="00DC126C"/>
    <w:rsid w:val="00DC1671"/>
    <w:rsid w:val="00DC2A60"/>
    <w:rsid w:val="00DC362E"/>
    <w:rsid w:val="00DC3A45"/>
    <w:rsid w:val="00DC4A37"/>
    <w:rsid w:val="00DC5499"/>
    <w:rsid w:val="00DC5FDA"/>
    <w:rsid w:val="00DC77E1"/>
    <w:rsid w:val="00DC7C39"/>
    <w:rsid w:val="00DD0B9B"/>
    <w:rsid w:val="00DD1592"/>
    <w:rsid w:val="00DD1697"/>
    <w:rsid w:val="00DD29DD"/>
    <w:rsid w:val="00DD2B41"/>
    <w:rsid w:val="00DD2BF3"/>
    <w:rsid w:val="00DD42D1"/>
    <w:rsid w:val="00DD4519"/>
    <w:rsid w:val="00DD4793"/>
    <w:rsid w:val="00DD57D1"/>
    <w:rsid w:val="00DD5F2E"/>
    <w:rsid w:val="00DD5F94"/>
    <w:rsid w:val="00DD61C4"/>
    <w:rsid w:val="00DD6C5A"/>
    <w:rsid w:val="00DD7341"/>
    <w:rsid w:val="00DE0BC6"/>
    <w:rsid w:val="00DE1310"/>
    <w:rsid w:val="00DE163E"/>
    <w:rsid w:val="00DE21C3"/>
    <w:rsid w:val="00DE41D3"/>
    <w:rsid w:val="00DE4D1F"/>
    <w:rsid w:val="00DE4D98"/>
    <w:rsid w:val="00DE571E"/>
    <w:rsid w:val="00DE622C"/>
    <w:rsid w:val="00DE781B"/>
    <w:rsid w:val="00DF001C"/>
    <w:rsid w:val="00DF025C"/>
    <w:rsid w:val="00DF0E65"/>
    <w:rsid w:val="00DF1A23"/>
    <w:rsid w:val="00DF4A5B"/>
    <w:rsid w:val="00DF53A5"/>
    <w:rsid w:val="00DF5812"/>
    <w:rsid w:val="00DF6C54"/>
    <w:rsid w:val="00DF7AB9"/>
    <w:rsid w:val="00E00977"/>
    <w:rsid w:val="00E009D8"/>
    <w:rsid w:val="00E017DF"/>
    <w:rsid w:val="00E01965"/>
    <w:rsid w:val="00E0307C"/>
    <w:rsid w:val="00E0314A"/>
    <w:rsid w:val="00E03490"/>
    <w:rsid w:val="00E04430"/>
    <w:rsid w:val="00E04DF4"/>
    <w:rsid w:val="00E06263"/>
    <w:rsid w:val="00E067EF"/>
    <w:rsid w:val="00E07121"/>
    <w:rsid w:val="00E07AB1"/>
    <w:rsid w:val="00E103D7"/>
    <w:rsid w:val="00E10793"/>
    <w:rsid w:val="00E10F7D"/>
    <w:rsid w:val="00E1293C"/>
    <w:rsid w:val="00E12EEE"/>
    <w:rsid w:val="00E13669"/>
    <w:rsid w:val="00E13F79"/>
    <w:rsid w:val="00E14009"/>
    <w:rsid w:val="00E14CA9"/>
    <w:rsid w:val="00E15AFA"/>
    <w:rsid w:val="00E1691E"/>
    <w:rsid w:val="00E16BE5"/>
    <w:rsid w:val="00E17D75"/>
    <w:rsid w:val="00E20502"/>
    <w:rsid w:val="00E20C93"/>
    <w:rsid w:val="00E21389"/>
    <w:rsid w:val="00E2258C"/>
    <w:rsid w:val="00E23479"/>
    <w:rsid w:val="00E2367B"/>
    <w:rsid w:val="00E23896"/>
    <w:rsid w:val="00E2485E"/>
    <w:rsid w:val="00E24C3A"/>
    <w:rsid w:val="00E258C5"/>
    <w:rsid w:val="00E25C16"/>
    <w:rsid w:val="00E25F67"/>
    <w:rsid w:val="00E25F88"/>
    <w:rsid w:val="00E26482"/>
    <w:rsid w:val="00E26989"/>
    <w:rsid w:val="00E2776C"/>
    <w:rsid w:val="00E27C80"/>
    <w:rsid w:val="00E35082"/>
    <w:rsid w:val="00E3533E"/>
    <w:rsid w:val="00E35C2E"/>
    <w:rsid w:val="00E368E9"/>
    <w:rsid w:val="00E37A41"/>
    <w:rsid w:val="00E37C19"/>
    <w:rsid w:val="00E4179E"/>
    <w:rsid w:val="00E425BC"/>
    <w:rsid w:val="00E42649"/>
    <w:rsid w:val="00E4353C"/>
    <w:rsid w:val="00E4436B"/>
    <w:rsid w:val="00E44D25"/>
    <w:rsid w:val="00E44E96"/>
    <w:rsid w:val="00E45631"/>
    <w:rsid w:val="00E45633"/>
    <w:rsid w:val="00E456F7"/>
    <w:rsid w:val="00E45A8D"/>
    <w:rsid w:val="00E45EEF"/>
    <w:rsid w:val="00E46677"/>
    <w:rsid w:val="00E46AC5"/>
    <w:rsid w:val="00E4743B"/>
    <w:rsid w:val="00E51C85"/>
    <w:rsid w:val="00E54442"/>
    <w:rsid w:val="00E54474"/>
    <w:rsid w:val="00E54810"/>
    <w:rsid w:val="00E54B75"/>
    <w:rsid w:val="00E560EB"/>
    <w:rsid w:val="00E57380"/>
    <w:rsid w:val="00E57603"/>
    <w:rsid w:val="00E57641"/>
    <w:rsid w:val="00E57D52"/>
    <w:rsid w:val="00E57D7F"/>
    <w:rsid w:val="00E6044D"/>
    <w:rsid w:val="00E60798"/>
    <w:rsid w:val="00E6082A"/>
    <w:rsid w:val="00E60B64"/>
    <w:rsid w:val="00E61169"/>
    <w:rsid w:val="00E62EDA"/>
    <w:rsid w:val="00E63696"/>
    <w:rsid w:val="00E6462B"/>
    <w:rsid w:val="00E652C9"/>
    <w:rsid w:val="00E65E5B"/>
    <w:rsid w:val="00E7111D"/>
    <w:rsid w:val="00E71E78"/>
    <w:rsid w:val="00E71F21"/>
    <w:rsid w:val="00E72119"/>
    <w:rsid w:val="00E72F14"/>
    <w:rsid w:val="00E735E4"/>
    <w:rsid w:val="00E73CA2"/>
    <w:rsid w:val="00E741B3"/>
    <w:rsid w:val="00E750B1"/>
    <w:rsid w:val="00E7517D"/>
    <w:rsid w:val="00E757B9"/>
    <w:rsid w:val="00E775AE"/>
    <w:rsid w:val="00E815AC"/>
    <w:rsid w:val="00E825A6"/>
    <w:rsid w:val="00E83A1B"/>
    <w:rsid w:val="00E83F50"/>
    <w:rsid w:val="00E845FB"/>
    <w:rsid w:val="00E85428"/>
    <w:rsid w:val="00E857CD"/>
    <w:rsid w:val="00E863DF"/>
    <w:rsid w:val="00E866BB"/>
    <w:rsid w:val="00E866CB"/>
    <w:rsid w:val="00E867D1"/>
    <w:rsid w:val="00E86D75"/>
    <w:rsid w:val="00E87324"/>
    <w:rsid w:val="00E90306"/>
    <w:rsid w:val="00E9046E"/>
    <w:rsid w:val="00E90EF6"/>
    <w:rsid w:val="00E925EC"/>
    <w:rsid w:val="00E927C9"/>
    <w:rsid w:val="00E93E8D"/>
    <w:rsid w:val="00E94B87"/>
    <w:rsid w:val="00E95732"/>
    <w:rsid w:val="00E95961"/>
    <w:rsid w:val="00E95D6F"/>
    <w:rsid w:val="00E96FF1"/>
    <w:rsid w:val="00E977F3"/>
    <w:rsid w:val="00E9787D"/>
    <w:rsid w:val="00EA006E"/>
    <w:rsid w:val="00EA04AC"/>
    <w:rsid w:val="00EA06D0"/>
    <w:rsid w:val="00EA122C"/>
    <w:rsid w:val="00EA42FE"/>
    <w:rsid w:val="00EA443F"/>
    <w:rsid w:val="00EA7719"/>
    <w:rsid w:val="00EB007F"/>
    <w:rsid w:val="00EB0F33"/>
    <w:rsid w:val="00EB1992"/>
    <w:rsid w:val="00EB1E57"/>
    <w:rsid w:val="00EB1F3F"/>
    <w:rsid w:val="00EB4DEB"/>
    <w:rsid w:val="00EB56FE"/>
    <w:rsid w:val="00EB5936"/>
    <w:rsid w:val="00EB5A36"/>
    <w:rsid w:val="00EB6573"/>
    <w:rsid w:val="00EB69D5"/>
    <w:rsid w:val="00EB6F7F"/>
    <w:rsid w:val="00EB72EF"/>
    <w:rsid w:val="00EB7853"/>
    <w:rsid w:val="00EB7C1D"/>
    <w:rsid w:val="00EC029D"/>
    <w:rsid w:val="00EC0734"/>
    <w:rsid w:val="00EC0C1B"/>
    <w:rsid w:val="00EC0CF2"/>
    <w:rsid w:val="00EC17AE"/>
    <w:rsid w:val="00EC21AE"/>
    <w:rsid w:val="00EC2A46"/>
    <w:rsid w:val="00EC3764"/>
    <w:rsid w:val="00EC38A2"/>
    <w:rsid w:val="00EC4015"/>
    <w:rsid w:val="00EC4ABE"/>
    <w:rsid w:val="00EC5454"/>
    <w:rsid w:val="00EC5BC8"/>
    <w:rsid w:val="00EC62FD"/>
    <w:rsid w:val="00EC68F8"/>
    <w:rsid w:val="00ED13C8"/>
    <w:rsid w:val="00ED1515"/>
    <w:rsid w:val="00ED15F6"/>
    <w:rsid w:val="00ED2562"/>
    <w:rsid w:val="00ED36B9"/>
    <w:rsid w:val="00ED48A3"/>
    <w:rsid w:val="00ED532C"/>
    <w:rsid w:val="00ED56DB"/>
    <w:rsid w:val="00ED5717"/>
    <w:rsid w:val="00ED63C7"/>
    <w:rsid w:val="00EE0D85"/>
    <w:rsid w:val="00EE11B6"/>
    <w:rsid w:val="00EE1934"/>
    <w:rsid w:val="00EE3A36"/>
    <w:rsid w:val="00EE4AB6"/>
    <w:rsid w:val="00EE5805"/>
    <w:rsid w:val="00EE6192"/>
    <w:rsid w:val="00EE64A9"/>
    <w:rsid w:val="00EE669A"/>
    <w:rsid w:val="00EF0D5F"/>
    <w:rsid w:val="00EF0DB5"/>
    <w:rsid w:val="00EF1A71"/>
    <w:rsid w:val="00EF3502"/>
    <w:rsid w:val="00EF3AC5"/>
    <w:rsid w:val="00EF3C62"/>
    <w:rsid w:val="00EF592F"/>
    <w:rsid w:val="00EF59E8"/>
    <w:rsid w:val="00EF5A4A"/>
    <w:rsid w:val="00EF68D3"/>
    <w:rsid w:val="00EF6C24"/>
    <w:rsid w:val="00EF6C8E"/>
    <w:rsid w:val="00EF76B1"/>
    <w:rsid w:val="00F0083B"/>
    <w:rsid w:val="00F00EF3"/>
    <w:rsid w:val="00F02121"/>
    <w:rsid w:val="00F02E9C"/>
    <w:rsid w:val="00F051ED"/>
    <w:rsid w:val="00F056F7"/>
    <w:rsid w:val="00F05887"/>
    <w:rsid w:val="00F05BD4"/>
    <w:rsid w:val="00F0633C"/>
    <w:rsid w:val="00F074F3"/>
    <w:rsid w:val="00F07870"/>
    <w:rsid w:val="00F07A78"/>
    <w:rsid w:val="00F1070B"/>
    <w:rsid w:val="00F107A8"/>
    <w:rsid w:val="00F11354"/>
    <w:rsid w:val="00F122BE"/>
    <w:rsid w:val="00F1231F"/>
    <w:rsid w:val="00F12C7B"/>
    <w:rsid w:val="00F12F23"/>
    <w:rsid w:val="00F1408A"/>
    <w:rsid w:val="00F14690"/>
    <w:rsid w:val="00F1595C"/>
    <w:rsid w:val="00F1720D"/>
    <w:rsid w:val="00F21F68"/>
    <w:rsid w:val="00F22117"/>
    <w:rsid w:val="00F22384"/>
    <w:rsid w:val="00F229CB"/>
    <w:rsid w:val="00F2539E"/>
    <w:rsid w:val="00F27679"/>
    <w:rsid w:val="00F30486"/>
    <w:rsid w:val="00F30595"/>
    <w:rsid w:val="00F3087C"/>
    <w:rsid w:val="00F31163"/>
    <w:rsid w:val="00F31300"/>
    <w:rsid w:val="00F316F7"/>
    <w:rsid w:val="00F317E0"/>
    <w:rsid w:val="00F31AEB"/>
    <w:rsid w:val="00F323FE"/>
    <w:rsid w:val="00F3268E"/>
    <w:rsid w:val="00F32999"/>
    <w:rsid w:val="00F33028"/>
    <w:rsid w:val="00F33363"/>
    <w:rsid w:val="00F345A5"/>
    <w:rsid w:val="00F34DED"/>
    <w:rsid w:val="00F34F35"/>
    <w:rsid w:val="00F3521F"/>
    <w:rsid w:val="00F355CD"/>
    <w:rsid w:val="00F36854"/>
    <w:rsid w:val="00F36E8F"/>
    <w:rsid w:val="00F37501"/>
    <w:rsid w:val="00F37620"/>
    <w:rsid w:val="00F378C0"/>
    <w:rsid w:val="00F404F7"/>
    <w:rsid w:val="00F406B7"/>
    <w:rsid w:val="00F40EB5"/>
    <w:rsid w:val="00F41A6F"/>
    <w:rsid w:val="00F41FD7"/>
    <w:rsid w:val="00F4266A"/>
    <w:rsid w:val="00F42BB2"/>
    <w:rsid w:val="00F432F6"/>
    <w:rsid w:val="00F44449"/>
    <w:rsid w:val="00F446F4"/>
    <w:rsid w:val="00F45044"/>
    <w:rsid w:val="00F455CF"/>
    <w:rsid w:val="00F460FF"/>
    <w:rsid w:val="00F46A22"/>
    <w:rsid w:val="00F4717D"/>
    <w:rsid w:val="00F5001F"/>
    <w:rsid w:val="00F5023C"/>
    <w:rsid w:val="00F504FE"/>
    <w:rsid w:val="00F50A91"/>
    <w:rsid w:val="00F50B7E"/>
    <w:rsid w:val="00F5110B"/>
    <w:rsid w:val="00F512A9"/>
    <w:rsid w:val="00F51425"/>
    <w:rsid w:val="00F51593"/>
    <w:rsid w:val="00F51707"/>
    <w:rsid w:val="00F5278D"/>
    <w:rsid w:val="00F52A6F"/>
    <w:rsid w:val="00F538A6"/>
    <w:rsid w:val="00F543E0"/>
    <w:rsid w:val="00F557A4"/>
    <w:rsid w:val="00F56390"/>
    <w:rsid w:val="00F61E36"/>
    <w:rsid w:val="00F6259A"/>
    <w:rsid w:val="00F63798"/>
    <w:rsid w:val="00F6380A"/>
    <w:rsid w:val="00F638E8"/>
    <w:rsid w:val="00F64312"/>
    <w:rsid w:val="00F65040"/>
    <w:rsid w:val="00F658FC"/>
    <w:rsid w:val="00F66CB0"/>
    <w:rsid w:val="00F677A5"/>
    <w:rsid w:val="00F677FB"/>
    <w:rsid w:val="00F707EF"/>
    <w:rsid w:val="00F7129E"/>
    <w:rsid w:val="00F716E6"/>
    <w:rsid w:val="00F718AE"/>
    <w:rsid w:val="00F72295"/>
    <w:rsid w:val="00F72673"/>
    <w:rsid w:val="00F726AA"/>
    <w:rsid w:val="00F72A9A"/>
    <w:rsid w:val="00F745E9"/>
    <w:rsid w:val="00F746DD"/>
    <w:rsid w:val="00F74796"/>
    <w:rsid w:val="00F76840"/>
    <w:rsid w:val="00F77076"/>
    <w:rsid w:val="00F801D9"/>
    <w:rsid w:val="00F80BD9"/>
    <w:rsid w:val="00F814ED"/>
    <w:rsid w:val="00F81851"/>
    <w:rsid w:val="00F82A96"/>
    <w:rsid w:val="00F82B55"/>
    <w:rsid w:val="00F82CC4"/>
    <w:rsid w:val="00F83A78"/>
    <w:rsid w:val="00F857D0"/>
    <w:rsid w:val="00F8591D"/>
    <w:rsid w:val="00F85D6C"/>
    <w:rsid w:val="00F86BCD"/>
    <w:rsid w:val="00F87A00"/>
    <w:rsid w:val="00F9085F"/>
    <w:rsid w:val="00F90970"/>
    <w:rsid w:val="00F92B26"/>
    <w:rsid w:val="00F9430B"/>
    <w:rsid w:val="00F95DF3"/>
    <w:rsid w:val="00F96290"/>
    <w:rsid w:val="00F96687"/>
    <w:rsid w:val="00FA0966"/>
    <w:rsid w:val="00FA0C9E"/>
    <w:rsid w:val="00FA11EF"/>
    <w:rsid w:val="00FA1DA9"/>
    <w:rsid w:val="00FA214B"/>
    <w:rsid w:val="00FA2834"/>
    <w:rsid w:val="00FA3448"/>
    <w:rsid w:val="00FA3C30"/>
    <w:rsid w:val="00FA433D"/>
    <w:rsid w:val="00FA4B04"/>
    <w:rsid w:val="00FA573F"/>
    <w:rsid w:val="00FA58EC"/>
    <w:rsid w:val="00FA5F50"/>
    <w:rsid w:val="00FA6415"/>
    <w:rsid w:val="00FA7313"/>
    <w:rsid w:val="00FA750F"/>
    <w:rsid w:val="00FB06B8"/>
    <w:rsid w:val="00FB1E4C"/>
    <w:rsid w:val="00FB1ECA"/>
    <w:rsid w:val="00FB23D9"/>
    <w:rsid w:val="00FB327D"/>
    <w:rsid w:val="00FB32E3"/>
    <w:rsid w:val="00FB368D"/>
    <w:rsid w:val="00FB3B72"/>
    <w:rsid w:val="00FB3B92"/>
    <w:rsid w:val="00FB3C15"/>
    <w:rsid w:val="00FB44A6"/>
    <w:rsid w:val="00FB5366"/>
    <w:rsid w:val="00FB54B5"/>
    <w:rsid w:val="00FB5B33"/>
    <w:rsid w:val="00FB69B3"/>
    <w:rsid w:val="00FB6AFC"/>
    <w:rsid w:val="00FB6CA2"/>
    <w:rsid w:val="00FB7024"/>
    <w:rsid w:val="00FB79EC"/>
    <w:rsid w:val="00FB7C11"/>
    <w:rsid w:val="00FB7F8B"/>
    <w:rsid w:val="00FC0B53"/>
    <w:rsid w:val="00FC165B"/>
    <w:rsid w:val="00FC2229"/>
    <w:rsid w:val="00FC2718"/>
    <w:rsid w:val="00FC2A29"/>
    <w:rsid w:val="00FC2F90"/>
    <w:rsid w:val="00FC3A16"/>
    <w:rsid w:val="00FC4D88"/>
    <w:rsid w:val="00FC51B0"/>
    <w:rsid w:val="00FC51CD"/>
    <w:rsid w:val="00FC5562"/>
    <w:rsid w:val="00FC56CE"/>
    <w:rsid w:val="00FC5DE4"/>
    <w:rsid w:val="00FC6559"/>
    <w:rsid w:val="00FC6746"/>
    <w:rsid w:val="00FC6CC5"/>
    <w:rsid w:val="00FC7266"/>
    <w:rsid w:val="00FC7926"/>
    <w:rsid w:val="00FD001C"/>
    <w:rsid w:val="00FD07CE"/>
    <w:rsid w:val="00FD0ADB"/>
    <w:rsid w:val="00FD0CD8"/>
    <w:rsid w:val="00FD0D3C"/>
    <w:rsid w:val="00FD0E5A"/>
    <w:rsid w:val="00FD1312"/>
    <w:rsid w:val="00FD1AF6"/>
    <w:rsid w:val="00FD2530"/>
    <w:rsid w:val="00FD31F3"/>
    <w:rsid w:val="00FD3C3F"/>
    <w:rsid w:val="00FD3E98"/>
    <w:rsid w:val="00FD442C"/>
    <w:rsid w:val="00FD718A"/>
    <w:rsid w:val="00FD71D9"/>
    <w:rsid w:val="00FD754C"/>
    <w:rsid w:val="00FD7580"/>
    <w:rsid w:val="00FD7E89"/>
    <w:rsid w:val="00FE03E5"/>
    <w:rsid w:val="00FE0E64"/>
    <w:rsid w:val="00FE0F8F"/>
    <w:rsid w:val="00FE1A6B"/>
    <w:rsid w:val="00FE27C3"/>
    <w:rsid w:val="00FE2F32"/>
    <w:rsid w:val="00FE3E36"/>
    <w:rsid w:val="00FE3FBC"/>
    <w:rsid w:val="00FE468D"/>
    <w:rsid w:val="00FE5CED"/>
    <w:rsid w:val="00FE5FF4"/>
    <w:rsid w:val="00FE60E5"/>
    <w:rsid w:val="00FE6302"/>
    <w:rsid w:val="00FE6802"/>
    <w:rsid w:val="00FE7571"/>
    <w:rsid w:val="00FF007E"/>
    <w:rsid w:val="00FF0468"/>
    <w:rsid w:val="00FF080E"/>
    <w:rsid w:val="00FF0815"/>
    <w:rsid w:val="00FF0E49"/>
    <w:rsid w:val="00FF1890"/>
    <w:rsid w:val="00FF19E9"/>
    <w:rsid w:val="00FF263B"/>
    <w:rsid w:val="00FF2B98"/>
    <w:rsid w:val="00FF45DC"/>
    <w:rsid w:val="00FF460F"/>
    <w:rsid w:val="00FF573F"/>
    <w:rsid w:val="00FF5F16"/>
    <w:rsid w:val="00FF638A"/>
    <w:rsid w:val="00FF69E9"/>
    <w:rsid w:val="00FF6B74"/>
    <w:rsid w:val="00FF6CAB"/>
    <w:rsid w:val="00FF7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C5A0F47"/>
  <w15:docId w15:val="{275FD7F8-05BA-4126-9192-8B91FD18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4357"/>
    <w:pPr>
      <w:spacing w:after="0" w:line="240" w:lineRule="auto"/>
    </w:pPr>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pPr>
      <w:keepNext/>
      <w:outlineLvl w:val="0"/>
    </w:pPr>
    <w:rPr>
      <w:rFonts w:ascii="Courier New" w:hAnsi="Courier New" w:cs="Courier New"/>
      <w:b/>
      <w:bCs/>
      <w:sz w:val="16"/>
      <w:szCs w:val="16"/>
      <w:u w:val="single"/>
    </w:rPr>
  </w:style>
  <w:style w:type="paragraph" w:styleId="Nadpis2">
    <w:name w:val="heading 2"/>
    <w:aliases w:val="Podkapitola1,hlavicka,l2,h2,list2,head2,G2,PA Major Section,hlavní odstavec,Nadpis 21"/>
    <w:basedOn w:val="Normln"/>
    <w:next w:val="Normln"/>
    <w:link w:val="Nadpis2Char"/>
    <w:qFormat/>
    <w:pPr>
      <w:keepNext/>
      <w:jc w:val="both"/>
      <w:outlineLvl w:val="1"/>
    </w:pPr>
    <w:rPr>
      <w:rFonts w:ascii="Courier New" w:eastAsia="MS Mincho" w:hAnsi="Courier New" w:cs="Courier New"/>
      <w:b/>
      <w:bCs/>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pPr>
      <w:keepNext/>
      <w:jc w:val="right"/>
      <w:outlineLvl w:val="2"/>
    </w:pPr>
    <w:rPr>
      <w:b/>
      <w:bCs/>
      <w:sz w:val="14"/>
      <w:szCs w:val="1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pPr>
      <w:keepNext/>
      <w:jc w:val="right"/>
      <w:outlineLvl w:val="3"/>
    </w:pPr>
    <w:rPr>
      <w:i/>
      <w:iCs/>
      <w:sz w:val="14"/>
      <w:szCs w:val="14"/>
    </w:rPr>
  </w:style>
  <w:style w:type="paragraph" w:styleId="Nadpis5">
    <w:name w:val="heading 5"/>
    <w:aliases w:val="H5,Level 3 - i"/>
    <w:basedOn w:val="Normln"/>
    <w:next w:val="Normln"/>
    <w:link w:val="Nadpis5Char"/>
    <w:qFormat/>
    <w:pPr>
      <w:keepNext/>
      <w:tabs>
        <w:tab w:val="left" w:pos="5400"/>
      </w:tabs>
      <w:ind w:firstLine="5400"/>
      <w:outlineLvl w:val="4"/>
    </w:pPr>
    <w:rPr>
      <w:rFonts w:ascii="Courier New" w:hAnsi="Courier New" w:cs="Courier New"/>
      <w:b/>
      <w:bCs/>
      <w:sz w:val="16"/>
      <w:szCs w:val="16"/>
    </w:rPr>
  </w:style>
  <w:style w:type="paragraph" w:styleId="Nadpis6">
    <w:name w:val="heading 6"/>
    <w:aliases w:val="H6"/>
    <w:basedOn w:val="Normln"/>
    <w:next w:val="Normln"/>
    <w:link w:val="Nadpis6Char"/>
    <w:qFormat/>
    <w:pPr>
      <w:keepNext/>
      <w:jc w:val="right"/>
      <w:outlineLvl w:val="5"/>
    </w:pPr>
    <w:rPr>
      <w:rFonts w:ascii="Courier New" w:hAnsi="Courier New" w:cs="Courier New"/>
      <w:b/>
      <w:bCs/>
      <w:sz w:val="20"/>
      <w:szCs w:val="20"/>
    </w:rPr>
  </w:style>
  <w:style w:type="paragraph" w:styleId="Nadpis7">
    <w:name w:val="heading 7"/>
    <w:aliases w:val="H7"/>
    <w:basedOn w:val="Normln"/>
    <w:next w:val="Normln"/>
    <w:link w:val="Nadpis7Char"/>
    <w:qFormat/>
    <w:locked/>
    <w:rsid w:val="00F40EB5"/>
    <w:pPr>
      <w:keepNext/>
      <w:tabs>
        <w:tab w:val="num" w:pos="0"/>
      </w:tabs>
      <w:outlineLvl w:val="6"/>
    </w:pPr>
    <w:rPr>
      <w:szCs w:val="20"/>
    </w:rPr>
  </w:style>
  <w:style w:type="paragraph" w:styleId="Nadpis8">
    <w:name w:val="heading 8"/>
    <w:aliases w:val="H8"/>
    <w:basedOn w:val="Normln"/>
    <w:next w:val="Normln"/>
    <w:link w:val="Nadpis8Char"/>
    <w:qFormat/>
    <w:locked/>
    <w:rsid w:val="00F40EB5"/>
    <w:pPr>
      <w:keepNext/>
      <w:tabs>
        <w:tab w:val="num" w:pos="0"/>
      </w:tabs>
      <w:spacing w:after="60"/>
      <w:jc w:val="both"/>
      <w:outlineLvl w:val="7"/>
    </w:pPr>
    <w:rPr>
      <w:sz w:val="28"/>
      <w:szCs w:val="20"/>
    </w:rPr>
  </w:style>
  <w:style w:type="paragraph" w:styleId="Nadpis9">
    <w:name w:val="heading 9"/>
    <w:aliases w:val="h9,heading9,H9,App Heading"/>
    <w:basedOn w:val="Normln"/>
    <w:next w:val="Normln"/>
    <w:link w:val="Nadpis9Char"/>
    <w:qFormat/>
    <w:locked/>
    <w:rsid w:val="00F40EB5"/>
    <w:pPr>
      <w:keepNext/>
      <w:tabs>
        <w:tab w:val="num" w:pos="0"/>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locked/>
    <w:rPr>
      <w:rFonts w:ascii="Cambria" w:hAnsi="Cambria" w:cs="Times New Roman"/>
      <w:b/>
      <w:kern w:val="32"/>
      <w:sz w:val="32"/>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locked/>
    <w:rPr>
      <w:rFonts w:ascii="Cambria" w:hAnsi="Cambria" w:cs="Times New Roman"/>
      <w:b/>
      <w:i/>
      <w:sz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locked/>
    <w:rPr>
      <w:rFonts w:ascii="Cambria" w:hAnsi="Cambria" w:cs="Times New Roman"/>
      <w:b/>
      <w:sz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locked/>
    <w:rPr>
      <w:rFonts w:ascii="Calibri" w:hAnsi="Calibri" w:cs="Times New Roman"/>
      <w:b/>
      <w:sz w:val="28"/>
    </w:rPr>
  </w:style>
  <w:style w:type="character" w:customStyle="1" w:styleId="Nadpis5Char">
    <w:name w:val="Nadpis 5 Char"/>
    <w:aliases w:val="H5 Char,Level 3 - i Char"/>
    <w:basedOn w:val="Standardnpsmoodstavce"/>
    <w:link w:val="Nadpis5"/>
    <w:locked/>
    <w:rPr>
      <w:rFonts w:ascii="Calibri" w:hAnsi="Calibri" w:cs="Times New Roman"/>
      <w:b/>
      <w:i/>
      <w:sz w:val="26"/>
    </w:rPr>
  </w:style>
  <w:style w:type="character" w:customStyle="1" w:styleId="Nadpis6Char">
    <w:name w:val="Nadpis 6 Char"/>
    <w:aliases w:val="H6 Char"/>
    <w:basedOn w:val="Standardnpsmoodstavce"/>
    <w:link w:val="Nadpis6"/>
    <w:locked/>
    <w:rPr>
      <w:rFonts w:ascii="Calibri" w:hAnsi="Calibri" w:cs="Times New Roman"/>
      <w:b/>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sz w:val="16"/>
    </w:rPr>
  </w:style>
  <w:style w:type="paragraph" w:styleId="Zkladntextodsazen2">
    <w:name w:val="Body Text Indent 2"/>
    <w:basedOn w:val="Normln"/>
    <w:link w:val="Zkladntextodsazen2Char"/>
    <w:uiPriority w:val="99"/>
    <w:pPr>
      <w:spacing w:line="264" w:lineRule="auto"/>
      <w:ind w:left="397"/>
      <w:jc w:val="both"/>
    </w:pPr>
  </w:style>
  <w:style w:type="character" w:customStyle="1" w:styleId="Zkladntextodsazen2Char">
    <w:name w:val="Základní text odsazený 2 Char"/>
    <w:basedOn w:val="Standardnpsmoodstavce"/>
    <w:link w:val="Zkladntextodsazen2"/>
    <w:uiPriority w:val="99"/>
    <w:semiHidden/>
    <w:locked/>
    <w:rPr>
      <w:rFonts w:cs="Times New Roman"/>
      <w:sz w:val="24"/>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eastAsia="Times New Roman" w:hAnsi="Times New Roman" w:cs="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character" w:customStyle="1" w:styleId="Zkladntext3Char3">
    <w:name w:val="Základní text 3 Char3"/>
    <w:basedOn w:val="Standardnpsmoodstavce"/>
    <w:uiPriority w:val="99"/>
    <w:semiHidden/>
    <w:rPr>
      <w:rFonts w:cs="Times New Roman"/>
      <w:sz w:val="16"/>
      <w:szCs w:val="16"/>
    </w:rPr>
  </w:style>
  <w:style w:type="character" w:customStyle="1" w:styleId="Zkladntext3Char4">
    <w:name w:val="Základní text 3 Char4"/>
    <w:basedOn w:val="Standardnpsmoodstavce"/>
    <w:uiPriority w:val="99"/>
    <w:semiHidden/>
    <w:rPr>
      <w:rFonts w:cs="Times New Roman"/>
      <w:sz w:val="16"/>
      <w:szCs w:val="16"/>
    </w:rPr>
  </w:style>
  <w:style w:type="character" w:customStyle="1" w:styleId="Zkladntext3Char5">
    <w:name w:val="Základní text 3 Char5"/>
    <w:basedOn w:val="Standardnpsmoodstavce"/>
    <w:uiPriority w:val="99"/>
    <w:semiHidden/>
    <w:rPr>
      <w:rFonts w:cs="Times New Roman"/>
      <w:sz w:val="16"/>
      <w:szCs w:val="16"/>
    </w:rPr>
  </w:style>
  <w:style w:type="character" w:customStyle="1" w:styleId="ProsttextChar1">
    <w:name w:val="Prostý text Char1"/>
    <w:link w:val="Prosttext"/>
    <w:uiPriority w:val="99"/>
    <w:locked/>
    <w:rPr>
      <w:rFonts w:ascii="Courier New" w:hAnsi="Courier New"/>
      <w:sz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4"/>
    </w:rPr>
  </w:style>
  <w:style w:type="character" w:customStyle="1" w:styleId="ZkladntextChar3">
    <w:name w:val="Základní text Char3"/>
    <w:basedOn w:val="Standardnpsmoodstavce"/>
    <w:uiPriority w:val="99"/>
    <w:semiHidden/>
    <w:rPr>
      <w:rFonts w:cs="Times New Roman"/>
      <w:sz w:val="24"/>
      <w:szCs w:val="24"/>
    </w:rPr>
  </w:style>
  <w:style w:type="character" w:customStyle="1" w:styleId="ZkladntextChar4">
    <w:name w:val="Základní text Char4"/>
    <w:basedOn w:val="Standardnpsmoodstavce"/>
    <w:uiPriority w:val="99"/>
    <w:semiHidden/>
    <w:rPr>
      <w:rFonts w:cs="Times New Roman"/>
      <w:sz w:val="24"/>
      <w:szCs w:val="24"/>
    </w:rPr>
  </w:style>
  <w:style w:type="character" w:customStyle="1" w:styleId="ZkladntextChar5">
    <w:name w:val="Základní text Char5"/>
    <w:basedOn w:val="Standardnpsmoodstavce"/>
    <w:uiPriority w:val="99"/>
    <w:semiHidden/>
    <w:rPr>
      <w:rFonts w:cs="Times New Roman"/>
      <w:sz w:val="24"/>
      <w:szCs w:val="24"/>
    </w:rPr>
  </w:style>
  <w:style w:type="character" w:customStyle="1" w:styleId="ZkladntextChar">
    <w:name w:val="Základní text Char"/>
    <w:basedOn w:val="Standardnpsmoodstavce"/>
    <w:uiPriority w:val="99"/>
    <w:rPr>
      <w:rFonts w:cs="Times New Roman"/>
      <w:sz w:val="24"/>
      <w:szCs w:val="24"/>
    </w:rPr>
  </w:style>
  <w:style w:type="paragraph" w:styleId="Zkladntext">
    <w:name w:val="Body Text"/>
    <w:basedOn w:val="Normln"/>
    <w:link w:val="ZkladntextChar1"/>
    <w:uiPriority w:val="99"/>
    <w:rPr>
      <w:rFonts w:ascii="Courier New" w:hAnsi="Courier New" w:cs="Courier New"/>
      <w:sz w:val="16"/>
      <w:szCs w:val="16"/>
    </w:rPr>
  </w:style>
  <w:style w:type="character" w:customStyle="1" w:styleId="ZkladntextChar1">
    <w:name w:val="Základní text Char1"/>
    <w:basedOn w:val="Standardnpsmoodstavce"/>
    <w:link w:val="Zkladntext"/>
    <w:uiPriority w:val="99"/>
    <w:locked/>
    <w:rPr>
      <w:rFonts w:cs="Times New Roman"/>
      <w:sz w:val="24"/>
    </w:rPr>
  </w:style>
  <w:style w:type="paragraph" w:styleId="Textvbloku">
    <w:name w:val="Block Text"/>
    <w:basedOn w:val="Normln"/>
    <w:uiPriority w:val="99"/>
    <w:pPr>
      <w:tabs>
        <w:tab w:val="left" w:pos="567"/>
      </w:tabs>
      <w:ind w:left="240" w:right="70"/>
      <w:jc w:val="both"/>
    </w:pPr>
    <w:rPr>
      <w:rFonts w:ascii="Arial" w:hAnsi="Arial" w:cs="Arial"/>
      <w:sz w:val="14"/>
      <w:szCs w:val="14"/>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locked/>
    <w:rPr>
      <w:rFonts w:cs="Times New Roman"/>
      <w:sz w:val="24"/>
    </w:rPr>
  </w:style>
  <w:style w:type="paragraph" w:styleId="Zkladntext2">
    <w:name w:val="Body Text 2"/>
    <w:basedOn w:val="Normln"/>
    <w:link w:val="Zkladntext2Char"/>
    <w:uiPriority w:val="99"/>
    <w:pPr>
      <w:ind w:right="70"/>
      <w:jc w:val="both"/>
    </w:pPr>
    <w:rPr>
      <w:rFonts w:ascii="Arial" w:hAnsi="Arial" w:cs="Arial"/>
      <w:spacing w:val="-4"/>
      <w:sz w:val="8"/>
      <w:szCs w:val="8"/>
    </w:rPr>
  </w:style>
  <w:style w:type="character" w:customStyle="1" w:styleId="Zkladntext2Char">
    <w:name w:val="Základní text 2 Char"/>
    <w:basedOn w:val="Standardnpsmoodstavce"/>
    <w:link w:val="Zkladntext2"/>
    <w:uiPriority w:val="99"/>
    <w:semiHidden/>
    <w:locked/>
    <w:rPr>
      <w:rFonts w:cs="Times New Roman"/>
      <w:sz w:val="24"/>
    </w:rPr>
  </w:style>
  <w:style w:type="character" w:styleId="slostrnky">
    <w:name w:val="page number"/>
    <w:basedOn w:val="Standardnpsmoodstavce"/>
    <w:uiPriority w:val="99"/>
    <w:rPr>
      <w:rFonts w:cs="Times New Roman"/>
    </w:rPr>
  </w:style>
  <w:style w:type="paragraph" w:styleId="Prosttext">
    <w:name w:val="Plain Text"/>
    <w:basedOn w:val="Normln"/>
    <w:link w:val="ProsttextChar1"/>
    <w:uiPriority w:val="99"/>
    <w:rPr>
      <w:rFonts w:ascii="Courier New" w:hAnsi="Courier New" w:cs="Courier New"/>
      <w:sz w:val="20"/>
      <w:szCs w:val="20"/>
    </w:rPr>
  </w:style>
  <w:style w:type="character" w:customStyle="1" w:styleId="ProsttextChar">
    <w:name w:val="Prostý text Char"/>
    <w:basedOn w:val="Standardnpsmoodstavce"/>
    <w:uiPriority w:val="99"/>
    <w:rPr>
      <w:rFonts w:ascii="Courier New" w:hAnsi="Courier New" w:cs="Courier New"/>
      <w:sz w:val="20"/>
      <w:szCs w:val="20"/>
    </w:rPr>
  </w:style>
  <w:style w:type="character" w:customStyle="1" w:styleId="ProsttextChar30">
    <w:name w:val="Prostý text Char30"/>
    <w:basedOn w:val="Standardnpsmoodstavce"/>
    <w:uiPriority w:val="99"/>
    <w:semiHidden/>
    <w:rPr>
      <w:rFonts w:ascii="Courier New" w:hAnsi="Courier New" w:cs="Courier New"/>
      <w:sz w:val="20"/>
      <w:szCs w:val="20"/>
    </w:rPr>
  </w:style>
  <w:style w:type="character" w:customStyle="1" w:styleId="ProsttextChar29">
    <w:name w:val="Prostý text Char29"/>
    <w:basedOn w:val="Standardnpsmoodstavce"/>
    <w:uiPriority w:val="99"/>
    <w:semiHidden/>
    <w:rPr>
      <w:rFonts w:ascii="Courier New" w:hAnsi="Courier New" w:cs="Courier New"/>
      <w:sz w:val="20"/>
      <w:szCs w:val="20"/>
    </w:rPr>
  </w:style>
  <w:style w:type="character" w:customStyle="1" w:styleId="ProsttextChar28">
    <w:name w:val="Prostý text Char28"/>
    <w:basedOn w:val="Standardnpsmoodstavce"/>
    <w:uiPriority w:val="99"/>
    <w:semiHidden/>
    <w:rPr>
      <w:rFonts w:ascii="Courier New" w:hAnsi="Courier New" w:cs="Courier New"/>
      <w:sz w:val="20"/>
      <w:szCs w:val="20"/>
    </w:rPr>
  </w:style>
  <w:style w:type="character" w:customStyle="1" w:styleId="ProsttextChar27">
    <w:name w:val="Prostý text Char27"/>
    <w:basedOn w:val="Standardnpsmoodstavce"/>
    <w:uiPriority w:val="99"/>
    <w:semiHidden/>
    <w:rPr>
      <w:rFonts w:ascii="Courier New" w:hAnsi="Courier New" w:cs="Courier New"/>
      <w:sz w:val="20"/>
      <w:szCs w:val="20"/>
    </w:rPr>
  </w:style>
  <w:style w:type="character" w:customStyle="1" w:styleId="ProsttextChar26">
    <w:name w:val="Prostý text Char26"/>
    <w:basedOn w:val="Standardnpsmoodstavce"/>
    <w:uiPriority w:val="99"/>
    <w:semiHidden/>
    <w:rPr>
      <w:rFonts w:ascii="Courier New" w:hAnsi="Courier New" w:cs="Courier New"/>
      <w:sz w:val="20"/>
      <w:szCs w:val="20"/>
    </w:rPr>
  </w:style>
  <w:style w:type="character" w:customStyle="1" w:styleId="ProsttextChar25">
    <w:name w:val="Prostý text Char25"/>
    <w:basedOn w:val="Standardnpsmoodstavce"/>
    <w:uiPriority w:val="99"/>
    <w:semiHidden/>
    <w:rPr>
      <w:rFonts w:ascii="Courier New" w:hAnsi="Courier New" w:cs="Courier New"/>
      <w:sz w:val="20"/>
      <w:szCs w:val="20"/>
    </w:rPr>
  </w:style>
  <w:style w:type="character" w:customStyle="1" w:styleId="ProsttextChar24">
    <w:name w:val="Prostý text Char24"/>
    <w:basedOn w:val="Standardnpsmoodstavce"/>
    <w:uiPriority w:val="99"/>
    <w:semiHidden/>
    <w:rPr>
      <w:rFonts w:ascii="Courier New" w:hAnsi="Courier New" w:cs="Courier New"/>
      <w:sz w:val="20"/>
      <w:szCs w:val="20"/>
    </w:rPr>
  </w:style>
  <w:style w:type="character" w:customStyle="1" w:styleId="ProsttextChar23">
    <w:name w:val="Prostý text Char23"/>
    <w:basedOn w:val="Standardnpsmoodstavce"/>
    <w:uiPriority w:val="99"/>
    <w:semiHidden/>
    <w:rPr>
      <w:rFonts w:ascii="Courier New" w:hAnsi="Courier New" w:cs="Courier New"/>
      <w:sz w:val="20"/>
      <w:szCs w:val="20"/>
    </w:rPr>
  </w:style>
  <w:style w:type="character" w:customStyle="1" w:styleId="ProsttextChar22">
    <w:name w:val="Prostý text Char22"/>
    <w:basedOn w:val="Standardnpsmoodstavce"/>
    <w:uiPriority w:val="99"/>
    <w:semiHidden/>
    <w:rPr>
      <w:rFonts w:ascii="Courier New" w:hAnsi="Courier New" w:cs="Courier New"/>
      <w:sz w:val="20"/>
      <w:szCs w:val="20"/>
    </w:rPr>
  </w:style>
  <w:style w:type="character" w:customStyle="1" w:styleId="ProsttextChar21">
    <w:name w:val="Prostý text Char21"/>
    <w:basedOn w:val="Standardnpsmoodstavce"/>
    <w:uiPriority w:val="99"/>
    <w:semiHidden/>
    <w:rPr>
      <w:rFonts w:ascii="Courier New" w:hAnsi="Courier New" w:cs="Courier New"/>
      <w:sz w:val="20"/>
      <w:szCs w:val="20"/>
    </w:rPr>
  </w:style>
  <w:style w:type="character" w:customStyle="1" w:styleId="ProsttextChar20">
    <w:name w:val="Prostý text Char20"/>
    <w:basedOn w:val="Standardnpsmoodstavce"/>
    <w:uiPriority w:val="99"/>
    <w:semiHidden/>
    <w:rPr>
      <w:rFonts w:ascii="Courier New" w:hAnsi="Courier New" w:cs="Courier New"/>
      <w:sz w:val="20"/>
      <w:szCs w:val="20"/>
    </w:rPr>
  </w:style>
  <w:style w:type="character" w:customStyle="1" w:styleId="ProsttextChar19">
    <w:name w:val="Prostý text Char19"/>
    <w:basedOn w:val="Standardnpsmoodstavce"/>
    <w:uiPriority w:val="99"/>
    <w:semiHidden/>
    <w:rPr>
      <w:rFonts w:ascii="Courier New" w:hAnsi="Courier New" w:cs="Courier New"/>
      <w:sz w:val="20"/>
      <w:szCs w:val="20"/>
    </w:rPr>
  </w:style>
  <w:style w:type="character" w:customStyle="1" w:styleId="ProsttextChar18">
    <w:name w:val="Prostý text Char18"/>
    <w:basedOn w:val="Standardnpsmoodstavce"/>
    <w:uiPriority w:val="99"/>
    <w:semiHidden/>
    <w:rPr>
      <w:rFonts w:ascii="Courier New" w:hAnsi="Courier New" w:cs="Courier New"/>
      <w:sz w:val="20"/>
      <w:szCs w:val="20"/>
    </w:rPr>
  </w:style>
  <w:style w:type="character" w:customStyle="1" w:styleId="ProsttextChar17">
    <w:name w:val="Prostý text Char17"/>
    <w:basedOn w:val="Standardnpsmoodstavce"/>
    <w:uiPriority w:val="99"/>
    <w:semiHidden/>
    <w:rPr>
      <w:rFonts w:ascii="Courier New" w:hAnsi="Courier New" w:cs="Courier New"/>
      <w:sz w:val="20"/>
      <w:szCs w:val="20"/>
    </w:rPr>
  </w:style>
  <w:style w:type="character" w:customStyle="1" w:styleId="ProsttextChar16">
    <w:name w:val="Prostý text Char16"/>
    <w:basedOn w:val="Standardnpsmoodstavce"/>
    <w:uiPriority w:val="99"/>
    <w:semiHidden/>
    <w:rPr>
      <w:rFonts w:ascii="Courier New" w:hAnsi="Courier New" w:cs="Courier New"/>
      <w:sz w:val="20"/>
      <w:szCs w:val="20"/>
    </w:rPr>
  </w:style>
  <w:style w:type="character" w:customStyle="1" w:styleId="ProsttextChar15">
    <w:name w:val="Prostý text Char15"/>
    <w:basedOn w:val="Standardnpsmoodstavce"/>
    <w:uiPriority w:val="99"/>
    <w:semiHidden/>
    <w:rPr>
      <w:rFonts w:ascii="Courier New" w:hAnsi="Courier New" w:cs="Courier New"/>
      <w:sz w:val="20"/>
      <w:szCs w:val="20"/>
    </w:rPr>
  </w:style>
  <w:style w:type="character" w:customStyle="1" w:styleId="ProsttextChar14">
    <w:name w:val="Prostý text Char14"/>
    <w:basedOn w:val="Standardnpsmoodstavce"/>
    <w:uiPriority w:val="99"/>
    <w:semiHidden/>
    <w:rPr>
      <w:rFonts w:ascii="Courier New" w:hAnsi="Courier New" w:cs="Courier New"/>
      <w:sz w:val="20"/>
      <w:szCs w:val="20"/>
    </w:rPr>
  </w:style>
  <w:style w:type="character" w:customStyle="1" w:styleId="ProsttextChar13">
    <w:name w:val="Prostý text Char13"/>
    <w:basedOn w:val="Standardnpsmoodstavce"/>
    <w:uiPriority w:val="99"/>
    <w:semiHidden/>
    <w:rPr>
      <w:rFonts w:ascii="Courier New" w:hAnsi="Courier New" w:cs="Courier New"/>
      <w:sz w:val="20"/>
      <w:szCs w:val="20"/>
    </w:rPr>
  </w:style>
  <w:style w:type="character" w:customStyle="1" w:styleId="ProsttextChar12">
    <w:name w:val="Prostý text Char12"/>
    <w:basedOn w:val="Standardnpsmoodstavce"/>
    <w:uiPriority w:val="99"/>
    <w:semiHidden/>
    <w:rPr>
      <w:rFonts w:ascii="Courier New" w:hAnsi="Courier New" w:cs="Courier New"/>
      <w:sz w:val="20"/>
      <w:szCs w:val="20"/>
    </w:rPr>
  </w:style>
  <w:style w:type="character" w:customStyle="1" w:styleId="ProsttextChar11">
    <w:name w:val="Prostý text Char11"/>
    <w:basedOn w:val="Standardnpsmoodstavce"/>
    <w:uiPriority w:val="99"/>
    <w:semiHidden/>
    <w:rPr>
      <w:rFonts w:ascii="Courier New" w:hAnsi="Courier New" w:cs="Courier New"/>
      <w:sz w:val="20"/>
      <w:szCs w:val="20"/>
    </w:rPr>
  </w:style>
  <w:style w:type="character" w:customStyle="1" w:styleId="ProsttextChar10">
    <w:name w:val="Prostý text Char10"/>
    <w:basedOn w:val="Standardnpsmoodstavce"/>
    <w:uiPriority w:val="99"/>
    <w:semiHidden/>
    <w:rPr>
      <w:rFonts w:ascii="Courier New" w:hAnsi="Courier New" w:cs="Courier New"/>
      <w:sz w:val="20"/>
      <w:szCs w:val="20"/>
    </w:rPr>
  </w:style>
  <w:style w:type="character" w:customStyle="1" w:styleId="ProsttextChar9">
    <w:name w:val="Prostý text Char9"/>
    <w:basedOn w:val="Standardnpsmoodstavce"/>
    <w:uiPriority w:val="99"/>
    <w:semiHidden/>
    <w:rPr>
      <w:rFonts w:ascii="Courier New" w:hAnsi="Courier New" w:cs="Courier New"/>
      <w:sz w:val="20"/>
      <w:szCs w:val="20"/>
    </w:rPr>
  </w:style>
  <w:style w:type="character" w:customStyle="1" w:styleId="ProsttextChar8">
    <w:name w:val="Prostý text Char8"/>
    <w:basedOn w:val="Standardnpsmoodstavce"/>
    <w:uiPriority w:val="99"/>
    <w:semiHidden/>
    <w:rPr>
      <w:rFonts w:ascii="Courier New" w:hAnsi="Courier New" w:cs="Courier New"/>
      <w:sz w:val="20"/>
      <w:szCs w:val="20"/>
    </w:rPr>
  </w:style>
  <w:style w:type="character" w:customStyle="1" w:styleId="ProsttextChar7">
    <w:name w:val="Prostý text Char7"/>
    <w:basedOn w:val="Standardnpsmoodstavce"/>
    <w:uiPriority w:val="99"/>
    <w:semiHidden/>
    <w:rPr>
      <w:rFonts w:ascii="Courier New" w:hAnsi="Courier New" w:cs="Courier New"/>
      <w:sz w:val="20"/>
      <w:szCs w:val="20"/>
    </w:rPr>
  </w:style>
  <w:style w:type="character" w:customStyle="1" w:styleId="ProsttextChar6">
    <w:name w:val="Prostý text Char6"/>
    <w:basedOn w:val="Standardnpsmoodstavce"/>
    <w:uiPriority w:val="99"/>
    <w:semiHidden/>
    <w:rPr>
      <w:rFonts w:ascii="Courier New" w:hAnsi="Courier New" w:cs="Courier New"/>
      <w:sz w:val="20"/>
      <w:szCs w:val="20"/>
    </w:rPr>
  </w:style>
  <w:style w:type="character" w:customStyle="1" w:styleId="ProsttextChar5">
    <w:name w:val="Prostý text Char5"/>
    <w:basedOn w:val="Standardnpsmoodstavce"/>
    <w:uiPriority w:val="99"/>
    <w:semiHidden/>
    <w:rPr>
      <w:rFonts w:ascii="Courier New" w:hAnsi="Courier New" w:cs="Courier New"/>
      <w:sz w:val="20"/>
      <w:szCs w:val="20"/>
    </w:rPr>
  </w:style>
  <w:style w:type="character" w:customStyle="1" w:styleId="ProsttextChar4">
    <w:name w:val="Prostý text Char4"/>
    <w:basedOn w:val="Standardnpsmoodstavce"/>
    <w:uiPriority w:val="99"/>
    <w:semiHidden/>
    <w:rPr>
      <w:rFonts w:ascii="Courier New" w:hAnsi="Courier New" w:cs="Courier New"/>
      <w:sz w:val="20"/>
      <w:szCs w:val="20"/>
    </w:rPr>
  </w:style>
  <w:style w:type="character" w:customStyle="1" w:styleId="ProsttextChar3">
    <w:name w:val="Prostý text Char3"/>
    <w:basedOn w:val="Standardnpsmoodstavce"/>
    <w:uiPriority w:val="99"/>
    <w:semiHidden/>
    <w:rPr>
      <w:rFonts w:ascii="Courier New" w:hAnsi="Courier New" w:cs="Courier New"/>
      <w:sz w:val="20"/>
      <w:szCs w:val="20"/>
    </w:rPr>
  </w:style>
  <w:style w:type="character" w:customStyle="1" w:styleId="Zkladntext3Char6">
    <w:name w:val="Základní text 3 Char6"/>
    <w:basedOn w:val="Standardnpsmoodstavce"/>
    <w:uiPriority w:val="99"/>
    <w:semiHidden/>
    <w:rPr>
      <w:rFonts w:cs="Times New Roman"/>
      <w:sz w:val="16"/>
      <w:szCs w:val="16"/>
    </w:rPr>
  </w:style>
  <w:style w:type="character" w:customStyle="1" w:styleId="Zkladntext3Char">
    <w:name w:val="Základní text 3 Char"/>
    <w:basedOn w:val="Standardnpsmoodstavce"/>
    <w:uiPriority w:val="99"/>
    <w:semiHidden/>
    <w:rPr>
      <w:rFonts w:cs="Times New Roman"/>
      <w:sz w:val="16"/>
      <w:szCs w:val="16"/>
    </w:rPr>
  </w:style>
  <w:style w:type="paragraph" w:styleId="Zkladntext3">
    <w:name w:val="Body Text 3"/>
    <w:basedOn w:val="Normln"/>
    <w:link w:val="Zkladntext3Char1"/>
    <w:uiPriority w:val="99"/>
    <w:rsid w:val="00F64312"/>
    <w:pPr>
      <w:spacing w:after="120"/>
    </w:pPr>
    <w:rPr>
      <w:sz w:val="16"/>
      <w:szCs w:val="16"/>
    </w:rPr>
  </w:style>
  <w:style w:type="character" w:customStyle="1" w:styleId="Zkladntext3Char1">
    <w:name w:val="Základní text 3 Char1"/>
    <w:basedOn w:val="Standardnpsmoodstavce"/>
    <w:link w:val="Zkladntext3"/>
    <w:uiPriority w:val="99"/>
    <w:semiHidden/>
    <w:locked/>
    <w:rPr>
      <w:rFonts w:cs="Times New Roman"/>
      <w:sz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basedOn w:val="Standardnpsmoodstavce"/>
    <w:link w:val="Textkomente"/>
    <w:uiPriority w:val="99"/>
    <w:locked/>
    <w:rsid w:val="00045B4E"/>
    <w:rPr>
      <w:rFonts w:cs="Times New Roman"/>
      <w:sz w:val="20"/>
    </w:rPr>
  </w:style>
  <w:style w:type="character" w:customStyle="1" w:styleId="Zkladntext3Char2">
    <w:name w:val="Základní text 3 Char2"/>
    <w:basedOn w:val="Standardnpsmoodstavce"/>
    <w:uiPriority w:val="99"/>
    <w:semiHidden/>
    <w:locked/>
    <w:rsid w:val="00834654"/>
    <w:rPr>
      <w:rFonts w:cs="Times New Roman"/>
      <w:sz w:val="16"/>
    </w:rPr>
  </w:style>
  <w:style w:type="character" w:customStyle="1" w:styleId="ZkladntextChar2">
    <w:name w:val="Základní text Char2"/>
    <w:basedOn w:val="Standardnpsmoodstavce"/>
    <w:uiPriority w:val="99"/>
    <w:semiHidden/>
    <w:locked/>
    <w:rsid w:val="00834654"/>
    <w:rPr>
      <w:rFonts w:cs="Times New Roman"/>
      <w:sz w:val="24"/>
    </w:rPr>
  </w:style>
  <w:style w:type="character" w:customStyle="1" w:styleId="CharChar61">
    <w:name w:val="Char Char61"/>
    <w:basedOn w:val="Standardnpsmoodstavce"/>
    <w:uiPriority w:val="99"/>
    <w:semiHidden/>
    <w:locked/>
    <w:rsid w:val="00834654"/>
    <w:rPr>
      <w:rFonts w:ascii="Courier New" w:hAnsi="Courier New" w:cs="Courier New"/>
      <w:sz w:val="20"/>
      <w:szCs w:val="20"/>
    </w:rPr>
  </w:style>
  <w:style w:type="character" w:customStyle="1" w:styleId="CharChar71">
    <w:name w:val="Char Char71"/>
    <w:basedOn w:val="Standardnpsmoodstavce"/>
    <w:uiPriority w:val="99"/>
    <w:semiHidden/>
    <w:locked/>
    <w:rsid w:val="00834654"/>
    <w:rPr>
      <w:rFonts w:cs="Times New Roman"/>
      <w:sz w:val="24"/>
      <w:szCs w:val="24"/>
    </w:rPr>
  </w:style>
  <w:style w:type="character" w:customStyle="1" w:styleId="CharChar16">
    <w:name w:val="Char Char16"/>
    <w:basedOn w:val="Standardnpsmoodstavce"/>
    <w:uiPriority w:val="99"/>
    <w:semiHidden/>
    <w:locked/>
    <w:rsid w:val="00834654"/>
    <w:rPr>
      <w:rFonts w:cs="Times New Roman"/>
      <w:sz w:val="16"/>
      <w:szCs w:val="16"/>
    </w:rPr>
  </w:style>
  <w:style w:type="character" w:customStyle="1" w:styleId="CharChar21">
    <w:name w:val="Char Char21"/>
    <w:basedOn w:val="Standardnpsmoodstavce"/>
    <w:uiPriority w:val="99"/>
    <w:semiHidden/>
    <w:locked/>
    <w:rsid w:val="00834654"/>
    <w:rPr>
      <w:rFonts w:cs="Times New Roman"/>
      <w:sz w:val="20"/>
      <w:szCs w:val="20"/>
    </w:r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paragraph" w:customStyle="1" w:styleId="Textpsmene">
    <w:name w:val="Text písmene"/>
    <w:basedOn w:val="Normln"/>
    <w:uiPriority w:val="99"/>
    <w:rsid w:val="00F64312"/>
    <w:pPr>
      <w:numPr>
        <w:ilvl w:val="1"/>
        <w:numId w:val="1"/>
      </w:numPr>
      <w:jc w:val="both"/>
      <w:outlineLvl w:val="7"/>
    </w:pPr>
  </w:style>
  <w:style w:type="character" w:customStyle="1" w:styleId="PlainTextChar">
    <w:name w:val="Plain Text Char"/>
    <w:uiPriority w:val="99"/>
    <w:locked/>
    <w:rsid w:val="00F64312"/>
    <w:rPr>
      <w:rFonts w:ascii="Courier New" w:hAnsi="Courier New"/>
      <w:sz w:val="20"/>
      <w:lang w:eastAsia="cs-CZ"/>
    </w:rPr>
  </w:style>
  <w:style w:type="character" w:customStyle="1" w:styleId="CharChar81">
    <w:name w:val="Char Char81"/>
    <w:basedOn w:val="Standardnpsmoodstavce"/>
    <w:uiPriority w:val="99"/>
    <w:semiHidden/>
    <w:locked/>
    <w:rsid w:val="00834654"/>
    <w:rPr>
      <w:rFonts w:cs="Times New Roman"/>
      <w:sz w:val="24"/>
      <w:szCs w:val="24"/>
    </w:rPr>
  </w:style>
  <w:style w:type="character" w:styleId="Znakapoznpodarou">
    <w:name w:val="footnote reference"/>
    <w:basedOn w:val="Standardnpsmoodstavce"/>
    <w:uiPriority w:val="99"/>
    <w:semiHidden/>
    <w:rsid w:val="00D77003"/>
    <w:rPr>
      <w:rFonts w:cs="Times New Roman"/>
      <w:vertAlign w:val="superscript"/>
    </w:rPr>
  </w:style>
  <w:style w:type="paragraph" w:customStyle="1" w:styleId="textodstavce0">
    <w:name w:val="textodstavce"/>
    <w:basedOn w:val="Normln"/>
    <w:uiPriority w:val="99"/>
    <w:rsid w:val="00D77003"/>
    <w:pPr>
      <w:spacing w:before="100" w:beforeAutospacing="1" w:after="100" w:afterAutospacing="1"/>
    </w:p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table" w:styleId="Mkatabulky">
    <w:name w:val="Table Grid"/>
    <w:basedOn w:val="Normlntabulka"/>
    <w:locked/>
    <w:rsid w:val="003E17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834654"/>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rsid w:val="00045B4E"/>
    <w:rPr>
      <w:rFonts w:cs="Times New Roman"/>
      <w:sz w:val="16"/>
    </w:rPr>
  </w:style>
  <w:style w:type="character" w:customStyle="1" w:styleId="CommentTextChar">
    <w:name w:val="Comment Text Char"/>
    <w:uiPriority w:val="99"/>
    <w:semiHidden/>
    <w:locked/>
    <w:rsid w:val="00F64312"/>
    <w:rPr>
      <w:rFonts w:ascii="Arial" w:hAnsi="Arial"/>
      <w:sz w:val="20"/>
      <w:lang w:eastAsia="cs-CZ"/>
    </w:rPr>
  </w:style>
  <w:style w:type="character" w:styleId="Hypertextovodkaz">
    <w:name w:val="Hyperlink"/>
    <w:basedOn w:val="Standardnpsmoodstavce"/>
    <w:uiPriority w:val="99"/>
    <w:rsid w:val="00F64312"/>
    <w:rPr>
      <w:rFonts w:cs="Times New Roman"/>
      <w:color w:val="0000FF"/>
      <w:u w:val="single"/>
    </w:rPr>
  </w:style>
  <w:style w:type="character" w:customStyle="1" w:styleId="CharChar31">
    <w:name w:val="Char Char31"/>
    <w:uiPriority w:val="99"/>
    <w:semiHidden/>
    <w:locked/>
    <w:rsid w:val="00D27B72"/>
    <w:rPr>
      <w:rFonts w:ascii="Courier New" w:hAnsi="Courier New"/>
      <w:sz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basedOn w:val="CharChar31"/>
    <w:link w:val="Pedmtkomente"/>
    <w:uiPriority w:val="99"/>
    <w:semiHidden/>
    <w:locked/>
    <w:rsid w:val="00045B4E"/>
    <w:rPr>
      <w:rFonts w:ascii="Courier New" w:hAnsi="Courier New" w:cs="Times New Roman"/>
      <w:b/>
      <w:sz w:val="20"/>
    </w:rPr>
  </w:style>
  <w:style w:type="character" w:customStyle="1" w:styleId="ProsttextChar2">
    <w:name w:val="Prostý text Char2"/>
    <w:basedOn w:val="Standardnpsmoodstavce"/>
    <w:uiPriority w:val="99"/>
    <w:semiHidden/>
    <w:locked/>
    <w:rsid w:val="00834654"/>
    <w:rPr>
      <w:rFonts w:ascii="Courier New" w:hAnsi="Courier New" w:cs="Times New Roman"/>
      <w:sz w:val="20"/>
    </w:rPr>
  </w:style>
  <w:style w:type="character" w:styleId="Sledovanodkaz">
    <w:name w:val="FollowedHyperlink"/>
    <w:basedOn w:val="Standardnpsmoodstavce"/>
    <w:uiPriority w:val="99"/>
    <w:rsid w:val="00162DF8"/>
    <w:rPr>
      <w:rFonts w:cs="Times New Roman"/>
      <w:color w:val="800080"/>
      <w:u w:val="single"/>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E7517D"/>
    <w:rPr>
      <w:rFonts w:ascii="Calibri" w:hAnsi="Calibri"/>
      <w:lang w:eastAsia="en-US"/>
    </w:rPr>
  </w:style>
  <w:style w:type="paragraph" w:styleId="Revize">
    <w:name w:val="Revision"/>
    <w:hidden/>
    <w:uiPriority w:val="99"/>
    <w:semiHidden/>
    <w:rsid w:val="009B1DF5"/>
    <w:pPr>
      <w:spacing w:after="0" w:line="240" w:lineRule="auto"/>
    </w:pPr>
    <w:rPr>
      <w:sz w:val="24"/>
      <w:szCs w:val="24"/>
    </w:rPr>
  </w:style>
  <w:style w:type="numbering" w:customStyle="1" w:styleId="Styl1">
    <w:name w:val="Styl1"/>
    <w:pPr>
      <w:numPr>
        <w:numId w:val="2"/>
      </w:numPr>
    </w:pPr>
  </w:style>
  <w:style w:type="character" w:customStyle="1" w:styleId="cpvselected1">
    <w:name w:val="cpvselected1"/>
    <w:basedOn w:val="Standardnpsmoodstavce"/>
    <w:rsid w:val="003B3EA8"/>
    <w:rPr>
      <w:color w:val="FF0000"/>
    </w:rPr>
  </w:style>
  <w:style w:type="paragraph" w:customStyle="1" w:styleId="Styl4">
    <w:name w:val="Styl4"/>
    <w:basedOn w:val="Prosttext"/>
    <w:link w:val="Styl4Char"/>
    <w:qFormat/>
    <w:rsid w:val="00001E73"/>
    <w:pPr>
      <w:numPr>
        <w:numId w:val="3"/>
      </w:numPr>
      <w:spacing w:line="280" w:lineRule="atLeast"/>
      <w:jc w:val="both"/>
    </w:pPr>
    <w:rPr>
      <w:rFonts w:ascii="Arial" w:eastAsia="MS Mincho" w:hAnsi="Arial" w:cs="Times New Roman"/>
    </w:rPr>
  </w:style>
  <w:style w:type="character" w:customStyle="1" w:styleId="Styl4Char">
    <w:name w:val="Styl4 Char"/>
    <w:link w:val="Styl4"/>
    <w:rsid w:val="00001E73"/>
    <w:rPr>
      <w:rFonts w:ascii="Arial" w:eastAsia="MS Mincho" w:hAnsi="Arial"/>
      <w:sz w:val="20"/>
      <w:szCs w:val="20"/>
    </w:rPr>
  </w:style>
  <w:style w:type="paragraph" w:styleId="Textpoznpodarou">
    <w:name w:val="footnote text"/>
    <w:basedOn w:val="Normln"/>
    <w:link w:val="TextpoznpodarouChar"/>
    <w:uiPriority w:val="99"/>
    <w:rsid w:val="000C2A66"/>
    <w:rPr>
      <w:sz w:val="20"/>
      <w:szCs w:val="20"/>
    </w:rPr>
  </w:style>
  <w:style w:type="character" w:customStyle="1" w:styleId="TextpoznpodarouChar">
    <w:name w:val="Text pozn. pod čarou Char"/>
    <w:basedOn w:val="Standardnpsmoodstavce"/>
    <w:link w:val="Textpoznpodarou"/>
    <w:uiPriority w:val="99"/>
    <w:rsid w:val="000C2A66"/>
    <w:rPr>
      <w:sz w:val="20"/>
      <w:szCs w:val="20"/>
    </w:rPr>
  </w:style>
  <w:style w:type="character" w:customStyle="1" w:styleId="highlight">
    <w:name w:val="highlight"/>
    <w:basedOn w:val="Standardnpsmoodstavce"/>
    <w:rsid w:val="00740AF8"/>
  </w:style>
  <w:style w:type="character" w:styleId="Siln">
    <w:name w:val="Strong"/>
    <w:basedOn w:val="Standardnpsmoodstavce"/>
    <w:uiPriority w:val="22"/>
    <w:qFormat/>
    <w:locked/>
    <w:rsid w:val="00357B42"/>
    <w:rPr>
      <w:b/>
      <w:bCs/>
    </w:rPr>
  </w:style>
  <w:style w:type="paragraph" w:customStyle="1" w:styleId="l21">
    <w:name w:val="l21"/>
    <w:basedOn w:val="Normln"/>
    <w:rsid w:val="00D27776"/>
    <w:pPr>
      <w:spacing w:before="144" w:after="144"/>
      <w:jc w:val="both"/>
    </w:pPr>
  </w:style>
  <w:style w:type="paragraph" w:customStyle="1" w:styleId="l31">
    <w:name w:val="l31"/>
    <w:basedOn w:val="Normln"/>
    <w:rsid w:val="00D27776"/>
    <w:pPr>
      <w:spacing w:before="144" w:after="144"/>
      <w:jc w:val="both"/>
    </w:pPr>
  </w:style>
  <w:style w:type="character" w:customStyle="1" w:styleId="detail">
    <w:name w:val="detail"/>
    <w:basedOn w:val="Standardnpsmoodstavce"/>
    <w:rsid w:val="001D4E5F"/>
  </w:style>
  <w:style w:type="character" w:customStyle="1" w:styleId="radekformulare4">
    <w:name w:val="radekformulare4"/>
    <w:basedOn w:val="Standardnpsmoodstavce"/>
    <w:rsid w:val="00B744D4"/>
    <w:rPr>
      <w:vanish w:val="0"/>
      <w:webHidden w:val="0"/>
      <w:shd w:val="clear" w:color="auto" w:fill="F4F6FA"/>
      <w:specVanish w:val="0"/>
    </w:rPr>
  </w:style>
  <w:style w:type="paragraph" w:styleId="Zkladntextodsazen">
    <w:name w:val="Body Text Indent"/>
    <w:basedOn w:val="Normln"/>
    <w:link w:val="ZkladntextodsazenChar"/>
    <w:uiPriority w:val="99"/>
    <w:semiHidden/>
    <w:unhideWhenUsed/>
    <w:rsid w:val="0064321C"/>
    <w:pPr>
      <w:spacing w:after="120"/>
      <w:ind w:left="283"/>
    </w:pPr>
  </w:style>
  <w:style w:type="character" w:customStyle="1" w:styleId="ZkladntextodsazenChar">
    <w:name w:val="Základní text odsazený Char"/>
    <w:basedOn w:val="Standardnpsmoodstavce"/>
    <w:link w:val="Zkladntextodsazen"/>
    <w:uiPriority w:val="99"/>
    <w:semiHidden/>
    <w:rsid w:val="0064321C"/>
    <w:rPr>
      <w:sz w:val="24"/>
      <w:szCs w:val="24"/>
    </w:rPr>
  </w:style>
  <w:style w:type="character" w:customStyle="1" w:styleId="Nadpis7Char">
    <w:name w:val="Nadpis 7 Char"/>
    <w:aliases w:val="H7 Char"/>
    <w:basedOn w:val="Standardnpsmoodstavce"/>
    <w:link w:val="Nadpis7"/>
    <w:rsid w:val="00F40EB5"/>
    <w:rPr>
      <w:sz w:val="24"/>
      <w:szCs w:val="20"/>
    </w:rPr>
  </w:style>
  <w:style w:type="character" w:customStyle="1" w:styleId="Nadpis8Char">
    <w:name w:val="Nadpis 8 Char"/>
    <w:aliases w:val="H8 Char"/>
    <w:basedOn w:val="Standardnpsmoodstavce"/>
    <w:link w:val="Nadpis8"/>
    <w:rsid w:val="00F40EB5"/>
    <w:rPr>
      <w:sz w:val="28"/>
      <w:szCs w:val="20"/>
    </w:rPr>
  </w:style>
  <w:style w:type="character" w:customStyle="1" w:styleId="Nadpis9Char">
    <w:name w:val="Nadpis 9 Char"/>
    <w:aliases w:val="h9 Char,heading9 Char,H9 Char,App Heading Char"/>
    <w:basedOn w:val="Standardnpsmoodstavce"/>
    <w:link w:val="Nadpis9"/>
    <w:rsid w:val="00F40EB5"/>
    <w:rPr>
      <w:sz w:val="24"/>
      <w:szCs w:val="20"/>
    </w:rPr>
  </w:style>
  <w:style w:type="character" w:customStyle="1" w:styleId="TextkomenteChar1">
    <w:name w:val="Text komentáře Char1"/>
    <w:locked/>
    <w:rsid w:val="00F40EB5"/>
    <w:rPr>
      <w:rFonts w:ascii="Times New Roman" w:eastAsia="Times New Roman" w:hAnsi="Times New Roman" w:cs="Times New Roman"/>
      <w:sz w:val="20"/>
      <w:szCs w:val="20"/>
      <w:lang w:eastAsia="cs-CZ"/>
    </w:rPr>
  </w:style>
  <w:style w:type="paragraph" w:customStyle="1" w:styleId="Barevnseznamzvraznn11">
    <w:name w:val="Barevný seznam – zvýraznění 11"/>
    <w:basedOn w:val="Normln"/>
    <w:uiPriority w:val="34"/>
    <w:qFormat/>
    <w:rsid w:val="00F40EB5"/>
    <w:pPr>
      <w:ind w:left="720"/>
      <w:contextualSpacing/>
    </w:pPr>
    <w:rPr>
      <w:sz w:val="20"/>
      <w:szCs w:val="20"/>
    </w:rPr>
  </w:style>
  <w:style w:type="paragraph" w:customStyle="1" w:styleId="SBSSmlouva">
    <w:name w:val="SBS Smlouva"/>
    <w:basedOn w:val="Normln"/>
    <w:rsid w:val="00F40EB5"/>
    <w:pPr>
      <w:numPr>
        <w:ilvl w:val="1"/>
        <w:numId w:val="7"/>
      </w:numPr>
      <w:spacing w:before="120"/>
    </w:pPr>
    <w:rPr>
      <w:rFonts w:ascii="Arial" w:hAnsi="Arial"/>
      <w:sz w:val="20"/>
    </w:rPr>
  </w:style>
  <w:style w:type="paragraph" w:customStyle="1" w:styleId="Barevnstnovnzvraznn11">
    <w:name w:val="Barevné stínování – zvýraznění 11"/>
    <w:hidden/>
    <w:uiPriority w:val="99"/>
    <w:semiHidden/>
    <w:rsid w:val="00F40EB5"/>
    <w:pPr>
      <w:spacing w:after="0" w:line="240" w:lineRule="auto"/>
    </w:pPr>
    <w:rPr>
      <w:sz w:val="20"/>
      <w:szCs w:val="20"/>
    </w:rPr>
  </w:style>
  <w:style w:type="paragraph" w:styleId="Rejstk1">
    <w:name w:val="index 1"/>
    <w:basedOn w:val="Normln"/>
    <w:next w:val="Normln"/>
    <w:autoRedefine/>
    <w:semiHidden/>
    <w:rsid w:val="00F40EB5"/>
    <w:pPr>
      <w:keepLines/>
      <w:tabs>
        <w:tab w:val="left" w:pos="1985"/>
      </w:tabs>
      <w:spacing w:before="60"/>
    </w:pPr>
    <w:rPr>
      <w:sz w:val="22"/>
      <w:szCs w:val="20"/>
      <w:lang w:eastAsia="en-US"/>
    </w:rPr>
  </w:style>
  <w:style w:type="character" w:customStyle="1" w:styleId="Styl1Char">
    <w:name w:val="Styl1 Char"/>
    <w:basedOn w:val="OdstavecseseznamemChar"/>
    <w:rsid w:val="00F40EB5"/>
    <w:rPr>
      <w:rFonts w:ascii="Arial" w:eastAsia="Times New Roman" w:hAnsi="Arial" w:cs="Arial"/>
      <w:sz w:val="20"/>
      <w:szCs w:val="20"/>
      <w:lang w:eastAsia="cs-CZ"/>
    </w:rPr>
  </w:style>
  <w:style w:type="paragraph" w:customStyle="1" w:styleId="SSlnek">
    <w:name w:val="SS_Článek"/>
    <w:basedOn w:val="Normln"/>
    <w:next w:val="Normln"/>
    <w:qFormat/>
    <w:rsid w:val="00F40EB5"/>
    <w:pPr>
      <w:keepNext/>
      <w:numPr>
        <w:numId w:val="14"/>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F40EB5"/>
    <w:pPr>
      <w:numPr>
        <w:ilvl w:val="1"/>
        <w:numId w:val="14"/>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F40EB5"/>
    <w:pPr>
      <w:keepLines/>
      <w:numPr>
        <w:ilvl w:val="2"/>
        <w:numId w:val="14"/>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F40EB5"/>
    <w:pPr>
      <w:numPr>
        <w:ilvl w:val="3"/>
        <w:numId w:val="14"/>
      </w:numPr>
      <w:tabs>
        <w:tab w:val="left" w:pos="1134"/>
      </w:tabs>
      <w:spacing w:before="60"/>
      <w:jc w:val="both"/>
    </w:pPr>
    <w:rPr>
      <w:rFonts w:ascii="Verdana" w:eastAsia="Calibri" w:hAnsi="Verdana"/>
      <w:sz w:val="20"/>
      <w:szCs w:val="22"/>
      <w:lang w:eastAsia="en-US"/>
    </w:rPr>
  </w:style>
  <w:style w:type="paragraph" w:customStyle="1" w:styleId="SSlnek-zkladntext">
    <w:name w:val="SS_Článek - základní text"/>
    <w:basedOn w:val="Normln"/>
    <w:next w:val="SSOdstavec"/>
    <w:qFormat/>
    <w:rsid w:val="00F40EB5"/>
    <w:pPr>
      <w:keepNext/>
      <w:spacing w:before="20"/>
      <w:jc w:val="center"/>
    </w:pPr>
    <w:rPr>
      <w:rFonts w:ascii="Verdana" w:eastAsia="Calibri" w:hAnsi="Verdana"/>
      <w:b/>
      <w:lang w:eastAsia="en-US"/>
    </w:rPr>
  </w:style>
  <w:style w:type="numbering" w:customStyle="1" w:styleId="Seznam21">
    <w:name w:val="Seznam 21"/>
    <w:rsid w:val="00F40EB5"/>
    <w:pPr>
      <w:numPr>
        <w:numId w:val="9"/>
      </w:numPr>
    </w:pPr>
  </w:style>
  <w:style w:type="numbering" w:customStyle="1" w:styleId="Seznam31">
    <w:name w:val="Seznam 31"/>
    <w:basedOn w:val="Bezseznamu"/>
    <w:rsid w:val="00F40EB5"/>
    <w:pPr>
      <w:numPr>
        <w:numId w:val="11"/>
      </w:numPr>
    </w:pPr>
  </w:style>
  <w:style w:type="numbering" w:customStyle="1" w:styleId="List16">
    <w:name w:val="List 16"/>
    <w:basedOn w:val="Bezseznamu"/>
    <w:rsid w:val="00F40EB5"/>
    <w:pPr>
      <w:numPr>
        <w:numId w:val="12"/>
      </w:numPr>
    </w:pPr>
  </w:style>
  <w:style w:type="paragraph" w:customStyle="1" w:styleId="Pr1Level1">
    <w:name w:val="Pr1_Level1"/>
    <w:basedOn w:val="Zkladntext"/>
    <w:rsid w:val="00F40EB5"/>
    <w:pPr>
      <w:numPr>
        <w:numId w:val="20"/>
      </w:numPr>
      <w:spacing w:after="120"/>
    </w:pPr>
    <w:rPr>
      <w:rFonts w:ascii="Times New Roman" w:hAnsi="Times New Roman" w:cs="Times New Roman"/>
      <w:b/>
      <w:snapToGrid w:val="0"/>
      <w:color w:val="000000"/>
      <w:sz w:val="20"/>
      <w:szCs w:val="20"/>
      <w:lang w:eastAsia="en-US"/>
    </w:rPr>
  </w:style>
  <w:style w:type="paragraph" w:customStyle="1" w:styleId="Pr1Level11">
    <w:name w:val="Pr1_Level 1.1."/>
    <w:basedOn w:val="Zkladntext"/>
    <w:rsid w:val="00F40EB5"/>
    <w:pPr>
      <w:numPr>
        <w:ilvl w:val="1"/>
        <w:numId w:val="20"/>
      </w:numPr>
      <w:spacing w:after="120"/>
    </w:pPr>
    <w:rPr>
      <w:rFonts w:ascii="Times New Roman" w:hAnsi="Times New Roman" w:cs="Times New Roman"/>
      <w:b/>
      <w:snapToGrid w:val="0"/>
      <w:color w:val="000000"/>
      <w:sz w:val="20"/>
      <w:szCs w:val="20"/>
      <w:lang w:eastAsia="en-US"/>
    </w:rPr>
  </w:style>
  <w:style w:type="paragraph" w:customStyle="1" w:styleId="TableText10Single">
    <w:name w:val="*Table Text 10 Single"/>
    <w:basedOn w:val="Normln"/>
    <w:rsid w:val="00F40EB5"/>
    <w:rPr>
      <w:rFonts w:ascii="Arial" w:hAnsi="Arial"/>
      <w:color w:val="000000"/>
      <w:sz w:val="20"/>
      <w:szCs w:val="20"/>
      <w:lang w:val="en-US" w:eastAsia="en-US"/>
    </w:rPr>
  </w:style>
  <w:style w:type="paragraph" w:customStyle="1" w:styleId="TableText">
    <w:name w:val="*Table Text"/>
    <w:link w:val="TableTextChar"/>
    <w:rsid w:val="00F40EB5"/>
    <w:pPr>
      <w:spacing w:after="0" w:line="240" w:lineRule="atLeast"/>
    </w:pPr>
    <w:rPr>
      <w:rFonts w:ascii="Arial" w:hAnsi="Arial"/>
      <w:sz w:val="18"/>
      <w:szCs w:val="24"/>
      <w:lang w:val="en-US" w:eastAsia="en-US"/>
    </w:rPr>
  </w:style>
  <w:style w:type="character" w:customStyle="1" w:styleId="TableTextChar">
    <w:name w:val="*Table Text Char"/>
    <w:link w:val="TableText"/>
    <w:rsid w:val="00F40EB5"/>
    <w:rPr>
      <w:rFonts w:ascii="Arial" w:hAnsi="Arial"/>
      <w:sz w:val="18"/>
      <w:szCs w:val="24"/>
      <w:lang w:val="en-US" w:eastAsia="en-US"/>
    </w:rPr>
  </w:style>
  <w:style w:type="paragraph" w:customStyle="1" w:styleId="HPNormal">
    <w:name w:val="_HP Normal"/>
    <w:basedOn w:val="Normln"/>
    <w:rsid w:val="00F40EB5"/>
    <w:rPr>
      <w:rFonts w:ascii="Futura Md" w:hAnsi="Futura Md"/>
      <w:sz w:val="22"/>
      <w:szCs w:val="20"/>
      <w:lang w:val="en-US" w:eastAsia="en-US"/>
    </w:rPr>
  </w:style>
  <w:style w:type="paragraph" w:customStyle="1" w:styleId="tablebody">
    <w:name w:val="tablebody"/>
    <w:basedOn w:val="Normln"/>
    <w:uiPriority w:val="99"/>
    <w:rsid w:val="00F40EB5"/>
    <w:pPr>
      <w:spacing w:before="100" w:beforeAutospacing="1" w:after="100" w:afterAutospacing="1"/>
    </w:pPr>
    <w:rPr>
      <w:lang w:val="en-US" w:eastAsia="en-US"/>
    </w:rPr>
  </w:style>
  <w:style w:type="paragraph" w:styleId="Seznamsodrkami2">
    <w:name w:val="List Bullet 2"/>
    <w:basedOn w:val="Normln"/>
    <w:rsid w:val="00F40EB5"/>
    <w:pPr>
      <w:numPr>
        <w:numId w:val="21"/>
      </w:numPr>
      <w:spacing w:before="120" w:line="288" w:lineRule="auto"/>
      <w:contextualSpacing/>
      <w:jc w:val="both"/>
    </w:pPr>
  </w:style>
  <w:style w:type="paragraph" w:styleId="Seznamsodrkami4">
    <w:name w:val="List Bullet 4"/>
    <w:basedOn w:val="Normln"/>
    <w:rsid w:val="00F40EB5"/>
    <w:pPr>
      <w:numPr>
        <w:numId w:val="22"/>
      </w:numPr>
      <w:spacing w:before="120" w:line="288" w:lineRule="auto"/>
      <w:contextualSpacing/>
      <w:jc w:val="both"/>
    </w:pPr>
  </w:style>
  <w:style w:type="paragraph" w:customStyle="1" w:styleId="Popisek-tabulka">
    <w:name w:val="Popisek - tabulka"/>
    <w:basedOn w:val="Normln"/>
    <w:rsid w:val="00F40EB5"/>
    <w:pPr>
      <w:keepLines/>
      <w:numPr>
        <w:numId w:val="23"/>
      </w:numPr>
      <w:spacing w:before="120" w:after="240"/>
    </w:pPr>
    <w:rPr>
      <w:rFonts w:ascii="Verdana" w:hAnsi="Verdana"/>
      <w:sz w:val="16"/>
    </w:rPr>
  </w:style>
  <w:style w:type="paragraph" w:customStyle="1" w:styleId="Titulek2">
    <w:name w:val="Titulek2"/>
    <w:basedOn w:val="Zkladntext"/>
    <w:rsid w:val="00F40EB5"/>
    <w:pPr>
      <w:numPr>
        <w:numId w:val="24"/>
      </w:numPr>
      <w:spacing w:before="280" w:after="80"/>
    </w:pPr>
    <w:rPr>
      <w:rFonts w:ascii="Times New Roman" w:hAnsi="Times New Roman" w:cs="Times New Roman"/>
      <w:b/>
      <w:snapToGrid w:val="0"/>
      <w:color w:val="000000"/>
      <w:sz w:val="24"/>
      <w:szCs w:val="20"/>
      <w:u w:val="single"/>
      <w:lang w:eastAsia="en-US"/>
    </w:rPr>
  </w:style>
  <w:style w:type="character" w:customStyle="1" w:styleId="Boldverzlky">
    <w:name w:val="Bold verzálky"/>
    <w:rsid w:val="00F40EB5"/>
    <w:rPr>
      <w:rFonts w:ascii="Verdana" w:hAnsi="Verdana"/>
      <w:b/>
      <w:caps/>
    </w:rPr>
  </w:style>
  <w:style w:type="paragraph" w:customStyle="1" w:styleId="Popisekvtabulce">
    <w:name w:val="Popisek v tabulce"/>
    <w:basedOn w:val="Normln"/>
    <w:rsid w:val="00F40EB5"/>
    <w:pPr>
      <w:keepNext/>
      <w:spacing w:before="120" w:after="120" w:line="240" w:lineRule="exact"/>
    </w:pPr>
    <w:rPr>
      <w:rFonts w:ascii="Verdana" w:hAnsi="Verdana"/>
      <w:caps/>
      <w:color w:val="7F7F83"/>
      <w:sz w:val="14"/>
    </w:rPr>
  </w:style>
  <w:style w:type="paragraph" w:customStyle="1" w:styleId="Normln-poslednblok">
    <w:name w:val="Normální - poslední blok"/>
    <w:basedOn w:val="Normln"/>
    <w:rsid w:val="00F40EB5"/>
    <w:pPr>
      <w:spacing w:after="520" w:line="240" w:lineRule="exact"/>
    </w:pPr>
    <w:rPr>
      <w:rFonts w:ascii="Verdana" w:hAnsi="Verdana"/>
      <w:sz w:val="18"/>
    </w:rPr>
  </w:style>
  <w:style w:type="character" w:customStyle="1" w:styleId="Bold">
    <w:name w:val="Bold"/>
    <w:rsid w:val="00F40EB5"/>
    <w:rPr>
      <w:rFonts w:ascii="Verdana" w:hAnsi="Verdana"/>
      <w:b/>
    </w:rPr>
  </w:style>
  <w:style w:type="character" w:customStyle="1" w:styleId="Grey">
    <w:name w:val="Grey"/>
    <w:rsid w:val="00F40EB5"/>
    <w:rPr>
      <w:rFonts w:ascii="Verdana" w:hAnsi="Verdana"/>
      <w:color w:val="7F7F83"/>
    </w:rPr>
  </w:style>
  <w:style w:type="paragraph" w:customStyle="1" w:styleId="Mezeramezitabulkami">
    <w:name w:val="Mezera mezi tabulkami"/>
    <w:basedOn w:val="Normln"/>
    <w:link w:val="MezeramezitabulkamiChar"/>
    <w:rsid w:val="00F40EB5"/>
    <w:pPr>
      <w:spacing w:before="200" w:after="200" w:line="240" w:lineRule="exact"/>
    </w:pPr>
    <w:rPr>
      <w:rFonts w:ascii="Verdana" w:hAnsi="Verdana"/>
      <w:sz w:val="16"/>
    </w:rPr>
  </w:style>
  <w:style w:type="character" w:customStyle="1" w:styleId="MezeramezitabulkamiChar">
    <w:name w:val="Mezera mezi tabulkami Char"/>
    <w:link w:val="Mezeramezitabulkami"/>
    <w:rsid w:val="00F40EB5"/>
    <w:rPr>
      <w:rFonts w:ascii="Verdana" w:hAnsi="Verdana"/>
      <w:sz w:val="16"/>
      <w:szCs w:val="24"/>
    </w:rPr>
  </w:style>
  <w:style w:type="paragraph" w:customStyle="1" w:styleId="Nadpis">
    <w:name w:val="Nadpis"/>
    <w:basedOn w:val="Nadpis1"/>
    <w:next w:val="Nadpis1"/>
    <w:rsid w:val="00F40EB5"/>
    <w:pPr>
      <w:keepLines/>
      <w:pageBreakBefore/>
      <w:spacing w:before="720" w:after="240" w:line="288" w:lineRule="auto"/>
      <w:jc w:val="center"/>
    </w:pPr>
    <w:rPr>
      <w:rFonts w:ascii="Arial" w:hAnsi="Arial" w:cs="Arial"/>
      <w:kern w:val="32"/>
      <w:sz w:val="32"/>
      <w:szCs w:val="32"/>
      <w:u w:val="none"/>
    </w:rPr>
  </w:style>
  <w:style w:type="character" w:customStyle="1" w:styleId="Zkladntext0">
    <w:name w:val="Základní text_"/>
    <w:basedOn w:val="Standardnpsmoodstavce"/>
    <w:link w:val="Zkladntext30"/>
    <w:rsid w:val="00F40EB5"/>
    <w:rPr>
      <w:shd w:val="clear" w:color="auto" w:fill="FFFFFF"/>
    </w:rPr>
  </w:style>
  <w:style w:type="paragraph" w:customStyle="1" w:styleId="Zkladntext30">
    <w:name w:val="Základní text3"/>
    <w:basedOn w:val="Normln"/>
    <w:link w:val="Zkladntext0"/>
    <w:rsid w:val="00F40EB5"/>
    <w:pPr>
      <w:widowControl w:val="0"/>
      <w:shd w:val="clear" w:color="auto" w:fill="FFFFFF"/>
      <w:spacing w:before="480" w:after="300" w:line="0" w:lineRule="atLeast"/>
      <w:ind w:hanging="900"/>
      <w:jc w:val="both"/>
    </w:pPr>
    <w:rPr>
      <w:sz w:val="22"/>
      <w:szCs w:val="22"/>
    </w:rPr>
  </w:style>
  <w:style w:type="paragraph" w:customStyle="1" w:styleId="slovnvSOD">
    <w:name w:val="číslování v SOD"/>
    <w:basedOn w:val="Zkladntext"/>
    <w:rsid w:val="00F40EB5"/>
    <w:pPr>
      <w:widowControl w:val="0"/>
      <w:numPr>
        <w:numId w:val="26"/>
      </w:numPr>
      <w:spacing w:after="120"/>
      <w:jc w:val="both"/>
    </w:pPr>
    <w:rPr>
      <w:rFonts w:ascii="Arial" w:hAnsi="Arial" w:cs="Times New Roman"/>
      <w:sz w:val="22"/>
      <w:szCs w:val="20"/>
    </w:rPr>
  </w:style>
  <w:style w:type="character" w:customStyle="1" w:styleId="Popisek-obrzekChar">
    <w:name w:val="Popisek - obrázek Char"/>
    <w:link w:val="Popisek-obrzek"/>
    <w:uiPriority w:val="99"/>
    <w:locked/>
    <w:rsid w:val="00F40EB5"/>
    <w:rPr>
      <w:rFonts w:ascii="Arial" w:hAnsi="Arial" w:cs="Arial"/>
      <w:sz w:val="16"/>
      <w:szCs w:val="24"/>
    </w:rPr>
  </w:style>
  <w:style w:type="paragraph" w:customStyle="1" w:styleId="Popisek-obrzek">
    <w:name w:val="Popisek - obrázek"/>
    <w:basedOn w:val="Normln"/>
    <w:link w:val="Popisek-obrzekChar"/>
    <w:uiPriority w:val="99"/>
    <w:rsid w:val="00F40EB5"/>
    <w:pPr>
      <w:spacing w:before="120" w:after="120" w:line="264" w:lineRule="auto"/>
    </w:pPr>
    <w:rPr>
      <w:rFonts w:ascii="Arial" w:hAnsi="Arial" w:cs="Arial"/>
      <w:sz w:val="16"/>
    </w:rPr>
  </w:style>
  <w:style w:type="paragraph" w:styleId="Bezmezer">
    <w:name w:val="No Spacing"/>
    <w:uiPriority w:val="1"/>
    <w:qFormat/>
    <w:rsid w:val="00F40EB5"/>
    <w:pPr>
      <w:spacing w:after="0" w:line="240" w:lineRule="auto"/>
    </w:pPr>
    <w:rPr>
      <w:rFonts w:asciiTheme="minorHAnsi" w:eastAsiaTheme="minorHAnsi" w:hAnsiTheme="minorHAnsi" w:cstheme="minorBidi"/>
      <w:lang w:eastAsia="en-US"/>
    </w:rPr>
  </w:style>
  <w:style w:type="paragraph" w:customStyle="1" w:styleId="vlastnostiavhody">
    <w:name w:val="vlastnosti a výhody"/>
    <w:basedOn w:val="Normln"/>
    <w:rsid w:val="00F40EB5"/>
    <w:pPr>
      <w:numPr>
        <w:numId w:val="36"/>
      </w:numPr>
      <w:spacing w:after="60" w:line="240" w:lineRule="exact"/>
    </w:pPr>
    <w:rPr>
      <w:rFonts w:ascii="Verdana" w:hAnsi="Verdana"/>
      <w:sz w:val="14"/>
    </w:rPr>
  </w:style>
  <w:style w:type="paragraph" w:customStyle="1" w:styleId="Default">
    <w:name w:val="Default"/>
    <w:rsid w:val="00F40EB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TableBody0">
    <w:name w:val="Table Body"/>
    <w:basedOn w:val="Zkladntext"/>
    <w:rsid w:val="00F40EB5"/>
    <w:pPr>
      <w:spacing w:before="40" w:line="288" w:lineRule="auto"/>
    </w:pPr>
    <w:rPr>
      <w:rFonts w:ascii="Times New Roman" w:hAnsi="Times New Roman" w:cs="Times New Roman"/>
      <w:sz w:val="20"/>
      <w:szCs w:val="20"/>
      <w:lang w:eastAsia="en-US"/>
    </w:rPr>
  </w:style>
  <w:style w:type="paragraph" w:customStyle="1" w:styleId="TableHeading">
    <w:name w:val="Table Heading"/>
    <w:basedOn w:val="TableBody0"/>
    <w:rsid w:val="00F40EB5"/>
    <w:rPr>
      <w:b/>
    </w:rPr>
  </w:style>
  <w:style w:type="paragraph" w:customStyle="1" w:styleId="Odstavec1">
    <w:name w:val="Odstavec 1."/>
    <w:basedOn w:val="Zkladntext"/>
    <w:link w:val="Odstavec1Char"/>
    <w:qFormat/>
    <w:rsid w:val="00F40EB5"/>
    <w:pPr>
      <w:numPr>
        <w:numId w:val="42"/>
      </w:numPr>
      <w:spacing w:after="120" w:line="276" w:lineRule="auto"/>
      <w:jc w:val="both"/>
    </w:pPr>
    <w:rPr>
      <w:rFonts w:ascii="Times New Roman" w:hAnsi="Times New Roman" w:cs="Times New Roman"/>
      <w:sz w:val="24"/>
      <w:szCs w:val="24"/>
      <w:lang w:val="x-none" w:eastAsia="x-none"/>
    </w:rPr>
  </w:style>
  <w:style w:type="character" w:customStyle="1" w:styleId="Odstavec1Char">
    <w:name w:val="Odstavec 1. Char"/>
    <w:basedOn w:val="ZkladntextChar"/>
    <w:link w:val="Odstavec1"/>
    <w:rsid w:val="00F40EB5"/>
    <w:rPr>
      <w:rFonts w:cs="Times New Roman"/>
      <w:sz w:val="24"/>
      <w:szCs w:val="24"/>
      <w:lang w:val="x-none" w:eastAsia="x-none"/>
    </w:rPr>
  </w:style>
  <w:style w:type="numbering" w:customStyle="1" w:styleId="Seznam41">
    <w:name w:val="Seznam 41"/>
    <w:basedOn w:val="Bezseznamu"/>
    <w:rsid w:val="00F40EB5"/>
    <w:pPr>
      <w:numPr>
        <w:numId w:val="54"/>
      </w:numPr>
    </w:pPr>
  </w:style>
  <w:style w:type="numbering" w:customStyle="1" w:styleId="List11">
    <w:name w:val="List 11"/>
    <w:basedOn w:val="Bezseznamu"/>
    <w:rsid w:val="00F40EB5"/>
    <w:pPr>
      <w:numPr>
        <w:numId w:val="57"/>
      </w:numPr>
    </w:pPr>
  </w:style>
  <w:style w:type="paragraph" w:styleId="Normlnweb">
    <w:name w:val="Normal (Web)"/>
    <w:basedOn w:val="Normln"/>
    <w:uiPriority w:val="99"/>
    <w:semiHidden/>
    <w:unhideWhenUsed/>
    <w:rsid w:val="00F40EB5"/>
    <w:pPr>
      <w:spacing w:before="100" w:beforeAutospacing="1" w:after="100" w:afterAutospacing="1"/>
    </w:pPr>
  </w:style>
  <w:style w:type="character" w:customStyle="1" w:styleId="RLTextlnkuslovanChar">
    <w:name w:val="RL Text článku číslovaný Char"/>
    <w:link w:val="RLTextlnkuslovan"/>
    <w:locked/>
    <w:rsid w:val="00F40EB5"/>
    <w:rPr>
      <w:rFonts w:ascii="Arial" w:hAnsi="Arial"/>
    </w:rPr>
  </w:style>
  <w:style w:type="paragraph" w:customStyle="1" w:styleId="RLTextlnkuslovan">
    <w:name w:val="RL Text článku číslovaný"/>
    <w:basedOn w:val="Normln"/>
    <w:link w:val="RLTextlnkuslovanChar"/>
    <w:qFormat/>
    <w:rsid w:val="00F40EB5"/>
    <w:pPr>
      <w:numPr>
        <w:ilvl w:val="1"/>
        <w:numId w:val="56"/>
      </w:numPr>
      <w:spacing w:after="120" w:line="280" w:lineRule="exact"/>
      <w:jc w:val="both"/>
    </w:pPr>
    <w:rPr>
      <w:rFonts w:ascii="Arial" w:hAnsi="Arial"/>
      <w:sz w:val="22"/>
      <w:szCs w:val="22"/>
    </w:rPr>
  </w:style>
  <w:style w:type="paragraph" w:customStyle="1" w:styleId="RLlneksmlouvy">
    <w:name w:val="RL Článek smlouvy"/>
    <w:basedOn w:val="Normln"/>
    <w:next w:val="RLTextlnkuslovan"/>
    <w:qFormat/>
    <w:rsid w:val="00F40EB5"/>
    <w:pPr>
      <w:keepNext/>
      <w:numPr>
        <w:numId w:val="56"/>
      </w:numPr>
      <w:suppressAutoHyphens/>
      <w:spacing w:before="360" w:after="120" w:line="280" w:lineRule="exact"/>
      <w:jc w:val="both"/>
      <w:outlineLvl w:val="0"/>
    </w:pPr>
    <w:rPr>
      <w:rFonts w:ascii="Arial" w:hAnsi="Arial"/>
      <w:b/>
      <w:sz w:val="20"/>
      <w:lang w:eastAsia="en-US"/>
    </w:rPr>
  </w:style>
  <w:style w:type="table" w:customStyle="1" w:styleId="Prosttabulka41">
    <w:name w:val="Prostá tabulka 41"/>
    <w:basedOn w:val="Normlntabulka"/>
    <w:uiPriority w:val="44"/>
    <w:rsid w:val="00F40EB5"/>
    <w:pPr>
      <w:spacing w:after="0" w:line="240" w:lineRule="auto"/>
    </w:pPr>
    <w:rPr>
      <w:rFonts w:asciiTheme="minorHAnsi" w:eastAsia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sLayer1">
    <w:name w:val="Bullets Layer 1"/>
    <w:basedOn w:val="Normln"/>
    <w:rsid w:val="003E55C7"/>
    <w:pPr>
      <w:numPr>
        <w:numId w:val="65"/>
      </w:numPr>
      <w:spacing w:before="60" w:after="60"/>
      <w:jc w:val="both"/>
    </w:pPr>
    <w:rPr>
      <w:rFonts w:ascii="Futura Bk" w:hAnsi="Futura Bk"/>
      <w:sz w:val="20"/>
      <w:lang w:val="en-US"/>
    </w:rPr>
  </w:style>
  <w:style w:type="character" w:customStyle="1" w:styleId="nowrap">
    <w:name w:val="nowrap"/>
    <w:basedOn w:val="Standardnpsmoodstavce"/>
    <w:rsid w:val="00D47704"/>
  </w:style>
  <w:style w:type="character" w:customStyle="1" w:styleId="Nevyeenzmnka1">
    <w:name w:val="Nevyřešená zmínka1"/>
    <w:basedOn w:val="Standardnpsmoodstavce"/>
    <w:uiPriority w:val="99"/>
    <w:semiHidden/>
    <w:unhideWhenUsed/>
    <w:rsid w:val="00E7111D"/>
    <w:rPr>
      <w:color w:val="605E5C"/>
      <w:shd w:val="clear" w:color="auto" w:fill="E1DFDD"/>
    </w:rPr>
  </w:style>
  <w:style w:type="character" w:customStyle="1" w:styleId="pull-right">
    <w:name w:val="pull-right"/>
    <w:basedOn w:val="Standardnpsmoodstavce"/>
    <w:rsid w:val="00841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3326">
      <w:bodyDiv w:val="1"/>
      <w:marLeft w:val="0"/>
      <w:marRight w:val="0"/>
      <w:marTop w:val="0"/>
      <w:marBottom w:val="0"/>
      <w:divBdr>
        <w:top w:val="none" w:sz="0" w:space="0" w:color="auto"/>
        <w:left w:val="none" w:sz="0" w:space="0" w:color="auto"/>
        <w:bottom w:val="none" w:sz="0" w:space="0" w:color="auto"/>
        <w:right w:val="none" w:sz="0" w:space="0" w:color="auto"/>
      </w:divBdr>
    </w:div>
    <w:div w:id="91166705">
      <w:bodyDiv w:val="1"/>
      <w:marLeft w:val="0"/>
      <w:marRight w:val="0"/>
      <w:marTop w:val="0"/>
      <w:marBottom w:val="0"/>
      <w:divBdr>
        <w:top w:val="none" w:sz="0" w:space="0" w:color="auto"/>
        <w:left w:val="none" w:sz="0" w:space="0" w:color="auto"/>
        <w:bottom w:val="none" w:sz="0" w:space="0" w:color="auto"/>
        <w:right w:val="none" w:sz="0" w:space="0" w:color="auto"/>
      </w:divBdr>
    </w:div>
    <w:div w:id="124349454">
      <w:bodyDiv w:val="1"/>
      <w:marLeft w:val="0"/>
      <w:marRight w:val="0"/>
      <w:marTop w:val="0"/>
      <w:marBottom w:val="0"/>
      <w:divBdr>
        <w:top w:val="none" w:sz="0" w:space="0" w:color="auto"/>
        <w:left w:val="none" w:sz="0" w:space="0" w:color="auto"/>
        <w:bottom w:val="none" w:sz="0" w:space="0" w:color="auto"/>
        <w:right w:val="none" w:sz="0" w:space="0" w:color="auto"/>
      </w:divBdr>
    </w:div>
    <w:div w:id="221991173">
      <w:bodyDiv w:val="1"/>
      <w:marLeft w:val="0"/>
      <w:marRight w:val="0"/>
      <w:marTop w:val="0"/>
      <w:marBottom w:val="0"/>
      <w:divBdr>
        <w:top w:val="none" w:sz="0" w:space="0" w:color="auto"/>
        <w:left w:val="none" w:sz="0" w:space="0" w:color="auto"/>
        <w:bottom w:val="none" w:sz="0" w:space="0" w:color="auto"/>
        <w:right w:val="none" w:sz="0" w:space="0" w:color="auto"/>
      </w:divBdr>
    </w:div>
    <w:div w:id="272136293">
      <w:bodyDiv w:val="1"/>
      <w:marLeft w:val="0"/>
      <w:marRight w:val="0"/>
      <w:marTop w:val="0"/>
      <w:marBottom w:val="0"/>
      <w:divBdr>
        <w:top w:val="none" w:sz="0" w:space="0" w:color="auto"/>
        <w:left w:val="none" w:sz="0" w:space="0" w:color="auto"/>
        <w:bottom w:val="none" w:sz="0" w:space="0" w:color="auto"/>
        <w:right w:val="none" w:sz="0" w:space="0" w:color="auto"/>
      </w:divBdr>
    </w:div>
    <w:div w:id="276449225">
      <w:bodyDiv w:val="1"/>
      <w:marLeft w:val="0"/>
      <w:marRight w:val="0"/>
      <w:marTop w:val="0"/>
      <w:marBottom w:val="0"/>
      <w:divBdr>
        <w:top w:val="none" w:sz="0" w:space="0" w:color="auto"/>
        <w:left w:val="none" w:sz="0" w:space="0" w:color="auto"/>
        <w:bottom w:val="none" w:sz="0" w:space="0" w:color="auto"/>
        <w:right w:val="none" w:sz="0" w:space="0" w:color="auto"/>
      </w:divBdr>
    </w:div>
    <w:div w:id="440883259">
      <w:bodyDiv w:val="1"/>
      <w:marLeft w:val="0"/>
      <w:marRight w:val="0"/>
      <w:marTop w:val="0"/>
      <w:marBottom w:val="0"/>
      <w:divBdr>
        <w:top w:val="none" w:sz="0" w:space="0" w:color="auto"/>
        <w:left w:val="none" w:sz="0" w:space="0" w:color="auto"/>
        <w:bottom w:val="none" w:sz="0" w:space="0" w:color="auto"/>
        <w:right w:val="none" w:sz="0" w:space="0" w:color="auto"/>
      </w:divBdr>
    </w:div>
    <w:div w:id="450437874">
      <w:bodyDiv w:val="1"/>
      <w:marLeft w:val="0"/>
      <w:marRight w:val="0"/>
      <w:marTop w:val="0"/>
      <w:marBottom w:val="0"/>
      <w:divBdr>
        <w:top w:val="none" w:sz="0" w:space="0" w:color="auto"/>
        <w:left w:val="none" w:sz="0" w:space="0" w:color="auto"/>
        <w:bottom w:val="none" w:sz="0" w:space="0" w:color="auto"/>
        <w:right w:val="none" w:sz="0" w:space="0" w:color="auto"/>
      </w:divBdr>
    </w:div>
    <w:div w:id="478378124">
      <w:bodyDiv w:val="1"/>
      <w:marLeft w:val="0"/>
      <w:marRight w:val="0"/>
      <w:marTop w:val="0"/>
      <w:marBottom w:val="0"/>
      <w:divBdr>
        <w:top w:val="none" w:sz="0" w:space="0" w:color="auto"/>
        <w:left w:val="none" w:sz="0" w:space="0" w:color="auto"/>
        <w:bottom w:val="none" w:sz="0" w:space="0" w:color="auto"/>
        <w:right w:val="none" w:sz="0" w:space="0" w:color="auto"/>
      </w:divBdr>
      <w:divsChild>
        <w:div w:id="1044064440">
          <w:marLeft w:val="0"/>
          <w:marRight w:val="0"/>
          <w:marTop w:val="0"/>
          <w:marBottom w:val="0"/>
          <w:divBdr>
            <w:top w:val="none" w:sz="0" w:space="0" w:color="auto"/>
            <w:left w:val="none" w:sz="0" w:space="0" w:color="auto"/>
            <w:bottom w:val="none" w:sz="0" w:space="0" w:color="auto"/>
            <w:right w:val="none" w:sz="0" w:space="0" w:color="auto"/>
          </w:divBdr>
          <w:divsChild>
            <w:div w:id="1350722218">
              <w:marLeft w:val="0"/>
              <w:marRight w:val="0"/>
              <w:marTop w:val="0"/>
              <w:marBottom w:val="0"/>
              <w:divBdr>
                <w:top w:val="none" w:sz="0" w:space="0" w:color="auto"/>
                <w:left w:val="none" w:sz="0" w:space="0" w:color="auto"/>
                <w:bottom w:val="none" w:sz="0" w:space="0" w:color="auto"/>
                <w:right w:val="none" w:sz="0" w:space="0" w:color="auto"/>
              </w:divBdr>
              <w:divsChild>
                <w:div w:id="252393711">
                  <w:marLeft w:val="0"/>
                  <w:marRight w:val="0"/>
                  <w:marTop w:val="100"/>
                  <w:marBottom w:val="100"/>
                  <w:divBdr>
                    <w:top w:val="none" w:sz="0" w:space="0" w:color="auto"/>
                    <w:left w:val="none" w:sz="0" w:space="0" w:color="auto"/>
                    <w:bottom w:val="none" w:sz="0" w:space="0" w:color="auto"/>
                    <w:right w:val="none" w:sz="0" w:space="0" w:color="auto"/>
                  </w:divBdr>
                  <w:divsChild>
                    <w:div w:id="749430998">
                      <w:marLeft w:val="0"/>
                      <w:marRight w:val="0"/>
                      <w:marTop w:val="0"/>
                      <w:marBottom w:val="0"/>
                      <w:divBdr>
                        <w:top w:val="none" w:sz="0" w:space="0" w:color="auto"/>
                        <w:left w:val="none" w:sz="0" w:space="0" w:color="auto"/>
                        <w:bottom w:val="none" w:sz="0" w:space="0" w:color="auto"/>
                        <w:right w:val="none" w:sz="0" w:space="0" w:color="auto"/>
                      </w:divBdr>
                      <w:divsChild>
                        <w:div w:id="1624538299">
                          <w:marLeft w:val="0"/>
                          <w:marRight w:val="0"/>
                          <w:marTop w:val="0"/>
                          <w:marBottom w:val="0"/>
                          <w:divBdr>
                            <w:top w:val="none" w:sz="0" w:space="0" w:color="auto"/>
                            <w:left w:val="none" w:sz="0" w:space="0" w:color="auto"/>
                            <w:bottom w:val="none" w:sz="0" w:space="0" w:color="auto"/>
                            <w:right w:val="none" w:sz="0" w:space="0" w:color="auto"/>
                          </w:divBdr>
                          <w:divsChild>
                            <w:div w:id="18604618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81239">
      <w:bodyDiv w:val="1"/>
      <w:marLeft w:val="0"/>
      <w:marRight w:val="0"/>
      <w:marTop w:val="0"/>
      <w:marBottom w:val="0"/>
      <w:divBdr>
        <w:top w:val="none" w:sz="0" w:space="0" w:color="auto"/>
        <w:left w:val="none" w:sz="0" w:space="0" w:color="auto"/>
        <w:bottom w:val="none" w:sz="0" w:space="0" w:color="auto"/>
        <w:right w:val="none" w:sz="0" w:space="0" w:color="auto"/>
      </w:divBdr>
      <w:divsChild>
        <w:div w:id="1211647725">
          <w:marLeft w:val="0"/>
          <w:marRight w:val="0"/>
          <w:marTop w:val="0"/>
          <w:marBottom w:val="0"/>
          <w:divBdr>
            <w:top w:val="none" w:sz="0" w:space="0" w:color="auto"/>
            <w:left w:val="none" w:sz="0" w:space="0" w:color="auto"/>
            <w:bottom w:val="none" w:sz="0" w:space="0" w:color="auto"/>
            <w:right w:val="none" w:sz="0" w:space="0" w:color="auto"/>
          </w:divBdr>
          <w:divsChild>
            <w:div w:id="1765227609">
              <w:marLeft w:val="0"/>
              <w:marRight w:val="0"/>
              <w:marTop w:val="0"/>
              <w:marBottom w:val="0"/>
              <w:divBdr>
                <w:top w:val="none" w:sz="0" w:space="0" w:color="auto"/>
                <w:left w:val="none" w:sz="0" w:space="0" w:color="auto"/>
                <w:bottom w:val="none" w:sz="0" w:space="0" w:color="auto"/>
                <w:right w:val="none" w:sz="0" w:space="0" w:color="auto"/>
              </w:divBdr>
              <w:divsChild>
                <w:div w:id="1017150929">
                  <w:marLeft w:val="0"/>
                  <w:marRight w:val="0"/>
                  <w:marTop w:val="0"/>
                  <w:marBottom w:val="0"/>
                  <w:divBdr>
                    <w:top w:val="none" w:sz="0" w:space="0" w:color="auto"/>
                    <w:left w:val="none" w:sz="0" w:space="0" w:color="auto"/>
                    <w:bottom w:val="none" w:sz="0" w:space="0" w:color="auto"/>
                    <w:right w:val="none" w:sz="0" w:space="0" w:color="auto"/>
                  </w:divBdr>
                  <w:divsChild>
                    <w:div w:id="2050253259">
                      <w:marLeft w:val="0"/>
                      <w:marRight w:val="0"/>
                      <w:marTop w:val="0"/>
                      <w:marBottom w:val="0"/>
                      <w:divBdr>
                        <w:top w:val="none" w:sz="0" w:space="0" w:color="auto"/>
                        <w:left w:val="none" w:sz="0" w:space="0" w:color="auto"/>
                        <w:bottom w:val="none" w:sz="0" w:space="0" w:color="auto"/>
                        <w:right w:val="none" w:sz="0" w:space="0" w:color="auto"/>
                      </w:divBdr>
                      <w:divsChild>
                        <w:div w:id="1359090005">
                          <w:marLeft w:val="0"/>
                          <w:marRight w:val="0"/>
                          <w:marTop w:val="0"/>
                          <w:marBottom w:val="0"/>
                          <w:divBdr>
                            <w:top w:val="none" w:sz="0" w:space="0" w:color="auto"/>
                            <w:left w:val="none" w:sz="0" w:space="0" w:color="auto"/>
                            <w:bottom w:val="none" w:sz="0" w:space="0" w:color="auto"/>
                            <w:right w:val="none" w:sz="0" w:space="0" w:color="auto"/>
                          </w:divBdr>
                          <w:divsChild>
                            <w:div w:id="1163736620">
                              <w:marLeft w:val="0"/>
                              <w:marRight w:val="0"/>
                              <w:marTop w:val="0"/>
                              <w:marBottom w:val="0"/>
                              <w:divBdr>
                                <w:top w:val="none" w:sz="0" w:space="0" w:color="auto"/>
                                <w:left w:val="none" w:sz="0" w:space="0" w:color="auto"/>
                                <w:bottom w:val="none" w:sz="0" w:space="0" w:color="auto"/>
                                <w:right w:val="none" w:sz="0" w:space="0" w:color="auto"/>
                              </w:divBdr>
                              <w:divsChild>
                                <w:div w:id="18883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826216">
      <w:bodyDiv w:val="1"/>
      <w:marLeft w:val="0"/>
      <w:marRight w:val="0"/>
      <w:marTop w:val="0"/>
      <w:marBottom w:val="0"/>
      <w:divBdr>
        <w:top w:val="none" w:sz="0" w:space="0" w:color="auto"/>
        <w:left w:val="none" w:sz="0" w:space="0" w:color="auto"/>
        <w:bottom w:val="none" w:sz="0" w:space="0" w:color="auto"/>
        <w:right w:val="none" w:sz="0" w:space="0" w:color="auto"/>
      </w:divBdr>
    </w:div>
    <w:div w:id="727530083">
      <w:bodyDiv w:val="1"/>
      <w:marLeft w:val="0"/>
      <w:marRight w:val="0"/>
      <w:marTop w:val="0"/>
      <w:marBottom w:val="0"/>
      <w:divBdr>
        <w:top w:val="none" w:sz="0" w:space="0" w:color="auto"/>
        <w:left w:val="none" w:sz="0" w:space="0" w:color="auto"/>
        <w:bottom w:val="none" w:sz="0" w:space="0" w:color="auto"/>
        <w:right w:val="none" w:sz="0" w:space="0" w:color="auto"/>
      </w:divBdr>
    </w:div>
    <w:div w:id="750614471">
      <w:bodyDiv w:val="1"/>
      <w:marLeft w:val="0"/>
      <w:marRight w:val="0"/>
      <w:marTop w:val="0"/>
      <w:marBottom w:val="0"/>
      <w:divBdr>
        <w:top w:val="none" w:sz="0" w:space="0" w:color="auto"/>
        <w:left w:val="none" w:sz="0" w:space="0" w:color="auto"/>
        <w:bottom w:val="none" w:sz="0" w:space="0" w:color="auto"/>
        <w:right w:val="none" w:sz="0" w:space="0" w:color="auto"/>
      </w:divBdr>
    </w:div>
    <w:div w:id="761074631">
      <w:bodyDiv w:val="1"/>
      <w:marLeft w:val="0"/>
      <w:marRight w:val="0"/>
      <w:marTop w:val="0"/>
      <w:marBottom w:val="0"/>
      <w:divBdr>
        <w:top w:val="none" w:sz="0" w:space="0" w:color="auto"/>
        <w:left w:val="none" w:sz="0" w:space="0" w:color="auto"/>
        <w:bottom w:val="none" w:sz="0" w:space="0" w:color="auto"/>
        <w:right w:val="none" w:sz="0" w:space="0" w:color="auto"/>
      </w:divBdr>
    </w:div>
    <w:div w:id="851072853">
      <w:bodyDiv w:val="1"/>
      <w:marLeft w:val="0"/>
      <w:marRight w:val="0"/>
      <w:marTop w:val="0"/>
      <w:marBottom w:val="0"/>
      <w:divBdr>
        <w:top w:val="none" w:sz="0" w:space="0" w:color="auto"/>
        <w:left w:val="none" w:sz="0" w:space="0" w:color="auto"/>
        <w:bottom w:val="none" w:sz="0" w:space="0" w:color="auto"/>
        <w:right w:val="none" w:sz="0" w:space="0" w:color="auto"/>
      </w:divBdr>
    </w:div>
    <w:div w:id="993752386">
      <w:bodyDiv w:val="1"/>
      <w:marLeft w:val="0"/>
      <w:marRight w:val="0"/>
      <w:marTop w:val="0"/>
      <w:marBottom w:val="0"/>
      <w:divBdr>
        <w:top w:val="none" w:sz="0" w:space="0" w:color="auto"/>
        <w:left w:val="none" w:sz="0" w:space="0" w:color="auto"/>
        <w:bottom w:val="none" w:sz="0" w:space="0" w:color="auto"/>
        <w:right w:val="none" w:sz="0" w:space="0" w:color="auto"/>
      </w:divBdr>
    </w:div>
    <w:div w:id="1005939161">
      <w:bodyDiv w:val="1"/>
      <w:marLeft w:val="0"/>
      <w:marRight w:val="0"/>
      <w:marTop w:val="0"/>
      <w:marBottom w:val="0"/>
      <w:divBdr>
        <w:top w:val="none" w:sz="0" w:space="0" w:color="auto"/>
        <w:left w:val="none" w:sz="0" w:space="0" w:color="auto"/>
        <w:bottom w:val="none" w:sz="0" w:space="0" w:color="auto"/>
        <w:right w:val="none" w:sz="0" w:space="0" w:color="auto"/>
      </w:divBdr>
    </w:div>
    <w:div w:id="1069502034">
      <w:bodyDiv w:val="1"/>
      <w:marLeft w:val="0"/>
      <w:marRight w:val="0"/>
      <w:marTop w:val="0"/>
      <w:marBottom w:val="0"/>
      <w:divBdr>
        <w:top w:val="none" w:sz="0" w:space="0" w:color="auto"/>
        <w:left w:val="none" w:sz="0" w:space="0" w:color="auto"/>
        <w:bottom w:val="none" w:sz="0" w:space="0" w:color="auto"/>
        <w:right w:val="none" w:sz="0" w:space="0" w:color="auto"/>
      </w:divBdr>
    </w:div>
    <w:div w:id="1080517475">
      <w:bodyDiv w:val="1"/>
      <w:marLeft w:val="0"/>
      <w:marRight w:val="0"/>
      <w:marTop w:val="0"/>
      <w:marBottom w:val="0"/>
      <w:divBdr>
        <w:top w:val="none" w:sz="0" w:space="0" w:color="auto"/>
        <w:left w:val="none" w:sz="0" w:space="0" w:color="auto"/>
        <w:bottom w:val="none" w:sz="0" w:space="0" w:color="auto"/>
        <w:right w:val="none" w:sz="0" w:space="0" w:color="auto"/>
      </w:divBdr>
    </w:div>
    <w:div w:id="1129084625">
      <w:bodyDiv w:val="1"/>
      <w:marLeft w:val="0"/>
      <w:marRight w:val="0"/>
      <w:marTop w:val="0"/>
      <w:marBottom w:val="0"/>
      <w:divBdr>
        <w:top w:val="none" w:sz="0" w:space="0" w:color="auto"/>
        <w:left w:val="none" w:sz="0" w:space="0" w:color="auto"/>
        <w:bottom w:val="none" w:sz="0" w:space="0" w:color="auto"/>
        <w:right w:val="none" w:sz="0" w:space="0" w:color="auto"/>
      </w:divBdr>
    </w:div>
    <w:div w:id="1139420617">
      <w:bodyDiv w:val="1"/>
      <w:marLeft w:val="0"/>
      <w:marRight w:val="0"/>
      <w:marTop w:val="0"/>
      <w:marBottom w:val="0"/>
      <w:divBdr>
        <w:top w:val="none" w:sz="0" w:space="0" w:color="auto"/>
        <w:left w:val="none" w:sz="0" w:space="0" w:color="auto"/>
        <w:bottom w:val="none" w:sz="0" w:space="0" w:color="auto"/>
        <w:right w:val="none" w:sz="0" w:space="0" w:color="auto"/>
      </w:divBdr>
    </w:div>
    <w:div w:id="1167210736">
      <w:bodyDiv w:val="1"/>
      <w:marLeft w:val="0"/>
      <w:marRight w:val="0"/>
      <w:marTop w:val="0"/>
      <w:marBottom w:val="0"/>
      <w:divBdr>
        <w:top w:val="none" w:sz="0" w:space="0" w:color="auto"/>
        <w:left w:val="none" w:sz="0" w:space="0" w:color="auto"/>
        <w:bottom w:val="none" w:sz="0" w:space="0" w:color="auto"/>
        <w:right w:val="none" w:sz="0" w:space="0" w:color="auto"/>
      </w:divBdr>
    </w:div>
    <w:div w:id="1227960236">
      <w:bodyDiv w:val="1"/>
      <w:marLeft w:val="0"/>
      <w:marRight w:val="0"/>
      <w:marTop w:val="0"/>
      <w:marBottom w:val="0"/>
      <w:divBdr>
        <w:top w:val="none" w:sz="0" w:space="0" w:color="auto"/>
        <w:left w:val="none" w:sz="0" w:space="0" w:color="auto"/>
        <w:bottom w:val="none" w:sz="0" w:space="0" w:color="auto"/>
        <w:right w:val="none" w:sz="0" w:space="0" w:color="auto"/>
      </w:divBdr>
    </w:div>
    <w:div w:id="1383289480">
      <w:bodyDiv w:val="1"/>
      <w:marLeft w:val="0"/>
      <w:marRight w:val="0"/>
      <w:marTop w:val="0"/>
      <w:marBottom w:val="0"/>
      <w:divBdr>
        <w:top w:val="none" w:sz="0" w:space="0" w:color="auto"/>
        <w:left w:val="none" w:sz="0" w:space="0" w:color="auto"/>
        <w:bottom w:val="none" w:sz="0" w:space="0" w:color="auto"/>
        <w:right w:val="none" w:sz="0" w:space="0" w:color="auto"/>
      </w:divBdr>
    </w:div>
    <w:div w:id="1482231076">
      <w:bodyDiv w:val="1"/>
      <w:marLeft w:val="0"/>
      <w:marRight w:val="0"/>
      <w:marTop w:val="0"/>
      <w:marBottom w:val="0"/>
      <w:divBdr>
        <w:top w:val="none" w:sz="0" w:space="0" w:color="auto"/>
        <w:left w:val="none" w:sz="0" w:space="0" w:color="auto"/>
        <w:bottom w:val="none" w:sz="0" w:space="0" w:color="auto"/>
        <w:right w:val="none" w:sz="0" w:space="0" w:color="auto"/>
      </w:divBdr>
    </w:div>
    <w:div w:id="1516379433">
      <w:bodyDiv w:val="1"/>
      <w:marLeft w:val="0"/>
      <w:marRight w:val="0"/>
      <w:marTop w:val="0"/>
      <w:marBottom w:val="0"/>
      <w:divBdr>
        <w:top w:val="none" w:sz="0" w:space="0" w:color="auto"/>
        <w:left w:val="none" w:sz="0" w:space="0" w:color="auto"/>
        <w:bottom w:val="none" w:sz="0" w:space="0" w:color="auto"/>
        <w:right w:val="none" w:sz="0" w:space="0" w:color="auto"/>
      </w:divBdr>
    </w:div>
    <w:div w:id="1524127739">
      <w:bodyDiv w:val="1"/>
      <w:marLeft w:val="0"/>
      <w:marRight w:val="0"/>
      <w:marTop w:val="0"/>
      <w:marBottom w:val="0"/>
      <w:divBdr>
        <w:top w:val="none" w:sz="0" w:space="0" w:color="auto"/>
        <w:left w:val="none" w:sz="0" w:space="0" w:color="auto"/>
        <w:bottom w:val="none" w:sz="0" w:space="0" w:color="auto"/>
        <w:right w:val="none" w:sz="0" w:space="0" w:color="auto"/>
      </w:divBdr>
    </w:div>
    <w:div w:id="1543245373">
      <w:bodyDiv w:val="1"/>
      <w:marLeft w:val="0"/>
      <w:marRight w:val="0"/>
      <w:marTop w:val="0"/>
      <w:marBottom w:val="0"/>
      <w:divBdr>
        <w:top w:val="none" w:sz="0" w:space="0" w:color="auto"/>
        <w:left w:val="none" w:sz="0" w:space="0" w:color="auto"/>
        <w:bottom w:val="none" w:sz="0" w:space="0" w:color="auto"/>
        <w:right w:val="none" w:sz="0" w:space="0" w:color="auto"/>
      </w:divBdr>
    </w:div>
    <w:div w:id="1558317820">
      <w:bodyDiv w:val="1"/>
      <w:marLeft w:val="0"/>
      <w:marRight w:val="0"/>
      <w:marTop w:val="0"/>
      <w:marBottom w:val="0"/>
      <w:divBdr>
        <w:top w:val="none" w:sz="0" w:space="0" w:color="auto"/>
        <w:left w:val="none" w:sz="0" w:space="0" w:color="auto"/>
        <w:bottom w:val="none" w:sz="0" w:space="0" w:color="auto"/>
        <w:right w:val="none" w:sz="0" w:space="0" w:color="auto"/>
      </w:divBdr>
    </w:div>
    <w:div w:id="1570463560">
      <w:bodyDiv w:val="1"/>
      <w:marLeft w:val="0"/>
      <w:marRight w:val="0"/>
      <w:marTop w:val="0"/>
      <w:marBottom w:val="0"/>
      <w:divBdr>
        <w:top w:val="none" w:sz="0" w:space="0" w:color="auto"/>
        <w:left w:val="none" w:sz="0" w:space="0" w:color="auto"/>
        <w:bottom w:val="none" w:sz="0" w:space="0" w:color="auto"/>
        <w:right w:val="none" w:sz="0" w:space="0" w:color="auto"/>
      </w:divBdr>
    </w:div>
    <w:div w:id="1601520755">
      <w:bodyDiv w:val="1"/>
      <w:marLeft w:val="0"/>
      <w:marRight w:val="0"/>
      <w:marTop w:val="0"/>
      <w:marBottom w:val="0"/>
      <w:divBdr>
        <w:top w:val="none" w:sz="0" w:space="0" w:color="auto"/>
        <w:left w:val="none" w:sz="0" w:space="0" w:color="auto"/>
        <w:bottom w:val="none" w:sz="0" w:space="0" w:color="auto"/>
        <w:right w:val="none" w:sz="0" w:space="0" w:color="auto"/>
      </w:divBdr>
    </w:div>
    <w:div w:id="1698651013">
      <w:bodyDiv w:val="1"/>
      <w:marLeft w:val="0"/>
      <w:marRight w:val="0"/>
      <w:marTop w:val="0"/>
      <w:marBottom w:val="0"/>
      <w:divBdr>
        <w:top w:val="none" w:sz="0" w:space="0" w:color="auto"/>
        <w:left w:val="none" w:sz="0" w:space="0" w:color="auto"/>
        <w:bottom w:val="none" w:sz="0" w:space="0" w:color="auto"/>
        <w:right w:val="none" w:sz="0" w:space="0" w:color="auto"/>
      </w:divBdr>
    </w:div>
    <w:div w:id="1785080886">
      <w:bodyDiv w:val="1"/>
      <w:marLeft w:val="0"/>
      <w:marRight w:val="0"/>
      <w:marTop w:val="0"/>
      <w:marBottom w:val="0"/>
      <w:divBdr>
        <w:top w:val="none" w:sz="0" w:space="0" w:color="auto"/>
        <w:left w:val="none" w:sz="0" w:space="0" w:color="auto"/>
        <w:bottom w:val="none" w:sz="0" w:space="0" w:color="auto"/>
        <w:right w:val="none" w:sz="0" w:space="0" w:color="auto"/>
      </w:divBdr>
    </w:div>
    <w:div w:id="1799060907">
      <w:bodyDiv w:val="1"/>
      <w:marLeft w:val="0"/>
      <w:marRight w:val="0"/>
      <w:marTop w:val="0"/>
      <w:marBottom w:val="0"/>
      <w:divBdr>
        <w:top w:val="none" w:sz="0" w:space="0" w:color="auto"/>
        <w:left w:val="none" w:sz="0" w:space="0" w:color="auto"/>
        <w:bottom w:val="none" w:sz="0" w:space="0" w:color="auto"/>
        <w:right w:val="none" w:sz="0" w:space="0" w:color="auto"/>
      </w:divBdr>
    </w:div>
    <w:div w:id="1867668787">
      <w:bodyDiv w:val="1"/>
      <w:marLeft w:val="0"/>
      <w:marRight w:val="0"/>
      <w:marTop w:val="0"/>
      <w:marBottom w:val="0"/>
      <w:divBdr>
        <w:top w:val="none" w:sz="0" w:space="0" w:color="auto"/>
        <w:left w:val="none" w:sz="0" w:space="0" w:color="auto"/>
        <w:bottom w:val="none" w:sz="0" w:space="0" w:color="auto"/>
        <w:right w:val="none" w:sz="0" w:space="0" w:color="auto"/>
      </w:divBdr>
    </w:div>
    <w:div w:id="1879661164">
      <w:bodyDiv w:val="1"/>
      <w:marLeft w:val="0"/>
      <w:marRight w:val="0"/>
      <w:marTop w:val="0"/>
      <w:marBottom w:val="0"/>
      <w:divBdr>
        <w:top w:val="none" w:sz="0" w:space="0" w:color="auto"/>
        <w:left w:val="none" w:sz="0" w:space="0" w:color="auto"/>
        <w:bottom w:val="none" w:sz="0" w:space="0" w:color="auto"/>
        <w:right w:val="none" w:sz="0" w:space="0" w:color="auto"/>
      </w:divBdr>
    </w:div>
    <w:div w:id="1947957956">
      <w:bodyDiv w:val="1"/>
      <w:marLeft w:val="0"/>
      <w:marRight w:val="0"/>
      <w:marTop w:val="0"/>
      <w:marBottom w:val="0"/>
      <w:divBdr>
        <w:top w:val="none" w:sz="0" w:space="0" w:color="auto"/>
        <w:left w:val="none" w:sz="0" w:space="0" w:color="auto"/>
        <w:bottom w:val="none" w:sz="0" w:space="0" w:color="auto"/>
        <w:right w:val="none" w:sz="0" w:space="0" w:color="auto"/>
      </w:divBdr>
    </w:div>
    <w:div w:id="2069374525">
      <w:bodyDiv w:val="1"/>
      <w:marLeft w:val="0"/>
      <w:marRight w:val="0"/>
      <w:marTop w:val="0"/>
      <w:marBottom w:val="0"/>
      <w:divBdr>
        <w:top w:val="none" w:sz="0" w:space="0" w:color="auto"/>
        <w:left w:val="none" w:sz="0" w:space="0" w:color="auto"/>
        <w:bottom w:val="none" w:sz="0" w:space="0" w:color="auto"/>
        <w:right w:val="none" w:sz="0" w:space="0" w:color="auto"/>
      </w:divBdr>
    </w:div>
    <w:div w:id="2077966723">
      <w:bodyDiv w:val="1"/>
      <w:marLeft w:val="0"/>
      <w:marRight w:val="0"/>
      <w:marTop w:val="0"/>
      <w:marBottom w:val="0"/>
      <w:divBdr>
        <w:top w:val="none" w:sz="0" w:space="0" w:color="auto"/>
        <w:left w:val="none" w:sz="0" w:space="0" w:color="auto"/>
        <w:bottom w:val="none" w:sz="0" w:space="0" w:color="auto"/>
        <w:right w:val="none" w:sz="0" w:space="0" w:color="auto"/>
      </w:divBdr>
    </w:div>
    <w:div w:id="2130273011">
      <w:marLeft w:val="0"/>
      <w:marRight w:val="0"/>
      <w:marTop w:val="0"/>
      <w:marBottom w:val="0"/>
      <w:divBdr>
        <w:top w:val="none" w:sz="0" w:space="0" w:color="auto"/>
        <w:left w:val="none" w:sz="0" w:space="0" w:color="auto"/>
        <w:bottom w:val="none" w:sz="0" w:space="0" w:color="auto"/>
        <w:right w:val="none" w:sz="0" w:space="0" w:color="auto"/>
      </w:divBdr>
    </w:div>
    <w:div w:id="2130273012">
      <w:marLeft w:val="0"/>
      <w:marRight w:val="0"/>
      <w:marTop w:val="0"/>
      <w:marBottom w:val="0"/>
      <w:divBdr>
        <w:top w:val="none" w:sz="0" w:space="0" w:color="auto"/>
        <w:left w:val="none" w:sz="0" w:space="0" w:color="auto"/>
        <w:bottom w:val="none" w:sz="0" w:space="0" w:color="auto"/>
        <w:right w:val="none" w:sz="0" w:space="0" w:color="auto"/>
      </w:divBdr>
    </w:div>
    <w:div w:id="2130273013">
      <w:marLeft w:val="0"/>
      <w:marRight w:val="0"/>
      <w:marTop w:val="0"/>
      <w:marBottom w:val="0"/>
      <w:divBdr>
        <w:top w:val="none" w:sz="0" w:space="0" w:color="auto"/>
        <w:left w:val="none" w:sz="0" w:space="0" w:color="auto"/>
        <w:bottom w:val="none" w:sz="0" w:space="0" w:color="auto"/>
        <w:right w:val="none" w:sz="0" w:space="0" w:color="auto"/>
      </w:divBdr>
    </w:div>
    <w:div w:id="2130273014">
      <w:marLeft w:val="0"/>
      <w:marRight w:val="0"/>
      <w:marTop w:val="0"/>
      <w:marBottom w:val="0"/>
      <w:divBdr>
        <w:top w:val="none" w:sz="0" w:space="0" w:color="auto"/>
        <w:left w:val="none" w:sz="0" w:space="0" w:color="auto"/>
        <w:bottom w:val="none" w:sz="0" w:space="0" w:color="auto"/>
        <w:right w:val="none" w:sz="0" w:space="0" w:color="auto"/>
      </w:divBdr>
    </w:div>
    <w:div w:id="2130273015">
      <w:marLeft w:val="0"/>
      <w:marRight w:val="0"/>
      <w:marTop w:val="0"/>
      <w:marBottom w:val="0"/>
      <w:divBdr>
        <w:top w:val="none" w:sz="0" w:space="0" w:color="auto"/>
        <w:left w:val="none" w:sz="0" w:space="0" w:color="auto"/>
        <w:bottom w:val="none" w:sz="0" w:space="0" w:color="auto"/>
        <w:right w:val="none" w:sz="0" w:space="0" w:color="auto"/>
      </w:divBdr>
    </w:div>
    <w:div w:id="2130273016">
      <w:marLeft w:val="0"/>
      <w:marRight w:val="0"/>
      <w:marTop w:val="0"/>
      <w:marBottom w:val="0"/>
      <w:divBdr>
        <w:top w:val="none" w:sz="0" w:space="0" w:color="auto"/>
        <w:left w:val="none" w:sz="0" w:space="0" w:color="auto"/>
        <w:bottom w:val="none" w:sz="0" w:space="0" w:color="auto"/>
        <w:right w:val="none" w:sz="0" w:space="0" w:color="auto"/>
      </w:divBdr>
    </w:div>
    <w:div w:id="2130273018">
      <w:marLeft w:val="0"/>
      <w:marRight w:val="0"/>
      <w:marTop w:val="0"/>
      <w:marBottom w:val="0"/>
      <w:divBdr>
        <w:top w:val="none" w:sz="0" w:space="0" w:color="auto"/>
        <w:left w:val="none" w:sz="0" w:space="0" w:color="auto"/>
        <w:bottom w:val="none" w:sz="0" w:space="0" w:color="auto"/>
        <w:right w:val="none" w:sz="0" w:space="0" w:color="auto"/>
      </w:divBdr>
      <w:divsChild>
        <w:div w:id="2130273017">
          <w:marLeft w:val="0"/>
          <w:marRight w:val="0"/>
          <w:marTop w:val="0"/>
          <w:marBottom w:val="0"/>
          <w:divBdr>
            <w:top w:val="none" w:sz="0" w:space="0" w:color="auto"/>
            <w:left w:val="none" w:sz="0" w:space="0" w:color="auto"/>
            <w:bottom w:val="none" w:sz="0" w:space="0" w:color="auto"/>
            <w:right w:val="none" w:sz="0" w:space="0" w:color="auto"/>
          </w:divBdr>
        </w:div>
      </w:divsChild>
    </w:div>
    <w:div w:id="2130273019">
      <w:marLeft w:val="0"/>
      <w:marRight w:val="0"/>
      <w:marTop w:val="0"/>
      <w:marBottom w:val="0"/>
      <w:divBdr>
        <w:top w:val="none" w:sz="0" w:space="0" w:color="auto"/>
        <w:left w:val="none" w:sz="0" w:space="0" w:color="auto"/>
        <w:bottom w:val="none" w:sz="0" w:space="0" w:color="auto"/>
        <w:right w:val="none" w:sz="0" w:space="0" w:color="auto"/>
      </w:divBdr>
    </w:div>
    <w:div w:id="2130273020">
      <w:marLeft w:val="0"/>
      <w:marRight w:val="0"/>
      <w:marTop w:val="0"/>
      <w:marBottom w:val="0"/>
      <w:divBdr>
        <w:top w:val="none" w:sz="0" w:space="0" w:color="auto"/>
        <w:left w:val="none" w:sz="0" w:space="0" w:color="auto"/>
        <w:bottom w:val="none" w:sz="0" w:space="0" w:color="auto"/>
        <w:right w:val="none" w:sz="0" w:space="0" w:color="auto"/>
      </w:divBdr>
    </w:div>
    <w:div w:id="2130273021">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
    <w:div w:id="2130273023">
      <w:marLeft w:val="0"/>
      <w:marRight w:val="0"/>
      <w:marTop w:val="0"/>
      <w:marBottom w:val="0"/>
      <w:divBdr>
        <w:top w:val="none" w:sz="0" w:space="0" w:color="auto"/>
        <w:left w:val="none" w:sz="0" w:space="0" w:color="auto"/>
        <w:bottom w:val="none" w:sz="0" w:space="0" w:color="auto"/>
        <w:right w:val="none" w:sz="0" w:space="0" w:color="auto"/>
      </w:divBdr>
    </w:div>
    <w:div w:id="2130273024">
      <w:marLeft w:val="0"/>
      <w:marRight w:val="0"/>
      <w:marTop w:val="0"/>
      <w:marBottom w:val="0"/>
      <w:divBdr>
        <w:top w:val="none" w:sz="0" w:space="0" w:color="auto"/>
        <w:left w:val="none" w:sz="0" w:space="0" w:color="auto"/>
        <w:bottom w:val="none" w:sz="0" w:space="0" w:color="auto"/>
        <w:right w:val="none" w:sz="0" w:space="0" w:color="auto"/>
      </w:divBdr>
    </w:div>
    <w:div w:id="21302730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ervicedesk@vzp.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yperlink" Target="mailto:upgrade@vzp.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upgrade@vzp.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Bogač Jaroslav Mgr. MBA (VZP ČR Ústředí)</DisplayName>
        <AccountId>778</AccountId>
        <AccountType/>
      </UserInfo>
      <UserInfo>
        <DisplayName>Legát Ctibor (VZP ČR Ústředí)</DisplayName>
        <AccountId>1220</AccountId>
        <AccountType/>
      </UserInfo>
      <UserInfo>
        <DisplayName>Listík Josef (VZP ČR Ústředí)</DisplayName>
        <AccountId>11040</AccountId>
        <AccountType/>
      </UserInfo>
      <UserInfo>
        <DisplayName>Knížek Tomáš Ing. (VZP ČR Ústředí)</DisplayName>
        <AccountId>10393</AccountId>
        <AccountType/>
      </UserInfo>
      <UserInfo>
        <DisplayName>Biriczová Hana Ing. MBA (VZP ČR Ústředí)</DisplayName>
        <AccountId>981</AccountId>
        <AccountType/>
      </UserInfo>
      <UserInfo>
        <DisplayName>Červinková Yvona Ing. (VZP ČR Ústředí)</DisplayName>
        <AccountId>2173</AccountId>
        <AccountType/>
      </UserInfo>
      <UserInfo>
        <DisplayName>Nácovská Zlata BBA (VZP ČR Ústředí)</DisplayName>
        <AccountId>9420</AccountId>
        <AccountType/>
      </UserInfo>
      <UserInfo>
        <DisplayName>Bartošová Dana Ing. (VZP ČR Ústředí)</DisplayName>
        <AccountId>3198</AccountId>
        <AccountType/>
      </UserInfo>
      <UserInfo>
        <DisplayName>Černošová Naděžda (VZP ČR Ústředí)</DisplayName>
        <AccountId>3729</AccountId>
        <AccountType/>
      </UserInfo>
      <UserInfo>
        <DisplayName>Šmolík Petr Ing. (VZP ČR Ústředí)</DisplayName>
        <AccountId>3518</AccountId>
        <AccountType/>
      </UserInfo>
      <UserInfo>
        <DisplayName>Cihlář Petr Ing. (VZP ČR Ústředí)</DisplayName>
        <AccountId>8718</AccountId>
        <AccountType/>
      </UserInfo>
    </SharedWithUsers>
    <VZP_WorkflowHistoryBoolean xmlns="5386a7db-36dc-47e8-aacb-0d5051febeea">true</VZP_WorkflowHistoryBoolea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B6E56-4438-400A-97ED-3194E9291ADA}">
  <ds:schemaRefs>
    <ds:schemaRef ds:uri="http://schemas.microsoft.com/sharepoint/v3/contenttype/forms"/>
  </ds:schemaRefs>
</ds:datastoreItem>
</file>

<file path=customXml/itemProps2.xml><?xml version="1.0" encoding="utf-8"?>
<ds:datastoreItem xmlns:ds="http://schemas.openxmlformats.org/officeDocument/2006/customXml" ds:itemID="{76CDAEC1-430C-4010-8411-073678F79CFC}">
  <ds:schemaRefs>
    <ds:schemaRef ds:uri="189c7478-f36e-4d06-b026-5479ab3e2b44"/>
    <ds:schemaRef ds:uri="5386a7db-36dc-47e8-aacb-0d5051febeea"/>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7E706303-9294-40B6-98FE-D95F81BAF77E}">
  <ds:schemaRefs>
    <ds:schemaRef ds:uri="http://schemas.openxmlformats.org/officeDocument/2006/bibliography"/>
  </ds:schemaRefs>
</ds:datastoreItem>
</file>

<file path=customXml/itemProps4.xml><?xml version="1.0" encoding="utf-8"?>
<ds:datastoreItem xmlns:ds="http://schemas.openxmlformats.org/officeDocument/2006/customXml" ds:itemID="{A03F2E28-818E-4276-A969-5E91B272C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861CBF-F6DC-4B38-BFFA-4916DDB6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17664</Words>
  <Characters>104218</Characters>
  <Application>Microsoft Office Word</Application>
  <DocSecurity>0</DocSecurity>
  <Lines>868</Lines>
  <Paragraphs>243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Grenar Tomáš Mgr. (VZP ČR Ústředí)</dc:creator>
  <cp:lastModifiedBy>Pešková Václava (VZP ČR Ústředí)</cp:lastModifiedBy>
  <cp:revision>2</cp:revision>
  <cp:lastPrinted>2021-01-19T17:28:00Z</cp:lastPrinted>
  <dcterms:created xsi:type="dcterms:W3CDTF">2021-03-22T09:28:00Z</dcterms:created>
  <dcterms:modified xsi:type="dcterms:W3CDTF">2021-03-22T09:28:00Z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