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E8" w:rsidRDefault="00375DE8" w:rsidP="00375DE8">
      <w:pPr>
        <w:tabs>
          <w:tab w:val="left" w:pos="4512"/>
          <w:tab w:val="center" w:pos="4677"/>
        </w:tabs>
        <w:spacing w:after="60" w:line="240" w:lineRule="auto"/>
        <w:ind w:left="567"/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cs-CZ"/>
        </w:rPr>
        <w:t xml:space="preserve">Dodatek č. 1 ke smlouvě č. </w:t>
      </w:r>
      <w:r w:rsidRPr="00375DE8">
        <w:rPr>
          <w:rFonts w:ascii="Arial" w:eastAsia="Times New Roman" w:hAnsi="Arial" w:cs="Arial"/>
          <w:b/>
          <w:lang w:eastAsia="cs-CZ"/>
        </w:rPr>
        <w:t>SML/2200/0005/21</w:t>
      </w:r>
      <w:r>
        <w:rPr>
          <w:rFonts w:ascii="RobotoSlab-Regular" w:eastAsiaTheme="minorHAnsi" w:hAnsi="RobotoSlab-Regular" w:cs="RobotoSlab-Regular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ze dne 3. 2. 2021</w:t>
      </w:r>
    </w:p>
    <w:p w:rsidR="00375DE8" w:rsidRDefault="00375DE8" w:rsidP="00375DE8">
      <w:pPr>
        <w:tabs>
          <w:tab w:val="left" w:pos="4512"/>
          <w:tab w:val="center" w:pos="4677"/>
        </w:tabs>
        <w:spacing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375DE8" w:rsidRDefault="00375DE8" w:rsidP="00375DE8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Zadavatel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Západočeská univerzita v Plzni</w:t>
      </w:r>
    </w:p>
    <w:p w:rsidR="00375DE8" w:rsidRDefault="00375DE8" w:rsidP="00375DE8">
      <w:pPr>
        <w:tabs>
          <w:tab w:val="left" w:pos="1134"/>
        </w:tabs>
        <w:spacing w:after="6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Univerzitní 8, 301 00 Plzeň</w:t>
      </w:r>
    </w:p>
    <w:p w:rsidR="00375DE8" w:rsidRDefault="00375DE8" w:rsidP="00375DE8">
      <w:pPr>
        <w:tabs>
          <w:tab w:val="left" w:pos="1134"/>
        </w:tabs>
        <w:spacing w:after="60" w:line="240" w:lineRule="auto"/>
        <w:rPr>
          <w:rFonts w:ascii="Arial" w:eastAsia="MS Mincho" w:hAnsi="Arial" w:cs="Arial"/>
          <w:sz w:val="20"/>
          <w:szCs w:val="20"/>
          <w:lang w:eastAsia="cs-CZ"/>
        </w:rPr>
      </w:pPr>
      <w:r>
        <w:rPr>
          <w:rFonts w:ascii="Arial" w:eastAsia="MS Mincho" w:hAnsi="Arial" w:cs="Arial"/>
          <w:sz w:val="20"/>
          <w:szCs w:val="20"/>
          <w:lang w:eastAsia="cs-CZ"/>
        </w:rPr>
        <w:t>zastoupený:</w:t>
      </w:r>
      <w:r>
        <w:rPr>
          <w:rFonts w:ascii="Arial" w:eastAsia="MS Mincho" w:hAnsi="Arial" w:cs="Arial"/>
          <w:sz w:val="20"/>
          <w:szCs w:val="20"/>
          <w:lang w:eastAsia="cs-CZ"/>
        </w:rPr>
        <w:tab/>
      </w:r>
      <w:r>
        <w:rPr>
          <w:rFonts w:ascii="Arial" w:eastAsia="MS Mincho" w:hAnsi="Arial" w:cs="Arial"/>
          <w:sz w:val="20"/>
          <w:szCs w:val="20"/>
          <w:lang w:eastAsia="cs-CZ"/>
        </w:rPr>
        <w:tab/>
      </w:r>
      <w:r>
        <w:rPr>
          <w:rFonts w:ascii="Arial" w:eastAsia="MS Mincho" w:hAnsi="Arial" w:cs="Arial"/>
          <w:sz w:val="20"/>
          <w:szCs w:val="20"/>
          <w:lang w:eastAsia="cs-CZ"/>
        </w:rPr>
        <w:tab/>
        <w:t>doc. Dr. RNDr. Miroslav Holeček, rektor</w:t>
      </w:r>
    </w:p>
    <w:p w:rsidR="00375DE8" w:rsidRDefault="00375DE8" w:rsidP="00375DE8">
      <w:pPr>
        <w:tabs>
          <w:tab w:val="left" w:pos="1134"/>
        </w:tabs>
        <w:spacing w:after="60" w:line="240" w:lineRule="auto"/>
        <w:rPr>
          <w:rFonts w:ascii="Arial" w:eastAsia="MS Mincho" w:hAnsi="Arial" w:cs="Arial"/>
          <w:sz w:val="20"/>
          <w:szCs w:val="20"/>
          <w:lang w:eastAsia="cs-CZ"/>
        </w:rPr>
      </w:pPr>
      <w:r>
        <w:rPr>
          <w:rFonts w:ascii="Arial" w:eastAsia="MS Mincho" w:hAnsi="Arial" w:cs="Arial"/>
          <w:sz w:val="20"/>
          <w:szCs w:val="20"/>
          <w:lang w:eastAsia="cs-CZ"/>
        </w:rPr>
        <w:t>IČO:</w:t>
      </w:r>
      <w:r>
        <w:rPr>
          <w:rFonts w:ascii="Arial" w:eastAsia="MS Mincho" w:hAnsi="Arial" w:cs="Arial"/>
          <w:sz w:val="20"/>
          <w:szCs w:val="20"/>
          <w:lang w:eastAsia="cs-CZ"/>
        </w:rPr>
        <w:tab/>
      </w:r>
      <w:r>
        <w:rPr>
          <w:rFonts w:ascii="Arial" w:eastAsia="MS Mincho" w:hAnsi="Arial" w:cs="Arial"/>
          <w:sz w:val="20"/>
          <w:szCs w:val="20"/>
          <w:lang w:eastAsia="cs-CZ"/>
        </w:rPr>
        <w:tab/>
      </w:r>
      <w:r>
        <w:rPr>
          <w:rFonts w:ascii="Arial" w:eastAsia="MS Mincho" w:hAnsi="Arial" w:cs="Arial"/>
          <w:sz w:val="20"/>
          <w:szCs w:val="20"/>
          <w:lang w:eastAsia="cs-CZ"/>
        </w:rPr>
        <w:tab/>
        <w:t>497 77 513</w:t>
      </w:r>
    </w:p>
    <w:p w:rsidR="00375DE8" w:rsidRDefault="00375DE8" w:rsidP="00375DE8">
      <w:pPr>
        <w:tabs>
          <w:tab w:val="left" w:pos="1134"/>
        </w:tabs>
        <w:spacing w:after="60" w:line="240" w:lineRule="auto"/>
        <w:rPr>
          <w:rFonts w:ascii="Arial" w:eastAsia="MS Mincho" w:hAnsi="Arial" w:cs="Arial"/>
          <w:sz w:val="20"/>
          <w:szCs w:val="20"/>
          <w:lang w:eastAsia="cs-CZ"/>
        </w:rPr>
      </w:pPr>
      <w:r>
        <w:rPr>
          <w:rFonts w:ascii="Arial" w:eastAsia="MS Mincho" w:hAnsi="Arial" w:cs="Arial"/>
          <w:sz w:val="20"/>
          <w:szCs w:val="20"/>
          <w:lang w:eastAsia="cs-CZ"/>
        </w:rPr>
        <w:t>DIČ:</w:t>
      </w:r>
      <w:r>
        <w:rPr>
          <w:rFonts w:ascii="Arial" w:eastAsia="MS Mincho" w:hAnsi="Arial" w:cs="Arial"/>
          <w:sz w:val="20"/>
          <w:szCs w:val="20"/>
          <w:lang w:eastAsia="cs-CZ"/>
        </w:rPr>
        <w:tab/>
      </w:r>
      <w:r>
        <w:rPr>
          <w:rFonts w:ascii="Arial" w:eastAsia="MS Mincho" w:hAnsi="Arial" w:cs="Arial"/>
          <w:sz w:val="20"/>
          <w:szCs w:val="20"/>
          <w:lang w:eastAsia="cs-CZ"/>
        </w:rPr>
        <w:tab/>
      </w:r>
      <w:r>
        <w:rPr>
          <w:rFonts w:ascii="Arial" w:eastAsia="MS Mincho" w:hAnsi="Arial" w:cs="Arial"/>
          <w:sz w:val="20"/>
          <w:szCs w:val="20"/>
          <w:lang w:eastAsia="cs-CZ"/>
        </w:rPr>
        <w:tab/>
        <w:t>CZ49777513</w:t>
      </w:r>
    </w:p>
    <w:p w:rsidR="00375DE8" w:rsidRDefault="00375DE8" w:rsidP="00375DE8">
      <w:pPr>
        <w:tabs>
          <w:tab w:val="left" w:pos="1134"/>
        </w:tabs>
        <w:spacing w:after="6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bank. spojení: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Komerční banka, a.s., Plzeň-město</w:t>
      </w:r>
    </w:p>
    <w:p w:rsidR="00375DE8" w:rsidRDefault="00375DE8" w:rsidP="00375DE8">
      <w:pPr>
        <w:tabs>
          <w:tab w:val="left" w:pos="1134"/>
        </w:tabs>
        <w:spacing w:after="6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4811530257/0100</w:t>
      </w:r>
    </w:p>
    <w:p w:rsidR="00375DE8" w:rsidRDefault="00375DE8" w:rsidP="00375DE8">
      <w:pPr>
        <w:tabs>
          <w:tab w:val="left" w:pos="1134"/>
        </w:tabs>
        <w:spacing w:after="60" w:line="240" w:lineRule="auto"/>
        <w:rPr>
          <w:rFonts w:ascii="Arial" w:eastAsia="MS Mincho" w:hAnsi="Arial" w:cs="Arial"/>
          <w:i/>
          <w:sz w:val="20"/>
          <w:szCs w:val="20"/>
          <w:lang w:eastAsia="cs-CZ"/>
        </w:rPr>
      </w:pPr>
      <w:r>
        <w:rPr>
          <w:rFonts w:ascii="Arial" w:eastAsia="MS Mincho" w:hAnsi="Arial" w:cs="Arial"/>
          <w:i/>
          <w:sz w:val="20"/>
          <w:szCs w:val="20"/>
          <w:lang w:eastAsia="cs-CZ"/>
        </w:rPr>
        <w:t>(dále jako „</w:t>
      </w:r>
      <w:r>
        <w:rPr>
          <w:rFonts w:ascii="Arial" w:eastAsia="MS Mincho" w:hAnsi="Arial" w:cs="Arial"/>
          <w:b/>
          <w:i/>
          <w:sz w:val="20"/>
          <w:szCs w:val="20"/>
          <w:lang w:eastAsia="cs-CZ"/>
        </w:rPr>
        <w:t>Kupující</w:t>
      </w:r>
      <w:r>
        <w:rPr>
          <w:rFonts w:ascii="Arial" w:eastAsia="MS Mincho" w:hAnsi="Arial" w:cs="Arial"/>
          <w:i/>
          <w:sz w:val="20"/>
          <w:szCs w:val="20"/>
          <w:lang w:eastAsia="cs-CZ"/>
        </w:rPr>
        <w:t>“ nebo „</w:t>
      </w:r>
      <w:r>
        <w:rPr>
          <w:rFonts w:ascii="Arial" w:eastAsia="MS Mincho" w:hAnsi="Arial" w:cs="Arial"/>
          <w:b/>
          <w:i/>
          <w:sz w:val="20"/>
          <w:szCs w:val="20"/>
          <w:lang w:eastAsia="cs-CZ"/>
        </w:rPr>
        <w:t>Zadavatel“</w:t>
      </w:r>
      <w:r>
        <w:rPr>
          <w:rFonts w:ascii="Arial" w:eastAsia="MS Mincho" w:hAnsi="Arial" w:cs="Arial"/>
          <w:i/>
          <w:sz w:val="20"/>
          <w:szCs w:val="20"/>
          <w:lang w:eastAsia="cs-CZ"/>
        </w:rPr>
        <w:t>) na straně jedné</w:t>
      </w:r>
    </w:p>
    <w:p w:rsidR="00375DE8" w:rsidRDefault="00375DE8" w:rsidP="00375DE8">
      <w:pPr>
        <w:spacing w:after="6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cs-CZ"/>
        </w:rPr>
      </w:pPr>
      <w:r>
        <w:rPr>
          <w:rFonts w:ascii="Arial" w:eastAsia="MS Mincho" w:hAnsi="Arial" w:cs="Arial"/>
          <w:b/>
          <w:sz w:val="20"/>
          <w:szCs w:val="20"/>
          <w:lang w:eastAsia="cs-CZ"/>
        </w:rPr>
        <w:t>a</w:t>
      </w:r>
    </w:p>
    <w:p w:rsidR="00375DE8" w:rsidRDefault="00375DE8" w:rsidP="00375DE8">
      <w:pPr>
        <w:spacing w:after="6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Dodavatel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SPECION, s.r.o.</w:t>
      </w:r>
    </w:p>
    <w:p w:rsidR="00375DE8" w:rsidRDefault="00375DE8" w:rsidP="00375DE8">
      <w:pPr>
        <w:tabs>
          <w:tab w:val="left" w:pos="1134"/>
        </w:tabs>
        <w:spacing w:after="6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sídlo/místo podnikání: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Budějovická 1998/55, 140 00</w:t>
      </w:r>
      <w:r w:rsidRPr="00021A2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Praha 4</w:t>
      </w:r>
    </w:p>
    <w:p w:rsidR="00375DE8" w:rsidRDefault="00375DE8" w:rsidP="00375DE8">
      <w:pPr>
        <w:spacing w:after="6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zastoupený: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Ing. Alexandr Gába, Ing. Zuzana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Roškotová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, Ing. Jan Golda, jednatelé</w:t>
      </w:r>
    </w:p>
    <w:p w:rsidR="00375DE8" w:rsidRDefault="00375DE8" w:rsidP="00375DE8">
      <w:pPr>
        <w:spacing w:after="60" w:line="240" w:lineRule="auto"/>
        <w:rPr>
          <w:rFonts w:ascii="Arial" w:eastAsia="MS Mincho" w:hAnsi="Arial" w:cs="Arial"/>
          <w:sz w:val="20"/>
          <w:szCs w:val="20"/>
          <w:lang w:eastAsia="cs-CZ"/>
        </w:rPr>
      </w:pPr>
      <w:r>
        <w:rPr>
          <w:rFonts w:ascii="Arial" w:eastAsia="MS Mincho" w:hAnsi="Arial" w:cs="Arial"/>
          <w:sz w:val="20"/>
          <w:szCs w:val="20"/>
          <w:lang w:eastAsia="cs-CZ"/>
        </w:rPr>
        <w:t>IČO:</w:t>
      </w:r>
      <w:r>
        <w:rPr>
          <w:rFonts w:ascii="Arial" w:eastAsia="MS Mincho" w:hAnsi="Arial" w:cs="Arial"/>
          <w:sz w:val="20"/>
          <w:szCs w:val="20"/>
          <w:lang w:eastAsia="cs-CZ"/>
        </w:rPr>
        <w:tab/>
      </w:r>
      <w:r>
        <w:rPr>
          <w:rFonts w:ascii="Arial" w:eastAsia="MS Mincho" w:hAnsi="Arial" w:cs="Arial"/>
          <w:sz w:val="20"/>
          <w:szCs w:val="20"/>
          <w:lang w:eastAsia="cs-CZ"/>
        </w:rPr>
        <w:tab/>
      </w:r>
      <w:r>
        <w:rPr>
          <w:rFonts w:ascii="Arial" w:eastAsia="MS Mincho" w:hAnsi="Arial" w:cs="Arial"/>
          <w:sz w:val="20"/>
          <w:szCs w:val="20"/>
          <w:lang w:eastAsia="cs-CZ"/>
        </w:rPr>
        <w:tab/>
        <w:t>48112836</w:t>
      </w:r>
    </w:p>
    <w:p w:rsidR="00375DE8" w:rsidRDefault="00375DE8" w:rsidP="00375DE8">
      <w:pPr>
        <w:spacing w:after="60" w:line="240" w:lineRule="auto"/>
        <w:rPr>
          <w:rFonts w:ascii="Arial" w:eastAsia="MS Mincho" w:hAnsi="Arial" w:cs="Arial"/>
          <w:sz w:val="20"/>
          <w:szCs w:val="20"/>
          <w:lang w:eastAsia="cs-CZ"/>
        </w:rPr>
      </w:pPr>
      <w:r>
        <w:rPr>
          <w:rFonts w:ascii="Arial" w:eastAsia="MS Mincho" w:hAnsi="Arial" w:cs="Arial"/>
          <w:sz w:val="20"/>
          <w:szCs w:val="20"/>
          <w:lang w:eastAsia="cs-CZ"/>
        </w:rPr>
        <w:t>DIČ:</w:t>
      </w:r>
      <w:r>
        <w:rPr>
          <w:rFonts w:ascii="Arial" w:eastAsia="MS Mincho" w:hAnsi="Arial" w:cs="Arial"/>
          <w:sz w:val="20"/>
          <w:szCs w:val="20"/>
          <w:lang w:eastAsia="cs-CZ"/>
        </w:rPr>
        <w:tab/>
      </w:r>
      <w:r>
        <w:rPr>
          <w:rFonts w:ascii="Arial" w:eastAsia="MS Mincho" w:hAnsi="Arial" w:cs="Arial"/>
          <w:sz w:val="20"/>
          <w:szCs w:val="20"/>
          <w:lang w:eastAsia="cs-CZ"/>
        </w:rPr>
        <w:tab/>
      </w:r>
      <w:r>
        <w:rPr>
          <w:rFonts w:ascii="Arial" w:eastAsia="MS Mincho" w:hAnsi="Arial" w:cs="Arial"/>
          <w:sz w:val="20"/>
          <w:szCs w:val="20"/>
          <w:lang w:eastAsia="cs-CZ"/>
        </w:rPr>
        <w:tab/>
        <w:t>CZ48112836</w:t>
      </w:r>
    </w:p>
    <w:p w:rsidR="00375DE8" w:rsidRDefault="00375DE8" w:rsidP="00375DE8">
      <w:pPr>
        <w:spacing w:after="6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bank. spojení: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ČSOB a.s. Praha 1</w:t>
      </w:r>
    </w:p>
    <w:p w:rsidR="00375DE8" w:rsidRDefault="00375DE8" w:rsidP="00375DE8">
      <w:pPr>
        <w:spacing w:after="6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576766033/0300</w:t>
      </w:r>
    </w:p>
    <w:p w:rsidR="00375DE8" w:rsidRDefault="00375DE8" w:rsidP="00375DE8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zapsaný v obchodním rejstříku </w:t>
      </w:r>
      <w:r>
        <w:rPr>
          <w:rFonts w:ascii="Arial" w:hAnsi="Arial" w:cs="Arial"/>
          <w:sz w:val="20"/>
          <w:szCs w:val="20"/>
        </w:rPr>
        <w:t>vedeném Městským soudem v Praze, oddíl C, vložka 16413</w:t>
      </w:r>
    </w:p>
    <w:p w:rsidR="00375DE8" w:rsidRDefault="00375DE8" w:rsidP="00375DE8">
      <w:pPr>
        <w:spacing w:after="60" w:line="240" w:lineRule="auto"/>
        <w:rPr>
          <w:rFonts w:ascii="Arial" w:eastAsia="MS Mincho" w:hAnsi="Arial" w:cs="Arial"/>
          <w:i/>
          <w:sz w:val="20"/>
          <w:szCs w:val="20"/>
          <w:lang w:eastAsia="cs-CZ"/>
        </w:rPr>
      </w:pPr>
      <w:r>
        <w:rPr>
          <w:rFonts w:ascii="Arial" w:eastAsia="MS Mincho" w:hAnsi="Arial" w:cs="Arial"/>
          <w:i/>
          <w:sz w:val="20"/>
          <w:szCs w:val="20"/>
          <w:lang w:eastAsia="cs-CZ"/>
        </w:rPr>
        <w:t>(dále jen „</w:t>
      </w:r>
      <w:r>
        <w:rPr>
          <w:rFonts w:ascii="Arial" w:eastAsia="MS Mincho" w:hAnsi="Arial" w:cs="Arial"/>
          <w:b/>
          <w:i/>
          <w:sz w:val="20"/>
          <w:szCs w:val="20"/>
          <w:lang w:eastAsia="cs-CZ"/>
        </w:rPr>
        <w:t>Prodávající</w:t>
      </w:r>
      <w:r>
        <w:rPr>
          <w:rFonts w:ascii="Arial" w:eastAsia="MS Mincho" w:hAnsi="Arial" w:cs="Arial"/>
          <w:i/>
          <w:sz w:val="20"/>
          <w:szCs w:val="20"/>
          <w:lang w:eastAsia="cs-CZ"/>
        </w:rPr>
        <w:t>“ nebo „</w:t>
      </w:r>
      <w:r>
        <w:rPr>
          <w:rFonts w:ascii="Arial" w:eastAsia="MS Mincho" w:hAnsi="Arial" w:cs="Arial"/>
          <w:b/>
          <w:i/>
          <w:sz w:val="20"/>
          <w:szCs w:val="20"/>
          <w:lang w:eastAsia="cs-CZ"/>
        </w:rPr>
        <w:t>Dodavatel“</w:t>
      </w:r>
      <w:r>
        <w:rPr>
          <w:rFonts w:ascii="Arial" w:eastAsia="MS Mincho" w:hAnsi="Arial" w:cs="Arial"/>
          <w:i/>
          <w:sz w:val="20"/>
          <w:szCs w:val="20"/>
          <w:lang w:eastAsia="cs-CZ"/>
        </w:rPr>
        <w:t>)</w:t>
      </w:r>
      <w:r>
        <w:rPr>
          <w:rFonts w:ascii="Arial" w:eastAsia="MS Mincho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MS Mincho" w:hAnsi="Arial" w:cs="Arial"/>
          <w:i/>
          <w:sz w:val="20"/>
          <w:szCs w:val="20"/>
          <w:lang w:eastAsia="cs-CZ"/>
        </w:rPr>
        <w:t>na straně druhé</w:t>
      </w:r>
    </w:p>
    <w:p w:rsidR="00375DE8" w:rsidRDefault="00375DE8" w:rsidP="00375DE8">
      <w:pPr>
        <w:spacing w:after="60" w:line="240" w:lineRule="auto"/>
        <w:rPr>
          <w:rFonts w:ascii="Arial" w:eastAsia="MS Mincho" w:hAnsi="Arial" w:cs="Arial"/>
          <w:i/>
          <w:sz w:val="20"/>
          <w:szCs w:val="20"/>
          <w:lang w:eastAsia="cs-CZ"/>
        </w:rPr>
      </w:pPr>
    </w:p>
    <w:p w:rsidR="00375DE8" w:rsidRDefault="00375DE8" w:rsidP="00164F47">
      <w:pPr>
        <w:spacing w:after="120" w:line="240" w:lineRule="auto"/>
        <w:rPr>
          <w:rFonts w:ascii="Arial" w:eastAsia="MS Mincho" w:hAnsi="Arial" w:cs="Arial"/>
          <w:i/>
          <w:sz w:val="20"/>
          <w:szCs w:val="20"/>
          <w:lang w:eastAsia="cs-CZ"/>
        </w:rPr>
      </w:pPr>
      <w:r>
        <w:rPr>
          <w:rFonts w:ascii="Arial" w:eastAsia="MS Mincho" w:hAnsi="Arial" w:cs="Arial"/>
          <w:i/>
          <w:sz w:val="20"/>
          <w:szCs w:val="20"/>
          <w:lang w:eastAsia="cs-CZ"/>
        </w:rPr>
        <w:t>společně dále také jako „</w:t>
      </w:r>
      <w:r>
        <w:rPr>
          <w:rFonts w:ascii="Arial" w:eastAsia="MS Mincho" w:hAnsi="Arial" w:cs="Arial"/>
          <w:b/>
          <w:i/>
          <w:sz w:val="20"/>
          <w:szCs w:val="20"/>
          <w:lang w:eastAsia="cs-CZ"/>
        </w:rPr>
        <w:t>smluvní strany</w:t>
      </w:r>
      <w:r>
        <w:rPr>
          <w:rFonts w:ascii="Arial" w:eastAsia="MS Mincho" w:hAnsi="Arial" w:cs="Arial"/>
          <w:i/>
          <w:sz w:val="20"/>
          <w:szCs w:val="20"/>
          <w:lang w:eastAsia="cs-CZ"/>
        </w:rPr>
        <w:t xml:space="preserve">“ </w:t>
      </w:r>
    </w:p>
    <w:p w:rsidR="00164F47" w:rsidRDefault="00375DE8" w:rsidP="00164F47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rPr>
          <w:rFonts w:ascii="Arial" w:eastAsia="MS Mincho" w:hAnsi="Arial" w:cs="Arial"/>
          <w:b/>
          <w:i/>
          <w:sz w:val="20"/>
          <w:szCs w:val="20"/>
          <w:lang w:eastAsia="cs-CZ"/>
        </w:rPr>
      </w:pPr>
      <w:r w:rsidRPr="00FB283B">
        <w:rPr>
          <w:rFonts w:ascii="Arial" w:eastAsia="MS Mincho" w:hAnsi="Arial" w:cs="Arial"/>
          <w:b/>
          <w:i/>
          <w:sz w:val="20"/>
          <w:szCs w:val="20"/>
          <w:lang w:eastAsia="cs-CZ"/>
        </w:rPr>
        <w:t xml:space="preserve">Tímto dodatkem </w:t>
      </w:r>
      <w:r>
        <w:rPr>
          <w:rFonts w:ascii="Arial" w:eastAsia="MS Mincho" w:hAnsi="Arial" w:cs="Arial"/>
          <w:b/>
          <w:i/>
          <w:sz w:val="20"/>
          <w:szCs w:val="20"/>
          <w:lang w:eastAsia="cs-CZ"/>
        </w:rPr>
        <w:t xml:space="preserve">smluvní strany </w:t>
      </w:r>
      <w:r w:rsidRPr="00FB283B">
        <w:rPr>
          <w:rFonts w:ascii="Arial" w:eastAsia="MS Mincho" w:hAnsi="Arial" w:cs="Arial"/>
          <w:b/>
          <w:i/>
          <w:sz w:val="20"/>
          <w:szCs w:val="20"/>
          <w:lang w:eastAsia="cs-CZ"/>
        </w:rPr>
        <w:t>opravují zřejmou administrativní chybu</w:t>
      </w:r>
      <w:r>
        <w:rPr>
          <w:rFonts w:ascii="Arial" w:eastAsia="MS Mincho" w:hAnsi="Arial" w:cs="Arial"/>
          <w:b/>
          <w:i/>
          <w:sz w:val="20"/>
          <w:szCs w:val="20"/>
          <w:lang w:eastAsia="cs-CZ"/>
        </w:rPr>
        <w:t xml:space="preserve"> uved</w:t>
      </w:r>
      <w:r w:rsidR="00164F47">
        <w:rPr>
          <w:rFonts w:ascii="Arial" w:eastAsia="MS Mincho" w:hAnsi="Arial" w:cs="Arial"/>
          <w:b/>
          <w:i/>
          <w:sz w:val="20"/>
          <w:szCs w:val="20"/>
          <w:lang w:eastAsia="cs-CZ"/>
        </w:rPr>
        <w:t>e</w:t>
      </w:r>
      <w:r>
        <w:rPr>
          <w:rFonts w:ascii="Arial" w:eastAsia="MS Mincho" w:hAnsi="Arial" w:cs="Arial"/>
          <w:b/>
          <w:i/>
          <w:sz w:val="20"/>
          <w:szCs w:val="20"/>
          <w:lang w:eastAsia="cs-CZ"/>
        </w:rPr>
        <w:t>nou</w:t>
      </w:r>
      <w:r w:rsidRPr="00FB283B">
        <w:rPr>
          <w:rFonts w:ascii="Arial" w:eastAsia="MS Mincho" w:hAnsi="Arial" w:cs="Arial"/>
          <w:b/>
          <w:i/>
          <w:sz w:val="20"/>
          <w:szCs w:val="20"/>
          <w:lang w:eastAsia="cs-CZ"/>
        </w:rPr>
        <w:t xml:space="preserve"> v bodě 1.5 smlouvy</w:t>
      </w:r>
      <w:r>
        <w:rPr>
          <w:rFonts w:ascii="Arial" w:eastAsia="MS Mincho" w:hAnsi="Arial" w:cs="Arial"/>
          <w:b/>
          <w:i/>
          <w:sz w:val="20"/>
          <w:szCs w:val="20"/>
          <w:lang w:eastAsia="cs-CZ"/>
        </w:rPr>
        <w:t>, kdy v textu smlouvy zůstalo označení jiné zakázky</w:t>
      </w:r>
      <w:r w:rsidRPr="00FB283B">
        <w:rPr>
          <w:rFonts w:ascii="Arial" w:eastAsia="MS Mincho" w:hAnsi="Arial" w:cs="Arial"/>
          <w:b/>
          <w:i/>
          <w:sz w:val="20"/>
          <w:szCs w:val="20"/>
          <w:lang w:eastAsia="cs-CZ"/>
        </w:rPr>
        <w:t>.</w:t>
      </w:r>
    </w:p>
    <w:p w:rsidR="00375DE8" w:rsidRPr="00164F47" w:rsidRDefault="00375DE8" w:rsidP="00164F47">
      <w:pPr>
        <w:spacing w:after="0" w:line="240" w:lineRule="auto"/>
        <w:rPr>
          <w:rFonts w:ascii="Arial" w:eastAsia="MS Mincho" w:hAnsi="Arial" w:cs="Arial"/>
          <w:b/>
          <w:i/>
          <w:sz w:val="20"/>
          <w:szCs w:val="20"/>
          <w:lang w:eastAsia="cs-CZ"/>
        </w:rPr>
      </w:pPr>
      <w:r w:rsidRPr="00164F47">
        <w:rPr>
          <w:rFonts w:ascii="Arial" w:eastAsia="MS Mincho" w:hAnsi="Arial" w:cs="Arial"/>
          <w:b/>
          <w:i/>
          <w:sz w:val="20"/>
          <w:szCs w:val="20"/>
          <w:lang w:eastAsia="cs-CZ"/>
        </w:rPr>
        <w:t xml:space="preserve"> </w:t>
      </w:r>
    </w:p>
    <w:p w:rsidR="00375DE8" w:rsidRPr="00FB283B" w:rsidRDefault="00375DE8" w:rsidP="00164F47">
      <w:pPr>
        <w:pStyle w:val="Odstavecseseznamem"/>
        <w:numPr>
          <w:ilvl w:val="0"/>
          <w:numId w:val="1"/>
        </w:numPr>
        <w:spacing w:after="0" w:line="240" w:lineRule="auto"/>
        <w:ind w:left="567" w:right="141" w:hanging="567"/>
        <w:jc w:val="both"/>
        <w:rPr>
          <w:rFonts w:ascii="Arial" w:eastAsia="MS Mincho" w:hAnsi="Arial" w:cs="Arial"/>
          <w:b/>
          <w:i/>
          <w:sz w:val="20"/>
          <w:szCs w:val="20"/>
          <w:lang w:eastAsia="cs-CZ"/>
        </w:rPr>
      </w:pPr>
      <w:r w:rsidRPr="00FB283B">
        <w:rPr>
          <w:rFonts w:ascii="Arial" w:eastAsia="MS Mincho" w:hAnsi="Arial" w:cs="Arial"/>
          <w:b/>
          <w:i/>
          <w:sz w:val="20"/>
          <w:szCs w:val="20"/>
          <w:lang w:eastAsia="cs-CZ"/>
        </w:rPr>
        <w:t xml:space="preserve">Uzavření dodatku je povolenou změnou smlouvy dle zákona č. 134/2016 Sb., </w:t>
      </w:r>
      <w:r>
        <w:rPr>
          <w:rFonts w:ascii="Arial" w:hAnsi="Arial" w:cs="Arial"/>
          <w:b/>
          <w:sz w:val="20"/>
          <w:szCs w:val="20"/>
        </w:rPr>
        <w:t xml:space="preserve">zadávání </w:t>
      </w:r>
      <w:r w:rsidRPr="00FB283B">
        <w:rPr>
          <w:rFonts w:ascii="Arial" w:hAnsi="Arial" w:cs="Arial"/>
          <w:b/>
          <w:sz w:val="20"/>
          <w:szCs w:val="20"/>
        </w:rPr>
        <w:t>veřejných zakázek,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B283B">
        <w:rPr>
          <w:rFonts w:ascii="Arial" w:hAnsi="Arial" w:cs="Arial"/>
          <w:b/>
          <w:sz w:val="20"/>
          <w:szCs w:val="20"/>
        </w:rPr>
        <w:t xml:space="preserve">ve znění pozdějších předpisů, když </w:t>
      </w:r>
      <w:r>
        <w:rPr>
          <w:rFonts w:ascii="Arial" w:hAnsi="Arial" w:cs="Arial"/>
          <w:b/>
          <w:sz w:val="20"/>
          <w:szCs w:val="20"/>
        </w:rPr>
        <w:t xml:space="preserve">dodatek </w:t>
      </w:r>
      <w:r w:rsidRPr="00FB283B">
        <w:rPr>
          <w:rFonts w:ascii="Arial" w:hAnsi="Arial" w:cs="Arial"/>
          <w:b/>
          <w:sz w:val="20"/>
          <w:szCs w:val="20"/>
        </w:rPr>
        <w:t xml:space="preserve">opravuje jen uvedení názvu veřejné zakázky, v rámci které byl předmět zakázky soutěžen. </w:t>
      </w:r>
    </w:p>
    <w:p w:rsidR="00375DE8" w:rsidRDefault="00375DE8" w:rsidP="00164F47">
      <w:pPr>
        <w:spacing w:after="0" w:line="240" w:lineRule="auto"/>
        <w:ind w:left="567" w:right="4810"/>
        <w:rPr>
          <w:rFonts w:ascii="Arial" w:eastAsia="MS Mincho" w:hAnsi="Arial" w:cs="Arial"/>
          <w:i/>
          <w:sz w:val="20"/>
          <w:szCs w:val="20"/>
          <w:lang w:eastAsia="cs-CZ"/>
        </w:rPr>
      </w:pPr>
    </w:p>
    <w:p w:rsidR="00375DE8" w:rsidRPr="00FB283B" w:rsidRDefault="00375DE8" w:rsidP="00164F47">
      <w:pPr>
        <w:pStyle w:val="Odstavecseseznamem"/>
        <w:numPr>
          <w:ilvl w:val="0"/>
          <w:numId w:val="1"/>
        </w:numPr>
        <w:spacing w:after="0" w:line="240" w:lineRule="auto"/>
        <w:ind w:left="567" w:right="4810" w:hanging="567"/>
        <w:rPr>
          <w:rFonts w:ascii="Arial" w:eastAsia="MS Mincho" w:hAnsi="Arial" w:cs="Arial"/>
          <w:b/>
          <w:i/>
          <w:sz w:val="20"/>
          <w:szCs w:val="20"/>
          <w:lang w:eastAsia="cs-CZ"/>
        </w:rPr>
      </w:pPr>
      <w:r w:rsidRPr="00FB283B">
        <w:rPr>
          <w:rFonts w:ascii="Arial" w:eastAsia="MS Mincho" w:hAnsi="Arial" w:cs="Arial"/>
          <w:b/>
          <w:i/>
          <w:sz w:val="20"/>
          <w:szCs w:val="20"/>
          <w:lang w:eastAsia="cs-CZ"/>
        </w:rPr>
        <w:t xml:space="preserve"> Bod 1.5 nově zní takto: </w:t>
      </w:r>
    </w:p>
    <w:p w:rsidR="00375DE8" w:rsidRPr="00FB283B" w:rsidRDefault="00375DE8" w:rsidP="00164F4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375DE8">
        <w:rPr>
          <w:rFonts w:ascii="Arial" w:hAnsi="Arial" w:cs="Arial"/>
          <w:i/>
          <w:sz w:val="20"/>
          <w:szCs w:val="20"/>
        </w:rPr>
        <w:t>1.5.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B283B">
        <w:rPr>
          <w:rFonts w:ascii="Arial" w:hAnsi="Arial" w:cs="Arial"/>
          <w:i/>
          <w:sz w:val="20"/>
          <w:szCs w:val="20"/>
        </w:rPr>
        <w:t>Tato Smlouva je uzavírána na základě výsledků za</w:t>
      </w:r>
      <w:r>
        <w:rPr>
          <w:rFonts w:ascii="Arial" w:hAnsi="Arial" w:cs="Arial"/>
          <w:i/>
          <w:sz w:val="20"/>
          <w:szCs w:val="20"/>
        </w:rPr>
        <w:t xml:space="preserve">dávacího řízení dle § 3 zákona </w:t>
      </w:r>
      <w:r w:rsidRPr="00FB283B">
        <w:rPr>
          <w:rFonts w:ascii="Arial" w:hAnsi="Arial" w:cs="Arial"/>
          <w:i/>
          <w:sz w:val="20"/>
          <w:szCs w:val="20"/>
        </w:rPr>
        <w:t>č. 134/2016 Sb., o zadávání veřejných zakázek, ve znění pozdějších předpisů (dále jen „ZZVZ“) k podlimitní veřejné zakázce na dodávky s</w:t>
      </w:r>
      <w:r>
        <w:rPr>
          <w:rFonts w:ascii="Arial" w:hAnsi="Arial" w:cs="Arial"/>
          <w:i/>
          <w:sz w:val="20"/>
          <w:szCs w:val="20"/>
        </w:rPr>
        <w:t> </w:t>
      </w:r>
      <w:r w:rsidRPr="00FB283B">
        <w:rPr>
          <w:rFonts w:ascii="Arial" w:hAnsi="Arial" w:cs="Arial"/>
          <w:i/>
          <w:sz w:val="20"/>
          <w:szCs w:val="20"/>
        </w:rPr>
        <w:t>názvem</w:t>
      </w:r>
      <w:r>
        <w:rPr>
          <w:rFonts w:ascii="Arial" w:hAnsi="Arial" w:cs="Arial"/>
          <w:i/>
          <w:sz w:val="20"/>
          <w:szCs w:val="20"/>
        </w:rPr>
        <w:t>:</w:t>
      </w:r>
      <w:r w:rsidRPr="00FB283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B283B">
        <w:rPr>
          <w:rFonts w:ascii="Arial" w:eastAsia="Times New Roman" w:hAnsi="Arial" w:cs="Arial"/>
          <w:b/>
          <w:i/>
          <w:color w:val="000000"/>
          <w:sz w:val="20"/>
          <w:szCs w:val="20"/>
        </w:rPr>
        <w:t>Hysterezigraf</w:t>
      </w:r>
      <w:proofErr w:type="spellEnd"/>
      <w:r w:rsidRPr="00FB283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pro magneticky tvrdé a měkké materiály včetně měřících cívek.</w:t>
      </w:r>
    </w:p>
    <w:p w:rsidR="00375DE8" w:rsidRDefault="00375DE8" w:rsidP="00164F47">
      <w:pPr>
        <w:spacing w:after="0" w:line="240" w:lineRule="auto"/>
        <w:ind w:left="567" w:right="4810" w:hanging="708"/>
        <w:jc w:val="both"/>
      </w:pPr>
    </w:p>
    <w:p w:rsidR="00375DE8" w:rsidRPr="00FB283B" w:rsidRDefault="00375DE8" w:rsidP="00164F47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Arial" w:eastAsia="MS Mincho" w:hAnsi="Arial" w:cs="Arial"/>
          <w:b/>
          <w:i/>
          <w:sz w:val="20"/>
          <w:szCs w:val="20"/>
          <w:lang w:eastAsia="cs-CZ"/>
        </w:rPr>
      </w:pPr>
      <w:r w:rsidRPr="00FB283B">
        <w:rPr>
          <w:rFonts w:ascii="Arial" w:eastAsia="MS Mincho" w:hAnsi="Arial" w:cs="Arial"/>
          <w:b/>
          <w:i/>
          <w:sz w:val="20"/>
          <w:szCs w:val="20"/>
          <w:lang w:eastAsia="cs-CZ"/>
        </w:rPr>
        <w:t xml:space="preserve">Ostatní znění smlouvy zůstávají beze změn. </w:t>
      </w:r>
    </w:p>
    <w:p w:rsidR="00375DE8" w:rsidRDefault="00375DE8" w:rsidP="00375DE8">
      <w:pPr>
        <w:spacing w:after="60"/>
        <w:ind w:left="567" w:right="4810" w:hanging="708"/>
        <w:jc w:val="both"/>
      </w:pPr>
    </w:p>
    <w:p w:rsidR="00375DE8" w:rsidRDefault="00375DE8" w:rsidP="00164F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64F47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Kupující:</w:t>
      </w:r>
    </w:p>
    <w:p w:rsidR="00375DE8" w:rsidRDefault="00375DE8" w:rsidP="00164F47">
      <w:pPr>
        <w:spacing w:after="0" w:line="240" w:lineRule="auto"/>
        <w:ind w:left="567" w:right="4810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75DE8" w:rsidRDefault="00375DE8" w:rsidP="00164F47">
      <w:pPr>
        <w:spacing w:after="0" w:line="240" w:lineRule="auto"/>
        <w:ind w:left="567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Praze dne: viz el. podpis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64F4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Plzni dne: viz el. podpis </w:t>
      </w:r>
    </w:p>
    <w:p w:rsidR="00375DE8" w:rsidRDefault="00375DE8" w:rsidP="00375DE8">
      <w:pPr>
        <w:spacing w:after="0" w:line="240" w:lineRule="auto"/>
        <w:ind w:left="567" w:right="4810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75DE8" w:rsidRDefault="00375DE8" w:rsidP="00375DE8">
      <w:pPr>
        <w:spacing w:after="0" w:line="240" w:lineRule="auto"/>
        <w:ind w:left="567" w:right="4810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75DE8" w:rsidRDefault="00375DE8" w:rsidP="00375DE8">
      <w:pPr>
        <w:spacing w:after="0" w:line="240" w:lineRule="auto"/>
        <w:ind w:right="481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75DE8" w:rsidRDefault="00375DE8" w:rsidP="00375DE8">
      <w:pPr>
        <w:spacing w:after="0" w:line="240" w:lineRule="auto"/>
        <w:ind w:left="567" w:right="4810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75DE8" w:rsidRDefault="00375DE8" w:rsidP="00375DE8">
      <w:pPr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.................................................. </w:t>
      </w:r>
    </w:p>
    <w:p w:rsidR="00375DE8" w:rsidRDefault="00375DE8" w:rsidP="00375D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5BBF">
        <w:rPr>
          <w:rFonts w:ascii="Arial" w:hAnsi="Arial" w:cs="Arial"/>
          <w:b/>
          <w:sz w:val="20"/>
          <w:szCs w:val="20"/>
        </w:rPr>
        <w:t>SPECION, s.r.o.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</w:t>
      </w:r>
      <w:r w:rsidR="00164F47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Západočeská univerzita v Plzni</w:t>
      </w:r>
    </w:p>
    <w:p w:rsidR="00375DE8" w:rsidRDefault="00375DE8" w:rsidP="00375D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Alexandr Gába, 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doc. Dr. RNDr. Miroslav Holeček</w:t>
      </w:r>
    </w:p>
    <w:p w:rsidR="00375DE8" w:rsidRDefault="00375DE8" w:rsidP="00375D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Zuzana </w:t>
      </w:r>
      <w:proofErr w:type="spellStart"/>
      <w:r>
        <w:rPr>
          <w:rFonts w:ascii="Arial" w:hAnsi="Arial" w:cs="Arial"/>
          <w:sz w:val="20"/>
          <w:szCs w:val="20"/>
        </w:rPr>
        <w:t>Roškotová</w:t>
      </w:r>
      <w:proofErr w:type="spellEnd"/>
      <w:r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rektor</w:t>
      </w:r>
    </w:p>
    <w:p w:rsidR="00375DE8" w:rsidRDefault="00375DE8" w:rsidP="00375DE8">
      <w:pPr>
        <w:spacing w:after="0" w:line="240" w:lineRule="auto"/>
        <w:ind w:left="567" w:right="4810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375DE8" w:rsidSect="00375DE8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77" w:rsidRDefault="00F72777" w:rsidP="00375DE8">
      <w:pPr>
        <w:spacing w:after="0" w:line="240" w:lineRule="auto"/>
      </w:pPr>
      <w:r>
        <w:separator/>
      </w:r>
    </w:p>
  </w:endnote>
  <w:endnote w:type="continuationSeparator" w:id="0">
    <w:p w:rsidR="00F72777" w:rsidRDefault="00F72777" w:rsidP="003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E8" w:rsidRDefault="00375DE8" w:rsidP="00375DE8">
    <w:pPr>
      <w:pStyle w:val="Zpat"/>
      <w:jc w:val="center"/>
    </w:pPr>
    <w:r>
      <w:rPr>
        <w:noProof/>
        <w:lang w:eastAsia="cs-CZ"/>
      </w:rPr>
      <w:drawing>
        <wp:inline distT="0" distB="0" distL="0" distR="0" wp14:anchorId="02938A47" wp14:editId="712C7991">
          <wp:extent cx="4610100" cy="10287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5DE8" w:rsidRDefault="00375D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77" w:rsidRDefault="00F72777" w:rsidP="00375DE8">
      <w:pPr>
        <w:spacing w:after="0" w:line="240" w:lineRule="auto"/>
      </w:pPr>
      <w:r>
        <w:separator/>
      </w:r>
    </w:p>
  </w:footnote>
  <w:footnote w:type="continuationSeparator" w:id="0">
    <w:p w:rsidR="00F72777" w:rsidRDefault="00F72777" w:rsidP="00375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4808"/>
    <w:multiLevelType w:val="hybridMultilevel"/>
    <w:tmpl w:val="4792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E8"/>
    <w:rsid w:val="00164F47"/>
    <w:rsid w:val="00184695"/>
    <w:rsid w:val="00375DE8"/>
    <w:rsid w:val="00A271BF"/>
    <w:rsid w:val="00E139A4"/>
    <w:rsid w:val="00F72777"/>
    <w:rsid w:val="00FD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DE8"/>
    <w:pPr>
      <w:suppressAutoHyphens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75DE8"/>
    <w:pPr>
      <w:spacing w:after="0"/>
      <w:jc w:val="center"/>
    </w:pPr>
    <w:rPr>
      <w:rFonts w:ascii="Times New Roman" w:hAnsi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375DE8"/>
    <w:rPr>
      <w:rFonts w:ascii="Times New Roman" w:eastAsia="Calibri" w:hAnsi="Times New Roman" w:cs="Times New Roman"/>
      <w:b/>
      <w:sz w:val="30"/>
      <w:szCs w:val="30"/>
    </w:rPr>
  </w:style>
  <w:style w:type="paragraph" w:customStyle="1" w:styleId="FrameContents">
    <w:name w:val="Frame Contents"/>
    <w:basedOn w:val="Normln"/>
    <w:qFormat/>
    <w:rsid w:val="00375DE8"/>
  </w:style>
  <w:style w:type="paragraph" w:styleId="Zhlav">
    <w:name w:val="header"/>
    <w:basedOn w:val="Normln"/>
    <w:link w:val="ZhlavChar"/>
    <w:uiPriority w:val="99"/>
    <w:unhideWhenUsed/>
    <w:rsid w:val="0037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DE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7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DE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DE8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DE8"/>
    <w:pPr>
      <w:suppressAutoHyphens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75DE8"/>
    <w:pPr>
      <w:spacing w:after="0"/>
      <w:jc w:val="center"/>
    </w:pPr>
    <w:rPr>
      <w:rFonts w:ascii="Times New Roman" w:hAnsi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375DE8"/>
    <w:rPr>
      <w:rFonts w:ascii="Times New Roman" w:eastAsia="Calibri" w:hAnsi="Times New Roman" w:cs="Times New Roman"/>
      <w:b/>
      <w:sz w:val="30"/>
      <w:szCs w:val="30"/>
    </w:rPr>
  </w:style>
  <w:style w:type="paragraph" w:customStyle="1" w:styleId="FrameContents">
    <w:name w:val="Frame Contents"/>
    <w:basedOn w:val="Normln"/>
    <w:qFormat/>
    <w:rsid w:val="00375DE8"/>
  </w:style>
  <w:style w:type="paragraph" w:styleId="Zhlav">
    <w:name w:val="header"/>
    <w:basedOn w:val="Normln"/>
    <w:link w:val="ZhlavChar"/>
    <w:uiPriority w:val="99"/>
    <w:unhideWhenUsed/>
    <w:rsid w:val="0037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DE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7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DE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DE8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</dc:creator>
  <cp:lastModifiedBy>Blanka GREBEŇOVÁ</cp:lastModifiedBy>
  <cp:revision>2</cp:revision>
  <dcterms:created xsi:type="dcterms:W3CDTF">2021-03-23T11:24:00Z</dcterms:created>
  <dcterms:modified xsi:type="dcterms:W3CDTF">2021-03-23T11:24:00Z</dcterms:modified>
</cp:coreProperties>
</file>