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567F" w14:textId="77777777"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14:paraId="79EC0932" w14:textId="11AEB8D0"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0C1B06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1</w:t>
      </w:r>
    </w:p>
    <w:p w14:paraId="6F29B2CE" w14:textId="2E66185D"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DÍLO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SML</w:t>
      </w:r>
      <w:r w:rsidR="000C1B06">
        <w:rPr>
          <w:rFonts w:ascii="Franklin Gothic Book" w:eastAsia="Times New Roman" w:hAnsi="Franklin Gothic Book" w:cs="Arial"/>
          <w:sz w:val="28"/>
          <w:szCs w:val="28"/>
          <w:lang w:eastAsia="cs-CZ"/>
        </w:rPr>
        <w:t>366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</w:t>
      </w:r>
      <w:r w:rsidR="00AD4E6F">
        <w:rPr>
          <w:rFonts w:ascii="Franklin Gothic Book" w:eastAsia="Times New Roman" w:hAnsi="Franklin Gothic Book" w:cs="Arial"/>
          <w:sz w:val="28"/>
          <w:szCs w:val="28"/>
          <w:lang w:eastAsia="cs-CZ"/>
        </w:rPr>
        <w:t>011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/2020</w:t>
      </w:r>
    </w:p>
    <w:p w14:paraId="2DBD7B8D" w14:textId="77777777"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14:paraId="5939ADA8" w14:textId="77777777" w:rsidR="00DE0EBD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Objed</w:t>
      </w:r>
      <w:r>
        <w:rPr>
          <w:rFonts w:ascii="Franklin Gothic Book" w:eastAsia="Times New Roman" w:hAnsi="Franklin Gothic Book" w:cs="Arial"/>
          <w:lang w:eastAsia="cs-CZ"/>
        </w:rPr>
        <w:t>na</w:t>
      </w:r>
      <w:r w:rsidRPr="00F82451">
        <w:rPr>
          <w:rFonts w:ascii="Franklin Gothic Book" w:eastAsia="Times New Roman" w:hAnsi="Franklin Gothic Book" w:cs="Arial"/>
          <w:lang w:eastAsia="cs-CZ"/>
        </w:rPr>
        <w:t>tel</w:t>
      </w:r>
      <w:r>
        <w:rPr>
          <w:rFonts w:ascii="Franklin Gothic Book" w:eastAsia="Times New Roman" w:hAnsi="Franklin Gothic Book" w:cs="Arial"/>
          <w:b/>
          <w:lang w:eastAsia="cs-CZ"/>
        </w:rPr>
        <w:t>:</w:t>
      </w:r>
      <w:r>
        <w:rPr>
          <w:rFonts w:ascii="Franklin Gothic Book" w:eastAsia="Times New Roman" w:hAnsi="Franklin Gothic Book" w:cs="Arial"/>
          <w:b/>
          <w:lang w:eastAsia="cs-CZ"/>
        </w:rPr>
        <w:tab/>
      </w:r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</w:t>
      </w:r>
      <w:proofErr w:type="gramStart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>s.p.</w:t>
      </w:r>
      <w:proofErr w:type="gramEnd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o. </w:t>
      </w:r>
    </w:p>
    <w:p w14:paraId="14C7F348" w14:textId="77777777" w:rsidR="00DE0EBD" w:rsidRPr="00851DC2" w:rsidRDefault="00DE0EBD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se sídlem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>Kostelní  1300/44, 170 00 Praha 7 - Holešovice</w:t>
      </w:r>
    </w:p>
    <w:p w14:paraId="55CCBE30" w14:textId="77777777" w:rsidR="00F82451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IČO:</w:t>
      </w:r>
      <w:r>
        <w:rPr>
          <w:rFonts w:ascii="Franklin Gothic Book" w:eastAsia="Times New Roman" w:hAnsi="Franklin Gothic Book" w:cs="Arial"/>
          <w:lang w:eastAsia="cs-CZ"/>
        </w:rPr>
        <w:tab/>
        <w:t>75075741</w:t>
      </w:r>
    </w:p>
    <w:p w14:paraId="2AA917A6" w14:textId="77777777" w:rsidR="00F82451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DIČ:</w:t>
      </w:r>
      <w:r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CZ75075741 </w:t>
      </w:r>
    </w:p>
    <w:p w14:paraId="33FCF779" w14:textId="3067B0B8" w:rsidR="00DE0EBD" w:rsidRDefault="00D215C4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z</w:t>
      </w:r>
      <w:r w:rsidR="00F82451">
        <w:rPr>
          <w:rFonts w:ascii="Franklin Gothic Book" w:eastAsia="Times New Roman" w:hAnsi="Franklin Gothic Book" w:cs="Arial"/>
          <w:lang w:eastAsia="cs-CZ"/>
        </w:rPr>
        <w:t>astoupen</w:t>
      </w:r>
      <w:r w:rsidR="000643B2">
        <w:rPr>
          <w:rFonts w:ascii="Franklin Gothic Book" w:eastAsia="Times New Roman" w:hAnsi="Franklin Gothic Book" w:cs="Arial"/>
          <w:lang w:eastAsia="cs-CZ"/>
        </w:rPr>
        <w:t>ý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82DDD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0AAEB154" w14:textId="233F463A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smluvních: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82DDD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6AD5AB38" w14:textId="674EDDAE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technických: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82DDD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2167D08" w14:textId="0984AAAC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e-mail: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82DDD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53C74EC8" w14:textId="3F47F6E2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bankovní spojení: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82DDD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026354F" w14:textId="3C4A031D" w:rsidR="008D398F" w:rsidRPr="00851DC2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číslo účtu: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82DDD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74D7EBB1" w14:textId="77777777" w:rsidR="00D215C4" w:rsidRPr="00851DC2" w:rsidRDefault="00F82451" w:rsidP="009053CA">
      <w:pPr>
        <w:pStyle w:val="Odstavecseseznamem1"/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objednatel</w:t>
      </w:r>
      <w:r w:rsidRPr="00022877">
        <w:rPr>
          <w:rFonts w:ascii="Franklin Gothic Book" w:hAnsi="Franklin Gothic Book" w:cs="Times New Roman"/>
        </w:rPr>
        <w:t>“)</w:t>
      </w:r>
    </w:p>
    <w:p w14:paraId="1A79D6E5" w14:textId="77777777"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F35D0C1" w14:textId="77777777" w:rsidR="00DE0EBD" w:rsidRPr="00851DC2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a</w:t>
      </w:r>
    </w:p>
    <w:p w14:paraId="5E96537A" w14:textId="77777777"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80D6794" w14:textId="19373EED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  <w:b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Zhotovitel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b/>
        </w:rPr>
        <w:tab/>
      </w:r>
      <w:r w:rsidR="000C1B06" w:rsidRPr="000C1B06">
        <w:rPr>
          <w:rFonts w:ascii="Franklin Gothic Book" w:hAnsi="Franklin Gothic Book" w:cs="Arial"/>
          <w:b/>
        </w:rPr>
        <w:t>ROKOS STAVBY s. r. o.</w:t>
      </w:r>
    </w:p>
    <w:p w14:paraId="454B870F" w14:textId="50B90AF3" w:rsidR="00F82451" w:rsidRPr="00F82451" w:rsidRDefault="00F82451" w:rsidP="00720018">
      <w:pPr>
        <w:pStyle w:val="Odstavecseseznamem1"/>
        <w:tabs>
          <w:tab w:val="left" w:pos="4395"/>
        </w:tabs>
        <w:ind w:left="4395" w:hanging="4395"/>
        <w:rPr>
          <w:rFonts w:ascii="Franklin Gothic Book" w:hAnsi="Franklin Gothic Book"/>
        </w:rPr>
      </w:pPr>
      <w:r w:rsidRPr="00022877">
        <w:rPr>
          <w:rFonts w:ascii="Franklin Gothic Book" w:hAnsi="Franklin Gothic Book"/>
        </w:rPr>
        <w:t xml:space="preserve">Se </w:t>
      </w:r>
      <w:r w:rsidRPr="00F82451">
        <w:rPr>
          <w:rFonts w:ascii="Franklin Gothic Book" w:eastAsia="Times New Roman" w:hAnsi="Franklin Gothic Book" w:cs="Arial"/>
          <w:lang w:eastAsia="cs-CZ"/>
        </w:rPr>
        <w:t>sídlem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0C1B06" w:rsidRPr="000C1B06">
        <w:rPr>
          <w:rFonts w:ascii="Franklin Gothic Book" w:hAnsi="Franklin Gothic Book"/>
        </w:rPr>
        <w:t>Trnková 1816, Čáslav 286 01</w:t>
      </w:r>
    </w:p>
    <w:p w14:paraId="1369E3BA" w14:textId="63E26EFD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IČO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0C1B06" w:rsidRPr="000C1B06">
        <w:rPr>
          <w:rFonts w:ascii="Franklin Gothic Book" w:hAnsi="Franklin Gothic Book" w:cs="Arial"/>
        </w:rPr>
        <w:t>29414431</w:t>
      </w:r>
    </w:p>
    <w:p w14:paraId="60521822" w14:textId="3EC09CC7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DIČ</w:t>
      </w:r>
      <w:r>
        <w:rPr>
          <w:rFonts w:ascii="Franklin Gothic Book" w:hAnsi="Franklin Gothic Book" w:cs="Times New Roman"/>
          <w:bCs/>
        </w:rPr>
        <w:t xml:space="preserve">: </w:t>
      </w:r>
      <w:r>
        <w:rPr>
          <w:rFonts w:ascii="Franklin Gothic Book" w:hAnsi="Franklin Gothic Book" w:cs="Times New Roman"/>
          <w:bCs/>
        </w:rPr>
        <w:tab/>
      </w:r>
      <w:r w:rsidR="000C1B06" w:rsidRPr="000C1B06">
        <w:rPr>
          <w:rFonts w:ascii="Franklin Gothic Book" w:hAnsi="Franklin Gothic Book" w:cs="Times New Roman"/>
          <w:bCs/>
        </w:rPr>
        <w:t>CZ29414431</w:t>
      </w:r>
    </w:p>
    <w:p w14:paraId="4874A7B8" w14:textId="14911090" w:rsidR="00DE0EBD" w:rsidRDefault="00F82451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zastoupený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proofErr w:type="spellStart"/>
      <w:r w:rsidR="00582DDD">
        <w:rPr>
          <w:rFonts w:ascii="Franklin Gothic Book" w:hAnsi="Franklin Gothic Book" w:cs="Arial"/>
        </w:rPr>
        <w:t>xxx</w:t>
      </w:r>
      <w:proofErr w:type="spellEnd"/>
    </w:p>
    <w:p w14:paraId="3E530FBE" w14:textId="24CF15FA" w:rsidR="00EF08D4" w:rsidRPr="00307611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>
        <w:rPr>
          <w:rFonts w:ascii="Franklin Gothic Book" w:eastAsia="Franklin Gothic Book" w:hAnsi="Franklin Gothic Book" w:cs="Franklin Gothic Book"/>
        </w:rPr>
        <w:t>e-mail:</w:t>
      </w:r>
      <w:r>
        <w:rPr>
          <w:rFonts w:ascii="Franklin Gothic Book" w:eastAsia="Franklin Gothic Book" w:hAnsi="Franklin Gothic Book" w:cs="Franklin Gothic Book"/>
        </w:rPr>
        <w:tab/>
      </w:r>
      <w:proofErr w:type="spellStart"/>
      <w:r w:rsidR="00582DDD">
        <w:rPr>
          <w:rFonts w:ascii="Franklin Gothic Book" w:hAnsi="Franklin Gothic Book" w:cs="Arial"/>
        </w:rPr>
        <w:t>xxx</w:t>
      </w:r>
      <w:proofErr w:type="spellEnd"/>
    </w:p>
    <w:p w14:paraId="138FB3F5" w14:textId="1DD695BF" w:rsidR="00EF08D4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 w:rsidRPr="00307611">
        <w:rPr>
          <w:rFonts w:ascii="Franklin Gothic Book" w:hAnsi="Franklin Gothic Book" w:cs="Arial"/>
        </w:rPr>
        <w:t>bankovní spojení:</w:t>
      </w:r>
      <w:r w:rsidRPr="00307611">
        <w:rPr>
          <w:rFonts w:ascii="Franklin Gothic Book" w:hAnsi="Franklin Gothic Book" w:cs="Arial"/>
        </w:rPr>
        <w:tab/>
      </w:r>
      <w:proofErr w:type="spellStart"/>
      <w:r w:rsidR="00582DDD">
        <w:rPr>
          <w:rFonts w:ascii="Franklin Gothic Book" w:hAnsi="Franklin Gothic Book" w:cs="Arial"/>
        </w:rPr>
        <w:t>xxx</w:t>
      </w:r>
      <w:proofErr w:type="spellEnd"/>
    </w:p>
    <w:p w14:paraId="48B7D807" w14:textId="112F04F7" w:rsidR="00142FC0" w:rsidRPr="00142FC0" w:rsidRDefault="00142FC0" w:rsidP="00142FC0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zapsaný ve veřejném rejstříku:</w:t>
      </w:r>
      <w:r>
        <w:rPr>
          <w:rFonts w:ascii="Franklin Gothic Book" w:hAnsi="Franklin Gothic Book" w:cs="Arial"/>
        </w:rPr>
        <w:tab/>
      </w:r>
      <w:proofErr w:type="gramStart"/>
      <w:r>
        <w:rPr>
          <w:rFonts w:ascii="Franklin Gothic Book" w:hAnsi="Franklin Gothic Book" w:cs="Arial"/>
        </w:rPr>
        <w:t>vedeném</w:t>
      </w:r>
      <w:proofErr w:type="gramEnd"/>
      <w:r>
        <w:rPr>
          <w:rFonts w:ascii="Franklin Gothic Book" w:hAnsi="Franklin Gothic Book" w:cs="Arial"/>
        </w:rPr>
        <w:t xml:space="preserve"> v Praze, oddíl C, vložka 205365</w:t>
      </w:r>
    </w:p>
    <w:p w14:paraId="0AF77FDF" w14:textId="02386643" w:rsidR="00F82451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Times New Roman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zhotovitel</w:t>
      </w:r>
      <w:r w:rsidRPr="00022877">
        <w:rPr>
          <w:rFonts w:ascii="Franklin Gothic Book" w:hAnsi="Franklin Gothic Book" w:cs="Times New Roman"/>
        </w:rPr>
        <w:t>“)</w:t>
      </w:r>
    </w:p>
    <w:p w14:paraId="53F13486" w14:textId="77777777" w:rsidR="00F82451" w:rsidRPr="00851DC2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Arial"/>
        </w:rPr>
      </w:pPr>
      <w:r w:rsidRPr="00022877">
        <w:rPr>
          <w:rFonts w:ascii="Franklin Gothic Book" w:hAnsi="Franklin Gothic Book"/>
        </w:rPr>
        <w:t>(zhotovi</w:t>
      </w:r>
      <w:r w:rsidR="000643B2">
        <w:rPr>
          <w:rFonts w:ascii="Franklin Gothic Book" w:hAnsi="Franklin Gothic Book"/>
        </w:rPr>
        <w:t>tel a objednatel dále společně</w:t>
      </w:r>
      <w:r w:rsidRPr="00022877">
        <w:rPr>
          <w:rFonts w:ascii="Franklin Gothic Book" w:hAnsi="Franklin Gothic Book"/>
        </w:rPr>
        <w:t xml:space="preserve"> též jako „</w:t>
      </w:r>
      <w:r w:rsidRPr="00022877">
        <w:rPr>
          <w:rFonts w:ascii="Franklin Gothic Book" w:hAnsi="Franklin Gothic Book"/>
          <w:b/>
        </w:rPr>
        <w:t>smluvní strany</w:t>
      </w:r>
      <w:r w:rsidRPr="00022877">
        <w:rPr>
          <w:rFonts w:ascii="Franklin Gothic Book" w:hAnsi="Franklin Gothic Book"/>
        </w:rPr>
        <w:t>“ či jednotlivě jako „</w:t>
      </w:r>
      <w:r w:rsidRPr="00022877">
        <w:rPr>
          <w:rFonts w:ascii="Franklin Gothic Book" w:hAnsi="Franklin Gothic Book"/>
          <w:b/>
        </w:rPr>
        <w:t>smluvní strana</w:t>
      </w:r>
      <w:r w:rsidRPr="00022877">
        <w:rPr>
          <w:rFonts w:ascii="Franklin Gothic Book" w:hAnsi="Franklin Gothic Book"/>
        </w:rPr>
        <w:t>“)</w:t>
      </w:r>
    </w:p>
    <w:p w14:paraId="6778E074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I.</w:t>
      </w:r>
    </w:p>
    <w:p w14:paraId="2347B1F0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Úvodní ustanovení</w:t>
      </w:r>
    </w:p>
    <w:p w14:paraId="1081F7F7" w14:textId="4A9DDB59" w:rsidR="00927BE6" w:rsidRPr="005A020F" w:rsidRDefault="00EF08D4" w:rsidP="005A020F">
      <w:pPr>
        <w:pStyle w:val="Zkladntext"/>
        <w:widowControl w:val="0"/>
        <w:numPr>
          <w:ilvl w:val="0"/>
          <w:numId w:val="20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/>
        </w:rPr>
      </w:pPr>
      <w:r w:rsidRPr="005A020F">
        <w:rPr>
          <w:rFonts w:ascii="Franklin Gothic Book" w:hAnsi="Franklin Gothic Book" w:cs="Times New Roman"/>
          <w:spacing w:val="-1"/>
          <w:w w:val="105"/>
        </w:rPr>
        <w:t>Objednatel</w:t>
      </w:r>
      <w:r>
        <w:rPr>
          <w:rFonts w:ascii="Franklin Gothic Book" w:hAnsi="Franklin Gothic Book" w:cs="Arial"/>
        </w:rPr>
        <w:t xml:space="preserve"> a zhotovitel souhlasně potvrzují, že dne </w:t>
      </w:r>
      <w:r w:rsidR="000641AC">
        <w:rPr>
          <w:rFonts w:ascii="Franklin Gothic Book" w:hAnsi="Franklin Gothic Book" w:cs="Arial"/>
        </w:rPr>
        <w:t>2</w:t>
      </w:r>
      <w:r w:rsidR="000C1B06">
        <w:rPr>
          <w:rFonts w:ascii="Franklin Gothic Book" w:hAnsi="Franklin Gothic Book" w:cs="Arial"/>
        </w:rPr>
        <w:t>4</w:t>
      </w:r>
      <w:r>
        <w:rPr>
          <w:rFonts w:ascii="Franklin Gothic Book" w:hAnsi="Franklin Gothic Book" w:cs="Arial"/>
        </w:rPr>
        <w:t xml:space="preserve">. </w:t>
      </w:r>
      <w:r w:rsidR="000C1B06">
        <w:rPr>
          <w:rFonts w:ascii="Franklin Gothic Book" w:hAnsi="Franklin Gothic Book" w:cs="Arial"/>
        </w:rPr>
        <w:t>11</w:t>
      </w:r>
      <w:r>
        <w:rPr>
          <w:rFonts w:ascii="Franklin Gothic Book" w:hAnsi="Franklin Gothic Book" w:cs="Arial"/>
        </w:rPr>
        <w:t>. 2020</w:t>
      </w:r>
      <w:r w:rsidR="00910EB1">
        <w:rPr>
          <w:rFonts w:ascii="Franklin Gothic Book" w:hAnsi="Franklin Gothic Book" w:cs="Arial"/>
        </w:rPr>
        <w:t xml:space="preserve"> uzavřeli</w:t>
      </w:r>
      <w:r w:rsidR="009F02EB">
        <w:rPr>
          <w:rFonts w:ascii="Franklin Gothic Book" w:hAnsi="Franklin Gothic Book" w:cs="Arial"/>
        </w:rPr>
        <w:t xml:space="preserve"> Smlouvu o dílo č. </w:t>
      </w:r>
      <w:r w:rsidR="00F20DE0" w:rsidRPr="00EF08D4">
        <w:rPr>
          <w:rFonts w:ascii="Franklin Gothic Book" w:hAnsi="Franklin Gothic Book" w:cs="Arial"/>
        </w:rPr>
        <w:t>SML</w:t>
      </w:r>
      <w:r w:rsidR="000C1B06">
        <w:rPr>
          <w:rFonts w:ascii="Franklin Gothic Book" w:hAnsi="Franklin Gothic Book" w:cs="Arial"/>
        </w:rPr>
        <w:t>366</w:t>
      </w:r>
      <w:r w:rsidR="00F20DE0" w:rsidRPr="00EF08D4">
        <w:rPr>
          <w:rFonts w:ascii="Franklin Gothic Book" w:hAnsi="Franklin Gothic Book" w:cs="Arial"/>
        </w:rPr>
        <w:t>/011/2020</w:t>
      </w:r>
      <w:r w:rsidR="00910EB1">
        <w:rPr>
          <w:rFonts w:ascii="Franklin Gothic Book" w:hAnsi="Franklin Gothic Book" w:cs="Arial"/>
        </w:rPr>
        <w:t xml:space="preserve"> </w:t>
      </w:r>
      <w:r w:rsidR="00F20DE0" w:rsidRPr="00EF08D4">
        <w:rPr>
          <w:rFonts w:ascii="Franklin Gothic Book" w:hAnsi="Franklin Gothic Book" w:cs="Arial"/>
        </w:rPr>
        <w:t>(dále jen „</w:t>
      </w:r>
      <w:r w:rsidR="00F20DE0" w:rsidRPr="00EF08D4">
        <w:rPr>
          <w:rFonts w:ascii="Franklin Gothic Book" w:hAnsi="Franklin Gothic Book" w:cs="Arial"/>
          <w:b/>
        </w:rPr>
        <w:t>Smlouva</w:t>
      </w:r>
      <w:r w:rsidR="00F20DE0" w:rsidRPr="00EF08D4">
        <w:rPr>
          <w:rFonts w:ascii="Franklin Gothic Book" w:hAnsi="Franklin Gothic Book" w:cs="Arial"/>
        </w:rPr>
        <w:t>“).</w:t>
      </w:r>
    </w:p>
    <w:p w14:paraId="12A82AEB" w14:textId="77777777" w:rsidR="00927BE6" w:rsidRPr="00927BE6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927BE6">
        <w:rPr>
          <w:rFonts w:ascii="Franklin Gothic Book" w:hAnsi="Franklin Gothic Book"/>
          <w:b/>
        </w:rPr>
        <w:t>II.</w:t>
      </w:r>
    </w:p>
    <w:p w14:paraId="588322BB" w14:textId="77777777" w:rsidR="00927BE6" w:rsidRPr="00A42F50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A42F50">
        <w:rPr>
          <w:rFonts w:ascii="Franklin Gothic Book" w:hAnsi="Franklin Gothic Book"/>
          <w:b/>
        </w:rPr>
        <w:t>Doplňující a změnová ustanovení</w:t>
      </w:r>
    </w:p>
    <w:p w14:paraId="0B71B5D8" w14:textId="3CC563E8" w:rsidR="00142FC0" w:rsidRPr="00142FC0" w:rsidRDefault="00142FC0" w:rsidP="00142FC0">
      <w:pPr>
        <w:pStyle w:val="Zkladntext"/>
        <w:widowControl w:val="0"/>
        <w:numPr>
          <w:ilvl w:val="0"/>
          <w:numId w:val="23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  <w:spacing w:val="-1"/>
          <w:w w:val="105"/>
        </w:rPr>
      </w:pPr>
      <w:r w:rsidRPr="00142FC0">
        <w:rPr>
          <w:rFonts w:ascii="Franklin Gothic Book" w:hAnsi="Franklin Gothic Book" w:cs="Times New Roman"/>
          <w:spacing w:val="-1"/>
          <w:w w:val="105"/>
        </w:rPr>
        <w:t xml:space="preserve">V souladu s ustanovením </w:t>
      </w:r>
      <w:proofErr w:type="gramStart"/>
      <w:r w:rsidRPr="00142FC0">
        <w:rPr>
          <w:rFonts w:ascii="Franklin Gothic Book" w:hAnsi="Franklin Gothic Book" w:cs="Times New Roman"/>
          <w:spacing w:val="-1"/>
          <w:w w:val="105"/>
        </w:rPr>
        <w:t>XIX.6.</w:t>
      </w:r>
      <w:proofErr w:type="gramEnd"/>
      <w:r w:rsidRPr="00142FC0">
        <w:rPr>
          <w:rFonts w:ascii="Franklin Gothic Book" w:hAnsi="Franklin Gothic Book" w:cs="Times New Roman"/>
          <w:spacing w:val="-1"/>
          <w:w w:val="105"/>
        </w:rPr>
        <w:t xml:space="preserve"> Smlouvy se smluvní strany na základě skutečností, které byly zjištěny v průběhu realizace předmětu Smlouvy, dohodly na následujících změnách Smlouvy</w:t>
      </w:r>
      <w:r>
        <w:rPr>
          <w:rFonts w:ascii="Franklin Gothic Book" w:hAnsi="Franklin Gothic Book" w:cs="Times New Roman"/>
          <w:spacing w:val="-1"/>
          <w:w w:val="105"/>
        </w:rPr>
        <w:t>:</w:t>
      </w:r>
    </w:p>
    <w:p w14:paraId="39D843F7" w14:textId="6E8F2F57" w:rsidR="000C273F" w:rsidRPr="00A42F50" w:rsidRDefault="001918B7" w:rsidP="00142FC0">
      <w:pPr>
        <w:pStyle w:val="Zkladntext"/>
        <w:widowControl w:val="0"/>
        <w:numPr>
          <w:ilvl w:val="0"/>
          <w:numId w:val="25"/>
        </w:numPr>
        <w:tabs>
          <w:tab w:val="left" w:pos="690"/>
        </w:tabs>
        <w:spacing w:before="60" w:after="0" w:line="251" w:lineRule="auto"/>
        <w:ind w:right="142"/>
        <w:jc w:val="both"/>
        <w:rPr>
          <w:rFonts w:ascii="Franklin Gothic Book" w:hAnsi="Franklin Gothic Book" w:cs="Times New Roman"/>
          <w:spacing w:val="-1"/>
          <w:w w:val="105"/>
        </w:rPr>
      </w:pPr>
      <w:r>
        <w:rPr>
          <w:rFonts w:ascii="Franklin Gothic Book" w:hAnsi="Franklin Gothic Book" w:cs="Arial"/>
        </w:rPr>
        <w:t>Předmět díla vymezený čl. II S</w:t>
      </w:r>
      <w:r w:rsidR="000C273F" w:rsidRPr="00A42F50">
        <w:rPr>
          <w:rFonts w:ascii="Franklin Gothic Book" w:hAnsi="Franklin Gothic Book" w:cs="Arial"/>
        </w:rPr>
        <w:t xml:space="preserve">mlouvy se doplňuje o změny, které jsou podrobně specifikované ve změnovém listě č. </w:t>
      </w:r>
      <w:r w:rsidR="000C1B06">
        <w:rPr>
          <w:rFonts w:ascii="Franklin Gothic Book" w:hAnsi="Franklin Gothic Book" w:cs="Arial"/>
        </w:rPr>
        <w:t>1</w:t>
      </w:r>
      <w:r w:rsidR="000C273F" w:rsidRPr="00A42F50">
        <w:rPr>
          <w:rFonts w:ascii="Franklin Gothic Book" w:hAnsi="Franklin Gothic Book" w:cs="Arial"/>
        </w:rPr>
        <w:t>, kter</w:t>
      </w:r>
      <w:r w:rsidR="001D7036">
        <w:rPr>
          <w:rFonts w:ascii="Franklin Gothic Book" w:hAnsi="Franklin Gothic Book" w:cs="Arial"/>
        </w:rPr>
        <w:t>ý</w:t>
      </w:r>
      <w:r w:rsidR="000C273F" w:rsidRPr="00A42F50">
        <w:rPr>
          <w:rFonts w:ascii="Franklin Gothic Book" w:hAnsi="Franklin Gothic Book" w:cs="Arial"/>
        </w:rPr>
        <w:t xml:space="preserve"> j</w:t>
      </w:r>
      <w:r w:rsidR="001D7036">
        <w:rPr>
          <w:rFonts w:ascii="Franklin Gothic Book" w:hAnsi="Franklin Gothic Book" w:cs="Arial"/>
        </w:rPr>
        <w:t>e</w:t>
      </w:r>
      <w:r w:rsidR="000C273F" w:rsidRPr="00A42F50">
        <w:rPr>
          <w:rFonts w:ascii="Franklin Gothic Book" w:hAnsi="Franklin Gothic Book" w:cs="Arial"/>
        </w:rPr>
        <w:t xml:space="preserve"> přílohou tohoto dodatku.</w:t>
      </w:r>
    </w:p>
    <w:p w14:paraId="41C6BB03" w14:textId="77777777" w:rsidR="00327FDA" w:rsidRPr="00EF646F" w:rsidRDefault="00327FDA" w:rsidP="000C1B06">
      <w:pPr>
        <w:keepNext/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lastRenderedPageBreak/>
        <w:t>III.</w:t>
      </w:r>
    </w:p>
    <w:p w14:paraId="000137E3" w14:textId="77777777" w:rsidR="00327FDA" w:rsidRPr="00EF646F" w:rsidRDefault="00327FDA" w:rsidP="000C1B06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Závěrečná ujednání</w:t>
      </w:r>
    </w:p>
    <w:p w14:paraId="49C9B21E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Ostatní ustanovení a ujednání Smlouvy zůstávají nedotčena a jsou nadále v platnosti v původním znění. V případě rozporu mají ustanovení tohoto dodatku přednost před ustanoveními Smlouvy.</w:t>
      </w:r>
    </w:p>
    <w:p w14:paraId="59C2FAA5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Je-li jedno nebo více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neplatné, či se takovým stane, zůstávají ostatní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v platnosti. Vyžaduje-li to v takovém případě </w:t>
      </w:r>
      <w:r w:rsidR="00191A09">
        <w:rPr>
          <w:rFonts w:ascii="Franklin Gothic Book" w:hAnsi="Franklin Gothic Book" w:cs="Arial"/>
          <w:sz w:val="22"/>
          <w:szCs w:val="22"/>
        </w:rPr>
        <w:t xml:space="preserve">spravedlivé uspořádání smluvního vztahu, zavazují se smluvní strany k takové úpravě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 w:rsidR="00191A09">
        <w:rPr>
          <w:rFonts w:ascii="Franklin Gothic Book" w:hAnsi="Franklin Gothic Book" w:cs="Arial"/>
          <w:sz w:val="22"/>
          <w:szCs w:val="22"/>
        </w:rPr>
        <w:t>mlouvy, která odpovídá jejímu účelu a vůli stran při jejím uzavření.</w:t>
      </w:r>
    </w:p>
    <w:p w14:paraId="28167A2A" w14:textId="77777777" w:rsidR="006B38B2" w:rsidRPr="008D398F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Dodatek je vyhotoven ve čtyřech (4) stejnopisech, z nichž každá ze smluvních stran obdrží 2 stejnopisy. Každý stejnopis má právní sílu originálu.</w:t>
      </w:r>
    </w:p>
    <w:p w14:paraId="01595828" w14:textId="77777777" w:rsidR="006B38B2" w:rsidRPr="008D398F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rPr>
          <w:rFonts w:ascii="Franklin Gothic Book" w:hAnsi="Franklin Gothic Book" w:cs="Arial"/>
          <w:sz w:val="22"/>
          <w:szCs w:val="22"/>
        </w:rPr>
      </w:pPr>
      <w:r w:rsidRPr="006B38B2">
        <w:rPr>
          <w:rFonts w:ascii="Franklin Gothic Book" w:hAnsi="Franklin Gothic Book" w:cs="Arial"/>
          <w:sz w:val="22"/>
          <w:szCs w:val="22"/>
        </w:rPr>
        <w:t>Tento dodatek nabývá platnosti dnem jeho podpisu oběma smluvními stranami a účinnosti dnem uveřejnění v registru smluv dle § 6 zákona č. 340/2015 Sb., o zvláštních podmínkách účinnosti některých smluv, uveřejňování těchto smluv a o registru smluv (dále jen „registr smluv“).</w:t>
      </w:r>
      <w:r w:rsidR="006B38B2" w:rsidRPr="006B38B2">
        <w:rPr>
          <w:rFonts w:ascii="Times New Roman" w:hAnsi="Times New Roman"/>
          <w:sz w:val="22"/>
          <w:szCs w:val="22"/>
        </w:rPr>
        <w:t xml:space="preserve"> </w:t>
      </w:r>
      <w:r w:rsidR="006B38B2" w:rsidRPr="006B38B2">
        <w:rPr>
          <w:rFonts w:ascii="Franklin Gothic Book" w:hAnsi="Franklin Gothic Book" w:cs="Arial"/>
          <w:sz w:val="22"/>
          <w:szCs w:val="22"/>
        </w:rPr>
        <w:t>Smluvní strany berou výslovně na vědomí a souhlasí s tím, že plnění dle dodatku může nastat až po nabytí jeho účinnosti. Objednatel se zavazuje informovat druhou smluvní stranu o provedení registrace dodatku zasláním kopie potvrzení správce registru smluv na e-mailovou adresu uvedenou v záhlaví tohoto dodatku.</w:t>
      </w:r>
    </w:p>
    <w:p w14:paraId="5B97A12A" w14:textId="1EAF50F1" w:rsidR="006B38B2" w:rsidRPr="006B38B2" w:rsidRDefault="006B38B2" w:rsidP="000C273F">
      <w:pPr>
        <w:pStyle w:val="Zkladntext"/>
        <w:widowControl w:val="0"/>
        <w:numPr>
          <w:ilvl w:val="0"/>
          <w:numId w:val="21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</w:rPr>
      </w:pP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strany</w:t>
      </w:r>
      <w:r w:rsidRPr="006B38B2">
        <w:rPr>
          <w:rFonts w:ascii="Franklin Gothic Book" w:hAnsi="Franklin Gothic Book" w:cs="Times New Roman"/>
          <w:spacing w:val="-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se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dohodly, že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změny</w:t>
      </w:r>
      <w:r w:rsidRPr="006B38B2">
        <w:rPr>
          <w:rFonts w:ascii="Franklin Gothic Book" w:hAnsi="Franklin Gothic Book" w:cs="Times New Roman"/>
          <w:spacing w:val="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osob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pověřených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realizací</w:t>
      </w:r>
      <w:r w:rsidRPr="006B38B2">
        <w:rPr>
          <w:rFonts w:ascii="Franklin Gothic Book" w:hAnsi="Franklin Gothic Book" w:cs="Times New Roman"/>
          <w:spacing w:val="17"/>
          <w:w w:val="105"/>
        </w:rPr>
        <w:t xml:space="preserve"> </w:t>
      </w:r>
      <w:r w:rsidR="001918B7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uvedených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w w:val="108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nevyžadují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-1"/>
          <w:w w:val="105"/>
        </w:rPr>
        <w:t>pís</w:t>
      </w:r>
      <w:r w:rsidRPr="006B38B2">
        <w:rPr>
          <w:rFonts w:ascii="Franklin Gothic Book" w:hAnsi="Franklin Gothic Book" w:cs="Times New Roman"/>
          <w:spacing w:val="-2"/>
          <w:w w:val="105"/>
        </w:rPr>
        <w:t>emný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dodatek</w:t>
      </w:r>
      <w:r w:rsidRPr="006B38B2">
        <w:rPr>
          <w:rFonts w:ascii="Franklin Gothic Book" w:hAnsi="Franklin Gothic Book" w:cs="Times New Roman"/>
          <w:spacing w:val="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ke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mlouvě.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Dostačující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je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1"/>
          <w:w w:val="105"/>
        </w:rPr>
        <w:t>jednostranná</w:t>
      </w:r>
      <w:r w:rsidRPr="006B38B2">
        <w:rPr>
          <w:rFonts w:ascii="Franklin Gothic Book" w:hAnsi="Franklin Gothic Book" w:cs="Times New Roman"/>
          <w:spacing w:val="28"/>
          <w:w w:val="104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písemná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informace</w:t>
      </w:r>
      <w:r w:rsidRPr="006B38B2">
        <w:rPr>
          <w:rFonts w:ascii="Franklin Gothic Book" w:hAnsi="Franklin Gothic Book" w:cs="Times New Roman"/>
          <w:spacing w:val="-1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zaslaná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druhé</w:t>
      </w:r>
      <w:r w:rsidRPr="006B38B2">
        <w:rPr>
          <w:rFonts w:ascii="Franklin Gothic Book" w:hAnsi="Franklin Gothic Book" w:cs="Times New Roman"/>
          <w:spacing w:val="-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straně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na</w:t>
      </w:r>
      <w:r w:rsidRPr="006B38B2">
        <w:rPr>
          <w:rFonts w:ascii="Franklin Gothic Book" w:hAnsi="Franklin Gothic Book" w:cs="Times New Roman"/>
          <w:spacing w:val="-2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adresu</w:t>
      </w:r>
      <w:r w:rsidRPr="006B38B2">
        <w:rPr>
          <w:rFonts w:ascii="Franklin Gothic Book" w:hAnsi="Franklin Gothic Book" w:cs="Times New Roman"/>
          <w:spacing w:val="-1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uvedenou</w:t>
      </w:r>
      <w:r w:rsidRPr="006B38B2">
        <w:rPr>
          <w:rFonts w:ascii="Franklin Gothic Book" w:hAnsi="Franklin Gothic Book" w:cs="Times New Roman"/>
          <w:spacing w:val="-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mlouvy.</w:t>
      </w:r>
    </w:p>
    <w:p w14:paraId="630EAFA9" w14:textId="0DB79A65" w:rsid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Tento d</w:t>
      </w:r>
      <w:r w:rsidRPr="00327FDA">
        <w:rPr>
          <w:rFonts w:ascii="Franklin Gothic Book" w:hAnsi="Franklin Gothic Book" w:cs="Arial"/>
          <w:sz w:val="22"/>
          <w:szCs w:val="22"/>
        </w:rPr>
        <w:t>odatek byl sepsán na základě pravé a svobodné vůle smluvních stran, prosté všeho omylu. Na důkaz shora uvedeného smluvní strany níže při</w:t>
      </w:r>
      <w:r>
        <w:rPr>
          <w:rFonts w:ascii="Franklin Gothic Book" w:hAnsi="Franklin Gothic Book" w:cs="Arial"/>
          <w:sz w:val="22"/>
          <w:szCs w:val="22"/>
        </w:rPr>
        <w:t>pojují své vlastnoruční podpisy</w:t>
      </w:r>
      <w:r w:rsidRPr="00327FDA">
        <w:rPr>
          <w:rFonts w:ascii="Franklin Gothic Book" w:hAnsi="Franklin Gothic Book" w:cs="Arial"/>
          <w:sz w:val="22"/>
          <w:szCs w:val="22"/>
        </w:rPr>
        <w:t>.</w:t>
      </w:r>
    </w:p>
    <w:p w14:paraId="57AADE45" w14:textId="3110E358" w:rsidR="00142FC0" w:rsidRDefault="00142FC0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Nedílnou součástí tohoto dodatku je příloha č. 1 – změnový list č. 1</w:t>
      </w:r>
    </w:p>
    <w:p w14:paraId="1785C0CA" w14:textId="780349C5" w:rsidR="00B7301D" w:rsidRDefault="00B7301D" w:rsidP="00B7301D">
      <w:pPr>
        <w:pStyle w:val="Odstavecseseznamem"/>
        <w:autoSpaceDE w:val="0"/>
        <w:autoSpaceDN w:val="0"/>
        <w:adjustRightInd w:val="0"/>
        <w:snapToGrid w:val="0"/>
        <w:spacing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p w14:paraId="31320F91" w14:textId="77777777" w:rsidR="00B7301D" w:rsidRDefault="00B7301D" w:rsidP="00B7301D">
      <w:pPr>
        <w:pStyle w:val="Odstavecseseznamem"/>
        <w:autoSpaceDE w:val="0"/>
        <w:autoSpaceDN w:val="0"/>
        <w:adjustRightInd w:val="0"/>
        <w:snapToGrid w:val="0"/>
        <w:spacing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tbl>
      <w:tblPr>
        <w:tblW w:w="10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4911"/>
      </w:tblGrid>
      <w:tr w:rsidR="00327FDA" w:rsidRPr="00AE351A" w14:paraId="4F7675F9" w14:textId="77777777" w:rsidTr="00ED324E">
        <w:trPr>
          <w:trHeight w:val="2241"/>
        </w:trPr>
        <w:tc>
          <w:tcPr>
            <w:tcW w:w="5279" w:type="dxa"/>
          </w:tcPr>
          <w:p w14:paraId="56537267" w14:textId="77777777" w:rsidR="00B7301D" w:rsidRPr="00AE351A" w:rsidRDefault="00B7301D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bookmarkStart w:id="0" w:name="OLE_LINK1"/>
            <w:bookmarkStart w:id="1" w:name="OLE_LINK2"/>
          </w:p>
          <w:p w14:paraId="5125F1ED" w14:textId="1289DFD2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V</w:t>
            </w:r>
            <w:r w:rsidR="00E478E4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 </w:t>
            </w:r>
            <w:r w:rsidR="000C1B06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Čáslavi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 </w:t>
            </w:r>
            <w:r w:rsidR="00934C80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dne </w:t>
            </w:r>
          </w:p>
          <w:p w14:paraId="3272E8EC" w14:textId="63D6184B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43B423E5" w14:textId="425AEC99" w:rsidR="00517181" w:rsidRDefault="00517181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353382F9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7D5E67AB" w14:textId="04CCD8C6" w:rsidR="00327FDA" w:rsidRPr="00AE351A" w:rsidRDefault="00145414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.………………………………………………………….</w:t>
            </w:r>
          </w:p>
          <w:p w14:paraId="29BC0555" w14:textId="19E5B657" w:rsidR="00327FDA" w:rsidRDefault="000C1B06" w:rsidP="001454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ROKOS STAVBY</w:t>
            </w:r>
            <w:r w:rsidR="000023C7" w:rsidRPr="000023C7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 s.r.o.</w:t>
            </w:r>
          </w:p>
          <w:p w14:paraId="0AC480AA" w14:textId="1E38EF74" w:rsidR="00327FDA" w:rsidRPr="00AE351A" w:rsidRDefault="0013770E" w:rsidP="001454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 </w:t>
            </w:r>
            <w:r w:rsidR="00327FDA"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(zhotovitel)</w:t>
            </w:r>
          </w:p>
        </w:tc>
        <w:tc>
          <w:tcPr>
            <w:tcW w:w="4911" w:type="dxa"/>
          </w:tcPr>
          <w:p w14:paraId="2F88A5E4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2850F525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V Praze dne                 </w:t>
            </w:r>
          </w:p>
          <w:p w14:paraId="44D953B3" w14:textId="64D6E4F3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06CC9E6" w14:textId="6D154B7E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4FE01A7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11F194CE" w14:textId="6B58C8EB" w:rsidR="00145414" w:rsidRDefault="00145414" w:rsidP="0014541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…………………………………………..…….……</w:t>
            </w:r>
          </w:p>
          <w:p w14:paraId="22F33BA5" w14:textId="77777777" w:rsidR="00145414" w:rsidRDefault="00327FDA" w:rsidP="0014541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Národní zemědělské muzeum, </w:t>
            </w:r>
            <w:proofErr w:type="gramStart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s.p.</w:t>
            </w:r>
            <w:proofErr w:type="gramEnd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o.,</w:t>
            </w:r>
          </w:p>
          <w:p w14:paraId="6B9BB4DD" w14:textId="5734B106" w:rsidR="002B4C24" w:rsidRPr="00AE351A" w:rsidRDefault="0013770E" w:rsidP="002B4C2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bookmarkStart w:id="2" w:name="_GoBack"/>
            <w:bookmarkEnd w:id="2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 </w:t>
            </w:r>
            <w:r w:rsidR="00327FDA"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</w:tr>
      <w:bookmarkEnd w:id="0"/>
      <w:bookmarkEnd w:id="1"/>
    </w:tbl>
    <w:p w14:paraId="5567B528" w14:textId="075EE31B" w:rsidR="00145414" w:rsidRDefault="00145414" w:rsidP="00145414">
      <w:pPr>
        <w:widowControl w:val="0"/>
        <w:tabs>
          <w:tab w:val="left" w:pos="4640"/>
        </w:tabs>
        <w:snapToGrid w:val="0"/>
        <w:spacing w:before="120" w:after="0" w:line="240" w:lineRule="auto"/>
        <w:rPr>
          <w:rFonts w:ascii="Franklin Gothic Book" w:hAnsi="Franklin Gothic Book"/>
        </w:rPr>
      </w:pPr>
    </w:p>
    <w:sectPr w:rsidR="00145414" w:rsidSect="00ED324E">
      <w:headerReference w:type="first" r:id="rId8"/>
      <w:pgSz w:w="11906" w:h="16838" w:code="9"/>
      <w:pgMar w:top="1418" w:right="1418" w:bottom="119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55E5" w16cex:dateUtc="2020-12-15T14:33:00Z"/>
  <w16cex:commentExtensible w16cex:durableId="23835673" w16cex:dateUtc="2020-12-15T14:36:00Z"/>
  <w16cex:commentExtensible w16cex:durableId="238357C2" w16cex:dateUtc="2020-12-15T14:41:00Z"/>
  <w16cex:commentExtensible w16cex:durableId="23875D52" w16cex:dateUtc="2020-12-18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1A240D" w16cid:durableId="238355E5"/>
  <w16cid:commentId w16cid:paraId="72BB85C1" w16cid:durableId="23875A99"/>
  <w16cid:commentId w16cid:paraId="04E5B1E3" w16cid:durableId="23835673"/>
  <w16cid:commentId w16cid:paraId="22C27F08" w16cid:durableId="23875A9B"/>
  <w16cid:commentId w16cid:paraId="7AE5F68D" w16cid:durableId="238357C2"/>
  <w16cid:commentId w16cid:paraId="6525DB56" w16cid:durableId="23875A9D"/>
  <w16cid:commentId w16cid:paraId="49FC571C" w16cid:durableId="23875D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893B1" w14:textId="77777777" w:rsidR="00475577" w:rsidRDefault="00475577" w:rsidP="00DE0EBD">
      <w:pPr>
        <w:spacing w:after="0" w:line="240" w:lineRule="auto"/>
      </w:pPr>
      <w:r>
        <w:separator/>
      </w:r>
    </w:p>
  </w:endnote>
  <w:endnote w:type="continuationSeparator" w:id="0">
    <w:p w14:paraId="45A30007" w14:textId="77777777" w:rsidR="00475577" w:rsidRDefault="00475577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21B6A" w14:textId="77777777" w:rsidR="00475577" w:rsidRDefault="00475577" w:rsidP="00DE0EBD">
      <w:pPr>
        <w:spacing w:after="0" w:line="240" w:lineRule="auto"/>
      </w:pPr>
      <w:r>
        <w:separator/>
      </w:r>
    </w:p>
  </w:footnote>
  <w:footnote w:type="continuationSeparator" w:id="0">
    <w:p w14:paraId="33D2B5AD" w14:textId="77777777" w:rsidR="00475577" w:rsidRDefault="00475577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F2E1" w14:textId="77777777" w:rsidR="00CF48B6" w:rsidRDefault="00CF48B6">
    <w:pPr>
      <w:pStyle w:val="Zhlav"/>
    </w:pPr>
    <w:r w:rsidRPr="00112BEC">
      <w:rPr>
        <w:noProof/>
        <w:lang w:eastAsia="cs-CZ"/>
      </w:rPr>
      <w:drawing>
        <wp:inline distT="0" distB="0" distL="0" distR="0" wp14:anchorId="524EB63B" wp14:editId="30B1E6F4">
          <wp:extent cx="1866900" cy="807944"/>
          <wp:effectExtent l="0" t="0" r="0" b="0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406" cy="81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6626"/>
    <w:multiLevelType w:val="hybridMultilevel"/>
    <w:tmpl w:val="E4042D82"/>
    <w:lvl w:ilvl="0" w:tplc="C416271C">
      <w:start w:val="1"/>
      <w:numFmt w:val="lowerLetter"/>
      <w:lvlText w:val="%1)"/>
      <w:lvlJc w:val="left"/>
      <w:pPr>
        <w:ind w:left="717" w:hanging="360"/>
      </w:pPr>
      <w:rPr>
        <w:rFonts w:cs="Arial"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EC72302"/>
    <w:multiLevelType w:val="hybridMultilevel"/>
    <w:tmpl w:val="24FE871A"/>
    <w:lvl w:ilvl="0" w:tplc="50B49622">
      <w:numFmt w:val="bullet"/>
      <w:lvlText w:val="-"/>
      <w:lvlJc w:val="left"/>
      <w:pPr>
        <w:ind w:left="71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F553D1F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00C64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A176C"/>
    <w:multiLevelType w:val="hybridMultilevel"/>
    <w:tmpl w:val="2D6CD512"/>
    <w:lvl w:ilvl="0" w:tplc="F47E0CCC">
      <w:start w:val="3"/>
      <w:numFmt w:val="bullet"/>
      <w:lvlText w:val="-"/>
      <w:lvlJc w:val="left"/>
      <w:pPr>
        <w:ind w:left="143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2ECC75AE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7C2A9F"/>
    <w:multiLevelType w:val="hybridMultilevel"/>
    <w:tmpl w:val="9DC4DA1A"/>
    <w:lvl w:ilvl="0" w:tplc="4BF69110">
      <w:start w:val="1"/>
      <w:numFmt w:val="lowerLetter"/>
      <w:lvlText w:val="%1)"/>
      <w:lvlJc w:val="left"/>
      <w:pPr>
        <w:ind w:left="71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FC6F47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53AE5"/>
    <w:multiLevelType w:val="hybridMultilevel"/>
    <w:tmpl w:val="05981844"/>
    <w:lvl w:ilvl="0" w:tplc="0F1A9588">
      <w:start w:val="3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75B74"/>
    <w:multiLevelType w:val="multilevel"/>
    <w:tmpl w:val="5768A5BC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16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31FF1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24198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47A30"/>
    <w:multiLevelType w:val="hybridMultilevel"/>
    <w:tmpl w:val="96FA6A4E"/>
    <w:lvl w:ilvl="0" w:tplc="9FC49AE8">
      <w:start w:val="1"/>
      <w:numFmt w:val="decimal"/>
      <w:lvlText w:val="%1."/>
      <w:lvlJc w:val="left"/>
      <w:pPr>
        <w:ind w:left="646" w:hanging="519"/>
      </w:pPr>
      <w:rPr>
        <w:rFonts w:ascii="Times New Roman" w:eastAsia="Times New Roman" w:hAnsi="Times New Roman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22" w15:restartNumberingAfterBreak="0">
    <w:nsid w:val="6F990B76"/>
    <w:multiLevelType w:val="hybridMultilevel"/>
    <w:tmpl w:val="1D20BF4A"/>
    <w:lvl w:ilvl="0" w:tplc="FEA6E1C6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4"/>
  </w:num>
  <w:num w:numId="4">
    <w:abstractNumId w:val="0"/>
  </w:num>
  <w:num w:numId="5">
    <w:abstractNumId w:val="7"/>
  </w:num>
  <w:num w:numId="6">
    <w:abstractNumId w:val="17"/>
  </w:num>
  <w:num w:numId="7">
    <w:abstractNumId w:val="18"/>
  </w:num>
  <w:num w:numId="8">
    <w:abstractNumId w:val="23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20"/>
  </w:num>
  <w:num w:numId="14">
    <w:abstractNumId w:val="4"/>
  </w:num>
  <w:num w:numId="15">
    <w:abstractNumId w:val="21"/>
  </w:num>
  <w:num w:numId="16">
    <w:abstractNumId w:val="13"/>
  </w:num>
  <w:num w:numId="17">
    <w:abstractNumId w:val="5"/>
  </w:num>
  <w:num w:numId="18">
    <w:abstractNumId w:val="8"/>
  </w:num>
  <w:num w:numId="19">
    <w:abstractNumId w:val="15"/>
  </w:num>
  <w:num w:numId="20">
    <w:abstractNumId w:val="6"/>
  </w:num>
  <w:num w:numId="21">
    <w:abstractNumId w:val="19"/>
  </w:num>
  <w:num w:numId="22">
    <w:abstractNumId w:val="12"/>
  </w:num>
  <w:num w:numId="23">
    <w:abstractNumId w:val="10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23C7"/>
    <w:rsid w:val="00002F2A"/>
    <w:rsid w:val="000641AC"/>
    <w:rsid w:val="000643B2"/>
    <w:rsid w:val="00070D09"/>
    <w:rsid w:val="00096D36"/>
    <w:rsid w:val="000A0395"/>
    <w:rsid w:val="000C1B06"/>
    <w:rsid w:val="000C273F"/>
    <w:rsid w:val="000F5510"/>
    <w:rsid w:val="001154C4"/>
    <w:rsid w:val="001175CE"/>
    <w:rsid w:val="00130A26"/>
    <w:rsid w:val="0013770E"/>
    <w:rsid w:val="00142FC0"/>
    <w:rsid w:val="00145414"/>
    <w:rsid w:val="00156951"/>
    <w:rsid w:val="00157902"/>
    <w:rsid w:val="0018230C"/>
    <w:rsid w:val="001918B7"/>
    <w:rsid w:val="00191A09"/>
    <w:rsid w:val="00192F98"/>
    <w:rsid w:val="001A5DB8"/>
    <w:rsid w:val="001D7036"/>
    <w:rsid w:val="001F770F"/>
    <w:rsid w:val="00206228"/>
    <w:rsid w:val="002419F9"/>
    <w:rsid w:val="00241BCB"/>
    <w:rsid w:val="002904D9"/>
    <w:rsid w:val="002B4C24"/>
    <w:rsid w:val="002B56B2"/>
    <w:rsid w:val="002C189D"/>
    <w:rsid w:val="002C2247"/>
    <w:rsid w:val="002E170F"/>
    <w:rsid w:val="00306B3D"/>
    <w:rsid w:val="00307611"/>
    <w:rsid w:val="0031477D"/>
    <w:rsid w:val="00327FDA"/>
    <w:rsid w:val="00343F61"/>
    <w:rsid w:val="00350744"/>
    <w:rsid w:val="003A13BE"/>
    <w:rsid w:val="003A46D6"/>
    <w:rsid w:val="003C3824"/>
    <w:rsid w:val="003C6A4C"/>
    <w:rsid w:val="003F3189"/>
    <w:rsid w:val="004041FF"/>
    <w:rsid w:val="004137D2"/>
    <w:rsid w:val="00430649"/>
    <w:rsid w:val="00432175"/>
    <w:rsid w:val="00443139"/>
    <w:rsid w:val="004602D5"/>
    <w:rsid w:val="004614FA"/>
    <w:rsid w:val="00474C17"/>
    <w:rsid w:val="00475577"/>
    <w:rsid w:val="00487C58"/>
    <w:rsid w:val="00496271"/>
    <w:rsid w:val="004C67E4"/>
    <w:rsid w:val="004D1792"/>
    <w:rsid w:val="00517181"/>
    <w:rsid w:val="0051733D"/>
    <w:rsid w:val="005330F6"/>
    <w:rsid w:val="00554331"/>
    <w:rsid w:val="00575025"/>
    <w:rsid w:val="00582DDD"/>
    <w:rsid w:val="005A020F"/>
    <w:rsid w:val="005D042E"/>
    <w:rsid w:val="005E1651"/>
    <w:rsid w:val="005E72F4"/>
    <w:rsid w:val="005F350A"/>
    <w:rsid w:val="00605797"/>
    <w:rsid w:val="00607942"/>
    <w:rsid w:val="006132D8"/>
    <w:rsid w:val="0062644B"/>
    <w:rsid w:val="0063395E"/>
    <w:rsid w:val="00657117"/>
    <w:rsid w:val="00682C38"/>
    <w:rsid w:val="00685190"/>
    <w:rsid w:val="006B38B2"/>
    <w:rsid w:val="006B6A6A"/>
    <w:rsid w:val="00720018"/>
    <w:rsid w:val="0074500B"/>
    <w:rsid w:val="007803B4"/>
    <w:rsid w:val="0078262C"/>
    <w:rsid w:val="007853D1"/>
    <w:rsid w:val="00794745"/>
    <w:rsid w:val="007D60D8"/>
    <w:rsid w:val="007D6E10"/>
    <w:rsid w:val="007E6CB8"/>
    <w:rsid w:val="007E7174"/>
    <w:rsid w:val="0081032B"/>
    <w:rsid w:val="00822F3F"/>
    <w:rsid w:val="008377E5"/>
    <w:rsid w:val="00851DC2"/>
    <w:rsid w:val="00875B93"/>
    <w:rsid w:val="008927A4"/>
    <w:rsid w:val="00895E60"/>
    <w:rsid w:val="008A0662"/>
    <w:rsid w:val="008A2A21"/>
    <w:rsid w:val="008A7043"/>
    <w:rsid w:val="008B64FE"/>
    <w:rsid w:val="008C1E7B"/>
    <w:rsid w:val="008D398F"/>
    <w:rsid w:val="009053CA"/>
    <w:rsid w:val="00910EB1"/>
    <w:rsid w:val="009143B1"/>
    <w:rsid w:val="00927BE6"/>
    <w:rsid w:val="00932E40"/>
    <w:rsid w:val="00934C80"/>
    <w:rsid w:val="009751B1"/>
    <w:rsid w:val="0099454D"/>
    <w:rsid w:val="009D0D32"/>
    <w:rsid w:val="009D3ACD"/>
    <w:rsid w:val="009F02EB"/>
    <w:rsid w:val="00A15F9E"/>
    <w:rsid w:val="00A36941"/>
    <w:rsid w:val="00A42F50"/>
    <w:rsid w:val="00A47341"/>
    <w:rsid w:val="00A8335D"/>
    <w:rsid w:val="00A83B00"/>
    <w:rsid w:val="00A87132"/>
    <w:rsid w:val="00AD0B5D"/>
    <w:rsid w:val="00AD4E6F"/>
    <w:rsid w:val="00AF7940"/>
    <w:rsid w:val="00B05D4A"/>
    <w:rsid w:val="00B1090E"/>
    <w:rsid w:val="00B13D48"/>
    <w:rsid w:val="00B176CE"/>
    <w:rsid w:val="00B22439"/>
    <w:rsid w:val="00B6528B"/>
    <w:rsid w:val="00B7301D"/>
    <w:rsid w:val="00B91ABE"/>
    <w:rsid w:val="00B9474D"/>
    <w:rsid w:val="00BA1B03"/>
    <w:rsid w:val="00BA2156"/>
    <w:rsid w:val="00BB54C5"/>
    <w:rsid w:val="00BC1298"/>
    <w:rsid w:val="00BC4938"/>
    <w:rsid w:val="00BD17F5"/>
    <w:rsid w:val="00C317F3"/>
    <w:rsid w:val="00C34456"/>
    <w:rsid w:val="00C61EC1"/>
    <w:rsid w:val="00C66590"/>
    <w:rsid w:val="00C714B0"/>
    <w:rsid w:val="00C80460"/>
    <w:rsid w:val="00C97325"/>
    <w:rsid w:val="00CB51EB"/>
    <w:rsid w:val="00CB5C0A"/>
    <w:rsid w:val="00CE2616"/>
    <w:rsid w:val="00CF48B6"/>
    <w:rsid w:val="00CF48BC"/>
    <w:rsid w:val="00CF7E9D"/>
    <w:rsid w:val="00D215C4"/>
    <w:rsid w:val="00DD135F"/>
    <w:rsid w:val="00DE0EBD"/>
    <w:rsid w:val="00DF3802"/>
    <w:rsid w:val="00E03C37"/>
    <w:rsid w:val="00E36D5F"/>
    <w:rsid w:val="00E478E4"/>
    <w:rsid w:val="00E542B9"/>
    <w:rsid w:val="00E542FA"/>
    <w:rsid w:val="00EA310A"/>
    <w:rsid w:val="00ED1634"/>
    <w:rsid w:val="00ED1D70"/>
    <w:rsid w:val="00ED324E"/>
    <w:rsid w:val="00EE0483"/>
    <w:rsid w:val="00EE7C4E"/>
    <w:rsid w:val="00EF08D4"/>
    <w:rsid w:val="00EF51C1"/>
    <w:rsid w:val="00EF5998"/>
    <w:rsid w:val="00F15DC3"/>
    <w:rsid w:val="00F20DE0"/>
    <w:rsid w:val="00F812FE"/>
    <w:rsid w:val="00F82451"/>
    <w:rsid w:val="00F95C83"/>
    <w:rsid w:val="00FA2223"/>
    <w:rsid w:val="00FD0F4A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F26F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AD0B5D"/>
    <w:pPr>
      <w:keepNext/>
      <w:numPr>
        <w:numId w:val="19"/>
      </w:numPr>
      <w:tabs>
        <w:tab w:val="clear" w:pos="1402"/>
        <w:tab w:val="num" w:pos="284"/>
      </w:tabs>
      <w:autoSpaceDE w:val="0"/>
      <w:autoSpaceDN w:val="0"/>
      <w:adjustRightInd w:val="0"/>
      <w:spacing w:before="240" w:after="0" w:line="240" w:lineRule="auto"/>
      <w:ind w:left="284" w:hanging="284"/>
      <w:jc w:val="center"/>
      <w:outlineLvl w:val="0"/>
    </w:pPr>
    <w:rPr>
      <w:rFonts w:ascii="Franklin Gothic Book" w:eastAsia="Times New Roman" w:hAnsi="Franklin Gothic Book" w:cs="Times New Roman"/>
      <w:b/>
      <w:u w:val="single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AD0B5D"/>
    <w:pPr>
      <w:numPr>
        <w:ilvl w:val="1"/>
        <w:numId w:val="19"/>
      </w:numPr>
      <w:tabs>
        <w:tab w:val="clear" w:pos="1544"/>
        <w:tab w:val="num" w:pos="426"/>
      </w:tabs>
      <w:spacing w:before="120" w:after="0" w:line="240" w:lineRule="auto"/>
      <w:ind w:left="426" w:hanging="426"/>
      <w:jc w:val="both"/>
      <w:outlineLvl w:val="1"/>
    </w:pPr>
    <w:rPr>
      <w:rFonts w:ascii="Franklin Gothic Book" w:eastAsia="Times New Roman" w:hAnsi="Franklin Gothic Book" w:cs="Times New Roman"/>
      <w:lang w:eastAsia="cs-CZ"/>
    </w:rPr>
  </w:style>
  <w:style w:type="paragraph" w:styleId="Nadpis3">
    <w:name w:val="heading 3"/>
    <w:link w:val="Nadpis3Char"/>
    <w:uiPriority w:val="9"/>
    <w:unhideWhenUsed/>
    <w:qFormat/>
    <w:rsid w:val="00AD0B5D"/>
    <w:pPr>
      <w:numPr>
        <w:ilvl w:val="2"/>
        <w:numId w:val="19"/>
      </w:numPr>
      <w:tabs>
        <w:tab w:val="clear" w:pos="606"/>
        <w:tab w:val="num" w:pos="993"/>
      </w:tabs>
      <w:spacing w:before="60" w:after="0" w:line="240" w:lineRule="auto"/>
      <w:ind w:left="993" w:hanging="284"/>
      <w:outlineLvl w:val="2"/>
    </w:pPr>
    <w:rPr>
      <w:rFonts w:ascii="Franklin Gothic Book" w:eastAsia="Times New Roman" w:hAnsi="Franklin Gothic Book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27BE6"/>
    <w:rPr>
      <w:color w:val="0000FF"/>
      <w:u w:val="single"/>
    </w:rPr>
  </w:style>
  <w:style w:type="paragraph" w:customStyle="1" w:styleId="Text">
    <w:name w:val="Text"/>
    <w:basedOn w:val="Normln"/>
    <w:uiPriority w:val="99"/>
    <w:rsid w:val="00327FDA"/>
    <w:pPr>
      <w:tabs>
        <w:tab w:val="left" w:pos="227"/>
      </w:tabs>
      <w:spacing w:after="0" w:line="220" w:lineRule="exact"/>
      <w:jc w:val="both"/>
    </w:pPr>
    <w:rPr>
      <w:rFonts w:ascii="Book Antiqua" w:eastAsia="SimSun" w:hAnsi="Book Antiqua" w:cs="Times New Roman"/>
      <w:color w:val="000000"/>
      <w:sz w:val="18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B38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B38B2"/>
  </w:style>
  <w:style w:type="character" w:customStyle="1" w:styleId="Nadpis1Char">
    <w:name w:val="Nadpis 1 Char"/>
    <w:basedOn w:val="Standardnpsmoodstavce"/>
    <w:link w:val="Nadpis1"/>
    <w:uiPriority w:val="9"/>
    <w:rsid w:val="00AD0B5D"/>
    <w:rPr>
      <w:rFonts w:ascii="Franklin Gothic Book" w:eastAsia="Times New Roman" w:hAnsi="Franklin Gothic Book" w:cs="Times New Roman"/>
      <w:b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numbering" w:customStyle="1" w:styleId="Styl1">
    <w:name w:val="Styl1"/>
    <w:uiPriority w:val="99"/>
    <w:rsid w:val="00AD0B5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D864-6212-4D15-9960-A39E3A43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2744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2020-04-20T14:24:00Z</cp:lastPrinted>
  <dcterms:created xsi:type="dcterms:W3CDTF">2021-03-23T10:41:00Z</dcterms:created>
  <dcterms:modified xsi:type="dcterms:W3CDTF">2021-03-23T10:42:00Z</dcterms:modified>
</cp:coreProperties>
</file>