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F454D" w14:textId="77777777" w:rsidR="00727D9E" w:rsidRPr="005F4FB2" w:rsidRDefault="00727D9E" w:rsidP="005F4FB2">
      <w:pPr>
        <w:spacing w:after="0"/>
        <w:jc w:val="center"/>
        <w:rPr>
          <w:b/>
          <w:bCs/>
          <w:sz w:val="36"/>
          <w:szCs w:val="36"/>
        </w:rPr>
      </w:pPr>
      <w:r w:rsidRPr="005F4FB2">
        <w:rPr>
          <w:b/>
          <w:bCs/>
          <w:sz w:val="36"/>
          <w:szCs w:val="36"/>
        </w:rPr>
        <w:t>Dodatek č. 4</w:t>
      </w:r>
    </w:p>
    <w:p w14:paraId="13126C33" w14:textId="77777777" w:rsidR="00727D9E" w:rsidRPr="005F4FB2" w:rsidRDefault="005F4FB2" w:rsidP="005F4FB2">
      <w:pPr>
        <w:spacing w:after="0"/>
        <w:jc w:val="center"/>
        <w:rPr>
          <w:sz w:val="24"/>
          <w:szCs w:val="24"/>
        </w:rPr>
      </w:pPr>
      <w:r w:rsidRPr="005F4FB2">
        <w:rPr>
          <w:sz w:val="24"/>
          <w:szCs w:val="24"/>
        </w:rPr>
        <w:t>k</w:t>
      </w:r>
      <w:r w:rsidR="00727D9E" w:rsidRPr="005F4FB2">
        <w:rPr>
          <w:sz w:val="24"/>
          <w:szCs w:val="24"/>
        </w:rPr>
        <w:t>e sm</w:t>
      </w:r>
      <w:r w:rsidR="0047268C" w:rsidRPr="005F4FB2">
        <w:rPr>
          <w:sz w:val="24"/>
          <w:szCs w:val="24"/>
        </w:rPr>
        <w:t>louvě o nájmu ze dne 25.6.1996 v platném znění</w:t>
      </w:r>
    </w:p>
    <w:p w14:paraId="44CD901B" w14:textId="77777777" w:rsidR="00727D9E" w:rsidRDefault="00727D9E" w:rsidP="00727D9E">
      <w:pPr>
        <w:spacing w:after="0"/>
      </w:pPr>
    </w:p>
    <w:p w14:paraId="1D1E42C3" w14:textId="77777777" w:rsidR="00727D9E" w:rsidRPr="005F4FB2" w:rsidRDefault="00727D9E" w:rsidP="00727D9E">
      <w:pPr>
        <w:spacing w:after="0"/>
        <w:rPr>
          <w:b/>
          <w:sz w:val="24"/>
          <w:szCs w:val="24"/>
        </w:rPr>
      </w:pPr>
      <w:r w:rsidRPr="005F4FB2">
        <w:rPr>
          <w:b/>
          <w:sz w:val="24"/>
          <w:szCs w:val="24"/>
        </w:rPr>
        <w:t>Město Jindřichův Hradec</w:t>
      </w:r>
    </w:p>
    <w:p w14:paraId="2CF3FC59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IČ: 002 46 875</w:t>
      </w:r>
    </w:p>
    <w:p w14:paraId="27249D14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DIČ: CZ00246875</w:t>
      </w:r>
    </w:p>
    <w:p w14:paraId="42AACB54" w14:textId="42A605C5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 xml:space="preserve">číslo účtu:  </w:t>
      </w:r>
    </w:p>
    <w:p w14:paraId="2D471ECC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se sídlem Klášterská 135/II Jindřichův Hradec</w:t>
      </w:r>
    </w:p>
    <w:p w14:paraId="1C754450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 xml:space="preserve">zastoupené starostou Ing. Janem Mlčákem, MBA </w:t>
      </w:r>
    </w:p>
    <w:p w14:paraId="59CA807C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jako    p r o n a j í m a t e l</w:t>
      </w:r>
    </w:p>
    <w:p w14:paraId="48B00391" w14:textId="77777777" w:rsidR="00727D9E" w:rsidRPr="005F4FB2" w:rsidRDefault="00727D9E" w:rsidP="00727D9E">
      <w:pPr>
        <w:spacing w:after="0"/>
        <w:rPr>
          <w:sz w:val="24"/>
          <w:szCs w:val="24"/>
        </w:rPr>
      </w:pPr>
    </w:p>
    <w:p w14:paraId="2385A872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 xml:space="preserve">a </w:t>
      </w:r>
    </w:p>
    <w:p w14:paraId="599BDDED" w14:textId="77777777" w:rsidR="00727D9E" w:rsidRPr="005F4FB2" w:rsidRDefault="00727D9E" w:rsidP="00727D9E">
      <w:pPr>
        <w:spacing w:after="0"/>
        <w:rPr>
          <w:sz w:val="24"/>
          <w:szCs w:val="24"/>
        </w:rPr>
      </w:pPr>
    </w:p>
    <w:p w14:paraId="4B9DB5FF" w14:textId="77777777" w:rsidR="00727D9E" w:rsidRPr="005F4FB2" w:rsidRDefault="00727D9E" w:rsidP="00727D9E">
      <w:pPr>
        <w:spacing w:after="0"/>
        <w:rPr>
          <w:b/>
          <w:bCs/>
          <w:sz w:val="24"/>
          <w:szCs w:val="24"/>
        </w:rPr>
      </w:pPr>
      <w:r w:rsidRPr="005F4FB2">
        <w:rPr>
          <w:b/>
          <w:bCs/>
          <w:sz w:val="24"/>
          <w:szCs w:val="24"/>
        </w:rPr>
        <w:t>Obchodní akademie T. G. Masaryka a Jazyková škola s právem státní Jazykové zkoušky Jindřichův Hradec</w:t>
      </w:r>
    </w:p>
    <w:p w14:paraId="7C5BDCDD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IČ: 608 16 759</w:t>
      </w:r>
    </w:p>
    <w:p w14:paraId="6B34F355" w14:textId="77777777" w:rsidR="00727D9E" w:rsidRPr="005F4FB2" w:rsidRDefault="00E543F4" w:rsidP="00727D9E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727D9E" w:rsidRPr="005F4FB2">
        <w:rPr>
          <w:sz w:val="24"/>
          <w:szCs w:val="24"/>
        </w:rPr>
        <w:t>e sídlem Husova 156/II, Jindřichův Hradec</w:t>
      </w:r>
    </w:p>
    <w:p w14:paraId="6967F731" w14:textId="77777777" w:rsidR="00727D9E" w:rsidRPr="005F4FB2" w:rsidRDefault="00E543F4" w:rsidP="00727D9E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727D9E" w:rsidRPr="005F4FB2">
        <w:rPr>
          <w:sz w:val="24"/>
          <w:szCs w:val="24"/>
        </w:rPr>
        <w:t>astoupena ředitelem Ing. Josefem Jandou</w:t>
      </w:r>
    </w:p>
    <w:p w14:paraId="5483019E" w14:textId="77777777" w:rsidR="00727D9E" w:rsidRPr="005F4FB2" w:rsidRDefault="00E543F4" w:rsidP="00727D9E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727D9E" w:rsidRPr="005F4FB2">
        <w:rPr>
          <w:sz w:val="24"/>
          <w:szCs w:val="24"/>
        </w:rPr>
        <w:t>ako   n á j e m c e</w:t>
      </w:r>
    </w:p>
    <w:p w14:paraId="40E1FD0A" w14:textId="77777777" w:rsidR="00727D9E" w:rsidRPr="005F4FB2" w:rsidRDefault="00727D9E" w:rsidP="00727D9E">
      <w:pPr>
        <w:spacing w:after="0"/>
        <w:rPr>
          <w:sz w:val="24"/>
          <w:szCs w:val="24"/>
        </w:rPr>
      </w:pPr>
    </w:p>
    <w:p w14:paraId="029016E3" w14:textId="77777777" w:rsidR="00C45111" w:rsidRDefault="00C45111" w:rsidP="00727D9E">
      <w:pPr>
        <w:spacing w:after="0"/>
        <w:rPr>
          <w:sz w:val="24"/>
          <w:szCs w:val="24"/>
        </w:rPr>
      </w:pPr>
    </w:p>
    <w:p w14:paraId="38B53F07" w14:textId="6CCAABAC" w:rsidR="00727D9E" w:rsidRDefault="0047268C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 xml:space="preserve">Uzavírají dnešního dne, měsíce a roku tento dodatek č. 4 ke smlouvě o nájmu uzavřené dne 25.6.1996 v platném znění (dále jen smlouva), kterým </w:t>
      </w:r>
      <w:r w:rsidR="007D23DE">
        <w:rPr>
          <w:sz w:val="24"/>
          <w:szCs w:val="24"/>
        </w:rPr>
        <w:t xml:space="preserve">se znění </w:t>
      </w:r>
      <w:r w:rsidRPr="005F4FB2">
        <w:rPr>
          <w:sz w:val="24"/>
          <w:szCs w:val="24"/>
        </w:rPr>
        <w:t>smlouv</w:t>
      </w:r>
      <w:r w:rsidR="007D23DE">
        <w:rPr>
          <w:sz w:val="24"/>
          <w:szCs w:val="24"/>
        </w:rPr>
        <w:t xml:space="preserve">y </w:t>
      </w:r>
      <w:r w:rsidRPr="005F4FB2">
        <w:rPr>
          <w:sz w:val="24"/>
          <w:szCs w:val="24"/>
        </w:rPr>
        <w:t>nahraz</w:t>
      </w:r>
      <w:r w:rsidR="007D23DE">
        <w:rPr>
          <w:sz w:val="24"/>
          <w:szCs w:val="24"/>
        </w:rPr>
        <w:t>uje</w:t>
      </w:r>
      <w:r w:rsidRPr="005F4FB2">
        <w:rPr>
          <w:sz w:val="24"/>
          <w:szCs w:val="24"/>
        </w:rPr>
        <w:t xml:space="preserve"> novým úplným zněním takto:</w:t>
      </w:r>
    </w:p>
    <w:p w14:paraId="3628E1F2" w14:textId="77777777" w:rsidR="00C45111" w:rsidRPr="005F4FB2" w:rsidRDefault="00C45111" w:rsidP="00727D9E">
      <w:pPr>
        <w:spacing w:after="0"/>
        <w:rPr>
          <w:sz w:val="24"/>
          <w:szCs w:val="24"/>
        </w:rPr>
      </w:pPr>
    </w:p>
    <w:p w14:paraId="1C3FB395" w14:textId="77777777" w:rsidR="0047268C" w:rsidRPr="005F4FB2" w:rsidRDefault="0047268C" w:rsidP="00727D9E">
      <w:pPr>
        <w:spacing w:after="0"/>
        <w:rPr>
          <w:sz w:val="24"/>
          <w:szCs w:val="24"/>
        </w:rPr>
      </w:pPr>
    </w:p>
    <w:p w14:paraId="52D90BE8" w14:textId="77777777" w:rsidR="0047268C" w:rsidRPr="005F4FB2" w:rsidRDefault="0047268C" w:rsidP="005F4FB2">
      <w:pPr>
        <w:spacing w:after="0"/>
        <w:jc w:val="center"/>
        <w:rPr>
          <w:b/>
          <w:bCs/>
          <w:sz w:val="24"/>
          <w:szCs w:val="24"/>
        </w:rPr>
      </w:pPr>
      <w:r w:rsidRPr="005F4FB2">
        <w:rPr>
          <w:b/>
          <w:bCs/>
          <w:sz w:val="24"/>
          <w:szCs w:val="24"/>
        </w:rPr>
        <w:t>Čl. I.</w:t>
      </w:r>
    </w:p>
    <w:p w14:paraId="6BAAA6A2" w14:textId="77777777" w:rsidR="0047268C" w:rsidRPr="005F4FB2" w:rsidRDefault="0047268C" w:rsidP="005F4FB2">
      <w:pPr>
        <w:spacing w:after="0"/>
        <w:jc w:val="center"/>
        <w:rPr>
          <w:b/>
          <w:bCs/>
          <w:sz w:val="24"/>
          <w:szCs w:val="24"/>
        </w:rPr>
      </w:pPr>
      <w:r w:rsidRPr="005F4FB2">
        <w:rPr>
          <w:b/>
          <w:bCs/>
          <w:sz w:val="24"/>
          <w:szCs w:val="24"/>
        </w:rPr>
        <w:t>Předmět nájmu</w:t>
      </w:r>
    </w:p>
    <w:p w14:paraId="0CC78F83" w14:textId="5970C014" w:rsidR="001A4C39" w:rsidRDefault="001A4C39" w:rsidP="00EA47AF">
      <w:pPr>
        <w:spacing w:before="120" w:after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>Pronajímatel je vlastníkem pozemku p.č. 1588</w:t>
      </w:r>
      <w:r w:rsidR="007D23DE" w:rsidRPr="009511E8">
        <w:rPr>
          <w:sz w:val="24"/>
          <w:szCs w:val="24"/>
        </w:rPr>
        <w:t>,</w:t>
      </w:r>
      <w:r w:rsidRPr="009511E8">
        <w:rPr>
          <w:sz w:val="24"/>
          <w:szCs w:val="24"/>
        </w:rPr>
        <w:t xml:space="preserve"> zastavěn</w:t>
      </w:r>
      <w:r w:rsidR="007D23DE" w:rsidRPr="009511E8">
        <w:rPr>
          <w:sz w:val="24"/>
          <w:szCs w:val="24"/>
        </w:rPr>
        <w:t>á</w:t>
      </w:r>
      <w:r w:rsidRPr="009511E8">
        <w:rPr>
          <w:sz w:val="24"/>
          <w:szCs w:val="24"/>
        </w:rPr>
        <w:t xml:space="preserve"> plocha a nádvoří, o výměře 1484 m2</w:t>
      </w:r>
      <w:r w:rsidR="007D23DE" w:rsidRPr="009511E8">
        <w:rPr>
          <w:sz w:val="24"/>
          <w:szCs w:val="24"/>
        </w:rPr>
        <w:t>,</w:t>
      </w:r>
      <w:r w:rsidRPr="009511E8">
        <w:rPr>
          <w:sz w:val="24"/>
          <w:szCs w:val="24"/>
        </w:rPr>
        <w:t xml:space="preserve"> jehož součástí je </w:t>
      </w:r>
      <w:r w:rsidR="007D23DE" w:rsidRPr="009511E8">
        <w:rPr>
          <w:sz w:val="24"/>
          <w:szCs w:val="24"/>
        </w:rPr>
        <w:t xml:space="preserve">stavba </w:t>
      </w:r>
      <w:r w:rsidRPr="009511E8">
        <w:rPr>
          <w:sz w:val="24"/>
          <w:szCs w:val="24"/>
        </w:rPr>
        <w:t>objekt občanské vybavenosti</w:t>
      </w:r>
      <w:r w:rsidR="007D23DE" w:rsidRPr="009511E8">
        <w:rPr>
          <w:sz w:val="24"/>
          <w:szCs w:val="24"/>
        </w:rPr>
        <w:t xml:space="preserve"> Jindřichův Hradec II, </w:t>
      </w:r>
      <w:r w:rsidRPr="009511E8">
        <w:rPr>
          <w:sz w:val="24"/>
          <w:szCs w:val="24"/>
        </w:rPr>
        <w:t>čp. 156, obec i k.ú. Jindřichův Hradec, zapsaném na LV 10001 u Katastrálního úřadu pro Jihočeský kraj Katastrální pracoviště Jindřichův Hradec.</w:t>
      </w:r>
      <w:r w:rsidR="00346FFA" w:rsidRPr="009511E8">
        <w:rPr>
          <w:sz w:val="24"/>
          <w:szCs w:val="24"/>
        </w:rPr>
        <w:t xml:space="preserve"> (dále jen ,,předmět nájmu‘‘)</w:t>
      </w:r>
    </w:p>
    <w:p w14:paraId="55859DD3" w14:textId="77777777" w:rsidR="00C45111" w:rsidRPr="009511E8" w:rsidRDefault="00C45111" w:rsidP="00F633AB">
      <w:pPr>
        <w:spacing w:before="120" w:after="0"/>
        <w:rPr>
          <w:sz w:val="24"/>
          <w:szCs w:val="24"/>
        </w:rPr>
      </w:pPr>
    </w:p>
    <w:p w14:paraId="5ED95567" w14:textId="77777777" w:rsidR="001A4C39" w:rsidRPr="009511E8" w:rsidRDefault="001A4C39" w:rsidP="00727D9E">
      <w:pPr>
        <w:spacing w:after="0"/>
        <w:rPr>
          <w:sz w:val="24"/>
          <w:szCs w:val="24"/>
        </w:rPr>
      </w:pPr>
    </w:p>
    <w:p w14:paraId="52AE2ED4" w14:textId="77777777" w:rsidR="001A4C39" w:rsidRPr="009511E8" w:rsidRDefault="001A4C39" w:rsidP="005F4FB2">
      <w:pPr>
        <w:spacing w:after="0"/>
        <w:jc w:val="center"/>
        <w:rPr>
          <w:b/>
          <w:bCs/>
          <w:sz w:val="24"/>
          <w:szCs w:val="24"/>
        </w:rPr>
      </w:pPr>
      <w:r w:rsidRPr="009511E8">
        <w:rPr>
          <w:b/>
          <w:bCs/>
          <w:sz w:val="24"/>
          <w:szCs w:val="24"/>
        </w:rPr>
        <w:t>Čl. II.</w:t>
      </w:r>
    </w:p>
    <w:p w14:paraId="7F474FC2" w14:textId="77777777" w:rsidR="001A4C39" w:rsidRPr="009511E8" w:rsidRDefault="001A4C39" w:rsidP="005F4FB2">
      <w:pPr>
        <w:spacing w:after="0"/>
        <w:jc w:val="center"/>
        <w:rPr>
          <w:b/>
          <w:bCs/>
          <w:sz w:val="24"/>
          <w:szCs w:val="24"/>
        </w:rPr>
      </w:pPr>
      <w:r w:rsidRPr="009511E8">
        <w:rPr>
          <w:b/>
          <w:bCs/>
          <w:sz w:val="24"/>
          <w:szCs w:val="24"/>
        </w:rPr>
        <w:t>Účel nájmu</w:t>
      </w:r>
    </w:p>
    <w:p w14:paraId="6DCBB006" w14:textId="24834AD2" w:rsidR="00EC296D" w:rsidRPr="009511E8" w:rsidRDefault="001A4C39" w:rsidP="009511E8">
      <w:pPr>
        <w:pStyle w:val="Odstavecseseznamem"/>
        <w:numPr>
          <w:ilvl w:val="0"/>
          <w:numId w:val="9"/>
        </w:numPr>
        <w:spacing w:before="120" w:after="0"/>
        <w:rPr>
          <w:sz w:val="24"/>
          <w:szCs w:val="24"/>
        </w:rPr>
      </w:pPr>
      <w:r w:rsidRPr="009511E8">
        <w:rPr>
          <w:sz w:val="24"/>
          <w:szCs w:val="24"/>
        </w:rPr>
        <w:t>Pronajímatel touto smlouvou pronajímá nájemci předmět nájmu uvedený v čl. I. této smlouvy, za účelem provozování školy</w:t>
      </w:r>
      <w:r w:rsidR="00E9146C" w:rsidRPr="009511E8">
        <w:rPr>
          <w:sz w:val="24"/>
          <w:szCs w:val="24"/>
        </w:rPr>
        <w:t xml:space="preserve"> </w:t>
      </w:r>
      <w:r w:rsidR="000E49CD" w:rsidRPr="009511E8">
        <w:rPr>
          <w:sz w:val="24"/>
          <w:szCs w:val="24"/>
        </w:rPr>
        <w:t>„</w:t>
      </w:r>
      <w:r w:rsidRPr="009511E8">
        <w:rPr>
          <w:sz w:val="24"/>
          <w:szCs w:val="24"/>
        </w:rPr>
        <w:t>Obchodní akademie</w:t>
      </w:r>
      <w:r w:rsidR="000E49CD" w:rsidRPr="009511E8">
        <w:rPr>
          <w:sz w:val="24"/>
          <w:szCs w:val="24"/>
        </w:rPr>
        <w:t>“</w:t>
      </w:r>
      <w:r w:rsidR="00EC296D" w:rsidRPr="009511E8">
        <w:rPr>
          <w:sz w:val="24"/>
          <w:szCs w:val="24"/>
        </w:rPr>
        <w:t>, tj. k výuce, pedagogické a provozní činnosti.</w:t>
      </w:r>
    </w:p>
    <w:p w14:paraId="16459C69" w14:textId="6922D528" w:rsidR="001A4C39" w:rsidRPr="00C45111" w:rsidRDefault="00EC296D" w:rsidP="001A4C39">
      <w:pPr>
        <w:pStyle w:val="Zkladntext"/>
        <w:numPr>
          <w:ilvl w:val="0"/>
          <w:numId w:val="9"/>
        </w:numPr>
        <w:spacing w:before="120"/>
        <w:rPr>
          <w:rFonts w:asciiTheme="minorHAnsi" w:hAnsiTheme="minorHAnsi"/>
        </w:rPr>
      </w:pPr>
      <w:r w:rsidRPr="009511E8">
        <w:rPr>
          <w:rFonts w:asciiTheme="minorHAnsi" w:hAnsiTheme="minorHAnsi"/>
        </w:rPr>
        <w:t xml:space="preserve">Nájemce prohlašuje, že je mu stav </w:t>
      </w:r>
      <w:r w:rsidR="00346FFA" w:rsidRPr="009511E8">
        <w:rPr>
          <w:rFonts w:asciiTheme="minorHAnsi" w:hAnsiTheme="minorHAnsi"/>
        </w:rPr>
        <w:t>předmětu nájmu</w:t>
      </w:r>
      <w:r w:rsidRPr="009511E8">
        <w:rPr>
          <w:rFonts w:asciiTheme="minorHAnsi" w:hAnsiTheme="minorHAnsi"/>
        </w:rPr>
        <w:t xml:space="preserve"> dobře znám, neboť si</w:t>
      </w:r>
      <w:r w:rsidR="009511E8" w:rsidRPr="009511E8">
        <w:rPr>
          <w:rFonts w:asciiTheme="minorHAnsi" w:hAnsiTheme="minorHAnsi"/>
        </w:rPr>
        <w:t xml:space="preserve"> </w:t>
      </w:r>
      <w:r w:rsidR="00346FFA" w:rsidRPr="009511E8">
        <w:rPr>
          <w:rFonts w:asciiTheme="minorHAnsi" w:hAnsiTheme="minorHAnsi"/>
        </w:rPr>
        <w:t>jej</w:t>
      </w:r>
      <w:r w:rsidRPr="009511E8">
        <w:rPr>
          <w:rFonts w:asciiTheme="minorHAnsi" w:hAnsiTheme="minorHAnsi"/>
        </w:rPr>
        <w:t xml:space="preserve"> prohlédl před uzavřením této smlouvy a potvrzuje, že je ve stavu způsobilém k řádnému užívání podle této smlouvy a v tomto stavu j</w:t>
      </w:r>
      <w:r w:rsidR="005F37CD">
        <w:rPr>
          <w:rFonts w:asciiTheme="minorHAnsi" w:hAnsiTheme="minorHAnsi"/>
        </w:rPr>
        <w:t>ej</w:t>
      </w:r>
      <w:r w:rsidRPr="009511E8">
        <w:rPr>
          <w:rFonts w:asciiTheme="minorHAnsi" w:hAnsiTheme="minorHAnsi"/>
        </w:rPr>
        <w:t xml:space="preserve"> př</w:t>
      </w:r>
      <w:r w:rsidR="00346FFA" w:rsidRPr="009511E8">
        <w:rPr>
          <w:rFonts w:asciiTheme="minorHAnsi" w:hAnsiTheme="minorHAnsi"/>
        </w:rPr>
        <w:t>i</w:t>
      </w:r>
      <w:r w:rsidRPr="009511E8">
        <w:rPr>
          <w:rFonts w:asciiTheme="minorHAnsi" w:hAnsiTheme="minorHAnsi"/>
        </w:rPr>
        <w:t>jímá.</w:t>
      </w:r>
    </w:p>
    <w:p w14:paraId="078E3613" w14:textId="77777777" w:rsidR="00EC296D" w:rsidRPr="005F4FB2" w:rsidRDefault="00EC296D" w:rsidP="005F4FB2">
      <w:pPr>
        <w:spacing w:after="0"/>
        <w:jc w:val="center"/>
        <w:rPr>
          <w:b/>
          <w:bCs/>
          <w:sz w:val="24"/>
          <w:szCs w:val="24"/>
        </w:rPr>
      </w:pPr>
      <w:r w:rsidRPr="005F4FB2">
        <w:rPr>
          <w:b/>
          <w:bCs/>
          <w:sz w:val="24"/>
          <w:szCs w:val="24"/>
        </w:rPr>
        <w:lastRenderedPageBreak/>
        <w:t>Čl. III.</w:t>
      </w:r>
    </w:p>
    <w:p w14:paraId="75BD26C7" w14:textId="77777777" w:rsidR="000E49CD" w:rsidRPr="005F4FB2" w:rsidRDefault="000E49CD" w:rsidP="005F4FB2">
      <w:pPr>
        <w:tabs>
          <w:tab w:val="left" w:pos="864"/>
        </w:tabs>
        <w:spacing w:after="0"/>
        <w:jc w:val="center"/>
        <w:rPr>
          <w:sz w:val="24"/>
          <w:szCs w:val="24"/>
        </w:rPr>
      </w:pPr>
      <w:r w:rsidRPr="005F4FB2">
        <w:rPr>
          <w:b/>
          <w:bCs/>
          <w:sz w:val="24"/>
          <w:szCs w:val="24"/>
        </w:rPr>
        <w:t>Nájemné</w:t>
      </w:r>
    </w:p>
    <w:p w14:paraId="7485A31D" w14:textId="148D8492" w:rsidR="00F633AB" w:rsidRPr="00F633AB" w:rsidRDefault="000E49CD" w:rsidP="009511E8">
      <w:pPr>
        <w:pStyle w:val="Zkladntex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asciiTheme="minorHAnsi" w:hAnsiTheme="minorHAnsi" w:cs="Arial"/>
        </w:rPr>
      </w:pPr>
      <w:r w:rsidRPr="00F633AB">
        <w:rPr>
          <w:rFonts w:asciiTheme="minorHAnsi" w:hAnsiTheme="minorHAnsi" w:cs="Arial"/>
        </w:rPr>
        <w:t xml:space="preserve">Nájemné za předmět nájmu smluvní strany sjednaly dohodou v celkové výši </w:t>
      </w:r>
      <w:r w:rsidR="00F633AB">
        <w:rPr>
          <w:rFonts w:asciiTheme="minorHAnsi" w:hAnsiTheme="minorHAnsi" w:cs="Arial"/>
        </w:rPr>
        <w:t>663.796</w:t>
      </w:r>
      <w:r w:rsidRPr="00F633AB">
        <w:rPr>
          <w:rFonts w:asciiTheme="minorHAnsi" w:hAnsiTheme="minorHAnsi" w:cs="Arial"/>
        </w:rPr>
        <w:t>,</w:t>
      </w:r>
      <w:r w:rsidR="00346FFA">
        <w:rPr>
          <w:rFonts w:asciiTheme="minorHAnsi" w:hAnsiTheme="minorHAnsi" w:cs="Arial"/>
        </w:rPr>
        <w:t>-</w:t>
      </w:r>
      <w:r w:rsidRPr="00F633AB">
        <w:rPr>
          <w:rFonts w:asciiTheme="minorHAnsi" w:hAnsiTheme="minorHAnsi" w:cs="Arial"/>
        </w:rPr>
        <w:t>Kč za rok</w:t>
      </w:r>
      <w:r w:rsidR="00E543F4">
        <w:rPr>
          <w:rFonts w:asciiTheme="minorHAnsi" w:hAnsiTheme="minorHAnsi" w:cs="Arial"/>
        </w:rPr>
        <w:t xml:space="preserve"> 2021</w:t>
      </w:r>
      <w:r w:rsidRPr="00F633AB">
        <w:rPr>
          <w:rFonts w:asciiTheme="minorHAnsi" w:hAnsiTheme="minorHAnsi" w:cs="Arial"/>
        </w:rPr>
        <w:t xml:space="preserve">. </w:t>
      </w:r>
    </w:p>
    <w:p w14:paraId="45CF956F" w14:textId="78D50A40" w:rsidR="000E49CD" w:rsidRPr="005F4FB2" w:rsidRDefault="000E49CD" w:rsidP="009511E8">
      <w:pPr>
        <w:pStyle w:val="Zkladntex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asciiTheme="minorHAnsi" w:hAnsiTheme="minorHAnsi" w:cs="Arial"/>
        </w:rPr>
      </w:pPr>
      <w:r w:rsidRPr="005F4FB2">
        <w:rPr>
          <w:rFonts w:asciiTheme="minorHAnsi" w:hAnsiTheme="minorHAnsi" w:cs="Arial"/>
        </w:rPr>
        <w:t xml:space="preserve">Nájemné bude hrazeno čtvrtletně, na základě faktur vystavených pronajímatelem. </w:t>
      </w:r>
    </w:p>
    <w:p w14:paraId="47A48D94" w14:textId="569DB5B7" w:rsidR="000E49CD" w:rsidRPr="005F4FB2" w:rsidRDefault="000E49CD" w:rsidP="009511E8">
      <w:pPr>
        <w:pStyle w:val="Zkladntext"/>
        <w:numPr>
          <w:ilvl w:val="0"/>
          <w:numId w:val="13"/>
        </w:numPr>
        <w:spacing w:before="120"/>
        <w:rPr>
          <w:rFonts w:asciiTheme="minorHAnsi" w:hAnsiTheme="minorHAnsi" w:cs="Arial"/>
        </w:rPr>
      </w:pPr>
      <w:r w:rsidRPr="005F4FB2">
        <w:rPr>
          <w:rFonts w:asciiTheme="minorHAnsi" w:hAnsiTheme="minorHAnsi" w:cs="Arial"/>
        </w:rPr>
        <w:t>Datum uskutečnění plnění je první den příslušného čtvrtletí a může být pronajímatelem jednostranně měněn. Plnění je osvobozené od daně z přidané hodnoty dle § 56a zákona č. 235/2004 Sb. o dani z přidané hodnoty v platném znění.</w:t>
      </w:r>
    </w:p>
    <w:p w14:paraId="0ED840D5" w14:textId="06D599DE" w:rsidR="000E49CD" w:rsidRPr="005F4FB2" w:rsidRDefault="000E49CD" w:rsidP="009511E8">
      <w:pPr>
        <w:pStyle w:val="Zkladntex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asciiTheme="minorHAnsi" w:hAnsiTheme="minorHAnsi" w:cs="Arial"/>
        </w:rPr>
      </w:pPr>
      <w:r w:rsidRPr="005F4FB2">
        <w:rPr>
          <w:rFonts w:asciiTheme="minorHAnsi" w:hAnsiTheme="minorHAnsi" w:cs="Arial"/>
        </w:rPr>
        <w:t>Pronajímatel je oprávněn změnit jednostranně výši nájemného o roční míru inflace stanovenou na podkladě oficiálních údajů Českého statistického úřadu. V takových případech může pronajímatel jednostranně zvýšit nájemné od prvního dne měsíce následujícího po vzniku skutečností rozhodných pro změnu nájemného, jak je výše uvedeno, to platí i v případě legislativních a dalších změn, které budou mít vliv na výši nájemného obvyklého v místě a čase.</w:t>
      </w:r>
    </w:p>
    <w:p w14:paraId="193BEB98" w14:textId="78584D73" w:rsidR="000E49CD" w:rsidRDefault="000E49CD" w:rsidP="009511E8">
      <w:pPr>
        <w:pStyle w:val="Zkladntex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asciiTheme="minorHAnsi" w:hAnsiTheme="minorHAnsi" w:cs="Arial"/>
        </w:rPr>
      </w:pPr>
      <w:r w:rsidRPr="005F4FB2">
        <w:rPr>
          <w:rFonts w:asciiTheme="minorHAnsi" w:hAnsiTheme="minorHAnsi" w:cs="Arial"/>
        </w:rPr>
        <w:t>Pro případ, že nájemce nezaplatí nájemné včas a řádně</w:t>
      </w:r>
      <w:r w:rsidR="00346FFA">
        <w:rPr>
          <w:rFonts w:asciiTheme="minorHAnsi" w:hAnsiTheme="minorHAnsi" w:cs="Arial"/>
        </w:rPr>
        <w:t>,</w:t>
      </w:r>
      <w:r w:rsidRPr="005F4FB2">
        <w:rPr>
          <w:rFonts w:asciiTheme="minorHAnsi" w:hAnsiTheme="minorHAnsi" w:cs="Arial"/>
        </w:rPr>
        <w:t xml:space="preserve"> sjednávají smluvní strany smluvní pokutu ve prospěch pronajímatele tak, že nájemce zaplatí pronajímateli smluvní pokutu ve výši 100,--Kč za každý den prodlení. </w:t>
      </w:r>
    </w:p>
    <w:p w14:paraId="2AC9F33F" w14:textId="77777777" w:rsidR="003C3AB4" w:rsidRPr="005F4FB2" w:rsidRDefault="003C3AB4" w:rsidP="003C3AB4">
      <w:pPr>
        <w:tabs>
          <w:tab w:val="left" w:pos="864"/>
        </w:tabs>
        <w:spacing w:after="0"/>
        <w:jc w:val="both"/>
        <w:rPr>
          <w:sz w:val="24"/>
          <w:szCs w:val="24"/>
        </w:rPr>
      </w:pPr>
    </w:p>
    <w:p w14:paraId="2085873D" w14:textId="77777777" w:rsidR="003C3AB4" w:rsidRPr="00F633AB" w:rsidRDefault="003C3AB4" w:rsidP="00F633AB">
      <w:pPr>
        <w:tabs>
          <w:tab w:val="left" w:pos="864"/>
        </w:tabs>
        <w:spacing w:after="0"/>
        <w:jc w:val="center"/>
        <w:rPr>
          <w:b/>
          <w:bCs/>
          <w:sz w:val="24"/>
          <w:szCs w:val="24"/>
        </w:rPr>
      </w:pPr>
      <w:r w:rsidRPr="00F633AB">
        <w:rPr>
          <w:b/>
          <w:bCs/>
          <w:sz w:val="24"/>
          <w:szCs w:val="24"/>
        </w:rPr>
        <w:t>Čl. IV.</w:t>
      </w:r>
    </w:p>
    <w:p w14:paraId="3DA1F059" w14:textId="77777777" w:rsidR="000E49CD" w:rsidRPr="00F633AB" w:rsidRDefault="000E49CD" w:rsidP="00346FFA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F633AB">
        <w:rPr>
          <w:b/>
          <w:bCs/>
          <w:sz w:val="24"/>
          <w:szCs w:val="24"/>
        </w:rPr>
        <w:t>Doba nájmu</w:t>
      </w:r>
    </w:p>
    <w:p w14:paraId="253E4E83" w14:textId="77777777" w:rsidR="00EA47AF" w:rsidRDefault="000E49CD" w:rsidP="00EA47AF">
      <w:pPr>
        <w:pStyle w:val="Odstavecseseznamem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>Nájem se sjednává na dobu určitou do 31.12.2030.</w:t>
      </w:r>
    </w:p>
    <w:p w14:paraId="593487D8" w14:textId="24A9E837" w:rsidR="000E49CD" w:rsidRPr="00EA47AF" w:rsidRDefault="000E49CD" w:rsidP="00EA47AF">
      <w:pPr>
        <w:pStyle w:val="Odstavecseseznamem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A47AF">
        <w:rPr>
          <w:sz w:val="24"/>
          <w:szCs w:val="24"/>
        </w:rPr>
        <w:t>Nájemní vztah je možné ukončit dohodou smluvních stran.</w:t>
      </w:r>
    </w:p>
    <w:p w14:paraId="4F4C55E4" w14:textId="00C98C29" w:rsidR="000E49CD" w:rsidRPr="009511E8" w:rsidRDefault="000E49CD" w:rsidP="00EA47AF">
      <w:pPr>
        <w:pStyle w:val="Odstavecseseznamem"/>
        <w:numPr>
          <w:ilvl w:val="0"/>
          <w:numId w:val="14"/>
        </w:numPr>
        <w:tabs>
          <w:tab w:val="left" w:pos="864"/>
        </w:tabs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>Smluvní strany se dohodly, že tento nájemní vztah lze ukončit výpovědí a rovněž odstoupením od smlouvy, pokud nájemce neplní řádně a včas své povinnosti vyplývající z této smlouvy. Výpovědní lhůta činí v tomto případě 1 měsíc a počne běžet následujícím dnem po doručení písemné výpovědi. V případě odstoupení od smlouvy se nájemní smlouva ruší ke dni doručení písemného oznámení o odstoupení. Ustanovení o smluvní pokutě dle čl. III. zůstává nadále v platnosti.</w:t>
      </w:r>
    </w:p>
    <w:p w14:paraId="3E87DF4C" w14:textId="565C7DB7" w:rsidR="000E49CD" w:rsidRPr="009511E8" w:rsidRDefault="000E49CD" w:rsidP="00EA47AF">
      <w:pPr>
        <w:pStyle w:val="Odstavecseseznamem"/>
        <w:numPr>
          <w:ilvl w:val="0"/>
          <w:numId w:val="14"/>
        </w:numPr>
        <w:tabs>
          <w:tab w:val="left" w:pos="864"/>
        </w:tabs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 xml:space="preserve">Nájemní vztah lze dále ukončit jednostrannou výpovědí bez udání důvodu. Výpovědní lhůta činí 6 měsíců a počne běžet prvním dnem roku následujícího po uplynutí roku, v němž byla výpověď doručena druhé straně. </w:t>
      </w:r>
    </w:p>
    <w:p w14:paraId="7D8E4DC8" w14:textId="0E8F1C0E" w:rsidR="000E49CD" w:rsidRPr="009511E8" w:rsidRDefault="000E49CD" w:rsidP="00EA47AF">
      <w:pPr>
        <w:pStyle w:val="Odstavecseseznamem"/>
        <w:numPr>
          <w:ilvl w:val="0"/>
          <w:numId w:val="14"/>
        </w:numPr>
        <w:tabs>
          <w:tab w:val="left" w:pos="864"/>
        </w:tabs>
        <w:spacing w:before="120" w:after="0"/>
        <w:contextualSpacing w:val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 xml:space="preserve">Nájemce se zavazuje, že nejpozději v den skončení nájmu, v případě odstoupení pak nejpozději do 15 dnů po doručení oznámení o odstoupení, předá pronajímateli předmět nájmu řádně vyklizený a ve stavu v jakém jej převzal, s přihlédnutím k běžnému opotřebení. </w:t>
      </w:r>
    </w:p>
    <w:p w14:paraId="69AC588E" w14:textId="6256CAD5" w:rsidR="000E49CD" w:rsidRDefault="000E49CD" w:rsidP="00EA47AF">
      <w:pPr>
        <w:pStyle w:val="Odstavecseseznamem"/>
        <w:numPr>
          <w:ilvl w:val="0"/>
          <w:numId w:val="14"/>
        </w:numPr>
        <w:tabs>
          <w:tab w:val="left" w:pos="864"/>
        </w:tabs>
        <w:spacing w:before="120" w:after="0"/>
        <w:contextualSpacing w:val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>Pro případ nesplnění povinnosti nájemce předat předmět nájmu pronajímateli včas a řádně, sjednávají smluvní strany smluvní pokutu ve prospěch pronajímatele tak, že nájemce zaplatí pronajímateli smluvní pokutu ve výši 1.000,-- Kč za každý den prodlení.</w:t>
      </w:r>
      <w:r w:rsidR="00EA47AF">
        <w:rPr>
          <w:sz w:val="24"/>
          <w:szCs w:val="24"/>
        </w:rPr>
        <w:t xml:space="preserve"> </w:t>
      </w:r>
      <w:r w:rsidRPr="009511E8">
        <w:rPr>
          <w:sz w:val="24"/>
          <w:szCs w:val="24"/>
        </w:rPr>
        <w:t>Právo pronajímatele na náhradu škody způsobené porušením povinností nájemce tím není dotčeno.</w:t>
      </w:r>
    </w:p>
    <w:p w14:paraId="36B04604" w14:textId="77777777" w:rsidR="00EA47AF" w:rsidRDefault="00EA47AF" w:rsidP="00EA47AF">
      <w:pPr>
        <w:pStyle w:val="Odstavecseseznamem"/>
        <w:tabs>
          <w:tab w:val="left" w:pos="864"/>
        </w:tabs>
        <w:spacing w:before="120" w:after="0"/>
        <w:ind w:left="643"/>
        <w:contextualSpacing w:val="0"/>
        <w:jc w:val="both"/>
        <w:rPr>
          <w:sz w:val="24"/>
          <w:szCs w:val="24"/>
        </w:rPr>
      </w:pPr>
    </w:p>
    <w:p w14:paraId="0F6A87DA" w14:textId="77777777" w:rsidR="00C45111" w:rsidRPr="00C45111" w:rsidRDefault="00C45111" w:rsidP="00EA47AF">
      <w:pPr>
        <w:pStyle w:val="Odstavecseseznamem"/>
        <w:tabs>
          <w:tab w:val="left" w:pos="864"/>
        </w:tabs>
        <w:spacing w:before="120" w:after="0"/>
        <w:jc w:val="both"/>
        <w:rPr>
          <w:sz w:val="24"/>
          <w:szCs w:val="24"/>
        </w:rPr>
      </w:pPr>
    </w:p>
    <w:p w14:paraId="13CE32C1" w14:textId="77777777" w:rsidR="00E9146C" w:rsidRPr="00F633AB" w:rsidRDefault="00E9146C" w:rsidP="00F633AB">
      <w:pPr>
        <w:tabs>
          <w:tab w:val="left" w:pos="864"/>
        </w:tabs>
        <w:spacing w:after="0"/>
        <w:jc w:val="center"/>
        <w:rPr>
          <w:b/>
          <w:bCs/>
          <w:sz w:val="24"/>
          <w:szCs w:val="24"/>
        </w:rPr>
      </w:pPr>
      <w:r w:rsidRPr="00F633AB">
        <w:rPr>
          <w:b/>
          <w:bCs/>
          <w:sz w:val="24"/>
          <w:szCs w:val="24"/>
        </w:rPr>
        <w:t>Čl. V.</w:t>
      </w:r>
    </w:p>
    <w:p w14:paraId="687DD08E" w14:textId="77777777" w:rsidR="00E9146C" w:rsidRPr="00F633AB" w:rsidRDefault="00E9146C" w:rsidP="00F633AB">
      <w:pPr>
        <w:spacing w:after="0"/>
        <w:jc w:val="center"/>
        <w:rPr>
          <w:b/>
          <w:bCs/>
          <w:sz w:val="24"/>
          <w:szCs w:val="24"/>
        </w:rPr>
      </w:pPr>
      <w:r w:rsidRPr="00F633AB">
        <w:rPr>
          <w:b/>
          <w:bCs/>
          <w:sz w:val="24"/>
          <w:szCs w:val="24"/>
        </w:rPr>
        <w:t>Stavební úpravy</w:t>
      </w:r>
    </w:p>
    <w:p w14:paraId="3DB6CB80" w14:textId="1B1A6190" w:rsidR="000815B5" w:rsidRPr="005F4FB2" w:rsidRDefault="000815B5" w:rsidP="009511E8">
      <w:pPr>
        <w:pStyle w:val="Zkladntext"/>
        <w:numPr>
          <w:ilvl w:val="0"/>
          <w:numId w:val="10"/>
        </w:numPr>
        <w:spacing w:before="120"/>
        <w:rPr>
          <w:rFonts w:asciiTheme="minorHAnsi" w:hAnsiTheme="minorHAnsi"/>
        </w:rPr>
      </w:pPr>
      <w:r w:rsidRPr="005F4FB2">
        <w:rPr>
          <w:rFonts w:asciiTheme="minorHAnsi" w:hAnsiTheme="minorHAnsi"/>
        </w:rPr>
        <w:t>Stavební úpravy, rekonstrukce, modernizace a stavební adaptace, případně umístění jakékoliv reklamy či informačního zařízení (dále jen stavební úpravy) může nájemce provádět jen na základě předchozí písemné dohody s pronajímatelem, jejímž obsahem bude i ujednání o vypořádání vynaložených nákladů. Bez takového ujednání není dohoda platná a takto neplatná dohoda není ani souhlasem pronajímatele s provedenými stavebními úpravami.</w:t>
      </w:r>
    </w:p>
    <w:p w14:paraId="28A9C744" w14:textId="361206BF" w:rsidR="000815B5" w:rsidRPr="005F4FB2" w:rsidRDefault="000815B5" w:rsidP="009511E8">
      <w:pPr>
        <w:pStyle w:val="Zkladntext"/>
        <w:numPr>
          <w:ilvl w:val="0"/>
          <w:numId w:val="10"/>
        </w:numPr>
        <w:spacing w:before="120"/>
        <w:rPr>
          <w:rFonts w:asciiTheme="minorHAnsi" w:hAnsiTheme="minorHAnsi"/>
        </w:rPr>
      </w:pPr>
      <w:r w:rsidRPr="005F4FB2">
        <w:rPr>
          <w:rFonts w:asciiTheme="minorHAnsi" w:hAnsiTheme="minorHAnsi"/>
        </w:rPr>
        <w:t>Nájemce je oprávněn umístit na předmětu nájmu informační tabule se svým jménem a o své provozovně.</w:t>
      </w:r>
    </w:p>
    <w:p w14:paraId="144E4669" w14:textId="112056E4" w:rsidR="000815B5" w:rsidRDefault="000815B5" w:rsidP="000815B5">
      <w:pPr>
        <w:pStyle w:val="Zkladntext"/>
        <w:spacing w:before="120"/>
        <w:rPr>
          <w:rFonts w:asciiTheme="minorHAnsi" w:hAnsiTheme="minorHAnsi"/>
        </w:rPr>
      </w:pPr>
    </w:p>
    <w:p w14:paraId="20B22B5E" w14:textId="77777777" w:rsidR="00C45111" w:rsidRPr="005F4FB2" w:rsidRDefault="00C45111" w:rsidP="000815B5">
      <w:pPr>
        <w:pStyle w:val="Zkladntext"/>
        <w:spacing w:before="120"/>
        <w:rPr>
          <w:rFonts w:asciiTheme="minorHAnsi" w:hAnsiTheme="minorHAnsi"/>
        </w:rPr>
      </w:pPr>
    </w:p>
    <w:p w14:paraId="19EFE14B" w14:textId="77777777" w:rsidR="00E9146C" w:rsidRPr="00F633AB" w:rsidRDefault="00E9146C" w:rsidP="00F633AB">
      <w:pPr>
        <w:pStyle w:val="Nadpis1"/>
        <w:tabs>
          <w:tab w:val="left" w:pos="864"/>
        </w:tabs>
        <w:rPr>
          <w:rFonts w:asciiTheme="minorHAnsi" w:hAnsiTheme="minorHAnsi"/>
        </w:rPr>
      </w:pPr>
      <w:r w:rsidRPr="00F633AB">
        <w:rPr>
          <w:rFonts w:asciiTheme="minorHAnsi" w:hAnsiTheme="minorHAnsi"/>
        </w:rPr>
        <w:t>Čl. VI.</w:t>
      </w:r>
    </w:p>
    <w:p w14:paraId="22A2C819" w14:textId="77777777" w:rsidR="00912D5C" w:rsidRPr="00F633AB" w:rsidRDefault="00912D5C" w:rsidP="006A29A0">
      <w:pPr>
        <w:pStyle w:val="Nadpis1"/>
        <w:tabs>
          <w:tab w:val="left" w:pos="864"/>
        </w:tabs>
        <w:spacing w:after="120"/>
        <w:rPr>
          <w:rFonts w:asciiTheme="minorHAnsi" w:hAnsiTheme="minorHAnsi"/>
        </w:rPr>
      </w:pPr>
      <w:r w:rsidRPr="00F633AB">
        <w:rPr>
          <w:rFonts w:asciiTheme="minorHAnsi" w:hAnsiTheme="minorHAnsi"/>
        </w:rPr>
        <w:t>Další podmínky nájmu</w:t>
      </w:r>
    </w:p>
    <w:p w14:paraId="59E3365B" w14:textId="138FE92E" w:rsidR="00912D5C" w:rsidRPr="005F4FB2" w:rsidRDefault="00912D5C" w:rsidP="001B0C8E">
      <w:pPr>
        <w:pStyle w:val="Zkladntext"/>
        <w:numPr>
          <w:ilvl w:val="0"/>
          <w:numId w:val="11"/>
        </w:numPr>
        <w:spacing w:before="120" w:after="120"/>
        <w:ind w:left="641" w:hanging="357"/>
        <w:rPr>
          <w:rFonts w:asciiTheme="minorHAnsi" w:hAnsiTheme="minorHAnsi"/>
        </w:rPr>
      </w:pPr>
      <w:r w:rsidRPr="005F4FB2">
        <w:rPr>
          <w:rFonts w:asciiTheme="minorHAnsi" w:hAnsiTheme="minorHAnsi"/>
        </w:rPr>
        <w:t>Nájemce si hradí vešker</w:t>
      </w:r>
      <w:r w:rsidR="005F37CD">
        <w:rPr>
          <w:rFonts w:asciiTheme="minorHAnsi" w:hAnsiTheme="minorHAnsi"/>
        </w:rPr>
        <w:t>é</w:t>
      </w:r>
      <w:r w:rsidRPr="005F4FB2">
        <w:rPr>
          <w:rFonts w:asciiTheme="minorHAnsi" w:hAnsiTheme="minorHAnsi"/>
        </w:rPr>
        <w:t xml:space="preserve"> náklady spojené s užíváním předmětu nájmu. </w:t>
      </w:r>
    </w:p>
    <w:p w14:paraId="7CA921A3" w14:textId="7A438146" w:rsidR="00912D5C" w:rsidRPr="005F4FB2" w:rsidRDefault="00912D5C" w:rsidP="001B0C8E">
      <w:pPr>
        <w:pStyle w:val="Zkladntext"/>
        <w:numPr>
          <w:ilvl w:val="0"/>
          <w:numId w:val="11"/>
        </w:numPr>
        <w:spacing w:before="120" w:after="120"/>
        <w:ind w:left="641" w:hanging="357"/>
        <w:rPr>
          <w:rFonts w:asciiTheme="minorHAnsi" w:hAnsiTheme="minorHAnsi"/>
        </w:rPr>
      </w:pPr>
      <w:r w:rsidRPr="005F4FB2">
        <w:rPr>
          <w:rFonts w:asciiTheme="minorHAnsi" w:hAnsiTheme="minorHAnsi"/>
        </w:rPr>
        <w:t>Nájemce je oprávněn užívat předmět nájmu pouze v rozsahu a k účelu podle této smlouvy.</w:t>
      </w:r>
    </w:p>
    <w:p w14:paraId="7F7C6F95" w14:textId="1D461B4B" w:rsidR="00912D5C" w:rsidRPr="005F4FB2" w:rsidRDefault="00912D5C" w:rsidP="001B0C8E">
      <w:pPr>
        <w:pStyle w:val="Zkladntext"/>
        <w:numPr>
          <w:ilvl w:val="0"/>
          <w:numId w:val="11"/>
        </w:numPr>
        <w:spacing w:before="120" w:after="120"/>
        <w:ind w:left="641" w:hanging="357"/>
        <w:rPr>
          <w:rFonts w:asciiTheme="minorHAnsi" w:hAnsiTheme="minorHAnsi"/>
        </w:rPr>
      </w:pPr>
      <w:r w:rsidRPr="005F4FB2">
        <w:rPr>
          <w:rFonts w:asciiTheme="minorHAnsi" w:hAnsiTheme="minorHAnsi"/>
        </w:rPr>
        <w:t xml:space="preserve">Nájemce je povinen udržovat předmět nájmu s péčí řádného hospodáře, zajišťovat úklid a pořádek, hradit veškeré náklady na opravy a údržbu předmětu nájmu bez nároku na jejich náhradu.  </w:t>
      </w:r>
    </w:p>
    <w:p w14:paraId="63D1B39E" w14:textId="683B7137" w:rsidR="00912D5C" w:rsidRPr="005F4FB2" w:rsidRDefault="00912D5C" w:rsidP="001B0C8E">
      <w:pPr>
        <w:pStyle w:val="Zkladntext"/>
        <w:numPr>
          <w:ilvl w:val="0"/>
          <w:numId w:val="11"/>
        </w:numPr>
        <w:spacing w:before="120" w:after="120"/>
        <w:ind w:left="641" w:hanging="357"/>
        <w:rPr>
          <w:rFonts w:asciiTheme="minorHAnsi" w:hAnsiTheme="minorHAnsi"/>
        </w:rPr>
      </w:pPr>
      <w:r w:rsidRPr="005F4FB2">
        <w:rPr>
          <w:rFonts w:asciiTheme="minorHAnsi" w:hAnsiTheme="minorHAnsi"/>
        </w:rPr>
        <w:t xml:space="preserve">Nájemce odpovídá za zajištění provozu předmětu nájmu a činnost v něm v souladu s příslušnými obecně závaznými předpisy, závaznými nařízeními a opatřeními orgánů státní správy a samosprávy, a to v oblasti požární ochrany, bezpečnosti, hygieny, ochrany životního prostředí a ostatních předpisů vztahujících se na činnost a provoz předmětu nájmu a vést příslušnou evidenci. Pronajímatel je oprávněn dodržování platných předpisů kontrolovat.    </w:t>
      </w:r>
    </w:p>
    <w:p w14:paraId="7EE4A46A" w14:textId="4558870F" w:rsidR="00912D5C" w:rsidRPr="005F4FB2" w:rsidRDefault="00912D5C" w:rsidP="001B0C8E">
      <w:pPr>
        <w:pStyle w:val="Zkladntext"/>
        <w:numPr>
          <w:ilvl w:val="0"/>
          <w:numId w:val="11"/>
        </w:numPr>
        <w:spacing w:before="120" w:after="120"/>
        <w:ind w:left="641" w:hanging="357"/>
        <w:rPr>
          <w:rFonts w:asciiTheme="minorHAnsi" w:hAnsiTheme="minorHAnsi"/>
        </w:rPr>
      </w:pPr>
      <w:r w:rsidRPr="005F4FB2">
        <w:rPr>
          <w:rFonts w:asciiTheme="minorHAnsi" w:hAnsiTheme="minorHAnsi"/>
        </w:rPr>
        <w:t xml:space="preserve">Za obvyklé udržování předmětu nájmu se považují též zásahy, kterými se zpomaluje opotřebení předmětu nájmu, předchází následkům fyzického opotřebení a provádění drobných oprav, jejichž cena nepřesáhne 20.000,-Kč bez DPH, každá oprava, výměna zařízení apod. přesahující částku 20.000,-Kč bez DPH bude předem projednána pronajímatelem a jím písemně odsouhlasena. </w:t>
      </w:r>
    </w:p>
    <w:p w14:paraId="2484658E" w14:textId="49BFFCF4" w:rsidR="00912D5C" w:rsidRPr="005F4FB2" w:rsidRDefault="00912D5C" w:rsidP="001B0C8E">
      <w:pPr>
        <w:pStyle w:val="Zkladntext"/>
        <w:numPr>
          <w:ilvl w:val="0"/>
          <w:numId w:val="11"/>
        </w:numPr>
        <w:spacing w:before="120" w:after="120"/>
        <w:ind w:left="641" w:hanging="357"/>
        <w:rPr>
          <w:rFonts w:asciiTheme="minorHAnsi" w:hAnsiTheme="minorHAnsi"/>
        </w:rPr>
      </w:pPr>
      <w:r w:rsidRPr="005F4FB2">
        <w:rPr>
          <w:rFonts w:asciiTheme="minorHAnsi" w:hAnsiTheme="minorHAnsi"/>
        </w:rPr>
        <w:t xml:space="preserve">Pravidelné prohlídky a revize zařízení a spotřebičů ve lhůtách, které jsou stanoveny zákonem a výrobcem provádí na své náklady nájemce. </w:t>
      </w:r>
    </w:p>
    <w:p w14:paraId="1BCB9DE9" w14:textId="77777777" w:rsidR="001B0C8E" w:rsidRDefault="00912D5C" w:rsidP="001B0C8E">
      <w:pPr>
        <w:pStyle w:val="Odstavecseseznamem"/>
        <w:numPr>
          <w:ilvl w:val="0"/>
          <w:numId w:val="11"/>
        </w:numPr>
        <w:spacing w:before="120" w:after="120" w:line="240" w:lineRule="auto"/>
        <w:ind w:left="641" w:hanging="357"/>
        <w:contextualSpacing w:val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 xml:space="preserve">Nájemce je povinen umožnit pronajímateli na jeho žádost vstup do pronajaté nemovitosti, zejména za účelem kontroly dodržování podmínek této smlouvy, provádění nutných oprav apod. </w:t>
      </w:r>
    </w:p>
    <w:p w14:paraId="5410A184" w14:textId="77777777" w:rsidR="001B0C8E" w:rsidRDefault="00912D5C" w:rsidP="001B0C8E">
      <w:pPr>
        <w:pStyle w:val="Odstavecseseznamem"/>
        <w:numPr>
          <w:ilvl w:val="0"/>
          <w:numId w:val="11"/>
        </w:numPr>
        <w:spacing w:before="120" w:after="120" w:line="240" w:lineRule="auto"/>
        <w:ind w:left="641" w:hanging="357"/>
        <w:contextualSpacing w:val="0"/>
        <w:jc w:val="both"/>
        <w:rPr>
          <w:sz w:val="24"/>
          <w:szCs w:val="24"/>
        </w:rPr>
      </w:pPr>
      <w:r w:rsidRPr="001B0C8E">
        <w:rPr>
          <w:sz w:val="24"/>
          <w:szCs w:val="24"/>
        </w:rPr>
        <w:t>Pronajímatel neodpovídá za škody vzniklé a způsobené činností provozované v předmětu nájmu, zejména ne za škody na vnesených věcech a není povinen uzavírat v tomto smyslu žádné pojistné smlouvy.</w:t>
      </w:r>
    </w:p>
    <w:p w14:paraId="59F1B57A" w14:textId="69DCBB77" w:rsidR="00C45111" w:rsidRPr="001B0C8E" w:rsidRDefault="00912D5C" w:rsidP="001B0C8E">
      <w:pPr>
        <w:pStyle w:val="Odstavecseseznamem"/>
        <w:numPr>
          <w:ilvl w:val="0"/>
          <w:numId w:val="11"/>
        </w:numPr>
        <w:spacing w:before="120" w:after="120" w:line="240" w:lineRule="auto"/>
        <w:ind w:left="641" w:hanging="357"/>
        <w:contextualSpacing w:val="0"/>
        <w:jc w:val="both"/>
        <w:rPr>
          <w:sz w:val="24"/>
          <w:szCs w:val="24"/>
        </w:rPr>
      </w:pPr>
      <w:r w:rsidRPr="001B0C8E">
        <w:rPr>
          <w:sz w:val="24"/>
          <w:szCs w:val="24"/>
        </w:rPr>
        <w:lastRenderedPageBreak/>
        <w:t>Za zajištění požární ochrany, bezpečnosti, ochrany životního prostředí v</w:t>
      </w:r>
      <w:r w:rsidR="00E543F4" w:rsidRPr="001B0C8E">
        <w:rPr>
          <w:sz w:val="24"/>
          <w:szCs w:val="24"/>
        </w:rPr>
        <w:t xml:space="preserve"> </w:t>
      </w:r>
      <w:r w:rsidRPr="001B0C8E">
        <w:rPr>
          <w:sz w:val="24"/>
          <w:szCs w:val="24"/>
        </w:rPr>
        <w:t xml:space="preserve">souladu s platnými předpisy odpovídá na a v pronajaté nemovitosti nájemce. Pronajímatel je oprávněn dodržování platných předpisů kontrolovat.    </w:t>
      </w:r>
    </w:p>
    <w:p w14:paraId="16B46C31" w14:textId="696F895D" w:rsidR="00912D5C" w:rsidRDefault="001B0C8E" w:rsidP="001B0C8E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2D5C" w:rsidRPr="00C45111">
        <w:rPr>
          <w:sz w:val="24"/>
          <w:szCs w:val="24"/>
        </w:rPr>
        <w:t xml:space="preserve">Obě strany se dohodly, že nájemce bez předchozího písemného souhlasu pronajímatele nesmí pronajatou nemovitost přenechat k užívání třetí osobě, a to ani z části.  </w:t>
      </w:r>
    </w:p>
    <w:p w14:paraId="33EFC9E0" w14:textId="6E367403" w:rsidR="00C45111" w:rsidRDefault="00C45111" w:rsidP="00C45111">
      <w:pPr>
        <w:pStyle w:val="Odstavecseseznamem"/>
        <w:spacing w:after="120" w:line="240" w:lineRule="auto"/>
        <w:jc w:val="both"/>
        <w:rPr>
          <w:sz w:val="24"/>
          <w:szCs w:val="24"/>
        </w:rPr>
      </w:pPr>
    </w:p>
    <w:p w14:paraId="3A0D8024" w14:textId="77777777" w:rsidR="00C45111" w:rsidRPr="00C45111" w:rsidRDefault="00C45111" w:rsidP="00C45111">
      <w:pPr>
        <w:pStyle w:val="Odstavecseseznamem"/>
        <w:spacing w:after="120" w:line="240" w:lineRule="auto"/>
        <w:jc w:val="both"/>
        <w:rPr>
          <w:sz w:val="24"/>
          <w:szCs w:val="24"/>
        </w:rPr>
      </w:pPr>
    </w:p>
    <w:p w14:paraId="22A758A9" w14:textId="77777777" w:rsidR="00E9146C" w:rsidRPr="00F633AB" w:rsidRDefault="00E9146C" w:rsidP="00F633AB">
      <w:pPr>
        <w:spacing w:after="0"/>
        <w:jc w:val="center"/>
        <w:rPr>
          <w:b/>
          <w:bCs/>
          <w:sz w:val="24"/>
          <w:szCs w:val="24"/>
        </w:rPr>
      </w:pPr>
      <w:r w:rsidRPr="00F633AB">
        <w:rPr>
          <w:b/>
          <w:bCs/>
          <w:sz w:val="24"/>
          <w:szCs w:val="24"/>
        </w:rPr>
        <w:t>Čl. VIII.</w:t>
      </w:r>
    </w:p>
    <w:p w14:paraId="09012277" w14:textId="77777777" w:rsidR="00E9146C" w:rsidRPr="00F633AB" w:rsidRDefault="00E9146C" w:rsidP="00F633AB">
      <w:pPr>
        <w:spacing w:after="0"/>
        <w:jc w:val="center"/>
        <w:rPr>
          <w:b/>
          <w:bCs/>
          <w:sz w:val="24"/>
          <w:szCs w:val="24"/>
        </w:rPr>
      </w:pPr>
      <w:r w:rsidRPr="00F633AB">
        <w:rPr>
          <w:b/>
          <w:bCs/>
          <w:sz w:val="24"/>
          <w:szCs w:val="24"/>
        </w:rPr>
        <w:t>Závěrečná ustanovení</w:t>
      </w:r>
    </w:p>
    <w:p w14:paraId="0B93E542" w14:textId="46D8F6D0" w:rsidR="00E543F4" w:rsidRPr="00E543F4" w:rsidRDefault="00E543F4" w:rsidP="00F522A8">
      <w:pPr>
        <w:pStyle w:val="Zkladntext"/>
        <w:numPr>
          <w:ilvl w:val="0"/>
          <w:numId w:val="12"/>
        </w:numPr>
        <w:spacing w:before="120" w:after="120"/>
        <w:ind w:left="714" w:hanging="357"/>
        <w:rPr>
          <w:rFonts w:asciiTheme="minorHAnsi" w:hAnsiTheme="minorHAnsi"/>
        </w:rPr>
      </w:pPr>
      <w:r w:rsidRPr="00E543F4">
        <w:rPr>
          <w:rFonts w:asciiTheme="minorHAnsi" w:hAnsiTheme="minorHAnsi"/>
        </w:rPr>
        <w:t xml:space="preserve">Tato smlouva nabývá platnosti a účinnosti dnem jejího podpisu oběma smluvními stranami. Smlouvu lze změnit pouze formou písemných, oboustranně dohodnutých dodatků k této smlouvě. Bez dodržení těchto podmínek není změna smlouvy platná. </w:t>
      </w:r>
    </w:p>
    <w:p w14:paraId="43CEC707" w14:textId="76269538" w:rsidR="00E543F4" w:rsidRPr="009511E8" w:rsidRDefault="00E543F4" w:rsidP="00F522A8">
      <w:pPr>
        <w:pStyle w:val="Odstavecseseznamem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>Není-li v této smlouvě stanoveno jinak, řídí se práva a povinnosti stran příslušnými právními předpisy, zejména občanským zákoníkem.</w:t>
      </w:r>
    </w:p>
    <w:p w14:paraId="6EB63E44" w14:textId="730BE7E7" w:rsidR="00E543F4" w:rsidRPr="00E543F4" w:rsidRDefault="00E543F4" w:rsidP="00F522A8">
      <w:pPr>
        <w:pStyle w:val="Import0"/>
        <w:numPr>
          <w:ilvl w:val="0"/>
          <w:numId w:val="12"/>
        </w:numPr>
        <w:tabs>
          <w:tab w:val="left" w:pos="864"/>
        </w:tabs>
        <w:spacing w:before="120" w:after="120" w:line="240" w:lineRule="auto"/>
        <w:ind w:left="714" w:hanging="357"/>
        <w:jc w:val="both"/>
        <w:rPr>
          <w:rFonts w:asciiTheme="minorHAnsi" w:hAnsiTheme="minorHAnsi"/>
        </w:rPr>
      </w:pPr>
      <w:r w:rsidRPr="00E543F4">
        <w:rPr>
          <w:rFonts w:asciiTheme="minorHAnsi" w:hAnsiTheme="minorHAnsi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Zveřejnění zajistí pronajímatel.</w:t>
      </w:r>
    </w:p>
    <w:p w14:paraId="607FB807" w14:textId="6C60F8EC" w:rsidR="00E543F4" w:rsidRPr="009511E8" w:rsidRDefault="00E543F4" w:rsidP="00F522A8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>Uzavření nájemní smlouvy schválila rada města svým usnesením č.</w:t>
      </w:r>
      <w:r w:rsidR="0059629F">
        <w:rPr>
          <w:sz w:val="24"/>
          <w:szCs w:val="24"/>
        </w:rPr>
        <w:t xml:space="preserve"> 182/8R/2021 </w:t>
      </w:r>
      <w:r w:rsidRPr="009511E8">
        <w:rPr>
          <w:sz w:val="24"/>
          <w:szCs w:val="24"/>
        </w:rPr>
        <w:t>ze dne</w:t>
      </w:r>
      <w:r w:rsidR="0059629F">
        <w:rPr>
          <w:sz w:val="24"/>
          <w:szCs w:val="24"/>
        </w:rPr>
        <w:t xml:space="preserve"> 8.3.2021. </w:t>
      </w:r>
      <w:r w:rsidRPr="009511E8">
        <w:rPr>
          <w:sz w:val="24"/>
          <w:szCs w:val="24"/>
        </w:rPr>
        <w:t xml:space="preserve">Záměr pronajmout předmět nájmu byl zveřejněn na úřední desce MěÚ v souladu se zákonem č. 128/2000 Sb. o obcích, v platném znění.  </w:t>
      </w:r>
    </w:p>
    <w:p w14:paraId="1EC3D22A" w14:textId="13CF5DB5" w:rsidR="00E543F4" w:rsidRPr="009511E8" w:rsidRDefault="00E543F4" w:rsidP="00F522A8">
      <w:pPr>
        <w:pStyle w:val="Odstavecseseznamem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 xml:space="preserve">Tato smlouva se vyhotovuje ve třech stejnopisech, z nichž jeden obdrží nájemce a dva pronajímatel. </w:t>
      </w:r>
    </w:p>
    <w:p w14:paraId="59626521" w14:textId="11EBC1B3" w:rsidR="00E543F4" w:rsidRPr="009511E8" w:rsidRDefault="00E543F4" w:rsidP="00F522A8">
      <w:pPr>
        <w:pStyle w:val="Odstavecseseznamem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9511E8">
        <w:rPr>
          <w:sz w:val="24"/>
          <w:szCs w:val="24"/>
        </w:rPr>
        <w:t>Smluvní strany shodně prohlašují, že si tuto smlouvu před jejím podpisem přečetly a že byla uzavřena po vzájemném projednání, podle jejich pravé a svobodné vůle, určitě, vážně a srozumitelně nikoliv v tísni ani za nápadně nevýhodných podmínek a na důkaz toho smlouvu podepisují.</w:t>
      </w:r>
    </w:p>
    <w:p w14:paraId="2ECE94F5" w14:textId="77777777" w:rsidR="00E9146C" w:rsidRPr="005F4FB2" w:rsidRDefault="00E9146C" w:rsidP="00F633AB">
      <w:pPr>
        <w:spacing w:before="120" w:after="0"/>
        <w:jc w:val="both"/>
        <w:rPr>
          <w:sz w:val="24"/>
          <w:szCs w:val="24"/>
        </w:rPr>
      </w:pPr>
    </w:p>
    <w:p w14:paraId="4635390B" w14:textId="77777777" w:rsidR="00E9146C" w:rsidRPr="005F4FB2" w:rsidRDefault="00E9146C" w:rsidP="00E9146C">
      <w:pPr>
        <w:rPr>
          <w:sz w:val="24"/>
          <w:szCs w:val="24"/>
        </w:rPr>
      </w:pPr>
    </w:p>
    <w:p w14:paraId="02DA4420" w14:textId="77777777" w:rsidR="00E9146C" w:rsidRPr="005F4FB2" w:rsidRDefault="00E9146C" w:rsidP="00E9146C">
      <w:pPr>
        <w:rPr>
          <w:sz w:val="24"/>
          <w:szCs w:val="24"/>
        </w:rPr>
      </w:pPr>
    </w:p>
    <w:p w14:paraId="25F06899" w14:textId="755DDB02" w:rsidR="00E9146C" w:rsidRPr="005F4FB2" w:rsidRDefault="00E9146C" w:rsidP="00E9146C">
      <w:pPr>
        <w:rPr>
          <w:sz w:val="24"/>
          <w:szCs w:val="24"/>
        </w:rPr>
      </w:pPr>
      <w:r w:rsidRPr="005F4FB2">
        <w:rPr>
          <w:sz w:val="24"/>
          <w:szCs w:val="24"/>
        </w:rPr>
        <w:t xml:space="preserve">V Jindřichově Hradci, dne </w:t>
      </w:r>
      <w:r w:rsidR="00AA14E5">
        <w:rPr>
          <w:sz w:val="24"/>
          <w:szCs w:val="24"/>
        </w:rPr>
        <w:t xml:space="preserve">12.3.2021 </w:t>
      </w:r>
      <w:r w:rsidRPr="005F4FB2">
        <w:rPr>
          <w:sz w:val="24"/>
          <w:szCs w:val="24"/>
        </w:rPr>
        <w:t xml:space="preserve">     </w:t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  <w:t xml:space="preserve">v Jindřichově Hradci, dne </w:t>
      </w:r>
      <w:r w:rsidR="00AA14E5">
        <w:rPr>
          <w:sz w:val="24"/>
          <w:szCs w:val="24"/>
        </w:rPr>
        <w:t>12.3.2021</w:t>
      </w:r>
    </w:p>
    <w:p w14:paraId="12E97424" w14:textId="77777777" w:rsidR="00E9146C" w:rsidRPr="005F4FB2" w:rsidRDefault="00E9146C" w:rsidP="00E9146C">
      <w:pPr>
        <w:rPr>
          <w:sz w:val="24"/>
          <w:szCs w:val="24"/>
        </w:rPr>
      </w:pPr>
    </w:p>
    <w:p w14:paraId="21194702" w14:textId="77777777" w:rsidR="00E9146C" w:rsidRPr="005F4FB2" w:rsidRDefault="00E9146C" w:rsidP="00E9146C">
      <w:pPr>
        <w:rPr>
          <w:sz w:val="24"/>
          <w:szCs w:val="24"/>
        </w:rPr>
      </w:pPr>
    </w:p>
    <w:p w14:paraId="61C5E337" w14:textId="77777777" w:rsidR="00E9146C" w:rsidRPr="005F4FB2" w:rsidRDefault="00E9146C" w:rsidP="00E9146C">
      <w:pPr>
        <w:rPr>
          <w:sz w:val="24"/>
          <w:szCs w:val="24"/>
        </w:rPr>
      </w:pPr>
    </w:p>
    <w:p w14:paraId="7FAAA21C" w14:textId="6B3016FD" w:rsidR="00E9146C" w:rsidRPr="005F4FB2" w:rsidRDefault="00E9146C" w:rsidP="00E9146C">
      <w:pPr>
        <w:rPr>
          <w:sz w:val="24"/>
          <w:szCs w:val="24"/>
        </w:rPr>
      </w:pPr>
      <w:r w:rsidRPr="005F4FB2">
        <w:rPr>
          <w:sz w:val="24"/>
          <w:szCs w:val="24"/>
        </w:rPr>
        <w:t xml:space="preserve">………….………………………..                             </w:t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</w:r>
      <w:r w:rsidR="005F7E1E">
        <w:rPr>
          <w:sz w:val="24"/>
          <w:szCs w:val="24"/>
        </w:rPr>
        <w:tab/>
      </w:r>
      <w:r w:rsidRPr="005F4FB2">
        <w:rPr>
          <w:sz w:val="24"/>
          <w:szCs w:val="24"/>
        </w:rPr>
        <w:t>………………………………………..</w:t>
      </w:r>
    </w:p>
    <w:p w14:paraId="501A0EB2" w14:textId="77777777" w:rsidR="00E9146C" w:rsidRPr="005F4FB2" w:rsidRDefault="00E9146C" w:rsidP="00E9146C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 xml:space="preserve">        za pronajímatele:</w:t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  <w:t xml:space="preserve">    </w:t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  <w:t>za nájemce:</w:t>
      </w:r>
    </w:p>
    <w:p w14:paraId="7CE2721C" w14:textId="53B63C05" w:rsidR="0047268C" w:rsidRPr="005F7E1E" w:rsidRDefault="00E9146C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Ing. Jan Mlčák, MBA - starosta</w:t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  <w:t xml:space="preserve">  </w:t>
      </w:r>
      <w:r w:rsidRPr="005F4FB2">
        <w:rPr>
          <w:sz w:val="24"/>
          <w:szCs w:val="24"/>
        </w:rPr>
        <w:tab/>
      </w:r>
      <w:r w:rsidRPr="005F4FB2">
        <w:rPr>
          <w:sz w:val="24"/>
          <w:szCs w:val="24"/>
        </w:rPr>
        <w:tab/>
        <w:t xml:space="preserve">Ing. Josef Janda – ředitel </w:t>
      </w:r>
    </w:p>
    <w:sectPr w:rsidR="0047268C" w:rsidRPr="005F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862"/>
    <w:multiLevelType w:val="hybridMultilevel"/>
    <w:tmpl w:val="20EC75A8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41309C"/>
    <w:multiLevelType w:val="hybridMultilevel"/>
    <w:tmpl w:val="3FAAEED0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4DD512A"/>
    <w:multiLevelType w:val="hybridMultilevel"/>
    <w:tmpl w:val="1B0A8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604C"/>
    <w:multiLevelType w:val="hybridMultilevel"/>
    <w:tmpl w:val="47D4060C"/>
    <w:lvl w:ilvl="0" w:tplc="6854D0F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36B7B"/>
    <w:multiLevelType w:val="hybridMultilevel"/>
    <w:tmpl w:val="250225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622DF"/>
    <w:multiLevelType w:val="hybridMultilevel"/>
    <w:tmpl w:val="FCBAF150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51B252D"/>
    <w:multiLevelType w:val="hybridMultilevel"/>
    <w:tmpl w:val="B1EA059A"/>
    <w:lvl w:ilvl="0" w:tplc="2698009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95FF8"/>
    <w:multiLevelType w:val="hybridMultilevel"/>
    <w:tmpl w:val="26D4E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C35D2"/>
    <w:multiLevelType w:val="hybridMultilevel"/>
    <w:tmpl w:val="F48E88F0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BD9582B"/>
    <w:multiLevelType w:val="hybridMultilevel"/>
    <w:tmpl w:val="00F64A3E"/>
    <w:lvl w:ilvl="0" w:tplc="C434A55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21820"/>
    <w:multiLevelType w:val="hybridMultilevel"/>
    <w:tmpl w:val="F70E8682"/>
    <w:lvl w:ilvl="0" w:tplc="C520E4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C320D"/>
    <w:multiLevelType w:val="hybridMultilevel"/>
    <w:tmpl w:val="D930BE00"/>
    <w:lvl w:ilvl="0" w:tplc="AEC41D0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13C39"/>
    <w:multiLevelType w:val="hybridMultilevel"/>
    <w:tmpl w:val="238ADFC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0FE1604"/>
    <w:multiLevelType w:val="hybridMultilevel"/>
    <w:tmpl w:val="DA4E9626"/>
    <w:lvl w:ilvl="0" w:tplc="B722366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9E"/>
    <w:rsid w:val="000815B5"/>
    <w:rsid w:val="000E49CD"/>
    <w:rsid w:val="0014318A"/>
    <w:rsid w:val="001A4C39"/>
    <w:rsid w:val="001B0C8E"/>
    <w:rsid w:val="002B3EBC"/>
    <w:rsid w:val="00346FFA"/>
    <w:rsid w:val="003C3AB4"/>
    <w:rsid w:val="0047268C"/>
    <w:rsid w:val="00577580"/>
    <w:rsid w:val="0059629F"/>
    <w:rsid w:val="005F37CD"/>
    <w:rsid w:val="005F4FB2"/>
    <w:rsid w:val="005F7E1E"/>
    <w:rsid w:val="006965D2"/>
    <w:rsid w:val="006A29A0"/>
    <w:rsid w:val="00727D9E"/>
    <w:rsid w:val="007D23DE"/>
    <w:rsid w:val="00824339"/>
    <w:rsid w:val="00857D90"/>
    <w:rsid w:val="00912D5C"/>
    <w:rsid w:val="009511E8"/>
    <w:rsid w:val="00AA14E5"/>
    <w:rsid w:val="00BC2644"/>
    <w:rsid w:val="00C45111"/>
    <w:rsid w:val="00E047C2"/>
    <w:rsid w:val="00E543F4"/>
    <w:rsid w:val="00E9146C"/>
    <w:rsid w:val="00EA47AF"/>
    <w:rsid w:val="00EC296D"/>
    <w:rsid w:val="00F411BE"/>
    <w:rsid w:val="00F522A8"/>
    <w:rsid w:val="00F633AB"/>
    <w:rsid w:val="00F736CE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91E6"/>
  <w15:chartTrackingRefBased/>
  <w15:docId w15:val="{12F7A64F-3D53-46AE-A582-C2009773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914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C29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29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E914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Import0">
    <w:name w:val="Import 0"/>
    <w:basedOn w:val="Normln"/>
    <w:link w:val="Import0Char"/>
    <w:uiPriority w:val="99"/>
    <w:rsid w:val="00E543F4"/>
    <w:pPr>
      <w:widowControl w:val="0"/>
      <w:autoSpaceDE w:val="0"/>
      <w:autoSpaceDN w:val="0"/>
      <w:spacing w:after="0" w:line="288" w:lineRule="auto"/>
    </w:pPr>
    <w:rPr>
      <w:rFonts w:ascii="Arial" w:eastAsia="Times New Roman" w:hAnsi="Arial" w:cs="Times New Roman"/>
      <w:noProof/>
      <w:sz w:val="24"/>
      <w:szCs w:val="24"/>
      <w:lang w:val="en-US" w:eastAsia="cs-CZ"/>
    </w:rPr>
  </w:style>
  <w:style w:type="character" w:customStyle="1" w:styleId="Import0Char">
    <w:name w:val="Import 0 Char"/>
    <w:link w:val="Import0"/>
    <w:uiPriority w:val="99"/>
    <w:locked/>
    <w:rsid w:val="00E543F4"/>
    <w:rPr>
      <w:rFonts w:ascii="Arial" w:eastAsia="Times New Roman" w:hAnsi="Arial" w:cs="Times New Roman"/>
      <w:noProof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3D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46F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4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F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F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100B-FBC5-4422-8796-09F9FBC9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1176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Ledvinková, Ladislava</dc:creator>
  <cp:keywords/>
  <dc:description/>
  <cp:lastModifiedBy>Tajmlová, Nikola</cp:lastModifiedBy>
  <cp:revision>11</cp:revision>
  <cp:lastPrinted>2021-03-09T09:59:00Z</cp:lastPrinted>
  <dcterms:created xsi:type="dcterms:W3CDTF">2021-03-03T06:03:00Z</dcterms:created>
  <dcterms:modified xsi:type="dcterms:W3CDTF">2021-03-22T07:24:00Z</dcterms:modified>
</cp:coreProperties>
</file>