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267B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267B7">
        <w:rPr>
          <w:rFonts w:eastAsia="Arial Unicode MS" w:cs="Arial Unicode MS"/>
          <w:b/>
          <w:sz w:val="26"/>
          <w:szCs w:val="26"/>
          <w:lang w:val="cs-CZ"/>
        </w:rPr>
        <w:t>200123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MUJFRESHBOX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C, vložka 24753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29100844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267B7">
        <w:rPr>
          <w:rFonts w:asciiTheme="minorHAnsi" w:eastAsia="Arial Unicode MS" w:hAnsiTheme="minorHAnsi" w:cstheme="minorHAnsi"/>
          <w:sz w:val="20"/>
          <w:szCs w:val="20"/>
          <w:lang w:val="cs-CZ"/>
        </w:rPr>
        <w:t>CZ29100844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618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618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1618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1618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1618B7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00F9F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1618B7" w:rsidP="00800F9F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267B7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1618B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800F9F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3.6.2020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5267B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1618B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5267B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1618B7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5267B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MUJFRESHBOX s.r.o.</w:t>
            </w:r>
          </w:p>
        </w:tc>
      </w:tr>
    </w:tbl>
    <w:p w:rsidR="00AB7D01" w:rsidRPr="00800F9F" w:rsidRDefault="00E255C4" w:rsidP="00800F9F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800F9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Lukáš </w:t>
      </w:r>
      <w:proofErr w:type="spellStart"/>
      <w:r w:rsidR="00800F9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Hering</w:t>
      </w:r>
      <w:proofErr w:type="spellEnd"/>
      <w:r w:rsidR="00800F9F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na základě plné moci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800F9F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664C5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664C5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18B7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67B7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B0A07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00F9F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4C5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6E98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FDE1-4022-41EB-BCEF-3C1CF9D5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2021-03-22T09:14:00Z</dcterms:created>
  <dcterms:modified xsi:type="dcterms:W3CDTF">2021-03-22T09:14:00Z</dcterms:modified>
</cp:coreProperties>
</file>