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38761" w14:textId="3B0C69B8"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sidR="00C468A8">
        <w:rPr>
          <w:rFonts w:cs="Arial"/>
          <w:b/>
          <w:sz w:val="36"/>
          <w:szCs w:val="36"/>
        </w:rPr>
        <w:t xml:space="preserve"> </w:t>
      </w:r>
      <w:r w:rsidR="00A518C7" w:rsidRPr="00A518C7">
        <w:rPr>
          <w:rFonts w:cs="Arial"/>
          <w:b/>
          <w:sz w:val="36"/>
          <w:szCs w:val="36"/>
        </w:rPr>
        <w:t>Z30968</w:t>
      </w:r>
    </w:p>
    <w:p w14:paraId="0FFD5C19" w14:textId="77777777" w:rsidR="004068D1" w:rsidRDefault="004068D1" w:rsidP="004068D1">
      <w:pPr>
        <w:tabs>
          <w:tab w:val="left" w:pos="6946"/>
        </w:tabs>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14:paraId="2B2A6F86" w14:textId="56C50333" w:rsidR="00BE6537" w:rsidRPr="006C3557" w:rsidRDefault="00E7208C" w:rsidP="008A4500">
            <w:pPr>
              <w:pStyle w:val="Tabulka"/>
              <w:rPr>
                <w:szCs w:val="22"/>
              </w:rPr>
            </w:pPr>
            <w:r>
              <w:rPr>
                <w:szCs w:val="22"/>
              </w:rPr>
              <w:t>0</w:t>
            </w:r>
            <w:r w:rsidR="007615B3">
              <w:rPr>
                <w:szCs w:val="22"/>
              </w:rPr>
              <w:t>25</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2934"/>
        <w:gridCol w:w="1872"/>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4"/>
            <w:tcBorders>
              <w:top w:val="single" w:sz="8" w:space="0" w:color="auto"/>
              <w:right w:val="single" w:sz="8" w:space="0" w:color="auto"/>
            </w:tcBorders>
            <w:vAlign w:val="center"/>
          </w:tcPr>
          <w:p w14:paraId="405DDD6E" w14:textId="713F2DDE" w:rsidR="0000551E" w:rsidRPr="007B2715" w:rsidRDefault="007615B3" w:rsidP="005E43BD">
            <w:pPr>
              <w:pStyle w:val="Tabulka"/>
              <w:rPr>
                <w:b/>
                <w:szCs w:val="22"/>
              </w:rPr>
            </w:pPr>
            <w:r>
              <w:rPr>
                <w:rFonts w:cstheme="minorHAnsi"/>
                <w:b/>
                <w:sz w:val="20"/>
                <w:szCs w:val="20"/>
              </w:rPr>
              <w:t>Provizorní sestavy pro rezervace</w:t>
            </w:r>
          </w:p>
        </w:tc>
      </w:tr>
      <w:tr w:rsidR="0000551E" w:rsidRPr="006C3557" w14:paraId="2CCB640D" w14:textId="77777777" w:rsidTr="009F24A0">
        <w:trPr>
          <w:trHeight w:val="621"/>
        </w:trPr>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tc>
          <w:tcPr>
            <w:tcW w:w="1720" w:type="dxa"/>
            <w:tcBorders>
              <w:bottom w:val="single" w:sz="8" w:space="0" w:color="auto"/>
              <w:right w:val="dotted" w:sz="4" w:space="0" w:color="auto"/>
            </w:tcBorders>
            <w:vAlign w:val="center"/>
          </w:tcPr>
          <w:p w14:paraId="678FC001" w14:textId="7668C0DC" w:rsidR="0000551E" w:rsidRPr="00152E30" w:rsidRDefault="0000551E" w:rsidP="00E652B1">
            <w:pPr>
              <w:pStyle w:val="Tabulka"/>
              <w:rPr>
                <w:szCs w:val="22"/>
              </w:rPr>
            </w:pPr>
          </w:p>
        </w:tc>
        <w:tc>
          <w:tcPr>
            <w:tcW w:w="2934"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tc>
          <w:tcPr>
            <w:tcW w:w="1872" w:type="dxa"/>
            <w:tcBorders>
              <w:bottom w:val="single" w:sz="8" w:space="0" w:color="auto"/>
              <w:right w:val="single" w:sz="8" w:space="0" w:color="auto"/>
            </w:tcBorders>
            <w:vAlign w:val="center"/>
          </w:tcPr>
          <w:p w14:paraId="13227ABD" w14:textId="01745780" w:rsidR="0000551E" w:rsidRPr="006C3557" w:rsidRDefault="007440C4" w:rsidP="003D5FD5">
            <w:pPr>
              <w:pStyle w:val="Tabulka"/>
              <w:rPr>
                <w:szCs w:val="22"/>
              </w:rPr>
            </w:pPr>
            <w:r>
              <w:rPr>
                <w:szCs w:val="22"/>
              </w:rPr>
              <w:t>31.5.2021</w:t>
            </w:r>
          </w:p>
        </w:tc>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66DE6">
              <w:rPr>
                <w:rStyle w:val="Siln"/>
                <w:szCs w:val="22"/>
              </w:rPr>
              <w:t>Kategorie změny</w:t>
            </w:r>
            <w:r w:rsidRPr="00266DE6">
              <w:rPr>
                <w:rStyle w:val="Odkaznavysvtlivky"/>
                <w:bCs w:val="0"/>
                <w:szCs w:val="22"/>
              </w:rPr>
              <w:endnoteReference w:id="3"/>
            </w:r>
            <w:r w:rsidRPr="00266DE6">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6CC09A0"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7440C4">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003D5FD5">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66DE6">
              <w:rPr>
                <w:b/>
                <w:szCs w:val="22"/>
              </w:rPr>
              <w:t>Priorita</w:t>
            </w:r>
            <w:r w:rsidRPr="00266DE6">
              <w:rPr>
                <w:rStyle w:val="Odkaznavysvtlivky"/>
                <w:szCs w:val="22"/>
              </w:rPr>
              <w:endnoteReference w:id="4"/>
            </w:r>
            <w:r w:rsidRPr="00266DE6">
              <w:rPr>
                <w:b/>
                <w:szCs w:val="22"/>
              </w:rPr>
              <w:t>:</w:t>
            </w:r>
          </w:p>
        </w:tc>
        <w:tc>
          <w:tcPr>
            <w:tcW w:w="3407" w:type="dxa"/>
            <w:tcBorders>
              <w:top w:val="single" w:sz="8" w:space="0" w:color="auto"/>
              <w:bottom w:val="single" w:sz="8" w:space="0" w:color="auto"/>
              <w:right w:val="single" w:sz="8" w:space="0" w:color="auto"/>
            </w:tcBorders>
            <w:vAlign w:val="center"/>
          </w:tcPr>
          <w:p w14:paraId="6CA3CF87" w14:textId="36362D89"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00F03C17">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7440C4">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17E2AB0"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E7208C">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503862F9" w:rsidR="00BE6537" w:rsidRPr="006C3557" w:rsidRDefault="00E7208C" w:rsidP="00593EFD">
            <w:pPr>
              <w:pStyle w:val="Tabulka"/>
              <w:rPr>
                <w:szCs w:val="22"/>
                <w:highlight w:val="yellow"/>
              </w:rPr>
            </w:pPr>
            <w:r w:rsidRPr="00E7208C">
              <w:rPr>
                <w:szCs w:val="22"/>
              </w:rPr>
              <w:t>ISND</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66DE6">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4181C0DD"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sidR="00D0438F">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7440C4">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04"/>
        <w:gridCol w:w="1701"/>
        <w:gridCol w:w="2127"/>
        <w:gridCol w:w="1417"/>
        <w:gridCol w:w="2869"/>
      </w:tblGrid>
      <w:tr w:rsidR="0000551E" w:rsidRPr="006C3557" w14:paraId="007B3D83" w14:textId="77777777" w:rsidTr="00EB382D">
        <w:tc>
          <w:tcPr>
            <w:tcW w:w="1804"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701"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2127"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869"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EB382D">
        <w:trPr>
          <w:trHeight w:hRule="exact" w:val="20"/>
        </w:trPr>
        <w:tc>
          <w:tcPr>
            <w:tcW w:w="1804"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701"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2127"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869"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D0438F" w:rsidRPr="006C3557" w14:paraId="0BEA84C2" w14:textId="77777777" w:rsidTr="00EB382D">
        <w:tc>
          <w:tcPr>
            <w:tcW w:w="1804" w:type="dxa"/>
            <w:tcBorders>
              <w:top w:val="dotted" w:sz="4" w:space="0" w:color="auto"/>
              <w:left w:val="dotted" w:sz="4" w:space="0" w:color="auto"/>
            </w:tcBorders>
            <w:vAlign w:val="center"/>
          </w:tcPr>
          <w:p w14:paraId="6512555C" w14:textId="77777777" w:rsidR="00D0438F" w:rsidRPr="00526F66" w:rsidRDefault="00D0438F" w:rsidP="002956AD">
            <w:pPr>
              <w:pStyle w:val="Tabulka"/>
              <w:rPr>
                <w:sz w:val="20"/>
                <w:szCs w:val="20"/>
              </w:rPr>
            </w:pPr>
            <w:r w:rsidRPr="00526F66">
              <w:rPr>
                <w:sz w:val="20"/>
                <w:szCs w:val="20"/>
              </w:rPr>
              <w:t>Žadatel:</w:t>
            </w:r>
          </w:p>
        </w:tc>
        <w:tc>
          <w:tcPr>
            <w:tcW w:w="1701" w:type="dxa"/>
            <w:tcBorders>
              <w:top w:val="dotted" w:sz="4" w:space="0" w:color="auto"/>
            </w:tcBorders>
            <w:vAlign w:val="center"/>
          </w:tcPr>
          <w:p w14:paraId="0B619B44" w14:textId="36D0CEF3" w:rsidR="00D0438F" w:rsidRPr="00526F66" w:rsidRDefault="00D0438F" w:rsidP="004C5DDA">
            <w:pPr>
              <w:pStyle w:val="Tabulka"/>
              <w:rPr>
                <w:sz w:val="20"/>
                <w:szCs w:val="20"/>
              </w:rPr>
            </w:pPr>
            <w:r w:rsidRPr="00526F66">
              <w:rPr>
                <w:sz w:val="20"/>
                <w:szCs w:val="20"/>
              </w:rPr>
              <w:t>Tomáš Krejzar</w:t>
            </w:r>
          </w:p>
        </w:tc>
        <w:tc>
          <w:tcPr>
            <w:tcW w:w="2127" w:type="dxa"/>
            <w:tcBorders>
              <w:top w:val="dotted" w:sz="4" w:space="0" w:color="auto"/>
            </w:tcBorders>
            <w:vAlign w:val="center"/>
          </w:tcPr>
          <w:p w14:paraId="3A8E484F" w14:textId="2CAA0A04" w:rsidR="00D0438F" w:rsidRPr="00526F66" w:rsidRDefault="00D0438F" w:rsidP="00F03C17">
            <w:pPr>
              <w:pStyle w:val="Tabulka"/>
              <w:rPr>
                <w:rStyle w:val="Siln"/>
                <w:b w:val="0"/>
                <w:sz w:val="20"/>
                <w:szCs w:val="20"/>
              </w:rPr>
            </w:pPr>
            <w:r w:rsidRPr="00526F66">
              <w:rPr>
                <w:rStyle w:val="urtxtstd"/>
                <w:sz w:val="20"/>
                <w:szCs w:val="20"/>
              </w:rPr>
              <w:t>16220</w:t>
            </w:r>
          </w:p>
        </w:tc>
        <w:tc>
          <w:tcPr>
            <w:tcW w:w="1417" w:type="dxa"/>
            <w:tcBorders>
              <w:top w:val="dotted" w:sz="4" w:space="0" w:color="auto"/>
            </w:tcBorders>
            <w:vAlign w:val="center"/>
          </w:tcPr>
          <w:p w14:paraId="7F78D8E9" w14:textId="7D83A057" w:rsidR="00D0438F" w:rsidRPr="00526F66" w:rsidRDefault="00D0438F" w:rsidP="004C5DDA">
            <w:pPr>
              <w:pStyle w:val="Tabulka"/>
              <w:rPr>
                <w:sz w:val="20"/>
                <w:szCs w:val="20"/>
              </w:rPr>
            </w:pPr>
            <w:r w:rsidRPr="00526F66">
              <w:rPr>
                <w:rStyle w:val="urtxtstd"/>
                <w:sz w:val="20"/>
                <w:szCs w:val="20"/>
              </w:rPr>
              <w:t>221 812 677</w:t>
            </w:r>
          </w:p>
        </w:tc>
        <w:tc>
          <w:tcPr>
            <w:tcW w:w="2869" w:type="dxa"/>
            <w:tcBorders>
              <w:top w:val="dotted" w:sz="4" w:space="0" w:color="auto"/>
              <w:right w:val="dotted" w:sz="4" w:space="0" w:color="auto"/>
            </w:tcBorders>
            <w:vAlign w:val="center"/>
          </w:tcPr>
          <w:p w14:paraId="5A265728" w14:textId="68507450" w:rsidR="00D0438F" w:rsidRPr="00526F66" w:rsidRDefault="00D0438F" w:rsidP="004C5DDA">
            <w:pPr>
              <w:pStyle w:val="Tabulka"/>
              <w:rPr>
                <w:sz w:val="20"/>
                <w:szCs w:val="20"/>
              </w:rPr>
            </w:pPr>
            <w:r w:rsidRPr="00526F66">
              <w:rPr>
                <w:sz w:val="20"/>
                <w:szCs w:val="20"/>
              </w:rPr>
              <w:t>tomas.krejzar@mze.cz</w:t>
            </w:r>
          </w:p>
        </w:tc>
      </w:tr>
      <w:tr w:rsidR="00EB382D" w:rsidRPr="006C3557" w14:paraId="6069EDBF" w14:textId="77777777" w:rsidTr="00EB382D">
        <w:tc>
          <w:tcPr>
            <w:tcW w:w="1804" w:type="dxa"/>
            <w:tcBorders>
              <w:top w:val="dotted" w:sz="4" w:space="0" w:color="auto"/>
              <w:left w:val="dotted" w:sz="4" w:space="0" w:color="auto"/>
            </w:tcBorders>
            <w:vAlign w:val="center"/>
          </w:tcPr>
          <w:p w14:paraId="4064114C" w14:textId="4CACBC2A" w:rsidR="00EB382D" w:rsidRPr="00526F66" w:rsidRDefault="00EB382D" w:rsidP="002956AD">
            <w:pPr>
              <w:pStyle w:val="Tabulka"/>
              <w:rPr>
                <w:sz w:val="20"/>
                <w:szCs w:val="20"/>
              </w:rPr>
            </w:pPr>
            <w:r w:rsidRPr="004C5DDA">
              <w:rPr>
                <w:szCs w:val="22"/>
              </w:rPr>
              <w:t>Metodický / věcný garant:</w:t>
            </w:r>
          </w:p>
        </w:tc>
        <w:tc>
          <w:tcPr>
            <w:tcW w:w="1701" w:type="dxa"/>
            <w:tcBorders>
              <w:top w:val="dotted" w:sz="4" w:space="0" w:color="auto"/>
            </w:tcBorders>
            <w:vAlign w:val="center"/>
          </w:tcPr>
          <w:p w14:paraId="59F871CA" w14:textId="71849169" w:rsidR="00EB382D" w:rsidRDefault="00EB382D" w:rsidP="004C5DDA">
            <w:pPr>
              <w:pStyle w:val="Tabulka"/>
              <w:rPr>
                <w:sz w:val="20"/>
                <w:szCs w:val="20"/>
              </w:rPr>
            </w:pPr>
            <w:r>
              <w:rPr>
                <w:sz w:val="20"/>
                <w:szCs w:val="20"/>
              </w:rPr>
              <w:t>Lenka Kratochvílová</w:t>
            </w:r>
          </w:p>
        </w:tc>
        <w:tc>
          <w:tcPr>
            <w:tcW w:w="2127" w:type="dxa"/>
            <w:tcBorders>
              <w:top w:val="dotted" w:sz="4" w:space="0" w:color="auto"/>
            </w:tcBorders>
            <w:vAlign w:val="center"/>
          </w:tcPr>
          <w:p w14:paraId="2B3242C7" w14:textId="23ECF742" w:rsidR="00EB382D" w:rsidRPr="00526F66" w:rsidRDefault="00EB382D" w:rsidP="00F03C17">
            <w:pPr>
              <w:pStyle w:val="Tabulka"/>
              <w:rPr>
                <w:rStyle w:val="urtxtstd"/>
                <w:sz w:val="20"/>
                <w:szCs w:val="20"/>
              </w:rPr>
            </w:pPr>
            <w:r w:rsidRPr="00526F66">
              <w:rPr>
                <w:rStyle w:val="urtxtstd"/>
                <w:sz w:val="20"/>
                <w:szCs w:val="20"/>
              </w:rPr>
              <w:t>16221</w:t>
            </w:r>
          </w:p>
        </w:tc>
        <w:tc>
          <w:tcPr>
            <w:tcW w:w="1417" w:type="dxa"/>
            <w:tcBorders>
              <w:top w:val="dotted" w:sz="4" w:space="0" w:color="auto"/>
            </w:tcBorders>
            <w:vAlign w:val="center"/>
          </w:tcPr>
          <w:p w14:paraId="42389174" w14:textId="3E39F166" w:rsidR="00EB382D" w:rsidRPr="00526F66" w:rsidRDefault="00EB382D" w:rsidP="004C5DDA">
            <w:pPr>
              <w:pStyle w:val="Tabulka"/>
              <w:rPr>
                <w:sz w:val="20"/>
                <w:szCs w:val="20"/>
              </w:rPr>
            </w:pPr>
            <w:r w:rsidRPr="00526F66">
              <w:rPr>
                <w:rStyle w:val="urtxtstd"/>
                <w:sz w:val="20"/>
                <w:szCs w:val="20"/>
              </w:rPr>
              <w:t>727 822 017</w:t>
            </w:r>
          </w:p>
        </w:tc>
        <w:tc>
          <w:tcPr>
            <w:tcW w:w="2869" w:type="dxa"/>
            <w:tcBorders>
              <w:top w:val="dotted" w:sz="4" w:space="0" w:color="auto"/>
              <w:right w:val="dotted" w:sz="4" w:space="0" w:color="auto"/>
            </w:tcBorders>
            <w:vAlign w:val="center"/>
          </w:tcPr>
          <w:p w14:paraId="0F30DBB8" w14:textId="11018B56" w:rsidR="00EB382D" w:rsidRPr="00526F66" w:rsidRDefault="00EB382D" w:rsidP="004C5DDA">
            <w:pPr>
              <w:pStyle w:val="Tabulka"/>
              <w:rPr>
                <w:sz w:val="20"/>
                <w:szCs w:val="20"/>
              </w:rPr>
            </w:pPr>
            <w:r w:rsidRPr="00526F66">
              <w:rPr>
                <w:sz w:val="20"/>
                <w:szCs w:val="20"/>
              </w:rPr>
              <w:t>lenka.kratochvilova2@mze.cz</w:t>
            </w:r>
          </w:p>
        </w:tc>
      </w:tr>
      <w:tr w:rsidR="00526F66" w:rsidRPr="006C3557" w14:paraId="6E4F2704" w14:textId="77777777" w:rsidTr="00EB382D">
        <w:tc>
          <w:tcPr>
            <w:tcW w:w="1804" w:type="dxa"/>
            <w:tcBorders>
              <w:left w:val="dotted" w:sz="4" w:space="0" w:color="auto"/>
            </w:tcBorders>
            <w:vAlign w:val="center"/>
          </w:tcPr>
          <w:p w14:paraId="1A7AAB5D" w14:textId="509DA397" w:rsidR="00526F66" w:rsidRPr="00526F66" w:rsidRDefault="00526F66" w:rsidP="008E2F7B">
            <w:pPr>
              <w:pStyle w:val="Tabulka"/>
              <w:rPr>
                <w:sz w:val="20"/>
                <w:szCs w:val="20"/>
              </w:rPr>
            </w:pPr>
            <w:r w:rsidRPr="00526F66">
              <w:rPr>
                <w:sz w:val="20"/>
                <w:szCs w:val="20"/>
              </w:rPr>
              <w:t>PM:</w:t>
            </w:r>
          </w:p>
        </w:tc>
        <w:tc>
          <w:tcPr>
            <w:tcW w:w="1701" w:type="dxa"/>
            <w:vAlign w:val="center"/>
          </w:tcPr>
          <w:p w14:paraId="6F0CBC44" w14:textId="63F75331" w:rsidR="00526F66" w:rsidRPr="00526F66" w:rsidRDefault="00526F66" w:rsidP="004C5DDA">
            <w:pPr>
              <w:pStyle w:val="Tabulka"/>
              <w:rPr>
                <w:sz w:val="20"/>
                <w:szCs w:val="20"/>
              </w:rPr>
            </w:pPr>
            <w:r w:rsidRPr="00526F66">
              <w:rPr>
                <w:sz w:val="20"/>
                <w:szCs w:val="20"/>
              </w:rPr>
              <w:t>Martina Dulová</w:t>
            </w:r>
          </w:p>
        </w:tc>
        <w:tc>
          <w:tcPr>
            <w:tcW w:w="2127" w:type="dxa"/>
            <w:vAlign w:val="center"/>
          </w:tcPr>
          <w:p w14:paraId="569F775C" w14:textId="223F6561" w:rsidR="00526F66" w:rsidRPr="00526F66" w:rsidRDefault="00526F66" w:rsidP="004C5DDA">
            <w:pPr>
              <w:pStyle w:val="Tabulka"/>
              <w:rPr>
                <w:rStyle w:val="Siln"/>
                <w:b w:val="0"/>
                <w:sz w:val="20"/>
                <w:szCs w:val="20"/>
              </w:rPr>
            </w:pPr>
            <w:r w:rsidRPr="00526F66">
              <w:rPr>
                <w:rStyle w:val="Siln"/>
                <w:b w:val="0"/>
                <w:sz w:val="20"/>
                <w:szCs w:val="20"/>
              </w:rPr>
              <w:t>11151</w:t>
            </w:r>
          </w:p>
        </w:tc>
        <w:tc>
          <w:tcPr>
            <w:tcW w:w="1417" w:type="dxa"/>
            <w:vAlign w:val="center"/>
          </w:tcPr>
          <w:p w14:paraId="3EB2EB99" w14:textId="75210743" w:rsidR="00526F66" w:rsidRPr="00526F66" w:rsidRDefault="00526F66" w:rsidP="004C5DDA">
            <w:pPr>
              <w:pStyle w:val="Tabulka"/>
              <w:rPr>
                <w:sz w:val="20"/>
                <w:szCs w:val="20"/>
              </w:rPr>
            </w:pPr>
            <w:r w:rsidRPr="00526F66">
              <w:rPr>
                <w:sz w:val="20"/>
                <w:szCs w:val="20"/>
              </w:rPr>
              <w:t>602 200 104</w:t>
            </w:r>
          </w:p>
        </w:tc>
        <w:tc>
          <w:tcPr>
            <w:tcW w:w="2869" w:type="dxa"/>
            <w:tcBorders>
              <w:right w:val="dotted" w:sz="4" w:space="0" w:color="auto"/>
            </w:tcBorders>
            <w:vAlign w:val="center"/>
          </w:tcPr>
          <w:p w14:paraId="71052AFD" w14:textId="0F208B0E" w:rsidR="00526F66" w:rsidRPr="00526F66" w:rsidRDefault="00692F0F" w:rsidP="004C5DDA">
            <w:pPr>
              <w:pStyle w:val="Tabulka"/>
              <w:rPr>
                <w:sz w:val="20"/>
                <w:szCs w:val="20"/>
              </w:rPr>
            </w:pPr>
            <w:hyperlink r:id="rId8" w:history="1">
              <w:r w:rsidR="00526F66" w:rsidRPr="00526F66">
                <w:rPr>
                  <w:sz w:val="20"/>
                  <w:szCs w:val="20"/>
                </w:rPr>
                <w:t>martin.dulova@mze.cz</w:t>
              </w:r>
            </w:hyperlink>
          </w:p>
        </w:tc>
      </w:tr>
      <w:tr w:rsidR="00526F66" w:rsidRPr="006C3557" w14:paraId="3AE880EA" w14:textId="77777777" w:rsidTr="00EB382D">
        <w:tc>
          <w:tcPr>
            <w:tcW w:w="1804" w:type="dxa"/>
            <w:tcBorders>
              <w:left w:val="dotted" w:sz="4" w:space="0" w:color="auto"/>
            </w:tcBorders>
            <w:vAlign w:val="center"/>
          </w:tcPr>
          <w:p w14:paraId="14652054" w14:textId="04A6745E" w:rsidR="00526F66" w:rsidRPr="00526F66" w:rsidRDefault="00526F66" w:rsidP="008E2F7B">
            <w:pPr>
              <w:pStyle w:val="Tabulka"/>
              <w:rPr>
                <w:sz w:val="20"/>
                <w:szCs w:val="20"/>
              </w:rPr>
            </w:pPr>
            <w:r w:rsidRPr="00526F66">
              <w:rPr>
                <w:sz w:val="20"/>
                <w:szCs w:val="20"/>
              </w:rPr>
              <w:t>Technický garant:</w:t>
            </w:r>
          </w:p>
        </w:tc>
        <w:tc>
          <w:tcPr>
            <w:tcW w:w="1701" w:type="dxa"/>
            <w:vAlign w:val="center"/>
          </w:tcPr>
          <w:p w14:paraId="0695E81F" w14:textId="00CAE815" w:rsidR="00526F66" w:rsidRPr="00526F66" w:rsidRDefault="00526F66" w:rsidP="004C5DDA">
            <w:pPr>
              <w:pStyle w:val="Tabulka"/>
              <w:rPr>
                <w:sz w:val="20"/>
                <w:szCs w:val="20"/>
              </w:rPr>
            </w:pPr>
            <w:r w:rsidRPr="00526F66">
              <w:rPr>
                <w:sz w:val="20"/>
                <w:szCs w:val="20"/>
              </w:rPr>
              <w:t>nepřidělen</w:t>
            </w:r>
          </w:p>
        </w:tc>
        <w:tc>
          <w:tcPr>
            <w:tcW w:w="2127" w:type="dxa"/>
            <w:vAlign w:val="center"/>
          </w:tcPr>
          <w:p w14:paraId="3FF6AA2E" w14:textId="4A99BC38" w:rsidR="00526F66" w:rsidRPr="00526F66" w:rsidRDefault="00526F66" w:rsidP="004C5DDA">
            <w:pPr>
              <w:pStyle w:val="Tabulka"/>
              <w:rPr>
                <w:rStyle w:val="Siln"/>
                <w:b w:val="0"/>
                <w:sz w:val="20"/>
                <w:szCs w:val="20"/>
              </w:rPr>
            </w:pPr>
            <w:r w:rsidRPr="00526F66">
              <w:rPr>
                <w:rStyle w:val="Siln"/>
                <w:b w:val="0"/>
                <w:sz w:val="20"/>
                <w:szCs w:val="20"/>
              </w:rPr>
              <w:t>---</w:t>
            </w:r>
          </w:p>
        </w:tc>
        <w:tc>
          <w:tcPr>
            <w:tcW w:w="1417" w:type="dxa"/>
            <w:vAlign w:val="center"/>
          </w:tcPr>
          <w:p w14:paraId="74EB7409" w14:textId="06D69234" w:rsidR="00526F66" w:rsidRPr="00526F66" w:rsidRDefault="00526F66" w:rsidP="004C5DDA">
            <w:pPr>
              <w:pStyle w:val="Tabulka"/>
              <w:rPr>
                <w:sz w:val="20"/>
                <w:szCs w:val="20"/>
              </w:rPr>
            </w:pPr>
            <w:r w:rsidRPr="00526F66">
              <w:rPr>
                <w:sz w:val="20"/>
                <w:szCs w:val="20"/>
              </w:rPr>
              <w:t>---</w:t>
            </w:r>
          </w:p>
        </w:tc>
        <w:tc>
          <w:tcPr>
            <w:tcW w:w="2869" w:type="dxa"/>
            <w:tcBorders>
              <w:right w:val="dotted" w:sz="4" w:space="0" w:color="auto"/>
            </w:tcBorders>
            <w:vAlign w:val="center"/>
          </w:tcPr>
          <w:p w14:paraId="07CF687F" w14:textId="70B390E8" w:rsidR="00526F66" w:rsidRPr="00526F66" w:rsidRDefault="00526F66" w:rsidP="004C5DDA">
            <w:pPr>
              <w:pStyle w:val="Tabulka"/>
              <w:rPr>
                <w:sz w:val="20"/>
                <w:szCs w:val="20"/>
              </w:rPr>
            </w:pPr>
            <w:r w:rsidRPr="00526F66">
              <w:rPr>
                <w:sz w:val="20"/>
                <w:szCs w:val="20"/>
              </w:rPr>
              <w:t>---</w:t>
            </w:r>
          </w:p>
        </w:tc>
      </w:tr>
      <w:tr w:rsidR="00526F66" w:rsidRPr="006C3557" w14:paraId="040D591C" w14:textId="77777777" w:rsidTr="00EB382D">
        <w:tc>
          <w:tcPr>
            <w:tcW w:w="1804" w:type="dxa"/>
            <w:tcBorders>
              <w:left w:val="dotted" w:sz="4" w:space="0" w:color="auto"/>
            </w:tcBorders>
            <w:vAlign w:val="center"/>
          </w:tcPr>
          <w:p w14:paraId="1C3B4B09" w14:textId="37E731B8" w:rsidR="00526F66" w:rsidRPr="00526F66" w:rsidRDefault="00526F66" w:rsidP="008E2F7B">
            <w:pPr>
              <w:pStyle w:val="Tabulka"/>
              <w:rPr>
                <w:sz w:val="20"/>
                <w:szCs w:val="20"/>
              </w:rPr>
            </w:pPr>
            <w:r w:rsidRPr="00526F66">
              <w:rPr>
                <w:sz w:val="20"/>
                <w:szCs w:val="20"/>
              </w:rPr>
              <w:t>Oprávněná osoba dle smlouvy za MZe:</w:t>
            </w:r>
          </w:p>
        </w:tc>
        <w:tc>
          <w:tcPr>
            <w:tcW w:w="1701" w:type="dxa"/>
            <w:vAlign w:val="center"/>
          </w:tcPr>
          <w:p w14:paraId="29BA605A" w14:textId="38AB5B9F" w:rsidR="00526F66" w:rsidRPr="00526F66" w:rsidRDefault="00526F66" w:rsidP="004C5DDA">
            <w:pPr>
              <w:pStyle w:val="Tabulka"/>
              <w:rPr>
                <w:sz w:val="20"/>
                <w:szCs w:val="20"/>
              </w:rPr>
            </w:pPr>
            <w:r w:rsidRPr="00526F66">
              <w:rPr>
                <w:sz w:val="20"/>
                <w:szCs w:val="20"/>
              </w:rPr>
              <w:t>Vladimír Velas</w:t>
            </w:r>
          </w:p>
        </w:tc>
        <w:tc>
          <w:tcPr>
            <w:tcW w:w="2127" w:type="dxa"/>
            <w:vAlign w:val="center"/>
          </w:tcPr>
          <w:p w14:paraId="6E0F2C7E" w14:textId="20E6B2B6" w:rsidR="00526F66" w:rsidRPr="00526F66" w:rsidRDefault="00526F66" w:rsidP="004C5DDA">
            <w:pPr>
              <w:pStyle w:val="Tabulka"/>
              <w:rPr>
                <w:rStyle w:val="Siln"/>
                <w:b w:val="0"/>
                <w:sz w:val="20"/>
                <w:szCs w:val="20"/>
              </w:rPr>
            </w:pPr>
            <w:r w:rsidRPr="00526F66">
              <w:rPr>
                <w:rStyle w:val="Siln"/>
                <w:b w:val="0"/>
                <w:sz w:val="20"/>
                <w:szCs w:val="20"/>
              </w:rPr>
              <w:t>11151</w:t>
            </w:r>
          </w:p>
        </w:tc>
        <w:tc>
          <w:tcPr>
            <w:tcW w:w="1417" w:type="dxa"/>
            <w:vAlign w:val="center"/>
          </w:tcPr>
          <w:p w14:paraId="572AC8C5" w14:textId="4D62C2B0" w:rsidR="00526F66" w:rsidRPr="00526F66" w:rsidRDefault="00526F66" w:rsidP="004C5DDA">
            <w:pPr>
              <w:pStyle w:val="Tabulka"/>
              <w:rPr>
                <w:sz w:val="20"/>
                <w:szCs w:val="20"/>
              </w:rPr>
            </w:pPr>
            <w:r w:rsidRPr="00526F66">
              <w:rPr>
                <w:sz w:val="20"/>
                <w:szCs w:val="20"/>
              </w:rPr>
              <w:t>607 514 370</w:t>
            </w:r>
          </w:p>
        </w:tc>
        <w:tc>
          <w:tcPr>
            <w:tcW w:w="2869" w:type="dxa"/>
            <w:tcBorders>
              <w:right w:val="dotted" w:sz="4" w:space="0" w:color="auto"/>
            </w:tcBorders>
            <w:vAlign w:val="center"/>
          </w:tcPr>
          <w:p w14:paraId="1F651618" w14:textId="60D3BA38" w:rsidR="00526F66" w:rsidRPr="00526F66" w:rsidRDefault="00526F66" w:rsidP="004C5DDA">
            <w:pPr>
              <w:pStyle w:val="Tabulka"/>
              <w:rPr>
                <w:sz w:val="20"/>
                <w:szCs w:val="20"/>
              </w:rPr>
            </w:pPr>
            <w:r w:rsidRPr="00526F66">
              <w:rPr>
                <w:sz w:val="20"/>
                <w:szCs w:val="20"/>
              </w:rPr>
              <w:t>vladimir.velas@mze.cz</w:t>
            </w:r>
          </w:p>
        </w:tc>
      </w:tr>
      <w:tr w:rsidR="00526F66" w:rsidRPr="006C3557" w14:paraId="6D47470D" w14:textId="77777777" w:rsidTr="00EB382D">
        <w:tc>
          <w:tcPr>
            <w:tcW w:w="1804" w:type="dxa"/>
            <w:tcBorders>
              <w:left w:val="dotted" w:sz="4" w:space="0" w:color="auto"/>
            </w:tcBorders>
            <w:vAlign w:val="center"/>
          </w:tcPr>
          <w:p w14:paraId="6D98AF13" w14:textId="77777777" w:rsidR="00526F66" w:rsidRPr="00526F66" w:rsidRDefault="00526F66" w:rsidP="004C5DDA">
            <w:pPr>
              <w:pStyle w:val="Tabulka"/>
              <w:rPr>
                <w:sz w:val="20"/>
                <w:szCs w:val="20"/>
              </w:rPr>
            </w:pPr>
            <w:r w:rsidRPr="00526F66">
              <w:rPr>
                <w:sz w:val="20"/>
                <w:szCs w:val="20"/>
              </w:rPr>
              <w:t>Poskytovatel / dodavatel:</w:t>
            </w:r>
          </w:p>
        </w:tc>
        <w:tc>
          <w:tcPr>
            <w:tcW w:w="1701" w:type="dxa"/>
            <w:vAlign w:val="center"/>
          </w:tcPr>
          <w:p w14:paraId="15815807" w14:textId="7D24A301" w:rsidR="00526F66" w:rsidRPr="00526F66" w:rsidRDefault="00994A77" w:rsidP="004C5DDA">
            <w:pPr>
              <w:pStyle w:val="Tabulka"/>
              <w:rPr>
                <w:sz w:val="20"/>
                <w:szCs w:val="20"/>
              </w:rPr>
            </w:pPr>
            <w:r>
              <w:rPr>
                <w:sz w:val="20"/>
                <w:szCs w:val="20"/>
              </w:rPr>
              <w:t>xxx</w:t>
            </w:r>
          </w:p>
        </w:tc>
        <w:tc>
          <w:tcPr>
            <w:tcW w:w="2127" w:type="dxa"/>
            <w:vAlign w:val="center"/>
          </w:tcPr>
          <w:p w14:paraId="1E1ABC38" w14:textId="0EDB0123" w:rsidR="00526F66" w:rsidRPr="00526F66" w:rsidRDefault="00526F66" w:rsidP="004C5DDA">
            <w:pPr>
              <w:pStyle w:val="Tabulka"/>
              <w:rPr>
                <w:rStyle w:val="Siln"/>
                <w:b w:val="0"/>
                <w:sz w:val="20"/>
                <w:szCs w:val="20"/>
              </w:rPr>
            </w:pPr>
            <w:r>
              <w:rPr>
                <w:sz w:val="20"/>
                <w:szCs w:val="20"/>
              </w:rPr>
              <w:t>O2 IT Services s.r.o.</w:t>
            </w:r>
          </w:p>
        </w:tc>
        <w:tc>
          <w:tcPr>
            <w:tcW w:w="1417" w:type="dxa"/>
            <w:vAlign w:val="center"/>
          </w:tcPr>
          <w:p w14:paraId="02B36240" w14:textId="3F0D260E" w:rsidR="00526F66" w:rsidRPr="00526F66" w:rsidRDefault="00994A77" w:rsidP="004C5DDA">
            <w:pPr>
              <w:pStyle w:val="Tabulka"/>
              <w:rPr>
                <w:sz w:val="20"/>
                <w:szCs w:val="20"/>
              </w:rPr>
            </w:pPr>
            <w:r>
              <w:rPr>
                <w:sz w:val="20"/>
                <w:szCs w:val="20"/>
              </w:rPr>
              <w:t>xxx</w:t>
            </w:r>
          </w:p>
        </w:tc>
        <w:tc>
          <w:tcPr>
            <w:tcW w:w="2869" w:type="dxa"/>
            <w:tcBorders>
              <w:right w:val="dotted" w:sz="4" w:space="0" w:color="auto"/>
            </w:tcBorders>
            <w:vAlign w:val="center"/>
          </w:tcPr>
          <w:p w14:paraId="36CCE3AD" w14:textId="5FCCAA59" w:rsidR="00526F66" w:rsidRPr="00526F66" w:rsidRDefault="00994A77" w:rsidP="004C5DDA">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6"/>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62EC1B0D" w:rsidR="0000551E" w:rsidRPr="006C3557" w:rsidRDefault="00526F66" w:rsidP="003B2D72">
            <w:pPr>
              <w:pStyle w:val="Tabulka"/>
              <w:rPr>
                <w:szCs w:val="22"/>
              </w:rPr>
            </w:pPr>
            <w:r>
              <w:rPr>
                <w:szCs w:val="22"/>
              </w:rPr>
              <w:t>679-2019-11150 (S2019-0067)</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7F3CD6F3" w:rsidR="0000551E" w:rsidRPr="006C3557" w:rsidRDefault="00526F66" w:rsidP="003B2D72">
            <w:pPr>
              <w:pStyle w:val="Tabulka"/>
              <w:rPr>
                <w:szCs w:val="22"/>
              </w:rPr>
            </w:pPr>
            <w:r>
              <w:rPr>
                <w:szCs w:val="22"/>
              </w:rPr>
              <w:t>HR - 001</w:t>
            </w:r>
          </w:p>
        </w:tc>
      </w:tr>
    </w:tbl>
    <w:p w14:paraId="656724B1" w14:textId="77777777" w:rsidR="0000551E" w:rsidRPr="006C3557" w:rsidRDefault="0000551E">
      <w:pPr>
        <w:rPr>
          <w:rFonts w:cs="Arial"/>
          <w:szCs w:val="22"/>
        </w:rPr>
      </w:pPr>
    </w:p>
    <w:p w14:paraId="40F77890" w14:textId="6BA47978" w:rsidR="0000551E" w:rsidRPr="00266DE6" w:rsidRDefault="0000551E" w:rsidP="00712804">
      <w:pPr>
        <w:pStyle w:val="Nadpis1"/>
        <w:tabs>
          <w:tab w:val="clear" w:pos="540"/>
        </w:tabs>
        <w:ind w:left="284" w:hanging="284"/>
        <w:rPr>
          <w:rFonts w:cs="Arial"/>
          <w:sz w:val="22"/>
          <w:szCs w:val="22"/>
        </w:rPr>
      </w:pPr>
      <w:r w:rsidRPr="00266DE6">
        <w:rPr>
          <w:rFonts w:cs="Arial"/>
          <w:sz w:val="22"/>
          <w:szCs w:val="22"/>
        </w:rPr>
        <w:t xml:space="preserve">Stručný popis </w:t>
      </w:r>
      <w:r w:rsidR="00BE6537" w:rsidRPr="00266DE6">
        <w:rPr>
          <w:rFonts w:cs="Arial"/>
          <w:sz w:val="22"/>
          <w:szCs w:val="22"/>
        </w:rPr>
        <w:t xml:space="preserve">a odůvodnění </w:t>
      </w:r>
      <w:r w:rsidRPr="00266DE6">
        <w:rPr>
          <w:rFonts w:cs="Arial"/>
          <w:sz w:val="22"/>
          <w:szCs w:val="22"/>
        </w:rPr>
        <w:t>požadavku</w:t>
      </w:r>
    </w:p>
    <w:p w14:paraId="70D8F31E" w14:textId="77777777" w:rsidR="0000551E" w:rsidRDefault="0000551E" w:rsidP="00E00833">
      <w:pPr>
        <w:pStyle w:val="Nadpis2"/>
      </w:pPr>
      <w:r w:rsidRPr="00E00833">
        <w:t>Popis požadavku</w:t>
      </w:r>
    </w:p>
    <w:p w14:paraId="5E8A15F8" w14:textId="62106C41" w:rsidR="007F2B51" w:rsidRPr="007F2B51" w:rsidRDefault="00EB382D" w:rsidP="007F2B51">
      <w:r>
        <w:t xml:space="preserve">V souladu s dodaným výstupem, uvedeným v části A RFC v bodě 8 Přílohy, v rámci RFC 005 </w:t>
      </w:r>
      <w:r w:rsidRPr="005757D7">
        <w:t>Analýza a návrh řešení požadavků na rozvoj ekonomické části ISND</w:t>
      </w:r>
      <w:r>
        <w:t xml:space="preserve"> (</w:t>
      </w:r>
      <w:r w:rsidRPr="00B87531">
        <w:t>Z28338</w:t>
      </w:r>
      <w:r>
        <w:t>) je předmětem tohoto RFC realizace požadavku „</w:t>
      </w:r>
      <w:r w:rsidR="007615B3">
        <w:t>4</w:t>
      </w:r>
      <w:r>
        <w:t xml:space="preserve">. etapa - </w:t>
      </w:r>
      <w:r w:rsidR="007615B3" w:rsidRPr="007615B3">
        <w:t>Provizorní sestavy pro rezervace</w:t>
      </w:r>
      <w:r>
        <w:rPr>
          <w:rFonts w:cstheme="minorHAnsi"/>
          <w:sz w:val="20"/>
          <w:szCs w:val="20"/>
        </w:rPr>
        <w:t>“.</w:t>
      </w:r>
    </w:p>
    <w:p w14:paraId="4DF3B8B0" w14:textId="77777777" w:rsidR="0000551E" w:rsidRDefault="0000551E" w:rsidP="00E00833">
      <w:pPr>
        <w:pStyle w:val="Nadpis2"/>
      </w:pPr>
      <w:r w:rsidRPr="00E00833">
        <w:t>Odůvodnění požadované změny (legislativní změny, přínosy)</w:t>
      </w:r>
    </w:p>
    <w:p w14:paraId="6EC15780" w14:textId="102F73FE" w:rsidR="00F03C17" w:rsidRDefault="007440C4" w:rsidP="00101298">
      <w:pPr>
        <w:jc w:val="both"/>
      </w:pPr>
      <w:r>
        <w:t>Úprava je požadována za účelem zjednodušení procesu tvorby rezervací ve státní pokladně, která je v posledních letech výrazně zatěžující s ohledem na složitost rozpočtové skladby lesnických DP, procesem administrace (zapojením krajských úřadů do procesu), navýšením objemu administrace a vícekolovým až průběžným financováním některých DP.</w:t>
      </w:r>
    </w:p>
    <w:p w14:paraId="1A011C45" w14:textId="1B87C389" w:rsidR="0000551E" w:rsidRDefault="0000551E" w:rsidP="00E00833">
      <w:pPr>
        <w:pStyle w:val="Nadpis2"/>
      </w:pPr>
      <w:r w:rsidRPr="00E00833">
        <w:lastRenderedPageBreak/>
        <w:t>Rizika nerealizace</w:t>
      </w:r>
    </w:p>
    <w:p w14:paraId="426519BD" w14:textId="34250F09" w:rsidR="007440C4" w:rsidRPr="007440C4" w:rsidRDefault="007440C4" w:rsidP="007440C4">
      <w:r>
        <w:t>Současný stav vede ke zpomalení procesu výplaty a neúměrně složitému procesu přípravy rezervací a jejich úprav.</w:t>
      </w:r>
    </w:p>
    <w:p w14:paraId="45A40CA0" w14:textId="77777777" w:rsidR="00D0438F" w:rsidRPr="00D0438F" w:rsidRDefault="00D0438F" w:rsidP="00D0438F"/>
    <w:p w14:paraId="76D6E8DF" w14:textId="5A02A5B0" w:rsidR="00CC7ED5" w:rsidRPr="00266DE6" w:rsidRDefault="0000551E" w:rsidP="00266DE6">
      <w:pPr>
        <w:pStyle w:val="Nadpis1"/>
        <w:keepNext w:val="0"/>
        <w:keepLines w:val="0"/>
        <w:widowControl w:val="0"/>
        <w:tabs>
          <w:tab w:val="clear" w:pos="540"/>
        </w:tabs>
        <w:ind w:left="284" w:hanging="284"/>
        <w:jc w:val="both"/>
        <w:rPr>
          <w:rFonts w:cs="Arial"/>
          <w:sz w:val="22"/>
          <w:szCs w:val="22"/>
        </w:rPr>
      </w:pPr>
      <w:r w:rsidRPr="00266DE6">
        <w:rPr>
          <w:rFonts w:cs="Arial"/>
          <w:sz w:val="22"/>
          <w:szCs w:val="22"/>
        </w:rPr>
        <w:t>Podrobný popis požadavku</w:t>
      </w:r>
    </w:p>
    <w:p w14:paraId="4AEC8F1F" w14:textId="1523A8B4" w:rsidR="007615B3" w:rsidRPr="00D604D9" w:rsidRDefault="007615B3" w:rsidP="00266DE6">
      <w:pPr>
        <w:pStyle w:val="Nadpis2"/>
        <w:numPr>
          <w:ilvl w:val="0"/>
          <w:numId w:val="0"/>
        </w:numPr>
        <w:spacing w:before="200" w:after="120"/>
        <w:contextualSpacing w:val="0"/>
      </w:pPr>
      <w:r w:rsidRPr="00D604D9">
        <w:t>P</w:t>
      </w:r>
      <w:r>
        <w:t>rovizorní sestavy pro rezervace - 4. etapa</w:t>
      </w:r>
    </w:p>
    <w:p w14:paraId="703B7984" w14:textId="77777777" w:rsidR="007615B3" w:rsidRPr="00955BDF" w:rsidRDefault="007615B3" w:rsidP="007615B3">
      <w:pPr>
        <w:rPr>
          <w:rFonts w:cstheme="minorHAnsi"/>
          <w:color w:val="000000"/>
          <w:shd w:val="clear" w:color="auto" w:fill="FFFFFF"/>
        </w:rPr>
      </w:pPr>
      <w:r w:rsidRPr="00955BDF">
        <w:rPr>
          <w:rFonts w:cstheme="minorHAnsi"/>
          <w:color w:val="000000"/>
          <w:shd w:val="clear" w:color="auto" w:fill="FFFFFF"/>
        </w:rPr>
        <w:t>Za účelem usnadnění tvorby a správy rezervací (do doby realizace podpory rezervací v rámci 3. etapy) budou v ISND vytvořeny dvě provizorní finanční sestavy usnadňující provádění rezervací.</w:t>
      </w:r>
      <w:r>
        <w:rPr>
          <w:rFonts w:cstheme="minorHAnsi"/>
          <w:color w:val="000000"/>
          <w:shd w:val="clear" w:color="auto" w:fill="FFFFFF"/>
        </w:rPr>
        <w:t xml:space="preserve"> Tato etapa se týká všech lesnických DP s výjimkou náhrad podle lesního zákona (DP „Z“).</w:t>
      </w:r>
    </w:p>
    <w:p w14:paraId="34B1B451" w14:textId="77777777" w:rsidR="007615B3" w:rsidRPr="007615B3" w:rsidRDefault="007615B3" w:rsidP="007615B3">
      <w:pPr>
        <w:pStyle w:val="Nadpis3"/>
      </w:pPr>
      <w:bookmarkStart w:id="1" w:name="_Toc58348208"/>
      <w:r w:rsidRPr="007615B3">
        <w:t>Přehled žádostí</w:t>
      </w:r>
      <w:bookmarkEnd w:id="1"/>
    </w:p>
    <w:p w14:paraId="205F488A" w14:textId="77777777" w:rsidR="007615B3" w:rsidRPr="007A5823" w:rsidRDefault="007615B3" w:rsidP="007615B3">
      <w:pPr>
        <w:ind w:left="708" w:hanging="708"/>
        <w:jc w:val="both"/>
        <w:rPr>
          <w:rFonts w:cstheme="minorHAnsi"/>
        </w:rPr>
      </w:pPr>
      <w:r>
        <w:rPr>
          <w:rFonts w:cstheme="minorHAnsi"/>
        </w:rPr>
        <w:t>S</w:t>
      </w:r>
      <w:r w:rsidRPr="007A5823">
        <w:rPr>
          <w:rFonts w:cstheme="minorHAnsi"/>
        </w:rPr>
        <w:t>estav</w:t>
      </w:r>
      <w:r>
        <w:rPr>
          <w:rFonts w:cstheme="minorHAnsi"/>
        </w:rPr>
        <w:t>a</w:t>
      </w:r>
      <w:r w:rsidRPr="007A5823">
        <w:rPr>
          <w:rFonts w:cstheme="minorHAnsi"/>
        </w:rPr>
        <w:t xml:space="preserve"> bude obsahovat:</w:t>
      </w:r>
    </w:p>
    <w:p w14:paraId="026EAA0E" w14:textId="77777777" w:rsidR="007615B3" w:rsidRPr="007A5823" w:rsidRDefault="007615B3" w:rsidP="007615B3">
      <w:pPr>
        <w:pStyle w:val="Odstavecseseznamem"/>
        <w:numPr>
          <w:ilvl w:val="0"/>
          <w:numId w:val="45"/>
        </w:numPr>
        <w:spacing w:after="200" w:line="300" w:lineRule="exact"/>
        <w:ind w:left="851" w:hanging="425"/>
        <w:jc w:val="both"/>
        <w:rPr>
          <w:rFonts w:cstheme="minorHAnsi"/>
        </w:rPr>
      </w:pPr>
      <w:r w:rsidRPr="007A5823">
        <w:rPr>
          <w:rFonts w:cstheme="minorHAnsi"/>
        </w:rPr>
        <w:t>Reg. číslo žádosti</w:t>
      </w:r>
    </w:p>
    <w:p w14:paraId="6A7E9F58" w14:textId="77777777" w:rsidR="007615B3" w:rsidRPr="007A5823" w:rsidRDefault="007615B3" w:rsidP="007615B3">
      <w:pPr>
        <w:pStyle w:val="Odstavecseseznamem"/>
        <w:numPr>
          <w:ilvl w:val="0"/>
          <w:numId w:val="45"/>
        </w:numPr>
        <w:spacing w:after="200" w:line="300" w:lineRule="exact"/>
        <w:ind w:left="851" w:hanging="425"/>
        <w:jc w:val="both"/>
        <w:rPr>
          <w:rFonts w:cstheme="minorHAnsi"/>
        </w:rPr>
      </w:pPr>
      <w:r w:rsidRPr="007A5823">
        <w:rPr>
          <w:rFonts w:cstheme="minorHAnsi"/>
        </w:rPr>
        <w:t>Datum podání žádosti</w:t>
      </w:r>
    </w:p>
    <w:p w14:paraId="16B3DF05" w14:textId="77777777" w:rsidR="007615B3" w:rsidRPr="007A5823" w:rsidRDefault="007615B3" w:rsidP="007615B3">
      <w:pPr>
        <w:pStyle w:val="Odstavecseseznamem"/>
        <w:numPr>
          <w:ilvl w:val="0"/>
          <w:numId w:val="45"/>
        </w:numPr>
        <w:spacing w:after="200" w:line="300" w:lineRule="exact"/>
        <w:ind w:left="851" w:hanging="425"/>
        <w:jc w:val="both"/>
        <w:rPr>
          <w:rFonts w:cstheme="minorHAnsi"/>
        </w:rPr>
      </w:pPr>
      <w:r w:rsidRPr="007A5823">
        <w:rPr>
          <w:rFonts w:cstheme="minorHAnsi"/>
        </w:rPr>
        <w:t>Stav žádosti</w:t>
      </w:r>
    </w:p>
    <w:p w14:paraId="0D7F8A74" w14:textId="77777777" w:rsidR="007615B3" w:rsidRPr="007A5823" w:rsidRDefault="007615B3" w:rsidP="007615B3">
      <w:pPr>
        <w:pStyle w:val="Odstavecseseznamem"/>
        <w:numPr>
          <w:ilvl w:val="0"/>
          <w:numId w:val="45"/>
        </w:numPr>
        <w:spacing w:after="200" w:line="300" w:lineRule="exact"/>
        <w:ind w:left="851" w:hanging="425"/>
        <w:jc w:val="both"/>
        <w:rPr>
          <w:rFonts w:cstheme="minorHAnsi"/>
        </w:rPr>
      </w:pPr>
      <w:r w:rsidRPr="007A5823">
        <w:rPr>
          <w:rFonts w:cstheme="minorHAnsi"/>
        </w:rPr>
        <w:t>Název žadatele (IČ)</w:t>
      </w:r>
    </w:p>
    <w:p w14:paraId="70EF2A20" w14:textId="77777777" w:rsidR="007615B3" w:rsidRPr="007A5823" w:rsidRDefault="007615B3" w:rsidP="007615B3">
      <w:pPr>
        <w:pStyle w:val="Odstavecseseznamem"/>
        <w:numPr>
          <w:ilvl w:val="0"/>
          <w:numId w:val="45"/>
        </w:numPr>
        <w:spacing w:after="200" w:line="300" w:lineRule="exact"/>
        <w:ind w:left="851" w:hanging="425"/>
        <w:jc w:val="both"/>
        <w:rPr>
          <w:rFonts w:cstheme="minorHAnsi"/>
        </w:rPr>
      </w:pPr>
      <w:r w:rsidRPr="007A5823">
        <w:rPr>
          <w:rFonts w:cstheme="minorHAnsi"/>
        </w:rPr>
        <w:t>Částky Požadováno, Přiznáno, Čerpáno</w:t>
      </w:r>
    </w:p>
    <w:p w14:paraId="2230115A" w14:textId="77777777" w:rsidR="007615B3" w:rsidRPr="007A5823" w:rsidRDefault="007615B3" w:rsidP="007615B3">
      <w:pPr>
        <w:pStyle w:val="Odstavecseseznamem"/>
        <w:numPr>
          <w:ilvl w:val="0"/>
          <w:numId w:val="45"/>
        </w:numPr>
        <w:spacing w:after="200" w:line="300" w:lineRule="exact"/>
        <w:ind w:left="851" w:hanging="425"/>
        <w:jc w:val="both"/>
        <w:rPr>
          <w:rFonts w:cstheme="minorHAnsi"/>
        </w:rPr>
      </w:pPr>
      <w:r w:rsidRPr="007A5823">
        <w:rPr>
          <w:rFonts w:cstheme="minorHAnsi"/>
        </w:rPr>
        <w:t xml:space="preserve">Rok/datum výplaty </w:t>
      </w:r>
    </w:p>
    <w:p w14:paraId="2916699C" w14:textId="77777777" w:rsidR="007615B3" w:rsidRPr="007A5823" w:rsidRDefault="007615B3" w:rsidP="007615B3">
      <w:pPr>
        <w:pStyle w:val="Odstavecseseznamem"/>
        <w:numPr>
          <w:ilvl w:val="0"/>
          <w:numId w:val="45"/>
        </w:numPr>
        <w:spacing w:after="200" w:line="300" w:lineRule="exact"/>
        <w:ind w:left="851" w:hanging="425"/>
        <w:jc w:val="both"/>
        <w:rPr>
          <w:rFonts w:cstheme="minorHAnsi"/>
        </w:rPr>
      </w:pPr>
      <w:r w:rsidRPr="007A5823">
        <w:rPr>
          <w:rFonts w:cstheme="minorHAnsi"/>
        </w:rPr>
        <w:t>DP</w:t>
      </w:r>
    </w:p>
    <w:p w14:paraId="5BDE5D30" w14:textId="77777777" w:rsidR="007615B3" w:rsidRPr="007A5823" w:rsidRDefault="007615B3" w:rsidP="007615B3">
      <w:pPr>
        <w:pStyle w:val="Odstavecseseznamem"/>
        <w:numPr>
          <w:ilvl w:val="0"/>
          <w:numId w:val="45"/>
        </w:numPr>
        <w:spacing w:after="200" w:line="300" w:lineRule="exact"/>
        <w:ind w:left="851" w:hanging="425"/>
        <w:jc w:val="both"/>
        <w:rPr>
          <w:rFonts w:cstheme="minorHAnsi"/>
        </w:rPr>
      </w:pPr>
      <w:r w:rsidRPr="007053A3">
        <w:rPr>
          <w:rFonts w:cstheme="minorHAnsi"/>
          <w:shd w:val="clear" w:color="auto" w:fill="FFFFFF"/>
        </w:rPr>
        <w:t xml:space="preserve">Kód </w:t>
      </w:r>
      <w:r>
        <w:rPr>
          <w:rFonts w:cstheme="minorHAnsi"/>
          <w:shd w:val="clear" w:color="auto" w:fill="FFFFFF"/>
        </w:rPr>
        <w:t>DP</w:t>
      </w:r>
      <w:r w:rsidRPr="007053A3">
        <w:rPr>
          <w:rFonts w:cstheme="minorHAnsi"/>
          <w:shd w:val="clear" w:color="auto" w:fill="FFFFFF"/>
        </w:rPr>
        <w:t xml:space="preserve"> v SAP =</w:t>
      </w:r>
      <w:r>
        <w:rPr>
          <w:rFonts w:cstheme="minorHAnsi"/>
          <w:shd w:val="clear" w:color="auto" w:fill="FFFFFF"/>
        </w:rPr>
        <w:t xml:space="preserve"> </w:t>
      </w:r>
      <w:r w:rsidRPr="007A5823">
        <w:rPr>
          <w:rFonts w:cstheme="minorHAnsi"/>
        </w:rPr>
        <w:t>Příkazce (možná potřeba každoroční aktualizace v rámci aktualizace rozpočtové skladby)</w:t>
      </w:r>
    </w:p>
    <w:p w14:paraId="7CA9DA44" w14:textId="77777777" w:rsidR="007615B3" w:rsidRPr="007A5823" w:rsidRDefault="007615B3" w:rsidP="007615B3">
      <w:pPr>
        <w:pStyle w:val="Odstavecseseznamem"/>
        <w:numPr>
          <w:ilvl w:val="0"/>
          <w:numId w:val="45"/>
        </w:numPr>
        <w:spacing w:after="200" w:line="300" w:lineRule="exact"/>
        <w:ind w:left="851" w:hanging="425"/>
        <w:jc w:val="both"/>
        <w:rPr>
          <w:rFonts w:cstheme="minorHAnsi"/>
        </w:rPr>
      </w:pPr>
      <w:r w:rsidRPr="007A5823">
        <w:rPr>
          <w:rFonts w:cstheme="minorHAnsi"/>
        </w:rPr>
        <w:t xml:space="preserve">Rozpočtová položka </w:t>
      </w:r>
    </w:p>
    <w:p w14:paraId="1B276F1F" w14:textId="77777777" w:rsidR="007615B3" w:rsidRPr="007A5823" w:rsidRDefault="007615B3" w:rsidP="007615B3">
      <w:pPr>
        <w:pStyle w:val="Odstavecseseznamem"/>
        <w:numPr>
          <w:ilvl w:val="0"/>
          <w:numId w:val="45"/>
        </w:numPr>
        <w:spacing w:after="200" w:line="300" w:lineRule="exact"/>
        <w:ind w:left="851" w:hanging="425"/>
        <w:jc w:val="both"/>
        <w:rPr>
          <w:rFonts w:cstheme="minorHAnsi"/>
        </w:rPr>
      </w:pPr>
      <w:r w:rsidRPr="007A5823">
        <w:rPr>
          <w:rFonts w:cstheme="minorHAnsi"/>
        </w:rPr>
        <w:t>Odvětví</w:t>
      </w:r>
    </w:p>
    <w:p w14:paraId="52DEBADF" w14:textId="77777777" w:rsidR="007615B3" w:rsidRPr="007A5823" w:rsidRDefault="007615B3" w:rsidP="007615B3">
      <w:pPr>
        <w:pStyle w:val="Odstavecseseznamem"/>
        <w:numPr>
          <w:ilvl w:val="0"/>
          <w:numId w:val="45"/>
        </w:numPr>
        <w:spacing w:after="200" w:line="300" w:lineRule="exact"/>
        <w:ind w:left="851" w:hanging="425"/>
        <w:jc w:val="both"/>
        <w:rPr>
          <w:rFonts w:cstheme="minorHAnsi"/>
        </w:rPr>
      </w:pPr>
      <w:r w:rsidRPr="007A5823">
        <w:rPr>
          <w:rFonts w:cstheme="minorHAnsi"/>
        </w:rPr>
        <w:t xml:space="preserve">NUTS3/LAU1 – doplňovat pouze u žádostí s kódem žadatele </w:t>
      </w:r>
      <w:r>
        <w:rPr>
          <w:rFonts w:cstheme="minorHAnsi"/>
        </w:rPr>
        <w:t>7, 11</w:t>
      </w:r>
      <w:r w:rsidRPr="007A5823">
        <w:rPr>
          <w:rFonts w:cstheme="minorHAnsi"/>
        </w:rPr>
        <w:t>, 771</w:t>
      </w:r>
    </w:p>
    <w:p w14:paraId="45B3E935" w14:textId="77777777" w:rsidR="007615B3" w:rsidRPr="007A5823" w:rsidRDefault="007615B3" w:rsidP="007615B3">
      <w:pPr>
        <w:pStyle w:val="Odstavecseseznamem"/>
        <w:numPr>
          <w:ilvl w:val="0"/>
          <w:numId w:val="45"/>
        </w:numPr>
        <w:spacing w:after="200" w:line="300" w:lineRule="exact"/>
        <w:ind w:left="851" w:hanging="425"/>
        <w:jc w:val="both"/>
        <w:rPr>
          <w:rFonts w:cstheme="minorHAnsi"/>
        </w:rPr>
      </w:pPr>
      <w:r w:rsidRPr="007A5823">
        <w:rPr>
          <w:rFonts w:cstheme="minorHAnsi"/>
        </w:rPr>
        <w:t>Účelový znak – doplňovat pouze u žádostí s kódem žadatele 7, 11,771</w:t>
      </w:r>
    </w:p>
    <w:p w14:paraId="22067B2F" w14:textId="77777777" w:rsidR="007615B3" w:rsidRPr="007615B3" w:rsidRDefault="007615B3" w:rsidP="007615B3">
      <w:pPr>
        <w:pStyle w:val="Odstavecseseznamem"/>
        <w:ind w:left="1080"/>
        <w:jc w:val="both"/>
        <w:rPr>
          <w:rFonts w:cstheme="minorHAnsi"/>
          <w:sz w:val="12"/>
          <w:szCs w:val="12"/>
        </w:rPr>
      </w:pPr>
    </w:p>
    <w:p w14:paraId="6DB0873F" w14:textId="77777777" w:rsidR="007615B3" w:rsidRPr="007615B3" w:rsidRDefault="007615B3" w:rsidP="007615B3">
      <w:pPr>
        <w:jc w:val="both"/>
        <w:rPr>
          <w:rFonts w:cstheme="minorHAnsi"/>
          <w:i/>
        </w:rPr>
      </w:pPr>
      <w:r w:rsidRPr="007615B3">
        <w:rPr>
          <w:rFonts w:cstheme="minorHAnsi"/>
          <w:i/>
        </w:rPr>
        <w:t xml:space="preserve">Pozn.: </w:t>
      </w:r>
      <w:r w:rsidRPr="007615B3">
        <w:rPr>
          <w:rFonts w:cstheme="minorHAnsi"/>
          <w:i/>
          <w:iCs/>
          <w:shd w:val="clear" w:color="auto" w:fill="FFFFFF"/>
        </w:rPr>
        <w:t xml:space="preserve">Kód DP v SAP = </w:t>
      </w:r>
      <w:r w:rsidRPr="007615B3">
        <w:rPr>
          <w:rFonts w:cstheme="minorHAnsi"/>
          <w:i/>
        </w:rPr>
        <w:t>Příkazce, odvětví a účelový znak se váží v případě lesů k DP (zjevně i u ostatních DP), rozpočtová položka a NUTS3/LAU1 se váží k údajům o žadateli ze žádosti (kód žadatele resp. okres).</w:t>
      </w:r>
    </w:p>
    <w:p w14:paraId="28417F8A" w14:textId="77777777" w:rsidR="007615B3" w:rsidRPr="007615B3" w:rsidRDefault="007615B3" w:rsidP="007615B3">
      <w:pPr>
        <w:jc w:val="both"/>
        <w:rPr>
          <w:rFonts w:cstheme="minorHAnsi"/>
          <w:i/>
        </w:rPr>
      </w:pPr>
      <w:r w:rsidRPr="007615B3">
        <w:rPr>
          <w:rFonts w:cstheme="minorHAnsi"/>
          <w:i/>
        </w:rPr>
        <w:t>Pozn.: Platí při všechny případy využití NUTS 3/LAU 1 – NUTS 3 se vztahuje ke kódu žadatele 11, LAU 1 ke kódům žadatele 7 a 771.</w:t>
      </w:r>
    </w:p>
    <w:p w14:paraId="73C68A27" w14:textId="77777777" w:rsidR="007615B3" w:rsidRPr="00955BDF" w:rsidRDefault="007615B3" w:rsidP="007615B3">
      <w:pPr>
        <w:pStyle w:val="Odstavecseseznamem"/>
        <w:ind w:left="1080"/>
        <w:jc w:val="both"/>
        <w:rPr>
          <w:rFonts w:cstheme="minorHAnsi"/>
        </w:rPr>
      </w:pPr>
    </w:p>
    <w:p w14:paraId="22AEDCC7" w14:textId="77777777" w:rsidR="007615B3" w:rsidRPr="007615B3" w:rsidRDefault="007615B3" w:rsidP="007615B3">
      <w:pPr>
        <w:pStyle w:val="Nadpis3"/>
      </w:pPr>
      <w:bookmarkStart w:id="2" w:name="_Toc58348209"/>
      <w:r w:rsidRPr="007615B3">
        <w:t>Suma dle rozpočtové skladby</w:t>
      </w:r>
      <w:bookmarkEnd w:id="2"/>
    </w:p>
    <w:p w14:paraId="29587345" w14:textId="77777777" w:rsidR="007615B3" w:rsidRPr="007A5823" w:rsidRDefault="007615B3" w:rsidP="007615B3">
      <w:pPr>
        <w:ind w:left="720" w:hanging="720"/>
        <w:jc w:val="both"/>
        <w:rPr>
          <w:rFonts w:cstheme="minorHAnsi"/>
        </w:rPr>
      </w:pPr>
      <w:r>
        <w:rPr>
          <w:rFonts w:cstheme="minorHAnsi"/>
        </w:rPr>
        <w:t>S</w:t>
      </w:r>
      <w:r w:rsidRPr="007A5823">
        <w:rPr>
          <w:rFonts w:cstheme="minorHAnsi"/>
        </w:rPr>
        <w:t xml:space="preserve">estava bude sumarizovat údaje </w:t>
      </w:r>
      <w:r>
        <w:rPr>
          <w:rFonts w:cstheme="minorHAnsi"/>
        </w:rPr>
        <w:t>(</w:t>
      </w:r>
      <w:r w:rsidRPr="007A5823">
        <w:rPr>
          <w:rFonts w:cstheme="minorHAnsi"/>
        </w:rPr>
        <w:t>ze sestavy „Přehled žádosti“</w:t>
      </w:r>
      <w:r>
        <w:rPr>
          <w:rFonts w:cstheme="minorHAnsi"/>
        </w:rPr>
        <w:t xml:space="preserve"> dle</w:t>
      </w:r>
      <w:r w:rsidRPr="007A5823">
        <w:rPr>
          <w:rFonts w:cstheme="minorHAnsi"/>
        </w:rPr>
        <w:t>:</w:t>
      </w:r>
    </w:p>
    <w:p w14:paraId="414AE1A7" w14:textId="77777777" w:rsidR="007615B3" w:rsidRPr="007A5823" w:rsidRDefault="007615B3" w:rsidP="007615B3">
      <w:pPr>
        <w:pStyle w:val="Odstavecseseznamem"/>
        <w:numPr>
          <w:ilvl w:val="0"/>
          <w:numId w:val="46"/>
        </w:numPr>
        <w:spacing w:after="200" w:line="300" w:lineRule="exact"/>
        <w:ind w:left="851" w:hanging="425"/>
        <w:jc w:val="both"/>
        <w:rPr>
          <w:rFonts w:cstheme="minorHAnsi"/>
        </w:rPr>
      </w:pPr>
      <w:r w:rsidRPr="007A5823">
        <w:t xml:space="preserve">DP ze SAP (= </w:t>
      </w:r>
      <w:r w:rsidRPr="007A5823">
        <w:rPr>
          <w:rFonts w:cstheme="minorHAnsi"/>
        </w:rPr>
        <w:t>příkazce),</w:t>
      </w:r>
    </w:p>
    <w:p w14:paraId="70BF975C" w14:textId="77777777" w:rsidR="007615B3" w:rsidRPr="007A5823" w:rsidRDefault="007615B3" w:rsidP="007615B3">
      <w:pPr>
        <w:pStyle w:val="Odstavecseseznamem"/>
        <w:numPr>
          <w:ilvl w:val="0"/>
          <w:numId w:val="46"/>
        </w:numPr>
        <w:spacing w:after="200" w:line="300" w:lineRule="exact"/>
        <w:ind w:left="851" w:hanging="425"/>
        <w:jc w:val="both"/>
        <w:rPr>
          <w:rFonts w:cstheme="minorHAnsi"/>
        </w:rPr>
      </w:pPr>
      <w:r w:rsidRPr="007A5823">
        <w:rPr>
          <w:rFonts w:cstheme="minorHAnsi"/>
        </w:rPr>
        <w:t>odvětví,</w:t>
      </w:r>
    </w:p>
    <w:p w14:paraId="011EA082" w14:textId="77777777" w:rsidR="007615B3" w:rsidRPr="007A5823" w:rsidRDefault="007615B3" w:rsidP="007615B3">
      <w:pPr>
        <w:pStyle w:val="Odstavecseseznamem"/>
        <w:numPr>
          <w:ilvl w:val="0"/>
          <w:numId w:val="46"/>
        </w:numPr>
        <w:spacing w:after="200" w:line="300" w:lineRule="exact"/>
        <w:ind w:left="851" w:hanging="425"/>
        <w:jc w:val="both"/>
        <w:rPr>
          <w:rFonts w:cstheme="minorHAnsi"/>
        </w:rPr>
      </w:pPr>
      <w:r w:rsidRPr="007A5823">
        <w:rPr>
          <w:rFonts w:cstheme="minorHAnsi"/>
        </w:rPr>
        <w:t>rozpočtová položka,</w:t>
      </w:r>
    </w:p>
    <w:p w14:paraId="0F0046EA" w14:textId="77777777" w:rsidR="007615B3" w:rsidRPr="007A5823" w:rsidRDefault="007615B3" w:rsidP="007615B3">
      <w:pPr>
        <w:pStyle w:val="Odstavecseseznamem"/>
        <w:numPr>
          <w:ilvl w:val="0"/>
          <w:numId w:val="46"/>
        </w:numPr>
        <w:spacing w:after="200" w:line="300" w:lineRule="exact"/>
        <w:ind w:left="851" w:hanging="425"/>
        <w:jc w:val="both"/>
        <w:rPr>
          <w:rFonts w:cstheme="minorHAnsi"/>
        </w:rPr>
      </w:pPr>
      <w:r w:rsidRPr="007A5823">
        <w:rPr>
          <w:rFonts w:cstheme="minorHAnsi"/>
        </w:rPr>
        <w:t>NUTS3/LAU1</w:t>
      </w:r>
      <w:r>
        <w:rPr>
          <w:rFonts w:cstheme="minorHAnsi"/>
        </w:rPr>
        <w:t xml:space="preserve"> - </w:t>
      </w:r>
      <w:r w:rsidRPr="007A5823">
        <w:rPr>
          <w:rFonts w:cstheme="minorHAnsi"/>
        </w:rPr>
        <w:t>pouze u žádostí s kódem žadatele 7, 11,</w:t>
      </w:r>
      <w:r>
        <w:rPr>
          <w:rFonts w:cstheme="minorHAnsi"/>
        </w:rPr>
        <w:t xml:space="preserve"> </w:t>
      </w:r>
      <w:r w:rsidRPr="007A5823">
        <w:rPr>
          <w:rFonts w:cstheme="minorHAnsi"/>
        </w:rPr>
        <w:t>771,</w:t>
      </w:r>
    </w:p>
    <w:p w14:paraId="18AD2E84" w14:textId="77777777" w:rsidR="007615B3" w:rsidRPr="007A5823" w:rsidRDefault="007615B3" w:rsidP="007615B3">
      <w:pPr>
        <w:pStyle w:val="Odstavecseseznamem"/>
        <w:numPr>
          <w:ilvl w:val="0"/>
          <w:numId w:val="46"/>
        </w:numPr>
        <w:spacing w:after="200" w:line="300" w:lineRule="exact"/>
        <w:ind w:left="851" w:hanging="425"/>
        <w:jc w:val="both"/>
        <w:rPr>
          <w:rFonts w:cstheme="minorHAnsi"/>
        </w:rPr>
      </w:pPr>
      <w:r w:rsidRPr="007A5823">
        <w:rPr>
          <w:rFonts w:cstheme="minorHAnsi"/>
        </w:rPr>
        <w:t>účelový znak</w:t>
      </w:r>
      <w:r>
        <w:rPr>
          <w:rFonts w:cstheme="minorHAnsi"/>
        </w:rPr>
        <w:t xml:space="preserve"> - </w:t>
      </w:r>
      <w:r w:rsidRPr="007A5823">
        <w:rPr>
          <w:rFonts w:cstheme="minorHAnsi"/>
        </w:rPr>
        <w:t>pouze u žádostí s kódem žadatele 7, 11,</w:t>
      </w:r>
      <w:r>
        <w:rPr>
          <w:rFonts w:cstheme="minorHAnsi"/>
        </w:rPr>
        <w:t xml:space="preserve"> </w:t>
      </w:r>
      <w:r w:rsidRPr="007A5823">
        <w:rPr>
          <w:rFonts w:cstheme="minorHAnsi"/>
        </w:rPr>
        <w:t>771</w:t>
      </w:r>
      <w:r>
        <w:rPr>
          <w:rFonts w:cstheme="minorHAnsi"/>
        </w:rPr>
        <w:t>.</w:t>
      </w:r>
    </w:p>
    <w:p w14:paraId="46DE4313" w14:textId="77777777" w:rsidR="007615B3" w:rsidRPr="007615B3" w:rsidRDefault="007615B3" w:rsidP="007615B3">
      <w:pPr>
        <w:pStyle w:val="Odstavecseseznamem"/>
        <w:ind w:left="1080"/>
        <w:jc w:val="both"/>
        <w:rPr>
          <w:rFonts w:cstheme="minorHAnsi"/>
          <w:sz w:val="12"/>
          <w:szCs w:val="12"/>
        </w:rPr>
      </w:pPr>
    </w:p>
    <w:p w14:paraId="57C00C2D" w14:textId="77777777" w:rsidR="007615B3" w:rsidRPr="007615B3" w:rsidRDefault="007615B3" w:rsidP="007615B3">
      <w:pPr>
        <w:jc w:val="both"/>
        <w:rPr>
          <w:rFonts w:cstheme="minorHAnsi"/>
        </w:rPr>
      </w:pPr>
      <w:r w:rsidRPr="007615B3">
        <w:rPr>
          <w:rFonts w:cstheme="minorHAnsi"/>
        </w:rPr>
        <w:t>V případě již proplacených žádostí bude sumarizovat čerpané částky, u neproplacených žádostí částky požadované.</w:t>
      </w:r>
    </w:p>
    <w:p w14:paraId="7D9FFB87" w14:textId="77777777" w:rsidR="007615B3" w:rsidRPr="007615B3" w:rsidRDefault="007615B3" w:rsidP="007615B3">
      <w:pPr>
        <w:jc w:val="both"/>
        <w:rPr>
          <w:rFonts w:cstheme="minorHAnsi"/>
        </w:rPr>
      </w:pPr>
      <w:r w:rsidRPr="007615B3">
        <w:rPr>
          <w:rFonts w:cstheme="minorHAnsi"/>
          <w:i/>
        </w:rPr>
        <w:t>Pozn.: Nutno dořešit případ, kdy dojde ke krácení žádostí snížením přiznávací sazby – u dosud neproplacených/nepřiznaných žádostí nelze sumarizovat požadované částky, ale přepočet sníženou přiznávací sazbou</w:t>
      </w:r>
      <w:r w:rsidRPr="007615B3">
        <w:rPr>
          <w:rFonts w:cstheme="minorHAnsi"/>
        </w:rPr>
        <w:t>.</w:t>
      </w:r>
    </w:p>
    <w:p w14:paraId="7D815A6F" w14:textId="77777777" w:rsidR="007615B3" w:rsidRPr="007615B3" w:rsidRDefault="007615B3" w:rsidP="007615B3">
      <w:pPr>
        <w:pStyle w:val="Odstavecseseznamem"/>
        <w:ind w:left="1080"/>
        <w:jc w:val="both"/>
        <w:rPr>
          <w:rFonts w:cstheme="minorHAnsi"/>
          <w:sz w:val="12"/>
          <w:szCs w:val="12"/>
        </w:rPr>
      </w:pPr>
    </w:p>
    <w:p w14:paraId="66773FD8" w14:textId="77777777" w:rsidR="007615B3" w:rsidRPr="007615B3" w:rsidRDefault="007615B3" w:rsidP="007615B3">
      <w:pPr>
        <w:jc w:val="both"/>
        <w:rPr>
          <w:rFonts w:cstheme="minorHAnsi"/>
        </w:rPr>
      </w:pPr>
      <w:r w:rsidRPr="007615B3">
        <w:rPr>
          <w:rFonts w:cstheme="minorHAnsi"/>
        </w:rPr>
        <w:t xml:space="preserve">Sestavy budou zobrazovat žádosti/sumarizaci za aktuální rozpočtový rok, tj. v daném roce zobrazí/sumarizují všechny žádosti určené k výplatě nebo již vyplacené v daném roce (např. </w:t>
      </w:r>
      <w:r w:rsidRPr="007615B3">
        <w:rPr>
          <w:rFonts w:cstheme="minorHAnsi"/>
        </w:rPr>
        <w:lastRenderedPageBreak/>
        <w:t>podle číselné řady) a všechny nevyplacené žádosti z předchozího kalendářního roku s výjimkou žádostí ve stavu Stažená, Stornovaná, Zamítnutá, Uzavřená.</w:t>
      </w:r>
    </w:p>
    <w:p w14:paraId="07D9347D" w14:textId="77777777" w:rsidR="007615B3" w:rsidRPr="007615B3" w:rsidRDefault="007615B3" w:rsidP="007615B3">
      <w:pPr>
        <w:pStyle w:val="Odstavecseseznamem"/>
        <w:ind w:left="1080"/>
        <w:jc w:val="both"/>
        <w:rPr>
          <w:rFonts w:cstheme="minorHAnsi"/>
          <w:sz w:val="12"/>
          <w:szCs w:val="12"/>
        </w:rPr>
      </w:pPr>
    </w:p>
    <w:p w14:paraId="32BF4BEB" w14:textId="77777777" w:rsidR="007615B3" w:rsidRPr="007615B3" w:rsidRDefault="007615B3" w:rsidP="007615B3">
      <w:pPr>
        <w:jc w:val="both"/>
        <w:rPr>
          <w:rFonts w:cstheme="minorHAnsi"/>
        </w:rPr>
      </w:pPr>
      <w:r w:rsidRPr="007615B3">
        <w:rPr>
          <w:rFonts w:cstheme="minorHAnsi"/>
        </w:rPr>
        <w:t xml:space="preserve">Dalším podstatným prvkem zjednodušení tvorby rezervací a proplácení žádostí je příprava podpory pro zlepšení aktualizace položky Okres v žádosti tak, aby ideálně v žádný okamžik neexistovaly žádosti bez zapsaného okresu. </w:t>
      </w:r>
    </w:p>
    <w:p w14:paraId="6FD04C29" w14:textId="77777777" w:rsidR="007615B3" w:rsidRPr="007A5823" w:rsidRDefault="007615B3" w:rsidP="007615B3">
      <w:pPr>
        <w:pStyle w:val="Odstavecseseznamem"/>
        <w:ind w:left="1080"/>
        <w:jc w:val="both"/>
        <w:rPr>
          <w:rFonts w:cstheme="minorHAnsi"/>
        </w:rPr>
      </w:pPr>
    </w:p>
    <w:p w14:paraId="2506C046" w14:textId="77777777" w:rsidR="007615B3" w:rsidRPr="007615B3" w:rsidRDefault="007615B3" w:rsidP="007615B3">
      <w:pPr>
        <w:jc w:val="both"/>
        <w:rPr>
          <w:rFonts w:cstheme="minorHAnsi"/>
        </w:rPr>
      </w:pPr>
      <w:r w:rsidRPr="007615B3">
        <w:rPr>
          <w:rFonts w:cstheme="minorHAnsi"/>
        </w:rPr>
        <w:t>V dalších etapách bude pak sestava dle písm. b) sloužit pro porovnání částek v dané rozpočtové skladbě a částek pod stejnou rozpočtovou skladbou v existujících rezervacích (a také v rozpočtu) a vykazovat případné rozdíly pro úpravu rezervací.</w:t>
      </w:r>
    </w:p>
    <w:p w14:paraId="2B15F0FA" w14:textId="77777777" w:rsidR="007615B3" w:rsidRPr="007615B3" w:rsidRDefault="007615B3" w:rsidP="0060065D">
      <w:pPr>
        <w:rPr>
          <w:sz w:val="12"/>
          <w:szCs w:val="12"/>
        </w:rPr>
      </w:pPr>
    </w:p>
    <w:p w14:paraId="2A0F0262" w14:textId="4A787525" w:rsidR="007F2B51" w:rsidRDefault="00EB382D" w:rsidP="0060065D">
      <w:r>
        <w:t>V</w:t>
      </w:r>
      <w:r w:rsidR="007615B3">
        <w:t>ýstup bude dodán v</w:t>
      </w:r>
      <w:r>
        <w:t> souladu s dokumentem „</w:t>
      </w:r>
      <w:r w:rsidRPr="00EB382D">
        <w:t>A</w:t>
      </w:r>
      <w:r>
        <w:t>nalýza a návrh EKO požadavků ISND“ uvedeným v části A RFC v bodě 8 Přílohy.</w:t>
      </w:r>
    </w:p>
    <w:p w14:paraId="04632631" w14:textId="77777777" w:rsidR="00EB382D" w:rsidRDefault="00EB382D" w:rsidP="0060065D"/>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341E6A2D" w14:textId="67F35594" w:rsidR="0000551E" w:rsidRPr="00CC7ED5" w:rsidRDefault="00CE3687" w:rsidP="00E00833">
      <w:pPr>
        <w:pStyle w:val="Nadpis2"/>
      </w:pPr>
      <w:r>
        <w:t>Na provoz a infrastrukturu</w:t>
      </w:r>
    </w:p>
    <w:p w14:paraId="4D059637" w14:textId="02A4FAAE" w:rsidR="0000551E" w:rsidRDefault="001177BE" w:rsidP="0060065D">
      <w:r>
        <w:t>Bez dopadů.</w:t>
      </w:r>
    </w:p>
    <w:p w14:paraId="6A60A88D" w14:textId="6FD27285" w:rsidR="00411B8E" w:rsidRPr="00411B8E" w:rsidRDefault="00BC72F5" w:rsidP="00E00833">
      <w:pPr>
        <w:pStyle w:val="Nadpis2"/>
      </w:pPr>
      <w:r>
        <w:t>Na bezpečnost</w:t>
      </w:r>
    </w:p>
    <w:p w14:paraId="3CB7A16C" w14:textId="1374DA29" w:rsidR="005D0B35" w:rsidRPr="005D0B35" w:rsidRDefault="001177BE" w:rsidP="005D0B35">
      <w:r>
        <w:t>Bez dopadů.</w:t>
      </w:r>
    </w:p>
    <w:p w14:paraId="6BB88B64" w14:textId="3EAEBEF0" w:rsidR="0000551E" w:rsidRPr="0087487B" w:rsidRDefault="00BC72F5" w:rsidP="00E00833">
      <w:pPr>
        <w:pStyle w:val="Nadpis2"/>
      </w:pPr>
      <w:r>
        <w:t>Na součinnost s dalšími systémy</w:t>
      </w:r>
    </w:p>
    <w:p w14:paraId="409BDCA7" w14:textId="04E20055" w:rsidR="005177CF" w:rsidRPr="005177CF" w:rsidRDefault="001177BE" w:rsidP="005177CF">
      <w:r>
        <w:t>Bez dopadů.</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7738EC2F" w14:textId="3A4A6890" w:rsidR="00BC72F5" w:rsidRPr="00B8108C" w:rsidRDefault="00320DDA" w:rsidP="00B8108C">
      <w:r>
        <w:t>Bez požadavků.</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1AF8D0E3" w:rsidR="0000551E" w:rsidRPr="00B8108C" w:rsidRDefault="00320DDA" w:rsidP="00B8108C">
      <w:r>
        <w:t>Součástí smlouvy.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0D6CC3F9" w:rsidR="00E03517" w:rsidRPr="00E03517" w:rsidRDefault="00320DDA" w:rsidP="00E03517">
      <w:r>
        <w:t>Bez požadavků.</w:t>
      </w:r>
    </w:p>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7"/>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709"/>
        <w:gridCol w:w="850"/>
        <w:gridCol w:w="1843"/>
      </w:tblGrid>
      <w:tr w:rsidR="00BC72F5" w:rsidRPr="00276A3F" w14:paraId="33D7A746" w14:textId="77777777" w:rsidTr="006B6D98">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8"/>
            </w:r>
          </w:p>
        </w:tc>
      </w:tr>
      <w:tr w:rsidR="00BC72F5" w:rsidRPr="00276A3F" w14:paraId="505DE80E" w14:textId="77777777" w:rsidTr="006B6D98">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0"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6B6D98">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3A8A596B"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vAlign w:val="center"/>
          </w:tcPr>
          <w:p w14:paraId="65D7DFC9" w14:textId="2AEF5486" w:rsidR="00BC72F5" w:rsidRPr="00276A3F" w:rsidRDefault="00BC72F5" w:rsidP="00BC72F5">
            <w:pPr>
              <w:spacing w:after="0"/>
              <w:rPr>
                <w:rFonts w:cs="Arial"/>
                <w:color w:val="000000"/>
                <w:szCs w:val="22"/>
                <w:lang w:eastAsia="cs-CZ"/>
              </w:rPr>
            </w:pPr>
          </w:p>
        </w:tc>
        <w:tc>
          <w:tcPr>
            <w:tcW w:w="1843" w:type="dxa"/>
            <w:tcBorders>
              <w:top w:val="single" w:sz="8" w:space="0" w:color="auto"/>
              <w:left w:val="dotted" w:sz="4" w:space="0" w:color="auto"/>
              <w:bottom w:val="dotted" w:sz="4" w:space="0" w:color="auto"/>
              <w:right w:val="dotted" w:sz="4" w:space="0" w:color="auto"/>
            </w:tcBorders>
            <w:vAlign w:val="center"/>
          </w:tcPr>
          <w:p w14:paraId="3A565CBB" w14:textId="395FCAAE" w:rsidR="00BC72F5" w:rsidRPr="00276A3F" w:rsidRDefault="00BC72F5" w:rsidP="00320DDA">
            <w:pPr>
              <w:spacing w:after="0"/>
              <w:rPr>
                <w:rFonts w:cs="Arial"/>
                <w:color w:val="000000"/>
                <w:szCs w:val="22"/>
                <w:lang w:eastAsia="cs-CZ"/>
              </w:rPr>
            </w:pPr>
          </w:p>
        </w:tc>
      </w:tr>
      <w:tr w:rsidR="00BC72F5" w:rsidRPr="00276A3F" w14:paraId="4684405F"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9"/>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5BD7AFD3"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15DFA8E0" w14:textId="7C8128EF"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123B428E"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077B547C" w14:textId="6B86E3C0"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7EB9A1B7" w14:textId="31CFF6C9" w:rsidR="00BC72F5" w:rsidRPr="00276A3F" w:rsidRDefault="00BC72F5" w:rsidP="00BC72F5">
            <w:pPr>
              <w:spacing w:after="0"/>
              <w:rPr>
                <w:rFonts w:cs="Arial"/>
                <w:color w:val="000000"/>
                <w:szCs w:val="22"/>
                <w:lang w:eastAsia="cs-CZ"/>
              </w:rPr>
            </w:pPr>
          </w:p>
        </w:tc>
        <w:tc>
          <w:tcPr>
            <w:tcW w:w="1843" w:type="dxa"/>
            <w:tcBorders>
              <w:top w:val="dotted" w:sz="4" w:space="0" w:color="auto"/>
              <w:left w:val="dotted" w:sz="4" w:space="0" w:color="auto"/>
              <w:bottom w:val="dotted" w:sz="4" w:space="0" w:color="auto"/>
              <w:right w:val="dotted" w:sz="4" w:space="0" w:color="auto"/>
            </w:tcBorders>
            <w:vAlign w:val="center"/>
          </w:tcPr>
          <w:p w14:paraId="2164DFC8" w14:textId="5EDF265F" w:rsidR="00BC72F5" w:rsidRPr="00276A3F" w:rsidRDefault="00BC72F5" w:rsidP="00BC72F5">
            <w:pPr>
              <w:spacing w:after="0"/>
              <w:rPr>
                <w:rFonts w:cs="Arial"/>
                <w:color w:val="000000"/>
                <w:szCs w:val="22"/>
                <w:lang w:eastAsia="cs-CZ"/>
              </w:rPr>
            </w:pPr>
          </w:p>
        </w:tc>
      </w:tr>
      <w:tr w:rsidR="00BC72F5" w:rsidRPr="00276A3F" w14:paraId="4611C782"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76BCE6F2" w:rsidR="00BC72F5" w:rsidRPr="00F03C17"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F03C17"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2192028" w14:textId="5326133D" w:rsidR="00BC72F5" w:rsidRPr="00F03C17" w:rsidRDefault="00BC72F5" w:rsidP="00BC72F5">
            <w:pPr>
              <w:spacing w:after="0"/>
              <w:rPr>
                <w:rFonts w:cs="Arial"/>
                <w:color w:val="000000"/>
                <w:szCs w:val="22"/>
                <w:lang w:eastAsia="cs-CZ"/>
              </w:rPr>
            </w:pPr>
          </w:p>
        </w:tc>
        <w:tc>
          <w:tcPr>
            <w:tcW w:w="1843" w:type="dxa"/>
            <w:tcBorders>
              <w:top w:val="dotted" w:sz="4" w:space="0" w:color="auto"/>
              <w:left w:val="dotted" w:sz="4" w:space="0" w:color="auto"/>
              <w:bottom w:val="dotted" w:sz="4" w:space="0" w:color="auto"/>
              <w:right w:val="dotted" w:sz="4" w:space="0" w:color="auto"/>
            </w:tcBorders>
            <w:vAlign w:val="center"/>
          </w:tcPr>
          <w:p w14:paraId="6E4AC919" w14:textId="06750AA5" w:rsidR="00BC72F5" w:rsidRPr="00276A3F" w:rsidRDefault="00BC72F5" w:rsidP="00BC72F5">
            <w:pPr>
              <w:spacing w:after="0"/>
              <w:rPr>
                <w:rFonts w:cs="Arial"/>
                <w:color w:val="000000"/>
                <w:szCs w:val="22"/>
                <w:lang w:eastAsia="cs-CZ"/>
              </w:rPr>
            </w:pPr>
          </w:p>
        </w:tc>
      </w:tr>
      <w:tr w:rsidR="00BC72F5" w:rsidRPr="00276A3F" w14:paraId="153DB333"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50129285" w:rsidR="00BC72F5" w:rsidRDefault="009B26FE"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7594439" w14:textId="738BE15D" w:rsidR="00BC72F5" w:rsidRDefault="009B26FE" w:rsidP="00BC72F5">
            <w:pPr>
              <w:spacing w:after="0"/>
              <w:rPr>
                <w:rFonts w:cs="Arial"/>
                <w:color w:val="000000"/>
                <w:szCs w:val="22"/>
                <w:lang w:eastAsia="cs-CZ"/>
              </w:rPr>
            </w:pPr>
            <w:r>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0"/>
            </w:r>
          </w:p>
        </w:tc>
      </w:tr>
      <w:tr w:rsidR="00BC72F5" w:rsidRPr="00276A3F" w14:paraId="4BF46E7E"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32471BA7" w:rsidR="00BC72F5" w:rsidRPr="00320DDA" w:rsidRDefault="00320DDA" w:rsidP="00BC72F5">
            <w:pPr>
              <w:spacing w:after="0"/>
              <w:rPr>
                <w:rFonts w:cs="Arial"/>
                <w:color w:val="000000"/>
                <w:szCs w:val="22"/>
                <w:lang w:eastAsia="cs-CZ"/>
              </w:rPr>
            </w:pPr>
            <w:r w:rsidRPr="00320DDA">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Pr="00320DDA"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28318A7" w14:textId="6CFC913C" w:rsidR="00BC72F5" w:rsidRPr="00320DDA" w:rsidRDefault="00320DDA" w:rsidP="00BC72F5">
            <w:pPr>
              <w:spacing w:after="0"/>
              <w:rPr>
                <w:rFonts w:cs="Arial"/>
                <w:color w:val="000000"/>
                <w:szCs w:val="22"/>
                <w:lang w:eastAsia="cs-CZ"/>
              </w:rPr>
            </w:pPr>
            <w:r w:rsidRPr="00320DDA">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4C253F26" w14:textId="65C0F2A2" w:rsidR="00BC72F5" w:rsidRPr="00320DDA" w:rsidRDefault="00320DDA" w:rsidP="00BC72F5">
            <w:pPr>
              <w:spacing w:after="0"/>
              <w:rPr>
                <w:rFonts w:cs="Arial"/>
                <w:color w:val="000000"/>
                <w:szCs w:val="22"/>
                <w:lang w:eastAsia="cs-CZ"/>
              </w:rPr>
            </w:pPr>
            <w:r>
              <w:rPr>
                <w:rFonts w:cs="Arial"/>
                <w:color w:val="000000"/>
                <w:szCs w:val="22"/>
                <w:lang w:eastAsia="cs-CZ"/>
              </w:rPr>
              <w:t>Provozní garant</w:t>
            </w:r>
          </w:p>
        </w:tc>
      </w:tr>
      <w:tr w:rsidR="00BC72F5" w:rsidRPr="00276A3F" w14:paraId="3573B641"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843"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843"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5FFC2AC5" w:rsidR="0000551E" w:rsidRPr="001B1CD2" w:rsidRDefault="0000551E" w:rsidP="007615B3">
      <w:pPr>
        <w:pStyle w:val="Nadpis3"/>
      </w:pPr>
      <w:r w:rsidRPr="001B1CD2">
        <w:lastRenderedPageBreak/>
        <w:t>V připojeném souboru je uveden rozsah vybrané technické dokumentace</w:t>
      </w:r>
      <w:r w:rsidR="00C21A74" w:rsidRPr="001B1CD2">
        <w:t xml:space="preserve"> </w:t>
      </w:r>
      <w:r w:rsidRPr="001B1CD2">
        <w:t xml:space="preserve">– otevřete dvojklikem:    </w:t>
      </w:r>
      <w:r w:rsidR="00994A77">
        <w:t>NEVEŘEJNÉ</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0CDBB3D8"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45DF937E"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sidR="00994A77">
        <w:rPr>
          <w:sz w:val="18"/>
          <w:szCs w:val="18"/>
        </w:rPr>
        <w:t>NEVEŘEJNÉ</w:t>
      </w:r>
      <w:r>
        <w:rPr>
          <w:sz w:val="18"/>
          <w:szCs w:val="18"/>
        </w:rPr>
        <w:t xml:space="preserve">   </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668110E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0071D904" w14:textId="77777777" w:rsidR="006B6D98" w:rsidRDefault="006B6D98" w:rsidP="008964A9">
      <w:pPr>
        <w:spacing w:after="0"/>
        <w:rPr>
          <w:rFonts w:cs="Arial"/>
          <w:color w:val="000000"/>
          <w:szCs w:val="22"/>
          <w:lang w:eastAsia="cs-CZ"/>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8080"/>
        <w:gridCol w:w="1781"/>
      </w:tblGrid>
      <w:tr w:rsidR="0000551E" w:rsidRPr="006C3557" w14:paraId="4549728D" w14:textId="77777777" w:rsidTr="006B6D98">
        <w:trPr>
          <w:trHeight w:val="300"/>
        </w:trPr>
        <w:tc>
          <w:tcPr>
            <w:tcW w:w="8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1781"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E373C6" w:rsidRPr="006C3557" w14:paraId="37F70472" w14:textId="77777777" w:rsidTr="006B6D98">
        <w:trPr>
          <w:trHeight w:val="284"/>
        </w:trPr>
        <w:tc>
          <w:tcPr>
            <w:tcW w:w="8080" w:type="dxa"/>
            <w:shd w:val="clear" w:color="auto" w:fill="auto"/>
            <w:noWrap/>
            <w:vAlign w:val="center"/>
          </w:tcPr>
          <w:p w14:paraId="2DBC575A" w14:textId="2D611FD2" w:rsidR="00E373C6" w:rsidRPr="006C3557" w:rsidRDefault="00E373C6" w:rsidP="00153C10">
            <w:pPr>
              <w:spacing w:after="0"/>
              <w:rPr>
                <w:rFonts w:cs="Arial"/>
                <w:color w:val="000000"/>
                <w:szCs w:val="22"/>
                <w:lang w:eastAsia="cs-CZ"/>
              </w:rPr>
            </w:pPr>
            <w:r w:rsidRPr="000F017B">
              <w:rPr>
                <w:rFonts w:cs="Arial"/>
                <w:color w:val="000000"/>
                <w:szCs w:val="22"/>
                <w:lang w:eastAsia="cs-CZ"/>
              </w:rPr>
              <w:t>T1 = Termín objednání = zahájení plnění</w:t>
            </w:r>
            <w:r>
              <w:rPr>
                <w:rFonts w:cs="Arial"/>
                <w:color w:val="000000"/>
                <w:szCs w:val="22"/>
                <w:lang w:eastAsia="cs-CZ"/>
              </w:rPr>
              <w:t xml:space="preserve"> </w:t>
            </w:r>
          </w:p>
        </w:tc>
        <w:tc>
          <w:tcPr>
            <w:tcW w:w="1781" w:type="dxa"/>
            <w:shd w:val="clear" w:color="auto" w:fill="auto"/>
            <w:vAlign w:val="center"/>
          </w:tcPr>
          <w:p w14:paraId="2D6FE027" w14:textId="020E8A7E" w:rsidR="00E373C6" w:rsidRPr="006C3557" w:rsidRDefault="00E373C6" w:rsidP="00153C10">
            <w:pPr>
              <w:spacing w:after="0"/>
              <w:rPr>
                <w:rFonts w:cs="Arial"/>
                <w:color w:val="000000"/>
                <w:szCs w:val="22"/>
                <w:lang w:eastAsia="cs-CZ"/>
              </w:rPr>
            </w:pPr>
            <w:r w:rsidRPr="00534DE4">
              <w:rPr>
                <w:rFonts w:cs="Arial"/>
                <w:color w:val="000000"/>
                <w:szCs w:val="22"/>
                <w:lang w:eastAsia="cs-CZ"/>
              </w:rPr>
              <w:t>T1</w:t>
            </w:r>
          </w:p>
        </w:tc>
      </w:tr>
      <w:tr w:rsidR="007C2AD5" w:rsidRPr="006C3557" w14:paraId="325C57B2" w14:textId="77777777" w:rsidTr="006B6D98">
        <w:trPr>
          <w:trHeight w:val="284"/>
        </w:trPr>
        <w:tc>
          <w:tcPr>
            <w:tcW w:w="8080" w:type="dxa"/>
            <w:shd w:val="clear" w:color="auto" w:fill="auto"/>
            <w:noWrap/>
            <w:vAlign w:val="center"/>
          </w:tcPr>
          <w:p w14:paraId="616E0F81" w14:textId="7238DF93" w:rsidR="007C2AD5" w:rsidRDefault="007C2AD5" w:rsidP="003D5FD5">
            <w:pPr>
              <w:spacing w:after="0"/>
              <w:rPr>
                <w:rFonts w:cs="Arial"/>
                <w:color w:val="000000"/>
                <w:szCs w:val="22"/>
                <w:lang w:eastAsia="cs-CZ"/>
              </w:rPr>
            </w:pPr>
            <w:r>
              <w:rPr>
                <w:rFonts w:cs="Arial"/>
                <w:color w:val="000000"/>
                <w:szCs w:val="22"/>
                <w:lang w:eastAsia="cs-CZ"/>
              </w:rPr>
              <w:t xml:space="preserve">T2 = Nasazení </w:t>
            </w:r>
            <w:r w:rsidR="003D5FD5">
              <w:rPr>
                <w:rFonts w:cs="Arial"/>
                <w:color w:val="000000"/>
                <w:szCs w:val="22"/>
                <w:lang w:eastAsia="cs-CZ"/>
              </w:rPr>
              <w:t>plnění na testovací prostředí včetně předání dokumentace</w:t>
            </w:r>
          </w:p>
        </w:tc>
        <w:tc>
          <w:tcPr>
            <w:tcW w:w="1781" w:type="dxa"/>
            <w:shd w:val="clear" w:color="auto" w:fill="auto"/>
            <w:vAlign w:val="center"/>
          </w:tcPr>
          <w:p w14:paraId="5655BDB9" w14:textId="05A9265B" w:rsidR="007C2AD5" w:rsidRPr="00266DE6" w:rsidRDefault="007C2AD5" w:rsidP="006D64C1">
            <w:pPr>
              <w:spacing w:after="0"/>
              <w:rPr>
                <w:rFonts w:cs="Arial"/>
                <w:color w:val="000000"/>
                <w:szCs w:val="22"/>
                <w:lang w:eastAsia="cs-CZ"/>
              </w:rPr>
            </w:pPr>
            <w:r w:rsidRPr="00266DE6">
              <w:rPr>
                <w:rFonts w:cs="Arial"/>
                <w:color w:val="000000"/>
                <w:szCs w:val="22"/>
                <w:lang w:eastAsia="cs-CZ"/>
              </w:rPr>
              <w:t xml:space="preserve">T2 = </w:t>
            </w:r>
            <w:r w:rsidR="00613E19" w:rsidRPr="00266DE6">
              <w:rPr>
                <w:rFonts w:cs="Arial"/>
                <w:color w:val="000000"/>
                <w:szCs w:val="22"/>
                <w:lang w:eastAsia="cs-CZ"/>
              </w:rPr>
              <w:t>1</w:t>
            </w:r>
            <w:r w:rsidR="006D64C1" w:rsidRPr="00266DE6">
              <w:rPr>
                <w:rFonts w:cs="Arial"/>
                <w:color w:val="000000"/>
                <w:szCs w:val="22"/>
                <w:lang w:eastAsia="cs-CZ"/>
              </w:rPr>
              <w:t>4</w:t>
            </w:r>
            <w:r w:rsidR="00613E19" w:rsidRPr="00266DE6">
              <w:rPr>
                <w:rFonts w:cs="Arial"/>
                <w:color w:val="000000"/>
                <w:szCs w:val="22"/>
                <w:lang w:eastAsia="cs-CZ"/>
              </w:rPr>
              <w:t>.5.2021</w:t>
            </w:r>
          </w:p>
        </w:tc>
      </w:tr>
      <w:tr w:rsidR="007C2AD5" w:rsidRPr="006C3557" w14:paraId="2FC762A8" w14:textId="77777777" w:rsidTr="006B6D98">
        <w:trPr>
          <w:trHeight w:val="284"/>
        </w:trPr>
        <w:tc>
          <w:tcPr>
            <w:tcW w:w="8080" w:type="dxa"/>
            <w:shd w:val="clear" w:color="auto" w:fill="auto"/>
            <w:noWrap/>
            <w:vAlign w:val="center"/>
          </w:tcPr>
          <w:p w14:paraId="1B9D1A50" w14:textId="058F1FDE" w:rsidR="007C2AD5" w:rsidRPr="00671B17" w:rsidRDefault="007C2AD5" w:rsidP="003D5FD5">
            <w:pPr>
              <w:spacing w:after="0"/>
              <w:rPr>
                <w:rFonts w:cs="Arial"/>
                <w:b/>
                <w:color w:val="000000"/>
                <w:szCs w:val="22"/>
                <w:lang w:eastAsia="cs-CZ"/>
              </w:rPr>
            </w:pPr>
            <w:r>
              <w:rPr>
                <w:rFonts w:cs="Arial"/>
                <w:color w:val="000000"/>
                <w:szCs w:val="22"/>
                <w:lang w:eastAsia="cs-CZ"/>
              </w:rPr>
              <w:t>T</w:t>
            </w:r>
            <w:r w:rsidR="00871296">
              <w:rPr>
                <w:rFonts w:cs="Arial"/>
                <w:color w:val="000000"/>
                <w:szCs w:val="22"/>
                <w:lang w:eastAsia="cs-CZ"/>
              </w:rPr>
              <w:t>3</w:t>
            </w:r>
            <w:r>
              <w:rPr>
                <w:rFonts w:cs="Arial"/>
                <w:color w:val="000000"/>
                <w:szCs w:val="22"/>
                <w:lang w:eastAsia="cs-CZ"/>
              </w:rPr>
              <w:t xml:space="preserve"> = Nasazení </w:t>
            </w:r>
            <w:r w:rsidR="003D5FD5">
              <w:rPr>
                <w:rFonts w:cs="Arial"/>
                <w:color w:val="000000"/>
                <w:szCs w:val="22"/>
                <w:lang w:eastAsia="cs-CZ"/>
              </w:rPr>
              <w:t xml:space="preserve">plnění </w:t>
            </w:r>
            <w:r>
              <w:rPr>
                <w:rFonts w:cs="Arial"/>
                <w:color w:val="000000"/>
                <w:szCs w:val="22"/>
                <w:lang w:eastAsia="cs-CZ"/>
              </w:rPr>
              <w:t>na produkční prostředí</w:t>
            </w:r>
            <w:r w:rsidR="00671B17">
              <w:rPr>
                <w:rFonts w:cs="Arial"/>
                <w:color w:val="000000"/>
                <w:szCs w:val="22"/>
                <w:lang w:eastAsia="cs-CZ"/>
              </w:rPr>
              <w:t xml:space="preserve"> </w:t>
            </w:r>
          </w:p>
        </w:tc>
        <w:tc>
          <w:tcPr>
            <w:tcW w:w="1781" w:type="dxa"/>
            <w:shd w:val="clear" w:color="auto" w:fill="auto"/>
            <w:vAlign w:val="center"/>
          </w:tcPr>
          <w:p w14:paraId="75072FF3" w14:textId="22D64D6A" w:rsidR="007C2AD5" w:rsidRPr="00266DE6" w:rsidRDefault="007C2AD5" w:rsidP="00E13F2C">
            <w:pPr>
              <w:spacing w:after="0"/>
              <w:rPr>
                <w:rFonts w:cs="Arial"/>
                <w:color w:val="000000"/>
                <w:szCs w:val="22"/>
                <w:lang w:eastAsia="cs-CZ"/>
              </w:rPr>
            </w:pPr>
            <w:r w:rsidRPr="00266DE6">
              <w:rPr>
                <w:rFonts w:cs="Arial"/>
                <w:color w:val="000000"/>
                <w:szCs w:val="22"/>
                <w:lang w:eastAsia="cs-CZ"/>
              </w:rPr>
              <w:t>T</w:t>
            </w:r>
            <w:r w:rsidR="00871296" w:rsidRPr="00266DE6">
              <w:rPr>
                <w:rFonts w:cs="Arial"/>
                <w:color w:val="000000"/>
                <w:szCs w:val="22"/>
                <w:lang w:eastAsia="cs-CZ"/>
              </w:rPr>
              <w:t>3</w:t>
            </w:r>
            <w:r w:rsidRPr="00266DE6">
              <w:rPr>
                <w:rFonts w:cs="Arial"/>
                <w:color w:val="000000"/>
                <w:szCs w:val="22"/>
                <w:lang w:eastAsia="cs-CZ"/>
              </w:rPr>
              <w:t xml:space="preserve"> = </w:t>
            </w:r>
            <w:r w:rsidR="00613E19" w:rsidRPr="00266DE6">
              <w:rPr>
                <w:rFonts w:cs="Arial"/>
                <w:color w:val="000000"/>
                <w:szCs w:val="22"/>
                <w:lang w:eastAsia="cs-CZ"/>
              </w:rPr>
              <w:t>31.5.2021</w:t>
            </w:r>
          </w:p>
        </w:tc>
      </w:tr>
    </w:tbl>
    <w:p w14:paraId="25BFE213" w14:textId="77777777" w:rsidR="00671B17" w:rsidRDefault="00671B17" w:rsidP="007C2AD5">
      <w:pPr>
        <w:rPr>
          <w:color w:val="FF0000"/>
          <w:lang w:eastAsia="cs-CZ"/>
        </w:rPr>
      </w:pPr>
    </w:p>
    <w:p w14:paraId="16EE0DE2" w14:textId="6DAF0281" w:rsidR="0000551E" w:rsidRDefault="0000551E" w:rsidP="007F2B51">
      <w:pPr>
        <w:pStyle w:val="Nadpis1"/>
        <w:tabs>
          <w:tab w:val="clear" w:pos="540"/>
        </w:tabs>
        <w:ind w:left="284" w:hanging="284"/>
        <w:rPr>
          <w:rFonts w:cs="Arial"/>
          <w:sz w:val="22"/>
          <w:szCs w:val="22"/>
        </w:rPr>
      </w:pPr>
      <w:r>
        <w:rPr>
          <w:rFonts w:cs="Arial"/>
          <w:sz w:val="22"/>
          <w:szCs w:val="22"/>
        </w:rPr>
        <w:t>Přílohy</w:t>
      </w:r>
    </w:p>
    <w:p w14:paraId="646B0B4C" w14:textId="52639299" w:rsidR="002207E9" w:rsidRDefault="00D81687" w:rsidP="00484CB3">
      <w:pPr>
        <w:spacing w:after="0"/>
      </w:pPr>
      <w:r w:rsidRPr="00B87531">
        <w:t>A</w:t>
      </w:r>
      <w:r>
        <w:t>nalýza a návrh EKO požadavků ISND</w:t>
      </w:r>
    </w:p>
    <w:p w14:paraId="50FBE55A" w14:textId="3E1B1FA6" w:rsidR="00D81687" w:rsidRDefault="00994A77" w:rsidP="00484CB3">
      <w:pPr>
        <w:spacing w:after="0"/>
        <w:rPr>
          <w:rFonts w:cs="Arial"/>
          <w:szCs w:val="22"/>
        </w:rPr>
      </w:pPr>
      <w:r>
        <w:rPr>
          <w:rFonts w:cs="Arial"/>
          <w:szCs w:val="22"/>
        </w:rPr>
        <w:t>NEVEŘEJNÉ</w:t>
      </w: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default" r:id="rId9"/>
          <w:footerReference w:type="default" r:id="rId10"/>
          <w:type w:val="continuous"/>
          <w:pgSz w:w="11906" w:h="16838" w:code="9"/>
          <w:pgMar w:top="1134" w:right="1418" w:bottom="1134" w:left="992" w:header="567" w:footer="567" w:gutter="0"/>
          <w:cols w:space="708"/>
          <w:docGrid w:linePitch="360"/>
        </w:sectPr>
      </w:pPr>
    </w:p>
    <w:p w14:paraId="73742440" w14:textId="3C3FB1DF"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A518C7" w:rsidRPr="00A518C7">
        <w:rPr>
          <w:rFonts w:cs="Arial"/>
          <w:b/>
          <w:caps/>
          <w:szCs w:val="22"/>
        </w:rPr>
        <w:t>Z30968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2"/>
            </w:r>
            <w:r w:rsidRPr="002D0745">
              <w:rPr>
                <w:b/>
                <w:szCs w:val="22"/>
              </w:rPr>
              <w:t>:</w:t>
            </w:r>
          </w:p>
        </w:tc>
        <w:tc>
          <w:tcPr>
            <w:tcW w:w="1095" w:type="dxa"/>
            <w:vAlign w:val="center"/>
          </w:tcPr>
          <w:p w14:paraId="485D56C3" w14:textId="7679678F" w:rsidR="00BD0D3F" w:rsidRPr="006C3557" w:rsidRDefault="003C315B" w:rsidP="00415962">
            <w:pPr>
              <w:pStyle w:val="Tabulka"/>
              <w:rPr>
                <w:szCs w:val="22"/>
              </w:rPr>
            </w:pPr>
            <w:r>
              <w:rPr>
                <w:szCs w:val="22"/>
              </w:rPr>
              <w:t>025</w:t>
            </w:r>
          </w:p>
        </w:tc>
      </w:tr>
    </w:tbl>
    <w:p w14:paraId="3B648385" w14:textId="0550AE5F"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75A11D0E" w14:textId="0531267A" w:rsidR="00215AEF" w:rsidRDefault="00EF18D8" w:rsidP="00215AEF">
      <w:r>
        <w:t>Během i</w:t>
      </w:r>
      <w:r w:rsidR="00215AEF">
        <w:t>mplementace</w:t>
      </w:r>
      <w:r w:rsidR="009E0138">
        <w:t>, která proběhne dle schválené Specifikace, budou vytvořeny následující dvě nové provizorní sestavy pro rezervace.</w:t>
      </w:r>
    </w:p>
    <w:tbl>
      <w:tblPr>
        <w:tblW w:w="9918" w:type="dxa"/>
        <w:tblCellMar>
          <w:left w:w="70" w:type="dxa"/>
          <w:right w:w="70" w:type="dxa"/>
        </w:tblCellMar>
        <w:tblLook w:val="04A0" w:firstRow="1" w:lastRow="0" w:firstColumn="1" w:lastColumn="0" w:noHBand="0" w:noVBand="1"/>
      </w:tblPr>
      <w:tblGrid>
        <w:gridCol w:w="1780"/>
        <w:gridCol w:w="5019"/>
        <w:gridCol w:w="3119"/>
      </w:tblGrid>
      <w:tr w:rsidR="00215AEF" w:rsidRPr="00215AEF" w14:paraId="02BB17A5" w14:textId="77777777" w:rsidTr="00215AEF">
        <w:trPr>
          <w:trHeight w:val="300"/>
        </w:trPr>
        <w:tc>
          <w:tcPr>
            <w:tcW w:w="17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068A92E" w14:textId="77777777" w:rsidR="00215AEF" w:rsidRPr="00215AEF" w:rsidRDefault="00215AEF" w:rsidP="00215AEF">
            <w:pPr>
              <w:spacing w:after="0"/>
              <w:jc w:val="center"/>
              <w:rPr>
                <w:rFonts w:ascii="Calibri" w:hAnsi="Calibri" w:cs="Calibri"/>
                <w:color w:val="000000"/>
                <w:szCs w:val="22"/>
                <w:lang w:eastAsia="cs-CZ"/>
              </w:rPr>
            </w:pPr>
            <w:r w:rsidRPr="00215AEF">
              <w:rPr>
                <w:rFonts w:ascii="Calibri" w:hAnsi="Calibri" w:cs="Calibri"/>
                <w:color w:val="000000"/>
                <w:szCs w:val="22"/>
                <w:lang w:eastAsia="cs-CZ"/>
              </w:rPr>
              <w:t>Dodávka ID</w:t>
            </w:r>
          </w:p>
        </w:tc>
        <w:tc>
          <w:tcPr>
            <w:tcW w:w="5019" w:type="dxa"/>
            <w:tcBorders>
              <w:top w:val="single" w:sz="4" w:space="0" w:color="auto"/>
              <w:left w:val="nil"/>
              <w:bottom w:val="single" w:sz="4" w:space="0" w:color="auto"/>
              <w:right w:val="single" w:sz="4" w:space="0" w:color="auto"/>
            </w:tcBorders>
            <w:shd w:val="clear" w:color="000000" w:fill="D9D9D9"/>
            <w:noWrap/>
            <w:vAlign w:val="bottom"/>
            <w:hideMark/>
          </w:tcPr>
          <w:p w14:paraId="2A2F3D8D" w14:textId="77777777" w:rsidR="00215AEF" w:rsidRPr="00215AEF" w:rsidRDefault="00215AEF" w:rsidP="00215AEF">
            <w:pPr>
              <w:spacing w:after="0"/>
              <w:jc w:val="center"/>
              <w:rPr>
                <w:rFonts w:ascii="Calibri" w:hAnsi="Calibri" w:cs="Calibri"/>
                <w:color w:val="000000"/>
                <w:szCs w:val="22"/>
                <w:lang w:eastAsia="cs-CZ"/>
              </w:rPr>
            </w:pPr>
            <w:r w:rsidRPr="00215AEF">
              <w:rPr>
                <w:rFonts w:ascii="Calibri" w:hAnsi="Calibri" w:cs="Calibri"/>
                <w:color w:val="000000"/>
                <w:szCs w:val="22"/>
                <w:lang w:eastAsia="cs-CZ"/>
              </w:rPr>
              <w:t>Předmět dodávky</w:t>
            </w:r>
          </w:p>
        </w:tc>
        <w:tc>
          <w:tcPr>
            <w:tcW w:w="3119" w:type="dxa"/>
            <w:tcBorders>
              <w:top w:val="single" w:sz="4" w:space="0" w:color="auto"/>
              <w:left w:val="nil"/>
              <w:bottom w:val="single" w:sz="4" w:space="0" w:color="auto"/>
              <w:right w:val="single" w:sz="4" w:space="0" w:color="auto"/>
            </w:tcBorders>
            <w:shd w:val="clear" w:color="000000" w:fill="D9D9D9"/>
            <w:noWrap/>
            <w:vAlign w:val="bottom"/>
            <w:hideMark/>
          </w:tcPr>
          <w:p w14:paraId="71591D04" w14:textId="77777777" w:rsidR="00215AEF" w:rsidRPr="00215AEF" w:rsidRDefault="00215AEF" w:rsidP="00215AEF">
            <w:pPr>
              <w:spacing w:after="0"/>
              <w:jc w:val="center"/>
              <w:rPr>
                <w:rFonts w:ascii="Calibri" w:hAnsi="Calibri" w:cs="Calibri"/>
                <w:color w:val="000000"/>
                <w:szCs w:val="22"/>
                <w:lang w:eastAsia="cs-CZ"/>
              </w:rPr>
            </w:pPr>
            <w:r w:rsidRPr="00215AEF">
              <w:rPr>
                <w:rFonts w:ascii="Calibri" w:hAnsi="Calibri" w:cs="Calibri"/>
                <w:color w:val="000000"/>
                <w:szCs w:val="22"/>
                <w:lang w:eastAsia="cs-CZ"/>
              </w:rPr>
              <w:t>Dekompozice</w:t>
            </w:r>
          </w:p>
        </w:tc>
      </w:tr>
      <w:tr w:rsidR="00215AEF" w:rsidRPr="00215AEF" w14:paraId="4423FEE9" w14:textId="77777777" w:rsidTr="00215AEF">
        <w:trPr>
          <w:trHeight w:val="300"/>
        </w:trPr>
        <w:tc>
          <w:tcPr>
            <w:tcW w:w="1780" w:type="dxa"/>
            <w:vMerge w:val="restart"/>
            <w:tcBorders>
              <w:top w:val="nil"/>
              <w:left w:val="single" w:sz="4" w:space="0" w:color="auto"/>
              <w:bottom w:val="single" w:sz="4" w:space="0" w:color="auto"/>
              <w:right w:val="single" w:sz="4" w:space="0" w:color="auto"/>
            </w:tcBorders>
            <w:shd w:val="clear" w:color="auto" w:fill="auto"/>
            <w:noWrap/>
            <w:hideMark/>
          </w:tcPr>
          <w:p w14:paraId="5E86CBB6" w14:textId="77777777" w:rsidR="00215AEF" w:rsidRPr="00215AEF" w:rsidRDefault="00215AEF" w:rsidP="00215AEF">
            <w:pPr>
              <w:spacing w:after="0"/>
              <w:rPr>
                <w:rFonts w:ascii="Calibri" w:hAnsi="Calibri" w:cs="Calibri"/>
                <w:color w:val="000000"/>
                <w:szCs w:val="22"/>
                <w:lang w:eastAsia="cs-CZ"/>
              </w:rPr>
            </w:pPr>
            <w:r w:rsidRPr="00215AEF">
              <w:rPr>
                <w:rFonts w:ascii="Calibri" w:hAnsi="Calibri" w:cs="Calibri"/>
                <w:color w:val="000000"/>
                <w:szCs w:val="22"/>
                <w:lang w:eastAsia="cs-CZ"/>
              </w:rPr>
              <w:t>Z300968-D1</w:t>
            </w:r>
          </w:p>
        </w:tc>
        <w:tc>
          <w:tcPr>
            <w:tcW w:w="5019" w:type="dxa"/>
            <w:vMerge w:val="restart"/>
            <w:tcBorders>
              <w:top w:val="nil"/>
              <w:left w:val="single" w:sz="4" w:space="0" w:color="auto"/>
              <w:bottom w:val="single" w:sz="4" w:space="0" w:color="auto"/>
              <w:right w:val="single" w:sz="4" w:space="0" w:color="auto"/>
            </w:tcBorders>
            <w:shd w:val="clear" w:color="auto" w:fill="auto"/>
            <w:hideMark/>
          </w:tcPr>
          <w:p w14:paraId="7441FCDA" w14:textId="77777777" w:rsidR="00215AEF" w:rsidRPr="00215AEF" w:rsidRDefault="00215AEF" w:rsidP="00215AEF">
            <w:pPr>
              <w:spacing w:after="0"/>
              <w:rPr>
                <w:rFonts w:ascii="Calibri" w:hAnsi="Calibri" w:cs="Calibri"/>
                <w:color w:val="000000"/>
                <w:szCs w:val="22"/>
                <w:lang w:eastAsia="cs-CZ"/>
              </w:rPr>
            </w:pPr>
            <w:r w:rsidRPr="00215AEF">
              <w:rPr>
                <w:rFonts w:ascii="Calibri" w:hAnsi="Calibri" w:cs="Calibri"/>
                <w:color w:val="000000"/>
                <w:szCs w:val="22"/>
                <w:lang w:eastAsia="cs-CZ"/>
              </w:rPr>
              <w:t>Provizorní sestavy pro rezervace</w:t>
            </w:r>
          </w:p>
        </w:tc>
        <w:tc>
          <w:tcPr>
            <w:tcW w:w="3119" w:type="dxa"/>
            <w:tcBorders>
              <w:top w:val="nil"/>
              <w:left w:val="nil"/>
              <w:bottom w:val="single" w:sz="4" w:space="0" w:color="auto"/>
              <w:right w:val="single" w:sz="4" w:space="0" w:color="auto"/>
            </w:tcBorders>
            <w:shd w:val="clear" w:color="auto" w:fill="auto"/>
            <w:noWrap/>
            <w:vAlign w:val="bottom"/>
            <w:hideMark/>
          </w:tcPr>
          <w:p w14:paraId="228E3214" w14:textId="77777777" w:rsidR="00215AEF" w:rsidRPr="00215AEF" w:rsidRDefault="00215AEF" w:rsidP="00215AEF">
            <w:pPr>
              <w:spacing w:after="0"/>
              <w:rPr>
                <w:rFonts w:ascii="Calibri" w:hAnsi="Calibri" w:cs="Calibri"/>
                <w:color w:val="000000"/>
                <w:szCs w:val="22"/>
                <w:lang w:eastAsia="cs-CZ"/>
              </w:rPr>
            </w:pPr>
            <w:r w:rsidRPr="00215AEF">
              <w:rPr>
                <w:rFonts w:ascii="Calibri" w:hAnsi="Calibri" w:cs="Calibri"/>
                <w:color w:val="000000"/>
                <w:szCs w:val="22"/>
                <w:lang w:eastAsia="cs-CZ"/>
              </w:rPr>
              <w:t>Suma dle rozpočtové skladby</w:t>
            </w:r>
          </w:p>
        </w:tc>
      </w:tr>
      <w:tr w:rsidR="00215AEF" w:rsidRPr="00215AEF" w14:paraId="44AB9814" w14:textId="77777777" w:rsidTr="00215AEF">
        <w:trPr>
          <w:trHeight w:val="300"/>
        </w:trPr>
        <w:tc>
          <w:tcPr>
            <w:tcW w:w="1780" w:type="dxa"/>
            <w:vMerge/>
            <w:tcBorders>
              <w:top w:val="nil"/>
              <w:left w:val="single" w:sz="4" w:space="0" w:color="auto"/>
              <w:bottom w:val="single" w:sz="4" w:space="0" w:color="auto"/>
              <w:right w:val="single" w:sz="4" w:space="0" w:color="auto"/>
            </w:tcBorders>
            <w:vAlign w:val="center"/>
            <w:hideMark/>
          </w:tcPr>
          <w:p w14:paraId="33F6FBB9" w14:textId="77777777" w:rsidR="00215AEF" w:rsidRPr="00215AEF" w:rsidRDefault="00215AEF" w:rsidP="00215AEF">
            <w:pPr>
              <w:spacing w:after="0"/>
              <w:rPr>
                <w:rFonts w:ascii="Calibri" w:hAnsi="Calibri" w:cs="Calibri"/>
                <w:color w:val="000000"/>
                <w:szCs w:val="22"/>
                <w:lang w:eastAsia="cs-CZ"/>
              </w:rPr>
            </w:pPr>
          </w:p>
        </w:tc>
        <w:tc>
          <w:tcPr>
            <w:tcW w:w="5019" w:type="dxa"/>
            <w:vMerge/>
            <w:tcBorders>
              <w:top w:val="nil"/>
              <w:left w:val="single" w:sz="4" w:space="0" w:color="auto"/>
              <w:bottom w:val="single" w:sz="4" w:space="0" w:color="auto"/>
              <w:right w:val="single" w:sz="4" w:space="0" w:color="auto"/>
            </w:tcBorders>
            <w:vAlign w:val="center"/>
            <w:hideMark/>
          </w:tcPr>
          <w:p w14:paraId="2523C233" w14:textId="77777777" w:rsidR="00215AEF" w:rsidRPr="00215AEF" w:rsidRDefault="00215AEF" w:rsidP="00215AEF">
            <w:pPr>
              <w:spacing w:after="0"/>
              <w:rPr>
                <w:rFonts w:ascii="Calibri" w:hAnsi="Calibri" w:cs="Calibri"/>
                <w:color w:val="000000"/>
                <w:szCs w:val="22"/>
                <w:lang w:eastAsia="cs-CZ"/>
              </w:rPr>
            </w:pPr>
          </w:p>
        </w:tc>
        <w:tc>
          <w:tcPr>
            <w:tcW w:w="3119" w:type="dxa"/>
            <w:tcBorders>
              <w:top w:val="nil"/>
              <w:left w:val="nil"/>
              <w:bottom w:val="single" w:sz="4" w:space="0" w:color="auto"/>
              <w:right w:val="single" w:sz="4" w:space="0" w:color="auto"/>
            </w:tcBorders>
            <w:shd w:val="clear" w:color="auto" w:fill="auto"/>
            <w:noWrap/>
            <w:vAlign w:val="bottom"/>
            <w:hideMark/>
          </w:tcPr>
          <w:p w14:paraId="67DDD7C5" w14:textId="77777777" w:rsidR="00215AEF" w:rsidRPr="00215AEF" w:rsidRDefault="00215AEF" w:rsidP="00215AEF">
            <w:pPr>
              <w:spacing w:after="0"/>
              <w:rPr>
                <w:rFonts w:ascii="Calibri" w:hAnsi="Calibri" w:cs="Calibri"/>
                <w:color w:val="000000"/>
                <w:szCs w:val="22"/>
                <w:lang w:eastAsia="cs-CZ"/>
              </w:rPr>
            </w:pPr>
            <w:r w:rsidRPr="00215AEF">
              <w:rPr>
                <w:rFonts w:ascii="Calibri" w:hAnsi="Calibri" w:cs="Calibri"/>
                <w:color w:val="000000"/>
                <w:szCs w:val="22"/>
                <w:lang w:eastAsia="cs-CZ"/>
              </w:rPr>
              <w:t>Suma dle rozpočtové skladby</w:t>
            </w:r>
          </w:p>
        </w:tc>
      </w:tr>
      <w:tr w:rsidR="00215AEF" w:rsidRPr="00215AEF" w14:paraId="30603BBA" w14:textId="77777777" w:rsidTr="00215AEF">
        <w:trPr>
          <w:trHeight w:val="300"/>
        </w:trPr>
        <w:tc>
          <w:tcPr>
            <w:tcW w:w="1780" w:type="dxa"/>
            <w:tcBorders>
              <w:top w:val="nil"/>
              <w:left w:val="single" w:sz="4" w:space="0" w:color="auto"/>
              <w:bottom w:val="single" w:sz="4" w:space="0" w:color="auto"/>
              <w:right w:val="single" w:sz="4" w:space="0" w:color="auto"/>
            </w:tcBorders>
            <w:shd w:val="clear" w:color="auto" w:fill="auto"/>
            <w:noWrap/>
            <w:hideMark/>
          </w:tcPr>
          <w:p w14:paraId="05F6063E" w14:textId="77777777" w:rsidR="00215AEF" w:rsidRPr="00215AEF" w:rsidRDefault="00215AEF" w:rsidP="00215AEF">
            <w:pPr>
              <w:spacing w:after="0"/>
              <w:rPr>
                <w:rFonts w:ascii="Calibri" w:hAnsi="Calibri" w:cs="Calibri"/>
                <w:szCs w:val="22"/>
                <w:lang w:eastAsia="cs-CZ"/>
              </w:rPr>
            </w:pPr>
            <w:r w:rsidRPr="00215AEF">
              <w:rPr>
                <w:rFonts w:ascii="Calibri" w:hAnsi="Calibri" w:cs="Calibri"/>
                <w:szCs w:val="22"/>
                <w:lang w:eastAsia="cs-CZ"/>
              </w:rPr>
              <w:t>Z300968-2-DoPZ1</w:t>
            </w:r>
          </w:p>
        </w:tc>
        <w:tc>
          <w:tcPr>
            <w:tcW w:w="5019" w:type="dxa"/>
            <w:vMerge w:val="restart"/>
            <w:tcBorders>
              <w:top w:val="nil"/>
              <w:left w:val="single" w:sz="4" w:space="0" w:color="auto"/>
              <w:bottom w:val="single" w:sz="4" w:space="0" w:color="auto"/>
              <w:right w:val="single" w:sz="4" w:space="0" w:color="auto"/>
            </w:tcBorders>
            <w:shd w:val="clear" w:color="auto" w:fill="auto"/>
            <w:hideMark/>
          </w:tcPr>
          <w:p w14:paraId="4A5A3D3B" w14:textId="77777777" w:rsidR="00215AEF" w:rsidRPr="00215AEF" w:rsidRDefault="00215AEF" w:rsidP="00215AEF">
            <w:pPr>
              <w:spacing w:after="0"/>
              <w:rPr>
                <w:rFonts w:ascii="Calibri" w:hAnsi="Calibri" w:cs="Calibri"/>
                <w:szCs w:val="22"/>
                <w:lang w:eastAsia="cs-CZ"/>
              </w:rPr>
            </w:pPr>
            <w:r w:rsidRPr="00215AEF">
              <w:rPr>
                <w:rFonts w:ascii="Calibri" w:hAnsi="Calibri" w:cs="Calibri"/>
                <w:szCs w:val="22"/>
                <w:lang w:eastAsia="cs-CZ"/>
              </w:rPr>
              <w:t>Případné dodatečné požadavky (DoPZ)</w:t>
            </w:r>
          </w:p>
        </w:tc>
        <w:tc>
          <w:tcPr>
            <w:tcW w:w="3119" w:type="dxa"/>
            <w:tcBorders>
              <w:top w:val="nil"/>
              <w:left w:val="nil"/>
              <w:bottom w:val="single" w:sz="4" w:space="0" w:color="auto"/>
              <w:right w:val="single" w:sz="4" w:space="0" w:color="auto"/>
            </w:tcBorders>
            <w:shd w:val="clear" w:color="auto" w:fill="auto"/>
            <w:noWrap/>
            <w:hideMark/>
          </w:tcPr>
          <w:p w14:paraId="02EBEFEE" w14:textId="77777777" w:rsidR="00215AEF" w:rsidRPr="00215AEF" w:rsidRDefault="00215AEF" w:rsidP="00215AEF">
            <w:pPr>
              <w:spacing w:after="0"/>
              <w:rPr>
                <w:rFonts w:ascii="Calibri" w:hAnsi="Calibri" w:cs="Calibri"/>
                <w:szCs w:val="22"/>
                <w:lang w:eastAsia="cs-CZ"/>
              </w:rPr>
            </w:pPr>
            <w:r w:rsidRPr="00215AEF">
              <w:rPr>
                <w:rFonts w:ascii="Calibri" w:hAnsi="Calibri" w:cs="Calibri"/>
                <w:szCs w:val="22"/>
                <w:lang w:eastAsia="cs-CZ"/>
              </w:rPr>
              <w:t>DoPZ 1</w:t>
            </w:r>
          </w:p>
        </w:tc>
      </w:tr>
      <w:tr w:rsidR="00215AEF" w:rsidRPr="00215AEF" w14:paraId="6176F434" w14:textId="77777777" w:rsidTr="00215AEF">
        <w:trPr>
          <w:trHeight w:val="300"/>
        </w:trPr>
        <w:tc>
          <w:tcPr>
            <w:tcW w:w="1780" w:type="dxa"/>
            <w:tcBorders>
              <w:top w:val="nil"/>
              <w:left w:val="single" w:sz="4" w:space="0" w:color="auto"/>
              <w:bottom w:val="single" w:sz="4" w:space="0" w:color="auto"/>
              <w:right w:val="single" w:sz="4" w:space="0" w:color="auto"/>
            </w:tcBorders>
            <w:shd w:val="clear" w:color="auto" w:fill="auto"/>
            <w:noWrap/>
            <w:hideMark/>
          </w:tcPr>
          <w:p w14:paraId="76E0263C" w14:textId="77777777" w:rsidR="00215AEF" w:rsidRPr="00215AEF" w:rsidRDefault="00215AEF" w:rsidP="00215AEF">
            <w:pPr>
              <w:spacing w:after="0"/>
              <w:rPr>
                <w:rFonts w:ascii="Calibri" w:hAnsi="Calibri" w:cs="Calibri"/>
                <w:szCs w:val="22"/>
                <w:lang w:eastAsia="cs-CZ"/>
              </w:rPr>
            </w:pPr>
            <w:r w:rsidRPr="00215AEF">
              <w:rPr>
                <w:rFonts w:ascii="Calibri" w:hAnsi="Calibri" w:cs="Calibri"/>
                <w:szCs w:val="22"/>
                <w:lang w:eastAsia="cs-CZ"/>
              </w:rPr>
              <w:t>Z300968-3-DoPZ2</w:t>
            </w:r>
          </w:p>
        </w:tc>
        <w:tc>
          <w:tcPr>
            <w:tcW w:w="5019" w:type="dxa"/>
            <w:vMerge/>
            <w:tcBorders>
              <w:top w:val="nil"/>
              <w:left w:val="single" w:sz="4" w:space="0" w:color="auto"/>
              <w:bottom w:val="single" w:sz="4" w:space="0" w:color="auto"/>
              <w:right w:val="single" w:sz="4" w:space="0" w:color="auto"/>
            </w:tcBorders>
            <w:vAlign w:val="center"/>
            <w:hideMark/>
          </w:tcPr>
          <w:p w14:paraId="1027D093" w14:textId="77777777" w:rsidR="00215AEF" w:rsidRPr="00215AEF" w:rsidRDefault="00215AEF" w:rsidP="00215AEF">
            <w:pPr>
              <w:spacing w:after="0"/>
              <w:rPr>
                <w:rFonts w:ascii="Calibri" w:hAnsi="Calibri" w:cs="Calibri"/>
                <w:szCs w:val="22"/>
                <w:lang w:eastAsia="cs-CZ"/>
              </w:rPr>
            </w:pPr>
          </w:p>
        </w:tc>
        <w:tc>
          <w:tcPr>
            <w:tcW w:w="3119" w:type="dxa"/>
            <w:tcBorders>
              <w:top w:val="nil"/>
              <w:left w:val="nil"/>
              <w:bottom w:val="single" w:sz="4" w:space="0" w:color="auto"/>
              <w:right w:val="single" w:sz="4" w:space="0" w:color="auto"/>
            </w:tcBorders>
            <w:shd w:val="clear" w:color="auto" w:fill="auto"/>
            <w:noWrap/>
            <w:hideMark/>
          </w:tcPr>
          <w:p w14:paraId="627945C8" w14:textId="77777777" w:rsidR="00215AEF" w:rsidRPr="00215AEF" w:rsidRDefault="00215AEF" w:rsidP="00215AEF">
            <w:pPr>
              <w:spacing w:after="0"/>
              <w:rPr>
                <w:rFonts w:ascii="Calibri" w:hAnsi="Calibri" w:cs="Calibri"/>
                <w:szCs w:val="22"/>
                <w:lang w:eastAsia="cs-CZ"/>
              </w:rPr>
            </w:pPr>
            <w:r w:rsidRPr="00215AEF">
              <w:rPr>
                <w:rFonts w:ascii="Calibri" w:hAnsi="Calibri" w:cs="Calibri"/>
                <w:szCs w:val="22"/>
                <w:lang w:eastAsia="cs-CZ"/>
              </w:rPr>
              <w:t>DoPZ 2</w:t>
            </w:r>
          </w:p>
        </w:tc>
      </w:tr>
      <w:tr w:rsidR="00215AEF" w:rsidRPr="00215AEF" w14:paraId="6567BDAA" w14:textId="77777777" w:rsidTr="00215AEF">
        <w:trPr>
          <w:trHeight w:val="300"/>
        </w:trPr>
        <w:tc>
          <w:tcPr>
            <w:tcW w:w="1780" w:type="dxa"/>
            <w:tcBorders>
              <w:top w:val="nil"/>
              <w:left w:val="single" w:sz="4" w:space="0" w:color="auto"/>
              <w:bottom w:val="single" w:sz="4" w:space="0" w:color="auto"/>
              <w:right w:val="single" w:sz="4" w:space="0" w:color="auto"/>
            </w:tcBorders>
            <w:shd w:val="clear" w:color="auto" w:fill="auto"/>
            <w:noWrap/>
            <w:hideMark/>
          </w:tcPr>
          <w:p w14:paraId="2B8353F8" w14:textId="77777777" w:rsidR="00215AEF" w:rsidRPr="00215AEF" w:rsidRDefault="00215AEF" w:rsidP="00215AEF">
            <w:pPr>
              <w:spacing w:after="0"/>
              <w:rPr>
                <w:rFonts w:ascii="Calibri" w:hAnsi="Calibri" w:cs="Calibri"/>
                <w:szCs w:val="22"/>
                <w:lang w:eastAsia="cs-CZ"/>
              </w:rPr>
            </w:pPr>
            <w:r w:rsidRPr="00215AEF">
              <w:rPr>
                <w:rFonts w:ascii="Calibri" w:hAnsi="Calibri" w:cs="Calibri"/>
                <w:szCs w:val="22"/>
                <w:lang w:eastAsia="cs-CZ"/>
              </w:rPr>
              <w:t>Z300968-n-DoPZn</w:t>
            </w:r>
          </w:p>
        </w:tc>
        <w:tc>
          <w:tcPr>
            <w:tcW w:w="5019" w:type="dxa"/>
            <w:vMerge/>
            <w:tcBorders>
              <w:top w:val="nil"/>
              <w:left w:val="single" w:sz="4" w:space="0" w:color="auto"/>
              <w:bottom w:val="single" w:sz="4" w:space="0" w:color="auto"/>
              <w:right w:val="single" w:sz="4" w:space="0" w:color="auto"/>
            </w:tcBorders>
            <w:vAlign w:val="center"/>
            <w:hideMark/>
          </w:tcPr>
          <w:p w14:paraId="68392C34" w14:textId="77777777" w:rsidR="00215AEF" w:rsidRPr="00215AEF" w:rsidRDefault="00215AEF" w:rsidP="00215AEF">
            <w:pPr>
              <w:spacing w:after="0"/>
              <w:rPr>
                <w:rFonts w:ascii="Calibri" w:hAnsi="Calibri" w:cs="Calibri"/>
                <w:szCs w:val="22"/>
                <w:lang w:eastAsia="cs-CZ"/>
              </w:rPr>
            </w:pPr>
          </w:p>
        </w:tc>
        <w:tc>
          <w:tcPr>
            <w:tcW w:w="3119" w:type="dxa"/>
            <w:tcBorders>
              <w:top w:val="nil"/>
              <w:left w:val="nil"/>
              <w:bottom w:val="single" w:sz="4" w:space="0" w:color="auto"/>
              <w:right w:val="single" w:sz="4" w:space="0" w:color="auto"/>
            </w:tcBorders>
            <w:shd w:val="clear" w:color="auto" w:fill="auto"/>
            <w:noWrap/>
            <w:hideMark/>
          </w:tcPr>
          <w:p w14:paraId="7461C24B" w14:textId="77777777" w:rsidR="00215AEF" w:rsidRPr="00215AEF" w:rsidRDefault="00215AEF" w:rsidP="00215AEF">
            <w:pPr>
              <w:spacing w:after="0"/>
              <w:rPr>
                <w:rFonts w:ascii="Calibri" w:hAnsi="Calibri" w:cs="Calibri"/>
                <w:szCs w:val="22"/>
                <w:lang w:eastAsia="cs-CZ"/>
              </w:rPr>
            </w:pPr>
            <w:r w:rsidRPr="00215AEF">
              <w:rPr>
                <w:rFonts w:ascii="Calibri" w:hAnsi="Calibri" w:cs="Calibri"/>
                <w:szCs w:val="22"/>
                <w:lang w:eastAsia="cs-CZ"/>
              </w:rPr>
              <w:t>DoPZ n</w:t>
            </w:r>
          </w:p>
        </w:tc>
      </w:tr>
    </w:tbl>
    <w:p w14:paraId="7D6C4C69" w14:textId="6468F7DD" w:rsidR="00215AEF" w:rsidRDefault="00215AEF" w:rsidP="00215AEF"/>
    <w:p w14:paraId="29F9D692" w14:textId="4002DD7D" w:rsidR="0003271B" w:rsidRDefault="0003271B" w:rsidP="00EF18D8">
      <w:pPr>
        <w:jc w:val="both"/>
      </w:pPr>
      <w:r>
        <w:t>Realizace dodatečných požadavků se u tohoto plnění nepředpokládá a je v rámci tohoto požadavku uvedena pouze pro případ, že by se v průběhu realizace odběratel rozhodl požadovat změny</w:t>
      </w:r>
      <w:r w:rsidR="009865FD">
        <w:t>,</w:t>
      </w:r>
      <w:r>
        <w:t xml:space="preserve"> o kterých nevěděl a byly by nad rámec schválené Specifikace.</w:t>
      </w:r>
    </w:p>
    <w:p w14:paraId="5DA627F3" w14:textId="77777777" w:rsidR="00B773EA" w:rsidRDefault="00B773EA" w:rsidP="00B773EA"/>
    <w:p w14:paraId="7E7F0932" w14:textId="6EEBC435" w:rsidR="00B773EA" w:rsidRDefault="00B773EA" w:rsidP="00EF18D8">
      <w:pPr>
        <w:jc w:val="both"/>
      </w:pPr>
      <w:r>
        <w:t>Aktualizace příručky, ani vytváření TS nebyl</w:t>
      </w:r>
      <w:r w:rsidR="00EF18D8">
        <w:t>o</w:t>
      </w:r>
      <w:r>
        <w:t xml:space="preserve"> uvažován</w:t>
      </w:r>
      <w:r w:rsidR="00EF18D8">
        <w:t>o</w:t>
      </w:r>
      <w:r>
        <w:t xml:space="preserve"> ve schválené Specifikaci a není kalkulován</w:t>
      </w:r>
      <w:r w:rsidR="00EF18D8">
        <w:t>o</w:t>
      </w:r>
      <w:r>
        <w:t xml:space="preserve"> ani v rámci nabídky na realizaci tohoto požadavku.</w:t>
      </w:r>
    </w:p>
    <w:p w14:paraId="46A30F54" w14:textId="5A9B235F" w:rsidR="009E0138" w:rsidRDefault="009E0138" w:rsidP="00EF18D8">
      <w:pPr>
        <w:jc w:val="both"/>
      </w:pPr>
      <w:r>
        <w:t>Jelikož mají vzniknout provizorní (dočasné) sestavy, aktualizace uživatelské dokumentace se nepředpokládá v souladu se schválenou Specifikac</w:t>
      </w:r>
      <w:r w:rsidR="00EF18D8">
        <w:t>í</w:t>
      </w:r>
      <w:r>
        <w:t xml:space="preserve"> a její samostatnou přílohou.</w:t>
      </w:r>
    </w:p>
    <w:p w14:paraId="1324C61F" w14:textId="769E2217" w:rsidR="00B773EA" w:rsidRDefault="009E0138" w:rsidP="00EF18D8">
      <w:pPr>
        <w:jc w:val="both"/>
      </w:pPr>
      <w:r>
        <w:t xml:space="preserve">Rovněž se nepředpokládá (v souladu se schválenou specifikaci a její samostatnou přílohou) vytváření testovacích scénářů </w:t>
      </w:r>
      <w:r w:rsidR="00B773EA">
        <w:t xml:space="preserve">(TS) </w:t>
      </w:r>
      <w:r>
        <w:t>ze strany dodavatele. Dodavatel předpokládá, že si vytvořené sestavy garantka otestuje a jejich finální podoba se doladí/upraví dle zpětné vazby garantky při ověřován</w:t>
      </w:r>
      <w:r w:rsidR="00EF18D8">
        <w:t>í</w:t>
      </w:r>
      <w:r w:rsidR="00B773EA">
        <w:t>.</w:t>
      </w:r>
    </w:p>
    <w:p w14:paraId="7558B237" w14:textId="4AD63DA7" w:rsidR="00215AEF" w:rsidRDefault="009E0138" w:rsidP="00B27B87">
      <w:r>
        <w:rPr>
          <w:noProof/>
          <w:lang w:eastAsia="cs-CZ"/>
        </w:rPr>
        <w:drawing>
          <wp:inline distT="0" distB="0" distL="0" distR="0" wp14:anchorId="760D1CE6" wp14:editId="5859DC4D">
            <wp:extent cx="6381750" cy="51498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95923" cy="524196"/>
                    </a:xfrm>
                    <a:prstGeom prst="rect">
                      <a:avLst/>
                    </a:prstGeom>
                    <a:noFill/>
                    <a:ln>
                      <a:noFill/>
                    </a:ln>
                  </pic:spPr>
                </pic:pic>
              </a:graphicData>
            </a:graphic>
          </wp:inline>
        </w:drawing>
      </w:r>
    </w:p>
    <w:p w14:paraId="18080670" w14:textId="77777777" w:rsidR="00B773EA" w:rsidRPr="00B27B87" w:rsidRDefault="00B773EA" w:rsidP="00B27B87"/>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C04712C" w14:textId="7F6DD2AA" w:rsidR="00F106EE" w:rsidRPr="00CC4564" w:rsidRDefault="006B6D98" w:rsidP="00CC4564">
      <w:r>
        <w:t xml:space="preserve">V souladu s podmínkami smlouvy č. </w:t>
      </w:r>
      <w:r w:rsidRPr="006B6D98">
        <w:t>679-2019-11150</w:t>
      </w:r>
      <w:r w:rsidR="00F106EE">
        <w:t>.</w:t>
      </w:r>
    </w:p>
    <w:p w14:paraId="368AC00A" w14:textId="0A65BE80" w:rsidR="0000551E" w:rsidRPr="009A462E" w:rsidRDefault="0000551E" w:rsidP="0060065D">
      <w:pPr>
        <w:pStyle w:val="Nadpis1"/>
        <w:numPr>
          <w:ilvl w:val="0"/>
          <w:numId w:val="4"/>
        </w:numPr>
        <w:tabs>
          <w:tab w:val="clear" w:pos="540"/>
        </w:tabs>
        <w:ind w:left="284" w:hanging="284"/>
        <w:rPr>
          <w:rFonts w:cs="Arial"/>
          <w:sz w:val="22"/>
          <w:szCs w:val="22"/>
        </w:rPr>
      </w:pPr>
      <w:r w:rsidRPr="00906495">
        <w:rPr>
          <w:rFonts w:cs="Arial"/>
          <w:sz w:val="22"/>
          <w:szCs w:val="22"/>
        </w:rPr>
        <w:t>Dopady do systémů MZe</w:t>
      </w:r>
    </w:p>
    <w:p w14:paraId="53AAB2EF" w14:textId="7CB0BE32"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3683B4D5"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994A77">
        <w:rPr>
          <w:sz w:val="18"/>
          <w:szCs w:val="18"/>
        </w:rPr>
        <w:t>NEVEŘEJNÉ</w:t>
      </w:r>
    </w:p>
    <w:p w14:paraId="4C170D74" w14:textId="749ADA9D" w:rsidR="00360DA3" w:rsidRPr="00360DA3" w:rsidRDefault="00906495" w:rsidP="00360DA3">
      <w:r>
        <w:t>Neuplatní se (dále N/A)</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6B6D9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3"/>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3D5FD5">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57A40015" w14:textId="1B4DE25C" w:rsidR="00962388" w:rsidRPr="00484D41" w:rsidRDefault="00864BAB" w:rsidP="00415962">
            <w:pPr>
              <w:spacing w:after="0"/>
              <w:rPr>
                <w:rFonts w:cs="Arial"/>
                <w:bCs/>
                <w:color w:val="000000"/>
                <w:szCs w:val="22"/>
                <w:lang w:eastAsia="cs-CZ"/>
              </w:rPr>
            </w:pPr>
            <w:r>
              <w:rPr>
                <w:rFonts w:cs="Arial"/>
                <w:bCs/>
                <w:color w:val="000000"/>
                <w:szCs w:val="22"/>
                <w:lang w:eastAsia="cs-CZ"/>
              </w:rPr>
              <w:t>Bez dopadu</w:t>
            </w:r>
          </w:p>
        </w:tc>
      </w:tr>
      <w:tr w:rsidR="00864BAB" w:rsidRPr="00705F38" w14:paraId="3972E273" w14:textId="77777777" w:rsidTr="00CC5024">
        <w:trPr>
          <w:trHeight w:val="300"/>
        </w:trPr>
        <w:tc>
          <w:tcPr>
            <w:tcW w:w="426" w:type="dxa"/>
            <w:tcBorders>
              <w:bottom w:val="single" w:sz="4" w:space="0" w:color="auto"/>
            </w:tcBorders>
            <w:vAlign w:val="center"/>
          </w:tcPr>
          <w:p w14:paraId="32EE5761" w14:textId="77777777" w:rsidR="00864BAB" w:rsidRPr="00927AC8" w:rsidRDefault="00864BAB" w:rsidP="00864BAB">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864BAB" w:rsidRPr="00927AC8" w:rsidRDefault="00864BAB" w:rsidP="00864BAB">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tcPr>
          <w:p w14:paraId="6079BDCA" w14:textId="4A2189B4" w:rsidR="00864BAB" w:rsidRPr="00927AC8" w:rsidRDefault="00864BAB" w:rsidP="00864BAB">
            <w:pPr>
              <w:spacing w:after="0"/>
              <w:rPr>
                <w:rFonts w:cs="Arial"/>
                <w:b/>
                <w:bCs/>
                <w:color w:val="000000"/>
                <w:szCs w:val="22"/>
                <w:lang w:eastAsia="cs-CZ"/>
              </w:rPr>
            </w:pPr>
            <w:r w:rsidRPr="00B467DF">
              <w:rPr>
                <w:rFonts w:cs="Arial"/>
                <w:bCs/>
                <w:color w:val="000000"/>
                <w:szCs w:val="22"/>
                <w:lang w:eastAsia="cs-CZ"/>
              </w:rPr>
              <w:t>Bez dopadu</w:t>
            </w:r>
          </w:p>
        </w:tc>
      </w:tr>
      <w:tr w:rsidR="00864BAB" w14:paraId="411F2788" w14:textId="77777777" w:rsidTr="00CC5024">
        <w:trPr>
          <w:trHeight w:val="300"/>
        </w:trPr>
        <w:tc>
          <w:tcPr>
            <w:tcW w:w="426" w:type="dxa"/>
            <w:tcBorders>
              <w:bottom w:val="single" w:sz="4" w:space="0" w:color="auto"/>
            </w:tcBorders>
            <w:vAlign w:val="center"/>
          </w:tcPr>
          <w:p w14:paraId="0766171E" w14:textId="77777777" w:rsidR="00864BAB" w:rsidRPr="00927AC8" w:rsidRDefault="00864BAB" w:rsidP="00864BAB">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864BAB" w:rsidRPr="00927AC8" w:rsidRDefault="00864BAB" w:rsidP="00864BAB">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tcPr>
          <w:p w14:paraId="572853AE" w14:textId="03AC99F5" w:rsidR="00864BAB" w:rsidRPr="00927AC8" w:rsidRDefault="00864BAB" w:rsidP="00864BAB">
            <w:pPr>
              <w:spacing w:after="0"/>
              <w:rPr>
                <w:rFonts w:cs="Arial"/>
                <w:b/>
                <w:bCs/>
                <w:color w:val="000000"/>
                <w:szCs w:val="22"/>
                <w:lang w:eastAsia="cs-CZ"/>
              </w:rPr>
            </w:pPr>
            <w:r w:rsidRPr="00B467DF">
              <w:rPr>
                <w:rFonts w:cs="Arial"/>
                <w:bCs/>
                <w:color w:val="000000"/>
                <w:szCs w:val="22"/>
                <w:lang w:eastAsia="cs-CZ"/>
              </w:rPr>
              <w:t>Bez dopadu</w:t>
            </w:r>
          </w:p>
        </w:tc>
      </w:tr>
      <w:tr w:rsidR="00864BAB" w14:paraId="473FA440" w14:textId="77777777" w:rsidTr="00CC5024">
        <w:trPr>
          <w:trHeight w:val="300"/>
        </w:trPr>
        <w:tc>
          <w:tcPr>
            <w:tcW w:w="426" w:type="dxa"/>
            <w:tcBorders>
              <w:bottom w:val="single" w:sz="4" w:space="0" w:color="auto"/>
            </w:tcBorders>
            <w:vAlign w:val="center"/>
          </w:tcPr>
          <w:p w14:paraId="633C66C5" w14:textId="77777777" w:rsidR="00864BAB" w:rsidRPr="00927AC8" w:rsidRDefault="00864BAB" w:rsidP="00864BAB">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864BAB" w:rsidRDefault="00864BAB" w:rsidP="00864BAB">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tcPr>
          <w:p w14:paraId="5FAB3C92" w14:textId="0F9AFE22" w:rsidR="00864BAB" w:rsidRPr="00927AC8" w:rsidRDefault="00864BAB" w:rsidP="00864BAB">
            <w:pPr>
              <w:spacing w:after="0"/>
              <w:rPr>
                <w:rFonts w:cs="Arial"/>
                <w:b/>
                <w:bCs/>
                <w:color w:val="000000"/>
                <w:szCs w:val="22"/>
                <w:lang w:eastAsia="cs-CZ"/>
              </w:rPr>
            </w:pPr>
            <w:r w:rsidRPr="00B467DF">
              <w:rPr>
                <w:rFonts w:cs="Arial"/>
                <w:bCs/>
                <w:color w:val="000000"/>
                <w:szCs w:val="22"/>
                <w:lang w:eastAsia="cs-CZ"/>
              </w:rPr>
              <w:t>Bez dopadu</w:t>
            </w:r>
          </w:p>
        </w:tc>
      </w:tr>
      <w:tr w:rsidR="00864BAB" w14:paraId="65629BE7" w14:textId="77777777" w:rsidTr="00CC5024">
        <w:trPr>
          <w:trHeight w:val="300"/>
        </w:trPr>
        <w:tc>
          <w:tcPr>
            <w:tcW w:w="426" w:type="dxa"/>
            <w:tcBorders>
              <w:bottom w:val="single" w:sz="4" w:space="0" w:color="auto"/>
            </w:tcBorders>
            <w:vAlign w:val="center"/>
          </w:tcPr>
          <w:p w14:paraId="6F8D04B6" w14:textId="77777777" w:rsidR="00864BAB" w:rsidRPr="00927AC8" w:rsidRDefault="00864BAB" w:rsidP="00864BAB">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864BAB" w:rsidRPr="00927AC8" w:rsidRDefault="00864BAB" w:rsidP="00864BAB">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tcPr>
          <w:p w14:paraId="2018758E" w14:textId="481425AF" w:rsidR="00864BAB" w:rsidRPr="00927AC8" w:rsidRDefault="00864BAB" w:rsidP="00864BAB">
            <w:pPr>
              <w:spacing w:after="0"/>
              <w:rPr>
                <w:rFonts w:cs="Arial"/>
                <w:b/>
                <w:bCs/>
                <w:color w:val="000000"/>
                <w:szCs w:val="22"/>
                <w:lang w:eastAsia="cs-CZ"/>
              </w:rPr>
            </w:pPr>
            <w:r w:rsidRPr="00B467DF">
              <w:rPr>
                <w:rFonts w:cs="Arial"/>
                <w:bCs/>
                <w:color w:val="000000"/>
                <w:szCs w:val="22"/>
                <w:lang w:eastAsia="cs-CZ"/>
              </w:rPr>
              <w:t>Bez dopadu</w:t>
            </w:r>
          </w:p>
        </w:tc>
      </w:tr>
      <w:tr w:rsidR="00864BAB" w14:paraId="10AB9396" w14:textId="77777777" w:rsidTr="00CC5024">
        <w:trPr>
          <w:trHeight w:val="300"/>
        </w:trPr>
        <w:tc>
          <w:tcPr>
            <w:tcW w:w="426" w:type="dxa"/>
            <w:tcBorders>
              <w:bottom w:val="single" w:sz="4" w:space="0" w:color="auto"/>
            </w:tcBorders>
            <w:vAlign w:val="center"/>
          </w:tcPr>
          <w:p w14:paraId="1303EC86" w14:textId="77777777" w:rsidR="00864BAB" w:rsidRPr="00927AC8" w:rsidRDefault="00864BAB" w:rsidP="00864BAB">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864BAB" w:rsidRPr="00927AC8" w:rsidRDefault="00864BAB" w:rsidP="00864BAB">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tcPr>
          <w:p w14:paraId="3CE74E17" w14:textId="47F6816A" w:rsidR="00864BAB" w:rsidRPr="00927AC8" w:rsidRDefault="00864BAB" w:rsidP="00864BAB">
            <w:pPr>
              <w:spacing w:after="0"/>
              <w:rPr>
                <w:rFonts w:cs="Arial"/>
                <w:b/>
                <w:bCs/>
                <w:color w:val="000000"/>
                <w:szCs w:val="22"/>
                <w:lang w:eastAsia="cs-CZ"/>
              </w:rPr>
            </w:pPr>
            <w:r w:rsidRPr="00B467DF">
              <w:rPr>
                <w:rFonts w:cs="Arial"/>
                <w:bCs/>
                <w:color w:val="000000"/>
                <w:szCs w:val="22"/>
                <w:lang w:eastAsia="cs-CZ"/>
              </w:rPr>
              <w:t>Bez dopadu</w:t>
            </w:r>
          </w:p>
        </w:tc>
      </w:tr>
      <w:tr w:rsidR="00864BAB" w14:paraId="4D71CA90" w14:textId="77777777" w:rsidTr="00CC5024">
        <w:trPr>
          <w:trHeight w:val="300"/>
        </w:trPr>
        <w:tc>
          <w:tcPr>
            <w:tcW w:w="426" w:type="dxa"/>
            <w:tcBorders>
              <w:bottom w:val="single" w:sz="4" w:space="0" w:color="auto"/>
            </w:tcBorders>
            <w:vAlign w:val="center"/>
          </w:tcPr>
          <w:p w14:paraId="2149A30F" w14:textId="77777777" w:rsidR="00864BAB" w:rsidRPr="00927AC8" w:rsidRDefault="00864BAB" w:rsidP="00864BAB">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77777777" w:rsidR="00864BAB" w:rsidRPr="00927AC8" w:rsidRDefault="00864BAB" w:rsidP="00864BAB">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tcPr>
          <w:p w14:paraId="44535F0A" w14:textId="56CFAD5A" w:rsidR="00864BAB" w:rsidRPr="00927AC8" w:rsidRDefault="00864BAB" w:rsidP="00864BAB">
            <w:pPr>
              <w:spacing w:after="0"/>
              <w:rPr>
                <w:rFonts w:cs="Arial"/>
                <w:b/>
                <w:bCs/>
                <w:color w:val="000000"/>
                <w:szCs w:val="22"/>
                <w:lang w:eastAsia="cs-CZ"/>
              </w:rPr>
            </w:pPr>
            <w:r w:rsidRPr="00B467DF">
              <w:rPr>
                <w:rFonts w:cs="Arial"/>
                <w:bCs/>
                <w:color w:val="000000"/>
                <w:szCs w:val="22"/>
                <w:lang w:eastAsia="cs-CZ"/>
              </w:rPr>
              <w:t>Bez dopadu</w:t>
            </w:r>
          </w:p>
        </w:tc>
      </w:tr>
      <w:tr w:rsidR="00864BAB" w14:paraId="1D74EB4C" w14:textId="77777777" w:rsidTr="00CC5024">
        <w:trPr>
          <w:trHeight w:val="300"/>
        </w:trPr>
        <w:tc>
          <w:tcPr>
            <w:tcW w:w="426" w:type="dxa"/>
            <w:tcBorders>
              <w:bottom w:val="single" w:sz="4" w:space="0" w:color="auto"/>
            </w:tcBorders>
            <w:vAlign w:val="center"/>
          </w:tcPr>
          <w:p w14:paraId="2174DE8A" w14:textId="77777777" w:rsidR="00864BAB" w:rsidRPr="00927AC8" w:rsidRDefault="00864BAB" w:rsidP="00864BAB">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864BAB" w:rsidRPr="00927AC8" w:rsidRDefault="00864BAB" w:rsidP="00864BAB">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tcPr>
          <w:p w14:paraId="1D213181" w14:textId="783A3A79" w:rsidR="00864BAB" w:rsidRPr="00927AC8" w:rsidRDefault="00864BAB" w:rsidP="00864BAB">
            <w:pPr>
              <w:spacing w:after="0"/>
              <w:rPr>
                <w:rFonts w:cs="Arial"/>
                <w:b/>
                <w:bCs/>
                <w:color w:val="000000"/>
                <w:szCs w:val="22"/>
                <w:lang w:eastAsia="cs-CZ"/>
              </w:rPr>
            </w:pPr>
            <w:r w:rsidRPr="00B467DF">
              <w:rPr>
                <w:rFonts w:cs="Arial"/>
                <w:bCs/>
                <w:color w:val="000000"/>
                <w:szCs w:val="22"/>
                <w:lang w:eastAsia="cs-CZ"/>
              </w:rPr>
              <w:t>Bez dopadu</w:t>
            </w:r>
          </w:p>
        </w:tc>
      </w:tr>
      <w:tr w:rsidR="00864BAB" w14:paraId="4302FAD7" w14:textId="77777777" w:rsidTr="00CC5024">
        <w:trPr>
          <w:trHeight w:val="300"/>
        </w:trPr>
        <w:tc>
          <w:tcPr>
            <w:tcW w:w="426" w:type="dxa"/>
            <w:tcBorders>
              <w:bottom w:val="single" w:sz="4" w:space="0" w:color="auto"/>
            </w:tcBorders>
            <w:vAlign w:val="center"/>
          </w:tcPr>
          <w:p w14:paraId="29737663" w14:textId="77777777" w:rsidR="00864BAB" w:rsidRPr="00927AC8" w:rsidRDefault="00864BAB" w:rsidP="00864BAB">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864BAB" w:rsidRPr="00927AC8" w:rsidRDefault="00864BAB" w:rsidP="00864BAB">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tcPr>
          <w:p w14:paraId="612E29B5" w14:textId="6CE2198F" w:rsidR="00864BAB" w:rsidRPr="00927AC8" w:rsidRDefault="00864BAB" w:rsidP="00864BAB">
            <w:pPr>
              <w:spacing w:after="0"/>
              <w:rPr>
                <w:rFonts w:cs="Arial"/>
                <w:b/>
                <w:bCs/>
                <w:color w:val="000000"/>
                <w:szCs w:val="22"/>
                <w:lang w:eastAsia="cs-CZ"/>
              </w:rPr>
            </w:pPr>
            <w:r w:rsidRPr="00B467DF">
              <w:rPr>
                <w:rFonts w:cs="Arial"/>
                <w:bCs/>
                <w:color w:val="000000"/>
                <w:szCs w:val="22"/>
                <w:lang w:eastAsia="cs-CZ"/>
              </w:rPr>
              <w:t>Bez dopadu</w:t>
            </w:r>
          </w:p>
        </w:tc>
      </w:tr>
      <w:tr w:rsidR="00864BAB" w14:paraId="1F185AE8" w14:textId="77777777" w:rsidTr="00CC5024">
        <w:trPr>
          <w:trHeight w:val="300"/>
        </w:trPr>
        <w:tc>
          <w:tcPr>
            <w:tcW w:w="426" w:type="dxa"/>
            <w:tcBorders>
              <w:bottom w:val="single" w:sz="4" w:space="0" w:color="auto"/>
            </w:tcBorders>
            <w:vAlign w:val="center"/>
          </w:tcPr>
          <w:p w14:paraId="645DEE22" w14:textId="77777777" w:rsidR="00864BAB" w:rsidRPr="00927AC8" w:rsidRDefault="00864BAB" w:rsidP="00864BAB">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1CFB0B74" w:rsidR="00864BAB" w:rsidRPr="00927AC8" w:rsidRDefault="00864BAB" w:rsidP="00864BAB">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tcPr>
          <w:p w14:paraId="55CC7103" w14:textId="38FB687A" w:rsidR="00864BAB" w:rsidRPr="00927AC8" w:rsidRDefault="00864BAB" w:rsidP="00864BAB">
            <w:pPr>
              <w:spacing w:after="0"/>
              <w:rPr>
                <w:rFonts w:cs="Arial"/>
                <w:b/>
                <w:bCs/>
                <w:color w:val="000000"/>
                <w:szCs w:val="22"/>
                <w:lang w:eastAsia="cs-CZ"/>
              </w:rPr>
            </w:pPr>
            <w:r w:rsidRPr="00B467DF">
              <w:rPr>
                <w:rFonts w:cs="Arial"/>
                <w:bCs/>
                <w:color w:val="000000"/>
                <w:szCs w:val="22"/>
                <w:lang w:eastAsia="cs-CZ"/>
              </w:rPr>
              <w:t>Bez dopadu</w:t>
            </w:r>
          </w:p>
        </w:tc>
      </w:tr>
      <w:tr w:rsidR="00864BAB" w14:paraId="1ED39A0D" w14:textId="77777777" w:rsidTr="00CC5024">
        <w:trPr>
          <w:trHeight w:val="300"/>
        </w:trPr>
        <w:tc>
          <w:tcPr>
            <w:tcW w:w="426" w:type="dxa"/>
            <w:tcBorders>
              <w:bottom w:val="single" w:sz="4" w:space="0" w:color="auto"/>
            </w:tcBorders>
            <w:vAlign w:val="center"/>
          </w:tcPr>
          <w:p w14:paraId="04644675" w14:textId="77777777" w:rsidR="00864BAB" w:rsidRPr="00927AC8" w:rsidRDefault="00864BAB" w:rsidP="00864BAB">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864BAB" w:rsidRPr="00927AC8" w:rsidRDefault="00864BAB" w:rsidP="00864BAB">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tcPr>
          <w:p w14:paraId="2863FC52" w14:textId="1FE3EEF5" w:rsidR="00864BAB" w:rsidRPr="00927AC8" w:rsidRDefault="00864BAB" w:rsidP="00864BAB">
            <w:pPr>
              <w:spacing w:after="0"/>
              <w:rPr>
                <w:rFonts w:cs="Arial"/>
                <w:b/>
                <w:bCs/>
                <w:color w:val="000000"/>
                <w:szCs w:val="22"/>
                <w:lang w:eastAsia="cs-CZ"/>
              </w:rPr>
            </w:pPr>
            <w:r w:rsidRPr="00B467DF">
              <w:rPr>
                <w:rFonts w:cs="Arial"/>
                <w:bCs/>
                <w:color w:val="000000"/>
                <w:szCs w:val="22"/>
                <w:lang w:eastAsia="cs-CZ"/>
              </w:rPr>
              <w:t>Bez dopadu</w:t>
            </w:r>
          </w:p>
        </w:tc>
      </w:tr>
      <w:tr w:rsidR="00864BAB" w:rsidRPr="00F7707A" w14:paraId="5E7E2DDE" w14:textId="77777777" w:rsidTr="00CC5024">
        <w:trPr>
          <w:trHeight w:val="300"/>
        </w:trPr>
        <w:tc>
          <w:tcPr>
            <w:tcW w:w="426" w:type="dxa"/>
            <w:tcBorders>
              <w:bottom w:val="single" w:sz="4" w:space="0" w:color="auto"/>
            </w:tcBorders>
            <w:vAlign w:val="center"/>
          </w:tcPr>
          <w:p w14:paraId="36C9AA68" w14:textId="77777777" w:rsidR="00864BAB" w:rsidRPr="00927AC8" w:rsidRDefault="00864BAB" w:rsidP="00864BAB">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864BAB" w:rsidRPr="00927AC8" w:rsidRDefault="00864BAB" w:rsidP="00864BAB">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tcPr>
          <w:p w14:paraId="695E3759" w14:textId="0652F04B" w:rsidR="00864BAB" w:rsidRPr="00927AC8" w:rsidRDefault="00864BAB" w:rsidP="00864BAB">
            <w:pPr>
              <w:spacing w:after="0"/>
              <w:rPr>
                <w:rFonts w:cs="Arial"/>
                <w:b/>
                <w:bCs/>
                <w:color w:val="000000"/>
                <w:szCs w:val="22"/>
                <w:lang w:eastAsia="cs-CZ"/>
              </w:rPr>
            </w:pPr>
            <w:r w:rsidRPr="00B467DF">
              <w:rPr>
                <w:rFonts w:cs="Arial"/>
                <w:bCs/>
                <w:color w:val="000000"/>
                <w:szCs w:val="22"/>
                <w:lang w:eastAsia="cs-CZ"/>
              </w:rPr>
              <w:t>Bez dopadu</w:t>
            </w:r>
          </w:p>
        </w:tc>
      </w:tr>
      <w:tr w:rsidR="00864BAB" w14:paraId="12D28AE8" w14:textId="77777777" w:rsidTr="00CC5024">
        <w:trPr>
          <w:trHeight w:val="300"/>
        </w:trPr>
        <w:tc>
          <w:tcPr>
            <w:tcW w:w="426" w:type="dxa"/>
            <w:tcBorders>
              <w:bottom w:val="single" w:sz="4" w:space="0" w:color="auto"/>
            </w:tcBorders>
            <w:vAlign w:val="center"/>
          </w:tcPr>
          <w:p w14:paraId="29B28401" w14:textId="77777777" w:rsidR="00864BAB" w:rsidRPr="00927AC8" w:rsidRDefault="00864BAB" w:rsidP="00864BAB">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864BAB" w:rsidRPr="00927AC8" w:rsidRDefault="00864BAB" w:rsidP="00864BAB">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tcPr>
          <w:p w14:paraId="5C5DBAC2" w14:textId="36D92512" w:rsidR="00864BAB" w:rsidRPr="00927AC8" w:rsidRDefault="00864BAB" w:rsidP="00864BAB">
            <w:pPr>
              <w:spacing w:after="0"/>
              <w:rPr>
                <w:rFonts w:cs="Arial"/>
                <w:b/>
                <w:bCs/>
                <w:color w:val="000000"/>
                <w:szCs w:val="22"/>
                <w:lang w:eastAsia="cs-CZ"/>
              </w:rPr>
            </w:pPr>
            <w:r w:rsidRPr="00B467DF">
              <w:rPr>
                <w:rFonts w:cs="Arial"/>
                <w:bCs/>
                <w:color w:val="000000"/>
                <w:szCs w:val="22"/>
                <w:lang w:eastAsia="cs-CZ"/>
              </w:rPr>
              <w:t>Bez dopadu</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75D2E282" w:rsidR="00360DA3" w:rsidRPr="00360DA3" w:rsidRDefault="00906495" w:rsidP="00360DA3">
      <w:r>
        <w:t>N/A</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549FA3D1" w:rsidR="00360DA3" w:rsidRPr="00360DA3" w:rsidRDefault="00906495" w:rsidP="00360DA3">
      <w:r>
        <w:t>N/A</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4"/>
      </w:r>
    </w:p>
    <w:p w14:paraId="1466FB2F" w14:textId="3C9CBF15" w:rsidR="007D6009" w:rsidRDefault="00906495" w:rsidP="007D6009">
      <w:pPr>
        <w:spacing w:after="120"/>
      </w:pPr>
      <w:r>
        <w:t>N/A</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6DEDE314" w14:textId="3337C130" w:rsidR="00F106EE" w:rsidRPr="009A462E" w:rsidRDefault="009A462E" w:rsidP="009A462E">
      <w:pPr>
        <w:spacing w:after="120"/>
      </w:pPr>
      <w:r w:rsidRPr="009A462E">
        <w:t>N/A</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sidRPr="00906495">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906495"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454112ED" w:rsidR="00906495" w:rsidRPr="00F23D33" w:rsidRDefault="00906495" w:rsidP="00906495">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449C3A0" w14:textId="6C7FEE74" w:rsidR="00906495" w:rsidRPr="00F23D33" w:rsidRDefault="00906495" w:rsidP="00906495">
            <w:pPr>
              <w:spacing w:after="0"/>
              <w:rPr>
                <w:rFonts w:cs="Arial"/>
                <w:color w:val="000000"/>
                <w:szCs w:val="22"/>
                <w:lang w:eastAsia="cs-CZ"/>
              </w:rPr>
            </w:pPr>
            <w:r w:rsidRPr="00AE725A">
              <w:rPr>
                <w:rFonts w:cs="Arial"/>
                <w:color w:val="000000"/>
                <w:szCs w:val="22"/>
                <w:lang w:eastAsia="cs-CZ"/>
              </w:rPr>
              <w:t xml:space="preserve">Ověření kvality plnění </w:t>
            </w:r>
            <w:r>
              <w:rPr>
                <w:rFonts w:cs="Arial"/>
                <w:color w:val="000000"/>
                <w:szCs w:val="22"/>
                <w:lang w:eastAsia="cs-CZ"/>
              </w:rPr>
              <w:t>v testovacím prostředí (soulad se schválenou Specifikaci)</w:t>
            </w:r>
          </w:p>
        </w:tc>
      </w:tr>
      <w:tr w:rsidR="00906495"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02EBC89D" w:rsidR="00906495" w:rsidRPr="00F23D33" w:rsidRDefault="00906495" w:rsidP="00906495">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273C204C" w14:textId="2A7BD4E0" w:rsidR="00906495" w:rsidRPr="00F23D33" w:rsidRDefault="00906495" w:rsidP="00906495">
            <w:pPr>
              <w:spacing w:after="0"/>
              <w:rPr>
                <w:rFonts w:cs="Arial"/>
                <w:color w:val="000000"/>
                <w:szCs w:val="22"/>
                <w:lang w:eastAsia="cs-CZ"/>
              </w:rPr>
            </w:pPr>
            <w:r>
              <w:rPr>
                <w:rFonts w:cs="Arial"/>
                <w:color w:val="000000"/>
                <w:szCs w:val="22"/>
                <w:lang w:eastAsia="cs-CZ"/>
              </w:rPr>
              <w:t>Akceptace plnění v testovacím prostředí a rozhodnutí o termínu nasazení změn do produkčního prostředí – RTP</w:t>
            </w: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287E4CAB" w:rsidR="0000551E" w:rsidRPr="00215AEF" w:rsidRDefault="0000551E" w:rsidP="00CF516E">
      <w:pPr>
        <w:pStyle w:val="Nadpis1"/>
        <w:numPr>
          <w:ilvl w:val="0"/>
          <w:numId w:val="4"/>
        </w:numPr>
        <w:tabs>
          <w:tab w:val="clear" w:pos="540"/>
        </w:tabs>
        <w:ind w:left="284" w:hanging="284"/>
        <w:rPr>
          <w:rFonts w:cs="Arial"/>
          <w:sz w:val="22"/>
          <w:szCs w:val="22"/>
        </w:rPr>
      </w:pPr>
      <w:r w:rsidRPr="00215AEF">
        <w:rPr>
          <w:rFonts w:cs="Arial"/>
          <w:sz w:val="22"/>
          <w:szCs w:val="22"/>
        </w:rPr>
        <w:t>Harmonogram plnění</w:t>
      </w:r>
      <w:r w:rsidRPr="00215AEF">
        <w:rPr>
          <w:rFonts w:cs="Arial"/>
          <w:b w:val="0"/>
          <w:sz w:val="22"/>
          <w:szCs w:val="22"/>
          <w:vertAlign w:val="superscript"/>
        </w:rPr>
        <w:endnoteReference w:id="15"/>
      </w:r>
    </w:p>
    <w:tbl>
      <w:tblPr>
        <w:tblW w:w="9918" w:type="dxa"/>
        <w:tblCellMar>
          <w:left w:w="70" w:type="dxa"/>
          <w:right w:w="70" w:type="dxa"/>
        </w:tblCellMar>
        <w:tblLook w:val="04A0" w:firstRow="1" w:lastRow="0" w:firstColumn="1" w:lastColumn="0" w:noHBand="0" w:noVBand="1"/>
      </w:tblPr>
      <w:tblGrid>
        <w:gridCol w:w="885"/>
        <w:gridCol w:w="6198"/>
        <w:gridCol w:w="1276"/>
        <w:gridCol w:w="1559"/>
      </w:tblGrid>
      <w:tr w:rsidR="00215AEF" w:rsidRPr="00215AEF" w14:paraId="7B794CB0" w14:textId="77777777" w:rsidTr="00215AEF">
        <w:trPr>
          <w:trHeight w:val="300"/>
        </w:trPr>
        <w:tc>
          <w:tcPr>
            <w:tcW w:w="885" w:type="dxa"/>
            <w:tcBorders>
              <w:top w:val="single" w:sz="4" w:space="0" w:color="808080"/>
              <w:left w:val="single" w:sz="4" w:space="0" w:color="808080"/>
              <w:bottom w:val="single" w:sz="4" w:space="0" w:color="808080"/>
              <w:right w:val="single" w:sz="4" w:space="0" w:color="808080"/>
            </w:tcBorders>
            <w:shd w:val="clear" w:color="000000" w:fill="D9D9D9"/>
            <w:noWrap/>
            <w:vAlign w:val="bottom"/>
            <w:hideMark/>
          </w:tcPr>
          <w:p w14:paraId="263341DC" w14:textId="77777777" w:rsidR="00215AEF" w:rsidRPr="00215AEF" w:rsidRDefault="00215AEF" w:rsidP="00215AEF">
            <w:pPr>
              <w:spacing w:after="0"/>
              <w:jc w:val="center"/>
              <w:rPr>
                <w:rFonts w:ascii="Calibri" w:hAnsi="Calibri" w:cs="Calibri"/>
                <w:color w:val="000000"/>
                <w:szCs w:val="22"/>
                <w:lang w:eastAsia="cs-CZ"/>
              </w:rPr>
            </w:pPr>
            <w:r w:rsidRPr="00215AEF">
              <w:rPr>
                <w:rFonts w:ascii="Calibri" w:hAnsi="Calibri" w:cs="Calibri"/>
                <w:color w:val="000000"/>
                <w:szCs w:val="22"/>
                <w:lang w:eastAsia="cs-CZ"/>
              </w:rPr>
              <w:t>Termín</w:t>
            </w:r>
          </w:p>
        </w:tc>
        <w:tc>
          <w:tcPr>
            <w:tcW w:w="6198" w:type="dxa"/>
            <w:tcBorders>
              <w:top w:val="single" w:sz="4" w:space="0" w:color="808080"/>
              <w:left w:val="nil"/>
              <w:bottom w:val="single" w:sz="4" w:space="0" w:color="808080"/>
              <w:right w:val="single" w:sz="4" w:space="0" w:color="808080"/>
            </w:tcBorders>
            <w:shd w:val="clear" w:color="000000" w:fill="D9D9D9"/>
            <w:noWrap/>
            <w:vAlign w:val="bottom"/>
            <w:hideMark/>
          </w:tcPr>
          <w:p w14:paraId="17724B06" w14:textId="77777777" w:rsidR="00215AEF" w:rsidRPr="00215AEF" w:rsidRDefault="00215AEF" w:rsidP="00215AEF">
            <w:pPr>
              <w:spacing w:after="0"/>
              <w:rPr>
                <w:rFonts w:ascii="Calibri" w:hAnsi="Calibri" w:cs="Calibri"/>
                <w:color w:val="000000"/>
                <w:szCs w:val="22"/>
                <w:lang w:eastAsia="cs-CZ"/>
              </w:rPr>
            </w:pPr>
            <w:r w:rsidRPr="00215AEF">
              <w:rPr>
                <w:rFonts w:ascii="Calibri" w:hAnsi="Calibri" w:cs="Calibri"/>
                <w:color w:val="000000"/>
                <w:szCs w:val="22"/>
                <w:lang w:eastAsia="cs-CZ"/>
              </w:rPr>
              <w:t>Popis</w:t>
            </w:r>
          </w:p>
        </w:tc>
        <w:tc>
          <w:tcPr>
            <w:tcW w:w="1276" w:type="dxa"/>
            <w:tcBorders>
              <w:top w:val="single" w:sz="4" w:space="0" w:color="808080"/>
              <w:left w:val="nil"/>
              <w:bottom w:val="single" w:sz="4" w:space="0" w:color="808080"/>
              <w:right w:val="single" w:sz="4" w:space="0" w:color="808080"/>
            </w:tcBorders>
            <w:shd w:val="clear" w:color="000000" w:fill="D9D9D9"/>
            <w:noWrap/>
            <w:vAlign w:val="bottom"/>
            <w:hideMark/>
          </w:tcPr>
          <w:p w14:paraId="16B4DE34" w14:textId="77777777" w:rsidR="00215AEF" w:rsidRPr="00215AEF" w:rsidRDefault="00215AEF" w:rsidP="00215AEF">
            <w:pPr>
              <w:spacing w:after="0"/>
              <w:rPr>
                <w:rFonts w:ascii="Calibri" w:hAnsi="Calibri" w:cs="Calibri"/>
                <w:color w:val="000000"/>
                <w:szCs w:val="22"/>
                <w:lang w:eastAsia="cs-CZ"/>
              </w:rPr>
            </w:pPr>
            <w:r w:rsidRPr="00215AEF">
              <w:rPr>
                <w:rFonts w:ascii="Calibri" w:hAnsi="Calibri" w:cs="Calibri"/>
                <w:color w:val="000000"/>
                <w:szCs w:val="22"/>
                <w:lang w:eastAsia="cs-CZ"/>
              </w:rPr>
              <w:t>Datum</w:t>
            </w:r>
          </w:p>
        </w:tc>
        <w:tc>
          <w:tcPr>
            <w:tcW w:w="1559" w:type="dxa"/>
            <w:tcBorders>
              <w:top w:val="single" w:sz="4" w:space="0" w:color="808080"/>
              <w:left w:val="nil"/>
              <w:bottom w:val="single" w:sz="4" w:space="0" w:color="808080"/>
              <w:right w:val="single" w:sz="4" w:space="0" w:color="808080"/>
            </w:tcBorders>
            <w:shd w:val="clear" w:color="000000" w:fill="D9D9D9"/>
            <w:noWrap/>
            <w:vAlign w:val="bottom"/>
            <w:hideMark/>
          </w:tcPr>
          <w:p w14:paraId="33BD2D22" w14:textId="77777777" w:rsidR="00215AEF" w:rsidRPr="00215AEF" w:rsidRDefault="00215AEF" w:rsidP="00215AEF">
            <w:pPr>
              <w:spacing w:after="0"/>
              <w:rPr>
                <w:rFonts w:ascii="Calibri" w:hAnsi="Calibri" w:cs="Calibri"/>
                <w:color w:val="000000"/>
                <w:szCs w:val="22"/>
                <w:lang w:eastAsia="cs-CZ"/>
              </w:rPr>
            </w:pPr>
            <w:r w:rsidRPr="00215AEF">
              <w:rPr>
                <w:rFonts w:ascii="Calibri" w:hAnsi="Calibri" w:cs="Calibri"/>
                <w:color w:val="000000"/>
                <w:szCs w:val="22"/>
                <w:lang w:eastAsia="cs-CZ"/>
              </w:rPr>
              <w:t>Odpovídá</w:t>
            </w:r>
          </w:p>
        </w:tc>
      </w:tr>
      <w:tr w:rsidR="00215AEF" w:rsidRPr="00215AEF" w14:paraId="6908DD4B" w14:textId="77777777" w:rsidTr="00215AEF">
        <w:trPr>
          <w:trHeight w:val="300"/>
        </w:trPr>
        <w:tc>
          <w:tcPr>
            <w:tcW w:w="885" w:type="dxa"/>
            <w:tcBorders>
              <w:top w:val="nil"/>
              <w:left w:val="single" w:sz="4" w:space="0" w:color="808080"/>
              <w:bottom w:val="single" w:sz="4" w:space="0" w:color="808080"/>
              <w:right w:val="single" w:sz="4" w:space="0" w:color="808080"/>
            </w:tcBorders>
            <w:shd w:val="clear" w:color="auto" w:fill="auto"/>
            <w:noWrap/>
            <w:vAlign w:val="bottom"/>
            <w:hideMark/>
          </w:tcPr>
          <w:p w14:paraId="777FE5E2" w14:textId="77777777" w:rsidR="00215AEF" w:rsidRPr="00215AEF" w:rsidRDefault="00215AEF" w:rsidP="00215AEF">
            <w:pPr>
              <w:spacing w:after="0"/>
              <w:jc w:val="right"/>
              <w:rPr>
                <w:rFonts w:ascii="Calibri" w:hAnsi="Calibri" w:cs="Calibri"/>
                <w:color w:val="000000"/>
                <w:szCs w:val="22"/>
                <w:lang w:eastAsia="cs-CZ"/>
              </w:rPr>
            </w:pPr>
            <w:r w:rsidRPr="00215AEF">
              <w:rPr>
                <w:rFonts w:ascii="Calibri" w:hAnsi="Calibri" w:cs="Calibri"/>
                <w:color w:val="000000"/>
                <w:szCs w:val="22"/>
                <w:lang w:eastAsia="cs-CZ"/>
              </w:rPr>
              <w:t>T0</w:t>
            </w:r>
          </w:p>
        </w:tc>
        <w:tc>
          <w:tcPr>
            <w:tcW w:w="6198" w:type="dxa"/>
            <w:tcBorders>
              <w:top w:val="nil"/>
              <w:left w:val="nil"/>
              <w:bottom w:val="single" w:sz="4" w:space="0" w:color="808080"/>
              <w:right w:val="single" w:sz="4" w:space="0" w:color="808080"/>
            </w:tcBorders>
            <w:shd w:val="clear" w:color="auto" w:fill="auto"/>
            <w:vAlign w:val="bottom"/>
            <w:hideMark/>
          </w:tcPr>
          <w:p w14:paraId="00A30950" w14:textId="77777777" w:rsidR="00215AEF" w:rsidRPr="00215AEF" w:rsidRDefault="00215AEF" w:rsidP="00215AEF">
            <w:pPr>
              <w:spacing w:after="0"/>
              <w:rPr>
                <w:rFonts w:ascii="Calibri" w:hAnsi="Calibri" w:cs="Calibri"/>
                <w:color w:val="000000"/>
                <w:szCs w:val="22"/>
                <w:lang w:eastAsia="cs-CZ"/>
              </w:rPr>
            </w:pPr>
            <w:r w:rsidRPr="00215AEF">
              <w:rPr>
                <w:rFonts w:ascii="Calibri" w:hAnsi="Calibri" w:cs="Calibri"/>
                <w:color w:val="000000"/>
                <w:szCs w:val="22"/>
                <w:lang w:eastAsia="cs-CZ"/>
              </w:rPr>
              <w:t>Objednávka PZ</w:t>
            </w:r>
          </w:p>
        </w:tc>
        <w:tc>
          <w:tcPr>
            <w:tcW w:w="1276" w:type="dxa"/>
            <w:tcBorders>
              <w:top w:val="nil"/>
              <w:left w:val="nil"/>
              <w:bottom w:val="single" w:sz="4" w:space="0" w:color="808080"/>
              <w:right w:val="single" w:sz="4" w:space="0" w:color="808080"/>
            </w:tcBorders>
            <w:shd w:val="clear" w:color="auto" w:fill="auto"/>
            <w:noWrap/>
            <w:vAlign w:val="bottom"/>
            <w:hideMark/>
          </w:tcPr>
          <w:p w14:paraId="09A8FF6F" w14:textId="77777777" w:rsidR="00215AEF" w:rsidRPr="00215AEF" w:rsidRDefault="00215AEF" w:rsidP="00215AEF">
            <w:pPr>
              <w:spacing w:after="0"/>
              <w:rPr>
                <w:rFonts w:ascii="Calibri" w:hAnsi="Calibri" w:cs="Calibri"/>
                <w:color w:val="000000"/>
                <w:szCs w:val="22"/>
                <w:lang w:eastAsia="cs-CZ"/>
              </w:rPr>
            </w:pPr>
            <w:r w:rsidRPr="00215AEF">
              <w:rPr>
                <w:rFonts w:ascii="Calibri" w:hAnsi="Calibri" w:cs="Calibri"/>
                <w:color w:val="000000"/>
                <w:szCs w:val="22"/>
                <w:lang w:eastAsia="cs-CZ"/>
              </w:rPr>
              <w:t>T0</w:t>
            </w:r>
          </w:p>
        </w:tc>
        <w:tc>
          <w:tcPr>
            <w:tcW w:w="1559" w:type="dxa"/>
            <w:tcBorders>
              <w:top w:val="nil"/>
              <w:left w:val="nil"/>
              <w:bottom w:val="single" w:sz="4" w:space="0" w:color="808080"/>
              <w:right w:val="single" w:sz="4" w:space="0" w:color="808080"/>
            </w:tcBorders>
            <w:shd w:val="clear" w:color="auto" w:fill="auto"/>
            <w:noWrap/>
            <w:vAlign w:val="bottom"/>
            <w:hideMark/>
          </w:tcPr>
          <w:p w14:paraId="335BEFBC" w14:textId="77777777" w:rsidR="00215AEF" w:rsidRPr="00215AEF" w:rsidRDefault="00215AEF" w:rsidP="00215AEF">
            <w:pPr>
              <w:spacing w:after="0"/>
              <w:rPr>
                <w:rFonts w:ascii="Calibri" w:hAnsi="Calibri" w:cs="Calibri"/>
                <w:color w:val="000000"/>
                <w:szCs w:val="22"/>
                <w:lang w:eastAsia="cs-CZ"/>
              </w:rPr>
            </w:pPr>
            <w:r w:rsidRPr="00215AEF">
              <w:rPr>
                <w:rFonts w:ascii="Calibri" w:hAnsi="Calibri" w:cs="Calibri"/>
                <w:color w:val="000000"/>
                <w:szCs w:val="22"/>
                <w:lang w:eastAsia="cs-CZ"/>
              </w:rPr>
              <w:t>Odběratel</w:t>
            </w:r>
          </w:p>
        </w:tc>
      </w:tr>
      <w:tr w:rsidR="00215AEF" w:rsidRPr="00215AEF" w14:paraId="0354E77D" w14:textId="77777777" w:rsidTr="00215AEF">
        <w:trPr>
          <w:trHeight w:val="300"/>
        </w:trPr>
        <w:tc>
          <w:tcPr>
            <w:tcW w:w="885" w:type="dxa"/>
            <w:tcBorders>
              <w:top w:val="nil"/>
              <w:left w:val="single" w:sz="4" w:space="0" w:color="808080"/>
              <w:bottom w:val="single" w:sz="4" w:space="0" w:color="808080"/>
              <w:right w:val="single" w:sz="4" w:space="0" w:color="808080"/>
            </w:tcBorders>
            <w:shd w:val="clear" w:color="auto" w:fill="auto"/>
            <w:noWrap/>
            <w:vAlign w:val="bottom"/>
            <w:hideMark/>
          </w:tcPr>
          <w:p w14:paraId="141E6E36" w14:textId="77777777" w:rsidR="00215AEF" w:rsidRPr="00215AEF" w:rsidRDefault="00215AEF" w:rsidP="00215AEF">
            <w:pPr>
              <w:spacing w:after="0"/>
              <w:jc w:val="right"/>
              <w:rPr>
                <w:rFonts w:ascii="Calibri" w:hAnsi="Calibri" w:cs="Calibri"/>
                <w:color w:val="000000"/>
                <w:szCs w:val="22"/>
                <w:lang w:eastAsia="cs-CZ"/>
              </w:rPr>
            </w:pPr>
            <w:r w:rsidRPr="00215AEF">
              <w:rPr>
                <w:rFonts w:ascii="Calibri" w:hAnsi="Calibri" w:cs="Calibri"/>
                <w:color w:val="000000"/>
                <w:szCs w:val="22"/>
                <w:lang w:eastAsia="cs-CZ"/>
              </w:rPr>
              <w:t>T1</w:t>
            </w:r>
          </w:p>
        </w:tc>
        <w:tc>
          <w:tcPr>
            <w:tcW w:w="6198" w:type="dxa"/>
            <w:tcBorders>
              <w:top w:val="nil"/>
              <w:left w:val="nil"/>
              <w:bottom w:val="single" w:sz="4" w:space="0" w:color="808080"/>
              <w:right w:val="single" w:sz="4" w:space="0" w:color="808080"/>
            </w:tcBorders>
            <w:shd w:val="clear" w:color="auto" w:fill="auto"/>
            <w:vAlign w:val="bottom"/>
            <w:hideMark/>
          </w:tcPr>
          <w:p w14:paraId="6E76D53F" w14:textId="77777777" w:rsidR="00215AEF" w:rsidRPr="00215AEF" w:rsidRDefault="00215AEF" w:rsidP="00215AEF">
            <w:pPr>
              <w:spacing w:after="0"/>
              <w:rPr>
                <w:rFonts w:ascii="Calibri" w:hAnsi="Calibri" w:cs="Calibri"/>
                <w:color w:val="000000"/>
                <w:szCs w:val="22"/>
                <w:lang w:eastAsia="cs-CZ"/>
              </w:rPr>
            </w:pPr>
            <w:r w:rsidRPr="00215AEF">
              <w:rPr>
                <w:rFonts w:ascii="Calibri" w:hAnsi="Calibri" w:cs="Calibri"/>
                <w:color w:val="000000"/>
                <w:szCs w:val="22"/>
                <w:lang w:eastAsia="cs-CZ"/>
              </w:rPr>
              <w:t xml:space="preserve">Implementace + RTT </w:t>
            </w:r>
          </w:p>
        </w:tc>
        <w:tc>
          <w:tcPr>
            <w:tcW w:w="1276" w:type="dxa"/>
            <w:tcBorders>
              <w:top w:val="nil"/>
              <w:left w:val="nil"/>
              <w:bottom w:val="single" w:sz="4" w:space="0" w:color="808080"/>
              <w:right w:val="single" w:sz="4" w:space="0" w:color="808080"/>
            </w:tcBorders>
            <w:shd w:val="clear" w:color="auto" w:fill="auto"/>
            <w:noWrap/>
            <w:vAlign w:val="bottom"/>
            <w:hideMark/>
          </w:tcPr>
          <w:p w14:paraId="5FDFC49A" w14:textId="77777777" w:rsidR="00215AEF" w:rsidRPr="00215AEF" w:rsidRDefault="00215AEF" w:rsidP="00215AEF">
            <w:pPr>
              <w:spacing w:after="0"/>
              <w:rPr>
                <w:rFonts w:ascii="Calibri" w:hAnsi="Calibri" w:cs="Calibri"/>
                <w:color w:val="000000"/>
                <w:szCs w:val="22"/>
                <w:lang w:eastAsia="cs-CZ"/>
              </w:rPr>
            </w:pPr>
            <w:r w:rsidRPr="00215AEF">
              <w:rPr>
                <w:rFonts w:ascii="Calibri" w:hAnsi="Calibri" w:cs="Calibri"/>
                <w:color w:val="000000"/>
                <w:szCs w:val="22"/>
                <w:lang w:eastAsia="cs-CZ"/>
              </w:rPr>
              <w:t>T0+10 dnů</w:t>
            </w:r>
          </w:p>
        </w:tc>
        <w:tc>
          <w:tcPr>
            <w:tcW w:w="1559" w:type="dxa"/>
            <w:tcBorders>
              <w:top w:val="nil"/>
              <w:left w:val="nil"/>
              <w:bottom w:val="single" w:sz="4" w:space="0" w:color="808080"/>
              <w:right w:val="single" w:sz="4" w:space="0" w:color="808080"/>
            </w:tcBorders>
            <w:shd w:val="clear" w:color="auto" w:fill="auto"/>
            <w:noWrap/>
            <w:vAlign w:val="bottom"/>
            <w:hideMark/>
          </w:tcPr>
          <w:p w14:paraId="26862562" w14:textId="77777777" w:rsidR="00215AEF" w:rsidRPr="00215AEF" w:rsidRDefault="00215AEF" w:rsidP="00215AEF">
            <w:pPr>
              <w:spacing w:after="0"/>
              <w:rPr>
                <w:rFonts w:ascii="Calibri" w:hAnsi="Calibri" w:cs="Calibri"/>
                <w:color w:val="000000"/>
                <w:szCs w:val="22"/>
                <w:lang w:eastAsia="cs-CZ"/>
              </w:rPr>
            </w:pPr>
            <w:r w:rsidRPr="00215AEF">
              <w:rPr>
                <w:rFonts w:ascii="Calibri" w:hAnsi="Calibri" w:cs="Calibri"/>
                <w:color w:val="000000"/>
                <w:szCs w:val="22"/>
                <w:lang w:eastAsia="cs-CZ"/>
              </w:rPr>
              <w:t>Dodavatel</w:t>
            </w:r>
          </w:p>
        </w:tc>
      </w:tr>
      <w:tr w:rsidR="00215AEF" w:rsidRPr="00215AEF" w14:paraId="6468129C" w14:textId="77777777" w:rsidTr="00215AEF">
        <w:trPr>
          <w:trHeight w:val="300"/>
        </w:trPr>
        <w:tc>
          <w:tcPr>
            <w:tcW w:w="885" w:type="dxa"/>
            <w:tcBorders>
              <w:top w:val="nil"/>
              <w:left w:val="single" w:sz="4" w:space="0" w:color="808080"/>
              <w:bottom w:val="single" w:sz="4" w:space="0" w:color="808080"/>
              <w:right w:val="single" w:sz="4" w:space="0" w:color="808080"/>
            </w:tcBorders>
            <w:shd w:val="clear" w:color="auto" w:fill="auto"/>
            <w:noWrap/>
            <w:vAlign w:val="bottom"/>
            <w:hideMark/>
          </w:tcPr>
          <w:p w14:paraId="6B415371" w14:textId="77777777" w:rsidR="00215AEF" w:rsidRPr="00215AEF" w:rsidRDefault="00215AEF" w:rsidP="00215AEF">
            <w:pPr>
              <w:spacing w:after="0"/>
              <w:jc w:val="right"/>
              <w:rPr>
                <w:rFonts w:ascii="Calibri" w:hAnsi="Calibri" w:cs="Calibri"/>
                <w:color w:val="000000"/>
                <w:szCs w:val="22"/>
                <w:lang w:eastAsia="cs-CZ"/>
              </w:rPr>
            </w:pPr>
            <w:r w:rsidRPr="00215AEF">
              <w:rPr>
                <w:rFonts w:ascii="Calibri" w:hAnsi="Calibri" w:cs="Calibri"/>
                <w:color w:val="000000"/>
                <w:szCs w:val="22"/>
                <w:lang w:eastAsia="cs-CZ"/>
              </w:rPr>
              <w:t>T2</w:t>
            </w:r>
          </w:p>
        </w:tc>
        <w:tc>
          <w:tcPr>
            <w:tcW w:w="6198" w:type="dxa"/>
            <w:tcBorders>
              <w:top w:val="nil"/>
              <w:left w:val="nil"/>
              <w:bottom w:val="single" w:sz="4" w:space="0" w:color="808080"/>
              <w:right w:val="single" w:sz="4" w:space="0" w:color="808080"/>
            </w:tcBorders>
            <w:shd w:val="clear" w:color="auto" w:fill="auto"/>
            <w:vAlign w:val="bottom"/>
            <w:hideMark/>
          </w:tcPr>
          <w:p w14:paraId="442AF643" w14:textId="77777777" w:rsidR="00215AEF" w:rsidRPr="00215AEF" w:rsidRDefault="00215AEF" w:rsidP="00215AEF">
            <w:pPr>
              <w:spacing w:after="0"/>
              <w:rPr>
                <w:rFonts w:ascii="Calibri" w:hAnsi="Calibri" w:cs="Calibri"/>
                <w:color w:val="000000"/>
                <w:szCs w:val="22"/>
                <w:lang w:eastAsia="cs-CZ"/>
              </w:rPr>
            </w:pPr>
            <w:r w:rsidRPr="00215AEF">
              <w:rPr>
                <w:rFonts w:ascii="Calibri" w:hAnsi="Calibri" w:cs="Calibri"/>
                <w:color w:val="000000"/>
                <w:szCs w:val="22"/>
                <w:lang w:eastAsia="cs-CZ"/>
              </w:rPr>
              <w:t>Ověření kvality plnění garantem a předání př. připomínek</w:t>
            </w:r>
          </w:p>
        </w:tc>
        <w:tc>
          <w:tcPr>
            <w:tcW w:w="1276" w:type="dxa"/>
            <w:tcBorders>
              <w:top w:val="nil"/>
              <w:left w:val="nil"/>
              <w:bottom w:val="single" w:sz="4" w:space="0" w:color="808080"/>
              <w:right w:val="single" w:sz="4" w:space="0" w:color="808080"/>
            </w:tcBorders>
            <w:shd w:val="clear" w:color="auto" w:fill="auto"/>
            <w:noWrap/>
            <w:vAlign w:val="bottom"/>
            <w:hideMark/>
          </w:tcPr>
          <w:p w14:paraId="3F363B96" w14:textId="77777777" w:rsidR="00215AEF" w:rsidRPr="00215AEF" w:rsidRDefault="00215AEF" w:rsidP="00215AEF">
            <w:pPr>
              <w:spacing w:after="0"/>
              <w:rPr>
                <w:rFonts w:ascii="Calibri" w:hAnsi="Calibri" w:cs="Calibri"/>
                <w:color w:val="000000"/>
                <w:szCs w:val="22"/>
                <w:lang w:eastAsia="cs-CZ"/>
              </w:rPr>
            </w:pPr>
            <w:r w:rsidRPr="00215AEF">
              <w:rPr>
                <w:rFonts w:ascii="Calibri" w:hAnsi="Calibri" w:cs="Calibri"/>
                <w:color w:val="000000"/>
                <w:szCs w:val="22"/>
                <w:lang w:eastAsia="cs-CZ"/>
              </w:rPr>
              <w:t>T1+5 dnů</w:t>
            </w:r>
          </w:p>
        </w:tc>
        <w:tc>
          <w:tcPr>
            <w:tcW w:w="1559" w:type="dxa"/>
            <w:tcBorders>
              <w:top w:val="nil"/>
              <w:left w:val="nil"/>
              <w:bottom w:val="single" w:sz="4" w:space="0" w:color="808080"/>
              <w:right w:val="single" w:sz="4" w:space="0" w:color="808080"/>
            </w:tcBorders>
            <w:shd w:val="clear" w:color="auto" w:fill="auto"/>
            <w:noWrap/>
            <w:vAlign w:val="bottom"/>
            <w:hideMark/>
          </w:tcPr>
          <w:p w14:paraId="1E98BBC4" w14:textId="77777777" w:rsidR="00215AEF" w:rsidRPr="00215AEF" w:rsidRDefault="00215AEF" w:rsidP="00215AEF">
            <w:pPr>
              <w:spacing w:after="0"/>
              <w:rPr>
                <w:rFonts w:ascii="Calibri" w:hAnsi="Calibri" w:cs="Calibri"/>
                <w:color w:val="000000"/>
                <w:szCs w:val="22"/>
                <w:lang w:eastAsia="cs-CZ"/>
              </w:rPr>
            </w:pPr>
            <w:r w:rsidRPr="00215AEF">
              <w:rPr>
                <w:rFonts w:ascii="Calibri" w:hAnsi="Calibri" w:cs="Calibri"/>
                <w:color w:val="000000"/>
                <w:szCs w:val="22"/>
                <w:lang w:eastAsia="cs-CZ"/>
              </w:rPr>
              <w:t>Odběratel</w:t>
            </w:r>
          </w:p>
        </w:tc>
      </w:tr>
      <w:tr w:rsidR="00215AEF" w:rsidRPr="00215AEF" w14:paraId="6F721BB0" w14:textId="77777777" w:rsidTr="00215AEF">
        <w:trPr>
          <w:trHeight w:val="300"/>
        </w:trPr>
        <w:tc>
          <w:tcPr>
            <w:tcW w:w="885" w:type="dxa"/>
            <w:tcBorders>
              <w:top w:val="nil"/>
              <w:left w:val="single" w:sz="4" w:space="0" w:color="808080"/>
              <w:bottom w:val="single" w:sz="4" w:space="0" w:color="808080"/>
              <w:right w:val="single" w:sz="4" w:space="0" w:color="808080"/>
            </w:tcBorders>
            <w:shd w:val="clear" w:color="auto" w:fill="auto"/>
            <w:noWrap/>
            <w:vAlign w:val="bottom"/>
            <w:hideMark/>
          </w:tcPr>
          <w:p w14:paraId="079EE4A9" w14:textId="77777777" w:rsidR="00215AEF" w:rsidRPr="00215AEF" w:rsidRDefault="00215AEF" w:rsidP="00215AEF">
            <w:pPr>
              <w:spacing w:after="0"/>
              <w:jc w:val="right"/>
              <w:rPr>
                <w:rFonts w:ascii="Calibri" w:hAnsi="Calibri" w:cs="Calibri"/>
                <w:color w:val="000000"/>
                <w:szCs w:val="22"/>
                <w:lang w:eastAsia="cs-CZ"/>
              </w:rPr>
            </w:pPr>
            <w:r w:rsidRPr="00215AEF">
              <w:rPr>
                <w:rFonts w:ascii="Calibri" w:hAnsi="Calibri" w:cs="Calibri"/>
                <w:color w:val="000000"/>
                <w:szCs w:val="22"/>
                <w:lang w:eastAsia="cs-CZ"/>
              </w:rPr>
              <w:t>T3</w:t>
            </w:r>
          </w:p>
        </w:tc>
        <w:tc>
          <w:tcPr>
            <w:tcW w:w="6198" w:type="dxa"/>
            <w:tcBorders>
              <w:top w:val="nil"/>
              <w:left w:val="nil"/>
              <w:bottom w:val="single" w:sz="4" w:space="0" w:color="808080"/>
              <w:right w:val="single" w:sz="4" w:space="0" w:color="808080"/>
            </w:tcBorders>
            <w:shd w:val="clear" w:color="auto" w:fill="auto"/>
            <w:vAlign w:val="bottom"/>
            <w:hideMark/>
          </w:tcPr>
          <w:p w14:paraId="75B6CFC7" w14:textId="77777777" w:rsidR="00215AEF" w:rsidRPr="00215AEF" w:rsidRDefault="00215AEF" w:rsidP="00215AEF">
            <w:pPr>
              <w:spacing w:after="0"/>
              <w:rPr>
                <w:rFonts w:ascii="Calibri" w:hAnsi="Calibri" w:cs="Calibri"/>
                <w:color w:val="000000"/>
                <w:szCs w:val="22"/>
                <w:lang w:eastAsia="cs-CZ"/>
              </w:rPr>
            </w:pPr>
            <w:r w:rsidRPr="00215AEF">
              <w:rPr>
                <w:rFonts w:ascii="Calibri" w:hAnsi="Calibri" w:cs="Calibri"/>
                <w:color w:val="000000"/>
                <w:szCs w:val="22"/>
                <w:lang w:eastAsia="cs-CZ"/>
              </w:rPr>
              <w:t>Vypořádání př. připomínek odběratele</w:t>
            </w:r>
          </w:p>
        </w:tc>
        <w:tc>
          <w:tcPr>
            <w:tcW w:w="1276" w:type="dxa"/>
            <w:tcBorders>
              <w:top w:val="nil"/>
              <w:left w:val="nil"/>
              <w:bottom w:val="single" w:sz="4" w:space="0" w:color="808080"/>
              <w:right w:val="single" w:sz="4" w:space="0" w:color="808080"/>
            </w:tcBorders>
            <w:shd w:val="clear" w:color="auto" w:fill="auto"/>
            <w:noWrap/>
            <w:vAlign w:val="bottom"/>
            <w:hideMark/>
          </w:tcPr>
          <w:p w14:paraId="014E01D4" w14:textId="77777777" w:rsidR="00215AEF" w:rsidRPr="00215AEF" w:rsidRDefault="00215AEF" w:rsidP="00215AEF">
            <w:pPr>
              <w:spacing w:after="0"/>
              <w:rPr>
                <w:rFonts w:ascii="Calibri" w:hAnsi="Calibri" w:cs="Calibri"/>
                <w:color w:val="000000"/>
                <w:szCs w:val="22"/>
                <w:lang w:eastAsia="cs-CZ"/>
              </w:rPr>
            </w:pPr>
            <w:r w:rsidRPr="00215AEF">
              <w:rPr>
                <w:rFonts w:ascii="Calibri" w:hAnsi="Calibri" w:cs="Calibri"/>
                <w:color w:val="000000"/>
                <w:szCs w:val="22"/>
                <w:lang w:eastAsia="cs-CZ"/>
              </w:rPr>
              <w:t>T2+5 dnů</w:t>
            </w:r>
          </w:p>
        </w:tc>
        <w:tc>
          <w:tcPr>
            <w:tcW w:w="1559" w:type="dxa"/>
            <w:tcBorders>
              <w:top w:val="nil"/>
              <w:left w:val="nil"/>
              <w:bottom w:val="single" w:sz="4" w:space="0" w:color="808080"/>
              <w:right w:val="single" w:sz="4" w:space="0" w:color="808080"/>
            </w:tcBorders>
            <w:shd w:val="clear" w:color="auto" w:fill="auto"/>
            <w:noWrap/>
            <w:vAlign w:val="bottom"/>
            <w:hideMark/>
          </w:tcPr>
          <w:p w14:paraId="28A8D14C" w14:textId="77777777" w:rsidR="00215AEF" w:rsidRPr="00215AEF" w:rsidRDefault="00215AEF" w:rsidP="00215AEF">
            <w:pPr>
              <w:spacing w:after="0"/>
              <w:rPr>
                <w:rFonts w:ascii="Calibri" w:hAnsi="Calibri" w:cs="Calibri"/>
                <w:color w:val="000000"/>
                <w:szCs w:val="22"/>
                <w:lang w:eastAsia="cs-CZ"/>
              </w:rPr>
            </w:pPr>
            <w:r w:rsidRPr="00215AEF">
              <w:rPr>
                <w:rFonts w:ascii="Calibri" w:hAnsi="Calibri" w:cs="Calibri"/>
                <w:color w:val="000000"/>
                <w:szCs w:val="22"/>
                <w:lang w:eastAsia="cs-CZ"/>
              </w:rPr>
              <w:t>Dodavatel</w:t>
            </w:r>
          </w:p>
        </w:tc>
      </w:tr>
      <w:tr w:rsidR="00215AEF" w:rsidRPr="00215AEF" w14:paraId="7615D458" w14:textId="77777777" w:rsidTr="00215AEF">
        <w:trPr>
          <w:trHeight w:val="300"/>
        </w:trPr>
        <w:tc>
          <w:tcPr>
            <w:tcW w:w="885" w:type="dxa"/>
            <w:tcBorders>
              <w:top w:val="nil"/>
              <w:left w:val="single" w:sz="4" w:space="0" w:color="808080"/>
              <w:bottom w:val="single" w:sz="4" w:space="0" w:color="808080"/>
              <w:right w:val="single" w:sz="4" w:space="0" w:color="808080"/>
            </w:tcBorders>
            <w:shd w:val="clear" w:color="auto" w:fill="auto"/>
            <w:noWrap/>
            <w:vAlign w:val="bottom"/>
            <w:hideMark/>
          </w:tcPr>
          <w:p w14:paraId="079D146F" w14:textId="77777777" w:rsidR="00215AEF" w:rsidRPr="00215AEF" w:rsidRDefault="00215AEF" w:rsidP="00215AEF">
            <w:pPr>
              <w:spacing w:after="0"/>
              <w:jc w:val="right"/>
              <w:rPr>
                <w:rFonts w:ascii="Calibri" w:hAnsi="Calibri" w:cs="Calibri"/>
                <w:color w:val="000000"/>
                <w:szCs w:val="22"/>
                <w:lang w:eastAsia="cs-CZ"/>
              </w:rPr>
            </w:pPr>
            <w:r w:rsidRPr="00215AEF">
              <w:rPr>
                <w:rFonts w:ascii="Calibri" w:hAnsi="Calibri" w:cs="Calibri"/>
                <w:color w:val="000000"/>
                <w:szCs w:val="22"/>
                <w:lang w:eastAsia="cs-CZ"/>
              </w:rPr>
              <w:t>T4</w:t>
            </w:r>
          </w:p>
        </w:tc>
        <w:tc>
          <w:tcPr>
            <w:tcW w:w="6198" w:type="dxa"/>
            <w:tcBorders>
              <w:top w:val="nil"/>
              <w:left w:val="nil"/>
              <w:bottom w:val="single" w:sz="4" w:space="0" w:color="808080"/>
              <w:right w:val="single" w:sz="4" w:space="0" w:color="808080"/>
            </w:tcBorders>
            <w:shd w:val="clear" w:color="auto" w:fill="auto"/>
            <w:vAlign w:val="bottom"/>
            <w:hideMark/>
          </w:tcPr>
          <w:p w14:paraId="302587F8" w14:textId="77777777" w:rsidR="00215AEF" w:rsidRPr="00215AEF" w:rsidRDefault="00215AEF" w:rsidP="00215AEF">
            <w:pPr>
              <w:spacing w:after="0"/>
              <w:rPr>
                <w:rFonts w:ascii="Calibri" w:hAnsi="Calibri" w:cs="Calibri"/>
                <w:color w:val="000000"/>
                <w:szCs w:val="22"/>
                <w:lang w:eastAsia="cs-CZ"/>
              </w:rPr>
            </w:pPr>
            <w:r w:rsidRPr="00215AEF">
              <w:rPr>
                <w:rFonts w:ascii="Calibri" w:hAnsi="Calibri" w:cs="Calibri"/>
                <w:color w:val="000000"/>
                <w:szCs w:val="22"/>
                <w:lang w:eastAsia="cs-CZ"/>
              </w:rPr>
              <w:t>Případný retest, akceptace, rozhodnutí o termínu RTP</w:t>
            </w:r>
          </w:p>
        </w:tc>
        <w:tc>
          <w:tcPr>
            <w:tcW w:w="1276" w:type="dxa"/>
            <w:tcBorders>
              <w:top w:val="nil"/>
              <w:left w:val="nil"/>
              <w:bottom w:val="single" w:sz="4" w:space="0" w:color="808080"/>
              <w:right w:val="single" w:sz="4" w:space="0" w:color="808080"/>
            </w:tcBorders>
            <w:shd w:val="clear" w:color="auto" w:fill="auto"/>
            <w:noWrap/>
            <w:vAlign w:val="bottom"/>
            <w:hideMark/>
          </w:tcPr>
          <w:p w14:paraId="2ADDFDED" w14:textId="77777777" w:rsidR="00215AEF" w:rsidRPr="00215AEF" w:rsidRDefault="00215AEF" w:rsidP="00215AEF">
            <w:pPr>
              <w:spacing w:after="0"/>
              <w:rPr>
                <w:rFonts w:ascii="Calibri" w:hAnsi="Calibri" w:cs="Calibri"/>
                <w:color w:val="000000"/>
                <w:szCs w:val="22"/>
                <w:lang w:eastAsia="cs-CZ"/>
              </w:rPr>
            </w:pPr>
            <w:r w:rsidRPr="00215AEF">
              <w:rPr>
                <w:rFonts w:ascii="Calibri" w:hAnsi="Calibri" w:cs="Calibri"/>
                <w:color w:val="000000"/>
                <w:szCs w:val="22"/>
                <w:lang w:eastAsia="cs-CZ"/>
              </w:rPr>
              <w:t>T3+5 dnů</w:t>
            </w:r>
          </w:p>
        </w:tc>
        <w:tc>
          <w:tcPr>
            <w:tcW w:w="1559" w:type="dxa"/>
            <w:tcBorders>
              <w:top w:val="nil"/>
              <w:left w:val="nil"/>
              <w:bottom w:val="single" w:sz="4" w:space="0" w:color="808080"/>
              <w:right w:val="single" w:sz="4" w:space="0" w:color="808080"/>
            </w:tcBorders>
            <w:shd w:val="clear" w:color="auto" w:fill="auto"/>
            <w:noWrap/>
            <w:vAlign w:val="bottom"/>
            <w:hideMark/>
          </w:tcPr>
          <w:p w14:paraId="216335DB" w14:textId="77777777" w:rsidR="00215AEF" w:rsidRPr="00215AEF" w:rsidRDefault="00215AEF" w:rsidP="00215AEF">
            <w:pPr>
              <w:spacing w:after="0"/>
              <w:rPr>
                <w:rFonts w:ascii="Calibri" w:hAnsi="Calibri" w:cs="Calibri"/>
                <w:color w:val="000000"/>
                <w:szCs w:val="22"/>
                <w:lang w:eastAsia="cs-CZ"/>
              </w:rPr>
            </w:pPr>
            <w:r w:rsidRPr="00215AEF">
              <w:rPr>
                <w:rFonts w:ascii="Calibri" w:hAnsi="Calibri" w:cs="Calibri"/>
                <w:color w:val="000000"/>
                <w:szCs w:val="22"/>
                <w:lang w:eastAsia="cs-CZ"/>
              </w:rPr>
              <w:t>Odběratel</w:t>
            </w:r>
          </w:p>
        </w:tc>
      </w:tr>
      <w:tr w:rsidR="00215AEF" w:rsidRPr="00215AEF" w14:paraId="17A922AC" w14:textId="77777777" w:rsidTr="00215AEF">
        <w:trPr>
          <w:trHeight w:val="300"/>
        </w:trPr>
        <w:tc>
          <w:tcPr>
            <w:tcW w:w="885" w:type="dxa"/>
            <w:tcBorders>
              <w:top w:val="nil"/>
              <w:left w:val="single" w:sz="4" w:space="0" w:color="808080"/>
              <w:bottom w:val="single" w:sz="4" w:space="0" w:color="808080"/>
              <w:right w:val="single" w:sz="4" w:space="0" w:color="808080"/>
            </w:tcBorders>
            <w:shd w:val="clear" w:color="auto" w:fill="auto"/>
            <w:noWrap/>
            <w:vAlign w:val="bottom"/>
            <w:hideMark/>
          </w:tcPr>
          <w:p w14:paraId="3E80203E" w14:textId="77777777" w:rsidR="00215AEF" w:rsidRPr="00215AEF" w:rsidRDefault="00215AEF" w:rsidP="00215AEF">
            <w:pPr>
              <w:spacing w:after="0"/>
              <w:jc w:val="right"/>
              <w:rPr>
                <w:rFonts w:ascii="Calibri" w:hAnsi="Calibri" w:cs="Calibri"/>
                <w:color w:val="000000"/>
                <w:szCs w:val="22"/>
                <w:lang w:eastAsia="cs-CZ"/>
              </w:rPr>
            </w:pPr>
            <w:r w:rsidRPr="00215AEF">
              <w:rPr>
                <w:rFonts w:ascii="Calibri" w:hAnsi="Calibri" w:cs="Calibri"/>
                <w:color w:val="000000"/>
                <w:szCs w:val="22"/>
                <w:lang w:eastAsia="cs-CZ"/>
              </w:rPr>
              <w:t>T5</w:t>
            </w:r>
          </w:p>
        </w:tc>
        <w:tc>
          <w:tcPr>
            <w:tcW w:w="6198" w:type="dxa"/>
            <w:tcBorders>
              <w:top w:val="nil"/>
              <w:left w:val="nil"/>
              <w:bottom w:val="single" w:sz="4" w:space="0" w:color="808080"/>
              <w:right w:val="single" w:sz="4" w:space="0" w:color="808080"/>
            </w:tcBorders>
            <w:shd w:val="clear" w:color="auto" w:fill="auto"/>
            <w:vAlign w:val="bottom"/>
            <w:hideMark/>
          </w:tcPr>
          <w:p w14:paraId="5461B022" w14:textId="77777777" w:rsidR="00215AEF" w:rsidRPr="00215AEF" w:rsidRDefault="00215AEF" w:rsidP="00215AEF">
            <w:pPr>
              <w:spacing w:after="0"/>
              <w:rPr>
                <w:rFonts w:ascii="Calibri" w:hAnsi="Calibri" w:cs="Calibri"/>
                <w:color w:val="000000"/>
                <w:szCs w:val="22"/>
                <w:lang w:eastAsia="cs-CZ"/>
              </w:rPr>
            </w:pPr>
            <w:r w:rsidRPr="00215AEF">
              <w:rPr>
                <w:rFonts w:ascii="Calibri" w:hAnsi="Calibri" w:cs="Calibri"/>
                <w:color w:val="000000"/>
                <w:szCs w:val="22"/>
                <w:lang w:eastAsia="cs-CZ"/>
              </w:rPr>
              <w:t>RTP (po akceptaci při nejbližší schválené odstávce PROD)</w:t>
            </w:r>
          </w:p>
        </w:tc>
        <w:tc>
          <w:tcPr>
            <w:tcW w:w="1276" w:type="dxa"/>
            <w:tcBorders>
              <w:top w:val="nil"/>
              <w:left w:val="nil"/>
              <w:bottom w:val="single" w:sz="4" w:space="0" w:color="808080"/>
              <w:right w:val="single" w:sz="4" w:space="0" w:color="808080"/>
            </w:tcBorders>
            <w:shd w:val="clear" w:color="auto" w:fill="auto"/>
            <w:noWrap/>
            <w:vAlign w:val="bottom"/>
            <w:hideMark/>
          </w:tcPr>
          <w:p w14:paraId="42AED860" w14:textId="77777777" w:rsidR="00215AEF" w:rsidRPr="00215AEF" w:rsidRDefault="00215AEF" w:rsidP="00215AEF">
            <w:pPr>
              <w:spacing w:after="0"/>
              <w:rPr>
                <w:rFonts w:ascii="Calibri" w:hAnsi="Calibri" w:cs="Calibri"/>
                <w:color w:val="000000"/>
                <w:szCs w:val="22"/>
                <w:lang w:eastAsia="cs-CZ"/>
              </w:rPr>
            </w:pPr>
            <w:r w:rsidRPr="00215AEF">
              <w:rPr>
                <w:rFonts w:ascii="Calibri" w:hAnsi="Calibri" w:cs="Calibri"/>
                <w:color w:val="000000"/>
                <w:szCs w:val="22"/>
                <w:lang w:eastAsia="cs-CZ"/>
              </w:rPr>
              <w:t> </w:t>
            </w:r>
          </w:p>
        </w:tc>
        <w:tc>
          <w:tcPr>
            <w:tcW w:w="1559" w:type="dxa"/>
            <w:tcBorders>
              <w:top w:val="nil"/>
              <w:left w:val="nil"/>
              <w:bottom w:val="single" w:sz="4" w:space="0" w:color="808080"/>
              <w:right w:val="single" w:sz="4" w:space="0" w:color="808080"/>
            </w:tcBorders>
            <w:shd w:val="clear" w:color="auto" w:fill="auto"/>
            <w:noWrap/>
            <w:vAlign w:val="bottom"/>
            <w:hideMark/>
          </w:tcPr>
          <w:p w14:paraId="48AFB46A" w14:textId="77777777" w:rsidR="00215AEF" w:rsidRPr="00215AEF" w:rsidRDefault="00215AEF" w:rsidP="00215AEF">
            <w:pPr>
              <w:spacing w:after="0"/>
              <w:rPr>
                <w:rFonts w:ascii="Calibri" w:hAnsi="Calibri" w:cs="Calibri"/>
                <w:color w:val="000000"/>
                <w:szCs w:val="22"/>
                <w:lang w:eastAsia="cs-CZ"/>
              </w:rPr>
            </w:pPr>
            <w:r w:rsidRPr="00215AEF">
              <w:rPr>
                <w:rFonts w:ascii="Calibri" w:hAnsi="Calibri" w:cs="Calibri"/>
                <w:color w:val="000000"/>
                <w:szCs w:val="22"/>
                <w:lang w:eastAsia="cs-CZ"/>
              </w:rPr>
              <w:t>Dodavatel</w:t>
            </w:r>
          </w:p>
        </w:tc>
      </w:tr>
    </w:tbl>
    <w:p w14:paraId="4FD572E0" w14:textId="77777777" w:rsidR="00215AEF" w:rsidRPr="00215AEF" w:rsidRDefault="00215AEF" w:rsidP="00215AEF">
      <w:pPr>
        <w:spacing w:before="120"/>
        <w:jc w:val="both"/>
        <w:rPr>
          <w:rFonts w:cs="Arial"/>
          <w:szCs w:val="22"/>
        </w:rPr>
      </w:pPr>
      <w:r w:rsidRPr="00215AEF">
        <w:rPr>
          <w:rFonts w:cs="Arial"/>
          <w:szCs w:val="22"/>
        </w:rPr>
        <w:t>Harmonogram nezohledňuje realizaci případných dodatečných požadavků (DoPZ), které je možné realizovat po ukončení původního, objednaného rozsahu plnění.</w:t>
      </w:r>
    </w:p>
    <w:p w14:paraId="3DB612A5" w14:textId="4AA4DEDC" w:rsidR="00906495" w:rsidRDefault="00215AEF" w:rsidP="00215AEF">
      <w:pPr>
        <w:spacing w:before="120"/>
        <w:jc w:val="both"/>
        <w:rPr>
          <w:rFonts w:cs="Arial"/>
          <w:szCs w:val="22"/>
        </w:rPr>
      </w:pPr>
      <w:r w:rsidRPr="00215AEF">
        <w:rPr>
          <w:rFonts w:cs="Arial"/>
          <w:szCs w:val="22"/>
        </w:rPr>
        <w:t>S výjimkou činnosti „Implementace + RTT“ lze dobu trvání ostatních činností zkrátit nebo realizaci oddálit, bude-li to dohodnuto na projektové úrovni. Důvodem může být např. upřednostnění realizace jiných požadavků, objednaných po tomto RFC (z důvodu oddálení termínu RTT). Důvodem zkrácení doby trvání jedn. činností a RTT může být rychlejší provedení součinností.</w:t>
      </w:r>
    </w:p>
    <w:p w14:paraId="2C7DD91D" w14:textId="77777777" w:rsidR="00906495" w:rsidRPr="003D5FD5" w:rsidRDefault="00906495" w:rsidP="003D5FD5">
      <w:pPr>
        <w:spacing w:before="120"/>
        <w:jc w:val="both"/>
        <w:rPr>
          <w:rFonts w:cs="Arial"/>
          <w:szCs w:val="22"/>
        </w:rPr>
      </w:pPr>
    </w:p>
    <w:p w14:paraId="12932F93" w14:textId="77777777" w:rsidR="0000551E" w:rsidRPr="0003534C" w:rsidRDefault="0000551E" w:rsidP="00B77F6F">
      <w:pPr>
        <w:pStyle w:val="Nadpis1"/>
        <w:numPr>
          <w:ilvl w:val="0"/>
          <w:numId w:val="40"/>
        </w:numPr>
        <w:tabs>
          <w:tab w:val="clear" w:pos="540"/>
        </w:tabs>
        <w:ind w:left="284" w:hanging="284"/>
        <w:rPr>
          <w:rFonts w:cs="Arial"/>
          <w:sz w:val="22"/>
          <w:szCs w:val="22"/>
        </w:rPr>
      </w:pPr>
      <w:r w:rsidRPr="0003534C">
        <w:rPr>
          <w:rFonts w:cs="Arial"/>
          <w:sz w:val="22"/>
          <w:szCs w:val="22"/>
        </w:rPr>
        <w:lastRenderedPageBreak/>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00551E" w:rsidRPr="00F23D33" w14:paraId="7EEC3EC4" w14:textId="77777777" w:rsidTr="0093209C">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6"/>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93209C">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559" w:type="dxa"/>
            <w:tcBorders>
              <w:top w:val="single" w:sz="8" w:space="0" w:color="auto"/>
            </w:tcBorders>
          </w:tcPr>
          <w:p w14:paraId="753F4B65" w14:textId="77777777" w:rsidR="0000551E" w:rsidRPr="00F23D33" w:rsidRDefault="0000551E" w:rsidP="00337DDA">
            <w:pPr>
              <w:pStyle w:val="Tabulka"/>
              <w:rPr>
                <w:szCs w:val="22"/>
              </w:rPr>
            </w:pPr>
          </w:p>
        </w:tc>
        <w:tc>
          <w:tcPr>
            <w:tcW w:w="1699" w:type="dxa"/>
            <w:tcBorders>
              <w:top w:val="single" w:sz="8" w:space="0" w:color="auto"/>
            </w:tcBorders>
          </w:tcPr>
          <w:p w14:paraId="183C5635" w14:textId="77777777" w:rsidR="0000551E" w:rsidRPr="00F23D33" w:rsidRDefault="0000551E" w:rsidP="00337DDA">
            <w:pPr>
              <w:pStyle w:val="Tabulka"/>
              <w:rPr>
                <w:szCs w:val="22"/>
              </w:rPr>
            </w:pPr>
          </w:p>
        </w:tc>
      </w:tr>
      <w:tr w:rsidR="0013105B" w:rsidRPr="00F23D33" w14:paraId="56214057" w14:textId="77777777" w:rsidTr="0093209C">
        <w:trPr>
          <w:trHeight w:val="397"/>
        </w:trPr>
        <w:tc>
          <w:tcPr>
            <w:tcW w:w="1701" w:type="dxa"/>
            <w:tcBorders>
              <w:top w:val="dotted" w:sz="4" w:space="0" w:color="auto"/>
              <w:left w:val="dotted" w:sz="4" w:space="0" w:color="auto"/>
            </w:tcBorders>
          </w:tcPr>
          <w:p w14:paraId="4178D39A" w14:textId="7382E4EF" w:rsidR="0013105B" w:rsidRPr="00F23D33" w:rsidRDefault="0013105B" w:rsidP="0013105B">
            <w:pPr>
              <w:pStyle w:val="Tabulka"/>
              <w:rPr>
                <w:szCs w:val="22"/>
              </w:rPr>
            </w:pPr>
          </w:p>
        </w:tc>
        <w:tc>
          <w:tcPr>
            <w:tcW w:w="3544" w:type="dxa"/>
            <w:tcBorders>
              <w:top w:val="dotted" w:sz="4" w:space="0" w:color="auto"/>
              <w:left w:val="dotted" w:sz="4" w:space="0" w:color="auto"/>
            </w:tcBorders>
          </w:tcPr>
          <w:p w14:paraId="535A9755" w14:textId="24216AE9" w:rsidR="0013105B" w:rsidRPr="00F23D33" w:rsidRDefault="0013105B" w:rsidP="0013105B">
            <w:pPr>
              <w:pStyle w:val="Tabulka"/>
              <w:rPr>
                <w:szCs w:val="22"/>
              </w:rPr>
            </w:pPr>
            <w:r>
              <w:rPr>
                <w:szCs w:val="22"/>
              </w:rPr>
              <w:t>Viz cenová nabídka v příloze č.01</w:t>
            </w:r>
          </w:p>
        </w:tc>
        <w:tc>
          <w:tcPr>
            <w:tcW w:w="1276" w:type="dxa"/>
            <w:tcBorders>
              <w:top w:val="dotted" w:sz="4" w:space="0" w:color="auto"/>
            </w:tcBorders>
          </w:tcPr>
          <w:p w14:paraId="556C704B" w14:textId="746D3966" w:rsidR="0013105B" w:rsidRPr="00F23D33" w:rsidRDefault="0013105B" w:rsidP="0013105B">
            <w:pPr>
              <w:pStyle w:val="Tabulka"/>
              <w:jc w:val="center"/>
              <w:rPr>
                <w:szCs w:val="22"/>
              </w:rPr>
            </w:pPr>
            <w:r>
              <w:rPr>
                <w:szCs w:val="22"/>
              </w:rPr>
              <w:t>7</w:t>
            </w:r>
          </w:p>
        </w:tc>
        <w:tc>
          <w:tcPr>
            <w:tcW w:w="1559" w:type="dxa"/>
            <w:tcBorders>
              <w:top w:val="dotted" w:sz="4" w:space="0" w:color="auto"/>
            </w:tcBorders>
          </w:tcPr>
          <w:p w14:paraId="3C1CD3F9" w14:textId="3B3D082B" w:rsidR="0013105B" w:rsidRPr="00F23D33" w:rsidRDefault="0013105B" w:rsidP="0013105B">
            <w:pPr>
              <w:pStyle w:val="Tabulka"/>
              <w:jc w:val="right"/>
              <w:rPr>
                <w:szCs w:val="22"/>
              </w:rPr>
            </w:pPr>
            <w:r w:rsidRPr="00C133DB">
              <w:t xml:space="preserve"> 68 453,00 </w:t>
            </w:r>
          </w:p>
        </w:tc>
        <w:tc>
          <w:tcPr>
            <w:tcW w:w="1699" w:type="dxa"/>
            <w:tcBorders>
              <w:top w:val="dotted" w:sz="4" w:space="0" w:color="auto"/>
            </w:tcBorders>
          </w:tcPr>
          <w:p w14:paraId="38FCD26C" w14:textId="5866503F" w:rsidR="0013105B" w:rsidRPr="00F23D33" w:rsidRDefault="0013105B" w:rsidP="0013105B">
            <w:pPr>
              <w:pStyle w:val="Tabulka"/>
              <w:jc w:val="right"/>
              <w:rPr>
                <w:szCs w:val="22"/>
              </w:rPr>
            </w:pPr>
            <w:r w:rsidRPr="00C133DB">
              <w:t>82 828,13</w:t>
            </w:r>
          </w:p>
        </w:tc>
      </w:tr>
      <w:tr w:rsidR="0013105B" w:rsidRPr="00F23D33" w14:paraId="29447AFC" w14:textId="77777777" w:rsidTr="0093209C">
        <w:trPr>
          <w:trHeight w:val="397"/>
        </w:trPr>
        <w:tc>
          <w:tcPr>
            <w:tcW w:w="5245" w:type="dxa"/>
            <w:gridSpan w:val="2"/>
            <w:tcBorders>
              <w:left w:val="dotted" w:sz="4" w:space="0" w:color="auto"/>
              <w:bottom w:val="dotted" w:sz="4" w:space="0" w:color="auto"/>
            </w:tcBorders>
          </w:tcPr>
          <w:p w14:paraId="54AE31E8" w14:textId="77777777" w:rsidR="0013105B" w:rsidRPr="00CB1115" w:rsidRDefault="0013105B" w:rsidP="0013105B">
            <w:pPr>
              <w:pStyle w:val="Tabulka"/>
              <w:rPr>
                <w:b/>
                <w:szCs w:val="22"/>
              </w:rPr>
            </w:pPr>
            <w:r w:rsidRPr="00CB1115">
              <w:rPr>
                <w:b/>
                <w:szCs w:val="22"/>
              </w:rPr>
              <w:t>Celkem:</w:t>
            </w:r>
          </w:p>
        </w:tc>
        <w:tc>
          <w:tcPr>
            <w:tcW w:w="1276" w:type="dxa"/>
            <w:tcBorders>
              <w:bottom w:val="dotted" w:sz="4" w:space="0" w:color="auto"/>
            </w:tcBorders>
          </w:tcPr>
          <w:p w14:paraId="39BD6520" w14:textId="0739B13F" w:rsidR="0013105B" w:rsidRPr="0093209C" w:rsidRDefault="0013105B" w:rsidP="0013105B">
            <w:pPr>
              <w:pStyle w:val="Tabulka"/>
              <w:jc w:val="center"/>
              <w:rPr>
                <w:b/>
                <w:szCs w:val="22"/>
              </w:rPr>
            </w:pPr>
            <w:r>
              <w:rPr>
                <w:b/>
                <w:szCs w:val="22"/>
              </w:rPr>
              <w:t>7</w:t>
            </w:r>
          </w:p>
        </w:tc>
        <w:tc>
          <w:tcPr>
            <w:tcW w:w="1559" w:type="dxa"/>
            <w:tcBorders>
              <w:bottom w:val="dotted" w:sz="4" w:space="0" w:color="auto"/>
            </w:tcBorders>
          </w:tcPr>
          <w:p w14:paraId="31DD6048" w14:textId="673225A7" w:rsidR="0013105B" w:rsidRPr="0013105B" w:rsidRDefault="0013105B" w:rsidP="0013105B">
            <w:pPr>
              <w:pStyle w:val="Tabulka"/>
              <w:jc w:val="right"/>
              <w:rPr>
                <w:b/>
                <w:szCs w:val="22"/>
              </w:rPr>
            </w:pPr>
            <w:r w:rsidRPr="0013105B">
              <w:rPr>
                <w:b/>
              </w:rPr>
              <w:t xml:space="preserve"> 68 453,00 </w:t>
            </w:r>
          </w:p>
        </w:tc>
        <w:tc>
          <w:tcPr>
            <w:tcW w:w="1699" w:type="dxa"/>
            <w:tcBorders>
              <w:bottom w:val="dotted" w:sz="4" w:space="0" w:color="auto"/>
            </w:tcBorders>
          </w:tcPr>
          <w:p w14:paraId="14C373F7" w14:textId="09DB6870" w:rsidR="0013105B" w:rsidRPr="0013105B" w:rsidRDefault="0013105B" w:rsidP="0013105B">
            <w:pPr>
              <w:pStyle w:val="Tabulka"/>
              <w:jc w:val="right"/>
              <w:rPr>
                <w:b/>
                <w:szCs w:val="22"/>
              </w:rPr>
            </w:pPr>
            <w:r w:rsidRPr="0013105B">
              <w:rPr>
                <w:b/>
              </w:rPr>
              <w:t>82 828,13</w:t>
            </w:r>
          </w:p>
        </w:tc>
      </w:tr>
    </w:tbl>
    <w:p w14:paraId="432EEE7D" w14:textId="77777777" w:rsidR="0000551E" w:rsidRPr="00F23D33" w:rsidRDefault="0000551E" w:rsidP="00EC6856">
      <w:pPr>
        <w:spacing w:after="0"/>
        <w:rPr>
          <w:rFonts w:cs="Arial"/>
          <w:sz w:val="8"/>
          <w:szCs w:val="8"/>
        </w:rPr>
      </w:pPr>
    </w:p>
    <w:p w14:paraId="7A7FFC2F" w14:textId="4E3119A0" w:rsidR="0000551E"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69618EAB" w14:textId="77777777" w:rsidR="0000551E" w:rsidRPr="0003534C" w:rsidRDefault="0000551E" w:rsidP="00B77F6F">
      <w:pPr>
        <w:pStyle w:val="Nadpis1"/>
        <w:numPr>
          <w:ilvl w:val="0"/>
          <w:numId w:val="40"/>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28EEEDBF" w:rsidR="0000551E" w:rsidRPr="006B6D98" w:rsidRDefault="0000551E" w:rsidP="006B6D98">
            <w:pPr>
              <w:spacing w:after="0"/>
              <w:rPr>
                <w:rFonts w:cs="Arial"/>
                <w:bCs/>
                <w:color w:val="000000"/>
                <w:szCs w:val="22"/>
                <w:lang w:eastAsia="cs-CZ"/>
              </w:rPr>
            </w:pPr>
            <w:r w:rsidRPr="006C3557">
              <w:rPr>
                <w:rFonts w:cs="Arial"/>
                <w:b/>
                <w:bCs/>
                <w:color w:val="000000"/>
                <w:szCs w:val="22"/>
                <w:lang w:eastAsia="cs-CZ"/>
              </w:rPr>
              <w:t xml:space="preserve">Formát </w:t>
            </w:r>
            <w:r w:rsidR="006B6D98">
              <w:rPr>
                <w:rFonts w:cs="Arial"/>
                <w:b/>
                <w:bCs/>
                <w:color w:val="000000"/>
                <w:szCs w:val="22"/>
                <w:lang w:eastAsia="cs-CZ"/>
              </w:rPr>
              <w:t xml:space="preserve">  </w:t>
            </w:r>
            <w:r w:rsidRPr="006B6D98">
              <w:rPr>
                <w:rFonts w:cs="Arial"/>
                <w:bCs/>
                <w:color w:val="000000"/>
                <w:sz w:val="18"/>
                <w:szCs w:val="22"/>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5DC7B7CF" w:rsidR="0000551E" w:rsidRPr="006C3557" w:rsidRDefault="006B6D98"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1EF95E82" w:rsidR="0000551E" w:rsidRPr="006C3557" w:rsidRDefault="006B6D98"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20A73760" w:rsidR="0000551E" w:rsidRPr="006C3557" w:rsidRDefault="006B6D98"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B77F6F">
      <w:pPr>
        <w:pStyle w:val="Nadpis1"/>
        <w:numPr>
          <w:ilvl w:val="0"/>
          <w:numId w:val="40"/>
        </w:numPr>
        <w:tabs>
          <w:tab w:val="clear" w:pos="540"/>
        </w:tabs>
        <w:ind w:left="284" w:hanging="284"/>
        <w:rPr>
          <w:rFonts w:cs="Arial"/>
          <w:sz w:val="22"/>
          <w:szCs w:val="22"/>
        </w:rPr>
      </w:pPr>
      <w:r w:rsidRPr="0003534C">
        <w:rPr>
          <w:rFonts w:cs="Arial"/>
          <w:sz w:val="22"/>
          <w:szCs w:val="22"/>
        </w:rPr>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194"/>
        <w:gridCol w:w="3827"/>
      </w:tblGrid>
      <w:tr w:rsidR="00F106EE" w:rsidRPr="006C3557" w14:paraId="3962AB33" w14:textId="77777777" w:rsidTr="00B725C6">
        <w:trPr>
          <w:trHeight w:val="83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F106EE" w:rsidRPr="00765184" w:rsidRDefault="00F106E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194" w:type="dxa"/>
            <w:tcBorders>
              <w:top w:val="single" w:sz="8" w:space="0" w:color="auto"/>
              <w:left w:val="single" w:sz="8" w:space="0" w:color="auto"/>
              <w:bottom w:val="single" w:sz="8" w:space="0" w:color="auto"/>
              <w:right w:val="single" w:sz="8" w:space="0" w:color="auto"/>
            </w:tcBorders>
            <w:vAlign w:val="center"/>
          </w:tcPr>
          <w:p w14:paraId="1F592227" w14:textId="3BF41056" w:rsidR="00F106EE" w:rsidRPr="006C3557" w:rsidRDefault="00F106E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7"/>
            </w:r>
          </w:p>
        </w:tc>
        <w:tc>
          <w:tcPr>
            <w:tcW w:w="3827" w:type="dxa"/>
            <w:tcBorders>
              <w:top w:val="single" w:sz="8" w:space="0" w:color="auto"/>
              <w:left w:val="single" w:sz="8" w:space="0" w:color="auto"/>
              <w:bottom w:val="single" w:sz="8" w:space="0" w:color="auto"/>
              <w:right w:val="single" w:sz="8" w:space="0" w:color="auto"/>
            </w:tcBorders>
            <w:vAlign w:val="center"/>
          </w:tcPr>
          <w:p w14:paraId="397FF84D" w14:textId="322D8FCF" w:rsidR="00F106EE" w:rsidRPr="006C3557" w:rsidRDefault="00F106EE" w:rsidP="00337DDA">
            <w:pPr>
              <w:spacing w:after="0"/>
              <w:rPr>
                <w:rFonts w:cs="Arial"/>
                <w:b/>
                <w:bCs/>
                <w:color w:val="000000"/>
                <w:szCs w:val="22"/>
                <w:lang w:eastAsia="cs-CZ"/>
              </w:rPr>
            </w:pPr>
            <w:r>
              <w:rPr>
                <w:rFonts w:cs="Arial"/>
                <w:b/>
                <w:bCs/>
                <w:color w:val="000000"/>
                <w:szCs w:val="22"/>
                <w:lang w:eastAsia="cs-CZ"/>
              </w:rPr>
              <w:t>Datum a podpis</w:t>
            </w:r>
          </w:p>
        </w:tc>
      </w:tr>
      <w:tr w:rsidR="00F106EE" w:rsidRPr="006C3557" w14:paraId="584FAF67" w14:textId="77777777" w:rsidTr="00B725C6">
        <w:trPr>
          <w:trHeight w:val="1349"/>
        </w:trPr>
        <w:tc>
          <w:tcPr>
            <w:tcW w:w="2693" w:type="dxa"/>
            <w:shd w:val="clear" w:color="auto" w:fill="auto"/>
            <w:noWrap/>
            <w:vAlign w:val="center"/>
          </w:tcPr>
          <w:p w14:paraId="194EA277" w14:textId="6701DDE4" w:rsidR="00F106EE" w:rsidRPr="006C3557" w:rsidRDefault="00F106EE" w:rsidP="00337DDA">
            <w:pPr>
              <w:spacing w:after="0"/>
              <w:rPr>
                <w:rFonts w:cs="Arial"/>
                <w:color w:val="000000"/>
                <w:szCs w:val="22"/>
                <w:lang w:eastAsia="cs-CZ"/>
              </w:rPr>
            </w:pPr>
            <w:r>
              <w:rPr>
                <w:rFonts w:cs="Arial"/>
                <w:color w:val="000000"/>
                <w:szCs w:val="22"/>
                <w:lang w:eastAsia="cs-CZ"/>
              </w:rPr>
              <w:t>O2 IT Services s.r.o.</w:t>
            </w:r>
          </w:p>
        </w:tc>
        <w:tc>
          <w:tcPr>
            <w:tcW w:w="3194" w:type="dxa"/>
            <w:vAlign w:val="center"/>
          </w:tcPr>
          <w:p w14:paraId="78BB6806" w14:textId="6EDD53BA" w:rsidR="00F106EE" w:rsidRPr="006C3557" w:rsidRDefault="00994A77" w:rsidP="00337DDA">
            <w:pPr>
              <w:spacing w:after="0"/>
              <w:rPr>
                <w:rFonts w:cs="Arial"/>
                <w:color w:val="000000"/>
                <w:szCs w:val="22"/>
                <w:lang w:eastAsia="cs-CZ"/>
              </w:rPr>
            </w:pPr>
            <w:r>
              <w:rPr>
                <w:rFonts w:cs="Arial"/>
                <w:color w:val="000000"/>
                <w:szCs w:val="22"/>
                <w:lang w:eastAsia="cs-CZ"/>
              </w:rPr>
              <w:t>XXX</w:t>
            </w:r>
          </w:p>
        </w:tc>
        <w:tc>
          <w:tcPr>
            <w:tcW w:w="3827" w:type="dxa"/>
            <w:vAlign w:val="center"/>
          </w:tcPr>
          <w:p w14:paraId="4892A23E" w14:textId="77777777" w:rsidR="00F106EE" w:rsidRPr="006C3557" w:rsidRDefault="00F106EE" w:rsidP="00337DDA">
            <w:pPr>
              <w:spacing w:after="0"/>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2"/>
          <w:pgSz w:w="11906" w:h="16838" w:code="9"/>
          <w:pgMar w:top="1560" w:right="1418" w:bottom="1134" w:left="992" w:header="567" w:footer="567" w:gutter="0"/>
          <w:pgNumType w:start="1"/>
          <w:cols w:space="708"/>
          <w:docGrid w:linePitch="360"/>
        </w:sectPr>
      </w:pPr>
    </w:p>
    <w:p w14:paraId="6FF20C0E" w14:textId="71A16643"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A518C7" w:rsidRPr="00A518C7">
        <w:rPr>
          <w:rFonts w:cs="Arial"/>
          <w:b/>
          <w:caps/>
          <w:szCs w:val="22"/>
        </w:rPr>
        <w:t>Z30968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18"/>
            </w:r>
            <w:r w:rsidRPr="002D0745">
              <w:rPr>
                <w:b/>
                <w:szCs w:val="22"/>
              </w:rPr>
              <w:t>:</w:t>
            </w:r>
          </w:p>
        </w:tc>
        <w:tc>
          <w:tcPr>
            <w:tcW w:w="1095" w:type="dxa"/>
            <w:vAlign w:val="center"/>
          </w:tcPr>
          <w:p w14:paraId="47154277" w14:textId="53B9EF4C" w:rsidR="004B36F6" w:rsidRPr="006C3557" w:rsidRDefault="0092692F" w:rsidP="00415962">
            <w:pPr>
              <w:pStyle w:val="Tabulka"/>
              <w:rPr>
                <w:szCs w:val="22"/>
              </w:rPr>
            </w:pPr>
            <w:r>
              <w:rPr>
                <w:szCs w:val="22"/>
              </w:rPr>
              <w:t>025</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570AD5">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7777777"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Pr>
          <w:rFonts w:cs="Arial"/>
        </w:rPr>
        <w:t>3.2</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86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4049"/>
      </w:tblGrid>
      <w:tr w:rsidR="00721187" w:rsidRPr="00F632B1" w14:paraId="5020363C" w14:textId="77777777" w:rsidTr="00B725C6">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404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B725C6">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570AD5">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1322E7C1" w:rsidR="0000551E" w:rsidRDefault="00F106EE" w:rsidP="004C756F">
      <w:r>
        <w:t xml:space="preserve">V souladu s podmínkami smlouvy č. </w:t>
      </w:r>
      <w:r w:rsidRPr="006B6D98">
        <w:t>679-2019-11150</w:t>
      </w:r>
      <w:r>
        <w:t>.</w:t>
      </w:r>
    </w:p>
    <w:p w14:paraId="2C13EAC9" w14:textId="77777777" w:rsidR="00F106EE" w:rsidRDefault="00F106EE" w:rsidP="004C756F"/>
    <w:p w14:paraId="6D626EEF" w14:textId="77777777" w:rsidR="0000551E" w:rsidRPr="006C3557"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214"/>
        <w:gridCol w:w="6237"/>
        <w:gridCol w:w="2410"/>
      </w:tblGrid>
      <w:tr w:rsidR="0000551E" w:rsidRPr="006C3557" w14:paraId="0508E9E5" w14:textId="77777777" w:rsidTr="00B725C6">
        <w:trPr>
          <w:trHeight w:val="300"/>
        </w:trPr>
        <w:tc>
          <w:tcPr>
            <w:tcW w:w="12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6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9A462E" w:rsidRPr="006C3557" w14:paraId="550DBBD2" w14:textId="77777777" w:rsidTr="00B725C6">
        <w:trPr>
          <w:trHeight w:val="284"/>
        </w:trPr>
        <w:tc>
          <w:tcPr>
            <w:tcW w:w="1214" w:type="dxa"/>
            <w:tcBorders>
              <w:right w:val="dotted" w:sz="4" w:space="0" w:color="auto"/>
            </w:tcBorders>
            <w:shd w:val="clear" w:color="auto" w:fill="auto"/>
            <w:noWrap/>
            <w:vAlign w:val="center"/>
          </w:tcPr>
          <w:p w14:paraId="4201A938" w14:textId="79CD6A3E" w:rsidR="009A462E" w:rsidRPr="006C3557" w:rsidRDefault="009A462E" w:rsidP="00B725C6">
            <w:pPr>
              <w:spacing w:after="0"/>
              <w:rPr>
                <w:rFonts w:cs="Arial"/>
                <w:color w:val="000000"/>
                <w:szCs w:val="22"/>
                <w:lang w:eastAsia="cs-CZ"/>
              </w:rPr>
            </w:pPr>
            <w:r>
              <w:rPr>
                <w:rFonts w:cs="Arial"/>
                <w:color w:val="000000"/>
                <w:szCs w:val="22"/>
                <w:lang w:eastAsia="cs-CZ"/>
              </w:rPr>
              <w:t>16221</w:t>
            </w:r>
          </w:p>
        </w:tc>
        <w:tc>
          <w:tcPr>
            <w:tcW w:w="6237" w:type="dxa"/>
            <w:tcBorders>
              <w:left w:val="dotted" w:sz="4" w:space="0" w:color="auto"/>
              <w:right w:val="dotted" w:sz="4" w:space="0" w:color="auto"/>
            </w:tcBorders>
            <w:shd w:val="clear" w:color="auto" w:fill="auto"/>
            <w:noWrap/>
            <w:vAlign w:val="bottom"/>
          </w:tcPr>
          <w:p w14:paraId="54C5A5F1" w14:textId="3FBF2716" w:rsidR="009A462E" w:rsidRPr="006C3557" w:rsidRDefault="009A462E" w:rsidP="00337DDA">
            <w:pPr>
              <w:spacing w:after="0"/>
              <w:rPr>
                <w:rFonts w:cs="Arial"/>
                <w:color w:val="000000"/>
                <w:szCs w:val="22"/>
                <w:lang w:eastAsia="cs-CZ"/>
              </w:rPr>
            </w:pPr>
            <w:r w:rsidRPr="00AE725A">
              <w:rPr>
                <w:rFonts w:cs="Arial"/>
                <w:color w:val="000000"/>
                <w:szCs w:val="22"/>
                <w:lang w:eastAsia="cs-CZ"/>
              </w:rPr>
              <w:t xml:space="preserve">Ověření kvality plnění </w:t>
            </w:r>
            <w:r>
              <w:rPr>
                <w:rFonts w:cs="Arial"/>
                <w:color w:val="000000"/>
                <w:szCs w:val="22"/>
                <w:lang w:eastAsia="cs-CZ"/>
              </w:rPr>
              <w:t>v testovacím prostředí (soulad  se schválenou Specifikaci)</w:t>
            </w:r>
          </w:p>
        </w:tc>
        <w:tc>
          <w:tcPr>
            <w:tcW w:w="2410" w:type="dxa"/>
            <w:tcBorders>
              <w:left w:val="dotted" w:sz="4" w:space="0" w:color="auto"/>
            </w:tcBorders>
            <w:shd w:val="clear" w:color="auto" w:fill="auto"/>
            <w:vAlign w:val="center"/>
          </w:tcPr>
          <w:p w14:paraId="3D7BE505" w14:textId="211849B3" w:rsidR="009A462E" w:rsidRPr="006C3557" w:rsidRDefault="009A462E" w:rsidP="00B725C6">
            <w:pPr>
              <w:spacing w:after="0"/>
              <w:jc w:val="center"/>
              <w:rPr>
                <w:rFonts w:cs="Arial"/>
                <w:color w:val="000000"/>
                <w:szCs w:val="22"/>
                <w:lang w:eastAsia="cs-CZ"/>
              </w:rPr>
            </w:pPr>
            <w:r>
              <w:rPr>
                <w:rFonts w:cs="Arial"/>
                <w:color w:val="000000"/>
                <w:szCs w:val="22"/>
                <w:lang w:eastAsia="cs-CZ"/>
              </w:rPr>
              <w:t>Kratochvílová</w:t>
            </w:r>
          </w:p>
        </w:tc>
      </w:tr>
      <w:tr w:rsidR="009A462E" w:rsidRPr="006C3557" w14:paraId="65B9C6F1" w14:textId="77777777" w:rsidTr="00B725C6">
        <w:trPr>
          <w:trHeight w:val="284"/>
        </w:trPr>
        <w:tc>
          <w:tcPr>
            <w:tcW w:w="1214" w:type="dxa"/>
            <w:tcBorders>
              <w:right w:val="dotted" w:sz="4" w:space="0" w:color="auto"/>
            </w:tcBorders>
            <w:shd w:val="clear" w:color="auto" w:fill="auto"/>
            <w:noWrap/>
            <w:vAlign w:val="center"/>
          </w:tcPr>
          <w:p w14:paraId="0AEB3A50" w14:textId="5871CED3" w:rsidR="009A462E" w:rsidRPr="006C3557" w:rsidRDefault="009A462E" w:rsidP="00B725C6">
            <w:pPr>
              <w:spacing w:after="0"/>
              <w:rPr>
                <w:rFonts w:cs="Arial"/>
                <w:color w:val="000000"/>
                <w:szCs w:val="22"/>
                <w:lang w:eastAsia="cs-CZ"/>
              </w:rPr>
            </w:pPr>
            <w:r>
              <w:rPr>
                <w:rFonts w:cs="Arial"/>
                <w:color w:val="000000"/>
                <w:szCs w:val="22"/>
                <w:lang w:eastAsia="cs-CZ"/>
              </w:rPr>
              <w:t>16221</w:t>
            </w:r>
          </w:p>
        </w:tc>
        <w:tc>
          <w:tcPr>
            <w:tcW w:w="6237" w:type="dxa"/>
            <w:tcBorders>
              <w:left w:val="dotted" w:sz="4" w:space="0" w:color="auto"/>
              <w:right w:val="dotted" w:sz="4" w:space="0" w:color="auto"/>
            </w:tcBorders>
            <w:shd w:val="clear" w:color="auto" w:fill="auto"/>
            <w:noWrap/>
            <w:vAlign w:val="bottom"/>
          </w:tcPr>
          <w:p w14:paraId="7D28CC6D" w14:textId="5FCDEB6C" w:rsidR="009A462E" w:rsidRPr="006C3557" w:rsidRDefault="009A462E" w:rsidP="00337DDA">
            <w:pPr>
              <w:spacing w:after="0"/>
              <w:rPr>
                <w:rFonts w:cs="Arial"/>
                <w:color w:val="000000"/>
                <w:szCs w:val="22"/>
                <w:lang w:eastAsia="cs-CZ"/>
              </w:rPr>
            </w:pPr>
            <w:r>
              <w:rPr>
                <w:rFonts w:cs="Arial"/>
                <w:color w:val="000000"/>
                <w:szCs w:val="22"/>
                <w:lang w:eastAsia="cs-CZ"/>
              </w:rPr>
              <w:t>Akceptace plnění v testovacím prostředí a rozhodnutí o termínu nasazení změn do produkčního prostředí – RTP</w:t>
            </w:r>
          </w:p>
        </w:tc>
        <w:tc>
          <w:tcPr>
            <w:tcW w:w="2410" w:type="dxa"/>
            <w:tcBorders>
              <w:left w:val="dotted" w:sz="4" w:space="0" w:color="auto"/>
            </w:tcBorders>
            <w:shd w:val="clear" w:color="auto" w:fill="auto"/>
            <w:vAlign w:val="center"/>
          </w:tcPr>
          <w:p w14:paraId="213768BC" w14:textId="3844BACD" w:rsidR="009A462E" w:rsidRPr="006C3557" w:rsidRDefault="009A462E" w:rsidP="00B725C6">
            <w:pPr>
              <w:spacing w:after="0"/>
              <w:jc w:val="center"/>
              <w:rPr>
                <w:rFonts w:cs="Arial"/>
                <w:color w:val="000000"/>
                <w:szCs w:val="22"/>
                <w:lang w:eastAsia="cs-CZ"/>
              </w:rPr>
            </w:pPr>
            <w:r>
              <w:rPr>
                <w:rFonts w:cs="Arial"/>
                <w:color w:val="000000"/>
                <w:szCs w:val="22"/>
                <w:lang w:eastAsia="cs-CZ"/>
              </w:rPr>
              <w:t>Kratochvílová</w:t>
            </w: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570AD5">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9"/>
      </w:r>
    </w:p>
    <w:tbl>
      <w:tblPr>
        <w:tblW w:w="9918" w:type="dxa"/>
        <w:tblCellMar>
          <w:left w:w="70" w:type="dxa"/>
          <w:right w:w="70" w:type="dxa"/>
        </w:tblCellMar>
        <w:tblLook w:val="04A0" w:firstRow="1" w:lastRow="0" w:firstColumn="1" w:lastColumn="0" w:noHBand="0" w:noVBand="1"/>
      </w:tblPr>
      <w:tblGrid>
        <w:gridCol w:w="885"/>
        <w:gridCol w:w="6198"/>
        <w:gridCol w:w="1276"/>
        <w:gridCol w:w="1559"/>
      </w:tblGrid>
      <w:tr w:rsidR="009A462E" w:rsidRPr="00215AEF" w14:paraId="15128A2B" w14:textId="77777777" w:rsidTr="00157533">
        <w:trPr>
          <w:trHeight w:val="300"/>
        </w:trPr>
        <w:tc>
          <w:tcPr>
            <w:tcW w:w="885" w:type="dxa"/>
            <w:tcBorders>
              <w:top w:val="single" w:sz="4" w:space="0" w:color="808080"/>
              <w:left w:val="single" w:sz="4" w:space="0" w:color="808080"/>
              <w:bottom w:val="single" w:sz="4" w:space="0" w:color="808080"/>
              <w:right w:val="single" w:sz="4" w:space="0" w:color="808080"/>
            </w:tcBorders>
            <w:shd w:val="clear" w:color="000000" w:fill="D9D9D9"/>
            <w:noWrap/>
            <w:vAlign w:val="bottom"/>
            <w:hideMark/>
          </w:tcPr>
          <w:p w14:paraId="7E1523F3" w14:textId="77777777" w:rsidR="009A462E" w:rsidRPr="00215AEF" w:rsidRDefault="009A462E" w:rsidP="00157533">
            <w:pPr>
              <w:spacing w:after="0"/>
              <w:jc w:val="center"/>
              <w:rPr>
                <w:rFonts w:ascii="Calibri" w:hAnsi="Calibri" w:cs="Calibri"/>
                <w:color w:val="000000"/>
                <w:szCs w:val="22"/>
                <w:lang w:eastAsia="cs-CZ"/>
              </w:rPr>
            </w:pPr>
            <w:bookmarkStart w:id="3" w:name="_Ref31623420"/>
            <w:r w:rsidRPr="00215AEF">
              <w:rPr>
                <w:rFonts w:ascii="Calibri" w:hAnsi="Calibri" w:cs="Calibri"/>
                <w:color w:val="000000"/>
                <w:szCs w:val="22"/>
                <w:lang w:eastAsia="cs-CZ"/>
              </w:rPr>
              <w:t>Termín</w:t>
            </w:r>
          </w:p>
        </w:tc>
        <w:tc>
          <w:tcPr>
            <w:tcW w:w="6198" w:type="dxa"/>
            <w:tcBorders>
              <w:top w:val="single" w:sz="4" w:space="0" w:color="808080"/>
              <w:left w:val="nil"/>
              <w:bottom w:val="single" w:sz="4" w:space="0" w:color="808080"/>
              <w:right w:val="single" w:sz="4" w:space="0" w:color="808080"/>
            </w:tcBorders>
            <w:shd w:val="clear" w:color="000000" w:fill="D9D9D9"/>
            <w:noWrap/>
            <w:vAlign w:val="bottom"/>
            <w:hideMark/>
          </w:tcPr>
          <w:p w14:paraId="0C11236E" w14:textId="77777777" w:rsidR="009A462E" w:rsidRPr="00215AEF" w:rsidRDefault="009A462E" w:rsidP="00157533">
            <w:pPr>
              <w:spacing w:after="0"/>
              <w:rPr>
                <w:rFonts w:ascii="Calibri" w:hAnsi="Calibri" w:cs="Calibri"/>
                <w:color w:val="000000"/>
                <w:szCs w:val="22"/>
                <w:lang w:eastAsia="cs-CZ"/>
              </w:rPr>
            </w:pPr>
            <w:r w:rsidRPr="00215AEF">
              <w:rPr>
                <w:rFonts w:ascii="Calibri" w:hAnsi="Calibri" w:cs="Calibri"/>
                <w:color w:val="000000"/>
                <w:szCs w:val="22"/>
                <w:lang w:eastAsia="cs-CZ"/>
              </w:rPr>
              <w:t>Popis</w:t>
            </w:r>
          </w:p>
        </w:tc>
        <w:tc>
          <w:tcPr>
            <w:tcW w:w="1276" w:type="dxa"/>
            <w:tcBorders>
              <w:top w:val="single" w:sz="4" w:space="0" w:color="808080"/>
              <w:left w:val="nil"/>
              <w:bottom w:val="single" w:sz="4" w:space="0" w:color="808080"/>
              <w:right w:val="single" w:sz="4" w:space="0" w:color="808080"/>
            </w:tcBorders>
            <w:shd w:val="clear" w:color="000000" w:fill="D9D9D9"/>
            <w:noWrap/>
            <w:vAlign w:val="bottom"/>
            <w:hideMark/>
          </w:tcPr>
          <w:p w14:paraId="0888FA12" w14:textId="77777777" w:rsidR="009A462E" w:rsidRPr="00215AEF" w:rsidRDefault="009A462E" w:rsidP="00157533">
            <w:pPr>
              <w:spacing w:after="0"/>
              <w:rPr>
                <w:rFonts w:ascii="Calibri" w:hAnsi="Calibri" w:cs="Calibri"/>
                <w:color w:val="000000"/>
                <w:szCs w:val="22"/>
                <w:lang w:eastAsia="cs-CZ"/>
              </w:rPr>
            </w:pPr>
            <w:r w:rsidRPr="00215AEF">
              <w:rPr>
                <w:rFonts w:ascii="Calibri" w:hAnsi="Calibri" w:cs="Calibri"/>
                <w:color w:val="000000"/>
                <w:szCs w:val="22"/>
                <w:lang w:eastAsia="cs-CZ"/>
              </w:rPr>
              <w:t>Datum</w:t>
            </w:r>
          </w:p>
        </w:tc>
        <w:tc>
          <w:tcPr>
            <w:tcW w:w="1559" w:type="dxa"/>
            <w:tcBorders>
              <w:top w:val="single" w:sz="4" w:space="0" w:color="808080"/>
              <w:left w:val="nil"/>
              <w:bottom w:val="single" w:sz="4" w:space="0" w:color="808080"/>
              <w:right w:val="single" w:sz="4" w:space="0" w:color="808080"/>
            </w:tcBorders>
            <w:shd w:val="clear" w:color="000000" w:fill="D9D9D9"/>
            <w:noWrap/>
            <w:vAlign w:val="bottom"/>
            <w:hideMark/>
          </w:tcPr>
          <w:p w14:paraId="09EE467B" w14:textId="77777777" w:rsidR="009A462E" w:rsidRPr="00215AEF" w:rsidRDefault="009A462E" w:rsidP="00157533">
            <w:pPr>
              <w:spacing w:after="0"/>
              <w:rPr>
                <w:rFonts w:ascii="Calibri" w:hAnsi="Calibri" w:cs="Calibri"/>
                <w:color w:val="000000"/>
                <w:szCs w:val="22"/>
                <w:lang w:eastAsia="cs-CZ"/>
              </w:rPr>
            </w:pPr>
            <w:r w:rsidRPr="00215AEF">
              <w:rPr>
                <w:rFonts w:ascii="Calibri" w:hAnsi="Calibri" w:cs="Calibri"/>
                <w:color w:val="000000"/>
                <w:szCs w:val="22"/>
                <w:lang w:eastAsia="cs-CZ"/>
              </w:rPr>
              <w:t>Odpovídá</w:t>
            </w:r>
          </w:p>
        </w:tc>
      </w:tr>
      <w:tr w:rsidR="009A462E" w:rsidRPr="00215AEF" w14:paraId="49C236F3" w14:textId="77777777" w:rsidTr="00157533">
        <w:trPr>
          <w:trHeight w:val="300"/>
        </w:trPr>
        <w:tc>
          <w:tcPr>
            <w:tcW w:w="885" w:type="dxa"/>
            <w:tcBorders>
              <w:top w:val="nil"/>
              <w:left w:val="single" w:sz="4" w:space="0" w:color="808080"/>
              <w:bottom w:val="single" w:sz="4" w:space="0" w:color="808080"/>
              <w:right w:val="single" w:sz="4" w:space="0" w:color="808080"/>
            </w:tcBorders>
            <w:shd w:val="clear" w:color="auto" w:fill="auto"/>
            <w:noWrap/>
            <w:vAlign w:val="bottom"/>
            <w:hideMark/>
          </w:tcPr>
          <w:p w14:paraId="034B50EB" w14:textId="77777777" w:rsidR="009A462E" w:rsidRPr="00215AEF" w:rsidRDefault="009A462E" w:rsidP="00157533">
            <w:pPr>
              <w:spacing w:after="0"/>
              <w:jc w:val="right"/>
              <w:rPr>
                <w:rFonts w:ascii="Calibri" w:hAnsi="Calibri" w:cs="Calibri"/>
                <w:color w:val="000000"/>
                <w:szCs w:val="22"/>
                <w:lang w:eastAsia="cs-CZ"/>
              </w:rPr>
            </w:pPr>
            <w:r w:rsidRPr="00215AEF">
              <w:rPr>
                <w:rFonts w:ascii="Calibri" w:hAnsi="Calibri" w:cs="Calibri"/>
                <w:color w:val="000000"/>
                <w:szCs w:val="22"/>
                <w:lang w:eastAsia="cs-CZ"/>
              </w:rPr>
              <w:t>T0</w:t>
            </w:r>
          </w:p>
        </w:tc>
        <w:tc>
          <w:tcPr>
            <w:tcW w:w="6198" w:type="dxa"/>
            <w:tcBorders>
              <w:top w:val="nil"/>
              <w:left w:val="nil"/>
              <w:bottom w:val="single" w:sz="4" w:space="0" w:color="808080"/>
              <w:right w:val="single" w:sz="4" w:space="0" w:color="808080"/>
            </w:tcBorders>
            <w:shd w:val="clear" w:color="auto" w:fill="auto"/>
            <w:vAlign w:val="bottom"/>
            <w:hideMark/>
          </w:tcPr>
          <w:p w14:paraId="7B6BEACF" w14:textId="77777777" w:rsidR="009A462E" w:rsidRPr="00215AEF" w:rsidRDefault="009A462E" w:rsidP="00157533">
            <w:pPr>
              <w:spacing w:after="0"/>
              <w:rPr>
                <w:rFonts w:ascii="Calibri" w:hAnsi="Calibri" w:cs="Calibri"/>
                <w:color w:val="000000"/>
                <w:szCs w:val="22"/>
                <w:lang w:eastAsia="cs-CZ"/>
              </w:rPr>
            </w:pPr>
            <w:r w:rsidRPr="00215AEF">
              <w:rPr>
                <w:rFonts w:ascii="Calibri" w:hAnsi="Calibri" w:cs="Calibri"/>
                <w:color w:val="000000"/>
                <w:szCs w:val="22"/>
                <w:lang w:eastAsia="cs-CZ"/>
              </w:rPr>
              <w:t>Objednávka PZ</w:t>
            </w:r>
          </w:p>
        </w:tc>
        <w:tc>
          <w:tcPr>
            <w:tcW w:w="1276" w:type="dxa"/>
            <w:tcBorders>
              <w:top w:val="nil"/>
              <w:left w:val="nil"/>
              <w:bottom w:val="single" w:sz="4" w:space="0" w:color="808080"/>
              <w:right w:val="single" w:sz="4" w:space="0" w:color="808080"/>
            </w:tcBorders>
            <w:shd w:val="clear" w:color="auto" w:fill="auto"/>
            <w:noWrap/>
            <w:vAlign w:val="bottom"/>
            <w:hideMark/>
          </w:tcPr>
          <w:p w14:paraId="761C042E" w14:textId="77777777" w:rsidR="009A462E" w:rsidRPr="00215AEF" w:rsidRDefault="009A462E" w:rsidP="00157533">
            <w:pPr>
              <w:spacing w:after="0"/>
              <w:rPr>
                <w:rFonts w:ascii="Calibri" w:hAnsi="Calibri" w:cs="Calibri"/>
                <w:color w:val="000000"/>
                <w:szCs w:val="22"/>
                <w:lang w:eastAsia="cs-CZ"/>
              </w:rPr>
            </w:pPr>
            <w:r w:rsidRPr="00215AEF">
              <w:rPr>
                <w:rFonts w:ascii="Calibri" w:hAnsi="Calibri" w:cs="Calibri"/>
                <w:color w:val="000000"/>
                <w:szCs w:val="22"/>
                <w:lang w:eastAsia="cs-CZ"/>
              </w:rPr>
              <w:t>T0</w:t>
            </w:r>
          </w:p>
        </w:tc>
        <w:tc>
          <w:tcPr>
            <w:tcW w:w="1559" w:type="dxa"/>
            <w:tcBorders>
              <w:top w:val="nil"/>
              <w:left w:val="nil"/>
              <w:bottom w:val="single" w:sz="4" w:space="0" w:color="808080"/>
              <w:right w:val="single" w:sz="4" w:space="0" w:color="808080"/>
            </w:tcBorders>
            <w:shd w:val="clear" w:color="auto" w:fill="auto"/>
            <w:noWrap/>
            <w:vAlign w:val="bottom"/>
            <w:hideMark/>
          </w:tcPr>
          <w:p w14:paraId="2BD94895" w14:textId="77777777" w:rsidR="009A462E" w:rsidRPr="00215AEF" w:rsidRDefault="009A462E" w:rsidP="00157533">
            <w:pPr>
              <w:spacing w:after="0"/>
              <w:rPr>
                <w:rFonts w:ascii="Calibri" w:hAnsi="Calibri" w:cs="Calibri"/>
                <w:color w:val="000000"/>
                <w:szCs w:val="22"/>
                <w:lang w:eastAsia="cs-CZ"/>
              </w:rPr>
            </w:pPr>
            <w:r w:rsidRPr="00215AEF">
              <w:rPr>
                <w:rFonts w:ascii="Calibri" w:hAnsi="Calibri" w:cs="Calibri"/>
                <w:color w:val="000000"/>
                <w:szCs w:val="22"/>
                <w:lang w:eastAsia="cs-CZ"/>
              </w:rPr>
              <w:t>Odběratel</w:t>
            </w:r>
          </w:p>
        </w:tc>
      </w:tr>
      <w:tr w:rsidR="009A462E" w:rsidRPr="00215AEF" w14:paraId="2E977855" w14:textId="77777777" w:rsidTr="00157533">
        <w:trPr>
          <w:trHeight w:val="300"/>
        </w:trPr>
        <w:tc>
          <w:tcPr>
            <w:tcW w:w="885" w:type="dxa"/>
            <w:tcBorders>
              <w:top w:val="nil"/>
              <w:left w:val="single" w:sz="4" w:space="0" w:color="808080"/>
              <w:bottom w:val="single" w:sz="4" w:space="0" w:color="808080"/>
              <w:right w:val="single" w:sz="4" w:space="0" w:color="808080"/>
            </w:tcBorders>
            <w:shd w:val="clear" w:color="auto" w:fill="auto"/>
            <w:noWrap/>
            <w:vAlign w:val="bottom"/>
            <w:hideMark/>
          </w:tcPr>
          <w:p w14:paraId="3AC2D24F" w14:textId="77777777" w:rsidR="009A462E" w:rsidRPr="00215AEF" w:rsidRDefault="009A462E" w:rsidP="00157533">
            <w:pPr>
              <w:spacing w:after="0"/>
              <w:jc w:val="right"/>
              <w:rPr>
                <w:rFonts w:ascii="Calibri" w:hAnsi="Calibri" w:cs="Calibri"/>
                <w:color w:val="000000"/>
                <w:szCs w:val="22"/>
                <w:lang w:eastAsia="cs-CZ"/>
              </w:rPr>
            </w:pPr>
            <w:r w:rsidRPr="00215AEF">
              <w:rPr>
                <w:rFonts w:ascii="Calibri" w:hAnsi="Calibri" w:cs="Calibri"/>
                <w:color w:val="000000"/>
                <w:szCs w:val="22"/>
                <w:lang w:eastAsia="cs-CZ"/>
              </w:rPr>
              <w:t>T1</w:t>
            </w:r>
          </w:p>
        </w:tc>
        <w:tc>
          <w:tcPr>
            <w:tcW w:w="6198" w:type="dxa"/>
            <w:tcBorders>
              <w:top w:val="nil"/>
              <w:left w:val="nil"/>
              <w:bottom w:val="single" w:sz="4" w:space="0" w:color="808080"/>
              <w:right w:val="single" w:sz="4" w:space="0" w:color="808080"/>
            </w:tcBorders>
            <w:shd w:val="clear" w:color="auto" w:fill="auto"/>
            <w:vAlign w:val="bottom"/>
            <w:hideMark/>
          </w:tcPr>
          <w:p w14:paraId="5F0AE5DB" w14:textId="77777777" w:rsidR="009A462E" w:rsidRPr="00215AEF" w:rsidRDefault="009A462E" w:rsidP="00157533">
            <w:pPr>
              <w:spacing w:after="0"/>
              <w:rPr>
                <w:rFonts w:ascii="Calibri" w:hAnsi="Calibri" w:cs="Calibri"/>
                <w:color w:val="000000"/>
                <w:szCs w:val="22"/>
                <w:lang w:eastAsia="cs-CZ"/>
              </w:rPr>
            </w:pPr>
            <w:r w:rsidRPr="00215AEF">
              <w:rPr>
                <w:rFonts w:ascii="Calibri" w:hAnsi="Calibri" w:cs="Calibri"/>
                <w:color w:val="000000"/>
                <w:szCs w:val="22"/>
                <w:lang w:eastAsia="cs-CZ"/>
              </w:rPr>
              <w:t xml:space="preserve">Implementace + RTT </w:t>
            </w:r>
          </w:p>
        </w:tc>
        <w:tc>
          <w:tcPr>
            <w:tcW w:w="1276" w:type="dxa"/>
            <w:tcBorders>
              <w:top w:val="nil"/>
              <w:left w:val="nil"/>
              <w:bottom w:val="single" w:sz="4" w:space="0" w:color="808080"/>
              <w:right w:val="single" w:sz="4" w:space="0" w:color="808080"/>
            </w:tcBorders>
            <w:shd w:val="clear" w:color="auto" w:fill="auto"/>
            <w:noWrap/>
            <w:vAlign w:val="bottom"/>
            <w:hideMark/>
          </w:tcPr>
          <w:p w14:paraId="4020F580" w14:textId="77777777" w:rsidR="009A462E" w:rsidRPr="00215AEF" w:rsidRDefault="009A462E" w:rsidP="00157533">
            <w:pPr>
              <w:spacing w:after="0"/>
              <w:rPr>
                <w:rFonts w:ascii="Calibri" w:hAnsi="Calibri" w:cs="Calibri"/>
                <w:color w:val="000000"/>
                <w:szCs w:val="22"/>
                <w:lang w:eastAsia="cs-CZ"/>
              </w:rPr>
            </w:pPr>
            <w:r w:rsidRPr="00215AEF">
              <w:rPr>
                <w:rFonts w:ascii="Calibri" w:hAnsi="Calibri" w:cs="Calibri"/>
                <w:color w:val="000000"/>
                <w:szCs w:val="22"/>
                <w:lang w:eastAsia="cs-CZ"/>
              </w:rPr>
              <w:t>T0+10 dnů</w:t>
            </w:r>
          </w:p>
        </w:tc>
        <w:tc>
          <w:tcPr>
            <w:tcW w:w="1559" w:type="dxa"/>
            <w:tcBorders>
              <w:top w:val="nil"/>
              <w:left w:val="nil"/>
              <w:bottom w:val="single" w:sz="4" w:space="0" w:color="808080"/>
              <w:right w:val="single" w:sz="4" w:space="0" w:color="808080"/>
            </w:tcBorders>
            <w:shd w:val="clear" w:color="auto" w:fill="auto"/>
            <w:noWrap/>
            <w:vAlign w:val="bottom"/>
            <w:hideMark/>
          </w:tcPr>
          <w:p w14:paraId="4B76FB67" w14:textId="77777777" w:rsidR="009A462E" w:rsidRPr="00215AEF" w:rsidRDefault="009A462E" w:rsidP="00157533">
            <w:pPr>
              <w:spacing w:after="0"/>
              <w:rPr>
                <w:rFonts w:ascii="Calibri" w:hAnsi="Calibri" w:cs="Calibri"/>
                <w:color w:val="000000"/>
                <w:szCs w:val="22"/>
                <w:lang w:eastAsia="cs-CZ"/>
              </w:rPr>
            </w:pPr>
            <w:r w:rsidRPr="00215AEF">
              <w:rPr>
                <w:rFonts w:ascii="Calibri" w:hAnsi="Calibri" w:cs="Calibri"/>
                <w:color w:val="000000"/>
                <w:szCs w:val="22"/>
                <w:lang w:eastAsia="cs-CZ"/>
              </w:rPr>
              <w:t>Dodavatel</w:t>
            </w:r>
          </w:p>
        </w:tc>
      </w:tr>
      <w:tr w:rsidR="009A462E" w:rsidRPr="00215AEF" w14:paraId="03290504" w14:textId="77777777" w:rsidTr="00157533">
        <w:trPr>
          <w:trHeight w:val="300"/>
        </w:trPr>
        <w:tc>
          <w:tcPr>
            <w:tcW w:w="885" w:type="dxa"/>
            <w:tcBorders>
              <w:top w:val="nil"/>
              <w:left w:val="single" w:sz="4" w:space="0" w:color="808080"/>
              <w:bottom w:val="single" w:sz="4" w:space="0" w:color="808080"/>
              <w:right w:val="single" w:sz="4" w:space="0" w:color="808080"/>
            </w:tcBorders>
            <w:shd w:val="clear" w:color="auto" w:fill="auto"/>
            <w:noWrap/>
            <w:vAlign w:val="bottom"/>
            <w:hideMark/>
          </w:tcPr>
          <w:p w14:paraId="03F02D86" w14:textId="77777777" w:rsidR="009A462E" w:rsidRPr="00215AEF" w:rsidRDefault="009A462E" w:rsidP="00157533">
            <w:pPr>
              <w:spacing w:after="0"/>
              <w:jc w:val="right"/>
              <w:rPr>
                <w:rFonts w:ascii="Calibri" w:hAnsi="Calibri" w:cs="Calibri"/>
                <w:color w:val="000000"/>
                <w:szCs w:val="22"/>
                <w:lang w:eastAsia="cs-CZ"/>
              </w:rPr>
            </w:pPr>
            <w:r w:rsidRPr="00215AEF">
              <w:rPr>
                <w:rFonts w:ascii="Calibri" w:hAnsi="Calibri" w:cs="Calibri"/>
                <w:color w:val="000000"/>
                <w:szCs w:val="22"/>
                <w:lang w:eastAsia="cs-CZ"/>
              </w:rPr>
              <w:lastRenderedPageBreak/>
              <w:t>T2</w:t>
            </w:r>
          </w:p>
        </w:tc>
        <w:tc>
          <w:tcPr>
            <w:tcW w:w="6198" w:type="dxa"/>
            <w:tcBorders>
              <w:top w:val="nil"/>
              <w:left w:val="nil"/>
              <w:bottom w:val="single" w:sz="4" w:space="0" w:color="808080"/>
              <w:right w:val="single" w:sz="4" w:space="0" w:color="808080"/>
            </w:tcBorders>
            <w:shd w:val="clear" w:color="auto" w:fill="auto"/>
            <w:vAlign w:val="bottom"/>
            <w:hideMark/>
          </w:tcPr>
          <w:p w14:paraId="300F1C96" w14:textId="77777777" w:rsidR="009A462E" w:rsidRPr="00215AEF" w:rsidRDefault="009A462E" w:rsidP="00157533">
            <w:pPr>
              <w:spacing w:after="0"/>
              <w:rPr>
                <w:rFonts w:ascii="Calibri" w:hAnsi="Calibri" w:cs="Calibri"/>
                <w:color w:val="000000"/>
                <w:szCs w:val="22"/>
                <w:lang w:eastAsia="cs-CZ"/>
              </w:rPr>
            </w:pPr>
            <w:r w:rsidRPr="00215AEF">
              <w:rPr>
                <w:rFonts w:ascii="Calibri" w:hAnsi="Calibri" w:cs="Calibri"/>
                <w:color w:val="000000"/>
                <w:szCs w:val="22"/>
                <w:lang w:eastAsia="cs-CZ"/>
              </w:rPr>
              <w:t>Ověření kvality plnění garantem a předání př. připomínek</w:t>
            </w:r>
          </w:p>
        </w:tc>
        <w:tc>
          <w:tcPr>
            <w:tcW w:w="1276" w:type="dxa"/>
            <w:tcBorders>
              <w:top w:val="nil"/>
              <w:left w:val="nil"/>
              <w:bottom w:val="single" w:sz="4" w:space="0" w:color="808080"/>
              <w:right w:val="single" w:sz="4" w:space="0" w:color="808080"/>
            </w:tcBorders>
            <w:shd w:val="clear" w:color="auto" w:fill="auto"/>
            <w:noWrap/>
            <w:vAlign w:val="bottom"/>
            <w:hideMark/>
          </w:tcPr>
          <w:p w14:paraId="4EC87517" w14:textId="77777777" w:rsidR="009A462E" w:rsidRPr="00215AEF" w:rsidRDefault="009A462E" w:rsidP="00157533">
            <w:pPr>
              <w:spacing w:after="0"/>
              <w:rPr>
                <w:rFonts w:ascii="Calibri" w:hAnsi="Calibri" w:cs="Calibri"/>
                <w:color w:val="000000"/>
                <w:szCs w:val="22"/>
                <w:lang w:eastAsia="cs-CZ"/>
              </w:rPr>
            </w:pPr>
            <w:r w:rsidRPr="00215AEF">
              <w:rPr>
                <w:rFonts w:ascii="Calibri" w:hAnsi="Calibri" w:cs="Calibri"/>
                <w:color w:val="000000"/>
                <w:szCs w:val="22"/>
                <w:lang w:eastAsia="cs-CZ"/>
              </w:rPr>
              <w:t>T1+5 dnů</w:t>
            </w:r>
          </w:p>
        </w:tc>
        <w:tc>
          <w:tcPr>
            <w:tcW w:w="1559" w:type="dxa"/>
            <w:tcBorders>
              <w:top w:val="nil"/>
              <w:left w:val="nil"/>
              <w:bottom w:val="single" w:sz="4" w:space="0" w:color="808080"/>
              <w:right w:val="single" w:sz="4" w:space="0" w:color="808080"/>
            </w:tcBorders>
            <w:shd w:val="clear" w:color="auto" w:fill="auto"/>
            <w:noWrap/>
            <w:vAlign w:val="bottom"/>
            <w:hideMark/>
          </w:tcPr>
          <w:p w14:paraId="7B40E1F2" w14:textId="77777777" w:rsidR="009A462E" w:rsidRPr="00215AEF" w:rsidRDefault="009A462E" w:rsidP="00157533">
            <w:pPr>
              <w:spacing w:after="0"/>
              <w:rPr>
                <w:rFonts w:ascii="Calibri" w:hAnsi="Calibri" w:cs="Calibri"/>
                <w:color w:val="000000"/>
                <w:szCs w:val="22"/>
                <w:lang w:eastAsia="cs-CZ"/>
              </w:rPr>
            </w:pPr>
            <w:r w:rsidRPr="00215AEF">
              <w:rPr>
                <w:rFonts w:ascii="Calibri" w:hAnsi="Calibri" w:cs="Calibri"/>
                <w:color w:val="000000"/>
                <w:szCs w:val="22"/>
                <w:lang w:eastAsia="cs-CZ"/>
              </w:rPr>
              <w:t>Odběratel</w:t>
            </w:r>
          </w:p>
        </w:tc>
      </w:tr>
      <w:tr w:rsidR="009A462E" w:rsidRPr="00215AEF" w14:paraId="415F70B7" w14:textId="77777777" w:rsidTr="00157533">
        <w:trPr>
          <w:trHeight w:val="300"/>
        </w:trPr>
        <w:tc>
          <w:tcPr>
            <w:tcW w:w="885" w:type="dxa"/>
            <w:tcBorders>
              <w:top w:val="nil"/>
              <w:left w:val="single" w:sz="4" w:space="0" w:color="808080"/>
              <w:bottom w:val="single" w:sz="4" w:space="0" w:color="808080"/>
              <w:right w:val="single" w:sz="4" w:space="0" w:color="808080"/>
            </w:tcBorders>
            <w:shd w:val="clear" w:color="auto" w:fill="auto"/>
            <w:noWrap/>
            <w:vAlign w:val="bottom"/>
            <w:hideMark/>
          </w:tcPr>
          <w:p w14:paraId="57B226EB" w14:textId="77777777" w:rsidR="009A462E" w:rsidRPr="00215AEF" w:rsidRDefault="009A462E" w:rsidP="00157533">
            <w:pPr>
              <w:spacing w:after="0"/>
              <w:jc w:val="right"/>
              <w:rPr>
                <w:rFonts w:ascii="Calibri" w:hAnsi="Calibri" w:cs="Calibri"/>
                <w:color w:val="000000"/>
                <w:szCs w:val="22"/>
                <w:lang w:eastAsia="cs-CZ"/>
              </w:rPr>
            </w:pPr>
            <w:r w:rsidRPr="00215AEF">
              <w:rPr>
                <w:rFonts w:ascii="Calibri" w:hAnsi="Calibri" w:cs="Calibri"/>
                <w:color w:val="000000"/>
                <w:szCs w:val="22"/>
                <w:lang w:eastAsia="cs-CZ"/>
              </w:rPr>
              <w:t>T3</w:t>
            </w:r>
          </w:p>
        </w:tc>
        <w:tc>
          <w:tcPr>
            <w:tcW w:w="6198" w:type="dxa"/>
            <w:tcBorders>
              <w:top w:val="nil"/>
              <w:left w:val="nil"/>
              <w:bottom w:val="single" w:sz="4" w:space="0" w:color="808080"/>
              <w:right w:val="single" w:sz="4" w:space="0" w:color="808080"/>
            </w:tcBorders>
            <w:shd w:val="clear" w:color="auto" w:fill="auto"/>
            <w:vAlign w:val="bottom"/>
            <w:hideMark/>
          </w:tcPr>
          <w:p w14:paraId="688BF59D" w14:textId="77777777" w:rsidR="009A462E" w:rsidRPr="00215AEF" w:rsidRDefault="009A462E" w:rsidP="00157533">
            <w:pPr>
              <w:spacing w:after="0"/>
              <w:rPr>
                <w:rFonts w:ascii="Calibri" w:hAnsi="Calibri" w:cs="Calibri"/>
                <w:color w:val="000000"/>
                <w:szCs w:val="22"/>
                <w:lang w:eastAsia="cs-CZ"/>
              </w:rPr>
            </w:pPr>
            <w:r w:rsidRPr="00215AEF">
              <w:rPr>
                <w:rFonts w:ascii="Calibri" w:hAnsi="Calibri" w:cs="Calibri"/>
                <w:color w:val="000000"/>
                <w:szCs w:val="22"/>
                <w:lang w:eastAsia="cs-CZ"/>
              </w:rPr>
              <w:t>Vypořádání př. připomínek odběratele</w:t>
            </w:r>
          </w:p>
        </w:tc>
        <w:tc>
          <w:tcPr>
            <w:tcW w:w="1276" w:type="dxa"/>
            <w:tcBorders>
              <w:top w:val="nil"/>
              <w:left w:val="nil"/>
              <w:bottom w:val="single" w:sz="4" w:space="0" w:color="808080"/>
              <w:right w:val="single" w:sz="4" w:space="0" w:color="808080"/>
            </w:tcBorders>
            <w:shd w:val="clear" w:color="auto" w:fill="auto"/>
            <w:noWrap/>
            <w:vAlign w:val="bottom"/>
            <w:hideMark/>
          </w:tcPr>
          <w:p w14:paraId="5C5A7C9F" w14:textId="77777777" w:rsidR="009A462E" w:rsidRPr="00215AEF" w:rsidRDefault="009A462E" w:rsidP="00157533">
            <w:pPr>
              <w:spacing w:after="0"/>
              <w:rPr>
                <w:rFonts w:ascii="Calibri" w:hAnsi="Calibri" w:cs="Calibri"/>
                <w:color w:val="000000"/>
                <w:szCs w:val="22"/>
                <w:lang w:eastAsia="cs-CZ"/>
              </w:rPr>
            </w:pPr>
            <w:r w:rsidRPr="00215AEF">
              <w:rPr>
                <w:rFonts w:ascii="Calibri" w:hAnsi="Calibri" w:cs="Calibri"/>
                <w:color w:val="000000"/>
                <w:szCs w:val="22"/>
                <w:lang w:eastAsia="cs-CZ"/>
              </w:rPr>
              <w:t>T2+5 dnů</w:t>
            </w:r>
          </w:p>
        </w:tc>
        <w:tc>
          <w:tcPr>
            <w:tcW w:w="1559" w:type="dxa"/>
            <w:tcBorders>
              <w:top w:val="nil"/>
              <w:left w:val="nil"/>
              <w:bottom w:val="single" w:sz="4" w:space="0" w:color="808080"/>
              <w:right w:val="single" w:sz="4" w:space="0" w:color="808080"/>
            </w:tcBorders>
            <w:shd w:val="clear" w:color="auto" w:fill="auto"/>
            <w:noWrap/>
            <w:vAlign w:val="bottom"/>
            <w:hideMark/>
          </w:tcPr>
          <w:p w14:paraId="166BD1E1" w14:textId="77777777" w:rsidR="009A462E" w:rsidRPr="00215AEF" w:rsidRDefault="009A462E" w:rsidP="00157533">
            <w:pPr>
              <w:spacing w:after="0"/>
              <w:rPr>
                <w:rFonts w:ascii="Calibri" w:hAnsi="Calibri" w:cs="Calibri"/>
                <w:color w:val="000000"/>
                <w:szCs w:val="22"/>
                <w:lang w:eastAsia="cs-CZ"/>
              </w:rPr>
            </w:pPr>
            <w:r w:rsidRPr="00215AEF">
              <w:rPr>
                <w:rFonts w:ascii="Calibri" w:hAnsi="Calibri" w:cs="Calibri"/>
                <w:color w:val="000000"/>
                <w:szCs w:val="22"/>
                <w:lang w:eastAsia="cs-CZ"/>
              </w:rPr>
              <w:t>Dodavatel</w:t>
            </w:r>
          </w:p>
        </w:tc>
      </w:tr>
      <w:tr w:rsidR="009A462E" w:rsidRPr="00215AEF" w14:paraId="4E6A7A54" w14:textId="77777777" w:rsidTr="00157533">
        <w:trPr>
          <w:trHeight w:val="300"/>
        </w:trPr>
        <w:tc>
          <w:tcPr>
            <w:tcW w:w="885" w:type="dxa"/>
            <w:tcBorders>
              <w:top w:val="nil"/>
              <w:left w:val="single" w:sz="4" w:space="0" w:color="808080"/>
              <w:bottom w:val="single" w:sz="4" w:space="0" w:color="808080"/>
              <w:right w:val="single" w:sz="4" w:space="0" w:color="808080"/>
            </w:tcBorders>
            <w:shd w:val="clear" w:color="auto" w:fill="auto"/>
            <w:noWrap/>
            <w:vAlign w:val="bottom"/>
            <w:hideMark/>
          </w:tcPr>
          <w:p w14:paraId="0573FD5E" w14:textId="77777777" w:rsidR="009A462E" w:rsidRPr="00215AEF" w:rsidRDefault="009A462E" w:rsidP="00157533">
            <w:pPr>
              <w:spacing w:after="0"/>
              <w:jc w:val="right"/>
              <w:rPr>
                <w:rFonts w:ascii="Calibri" w:hAnsi="Calibri" w:cs="Calibri"/>
                <w:color w:val="000000"/>
                <w:szCs w:val="22"/>
                <w:lang w:eastAsia="cs-CZ"/>
              </w:rPr>
            </w:pPr>
            <w:r w:rsidRPr="00215AEF">
              <w:rPr>
                <w:rFonts w:ascii="Calibri" w:hAnsi="Calibri" w:cs="Calibri"/>
                <w:color w:val="000000"/>
                <w:szCs w:val="22"/>
                <w:lang w:eastAsia="cs-CZ"/>
              </w:rPr>
              <w:t>T4</w:t>
            </w:r>
          </w:p>
        </w:tc>
        <w:tc>
          <w:tcPr>
            <w:tcW w:w="6198" w:type="dxa"/>
            <w:tcBorders>
              <w:top w:val="nil"/>
              <w:left w:val="nil"/>
              <w:bottom w:val="single" w:sz="4" w:space="0" w:color="808080"/>
              <w:right w:val="single" w:sz="4" w:space="0" w:color="808080"/>
            </w:tcBorders>
            <w:shd w:val="clear" w:color="auto" w:fill="auto"/>
            <w:vAlign w:val="bottom"/>
            <w:hideMark/>
          </w:tcPr>
          <w:p w14:paraId="4DCBAD4E" w14:textId="77777777" w:rsidR="009A462E" w:rsidRPr="00215AEF" w:rsidRDefault="009A462E" w:rsidP="00157533">
            <w:pPr>
              <w:spacing w:after="0"/>
              <w:rPr>
                <w:rFonts w:ascii="Calibri" w:hAnsi="Calibri" w:cs="Calibri"/>
                <w:color w:val="000000"/>
                <w:szCs w:val="22"/>
                <w:lang w:eastAsia="cs-CZ"/>
              </w:rPr>
            </w:pPr>
            <w:r w:rsidRPr="00215AEF">
              <w:rPr>
                <w:rFonts w:ascii="Calibri" w:hAnsi="Calibri" w:cs="Calibri"/>
                <w:color w:val="000000"/>
                <w:szCs w:val="22"/>
                <w:lang w:eastAsia="cs-CZ"/>
              </w:rPr>
              <w:t>Případný retest, akceptace, rozhodnutí o termínu RTP</w:t>
            </w:r>
          </w:p>
        </w:tc>
        <w:tc>
          <w:tcPr>
            <w:tcW w:w="1276" w:type="dxa"/>
            <w:tcBorders>
              <w:top w:val="nil"/>
              <w:left w:val="nil"/>
              <w:bottom w:val="single" w:sz="4" w:space="0" w:color="808080"/>
              <w:right w:val="single" w:sz="4" w:space="0" w:color="808080"/>
            </w:tcBorders>
            <w:shd w:val="clear" w:color="auto" w:fill="auto"/>
            <w:noWrap/>
            <w:vAlign w:val="bottom"/>
            <w:hideMark/>
          </w:tcPr>
          <w:p w14:paraId="19C45EFB" w14:textId="77777777" w:rsidR="009A462E" w:rsidRPr="00215AEF" w:rsidRDefault="009A462E" w:rsidP="00157533">
            <w:pPr>
              <w:spacing w:after="0"/>
              <w:rPr>
                <w:rFonts w:ascii="Calibri" w:hAnsi="Calibri" w:cs="Calibri"/>
                <w:color w:val="000000"/>
                <w:szCs w:val="22"/>
                <w:lang w:eastAsia="cs-CZ"/>
              </w:rPr>
            </w:pPr>
            <w:r w:rsidRPr="00215AEF">
              <w:rPr>
                <w:rFonts w:ascii="Calibri" w:hAnsi="Calibri" w:cs="Calibri"/>
                <w:color w:val="000000"/>
                <w:szCs w:val="22"/>
                <w:lang w:eastAsia="cs-CZ"/>
              </w:rPr>
              <w:t>T3+5 dnů</w:t>
            </w:r>
          </w:p>
        </w:tc>
        <w:tc>
          <w:tcPr>
            <w:tcW w:w="1559" w:type="dxa"/>
            <w:tcBorders>
              <w:top w:val="nil"/>
              <w:left w:val="nil"/>
              <w:bottom w:val="single" w:sz="4" w:space="0" w:color="808080"/>
              <w:right w:val="single" w:sz="4" w:space="0" w:color="808080"/>
            </w:tcBorders>
            <w:shd w:val="clear" w:color="auto" w:fill="auto"/>
            <w:noWrap/>
            <w:vAlign w:val="bottom"/>
            <w:hideMark/>
          </w:tcPr>
          <w:p w14:paraId="1D7C8E44" w14:textId="77777777" w:rsidR="009A462E" w:rsidRPr="00215AEF" w:rsidRDefault="009A462E" w:rsidP="00157533">
            <w:pPr>
              <w:spacing w:after="0"/>
              <w:rPr>
                <w:rFonts w:ascii="Calibri" w:hAnsi="Calibri" w:cs="Calibri"/>
                <w:color w:val="000000"/>
                <w:szCs w:val="22"/>
                <w:lang w:eastAsia="cs-CZ"/>
              </w:rPr>
            </w:pPr>
            <w:r w:rsidRPr="00215AEF">
              <w:rPr>
                <w:rFonts w:ascii="Calibri" w:hAnsi="Calibri" w:cs="Calibri"/>
                <w:color w:val="000000"/>
                <w:szCs w:val="22"/>
                <w:lang w:eastAsia="cs-CZ"/>
              </w:rPr>
              <w:t>Odběratel</w:t>
            </w:r>
          </w:p>
        </w:tc>
      </w:tr>
      <w:tr w:rsidR="009A462E" w:rsidRPr="00215AEF" w14:paraId="71B95F7A" w14:textId="77777777" w:rsidTr="00157533">
        <w:trPr>
          <w:trHeight w:val="300"/>
        </w:trPr>
        <w:tc>
          <w:tcPr>
            <w:tcW w:w="885" w:type="dxa"/>
            <w:tcBorders>
              <w:top w:val="nil"/>
              <w:left w:val="single" w:sz="4" w:space="0" w:color="808080"/>
              <w:bottom w:val="single" w:sz="4" w:space="0" w:color="808080"/>
              <w:right w:val="single" w:sz="4" w:space="0" w:color="808080"/>
            </w:tcBorders>
            <w:shd w:val="clear" w:color="auto" w:fill="auto"/>
            <w:noWrap/>
            <w:vAlign w:val="bottom"/>
            <w:hideMark/>
          </w:tcPr>
          <w:p w14:paraId="65E3C81F" w14:textId="77777777" w:rsidR="009A462E" w:rsidRPr="00215AEF" w:rsidRDefault="009A462E" w:rsidP="00157533">
            <w:pPr>
              <w:spacing w:after="0"/>
              <w:jc w:val="right"/>
              <w:rPr>
                <w:rFonts w:ascii="Calibri" w:hAnsi="Calibri" w:cs="Calibri"/>
                <w:color w:val="000000"/>
                <w:szCs w:val="22"/>
                <w:lang w:eastAsia="cs-CZ"/>
              </w:rPr>
            </w:pPr>
            <w:r w:rsidRPr="00215AEF">
              <w:rPr>
                <w:rFonts w:ascii="Calibri" w:hAnsi="Calibri" w:cs="Calibri"/>
                <w:color w:val="000000"/>
                <w:szCs w:val="22"/>
                <w:lang w:eastAsia="cs-CZ"/>
              </w:rPr>
              <w:t>T5</w:t>
            </w:r>
          </w:p>
        </w:tc>
        <w:tc>
          <w:tcPr>
            <w:tcW w:w="6198" w:type="dxa"/>
            <w:tcBorders>
              <w:top w:val="nil"/>
              <w:left w:val="nil"/>
              <w:bottom w:val="single" w:sz="4" w:space="0" w:color="808080"/>
              <w:right w:val="single" w:sz="4" w:space="0" w:color="808080"/>
            </w:tcBorders>
            <w:shd w:val="clear" w:color="auto" w:fill="auto"/>
            <w:vAlign w:val="bottom"/>
            <w:hideMark/>
          </w:tcPr>
          <w:p w14:paraId="6E8144C5" w14:textId="77777777" w:rsidR="009A462E" w:rsidRPr="00215AEF" w:rsidRDefault="009A462E" w:rsidP="00157533">
            <w:pPr>
              <w:spacing w:after="0"/>
              <w:rPr>
                <w:rFonts w:ascii="Calibri" w:hAnsi="Calibri" w:cs="Calibri"/>
                <w:color w:val="000000"/>
                <w:szCs w:val="22"/>
                <w:lang w:eastAsia="cs-CZ"/>
              </w:rPr>
            </w:pPr>
            <w:r w:rsidRPr="00215AEF">
              <w:rPr>
                <w:rFonts w:ascii="Calibri" w:hAnsi="Calibri" w:cs="Calibri"/>
                <w:color w:val="000000"/>
                <w:szCs w:val="22"/>
                <w:lang w:eastAsia="cs-CZ"/>
              </w:rPr>
              <w:t>RTP (po akceptaci při nejbližší schválené odstávce PROD)</w:t>
            </w:r>
          </w:p>
        </w:tc>
        <w:tc>
          <w:tcPr>
            <w:tcW w:w="1276" w:type="dxa"/>
            <w:tcBorders>
              <w:top w:val="nil"/>
              <w:left w:val="nil"/>
              <w:bottom w:val="single" w:sz="4" w:space="0" w:color="808080"/>
              <w:right w:val="single" w:sz="4" w:space="0" w:color="808080"/>
            </w:tcBorders>
            <w:shd w:val="clear" w:color="auto" w:fill="auto"/>
            <w:noWrap/>
            <w:vAlign w:val="bottom"/>
            <w:hideMark/>
          </w:tcPr>
          <w:p w14:paraId="70382EE7" w14:textId="77777777" w:rsidR="009A462E" w:rsidRPr="00215AEF" w:rsidRDefault="009A462E" w:rsidP="00157533">
            <w:pPr>
              <w:spacing w:after="0"/>
              <w:rPr>
                <w:rFonts w:ascii="Calibri" w:hAnsi="Calibri" w:cs="Calibri"/>
                <w:color w:val="000000"/>
                <w:szCs w:val="22"/>
                <w:lang w:eastAsia="cs-CZ"/>
              </w:rPr>
            </w:pPr>
            <w:r w:rsidRPr="00215AEF">
              <w:rPr>
                <w:rFonts w:ascii="Calibri" w:hAnsi="Calibri" w:cs="Calibri"/>
                <w:color w:val="000000"/>
                <w:szCs w:val="22"/>
                <w:lang w:eastAsia="cs-CZ"/>
              </w:rPr>
              <w:t> </w:t>
            </w:r>
          </w:p>
        </w:tc>
        <w:tc>
          <w:tcPr>
            <w:tcW w:w="1559" w:type="dxa"/>
            <w:tcBorders>
              <w:top w:val="nil"/>
              <w:left w:val="nil"/>
              <w:bottom w:val="single" w:sz="4" w:space="0" w:color="808080"/>
              <w:right w:val="single" w:sz="4" w:space="0" w:color="808080"/>
            </w:tcBorders>
            <w:shd w:val="clear" w:color="auto" w:fill="auto"/>
            <w:noWrap/>
            <w:vAlign w:val="bottom"/>
            <w:hideMark/>
          </w:tcPr>
          <w:p w14:paraId="366C3EFE" w14:textId="77777777" w:rsidR="009A462E" w:rsidRPr="00215AEF" w:rsidRDefault="009A462E" w:rsidP="00157533">
            <w:pPr>
              <w:spacing w:after="0"/>
              <w:rPr>
                <w:rFonts w:ascii="Calibri" w:hAnsi="Calibri" w:cs="Calibri"/>
                <w:color w:val="000000"/>
                <w:szCs w:val="22"/>
                <w:lang w:eastAsia="cs-CZ"/>
              </w:rPr>
            </w:pPr>
            <w:r w:rsidRPr="00215AEF">
              <w:rPr>
                <w:rFonts w:ascii="Calibri" w:hAnsi="Calibri" w:cs="Calibri"/>
                <w:color w:val="000000"/>
                <w:szCs w:val="22"/>
                <w:lang w:eastAsia="cs-CZ"/>
              </w:rPr>
              <w:t>Dodavatel</w:t>
            </w:r>
          </w:p>
        </w:tc>
      </w:tr>
    </w:tbl>
    <w:p w14:paraId="30715931" w14:textId="77777777" w:rsidR="00F106EE" w:rsidRDefault="00F106EE" w:rsidP="00F106EE">
      <w:pPr>
        <w:pStyle w:val="Nadpis1"/>
        <w:numPr>
          <w:ilvl w:val="0"/>
          <w:numId w:val="0"/>
        </w:numPr>
        <w:tabs>
          <w:tab w:val="clear" w:pos="540"/>
        </w:tabs>
        <w:ind w:left="284"/>
        <w:rPr>
          <w:rFonts w:cs="Arial"/>
          <w:sz w:val="22"/>
          <w:szCs w:val="22"/>
        </w:rPr>
      </w:pPr>
    </w:p>
    <w:p w14:paraId="1044B3F1" w14:textId="77777777" w:rsidR="0000551E" w:rsidRPr="0003534C" w:rsidRDefault="0000551E" w:rsidP="00570AD5">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bookmarkEnd w:id="3"/>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544"/>
        <w:gridCol w:w="1276"/>
        <w:gridCol w:w="1701"/>
        <w:gridCol w:w="1581"/>
      </w:tblGrid>
      <w:tr w:rsidR="0000551E" w:rsidRPr="00F23D33" w14:paraId="063C8256" w14:textId="77777777" w:rsidTr="00F106EE">
        <w:tc>
          <w:tcPr>
            <w:tcW w:w="1677"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0"/>
            </w:r>
          </w:p>
        </w:tc>
        <w:tc>
          <w:tcPr>
            <w:tcW w:w="3544"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F106EE">
        <w:trPr>
          <w:trHeight w:hRule="exact" w:val="20"/>
        </w:trPr>
        <w:tc>
          <w:tcPr>
            <w:tcW w:w="1677"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544"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6" w:type="dxa"/>
            <w:tcBorders>
              <w:top w:val="single" w:sz="8" w:space="0" w:color="auto"/>
            </w:tcBorders>
          </w:tcPr>
          <w:p w14:paraId="1F6F6723" w14:textId="77777777" w:rsidR="0000551E" w:rsidRPr="00F23D33" w:rsidRDefault="0000551E" w:rsidP="00153C10">
            <w:pPr>
              <w:pStyle w:val="Tabulka"/>
              <w:rPr>
                <w:szCs w:val="22"/>
              </w:rPr>
            </w:pPr>
          </w:p>
        </w:tc>
        <w:tc>
          <w:tcPr>
            <w:tcW w:w="1701" w:type="dxa"/>
            <w:tcBorders>
              <w:top w:val="single" w:sz="8" w:space="0" w:color="auto"/>
            </w:tcBorders>
          </w:tcPr>
          <w:p w14:paraId="0FD45A7F" w14:textId="77777777" w:rsidR="0000551E" w:rsidRPr="00F23D33" w:rsidRDefault="0000551E" w:rsidP="00153C10">
            <w:pPr>
              <w:pStyle w:val="Tabulka"/>
              <w:rPr>
                <w:szCs w:val="22"/>
              </w:rPr>
            </w:pPr>
          </w:p>
        </w:tc>
        <w:tc>
          <w:tcPr>
            <w:tcW w:w="1581" w:type="dxa"/>
            <w:tcBorders>
              <w:top w:val="single" w:sz="8" w:space="0" w:color="auto"/>
            </w:tcBorders>
          </w:tcPr>
          <w:p w14:paraId="60A07720" w14:textId="77777777" w:rsidR="0000551E" w:rsidRPr="00F23D33" w:rsidRDefault="0000551E" w:rsidP="00153C10">
            <w:pPr>
              <w:pStyle w:val="Tabulka"/>
              <w:rPr>
                <w:szCs w:val="22"/>
              </w:rPr>
            </w:pPr>
          </w:p>
        </w:tc>
      </w:tr>
      <w:tr w:rsidR="009A462E" w:rsidRPr="00F23D33" w14:paraId="79336784" w14:textId="77777777" w:rsidTr="00F106EE">
        <w:trPr>
          <w:trHeight w:val="397"/>
        </w:trPr>
        <w:tc>
          <w:tcPr>
            <w:tcW w:w="1677" w:type="dxa"/>
            <w:tcBorders>
              <w:top w:val="dotted" w:sz="4" w:space="0" w:color="auto"/>
              <w:left w:val="dotted" w:sz="4" w:space="0" w:color="auto"/>
            </w:tcBorders>
          </w:tcPr>
          <w:p w14:paraId="32C90E42" w14:textId="594C22D5" w:rsidR="009A462E" w:rsidRPr="00F23D33" w:rsidRDefault="009A462E" w:rsidP="00153C10">
            <w:pPr>
              <w:pStyle w:val="Tabulka"/>
              <w:rPr>
                <w:szCs w:val="22"/>
              </w:rPr>
            </w:pPr>
          </w:p>
        </w:tc>
        <w:tc>
          <w:tcPr>
            <w:tcW w:w="3544" w:type="dxa"/>
            <w:tcBorders>
              <w:top w:val="dotted" w:sz="4" w:space="0" w:color="auto"/>
              <w:left w:val="dotted" w:sz="4" w:space="0" w:color="auto"/>
            </w:tcBorders>
          </w:tcPr>
          <w:p w14:paraId="6634D16A" w14:textId="1178AA7F" w:rsidR="009A462E" w:rsidRPr="00F23D33" w:rsidRDefault="009A462E" w:rsidP="00153C10">
            <w:pPr>
              <w:pStyle w:val="Tabulka"/>
              <w:rPr>
                <w:szCs w:val="22"/>
              </w:rPr>
            </w:pPr>
            <w:r>
              <w:rPr>
                <w:szCs w:val="22"/>
              </w:rPr>
              <w:t>Viz cenová nabídka v příloze č.01</w:t>
            </w:r>
          </w:p>
        </w:tc>
        <w:tc>
          <w:tcPr>
            <w:tcW w:w="1276" w:type="dxa"/>
            <w:tcBorders>
              <w:top w:val="dotted" w:sz="4" w:space="0" w:color="auto"/>
            </w:tcBorders>
          </w:tcPr>
          <w:p w14:paraId="1352CEBD" w14:textId="1FDE4B4B" w:rsidR="009A462E" w:rsidRPr="00F23D33" w:rsidRDefault="009A462E" w:rsidP="00153C10">
            <w:pPr>
              <w:pStyle w:val="Tabulka"/>
              <w:rPr>
                <w:szCs w:val="22"/>
              </w:rPr>
            </w:pPr>
            <w:r>
              <w:rPr>
                <w:szCs w:val="22"/>
              </w:rPr>
              <w:t>7</w:t>
            </w:r>
          </w:p>
        </w:tc>
        <w:tc>
          <w:tcPr>
            <w:tcW w:w="1701" w:type="dxa"/>
            <w:tcBorders>
              <w:top w:val="dotted" w:sz="4" w:space="0" w:color="auto"/>
            </w:tcBorders>
          </w:tcPr>
          <w:p w14:paraId="6AD1EC78" w14:textId="2DFB3FE8" w:rsidR="009A462E" w:rsidRPr="00F23D33" w:rsidRDefault="009A462E" w:rsidP="00153C10">
            <w:pPr>
              <w:pStyle w:val="Tabulka"/>
              <w:rPr>
                <w:szCs w:val="22"/>
              </w:rPr>
            </w:pPr>
            <w:r w:rsidRPr="00C133DB">
              <w:t xml:space="preserve"> 68 453,00 </w:t>
            </w:r>
          </w:p>
        </w:tc>
        <w:tc>
          <w:tcPr>
            <w:tcW w:w="1581" w:type="dxa"/>
            <w:tcBorders>
              <w:top w:val="dotted" w:sz="4" w:space="0" w:color="auto"/>
            </w:tcBorders>
          </w:tcPr>
          <w:p w14:paraId="1269A032" w14:textId="1ACF81F2" w:rsidR="009A462E" w:rsidRPr="00F23D33" w:rsidRDefault="009A462E" w:rsidP="00B725C6">
            <w:pPr>
              <w:pStyle w:val="Tabulka"/>
              <w:rPr>
                <w:szCs w:val="22"/>
              </w:rPr>
            </w:pPr>
            <w:r w:rsidRPr="00C133DB">
              <w:t>82 828,13</w:t>
            </w:r>
          </w:p>
        </w:tc>
      </w:tr>
      <w:tr w:rsidR="009A462E" w:rsidRPr="00F23D33" w14:paraId="7E87EAEA" w14:textId="77777777" w:rsidTr="00F106EE">
        <w:trPr>
          <w:trHeight w:val="397"/>
        </w:trPr>
        <w:tc>
          <w:tcPr>
            <w:tcW w:w="5221" w:type="dxa"/>
            <w:gridSpan w:val="2"/>
            <w:tcBorders>
              <w:left w:val="dotted" w:sz="4" w:space="0" w:color="auto"/>
              <w:bottom w:val="dotted" w:sz="4" w:space="0" w:color="auto"/>
            </w:tcBorders>
          </w:tcPr>
          <w:p w14:paraId="44172C7D" w14:textId="77777777" w:rsidR="009A462E" w:rsidRPr="00CB1115" w:rsidRDefault="009A462E" w:rsidP="00153C10">
            <w:pPr>
              <w:pStyle w:val="Tabulka"/>
              <w:rPr>
                <w:b/>
                <w:szCs w:val="22"/>
              </w:rPr>
            </w:pPr>
            <w:r w:rsidRPr="00CB1115">
              <w:rPr>
                <w:b/>
                <w:szCs w:val="22"/>
              </w:rPr>
              <w:t>Celkem:</w:t>
            </w:r>
          </w:p>
        </w:tc>
        <w:tc>
          <w:tcPr>
            <w:tcW w:w="1276" w:type="dxa"/>
            <w:tcBorders>
              <w:bottom w:val="dotted" w:sz="4" w:space="0" w:color="auto"/>
            </w:tcBorders>
          </w:tcPr>
          <w:p w14:paraId="481282DD" w14:textId="38FCC861" w:rsidR="009A462E" w:rsidRPr="00F23D33" w:rsidRDefault="009A462E" w:rsidP="00153C10">
            <w:pPr>
              <w:pStyle w:val="Tabulka"/>
              <w:rPr>
                <w:szCs w:val="22"/>
              </w:rPr>
            </w:pPr>
            <w:r>
              <w:rPr>
                <w:szCs w:val="22"/>
              </w:rPr>
              <w:t>7</w:t>
            </w:r>
          </w:p>
        </w:tc>
        <w:tc>
          <w:tcPr>
            <w:tcW w:w="1701" w:type="dxa"/>
            <w:tcBorders>
              <w:bottom w:val="dotted" w:sz="4" w:space="0" w:color="auto"/>
            </w:tcBorders>
          </w:tcPr>
          <w:p w14:paraId="09332EC2" w14:textId="54A00DD9" w:rsidR="009A462E" w:rsidRPr="00F23D33" w:rsidRDefault="009A462E" w:rsidP="00153C10">
            <w:pPr>
              <w:pStyle w:val="Tabulka"/>
              <w:rPr>
                <w:szCs w:val="22"/>
              </w:rPr>
            </w:pPr>
            <w:r w:rsidRPr="00C133DB">
              <w:t xml:space="preserve"> 68 453,00 </w:t>
            </w:r>
          </w:p>
        </w:tc>
        <w:tc>
          <w:tcPr>
            <w:tcW w:w="1581" w:type="dxa"/>
            <w:tcBorders>
              <w:bottom w:val="dotted" w:sz="4" w:space="0" w:color="auto"/>
            </w:tcBorders>
          </w:tcPr>
          <w:p w14:paraId="0B956D1F" w14:textId="1B402B28" w:rsidR="009A462E" w:rsidRPr="00F23D33" w:rsidRDefault="009A462E" w:rsidP="00153C10">
            <w:pPr>
              <w:pStyle w:val="Tabulka"/>
              <w:rPr>
                <w:szCs w:val="22"/>
              </w:rPr>
            </w:pPr>
            <w:r w:rsidRPr="00C133DB">
              <w:t>82 828,13</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A497141" w14:textId="345B7EB5" w:rsidR="0000551E"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1994"/>
        <w:gridCol w:w="2750"/>
      </w:tblGrid>
      <w:tr w:rsidR="0000551E" w:rsidRPr="00194CEC" w14:paraId="7C2A8897" w14:textId="77777777" w:rsidTr="002248C4">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1994" w:type="dxa"/>
            <w:vAlign w:val="center"/>
          </w:tcPr>
          <w:p w14:paraId="5F6EE04D" w14:textId="77777777" w:rsidR="0000551E" w:rsidRPr="00194CEC" w:rsidRDefault="0000551E" w:rsidP="00153C10">
            <w:pPr>
              <w:rPr>
                <w:b/>
              </w:rPr>
            </w:pPr>
            <w:r w:rsidRPr="00194CEC">
              <w:rPr>
                <w:b/>
              </w:rPr>
              <w:t>Datum</w:t>
            </w:r>
          </w:p>
        </w:tc>
        <w:tc>
          <w:tcPr>
            <w:tcW w:w="2750"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1"/>
            </w:r>
          </w:p>
        </w:tc>
      </w:tr>
      <w:tr w:rsidR="0000551E" w14:paraId="112E05AA" w14:textId="77777777" w:rsidTr="002248C4">
        <w:trPr>
          <w:trHeight w:val="510"/>
        </w:trPr>
        <w:tc>
          <w:tcPr>
            <w:tcW w:w="2547" w:type="dxa"/>
            <w:vAlign w:val="center"/>
          </w:tcPr>
          <w:p w14:paraId="06C7155A" w14:textId="77777777" w:rsidR="0000551E" w:rsidRDefault="0000551E" w:rsidP="00153C10">
            <w:r>
              <w:t>Bezpečnostní garant</w:t>
            </w:r>
          </w:p>
        </w:tc>
        <w:tc>
          <w:tcPr>
            <w:tcW w:w="2371" w:type="dxa"/>
            <w:vAlign w:val="center"/>
          </w:tcPr>
          <w:p w14:paraId="1E8AC0FD" w14:textId="036CF19A" w:rsidR="0000551E" w:rsidRDefault="003D5FD5" w:rsidP="00153C10">
            <w:r>
              <w:t>Roman Smetana</w:t>
            </w:r>
          </w:p>
        </w:tc>
        <w:tc>
          <w:tcPr>
            <w:tcW w:w="1994" w:type="dxa"/>
            <w:vAlign w:val="center"/>
          </w:tcPr>
          <w:p w14:paraId="4C1A7297" w14:textId="3C655CD0" w:rsidR="0000551E" w:rsidRDefault="002248C4" w:rsidP="00153C10">
            <w:r>
              <w:t>8.3.2021</w:t>
            </w:r>
          </w:p>
        </w:tc>
        <w:tc>
          <w:tcPr>
            <w:tcW w:w="2750" w:type="dxa"/>
            <w:vAlign w:val="center"/>
          </w:tcPr>
          <w:p w14:paraId="2DAAEC0A" w14:textId="37B5DF0C" w:rsidR="0000551E" w:rsidRDefault="002248C4" w:rsidP="00153C10">
            <w:r>
              <w:t>Mail -&gt; bez připomínek</w:t>
            </w:r>
          </w:p>
        </w:tc>
      </w:tr>
      <w:tr w:rsidR="00D50D4C" w14:paraId="41BF8CC4" w14:textId="77777777" w:rsidTr="002248C4">
        <w:trPr>
          <w:trHeight w:val="510"/>
        </w:trPr>
        <w:tc>
          <w:tcPr>
            <w:tcW w:w="2547" w:type="dxa"/>
            <w:vAlign w:val="center"/>
          </w:tcPr>
          <w:p w14:paraId="2D9C0FEB" w14:textId="77777777" w:rsidR="00D50D4C" w:rsidRDefault="00D50D4C" w:rsidP="00153C10">
            <w:r>
              <w:t>Provozní garant</w:t>
            </w:r>
          </w:p>
        </w:tc>
        <w:tc>
          <w:tcPr>
            <w:tcW w:w="2371" w:type="dxa"/>
            <w:vAlign w:val="center"/>
          </w:tcPr>
          <w:p w14:paraId="571B76F2" w14:textId="385869EC" w:rsidR="00D50D4C" w:rsidRDefault="00D50D4C" w:rsidP="00153C10">
            <w:r>
              <w:t>Pavel Štětina</w:t>
            </w:r>
          </w:p>
        </w:tc>
        <w:tc>
          <w:tcPr>
            <w:tcW w:w="1994" w:type="dxa"/>
            <w:vAlign w:val="center"/>
          </w:tcPr>
          <w:p w14:paraId="53AF142E" w14:textId="0BB34A10" w:rsidR="00D50D4C" w:rsidRDefault="002248C4" w:rsidP="00153C10">
            <w:r>
              <w:t>24.2.2021</w:t>
            </w:r>
          </w:p>
        </w:tc>
        <w:tc>
          <w:tcPr>
            <w:tcW w:w="2750" w:type="dxa"/>
            <w:vAlign w:val="center"/>
          </w:tcPr>
          <w:p w14:paraId="7EA6029F" w14:textId="6ED8CB23" w:rsidR="00D50D4C" w:rsidRDefault="002248C4" w:rsidP="00153C10">
            <w:r>
              <w:t>Mail -&gt; bez připomínek</w:t>
            </w:r>
          </w:p>
        </w:tc>
      </w:tr>
    </w:tbl>
    <w:p w14:paraId="6DE67634" w14:textId="4258D453"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54D9799C" w14:textId="69DB8230" w:rsidR="001A1D33"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23BFFF94" w14:textId="382387CE"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Pr>
          <w:szCs w:val="22"/>
        </w:rPr>
        <w:t>5</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9606" w:type="dxa"/>
        <w:tblLook w:val="04A0" w:firstRow="1" w:lastRow="0" w:firstColumn="1" w:lastColumn="0" w:noHBand="0" w:noVBand="1"/>
      </w:tblPr>
      <w:tblGrid>
        <w:gridCol w:w="3256"/>
        <w:gridCol w:w="2522"/>
        <w:gridCol w:w="3828"/>
      </w:tblGrid>
      <w:tr w:rsidR="009F24A0" w:rsidRPr="00194CEC" w14:paraId="27EE49AA" w14:textId="77777777" w:rsidTr="00B725C6">
        <w:trPr>
          <w:trHeight w:val="374"/>
        </w:trPr>
        <w:tc>
          <w:tcPr>
            <w:tcW w:w="3256" w:type="dxa"/>
            <w:vAlign w:val="center"/>
          </w:tcPr>
          <w:p w14:paraId="7B0E9D53" w14:textId="77777777" w:rsidR="009F24A0" w:rsidRPr="00194CEC" w:rsidRDefault="009F24A0" w:rsidP="00371CE8">
            <w:pPr>
              <w:rPr>
                <w:b/>
              </w:rPr>
            </w:pPr>
            <w:r>
              <w:rPr>
                <w:b/>
              </w:rPr>
              <w:t>Role</w:t>
            </w:r>
          </w:p>
        </w:tc>
        <w:tc>
          <w:tcPr>
            <w:tcW w:w="2522" w:type="dxa"/>
            <w:vAlign w:val="center"/>
          </w:tcPr>
          <w:p w14:paraId="7AB674C8" w14:textId="77777777" w:rsidR="009F24A0" w:rsidRPr="00194CEC" w:rsidRDefault="009F24A0" w:rsidP="00371CE8">
            <w:pPr>
              <w:rPr>
                <w:b/>
              </w:rPr>
            </w:pPr>
            <w:r>
              <w:rPr>
                <w:b/>
              </w:rPr>
              <w:t>Jméno</w:t>
            </w:r>
          </w:p>
        </w:tc>
        <w:tc>
          <w:tcPr>
            <w:tcW w:w="3828" w:type="dxa"/>
            <w:vAlign w:val="center"/>
          </w:tcPr>
          <w:p w14:paraId="44AB11C5" w14:textId="1CD099D5" w:rsidR="009F24A0" w:rsidRPr="00194CEC" w:rsidRDefault="009F24A0" w:rsidP="00371CE8">
            <w:pPr>
              <w:rPr>
                <w:b/>
              </w:rPr>
            </w:pPr>
            <w:r w:rsidRPr="00194CEC">
              <w:rPr>
                <w:b/>
              </w:rPr>
              <w:t>Datum</w:t>
            </w:r>
            <w:r>
              <w:rPr>
                <w:b/>
              </w:rPr>
              <w:t xml:space="preserve"> a podpis</w:t>
            </w:r>
          </w:p>
        </w:tc>
      </w:tr>
      <w:tr w:rsidR="009F24A0" w14:paraId="73B4B981" w14:textId="77777777" w:rsidTr="003D5FD5">
        <w:trPr>
          <w:trHeight w:val="1199"/>
        </w:trPr>
        <w:tc>
          <w:tcPr>
            <w:tcW w:w="3256" w:type="dxa"/>
            <w:vAlign w:val="center"/>
          </w:tcPr>
          <w:p w14:paraId="7B8CB7ED" w14:textId="77777777" w:rsidR="009F24A0" w:rsidRDefault="009F24A0" w:rsidP="00371CE8">
            <w:r>
              <w:t>Žadatel</w:t>
            </w:r>
          </w:p>
        </w:tc>
        <w:tc>
          <w:tcPr>
            <w:tcW w:w="2522" w:type="dxa"/>
            <w:vAlign w:val="center"/>
          </w:tcPr>
          <w:p w14:paraId="6078EFA3" w14:textId="32E450E3" w:rsidR="009F24A0" w:rsidRDefault="009F24A0" w:rsidP="00371CE8">
            <w:r>
              <w:t>Tomáš Krejzar</w:t>
            </w:r>
          </w:p>
        </w:tc>
        <w:tc>
          <w:tcPr>
            <w:tcW w:w="3828" w:type="dxa"/>
            <w:vAlign w:val="center"/>
          </w:tcPr>
          <w:p w14:paraId="1A8E39D3" w14:textId="77777777" w:rsidR="009F24A0" w:rsidRDefault="009F24A0" w:rsidP="00371CE8"/>
        </w:tc>
      </w:tr>
      <w:tr w:rsidR="009F24A0" w14:paraId="66DF73FD" w14:textId="77777777" w:rsidTr="003D5FD5">
        <w:trPr>
          <w:trHeight w:val="1285"/>
        </w:trPr>
        <w:tc>
          <w:tcPr>
            <w:tcW w:w="3256" w:type="dxa"/>
            <w:vAlign w:val="center"/>
          </w:tcPr>
          <w:p w14:paraId="773D83D8" w14:textId="2C0CD813" w:rsidR="009F24A0" w:rsidRDefault="009F24A0" w:rsidP="008E2F7B">
            <w:r>
              <w:t>Věcný/Metodický garant</w:t>
            </w:r>
          </w:p>
        </w:tc>
        <w:tc>
          <w:tcPr>
            <w:tcW w:w="2522" w:type="dxa"/>
            <w:vAlign w:val="center"/>
          </w:tcPr>
          <w:p w14:paraId="0DF7EA96" w14:textId="627D7A03" w:rsidR="009F24A0" w:rsidRDefault="0092692F" w:rsidP="00371CE8">
            <w:r>
              <w:t>Lenka Kratochvílová</w:t>
            </w:r>
          </w:p>
        </w:tc>
        <w:tc>
          <w:tcPr>
            <w:tcW w:w="3828" w:type="dxa"/>
            <w:vAlign w:val="center"/>
          </w:tcPr>
          <w:p w14:paraId="7AEF2C5E" w14:textId="77777777" w:rsidR="009F24A0" w:rsidRDefault="009F24A0" w:rsidP="00371CE8"/>
        </w:tc>
      </w:tr>
      <w:tr w:rsidR="009F24A0" w14:paraId="1BA468C1" w14:textId="77777777" w:rsidTr="003D5FD5">
        <w:trPr>
          <w:trHeight w:val="1389"/>
        </w:trPr>
        <w:tc>
          <w:tcPr>
            <w:tcW w:w="3256" w:type="dxa"/>
            <w:vAlign w:val="center"/>
          </w:tcPr>
          <w:p w14:paraId="28E79968" w14:textId="77777777" w:rsidR="009F24A0" w:rsidRDefault="009F24A0" w:rsidP="0085497D">
            <w:r>
              <w:t>Oprávněná osoba dle smlouvy</w:t>
            </w:r>
          </w:p>
        </w:tc>
        <w:tc>
          <w:tcPr>
            <w:tcW w:w="2522" w:type="dxa"/>
            <w:vAlign w:val="center"/>
          </w:tcPr>
          <w:p w14:paraId="57F503DF" w14:textId="6E5DBAB5" w:rsidR="009F24A0" w:rsidRDefault="009F24A0" w:rsidP="00371CE8">
            <w:r>
              <w:t>Vladimír Velas</w:t>
            </w:r>
          </w:p>
        </w:tc>
        <w:tc>
          <w:tcPr>
            <w:tcW w:w="3828" w:type="dxa"/>
            <w:vAlign w:val="center"/>
          </w:tcPr>
          <w:p w14:paraId="6DA25AB9" w14:textId="77777777" w:rsidR="009F24A0" w:rsidRDefault="009F24A0"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3"/>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4"/>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89AE6" w14:textId="77777777" w:rsidR="00692F0F" w:rsidRDefault="00692F0F" w:rsidP="0000551E">
      <w:pPr>
        <w:spacing w:after="0"/>
      </w:pPr>
      <w:r>
        <w:separator/>
      </w:r>
    </w:p>
  </w:endnote>
  <w:endnote w:type="continuationSeparator" w:id="0">
    <w:p w14:paraId="322256B0" w14:textId="77777777" w:rsidR="00692F0F" w:rsidRDefault="00692F0F" w:rsidP="0000551E">
      <w:pPr>
        <w:spacing w:after="0"/>
      </w:pPr>
      <w:r>
        <w:continuationSeparator/>
      </w:r>
    </w:p>
  </w:endnote>
  <w:endnote w:id="1">
    <w:p w14:paraId="493DE5B7" w14:textId="77777777" w:rsidR="009E0138" w:rsidRPr="00E56B5D" w:rsidRDefault="009E0138"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9E0138" w:rsidRPr="00E56B5D" w:rsidRDefault="009E0138"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9E0138" w:rsidRPr="00E56B5D" w:rsidRDefault="009E0138"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9E0138" w:rsidRPr="00E56B5D" w:rsidRDefault="009E0138"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9E0138" w:rsidRPr="00E56B5D" w:rsidRDefault="009E0138">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43C157FD" w14:textId="77777777" w:rsidR="009E0138" w:rsidRPr="00E56B5D" w:rsidRDefault="009E0138"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7">
    <w:p w14:paraId="5F7D92F2" w14:textId="221E9E6D" w:rsidR="009E0138" w:rsidRPr="00E56B5D" w:rsidRDefault="009E0138"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8">
    <w:p w14:paraId="70267F4D" w14:textId="474D358E" w:rsidR="009E0138" w:rsidRDefault="009E0138">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9">
    <w:p w14:paraId="6F7B32D7" w14:textId="77777777" w:rsidR="009E0138" w:rsidRPr="00E56B5D" w:rsidRDefault="009E0138">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0">
    <w:p w14:paraId="5F89F21F" w14:textId="418BF959" w:rsidR="009E0138" w:rsidRPr="00103605" w:rsidRDefault="009E0138">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1">
    <w:p w14:paraId="0F9974DE" w14:textId="268D8F80" w:rsidR="009E0138" w:rsidRPr="004642D2" w:rsidRDefault="009E0138">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2">
    <w:p w14:paraId="1D4F0476" w14:textId="77777777" w:rsidR="009E0138" w:rsidRPr="00E56B5D" w:rsidRDefault="009E0138"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3">
    <w:p w14:paraId="3227A55F" w14:textId="77777777" w:rsidR="009E0138" w:rsidRPr="0036019B" w:rsidRDefault="009E0138"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75D8D9FA" w14:textId="2B8F5D0B" w:rsidR="009E0138" w:rsidRPr="00360DA3" w:rsidRDefault="009E0138">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5">
    <w:p w14:paraId="78947860" w14:textId="77777777" w:rsidR="009E0138" w:rsidRPr="00E56B5D" w:rsidRDefault="009E0138"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72DAE81E" w14:textId="77777777" w:rsidR="009E0138" w:rsidRPr="00E56B5D" w:rsidRDefault="009E0138"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5307C0CE" w14:textId="77777777" w:rsidR="009E0138" w:rsidRPr="00E56B5D" w:rsidRDefault="009E0138"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14:paraId="444915D0" w14:textId="77777777" w:rsidR="009E0138" w:rsidRPr="00E56B5D" w:rsidRDefault="009E0138"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9">
    <w:p w14:paraId="6B7C8D0E" w14:textId="77777777" w:rsidR="009E0138" w:rsidRPr="00E56B5D" w:rsidRDefault="009E0138"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243C3358" w14:textId="77777777" w:rsidR="009E0138" w:rsidRPr="00E56B5D" w:rsidRDefault="009E0138"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1">
    <w:p w14:paraId="01121717" w14:textId="77777777" w:rsidR="009E0138" w:rsidRDefault="009E0138">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045C" w14:textId="2D1E48F9" w:rsidR="009E0138" w:rsidRPr="00CC2560" w:rsidRDefault="009E0138"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840EBC">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40EBC">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D5A4" w14:textId="1AA6299B" w:rsidR="009E0138" w:rsidRPr="00CC2560" w:rsidRDefault="009E0138"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840EBC">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40EBC">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29A4B" w14:textId="68468890" w:rsidR="009E0138" w:rsidRPr="00CC2560" w:rsidRDefault="009E0138"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840EBC">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40EBC">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89C8" w14:textId="2BCBF5CC" w:rsidR="009E0138" w:rsidRPr="00EF7DC4" w:rsidRDefault="009E0138"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840EBC">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840EBC">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D9F18" w14:textId="77777777" w:rsidR="00692F0F" w:rsidRDefault="00692F0F" w:rsidP="0000551E">
      <w:pPr>
        <w:spacing w:after="0"/>
      </w:pPr>
      <w:r>
        <w:separator/>
      </w:r>
    </w:p>
  </w:footnote>
  <w:footnote w:type="continuationSeparator" w:id="0">
    <w:p w14:paraId="711AC0C4" w14:textId="77777777" w:rsidR="00692F0F" w:rsidRDefault="00692F0F" w:rsidP="0000551E">
      <w:pPr>
        <w:spacing w:after="0"/>
      </w:pPr>
      <w:r>
        <w:continuationSeparator/>
      </w:r>
    </w:p>
  </w:footnote>
  <w:footnote w:id="1">
    <w:p w14:paraId="10B1FF6B" w14:textId="533685E1" w:rsidR="009E0138" w:rsidRDefault="009E0138">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864BAB" w:rsidRDefault="00864BAB" w:rsidP="00864BAB">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864BAB" w:rsidRDefault="00864BAB" w:rsidP="00864BAB">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9E0138" w:rsidRPr="00647845" w:rsidRDefault="009E0138"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015C" w14:textId="1C904D97" w:rsidR="009E0138" w:rsidRPr="003315A8" w:rsidRDefault="009E0138"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72C"/>
    <w:multiLevelType w:val="hybridMultilevel"/>
    <w:tmpl w:val="A39660FE"/>
    <w:lvl w:ilvl="0" w:tplc="5D74B3EA">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DC149E"/>
    <w:multiLevelType w:val="hybridMultilevel"/>
    <w:tmpl w:val="5D5602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CAC5BE9"/>
    <w:multiLevelType w:val="hybridMultilevel"/>
    <w:tmpl w:val="8AA6A87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0E8A6BE6"/>
    <w:multiLevelType w:val="hybridMultilevel"/>
    <w:tmpl w:val="301636A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3E6EA9"/>
    <w:multiLevelType w:val="hybridMultilevel"/>
    <w:tmpl w:val="3E083C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1244F79"/>
    <w:multiLevelType w:val="hybridMultilevel"/>
    <w:tmpl w:val="AA42372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884357E"/>
    <w:multiLevelType w:val="hybridMultilevel"/>
    <w:tmpl w:val="D27EE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BC7E12"/>
    <w:multiLevelType w:val="hybridMultilevel"/>
    <w:tmpl w:val="FB06B6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36770A"/>
    <w:multiLevelType w:val="multilevel"/>
    <w:tmpl w:val="28CA1B0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9D365D"/>
    <w:multiLevelType w:val="hybridMultilevel"/>
    <w:tmpl w:val="7B04DD3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E167726"/>
    <w:multiLevelType w:val="hybridMultilevel"/>
    <w:tmpl w:val="8EBC287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33D2558"/>
    <w:multiLevelType w:val="hybridMultilevel"/>
    <w:tmpl w:val="5B7AC39A"/>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409344D"/>
    <w:multiLevelType w:val="multilevel"/>
    <w:tmpl w:val="8DB8303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FC1C1F"/>
    <w:multiLevelType w:val="hybridMultilevel"/>
    <w:tmpl w:val="34A0404E"/>
    <w:lvl w:ilvl="0" w:tplc="701429B2">
      <w:start w:val="1"/>
      <w:numFmt w:val="lowerLetter"/>
      <w:lvlText w:val="%1)"/>
      <w:lvlJc w:val="left"/>
      <w:pPr>
        <w:ind w:left="720" w:hanging="360"/>
      </w:pPr>
      <w:rPr>
        <w:rFonts w:ascii="Arial" w:eastAsia="Times New Roman" w:hAnsi="Arial"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2D1B199A"/>
    <w:multiLevelType w:val="hybridMultilevel"/>
    <w:tmpl w:val="A9D6F33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7" w15:restartNumberingAfterBreak="0">
    <w:nsid w:val="2DBA0346"/>
    <w:multiLevelType w:val="hybridMultilevel"/>
    <w:tmpl w:val="9C888B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02D6601"/>
    <w:multiLevelType w:val="hybridMultilevel"/>
    <w:tmpl w:val="F27AD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18903BD"/>
    <w:multiLevelType w:val="hybridMultilevel"/>
    <w:tmpl w:val="721CF664"/>
    <w:lvl w:ilvl="0" w:tplc="FECC9C6A">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A370FA6"/>
    <w:multiLevelType w:val="hybridMultilevel"/>
    <w:tmpl w:val="3120E0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3F9F74CF"/>
    <w:multiLevelType w:val="hybridMultilevel"/>
    <w:tmpl w:val="0B3EB798"/>
    <w:lvl w:ilvl="0" w:tplc="E16C7230">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45D12A6D"/>
    <w:multiLevelType w:val="multilevel"/>
    <w:tmpl w:val="BBCC25C6"/>
    <w:lvl w:ilvl="0">
      <w:start w:val="4"/>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490E56BB"/>
    <w:multiLevelType w:val="hybridMultilevel"/>
    <w:tmpl w:val="2D06A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B4B386E"/>
    <w:multiLevelType w:val="hybridMultilevel"/>
    <w:tmpl w:val="07EAF10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4B9B44E3"/>
    <w:multiLevelType w:val="hybridMultilevel"/>
    <w:tmpl w:val="EB48B87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EBE072F"/>
    <w:multiLevelType w:val="hybridMultilevel"/>
    <w:tmpl w:val="AF9460D2"/>
    <w:lvl w:ilvl="0" w:tplc="04050001">
      <w:start w:val="1"/>
      <w:numFmt w:val="bullet"/>
      <w:lvlText w:val=""/>
      <w:lvlJc w:val="left"/>
      <w:pPr>
        <w:ind w:left="786" w:hanging="360"/>
      </w:pPr>
      <w:rPr>
        <w:rFonts w:ascii="Symbol" w:hAnsi="Symbol" w:cs="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cs="Wingdings" w:hint="default"/>
      </w:rPr>
    </w:lvl>
    <w:lvl w:ilvl="3" w:tplc="04050001" w:tentative="1">
      <w:start w:val="1"/>
      <w:numFmt w:val="bullet"/>
      <w:lvlText w:val=""/>
      <w:lvlJc w:val="left"/>
      <w:pPr>
        <w:ind w:left="2946" w:hanging="360"/>
      </w:pPr>
      <w:rPr>
        <w:rFonts w:ascii="Symbol" w:hAnsi="Symbol" w:cs="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cs="Wingdings" w:hint="default"/>
      </w:rPr>
    </w:lvl>
    <w:lvl w:ilvl="6" w:tplc="04050001" w:tentative="1">
      <w:start w:val="1"/>
      <w:numFmt w:val="bullet"/>
      <w:lvlText w:val=""/>
      <w:lvlJc w:val="left"/>
      <w:pPr>
        <w:ind w:left="5106" w:hanging="360"/>
      </w:pPr>
      <w:rPr>
        <w:rFonts w:ascii="Symbol" w:hAnsi="Symbol" w:cs="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cs="Wingdings" w:hint="default"/>
      </w:rPr>
    </w:lvl>
  </w:abstractNum>
  <w:abstractNum w:abstractNumId="29" w15:restartNumberingAfterBreak="0">
    <w:nsid w:val="579255B2"/>
    <w:multiLevelType w:val="hybridMultilevel"/>
    <w:tmpl w:val="81E0EA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5A5B29BF"/>
    <w:multiLevelType w:val="hybridMultilevel"/>
    <w:tmpl w:val="34A0404E"/>
    <w:lvl w:ilvl="0" w:tplc="701429B2">
      <w:start w:val="1"/>
      <w:numFmt w:val="lowerLetter"/>
      <w:lvlText w:val="%1)"/>
      <w:lvlJc w:val="left"/>
      <w:pPr>
        <w:ind w:left="720" w:hanging="360"/>
      </w:pPr>
      <w:rPr>
        <w:rFonts w:ascii="Arial" w:eastAsia="Times New Roman" w:hAnsi="Arial"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5DC80B04"/>
    <w:multiLevelType w:val="hybridMultilevel"/>
    <w:tmpl w:val="90A0C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DE1903"/>
    <w:multiLevelType w:val="hybridMultilevel"/>
    <w:tmpl w:val="6E647C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683C1CAD"/>
    <w:multiLevelType w:val="hybridMultilevel"/>
    <w:tmpl w:val="B844AEA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5" w15:restartNumberingAfterBreak="0">
    <w:nsid w:val="718E1B06"/>
    <w:multiLevelType w:val="hybridMultilevel"/>
    <w:tmpl w:val="B704823A"/>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26E3F31"/>
    <w:multiLevelType w:val="hybridMultilevel"/>
    <w:tmpl w:val="1158DAA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72356A1"/>
    <w:multiLevelType w:val="hybridMultilevel"/>
    <w:tmpl w:val="E7CE5A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7D283121"/>
    <w:multiLevelType w:val="hybridMultilevel"/>
    <w:tmpl w:val="FAF65D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1"/>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2"/>
  </w:num>
  <w:num w:numId="8">
    <w:abstractNumId w:val="37"/>
  </w:num>
  <w:num w:numId="9">
    <w:abstractNumId w:val="36"/>
  </w:num>
  <w:num w:numId="10">
    <w:abstractNumId w:val="28"/>
  </w:num>
  <w:num w:numId="11">
    <w:abstractNumId w:val="27"/>
  </w:num>
  <w:num w:numId="12">
    <w:abstractNumId w:val="4"/>
  </w:num>
  <w:num w:numId="13">
    <w:abstractNumId w:val="35"/>
  </w:num>
  <w:num w:numId="14">
    <w:abstractNumId w:val="10"/>
  </w:num>
  <w:num w:numId="15">
    <w:abstractNumId w:val="6"/>
  </w:num>
  <w:num w:numId="16">
    <w:abstractNumId w:val="12"/>
  </w:num>
  <w:num w:numId="17">
    <w:abstractNumId w:val="2"/>
  </w:num>
  <w:num w:numId="18">
    <w:abstractNumId w:val="11"/>
  </w:num>
  <w:num w:numId="19">
    <w:abstractNumId w:val="7"/>
  </w:num>
  <w:num w:numId="20">
    <w:abstractNumId w:val="31"/>
  </w:num>
  <w:num w:numId="21">
    <w:abstractNumId w:val="25"/>
  </w:num>
  <w:num w:numId="22">
    <w:abstractNumId w:val="5"/>
  </w:num>
  <w:num w:numId="23">
    <w:abstractNumId w:val="33"/>
  </w:num>
  <w:num w:numId="24">
    <w:abstractNumId w:val="40"/>
  </w:num>
  <w:num w:numId="25">
    <w:abstractNumId w:val="29"/>
  </w:num>
  <w:num w:numId="26">
    <w:abstractNumId w:val="17"/>
  </w:num>
  <w:num w:numId="27">
    <w:abstractNumId w:val="1"/>
  </w:num>
  <w:num w:numId="28">
    <w:abstractNumId w:val="26"/>
  </w:num>
  <w:num w:numId="29">
    <w:abstractNumId w:val="1"/>
  </w:num>
  <w:num w:numId="30">
    <w:abstractNumId w:val="15"/>
    <w:lvlOverride w:ilvl="0">
      <w:startOverride w:val="1"/>
    </w:lvlOverride>
    <w:lvlOverride w:ilvl="1"/>
    <w:lvlOverride w:ilvl="2"/>
    <w:lvlOverride w:ilvl="3"/>
    <w:lvlOverride w:ilvl="4"/>
    <w:lvlOverride w:ilvl="5"/>
    <w:lvlOverride w:ilvl="6"/>
    <w:lvlOverride w:ilvl="7"/>
    <w:lvlOverride w:ilvl="8"/>
  </w:num>
  <w:num w:numId="31">
    <w:abstractNumId w:val="25"/>
  </w:num>
  <w:num w:numId="32">
    <w:abstractNumId w:val="0"/>
  </w:num>
  <w:num w:numId="33">
    <w:abstractNumId w:val="15"/>
  </w:num>
  <w:num w:numId="34">
    <w:abstractNumId w:val="0"/>
  </w:num>
  <w:num w:numId="35">
    <w:abstractNumId w:val="30"/>
  </w:num>
  <w:num w:numId="36">
    <w:abstractNumId w:val="18"/>
  </w:num>
  <w:num w:numId="37">
    <w:abstractNumId w:val="23"/>
  </w:num>
  <w:num w:numId="38">
    <w:abstractNumId w:val="8"/>
  </w:num>
  <w:num w:numId="39">
    <w:abstractNumId w:val="24"/>
  </w:num>
  <w:num w:numId="40">
    <w:abstractNumId w:val="9"/>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13"/>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34"/>
  </w:num>
  <w:num w:numId="47">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48C"/>
    <w:rsid w:val="00004AE0"/>
    <w:rsid w:val="00004EC1"/>
    <w:rsid w:val="0000551E"/>
    <w:rsid w:val="00005870"/>
    <w:rsid w:val="00005BCE"/>
    <w:rsid w:val="00013DF1"/>
    <w:rsid w:val="00014F2F"/>
    <w:rsid w:val="0001584A"/>
    <w:rsid w:val="00016B61"/>
    <w:rsid w:val="0002035C"/>
    <w:rsid w:val="000216F3"/>
    <w:rsid w:val="00022E35"/>
    <w:rsid w:val="000235A7"/>
    <w:rsid w:val="0002371D"/>
    <w:rsid w:val="000242F6"/>
    <w:rsid w:val="000249F5"/>
    <w:rsid w:val="00025784"/>
    <w:rsid w:val="0002724A"/>
    <w:rsid w:val="000274D7"/>
    <w:rsid w:val="0003057D"/>
    <w:rsid w:val="0003271B"/>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41C"/>
    <w:rsid w:val="0005358D"/>
    <w:rsid w:val="000544B5"/>
    <w:rsid w:val="00054889"/>
    <w:rsid w:val="00061005"/>
    <w:rsid w:val="00062D02"/>
    <w:rsid w:val="00065AFA"/>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9649F"/>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319B"/>
    <w:rsid w:val="000D4EF2"/>
    <w:rsid w:val="000D5063"/>
    <w:rsid w:val="000D58C0"/>
    <w:rsid w:val="000E3004"/>
    <w:rsid w:val="000E3B62"/>
    <w:rsid w:val="000E4800"/>
    <w:rsid w:val="000E51A3"/>
    <w:rsid w:val="000E6E54"/>
    <w:rsid w:val="000E720F"/>
    <w:rsid w:val="000E7473"/>
    <w:rsid w:val="000F27BA"/>
    <w:rsid w:val="000F7DA2"/>
    <w:rsid w:val="00100646"/>
    <w:rsid w:val="00100774"/>
    <w:rsid w:val="00101298"/>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7BE"/>
    <w:rsid w:val="00117979"/>
    <w:rsid w:val="00120DCA"/>
    <w:rsid w:val="0012280F"/>
    <w:rsid w:val="00123421"/>
    <w:rsid w:val="00125A65"/>
    <w:rsid w:val="00125AFA"/>
    <w:rsid w:val="00126095"/>
    <w:rsid w:val="001267F1"/>
    <w:rsid w:val="00126DC6"/>
    <w:rsid w:val="00126E12"/>
    <w:rsid w:val="00127005"/>
    <w:rsid w:val="00127530"/>
    <w:rsid w:val="001303E1"/>
    <w:rsid w:val="001307A1"/>
    <w:rsid w:val="0013105B"/>
    <w:rsid w:val="001321B5"/>
    <w:rsid w:val="00135273"/>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A7338"/>
    <w:rsid w:val="001B028B"/>
    <w:rsid w:val="001B0731"/>
    <w:rsid w:val="001B1CD2"/>
    <w:rsid w:val="001B4E69"/>
    <w:rsid w:val="001B59C1"/>
    <w:rsid w:val="001B5B62"/>
    <w:rsid w:val="001B7D19"/>
    <w:rsid w:val="001C0A45"/>
    <w:rsid w:val="001C1ED2"/>
    <w:rsid w:val="001C277E"/>
    <w:rsid w:val="001C2D39"/>
    <w:rsid w:val="001C4C0B"/>
    <w:rsid w:val="001C4C4B"/>
    <w:rsid w:val="001C6B93"/>
    <w:rsid w:val="001D0604"/>
    <w:rsid w:val="001D1AA1"/>
    <w:rsid w:val="001D388C"/>
    <w:rsid w:val="001D3B5F"/>
    <w:rsid w:val="001D4698"/>
    <w:rsid w:val="001E1454"/>
    <w:rsid w:val="001E17C9"/>
    <w:rsid w:val="001E3C70"/>
    <w:rsid w:val="001E419F"/>
    <w:rsid w:val="001F0E4E"/>
    <w:rsid w:val="001F177F"/>
    <w:rsid w:val="001F2E58"/>
    <w:rsid w:val="001F4C72"/>
    <w:rsid w:val="001F5B35"/>
    <w:rsid w:val="00207023"/>
    <w:rsid w:val="00207B75"/>
    <w:rsid w:val="00210895"/>
    <w:rsid w:val="00211559"/>
    <w:rsid w:val="002123D3"/>
    <w:rsid w:val="00215AEF"/>
    <w:rsid w:val="002207E9"/>
    <w:rsid w:val="00223FDB"/>
    <w:rsid w:val="002248C4"/>
    <w:rsid w:val="002255E9"/>
    <w:rsid w:val="00225DA6"/>
    <w:rsid w:val="002273D3"/>
    <w:rsid w:val="002300B6"/>
    <w:rsid w:val="00230B57"/>
    <w:rsid w:val="00232722"/>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66DE6"/>
    <w:rsid w:val="00270494"/>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56AD"/>
    <w:rsid w:val="002960A5"/>
    <w:rsid w:val="00296D71"/>
    <w:rsid w:val="002A0F37"/>
    <w:rsid w:val="002A262B"/>
    <w:rsid w:val="002A3316"/>
    <w:rsid w:val="002A4EAB"/>
    <w:rsid w:val="002A5BD3"/>
    <w:rsid w:val="002A77A3"/>
    <w:rsid w:val="002B04AE"/>
    <w:rsid w:val="002B0E7B"/>
    <w:rsid w:val="002B1F4A"/>
    <w:rsid w:val="002B2742"/>
    <w:rsid w:val="002B7FEE"/>
    <w:rsid w:val="002C303E"/>
    <w:rsid w:val="002C64EF"/>
    <w:rsid w:val="002C7A38"/>
    <w:rsid w:val="002C7A49"/>
    <w:rsid w:val="002D0548"/>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3968"/>
    <w:rsid w:val="00304509"/>
    <w:rsid w:val="003100E1"/>
    <w:rsid w:val="003104B2"/>
    <w:rsid w:val="0031387C"/>
    <w:rsid w:val="003153D0"/>
    <w:rsid w:val="00320DDA"/>
    <w:rsid w:val="00320FF1"/>
    <w:rsid w:val="00322213"/>
    <w:rsid w:val="0032275E"/>
    <w:rsid w:val="00323E78"/>
    <w:rsid w:val="003307C3"/>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90"/>
    <w:rsid w:val="003622E0"/>
    <w:rsid w:val="00362AAC"/>
    <w:rsid w:val="00362D0D"/>
    <w:rsid w:val="00363409"/>
    <w:rsid w:val="003637D7"/>
    <w:rsid w:val="00367CC0"/>
    <w:rsid w:val="00371CE8"/>
    <w:rsid w:val="00372419"/>
    <w:rsid w:val="003728F1"/>
    <w:rsid w:val="00372AE7"/>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C0389"/>
    <w:rsid w:val="003C22EE"/>
    <w:rsid w:val="003C305C"/>
    <w:rsid w:val="003C315B"/>
    <w:rsid w:val="003C4156"/>
    <w:rsid w:val="003C472B"/>
    <w:rsid w:val="003C4ABB"/>
    <w:rsid w:val="003D01EA"/>
    <w:rsid w:val="003D0558"/>
    <w:rsid w:val="003D3EA5"/>
    <w:rsid w:val="003D5FD5"/>
    <w:rsid w:val="003D6816"/>
    <w:rsid w:val="003D682E"/>
    <w:rsid w:val="003E0CA6"/>
    <w:rsid w:val="003E5793"/>
    <w:rsid w:val="003E59FE"/>
    <w:rsid w:val="003E5FE7"/>
    <w:rsid w:val="003F0F2C"/>
    <w:rsid w:val="003F1C67"/>
    <w:rsid w:val="003F2DDB"/>
    <w:rsid w:val="003F4D97"/>
    <w:rsid w:val="003F4E22"/>
    <w:rsid w:val="003F519C"/>
    <w:rsid w:val="003F5331"/>
    <w:rsid w:val="003F5711"/>
    <w:rsid w:val="003F6A54"/>
    <w:rsid w:val="003F7E2A"/>
    <w:rsid w:val="00400A12"/>
    <w:rsid w:val="00401780"/>
    <w:rsid w:val="0040551D"/>
    <w:rsid w:val="0040605E"/>
    <w:rsid w:val="004068D1"/>
    <w:rsid w:val="004106C6"/>
    <w:rsid w:val="00411B8E"/>
    <w:rsid w:val="004121AF"/>
    <w:rsid w:val="004148A0"/>
    <w:rsid w:val="00415962"/>
    <w:rsid w:val="00415D6E"/>
    <w:rsid w:val="00415E35"/>
    <w:rsid w:val="0041678A"/>
    <w:rsid w:val="00417DF1"/>
    <w:rsid w:val="004222BF"/>
    <w:rsid w:val="004254A1"/>
    <w:rsid w:val="00427C99"/>
    <w:rsid w:val="00431B33"/>
    <w:rsid w:val="00431BA4"/>
    <w:rsid w:val="00432AA1"/>
    <w:rsid w:val="00433A2E"/>
    <w:rsid w:val="004350B5"/>
    <w:rsid w:val="0043787F"/>
    <w:rsid w:val="00437AC0"/>
    <w:rsid w:val="00440CB4"/>
    <w:rsid w:val="004426A9"/>
    <w:rsid w:val="00443374"/>
    <w:rsid w:val="0044342B"/>
    <w:rsid w:val="00444A0A"/>
    <w:rsid w:val="004453BB"/>
    <w:rsid w:val="00445F4B"/>
    <w:rsid w:val="00446E5A"/>
    <w:rsid w:val="00447A58"/>
    <w:rsid w:val="00447FBC"/>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14A5"/>
    <w:rsid w:val="00481ED2"/>
    <w:rsid w:val="00482B2F"/>
    <w:rsid w:val="00482BD9"/>
    <w:rsid w:val="00484CB3"/>
    <w:rsid w:val="00484D41"/>
    <w:rsid w:val="00485230"/>
    <w:rsid w:val="00485713"/>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3125"/>
    <w:rsid w:val="004C5158"/>
    <w:rsid w:val="004C5DDA"/>
    <w:rsid w:val="004C70DF"/>
    <w:rsid w:val="004C756F"/>
    <w:rsid w:val="004D053A"/>
    <w:rsid w:val="004D0E54"/>
    <w:rsid w:val="004D1868"/>
    <w:rsid w:val="004D1C5E"/>
    <w:rsid w:val="004D2441"/>
    <w:rsid w:val="004D3B56"/>
    <w:rsid w:val="004D6AD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75F"/>
    <w:rsid w:val="00525B29"/>
    <w:rsid w:val="00525C8C"/>
    <w:rsid w:val="0052661C"/>
    <w:rsid w:val="00526F66"/>
    <w:rsid w:val="005316D6"/>
    <w:rsid w:val="00533B94"/>
    <w:rsid w:val="00534C12"/>
    <w:rsid w:val="0054285E"/>
    <w:rsid w:val="00543429"/>
    <w:rsid w:val="00544283"/>
    <w:rsid w:val="005463DD"/>
    <w:rsid w:val="00551C8B"/>
    <w:rsid w:val="0055241E"/>
    <w:rsid w:val="00552522"/>
    <w:rsid w:val="00552C00"/>
    <w:rsid w:val="00553E7C"/>
    <w:rsid w:val="00554046"/>
    <w:rsid w:val="00554154"/>
    <w:rsid w:val="00554B49"/>
    <w:rsid w:val="005569E0"/>
    <w:rsid w:val="00556C1F"/>
    <w:rsid w:val="00556D1B"/>
    <w:rsid w:val="0056136C"/>
    <w:rsid w:val="00563C33"/>
    <w:rsid w:val="00563E40"/>
    <w:rsid w:val="00564A56"/>
    <w:rsid w:val="00565A7E"/>
    <w:rsid w:val="005669B3"/>
    <w:rsid w:val="00566BEA"/>
    <w:rsid w:val="0057042D"/>
    <w:rsid w:val="00570AD5"/>
    <w:rsid w:val="005711D8"/>
    <w:rsid w:val="00572CD5"/>
    <w:rsid w:val="00573055"/>
    <w:rsid w:val="00573BA2"/>
    <w:rsid w:val="00582909"/>
    <w:rsid w:val="00584756"/>
    <w:rsid w:val="00584E10"/>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CBD"/>
    <w:rsid w:val="005B4FEF"/>
    <w:rsid w:val="005B71BB"/>
    <w:rsid w:val="005C1B21"/>
    <w:rsid w:val="005C1BD4"/>
    <w:rsid w:val="005C2192"/>
    <w:rsid w:val="005C4ADA"/>
    <w:rsid w:val="005C50A9"/>
    <w:rsid w:val="005D0B35"/>
    <w:rsid w:val="005D116D"/>
    <w:rsid w:val="005D1D78"/>
    <w:rsid w:val="005D1D80"/>
    <w:rsid w:val="005D2190"/>
    <w:rsid w:val="005D454E"/>
    <w:rsid w:val="005D53BE"/>
    <w:rsid w:val="005D6829"/>
    <w:rsid w:val="005D7536"/>
    <w:rsid w:val="005E023F"/>
    <w:rsid w:val="005E29BE"/>
    <w:rsid w:val="005E2DAB"/>
    <w:rsid w:val="005E3F0C"/>
    <w:rsid w:val="005E43BD"/>
    <w:rsid w:val="005E5F03"/>
    <w:rsid w:val="005E6190"/>
    <w:rsid w:val="005E6373"/>
    <w:rsid w:val="005E6EDE"/>
    <w:rsid w:val="005F120C"/>
    <w:rsid w:val="005F14D3"/>
    <w:rsid w:val="005F5218"/>
    <w:rsid w:val="00600112"/>
    <w:rsid w:val="0060065D"/>
    <w:rsid w:val="00601087"/>
    <w:rsid w:val="00601CB2"/>
    <w:rsid w:val="006033CF"/>
    <w:rsid w:val="00607659"/>
    <w:rsid w:val="0061023B"/>
    <w:rsid w:val="00610B8C"/>
    <w:rsid w:val="00611070"/>
    <w:rsid w:val="00613870"/>
    <w:rsid w:val="00613E19"/>
    <w:rsid w:val="006147BF"/>
    <w:rsid w:val="006156B9"/>
    <w:rsid w:val="006172E7"/>
    <w:rsid w:val="00617642"/>
    <w:rsid w:val="006178C4"/>
    <w:rsid w:val="00623E2B"/>
    <w:rsid w:val="00624CD0"/>
    <w:rsid w:val="00627135"/>
    <w:rsid w:val="00627C8A"/>
    <w:rsid w:val="0063566B"/>
    <w:rsid w:val="006362BD"/>
    <w:rsid w:val="006427DA"/>
    <w:rsid w:val="0064353D"/>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5294"/>
    <w:rsid w:val="00665970"/>
    <w:rsid w:val="006710DF"/>
    <w:rsid w:val="00671B17"/>
    <w:rsid w:val="0068246F"/>
    <w:rsid w:val="006852DE"/>
    <w:rsid w:val="00686C37"/>
    <w:rsid w:val="00687B07"/>
    <w:rsid w:val="006907E8"/>
    <w:rsid w:val="00692434"/>
    <w:rsid w:val="00692F0F"/>
    <w:rsid w:val="006950C7"/>
    <w:rsid w:val="00696639"/>
    <w:rsid w:val="00697C60"/>
    <w:rsid w:val="006A0258"/>
    <w:rsid w:val="006A1416"/>
    <w:rsid w:val="006A1A52"/>
    <w:rsid w:val="006A47E0"/>
    <w:rsid w:val="006A5B28"/>
    <w:rsid w:val="006A5E4F"/>
    <w:rsid w:val="006A5FF3"/>
    <w:rsid w:val="006A6EA8"/>
    <w:rsid w:val="006A727A"/>
    <w:rsid w:val="006B1E5C"/>
    <w:rsid w:val="006B3D65"/>
    <w:rsid w:val="006B67DF"/>
    <w:rsid w:val="006B696A"/>
    <w:rsid w:val="006B6D98"/>
    <w:rsid w:val="006C0241"/>
    <w:rsid w:val="006C2F8C"/>
    <w:rsid w:val="006C3557"/>
    <w:rsid w:val="006C3F43"/>
    <w:rsid w:val="006C4182"/>
    <w:rsid w:val="006C4DE7"/>
    <w:rsid w:val="006C6644"/>
    <w:rsid w:val="006C6BCB"/>
    <w:rsid w:val="006C745C"/>
    <w:rsid w:val="006D0943"/>
    <w:rsid w:val="006D1EB9"/>
    <w:rsid w:val="006D2491"/>
    <w:rsid w:val="006D2BF7"/>
    <w:rsid w:val="006D3D5A"/>
    <w:rsid w:val="006D5B5C"/>
    <w:rsid w:val="006D64C1"/>
    <w:rsid w:val="006D6E7D"/>
    <w:rsid w:val="006E025E"/>
    <w:rsid w:val="006E076F"/>
    <w:rsid w:val="006E15A5"/>
    <w:rsid w:val="006E25B8"/>
    <w:rsid w:val="006E5560"/>
    <w:rsid w:val="006E77B0"/>
    <w:rsid w:val="006F0315"/>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01D1"/>
    <w:rsid w:val="00721187"/>
    <w:rsid w:val="00721A04"/>
    <w:rsid w:val="00726C49"/>
    <w:rsid w:val="0072746E"/>
    <w:rsid w:val="00731407"/>
    <w:rsid w:val="007321D4"/>
    <w:rsid w:val="007344F6"/>
    <w:rsid w:val="00735416"/>
    <w:rsid w:val="00735C40"/>
    <w:rsid w:val="00735E38"/>
    <w:rsid w:val="0074334E"/>
    <w:rsid w:val="007440C4"/>
    <w:rsid w:val="00744621"/>
    <w:rsid w:val="0074488E"/>
    <w:rsid w:val="00747BD4"/>
    <w:rsid w:val="007505A0"/>
    <w:rsid w:val="007519DD"/>
    <w:rsid w:val="00751E3A"/>
    <w:rsid w:val="00753DB7"/>
    <w:rsid w:val="00754F4F"/>
    <w:rsid w:val="007552B2"/>
    <w:rsid w:val="00757A02"/>
    <w:rsid w:val="00760874"/>
    <w:rsid w:val="007608CF"/>
    <w:rsid w:val="00760A3B"/>
    <w:rsid w:val="007615B3"/>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656F"/>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2AD5"/>
    <w:rsid w:val="007C334E"/>
    <w:rsid w:val="007C5555"/>
    <w:rsid w:val="007C5EA5"/>
    <w:rsid w:val="007C7488"/>
    <w:rsid w:val="007C7755"/>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2FAB"/>
    <w:rsid w:val="007E5E1F"/>
    <w:rsid w:val="007E797B"/>
    <w:rsid w:val="007F1366"/>
    <w:rsid w:val="007F2B51"/>
    <w:rsid w:val="007F2CB8"/>
    <w:rsid w:val="007F3380"/>
    <w:rsid w:val="007F4308"/>
    <w:rsid w:val="00800AED"/>
    <w:rsid w:val="00800FB0"/>
    <w:rsid w:val="00801591"/>
    <w:rsid w:val="00803AD5"/>
    <w:rsid w:val="00803CA6"/>
    <w:rsid w:val="00804B5D"/>
    <w:rsid w:val="008053DB"/>
    <w:rsid w:val="00806FF9"/>
    <w:rsid w:val="00807E6A"/>
    <w:rsid w:val="008105A0"/>
    <w:rsid w:val="008109CE"/>
    <w:rsid w:val="00810E6E"/>
    <w:rsid w:val="0081628D"/>
    <w:rsid w:val="00816E5E"/>
    <w:rsid w:val="00821D61"/>
    <w:rsid w:val="00822810"/>
    <w:rsid w:val="00822B83"/>
    <w:rsid w:val="00822B97"/>
    <w:rsid w:val="00823AB7"/>
    <w:rsid w:val="00823C9A"/>
    <w:rsid w:val="00823E85"/>
    <w:rsid w:val="00825655"/>
    <w:rsid w:val="00826A78"/>
    <w:rsid w:val="00826D6F"/>
    <w:rsid w:val="0083054C"/>
    <w:rsid w:val="00830DFE"/>
    <w:rsid w:val="008347FE"/>
    <w:rsid w:val="008368F3"/>
    <w:rsid w:val="00836FA1"/>
    <w:rsid w:val="00840EBC"/>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3A4A"/>
    <w:rsid w:val="00864BAB"/>
    <w:rsid w:val="008671B9"/>
    <w:rsid w:val="00870B97"/>
    <w:rsid w:val="00871296"/>
    <w:rsid w:val="00872C14"/>
    <w:rsid w:val="0087310E"/>
    <w:rsid w:val="00873788"/>
    <w:rsid w:val="00873E0B"/>
    <w:rsid w:val="0087487B"/>
    <w:rsid w:val="00875247"/>
    <w:rsid w:val="0087560C"/>
    <w:rsid w:val="00880842"/>
    <w:rsid w:val="00881AFE"/>
    <w:rsid w:val="00886126"/>
    <w:rsid w:val="00887312"/>
    <w:rsid w:val="008877D5"/>
    <w:rsid w:val="00890613"/>
    <w:rsid w:val="0089227E"/>
    <w:rsid w:val="00892C9B"/>
    <w:rsid w:val="00893836"/>
    <w:rsid w:val="00895AEB"/>
    <w:rsid w:val="008964A9"/>
    <w:rsid w:val="00896E0D"/>
    <w:rsid w:val="00897E8A"/>
    <w:rsid w:val="008A0E0C"/>
    <w:rsid w:val="008A13D0"/>
    <w:rsid w:val="008A2F7C"/>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8F76E5"/>
    <w:rsid w:val="00900FD9"/>
    <w:rsid w:val="009012E9"/>
    <w:rsid w:val="00901D99"/>
    <w:rsid w:val="00902ACB"/>
    <w:rsid w:val="009054F5"/>
    <w:rsid w:val="009056BD"/>
    <w:rsid w:val="00906495"/>
    <w:rsid w:val="00906EAD"/>
    <w:rsid w:val="00910264"/>
    <w:rsid w:val="0091062E"/>
    <w:rsid w:val="00913467"/>
    <w:rsid w:val="00917E5E"/>
    <w:rsid w:val="00922393"/>
    <w:rsid w:val="0092267C"/>
    <w:rsid w:val="00922C9A"/>
    <w:rsid w:val="00923468"/>
    <w:rsid w:val="00923C57"/>
    <w:rsid w:val="00923CAA"/>
    <w:rsid w:val="0092692F"/>
    <w:rsid w:val="00926D78"/>
    <w:rsid w:val="009279A0"/>
    <w:rsid w:val="00927AC8"/>
    <w:rsid w:val="00930199"/>
    <w:rsid w:val="00930F7D"/>
    <w:rsid w:val="0093209C"/>
    <w:rsid w:val="00932707"/>
    <w:rsid w:val="009332AA"/>
    <w:rsid w:val="00934AA2"/>
    <w:rsid w:val="00937484"/>
    <w:rsid w:val="00944CDA"/>
    <w:rsid w:val="00952240"/>
    <w:rsid w:val="00952D18"/>
    <w:rsid w:val="0095335F"/>
    <w:rsid w:val="0095702D"/>
    <w:rsid w:val="009607A2"/>
    <w:rsid w:val="00962388"/>
    <w:rsid w:val="00963080"/>
    <w:rsid w:val="00965687"/>
    <w:rsid w:val="0097063F"/>
    <w:rsid w:val="0097072D"/>
    <w:rsid w:val="00971D4E"/>
    <w:rsid w:val="00972797"/>
    <w:rsid w:val="00973110"/>
    <w:rsid w:val="0097389A"/>
    <w:rsid w:val="00974261"/>
    <w:rsid w:val="00974437"/>
    <w:rsid w:val="00974BC1"/>
    <w:rsid w:val="00976455"/>
    <w:rsid w:val="0098071D"/>
    <w:rsid w:val="00982037"/>
    <w:rsid w:val="00982F71"/>
    <w:rsid w:val="00983C31"/>
    <w:rsid w:val="009859FB"/>
    <w:rsid w:val="009865FD"/>
    <w:rsid w:val="00986691"/>
    <w:rsid w:val="00986A8E"/>
    <w:rsid w:val="00986CC0"/>
    <w:rsid w:val="009879AE"/>
    <w:rsid w:val="00987CBF"/>
    <w:rsid w:val="00991DBF"/>
    <w:rsid w:val="009920A6"/>
    <w:rsid w:val="00994971"/>
    <w:rsid w:val="00994A77"/>
    <w:rsid w:val="009A0784"/>
    <w:rsid w:val="009A2DB0"/>
    <w:rsid w:val="009A462E"/>
    <w:rsid w:val="009A5B14"/>
    <w:rsid w:val="009B0346"/>
    <w:rsid w:val="009B0598"/>
    <w:rsid w:val="009B0AC4"/>
    <w:rsid w:val="009B0D7C"/>
    <w:rsid w:val="009B18EA"/>
    <w:rsid w:val="009B201E"/>
    <w:rsid w:val="009B26FE"/>
    <w:rsid w:val="009B2889"/>
    <w:rsid w:val="009B4A04"/>
    <w:rsid w:val="009B6D70"/>
    <w:rsid w:val="009C0C0E"/>
    <w:rsid w:val="009C0C53"/>
    <w:rsid w:val="009C1386"/>
    <w:rsid w:val="009C18FD"/>
    <w:rsid w:val="009C2C71"/>
    <w:rsid w:val="009C3C4E"/>
    <w:rsid w:val="009C558F"/>
    <w:rsid w:val="009C56F1"/>
    <w:rsid w:val="009C60E6"/>
    <w:rsid w:val="009C640A"/>
    <w:rsid w:val="009D2546"/>
    <w:rsid w:val="009D26E0"/>
    <w:rsid w:val="009D27EF"/>
    <w:rsid w:val="009E0138"/>
    <w:rsid w:val="009E0666"/>
    <w:rsid w:val="009E2187"/>
    <w:rsid w:val="009E5CAE"/>
    <w:rsid w:val="009E655F"/>
    <w:rsid w:val="009E70EE"/>
    <w:rsid w:val="009F0D77"/>
    <w:rsid w:val="009F1C53"/>
    <w:rsid w:val="009F24A0"/>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4E55"/>
    <w:rsid w:val="00A35CF6"/>
    <w:rsid w:val="00A36BED"/>
    <w:rsid w:val="00A373CF"/>
    <w:rsid w:val="00A42A01"/>
    <w:rsid w:val="00A446F4"/>
    <w:rsid w:val="00A44936"/>
    <w:rsid w:val="00A4575C"/>
    <w:rsid w:val="00A45ACE"/>
    <w:rsid w:val="00A47BD2"/>
    <w:rsid w:val="00A518C7"/>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13CB"/>
    <w:rsid w:val="00A84163"/>
    <w:rsid w:val="00A84A1F"/>
    <w:rsid w:val="00A84BA0"/>
    <w:rsid w:val="00A85992"/>
    <w:rsid w:val="00A90078"/>
    <w:rsid w:val="00A93B05"/>
    <w:rsid w:val="00A95263"/>
    <w:rsid w:val="00AA451C"/>
    <w:rsid w:val="00AA5B07"/>
    <w:rsid w:val="00AA5B35"/>
    <w:rsid w:val="00AA62C9"/>
    <w:rsid w:val="00AB0400"/>
    <w:rsid w:val="00AB0F08"/>
    <w:rsid w:val="00AB1BA0"/>
    <w:rsid w:val="00AB422C"/>
    <w:rsid w:val="00AB4BF5"/>
    <w:rsid w:val="00AB618A"/>
    <w:rsid w:val="00AB7822"/>
    <w:rsid w:val="00AB7BC4"/>
    <w:rsid w:val="00AC1CF7"/>
    <w:rsid w:val="00AC2AE9"/>
    <w:rsid w:val="00AC35C3"/>
    <w:rsid w:val="00AC6ACD"/>
    <w:rsid w:val="00AC7E8A"/>
    <w:rsid w:val="00AD2952"/>
    <w:rsid w:val="00AD4376"/>
    <w:rsid w:val="00AD507D"/>
    <w:rsid w:val="00AD51B8"/>
    <w:rsid w:val="00AD5EAE"/>
    <w:rsid w:val="00AD6EE9"/>
    <w:rsid w:val="00AE0DAA"/>
    <w:rsid w:val="00AE22EC"/>
    <w:rsid w:val="00AE3FC9"/>
    <w:rsid w:val="00AE6A62"/>
    <w:rsid w:val="00AE6FBD"/>
    <w:rsid w:val="00AE787D"/>
    <w:rsid w:val="00AF6FD7"/>
    <w:rsid w:val="00B014E7"/>
    <w:rsid w:val="00B01DEF"/>
    <w:rsid w:val="00B02F18"/>
    <w:rsid w:val="00B036CC"/>
    <w:rsid w:val="00B05EBD"/>
    <w:rsid w:val="00B06F68"/>
    <w:rsid w:val="00B07142"/>
    <w:rsid w:val="00B11572"/>
    <w:rsid w:val="00B130B7"/>
    <w:rsid w:val="00B151F9"/>
    <w:rsid w:val="00B15B77"/>
    <w:rsid w:val="00B16E67"/>
    <w:rsid w:val="00B21855"/>
    <w:rsid w:val="00B2279A"/>
    <w:rsid w:val="00B22E02"/>
    <w:rsid w:val="00B239C6"/>
    <w:rsid w:val="00B25419"/>
    <w:rsid w:val="00B25D5E"/>
    <w:rsid w:val="00B279A1"/>
    <w:rsid w:val="00B27B87"/>
    <w:rsid w:val="00B30F45"/>
    <w:rsid w:val="00B317DB"/>
    <w:rsid w:val="00B3478F"/>
    <w:rsid w:val="00B4061A"/>
    <w:rsid w:val="00B41BFA"/>
    <w:rsid w:val="00B434D7"/>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25C6"/>
    <w:rsid w:val="00B73768"/>
    <w:rsid w:val="00B74774"/>
    <w:rsid w:val="00B7528E"/>
    <w:rsid w:val="00B76676"/>
    <w:rsid w:val="00B773EA"/>
    <w:rsid w:val="00B773FB"/>
    <w:rsid w:val="00B77624"/>
    <w:rsid w:val="00B77F6F"/>
    <w:rsid w:val="00B8108C"/>
    <w:rsid w:val="00B8170D"/>
    <w:rsid w:val="00B8173D"/>
    <w:rsid w:val="00B82516"/>
    <w:rsid w:val="00B84ED4"/>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6DF6"/>
    <w:rsid w:val="00C2763E"/>
    <w:rsid w:val="00C27FA6"/>
    <w:rsid w:val="00C31238"/>
    <w:rsid w:val="00C32C07"/>
    <w:rsid w:val="00C333DA"/>
    <w:rsid w:val="00C362E4"/>
    <w:rsid w:val="00C375FB"/>
    <w:rsid w:val="00C37FAE"/>
    <w:rsid w:val="00C413AD"/>
    <w:rsid w:val="00C43213"/>
    <w:rsid w:val="00C464E2"/>
    <w:rsid w:val="00C468A8"/>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0769"/>
    <w:rsid w:val="00C71DE7"/>
    <w:rsid w:val="00C73BC7"/>
    <w:rsid w:val="00C74399"/>
    <w:rsid w:val="00C75306"/>
    <w:rsid w:val="00C775D4"/>
    <w:rsid w:val="00C77681"/>
    <w:rsid w:val="00C84B7C"/>
    <w:rsid w:val="00C85211"/>
    <w:rsid w:val="00C85D1A"/>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B6F76"/>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2E18"/>
    <w:rsid w:val="00CD318E"/>
    <w:rsid w:val="00CD3695"/>
    <w:rsid w:val="00CD4F9F"/>
    <w:rsid w:val="00CD5688"/>
    <w:rsid w:val="00CD67DE"/>
    <w:rsid w:val="00CD6C6F"/>
    <w:rsid w:val="00CD75EE"/>
    <w:rsid w:val="00CD7C40"/>
    <w:rsid w:val="00CE135B"/>
    <w:rsid w:val="00CE2EBF"/>
    <w:rsid w:val="00CE2F5B"/>
    <w:rsid w:val="00CE333A"/>
    <w:rsid w:val="00CE352A"/>
    <w:rsid w:val="00CE3687"/>
    <w:rsid w:val="00CE3A90"/>
    <w:rsid w:val="00CE64A5"/>
    <w:rsid w:val="00CE6A78"/>
    <w:rsid w:val="00CF374F"/>
    <w:rsid w:val="00CF3E7D"/>
    <w:rsid w:val="00CF4A7A"/>
    <w:rsid w:val="00CF516E"/>
    <w:rsid w:val="00CF5735"/>
    <w:rsid w:val="00CF581B"/>
    <w:rsid w:val="00CF668E"/>
    <w:rsid w:val="00CF7B00"/>
    <w:rsid w:val="00D01FB5"/>
    <w:rsid w:val="00D02558"/>
    <w:rsid w:val="00D0423F"/>
    <w:rsid w:val="00D0438F"/>
    <w:rsid w:val="00D0693F"/>
    <w:rsid w:val="00D075CD"/>
    <w:rsid w:val="00D07EA6"/>
    <w:rsid w:val="00D136E8"/>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0D4C"/>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45CB"/>
    <w:rsid w:val="00D745D1"/>
    <w:rsid w:val="00D75459"/>
    <w:rsid w:val="00D80852"/>
    <w:rsid w:val="00D81687"/>
    <w:rsid w:val="00D82DC3"/>
    <w:rsid w:val="00D84E61"/>
    <w:rsid w:val="00D85E65"/>
    <w:rsid w:val="00D8707A"/>
    <w:rsid w:val="00D903D1"/>
    <w:rsid w:val="00D93229"/>
    <w:rsid w:val="00D94E2E"/>
    <w:rsid w:val="00D95844"/>
    <w:rsid w:val="00D9688A"/>
    <w:rsid w:val="00DA42EC"/>
    <w:rsid w:val="00DA51D3"/>
    <w:rsid w:val="00DA7687"/>
    <w:rsid w:val="00DA78B0"/>
    <w:rsid w:val="00DB1782"/>
    <w:rsid w:val="00DB1AC7"/>
    <w:rsid w:val="00DB1F7A"/>
    <w:rsid w:val="00DB2A43"/>
    <w:rsid w:val="00DB3088"/>
    <w:rsid w:val="00DB445F"/>
    <w:rsid w:val="00DB4963"/>
    <w:rsid w:val="00DB4E29"/>
    <w:rsid w:val="00DB5DCC"/>
    <w:rsid w:val="00DB6DEF"/>
    <w:rsid w:val="00DB718E"/>
    <w:rsid w:val="00DB7893"/>
    <w:rsid w:val="00DB7D97"/>
    <w:rsid w:val="00DC284B"/>
    <w:rsid w:val="00DC4495"/>
    <w:rsid w:val="00DC5D64"/>
    <w:rsid w:val="00DC64EF"/>
    <w:rsid w:val="00DC6A6F"/>
    <w:rsid w:val="00DD20EB"/>
    <w:rsid w:val="00DD2989"/>
    <w:rsid w:val="00DD3E5D"/>
    <w:rsid w:val="00DD50D2"/>
    <w:rsid w:val="00DD6346"/>
    <w:rsid w:val="00DD7105"/>
    <w:rsid w:val="00DD77A5"/>
    <w:rsid w:val="00DD7A03"/>
    <w:rsid w:val="00DE1BC9"/>
    <w:rsid w:val="00DE33F3"/>
    <w:rsid w:val="00DE4B73"/>
    <w:rsid w:val="00DE54E6"/>
    <w:rsid w:val="00DE55E0"/>
    <w:rsid w:val="00DE67E3"/>
    <w:rsid w:val="00DF1836"/>
    <w:rsid w:val="00DF20AE"/>
    <w:rsid w:val="00DF2F1F"/>
    <w:rsid w:val="00DF3BAD"/>
    <w:rsid w:val="00DF3E74"/>
    <w:rsid w:val="00DF598E"/>
    <w:rsid w:val="00DF7E9A"/>
    <w:rsid w:val="00E00833"/>
    <w:rsid w:val="00E00FFC"/>
    <w:rsid w:val="00E03517"/>
    <w:rsid w:val="00E054D8"/>
    <w:rsid w:val="00E05608"/>
    <w:rsid w:val="00E0689B"/>
    <w:rsid w:val="00E06B29"/>
    <w:rsid w:val="00E06D02"/>
    <w:rsid w:val="00E11143"/>
    <w:rsid w:val="00E1143F"/>
    <w:rsid w:val="00E125E9"/>
    <w:rsid w:val="00E13F2C"/>
    <w:rsid w:val="00E14001"/>
    <w:rsid w:val="00E14214"/>
    <w:rsid w:val="00E1493A"/>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373C6"/>
    <w:rsid w:val="00E4041D"/>
    <w:rsid w:val="00E415F2"/>
    <w:rsid w:val="00E42BAF"/>
    <w:rsid w:val="00E43E78"/>
    <w:rsid w:val="00E46425"/>
    <w:rsid w:val="00E46A73"/>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08C"/>
    <w:rsid w:val="00E72444"/>
    <w:rsid w:val="00E76E1C"/>
    <w:rsid w:val="00E77D84"/>
    <w:rsid w:val="00E77DCE"/>
    <w:rsid w:val="00E811FE"/>
    <w:rsid w:val="00E81CC6"/>
    <w:rsid w:val="00E81EF9"/>
    <w:rsid w:val="00E84EBF"/>
    <w:rsid w:val="00E8613B"/>
    <w:rsid w:val="00E906A4"/>
    <w:rsid w:val="00E90ED4"/>
    <w:rsid w:val="00E921FF"/>
    <w:rsid w:val="00E978A1"/>
    <w:rsid w:val="00E97AF1"/>
    <w:rsid w:val="00EA2BFA"/>
    <w:rsid w:val="00EA310A"/>
    <w:rsid w:val="00EA42AE"/>
    <w:rsid w:val="00EA70F4"/>
    <w:rsid w:val="00EB17ED"/>
    <w:rsid w:val="00EB2D4C"/>
    <w:rsid w:val="00EB2FA5"/>
    <w:rsid w:val="00EB382D"/>
    <w:rsid w:val="00EB4F60"/>
    <w:rsid w:val="00EB5A5F"/>
    <w:rsid w:val="00EB73C0"/>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8D8"/>
    <w:rsid w:val="00EF1BC6"/>
    <w:rsid w:val="00EF1FB3"/>
    <w:rsid w:val="00EF7DC4"/>
    <w:rsid w:val="00F00BC4"/>
    <w:rsid w:val="00F01C1B"/>
    <w:rsid w:val="00F02D6B"/>
    <w:rsid w:val="00F030EC"/>
    <w:rsid w:val="00F03C17"/>
    <w:rsid w:val="00F0423F"/>
    <w:rsid w:val="00F06432"/>
    <w:rsid w:val="00F06AED"/>
    <w:rsid w:val="00F1053D"/>
    <w:rsid w:val="00F105D4"/>
    <w:rsid w:val="00F106EE"/>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41650"/>
    <w:rsid w:val="00F424C7"/>
    <w:rsid w:val="00F43CD3"/>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87F9B"/>
    <w:rsid w:val="00F90833"/>
    <w:rsid w:val="00F90A2F"/>
    <w:rsid w:val="00F92F9F"/>
    <w:rsid w:val="00F9513F"/>
    <w:rsid w:val="00F95AA6"/>
    <w:rsid w:val="00FA059A"/>
    <w:rsid w:val="00FA14C3"/>
    <w:rsid w:val="00FB18C2"/>
    <w:rsid w:val="00FB3667"/>
    <w:rsid w:val="00FB6F7A"/>
    <w:rsid w:val="00FC0C52"/>
    <w:rsid w:val="00FC335A"/>
    <w:rsid w:val="00FC3C61"/>
    <w:rsid w:val="00FC41D0"/>
    <w:rsid w:val="00FC46B6"/>
    <w:rsid w:val="00FC4B3D"/>
    <w:rsid w:val="00FC537C"/>
    <w:rsid w:val="00FC6053"/>
    <w:rsid w:val="00FC617F"/>
    <w:rsid w:val="00FC6DA9"/>
    <w:rsid w:val="00FD2F94"/>
    <w:rsid w:val="00FD3811"/>
    <w:rsid w:val="00FD3A7A"/>
    <w:rsid w:val="00FD5626"/>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0647CCC3-AEA4-4F19-B89D-ABE50A50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uiPriority w:val="9"/>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iPriority w:val="9"/>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7615B3"/>
    <w:pPr>
      <w:keepNext/>
      <w:keepLines/>
      <w:numPr>
        <w:numId w:val="47"/>
      </w:numPr>
      <w:spacing w:before="120" w:after="120"/>
      <w:ind w:left="425" w:hanging="425"/>
      <w:outlineLvl w:val="2"/>
    </w:pPr>
    <w:rPr>
      <w:b/>
      <w:szCs w:val="22"/>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7615B3"/>
    <w:rPr>
      <w:rFonts w:ascii="Arial" w:hAnsi="Arial"/>
      <w:b/>
      <w:sz w:val="22"/>
      <w:szCs w:val="22"/>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urtxtstd">
    <w:name w:val="urtxtstd"/>
    <w:basedOn w:val="Standardnpsmoodstavce"/>
    <w:rsid w:val="00526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7604">
      <w:bodyDiv w:val="1"/>
      <w:marLeft w:val="0"/>
      <w:marRight w:val="0"/>
      <w:marTop w:val="0"/>
      <w:marBottom w:val="0"/>
      <w:divBdr>
        <w:top w:val="none" w:sz="0" w:space="0" w:color="auto"/>
        <w:left w:val="none" w:sz="0" w:space="0" w:color="auto"/>
        <w:bottom w:val="none" w:sz="0" w:space="0" w:color="auto"/>
        <w:right w:val="none" w:sz="0" w:space="0" w:color="auto"/>
      </w:divBdr>
    </w:div>
    <w:div w:id="117603937">
      <w:bodyDiv w:val="1"/>
      <w:marLeft w:val="0"/>
      <w:marRight w:val="0"/>
      <w:marTop w:val="0"/>
      <w:marBottom w:val="0"/>
      <w:divBdr>
        <w:top w:val="none" w:sz="0" w:space="0" w:color="auto"/>
        <w:left w:val="none" w:sz="0" w:space="0" w:color="auto"/>
        <w:bottom w:val="none" w:sz="0" w:space="0" w:color="auto"/>
        <w:right w:val="none" w:sz="0" w:space="0" w:color="auto"/>
      </w:divBdr>
    </w:div>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167988204">
      <w:bodyDiv w:val="1"/>
      <w:marLeft w:val="0"/>
      <w:marRight w:val="0"/>
      <w:marTop w:val="0"/>
      <w:marBottom w:val="0"/>
      <w:divBdr>
        <w:top w:val="none" w:sz="0" w:space="0" w:color="auto"/>
        <w:left w:val="none" w:sz="0" w:space="0" w:color="auto"/>
        <w:bottom w:val="none" w:sz="0" w:space="0" w:color="auto"/>
        <w:right w:val="none" w:sz="0" w:space="0" w:color="auto"/>
      </w:divBdr>
    </w:div>
    <w:div w:id="170223238">
      <w:bodyDiv w:val="1"/>
      <w:marLeft w:val="0"/>
      <w:marRight w:val="0"/>
      <w:marTop w:val="0"/>
      <w:marBottom w:val="0"/>
      <w:divBdr>
        <w:top w:val="none" w:sz="0" w:space="0" w:color="auto"/>
        <w:left w:val="none" w:sz="0" w:space="0" w:color="auto"/>
        <w:bottom w:val="none" w:sz="0" w:space="0" w:color="auto"/>
        <w:right w:val="none" w:sz="0" w:space="0" w:color="auto"/>
      </w:divBdr>
    </w:div>
    <w:div w:id="425808932">
      <w:bodyDiv w:val="1"/>
      <w:marLeft w:val="0"/>
      <w:marRight w:val="0"/>
      <w:marTop w:val="0"/>
      <w:marBottom w:val="0"/>
      <w:divBdr>
        <w:top w:val="none" w:sz="0" w:space="0" w:color="auto"/>
        <w:left w:val="none" w:sz="0" w:space="0" w:color="auto"/>
        <w:bottom w:val="none" w:sz="0" w:space="0" w:color="auto"/>
        <w:right w:val="none" w:sz="0" w:space="0" w:color="auto"/>
      </w:divBdr>
    </w:div>
    <w:div w:id="5260234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1214583092">
      <w:bodyDiv w:val="1"/>
      <w:marLeft w:val="0"/>
      <w:marRight w:val="0"/>
      <w:marTop w:val="0"/>
      <w:marBottom w:val="0"/>
      <w:divBdr>
        <w:top w:val="none" w:sz="0" w:space="0" w:color="auto"/>
        <w:left w:val="none" w:sz="0" w:space="0" w:color="auto"/>
        <w:bottom w:val="none" w:sz="0" w:space="0" w:color="auto"/>
        <w:right w:val="none" w:sz="0" w:space="0" w:color="auto"/>
      </w:divBdr>
    </w:div>
    <w:div w:id="1308242615">
      <w:bodyDiv w:val="1"/>
      <w:marLeft w:val="0"/>
      <w:marRight w:val="0"/>
      <w:marTop w:val="0"/>
      <w:marBottom w:val="0"/>
      <w:divBdr>
        <w:top w:val="none" w:sz="0" w:space="0" w:color="auto"/>
        <w:left w:val="none" w:sz="0" w:space="0" w:color="auto"/>
        <w:bottom w:val="none" w:sz="0" w:space="0" w:color="auto"/>
        <w:right w:val="none" w:sz="0" w:space="0" w:color="auto"/>
      </w:divBdr>
    </w:div>
    <w:div w:id="1462532380">
      <w:bodyDiv w:val="1"/>
      <w:marLeft w:val="0"/>
      <w:marRight w:val="0"/>
      <w:marTop w:val="0"/>
      <w:marBottom w:val="0"/>
      <w:divBdr>
        <w:top w:val="none" w:sz="0" w:space="0" w:color="auto"/>
        <w:left w:val="none" w:sz="0" w:space="0" w:color="auto"/>
        <w:bottom w:val="none" w:sz="0" w:space="0" w:color="auto"/>
        <w:right w:val="none" w:sz="0" w:space="0" w:color="auto"/>
      </w:divBdr>
    </w:div>
    <w:div w:id="1487168274">
      <w:bodyDiv w:val="1"/>
      <w:marLeft w:val="0"/>
      <w:marRight w:val="0"/>
      <w:marTop w:val="0"/>
      <w:marBottom w:val="0"/>
      <w:divBdr>
        <w:top w:val="none" w:sz="0" w:space="0" w:color="auto"/>
        <w:left w:val="none" w:sz="0" w:space="0" w:color="auto"/>
        <w:bottom w:val="none" w:sz="0" w:space="0" w:color="auto"/>
        <w:right w:val="none" w:sz="0" w:space="0" w:color="auto"/>
      </w:divBdr>
    </w:div>
    <w:div w:id="1493251356">
      <w:bodyDiv w:val="1"/>
      <w:marLeft w:val="0"/>
      <w:marRight w:val="0"/>
      <w:marTop w:val="0"/>
      <w:marBottom w:val="0"/>
      <w:divBdr>
        <w:top w:val="none" w:sz="0" w:space="0" w:color="auto"/>
        <w:left w:val="none" w:sz="0" w:space="0" w:color="auto"/>
        <w:bottom w:val="none" w:sz="0" w:space="0" w:color="auto"/>
        <w:right w:val="none" w:sz="0" w:space="0" w:color="auto"/>
      </w:divBdr>
    </w:div>
    <w:div w:id="1504473091">
      <w:bodyDiv w:val="1"/>
      <w:marLeft w:val="0"/>
      <w:marRight w:val="0"/>
      <w:marTop w:val="0"/>
      <w:marBottom w:val="0"/>
      <w:divBdr>
        <w:top w:val="none" w:sz="0" w:space="0" w:color="auto"/>
        <w:left w:val="none" w:sz="0" w:space="0" w:color="auto"/>
        <w:bottom w:val="none" w:sz="0" w:space="0" w:color="auto"/>
        <w:right w:val="none" w:sz="0" w:space="0" w:color="auto"/>
      </w:divBdr>
    </w:div>
    <w:div w:id="1671714706">
      <w:bodyDiv w:val="1"/>
      <w:marLeft w:val="0"/>
      <w:marRight w:val="0"/>
      <w:marTop w:val="0"/>
      <w:marBottom w:val="0"/>
      <w:divBdr>
        <w:top w:val="none" w:sz="0" w:space="0" w:color="auto"/>
        <w:left w:val="none" w:sz="0" w:space="0" w:color="auto"/>
        <w:bottom w:val="none" w:sz="0" w:space="0" w:color="auto"/>
        <w:right w:val="none" w:sz="0" w:space="0" w:color="auto"/>
      </w:divBdr>
    </w:div>
    <w:div w:id="1700471485">
      <w:bodyDiv w:val="1"/>
      <w:marLeft w:val="0"/>
      <w:marRight w:val="0"/>
      <w:marTop w:val="0"/>
      <w:marBottom w:val="0"/>
      <w:divBdr>
        <w:top w:val="none" w:sz="0" w:space="0" w:color="auto"/>
        <w:left w:val="none" w:sz="0" w:space="0" w:color="auto"/>
        <w:bottom w:val="none" w:sz="0" w:space="0" w:color="auto"/>
        <w:right w:val="none" w:sz="0" w:space="0" w:color="auto"/>
      </w:divBdr>
    </w:div>
    <w:div w:id="1910722634">
      <w:bodyDiv w:val="1"/>
      <w:marLeft w:val="0"/>
      <w:marRight w:val="0"/>
      <w:marTop w:val="0"/>
      <w:marBottom w:val="0"/>
      <w:divBdr>
        <w:top w:val="none" w:sz="0" w:space="0" w:color="auto"/>
        <w:left w:val="none" w:sz="0" w:space="0" w:color="auto"/>
        <w:bottom w:val="none" w:sz="0" w:space="0" w:color="auto"/>
        <w:right w:val="none" w:sz="0" w:space="0" w:color="auto"/>
      </w:divBdr>
    </w:div>
    <w:div w:id="203234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dulova@mze.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97812-7B12-4CF1-A446-AE5527564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10</Pages>
  <Words>2207</Words>
  <Characters>13023</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Horáčková Vladana</cp:lastModifiedBy>
  <cp:revision>2</cp:revision>
  <cp:lastPrinted>2017-01-03T09:19:00Z</cp:lastPrinted>
  <dcterms:created xsi:type="dcterms:W3CDTF">2021-03-22T10:01:00Z</dcterms:created>
  <dcterms:modified xsi:type="dcterms:W3CDTF">2021-03-22T10:01:00Z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