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0E4E1D1" w14:textId="19434F58" w:rsidR="00B73E3C" w:rsidRPr="004C0D3B" w:rsidRDefault="00B73E3C" w:rsidP="00D76BDD">
      <w:pPr>
        <w:jc w:val="center"/>
        <w:rPr>
          <w:b/>
          <w:color w:val="00B0F0"/>
        </w:rPr>
      </w:pPr>
    </w:p>
    <w:p w14:paraId="77B7FAAB" w14:textId="4BAB8973" w:rsidR="00B73E3C" w:rsidRDefault="007105FD" w:rsidP="00D76BDD">
      <w:pPr>
        <w:jc w:val="center"/>
        <w:rPr>
          <w:b/>
        </w:rPr>
      </w:pPr>
      <w:r>
        <w:rPr>
          <w:b/>
        </w:rPr>
        <w:t>DODATEK č. 1</w:t>
      </w:r>
    </w:p>
    <w:p w14:paraId="0EC4EACE" w14:textId="01163151" w:rsidR="007105FD" w:rsidRPr="00276A6E" w:rsidRDefault="007105FD" w:rsidP="00D76BDD">
      <w:pPr>
        <w:jc w:val="center"/>
        <w:rPr>
          <w:b/>
        </w:rPr>
      </w:pPr>
      <w:r>
        <w:rPr>
          <w:b/>
        </w:rPr>
        <w:t>ke</w:t>
      </w:r>
    </w:p>
    <w:p w14:paraId="681879F7" w14:textId="6D761364" w:rsidR="00B73E3C" w:rsidRPr="00276A6E" w:rsidRDefault="00B73E3C" w:rsidP="00D76BDD">
      <w:pPr>
        <w:jc w:val="center"/>
        <w:rPr>
          <w:b/>
        </w:rPr>
      </w:pPr>
      <w:r w:rsidRPr="00276A6E">
        <w:rPr>
          <w:b/>
        </w:rPr>
        <w:t xml:space="preserve"> SMLOUV</w:t>
      </w:r>
      <w:r w:rsidR="007105FD">
        <w:rPr>
          <w:b/>
        </w:rPr>
        <w:t>Ě</w:t>
      </w:r>
    </w:p>
    <w:p w14:paraId="0E0BDEB6" w14:textId="77777777" w:rsidR="00B73E3C" w:rsidRPr="00276A6E" w:rsidRDefault="00B73E3C" w:rsidP="00D76BDD">
      <w:pPr>
        <w:jc w:val="center"/>
        <w:rPr>
          <w:b/>
        </w:rPr>
      </w:pPr>
      <w:r w:rsidRPr="00276A6E">
        <w:rPr>
          <w:b/>
        </w:rPr>
        <w:t xml:space="preserve">o </w:t>
      </w:r>
      <w:r w:rsidR="003F0953">
        <w:rPr>
          <w:b/>
        </w:rPr>
        <w:t xml:space="preserve">implementaci, </w:t>
      </w:r>
      <w:r w:rsidRPr="00276A6E">
        <w:rPr>
          <w:b/>
        </w:rPr>
        <w:t xml:space="preserve">poskytnutí licencí a podpoře aplikačního programového vybavení systému </w:t>
      </w:r>
    </w:p>
    <w:p w14:paraId="786BA7C2" w14:textId="77777777" w:rsidR="00B73E3C" w:rsidRPr="00276A6E" w:rsidRDefault="00B73E3C" w:rsidP="00D76BDD">
      <w:pPr>
        <w:jc w:val="center"/>
        <w:rPr>
          <w:b/>
        </w:rPr>
      </w:pPr>
      <w:r w:rsidRPr="00276A6E">
        <w:rPr>
          <w:b/>
        </w:rPr>
        <w:t>OKbase</w:t>
      </w:r>
    </w:p>
    <w:p w14:paraId="550FADCB" w14:textId="77777777" w:rsidR="00B73E3C" w:rsidRPr="00276A6E" w:rsidRDefault="00B73E3C" w:rsidP="00D76BDD">
      <w:pPr>
        <w:jc w:val="center"/>
        <w:rPr>
          <w:b/>
        </w:rPr>
      </w:pPr>
    </w:p>
    <w:p w14:paraId="558B2960" w14:textId="77777777" w:rsidR="00B73E3C" w:rsidRPr="00276A6E" w:rsidRDefault="00B73E3C" w:rsidP="00D76BDD">
      <w:pPr>
        <w:jc w:val="center"/>
        <w:rPr>
          <w:b/>
        </w:rPr>
      </w:pPr>
    </w:p>
    <w:p w14:paraId="56BF1F8A" w14:textId="77777777" w:rsidR="00B73E3C" w:rsidRPr="00276A6E" w:rsidRDefault="00B73E3C" w:rsidP="00D76BDD">
      <w:pPr>
        <w:jc w:val="center"/>
        <w:rPr>
          <w:b/>
        </w:rPr>
      </w:pPr>
    </w:p>
    <w:p w14:paraId="7D29DEE6" w14:textId="77777777" w:rsidR="00B73E3C" w:rsidRPr="00276A6E" w:rsidRDefault="00B73E3C" w:rsidP="00D76BDD">
      <w:pPr>
        <w:rPr>
          <w:b/>
        </w:rPr>
      </w:pPr>
    </w:p>
    <w:p w14:paraId="4E9DF302" w14:textId="77777777" w:rsidR="008F0603" w:rsidRDefault="008F0603" w:rsidP="008F0603">
      <w:pPr>
        <w:rPr>
          <w:b/>
        </w:rPr>
      </w:pPr>
      <w:r>
        <w:rPr>
          <w:b/>
        </w:rPr>
        <w:t>Centrum sociální a ošetřovatelské pomoci v Praze 10, příspěvková organizace</w:t>
      </w:r>
    </w:p>
    <w:p w14:paraId="586FC64B" w14:textId="1BF3AAE1" w:rsidR="00B73E3C" w:rsidRPr="004132FC" w:rsidRDefault="00B73E3C" w:rsidP="00E03E36">
      <w:r w:rsidRPr="004132FC">
        <w:t xml:space="preserve">Se sídlem: </w:t>
      </w:r>
      <w:r w:rsidRPr="004132FC">
        <w:tab/>
      </w:r>
      <w:r w:rsidRPr="004132FC">
        <w:tab/>
      </w:r>
      <w:r w:rsidR="00374BB6" w:rsidRPr="00374BB6">
        <w:t>Sámova 7</w:t>
      </w:r>
      <w:r w:rsidR="005B0E28">
        <w:t>, 1</w:t>
      </w:r>
      <w:r w:rsidR="00374BB6">
        <w:t>01</w:t>
      </w:r>
      <w:r w:rsidR="005B0E28">
        <w:t xml:space="preserve"> 00  Praha 1</w:t>
      </w:r>
      <w:r w:rsidR="00374BB6">
        <w:t>0</w:t>
      </w:r>
      <w:r w:rsidR="005B0E28">
        <w:t xml:space="preserve">  </w:t>
      </w:r>
    </w:p>
    <w:p w14:paraId="53171066" w14:textId="10F9B56F" w:rsidR="00B73E3C" w:rsidRPr="004132FC" w:rsidRDefault="00B73E3C" w:rsidP="00E03E36">
      <w:r w:rsidRPr="004132FC">
        <w:t xml:space="preserve">IČ: </w:t>
      </w:r>
      <w:r w:rsidRPr="004132FC">
        <w:tab/>
      </w:r>
      <w:r w:rsidRPr="004132FC">
        <w:tab/>
      </w:r>
      <w:r w:rsidRPr="004132FC">
        <w:tab/>
      </w:r>
      <w:r w:rsidR="00374BB6" w:rsidRPr="00374BB6">
        <w:t>70873241</w:t>
      </w:r>
      <w:r w:rsidRPr="004132FC">
        <w:tab/>
      </w:r>
    </w:p>
    <w:p w14:paraId="5FCA5860" w14:textId="09E4ED82" w:rsidR="007B67F9" w:rsidRDefault="00B73E3C" w:rsidP="00E03E36">
      <w:r w:rsidRPr="004132FC">
        <w:t>Zastupuje:</w:t>
      </w:r>
      <w:r w:rsidRPr="004132FC">
        <w:tab/>
      </w:r>
      <w:r>
        <w:tab/>
      </w:r>
      <w:r w:rsidR="007105FD">
        <w:t>Eva Lexová</w:t>
      </w:r>
      <w:r w:rsidR="00374BB6">
        <w:t xml:space="preserve">, </w:t>
      </w:r>
      <w:r w:rsidR="00BC0219" w:rsidRPr="00BC0219">
        <w:t xml:space="preserve">pověřená řízením </w:t>
      </w:r>
      <w:r w:rsidR="008F0603">
        <w:t>organizace</w:t>
      </w:r>
      <w:bookmarkStart w:id="0" w:name="_GoBack"/>
      <w:bookmarkEnd w:id="0"/>
    </w:p>
    <w:p w14:paraId="5E4550A6" w14:textId="77777777" w:rsidR="00E43845" w:rsidRDefault="00E43845" w:rsidP="00E43845">
      <w:pPr>
        <w:rPr>
          <w:color w:val="FF0000"/>
        </w:rPr>
      </w:pPr>
      <w:r w:rsidRPr="00276A6E">
        <w:t>(dále jen „Uživatel“)</w:t>
      </w:r>
    </w:p>
    <w:p w14:paraId="42DFBEB8" w14:textId="77777777" w:rsidR="00B73E3C" w:rsidRPr="00276A6E" w:rsidRDefault="00B73E3C" w:rsidP="00D76BDD"/>
    <w:p w14:paraId="1CA4619A" w14:textId="77777777" w:rsidR="00B73E3C" w:rsidRPr="00276A6E" w:rsidRDefault="00B73E3C" w:rsidP="00D76BDD">
      <w:r w:rsidRPr="00276A6E">
        <w:t>a</w:t>
      </w:r>
    </w:p>
    <w:p w14:paraId="694112BB" w14:textId="77777777" w:rsidR="00B73E3C" w:rsidRPr="00276A6E" w:rsidRDefault="00B73E3C" w:rsidP="00D76BDD"/>
    <w:p w14:paraId="00787C36" w14:textId="77777777" w:rsidR="00B73E3C" w:rsidRPr="00276A6E" w:rsidRDefault="00E33A93" w:rsidP="00D76BDD">
      <w:pPr>
        <w:rPr>
          <w:b/>
        </w:rPr>
      </w:pPr>
      <w:r>
        <w:rPr>
          <w:b/>
        </w:rPr>
        <w:t>OKsystem a.s.</w:t>
      </w:r>
    </w:p>
    <w:p w14:paraId="2941C2CA" w14:textId="77777777" w:rsidR="00B73E3C" w:rsidRPr="00276A6E" w:rsidRDefault="00B73E3C" w:rsidP="00D76BDD">
      <w:r w:rsidRPr="00276A6E">
        <w:t>Se sídlem:</w:t>
      </w:r>
      <w:r w:rsidRPr="00276A6E">
        <w:tab/>
      </w:r>
      <w:r w:rsidRPr="00276A6E">
        <w:tab/>
        <w:t xml:space="preserve">Na Pankráci </w:t>
      </w:r>
      <w:r>
        <w:t>1690/</w:t>
      </w:r>
      <w:r w:rsidRPr="00276A6E">
        <w:t>125, 140 21 Praha 4</w:t>
      </w:r>
      <w:r>
        <w:t xml:space="preserve"> - Nusle</w:t>
      </w:r>
    </w:p>
    <w:p w14:paraId="5ADA8870" w14:textId="77777777" w:rsidR="00B73E3C" w:rsidRPr="00276A6E" w:rsidRDefault="00B73E3C" w:rsidP="00D76BDD">
      <w:r w:rsidRPr="00276A6E">
        <w:t>IČ:</w:t>
      </w:r>
      <w:r w:rsidRPr="00276A6E">
        <w:tab/>
      </w:r>
      <w:r w:rsidRPr="00276A6E">
        <w:tab/>
      </w:r>
      <w:r w:rsidRPr="00276A6E">
        <w:tab/>
        <w:t>27373665</w:t>
      </w:r>
    </w:p>
    <w:p w14:paraId="0CB119DA" w14:textId="77777777" w:rsidR="00B73E3C" w:rsidRDefault="00B73E3C" w:rsidP="00D76BDD">
      <w:r w:rsidRPr="00276A6E">
        <w:t>DIČ:</w:t>
      </w:r>
      <w:r w:rsidRPr="00276A6E">
        <w:tab/>
      </w:r>
      <w:r w:rsidRPr="00276A6E">
        <w:tab/>
      </w:r>
      <w:r w:rsidRPr="00276A6E">
        <w:tab/>
        <w:t>CZ27373665</w:t>
      </w:r>
    </w:p>
    <w:p w14:paraId="0139843C" w14:textId="77777777" w:rsidR="00B73E3C" w:rsidRPr="00276A6E" w:rsidRDefault="00B73E3C" w:rsidP="00D76BDD">
      <w:r w:rsidRPr="00276A6E">
        <w:t>Bankovní spojení:</w:t>
      </w:r>
      <w:r w:rsidRPr="00276A6E">
        <w:tab/>
        <w:t>UniCredit Bank Czech Republic</w:t>
      </w:r>
      <w:r w:rsidR="00170085">
        <w:t xml:space="preserve"> and Slovakia</w:t>
      </w:r>
      <w:r w:rsidRPr="00276A6E">
        <w:t>, a.s.</w:t>
      </w:r>
    </w:p>
    <w:p w14:paraId="1692A294" w14:textId="77777777" w:rsidR="00B73E3C" w:rsidRPr="00276A6E" w:rsidRDefault="00B73E3C" w:rsidP="00D76BDD">
      <w:r w:rsidRPr="00276A6E">
        <w:t>Číslo účtu:</w:t>
      </w:r>
      <w:r w:rsidRPr="00276A6E">
        <w:tab/>
      </w:r>
      <w:r w:rsidRPr="00276A6E">
        <w:tab/>
        <w:t>48973004/2700</w:t>
      </w:r>
    </w:p>
    <w:p w14:paraId="1273C4C3" w14:textId="4CAA7147" w:rsidR="00B73E3C" w:rsidRPr="00276A6E" w:rsidRDefault="00B73E3C" w:rsidP="00D76BDD">
      <w:r w:rsidRPr="00276A6E">
        <w:t>Zastupuje:</w:t>
      </w:r>
      <w:r w:rsidRPr="00276A6E">
        <w:tab/>
      </w:r>
      <w:r w:rsidRPr="00276A6E">
        <w:tab/>
        <w:t>Ing.</w:t>
      </w:r>
      <w:r w:rsidR="007105FD">
        <w:t xml:space="preserve"> Vítězslav Ciml</w:t>
      </w:r>
      <w:r w:rsidRPr="00276A6E">
        <w:t xml:space="preserve">, </w:t>
      </w:r>
      <w:r w:rsidR="007105FD">
        <w:t>místo</w:t>
      </w:r>
      <w:r w:rsidR="00E33A93">
        <w:t>předseda představenstva</w:t>
      </w:r>
    </w:p>
    <w:p w14:paraId="7E502645" w14:textId="77777777" w:rsidR="00B73E3C" w:rsidRPr="00276A6E" w:rsidRDefault="00B73E3C" w:rsidP="00D76BDD">
      <w:r w:rsidRPr="00276A6E">
        <w:t>(dále jen „Dodavatel“)</w:t>
      </w:r>
    </w:p>
    <w:p w14:paraId="63D91AD0" w14:textId="77777777" w:rsidR="00B73E3C" w:rsidRPr="00276A6E" w:rsidRDefault="00B73E3C" w:rsidP="00D76BDD"/>
    <w:p w14:paraId="1AE69BD2" w14:textId="77777777" w:rsidR="00B73E3C" w:rsidRPr="00276A6E" w:rsidRDefault="00B73E3C" w:rsidP="00D76BDD">
      <w:r w:rsidRPr="00276A6E">
        <w:t>(společně pak „Smluvní strany“)</w:t>
      </w:r>
    </w:p>
    <w:p w14:paraId="1BF47D3D" w14:textId="77777777" w:rsidR="00B73E3C" w:rsidRPr="00276A6E" w:rsidRDefault="00B73E3C" w:rsidP="00752CBE">
      <w:pPr>
        <w:jc w:val="center"/>
        <w:rPr>
          <w:b/>
        </w:rPr>
      </w:pPr>
    </w:p>
    <w:p w14:paraId="0D755E9C" w14:textId="77777777" w:rsidR="00B73E3C" w:rsidRPr="00276A6E" w:rsidRDefault="00B73E3C" w:rsidP="00752CBE">
      <w:pPr>
        <w:jc w:val="center"/>
        <w:rPr>
          <w:b/>
        </w:rPr>
      </w:pPr>
    </w:p>
    <w:p w14:paraId="6ABB4B27" w14:textId="77777777" w:rsidR="00B73E3C" w:rsidRPr="00276A6E" w:rsidRDefault="00B73E3C" w:rsidP="00752CBE">
      <w:pPr>
        <w:jc w:val="center"/>
        <w:rPr>
          <w:b/>
        </w:rPr>
      </w:pPr>
    </w:p>
    <w:p w14:paraId="2E3F181F" w14:textId="77777777" w:rsidR="00B73E3C" w:rsidRPr="00276A6E" w:rsidRDefault="00B73E3C" w:rsidP="00752CBE">
      <w:pPr>
        <w:jc w:val="center"/>
        <w:rPr>
          <w:b/>
        </w:rPr>
      </w:pPr>
    </w:p>
    <w:p w14:paraId="53402C5F" w14:textId="77777777" w:rsidR="00B73E3C" w:rsidRPr="00276A6E" w:rsidRDefault="00B73E3C" w:rsidP="00752CBE">
      <w:pPr>
        <w:jc w:val="center"/>
        <w:rPr>
          <w:b/>
        </w:rPr>
      </w:pPr>
    </w:p>
    <w:p w14:paraId="5FF30A7B" w14:textId="77777777" w:rsidR="00B73E3C" w:rsidRPr="00276A6E" w:rsidRDefault="00B73E3C" w:rsidP="00752CBE">
      <w:pPr>
        <w:jc w:val="center"/>
        <w:rPr>
          <w:b/>
        </w:rPr>
      </w:pPr>
      <w:r w:rsidRPr="00276A6E">
        <w:rPr>
          <w:b/>
        </w:rPr>
        <w:t>uzavírají</w:t>
      </w:r>
    </w:p>
    <w:p w14:paraId="09E605F3" w14:textId="77777777" w:rsidR="00B73E3C" w:rsidRPr="00276A6E" w:rsidRDefault="00B73E3C" w:rsidP="00752CBE">
      <w:pPr>
        <w:jc w:val="center"/>
      </w:pPr>
    </w:p>
    <w:p w14:paraId="587EF904" w14:textId="149B7276" w:rsidR="00B73E3C" w:rsidRPr="00276A6E" w:rsidRDefault="00B73E3C" w:rsidP="00752CBE">
      <w:pPr>
        <w:jc w:val="center"/>
      </w:pPr>
      <w:r w:rsidRPr="00276A6E">
        <w:t>t</w:t>
      </w:r>
      <w:r w:rsidR="007105FD">
        <w:t>en</w:t>
      </w:r>
      <w:r w:rsidRPr="00276A6E">
        <w:t>to</w:t>
      </w:r>
    </w:p>
    <w:p w14:paraId="1A240212" w14:textId="0AAB7654" w:rsidR="00B73E3C" w:rsidRPr="007105FD" w:rsidRDefault="007105FD" w:rsidP="007105FD">
      <w:pPr>
        <w:jc w:val="center"/>
        <w:rPr>
          <w:b/>
        </w:rPr>
      </w:pPr>
      <w:r w:rsidRPr="007105FD">
        <w:rPr>
          <w:b/>
        </w:rPr>
        <w:t>DODATEK č. 1</w:t>
      </w:r>
    </w:p>
    <w:p w14:paraId="6EE71D6D" w14:textId="219326CC" w:rsidR="007105FD" w:rsidRPr="007105FD" w:rsidRDefault="007105FD" w:rsidP="007105FD">
      <w:pPr>
        <w:jc w:val="center"/>
        <w:rPr>
          <w:b/>
        </w:rPr>
      </w:pPr>
      <w:r w:rsidRPr="007105FD">
        <w:rPr>
          <w:b/>
        </w:rPr>
        <w:t>ke</w:t>
      </w:r>
    </w:p>
    <w:p w14:paraId="72702A6D" w14:textId="4292F1ED" w:rsidR="00B73E3C" w:rsidRPr="00276A6E" w:rsidRDefault="00B73E3C" w:rsidP="00752CBE">
      <w:pPr>
        <w:jc w:val="center"/>
        <w:rPr>
          <w:b/>
        </w:rPr>
      </w:pPr>
      <w:r w:rsidRPr="00276A6E">
        <w:rPr>
          <w:b/>
        </w:rPr>
        <w:t xml:space="preserve"> SMLOUV</w:t>
      </w:r>
      <w:r w:rsidR="007105FD">
        <w:rPr>
          <w:b/>
        </w:rPr>
        <w:t>Ě</w:t>
      </w:r>
    </w:p>
    <w:p w14:paraId="54189926" w14:textId="77777777" w:rsidR="00B73E3C" w:rsidRPr="00276A6E" w:rsidRDefault="00B73E3C" w:rsidP="00752CBE">
      <w:pPr>
        <w:jc w:val="center"/>
        <w:rPr>
          <w:b/>
        </w:rPr>
      </w:pPr>
      <w:r w:rsidRPr="00276A6E">
        <w:rPr>
          <w:b/>
        </w:rPr>
        <w:t xml:space="preserve">o </w:t>
      </w:r>
      <w:r>
        <w:rPr>
          <w:b/>
        </w:rPr>
        <w:t xml:space="preserve">implementaci, </w:t>
      </w:r>
      <w:r w:rsidRPr="00276A6E">
        <w:rPr>
          <w:b/>
        </w:rPr>
        <w:t>poskytnutí licencí a podpoře aplikačního programového vybavení systému</w:t>
      </w:r>
    </w:p>
    <w:p w14:paraId="4EB822E4" w14:textId="77777777" w:rsidR="00B73E3C" w:rsidRPr="00276A6E" w:rsidRDefault="00B73E3C" w:rsidP="00752CBE">
      <w:pPr>
        <w:jc w:val="center"/>
        <w:rPr>
          <w:b/>
        </w:rPr>
      </w:pPr>
      <w:r w:rsidRPr="00276A6E">
        <w:rPr>
          <w:b/>
        </w:rPr>
        <w:t>OKbase</w:t>
      </w:r>
    </w:p>
    <w:p w14:paraId="3BB78D66" w14:textId="0EF4F385" w:rsidR="007105FD" w:rsidRDefault="007105FD" w:rsidP="007105FD">
      <w:pPr>
        <w:jc w:val="center"/>
      </w:pPr>
      <w:r w:rsidRPr="00276A6E">
        <w:t>(dále jen „Dodate</w:t>
      </w:r>
      <w:r>
        <w:t>k</w:t>
      </w:r>
      <w:r w:rsidRPr="00276A6E">
        <w:t>“)</w:t>
      </w:r>
    </w:p>
    <w:p w14:paraId="3C77A309" w14:textId="77777777" w:rsidR="007105FD" w:rsidRDefault="007105FD">
      <w:pPr>
        <w:suppressAutoHyphens w:val="0"/>
        <w:spacing w:after="0"/>
        <w:jc w:val="left"/>
      </w:pPr>
      <w:r>
        <w:br w:type="page"/>
      </w:r>
    </w:p>
    <w:p w14:paraId="14DB6826" w14:textId="77777777" w:rsidR="00B73E3C" w:rsidRPr="00276A6E" w:rsidRDefault="00B73E3C" w:rsidP="00140369">
      <w:pPr>
        <w:pStyle w:val="Nadpis1"/>
        <w:numPr>
          <w:ilvl w:val="0"/>
          <w:numId w:val="3"/>
        </w:numPr>
      </w:pPr>
      <w:r w:rsidRPr="00276A6E">
        <w:lastRenderedPageBreak/>
        <w:t>Úvodní ustanovení</w:t>
      </w:r>
    </w:p>
    <w:p w14:paraId="40372CE8" w14:textId="77777777" w:rsidR="00B73E3C" w:rsidRPr="00276A6E" w:rsidRDefault="00B73E3C" w:rsidP="00752CBE"/>
    <w:p w14:paraId="7FE09BBF" w14:textId="2D28A74E" w:rsidR="00B73E3C" w:rsidRPr="00314506" w:rsidRDefault="007105FD" w:rsidP="00BB2D2E">
      <w:pPr>
        <w:numPr>
          <w:ilvl w:val="1"/>
          <w:numId w:val="21"/>
        </w:numPr>
        <w:suppressAutoHyphens w:val="0"/>
        <w:spacing w:after="120" w:line="276" w:lineRule="auto"/>
        <w:ind w:left="567" w:hanging="567"/>
      </w:pPr>
      <w:r w:rsidRPr="0022618A">
        <w:t xml:space="preserve">Smluvní strany se dohodly na uzavření Dodatku následujícího znění, který doplňuje </w:t>
      </w:r>
      <w:r>
        <w:t>S</w:t>
      </w:r>
      <w:r w:rsidRPr="0022618A">
        <w:t xml:space="preserve">mlouvu o </w:t>
      </w:r>
      <w:r>
        <w:t xml:space="preserve">implementaci, </w:t>
      </w:r>
      <w:r w:rsidRPr="0022618A">
        <w:t xml:space="preserve">poskytnutí licencí a podpoře aplikačního programového vybavení </w:t>
      </w:r>
      <w:r>
        <w:t xml:space="preserve">systému </w:t>
      </w:r>
      <w:r w:rsidRPr="0022618A">
        <w:t xml:space="preserve">OKbase podepsanou smluvními stranami dne </w:t>
      </w:r>
      <w:r>
        <w:t>13</w:t>
      </w:r>
      <w:r w:rsidRPr="0022618A">
        <w:t xml:space="preserve">. </w:t>
      </w:r>
      <w:r>
        <w:t>11</w:t>
      </w:r>
      <w:r w:rsidRPr="0022618A">
        <w:t>. 20</w:t>
      </w:r>
      <w:r>
        <w:t xml:space="preserve">15 </w:t>
      </w:r>
      <w:r w:rsidRPr="0022618A">
        <w:t xml:space="preserve">(dále jen „Smlouva“). </w:t>
      </w:r>
      <w:r w:rsidR="004A0720">
        <w:tab/>
      </w:r>
      <w:r w:rsidR="004A0720">
        <w:tab/>
      </w:r>
      <w:r w:rsidR="004A0720">
        <w:tab/>
      </w:r>
      <w:r w:rsidR="004A0720">
        <w:tab/>
      </w:r>
      <w:r w:rsidR="004A0720">
        <w:tab/>
      </w:r>
      <w:r w:rsidR="004A0720" w:rsidRPr="004A0720">
        <w:t xml:space="preserve">          </w:t>
      </w:r>
    </w:p>
    <w:p w14:paraId="66C3D8B5" w14:textId="2A9B54D8" w:rsidR="00B73E3C" w:rsidRPr="00276A6E" w:rsidRDefault="00B73E3C" w:rsidP="00140369">
      <w:pPr>
        <w:pStyle w:val="Nadpis1"/>
        <w:numPr>
          <w:ilvl w:val="0"/>
          <w:numId w:val="3"/>
        </w:numPr>
      </w:pPr>
      <w:r w:rsidRPr="00276A6E">
        <w:t xml:space="preserve">Předmět </w:t>
      </w:r>
      <w:r w:rsidR="007105FD">
        <w:t>Dodatku</w:t>
      </w:r>
    </w:p>
    <w:p w14:paraId="025D8E5F" w14:textId="77777777" w:rsidR="00B73E3C" w:rsidRPr="00276A6E" w:rsidRDefault="00B73E3C" w:rsidP="00D76BDD">
      <w:pPr>
        <w:spacing w:after="0"/>
        <w:jc w:val="center"/>
        <w:rPr>
          <w:b/>
        </w:rPr>
      </w:pPr>
    </w:p>
    <w:p w14:paraId="5016CB3C" w14:textId="086B1FE0" w:rsidR="00B73E3C" w:rsidRPr="00D515E9" w:rsidRDefault="007105FD" w:rsidP="00622CCE">
      <w:pPr>
        <w:pStyle w:val="Nadpis1"/>
        <w:numPr>
          <w:ilvl w:val="1"/>
          <w:numId w:val="3"/>
        </w:numPr>
        <w:jc w:val="both"/>
        <w:rPr>
          <w:b w:val="0"/>
          <w:bCs/>
        </w:rPr>
      </w:pPr>
      <w:r w:rsidRPr="004A0720">
        <w:rPr>
          <w:b w:val="0"/>
          <w:bCs/>
        </w:rPr>
        <w:t>Předmětem Dodatku je rozšíření služeb poskytovaných v rámci Podpory programového vybavení OKbase</w:t>
      </w:r>
      <w:r w:rsidR="004A0720" w:rsidRPr="004A0720">
        <w:rPr>
          <w:b w:val="0"/>
          <w:bCs/>
        </w:rPr>
        <w:t xml:space="preserve">, které jsou </w:t>
      </w:r>
      <w:r w:rsidR="004A0720" w:rsidRPr="00D515E9">
        <w:rPr>
          <w:b w:val="0"/>
          <w:bCs/>
        </w:rPr>
        <w:t>specifikovány v</w:t>
      </w:r>
      <w:r w:rsidR="005258C3" w:rsidRPr="00D515E9">
        <w:rPr>
          <w:b w:val="0"/>
          <w:bCs/>
        </w:rPr>
        <w:t xml:space="preserve"> Příloze č. 1 a v </w:t>
      </w:r>
      <w:r w:rsidR="004A0720" w:rsidRPr="00D515E9">
        <w:rPr>
          <w:b w:val="0"/>
          <w:bCs/>
        </w:rPr>
        <w:t>Příloze č. 3 Smlouvy o nahrávání nových verzí programového vybavení OKbase Dodavatelem</w:t>
      </w:r>
      <w:r w:rsidRPr="00D515E9">
        <w:rPr>
          <w:b w:val="0"/>
          <w:bCs/>
        </w:rPr>
        <w:t xml:space="preserve">. </w:t>
      </w:r>
      <w:r w:rsidR="004A0720" w:rsidRPr="00D515E9">
        <w:rPr>
          <w:b w:val="0"/>
          <w:bCs/>
        </w:rPr>
        <w:t>Tímto Dodatkem se</w:t>
      </w:r>
      <w:r w:rsidR="005258C3" w:rsidRPr="00D515E9">
        <w:rPr>
          <w:b w:val="0"/>
          <w:bCs/>
        </w:rPr>
        <w:t xml:space="preserve"> nahrazuje bod 2 Přílohy č. 1 a </w:t>
      </w:r>
      <w:r w:rsidR="004A0720" w:rsidRPr="00D515E9">
        <w:rPr>
          <w:b w:val="0"/>
          <w:bCs/>
        </w:rPr>
        <w:t xml:space="preserve"> plně </w:t>
      </w:r>
      <w:r w:rsidR="005258C3" w:rsidRPr="00D515E9">
        <w:rPr>
          <w:b w:val="0"/>
          <w:bCs/>
        </w:rPr>
        <w:t xml:space="preserve">se </w:t>
      </w:r>
      <w:r w:rsidR="004A0720" w:rsidRPr="00D515E9">
        <w:rPr>
          <w:b w:val="0"/>
          <w:bCs/>
        </w:rPr>
        <w:t>nahrazuje znění Přílohy č. 3 Smlouvy zněním následujícím.</w:t>
      </w:r>
    </w:p>
    <w:p w14:paraId="5B0EE43F" w14:textId="77777777" w:rsidR="004A0720" w:rsidRPr="00D515E9" w:rsidRDefault="004A0720" w:rsidP="004A0720">
      <w:pPr>
        <w:pBdr>
          <w:bottom w:val="single" w:sz="4" w:space="1" w:color="auto"/>
        </w:pBdr>
      </w:pPr>
    </w:p>
    <w:p w14:paraId="347F9EE6" w14:textId="77777777" w:rsidR="004A0720" w:rsidRPr="00D515E9" w:rsidRDefault="004A0720" w:rsidP="004A0720">
      <w:pPr>
        <w:pStyle w:val="Nadpis1"/>
      </w:pPr>
    </w:p>
    <w:p w14:paraId="6A607F42" w14:textId="77777777" w:rsidR="00FD28B5" w:rsidRPr="00D515E9" w:rsidRDefault="00FD28B5" w:rsidP="00FD28B5">
      <w:pPr>
        <w:pStyle w:val="Nadpis1"/>
      </w:pPr>
      <w:r w:rsidRPr="00D515E9">
        <w:t>Příloha č. 1</w:t>
      </w:r>
    </w:p>
    <w:p w14:paraId="5DC1C045" w14:textId="06ABCCF9" w:rsidR="005258C3" w:rsidRPr="00D515E9" w:rsidRDefault="00270E00" w:rsidP="00270E00">
      <w:pPr>
        <w:rPr>
          <w:b/>
        </w:rPr>
      </w:pPr>
      <w:r w:rsidRPr="00D515E9">
        <w:rPr>
          <w:b/>
        </w:rPr>
        <w:t xml:space="preserve">2. </w:t>
      </w:r>
      <w:r w:rsidR="005258C3" w:rsidRPr="00D515E9">
        <w:rPr>
          <w:b/>
        </w:rPr>
        <w:t xml:space="preserve"> Licence – Poskytované licence </w:t>
      </w:r>
    </w:p>
    <w:p w14:paraId="7872CD0B" w14:textId="7DDD24E6" w:rsidR="005258C3" w:rsidRPr="00D515E9" w:rsidRDefault="00270E00" w:rsidP="005258C3">
      <w:r w:rsidRPr="00D515E9">
        <w:t xml:space="preserve">Poskytovaná licence </w:t>
      </w:r>
      <w:r w:rsidR="00785A62" w:rsidRPr="00D515E9">
        <w:t xml:space="preserve">navýšená </w:t>
      </w:r>
      <w:r w:rsidR="005258C3" w:rsidRPr="00D515E9">
        <w:t>pro 300 zaměstnanců</w:t>
      </w:r>
      <w:r w:rsidRPr="00D515E9">
        <w:t>.</w:t>
      </w:r>
    </w:p>
    <w:p w14:paraId="2DF01AB0" w14:textId="77777777" w:rsidR="00FD28B5" w:rsidRPr="00D515E9" w:rsidRDefault="00FD28B5" w:rsidP="00FD28B5"/>
    <w:p w14:paraId="1C8A24AB" w14:textId="12FF01C9" w:rsidR="00FD28B5" w:rsidRPr="00D515E9" w:rsidRDefault="00FD28B5" w:rsidP="00FD28B5">
      <w:pPr>
        <w:pStyle w:val="Nadpis1"/>
      </w:pPr>
      <w:r w:rsidRPr="00D515E9">
        <w:t xml:space="preserve"> </w:t>
      </w:r>
    </w:p>
    <w:p w14:paraId="774A74D9" w14:textId="77777777" w:rsidR="00FD28B5" w:rsidRPr="00D515E9" w:rsidRDefault="00FD28B5" w:rsidP="004A0720">
      <w:pPr>
        <w:pStyle w:val="Nadpis1"/>
      </w:pPr>
    </w:p>
    <w:p w14:paraId="476E86E6" w14:textId="26D0D4C7" w:rsidR="004A0720" w:rsidRDefault="004A0720" w:rsidP="004A0720">
      <w:pPr>
        <w:pStyle w:val="Nadpis1"/>
      </w:pPr>
      <w:r w:rsidRPr="00D515E9">
        <w:t>Příloha č. 3</w:t>
      </w:r>
      <w:r>
        <w:t xml:space="preserve"> </w:t>
      </w:r>
    </w:p>
    <w:p w14:paraId="7639FE0B" w14:textId="77777777" w:rsidR="004A0720" w:rsidRPr="00404FB9" w:rsidRDefault="004A0720" w:rsidP="004A0720">
      <w:pPr>
        <w:pStyle w:val="Nadpis1"/>
      </w:pPr>
      <w:r>
        <w:br/>
      </w:r>
      <w:r w:rsidRPr="00404FB9">
        <w:t>Podpora programového vybavení OKbase</w:t>
      </w:r>
    </w:p>
    <w:p w14:paraId="29D3D9B1" w14:textId="77777777" w:rsidR="004A0720" w:rsidRDefault="004A0720" w:rsidP="004A0720">
      <w:pPr>
        <w:pStyle w:val="Nadpis1"/>
        <w:numPr>
          <w:ilvl w:val="0"/>
          <w:numId w:val="5"/>
        </w:numPr>
        <w:jc w:val="left"/>
      </w:pPr>
      <w:r>
        <w:t>Výklad pojmů</w:t>
      </w:r>
    </w:p>
    <w:p w14:paraId="3F533225" w14:textId="77777777" w:rsidR="004A0720" w:rsidRDefault="004A0720" w:rsidP="004A0720">
      <w:pPr>
        <w:spacing w:after="0"/>
        <w:rPr>
          <w:i/>
          <w:u w:val="single"/>
        </w:rPr>
      </w:pPr>
      <w:r w:rsidRPr="00C370A3">
        <w:rPr>
          <w:i/>
          <w:u w:val="single"/>
        </w:rPr>
        <w:t>Výpadek systému</w:t>
      </w:r>
    </w:p>
    <w:p w14:paraId="75B77CEC" w14:textId="77777777" w:rsidR="004A0720" w:rsidRDefault="004A0720" w:rsidP="004A0720">
      <w:pPr>
        <w:spacing w:after="240"/>
      </w:pPr>
      <w:r>
        <w:rPr>
          <w:szCs w:val="24"/>
        </w:rPr>
        <w:t>Výpadek, který znemožní používání celého systému, nebo jeho základních funkcí s tím, že neexistuje ihned použitelné náhradní řešení a systém je neprovozuschopný.</w:t>
      </w:r>
    </w:p>
    <w:p w14:paraId="1B404E84" w14:textId="77777777" w:rsidR="004A0720" w:rsidRDefault="004A0720" w:rsidP="004A0720">
      <w:pPr>
        <w:spacing w:after="0"/>
        <w:rPr>
          <w:i/>
          <w:u w:val="single"/>
        </w:rPr>
      </w:pPr>
      <w:r>
        <w:rPr>
          <w:i/>
          <w:u w:val="single"/>
        </w:rPr>
        <w:t>Ztráta základní funkce</w:t>
      </w:r>
    </w:p>
    <w:p w14:paraId="0D10DD45" w14:textId="77777777" w:rsidR="004A0720" w:rsidRDefault="004A0720" w:rsidP="004A0720">
      <w:pPr>
        <w:spacing w:after="240"/>
      </w:pPr>
      <w:r>
        <w:t>Některá z předem vybraných klíčových funkcionalit pro Uživatele není v provozu nebo nefunguje správně. Za klíčové funkcionality se považují zejména všechny funkcionality, které brání uzavření docházky a předání podkladů mzdové účtárně pro výpočet mezd zaměstnanců Uživatele.</w:t>
      </w:r>
    </w:p>
    <w:p w14:paraId="5B056633" w14:textId="77777777" w:rsidR="004A0720" w:rsidRDefault="004A0720" w:rsidP="004A0720">
      <w:pPr>
        <w:spacing w:after="0"/>
        <w:rPr>
          <w:i/>
          <w:u w:val="single"/>
        </w:rPr>
      </w:pPr>
      <w:r>
        <w:rPr>
          <w:i/>
          <w:u w:val="single"/>
        </w:rPr>
        <w:t>Dílčí omezení provozu</w:t>
      </w:r>
    </w:p>
    <w:p w14:paraId="792E8CF6" w14:textId="77777777" w:rsidR="004A0720" w:rsidRPr="00113FBE" w:rsidRDefault="004A0720" w:rsidP="004A0720">
      <w:pPr>
        <w:spacing w:after="240"/>
        <w:rPr>
          <w:color w:val="00B0F0"/>
        </w:rPr>
      </w:pPr>
      <w:r>
        <w:t xml:space="preserve">Takové omezení, které nebrání běžnému chodu systému. </w:t>
      </w:r>
      <w:r>
        <w:rPr>
          <w:color w:val="00B0F0"/>
        </w:rPr>
        <w:t xml:space="preserve"> </w:t>
      </w:r>
    </w:p>
    <w:p w14:paraId="09E2C2CA" w14:textId="77777777" w:rsidR="004A0720" w:rsidRPr="0030640A" w:rsidRDefault="004A0720" w:rsidP="004A0720">
      <w:pPr>
        <w:spacing w:after="0"/>
        <w:rPr>
          <w:i/>
          <w:color w:val="FF0000"/>
          <w:u w:val="single"/>
        </w:rPr>
      </w:pPr>
      <w:r>
        <w:rPr>
          <w:i/>
          <w:u w:val="single"/>
        </w:rPr>
        <w:t xml:space="preserve">Méně závažná funkční porucha </w:t>
      </w:r>
    </w:p>
    <w:p w14:paraId="5B5777F4" w14:textId="77777777" w:rsidR="004A0720" w:rsidRPr="00113FBE" w:rsidRDefault="004A0720" w:rsidP="004A0720">
      <w:pPr>
        <w:spacing w:after="240"/>
        <w:rPr>
          <w:color w:val="00B0F0"/>
        </w:rPr>
      </w:pPr>
      <w:r>
        <w:t>D</w:t>
      </w:r>
      <w:r>
        <w:rPr>
          <w:szCs w:val="24"/>
        </w:rPr>
        <w:t>ílčí omezení některých méně významných funkcionalit systému.</w:t>
      </w:r>
    </w:p>
    <w:p w14:paraId="45A1AACD" w14:textId="77777777" w:rsidR="004A0720" w:rsidRDefault="004A0720" w:rsidP="004A0720">
      <w:pPr>
        <w:spacing w:after="0"/>
        <w:rPr>
          <w:i/>
          <w:u w:val="single"/>
        </w:rPr>
      </w:pPr>
      <w:r>
        <w:rPr>
          <w:i/>
          <w:u w:val="single"/>
        </w:rPr>
        <w:t>Požadavek na službu</w:t>
      </w:r>
    </w:p>
    <w:p w14:paraId="6622482C" w14:textId="77777777" w:rsidR="004A0720" w:rsidRDefault="004A0720" w:rsidP="004A0720">
      <w:pPr>
        <w:spacing w:after="240"/>
      </w:pPr>
      <w:r>
        <w:t>Požadavek, který si vyžádá práci zaměstnance Dodavatele.</w:t>
      </w:r>
    </w:p>
    <w:p w14:paraId="4C37A7AF" w14:textId="77777777" w:rsidR="004A0720" w:rsidRDefault="004A0720" w:rsidP="004A0720">
      <w:pPr>
        <w:spacing w:after="0"/>
        <w:rPr>
          <w:i/>
          <w:u w:val="single"/>
        </w:rPr>
      </w:pPr>
      <w:r>
        <w:rPr>
          <w:i/>
          <w:u w:val="single"/>
        </w:rPr>
        <w:t>Požadavek na úpravu funkce</w:t>
      </w:r>
    </w:p>
    <w:p w14:paraId="0E28CD67" w14:textId="77777777" w:rsidR="004A0720" w:rsidRDefault="004A0720" w:rsidP="004A0720">
      <w:pPr>
        <w:spacing w:after="240"/>
      </w:pPr>
      <w:r>
        <w:t xml:space="preserve">Požadavek, který si vyžádá práci programátora společnosti Dodavatele. </w:t>
      </w:r>
    </w:p>
    <w:p w14:paraId="4E5CA050" w14:textId="77777777" w:rsidR="004A0720" w:rsidRDefault="004A0720" w:rsidP="004A0720">
      <w:pPr>
        <w:spacing w:after="240"/>
        <w:rPr>
          <w:i/>
          <w:u w:val="single"/>
        </w:rPr>
      </w:pPr>
      <w:r>
        <w:rPr>
          <w:i/>
          <w:u w:val="single"/>
        </w:rPr>
        <w:t>Vada způsobená Uživatelem</w:t>
      </w:r>
    </w:p>
    <w:p w14:paraId="527F0A3B" w14:textId="77777777" w:rsidR="004A0720" w:rsidRDefault="004A0720" w:rsidP="004A0720">
      <w:pPr>
        <w:spacing w:after="240"/>
      </w:pPr>
      <w:r>
        <w:t>Vada, která byla způsobena neodborným zásahem Uživatele</w:t>
      </w:r>
    </w:p>
    <w:p w14:paraId="6EB86C39" w14:textId="77777777" w:rsidR="004A0720" w:rsidRPr="00A2523C" w:rsidRDefault="004A0720" w:rsidP="004A0720">
      <w:pPr>
        <w:pStyle w:val="Nadpis1"/>
        <w:numPr>
          <w:ilvl w:val="0"/>
          <w:numId w:val="5"/>
        </w:numPr>
        <w:jc w:val="left"/>
      </w:pPr>
      <w:r>
        <w:t xml:space="preserve">Podmínky pro </w:t>
      </w:r>
      <w:r w:rsidRPr="00A2523C">
        <w:t>poskytování podpory</w:t>
      </w:r>
    </w:p>
    <w:p w14:paraId="341CAB09" w14:textId="77777777" w:rsidR="004A0720" w:rsidRDefault="004A0720" w:rsidP="004A0720">
      <w:r w:rsidRPr="00A2523C">
        <w:t>V souladu s ustanovením čl. 3 odst.3.3. Smlouvy</w:t>
      </w:r>
      <w:r>
        <w:t xml:space="preserve"> se Dodavatel zavazuje k poskytování údržby a podpory programového vybavení OKbase, a to po celou dobu platnosti této Smlouvy. </w:t>
      </w:r>
    </w:p>
    <w:p w14:paraId="4ADA5A80" w14:textId="77777777" w:rsidR="004A0720" w:rsidRPr="0051137A" w:rsidRDefault="004A0720" w:rsidP="004A0720"/>
    <w:p w14:paraId="35CEBF5C" w14:textId="77777777" w:rsidR="004A0720" w:rsidRDefault="004A0720" w:rsidP="004A0720">
      <w:r>
        <w:t>Pro řádné poskytování údržby a podpory programového vybavení OKbase ze strany Dodavatele musí být splněny základní podmínky:</w:t>
      </w:r>
    </w:p>
    <w:p w14:paraId="5790049D" w14:textId="77777777" w:rsidR="004A0720" w:rsidRDefault="004A0720" w:rsidP="004A0720">
      <w:pPr>
        <w:numPr>
          <w:ilvl w:val="0"/>
          <w:numId w:val="4"/>
        </w:numPr>
        <w:suppressAutoHyphens w:val="0"/>
        <w:spacing w:after="0"/>
      </w:pPr>
      <w:r>
        <w:t>Uživatel bude spravovat programové vybavení OKbase v souladu s předanou dokumentací.</w:t>
      </w:r>
    </w:p>
    <w:p w14:paraId="4B0DCCDB" w14:textId="77777777" w:rsidR="004A0720" w:rsidRPr="00F16DEA" w:rsidRDefault="004A0720" w:rsidP="004A0720">
      <w:pPr>
        <w:numPr>
          <w:ilvl w:val="0"/>
          <w:numId w:val="4"/>
        </w:numPr>
        <w:suppressAutoHyphens w:val="0"/>
        <w:spacing w:after="0"/>
      </w:pPr>
      <w:r>
        <w:lastRenderedPageBreak/>
        <w:t xml:space="preserve">Uživatel zabezpečí vzdálený přístup k programovému vybavení OKbase, v případě potřeby i mimo běžnou pracovní dobu </w:t>
      </w:r>
      <w:r w:rsidRPr="00F16DEA">
        <w:t>dle možností Uživatele, vždy pro konkrétní případ na žádost Dodavatele.</w:t>
      </w:r>
    </w:p>
    <w:p w14:paraId="6B78D4E2" w14:textId="77777777" w:rsidR="004A0720" w:rsidRDefault="004A0720" w:rsidP="004A0720">
      <w:pPr>
        <w:suppressAutoHyphens w:val="0"/>
        <w:spacing w:after="0"/>
        <w:ind w:left="720"/>
      </w:pPr>
    </w:p>
    <w:p w14:paraId="158BCE73" w14:textId="77777777" w:rsidR="004A0720" w:rsidRDefault="004A0720" w:rsidP="004A0720">
      <w:pPr>
        <w:numPr>
          <w:ilvl w:val="0"/>
          <w:numId w:val="4"/>
        </w:numPr>
        <w:suppressAutoHyphens w:val="0"/>
        <w:spacing w:after="0"/>
      </w:pPr>
      <w:r>
        <w:t>Uživatel poskytne Dodavateli na své náklady potřebnou podporu při poskytování služeb, zejména součinnost svých zaměstnanců –</w:t>
      </w:r>
      <w:r>
        <w:rPr>
          <w:color w:val="FF0000"/>
        </w:rPr>
        <w:t xml:space="preserve"> </w:t>
      </w:r>
      <w:r w:rsidRPr="00F16DEA">
        <w:t>uživatelů systému a</w:t>
      </w:r>
      <w:r>
        <w:t xml:space="preserve"> jeho</w:t>
      </w:r>
      <w:r w:rsidRPr="00F16DEA">
        <w:t xml:space="preserve"> správce.</w:t>
      </w:r>
    </w:p>
    <w:p w14:paraId="2F7BDE6E" w14:textId="77777777" w:rsidR="004A0720" w:rsidRDefault="004A0720" w:rsidP="004A0720">
      <w:pPr>
        <w:numPr>
          <w:ilvl w:val="0"/>
          <w:numId w:val="4"/>
        </w:numPr>
        <w:suppressAutoHyphens w:val="0"/>
        <w:spacing w:after="0"/>
      </w:pPr>
      <w:r>
        <w:t>Uživatel zajistí pracovníkům Dodavatele pracoviště pro řádné poskytnutí služeb, pokud bude poskytování služeb probíhat v prostorách Uživatele.</w:t>
      </w:r>
    </w:p>
    <w:p w14:paraId="3E10F4D5" w14:textId="77777777" w:rsidR="004A0720" w:rsidRDefault="004A0720" w:rsidP="004A0720">
      <w:pPr>
        <w:numPr>
          <w:ilvl w:val="0"/>
          <w:numId w:val="4"/>
        </w:numPr>
        <w:suppressAutoHyphens w:val="0"/>
        <w:spacing w:after="0"/>
      </w:pPr>
      <w:r>
        <w:t>O veškerých činnostech, které budou Uživatelem prováděny na HW a SW vybavení počítačů a které mohou ovlivnit funkčnost programového vybavení OKbase, bude Dodavatel předem informován.</w:t>
      </w:r>
    </w:p>
    <w:p w14:paraId="2B8D652C" w14:textId="77777777" w:rsidR="004A0720" w:rsidRDefault="004A0720" w:rsidP="004A0720">
      <w:pPr>
        <w:spacing w:after="0"/>
      </w:pPr>
    </w:p>
    <w:p w14:paraId="6A6F21FF" w14:textId="77777777" w:rsidR="004A0720" w:rsidRDefault="004A0720" w:rsidP="004A0720">
      <w:pPr>
        <w:spacing w:after="0"/>
      </w:pPr>
    </w:p>
    <w:p w14:paraId="44782BBF" w14:textId="77777777" w:rsidR="004A0720" w:rsidRDefault="004A0720" w:rsidP="004A0720">
      <w:pPr>
        <w:pStyle w:val="Nadpis1"/>
        <w:numPr>
          <w:ilvl w:val="0"/>
          <w:numId w:val="5"/>
        </w:numPr>
        <w:jc w:val="left"/>
      </w:pPr>
      <w:r>
        <w:t>Rozsah poskytované podpory</w:t>
      </w:r>
    </w:p>
    <w:p w14:paraId="51331EBE" w14:textId="77777777" w:rsidR="004A0720" w:rsidRDefault="004A0720" w:rsidP="004A0720"/>
    <w:p w14:paraId="312F4F7E" w14:textId="77777777" w:rsidR="004A0720" w:rsidRDefault="004A0720" w:rsidP="004A0720">
      <w:r w:rsidRPr="00FB006B">
        <w:t>Dodavatel se zavazuje v rámci poskytované údržby a podpory programového vybavení OKbase k zajišťování komplexní funkčnosti systému OKbase jak z hlediska programového vybavení,</w:t>
      </w:r>
      <w:r>
        <w:t xml:space="preserve"> </w:t>
      </w:r>
      <w:r w:rsidRPr="00FB006B">
        <w:t xml:space="preserve">tak </w:t>
      </w:r>
      <w:r w:rsidRPr="00FD2F8C">
        <w:t>poskytování plné podpory při změnách systému OKbase v rámci přijatých legislativních změn, odstraňování ohlášených vad a/nebo chyb způsobených systémem OKbase</w:t>
      </w:r>
      <w:r w:rsidRPr="00383084">
        <w:t>.</w:t>
      </w:r>
    </w:p>
    <w:p w14:paraId="2DF53D3D" w14:textId="77777777" w:rsidR="004A0720" w:rsidRDefault="004A0720" w:rsidP="004A0720"/>
    <w:p w14:paraId="343B24AD" w14:textId="77777777" w:rsidR="004A0720" w:rsidRDefault="004A0720" w:rsidP="004A0720">
      <w:r>
        <w:t>Součástí poskytované podpory jsou též služby:</w:t>
      </w:r>
    </w:p>
    <w:p w14:paraId="5BFAE0AE" w14:textId="77777777" w:rsidR="004A0720" w:rsidRPr="00D54C25" w:rsidRDefault="004A0720" w:rsidP="004A0720"/>
    <w:p w14:paraId="428A5943" w14:textId="77777777" w:rsidR="004A0720" w:rsidRPr="00D43698" w:rsidRDefault="004A0720" w:rsidP="004A0720">
      <w:pPr>
        <w:pStyle w:val="Nadpis1"/>
        <w:numPr>
          <w:ilvl w:val="1"/>
          <w:numId w:val="5"/>
        </w:numPr>
        <w:tabs>
          <w:tab w:val="num" w:pos="709"/>
        </w:tabs>
        <w:ind w:left="709" w:hanging="709"/>
        <w:jc w:val="left"/>
      </w:pPr>
      <w:r w:rsidRPr="00193B6E">
        <w:t>Hotline</w:t>
      </w:r>
    </w:p>
    <w:p w14:paraId="508F4850" w14:textId="77777777" w:rsidR="004A0720" w:rsidRDefault="004A0720" w:rsidP="004A0720">
      <w:pPr>
        <w:spacing w:after="0"/>
      </w:pPr>
      <w:r w:rsidRPr="00193B6E">
        <w:t xml:space="preserve">Služba hotline pro technickou podporu provozu OKbase je poskytována Uživateli prostřednictvím emailové adresy </w:t>
      </w:r>
      <w:hyperlink r:id="rId9" w:history="1">
        <w:r w:rsidRPr="00193B6E">
          <w:rPr>
            <w:rStyle w:val="Hypertextovodkaz"/>
            <w:rFonts w:cs="Arial"/>
          </w:rPr>
          <w:t>hotline.okbase@oksystem.cz</w:t>
        </w:r>
      </w:hyperlink>
      <w:r w:rsidRPr="00193B6E">
        <w:t>. V naléhavých případech je hotline poskytována v pracovní dny v době od 8.00 do 16.00 hodin také na telefonním čísle 236 072 290.</w:t>
      </w:r>
    </w:p>
    <w:p w14:paraId="23D61143" w14:textId="77777777" w:rsidR="004A0720" w:rsidRPr="00193B6E" w:rsidRDefault="004A0720" w:rsidP="004A0720">
      <w:pPr>
        <w:spacing w:after="0"/>
      </w:pPr>
    </w:p>
    <w:p w14:paraId="6660F5E7" w14:textId="77777777" w:rsidR="004A0720" w:rsidRPr="00C370A3" w:rsidRDefault="004A0720" w:rsidP="004A0720">
      <w:pPr>
        <w:pStyle w:val="Nadpis1"/>
        <w:numPr>
          <w:ilvl w:val="1"/>
          <w:numId w:val="5"/>
        </w:numPr>
        <w:tabs>
          <w:tab w:val="num" w:pos="709"/>
        </w:tabs>
        <w:ind w:left="709" w:hanging="709"/>
        <w:jc w:val="left"/>
      </w:pPr>
      <w:r w:rsidRPr="00C370A3">
        <w:t>Dodávka nových verzí</w:t>
      </w:r>
    </w:p>
    <w:p w14:paraId="30C69275" w14:textId="18305817" w:rsidR="004A0720" w:rsidRPr="001F70C0" w:rsidRDefault="004A0720" w:rsidP="004A0720">
      <w:pPr>
        <w:spacing w:after="0"/>
      </w:pPr>
      <w:r w:rsidRPr="00193B6E">
        <w:t xml:space="preserve">Aktuální verze programového vybavení </w:t>
      </w:r>
      <w:r>
        <w:t xml:space="preserve">OKbase </w:t>
      </w:r>
      <w:r w:rsidRPr="00193B6E">
        <w:t xml:space="preserve">dle </w:t>
      </w:r>
      <w:r>
        <w:t xml:space="preserve">českých </w:t>
      </w:r>
      <w:r w:rsidRPr="00193B6E">
        <w:t>legislativních změn a dle dalšího v</w:t>
      </w:r>
      <w:r>
        <w:t>ývoje systému budou k dispozici Uživateli na</w:t>
      </w:r>
      <w:r w:rsidRPr="00193B6E">
        <w:t xml:space="preserve"> uživatelských stránkách</w:t>
      </w:r>
      <w:r>
        <w:t xml:space="preserve"> Dodavatele volně</w:t>
      </w:r>
      <w:r w:rsidRPr="00193B6E">
        <w:t xml:space="preserve"> ke stažení</w:t>
      </w:r>
      <w:r>
        <w:t xml:space="preserve"> po celou dobu trvání této Smlouvy v části týkající se poskytování služby údržby a podpory za podmínky zaplacení ceny podle čl. 3 bodu 3.3. Smlouvy</w:t>
      </w:r>
      <w:r w:rsidRPr="00193B6E">
        <w:t xml:space="preserve">. </w:t>
      </w:r>
      <w:r w:rsidRPr="00D5015C">
        <w:t>Legislativní změny podle českých právních předpisů budou zohledněny</w:t>
      </w:r>
      <w:r w:rsidR="001F70C0">
        <w:t>,</w:t>
      </w:r>
      <w:r w:rsidRPr="00D5015C">
        <w:t xml:space="preserve"> pokud možno neprodleně, nejpozději však tak, aby byl </w:t>
      </w:r>
      <w:r>
        <w:t>Uživatel</w:t>
      </w:r>
      <w:r w:rsidRPr="00D5015C">
        <w:t xml:space="preserve"> schopen korektně zpracovat aktuální výplatní období.</w:t>
      </w:r>
      <w:r>
        <w:t xml:space="preserve"> </w:t>
      </w:r>
      <w:r w:rsidRPr="00193B6E">
        <w:t xml:space="preserve">Upozornění na </w:t>
      </w:r>
      <w:r w:rsidR="001F70C0">
        <w:t xml:space="preserve">nové </w:t>
      </w:r>
      <w:r w:rsidRPr="00193B6E">
        <w:t xml:space="preserve">aktualizace bude zasíláno Uživateli </w:t>
      </w:r>
      <w:r>
        <w:t xml:space="preserve">s dostatečným předstihem </w:t>
      </w:r>
      <w:r w:rsidRPr="00193B6E">
        <w:t>emailem</w:t>
      </w:r>
      <w:r>
        <w:t xml:space="preserve"> oprávněným osobám na </w:t>
      </w:r>
      <w:r w:rsidRPr="002B6A43">
        <w:t xml:space="preserve">jejich níže uvedené adresy. </w:t>
      </w:r>
      <w:r w:rsidRPr="002B6A43">
        <w:rPr>
          <w:lang w:eastAsia="en-US"/>
        </w:rPr>
        <w:t>Dodavatel poskytne popis provedených změn obsažených v aktualizaci, včetně případných změn systémového prostředí</w:t>
      </w:r>
      <w:r w:rsidRPr="002B6A43">
        <w:rPr>
          <w:color w:val="1F497D"/>
          <w:lang w:eastAsia="en-US"/>
        </w:rPr>
        <w:t>.</w:t>
      </w:r>
      <w:r w:rsidR="001F70C0" w:rsidRPr="002B6A43">
        <w:rPr>
          <w:color w:val="1F497D"/>
          <w:lang w:eastAsia="en-US"/>
        </w:rPr>
        <w:t xml:space="preserve"> </w:t>
      </w:r>
      <w:r w:rsidR="001F70C0" w:rsidRPr="002B6A43">
        <w:rPr>
          <w:lang w:eastAsia="en-US"/>
        </w:rPr>
        <w:t xml:space="preserve">Nahrání nové verze </w:t>
      </w:r>
      <w:r w:rsidR="001F70C0" w:rsidRPr="002B6A43">
        <w:t>programového vybavení OKbase provede Dodavatel po předchozí domluvě vhodného termínu a za předpokladu poskytnutí odpovídajícího vzdáleného přístupu s Uživatelem.</w:t>
      </w:r>
    </w:p>
    <w:p w14:paraId="4CED6FCA" w14:textId="77777777" w:rsidR="004A0720" w:rsidRPr="00193B6E" w:rsidRDefault="004A0720" w:rsidP="004A0720">
      <w:pPr>
        <w:spacing w:after="0"/>
      </w:pPr>
    </w:p>
    <w:p w14:paraId="4BE677B1" w14:textId="77777777" w:rsidR="004A0720" w:rsidRPr="00D43698" w:rsidRDefault="004A0720" w:rsidP="004A0720">
      <w:pPr>
        <w:pStyle w:val="Nadpis1"/>
        <w:numPr>
          <w:ilvl w:val="1"/>
          <w:numId w:val="5"/>
        </w:numPr>
        <w:tabs>
          <w:tab w:val="num" w:pos="709"/>
        </w:tabs>
        <w:ind w:left="709" w:hanging="709"/>
        <w:jc w:val="left"/>
      </w:pPr>
      <w:r w:rsidRPr="00193B6E">
        <w:t xml:space="preserve">Prošetření a náprava ohlášených </w:t>
      </w:r>
      <w:r>
        <w:t>vad (</w:t>
      </w:r>
      <w:r w:rsidRPr="00193B6E">
        <w:t>chyb</w:t>
      </w:r>
      <w:r>
        <w:t>)</w:t>
      </w:r>
    </w:p>
    <w:p w14:paraId="638A9CF0" w14:textId="77777777" w:rsidR="004A0720" w:rsidRPr="00193B6E" w:rsidRDefault="004A0720" w:rsidP="004A0720">
      <w:pPr>
        <w:spacing w:after="0"/>
      </w:pPr>
      <w:r w:rsidRPr="00193B6E">
        <w:t xml:space="preserve">Uživatel systému bude komunikovat při hlášení chyb prostřednictvím tzv. </w:t>
      </w:r>
      <w:r w:rsidRPr="00193B6E">
        <w:rPr>
          <w:u w:val="single"/>
        </w:rPr>
        <w:t>oprávněných osob.</w:t>
      </w:r>
      <w:r>
        <w:rPr>
          <w:u w:val="single"/>
        </w:rPr>
        <w:t xml:space="preserve"> </w:t>
      </w:r>
      <w:r w:rsidRPr="00193B6E">
        <w:t>Hlášení chyb a požadavk</w:t>
      </w:r>
      <w:r>
        <w:t>ů</w:t>
      </w:r>
      <w:r w:rsidRPr="00193B6E">
        <w:t xml:space="preserve"> na služby nebo úpravy SW bude Uživatel předávat dle stanovených pravidel prostřednictvím formuláře „Požadavek“ – viz dále.</w:t>
      </w:r>
    </w:p>
    <w:p w14:paraId="57B382A5" w14:textId="77777777" w:rsidR="004A0720" w:rsidRPr="00193B6E" w:rsidRDefault="004A0720" w:rsidP="004A0720">
      <w:pPr>
        <w:spacing w:after="0"/>
        <w:rPr>
          <w:u w:val="single"/>
        </w:rPr>
      </w:pPr>
    </w:p>
    <w:p w14:paraId="1CA7DD85" w14:textId="77777777" w:rsidR="004A0720" w:rsidRPr="00193B6E" w:rsidRDefault="004A0720" w:rsidP="004A0720">
      <w:pPr>
        <w:spacing w:after="0"/>
      </w:pPr>
      <w:r w:rsidRPr="00193B6E">
        <w:t xml:space="preserve">Hlášení chyby je platné pouze v případě, že bylo provedeno předepsaným způsobem oprávněnou osobou. </w:t>
      </w:r>
      <w:r w:rsidRPr="00D1161A">
        <w:t>Pro tuto zakázku se počítá s max</w:t>
      </w:r>
      <w:r>
        <w:t>4</w:t>
      </w:r>
      <w:r w:rsidRPr="00D1161A">
        <w:t xml:space="preserve"> oprávněnými osobami ze strany </w:t>
      </w:r>
      <w:r>
        <w:t>Uživatele</w:t>
      </w:r>
      <w:r w:rsidRPr="00D1161A">
        <w:t>.</w:t>
      </w:r>
      <w:r>
        <w:t xml:space="preserve"> </w:t>
      </w:r>
      <w:r w:rsidRPr="00193B6E">
        <w:t xml:space="preserve">Uživatel může </w:t>
      </w:r>
      <w:r>
        <w:t xml:space="preserve">kdykoliv </w:t>
      </w:r>
      <w:r w:rsidRPr="00193B6E">
        <w:t>změnit oprávněné osoby, přičemž takovou změnu musí Dodavateli písemně oznámit.</w:t>
      </w:r>
    </w:p>
    <w:p w14:paraId="6EE9E82B" w14:textId="77777777" w:rsidR="004A0720" w:rsidRPr="00276A6E" w:rsidRDefault="004A0720" w:rsidP="004A0720">
      <w:pPr>
        <w:spacing w:after="0"/>
      </w:pPr>
    </w:p>
    <w:p w14:paraId="1E7CA3F2" w14:textId="77777777" w:rsidR="004A0720" w:rsidRPr="00276A6E" w:rsidRDefault="004A0720" w:rsidP="004A0720">
      <w:pPr>
        <w:spacing w:after="120"/>
        <w:rPr>
          <w:b/>
        </w:rPr>
      </w:pPr>
      <w:r w:rsidRPr="00276A6E">
        <w:t xml:space="preserve">Seznam oprávněných osob: </w:t>
      </w:r>
    </w:p>
    <w:tbl>
      <w:tblPr>
        <w:tblW w:w="48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8"/>
        <w:gridCol w:w="2871"/>
        <w:gridCol w:w="3396"/>
      </w:tblGrid>
      <w:tr w:rsidR="004A0720" w:rsidRPr="00BA3CA1" w14:paraId="12A2916B" w14:textId="77777777" w:rsidTr="00713A84">
        <w:trPr>
          <w:trHeight w:val="340"/>
          <w:jc w:val="center"/>
        </w:trPr>
        <w:tc>
          <w:tcPr>
            <w:tcW w:w="3028" w:type="dxa"/>
            <w:shd w:val="clear" w:color="auto" w:fill="D9D9D9" w:themeFill="background1" w:themeFillShade="D9"/>
            <w:vAlign w:val="center"/>
          </w:tcPr>
          <w:p w14:paraId="2EAA4B2A" w14:textId="77777777" w:rsidR="004A0720" w:rsidRPr="00143E34" w:rsidRDefault="004A0720" w:rsidP="00713A84">
            <w:pPr>
              <w:spacing w:after="0"/>
              <w:jc w:val="left"/>
              <w:rPr>
                <w:b/>
              </w:rPr>
            </w:pPr>
            <w:r w:rsidRPr="00143E34">
              <w:rPr>
                <w:b/>
              </w:rPr>
              <w:t>Oprávněná osoba</w:t>
            </w:r>
          </w:p>
        </w:tc>
        <w:tc>
          <w:tcPr>
            <w:tcW w:w="2871" w:type="dxa"/>
            <w:shd w:val="clear" w:color="auto" w:fill="D9D9D9" w:themeFill="background1" w:themeFillShade="D9"/>
            <w:vAlign w:val="center"/>
          </w:tcPr>
          <w:p w14:paraId="56125256" w14:textId="77777777" w:rsidR="004A0720" w:rsidRPr="00143E34" w:rsidRDefault="004A0720" w:rsidP="00713A84">
            <w:pPr>
              <w:spacing w:after="0"/>
              <w:jc w:val="left"/>
              <w:rPr>
                <w:b/>
              </w:rPr>
            </w:pPr>
            <w:r w:rsidRPr="00143E34">
              <w:rPr>
                <w:b/>
              </w:rPr>
              <w:t>Telefon</w:t>
            </w:r>
          </w:p>
        </w:tc>
        <w:tc>
          <w:tcPr>
            <w:tcW w:w="3396" w:type="dxa"/>
            <w:shd w:val="clear" w:color="auto" w:fill="D9D9D9" w:themeFill="background1" w:themeFillShade="D9"/>
            <w:vAlign w:val="center"/>
          </w:tcPr>
          <w:p w14:paraId="17EDA368" w14:textId="77777777" w:rsidR="004A0720" w:rsidRPr="00143E34" w:rsidRDefault="004A0720" w:rsidP="00713A84">
            <w:pPr>
              <w:spacing w:after="0"/>
              <w:jc w:val="left"/>
              <w:rPr>
                <w:b/>
              </w:rPr>
            </w:pPr>
            <w:r w:rsidRPr="00143E34">
              <w:rPr>
                <w:b/>
              </w:rPr>
              <w:t>E-mail</w:t>
            </w:r>
          </w:p>
        </w:tc>
      </w:tr>
      <w:tr w:rsidR="004A0720" w:rsidRPr="00D515E9" w14:paraId="7FBA5114" w14:textId="77777777" w:rsidTr="00713A84">
        <w:trPr>
          <w:trHeight w:val="340"/>
          <w:jc w:val="center"/>
        </w:trPr>
        <w:tc>
          <w:tcPr>
            <w:tcW w:w="3028" w:type="dxa"/>
            <w:vAlign w:val="center"/>
          </w:tcPr>
          <w:p w14:paraId="01B17809" w14:textId="722FEBEA" w:rsidR="004A0720" w:rsidRPr="00D515E9" w:rsidRDefault="000036B7" w:rsidP="00F2321E">
            <w:pPr>
              <w:pStyle w:val="Odstavecseseznamem"/>
              <w:numPr>
                <w:ilvl w:val="0"/>
                <w:numId w:val="22"/>
              </w:numPr>
              <w:spacing w:after="0"/>
              <w:jc w:val="left"/>
            </w:pPr>
            <w:r>
              <w:t>xxxx</w:t>
            </w:r>
          </w:p>
        </w:tc>
        <w:tc>
          <w:tcPr>
            <w:tcW w:w="2871" w:type="dxa"/>
            <w:vAlign w:val="center"/>
          </w:tcPr>
          <w:p w14:paraId="1056B3A9" w14:textId="186B138F" w:rsidR="004A0720" w:rsidRPr="00D515E9" w:rsidRDefault="000036B7" w:rsidP="000036B7">
            <w:pPr>
              <w:spacing w:after="0"/>
              <w:jc w:val="left"/>
            </w:pPr>
            <w:r>
              <w:t>xxxx</w:t>
            </w:r>
            <w:r w:rsidR="00BC0219" w:rsidRPr="00D515E9">
              <w:t xml:space="preserve">, </w:t>
            </w:r>
            <w:r>
              <w:t>xxxx</w:t>
            </w:r>
            <w:r w:rsidR="004A0720" w:rsidRPr="00D515E9">
              <w:t xml:space="preserve">             </w:t>
            </w:r>
          </w:p>
        </w:tc>
        <w:tc>
          <w:tcPr>
            <w:tcW w:w="3396" w:type="dxa"/>
            <w:vAlign w:val="center"/>
          </w:tcPr>
          <w:p w14:paraId="69370B53" w14:textId="0CDAED0F" w:rsidR="004A0720" w:rsidRPr="00D515E9" w:rsidRDefault="000036B7" w:rsidP="00713A84">
            <w:pPr>
              <w:spacing w:after="0"/>
              <w:jc w:val="left"/>
            </w:pPr>
            <w:r>
              <w:t>xxxx</w:t>
            </w:r>
            <w:r w:rsidR="004A0720" w:rsidRPr="00D515E9">
              <w:t xml:space="preserve">   </w:t>
            </w:r>
          </w:p>
        </w:tc>
      </w:tr>
      <w:tr w:rsidR="004A0720" w:rsidRPr="00D515E9" w14:paraId="71EFC7B2" w14:textId="77777777" w:rsidTr="00713A84">
        <w:trPr>
          <w:trHeight w:val="340"/>
          <w:jc w:val="center"/>
        </w:trPr>
        <w:tc>
          <w:tcPr>
            <w:tcW w:w="3028" w:type="dxa"/>
            <w:vAlign w:val="center"/>
          </w:tcPr>
          <w:p w14:paraId="29C57BFB" w14:textId="0E2421BB" w:rsidR="004A0720" w:rsidRPr="00D515E9" w:rsidRDefault="000036B7" w:rsidP="00F2321E">
            <w:pPr>
              <w:pStyle w:val="Odstavecseseznamem"/>
              <w:numPr>
                <w:ilvl w:val="0"/>
                <w:numId w:val="22"/>
              </w:numPr>
              <w:spacing w:after="0"/>
              <w:jc w:val="left"/>
            </w:pPr>
            <w:r>
              <w:t>xxxx</w:t>
            </w:r>
          </w:p>
        </w:tc>
        <w:tc>
          <w:tcPr>
            <w:tcW w:w="2871" w:type="dxa"/>
            <w:vAlign w:val="center"/>
          </w:tcPr>
          <w:p w14:paraId="18320EA6" w14:textId="14B89D42" w:rsidR="004A0720" w:rsidRPr="00D515E9" w:rsidRDefault="000036B7" w:rsidP="000036B7">
            <w:pPr>
              <w:spacing w:after="0"/>
              <w:jc w:val="left"/>
            </w:pPr>
            <w:r>
              <w:t>xxxx</w:t>
            </w:r>
            <w:r w:rsidR="002B6A43" w:rsidRPr="00D515E9">
              <w:t xml:space="preserve">, </w:t>
            </w:r>
            <w:r>
              <w:t>xxxx</w:t>
            </w:r>
          </w:p>
        </w:tc>
        <w:tc>
          <w:tcPr>
            <w:tcW w:w="3396" w:type="dxa"/>
            <w:vAlign w:val="center"/>
          </w:tcPr>
          <w:p w14:paraId="5368AE33" w14:textId="1632FB62" w:rsidR="004A0720" w:rsidRPr="00D515E9" w:rsidRDefault="000036B7" w:rsidP="00713A84">
            <w:pPr>
              <w:spacing w:after="0"/>
              <w:jc w:val="left"/>
            </w:pPr>
            <w:r>
              <w:t>xxxx</w:t>
            </w:r>
            <w:r w:rsidR="00F2321E" w:rsidRPr="00D515E9">
              <w:t xml:space="preserve">  </w:t>
            </w:r>
          </w:p>
        </w:tc>
      </w:tr>
    </w:tbl>
    <w:p w14:paraId="16CCEA75" w14:textId="77777777" w:rsidR="004A0720" w:rsidRPr="00D515E9" w:rsidRDefault="004A0720" w:rsidP="004A0720">
      <w:pPr>
        <w:ind w:left="2520"/>
        <w:rPr>
          <w:lang w:eastAsia="en-US"/>
        </w:rPr>
      </w:pPr>
    </w:p>
    <w:p w14:paraId="4E4B4878" w14:textId="77777777" w:rsidR="004A0720" w:rsidRPr="00D515E9" w:rsidRDefault="004A0720" w:rsidP="004A0720">
      <w:pPr>
        <w:pStyle w:val="Nadpis1"/>
        <w:numPr>
          <w:ilvl w:val="1"/>
          <w:numId w:val="5"/>
        </w:numPr>
        <w:tabs>
          <w:tab w:val="num" w:pos="709"/>
        </w:tabs>
        <w:ind w:left="709" w:hanging="709"/>
        <w:jc w:val="left"/>
        <w:rPr>
          <w:lang w:eastAsia="en-US"/>
        </w:rPr>
      </w:pPr>
      <w:r w:rsidRPr="00D515E9">
        <w:rPr>
          <w:lang w:eastAsia="en-US"/>
        </w:rPr>
        <w:t>Připravenost k úpravám OKbase</w:t>
      </w:r>
    </w:p>
    <w:p w14:paraId="392805C0" w14:textId="77777777" w:rsidR="004A0720" w:rsidRPr="00D515E9" w:rsidRDefault="004A0720" w:rsidP="004A0720">
      <w:pPr>
        <w:rPr>
          <w:lang w:eastAsia="en-US"/>
        </w:rPr>
      </w:pPr>
      <w:r w:rsidRPr="00D515E9">
        <w:rPr>
          <w:lang w:eastAsia="en-US"/>
        </w:rPr>
        <w:t xml:space="preserve">Dodavatel prohlašuje, že disponuje týmem kvalifikovaných programátorů, kteří se budou podílet na dovývoji nebo úpravě funkcionality OKbase dle požadavků Uživatele, a to na základě oběma stranami schválených požadavků na dovývoj OKbase. </w:t>
      </w:r>
    </w:p>
    <w:p w14:paraId="4F716EA4" w14:textId="77777777" w:rsidR="004A0720" w:rsidRPr="00D515E9" w:rsidRDefault="004A0720" w:rsidP="004A0720">
      <w:pPr>
        <w:suppressAutoHyphens w:val="0"/>
        <w:spacing w:after="0"/>
        <w:jc w:val="left"/>
        <w:rPr>
          <w:b/>
        </w:rPr>
      </w:pPr>
    </w:p>
    <w:p w14:paraId="4DAE65E4" w14:textId="77777777" w:rsidR="004A0720" w:rsidRPr="00D515E9" w:rsidRDefault="004A0720" w:rsidP="004A0720">
      <w:pPr>
        <w:pStyle w:val="Nadpis1"/>
        <w:numPr>
          <w:ilvl w:val="0"/>
          <w:numId w:val="5"/>
        </w:numPr>
        <w:jc w:val="left"/>
      </w:pPr>
      <w:r w:rsidRPr="00D515E9">
        <w:t>Postup pro hlášení chyb</w:t>
      </w:r>
    </w:p>
    <w:p w14:paraId="3687AD47" w14:textId="77777777" w:rsidR="004A0720" w:rsidRPr="00D515E9" w:rsidRDefault="004A0720" w:rsidP="004A0720">
      <w:pPr>
        <w:pStyle w:val="Odstavecseseznamem"/>
        <w:numPr>
          <w:ilvl w:val="0"/>
          <w:numId w:val="9"/>
        </w:numPr>
        <w:tabs>
          <w:tab w:val="clear" w:pos="360"/>
          <w:tab w:val="left" w:pos="851"/>
        </w:tabs>
        <w:suppressAutoHyphens w:val="0"/>
        <w:spacing w:after="0"/>
        <w:ind w:left="851"/>
      </w:pPr>
      <w:r w:rsidRPr="00D515E9">
        <w:t xml:space="preserve">Oprávněná osoba nahlásí chybu prostřednictvím řádně vyplněného formuláře „Požadavek“ (viz vzor), který odešle na e-mailovou adresu </w:t>
      </w:r>
      <w:hyperlink r:id="rId10" w:history="1">
        <w:r w:rsidRPr="00D515E9">
          <w:rPr>
            <w:rStyle w:val="Hypertextovodkaz"/>
            <w:rFonts w:cs="Arial"/>
          </w:rPr>
          <w:t>hotline.okbase@oksystem.cz</w:t>
        </w:r>
      </w:hyperlink>
      <w:r w:rsidRPr="00D515E9">
        <w:t>.</w:t>
      </w:r>
    </w:p>
    <w:p w14:paraId="0E0F4148" w14:textId="77777777" w:rsidR="004A0720" w:rsidRPr="00D515E9" w:rsidRDefault="004A0720" w:rsidP="004A0720">
      <w:pPr>
        <w:pStyle w:val="Odstavecseseznamem"/>
        <w:numPr>
          <w:ilvl w:val="0"/>
          <w:numId w:val="9"/>
        </w:numPr>
        <w:tabs>
          <w:tab w:val="clear" w:pos="360"/>
          <w:tab w:val="left" w:pos="851"/>
        </w:tabs>
        <w:suppressAutoHyphens w:val="0"/>
        <w:spacing w:after="0"/>
        <w:ind w:left="851"/>
      </w:pPr>
      <w:r w:rsidRPr="00D515E9">
        <w:t>Dodavatel potvrdí přijetí „Požadavku“ emailem nejpozději následující den.</w:t>
      </w:r>
    </w:p>
    <w:p w14:paraId="7A481B61" w14:textId="77777777" w:rsidR="004A0720" w:rsidRPr="00D515E9" w:rsidRDefault="004A0720" w:rsidP="004A0720">
      <w:pPr>
        <w:pStyle w:val="Odstavecseseznamem"/>
        <w:numPr>
          <w:ilvl w:val="0"/>
          <w:numId w:val="9"/>
        </w:numPr>
        <w:tabs>
          <w:tab w:val="clear" w:pos="360"/>
          <w:tab w:val="left" w:pos="851"/>
        </w:tabs>
        <w:suppressAutoHyphens w:val="0"/>
        <w:spacing w:after="0"/>
        <w:ind w:left="851"/>
      </w:pPr>
      <w:r w:rsidRPr="00D515E9">
        <w:t xml:space="preserve">Dodavatel zahájí řešení nahlášených chyb v rozsahu výpadku systému a ztráty základní funkce nejpozději v následující pracovní den po přijetí „Požadavku". Dodavatel zajistí odstranění nahlášené chyby nejpozději do dvou pracovních dnů po přijetí „Požadavku“, nebude-li v konkrétním případě výslovně sjednáno jinak, ledaže se jedná o chybu způsobenou Uživatelem nebo Třetí stranou či jinou osobou na straně Uživatele. Chyby v rozsahu dílčího omezení provozu a méně závažné funkční poruchy budou odstraněny v objektivně technologicky možném termínu odsouhlaseném oběma smluvními stranami za podmínek Smlouvy. </w:t>
      </w:r>
    </w:p>
    <w:p w14:paraId="3B4F493B" w14:textId="77777777" w:rsidR="004A0720" w:rsidRPr="00D515E9" w:rsidRDefault="004A0720" w:rsidP="004A0720">
      <w:pPr>
        <w:pStyle w:val="Odstavecseseznamem"/>
        <w:numPr>
          <w:ilvl w:val="0"/>
          <w:numId w:val="9"/>
        </w:numPr>
        <w:tabs>
          <w:tab w:val="clear" w:pos="360"/>
          <w:tab w:val="left" w:pos="851"/>
        </w:tabs>
        <w:suppressAutoHyphens w:val="0"/>
        <w:spacing w:after="0"/>
        <w:ind w:left="851"/>
      </w:pPr>
      <w:r w:rsidRPr="00D515E9">
        <w:t>Dodavatel po vyřešení chyby podá e-mailem zprávu oprávněné osobě Uživatele, která chybu nahlásila. V odůvodněných případech se nápravou chyby rozumí na přechodnou dobu, do doby odstranění chyb, i návod k jejímu obejití.</w:t>
      </w:r>
    </w:p>
    <w:p w14:paraId="6BB932F9" w14:textId="77777777" w:rsidR="004A0720" w:rsidRPr="00D515E9" w:rsidRDefault="004A0720" w:rsidP="004A0720">
      <w:pPr>
        <w:pStyle w:val="Odstavecseseznamem"/>
        <w:numPr>
          <w:ilvl w:val="0"/>
          <w:numId w:val="9"/>
        </w:numPr>
        <w:tabs>
          <w:tab w:val="clear" w:pos="360"/>
          <w:tab w:val="left" w:pos="851"/>
        </w:tabs>
        <w:suppressAutoHyphens w:val="0"/>
        <w:spacing w:after="0"/>
        <w:ind w:left="851"/>
      </w:pPr>
      <w:r w:rsidRPr="00D515E9">
        <w:t>V případě osobní návštěvy při řešení chyby pracovník Dodavatele předloží oprávněné osobě Uživatele k podpisu protokol o provedené práci, který bude mimo jiné obsahovat popis vykonaných prací, a identifikaci příčiny provozní poruchy ve smyslu rozlišení vady programového vybavení OKbase a vady způsobené Uživatelem a/nebo Třetími stranami či jinou osobou na straně Uživatele.</w:t>
      </w:r>
    </w:p>
    <w:p w14:paraId="3AE572CB" w14:textId="77777777" w:rsidR="004A0720" w:rsidRPr="00D515E9" w:rsidRDefault="004A0720" w:rsidP="004A0720">
      <w:pPr>
        <w:spacing w:after="0"/>
      </w:pPr>
    </w:p>
    <w:p w14:paraId="4C079764" w14:textId="77777777" w:rsidR="004A0720" w:rsidRPr="00D515E9" w:rsidRDefault="004A0720" w:rsidP="004A0720">
      <w:pPr>
        <w:spacing w:after="0"/>
      </w:pPr>
    </w:p>
    <w:p w14:paraId="5A47BC55" w14:textId="77777777" w:rsidR="004A0720" w:rsidRPr="00D515E9" w:rsidRDefault="004A0720" w:rsidP="004A0720">
      <w:pPr>
        <w:pStyle w:val="Nadpis1"/>
        <w:numPr>
          <w:ilvl w:val="0"/>
          <w:numId w:val="5"/>
        </w:numPr>
        <w:jc w:val="left"/>
      </w:pPr>
      <w:r w:rsidRPr="00D515E9">
        <w:t>Postup při poskytování dalších služeb</w:t>
      </w:r>
    </w:p>
    <w:p w14:paraId="0D10DD07" w14:textId="77777777" w:rsidR="004A0720" w:rsidRPr="00D515E9" w:rsidRDefault="004A0720" w:rsidP="004A0720">
      <w:pPr>
        <w:pStyle w:val="Odstavecseseznamem"/>
        <w:numPr>
          <w:ilvl w:val="0"/>
          <w:numId w:val="10"/>
        </w:numPr>
        <w:tabs>
          <w:tab w:val="clear" w:pos="360"/>
        </w:tabs>
        <w:suppressAutoHyphens w:val="0"/>
        <w:spacing w:after="0"/>
        <w:ind w:left="851"/>
      </w:pPr>
      <w:r w:rsidRPr="00D515E9">
        <w:t xml:space="preserve">Oprávněná osoba pošle na e-mailovou adresu </w:t>
      </w:r>
      <w:hyperlink r:id="rId11" w:history="1">
        <w:r w:rsidRPr="00D515E9">
          <w:rPr>
            <w:rStyle w:val="Hypertextovodkaz"/>
            <w:rFonts w:cs="Arial"/>
          </w:rPr>
          <w:t>hotline.okbase@oksystem.cz</w:t>
        </w:r>
      </w:hyperlink>
      <w:r w:rsidRPr="00D515E9">
        <w:t xml:space="preserve"> formulář „Požadavek“, který bude mj. obsahovat požadovanou specifikaci dodávky a požadovaný termín realizace.</w:t>
      </w:r>
    </w:p>
    <w:p w14:paraId="5AFC0858" w14:textId="77777777" w:rsidR="004A0720" w:rsidRPr="00D515E9" w:rsidRDefault="004A0720" w:rsidP="004A0720">
      <w:pPr>
        <w:pStyle w:val="Odstavecseseznamem"/>
        <w:numPr>
          <w:ilvl w:val="0"/>
          <w:numId w:val="10"/>
        </w:numPr>
        <w:tabs>
          <w:tab w:val="clear" w:pos="360"/>
        </w:tabs>
        <w:suppressAutoHyphens w:val="0"/>
        <w:spacing w:after="0"/>
        <w:ind w:left="851"/>
      </w:pPr>
      <w:r w:rsidRPr="00D515E9">
        <w:t>Dodavatel potvrdí přijetí „Požadavku“ emailem nejpozději následující pracovní den.</w:t>
      </w:r>
    </w:p>
    <w:p w14:paraId="11D8F7A8" w14:textId="77777777" w:rsidR="004A0720" w:rsidRPr="00D515E9" w:rsidRDefault="004A0720" w:rsidP="004A0720">
      <w:pPr>
        <w:pStyle w:val="Odstavecseseznamem"/>
        <w:numPr>
          <w:ilvl w:val="0"/>
          <w:numId w:val="10"/>
        </w:numPr>
        <w:tabs>
          <w:tab w:val="clear" w:pos="360"/>
        </w:tabs>
        <w:suppressAutoHyphens w:val="0"/>
        <w:spacing w:after="0"/>
        <w:ind w:left="851"/>
      </w:pPr>
      <w:r w:rsidRPr="00D515E9">
        <w:t>Dodavatel bez zbytečného odkladu vypracuje a odešle oprávněné osobě nabídku, která bude mimo jiné obsahovat: specifikaci dodávky, cenu, platební podmínky a termíny plnění.</w:t>
      </w:r>
    </w:p>
    <w:p w14:paraId="4BA199C9" w14:textId="77777777" w:rsidR="004A0720" w:rsidRPr="00D515E9" w:rsidRDefault="004A0720" w:rsidP="004A0720">
      <w:pPr>
        <w:pStyle w:val="Odstavecseseznamem"/>
        <w:numPr>
          <w:ilvl w:val="0"/>
          <w:numId w:val="10"/>
        </w:numPr>
        <w:tabs>
          <w:tab w:val="clear" w:pos="360"/>
        </w:tabs>
        <w:suppressAutoHyphens w:val="0"/>
        <w:spacing w:after="0"/>
        <w:ind w:left="851"/>
      </w:pPr>
      <w:r w:rsidRPr="00D515E9">
        <w:t>V případě akceptace nabídky Uživatel zašle písemnou objednávku.</w:t>
      </w:r>
    </w:p>
    <w:p w14:paraId="11957EE0" w14:textId="77777777" w:rsidR="004A0720" w:rsidRPr="00D515E9" w:rsidRDefault="004A0720" w:rsidP="004A0720">
      <w:pPr>
        <w:pStyle w:val="Odstavecseseznamem"/>
        <w:numPr>
          <w:ilvl w:val="0"/>
          <w:numId w:val="10"/>
        </w:numPr>
        <w:tabs>
          <w:tab w:val="clear" w:pos="360"/>
        </w:tabs>
        <w:suppressAutoHyphens w:val="0"/>
        <w:spacing w:after="0"/>
        <w:ind w:left="851"/>
      </w:pPr>
      <w:r w:rsidRPr="00D515E9">
        <w:t>Dodavatel připraví a předá řešení, resp. poskytne objednanou službu.</w:t>
      </w:r>
    </w:p>
    <w:p w14:paraId="2F311C76" w14:textId="77777777" w:rsidR="004A0720" w:rsidRPr="00D515E9" w:rsidRDefault="004A0720" w:rsidP="004A0720">
      <w:pPr>
        <w:pStyle w:val="Odstavecseseznamem"/>
        <w:numPr>
          <w:ilvl w:val="0"/>
          <w:numId w:val="10"/>
        </w:numPr>
        <w:tabs>
          <w:tab w:val="clear" w:pos="360"/>
        </w:tabs>
        <w:suppressAutoHyphens w:val="0"/>
        <w:spacing w:after="0"/>
        <w:ind w:left="851"/>
      </w:pPr>
      <w:r w:rsidRPr="00D515E9">
        <w:t>Splnění požadavku potvrdí Uživatel podpisem na předávacím protokolu, resp. výkazu práce.</w:t>
      </w:r>
    </w:p>
    <w:p w14:paraId="0A1DA07B" w14:textId="77777777" w:rsidR="004A0720" w:rsidRPr="00D515E9" w:rsidRDefault="004A0720" w:rsidP="004A0720">
      <w:pPr>
        <w:pStyle w:val="Odsazen"/>
        <w:numPr>
          <w:ilvl w:val="0"/>
          <w:numId w:val="0"/>
        </w:numPr>
        <w:suppressAutoHyphens w:val="0"/>
        <w:jc w:val="center"/>
        <w:rPr>
          <w:rFonts w:ascii="Arial" w:hAnsi="Arial" w:cs="Arial"/>
          <w:b/>
          <w:sz w:val="20"/>
        </w:rPr>
      </w:pPr>
    </w:p>
    <w:p w14:paraId="2DA23858" w14:textId="77777777" w:rsidR="004A0720" w:rsidRPr="00D515E9" w:rsidRDefault="004A0720" w:rsidP="004A0720">
      <w:pPr>
        <w:pStyle w:val="Nadpis1"/>
        <w:numPr>
          <w:ilvl w:val="1"/>
          <w:numId w:val="5"/>
        </w:numPr>
        <w:tabs>
          <w:tab w:val="clear" w:pos="450"/>
          <w:tab w:val="num" w:pos="709"/>
          <w:tab w:val="num" w:pos="876"/>
        </w:tabs>
        <w:ind w:left="709" w:hanging="709"/>
        <w:jc w:val="left"/>
        <w:rPr>
          <w:lang w:eastAsia="en-US"/>
        </w:rPr>
      </w:pPr>
      <w:bookmarkStart w:id="1" w:name="_Toc372284090"/>
      <w:r w:rsidRPr="00D515E9">
        <w:t>Ceník prací v případě požadavku na další služby</w:t>
      </w:r>
      <w:bookmarkEnd w:id="1"/>
    </w:p>
    <w:p w14:paraId="43586182" w14:textId="77777777" w:rsidR="004A0720" w:rsidRPr="00D515E9" w:rsidRDefault="004A0720" w:rsidP="004A0720">
      <w:pPr>
        <w:rPr>
          <w:lang w:eastAsia="en-US"/>
        </w:rPr>
      </w:pPr>
      <w:r w:rsidRPr="00D515E9">
        <w:rPr>
          <w:lang w:eastAsia="en-US"/>
        </w:rPr>
        <w:t xml:space="preserve">Uvedené ceny jsou jednotkové ceny za člověkohodinu práce specialisty společnosti OKsystem. Celková cena za další služby bude stanovena na základě objemu prováděných prací zaměstnancem společnosti OKsystem. 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126"/>
        <w:gridCol w:w="3119"/>
      </w:tblGrid>
      <w:tr w:rsidR="004A0720" w:rsidRPr="00D515E9" w14:paraId="19B31438" w14:textId="77777777" w:rsidTr="00713A84">
        <w:trPr>
          <w:trHeight w:val="255"/>
        </w:trPr>
        <w:tc>
          <w:tcPr>
            <w:tcW w:w="4111" w:type="dxa"/>
            <w:shd w:val="clear" w:color="auto" w:fill="D9D9D9" w:themeFill="background1" w:themeFillShade="D9"/>
          </w:tcPr>
          <w:p w14:paraId="30A19464" w14:textId="77777777" w:rsidR="004A0720" w:rsidRPr="00D515E9" w:rsidRDefault="004A0720" w:rsidP="00713A84">
            <w:pPr>
              <w:pStyle w:val="anormalriha"/>
              <w:ind w:left="72"/>
              <w:jc w:val="left"/>
              <w:rPr>
                <w:b/>
              </w:rPr>
            </w:pPr>
            <w:r w:rsidRPr="00D515E9">
              <w:rPr>
                <w:b/>
              </w:rPr>
              <w:t>Položka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1C683D7" w14:textId="77777777" w:rsidR="004A0720" w:rsidRPr="00D515E9" w:rsidRDefault="004A0720" w:rsidP="00713A84">
            <w:pPr>
              <w:pStyle w:val="anormalriha"/>
              <w:jc w:val="center"/>
              <w:rPr>
                <w:b/>
              </w:rPr>
            </w:pPr>
            <w:r w:rsidRPr="00D515E9">
              <w:rPr>
                <w:b/>
              </w:rPr>
              <w:t>Jednotka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7BC9BD4" w14:textId="77777777" w:rsidR="004A0720" w:rsidRPr="00D515E9" w:rsidRDefault="004A0720" w:rsidP="00713A84">
            <w:pPr>
              <w:pStyle w:val="anormalriha"/>
              <w:jc w:val="center"/>
              <w:rPr>
                <w:b/>
              </w:rPr>
            </w:pPr>
            <w:r w:rsidRPr="00D515E9">
              <w:rPr>
                <w:b/>
              </w:rPr>
              <w:t>Jednotková cena Kč bez DPH</w:t>
            </w:r>
          </w:p>
        </w:tc>
      </w:tr>
      <w:tr w:rsidR="004A0720" w:rsidRPr="00D515E9" w14:paraId="0EF6A89F" w14:textId="77777777" w:rsidTr="00713A84">
        <w:trPr>
          <w:trHeight w:val="255"/>
        </w:trPr>
        <w:tc>
          <w:tcPr>
            <w:tcW w:w="4111" w:type="dxa"/>
          </w:tcPr>
          <w:p w14:paraId="061B7A18" w14:textId="77777777" w:rsidR="004A0720" w:rsidRPr="00D515E9" w:rsidRDefault="004A0720" w:rsidP="00713A84">
            <w:pPr>
              <w:pStyle w:val="anormalrihaCharCharCharChar"/>
              <w:jc w:val="left"/>
            </w:pPr>
            <w:r w:rsidRPr="00D515E9">
              <w:t>Konzultant</w:t>
            </w:r>
          </w:p>
        </w:tc>
        <w:tc>
          <w:tcPr>
            <w:tcW w:w="2126" w:type="dxa"/>
            <w:vAlign w:val="center"/>
          </w:tcPr>
          <w:p w14:paraId="6727A4B6" w14:textId="77777777" w:rsidR="004A0720" w:rsidRPr="00D515E9" w:rsidRDefault="004A0720" w:rsidP="00713A84">
            <w:pPr>
              <w:pStyle w:val="anormalrihaCharCharCharChar"/>
              <w:jc w:val="center"/>
            </w:pPr>
            <w:r w:rsidRPr="00D515E9">
              <w:t>člověkohodina</w:t>
            </w:r>
          </w:p>
        </w:tc>
        <w:tc>
          <w:tcPr>
            <w:tcW w:w="3119" w:type="dxa"/>
            <w:vAlign w:val="center"/>
          </w:tcPr>
          <w:p w14:paraId="76E6CA95" w14:textId="77777777" w:rsidR="004A0720" w:rsidRPr="00D515E9" w:rsidRDefault="004A0720" w:rsidP="00713A84">
            <w:pPr>
              <w:jc w:val="right"/>
            </w:pPr>
            <w:r w:rsidRPr="00D515E9">
              <w:t>1 250</w:t>
            </w:r>
          </w:p>
        </w:tc>
      </w:tr>
      <w:tr w:rsidR="004A0720" w:rsidRPr="00D515E9" w14:paraId="4B416891" w14:textId="77777777" w:rsidTr="00713A84">
        <w:trPr>
          <w:trHeight w:val="255"/>
        </w:trPr>
        <w:tc>
          <w:tcPr>
            <w:tcW w:w="4111" w:type="dxa"/>
          </w:tcPr>
          <w:p w14:paraId="27AFA438" w14:textId="77777777" w:rsidR="004A0720" w:rsidRPr="00D515E9" w:rsidRDefault="004A0720" w:rsidP="00713A84">
            <w:pPr>
              <w:pStyle w:val="anormalrihaCharCharCharChar"/>
              <w:jc w:val="left"/>
            </w:pPr>
            <w:r w:rsidRPr="00D515E9">
              <w:t>Analytik</w:t>
            </w:r>
          </w:p>
        </w:tc>
        <w:tc>
          <w:tcPr>
            <w:tcW w:w="2126" w:type="dxa"/>
          </w:tcPr>
          <w:p w14:paraId="183BC4A0" w14:textId="77777777" w:rsidR="004A0720" w:rsidRPr="00D515E9" w:rsidRDefault="004A0720" w:rsidP="00713A84">
            <w:pPr>
              <w:pStyle w:val="anormalrihaCharCharCharChar"/>
              <w:jc w:val="center"/>
            </w:pPr>
            <w:r w:rsidRPr="00D515E9">
              <w:t>člověkohodina</w:t>
            </w:r>
          </w:p>
        </w:tc>
        <w:tc>
          <w:tcPr>
            <w:tcW w:w="3119" w:type="dxa"/>
          </w:tcPr>
          <w:p w14:paraId="47F2DE27" w14:textId="77777777" w:rsidR="004A0720" w:rsidRPr="00D515E9" w:rsidRDefault="004A0720" w:rsidP="00713A84">
            <w:pPr>
              <w:jc w:val="right"/>
            </w:pPr>
            <w:r w:rsidRPr="00D515E9">
              <w:t>1 250</w:t>
            </w:r>
          </w:p>
        </w:tc>
      </w:tr>
      <w:tr w:rsidR="004A0720" w:rsidRPr="00D515E9" w14:paraId="452FE2E1" w14:textId="77777777" w:rsidTr="00713A84">
        <w:trPr>
          <w:trHeight w:val="255"/>
        </w:trPr>
        <w:tc>
          <w:tcPr>
            <w:tcW w:w="4111" w:type="dxa"/>
          </w:tcPr>
          <w:p w14:paraId="275559D2" w14:textId="77777777" w:rsidR="004A0720" w:rsidRPr="00D515E9" w:rsidRDefault="004A0720" w:rsidP="00713A84">
            <w:pPr>
              <w:pStyle w:val="anormalrihaCharCharCharChar"/>
              <w:jc w:val="left"/>
            </w:pPr>
            <w:r w:rsidRPr="00D515E9">
              <w:t>Programátor</w:t>
            </w:r>
          </w:p>
        </w:tc>
        <w:tc>
          <w:tcPr>
            <w:tcW w:w="2126" w:type="dxa"/>
          </w:tcPr>
          <w:p w14:paraId="10638A49" w14:textId="77777777" w:rsidR="004A0720" w:rsidRPr="00D515E9" w:rsidRDefault="004A0720" w:rsidP="00713A84">
            <w:pPr>
              <w:pStyle w:val="anormalrihaCharCharCharChar"/>
              <w:jc w:val="center"/>
            </w:pPr>
            <w:r w:rsidRPr="00D515E9">
              <w:t>člověkohodina</w:t>
            </w:r>
          </w:p>
        </w:tc>
        <w:tc>
          <w:tcPr>
            <w:tcW w:w="3119" w:type="dxa"/>
          </w:tcPr>
          <w:p w14:paraId="55BCC073" w14:textId="77777777" w:rsidR="004A0720" w:rsidRPr="00D515E9" w:rsidRDefault="004A0720" w:rsidP="00713A84">
            <w:pPr>
              <w:pStyle w:val="anormalrihaCharCharCharChar"/>
              <w:jc w:val="right"/>
            </w:pPr>
            <w:r w:rsidRPr="00D515E9">
              <w:t>1 250</w:t>
            </w:r>
          </w:p>
        </w:tc>
      </w:tr>
      <w:tr w:rsidR="004A0720" w:rsidRPr="00D515E9" w14:paraId="43492F01" w14:textId="77777777" w:rsidTr="00713A84">
        <w:trPr>
          <w:trHeight w:val="255"/>
        </w:trPr>
        <w:tc>
          <w:tcPr>
            <w:tcW w:w="4111" w:type="dxa"/>
          </w:tcPr>
          <w:p w14:paraId="591FA92E" w14:textId="77777777" w:rsidR="004A0720" w:rsidRPr="00D515E9" w:rsidRDefault="004A0720" w:rsidP="00713A84">
            <w:pPr>
              <w:pStyle w:val="anormalrihaCharCharCharChar"/>
              <w:jc w:val="left"/>
            </w:pPr>
            <w:r w:rsidRPr="00D515E9">
              <w:t>Školitel</w:t>
            </w:r>
          </w:p>
        </w:tc>
        <w:tc>
          <w:tcPr>
            <w:tcW w:w="2126" w:type="dxa"/>
          </w:tcPr>
          <w:p w14:paraId="2EAA2294" w14:textId="77777777" w:rsidR="004A0720" w:rsidRPr="00D515E9" w:rsidRDefault="004A0720" w:rsidP="00713A84">
            <w:pPr>
              <w:pStyle w:val="anormalrihaCharCharCharChar"/>
              <w:jc w:val="center"/>
            </w:pPr>
            <w:r w:rsidRPr="00D515E9">
              <w:t>člověkohodina</w:t>
            </w:r>
          </w:p>
        </w:tc>
        <w:tc>
          <w:tcPr>
            <w:tcW w:w="3119" w:type="dxa"/>
          </w:tcPr>
          <w:p w14:paraId="4FFD4B93" w14:textId="77777777" w:rsidR="004A0720" w:rsidRPr="00D515E9" w:rsidRDefault="004A0720" w:rsidP="00713A84">
            <w:pPr>
              <w:pStyle w:val="anormalrihaCharCharCharChar"/>
              <w:jc w:val="right"/>
            </w:pPr>
            <w:r w:rsidRPr="00D515E9">
              <w:t>1 250</w:t>
            </w:r>
          </w:p>
        </w:tc>
      </w:tr>
      <w:tr w:rsidR="004A0720" w:rsidRPr="00D515E9" w14:paraId="0B864F03" w14:textId="77777777" w:rsidTr="00713A84">
        <w:trPr>
          <w:trHeight w:val="255"/>
        </w:trPr>
        <w:tc>
          <w:tcPr>
            <w:tcW w:w="4111" w:type="dxa"/>
          </w:tcPr>
          <w:p w14:paraId="699D02B7" w14:textId="77777777" w:rsidR="004A0720" w:rsidRPr="00D515E9" w:rsidRDefault="004A0720" w:rsidP="00713A84">
            <w:pPr>
              <w:pStyle w:val="anormalrihaCharCharCharChar"/>
              <w:jc w:val="left"/>
            </w:pPr>
            <w:r w:rsidRPr="00D515E9">
              <w:t xml:space="preserve">Technik </w:t>
            </w:r>
          </w:p>
        </w:tc>
        <w:tc>
          <w:tcPr>
            <w:tcW w:w="2126" w:type="dxa"/>
          </w:tcPr>
          <w:p w14:paraId="477E2004" w14:textId="77777777" w:rsidR="004A0720" w:rsidRPr="00D515E9" w:rsidRDefault="004A0720" w:rsidP="00713A84">
            <w:pPr>
              <w:pStyle w:val="anormalrihaCharCharCharChar"/>
              <w:jc w:val="center"/>
            </w:pPr>
            <w:r w:rsidRPr="00D515E9">
              <w:t>člověkohodina</w:t>
            </w:r>
          </w:p>
        </w:tc>
        <w:tc>
          <w:tcPr>
            <w:tcW w:w="3119" w:type="dxa"/>
          </w:tcPr>
          <w:p w14:paraId="4C9F04C1" w14:textId="77777777" w:rsidR="004A0720" w:rsidRPr="00D515E9" w:rsidRDefault="004A0720" w:rsidP="00713A84">
            <w:pPr>
              <w:pStyle w:val="anormalrihaCharCharCharChar"/>
              <w:jc w:val="right"/>
            </w:pPr>
            <w:r w:rsidRPr="00D515E9">
              <w:t>1 250</w:t>
            </w:r>
          </w:p>
        </w:tc>
      </w:tr>
      <w:tr w:rsidR="004A0720" w:rsidRPr="00D515E9" w14:paraId="69473196" w14:textId="77777777" w:rsidTr="00713A84">
        <w:trPr>
          <w:trHeight w:val="255"/>
        </w:trPr>
        <w:tc>
          <w:tcPr>
            <w:tcW w:w="4111" w:type="dxa"/>
          </w:tcPr>
          <w:p w14:paraId="3A91D2F9" w14:textId="77777777" w:rsidR="004A0720" w:rsidRPr="00D515E9" w:rsidRDefault="004A0720" w:rsidP="00713A84">
            <w:pPr>
              <w:pStyle w:val="anormalrihaCharCharCharChar"/>
              <w:jc w:val="left"/>
            </w:pPr>
            <w:r w:rsidRPr="00D515E9">
              <w:t>Vedoucí projektu</w:t>
            </w:r>
          </w:p>
        </w:tc>
        <w:tc>
          <w:tcPr>
            <w:tcW w:w="2126" w:type="dxa"/>
          </w:tcPr>
          <w:p w14:paraId="07576CBB" w14:textId="77777777" w:rsidR="004A0720" w:rsidRPr="00D515E9" w:rsidRDefault="004A0720" w:rsidP="00713A84">
            <w:pPr>
              <w:pStyle w:val="anormalrihaCharCharCharChar"/>
              <w:jc w:val="center"/>
            </w:pPr>
            <w:r w:rsidRPr="00D515E9">
              <w:t>člověkohodina</w:t>
            </w:r>
          </w:p>
        </w:tc>
        <w:tc>
          <w:tcPr>
            <w:tcW w:w="3119" w:type="dxa"/>
          </w:tcPr>
          <w:p w14:paraId="3FF30658" w14:textId="77777777" w:rsidR="004A0720" w:rsidRPr="00D515E9" w:rsidRDefault="004A0720" w:rsidP="00713A84">
            <w:pPr>
              <w:pStyle w:val="anormalrihaCharCharCharChar"/>
              <w:jc w:val="right"/>
            </w:pPr>
            <w:r w:rsidRPr="00D515E9">
              <w:t>1 250</w:t>
            </w:r>
          </w:p>
        </w:tc>
      </w:tr>
    </w:tbl>
    <w:p w14:paraId="6B463C9A" w14:textId="77777777" w:rsidR="004A0720" w:rsidRPr="00D515E9" w:rsidRDefault="004A0720" w:rsidP="004A0720"/>
    <w:p w14:paraId="008FDC7B" w14:textId="77777777" w:rsidR="004A0720" w:rsidRPr="00D515E9" w:rsidRDefault="004A0720" w:rsidP="004A0720">
      <w:pPr>
        <w:pStyle w:val="Nadpis1"/>
        <w:numPr>
          <w:ilvl w:val="0"/>
          <w:numId w:val="5"/>
        </w:numPr>
        <w:jc w:val="left"/>
      </w:pPr>
      <w:r w:rsidRPr="00D515E9">
        <w:t>Cena podpory</w:t>
      </w:r>
    </w:p>
    <w:p w14:paraId="2A0A09F7" w14:textId="624FC516" w:rsidR="004A0720" w:rsidRDefault="004A0720" w:rsidP="004A0720">
      <w:pPr>
        <w:spacing w:after="120"/>
      </w:pPr>
      <w:r w:rsidRPr="00D515E9">
        <w:t>Cena za poskytování podpory programového systému OKbase bude hrazena v souladu s ustanovením čl. 3 odst. 3.3. této Smlouvy. Poplatek za tuto podporu bude účtován v poměrné alikvótní části, dle skutečného data Plné akceptace, tj. oboustranného podpisu akceptačního protokolu o implementaci systému OKbase a jeho uvedení do ostrého provozu bez jakýchkoli vad a nedodělků. Poplatek za podporu v dalším období je Dodavatel oprávněn navýšit vždy k počátku každého kalendářního roku o hodnotu meziroční inflace spotřebitelských cen, kterou pro předchozí kalendářní rok stanoví Český statistický úřad. Jiné úpravy částky za podporu mohou být provedeny pouze na základě písemné dohody obou stran.</w:t>
      </w:r>
      <w:r w:rsidR="00785A62" w:rsidRPr="00D515E9">
        <w:t xml:space="preserve"> Podpora navýšená pro 300 zaměstnanců.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215"/>
        <w:gridCol w:w="3153"/>
      </w:tblGrid>
      <w:tr w:rsidR="004A0720" w:rsidRPr="001F7E06" w14:paraId="64423B3B" w14:textId="77777777" w:rsidTr="00713A84">
        <w:trPr>
          <w:trHeight w:hRule="exact" w:val="340"/>
          <w:jc w:val="center"/>
        </w:trPr>
        <w:tc>
          <w:tcPr>
            <w:tcW w:w="6215" w:type="dxa"/>
            <w:shd w:val="clear" w:color="auto" w:fill="D9D9D9" w:themeFill="background1" w:themeFillShade="D9"/>
            <w:vAlign w:val="center"/>
          </w:tcPr>
          <w:p w14:paraId="5E2D13CF" w14:textId="77777777" w:rsidR="004A0720" w:rsidRPr="00143E34" w:rsidRDefault="004A0720" w:rsidP="00713A84">
            <w:pPr>
              <w:spacing w:after="0"/>
              <w:rPr>
                <w:b/>
              </w:rPr>
            </w:pPr>
            <w:r w:rsidRPr="00143E34">
              <w:rPr>
                <w:b/>
              </w:rPr>
              <w:lastRenderedPageBreak/>
              <w:t xml:space="preserve">Roční podpora </w:t>
            </w:r>
          </w:p>
        </w:tc>
        <w:tc>
          <w:tcPr>
            <w:tcW w:w="3153" w:type="dxa"/>
            <w:shd w:val="clear" w:color="auto" w:fill="D9D9D9" w:themeFill="background1" w:themeFillShade="D9"/>
            <w:vAlign w:val="center"/>
          </w:tcPr>
          <w:p w14:paraId="025DD1B2" w14:textId="77777777" w:rsidR="004A0720" w:rsidRPr="00143E34" w:rsidRDefault="004A0720" w:rsidP="00713A84">
            <w:pPr>
              <w:spacing w:after="0"/>
              <w:jc w:val="right"/>
              <w:rPr>
                <w:b/>
              </w:rPr>
            </w:pPr>
            <w:r w:rsidRPr="00143E34">
              <w:rPr>
                <w:b/>
              </w:rPr>
              <w:t>Cena bez DPH</w:t>
            </w:r>
          </w:p>
        </w:tc>
      </w:tr>
      <w:tr w:rsidR="004A0720" w14:paraId="4B9C7523" w14:textId="77777777" w:rsidTr="00713A84">
        <w:trPr>
          <w:trHeight w:hRule="exact" w:val="340"/>
          <w:jc w:val="center"/>
        </w:trPr>
        <w:tc>
          <w:tcPr>
            <w:tcW w:w="6215" w:type="dxa"/>
            <w:vAlign w:val="center"/>
          </w:tcPr>
          <w:p w14:paraId="5BE72EA9" w14:textId="77777777" w:rsidR="004A0720" w:rsidRDefault="004A0720" w:rsidP="00713A84">
            <w:pPr>
              <w:spacing w:after="0"/>
            </w:pPr>
            <w:r>
              <w:t>OKbase roční servis a podpora (Kč)</w:t>
            </w:r>
          </w:p>
        </w:tc>
        <w:tc>
          <w:tcPr>
            <w:tcW w:w="3153" w:type="dxa"/>
            <w:vAlign w:val="center"/>
          </w:tcPr>
          <w:p w14:paraId="4EF5ED46" w14:textId="381E102E" w:rsidR="004A0720" w:rsidRDefault="00647D19" w:rsidP="00713A84">
            <w:pPr>
              <w:spacing w:after="0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60</w:t>
            </w:r>
            <w:r w:rsidR="004A0720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8</w:t>
            </w:r>
            <w:r w:rsidR="004A0720">
              <w:rPr>
                <w:rFonts w:eastAsia="Calibri"/>
                <w:b/>
              </w:rPr>
              <w:t>50 Kč</w:t>
            </w:r>
          </w:p>
        </w:tc>
      </w:tr>
    </w:tbl>
    <w:p w14:paraId="4C46B055" w14:textId="77777777" w:rsidR="004A0720" w:rsidRDefault="004A0720" w:rsidP="004A0720">
      <w:pPr>
        <w:spacing w:after="120"/>
      </w:pPr>
    </w:p>
    <w:p w14:paraId="4EE786F1" w14:textId="77777777" w:rsidR="004A0720" w:rsidRPr="00FC6D1E" w:rsidRDefault="004A0720" w:rsidP="004A0720"/>
    <w:p w14:paraId="2330B221" w14:textId="77777777" w:rsidR="004A0720" w:rsidRPr="00FC6D1E" w:rsidRDefault="004A0720" w:rsidP="004A0720"/>
    <w:p w14:paraId="1E2E6904" w14:textId="77777777" w:rsidR="004A0720" w:rsidRDefault="004A0720" w:rsidP="004A0720">
      <w:pPr>
        <w:suppressAutoHyphens w:val="0"/>
        <w:spacing w:after="0"/>
        <w:jc w:val="left"/>
        <w:rPr>
          <w:b/>
        </w:rPr>
      </w:pPr>
      <w:r>
        <w:br w:type="page"/>
      </w:r>
    </w:p>
    <w:p w14:paraId="757F8DCD" w14:textId="77777777" w:rsidR="004A0720" w:rsidRDefault="004A0720" w:rsidP="004A0720">
      <w:pPr>
        <w:pStyle w:val="Nadpis1"/>
        <w:numPr>
          <w:ilvl w:val="0"/>
          <w:numId w:val="5"/>
        </w:numPr>
        <w:jc w:val="left"/>
      </w:pPr>
      <w:r w:rsidRPr="00276A6E">
        <w:lastRenderedPageBreak/>
        <w:t>Formulář „Požadavek“</w:t>
      </w:r>
    </w:p>
    <w:p w14:paraId="396FD906" w14:textId="77777777" w:rsidR="004A0720" w:rsidRPr="005A4A7D" w:rsidRDefault="004A0720" w:rsidP="004A0720"/>
    <w:p w14:paraId="12E59638" w14:textId="77777777" w:rsidR="004A0720" w:rsidRPr="00276A6E" w:rsidRDefault="004A0720" w:rsidP="004A0720">
      <w:pPr>
        <w:pStyle w:val="Zkladntext"/>
        <w:jc w:val="center"/>
        <w:rPr>
          <w:rFonts w:ascii="Arial" w:hAnsi="Arial" w:cs="Arial"/>
          <w:sz w:val="20"/>
        </w:rPr>
      </w:pPr>
      <w:r w:rsidRPr="00276A6E">
        <w:rPr>
          <w:rFonts w:ascii="Arial" w:hAnsi="Arial" w:cs="Arial"/>
          <w:sz w:val="20"/>
        </w:rPr>
        <w:t xml:space="preserve">(Formulář zašlete na e-mail: </w:t>
      </w:r>
      <w:hyperlink r:id="rId12" w:history="1">
        <w:r w:rsidRPr="00276A6E">
          <w:rPr>
            <w:rStyle w:val="Hypertextovodkaz"/>
            <w:rFonts w:ascii="Arial" w:hAnsi="Arial" w:cs="Arial"/>
            <w:sz w:val="20"/>
          </w:rPr>
          <w:t>hotline.okbase@oksystem.cz</w:t>
        </w:r>
      </w:hyperlink>
      <w:r w:rsidRPr="00276A6E">
        <w:rPr>
          <w:rFonts w:ascii="Arial" w:hAnsi="Arial" w:cs="Arial"/>
          <w:sz w:val="20"/>
        </w:rPr>
        <w:t>)</w:t>
      </w:r>
    </w:p>
    <w:p w14:paraId="0CC0B06C" w14:textId="77777777" w:rsidR="004A0720" w:rsidRPr="00276A6E" w:rsidRDefault="004A0720" w:rsidP="004A0720">
      <w:pPr>
        <w:pStyle w:val="Zkladntext"/>
        <w:rPr>
          <w:rFonts w:ascii="Arial" w:hAnsi="Arial" w:cs="Arial"/>
          <w:sz w:val="20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285"/>
        <w:gridCol w:w="2977"/>
        <w:gridCol w:w="1414"/>
        <w:gridCol w:w="2417"/>
      </w:tblGrid>
      <w:tr w:rsidR="004A0720" w:rsidRPr="00276A6E" w14:paraId="54F90FF1" w14:textId="77777777" w:rsidTr="00713A84">
        <w:trPr>
          <w:cantSplit/>
        </w:trPr>
        <w:tc>
          <w:tcPr>
            <w:tcW w:w="9360" w:type="dxa"/>
            <w:gridSpan w:val="5"/>
            <w:shd w:val="pct10" w:color="auto" w:fill="FFFFFF"/>
          </w:tcPr>
          <w:p w14:paraId="573CDD0D" w14:textId="77777777" w:rsidR="004A0720" w:rsidRPr="00276A6E" w:rsidRDefault="004A0720" w:rsidP="00713A84">
            <w:pPr>
              <w:pStyle w:val="Tabulka"/>
              <w:spacing w:before="60" w:after="60"/>
              <w:rPr>
                <w:rFonts w:cs="Arial"/>
                <w:b/>
                <w:sz w:val="20"/>
                <w:lang w:eastAsia="ar-SA"/>
              </w:rPr>
            </w:pPr>
            <w:r w:rsidRPr="00276A6E">
              <w:rPr>
                <w:rFonts w:cs="Arial"/>
                <w:sz w:val="20"/>
              </w:rPr>
              <w:t>Klient – organizace:</w:t>
            </w:r>
          </w:p>
        </w:tc>
      </w:tr>
      <w:tr w:rsidR="004A0720" w:rsidRPr="00307461" w14:paraId="2637A85B" w14:textId="77777777" w:rsidTr="00713A84">
        <w:trPr>
          <w:cantSplit/>
          <w:trHeight w:val="405"/>
        </w:trPr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14:paraId="71E570AE" w14:textId="77777777" w:rsidR="004A0720" w:rsidRPr="00307461" w:rsidRDefault="004A0720" w:rsidP="00713A84">
            <w:pPr>
              <w:jc w:val="left"/>
              <w:rPr>
                <w:b/>
              </w:rPr>
            </w:pPr>
          </w:p>
        </w:tc>
        <w:tc>
          <w:tcPr>
            <w:tcW w:w="6808" w:type="dxa"/>
            <w:gridSpan w:val="3"/>
            <w:tcBorders>
              <w:bottom w:val="nil"/>
            </w:tcBorders>
          </w:tcPr>
          <w:p w14:paraId="0A20C524" w14:textId="77777777" w:rsidR="004A0720" w:rsidRPr="00307461" w:rsidRDefault="004A0720" w:rsidP="00713A84">
            <w:pPr>
              <w:pStyle w:val="Tabulka"/>
              <w:tabs>
                <w:tab w:val="left" w:pos="1349"/>
              </w:tabs>
              <w:spacing w:after="120"/>
              <w:rPr>
                <w:rFonts w:cs="Arial"/>
                <w:b/>
                <w:i/>
                <w:sz w:val="20"/>
                <w:lang w:eastAsia="ar-SA"/>
              </w:rPr>
            </w:pPr>
          </w:p>
        </w:tc>
      </w:tr>
      <w:tr w:rsidR="004A0720" w:rsidRPr="00276A6E" w14:paraId="5241E51D" w14:textId="77777777" w:rsidTr="00713A84">
        <w:trPr>
          <w:cantSplit/>
        </w:trPr>
        <w:tc>
          <w:tcPr>
            <w:tcW w:w="9360" w:type="dxa"/>
            <w:gridSpan w:val="5"/>
            <w:shd w:val="pct10" w:color="auto" w:fill="FFFFFF"/>
          </w:tcPr>
          <w:p w14:paraId="40428054" w14:textId="77777777" w:rsidR="004A0720" w:rsidRPr="00276A6E" w:rsidRDefault="004A0720" w:rsidP="00713A84">
            <w:pPr>
              <w:pStyle w:val="Tabulka"/>
              <w:spacing w:before="60" w:after="60"/>
              <w:rPr>
                <w:rFonts w:cs="Arial"/>
                <w:b/>
                <w:sz w:val="20"/>
                <w:lang w:eastAsia="ar-SA"/>
              </w:rPr>
            </w:pPr>
            <w:r w:rsidRPr="00276A6E">
              <w:rPr>
                <w:rFonts w:cs="Arial"/>
                <w:sz w:val="20"/>
              </w:rPr>
              <w:t>Software:</w:t>
            </w:r>
          </w:p>
        </w:tc>
      </w:tr>
      <w:tr w:rsidR="004A0720" w:rsidRPr="00276A6E" w14:paraId="45AC53B0" w14:textId="77777777" w:rsidTr="00713A84">
        <w:trPr>
          <w:cantSplit/>
          <w:trHeight w:val="789"/>
        </w:trPr>
        <w:tc>
          <w:tcPr>
            <w:tcW w:w="2267" w:type="dxa"/>
            <w:tcBorders>
              <w:bottom w:val="nil"/>
            </w:tcBorders>
          </w:tcPr>
          <w:p w14:paraId="44FF7821" w14:textId="77777777" w:rsidR="004A0720" w:rsidRPr="00276A6E" w:rsidRDefault="004A0720" w:rsidP="00713A84">
            <w:pPr>
              <w:pStyle w:val="Tabulka"/>
              <w:rPr>
                <w:rFonts w:cs="Arial"/>
                <w:b/>
                <w:sz w:val="20"/>
              </w:rPr>
            </w:pPr>
            <w:r w:rsidRPr="00276A6E">
              <w:rPr>
                <w:rFonts w:cs="Arial"/>
                <w:b/>
                <w:sz w:val="20"/>
              </w:rPr>
              <w:t>OKbase</w:t>
            </w:r>
          </w:p>
          <w:p w14:paraId="17B067BA" w14:textId="77777777" w:rsidR="004A0720" w:rsidRPr="00276A6E" w:rsidRDefault="004A0720" w:rsidP="00713A84">
            <w:pPr>
              <w:pStyle w:val="Tabulka"/>
              <w:rPr>
                <w:rFonts w:cs="Arial"/>
                <w:sz w:val="20"/>
              </w:rPr>
            </w:pPr>
          </w:p>
        </w:tc>
        <w:tc>
          <w:tcPr>
            <w:tcW w:w="7093" w:type="dxa"/>
            <w:gridSpan w:val="4"/>
            <w:tcBorders>
              <w:bottom w:val="nil"/>
            </w:tcBorders>
          </w:tcPr>
          <w:p w14:paraId="658806F6" w14:textId="77777777" w:rsidR="004A0720" w:rsidRPr="00276A6E" w:rsidRDefault="004A0720" w:rsidP="00713A84">
            <w:pPr>
              <w:pStyle w:val="Tabulka"/>
              <w:tabs>
                <w:tab w:val="left" w:pos="1349"/>
                <w:tab w:val="left" w:pos="4184"/>
              </w:tabs>
              <w:rPr>
                <w:rFonts w:cs="Arial"/>
                <w:b/>
                <w:sz w:val="20"/>
                <w:lang w:eastAsia="ar-SA"/>
              </w:rPr>
            </w:pPr>
            <w:r w:rsidRPr="00276A6E">
              <w:rPr>
                <w:rFonts w:cs="Arial"/>
                <w:b/>
                <w:sz w:val="20"/>
              </w:rPr>
              <w:t>Modul:</w:t>
            </w:r>
          </w:p>
          <w:p w14:paraId="2E7FF4A5" w14:textId="77777777" w:rsidR="004A0720" w:rsidRDefault="004A0720" w:rsidP="00713A84">
            <w:pPr>
              <w:pStyle w:val="Tabulka"/>
              <w:tabs>
                <w:tab w:val="left" w:pos="1349"/>
                <w:tab w:val="left" w:pos="4184"/>
              </w:tabs>
              <w:spacing w:after="240"/>
              <w:rPr>
                <w:rFonts w:cs="Arial"/>
                <w:sz w:val="20"/>
              </w:rPr>
            </w:pPr>
            <w:r w:rsidRPr="00276A6E">
              <w:rPr>
                <w:rFonts w:cs="Arial"/>
                <w:sz w:val="20"/>
              </w:rPr>
              <w:t>OKbase</w:t>
            </w:r>
            <w:r w:rsidRPr="00276A6E">
              <w:rPr>
                <w:rFonts w:cs="Arial"/>
                <w:b/>
                <w:sz w:val="20"/>
              </w:rPr>
              <w:tab/>
            </w:r>
            <w:r w:rsidRPr="00276A6E">
              <w:rPr>
                <w:rFonts w:cs="Arial"/>
                <w:sz w:val="20"/>
              </w:rPr>
              <w:t>Systémový</w:t>
            </w:r>
            <w:r w:rsidRPr="00276A6E">
              <w:rPr>
                <w:rFonts w:cs="Arial"/>
                <w:sz w:val="20"/>
              </w:rPr>
              <w:tab/>
            </w:r>
            <w:bookmarkStart w:id="2" w:name="Zaškrtávací1"/>
            <w:r w:rsidRPr="00276A6E">
              <w:rPr>
                <w:rFonts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A6E">
              <w:rPr>
                <w:rFonts w:cs="Arial"/>
                <w:sz w:val="20"/>
              </w:rPr>
              <w:instrText xml:space="preserve"> FORMCHECKBOX </w:instrText>
            </w:r>
            <w:r w:rsidRPr="00276A6E">
              <w:rPr>
                <w:rFonts w:cs="Arial"/>
                <w:sz w:val="20"/>
              </w:rPr>
            </w:r>
            <w:r w:rsidRPr="00276A6E">
              <w:rPr>
                <w:rFonts w:cs="Arial"/>
                <w:sz w:val="20"/>
              </w:rPr>
              <w:fldChar w:fldCharType="end"/>
            </w:r>
            <w:bookmarkEnd w:id="2"/>
          </w:p>
          <w:p w14:paraId="7DD91948" w14:textId="77777777" w:rsidR="004A0720" w:rsidRDefault="004A0720" w:rsidP="00713A84">
            <w:pPr>
              <w:pStyle w:val="Tabulka"/>
              <w:tabs>
                <w:tab w:val="left" w:pos="1349"/>
                <w:tab w:val="left" w:pos="4184"/>
              </w:tabs>
              <w:spacing w:after="2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    Mzdy a platy</w:t>
            </w:r>
            <w:r w:rsidRPr="00276A6E">
              <w:rPr>
                <w:rFonts w:cs="Arial"/>
                <w:sz w:val="20"/>
              </w:rPr>
              <w:tab/>
            </w:r>
            <w:r w:rsidRPr="00276A6E">
              <w:rPr>
                <w:rFonts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A6E">
              <w:rPr>
                <w:rFonts w:cs="Arial"/>
                <w:sz w:val="20"/>
              </w:rPr>
              <w:instrText xml:space="preserve"> FORMCHECKBOX </w:instrText>
            </w:r>
            <w:r w:rsidRPr="00276A6E">
              <w:rPr>
                <w:rFonts w:cs="Arial"/>
                <w:sz w:val="20"/>
              </w:rPr>
            </w:r>
            <w:r w:rsidRPr="00276A6E">
              <w:rPr>
                <w:rFonts w:cs="Arial"/>
                <w:sz w:val="20"/>
              </w:rPr>
              <w:fldChar w:fldCharType="end"/>
            </w:r>
          </w:p>
          <w:p w14:paraId="0CABD9F8" w14:textId="77777777" w:rsidR="004A0720" w:rsidRPr="00276A6E" w:rsidRDefault="004A0720" w:rsidP="00713A84">
            <w:pPr>
              <w:tabs>
                <w:tab w:val="left" w:pos="1349"/>
                <w:tab w:val="left" w:pos="4184"/>
              </w:tabs>
              <w:spacing w:before="80" w:after="240"/>
              <w:rPr>
                <w:noProof/>
                <w:lang w:eastAsia="cs-CZ"/>
              </w:rPr>
            </w:pPr>
            <w:r w:rsidRPr="00276A6E">
              <w:rPr>
                <w:noProof/>
                <w:lang w:eastAsia="cs-CZ"/>
              </w:rPr>
              <w:tab/>
              <w:t>Personalistika</w:t>
            </w:r>
            <w:r w:rsidRPr="00276A6E">
              <w:rPr>
                <w:noProof/>
                <w:lang w:eastAsia="cs-CZ"/>
              </w:rPr>
              <w:tab/>
            </w:r>
            <w:r w:rsidRPr="00276A6E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A6E">
              <w:instrText xml:space="preserve"> FORMCHECKBOX </w:instrText>
            </w:r>
            <w:r w:rsidRPr="00276A6E">
              <w:fldChar w:fldCharType="end"/>
            </w:r>
          </w:p>
          <w:p w14:paraId="37D5A77B" w14:textId="77777777" w:rsidR="004A0720" w:rsidRPr="00DA19BE" w:rsidRDefault="004A0720" w:rsidP="00713A84">
            <w:pPr>
              <w:pStyle w:val="Tabulka"/>
              <w:tabs>
                <w:tab w:val="left" w:pos="1349"/>
                <w:tab w:val="left" w:pos="4184"/>
              </w:tabs>
              <w:spacing w:after="240"/>
              <w:rPr>
                <w:rFonts w:cs="Arial"/>
                <w:color w:val="FF0000"/>
                <w:sz w:val="20"/>
              </w:rPr>
            </w:pPr>
            <w:r w:rsidRPr="00276A6E">
              <w:rPr>
                <w:rFonts w:cs="Arial"/>
                <w:sz w:val="20"/>
              </w:rPr>
              <w:tab/>
            </w:r>
            <w:r w:rsidRPr="00EB2218">
              <w:rPr>
                <w:rFonts w:cs="Arial"/>
                <w:sz w:val="20"/>
              </w:rPr>
              <w:t>Sestavy a přehledy</w:t>
            </w:r>
            <w:r w:rsidRPr="00EB2218">
              <w:rPr>
                <w:rFonts w:cs="Arial"/>
                <w:sz w:val="20"/>
              </w:rPr>
              <w:tab/>
            </w:r>
            <w:r w:rsidRPr="00F16DEA">
              <w:rPr>
                <w:rFonts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DEA">
              <w:rPr>
                <w:rFonts w:cs="Arial"/>
                <w:sz w:val="20"/>
              </w:rPr>
              <w:instrText xml:space="preserve"> FORMCHECKBOX </w:instrText>
            </w:r>
            <w:r w:rsidRPr="00F16DEA">
              <w:rPr>
                <w:rFonts w:cs="Arial"/>
                <w:sz w:val="20"/>
              </w:rPr>
            </w:r>
            <w:r w:rsidRPr="00F16DEA">
              <w:rPr>
                <w:rFonts w:cs="Arial"/>
                <w:sz w:val="20"/>
              </w:rPr>
              <w:fldChar w:fldCharType="end"/>
            </w:r>
          </w:p>
          <w:p w14:paraId="1A86EFDB" w14:textId="77777777" w:rsidR="004A0720" w:rsidRPr="00276A6E" w:rsidRDefault="004A0720" w:rsidP="00713A84">
            <w:pPr>
              <w:pStyle w:val="Tabulka"/>
              <w:tabs>
                <w:tab w:val="left" w:pos="1349"/>
                <w:tab w:val="left" w:pos="4184"/>
              </w:tabs>
              <w:spacing w:after="240"/>
              <w:rPr>
                <w:rFonts w:cs="Arial"/>
                <w:sz w:val="20"/>
                <w:lang w:eastAsia="ar-SA"/>
              </w:rPr>
            </w:pPr>
            <w:r w:rsidRPr="00DA19BE">
              <w:rPr>
                <w:rFonts w:cs="Arial"/>
                <w:color w:val="FF0000"/>
                <w:sz w:val="20"/>
              </w:rPr>
              <w:tab/>
            </w:r>
          </w:p>
        </w:tc>
      </w:tr>
      <w:tr w:rsidR="004A0720" w:rsidRPr="00276A6E" w14:paraId="26E75349" w14:textId="77777777" w:rsidTr="00713A84">
        <w:trPr>
          <w:cantSplit/>
        </w:trPr>
        <w:tc>
          <w:tcPr>
            <w:tcW w:w="9360" w:type="dxa"/>
            <w:gridSpan w:val="5"/>
            <w:shd w:val="pct10" w:color="auto" w:fill="FFFFFF"/>
          </w:tcPr>
          <w:p w14:paraId="7F136A70" w14:textId="77777777" w:rsidR="004A0720" w:rsidRPr="00276A6E" w:rsidRDefault="004A0720" w:rsidP="00713A84">
            <w:pPr>
              <w:pStyle w:val="Tabulka"/>
              <w:ind w:left="720"/>
              <w:rPr>
                <w:rFonts w:cs="Arial"/>
                <w:sz w:val="20"/>
              </w:rPr>
            </w:pPr>
          </w:p>
        </w:tc>
      </w:tr>
      <w:tr w:rsidR="004A0720" w:rsidRPr="00276A6E" w14:paraId="36A5E184" w14:textId="77777777" w:rsidTr="00713A84">
        <w:trPr>
          <w:cantSplit/>
          <w:trHeight w:val="4508"/>
        </w:trPr>
        <w:tc>
          <w:tcPr>
            <w:tcW w:w="9360" w:type="dxa"/>
            <w:gridSpan w:val="5"/>
          </w:tcPr>
          <w:p w14:paraId="1372D018" w14:textId="77777777" w:rsidR="004A0720" w:rsidRPr="00276A6E" w:rsidRDefault="004A0720" w:rsidP="00713A84">
            <w:pPr>
              <w:pStyle w:val="Tabulka"/>
              <w:tabs>
                <w:tab w:val="left" w:pos="5742"/>
              </w:tabs>
              <w:rPr>
                <w:rFonts w:cs="Arial"/>
                <w:i/>
                <w:sz w:val="20"/>
              </w:rPr>
            </w:pPr>
          </w:p>
        </w:tc>
      </w:tr>
      <w:tr w:rsidR="004A0720" w:rsidRPr="00276A6E" w14:paraId="3AD1D6F9" w14:textId="77777777" w:rsidTr="00713A84">
        <w:trPr>
          <w:cantSplit/>
        </w:trPr>
        <w:tc>
          <w:tcPr>
            <w:tcW w:w="6943" w:type="dxa"/>
            <w:gridSpan w:val="4"/>
            <w:shd w:val="pct10" w:color="auto" w:fill="FFFFFF"/>
          </w:tcPr>
          <w:p w14:paraId="14C952A8" w14:textId="77777777" w:rsidR="004A0720" w:rsidRPr="00276A6E" w:rsidRDefault="004A0720" w:rsidP="00713A84">
            <w:pPr>
              <w:pStyle w:val="Tabulka"/>
              <w:spacing w:before="60" w:after="60"/>
              <w:rPr>
                <w:rFonts w:cs="Arial"/>
                <w:sz w:val="20"/>
                <w:lang w:eastAsia="ar-SA"/>
              </w:rPr>
            </w:pPr>
            <w:r w:rsidRPr="00276A6E">
              <w:rPr>
                <w:rFonts w:cs="Arial"/>
                <w:sz w:val="20"/>
              </w:rPr>
              <w:t>Kategorie chyby:</w:t>
            </w:r>
          </w:p>
        </w:tc>
        <w:tc>
          <w:tcPr>
            <w:tcW w:w="2417" w:type="dxa"/>
            <w:shd w:val="pct10" w:color="auto" w:fill="FFFFFF"/>
          </w:tcPr>
          <w:p w14:paraId="0A74B85F" w14:textId="77777777" w:rsidR="004A0720" w:rsidRPr="00276A6E" w:rsidRDefault="004A0720" w:rsidP="00713A84">
            <w:pPr>
              <w:pStyle w:val="Tabulka"/>
              <w:spacing w:before="60" w:after="60"/>
              <w:rPr>
                <w:rFonts w:cs="Arial"/>
                <w:sz w:val="20"/>
                <w:lang w:eastAsia="ar-SA"/>
              </w:rPr>
            </w:pPr>
            <w:r w:rsidRPr="00276A6E">
              <w:rPr>
                <w:rFonts w:cs="Arial"/>
                <w:sz w:val="20"/>
              </w:rPr>
              <w:t>Požadovaný termín:</w:t>
            </w:r>
          </w:p>
        </w:tc>
      </w:tr>
      <w:tr w:rsidR="004A0720" w:rsidRPr="00276A6E" w14:paraId="70D7A10C" w14:textId="77777777" w:rsidTr="00713A84">
        <w:trPr>
          <w:cantSplit/>
          <w:trHeight w:val="1359"/>
        </w:trPr>
        <w:tc>
          <w:tcPr>
            <w:tcW w:w="5529" w:type="dxa"/>
            <w:gridSpan w:val="3"/>
          </w:tcPr>
          <w:p w14:paraId="1F30ECB8" w14:textId="77777777" w:rsidR="004A0720" w:rsidRPr="00276A6E" w:rsidRDefault="004A0720" w:rsidP="00713A84">
            <w:pPr>
              <w:pStyle w:val="Tabulka"/>
              <w:tabs>
                <w:tab w:val="left" w:leader="dot" w:pos="340"/>
                <w:tab w:val="left" w:pos="2566"/>
              </w:tabs>
              <w:spacing w:before="160"/>
              <w:rPr>
                <w:rFonts w:cs="Arial"/>
                <w:sz w:val="20"/>
                <w:lang w:eastAsia="ar-SA"/>
              </w:rPr>
            </w:pPr>
            <w:r w:rsidRPr="00276A6E">
              <w:rPr>
                <w:rFonts w:cs="Arial"/>
                <w:b/>
                <w:sz w:val="20"/>
              </w:rPr>
              <w:t>1</w:t>
            </w:r>
            <w:r w:rsidRPr="00276A6E">
              <w:rPr>
                <w:rFonts w:cs="Arial"/>
                <w:sz w:val="20"/>
              </w:rPr>
              <w:tab/>
              <w:t>výpadek systému, ztráta základní funkce</w:t>
            </w:r>
            <w:r w:rsidRPr="00276A6E">
              <w:rPr>
                <w:rFonts w:cs="Arial"/>
                <w:sz w:val="20"/>
              </w:rPr>
              <w:br/>
            </w:r>
            <w:r w:rsidRPr="00276A6E">
              <w:rPr>
                <w:rFonts w:cs="Arial"/>
                <w:b/>
                <w:sz w:val="20"/>
              </w:rPr>
              <w:t>2</w:t>
            </w:r>
            <w:r w:rsidRPr="00276A6E">
              <w:rPr>
                <w:rFonts w:cs="Arial"/>
                <w:sz w:val="20"/>
              </w:rPr>
              <w:tab/>
              <w:t>dílčí omezení provozu, méně závažná funkční porucha</w:t>
            </w:r>
            <w:r w:rsidRPr="00276A6E">
              <w:rPr>
                <w:rFonts w:cs="Arial"/>
                <w:sz w:val="20"/>
              </w:rPr>
              <w:br/>
            </w:r>
            <w:r w:rsidRPr="00276A6E">
              <w:rPr>
                <w:rFonts w:cs="Arial"/>
                <w:b/>
                <w:sz w:val="20"/>
              </w:rPr>
              <w:t>S</w:t>
            </w:r>
            <w:r w:rsidRPr="00276A6E">
              <w:rPr>
                <w:rFonts w:cs="Arial"/>
                <w:sz w:val="20"/>
              </w:rPr>
              <w:tab/>
              <w:t>požadavek na službu</w:t>
            </w:r>
            <w:r w:rsidRPr="00276A6E">
              <w:rPr>
                <w:rFonts w:cs="Arial"/>
                <w:sz w:val="20"/>
              </w:rPr>
              <w:br/>
            </w:r>
            <w:r w:rsidRPr="00276A6E">
              <w:rPr>
                <w:rFonts w:cs="Arial"/>
                <w:b/>
                <w:sz w:val="20"/>
              </w:rPr>
              <w:t>P</w:t>
            </w:r>
            <w:r w:rsidRPr="00276A6E">
              <w:rPr>
                <w:rFonts w:cs="Arial"/>
                <w:sz w:val="20"/>
              </w:rPr>
              <w:tab/>
              <w:t>požadavek na úpravu funkce</w:t>
            </w:r>
          </w:p>
        </w:tc>
        <w:tc>
          <w:tcPr>
            <w:tcW w:w="1414" w:type="dxa"/>
          </w:tcPr>
          <w:p w14:paraId="32F615A7" w14:textId="77777777" w:rsidR="004A0720" w:rsidRPr="00276A6E" w:rsidRDefault="004A0720" w:rsidP="00713A84">
            <w:pPr>
              <w:pStyle w:val="Tabulka"/>
              <w:tabs>
                <w:tab w:val="left" w:pos="2566"/>
              </w:tabs>
              <w:spacing w:before="520"/>
              <w:jc w:val="center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2417" w:type="dxa"/>
          </w:tcPr>
          <w:p w14:paraId="25A97419" w14:textId="77777777" w:rsidR="004A0720" w:rsidRPr="00276A6E" w:rsidRDefault="004A0720" w:rsidP="00713A84">
            <w:pPr>
              <w:pStyle w:val="Tabulka"/>
              <w:spacing w:before="520"/>
              <w:rPr>
                <w:rFonts w:cs="Arial"/>
                <w:i/>
                <w:sz w:val="20"/>
              </w:rPr>
            </w:pPr>
          </w:p>
        </w:tc>
      </w:tr>
      <w:tr w:rsidR="004A0720" w:rsidRPr="00276A6E" w14:paraId="11A18086" w14:textId="77777777" w:rsidTr="00713A84">
        <w:trPr>
          <w:cantSplit/>
        </w:trPr>
        <w:tc>
          <w:tcPr>
            <w:tcW w:w="2267" w:type="dxa"/>
            <w:shd w:val="pct10" w:color="auto" w:fill="FFFFFF"/>
          </w:tcPr>
          <w:p w14:paraId="1B4A2B85" w14:textId="77777777" w:rsidR="004A0720" w:rsidRPr="00276A6E" w:rsidRDefault="004A0720" w:rsidP="00713A84">
            <w:pPr>
              <w:pStyle w:val="Tabulka"/>
              <w:spacing w:before="60" w:after="60"/>
              <w:rPr>
                <w:rFonts w:cs="Arial"/>
                <w:sz w:val="20"/>
                <w:lang w:eastAsia="ar-SA"/>
              </w:rPr>
            </w:pPr>
            <w:r w:rsidRPr="00276A6E">
              <w:rPr>
                <w:rFonts w:cs="Arial"/>
                <w:sz w:val="20"/>
              </w:rPr>
              <w:t>Datum:</w:t>
            </w:r>
          </w:p>
        </w:tc>
        <w:tc>
          <w:tcPr>
            <w:tcW w:w="7093" w:type="dxa"/>
            <w:gridSpan w:val="4"/>
            <w:shd w:val="pct10" w:color="auto" w:fill="FFFFFF"/>
          </w:tcPr>
          <w:p w14:paraId="07743EFF" w14:textId="77777777" w:rsidR="004A0720" w:rsidRPr="00276A6E" w:rsidRDefault="004A0720" w:rsidP="00713A84">
            <w:pPr>
              <w:pStyle w:val="Tabulka"/>
              <w:spacing w:before="60" w:after="60"/>
              <w:rPr>
                <w:rFonts w:cs="Arial"/>
                <w:bCs/>
                <w:sz w:val="20"/>
                <w:lang w:eastAsia="ar-SA"/>
              </w:rPr>
            </w:pPr>
            <w:r w:rsidRPr="00276A6E">
              <w:rPr>
                <w:rFonts w:cs="Arial"/>
                <w:sz w:val="20"/>
              </w:rPr>
              <w:t>Žadatel / oprávněná osoba:</w:t>
            </w:r>
          </w:p>
        </w:tc>
      </w:tr>
      <w:tr w:rsidR="004A0720" w:rsidRPr="00276A6E" w14:paraId="6EF4BF2E" w14:textId="77777777" w:rsidTr="00713A84">
        <w:trPr>
          <w:cantSplit/>
          <w:trHeight w:val="934"/>
        </w:trPr>
        <w:tc>
          <w:tcPr>
            <w:tcW w:w="2267" w:type="dxa"/>
          </w:tcPr>
          <w:p w14:paraId="7BCC5DE2" w14:textId="77777777" w:rsidR="004A0720" w:rsidRPr="00276A6E" w:rsidRDefault="004A0720" w:rsidP="00713A84">
            <w:pPr>
              <w:pStyle w:val="Tabulka"/>
              <w:rPr>
                <w:rFonts w:cs="Arial"/>
                <w:i/>
                <w:sz w:val="20"/>
              </w:rPr>
            </w:pPr>
          </w:p>
        </w:tc>
        <w:tc>
          <w:tcPr>
            <w:tcW w:w="7093" w:type="dxa"/>
            <w:gridSpan w:val="4"/>
          </w:tcPr>
          <w:p w14:paraId="6A3A92B2" w14:textId="77777777" w:rsidR="004A0720" w:rsidRPr="00276A6E" w:rsidRDefault="004A0720" w:rsidP="00713A84">
            <w:pPr>
              <w:pStyle w:val="Tabulka"/>
              <w:rPr>
                <w:rFonts w:cs="Arial"/>
                <w:i/>
                <w:sz w:val="20"/>
              </w:rPr>
            </w:pPr>
          </w:p>
          <w:p w14:paraId="641AB092" w14:textId="77777777" w:rsidR="004A0720" w:rsidRPr="00276A6E" w:rsidRDefault="004A0720" w:rsidP="00713A84">
            <w:pPr>
              <w:pStyle w:val="Tabulka"/>
              <w:rPr>
                <w:rFonts w:cs="Arial"/>
                <w:sz w:val="20"/>
              </w:rPr>
            </w:pPr>
            <w:r w:rsidRPr="00276A6E">
              <w:rPr>
                <w:rFonts w:cs="Arial"/>
                <w:sz w:val="20"/>
              </w:rPr>
              <w:t>Jméno, příjmení, telefon, mail</w:t>
            </w:r>
          </w:p>
        </w:tc>
      </w:tr>
    </w:tbl>
    <w:p w14:paraId="3E57485D" w14:textId="77777777" w:rsidR="004A0720" w:rsidRDefault="004A0720" w:rsidP="004A0720">
      <w:pPr>
        <w:suppressAutoHyphens w:val="0"/>
        <w:spacing w:after="0"/>
        <w:jc w:val="left"/>
        <w:rPr>
          <w:b/>
        </w:rPr>
      </w:pPr>
    </w:p>
    <w:p w14:paraId="357FECFB" w14:textId="77777777" w:rsidR="004A0720" w:rsidRDefault="004A0720" w:rsidP="004A0720">
      <w:pPr>
        <w:suppressAutoHyphens w:val="0"/>
        <w:spacing w:after="0"/>
        <w:jc w:val="left"/>
      </w:pPr>
      <w:r>
        <w:br w:type="page"/>
      </w:r>
    </w:p>
    <w:p w14:paraId="3F14ED58" w14:textId="77777777" w:rsidR="00B73E3C" w:rsidRPr="00961A70" w:rsidRDefault="00B73E3C" w:rsidP="00140369">
      <w:pPr>
        <w:pStyle w:val="Nadpis1"/>
        <w:numPr>
          <w:ilvl w:val="0"/>
          <w:numId w:val="3"/>
        </w:numPr>
      </w:pPr>
      <w:r w:rsidRPr="00961A70">
        <w:lastRenderedPageBreak/>
        <w:t xml:space="preserve">Závěrečná ustanovení </w:t>
      </w:r>
    </w:p>
    <w:p w14:paraId="455AA18D" w14:textId="77777777" w:rsidR="00B73E3C" w:rsidRPr="007475A4" w:rsidRDefault="00B73E3C" w:rsidP="007475A4"/>
    <w:p w14:paraId="702B9940" w14:textId="2C1553B3" w:rsidR="0079101D" w:rsidRPr="0079101D" w:rsidRDefault="0079101D" w:rsidP="0079101D">
      <w:pPr>
        <w:pStyle w:val="Nadpis1"/>
        <w:numPr>
          <w:ilvl w:val="1"/>
          <w:numId w:val="3"/>
        </w:numPr>
        <w:jc w:val="both"/>
        <w:rPr>
          <w:b w:val="0"/>
        </w:rPr>
      </w:pPr>
      <w:r w:rsidRPr="0079101D">
        <w:rPr>
          <w:b w:val="0"/>
        </w:rPr>
        <w:t>Ostatní ustanovení Smlouvy, která nejsou změněna tímto Dodatkem, zůstávají v platnosti.</w:t>
      </w:r>
    </w:p>
    <w:p w14:paraId="7C9DDB44" w14:textId="77777777" w:rsidR="00D22791" w:rsidRPr="00D22791" w:rsidRDefault="00D22791" w:rsidP="00D22791"/>
    <w:p w14:paraId="4EF1B27E" w14:textId="1C7201B2" w:rsidR="00F30671" w:rsidRPr="00577858" w:rsidRDefault="00B73E3C" w:rsidP="00970422">
      <w:pPr>
        <w:pStyle w:val="Nadpis1"/>
        <w:numPr>
          <w:ilvl w:val="1"/>
          <w:numId w:val="3"/>
        </w:numPr>
        <w:jc w:val="both"/>
        <w:rPr>
          <w:b w:val="0"/>
        </w:rPr>
      </w:pPr>
      <w:r w:rsidRPr="00961A70">
        <w:rPr>
          <w:b w:val="0"/>
        </w:rPr>
        <w:t>T</w:t>
      </w:r>
      <w:r w:rsidR="0079101D">
        <w:rPr>
          <w:b w:val="0"/>
        </w:rPr>
        <w:t>en</w:t>
      </w:r>
      <w:r w:rsidRPr="00961A70">
        <w:rPr>
          <w:b w:val="0"/>
        </w:rPr>
        <w:t xml:space="preserve">to </w:t>
      </w:r>
      <w:r w:rsidR="0079101D">
        <w:rPr>
          <w:b w:val="0"/>
        </w:rPr>
        <w:t>Dodatek</w:t>
      </w:r>
      <w:r w:rsidRPr="00961A70">
        <w:rPr>
          <w:b w:val="0"/>
        </w:rPr>
        <w:t xml:space="preserve"> je vyhotovena ve </w:t>
      </w:r>
      <w:r w:rsidR="00E2515B" w:rsidRPr="00F649C6">
        <w:rPr>
          <w:b w:val="0"/>
        </w:rPr>
        <w:t>třech</w:t>
      </w:r>
      <w:r w:rsidRPr="00961A70">
        <w:rPr>
          <w:b w:val="0"/>
        </w:rPr>
        <w:t xml:space="preserve"> stejnopisech s platností originálu</w:t>
      </w:r>
      <w:r w:rsidR="0079101D">
        <w:rPr>
          <w:b w:val="0"/>
        </w:rPr>
        <w:t xml:space="preserve">. </w:t>
      </w:r>
      <w:r w:rsidR="00F649C6">
        <w:rPr>
          <w:b w:val="0"/>
        </w:rPr>
        <w:t>Uživatel obdrží 2 originály a Dodavatel 1 originál.</w:t>
      </w:r>
    </w:p>
    <w:p w14:paraId="2959701B" w14:textId="77777777" w:rsidR="00B73E3C" w:rsidRPr="00577858" w:rsidRDefault="00B73E3C" w:rsidP="00457872"/>
    <w:p w14:paraId="672E7799" w14:textId="77777777" w:rsidR="00B73E3C" w:rsidRPr="00577858" w:rsidRDefault="00B73E3C" w:rsidP="00457872"/>
    <w:p w14:paraId="7CAF26D5" w14:textId="77777777" w:rsidR="00B73E3C" w:rsidRPr="00577858" w:rsidRDefault="00B73E3C" w:rsidP="00457872"/>
    <w:p w14:paraId="6671BC0D" w14:textId="77777777" w:rsidR="00B73E3C" w:rsidRPr="00577858" w:rsidRDefault="00B73E3C" w:rsidP="00867199"/>
    <w:p w14:paraId="34483689" w14:textId="77777777" w:rsidR="00B73E3C" w:rsidRPr="00577858" w:rsidRDefault="00B73E3C" w:rsidP="00D05FDF">
      <w:pPr>
        <w:tabs>
          <w:tab w:val="left" w:pos="567"/>
          <w:tab w:val="left" w:leader="dot" w:pos="3402"/>
          <w:tab w:val="left" w:pos="5670"/>
          <w:tab w:val="left" w:leader="dot" w:pos="8505"/>
        </w:tabs>
      </w:pPr>
      <w:r w:rsidRPr="00577858">
        <w:tab/>
      </w:r>
      <w:r w:rsidRPr="00703D3F">
        <w:t>V Praze dne</w:t>
      </w:r>
      <w:r w:rsidRPr="00577858">
        <w:t xml:space="preserve"> </w:t>
      </w:r>
      <w:r w:rsidRPr="00577858">
        <w:tab/>
      </w:r>
      <w:r w:rsidRPr="00577858">
        <w:tab/>
        <w:t xml:space="preserve">V Praze dne </w:t>
      </w:r>
      <w:r w:rsidRPr="00577858">
        <w:tab/>
      </w:r>
    </w:p>
    <w:p w14:paraId="5160EA41" w14:textId="77777777" w:rsidR="00F30671" w:rsidRPr="00577858" w:rsidRDefault="00B73E3C" w:rsidP="00D22791">
      <w:pPr>
        <w:ind w:firstLine="567"/>
      </w:pPr>
      <w:r w:rsidRPr="00577858">
        <w:t>Uživatel:</w:t>
      </w:r>
      <w:r w:rsidRPr="00577858">
        <w:tab/>
      </w:r>
      <w:r w:rsidRPr="00577858">
        <w:tab/>
      </w:r>
      <w:r w:rsidRPr="00577858">
        <w:tab/>
      </w:r>
      <w:r w:rsidRPr="00577858">
        <w:tab/>
      </w:r>
      <w:r w:rsidRPr="00577858">
        <w:tab/>
      </w:r>
      <w:r w:rsidR="00D22791">
        <w:tab/>
      </w:r>
      <w:r w:rsidRPr="00577858">
        <w:tab/>
        <w:t>Dodavatel:</w:t>
      </w:r>
    </w:p>
    <w:p w14:paraId="0E079A34" w14:textId="77777777" w:rsidR="00B73E3C" w:rsidRDefault="00B73E3C" w:rsidP="00867199"/>
    <w:p w14:paraId="7166EF25" w14:textId="77777777" w:rsidR="007475A4" w:rsidRDefault="007475A4" w:rsidP="00867199"/>
    <w:p w14:paraId="14F15E0C" w14:textId="77777777" w:rsidR="007475A4" w:rsidRPr="00577858" w:rsidRDefault="007475A4" w:rsidP="00867199"/>
    <w:p w14:paraId="54B38785" w14:textId="77777777" w:rsidR="00B73E3C" w:rsidRPr="00577858" w:rsidRDefault="00B73E3C" w:rsidP="00867199"/>
    <w:p w14:paraId="0662CFDD" w14:textId="77777777" w:rsidR="00B73E3C" w:rsidRPr="00577858" w:rsidRDefault="00B73E3C" w:rsidP="00867199">
      <w:pPr>
        <w:tabs>
          <w:tab w:val="left" w:pos="567"/>
          <w:tab w:val="left" w:leader="dot" w:pos="3402"/>
          <w:tab w:val="left" w:pos="5670"/>
          <w:tab w:val="left" w:leader="dot" w:pos="8505"/>
        </w:tabs>
      </w:pPr>
      <w:r w:rsidRPr="00577858">
        <w:tab/>
      </w:r>
      <w:r w:rsidRPr="00577858">
        <w:tab/>
      </w:r>
      <w:r w:rsidRPr="00577858">
        <w:tab/>
      </w:r>
      <w:r w:rsidRPr="00577858">
        <w:tab/>
      </w:r>
    </w:p>
    <w:p w14:paraId="17CCFCE5" w14:textId="7EE67FDF" w:rsidR="00B73E3C" w:rsidRPr="007475A4" w:rsidRDefault="007475A4" w:rsidP="007475A4">
      <w:r w:rsidRPr="007475A4">
        <w:t>Centrum sociální a ošetřovatelské pomoci</w:t>
      </w:r>
      <w:r w:rsidR="00B743DC">
        <w:t>, p.o.</w:t>
      </w:r>
      <w:r w:rsidR="00D5015C" w:rsidRPr="007475A4">
        <w:tab/>
      </w:r>
      <w:r w:rsidR="000407A0" w:rsidRPr="007475A4">
        <w:tab/>
      </w:r>
      <w:r w:rsidR="00D5015C" w:rsidRPr="007475A4">
        <w:tab/>
      </w:r>
      <w:r w:rsidR="007C2A55" w:rsidRPr="007475A4">
        <w:tab/>
      </w:r>
      <w:r w:rsidR="00D5015C" w:rsidRPr="007475A4">
        <w:t>OKsystem a.s.</w:t>
      </w:r>
    </w:p>
    <w:p w14:paraId="2E0EAC18" w14:textId="4ADBA7F3" w:rsidR="00B73E3C" w:rsidRPr="00577858" w:rsidRDefault="00B73E3C" w:rsidP="00097EE3">
      <w:pPr>
        <w:tabs>
          <w:tab w:val="center" w:pos="1985"/>
          <w:tab w:val="center" w:pos="7088"/>
        </w:tabs>
      </w:pPr>
      <w:r w:rsidRPr="00577858">
        <w:tab/>
      </w:r>
      <w:r w:rsidR="0079101D">
        <w:t>Eva Lexová</w:t>
      </w:r>
      <w:r w:rsidRPr="00577858">
        <w:tab/>
        <w:t xml:space="preserve">Ing. </w:t>
      </w:r>
      <w:r w:rsidR="0079101D">
        <w:t>Vítězslav Ciml</w:t>
      </w:r>
    </w:p>
    <w:p w14:paraId="03ECD277" w14:textId="7D610007" w:rsidR="00B73E3C" w:rsidRPr="00276A6E" w:rsidRDefault="00B73E3C" w:rsidP="00097EE3">
      <w:pPr>
        <w:tabs>
          <w:tab w:val="center" w:pos="1985"/>
          <w:tab w:val="center" w:pos="7088"/>
        </w:tabs>
      </w:pPr>
      <w:r w:rsidRPr="00577858">
        <w:tab/>
      </w:r>
      <w:r w:rsidR="00BC0219" w:rsidRPr="00D515E9">
        <w:t>pověřená řízením CSOP Praha 10</w:t>
      </w:r>
      <w:r w:rsidRPr="00577858">
        <w:tab/>
      </w:r>
      <w:r w:rsidR="0079101D">
        <w:t>místo</w:t>
      </w:r>
      <w:r w:rsidR="005C29E8">
        <w:t>předseda představenstva</w:t>
      </w:r>
    </w:p>
    <w:p w14:paraId="2F52C61F" w14:textId="77777777" w:rsidR="00B73E3C" w:rsidRDefault="00B73E3C" w:rsidP="004E7512"/>
    <w:p w14:paraId="15875128" w14:textId="77777777" w:rsidR="00B73E3C" w:rsidRDefault="00B73E3C" w:rsidP="004E7512"/>
    <w:sectPr w:rsidR="00B73E3C" w:rsidSect="004E7512">
      <w:headerReference w:type="default" r:id="rId13"/>
      <w:footerReference w:type="default" r:id="rId14"/>
      <w:pgSz w:w="11906" w:h="16838" w:code="9"/>
      <w:pgMar w:top="1304" w:right="1247" w:bottom="1304" w:left="1247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3FEA2" w14:textId="77777777" w:rsidR="003521F5" w:rsidRDefault="003521F5">
      <w:r>
        <w:separator/>
      </w:r>
    </w:p>
  </w:endnote>
  <w:endnote w:type="continuationSeparator" w:id="0">
    <w:p w14:paraId="7CE7C018" w14:textId="77777777" w:rsidR="003521F5" w:rsidRDefault="003521F5">
      <w:r>
        <w:continuationSeparator/>
      </w:r>
    </w:p>
  </w:endnote>
  <w:endnote w:type="continuationNotice" w:id="1">
    <w:p w14:paraId="4FB13C2C" w14:textId="77777777" w:rsidR="003521F5" w:rsidRDefault="003521F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C52A1" w14:textId="548D1C6D" w:rsidR="00285AE6" w:rsidRDefault="0079101D">
    <w:pPr>
      <w:pStyle w:val="Zpat"/>
      <w:jc w:val="center"/>
    </w:pPr>
    <w:r>
      <w:t xml:space="preserve">Strana </w:t>
    </w:r>
    <w:r w:rsidR="00285AE6">
      <w:fldChar w:fldCharType="begin"/>
    </w:r>
    <w:r w:rsidR="00285AE6">
      <w:instrText xml:space="preserve"> PAGE   \* MERGEFORMAT </w:instrText>
    </w:r>
    <w:r w:rsidR="00285AE6">
      <w:fldChar w:fldCharType="separate"/>
    </w:r>
    <w:r w:rsidR="008F0603">
      <w:rPr>
        <w:noProof/>
      </w:rPr>
      <w:t>2</w:t>
    </w:r>
    <w:r w:rsidR="00285AE6">
      <w:rPr>
        <w:noProof/>
      </w:rPr>
      <w:fldChar w:fldCharType="end"/>
    </w:r>
  </w:p>
  <w:p w14:paraId="0DFAD916" w14:textId="77777777" w:rsidR="00285AE6" w:rsidRDefault="00285A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95FFE" w14:textId="77777777" w:rsidR="003521F5" w:rsidRDefault="003521F5">
      <w:r>
        <w:separator/>
      </w:r>
    </w:p>
  </w:footnote>
  <w:footnote w:type="continuationSeparator" w:id="0">
    <w:p w14:paraId="4BAFAF8D" w14:textId="77777777" w:rsidR="003521F5" w:rsidRDefault="003521F5">
      <w:r>
        <w:continuationSeparator/>
      </w:r>
    </w:p>
  </w:footnote>
  <w:footnote w:type="continuationNotice" w:id="1">
    <w:p w14:paraId="31D8A3FD" w14:textId="77777777" w:rsidR="003521F5" w:rsidRDefault="003521F5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Layout w:type="fixed"/>
      <w:tblLook w:val="0000" w:firstRow="0" w:lastRow="0" w:firstColumn="0" w:lastColumn="0" w:noHBand="0" w:noVBand="0"/>
    </w:tblPr>
    <w:tblGrid>
      <w:gridCol w:w="2410"/>
      <w:gridCol w:w="5103"/>
      <w:gridCol w:w="2126"/>
    </w:tblGrid>
    <w:tr w:rsidR="00285AE6" w:rsidRPr="003A1143" w14:paraId="22C787D8" w14:textId="77777777" w:rsidTr="000627B2">
      <w:trPr>
        <w:cantSplit/>
        <w:trHeight w:val="488"/>
      </w:trPr>
      <w:tc>
        <w:tcPr>
          <w:tcW w:w="2410" w:type="dxa"/>
          <w:vAlign w:val="center"/>
        </w:tcPr>
        <w:p w14:paraId="618C9730" w14:textId="2A3B1659" w:rsidR="00285AE6" w:rsidRPr="003A1143" w:rsidRDefault="00285AE6" w:rsidP="000627B2">
          <w:pPr>
            <w:pStyle w:val="Bezmezer"/>
            <w:rPr>
              <w:b/>
              <w:sz w:val="32"/>
              <w:szCs w:val="32"/>
            </w:rPr>
          </w:pPr>
        </w:p>
      </w:tc>
      <w:tc>
        <w:tcPr>
          <w:tcW w:w="5103" w:type="dxa"/>
          <w:vAlign w:val="center"/>
        </w:tcPr>
        <w:p w14:paraId="69910705" w14:textId="37D51572" w:rsidR="00285AE6" w:rsidRPr="00F5242C" w:rsidRDefault="0079101D" w:rsidP="000627B2">
          <w:pPr>
            <w:pStyle w:val="Bezmezer"/>
            <w:jc w:val="center"/>
            <w:rPr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4294967291" distB="4294967291" distL="114300" distR="114300" simplePos="0" relativeHeight="251658240" behindDoc="0" locked="0" layoutInCell="1" allowOverlap="1" wp14:anchorId="2E9F2C92" wp14:editId="51232179">
                    <wp:simplePos x="0" y="0"/>
                    <wp:positionH relativeFrom="column">
                      <wp:posOffset>-1600835</wp:posOffset>
                    </wp:positionH>
                    <wp:positionV relativeFrom="paragraph">
                      <wp:posOffset>92075</wp:posOffset>
                    </wp:positionV>
                    <wp:extent cx="6120765" cy="0"/>
                    <wp:effectExtent l="0" t="0" r="13335" b="19050"/>
                    <wp:wrapNone/>
                    <wp:docPr id="8" name="Straight Connector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12076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9645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line w14:anchorId="5BB7F91F" id="Straight Connector 3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26.05pt,7.25pt" to="355.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" strokecolor="#009645" strokeweight="1pt">
                    <o:lock v:ext="edit" shapetype="f"/>
                  </v:line>
                </w:pict>
              </mc:Fallback>
            </mc:AlternateContent>
          </w:r>
        </w:p>
      </w:tc>
      <w:tc>
        <w:tcPr>
          <w:tcW w:w="2126" w:type="dxa"/>
          <w:vAlign w:val="center"/>
        </w:tcPr>
        <w:p w14:paraId="7BC72AF2" w14:textId="77777777" w:rsidR="00285AE6" w:rsidRPr="00144E26" w:rsidRDefault="00285AE6" w:rsidP="000627B2">
          <w:pPr>
            <w:pStyle w:val="Bezmezer"/>
            <w:jc w:val="center"/>
            <w:rPr>
              <w:rFonts w:cs="Arial"/>
              <w:b/>
            </w:rPr>
          </w:pPr>
        </w:p>
      </w:tc>
    </w:tr>
  </w:tbl>
  <w:p w14:paraId="5BB31BBF" w14:textId="69CB9CA4" w:rsidR="00285AE6" w:rsidRPr="000546D5" w:rsidRDefault="00285AE6" w:rsidP="000627B2">
    <w:pPr>
      <w:pStyle w:val="Zhlav"/>
      <w:tabs>
        <w:tab w:val="clear" w:pos="4536"/>
        <w:tab w:val="left" w:pos="3509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249"/>
    <w:multiLevelType w:val="multilevel"/>
    <w:tmpl w:val="A62EB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96046DF"/>
    <w:multiLevelType w:val="hybridMultilevel"/>
    <w:tmpl w:val="40D0B6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267719"/>
    <w:multiLevelType w:val="multilevel"/>
    <w:tmpl w:val="A97A5D88"/>
    <w:name w:val="oksystem"/>
    <w:lvl w:ilvl="0">
      <w:start w:val="1"/>
      <w:numFmt w:val="decimal"/>
      <w:suff w:val="nothing"/>
      <w:lvlText w:val="Článek %1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color w:val="auto"/>
      </w:rPr>
    </w:lvl>
    <w:lvl w:ilvl="2">
      <w:start w:val="1"/>
      <w:numFmt w:val="decimal"/>
      <w:suff w:val="nothing"/>
      <w:lvlText w:val="%1.%2.%3"/>
      <w:lvlJc w:val="left"/>
      <w:pPr>
        <w:ind w:left="1531" w:hanging="119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cs="Times New Roman"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</w:abstractNum>
  <w:abstractNum w:abstractNumId="3">
    <w:nsid w:val="16B60C26"/>
    <w:multiLevelType w:val="hybridMultilevel"/>
    <w:tmpl w:val="1BF297B8"/>
    <w:lvl w:ilvl="0" w:tplc="52760B26">
      <w:start w:val="15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91A01"/>
    <w:multiLevelType w:val="hybridMultilevel"/>
    <w:tmpl w:val="7C32EECC"/>
    <w:lvl w:ilvl="0" w:tplc="F74A53E2">
      <w:start w:val="1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37457"/>
    <w:multiLevelType w:val="multilevel"/>
    <w:tmpl w:val="3B189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23FF1EB8"/>
    <w:multiLevelType w:val="multilevel"/>
    <w:tmpl w:val="A97A5D88"/>
    <w:name w:val="oksystem2"/>
    <w:lvl w:ilvl="0">
      <w:start w:val="1"/>
      <w:numFmt w:val="decimal"/>
      <w:suff w:val="nothing"/>
      <w:lvlText w:val="Článek %1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color w:val="auto"/>
      </w:rPr>
    </w:lvl>
    <w:lvl w:ilvl="2">
      <w:start w:val="1"/>
      <w:numFmt w:val="decimal"/>
      <w:suff w:val="nothing"/>
      <w:lvlText w:val="%1.%2.%3"/>
      <w:lvlJc w:val="left"/>
      <w:pPr>
        <w:ind w:left="1531" w:hanging="119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cs="Times New Roman"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</w:abstractNum>
  <w:abstractNum w:abstractNumId="7">
    <w:nsid w:val="2509774C"/>
    <w:multiLevelType w:val="multilevel"/>
    <w:tmpl w:val="A62EB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5323195"/>
    <w:multiLevelType w:val="multilevel"/>
    <w:tmpl w:val="6A745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6F2454A"/>
    <w:multiLevelType w:val="hybridMultilevel"/>
    <w:tmpl w:val="CEE4A980"/>
    <w:lvl w:ilvl="0" w:tplc="FF121374">
      <w:start w:val="15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42A2C"/>
    <w:multiLevelType w:val="hybridMultilevel"/>
    <w:tmpl w:val="59F472A8"/>
    <w:lvl w:ilvl="0" w:tplc="437A33B0">
      <w:start w:val="15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95729"/>
    <w:multiLevelType w:val="hybridMultilevel"/>
    <w:tmpl w:val="FE8CE06C"/>
    <w:lvl w:ilvl="0" w:tplc="EA1CDBAC">
      <w:start w:val="15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4F5212"/>
    <w:multiLevelType w:val="multilevel"/>
    <w:tmpl w:val="240654A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39651C21"/>
    <w:multiLevelType w:val="multilevel"/>
    <w:tmpl w:val="E8A234F6"/>
    <w:lvl w:ilvl="0">
      <w:start w:val="1"/>
      <w:numFmt w:val="decimal"/>
      <w:pStyle w:val="lnek"/>
      <w:suff w:val="nothing"/>
      <w:lvlText w:val="Článek %1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pStyle w:val="Odsazen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color w:val="auto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cs="Times New Roman"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</w:abstractNum>
  <w:abstractNum w:abstractNumId="14">
    <w:nsid w:val="3E5E59DB"/>
    <w:multiLevelType w:val="multilevel"/>
    <w:tmpl w:val="A5AEB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40264345"/>
    <w:multiLevelType w:val="hybridMultilevel"/>
    <w:tmpl w:val="C3A071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B298F"/>
    <w:multiLevelType w:val="multilevel"/>
    <w:tmpl w:val="240654A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457A1D35"/>
    <w:multiLevelType w:val="multilevel"/>
    <w:tmpl w:val="D3C48D12"/>
    <w:lvl w:ilvl="0">
      <w:start w:val="1"/>
      <w:numFmt w:val="upperRoman"/>
      <w:suff w:val="nothing"/>
      <w:lvlText w:val="ČLÁNEK %1."/>
      <w:lvlJc w:val="center"/>
      <w:pPr>
        <w:ind w:firstLine="680"/>
      </w:pPr>
      <w:rPr>
        <w:rFonts w:ascii="Arial" w:hAnsi="Arial" w:cs="Arial" w:hint="default"/>
        <w:b/>
      </w:rPr>
    </w:lvl>
    <w:lvl w:ilvl="1">
      <w:start w:val="1"/>
      <w:numFmt w:val="decimal"/>
      <w:pStyle w:val="slovanseznam2"/>
      <w:isLgl/>
      <w:lvlText w:val="%1.%2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i w:val="0"/>
        <w:color w:val="000000"/>
      </w:rPr>
    </w:lvl>
    <w:lvl w:ilvl="2">
      <w:start w:val="1"/>
      <w:numFmt w:val="lowerLetter"/>
      <w:pStyle w:val="slovanseznam3"/>
      <w:lvlText w:val="(%3)"/>
      <w:lvlJc w:val="left"/>
      <w:pPr>
        <w:tabs>
          <w:tab w:val="num" w:pos="1418"/>
        </w:tabs>
        <w:ind w:left="1418" w:hanging="715"/>
      </w:pPr>
      <w:rPr>
        <w:rFonts w:cs="Times New Roman" w:hint="default"/>
      </w:rPr>
    </w:lvl>
    <w:lvl w:ilvl="3">
      <w:start w:val="1"/>
      <w:numFmt w:val="lowerRoman"/>
      <w:pStyle w:val="slovanseznam4"/>
      <w:lvlText w:val="(%4)"/>
      <w:lvlJc w:val="left"/>
      <w:pPr>
        <w:tabs>
          <w:tab w:val="num" w:pos="1814"/>
        </w:tabs>
        <w:ind w:left="1814" w:hanging="6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58C42A2"/>
    <w:multiLevelType w:val="multilevel"/>
    <w:tmpl w:val="32402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7472B83"/>
    <w:multiLevelType w:val="hybridMultilevel"/>
    <w:tmpl w:val="933CFB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A40EAE"/>
    <w:multiLevelType w:val="multilevel"/>
    <w:tmpl w:val="A62EB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61BD61FE"/>
    <w:multiLevelType w:val="multilevel"/>
    <w:tmpl w:val="A97A5D88"/>
    <w:name w:val="oksystem"/>
    <w:lvl w:ilvl="0">
      <w:start w:val="1"/>
      <w:numFmt w:val="decimal"/>
      <w:suff w:val="nothing"/>
      <w:lvlText w:val="Článek %1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color w:val="auto"/>
      </w:rPr>
    </w:lvl>
    <w:lvl w:ilvl="2">
      <w:start w:val="1"/>
      <w:numFmt w:val="decimal"/>
      <w:suff w:val="nothing"/>
      <w:lvlText w:val="%1.%2.%3"/>
      <w:lvlJc w:val="left"/>
      <w:pPr>
        <w:ind w:left="1531" w:hanging="119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cs="Times New Roman"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</w:abstractNum>
  <w:abstractNum w:abstractNumId="22">
    <w:nsid w:val="63E2160B"/>
    <w:multiLevelType w:val="hybridMultilevel"/>
    <w:tmpl w:val="1BB65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66BC5"/>
    <w:multiLevelType w:val="hybridMultilevel"/>
    <w:tmpl w:val="77CE8924"/>
    <w:lvl w:ilvl="0" w:tplc="0409000F">
      <w:start w:val="1"/>
      <w:numFmt w:val="bullet"/>
      <w:pStyle w:val="StyleAfter6p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4">
    <w:nsid w:val="73321C06"/>
    <w:multiLevelType w:val="multilevel"/>
    <w:tmpl w:val="29CCDC6C"/>
    <w:lvl w:ilvl="0">
      <w:start w:val="1"/>
      <w:numFmt w:val="bullet"/>
      <w:pStyle w:val="odrazka1lvl"/>
      <w:lvlText w:val=""/>
      <w:lvlJc w:val="left"/>
      <w:pPr>
        <w:ind w:left="2145" w:hanging="360"/>
      </w:pPr>
      <w:rPr>
        <w:rFonts w:ascii="Wingdings" w:hAnsi="Wingdings" w:hint="default"/>
      </w:rPr>
    </w:lvl>
    <w:lvl w:ilvl="1">
      <w:start w:val="1"/>
      <w:numFmt w:val="bullet"/>
      <w:pStyle w:val="odrazka2lvl"/>
      <w:lvlText w:val=""/>
      <w:lvlJc w:val="left"/>
      <w:pPr>
        <w:ind w:left="1989" w:firstLine="156"/>
      </w:pPr>
      <w:rPr>
        <w:rFonts w:ascii="Wingdings" w:hAnsi="Wingdings" w:hint="default"/>
        <w:sz w:val="12"/>
      </w:rPr>
    </w:lvl>
    <w:lvl w:ilvl="2">
      <w:start w:val="1"/>
      <w:numFmt w:val="bullet"/>
      <w:pStyle w:val="odrazka3lvl"/>
      <w:lvlText w:val="-"/>
      <w:lvlJc w:val="left"/>
      <w:pPr>
        <w:ind w:left="2505" w:hanging="363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585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945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025" w:hanging="360"/>
      </w:pPr>
      <w:rPr>
        <w:rFonts w:ascii="Symbol" w:hAnsi="Symbol" w:hint="default"/>
      </w:rPr>
    </w:lvl>
  </w:abstractNum>
  <w:abstractNum w:abstractNumId="25">
    <w:nsid w:val="758F35C2"/>
    <w:multiLevelType w:val="multilevel"/>
    <w:tmpl w:val="8580E580"/>
    <w:name w:val="oksystem"/>
    <w:lvl w:ilvl="0">
      <w:start w:val="1"/>
      <w:numFmt w:val="decimal"/>
      <w:suff w:val="nothing"/>
      <w:lvlText w:val="Článek %1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  <w:color w:val="auto"/>
      </w:rPr>
    </w:lvl>
    <w:lvl w:ilvl="2">
      <w:start w:val="1"/>
      <w:numFmt w:val="decimal"/>
      <w:isLgl/>
      <w:suff w:val="nothing"/>
      <w:lvlText w:val="%1.%2.%3"/>
      <w:lvlJc w:val="left"/>
      <w:pPr>
        <w:ind w:left="1531" w:hanging="119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1416" w:hanging="708"/>
      </w:pPr>
      <w:rPr>
        <w:rFonts w:cs="Times New Roman" w:hint="default"/>
      </w:rPr>
    </w:lvl>
    <w:lvl w:ilvl="7">
      <w:start w:val="1"/>
      <w:numFmt w:val="decimal"/>
      <w:lvlText w:val="%5.%6.%7.%8.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</w:abstractNum>
  <w:abstractNum w:abstractNumId="26">
    <w:nsid w:val="7C9358B6"/>
    <w:multiLevelType w:val="multilevel"/>
    <w:tmpl w:val="BB08BEAC"/>
    <w:name w:val="oksyste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3"/>
  </w:num>
  <w:num w:numId="2">
    <w:abstractNumId w:val="13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7"/>
  </w:num>
  <w:num w:numId="7">
    <w:abstractNumId w:val="16"/>
  </w:num>
  <w:num w:numId="8">
    <w:abstractNumId w:val="24"/>
  </w:num>
  <w:num w:numId="9">
    <w:abstractNumId w:val="18"/>
  </w:num>
  <w:num w:numId="10">
    <w:abstractNumId w:val="5"/>
  </w:num>
  <w:num w:numId="11">
    <w:abstractNumId w:val="15"/>
  </w:num>
  <w:num w:numId="12">
    <w:abstractNumId w:val="12"/>
  </w:num>
  <w:num w:numId="13">
    <w:abstractNumId w:val="7"/>
  </w:num>
  <w:num w:numId="14">
    <w:abstractNumId w:val="0"/>
  </w:num>
  <w:num w:numId="15">
    <w:abstractNumId w:val="19"/>
  </w:num>
  <w:num w:numId="16">
    <w:abstractNumId w:val="11"/>
  </w:num>
  <w:num w:numId="17">
    <w:abstractNumId w:val="10"/>
  </w:num>
  <w:num w:numId="18">
    <w:abstractNumId w:val="4"/>
  </w:num>
  <w:num w:numId="19">
    <w:abstractNumId w:val="3"/>
  </w:num>
  <w:num w:numId="20">
    <w:abstractNumId w:val="9"/>
  </w:num>
  <w:num w:numId="21">
    <w:abstractNumId w:val="14"/>
  </w:num>
  <w:num w:numId="22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4C"/>
    <w:rsid w:val="0000018A"/>
    <w:rsid w:val="0000191F"/>
    <w:rsid w:val="00002616"/>
    <w:rsid w:val="000028C1"/>
    <w:rsid w:val="000036B7"/>
    <w:rsid w:val="0000408E"/>
    <w:rsid w:val="00005007"/>
    <w:rsid w:val="000062CA"/>
    <w:rsid w:val="00006FA0"/>
    <w:rsid w:val="00012CEA"/>
    <w:rsid w:val="0001691B"/>
    <w:rsid w:val="0002236E"/>
    <w:rsid w:val="00022DFF"/>
    <w:rsid w:val="00023208"/>
    <w:rsid w:val="000239C8"/>
    <w:rsid w:val="00026630"/>
    <w:rsid w:val="00027249"/>
    <w:rsid w:val="000275CA"/>
    <w:rsid w:val="00027777"/>
    <w:rsid w:val="00027D83"/>
    <w:rsid w:val="00030489"/>
    <w:rsid w:val="00031891"/>
    <w:rsid w:val="00031C4B"/>
    <w:rsid w:val="00035152"/>
    <w:rsid w:val="00035288"/>
    <w:rsid w:val="00035FA1"/>
    <w:rsid w:val="0003620E"/>
    <w:rsid w:val="0004005D"/>
    <w:rsid w:val="00040692"/>
    <w:rsid w:val="000407A0"/>
    <w:rsid w:val="00047FFD"/>
    <w:rsid w:val="0005085B"/>
    <w:rsid w:val="00050E26"/>
    <w:rsid w:val="00051A66"/>
    <w:rsid w:val="00051C56"/>
    <w:rsid w:val="00051FC9"/>
    <w:rsid w:val="00052EF5"/>
    <w:rsid w:val="00053B4A"/>
    <w:rsid w:val="00053E38"/>
    <w:rsid w:val="000546D5"/>
    <w:rsid w:val="00055D95"/>
    <w:rsid w:val="00057E52"/>
    <w:rsid w:val="00060F83"/>
    <w:rsid w:val="00062083"/>
    <w:rsid w:val="00062518"/>
    <w:rsid w:val="000627B2"/>
    <w:rsid w:val="00062AED"/>
    <w:rsid w:val="0006396D"/>
    <w:rsid w:val="00063C07"/>
    <w:rsid w:val="00064969"/>
    <w:rsid w:val="00064D34"/>
    <w:rsid w:val="00065FEA"/>
    <w:rsid w:val="00066FC4"/>
    <w:rsid w:val="00067F27"/>
    <w:rsid w:val="00071DAC"/>
    <w:rsid w:val="00072A41"/>
    <w:rsid w:val="00072C39"/>
    <w:rsid w:val="000747DA"/>
    <w:rsid w:val="00074EF0"/>
    <w:rsid w:val="00074F47"/>
    <w:rsid w:val="00075054"/>
    <w:rsid w:val="00077256"/>
    <w:rsid w:val="00077940"/>
    <w:rsid w:val="00080A33"/>
    <w:rsid w:val="0008132F"/>
    <w:rsid w:val="000814FA"/>
    <w:rsid w:val="00083EC6"/>
    <w:rsid w:val="000857D5"/>
    <w:rsid w:val="00086E22"/>
    <w:rsid w:val="0008762E"/>
    <w:rsid w:val="000907F2"/>
    <w:rsid w:val="00090D60"/>
    <w:rsid w:val="00093AC4"/>
    <w:rsid w:val="000954AD"/>
    <w:rsid w:val="0009716E"/>
    <w:rsid w:val="00097EE3"/>
    <w:rsid w:val="000A1CE1"/>
    <w:rsid w:val="000A3BBD"/>
    <w:rsid w:val="000A62F1"/>
    <w:rsid w:val="000A6503"/>
    <w:rsid w:val="000A695C"/>
    <w:rsid w:val="000B064C"/>
    <w:rsid w:val="000B1D59"/>
    <w:rsid w:val="000B2704"/>
    <w:rsid w:val="000B3DD0"/>
    <w:rsid w:val="000B450F"/>
    <w:rsid w:val="000B517D"/>
    <w:rsid w:val="000B5E41"/>
    <w:rsid w:val="000B7169"/>
    <w:rsid w:val="000B7181"/>
    <w:rsid w:val="000B74EF"/>
    <w:rsid w:val="000C047B"/>
    <w:rsid w:val="000C1FC3"/>
    <w:rsid w:val="000C4667"/>
    <w:rsid w:val="000C4A64"/>
    <w:rsid w:val="000C58DD"/>
    <w:rsid w:val="000C6B23"/>
    <w:rsid w:val="000D14D5"/>
    <w:rsid w:val="000D38BE"/>
    <w:rsid w:val="000D4C94"/>
    <w:rsid w:val="000D4E02"/>
    <w:rsid w:val="000D5AC6"/>
    <w:rsid w:val="000D65DD"/>
    <w:rsid w:val="000D7D37"/>
    <w:rsid w:val="000E01F0"/>
    <w:rsid w:val="000E04EB"/>
    <w:rsid w:val="000E2C71"/>
    <w:rsid w:val="000E5A95"/>
    <w:rsid w:val="000E7EAF"/>
    <w:rsid w:val="000F048E"/>
    <w:rsid w:val="000F1A6E"/>
    <w:rsid w:val="000F3D1B"/>
    <w:rsid w:val="000F7DD9"/>
    <w:rsid w:val="001000EA"/>
    <w:rsid w:val="00102724"/>
    <w:rsid w:val="00102FFF"/>
    <w:rsid w:val="0010547A"/>
    <w:rsid w:val="00106A70"/>
    <w:rsid w:val="00107A16"/>
    <w:rsid w:val="00107EC8"/>
    <w:rsid w:val="00110AD3"/>
    <w:rsid w:val="00111327"/>
    <w:rsid w:val="001138BC"/>
    <w:rsid w:val="00113E6F"/>
    <w:rsid w:val="00113FBE"/>
    <w:rsid w:val="00114291"/>
    <w:rsid w:val="00114B4A"/>
    <w:rsid w:val="00114F68"/>
    <w:rsid w:val="00115BCB"/>
    <w:rsid w:val="00117DCC"/>
    <w:rsid w:val="00122827"/>
    <w:rsid w:val="00122983"/>
    <w:rsid w:val="00123A77"/>
    <w:rsid w:val="00124202"/>
    <w:rsid w:val="001311DA"/>
    <w:rsid w:val="00133F08"/>
    <w:rsid w:val="00134248"/>
    <w:rsid w:val="0013498A"/>
    <w:rsid w:val="00134B93"/>
    <w:rsid w:val="00136397"/>
    <w:rsid w:val="001367AE"/>
    <w:rsid w:val="00137646"/>
    <w:rsid w:val="00140369"/>
    <w:rsid w:val="0014079B"/>
    <w:rsid w:val="00142854"/>
    <w:rsid w:val="00143E34"/>
    <w:rsid w:val="00144E26"/>
    <w:rsid w:val="0014593C"/>
    <w:rsid w:val="0014765D"/>
    <w:rsid w:val="00147E70"/>
    <w:rsid w:val="001530D4"/>
    <w:rsid w:val="0015319E"/>
    <w:rsid w:val="00154AAB"/>
    <w:rsid w:val="00156448"/>
    <w:rsid w:val="0015790B"/>
    <w:rsid w:val="00161C5A"/>
    <w:rsid w:val="00163534"/>
    <w:rsid w:val="00164844"/>
    <w:rsid w:val="001649B1"/>
    <w:rsid w:val="001650D3"/>
    <w:rsid w:val="001671E1"/>
    <w:rsid w:val="00167D98"/>
    <w:rsid w:val="00170085"/>
    <w:rsid w:val="001728A5"/>
    <w:rsid w:val="001731F1"/>
    <w:rsid w:val="00173D02"/>
    <w:rsid w:val="001748C2"/>
    <w:rsid w:val="00174A7E"/>
    <w:rsid w:val="001823DA"/>
    <w:rsid w:val="0018300C"/>
    <w:rsid w:val="00183F36"/>
    <w:rsid w:val="00193B6E"/>
    <w:rsid w:val="00193C3C"/>
    <w:rsid w:val="00193D32"/>
    <w:rsid w:val="001957E9"/>
    <w:rsid w:val="0019599B"/>
    <w:rsid w:val="00196941"/>
    <w:rsid w:val="001A1DCF"/>
    <w:rsid w:val="001A1FE1"/>
    <w:rsid w:val="001A28D9"/>
    <w:rsid w:val="001B143A"/>
    <w:rsid w:val="001B2089"/>
    <w:rsid w:val="001B2CE7"/>
    <w:rsid w:val="001B3199"/>
    <w:rsid w:val="001B4177"/>
    <w:rsid w:val="001B45FD"/>
    <w:rsid w:val="001B4819"/>
    <w:rsid w:val="001B7AA6"/>
    <w:rsid w:val="001C0228"/>
    <w:rsid w:val="001C0E36"/>
    <w:rsid w:val="001C1006"/>
    <w:rsid w:val="001C18BD"/>
    <w:rsid w:val="001C2A2E"/>
    <w:rsid w:val="001C2DF3"/>
    <w:rsid w:val="001C4F4F"/>
    <w:rsid w:val="001C5028"/>
    <w:rsid w:val="001C5693"/>
    <w:rsid w:val="001C5866"/>
    <w:rsid w:val="001C622F"/>
    <w:rsid w:val="001C64D5"/>
    <w:rsid w:val="001C660B"/>
    <w:rsid w:val="001C7906"/>
    <w:rsid w:val="001D0932"/>
    <w:rsid w:val="001E1544"/>
    <w:rsid w:val="001E55D1"/>
    <w:rsid w:val="001E77D6"/>
    <w:rsid w:val="001E7871"/>
    <w:rsid w:val="001F04A3"/>
    <w:rsid w:val="001F0C91"/>
    <w:rsid w:val="001F1064"/>
    <w:rsid w:val="001F3264"/>
    <w:rsid w:val="001F3FA5"/>
    <w:rsid w:val="001F52BE"/>
    <w:rsid w:val="001F5696"/>
    <w:rsid w:val="001F5D0D"/>
    <w:rsid w:val="001F70C0"/>
    <w:rsid w:val="0020001E"/>
    <w:rsid w:val="002000D0"/>
    <w:rsid w:val="00201E23"/>
    <w:rsid w:val="0020216E"/>
    <w:rsid w:val="00202179"/>
    <w:rsid w:val="002024D7"/>
    <w:rsid w:val="00202B88"/>
    <w:rsid w:val="0020485E"/>
    <w:rsid w:val="002051D1"/>
    <w:rsid w:val="002062A5"/>
    <w:rsid w:val="0020709F"/>
    <w:rsid w:val="00207310"/>
    <w:rsid w:val="00207A37"/>
    <w:rsid w:val="00211908"/>
    <w:rsid w:val="00211B0F"/>
    <w:rsid w:val="0021308B"/>
    <w:rsid w:val="00213562"/>
    <w:rsid w:val="002157D1"/>
    <w:rsid w:val="00216567"/>
    <w:rsid w:val="0022033A"/>
    <w:rsid w:val="00220627"/>
    <w:rsid w:val="0022133E"/>
    <w:rsid w:val="002236FA"/>
    <w:rsid w:val="00224703"/>
    <w:rsid w:val="0022480B"/>
    <w:rsid w:val="00224956"/>
    <w:rsid w:val="002249F7"/>
    <w:rsid w:val="0022646E"/>
    <w:rsid w:val="00226793"/>
    <w:rsid w:val="002314D1"/>
    <w:rsid w:val="00231543"/>
    <w:rsid w:val="002411AC"/>
    <w:rsid w:val="00243622"/>
    <w:rsid w:val="0024734C"/>
    <w:rsid w:val="0025026D"/>
    <w:rsid w:val="00250573"/>
    <w:rsid w:val="002527BB"/>
    <w:rsid w:val="00255C52"/>
    <w:rsid w:val="0025717B"/>
    <w:rsid w:val="002572DD"/>
    <w:rsid w:val="00262290"/>
    <w:rsid w:val="002635A7"/>
    <w:rsid w:val="00266974"/>
    <w:rsid w:val="002678BB"/>
    <w:rsid w:val="00270E00"/>
    <w:rsid w:val="002711ED"/>
    <w:rsid w:val="002719D1"/>
    <w:rsid w:val="0027330A"/>
    <w:rsid w:val="00276A6E"/>
    <w:rsid w:val="0028269B"/>
    <w:rsid w:val="002836C5"/>
    <w:rsid w:val="00283731"/>
    <w:rsid w:val="00285AE6"/>
    <w:rsid w:val="00286CAF"/>
    <w:rsid w:val="002912B7"/>
    <w:rsid w:val="0029297B"/>
    <w:rsid w:val="00292EDF"/>
    <w:rsid w:val="00294354"/>
    <w:rsid w:val="002943E3"/>
    <w:rsid w:val="00294C52"/>
    <w:rsid w:val="00295C51"/>
    <w:rsid w:val="00295F47"/>
    <w:rsid w:val="00296ED7"/>
    <w:rsid w:val="00297AAF"/>
    <w:rsid w:val="002A33BB"/>
    <w:rsid w:val="002A5E7B"/>
    <w:rsid w:val="002A6827"/>
    <w:rsid w:val="002A6D3C"/>
    <w:rsid w:val="002A72EF"/>
    <w:rsid w:val="002B0831"/>
    <w:rsid w:val="002B1B22"/>
    <w:rsid w:val="002B4456"/>
    <w:rsid w:val="002B4FB4"/>
    <w:rsid w:val="002B5B39"/>
    <w:rsid w:val="002B5F79"/>
    <w:rsid w:val="002B6A43"/>
    <w:rsid w:val="002B7006"/>
    <w:rsid w:val="002B71C8"/>
    <w:rsid w:val="002B75AC"/>
    <w:rsid w:val="002B795D"/>
    <w:rsid w:val="002B7A28"/>
    <w:rsid w:val="002C0B1E"/>
    <w:rsid w:val="002C36A6"/>
    <w:rsid w:val="002C3D98"/>
    <w:rsid w:val="002C4308"/>
    <w:rsid w:val="002C5FEE"/>
    <w:rsid w:val="002D2EB3"/>
    <w:rsid w:val="002D3212"/>
    <w:rsid w:val="002D522C"/>
    <w:rsid w:val="002E3251"/>
    <w:rsid w:val="002E3B1C"/>
    <w:rsid w:val="002E539F"/>
    <w:rsid w:val="002E585D"/>
    <w:rsid w:val="002E593E"/>
    <w:rsid w:val="002E6AA7"/>
    <w:rsid w:val="002E7E17"/>
    <w:rsid w:val="002F0153"/>
    <w:rsid w:val="002F3A27"/>
    <w:rsid w:val="002F4399"/>
    <w:rsid w:val="002F571C"/>
    <w:rsid w:val="002F65A1"/>
    <w:rsid w:val="002F7737"/>
    <w:rsid w:val="00302296"/>
    <w:rsid w:val="0030640A"/>
    <w:rsid w:val="0030656B"/>
    <w:rsid w:val="00307461"/>
    <w:rsid w:val="0030765C"/>
    <w:rsid w:val="0031076A"/>
    <w:rsid w:val="0031403B"/>
    <w:rsid w:val="00314506"/>
    <w:rsid w:val="0031631C"/>
    <w:rsid w:val="003166A7"/>
    <w:rsid w:val="00317DD0"/>
    <w:rsid w:val="0032051D"/>
    <w:rsid w:val="00320A43"/>
    <w:rsid w:val="00321A8E"/>
    <w:rsid w:val="00324E4C"/>
    <w:rsid w:val="003251F2"/>
    <w:rsid w:val="00327D46"/>
    <w:rsid w:val="0033258F"/>
    <w:rsid w:val="003339CE"/>
    <w:rsid w:val="00335E3D"/>
    <w:rsid w:val="003364D4"/>
    <w:rsid w:val="00337BAD"/>
    <w:rsid w:val="00340770"/>
    <w:rsid w:val="00340CF6"/>
    <w:rsid w:val="003412F9"/>
    <w:rsid w:val="0034147D"/>
    <w:rsid w:val="00341FD9"/>
    <w:rsid w:val="003425CB"/>
    <w:rsid w:val="003430EF"/>
    <w:rsid w:val="00344615"/>
    <w:rsid w:val="003448F6"/>
    <w:rsid w:val="00344F2A"/>
    <w:rsid w:val="00345D8B"/>
    <w:rsid w:val="0034661F"/>
    <w:rsid w:val="00346B03"/>
    <w:rsid w:val="00347FE1"/>
    <w:rsid w:val="003509A2"/>
    <w:rsid w:val="003514A6"/>
    <w:rsid w:val="00351947"/>
    <w:rsid w:val="003521F5"/>
    <w:rsid w:val="0035223B"/>
    <w:rsid w:val="00352408"/>
    <w:rsid w:val="00352E0A"/>
    <w:rsid w:val="00356B44"/>
    <w:rsid w:val="00360792"/>
    <w:rsid w:val="00360C4A"/>
    <w:rsid w:val="00363FE0"/>
    <w:rsid w:val="00365A81"/>
    <w:rsid w:val="00366336"/>
    <w:rsid w:val="00371354"/>
    <w:rsid w:val="00372ED6"/>
    <w:rsid w:val="00374BB6"/>
    <w:rsid w:val="003755C2"/>
    <w:rsid w:val="00375779"/>
    <w:rsid w:val="003760CF"/>
    <w:rsid w:val="0037795D"/>
    <w:rsid w:val="00380032"/>
    <w:rsid w:val="00380CAC"/>
    <w:rsid w:val="0038126B"/>
    <w:rsid w:val="00381F51"/>
    <w:rsid w:val="003824E5"/>
    <w:rsid w:val="00382AA0"/>
    <w:rsid w:val="00382AC5"/>
    <w:rsid w:val="00383084"/>
    <w:rsid w:val="003831D5"/>
    <w:rsid w:val="0038465E"/>
    <w:rsid w:val="003856DD"/>
    <w:rsid w:val="00386F14"/>
    <w:rsid w:val="00391BAA"/>
    <w:rsid w:val="00394338"/>
    <w:rsid w:val="0039672B"/>
    <w:rsid w:val="00397BCA"/>
    <w:rsid w:val="00397FAD"/>
    <w:rsid w:val="003A0CC5"/>
    <w:rsid w:val="003A1143"/>
    <w:rsid w:val="003A19AC"/>
    <w:rsid w:val="003A234D"/>
    <w:rsid w:val="003A280B"/>
    <w:rsid w:val="003A2A1E"/>
    <w:rsid w:val="003A3923"/>
    <w:rsid w:val="003A6D41"/>
    <w:rsid w:val="003B1D76"/>
    <w:rsid w:val="003B277A"/>
    <w:rsid w:val="003B3BC6"/>
    <w:rsid w:val="003B3D4E"/>
    <w:rsid w:val="003B4071"/>
    <w:rsid w:val="003B70B3"/>
    <w:rsid w:val="003C029F"/>
    <w:rsid w:val="003C0530"/>
    <w:rsid w:val="003C1257"/>
    <w:rsid w:val="003C1670"/>
    <w:rsid w:val="003C185A"/>
    <w:rsid w:val="003C5A50"/>
    <w:rsid w:val="003C6035"/>
    <w:rsid w:val="003C67FA"/>
    <w:rsid w:val="003C762F"/>
    <w:rsid w:val="003D12EA"/>
    <w:rsid w:val="003D452C"/>
    <w:rsid w:val="003D4FCA"/>
    <w:rsid w:val="003D5C86"/>
    <w:rsid w:val="003D5DF7"/>
    <w:rsid w:val="003D5F4F"/>
    <w:rsid w:val="003D6E92"/>
    <w:rsid w:val="003D7145"/>
    <w:rsid w:val="003D7B12"/>
    <w:rsid w:val="003E129C"/>
    <w:rsid w:val="003E266D"/>
    <w:rsid w:val="003E4053"/>
    <w:rsid w:val="003E6BE5"/>
    <w:rsid w:val="003E754C"/>
    <w:rsid w:val="003F00AA"/>
    <w:rsid w:val="003F0953"/>
    <w:rsid w:val="003F4959"/>
    <w:rsid w:val="003F59EF"/>
    <w:rsid w:val="003F79E2"/>
    <w:rsid w:val="00401133"/>
    <w:rsid w:val="00403134"/>
    <w:rsid w:val="00404FB9"/>
    <w:rsid w:val="00405272"/>
    <w:rsid w:val="00410B14"/>
    <w:rsid w:val="00410EF2"/>
    <w:rsid w:val="004132FC"/>
    <w:rsid w:val="00414246"/>
    <w:rsid w:val="00415638"/>
    <w:rsid w:val="00416130"/>
    <w:rsid w:val="0041660E"/>
    <w:rsid w:val="0041727C"/>
    <w:rsid w:val="00417417"/>
    <w:rsid w:val="004201B7"/>
    <w:rsid w:val="00420D09"/>
    <w:rsid w:val="00425517"/>
    <w:rsid w:val="00432804"/>
    <w:rsid w:val="00432918"/>
    <w:rsid w:val="00433940"/>
    <w:rsid w:val="00434088"/>
    <w:rsid w:val="004354BD"/>
    <w:rsid w:val="00436426"/>
    <w:rsid w:val="00436984"/>
    <w:rsid w:val="00436CD5"/>
    <w:rsid w:val="004370DA"/>
    <w:rsid w:val="00440427"/>
    <w:rsid w:val="00440DFF"/>
    <w:rsid w:val="00441539"/>
    <w:rsid w:val="00444044"/>
    <w:rsid w:val="004446CF"/>
    <w:rsid w:val="00445A73"/>
    <w:rsid w:val="004478E4"/>
    <w:rsid w:val="00450F1E"/>
    <w:rsid w:val="004517B3"/>
    <w:rsid w:val="00452728"/>
    <w:rsid w:val="00452FDB"/>
    <w:rsid w:val="00454046"/>
    <w:rsid w:val="0045420D"/>
    <w:rsid w:val="0045527F"/>
    <w:rsid w:val="00457872"/>
    <w:rsid w:val="00461589"/>
    <w:rsid w:val="004624BE"/>
    <w:rsid w:val="00463EC1"/>
    <w:rsid w:val="00464D40"/>
    <w:rsid w:val="00464F18"/>
    <w:rsid w:val="004652A3"/>
    <w:rsid w:val="00466820"/>
    <w:rsid w:val="004668D4"/>
    <w:rsid w:val="00467AB8"/>
    <w:rsid w:val="0047250F"/>
    <w:rsid w:val="00472D97"/>
    <w:rsid w:val="004760BC"/>
    <w:rsid w:val="004767BC"/>
    <w:rsid w:val="004772C7"/>
    <w:rsid w:val="00481609"/>
    <w:rsid w:val="0048200F"/>
    <w:rsid w:val="00483A70"/>
    <w:rsid w:val="00484EB3"/>
    <w:rsid w:val="004863B7"/>
    <w:rsid w:val="0048643A"/>
    <w:rsid w:val="00490B8F"/>
    <w:rsid w:val="00491237"/>
    <w:rsid w:val="00492EFA"/>
    <w:rsid w:val="0049494C"/>
    <w:rsid w:val="004A0720"/>
    <w:rsid w:val="004A45C4"/>
    <w:rsid w:val="004A608B"/>
    <w:rsid w:val="004A7CEE"/>
    <w:rsid w:val="004B0974"/>
    <w:rsid w:val="004B0F82"/>
    <w:rsid w:val="004B244D"/>
    <w:rsid w:val="004B2712"/>
    <w:rsid w:val="004B372C"/>
    <w:rsid w:val="004B468B"/>
    <w:rsid w:val="004B6D93"/>
    <w:rsid w:val="004C0D3B"/>
    <w:rsid w:val="004C16DD"/>
    <w:rsid w:val="004C1C54"/>
    <w:rsid w:val="004C20F0"/>
    <w:rsid w:val="004C416A"/>
    <w:rsid w:val="004C4600"/>
    <w:rsid w:val="004C6E35"/>
    <w:rsid w:val="004C7605"/>
    <w:rsid w:val="004D0BC5"/>
    <w:rsid w:val="004D19A2"/>
    <w:rsid w:val="004D1A21"/>
    <w:rsid w:val="004D1B69"/>
    <w:rsid w:val="004D3339"/>
    <w:rsid w:val="004D4ECF"/>
    <w:rsid w:val="004D69C5"/>
    <w:rsid w:val="004E0BA4"/>
    <w:rsid w:val="004E1034"/>
    <w:rsid w:val="004E2466"/>
    <w:rsid w:val="004E29C2"/>
    <w:rsid w:val="004E7025"/>
    <w:rsid w:val="004E7512"/>
    <w:rsid w:val="004E7573"/>
    <w:rsid w:val="004F1480"/>
    <w:rsid w:val="004F1ED5"/>
    <w:rsid w:val="004F3A08"/>
    <w:rsid w:val="004F4F0E"/>
    <w:rsid w:val="00500453"/>
    <w:rsid w:val="0050249F"/>
    <w:rsid w:val="00502605"/>
    <w:rsid w:val="00504063"/>
    <w:rsid w:val="00504CEA"/>
    <w:rsid w:val="00506048"/>
    <w:rsid w:val="00510D33"/>
    <w:rsid w:val="00510FEA"/>
    <w:rsid w:val="005110BB"/>
    <w:rsid w:val="0051137A"/>
    <w:rsid w:val="00511645"/>
    <w:rsid w:val="00513381"/>
    <w:rsid w:val="00513B0D"/>
    <w:rsid w:val="0051423D"/>
    <w:rsid w:val="005155D0"/>
    <w:rsid w:val="00516305"/>
    <w:rsid w:val="005213BB"/>
    <w:rsid w:val="00522C61"/>
    <w:rsid w:val="00522CE4"/>
    <w:rsid w:val="00522FA0"/>
    <w:rsid w:val="0052579F"/>
    <w:rsid w:val="005258C3"/>
    <w:rsid w:val="005270AA"/>
    <w:rsid w:val="00531BC4"/>
    <w:rsid w:val="00531E99"/>
    <w:rsid w:val="00532BC4"/>
    <w:rsid w:val="00537D4E"/>
    <w:rsid w:val="00540B44"/>
    <w:rsid w:val="0054199F"/>
    <w:rsid w:val="005425C1"/>
    <w:rsid w:val="00542970"/>
    <w:rsid w:val="0054364E"/>
    <w:rsid w:val="00543F8E"/>
    <w:rsid w:val="005440EA"/>
    <w:rsid w:val="0054420A"/>
    <w:rsid w:val="00544932"/>
    <w:rsid w:val="00545185"/>
    <w:rsid w:val="00546E5C"/>
    <w:rsid w:val="005476C1"/>
    <w:rsid w:val="00552860"/>
    <w:rsid w:val="00553A62"/>
    <w:rsid w:val="00553BF6"/>
    <w:rsid w:val="00555BB1"/>
    <w:rsid w:val="00555E4D"/>
    <w:rsid w:val="00556AE1"/>
    <w:rsid w:val="00556EF8"/>
    <w:rsid w:val="00563F21"/>
    <w:rsid w:val="00564037"/>
    <w:rsid w:val="00564642"/>
    <w:rsid w:val="005671F5"/>
    <w:rsid w:val="00567CA7"/>
    <w:rsid w:val="00567CAC"/>
    <w:rsid w:val="00570ECF"/>
    <w:rsid w:val="005715FF"/>
    <w:rsid w:val="0057381A"/>
    <w:rsid w:val="00573B84"/>
    <w:rsid w:val="00574D2C"/>
    <w:rsid w:val="005750A7"/>
    <w:rsid w:val="00576968"/>
    <w:rsid w:val="00577562"/>
    <w:rsid w:val="00577858"/>
    <w:rsid w:val="00577CC2"/>
    <w:rsid w:val="00581FE9"/>
    <w:rsid w:val="005841FC"/>
    <w:rsid w:val="00590D6A"/>
    <w:rsid w:val="005923E0"/>
    <w:rsid w:val="00593435"/>
    <w:rsid w:val="00593A34"/>
    <w:rsid w:val="00593CF9"/>
    <w:rsid w:val="005945F0"/>
    <w:rsid w:val="0059497A"/>
    <w:rsid w:val="005955F8"/>
    <w:rsid w:val="00596339"/>
    <w:rsid w:val="00596450"/>
    <w:rsid w:val="005A2369"/>
    <w:rsid w:val="005A4468"/>
    <w:rsid w:val="005A4A7D"/>
    <w:rsid w:val="005B0A4F"/>
    <w:rsid w:val="005B0E28"/>
    <w:rsid w:val="005B2CE5"/>
    <w:rsid w:val="005B346D"/>
    <w:rsid w:val="005B3671"/>
    <w:rsid w:val="005B3803"/>
    <w:rsid w:val="005B6762"/>
    <w:rsid w:val="005B7B0E"/>
    <w:rsid w:val="005C0898"/>
    <w:rsid w:val="005C1150"/>
    <w:rsid w:val="005C29E8"/>
    <w:rsid w:val="005C49AD"/>
    <w:rsid w:val="005D0EB7"/>
    <w:rsid w:val="005D3252"/>
    <w:rsid w:val="005D57C0"/>
    <w:rsid w:val="005D6AA8"/>
    <w:rsid w:val="005D7642"/>
    <w:rsid w:val="005E09AF"/>
    <w:rsid w:val="005E0D58"/>
    <w:rsid w:val="005E2A29"/>
    <w:rsid w:val="005E3DE3"/>
    <w:rsid w:val="005E556B"/>
    <w:rsid w:val="005F1807"/>
    <w:rsid w:val="005F3D0D"/>
    <w:rsid w:val="005F52AB"/>
    <w:rsid w:val="005F656C"/>
    <w:rsid w:val="0060009E"/>
    <w:rsid w:val="006004D0"/>
    <w:rsid w:val="006010ED"/>
    <w:rsid w:val="0060321D"/>
    <w:rsid w:val="00603233"/>
    <w:rsid w:val="00603712"/>
    <w:rsid w:val="00603CDF"/>
    <w:rsid w:val="00603E51"/>
    <w:rsid w:val="00607186"/>
    <w:rsid w:val="006073A9"/>
    <w:rsid w:val="00612F44"/>
    <w:rsid w:val="00613EC9"/>
    <w:rsid w:val="00614725"/>
    <w:rsid w:val="0061572C"/>
    <w:rsid w:val="00620262"/>
    <w:rsid w:val="006210F4"/>
    <w:rsid w:val="006216C3"/>
    <w:rsid w:val="00621C2A"/>
    <w:rsid w:val="00622FE5"/>
    <w:rsid w:val="00623CC8"/>
    <w:rsid w:val="006242B4"/>
    <w:rsid w:val="00624505"/>
    <w:rsid w:val="00624983"/>
    <w:rsid w:val="006261A6"/>
    <w:rsid w:val="006261E6"/>
    <w:rsid w:val="00627F55"/>
    <w:rsid w:val="0063098E"/>
    <w:rsid w:val="00630ADD"/>
    <w:rsid w:val="00631319"/>
    <w:rsid w:val="00631AA0"/>
    <w:rsid w:val="0063361F"/>
    <w:rsid w:val="00635466"/>
    <w:rsid w:val="00635955"/>
    <w:rsid w:val="0063645F"/>
    <w:rsid w:val="00642162"/>
    <w:rsid w:val="00642870"/>
    <w:rsid w:val="00644347"/>
    <w:rsid w:val="006462FF"/>
    <w:rsid w:val="00647D19"/>
    <w:rsid w:val="006509C0"/>
    <w:rsid w:val="006515A5"/>
    <w:rsid w:val="00652B5F"/>
    <w:rsid w:val="00653570"/>
    <w:rsid w:val="006554D9"/>
    <w:rsid w:val="00655873"/>
    <w:rsid w:val="0065680C"/>
    <w:rsid w:val="006577DA"/>
    <w:rsid w:val="00657D59"/>
    <w:rsid w:val="00657E5F"/>
    <w:rsid w:val="00660C89"/>
    <w:rsid w:val="0066112E"/>
    <w:rsid w:val="0066160E"/>
    <w:rsid w:val="00664144"/>
    <w:rsid w:val="00664DB6"/>
    <w:rsid w:val="00665FB9"/>
    <w:rsid w:val="00672530"/>
    <w:rsid w:val="00673FBA"/>
    <w:rsid w:val="00674853"/>
    <w:rsid w:val="006760AC"/>
    <w:rsid w:val="0067630E"/>
    <w:rsid w:val="00676A14"/>
    <w:rsid w:val="006775D6"/>
    <w:rsid w:val="006834B6"/>
    <w:rsid w:val="00683ADF"/>
    <w:rsid w:val="0068432B"/>
    <w:rsid w:val="00684CBC"/>
    <w:rsid w:val="006856CB"/>
    <w:rsid w:val="00687326"/>
    <w:rsid w:val="0068765D"/>
    <w:rsid w:val="006904F6"/>
    <w:rsid w:val="006905BB"/>
    <w:rsid w:val="00695D24"/>
    <w:rsid w:val="006A4793"/>
    <w:rsid w:val="006A4E53"/>
    <w:rsid w:val="006A736A"/>
    <w:rsid w:val="006B25AF"/>
    <w:rsid w:val="006B2F42"/>
    <w:rsid w:val="006B43EF"/>
    <w:rsid w:val="006B43F6"/>
    <w:rsid w:val="006B78FB"/>
    <w:rsid w:val="006C0196"/>
    <w:rsid w:val="006C0AE1"/>
    <w:rsid w:val="006C35DB"/>
    <w:rsid w:val="006C613E"/>
    <w:rsid w:val="006C717A"/>
    <w:rsid w:val="006D0411"/>
    <w:rsid w:val="006D14CA"/>
    <w:rsid w:val="006D31E9"/>
    <w:rsid w:val="006D3271"/>
    <w:rsid w:val="006D514B"/>
    <w:rsid w:val="006D5EA0"/>
    <w:rsid w:val="006D6257"/>
    <w:rsid w:val="006E106F"/>
    <w:rsid w:val="006E2A6C"/>
    <w:rsid w:val="006E36F8"/>
    <w:rsid w:val="006E3A46"/>
    <w:rsid w:val="006E440C"/>
    <w:rsid w:val="006E52DF"/>
    <w:rsid w:val="006E6F13"/>
    <w:rsid w:val="006E7FB0"/>
    <w:rsid w:val="006F0ABA"/>
    <w:rsid w:val="006F4690"/>
    <w:rsid w:val="006F46B8"/>
    <w:rsid w:val="006F49F4"/>
    <w:rsid w:val="006F4FCD"/>
    <w:rsid w:val="006F5182"/>
    <w:rsid w:val="006F51AA"/>
    <w:rsid w:val="006F60DA"/>
    <w:rsid w:val="006F7B10"/>
    <w:rsid w:val="00700357"/>
    <w:rsid w:val="00700F1B"/>
    <w:rsid w:val="00702A47"/>
    <w:rsid w:val="00703D3F"/>
    <w:rsid w:val="007041B2"/>
    <w:rsid w:val="00704791"/>
    <w:rsid w:val="00705279"/>
    <w:rsid w:val="00705B2A"/>
    <w:rsid w:val="00706D20"/>
    <w:rsid w:val="007072CB"/>
    <w:rsid w:val="00710011"/>
    <w:rsid w:val="007105FD"/>
    <w:rsid w:val="0071113E"/>
    <w:rsid w:val="00711F07"/>
    <w:rsid w:val="00712F50"/>
    <w:rsid w:val="00714422"/>
    <w:rsid w:val="00715550"/>
    <w:rsid w:val="00715651"/>
    <w:rsid w:val="00716F0B"/>
    <w:rsid w:val="00721CB7"/>
    <w:rsid w:val="00726108"/>
    <w:rsid w:val="00726492"/>
    <w:rsid w:val="00730508"/>
    <w:rsid w:val="007313CC"/>
    <w:rsid w:val="00731EAD"/>
    <w:rsid w:val="0073235F"/>
    <w:rsid w:val="0073346B"/>
    <w:rsid w:val="007366A0"/>
    <w:rsid w:val="00736B57"/>
    <w:rsid w:val="007377A9"/>
    <w:rsid w:val="0074098D"/>
    <w:rsid w:val="00741E7C"/>
    <w:rsid w:val="0074329C"/>
    <w:rsid w:val="00744C82"/>
    <w:rsid w:val="007475A4"/>
    <w:rsid w:val="0075016D"/>
    <w:rsid w:val="00751B1B"/>
    <w:rsid w:val="00752CBE"/>
    <w:rsid w:val="007534A4"/>
    <w:rsid w:val="00753E7F"/>
    <w:rsid w:val="00754A56"/>
    <w:rsid w:val="007607B7"/>
    <w:rsid w:val="00760D7C"/>
    <w:rsid w:val="0076231A"/>
    <w:rsid w:val="007653F5"/>
    <w:rsid w:val="00767F24"/>
    <w:rsid w:val="007707A7"/>
    <w:rsid w:val="0077163E"/>
    <w:rsid w:val="007723C3"/>
    <w:rsid w:val="00772BC2"/>
    <w:rsid w:val="00774D84"/>
    <w:rsid w:val="00775FD8"/>
    <w:rsid w:val="00776712"/>
    <w:rsid w:val="00777B93"/>
    <w:rsid w:val="007812C3"/>
    <w:rsid w:val="007830A3"/>
    <w:rsid w:val="00783884"/>
    <w:rsid w:val="007849F3"/>
    <w:rsid w:val="00785A62"/>
    <w:rsid w:val="0079101D"/>
    <w:rsid w:val="00793D51"/>
    <w:rsid w:val="007940B4"/>
    <w:rsid w:val="007944CE"/>
    <w:rsid w:val="007A5E28"/>
    <w:rsid w:val="007A6500"/>
    <w:rsid w:val="007B1649"/>
    <w:rsid w:val="007B3C76"/>
    <w:rsid w:val="007B4719"/>
    <w:rsid w:val="007B4897"/>
    <w:rsid w:val="007B67F9"/>
    <w:rsid w:val="007B6E8E"/>
    <w:rsid w:val="007B7915"/>
    <w:rsid w:val="007C0353"/>
    <w:rsid w:val="007C1646"/>
    <w:rsid w:val="007C2103"/>
    <w:rsid w:val="007C2751"/>
    <w:rsid w:val="007C2A55"/>
    <w:rsid w:val="007C3357"/>
    <w:rsid w:val="007C4663"/>
    <w:rsid w:val="007C4947"/>
    <w:rsid w:val="007C500D"/>
    <w:rsid w:val="007D084A"/>
    <w:rsid w:val="007D1163"/>
    <w:rsid w:val="007D3891"/>
    <w:rsid w:val="007D5046"/>
    <w:rsid w:val="007D6AFE"/>
    <w:rsid w:val="007D798D"/>
    <w:rsid w:val="007D7D86"/>
    <w:rsid w:val="007E1D86"/>
    <w:rsid w:val="007E1FBA"/>
    <w:rsid w:val="007E3E81"/>
    <w:rsid w:val="007E515C"/>
    <w:rsid w:val="007E54AB"/>
    <w:rsid w:val="007E647D"/>
    <w:rsid w:val="007F0353"/>
    <w:rsid w:val="007F1590"/>
    <w:rsid w:val="007F2E8B"/>
    <w:rsid w:val="007F34FC"/>
    <w:rsid w:val="007F4FBA"/>
    <w:rsid w:val="007F6E8C"/>
    <w:rsid w:val="007F7FFE"/>
    <w:rsid w:val="0080037A"/>
    <w:rsid w:val="00800B23"/>
    <w:rsid w:val="008038E6"/>
    <w:rsid w:val="008054F8"/>
    <w:rsid w:val="008071B1"/>
    <w:rsid w:val="00810A1A"/>
    <w:rsid w:val="00813C5D"/>
    <w:rsid w:val="00813C93"/>
    <w:rsid w:val="00816E50"/>
    <w:rsid w:val="008170CF"/>
    <w:rsid w:val="0082032E"/>
    <w:rsid w:val="008212E8"/>
    <w:rsid w:val="00821CAE"/>
    <w:rsid w:val="008228E8"/>
    <w:rsid w:val="008233A4"/>
    <w:rsid w:val="00824B32"/>
    <w:rsid w:val="00824BB6"/>
    <w:rsid w:val="00832F18"/>
    <w:rsid w:val="008331E6"/>
    <w:rsid w:val="00833D34"/>
    <w:rsid w:val="0083438F"/>
    <w:rsid w:val="0083486B"/>
    <w:rsid w:val="0083489D"/>
    <w:rsid w:val="0083544A"/>
    <w:rsid w:val="00835660"/>
    <w:rsid w:val="00835C5F"/>
    <w:rsid w:val="008371B8"/>
    <w:rsid w:val="008423A7"/>
    <w:rsid w:val="008429B3"/>
    <w:rsid w:val="008464A9"/>
    <w:rsid w:val="00847220"/>
    <w:rsid w:val="00847318"/>
    <w:rsid w:val="008474CA"/>
    <w:rsid w:val="008478D1"/>
    <w:rsid w:val="00850759"/>
    <w:rsid w:val="008509BD"/>
    <w:rsid w:val="00851AF8"/>
    <w:rsid w:val="0085312E"/>
    <w:rsid w:val="00853E68"/>
    <w:rsid w:val="008570B4"/>
    <w:rsid w:val="0085741C"/>
    <w:rsid w:val="008608E0"/>
    <w:rsid w:val="00861B9C"/>
    <w:rsid w:val="00862A6C"/>
    <w:rsid w:val="008641BE"/>
    <w:rsid w:val="00867109"/>
    <w:rsid w:val="00867199"/>
    <w:rsid w:val="0087239D"/>
    <w:rsid w:val="0087522F"/>
    <w:rsid w:val="008753CA"/>
    <w:rsid w:val="008756AE"/>
    <w:rsid w:val="00876EAC"/>
    <w:rsid w:val="0088088A"/>
    <w:rsid w:val="00881CDF"/>
    <w:rsid w:val="00882A25"/>
    <w:rsid w:val="00885E98"/>
    <w:rsid w:val="008869C5"/>
    <w:rsid w:val="00886E12"/>
    <w:rsid w:val="008879F4"/>
    <w:rsid w:val="00894706"/>
    <w:rsid w:val="008948C1"/>
    <w:rsid w:val="008A0530"/>
    <w:rsid w:val="008A0E02"/>
    <w:rsid w:val="008A1AB3"/>
    <w:rsid w:val="008A3299"/>
    <w:rsid w:val="008A4FB4"/>
    <w:rsid w:val="008A5029"/>
    <w:rsid w:val="008A69E6"/>
    <w:rsid w:val="008B0FB2"/>
    <w:rsid w:val="008B20BE"/>
    <w:rsid w:val="008B4F13"/>
    <w:rsid w:val="008B66A4"/>
    <w:rsid w:val="008B7BFE"/>
    <w:rsid w:val="008C0DE1"/>
    <w:rsid w:val="008C1625"/>
    <w:rsid w:val="008C2129"/>
    <w:rsid w:val="008C4DFB"/>
    <w:rsid w:val="008C56C4"/>
    <w:rsid w:val="008C6139"/>
    <w:rsid w:val="008C7F6A"/>
    <w:rsid w:val="008D061C"/>
    <w:rsid w:val="008D29D4"/>
    <w:rsid w:val="008D5909"/>
    <w:rsid w:val="008D5920"/>
    <w:rsid w:val="008E00D0"/>
    <w:rsid w:val="008E0463"/>
    <w:rsid w:val="008E1A1F"/>
    <w:rsid w:val="008E64BA"/>
    <w:rsid w:val="008E7448"/>
    <w:rsid w:val="008F0603"/>
    <w:rsid w:val="008F1215"/>
    <w:rsid w:val="008F3DD0"/>
    <w:rsid w:val="008F3F3D"/>
    <w:rsid w:val="008F572E"/>
    <w:rsid w:val="008F6728"/>
    <w:rsid w:val="00900387"/>
    <w:rsid w:val="00900475"/>
    <w:rsid w:val="00904930"/>
    <w:rsid w:val="00906C10"/>
    <w:rsid w:val="00913115"/>
    <w:rsid w:val="00913582"/>
    <w:rsid w:val="00913750"/>
    <w:rsid w:val="00913C52"/>
    <w:rsid w:val="0091530E"/>
    <w:rsid w:val="00915752"/>
    <w:rsid w:val="009178B4"/>
    <w:rsid w:val="00924322"/>
    <w:rsid w:val="00924C6F"/>
    <w:rsid w:val="00925C17"/>
    <w:rsid w:val="00926645"/>
    <w:rsid w:val="009319A6"/>
    <w:rsid w:val="00931DBA"/>
    <w:rsid w:val="00933C3D"/>
    <w:rsid w:val="00933F6C"/>
    <w:rsid w:val="009342BC"/>
    <w:rsid w:val="00934704"/>
    <w:rsid w:val="009360B1"/>
    <w:rsid w:val="00936E8E"/>
    <w:rsid w:val="0094092F"/>
    <w:rsid w:val="00940C9D"/>
    <w:rsid w:val="00952B5B"/>
    <w:rsid w:val="00953C27"/>
    <w:rsid w:val="00954875"/>
    <w:rsid w:val="00961A70"/>
    <w:rsid w:val="00964CDA"/>
    <w:rsid w:val="009655A7"/>
    <w:rsid w:val="00965D61"/>
    <w:rsid w:val="00966C1A"/>
    <w:rsid w:val="00970422"/>
    <w:rsid w:val="009706BD"/>
    <w:rsid w:val="00970995"/>
    <w:rsid w:val="00972171"/>
    <w:rsid w:val="009725C2"/>
    <w:rsid w:val="00973B82"/>
    <w:rsid w:val="00974687"/>
    <w:rsid w:val="00974B1C"/>
    <w:rsid w:val="00975B41"/>
    <w:rsid w:val="00976940"/>
    <w:rsid w:val="009778E7"/>
    <w:rsid w:val="0098173D"/>
    <w:rsid w:val="00982256"/>
    <w:rsid w:val="00982AD9"/>
    <w:rsid w:val="00982DBC"/>
    <w:rsid w:val="00984850"/>
    <w:rsid w:val="0098486B"/>
    <w:rsid w:val="009853C7"/>
    <w:rsid w:val="009853D4"/>
    <w:rsid w:val="0098545E"/>
    <w:rsid w:val="00993C51"/>
    <w:rsid w:val="00993F3D"/>
    <w:rsid w:val="00994C45"/>
    <w:rsid w:val="00996BF5"/>
    <w:rsid w:val="009A1D60"/>
    <w:rsid w:val="009A20A1"/>
    <w:rsid w:val="009A21E9"/>
    <w:rsid w:val="009A5612"/>
    <w:rsid w:val="009A61D8"/>
    <w:rsid w:val="009A6399"/>
    <w:rsid w:val="009B0EED"/>
    <w:rsid w:val="009B1040"/>
    <w:rsid w:val="009B17F1"/>
    <w:rsid w:val="009B3F76"/>
    <w:rsid w:val="009B4CB9"/>
    <w:rsid w:val="009B5D76"/>
    <w:rsid w:val="009C0BB8"/>
    <w:rsid w:val="009C0CBC"/>
    <w:rsid w:val="009C24EE"/>
    <w:rsid w:val="009C3A21"/>
    <w:rsid w:val="009C540A"/>
    <w:rsid w:val="009C5AAB"/>
    <w:rsid w:val="009C622E"/>
    <w:rsid w:val="009C6762"/>
    <w:rsid w:val="009C69F0"/>
    <w:rsid w:val="009D05CB"/>
    <w:rsid w:val="009D184B"/>
    <w:rsid w:val="009D3ABC"/>
    <w:rsid w:val="009D54AE"/>
    <w:rsid w:val="009E08E9"/>
    <w:rsid w:val="009E2288"/>
    <w:rsid w:val="009E28C8"/>
    <w:rsid w:val="009E3AFE"/>
    <w:rsid w:val="009E5CC0"/>
    <w:rsid w:val="009E6156"/>
    <w:rsid w:val="009E6E34"/>
    <w:rsid w:val="009E738F"/>
    <w:rsid w:val="009F059D"/>
    <w:rsid w:val="009F21DB"/>
    <w:rsid w:val="009F3323"/>
    <w:rsid w:val="009F3494"/>
    <w:rsid w:val="009F3878"/>
    <w:rsid w:val="009F4001"/>
    <w:rsid w:val="009F57AC"/>
    <w:rsid w:val="009F66F6"/>
    <w:rsid w:val="009F77A9"/>
    <w:rsid w:val="009F7C04"/>
    <w:rsid w:val="00A04C97"/>
    <w:rsid w:val="00A061BC"/>
    <w:rsid w:val="00A07B56"/>
    <w:rsid w:val="00A07BC1"/>
    <w:rsid w:val="00A12982"/>
    <w:rsid w:val="00A13F6F"/>
    <w:rsid w:val="00A14C08"/>
    <w:rsid w:val="00A21304"/>
    <w:rsid w:val="00A23666"/>
    <w:rsid w:val="00A2523C"/>
    <w:rsid w:val="00A25D66"/>
    <w:rsid w:val="00A26652"/>
    <w:rsid w:val="00A3032E"/>
    <w:rsid w:val="00A32C66"/>
    <w:rsid w:val="00A33B8D"/>
    <w:rsid w:val="00A343D8"/>
    <w:rsid w:val="00A42383"/>
    <w:rsid w:val="00A42FBD"/>
    <w:rsid w:val="00A4343E"/>
    <w:rsid w:val="00A43974"/>
    <w:rsid w:val="00A5640E"/>
    <w:rsid w:val="00A56CA6"/>
    <w:rsid w:val="00A63546"/>
    <w:rsid w:val="00A644D8"/>
    <w:rsid w:val="00A65EE7"/>
    <w:rsid w:val="00A66AD4"/>
    <w:rsid w:val="00A67856"/>
    <w:rsid w:val="00A71E34"/>
    <w:rsid w:val="00A811B3"/>
    <w:rsid w:val="00A84C50"/>
    <w:rsid w:val="00A84E5B"/>
    <w:rsid w:val="00A858DC"/>
    <w:rsid w:val="00A860B3"/>
    <w:rsid w:val="00A860EB"/>
    <w:rsid w:val="00A90B94"/>
    <w:rsid w:val="00A918AE"/>
    <w:rsid w:val="00A9289F"/>
    <w:rsid w:val="00A93158"/>
    <w:rsid w:val="00A93202"/>
    <w:rsid w:val="00A9531F"/>
    <w:rsid w:val="00A977CC"/>
    <w:rsid w:val="00AA26F8"/>
    <w:rsid w:val="00AA2803"/>
    <w:rsid w:val="00AA2BB7"/>
    <w:rsid w:val="00AA56F5"/>
    <w:rsid w:val="00AA63C3"/>
    <w:rsid w:val="00AB0FEB"/>
    <w:rsid w:val="00AB1E91"/>
    <w:rsid w:val="00AB35A2"/>
    <w:rsid w:val="00AB364B"/>
    <w:rsid w:val="00AB5F94"/>
    <w:rsid w:val="00AC3975"/>
    <w:rsid w:val="00AC3B9F"/>
    <w:rsid w:val="00AC3E02"/>
    <w:rsid w:val="00AC57F8"/>
    <w:rsid w:val="00AC61D3"/>
    <w:rsid w:val="00AC7989"/>
    <w:rsid w:val="00AD1CD1"/>
    <w:rsid w:val="00AD4893"/>
    <w:rsid w:val="00AD7E99"/>
    <w:rsid w:val="00AE0F1D"/>
    <w:rsid w:val="00AE1536"/>
    <w:rsid w:val="00AE1DCC"/>
    <w:rsid w:val="00AE2920"/>
    <w:rsid w:val="00AE4083"/>
    <w:rsid w:val="00AE5A0C"/>
    <w:rsid w:val="00AE63AE"/>
    <w:rsid w:val="00AF0A76"/>
    <w:rsid w:val="00AF321C"/>
    <w:rsid w:val="00AF3B44"/>
    <w:rsid w:val="00AF49FD"/>
    <w:rsid w:val="00AF60A0"/>
    <w:rsid w:val="00AF7002"/>
    <w:rsid w:val="00AF7133"/>
    <w:rsid w:val="00AF7D41"/>
    <w:rsid w:val="00B03919"/>
    <w:rsid w:val="00B03F91"/>
    <w:rsid w:val="00B04523"/>
    <w:rsid w:val="00B05355"/>
    <w:rsid w:val="00B05DC8"/>
    <w:rsid w:val="00B06CA3"/>
    <w:rsid w:val="00B11E6C"/>
    <w:rsid w:val="00B12690"/>
    <w:rsid w:val="00B20059"/>
    <w:rsid w:val="00B20C86"/>
    <w:rsid w:val="00B212DB"/>
    <w:rsid w:val="00B30342"/>
    <w:rsid w:val="00B324F7"/>
    <w:rsid w:val="00B337C8"/>
    <w:rsid w:val="00B34704"/>
    <w:rsid w:val="00B36847"/>
    <w:rsid w:val="00B40592"/>
    <w:rsid w:val="00B426DE"/>
    <w:rsid w:val="00B438E6"/>
    <w:rsid w:val="00B45B88"/>
    <w:rsid w:val="00B45EFB"/>
    <w:rsid w:val="00B45F97"/>
    <w:rsid w:val="00B47DE8"/>
    <w:rsid w:val="00B503BE"/>
    <w:rsid w:val="00B503E6"/>
    <w:rsid w:val="00B51AC0"/>
    <w:rsid w:val="00B53DD0"/>
    <w:rsid w:val="00B57898"/>
    <w:rsid w:val="00B57CA4"/>
    <w:rsid w:val="00B61EB0"/>
    <w:rsid w:val="00B632C9"/>
    <w:rsid w:val="00B64C29"/>
    <w:rsid w:val="00B653B3"/>
    <w:rsid w:val="00B662EB"/>
    <w:rsid w:val="00B671B2"/>
    <w:rsid w:val="00B714EB"/>
    <w:rsid w:val="00B73E3C"/>
    <w:rsid w:val="00B73FA5"/>
    <w:rsid w:val="00B743DC"/>
    <w:rsid w:val="00B74A3C"/>
    <w:rsid w:val="00B758B1"/>
    <w:rsid w:val="00B83EA5"/>
    <w:rsid w:val="00B86CC5"/>
    <w:rsid w:val="00B87713"/>
    <w:rsid w:val="00B909EC"/>
    <w:rsid w:val="00B90A7C"/>
    <w:rsid w:val="00B90F36"/>
    <w:rsid w:val="00B918E6"/>
    <w:rsid w:val="00B926DD"/>
    <w:rsid w:val="00B93720"/>
    <w:rsid w:val="00B967EC"/>
    <w:rsid w:val="00B97A3B"/>
    <w:rsid w:val="00BA1C5A"/>
    <w:rsid w:val="00BA3CA1"/>
    <w:rsid w:val="00BA5677"/>
    <w:rsid w:val="00BA60B2"/>
    <w:rsid w:val="00BA788D"/>
    <w:rsid w:val="00BB0E10"/>
    <w:rsid w:val="00BB1DD6"/>
    <w:rsid w:val="00BB454A"/>
    <w:rsid w:val="00BB5553"/>
    <w:rsid w:val="00BB5BA0"/>
    <w:rsid w:val="00BB7F48"/>
    <w:rsid w:val="00BC0219"/>
    <w:rsid w:val="00BC11E5"/>
    <w:rsid w:val="00BC2D88"/>
    <w:rsid w:val="00BC2ECB"/>
    <w:rsid w:val="00BC3C7F"/>
    <w:rsid w:val="00BC4160"/>
    <w:rsid w:val="00BC42FD"/>
    <w:rsid w:val="00BC446C"/>
    <w:rsid w:val="00BC48F1"/>
    <w:rsid w:val="00BC5CF9"/>
    <w:rsid w:val="00BC64FC"/>
    <w:rsid w:val="00BC7B96"/>
    <w:rsid w:val="00BD06F5"/>
    <w:rsid w:val="00BD1671"/>
    <w:rsid w:val="00BD239E"/>
    <w:rsid w:val="00BD47D9"/>
    <w:rsid w:val="00BE218F"/>
    <w:rsid w:val="00BE2CD6"/>
    <w:rsid w:val="00BE4FBD"/>
    <w:rsid w:val="00BF000C"/>
    <w:rsid w:val="00BF14E7"/>
    <w:rsid w:val="00BF4703"/>
    <w:rsid w:val="00C005BF"/>
    <w:rsid w:val="00C021CA"/>
    <w:rsid w:val="00C0426B"/>
    <w:rsid w:val="00C05CA6"/>
    <w:rsid w:val="00C05F89"/>
    <w:rsid w:val="00C07AB8"/>
    <w:rsid w:val="00C10368"/>
    <w:rsid w:val="00C11917"/>
    <w:rsid w:val="00C1457E"/>
    <w:rsid w:val="00C14862"/>
    <w:rsid w:val="00C14997"/>
    <w:rsid w:val="00C14AAD"/>
    <w:rsid w:val="00C1564C"/>
    <w:rsid w:val="00C17FD5"/>
    <w:rsid w:val="00C22FBD"/>
    <w:rsid w:val="00C230BA"/>
    <w:rsid w:val="00C23E00"/>
    <w:rsid w:val="00C25332"/>
    <w:rsid w:val="00C27FBE"/>
    <w:rsid w:val="00C30445"/>
    <w:rsid w:val="00C30D6A"/>
    <w:rsid w:val="00C32801"/>
    <w:rsid w:val="00C33C38"/>
    <w:rsid w:val="00C35247"/>
    <w:rsid w:val="00C370A3"/>
    <w:rsid w:val="00C40B13"/>
    <w:rsid w:val="00C41CE0"/>
    <w:rsid w:val="00C4371B"/>
    <w:rsid w:val="00C43AB0"/>
    <w:rsid w:val="00C44107"/>
    <w:rsid w:val="00C44136"/>
    <w:rsid w:val="00C461E2"/>
    <w:rsid w:val="00C468B6"/>
    <w:rsid w:val="00C5080B"/>
    <w:rsid w:val="00C52BE5"/>
    <w:rsid w:val="00C53CA8"/>
    <w:rsid w:val="00C5685E"/>
    <w:rsid w:val="00C56B1E"/>
    <w:rsid w:val="00C56D6A"/>
    <w:rsid w:val="00C56DCB"/>
    <w:rsid w:val="00C60B93"/>
    <w:rsid w:val="00C649FB"/>
    <w:rsid w:val="00C64AD8"/>
    <w:rsid w:val="00C65203"/>
    <w:rsid w:val="00C72534"/>
    <w:rsid w:val="00C727B7"/>
    <w:rsid w:val="00C7534D"/>
    <w:rsid w:val="00C7664A"/>
    <w:rsid w:val="00C7731A"/>
    <w:rsid w:val="00C80AE8"/>
    <w:rsid w:val="00C83596"/>
    <w:rsid w:val="00C8491D"/>
    <w:rsid w:val="00C84CB2"/>
    <w:rsid w:val="00C91D96"/>
    <w:rsid w:val="00C92453"/>
    <w:rsid w:val="00C93AEE"/>
    <w:rsid w:val="00C94D93"/>
    <w:rsid w:val="00C95043"/>
    <w:rsid w:val="00CA059F"/>
    <w:rsid w:val="00CA3951"/>
    <w:rsid w:val="00CA5AD9"/>
    <w:rsid w:val="00CB0ACA"/>
    <w:rsid w:val="00CB0D2F"/>
    <w:rsid w:val="00CB37E1"/>
    <w:rsid w:val="00CB4FD9"/>
    <w:rsid w:val="00CB5B02"/>
    <w:rsid w:val="00CC17B2"/>
    <w:rsid w:val="00CC27FF"/>
    <w:rsid w:val="00CC2923"/>
    <w:rsid w:val="00CC35A7"/>
    <w:rsid w:val="00CC42B7"/>
    <w:rsid w:val="00CC47F7"/>
    <w:rsid w:val="00CC5DC3"/>
    <w:rsid w:val="00CC78BF"/>
    <w:rsid w:val="00CD011E"/>
    <w:rsid w:val="00CD2686"/>
    <w:rsid w:val="00CD5865"/>
    <w:rsid w:val="00CD6AE0"/>
    <w:rsid w:val="00CE0E1D"/>
    <w:rsid w:val="00CE2067"/>
    <w:rsid w:val="00CE3D3E"/>
    <w:rsid w:val="00CE53DD"/>
    <w:rsid w:val="00CF077F"/>
    <w:rsid w:val="00CF1C29"/>
    <w:rsid w:val="00CF2C51"/>
    <w:rsid w:val="00CF3A5F"/>
    <w:rsid w:val="00CF3F63"/>
    <w:rsid w:val="00CF40D8"/>
    <w:rsid w:val="00CF5344"/>
    <w:rsid w:val="00CF5F7A"/>
    <w:rsid w:val="00CF7766"/>
    <w:rsid w:val="00CF7DE5"/>
    <w:rsid w:val="00D04A69"/>
    <w:rsid w:val="00D05280"/>
    <w:rsid w:val="00D05FDF"/>
    <w:rsid w:val="00D06163"/>
    <w:rsid w:val="00D077E1"/>
    <w:rsid w:val="00D10B42"/>
    <w:rsid w:val="00D1161A"/>
    <w:rsid w:val="00D132E8"/>
    <w:rsid w:val="00D13911"/>
    <w:rsid w:val="00D13B85"/>
    <w:rsid w:val="00D14E14"/>
    <w:rsid w:val="00D14E16"/>
    <w:rsid w:val="00D16B20"/>
    <w:rsid w:val="00D17584"/>
    <w:rsid w:val="00D17C37"/>
    <w:rsid w:val="00D20410"/>
    <w:rsid w:val="00D221B2"/>
    <w:rsid w:val="00D22791"/>
    <w:rsid w:val="00D22A69"/>
    <w:rsid w:val="00D23B70"/>
    <w:rsid w:val="00D2453D"/>
    <w:rsid w:val="00D24727"/>
    <w:rsid w:val="00D274BA"/>
    <w:rsid w:val="00D27A88"/>
    <w:rsid w:val="00D32A1B"/>
    <w:rsid w:val="00D370C0"/>
    <w:rsid w:val="00D4218D"/>
    <w:rsid w:val="00D43323"/>
    <w:rsid w:val="00D43698"/>
    <w:rsid w:val="00D45B5E"/>
    <w:rsid w:val="00D45D3A"/>
    <w:rsid w:val="00D5015C"/>
    <w:rsid w:val="00D50876"/>
    <w:rsid w:val="00D515E9"/>
    <w:rsid w:val="00D53E9B"/>
    <w:rsid w:val="00D54C25"/>
    <w:rsid w:val="00D552DB"/>
    <w:rsid w:val="00D57614"/>
    <w:rsid w:val="00D62948"/>
    <w:rsid w:val="00D63606"/>
    <w:rsid w:val="00D63AD0"/>
    <w:rsid w:val="00D66955"/>
    <w:rsid w:val="00D708BA"/>
    <w:rsid w:val="00D73218"/>
    <w:rsid w:val="00D76BDD"/>
    <w:rsid w:val="00D76F51"/>
    <w:rsid w:val="00D77173"/>
    <w:rsid w:val="00D817B1"/>
    <w:rsid w:val="00D82019"/>
    <w:rsid w:val="00D833BA"/>
    <w:rsid w:val="00D857D6"/>
    <w:rsid w:val="00D86079"/>
    <w:rsid w:val="00D9462C"/>
    <w:rsid w:val="00D94744"/>
    <w:rsid w:val="00D949E9"/>
    <w:rsid w:val="00D96102"/>
    <w:rsid w:val="00D9625F"/>
    <w:rsid w:val="00D97A6B"/>
    <w:rsid w:val="00DA0566"/>
    <w:rsid w:val="00DA19BE"/>
    <w:rsid w:val="00DA237C"/>
    <w:rsid w:val="00DA516B"/>
    <w:rsid w:val="00DA669F"/>
    <w:rsid w:val="00DA7751"/>
    <w:rsid w:val="00DB2028"/>
    <w:rsid w:val="00DB632B"/>
    <w:rsid w:val="00DB6CF1"/>
    <w:rsid w:val="00DC01E9"/>
    <w:rsid w:val="00DC320C"/>
    <w:rsid w:val="00DC3315"/>
    <w:rsid w:val="00DC5320"/>
    <w:rsid w:val="00DC560D"/>
    <w:rsid w:val="00DC58B8"/>
    <w:rsid w:val="00DC5D88"/>
    <w:rsid w:val="00DC7273"/>
    <w:rsid w:val="00DC7C33"/>
    <w:rsid w:val="00DC7D99"/>
    <w:rsid w:val="00DC7DA0"/>
    <w:rsid w:val="00DD0990"/>
    <w:rsid w:val="00DD1CCD"/>
    <w:rsid w:val="00DD5C36"/>
    <w:rsid w:val="00DE0950"/>
    <w:rsid w:val="00DE1EA0"/>
    <w:rsid w:val="00DE26BD"/>
    <w:rsid w:val="00DE2B34"/>
    <w:rsid w:val="00DE35BB"/>
    <w:rsid w:val="00DE5748"/>
    <w:rsid w:val="00DE6BB3"/>
    <w:rsid w:val="00DE7F70"/>
    <w:rsid w:val="00DF3574"/>
    <w:rsid w:val="00DF4D46"/>
    <w:rsid w:val="00DF7DBD"/>
    <w:rsid w:val="00E01095"/>
    <w:rsid w:val="00E0336F"/>
    <w:rsid w:val="00E03E36"/>
    <w:rsid w:val="00E048C8"/>
    <w:rsid w:val="00E0541B"/>
    <w:rsid w:val="00E05CAA"/>
    <w:rsid w:val="00E06CA8"/>
    <w:rsid w:val="00E10091"/>
    <w:rsid w:val="00E10B7A"/>
    <w:rsid w:val="00E11C66"/>
    <w:rsid w:val="00E1341F"/>
    <w:rsid w:val="00E13DFD"/>
    <w:rsid w:val="00E15604"/>
    <w:rsid w:val="00E1691A"/>
    <w:rsid w:val="00E16DB4"/>
    <w:rsid w:val="00E20301"/>
    <w:rsid w:val="00E21842"/>
    <w:rsid w:val="00E23BB4"/>
    <w:rsid w:val="00E24D86"/>
    <w:rsid w:val="00E2515B"/>
    <w:rsid w:val="00E25542"/>
    <w:rsid w:val="00E25682"/>
    <w:rsid w:val="00E25C4B"/>
    <w:rsid w:val="00E268B0"/>
    <w:rsid w:val="00E27E8B"/>
    <w:rsid w:val="00E30E28"/>
    <w:rsid w:val="00E31829"/>
    <w:rsid w:val="00E32C27"/>
    <w:rsid w:val="00E33A93"/>
    <w:rsid w:val="00E33FA7"/>
    <w:rsid w:val="00E36546"/>
    <w:rsid w:val="00E36A95"/>
    <w:rsid w:val="00E3759D"/>
    <w:rsid w:val="00E4031B"/>
    <w:rsid w:val="00E41B53"/>
    <w:rsid w:val="00E430F7"/>
    <w:rsid w:val="00E43845"/>
    <w:rsid w:val="00E45730"/>
    <w:rsid w:val="00E50E28"/>
    <w:rsid w:val="00E51C93"/>
    <w:rsid w:val="00E52310"/>
    <w:rsid w:val="00E527DF"/>
    <w:rsid w:val="00E528C7"/>
    <w:rsid w:val="00E56074"/>
    <w:rsid w:val="00E561BE"/>
    <w:rsid w:val="00E60778"/>
    <w:rsid w:val="00E615C1"/>
    <w:rsid w:val="00E6204E"/>
    <w:rsid w:val="00E6240F"/>
    <w:rsid w:val="00E63241"/>
    <w:rsid w:val="00E644D0"/>
    <w:rsid w:val="00E64935"/>
    <w:rsid w:val="00E67C53"/>
    <w:rsid w:val="00E731D9"/>
    <w:rsid w:val="00E73782"/>
    <w:rsid w:val="00E74374"/>
    <w:rsid w:val="00E749B7"/>
    <w:rsid w:val="00E8057C"/>
    <w:rsid w:val="00E81838"/>
    <w:rsid w:val="00E82240"/>
    <w:rsid w:val="00E82579"/>
    <w:rsid w:val="00E84DC5"/>
    <w:rsid w:val="00E908C3"/>
    <w:rsid w:val="00E90B42"/>
    <w:rsid w:val="00E91764"/>
    <w:rsid w:val="00E933DD"/>
    <w:rsid w:val="00E957FE"/>
    <w:rsid w:val="00E9654F"/>
    <w:rsid w:val="00E966E2"/>
    <w:rsid w:val="00E969FA"/>
    <w:rsid w:val="00E9712C"/>
    <w:rsid w:val="00E972A7"/>
    <w:rsid w:val="00EA5A8E"/>
    <w:rsid w:val="00EA61E9"/>
    <w:rsid w:val="00EB2218"/>
    <w:rsid w:val="00EB2283"/>
    <w:rsid w:val="00EB3B2F"/>
    <w:rsid w:val="00EB446E"/>
    <w:rsid w:val="00EB4C3C"/>
    <w:rsid w:val="00EB4EFF"/>
    <w:rsid w:val="00EB7024"/>
    <w:rsid w:val="00EC1E40"/>
    <w:rsid w:val="00EC2D96"/>
    <w:rsid w:val="00EC3001"/>
    <w:rsid w:val="00EC5D69"/>
    <w:rsid w:val="00EC5EB7"/>
    <w:rsid w:val="00EC7C24"/>
    <w:rsid w:val="00ED0E92"/>
    <w:rsid w:val="00ED33E3"/>
    <w:rsid w:val="00ED7375"/>
    <w:rsid w:val="00ED7830"/>
    <w:rsid w:val="00EE0921"/>
    <w:rsid w:val="00EE181F"/>
    <w:rsid w:val="00EE2547"/>
    <w:rsid w:val="00EE5046"/>
    <w:rsid w:val="00EE51A9"/>
    <w:rsid w:val="00EE606C"/>
    <w:rsid w:val="00EE67D1"/>
    <w:rsid w:val="00EE6E4D"/>
    <w:rsid w:val="00EE7891"/>
    <w:rsid w:val="00EF2C02"/>
    <w:rsid w:val="00EF362A"/>
    <w:rsid w:val="00EF3F2B"/>
    <w:rsid w:val="00EF401C"/>
    <w:rsid w:val="00EF4D41"/>
    <w:rsid w:val="00EF5AB9"/>
    <w:rsid w:val="00EF6525"/>
    <w:rsid w:val="00F00B01"/>
    <w:rsid w:val="00F02F05"/>
    <w:rsid w:val="00F03A89"/>
    <w:rsid w:val="00F0464C"/>
    <w:rsid w:val="00F04FEA"/>
    <w:rsid w:val="00F10AC2"/>
    <w:rsid w:val="00F10E5D"/>
    <w:rsid w:val="00F11708"/>
    <w:rsid w:val="00F12F1E"/>
    <w:rsid w:val="00F14561"/>
    <w:rsid w:val="00F1486A"/>
    <w:rsid w:val="00F15ACD"/>
    <w:rsid w:val="00F16DEA"/>
    <w:rsid w:val="00F17B4F"/>
    <w:rsid w:val="00F229FD"/>
    <w:rsid w:val="00F2321E"/>
    <w:rsid w:val="00F259E5"/>
    <w:rsid w:val="00F25EC9"/>
    <w:rsid w:val="00F275CC"/>
    <w:rsid w:val="00F30671"/>
    <w:rsid w:val="00F31AED"/>
    <w:rsid w:val="00F320D5"/>
    <w:rsid w:val="00F3375F"/>
    <w:rsid w:val="00F33BCD"/>
    <w:rsid w:val="00F35125"/>
    <w:rsid w:val="00F357A3"/>
    <w:rsid w:val="00F378D6"/>
    <w:rsid w:val="00F40397"/>
    <w:rsid w:val="00F404E9"/>
    <w:rsid w:val="00F4084D"/>
    <w:rsid w:val="00F41CAA"/>
    <w:rsid w:val="00F440B8"/>
    <w:rsid w:val="00F446E1"/>
    <w:rsid w:val="00F448C0"/>
    <w:rsid w:val="00F452F9"/>
    <w:rsid w:val="00F5242C"/>
    <w:rsid w:val="00F52C9F"/>
    <w:rsid w:val="00F52FEE"/>
    <w:rsid w:val="00F649C6"/>
    <w:rsid w:val="00F6612A"/>
    <w:rsid w:val="00F72D24"/>
    <w:rsid w:val="00F73320"/>
    <w:rsid w:val="00F73F1B"/>
    <w:rsid w:val="00F744B4"/>
    <w:rsid w:val="00F75705"/>
    <w:rsid w:val="00F8324B"/>
    <w:rsid w:val="00F839B1"/>
    <w:rsid w:val="00F83B7A"/>
    <w:rsid w:val="00F86CB2"/>
    <w:rsid w:val="00F86FDD"/>
    <w:rsid w:val="00F90523"/>
    <w:rsid w:val="00F91BD9"/>
    <w:rsid w:val="00F91EA7"/>
    <w:rsid w:val="00F9235A"/>
    <w:rsid w:val="00F92535"/>
    <w:rsid w:val="00F9317A"/>
    <w:rsid w:val="00F93729"/>
    <w:rsid w:val="00F93858"/>
    <w:rsid w:val="00F95735"/>
    <w:rsid w:val="00F959FC"/>
    <w:rsid w:val="00F95F77"/>
    <w:rsid w:val="00F97C48"/>
    <w:rsid w:val="00FA6D69"/>
    <w:rsid w:val="00FA7EC1"/>
    <w:rsid w:val="00FB006B"/>
    <w:rsid w:val="00FB293F"/>
    <w:rsid w:val="00FB2ACC"/>
    <w:rsid w:val="00FC087C"/>
    <w:rsid w:val="00FC0A4F"/>
    <w:rsid w:val="00FC1B59"/>
    <w:rsid w:val="00FC32B1"/>
    <w:rsid w:val="00FC374D"/>
    <w:rsid w:val="00FC37E5"/>
    <w:rsid w:val="00FC401E"/>
    <w:rsid w:val="00FC404D"/>
    <w:rsid w:val="00FC53DB"/>
    <w:rsid w:val="00FC6D1E"/>
    <w:rsid w:val="00FD00A5"/>
    <w:rsid w:val="00FD2658"/>
    <w:rsid w:val="00FD28B5"/>
    <w:rsid w:val="00FD2F8C"/>
    <w:rsid w:val="00FD3F8B"/>
    <w:rsid w:val="00FE1735"/>
    <w:rsid w:val="00FE517E"/>
    <w:rsid w:val="00FF0DE5"/>
    <w:rsid w:val="00FF148B"/>
    <w:rsid w:val="00FF1506"/>
    <w:rsid w:val="00FF20E2"/>
    <w:rsid w:val="00FF4163"/>
    <w:rsid w:val="00FF4D02"/>
    <w:rsid w:val="00FF63D7"/>
    <w:rsid w:val="00FF7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3709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7766"/>
    <w:pPr>
      <w:suppressAutoHyphens/>
      <w:spacing w:after="60"/>
      <w:jc w:val="both"/>
    </w:pPr>
    <w:rPr>
      <w:rFonts w:ascii="Arial" w:hAnsi="Arial" w:cs="Arial"/>
      <w:sz w:val="20"/>
      <w:szCs w:val="20"/>
      <w:lang w:eastAsia="ar-SA"/>
    </w:rPr>
  </w:style>
  <w:style w:type="paragraph" w:styleId="Nadpis1">
    <w:name w:val="heading 1"/>
    <w:aliases w:val="Chapter,H1,1,section,ASAPHeading 1,Celého textu,V_Head1,Záhlaví 1,h1,Kapitola,kapitola,Head 1,Head 11,Head 12,Head 111,Head 13,Head 112,Head 14,Head 113,Head 15,Head 114,Head 16,Head 115,Head 17,Head 116,Head 18,Head 117,Head 19,Head 118,h,DP"/>
    <w:basedOn w:val="Normln"/>
    <w:next w:val="Normln"/>
    <w:link w:val="Nadpis1Char"/>
    <w:qFormat/>
    <w:rsid w:val="0098545E"/>
    <w:pPr>
      <w:spacing w:after="0"/>
      <w:jc w:val="center"/>
      <w:outlineLvl w:val="0"/>
    </w:pPr>
    <w:rPr>
      <w:b/>
    </w:rPr>
  </w:style>
  <w:style w:type="paragraph" w:styleId="Nadpis2">
    <w:name w:val="heading 2"/>
    <w:basedOn w:val="Nadpis1"/>
    <w:next w:val="Normln"/>
    <w:link w:val="Nadpis2Char"/>
    <w:uiPriority w:val="99"/>
    <w:qFormat/>
    <w:rsid w:val="0098545E"/>
    <w:pPr>
      <w:jc w:val="left"/>
      <w:outlineLvl w:val="1"/>
    </w:pPr>
  </w:style>
  <w:style w:type="paragraph" w:styleId="Nadpis3">
    <w:name w:val="heading 3"/>
    <w:basedOn w:val="Nadpis2"/>
    <w:next w:val="Normln"/>
    <w:link w:val="Nadpis3Char"/>
    <w:uiPriority w:val="99"/>
    <w:qFormat/>
    <w:rsid w:val="00472D97"/>
    <w:pPr>
      <w:tabs>
        <w:tab w:val="left" w:pos="284"/>
      </w:tabs>
      <w:spacing w:after="24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472D97"/>
    <w:pPr>
      <w:tabs>
        <w:tab w:val="clear" w:pos="284"/>
        <w:tab w:val="left" w:pos="567"/>
      </w:tabs>
      <w:spacing w:before="240"/>
      <w:outlineLvl w:val="3"/>
    </w:pPr>
    <w:rPr>
      <w:i/>
      <w:caps/>
    </w:rPr>
  </w:style>
  <w:style w:type="paragraph" w:styleId="Nadpis5">
    <w:name w:val="heading 5"/>
    <w:basedOn w:val="Normln"/>
    <w:next w:val="Normln"/>
    <w:link w:val="Nadpis5Char"/>
    <w:uiPriority w:val="99"/>
    <w:qFormat/>
    <w:rsid w:val="00C1457E"/>
    <w:pPr>
      <w:keepNext/>
      <w:keepLines/>
      <w:numPr>
        <w:ilvl w:val="4"/>
      </w:numPr>
      <w:spacing w:before="200" w:after="0"/>
      <w:ind w:left="1008" w:hanging="1008"/>
      <w:outlineLvl w:val="4"/>
    </w:pPr>
    <w:rPr>
      <w:rFonts w:ascii="Cambria" w:hAnsi="Cambria" w:cs="Times New Roman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C1457E"/>
    <w:pPr>
      <w:keepNext/>
      <w:keepLines/>
      <w:numPr>
        <w:ilvl w:val="5"/>
      </w:numPr>
      <w:spacing w:before="200" w:after="0"/>
      <w:ind w:left="1152" w:hanging="1152"/>
      <w:outlineLvl w:val="5"/>
    </w:pPr>
    <w:rPr>
      <w:rFonts w:ascii="Cambria" w:hAnsi="Cambria" w:cs="Times New Roman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C1457E"/>
    <w:pPr>
      <w:keepNext/>
      <w:keepLines/>
      <w:numPr>
        <w:ilvl w:val="6"/>
      </w:numPr>
      <w:spacing w:before="200" w:after="0"/>
      <w:ind w:left="1296" w:hanging="1296"/>
      <w:outlineLvl w:val="6"/>
    </w:pPr>
    <w:rPr>
      <w:rFonts w:ascii="Cambria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C1457E"/>
    <w:pPr>
      <w:keepNext/>
      <w:keepLines/>
      <w:numPr>
        <w:ilvl w:val="7"/>
      </w:numPr>
      <w:spacing w:before="200" w:after="0"/>
      <w:ind w:left="1440" w:hanging="1440"/>
      <w:outlineLvl w:val="7"/>
    </w:pPr>
    <w:rPr>
      <w:rFonts w:ascii="Cambria" w:hAnsi="Cambria" w:cs="Times New Roman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C1457E"/>
    <w:pPr>
      <w:keepNext/>
      <w:keepLines/>
      <w:numPr>
        <w:ilvl w:val="8"/>
      </w:numPr>
      <w:spacing w:before="200" w:after="0"/>
      <w:ind w:left="1584" w:hanging="1584"/>
      <w:outlineLvl w:val="8"/>
    </w:pPr>
    <w:rPr>
      <w:rFonts w:ascii="Cambria" w:hAnsi="Cambria" w:cs="Times New Roman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Kapitola Char,kapitola Char,Head 1 Char,Head 11 Char,Head 12 Char,Head 111 Char,Head 13 Char,Head 112 Char,Head 14 Char"/>
    <w:basedOn w:val="Standardnpsmoodstavce"/>
    <w:link w:val="Nadpis1"/>
    <w:locked/>
    <w:rsid w:val="0098545E"/>
    <w:rPr>
      <w:rFonts w:ascii="Arial" w:hAnsi="Arial" w:cs="Arial"/>
      <w:b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8545E"/>
    <w:rPr>
      <w:rFonts w:ascii="Arial" w:hAnsi="Arial" w:cs="Arial"/>
      <w:b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472D97"/>
    <w:rPr>
      <w:rFonts w:ascii="Arial" w:hAnsi="Arial" w:cs="Arial"/>
      <w:b/>
      <w:lang w:eastAsia="ar-SA" w:bidi="ar-SA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472D97"/>
    <w:rPr>
      <w:rFonts w:ascii="Arial" w:hAnsi="Arial" w:cs="Arial"/>
      <w:b/>
      <w:i/>
      <w:caps/>
      <w:lang w:eastAsia="ar-SA" w:bidi="ar-SA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9F66F6"/>
    <w:rPr>
      <w:rFonts w:ascii="Cambria" w:hAnsi="Cambria" w:cs="Times New Roman"/>
      <w:color w:val="243F60"/>
      <w:lang w:eastAsia="ar-SA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9F66F6"/>
    <w:rPr>
      <w:rFonts w:ascii="Cambria" w:hAnsi="Cambria" w:cs="Times New Roman"/>
      <w:i/>
      <w:color w:val="243F60"/>
      <w:lang w:eastAsia="ar-SA" w:bidi="ar-SA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9F66F6"/>
    <w:rPr>
      <w:rFonts w:ascii="Cambria" w:hAnsi="Cambria" w:cs="Times New Roman"/>
      <w:i/>
      <w:color w:val="404040"/>
      <w:lang w:eastAsia="ar-SA" w:bidi="ar-SA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9F66F6"/>
    <w:rPr>
      <w:rFonts w:ascii="Cambria" w:hAnsi="Cambria" w:cs="Times New Roman"/>
      <w:color w:val="404040"/>
      <w:lang w:eastAsia="ar-SA" w:bidi="ar-SA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9F66F6"/>
    <w:rPr>
      <w:rFonts w:ascii="Cambria" w:hAnsi="Cambria" w:cs="Times New Roman"/>
      <w:i/>
      <w:color w:val="404040"/>
      <w:lang w:eastAsia="ar-SA" w:bidi="ar-SA"/>
    </w:rPr>
  </w:style>
  <w:style w:type="paragraph" w:styleId="Zpat">
    <w:name w:val="footer"/>
    <w:basedOn w:val="Normln"/>
    <w:link w:val="ZpatChar"/>
    <w:uiPriority w:val="99"/>
    <w:rsid w:val="0049494C"/>
    <w:pPr>
      <w:tabs>
        <w:tab w:val="center" w:pos="4536"/>
        <w:tab w:val="right" w:pos="9072"/>
      </w:tabs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49494C"/>
    <w:rPr>
      <w:rFonts w:ascii="Arial" w:hAnsi="Arial" w:cs="Times New Roman"/>
      <w:sz w:val="16"/>
      <w:lang w:val="cs-CZ" w:eastAsia="ar-SA" w:bidi="ar-SA"/>
    </w:rPr>
  </w:style>
  <w:style w:type="paragraph" w:customStyle="1" w:styleId="Odsazen">
    <w:name w:val="Odsazení"/>
    <w:basedOn w:val="Normln"/>
    <w:next w:val="Normln"/>
    <w:uiPriority w:val="99"/>
    <w:rsid w:val="0049494C"/>
    <w:pPr>
      <w:numPr>
        <w:ilvl w:val="1"/>
        <w:numId w:val="2"/>
      </w:numPr>
      <w:spacing w:after="0"/>
    </w:pPr>
    <w:rPr>
      <w:rFonts w:ascii="Times New Roman" w:hAnsi="Times New Roman" w:cs="Times New Roman"/>
      <w:sz w:val="24"/>
    </w:rPr>
  </w:style>
  <w:style w:type="paragraph" w:customStyle="1" w:styleId="lnek">
    <w:name w:val="Článek"/>
    <w:basedOn w:val="Normln"/>
    <w:uiPriority w:val="99"/>
    <w:rsid w:val="0049494C"/>
    <w:pPr>
      <w:numPr>
        <w:numId w:val="2"/>
      </w:numPr>
      <w:spacing w:after="0"/>
      <w:jc w:val="center"/>
    </w:pPr>
    <w:rPr>
      <w:rFonts w:ascii="Times New Roman" w:hAnsi="Times New Roman" w:cs="Times New Roman"/>
      <w:b/>
    </w:rPr>
  </w:style>
  <w:style w:type="paragraph" w:styleId="Textvbloku">
    <w:name w:val="Block Text"/>
    <w:basedOn w:val="Normln"/>
    <w:uiPriority w:val="99"/>
    <w:semiHidden/>
    <w:rsid w:val="0049494C"/>
    <w:pPr>
      <w:suppressAutoHyphens w:val="0"/>
      <w:spacing w:after="0"/>
      <w:ind w:left="709" w:right="5811"/>
      <w:jc w:val="left"/>
    </w:pPr>
    <w:rPr>
      <w:rFonts w:ascii="Times New Roman" w:hAnsi="Times New Roman" w:cs="Times New Roman"/>
      <w:sz w:val="24"/>
      <w:lang w:eastAsia="cs-CZ"/>
    </w:rPr>
  </w:style>
  <w:style w:type="paragraph" w:customStyle="1" w:styleId="StyleAfter6pt">
    <w:name w:val="Style After:  6 pt"/>
    <w:basedOn w:val="Normln"/>
    <w:uiPriority w:val="99"/>
    <w:rsid w:val="008D061C"/>
    <w:pPr>
      <w:numPr>
        <w:numId w:val="1"/>
      </w:numPr>
      <w:suppressAutoHyphens w:val="0"/>
      <w:ind w:left="714" w:hanging="357"/>
      <w:jc w:val="left"/>
    </w:pPr>
    <w:rPr>
      <w:rFonts w:ascii="Times New Roman" w:hAnsi="Times New Roman" w:cs="Times New Roman"/>
      <w:sz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F4001"/>
    <w:pPr>
      <w:suppressAutoHyphens w:val="0"/>
      <w:spacing w:after="0"/>
    </w:pPr>
    <w:rPr>
      <w:rFonts w:ascii="Comic Sans MS" w:hAnsi="Comic Sans MS" w:cs="Times New Roman"/>
      <w:sz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33F6C"/>
    <w:rPr>
      <w:rFonts w:ascii="Comic Sans MS" w:hAnsi="Comic Sans MS" w:cs="Times New Roman"/>
      <w:sz w:val="24"/>
      <w:lang w:eastAsia="en-US"/>
    </w:rPr>
  </w:style>
  <w:style w:type="paragraph" w:styleId="Zhlav">
    <w:name w:val="header"/>
    <w:basedOn w:val="Normln"/>
    <w:link w:val="ZhlavChar"/>
    <w:uiPriority w:val="99"/>
    <w:rsid w:val="003E75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74B1C"/>
    <w:rPr>
      <w:rFonts w:ascii="Arial" w:hAnsi="Arial" w:cs="Arial"/>
      <w:sz w:val="20"/>
      <w:szCs w:val="20"/>
      <w:lang w:eastAsia="ar-SA" w:bidi="ar-SA"/>
    </w:rPr>
  </w:style>
  <w:style w:type="character" w:styleId="slostrnky">
    <w:name w:val="page number"/>
    <w:basedOn w:val="Standardnpsmoodstavce"/>
    <w:uiPriority w:val="99"/>
    <w:rsid w:val="003E754C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43394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974B1C"/>
    <w:rPr>
      <w:rFonts w:ascii="Arial" w:hAnsi="Arial" w:cs="Arial"/>
      <w:sz w:val="16"/>
      <w:szCs w:val="16"/>
      <w:lang w:eastAsia="ar-SA" w:bidi="ar-SA"/>
    </w:rPr>
  </w:style>
  <w:style w:type="character" w:styleId="Siln">
    <w:name w:val="Strong"/>
    <w:basedOn w:val="Standardnpsmoodstavce"/>
    <w:uiPriority w:val="99"/>
    <w:qFormat/>
    <w:rsid w:val="001000EA"/>
    <w:rPr>
      <w:rFonts w:cs="Times New Roman"/>
      <w:b/>
    </w:rPr>
  </w:style>
  <w:style w:type="character" w:customStyle="1" w:styleId="platne1">
    <w:name w:val="platne1"/>
    <w:basedOn w:val="Standardnpsmoodstavce"/>
    <w:uiPriority w:val="99"/>
    <w:rsid w:val="00E731D9"/>
    <w:rPr>
      <w:rFonts w:cs="Times New Roman"/>
    </w:rPr>
  </w:style>
  <w:style w:type="paragraph" w:customStyle="1" w:styleId="Tabulka">
    <w:name w:val="Tabulka"/>
    <w:uiPriority w:val="99"/>
    <w:rsid w:val="00511645"/>
    <w:pPr>
      <w:spacing w:before="120"/>
    </w:pPr>
    <w:rPr>
      <w:rFonts w:ascii="Arial" w:hAnsi="Arial"/>
      <w:noProof/>
      <w:szCs w:val="20"/>
    </w:rPr>
  </w:style>
  <w:style w:type="paragraph" w:customStyle="1" w:styleId="Seznam1">
    <w:name w:val="Seznam_1"/>
    <w:basedOn w:val="Normln"/>
    <w:uiPriority w:val="99"/>
    <w:rsid w:val="00511645"/>
    <w:pPr>
      <w:suppressAutoHyphens w:val="0"/>
      <w:spacing w:after="0"/>
      <w:ind w:left="284" w:hanging="284"/>
    </w:pPr>
    <w:rPr>
      <w:rFonts w:ascii="Times New Roman" w:hAnsi="Times New Roman" w:cs="Times New Roman"/>
      <w:sz w:val="24"/>
      <w:lang w:eastAsia="en-US"/>
    </w:rPr>
  </w:style>
  <w:style w:type="character" w:styleId="Hypertextovodkaz">
    <w:name w:val="Hyperlink"/>
    <w:basedOn w:val="Standardnpsmoodstavce"/>
    <w:uiPriority w:val="99"/>
    <w:rsid w:val="00511645"/>
    <w:rPr>
      <w:rFonts w:cs="Times New Roman"/>
      <w:color w:val="0000FF"/>
      <w:u w:val="single"/>
    </w:rPr>
  </w:style>
  <w:style w:type="paragraph" w:customStyle="1" w:styleId="Normlntext">
    <w:name w:val="Normální text"/>
    <w:basedOn w:val="Normln"/>
    <w:uiPriority w:val="99"/>
    <w:rsid w:val="009F66F6"/>
    <w:pPr>
      <w:spacing w:before="240" w:after="240"/>
      <w:ind w:firstLine="709"/>
    </w:pPr>
    <w:rPr>
      <w:rFonts w:cs="Times New Roman"/>
      <w:sz w:val="22"/>
      <w:lang w:eastAsia="cs-CZ"/>
    </w:rPr>
  </w:style>
  <w:style w:type="paragraph" w:customStyle="1" w:styleId="anormalrihaChar">
    <w:name w:val="a normal riha Char"/>
    <w:basedOn w:val="Normln"/>
    <w:link w:val="anormalrihaCharChar1"/>
    <w:uiPriority w:val="99"/>
    <w:rsid w:val="009F66F6"/>
    <w:pPr>
      <w:spacing w:before="60" w:after="120"/>
    </w:pPr>
    <w:rPr>
      <w:rFonts w:cs="Times New Roman"/>
      <w:lang w:eastAsia="cs-CZ"/>
    </w:rPr>
  </w:style>
  <w:style w:type="character" w:customStyle="1" w:styleId="anormalrihaCharChar1">
    <w:name w:val="a normal riha Char Char1"/>
    <w:link w:val="anormalrihaChar"/>
    <w:uiPriority w:val="99"/>
    <w:locked/>
    <w:rsid w:val="009F66F6"/>
    <w:rPr>
      <w:rFonts w:ascii="Arial" w:hAnsi="Arial"/>
    </w:rPr>
  </w:style>
  <w:style w:type="character" w:customStyle="1" w:styleId="Cenk">
    <w:name w:val="Ceník"/>
    <w:uiPriority w:val="99"/>
    <w:rsid w:val="009F66F6"/>
    <w:rPr>
      <w:rFonts w:ascii="Arial" w:hAnsi="Arial"/>
      <w:sz w:val="22"/>
    </w:rPr>
  </w:style>
  <w:style w:type="paragraph" w:customStyle="1" w:styleId="anormalriha">
    <w:name w:val="a normal riha"/>
    <w:basedOn w:val="Normln"/>
    <w:link w:val="anormalrihaChar1"/>
    <w:uiPriority w:val="99"/>
    <w:rsid w:val="009F66F6"/>
    <w:pPr>
      <w:spacing w:before="60" w:after="120"/>
    </w:pPr>
    <w:rPr>
      <w:rFonts w:cs="Times New Roman"/>
      <w:lang w:eastAsia="cs-CZ"/>
    </w:rPr>
  </w:style>
  <w:style w:type="character" w:customStyle="1" w:styleId="anormalrihaChar1">
    <w:name w:val="a normal riha Char1"/>
    <w:link w:val="anormalriha"/>
    <w:uiPriority w:val="99"/>
    <w:locked/>
    <w:rsid w:val="009F66F6"/>
    <w:rPr>
      <w:rFonts w:ascii="Arial" w:hAnsi="Arial"/>
    </w:rPr>
  </w:style>
  <w:style w:type="paragraph" w:customStyle="1" w:styleId="anormalrihaCharCharCharChar">
    <w:name w:val="a normal riha Char Char Char Char"/>
    <w:basedOn w:val="Normln"/>
    <w:link w:val="anormalrihaCharCharCharCharChar"/>
    <w:uiPriority w:val="99"/>
    <w:rsid w:val="009F66F6"/>
    <w:pPr>
      <w:spacing w:before="60" w:after="120"/>
    </w:pPr>
    <w:rPr>
      <w:rFonts w:cs="Times New Roman"/>
      <w:lang w:eastAsia="cs-CZ"/>
    </w:rPr>
  </w:style>
  <w:style w:type="character" w:customStyle="1" w:styleId="anormalrihaCharCharCharCharChar">
    <w:name w:val="a normal riha Char Char Char Char Char"/>
    <w:link w:val="anormalrihaCharCharCharChar"/>
    <w:uiPriority w:val="99"/>
    <w:locked/>
    <w:rsid w:val="009F66F6"/>
    <w:rPr>
      <w:rFonts w:ascii="Arial" w:hAnsi="Arial"/>
    </w:rPr>
  </w:style>
  <w:style w:type="character" w:styleId="Odkaznakoment">
    <w:name w:val="annotation reference"/>
    <w:basedOn w:val="Standardnpsmoodstavce"/>
    <w:uiPriority w:val="99"/>
    <w:rsid w:val="005E556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5E556B"/>
    <w:rPr>
      <w:rFonts w:cs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E556B"/>
    <w:rPr>
      <w:rFonts w:ascii="Arial" w:hAnsi="Arial"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5E55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E556B"/>
    <w:rPr>
      <w:rFonts w:ascii="Arial" w:hAnsi="Arial" w:cs="Times New Roman"/>
      <w:b/>
      <w:lang w:eastAsia="ar-SA" w:bidi="ar-SA"/>
    </w:rPr>
  </w:style>
  <w:style w:type="paragraph" w:styleId="Textbubliny">
    <w:name w:val="Balloon Text"/>
    <w:basedOn w:val="Normln"/>
    <w:link w:val="TextbublinyChar"/>
    <w:uiPriority w:val="99"/>
    <w:rsid w:val="005E556B"/>
    <w:pPr>
      <w:spacing w:after="0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E556B"/>
    <w:rPr>
      <w:rFonts w:ascii="Tahoma" w:hAnsi="Tahoma" w:cs="Times New Roman"/>
      <w:sz w:val="16"/>
      <w:lang w:eastAsia="ar-SA" w:bidi="ar-SA"/>
    </w:rPr>
  </w:style>
  <w:style w:type="paragraph" w:styleId="Odstavecseseznamem">
    <w:name w:val="List Paragraph"/>
    <w:basedOn w:val="Normln"/>
    <w:uiPriority w:val="99"/>
    <w:qFormat/>
    <w:rsid w:val="00933F6C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F8324B"/>
    <w:pPr>
      <w:suppressAutoHyphens w:val="0"/>
      <w:spacing w:after="0"/>
      <w:jc w:val="left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8324B"/>
    <w:rPr>
      <w:rFonts w:ascii="Consolas" w:hAnsi="Consolas" w:cs="Times New Roman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F8324B"/>
    <w:rPr>
      <w:rFonts w:ascii="Arial" w:hAnsi="Arial" w:cs="Arial"/>
      <w:sz w:val="20"/>
      <w:szCs w:val="20"/>
      <w:lang w:eastAsia="ar-SA"/>
    </w:rPr>
  </w:style>
  <w:style w:type="paragraph" w:styleId="Titulek">
    <w:name w:val="caption"/>
    <w:basedOn w:val="Normln"/>
    <w:next w:val="Normln"/>
    <w:uiPriority w:val="99"/>
    <w:qFormat/>
    <w:rsid w:val="00B36847"/>
    <w:pPr>
      <w:spacing w:before="200" w:after="200"/>
      <w:jc w:val="center"/>
    </w:pPr>
    <w:rPr>
      <w:b/>
      <w:bCs/>
      <w:sz w:val="16"/>
      <w:szCs w:val="18"/>
    </w:rPr>
  </w:style>
  <w:style w:type="paragraph" w:styleId="Normlnweb">
    <w:name w:val="Normal (Web)"/>
    <w:basedOn w:val="Normln"/>
    <w:uiPriority w:val="99"/>
    <w:rsid w:val="00B36847"/>
    <w:pPr>
      <w:suppressAutoHyphens w:val="0"/>
      <w:spacing w:after="150"/>
      <w:jc w:val="left"/>
    </w:pPr>
    <w:rPr>
      <w:rFonts w:ascii="Times New Roman" w:hAnsi="Times New Roman" w:cs="Times New Roman"/>
      <w:sz w:val="17"/>
      <w:szCs w:val="17"/>
      <w:lang w:eastAsia="cs-CZ"/>
    </w:rPr>
  </w:style>
  <w:style w:type="paragraph" w:styleId="Bezmezer">
    <w:name w:val="No Spacing"/>
    <w:link w:val="BezmezerChar"/>
    <w:uiPriority w:val="99"/>
    <w:qFormat/>
    <w:rsid w:val="0015319E"/>
    <w:pPr>
      <w:jc w:val="both"/>
    </w:pPr>
    <w:rPr>
      <w:rFonts w:ascii="Arial" w:hAnsi="Arial"/>
    </w:rPr>
  </w:style>
  <w:style w:type="character" w:customStyle="1" w:styleId="BezmezerChar">
    <w:name w:val="Bez mezer Char"/>
    <w:link w:val="Bezmezer"/>
    <w:uiPriority w:val="99"/>
    <w:locked/>
    <w:rsid w:val="0015319E"/>
    <w:rPr>
      <w:rFonts w:ascii="Arial" w:hAnsi="Arial"/>
      <w:sz w:val="22"/>
      <w:lang w:val="cs-CZ" w:eastAsia="cs-CZ"/>
    </w:rPr>
  </w:style>
  <w:style w:type="table" w:styleId="Mkatabulky">
    <w:name w:val="Table Grid"/>
    <w:basedOn w:val="Normlntabulka"/>
    <w:uiPriority w:val="99"/>
    <w:rsid w:val="00906C10"/>
    <w:rPr>
      <w:rFonts w:ascii="Arial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lovanseznam2">
    <w:name w:val="List Number 2"/>
    <w:basedOn w:val="Normln"/>
    <w:uiPriority w:val="99"/>
    <w:rsid w:val="006E6F13"/>
    <w:pPr>
      <w:numPr>
        <w:ilvl w:val="1"/>
        <w:numId w:val="6"/>
      </w:numPr>
      <w:suppressAutoHyphens w:val="0"/>
      <w:spacing w:after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styleId="slovanseznam3">
    <w:name w:val="List Number 3"/>
    <w:basedOn w:val="Normln"/>
    <w:uiPriority w:val="99"/>
    <w:rsid w:val="006E6F13"/>
    <w:pPr>
      <w:numPr>
        <w:ilvl w:val="2"/>
        <w:numId w:val="6"/>
      </w:numPr>
      <w:suppressAutoHyphens w:val="0"/>
      <w:spacing w:after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styleId="slovanseznam4">
    <w:name w:val="List Number 4"/>
    <w:basedOn w:val="Normln"/>
    <w:uiPriority w:val="99"/>
    <w:rsid w:val="006E6F13"/>
    <w:pPr>
      <w:numPr>
        <w:ilvl w:val="3"/>
        <w:numId w:val="6"/>
      </w:numPr>
      <w:suppressAutoHyphens w:val="0"/>
      <w:spacing w:after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Barevnseznamzvraznn11">
    <w:name w:val="Barevný seznam – zvýraznění 11"/>
    <w:basedOn w:val="Normln"/>
    <w:uiPriority w:val="99"/>
    <w:rsid w:val="002711ED"/>
    <w:pPr>
      <w:suppressAutoHyphens w:val="0"/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en-US" w:eastAsia="en-US"/>
    </w:rPr>
  </w:style>
  <w:style w:type="table" w:styleId="Svtlseznam">
    <w:name w:val="Light List"/>
    <w:basedOn w:val="Normlntabulka"/>
    <w:uiPriority w:val="99"/>
    <w:rsid w:val="00E11C66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Obsah1">
    <w:name w:val="toc 1"/>
    <w:basedOn w:val="Normln"/>
    <w:next w:val="Normln"/>
    <w:autoRedefine/>
    <w:uiPriority w:val="99"/>
    <w:semiHidden/>
    <w:locked/>
    <w:rsid w:val="00B503BE"/>
    <w:pPr>
      <w:tabs>
        <w:tab w:val="left" w:pos="480"/>
        <w:tab w:val="right" w:leader="dot" w:pos="9628"/>
      </w:tabs>
      <w:suppressAutoHyphens w:val="0"/>
      <w:spacing w:after="0"/>
      <w:jc w:val="left"/>
    </w:pPr>
    <w:rPr>
      <w:rFonts w:cs="Times New Roman"/>
      <w:lang w:eastAsia="en-US"/>
    </w:rPr>
  </w:style>
  <w:style w:type="paragraph" w:customStyle="1" w:styleId="Nazevdokumentu">
    <w:name w:val="Nazev dokumentu"/>
    <w:basedOn w:val="Normln"/>
    <w:qFormat/>
    <w:rsid w:val="00B503BE"/>
    <w:pPr>
      <w:suppressAutoHyphens w:val="0"/>
      <w:spacing w:before="120" w:after="120"/>
      <w:jc w:val="center"/>
    </w:pPr>
    <w:rPr>
      <w:rFonts w:cs="Times New Roman"/>
      <w:b/>
      <w:smallCaps/>
      <w:color w:val="009645"/>
      <w:sz w:val="32"/>
      <w:szCs w:val="40"/>
      <w:lang w:eastAsia="en-US"/>
    </w:rPr>
  </w:style>
  <w:style w:type="paragraph" w:customStyle="1" w:styleId="Default">
    <w:name w:val="Default"/>
    <w:uiPriority w:val="99"/>
    <w:rsid w:val="007313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razka1lvl">
    <w:name w:val="odrazka 1lvl"/>
    <w:basedOn w:val="Normln"/>
    <w:uiPriority w:val="99"/>
    <w:rsid w:val="00FC6D1E"/>
    <w:pPr>
      <w:numPr>
        <w:numId w:val="8"/>
      </w:numPr>
      <w:suppressAutoHyphens w:val="0"/>
      <w:spacing w:before="120" w:after="120"/>
      <w:ind w:left="357" w:hanging="357"/>
      <w:contextualSpacing/>
    </w:pPr>
    <w:rPr>
      <w:rFonts w:cs="Times New Roman"/>
      <w:lang w:eastAsia="cs-CZ"/>
    </w:rPr>
  </w:style>
  <w:style w:type="paragraph" w:customStyle="1" w:styleId="odrazka2lvl">
    <w:name w:val="odrazka 2lvl"/>
    <w:basedOn w:val="Normln"/>
    <w:uiPriority w:val="99"/>
    <w:rsid w:val="00FC6D1E"/>
    <w:pPr>
      <w:numPr>
        <w:ilvl w:val="1"/>
        <w:numId w:val="8"/>
      </w:numPr>
      <w:suppressAutoHyphens w:val="0"/>
      <w:spacing w:before="120" w:after="120"/>
      <w:ind w:left="714" w:hanging="357"/>
      <w:contextualSpacing/>
    </w:pPr>
    <w:rPr>
      <w:rFonts w:cs="Times New Roman"/>
      <w:lang w:eastAsia="cs-CZ"/>
    </w:rPr>
  </w:style>
  <w:style w:type="paragraph" w:customStyle="1" w:styleId="odrazka3lvl">
    <w:name w:val="odrazka 3lvl"/>
    <w:basedOn w:val="Normln"/>
    <w:uiPriority w:val="99"/>
    <w:rsid w:val="00FC6D1E"/>
    <w:pPr>
      <w:numPr>
        <w:ilvl w:val="2"/>
        <w:numId w:val="8"/>
      </w:numPr>
      <w:suppressAutoHyphens w:val="0"/>
      <w:spacing w:before="120" w:after="120"/>
      <w:ind w:left="1077" w:hanging="357"/>
      <w:contextualSpacing/>
    </w:pPr>
    <w:rPr>
      <w:rFonts w:cs="Times New Roman"/>
      <w:lang w:eastAsia="cs-CZ"/>
    </w:rPr>
  </w:style>
  <w:style w:type="paragraph" w:styleId="Zkladntext2">
    <w:name w:val="Body Text 2"/>
    <w:basedOn w:val="Normln"/>
    <w:link w:val="Zkladntext2Char"/>
    <w:uiPriority w:val="99"/>
    <w:locked/>
    <w:rsid w:val="00E82240"/>
    <w:pPr>
      <w:suppressAutoHyphens w:val="0"/>
      <w:spacing w:after="120" w:line="480" w:lineRule="auto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56EF8"/>
    <w:rPr>
      <w:rFonts w:ascii="Arial" w:hAnsi="Arial" w:cs="Arial"/>
      <w:sz w:val="20"/>
      <w:szCs w:val="20"/>
      <w:lang w:eastAsia="ar-SA" w:bidi="ar-SA"/>
    </w:rPr>
  </w:style>
  <w:style w:type="paragraph" w:customStyle="1" w:styleId="Textbn">
    <w:name w:val="Text_běžný"/>
    <w:basedOn w:val="Normln"/>
    <w:uiPriority w:val="99"/>
    <w:rsid w:val="00E82240"/>
    <w:pPr>
      <w:suppressAutoHyphens w:val="0"/>
      <w:spacing w:before="120" w:after="0"/>
      <w:ind w:left="720"/>
    </w:pPr>
    <w:rPr>
      <w:szCs w:val="24"/>
      <w:lang w:eastAsia="en-US"/>
    </w:rPr>
  </w:style>
  <w:style w:type="character" w:customStyle="1" w:styleId="CharChar1">
    <w:name w:val="Char Char1"/>
    <w:uiPriority w:val="99"/>
    <w:rsid w:val="008756AE"/>
    <w:rPr>
      <w:lang w:eastAsia="en-US"/>
    </w:rPr>
  </w:style>
  <w:style w:type="paragraph" w:styleId="Obsah2">
    <w:name w:val="toc 2"/>
    <w:basedOn w:val="Normln"/>
    <w:next w:val="Normln"/>
    <w:autoRedefine/>
    <w:uiPriority w:val="99"/>
    <w:semiHidden/>
    <w:locked/>
    <w:rsid w:val="00984850"/>
    <w:pPr>
      <w:spacing w:after="100"/>
      <w:ind w:left="200"/>
    </w:pPr>
  </w:style>
  <w:style w:type="paragraph" w:customStyle="1" w:styleId="Kapitolyostatni">
    <w:name w:val="Kapitoly_ostatni"/>
    <w:next w:val="Normln"/>
    <w:uiPriority w:val="99"/>
    <w:rsid w:val="00FC37E5"/>
    <w:pPr>
      <w:spacing w:before="240" w:after="120"/>
      <w:jc w:val="both"/>
    </w:pPr>
    <w:rPr>
      <w:rFonts w:ascii="Arial" w:hAnsi="Arial"/>
      <w:b/>
      <w:smallCaps/>
      <w:color w:val="009645"/>
      <w:sz w:val="32"/>
      <w:szCs w:val="20"/>
      <w:lang w:eastAsia="en-US"/>
    </w:rPr>
  </w:style>
  <w:style w:type="character" w:customStyle="1" w:styleId="ra">
    <w:name w:val="ra"/>
    <w:basedOn w:val="Standardnpsmoodstavce"/>
    <w:uiPriority w:val="99"/>
    <w:rsid w:val="00775FD8"/>
    <w:rPr>
      <w:rFonts w:cs="Times New Roman"/>
    </w:rPr>
  </w:style>
  <w:style w:type="paragraph" w:customStyle="1" w:styleId="Odstavecseseznamem1">
    <w:name w:val="Odstavec se seznamem1"/>
    <w:basedOn w:val="Normln"/>
    <w:rsid w:val="004D1A21"/>
    <w:pPr>
      <w:ind w:left="720"/>
      <w:contextualSpacing/>
    </w:pPr>
  </w:style>
  <w:style w:type="paragraph" w:customStyle="1" w:styleId="Bezmezer1">
    <w:name w:val="Bez mezer1"/>
    <w:rsid w:val="004D1A21"/>
    <w:pPr>
      <w:jc w:val="both"/>
    </w:pPr>
    <w:rPr>
      <w:rFonts w:ascii="Arial" w:hAnsi="Arial"/>
      <w:lang w:bidi="en-US"/>
    </w:rPr>
  </w:style>
  <w:style w:type="table" w:customStyle="1" w:styleId="OKsystemtabledefaultobchodni">
    <w:name w:val="OKsystem_table_default_obchodni"/>
    <w:basedOn w:val="Normlntabulka"/>
    <w:uiPriority w:val="99"/>
    <w:rsid w:val="00A858DC"/>
    <w:rPr>
      <w:rFonts w:ascii="Arial" w:eastAsia="Calibri" w:hAnsi="Arial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D9D9D9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color w:val="auto"/>
      </w:rPr>
      <w:tblPr/>
      <w:tcPr>
        <w:shd w:val="clear" w:color="auto" w:fill="FFFFFF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wrap">
    <w:name w:val="nowrap"/>
    <w:basedOn w:val="Standardnpsmoodstavce"/>
    <w:rsid w:val="00864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7766"/>
    <w:pPr>
      <w:suppressAutoHyphens/>
      <w:spacing w:after="60"/>
      <w:jc w:val="both"/>
    </w:pPr>
    <w:rPr>
      <w:rFonts w:ascii="Arial" w:hAnsi="Arial" w:cs="Arial"/>
      <w:sz w:val="20"/>
      <w:szCs w:val="20"/>
      <w:lang w:eastAsia="ar-SA"/>
    </w:rPr>
  </w:style>
  <w:style w:type="paragraph" w:styleId="Nadpis1">
    <w:name w:val="heading 1"/>
    <w:aliases w:val="Chapter,H1,1,section,ASAPHeading 1,Celého textu,V_Head1,Záhlaví 1,h1,Kapitola,kapitola,Head 1,Head 11,Head 12,Head 111,Head 13,Head 112,Head 14,Head 113,Head 15,Head 114,Head 16,Head 115,Head 17,Head 116,Head 18,Head 117,Head 19,Head 118,h,DP"/>
    <w:basedOn w:val="Normln"/>
    <w:next w:val="Normln"/>
    <w:link w:val="Nadpis1Char"/>
    <w:qFormat/>
    <w:rsid w:val="0098545E"/>
    <w:pPr>
      <w:spacing w:after="0"/>
      <w:jc w:val="center"/>
      <w:outlineLvl w:val="0"/>
    </w:pPr>
    <w:rPr>
      <w:b/>
    </w:rPr>
  </w:style>
  <w:style w:type="paragraph" w:styleId="Nadpis2">
    <w:name w:val="heading 2"/>
    <w:basedOn w:val="Nadpis1"/>
    <w:next w:val="Normln"/>
    <w:link w:val="Nadpis2Char"/>
    <w:uiPriority w:val="99"/>
    <w:qFormat/>
    <w:rsid w:val="0098545E"/>
    <w:pPr>
      <w:jc w:val="left"/>
      <w:outlineLvl w:val="1"/>
    </w:pPr>
  </w:style>
  <w:style w:type="paragraph" w:styleId="Nadpis3">
    <w:name w:val="heading 3"/>
    <w:basedOn w:val="Nadpis2"/>
    <w:next w:val="Normln"/>
    <w:link w:val="Nadpis3Char"/>
    <w:uiPriority w:val="99"/>
    <w:qFormat/>
    <w:rsid w:val="00472D97"/>
    <w:pPr>
      <w:tabs>
        <w:tab w:val="left" w:pos="284"/>
      </w:tabs>
      <w:spacing w:after="24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472D97"/>
    <w:pPr>
      <w:tabs>
        <w:tab w:val="clear" w:pos="284"/>
        <w:tab w:val="left" w:pos="567"/>
      </w:tabs>
      <w:spacing w:before="240"/>
      <w:outlineLvl w:val="3"/>
    </w:pPr>
    <w:rPr>
      <w:i/>
      <w:caps/>
    </w:rPr>
  </w:style>
  <w:style w:type="paragraph" w:styleId="Nadpis5">
    <w:name w:val="heading 5"/>
    <w:basedOn w:val="Normln"/>
    <w:next w:val="Normln"/>
    <w:link w:val="Nadpis5Char"/>
    <w:uiPriority w:val="99"/>
    <w:qFormat/>
    <w:rsid w:val="00C1457E"/>
    <w:pPr>
      <w:keepNext/>
      <w:keepLines/>
      <w:numPr>
        <w:ilvl w:val="4"/>
      </w:numPr>
      <w:spacing w:before="200" w:after="0"/>
      <w:ind w:left="1008" w:hanging="1008"/>
      <w:outlineLvl w:val="4"/>
    </w:pPr>
    <w:rPr>
      <w:rFonts w:ascii="Cambria" w:hAnsi="Cambria" w:cs="Times New Roman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C1457E"/>
    <w:pPr>
      <w:keepNext/>
      <w:keepLines/>
      <w:numPr>
        <w:ilvl w:val="5"/>
      </w:numPr>
      <w:spacing w:before="200" w:after="0"/>
      <w:ind w:left="1152" w:hanging="1152"/>
      <w:outlineLvl w:val="5"/>
    </w:pPr>
    <w:rPr>
      <w:rFonts w:ascii="Cambria" w:hAnsi="Cambria" w:cs="Times New Roman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C1457E"/>
    <w:pPr>
      <w:keepNext/>
      <w:keepLines/>
      <w:numPr>
        <w:ilvl w:val="6"/>
      </w:numPr>
      <w:spacing w:before="200" w:after="0"/>
      <w:ind w:left="1296" w:hanging="1296"/>
      <w:outlineLvl w:val="6"/>
    </w:pPr>
    <w:rPr>
      <w:rFonts w:ascii="Cambria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C1457E"/>
    <w:pPr>
      <w:keepNext/>
      <w:keepLines/>
      <w:numPr>
        <w:ilvl w:val="7"/>
      </w:numPr>
      <w:spacing w:before="200" w:after="0"/>
      <w:ind w:left="1440" w:hanging="1440"/>
      <w:outlineLvl w:val="7"/>
    </w:pPr>
    <w:rPr>
      <w:rFonts w:ascii="Cambria" w:hAnsi="Cambria" w:cs="Times New Roman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C1457E"/>
    <w:pPr>
      <w:keepNext/>
      <w:keepLines/>
      <w:numPr>
        <w:ilvl w:val="8"/>
      </w:numPr>
      <w:spacing w:before="200" w:after="0"/>
      <w:ind w:left="1584" w:hanging="1584"/>
      <w:outlineLvl w:val="8"/>
    </w:pPr>
    <w:rPr>
      <w:rFonts w:ascii="Cambria" w:hAnsi="Cambria" w:cs="Times New Roman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Kapitola Char,kapitola Char,Head 1 Char,Head 11 Char,Head 12 Char,Head 111 Char,Head 13 Char,Head 112 Char,Head 14 Char"/>
    <w:basedOn w:val="Standardnpsmoodstavce"/>
    <w:link w:val="Nadpis1"/>
    <w:locked/>
    <w:rsid w:val="0098545E"/>
    <w:rPr>
      <w:rFonts w:ascii="Arial" w:hAnsi="Arial" w:cs="Arial"/>
      <w:b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8545E"/>
    <w:rPr>
      <w:rFonts w:ascii="Arial" w:hAnsi="Arial" w:cs="Arial"/>
      <w:b/>
      <w:lang w:eastAsia="ar-SA" w:bidi="ar-SA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472D97"/>
    <w:rPr>
      <w:rFonts w:ascii="Arial" w:hAnsi="Arial" w:cs="Arial"/>
      <w:b/>
      <w:lang w:eastAsia="ar-SA" w:bidi="ar-SA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472D97"/>
    <w:rPr>
      <w:rFonts w:ascii="Arial" w:hAnsi="Arial" w:cs="Arial"/>
      <w:b/>
      <w:i/>
      <w:caps/>
      <w:lang w:eastAsia="ar-SA" w:bidi="ar-SA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9F66F6"/>
    <w:rPr>
      <w:rFonts w:ascii="Cambria" w:hAnsi="Cambria" w:cs="Times New Roman"/>
      <w:color w:val="243F60"/>
      <w:lang w:eastAsia="ar-SA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9F66F6"/>
    <w:rPr>
      <w:rFonts w:ascii="Cambria" w:hAnsi="Cambria" w:cs="Times New Roman"/>
      <w:i/>
      <w:color w:val="243F60"/>
      <w:lang w:eastAsia="ar-SA" w:bidi="ar-SA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9F66F6"/>
    <w:rPr>
      <w:rFonts w:ascii="Cambria" w:hAnsi="Cambria" w:cs="Times New Roman"/>
      <w:i/>
      <w:color w:val="404040"/>
      <w:lang w:eastAsia="ar-SA" w:bidi="ar-SA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9F66F6"/>
    <w:rPr>
      <w:rFonts w:ascii="Cambria" w:hAnsi="Cambria" w:cs="Times New Roman"/>
      <w:color w:val="404040"/>
      <w:lang w:eastAsia="ar-SA" w:bidi="ar-SA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9F66F6"/>
    <w:rPr>
      <w:rFonts w:ascii="Cambria" w:hAnsi="Cambria" w:cs="Times New Roman"/>
      <w:i/>
      <w:color w:val="404040"/>
      <w:lang w:eastAsia="ar-SA" w:bidi="ar-SA"/>
    </w:rPr>
  </w:style>
  <w:style w:type="paragraph" w:styleId="Zpat">
    <w:name w:val="footer"/>
    <w:basedOn w:val="Normln"/>
    <w:link w:val="ZpatChar"/>
    <w:uiPriority w:val="99"/>
    <w:rsid w:val="0049494C"/>
    <w:pPr>
      <w:tabs>
        <w:tab w:val="center" w:pos="4536"/>
        <w:tab w:val="right" w:pos="9072"/>
      </w:tabs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49494C"/>
    <w:rPr>
      <w:rFonts w:ascii="Arial" w:hAnsi="Arial" w:cs="Times New Roman"/>
      <w:sz w:val="16"/>
      <w:lang w:val="cs-CZ" w:eastAsia="ar-SA" w:bidi="ar-SA"/>
    </w:rPr>
  </w:style>
  <w:style w:type="paragraph" w:customStyle="1" w:styleId="Odsazen">
    <w:name w:val="Odsazení"/>
    <w:basedOn w:val="Normln"/>
    <w:next w:val="Normln"/>
    <w:uiPriority w:val="99"/>
    <w:rsid w:val="0049494C"/>
    <w:pPr>
      <w:numPr>
        <w:ilvl w:val="1"/>
        <w:numId w:val="2"/>
      </w:numPr>
      <w:spacing w:after="0"/>
    </w:pPr>
    <w:rPr>
      <w:rFonts w:ascii="Times New Roman" w:hAnsi="Times New Roman" w:cs="Times New Roman"/>
      <w:sz w:val="24"/>
    </w:rPr>
  </w:style>
  <w:style w:type="paragraph" w:customStyle="1" w:styleId="lnek">
    <w:name w:val="Článek"/>
    <w:basedOn w:val="Normln"/>
    <w:uiPriority w:val="99"/>
    <w:rsid w:val="0049494C"/>
    <w:pPr>
      <w:numPr>
        <w:numId w:val="2"/>
      </w:numPr>
      <w:spacing w:after="0"/>
      <w:jc w:val="center"/>
    </w:pPr>
    <w:rPr>
      <w:rFonts w:ascii="Times New Roman" w:hAnsi="Times New Roman" w:cs="Times New Roman"/>
      <w:b/>
    </w:rPr>
  </w:style>
  <w:style w:type="paragraph" w:styleId="Textvbloku">
    <w:name w:val="Block Text"/>
    <w:basedOn w:val="Normln"/>
    <w:uiPriority w:val="99"/>
    <w:semiHidden/>
    <w:rsid w:val="0049494C"/>
    <w:pPr>
      <w:suppressAutoHyphens w:val="0"/>
      <w:spacing w:after="0"/>
      <w:ind w:left="709" w:right="5811"/>
      <w:jc w:val="left"/>
    </w:pPr>
    <w:rPr>
      <w:rFonts w:ascii="Times New Roman" w:hAnsi="Times New Roman" w:cs="Times New Roman"/>
      <w:sz w:val="24"/>
      <w:lang w:eastAsia="cs-CZ"/>
    </w:rPr>
  </w:style>
  <w:style w:type="paragraph" w:customStyle="1" w:styleId="StyleAfter6pt">
    <w:name w:val="Style After:  6 pt"/>
    <w:basedOn w:val="Normln"/>
    <w:uiPriority w:val="99"/>
    <w:rsid w:val="008D061C"/>
    <w:pPr>
      <w:numPr>
        <w:numId w:val="1"/>
      </w:numPr>
      <w:suppressAutoHyphens w:val="0"/>
      <w:ind w:left="714" w:hanging="357"/>
      <w:jc w:val="left"/>
    </w:pPr>
    <w:rPr>
      <w:rFonts w:ascii="Times New Roman" w:hAnsi="Times New Roman" w:cs="Times New Roman"/>
      <w:sz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F4001"/>
    <w:pPr>
      <w:suppressAutoHyphens w:val="0"/>
      <w:spacing w:after="0"/>
    </w:pPr>
    <w:rPr>
      <w:rFonts w:ascii="Comic Sans MS" w:hAnsi="Comic Sans MS" w:cs="Times New Roman"/>
      <w:sz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33F6C"/>
    <w:rPr>
      <w:rFonts w:ascii="Comic Sans MS" w:hAnsi="Comic Sans MS" w:cs="Times New Roman"/>
      <w:sz w:val="24"/>
      <w:lang w:eastAsia="en-US"/>
    </w:rPr>
  </w:style>
  <w:style w:type="paragraph" w:styleId="Zhlav">
    <w:name w:val="header"/>
    <w:basedOn w:val="Normln"/>
    <w:link w:val="ZhlavChar"/>
    <w:uiPriority w:val="99"/>
    <w:rsid w:val="003E75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74B1C"/>
    <w:rPr>
      <w:rFonts w:ascii="Arial" w:hAnsi="Arial" w:cs="Arial"/>
      <w:sz w:val="20"/>
      <w:szCs w:val="20"/>
      <w:lang w:eastAsia="ar-SA" w:bidi="ar-SA"/>
    </w:rPr>
  </w:style>
  <w:style w:type="character" w:styleId="slostrnky">
    <w:name w:val="page number"/>
    <w:basedOn w:val="Standardnpsmoodstavce"/>
    <w:uiPriority w:val="99"/>
    <w:rsid w:val="003E754C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43394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974B1C"/>
    <w:rPr>
      <w:rFonts w:ascii="Arial" w:hAnsi="Arial" w:cs="Arial"/>
      <w:sz w:val="16"/>
      <w:szCs w:val="16"/>
      <w:lang w:eastAsia="ar-SA" w:bidi="ar-SA"/>
    </w:rPr>
  </w:style>
  <w:style w:type="character" w:styleId="Siln">
    <w:name w:val="Strong"/>
    <w:basedOn w:val="Standardnpsmoodstavce"/>
    <w:uiPriority w:val="99"/>
    <w:qFormat/>
    <w:rsid w:val="001000EA"/>
    <w:rPr>
      <w:rFonts w:cs="Times New Roman"/>
      <w:b/>
    </w:rPr>
  </w:style>
  <w:style w:type="character" w:customStyle="1" w:styleId="platne1">
    <w:name w:val="platne1"/>
    <w:basedOn w:val="Standardnpsmoodstavce"/>
    <w:uiPriority w:val="99"/>
    <w:rsid w:val="00E731D9"/>
    <w:rPr>
      <w:rFonts w:cs="Times New Roman"/>
    </w:rPr>
  </w:style>
  <w:style w:type="paragraph" w:customStyle="1" w:styleId="Tabulka">
    <w:name w:val="Tabulka"/>
    <w:uiPriority w:val="99"/>
    <w:rsid w:val="00511645"/>
    <w:pPr>
      <w:spacing w:before="120"/>
    </w:pPr>
    <w:rPr>
      <w:rFonts w:ascii="Arial" w:hAnsi="Arial"/>
      <w:noProof/>
      <w:szCs w:val="20"/>
    </w:rPr>
  </w:style>
  <w:style w:type="paragraph" w:customStyle="1" w:styleId="Seznam1">
    <w:name w:val="Seznam_1"/>
    <w:basedOn w:val="Normln"/>
    <w:uiPriority w:val="99"/>
    <w:rsid w:val="00511645"/>
    <w:pPr>
      <w:suppressAutoHyphens w:val="0"/>
      <w:spacing w:after="0"/>
      <w:ind w:left="284" w:hanging="284"/>
    </w:pPr>
    <w:rPr>
      <w:rFonts w:ascii="Times New Roman" w:hAnsi="Times New Roman" w:cs="Times New Roman"/>
      <w:sz w:val="24"/>
      <w:lang w:eastAsia="en-US"/>
    </w:rPr>
  </w:style>
  <w:style w:type="character" w:styleId="Hypertextovodkaz">
    <w:name w:val="Hyperlink"/>
    <w:basedOn w:val="Standardnpsmoodstavce"/>
    <w:uiPriority w:val="99"/>
    <w:rsid w:val="00511645"/>
    <w:rPr>
      <w:rFonts w:cs="Times New Roman"/>
      <w:color w:val="0000FF"/>
      <w:u w:val="single"/>
    </w:rPr>
  </w:style>
  <w:style w:type="paragraph" w:customStyle="1" w:styleId="Normlntext">
    <w:name w:val="Normální text"/>
    <w:basedOn w:val="Normln"/>
    <w:uiPriority w:val="99"/>
    <w:rsid w:val="009F66F6"/>
    <w:pPr>
      <w:spacing w:before="240" w:after="240"/>
      <w:ind w:firstLine="709"/>
    </w:pPr>
    <w:rPr>
      <w:rFonts w:cs="Times New Roman"/>
      <w:sz w:val="22"/>
      <w:lang w:eastAsia="cs-CZ"/>
    </w:rPr>
  </w:style>
  <w:style w:type="paragraph" w:customStyle="1" w:styleId="anormalrihaChar">
    <w:name w:val="a normal riha Char"/>
    <w:basedOn w:val="Normln"/>
    <w:link w:val="anormalrihaCharChar1"/>
    <w:uiPriority w:val="99"/>
    <w:rsid w:val="009F66F6"/>
    <w:pPr>
      <w:spacing w:before="60" w:after="120"/>
    </w:pPr>
    <w:rPr>
      <w:rFonts w:cs="Times New Roman"/>
      <w:lang w:eastAsia="cs-CZ"/>
    </w:rPr>
  </w:style>
  <w:style w:type="character" w:customStyle="1" w:styleId="anormalrihaCharChar1">
    <w:name w:val="a normal riha Char Char1"/>
    <w:link w:val="anormalrihaChar"/>
    <w:uiPriority w:val="99"/>
    <w:locked/>
    <w:rsid w:val="009F66F6"/>
    <w:rPr>
      <w:rFonts w:ascii="Arial" w:hAnsi="Arial"/>
    </w:rPr>
  </w:style>
  <w:style w:type="character" w:customStyle="1" w:styleId="Cenk">
    <w:name w:val="Ceník"/>
    <w:uiPriority w:val="99"/>
    <w:rsid w:val="009F66F6"/>
    <w:rPr>
      <w:rFonts w:ascii="Arial" w:hAnsi="Arial"/>
      <w:sz w:val="22"/>
    </w:rPr>
  </w:style>
  <w:style w:type="paragraph" w:customStyle="1" w:styleId="anormalriha">
    <w:name w:val="a normal riha"/>
    <w:basedOn w:val="Normln"/>
    <w:link w:val="anormalrihaChar1"/>
    <w:uiPriority w:val="99"/>
    <w:rsid w:val="009F66F6"/>
    <w:pPr>
      <w:spacing w:before="60" w:after="120"/>
    </w:pPr>
    <w:rPr>
      <w:rFonts w:cs="Times New Roman"/>
      <w:lang w:eastAsia="cs-CZ"/>
    </w:rPr>
  </w:style>
  <w:style w:type="character" w:customStyle="1" w:styleId="anormalrihaChar1">
    <w:name w:val="a normal riha Char1"/>
    <w:link w:val="anormalriha"/>
    <w:uiPriority w:val="99"/>
    <w:locked/>
    <w:rsid w:val="009F66F6"/>
    <w:rPr>
      <w:rFonts w:ascii="Arial" w:hAnsi="Arial"/>
    </w:rPr>
  </w:style>
  <w:style w:type="paragraph" w:customStyle="1" w:styleId="anormalrihaCharCharCharChar">
    <w:name w:val="a normal riha Char Char Char Char"/>
    <w:basedOn w:val="Normln"/>
    <w:link w:val="anormalrihaCharCharCharCharChar"/>
    <w:uiPriority w:val="99"/>
    <w:rsid w:val="009F66F6"/>
    <w:pPr>
      <w:spacing w:before="60" w:after="120"/>
    </w:pPr>
    <w:rPr>
      <w:rFonts w:cs="Times New Roman"/>
      <w:lang w:eastAsia="cs-CZ"/>
    </w:rPr>
  </w:style>
  <w:style w:type="character" w:customStyle="1" w:styleId="anormalrihaCharCharCharCharChar">
    <w:name w:val="a normal riha Char Char Char Char Char"/>
    <w:link w:val="anormalrihaCharCharCharChar"/>
    <w:uiPriority w:val="99"/>
    <w:locked/>
    <w:rsid w:val="009F66F6"/>
    <w:rPr>
      <w:rFonts w:ascii="Arial" w:hAnsi="Arial"/>
    </w:rPr>
  </w:style>
  <w:style w:type="character" w:styleId="Odkaznakoment">
    <w:name w:val="annotation reference"/>
    <w:basedOn w:val="Standardnpsmoodstavce"/>
    <w:uiPriority w:val="99"/>
    <w:rsid w:val="005E556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5E556B"/>
    <w:rPr>
      <w:rFonts w:cs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E556B"/>
    <w:rPr>
      <w:rFonts w:ascii="Arial" w:hAnsi="Arial"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5E55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5E556B"/>
    <w:rPr>
      <w:rFonts w:ascii="Arial" w:hAnsi="Arial" w:cs="Times New Roman"/>
      <w:b/>
      <w:lang w:eastAsia="ar-SA" w:bidi="ar-SA"/>
    </w:rPr>
  </w:style>
  <w:style w:type="paragraph" w:styleId="Textbubliny">
    <w:name w:val="Balloon Text"/>
    <w:basedOn w:val="Normln"/>
    <w:link w:val="TextbublinyChar"/>
    <w:uiPriority w:val="99"/>
    <w:rsid w:val="005E556B"/>
    <w:pPr>
      <w:spacing w:after="0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E556B"/>
    <w:rPr>
      <w:rFonts w:ascii="Tahoma" w:hAnsi="Tahoma" w:cs="Times New Roman"/>
      <w:sz w:val="16"/>
      <w:lang w:eastAsia="ar-SA" w:bidi="ar-SA"/>
    </w:rPr>
  </w:style>
  <w:style w:type="paragraph" w:styleId="Odstavecseseznamem">
    <w:name w:val="List Paragraph"/>
    <w:basedOn w:val="Normln"/>
    <w:uiPriority w:val="99"/>
    <w:qFormat/>
    <w:rsid w:val="00933F6C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F8324B"/>
    <w:pPr>
      <w:suppressAutoHyphens w:val="0"/>
      <w:spacing w:after="0"/>
      <w:jc w:val="left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8324B"/>
    <w:rPr>
      <w:rFonts w:ascii="Consolas" w:hAnsi="Consolas" w:cs="Times New Roman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F8324B"/>
    <w:rPr>
      <w:rFonts w:ascii="Arial" w:hAnsi="Arial" w:cs="Arial"/>
      <w:sz w:val="20"/>
      <w:szCs w:val="20"/>
      <w:lang w:eastAsia="ar-SA"/>
    </w:rPr>
  </w:style>
  <w:style w:type="paragraph" w:styleId="Titulek">
    <w:name w:val="caption"/>
    <w:basedOn w:val="Normln"/>
    <w:next w:val="Normln"/>
    <w:uiPriority w:val="99"/>
    <w:qFormat/>
    <w:rsid w:val="00B36847"/>
    <w:pPr>
      <w:spacing w:before="200" w:after="200"/>
      <w:jc w:val="center"/>
    </w:pPr>
    <w:rPr>
      <w:b/>
      <w:bCs/>
      <w:sz w:val="16"/>
      <w:szCs w:val="18"/>
    </w:rPr>
  </w:style>
  <w:style w:type="paragraph" w:styleId="Normlnweb">
    <w:name w:val="Normal (Web)"/>
    <w:basedOn w:val="Normln"/>
    <w:uiPriority w:val="99"/>
    <w:rsid w:val="00B36847"/>
    <w:pPr>
      <w:suppressAutoHyphens w:val="0"/>
      <w:spacing w:after="150"/>
      <w:jc w:val="left"/>
    </w:pPr>
    <w:rPr>
      <w:rFonts w:ascii="Times New Roman" w:hAnsi="Times New Roman" w:cs="Times New Roman"/>
      <w:sz w:val="17"/>
      <w:szCs w:val="17"/>
      <w:lang w:eastAsia="cs-CZ"/>
    </w:rPr>
  </w:style>
  <w:style w:type="paragraph" w:styleId="Bezmezer">
    <w:name w:val="No Spacing"/>
    <w:link w:val="BezmezerChar"/>
    <w:uiPriority w:val="99"/>
    <w:qFormat/>
    <w:rsid w:val="0015319E"/>
    <w:pPr>
      <w:jc w:val="both"/>
    </w:pPr>
    <w:rPr>
      <w:rFonts w:ascii="Arial" w:hAnsi="Arial"/>
    </w:rPr>
  </w:style>
  <w:style w:type="character" w:customStyle="1" w:styleId="BezmezerChar">
    <w:name w:val="Bez mezer Char"/>
    <w:link w:val="Bezmezer"/>
    <w:uiPriority w:val="99"/>
    <w:locked/>
    <w:rsid w:val="0015319E"/>
    <w:rPr>
      <w:rFonts w:ascii="Arial" w:hAnsi="Arial"/>
      <w:sz w:val="22"/>
      <w:lang w:val="cs-CZ" w:eastAsia="cs-CZ"/>
    </w:rPr>
  </w:style>
  <w:style w:type="table" w:styleId="Mkatabulky">
    <w:name w:val="Table Grid"/>
    <w:basedOn w:val="Normlntabulka"/>
    <w:uiPriority w:val="99"/>
    <w:rsid w:val="00906C10"/>
    <w:rPr>
      <w:rFonts w:ascii="Arial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lovanseznam2">
    <w:name w:val="List Number 2"/>
    <w:basedOn w:val="Normln"/>
    <w:uiPriority w:val="99"/>
    <w:rsid w:val="006E6F13"/>
    <w:pPr>
      <w:numPr>
        <w:ilvl w:val="1"/>
        <w:numId w:val="6"/>
      </w:numPr>
      <w:suppressAutoHyphens w:val="0"/>
      <w:spacing w:after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styleId="slovanseznam3">
    <w:name w:val="List Number 3"/>
    <w:basedOn w:val="Normln"/>
    <w:uiPriority w:val="99"/>
    <w:rsid w:val="006E6F13"/>
    <w:pPr>
      <w:numPr>
        <w:ilvl w:val="2"/>
        <w:numId w:val="6"/>
      </w:numPr>
      <w:suppressAutoHyphens w:val="0"/>
      <w:spacing w:after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styleId="slovanseznam4">
    <w:name w:val="List Number 4"/>
    <w:basedOn w:val="Normln"/>
    <w:uiPriority w:val="99"/>
    <w:rsid w:val="006E6F13"/>
    <w:pPr>
      <w:numPr>
        <w:ilvl w:val="3"/>
        <w:numId w:val="6"/>
      </w:numPr>
      <w:suppressAutoHyphens w:val="0"/>
      <w:spacing w:after="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Barevnseznamzvraznn11">
    <w:name w:val="Barevný seznam – zvýraznění 11"/>
    <w:basedOn w:val="Normln"/>
    <w:uiPriority w:val="99"/>
    <w:rsid w:val="002711ED"/>
    <w:pPr>
      <w:suppressAutoHyphens w:val="0"/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en-US" w:eastAsia="en-US"/>
    </w:rPr>
  </w:style>
  <w:style w:type="table" w:styleId="Svtlseznam">
    <w:name w:val="Light List"/>
    <w:basedOn w:val="Normlntabulka"/>
    <w:uiPriority w:val="99"/>
    <w:rsid w:val="00E11C66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Obsah1">
    <w:name w:val="toc 1"/>
    <w:basedOn w:val="Normln"/>
    <w:next w:val="Normln"/>
    <w:autoRedefine/>
    <w:uiPriority w:val="99"/>
    <w:semiHidden/>
    <w:locked/>
    <w:rsid w:val="00B503BE"/>
    <w:pPr>
      <w:tabs>
        <w:tab w:val="left" w:pos="480"/>
        <w:tab w:val="right" w:leader="dot" w:pos="9628"/>
      </w:tabs>
      <w:suppressAutoHyphens w:val="0"/>
      <w:spacing w:after="0"/>
      <w:jc w:val="left"/>
    </w:pPr>
    <w:rPr>
      <w:rFonts w:cs="Times New Roman"/>
      <w:lang w:eastAsia="en-US"/>
    </w:rPr>
  </w:style>
  <w:style w:type="paragraph" w:customStyle="1" w:styleId="Nazevdokumentu">
    <w:name w:val="Nazev dokumentu"/>
    <w:basedOn w:val="Normln"/>
    <w:qFormat/>
    <w:rsid w:val="00B503BE"/>
    <w:pPr>
      <w:suppressAutoHyphens w:val="0"/>
      <w:spacing w:before="120" w:after="120"/>
      <w:jc w:val="center"/>
    </w:pPr>
    <w:rPr>
      <w:rFonts w:cs="Times New Roman"/>
      <w:b/>
      <w:smallCaps/>
      <w:color w:val="009645"/>
      <w:sz w:val="32"/>
      <w:szCs w:val="40"/>
      <w:lang w:eastAsia="en-US"/>
    </w:rPr>
  </w:style>
  <w:style w:type="paragraph" w:customStyle="1" w:styleId="Default">
    <w:name w:val="Default"/>
    <w:uiPriority w:val="99"/>
    <w:rsid w:val="007313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razka1lvl">
    <w:name w:val="odrazka 1lvl"/>
    <w:basedOn w:val="Normln"/>
    <w:uiPriority w:val="99"/>
    <w:rsid w:val="00FC6D1E"/>
    <w:pPr>
      <w:numPr>
        <w:numId w:val="8"/>
      </w:numPr>
      <w:suppressAutoHyphens w:val="0"/>
      <w:spacing w:before="120" w:after="120"/>
      <w:ind w:left="357" w:hanging="357"/>
      <w:contextualSpacing/>
    </w:pPr>
    <w:rPr>
      <w:rFonts w:cs="Times New Roman"/>
      <w:lang w:eastAsia="cs-CZ"/>
    </w:rPr>
  </w:style>
  <w:style w:type="paragraph" w:customStyle="1" w:styleId="odrazka2lvl">
    <w:name w:val="odrazka 2lvl"/>
    <w:basedOn w:val="Normln"/>
    <w:uiPriority w:val="99"/>
    <w:rsid w:val="00FC6D1E"/>
    <w:pPr>
      <w:numPr>
        <w:ilvl w:val="1"/>
        <w:numId w:val="8"/>
      </w:numPr>
      <w:suppressAutoHyphens w:val="0"/>
      <w:spacing w:before="120" w:after="120"/>
      <w:ind w:left="714" w:hanging="357"/>
      <w:contextualSpacing/>
    </w:pPr>
    <w:rPr>
      <w:rFonts w:cs="Times New Roman"/>
      <w:lang w:eastAsia="cs-CZ"/>
    </w:rPr>
  </w:style>
  <w:style w:type="paragraph" w:customStyle="1" w:styleId="odrazka3lvl">
    <w:name w:val="odrazka 3lvl"/>
    <w:basedOn w:val="Normln"/>
    <w:uiPriority w:val="99"/>
    <w:rsid w:val="00FC6D1E"/>
    <w:pPr>
      <w:numPr>
        <w:ilvl w:val="2"/>
        <w:numId w:val="8"/>
      </w:numPr>
      <w:suppressAutoHyphens w:val="0"/>
      <w:spacing w:before="120" w:after="120"/>
      <w:ind w:left="1077" w:hanging="357"/>
      <w:contextualSpacing/>
    </w:pPr>
    <w:rPr>
      <w:rFonts w:cs="Times New Roman"/>
      <w:lang w:eastAsia="cs-CZ"/>
    </w:rPr>
  </w:style>
  <w:style w:type="paragraph" w:styleId="Zkladntext2">
    <w:name w:val="Body Text 2"/>
    <w:basedOn w:val="Normln"/>
    <w:link w:val="Zkladntext2Char"/>
    <w:uiPriority w:val="99"/>
    <w:locked/>
    <w:rsid w:val="00E82240"/>
    <w:pPr>
      <w:suppressAutoHyphens w:val="0"/>
      <w:spacing w:after="120" w:line="480" w:lineRule="auto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56EF8"/>
    <w:rPr>
      <w:rFonts w:ascii="Arial" w:hAnsi="Arial" w:cs="Arial"/>
      <w:sz w:val="20"/>
      <w:szCs w:val="20"/>
      <w:lang w:eastAsia="ar-SA" w:bidi="ar-SA"/>
    </w:rPr>
  </w:style>
  <w:style w:type="paragraph" w:customStyle="1" w:styleId="Textbn">
    <w:name w:val="Text_běžný"/>
    <w:basedOn w:val="Normln"/>
    <w:uiPriority w:val="99"/>
    <w:rsid w:val="00E82240"/>
    <w:pPr>
      <w:suppressAutoHyphens w:val="0"/>
      <w:spacing w:before="120" w:after="0"/>
      <w:ind w:left="720"/>
    </w:pPr>
    <w:rPr>
      <w:szCs w:val="24"/>
      <w:lang w:eastAsia="en-US"/>
    </w:rPr>
  </w:style>
  <w:style w:type="character" w:customStyle="1" w:styleId="CharChar1">
    <w:name w:val="Char Char1"/>
    <w:uiPriority w:val="99"/>
    <w:rsid w:val="008756AE"/>
    <w:rPr>
      <w:lang w:eastAsia="en-US"/>
    </w:rPr>
  </w:style>
  <w:style w:type="paragraph" w:styleId="Obsah2">
    <w:name w:val="toc 2"/>
    <w:basedOn w:val="Normln"/>
    <w:next w:val="Normln"/>
    <w:autoRedefine/>
    <w:uiPriority w:val="99"/>
    <w:semiHidden/>
    <w:locked/>
    <w:rsid w:val="00984850"/>
    <w:pPr>
      <w:spacing w:after="100"/>
      <w:ind w:left="200"/>
    </w:pPr>
  </w:style>
  <w:style w:type="paragraph" w:customStyle="1" w:styleId="Kapitolyostatni">
    <w:name w:val="Kapitoly_ostatni"/>
    <w:next w:val="Normln"/>
    <w:uiPriority w:val="99"/>
    <w:rsid w:val="00FC37E5"/>
    <w:pPr>
      <w:spacing w:before="240" w:after="120"/>
      <w:jc w:val="both"/>
    </w:pPr>
    <w:rPr>
      <w:rFonts w:ascii="Arial" w:hAnsi="Arial"/>
      <w:b/>
      <w:smallCaps/>
      <w:color w:val="009645"/>
      <w:sz w:val="32"/>
      <w:szCs w:val="20"/>
      <w:lang w:eastAsia="en-US"/>
    </w:rPr>
  </w:style>
  <w:style w:type="character" w:customStyle="1" w:styleId="ra">
    <w:name w:val="ra"/>
    <w:basedOn w:val="Standardnpsmoodstavce"/>
    <w:uiPriority w:val="99"/>
    <w:rsid w:val="00775FD8"/>
    <w:rPr>
      <w:rFonts w:cs="Times New Roman"/>
    </w:rPr>
  </w:style>
  <w:style w:type="paragraph" w:customStyle="1" w:styleId="Odstavecseseznamem1">
    <w:name w:val="Odstavec se seznamem1"/>
    <w:basedOn w:val="Normln"/>
    <w:rsid w:val="004D1A21"/>
    <w:pPr>
      <w:ind w:left="720"/>
      <w:contextualSpacing/>
    </w:pPr>
  </w:style>
  <w:style w:type="paragraph" w:customStyle="1" w:styleId="Bezmezer1">
    <w:name w:val="Bez mezer1"/>
    <w:rsid w:val="004D1A21"/>
    <w:pPr>
      <w:jc w:val="both"/>
    </w:pPr>
    <w:rPr>
      <w:rFonts w:ascii="Arial" w:hAnsi="Arial"/>
      <w:lang w:bidi="en-US"/>
    </w:rPr>
  </w:style>
  <w:style w:type="table" w:customStyle="1" w:styleId="OKsystemtabledefaultobchodni">
    <w:name w:val="OKsystem_table_default_obchodni"/>
    <w:basedOn w:val="Normlntabulka"/>
    <w:uiPriority w:val="99"/>
    <w:rsid w:val="00A858DC"/>
    <w:rPr>
      <w:rFonts w:ascii="Arial" w:eastAsia="Calibri" w:hAnsi="Arial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D9D9D9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color w:val="auto"/>
      </w:rPr>
      <w:tblPr/>
      <w:tcPr>
        <w:shd w:val="clear" w:color="auto" w:fill="FFFFFF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wrap">
    <w:name w:val="nowrap"/>
    <w:basedOn w:val="Standardnpsmoodstavce"/>
    <w:rsid w:val="00864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1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1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41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1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hotline.okbase@oksystem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otline.okbase@oksystem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hotline.okbase@oksystem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otline.okbase@oksystem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FEE38-30C3-4A35-AE36-82405BEB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1454</Words>
  <Characters>9487</Characters>
  <Application>Microsoft Office Word</Application>
  <DocSecurity>0</DocSecurity>
  <Lines>79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- OKbase</vt:lpstr>
      <vt:lpstr>SMLOUVA - NÁVRH</vt:lpstr>
    </vt:vector>
  </TitlesOfParts>
  <Company>OKsystem</Company>
  <LinksUpToDate>false</LinksUpToDate>
  <CharactersWithSpaces>10920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- OKbase</dc:title>
  <dc:creator>OKsystem s.r.o.;chmelik@oksystem.cz</dc:creator>
  <cp:lastModifiedBy>Michaela Muziková</cp:lastModifiedBy>
  <cp:revision>3</cp:revision>
  <cp:lastPrinted>2015-10-14T08:17:00Z</cp:lastPrinted>
  <dcterms:created xsi:type="dcterms:W3CDTF">2021-03-16T14:08:00Z</dcterms:created>
  <dcterms:modified xsi:type="dcterms:W3CDTF">2021-03-17T14:50:00Z</dcterms:modified>
</cp:coreProperties>
</file>