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724" w:rsidRDefault="004765C0">
      <w:pPr>
        <w:pStyle w:val="Nadpis1"/>
        <w:spacing w:after="152" w:line="265" w:lineRule="auto"/>
        <w:ind w:left="2234" w:right="2181" w:hanging="10"/>
      </w:pPr>
      <w:r>
        <w:rPr>
          <w:sz w:val="30"/>
        </w:rPr>
        <w:t>SOUHRN SMLUVNÍCH DOHOD Smlouva o DÍLO</w:t>
      </w:r>
    </w:p>
    <w:p w:rsidR="001F2724" w:rsidRDefault="004765C0">
      <w:pPr>
        <w:spacing w:after="0"/>
        <w:ind w:left="86"/>
      </w:pPr>
      <w:r>
        <w:rPr>
          <w:rFonts w:ascii="Times New Roman" w:eastAsia="Times New Roman" w:hAnsi="Times New Roman" w:cs="Times New Roman"/>
          <w:sz w:val="30"/>
        </w:rPr>
        <w:t>č. smlouvy objednatele: 06EU-002565</w:t>
      </w:r>
    </w:p>
    <w:p w:rsidR="001F2724" w:rsidRDefault="004765C0">
      <w:pPr>
        <w:spacing w:after="179"/>
        <w:ind w:left="86"/>
      </w:pPr>
      <w:r>
        <w:rPr>
          <w:sz w:val="30"/>
        </w:rPr>
        <w:t>č. smlouvy zhotovitele: 16 414 202</w:t>
      </w:r>
    </w:p>
    <w:p w:rsidR="001F2724" w:rsidRDefault="004765C0">
      <w:pPr>
        <w:spacing w:after="11" w:line="250" w:lineRule="auto"/>
        <w:ind w:left="57" w:right="3722" w:firstLine="4"/>
        <w:jc w:val="both"/>
      </w:pPr>
      <w:r>
        <w:rPr>
          <w:rFonts w:ascii="Times New Roman" w:eastAsia="Times New Roman" w:hAnsi="Times New Roman" w:cs="Times New Roman"/>
          <w:sz w:val="24"/>
        </w:rPr>
        <w:t xml:space="preserve">Tento Souhrn smluvních dohod byl uzavřen mezi objednatelem: Ředitelství silnic a dálnic ČR se sídlem: Na Pankráci 546/56, 140 00 Praha 4 zastoupeným: </w:t>
      </w:r>
      <w:r w:rsidRPr="004765C0">
        <w:rPr>
          <w:rFonts w:ascii="Times New Roman" w:eastAsia="Times New Roman" w:hAnsi="Times New Roman" w:cs="Times New Roman"/>
          <w:sz w:val="24"/>
          <w:highlight w:val="black"/>
        </w:rPr>
        <w:t>Ing. Janem Kroupou generálním ředitelem bankovní spojení: číslo účtu 43935041/0100</w:t>
      </w:r>
      <w:r>
        <w:rPr>
          <w:rFonts w:ascii="Times New Roman" w:eastAsia="Times New Roman" w:hAnsi="Times New Roman" w:cs="Times New Roman"/>
          <w:sz w:val="24"/>
        </w:rPr>
        <w:t xml:space="preserve"> IČO: 65993390 DIČ: </w:t>
      </w:r>
      <w:proofErr w:type="gramStart"/>
      <w:r>
        <w:rPr>
          <w:rFonts w:ascii="Times New Roman" w:eastAsia="Times New Roman" w:hAnsi="Times New Roman" w:cs="Times New Roman"/>
          <w:sz w:val="24"/>
        </w:rPr>
        <w:t>CZ,65993390</w:t>
      </w:r>
      <w:proofErr w:type="gramEnd"/>
    </w:p>
    <w:p w:rsidR="001F2724" w:rsidRDefault="004765C0">
      <w:pPr>
        <w:spacing w:after="40" w:line="250" w:lineRule="auto"/>
        <w:ind w:left="57" w:right="28" w:firstLine="4"/>
        <w:jc w:val="both"/>
      </w:pPr>
      <w:r>
        <w:rPr>
          <w:rFonts w:ascii="Times New Roman" w:eastAsia="Times New Roman" w:hAnsi="Times New Roman" w:cs="Times New Roman"/>
          <w:sz w:val="24"/>
        </w:rPr>
        <w:t>(dále jen „objednatel•') na straně jedné</w:t>
      </w:r>
    </w:p>
    <w:p w:rsidR="001F2724" w:rsidRDefault="004765C0">
      <w:pPr>
        <w:spacing w:after="152" w:line="250" w:lineRule="auto"/>
        <w:ind w:left="57" w:right="28" w:firstLine="4664"/>
        <w:jc w:val="both"/>
      </w:pPr>
      <w:r>
        <w:rPr>
          <w:rFonts w:ascii="Times New Roman" w:eastAsia="Times New Roman" w:hAnsi="Times New Roman" w:cs="Times New Roman"/>
          <w:sz w:val="24"/>
        </w:rPr>
        <w:t>a zhotovitelem: účastníci Společnosti „SUDOP GROUP - 2016 IV” založené Smlouvou o Společnosti ze dne 22. 03. 2016</w:t>
      </w:r>
    </w:p>
    <w:p w:rsidR="001F2724" w:rsidRDefault="004765C0">
      <w:pPr>
        <w:spacing w:after="11" w:line="250" w:lineRule="auto"/>
        <w:ind w:left="57" w:right="28" w:firstLine="4"/>
        <w:jc w:val="both"/>
      </w:pPr>
      <w:r>
        <w:rPr>
          <w:rFonts w:ascii="Times New Roman" w:eastAsia="Times New Roman" w:hAnsi="Times New Roman" w:cs="Times New Roman"/>
          <w:sz w:val="24"/>
        </w:rPr>
        <w:t>zhotovitelem: SUDOP PRAHA a.s.</w:t>
      </w:r>
    </w:p>
    <w:p w:rsidR="001F2724" w:rsidRDefault="004765C0">
      <w:pPr>
        <w:spacing w:after="11" w:line="250" w:lineRule="auto"/>
        <w:ind w:left="57" w:right="2199" w:firstLine="4"/>
        <w:jc w:val="both"/>
      </w:pPr>
      <w:r>
        <w:rPr>
          <w:rFonts w:ascii="Times New Roman" w:eastAsia="Times New Roman" w:hAnsi="Times New Roman" w:cs="Times New Roman"/>
          <w:sz w:val="24"/>
        </w:rPr>
        <w:t>se sídlem v:</w:t>
      </w:r>
      <w:r>
        <w:rPr>
          <w:rFonts w:ascii="Times New Roman" w:eastAsia="Times New Roman" w:hAnsi="Times New Roman" w:cs="Times New Roman"/>
          <w:sz w:val="24"/>
        </w:rPr>
        <w:tab/>
        <w:t xml:space="preserve">Praha 3, Žižkov, Olšanská 2643/1a, PSČ 130 80 zastoupeným </w:t>
      </w:r>
      <w:r w:rsidRPr="004765C0">
        <w:rPr>
          <w:rFonts w:ascii="Times New Roman" w:eastAsia="Times New Roman" w:hAnsi="Times New Roman" w:cs="Times New Roman"/>
          <w:sz w:val="24"/>
          <w:highlight w:val="black"/>
        </w:rPr>
        <w:t>Ing. Tomášem Slavíčkem, předsedou představenstva</w:t>
      </w:r>
    </w:p>
    <w:p w:rsidR="001F2724" w:rsidRPr="004765C0" w:rsidRDefault="004765C0">
      <w:pPr>
        <w:spacing w:after="0" w:line="269" w:lineRule="auto"/>
        <w:ind w:left="1534" w:hanging="3"/>
        <w:jc w:val="both"/>
        <w:rPr>
          <w:highlight w:val="black"/>
        </w:rPr>
      </w:pPr>
      <w:r w:rsidRPr="004765C0">
        <w:rPr>
          <w:rFonts w:ascii="Times New Roman" w:eastAsia="Times New Roman" w:hAnsi="Times New Roman" w:cs="Times New Roman"/>
          <w:sz w:val="26"/>
          <w:highlight w:val="black"/>
        </w:rPr>
        <w:t xml:space="preserve">Ing. Ivanem </w:t>
      </w:r>
      <w:proofErr w:type="spellStart"/>
      <w:r w:rsidRPr="004765C0">
        <w:rPr>
          <w:rFonts w:ascii="Times New Roman" w:eastAsia="Times New Roman" w:hAnsi="Times New Roman" w:cs="Times New Roman"/>
          <w:sz w:val="26"/>
          <w:highlight w:val="black"/>
        </w:rPr>
        <w:t>Pomykáčkem</w:t>
      </w:r>
      <w:proofErr w:type="spellEnd"/>
      <w:r w:rsidRPr="004765C0">
        <w:rPr>
          <w:rFonts w:ascii="Times New Roman" w:eastAsia="Times New Roman" w:hAnsi="Times New Roman" w:cs="Times New Roman"/>
          <w:sz w:val="26"/>
          <w:highlight w:val="black"/>
        </w:rPr>
        <w:t>, místopředsedou představenstva</w:t>
      </w:r>
    </w:p>
    <w:p w:rsidR="001F2724" w:rsidRDefault="004765C0">
      <w:pPr>
        <w:spacing w:after="91" w:line="250" w:lineRule="auto"/>
        <w:ind w:left="57" w:right="28" w:firstLine="1509"/>
        <w:jc w:val="both"/>
      </w:pPr>
      <w:r w:rsidRPr="004765C0">
        <w:rPr>
          <w:rFonts w:ascii="Times New Roman" w:eastAsia="Times New Roman" w:hAnsi="Times New Roman" w:cs="Times New Roman"/>
          <w:sz w:val="24"/>
          <w:highlight w:val="black"/>
        </w:rPr>
        <w:t>Mgr. Ing. Evou Kudynovou Klimtovou, místopředsedou představenstva</w:t>
      </w:r>
      <w:r>
        <w:rPr>
          <w:rFonts w:ascii="Times New Roman" w:eastAsia="Times New Roman" w:hAnsi="Times New Roman" w:cs="Times New Roman"/>
          <w:sz w:val="24"/>
        </w:rPr>
        <w:t xml:space="preserve"> bankovní spojení: </w:t>
      </w:r>
      <w:r w:rsidRPr="004765C0">
        <w:rPr>
          <w:rFonts w:ascii="Times New Roman" w:eastAsia="Times New Roman" w:hAnsi="Times New Roman" w:cs="Times New Roman"/>
          <w:sz w:val="24"/>
          <w:highlight w:val="black"/>
        </w:rPr>
        <w:t xml:space="preserve">Komerční banka, a.s.; č. </w:t>
      </w:r>
      <w:proofErr w:type="spellStart"/>
      <w:r w:rsidRPr="004765C0">
        <w:rPr>
          <w:rFonts w:ascii="Times New Roman" w:eastAsia="Times New Roman" w:hAnsi="Times New Roman" w:cs="Times New Roman"/>
          <w:sz w:val="24"/>
          <w:highlight w:val="black"/>
        </w:rPr>
        <w:t>ú.</w:t>
      </w:r>
      <w:proofErr w:type="spellEnd"/>
      <w:r w:rsidRPr="004765C0">
        <w:rPr>
          <w:rFonts w:ascii="Times New Roman" w:eastAsia="Times New Roman" w:hAnsi="Times New Roman" w:cs="Times New Roman"/>
          <w:sz w:val="24"/>
          <w:highlight w:val="black"/>
        </w:rPr>
        <w:t>: 51-2489990247/0100</w:t>
      </w:r>
      <w:r>
        <w:rPr>
          <w:rFonts w:ascii="Times New Roman" w:eastAsia="Times New Roman" w:hAnsi="Times New Roman" w:cs="Times New Roman"/>
          <w:sz w:val="24"/>
        </w:rPr>
        <w:t xml:space="preserve"> IČO: 25793349 DIČ: CZ25793349 údaj o zápisu v obchodním rejstříku nebo v jiné evidenci</w:t>
      </w:r>
      <w:r w:rsidRPr="004765C0">
        <w:rPr>
          <w:rFonts w:ascii="Times New Roman" w:eastAsia="Times New Roman" w:hAnsi="Times New Roman" w:cs="Times New Roman"/>
          <w:sz w:val="24"/>
          <w:highlight w:val="black"/>
        </w:rPr>
        <w:t>: zapsaný u Městského soudu v Praze, oddíl B, vložka 6088 jako Správce a Společník 1 a</w:t>
      </w:r>
    </w:p>
    <w:p w:rsidR="001F2724" w:rsidRDefault="004765C0">
      <w:pPr>
        <w:spacing w:after="11" w:line="250" w:lineRule="auto"/>
        <w:ind w:left="57" w:right="28" w:firstLine="4"/>
        <w:jc w:val="both"/>
      </w:pPr>
      <w:r>
        <w:rPr>
          <w:rFonts w:ascii="Times New Roman" w:eastAsia="Times New Roman" w:hAnsi="Times New Roman" w:cs="Times New Roman"/>
          <w:sz w:val="24"/>
        </w:rPr>
        <w:t>zhotovitelem: PUDIS a.s.</w:t>
      </w:r>
    </w:p>
    <w:p w:rsidR="001F2724" w:rsidRPr="004765C0" w:rsidRDefault="004765C0">
      <w:pPr>
        <w:spacing w:after="11" w:line="250" w:lineRule="auto"/>
        <w:ind w:left="57" w:right="2264" w:firstLine="4"/>
        <w:jc w:val="both"/>
        <w:rPr>
          <w:highlight w:val="black"/>
        </w:rPr>
      </w:pPr>
      <w:r>
        <w:rPr>
          <w:rFonts w:ascii="Times New Roman" w:eastAsia="Times New Roman" w:hAnsi="Times New Roman" w:cs="Times New Roman"/>
          <w:sz w:val="24"/>
        </w:rPr>
        <w:t xml:space="preserve">se sídlem v: Praha 10, Nad Vodovodem 3258/2, </w:t>
      </w:r>
      <w:proofErr w:type="spellStart"/>
      <w:r>
        <w:rPr>
          <w:rFonts w:ascii="Times New Roman" w:eastAsia="Times New Roman" w:hAnsi="Times New Roman" w:cs="Times New Roman"/>
          <w:sz w:val="24"/>
        </w:rPr>
        <w:t>psč</w:t>
      </w:r>
      <w:proofErr w:type="spellEnd"/>
      <w:r>
        <w:rPr>
          <w:rFonts w:ascii="Times New Roman" w:eastAsia="Times New Roman" w:hAnsi="Times New Roman" w:cs="Times New Roman"/>
          <w:sz w:val="24"/>
        </w:rPr>
        <w:t xml:space="preserve"> 100 31 zastoupeným </w:t>
      </w:r>
      <w:r w:rsidRPr="004765C0">
        <w:rPr>
          <w:rFonts w:ascii="Times New Roman" w:eastAsia="Times New Roman" w:hAnsi="Times New Roman" w:cs="Times New Roman"/>
          <w:sz w:val="24"/>
          <w:highlight w:val="black"/>
        </w:rPr>
        <w:t xml:space="preserve">Ing. Martinem </w:t>
      </w:r>
      <w:proofErr w:type="spellStart"/>
      <w:r w:rsidRPr="004765C0">
        <w:rPr>
          <w:rFonts w:ascii="Times New Roman" w:eastAsia="Times New Roman" w:hAnsi="Times New Roman" w:cs="Times New Roman"/>
          <w:sz w:val="24"/>
          <w:highlight w:val="black"/>
        </w:rPr>
        <w:t>Höflerem</w:t>
      </w:r>
      <w:proofErr w:type="spellEnd"/>
      <w:r w:rsidRPr="004765C0">
        <w:rPr>
          <w:rFonts w:ascii="Times New Roman" w:eastAsia="Times New Roman" w:hAnsi="Times New Roman" w:cs="Times New Roman"/>
          <w:sz w:val="24"/>
          <w:highlight w:val="black"/>
        </w:rPr>
        <w:t>, předsedou představenstva</w:t>
      </w:r>
    </w:p>
    <w:p w:rsidR="001F2724" w:rsidRDefault="004765C0">
      <w:pPr>
        <w:spacing w:after="131" w:line="269" w:lineRule="auto"/>
        <w:ind w:firstLine="1509"/>
        <w:jc w:val="both"/>
      </w:pPr>
      <w:r w:rsidRPr="004765C0">
        <w:rPr>
          <w:rFonts w:ascii="Times New Roman" w:eastAsia="Times New Roman" w:hAnsi="Times New Roman" w:cs="Times New Roman"/>
          <w:sz w:val="26"/>
          <w:highlight w:val="black"/>
        </w:rPr>
        <w:t>Ing. Janem Vlčkem, místopředsedou představenstva</w:t>
      </w:r>
      <w:r>
        <w:rPr>
          <w:rFonts w:ascii="Times New Roman" w:eastAsia="Times New Roman" w:hAnsi="Times New Roman" w:cs="Times New Roman"/>
          <w:sz w:val="26"/>
        </w:rPr>
        <w:t xml:space="preserve"> IČO: 45272891 DIČ: cz45272891 údaj o zápisu v obchodním rejstříku nebo v jiné evidenci: zapsaný u Městského soudu v Praze, oddíl B, vložka 1458 jako Společník 2</w:t>
      </w:r>
    </w:p>
    <w:p w:rsidR="001F2724" w:rsidRDefault="004765C0">
      <w:pPr>
        <w:spacing w:after="253" w:line="269" w:lineRule="auto"/>
        <w:ind w:left="17" w:hanging="3"/>
        <w:jc w:val="both"/>
      </w:pPr>
      <w:r>
        <w:rPr>
          <w:rFonts w:ascii="Times New Roman" w:eastAsia="Times New Roman" w:hAnsi="Times New Roman" w:cs="Times New Roman"/>
          <w:sz w:val="26"/>
        </w:rPr>
        <w:t xml:space="preserve">zastoupen společností SUDOP PRAHA a.s. se sídlem Praha 3, </w:t>
      </w:r>
      <w:proofErr w:type="spellStart"/>
      <w:r>
        <w:rPr>
          <w:rFonts w:ascii="Times New Roman" w:eastAsia="Times New Roman" w:hAnsi="Times New Roman" w:cs="Times New Roman"/>
          <w:sz w:val="26"/>
        </w:rPr>
        <w:t>Zižkov</w:t>
      </w:r>
      <w:proofErr w:type="spellEnd"/>
      <w:r>
        <w:rPr>
          <w:rFonts w:ascii="Times New Roman" w:eastAsia="Times New Roman" w:hAnsi="Times New Roman" w:cs="Times New Roman"/>
          <w:sz w:val="26"/>
        </w:rPr>
        <w:t>, Olšanská 2643/1a, PSČ 130 80, IČ: 25793349 na základě Plné moci a Smlouvy o společnosti ze dne 22. 03. 2016</w:t>
      </w:r>
    </w:p>
    <w:p w:rsidR="001F2724" w:rsidRDefault="004765C0">
      <w:pPr>
        <w:spacing w:after="61" w:line="269" w:lineRule="auto"/>
        <w:ind w:left="17" w:hanging="3"/>
        <w:jc w:val="both"/>
      </w:pPr>
      <w:r>
        <w:rPr>
          <w:rFonts w:ascii="Times New Roman" w:eastAsia="Times New Roman" w:hAnsi="Times New Roman" w:cs="Times New Roman"/>
          <w:sz w:val="26"/>
        </w:rPr>
        <w:t>a</w:t>
      </w:r>
    </w:p>
    <w:p w:rsidR="001F2724" w:rsidRDefault="004765C0">
      <w:pPr>
        <w:spacing w:after="18" w:line="269" w:lineRule="auto"/>
        <w:ind w:left="81" w:hanging="3"/>
        <w:jc w:val="both"/>
      </w:pPr>
      <w:r>
        <w:rPr>
          <w:rFonts w:ascii="Times New Roman" w:eastAsia="Times New Roman" w:hAnsi="Times New Roman" w:cs="Times New Roman"/>
          <w:sz w:val="26"/>
        </w:rPr>
        <w:t>zhotovitelem: DOPRAVOPROJEKT, a.s.</w:t>
      </w:r>
    </w:p>
    <w:p w:rsidR="001F2724" w:rsidRPr="004765C0" w:rsidRDefault="004765C0">
      <w:pPr>
        <w:spacing w:after="11" w:line="250" w:lineRule="auto"/>
        <w:ind w:left="57" w:right="769" w:firstLine="4"/>
        <w:jc w:val="both"/>
        <w:rPr>
          <w:highlight w:val="black"/>
        </w:rPr>
      </w:pPr>
      <w:r>
        <w:rPr>
          <w:rFonts w:ascii="Times New Roman" w:eastAsia="Times New Roman" w:hAnsi="Times New Roman" w:cs="Times New Roman"/>
          <w:sz w:val="24"/>
        </w:rPr>
        <w:t xml:space="preserve">se sídlem v: </w:t>
      </w:r>
      <w:proofErr w:type="spellStart"/>
      <w:r>
        <w:rPr>
          <w:rFonts w:ascii="Times New Roman" w:eastAsia="Times New Roman" w:hAnsi="Times New Roman" w:cs="Times New Roman"/>
          <w:sz w:val="24"/>
        </w:rPr>
        <w:t>Kominárska</w:t>
      </w:r>
      <w:proofErr w:type="spellEnd"/>
      <w:r>
        <w:rPr>
          <w:rFonts w:ascii="Times New Roman" w:eastAsia="Times New Roman" w:hAnsi="Times New Roman" w:cs="Times New Roman"/>
          <w:sz w:val="24"/>
        </w:rPr>
        <w:t xml:space="preserve"> 2, 4, Bratislava, Slovenská republika, PSČ 832 03 zastoupeným </w:t>
      </w:r>
      <w:r w:rsidRPr="004765C0">
        <w:rPr>
          <w:rFonts w:ascii="Times New Roman" w:eastAsia="Times New Roman" w:hAnsi="Times New Roman" w:cs="Times New Roman"/>
          <w:sz w:val="24"/>
          <w:highlight w:val="black"/>
        </w:rPr>
        <w:t xml:space="preserve">Ing. arch. Gabrielem </w:t>
      </w:r>
      <w:proofErr w:type="spellStart"/>
      <w:r w:rsidRPr="004765C0">
        <w:rPr>
          <w:rFonts w:ascii="Times New Roman" w:eastAsia="Times New Roman" w:hAnsi="Times New Roman" w:cs="Times New Roman"/>
          <w:sz w:val="24"/>
          <w:highlight w:val="black"/>
        </w:rPr>
        <w:t>Koczkášem</w:t>
      </w:r>
      <w:proofErr w:type="spellEnd"/>
      <w:r w:rsidRPr="004765C0">
        <w:rPr>
          <w:rFonts w:ascii="Times New Roman" w:eastAsia="Times New Roman" w:hAnsi="Times New Roman" w:cs="Times New Roman"/>
          <w:sz w:val="24"/>
          <w:highlight w:val="black"/>
        </w:rPr>
        <w:t>, předsedou představenstva</w:t>
      </w:r>
    </w:p>
    <w:p w:rsidR="001F2724" w:rsidRPr="004765C0" w:rsidRDefault="004765C0">
      <w:pPr>
        <w:spacing w:after="0" w:line="269" w:lineRule="auto"/>
        <w:ind w:left="1584" w:hanging="3"/>
        <w:jc w:val="both"/>
        <w:rPr>
          <w:highlight w:val="black"/>
        </w:rPr>
      </w:pPr>
      <w:r w:rsidRPr="004765C0">
        <w:rPr>
          <w:rFonts w:ascii="Times New Roman" w:eastAsia="Times New Roman" w:hAnsi="Times New Roman" w:cs="Times New Roman"/>
          <w:sz w:val="26"/>
          <w:highlight w:val="black"/>
        </w:rPr>
        <w:t>Ing. Igorem Jakubíkem, místopředsedou představenstva</w:t>
      </w:r>
    </w:p>
    <w:p w:rsidR="001F2724" w:rsidRDefault="004765C0">
      <w:pPr>
        <w:spacing w:after="98" w:line="250" w:lineRule="auto"/>
        <w:ind w:left="57" w:right="28" w:firstLine="1502"/>
        <w:jc w:val="both"/>
      </w:pPr>
      <w:r w:rsidRPr="004765C0">
        <w:rPr>
          <w:rFonts w:ascii="Times New Roman" w:eastAsia="Times New Roman" w:hAnsi="Times New Roman" w:cs="Times New Roman"/>
          <w:sz w:val="24"/>
          <w:highlight w:val="black"/>
        </w:rPr>
        <w:t xml:space="preserve">Ing. Martinem </w:t>
      </w:r>
      <w:proofErr w:type="spellStart"/>
      <w:r w:rsidRPr="004765C0">
        <w:rPr>
          <w:rFonts w:ascii="Times New Roman" w:eastAsia="Times New Roman" w:hAnsi="Times New Roman" w:cs="Times New Roman"/>
          <w:sz w:val="24"/>
          <w:highlight w:val="black"/>
        </w:rPr>
        <w:t>Sutkou</w:t>
      </w:r>
      <w:proofErr w:type="spellEnd"/>
      <w:r w:rsidRPr="004765C0">
        <w:rPr>
          <w:rFonts w:ascii="Times New Roman" w:eastAsia="Times New Roman" w:hAnsi="Times New Roman" w:cs="Times New Roman"/>
          <w:sz w:val="24"/>
          <w:highlight w:val="black"/>
        </w:rPr>
        <w:t>, členem představenstva</w:t>
      </w:r>
      <w:r>
        <w:rPr>
          <w:rFonts w:ascii="Times New Roman" w:eastAsia="Times New Roman" w:hAnsi="Times New Roman" w:cs="Times New Roman"/>
          <w:sz w:val="24"/>
        </w:rPr>
        <w:t xml:space="preserve"> IČO: 31322000 DIČ: SK2020524770 údaj o zápisu v obchodním rejstříku nebo v jiné evidenci: </w:t>
      </w:r>
      <w:r w:rsidRPr="004765C0">
        <w:rPr>
          <w:rFonts w:ascii="Times New Roman" w:eastAsia="Times New Roman" w:hAnsi="Times New Roman" w:cs="Times New Roman"/>
          <w:sz w:val="24"/>
          <w:highlight w:val="black"/>
        </w:rPr>
        <w:t xml:space="preserve">zapsaný do Obchodného </w:t>
      </w:r>
      <w:proofErr w:type="spellStart"/>
      <w:r w:rsidRPr="004765C0">
        <w:rPr>
          <w:rFonts w:ascii="Times New Roman" w:eastAsia="Times New Roman" w:hAnsi="Times New Roman" w:cs="Times New Roman"/>
          <w:sz w:val="24"/>
          <w:highlight w:val="black"/>
        </w:rPr>
        <w:t>registra</w:t>
      </w:r>
      <w:proofErr w:type="spellEnd"/>
      <w:r w:rsidRPr="004765C0">
        <w:rPr>
          <w:rFonts w:ascii="Times New Roman" w:eastAsia="Times New Roman" w:hAnsi="Times New Roman" w:cs="Times New Roman"/>
          <w:sz w:val="24"/>
          <w:highlight w:val="black"/>
        </w:rPr>
        <w:t xml:space="preserve"> </w:t>
      </w:r>
      <w:proofErr w:type="spellStart"/>
      <w:r w:rsidRPr="004765C0">
        <w:rPr>
          <w:rFonts w:ascii="Times New Roman" w:eastAsia="Times New Roman" w:hAnsi="Times New Roman" w:cs="Times New Roman"/>
          <w:sz w:val="24"/>
          <w:highlight w:val="black"/>
        </w:rPr>
        <w:t>Okresného</w:t>
      </w:r>
      <w:proofErr w:type="spellEnd"/>
      <w:r w:rsidRPr="004765C0">
        <w:rPr>
          <w:rFonts w:ascii="Times New Roman" w:eastAsia="Times New Roman" w:hAnsi="Times New Roman" w:cs="Times New Roman"/>
          <w:sz w:val="24"/>
          <w:highlight w:val="black"/>
        </w:rPr>
        <w:t xml:space="preserve"> </w:t>
      </w:r>
      <w:proofErr w:type="spellStart"/>
      <w:r w:rsidRPr="004765C0">
        <w:rPr>
          <w:rFonts w:ascii="Times New Roman" w:eastAsia="Times New Roman" w:hAnsi="Times New Roman" w:cs="Times New Roman"/>
          <w:sz w:val="24"/>
          <w:highlight w:val="black"/>
        </w:rPr>
        <w:t>súdu</w:t>
      </w:r>
      <w:proofErr w:type="spellEnd"/>
      <w:r w:rsidRPr="004765C0">
        <w:rPr>
          <w:rFonts w:ascii="Times New Roman" w:eastAsia="Times New Roman" w:hAnsi="Times New Roman" w:cs="Times New Roman"/>
          <w:sz w:val="24"/>
          <w:highlight w:val="black"/>
        </w:rPr>
        <w:t xml:space="preserve"> Bratislava I, oddíl B, vložka 378 jako Společník 3</w:t>
      </w:r>
    </w:p>
    <w:p w:rsidR="001F2724" w:rsidRDefault="004765C0">
      <w:pPr>
        <w:spacing w:after="61" w:line="269" w:lineRule="auto"/>
        <w:ind w:left="81" w:hanging="3"/>
        <w:jc w:val="both"/>
      </w:pPr>
      <w:r>
        <w:rPr>
          <w:rFonts w:ascii="Times New Roman" w:eastAsia="Times New Roman" w:hAnsi="Times New Roman" w:cs="Times New Roman"/>
          <w:sz w:val="26"/>
        </w:rPr>
        <w:t xml:space="preserve">zastoupen společností SUDOP PRAHA a.s. se sídlem Praha 3, </w:t>
      </w:r>
      <w:proofErr w:type="spellStart"/>
      <w:r>
        <w:rPr>
          <w:rFonts w:ascii="Times New Roman" w:eastAsia="Times New Roman" w:hAnsi="Times New Roman" w:cs="Times New Roman"/>
          <w:sz w:val="26"/>
        </w:rPr>
        <w:t>Zižkov</w:t>
      </w:r>
      <w:proofErr w:type="spellEnd"/>
      <w:r>
        <w:rPr>
          <w:rFonts w:ascii="Times New Roman" w:eastAsia="Times New Roman" w:hAnsi="Times New Roman" w:cs="Times New Roman"/>
          <w:sz w:val="26"/>
        </w:rPr>
        <w:t xml:space="preserve">, Olšanská 2643/1a, PSČ 130 80, IČ: 25793349 na základě Plné moci a Smlouvy o společnosti ze dne 22. 03. 2016 a zhotovitelem: </w:t>
      </w:r>
      <w:proofErr w:type="spellStart"/>
      <w:r>
        <w:rPr>
          <w:rFonts w:ascii="Times New Roman" w:eastAsia="Times New Roman" w:hAnsi="Times New Roman" w:cs="Times New Roman"/>
          <w:sz w:val="26"/>
        </w:rPr>
        <w:t>rvffTROPROJEKT</w:t>
      </w:r>
      <w:proofErr w:type="spellEnd"/>
      <w:r>
        <w:rPr>
          <w:rFonts w:ascii="Times New Roman" w:eastAsia="Times New Roman" w:hAnsi="Times New Roman" w:cs="Times New Roman"/>
          <w:sz w:val="26"/>
        </w:rPr>
        <w:t xml:space="preserve"> Praha a.s.</w:t>
      </w:r>
    </w:p>
    <w:p w:rsidR="001F2724" w:rsidRPr="004765C0" w:rsidRDefault="004765C0">
      <w:pPr>
        <w:spacing w:after="32" w:line="250" w:lineRule="auto"/>
        <w:ind w:left="57" w:right="618" w:firstLine="4"/>
        <w:jc w:val="both"/>
        <w:rPr>
          <w:highlight w:val="black"/>
        </w:rPr>
      </w:pPr>
      <w:r>
        <w:rPr>
          <w:rFonts w:ascii="Times New Roman" w:eastAsia="Times New Roman" w:hAnsi="Times New Roman" w:cs="Times New Roman"/>
          <w:sz w:val="24"/>
        </w:rPr>
        <w:t xml:space="preserve">se sídlem v: Praha 2, Nové Město, náměstí I. P. Pavlova 1786/2, PSČ 120 00 zastoupeným </w:t>
      </w:r>
      <w:r w:rsidRPr="004765C0">
        <w:rPr>
          <w:rFonts w:ascii="Times New Roman" w:eastAsia="Times New Roman" w:hAnsi="Times New Roman" w:cs="Times New Roman"/>
          <w:sz w:val="24"/>
          <w:highlight w:val="black"/>
        </w:rPr>
        <w:t>Ing. Davidem Krásou, místopředsedou představenstva</w:t>
      </w:r>
    </w:p>
    <w:p w:rsidR="001F2724" w:rsidRDefault="004765C0">
      <w:pPr>
        <w:spacing w:after="117" w:line="269" w:lineRule="auto"/>
        <w:ind w:left="78" w:firstLine="1444"/>
        <w:jc w:val="both"/>
      </w:pPr>
      <w:r w:rsidRPr="004765C0">
        <w:rPr>
          <w:rFonts w:ascii="Times New Roman" w:eastAsia="Times New Roman" w:hAnsi="Times New Roman" w:cs="Times New Roman"/>
          <w:sz w:val="26"/>
          <w:highlight w:val="black"/>
        </w:rPr>
        <w:lastRenderedPageBreak/>
        <w:t>Ing. Vladimírem Seidlem, členem představenstva</w:t>
      </w:r>
      <w:r>
        <w:rPr>
          <w:rFonts w:ascii="Times New Roman" w:eastAsia="Times New Roman" w:hAnsi="Times New Roman" w:cs="Times New Roman"/>
          <w:sz w:val="26"/>
        </w:rPr>
        <w:t xml:space="preserve"> IČO: 45271895 DIČ: cz45271895 údaj o zápisu v obchodním rejstříku nebo v jiné evidenci: zapsaný u Městského soudu v Praze, oddíl B, vložka 1418 jako Společník 4</w:t>
      </w:r>
    </w:p>
    <w:p w:rsidR="001F2724" w:rsidRDefault="004765C0">
      <w:pPr>
        <w:spacing w:after="999" w:line="269" w:lineRule="auto"/>
        <w:ind w:left="81" w:hanging="3"/>
        <w:jc w:val="both"/>
      </w:pPr>
      <w:r>
        <w:rPr>
          <w:rFonts w:ascii="Times New Roman" w:eastAsia="Times New Roman" w:hAnsi="Times New Roman" w:cs="Times New Roman"/>
          <w:sz w:val="26"/>
        </w:rPr>
        <w:t>zastoupen společností SUDOP PRAHA a.s. se sídlem Praha 3, Žižkov, Olšanská 2643/1a, PSČ 130 80, IČ: 25793349 na základě Plné moci a Smlouvy o společnosti ze dne 22. 03. 2016</w:t>
      </w:r>
    </w:p>
    <w:p w:rsidR="001F2724" w:rsidRDefault="004765C0">
      <w:pPr>
        <w:spacing w:after="55" w:line="250" w:lineRule="auto"/>
        <w:ind w:left="57" w:right="28" w:firstLine="4"/>
        <w:jc w:val="both"/>
      </w:pPr>
      <w:r>
        <w:rPr>
          <w:rFonts w:ascii="Times New Roman" w:eastAsia="Times New Roman" w:hAnsi="Times New Roman" w:cs="Times New Roman"/>
          <w:sz w:val="24"/>
        </w:rPr>
        <w:t>(dále jen „zhotovitel”) na straně druhé.</w:t>
      </w:r>
    </w:p>
    <w:p w:rsidR="001F2724" w:rsidRDefault="004765C0">
      <w:pPr>
        <w:spacing w:after="255" w:line="250" w:lineRule="auto"/>
        <w:ind w:left="57" w:right="28" w:firstLine="4"/>
        <w:jc w:val="both"/>
      </w:pPr>
      <w:r>
        <w:rPr>
          <w:rFonts w:ascii="Times New Roman" w:eastAsia="Times New Roman" w:hAnsi="Times New Roman" w:cs="Times New Roman"/>
          <w:sz w:val="24"/>
        </w:rPr>
        <w:t>Protože si objednatel přeje, aby následující zakázka:</w:t>
      </w:r>
    </w:p>
    <w:p w:rsidR="001F2724" w:rsidRDefault="004765C0">
      <w:pPr>
        <w:pStyle w:val="Nadpis2"/>
        <w:spacing w:after="239" w:line="249" w:lineRule="auto"/>
        <w:ind w:left="276" w:right="589"/>
      </w:pPr>
      <w:r>
        <w:rPr>
          <w:sz w:val="26"/>
        </w:rPr>
        <w:t>„I/26 D5 - Stod, DÚR/IČ"</w:t>
      </w:r>
    </w:p>
    <w:p w:rsidR="001F2724" w:rsidRDefault="004765C0">
      <w:pPr>
        <w:spacing w:after="224" w:line="265" w:lineRule="auto"/>
        <w:ind w:left="39" w:hanging="10"/>
        <w:jc w:val="center"/>
      </w:pPr>
      <w:r>
        <w:rPr>
          <w:rFonts w:ascii="Times New Roman" w:eastAsia="Times New Roman" w:hAnsi="Times New Roman" w:cs="Times New Roman"/>
          <w:sz w:val="24"/>
        </w:rPr>
        <w:t xml:space="preserve">ISPROFIN: </w:t>
      </w:r>
      <w:r w:rsidRPr="004765C0">
        <w:rPr>
          <w:rFonts w:ascii="Times New Roman" w:eastAsia="Times New Roman" w:hAnsi="Times New Roman" w:cs="Times New Roman"/>
          <w:sz w:val="24"/>
          <w:highlight w:val="black"/>
        </w:rPr>
        <w:t>„5001510002”</w:t>
      </w:r>
    </w:p>
    <w:p w:rsidR="001F2724" w:rsidRDefault="004765C0">
      <w:pPr>
        <w:spacing w:after="11" w:line="250" w:lineRule="auto"/>
        <w:ind w:left="57" w:right="28" w:firstLine="4"/>
        <w:jc w:val="both"/>
      </w:pPr>
      <w:r>
        <w:rPr>
          <w:rFonts w:ascii="Times New Roman" w:eastAsia="Times New Roman" w:hAnsi="Times New Roman" w:cs="Times New Roman"/>
          <w:sz w:val="24"/>
        </w:rPr>
        <w:t>byla realizována zhotovitelem, přijal nabídku zhotovitele na provedení a dokončení této zakázky, za následujících podmínek,</w:t>
      </w:r>
    </w:p>
    <w:p w:rsidR="001F2724" w:rsidRDefault="004765C0">
      <w:pPr>
        <w:tabs>
          <w:tab w:val="center" w:pos="492"/>
          <w:tab w:val="center" w:pos="1398"/>
        </w:tabs>
        <w:spacing w:after="11" w:line="250" w:lineRule="auto"/>
      </w:pPr>
      <w:r>
        <w:rPr>
          <w:sz w:val="24"/>
        </w:rPr>
        <w:tab/>
      </w:r>
      <w:r>
        <w:rPr>
          <w:rFonts w:ascii="Times New Roman" w:eastAsia="Times New Roman" w:hAnsi="Times New Roman" w:cs="Times New Roman"/>
          <w:sz w:val="24"/>
        </w:rPr>
        <w:t>1.</w:t>
      </w:r>
      <w:r>
        <w:rPr>
          <w:rFonts w:ascii="Times New Roman" w:eastAsia="Times New Roman" w:hAnsi="Times New Roman" w:cs="Times New Roman"/>
          <w:sz w:val="24"/>
        </w:rPr>
        <w:tab/>
        <w:t>Cena</w:t>
      </w:r>
    </w:p>
    <w:p w:rsidR="001F2724" w:rsidRDefault="004765C0">
      <w:pPr>
        <w:numPr>
          <w:ilvl w:val="0"/>
          <w:numId w:val="1"/>
        </w:numPr>
        <w:spacing w:after="11" w:line="250" w:lineRule="auto"/>
        <w:ind w:right="977" w:firstLine="719"/>
        <w:jc w:val="both"/>
      </w:pPr>
      <w:r>
        <w:rPr>
          <w:noProof/>
        </w:rPr>
        <mc:AlternateContent>
          <mc:Choice Requires="wpg">
            <w:drawing>
              <wp:anchor distT="0" distB="0" distL="114300" distR="114300" simplePos="0" relativeHeight="251658240" behindDoc="0" locked="0" layoutInCell="1" allowOverlap="1">
                <wp:simplePos x="0" y="0"/>
                <wp:positionH relativeFrom="column">
                  <wp:posOffset>3344755</wp:posOffset>
                </wp:positionH>
                <wp:positionV relativeFrom="paragraph">
                  <wp:posOffset>-6841</wp:posOffset>
                </wp:positionV>
                <wp:extent cx="2094464" cy="508932"/>
                <wp:effectExtent l="0" t="0" r="0" b="0"/>
                <wp:wrapSquare wrapText="bothSides"/>
                <wp:docPr id="465863" name="Group 465863"/>
                <wp:cNvGraphicFramePr/>
                <a:graphic xmlns:a="http://schemas.openxmlformats.org/drawingml/2006/main">
                  <a:graphicData uri="http://schemas.microsoft.com/office/word/2010/wordprocessingGroup">
                    <wpg:wgp>
                      <wpg:cNvGrpSpPr/>
                      <wpg:grpSpPr>
                        <a:xfrm>
                          <a:off x="0" y="0"/>
                          <a:ext cx="2094464" cy="508932"/>
                          <a:chOff x="0" y="0"/>
                          <a:chExt cx="2094464" cy="508932"/>
                        </a:xfrm>
                      </wpg:grpSpPr>
                      <pic:pic xmlns:pic="http://schemas.openxmlformats.org/drawingml/2006/picture">
                        <pic:nvPicPr>
                          <pic:cNvPr id="495973" name="Picture 495973"/>
                          <pic:cNvPicPr/>
                        </pic:nvPicPr>
                        <pic:blipFill>
                          <a:blip r:embed="rId7"/>
                          <a:stretch>
                            <a:fillRect/>
                          </a:stretch>
                        </pic:blipFill>
                        <pic:spPr>
                          <a:xfrm>
                            <a:off x="0" y="61620"/>
                            <a:ext cx="2094464" cy="447311"/>
                          </a:xfrm>
                          <a:prstGeom prst="rect">
                            <a:avLst/>
                          </a:prstGeom>
                        </pic:spPr>
                      </pic:pic>
                      <wps:wsp>
                        <wps:cNvPr id="2299" name="Rectangle 2299"/>
                        <wps:cNvSpPr/>
                        <wps:spPr>
                          <a:xfrm>
                            <a:off x="374174" y="0"/>
                            <a:ext cx="236688" cy="203368"/>
                          </a:xfrm>
                          <a:prstGeom prst="rect">
                            <a:avLst/>
                          </a:prstGeom>
                          <a:ln>
                            <a:noFill/>
                          </a:ln>
                        </wps:spPr>
                        <wps:txbx>
                          <w:txbxContent>
                            <w:p w:rsidR="004765C0" w:rsidRDefault="004765C0">
                              <w:r>
                                <w:rPr>
                                  <w:rFonts w:ascii="Times New Roman" w:eastAsia="Times New Roman" w:hAnsi="Times New Roman" w:cs="Times New Roman"/>
                                  <w:sz w:val="24"/>
                                </w:rPr>
                                <w:t xml:space="preserve">14 </w:t>
                              </w:r>
                            </w:p>
                          </w:txbxContent>
                        </wps:txbx>
                        <wps:bodyPr horzOverflow="overflow" vert="horz" lIns="0" tIns="0" rIns="0" bIns="0" rtlCol="0">
                          <a:noAutofit/>
                        </wps:bodyPr>
                      </wps:wsp>
                      <wps:wsp>
                        <wps:cNvPr id="2300" name="Rectangle 2300"/>
                        <wps:cNvSpPr/>
                        <wps:spPr>
                          <a:xfrm>
                            <a:off x="552135" y="0"/>
                            <a:ext cx="345929" cy="203368"/>
                          </a:xfrm>
                          <a:prstGeom prst="rect">
                            <a:avLst/>
                          </a:prstGeom>
                          <a:ln>
                            <a:noFill/>
                          </a:ln>
                        </wps:spPr>
                        <wps:txbx>
                          <w:txbxContent>
                            <w:p w:rsidR="004765C0" w:rsidRDefault="004765C0">
                              <w:r>
                                <w:rPr>
                                  <w:rFonts w:ascii="Times New Roman" w:eastAsia="Times New Roman" w:hAnsi="Times New Roman" w:cs="Times New Roman"/>
                                  <w:sz w:val="24"/>
                                </w:rPr>
                                <w:t xml:space="preserve">397 </w:t>
                              </w:r>
                            </w:p>
                          </w:txbxContent>
                        </wps:txbx>
                        <wps:bodyPr horzOverflow="overflow" vert="horz" lIns="0" tIns="0" rIns="0" bIns="0" rtlCol="0">
                          <a:noAutofit/>
                        </wps:bodyPr>
                      </wps:wsp>
                      <wps:wsp>
                        <wps:cNvPr id="2301" name="Rectangle 2301"/>
                        <wps:cNvSpPr/>
                        <wps:spPr>
                          <a:xfrm>
                            <a:off x="812232" y="0"/>
                            <a:ext cx="473377" cy="203368"/>
                          </a:xfrm>
                          <a:prstGeom prst="rect">
                            <a:avLst/>
                          </a:prstGeom>
                          <a:ln>
                            <a:noFill/>
                          </a:ln>
                        </wps:spPr>
                        <wps:txbx>
                          <w:txbxContent>
                            <w:p w:rsidR="004765C0" w:rsidRDefault="004765C0">
                              <w:r>
                                <w:rPr>
                                  <w:rFonts w:ascii="Times New Roman" w:eastAsia="Times New Roman" w:hAnsi="Times New Roman" w:cs="Times New Roman"/>
                                  <w:sz w:val="24"/>
                                </w:rPr>
                                <w:t xml:space="preserve">600,- </w:t>
                              </w:r>
                            </w:p>
                          </w:txbxContent>
                        </wps:txbx>
                        <wps:bodyPr horzOverflow="overflow" vert="horz" lIns="0" tIns="0" rIns="0" bIns="0" rtlCol="0">
                          <a:noAutofit/>
                        </wps:bodyPr>
                      </wps:wsp>
                      <wps:wsp>
                        <wps:cNvPr id="2302" name="Rectangle 2302"/>
                        <wps:cNvSpPr/>
                        <wps:spPr>
                          <a:xfrm>
                            <a:off x="1168155" y="0"/>
                            <a:ext cx="218481" cy="203368"/>
                          </a:xfrm>
                          <a:prstGeom prst="rect">
                            <a:avLst/>
                          </a:prstGeom>
                          <a:ln>
                            <a:noFill/>
                          </a:ln>
                        </wps:spPr>
                        <wps:txbx>
                          <w:txbxContent>
                            <w:p w:rsidR="004765C0" w:rsidRDefault="004765C0">
                              <w:r>
                                <w:rPr>
                                  <w:rFonts w:ascii="Times New Roman" w:eastAsia="Times New Roman" w:hAnsi="Times New Roman" w:cs="Times New Roman"/>
                                  <w:sz w:val="24"/>
                                </w:rPr>
                                <w:t>Kč</w:t>
                              </w:r>
                            </w:p>
                          </w:txbxContent>
                        </wps:txbx>
                        <wps:bodyPr horzOverflow="overflow" vert="horz" lIns="0" tIns="0" rIns="0" bIns="0" rtlCol="0">
                          <a:noAutofit/>
                        </wps:bodyPr>
                      </wps:wsp>
                    </wpg:wgp>
                  </a:graphicData>
                </a:graphic>
              </wp:anchor>
            </w:drawing>
          </mc:Choice>
          <mc:Fallback>
            <w:pict>
              <v:group id="Group 465863" o:spid="_x0000_s1026" style="position:absolute;left:0;text-align:left;margin-left:263.35pt;margin-top:-.55pt;width:164.9pt;height:40.05pt;z-index:251658240" coordsize="20944,50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973" o:spid="_x0000_s1027" type="#_x0000_t75" style="position:absolute;top:616;width:20944;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">
                  <v:imagedata r:id="rId8" o:title=""/>
                </v:shape>
                <v:rect id="Rectangle 2299" o:spid="_x0000_s1028" style="position:absolute;left:3741;width:2367;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rsidR="004765C0" w:rsidRDefault="004765C0">
                        <w:r>
                          <w:rPr>
                            <w:rFonts w:ascii="Times New Roman" w:eastAsia="Times New Roman" w:hAnsi="Times New Roman" w:cs="Times New Roman"/>
                            <w:sz w:val="24"/>
                          </w:rPr>
                          <w:t xml:space="preserve">14 </w:t>
                        </w:r>
                      </w:p>
                    </w:txbxContent>
                  </v:textbox>
                </v:rect>
                <v:rect id="Rectangle 2300" o:spid="_x0000_s1029" style="position:absolute;left:5521;width:3459;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rsidR="004765C0" w:rsidRDefault="004765C0">
                        <w:r>
                          <w:rPr>
                            <w:rFonts w:ascii="Times New Roman" w:eastAsia="Times New Roman" w:hAnsi="Times New Roman" w:cs="Times New Roman"/>
                            <w:sz w:val="24"/>
                          </w:rPr>
                          <w:t xml:space="preserve">397 </w:t>
                        </w:r>
                      </w:p>
                    </w:txbxContent>
                  </v:textbox>
                </v:rect>
                <v:rect id="Rectangle 2301" o:spid="_x0000_s1030" style="position:absolute;left:8122;width:473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rsidR="004765C0" w:rsidRDefault="004765C0">
                        <w:r>
                          <w:rPr>
                            <w:rFonts w:ascii="Times New Roman" w:eastAsia="Times New Roman" w:hAnsi="Times New Roman" w:cs="Times New Roman"/>
                            <w:sz w:val="24"/>
                          </w:rPr>
                          <w:t xml:space="preserve">600,- </w:t>
                        </w:r>
                      </w:p>
                    </w:txbxContent>
                  </v:textbox>
                </v:rect>
                <v:rect id="Rectangle 2302" o:spid="_x0000_s1031" style="position:absolute;left:11681;width:218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rsidR="004765C0" w:rsidRDefault="004765C0">
                        <w:r>
                          <w:rPr>
                            <w:rFonts w:ascii="Times New Roman" w:eastAsia="Times New Roman" w:hAnsi="Times New Roman" w:cs="Times New Roman"/>
                            <w:sz w:val="24"/>
                          </w:rPr>
                          <w:t>Kč</w:t>
                        </w:r>
                      </w:p>
                    </w:txbxContent>
                  </v:textbox>
                </v:rect>
                <w10:wrap type="square"/>
              </v:group>
            </w:pict>
          </mc:Fallback>
        </mc:AlternateContent>
      </w:r>
      <w:r>
        <w:rPr>
          <w:rFonts w:ascii="Times New Roman" w:eastAsia="Times New Roman" w:hAnsi="Times New Roman" w:cs="Times New Roman"/>
          <w:sz w:val="24"/>
        </w:rPr>
        <w:t>Nabídková cena bez DPH</w:t>
      </w:r>
    </w:p>
    <w:p w:rsidR="001F2724" w:rsidRDefault="004765C0">
      <w:pPr>
        <w:numPr>
          <w:ilvl w:val="0"/>
          <w:numId w:val="1"/>
        </w:numPr>
        <w:spacing w:after="11" w:line="250" w:lineRule="auto"/>
        <w:ind w:right="977" w:firstLine="719"/>
        <w:jc w:val="both"/>
      </w:pPr>
      <w:r>
        <w:rPr>
          <w:rFonts w:ascii="Times New Roman" w:eastAsia="Times New Roman" w:hAnsi="Times New Roman" w:cs="Times New Roman"/>
          <w:sz w:val="24"/>
        </w:rPr>
        <w:t>DPH</w:t>
      </w:r>
    </w:p>
    <w:p w:rsidR="001F2724" w:rsidRDefault="004765C0">
      <w:pPr>
        <w:numPr>
          <w:ilvl w:val="0"/>
          <w:numId w:val="1"/>
        </w:numPr>
        <w:spacing w:after="34" w:line="250" w:lineRule="auto"/>
        <w:ind w:right="977" w:firstLine="719"/>
        <w:jc w:val="both"/>
      </w:pPr>
      <w:r>
        <w:rPr>
          <w:rFonts w:ascii="Times New Roman" w:eastAsia="Times New Roman" w:hAnsi="Times New Roman" w:cs="Times New Roman"/>
          <w:sz w:val="24"/>
        </w:rPr>
        <w:t>nabídková cena celkem (a + b) přičemž cena bude uhrazena způsobem a ve výši stanovené ve Zvláštních obchodních podmínkách II. Termín dokončení</w:t>
      </w:r>
    </w:p>
    <w:p w:rsidR="001F2724" w:rsidRDefault="004765C0">
      <w:pPr>
        <w:spacing w:after="11" w:line="250" w:lineRule="auto"/>
        <w:ind w:left="57" w:right="28" w:firstLine="4"/>
        <w:jc w:val="both"/>
      </w:pPr>
      <w:r>
        <w:rPr>
          <w:rFonts w:ascii="Times New Roman" w:eastAsia="Times New Roman" w:hAnsi="Times New Roman" w:cs="Times New Roman"/>
          <w:sz w:val="24"/>
        </w:rPr>
        <w:t>Termín dokončení je uveden ve Zvláštních obchodních podmínkách.</w:t>
      </w:r>
    </w:p>
    <w:p w:rsidR="001F2724" w:rsidRDefault="004765C0">
      <w:pPr>
        <w:spacing w:after="367" w:line="269" w:lineRule="auto"/>
        <w:ind w:left="81" w:hanging="3"/>
        <w:jc w:val="both"/>
      </w:pPr>
      <w:r>
        <w:rPr>
          <w:rFonts w:ascii="Times New Roman" w:eastAsia="Times New Roman" w:hAnsi="Times New Roman" w:cs="Times New Roman"/>
          <w:sz w:val="26"/>
        </w:rPr>
        <w:t>dohodli se objednatel a zhotovitel takto:</w:t>
      </w:r>
    </w:p>
    <w:p w:rsidR="001F2724" w:rsidRDefault="004765C0">
      <w:pPr>
        <w:spacing w:after="284" w:line="250" w:lineRule="auto"/>
        <w:ind w:left="481" w:right="28" w:hanging="424"/>
        <w:jc w:val="both"/>
      </w:pPr>
      <w:r>
        <w:rPr>
          <w:rFonts w:ascii="Times New Roman" w:eastAsia="Times New Roman" w:hAnsi="Times New Roman" w:cs="Times New Roman"/>
          <w:sz w:val="24"/>
        </w:rPr>
        <w:t xml:space="preserve">l . V tomto Souhrnu smluvních dohod budou mít slova a výrazy ten význam, jaký je jim připisován v Obchodních podmínkách pro zeměměřické a průzkumné práce a dokumentaci staveb pozemních komunikací, schválených MD-OPK </w:t>
      </w:r>
      <w:proofErr w:type="gramStart"/>
      <w:r>
        <w:rPr>
          <w:rFonts w:ascii="Times New Roman" w:eastAsia="Times New Roman" w:hAnsi="Times New Roman" w:cs="Times New Roman"/>
          <w:sz w:val="24"/>
        </w:rPr>
        <w:t>č.j.</w:t>
      </w:r>
      <w:proofErr w:type="gramEnd"/>
      <w:r>
        <w:rPr>
          <w:rFonts w:ascii="Times New Roman" w:eastAsia="Times New Roman" w:hAnsi="Times New Roman" w:cs="Times New Roman"/>
          <w:sz w:val="24"/>
        </w:rPr>
        <w:t xml:space="preserve"> 1 1/2015-120-TN/I ze dne 5. února 2015, s účinností od 6. února 201 5, na které se dále odkazuje.</w:t>
      </w:r>
    </w:p>
    <w:p w:rsidR="001F2724" w:rsidRDefault="004765C0">
      <w:pPr>
        <w:numPr>
          <w:ilvl w:val="0"/>
          <w:numId w:val="2"/>
        </w:numPr>
        <w:spacing w:after="11" w:line="250" w:lineRule="auto"/>
        <w:ind w:right="28" w:hanging="280"/>
        <w:jc w:val="both"/>
      </w:pPr>
      <w:r>
        <w:rPr>
          <w:rFonts w:ascii="Times New Roman" w:eastAsia="Times New Roman" w:hAnsi="Times New Roman" w:cs="Times New Roman"/>
          <w:sz w:val="24"/>
        </w:rPr>
        <w:t>Následující dokumenty tvoří součást obsahu Smlouvy o dílo a jako její součást budou čteny a vykládány v následujícím pořadí:</w:t>
      </w:r>
    </w:p>
    <w:p w:rsidR="001F2724" w:rsidRDefault="004765C0">
      <w:pPr>
        <w:numPr>
          <w:ilvl w:val="1"/>
          <w:numId w:val="2"/>
        </w:numPr>
        <w:spacing w:after="11" w:line="250" w:lineRule="auto"/>
        <w:ind w:right="28" w:hanging="366"/>
        <w:jc w:val="both"/>
      </w:pPr>
      <w:r>
        <w:rPr>
          <w:rFonts w:ascii="Times New Roman" w:eastAsia="Times New Roman" w:hAnsi="Times New Roman" w:cs="Times New Roman"/>
          <w:sz w:val="24"/>
        </w:rPr>
        <w:t>Souhrn smluvních dohod</w:t>
      </w:r>
    </w:p>
    <w:p w:rsidR="001F2724" w:rsidRDefault="004765C0">
      <w:pPr>
        <w:numPr>
          <w:ilvl w:val="1"/>
          <w:numId w:val="2"/>
        </w:numPr>
        <w:spacing w:after="11" w:line="250" w:lineRule="auto"/>
        <w:ind w:right="28" w:hanging="366"/>
        <w:jc w:val="both"/>
      </w:pPr>
      <w:r>
        <w:rPr>
          <w:rFonts w:ascii="Times New Roman" w:eastAsia="Times New Roman" w:hAnsi="Times New Roman" w:cs="Times New Roman"/>
          <w:sz w:val="24"/>
        </w:rPr>
        <w:t>Dopis o přijetí nabídky</w:t>
      </w:r>
    </w:p>
    <w:p w:rsidR="001F2724" w:rsidRDefault="004765C0">
      <w:pPr>
        <w:numPr>
          <w:ilvl w:val="1"/>
          <w:numId w:val="2"/>
        </w:numPr>
        <w:spacing w:after="11" w:line="250" w:lineRule="auto"/>
        <w:ind w:right="28" w:hanging="366"/>
        <w:jc w:val="both"/>
      </w:pPr>
      <w:r>
        <w:rPr>
          <w:rFonts w:ascii="Times New Roman" w:eastAsia="Times New Roman" w:hAnsi="Times New Roman" w:cs="Times New Roman"/>
          <w:sz w:val="24"/>
        </w:rPr>
        <w:t>Dopis nabídky</w:t>
      </w:r>
    </w:p>
    <w:p w:rsidR="001F2724" w:rsidRDefault="004765C0">
      <w:pPr>
        <w:numPr>
          <w:ilvl w:val="1"/>
          <w:numId w:val="2"/>
        </w:numPr>
        <w:spacing w:after="11" w:line="250" w:lineRule="auto"/>
        <w:ind w:right="28" w:hanging="366"/>
        <w:jc w:val="both"/>
      </w:pPr>
      <w:r>
        <w:rPr>
          <w:rFonts w:ascii="Times New Roman" w:eastAsia="Times New Roman" w:hAnsi="Times New Roman" w:cs="Times New Roman"/>
          <w:sz w:val="24"/>
        </w:rPr>
        <w:t>Zvláštní obchodní podmínky, včetně</w:t>
      </w:r>
    </w:p>
    <w:p w:rsidR="001F2724" w:rsidRDefault="004765C0">
      <w:pPr>
        <w:spacing w:after="3"/>
        <w:ind w:left="10" w:right="331" w:hanging="10"/>
        <w:jc w:val="right"/>
      </w:pPr>
      <w:r>
        <w:rPr>
          <w:rFonts w:ascii="Times New Roman" w:eastAsia="Times New Roman" w:hAnsi="Times New Roman" w:cs="Times New Roman"/>
          <w:sz w:val="24"/>
        </w:rPr>
        <w:t>Přílohy A — Rozsah služeb, včetně oceněného rozpisu služeb (soupisu prací)</w:t>
      </w:r>
    </w:p>
    <w:p w:rsidR="001F2724" w:rsidRDefault="004765C0">
      <w:pPr>
        <w:spacing w:after="131" w:line="250" w:lineRule="auto"/>
        <w:ind w:left="3162" w:right="28" w:hanging="1265"/>
        <w:jc w:val="both"/>
      </w:pPr>
      <w:r>
        <w:rPr>
          <w:rFonts w:ascii="Times New Roman" w:eastAsia="Times New Roman" w:hAnsi="Times New Roman" w:cs="Times New Roman"/>
          <w:sz w:val="24"/>
        </w:rPr>
        <w:t>Přílohy B — Personál, podklady, zařízení a služby třetích stran, poskytnuté objednatelem</w:t>
      </w:r>
    </w:p>
    <w:p w:rsidR="001F2724" w:rsidRDefault="004765C0">
      <w:pPr>
        <w:spacing w:after="11" w:line="250" w:lineRule="auto"/>
        <w:ind w:left="1890" w:right="28" w:firstLine="4"/>
        <w:jc w:val="both"/>
      </w:pPr>
      <w:r>
        <w:rPr>
          <w:rFonts w:ascii="Times New Roman" w:eastAsia="Times New Roman" w:hAnsi="Times New Roman" w:cs="Times New Roman"/>
          <w:sz w:val="24"/>
        </w:rPr>
        <w:t>Přílohy C — Platby a platební podmínky</w:t>
      </w:r>
    </w:p>
    <w:p w:rsidR="001F2724" w:rsidRDefault="004765C0">
      <w:pPr>
        <w:numPr>
          <w:ilvl w:val="1"/>
          <w:numId w:val="2"/>
        </w:numPr>
        <w:spacing w:after="11" w:line="250" w:lineRule="auto"/>
        <w:ind w:right="28" w:hanging="366"/>
        <w:jc w:val="both"/>
      </w:pPr>
      <w:r>
        <w:rPr>
          <w:rFonts w:ascii="Times New Roman" w:eastAsia="Times New Roman" w:hAnsi="Times New Roman" w:cs="Times New Roman"/>
          <w:sz w:val="24"/>
        </w:rPr>
        <w:t xml:space="preserve">Všeobecné obchodní podmínky pro zeměměřické a průzkumné práce a dokumentaci staveb pozemních komunikací, schválené MD-OPK </w:t>
      </w:r>
      <w:proofErr w:type="gramStart"/>
      <w:r>
        <w:rPr>
          <w:rFonts w:ascii="Times New Roman" w:eastAsia="Times New Roman" w:hAnsi="Times New Roman" w:cs="Times New Roman"/>
          <w:sz w:val="24"/>
        </w:rPr>
        <w:t>č.j.</w:t>
      </w:r>
      <w:proofErr w:type="gramEnd"/>
      <w:r>
        <w:rPr>
          <w:rFonts w:ascii="Times New Roman" w:eastAsia="Times New Roman" w:hAnsi="Times New Roman" w:cs="Times New Roman"/>
          <w:sz w:val="24"/>
        </w:rPr>
        <w:t xml:space="preserve"> II/2015120-TN/I ze dne 5. února 2015, s účinností od 6. února 2015.</w:t>
      </w:r>
    </w:p>
    <w:p w:rsidR="001F2724" w:rsidRDefault="004765C0">
      <w:pPr>
        <w:numPr>
          <w:ilvl w:val="1"/>
          <w:numId w:val="2"/>
        </w:numPr>
        <w:spacing w:after="280" w:line="250" w:lineRule="auto"/>
        <w:ind w:right="28" w:hanging="366"/>
        <w:jc w:val="both"/>
      </w:pPr>
      <w:r>
        <w:rPr>
          <w:rFonts w:ascii="Times New Roman" w:eastAsia="Times New Roman" w:hAnsi="Times New Roman" w:cs="Times New Roman"/>
          <w:sz w:val="24"/>
        </w:rPr>
        <w:t>Nabídka</w:t>
      </w:r>
    </w:p>
    <w:p w:rsidR="001F2724" w:rsidRDefault="004765C0">
      <w:pPr>
        <w:numPr>
          <w:ilvl w:val="0"/>
          <w:numId w:val="2"/>
        </w:numPr>
        <w:spacing w:after="281" w:line="250" w:lineRule="auto"/>
        <w:ind w:right="28" w:hanging="280"/>
        <w:jc w:val="both"/>
      </w:pPr>
      <w:r>
        <w:rPr>
          <w:rFonts w:ascii="Times New Roman" w:eastAsia="Times New Roman" w:hAnsi="Times New Roman" w:cs="Times New Roman"/>
          <w:sz w:val="24"/>
        </w:rPr>
        <w:lastRenderedPageBreak/>
        <w:t>Zhotovitel se zavazuje provést všechny služby a realizovat dílo podle Smlouvy o dílo a odstranit případné vady díla.</w:t>
      </w:r>
    </w:p>
    <w:p w:rsidR="001F2724" w:rsidRDefault="004765C0">
      <w:pPr>
        <w:numPr>
          <w:ilvl w:val="0"/>
          <w:numId w:val="2"/>
        </w:numPr>
        <w:spacing w:after="280" w:line="250" w:lineRule="auto"/>
        <w:ind w:right="28" w:hanging="280"/>
        <w:jc w:val="both"/>
      </w:pPr>
      <w:r>
        <w:rPr>
          <w:rFonts w:ascii="Times New Roman" w:eastAsia="Times New Roman" w:hAnsi="Times New Roman" w:cs="Times New Roman"/>
          <w:sz w:val="24"/>
        </w:rPr>
        <w:t>Objednatel se zavazuje zaplatit zhotoviteli za provedení všech služeb a realizaci díla, včetně odstraněných vad díla, cenu podle nabídky zhotovitele, nebo jinou cenu, na kterou bude mít zhotovitel nárok podle podmínek Smlouvy o dílo v termínech a způsobem podle Smlouvy o dílo.</w:t>
      </w:r>
    </w:p>
    <w:p w:rsidR="001F2724" w:rsidRDefault="004765C0">
      <w:pPr>
        <w:numPr>
          <w:ilvl w:val="0"/>
          <w:numId w:val="2"/>
        </w:numPr>
        <w:spacing w:after="256" w:line="250" w:lineRule="auto"/>
        <w:ind w:right="28" w:hanging="280"/>
        <w:jc w:val="both"/>
      </w:pPr>
      <w:r>
        <w:rPr>
          <w:rFonts w:ascii="Times New Roman" w:eastAsia="Times New Roman" w:hAnsi="Times New Roman" w:cs="Times New Roman"/>
          <w:sz w:val="24"/>
        </w:rPr>
        <w:t>Nabídková cena se může měnit pouze způsobem uvedeným ve Smlouvě o dílo.</w:t>
      </w:r>
    </w:p>
    <w:p w:rsidR="001F2724" w:rsidRDefault="004765C0">
      <w:pPr>
        <w:spacing w:after="267" w:line="250" w:lineRule="auto"/>
        <w:ind w:left="57" w:right="28" w:firstLine="4"/>
        <w:jc w:val="both"/>
      </w:pPr>
      <w:r>
        <w:rPr>
          <w:rFonts w:ascii="Times New Roman" w:eastAsia="Times New Roman" w:hAnsi="Times New Roman" w:cs="Times New Roman"/>
          <w:sz w:val="24"/>
        </w:rPr>
        <w:t>Na důkaz toho strany uzavírají tuto smlouvu, která vstupuje v platnost podpisem obou stran v souladu s platnými právními předpisy České republiky.</w:t>
      </w:r>
    </w:p>
    <w:p w:rsidR="001F2724" w:rsidRDefault="001F2724">
      <w:pPr>
        <w:spacing w:after="0"/>
        <w:ind w:left="14"/>
      </w:pPr>
    </w:p>
    <w:p w:rsidR="001F2724" w:rsidRDefault="001F2724">
      <w:pPr>
        <w:spacing w:after="92"/>
        <w:ind w:left="101"/>
      </w:pPr>
    </w:p>
    <w:p w:rsidR="001F2724" w:rsidRDefault="004765C0">
      <w:pPr>
        <w:spacing w:after="106" w:line="250" w:lineRule="auto"/>
        <w:ind w:left="111" w:right="14" w:hanging="3"/>
        <w:jc w:val="both"/>
      </w:pPr>
      <w:r w:rsidRPr="004765C0">
        <w:rPr>
          <w:rFonts w:ascii="Times New Roman" w:eastAsia="Times New Roman" w:hAnsi="Times New Roman" w:cs="Times New Roman"/>
          <w:sz w:val="20"/>
          <w:highlight w:val="black"/>
        </w:rPr>
        <w:t>Ing. Tomáš Slavíček, předseda představenstva řádně oprávněn podat nabídku</w:t>
      </w:r>
      <w:r>
        <w:rPr>
          <w:rFonts w:ascii="Times New Roman" w:eastAsia="Times New Roman" w:hAnsi="Times New Roman" w:cs="Times New Roman"/>
          <w:sz w:val="20"/>
        </w:rPr>
        <w:t xml:space="preserve"> jménem SUDOP PRAHA a.s.</w:t>
      </w:r>
    </w:p>
    <w:p w:rsidR="001F2724" w:rsidRDefault="004765C0">
      <w:pPr>
        <w:spacing w:after="136" w:line="250" w:lineRule="auto"/>
        <w:ind w:left="104" w:right="14" w:hanging="3"/>
        <w:jc w:val="both"/>
      </w:pPr>
      <w:r>
        <w:rPr>
          <w:rFonts w:ascii="Times New Roman" w:eastAsia="Times New Roman" w:hAnsi="Times New Roman" w:cs="Times New Roman"/>
          <w:sz w:val="20"/>
        </w:rPr>
        <w:t>Adresa: Praha 3, Žižkov, Olšanská 2643/1 a, PSČ 130 80</w:t>
      </w:r>
    </w:p>
    <w:p w:rsidR="001F2724" w:rsidRDefault="004765C0">
      <w:pPr>
        <w:spacing w:after="248" w:line="250" w:lineRule="auto"/>
        <w:ind w:left="104" w:right="14" w:hanging="3"/>
        <w:jc w:val="both"/>
      </w:pPr>
      <w:r>
        <w:rPr>
          <w:rFonts w:ascii="Times New Roman" w:eastAsia="Times New Roman" w:hAnsi="Times New Roman" w:cs="Times New Roman"/>
          <w:sz w:val="20"/>
        </w:rPr>
        <w:t>Datum: V Praze dne 02. Ol. 2017</w:t>
      </w:r>
    </w:p>
    <w:p w:rsidR="001F2724" w:rsidRDefault="004765C0">
      <w:pPr>
        <w:spacing w:after="0"/>
        <w:ind w:left="10" w:right="14" w:hanging="10"/>
        <w:jc w:val="right"/>
      </w:pPr>
      <w:proofErr w:type="spellStart"/>
      <w:r w:rsidRPr="004765C0">
        <w:rPr>
          <w:rFonts w:ascii="Times New Roman" w:eastAsia="Times New Roman" w:hAnsi="Times New Roman" w:cs="Times New Roman"/>
          <w:sz w:val="20"/>
          <w:highlight w:val="black"/>
        </w:rPr>
        <w:t>Pomykáček</w:t>
      </w:r>
      <w:proofErr w:type="spellEnd"/>
      <w:r w:rsidRPr="004765C0">
        <w:rPr>
          <w:rFonts w:ascii="Times New Roman" w:eastAsia="Times New Roman" w:hAnsi="Times New Roman" w:cs="Times New Roman"/>
          <w:sz w:val="20"/>
          <w:highlight w:val="black"/>
        </w:rPr>
        <w:t xml:space="preserve">. </w:t>
      </w:r>
      <w:proofErr w:type="spellStart"/>
      <w:r w:rsidRPr="004765C0">
        <w:rPr>
          <w:rFonts w:ascii="Times New Roman" w:eastAsia="Times New Roman" w:hAnsi="Times New Roman" w:cs="Times New Roman"/>
          <w:sz w:val="20"/>
          <w:highlight w:val="black"/>
        </w:rPr>
        <w:t>ístopředseda</w:t>
      </w:r>
      <w:proofErr w:type="spellEnd"/>
      <w:r w:rsidRPr="004765C0">
        <w:rPr>
          <w:rFonts w:ascii="Times New Roman" w:eastAsia="Times New Roman" w:hAnsi="Times New Roman" w:cs="Times New Roman"/>
          <w:sz w:val="20"/>
          <w:highlight w:val="black"/>
        </w:rPr>
        <w:t xml:space="preserve"> představenstva — </w:t>
      </w:r>
      <w:proofErr w:type="spellStart"/>
      <w:r w:rsidRPr="004765C0">
        <w:rPr>
          <w:rFonts w:ascii="Times New Roman" w:eastAsia="Times New Roman" w:hAnsi="Times New Roman" w:cs="Times New Roman"/>
          <w:sz w:val="20"/>
          <w:highlight w:val="black"/>
        </w:rPr>
        <w:t>řádnë</w:t>
      </w:r>
      <w:proofErr w:type="spellEnd"/>
      <w:r w:rsidRPr="004765C0">
        <w:rPr>
          <w:rFonts w:ascii="Times New Roman" w:eastAsia="Times New Roman" w:hAnsi="Times New Roman" w:cs="Times New Roman"/>
          <w:sz w:val="20"/>
          <w:highlight w:val="black"/>
        </w:rPr>
        <w:t xml:space="preserve"> oprávněn podat nabídku</w:t>
      </w:r>
      <w:r>
        <w:rPr>
          <w:rFonts w:ascii="Times New Roman" w:eastAsia="Times New Roman" w:hAnsi="Times New Roman" w:cs="Times New Roman"/>
          <w:sz w:val="20"/>
        </w:rPr>
        <w:t xml:space="preserve"> jménem SUDOP PRAHA a.s.</w:t>
      </w:r>
    </w:p>
    <w:p w:rsidR="001F2724" w:rsidRDefault="004765C0">
      <w:pPr>
        <w:spacing w:after="56" w:line="250" w:lineRule="auto"/>
        <w:ind w:left="96" w:right="14" w:hanging="3"/>
        <w:jc w:val="both"/>
      </w:pPr>
      <w:r>
        <w:rPr>
          <w:rFonts w:ascii="Times New Roman" w:eastAsia="Times New Roman" w:hAnsi="Times New Roman" w:cs="Times New Roman"/>
          <w:sz w:val="20"/>
        </w:rPr>
        <w:t xml:space="preserve">Adresa: Praha 3, </w:t>
      </w:r>
      <w:proofErr w:type="spellStart"/>
      <w:r>
        <w:rPr>
          <w:rFonts w:ascii="Times New Roman" w:eastAsia="Times New Roman" w:hAnsi="Times New Roman" w:cs="Times New Roman"/>
          <w:sz w:val="20"/>
        </w:rPr>
        <w:t>žižk</w:t>
      </w:r>
      <w:proofErr w:type="spellEnd"/>
      <w:r>
        <w:rPr>
          <w:rFonts w:ascii="Times New Roman" w:eastAsia="Times New Roman" w:hAnsi="Times New Roman" w:cs="Times New Roman"/>
          <w:sz w:val="20"/>
        </w:rPr>
        <w:t xml:space="preserve"> v, Olšanská 2643/1 a, PSČ 130 80</w:t>
      </w:r>
    </w:p>
    <w:p w:rsidR="001F2724" w:rsidRDefault="004765C0">
      <w:pPr>
        <w:spacing w:after="10" w:line="250" w:lineRule="auto"/>
        <w:ind w:left="96" w:right="14" w:hanging="3"/>
        <w:jc w:val="both"/>
      </w:pPr>
      <w:r>
        <w:rPr>
          <w:rFonts w:ascii="Times New Roman" w:eastAsia="Times New Roman" w:hAnsi="Times New Roman" w:cs="Times New Roman"/>
          <w:sz w:val="20"/>
        </w:rPr>
        <w:t>Datum: V Praze dne 02. Ol. 2017</w:t>
      </w:r>
    </w:p>
    <w:p w:rsidR="001F2724" w:rsidRDefault="001F2724">
      <w:pPr>
        <w:spacing w:after="154"/>
        <w:ind w:left="86"/>
      </w:pPr>
    </w:p>
    <w:p w:rsidR="001F2724" w:rsidRDefault="004765C0">
      <w:pPr>
        <w:spacing w:after="99" w:line="250" w:lineRule="auto"/>
        <w:ind w:left="96" w:right="14" w:hanging="3"/>
        <w:jc w:val="both"/>
      </w:pPr>
      <w:r w:rsidRPr="004765C0">
        <w:rPr>
          <w:rFonts w:ascii="Times New Roman" w:eastAsia="Times New Roman" w:hAnsi="Times New Roman" w:cs="Times New Roman"/>
          <w:sz w:val="20"/>
          <w:highlight w:val="black"/>
        </w:rPr>
        <w:t xml:space="preserve">Ing. Tomáš Slavíček, předseda představenstva SUDOP PRAHA a.s.. </w:t>
      </w:r>
      <w:proofErr w:type="gramStart"/>
      <w:r w:rsidRPr="004765C0">
        <w:rPr>
          <w:rFonts w:ascii="Times New Roman" w:eastAsia="Times New Roman" w:hAnsi="Times New Roman" w:cs="Times New Roman"/>
          <w:sz w:val="20"/>
          <w:highlight w:val="black"/>
        </w:rPr>
        <w:t>na</w:t>
      </w:r>
      <w:proofErr w:type="gramEnd"/>
      <w:r w:rsidRPr="004765C0">
        <w:rPr>
          <w:rFonts w:ascii="Times New Roman" w:eastAsia="Times New Roman" w:hAnsi="Times New Roman" w:cs="Times New Roman"/>
          <w:sz w:val="20"/>
          <w:highlight w:val="black"/>
        </w:rPr>
        <w:t xml:space="preserve"> základě Plné moci — řádně oprávněn podat nabídku</w:t>
      </w:r>
      <w:r>
        <w:rPr>
          <w:rFonts w:ascii="Times New Roman" w:eastAsia="Times New Roman" w:hAnsi="Times New Roman" w:cs="Times New Roman"/>
          <w:sz w:val="20"/>
        </w:rPr>
        <w:t xml:space="preserve"> jménem PUDIS a.s.</w:t>
      </w:r>
    </w:p>
    <w:p w:rsidR="001F2724" w:rsidRDefault="004765C0">
      <w:pPr>
        <w:spacing w:after="126" w:line="250" w:lineRule="auto"/>
        <w:ind w:left="89" w:right="14" w:hanging="3"/>
        <w:jc w:val="both"/>
      </w:pPr>
      <w:r>
        <w:rPr>
          <w:rFonts w:ascii="Times New Roman" w:eastAsia="Times New Roman" w:hAnsi="Times New Roman" w:cs="Times New Roman"/>
          <w:sz w:val="20"/>
        </w:rPr>
        <w:t>Adresa: Praha 3. Žižkov. Olšanská 2643/1 a, PSČ 130 80</w:t>
      </w:r>
    </w:p>
    <w:p w:rsidR="001F2724" w:rsidRDefault="004765C0">
      <w:pPr>
        <w:spacing w:after="1433" w:line="250" w:lineRule="auto"/>
        <w:ind w:left="89" w:right="14" w:hanging="3"/>
        <w:jc w:val="both"/>
      </w:pPr>
      <w:r>
        <w:rPr>
          <w:rFonts w:ascii="Times New Roman" w:eastAsia="Times New Roman" w:hAnsi="Times New Roman" w:cs="Times New Roman"/>
          <w:sz w:val="20"/>
        </w:rPr>
        <w:t>Datum: V Praze dne 02. Ol. 2017</w:t>
      </w:r>
    </w:p>
    <w:p w:rsidR="001F2724" w:rsidRPr="00C75FBD" w:rsidRDefault="004765C0">
      <w:pPr>
        <w:spacing w:after="0"/>
        <w:ind w:left="10" w:right="14" w:hanging="10"/>
        <w:jc w:val="right"/>
        <w:rPr>
          <w:highlight w:val="black"/>
        </w:rPr>
      </w:pPr>
      <w:proofErr w:type="spellStart"/>
      <w:r w:rsidRPr="00C75FBD">
        <w:rPr>
          <w:rFonts w:ascii="Times New Roman" w:eastAsia="Times New Roman" w:hAnsi="Times New Roman" w:cs="Times New Roman"/>
          <w:sz w:val="20"/>
          <w:highlight w:val="black"/>
        </w:rPr>
        <w:t>Pomykáček</w:t>
      </w:r>
      <w:proofErr w:type="spellEnd"/>
      <w:r w:rsidRPr="00C75FBD">
        <w:rPr>
          <w:rFonts w:ascii="Times New Roman" w:eastAsia="Times New Roman" w:hAnsi="Times New Roman" w:cs="Times New Roman"/>
          <w:sz w:val="20"/>
          <w:highlight w:val="black"/>
        </w:rPr>
        <w:t>, místo -</w:t>
      </w:r>
      <w:proofErr w:type="spellStart"/>
      <w:r w:rsidRPr="00C75FBD">
        <w:rPr>
          <w:rFonts w:ascii="Times New Roman" w:eastAsia="Times New Roman" w:hAnsi="Times New Roman" w:cs="Times New Roman"/>
          <w:sz w:val="20"/>
          <w:highlight w:val="black"/>
        </w:rPr>
        <w:t>edseda</w:t>
      </w:r>
      <w:proofErr w:type="spellEnd"/>
      <w:r w:rsidRPr="00C75FBD">
        <w:rPr>
          <w:rFonts w:ascii="Times New Roman" w:eastAsia="Times New Roman" w:hAnsi="Times New Roman" w:cs="Times New Roman"/>
          <w:sz w:val="20"/>
          <w:highlight w:val="black"/>
        </w:rPr>
        <w:t xml:space="preserve"> představenstva SUDOP PRAHA a.s.. </w:t>
      </w:r>
      <w:proofErr w:type="gramStart"/>
      <w:r w:rsidRPr="00C75FBD">
        <w:rPr>
          <w:sz w:val="20"/>
          <w:highlight w:val="black"/>
        </w:rPr>
        <w:t>na</w:t>
      </w:r>
      <w:proofErr w:type="gramEnd"/>
      <w:r w:rsidRPr="00C75FBD">
        <w:rPr>
          <w:sz w:val="20"/>
          <w:highlight w:val="black"/>
        </w:rPr>
        <w:t xml:space="preserve"> základě Plné moci — řádně </w:t>
      </w:r>
      <w:proofErr w:type="spellStart"/>
      <w:r w:rsidRPr="00C75FBD">
        <w:rPr>
          <w:sz w:val="20"/>
          <w:highlight w:val="black"/>
        </w:rPr>
        <w:t>oprávněl</w:t>
      </w:r>
      <w:proofErr w:type="spellEnd"/>
      <w:r w:rsidRPr="00C75FBD">
        <w:rPr>
          <w:sz w:val="20"/>
          <w:highlight w:val="black"/>
        </w:rPr>
        <w:t>.</w:t>
      </w:r>
    </w:p>
    <w:p w:rsidR="001F2724" w:rsidRDefault="004765C0">
      <w:pPr>
        <w:spacing w:after="70" w:line="226" w:lineRule="auto"/>
        <w:ind w:left="86" w:right="21"/>
        <w:jc w:val="both"/>
      </w:pPr>
      <w:r w:rsidRPr="00C75FBD">
        <w:rPr>
          <w:sz w:val="20"/>
          <w:highlight w:val="black"/>
        </w:rPr>
        <w:t>podat nabídku</w:t>
      </w:r>
      <w:r>
        <w:rPr>
          <w:sz w:val="20"/>
        </w:rPr>
        <w:t xml:space="preserve"> jménem PU</w:t>
      </w:r>
      <w:r w:rsidR="00C75FBD">
        <w:rPr>
          <w:sz w:val="20"/>
        </w:rPr>
        <w:t>DI</w:t>
      </w:r>
      <w:r>
        <w:rPr>
          <w:sz w:val="20"/>
        </w:rPr>
        <w:t>S a.s.</w:t>
      </w:r>
    </w:p>
    <w:p w:rsidR="001F2724" w:rsidRDefault="004765C0">
      <w:pPr>
        <w:spacing w:after="55" w:line="250" w:lineRule="auto"/>
        <w:ind w:left="82" w:right="14" w:hanging="3"/>
        <w:jc w:val="both"/>
      </w:pPr>
      <w:r>
        <w:rPr>
          <w:rFonts w:ascii="Times New Roman" w:eastAsia="Times New Roman" w:hAnsi="Times New Roman" w:cs="Times New Roman"/>
          <w:sz w:val="20"/>
        </w:rPr>
        <w:t xml:space="preserve">Adresa: Praha 3, Žižkov Olšanská 2643/1 a, </w:t>
      </w:r>
      <w:proofErr w:type="spellStart"/>
      <w:r>
        <w:rPr>
          <w:rFonts w:ascii="Times New Roman" w:eastAsia="Times New Roman" w:hAnsi="Times New Roman" w:cs="Times New Roman"/>
          <w:sz w:val="20"/>
        </w:rPr>
        <w:t>psč</w:t>
      </w:r>
      <w:proofErr w:type="spellEnd"/>
      <w:r>
        <w:rPr>
          <w:rFonts w:ascii="Times New Roman" w:eastAsia="Times New Roman" w:hAnsi="Times New Roman" w:cs="Times New Roman"/>
          <w:sz w:val="20"/>
        </w:rPr>
        <w:t xml:space="preserve"> 130 80</w:t>
      </w:r>
    </w:p>
    <w:p w:rsidR="001F2724" w:rsidRDefault="004765C0">
      <w:pPr>
        <w:spacing w:after="138" w:line="226" w:lineRule="auto"/>
        <w:ind w:left="86" w:right="21"/>
        <w:jc w:val="both"/>
      </w:pPr>
      <w:r>
        <w:rPr>
          <w:sz w:val="20"/>
        </w:rPr>
        <w:t xml:space="preserve">Datum: V Praze dne 02. </w:t>
      </w:r>
      <w:proofErr w:type="gramStart"/>
      <w:r>
        <w:rPr>
          <w:sz w:val="20"/>
        </w:rPr>
        <w:t>Ol . 2017</w:t>
      </w:r>
      <w:proofErr w:type="gramEnd"/>
    </w:p>
    <w:p w:rsidR="001F2724" w:rsidRDefault="001F2724">
      <w:pPr>
        <w:spacing w:after="38"/>
        <w:ind w:left="72"/>
      </w:pPr>
    </w:p>
    <w:p w:rsidR="001F2724" w:rsidRDefault="004765C0">
      <w:pPr>
        <w:spacing w:after="100" w:line="250" w:lineRule="auto"/>
        <w:ind w:left="82" w:right="14" w:hanging="3"/>
        <w:jc w:val="both"/>
      </w:pPr>
      <w:r w:rsidRPr="00C75FBD">
        <w:rPr>
          <w:rFonts w:ascii="Times New Roman" w:eastAsia="Times New Roman" w:hAnsi="Times New Roman" w:cs="Times New Roman"/>
          <w:sz w:val="20"/>
          <w:highlight w:val="black"/>
        </w:rPr>
        <w:t>Ing. Tomáš Slavíček, předseda představenstva SUDOP PRAHA a.s., na základě Plné moci — řádně oprávněn podat nabídku</w:t>
      </w:r>
      <w:r>
        <w:rPr>
          <w:rFonts w:ascii="Times New Roman" w:eastAsia="Times New Roman" w:hAnsi="Times New Roman" w:cs="Times New Roman"/>
          <w:sz w:val="20"/>
        </w:rPr>
        <w:t xml:space="preserve"> jménem DOPRAVOPROJEKT a.s.</w:t>
      </w:r>
    </w:p>
    <w:p w:rsidR="001F2724" w:rsidRDefault="004765C0">
      <w:pPr>
        <w:spacing w:after="59" w:line="250" w:lineRule="auto"/>
        <w:ind w:left="82" w:right="14" w:hanging="3"/>
        <w:jc w:val="both"/>
      </w:pPr>
      <w:r>
        <w:rPr>
          <w:rFonts w:ascii="Times New Roman" w:eastAsia="Times New Roman" w:hAnsi="Times New Roman" w:cs="Times New Roman"/>
          <w:sz w:val="20"/>
        </w:rPr>
        <w:t>Adresa: Praha 3. Žižkov. Olšanská 2643/1 a, PSČ 1 30 80</w:t>
      </w:r>
    </w:p>
    <w:p w:rsidR="001F2724" w:rsidRDefault="004765C0">
      <w:pPr>
        <w:tabs>
          <w:tab w:val="center" w:pos="6913"/>
        </w:tabs>
        <w:spacing w:after="10" w:line="250" w:lineRule="auto"/>
      </w:pPr>
      <w:r>
        <w:rPr>
          <w:rFonts w:ascii="Times New Roman" w:eastAsia="Times New Roman" w:hAnsi="Times New Roman" w:cs="Times New Roman"/>
          <w:sz w:val="20"/>
        </w:rPr>
        <w:t>Datum: V Praze dne 02. Ol. 2017</w:t>
      </w:r>
      <w:r>
        <w:rPr>
          <w:rFonts w:ascii="Times New Roman" w:eastAsia="Times New Roman" w:hAnsi="Times New Roman" w:cs="Times New Roman"/>
          <w:sz w:val="20"/>
        </w:rPr>
        <w:tab/>
      </w:r>
    </w:p>
    <w:p w:rsidR="001F2724" w:rsidRDefault="001F2724">
      <w:pPr>
        <w:spacing w:after="23"/>
        <w:ind w:left="79"/>
      </w:pPr>
    </w:p>
    <w:p w:rsidR="001F2724" w:rsidRDefault="004765C0">
      <w:pPr>
        <w:spacing w:after="105" w:line="250" w:lineRule="auto"/>
        <w:ind w:left="82" w:right="14" w:hanging="3"/>
        <w:jc w:val="both"/>
      </w:pPr>
      <w:r w:rsidRPr="00C75FBD">
        <w:rPr>
          <w:rFonts w:ascii="Times New Roman" w:eastAsia="Times New Roman" w:hAnsi="Times New Roman" w:cs="Times New Roman"/>
          <w:sz w:val="20"/>
          <w:highlight w:val="black"/>
        </w:rPr>
        <w:t xml:space="preserve">Ing. Ivan </w:t>
      </w:r>
      <w:proofErr w:type="spellStart"/>
      <w:r w:rsidRPr="00C75FBD">
        <w:rPr>
          <w:rFonts w:ascii="Times New Roman" w:eastAsia="Times New Roman" w:hAnsi="Times New Roman" w:cs="Times New Roman"/>
          <w:sz w:val="20"/>
          <w:highlight w:val="black"/>
        </w:rPr>
        <w:t>Pomykáče</w:t>
      </w:r>
      <w:proofErr w:type="spellEnd"/>
      <w:r w:rsidRPr="00C75FBD">
        <w:rPr>
          <w:rFonts w:ascii="Times New Roman" w:eastAsia="Times New Roman" w:hAnsi="Times New Roman" w:cs="Times New Roman"/>
          <w:sz w:val="20"/>
          <w:highlight w:val="black"/>
        </w:rPr>
        <w:t xml:space="preserve"> , místopředseda představenstva SUDOP PRAHA a.s., </w:t>
      </w:r>
      <w:r w:rsidRPr="00C75FBD">
        <w:rPr>
          <w:sz w:val="20"/>
          <w:highlight w:val="black"/>
        </w:rPr>
        <w:t xml:space="preserve">na </w:t>
      </w:r>
      <w:proofErr w:type="spellStart"/>
      <w:r w:rsidRPr="00C75FBD">
        <w:rPr>
          <w:sz w:val="20"/>
          <w:highlight w:val="black"/>
        </w:rPr>
        <w:t>základë</w:t>
      </w:r>
      <w:proofErr w:type="spellEnd"/>
      <w:r w:rsidRPr="00C75FBD">
        <w:rPr>
          <w:sz w:val="20"/>
          <w:highlight w:val="black"/>
        </w:rPr>
        <w:t xml:space="preserve"> Plné moci — řádně oprávněn </w:t>
      </w:r>
      <w:r w:rsidRPr="00C75FBD">
        <w:rPr>
          <w:rFonts w:ascii="Times New Roman" w:eastAsia="Times New Roman" w:hAnsi="Times New Roman" w:cs="Times New Roman"/>
          <w:sz w:val="20"/>
          <w:highlight w:val="black"/>
        </w:rPr>
        <w:t>podat nabídku</w:t>
      </w:r>
      <w:r>
        <w:rPr>
          <w:rFonts w:ascii="Times New Roman" w:eastAsia="Times New Roman" w:hAnsi="Times New Roman" w:cs="Times New Roman"/>
          <w:sz w:val="20"/>
        </w:rPr>
        <w:t xml:space="preserve"> jménem DOPRAVOPROJEKT a.s.</w:t>
      </w:r>
    </w:p>
    <w:p w:rsidR="001F2724" w:rsidRDefault="004765C0">
      <w:pPr>
        <w:spacing w:after="106" w:line="250" w:lineRule="auto"/>
        <w:ind w:left="82" w:right="14" w:hanging="3"/>
        <w:jc w:val="both"/>
      </w:pPr>
      <w:r>
        <w:rPr>
          <w:rFonts w:ascii="Times New Roman" w:eastAsia="Times New Roman" w:hAnsi="Times New Roman" w:cs="Times New Roman"/>
          <w:sz w:val="20"/>
        </w:rPr>
        <w:t>Adresa: Praha 3, Žižkov. Olšanská 2643/1 a, PSČ 130 80</w:t>
      </w:r>
    </w:p>
    <w:p w:rsidR="001F2724" w:rsidRDefault="004765C0">
      <w:pPr>
        <w:spacing w:after="10" w:line="250" w:lineRule="auto"/>
        <w:ind w:left="82" w:right="14" w:hanging="3"/>
        <w:jc w:val="both"/>
      </w:pPr>
      <w:r>
        <w:rPr>
          <w:rFonts w:ascii="Times New Roman" w:eastAsia="Times New Roman" w:hAnsi="Times New Roman" w:cs="Times New Roman"/>
          <w:sz w:val="20"/>
        </w:rPr>
        <w:t>Datum: V Praze dne 02. 01. 2017</w:t>
      </w:r>
    </w:p>
    <w:p w:rsidR="001F2724" w:rsidRDefault="001F2724">
      <w:pPr>
        <w:spacing w:after="9"/>
        <w:ind w:left="65"/>
      </w:pPr>
    </w:p>
    <w:p w:rsidR="001F2724" w:rsidRDefault="004765C0">
      <w:pPr>
        <w:spacing w:after="113" w:line="250" w:lineRule="auto"/>
        <w:ind w:left="75" w:right="14" w:hanging="3"/>
        <w:jc w:val="both"/>
      </w:pPr>
      <w:r w:rsidRPr="00C75FBD">
        <w:rPr>
          <w:rFonts w:ascii="Times New Roman" w:eastAsia="Times New Roman" w:hAnsi="Times New Roman" w:cs="Times New Roman"/>
          <w:sz w:val="20"/>
          <w:highlight w:val="black"/>
        </w:rPr>
        <w:t>Ing. Tomáš Slavíček, předseda představenstva SUDOP PRAHA a.s., na základě Plné moci — řádně oprávněn podat nabídku</w:t>
      </w:r>
      <w:r>
        <w:rPr>
          <w:rFonts w:ascii="Times New Roman" w:eastAsia="Times New Roman" w:hAnsi="Times New Roman" w:cs="Times New Roman"/>
          <w:sz w:val="20"/>
        </w:rPr>
        <w:t xml:space="preserve"> jménem METROPROJEKT Praha a.s.</w:t>
      </w:r>
    </w:p>
    <w:p w:rsidR="001F2724" w:rsidRDefault="004765C0">
      <w:pPr>
        <w:spacing w:after="104" w:line="250" w:lineRule="auto"/>
        <w:ind w:left="75" w:right="14" w:hanging="3"/>
        <w:jc w:val="both"/>
      </w:pPr>
      <w:r>
        <w:rPr>
          <w:rFonts w:ascii="Times New Roman" w:eastAsia="Times New Roman" w:hAnsi="Times New Roman" w:cs="Times New Roman"/>
          <w:sz w:val="20"/>
        </w:rPr>
        <w:lastRenderedPageBreak/>
        <w:t>Adresa: Praha 3, Žižkov, Olšanská 2643/1 a, PSČ 130 80</w:t>
      </w:r>
    </w:p>
    <w:p w:rsidR="001F2724" w:rsidRDefault="004765C0">
      <w:pPr>
        <w:spacing w:after="1458" w:line="250" w:lineRule="auto"/>
        <w:ind w:left="68" w:right="14" w:hanging="3"/>
        <w:jc w:val="both"/>
      </w:pPr>
      <w:r>
        <w:rPr>
          <w:rFonts w:ascii="Times New Roman" w:eastAsia="Times New Roman" w:hAnsi="Times New Roman" w:cs="Times New Roman"/>
          <w:sz w:val="20"/>
        </w:rPr>
        <w:t>Datum: V Praze dne 02. Ol. 2017</w:t>
      </w:r>
    </w:p>
    <w:p w:rsidR="001F2724" w:rsidRDefault="004765C0">
      <w:pPr>
        <w:spacing w:after="109" w:line="250" w:lineRule="auto"/>
        <w:ind w:left="45" w:right="14" w:hanging="3"/>
        <w:jc w:val="both"/>
      </w:pPr>
      <w:r w:rsidRPr="00C75FBD">
        <w:rPr>
          <w:rFonts w:ascii="Times New Roman" w:eastAsia="Times New Roman" w:hAnsi="Times New Roman" w:cs="Times New Roman"/>
          <w:sz w:val="20"/>
          <w:highlight w:val="black"/>
        </w:rPr>
        <w:t xml:space="preserve">Ing. Ivan </w:t>
      </w:r>
      <w:proofErr w:type="spellStart"/>
      <w:r w:rsidRPr="00C75FBD">
        <w:rPr>
          <w:rFonts w:ascii="Times New Roman" w:eastAsia="Times New Roman" w:hAnsi="Times New Roman" w:cs="Times New Roman"/>
          <w:sz w:val="20"/>
          <w:highlight w:val="black"/>
        </w:rPr>
        <w:t>Pomykáček</w:t>
      </w:r>
      <w:proofErr w:type="spellEnd"/>
      <w:r w:rsidRPr="00C75FBD">
        <w:rPr>
          <w:rFonts w:ascii="Times New Roman" w:eastAsia="Times New Roman" w:hAnsi="Times New Roman" w:cs="Times New Roman"/>
          <w:sz w:val="20"/>
          <w:highlight w:val="black"/>
        </w:rPr>
        <w:t xml:space="preserve">, </w:t>
      </w:r>
      <w:proofErr w:type="spellStart"/>
      <w:r w:rsidRPr="00C75FBD">
        <w:rPr>
          <w:rFonts w:ascii="Times New Roman" w:eastAsia="Times New Roman" w:hAnsi="Times New Roman" w:cs="Times New Roman"/>
          <w:sz w:val="20"/>
          <w:highlight w:val="black"/>
        </w:rPr>
        <w:t>ístopředseda</w:t>
      </w:r>
      <w:proofErr w:type="spellEnd"/>
      <w:r w:rsidRPr="00C75FBD">
        <w:rPr>
          <w:rFonts w:ascii="Times New Roman" w:eastAsia="Times New Roman" w:hAnsi="Times New Roman" w:cs="Times New Roman"/>
          <w:sz w:val="20"/>
          <w:highlight w:val="black"/>
        </w:rPr>
        <w:t xml:space="preserve"> představenstva SUDOP PRAHA a.s., </w:t>
      </w:r>
      <w:r w:rsidRPr="00C75FBD">
        <w:rPr>
          <w:sz w:val="20"/>
          <w:highlight w:val="black"/>
        </w:rPr>
        <w:t xml:space="preserve">na základě Plné moci — řádně oprávněn </w:t>
      </w:r>
      <w:r w:rsidRPr="00C75FBD">
        <w:rPr>
          <w:rFonts w:ascii="Times New Roman" w:eastAsia="Times New Roman" w:hAnsi="Times New Roman" w:cs="Times New Roman"/>
          <w:sz w:val="20"/>
          <w:highlight w:val="black"/>
        </w:rPr>
        <w:t>podat nabídku</w:t>
      </w:r>
      <w:r>
        <w:rPr>
          <w:rFonts w:ascii="Times New Roman" w:eastAsia="Times New Roman" w:hAnsi="Times New Roman" w:cs="Times New Roman"/>
          <w:sz w:val="20"/>
        </w:rPr>
        <w:t xml:space="preserve"> jméne</w:t>
      </w:r>
      <w:r w:rsidR="00C75FBD">
        <w:rPr>
          <w:rFonts w:ascii="Times New Roman" w:eastAsia="Times New Roman" w:hAnsi="Times New Roman" w:cs="Times New Roman"/>
          <w:sz w:val="20"/>
        </w:rPr>
        <w:t>m</w:t>
      </w:r>
      <w:r>
        <w:rPr>
          <w:rFonts w:ascii="Times New Roman" w:eastAsia="Times New Roman" w:hAnsi="Times New Roman" w:cs="Times New Roman"/>
          <w:sz w:val="20"/>
        </w:rPr>
        <w:t xml:space="preserve"> METROPROJEKT Praha a.s.</w:t>
      </w:r>
    </w:p>
    <w:p w:rsidR="001F2724" w:rsidRDefault="004765C0">
      <w:pPr>
        <w:spacing w:after="64" w:line="250" w:lineRule="auto"/>
        <w:ind w:left="53" w:right="14" w:hanging="3"/>
        <w:jc w:val="both"/>
      </w:pPr>
      <w:r>
        <w:rPr>
          <w:rFonts w:ascii="Times New Roman" w:eastAsia="Times New Roman" w:hAnsi="Times New Roman" w:cs="Times New Roman"/>
          <w:sz w:val="20"/>
        </w:rPr>
        <w:t>Adresa: Praha 3, Žižkov, Olšanská 2643/ l a. PSČ 130 80</w:t>
      </w:r>
    </w:p>
    <w:p w:rsidR="001F2724" w:rsidRDefault="004765C0">
      <w:pPr>
        <w:spacing w:after="10" w:line="250" w:lineRule="auto"/>
        <w:ind w:left="53" w:right="14" w:hanging="3"/>
        <w:jc w:val="both"/>
      </w:pPr>
      <w:r>
        <w:rPr>
          <w:rFonts w:ascii="Times New Roman" w:eastAsia="Times New Roman" w:hAnsi="Times New Roman" w:cs="Times New Roman"/>
          <w:sz w:val="20"/>
        </w:rPr>
        <w:t>Datum: V Praze dne 02. Ol. 2017</w:t>
      </w:r>
    </w:p>
    <w:p w:rsidR="001F2724" w:rsidRDefault="001F2724">
      <w:pPr>
        <w:sectPr w:rsidR="001F2724">
          <w:footerReference w:type="even" r:id="rId9"/>
          <w:footerReference w:type="default" r:id="rId10"/>
          <w:pgSz w:w="11900" w:h="16820"/>
          <w:pgMar w:top="762" w:right="805" w:bottom="1637" w:left="1552" w:header="708" w:footer="708" w:gutter="0"/>
          <w:cols w:space="708"/>
          <w:titlePg/>
        </w:sectPr>
      </w:pPr>
    </w:p>
    <w:p w:rsidR="001F2724" w:rsidRDefault="004765C0">
      <w:pPr>
        <w:spacing w:after="0"/>
        <w:ind w:left="-1440" w:right="10460"/>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12"/>
          <w:headerReference w:type="default" r:id="rId13"/>
          <w:footerReference w:type="even" r:id="rId14"/>
          <w:footerReference w:type="default" r:id="rId15"/>
          <w:headerReference w:type="first" r:id="rId16"/>
          <w:footerReference w:type="first" r:id="rId17"/>
          <w:pgSz w:w="11900" w:h="16820"/>
          <w:pgMar w:top="1440" w:right="1440" w:bottom="1440" w:left="1440" w:header="708" w:footer="708" w:gutter="0"/>
          <w:cols w:space="708"/>
        </w:sectPr>
      </w:pPr>
    </w:p>
    <w:p w:rsidR="001F2724" w:rsidRDefault="004765C0">
      <w:pPr>
        <w:spacing w:after="31" w:line="265" w:lineRule="auto"/>
        <w:ind w:left="39" w:hanging="10"/>
        <w:jc w:val="center"/>
      </w:pPr>
      <w:r>
        <w:rPr>
          <w:rFonts w:ascii="Times New Roman" w:eastAsia="Times New Roman" w:hAnsi="Times New Roman" w:cs="Times New Roman"/>
          <w:sz w:val="28"/>
        </w:rPr>
        <w:lastRenderedPageBreak/>
        <w:t>MINISTERSTVO DOPRAVY</w:t>
      </w:r>
    </w:p>
    <w:p w:rsidR="001F2724" w:rsidRDefault="004765C0">
      <w:pPr>
        <w:spacing w:after="2309" w:line="265" w:lineRule="auto"/>
        <w:ind w:left="39" w:right="14" w:hanging="10"/>
        <w:jc w:val="center"/>
      </w:pPr>
      <w:r>
        <w:rPr>
          <w:rFonts w:ascii="Times New Roman" w:eastAsia="Times New Roman" w:hAnsi="Times New Roman" w:cs="Times New Roman"/>
          <w:sz w:val="28"/>
        </w:rPr>
        <w:t>ODBOR POZEMNÍCH KOMUNIKACÍ</w:t>
      </w:r>
    </w:p>
    <w:p w:rsidR="001F2724" w:rsidRDefault="004765C0">
      <w:pPr>
        <w:pStyle w:val="Nadpis1"/>
      </w:pPr>
      <w:r>
        <w:t>OBCHODNÍ PODMÍNKY</w:t>
      </w:r>
    </w:p>
    <w:p w:rsidR="001F2724" w:rsidRDefault="004765C0">
      <w:pPr>
        <w:spacing w:after="60"/>
        <w:ind w:left="7"/>
        <w:jc w:val="center"/>
      </w:pPr>
      <w:r>
        <w:rPr>
          <w:rFonts w:ascii="Times New Roman" w:eastAsia="Times New Roman" w:hAnsi="Times New Roman" w:cs="Times New Roman"/>
          <w:sz w:val="36"/>
        </w:rPr>
        <w:t>PRO ZEMĚMĚŘICKÉ A PRŮZKUMNÉ PRÁCE</w:t>
      </w:r>
    </w:p>
    <w:p w:rsidR="001F2724" w:rsidRDefault="004765C0">
      <w:pPr>
        <w:spacing w:after="1373"/>
        <w:ind w:left="180"/>
      </w:pPr>
      <w:r>
        <w:rPr>
          <w:rFonts w:ascii="Times New Roman" w:eastAsia="Times New Roman" w:hAnsi="Times New Roman" w:cs="Times New Roman"/>
          <w:sz w:val="36"/>
        </w:rPr>
        <w:t>A DOKUMENTACI STAVEB POZEMNÍCH KOMUNIKACÍ</w:t>
      </w:r>
    </w:p>
    <w:p w:rsidR="001F2724" w:rsidRDefault="004765C0">
      <w:pPr>
        <w:spacing w:after="32" w:line="271" w:lineRule="auto"/>
        <w:ind w:left="747" w:right="772" w:hanging="10"/>
        <w:jc w:val="center"/>
      </w:pPr>
      <w:r>
        <w:rPr>
          <w:rFonts w:ascii="Times New Roman" w:eastAsia="Times New Roman" w:hAnsi="Times New Roman" w:cs="Times New Roman"/>
          <w:sz w:val="32"/>
        </w:rPr>
        <w:t>VŠEOBECNÉ OBCHODNÍ PODMÍNKY</w:t>
      </w:r>
    </w:p>
    <w:p w:rsidR="001F2724" w:rsidRDefault="004765C0">
      <w:pPr>
        <w:spacing w:after="32" w:line="271" w:lineRule="auto"/>
        <w:ind w:left="747" w:right="780" w:hanging="10"/>
        <w:jc w:val="center"/>
      </w:pPr>
      <w:r>
        <w:rPr>
          <w:rFonts w:ascii="Times New Roman" w:eastAsia="Times New Roman" w:hAnsi="Times New Roman" w:cs="Times New Roman"/>
          <w:sz w:val="32"/>
        </w:rPr>
        <w:t>ZVLÁŠTNÍ OBCHODNÍ PODMÍNKY</w:t>
      </w:r>
    </w:p>
    <w:p w:rsidR="001F2724" w:rsidRDefault="004765C0">
      <w:pPr>
        <w:spacing w:after="32" w:line="271" w:lineRule="auto"/>
        <w:ind w:left="747" w:right="787" w:hanging="10"/>
        <w:jc w:val="center"/>
      </w:pPr>
      <w:r>
        <w:rPr>
          <w:rFonts w:ascii="Times New Roman" w:eastAsia="Times New Roman" w:hAnsi="Times New Roman" w:cs="Times New Roman"/>
          <w:sz w:val="32"/>
        </w:rPr>
        <w:t>PŘÍLOHY A, B, C</w:t>
      </w:r>
    </w:p>
    <w:p w:rsidR="001F2724" w:rsidRDefault="004765C0">
      <w:pPr>
        <w:spacing w:after="1312" w:line="271" w:lineRule="auto"/>
        <w:ind w:left="747" w:right="772" w:hanging="10"/>
        <w:jc w:val="center"/>
      </w:pPr>
      <w:r>
        <w:rPr>
          <w:rFonts w:ascii="Times New Roman" w:eastAsia="Times New Roman" w:hAnsi="Times New Roman" w:cs="Times New Roman"/>
          <w:sz w:val="32"/>
        </w:rPr>
        <w:t>VZOR SMLOUVY O DÍLO</w:t>
      </w:r>
    </w:p>
    <w:p w:rsidR="001F2724" w:rsidRDefault="004765C0">
      <w:pPr>
        <w:spacing w:after="389" w:line="286" w:lineRule="auto"/>
        <w:ind w:left="1107" w:right="1143" w:firstLine="1121"/>
        <w:jc w:val="both"/>
      </w:pPr>
      <w:r>
        <w:rPr>
          <w:rFonts w:ascii="Times New Roman" w:eastAsia="Times New Roman" w:hAnsi="Times New Roman" w:cs="Times New Roman"/>
          <w:sz w:val="28"/>
        </w:rPr>
        <w:t xml:space="preserve">Schváleno: MD-OPK </w:t>
      </w:r>
      <w:proofErr w:type="gramStart"/>
      <w:r>
        <w:rPr>
          <w:rFonts w:ascii="Times New Roman" w:eastAsia="Times New Roman" w:hAnsi="Times New Roman" w:cs="Times New Roman"/>
          <w:sz w:val="28"/>
        </w:rPr>
        <w:t>č.j.</w:t>
      </w:r>
      <w:proofErr w:type="gramEnd"/>
      <w:r>
        <w:rPr>
          <w:rFonts w:ascii="Times New Roman" w:eastAsia="Times New Roman" w:hAnsi="Times New Roman" w:cs="Times New Roman"/>
          <w:sz w:val="28"/>
        </w:rPr>
        <w:t xml:space="preserve"> 11/2015-120-TN/I ze dne 5. 2. 2015, s účinností od 6. února 2015, se současným zrušením Obchodních podmínek pro zeměměřické a průzkumné práce a dokumentaci staveb PK, schválených MD-OI, č.j. 321/08-910-IPK/I ze 9. 4. 2008</w:t>
      </w:r>
    </w:p>
    <w:p w:rsidR="001F2724" w:rsidRDefault="004765C0">
      <w:pPr>
        <w:spacing w:after="31" w:line="265" w:lineRule="auto"/>
        <w:ind w:left="39" w:right="108" w:hanging="10"/>
        <w:jc w:val="center"/>
      </w:pPr>
      <w:r>
        <w:rPr>
          <w:rFonts w:ascii="Times New Roman" w:eastAsia="Times New Roman" w:hAnsi="Times New Roman" w:cs="Times New Roman"/>
          <w:sz w:val="28"/>
        </w:rPr>
        <w:t>Praha, únor 2015</w:t>
      </w:r>
    </w:p>
    <w:p w:rsidR="001F2724" w:rsidRDefault="004765C0">
      <w:pPr>
        <w:pStyle w:val="Nadpis2"/>
        <w:spacing w:after="103"/>
        <w:ind w:left="103" w:right="29"/>
      </w:pPr>
      <w:r>
        <w:t>OBSAH</w:t>
      </w:r>
    </w:p>
    <w:p w:rsidR="001F2724" w:rsidRDefault="004765C0">
      <w:pPr>
        <w:tabs>
          <w:tab w:val="center" w:pos="974"/>
          <w:tab w:val="center" w:pos="3539"/>
        </w:tabs>
        <w:spacing w:after="179" w:line="250" w:lineRule="auto"/>
      </w:pPr>
      <w:r>
        <w:rPr>
          <w:sz w:val="20"/>
        </w:rPr>
        <w:tab/>
      </w:r>
      <w:r>
        <w:rPr>
          <w:rFonts w:ascii="Times New Roman" w:eastAsia="Times New Roman" w:hAnsi="Times New Roman" w:cs="Times New Roman"/>
          <w:sz w:val="20"/>
        </w:rPr>
        <w:t>1.</w:t>
      </w:r>
      <w:r>
        <w:rPr>
          <w:rFonts w:ascii="Times New Roman" w:eastAsia="Times New Roman" w:hAnsi="Times New Roman" w:cs="Times New Roman"/>
          <w:sz w:val="20"/>
        </w:rPr>
        <w:tab/>
        <w:t>VŠEOBECNÉ OBCHODNÍ PODMÍNKY</w:t>
      </w:r>
    </w:p>
    <w:p w:rsidR="001F2724" w:rsidRDefault="004765C0">
      <w:pPr>
        <w:spacing w:after="10" w:line="250" w:lineRule="auto"/>
        <w:ind w:left="916" w:right="14" w:hanging="3"/>
        <w:jc w:val="both"/>
      </w:pPr>
      <w:r>
        <w:rPr>
          <w:rFonts w:ascii="Times New Roman" w:eastAsia="Times New Roman" w:hAnsi="Times New Roman" w:cs="Times New Roman"/>
          <w:sz w:val="20"/>
        </w:rPr>
        <w:t>DEFINICE A VÝKLAD POJMŮ</w:t>
      </w:r>
    </w:p>
    <w:p w:rsidR="001F2724" w:rsidRDefault="004765C0">
      <w:pPr>
        <w:numPr>
          <w:ilvl w:val="1"/>
          <w:numId w:val="4"/>
        </w:numPr>
        <w:spacing w:after="13" w:line="250" w:lineRule="auto"/>
        <w:ind w:left="1972" w:right="14" w:hanging="208"/>
        <w:jc w:val="both"/>
      </w:pPr>
      <w:r>
        <w:rPr>
          <w:rFonts w:ascii="Times New Roman" w:eastAsia="Times New Roman" w:hAnsi="Times New Roman" w:cs="Times New Roman"/>
        </w:rPr>
        <w:lastRenderedPageBreak/>
        <w:t>DEFINICE</w:t>
      </w:r>
    </w:p>
    <w:p w:rsidR="001F2724" w:rsidRDefault="004765C0">
      <w:pPr>
        <w:numPr>
          <w:ilvl w:val="1"/>
          <w:numId w:val="4"/>
        </w:numPr>
        <w:spacing w:after="145" w:line="250" w:lineRule="auto"/>
        <w:ind w:left="1972" w:right="14" w:hanging="208"/>
        <w:jc w:val="both"/>
      </w:pPr>
      <w:r>
        <w:rPr>
          <w:rFonts w:ascii="Times New Roman" w:eastAsia="Times New Roman" w:hAnsi="Times New Roman" w:cs="Times New Roman"/>
        </w:rPr>
        <w:t>VÝKLAD POJMŮ</w:t>
      </w:r>
    </w:p>
    <w:p w:rsidR="001F2724" w:rsidRDefault="004765C0">
      <w:pPr>
        <w:spacing w:after="10" w:line="250" w:lineRule="auto"/>
        <w:ind w:left="916" w:right="14" w:hanging="3"/>
        <w:jc w:val="both"/>
      </w:pPr>
      <w:r>
        <w:rPr>
          <w:rFonts w:ascii="Times New Roman" w:eastAsia="Times New Roman" w:hAnsi="Times New Roman" w:cs="Times New Roman"/>
          <w:sz w:val="20"/>
        </w:rPr>
        <w:t>POVINNOSTI ZHOTOVITELE</w:t>
      </w:r>
    </w:p>
    <w:p w:rsidR="001F2724" w:rsidRDefault="004765C0">
      <w:pPr>
        <w:spacing w:after="13" w:line="250" w:lineRule="auto"/>
        <w:ind w:left="1756" w:right="14" w:hanging="3"/>
        <w:jc w:val="both"/>
      </w:pPr>
      <w:r>
        <w:rPr>
          <w:rFonts w:ascii="Times New Roman" w:eastAsia="Times New Roman" w:hAnsi="Times New Roman" w:cs="Times New Roman"/>
        </w:rPr>
        <w:t>3.1 ROZSAH SLUŽEB</w:t>
      </w:r>
    </w:p>
    <w:p w:rsidR="001F2724" w:rsidRDefault="004765C0">
      <w:pPr>
        <w:spacing w:after="13" w:line="250" w:lineRule="auto"/>
        <w:ind w:left="1756" w:right="14" w:hanging="3"/>
        <w:jc w:val="both"/>
      </w:pPr>
      <w:r>
        <w:rPr>
          <w:rFonts w:ascii="Times New Roman" w:eastAsia="Times New Roman" w:hAnsi="Times New Roman" w:cs="Times New Roman"/>
        </w:rPr>
        <w:t>3.2 ZAJIŠTĚNÍ JAKOSTI</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BĚŽNÉ, DODATEČNÉ A MIMOŘÁDNÉ SLUŽBY</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POTŘEBNÁ PÉČE A PRAVOMOCE</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VĚCI VE VLASTNICTVÍ OBJEDNATELE - DOSTATEČNOST NABÍDKY - DŮVĚRNOST</w:t>
      </w:r>
    </w:p>
    <w:p w:rsidR="001F2724" w:rsidRDefault="004765C0">
      <w:pPr>
        <w:spacing w:after="10" w:line="250" w:lineRule="auto"/>
        <w:ind w:left="908" w:right="14" w:hanging="3"/>
        <w:jc w:val="both"/>
      </w:pPr>
      <w:r>
        <w:rPr>
          <w:rFonts w:ascii="Times New Roman" w:eastAsia="Times New Roman" w:hAnsi="Times New Roman" w:cs="Times New Roman"/>
          <w:sz w:val="20"/>
        </w:rPr>
        <w:t>POVINNOSTI OBJEDNATELE</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INFORMACE</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ROZHODOVÁNÍ</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POSKYTNUTÍ POMOCI</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PODKLADY K PROVEDENÍ DÍLA</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POSKYTNUTÍ PERSONÁLU OBJEDNATELE</w:t>
      </w:r>
    </w:p>
    <w:p w:rsidR="001F2724" w:rsidRDefault="004765C0">
      <w:pPr>
        <w:numPr>
          <w:ilvl w:val="1"/>
          <w:numId w:val="3"/>
        </w:numPr>
        <w:spacing w:after="143" w:line="250" w:lineRule="auto"/>
        <w:ind w:right="14" w:hanging="309"/>
        <w:jc w:val="both"/>
      </w:pPr>
      <w:r>
        <w:rPr>
          <w:rFonts w:ascii="Times New Roman" w:eastAsia="Times New Roman" w:hAnsi="Times New Roman" w:cs="Times New Roman"/>
          <w:sz w:val="20"/>
        </w:rPr>
        <w:t>SLUŽBY TŘETÍCH STRAN</w:t>
      </w:r>
    </w:p>
    <w:p w:rsidR="001F2724" w:rsidRDefault="004765C0">
      <w:pPr>
        <w:spacing w:after="10" w:line="250" w:lineRule="auto"/>
        <w:ind w:left="908" w:right="14" w:hanging="3"/>
        <w:jc w:val="both"/>
      </w:pPr>
      <w:r>
        <w:rPr>
          <w:rFonts w:ascii="Times New Roman" w:eastAsia="Times New Roman" w:hAnsi="Times New Roman" w:cs="Times New Roman"/>
          <w:sz w:val="20"/>
        </w:rPr>
        <w:t>PERSONÁL</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PERSONÁL ZHOTOVITELE</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POVĚŘENÍ ZÁSTUPCI</w:t>
      </w:r>
    </w:p>
    <w:p w:rsidR="001F2724" w:rsidRDefault="004765C0">
      <w:pPr>
        <w:numPr>
          <w:ilvl w:val="1"/>
          <w:numId w:val="3"/>
        </w:numPr>
        <w:spacing w:after="161" w:line="250" w:lineRule="auto"/>
        <w:ind w:right="14" w:hanging="309"/>
        <w:jc w:val="both"/>
      </w:pPr>
      <w:r>
        <w:rPr>
          <w:rFonts w:ascii="Times New Roman" w:eastAsia="Times New Roman" w:hAnsi="Times New Roman" w:cs="Times New Roman"/>
          <w:sz w:val="20"/>
        </w:rPr>
        <w:t>ZMĚNY PERSONÁLU</w:t>
      </w:r>
    </w:p>
    <w:p w:rsidR="001F2724" w:rsidRDefault="004765C0">
      <w:pPr>
        <w:spacing w:after="10" w:line="250" w:lineRule="auto"/>
        <w:ind w:left="908" w:right="14" w:hanging="3"/>
        <w:jc w:val="both"/>
      </w:pPr>
      <w:r>
        <w:rPr>
          <w:rFonts w:ascii="Times New Roman" w:eastAsia="Times New Roman" w:hAnsi="Times New Roman" w:cs="Times New Roman"/>
          <w:sz w:val="20"/>
        </w:rPr>
        <w:t>ODPOVĚDNOST A POJIŠTĚNÍ</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ODPOVĚDNOST ZA ŠKODY</w:t>
      </w:r>
    </w:p>
    <w:p w:rsidR="001F2724" w:rsidRDefault="004765C0">
      <w:pPr>
        <w:spacing w:after="10" w:line="250" w:lineRule="auto"/>
        <w:ind w:left="2051" w:right="14" w:hanging="3"/>
        <w:jc w:val="both"/>
      </w:pPr>
      <w:r>
        <w:rPr>
          <w:rFonts w:ascii="Times New Roman" w:eastAsia="Times New Roman" w:hAnsi="Times New Roman" w:cs="Times New Roman"/>
          <w:sz w:val="20"/>
        </w:rPr>
        <w:t>NÁHRADA ŠKODY</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DOBA TRVÁNÍ ODPOVĚDNOSTI</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ODPOVĚDNOST ZHOTOVITELE ZA VADY</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POJIŠTĚNÍ ODPOVĚDNOSTI ZA ŠKODY</w:t>
      </w:r>
    </w:p>
    <w:p w:rsidR="001F2724" w:rsidRDefault="004765C0">
      <w:pPr>
        <w:numPr>
          <w:ilvl w:val="1"/>
          <w:numId w:val="3"/>
        </w:numPr>
        <w:spacing w:after="154" w:line="250" w:lineRule="auto"/>
        <w:ind w:right="14" w:hanging="309"/>
        <w:jc w:val="both"/>
      </w:pPr>
      <w:r>
        <w:rPr>
          <w:rFonts w:ascii="Times New Roman" w:eastAsia="Times New Roman" w:hAnsi="Times New Roman" w:cs="Times New Roman"/>
          <w:sz w:val="20"/>
        </w:rPr>
        <w:t>POJIŠTĚNÍ VĚCÍ VE VLASTNICTVÍ OBJEDNATELE</w:t>
      </w:r>
    </w:p>
    <w:p w:rsidR="001F2724" w:rsidRDefault="004765C0">
      <w:pPr>
        <w:spacing w:after="10" w:line="250" w:lineRule="auto"/>
        <w:ind w:left="901" w:right="14" w:hanging="3"/>
        <w:jc w:val="both"/>
      </w:pPr>
      <w:r>
        <w:rPr>
          <w:rFonts w:ascii="Times New Roman" w:eastAsia="Times New Roman" w:hAnsi="Times New Roman" w:cs="Times New Roman"/>
          <w:sz w:val="20"/>
        </w:rPr>
        <w:t>ZAHÁJENÍ A DOKONČENÍ SLUŽEB, ZMĚNY A ODSTOUPENÍ</w:t>
      </w:r>
    </w:p>
    <w:p w:rsidR="001F2724" w:rsidRDefault="004765C0">
      <w:pPr>
        <w:spacing w:after="10" w:line="250" w:lineRule="auto"/>
        <w:ind w:left="901" w:right="14" w:hanging="3"/>
        <w:jc w:val="both"/>
      </w:pPr>
      <w:r>
        <w:rPr>
          <w:rFonts w:ascii="Times New Roman" w:eastAsia="Times New Roman" w:hAnsi="Times New Roman" w:cs="Times New Roman"/>
          <w:sz w:val="20"/>
        </w:rPr>
        <w:t>OD SMLOUVY O DÍLO</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PLATNOST SMLOUVY</w:t>
      </w:r>
    </w:p>
    <w:p w:rsidR="001F2724" w:rsidRDefault="004765C0">
      <w:pPr>
        <w:numPr>
          <w:ilvl w:val="1"/>
          <w:numId w:val="3"/>
        </w:numPr>
        <w:spacing w:after="13" w:line="250" w:lineRule="auto"/>
        <w:ind w:right="14" w:hanging="309"/>
        <w:jc w:val="both"/>
      </w:pPr>
      <w:r>
        <w:rPr>
          <w:rFonts w:ascii="Times New Roman" w:eastAsia="Times New Roman" w:hAnsi="Times New Roman" w:cs="Times New Roman"/>
        </w:rPr>
        <w:t>ZAHÁJENÍ A DOKONČENÍ</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ZMĚNY</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DALŠÍ NÁVRHY</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ZTÍŽENÍ NEBO ZDRŽENÍ SLUŽEB</w:t>
      </w:r>
    </w:p>
    <w:p w:rsidR="001F2724" w:rsidRDefault="004765C0">
      <w:pPr>
        <w:spacing w:after="13" w:line="250" w:lineRule="auto"/>
        <w:ind w:left="2051" w:right="14" w:hanging="3"/>
        <w:jc w:val="both"/>
      </w:pPr>
      <w:r>
        <w:rPr>
          <w:rFonts w:ascii="Times New Roman" w:eastAsia="Times New Roman" w:hAnsi="Times New Roman" w:cs="Times New Roman"/>
        </w:rPr>
        <w:t>SMLUVNÍ POKUTY PŘI PRODLENÍ ZHOTOVITELE</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ZMĚNĚNÉ OKOLNOSTI - VYŠŠÍ MOC</w:t>
      </w:r>
    </w:p>
    <w:p w:rsidR="001F2724" w:rsidRDefault="004765C0">
      <w:pPr>
        <w:numPr>
          <w:ilvl w:val="1"/>
          <w:numId w:val="3"/>
        </w:numPr>
        <w:spacing w:after="10" w:line="250" w:lineRule="auto"/>
        <w:ind w:right="14" w:hanging="309"/>
        <w:jc w:val="both"/>
      </w:pPr>
      <w:r>
        <w:rPr>
          <w:rFonts w:ascii="Times New Roman" w:eastAsia="Times New Roman" w:hAnsi="Times New Roman" w:cs="Times New Roman"/>
          <w:sz w:val="20"/>
        </w:rPr>
        <w:t>PŘERUŠENÍ, ZASTAVENÍ NEBO ODSTOUPENÍ OD SMLOUVY O DÍLO</w:t>
      </w:r>
    </w:p>
    <w:p w:rsidR="001F2724" w:rsidRDefault="004765C0">
      <w:pPr>
        <w:spacing w:after="10" w:line="250" w:lineRule="auto"/>
        <w:ind w:left="2065" w:right="14" w:hanging="3"/>
        <w:jc w:val="both"/>
      </w:pPr>
      <w:r>
        <w:rPr>
          <w:rFonts w:ascii="Times New Roman" w:eastAsia="Times New Roman" w:hAnsi="Times New Roman" w:cs="Times New Roman"/>
          <w:sz w:val="20"/>
        </w:rPr>
        <w:t>27.1 OZNÁMENÍM OBJEDNATELE</w:t>
      </w:r>
    </w:p>
    <w:p w:rsidR="001F2724" w:rsidRDefault="004765C0">
      <w:pPr>
        <w:spacing w:after="10" w:line="250" w:lineRule="auto"/>
        <w:ind w:left="2058" w:right="14" w:hanging="3"/>
        <w:jc w:val="both"/>
      </w:pPr>
      <w:r>
        <w:rPr>
          <w:rFonts w:ascii="Times New Roman" w:eastAsia="Times New Roman" w:hAnsi="Times New Roman" w:cs="Times New Roman"/>
          <w:sz w:val="20"/>
        </w:rPr>
        <w:t>27.2 OZNÁMENÍM ZHOTOVITELE</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MIMOŘÁDNÉ SLUŽBY</w:t>
      </w:r>
    </w:p>
    <w:p w:rsidR="001F2724" w:rsidRDefault="004765C0">
      <w:pPr>
        <w:numPr>
          <w:ilvl w:val="2"/>
          <w:numId w:val="5"/>
        </w:numPr>
        <w:spacing w:after="140" w:line="250" w:lineRule="auto"/>
        <w:ind w:right="14" w:hanging="309"/>
        <w:jc w:val="both"/>
      </w:pPr>
      <w:r>
        <w:rPr>
          <w:rFonts w:ascii="Times New Roman" w:eastAsia="Times New Roman" w:hAnsi="Times New Roman" w:cs="Times New Roman"/>
          <w:sz w:val="20"/>
        </w:rPr>
        <w:t>PRÁVA A POVINNOSTI SMLUVNÍCH STRAN</w:t>
      </w:r>
    </w:p>
    <w:p w:rsidR="001F2724" w:rsidRDefault="004765C0">
      <w:pPr>
        <w:spacing w:after="10" w:line="250" w:lineRule="auto"/>
        <w:ind w:left="894" w:right="14" w:hanging="3"/>
        <w:jc w:val="both"/>
      </w:pPr>
      <w:r>
        <w:rPr>
          <w:rFonts w:ascii="Times New Roman" w:eastAsia="Times New Roman" w:hAnsi="Times New Roman" w:cs="Times New Roman"/>
          <w:sz w:val="20"/>
        </w:rPr>
        <w:t>PLATBY</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PLATBY ZHOTOVITELI</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TERMÍNY PLATEB</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MĚNA PLATEB</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SPORNÉ PLATBY</w:t>
      </w:r>
    </w:p>
    <w:p w:rsidR="001F2724" w:rsidRDefault="004765C0">
      <w:pPr>
        <w:numPr>
          <w:ilvl w:val="2"/>
          <w:numId w:val="5"/>
        </w:numPr>
        <w:spacing w:after="135" w:line="250" w:lineRule="auto"/>
        <w:ind w:right="14" w:hanging="309"/>
        <w:jc w:val="both"/>
      </w:pPr>
      <w:r>
        <w:rPr>
          <w:rFonts w:ascii="Times New Roman" w:eastAsia="Times New Roman" w:hAnsi="Times New Roman" w:cs="Times New Roman"/>
          <w:sz w:val="20"/>
        </w:rPr>
        <w:t>KONTROLA OBJEDNATELE</w:t>
      </w:r>
    </w:p>
    <w:p w:rsidR="001F2724" w:rsidRDefault="004765C0">
      <w:pPr>
        <w:spacing w:after="10" w:line="250" w:lineRule="auto"/>
        <w:ind w:left="894" w:right="14" w:hanging="3"/>
        <w:jc w:val="both"/>
      </w:pPr>
      <w:r>
        <w:rPr>
          <w:rFonts w:ascii="Times New Roman" w:eastAsia="Times New Roman" w:hAnsi="Times New Roman" w:cs="Times New Roman"/>
          <w:sz w:val="20"/>
        </w:rPr>
        <w:t>VŠEOBECNÁ USTANOVENÍ</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JAZYK A PRÁVNÍ PŘEDPISY</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lastRenderedPageBreak/>
        <w:t>ZMĚNY PRÁVNÍCH PŘEDPISŮ</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PŘEVEDENÍ A PODZHOTOVITEL</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VLASTNICKÁ PRÁVA</w:t>
      </w:r>
    </w:p>
    <w:p w:rsidR="001F2724" w:rsidRDefault="004765C0">
      <w:pPr>
        <w:numPr>
          <w:ilvl w:val="2"/>
          <w:numId w:val="5"/>
        </w:numPr>
        <w:spacing w:after="13" w:line="250" w:lineRule="auto"/>
        <w:ind w:right="14" w:hanging="309"/>
        <w:jc w:val="both"/>
      </w:pPr>
      <w:r>
        <w:rPr>
          <w:rFonts w:ascii="Times New Roman" w:eastAsia="Times New Roman" w:hAnsi="Times New Roman" w:cs="Times New Roman"/>
        </w:rPr>
        <w:t>KONFLIKT ZÁJMŮ, KORUPCE A PODVODY</w:t>
      </w:r>
    </w:p>
    <w:p w:rsidR="001F2724" w:rsidRDefault="004765C0">
      <w:pPr>
        <w:numPr>
          <w:ilvl w:val="2"/>
          <w:numId w:val="5"/>
        </w:numPr>
        <w:spacing w:after="10" w:line="250" w:lineRule="auto"/>
        <w:ind w:right="14" w:hanging="309"/>
        <w:jc w:val="both"/>
      </w:pPr>
      <w:r>
        <w:rPr>
          <w:rFonts w:ascii="Times New Roman" w:eastAsia="Times New Roman" w:hAnsi="Times New Roman" w:cs="Times New Roman"/>
          <w:sz w:val="20"/>
        </w:rPr>
        <w:t>OZNÁMENÍ</w:t>
      </w:r>
    </w:p>
    <w:p w:rsidR="001F2724" w:rsidRDefault="004765C0">
      <w:pPr>
        <w:numPr>
          <w:ilvl w:val="2"/>
          <w:numId w:val="5"/>
        </w:numPr>
        <w:spacing w:after="140" w:line="250" w:lineRule="auto"/>
        <w:ind w:right="14" w:hanging="309"/>
        <w:jc w:val="both"/>
      </w:pPr>
      <w:r>
        <w:rPr>
          <w:rFonts w:ascii="Times New Roman" w:eastAsia="Times New Roman" w:hAnsi="Times New Roman" w:cs="Times New Roman"/>
        </w:rPr>
        <w:t>PUBLIKACE</w:t>
      </w:r>
    </w:p>
    <w:p w:rsidR="001F2724" w:rsidRDefault="004765C0">
      <w:pPr>
        <w:spacing w:after="10" w:line="250" w:lineRule="auto"/>
        <w:ind w:left="916" w:right="14" w:hanging="3"/>
        <w:jc w:val="both"/>
      </w:pPr>
      <w:r>
        <w:rPr>
          <w:rFonts w:ascii="Times New Roman" w:eastAsia="Times New Roman" w:hAnsi="Times New Roman" w:cs="Times New Roman"/>
          <w:sz w:val="20"/>
        </w:rPr>
        <w:t>ŘEŠENÍ SPORŮ</w:t>
      </w:r>
    </w:p>
    <w:p w:rsidR="001F2724" w:rsidRDefault="004765C0">
      <w:pPr>
        <w:spacing w:after="378" w:line="250" w:lineRule="auto"/>
        <w:ind w:left="1749" w:right="14" w:hanging="3"/>
        <w:jc w:val="both"/>
      </w:pPr>
      <w:r>
        <w:rPr>
          <w:rFonts w:ascii="Times New Roman" w:eastAsia="Times New Roman" w:hAnsi="Times New Roman" w:cs="Times New Roman"/>
          <w:sz w:val="20"/>
        </w:rPr>
        <w:t>42.1 SMÍRNÉ ŘEŠENÍ</w:t>
      </w:r>
    </w:p>
    <w:p w:rsidR="001F2724" w:rsidRDefault="004765C0">
      <w:pPr>
        <w:tabs>
          <w:tab w:val="center" w:pos="992"/>
          <w:tab w:val="center" w:pos="3421"/>
        </w:tabs>
        <w:spacing w:after="151" w:line="250" w:lineRule="auto"/>
      </w:pPr>
      <w:r>
        <w:rPr>
          <w:sz w:val="20"/>
        </w:rPr>
        <w:tab/>
      </w:r>
      <w:r>
        <w:rPr>
          <w:rFonts w:ascii="Times New Roman" w:eastAsia="Times New Roman" w:hAnsi="Times New Roman" w:cs="Times New Roman"/>
          <w:sz w:val="20"/>
        </w:rPr>
        <w:t>11.</w:t>
      </w:r>
      <w:r>
        <w:rPr>
          <w:rFonts w:ascii="Times New Roman" w:eastAsia="Times New Roman" w:hAnsi="Times New Roman" w:cs="Times New Roman"/>
          <w:sz w:val="20"/>
        </w:rPr>
        <w:tab/>
        <w:t>ZVLÁŠTNÍ OBCHODNÍ PODMÍNKY</w:t>
      </w:r>
    </w:p>
    <w:p w:rsidR="001F2724" w:rsidRDefault="004765C0">
      <w:pPr>
        <w:spacing w:after="13" w:line="250" w:lineRule="auto"/>
        <w:ind w:left="894" w:right="14" w:hanging="3"/>
        <w:jc w:val="both"/>
      </w:pPr>
      <w:r>
        <w:rPr>
          <w:rFonts w:ascii="Times New Roman" w:eastAsia="Times New Roman" w:hAnsi="Times New Roman" w:cs="Times New Roman"/>
        </w:rPr>
        <w:t>PŘÍLOHY</w:t>
      </w:r>
    </w:p>
    <w:p w:rsidR="001F2724" w:rsidRDefault="004765C0">
      <w:pPr>
        <w:numPr>
          <w:ilvl w:val="3"/>
          <w:numId w:val="6"/>
        </w:numPr>
        <w:spacing w:after="10" w:line="250" w:lineRule="auto"/>
        <w:ind w:left="1923" w:right="416" w:hanging="180"/>
        <w:jc w:val="both"/>
      </w:pPr>
      <w:r>
        <w:rPr>
          <w:rFonts w:ascii="Times New Roman" w:eastAsia="Times New Roman" w:hAnsi="Times New Roman" w:cs="Times New Roman"/>
          <w:sz w:val="20"/>
        </w:rPr>
        <w:t>— Rozsah služeb</w:t>
      </w:r>
    </w:p>
    <w:p w:rsidR="001F2724" w:rsidRDefault="004765C0">
      <w:pPr>
        <w:numPr>
          <w:ilvl w:val="3"/>
          <w:numId w:val="6"/>
        </w:numPr>
        <w:spacing w:after="162" w:line="250" w:lineRule="auto"/>
        <w:ind w:left="1923" w:right="416" w:hanging="180"/>
        <w:jc w:val="both"/>
      </w:pPr>
      <w:r>
        <w:rPr>
          <w:rFonts w:ascii="Times New Roman" w:eastAsia="Times New Roman" w:hAnsi="Times New Roman" w:cs="Times New Roman"/>
        </w:rPr>
        <w:t>— Personál, podklady, zařízení a služby třetích stran poskytnuté objednatelem C — platby a platební podmínky</w:t>
      </w:r>
    </w:p>
    <w:p w:rsidR="001F2724" w:rsidRDefault="004765C0">
      <w:pPr>
        <w:tabs>
          <w:tab w:val="center" w:pos="1024"/>
          <w:tab w:val="center" w:pos="3015"/>
        </w:tabs>
        <w:spacing w:after="776" w:line="250" w:lineRule="auto"/>
      </w:pPr>
      <w:r>
        <w:rPr>
          <w:sz w:val="20"/>
        </w:rPr>
        <w:tab/>
      </w:r>
      <w:r>
        <w:rPr>
          <w:rFonts w:ascii="Times New Roman" w:eastAsia="Times New Roman" w:hAnsi="Times New Roman" w:cs="Times New Roman"/>
          <w:sz w:val="20"/>
        </w:rPr>
        <w:t>111.</w:t>
      </w:r>
      <w:r>
        <w:rPr>
          <w:rFonts w:ascii="Times New Roman" w:eastAsia="Times New Roman" w:hAnsi="Times New Roman" w:cs="Times New Roman"/>
          <w:sz w:val="20"/>
        </w:rPr>
        <w:tab/>
        <w:t>NÁVRH SMLOUVY O DÍLO</w:t>
      </w:r>
    </w:p>
    <w:p w:rsidR="001F2724" w:rsidRDefault="004765C0">
      <w:pPr>
        <w:pStyle w:val="Nadpis2"/>
        <w:ind w:left="103" w:right="93"/>
      </w:pPr>
      <w:r>
        <w:t>PŘEDMLUVA</w:t>
      </w:r>
    </w:p>
    <w:p w:rsidR="001F2724" w:rsidRDefault="004765C0">
      <w:pPr>
        <w:spacing w:after="33" w:line="250" w:lineRule="auto"/>
        <w:ind w:left="32" w:right="14" w:hanging="3"/>
        <w:jc w:val="both"/>
      </w:pPr>
      <w:r>
        <w:rPr>
          <w:rFonts w:ascii="Times New Roman" w:eastAsia="Times New Roman" w:hAnsi="Times New Roman" w:cs="Times New Roman"/>
          <w:sz w:val="20"/>
        </w:rPr>
        <w:t xml:space="preserve">Obchodní podmínky pro zeměměřické a průzkumné práce a dokumentaci staveb pozemních komunikací se skládají </w:t>
      </w:r>
      <w:r>
        <w:rPr>
          <w:sz w:val="20"/>
        </w:rPr>
        <w:t>ze dvou částí.</w:t>
      </w:r>
    </w:p>
    <w:p w:rsidR="001F2724" w:rsidRDefault="004765C0">
      <w:pPr>
        <w:spacing w:after="10" w:line="250" w:lineRule="auto"/>
        <w:ind w:left="25" w:right="14" w:hanging="3"/>
        <w:jc w:val="both"/>
      </w:pPr>
      <w:r>
        <w:rPr>
          <w:rFonts w:ascii="Times New Roman" w:eastAsia="Times New Roman" w:hAnsi="Times New Roman" w:cs="Times New Roman"/>
          <w:sz w:val="20"/>
        </w:rPr>
        <w:t xml:space="preserve">První základní část tvoří „Všeobecné obchodní podmínky pro zeměměřické a průzkumné práce a dokumentaci staveb PK” — (dále též „tyto Všeobecné obchodní podmínky” </w:t>
      </w:r>
      <w:proofErr w:type="gramStart"/>
      <w:r>
        <w:rPr>
          <w:rFonts w:ascii="Times New Roman" w:eastAsia="Times New Roman" w:hAnsi="Times New Roman" w:cs="Times New Roman"/>
          <w:sz w:val="20"/>
        </w:rPr>
        <w:t>nebo ,.VOP-D</w:t>
      </w:r>
      <w:proofErr w:type="gramEnd"/>
      <w:r>
        <w:rPr>
          <w:rFonts w:ascii="Times New Roman" w:eastAsia="Times New Roman" w:hAnsi="Times New Roman" w:cs="Times New Roman"/>
          <w:sz w:val="20"/>
        </w:rPr>
        <w:t xml:space="preserve">"), které lze všeobecně použít pro každou </w:t>
      </w:r>
      <w:r>
        <w:rPr>
          <w:sz w:val="20"/>
        </w:rPr>
        <w:t>zakázku tohoto typu.</w:t>
      </w:r>
    </w:p>
    <w:p w:rsidR="001F2724" w:rsidRDefault="004765C0">
      <w:pPr>
        <w:spacing w:after="41" w:line="250" w:lineRule="auto"/>
        <w:ind w:left="17" w:right="14" w:hanging="3"/>
        <w:jc w:val="both"/>
      </w:pPr>
      <w:r>
        <w:rPr>
          <w:rFonts w:ascii="Times New Roman" w:eastAsia="Times New Roman" w:hAnsi="Times New Roman" w:cs="Times New Roman"/>
          <w:sz w:val="20"/>
        </w:rPr>
        <w:t xml:space="preserve">Druhá, doplňující část — „Zvláštní obchodní podmínky pro zeměměřické a průzkumné práce a dokumentaci staveb PK” (ZOP-D) — obsahuje konkrétní údaje, na něž se odkazují články VOP-D a ostatní specifické podmínky, vztahující se k příslušné zakázce. Zvláštní obchodní podmínky umožňují články všeobecných obchodních podmínek dle potřeby změnit či doplnit anebo vypustit ty jejich články, které se předmětu díla netýkají. Přílohy A, B a C </w:t>
      </w:r>
      <w:r>
        <w:rPr>
          <w:sz w:val="20"/>
        </w:rPr>
        <w:t>Zvláštních obchodních podmínek přehledně shrnují:</w:t>
      </w:r>
    </w:p>
    <w:p w:rsidR="001F2724" w:rsidRDefault="004765C0">
      <w:pPr>
        <w:spacing w:after="5" w:line="312" w:lineRule="auto"/>
        <w:ind w:left="-8" w:right="2034" w:firstLine="7"/>
      </w:pPr>
      <w:r>
        <w:rPr>
          <w:noProof/>
        </w:rPr>
        <w:drawing>
          <wp:inline distT="0" distB="0" distL="0" distR="0">
            <wp:extent cx="59320" cy="9129"/>
            <wp:effectExtent l="0" t="0" r="0" b="0"/>
            <wp:docPr id="11414" name="Picture 11414"/>
            <wp:cNvGraphicFramePr/>
            <a:graphic xmlns:a="http://schemas.openxmlformats.org/drawingml/2006/main">
              <a:graphicData uri="http://schemas.openxmlformats.org/drawingml/2006/picture">
                <pic:pic xmlns:pic="http://schemas.openxmlformats.org/drawingml/2006/picture">
                  <pic:nvPicPr>
                    <pic:cNvPr id="11414" name="Picture 11414"/>
                    <pic:cNvPicPr/>
                  </pic:nvPicPr>
                  <pic:blipFill>
                    <a:blip r:embed="rId18"/>
                    <a:stretch>
                      <a:fillRect/>
                    </a:stretch>
                  </pic:blipFill>
                  <pic:spPr>
                    <a:xfrm>
                      <a:off x="0" y="0"/>
                      <a:ext cx="59320" cy="9129"/>
                    </a:xfrm>
                    <a:prstGeom prst="rect">
                      <a:avLst/>
                    </a:prstGeom>
                  </pic:spPr>
                </pic:pic>
              </a:graphicData>
            </a:graphic>
          </wp:inline>
        </w:drawing>
      </w:r>
      <w:r>
        <w:rPr>
          <w:rFonts w:ascii="Times New Roman" w:eastAsia="Times New Roman" w:hAnsi="Times New Roman" w:cs="Times New Roman"/>
          <w:sz w:val="20"/>
        </w:rPr>
        <w:tab/>
        <w:t xml:space="preserve">rozsah služeb (Příloha A), včetně jejich ocenění, </w:t>
      </w:r>
      <w:r>
        <w:rPr>
          <w:noProof/>
        </w:rPr>
        <w:drawing>
          <wp:inline distT="0" distB="0" distL="0" distR="0">
            <wp:extent cx="68447" cy="9129"/>
            <wp:effectExtent l="0" t="0" r="0" b="0"/>
            <wp:docPr id="11415" name="Picture 11415"/>
            <wp:cNvGraphicFramePr/>
            <a:graphic xmlns:a="http://schemas.openxmlformats.org/drawingml/2006/main">
              <a:graphicData uri="http://schemas.openxmlformats.org/drawingml/2006/picture">
                <pic:pic xmlns:pic="http://schemas.openxmlformats.org/drawingml/2006/picture">
                  <pic:nvPicPr>
                    <pic:cNvPr id="11415" name="Picture 11415"/>
                    <pic:cNvPicPr/>
                  </pic:nvPicPr>
                  <pic:blipFill>
                    <a:blip r:embed="rId19"/>
                    <a:stretch>
                      <a:fillRect/>
                    </a:stretch>
                  </pic:blipFill>
                  <pic:spPr>
                    <a:xfrm>
                      <a:off x="0" y="0"/>
                      <a:ext cx="68447" cy="9129"/>
                    </a:xfrm>
                    <a:prstGeom prst="rect">
                      <a:avLst/>
                    </a:prstGeom>
                  </pic:spPr>
                </pic:pic>
              </a:graphicData>
            </a:graphic>
          </wp:inline>
        </w:drawing>
      </w:r>
      <w:r>
        <w:rPr>
          <w:rFonts w:ascii="Times New Roman" w:eastAsia="Times New Roman" w:hAnsi="Times New Roman" w:cs="Times New Roman"/>
          <w:sz w:val="20"/>
        </w:rPr>
        <w:tab/>
        <w:t xml:space="preserve">personál, podklady, zařízení a služby třetích stran poskytnuté objednatelem (Příloha B), </w:t>
      </w:r>
      <w:r>
        <w:rPr>
          <w:noProof/>
        </w:rPr>
        <w:drawing>
          <wp:inline distT="0" distB="0" distL="0" distR="0">
            <wp:extent cx="63883" cy="9129"/>
            <wp:effectExtent l="0" t="0" r="0" b="0"/>
            <wp:docPr id="11416" name="Picture 11416"/>
            <wp:cNvGraphicFramePr/>
            <a:graphic xmlns:a="http://schemas.openxmlformats.org/drawingml/2006/main">
              <a:graphicData uri="http://schemas.openxmlformats.org/drawingml/2006/picture">
                <pic:pic xmlns:pic="http://schemas.openxmlformats.org/drawingml/2006/picture">
                  <pic:nvPicPr>
                    <pic:cNvPr id="11416" name="Picture 11416"/>
                    <pic:cNvPicPr/>
                  </pic:nvPicPr>
                  <pic:blipFill>
                    <a:blip r:embed="rId20"/>
                    <a:stretch>
                      <a:fillRect/>
                    </a:stretch>
                  </pic:blipFill>
                  <pic:spPr>
                    <a:xfrm>
                      <a:off x="0" y="0"/>
                      <a:ext cx="63883" cy="9129"/>
                    </a:xfrm>
                    <a:prstGeom prst="rect">
                      <a:avLst/>
                    </a:prstGeom>
                  </pic:spPr>
                </pic:pic>
              </a:graphicData>
            </a:graphic>
          </wp:inline>
        </w:drawing>
      </w:r>
      <w:r>
        <w:rPr>
          <w:rFonts w:ascii="Times New Roman" w:eastAsia="Times New Roman" w:hAnsi="Times New Roman" w:cs="Times New Roman"/>
          <w:sz w:val="20"/>
        </w:rPr>
        <w:tab/>
        <w:t>platby a platební podmínky (Příloha C).</w:t>
      </w:r>
    </w:p>
    <w:p w:rsidR="001F2724" w:rsidRDefault="004765C0">
      <w:pPr>
        <w:spacing w:after="10" w:line="250" w:lineRule="auto"/>
        <w:ind w:left="10" w:right="14" w:hanging="3"/>
        <w:jc w:val="both"/>
      </w:pPr>
      <w:r>
        <w:rPr>
          <w:rFonts w:ascii="Times New Roman" w:eastAsia="Times New Roman" w:hAnsi="Times New Roman" w:cs="Times New Roman"/>
          <w:sz w:val="20"/>
        </w:rPr>
        <w:t xml:space="preserve">Všeobecné obchodní podmínky a Zvláštní obchodní podmínky tvoří spolu Obchodní podmínky. </w:t>
      </w:r>
      <w:proofErr w:type="gramStart"/>
      <w:r>
        <w:rPr>
          <w:rFonts w:ascii="Times New Roman" w:eastAsia="Times New Roman" w:hAnsi="Times New Roman" w:cs="Times New Roman"/>
          <w:sz w:val="20"/>
        </w:rPr>
        <w:t>které</w:t>
      </w:r>
      <w:proofErr w:type="gramEnd"/>
      <w:r>
        <w:rPr>
          <w:rFonts w:ascii="Times New Roman" w:eastAsia="Times New Roman" w:hAnsi="Times New Roman" w:cs="Times New Roman"/>
          <w:sz w:val="20"/>
        </w:rPr>
        <w:t xml:space="preserve"> jsou součástí Smlouvy o dílo ve smyslu Obchodního zákoníku (S 273) a určují práva a povinnosti smluvních stran pro zhotovení </w:t>
      </w:r>
      <w:r>
        <w:rPr>
          <w:sz w:val="20"/>
        </w:rPr>
        <w:t>příslušné zakázky.</w:t>
      </w:r>
    </w:p>
    <w:p w:rsidR="001F2724" w:rsidRDefault="004765C0">
      <w:pPr>
        <w:spacing w:after="50" w:line="250" w:lineRule="auto"/>
        <w:ind w:left="10" w:right="14" w:hanging="3"/>
        <w:jc w:val="both"/>
      </w:pPr>
      <w:r>
        <w:rPr>
          <w:rFonts w:ascii="Times New Roman" w:eastAsia="Times New Roman" w:hAnsi="Times New Roman" w:cs="Times New Roman"/>
          <w:sz w:val="20"/>
        </w:rPr>
        <w:t xml:space="preserve">Všeobecné obchodní podmínky jsou zpracovány v takové formě, aby je bylo možné v běžných případech zahrnout přímo do zadávací dokumentace veřejné zakázky a do Smlouvy o dílo. </w:t>
      </w:r>
      <w:proofErr w:type="gramStart"/>
      <w:r>
        <w:rPr>
          <w:rFonts w:ascii="Times New Roman" w:eastAsia="Times New Roman" w:hAnsi="Times New Roman" w:cs="Times New Roman"/>
          <w:sz w:val="20"/>
        </w:rPr>
        <w:t>případně</w:t>
      </w:r>
      <w:proofErr w:type="gramEnd"/>
      <w:r>
        <w:rPr>
          <w:rFonts w:ascii="Times New Roman" w:eastAsia="Times New Roman" w:hAnsi="Times New Roman" w:cs="Times New Roman"/>
          <w:sz w:val="20"/>
        </w:rPr>
        <w:t xml:space="preserve"> je použít jako přílohu ke Smlouvě o dílo. kde spolu s dalšími dokumenty definují dílo.</w:t>
      </w:r>
    </w:p>
    <w:p w:rsidR="001F2724" w:rsidRDefault="004765C0">
      <w:pPr>
        <w:spacing w:after="51" w:line="250" w:lineRule="auto"/>
        <w:ind w:left="10" w:right="14" w:hanging="3"/>
        <w:jc w:val="both"/>
      </w:pPr>
      <w:r>
        <w:rPr>
          <w:rFonts w:ascii="Times New Roman" w:eastAsia="Times New Roman" w:hAnsi="Times New Roman" w:cs="Times New Roman"/>
          <w:sz w:val="20"/>
        </w:rPr>
        <w:t>Všeobecné obchodní podmínky jsou propojeny se Zvláštními obchodními podmínkami stejným označením (číslováním) odpovídajících článků a odstavců.</w:t>
      </w:r>
    </w:p>
    <w:p w:rsidR="001F2724" w:rsidRDefault="004765C0">
      <w:pPr>
        <w:spacing w:after="10" w:line="250" w:lineRule="auto"/>
        <w:ind w:left="3" w:right="14" w:hanging="3"/>
        <w:jc w:val="both"/>
      </w:pPr>
      <w:r>
        <w:rPr>
          <w:rFonts w:ascii="Times New Roman" w:eastAsia="Times New Roman" w:hAnsi="Times New Roman" w:cs="Times New Roman"/>
          <w:sz w:val="20"/>
        </w:rPr>
        <w:t>Jako pomůcka je připojen Vzor Smlouvy o dílo.</w:t>
      </w:r>
    </w:p>
    <w:p w:rsidR="001F2724" w:rsidRDefault="001F2724">
      <w:pPr>
        <w:sectPr w:rsidR="001F2724">
          <w:headerReference w:type="even" r:id="rId21"/>
          <w:headerReference w:type="default" r:id="rId22"/>
          <w:footerReference w:type="even" r:id="rId23"/>
          <w:footerReference w:type="default" r:id="rId24"/>
          <w:headerReference w:type="first" r:id="rId25"/>
          <w:footerReference w:type="first" r:id="rId26"/>
          <w:pgSz w:w="11900" w:h="16820"/>
          <w:pgMar w:top="1359" w:right="819" w:bottom="1655" w:left="1588" w:header="708" w:footer="1014" w:gutter="0"/>
          <w:cols w:space="708"/>
        </w:sectPr>
      </w:pPr>
    </w:p>
    <w:p w:rsidR="001F2724" w:rsidRDefault="004765C0">
      <w:pPr>
        <w:pStyle w:val="Nadpis2"/>
        <w:spacing w:after="201"/>
        <w:ind w:left="103" w:right="79"/>
      </w:pPr>
      <w:r>
        <w:lastRenderedPageBreak/>
        <w:t>1. VŠEOBECNÉ OBCHODNÍ PODMÍNKY</w:t>
      </w:r>
    </w:p>
    <w:p w:rsidR="001F2724" w:rsidRDefault="004765C0">
      <w:pPr>
        <w:pStyle w:val="Nadpis3"/>
        <w:spacing w:after="177" w:line="249" w:lineRule="auto"/>
        <w:ind w:left="276" w:right="259"/>
      </w:pPr>
      <w:r>
        <w:rPr>
          <w:sz w:val="26"/>
        </w:rPr>
        <w:t>DEFINICE A VÝKLAD POJMŮ</w:t>
      </w:r>
    </w:p>
    <w:p w:rsidR="001F2724" w:rsidRDefault="004765C0">
      <w:pPr>
        <w:spacing w:after="11" w:line="250" w:lineRule="auto"/>
        <w:ind w:left="57" w:right="28" w:firstLine="4"/>
        <w:jc w:val="both"/>
      </w:pPr>
      <w:r>
        <w:rPr>
          <w:rFonts w:ascii="Times New Roman" w:eastAsia="Times New Roman" w:hAnsi="Times New Roman" w:cs="Times New Roman"/>
          <w:sz w:val="24"/>
        </w:rPr>
        <w:t>DEFINICE</w:t>
      </w:r>
    </w:p>
    <w:p w:rsidR="001F2724" w:rsidRDefault="004765C0">
      <w:pPr>
        <w:spacing w:after="65" w:line="250" w:lineRule="auto"/>
        <w:ind w:left="68" w:right="14" w:hanging="3"/>
        <w:jc w:val="both"/>
      </w:pPr>
      <w:r>
        <w:rPr>
          <w:rFonts w:ascii="Times New Roman" w:eastAsia="Times New Roman" w:hAnsi="Times New Roman" w:cs="Times New Roman"/>
          <w:sz w:val="20"/>
        </w:rPr>
        <w:t>Níže uvedené pojmy a výrazy mají následující význam, s výjimkou případů, kdy kontext vyžaduje jiný výklad:</w:t>
      </w:r>
    </w:p>
    <w:p w:rsidR="001F2724" w:rsidRDefault="004765C0">
      <w:pPr>
        <w:spacing w:after="54" w:line="250" w:lineRule="auto"/>
        <w:ind w:left="1451" w:right="14" w:hanging="266"/>
        <w:jc w:val="both"/>
      </w:pPr>
      <w:proofErr w:type="gramStart"/>
      <w:r>
        <w:rPr>
          <w:rFonts w:ascii="Times New Roman" w:eastAsia="Times New Roman" w:hAnsi="Times New Roman" w:cs="Times New Roman"/>
          <w:sz w:val="20"/>
        </w:rPr>
        <w:t>I.1 „Zakázka</w:t>
      </w:r>
      <w:proofErr w:type="gramEnd"/>
      <w:r>
        <w:rPr>
          <w:rFonts w:ascii="Times New Roman" w:eastAsia="Times New Roman" w:hAnsi="Times New Roman" w:cs="Times New Roman"/>
          <w:sz w:val="20"/>
        </w:rPr>
        <w:t>” znamená zakázku nebo její část, určenou ve Zvláštních obchodních podmínkách, pro kterou mají být služby provedeny.</w:t>
      </w:r>
    </w:p>
    <w:p w:rsidR="001F2724" w:rsidRDefault="004765C0">
      <w:pPr>
        <w:spacing w:after="47" w:line="250" w:lineRule="auto"/>
        <w:ind w:left="1458" w:right="14" w:hanging="273"/>
        <w:jc w:val="both"/>
      </w:pPr>
      <w:proofErr w:type="gramStart"/>
      <w:r>
        <w:rPr>
          <w:rFonts w:ascii="Times New Roman" w:eastAsia="Times New Roman" w:hAnsi="Times New Roman" w:cs="Times New Roman"/>
          <w:sz w:val="20"/>
        </w:rPr>
        <w:t>I.2 „Služby</w:t>
      </w:r>
      <w:proofErr w:type="gramEnd"/>
      <w:r>
        <w:rPr>
          <w:rFonts w:ascii="Times New Roman" w:eastAsia="Times New Roman" w:hAnsi="Times New Roman" w:cs="Times New Roman"/>
          <w:sz w:val="20"/>
        </w:rPr>
        <w:t xml:space="preserve">” znamená služby, které má provést zhotovitel v souladu se Smlouvou o dílo. Obsahují běžné služby. </w:t>
      </w:r>
      <w:proofErr w:type="gramStart"/>
      <w:r>
        <w:rPr>
          <w:rFonts w:ascii="Times New Roman" w:eastAsia="Times New Roman" w:hAnsi="Times New Roman" w:cs="Times New Roman"/>
          <w:sz w:val="20"/>
        </w:rPr>
        <w:t>dodatečné</w:t>
      </w:r>
      <w:proofErr w:type="gramEnd"/>
      <w:r>
        <w:rPr>
          <w:rFonts w:ascii="Times New Roman" w:eastAsia="Times New Roman" w:hAnsi="Times New Roman" w:cs="Times New Roman"/>
          <w:sz w:val="20"/>
        </w:rPr>
        <w:t xml:space="preserve"> služby a mimořádné služby. Výsledkem těchto služeb je hmotně zachycený výsledek činnosti předmět díla.</w:t>
      </w:r>
    </w:p>
    <w:p w:rsidR="001F2724" w:rsidRDefault="004765C0">
      <w:pPr>
        <w:spacing w:after="56" w:line="250" w:lineRule="auto"/>
        <w:ind w:left="1451" w:right="14" w:hanging="266"/>
        <w:jc w:val="both"/>
      </w:pPr>
      <w:proofErr w:type="gramStart"/>
      <w:r>
        <w:rPr>
          <w:rFonts w:ascii="Times New Roman" w:eastAsia="Times New Roman" w:hAnsi="Times New Roman" w:cs="Times New Roman"/>
          <w:sz w:val="20"/>
        </w:rPr>
        <w:t>I.3 „Objednatel</w:t>
      </w:r>
      <w:proofErr w:type="gramEnd"/>
      <w:r>
        <w:rPr>
          <w:rFonts w:ascii="Times New Roman" w:eastAsia="Times New Roman" w:hAnsi="Times New Roman" w:cs="Times New Roman"/>
          <w:sz w:val="20"/>
        </w:rPr>
        <w:t>” znamená stranu uvedenou ve Smlouvě o dílo. která přijala nabídku nebo objednala zhotovení díla. popřípadě její právní nástupce. Ve fázi zadání veřejné zakázky je objednatel zadavatelem ve smyslu zákona o veřejných zakázkách.</w:t>
      </w:r>
    </w:p>
    <w:p w:rsidR="001F2724" w:rsidRDefault="004765C0">
      <w:pPr>
        <w:spacing w:after="46" w:line="250" w:lineRule="auto"/>
        <w:ind w:left="1444" w:right="14" w:hanging="259"/>
        <w:jc w:val="both"/>
      </w:pPr>
      <w:r>
        <w:rPr>
          <w:rFonts w:ascii="Times New Roman" w:eastAsia="Times New Roman" w:hAnsi="Times New Roman" w:cs="Times New Roman"/>
          <w:sz w:val="20"/>
        </w:rPr>
        <w:t xml:space="preserve">1.4 „Zhotovitel” je totožný termín. </w:t>
      </w:r>
      <w:proofErr w:type="gramStart"/>
      <w:r>
        <w:rPr>
          <w:rFonts w:ascii="Times New Roman" w:eastAsia="Times New Roman" w:hAnsi="Times New Roman" w:cs="Times New Roman"/>
          <w:sz w:val="20"/>
        </w:rPr>
        <w:t>jako</w:t>
      </w:r>
      <w:proofErr w:type="gramEnd"/>
      <w:r>
        <w:rPr>
          <w:rFonts w:ascii="Times New Roman" w:eastAsia="Times New Roman" w:hAnsi="Times New Roman" w:cs="Times New Roman"/>
          <w:sz w:val="20"/>
        </w:rPr>
        <w:t xml:space="preserve"> „Dodavatel” ve smyslu zákona o veřejných zakázkách ve všech mluvnických formách a podobách a znamená osobu (osoby) označenou (é) jako zhotovitel v Dopise nabídky přijaté objednatelem a v Souhrnu smluvních dohod podepsaném smluvními stranami, popřípadě právní nástupce této osoby nebo osob, mající k činnostem uvedeným ve Smlouvě o dílo oprávnění podle zvláštních předpisů. Vybrané činnosti ve výstavbě musí </w:t>
      </w:r>
      <w:r>
        <w:rPr>
          <w:noProof/>
        </w:rPr>
        <w:drawing>
          <wp:inline distT="0" distB="0" distL="0" distR="0">
            <wp:extent cx="4563" cy="4564"/>
            <wp:effectExtent l="0" t="0" r="0" b="0"/>
            <wp:docPr id="14867" name="Picture 14867"/>
            <wp:cNvGraphicFramePr/>
            <a:graphic xmlns:a="http://schemas.openxmlformats.org/drawingml/2006/main">
              <a:graphicData uri="http://schemas.openxmlformats.org/drawingml/2006/picture">
                <pic:pic xmlns:pic="http://schemas.openxmlformats.org/drawingml/2006/picture">
                  <pic:nvPicPr>
                    <pic:cNvPr id="14867" name="Picture 14867"/>
                    <pic:cNvPicPr/>
                  </pic:nvPicPr>
                  <pic:blipFill>
                    <a:blip r:embed="rId27"/>
                    <a:stretch>
                      <a:fillRect/>
                    </a:stretch>
                  </pic:blipFill>
                  <pic:spPr>
                    <a:xfrm>
                      <a:off x="0" y="0"/>
                      <a:ext cx="4563" cy="4564"/>
                    </a:xfrm>
                    <a:prstGeom prst="rect">
                      <a:avLst/>
                    </a:prstGeom>
                  </pic:spPr>
                </pic:pic>
              </a:graphicData>
            </a:graphic>
          </wp:inline>
        </w:drawing>
      </w:r>
      <w:r>
        <w:rPr>
          <w:rFonts w:ascii="Times New Roman" w:eastAsia="Times New Roman" w:hAnsi="Times New Roman" w:cs="Times New Roman"/>
          <w:sz w:val="20"/>
        </w:rPr>
        <w:t>zabezpečit fyzickými osobami, které získaly oprávnění k výkonu těchto činností podle zvláštních předpisů.</w:t>
      </w:r>
    </w:p>
    <w:p w:rsidR="001F2724" w:rsidRDefault="004765C0">
      <w:pPr>
        <w:spacing w:after="71" w:line="250" w:lineRule="auto"/>
        <w:ind w:left="1444" w:right="14" w:hanging="259"/>
        <w:jc w:val="both"/>
      </w:pPr>
      <w:r>
        <w:rPr>
          <w:rFonts w:ascii="Times New Roman" w:eastAsia="Times New Roman" w:hAnsi="Times New Roman" w:cs="Times New Roman"/>
          <w:sz w:val="20"/>
        </w:rPr>
        <w:t xml:space="preserve">1.5 „Podzhotovitel” je totožný termín, jako „Poddodavatel” případně , Subdodavatel” ve všech </w:t>
      </w:r>
      <w:r>
        <w:rPr>
          <w:sz w:val="20"/>
        </w:rPr>
        <w:t xml:space="preserve">mluvnických formách a podobách a znamená právnickou nebo fyzickou osobu uvedenou </w:t>
      </w:r>
      <w:r>
        <w:rPr>
          <w:rFonts w:ascii="Times New Roman" w:eastAsia="Times New Roman" w:hAnsi="Times New Roman" w:cs="Times New Roman"/>
          <w:sz w:val="20"/>
        </w:rPr>
        <w:t xml:space="preserve">ve Smlouvě o dílo nebo jinou osobu určenou jako podzhotovitel, která má oprávnění k činnostem podle zvláštních právních předpisů a je pověřena zhotovitelem provedením části </w:t>
      </w:r>
      <w:proofErr w:type="gramStart"/>
      <w:r>
        <w:rPr>
          <w:rFonts w:ascii="Times New Roman" w:eastAsia="Times New Roman" w:hAnsi="Times New Roman" w:cs="Times New Roman"/>
          <w:sz w:val="20"/>
        </w:rPr>
        <w:t>služeb. a právní</w:t>
      </w:r>
      <w:proofErr w:type="gramEnd"/>
      <w:r>
        <w:rPr>
          <w:rFonts w:ascii="Times New Roman" w:eastAsia="Times New Roman" w:hAnsi="Times New Roman" w:cs="Times New Roman"/>
          <w:sz w:val="20"/>
        </w:rPr>
        <w:t xml:space="preserve"> nástupci všech těchto osob. Ve fázi zadání veřejné zakázky je podzhotovitel subdodavatelem ve smyslu zákona o veřejných zakázkách. Vybrané činnosti ve výstavbě musí zabezpečit fyzickými osobami. </w:t>
      </w:r>
      <w:proofErr w:type="gramStart"/>
      <w:r>
        <w:rPr>
          <w:rFonts w:ascii="Times New Roman" w:eastAsia="Times New Roman" w:hAnsi="Times New Roman" w:cs="Times New Roman"/>
          <w:sz w:val="20"/>
        </w:rPr>
        <w:t>které</w:t>
      </w:r>
      <w:proofErr w:type="gramEnd"/>
      <w:r>
        <w:rPr>
          <w:rFonts w:ascii="Times New Roman" w:eastAsia="Times New Roman" w:hAnsi="Times New Roman" w:cs="Times New Roman"/>
          <w:sz w:val="20"/>
        </w:rPr>
        <w:t xml:space="preserve"> získaly oprávnění k výkonu těchto činností podle zvláštních právních předpisů.</w:t>
      </w:r>
    </w:p>
    <w:p w:rsidR="001F2724" w:rsidRDefault="004765C0">
      <w:pPr>
        <w:spacing w:after="64" w:line="250" w:lineRule="auto"/>
        <w:ind w:left="1437" w:right="14" w:hanging="252"/>
        <w:jc w:val="both"/>
      </w:pPr>
      <w:r>
        <w:rPr>
          <w:rFonts w:ascii="Times New Roman" w:eastAsia="Times New Roman" w:hAnsi="Times New Roman" w:cs="Times New Roman"/>
          <w:sz w:val="20"/>
        </w:rPr>
        <w:t>1.6 „Strana” a „Strany” znamená objednatele a zhotovitele a „třetí strana” znamená jakoukoliv jinou fyzickou nebo právnickou osobu tak, jak vyplývá z kontextu.</w:t>
      </w:r>
    </w:p>
    <w:p w:rsidR="001F2724" w:rsidRDefault="004765C0">
      <w:pPr>
        <w:spacing w:after="10" w:line="250" w:lineRule="auto"/>
        <w:ind w:left="1451" w:right="14" w:hanging="266"/>
        <w:jc w:val="both"/>
      </w:pPr>
      <w:r>
        <w:rPr>
          <w:rFonts w:ascii="Times New Roman" w:eastAsia="Times New Roman" w:hAnsi="Times New Roman" w:cs="Times New Roman"/>
          <w:sz w:val="20"/>
        </w:rPr>
        <w:t>1.7 „Smlouva o dílo” je dvoustranný právní úkon, který musí mít náležitosti podle obchodního zákoníku. Smlouvu o dílo tvoří Souhrn smluvních dohod, Dopis o přijetí nabídky (Oznámení o výběru nejvhodnější nabídky), Dopis nabídky, tyto Všeobecné obchodní podmínky, Zvláštní obchodní podmínky, včetně Přílohy A (Rozsah služeb). Přílohy B (Personál, podklady, zařízení a služby třetích stra</w:t>
      </w:r>
      <w:r w:rsidR="00C75FBD">
        <w:rPr>
          <w:rFonts w:ascii="Times New Roman" w:eastAsia="Times New Roman" w:hAnsi="Times New Roman" w:cs="Times New Roman"/>
          <w:sz w:val="20"/>
        </w:rPr>
        <w:t>n poskytnuté objednatelem) a Pří</w:t>
      </w:r>
      <w:r>
        <w:rPr>
          <w:rFonts w:ascii="Times New Roman" w:eastAsia="Times New Roman" w:hAnsi="Times New Roman" w:cs="Times New Roman"/>
          <w:sz w:val="20"/>
        </w:rPr>
        <w:t xml:space="preserve">lohy C (Platby a platební podmínky), Technické podmínky a Zvláštní technické podmínky (pokud pro zhotovení díla existují a jsou uvedeny ve Zvláštních obchodních podmínkách) a další související dokumenty specifikované </w:t>
      </w:r>
      <w:r>
        <w:rPr>
          <w:sz w:val="20"/>
        </w:rPr>
        <w:t>v článku 2.3 a ve Zvláštních obchodních podmínkách.</w:t>
      </w:r>
    </w:p>
    <w:p w:rsidR="001F2724" w:rsidRDefault="004765C0">
      <w:pPr>
        <w:spacing w:after="10" w:line="250" w:lineRule="auto"/>
        <w:ind w:left="1188" w:right="14" w:hanging="3"/>
        <w:jc w:val="both"/>
      </w:pPr>
      <w:r>
        <w:rPr>
          <w:rFonts w:ascii="Times New Roman" w:eastAsia="Times New Roman" w:hAnsi="Times New Roman" w:cs="Times New Roman"/>
          <w:sz w:val="20"/>
        </w:rPr>
        <w:t>1.8 „Den” je období mezi dvěma za sebou následujícími půlnocemi.</w:t>
      </w:r>
    </w:p>
    <w:p w:rsidR="001F2724" w:rsidRDefault="004765C0">
      <w:pPr>
        <w:spacing w:after="46" w:line="250" w:lineRule="auto"/>
        <w:ind w:left="1451" w:right="14" w:hanging="266"/>
        <w:jc w:val="both"/>
      </w:pPr>
      <w:r>
        <w:rPr>
          <w:rFonts w:ascii="Times New Roman" w:eastAsia="Times New Roman" w:hAnsi="Times New Roman" w:cs="Times New Roman"/>
          <w:sz w:val="20"/>
        </w:rPr>
        <w:t>1.9 „Expertiza” znamená odborné posouzení návrhu nebo díla nezávislou osobou určenou objednatelem.</w:t>
      </w:r>
    </w:p>
    <w:p w:rsidR="001F2724" w:rsidRDefault="004765C0">
      <w:pPr>
        <w:spacing w:after="49" w:line="250" w:lineRule="auto"/>
        <w:ind w:left="1451" w:right="14" w:hanging="266"/>
        <w:jc w:val="both"/>
      </w:pPr>
      <w:r>
        <w:rPr>
          <w:rFonts w:ascii="Times New Roman" w:eastAsia="Times New Roman" w:hAnsi="Times New Roman" w:cs="Times New Roman"/>
          <w:sz w:val="20"/>
        </w:rPr>
        <w:t>1.10 „Dopis o přijetí nabídky” znamená oznámení o výběru nejvhodnější nabídky, přičemž Smlouva o dílo vznikne až podepsáním Souhrnu smluvních dohod oběma stranami.</w:t>
      </w:r>
    </w:p>
    <w:p w:rsidR="001F2724" w:rsidRDefault="004765C0">
      <w:pPr>
        <w:spacing w:after="50" w:line="250" w:lineRule="auto"/>
        <w:ind w:left="1451" w:right="79" w:hanging="266"/>
        <w:jc w:val="both"/>
      </w:pPr>
      <w:r>
        <w:rPr>
          <w:rFonts w:ascii="Times New Roman" w:eastAsia="Times New Roman" w:hAnsi="Times New Roman" w:cs="Times New Roman"/>
          <w:sz w:val="20"/>
        </w:rPr>
        <w:t>1.11 „Dopis nabídky” znamená dokument nadepsaný Dopis nabídky, který byl sestaven zhotovitelem a obsahuje podepsanou nabídku objednateli na zhotovení díla (služby) včetně příslušných dokumentů podle zákona o veřejných zakázkách.</w:t>
      </w:r>
    </w:p>
    <w:p w:rsidR="001F2724" w:rsidRDefault="004765C0">
      <w:pPr>
        <w:spacing w:after="10" w:line="250" w:lineRule="auto"/>
        <w:ind w:left="1451" w:right="14" w:hanging="266"/>
        <w:jc w:val="both"/>
      </w:pPr>
      <w:proofErr w:type="gramStart"/>
      <w:r>
        <w:rPr>
          <w:rFonts w:ascii="Times New Roman" w:eastAsia="Times New Roman" w:hAnsi="Times New Roman" w:cs="Times New Roman"/>
          <w:sz w:val="20"/>
        </w:rPr>
        <w:t>I.12</w:t>
      </w:r>
      <w:proofErr w:type="gramEnd"/>
      <w:r>
        <w:rPr>
          <w:rFonts w:ascii="Times New Roman" w:eastAsia="Times New Roman" w:hAnsi="Times New Roman" w:cs="Times New Roman"/>
          <w:sz w:val="20"/>
        </w:rPr>
        <w:t xml:space="preserve"> „Nabídka” znamená Dopis nabídky a všechny ostatní dokumenty, jak jsou uvedeny ve Smlouvě o dílo, které uchazeč (dodavatel) v souladu se zákonem o veřejných zakázkách předal spolu s Dopisem nabídky.</w:t>
      </w:r>
    </w:p>
    <w:p w:rsidR="001F2724" w:rsidRDefault="004765C0">
      <w:pPr>
        <w:spacing w:after="49" w:line="250" w:lineRule="auto"/>
        <w:ind w:left="1451" w:right="14" w:hanging="266"/>
        <w:jc w:val="both"/>
      </w:pPr>
      <w:r>
        <w:rPr>
          <w:rFonts w:ascii="Times New Roman" w:eastAsia="Times New Roman" w:hAnsi="Times New Roman" w:cs="Times New Roman"/>
          <w:sz w:val="20"/>
        </w:rPr>
        <w:t>1.13 „Zvláštní příloha k nabídce” znamená vyplněné stránky nadepsané Zvláštní příloha k nabídce, které jsou připojeny k Dopisu nabídky a tvoří jeho součást”.</w:t>
      </w:r>
    </w:p>
    <w:p w:rsidR="001F2724" w:rsidRDefault="004765C0">
      <w:pPr>
        <w:spacing w:after="339" w:line="250" w:lineRule="auto"/>
        <w:ind w:left="1451" w:right="14" w:hanging="266"/>
        <w:jc w:val="both"/>
      </w:pPr>
      <w:r>
        <w:rPr>
          <w:rFonts w:ascii="Times New Roman" w:eastAsia="Times New Roman" w:hAnsi="Times New Roman" w:cs="Times New Roman"/>
          <w:sz w:val="20"/>
        </w:rPr>
        <w:t>1.14 „Souhrn smluvních dohod” (pokud exi</w:t>
      </w:r>
      <w:r w:rsidR="00C75FBD">
        <w:rPr>
          <w:rFonts w:ascii="Times New Roman" w:eastAsia="Times New Roman" w:hAnsi="Times New Roman" w:cs="Times New Roman"/>
          <w:sz w:val="20"/>
        </w:rPr>
        <w:t>stuje) znamená smluvní dokument,</w:t>
      </w:r>
      <w:r>
        <w:rPr>
          <w:rFonts w:ascii="Times New Roman" w:eastAsia="Times New Roman" w:hAnsi="Times New Roman" w:cs="Times New Roman"/>
          <w:sz w:val="20"/>
        </w:rPr>
        <w:t xml:space="preserve"> který smluvní strany uzavřou do 30 dnů poté. </w:t>
      </w:r>
      <w:proofErr w:type="gramStart"/>
      <w:r>
        <w:rPr>
          <w:rFonts w:ascii="Times New Roman" w:eastAsia="Times New Roman" w:hAnsi="Times New Roman" w:cs="Times New Roman"/>
          <w:sz w:val="20"/>
        </w:rPr>
        <w:t>co</w:t>
      </w:r>
      <w:proofErr w:type="gramEnd"/>
      <w:r>
        <w:rPr>
          <w:rFonts w:ascii="Times New Roman" w:eastAsia="Times New Roman" w:hAnsi="Times New Roman" w:cs="Times New Roman"/>
          <w:sz w:val="20"/>
        </w:rPr>
        <w:t xml:space="preserve"> zhotovitel obdrží Dopis o přijetí nabídky (pokud nebyly podány námitky ve smyslu zákona o veřejných zakázkách v tomto případě platí lhůty podle tohoto zákona). K vypracování Souhrnu smluv</w:t>
      </w:r>
      <w:r w:rsidR="00C75FBD">
        <w:rPr>
          <w:rFonts w:ascii="Times New Roman" w:eastAsia="Times New Roman" w:hAnsi="Times New Roman" w:cs="Times New Roman"/>
          <w:sz w:val="20"/>
        </w:rPr>
        <w:t>ních dohod bude použit formulář,</w:t>
      </w:r>
      <w:r>
        <w:rPr>
          <w:rFonts w:ascii="Times New Roman" w:eastAsia="Times New Roman" w:hAnsi="Times New Roman" w:cs="Times New Roman"/>
          <w:sz w:val="20"/>
        </w:rPr>
        <w:t xml:space="preserve"> který je součástí zadávací </w:t>
      </w:r>
      <w:r>
        <w:rPr>
          <w:sz w:val="20"/>
        </w:rPr>
        <w:t>dokumentace (vzor Souhrnu smluvních dohod je přílohou těchto Zvláštních obchodních podmínek).</w:t>
      </w:r>
    </w:p>
    <w:p w:rsidR="001F2724" w:rsidRDefault="004765C0">
      <w:pPr>
        <w:pStyle w:val="Nadpis4"/>
        <w:spacing w:after="0" w:line="259" w:lineRule="auto"/>
        <w:ind w:left="0" w:right="29" w:firstLine="0"/>
      </w:pPr>
      <w:r>
        <w:rPr>
          <w:rFonts w:ascii="Calibri" w:eastAsia="Calibri" w:hAnsi="Calibri" w:cs="Calibri"/>
          <w:sz w:val="22"/>
        </w:rPr>
        <w:lastRenderedPageBreak/>
        <w:t>IO</w:t>
      </w:r>
    </w:p>
    <w:p w:rsidR="001F2724" w:rsidRDefault="004765C0">
      <w:pPr>
        <w:spacing w:after="13" w:line="250" w:lineRule="auto"/>
        <w:ind w:left="45" w:right="14" w:hanging="3"/>
        <w:jc w:val="both"/>
      </w:pPr>
      <w:r>
        <w:rPr>
          <w:rFonts w:ascii="Times New Roman" w:eastAsia="Times New Roman" w:hAnsi="Times New Roman" w:cs="Times New Roman"/>
        </w:rPr>
        <w:t>VÝKLAD POJMŮ</w:t>
      </w:r>
    </w:p>
    <w:p w:rsidR="001F2724" w:rsidRDefault="004765C0">
      <w:pPr>
        <w:spacing w:after="10" w:line="250" w:lineRule="auto"/>
        <w:ind w:left="1188" w:right="14" w:hanging="3"/>
        <w:jc w:val="both"/>
      </w:pPr>
      <w:proofErr w:type="gramStart"/>
      <w:r>
        <w:rPr>
          <w:rFonts w:ascii="Times New Roman" w:eastAsia="Times New Roman" w:hAnsi="Times New Roman" w:cs="Times New Roman"/>
          <w:sz w:val="20"/>
        </w:rPr>
        <w:t>2.I Nadpisy</w:t>
      </w:r>
      <w:proofErr w:type="gramEnd"/>
      <w:r>
        <w:rPr>
          <w:rFonts w:ascii="Times New Roman" w:eastAsia="Times New Roman" w:hAnsi="Times New Roman" w:cs="Times New Roman"/>
          <w:sz w:val="20"/>
        </w:rPr>
        <w:t xml:space="preserve"> v těchto obchodních podmínkách nebudou použity při jejich výkladu.</w:t>
      </w:r>
    </w:p>
    <w:p w:rsidR="001F2724" w:rsidRDefault="004765C0">
      <w:pPr>
        <w:spacing w:after="47" w:line="250" w:lineRule="auto"/>
        <w:ind w:left="1472" w:right="14" w:hanging="287"/>
        <w:jc w:val="both"/>
      </w:pPr>
      <w:r>
        <w:rPr>
          <w:rFonts w:ascii="Times New Roman" w:eastAsia="Times New Roman" w:hAnsi="Times New Roman" w:cs="Times New Roman"/>
          <w:sz w:val="20"/>
        </w:rPr>
        <w:t>2.2 Slova uvedená v jednotném čísle se použijí v množném čísle, nebo opačně, pokud 10 kontext vyžaduje.</w:t>
      </w:r>
    </w:p>
    <w:p w:rsidR="001F2724" w:rsidRDefault="004765C0">
      <w:pPr>
        <w:spacing w:after="81" w:line="250" w:lineRule="auto"/>
        <w:ind w:left="1472" w:right="14" w:hanging="287"/>
        <w:jc w:val="both"/>
      </w:pPr>
      <w:r>
        <w:rPr>
          <w:rFonts w:ascii="Times New Roman" w:eastAsia="Times New Roman" w:hAnsi="Times New Roman" w:cs="Times New Roman"/>
          <w:sz w:val="20"/>
        </w:rPr>
        <w:t>2.3 Dokumenty tvořící Smlouvu o dílo budou pokládány za vzájemně se doplňující. Pro účely interpretace bude priorita dokumentů podle následujícího pořadí:</w:t>
      </w:r>
    </w:p>
    <w:p w:rsidR="001F2724" w:rsidRDefault="004765C0">
      <w:pPr>
        <w:numPr>
          <w:ilvl w:val="0"/>
          <w:numId w:val="7"/>
        </w:numPr>
        <w:spacing w:after="78" w:line="250" w:lineRule="auto"/>
        <w:ind w:right="14" w:hanging="287"/>
        <w:jc w:val="both"/>
      </w:pPr>
      <w:r>
        <w:rPr>
          <w:rFonts w:ascii="Times New Roman" w:eastAsia="Times New Roman" w:hAnsi="Times New Roman" w:cs="Times New Roman"/>
          <w:sz w:val="20"/>
        </w:rPr>
        <w:t>Smlouva</w:t>
      </w:r>
    </w:p>
    <w:p w:rsidR="001F2724" w:rsidRDefault="004765C0">
      <w:pPr>
        <w:numPr>
          <w:ilvl w:val="0"/>
          <w:numId w:val="7"/>
        </w:numPr>
        <w:spacing w:after="76" w:line="250" w:lineRule="auto"/>
        <w:ind w:right="14" w:hanging="287"/>
        <w:jc w:val="both"/>
      </w:pPr>
      <w:r>
        <w:rPr>
          <w:rFonts w:ascii="Times New Roman" w:eastAsia="Times New Roman" w:hAnsi="Times New Roman" w:cs="Times New Roman"/>
          <w:sz w:val="20"/>
        </w:rPr>
        <w:t>Dopis o přijetí nabídky</w:t>
      </w:r>
    </w:p>
    <w:p w:rsidR="001F2724" w:rsidRDefault="004765C0">
      <w:pPr>
        <w:numPr>
          <w:ilvl w:val="0"/>
          <w:numId w:val="7"/>
        </w:numPr>
        <w:spacing w:after="10" w:line="250" w:lineRule="auto"/>
        <w:ind w:right="14" w:hanging="287"/>
        <w:jc w:val="both"/>
      </w:pPr>
      <w:r>
        <w:rPr>
          <w:rFonts w:ascii="Times New Roman" w:eastAsia="Times New Roman" w:hAnsi="Times New Roman" w:cs="Times New Roman"/>
          <w:sz w:val="20"/>
        </w:rPr>
        <w:t>Dopis nabídky</w:t>
      </w:r>
    </w:p>
    <w:p w:rsidR="001F2724" w:rsidRDefault="004765C0">
      <w:pPr>
        <w:numPr>
          <w:ilvl w:val="0"/>
          <w:numId w:val="7"/>
        </w:numPr>
        <w:spacing w:after="40" w:line="250" w:lineRule="auto"/>
        <w:ind w:right="14" w:hanging="287"/>
        <w:jc w:val="both"/>
      </w:pPr>
      <w:r>
        <w:rPr>
          <w:rFonts w:ascii="Times New Roman" w:eastAsia="Times New Roman" w:hAnsi="Times New Roman" w:cs="Times New Roman"/>
          <w:sz w:val="20"/>
        </w:rPr>
        <w:t>Zvláštní obchodní podmínky</w:t>
      </w:r>
    </w:p>
    <w:p w:rsidR="001F2724" w:rsidRDefault="004765C0">
      <w:pPr>
        <w:numPr>
          <w:ilvl w:val="0"/>
          <w:numId w:val="7"/>
        </w:numPr>
        <w:spacing w:after="57" w:line="250" w:lineRule="auto"/>
        <w:ind w:right="14" w:hanging="287"/>
        <w:jc w:val="both"/>
      </w:pPr>
      <w:r>
        <w:rPr>
          <w:rFonts w:ascii="Times New Roman" w:eastAsia="Times New Roman" w:hAnsi="Times New Roman" w:cs="Times New Roman"/>
          <w:sz w:val="20"/>
        </w:rPr>
        <w:t>Všeobecné obchodní podmínky</w:t>
      </w:r>
    </w:p>
    <w:p w:rsidR="001F2724" w:rsidRDefault="004765C0">
      <w:pPr>
        <w:numPr>
          <w:ilvl w:val="0"/>
          <w:numId w:val="7"/>
        </w:numPr>
        <w:spacing w:after="92" w:line="250" w:lineRule="auto"/>
        <w:ind w:right="14" w:hanging="287"/>
        <w:jc w:val="both"/>
      </w:pPr>
      <w:r>
        <w:rPr>
          <w:rFonts w:ascii="Times New Roman" w:eastAsia="Times New Roman" w:hAnsi="Times New Roman" w:cs="Times New Roman"/>
          <w:sz w:val="20"/>
        </w:rPr>
        <w:t>Zvláštní technické podmínky (pokud pro konkrétní zakázku existují)</w:t>
      </w:r>
    </w:p>
    <w:p w:rsidR="001F2724" w:rsidRDefault="004765C0">
      <w:pPr>
        <w:numPr>
          <w:ilvl w:val="0"/>
          <w:numId w:val="7"/>
        </w:numPr>
        <w:spacing w:after="114" w:line="250" w:lineRule="auto"/>
        <w:ind w:right="14" w:hanging="287"/>
        <w:jc w:val="both"/>
      </w:pPr>
      <w:r>
        <w:rPr>
          <w:rFonts w:ascii="Times New Roman" w:eastAsia="Times New Roman" w:hAnsi="Times New Roman" w:cs="Times New Roman"/>
          <w:sz w:val="20"/>
        </w:rPr>
        <w:t xml:space="preserve">Technické podmínky (pokud pro zhotovení díla existují) </w:t>
      </w:r>
      <w:r>
        <w:rPr>
          <w:rFonts w:ascii="Times New Roman" w:eastAsia="Times New Roman" w:hAnsi="Times New Roman" w:cs="Times New Roman"/>
          <w:sz w:val="20"/>
          <w:vertAlign w:val="superscript"/>
        </w:rPr>
        <w:t>x</w:t>
      </w:r>
      <w:r>
        <w:rPr>
          <w:rFonts w:ascii="Times New Roman" w:eastAsia="Times New Roman" w:hAnsi="Times New Roman" w:cs="Times New Roman"/>
          <w:sz w:val="20"/>
        </w:rPr>
        <w:t>)</w:t>
      </w:r>
    </w:p>
    <w:p w:rsidR="001F2724" w:rsidRDefault="004765C0">
      <w:pPr>
        <w:numPr>
          <w:ilvl w:val="0"/>
          <w:numId w:val="7"/>
        </w:numPr>
        <w:spacing w:after="10" w:line="250" w:lineRule="auto"/>
        <w:ind w:right="14" w:hanging="287"/>
        <w:jc w:val="both"/>
      </w:pPr>
      <w:r>
        <w:rPr>
          <w:rFonts w:ascii="Times New Roman" w:eastAsia="Times New Roman" w:hAnsi="Times New Roman" w:cs="Times New Roman"/>
          <w:sz w:val="20"/>
        </w:rPr>
        <w:t>Související dokumenty tvořící součást Smlouvy o dílo.</w:t>
      </w:r>
    </w:p>
    <w:p w:rsidR="001F2724" w:rsidRDefault="004765C0">
      <w:pPr>
        <w:spacing w:after="10" w:line="250" w:lineRule="auto"/>
        <w:ind w:left="1440" w:right="14" w:hanging="3"/>
        <w:jc w:val="both"/>
      </w:pPr>
      <w:r>
        <w:rPr>
          <w:rFonts w:ascii="Times New Roman" w:eastAsia="Times New Roman" w:hAnsi="Times New Roman" w:cs="Times New Roman"/>
          <w:sz w:val="20"/>
        </w:rPr>
        <w:t>Jestliže se v dokumentech najde dvojznačnost nebo nesrovnalost, platí ustanovení dokumentu s vyšší prioritou.</w:t>
      </w:r>
    </w:p>
    <w:p w:rsidR="001F2724" w:rsidRDefault="004765C0">
      <w:pPr>
        <w:spacing w:after="292" w:line="301" w:lineRule="auto"/>
        <w:ind w:left="1717" w:right="65" w:hanging="273"/>
        <w:jc w:val="both"/>
      </w:pPr>
      <w:r>
        <w:rPr>
          <w:noProof/>
        </w:rPr>
        <w:drawing>
          <wp:inline distT="0" distB="0" distL="0" distR="0">
            <wp:extent cx="41068" cy="45644"/>
            <wp:effectExtent l="0" t="0" r="0" b="0"/>
            <wp:docPr id="495982" name="Picture 495982"/>
            <wp:cNvGraphicFramePr/>
            <a:graphic xmlns:a="http://schemas.openxmlformats.org/drawingml/2006/main">
              <a:graphicData uri="http://schemas.openxmlformats.org/drawingml/2006/picture">
                <pic:pic xmlns:pic="http://schemas.openxmlformats.org/drawingml/2006/picture">
                  <pic:nvPicPr>
                    <pic:cNvPr id="495982" name="Picture 495982"/>
                    <pic:cNvPicPr/>
                  </pic:nvPicPr>
                  <pic:blipFill>
                    <a:blip r:embed="rId28"/>
                    <a:stretch>
                      <a:fillRect/>
                    </a:stretch>
                  </pic:blipFill>
                  <pic:spPr>
                    <a:xfrm>
                      <a:off x="0" y="0"/>
                      <a:ext cx="41068" cy="45644"/>
                    </a:xfrm>
                    <a:prstGeom prst="rect">
                      <a:avLst/>
                    </a:prstGeom>
                  </pic:spPr>
                </pic:pic>
              </a:graphicData>
            </a:graphic>
          </wp:inline>
        </w:drawing>
      </w:r>
      <w:r w:rsidR="00C75FBD">
        <w:rPr>
          <w:rFonts w:ascii="Times New Roman" w:eastAsia="Times New Roman" w:hAnsi="Times New Roman" w:cs="Times New Roman"/>
          <w:sz w:val="16"/>
        </w:rPr>
        <w:t>pro dokum</w:t>
      </w:r>
      <w:r>
        <w:rPr>
          <w:rFonts w:ascii="Times New Roman" w:eastAsia="Times New Roman" w:hAnsi="Times New Roman" w:cs="Times New Roman"/>
          <w:sz w:val="16"/>
        </w:rPr>
        <w:t xml:space="preserve">entaci staveb „Technické kvalitativní podmínky pro dokumentaci staveb PK” — TKP-D. Technické podmínky </w:t>
      </w:r>
      <w:r>
        <w:rPr>
          <w:sz w:val="16"/>
        </w:rPr>
        <w:t>ve smyslu těchto obchodních podmínek nejsou totožné s Technickými podmínkami, vydávanými v číslované řadě Ministerstvem dopravy.</w:t>
      </w:r>
    </w:p>
    <w:p w:rsidR="001F2724" w:rsidRDefault="004765C0">
      <w:pPr>
        <w:pStyle w:val="Nadpis3"/>
        <w:spacing w:after="177" w:line="249" w:lineRule="auto"/>
        <w:ind w:left="276" w:right="345"/>
      </w:pPr>
      <w:r>
        <w:rPr>
          <w:sz w:val="26"/>
        </w:rPr>
        <w:t>POVINNOSTI ZHOTOVITELE</w:t>
      </w:r>
    </w:p>
    <w:p w:rsidR="001F2724" w:rsidRDefault="004765C0">
      <w:pPr>
        <w:spacing w:after="11" w:line="250" w:lineRule="auto"/>
        <w:ind w:left="57" w:right="28" w:firstLine="4"/>
        <w:jc w:val="both"/>
      </w:pPr>
      <w:r>
        <w:rPr>
          <w:rFonts w:ascii="Times New Roman" w:eastAsia="Times New Roman" w:hAnsi="Times New Roman" w:cs="Times New Roman"/>
          <w:sz w:val="24"/>
        </w:rPr>
        <w:t>ROZSAH SLUŽEB</w:t>
      </w:r>
    </w:p>
    <w:p w:rsidR="001F2724" w:rsidRDefault="004765C0">
      <w:pPr>
        <w:spacing w:after="243" w:line="250" w:lineRule="auto"/>
        <w:ind w:left="1444" w:right="79" w:hanging="259"/>
        <w:jc w:val="both"/>
      </w:pPr>
      <w:proofErr w:type="gramStart"/>
      <w:r>
        <w:rPr>
          <w:rFonts w:ascii="Times New Roman" w:eastAsia="Times New Roman" w:hAnsi="Times New Roman" w:cs="Times New Roman"/>
          <w:sz w:val="20"/>
        </w:rPr>
        <w:t>3.I Zhotovitel</w:t>
      </w:r>
      <w:proofErr w:type="gramEnd"/>
      <w:r>
        <w:rPr>
          <w:rFonts w:ascii="Times New Roman" w:eastAsia="Times New Roman" w:hAnsi="Times New Roman" w:cs="Times New Roman"/>
          <w:sz w:val="20"/>
        </w:rPr>
        <w:t xml:space="preserve"> provede služby, které tvoří předmět díla, samostatně na vlastní náklady a nebezpečí. Zhotovitel uplatní potřebnou odbornou péči a úsilí ke splnění svých závazků sjednaných </w:t>
      </w:r>
      <w:r>
        <w:rPr>
          <w:sz w:val="20"/>
        </w:rPr>
        <w:t xml:space="preserve">ve Smlouvě o </w:t>
      </w:r>
      <w:proofErr w:type="gramStart"/>
      <w:r>
        <w:rPr>
          <w:sz w:val="20"/>
        </w:rPr>
        <w:t>dílo. a to</w:t>
      </w:r>
      <w:proofErr w:type="gramEnd"/>
      <w:r>
        <w:rPr>
          <w:sz w:val="20"/>
        </w:rPr>
        <w:t xml:space="preserve"> v souladu s platnými předpisy, které se vztahují ke zpracovávanému dílu, </w:t>
      </w:r>
      <w:r>
        <w:rPr>
          <w:rFonts w:ascii="Times New Roman" w:eastAsia="Times New Roman" w:hAnsi="Times New Roman" w:cs="Times New Roman"/>
          <w:sz w:val="20"/>
        </w:rPr>
        <w:t>a dokumenty a podmínkami, které jsou součástí této Smlouvy o dílo. Obsah a rozsah služeb je stanoven v Příloze A.</w:t>
      </w:r>
    </w:p>
    <w:p w:rsidR="001F2724" w:rsidRDefault="004765C0">
      <w:pPr>
        <w:spacing w:after="11" w:line="250" w:lineRule="auto"/>
        <w:ind w:left="57" w:right="28" w:firstLine="4"/>
        <w:jc w:val="both"/>
      </w:pPr>
      <w:r>
        <w:rPr>
          <w:rFonts w:ascii="Times New Roman" w:eastAsia="Times New Roman" w:hAnsi="Times New Roman" w:cs="Times New Roman"/>
          <w:sz w:val="24"/>
        </w:rPr>
        <w:t>ZAJIŠTĚNÍ JAKOSTI</w:t>
      </w:r>
    </w:p>
    <w:p w:rsidR="001F2724" w:rsidRDefault="004765C0">
      <w:pPr>
        <w:spacing w:after="257" w:line="250" w:lineRule="auto"/>
        <w:ind w:left="1465" w:right="14" w:hanging="280"/>
        <w:jc w:val="both"/>
      </w:pPr>
      <w:r>
        <w:rPr>
          <w:rFonts w:ascii="Times New Roman" w:eastAsia="Times New Roman" w:hAnsi="Times New Roman" w:cs="Times New Roman"/>
          <w:sz w:val="20"/>
        </w:rPr>
        <w:t>3.2 Zhotovitel předloží doklad o zavedeném systému zajištění jakosti ve smyslu Metodického pokynu Systém jakosti v oboru pozemních komunikací (MP SJ-PK), který bude zabezpečovat jakostní požadavky Smlouvy o dílo. Systém bude odpovídat podrobnostem uvedeným ve Smlouvě o dílo. Objednatel je oprávněn podrobit přezkoumání jakýkoliv aspekt systému.</w:t>
      </w:r>
    </w:p>
    <w:p w:rsidR="001F2724" w:rsidRDefault="004765C0">
      <w:pPr>
        <w:spacing w:after="11" w:line="250" w:lineRule="auto"/>
        <w:ind w:left="57" w:right="28" w:firstLine="4"/>
        <w:jc w:val="both"/>
      </w:pPr>
      <w:r>
        <w:rPr>
          <w:rFonts w:ascii="Times New Roman" w:eastAsia="Times New Roman" w:hAnsi="Times New Roman" w:cs="Times New Roman"/>
          <w:sz w:val="24"/>
        </w:rPr>
        <w:t>BĚŽNÉ, DODATEČNÉ A MIMOŘÁDNÉ SLUŽBY</w:t>
      </w:r>
    </w:p>
    <w:p w:rsidR="001F2724" w:rsidRDefault="004765C0">
      <w:pPr>
        <w:spacing w:after="54" w:line="250" w:lineRule="auto"/>
        <w:ind w:left="1188" w:right="14" w:hanging="3"/>
        <w:jc w:val="both"/>
      </w:pPr>
      <w:r>
        <w:rPr>
          <w:rFonts w:ascii="Times New Roman" w:eastAsia="Times New Roman" w:hAnsi="Times New Roman" w:cs="Times New Roman"/>
          <w:sz w:val="20"/>
        </w:rPr>
        <w:t>4.1 Běžné služby jsou služby definované jako takové v Příloze A.</w:t>
      </w:r>
    </w:p>
    <w:p w:rsidR="001F2724" w:rsidRDefault="004765C0">
      <w:pPr>
        <w:spacing w:after="10" w:line="250" w:lineRule="auto"/>
        <w:ind w:left="1465" w:right="14" w:hanging="280"/>
        <w:jc w:val="both"/>
      </w:pPr>
      <w:r>
        <w:rPr>
          <w:rFonts w:ascii="Times New Roman" w:eastAsia="Times New Roman" w:hAnsi="Times New Roman" w:cs="Times New Roman"/>
          <w:sz w:val="20"/>
        </w:rPr>
        <w:t xml:space="preserve">4.2 Dodatečné služby jsou služby definované jako takové v Příloze A nebo takové, které jsou dohodou </w:t>
      </w:r>
      <w:r>
        <w:rPr>
          <w:sz w:val="20"/>
        </w:rPr>
        <w:t>obou stran označeny jako dodatečné k běžným službám.</w:t>
      </w:r>
    </w:p>
    <w:p w:rsidR="001F2724" w:rsidRDefault="004765C0">
      <w:pPr>
        <w:spacing w:after="231" w:line="250" w:lineRule="auto"/>
        <w:ind w:left="1472" w:right="14" w:hanging="287"/>
        <w:jc w:val="both"/>
      </w:pPr>
      <w:r>
        <w:rPr>
          <w:rFonts w:ascii="Times New Roman" w:eastAsia="Times New Roman" w:hAnsi="Times New Roman" w:cs="Times New Roman"/>
          <w:sz w:val="20"/>
        </w:rPr>
        <w:t xml:space="preserve">4.3 Mimořádné služby jsou služby, které nejsou běžné ani dodatečné, které však zhotovitel musí </w:t>
      </w:r>
      <w:r>
        <w:rPr>
          <w:sz w:val="20"/>
        </w:rPr>
        <w:t>provést v souladu s ustanovením článku 28.</w:t>
      </w:r>
    </w:p>
    <w:p w:rsidR="001F2724" w:rsidRDefault="004765C0">
      <w:pPr>
        <w:spacing w:after="11" w:line="250" w:lineRule="auto"/>
        <w:ind w:left="57" w:right="28" w:firstLine="4"/>
        <w:jc w:val="both"/>
      </w:pPr>
      <w:r>
        <w:rPr>
          <w:rFonts w:ascii="Times New Roman" w:eastAsia="Times New Roman" w:hAnsi="Times New Roman" w:cs="Times New Roman"/>
          <w:sz w:val="24"/>
        </w:rPr>
        <w:t>POTŘEBNÁ PÉČE A PRAVOMOCE</w:t>
      </w:r>
    </w:p>
    <w:p w:rsidR="001F2724" w:rsidRDefault="004765C0">
      <w:pPr>
        <w:spacing w:after="28" w:line="226" w:lineRule="auto"/>
        <w:ind w:left="1178" w:right="21"/>
        <w:jc w:val="both"/>
      </w:pPr>
      <w:proofErr w:type="gramStart"/>
      <w:r>
        <w:rPr>
          <w:sz w:val="20"/>
        </w:rPr>
        <w:t>5.I Zhotovitel</w:t>
      </w:r>
      <w:proofErr w:type="gramEnd"/>
      <w:r>
        <w:rPr>
          <w:sz w:val="20"/>
        </w:rPr>
        <w:t xml:space="preserve"> uplatní potřebnou péči a úsilí ke splnění Smlouvy o dílo.</w:t>
      </w:r>
    </w:p>
    <w:p w:rsidR="001F2724" w:rsidRDefault="004765C0">
      <w:pPr>
        <w:spacing w:after="56" w:line="250" w:lineRule="auto"/>
        <w:ind w:left="1465" w:right="14" w:hanging="280"/>
        <w:jc w:val="both"/>
      </w:pPr>
      <w:r>
        <w:rPr>
          <w:rFonts w:ascii="Times New Roman" w:eastAsia="Times New Roman" w:hAnsi="Times New Roman" w:cs="Times New Roman"/>
          <w:sz w:val="20"/>
        </w:rPr>
        <w:t>5.2 V případě uplatňování pravomocí nebo plnění povinností vyplývajících z podmínek smlouvy mezi objednatelem a třetí stranou, zhotovitel:</w:t>
      </w:r>
    </w:p>
    <w:p w:rsidR="001F2724" w:rsidRDefault="004765C0">
      <w:pPr>
        <w:spacing w:after="65" w:line="250" w:lineRule="auto"/>
        <w:ind w:left="1699" w:right="93" w:hanging="3"/>
        <w:jc w:val="both"/>
      </w:pPr>
      <w:r>
        <w:rPr>
          <w:noProof/>
        </w:rPr>
        <w:drawing>
          <wp:inline distT="0" distB="0" distL="0" distR="0">
            <wp:extent cx="59320" cy="9129"/>
            <wp:effectExtent l="0" t="0" r="0" b="0"/>
            <wp:docPr id="17836" name="Picture 17836"/>
            <wp:cNvGraphicFramePr/>
            <a:graphic xmlns:a="http://schemas.openxmlformats.org/drawingml/2006/main">
              <a:graphicData uri="http://schemas.openxmlformats.org/drawingml/2006/picture">
                <pic:pic xmlns:pic="http://schemas.openxmlformats.org/drawingml/2006/picture">
                  <pic:nvPicPr>
                    <pic:cNvPr id="17836" name="Picture 17836"/>
                    <pic:cNvPicPr/>
                  </pic:nvPicPr>
                  <pic:blipFill>
                    <a:blip r:embed="rId29"/>
                    <a:stretch>
                      <a:fillRect/>
                    </a:stretch>
                  </pic:blipFill>
                  <pic:spPr>
                    <a:xfrm>
                      <a:off x="0" y="0"/>
                      <a:ext cx="59320" cy="9129"/>
                    </a:xfrm>
                    <a:prstGeom prst="rect">
                      <a:avLst/>
                    </a:prstGeom>
                  </pic:spPr>
                </pic:pic>
              </a:graphicData>
            </a:graphic>
          </wp:inline>
        </w:drawing>
      </w:r>
      <w:r>
        <w:rPr>
          <w:rFonts w:ascii="Times New Roman" w:eastAsia="Times New Roman" w:hAnsi="Times New Roman" w:cs="Times New Roman"/>
          <w:sz w:val="20"/>
        </w:rPr>
        <w:t xml:space="preserve"> bude jednat v souladu s touto Smlouvou o dílo, i pokud nejsou tyto povinnosti popsány v Příloze A, </w:t>
      </w:r>
      <w:r>
        <w:rPr>
          <w:noProof/>
        </w:rPr>
        <w:drawing>
          <wp:inline distT="0" distB="0" distL="0" distR="0">
            <wp:extent cx="54757" cy="9129"/>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30"/>
                    <a:stretch>
                      <a:fillRect/>
                    </a:stretch>
                  </pic:blipFill>
                  <pic:spPr>
                    <a:xfrm>
                      <a:off x="0" y="0"/>
                      <a:ext cx="54757" cy="9129"/>
                    </a:xfrm>
                    <a:prstGeom prst="rect">
                      <a:avLst/>
                    </a:prstGeom>
                  </pic:spPr>
                </pic:pic>
              </a:graphicData>
            </a:graphic>
          </wp:inline>
        </w:drawing>
      </w:r>
      <w:r>
        <w:rPr>
          <w:rFonts w:ascii="Times New Roman" w:eastAsia="Times New Roman" w:hAnsi="Times New Roman" w:cs="Times New Roman"/>
          <w:sz w:val="20"/>
        </w:rPr>
        <w:t xml:space="preserve"> bude-li pověřen ověřováním nebo provedením posudku. </w:t>
      </w:r>
      <w:proofErr w:type="gramStart"/>
      <w:r>
        <w:rPr>
          <w:rFonts w:ascii="Times New Roman" w:eastAsia="Times New Roman" w:hAnsi="Times New Roman" w:cs="Times New Roman"/>
          <w:sz w:val="20"/>
        </w:rPr>
        <w:t>bude</w:t>
      </w:r>
      <w:proofErr w:type="gramEnd"/>
      <w:r>
        <w:rPr>
          <w:rFonts w:ascii="Times New Roman" w:eastAsia="Times New Roman" w:hAnsi="Times New Roman" w:cs="Times New Roman"/>
          <w:sz w:val="20"/>
        </w:rPr>
        <w:t xml:space="preserve"> jednat jako nestranný odborník podle svého úsudku; na nedostatky v činnosti třetí strany upozorní neprodleně objednatele.</w:t>
      </w:r>
    </w:p>
    <w:p w:rsidR="001F2724" w:rsidRDefault="004765C0">
      <w:pPr>
        <w:spacing w:after="39" w:line="250" w:lineRule="auto"/>
        <w:ind w:left="1976" w:right="14" w:hanging="287"/>
        <w:jc w:val="both"/>
      </w:pPr>
      <w:r>
        <w:rPr>
          <w:noProof/>
        </w:rPr>
        <w:drawing>
          <wp:inline distT="0" distB="0" distL="0" distR="0">
            <wp:extent cx="63884" cy="9129"/>
            <wp:effectExtent l="0" t="0" r="0" b="0"/>
            <wp:docPr id="17838" name="Picture 17838"/>
            <wp:cNvGraphicFramePr/>
            <a:graphic xmlns:a="http://schemas.openxmlformats.org/drawingml/2006/main">
              <a:graphicData uri="http://schemas.openxmlformats.org/drawingml/2006/picture">
                <pic:pic xmlns:pic="http://schemas.openxmlformats.org/drawingml/2006/picture">
                  <pic:nvPicPr>
                    <pic:cNvPr id="17838" name="Picture 17838"/>
                    <pic:cNvPicPr/>
                  </pic:nvPicPr>
                  <pic:blipFill>
                    <a:blip r:embed="rId31"/>
                    <a:stretch>
                      <a:fillRect/>
                    </a:stretch>
                  </pic:blipFill>
                  <pic:spPr>
                    <a:xfrm>
                      <a:off x="0" y="0"/>
                      <a:ext cx="63884" cy="9129"/>
                    </a:xfrm>
                    <a:prstGeom prst="rect">
                      <a:avLst/>
                    </a:prstGeom>
                  </pic:spPr>
                </pic:pic>
              </a:graphicData>
            </a:graphic>
          </wp:inline>
        </w:drawing>
      </w:r>
      <w:r>
        <w:rPr>
          <w:rFonts w:ascii="Times New Roman" w:eastAsia="Times New Roman" w:hAnsi="Times New Roman" w:cs="Times New Roman"/>
          <w:sz w:val="20"/>
        </w:rPr>
        <w:t xml:space="preserve"> je-li tak zmocněn, bude upravovat povinnosti jakékoliv třetí strany, které mohou mít vliv </w:t>
      </w:r>
      <w:r>
        <w:rPr>
          <w:sz w:val="20"/>
        </w:rPr>
        <w:t>na cenu nebo kvalitu nebo termíny, jen po předchozím souhlasu objednatele.</w:t>
      </w:r>
    </w:p>
    <w:p w:rsidR="001F2724" w:rsidRDefault="004765C0">
      <w:pPr>
        <w:spacing w:after="10" w:line="250" w:lineRule="auto"/>
        <w:ind w:left="1472" w:right="14" w:hanging="287"/>
        <w:jc w:val="both"/>
      </w:pPr>
      <w:r>
        <w:rPr>
          <w:rFonts w:ascii="Times New Roman" w:eastAsia="Times New Roman" w:hAnsi="Times New Roman" w:cs="Times New Roman"/>
          <w:sz w:val="20"/>
        </w:rPr>
        <w:t>5.3 Zhotovitel bude prokazatelně průběžně informovat objednatele o postupu služeb. Způsob informování je stanoven ve Zvláštních obchodních podmínkách.</w:t>
      </w:r>
    </w:p>
    <w:p w:rsidR="001F2724" w:rsidRDefault="004765C0">
      <w:pPr>
        <w:spacing w:after="11" w:line="250" w:lineRule="auto"/>
        <w:ind w:left="57" w:right="28" w:firstLine="4"/>
        <w:jc w:val="both"/>
      </w:pPr>
      <w:r>
        <w:rPr>
          <w:rFonts w:ascii="Times New Roman" w:eastAsia="Times New Roman" w:hAnsi="Times New Roman" w:cs="Times New Roman"/>
          <w:sz w:val="24"/>
        </w:rPr>
        <w:lastRenderedPageBreak/>
        <w:t>VĚCI VE VLASTNICTVÍ OBJEDNATELE</w:t>
      </w:r>
    </w:p>
    <w:p w:rsidR="001F2724" w:rsidRDefault="004765C0">
      <w:pPr>
        <w:spacing w:after="251" w:line="250" w:lineRule="auto"/>
        <w:ind w:left="1465" w:right="14" w:hanging="280"/>
        <w:jc w:val="both"/>
      </w:pPr>
      <w:r>
        <w:rPr>
          <w:rFonts w:ascii="Times New Roman" w:eastAsia="Times New Roman" w:hAnsi="Times New Roman" w:cs="Times New Roman"/>
          <w:sz w:val="20"/>
        </w:rPr>
        <w:t xml:space="preserve">6.1 Cokoliv je dodáno nebo placeno objednatelem k použití zhotovitelem zůstane ve vlastnictví </w:t>
      </w:r>
      <w:proofErr w:type="gramStart"/>
      <w:r>
        <w:rPr>
          <w:rFonts w:ascii="Times New Roman" w:eastAsia="Times New Roman" w:hAnsi="Times New Roman" w:cs="Times New Roman"/>
          <w:sz w:val="20"/>
        </w:rPr>
        <w:t>objednatele a kde</w:t>
      </w:r>
      <w:proofErr w:type="gramEnd"/>
      <w:r>
        <w:rPr>
          <w:rFonts w:ascii="Times New Roman" w:eastAsia="Times New Roman" w:hAnsi="Times New Roman" w:cs="Times New Roman"/>
          <w:sz w:val="20"/>
        </w:rPr>
        <w:t xml:space="preserve"> je to možné. bude tak označeno. Při dokončení nebo předčasném ukončení služeb zhotovitel provede inventuru toho. </w:t>
      </w:r>
      <w:proofErr w:type="gramStart"/>
      <w:r>
        <w:rPr>
          <w:rFonts w:ascii="Times New Roman" w:eastAsia="Times New Roman" w:hAnsi="Times New Roman" w:cs="Times New Roman"/>
          <w:sz w:val="20"/>
        </w:rPr>
        <w:t>co</w:t>
      </w:r>
      <w:proofErr w:type="gramEnd"/>
      <w:r>
        <w:rPr>
          <w:rFonts w:ascii="Times New Roman" w:eastAsia="Times New Roman" w:hAnsi="Times New Roman" w:cs="Times New Roman"/>
          <w:sz w:val="20"/>
        </w:rPr>
        <w:t xml:space="preserve"> nespotřeboval a předá t</w:t>
      </w:r>
      <w:r w:rsidR="00C75FBD">
        <w:rPr>
          <w:rFonts w:ascii="Times New Roman" w:eastAsia="Times New Roman" w:hAnsi="Times New Roman" w:cs="Times New Roman"/>
          <w:sz w:val="20"/>
        </w:rPr>
        <w:t>o objednateli dle jeho pokynů. Č</w:t>
      </w:r>
      <w:r>
        <w:rPr>
          <w:rFonts w:ascii="Times New Roman" w:eastAsia="Times New Roman" w:hAnsi="Times New Roman" w:cs="Times New Roman"/>
          <w:sz w:val="20"/>
        </w:rPr>
        <w:t>innost spojená s předáním se považuje za dodatečné služby, pokud se nejedná o věci uvedené v článku IO.</w:t>
      </w:r>
    </w:p>
    <w:p w:rsidR="001F2724" w:rsidRDefault="004765C0">
      <w:pPr>
        <w:spacing w:after="11" w:line="250" w:lineRule="auto"/>
        <w:ind w:left="57" w:right="28" w:firstLine="4"/>
        <w:jc w:val="both"/>
      </w:pPr>
      <w:r>
        <w:rPr>
          <w:rFonts w:ascii="Times New Roman" w:eastAsia="Times New Roman" w:hAnsi="Times New Roman" w:cs="Times New Roman"/>
          <w:sz w:val="24"/>
        </w:rPr>
        <w:t>DOSTATEČNOST NABÍDKY</w:t>
      </w:r>
    </w:p>
    <w:p w:rsidR="001F2724" w:rsidRDefault="004765C0">
      <w:pPr>
        <w:spacing w:after="242" w:line="250" w:lineRule="auto"/>
        <w:ind w:left="1465" w:right="14" w:hanging="280"/>
        <w:jc w:val="both"/>
      </w:pPr>
      <w:r>
        <w:rPr>
          <w:rFonts w:ascii="Times New Roman" w:eastAsia="Times New Roman" w:hAnsi="Times New Roman" w:cs="Times New Roman"/>
          <w:sz w:val="20"/>
        </w:rPr>
        <w:t xml:space="preserve">6.2 Předpokládá se, že se zhotovitel před odevzdáním své nabídky přesvědčil o její správnosti a dostatečnosti, včetně rozsahu a ceny. Ceny. </w:t>
      </w:r>
      <w:proofErr w:type="gramStart"/>
      <w:r>
        <w:rPr>
          <w:rFonts w:ascii="Times New Roman" w:eastAsia="Times New Roman" w:hAnsi="Times New Roman" w:cs="Times New Roman"/>
          <w:sz w:val="20"/>
        </w:rPr>
        <w:t>případně</w:t>
      </w:r>
      <w:proofErr w:type="gramEnd"/>
      <w:r>
        <w:rPr>
          <w:rFonts w:ascii="Times New Roman" w:eastAsia="Times New Roman" w:hAnsi="Times New Roman" w:cs="Times New Roman"/>
          <w:sz w:val="20"/>
        </w:rPr>
        <w:t xml:space="preserve"> způsob stanovení cen, uvedené v nabídce. pokrývají všechny smluvní závazky a všechny záležitosti a věci nezbytné k řádnému provedení </w:t>
      </w:r>
      <w:r>
        <w:rPr>
          <w:sz w:val="20"/>
        </w:rPr>
        <w:t>služeb.</w:t>
      </w:r>
    </w:p>
    <w:p w:rsidR="001F2724" w:rsidRDefault="004765C0">
      <w:pPr>
        <w:spacing w:after="13" w:line="250" w:lineRule="auto"/>
        <w:ind w:left="45" w:right="14" w:hanging="3"/>
        <w:jc w:val="both"/>
      </w:pPr>
      <w:r>
        <w:rPr>
          <w:rFonts w:ascii="Times New Roman" w:eastAsia="Times New Roman" w:hAnsi="Times New Roman" w:cs="Times New Roman"/>
        </w:rPr>
        <w:t>DŮVĚRNOST</w:t>
      </w:r>
    </w:p>
    <w:p w:rsidR="001F2724" w:rsidRDefault="004765C0">
      <w:pPr>
        <w:spacing w:after="10" w:line="250" w:lineRule="auto"/>
        <w:ind w:left="1465" w:right="14" w:hanging="280"/>
        <w:jc w:val="both"/>
      </w:pPr>
      <w:r>
        <w:rPr>
          <w:rFonts w:ascii="Times New Roman" w:eastAsia="Times New Roman" w:hAnsi="Times New Roman" w:cs="Times New Roman"/>
          <w:sz w:val="20"/>
        </w:rPr>
        <w:t xml:space="preserve">6.3 Veškeré informace týkající se služeb jakož i celé stavby, pro </w:t>
      </w:r>
      <w:proofErr w:type="gramStart"/>
      <w:r>
        <w:rPr>
          <w:rFonts w:ascii="Times New Roman" w:eastAsia="Times New Roman" w:hAnsi="Times New Roman" w:cs="Times New Roman"/>
          <w:sz w:val="20"/>
        </w:rPr>
        <w:t>níž</w:t>
      </w:r>
      <w:proofErr w:type="gramEnd"/>
      <w:r>
        <w:rPr>
          <w:rFonts w:ascii="Times New Roman" w:eastAsia="Times New Roman" w:hAnsi="Times New Roman" w:cs="Times New Roman"/>
          <w:sz w:val="20"/>
        </w:rPr>
        <w:t xml:space="preserve"> jsou služby prováděny, jsou důvěrné. Zhotovitel není oprávněn použít či zpřístupnit tyto informace k jiným účelům. </w:t>
      </w:r>
      <w:proofErr w:type="gramStart"/>
      <w:r>
        <w:rPr>
          <w:rFonts w:ascii="Times New Roman" w:eastAsia="Times New Roman" w:hAnsi="Times New Roman" w:cs="Times New Roman"/>
          <w:sz w:val="20"/>
        </w:rPr>
        <w:t>než</w:t>
      </w:r>
      <w:proofErr w:type="gramEnd"/>
      <w:r>
        <w:rPr>
          <w:rFonts w:ascii="Times New Roman" w:eastAsia="Times New Roman" w:hAnsi="Times New Roman" w:cs="Times New Roman"/>
          <w:sz w:val="20"/>
        </w:rPr>
        <w:t xml:space="preserve"> k plnění </w:t>
      </w:r>
      <w:r>
        <w:rPr>
          <w:sz w:val="20"/>
        </w:rPr>
        <w:t>Smlouvy o dílo, není-li dále ve Zvláštních obchodních podmínkách uvedeno jinak.</w:t>
      </w:r>
    </w:p>
    <w:p w:rsidR="001F2724" w:rsidRDefault="004765C0">
      <w:pPr>
        <w:spacing w:after="255" w:line="250" w:lineRule="auto"/>
        <w:ind w:left="1465" w:right="14" w:hanging="280"/>
        <w:jc w:val="both"/>
      </w:pPr>
      <w:r>
        <w:rPr>
          <w:rFonts w:ascii="Times New Roman" w:eastAsia="Times New Roman" w:hAnsi="Times New Roman" w:cs="Times New Roman"/>
          <w:sz w:val="20"/>
        </w:rPr>
        <w:t>6.4 Zhotovitel je povinen zajistit, aby práce vykonávaly pouze osoby, které jsou zavázány k povinnosti chránit důvěrné informace. Zhotovitel odpovídá za škody způsobené porušením této povinnosti svojí vinou.</w:t>
      </w:r>
    </w:p>
    <w:p w:rsidR="001F2724" w:rsidRDefault="004765C0">
      <w:pPr>
        <w:pStyle w:val="Nadpis3"/>
        <w:spacing w:after="177" w:line="249" w:lineRule="auto"/>
        <w:ind w:left="276" w:right="266"/>
      </w:pPr>
      <w:r>
        <w:rPr>
          <w:sz w:val="26"/>
        </w:rPr>
        <w:t>POVINNOSTI OBJEDNATELE</w:t>
      </w:r>
    </w:p>
    <w:p w:rsidR="001F2724" w:rsidRDefault="004765C0">
      <w:pPr>
        <w:spacing w:after="11" w:line="250" w:lineRule="auto"/>
        <w:ind w:left="57" w:right="28" w:firstLine="4"/>
        <w:jc w:val="both"/>
      </w:pPr>
      <w:r>
        <w:rPr>
          <w:rFonts w:ascii="Times New Roman" w:eastAsia="Times New Roman" w:hAnsi="Times New Roman" w:cs="Times New Roman"/>
          <w:sz w:val="24"/>
        </w:rPr>
        <w:t>INFORMACE</w:t>
      </w:r>
    </w:p>
    <w:p w:rsidR="001F2724" w:rsidRDefault="004765C0">
      <w:pPr>
        <w:spacing w:after="241" w:line="250" w:lineRule="auto"/>
        <w:ind w:left="1472" w:right="14" w:hanging="287"/>
        <w:jc w:val="both"/>
      </w:pPr>
      <w:r>
        <w:rPr>
          <w:rFonts w:ascii="Times New Roman" w:eastAsia="Times New Roman" w:hAnsi="Times New Roman" w:cs="Times New Roman"/>
          <w:sz w:val="20"/>
        </w:rPr>
        <w:t xml:space="preserve">7.1 Aby nedošlo ke zdržování služeb. </w:t>
      </w:r>
      <w:proofErr w:type="gramStart"/>
      <w:r>
        <w:rPr>
          <w:rFonts w:ascii="Times New Roman" w:eastAsia="Times New Roman" w:hAnsi="Times New Roman" w:cs="Times New Roman"/>
          <w:sz w:val="20"/>
        </w:rPr>
        <w:t>objednatel</w:t>
      </w:r>
      <w:proofErr w:type="gramEnd"/>
      <w:r>
        <w:rPr>
          <w:rFonts w:ascii="Times New Roman" w:eastAsia="Times New Roman" w:hAnsi="Times New Roman" w:cs="Times New Roman"/>
          <w:sz w:val="20"/>
        </w:rPr>
        <w:t xml:space="preserve"> předá zhotoviteli v nezbytně nutné době bezplatně všechny informace, které získal a které se mohou služeb týkat.</w:t>
      </w:r>
    </w:p>
    <w:p w:rsidR="001F2724" w:rsidRDefault="004765C0">
      <w:pPr>
        <w:spacing w:after="13" w:line="250" w:lineRule="auto"/>
        <w:ind w:left="45" w:right="14" w:hanging="3"/>
        <w:jc w:val="both"/>
      </w:pPr>
      <w:r>
        <w:rPr>
          <w:rFonts w:ascii="Times New Roman" w:eastAsia="Times New Roman" w:hAnsi="Times New Roman" w:cs="Times New Roman"/>
        </w:rPr>
        <w:t>ROZHODOVÁNÍ</w:t>
      </w:r>
    </w:p>
    <w:p w:rsidR="001F2724" w:rsidRDefault="004765C0">
      <w:pPr>
        <w:spacing w:after="216" w:line="250" w:lineRule="auto"/>
        <w:ind w:left="1465" w:right="14" w:hanging="280"/>
        <w:jc w:val="both"/>
      </w:pPr>
      <w:proofErr w:type="gramStart"/>
      <w:r>
        <w:rPr>
          <w:rFonts w:ascii="Times New Roman" w:eastAsia="Times New Roman" w:hAnsi="Times New Roman" w:cs="Times New Roman"/>
          <w:sz w:val="20"/>
        </w:rPr>
        <w:t>8.I Na</w:t>
      </w:r>
      <w:proofErr w:type="gramEnd"/>
      <w:r>
        <w:rPr>
          <w:rFonts w:ascii="Times New Roman" w:eastAsia="Times New Roman" w:hAnsi="Times New Roman" w:cs="Times New Roman"/>
          <w:sz w:val="20"/>
        </w:rPr>
        <w:t xml:space="preserve"> písemné dotazy zhotovitele objednatel vydá stanovisko písemnou formou v nezbytně nutné </w:t>
      </w:r>
      <w:r>
        <w:rPr>
          <w:sz w:val="20"/>
        </w:rPr>
        <w:t>době, aby nedošlo ke zdržování služeb.</w:t>
      </w:r>
    </w:p>
    <w:p w:rsidR="001F2724" w:rsidRDefault="004765C0">
      <w:pPr>
        <w:spacing w:after="11" w:line="250" w:lineRule="auto"/>
        <w:ind w:left="57" w:right="28" w:firstLine="4"/>
        <w:jc w:val="both"/>
      </w:pPr>
      <w:r>
        <w:rPr>
          <w:rFonts w:ascii="Times New Roman" w:eastAsia="Times New Roman" w:hAnsi="Times New Roman" w:cs="Times New Roman"/>
          <w:sz w:val="24"/>
        </w:rPr>
        <w:t>POSKYTNUTÍ POMOCI</w:t>
      </w:r>
    </w:p>
    <w:p w:rsidR="001F2724" w:rsidRDefault="004765C0">
      <w:pPr>
        <w:spacing w:after="70" w:line="226" w:lineRule="auto"/>
        <w:ind w:left="1178" w:right="21"/>
        <w:jc w:val="both"/>
      </w:pPr>
      <w:r>
        <w:rPr>
          <w:sz w:val="20"/>
        </w:rPr>
        <w:t>9.1 Objednatel bude zhotoviteli nápomocen při:</w:t>
      </w:r>
    </w:p>
    <w:p w:rsidR="001F2724" w:rsidRDefault="004765C0">
      <w:pPr>
        <w:spacing w:after="13"/>
        <w:ind w:right="366"/>
        <w:jc w:val="center"/>
      </w:pPr>
      <w:r>
        <w:rPr>
          <w:noProof/>
        </w:rPr>
        <w:drawing>
          <wp:inline distT="0" distB="0" distL="0" distR="0">
            <wp:extent cx="59320" cy="9129"/>
            <wp:effectExtent l="0" t="0" r="0" b="0"/>
            <wp:docPr id="20497" name="Picture 20497"/>
            <wp:cNvGraphicFramePr/>
            <a:graphic xmlns:a="http://schemas.openxmlformats.org/drawingml/2006/main">
              <a:graphicData uri="http://schemas.openxmlformats.org/drawingml/2006/picture">
                <pic:pic xmlns:pic="http://schemas.openxmlformats.org/drawingml/2006/picture">
                  <pic:nvPicPr>
                    <pic:cNvPr id="20497" name="Picture 20497"/>
                    <pic:cNvPicPr/>
                  </pic:nvPicPr>
                  <pic:blipFill>
                    <a:blip r:embed="rId32"/>
                    <a:stretch>
                      <a:fillRect/>
                    </a:stretch>
                  </pic:blipFill>
                  <pic:spPr>
                    <a:xfrm>
                      <a:off x="0" y="0"/>
                      <a:ext cx="59320" cy="9129"/>
                    </a:xfrm>
                    <a:prstGeom prst="rect">
                      <a:avLst/>
                    </a:prstGeom>
                  </pic:spPr>
                </pic:pic>
              </a:graphicData>
            </a:graphic>
          </wp:inline>
        </w:drawing>
      </w:r>
      <w:r>
        <w:rPr>
          <w:rFonts w:ascii="Times New Roman" w:eastAsia="Times New Roman" w:hAnsi="Times New Roman" w:cs="Times New Roman"/>
          <w:sz w:val="20"/>
        </w:rPr>
        <w:t xml:space="preserve"> zajištění přístupu všude tam, kde je to zapotřebí k provedení služeb.</w:t>
      </w:r>
    </w:p>
    <w:p w:rsidR="001F2724" w:rsidRDefault="004765C0">
      <w:pPr>
        <w:spacing w:after="260" w:line="250" w:lineRule="auto"/>
        <w:ind w:left="2026" w:right="14" w:hanging="287"/>
        <w:jc w:val="both"/>
      </w:pPr>
      <w:r>
        <w:rPr>
          <w:noProof/>
        </w:rPr>
        <w:drawing>
          <wp:inline distT="0" distB="0" distL="0" distR="0">
            <wp:extent cx="63883" cy="9129"/>
            <wp:effectExtent l="0" t="0" r="0" b="0"/>
            <wp:docPr id="495985" name="Picture 495985"/>
            <wp:cNvGraphicFramePr/>
            <a:graphic xmlns:a="http://schemas.openxmlformats.org/drawingml/2006/main">
              <a:graphicData uri="http://schemas.openxmlformats.org/drawingml/2006/picture">
                <pic:pic xmlns:pic="http://schemas.openxmlformats.org/drawingml/2006/picture">
                  <pic:nvPicPr>
                    <pic:cNvPr id="495985" name="Picture 495985"/>
                    <pic:cNvPicPr/>
                  </pic:nvPicPr>
                  <pic:blipFill>
                    <a:blip r:embed="rId33"/>
                    <a:stretch>
                      <a:fillRect/>
                    </a:stretch>
                  </pic:blipFill>
                  <pic:spPr>
                    <a:xfrm>
                      <a:off x="0" y="0"/>
                      <a:ext cx="63883" cy="9129"/>
                    </a:xfrm>
                    <a:prstGeom prst="rect">
                      <a:avLst/>
                    </a:prstGeom>
                  </pic:spPr>
                </pic:pic>
              </a:graphicData>
            </a:graphic>
          </wp:inline>
        </w:drawing>
      </w:r>
      <w:r>
        <w:rPr>
          <w:rFonts w:ascii="Times New Roman" w:eastAsia="Times New Roman" w:hAnsi="Times New Roman" w:cs="Times New Roman"/>
          <w:sz w:val="20"/>
        </w:rPr>
        <w:t>zajištění přístupu k jiným osobám za účelem získání potřebných informací k provedení služeb.</w:t>
      </w:r>
    </w:p>
    <w:p w:rsidR="001F2724" w:rsidRDefault="004765C0">
      <w:pPr>
        <w:spacing w:after="13" w:line="250" w:lineRule="auto"/>
        <w:ind w:left="45" w:right="14" w:hanging="3"/>
        <w:jc w:val="both"/>
      </w:pPr>
      <w:r>
        <w:rPr>
          <w:rFonts w:ascii="Times New Roman" w:eastAsia="Times New Roman" w:hAnsi="Times New Roman" w:cs="Times New Roman"/>
        </w:rPr>
        <w:t>PODKLADY K PROVEDENÍ DÍLA</w:t>
      </w:r>
    </w:p>
    <w:p w:rsidR="001F2724" w:rsidRDefault="004765C0">
      <w:pPr>
        <w:spacing w:after="217" w:line="250" w:lineRule="auto"/>
        <w:ind w:left="1188" w:right="14" w:hanging="3"/>
        <w:jc w:val="both"/>
      </w:pPr>
      <w:proofErr w:type="gramStart"/>
      <w:r>
        <w:rPr>
          <w:rFonts w:ascii="Times New Roman" w:eastAsia="Times New Roman" w:hAnsi="Times New Roman" w:cs="Times New Roman"/>
          <w:sz w:val="20"/>
        </w:rPr>
        <w:t>10.I Objednatel</w:t>
      </w:r>
      <w:proofErr w:type="gramEnd"/>
      <w:r>
        <w:rPr>
          <w:rFonts w:ascii="Times New Roman" w:eastAsia="Times New Roman" w:hAnsi="Times New Roman" w:cs="Times New Roman"/>
          <w:sz w:val="20"/>
        </w:rPr>
        <w:t xml:space="preserve"> dá zhotoviteli bezplatně k disposici podklady k provedení díla, uvedené v Příloze B.</w:t>
      </w:r>
    </w:p>
    <w:p w:rsidR="001F2724" w:rsidRDefault="004765C0">
      <w:pPr>
        <w:spacing w:after="11" w:line="250" w:lineRule="auto"/>
        <w:ind w:left="57" w:right="28" w:firstLine="4"/>
        <w:jc w:val="both"/>
      </w:pPr>
      <w:r>
        <w:rPr>
          <w:rFonts w:ascii="Times New Roman" w:eastAsia="Times New Roman" w:hAnsi="Times New Roman" w:cs="Times New Roman"/>
          <w:sz w:val="24"/>
        </w:rPr>
        <w:t>POSKYTNUTÍ PERSONÁLU OBJEDNATELE</w:t>
      </w:r>
    </w:p>
    <w:p w:rsidR="001F2724" w:rsidRDefault="004765C0">
      <w:pPr>
        <w:spacing w:after="45" w:line="250" w:lineRule="auto"/>
        <w:ind w:left="1444" w:right="14" w:hanging="259"/>
        <w:jc w:val="both"/>
      </w:pPr>
      <w:r>
        <w:rPr>
          <w:rFonts w:ascii="Times New Roman" w:eastAsia="Times New Roman" w:hAnsi="Times New Roman" w:cs="Times New Roman"/>
          <w:sz w:val="20"/>
        </w:rPr>
        <w:t xml:space="preserve">11.1 V dohodě se zhotovitelem objednatel </w:t>
      </w:r>
      <w:proofErr w:type="gramStart"/>
      <w:r>
        <w:rPr>
          <w:rFonts w:ascii="Times New Roman" w:eastAsia="Times New Roman" w:hAnsi="Times New Roman" w:cs="Times New Roman"/>
          <w:sz w:val="20"/>
        </w:rPr>
        <w:t>poskytne</w:t>
      </w:r>
      <w:proofErr w:type="gramEnd"/>
      <w:r>
        <w:rPr>
          <w:rFonts w:ascii="Times New Roman" w:eastAsia="Times New Roman" w:hAnsi="Times New Roman" w:cs="Times New Roman"/>
          <w:sz w:val="20"/>
        </w:rPr>
        <w:t xml:space="preserve"> zhotoviteli na své náklady vlastní zaměstnance v souladu s Přílohou B. Tito zaměstnanci se </w:t>
      </w:r>
      <w:proofErr w:type="gramStart"/>
      <w:r>
        <w:rPr>
          <w:rFonts w:ascii="Times New Roman" w:eastAsia="Times New Roman" w:hAnsi="Times New Roman" w:cs="Times New Roman"/>
          <w:sz w:val="20"/>
        </w:rPr>
        <w:t>budou</w:t>
      </w:r>
      <w:proofErr w:type="gramEnd"/>
      <w:r>
        <w:rPr>
          <w:rFonts w:ascii="Times New Roman" w:eastAsia="Times New Roman" w:hAnsi="Times New Roman" w:cs="Times New Roman"/>
          <w:sz w:val="20"/>
        </w:rPr>
        <w:t xml:space="preserve"> řídit v souvislosti se službami pouze instrukcemi zhotovitele.</w:t>
      </w:r>
    </w:p>
    <w:p w:rsidR="001F2724" w:rsidRDefault="004765C0">
      <w:pPr>
        <w:spacing w:after="255" w:line="250" w:lineRule="auto"/>
        <w:ind w:left="1188" w:right="14" w:hanging="3"/>
        <w:jc w:val="both"/>
      </w:pPr>
      <w:r>
        <w:rPr>
          <w:rFonts w:ascii="Times New Roman" w:eastAsia="Times New Roman" w:hAnsi="Times New Roman" w:cs="Times New Roman"/>
          <w:sz w:val="20"/>
        </w:rPr>
        <w:t xml:space="preserve">11.2 Personál poskytnutý objednatelem v souladu s </w:t>
      </w:r>
      <w:proofErr w:type="gramStart"/>
      <w:r>
        <w:rPr>
          <w:rFonts w:ascii="Times New Roman" w:eastAsia="Times New Roman" w:hAnsi="Times New Roman" w:cs="Times New Roman"/>
          <w:sz w:val="20"/>
        </w:rPr>
        <w:t>článkem I I.1 musí</w:t>
      </w:r>
      <w:proofErr w:type="gramEnd"/>
      <w:r>
        <w:rPr>
          <w:rFonts w:ascii="Times New Roman" w:eastAsia="Times New Roman" w:hAnsi="Times New Roman" w:cs="Times New Roman"/>
          <w:sz w:val="20"/>
        </w:rPr>
        <w:t xml:space="preserve"> být přijatelný pro zhotovitele.</w:t>
      </w:r>
    </w:p>
    <w:p w:rsidR="001F2724" w:rsidRDefault="004765C0">
      <w:pPr>
        <w:spacing w:after="13" w:line="250" w:lineRule="auto"/>
        <w:ind w:left="45" w:right="14" w:hanging="3"/>
        <w:jc w:val="both"/>
      </w:pPr>
      <w:r>
        <w:rPr>
          <w:rFonts w:ascii="Times New Roman" w:eastAsia="Times New Roman" w:hAnsi="Times New Roman" w:cs="Times New Roman"/>
        </w:rPr>
        <w:t>SLUŽBY TŘETÍCH STRAN</w:t>
      </w:r>
    </w:p>
    <w:p w:rsidR="001F2724" w:rsidRDefault="004765C0">
      <w:pPr>
        <w:spacing w:after="58" w:line="250" w:lineRule="auto"/>
        <w:ind w:left="1451" w:right="14" w:hanging="266"/>
        <w:jc w:val="both"/>
      </w:pPr>
      <w:r>
        <w:rPr>
          <w:rFonts w:ascii="Times New Roman" w:eastAsia="Times New Roman" w:hAnsi="Times New Roman" w:cs="Times New Roman"/>
          <w:sz w:val="20"/>
        </w:rPr>
        <w:t>12.1 Objednatel zajistí na své náklady služby od třetích stran uvedené v Příloze B a zhotovitel bude spolupracovat s takovými poskytovateli služeb, ale nebude odpovědný za ně ani za jejich činnost.</w:t>
      </w:r>
    </w:p>
    <w:p w:rsidR="001F2724" w:rsidRDefault="004765C0" w:rsidP="00C75FBD">
      <w:pPr>
        <w:spacing w:after="1313" w:line="250" w:lineRule="auto"/>
        <w:ind w:left="1451" w:right="14" w:hanging="266"/>
        <w:jc w:val="both"/>
      </w:pPr>
      <w:r>
        <w:rPr>
          <w:rFonts w:ascii="Times New Roman" w:eastAsia="Times New Roman" w:hAnsi="Times New Roman" w:cs="Times New Roman"/>
          <w:sz w:val="20"/>
        </w:rPr>
        <w:t xml:space="preserve">12.2 Jestliže závazky objednatele podle čl. </w:t>
      </w:r>
      <w:proofErr w:type="gramStart"/>
      <w:r>
        <w:rPr>
          <w:rFonts w:ascii="Times New Roman" w:eastAsia="Times New Roman" w:hAnsi="Times New Roman" w:cs="Times New Roman"/>
          <w:sz w:val="20"/>
        </w:rPr>
        <w:t>II.1 nebo</w:t>
      </w:r>
      <w:proofErr w:type="gramEnd"/>
      <w:r>
        <w:rPr>
          <w:rFonts w:ascii="Times New Roman" w:eastAsia="Times New Roman" w:hAnsi="Times New Roman" w:cs="Times New Roman"/>
          <w:sz w:val="20"/>
        </w:rPr>
        <w:t xml:space="preserve"> 12.I nemohou být splněny a je stranami odsouhlaseno, že jsou nezbytné pro provedení služeb, zajistí zhotovitel jejich provedení jako </w:t>
      </w:r>
      <w:r>
        <w:rPr>
          <w:sz w:val="20"/>
        </w:rPr>
        <w:t xml:space="preserve">dodatečnou službu, pokud mu v tom nebrání skutečnosti. které bez zbytečného odkladu sdělí </w:t>
      </w:r>
      <w:r>
        <w:rPr>
          <w:rFonts w:ascii="Times New Roman" w:eastAsia="Times New Roman" w:hAnsi="Times New Roman" w:cs="Times New Roman"/>
          <w:sz w:val="20"/>
        </w:rPr>
        <w:t>objednateli.</w:t>
      </w:r>
      <w:r w:rsidR="00C75FBD">
        <w:t xml:space="preserve">                                                   </w:t>
      </w:r>
      <w:r>
        <w:rPr>
          <w:rFonts w:ascii="Times New Roman" w:eastAsia="Times New Roman" w:hAnsi="Times New Roman" w:cs="Times New Roman"/>
          <w:sz w:val="18"/>
        </w:rPr>
        <w:t>12</w:t>
      </w:r>
    </w:p>
    <w:p w:rsidR="001F2724" w:rsidRDefault="001F2724">
      <w:pPr>
        <w:sectPr w:rsidR="001F2724">
          <w:headerReference w:type="even" r:id="rId34"/>
          <w:headerReference w:type="default" r:id="rId35"/>
          <w:footerReference w:type="even" r:id="rId36"/>
          <w:footerReference w:type="default" r:id="rId37"/>
          <w:headerReference w:type="first" r:id="rId38"/>
          <w:footerReference w:type="first" r:id="rId39"/>
          <w:pgSz w:w="11900" w:h="16820"/>
          <w:pgMar w:top="1338" w:right="769" w:bottom="949" w:left="1595" w:header="708" w:footer="708" w:gutter="0"/>
          <w:cols w:space="708"/>
        </w:sectPr>
      </w:pPr>
    </w:p>
    <w:p w:rsidR="001F2724" w:rsidRDefault="004765C0">
      <w:pPr>
        <w:pStyle w:val="Nadpis3"/>
        <w:spacing w:after="177" w:line="249" w:lineRule="auto"/>
        <w:ind w:left="276" w:right="352"/>
      </w:pPr>
      <w:r>
        <w:rPr>
          <w:sz w:val="26"/>
        </w:rPr>
        <w:lastRenderedPageBreak/>
        <w:t>PERSONÁL</w:t>
      </w:r>
    </w:p>
    <w:p w:rsidR="001F2724" w:rsidRDefault="004765C0">
      <w:pPr>
        <w:spacing w:after="11" w:line="250" w:lineRule="auto"/>
        <w:ind w:left="57" w:right="28" w:firstLine="4"/>
        <w:jc w:val="both"/>
      </w:pPr>
      <w:r>
        <w:rPr>
          <w:rFonts w:ascii="Times New Roman" w:eastAsia="Times New Roman" w:hAnsi="Times New Roman" w:cs="Times New Roman"/>
          <w:sz w:val="24"/>
        </w:rPr>
        <w:t>PERSONÁL ZHOTOVITELE</w:t>
      </w:r>
    </w:p>
    <w:p w:rsidR="001F2724" w:rsidRDefault="004765C0">
      <w:pPr>
        <w:spacing w:after="260" w:line="250" w:lineRule="auto"/>
        <w:ind w:left="1458" w:right="14" w:hanging="273"/>
        <w:jc w:val="both"/>
      </w:pPr>
      <w:r>
        <w:rPr>
          <w:rFonts w:ascii="Times New Roman" w:eastAsia="Times New Roman" w:hAnsi="Times New Roman" w:cs="Times New Roman"/>
          <w:sz w:val="20"/>
        </w:rPr>
        <w:t>13.1 Personál určený zhotovitelem k provádění služeb musí být způsobilý pro výkon těchto služeb a jeho kvalifikace musí být přijatelná pro objednatele.</w:t>
      </w:r>
    </w:p>
    <w:p w:rsidR="001F2724" w:rsidRDefault="004765C0">
      <w:pPr>
        <w:spacing w:after="11" w:line="250" w:lineRule="auto"/>
        <w:ind w:left="57" w:right="28" w:firstLine="4"/>
        <w:jc w:val="both"/>
      </w:pPr>
      <w:r>
        <w:rPr>
          <w:rFonts w:ascii="Times New Roman" w:eastAsia="Times New Roman" w:hAnsi="Times New Roman" w:cs="Times New Roman"/>
          <w:sz w:val="24"/>
        </w:rPr>
        <w:t>POVĚŘENÍ ZÁSTUPCI</w:t>
      </w:r>
    </w:p>
    <w:p w:rsidR="001F2724" w:rsidRDefault="004765C0">
      <w:pPr>
        <w:spacing w:after="236" w:line="250" w:lineRule="auto"/>
        <w:ind w:left="1451" w:right="14" w:hanging="266"/>
        <w:jc w:val="both"/>
      </w:pPr>
      <w:proofErr w:type="gramStart"/>
      <w:r>
        <w:rPr>
          <w:rFonts w:ascii="Times New Roman" w:eastAsia="Times New Roman" w:hAnsi="Times New Roman" w:cs="Times New Roman"/>
          <w:sz w:val="20"/>
        </w:rPr>
        <w:t>14.I Každá</w:t>
      </w:r>
      <w:proofErr w:type="gramEnd"/>
      <w:r>
        <w:rPr>
          <w:rFonts w:ascii="Times New Roman" w:eastAsia="Times New Roman" w:hAnsi="Times New Roman" w:cs="Times New Roman"/>
          <w:sz w:val="20"/>
        </w:rPr>
        <w:t xml:space="preserve"> strana určí svého odpovědného zástupce, který bude oprávněn k jednání ve věcech Smlouvy o dílo.</w:t>
      </w:r>
    </w:p>
    <w:p w:rsidR="001F2724" w:rsidRDefault="004765C0">
      <w:pPr>
        <w:spacing w:after="65" w:line="250" w:lineRule="auto"/>
        <w:ind w:left="45" w:right="14" w:hanging="3"/>
        <w:jc w:val="both"/>
      </w:pPr>
      <w:r>
        <w:rPr>
          <w:rFonts w:ascii="Times New Roman" w:eastAsia="Times New Roman" w:hAnsi="Times New Roman" w:cs="Times New Roman"/>
        </w:rPr>
        <w:t>ZMĚNY PERSONÁLU</w:t>
      </w:r>
    </w:p>
    <w:p w:rsidR="001F2724" w:rsidRDefault="004765C0">
      <w:pPr>
        <w:spacing w:after="58" w:line="250" w:lineRule="auto"/>
        <w:ind w:left="1437" w:right="14" w:hanging="252"/>
        <w:jc w:val="both"/>
      </w:pPr>
      <w:proofErr w:type="gramStart"/>
      <w:r>
        <w:rPr>
          <w:rFonts w:ascii="Times New Roman" w:eastAsia="Times New Roman" w:hAnsi="Times New Roman" w:cs="Times New Roman"/>
          <w:sz w:val="20"/>
        </w:rPr>
        <w:t>15.I Jestliže</w:t>
      </w:r>
      <w:proofErr w:type="gramEnd"/>
      <w:r>
        <w:rPr>
          <w:rFonts w:ascii="Times New Roman" w:eastAsia="Times New Roman" w:hAnsi="Times New Roman" w:cs="Times New Roman"/>
          <w:sz w:val="20"/>
        </w:rPr>
        <w:t xml:space="preserve"> je nutné nahradit jakoukoliv osobu určenou podle čl. 13. l, zhotovitel zařídí ihned náhradu jinou osobou s odpovídající kvalifikací.</w:t>
      </w:r>
    </w:p>
    <w:p w:rsidR="001F2724" w:rsidRDefault="004765C0">
      <w:pPr>
        <w:spacing w:after="46" w:line="250" w:lineRule="auto"/>
        <w:ind w:left="1437" w:right="14" w:hanging="252"/>
        <w:jc w:val="both"/>
      </w:pPr>
      <w:r>
        <w:rPr>
          <w:rFonts w:ascii="Times New Roman" w:eastAsia="Times New Roman" w:hAnsi="Times New Roman" w:cs="Times New Roman"/>
          <w:sz w:val="20"/>
        </w:rPr>
        <w:t xml:space="preserve">15.2 Náklady na náhradu personálu určeného podle čl. </w:t>
      </w:r>
      <w:proofErr w:type="gramStart"/>
      <w:r>
        <w:rPr>
          <w:rFonts w:ascii="Times New Roman" w:eastAsia="Times New Roman" w:hAnsi="Times New Roman" w:cs="Times New Roman"/>
          <w:sz w:val="20"/>
        </w:rPr>
        <w:t>13.I ponese</w:t>
      </w:r>
      <w:proofErr w:type="gramEnd"/>
      <w:r>
        <w:rPr>
          <w:rFonts w:ascii="Times New Roman" w:eastAsia="Times New Roman" w:hAnsi="Times New Roman" w:cs="Times New Roman"/>
          <w:sz w:val="20"/>
        </w:rPr>
        <w:t xml:space="preserve"> zhotovitel. V případě. </w:t>
      </w:r>
      <w:proofErr w:type="gramStart"/>
      <w:r>
        <w:rPr>
          <w:rFonts w:ascii="Times New Roman" w:eastAsia="Times New Roman" w:hAnsi="Times New Roman" w:cs="Times New Roman"/>
          <w:sz w:val="20"/>
        </w:rPr>
        <w:t>že</w:t>
      </w:r>
      <w:proofErr w:type="gramEnd"/>
      <w:r>
        <w:rPr>
          <w:rFonts w:ascii="Times New Roman" w:eastAsia="Times New Roman" w:hAnsi="Times New Roman" w:cs="Times New Roman"/>
          <w:sz w:val="20"/>
        </w:rPr>
        <w:t xml:space="preserve"> náhrada je požadována objednatelem</w:t>
      </w:r>
    </w:p>
    <w:p w:rsidR="001F2724" w:rsidRDefault="004765C0">
      <w:pPr>
        <w:numPr>
          <w:ilvl w:val="0"/>
          <w:numId w:val="8"/>
        </w:numPr>
        <w:spacing w:after="63" w:line="250" w:lineRule="auto"/>
        <w:ind w:right="14" w:hanging="280"/>
        <w:jc w:val="both"/>
      </w:pPr>
      <w:r>
        <w:rPr>
          <w:rFonts w:ascii="Times New Roman" w:eastAsia="Times New Roman" w:hAnsi="Times New Roman" w:cs="Times New Roman"/>
          <w:sz w:val="20"/>
        </w:rPr>
        <w:t>bude taková žádost písemná a bude obsahovat zdůvodnění,</w:t>
      </w:r>
    </w:p>
    <w:p w:rsidR="001F2724" w:rsidRDefault="004765C0">
      <w:pPr>
        <w:numPr>
          <w:ilvl w:val="0"/>
          <w:numId w:val="8"/>
        </w:numPr>
        <w:spacing w:after="261" w:line="250" w:lineRule="auto"/>
        <w:ind w:right="14" w:hanging="280"/>
        <w:jc w:val="both"/>
      </w:pPr>
      <w:r>
        <w:rPr>
          <w:rFonts w:ascii="Times New Roman" w:eastAsia="Times New Roman" w:hAnsi="Times New Roman" w:cs="Times New Roman"/>
          <w:sz w:val="20"/>
        </w:rPr>
        <w:t>objednatel ponese náklady na náhradu, pokud důvodem není prokázané nesprávné chování nebo neschopnost provádět uspokojivě služby.</w:t>
      </w:r>
    </w:p>
    <w:p w:rsidR="001F2724" w:rsidRDefault="004765C0">
      <w:pPr>
        <w:pStyle w:val="Nadpis3"/>
        <w:spacing w:after="200" w:line="249" w:lineRule="auto"/>
        <w:ind w:left="276" w:right="359"/>
      </w:pPr>
      <w:r>
        <w:rPr>
          <w:sz w:val="26"/>
        </w:rPr>
        <w:t>ODPOVĚDNOST A POJIŠTĚNÍ</w:t>
      </w:r>
    </w:p>
    <w:p w:rsidR="001F2724" w:rsidRDefault="004765C0">
      <w:pPr>
        <w:spacing w:after="13" w:line="250" w:lineRule="auto"/>
        <w:ind w:left="45" w:right="14" w:hanging="3"/>
        <w:jc w:val="both"/>
      </w:pPr>
      <w:r>
        <w:rPr>
          <w:rFonts w:ascii="Times New Roman" w:eastAsia="Times New Roman" w:hAnsi="Times New Roman" w:cs="Times New Roman"/>
        </w:rPr>
        <w:t>ODPOVĚDNOST ZA ŠKODY</w:t>
      </w:r>
    </w:p>
    <w:p w:rsidR="001F2724" w:rsidRDefault="004765C0">
      <w:pPr>
        <w:spacing w:after="255" w:line="250" w:lineRule="auto"/>
        <w:ind w:left="1451" w:right="14" w:hanging="266"/>
        <w:jc w:val="both"/>
      </w:pPr>
      <w:proofErr w:type="gramStart"/>
      <w:r>
        <w:rPr>
          <w:rFonts w:ascii="Times New Roman" w:eastAsia="Times New Roman" w:hAnsi="Times New Roman" w:cs="Times New Roman"/>
          <w:sz w:val="20"/>
        </w:rPr>
        <w:t>16.I Strana</w:t>
      </w:r>
      <w:proofErr w:type="gramEnd"/>
      <w:r>
        <w:rPr>
          <w:rFonts w:ascii="Times New Roman" w:eastAsia="Times New Roman" w:hAnsi="Times New Roman" w:cs="Times New Roman"/>
          <w:sz w:val="20"/>
        </w:rPr>
        <w:t xml:space="preserve"> je odpovědná za vzniklou škodu, kterou způsobila druhé smluvní straně prokazatelným porušením povinností určených Smlouvou o dílo.</w:t>
      </w:r>
    </w:p>
    <w:p w:rsidR="001F2724" w:rsidRDefault="004765C0">
      <w:pPr>
        <w:spacing w:after="13" w:line="250" w:lineRule="auto"/>
        <w:ind w:left="45" w:right="14" w:hanging="3"/>
        <w:jc w:val="both"/>
      </w:pPr>
      <w:r>
        <w:rPr>
          <w:rFonts w:ascii="Times New Roman" w:eastAsia="Times New Roman" w:hAnsi="Times New Roman" w:cs="Times New Roman"/>
        </w:rPr>
        <w:t>NÁHRADA ŠKODY</w:t>
      </w:r>
    </w:p>
    <w:p w:rsidR="001F2724" w:rsidRDefault="004765C0">
      <w:pPr>
        <w:spacing w:after="47" w:line="250" w:lineRule="auto"/>
        <w:ind w:left="1458" w:right="14" w:hanging="273"/>
        <w:jc w:val="both"/>
      </w:pPr>
      <w:r>
        <w:rPr>
          <w:rFonts w:ascii="Times New Roman" w:eastAsia="Times New Roman" w:hAnsi="Times New Roman" w:cs="Times New Roman"/>
          <w:sz w:val="20"/>
        </w:rPr>
        <w:t xml:space="preserve">16.2 Jestliže dojde k poskytnutí náhrady za škody jedné strany vůči druhé, platby se uskuteční podle </w:t>
      </w:r>
      <w:r>
        <w:rPr>
          <w:sz w:val="20"/>
        </w:rPr>
        <w:t>následujících podmínek:</w:t>
      </w:r>
    </w:p>
    <w:p w:rsidR="001F2724" w:rsidRDefault="004765C0">
      <w:pPr>
        <w:numPr>
          <w:ilvl w:val="0"/>
          <w:numId w:val="9"/>
        </w:numPr>
        <w:spacing w:after="78" w:line="250" w:lineRule="auto"/>
        <w:ind w:right="14" w:hanging="280"/>
        <w:jc w:val="both"/>
      </w:pPr>
      <w:r>
        <w:rPr>
          <w:rFonts w:ascii="Times New Roman" w:eastAsia="Times New Roman" w:hAnsi="Times New Roman" w:cs="Times New Roman"/>
          <w:sz w:val="20"/>
        </w:rPr>
        <w:t>náhrada škody bude omezena na částku rovnající se výši prokázaných škod vzniklých neplněním povinností,</w:t>
      </w:r>
    </w:p>
    <w:p w:rsidR="001F2724" w:rsidRDefault="00C75FBD">
      <w:pPr>
        <w:numPr>
          <w:ilvl w:val="0"/>
          <w:numId w:val="9"/>
        </w:numPr>
        <w:spacing w:after="34" w:line="250" w:lineRule="auto"/>
        <w:ind w:right="14" w:hanging="280"/>
        <w:jc w:val="both"/>
      </w:pPr>
      <w:r>
        <w:rPr>
          <w:rFonts w:ascii="Times New Roman" w:eastAsia="Times New Roman" w:hAnsi="Times New Roman" w:cs="Times New Roman"/>
          <w:sz w:val="20"/>
        </w:rPr>
        <w:t>v případě</w:t>
      </w:r>
      <w:r w:rsidR="004765C0">
        <w:rPr>
          <w:rFonts w:ascii="Times New Roman" w:eastAsia="Times New Roman" w:hAnsi="Times New Roman" w:cs="Times New Roman"/>
          <w:sz w:val="20"/>
        </w:rPr>
        <w:t xml:space="preserve"> společné odpovědnosti s třetí stranou bude náhrada škody omezena na podíl </w:t>
      </w:r>
      <w:r w:rsidR="004765C0">
        <w:rPr>
          <w:sz w:val="20"/>
        </w:rPr>
        <w:t>odpovídající podílu zavinění.</w:t>
      </w:r>
    </w:p>
    <w:p w:rsidR="001F2724" w:rsidRDefault="004765C0">
      <w:pPr>
        <w:spacing w:after="245" w:line="250" w:lineRule="auto"/>
        <w:ind w:left="1451" w:right="79" w:hanging="266"/>
        <w:jc w:val="both"/>
      </w:pPr>
      <w:r>
        <w:rPr>
          <w:rFonts w:ascii="Times New Roman" w:eastAsia="Times New Roman" w:hAnsi="Times New Roman" w:cs="Times New Roman"/>
          <w:sz w:val="20"/>
        </w:rPr>
        <w:t xml:space="preserve">16.3 Jestliže kterákoli strana požaduje náhradu škody vůči straně druhé, avšak škoda nebude prokázána, žadatel musí nahradit straně druhé její prokazatelné výlohy, které vznikly jako obrana proti </w:t>
      </w:r>
      <w:r>
        <w:rPr>
          <w:sz w:val="20"/>
        </w:rPr>
        <w:t>uplatněnému nároku na náhradu škody.</w:t>
      </w:r>
    </w:p>
    <w:p w:rsidR="001F2724" w:rsidRDefault="004765C0">
      <w:pPr>
        <w:spacing w:after="13" w:line="250" w:lineRule="auto"/>
        <w:ind w:left="45" w:right="14" w:hanging="3"/>
        <w:jc w:val="both"/>
      </w:pPr>
      <w:r>
        <w:rPr>
          <w:rFonts w:ascii="Times New Roman" w:eastAsia="Times New Roman" w:hAnsi="Times New Roman" w:cs="Times New Roman"/>
        </w:rPr>
        <w:t>DOBA TRVÁNÍ ODPOVĚDNOSTI</w:t>
      </w:r>
    </w:p>
    <w:p w:rsidR="001F2724" w:rsidRDefault="004765C0">
      <w:pPr>
        <w:spacing w:after="235" w:line="250" w:lineRule="auto"/>
        <w:ind w:left="1451" w:right="86" w:hanging="266"/>
        <w:jc w:val="both"/>
      </w:pPr>
      <w:proofErr w:type="gramStart"/>
      <w:r>
        <w:rPr>
          <w:rFonts w:ascii="Times New Roman" w:eastAsia="Times New Roman" w:hAnsi="Times New Roman" w:cs="Times New Roman"/>
          <w:sz w:val="20"/>
        </w:rPr>
        <w:t>17.I Objednatel</w:t>
      </w:r>
      <w:proofErr w:type="gramEnd"/>
      <w:r>
        <w:rPr>
          <w:rFonts w:ascii="Times New Roman" w:eastAsia="Times New Roman" w:hAnsi="Times New Roman" w:cs="Times New Roman"/>
          <w:sz w:val="20"/>
        </w:rPr>
        <w:t xml:space="preserve"> ani zhotovitel nebude odpovědný za jakoukoliv škodu vyplývající z jakékoliv události, pokud nárok nebude uplatněn před uplynutím doby stanovené příslušným právním předpisem, </w:t>
      </w:r>
      <w:r>
        <w:rPr>
          <w:sz w:val="20"/>
        </w:rPr>
        <w:t>nebo v době uvedené ve Zvláštních obchodních podmínkách.</w:t>
      </w:r>
    </w:p>
    <w:p w:rsidR="001F2724" w:rsidRDefault="004765C0">
      <w:pPr>
        <w:spacing w:after="13" w:line="250" w:lineRule="auto"/>
        <w:ind w:left="45" w:right="14" w:hanging="3"/>
        <w:jc w:val="both"/>
      </w:pPr>
      <w:r>
        <w:rPr>
          <w:rFonts w:ascii="Times New Roman" w:eastAsia="Times New Roman" w:hAnsi="Times New Roman" w:cs="Times New Roman"/>
        </w:rPr>
        <w:t>ODPOVĚDNOST ZHOTOVITELE ZA VADY</w:t>
      </w:r>
    </w:p>
    <w:p w:rsidR="001F2724" w:rsidRDefault="004765C0">
      <w:pPr>
        <w:spacing w:after="73" w:line="250" w:lineRule="auto"/>
        <w:ind w:left="1458" w:right="14" w:hanging="273"/>
        <w:jc w:val="both"/>
      </w:pPr>
      <w:proofErr w:type="gramStart"/>
      <w:r>
        <w:rPr>
          <w:rFonts w:ascii="Times New Roman" w:eastAsia="Times New Roman" w:hAnsi="Times New Roman" w:cs="Times New Roman"/>
          <w:sz w:val="20"/>
        </w:rPr>
        <w:t>18.I Zhotovitel</w:t>
      </w:r>
      <w:proofErr w:type="gramEnd"/>
      <w:r>
        <w:rPr>
          <w:rFonts w:ascii="Times New Roman" w:eastAsia="Times New Roman" w:hAnsi="Times New Roman" w:cs="Times New Roman"/>
          <w:sz w:val="20"/>
        </w:rPr>
        <w:t xml:space="preserve"> odpovídá za vady, které má předmět díla v čase jeho odevzdání objednateli. Za vady zjištěné po předání a převzetí odpovídá jen tehdy, když byly způsobeny porušením jeho povinností.</w:t>
      </w:r>
    </w:p>
    <w:p w:rsidR="001F2724" w:rsidRDefault="004765C0">
      <w:pPr>
        <w:numPr>
          <w:ilvl w:val="1"/>
          <w:numId w:val="10"/>
        </w:numPr>
        <w:spacing w:after="65" w:line="250" w:lineRule="auto"/>
        <w:ind w:right="14" w:hanging="388"/>
        <w:jc w:val="both"/>
      </w:pPr>
      <w:r>
        <w:rPr>
          <w:rFonts w:ascii="Times New Roman" w:eastAsia="Times New Roman" w:hAnsi="Times New Roman" w:cs="Times New Roman"/>
          <w:sz w:val="20"/>
        </w:rPr>
        <w:t>Zhotovitel poskytne objednateli, pokud si to objednatel přeje, záruku na odstranění vad. Forma a výše záruky bude uvedena ve Zvláštních obchodních podmínkách.</w:t>
      </w:r>
    </w:p>
    <w:p w:rsidR="001F2724" w:rsidRDefault="004765C0">
      <w:pPr>
        <w:numPr>
          <w:ilvl w:val="1"/>
          <w:numId w:val="10"/>
        </w:numPr>
        <w:spacing w:after="76" w:line="250" w:lineRule="auto"/>
        <w:ind w:right="14" w:hanging="388"/>
        <w:jc w:val="both"/>
      </w:pPr>
      <w:r>
        <w:rPr>
          <w:rFonts w:ascii="Times New Roman" w:eastAsia="Times New Roman" w:hAnsi="Times New Roman" w:cs="Times New Roman"/>
          <w:sz w:val="20"/>
        </w:rPr>
        <w:t xml:space="preserve">Zhotovitel neodpovídá za vady. </w:t>
      </w:r>
      <w:proofErr w:type="gramStart"/>
      <w:r>
        <w:rPr>
          <w:rFonts w:ascii="Times New Roman" w:eastAsia="Times New Roman" w:hAnsi="Times New Roman" w:cs="Times New Roman"/>
          <w:sz w:val="20"/>
        </w:rPr>
        <w:t>které</w:t>
      </w:r>
      <w:proofErr w:type="gramEnd"/>
      <w:r>
        <w:rPr>
          <w:rFonts w:ascii="Times New Roman" w:eastAsia="Times New Roman" w:hAnsi="Times New Roman" w:cs="Times New Roman"/>
          <w:sz w:val="20"/>
        </w:rPr>
        <w:t xml:space="preserve"> byly způsobeny použitím podkladů převzatých od objednatele nebo informací a závazných pokynů daných mu objednatelem a zhotovitel ani při vynaložení veškerého úsilí nemohl zjistit jejich nevhodnost. nebo když na jejich nevhodnost upozornil objednatele a ten na použití podkladů a informací nebo plnění svých pokynů trval.</w:t>
      </w:r>
    </w:p>
    <w:p w:rsidR="001F2724" w:rsidRDefault="004765C0">
      <w:pPr>
        <w:numPr>
          <w:ilvl w:val="1"/>
          <w:numId w:val="10"/>
        </w:numPr>
        <w:spacing w:after="52" w:line="250" w:lineRule="auto"/>
        <w:ind w:right="14" w:hanging="388"/>
        <w:jc w:val="both"/>
      </w:pPr>
      <w:r>
        <w:rPr>
          <w:rFonts w:ascii="Times New Roman" w:eastAsia="Times New Roman" w:hAnsi="Times New Roman" w:cs="Times New Roman"/>
          <w:sz w:val="20"/>
        </w:rPr>
        <w:t>Lhůta pro oznámení vad začíná plynout ode dne odevzdání a převzetí díla a její délka je stanovena v příslušném právním předpisu. Tato lhůta však neskončí dříve, než sjednaná služba naplnila účel, pro který byla poskytnuta.</w:t>
      </w:r>
    </w:p>
    <w:p w:rsidR="001F2724" w:rsidRDefault="004765C0">
      <w:pPr>
        <w:numPr>
          <w:ilvl w:val="1"/>
          <w:numId w:val="10"/>
        </w:numPr>
        <w:spacing w:after="62" w:line="250" w:lineRule="auto"/>
        <w:ind w:right="14" w:hanging="388"/>
        <w:jc w:val="both"/>
      </w:pPr>
      <w:r>
        <w:rPr>
          <w:rFonts w:ascii="Times New Roman" w:eastAsia="Times New Roman" w:hAnsi="Times New Roman" w:cs="Times New Roman"/>
          <w:sz w:val="20"/>
        </w:rPr>
        <w:lastRenderedPageBreak/>
        <w:t>Zhotovitel je povinen vady na své náklady odstranit.</w:t>
      </w:r>
    </w:p>
    <w:p w:rsidR="001F2724" w:rsidRDefault="004765C0">
      <w:pPr>
        <w:numPr>
          <w:ilvl w:val="1"/>
          <w:numId w:val="10"/>
        </w:numPr>
        <w:spacing w:after="10" w:line="250" w:lineRule="auto"/>
        <w:ind w:right="14" w:hanging="388"/>
        <w:jc w:val="both"/>
      </w:pPr>
      <w:r>
        <w:rPr>
          <w:rFonts w:ascii="Times New Roman" w:eastAsia="Times New Roman" w:hAnsi="Times New Roman" w:cs="Times New Roman"/>
          <w:sz w:val="20"/>
        </w:rPr>
        <w:t>Zhotovitel je povinen nejpozději do 15 dnů od obdržení oznámení vad:</w:t>
      </w:r>
    </w:p>
    <w:p w:rsidR="001F2724" w:rsidRDefault="004765C0">
      <w:pPr>
        <w:spacing w:after="50" w:line="250" w:lineRule="auto"/>
        <w:ind w:left="1778" w:right="14" w:hanging="3"/>
        <w:jc w:val="both"/>
      </w:pPr>
      <w:r>
        <w:rPr>
          <w:noProof/>
        </w:rPr>
        <w:drawing>
          <wp:inline distT="0" distB="0" distL="0" distR="0">
            <wp:extent cx="59320" cy="9129"/>
            <wp:effectExtent l="0" t="0" r="0" b="0"/>
            <wp:docPr id="26190" name="Picture 26190"/>
            <wp:cNvGraphicFramePr/>
            <a:graphic xmlns:a="http://schemas.openxmlformats.org/drawingml/2006/main">
              <a:graphicData uri="http://schemas.openxmlformats.org/drawingml/2006/picture">
                <pic:pic xmlns:pic="http://schemas.openxmlformats.org/drawingml/2006/picture">
                  <pic:nvPicPr>
                    <pic:cNvPr id="26190" name="Picture 26190"/>
                    <pic:cNvPicPr/>
                  </pic:nvPicPr>
                  <pic:blipFill>
                    <a:blip r:embed="rId40"/>
                    <a:stretch>
                      <a:fillRect/>
                    </a:stretch>
                  </pic:blipFill>
                  <pic:spPr>
                    <a:xfrm>
                      <a:off x="0" y="0"/>
                      <a:ext cx="59320" cy="9129"/>
                    </a:xfrm>
                    <a:prstGeom prst="rect">
                      <a:avLst/>
                    </a:prstGeom>
                  </pic:spPr>
                </pic:pic>
              </a:graphicData>
            </a:graphic>
          </wp:inline>
        </w:drawing>
      </w:r>
      <w:r>
        <w:rPr>
          <w:rFonts w:ascii="Times New Roman" w:eastAsia="Times New Roman" w:hAnsi="Times New Roman" w:cs="Times New Roman"/>
          <w:sz w:val="20"/>
        </w:rPr>
        <w:t xml:space="preserve"> dohodnout s objednatelem způsob a termín odstranění těchto vad, </w:t>
      </w:r>
      <w:r>
        <w:rPr>
          <w:noProof/>
        </w:rPr>
        <w:drawing>
          <wp:inline distT="0" distB="0" distL="0" distR="0">
            <wp:extent cx="59320" cy="9129"/>
            <wp:effectExtent l="0" t="0" r="0" b="0"/>
            <wp:docPr id="26191" name="Picture 26191"/>
            <wp:cNvGraphicFramePr/>
            <a:graphic xmlns:a="http://schemas.openxmlformats.org/drawingml/2006/main">
              <a:graphicData uri="http://schemas.openxmlformats.org/drawingml/2006/picture">
                <pic:pic xmlns:pic="http://schemas.openxmlformats.org/drawingml/2006/picture">
                  <pic:nvPicPr>
                    <pic:cNvPr id="26191" name="Picture 26191"/>
                    <pic:cNvPicPr/>
                  </pic:nvPicPr>
                  <pic:blipFill>
                    <a:blip r:embed="rId41"/>
                    <a:stretch>
                      <a:fillRect/>
                    </a:stretch>
                  </pic:blipFill>
                  <pic:spPr>
                    <a:xfrm>
                      <a:off x="0" y="0"/>
                      <a:ext cx="59320" cy="9129"/>
                    </a:xfrm>
                    <a:prstGeom prst="rect">
                      <a:avLst/>
                    </a:prstGeom>
                  </pic:spPr>
                </pic:pic>
              </a:graphicData>
            </a:graphic>
          </wp:inline>
        </w:drawing>
      </w:r>
      <w:r>
        <w:rPr>
          <w:rFonts w:ascii="Times New Roman" w:eastAsia="Times New Roman" w:hAnsi="Times New Roman" w:cs="Times New Roman"/>
          <w:sz w:val="20"/>
        </w:rPr>
        <w:t xml:space="preserve"> přistoupit k odstranění vady, a to i v případě, že ji neuznává. Náklady na odstranění vady nese zhotovitel i ve sporných případech až do rozhodnutí sporu.</w:t>
      </w:r>
    </w:p>
    <w:p w:rsidR="001F2724" w:rsidRDefault="004765C0">
      <w:pPr>
        <w:numPr>
          <w:ilvl w:val="1"/>
          <w:numId w:val="10"/>
        </w:numPr>
        <w:spacing w:after="45" w:line="250" w:lineRule="auto"/>
        <w:ind w:right="14" w:hanging="388"/>
        <w:jc w:val="both"/>
      </w:pPr>
      <w:r>
        <w:rPr>
          <w:rFonts w:ascii="Times New Roman" w:eastAsia="Times New Roman" w:hAnsi="Times New Roman" w:cs="Times New Roman"/>
          <w:sz w:val="20"/>
        </w:rPr>
        <w:t xml:space="preserve">Nebudou-li vady zhotovitelem odstraněny v dohodnutém termínu. </w:t>
      </w:r>
      <w:proofErr w:type="gramStart"/>
      <w:r>
        <w:rPr>
          <w:rFonts w:ascii="Times New Roman" w:eastAsia="Times New Roman" w:hAnsi="Times New Roman" w:cs="Times New Roman"/>
          <w:sz w:val="20"/>
        </w:rPr>
        <w:t>nebo</w:t>
      </w:r>
      <w:proofErr w:type="gramEnd"/>
      <w:r>
        <w:rPr>
          <w:rFonts w:ascii="Times New Roman" w:eastAsia="Times New Roman" w:hAnsi="Times New Roman" w:cs="Times New Roman"/>
          <w:sz w:val="20"/>
        </w:rPr>
        <w:t xml:space="preserve"> nepřistoupí-li zhotovitel k odstraňování vad v souladu s čl. 18.6 má objednatel právo zadat odstranění vad na náklady zhotovitele jinému subjektu.</w:t>
      </w:r>
    </w:p>
    <w:p w:rsidR="001F2724" w:rsidRDefault="004765C0">
      <w:pPr>
        <w:numPr>
          <w:ilvl w:val="1"/>
          <w:numId w:val="10"/>
        </w:numPr>
        <w:spacing w:after="196" w:line="250" w:lineRule="auto"/>
        <w:ind w:right="14" w:hanging="388"/>
        <w:jc w:val="both"/>
      </w:pPr>
      <w:r>
        <w:rPr>
          <w:rFonts w:ascii="Times New Roman" w:eastAsia="Times New Roman" w:hAnsi="Times New Roman" w:cs="Times New Roman"/>
          <w:sz w:val="20"/>
        </w:rPr>
        <w:t xml:space="preserve">V případě sporu o kvalitu (o uznání vady) díla se smluvní strany zavazují stanovit nezávislou osobu. </w:t>
      </w:r>
      <w:proofErr w:type="gramStart"/>
      <w:r>
        <w:rPr>
          <w:rFonts w:ascii="Times New Roman" w:eastAsia="Times New Roman" w:hAnsi="Times New Roman" w:cs="Times New Roman"/>
          <w:sz w:val="20"/>
        </w:rPr>
        <w:t>která</w:t>
      </w:r>
      <w:proofErr w:type="gramEnd"/>
      <w:r>
        <w:rPr>
          <w:rFonts w:ascii="Times New Roman" w:eastAsia="Times New Roman" w:hAnsi="Times New Roman" w:cs="Times New Roman"/>
          <w:sz w:val="20"/>
        </w:rPr>
        <w:t xml:space="preserve"> spor posoudí a doporučí jeho řešení. V případě, že strany neakceptují toto doporučení, </w:t>
      </w:r>
      <w:r>
        <w:rPr>
          <w:sz w:val="20"/>
        </w:rPr>
        <w:t xml:space="preserve">bude se spor dále řešit dle článku </w:t>
      </w:r>
      <w:proofErr w:type="gramStart"/>
      <w:r>
        <w:rPr>
          <w:sz w:val="20"/>
        </w:rPr>
        <w:t>42.1 .</w:t>
      </w:r>
      <w:proofErr w:type="gramEnd"/>
    </w:p>
    <w:p w:rsidR="001F2724" w:rsidRDefault="004765C0">
      <w:pPr>
        <w:spacing w:after="13" w:line="250" w:lineRule="auto"/>
        <w:ind w:left="45" w:right="14" w:hanging="3"/>
        <w:jc w:val="both"/>
      </w:pPr>
      <w:r>
        <w:rPr>
          <w:rFonts w:ascii="Times New Roman" w:eastAsia="Times New Roman" w:hAnsi="Times New Roman" w:cs="Times New Roman"/>
        </w:rPr>
        <w:t>POJIŠTĚNÍ ODPOVĚDNOSTI ZA ŠKODY</w:t>
      </w:r>
    </w:p>
    <w:p w:rsidR="001F2724" w:rsidRDefault="004765C0">
      <w:pPr>
        <w:spacing w:after="51" w:line="250" w:lineRule="auto"/>
        <w:ind w:left="1451" w:right="14" w:hanging="266"/>
        <w:jc w:val="both"/>
      </w:pPr>
      <w:r>
        <w:rPr>
          <w:rFonts w:ascii="Times New Roman" w:eastAsia="Times New Roman" w:hAnsi="Times New Roman" w:cs="Times New Roman"/>
          <w:sz w:val="20"/>
        </w:rPr>
        <w:t xml:space="preserve">19.1 Zhotovitel je povinen, jestliže je to uvedeno ve Zvláštních obchodních podmínkách. </w:t>
      </w:r>
      <w:proofErr w:type="gramStart"/>
      <w:r>
        <w:rPr>
          <w:rFonts w:ascii="Times New Roman" w:eastAsia="Times New Roman" w:hAnsi="Times New Roman" w:cs="Times New Roman"/>
          <w:sz w:val="20"/>
        </w:rPr>
        <w:t>na</w:t>
      </w:r>
      <w:proofErr w:type="gramEnd"/>
      <w:r>
        <w:rPr>
          <w:rFonts w:ascii="Times New Roman" w:eastAsia="Times New Roman" w:hAnsi="Times New Roman" w:cs="Times New Roman"/>
          <w:sz w:val="20"/>
        </w:rPr>
        <w:t xml:space="preserve"> své náklady sjednat pojištění</w:t>
      </w:r>
    </w:p>
    <w:p w:rsidR="001F2724" w:rsidRDefault="004765C0">
      <w:pPr>
        <w:spacing w:after="55" w:line="250" w:lineRule="auto"/>
        <w:ind w:left="1188" w:right="14" w:hanging="3"/>
        <w:jc w:val="both"/>
      </w:pPr>
      <w:r>
        <w:rPr>
          <w:rFonts w:ascii="Times New Roman" w:eastAsia="Times New Roman" w:hAnsi="Times New Roman" w:cs="Times New Roman"/>
          <w:sz w:val="20"/>
        </w:rPr>
        <w:t>— odpovědnosti za škody,</w:t>
      </w:r>
    </w:p>
    <w:p w:rsidR="001F2724" w:rsidRDefault="004765C0">
      <w:pPr>
        <w:spacing w:after="45" w:line="250" w:lineRule="auto"/>
        <w:ind w:left="1188" w:right="14" w:hanging="3"/>
        <w:jc w:val="both"/>
      </w:pPr>
      <w:r>
        <w:rPr>
          <w:rFonts w:ascii="Times New Roman" w:eastAsia="Times New Roman" w:hAnsi="Times New Roman" w:cs="Times New Roman"/>
          <w:sz w:val="20"/>
        </w:rPr>
        <w:t>— odpovědnosti vůči třetím stranám.</w:t>
      </w:r>
    </w:p>
    <w:p w:rsidR="001F2724" w:rsidRDefault="004765C0">
      <w:pPr>
        <w:spacing w:after="28" w:line="226" w:lineRule="auto"/>
        <w:ind w:left="1178" w:right="21"/>
        <w:jc w:val="both"/>
      </w:pPr>
      <w:r>
        <w:rPr>
          <w:sz w:val="20"/>
        </w:rPr>
        <w:t>— případných dalších rizik uvedených ve Zvláštních obchodních podmínkách.</w:t>
      </w:r>
    </w:p>
    <w:p w:rsidR="001F2724" w:rsidRDefault="004765C0">
      <w:pPr>
        <w:spacing w:after="237" w:line="250" w:lineRule="auto"/>
        <w:ind w:left="1483" w:right="14" w:hanging="3"/>
        <w:jc w:val="both"/>
      </w:pPr>
      <w:r>
        <w:rPr>
          <w:rFonts w:ascii="Times New Roman" w:eastAsia="Times New Roman" w:hAnsi="Times New Roman" w:cs="Times New Roman"/>
          <w:sz w:val="20"/>
        </w:rPr>
        <w:t xml:space="preserve">Splnění této povinnosti doloží zhotovitel objednateli ověřenou kopií pojistných smluv ve lhůtě </w:t>
      </w:r>
      <w:r>
        <w:rPr>
          <w:sz w:val="20"/>
        </w:rPr>
        <w:t>uvedené ve Zvláštních obchodních podmínkách.</w:t>
      </w:r>
    </w:p>
    <w:p w:rsidR="001F2724" w:rsidRDefault="004765C0">
      <w:pPr>
        <w:spacing w:after="11" w:line="250" w:lineRule="auto"/>
        <w:ind w:left="57" w:right="28" w:firstLine="4"/>
        <w:jc w:val="both"/>
      </w:pPr>
      <w:r>
        <w:rPr>
          <w:rFonts w:ascii="Times New Roman" w:eastAsia="Times New Roman" w:hAnsi="Times New Roman" w:cs="Times New Roman"/>
          <w:sz w:val="24"/>
        </w:rPr>
        <w:t>POJIŠTĚNÍ VĚCÍ VE VLASTNICTVÍ OBJEDNATELE</w:t>
      </w:r>
    </w:p>
    <w:p w:rsidR="001F2724" w:rsidRDefault="004765C0">
      <w:pPr>
        <w:spacing w:after="243" w:line="250" w:lineRule="auto"/>
        <w:ind w:left="1458" w:right="14" w:hanging="273"/>
        <w:jc w:val="both"/>
      </w:pPr>
      <w:r>
        <w:rPr>
          <w:rFonts w:ascii="Times New Roman" w:eastAsia="Times New Roman" w:hAnsi="Times New Roman" w:cs="Times New Roman"/>
          <w:sz w:val="20"/>
        </w:rPr>
        <w:t xml:space="preserve">20.1 Zhotovitel je povinen, jestliže je to uvedeno ve Zvláštních obchodních podmínkách uzavřít pojištění proti ztrátám a škodám na věcech ve vlastnictví objednatele dle článku 6 (včetně odpovědnosti za škody vzniklé užíváním těchto věcí) a náklady na pojištění zahrnout do návrhu ceny jako samostatnou položku. Splnění této povinnosti doloží zhotovitel objednateli ověřenou </w:t>
      </w:r>
      <w:r>
        <w:rPr>
          <w:sz w:val="20"/>
        </w:rPr>
        <w:t>kopií pojistné smlouvy ve lhůtě uvedené ve Zvláštních obchodních podmínkách.</w:t>
      </w:r>
    </w:p>
    <w:p w:rsidR="001F2724" w:rsidRDefault="004765C0">
      <w:pPr>
        <w:pStyle w:val="Nadpis3"/>
        <w:spacing w:after="177" w:line="249" w:lineRule="auto"/>
        <w:ind w:left="276" w:right="252"/>
      </w:pPr>
      <w:r>
        <w:rPr>
          <w:sz w:val="26"/>
        </w:rPr>
        <w:t>ZAHÁJENÍ A DOKONČENÍ SLUŽEB, ZMĚNY A ODSTOUPENÍ OD SMLOUVY O DÍLO</w:t>
      </w:r>
    </w:p>
    <w:p w:rsidR="001F2724" w:rsidRDefault="004765C0">
      <w:pPr>
        <w:spacing w:after="11" w:line="250" w:lineRule="auto"/>
        <w:ind w:left="57" w:right="28" w:firstLine="4"/>
        <w:jc w:val="both"/>
      </w:pPr>
      <w:r>
        <w:rPr>
          <w:rFonts w:ascii="Times New Roman" w:eastAsia="Times New Roman" w:hAnsi="Times New Roman" w:cs="Times New Roman"/>
          <w:sz w:val="24"/>
        </w:rPr>
        <w:t>PLATNOST SMLOUVY</w:t>
      </w:r>
    </w:p>
    <w:p w:rsidR="001F2724" w:rsidRDefault="004765C0">
      <w:pPr>
        <w:spacing w:after="232" w:line="250" w:lineRule="auto"/>
        <w:ind w:left="1188" w:right="14" w:hanging="3"/>
        <w:jc w:val="both"/>
      </w:pPr>
      <w:proofErr w:type="gramStart"/>
      <w:r>
        <w:rPr>
          <w:rFonts w:ascii="Times New Roman" w:eastAsia="Times New Roman" w:hAnsi="Times New Roman" w:cs="Times New Roman"/>
          <w:sz w:val="20"/>
        </w:rPr>
        <w:t>21.I Smlouva</w:t>
      </w:r>
      <w:proofErr w:type="gramEnd"/>
      <w:r>
        <w:rPr>
          <w:rFonts w:ascii="Times New Roman" w:eastAsia="Times New Roman" w:hAnsi="Times New Roman" w:cs="Times New Roman"/>
          <w:sz w:val="20"/>
        </w:rPr>
        <w:t xml:space="preserve"> o dílo je platná od data posledm1K) podpisu, potřebného k uzavření Smlouvy o dílo.</w:t>
      </w:r>
    </w:p>
    <w:p w:rsidR="001F2724" w:rsidRDefault="004765C0">
      <w:pPr>
        <w:spacing w:after="13" w:line="250" w:lineRule="auto"/>
        <w:ind w:left="45" w:right="14" w:hanging="3"/>
        <w:jc w:val="both"/>
      </w:pPr>
      <w:r>
        <w:rPr>
          <w:rFonts w:ascii="Times New Roman" w:eastAsia="Times New Roman" w:hAnsi="Times New Roman" w:cs="Times New Roman"/>
        </w:rPr>
        <w:t>ZAHÁJENÍ A DOKONČENÍ</w:t>
      </w:r>
    </w:p>
    <w:p w:rsidR="001F2724" w:rsidRDefault="004765C0">
      <w:pPr>
        <w:spacing w:after="38" w:line="250" w:lineRule="auto"/>
        <w:ind w:left="1465" w:right="14" w:hanging="280"/>
        <w:jc w:val="both"/>
      </w:pPr>
      <w:r>
        <w:rPr>
          <w:rFonts w:ascii="Times New Roman" w:eastAsia="Times New Roman" w:hAnsi="Times New Roman" w:cs="Times New Roman"/>
          <w:sz w:val="20"/>
        </w:rPr>
        <w:t xml:space="preserve">22.1 Služby budou zahájeny a dokončeny v termínech nebo lhůtách stanovených ve Zvláštních </w:t>
      </w:r>
      <w:r>
        <w:rPr>
          <w:sz w:val="20"/>
        </w:rPr>
        <w:t>obchodních podmínkách s výhradou prodloužení podle Smlouvy o dílo.</w:t>
      </w:r>
    </w:p>
    <w:p w:rsidR="001F2724" w:rsidRDefault="004765C0">
      <w:pPr>
        <w:spacing w:after="10" w:line="250" w:lineRule="auto"/>
        <w:ind w:left="1472" w:right="14" w:hanging="287"/>
        <w:jc w:val="both"/>
      </w:pPr>
      <w:r>
        <w:rPr>
          <w:rFonts w:ascii="Times New Roman" w:eastAsia="Times New Roman" w:hAnsi="Times New Roman" w:cs="Times New Roman"/>
          <w:sz w:val="20"/>
        </w:rPr>
        <w:t>22.2 Služby nebo jejich část jsou dokončeny předáním a převzetím díla nebo jeho části sjednané ve Smlouvě o dílo k samostatnému předání a převzetí.</w:t>
      </w:r>
    </w:p>
    <w:p w:rsidR="001F2724" w:rsidRDefault="004765C0">
      <w:pPr>
        <w:spacing w:after="49" w:line="250" w:lineRule="auto"/>
        <w:ind w:left="1458" w:right="14" w:hanging="273"/>
        <w:jc w:val="both"/>
      </w:pPr>
      <w:r>
        <w:rPr>
          <w:rFonts w:ascii="Times New Roman" w:eastAsia="Times New Roman" w:hAnsi="Times New Roman" w:cs="Times New Roman"/>
          <w:sz w:val="20"/>
        </w:rPr>
        <w:t>22.3 Není-li ve Zvláštních obchodních podmínkách stanoveno jinak, rozumí se předáním a převzetím díla jeho odevzdání v místě sídla objednatele proti potvrzení.</w:t>
      </w:r>
    </w:p>
    <w:p w:rsidR="001F2724" w:rsidRDefault="004765C0">
      <w:pPr>
        <w:spacing w:after="246" w:line="250" w:lineRule="auto"/>
        <w:ind w:left="1465" w:right="14" w:hanging="280"/>
        <w:jc w:val="both"/>
      </w:pPr>
      <w:r>
        <w:rPr>
          <w:rFonts w:ascii="Times New Roman" w:eastAsia="Times New Roman" w:hAnsi="Times New Roman" w:cs="Times New Roman"/>
          <w:sz w:val="20"/>
        </w:rPr>
        <w:t xml:space="preserve">22.4 Není-li ve Zvláštních obchodních podmínkách (Příloze A) stanoveno jinak, je dílo předáno </w:t>
      </w:r>
      <w:proofErr w:type="spellStart"/>
      <w:r>
        <w:rPr>
          <w:rFonts w:ascii="Times New Roman" w:eastAsia="Times New Roman" w:hAnsi="Times New Roman" w:cs="Times New Roman"/>
          <w:sz w:val="20"/>
        </w:rPr>
        <w:t>vždv</w:t>
      </w:r>
      <w:proofErr w:type="spellEnd"/>
      <w:r>
        <w:rPr>
          <w:rFonts w:ascii="Times New Roman" w:eastAsia="Times New Roman" w:hAnsi="Times New Roman" w:cs="Times New Roman"/>
          <w:sz w:val="20"/>
        </w:rPr>
        <w:t xml:space="preserve"> </w:t>
      </w:r>
      <w:r>
        <w:rPr>
          <w:sz w:val="20"/>
        </w:rPr>
        <w:t xml:space="preserve">i v digitální formě, umožňující jeho využití v dalších stupních zeměměřických a průzkumných prací </w:t>
      </w:r>
      <w:r>
        <w:rPr>
          <w:rFonts w:ascii="Times New Roman" w:eastAsia="Times New Roman" w:hAnsi="Times New Roman" w:cs="Times New Roman"/>
          <w:sz w:val="20"/>
        </w:rPr>
        <w:t>a projektové přípravy nebo pro zadání stavebních prací.</w:t>
      </w:r>
    </w:p>
    <w:p w:rsidR="001F2724" w:rsidRDefault="004765C0">
      <w:pPr>
        <w:spacing w:after="13" w:line="250" w:lineRule="auto"/>
        <w:ind w:left="45" w:right="14" w:hanging="3"/>
        <w:jc w:val="both"/>
      </w:pPr>
      <w:r>
        <w:rPr>
          <w:rFonts w:ascii="Times New Roman" w:eastAsia="Times New Roman" w:hAnsi="Times New Roman" w:cs="Times New Roman"/>
        </w:rPr>
        <w:t>ZMĚNY</w:t>
      </w:r>
    </w:p>
    <w:p w:rsidR="001F2724" w:rsidRDefault="004765C0">
      <w:pPr>
        <w:spacing w:after="41" w:line="250" w:lineRule="auto"/>
        <w:ind w:left="1465" w:right="14" w:hanging="280"/>
        <w:jc w:val="both"/>
      </w:pPr>
      <w:r>
        <w:rPr>
          <w:rFonts w:ascii="Times New Roman" w:eastAsia="Times New Roman" w:hAnsi="Times New Roman" w:cs="Times New Roman"/>
          <w:sz w:val="20"/>
        </w:rPr>
        <w:t xml:space="preserve">23.1 Smlouva o dílo může být změněna na žádost kterékoli ze smluvních stran pouze písemnou </w:t>
      </w:r>
      <w:r>
        <w:rPr>
          <w:sz w:val="20"/>
        </w:rPr>
        <w:t>dohodou (dodatkem smlouvy).</w:t>
      </w:r>
    </w:p>
    <w:p w:rsidR="001F2724" w:rsidRDefault="004765C0">
      <w:pPr>
        <w:spacing w:after="51" w:line="250" w:lineRule="auto"/>
        <w:ind w:left="1465" w:right="14" w:hanging="280"/>
        <w:jc w:val="both"/>
      </w:pPr>
      <w:r>
        <w:rPr>
          <w:rFonts w:ascii="Times New Roman" w:eastAsia="Times New Roman" w:hAnsi="Times New Roman" w:cs="Times New Roman"/>
          <w:sz w:val="20"/>
        </w:rPr>
        <w:t xml:space="preserve">23.2 Objednatel může požadovat změnu rozsahu služeb. Zhotovitel je povinen na základě tohoto požadavku snížit rozsah služeb a pokud mu v tom nebrání skutečnosti, které bez zbytečného odkladu sdělí objednateli, zvýšit rozsah služeb s tím. </w:t>
      </w:r>
      <w:proofErr w:type="gramStart"/>
      <w:r>
        <w:rPr>
          <w:rFonts w:ascii="Times New Roman" w:eastAsia="Times New Roman" w:hAnsi="Times New Roman" w:cs="Times New Roman"/>
          <w:sz w:val="20"/>
        </w:rPr>
        <w:t>že</w:t>
      </w:r>
      <w:proofErr w:type="gramEnd"/>
      <w:r>
        <w:rPr>
          <w:rFonts w:ascii="Times New Roman" w:eastAsia="Times New Roman" w:hAnsi="Times New Roman" w:cs="Times New Roman"/>
          <w:sz w:val="20"/>
        </w:rPr>
        <w:t>:</w:t>
      </w:r>
    </w:p>
    <w:p w:rsidR="001F2724" w:rsidRDefault="004765C0">
      <w:pPr>
        <w:numPr>
          <w:ilvl w:val="0"/>
          <w:numId w:val="11"/>
        </w:numPr>
        <w:spacing w:after="57" w:line="250" w:lineRule="auto"/>
        <w:ind w:right="36" w:hanging="287"/>
        <w:jc w:val="center"/>
      </w:pPr>
      <w:r>
        <w:rPr>
          <w:rFonts w:ascii="Times New Roman" w:eastAsia="Times New Roman" w:hAnsi="Times New Roman" w:cs="Times New Roman"/>
          <w:sz w:val="20"/>
        </w:rPr>
        <w:t>při snížení rozsahu se cena odpovídajícím způsobem sníží.</w:t>
      </w:r>
    </w:p>
    <w:p w:rsidR="001F2724" w:rsidRDefault="004765C0">
      <w:pPr>
        <w:numPr>
          <w:ilvl w:val="0"/>
          <w:numId w:val="11"/>
        </w:numPr>
        <w:spacing w:after="19"/>
        <w:ind w:right="36" w:hanging="287"/>
        <w:jc w:val="center"/>
      </w:pPr>
      <w:r>
        <w:rPr>
          <w:sz w:val="20"/>
        </w:rPr>
        <w:t>při zvýšení rozsahu budou tyto služby považovány za služby dodatečné.</w:t>
      </w:r>
    </w:p>
    <w:p w:rsidR="001F2724" w:rsidRDefault="004765C0">
      <w:pPr>
        <w:numPr>
          <w:ilvl w:val="0"/>
          <w:numId w:val="11"/>
        </w:numPr>
        <w:spacing w:after="19"/>
        <w:ind w:right="36" w:hanging="287"/>
        <w:jc w:val="center"/>
      </w:pPr>
      <w:r>
        <w:rPr>
          <w:sz w:val="20"/>
        </w:rPr>
        <w:lastRenderedPageBreak/>
        <w:t>termín dokončení služeb se přiměřeně upraví dohodou smluvních stran.</w:t>
      </w:r>
    </w:p>
    <w:p w:rsidR="001F2724" w:rsidRDefault="004765C0">
      <w:pPr>
        <w:spacing w:after="44" w:line="250" w:lineRule="auto"/>
        <w:ind w:left="45" w:right="14" w:hanging="3"/>
        <w:jc w:val="both"/>
      </w:pPr>
      <w:r>
        <w:rPr>
          <w:rFonts w:ascii="Times New Roman" w:eastAsia="Times New Roman" w:hAnsi="Times New Roman" w:cs="Times New Roman"/>
        </w:rPr>
        <w:t>DALŠÍ NÁVRHY</w:t>
      </w:r>
    </w:p>
    <w:p w:rsidR="001F2724" w:rsidRDefault="004765C0">
      <w:pPr>
        <w:spacing w:after="217" w:line="250" w:lineRule="auto"/>
        <w:ind w:left="1465" w:right="14" w:hanging="280"/>
        <w:jc w:val="both"/>
      </w:pPr>
      <w:r>
        <w:rPr>
          <w:rFonts w:ascii="Times New Roman" w:eastAsia="Times New Roman" w:hAnsi="Times New Roman" w:cs="Times New Roman"/>
          <w:sz w:val="20"/>
        </w:rPr>
        <w:t xml:space="preserve">24.1 Jestliže o to objednatel písemně požádá, předloží zhotovitel návrhy na změnu služeb. Příprava </w:t>
      </w:r>
      <w:r>
        <w:rPr>
          <w:sz w:val="20"/>
        </w:rPr>
        <w:t xml:space="preserve">a předložení těchto návrhů </w:t>
      </w:r>
      <w:proofErr w:type="gramStart"/>
      <w:r>
        <w:rPr>
          <w:sz w:val="20"/>
        </w:rPr>
        <w:t>bude</w:t>
      </w:r>
      <w:proofErr w:type="gramEnd"/>
      <w:r>
        <w:rPr>
          <w:sz w:val="20"/>
        </w:rPr>
        <w:t xml:space="preserve"> dodatečnou službou.</w:t>
      </w:r>
    </w:p>
    <w:p w:rsidR="001F2724" w:rsidRDefault="004765C0">
      <w:pPr>
        <w:spacing w:after="11" w:line="250" w:lineRule="auto"/>
        <w:ind w:left="57" w:right="28" w:firstLine="4"/>
        <w:jc w:val="both"/>
      </w:pPr>
      <w:r>
        <w:rPr>
          <w:rFonts w:ascii="Times New Roman" w:eastAsia="Times New Roman" w:hAnsi="Times New Roman" w:cs="Times New Roman"/>
          <w:sz w:val="24"/>
        </w:rPr>
        <w:t>ZTÍŽENÍ NEBO ZDRŽENÍ SLUŽEB</w:t>
      </w:r>
    </w:p>
    <w:p w:rsidR="001F2724" w:rsidRDefault="004765C0">
      <w:pPr>
        <w:spacing w:after="33" w:line="250" w:lineRule="auto"/>
        <w:ind w:left="1465" w:right="14" w:hanging="280"/>
        <w:jc w:val="both"/>
      </w:pPr>
      <w:r>
        <w:rPr>
          <w:rFonts w:ascii="Times New Roman" w:eastAsia="Times New Roman" w:hAnsi="Times New Roman" w:cs="Times New Roman"/>
          <w:sz w:val="20"/>
        </w:rPr>
        <w:t>25.1 Dojde-li ze strany objednatele nebo třetích stran ke ztížení nebo zdržení služeb zhotovitele s následným zvětšením jejich rozsahu nebo prodloužením doby jejich provádění:</w:t>
      </w:r>
    </w:p>
    <w:p w:rsidR="001F2724" w:rsidRDefault="004765C0">
      <w:pPr>
        <w:numPr>
          <w:ilvl w:val="0"/>
          <w:numId w:val="12"/>
        </w:numPr>
        <w:spacing w:after="45" w:line="250" w:lineRule="auto"/>
        <w:ind w:right="14" w:hanging="287"/>
        <w:jc w:val="both"/>
      </w:pPr>
      <w:r>
        <w:rPr>
          <w:rFonts w:ascii="Times New Roman" w:eastAsia="Times New Roman" w:hAnsi="Times New Roman" w:cs="Times New Roman"/>
          <w:sz w:val="20"/>
        </w:rPr>
        <w:t>zhotovitel bude informovat objednatele o situaci a pravděpodobných důsledcích.</w:t>
      </w:r>
    </w:p>
    <w:p w:rsidR="001F2724" w:rsidRDefault="004765C0">
      <w:pPr>
        <w:numPr>
          <w:ilvl w:val="0"/>
          <w:numId w:val="12"/>
        </w:numPr>
        <w:spacing w:after="45" w:line="250" w:lineRule="auto"/>
        <w:ind w:right="14" w:hanging="287"/>
        <w:jc w:val="both"/>
      </w:pPr>
      <w:r>
        <w:rPr>
          <w:rFonts w:ascii="Times New Roman" w:eastAsia="Times New Roman" w:hAnsi="Times New Roman" w:cs="Times New Roman"/>
          <w:sz w:val="20"/>
        </w:rPr>
        <w:t>zvýšení rozsahu služeb se bude považovat za dodatečné služby.</w:t>
      </w:r>
    </w:p>
    <w:p w:rsidR="001F2724" w:rsidRDefault="004765C0">
      <w:pPr>
        <w:numPr>
          <w:ilvl w:val="0"/>
          <w:numId w:val="12"/>
        </w:numPr>
        <w:spacing w:after="234" w:line="250" w:lineRule="auto"/>
        <w:ind w:right="14" w:hanging="287"/>
        <w:jc w:val="both"/>
      </w:pPr>
      <w:r>
        <w:rPr>
          <w:rFonts w:ascii="Times New Roman" w:eastAsia="Times New Roman" w:hAnsi="Times New Roman" w:cs="Times New Roman"/>
          <w:sz w:val="20"/>
        </w:rPr>
        <w:t>termín pro dokončení služeb se patřičně upraví.</w:t>
      </w:r>
    </w:p>
    <w:p w:rsidR="001F2724" w:rsidRDefault="004765C0">
      <w:pPr>
        <w:spacing w:after="11" w:line="250" w:lineRule="auto"/>
        <w:ind w:left="57" w:right="28" w:firstLine="4"/>
        <w:jc w:val="both"/>
      </w:pPr>
      <w:r>
        <w:rPr>
          <w:rFonts w:ascii="Times New Roman" w:eastAsia="Times New Roman" w:hAnsi="Times New Roman" w:cs="Times New Roman"/>
          <w:sz w:val="24"/>
        </w:rPr>
        <w:t>SMLUVNÍ POKUTY PŘI PRODLENÍ ZHOTOVITELE</w:t>
      </w:r>
    </w:p>
    <w:p w:rsidR="001F2724" w:rsidRDefault="004765C0">
      <w:pPr>
        <w:numPr>
          <w:ilvl w:val="1"/>
          <w:numId w:val="14"/>
        </w:numPr>
        <w:spacing w:after="70" w:line="226" w:lineRule="auto"/>
        <w:ind w:right="14" w:hanging="290"/>
        <w:jc w:val="both"/>
      </w:pPr>
      <w:r>
        <w:rPr>
          <w:sz w:val="20"/>
        </w:rPr>
        <w:t xml:space="preserve">Jestliže zhotovitel nedokončí služby v termínech (lhůtách) podle článku </w:t>
      </w:r>
      <w:proofErr w:type="gramStart"/>
      <w:r>
        <w:rPr>
          <w:sz w:val="20"/>
        </w:rPr>
        <w:t>22. l , zaplatí</w:t>
      </w:r>
      <w:proofErr w:type="gramEnd"/>
      <w:r>
        <w:rPr>
          <w:sz w:val="20"/>
        </w:rPr>
        <w:t xml:space="preserve"> objednateli na základě jeho vyúčtování za každý den prodlení smluvní pokutu, jejíž denní sazba a maximální </w:t>
      </w:r>
      <w:r>
        <w:rPr>
          <w:rFonts w:ascii="Times New Roman" w:eastAsia="Times New Roman" w:hAnsi="Times New Roman" w:cs="Times New Roman"/>
          <w:sz w:val="20"/>
        </w:rPr>
        <w:t>výše se stanoví ve Zvláštních obchodních podmínkách procentní sazbou z ceny díla.</w:t>
      </w:r>
    </w:p>
    <w:p w:rsidR="001F2724" w:rsidRDefault="004765C0">
      <w:pPr>
        <w:numPr>
          <w:ilvl w:val="1"/>
          <w:numId w:val="14"/>
        </w:numPr>
        <w:spacing w:after="40" w:line="250" w:lineRule="auto"/>
        <w:ind w:right="14" w:hanging="290"/>
        <w:jc w:val="both"/>
      </w:pPr>
      <w:r>
        <w:rPr>
          <w:rFonts w:ascii="Times New Roman" w:eastAsia="Times New Roman" w:hAnsi="Times New Roman" w:cs="Times New Roman"/>
          <w:sz w:val="20"/>
        </w:rPr>
        <w:t>Jestliže zhotovitel nesplní dohodnutý termín odstranění vady díla, zaplatí objednateli na základě jeho vyúčtování smluvní pokutu za každý den prodlení a každou vadu. Výše pokuty se stanoví ve Zvláštních obchodních podmínkách pevnou denní sazbou.</w:t>
      </w:r>
    </w:p>
    <w:p w:rsidR="001F2724" w:rsidRDefault="004765C0">
      <w:pPr>
        <w:numPr>
          <w:ilvl w:val="1"/>
          <w:numId w:val="14"/>
        </w:numPr>
        <w:spacing w:after="203" w:line="250" w:lineRule="auto"/>
        <w:ind w:right="14" w:hanging="290"/>
        <w:jc w:val="both"/>
      </w:pPr>
      <w:r>
        <w:rPr>
          <w:rFonts w:ascii="Times New Roman" w:eastAsia="Times New Roman" w:hAnsi="Times New Roman" w:cs="Times New Roman"/>
          <w:sz w:val="20"/>
        </w:rPr>
        <w:t xml:space="preserve">Zaplacení smluvní pokuty nezbavuje zhotovitele povinnosti dokončit služby ani jiných povinností. </w:t>
      </w:r>
      <w:proofErr w:type="gramStart"/>
      <w:r>
        <w:rPr>
          <w:sz w:val="20"/>
        </w:rPr>
        <w:t>závazků</w:t>
      </w:r>
      <w:proofErr w:type="gramEnd"/>
      <w:r>
        <w:rPr>
          <w:sz w:val="20"/>
        </w:rPr>
        <w:t xml:space="preserve"> nebo odpovědností plynoucích ze Smlouvy o dílo a z platných právních předpisů.</w:t>
      </w:r>
    </w:p>
    <w:p w:rsidR="001F2724" w:rsidRDefault="004765C0">
      <w:pPr>
        <w:spacing w:after="11" w:line="250" w:lineRule="auto"/>
        <w:ind w:left="57" w:right="28" w:firstLine="4"/>
        <w:jc w:val="both"/>
      </w:pPr>
      <w:r>
        <w:rPr>
          <w:rFonts w:ascii="Times New Roman" w:eastAsia="Times New Roman" w:hAnsi="Times New Roman" w:cs="Times New Roman"/>
          <w:sz w:val="24"/>
        </w:rPr>
        <w:t>ZMĚNĚNÉ OKOLNOSTI</w:t>
      </w:r>
    </w:p>
    <w:p w:rsidR="001F2724" w:rsidRDefault="004765C0">
      <w:pPr>
        <w:spacing w:after="10" w:line="250" w:lineRule="auto"/>
        <w:ind w:left="1465" w:right="14" w:hanging="280"/>
        <w:jc w:val="both"/>
      </w:pPr>
      <w:proofErr w:type="gramStart"/>
      <w:r>
        <w:rPr>
          <w:rFonts w:ascii="Times New Roman" w:eastAsia="Times New Roman" w:hAnsi="Times New Roman" w:cs="Times New Roman"/>
          <w:sz w:val="20"/>
        </w:rPr>
        <w:t>26.I Vzniknou</w:t>
      </w:r>
      <w:proofErr w:type="gramEnd"/>
      <w:r>
        <w:rPr>
          <w:rFonts w:ascii="Times New Roman" w:eastAsia="Times New Roman" w:hAnsi="Times New Roman" w:cs="Times New Roman"/>
          <w:sz w:val="20"/>
        </w:rPr>
        <w:t>-li okolnosti, za které není zhotovitel odpovědný a které mu zabraňují pokračovat ve službách v souladu se Smlouvou o dílo, zašle o tom oznámení objednateli.</w:t>
      </w:r>
    </w:p>
    <w:p w:rsidR="001F2724" w:rsidRDefault="004765C0">
      <w:pPr>
        <w:numPr>
          <w:ilvl w:val="1"/>
          <w:numId w:val="13"/>
        </w:numPr>
        <w:spacing w:after="70" w:line="226" w:lineRule="auto"/>
        <w:ind w:left="1562" w:right="438" w:hanging="402"/>
      </w:pPr>
      <w:r>
        <w:rPr>
          <w:sz w:val="20"/>
        </w:rPr>
        <w:t xml:space="preserve">V případě, kdy následkem okolností uvedených v čl. </w:t>
      </w:r>
      <w:proofErr w:type="gramStart"/>
      <w:r>
        <w:rPr>
          <w:sz w:val="20"/>
        </w:rPr>
        <w:t>26.I musí</w:t>
      </w:r>
      <w:proofErr w:type="gramEnd"/>
      <w:r>
        <w:rPr>
          <w:sz w:val="20"/>
        </w:rPr>
        <w:t xml:space="preserve"> být služby přerušeny, termín dokončení se prodlouží o dobu trvání nepříznivých okolností zvětšenou o přiměřenou dobu </w:t>
      </w:r>
      <w:r>
        <w:rPr>
          <w:rFonts w:ascii="Times New Roman" w:eastAsia="Times New Roman" w:hAnsi="Times New Roman" w:cs="Times New Roman"/>
          <w:sz w:val="20"/>
        </w:rPr>
        <w:t>nepřesahující 42 dní.</w:t>
      </w:r>
    </w:p>
    <w:p w:rsidR="001F2724" w:rsidRDefault="004765C0">
      <w:pPr>
        <w:spacing w:after="238" w:line="250" w:lineRule="auto"/>
        <w:ind w:left="1433" w:right="14" w:hanging="3"/>
        <w:jc w:val="both"/>
      </w:pPr>
      <w:r>
        <w:rPr>
          <w:rFonts w:ascii="Times New Roman" w:eastAsia="Times New Roman" w:hAnsi="Times New Roman" w:cs="Times New Roman"/>
          <w:sz w:val="20"/>
        </w:rPr>
        <w:t xml:space="preserve">Jestliže určité služby musí být zpožděny, termín jejich dokončení se prodlouží o dobu vynucenou </w:t>
      </w:r>
      <w:r>
        <w:rPr>
          <w:sz w:val="20"/>
        </w:rPr>
        <w:t>příslušnými okolnostmi.</w:t>
      </w:r>
    </w:p>
    <w:p w:rsidR="001F2724" w:rsidRDefault="004765C0">
      <w:pPr>
        <w:spacing w:after="13" w:line="250" w:lineRule="auto"/>
        <w:ind w:left="45" w:right="14" w:hanging="3"/>
        <w:jc w:val="both"/>
      </w:pPr>
      <w:r>
        <w:rPr>
          <w:rFonts w:ascii="Times New Roman" w:eastAsia="Times New Roman" w:hAnsi="Times New Roman" w:cs="Times New Roman"/>
        </w:rPr>
        <w:t>VYŠŠÍ MOC</w:t>
      </w:r>
    </w:p>
    <w:p w:rsidR="001F2724" w:rsidRDefault="004765C0">
      <w:pPr>
        <w:numPr>
          <w:ilvl w:val="1"/>
          <w:numId w:val="13"/>
        </w:numPr>
        <w:spacing w:after="5" w:line="312" w:lineRule="auto"/>
        <w:ind w:left="1562" w:right="438" w:hanging="402"/>
      </w:pPr>
      <w:r>
        <w:rPr>
          <w:rFonts w:ascii="Times New Roman" w:eastAsia="Times New Roman" w:hAnsi="Times New Roman" w:cs="Times New Roman"/>
          <w:sz w:val="20"/>
        </w:rPr>
        <w:t xml:space="preserve">Vyšší mocí se rozumí mimořádné události nebo okolnosti: </w:t>
      </w:r>
      <w:r>
        <w:rPr>
          <w:noProof/>
        </w:rPr>
        <w:drawing>
          <wp:inline distT="0" distB="0" distL="0" distR="0">
            <wp:extent cx="63884" cy="13693"/>
            <wp:effectExtent l="0" t="0" r="0" b="0"/>
            <wp:docPr id="29057" name="Picture 29057"/>
            <wp:cNvGraphicFramePr/>
            <a:graphic xmlns:a="http://schemas.openxmlformats.org/drawingml/2006/main">
              <a:graphicData uri="http://schemas.openxmlformats.org/drawingml/2006/picture">
                <pic:pic xmlns:pic="http://schemas.openxmlformats.org/drawingml/2006/picture">
                  <pic:nvPicPr>
                    <pic:cNvPr id="29057" name="Picture 29057"/>
                    <pic:cNvPicPr/>
                  </pic:nvPicPr>
                  <pic:blipFill>
                    <a:blip r:embed="rId42"/>
                    <a:stretch>
                      <a:fillRect/>
                    </a:stretch>
                  </pic:blipFill>
                  <pic:spPr>
                    <a:xfrm>
                      <a:off x="0" y="0"/>
                      <a:ext cx="63884" cy="13693"/>
                    </a:xfrm>
                    <a:prstGeom prst="rect">
                      <a:avLst/>
                    </a:prstGeom>
                  </pic:spPr>
                </pic:pic>
              </a:graphicData>
            </a:graphic>
          </wp:inline>
        </w:drawing>
      </w:r>
      <w:r>
        <w:rPr>
          <w:rFonts w:ascii="Times New Roman" w:eastAsia="Times New Roman" w:hAnsi="Times New Roman" w:cs="Times New Roman"/>
          <w:sz w:val="20"/>
        </w:rPr>
        <w:t xml:space="preserve"> které se vymykají kontrole smluvní strany, </w:t>
      </w:r>
      <w:r>
        <w:rPr>
          <w:noProof/>
        </w:rPr>
        <w:drawing>
          <wp:inline distT="0" distB="0" distL="0" distR="0">
            <wp:extent cx="63884" cy="9129"/>
            <wp:effectExtent l="0" t="0" r="0" b="0"/>
            <wp:docPr id="29058" name="Picture 29058"/>
            <wp:cNvGraphicFramePr/>
            <a:graphic xmlns:a="http://schemas.openxmlformats.org/drawingml/2006/main">
              <a:graphicData uri="http://schemas.openxmlformats.org/drawingml/2006/picture">
                <pic:pic xmlns:pic="http://schemas.openxmlformats.org/drawingml/2006/picture">
                  <pic:nvPicPr>
                    <pic:cNvPr id="29058" name="Picture 29058"/>
                    <pic:cNvPicPr/>
                  </pic:nvPicPr>
                  <pic:blipFill>
                    <a:blip r:embed="rId43"/>
                    <a:stretch>
                      <a:fillRect/>
                    </a:stretch>
                  </pic:blipFill>
                  <pic:spPr>
                    <a:xfrm>
                      <a:off x="0" y="0"/>
                      <a:ext cx="63884" cy="9129"/>
                    </a:xfrm>
                    <a:prstGeom prst="rect">
                      <a:avLst/>
                    </a:prstGeom>
                  </pic:spPr>
                </pic:pic>
              </a:graphicData>
            </a:graphic>
          </wp:inline>
        </w:drawing>
      </w:r>
      <w:r>
        <w:rPr>
          <w:rFonts w:ascii="Times New Roman" w:eastAsia="Times New Roman" w:hAnsi="Times New Roman" w:cs="Times New Roman"/>
          <w:sz w:val="20"/>
        </w:rPr>
        <w:t xml:space="preserve"> před níž se tato strana nemohla přiměřeně ochránit před uzavřením Smlouvy o dílo. </w:t>
      </w:r>
      <w:r>
        <w:rPr>
          <w:noProof/>
        </w:rPr>
        <w:drawing>
          <wp:inline distT="0" distB="0" distL="0" distR="0">
            <wp:extent cx="31942" cy="9129"/>
            <wp:effectExtent l="0" t="0" r="0" b="0"/>
            <wp:docPr id="29059" name="Picture 29059"/>
            <wp:cNvGraphicFramePr/>
            <a:graphic xmlns:a="http://schemas.openxmlformats.org/drawingml/2006/main">
              <a:graphicData uri="http://schemas.openxmlformats.org/drawingml/2006/picture">
                <pic:pic xmlns:pic="http://schemas.openxmlformats.org/drawingml/2006/picture">
                  <pic:nvPicPr>
                    <pic:cNvPr id="29059" name="Picture 29059"/>
                    <pic:cNvPicPr/>
                  </pic:nvPicPr>
                  <pic:blipFill>
                    <a:blip r:embed="rId44"/>
                    <a:stretch>
                      <a:fillRect/>
                    </a:stretch>
                  </pic:blipFill>
                  <pic:spPr>
                    <a:xfrm>
                      <a:off x="0" y="0"/>
                      <a:ext cx="31942" cy="9129"/>
                    </a:xfrm>
                    <a:prstGeom prst="rect">
                      <a:avLst/>
                    </a:prstGeom>
                  </pic:spPr>
                </pic:pic>
              </a:graphicData>
            </a:graphic>
          </wp:inline>
        </w:drawing>
      </w:r>
      <w:r>
        <w:rPr>
          <w:sz w:val="20"/>
        </w:rPr>
        <w:tab/>
        <w:t xml:space="preserve">které se (vznikla-li) nemůže strana účelně vyhnout nebo ji překonat či odvrátit, </w:t>
      </w:r>
      <w:r>
        <w:rPr>
          <w:noProof/>
        </w:rPr>
        <w:drawing>
          <wp:inline distT="0" distB="0" distL="0" distR="0">
            <wp:extent cx="31942" cy="9129"/>
            <wp:effectExtent l="0" t="0" r="0" b="0"/>
            <wp:docPr id="29060" name="Picture 29060"/>
            <wp:cNvGraphicFramePr/>
            <a:graphic xmlns:a="http://schemas.openxmlformats.org/drawingml/2006/main">
              <a:graphicData uri="http://schemas.openxmlformats.org/drawingml/2006/picture">
                <pic:pic xmlns:pic="http://schemas.openxmlformats.org/drawingml/2006/picture">
                  <pic:nvPicPr>
                    <pic:cNvPr id="29060" name="Picture 29060"/>
                    <pic:cNvPicPr/>
                  </pic:nvPicPr>
                  <pic:blipFill>
                    <a:blip r:embed="rId45"/>
                    <a:stretch>
                      <a:fillRect/>
                    </a:stretch>
                  </pic:blipFill>
                  <pic:spPr>
                    <a:xfrm>
                      <a:off x="0" y="0"/>
                      <a:ext cx="31942" cy="9129"/>
                    </a:xfrm>
                    <a:prstGeom prst="rect">
                      <a:avLst/>
                    </a:prstGeom>
                  </pic:spPr>
                </pic:pic>
              </a:graphicData>
            </a:graphic>
          </wp:inline>
        </w:drawing>
      </w:r>
      <w:r>
        <w:rPr>
          <w:rFonts w:ascii="Times New Roman" w:eastAsia="Times New Roman" w:hAnsi="Times New Roman" w:cs="Times New Roman"/>
          <w:sz w:val="20"/>
        </w:rPr>
        <w:tab/>
        <w:t>kterou nemohla přičíst druhé straně.</w:t>
      </w:r>
    </w:p>
    <w:p w:rsidR="001F2724" w:rsidRDefault="004765C0">
      <w:pPr>
        <w:spacing w:after="216" w:line="250" w:lineRule="auto"/>
        <w:ind w:left="1419" w:right="14" w:hanging="3"/>
        <w:jc w:val="both"/>
      </w:pPr>
      <w:r>
        <w:rPr>
          <w:rFonts w:ascii="Times New Roman" w:eastAsia="Times New Roman" w:hAnsi="Times New Roman" w:cs="Times New Roman"/>
          <w:sz w:val="20"/>
        </w:rPr>
        <w:t xml:space="preserve">Pokud tyto okolnosti brání dočasně nebo trvale splnění povinností vyplývajících ze Smlouvy o dílo, </w:t>
      </w:r>
      <w:r>
        <w:rPr>
          <w:sz w:val="20"/>
        </w:rPr>
        <w:t>dohodnou smluvní strany dodatkem ke Smlouvě o dílo příslušnou úpravu smluvních vztahů.</w:t>
      </w:r>
    </w:p>
    <w:p w:rsidR="001F2724" w:rsidRDefault="004765C0">
      <w:pPr>
        <w:spacing w:after="202" w:line="250" w:lineRule="auto"/>
        <w:ind w:left="57" w:right="28" w:firstLine="4"/>
        <w:jc w:val="both"/>
      </w:pPr>
      <w:r>
        <w:rPr>
          <w:rFonts w:ascii="Times New Roman" w:eastAsia="Times New Roman" w:hAnsi="Times New Roman" w:cs="Times New Roman"/>
          <w:sz w:val="24"/>
        </w:rPr>
        <w:t>PŘERUŠENÍ SLUŽEB NEBO ODSTOUPENÍ OD SMLOUVY O DÍLO</w:t>
      </w:r>
    </w:p>
    <w:p w:rsidR="001F2724" w:rsidRDefault="004765C0">
      <w:pPr>
        <w:spacing w:after="11" w:line="250" w:lineRule="auto"/>
        <w:ind w:left="57" w:right="28" w:firstLine="4"/>
        <w:jc w:val="both"/>
      </w:pPr>
      <w:r>
        <w:rPr>
          <w:rFonts w:ascii="Times New Roman" w:eastAsia="Times New Roman" w:hAnsi="Times New Roman" w:cs="Times New Roman"/>
          <w:sz w:val="24"/>
        </w:rPr>
        <w:t>OZNÁMENÍM OBJEDNATELE</w:t>
      </w:r>
    </w:p>
    <w:p w:rsidR="001F2724" w:rsidRDefault="004765C0">
      <w:pPr>
        <w:spacing w:after="70" w:line="226" w:lineRule="auto"/>
        <w:ind w:left="1468" w:right="21" w:hanging="290"/>
        <w:jc w:val="both"/>
      </w:pPr>
      <w:r>
        <w:rPr>
          <w:rFonts w:ascii="Times New Roman" w:eastAsia="Times New Roman" w:hAnsi="Times New Roman" w:cs="Times New Roman"/>
          <w:sz w:val="20"/>
        </w:rPr>
        <w:t xml:space="preserve">27.1 Objednatel může přerušit provádění všech nebo části služeb, nebo odstoupit od Smlouvy o dílo </w:t>
      </w:r>
      <w:r>
        <w:rPr>
          <w:sz w:val="20"/>
        </w:rPr>
        <w:t>písemným oznámením zhotoviteli. Zhotovitel provede patřičná opatření k dočasnému přerušení služeb do 14 dnů od obdržení tohoto oznámení.</w:t>
      </w:r>
    </w:p>
    <w:p w:rsidR="001F2724" w:rsidRDefault="00C75FBD">
      <w:pPr>
        <w:spacing w:after="65" w:line="250" w:lineRule="auto"/>
        <w:ind w:left="1969" w:right="79" w:hanging="280"/>
        <w:jc w:val="both"/>
      </w:pPr>
      <w:r>
        <w:rPr>
          <w:rFonts w:ascii="Times New Roman" w:eastAsia="Times New Roman" w:hAnsi="Times New Roman" w:cs="Times New Roman"/>
          <w:sz w:val="20"/>
        </w:rPr>
        <w:t>27.1.1 Usoudí-li objednatel,</w:t>
      </w:r>
      <w:r w:rsidR="004765C0">
        <w:rPr>
          <w:rFonts w:ascii="Times New Roman" w:eastAsia="Times New Roman" w:hAnsi="Times New Roman" w:cs="Times New Roman"/>
          <w:sz w:val="20"/>
        </w:rPr>
        <w:t xml:space="preserve"> že zhotovitel bez vážných důvodů neplní své povinnosti. </w:t>
      </w:r>
      <w:proofErr w:type="gramStart"/>
      <w:r w:rsidR="004765C0">
        <w:rPr>
          <w:rFonts w:ascii="Times New Roman" w:eastAsia="Times New Roman" w:hAnsi="Times New Roman" w:cs="Times New Roman"/>
          <w:sz w:val="20"/>
        </w:rPr>
        <w:t>oznámí</w:t>
      </w:r>
      <w:proofErr w:type="gramEnd"/>
      <w:r w:rsidR="004765C0">
        <w:rPr>
          <w:rFonts w:ascii="Times New Roman" w:eastAsia="Times New Roman" w:hAnsi="Times New Roman" w:cs="Times New Roman"/>
          <w:sz w:val="20"/>
        </w:rPr>
        <w:t xml:space="preserve"> zhotoviteli své připomínky k jeho činnosti. Nedostane-li uspokojivou odpověď do 14 dnů, </w:t>
      </w:r>
      <w:r w:rsidR="004765C0">
        <w:rPr>
          <w:sz w:val="20"/>
        </w:rPr>
        <w:t>objednatel může dalším oznámením odstoupit od Smlouvy o dílo za předpokladu, že druhé oznámení zašle do 35 dnů od prvního oznámení.</w:t>
      </w:r>
    </w:p>
    <w:p w:rsidR="001F2724" w:rsidRDefault="004765C0">
      <w:pPr>
        <w:spacing w:after="10" w:line="250" w:lineRule="auto"/>
        <w:ind w:left="1969" w:right="93" w:hanging="287"/>
        <w:jc w:val="both"/>
      </w:pPr>
      <w:proofErr w:type="gramStart"/>
      <w:r>
        <w:rPr>
          <w:rFonts w:ascii="Times New Roman" w:eastAsia="Times New Roman" w:hAnsi="Times New Roman" w:cs="Times New Roman"/>
          <w:sz w:val="20"/>
        </w:rPr>
        <w:t>27.I.2 Dojde</w:t>
      </w:r>
      <w:proofErr w:type="gramEnd"/>
      <w:r>
        <w:rPr>
          <w:rFonts w:ascii="Times New Roman" w:eastAsia="Times New Roman" w:hAnsi="Times New Roman" w:cs="Times New Roman"/>
          <w:sz w:val="20"/>
        </w:rPr>
        <w:t xml:space="preserve">-li k odstoupení od Smlouvy o dílo, uhradí objednatel zhotoviteli částku odpovídající provedeným službám v rozsahu dokladovaném zhotovitelem a odsouhlaseném </w:t>
      </w:r>
      <w:r>
        <w:rPr>
          <w:sz w:val="20"/>
        </w:rPr>
        <w:t>objednatelem.</w:t>
      </w:r>
    </w:p>
    <w:p w:rsidR="001F2724" w:rsidRDefault="001F2724">
      <w:pPr>
        <w:sectPr w:rsidR="001F2724">
          <w:headerReference w:type="even" r:id="rId46"/>
          <w:headerReference w:type="default" r:id="rId47"/>
          <w:footerReference w:type="even" r:id="rId48"/>
          <w:footerReference w:type="default" r:id="rId49"/>
          <w:headerReference w:type="first" r:id="rId50"/>
          <w:footerReference w:type="first" r:id="rId51"/>
          <w:pgSz w:w="11900" w:h="16820"/>
          <w:pgMar w:top="1323" w:right="783" w:bottom="1624" w:left="1595" w:header="708" w:footer="708" w:gutter="0"/>
          <w:cols w:space="708"/>
        </w:sectPr>
      </w:pPr>
    </w:p>
    <w:p w:rsidR="001F2724" w:rsidRDefault="004765C0">
      <w:pPr>
        <w:spacing w:after="11" w:line="250" w:lineRule="auto"/>
        <w:ind w:left="57" w:right="28" w:firstLine="4"/>
        <w:jc w:val="both"/>
      </w:pPr>
      <w:r>
        <w:rPr>
          <w:rFonts w:ascii="Times New Roman" w:eastAsia="Times New Roman" w:hAnsi="Times New Roman" w:cs="Times New Roman"/>
          <w:sz w:val="24"/>
        </w:rPr>
        <w:lastRenderedPageBreak/>
        <w:t>OZNÁMENÍM ZHOTOVITELE</w:t>
      </w:r>
    </w:p>
    <w:p w:rsidR="001F2724" w:rsidRDefault="004765C0">
      <w:pPr>
        <w:spacing w:after="60" w:line="250" w:lineRule="auto"/>
        <w:ind w:left="1465" w:right="14" w:hanging="280"/>
        <w:jc w:val="both"/>
      </w:pPr>
      <w:r>
        <w:rPr>
          <w:rFonts w:ascii="Times New Roman" w:eastAsia="Times New Roman" w:hAnsi="Times New Roman" w:cs="Times New Roman"/>
          <w:sz w:val="20"/>
        </w:rPr>
        <w:t xml:space="preserve">27.2 Po 14 dnech od svého předchozího oznámení objednateli může zhotovitel dalším oznámením se 42 </w:t>
      </w:r>
      <w:r>
        <w:rPr>
          <w:sz w:val="20"/>
        </w:rPr>
        <w:t xml:space="preserve">denní lhůtou odstoupit od Smlouvy o dílo, nebo podle svého uvážení, aniž by porušil svá práva </w:t>
      </w:r>
      <w:r>
        <w:rPr>
          <w:rFonts w:ascii="Times New Roman" w:eastAsia="Times New Roman" w:hAnsi="Times New Roman" w:cs="Times New Roman"/>
          <w:sz w:val="20"/>
        </w:rPr>
        <w:t xml:space="preserve">na odstoupení, může zastavit provádění služeb. </w:t>
      </w:r>
      <w:proofErr w:type="gramStart"/>
      <w:r>
        <w:rPr>
          <w:rFonts w:ascii="Times New Roman" w:eastAsia="Times New Roman" w:hAnsi="Times New Roman" w:cs="Times New Roman"/>
          <w:sz w:val="20"/>
        </w:rPr>
        <w:t>nebo</w:t>
      </w:r>
      <w:proofErr w:type="gramEnd"/>
      <w:r>
        <w:rPr>
          <w:rFonts w:ascii="Times New Roman" w:eastAsia="Times New Roman" w:hAnsi="Times New Roman" w:cs="Times New Roman"/>
          <w:sz w:val="20"/>
        </w:rPr>
        <w:t xml:space="preserve"> jeho části:</w:t>
      </w:r>
    </w:p>
    <w:p w:rsidR="001F2724" w:rsidRDefault="004765C0">
      <w:pPr>
        <w:numPr>
          <w:ilvl w:val="0"/>
          <w:numId w:val="15"/>
        </w:numPr>
        <w:spacing w:after="49" w:line="250" w:lineRule="auto"/>
        <w:ind w:right="136" w:hanging="266"/>
        <w:jc w:val="both"/>
      </w:pPr>
      <w:r>
        <w:rPr>
          <w:rFonts w:ascii="Times New Roman" w:eastAsia="Times New Roman" w:hAnsi="Times New Roman" w:cs="Times New Roman"/>
          <w:sz w:val="20"/>
        </w:rPr>
        <w:t xml:space="preserve">jestliže do 28 dnů od data splatnosti faktury neobdržel platbu za část služeb, které do té doby nebyly písemně odmítnuty. </w:t>
      </w:r>
      <w:proofErr w:type="gramStart"/>
      <w:r>
        <w:rPr>
          <w:rFonts w:ascii="Times New Roman" w:eastAsia="Times New Roman" w:hAnsi="Times New Roman" w:cs="Times New Roman"/>
          <w:sz w:val="20"/>
        </w:rPr>
        <w:t>nebo</w:t>
      </w:r>
      <w:proofErr w:type="gramEnd"/>
    </w:p>
    <w:p w:rsidR="001F2724" w:rsidRDefault="004765C0">
      <w:pPr>
        <w:numPr>
          <w:ilvl w:val="0"/>
          <w:numId w:val="15"/>
        </w:numPr>
        <w:spacing w:after="57"/>
        <w:ind w:right="136" w:hanging="266"/>
        <w:jc w:val="both"/>
      </w:pPr>
      <w:r>
        <w:rPr>
          <w:rFonts w:ascii="Times New Roman" w:eastAsia="Times New Roman" w:hAnsi="Times New Roman" w:cs="Times New Roman"/>
          <w:sz w:val="20"/>
        </w:rPr>
        <w:t xml:space="preserve">jestliže služby byly přerušeny podle Cl. 26 nebo čl. </w:t>
      </w:r>
      <w:proofErr w:type="gramStart"/>
      <w:r>
        <w:rPr>
          <w:rFonts w:ascii="Times New Roman" w:eastAsia="Times New Roman" w:hAnsi="Times New Roman" w:cs="Times New Roman"/>
          <w:sz w:val="20"/>
        </w:rPr>
        <w:t>27.I a doba</w:t>
      </w:r>
      <w:proofErr w:type="gramEnd"/>
      <w:r>
        <w:rPr>
          <w:rFonts w:ascii="Times New Roman" w:eastAsia="Times New Roman" w:hAnsi="Times New Roman" w:cs="Times New Roman"/>
          <w:sz w:val="20"/>
        </w:rPr>
        <w:t xml:space="preserve"> přerušení přesáhla 182 dní.</w:t>
      </w:r>
    </w:p>
    <w:p w:rsidR="001F2724" w:rsidRDefault="00C75FBD">
      <w:pPr>
        <w:spacing w:after="248" w:line="250" w:lineRule="auto"/>
        <w:ind w:left="2033" w:right="14" w:hanging="848"/>
        <w:jc w:val="both"/>
      </w:pPr>
      <w:r>
        <w:rPr>
          <w:sz w:val="20"/>
        </w:rPr>
        <w:t>27.2.</w:t>
      </w:r>
      <w:r w:rsidR="004765C0">
        <w:rPr>
          <w:sz w:val="20"/>
        </w:rPr>
        <w:t xml:space="preserve"> Odstoupí-li zhotovitel od Smlouvy o dílo podle čl. 27.2, platí ustanovení čl. </w:t>
      </w:r>
      <w:proofErr w:type="gramStart"/>
      <w:r w:rsidR="004765C0">
        <w:rPr>
          <w:sz w:val="20"/>
        </w:rPr>
        <w:t>27. I.2 obdobně</w:t>
      </w:r>
      <w:proofErr w:type="gramEnd"/>
      <w:r w:rsidR="004765C0">
        <w:rPr>
          <w:sz w:val="20"/>
        </w:rPr>
        <w:t xml:space="preserve"> </w:t>
      </w:r>
      <w:r w:rsidR="004765C0">
        <w:rPr>
          <w:rFonts w:ascii="Times New Roman" w:eastAsia="Times New Roman" w:hAnsi="Times New Roman" w:cs="Times New Roman"/>
          <w:sz w:val="20"/>
        </w:rPr>
        <w:t>s tím, že objednatel uhradí zhotoviteli kromě částky odpovídající provedeným službám také další prokazatelně účelně vynaložené náklady.</w:t>
      </w:r>
    </w:p>
    <w:p w:rsidR="001F2724" w:rsidRDefault="004765C0">
      <w:pPr>
        <w:spacing w:after="13" w:line="250" w:lineRule="auto"/>
        <w:ind w:left="45" w:right="14" w:hanging="3"/>
        <w:jc w:val="both"/>
      </w:pPr>
      <w:r>
        <w:rPr>
          <w:rFonts w:ascii="Times New Roman" w:eastAsia="Times New Roman" w:hAnsi="Times New Roman" w:cs="Times New Roman"/>
        </w:rPr>
        <w:t>MIMOŘÁDNÉ SLUŽBY</w:t>
      </w:r>
    </w:p>
    <w:p w:rsidR="001F2724" w:rsidRDefault="004765C0">
      <w:pPr>
        <w:spacing w:after="49" w:line="250" w:lineRule="auto"/>
        <w:ind w:left="1465" w:right="14" w:hanging="280"/>
        <w:jc w:val="both"/>
      </w:pPr>
      <w:proofErr w:type="gramStart"/>
      <w:r>
        <w:rPr>
          <w:rFonts w:ascii="Times New Roman" w:eastAsia="Times New Roman" w:hAnsi="Times New Roman" w:cs="Times New Roman"/>
          <w:sz w:val="20"/>
        </w:rPr>
        <w:t>28.I V případě</w:t>
      </w:r>
      <w:proofErr w:type="gramEnd"/>
      <w:r>
        <w:rPr>
          <w:rFonts w:ascii="Times New Roman" w:eastAsia="Times New Roman" w:hAnsi="Times New Roman" w:cs="Times New Roman"/>
          <w:sz w:val="20"/>
        </w:rPr>
        <w:t xml:space="preserve"> popsaném v čl. 26 nebo při zastavení, dočasném přerušení a opětném zahájení služeb nebo při odstoupení od Smlouvy o dílo jiným způsobem, než podle ustanovení čl. 27.I. l, každá nezbytná činnost nebo náklady zhotovitele nad běžné a dodatečné služby se považují za mimořádné služby.</w:t>
      </w:r>
    </w:p>
    <w:p w:rsidR="001F2724" w:rsidRDefault="004765C0">
      <w:pPr>
        <w:spacing w:after="245" w:line="250" w:lineRule="auto"/>
        <w:ind w:left="1472" w:right="14" w:hanging="287"/>
        <w:jc w:val="both"/>
      </w:pPr>
      <w:r>
        <w:rPr>
          <w:rFonts w:ascii="Times New Roman" w:eastAsia="Times New Roman" w:hAnsi="Times New Roman" w:cs="Times New Roman"/>
          <w:sz w:val="20"/>
        </w:rPr>
        <w:t>28.2 Prokazatelně nezbytné mimořádné služby opravňují zhotovitele k čerpání času a platbám za provedení těchto služeb.</w:t>
      </w:r>
    </w:p>
    <w:p w:rsidR="001F2724" w:rsidRDefault="004765C0">
      <w:pPr>
        <w:spacing w:after="11" w:line="250" w:lineRule="auto"/>
        <w:ind w:left="57" w:right="28" w:firstLine="4"/>
        <w:jc w:val="both"/>
      </w:pPr>
      <w:r>
        <w:rPr>
          <w:rFonts w:ascii="Times New Roman" w:eastAsia="Times New Roman" w:hAnsi="Times New Roman" w:cs="Times New Roman"/>
          <w:sz w:val="24"/>
        </w:rPr>
        <w:t>PRÁVA A POVINNOSTI SMLUVNÍCH STRAN</w:t>
      </w:r>
    </w:p>
    <w:p w:rsidR="001F2724" w:rsidRDefault="004765C0">
      <w:pPr>
        <w:spacing w:after="477" w:line="250" w:lineRule="auto"/>
        <w:ind w:left="1472" w:right="14" w:hanging="287"/>
        <w:jc w:val="both"/>
      </w:pPr>
      <w:proofErr w:type="gramStart"/>
      <w:r>
        <w:rPr>
          <w:rFonts w:ascii="Times New Roman" w:eastAsia="Times New Roman" w:hAnsi="Times New Roman" w:cs="Times New Roman"/>
          <w:sz w:val="20"/>
        </w:rPr>
        <w:t>29.I Odstoupení</w:t>
      </w:r>
      <w:proofErr w:type="gramEnd"/>
      <w:r>
        <w:rPr>
          <w:rFonts w:ascii="Times New Roman" w:eastAsia="Times New Roman" w:hAnsi="Times New Roman" w:cs="Times New Roman"/>
          <w:sz w:val="20"/>
        </w:rPr>
        <w:t xml:space="preserve"> od Smlouvy o dílo neomezuje nebo neovlivňuje vzniklá práva, nároky a odpovědnosti smluvních stran. Po odstoupení od Smlouvy o dílo zůstává v účinnosti ustanovení čl. </w:t>
      </w:r>
      <w:proofErr w:type="gramStart"/>
      <w:r>
        <w:rPr>
          <w:rFonts w:ascii="Times New Roman" w:eastAsia="Times New Roman" w:hAnsi="Times New Roman" w:cs="Times New Roman"/>
          <w:sz w:val="20"/>
        </w:rPr>
        <w:t>16.I až</w:t>
      </w:r>
      <w:proofErr w:type="gramEnd"/>
      <w:r>
        <w:rPr>
          <w:rFonts w:ascii="Times New Roman" w:eastAsia="Times New Roman" w:hAnsi="Times New Roman" w:cs="Times New Roman"/>
          <w:sz w:val="20"/>
        </w:rPr>
        <w:t xml:space="preserve"> 16.3</w:t>
      </w:r>
    </w:p>
    <w:p w:rsidR="001F2724" w:rsidRDefault="004765C0">
      <w:pPr>
        <w:spacing w:after="182" w:line="265" w:lineRule="auto"/>
        <w:ind w:left="39" w:hanging="10"/>
        <w:jc w:val="center"/>
      </w:pPr>
      <w:r>
        <w:rPr>
          <w:rFonts w:ascii="Times New Roman" w:eastAsia="Times New Roman" w:hAnsi="Times New Roman" w:cs="Times New Roman"/>
          <w:sz w:val="24"/>
        </w:rPr>
        <w:t>PLATBY</w:t>
      </w:r>
    </w:p>
    <w:p w:rsidR="001F2724" w:rsidRDefault="004765C0">
      <w:pPr>
        <w:spacing w:after="11" w:line="250" w:lineRule="auto"/>
        <w:ind w:left="57" w:right="28" w:firstLine="4"/>
        <w:jc w:val="both"/>
      </w:pPr>
      <w:r>
        <w:rPr>
          <w:rFonts w:ascii="Times New Roman" w:eastAsia="Times New Roman" w:hAnsi="Times New Roman" w:cs="Times New Roman"/>
          <w:sz w:val="24"/>
        </w:rPr>
        <w:t>PLATBY ZHOTOVITELI</w:t>
      </w:r>
    </w:p>
    <w:p w:rsidR="001F2724" w:rsidRDefault="004765C0">
      <w:pPr>
        <w:spacing w:after="16" w:line="226" w:lineRule="auto"/>
        <w:ind w:left="1468" w:right="21" w:hanging="290"/>
        <w:jc w:val="both"/>
      </w:pPr>
      <w:r>
        <w:rPr>
          <w:sz w:val="20"/>
        </w:rPr>
        <w:t>30.1 Objednatel zaplatí zhotoviteli za běžné služby v souladu s obchodními podmínkami způsobem uvedeným v Příloze C.</w:t>
      </w:r>
    </w:p>
    <w:p w:rsidR="001F2724" w:rsidRDefault="004765C0">
      <w:pPr>
        <w:spacing w:after="10" w:line="250" w:lineRule="auto"/>
        <w:ind w:left="1472" w:right="14" w:hanging="287"/>
        <w:jc w:val="both"/>
      </w:pPr>
      <w:r>
        <w:rPr>
          <w:rFonts w:ascii="Times New Roman" w:eastAsia="Times New Roman" w:hAnsi="Times New Roman" w:cs="Times New Roman"/>
          <w:sz w:val="20"/>
        </w:rPr>
        <w:t xml:space="preserve">30.2 Dodatečné služby zaplatí zhotoviteli cenami a sazbami, které jsou uvedeny v Příloze A, nebo </w:t>
      </w:r>
      <w:r>
        <w:rPr>
          <w:sz w:val="20"/>
        </w:rPr>
        <w:t xml:space="preserve">z nich odvozeny, pokud jsou použitelné anebo jinými. </w:t>
      </w:r>
      <w:proofErr w:type="gramStart"/>
      <w:r>
        <w:rPr>
          <w:sz w:val="20"/>
        </w:rPr>
        <w:t>pokud</w:t>
      </w:r>
      <w:proofErr w:type="gramEnd"/>
      <w:r>
        <w:rPr>
          <w:sz w:val="20"/>
        </w:rPr>
        <w:t xml:space="preserve"> jsou dohodnuty v souladu s článkem</w:t>
      </w:r>
    </w:p>
    <w:p w:rsidR="001F2724" w:rsidRDefault="004765C0">
      <w:pPr>
        <w:spacing w:after="53" w:line="250" w:lineRule="auto"/>
        <w:ind w:left="1498" w:right="14" w:hanging="3"/>
        <w:jc w:val="both"/>
      </w:pPr>
      <w:r>
        <w:rPr>
          <w:rFonts w:ascii="Times New Roman" w:eastAsia="Times New Roman" w:hAnsi="Times New Roman" w:cs="Times New Roman"/>
          <w:sz w:val="20"/>
        </w:rPr>
        <w:t>23.2.</w:t>
      </w:r>
    </w:p>
    <w:p w:rsidR="001F2724" w:rsidRDefault="004765C0">
      <w:pPr>
        <w:spacing w:after="34" w:line="250" w:lineRule="auto"/>
        <w:ind w:left="1188" w:right="14" w:hanging="3"/>
        <w:jc w:val="both"/>
      </w:pPr>
      <w:r>
        <w:rPr>
          <w:rFonts w:ascii="Times New Roman" w:eastAsia="Times New Roman" w:hAnsi="Times New Roman" w:cs="Times New Roman"/>
          <w:sz w:val="20"/>
        </w:rPr>
        <w:t xml:space="preserve">30.3 Jestliže není ve Smlouvě o dílo uvedeno jinak. </w:t>
      </w:r>
      <w:proofErr w:type="gramStart"/>
      <w:r>
        <w:rPr>
          <w:rFonts w:ascii="Times New Roman" w:eastAsia="Times New Roman" w:hAnsi="Times New Roman" w:cs="Times New Roman"/>
          <w:sz w:val="20"/>
        </w:rPr>
        <w:t>zaplatí</w:t>
      </w:r>
      <w:proofErr w:type="gramEnd"/>
      <w:r>
        <w:rPr>
          <w:rFonts w:ascii="Times New Roman" w:eastAsia="Times New Roman" w:hAnsi="Times New Roman" w:cs="Times New Roman"/>
          <w:sz w:val="20"/>
        </w:rPr>
        <w:t xml:space="preserve"> objednatel zhotoviteli za mimořádné služby:</w:t>
      </w:r>
    </w:p>
    <w:p w:rsidR="001F2724" w:rsidRDefault="004765C0">
      <w:pPr>
        <w:numPr>
          <w:ilvl w:val="1"/>
          <w:numId w:val="17"/>
        </w:numPr>
        <w:spacing w:after="51" w:line="250" w:lineRule="auto"/>
        <w:ind w:right="14" w:hanging="287"/>
        <w:jc w:val="both"/>
      </w:pPr>
      <w:r>
        <w:rPr>
          <w:rFonts w:ascii="Times New Roman" w:eastAsia="Times New Roman" w:hAnsi="Times New Roman" w:cs="Times New Roman"/>
          <w:sz w:val="20"/>
        </w:rPr>
        <w:t xml:space="preserve">stejně jako za dodatečné služby, cena (honorář) se určí na základě potřebné doby zhotovitele </w:t>
      </w:r>
      <w:r>
        <w:rPr>
          <w:sz w:val="20"/>
        </w:rPr>
        <w:t>na provedení mimořádných služeb, a dále</w:t>
      </w:r>
    </w:p>
    <w:p w:rsidR="001F2724" w:rsidRDefault="004765C0">
      <w:pPr>
        <w:numPr>
          <w:ilvl w:val="1"/>
          <w:numId w:val="17"/>
        </w:numPr>
        <w:spacing w:after="251" w:line="250" w:lineRule="auto"/>
        <w:ind w:right="14" w:hanging="287"/>
        <w:jc w:val="both"/>
      </w:pPr>
      <w:r>
        <w:rPr>
          <w:rFonts w:ascii="Times New Roman" w:eastAsia="Times New Roman" w:hAnsi="Times New Roman" w:cs="Times New Roman"/>
          <w:sz w:val="20"/>
        </w:rPr>
        <w:t xml:space="preserve">skutečná vydání odsouhlasená objednatelem, která musel zhotovitel vynaložit </w:t>
      </w:r>
      <w:r>
        <w:rPr>
          <w:sz w:val="20"/>
        </w:rPr>
        <w:t>při mimořádných službách.</w:t>
      </w:r>
    </w:p>
    <w:p w:rsidR="001F2724" w:rsidRDefault="004765C0">
      <w:pPr>
        <w:spacing w:after="11" w:line="250" w:lineRule="auto"/>
        <w:ind w:left="57" w:right="28" w:firstLine="4"/>
        <w:jc w:val="both"/>
      </w:pPr>
      <w:r>
        <w:rPr>
          <w:rFonts w:ascii="Times New Roman" w:eastAsia="Times New Roman" w:hAnsi="Times New Roman" w:cs="Times New Roman"/>
          <w:sz w:val="24"/>
        </w:rPr>
        <w:t>TERMÍNY PLATEB</w:t>
      </w:r>
    </w:p>
    <w:p w:rsidR="001F2724" w:rsidRDefault="004765C0">
      <w:pPr>
        <w:spacing w:after="62" w:line="250" w:lineRule="auto"/>
        <w:ind w:left="1465" w:right="14" w:hanging="280"/>
        <w:jc w:val="both"/>
      </w:pPr>
      <w:r>
        <w:rPr>
          <w:rFonts w:ascii="Times New Roman" w:eastAsia="Times New Roman" w:hAnsi="Times New Roman" w:cs="Times New Roman"/>
          <w:sz w:val="20"/>
        </w:rPr>
        <w:t>31.1 Podkladem pro úhradu ceny' za dílo bude faktura, vystavená zhotovitelem po splnění předmětu Smlouvy o dílo. Faktura musí mít náležitosti daňového dokladu a obchodní listiny podle příslušných právních předpisů, další náležitosti faktury mohou být stanoveny ve Zvláštních obchodních podmínkách. Přílohou faktury musí být kopie dokladu o předání díla. Případné podmínky dílčí fakturace stanoví Zvláštní obchodní podmínky. Platby, nebo dílčí platby, na které má zhotovitel nárok, musí být uhrazeny v termínech podle Zvláštních obchodních podmínek.</w:t>
      </w:r>
    </w:p>
    <w:p w:rsidR="001F2724" w:rsidRDefault="004765C0">
      <w:pPr>
        <w:spacing w:after="51" w:line="250" w:lineRule="auto"/>
        <w:ind w:left="1465" w:right="14" w:hanging="280"/>
        <w:jc w:val="both"/>
      </w:pPr>
      <w:r>
        <w:rPr>
          <w:rFonts w:ascii="Times New Roman" w:eastAsia="Times New Roman" w:hAnsi="Times New Roman" w:cs="Times New Roman"/>
          <w:sz w:val="20"/>
        </w:rPr>
        <w:t>31.2 Peněžitý závazek objednatele placený prostřednictvím banky bude splněn odepsáním příslušné částky z účtu objednatele ve prospěch účtu zhotovitele.</w:t>
      </w:r>
    </w:p>
    <w:p w:rsidR="001F2724" w:rsidRDefault="004765C0">
      <w:pPr>
        <w:spacing w:after="268" w:line="250" w:lineRule="auto"/>
        <w:ind w:left="1465" w:right="14" w:hanging="280"/>
        <w:jc w:val="both"/>
      </w:pPr>
      <w:r>
        <w:rPr>
          <w:rFonts w:ascii="Times New Roman" w:eastAsia="Times New Roman" w:hAnsi="Times New Roman" w:cs="Times New Roman"/>
          <w:sz w:val="20"/>
        </w:rPr>
        <w:t xml:space="preserve">31.3 Jestliže zhotovitel neobdrží platbu v termínu uvedeném ve Zvláštních obchodních podmínkách, zaplatí objednatel zhotoviteli smluvní pokutu. </w:t>
      </w:r>
      <w:proofErr w:type="gramStart"/>
      <w:r>
        <w:rPr>
          <w:rFonts w:ascii="Times New Roman" w:eastAsia="Times New Roman" w:hAnsi="Times New Roman" w:cs="Times New Roman"/>
          <w:sz w:val="20"/>
        </w:rPr>
        <w:t>stanovenou</w:t>
      </w:r>
      <w:proofErr w:type="gramEnd"/>
      <w:r>
        <w:rPr>
          <w:rFonts w:ascii="Times New Roman" w:eastAsia="Times New Roman" w:hAnsi="Times New Roman" w:cs="Times New Roman"/>
          <w:sz w:val="20"/>
        </w:rPr>
        <w:t xml:space="preserve"> procentní sazbou z nezaplacené platby za každý den prodlení (včetně limitu celkové výše smluvní pokuty), která je uvedena ve Zvláštních obchodních podmínkách, počítan</w:t>
      </w:r>
      <w:r w:rsidR="00C75FBD">
        <w:rPr>
          <w:rFonts w:ascii="Times New Roman" w:eastAsia="Times New Roman" w:hAnsi="Times New Roman" w:cs="Times New Roman"/>
          <w:sz w:val="20"/>
        </w:rPr>
        <w:t>ou od data splatnosti faktury. Ú</w:t>
      </w:r>
      <w:r>
        <w:rPr>
          <w:rFonts w:ascii="Times New Roman" w:eastAsia="Times New Roman" w:hAnsi="Times New Roman" w:cs="Times New Roman"/>
          <w:sz w:val="20"/>
        </w:rPr>
        <w:t xml:space="preserve">hrada smluvní pokuty nezbavuje zhotovitele práv uvedených v čl. </w:t>
      </w:r>
      <w:proofErr w:type="gramStart"/>
      <w:r>
        <w:rPr>
          <w:rFonts w:ascii="Times New Roman" w:eastAsia="Times New Roman" w:hAnsi="Times New Roman" w:cs="Times New Roman"/>
          <w:sz w:val="20"/>
        </w:rPr>
        <w:t>27.I .2.</w:t>
      </w:r>
      <w:proofErr w:type="gramEnd"/>
      <w:r>
        <w:rPr>
          <w:rFonts w:ascii="Times New Roman" w:eastAsia="Times New Roman" w:hAnsi="Times New Roman" w:cs="Times New Roman"/>
          <w:sz w:val="20"/>
        </w:rPr>
        <w:t xml:space="preserve"> V případě prodlení s úhradou faktury nezaviněného objednatelem nebude smluvní pokuta uplatňována.</w:t>
      </w:r>
    </w:p>
    <w:p w:rsidR="001F2724" w:rsidRDefault="004765C0">
      <w:pPr>
        <w:spacing w:after="11" w:line="250" w:lineRule="auto"/>
        <w:ind w:left="57" w:right="28" w:firstLine="4"/>
        <w:jc w:val="both"/>
      </w:pPr>
      <w:r>
        <w:rPr>
          <w:rFonts w:ascii="Times New Roman" w:eastAsia="Times New Roman" w:hAnsi="Times New Roman" w:cs="Times New Roman"/>
          <w:sz w:val="24"/>
        </w:rPr>
        <w:t>MĚNA PLATEB</w:t>
      </w:r>
    </w:p>
    <w:p w:rsidR="001F2724" w:rsidRDefault="004765C0">
      <w:pPr>
        <w:spacing w:after="10" w:line="250" w:lineRule="auto"/>
        <w:ind w:left="1188" w:right="14" w:hanging="3"/>
        <w:jc w:val="both"/>
      </w:pPr>
      <w:r>
        <w:rPr>
          <w:rFonts w:ascii="Times New Roman" w:eastAsia="Times New Roman" w:hAnsi="Times New Roman" w:cs="Times New Roman"/>
          <w:sz w:val="20"/>
        </w:rPr>
        <w:lastRenderedPageBreak/>
        <w:t>32.1 Měna plateb je koruna česká.</w:t>
      </w:r>
    </w:p>
    <w:p w:rsidR="001F2724" w:rsidRDefault="004765C0">
      <w:pPr>
        <w:spacing w:after="11" w:line="250" w:lineRule="auto"/>
        <w:ind w:left="57" w:right="28" w:firstLine="4"/>
        <w:jc w:val="both"/>
      </w:pPr>
      <w:r>
        <w:rPr>
          <w:rFonts w:ascii="Times New Roman" w:eastAsia="Times New Roman" w:hAnsi="Times New Roman" w:cs="Times New Roman"/>
          <w:sz w:val="24"/>
        </w:rPr>
        <w:t>SPORNÉ PLATBY</w:t>
      </w:r>
    </w:p>
    <w:p w:rsidR="001F2724" w:rsidRDefault="004765C0">
      <w:pPr>
        <w:spacing w:after="47" w:line="250" w:lineRule="auto"/>
        <w:ind w:left="1465" w:right="14" w:hanging="280"/>
        <w:jc w:val="both"/>
      </w:pPr>
      <w:r>
        <w:rPr>
          <w:rFonts w:ascii="Times New Roman" w:eastAsia="Times New Roman" w:hAnsi="Times New Roman" w:cs="Times New Roman"/>
          <w:sz w:val="20"/>
        </w:rPr>
        <w:t xml:space="preserve">33.1 Jestliže bude jakákoliv položka faktury zhotovitele objednatelem zpochybněna, objednatel vydá neprodleně oznámení s odůvodněním, nezdrží však proplacení nezpochybněných položek faktury. Na všechny zpochybněné položky, které po konečném rozhodnutí mají být zhotoviteli proplaceny. </w:t>
      </w:r>
      <w:proofErr w:type="gramStart"/>
      <w:r>
        <w:rPr>
          <w:rFonts w:ascii="Times New Roman" w:eastAsia="Times New Roman" w:hAnsi="Times New Roman" w:cs="Times New Roman"/>
          <w:sz w:val="20"/>
        </w:rPr>
        <w:t>se</w:t>
      </w:r>
      <w:proofErr w:type="gramEnd"/>
      <w:r>
        <w:rPr>
          <w:rFonts w:ascii="Times New Roman" w:eastAsia="Times New Roman" w:hAnsi="Times New Roman" w:cs="Times New Roman"/>
          <w:sz w:val="20"/>
        </w:rPr>
        <w:t xml:space="preserve"> vztahuje ustanovení čl. 31.3.</w:t>
      </w:r>
    </w:p>
    <w:p w:rsidR="001F2724" w:rsidRDefault="004765C0">
      <w:pPr>
        <w:spacing w:after="248" w:line="250" w:lineRule="auto"/>
        <w:ind w:left="1472" w:right="14" w:hanging="287"/>
        <w:jc w:val="both"/>
      </w:pPr>
      <w:r>
        <w:rPr>
          <w:rFonts w:ascii="Times New Roman" w:eastAsia="Times New Roman" w:hAnsi="Times New Roman" w:cs="Times New Roman"/>
          <w:sz w:val="20"/>
        </w:rPr>
        <w:t xml:space="preserve">33.2 Nebude-li faktura obsahovat všechny údaje a náležitosti podle platných právních předpisů a smluvních ujednání, nebo budou-li tyto údaje uvedeny chybně, je objednatel oprávněn fakturu vrátit zhotoviteli bez zaplacení. Zhotovitel je povinen podle povahy nesprávnosti fakturu opravit nebo nově vyhotovit. V tomto případě je běh původní lhůty splatnosti přetržen a nová lhůta začne </w:t>
      </w:r>
      <w:r>
        <w:rPr>
          <w:sz w:val="20"/>
        </w:rPr>
        <w:t>běžet doručením řádně opravené nebo nově vyhotovené faktury objednateli.</w:t>
      </w:r>
    </w:p>
    <w:p w:rsidR="001F2724" w:rsidRDefault="004765C0">
      <w:pPr>
        <w:spacing w:after="11" w:line="250" w:lineRule="auto"/>
        <w:ind w:left="57" w:right="28" w:firstLine="4"/>
        <w:jc w:val="both"/>
      </w:pPr>
      <w:r>
        <w:rPr>
          <w:rFonts w:ascii="Times New Roman" w:eastAsia="Times New Roman" w:hAnsi="Times New Roman" w:cs="Times New Roman"/>
          <w:sz w:val="24"/>
        </w:rPr>
        <w:t>KONTROLA OBJEDNATELE</w:t>
      </w:r>
    </w:p>
    <w:p w:rsidR="001F2724" w:rsidRDefault="004765C0">
      <w:pPr>
        <w:spacing w:after="53" w:line="250" w:lineRule="auto"/>
        <w:ind w:left="1188" w:right="14" w:hanging="3"/>
        <w:jc w:val="both"/>
      </w:pPr>
      <w:r>
        <w:rPr>
          <w:rFonts w:ascii="Times New Roman" w:eastAsia="Times New Roman" w:hAnsi="Times New Roman" w:cs="Times New Roman"/>
          <w:sz w:val="20"/>
        </w:rPr>
        <w:t>34.1 Zhotovitel povede aktuální záznamy určující příslušné doby a výdaje.</w:t>
      </w:r>
    </w:p>
    <w:p w:rsidR="001F2724" w:rsidRDefault="004765C0">
      <w:pPr>
        <w:spacing w:after="268" w:line="250" w:lineRule="auto"/>
        <w:ind w:left="1476" w:right="14" w:hanging="3"/>
        <w:jc w:val="both"/>
      </w:pPr>
      <w:r>
        <w:rPr>
          <w:rFonts w:ascii="Times New Roman" w:eastAsia="Times New Roman" w:hAnsi="Times New Roman" w:cs="Times New Roman"/>
          <w:sz w:val="20"/>
        </w:rPr>
        <w:t>Je-li cena za služby účtována podle skutečně odpracovaného času, je zhotovitel povinen vést pracovní výkaz a záznam o svých výdajích, jsou-li samostatně fakturovány. Objednatel může v tomto případě do dvanácti měsíců po dokončení nebo zastavení služeb oznámením se sedmidenní lhůtou požadovat, aby on nebo oznámená osoba mohli provést kontrolu těchto výkazů a záznamů.</w:t>
      </w:r>
    </w:p>
    <w:p w:rsidR="001F2724" w:rsidRDefault="004765C0">
      <w:pPr>
        <w:spacing w:after="182" w:line="265" w:lineRule="auto"/>
        <w:ind w:left="39" w:right="43" w:hanging="10"/>
        <w:jc w:val="center"/>
      </w:pPr>
      <w:r>
        <w:rPr>
          <w:rFonts w:ascii="Times New Roman" w:eastAsia="Times New Roman" w:hAnsi="Times New Roman" w:cs="Times New Roman"/>
          <w:sz w:val="24"/>
        </w:rPr>
        <w:t>VŠEOBECNÁ USTANOVENÍ</w:t>
      </w:r>
    </w:p>
    <w:p w:rsidR="001F2724" w:rsidRDefault="004765C0">
      <w:pPr>
        <w:spacing w:after="11" w:line="250" w:lineRule="auto"/>
        <w:ind w:left="57" w:right="28" w:firstLine="4"/>
        <w:jc w:val="both"/>
      </w:pPr>
      <w:r>
        <w:rPr>
          <w:rFonts w:ascii="Times New Roman" w:eastAsia="Times New Roman" w:hAnsi="Times New Roman" w:cs="Times New Roman"/>
          <w:sz w:val="24"/>
        </w:rPr>
        <w:t>JAZYK A PRÁVNÍ PŘEDPISY</w:t>
      </w:r>
    </w:p>
    <w:p w:rsidR="001F2724" w:rsidRDefault="004765C0">
      <w:pPr>
        <w:spacing w:after="296" w:line="250" w:lineRule="auto"/>
        <w:ind w:left="1188" w:right="14" w:hanging="3"/>
        <w:jc w:val="both"/>
      </w:pPr>
      <w:r>
        <w:rPr>
          <w:rFonts w:ascii="Times New Roman" w:eastAsia="Times New Roman" w:hAnsi="Times New Roman" w:cs="Times New Roman"/>
          <w:sz w:val="20"/>
        </w:rPr>
        <w:t>35.1 Jazykem Smlouvy o dílo je jazyk český, není-li ve Zvláštních obchodních podmínkách stanoveno</w:t>
      </w:r>
    </w:p>
    <w:p w:rsidR="001F2724" w:rsidRDefault="004765C0">
      <w:pPr>
        <w:spacing w:after="251" w:line="250" w:lineRule="auto"/>
        <w:ind w:left="1451" w:right="14" w:hanging="266"/>
        <w:jc w:val="both"/>
      </w:pPr>
      <w:r>
        <w:rPr>
          <w:rFonts w:ascii="Times New Roman" w:eastAsia="Times New Roman" w:hAnsi="Times New Roman" w:cs="Times New Roman"/>
          <w:sz w:val="20"/>
        </w:rPr>
        <w:t>35.2 Smlouva o dílo se řídí právem České republiky. Platí pro ni Obchodní zákonic s výjimkou těch jeho ustanovení, která jsou v obchodních podmínkách upravena odchylně.</w:t>
      </w:r>
    </w:p>
    <w:p w:rsidR="001F2724" w:rsidRDefault="004765C0">
      <w:pPr>
        <w:spacing w:after="13" w:line="250" w:lineRule="auto"/>
        <w:ind w:left="45" w:right="14" w:hanging="3"/>
        <w:jc w:val="both"/>
      </w:pPr>
      <w:r>
        <w:rPr>
          <w:rFonts w:ascii="Times New Roman" w:eastAsia="Times New Roman" w:hAnsi="Times New Roman" w:cs="Times New Roman"/>
        </w:rPr>
        <w:t>ZMĚNY PRÁVNÍCH PŘEDPISŮ</w:t>
      </w:r>
    </w:p>
    <w:p w:rsidR="001F2724" w:rsidRDefault="004765C0">
      <w:pPr>
        <w:spacing w:after="262" w:line="226" w:lineRule="auto"/>
        <w:ind w:left="1468" w:right="21" w:hanging="290"/>
        <w:jc w:val="both"/>
      </w:pPr>
      <w:r>
        <w:rPr>
          <w:rFonts w:ascii="Times New Roman" w:eastAsia="Times New Roman" w:hAnsi="Times New Roman" w:cs="Times New Roman"/>
          <w:sz w:val="20"/>
        </w:rPr>
        <w:t xml:space="preserve">36.1 Dojde-li po uzavření smlouvy o dílo ke změnám ceny nebo lhůty pro provedení služeb vlivem </w:t>
      </w:r>
      <w:r>
        <w:rPr>
          <w:sz w:val="20"/>
        </w:rPr>
        <w:t>změn právních předpisů, upraví se cena a termín pro dokončení díla dohodou mezi objednatelem a zhotovitelem.</w:t>
      </w:r>
    </w:p>
    <w:p w:rsidR="001F2724" w:rsidRDefault="004765C0">
      <w:pPr>
        <w:spacing w:after="11" w:line="250" w:lineRule="auto"/>
        <w:ind w:left="57" w:right="28" w:firstLine="4"/>
        <w:jc w:val="both"/>
      </w:pPr>
      <w:r>
        <w:rPr>
          <w:rFonts w:ascii="Times New Roman" w:eastAsia="Times New Roman" w:hAnsi="Times New Roman" w:cs="Times New Roman"/>
          <w:sz w:val="24"/>
        </w:rPr>
        <w:t>PŘEVEDENÍ A PODZHOTOVITEL</w:t>
      </w:r>
    </w:p>
    <w:p w:rsidR="001F2724" w:rsidRDefault="004765C0">
      <w:pPr>
        <w:spacing w:after="53" w:line="250" w:lineRule="auto"/>
        <w:ind w:left="1472" w:right="14" w:hanging="287"/>
        <w:jc w:val="both"/>
      </w:pPr>
      <w:r>
        <w:rPr>
          <w:rFonts w:ascii="Times New Roman" w:eastAsia="Times New Roman" w:hAnsi="Times New Roman" w:cs="Times New Roman"/>
          <w:sz w:val="20"/>
        </w:rPr>
        <w:t xml:space="preserve">37.1 Objednatel ani zhotovitel nepřevedou závazky plynoucí ze Smlouvy o dílo bez písemného </w:t>
      </w:r>
      <w:r>
        <w:rPr>
          <w:sz w:val="20"/>
        </w:rPr>
        <w:t>souhlasu druhé strany.</w:t>
      </w:r>
    </w:p>
    <w:p w:rsidR="001F2724" w:rsidRDefault="004765C0">
      <w:pPr>
        <w:spacing w:after="54" w:line="250" w:lineRule="auto"/>
        <w:ind w:left="1451" w:right="14" w:hanging="266"/>
        <w:jc w:val="both"/>
      </w:pPr>
      <w:r>
        <w:rPr>
          <w:rFonts w:ascii="Times New Roman" w:eastAsia="Times New Roman" w:hAnsi="Times New Roman" w:cs="Times New Roman"/>
          <w:sz w:val="20"/>
        </w:rPr>
        <w:t>37.2 Zhotovitel bez písemného souhlasu objednatele neuzavře smlouvu s podzhotovitelem na provedení části služeb, přesahující limit stanovený ve Zvláštních obchodních podmínkách. Za souhlas objednatele s uzavřením smlouvy s podzhotovitelem se považuje přijetí nabídky zhotovitele, v níž jsou podzhotovitelé jmenovitě uvedeni.</w:t>
      </w:r>
    </w:p>
    <w:p w:rsidR="001F2724" w:rsidRDefault="004765C0">
      <w:pPr>
        <w:spacing w:after="228" w:line="250" w:lineRule="auto"/>
        <w:ind w:left="1188" w:right="14" w:hanging="3"/>
        <w:jc w:val="both"/>
      </w:pPr>
      <w:r>
        <w:rPr>
          <w:rFonts w:ascii="Times New Roman" w:eastAsia="Times New Roman" w:hAnsi="Times New Roman" w:cs="Times New Roman"/>
          <w:sz w:val="20"/>
        </w:rPr>
        <w:t>37.3 Zhotovitel bude odpovídat objednateli za služby podzhotovitelů, stejně jakoby je prováděl sám,</w:t>
      </w:r>
    </w:p>
    <w:p w:rsidR="001F2724" w:rsidRDefault="004765C0">
      <w:pPr>
        <w:spacing w:after="13" w:line="250" w:lineRule="auto"/>
        <w:ind w:left="45" w:right="14" w:hanging="3"/>
        <w:jc w:val="both"/>
      </w:pPr>
      <w:r>
        <w:rPr>
          <w:rFonts w:ascii="Times New Roman" w:eastAsia="Times New Roman" w:hAnsi="Times New Roman" w:cs="Times New Roman"/>
        </w:rPr>
        <w:t>VLASTNICKÁ PRÁVA</w:t>
      </w:r>
    </w:p>
    <w:p w:rsidR="001F2724" w:rsidRDefault="004765C0">
      <w:pPr>
        <w:spacing w:after="264" w:line="250" w:lineRule="auto"/>
        <w:ind w:left="1188" w:right="14" w:hanging="3"/>
        <w:jc w:val="both"/>
      </w:pPr>
      <w:r>
        <w:rPr>
          <w:rFonts w:ascii="Times New Roman" w:eastAsia="Times New Roman" w:hAnsi="Times New Roman" w:cs="Times New Roman"/>
          <w:sz w:val="20"/>
        </w:rPr>
        <w:t>38.1 Vlastnické právo přejde na objednatele převzetím díla, nebo jeho části objednatelem.</w:t>
      </w:r>
    </w:p>
    <w:p w:rsidR="001F2724" w:rsidRDefault="004765C0">
      <w:pPr>
        <w:spacing w:after="11" w:line="250" w:lineRule="auto"/>
        <w:ind w:left="57" w:right="28" w:firstLine="4"/>
        <w:jc w:val="both"/>
      </w:pPr>
      <w:r>
        <w:rPr>
          <w:rFonts w:ascii="Times New Roman" w:eastAsia="Times New Roman" w:hAnsi="Times New Roman" w:cs="Times New Roman"/>
          <w:sz w:val="24"/>
        </w:rPr>
        <w:t>KONFLIKT ZÁJMŮ, KORUPCE A PODVODY</w:t>
      </w:r>
    </w:p>
    <w:p w:rsidR="001F2724" w:rsidRDefault="004765C0">
      <w:pPr>
        <w:spacing w:after="46" w:line="250" w:lineRule="auto"/>
        <w:ind w:left="1465" w:right="14" w:hanging="280"/>
        <w:jc w:val="both"/>
      </w:pPr>
      <w:r>
        <w:rPr>
          <w:rFonts w:ascii="Times New Roman" w:eastAsia="Times New Roman" w:hAnsi="Times New Roman" w:cs="Times New Roman"/>
          <w:sz w:val="20"/>
        </w:rPr>
        <w:t xml:space="preserve">39.1 Nehledě na jakékoliv sankce. které mohou být vzneseny proti zhotoviteli podle právních předpisů, objednatel bude oprávněn odstoupit od Smlouvy o dílo v souladu s článkem </w:t>
      </w:r>
      <w:proofErr w:type="gramStart"/>
      <w:r>
        <w:rPr>
          <w:rFonts w:ascii="Times New Roman" w:eastAsia="Times New Roman" w:hAnsi="Times New Roman" w:cs="Times New Roman"/>
          <w:sz w:val="20"/>
        </w:rPr>
        <w:t>27.I a bude</w:t>
      </w:r>
      <w:proofErr w:type="gramEnd"/>
      <w:r>
        <w:rPr>
          <w:rFonts w:ascii="Times New Roman" w:eastAsia="Times New Roman" w:hAnsi="Times New Roman" w:cs="Times New Roman"/>
          <w:sz w:val="20"/>
        </w:rPr>
        <w:t xml:space="preserve"> se mít za to, že zhotovitel porušil ustanovení článku 5.), jestliže je prokázáno, že zhotovitel se dopustil nesprávného jednání:</w:t>
      </w:r>
    </w:p>
    <w:p w:rsidR="001F2724" w:rsidRDefault="004765C0">
      <w:pPr>
        <w:numPr>
          <w:ilvl w:val="1"/>
          <w:numId w:val="16"/>
        </w:numPr>
        <w:spacing w:after="60" w:line="250" w:lineRule="auto"/>
        <w:ind w:right="46" w:hanging="273"/>
        <w:jc w:val="both"/>
      </w:pPr>
      <w:r>
        <w:rPr>
          <w:rFonts w:ascii="Times New Roman" w:eastAsia="Times New Roman" w:hAnsi="Times New Roman" w:cs="Times New Roman"/>
          <w:sz w:val="20"/>
        </w:rPr>
        <w:t xml:space="preserve">nabízením, dáváním, přijímáním nebo zprostředkováváním nějaké hodnoty s cílem ovlivnit chování nebo konání kohokoliv. </w:t>
      </w:r>
      <w:proofErr w:type="gramStart"/>
      <w:r>
        <w:rPr>
          <w:rFonts w:ascii="Times New Roman" w:eastAsia="Times New Roman" w:hAnsi="Times New Roman" w:cs="Times New Roman"/>
          <w:sz w:val="20"/>
        </w:rPr>
        <w:t>ať</w:t>
      </w:r>
      <w:proofErr w:type="gramEnd"/>
      <w:r>
        <w:rPr>
          <w:rFonts w:ascii="Times New Roman" w:eastAsia="Times New Roman" w:hAnsi="Times New Roman" w:cs="Times New Roman"/>
          <w:sz w:val="20"/>
        </w:rPr>
        <w:t xml:space="preserve"> úředníka nebo někoho jiného, přímo nebo nepřímo, ve výběrovém řízení nebo při provádění Smlouvy o dílo; nebo</w:t>
      </w:r>
    </w:p>
    <w:p w:rsidR="001F2724" w:rsidRDefault="004765C0">
      <w:pPr>
        <w:numPr>
          <w:ilvl w:val="1"/>
          <w:numId w:val="16"/>
        </w:numPr>
        <w:spacing w:after="10" w:line="250" w:lineRule="auto"/>
        <w:ind w:right="46" w:hanging="273"/>
        <w:jc w:val="both"/>
      </w:pPr>
      <w:r>
        <w:rPr>
          <w:rFonts w:ascii="Times New Roman" w:eastAsia="Times New Roman" w:hAnsi="Times New Roman" w:cs="Times New Roman"/>
          <w:sz w:val="20"/>
        </w:rPr>
        <w:lastRenderedPageBreak/>
        <w:t>zkreslováním skutečností za účelem ovlivnění výběrového řízení nebo provádění Smlouvy o dílo ke škodě objednatele, včetně užití podvodných praktik k potlačení a snížení výhod volné a otevřené soutěže.</w:t>
      </w:r>
    </w:p>
    <w:p w:rsidR="001F2724" w:rsidRDefault="004765C0">
      <w:pPr>
        <w:spacing w:after="13" w:line="250" w:lineRule="auto"/>
        <w:ind w:left="111" w:right="14" w:hanging="3"/>
        <w:jc w:val="both"/>
      </w:pPr>
      <w:r>
        <w:rPr>
          <w:rFonts w:ascii="Times New Roman" w:eastAsia="Times New Roman" w:hAnsi="Times New Roman" w:cs="Times New Roman"/>
        </w:rPr>
        <w:t>OZNÁMENÍ</w:t>
      </w:r>
    </w:p>
    <w:p w:rsidR="001F2724" w:rsidRDefault="004765C0">
      <w:pPr>
        <w:spacing w:after="240" w:line="226" w:lineRule="auto"/>
        <w:ind w:left="1468" w:right="21" w:hanging="290"/>
        <w:jc w:val="both"/>
      </w:pPr>
      <w:r>
        <w:rPr>
          <w:sz w:val="20"/>
        </w:rPr>
        <w:t xml:space="preserve">40.1 Všechna oznámení v rámci Smlouvy o dílo musí být podána písemně a jejich účinnost se počítá ode dne doručení na adresu uvedenou ve Zvláštních obchodních podmínkách. Doručení může být </w:t>
      </w:r>
      <w:r>
        <w:rPr>
          <w:rFonts w:ascii="Times New Roman" w:eastAsia="Times New Roman" w:hAnsi="Times New Roman" w:cs="Times New Roman"/>
          <w:sz w:val="20"/>
        </w:rPr>
        <w:t xml:space="preserve">osobně. </w:t>
      </w:r>
      <w:proofErr w:type="gramStart"/>
      <w:r>
        <w:rPr>
          <w:rFonts w:ascii="Times New Roman" w:eastAsia="Times New Roman" w:hAnsi="Times New Roman" w:cs="Times New Roman"/>
          <w:sz w:val="20"/>
        </w:rPr>
        <w:t>faxem</w:t>
      </w:r>
      <w:proofErr w:type="gramEnd"/>
      <w:r>
        <w:rPr>
          <w:rFonts w:ascii="Times New Roman" w:eastAsia="Times New Roman" w:hAnsi="Times New Roman" w:cs="Times New Roman"/>
          <w:sz w:val="20"/>
        </w:rPr>
        <w:t xml:space="preserve"> se zpětným potvrzením o příjmu. doporučeným dopisem na doručenku nebo e</w:t>
      </w:r>
      <w:r>
        <w:rPr>
          <w:sz w:val="20"/>
        </w:rPr>
        <w:t>mailem s následným potvrzením dopisem.</w:t>
      </w:r>
    </w:p>
    <w:p w:rsidR="001F2724" w:rsidRDefault="004765C0">
      <w:pPr>
        <w:spacing w:after="11" w:line="250" w:lineRule="auto"/>
        <w:ind w:left="57" w:right="28" w:firstLine="4"/>
        <w:jc w:val="both"/>
      </w:pPr>
      <w:r>
        <w:rPr>
          <w:rFonts w:ascii="Times New Roman" w:eastAsia="Times New Roman" w:hAnsi="Times New Roman" w:cs="Times New Roman"/>
          <w:sz w:val="24"/>
        </w:rPr>
        <w:t>PUBLIKACE</w:t>
      </w:r>
    </w:p>
    <w:p w:rsidR="001F2724" w:rsidRDefault="004765C0">
      <w:pPr>
        <w:spacing w:after="247" w:line="250" w:lineRule="auto"/>
        <w:ind w:left="1465" w:right="14" w:hanging="280"/>
        <w:jc w:val="both"/>
      </w:pPr>
      <w:r>
        <w:rPr>
          <w:rFonts w:ascii="Times New Roman" w:eastAsia="Times New Roman" w:hAnsi="Times New Roman" w:cs="Times New Roman"/>
          <w:sz w:val="20"/>
        </w:rPr>
        <w:t xml:space="preserve">41.1 Není-li ve Zvláštních obchodních podmínkách stanoveno jinak. </w:t>
      </w:r>
      <w:proofErr w:type="gramStart"/>
      <w:r>
        <w:rPr>
          <w:rFonts w:ascii="Times New Roman" w:eastAsia="Times New Roman" w:hAnsi="Times New Roman" w:cs="Times New Roman"/>
          <w:sz w:val="20"/>
        </w:rPr>
        <w:t>může</w:t>
      </w:r>
      <w:proofErr w:type="gramEnd"/>
      <w:r>
        <w:rPr>
          <w:rFonts w:ascii="Times New Roman" w:eastAsia="Times New Roman" w:hAnsi="Times New Roman" w:cs="Times New Roman"/>
          <w:sz w:val="20"/>
        </w:rPr>
        <w:t xml:space="preserve"> zhotovitel sám nebo ve spojení s jiným publikovat materiál vztahující se ke službám pouze po předchozím souhlasu objednatele.</w:t>
      </w:r>
    </w:p>
    <w:p w:rsidR="001F2724" w:rsidRDefault="004765C0">
      <w:pPr>
        <w:pStyle w:val="Nadpis3"/>
        <w:spacing w:after="177" w:line="249" w:lineRule="auto"/>
        <w:ind w:left="276" w:right="223"/>
      </w:pPr>
      <w:r>
        <w:rPr>
          <w:sz w:val="26"/>
        </w:rPr>
        <w:t>ŘEŠENÍ SPORŮ</w:t>
      </w:r>
    </w:p>
    <w:p w:rsidR="001F2724" w:rsidRDefault="004765C0">
      <w:pPr>
        <w:spacing w:after="11" w:line="250" w:lineRule="auto"/>
        <w:ind w:left="57" w:right="28" w:firstLine="4"/>
        <w:jc w:val="both"/>
      </w:pPr>
      <w:r>
        <w:rPr>
          <w:rFonts w:ascii="Times New Roman" w:eastAsia="Times New Roman" w:hAnsi="Times New Roman" w:cs="Times New Roman"/>
          <w:sz w:val="24"/>
        </w:rPr>
        <w:t>SMÍRNÉ ŘEŠENÍ</w:t>
      </w:r>
    </w:p>
    <w:p w:rsidR="001F2724" w:rsidRDefault="004765C0">
      <w:pPr>
        <w:spacing w:after="10" w:line="250" w:lineRule="auto"/>
        <w:ind w:left="1465" w:right="14" w:hanging="280"/>
        <w:jc w:val="both"/>
      </w:pPr>
      <w:r>
        <w:rPr>
          <w:rFonts w:ascii="Times New Roman" w:eastAsia="Times New Roman" w:hAnsi="Times New Roman" w:cs="Times New Roman"/>
          <w:sz w:val="20"/>
        </w:rPr>
        <w:t xml:space="preserve">42.1 Strany budou usilovat o smírné řešení jakýchkoliv sporů nebo neshod vznikajících mezi nimi vzhledem k jakékoliv věci související se Smlouvou o dílo. Za tím účelem mohou stanovit </w:t>
      </w:r>
      <w:r>
        <w:rPr>
          <w:sz w:val="20"/>
        </w:rPr>
        <w:t xml:space="preserve">nezávislou osobu, která posoudí, zda došlo k provedení díla v požadované kvalitě podle Smlouvy </w:t>
      </w:r>
      <w:r>
        <w:rPr>
          <w:rFonts w:ascii="Times New Roman" w:eastAsia="Times New Roman" w:hAnsi="Times New Roman" w:cs="Times New Roman"/>
          <w:sz w:val="20"/>
        </w:rPr>
        <w:t>či nikoliv. Jestliže strany nevyřeší nějaký takový spor nebo neshodu do 28 dnů nebo takové doby, na které se strany dohodnou, potom každá ze stran je oprávněna předložit spor k rozhodnutí obecnému soudu České republiky v souladu s obecně závaznými předpisy České republiky.</w:t>
      </w:r>
      <w:r>
        <w:br w:type="page"/>
      </w:r>
    </w:p>
    <w:p w:rsidR="001F2724" w:rsidRDefault="004765C0">
      <w:pPr>
        <w:spacing w:after="667" w:line="265" w:lineRule="auto"/>
        <w:ind w:left="599" w:right="546" w:hanging="10"/>
        <w:jc w:val="center"/>
      </w:pPr>
      <w:r>
        <w:rPr>
          <w:rFonts w:ascii="Times New Roman" w:eastAsia="Times New Roman" w:hAnsi="Times New Roman" w:cs="Times New Roman"/>
          <w:sz w:val="34"/>
        </w:rPr>
        <w:lastRenderedPageBreak/>
        <w:t>11. ZVLÁŠTNÍ OBCHODNÍ PODMÍNKY</w:t>
      </w:r>
    </w:p>
    <w:p w:rsidR="001F2724" w:rsidRDefault="00C75FBD">
      <w:pPr>
        <w:spacing w:after="32" w:line="269" w:lineRule="auto"/>
        <w:ind w:left="81" w:hanging="3"/>
        <w:jc w:val="both"/>
      </w:pPr>
      <w:r>
        <w:rPr>
          <w:rFonts w:ascii="Times New Roman" w:eastAsia="Times New Roman" w:hAnsi="Times New Roman" w:cs="Times New Roman"/>
          <w:sz w:val="26"/>
        </w:rPr>
        <w:t>Č</w:t>
      </w:r>
      <w:r w:rsidR="004765C0">
        <w:rPr>
          <w:rFonts w:ascii="Times New Roman" w:eastAsia="Times New Roman" w:hAnsi="Times New Roman" w:cs="Times New Roman"/>
          <w:sz w:val="26"/>
        </w:rPr>
        <w:t>tvrtý odstavec Předmluvy VOP se ruší a nahrazuje se novým zněním:</w:t>
      </w:r>
    </w:p>
    <w:p w:rsidR="001F2724" w:rsidRDefault="004765C0">
      <w:pPr>
        <w:spacing w:after="450" w:line="250" w:lineRule="auto"/>
        <w:ind w:left="57" w:right="28" w:firstLine="4"/>
        <w:jc w:val="both"/>
      </w:pPr>
      <w:r>
        <w:rPr>
          <w:rFonts w:ascii="Times New Roman" w:eastAsia="Times New Roman" w:hAnsi="Times New Roman" w:cs="Times New Roman"/>
          <w:sz w:val="24"/>
        </w:rPr>
        <w:t xml:space="preserve">„Všeobecné obchodní podmínky a Zvláštní obchodní podmínky tvoří spolu Obchodní podmínky, </w:t>
      </w:r>
      <w:r w:rsidR="00C75FBD">
        <w:rPr>
          <w:rFonts w:ascii="Times New Roman" w:eastAsia="Times New Roman" w:hAnsi="Times New Roman" w:cs="Times New Roman"/>
          <w:sz w:val="24"/>
        </w:rPr>
        <w:t>které jsou součástí Smlouvy o dílo ve smyslu §</w:t>
      </w:r>
      <w:r>
        <w:rPr>
          <w:rFonts w:ascii="Times New Roman" w:eastAsia="Times New Roman" w:hAnsi="Times New Roman" w:cs="Times New Roman"/>
          <w:sz w:val="24"/>
        </w:rPr>
        <w:t xml:space="preserve"> 1751 zákona č. 89/2012 Sb., občanský zákoník, ve znění pozdějších předpisů (dále jen „Občanský zákoník”) a určují práva a povinnosti smluvních stran pro zhotovení příslušné zakázky.'</w:t>
      </w:r>
      <w:r>
        <w:rPr>
          <w:noProof/>
        </w:rPr>
        <w:drawing>
          <wp:inline distT="0" distB="0" distL="0" distR="0">
            <wp:extent cx="22815" cy="36515"/>
            <wp:effectExtent l="0" t="0" r="0" b="0"/>
            <wp:docPr id="38548" name="Picture 38548"/>
            <wp:cNvGraphicFramePr/>
            <a:graphic xmlns:a="http://schemas.openxmlformats.org/drawingml/2006/main">
              <a:graphicData uri="http://schemas.openxmlformats.org/drawingml/2006/picture">
                <pic:pic xmlns:pic="http://schemas.openxmlformats.org/drawingml/2006/picture">
                  <pic:nvPicPr>
                    <pic:cNvPr id="38548" name="Picture 38548"/>
                    <pic:cNvPicPr/>
                  </pic:nvPicPr>
                  <pic:blipFill>
                    <a:blip r:embed="rId52"/>
                    <a:stretch>
                      <a:fillRect/>
                    </a:stretch>
                  </pic:blipFill>
                  <pic:spPr>
                    <a:xfrm>
                      <a:off x="0" y="0"/>
                      <a:ext cx="22815" cy="36515"/>
                    </a:xfrm>
                    <a:prstGeom prst="rect">
                      <a:avLst/>
                    </a:prstGeom>
                  </pic:spPr>
                </pic:pic>
              </a:graphicData>
            </a:graphic>
          </wp:inline>
        </w:drawing>
      </w:r>
    </w:p>
    <w:p w:rsidR="001F2724" w:rsidRDefault="004765C0">
      <w:pPr>
        <w:spacing w:after="61" w:line="269" w:lineRule="auto"/>
        <w:ind w:left="81" w:hanging="3"/>
        <w:jc w:val="both"/>
      </w:pPr>
      <w:r>
        <w:rPr>
          <w:rFonts w:ascii="Times New Roman" w:eastAsia="Times New Roman" w:hAnsi="Times New Roman" w:cs="Times New Roman"/>
          <w:sz w:val="26"/>
        </w:rPr>
        <w:t>Článek 1.1 VOP se doplňuje o následující text:</w:t>
      </w:r>
    </w:p>
    <w:p w:rsidR="001F2724" w:rsidRDefault="004765C0">
      <w:pPr>
        <w:spacing w:after="466" w:line="269" w:lineRule="auto"/>
        <w:ind w:left="81" w:hanging="3"/>
        <w:jc w:val="both"/>
      </w:pPr>
      <w:r>
        <w:rPr>
          <w:rFonts w:ascii="Times New Roman" w:eastAsia="Times New Roman" w:hAnsi="Times New Roman" w:cs="Times New Roman"/>
          <w:sz w:val="26"/>
        </w:rPr>
        <w:t>Název zakázky: „I/26 D5 — Stod, DÚR/IČ”</w:t>
      </w:r>
    </w:p>
    <w:p w:rsidR="001F2724" w:rsidRDefault="004765C0">
      <w:pPr>
        <w:spacing w:after="96" w:line="269" w:lineRule="auto"/>
        <w:ind w:left="81" w:hanging="3"/>
        <w:jc w:val="both"/>
      </w:pPr>
      <w:r>
        <w:rPr>
          <w:rFonts w:ascii="Times New Roman" w:eastAsia="Times New Roman" w:hAnsi="Times New Roman" w:cs="Times New Roman"/>
          <w:sz w:val="26"/>
        </w:rPr>
        <w:t>Článek 1.3 VOP se doplňuje o následující text:</w:t>
      </w:r>
    </w:p>
    <w:p w:rsidR="001F2724" w:rsidRDefault="004765C0">
      <w:pPr>
        <w:spacing w:after="511" w:line="250" w:lineRule="auto"/>
        <w:ind w:left="57" w:right="28" w:firstLine="4"/>
        <w:jc w:val="both"/>
      </w:pPr>
      <w:r>
        <w:rPr>
          <w:rFonts w:ascii="Times New Roman" w:eastAsia="Times New Roman" w:hAnsi="Times New Roman" w:cs="Times New Roman"/>
          <w:sz w:val="24"/>
        </w:rPr>
        <w:t>Pro účely inženýrské činnosti se objednatelem rozumí „příkazce” ve smys</w:t>
      </w:r>
      <w:r w:rsidR="00C75FBD">
        <w:rPr>
          <w:rFonts w:ascii="Times New Roman" w:eastAsia="Times New Roman" w:hAnsi="Times New Roman" w:cs="Times New Roman"/>
          <w:sz w:val="24"/>
        </w:rPr>
        <w:t>lu 2430 - 2444 Občanského zákoník</w:t>
      </w:r>
      <w:r>
        <w:rPr>
          <w:rFonts w:ascii="Times New Roman" w:eastAsia="Times New Roman" w:hAnsi="Times New Roman" w:cs="Times New Roman"/>
          <w:sz w:val="24"/>
        </w:rPr>
        <w:t>u.</w:t>
      </w:r>
    </w:p>
    <w:p w:rsidR="001F2724" w:rsidRDefault="004765C0">
      <w:pPr>
        <w:spacing w:after="90" w:line="269" w:lineRule="auto"/>
        <w:ind w:left="81" w:hanging="3"/>
        <w:jc w:val="both"/>
      </w:pPr>
      <w:r>
        <w:rPr>
          <w:rFonts w:ascii="Times New Roman" w:eastAsia="Times New Roman" w:hAnsi="Times New Roman" w:cs="Times New Roman"/>
          <w:sz w:val="26"/>
        </w:rPr>
        <w:t>Článek 1.4 VOP se doplňuje o následující text:</w:t>
      </w:r>
    </w:p>
    <w:p w:rsidR="001F2724" w:rsidRDefault="004765C0">
      <w:pPr>
        <w:spacing w:after="100" w:line="250" w:lineRule="auto"/>
        <w:ind w:left="57" w:right="28" w:firstLine="4"/>
        <w:jc w:val="both"/>
      </w:pPr>
      <w:r>
        <w:rPr>
          <w:rFonts w:ascii="Times New Roman" w:eastAsia="Times New Roman" w:hAnsi="Times New Roman" w:cs="Times New Roman"/>
          <w:sz w:val="24"/>
        </w:rPr>
        <w:t>Pro účely inženýrské činnosti se zhotovitelem rozumí „příkazník” ve smyslu 2430 - 2444 Občanského zákoníku.</w:t>
      </w:r>
    </w:p>
    <w:p w:rsidR="001F2724" w:rsidRDefault="004765C0">
      <w:pPr>
        <w:spacing w:after="387" w:line="347" w:lineRule="auto"/>
        <w:ind w:left="57" w:right="1811" w:firstLine="4"/>
        <w:jc w:val="both"/>
      </w:pPr>
      <w:r>
        <w:rPr>
          <w:rFonts w:ascii="Times New Roman" w:eastAsia="Times New Roman" w:hAnsi="Times New Roman" w:cs="Times New Roman"/>
          <w:sz w:val="24"/>
        </w:rPr>
        <w:t xml:space="preserve">V článku 1.4 se v poslední větě odstraní slova „ve výstavbě”, a to bez náhrady. V </w:t>
      </w:r>
      <w:proofErr w:type="gramStart"/>
      <w:r>
        <w:rPr>
          <w:rFonts w:ascii="Times New Roman" w:eastAsia="Times New Roman" w:hAnsi="Times New Roman" w:cs="Times New Roman"/>
          <w:sz w:val="24"/>
        </w:rPr>
        <w:t>článku I.5 se</w:t>
      </w:r>
      <w:proofErr w:type="gramEnd"/>
      <w:r>
        <w:rPr>
          <w:rFonts w:ascii="Times New Roman" w:eastAsia="Times New Roman" w:hAnsi="Times New Roman" w:cs="Times New Roman"/>
          <w:sz w:val="24"/>
        </w:rPr>
        <w:t xml:space="preserve"> v poslední větě odstraní slova „ve výstavbě”, a to bez náhrady.</w:t>
      </w:r>
    </w:p>
    <w:p w:rsidR="001F2724" w:rsidRDefault="00C75FBD">
      <w:pPr>
        <w:spacing w:after="93" w:line="269" w:lineRule="auto"/>
        <w:ind w:left="81" w:hanging="3"/>
        <w:jc w:val="both"/>
      </w:pPr>
      <w:r>
        <w:rPr>
          <w:rFonts w:ascii="Times New Roman" w:eastAsia="Times New Roman" w:hAnsi="Times New Roman" w:cs="Times New Roman"/>
          <w:sz w:val="26"/>
        </w:rPr>
        <w:t>Č</w:t>
      </w:r>
      <w:r w:rsidR="004765C0">
        <w:rPr>
          <w:rFonts w:ascii="Times New Roman" w:eastAsia="Times New Roman" w:hAnsi="Times New Roman" w:cs="Times New Roman"/>
          <w:sz w:val="26"/>
        </w:rPr>
        <w:t>lánek 1.7 VOP, první věta se ruší a nahrazuje se novým zněním:</w:t>
      </w:r>
    </w:p>
    <w:p w:rsidR="001F2724" w:rsidRDefault="00C75FBD">
      <w:pPr>
        <w:spacing w:after="523" w:line="250" w:lineRule="auto"/>
        <w:ind w:left="57" w:right="28" w:firstLine="4"/>
        <w:jc w:val="both"/>
      </w:pPr>
      <w:r>
        <w:rPr>
          <w:noProof/>
        </w:rPr>
        <w:t>„</w:t>
      </w:r>
      <w:r w:rsidR="004765C0">
        <w:rPr>
          <w:noProof/>
        </w:rPr>
        <w:drawing>
          <wp:inline distT="0" distB="0" distL="0" distR="0">
            <wp:extent cx="22815" cy="31951"/>
            <wp:effectExtent l="0" t="0" r="0" b="0"/>
            <wp:docPr id="38549" name="Picture 38549"/>
            <wp:cNvGraphicFramePr/>
            <a:graphic xmlns:a="http://schemas.openxmlformats.org/drawingml/2006/main">
              <a:graphicData uri="http://schemas.openxmlformats.org/drawingml/2006/picture">
                <pic:pic xmlns:pic="http://schemas.openxmlformats.org/drawingml/2006/picture">
                  <pic:nvPicPr>
                    <pic:cNvPr id="38549" name="Picture 38549"/>
                    <pic:cNvPicPr/>
                  </pic:nvPicPr>
                  <pic:blipFill>
                    <a:blip r:embed="rId53"/>
                    <a:stretch>
                      <a:fillRect/>
                    </a:stretch>
                  </pic:blipFill>
                  <pic:spPr>
                    <a:xfrm>
                      <a:off x="0" y="0"/>
                      <a:ext cx="22815" cy="31951"/>
                    </a:xfrm>
                    <a:prstGeom prst="rect">
                      <a:avLst/>
                    </a:prstGeom>
                  </pic:spPr>
                </pic:pic>
              </a:graphicData>
            </a:graphic>
          </wp:inline>
        </w:drawing>
      </w:r>
      <w:r>
        <w:rPr>
          <w:rFonts w:ascii="Times New Roman" w:eastAsia="Times New Roman" w:hAnsi="Times New Roman" w:cs="Times New Roman"/>
          <w:sz w:val="24"/>
        </w:rPr>
        <w:t>Smlouva o dí</w:t>
      </w:r>
      <w:r w:rsidR="004765C0">
        <w:rPr>
          <w:rFonts w:ascii="Times New Roman" w:eastAsia="Times New Roman" w:hAnsi="Times New Roman" w:cs="Times New Roman"/>
          <w:sz w:val="24"/>
        </w:rPr>
        <w:t>lo je dvoustranné právní jednání, které musí mít náležitosti podle Občanského zákoníku.”</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2.4 VOP, který zní:</w:t>
      </w:r>
    </w:p>
    <w:p w:rsidR="001F2724" w:rsidRDefault="004765C0">
      <w:pPr>
        <w:spacing w:after="11" w:line="250" w:lineRule="auto"/>
        <w:ind w:left="57" w:right="28" w:firstLine="4"/>
        <w:jc w:val="both"/>
      </w:pPr>
      <w:r>
        <w:rPr>
          <w:rFonts w:ascii="Times New Roman" w:eastAsia="Times New Roman" w:hAnsi="Times New Roman" w:cs="Times New Roman"/>
          <w:sz w:val="24"/>
        </w:rPr>
        <w:t>Technickými podmínkami jsou:</w:t>
      </w:r>
    </w:p>
    <w:p w:rsidR="001F2724" w:rsidRDefault="004765C0">
      <w:pPr>
        <w:spacing w:after="11" w:line="250" w:lineRule="auto"/>
        <w:ind w:left="740" w:right="28" w:hanging="424"/>
        <w:jc w:val="both"/>
      </w:pPr>
      <w:r>
        <w:rPr>
          <w:noProof/>
        </w:rPr>
        <w:drawing>
          <wp:inline distT="0" distB="0" distL="0" distR="0">
            <wp:extent cx="41068" cy="9129"/>
            <wp:effectExtent l="0" t="0" r="0" b="0"/>
            <wp:docPr id="38550" name="Picture 38550"/>
            <wp:cNvGraphicFramePr/>
            <a:graphic xmlns:a="http://schemas.openxmlformats.org/drawingml/2006/main">
              <a:graphicData uri="http://schemas.openxmlformats.org/drawingml/2006/picture">
                <pic:pic xmlns:pic="http://schemas.openxmlformats.org/drawingml/2006/picture">
                  <pic:nvPicPr>
                    <pic:cNvPr id="38550" name="Picture 38550"/>
                    <pic:cNvPicPr/>
                  </pic:nvPicPr>
                  <pic:blipFill>
                    <a:blip r:embed="rId54"/>
                    <a:stretch>
                      <a:fillRect/>
                    </a:stretch>
                  </pic:blipFill>
                  <pic:spPr>
                    <a:xfrm>
                      <a:off x="0" y="0"/>
                      <a:ext cx="41068" cy="9129"/>
                    </a:xfrm>
                    <a:prstGeom prst="rect">
                      <a:avLst/>
                    </a:prstGeom>
                  </pic:spPr>
                </pic:pic>
              </a:graphicData>
            </a:graphic>
          </wp:inline>
        </w:drawing>
      </w:r>
      <w:r>
        <w:rPr>
          <w:rFonts w:ascii="Times New Roman" w:eastAsia="Times New Roman" w:hAnsi="Times New Roman" w:cs="Times New Roman"/>
          <w:sz w:val="24"/>
        </w:rPr>
        <w:t xml:space="preserve"> Směrnice pro dokumentaci staveb pozemních komunikací schválená Ministerstvem dopravy - odborem infrastruktury pod č. j. 101/07-910-IPKJI ze dne 29. ledna 2007 s účinností </w:t>
      </w:r>
      <w:proofErr w:type="gramStart"/>
      <w:r>
        <w:rPr>
          <w:rFonts w:ascii="Times New Roman" w:eastAsia="Times New Roman" w:hAnsi="Times New Roman" w:cs="Times New Roman"/>
          <w:sz w:val="24"/>
        </w:rPr>
        <w:t>od l . února</w:t>
      </w:r>
      <w:proofErr w:type="gramEnd"/>
      <w:r>
        <w:rPr>
          <w:rFonts w:ascii="Times New Roman" w:eastAsia="Times New Roman" w:hAnsi="Times New Roman" w:cs="Times New Roman"/>
          <w:sz w:val="24"/>
        </w:rPr>
        <w:t xml:space="preserve"> 2007, ve znění Dodatku č. 1 k této Směrnici, schváleného Ministerstvem dopravy — Odborem silniční infrastruktury pod č. j. 998/09-910-IKP/I ze dne 17. prosince 2009 s účinností od l . ledna 2010, v platném znění.</w:t>
      </w:r>
    </w:p>
    <w:p w:rsidR="001F2724" w:rsidRDefault="004765C0">
      <w:pPr>
        <w:tabs>
          <w:tab w:val="center" w:pos="392"/>
          <w:tab w:val="center" w:pos="2734"/>
        </w:tabs>
        <w:spacing w:after="11" w:line="250" w:lineRule="auto"/>
      </w:pPr>
      <w:r>
        <w:rPr>
          <w:sz w:val="24"/>
        </w:rPr>
        <w:tab/>
      </w:r>
      <w:r>
        <w:rPr>
          <w:noProof/>
        </w:rPr>
        <w:drawing>
          <wp:inline distT="0" distB="0" distL="0" distR="0">
            <wp:extent cx="36505" cy="13693"/>
            <wp:effectExtent l="0" t="0" r="0" b="0"/>
            <wp:docPr id="38551" name="Picture 38551"/>
            <wp:cNvGraphicFramePr/>
            <a:graphic xmlns:a="http://schemas.openxmlformats.org/drawingml/2006/main">
              <a:graphicData uri="http://schemas.openxmlformats.org/drawingml/2006/picture">
                <pic:pic xmlns:pic="http://schemas.openxmlformats.org/drawingml/2006/picture">
                  <pic:nvPicPr>
                    <pic:cNvPr id="38551" name="Picture 38551"/>
                    <pic:cNvPicPr/>
                  </pic:nvPicPr>
                  <pic:blipFill>
                    <a:blip r:embed="rId55"/>
                    <a:stretch>
                      <a:fillRect/>
                    </a:stretch>
                  </pic:blipFill>
                  <pic:spPr>
                    <a:xfrm>
                      <a:off x="0" y="0"/>
                      <a:ext cx="36505" cy="13693"/>
                    </a:xfrm>
                    <a:prstGeom prst="rect">
                      <a:avLst/>
                    </a:prstGeom>
                  </pic:spPr>
                </pic:pic>
              </a:graphicData>
            </a:graphic>
          </wp:inline>
        </w:drawing>
      </w:r>
      <w:r>
        <w:rPr>
          <w:rFonts w:ascii="Times New Roman" w:eastAsia="Times New Roman" w:hAnsi="Times New Roman" w:cs="Times New Roman"/>
          <w:sz w:val="24"/>
        </w:rPr>
        <w:tab/>
        <w:t>Příslušné CSN, ČSN EN v platném znění.</w:t>
      </w:r>
    </w:p>
    <w:p w:rsidR="001F2724" w:rsidRDefault="004765C0">
      <w:pPr>
        <w:tabs>
          <w:tab w:val="center" w:pos="389"/>
          <w:tab w:val="center" w:pos="4674"/>
        </w:tabs>
        <w:spacing w:after="11" w:line="250" w:lineRule="auto"/>
      </w:pPr>
      <w:r>
        <w:rPr>
          <w:sz w:val="24"/>
        </w:rPr>
        <w:tab/>
      </w:r>
      <w:r>
        <w:rPr>
          <w:noProof/>
        </w:rPr>
        <w:drawing>
          <wp:inline distT="0" distB="0" distL="0" distR="0">
            <wp:extent cx="41068" cy="13694"/>
            <wp:effectExtent l="0" t="0" r="0" b="0"/>
            <wp:docPr id="38552" name="Picture 38552"/>
            <wp:cNvGraphicFramePr/>
            <a:graphic xmlns:a="http://schemas.openxmlformats.org/drawingml/2006/main">
              <a:graphicData uri="http://schemas.openxmlformats.org/drawingml/2006/picture">
                <pic:pic xmlns:pic="http://schemas.openxmlformats.org/drawingml/2006/picture">
                  <pic:nvPicPr>
                    <pic:cNvPr id="38552" name="Picture 38552"/>
                    <pic:cNvPicPr/>
                  </pic:nvPicPr>
                  <pic:blipFill>
                    <a:blip r:embed="rId56"/>
                    <a:stretch>
                      <a:fillRect/>
                    </a:stretch>
                  </pic:blipFill>
                  <pic:spPr>
                    <a:xfrm>
                      <a:off x="0" y="0"/>
                      <a:ext cx="41068" cy="13694"/>
                    </a:xfrm>
                    <a:prstGeom prst="rect">
                      <a:avLst/>
                    </a:prstGeom>
                  </pic:spPr>
                </pic:pic>
              </a:graphicData>
            </a:graphic>
          </wp:inline>
        </w:drawing>
      </w:r>
      <w:r>
        <w:rPr>
          <w:rFonts w:ascii="Times New Roman" w:eastAsia="Times New Roman" w:hAnsi="Times New Roman" w:cs="Times New Roman"/>
          <w:sz w:val="24"/>
        </w:rPr>
        <w:tab/>
        <w:t>Technické kvalitativní podmínky pro dokumentaci staveb pozemních komunikací.</w:t>
      </w:r>
    </w:p>
    <w:p w:rsidR="001F2724" w:rsidRDefault="004765C0">
      <w:pPr>
        <w:tabs>
          <w:tab w:val="center" w:pos="389"/>
          <w:tab w:val="center" w:pos="3827"/>
        </w:tabs>
        <w:spacing w:after="11" w:line="250" w:lineRule="auto"/>
      </w:pPr>
      <w:r>
        <w:rPr>
          <w:sz w:val="24"/>
        </w:rPr>
        <w:tab/>
      </w:r>
      <w:r>
        <w:rPr>
          <w:noProof/>
        </w:rPr>
        <w:drawing>
          <wp:inline distT="0" distB="0" distL="0" distR="0">
            <wp:extent cx="41068" cy="9128"/>
            <wp:effectExtent l="0" t="0" r="0" b="0"/>
            <wp:docPr id="38553" name="Picture 38553"/>
            <wp:cNvGraphicFramePr/>
            <a:graphic xmlns:a="http://schemas.openxmlformats.org/drawingml/2006/main">
              <a:graphicData uri="http://schemas.openxmlformats.org/drawingml/2006/picture">
                <pic:pic xmlns:pic="http://schemas.openxmlformats.org/drawingml/2006/picture">
                  <pic:nvPicPr>
                    <pic:cNvPr id="38553" name="Picture 38553"/>
                    <pic:cNvPicPr/>
                  </pic:nvPicPr>
                  <pic:blipFill>
                    <a:blip r:embed="rId57"/>
                    <a:stretch>
                      <a:fillRect/>
                    </a:stretch>
                  </pic:blipFill>
                  <pic:spPr>
                    <a:xfrm>
                      <a:off x="0" y="0"/>
                      <a:ext cx="41068" cy="9128"/>
                    </a:xfrm>
                    <a:prstGeom prst="rect">
                      <a:avLst/>
                    </a:prstGeom>
                  </pic:spPr>
                </pic:pic>
              </a:graphicData>
            </a:graphic>
          </wp:inline>
        </w:drawing>
      </w:r>
      <w:r>
        <w:rPr>
          <w:rFonts w:ascii="Times New Roman" w:eastAsia="Times New Roman" w:hAnsi="Times New Roman" w:cs="Times New Roman"/>
          <w:sz w:val="24"/>
        </w:rPr>
        <w:tab/>
        <w:t>Technické kvalitativní podmínky staveb pozemních komunikací.</w:t>
      </w:r>
    </w:p>
    <w:p w:rsidR="001F2724" w:rsidRDefault="004765C0">
      <w:pPr>
        <w:tabs>
          <w:tab w:val="center" w:pos="385"/>
          <w:tab w:val="center" w:pos="3712"/>
        </w:tabs>
        <w:spacing w:after="11" w:line="250" w:lineRule="auto"/>
      </w:pPr>
      <w:r>
        <w:rPr>
          <w:sz w:val="24"/>
        </w:rPr>
        <w:tab/>
      </w:r>
      <w:r>
        <w:rPr>
          <w:noProof/>
        </w:rPr>
        <w:drawing>
          <wp:inline distT="0" distB="0" distL="0" distR="0">
            <wp:extent cx="36505" cy="9129"/>
            <wp:effectExtent l="0" t="0" r="0" b="0"/>
            <wp:docPr id="38554" name="Picture 38554"/>
            <wp:cNvGraphicFramePr/>
            <a:graphic xmlns:a="http://schemas.openxmlformats.org/drawingml/2006/main">
              <a:graphicData uri="http://schemas.openxmlformats.org/drawingml/2006/picture">
                <pic:pic xmlns:pic="http://schemas.openxmlformats.org/drawingml/2006/picture">
                  <pic:nvPicPr>
                    <pic:cNvPr id="38554" name="Picture 38554"/>
                    <pic:cNvPicPr/>
                  </pic:nvPicPr>
                  <pic:blipFill>
                    <a:blip r:embed="rId58"/>
                    <a:stretch>
                      <a:fillRect/>
                    </a:stretch>
                  </pic:blipFill>
                  <pic:spPr>
                    <a:xfrm>
                      <a:off x="0" y="0"/>
                      <a:ext cx="36505" cy="9129"/>
                    </a:xfrm>
                    <a:prstGeom prst="rect">
                      <a:avLst/>
                    </a:prstGeom>
                  </pic:spPr>
                </pic:pic>
              </a:graphicData>
            </a:graphic>
          </wp:inline>
        </w:drawing>
      </w:r>
      <w:r>
        <w:rPr>
          <w:rFonts w:ascii="Times New Roman" w:eastAsia="Times New Roman" w:hAnsi="Times New Roman" w:cs="Times New Roman"/>
          <w:sz w:val="24"/>
        </w:rPr>
        <w:tab/>
        <w:t xml:space="preserve">Datový předpis pro tvorbu digitálních map pro ŘSD </w:t>
      </w:r>
      <w:proofErr w:type="gramStart"/>
      <w:r>
        <w:rPr>
          <w:rFonts w:ascii="Times New Roman" w:eastAsia="Times New Roman" w:hAnsi="Times New Roman" w:cs="Times New Roman"/>
          <w:sz w:val="24"/>
        </w:rPr>
        <w:t>ČR - C l .</w:t>
      </w:r>
      <w:proofErr w:type="gramEnd"/>
    </w:p>
    <w:p w:rsidR="001F2724" w:rsidRDefault="004765C0">
      <w:pPr>
        <w:tabs>
          <w:tab w:val="center" w:pos="385"/>
          <w:tab w:val="center" w:pos="4973"/>
        </w:tabs>
        <w:spacing w:after="11" w:line="250" w:lineRule="auto"/>
      </w:pPr>
      <w:r>
        <w:rPr>
          <w:sz w:val="24"/>
        </w:rPr>
        <w:tab/>
      </w:r>
      <w:r>
        <w:rPr>
          <w:noProof/>
        </w:rPr>
        <w:drawing>
          <wp:inline distT="0" distB="0" distL="0" distR="0">
            <wp:extent cx="36505" cy="9129"/>
            <wp:effectExtent l="0" t="0" r="0" b="0"/>
            <wp:docPr id="38555" name="Picture 38555"/>
            <wp:cNvGraphicFramePr/>
            <a:graphic xmlns:a="http://schemas.openxmlformats.org/drawingml/2006/main">
              <a:graphicData uri="http://schemas.openxmlformats.org/drawingml/2006/picture">
                <pic:pic xmlns:pic="http://schemas.openxmlformats.org/drawingml/2006/picture">
                  <pic:nvPicPr>
                    <pic:cNvPr id="38555" name="Picture 38555"/>
                    <pic:cNvPicPr/>
                  </pic:nvPicPr>
                  <pic:blipFill>
                    <a:blip r:embed="rId58"/>
                    <a:stretch>
                      <a:fillRect/>
                    </a:stretch>
                  </pic:blipFill>
                  <pic:spPr>
                    <a:xfrm>
                      <a:off x="0" y="0"/>
                      <a:ext cx="36505" cy="9129"/>
                    </a:xfrm>
                    <a:prstGeom prst="rect">
                      <a:avLst/>
                    </a:prstGeom>
                  </pic:spPr>
                </pic:pic>
              </a:graphicData>
            </a:graphic>
          </wp:inline>
        </w:drawing>
      </w:r>
      <w:r>
        <w:rPr>
          <w:rFonts w:ascii="Times New Roman" w:eastAsia="Times New Roman" w:hAnsi="Times New Roman" w:cs="Times New Roman"/>
          <w:sz w:val="24"/>
        </w:rPr>
        <w:tab/>
        <w:t>Předpis pro digitální zpracování a předávání projektové dokumentace pro ŘSD ČR - C2.</w:t>
      </w:r>
    </w:p>
    <w:p w:rsidR="001F2724" w:rsidRDefault="004765C0">
      <w:pPr>
        <w:tabs>
          <w:tab w:val="center" w:pos="385"/>
          <w:tab w:val="center" w:pos="4387"/>
        </w:tabs>
        <w:spacing w:after="11" w:line="250" w:lineRule="auto"/>
      </w:pPr>
      <w:r>
        <w:rPr>
          <w:sz w:val="24"/>
        </w:rPr>
        <w:tab/>
      </w:r>
      <w:r>
        <w:rPr>
          <w:noProof/>
        </w:rPr>
        <w:drawing>
          <wp:inline distT="0" distB="0" distL="0" distR="0">
            <wp:extent cx="36505" cy="13694"/>
            <wp:effectExtent l="0" t="0" r="0" b="0"/>
            <wp:docPr id="38556" name="Picture 38556"/>
            <wp:cNvGraphicFramePr/>
            <a:graphic xmlns:a="http://schemas.openxmlformats.org/drawingml/2006/main">
              <a:graphicData uri="http://schemas.openxmlformats.org/drawingml/2006/picture">
                <pic:pic xmlns:pic="http://schemas.openxmlformats.org/drawingml/2006/picture">
                  <pic:nvPicPr>
                    <pic:cNvPr id="38556" name="Picture 38556"/>
                    <pic:cNvPicPr/>
                  </pic:nvPicPr>
                  <pic:blipFill>
                    <a:blip r:embed="rId59"/>
                    <a:stretch>
                      <a:fillRect/>
                    </a:stretch>
                  </pic:blipFill>
                  <pic:spPr>
                    <a:xfrm>
                      <a:off x="0" y="0"/>
                      <a:ext cx="36505" cy="13694"/>
                    </a:xfrm>
                    <a:prstGeom prst="rect">
                      <a:avLst/>
                    </a:prstGeom>
                  </pic:spPr>
                </pic:pic>
              </a:graphicData>
            </a:graphic>
          </wp:inline>
        </w:drawing>
      </w:r>
      <w:r>
        <w:rPr>
          <w:rFonts w:ascii="Times New Roman" w:eastAsia="Times New Roman" w:hAnsi="Times New Roman" w:cs="Times New Roman"/>
          <w:sz w:val="24"/>
        </w:rPr>
        <w:tab/>
        <w:t>Datový předpis pro tvorbu digitálních map pro Základní mapy dálnice B 2.</w:t>
      </w:r>
    </w:p>
    <w:p w:rsidR="001F2724" w:rsidRDefault="004765C0">
      <w:pPr>
        <w:tabs>
          <w:tab w:val="center" w:pos="1528"/>
          <w:tab w:val="center" w:pos="5537"/>
        </w:tabs>
        <w:spacing w:after="3"/>
      </w:pPr>
      <w:r>
        <w:rPr>
          <w:sz w:val="24"/>
        </w:rPr>
        <w:tab/>
      </w:r>
      <w:r>
        <w:rPr>
          <w:noProof/>
        </w:rPr>
        <w:drawing>
          <wp:inline distT="0" distB="0" distL="0" distR="0">
            <wp:extent cx="36505" cy="9129"/>
            <wp:effectExtent l="0" t="0" r="0" b="0"/>
            <wp:docPr id="38557" name="Picture 38557"/>
            <wp:cNvGraphicFramePr/>
            <a:graphic xmlns:a="http://schemas.openxmlformats.org/drawingml/2006/main">
              <a:graphicData uri="http://schemas.openxmlformats.org/drawingml/2006/picture">
                <pic:pic xmlns:pic="http://schemas.openxmlformats.org/drawingml/2006/picture">
                  <pic:nvPicPr>
                    <pic:cNvPr id="38557" name="Picture 38557"/>
                    <pic:cNvPicPr/>
                  </pic:nvPicPr>
                  <pic:blipFill>
                    <a:blip r:embed="rId58"/>
                    <a:stretch>
                      <a:fillRect/>
                    </a:stretch>
                  </pic:blipFill>
                  <pic:spPr>
                    <a:xfrm>
                      <a:off x="0" y="0"/>
                      <a:ext cx="36505" cy="9129"/>
                    </a:xfrm>
                    <a:prstGeom prst="rect">
                      <a:avLst/>
                    </a:prstGeom>
                  </pic:spPr>
                </pic:pic>
              </a:graphicData>
            </a:graphic>
          </wp:inline>
        </w:drawing>
      </w:r>
      <w:r>
        <w:rPr>
          <w:rFonts w:ascii="Times New Roman" w:eastAsia="Times New Roman" w:hAnsi="Times New Roman" w:cs="Times New Roman"/>
          <w:sz w:val="24"/>
        </w:rPr>
        <w:tab/>
        <w:t>Stanovisko E</w:t>
      </w:r>
      <w:r w:rsidR="00C75FBD">
        <w:rPr>
          <w:rFonts w:ascii="Times New Roman" w:eastAsia="Times New Roman" w:hAnsi="Times New Roman" w:cs="Times New Roman"/>
          <w:sz w:val="24"/>
        </w:rPr>
        <w:t>IA, vydané Ministerstvem životníh</w:t>
      </w:r>
      <w:r>
        <w:rPr>
          <w:rFonts w:ascii="Times New Roman" w:eastAsia="Times New Roman" w:hAnsi="Times New Roman" w:cs="Times New Roman"/>
          <w:sz w:val="24"/>
        </w:rPr>
        <w:t xml:space="preserve">o prostředí CR dne </w:t>
      </w:r>
      <w:proofErr w:type="gramStart"/>
      <w:r>
        <w:rPr>
          <w:rFonts w:ascii="Times New Roman" w:eastAsia="Times New Roman" w:hAnsi="Times New Roman" w:cs="Times New Roman"/>
          <w:sz w:val="24"/>
        </w:rPr>
        <w:t>22.4.2004</w:t>
      </w:r>
      <w:proofErr w:type="gramEnd"/>
    </w:p>
    <w:p w:rsidR="001F2724" w:rsidRDefault="004765C0">
      <w:pPr>
        <w:tabs>
          <w:tab w:val="center" w:pos="1528"/>
          <w:tab w:val="center" w:pos="5569"/>
        </w:tabs>
        <w:spacing w:after="3"/>
      </w:pPr>
      <w:r>
        <w:rPr>
          <w:sz w:val="24"/>
        </w:rPr>
        <w:lastRenderedPageBreak/>
        <w:tab/>
      </w:r>
      <w:r>
        <w:rPr>
          <w:noProof/>
        </w:rPr>
        <w:drawing>
          <wp:inline distT="0" distB="0" distL="0" distR="0">
            <wp:extent cx="36505" cy="13693"/>
            <wp:effectExtent l="0" t="0" r="0" b="0"/>
            <wp:docPr id="38558" name="Picture 38558"/>
            <wp:cNvGraphicFramePr/>
            <a:graphic xmlns:a="http://schemas.openxmlformats.org/drawingml/2006/main">
              <a:graphicData uri="http://schemas.openxmlformats.org/drawingml/2006/picture">
                <pic:pic xmlns:pic="http://schemas.openxmlformats.org/drawingml/2006/picture">
                  <pic:nvPicPr>
                    <pic:cNvPr id="38558" name="Picture 38558"/>
                    <pic:cNvPicPr/>
                  </pic:nvPicPr>
                  <pic:blipFill>
                    <a:blip r:embed="rId60"/>
                    <a:stretch>
                      <a:fillRect/>
                    </a:stretch>
                  </pic:blipFill>
                  <pic:spPr>
                    <a:xfrm>
                      <a:off x="0" y="0"/>
                      <a:ext cx="36505" cy="13693"/>
                    </a:xfrm>
                    <a:prstGeom prst="rect">
                      <a:avLst/>
                    </a:prstGeom>
                  </pic:spPr>
                </pic:pic>
              </a:graphicData>
            </a:graphic>
          </wp:inline>
        </w:drawing>
      </w:r>
      <w:r>
        <w:rPr>
          <w:rFonts w:ascii="Times New Roman" w:eastAsia="Times New Roman" w:hAnsi="Times New Roman" w:cs="Times New Roman"/>
          <w:sz w:val="24"/>
        </w:rPr>
        <w:tab/>
        <w:t xml:space="preserve">Záměr projektu — zpracovatel SUDOP PRAHA a.s., schválen MDČR </w:t>
      </w:r>
      <w:proofErr w:type="gramStart"/>
      <w:r>
        <w:rPr>
          <w:rFonts w:ascii="Times New Roman" w:eastAsia="Times New Roman" w:hAnsi="Times New Roman" w:cs="Times New Roman"/>
          <w:sz w:val="24"/>
        </w:rPr>
        <w:t>2.8.2016</w:t>
      </w:r>
      <w:proofErr w:type="gramEnd"/>
    </w:p>
    <w:p w:rsidR="001F2724" w:rsidRDefault="004765C0">
      <w:pPr>
        <w:tabs>
          <w:tab w:val="center" w:pos="1528"/>
          <w:tab w:val="right" w:pos="9550"/>
        </w:tabs>
        <w:spacing w:after="3"/>
      </w:pPr>
      <w:r>
        <w:rPr>
          <w:sz w:val="24"/>
        </w:rPr>
        <w:tab/>
      </w:r>
      <w:r>
        <w:rPr>
          <w:noProof/>
        </w:rPr>
        <w:drawing>
          <wp:inline distT="0" distB="0" distL="0" distR="0">
            <wp:extent cx="36505" cy="13694"/>
            <wp:effectExtent l="0" t="0" r="0" b="0"/>
            <wp:docPr id="38559" name="Picture 38559"/>
            <wp:cNvGraphicFramePr/>
            <a:graphic xmlns:a="http://schemas.openxmlformats.org/drawingml/2006/main">
              <a:graphicData uri="http://schemas.openxmlformats.org/drawingml/2006/picture">
                <pic:pic xmlns:pic="http://schemas.openxmlformats.org/drawingml/2006/picture">
                  <pic:nvPicPr>
                    <pic:cNvPr id="38559" name="Picture 38559"/>
                    <pic:cNvPicPr/>
                  </pic:nvPicPr>
                  <pic:blipFill>
                    <a:blip r:embed="rId61"/>
                    <a:stretch>
                      <a:fillRect/>
                    </a:stretch>
                  </pic:blipFill>
                  <pic:spPr>
                    <a:xfrm>
                      <a:off x="0" y="0"/>
                      <a:ext cx="36505" cy="13694"/>
                    </a:xfrm>
                    <a:prstGeom prst="rect">
                      <a:avLst/>
                    </a:prstGeom>
                  </pic:spPr>
                </pic:pic>
              </a:graphicData>
            </a:graphic>
          </wp:inline>
        </w:drawing>
      </w:r>
      <w:r>
        <w:rPr>
          <w:rFonts w:ascii="Times New Roman" w:eastAsia="Times New Roman" w:hAnsi="Times New Roman" w:cs="Times New Roman"/>
          <w:sz w:val="24"/>
        </w:rPr>
        <w:tab/>
        <w:t>Studie (</w:t>
      </w:r>
      <w:proofErr w:type="spellStart"/>
      <w:r>
        <w:rPr>
          <w:rFonts w:ascii="Times New Roman" w:eastAsia="Times New Roman" w:hAnsi="Times New Roman" w:cs="Times New Roman"/>
          <w:sz w:val="24"/>
        </w:rPr>
        <w:t>technicko</w:t>
      </w:r>
      <w:proofErr w:type="spellEnd"/>
      <w:r>
        <w:rPr>
          <w:rFonts w:ascii="Times New Roman" w:eastAsia="Times New Roman" w:hAnsi="Times New Roman" w:cs="Times New Roman"/>
          <w:sz w:val="24"/>
        </w:rPr>
        <w:t xml:space="preserve"> — ekonomická) - zpracovatel SUDOP PRAHA a.s., 07/2015</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3.3 VOP, který zní:</w:t>
      </w:r>
    </w:p>
    <w:p w:rsidR="001F2724" w:rsidRDefault="004765C0">
      <w:pPr>
        <w:spacing w:after="55" w:line="250" w:lineRule="auto"/>
        <w:ind w:left="57" w:right="28" w:firstLine="4"/>
        <w:jc w:val="both"/>
      </w:pPr>
      <w:r>
        <w:rPr>
          <w:rFonts w:ascii="Times New Roman" w:eastAsia="Times New Roman" w:hAnsi="Times New Roman" w:cs="Times New Roman"/>
          <w:sz w:val="24"/>
        </w:rPr>
        <w:t>„Zhotovitel nejpozději před podpisem Smlouvy o dílo objednateli doloží, že disponuje platnými doklady o kvalitě poskytovaného plnění v následujícím rozsahu:</w:t>
      </w:r>
    </w:p>
    <w:tbl>
      <w:tblPr>
        <w:tblStyle w:val="TableGrid"/>
        <w:tblW w:w="9490" w:type="dxa"/>
        <w:tblInd w:w="72" w:type="dxa"/>
        <w:tblCellMar>
          <w:top w:w="216" w:type="dxa"/>
          <w:left w:w="72" w:type="dxa"/>
          <w:bottom w:w="0" w:type="dxa"/>
          <w:right w:w="79" w:type="dxa"/>
        </w:tblCellMar>
        <w:tblLook w:val="04A0" w:firstRow="1" w:lastRow="0" w:firstColumn="1" w:lastColumn="0" w:noHBand="0" w:noVBand="1"/>
      </w:tblPr>
      <w:tblGrid>
        <w:gridCol w:w="5382"/>
        <w:gridCol w:w="4108"/>
      </w:tblGrid>
      <w:tr w:rsidR="001F2724">
        <w:trPr>
          <w:trHeight w:val="558"/>
        </w:trPr>
        <w:tc>
          <w:tcPr>
            <w:tcW w:w="5382" w:type="dxa"/>
            <w:tcBorders>
              <w:top w:val="single" w:sz="2" w:space="0" w:color="000000"/>
              <w:left w:val="single" w:sz="2" w:space="0" w:color="000000"/>
              <w:bottom w:val="single" w:sz="2" w:space="0" w:color="000000"/>
              <w:right w:val="single" w:sz="2" w:space="0" w:color="000000"/>
            </w:tcBorders>
            <w:vAlign w:val="center"/>
          </w:tcPr>
          <w:p w:rsidR="001F2724" w:rsidRPr="00370D1E" w:rsidRDefault="004765C0">
            <w:pPr>
              <w:spacing w:after="0"/>
              <w:ind w:left="29"/>
              <w:jc w:val="center"/>
              <w:rPr>
                <w:sz w:val="24"/>
                <w:szCs w:val="24"/>
              </w:rPr>
            </w:pPr>
            <w:r w:rsidRPr="00370D1E">
              <w:rPr>
                <w:sz w:val="24"/>
                <w:szCs w:val="24"/>
              </w:rPr>
              <w:t>Požadovaný rozsah</w:t>
            </w:r>
          </w:p>
        </w:tc>
        <w:tc>
          <w:tcPr>
            <w:tcW w:w="4108" w:type="dxa"/>
            <w:tcBorders>
              <w:top w:val="single" w:sz="2" w:space="0" w:color="000000"/>
              <w:left w:val="single" w:sz="2" w:space="0" w:color="000000"/>
              <w:bottom w:val="single" w:sz="2" w:space="0" w:color="000000"/>
              <w:right w:val="single" w:sz="2" w:space="0" w:color="000000"/>
            </w:tcBorders>
            <w:vAlign w:val="center"/>
          </w:tcPr>
          <w:p w:rsidR="001F2724" w:rsidRPr="00370D1E" w:rsidRDefault="00370D1E">
            <w:pPr>
              <w:spacing w:after="0"/>
              <w:ind w:left="3"/>
              <w:jc w:val="center"/>
              <w:rPr>
                <w:sz w:val="24"/>
                <w:szCs w:val="24"/>
              </w:rPr>
            </w:pPr>
            <w:r w:rsidRPr="00370D1E">
              <w:rPr>
                <w:sz w:val="24"/>
                <w:szCs w:val="24"/>
              </w:rPr>
              <w:t>Činnost</w:t>
            </w:r>
          </w:p>
        </w:tc>
      </w:tr>
      <w:tr w:rsidR="001F2724">
        <w:trPr>
          <w:trHeight w:val="2202"/>
        </w:trPr>
        <w:tc>
          <w:tcPr>
            <w:tcW w:w="5382"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firstLine="29"/>
              <w:jc w:val="both"/>
            </w:pPr>
            <w:r>
              <w:rPr>
                <w:rFonts w:ascii="Times New Roman" w:eastAsia="Times New Roman" w:hAnsi="Times New Roman" w:cs="Times New Roman"/>
                <w:sz w:val="24"/>
              </w:rPr>
              <w:t>Doklad o certifikaci systému e</w:t>
            </w:r>
            <w:r w:rsidR="00C75FBD">
              <w:rPr>
                <w:rFonts w:ascii="Times New Roman" w:eastAsia="Times New Roman" w:hAnsi="Times New Roman" w:cs="Times New Roman"/>
                <w:sz w:val="24"/>
              </w:rPr>
              <w:t>nvironmentálního managementu cert</w:t>
            </w:r>
            <w:r>
              <w:rPr>
                <w:rFonts w:ascii="Times New Roman" w:eastAsia="Times New Roman" w:hAnsi="Times New Roman" w:cs="Times New Roman"/>
                <w:sz w:val="24"/>
              </w:rPr>
              <w:t>ifikát dle ČSN EN ISO 14001 :2005 v platném znění nebo jiný rovnocenný doklad ve smyslu Metodického pokynu Systém jakosti v oboru pozemních komunikací (SJ-PK)</w:t>
            </w:r>
          </w:p>
        </w:tc>
        <w:tc>
          <w:tcPr>
            <w:tcW w:w="4108" w:type="dxa"/>
            <w:tcBorders>
              <w:top w:val="single" w:sz="2" w:space="0" w:color="000000"/>
              <w:left w:val="single" w:sz="2" w:space="0" w:color="000000"/>
              <w:bottom w:val="single" w:sz="2" w:space="0" w:color="000000"/>
              <w:right w:val="single" w:sz="2" w:space="0" w:color="000000"/>
            </w:tcBorders>
          </w:tcPr>
          <w:p w:rsidR="001F2724" w:rsidRDefault="004765C0">
            <w:pPr>
              <w:numPr>
                <w:ilvl w:val="0"/>
                <w:numId w:val="58"/>
              </w:numPr>
              <w:spacing w:after="38"/>
              <w:ind w:left="159" w:hanging="137"/>
            </w:pPr>
            <w:r>
              <w:rPr>
                <w:rFonts w:ascii="Times New Roman" w:eastAsia="Times New Roman" w:hAnsi="Times New Roman" w:cs="Times New Roman"/>
                <w:sz w:val="24"/>
              </w:rPr>
              <w:t>projektová činnost ve výstavbě</w:t>
            </w:r>
          </w:p>
          <w:p w:rsidR="001F2724" w:rsidRDefault="004765C0">
            <w:pPr>
              <w:numPr>
                <w:ilvl w:val="0"/>
                <w:numId w:val="58"/>
              </w:numPr>
              <w:spacing w:after="46"/>
              <w:ind w:left="159" w:hanging="137"/>
            </w:pPr>
            <w:r>
              <w:rPr>
                <w:rFonts w:ascii="Times New Roman" w:eastAsia="Times New Roman" w:hAnsi="Times New Roman" w:cs="Times New Roman"/>
                <w:sz w:val="24"/>
              </w:rPr>
              <w:t>výkon zeměměřických činností</w:t>
            </w:r>
          </w:p>
          <w:p w:rsidR="001F2724" w:rsidRDefault="004765C0">
            <w:pPr>
              <w:numPr>
                <w:ilvl w:val="0"/>
                <w:numId w:val="58"/>
              </w:numPr>
              <w:spacing w:after="0"/>
              <w:ind w:left="159" w:hanging="137"/>
            </w:pPr>
            <w:r>
              <w:rPr>
                <w:rFonts w:ascii="Times New Roman" w:eastAsia="Times New Roman" w:hAnsi="Times New Roman" w:cs="Times New Roman"/>
                <w:sz w:val="24"/>
              </w:rPr>
              <w:t>geologické práce</w:t>
            </w:r>
          </w:p>
        </w:tc>
      </w:tr>
      <w:tr w:rsidR="001F2724">
        <w:trPr>
          <w:trHeight w:val="2135"/>
        </w:trPr>
        <w:tc>
          <w:tcPr>
            <w:tcW w:w="5382"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14" w:right="7"/>
              <w:jc w:val="both"/>
            </w:pPr>
            <w:r>
              <w:rPr>
                <w:rFonts w:ascii="Times New Roman" w:eastAsia="Times New Roman" w:hAnsi="Times New Roman" w:cs="Times New Roman"/>
                <w:sz w:val="24"/>
              </w:rPr>
              <w:t>Doklad o certifikaci systému managementu kvality certifikát dle ČSN EN ISO 9001 ed.2:2010 v platném znění nebo jiný rovnocenný doklad ve smyslu Metodického pokynu Systém jakosti v oboru pozemních komunikací (SJ -PK)</w:t>
            </w:r>
          </w:p>
        </w:tc>
        <w:tc>
          <w:tcPr>
            <w:tcW w:w="4108" w:type="dxa"/>
            <w:tcBorders>
              <w:top w:val="single" w:sz="2" w:space="0" w:color="000000"/>
              <w:left w:val="single" w:sz="2" w:space="0" w:color="000000"/>
              <w:bottom w:val="single" w:sz="2" w:space="0" w:color="000000"/>
              <w:right w:val="nil"/>
            </w:tcBorders>
          </w:tcPr>
          <w:p w:rsidR="001F2724" w:rsidRDefault="004765C0">
            <w:pPr>
              <w:numPr>
                <w:ilvl w:val="0"/>
                <w:numId w:val="59"/>
              </w:numPr>
              <w:spacing w:after="47"/>
              <w:ind w:hanging="137"/>
            </w:pPr>
            <w:r>
              <w:rPr>
                <w:rFonts w:ascii="Times New Roman" w:eastAsia="Times New Roman" w:hAnsi="Times New Roman" w:cs="Times New Roman"/>
                <w:sz w:val="24"/>
              </w:rPr>
              <w:t>projektová činnost ve výstavbě</w:t>
            </w:r>
          </w:p>
          <w:p w:rsidR="001F2724" w:rsidRDefault="004765C0">
            <w:pPr>
              <w:numPr>
                <w:ilvl w:val="0"/>
                <w:numId w:val="59"/>
              </w:numPr>
              <w:spacing w:after="41"/>
              <w:ind w:hanging="137"/>
            </w:pPr>
            <w:r>
              <w:rPr>
                <w:rFonts w:ascii="Times New Roman" w:eastAsia="Times New Roman" w:hAnsi="Times New Roman" w:cs="Times New Roman"/>
                <w:sz w:val="24"/>
              </w:rPr>
              <w:t>výkon zeměměřických činností</w:t>
            </w:r>
          </w:p>
          <w:p w:rsidR="001F2724" w:rsidRDefault="004765C0">
            <w:pPr>
              <w:numPr>
                <w:ilvl w:val="0"/>
                <w:numId w:val="59"/>
              </w:numPr>
              <w:spacing w:after="0"/>
              <w:ind w:hanging="137"/>
            </w:pPr>
            <w:r>
              <w:rPr>
                <w:rFonts w:ascii="Times New Roman" w:eastAsia="Times New Roman" w:hAnsi="Times New Roman" w:cs="Times New Roman"/>
                <w:sz w:val="24"/>
              </w:rPr>
              <w:t>geologické práce</w:t>
            </w:r>
          </w:p>
        </w:tc>
      </w:tr>
      <w:tr w:rsidR="001F2724">
        <w:trPr>
          <w:trHeight w:val="2300"/>
        </w:trPr>
        <w:tc>
          <w:tcPr>
            <w:tcW w:w="5382"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right="7"/>
              <w:jc w:val="both"/>
            </w:pPr>
            <w:r>
              <w:rPr>
                <w:rFonts w:ascii="Times New Roman" w:eastAsia="Times New Roman" w:hAnsi="Times New Roman" w:cs="Times New Roman"/>
                <w:sz w:val="24"/>
              </w:rPr>
              <w:t>Doklad o certifikaci systému managementu bezpečnosti a ochrany zdraví při práci - certifikát dle ČSN OHSAS 18001 :2008 v platném znění nebo jiný rovnocenný doklad ve smyslu Metodického pokynu Systém jakosti v oboru pozemních komunikací (SJ-</w:t>
            </w:r>
          </w:p>
        </w:tc>
        <w:tc>
          <w:tcPr>
            <w:tcW w:w="4108" w:type="dxa"/>
            <w:tcBorders>
              <w:top w:val="single" w:sz="2" w:space="0" w:color="000000"/>
              <w:left w:val="single" w:sz="2" w:space="0" w:color="000000"/>
              <w:bottom w:val="single" w:sz="2" w:space="0" w:color="000000"/>
              <w:right w:val="single" w:sz="2" w:space="0" w:color="000000"/>
            </w:tcBorders>
          </w:tcPr>
          <w:p w:rsidR="001F2724" w:rsidRDefault="004765C0">
            <w:pPr>
              <w:numPr>
                <w:ilvl w:val="0"/>
                <w:numId w:val="60"/>
              </w:numPr>
              <w:spacing w:after="38"/>
              <w:ind w:hanging="137"/>
            </w:pPr>
            <w:r>
              <w:rPr>
                <w:rFonts w:ascii="Times New Roman" w:eastAsia="Times New Roman" w:hAnsi="Times New Roman" w:cs="Times New Roman"/>
                <w:sz w:val="24"/>
              </w:rPr>
              <w:t>projektová činnost ve výstavbě</w:t>
            </w:r>
          </w:p>
          <w:p w:rsidR="001F2724" w:rsidRDefault="004765C0">
            <w:pPr>
              <w:numPr>
                <w:ilvl w:val="0"/>
                <w:numId w:val="60"/>
              </w:numPr>
              <w:spacing w:after="43"/>
              <w:ind w:hanging="137"/>
            </w:pPr>
            <w:r>
              <w:rPr>
                <w:rFonts w:ascii="Times New Roman" w:eastAsia="Times New Roman" w:hAnsi="Times New Roman" w:cs="Times New Roman"/>
                <w:sz w:val="24"/>
              </w:rPr>
              <w:t>výkon zeměměřických činností</w:t>
            </w:r>
          </w:p>
          <w:p w:rsidR="001F2724" w:rsidRDefault="004765C0">
            <w:pPr>
              <w:numPr>
                <w:ilvl w:val="0"/>
                <w:numId w:val="60"/>
              </w:numPr>
              <w:spacing w:after="0"/>
              <w:ind w:hanging="137"/>
            </w:pPr>
            <w:r>
              <w:rPr>
                <w:rFonts w:ascii="Times New Roman" w:eastAsia="Times New Roman" w:hAnsi="Times New Roman" w:cs="Times New Roman"/>
                <w:sz w:val="24"/>
              </w:rPr>
              <w:t>geologické práce</w:t>
            </w:r>
          </w:p>
        </w:tc>
      </w:tr>
    </w:tbl>
    <w:p w:rsidR="001F2724" w:rsidRDefault="004765C0">
      <w:pPr>
        <w:spacing w:after="52" w:line="250" w:lineRule="auto"/>
        <w:ind w:left="57" w:right="28" w:firstLine="4"/>
        <w:jc w:val="both"/>
      </w:pPr>
      <w:r>
        <w:rPr>
          <w:rFonts w:ascii="Times New Roman" w:eastAsia="Times New Roman" w:hAnsi="Times New Roman" w:cs="Times New Roman"/>
          <w:sz w:val="24"/>
        </w:rPr>
        <w:t xml:space="preserve">Zhotovitel je povinen zajistit platnost dokladů o kvalitě poskytovaného plnění ve shora uvedeném rozsahu po celou dobu trvání této Smlouvy o dílo, a tuto skutečnost na vyžádání objednatel </w:t>
      </w:r>
      <w:r>
        <w:rPr>
          <w:noProof/>
        </w:rPr>
        <w:drawing>
          <wp:inline distT="0" distB="0" distL="0" distR="0">
            <wp:extent cx="13689" cy="9129"/>
            <wp:effectExtent l="0" t="0" r="0" b="0"/>
            <wp:docPr id="41326" name="Picture 41326"/>
            <wp:cNvGraphicFramePr/>
            <a:graphic xmlns:a="http://schemas.openxmlformats.org/drawingml/2006/main">
              <a:graphicData uri="http://schemas.openxmlformats.org/drawingml/2006/picture">
                <pic:pic xmlns:pic="http://schemas.openxmlformats.org/drawingml/2006/picture">
                  <pic:nvPicPr>
                    <pic:cNvPr id="41326" name="Picture 41326"/>
                    <pic:cNvPicPr/>
                  </pic:nvPicPr>
                  <pic:blipFill>
                    <a:blip r:embed="rId62"/>
                    <a:stretch>
                      <a:fillRect/>
                    </a:stretch>
                  </pic:blipFill>
                  <pic:spPr>
                    <a:xfrm>
                      <a:off x="0" y="0"/>
                      <a:ext cx="13689" cy="9129"/>
                    </a:xfrm>
                    <a:prstGeom prst="rect">
                      <a:avLst/>
                    </a:prstGeom>
                  </pic:spPr>
                </pic:pic>
              </a:graphicData>
            </a:graphic>
          </wp:inline>
        </w:drawing>
      </w:r>
      <w:r>
        <w:rPr>
          <w:rFonts w:ascii="Times New Roman" w:eastAsia="Times New Roman" w:hAnsi="Times New Roman" w:cs="Times New Roman"/>
          <w:sz w:val="24"/>
        </w:rPr>
        <w:t>bezodkladně doložit předložením příslušných dokladů.</w:t>
      </w:r>
    </w:p>
    <w:p w:rsidR="001F2724" w:rsidRDefault="004765C0">
      <w:pPr>
        <w:spacing w:after="112" w:line="250" w:lineRule="auto"/>
        <w:ind w:left="57" w:right="28" w:firstLine="4"/>
        <w:jc w:val="both"/>
      </w:pPr>
      <w:r>
        <w:rPr>
          <w:rFonts w:ascii="Times New Roman" w:eastAsia="Times New Roman" w:hAnsi="Times New Roman" w:cs="Times New Roman"/>
          <w:sz w:val="24"/>
        </w:rPr>
        <w:t>Pakliže zhotovitel v souv</w:t>
      </w:r>
      <w:r w:rsidR="00C75FBD">
        <w:rPr>
          <w:rFonts w:ascii="Times New Roman" w:eastAsia="Times New Roman" w:hAnsi="Times New Roman" w:cs="Times New Roman"/>
          <w:sz w:val="24"/>
        </w:rPr>
        <w:t>islosti s uzavřením Smlouvy o dí</w:t>
      </w:r>
      <w:r>
        <w:rPr>
          <w:rFonts w:ascii="Times New Roman" w:eastAsia="Times New Roman" w:hAnsi="Times New Roman" w:cs="Times New Roman"/>
          <w:sz w:val="24"/>
        </w:rPr>
        <w:t xml:space="preserve">lo nebo kdykoli v průběhu jejího trvání předloží objednateli jiné než shora uvedené doklady (např. zahraniční doklady či doklady vydané pro jiné než stanovené činnosti) a objednatel tyto neakceptuje z důvodu jejich nerovnocennosti se shora uvedenými doklady, je zhotovitel povinen objednateli bezodkladně předložit jiné doklady o kvalitě poskytovaného plnění, odpovídající této Smlouvě o dílo. Zhotovitel je rovněž povinen před ukončením platnosti dříve předloženého dokladu doložit objednateli nový platný doklad o kvalitě poskytovaného </w:t>
      </w:r>
      <w:r w:rsidR="00C75FBD">
        <w:rPr>
          <w:rFonts w:ascii="Times New Roman" w:eastAsia="Times New Roman" w:hAnsi="Times New Roman" w:cs="Times New Roman"/>
          <w:sz w:val="24"/>
        </w:rPr>
        <w:t>plnění odpovídající Smlouvě o dí</w:t>
      </w:r>
      <w:r>
        <w:rPr>
          <w:rFonts w:ascii="Times New Roman" w:eastAsia="Times New Roman" w:hAnsi="Times New Roman" w:cs="Times New Roman"/>
          <w:sz w:val="24"/>
        </w:rPr>
        <w:t>lo.</w:t>
      </w:r>
    </w:p>
    <w:p w:rsidR="001F2724" w:rsidRDefault="004765C0">
      <w:pPr>
        <w:spacing w:after="11" w:line="250" w:lineRule="auto"/>
        <w:ind w:left="57" w:right="28" w:firstLine="4"/>
        <w:jc w:val="both"/>
      </w:pPr>
      <w:r>
        <w:rPr>
          <w:rFonts w:ascii="Times New Roman" w:eastAsia="Times New Roman" w:hAnsi="Times New Roman" w:cs="Times New Roman"/>
          <w:sz w:val="24"/>
        </w:rPr>
        <w:t xml:space="preserve">V případě, že zhotovitel nezajistí platnost dokladů o kvalitě poskytovaného plnění dle článku 3.2 a 3.3 VOP, nebo tyto doklady objednateli nedoloží ve stanovené lhůtě, uhradí zhotovitel objednateli smluvní pokutu ve výši 1% z celkové ceny bez DPH za každý případ porušení této povinnosti (v </w:t>
      </w:r>
      <w:r>
        <w:rPr>
          <w:rFonts w:ascii="Times New Roman" w:eastAsia="Times New Roman" w:hAnsi="Times New Roman" w:cs="Times New Roman"/>
          <w:sz w:val="24"/>
        </w:rPr>
        <w:lastRenderedPageBreak/>
        <w:t>případě jednorázového porušení povinnosti), a to i opakovaně, a v případě trvání prodlení delším než 3 dny 0,3% z celkové ceny bez DPH za každý započatý den prodlení se splněním povinnosti.”</w:t>
      </w:r>
    </w:p>
    <w:p w:rsidR="001F2724" w:rsidRDefault="00C75FBD">
      <w:pPr>
        <w:spacing w:after="36" w:line="269" w:lineRule="auto"/>
        <w:ind w:left="81" w:hanging="3"/>
        <w:jc w:val="both"/>
      </w:pPr>
      <w:proofErr w:type="gramStart"/>
      <w:r>
        <w:rPr>
          <w:rFonts w:ascii="Times New Roman" w:eastAsia="Times New Roman" w:hAnsi="Times New Roman" w:cs="Times New Roman"/>
          <w:sz w:val="26"/>
        </w:rPr>
        <w:t>Č</w:t>
      </w:r>
      <w:r w:rsidR="004765C0">
        <w:rPr>
          <w:rFonts w:ascii="Times New Roman" w:eastAsia="Times New Roman" w:hAnsi="Times New Roman" w:cs="Times New Roman"/>
          <w:sz w:val="26"/>
        </w:rPr>
        <w:t>lánek 5.I VOP</w:t>
      </w:r>
      <w:proofErr w:type="gramEnd"/>
      <w:r w:rsidR="004765C0">
        <w:rPr>
          <w:rFonts w:ascii="Times New Roman" w:eastAsia="Times New Roman" w:hAnsi="Times New Roman" w:cs="Times New Roman"/>
          <w:sz w:val="26"/>
        </w:rPr>
        <w:t xml:space="preserve"> se ruší a nahrazuje se novým zněním:</w:t>
      </w:r>
    </w:p>
    <w:p w:rsidR="001F2724" w:rsidRDefault="004765C0">
      <w:pPr>
        <w:spacing w:after="279" w:line="250" w:lineRule="auto"/>
        <w:ind w:left="57" w:right="28" w:firstLine="4"/>
        <w:jc w:val="both"/>
      </w:pPr>
      <w:r>
        <w:rPr>
          <w:rFonts w:ascii="Times New Roman" w:eastAsia="Times New Roman" w:hAnsi="Times New Roman" w:cs="Times New Roman"/>
          <w:sz w:val="24"/>
        </w:rPr>
        <w:t>„Zhotovitel je povinen při zařizování veškerých záležitostí postupovat s pé</w:t>
      </w:r>
      <w:r w:rsidR="00370D1E">
        <w:rPr>
          <w:rFonts w:ascii="Times New Roman" w:eastAsia="Times New Roman" w:hAnsi="Times New Roman" w:cs="Times New Roman"/>
          <w:sz w:val="24"/>
        </w:rPr>
        <w:t xml:space="preserve">čí řádného hospodáře jako odborník </w:t>
      </w:r>
      <w:r>
        <w:rPr>
          <w:rFonts w:ascii="Times New Roman" w:eastAsia="Times New Roman" w:hAnsi="Times New Roman" w:cs="Times New Roman"/>
          <w:sz w:val="24"/>
        </w:rPr>
        <w:t xml:space="preserve"> a chránit v maximální míře zájmy objednatele.”</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5.2 VOP se doplňuje o následující text:</w:t>
      </w:r>
    </w:p>
    <w:p w:rsidR="001F2724" w:rsidRDefault="004765C0">
      <w:pPr>
        <w:spacing w:after="124" w:line="250" w:lineRule="auto"/>
        <w:ind w:left="57" w:right="28" w:firstLine="4"/>
        <w:jc w:val="both"/>
      </w:pPr>
      <w:r>
        <w:rPr>
          <w:rFonts w:ascii="Times New Roman" w:eastAsia="Times New Roman" w:hAnsi="Times New Roman" w:cs="Times New Roman"/>
          <w:sz w:val="24"/>
        </w:rPr>
        <w:t>„Objednatel vystaví zhotoviteli plnou moc k uskutečnění právních jednání jménem objednatele a k jednání s dotčenými správními orgány, fyzickými osobami a právnickými osobami pro provádění inženýrské činnosti za účelem zajištění pravomocných stavebních povolení.</w:t>
      </w:r>
    </w:p>
    <w:p w:rsidR="001F2724" w:rsidRDefault="004765C0">
      <w:pPr>
        <w:spacing w:after="517" w:line="250" w:lineRule="auto"/>
        <w:ind w:left="57" w:right="28" w:firstLine="553"/>
        <w:jc w:val="both"/>
      </w:pPr>
      <w:r>
        <w:rPr>
          <w:rFonts w:ascii="Times New Roman" w:eastAsia="Times New Roman" w:hAnsi="Times New Roman" w:cs="Times New Roman"/>
          <w:sz w:val="24"/>
        </w:rPr>
        <w:t>V případě, že pro některá jednání není zhotovitel zmocněn a mohou být dotčeny zájmy objednatele, vyzve objednatele nejméně 7 kalendářních dní předem k účasti na jednání. Pokud se objednatel nemůže dostavit, zhotovitel je povinen ho seznámit s nastalými skutečnostmi a vyžádat si dodatečné pokyny k průběhu jednání, doplňující zmocnění k jednání, a bez zbytečného odkladu seznámit objednatele s výsledky jednání.”</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5.3 VOP se upřesňuje následovně:</w:t>
      </w:r>
    </w:p>
    <w:p w:rsidR="001F2724" w:rsidRDefault="004765C0">
      <w:pPr>
        <w:spacing w:after="104" w:line="250" w:lineRule="auto"/>
        <w:ind w:left="57" w:right="28" w:firstLine="4"/>
        <w:jc w:val="both"/>
      </w:pPr>
      <w:r>
        <w:rPr>
          <w:rFonts w:ascii="Times New Roman" w:eastAsia="Times New Roman" w:hAnsi="Times New Roman" w:cs="Times New Roman"/>
          <w:sz w:val="24"/>
        </w:rPr>
        <w:t>Zhotovitel bude informovat objednatele o postupu prací na dokumentaci díla a technickém řešení průběžně formou svolání ' 'výrobních výborů”. Zhotovitel doručí objednateli vždy alespoň 7 kalendářních dní před konáním výrobního výboru písemnou pozvánku, obsahující informaci o předmětu jednání. Totožná pozvánka bude doručena i dalším dotčeným organizacím a orgánům státní správy, a to dle návrhu zhotovitele, schváleného objednatelem. Zhotovitel vyhotoví dle pokynu objednatele vždy záp</w:t>
      </w:r>
      <w:r w:rsidR="00370D1E">
        <w:rPr>
          <w:rFonts w:ascii="Times New Roman" w:eastAsia="Times New Roman" w:hAnsi="Times New Roman" w:cs="Times New Roman"/>
          <w:sz w:val="24"/>
        </w:rPr>
        <w:t>is nebo záznam zjednání výrobního</w:t>
      </w:r>
      <w:r>
        <w:rPr>
          <w:rFonts w:ascii="Times New Roman" w:eastAsia="Times New Roman" w:hAnsi="Times New Roman" w:cs="Times New Roman"/>
          <w:sz w:val="24"/>
        </w:rPr>
        <w:t xml:space="preserve"> výboru, který bude součástí dokumentace. Pakliže objednatel neudělí jiný pokyn, platí, že zhotovitel vyhotoví zápis zjednání. Zápisy a záznamy zjednání výrobních výborů budou zhotovitelem vyhotoveny vždy v takovém počtu, aby objednatel obdržel z každého jednání </w:t>
      </w:r>
      <w:r>
        <w:rPr>
          <w:noProof/>
        </w:rPr>
        <w:drawing>
          <wp:inline distT="0" distB="0" distL="0" distR="0">
            <wp:extent cx="593203" cy="136932"/>
            <wp:effectExtent l="0" t="0" r="0" b="0"/>
            <wp:docPr id="44326" name="Picture 44326"/>
            <wp:cNvGraphicFramePr/>
            <a:graphic xmlns:a="http://schemas.openxmlformats.org/drawingml/2006/main">
              <a:graphicData uri="http://schemas.openxmlformats.org/drawingml/2006/picture">
                <pic:pic xmlns:pic="http://schemas.openxmlformats.org/drawingml/2006/picture">
                  <pic:nvPicPr>
                    <pic:cNvPr id="44326" name="Picture 44326"/>
                    <pic:cNvPicPr/>
                  </pic:nvPicPr>
                  <pic:blipFill>
                    <a:blip r:embed="rId63"/>
                    <a:stretch>
                      <a:fillRect/>
                    </a:stretch>
                  </pic:blipFill>
                  <pic:spPr>
                    <a:xfrm>
                      <a:off x="0" y="0"/>
                      <a:ext cx="593203" cy="136932"/>
                    </a:xfrm>
                    <a:prstGeom prst="rect">
                      <a:avLst/>
                    </a:prstGeom>
                  </pic:spPr>
                </pic:pic>
              </a:graphicData>
            </a:graphic>
          </wp:inline>
        </w:drawing>
      </w:r>
      <w:r>
        <w:rPr>
          <w:rFonts w:ascii="Times New Roman" w:eastAsia="Times New Roman" w:hAnsi="Times New Roman" w:cs="Times New Roman"/>
          <w:sz w:val="24"/>
        </w:rPr>
        <w:t xml:space="preserve"> výboru jeden originál. Tento originál předá zhotovitel objednateli nejpozději do 2 kalendářních dní od okamžiku, kdy se zápis či záznam zjednání výrobního výboru stal závazným.</w:t>
      </w:r>
    </w:p>
    <w:p w:rsidR="001F2724" w:rsidRDefault="004765C0">
      <w:pPr>
        <w:spacing w:after="109" w:line="250" w:lineRule="auto"/>
        <w:ind w:left="57" w:right="28" w:firstLine="4"/>
        <w:jc w:val="both"/>
      </w:pPr>
      <w:r>
        <w:rPr>
          <w:rFonts w:ascii="Times New Roman" w:eastAsia="Times New Roman" w:hAnsi="Times New Roman" w:cs="Times New Roman"/>
          <w:sz w:val="24"/>
        </w:rPr>
        <w:t>Zápisem zjednání se pro potřeby této Smlouvy o dílo rozumí zápis vyhotovený zhotovitelem v průběhu jednání výrobního výboru, resp. bezprostředně po jeho skončení, obsahující minimálně (i) datum, místo a čas jednání,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jména, příjmení, funkce a organizace osob přítomných na jednání, (</w:t>
      </w:r>
      <w:proofErr w:type="spellStart"/>
      <w:r>
        <w:rPr>
          <w:rFonts w:ascii="Times New Roman" w:eastAsia="Times New Roman" w:hAnsi="Times New Roman" w:cs="Times New Roman"/>
          <w:sz w:val="24"/>
        </w:rPr>
        <w:t>iii</w:t>
      </w:r>
      <w:proofErr w:type="spellEnd"/>
      <w:r>
        <w:rPr>
          <w:rFonts w:ascii="Times New Roman" w:eastAsia="Times New Roman" w:hAnsi="Times New Roman" w:cs="Times New Roman"/>
          <w:sz w:val="24"/>
        </w:rPr>
        <w:t>) podrobný obsah a závěry jednání a (</w:t>
      </w:r>
      <w:proofErr w:type="spellStart"/>
      <w:r>
        <w:rPr>
          <w:rFonts w:ascii="Times New Roman" w:eastAsia="Times New Roman" w:hAnsi="Times New Roman" w:cs="Times New Roman"/>
          <w:sz w:val="24"/>
        </w:rPr>
        <w:t>iv</w:t>
      </w:r>
      <w:proofErr w:type="spellEnd"/>
      <w:r>
        <w:rPr>
          <w:rFonts w:ascii="Times New Roman" w:eastAsia="Times New Roman" w:hAnsi="Times New Roman" w:cs="Times New Roman"/>
          <w:sz w:val="24"/>
        </w:rPr>
        <w:t xml:space="preserve">) podpisy všech osob přítomných na </w:t>
      </w:r>
      <w:r w:rsidR="00370D1E">
        <w:rPr>
          <w:rFonts w:ascii="Times New Roman" w:eastAsia="Times New Roman" w:hAnsi="Times New Roman" w:cs="Times New Roman"/>
          <w:sz w:val="24"/>
        </w:rPr>
        <w:t>jednání. Zápis zjednání výrobního</w:t>
      </w:r>
      <w:r>
        <w:rPr>
          <w:rFonts w:ascii="Times New Roman" w:eastAsia="Times New Roman" w:hAnsi="Times New Roman" w:cs="Times New Roman"/>
          <w:sz w:val="24"/>
        </w:rPr>
        <w:t xml:space="preserve"> výboru se stává závazným podpisem poslední z osob přítomných na jednání.</w:t>
      </w:r>
    </w:p>
    <w:p w:rsidR="001F2724" w:rsidRDefault="004765C0">
      <w:pPr>
        <w:spacing w:after="115" w:line="250" w:lineRule="auto"/>
        <w:ind w:left="57" w:right="28" w:firstLine="4"/>
        <w:jc w:val="both"/>
      </w:pPr>
      <w:r>
        <w:rPr>
          <w:rFonts w:ascii="Times New Roman" w:eastAsia="Times New Roman" w:hAnsi="Times New Roman" w:cs="Times New Roman"/>
          <w:sz w:val="24"/>
        </w:rPr>
        <w:t xml:space="preserve">Záznamem zjednání se pro potřeby této Smlouvy o dílo rozumí záznam vyhotovený zhotovitelem bez zbytečného odkladu po ukončení jednání výrobního výboru, obsahující minimálně (i) datum. </w:t>
      </w:r>
      <w:proofErr w:type="gramStart"/>
      <w:r>
        <w:rPr>
          <w:rFonts w:ascii="Times New Roman" w:eastAsia="Times New Roman" w:hAnsi="Times New Roman" w:cs="Times New Roman"/>
          <w:sz w:val="24"/>
        </w:rPr>
        <w:t>místo</w:t>
      </w:r>
      <w:proofErr w:type="gramEnd"/>
      <w:r>
        <w:rPr>
          <w:rFonts w:ascii="Times New Roman" w:eastAsia="Times New Roman" w:hAnsi="Times New Roman" w:cs="Times New Roman"/>
          <w:sz w:val="24"/>
        </w:rPr>
        <w:t xml:space="preserve"> a čas jednání,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jména, příjmení, funkce a organizace osob přítomných na jednání, (</w:t>
      </w:r>
      <w:proofErr w:type="spellStart"/>
      <w:r>
        <w:rPr>
          <w:rFonts w:ascii="Times New Roman" w:eastAsia="Times New Roman" w:hAnsi="Times New Roman" w:cs="Times New Roman"/>
          <w:sz w:val="24"/>
        </w:rPr>
        <w:t>iii</w:t>
      </w:r>
      <w:proofErr w:type="spellEnd"/>
      <w:r>
        <w:rPr>
          <w:rFonts w:ascii="Times New Roman" w:eastAsia="Times New Roman" w:hAnsi="Times New Roman" w:cs="Times New Roman"/>
          <w:sz w:val="24"/>
        </w:rPr>
        <w:t>) podrobný obsah a závěry jednání a (</w:t>
      </w:r>
      <w:proofErr w:type="spellStart"/>
      <w:r>
        <w:rPr>
          <w:rFonts w:ascii="Times New Roman" w:eastAsia="Times New Roman" w:hAnsi="Times New Roman" w:cs="Times New Roman"/>
          <w:sz w:val="24"/>
        </w:rPr>
        <w:t>iv</w:t>
      </w:r>
      <w:proofErr w:type="spellEnd"/>
      <w:r>
        <w:rPr>
          <w:rFonts w:ascii="Times New Roman" w:eastAsia="Times New Roman" w:hAnsi="Times New Roman" w:cs="Times New Roman"/>
          <w:sz w:val="24"/>
        </w:rPr>
        <w:t xml:space="preserve">) jméno, příjmení, funkci, organizaci a podpis osoby, která vyhotovila záznam. Záznam zjednání výrobního výboru se stává závazným jeho odsouhlasením objednatelem. Osoba, </w:t>
      </w:r>
      <w:r w:rsidR="00370D1E">
        <w:rPr>
          <w:rFonts w:ascii="Times New Roman" w:eastAsia="Times New Roman" w:hAnsi="Times New Roman" w:cs="Times New Roman"/>
          <w:sz w:val="24"/>
        </w:rPr>
        <w:t>která záznam zjednání výrobního</w:t>
      </w:r>
      <w:r>
        <w:rPr>
          <w:rFonts w:ascii="Times New Roman" w:eastAsia="Times New Roman" w:hAnsi="Times New Roman" w:cs="Times New Roman"/>
          <w:sz w:val="24"/>
        </w:rPr>
        <w:t xml:space="preserve"> výboru vyhotovila, následně na originálu vyznačí skutečnost, že se záznam stal závazným, datum kdy se tak stalo, připojí svůj podpis a záznam rozešle všem účastníkům jednání.</w:t>
      </w:r>
    </w:p>
    <w:p w:rsidR="001F2724" w:rsidRDefault="004765C0">
      <w:pPr>
        <w:spacing w:after="86" w:line="250" w:lineRule="auto"/>
        <w:ind w:left="57" w:right="28" w:firstLine="4"/>
        <w:jc w:val="both"/>
      </w:pPr>
      <w:r>
        <w:rPr>
          <w:rFonts w:ascii="Times New Roman" w:eastAsia="Times New Roman" w:hAnsi="Times New Roman" w:cs="Times New Roman"/>
          <w:sz w:val="24"/>
        </w:rPr>
        <w:t>Objednatel se zavazuje poskytnout veškerou součinnost nezbytnou k získání potřebných podpisů nebo souhlasů osob přítomných na jednání výrobního výboru, které jsou nezbytné pro závaznost jednotlivých zápisů nebo záznamů zjednání.</w:t>
      </w:r>
    </w:p>
    <w:p w:rsidR="001F2724" w:rsidRDefault="004765C0">
      <w:pPr>
        <w:spacing w:after="112" w:line="250" w:lineRule="auto"/>
        <w:ind w:left="57" w:right="28" w:firstLine="4"/>
        <w:jc w:val="both"/>
      </w:pPr>
      <w:r>
        <w:rPr>
          <w:rFonts w:ascii="Times New Roman" w:eastAsia="Times New Roman" w:hAnsi="Times New Roman" w:cs="Times New Roman"/>
          <w:sz w:val="24"/>
        </w:rPr>
        <w:lastRenderedPageBreak/>
        <w:t>Výrobní výbory se budou konat minimálně:</w:t>
      </w:r>
    </w:p>
    <w:p w:rsidR="001F2724" w:rsidRDefault="004765C0">
      <w:pPr>
        <w:numPr>
          <w:ilvl w:val="0"/>
          <w:numId w:val="18"/>
        </w:numPr>
        <w:spacing w:after="11" w:line="250" w:lineRule="auto"/>
        <w:ind w:right="28" w:hanging="137"/>
        <w:jc w:val="both"/>
      </w:pPr>
      <w:r>
        <w:rPr>
          <w:rFonts w:ascii="Times New Roman" w:eastAsia="Times New Roman" w:hAnsi="Times New Roman" w:cs="Times New Roman"/>
          <w:sz w:val="24"/>
        </w:rPr>
        <w:t>4 krát v rámci zpracování příslušného stupně projektové dokumentace.</w:t>
      </w:r>
    </w:p>
    <w:p w:rsidR="001F2724" w:rsidRDefault="004765C0">
      <w:pPr>
        <w:numPr>
          <w:ilvl w:val="0"/>
          <w:numId w:val="18"/>
        </w:numPr>
        <w:spacing w:after="518" w:line="250" w:lineRule="auto"/>
        <w:ind w:right="28" w:hanging="137"/>
        <w:jc w:val="both"/>
      </w:pPr>
      <w:r>
        <w:rPr>
          <w:rFonts w:ascii="Times New Roman" w:eastAsia="Times New Roman" w:hAnsi="Times New Roman" w:cs="Times New Roman"/>
          <w:sz w:val="24"/>
        </w:rPr>
        <w:t>pravidelně každé tři týdny při výkonu inženýrské činnosti</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6.3 VOP se doplňuje o následující text:</w:t>
      </w:r>
    </w:p>
    <w:p w:rsidR="001F2724" w:rsidRDefault="004765C0">
      <w:pPr>
        <w:spacing w:after="125" w:line="250" w:lineRule="auto"/>
        <w:ind w:left="57" w:right="28" w:firstLine="4"/>
        <w:jc w:val="both"/>
      </w:pPr>
      <w:r>
        <w:rPr>
          <w:noProof/>
        </w:rPr>
        <w:drawing>
          <wp:inline distT="0" distB="0" distL="0" distR="0">
            <wp:extent cx="22815" cy="36515"/>
            <wp:effectExtent l="0" t="0" r="0" b="0"/>
            <wp:docPr id="47102" name="Picture 47102"/>
            <wp:cNvGraphicFramePr/>
            <a:graphic xmlns:a="http://schemas.openxmlformats.org/drawingml/2006/main">
              <a:graphicData uri="http://schemas.openxmlformats.org/drawingml/2006/picture">
                <pic:pic xmlns:pic="http://schemas.openxmlformats.org/drawingml/2006/picture">
                  <pic:nvPicPr>
                    <pic:cNvPr id="47102" name="Picture 47102"/>
                    <pic:cNvPicPr/>
                  </pic:nvPicPr>
                  <pic:blipFill>
                    <a:blip r:embed="rId64"/>
                    <a:stretch>
                      <a:fillRect/>
                    </a:stretch>
                  </pic:blipFill>
                  <pic:spPr>
                    <a:xfrm>
                      <a:off x="0" y="0"/>
                      <a:ext cx="22815" cy="36515"/>
                    </a:xfrm>
                    <a:prstGeom prst="rect">
                      <a:avLst/>
                    </a:prstGeom>
                  </pic:spPr>
                </pic:pic>
              </a:graphicData>
            </a:graphic>
          </wp:inline>
        </w:drawing>
      </w:r>
      <w:r>
        <w:rPr>
          <w:rFonts w:ascii="Times New Roman" w:eastAsia="Times New Roman" w:hAnsi="Times New Roman" w:cs="Times New Roman"/>
          <w:sz w:val="24"/>
        </w:rPr>
        <w:t>, Výjimku z ochrany důvěrných informací tvoří ty informace, podklady a znalosti, které jsou všeobecně známé a běžně dostupné.”</w:t>
      </w:r>
    </w:p>
    <w:p w:rsidR="001F2724" w:rsidRDefault="004765C0">
      <w:pPr>
        <w:spacing w:after="520" w:line="250" w:lineRule="auto"/>
        <w:ind w:left="57" w:right="28" w:firstLine="57"/>
        <w:jc w:val="both"/>
      </w:pPr>
      <w:r>
        <w:rPr>
          <w:rFonts w:ascii="Times New Roman" w:eastAsia="Times New Roman" w:hAnsi="Times New Roman" w:cs="Times New Roman"/>
          <w:sz w:val="24"/>
        </w:rPr>
        <w:t>„Dále pak informace v projektové dokumentaci, které</w:t>
      </w:r>
      <w:r w:rsidR="00370D1E">
        <w:rPr>
          <w:rFonts w:ascii="Times New Roman" w:eastAsia="Times New Roman" w:hAnsi="Times New Roman" w:cs="Times New Roman"/>
          <w:sz w:val="24"/>
        </w:rPr>
        <w:t xml:space="preserve"> je nutné použít pro výkon odborn</w:t>
      </w:r>
      <w:r>
        <w:rPr>
          <w:rFonts w:ascii="Times New Roman" w:eastAsia="Times New Roman" w:hAnsi="Times New Roman" w:cs="Times New Roman"/>
          <w:sz w:val="24"/>
        </w:rPr>
        <w:t>é činnosti v rámci řízení podle zákona č. 183/2006 Sb., o územním plánování a stavebním řádu (stavební zákon), ve znění pozdějších předpisů (dále jen „Stavební zákon”), k získání potřebných rozhodnutí a povolení a k získání stanovisek a vyjádření podle požadavků objednatele.”</w:t>
      </w:r>
    </w:p>
    <w:p w:rsidR="001F2724" w:rsidRDefault="004765C0">
      <w:pPr>
        <w:spacing w:after="81" w:line="269" w:lineRule="auto"/>
        <w:ind w:left="81" w:hanging="3"/>
        <w:jc w:val="both"/>
      </w:pPr>
      <w:r>
        <w:rPr>
          <w:rFonts w:ascii="Times New Roman" w:eastAsia="Times New Roman" w:hAnsi="Times New Roman" w:cs="Times New Roman"/>
          <w:sz w:val="26"/>
        </w:rPr>
        <w:t>Doplňuje se nový článek 8.2 VOP, který zní:</w:t>
      </w:r>
    </w:p>
    <w:p w:rsidR="001F2724" w:rsidRDefault="004765C0">
      <w:pPr>
        <w:spacing w:after="283" w:line="250" w:lineRule="auto"/>
        <w:ind w:left="57" w:right="28" w:firstLine="4"/>
        <w:jc w:val="both"/>
      </w:pPr>
      <w:r>
        <w:rPr>
          <w:rFonts w:ascii="Times New Roman" w:eastAsia="Times New Roman" w:hAnsi="Times New Roman" w:cs="Times New Roman"/>
          <w:sz w:val="24"/>
        </w:rPr>
        <w:t>„Zhotovitel je povinen řídit se pokyny objednatele. Od pokynů objednatele se může zhotovitel odchýlit, jen je-li to naléhavě nezbytné v zájmu objednatele a zhotovitel nemůže včas obdržet jeho písemný souhlas. V takovém případě je však zhotovitel povinen bezodkladně oznámit objednateli výskyt těchto okolností a výsledky jednání.</w:t>
      </w:r>
    </w:p>
    <w:p w:rsidR="001F2724" w:rsidRDefault="004765C0">
      <w:pPr>
        <w:spacing w:after="530" w:line="250" w:lineRule="auto"/>
        <w:ind w:left="57" w:right="28" w:firstLine="4"/>
        <w:jc w:val="both"/>
      </w:pPr>
      <w:r>
        <w:rPr>
          <w:noProof/>
        </w:rPr>
        <w:drawing>
          <wp:anchor distT="0" distB="0" distL="114300" distR="114300" simplePos="0" relativeHeight="251661312" behindDoc="0" locked="0" layoutInCell="1" allowOverlap="0">
            <wp:simplePos x="0" y="0"/>
            <wp:positionH relativeFrom="page">
              <wp:posOffset>7118442</wp:posOffset>
            </wp:positionH>
            <wp:positionV relativeFrom="page">
              <wp:posOffset>3843226</wp:posOffset>
            </wp:positionV>
            <wp:extent cx="91263" cy="18257"/>
            <wp:effectExtent l="0" t="0" r="0" b="0"/>
            <wp:wrapSquare wrapText="bothSides"/>
            <wp:docPr id="495987" name="Picture 495987"/>
            <wp:cNvGraphicFramePr/>
            <a:graphic xmlns:a="http://schemas.openxmlformats.org/drawingml/2006/main">
              <a:graphicData uri="http://schemas.openxmlformats.org/drawingml/2006/picture">
                <pic:pic xmlns:pic="http://schemas.openxmlformats.org/drawingml/2006/picture">
                  <pic:nvPicPr>
                    <pic:cNvPr id="495987" name="Picture 495987"/>
                    <pic:cNvPicPr/>
                  </pic:nvPicPr>
                  <pic:blipFill>
                    <a:blip r:embed="rId65"/>
                    <a:stretch>
                      <a:fillRect/>
                    </a:stretch>
                  </pic:blipFill>
                  <pic:spPr>
                    <a:xfrm>
                      <a:off x="0" y="0"/>
                      <a:ext cx="91263" cy="18257"/>
                    </a:xfrm>
                    <a:prstGeom prst="rect">
                      <a:avLst/>
                    </a:prstGeom>
                  </pic:spPr>
                </pic:pic>
              </a:graphicData>
            </a:graphic>
          </wp:anchor>
        </w:drawing>
      </w:r>
      <w:r>
        <w:rPr>
          <w:rFonts w:ascii="Times New Roman" w:eastAsia="Times New Roman" w:hAnsi="Times New Roman" w:cs="Times New Roman"/>
          <w:sz w:val="24"/>
        </w:rPr>
        <w:t>Zhotovitel se zavazuje při plnění této Smlouvy o dílo včas upozornit objednatele na nevhodnost jeho pokynů, jinak odpovídá za vady, resp. škodu vzniklou objednateli v důsledku dodržení těchto pokynů. V případě, že je pokyn objednatele v rozporu s právními předpisy nebo závaznými technickými normami, zhotovitel na tuto skutečnost objednatele písemně upozornil, a objednatel na takovém pokynu přesto trvá, je zho</w:t>
      </w:r>
      <w:r w:rsidR="00370D1E">
        <w:rPr>
          <w:rFonts w:ascii="Times New Roman" w:eastAsia="Times New Roman" w:hAnsi="Times New Roman" w:cs="Times New Roman"/>
          <w:sz w:val="24"/>
        </w:rPr>
        <w:t>tovitel oprávněn od Smlouvy o dílo odstoupit.</w:t>
      </w:r>
    </w:p>
    <w:p w:rsidR="001F2724" w:rsidRDefault="004765C0">
      <w:pPr>
        <w:spacing w:after="61" w:line="269" w:lineRule="auto"/>
        <w:ind w:left="81" w:hanging="3"/>
        <w:jc w:val="both"/>
      </w:pPr>
      <w:r>
        <w:rPr>
          <w:rFonts w:ascii="Times New Roman" w:eastAsia="Times New Roman" w:hAnsi="Times New Roman" w:cs="Times New Roman"/>
          <w:sz w:val="26"/>
        </w:rPr>
        <w:t>Článek 10.1 VOP se doplňuje o následující text:</w:t>
      </w:r>
    </w:p>
    <w:p w:rsidR="001F2724" w:rsidRDefault="004765C0">
      <w:pPr>
        <w:spacing w:after="513" w:line="250" w:lineRule="auto"/>
        <w:ind w:left="57" w:right="28" w:firstLine="4"/>
        <w:jc w:val="both"/>
      </w:pPr>
      <w:r>
        <w:rPr>
          <w:rFonts w:ascii="Times New Roman" w:eastAsia="Times New Roman" w:hAnsi="Times New Roman" w:cs="Times New Roman"/>
          <w:sz w:val="24"/>
        </w:rPr>
        <w:t>„Tyto zůstávají ve vlastnictví objednatele a budou mu vráceny při dokončení nebo předčasném ukončení služeb. Zhotovitel je povinen až do skončení své činnosti podklady od objednatele řádně uchovávat, stejně tak doklady, které má podle Smlouvy o dílo předat objednateli. Zhotovitel je odpovědný za jejich případnou ztrátu či znehodnocení, a je povinen zaplatit vzniklou škodu nebo na své náklady je nahradit novými v originále nebo duplikátech, řádně ověřenými příslušnými úřady.”</w:t>
      </w:r>
    </w:p>
    <w:p w:rsidR="001F2724" w:rsidRDefault="004765C0">
      <w:pPr>
        <w:spacing w:after="92"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11.2 VOP se ruší a nahrazuje se novým zněním:</w:t>
      </w:r>
    </w:p>
    <w:p w:rsidR="001F2724" w:rsidRDefault="004765C0">
      <w:pPr>
        <w:spacing w:after="507" w:line="250" w:lineRule="auto"/>
        <w:ind w:left="57" w:right="28" w:firstLine="4"/>
        <w:jc w:val="both"/>
      </w:pPr>
      <w:r>
        <w:rPr>
          <w:rFonts w:ascii="Times New Roman" w:eastAsia="Times New Roman" w:hAnsi="Times New Roman" w:cs="Times New Roman"/>
          <w:sz w:val="24"/>
        </w:rPr>
        <w:t>„Personál poskytnutý objednatelem v souladu s článkem 11.1</w:t>
      </w:r>
      <w:r>
        <w:rPr>
          <w:rFonts w:ascii="Times New Roman" w:eastAsia="Times New Roman" w:hAnsi="Times New Roman" w:cs="Times New Roman"/>
          <w:sz w:val="24"/>
        </w:rPr>
        <w:tab/>
        <w:t>musí být odsouhlasen zhotovitelem.'</w:t>
      </w:r>
      <w:r>
        <w:rPr>
          <w:noProof/>
        </w:rPr>
        <w:drawing>
          <wp:inline distT="0" distB="0" distL="0" distR="0">
            <wp:extent cx="22815" cy="31951"/>
            <wp:effectExtent l="0" t="0" r="0" b="0"/>
            <wp:docPr id="47107" name="Picture 47107"/>
            <wp:cNvGraphicFramePr/>
            <a:graphic xmlns:a="http://schemas.openxmlformats.org/drawingml/2006/main">
              <a:graphicData uri="http://schemas.openxmlformats.org/drawingml/2006/picture">
                <pic:pic xmlns:pic="http://schemas.openxmlformats.org/drawingml/2006/picture">
                  <pic:nvPicPr>
                    <pic:cNvPr id="47107" name="Picture 47107"/>
                    <pic:cNvPicPr/>
                  </pic:nvPicPr>
                  <pic:blipFill>
                    <a:blip r:embed="rId66"/>
                    <a:stretch>
                      <a:fillRect/>
                    </a:stretch>
                  </pic:blipFill>
                  <pic:spPr>
                    <a:xfrm>
                      <a:off x="0" y="0"/>
                      <a:ext cx="22815" cy="31951"/>
                    </a:xfrm>
                    <a:prstGeom prst="rect">
                      <a:avLst/>
                    </a:prstGeom>
                  </pic:spPr>
                </pic:pic>
              </a:graphicData>
            </a:graphic>
          </wp:inline>
        </w:drawing>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15.3 VOP, který zní:</w:t>
      </w:r>
    </w:p>
    <w:p w:rsidR="001F2724" w:rsidRDefault="004765C0">
      <w:pPr>
        <w:spacing w:after="515" w:line="250" w:lineRule="auto"/>
        <w:ind w:left="57" w:right="28" w:firstLine="4"/>
        <w:jc w:val="both"/>
      </w:pPr>
      <w:r>
        <w:rPr>
          <w:rFonts w:ascii="Times New Roman" w:eastAsia="Times New Roman" w:hAnsi="Times New Roman" w:cs="Times New Roman"/>
          <w:sz w:val="24"/>
        </w:rPr>
        <w:t xml:space="preserve">„Zhotovitel je povinen zajistit, aby se osoby, kterými prokazoval splnění kvalifikace v zadávacím řízení zakázky (tým klíčových expertů) podílely na plnění Smlouvy o </w:t>
      </w:r>
      <w:proofErr w:type="spellStart"/>
      <w:r>
        <w:rPr>
          <w:rFonts w:ascii="Times New Roman" w:eastAsia="Times New Roman" w:hAnsi="Times New Roman" w:cs="Times New Roman"/>
          <w:sz w:val="24"/>
        </w:rPr>
        <w:t>dilo</w:t>
      </w:r>
      <w:proofErr w:type="spellEnd"/>
      <w:r>
        <w:rPr>
          <w:rFonts w:ascii="Times New Roman" w:eastAsia="Times New Roman" w:hAnsi="Times New Roman" w:cs="Times New Roman"/>
          <w:sz w:val="24"/>
        </w:rPr>
        <w:t>. Pokud byla pro takové osoby v zadávacích podmínkách stanovena odborná způsobilost, musí touto odbornou způsobilostí osoby disponovat po celou dobu plnění Smlouvy</w:t>
      </w:r>
      <w:r w:rsidR="00370D1E">
        <w:rPr>
          <w:rFonts w:ascii="Times New Roman" w:eastAsia="Times New Roman" w:hAnsi="Times New Roman" w:cs="Times New Roman"/>
          <w:sz w:val="24"/>
        </w:rPr>
        <w:t xml:space="preserve"> o dí</w:t>
      </w:r>
      <w:r>
        <w:rPr>
          <w:rFonts w:ascii="Times New Roman" w:eastAsia="Times New Roman" w:hAnsi="Times New Roman" w:cs="Times New Roman"/>
          <w:sz w:val="24"/>
        </w:rPr>
        <w:t xml:space="preserve">lo. Tím není dotčeno oprávnění objednatele </w:t>
      </w:r>
      <w:r>
        <w:rPr>
          <w:rFonts w:ascii="Times New Roman" w:eastAsia="Times New Roman" w:hAnsi="Times New Roman" w:cs="Times New Roman"/>
          <w:sz w:val="24"/>
        </w:rPr>
        <w:lastRenderedPageBreak/>
        <w:t>požadovat výměnu pracovníka dle čl. 15.2 VOP. V případě, že se na straně zhotovitele vyskytne potřeba takové změny v personálu, která představuje změnu v osobách realizačního týmu dokládaného zhotovitelem pro prokázání splnění kvalifikace v zadávacím řízení zakázky, je povinen tuto skutečnost bezodkladně oznámit objednateli, nejpozději však do 7 pracovních dnů od takového zjištění. Současně s tímto oznámením zhotovitel objednateli předloží životopis a potřebné doklady náhradního klíčového experta, které doloží splnění minimálně stejných požadavků, jako byly v rámci zadávacích podmínek (kvalifikace) zakázky stanoveny pro takového experta. Porušení povinnosti zhotovitele plnit Smlouvu o dílo osobami splňujícími kvalifikaci (tým klíčových expertů) a/nebo oznámit objednateli uvedenou změnu personálu a/nebo nedoložení náhradního klíčového experta splňujícího kvalifikaci zakázky, představuje podstatné porušení Smlouvy o dílo ze strany zhotovitele.”</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17.1 VOP se upřesňuje následovně:</w:t>
      </w:r>
    </w:p>
    <w:p w:rsidR="001F2724" w:rsidRDefault="004765C0">
      <w:pPr>
        <w:spacing w:after="510" w:line="250" w:lineRule="auto"/>
        <w:ind w:left="57" w:right="28" w:firstLine="4"/>
        <w:jc w:val="both"/>
      </w:pPr>
      <w:r>
        <w:rPr>
          <w:rFonts w:ascii="Times New Roman" w:eastAsia="Times New Roman" w:hAnsi="Times New Roman" w:cs="Times New Roman"/>
          <w:sz w:val="24"/>
        </w:rPr>
        <w:t>Smluvní strany ve smyslu Š 630 odst. I Občanského zákoníku sjednávají delší promlčecí lhůtu pro právo objednatele na náhradu škody způsobené zhotovitelem v souvislosti s plněním Smlouvy o dílo tak, že objednatel je oprávněn uplatnit nárok na náhradu škody způsobené zhotovitelem ve lhůtě IO let ode dne, kdy se objednatel dozvěděl nebo měl a mohl dozvědět o škodě a o tom, kdo je povinen k její náhradě, ne však později než uplynutím 10 let ode dne, kdy škoda vznikla.</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18.1 VOP se ruší a nahrazuje se novým zněním:</w:t>
      </w:r>
    </w:p>
    <w:p w:rsidR="001F2724" w:rsidRDefault="004765C0">
      <w:pPr>
        <w:spacing w:after="388" w:line="250" w:lineRule="auto"/>
        <w:ind w:left="57" w:right="28" w:firstLine="4"/>
        <w:jc w:val="both"/>
      </w:pPr>
      <w:r>
        <w:rPr>
          <w:rFonts w:ascii="Times New Roman" w:eastAsia="Times New Roman" w:hAnsi="Times New Roman" w:cs="Times New Roman"/>
          <w:sz w:val="24"/>
        </w:rPr>
        <w:t>„Zhotovitel odpovídá za vady, které má předmět díla v čase jeho odevzdání objednateli, byť se projeví až později. Právo objednatele založí i později vzniklá vada, kterou zhotovitel způsobil porušením své povinnosti. Smluvní strany výslovně vylučují použití Š 2605 odst. 2 Občanského zákoníku a sjednávají, že objednatel je oprávněn uplatnit zjevné vady díla u zhotovitele nejpozději do I roku ode dne převzetí dokončeného díla objednatelem.”</w:t>
      </w:r>
    </w:p>
    <w:p w:rsidR="001F2724" w:rsidRDefault="004765C0">
      <w:pPr>
        <w:spacing w:after="0"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18.2 VOP se upřesňuje následovně:</w:t>
      </w:r>
    </w:p>
    <w:p w:rsidR="001F2724" w:rsidRDefault="004765C0">
      <w:pPr>
        <w:spacing w:after="400" w:line="250" w:lineRule="auto"/>
        <w:ind w:left="57" w:right="28" w:firstLine="4"/>
        <w:jc w:val="both"/>
      </w:pPr>
      <w:r>
        <w:rPr>
          <w:rFonts w:ascii="Times New Roman" w:eastAsia="Times New Roman" w:hAnsi="Times New Roman" w:cs="Times New Roman"/>
          <w:sz w:val="24"/>
        </w:rPr>
        <w:t>Zhotovitel poskytuje objednateli záruku na odstranění vad, její délka se stanovuje na 2 roky ode dne protokolárního odevzdání a protokolárního převzetí dílčí části díla podle čl. 22, tj. lhůta na odstranění vad začíná běžet pro každou dílčí část díla zvlášť.</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18.6 VOP se doplňuje o následující text:</w:t>
      </w:r>
    </w:p>
    <w:p w:rsidR="001F2724" w:rsidRDefault="004765C0">
      <w:pPr>
        <w:spacing w:after="505" w:line="250" w:lineRule="auto"/>
        <w:ind w:left="57" w:right="28" w:firstLine="4"/>
        <w:jc w:val="both"/>
      </w:pPr>
      <w:r>
        <w:rPr>
          <w:rFonts w:ascii="Times New Roman" w:eastAsia="Times New Roman" w:hAnsi="Times New Roman" w:cs="Times New Roman"/>
          <w:sz w:val="24"/>
        </w:rPr>
        <w:t>„Oznámením vad se kromě písem</w:t>
      </w:r>
      <w:r w:rsidR="00370D1E">
        <w:rPr>
          <w:rFonts w:ascii="Times New Roman" w:eastAsia="Times New Roman" w:hAnsi="Times New Roman" w:cs="Times New Roman"/>
          <w:sz w:val="24"/>
        </w:rPr>
        <w:t>ného oznámení (např. reklamačního</w:t>
      </w:r>
      <w:r>
        <w:rPr>
          <w:rFonts w:ascii="Times New Roman" w:eastAsia="Times New Roman" w:hAnsi="Times New Roman" w:cs="Times New Roman"/>
          <w:sz w:val="24"/>
        </w:rPr>
        <w:t xml:space="preserve"> dopisu apod.) rozumí taktéž popsání vad, popř. uvedení, jak se vady projevují, v zápise (protokolu) o převzetí.”</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18.9 VOP, který zní:</w:t>
      </w:r>
    </w:p>
    <w:p w:rsidR="001F2724" w:rsidRDefault="004765C0">
      <w:pPr>
        <w:spacing w:after="123" w:line="250" w:lineRule="auto"/>
        <w:ind w:left="57" w:right="28" w:firstLine="4"/>
        <w:jc w:val="both"/>
      </w:pPr>
      <w:r>
        <w:rPr>
          <w:rFonts w:ascii="Times New Roman" w:eastAsia="Times New Roman" w:hAnsi="Times New Roman" w:cs="Times New Roman"/>
          <w:sz w:val="24"/>
        </w:rPr>
        <w:t xml:space="preserve">„Bankovní záruka za řádné provedení díla. Zhotovitel nejpozději před podpisem Smlouvy o dílo objednateli předloží bankovní záruku za řádné provedení díla ve výši 3,5 % z celkové nabídkové ceny bez DPH, vystavenou ve prospěch objednatele, tj. ve výši: 503 916,- Kč. Zhotovitel se zavazuje udržovat tuto bankovní záruku v platnosti nepřetržitě po celou dobu provádění díla a dále minimálně 2 měsíce po předání a převzetí bezvadného díla (jeho poslední části). Bankovní záruka za řádné provedení díla bude vystavena jako neodvolatelná, bezpodmínečná a splatná bez nutnosti předchozí výzvy a bez námitek či omezujících podmínek do 5 (pěti) dnů od obdržení první písemné </w:t>
      </w:r>
      <w:r>
        <w:rPr>
          <w:rFonts w:ascii="Times New Roman" w:eastAsia="Times New Roman" w:hAnsi="Times New Roman" w:cs="Times New Roman"/>
          <w:sz w:val="24"/>
        </w:rPr>
        <w:lastRenderedPageBreak/>
        <w:t>výzvy objednatele. Bankovní záruka a je</w:t>
      </w:r>
      <w:r w:rsidR="00370D1E">
        <w:rPr>
          <w:rFonts w:ascii="Times New Roman" w:eastAsia="Times New Roman" w:hAnsi="Times New Roman" w:cs="Times New Roman"/>
          <w:sz w:val="24"/>
        </w:rPr>
        <w:t>jí výklad se bude řídit právem Č</w:t>
      </w:r>
      <w:r>
        <w:rPr>
          <w:rFonts w:ascii="Times New Roman" w:eastAsia="Times New Roman" w:hAnsi="Times New Roman" w:cs="Times New Roman"/>
          <w:sz w:val="24"/>
        </w:rPr>
        <w:t>eské republiky a bude podléhat Jednotným pravidlům pro záruky vyplatitelné na požádání, které pod číslem 758 vydala Mezinárodní obchodní komora. Zajištění vystavení a udržování bankovní záruky za řádné provedení díla po stanovenou dobu v platnosti provede zhotovitel na své náklady a riziko.</w:t>
      </w:r>
    </w:p>
    <w:p w:rsidR="001F2724" w:rsidRDefault="004765C0">
      <w:pPr>
        <w:spacing w:after="139" w:line="250" w:lineRule="auto"/>
        <w:ind w:left="57" w:right="28" w:firstLine="4"/>
        <w:jc w:val="both"/>
      </w:pPr>
      <w:r>
        <w:rPr>
          <w:rFonts w:ascii="Times New Roman" w:eastAsia="Times New Roman" w:hAnsi="Times New Roman" w:cs="Times New Roman"/>
          <w:sz w:val="24"/>
        </w:rPr>
        <w:t>Zhotovitel je povinen zajistit, že objednatel bude oprávněn čerpat z banko</w:t>
      </w:r>
      <w:r w:rsidR="00370D1E">
        <w:rPr>
          <w:rFonts w:ascii="Times New Roman" w:eastAsia="Times New Roman" w:hAnsi="Times New Roman" w:cs="Times New Roman"/>
          <w:sz w:val="24"/>
        </w:rPr>
        <w:t>vní záruky za řádné provedení dí</w:t>
      </w:r>
      <w:r>
        <w:rPr>
          <w:rFonts w:ascii="Times New Roman" w:eastAsia="Times New Roman" w:hAnsi="Times New Roman" w:cs="Times New Roman"/>
          <w:sz w:val="24"/>
        </w:rPr>
        <w:t xml:space="preserve">la částku až do výše 3,5% z celkové nabídkové ceny bez DPH v případě. </w:t>
      </w:r>
      <w:proofErr w:type="gramStart"/>
      <w:r>
        <w:rPr>
          <w:rFonts w:ascii="Times New Roman" w:eastAsia="Times New Roman" w:hAnsi="Times New Roman" w:cs="Times New Roman"/>
          <w:sz w:val="24"/>
        </w:rPr>
        <w:t>že</w:t>
      </w:r>
      <w:proofErr w:type="gramEnd"/>
      <w:r>
        <w:rPr>
          <w:rFonts w:ascii="Times New Roman" w:eastAsia="Times New Roman" w:hAnsi="Times New Roman" w:cs="Times New Roman"/>
          <w:sz w:val="24"/>
        </w:rPr>
        <w:t>:</w:t>
      </w:r>
    </w:p>
    <w:p w:rsidR="001F2724" w:rsidRDefault="004765C0">
      <w:pPr>
        <w:numPr>
          <w:ilvl w:val="0"/>
          <w:numId w:val="19"/>
        </w:numPr>
        <w:spacing w:after="167" w:line="250" w:lineRule="auto"/>
        <w:ind w:right="28" w:hanging="704"/>
        <w:jc w:val="both"/>
      </w:pPr>
      <w:r>
        <w:rPr>
          <w:rFonts w:ascii="Times New Roman" w:eastAsia="Times New Roman" w:hAnsi="Times New Roman" w:cs="Times New Roman"/>
          <w:sz w:val="24"/>
        </w:rPr>
        <w:t>dílo není realizováno v souladu s podmínkami uzavřené Smlouvy o dílo či zhotovitel neplní své záv</w:t>
      </w:r>
      <w:r w:rsidR="00370D1E">
        <w:rPr>
          <w:rFonts w:ascii="Times New Roman" w:eastAsia="Times New Roman" w:hAnsi="Times New Roman" w:cs="Times New Roman"/>
          <w:sz w:val="24"/>
        </w:rPr>
        <w:t>azky vyplývající ze Smlouvy o dí</w:t>
      </w:r>
      <w:r>
        <w:rPr>
          <w:rFonts w:ascii="Times New Roman" w:eastAsia="Times New Roman" w:hAnsi="Times New Roman" w:cs="Times New Roman"/>
          <w:sz w:val="24"/>
        </w:rPr>
        <w:t xml:space="preserve">lo. </w:t>
      </w:r>
      <w:proofErr w:type="gramStart"/>
      <w:r>
        <w:rPr>
          <w:rFonts w:ascii="Times New Roman" w:eastAsia="Times New Roman" w:hAnsi="Times New Roman" w:cs="Times New Roman"/>
          <w:sz w:val="24"/>
        </w:rPr>
        <w:t>nebo</w:t>
      </w:r>
      <w:proofErr w:type="gramEnd"/>
    </w:p>
    <w:p w:rsidR="001F2724" w:rsidRDefault="004765C0">
      <w:pPr>
        <w:numPr>
          <w:ilvl w:val="0"/>
          <w:numId w:val="19"/>
        </w:numPr>
        <w:spacing w:after="113" w:line="250" w:lineRule="auto"/>
        <w:ind w:right="28" w:hanging="704"/>
        <w:jc w:val="both"/>
      </w:pPr>
      <w:r>
        <w:rPr>
          <w:rFonts w:ascii="Times New Roman" w:eastAsia="Times New Roman" w:hAnsi="Times New Roman" w:cs="Times New Roman"/>
          <w:sz w:val="24"/>
        </w:rPr>
        <w:t>zhotovitel neuhradí objednateli způsobenou škodu či smluvní pokutu, k níž je podle Smlouvy o dílo povinen a která vůči němu byla objednatelem uplatněna.</w:t>
      </w:r>
    </w:p>
    <w:p w:rsidR="001F2724" w:rsidRDefault="004765C0">
      <w:pPr>
        <w:spacing w:after="109" w:line="250" w:lineRule="auto"/>
        <w:ind w:left="57" w:right="28" w:firstLine="4"/>
        <w:jc w:val="both"/>
      </w:pPr>
      <w:r>
        <w:rPr>
          <w:rFonts w:ascii="Times New Roman" w:eastAsia="Times New Roman" w:hAnsi="Times New Roman" w:cs="Times New Roman"/>
          <w:sz w:val="24"/>
        </w:rPr>
        <w:t>Vystavení bankovní záruky za řádné provedení d</w:t>
      </w:r>
      <w:r w:rsidR="00370D1E">
        <w:rPr>
          <w:rFonts w:ascii="Times New Roman" w:eastAsia="Times New Roman" w:hAnsi="Times New Roman" w:cs="Times New Roman"/>
          <w:sz w:val="24"/>
        </w:rPr>
        <w:t>í</w:t>
      </w:r>
      <w:r>
        <w:rPr>
          <w:rFonts w:ascii="Times New Roman" w:eastAsia="Times New Roman" w:hAnsi="Times New Roman" w:cs="Times New Roman"/>
          <w:sz w:val="24"/>
        </w:rPr>
        <w:t>la doloží zhotovitel objednateli originálem záruční listiny nejpozději před podpisem Smlouvy o dílo. Originál záruční listiny zůstává v dispozici objednatele. V případě, že platnost zhotovitelem předložené bankovní záruky za řádné provedení díla má skončit před shora stanovenou dobou platnosti, doloží zhotovitel objednateli originál nové záruční listiny odpovídající Smlouvě o dílo, a to nejpozději k poslednímu dni platnosti původní bankovní záruky.</w:t>
      </w:r>
    </w:p>
    <w:p w:rsidR="001F2724" w:rsidRDefault="004765C0">
      <w:pPr>
        <w:spacing w:after="111" w:line="250" w:lineRule="auto"/>
        <w:ind w:left="57" w:right="28" w:firstLine="4"/>
        <w:jc w:val="both"/>
      </w:pPr>
      <w:r>
        <w:rPr>
          <w:rFonts w:ascii="Times New Roman" w:eastAsia="Times New Roman" w:hAnsi="Times New Roman" w:cs="Times New Roman"/>
          <w:sz w:val="24"/>
        </w:rPr>
        <w:t>Objednatel se zavazuje vrátit zhotoviteli příslušnou banko</w:t>
      </w:r>
      <w:r w:rsidR="00370D1E">
        <w:rPr>
          <w:rFonts w:ascii="Times New Roman" w:eastAsia="Times New Roman" w:hAnsi="Times New Roman" w:cs="Times New Roman"/>
          <w:sz w:val="24"/>
        </w:rPr>
        <w:t>vní záruku za řádné provedení dí</w:t>
      </w:r>
      <w:r>
        <w:rPr>
          <w:rFonts w:ascii="Times New Roman" w:eastAsia="Times New Roman" w:hAnsi="Times New Roman" w:cs="Times New Roman"/>
          <w:sz w:val="24"/>
        </w:rPr>
        <w:t>la bez zbytečného odkladu poté, kdy vypršela její platnost, resp. poté, kdy byla objednateli předána platná a účinná bankovní záruka, která nahrazuje do té doby platnou bankovní záruku za řádné provedení díla.</w:t>
      </w:r>
    </w:p>
    <w:p w:rsidR="001F2724" w:rsidRDefault="004765C0">
      <w:pPr>
        <w:spacing w:after="517" w:line="250" w:lineRule="auto"/>
        <w:ind w:left="57" w:right="28" w:firstLine="4"/>
        <w:jc w:val="both"/>
      </w:pPr>
      <w:r>
        <w:rPr>
          <w:rFonts w:ascii="Times New Roman" w:eastAsia="Times New Roman" w:hAnsi="Times New Roman" w:cs="Times New Roman"/>
          <w:sz w:val="24"/>
        </w:rPr>
        <w:t>Porušení povinnosti zhotovitele předložit či udržovat v platnosti shora uvedenou bankovní záruku za řádné provedení díla představuje podstatné porušení Smlouvy o dílo ze strany zhotovitele.”</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19.1 VOP se upřesňuje následovně:</w:t>
      </w:r>
    </w:p>
    <w:p w:rsidR="001F2724" w:rsidRDefault="004765C0">
      <w:pPr>
        <w:spacing w:after="11" w:line="250" w:lineRule="auto"/>
        <w:ind w:left="57" w:right="28" w:firstLine="4"/>
        <w:jc w:val="both"/>
      </w:pPr>
      <w:r>
        <w:rPr>
          <w:rFonts w:ascii="Times New Roman" w:eastAsia="Times New Roman" w:hAnsi="Times New Roman" w:cs="Times New Roman"/>
          <w:sz w:val="24"/>
        </w:rPr>
        <w:t>Zhotovitel je povinen sjednat pojištění:</w:t>
      </w:r>
    </w:p>
    <w:tbl>
      <w:tblPr>
        <w:tblStyle w:val="TableGrid"/>
        <w:tblW w:w="9423" w:type="dxa"/>
        <w:tblInd w:w="60" w:type="dxa"/>
        <w:tblCellMar>
          <w:top w:w="103" w:type="dxa"/>
          <w:left w:w="79" w:type="dxa"/>
          <w:bottom w:w="0" w:type="dxa"/>
          <w:right w:w="86" w:type="dxa"/>
        </w:tblCellMar>
        <w:tblLook w:val="04A0" w:firstRow="1" w:lastRow="0" w:firstColumn="1" w:lastColumn="0" w:noHBand="0" w:noVBand="1"/>
      </w:tblPr>
      <w:tblGrid>
        <w:gridCol w:w="6508"/>
        <w:gridCol w:w="2915"/>
      </w:tblGrid>
      <w:tr w:rsidR="001F2724">
        <w:trPr>
          <w:trHeight w:val="704"/>
        </w:trPr>
        <w:tc>
          <w:tcPr>
            <w:tcW w:w="6508"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26"/>
              <w:jc w:val="center"/>
            </w:pPr>
            <w:r>
              <w:rPr>
                <w:rFonts w:ascii="Times New Roman" w:eastAsia="Times New Roman" w:hAnsi="Times New Roman" w:cs="Times New Roman"/>
                <w:sz w:val="24"/>
              </w:rPr>
              <w:t>Druh pojištění</w:t>
            </w:r>
          </w:p>
        </w:tc>
        <w:tc>
          <w:tcPr>
            <w:tcW w:w="291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560" w:hanging="57"/>
              <w:jc w:val="both"/>
            </w:pPr>
            <w:r>
              <w:rPr>
                <w:rFonts w:ascii="Times New Roman" w:eastAsia="Times New Roman" w:hAnsi="Times New Roman" w:cs="Times New Roman"/>
                <w:sz w:val="24"/>
              </w:rPr>
              <w:t>Minimální hranice pojistného plnění</w:t>
            </w:r>
          </w:p>
        </w:tc>
      </w:tr>
      <w:tr w:rsidR="001F2724">
        <w:trPr>
          <w:trHeight w:val="1308"/>
        </w:trPr>
        <w:tc>
          <w:tcPr>
            <w:tcW w:w="6508"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12"/>
              <w:jc w:val="both"/>
            </w:pPr>
            <w:r>
              <w:rPr>
                <w:rFonts w:ascii="Times New Roman" w:eastAsia="Times New Roman" w:hAnsi="Times New Roman" w:cs="Times New Roman"/>
                <w:sz w:val="24"/>
              </w:rPr>
              <w:t>pojištění odpovědnosti za škodu ve smyslu Š 2861 a násl. Občanského zákom1Q1 způsobenou třetí osobě při výkonu všech podnikatelských činností, které mají být součástí plnění této Smlouvy o dílo</w:t>
            </w:r>
          </w:p>
        </w:tc>
        <w:tc>
          <w:tcPr>
            <w:tcW w:w="2915"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line="241" w:lineRule="auto"/>
              <w:ind w:left="7"/>
              <w:jc w:val="both"/>
            </w:pPr>
            <w:r>
              <w:rPr>
                <w:rFonts w:ascii="Times New Roman" w:eastAsia="Times New Roman" w:hAnsi="Times New Roman" w:cs="Times New Roman"/>
                <w:sz w:val="24"/>
              </w:rPr>
              <w:t>pro každou jednu škodnou událost minimálně</w:t>
            </w:r>
          </w:p>
          <w:p w:rsidR="001F2724" w:rsidRDefault="004765C0">
            <w:pPr>
              <w:spacing w:after="0"/>
            </w:pPr>
            <w:r>
              <w:rPr>
                <w:rFonts w:ascii="Times New Roman" w:eastAsia="Times New Roman" w:hAnsi="Times New Roman" w:cs="Times New Roman"/>
                <w:sz w:val="24"/>
              </w:rPr>
              <w:t>18.000.000,- Kč</w:t>
            </w:r>
          </w:p>
        </w:tc>
      </w:tr>
    </w:tbl>
    <w:p w:rsidR="001F2724" w:rsidRDefault="004765C0">
      <w:pPr>
        <w:spacing w:after="108" w:line="250" w:lineRule="auto"/>
        <w:ind w:left="57" w:right="28" w:firstLine="4"/>
        <w:jc w:val="both"/>
      </w:pPr>
      <w:r>
        <w:rPr>
          <w:rFonts w:ascii="Times New Roman" w:eastAsia="Times New Roman" w:hAnsi="Times New Roman" w:cs="Times New Roman"/>
          <w:sz w:val="24"/>
        </w:rPr>
        <w:t>Lhůta pro předložení kopie pojistné smlouvy: nejpozději před podpisem Smlouvy o dílo. Pokud je Smlouva o dílo uzavřena s více zhotoviteli (tj. zhotovitel podal nabídku na plnění veřejné zakázky ve sdružení), musí pojištění pokrývat odpovědnost za škodu způsobenou třetí osobě kterýmkoli ze zhotovitelů. V případě předložení více pojistných smluv platí povinnosti uvedené v tomto článku Smlouvy o dílo pro každou takto předloženou pojistnou smlouvu (tj. minimální hranice pojistného plnění, lhůta pro předložení objednateli, zajištění platnosti smlouvy, smluvní pokuta atd.). Zhotovitel zajistí platnost pojištění v plném rozsahu po cel</w:t>
      </w:r>
      <w:r w:rsidR="006F3DA5">
        <w:rPr>
          <w:rFonts w:ascii="Times New Roman" w:eastAsia="Times New Roman" w:hAnsi="Times New Roman" w:cs="Times New Roman"/>
          <w:sz w:val="24"/>
        </w:rPr>
        <w:t>ou dobu trvání této Smlouvy o dí</w:t>
      </w:r>
      <w:r>
        <w:rPr>
          <w:rFonts w:ascii="Times New Roman" w:eastAsia="Times New Roman" w:hAnsi="Times New Roman" w:cs="Times New Roman"/>
          <w:sz w:val="24"/>
        </w:rPr>
        <w:t xml:space="preserve">lo, a platné pojištění objednateli kdykoliv na vyžádání v jím stanovené lhůtě doloží předložením pojistné smlouvy. Objednatel připouští, aby pojistná smlouva byla sjednána i na dobu kratší, např. I rok, vždy však musí mít písemnou formu. V takovém případě musí být před uplynutím doby její účinnosti prodloužena, vždy min. na období I roku, a zároveň musí být nová pojistná smlouva v této lhůtě předložena objednateli. Rozsah nově sjednaného či prodlouženého pojištění, ani okruh </w:t>
      </w:r>
      <w:r>
        <w:rPr>
          <w:rFonts w:ascii="Times New Roman" w:eastAsia="Times New Roman" w:hAnsi="Times New Roman" w:cs="Times New Roman"/>
          <w:sz w:val="24"/>
        </w:rPr>
        <w:lastRenderedPageBreak/>
        <w:t xml:space="preserve">pojištěných osob či rizik nesmí být zúžen. Pojistná smlouva nesmí obsahovat ustanovení vylučující odpovědnost plnění pojišťovny (tzv. výluky z pojištění) s výjimkou výluk odpovídajících výlukám standardně uplatňovaným ve vztahu k obdobnému předmětu pojištění na trhu poskytování pojistných služeb v </w:t>
      </w:r>
      <w:proofErr w:type="spellStart"/>
      <w:r>
        <w:rPr>
          <w:rFonts w:ascii="Times New Roman" w:eastAsia="Times New Roman" w:hAnsi="Times New Roman" w:cs="Times New Roman"/>
          <w:sz w:val="24"/>
        </w:rPr>
        <w:t>Ceské</w:t>
      </w:r>
      <w:proofErr w:type="spellEnd"/>
      <w:r>
        <w:rPr>
          <w:rFonts w:ascii="Times New Roman" w:eastAsia="Times New Roman" w:hAnsi="Times New Roman" w:cs="Times New Roman"/>
          <w:sz w:val="24"/>
        </w:rPr>
        <w:t xml:space="preserve"> republice. Bude-li to objednatel požadovat, je zhotovitel povinen nechat posoudit své pojistné smlouvy pojišťovacímu makléři určenému objednatelem.</w:t>
      </w:r>
    </w:p>
    <w:p w:rsidR="001F2724" w:rsidRDefault="004765C0">
      <w:pPr>
        <w:spacing w:after="538" w:line="250" w:lineRule="auto"/>
        <w:ind w:left="57" w:right="28" w:firstLine="4"/>
        <w:jc w:val="both"/>
      </w:pPr>
      <w:r>
        <w:rPr>
          <w:rFonts w:ascii="Times New Roman" w:eastAsia="Times New Roman" w:hAnsi="Times New Roman" w:cs="Times New Roman"/>
          <w:sz w:val="24"/>
        </w:rPr>
        <w:t>V případě porušení některé z těchto povinností uhradí zhotovitel objednateli smluvní pokutu ve výši 1% z celkové ceny bez DPH za každý případ porušení této povinnosti (v případě jednorázového porušení povinnosti), a to i opakovaně, a v případě trvání prodlení 0,3% z celkové ceny bez DPH za každý započatý den prodlení se splněním povinnosti.</w:t>
      </w:r>
    </w:p>
    <w:p w:rsidR="001F2724" w:rsidRDefault="004765C0">
      <w:pPr>
        <w:spacing w:after="61" w:line="269" w:lineRule="auto"/>
        <w:ind w:left="81" w:hanging="3"/>
        <w:jc w:val="both"/>
      </w:pPr>
      <w:r>
        <w:rPr>
          <w:rFonts w:ascii="Times New Roman" w:eastAsia="Times New Roman" w:hAnsi="Times New Roman" w:cs="Times New Roman"/>
          <w:sz w:val="26"/>
        </w:rPr>
        <w:t>Článek 22.1 VOP se upřesňuje následovně:</w:t>
      </w:r>
    </w:p>
    <w:p w:rsidR="001F2724" w:rsidRDefault="004765C0">
      <w:pPr>
        <w:spacing w:after="510" w:line="250" w:lineRule="auto"/>
        <w:ind w:left="57" w:right="28" w:firstLine="4"/>
        <w:jc w:val="both"/>
      </w:pPr>
      <w:r>
        <w:rPr>
          <w:rFonts w:ascii="Times New Roman" w:eastAsia="Times New Roman" w:hAnsi="Times New Roman" w:cs="Times New Roman"/>
          <w:sz w:val="24"/>
        </w:rPr>
        <w:t>Zhotovitel je povinen zahájit poskytování plnění až po písemném pokynu objednatele. Udělit takový písemný pokyn je za objednatele oprávněn pouze (i) generální ředitel (osoba pověřená řízením objednatele) nebo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ředitel úseku výstavby objednatele, a to pouze při současné kontrasignaci tak</w:t>
      </w:r>
      <w:r w:rsidR="00370D1E">
        <w:rPr>
          <w:rFonts w:ascii="Times New Roman" w:eastAsia="Times New Roman" w:hAnsi="Times New Roman" w:cs="Times New Roman"/>
          <w:sz w:val="24"/>
        </w:rPr>
        <w:t>ového pokynu ze strany generálníh</w:t>
      </w:r>
      <w:r>
        <w:rPr>
          <w:rFonts w:ascii="Times New Roman" w:eastAsia="Times New Roman" w:hAnsi="Times New Roman" w:cs="Times New Roman"/>
          <w:sz w:val="24"/>
        </w:rPr>
        <w:t>o ředitele (osoby pověřené řízením objednatele) nebo ze strany ředitele úseku správního objednatele. Objednatel není povinen pokyn k zahájení poskytování plnění vydat, neudělení takového pokynu ze strany objednatele ve lhůtě delší než dva roky od podpisu Smlouvy o dílo je však důvode</w:t>
      </w:r>
      <w:r w:rsidR="00370D1E">
        <w:rPr>
          <w:rFonts w:ascii="Times New Roman" w:eastAsia="Times New Roman" w:hAnsi="Times New Roman" w:cs="Times New Roman"/>
          <w:sz w:val="24"/>
        </w:rPr>
        <w:t>m pro odstoupení od Smlouvy o dí</w:t>
      </w:r>
      <w:r>
        <w:rPr>
          <w:rFonts w:ascii="Times New Roman" w:eastAsia="Times New Roman" w:hAnsi="Times New Roman" w:cs="Times New Roman"/>
          <w:sz w:val="24"/>
        </w:rPr>
        <w:t>lo ze strany zhotovitele.</w:t>
      </w:r>
    </w:p>
    <w:p w:rsidR="001F2724" w:rsidRDefault="004765C0">
      <w:pPr>
        <w:spacing w:after="255"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22.2 VOP se upřesňuje o následující dílčí termíny nebo lhůty pro dokončení částí</w:t>
      </w:r>
    </w:p>
    <w:tbl>
      <w:tblPr>
        <w:tblStyle w:val="TableGrid"/>
        <w:tblW w:w="9442" w:type="dxa"/>
        <w:tblInd w:w="22" w:type="dxa"/>
        <w:tblCellMar>
          <w:top w:w="109" w:type="dxa"/>
          <w:left w:w="82" w:type="dxa"/>
          <w:bottom w:w="0" w:type="dxa"/>
          <w:right w:w="112" w:type="dxa"/>
        </w:tblCellMar>
        <w:tblLook w:val="04A0" w:firstRow="1" w:lastRow="0" w:firstColumn="1" w:lastColumn="0" w:noHBand="0" w:noVBand="1"/>
      </w:tblPr>
      <w:tblGrid>
        <w:gridCol w:w="3734"/>
        <w:gridCol w:w="5708"/>
      </w:tblGrid>
      <w:tr w:rsidR="001F2724">
        <w:trPr>
          <w:trHeight w:val="529"/>
        </w:trPr>
        <w:tc>
          <w:tcPr>
            <w:tcW w:w="3734" w:type="dxa"/>
            <w:tcBorders>
              <w:top w:val="single" w:sz="2" w:space="0" w:color="000000"/>
              <w:left w:val="single" w:sz="2" w:space="0" w:color="000000"/>
              <w:bottom w:val="single" w:sz="2" w:space="0" w:color="000000"/>
              <w:right w:val="single" w:sz="2" w:space="0" w:color="000000"/>
            </w:tcBorders>
            <w:vAlign w:val="center"/>
          </w:tcPr>
          <w:p w:rsidR="001F2724" w:rsidRDefault="00370D1E">
            <w:pPr>
              <w:spacing w:after="0"/>
              <w:ind w:left="62"/>
              <w:jc w:val="center"/>
            </w:pPr>
            <w:r>
              <w:rPr>
                <w:rFonts w:ascii="Times New Roman" w:eastAsia="Times New Roman" w:hAnsi="Times New Roman" w:cs="Times New Roman"/>
                <w:sz w:val="24"/>
              </w:rPr>
              <w:t>Popis části dí</w:t>
            </w:r>
            <w:r w:rsidR="004765C0">
              <w:rPr>
                <w:rFonts w:ascii="Times New Roman" w:eastAsia="Times New Roman" w:hAnsi="Times New Roman" w:cs="Times New Roman"/>
                <w:sz w:val="24"/>
              </w:rPr>
              <w:t>la</w:t>
            </w:r>
          </w:p>
        </w:tc>
        <w:tc>
          <w:tcPr>
            <w:tcW w:w="5708"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62"/>
              <w:jc w:val="center"/>
            </w:pPr>
            <w:r>
              <w:rPr>
                <w:rFonts w:ascii="Times New Roman" w:eastAsia="Times New Roman" w:hAnsi="Times New Roman" w:cs="Times New Roman"/>
                <w:sz w:val="24"/>
              </w:rPr>
              <w:t>Termín (lhůta) dokončení</w:t>
            </w:r>
          </w:p>
        </w:tc>
      </w:tr>
      <w:tr w:rsidR="001F2724">
        <w:trPr>
          <w:trHeight w:val="707"/>
        </w:trPr>
        <w:tc>
          <w:tcPr>
            <w:tcW w:w="3734"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40"/>
              <w:jc w:val="center"/>
            </w:pPr>
            <w:r>
              <w:rPr>
                <w:rFonts w:ascii="Times New Roman" w:eastAsia="Times New Roman" w:hAnsi="Times New Roman" w:cs="Times New Roman"/>
                <w:sz w:val="24"/>
              </w:rPr>
              <w:t>koncept DÚR</w:t>
            </w:r>
          </w:p>
        </w:tc>
        <w:tc>
          <w:tcPr>
            <w:tcW w:w="5708"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rFonts w:ascii="Times New Roman" w:eastAsia="Times New Roman" w:hAnsi="Times New Roman" w:cs="Times New Roman"/>
                <w:sz w:val="24"/>
              </w:rPr>
              <w:t>do 6 měsíců od písemné výzvy objednatele k zahájení plnění na této dílčí části předmětu veřejné zakázky</w:t>
            </w:r>
          </w:p>
        </w:tc>
      </w:tr>
      <w:tr w:rsidR="001F2724">
        <w:trPr>
          <w:trHeight w:val="704"/>
        </w:trPr>
        <w:tc>
          <w:tcPr>
            <w:tcW w:w="3734"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40"/>
              <w:jc w:val="center"/>
            </w:pPr>
            <w:r>
              <w:rPr>
                <w:rFonts w:ascii="Times New Roman" w:eastAsia="Times New Roman" w:hAnsi="Times New Roman" w:cs="Times New Roman"/>
                <w:sz w:val="24"/>
              </w:rPr>
              <w:t>čistopis DUR</w:t>
            </w:r>
          </w:p>
        </w:tc>
        <w:tc>
          <w:tcPr>
            <w:tcW w:w="5708"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rFonts w:ascii="Times New Roman" w:eastAsia="Times New Roman" w:hAnsi="Times New Roman" w:cs="Times New Roman"/>
                <w:sz w:val="24"/>
              </w:rPr>
              <w:t>do I měsíce od protokolárního předání všech připomínek ke konceptu DÚR od objednatele</w:t>
            </w:r>
          </w:p>
        </w:tc>
      </w:tr>
      <w:tr w:rsidR="001F2724">
        <w:trPr>
          <w:trHeight w:val="978"/>
        </w:trPr>
        <w:tc>
          <w:tcPr>
            <w:tcW w:w="3734"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jc w:val="center"/>
            </w:pPr>
            <w:r>
              <w:rPr>
                <w:rFonts w:ascii="Times New Roman" w:eastAsia="Times New Roman" w:hAnsi="Times New Roman" w:cs="Times New Roman"/>
                <w:sz w:val="24"/>
              </w:rPr>
              <w:t>podání žádosti o vydání územního rozhodnutí</w:t>
            </w:r>
          </w:p>
        </w:tc>
        <w:tc>
          <w:tcPr>
            <w:tcW w:w="5708"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rFonts w:ascii="Times New Roman" w:eastAsia="Times New Roman" w:hAnsi="Times New Roman" w:cs="Times New Roman"/>
                <w:sz w:val="24"/>
              </w:rPr>
              <w:t>do 14 měsíců od doničení písemné výzvy objednatele k zahájení plnění na této dílčí části předmětu veřejné zakázky</w:t>
            </w:r>
          </w:p>
        </w:tc>
      </w:tr>
      <w:tr w:rsidR="001F2724">
        <w:trPr>
          <w:trHeight w:val="985"/>
        </w:trPr>
        <w:tc>
          <w:tcPr>
            <w:tcW w:w="3734"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jc w:val="center"/>
            </w:pPr>
            <w:r>
              <w:rPr>
                <w:rFonts w:ascii="Times New Roman" w:eastAsia="Times New Roman" w:hAnsi="Times New Roman" w:cs="Times New Roman"/>
                <w:sz w:val="24"/>
              </w:rPr>
              <w:t>Technická pomoc při získání pravomocného územního rozhodnutí</w:t>
            </w:r>
          </w:p>
        </w:tc>
        <w:tc>
          <w:tcPr>
            <w:tcW w:w="5708"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rFonts w:ascii="Times New Roman" w:eastAsia="Times New Roman" w:hAnsi="Times New Roman" w:cs="Times New Roman"/>
                <w:sz w:val="24"/>
              </w:rPr>
              <w:t>v celém průběhu územního řízení (</w:t>
            </w:r>
            <w:r w:rsidR="00370D1E">
              <w:rPr>
                <w:rFonts w:ascii="Times New Roman" w:eastAsia="Times New Roman" w:hAnsi="Times New Roman" w:cs="Times New Roman"/>
                <w:sz w:val="24"/>
              </w:rPr>
              <w:t>až do vydání pravomocného územníh</w:t>
            </w:r>
            <w:r>
              <w:rPr>
                <w:rFonts w:ascii="Times New Roman" w:eastAsia="Times New Roman" w:hAnsi="Times New Roman" w:cs="Times New Roman"/>
                <w:sz w:val="24"/>
              </w:rPr>
              <w:t>o rozhodnutí) — předpoklad 6 měsíců</w:t>
            </w:r>
          </w:p>
        </w:tc>
      </w:tr>
    </w:tbl>
    <w:p w:rsidR="001F2724" w:rsidRDefault="004765C0">
      <w:pPr>
        <w:spacing w:after="61" w:line="269" w:lineRule="auto"/>
        <w:ind w:left="81" w:hanging="3"/>
        <w:jc w:val="both"/>
      </w:pPr>
      <w:r>
        <w:rPr>
          <w:rFonts w:ascii="Times New Roman" w:eastAsia="Times New Roman" w:hAnsi="Times New Roman" w:cs="Times New Roman"/>
          <w:sz w:val="26"/>
        </w:rPr>
        <w:t>Článek 22.3 VOP se upřesňuje následovně:</w:t>
      </w:r>
    </w:p>
    <w:p w:rsidR="001F2724" w:rsidRDefault="004765C0">
      <w:pPr>
        <w:spacing w:after="61" w:line="269" w:lineRule="auto"/>
        <w:ind w:left="81" w:hanging="3"/>
        <w:jc w:val="both"/>
      </w:pPr>
      <w:r>
        <w:rPr>
          <w:rFonts w:ascii="Times New Roman" w:eastAsia="Times New Roman" w:hAnsi="Times New Roman" w:cs="Times New Roman"/>
          <w:sz w:val="26"/>
        </w:rPr>
        <w:t>Jiné místo a způsob předání a převzetí díla</w:t>
      </w:r>
    </w:p>
    <w:p w:rsidR="001F2724" w:rsidRDefault="00370D1E">
      <w:pPr>
        <w:spacing w:after="516" w:line="250" w:lineRule="auto"/>
        <w:ind w:left="57" w:right="28" w:firstLine="4"/>
        <w:jc w:val="both"/>
      </w:pPr>
      <w:r>
        <w:rPr>
          <w:rFonts w:ascii="Times New Roman" w:eastAsia="Times New Roman" w:hAnsi="Times New Roman" w:cs="Times New Roman"/>
          <w:sz w:val="24"/>
        </w:rPr>
        <w:t>Protokolární předání dí</w:t>
      </w:r>
      <w:r w:rsidR="004765C0">
        <w:rPr>
          <w:rFonts w:ascii="Times New Roman" w:eastAsia="Times New Roman" w:hAnsi="Times New Roman" w:cs="Times New Roman"/>
          <w:sz w:val="24"/>
        </w:rPr>
        <w:t>la a výsledků inženýrské č</w:t>
      </w:r>
      <w:r>
        <w:rPr>
          <w:rFonts w:ascii="Times New Roman" w:eastAsia="Times New Roman" w:hAnsi="Times New Roman" w:cs="Times New Roman"/>
          <w:sz w:val="24"/>
        </w:rPr>
        <w:t>innosti objednateli na adrese: Ř</w:t>
      </w:r>
      <w:r w:rsidR="004765C0">
        <w:rPr>
          <w:rFonts w:ascii="Times New Roman" w:eastAsia="Times New Roman" w:hAnsi="Times New Roman" w:cs="Times New Roman"/>
          <w:sz w:val="24"/>
        </w:rPr>
        <w:t>editelství silnic a dálnic ČR - Správa Plzeň, Hřímalého 37, 320 25 Plzeň..</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22.5 VOP, který zní:</w:t>
      </w:r>
    </w:p>
    <w:p w:rsidR="001F2724" w:rsidRDefault="004765C0">
      <w:pPr>
        <w:spacing w:after="522" w:line="250" w:lineRule="auto"/>
        <w:ind w:left="57" w:right="28" w:firstLine="4"/>
        <w:jc w:val="both"/>
      </w:pPr>
      <w:r>
        <w:rPr>
          <w:noProof/>
        </w:rPr>
        <w:lastRenderedPageBreak/>
        <w:drawing>
          <wp:anchor distT="0" distB="0" distL="114300" distR="114300" simplePos="0" relativeHeight="251662336" behindDoc="0" locked="0" layoutInCell="1" allowOverlap="0">
            <wp:simplePos x="0" y="0"/>
            <wp:positionH relativeFrom="page">
              <wp:posOffset>7141259</wp:posOffset>
            </wp:positionH>
            <wp:positionV relativeFrom="page">
              <wp:posOffset>3843226</wp:posOffset>
            </wp:positionV>
            <wp:extent cx="4563" cy="4564"/>
            <wp:effectExtent l="0" t="0" r="0" b="0"/>
            <wp:wrapSquare wrapText="bothSides"/>
            <wp:docPr id="58223" name="Picture 58223"/>
            <wp:cNvGraphicFramePr/>
            <a:graphic xmlns:a="http://schemas.openxmlformats.org/drawingml/2006/main">
              <a:graphicData uri="http://schemas.openxmlformats.org/drawingml/2006/picture">
                <pic:pic xmlns:pic="http://schemas.openxmlformats.org/drawingml/2006/picture">
                  <pic:nvPicPr>
                    <pic:cNvPr id="58223" name="Picture 5822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7196015</wp:posOffset>
            </wp:positionH>
            <wp:positionV relativeFrom="page">
              <wp:posOffset>3847791</wp:posOffset>
            </wp:positionV>
            <wp:extent cx="4563" cy="4564"/>
            <wp:effectExtent l="0" t="0" r="0" b="0"/>
            <wp:wrapSquare wrapText="bothSides"/>
            <wp:docPr id="58224" name="Picture 58224"/>
            <wp:cNvGraphicFramePr/>
            <a:graphic xmlns:a="http://schemas.openxmlformats.org/drawingml/2006/main">
              <a:graphicData uri="http://schemas.openxmlformats.org/drawingml/2006/picture">
                <pic:pic xmlns:pic="http://schemas.openxmlformats.org/drawingml/2006/picture">
                  <pic:nvPicPr>
                    <pic:cNvPr id="58224" name="Picture 58224"/>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sz w:val="24"/>
        </w:rPr>
        <w:t>„Zhotovitel je povinen vyžádat si před protokolárním předáním čistopisu díla či jeho části ve smyslu čl. 22.2 VOP souhrnné písemné stanovisko objednatele. Objednatel je povinen se k příslušnému čistopisu projektové dokumentace písemně vyjádřit do 21 dnů od jeho předložení ze strany zhotovitele. Zhotovitel je povinen do projektové dokumentace (díla) předávané dle čl. 22.2 VOP zapracovat oprávněné připomínky a požadavky objednatele a objednatel mu k tomu poskytne přiměřenou lhůtu. O tuto lhůtu se prodlužuje termín pro odevzdání čistopisu díla či jeho části ve smyslu čl. 22.2 bez nutnosti vyhotovení dodatku k této Smlouvě o dílo. Porušení shora uvedené povinnosti zhotovitele vyžádat si předchozí stanovisko objednatele nebo povinnosti zapracovat připomínky a požadavky objednatele představuje podstatné porušení Smlouvy o dílo ze strany zhotovitele. Po vydání souhrnného stanoviska objednatele k čistopisu projektové dokumentace jsou jakékoli další připomínky a požadavky objednatele k projektové dokumentaci chápány jako vícepráce, které budou řešeny při respektování právních předpisů upravujících zadávání veřejných zakázek. Souhrnné písemné stanovisko objednatele je součástí čistopisu díla či jeho příslušné části. Za projektovou dokumentaci se pro účely tohoto ustanovení chápe dokumentace DUR.”</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22.6 VOP, který zní:</w:t>
      </w:r>
    </w:p>
    <w:p w:rsidR="001F2724" w:rsidRDefault="004765C0">
      <w:pPr>
        <w:spacing w:after="108" w:line="250" w:lineRule="auto"/>
        <w:ind w:left="57" w:right="28" w:firstLine="4"/>
        <w:jc w:val="both"/>
      </w:pPr>
      <w:r>
        <w:rPr>
          <w:rFonts w:ascii="Times New Roman" w:eastAsia="Times New Roman" w:hAnsi="Times New Roman" w:cs="Times New Roman"/>
          <w:sz w:val="24"/>
        </w:rPr>
        <w:t>„Doklady a stanoviska získané při inženýrské činnosti je zhotovitel povinen předávat objednateli protokolárně na</w:t>
      </w:r>
      <w:r w:rsidR="00370D1E">
        <w:rPr>
          <w:rFonts w:ascii="Times New Roman" w:eastAsia="Times New Roman" w:hAnsi="Times New Roman" w:cs="Times New Roman"/>
          <w:sz w:val="24"/>
        </w:rPr>
        <w:t xml:space="preserve"> konci činnosti dle Smlouvy o dí</w:t>
      </w:r>
      <w:r>
        <w:rPr>
          <w:rFonts w:ascii="Times New Roman" w:eastAsia="Times New Roman" w:hAnsi="Times New Roman" w:cs="Times New Roman"/>
          <w:sz w:val="24"/>
        </w:rPr>
        <w:t>lo, případně na vyžádání objednatele průběžně a bez zbytečného odkladu od jejich získání, pokud je důvodně nepotřebuje pro potřeby plnění Smlouvy o dílo. Doklady a stanoviska zhotovitel předá objednateli v listinné podobě ve formě originálu či ověřené kopie, tj. nikoli prostřednictvím datové schránky. Zároveň zhotovitel předá objednateli v elektronické podobě na CD kopie (</w:t>
      </w:r>
      <w:proofErr w:type="spellStart"/>
      <w:r>
        <w:rPr>
          <w:rFonts w:ascii="Times New Roman" w:eastAsia="Times New Roman" w:hAnsi="Times New Roman" w:cs="Times New Roman"/>
          <w:sz w:val="24"/>
        </w:rPr>
        <w:t>scany</w:t>
      </w:r>
      <w:proofErr w:type="spellEnd"/>
      <w:r>
        <w:rPr>
          <w:rFonts w:ascii="Times New Roman" w:eastAsia="Times New Roman" w:hAnsi="Times New Roman" w:cs="Times New Roman"/>
          <w:sz w:val="24"/>
        </w:rPr>
        <w:t>) těchto originálů či úředně ověřených kopií dokladů a stanovisek. Objednatel je oprávněn se k dokladům vyjadřovat a případně požadovat nápravu vad.</w:t>
      </w:r>
    </w:p>
    <w:p w:rsidR="001F2724" w:rsidRDefault="004765C0">
      <w:pPr>
        <w:spacing w:after="458" w:line="250" w:lineRule="auto"/>
        <w:ind w:left="57" w:right="28" w:firstLine="4"/>
        <w:jc w:val="both"/>
      </w:pPr>
      <w:r>
        <w:rPr>
          <w:rFonts w:ascii="Times New Roman" w:eastAsia="Times New Roman" w:hAnsi="Times New Roman" w:cs="Times New Roman"/>
          <w:sz w:val="24"/>
        </w:rPr>
        <w:t>U dokladů a stanovisek vyhotovených v elektronické podobě, opatřených elektronickým podpisem a doručených prostřednictvím datové schránky, je zhotovitel povinen na své náklady zajistit vyhotovení ověřené kopie v listinné podobě, tj. zajistit provedení autorizované konverze elektronického dokumentu do listinné podoby opatřené ověřovací doložkou. Tyto dokumenty, stejně jako veškeré ostatní listinné dokumenty, předá objednateli vždy v listinné podobě ve formě originálu či ověřené kopie. Zároveň zhotovitel předá objednateli v elektronické podobě na CD naskenované originály či úředně ověřené kopie těchto dokladů a stanovisek.”</w:t>
      </w:r>
    </w:p>
    <w:p w:rsidR="001F2724" w:rsidRDefault="004765C0">
      <w:pPr>
        <w:spacing w:after="6"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25.1 odstavec c) VOP se ruší a nahrazuje se novým zněním:</w:t>
      </w:r>
    </w:p>
    <w:p w:rsidR="001F2724" w:rsidRDefault="004765C0">
      <w:pPr>
        <w:spacing w:after="11" w:line="250" w:lineRule="auto"/>
        <w:ind w:left="1193" w:right="28" w:hanging="424"/>
        <w:jc w:val="both"/>
      </w:pPr>
      <w:r>
        <w:rPr>
          <w:rFonts w:ascii="Times New Roman" w:eastAsia="Times New Roman" w:hAnsi="Times New Roman" w:cs="Times New Roman"/>
          <w:sz w:val="24"/>
        </w:rPr>
        <w:t>„c) termín pro dokončení služeb se prodlouží o dobu, která je z důvodu takového ztížení nebo zdržení nezbytná pro řádné dokončení služeb.”</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25.2 VOP se upřesňuje následovně:</w:t>
      </w:r>
    </w:p>
    <w:p w:rsidR="001F2724" w:rsidRDefault="004765C0">
      <w:pPr>
        <w:spacing w:after="521" w:line="250" w:lineRule="auto"/>
        <w:ind w:left="57" w:right="28" w:firstLine="4"/>
        <w:jc w:val="both"/>
      </w:pPr>
      <w:r>
        <w:rPr>
          <w:rFonts w:ascii="Times New Roman" w:eastAsia="Times New Roman" w:hAnsi="Times New Roman" w:cs="Times New Roman"/>
          <w:sz w:val="24"/>
        </w:rPr>
        <w:t>Smluvní pokuta za nedodržení termínu dokončení služeb nebo jejich části podle čl. 22.2: 0,3% z odpovídající ceny nedokončených služeb bez DPH, a to za každý započatý den prodlení.</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25.3 VOP se upřesňuje následovně:</w:t>
      </w:r>
    </w:p>
    <w:p w:rsidR="001F2724" w:rsidRDefault="004765C0">
      <w:pPr>
        <w:spacing w:after="505" w:line="250" w:lineRule="auto"/>
        <w:ind w:left="57" w:right="28" w:firstLine="4"/>
        <w:jc w:val="both"/>
      </w:pPr>
      <w:r>
        <w:rPr>
          <w:rFonts w:ascii="Times New Roman" w:eastAsia="Times New Roman" w:hAnsi="Times New Roman" w:cs="Times New Roman"/>
          <w:sz w:val="24"/>
        </w:rPr>
        <w:t>Smluvní pokuta za nesplnění dohodnutého termínu odstranění vad: 0,1 % z dílčí části předmětu díla bez DPH, a to za každý započatý den prodlení a každou vadu.</w:t>
      </w:r>
    </w:p>
    <w:p w:rsidR="001F2724" w:rsidRDefault="004765C0">
      <w:pPr>
        <w:spacing w:after="61" w:line="269" w:lineRule="auto"/>
        <w:ind w:left="81" w:hanging="3"/>
        <w:jc w:val="both"/>
      </w:pPr>
      <w:r>
        <w:rPr>
          <w:rFonts w:ascii="Times New Roman" w:eastAsia="Times New Roman" w:hAnsi="Times New Roman" w:cs="Times New Roman"/>
          <w:sz w:val="26"/>
        </w:rPr>
        <w:lastRenderedPageBreak/>
        <w:t>Doplňuje se nový článek 25.5 VOP, který zní:</w:t>
      </w:r>
    </w:p>
    <w:p w:rsidR="001F2724" w:rsidRDefault="00370D1E">
      <w:pPr>
        <w:spacing w:after="519" w:line="250" w:lineRule="auto"/>
        <w:ind w:left="57" w:right="28" w:firstLine="4"/>
        <w:jc w:val="both"/>
      </w:pPr>
      <w:r>
        <w:rPr>
          <w:rFonts w:ascii="Times New Roman" w:eastAsia="Times New Roman" w:hAnsi="Times New Roman" w:cs="Times New Roman"/>
          <w:sz w:val="24"/>
        </w:rPr>
        <w:t>„Ú</w:t>
      </w:r>
      <w:r w:rsidR="004765C0">
        <w:rPr>
          <w:rFonts w:ascii="Times New Roman" w:eastAsia="Times New Roman" w:hAnsi="Times New Roman" w:cs="Times New Roman"/>
          <w:sz w:val="24"/>
        </w:rPr>
        <w:t>hradou smluvní pokuty není dotčeno právo objednatele na náhradu škody způsobené porušením povinnosti zhotovitele, na kterou se smluvní pokuta vztahuje, a to v rozsahu převyšujícím částku smluvní pokuty.”</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25.6 VOP, který zní:</w:t>
      </w:r>
    </w:p>
    <w:p w:rsidR="001F2724" w:rsidRDefault="004765C0">
      <w:pPr>
        <w:spacing w:after="552" w:line="250" w:lineRule="auto"/>
        <w:ind w:left="57" w:right="28" w:firstLine="4"/>
        <w:jc w:val="both"/>
      </w:pPr>
      <w:r>
        <w:rPr>
          <w:rFonts w:ascii="Times New Roman" w:eastAsia="Times New Roman" w:hAnsi="Times New Roman" w:cs="Times New Roman"/>
          <w:sz w:val="24"/>
        </w:rPr>
        <w:t>„Smluvní strany se dohodly, že maximální celková výše součtu všech smluvních pokut uhrazených zhotovitelem za porušení Smlouvy o dílo (tj. nikoli pouze za prodlení se zhotovením díla) nepřesáhne částku 30 % z celkové ceny bez DPH, a to s výjimkou smluvní pokuty za i) porušení zákazu realizovat některé části díla prostřednictvím subdodavatele dle článku 37.</w:t>
      </w:r>
      <w:r w:rsidR="00370D1E">
        <w:rPr>
          <w:rFonts w:ascii="Times New Roman" w:eastAsia="Times New Roman" w:hAnsi="Times New Roman" w:cs="Times New Roman"/>
          <w:sz w:val="24"/>
        </w:rPr>
        <w:t>5 obchodních podmínek a (</w:t>
      </w:r>
      <w:proofErr w:type="spellStart"/>
      <w:r w:rsidR="00370D1E">
        <w:rPr>
          <w:rFonts w:ascii="Times New Roman" w:eastAsia="Times New Roman" w:hAnsi="Times New Roman" w:cs="Times New Roman"/>
          <w:sz w:val="24"/>
        </w:rPr>
        <w:t>ii</w:t>
      </w:r>
      <w:proofErr w:type="spellEnd"/>
      <w:r w:rsidR="00370D1E">
        <w:rPr>
          <w:rFonts w:ascii="Times New Roman" w:eastAsia="Times New Roman" w:hAnsi="Times New Roman" w:cs="Times New Roman"/>
          <w:sz w:val="24"/>
        </w:rPr>
        <w:t>) por</w:t>
      </w:r>
      <w:r>
        <w:rPr>
          <w:rFonts w:ascii="Times New Roman" w:eastAsia="Times New Roman" w:hAnsi="Times New Roman" w:cs="Times New Roman"/>
          <w:sz w:val="24"/>
        </w:rPr>
        <w:t>ušení zákazu o střetu zájmů dle článku 39.2 obchodních podmínek. Na uvedené smluvní pokuty se maximální celková výše součtu smluvních pokut uvedená v první větě neuplatní.”</w:t>
      </w:r>
    </w:p>
    <w:p w:rsidR="001F2724" w:rsidRDefault="004765C0">
      <w:pPr>
        <w:spacing w:after="61" w:line="269" w:lineRule="auto"/>
        <w:ind w:left="81" w:hanging="3"/>
        <w:jc w:val="both"/>
      </w:pPr>
      <w:r>
        <w:rPr>
          <w:rFonts w:ascii="Times New Roman" w:eastAsia="Times New Roman" w:hAnsi="Times New Roman" w:cs="Times New Roman"/>
          <w:sz w:val="26"/>
        </w:rPr>
        <w:t>Článek 27.1 VOP se na konci doplňuje tímto textem:</w:t>
      </w:r>
    </w:p>
    <w:p w:rsidR="001F2724" w:rsidRDefault="004765C0">
      <w:pPr>
        <w:spacing w:after="925" w:line="250" w:lineRule="auto"/>
        <w:ind w:left="57" w:right="28" w:firstLine="4"/>
        <w:jc w:val="both"/>
      </w:pPr>
      <w:r>
        <w:rPr>
          <w:noProof/>
        </w:rPr>
        <w:drawing>
          <wp:inline distT="0" distB="0" distL="0" distR="0">
            <wp:extent cx="22815" cy="36515"/>
            <wp:effectExtent l="0" t="0" r="0" b="0"/>
            <wp:docPr id="60739" name="Picture 60739"/>
            <wp:cNvGraphicFramePr/>
            <a:graphic xmlns:a="http://schemas.openxmlformats.org/drawingml/2006/main">
              <a:graphicData uri="http://schemas.openxmlformats.org/drawingml/2006/picture">
                <pic:pic xmlns:pic="http://schemas.openxmlformats.org/drawingml/2006/picture">
                  <pic:nvPicPr>
                    <pic:cNvPr id="60739" name="Picture 60739"/>
                    <pic:cNvPicPr/>
                  </pic:nvPicPr>
                  <pic:blipFill>
                    <a:blip r:embed="rId67"/>
                    <a:stretch>
                      <a:fillRect/>
                    </a:stretch>
                  </pic:blipFill>
                  <pic:spPr>
                    <a:xfrm>
                      <a:off x="0" y="0"/>
                      <a:ext cx="22815" cy="36515"/>
                    </a:xfrm>
                    <a:prstGeom prst="rect">
                      <a:avLst/>
                    </a:prstGeom>
                  </pic:spPr>
                </pic:pic>
              </a:graphicData>
            </a:graphic>
          </wp:inline>
        </w:drawing>
      </w:r>
      <w:r>
        <w:rPr>
          <w:rFonts w:ascii="Times New Roman" w:eastAsia="Times New Roman" w:hAnsi="Times New Roman" w:cs="Times New Roman"/>
          <w:sz w:val="24"/>
        </w:rPr>
        <w:t>Smluvní strany sjednávají, že objednatel je oprávněn od Smlouvy o dílo kdykoliv odstoupit, nebo dát pokyn zhotoviteli k přerušení poskytování plnění, a to i bez uvedení důvodů. Objednatel může dále od Smlouvy o dílo odstoupit, nebo dát pokyn zhotoviteli k přerušení poskytování plnění mj. (nikoli však výlučně) v případě, že nebude zajištěno dostatečné financování předmětné stavby (např. dojde ke změně investiční politiky státu v rámci investorské přípravy silnic a dálnic v ČR, ke změně strategie přípravy vybraných silnic a dálnic v ČR Ministerstvem dopravy nebo objednatelem, nebude-li schválen investiční záměr stavby, vznikne dlouhodobý nedostatek finančních prostředků v rámci připravované/</w:t>
      </w:r>
      <w:proofErr w:type="spellStart"/>
      <w:r>
        <w:rPr>
          <w:rFonts w:ascii="Times New Roman" w:eastAsia="Times New Roman" w:hAnsi="Times New Roman" w:cs="Times New Roman"/>
          <w:sz w:val="24"/>
        </w:rPr>
        <w:t>zasmluvněné</w:t>
      </w:r>
      <w:proofErr w:type="spellEnd"/>
      <w:r>
        <w:rPr>
          <w:rFonts w:ascii="Times New Roman" w:eastAsia="Times New Roman" w:hAnsi="Times New Roman" w:cs="Times New Roman"/>
          <w:sz w:val="24"/>
        </w:rPr>
        <w:t xml:space="preserve"> akce apod.) a/nebo nastanou jiné překážky realizace předmětné stavby (např. nemožnost projednání či vydání územního rozhodnutí a/nebo stavebního povolení apod.). V takovém případě budou strany postupovat dle čl. 27.1.2. Zhotovitel je povinen provést všechna nezbytná opatření k zamezení vzniku škody objednateli nejpozději do 5 pracovních dnů od obdržení pokynu objednatele k přerušení poskytování plnění nebo od ukončení Smlouvy o dílo. Odstoupením od Smlouvy o dílo není dotčen již existující nárok smluvní strany na zaplacení smluvní pokuty.”</w:t>
      </w:r>
    </w:p>
    <w:p w:rsidR="001F2724" w:rsidRDefault="004765C0">
      <w:pPr>
        <w:spacing w:after="61" w:line="269" w:lineRule="auto"/>
        <w:ind w:left="17" w:hanging="3"/>
        <w:jc w:val="both"/>
      </w:pPr>
      <w:r>
        <w:rPr>
          <w:rFonts w:ascii="Times New Roman" w:eastAsia="Times New Roman" w:hAnsi="Times New Roman" w:cs="Times New Roman"/>
          <w:sz w:val="26"/>
        </w:rPr>
        <w:t xml:space="preserve">Článek 31.3 </w:t>
      </w:r>
      <w:proofErr w:type="spellStart"/>
      <w:r>
        <w:rPr>
          <w:rFonts w:ascii="Times New Roman" w:eastAsia="Times New Roman" w:hAnsi="Times New Roman" w:cs="Times New Roman"/>
          <w:sz w:val="26"/>
        </w:rPr>
        <w:t>vop</w:t>
      </w:r>
      <w:proofErr w:type="spellEnd"/>
      <w:r>
        <w:rPr>
          <w:rFonts w:ascii="Times New Roman" w:eastAsia="Times New Roman" w:hAnsi="Times New Roman" w:cs="Times New Roman"/>
          <w:sz w:val="26"/>
        </w:rPr>
        <w:t xml:space="preserve"> se doplňuje:</w:t>
      </w:r>
    </w:p>
    <w:p w:rsidR="001F2724" w:rsidRDefault="004765C0">
      <w:pPr>
        <w:spacing w:after="522" w:line="250" w:lineRule="auto"/>
        <w:ind w:left="57" w:right="28" w:firstLine="4"/>
        <w:jc w:val="both"/>
      </w:pPr>
      <w:r>
        <w:rPr>
          <w:rFonts w:ascii="Times New Roman" w:eastAsia="Times New Roman" w:hAnsi="Times New Roman" w:cs="Times New Roman"/>
          <w:sz w:val="24"/>
        </w:rPr>
        <w:t xml:space="preserve">Smluvní pokuta za opoždění platby: 0,01% z neuhrazené částky za každý den prodlení. </w:t>
      </w:r>
      <w:proofErr w:type="gramStart"/>
      <w:r>
        <w:rPr>
          <w:rFonts w:ascii="Times New Roman" w:eastAsia="Times New Roman" w:hAnsi="Times New Roman" w:cs="Times New Roman"/>
          <w:sz w:val="24"/>
        </w:rPr>
        <w:t>maximálně</w:t>
      </w:r>
      <w:proofErr w:type="gramEnd"/>
      <w:r>
        <w:rPr>
          <w:rFonts w:ascii="Times New Roman" w:eastAsia="Times New Roman" w:hAnsi="Times New Roman" w:cs="Times New Roman"/>
          <w:sz w:val="24"/>
        </w:rPr>
        <w:t xml:space="preserve"> však 1% z neuhrazené částky. Uhrazením smluvní pokuty není dotčen nárok zhotovitele na úhradu zákonného úroku z opožděné platby.</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35.1 VOP se upřesňuje následovně:</w:t>
      </w:r>
    </w:p>
    <w:p w:rsidR="001F2724" w:rsidRDefault="004765C0">
      <w:pPr>
        <w:spacing w:after="127" w:line="250" w:lineRule="auto"/>
        <w:ind w:left="57" w:right="28" w:firstLine="4"/>
        <w:jc w:val="both"/>
      </w:pPr>
      <w:r>
        <w:rPr>
          <w:rFonts w:ascii="Times New Roman" w:eastAsia="Times New Roman" w:hAnsi="Times New Roman" w:cs="Times New Roman"/>
          <w:sz w:val="24"/>
        </w:rPr>
        <w:t xml:space="preserve">Zhotovitel je povinen při plnění Smlouvy o dílo komunikovat s objednatelem a s ostatními dotčenými subjekty výlučně v českém jazyce, pakliže objednatel nedá předem výslovný souhlas s použitím jiného pracovního jazyka. Veškeré písemné výstupy zhotovitele dle této Smlouvy o dílo musí být v českém jazyce. Komunikace a písemné výstupy neodpovídající shora uvedeným podmínkám nejsou řádným plněním Smlouvy o dílo a nebude na ně brán zřetel. V případě, že </w:t>
      </w:r>
      <w:r w:rsidR="00370D1E">
        <w:rPr>
          <w:rFonts w:ascii="Times New Roman" w:eastAsia="Times New Roman" w:hAnsi="Times New Roman" w:cs="Times New Roman"/>
          <w:sz w:val="24"/>
        </w:rPr>
        <w:lastRenderedPageBreak/>
        <w:t>objednatel zhotovitele upozorní</w:t>
      </w:r>
      <w:r>
        <w:rPr>
          <w:rFonts w:ascii="Times New Roman" w:eastAsia="Times New Roman" w:hAnsi="Times New Roman" w:cs="Times New Roman"/>
          <w:sz w:val="24"/>
        </w:rPr>
        <w:t xml:space="preserve"> na využití nesprávného jazyka, není tato skutečnost důvodem pro jakékoli prodloužení termínů pro dokončení díla či jeho částí dle této Smlouvy o dílo.</w:t>
      </w:r>
    </w:p>
    <w:p w:rsidR="001F2724" w:rsidRDefault="004765C0">
      <w:pPr>
        <w:spacing w:after="505" w:line="250" w:lineRule="auto"/>
        <w:ind w:left="57" w:right="28" w:firstLine="4"/>
        <w:jc w:val="both"/>
      </w:pPr>
      <w:r>
        <w:rPr>
          <w:rFonts w:ascii="Times New Roman" w:eastAsia="Times New Roman" w:hAnsi="Times New Roman" w:cs="Times New Roman"/>
          <w:sz w:val="24"/>
        </w:rPr>
        <w:t>Smluvní pokuta za porušení povinnosti zhotovitele dle tohoto článku (komunikace a písemné výstupy v českém jazyce) činí 0,3% z realizované dílčí části předmětu díla bez DPH za každý případ porušení povinnosti.</w:t>
      </w:r>
    </w:p>
    <w:p w:rsidR="001F2724" w:rsidRDefault="004765C0">
      <w:pPr>
        <w:spacing w:after="61" w:line="269" w:lineRule="auto"/>
        <w:ind w:left="81" w:hanging="3"/>
        <w:jc w:val="both"/>
      </w:pPr>
      <w:proofErr w:type="spellStart"/>
      <w:r>
        <w:rPr>
          <w:rFonts w:ascii="Times New Roman" w:eastAsia="Times New Roman" w:hAnsi="Times New Roman" w:cs="Times New Roman"/>
          <w:sz w:val="26"/>
        </w:rPr>
        <w:t>Clánek</w:t>
      </w:r>
      <w:proofErr w:type="spellEnd"/>
      <w:r>
        <w:rPr>
          <w:rFonts w:ascii="Times New Roman" w:eastAsia="Times New Roman" w:hAnsi="Times New Roman" w:cs="Times New Roman"/>
          <w:sz w:val="26"/>
        </w:rPr>
        <w:t xml:space="preserve"> 35.2 VOP se ruší a nahrazuje se novým zněním:</w:t>
      </w:r>
    </w:p>
    <w:p w:rsidR="001F2724" w:rsidRDefault="004765C0">
      <w:pPr>
        <w:spacing w:after="511" w:line="250" w:lineRule="auto"/>
        <w:ind w:left="57" w:right="28" w:firstLine="4"/>
        <w:jc w:val="both"/>
      </w:pPr>
      <w:r>
        <w:rPr>
          <w:rFonts w:ascii="Times New Roman" w:eastAsia="Times New Roman" w:hAnsi="Times New Roman" w:cs="Times New Roman"/>
          <w:sz w:val="24"/>
        </w:rPr>
        <w:t xml:space="preserve">„Smlouva o dílo se řídí právem České republiky. Platí pro ni Občanský zákoník, zejména 2586 </w:t>
      </w:r>
      <w:r>
        <w:rPr>
          <w:noProof/>
        </w:rPr>
        <w:drawing>
          <wp:inline distT="0" distB="0" distL="0" distR="0">
            <wp:extent cx="36505" cy="13693"/>
            <wp:effectExtent l="0" t="0" r="0" b="0"/>
            <wp:docPr id="63586" name="Picture 63586"/>
            <wp:cNvGraphicFramePr/>
            <a:graphic xmlns:a="http://schemas.openxmlformats.org/drawingml/2006/main">
              <a:graphicData uri="http://schemas.openxmlformats.org/drawingml/2006/picture">
                <pic:pic xmlns:pic="http://schemas.openxmlformats.org/drawingml/2006/picture">
                  <pic:nvPicPr>
                    <pic:cNvPr id="63586" name="Picture 63586"/>
                    <pic:cNvPicPr/>
                  </pic:nvPicPr>
                  <pic:blipFill>
                    <a:blip r:embed="rId68"/>
                    <a:stretch>
                      <a:fillRect/>
                    </a:stretch>
                  </pic:blipFill>
                  <pic:spPr>
                    <a:xfrm>
                      <a:off x="0" y="0"/>
                      <a:ext cx="36505" cy="13693"/>
                    </a:xfrm>
                    <a:prstGeom prst="rect">
                      <a:avLst/>
                    </a:prstGeom>
                  </pic:spPr>
                </pic:pic>
              </a:graphicData>
            </a:graphic>
          </wp:inline>
        </w:drawing>
      </w:r>
      <w:r>
        <w:rPr>
          <w:rFonts w:ascii="Times New Roman" w:eastAsia="Times New Roman" w:hAnsi="Times New Roman" w:cs="Times New Roman"/>
          <w:sz w:val="24"/>
        </w:rPr>
        <w:t xml:space="preserve"> 2635 pro účely zhotovení projektové dokumentace a 2430 - 2444 pro výkon inženýrské činnosti, s výjimkou těch jeho ustanovení, která jsou v obchodních podmínkách upravena odchylně.”</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35.3 VOP, který zní:</w:t>
      </w:r>
    </w:p>
    <w:p w:rsidR="001F2724" w:rsidRDefault="004765C0">
      <w:pPr>
        <w:spacing w:after="113" w:line="250" w:lineRule="auto"/>
        <w:ind w:left="57" w:right="28" w:firstLine="93"/>
        <w:jc w:val="both"/>
      </w:pPr>
      <w:r>
        <w:rPr>
          <w:rFonts w:ascii="Times New Roman" w:eastAsia="Times New Roman" w:hAnsi="Times New Roman" w:cs="Times New Roman"/>
          <w:sz w:val="24"/>
        </w:rPr>
        <w:t>„Zhotovitel je při realizaci Smlouvy o dílo povinen respektovat veškeré aktuální právní předpisy upravující zákaz výkonu nelegální</w:t>
      </w:r>
      <w:r w:rsidR="00370D1E">
        <w:rPr>
          <w:rFonts w:ascii="Times New Roman" w:eastAsia="Times New Roman" w:hAnsi="Times New Roman" w:cs="Times New Roman"/>
          <w:sz w:val="24"/>
        </w:rPr>
        <w:t xml:space="preserve"> práce. V době zahájení zadávacíh</w:t>
      </w:r>
      <w:r>
        <w:rPr>
          <w:rFonts w:ascii="Times New Roman" w:eastAsia="Times New Roman" w:hAnsi="Times New Roman" w:cs="Times New Roman"/>
          <w:sz w:val="24"/>
        </w:rPr>
        <w:t xml:space="preserve">o řízení veřejné zakázky to jsou zejména příslušná ustanovení zákona č. 435/2004 Sb., o zaměstnanosti, v platném znění (dále jen „Zákon o zaměstnanosti”) </w:t>
      </w:r>
      <w:r w:rsidR="00370D1E">
        <w:rPr>
          <w:rFonts w:ascii="Times New Roman" w:eastAsia="Times New Roman" w:hAnsi="Times New Roman" w:cs="Times New Roman"/>
          <w:sz w:val="24"/>
        </w:rPr>
        <w:t>a zákona č. 262/2006 Sb., zákoník</w:t>
      </w:r>
      <w:r>
        <w:rPr>
          <w:rFonts w:ascii="Times New Roman" w:eastAsia="Times New Roman" w:hAnsi="Times New Roman" w:cs="Times New Roman"/>
          <w:sz w:val="24"/>
        </w:rPr>
        <w:t>u práce, v platném znění (dále jen „Zákoník práce”), určující jako nelegální práci:</w:t>
      </w:r>
    </w:p>
    <w:p w:rsidR="001F2724" w:rsidRDefault="004765C0">
      <w:pPr>
        <w:spacing w:after="39" w:line="250" w:lineRule="auto"/>
        <w:ind w:left="57" w:right="28" w:firstLine="4"/>
        <w:jc w:val="both"/>
      </w:pPr>
      <w:proofErr w:type="gramStart"/>
      <w:r>
        <w:rPr>
          <w:rFonts w:ascii="Times New Roman" w:eastAsia="Times New Roman" w:hAnsi="Times New Roman" w:cs="Times New Roman"/>
          <w:sz w:val="24"/>
        </w:rPr>
        <w:t>l . výkon</w:t>
      </w:r>
      <w:proofErr w:type="gramEnd"/>
      <w:r>
        <w:rPr>
          <w:rFonts w:ascii="Times New Roman" w:eastAsia="Times New Roman" w:hAnsi="Times New Roman" w:cs="Times New Roman"/>
          <w:sz w:val="24"/>
        </w:rPr>
        <w:t xml:space="preserve"> závislé práce fyzickou osobou mimo pracovněprávní vztah, nebo</w:t>
      </w:r>
    </w:p>
    <w:p w:rsidR="001F2724" w:rsidRDefault="004765C0">
      <w:pPr>
        <w:numPr>
          <w:ilvl w:val="0"/>
          <w:numId w:val="20"/>
        </w:numPr>
        <w:spacing w:after="102" w:line="250" w:lineRule="auto"/>
        <w:ind w:right="28" w:firstLine="4"/>
        <w:jc w:val="both"/>
      </w:pPr>
      <w:r>
        <w:rPr>
          <w:rFonts w:ascii="Times New Roman" w:eastAsia="Times New Roman" w:hAnsi="Times New Roman" w:cs="Times New Roman"/>
          <w:sz w:val="24"/>
        </w:rPr>
        <w:t xml:space="preserve">pokud fyzická osoba-cizinec vykonává práci v rozporu s vydaným povolením k zaměstnání nebo bez tohoto povolení, je-li podle Zákona o zaměstnanosti vyžadováno, nebo v rozporu se zaměstnaneckou kartou vydanou podle zákona o pobytu cizinců na území </w:t>
      </w:r>
      <w:proofErr w:type="spellStart"/>
      <w:r>
        <w:rPr>
          <w:rFonts w:ascii="Times New Roman" w:eastAsia="Times New Roman" w:hAnsi="Times New Roman" w:cs="Times New Roman"/>
          <w:sz w:val="24"/>
        </w:rPr>
        <w:t>Ceské</w:t>
      </w:r>
      <w:proofErr w:type="spellEnd"/>
      <w:r>
        <w:rPr>
          <w:rFonts w:ascii="Times New Roman" w:eastAsia="Times New Roman" w:hAnsi="Times New Roman" w:cs="Times New Roman"/>
          <w:sz w:val="24"/>
        </w:rPr>
        <w:t xml:space="preserve"> republiky nebo v rozporu s modrou kartou; to neplatí v případě převedení na jinou práci podle Š 41 odst. I písm. c) Zákoníku práce,</w:t>
      </w:r>
    </w:p>
    <w:p w:rsidR="001F2724" w:rsidRDefault="004765C0">
      <w:pPr>
        <w:numPr>
          <w:ilvl w:val="0"/>
          <w:numId w:val="20"/>
        </w:numPr>
        <w:spacing w:after="103" w:line="250" w:lineRule="auto"/>
        <w:ind w:right="28" w:firstLine="4"/>
        <w:jc w:val="both"/>
      </w:pPr>
      <w:r>
        <w:rPr>
          <w:rFonts w:ascii="Times New Roman" w:eastAsia="Times New Roman" w:hAnsi="Times New Roman" w:cs="Times New Roman"/>
          <w:sz w:val="24"/>
        </w:rPr>
        <w:t xml:space="preserve">pokud fyzická osoba-cizinec vykonává práci pro právnickou nebo fyzickou osobu bez platného povolení k pobytu na území </w:t>
      </w:r>
      <w:proofErr w:type="spellStart"/>
      <w:r>
        <w:rPr>
          <w:rFonts w:ascii="Times New Roman" w:eastAsia="Times New Roman" w:hAnsi="Times New Roman" w:cs="Times New Roman"/>
          <w:sz w:val="24"/>
        </w:rPr>
        <w:t>Ceské</w:t>
      </w:r>
      <w:proofErr w:type="spellEnd"/>
      <w:r>
        <w:rPr>
          <w:rFonts w:ascii="Times New Roman" w:eastAsia="Times New Roman" w:hAnsi="Times New Roman" w:cs="Times New Roman"/>
          <w:sz w:val="24"/>
        </w:rPr>
        <w:t xml:space="preserve"> republiky, je-li podle zvláštního právního předpisu vyžadováno.</w:t>
      </w:r>
    </w:p>
    <w:p w:rsidR="001F2724" w:rsidRDefault="004765C0">
      <w:pPr>
        <w:spacing w:after="106" w:line="250" w:lineRule="auto"/>
        <w:ind w:left="57" w:right="28" w:firstLine="4"/>
        <w:jc w:val="both"/>
      </w:pPr>
      <w:r>
        <w:rPr>
          <w:rFonts w:ascii="Times New Roman" w:eastAsia="Times New Roman" w:hAnsi="Times New Roman" w:cs="Times New Roman"/>
          <w:sz w:val="24"/>
        </w:rPr>
        <w:t>Zhotovitel prohlašuje, že si je uvedené povinnosti vědom, a zavazuje se tuto povinnost dodržovat po celou dobu plnění této Smlouvy o dílo.</w:t>
      </w:r>
    </w:p>
    <w:p w:rsidR="001F2724" w:rsidRDefault="004765C0">
      <w:pPr>
        <w:spacing w:after="129" w:line="250" w:lineRule="auto"/>
        <w:ind w:left="57" w:right="28" w:firstLine="4"/>
        <w:jc w:val="both"/>
      </w:pPr>
      <w:r>
        <w:rPr>
          <w:rFonts w:ascii="Times New Roman" w:eastAsia="Times New Roman" w:hAnsi="Times New Roman" w:cs="Times New Roman"/>
          <w:sz w:val="24"/>
        </w:rPr>
        <w:t>Zhotovitel je povinen ke každé fyzické osobě-cizinci, podílející se na plnění Smlouvy o dílo:</w:t>
      </w:r>
    </w:p>
    <w:p w:rsidR="001F2724" w:rsidRDefault="004765C0">
      <w:pPr>
        <w:tabs>
          <w:tab w:val="center" w:pos="3712"/>
        </w:tabs>
        <w:spacing w:after="88" w:line="250" w:lineRule="auto"/>
      </w:pPr>
      <w:r>
        <w:rPr>
          <w:rFonts w:ascii="Times New Roman" w:eastAsia="Times New Roman" w:hAnsi="Times New Roman" w:cs="Times New Roman"/>
          <w:sz w:val="24"/>
        </w:rPr>
        <w:t>(i)</w:t>
      </w:r>
      <w:r>
        <w:rPr>
          <w:rFonts w:ascii="Times New Roman" w:eastAsia="Times New Roman" w:hAnsi="Times New Roman" w:cs="Times New Roman"/>
          <w:sz w:val="24"/>
        </w:rPr>
        <w:tab/>
        <w:t>nejpozději do 5 pracovních dnů od podpisu Smlouvy o dílo, a</w:t>
      </w:r>
    </w:p>
    <w:p w:rsidR="001F2724" w:rsidRDefault="004765C0">
      <w:pPr>
        <w:spacing w:after="11" w:line="250" w:lineRule="auto"/>
        <w:ind w:left="57" w:right="28" w:firstLine="4"/>
        <w:jc w:val="both"/>
      </w:pPr>
      <w:r>
        <w:rPr>
          <w:noProof/>
        </w:rPr>
        <w:drawing>
          <wp:inline distT="0" distB="0" distL="0" distR="0">
            <wp:extent cx="173398" cy="127803"/>
            <wp:effectExtent l="0" t="0" r="0" b="0"/>
            <wp:docPr id="495990" name="Picture 495990"/>
            <wp:cNvGraphicFramePr/>
            <a:graphic xmlns:a="http://schemas.openxmlformats.org/drawingml/2006/main">
              <a:graphicData uri="http://schemas.openxmlformats.org/drawingml/2006/picture">
                <pic:pic xmlns:pic="http://schemas.openxmlformats.org/drawingml/2006/picture">
                  <pic:nvPicPr>
                    <pic:cNvPr id="495990" name="Picture 495990"/>
                    <pic:cNvPicPr/>
                  </pic:nvPicPr>
                  <pic:blipFill>
                    <a:blip r:embed="rId69"/>
                    <a:stretch>
                      <a:fillRect/>
                    </a:stretch>
                  </pic:blipFill>
                  <pic:spPr>
                    <a:xfrm>
                      <a:off x="0" y="0"/>
                      <a:ext cx="173398" cy="127803"/>
                    </a:xfrm>
                    <a:prstGeom prst="rect">
                      <a:avLst/>
                    </a:prstGeom>
                  </pic:spPr>
                </pic:pic>
              </a:graphicData>
            </a:graphic>
          </wp:inline>
        </w:drawing>
      </w:r>
      <w:r>
        <w:rPr>
          <w:rFonts w:ascii="Times New Roman" w:eastAsia="Times New Roman" w:hAnsi="Times New Roman" w:cs="Times New Roman"/>
          <w:sz w:val="24"/>
        </w:rPr>
        <w:t>nejpozději do 5 pracovních dnů od začlenění fyzické osoby-cizince do realizačního týmu, v případě změny v osobách realizačního týmu v době po podpisu Smlouvy o dílo,</w:t>
      </w:r>
    </w:p>
    <w:p w:rsidR="001F2724" w:rsidRDefault="004765C0">
      <w:pPr>
        <w:spacing w:after="125" w:line="250" w:lineRule="auto"/>
        <w:ind w:left="57" w:right="28" w:firstLine="4"/>
        <w:jc w:val="both"/>
      </w:pPr>
      <w:r>
        <w:rPr>
          <w:rFonts w:ascii="Times New Roman" w:eastAsia="Times New Roman" w:hAnsi="Times New Roman" w:cs="Times New Roman"/>
          <w:sz w:val="24"/>
        </w:rPr>
        <w:t>předložit objednateli příslušná platná oprávnění či jiné dokumenty, prokazující že tato fyzická osoba-cizinec v rámci Smlouvy o dílo nevykonává nelegální práci.</w:t>
      </w:r>
    </w:p>
    <w:p w:rsidR="001F2724" w:rsidRDefault="004765C0">
      <w:pPr>
        <w:spacing w:after="116" w:line="250" w:lineRule="auto"/>
        <w:ind w:left="57" w:right="28" w:firstLine="4"/>
        <w:jc w:val="both"/>
      </w:pPr>
      <w:r>
        <w:rPr>
          <w:rFonts w:ascii="Times New Roman" w:eastAsia="Times New Roman" w:hAnsi="Times New Roman" w:cs="Times New Roman"/>
          <w:sz w:val="24"/>
        </w:rPr>
        <w:t>Bez ohledu na ustanovení předchozího odstavce je zhotovitel povinen nejpozději do 5 pracovních dnů od písemné výzvy objednatele předložit objednateli k jakékoli fyzické osobě podílející se na plnění Smlouvy o dílo dokumenty prokazující, že se nejedná o výkon nelegální práce, včetně závislé práce fyzickou osobou mimo pracovněprávní vztah.</w:t>
      </w:r>
    </w:p>
    <w:p w:rsidR="001F2724" w:rsidRDefault="004765C0">
      <w:pPr>
        <w:spacing w:after="537" w:line="250" w:lineRule="auto"/>
        <w:ind w:left="57" w:right="28" w:firstLine="4"/>
        <w:jc w:val="both"/>
      </w:pPr>
      <w:r>
        <w:rPr>
          <w:rFonts w:ascii="Times New Roman" w:eastAsia="Times New Roman" w:hAnsi="Times New Roman" w:cs="Times New Roman"/>
          <w:sz w:val="24"/>
        </w:rPr>
        <w:t xml:space="preserve">Porušení povinnosti zhotovitele dodržet v rámci plnění Smlouvy o dílo zákaz výkonu nelegální práce a/nebo předložit objednateli ve stanovené lhůtě dokumenty prokazující, že je v rámci plnění Smlouvy o dílo dodržován zákaz výkonu nelegální práce, je podstatným porušením povinností ze strany zhotovitele. Objednatel má v takovém případě nárok na smluvní pokutu ve výši 0,5 % z </w:t>
      </w:r>
      <w:r>
        <w:rPr>
          <w:rFonts w:ascii="Times New Roman" w:eastAsia="Times New Roman" w:hAnsi="Times New Roman" w:cs="Times New Roman"/>
          <w:sz w:val="24"/>
        </w:rPr>
        <w:lastRenderedPageBreak/>
        <w:t>celkové ceny bez DPH za každý případ po</w:t>
      </w:r>
      <w:r w:rsidR="00370D1E">
        <w:rPr>
          <w:rFonts w:ascii="Times New Roman" w:eastAsia="Times New Roman" w:hAnsi="Times New Roman" w:cs="Times New Roman"/>
          <w:sz w:val="24"/>
        </w:rPr>
        <w:t>r</w:t>
      </w:r>
      <w:r>
        <w:rPr>
          <w:rFonts w:ascii="Times New Roman" w:eastAsia="Times New Roman" w:hAnsi="Times New Roman" w:cs="Times New Roman"/>
          <w:sz w:val="24"/>
        </w:rPr>
        <w:t>ušení této povinnosti (v případě jednorázového porušení povinnosti), a to i opakovaně, a v případě trvání prodlení s doložením potřebných dokladů 0,05 % z celkové ceny bez DPH za každý započatý den prodlení se splněním této povinnosti. Vznikem povinnosti hradit smluvní pokutu ani jejím faktickým zaplacením není dotčen nárok objednatele na náhradu škody ani na odstoupení od této Smlouvy o dílo. Odstoupením od Smlouvy o dílo nárok na již uplatněnou smluvní pokutu nezaniká.”</w:t>
      </w:r>
    </w:p>
    <w:p w:rsidR="001F2724" w:rsidRDefault="004765C0">
      <w:pPr>
        <w:spacing w:after="61" w:line="269" w:lineRule="auto"/>
        <w:ind w:left="81" w:hanging="3"/>
        <w:jc w:val="both"/>
      </w:pPr>
      <w:r>
        <w:rPr>
          <w:rFonts w:ascii="Times New Roman" w:eastAsia="Times New Roman" w:hAnsi="Times New Roman" w:cs="Times New Roman"/>
          <w:sz w:val="26"/>
        </w:rPr>
        <w:t>Článek 37.2 VOP se upřesňuje následovně:</w:t>
      </w:r>
    </w:p>
    <w:p w:rsidR="001F2724" w:rsidRDefault="004765C0">
      <w:pPr>
        <w:spacing w:after="515" w:line="250" w:lineRule="auto"/>
        <w:ind w:left="57" w:right="28" w:firstLine="4"/>
        <w:jc w:val="both"/>
      </w:pPr>
      <w:r>
        <w:rPr>
          <w:rFonts w:ascii="Times New Roman" w:eastAsia="Times New Roman" w:hAnsi="Times New Roman" w:cs="Times New Roman"/>
          <w:sz w:val="24"/>
        </w:rPr>
        <w:t>Limit pro získání souhlasu objednatele s podzhotovitelem: „více než 5 % z celkového objemu zakázky (celkové ceny díla bez DPH)”</w:t>
      </w:r>
    </w:p>
    <w:p w:rsidR="001F2724" w:rsidRDefault="004765C0">
      <w:pPr>
        <w:spacing w:after="61" w:line="269" w:lineRule="auto"/>
        <w:ind w:left="81" w:hanging="3"/>
        <w:jc w:val="both"/>
      </w:pPr>
      <w:r>
        <w:rPr>
          <w:noProof/>
        </w:rPr>
        <w:drawing>
          <wp:anchor distT="0" distB="0" distL="114300" distR="114300" simplePos="0" relativeHeight="251664384" behindDoc="0" locked="0" layoutInCell="1" allowOverlap="0">
            <wp:simplePos x="0" y="0"/>
            <wp:positionH relativeFrom="page">
              <wp:posOffset>479126</wp:posOffset>
            </wp:positionH>
            <wp:positionV relativeFrom="page">
              <wp:posOffset>6905940</wp:posOffset>
            </wp:positionV>
            <wp:extent cx="9126" cy="4565"/>
            <wp:effectExtent l="0" t="0" r="0" b="0"/>
            <wp:wrapTopAndBottom/>
            <wp:docPr id="66532" name="Picture 66532"/>
            <wp:cNvGraphicFramePr/>
            <a:graphic xmlns:a="http://schemas.openxmlformats.org/drawingml/2006/main">
              <a:graphicData uri="http://schemas.openxmlformats.org/drawingml/2006/picture">
                <pic:pic xmlns:pic="http://schemas.openxmlformats.org/drawingml/2006/picture">
                  <pic:nvPicPr>
                    <pic:cNvPr id="66532" name="Picture 66532"/>
                    <pic:cNvPicPr/>
                  </pic:nvPicPr>
                  <pic:blipFill>
                    <a:blip r:embed="rId70"/>
                    <a:stretch>
                      <a:fillRect/>
                    </a:stretch>
                  </pic:blipFill>
                  <pic:spPr>
                    <a:xfrm>
                      <a:off x="0" y="0"/>
                      <a:ext cx="9126" cy="4565"/>
                    </a:xfrm>
                    <a:prstGeom prst="rect">
                      <a:avLst/>
                    </a:prstGeom>
                  </pic:spPr>
                </pic:pic>
              </a:graphicData>
            </a:graphic>
          </wp:anchor>
        </w:drawing>
      </w:r>
      <w:r>
        <w:rPr>
          <w:rFonts w:ascii="Times New Roman" w:eastAsia="Times New Roman" w:hAnsi="Times New Roman" w:cs="Times New Roman"/>
          <w:sz w:val="26"/>
        </w:rPr>
        <w:t>Doplňuje se nový článek 37.4 VOP, který zní:</w:t>
      </w:r>
    </w:p>
    <w:p w:rsidR="001F2724" w:rsidRDefault="004765C0">
      <w:pPr>
        <w:spacing w:after="515" w:line="250" w:lineRule="auto"/>
        <w:ind w:left="57" w:right="28" w:firstLine="4"/>
        <w:jc w:val="both"/>
      </w:pPr>
      <w:r>
        <w:rPr>
          <w:rFonts w:ascii="Times New Roman" w:eastAsia="Times New Roman" w:hAnsi="Times New Roman" w:cs="Times New Roman"/>
          <w:sz w:val="24"/>
        </w:rPr>
        <w:t>„Zhotovitel je povinen dodržovat povinnosti uvedené ve Zvláštní příloze k nabídce, která byla součástí nabídky a je nedílnou součástí Souhrnu smluvních dohod. V případě kolize ustanovení obchodních podmínek a závazku zhotovitele, obsaženého ve Zvláštní příloze k nabídce, se přednostně</w:t>
      </w:r>
      <w:r w:rsidR="00370D1E">
        <w:rPr>
          <w:rFonts w:ascii="Times New Roman" w:eastAsia="Times New Roman" w:hAnsi="Times New Roman" w:cs="Times New Roman"/>
          <w:sz w:val="24"/>
        </w:rPr>
        <w:t xml:space="preserve"> použije znění Zvláštní pří</w:t>
      </w:r>
      <w:r>
        <w:rPr>
          <w:rFonts w:ascii="Times New Roman" w:eastAsia="Times New Roman" w:hAnsi="Times New Roman" w:cs="Times New Roman"/>
          <w:sz w:val="24"/>
        </w:rPr>
        <w:t>lohy k nabídce. Podzhotovitelé uvedení v nabídce zhotovitele a jejich procentuální podíl na poskytování služeb se nebudou měnit bez výslovného písemného souhlasu objednatele udělovaného na žádost zhotovitele pro každý konkrétní případ takovéto změny. Uvedené platí rovněž pro podzhotovitele schválené objednatelem dle tohoto článku a jejich procentuální podíl na poskytování služeb. Objednatel je oprávněn udělení takového souhlasu odepřít, a to i bez uvedení důvodů.”</w:t>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37.5 VOP, který zní:</w:t>
      </w:r>
    </w:p>
    <w:p w:rsidR="001F2724" w:rsidRDefault="004765C0">
      <w:pPr>
        <w:spacing w:after="11" w:line="250" w:lineRule="auto"/>
        <w:ind w:left="57" w:right="28" w:firstLine="4"/>
        <w:jc w:val="both"/>
      </w:pPr>
      <w:r>
        <w:rPr>
          <w:rFonts w:ascii="Times New Roman" w:eastAsia="Times New Roman" w:hAnsi="Times New Roman" w:cs="Times New Roman"/>
          <w:sz w:val="24"/>
        </w:rPr>
        <w:t>„</w:t>
      </w:r>
      <w:r w:rsidR="00370D1E">
        <w:rPr>
          <w:rFonts w:ascii="Times New Roman" w:eastAsia="Times New Roman" w:hAnsi="Times New Roman" w:cs="Times New Roman"/>
          <w:sz w:val="24"/>
        </w:rPr>
        <w:t>Č</w:t>
      </w:r>
      <w:r>
        <w:rPr>
          <w:rFonts w:ascii="Times New Roman" w:eastAsia="Times New Roman" w:hAnsi="Times New Roman" w:cs="Times New Roman"/>
          <w:sz w:val="24"/>
        </w:rPr>
        <w:t>ást plnění realizovaná vlastními kapacitami zhotovitele, tj. nikoliv prostřednictvím podzhotovitelů: minimálně následující části veřejné zakázky tj. aby části projektové dokumentace věcně odpovídající níže uvedeným oborům byly zpracovány vlastními kapacitami zhotovitele:</w:t>
      </w:r>
    </w:p>
    <w:p w:rsidR="001F2724" w:rsidRDefault="004765C0">
      <w:pPr>
        <w:numPr>
          <w:ilvl w:val="0"/>
          <w:numId w:val="21"/>
        </w:numPr>
        <w:spacing w:after="11" w:line="250" w:lineRule="auto"/>
        <w:ind w:right="28" w:hanging="568"/>
        <w:jc w:val="both"/>
      </w:pPr>
      <w:r>
        <w:rPr>
          <w:rFonts w:ascii="Times New Roman" w:eastAsia="Times New Roman" w:hAnsi="Times New Roman" w:cs="Times New Roman"/>
          <w:sz w:val="24"/>
        </w:rPr>
        <w:t>dopravní stavby,</w:t>
      </w:r>
    </w:p>
    <w:p w:rsidR="001F2724" w:rsidRDefault="004765C0">
      <w:pPr>
        <w:numPr>
          <w:ilvl w:val="0"/>
          <w:numId w:val="21"/>
        </w:numPr>
        <w:spacing w:after="11" w:line="250" w:lineRule="auto"/>
        <w:ind w:right="28" w:hanging="568"/>
        <w:jc w:val="both"/>
      </w:pPr>
      <w:r>
        <w:rPr>
          <w:rFonts w:ascii="Times New Roman" w:eastAsia="Times New Roman" w:hAnsi="Times New Roman" w:cs="Times New Roman"/>
          <w:sz w:val="24"/>
        </w:rPr>
        <w:t>mosty a inženýrské konstrukce,</w:t>
      </w:r>
    </w:p>
    <w:p w:rsidR="001F2724" w:rsidRDefault="00370D1E">
      <w:pPr>
        <w:numPr>
          <w:ilvl w:val="0"/>
          <w:numId w:val="21"/>
        </w:numPr>
        <w:spacing w:after="11" w:line="250" w:lineRule="auto"/>
        <w:ind w:right="28" w:hanging="568"/>
        <w:jc w:val="both"/>
      </w:pPr>
      <w:r>
        <w:rPr>
          <w:rFonts w:ascii="Times New Roman" w:eastAsia="Times New Roman" w:hAnsi="Times New Roman" w:cs="Times New Roman"/>
          <w:sz w:val="24"/>
        </w:rPr>
        <w:t>stavby vodní</w:t>
      </w:r>
      <w:r w:rsidR="004765C0">
        <w:rPr>
          <w:rFonts w:ascii="Times New Roman" w:eastAsia="Times New Roman" w:hAnsi="Times New Roman" w:cs="Times New Roman"/>
          <w:sz w:val="24"/>
        </w:rPr>
        <w:t>ho hospodářství a krajinného inženýrství,</w:t>
      </w:r>
    </w:p>
    <w:p w:rsidR="001F2724" w:rsidRDefault="004765C0">
      <w:pPr>
        <w:numPr>
          <w:ilvl w:val="0"/>
          <w:numId w:val="21"/>
        </w:numPr>
        <w:spacing w:after="107" w:line="250" w:lineRule="auto"/>
        <w:ind w:right="28" w:hanging="568"/>
        <w:jc w:val="both"/>
      </w:pPr>
      <w:r>
        <w:rPr>
          <w:rFonts w:ascii="Times New Roman" w:eastAsia="Times New Roman" w:hAnsi="Times New Roman" w:cs="Times New Roman"/>
          <w:sz w:val="24"/>
        </w:rPr>
        <w:t>geotechnika,</w:t>
      </w:r>
    </w:p>
    <w:p w:rsidR="001F2724" w:rsidRDefault="004765C0">
      <w:pPr>
        <w:spacing w:after="519" w:line="250" w:lineRule="auto"/>
        <w:ind w:left="57" w:right="28" w:firstLine="4"/>
        <w:jc w:val="both"/>
      </w:pPr>
      <w:r>
        <w:rPr>
          <w:rFonts w:ascii="Times New Roman" w:eastAsia="Times New Roman" w:hAnsi="Times New Roman" w:cs="Times New Roman"/>
          <w:sz w:val="24"/>
        </w:rPr>
        <w:t xml:space="preserve">to vše v rozsahu definovaném ve Směrnici pro dokumentaci staveb pozemních komunikací schválené Ministerstvem dopravy České republiky — odborem infrastruktury pod </w:t>
      </w:r>
      <w:proofErr w:type="gramStart"/>
      <w:r>
        <w:rPr>
          <w:rFonts w:ascii="Times New Roman" w:eastAsia="Times New Roman" w:hAnsi="Times New Roman" w:cs="Times New Roman"/>
          <w:sz w:val="24"/>
        </w:rPr>
        <w:t>č.j.</w:t>
      </w:r>
      <w:proofErr w:type="gramEnd"/>
      <w:r>
        <w:rPr>
          <w:rFonts w:ascii="Times New Roman" w:eastAsia="Times New Roman" w:hAnsi="Times New Roman" w:cs="Times New Roman"/>
          <w:sz w:val="24"/>
        </w:rPr>
        <w:t xml:space="preserve"> 101/07-910IPK/I dne 29. ledna 2007, s účinností od l . února 2007, v platném znění a ve znění Dodatku č. I k této Směrnici, schváleném Ministerstvem dopravy — Odborem silniční infrastruktury pod č.j. 998/09-910-IKP/I dne 17.prosince 2009, s účinností od l. ledna 2010, v platném znění, a dále souvisejícími právními předpisy a normami. V případě porušení této povinnosti zhotovitele má objednatel právo na smluvní pokutu ve výši IO % z celkové ceny díla bez DPH za každý jednotlivý případ.'</w:t>
      </w:r>
      <w:r>
        <w:rPr>
          <w:noProof/>
        </w:rPr>
        <w:drawing>
          <wp:inline distT="0" distB="0" distL="0" distR="0">
            <wp:extent cx="18253" cy="31951"/>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71"/>
                    <a:stretch>
                      <a:fillRect/>
                    </a:stretch>
                  </pic:blipFill>
                  <pic:spPr>
                    <a:xfrm>
                      <a:off x="0" y="0"/>
                      <a:ext cx="18253" cy="31951"/>
                    </a:xfrm>
                    <a:prstGeom prst="rect">
                      <a:avLst/>
                    </a:prstGeom>
                  </pic:spPr>
                </pic:pic>
              </a:graphicData>
            </a:graphic>
          </wp:inline>
        </w:drawing>
      </w:r>
    </w:p>
    <w:p w:rsidR="001F2724" w:rsidRDefault="004765C0">
      <w:pPr>
        <w:spacing w:after="61" w:line="269" w:lineRule="auto"/>
        <w:ind w:left="81" w:hanging="3"/>
        <w:jc w:val="both"/>
      </w:pPr>
      <w:r>
        <w:rPr>
          <w:rFonts w:ascii="Times New Roman" w:eastAsia="Times New Roman" w:hAnsi="Times New Roman" w:cs="Times New Roman"/>
          <w:sz w:val="26"/>
        </w:rPr>
        <w:t>Doplňuje se nový článek 39.2 VOP, který zní:</w:t>
      </w:r>
    </w:p>
    <w:p w:rsidR="001F2724" w:rsidRDefault="004765C0">
      <w:pPr>
        <w:spacing w:after="90" w:line="250" w:lineRule="auto"/>
        <w:ind w:left="57" w:right="28" w:firstLine="4"/>
        <w:jc w:val="both"/>
      </w:pPr>
      <w:r>
        <w:rPr>
          <w:rFonts w:ascii="Times New Roman" w:eastAsia="Times New Roman" w:hAnsi="Times New Roman" w:cs="Times New Roman"/>
          <w:sz w:val="24"/>
        </w:rPr>
        <w:t xml:space="preserve">Zhotovitel ani žádný z jeho podzhotovitelů podílejících se na výkonu autorského dozoru nebude připravovat ani podílet se na přípravě realizační dokumentace této stavby. Zhotovitel ani žádný z jeho podzhotovitelů podílejících se na plnění této Smlouvy o dílo současně nesmí být nezávislým </w:t>
      </w:r>
      <w:r>
        <w:rPr>
          <w:rFonts w:ascii="Times New Roman" w:eastAsia="Times New Roman" w:hAnsi="Times New Roman" w:cs="Times New Roman"/>
          <w:sz w:val="24"/>
        </w:rPr>
        <w:lastRenderedPageBreak/>
        <w:t>expertem posuzujícím projektovou dokumentaci této stavby ani jiným supervizorem projektové dokumentace této stavby ani subdodavatelem podílejícím se na takovém posouzení či supervizi. Porušení této povinnosti zhotovitelem nebo podzhotovitelem představuje podstatné porušení Smlouvy o dílo ze strany zhotovitele. V případě porušení této povinnosti zhotovitelem nebo podzhotovitelem zaplatí zhotovitel objednateli za každý takový jednotlivý případ smluvní pokutu ve výši stanovené Zvláštními obchodními podmínkami. Pro vyloučení pochybností se stanoví, že tento závazek trvá i po ukončení účinnosti Smlouvy o dílo.</w:t>
      </w:r>
    </w:p>
    <w:p w:rsidR="001F2724" w:rsidRDefault="004765C0">
      <w:pPr>
        <w:spacing w:after="519" w:line="250" w:lineRule="auto"/>
        <w:ind w:left="57" w:right="28" w:firstLine="4"/>
        <w:jc w:val="both"/>
      </w:pPr>
      <w:r>
        <w:rPr>
          <w:rFonts w:ascii="Times New Roman" w:eastAsia="Times New Roman" w:hAnsi="Times New Roman" w:cs="Times New Roman"/>
          <w:sz w:val="24"/>
        </w:rPr>
        <w:t>Smluvní pokuta za porušení některé z povinností uvedených v čl. 392: IO % z celkové ceny bez DPH za každý jednotlivý případ. Objednatel si vyhrazuje právo v případě zjištění porušení některé z povinností uvedených v čl. 39.2 odstoupit od Smlouvy.”</w:t>
      </w:r>
    </w:p>
    <w:p w:rsidR="001F2724" w:rsidRDefault="00370D1E">
      <w:pPr>
        <w:spacing w:after="61" w:line="269" w:lineRule="auto"/>
        <w:ind w:left="81" w:hanging="3"/>
        <w:jc w:val="both"/>
      </w:pPr>
      <w:r>
        <w:rPr>
          <w:rFonts w:ascii="Times New Roman" w:eastAsia="Times New Roman" w:hAnsi="Times New Roman" w:cs="Times New Roman"/>
          <w:sz w:val="26"/>
        </w:rPr>
        <w:t>Č</w:t>
      </w:r>
      <w:r w:rsidR="004765C0">
        <w:rPr>
          <w:rFonts w:ascii="Times New Roman" w:eastAsia="Times New Roman" w:hAnsi="Times New Roman" w:cs="Times New Roman"/>
          <w:sz w:val="26"/>
        </w:rPr>
        <w:t>lánek 40.1 VOP se upřesňuje následovně:</w:t>
      </w:r>
    </w:p>
    <w:p w:rsidR="001F2724" w:rsidRDefault="004765C0">
      <w:pPr>
        <w:spacing w:after="357" w:line="250" w:lineRule="auto"/>
        <w:ind w:left="755" w:right="28" w:firstLine="4"/>
        <w:jc w:val="both"/>
      </w:pPr>
      <w:r>
        <w:rPr>
          <w:rFonts w:ascii="Times New Roman" w:eastAsia="Times New Roman" w:hAnsi="Times New Roman" w:cs="Times New Roman"/>
          <w:sz w:val="24"/>
        </w:rPr>
        <w:t xml:space="preserve">Adresa objednatele: </w:t>
      </w:r>
      <w:r w:rsidR="00370D1E">
        <w:rPr>
          <w:rFonts w:ascii="Times New Roman" w:eastAsia="Times New Roman" w:hAnsi="Times New Roman" w:cs="Times New Roman"/>
          <w:sz w:val="24"/>
        </w:rPr>
        <w:t>Ř</w:t>
      </w:r>
      <w:r>
        <w:rPr>
          <w:rFonts w:ascii="Times New Roman" w:eastAsia="Times New Roman" w:hAnsi="Times New Roman" w:cs="Times New Roman"/>
          <w:sz w:val="24"/>
        </w:rPr>
        <w:t>editelství silnic a dálnic CR - Správa Plzeň, Hřímalého 37, 320 25</w:t>
      </w:r>
    </w:p>
    <w:p w:rsidR="001F2724" w:rsidRPr="00370D1E" w:rsidRDefault="004765C0">
      <w:pPr>
        <w:spacing w:after="104" w:line="250" w:lineRule="auto"/>
        <w:ind w:left="747" w:right="28" w:firstLine="4"/>
        <w:jc w:val="both"/>
        <w:rPr>
          <w:highlight w:val="black"/>
        </w:rPr>
      </w:pPr>
      <w:r w:rsidRPr="00370D1E">
        <w:rPr>
          <w:rFonts w:ascii="Times New Roman" w:eastAsia="Times New Roman" w:hAnsi="Times New Roman" w:cs="Times New Roman"/>
          <w:sz w:val="24"/>
          <w:highlight w:val="black"/>
        </w:rPr>
        <w:t>Tel.: +420 377 333 723</w:t>
      </w:r>
    </w:p>
    <w:p w:rsidR="001F2724" w:rsidRDefault="004765C0">
      <w:pPr>
        <w:spacing w:after="118" w:line="250" w:lineRule="auto"/>
        <w:ind w:left="747" w:right="28" w:firstLine="4"/>
        <w:jc w:val="both"/>
      </w:pPr>
      <w:r w:rsidRPr="00370D1E">
        <w:rPr>
          <w:rFonts w:ascii="Times New Roman" w:eastAsia="Times New Roman" w:hAnsi="Times New Roman" w:cs="Times New Roman"/>
          <w:sz w:val="24"/>
          <w:highlight w:val="black"/>
        </w:rPr>
        <w:t xml:space="preserve">E-mail: </w:t>
      </w:r>
      <w:proofErr w:type="spellStart"/>
      <w:r w:rsidRPr="00370D1E">
        <w:rPr>
          <w:rFonts w:ascii="Times New Roman" w:eastAsia="Times New Roman" w:hAnsi="Times New Roman" w:cs="Times New Roman"/>
          <w:sz w:val="24"/>
          <w:highlight w:val="black"/>
        </w:rPr>
        <w:t>vaclav.kabat</w:t>
      </w:r>
      <w:proofErr w:type="spellEnd"/>
      <w:r w:rsidRPr="00370D1E">
        <w:rPr>
          <w:rFonts w:ascii="Times New Roman" w:eastAsia="Times New Roman" w:hAnsi="Times New Roman" w:cs="Times New Roman"/>
          <w:sz w:val="24"/>
          <w:highlight w:val="black"/>
        </w:rPr>
        <w:t xml:space="preserve"> @rsd.cz</w:t>
      </w:r>
    </w:p>
    <w:p w:rsidR="001F2724" w:rsidRPr="00370D1E" w:rsidRDefault="004765C0">
      <w:pPr>
        <w:spacing w:after="11" w:line="349" w:lineRule="auto"/>
        <w:ind w:left="740" w:right="28" w:firstLine="4"/>
        <w:jc w:val="both"/>
        <w:rPr>
          <w:highlight w:val="black"/>
        </w:rPr>
      </w:pPr>
      <w:r>
        <w:rPr>
          <w:rFonts w:ascii="Times New Roman" w:eastAsia="Times New Roman" w:hAnsi="Times New Roman" w:cs="Times New Roman"/>
          <w:sz w:val="24"/>
        </w:rPr>
        <w:t xml:space="preserve">Adresa zhotovitele: SUDOP PRAHA a.s., Praha 3, Žižkov, Olšanská 2643/1a, </w:t>
      </w:r>
      <w:proofErr w:type="spellStart"/>
      <w:r>
        <w:rPr>
          <w:rFonts w:ascii="Times New Roman" w:eastAsia="Times New Roman" w:hAnsi="Times New Roman" w:cs="Times New Roman"/>
          <w:sz w:val="24"/>
        </w:rPr>
        <w:t>psč</w:t>
      </w:r>
      <w:proofErr w:type="spellEnd"/>
      <w:r>
        <w:rPr>
          <w:rFonts w:ascii="Times New Roman" w:eastAsia="Times New Roman" w:hAnsi="Times New Roman" w:cs="Times New Roman"/>
          <w:sz w:val="24"/>
        </w:rPr>
        <w:t xml:space="preserve"> 13080 </w:t>
      </w:r>
      <w:r w:rsidRPr="00370D1E">
        <w:rPr>
          <w:rFonts w:ascii="Times New Roman" w:eastAsia="Times New Roman" w:hAnsi="Times New Roman" w:cs="Times New Roman"/>
          <w:sz w:val="24"/>
          <w:highlight w:val="black"/>
        </w:rPr>
        <w:t>Tel.: +420 267094304 (5)</w:t>
      </w:r>
    </w:p>
    <w:p w:rsidR="001F2724" w:rsidRPr="00370D1E" w:rsidRDefault="004765C0">
      <w:pPr>
        <w:spacing w:after="126" w:line="250" w:lineRule="auto"/>
        <w:ind w:left="740" w:right="28" w:firstLine="4"/>
        <w:jc w:val="both"/>
        <w:rPr>
          <w:highlight w:val="black"/>
        </w:rPr>
      </w:pPr>
      <w:r w:rsidRPr="00370D1E">
        <w:rPr>
          <w:rFonts w:ascii="Times New Roman" w:eastAsia="Times New Roman" w:hAnsi="Times New Roman" w:cs="Times New Roman"/>
          <w:sz w:val="24"/>
          <w:highlight w:val="black"/>
        </w:rPr>
        <w:t>Fax: -</w:t>
      </w:r>
      <w:r w:rsidRPr="00370D1E">
        <w:rPr>
          <w:noProof/>
          <w:highlight w:val="black"/>
        </w:rPr>
        <w:drawing>
          <wp:inline distT="0" distB="0" distL="0" distR="0">
            <wp:extent cx="337670" cy="13693"/>
            <wp:effectExtent l="0" t="0" r="0" b="0"/>
            <wp:docPr id="495993" name="Picture 495993"/>
            <wp:cNvGraphicFramePr/>
            <a:graphic xmlns:a="http://schemas.openxmlformats.org/drawingml/2006/main">
              <a:graphicData uri="http://schemas.openxmlformats.org/drawingml/2006/picture">
                <pic:pic xmlns:pic="http://schemas.openxmlformats.org/drawingml/2006/picture">
                  <pic:nvPicPr>
                    <pic:cNvPr id="495993" name="Picture 495993"/>
                    <pic:cNvPicPr/>
                  </pic:nvPicPr>
                  <pic:blipFill>
                    <a:blip r:embed="rId72"/>
                    <a:stretch>
                      <a:fillRect/>
                    </a:stretch>
                  </pic:blipFill>
                  <pic:spPr>
                    <a:xfrm>
                      <a:off x="0" y="0"/>
                      <a:ext cx="337670" cy="13693"/>
                    </a:xfrm>
                    <a:prstGeom prst="rect">
                      <a:avLst/>
                    </a:prstGeom>
                  </pic:spPr>
                </pic:pic>
              </a:graphicData>
            </a:graphic>
          </wp:inline>
        </w:drawing>
      </w:r>
    </w:p>
    <w:p w:rsidR="001F2724" w:rsidRDefault="004765C0">
      <w:pPr>
        <w:spacing w:after="4"/>
        <w:ind w:left="743" w:right="42" w:hanging="3"/>
        <w:jc w:val="both"/>
      </w:pPr>
      <w:r w:rsidRPr="00370D1E">
        <w:rPr>
          <w:rFonts w:ascii="Times New Roman" w:eastAsia="Times New Roman" w:hAnsi="Times New Roman" w:cs="Times New Roman"/>
          <w:sz w:val="24"/>
          <w:highlight w:val="black"/>
        </w:rPr>
        <w:t xml:space="preserve">E-mail: </w:t>
      </w:r>
      <w:r w:rsidRPr="00370D1E">
        <w:rPr>
          <w:rFonts w:ascii="Times New Roman" w:eastAsia="Times New Roman" w:hAnsi="Times New Roman" w:cs="Times New Roman"/>
          <w:sz w:val="24"/>
          <w:highlight w:val="black"/>
          <w:u w:val="single" w:color="000000"/>
        </w:rPr>
        <w:t>praha@sudop.cz</w:t>
      </w:r>
    </w:p>
    <w:p w:rsidR="001F2724" w:rsidRDefault="004765C0">
      <w:pPr>
        <w:spacing w:after="137"/>
        <w:ind w:left="22"/>
        <w:jc w:val="center"/>
      </w:pPr>
      <w:r>
        <w:rPr>
          <w:rFonts w:ascii="Times New Roman" w:eastAsia="Times New Roman" w:hAnsi="Times New Roman" w:cs="Times New Roman"/>
          <w:sz w:val="38"/>
        </w:rPr>
        <w:t>PŘÍLOHA A.</w:t>
      </w:r>
    </w:p>
    <w:p w:rsidR="001F2724" w:rsidRDefault="004765C0">
      <w:pPr>
        <w:pStyle w:val="Nadpis3"/>
        <w:spacing w:after="751" w:line="249" w:lineRule="auto"/>
        <w:ind w:left="276" w:right="252"/>
      </w:pPr>
      <w:r>
        <w:rPr>
          <w:sz w:val="26"/>
        </w:rPr>
        <w:t>ROZSAH SLUŽEB</w:t>
      </w:r>
    </w:p>
    <w:p w:rsidR="001F2724" w:rsidRDefault="004765C0">
      <w:pPr>
        <w:spacing w:after="548" w:line="250" w:lineRule="auto"/>
        <w:ind w:left="57" w:right="28" w:firstLine="4"/>
        <w:jc w:val="both"/>
      </w:pPr>
      <w:r>
        <w:rPr>
          <w:rFonts w:ascii="Times New Roman" w:eastAsia="Times New Roman" w:hAnsi="Times New Roman" w:cs="Times New Roman"/>
          <w:sz w:val="24"/>
        </w:rPr>
        <w:t>Rozsah služeb je podrobně specifikován v níže uvedeném popisu, a dále rovněž v soupisu prací sloužícím k nacenění (oceněném rozpisu služeb) tvořícím ned</w:t>
      </w:r>
      <w:r w:rsidR="00370D1E">
        <w:rPr>
          <w:rFonts w:ascii="Times New Roman" w:eastAsia="Times New Roman" w:hAnsi="Times New Roman" w:cs="Times New Roman"/>
          <w:sz w:val="24"/>
        </w:rPr>
        <w:t>í</w:t>
      </w:r>
      <w:r>
        <w:rPr>
          <w:rFonts w:ascii="Times New Roman" w:eastAsia="Times New Roman" w:hAnsi="Times New Roman" w:cs="Times New Roman"/>
          <w:sz w:val="24"/>
        </w:rPr>
        <w:t>lnou součást přílohy A. Soupis prací sloužící k nacenění (oceněný rozpis služeb) doplňuje níže uvedený popis rozsahu služeb, přičemž v případě věcného rozporu mezi níže uvedeným popisem a soupisem prací sloužícím k nacenění (oceněným rozpisem služeb) má přednost soupis prací sloužící k nacenění (oceněný rozpis služeb).</w:t>
      </w:r>
    </w:p>
    <w:p w:rsidR="001F2724" w:rsidRDefault="004765C0">
      <w:pPr>
        <w:spacing w:after="487"/>
        <w:ind w:left="57"/>
      </w:pPr>
      <w:r>
        <w:rPr>
          <w:rFonts w:ascii="Times New Roman" w:eastAsia="Times New Roman" w:hAnsi="Times New Roman" w:cs="Times New Roman"/>
          <w:sz w:val="30"/>
        </w:rPr>
        <w:t xml:space="preserve">1. </w:t>
      </w:r>
      <w:r>
        <w:rPr>
          <w:rFonts w:ascii="Times New Roman" w:eastAsia="Times New Roman" w:hAnsi="Times New Roman" w:cs="Times New Roman"/>
          <w:sz w:val="30"/>
          <w:u w:val="single" w:color="000000"/>
        </w:rPr>
        <w:t>POŽADAVKY NA OBSAH PRO EKTOVÉ DOKUMENTACE:</w:t>
      </w:r>
    </w:p>
    <w:p w:rsidR="001F2724" w:rsidRDefault="00370D1E">
      <w:pPr>
        <w:spacing w:after="90"/>
        <w:ind w:left="45" w:hanging="10"/>
      </w:pPr>
      <w:r>
        <w:rPr>
          <w:rFonts w:ascii="Times New Roman" w:eastAsia="Times New Roman" w:hAnsi="Times New Roman" w:cs="Times New Roman"/>
          <w:sz w:val="26"/>
          <w:u w:val="single" w:color="000000"/>
        </w:rPr>
        <w:t>Předmětem projektových prací j</w:t>
      </w:r>
      <w:r w:rsidR="004765C0">
        <w:rPr>
          <w:rFonts w:ascii="Times New Roman" w:eastAsia="Times New Roman" w:hAnsi="Times New Roman" w:cs="Times New Roman"/>
          <w:sz w:val="26"/>
          <w:u w:val="single" w:color="000000"/>
        </w:rPr>
        <w:t xml:space="preserve">e vyhotovení ..DÚR a výkon IČ k </w:t>
      </w:r>
      <w:proofErr w:type="gramStart"/>
      <w:r w:rsidR="004765C0">
        <w:rPr>
          <w:rFonts w:ascii="Times New Roman" w:eastAsia="Times New Roman" w:hAnsi="Times New Roman" w:cs="Times New Roman"/>
          <w:sz w:val="26"/>
          <w:u w:val="single" w:color="000000"/>
        </w:rPr>
        <w:t>UR</w:t>
      </w:r>
      <w:proofErr w:type="gramEnd"/>
      <w:r w:rsidR="004765C0">
        <w:rPr>
          <w:rFonts w:ascii="Times New Roman" w:eastAsia="Times New Roman" w:hAnsi="Times New Roman" w:cs="Times New Roman"/>
          <w:sz w:val="26"/>
          <w:u w:val="single" w:color="000000"/>
        </w:rPr>
        <w:t xml:space="preserve">” stavby „I/26 D5 </w:t>
      </w:r>
      <w:r w:rsidR="004765C0">
        <w:rPr>
          <w:rFonts w:ascii="Times New Roman" w:eastAsia="Times New Roman" w:hAnsi="Times New Roman" w:cs="Times New Roman"/>
          <w:sz w:val="26"/>
        </w:rPr>
        <w:t xml:space="preserve">— </w:t>
      </w:r>
      <w:r w:rsidR="004765C0">
        <w:rPr>
          <w:rFonts w:ascii="Times New Roman" w:eastAsia="Times New Roman" w:hAnsi="Times New Roman" w:cs="Times New Roman"/>
          <w:sz w:val="26"/>
          <w:u w:val="single" w:color="000000"/>
        </w:rPr>
        <w:t xml:space="preserve">Stod” dále 'en stavba” </w:t>
      </w:r>
      <w:r w:rsidR="004765C0">
        <w:rPr>
          <w:rFonts w:ascii="Times New Roman" w:eastAsia="Times New Roman" w:hAnsi="Times New Roman" w:cs="Times New Roman"/>
          <w:sz w:val="26"/>
        </w:rPr>
        <w:t>.</w:t>
      </w:r>
    </w:p>
    <w:p w:rsidR="001F2724" w:rsidRDefault="004765C0">
      <w:pPr>
        <w:spacing w:after="113" w:line="250" w:lineRule="auto"/>
        <w:ind w:left="326" w:right="14" w:hanging="3"/>
        <w:jc w:val="both"/>
      </w:pPr>
      <w:r>
        <w:rPr>
          <w:rFonts w:ascii="Times New Roman" w:eastAsia="Times New Roman" w:hAnsi="Times New Roman" w:cs="Times New Roman"/>
        </w:rPr>
        <w:t>Projektová dokumentace bude zpracována v rozsahu přílohy č. I k vyhlášce č. 499/2006, o dokumentaci staveb, ve znění pozdějších předpisů (dále jen „vyhláška o dokumentaci staveb”), ve smyslu zákona č. 183/2006 Sb., o územním plánování a stavebním řádu, ve znění pozdějších předpisů (dále jen „stavební zákon”), v souladu s obecně závaznými právními a technickými předpisy, v souladu se souvisejícími směrnicemi a dle podmínek a požadavků Objednatele.. Mostní objekty budou navrženy podle systému norem EN (</w:t>
      </w:r>
      <w:proofErr w:type="spellStart"/>
      <w:r>
        <w:rPr>
          <w:rFonts w:ascii="Times New Roman" w:eastAsia="Times New Roman" w:hAnsi="Times New Roman" w:cs="Times New Roman"/>
        </w:rPr>
        <w:t>Eurokody</w:t>
      </w:r>
      <w:proofErr w:type="spellEnd"/>
      <w:r>
        <w:rPr>
          <w:rFonts w:ascii="Times New Roman" w:eastAsia="Times New Roman" w:hAnsi="Times New Roman" w:cs="Times New Roman"/>
        </w:rPr>
        <w:t>).</w:t>
      </w:r>
    </w:p>
    <w:p w:rsidR="001F2724" w:rsidRDefault="004765C0">
      <w:pPr>
        <w:spacing w:after="328" w:line="250" w:lineRule="auto"/>
        <w:ind w:left="57" w:right="28" w:firstLine="4"/>
        <w:jc w:val="both"/>
      </w:pPr>
      <w:r>
        <w:rPr>
          <w:rFonts w:ascii="Times New Roman" w:eastAsia="Times New Roman" w:hAnsi="Times New Roman" w:cs="Times New Roman"/>
          <w:sz w:val="24"/>
        </w:rPr>
        <w:lastRenderedPageBreak/>
        <w:t>Pakliže jsou zhotoviteli stanoveny povinn</w:t>
      </w:r>
      <w:r w:rsidR="00370D1E">
        <w:rPr>
          <w:rFonts w:ascii="Times New Roman" w:eastAsia="Times New Roman" w:hAnsi="Times New Roman" w:cs="Times New Roman"/>
          <w:sz w:val="24"/>
        </w:rPr>
        <w:t>osti vůči zpracovateli oponentníh</w:t>
      </w:r>
      <w:r>
        <w:rPr>
          <w:rFonts w:ascii="Times New Roman" w:eastAsia="Times New Roman" w:hAnsi="Times New Roman" w:cs="Times New Roman"/>
          <w:sz w:val="24"/>
        </w:rPr>
        <w:t>o posudku (expertízy či supervize) k projektové dokumentaci, je povinen tyto plnit pouze pokud byla taková osoba objednatelem ustanovena (určena). Ostatní povinnosti zhotovitele dle Smlouvy o dílo tím nejsou dotčeny.</w:t>
      </w:r>
    </w:p>
    <w:p w:rsidR="001F2724" w:rsidRDefault="004765C0">
      <w:pPr>
        <w:spacing w:after="238" w:line="269" w:lineRule="auto"/>
        <w:ind w:left="81" w:hanging="3"/>
        <w:jc w:val="both"/>
      </w:pPr>
      <w:r>
        <w:rPr>
          <w:rFonts w:ascii="Times New Roman" w:eastAsia="Times New Roman" w:hAnsi="Times New Roman" w:cs="Times New Roman"/>
          <w:sz w:val="26"/>
        </w:rPr>
        <w:t>Zhotovitel zpracuje projektovou dokumentaci v kategorii DÚR, dle Směrnice pro dokumentaci staveb pozemních komunikací schválené Ministerstvem dopravy a účinné od 02/2007</w:t>
      </w:r>
    </w:p>
    <w:p w:rsidR="001F2724" w:rsidRDefault="004765C0">
      <w:pPr>
        <w:spacing w:after="1370" w:line="250" w:lineRule="auto"/>
        <w:ind w:left="57" w:right="28" w:firstLine="4"/>
        <w:jc w:val="both"/>
      </w:pPr>
      <w:r>
        <w:rPr>
          <w:rFonts w:ascii="Times New Roman" w:eastAsia="Times New Roman" w:hAnsi="Times New Roman" w:cs="Times New Roman"/>
          <w:sz w:val="24"/>
        </w:rPr>
        <w:t>Zhotovitel zpracuje projektovou dokumentaci tak, aby minimalizoval zábor pozemků dotčených stavbou, minimalizoval náročné stavební objekty (zejména estaká</w:t>
      </w:r>
      <w:r w:rsidR="00370D1E">
        <w:rPr>
          <w:rFonts w:ascii="Times New Roman" w:eastAsia="Times New Roman" w:hAnsi="Times New Roman" w:cs="Times New Roman"/>
          <w:sz w:val="24"/>
        </w:rPr>
        <w:t>dy, mosty, zářezy, tunely /jsou-li</w:t>
      </w:r>
      <w:r>
        <w:rPr>
          <w:rFonts w:ascii="Times New Roman" w:eastAsia="Times New Roman" w:hAnsi="Times New Roman" w:cs="Times New Roman"/>
          <w:sz w:val="24"/>
        </w:rPr>
        <w:t>) s cílem úspory stavebních nákladů. Projektová řešení je povinen konzultovat s objednatelem a zpracovatelem oponentního posudku (expertízy či supervize) k projektové dokumentaci je-li objednatelem stanoven, a to průběžně a již od vstupního výrobního výboru. Zhotovitel je v rámci projektových prací povinen postupovat tak, aby byly dodrženy veškeré technické normy, předpisy a zákonná ustanovení, vztahující se ke stavbám pozemních komunikací a stanovisko k životnímu prostředí.</w:t>
      </w:r>
    </w:p>
    <w:p w:rsidR="001F2724" w:rsidRDefault="004765C0">
      <w:pPr>
        <w:spacing w:after="0"/>
        <w:ind w:right="101"/>
        <w:jc w:val="center"/>
      </w:pPr>
      <w:r>
        <w:rPr>
          <w:rFonts w:ascii="Times New Roman" w:eastAsia="Times New Roman" w:hAnsi="Times New Roman" w:cs="Times New Roman"/>
          <w:sz w:val="26"/>
          <w:u w:val="single" w:color="000000"/>
        </w:rPr>
        <w:t>Obsah dokumentace pro územní rozhodnutí (DUR)</w:t>
      </w:r>
    </w:p>
    <w:p w:rsidR="001F2724" w:rsidRDefault="004765C0">
      <w:pPr>
        <w:spacing w:after="233"/>
        <w:ind w:left="118" w:hanging="10"/>
      </w:pPr>
      <w:r>
        <w:rPr>
          <w:rFonts w:ascii="Times New Roman" w:eastAsia="Times New Roman" w:hAnsi="Times New Roman" w:cs="Times New Roman"/>
          <w:sz w:val="26"/>
          <w:u w:val="single" w:color="000000"/>
        </w:rPr>
        <w:t>Základní členění</w:t>
      </w:r>
    </w:p>
    <w:p w:rsidR="001F2724" w:rsidRDefault="004765C0">
      <w:pPr>
        <w:numPr>
          <w:ilvl w:val="0"/>
          <w:numId w:val="22"/>
        </w:numPr>
        <w:spacing w:after="11" w:line="250" w:lineRule="auto"/>
        <w:ind w:left="866" w:right="14" w:hanging="798"/>
        <w:jc w:val="both"/>
      </w:pPr>
      <w:proofErr w:type="spellStart"/>
      <w:r>
        <w:rPr>
          <w:rFonts w:ascii="Times New Roman" w:eastAsia="Times New Roman" w:hAnsi="Times New Roman" w:cs="Times New Roman"/>
          <w:sz w:val="24"/>
        </w:rPr>
        <w:t>Uvodní</w:t>
      </w:r>
      <w:proofErr w:type="spellEnd"/>
      <w:r>
        <w:rPr>
          <w:rFonts w:ascii="Times New Roman" w:eastAsia="Times New Roman" w:hAnsi="Times New Roman" w:cs="Times New Roman"/>
          <w:sz w:val="24"/>
        </w:rPr>
        <w:t xml:space="preserve"> údaje</w:t>
      </w:r>
    </w:p>
    <w:p w:rsidR="001F2724" w:rsidRDefault="004765C0">
      <w:pPr>
        <w:numPr>
          <w:ilvl w:val="0"/>
          <w:numId w:val="22"/>
        </w:numPr>
        <w:spacing w:after="0" w:line="269" w:lineRule="auto"/>
        <w:ind w:left="866" w:right="14" w:hanging="798"/>
        <w:jc w:val="both"/>
      </w:pPr>
      <w:r>
        <w:rPr>
          <w:rFonts w:ascii="Times New Roman" w:eastAsia="Times New Roman" w:hAnsi="Times New Roman" w:cs="Times New Roman"/>
          <w:sz w:val="26"/>
        </w:rPr>
        <w:t>Průvodní zpráva</w:t>
      </w:r>
    </w:p>
    <w:p w:rsidR="001F2724" w:rsidRDefault="004765C0">
      <w:pPr>
        <w:spacing w:after="0" w:line="269" w:lineRule="auto"/>
        <w:ind w:left="81" w:hanging="3"/>
        <w:jc w:val="both"/>
      </w:pPr>
      <w:r>
        <w:rPr>
          <w:noProof/>
        </w:rPr>
        <w:drawing>
          <wp:inline distT="0" distB="0" distL="0" distR="0">
            <wp:extent cx="146019" cy="127803"/>
            <wp:effectExtent l="0" t="0" r="0" b="0"/>
            <wp:docPr id="495996" name="Picture 495996"/>
            <wp:cNvGraphicFramePr/>
            <a:graphic xmlns:a="http://schemas.openxmlformats.org/drawingml/2006/main">
              <a:graphicData uri="http://schemas.openxmlformats.org/drawingml/2006/picture">
                <pic:pic xmlns:pic="http://schemas.openxmlformats.org/drawingml/2006/picture">
                  <pic:nvPicPr>
                    <pic:cNvPr id="495996" name="Picture 495996"/>
                    <pic:cNvPicPr/>
                  </pic:nvPicPr>
                  <pic:blipFill>
                    <a:blip r:embed="rId73"/>
                    <a:stretch>
                      <a:fillRect/>
                    </a:stretch>
                  </pic:blipFill>
                  <pic:spPr>
                    <a:xfrm>
                      <a:off x="0" y="0"/>
                      <a:ext cx="146019" cy="127803"/>
                    </a:xfrm>
                    <a:prstGeom prst="rect">
                      <a:avLst/>
                    </a:prstGeom>
                  </pic:spPr>
                </pic:pic>
              </a:graphicData>
            </a:graphic>
          </wp:inline>
        </w:drawing>
      </w:r>
      <w:r>
        <w:rPr>
          <w:rFonts w:ascii="Times New Roman" w:eastAsia="Times New Roman" w:hAnsi="Times New Roman" w:cs="Times New Roman"/>
          <w:sz w:val="26"/>
        </w:rPr>
        <w:t>Souhrnná technická zpráva</w:t>
      </w:r>
    </w:p>
    <w:p w:rsidR="001F2724" w:rsidRDefault="004765C0">
      <w:pPr>
        <w:spacing w:after="243" w:line="247" w:lineRule="auto"/>
        <w:ind w:left="101" w:right="5936"/>
      </w:pPr>
      <w:r>
        <w:rPr>
          <w:rFonts w:ascii="Times New Roman" w:eastAsia="Times New Roman" w:hAnsi="Times New Roman" w:cs="Times New Roman"/>
          <w:sz w:val="26"/>
        </w:rPr>
        <w:t>D)</w:t>
      </w:r>
      <w:r>
        <w:rPr>
          <w:rFonts w:ascii="Times New Roman" w:eastAsia="Times New Roman" w:hAnsi="Times New Roman" w:cs="Times New Roman"/>
          <w:sz w:val="26"/>
        </w:rPr>
        <w:tab/>
        <w:t>Výkresová dokumentace E)</w:t>
      </w:r>
      <w:r>
        <w:rPr>
          <w:rFonts w:ascii="Times New Roman" w:eastAsia="Times New Roman" w:hAnsi="Times New Roman" w:cs="Times New Roman"/>
          <w:sz w:val="26"/>
        </w:rPr>
        <w:tab/>
        <w:t>Dokladová dokumentace Související přílohy</w:t>
      </w:r>
    </w:p>
    <w:p w:rsidR="001F2724" w:rsidRDefault="004765C0">
      <w:pPr>
        <w:spacing w:after="256" w:line="269" w:lineRule="auto"/>
        <w:ind w:left="81" w:hanging="3"/>
        <w:jc w:val="both"/>
      </w:pPr>
      <w:r>
        <w:rPr>
          <w:rFonts w:ascii="Times New Roman" w:eastAsia="Times New Roman" w:hAnsi="Times New Roman" w:cs="Times New Roman"/>
          <w:sz w:val="26"/>
        </w:rPr>
        <w:t>Konkretizace Souvisejících příloh, které mají být součástí dokumentace:</w:t>
      </w:r>
    </w:p>
    <w:p w:rsidR="001F2724" w:rsidRDefault="004765C0">
      <w:pPr>
        <w:numPr>
          <w:ilvl w:val="0"/>
          <w:numId w:val="23"/>
        </w:numPr>
        <w:spacing w:after="261" w:line="250" w:lineRule="auto"/>
        <w:ind w:left="467" w:right="28" w:hanging="410"/>
        <w:jc w:val="both"/>
      </w:pPr>
      <w:r>
        <w:rPr>
          <w:rFonts w:ascii="Times New Roman" w:eastAsia="Times New Roman" w:hAnsi="Times New Roman" w:cs="Times New Roman"/>
          <w:sz w:val="24"/>
        </w:rPr>
        <w:t>Průzkumy — viz Požadavky objednatele</w:t>
      </w:r>
    </w:p>
    <w:p w:rsidR="001F2724" w:rsidRDefault="004765C0">
      <w:pPr>
        <w:numPr>
          <w:ilvl w:val="0"/>
          <w:numId w:val="23"/>
        </w:numPr>
        <w:spacing w:after="252" w:line="250" w:lineRule="auto"/>
        <w:ind w:left="467" w:right="28" w:hanging="410"/>
        <w:jc w:val="both"/>
      </w:pPr>
      <w:r>
        <w:rPr>
          <w:rFonts w:ascii="Times New Roman" w:eastAsia="Times New Roman" w:hAnsi="Times New Roman" w:cs="Times New Roman"/>
          <w:sz w:val="24"/>
        </w:rPr>
        <w:t>Záborový elaborát</w:t>
      </w:r>
    </w:p>
    <w:p w:rsidR="001F2724" w:rsidRDefault="004765C0">
      <w:pPr>
        <w:numPr>
          <w:ilvl w:val="0"/>
          <w:numId w:val="23"/>
        </w:numPr>
        <w:spacing w:after="280" w:line="250" w:lineRule="auto"/>
        <w:ind w:left="467" w:right="28" w:hanging="410"/>
        <w:jc w:val="both"/>
      </w:pPr>
      <w:r>
        <w:rPr>
          <w:rFonts w:ascii="Times New Roman" w:eastAsia="Times New Roman" w:hAnsi="Times New Roman" w:cs="Times New Roman"/>
          <w:sz w:val="24"/>
        </w:rPr>
        <w:t>Hluková studie</w:t>
      </w:r>
    </w:p>
    <w:p w:rsidR="001F2724" w:rsidRDefault="004765C0">
      <w:pPr>
        <w:numPr>
          <w:ilvl w:val="0"/>
          <w:numId w:val="23"/>
        </w:numPr>
        <w:spacing w:after="235" w:line="269" w:lineRule="auto"/>
        <w:ind w:left="467" w:right="28" w:hanging="410"/>
        <w:jc w:val="both"/>
      </w:pPr>
      <w:r>
        <w:rPr>
          <w:rFonts w:ascii="Times New Roman" w:eastAsia="Times New Roman" w:hAnsi="Times New Roman" w:cs="Times New Roman"/>
          <w:sz w:val="26"/>
        </w:rPr>
        <w:t>Exhalační studie</w:t>
      </w:r>
    </w:p>
    <w:p w:rsidR="001F2724" w:rsidRDefault="004765C0">
      <w:pPr>
        <w:numPr>
          <w:ilvl w:val="0"/>
          <w:numId w:val="23"/>
        </w:numPr>
        <w:spacing w:after="248" w:line="269" w:lineRule="auto"/>
        <w:ind w:left="467" w:right="28" w:hanging="410"/>
        <w:jc w:val="both"/>
      </w:pPr>
      <w:r>
        <w:rPr>
          <w:rFonts w:ascii="Times New Roman" w:eastAsia="Times New Roman" w:hAnsi="Times New Roman" w:cs="Times New Roman"/>
          <w:sz w:val="26"/>
        </w:rPr>
        <w:t>Bilance zemin a ornice</w:t>
      </w:r>
    </w:p>
    <w:p w:rsidR="001F2724" w:rsidRDefault="004765C0">
      <w:pPr>
        <w:numPr>
          <w:ilvl w:val="0"/>
          <w:numId w:val="23"/>
        </w:numPr>
        <w:spacing w:after="226" w:line="250" w:lineRule="auto"/>
        <w:ind w:left="467" w:right="28" w:hanging="410"/>
        <w:jc w:val="both"/>
      </w:pPr>
      <w:r>
        <w:rPr>
          <w:rFonts w:ascii="Times New Roman" w:eastAsia="Times New Roman" w:hAnsi="Times New Roman" w:cs="Times New Roman"/>
          <w:sz w:val="24"/>
        </w:rPr>
        <w:t>Dokumentace pro projednání s příslušnými útvary SŽDC, jsou-li</w:t>
      </w:r>
    </w:p>
    <w:p w:rsidR="001F2724" w:rsidRDefault="004765C0">
      <w:pPr>
        <w:numPr>
          <w:ilvl w:val="0"/>
          <w:numId w:val="23"/>
        </w:numPr>
        <w:spacing w:after="488" w:line="269" w:lineRule="auto"/>
        <w:ind w:left="467" w:right="28" w:hanging="410"/>
        <w:jc w:val="both"/>
      </w:pPr>
      <w:r>
        <w:rPr>
          <w:rFonts w:ascii="Times New Roman" w:eastAsia="Times New Roman" w:hAnsi="Times New Roman" w:cs="Times New Roman"/>
          <w:sz w:val="26"/>
        </w:rPr>
        <w:t>Odhad stavebních nákladů</w:t>
      </w:r>
    </w:p>
    <w:p w:rsidR="001F2724" w:rsidRDefault="004765C0">
      <w:pPr>
        <w:spacing w:after="551" w:line="253" w:lineRule="auto"/>
        <w:ind w:left="72" w:firstLine="14"/>
      </w:pPr>
      <w:r>
        <w:rPr>
          <w:rFonts w:ascii="Times New Roman" w:eastAsia="Times New Roman" w:hAnsi="Times New Roman" w:cs="Times New Roman"/>
          <w:sz w:val="24"/>
        </w:rPr>
        <w:lastRenderedPageBreak/>
        <w:t>Součástí prací není vyhotovení předběžného geotechnického průzkumu — vyhotoví jiný zhotovitel. Zhotovitel v rámci své činnosti provede kontrolu úplnosti a dostatečnosti provedení geotechnického průzkumu.</w:t>
      </w:r>
    </w:p>
    <w:p w:rsidR="001F2724" w:rsidRDefault="004765C0">
      <w:pPr>
        <w:spacing w:after="217" w:line="269" w:lineRule="auto"/>
        <w:ind w:left="81" w:hanging="3"/>
        <w:jc w:val="both"/>
      </w:pPr>
      <w:r>
        <w:rPr>
          <w:rFonts w:ascii="Times New Roman" w:eastAsia="Times New Roman" w:hAnsi="Times New Roman" w:cs="Times New Roman"/>
          <w:sz w:val="26"/>
        </w:rPr>
        <w:t>Požadavky na vypracování dokumentace:</w:t>
      </w:r>
    </w:p>
    <w:p w:rsidR="001F2724" w:rsidRDefault="004765C0">
      <w:pPr>
        <w:spacing w:after="0" w:line="269" w:lineRule="auto"/>
        <w:ind w:left="81" w:hanging="3"/>
        <w:jc w:val="both"/>
      </w:pPr>
      <w:r>
        <w:rPr>
          <w:rFonts w:ascii="Times New Roman" w:eastAsia="Times New Roman" w:hAnsi="Times New Roman" w:cs="Times New Roman"/>
          <w:sz w:val="26"/>
        </w:rPr>
        <w:t>l. Požadavky na zhotovení stavby</w:t>
      </w:r>
    </w:p>
    <w:p w:rsidR="001F2724" w:rsidRDefault="004765C0">
      <w:pPr>
        <w:numPr>
          <w:ilvl w:val="0"/>
          <w:numId w:val="24"/>
        </w:numPr>
        <w:spacing w:after="11" w:line="250" w:lineRule="auto"/>
        <w:ind w:right="28" w:hanging="273"/>
        <w:jc w:val="both"/>
      </w:pPr>
      <w:r>
        <w:rPr>
          <w:rFonts w:ascii="Times New Roman" w:eastAsia="Times New Roman" w:hAnsi="Times New Roman" w:cs="Times New Roman"/>
          <w:sz w:val="24"/>
        </w:rPr>
        <w:t>Minimalizovat nároky na zábor pozemků a vliv stavby na životní prostředí.</w:t>
      </w:r>
    </w:p>
    <w:p w:rsidR="001F2724" w:rsidRDefault="004765C0">
      <w:pPr>
        <w:numPr>
          <w:ilvl w:val="0"/>
          <w:numId w:val="24"/>
        </w:numPr>
        <w:spacing w:after="11" w:line="250" w:lineRule="auto"/>
        <w:ind w:right="28" w:hanging="273"/>
        <w:jc w:val="both"/>
      </w:pPr>
      <w:r>
        <w:rPr>
          <w:rFonts w:ascii="Times New Roman" w:eastAsia="Times New Roman" w:hAnsi="Times New Roman" w:cs="Times New Roman"/>
          <w:sz w:val="24"/>
        </w:rPr>
        <w:t>Dbát na ekonomičnost stavby.</w:t>
      </w:r>
    </w:p>
    <w:p w:rsidR="001F2724" w:rsidRDefault="004765C0">
      <w:pPr>
        <w:numPr>
          <w:ilvl w:val="0"/>
          <w:numId w:val="24"/>
        </w:numPr>
        <w:spacing w:after="11" w:line="250" w:lineRule="auto"/>
        <w:ind w:right="28" w:hanging="273"/>
        <w:jc w:val="both"/>
      </w:pPr>
      <w:r>
        <w:rPr>
          <w:rFonts w:ascii="Times New Roman" w:eastAsia="Times New Roman" w:hAnsi="Times New Roman" w:cs="Times New Roman"/>
          <w:sz w:val="24"/>
        </w:rPr>
        <w:t>Minimalizovat objížďky na nejkratší dobu.</w:t>
      </w:r>
    </w:p>
    <w:p w:rsidR="001F2724" w:rsidRDefault="004765C0">
      <w:pPr>
        <w:numPr>
          <w:ilvl w:val="0"/>
          <w:numId w:val="24"/>
        </w:numPr>
        <w:spacing w:after="11" w:line="250" w:lineRule="auto"/>
        <w:ind w:right="28" w:hanging="273"/>
        <w:jc w:val="both"/>
      </w:pPr>
      <w:r>
        <w:rPr>
          <w:rFonts w:ascii="Times New Roman" w:eastAsia="Times New Roman" w:hAnsi="Times New Roman" w:cs="Times New Roman"/>
          <w:sz w:val="24"/>
        </w:rPr>
        <w:t>Zemní práce řešit s největším možným ohledem na vyrovnanost výkopů a násypů, vytipovat vhodné zemníky a skládky přebytečného materiálu včetně příjezdových tras.</w:t>
      </w:r>
    </w:p>
    <w:p w:rsidR="001F2724" w:rsidRDefault="004765C0">
      <w:pPr>
        <w:numPr>
          <w:ilvl w:val="0"/>
          <w:numId w:val="24"/>
        </w:numPr>
        <w:spacing w:after="545" w:line="250" w:lineRule="auto"/>
        <w:ind w:right="28" w:hanging="273"/>
        <w:jc w:val="both"/>
      </w:pPr>
      <w:r>
        <w:rPr>
          <w:rFonts w:ascii="Times New Roman" w:eastAsia="Times New Roman" w:hAnsi="Times New Roman" w:cs="Times New Roman"/>
          <w:sz w:val="24"/>
        </w:rPr>
        <w:t>Na silniční mosty přesahující svou délkou 100 m nebo výškou 15 m bude zpracován návrh konstrukčního řešení (v konceptu) nejméně ve dvou variantách.</w:t>
      </w:r>
    </w:p>
    <w:p w:rsidR="001F2724" w:rsidRDefault="004765C0">
      <w:pPr>
        <w:spacing w:after="11" w:line="250" w:lineRule="auto"/>
        <w:ind w:left="57" w:right="28" w:firstLine="4"/>
        <w:jc w:val="both"/>
      </w:pPr>
      <w:r>
        <w:rPr>
          <w:rFonts w:ascii="Times New Roman" w:eastAsia="Times New Roman" w:hAnsi="Times New Roman" w:cs="Times New Roman"/>
          <w:sz w:val="24"/>
        </w:rPr>
        <w:t>2. Vybavení a náležitosti dokumentace</w:t>
      </w:r>
    </w:p>
    <w:p w:rsidR="001F2724" w:rsidRDefault="004765C0">
      <w:pPr>
        <w:numPr>
          <w:ilvl w:val="0"/>
          <w:numId w:val="25"/>
        </w:numPr>
        <w:spacing w:after="11" w:line="250" w:lineRule="auto"/>
        <w:ind w:left="773" w:right="28" w:hanging="266"/>
        <w:jc w:val="both"/>
      </w:pPr>
      <w:r>
        <w:rPr>
          <w:rFonts w:ascii="Times New Roman" w:eastAsia="Times New Roman" w:hAnsi="Times New Roman" w:cs="Times New Roman"/>
          <w:sz w:val="24"/>
        </w:rPr>
        <w:t>Průběh trasy komunikace musí být v dokumentaci definován uvedením souřadnic hlavních bodů trasy.</w:t>
      </w:r>
    </w:p>
    <w:p w:rsidR="001F2724" w:rsidRDefault="004765C0">
      <w:pPr>
        <w:numPr>
          <w:ilvl w:val="0"/>
          <w:numId w:val="25"/>
        </w:numPr>
        <w:spacing w:after="11" w:line="250" w:lineRule="auto"/>
        <w:ind w:left="773" w:right="28" w:hanging="266"/>
        <w:jc w:val="both"/>
      </w:pPr>
      <w:r>
        <w:rPr>
          <w:rFonts w:ascii="Times New Roman" w:eastAsia="Times New Roman" w:hAnsi="Times New Roman" w:cs="Times New Roman"/>
          <w:sz w:val="24"/>
        </w:rPr>
        <w:t>V rámci textové části zhotovitel zohlední požadavky na archeologický průzkum zjišťující možnosti výskytu archeologických nálezů.</w:t>
      </w:r>
    </w:p>
    <w:p w:rsidR="001F2724" w:rsidRDefault="004765C0">
      <w:pPr>
        <w:numPr>
          <w:ilvl w:val="0"/>
          <w:numId w:val="25"/>
        </w:numPr>
        <w:spacing w:after="11" w:line="250" w:lineRule="auto"/>
        <w:ind w:left="773" w:right="28" w:hanging="266"/>
        <w:jc w:val="both"/>
      </w:pPr>
      <w:r>
        <w:rPr>
          <w:rFonts w:ascii="Times New Roman" w:eastAsia="Times New Roman" w:hAnsi="Times New Roman" w:cs="Times New Roman"/>
          <w:sz w:val="24"/>
        </w:rPr>
        <w:t>Příčné řezy budou zpracovány v charakteristických místech stavby a v rozsahu, který umožní určit plochu pozemků potřebných pro stavbu. Do příčných řezů budou zakresleny stávající i nově navrhované inženýrské sítě.</w:t>
      </w:r>
    </w:p>
    <w:p w:rsidR="001F2724" w:rsidRDefault="004765C0">
      <w:pPr>
        <w:numPr>
          <w:ilvl w:val="0"/>
          <w:numId w:val="25"/>
        </w:numPr>
        <w:spacing w:after="274" w:line="250" w:lineRule="auto"/>
        <w:ind w:left="773" w:right="28" w:hanging="266"/>
        <w:jc w:val="both"/>
      </w:pPr>
      <w:r>
        <w:rPr>
          <w:rFonts w:ascii="Times New Roman" w:eastAsia="Times New Roman" w:hAnsi="Times New Roman" w:cs="Times New Roman"/>
          <w:sz w:val="24"/>
        </w:rPr>
        <w:t>Zhotovitel provede i odhad stavebních nákladů v podrobnějším rozdělení po objektech.</w:t>
      </w:r>
    </w:p>
    <w:p w:rsidR="001F2724" w:rsidRDefault="004765C0">
      <w:pPr>
        <w:numPr>
          <w:ilvl w:val="0"/>
          <w:numId w:val="26"/>
        </w:numPr>
        <w:spacing w:after="0" w:line="269" w:lineRule="auto"/>
        <w:ind w:hanging="230"/>
        <w:jc w:val="both"/>
      </w:pPr>
      <w:r>
        <w:rPr>
          <w:rFonts w:ascii="Times New Roman" w:eastAsia="Times New Roman" w:hAnsi="Times New Roman" w:cs="Times New Roman"/>
          <w:sz w:val="26"/>
        </w:rPr>
        <w:t>Požadavky na zajištění průzkumů a dalších podkladů</w:t>
      </w:r>
    </w:p>
    <w:p w:rsidR="001F2724" w:rsidRDefault="004765C0">
      <w:pPr>
        <w:numPr>
          <w:ilvl w:val="1"/>
          <w:numId w:val="26"/>
        </w:numPr>
        <w:spacing w:after="11" w:line="250" w:lineRule="auto"/>
        <w:ind w:right="28" w:hanging="273"/>
        <w:jc w:val="both"/>
      </w:pPr>
      <w:r>
        <w:rPr>
          <w:rFonts w:ascii="Times New Roman" w:eastAsia="Times New Roman" w:hAnsi="Times New Roman" w:cs="Times New Roman"/>
          <w:sz w:val="24"/>
        </w:rPr>
        <w:t>Všechny průzkumy budou provedeny dle platných předpisů a norem.</w:t>
      </w:r>
    </w:p>
    <w:p w:rsidR="001F2724" w:rsidRDefault="004765C0">
      <w:pPr>
        <w:numPr>
          <w:ilvl w:val="1"/>
          <w:numId w:val="26"/>
        </w:numPr>
        <w:spacing w:after="11" w:line="250" w:lineRule="auto"/>
        <w:ind w:right="28" w:hanging="273"/>
        <w:jc w:val="both"/>
      </w:pPr>
      <w:r>
        <w:rPr>
          <w:rFonts w:ascii="Times New Roman" w:eastAsia="Times New Roman" w:hAnsi="Times New Roman" w:cs="Times New Roman"/>
          <w:sz w:val="24"/>
        </w:rPr>
        <w:t>Pedologický průzkum — v rozsahu odpovídajícímu rozsahu úprav.</w:t>
      </w:r>
    </w:p>
    <w:p w:rsidR="001F2724" w:rsidRDefault="004765C0">
      <w:pPr>
        <w:numPr>
          <w:ilvl w:val="1"/>
          <w:numId w:val="26"/>
        </w:numPr>
        <w:spacing w:after="11" w:line="250" w:lineRule="auto"/>
        <w:ind w:right="28" w:hanging="273"/>
        <w:jc w:val="both"/>
      </w:pPr>
      <w:r>
        <w:rPr>
          <w:rFonts w:ascii="Times New Roman" w:eastAsia="Times New Roman" w:hAnsi="Times New Roman" w:cs="Times New Roman"/>
          <w:sz w:val="24"/>
        </w:rPr>
        <w:t>Dendrologický průzkum, vč. pasportizace jednotlivých stromů určených k odstranění s uvedením druhu a průměru kmene.</w:t>
      </w:r>
    </w:p>
    <w:p w:rsidR="001F2724" w:rsidRDefault="004765C0">
      <w:pPr>
        <w:numPr>
          <w:ilvl w:val="1"/>
          <w:numId w:val="26"/>
        </w:numPr>
        <w:spacing w:after="11" w:line="250" w:lineRule="auto"/>
        <w:ind w:right="28" w:hanging="273"/>
        <w:jc w:val="both"/>
      </w:pPr>
      <w:r>
        <w:rPr>
          <w:rFonts w:ascii="Times New Roman" w:eastAsia="Times New Roman" w:hAnsi="Times New Roman" w:cs="Times New Roman"/>
          <w:sz w:val="24"/>
        </w:rPr>
        <w:t>Hlukové studie včetně exhalační studie s návrhem technických opatření k eliminaci nepříznivých vlivů budoucí dopravy na okolní zástavbu.</w:t>
      </w:r>
    </w:p>
    <w:p w:rsidR="001F2724" w:rsidRDefault="004765C0">
      <w:pPr>
        <w:numPr>
          <w:ilvl w:val="1"/>
          <w:numId w:val="26"/>
        </w:numPr>
        <w:spacing w:after="290" w:line="250" w:lineRule="auto"/>
        <w:ind w:right="28" w:hanging="273"/>
        <w:jc w:val="both"/>
      </w:pPr>
      <w:r>
        <w:rPr>
          <w:rFonts w:ascii="Times New Roman" w:eastAsia="Times New Roman" w:hAnsi="Times New Roman" w:cs="Times New Roman"/>
          <w:sz w:val="24"/>
        </w:rPr>
        <w:t>Biologický (přírodovědný) průzkum — botanický a zoologický průzkum</w:t>
      </w:r>
    </w:p>
    <w:p w:rsidR="001F2724" w:rsidRDefault="004765C0">
      <w:pPr>
        <w:numPr>
          <w:ilvl w:val="0"/>
          <w:numId w:val="26"/>
        </w:numPr>
        <w:spacing w:after="4" w:line="269" w:lineRule="auto"/>
        <w:ind w:hanging="230"/>
        <w:jc w:val="both"/>
      </w:pPr>
      <w:r>
        <w:rPr>
          <w:rFonts w:ascii="Times New Roman" w:eastAsia="Times New Roman" w:hAnsi="Times New Roman" w:cs="Times New Roman"/>
          <w:sz w:val="26"/>
        </w:rPr>
        <w:t>Požadavky na zajištění záborového elaborátu</w:t>
      </w:r>
    </w:p>
    <w:p w:rsidR="001F2724" w:rsidRDefault="004765C0">
      <w:pPr>
        <w:numPr>
          <w:ilvl w:val="2"/>
          <w:numId w:val="27"/>
        </w:numPr>
        <w:spacing w:after="11" w:line="250" w:lineRule="auto"/>
        <w:ind w:right="28" w:hanging="424"/>
        <w:jc w:val="both"/>
      </w:pPr>
      <w:r>
        <w:rPr>
          <w:rFonts w:ascii="Times New Roman" w:eastAsia="Times New Roman" w:hAnsi="Times New Roman" w:cs="Times New Roman"/>
          <w:sz w:val="24"/>
        </w:rPr>
        <w:t xml:space="preserve">Zhotovitel provede záborový elaborát v rozsahu dle Směrnice pro dokumentaci staveb pozemních komunikací schválené Ministerstvem dopravy odborem infrastruktury pod č. j. 101/07-910-IPK/I ze dne 29. 1. 2007 s účinností od 1. 2. 2007, ve znění Dodatku č. I k této Směrnici, schváleného Ministerstvem dopravy — Odborem silniční infrastruktury pod č. j. 998/09-910-IKP/I ze dne 17. 12. 2009 s účinností </w:t>
      </w:r>
      <w:proofErr w:type="gramStart"/>
      <w:r>
        <w:rPr>
          <w:rFonts w:ascii="Times New Roman" w:eastAsia="Times New Roman" w:hAnsi="Times New Roman" w:cs="Times New Roman"/>
          <w:sz w:val="24"/>
        </w:rPr>
        <w:t>od l . 1. 2010</w:t>
      </w:r>
      <w:proofErr w:type="gramEnd"/>
      <w:r>
        <w:rPr>
          <w:rFonts w:ascii="Times New Roman" w:eastAsia="Times New Roman" w:hAnsi="Times New Roman" w:cs="Times New Roman"/>
          <w:sz w:val="24"/>
        </w:rPr>
        <w:t>, a dalších platných dodatků s následným upřesněním či rozšířením dle požadavků objednatele:</w:t>
      </w:r>
    </w:p>
    <w:p w:rsidR="001F2724" w:rsidRDefault="004765C0">
      <w:pPr>
        <w:tabs>
          <w:tab w:val="center" w:pos="924"/>
          <w:tab w:val="right" w:pos="9550"/>
        </w:tabs>
        <w:spacing w:after="11" w:line="250" w:lineRule="auto"/>
      </w:pPr>
      <w:r>
        <w:rPr>
          <w:sz w:val="24"/>
        </w:rPr>
        <w:tab/>
      </w:r>
      <w:r>
        <w:rPr>
          <w:noProof/>
        </w:rPr>
        <w:drawing>
          <wp:inline distT="0" distB="0" distL="0" distR="0">
            <wp:extent cx="45631" cy="50208"/>
            <wp:effectExtent l="0" t="0" r="0" b="0"/>
            <wp:docPr id="74563" name="Picture 74563"/>
            <wp:cNvGraphicFramePr/>
            <a:graphic xmlns:a="http://schemas.openxmlformats.org/drawingml/2006/main">
              <a:graphicData uri="http://schemas.openxmlformats.org/drawingml/2006/picture">
                <pic:pic xmlns:pic="http://schemas.openxmlformats.org/drawingml/2006/picture">
                  <pic:nvPicPr>
                    <pic:cNvPr id="74563" name="Picture 74563"/>
                    <pic:cNvPicPr/>
                  </pic:nvPicPr>
                  <pic:blipFill>
                    <a:blip r:embed="rId74"/>
                    <a:stretch>
                      <a:fillRect/>
                    </a:stretch>
                  </pic:blipFill>
                  <pic:spPr>
                    <a:xfrm>
                      <a:off x="0" y="0"/>
                      <a:ext cx="45631" cy="50208"/>
                    </a:xfrm>
                    <a:prstGeom prst="rect">
                      <a:avLst/>
                    </a:prstGeom>
                  </pic:spPr>
                </pic:pic>
              </a:graphicData>
            </a:graphic>
          </wp:inline>
        </w:drawing>
      </w:r>
      <w:r>
        <w:rPr>
          <w:rFonts w:ascii="Times New Roman" w:eastAsia="Times New Roman" w:hAnsi="Times New Roman" w:cs="Times New Roman"/>
          <w:sz w:val="24"/>
        </w:rPr>
        <w:tab/>
        <w:t>Výpisy z katastru nemovitostí (dále rovněž jen „KN”) pro jednotlivé dotčené parcely.</w:t>
      </w:r>
    </w:p>
    <w:p w:rsidR="001F2724" w:rsidRDefault="004765C0">
      <w:pPr>
        <w:numPr>
          <w:ilvl w:val="2"/>
          <w:numId w:val="27"/>
        </w:numPr>
        <w:spacing w:after="11" w:line="250" w:lineRule="auto"/>
        <w:ind w:right="28" w:hanging="424"/>
        <w:jc w:val="both"/>
      </w:pPr>
      <w:r>
        <w:rPr>
          <w:rFonts w:ascii="Times New Roman" w:eastAsia="Times New Roman" w:hAnsi="Times New Roman" w:cs="Times New Roman"/>
          <w:sz w:val="24"/>
        </w:rPr>
        <w:lastRenderedPageBreak/>
        <w:t>Plán rekultivace dočasných záborů - musí obsahovat technickou a biologickou část, popis území, přírodní podmínky, propočet biologické části, propočet technické části rekultivace bude součástí propočtu stavby.</w:t>
      </w:r>
    </w:p>
    <w:p w:rsidR="001F2724" w:rsidRDefault="004765C0">
      <w:pPr>
        <w:spacing w:after="11" w:line="250" w:lineRule="auto"/>
        <w:ind w:left="1186" w:right="28" w:hanging="345"/>
        <w:jc w:val="both"/>
      </w:pPr>
      <w:r>
        <w:rPr>
          <w:noProof/>
        </w:rPr>
        <w:drawing>
          <wp:inline distT="0" distB="0" distL="0" distR="0">
            <wp:extent cx="45631" cy="50208"/>
            <wp:effectExtent l="0" t="0" r="0" b="0"/>
            <wp:docPr id="74565" name="Picture 74565"/>
            <wp:cNvGraphicFramePr/>
            <a:graphic xmlns:a="http://schemas.openxmlformats.org/drawingml/2006/main">
              <a:graphicData uri="http://schemas.openxmlformats.org/drawingml/2006/picture">
                <pic:pic xmlns:pic="http://schemas.openxmlformats.org/drawingml/2006/picture">
                  <pic:nvPicPr>
                    <pic:cNvPr id="74565" name="Picture 74565"/>
                    <pic:cNvPicPr/>
                  </pic:nvPicPr>
                  <pic:blipFill>
                    <a:blip r:embed="rId75"/>
                    <a:stretch>
                      <a:fillRect/>
                    </a:stretch>
                  </pic:blipFill>
                  <pic:spPr>
                    <a:xfrm>
                      <a:off x="0" y="0"/>
                      <a:ext cx="45631" cy="50208"/>
                    </a:xfrm>
                    <a:prstGeom prst="rect">
                      <a:avLst/>
                    </a:prstGeom>
                  </pic:spPr>
                </pic:pic>
              </a:graphicData>
            </a:graphic>
          </wp:inline>
        </w:drawing>
      </w:r>
      <w:r>
        <w:rPr>
          <w:rFonts w:ascii="Times New Roman" w:eastAsia="Times New Roman" w:hAnsi="Times New Roman" w:cs="Times New Roman"/>
          <w:sz w:val="24"/>
        </w:rPr>
        <w:t xml:space="preserve"> Výpočet odvodů za odnětí ze zemědělského půdního fondu (dále rovněž jen „ZPF”) zpracovat dle zákona č. 334/1992 Sb., o ochraně zemědělského půdního fondu, ve znění pozdějších předpisů (díle jen „Zákon o ZPF") a jeho příloh, s uvedením podkladů od místně příslušného Pozemkového úřadu (bonitace), údajů o ochranných pásmech vodních zdrojů, ochranných území apod.</w:t>
      </w:r>
    </w:p>
    <w:p w:rsidR="001F2724" w:rsidRDefault="004765C0">
      <w:pPr>
        <w:spacing w:after="11" w:line="250" w:lineRule="auto"/>
        <w:ind w:left="1179" w:right="28" w:hanging="345"/>
        <w:jc w:val="both"/>
      </w:pPr>
      <w:r>
        <w:rPr>
          <w:noProof/>
        </w:rPr>
        <w:drawing>
          <wp:inline distT="0" distB="0" distL="0" distR="0">
            <wp:extent cx="45631" cy="50208"/>
            <wp:effectExtent l="0" t="0" r="0" b="0"/>
            <wp:docPr id="74566" name="Picture 74566"/>
            <wp:cNvGraphicFramePr/>
            <a:graphic xmlns:a="http://schemas.openxmlformats.org/drawingml/2006/main">
              <a:graphicData uri="http://schemas.openxmlformats.org/drawingml/2006/picture">
                <pic:pic xmlns:pic="http://schemas.openxmlformats.org/drawingml/2006/picture">
                  <pic:nvPicPr>
                    <pic:cNvPr id="74566" name="Picture 74566"/>
                    <pic:cNvPicPr/>
                  </pic:nvPicPr>
                  <pic:blipFill>
                    <a:blip r:embed="rId76"/>
                    <a:stretch>
                      <a:fillRect/>
                    </a:stretch>
                  </pic:blipFill>
                  <pic:spPr>
                    <a:xfrm>
                      <a:off x="0" y="0"/>
                      <a:ext cx="45631" cy="50208"/>
                    </a:xfrm>
                    <a:prstGeom prst="rect">
                      <a:avLst/>
                    </a:prstGeom>
                  </pic:spPr>
                </pic:pic>
              </a:graphicData>
            </a:graphic>
          </wp:inline>
        </w:drawing>
      </w:r>
      <w:r>
        <w:rPr>
          <w:rFonts w:ascii="Times New Roman" w:eastAsia="Times New Roman" w:hAnsi="Times New Roman" w:cs="Times New Roman"/>
          <w:sz w:val="24"/>
        </w:rPr>
        <w:t xml:space="preserve"> Bilance skrývky kulturních vrstev zpracovat dle </w:t>
      </w:r>
      <w:proofErr w:type="spellStart"/>
      <w:r>
        <w:rPr>
          <w:rFonts w:ascii="Times New Roman" w:eastAsia="Times New Roman" w:hAnsi="Times New Roman" w:cs="Times New Roman"/>
          <w:sz w:val="24"/>
        </w:rPr>
        <w:t>vyhl</w:t>
      </w:r>
      <w:proofErr w:type="spellEnd"/>
      <w:r>
        <w:rPr>
          <w:rFonts w:ascii="Times New Roman" w:eastAsia="Times New Roman" w:hAnsi="Times New Roman" w:cs="Times New Roman"/>
          <w:sz w:val="24"/>
        </w:rPr>
        <w:t>. č. 13/1994 Sb., kterou se upravují některé podrob</w:t>
      </w:r>
      <w:r w:rsidR="00370D1E">
        <w:rPr>
          <w:rFonts w:ascii="Times New Roman" w:eastAsia="Times New Roman" w:hAnsi="Times New Roman" w:cs="Times New Roman"/>
          <w:sz w:val="24"/>
        </w:rPr>
        <w:t>nosti ochrany zemědělského půdníh</w:t>
      </w:r>
      <w:r>
        <w:rPr>
          <w:rFonts w:ascii="Times New Roman" w:eastAsia="Times New Roman" w:hAnsi="Times New Roman" w:cs="Times New Roman"/>
          <w:sz w:val="24"/>
        </w:rPr>
        <w:t>o fondu, ve znění pozdějších předpisů (dále jen „Vyhláška ZPF"), resp. její přílohy č. 5, s uvedením popisu území, klimatických poměrů, hydrologických poměrů, agropedologického průzkumu.</w:t>
      </w:r>
    </w:p>
    <w:p w:rsidR="001F2724" w:rsidRDefault="004765C0">
      <w:pPr>
        <w:numPr>
          <w:ilvl w:val="2"/>
          <w:numId w:val="27"/>
        </w:numPr>
        <w:spacing w:after="11" w:line="250" w:lineRule="auto"/>
        <w:ind w:right="28" w:hanging="424"/>
        <w:jc w:val="both"/>
      </w:pPr>
      <w:r>
        <w:rPr>
          <w:rFonts w:ascii="Times New Roman" w:eastAsia="Times New Roman" w:hAnsi="Times New Roman" w:cs="Times New Roman"/>
          <w:sz w:val="24"/>
        </w:rPr>
        <w:t>Rozdělení záboru v záborovém elaborátu bude provedeno následovně:</w:t>
      </w:r>
    </w:p>
    <w:p w:rsidR="001F2724" w:rsidRDefault="004765C0">
      <w:pPr>
        <w:numPr>
          <w:ilvl w:val="2"/>
          <w:numId w:val="27"/>
        </w:numPr>
        <w:spacing w:after="11" w:line="250" w:lineRule="auto"/>
        <w:ind w:right="28" w:hanging="424"/>
        <w:jc w:val="both"/>
      </w:pPr>
      <w:r>
        <w:rPr>
          <w:rFonts w:ascii="Times New Roman" w:eastAsia="Times New Roman" w:hAnsi="Times New Roman" w:cs="Times New Roman"/>
          <w:sz w:val="24"/>
        </w:rPr>
        <w:t>Zábory nacházející se pod stávajícím tělesem komunikace (pokud existují), které nebyly do dnešní doby vypořádány, budou uvedeny samostatně.</w:t>
      </w:r>
    </w:p>
    <w:p w:rsidR="001F2724" w:rsidRDefault="004765C0">
      <w:pPr>
        <w:numPr>
          <w:ilvl w:val="2"/>
          <w:numId w:val="27"/>
        </w:numPr>
        <w:spacing w:after="1090" w:line="250" w:lineRule="auto"/>
        <w:ind w:right="28" w:hanging="424"/>
        <w:jc w:val="both"/>
      </w:pPr>
      <w:r>
        <w:rPr>
          <w:rFonts w:ascii="Times New Roman" w:eastAsia="Times New Roman" w:hAnsi="Times New Roman" w:cs="Times New Roman"/>
          <w:sz w:val="24"/>
        </w:rPr>
        <w:t>Seznam trvalých záborů nebude obsahovat pozemky uvedené v předchozím bodě. Rovněž u těchto pozemků nebude prováděn výpočet odvodů ze záborů ZPF či lesního půdního fondu (dále jen „LPF”).</w:t>
      </w:r>
    </w:p>
    <w:p w:rsidR="001F2724" w:rsidRDefault="004765C0">
      <w:pPr>
        <w:spacing w:after="232"/>
        <w:ind w:left="45" w:hanging="10"/>
      </w:pPr>
      <w:r>
        <w:rPr>
          <w:rFonts w:ascii="Times New Roman" w:eastAsia="Times New Roman" w:hAnsi="Times New Roman" w:cs="Times New Roman"/>
          <w:sz w:val="26"/>
          <w:u w:val="single" w:color="000000"/>
        </w:rPr>
        <w:t>ZPŮSOB PROJEDNÁNÍ PROJEKTOVÉ DOKUMENTACE DÚR:</w:t>
      </w:r>
    </w:p>
    <w:p w:rsidR="001F2724" w:rsidRDefault="004765C0">
      <w:pPr>
        <w:numPr>
          <w:ilvl w:val="0"/>
          <w:numId w:val="28"/>
        </w:numPr>
        <w:spacing w:after="11" w:line="250" w:lineRule="auto"/>
        <w:ind w:right="28" w:hanging="546"/>
        <w:jc w:val="both"/>
      </w:pPr>
      <w:r>
        <w:rPr>
          <w:rFonts w:ascii="Times New Roman" w:eastAsia="Times New Roman" w:hAnsi="Times New Roman" w:cs="Times New Roman"/>
          <w:sz w:val="24"/>
        </w:rPr>
        <w:t>V průběhu zpracování projektové dokumentace budou podle potřeby a po dohodě s objednatelem svolávány výrobní výbory za účasti všech dotčených orgánů a organizací.</w:t>
      </w:r>
    </w:p>
    <w:p w:rsidR="001F2724" w:rsidRDefault="004765C0">
      <w:pPr>
        <w:numPr>
          <w:ilvl w:val="0"/>
          <w:numId w:val="28"/>
        </w:numPr>
        <w:spacing w:after="11" w:line="250" w:lineRule="auto"/>
        <w:ind w:right="28" w:hanging="546"/>
        <w:jc w:val="both"/>
      </w:pPr>
      <w:r>
        <w:rPr>
          <w:rFonts w:ascii="Times New Roman" w:eastAsia="Times New Roman" w:hAnsi="Times New Roman" w:cs="Times New Roman"/>
          <w:sz w:val="24"/>
        </w:rPr>
        <w:t>Zhotovitel se zúčastní, na vyžádání objednatele, projednávání dokumentace s dotčenými organizacemi a případně doplní projektovou dokumentaci na základě vzniklých požadavků.</w:t>
      </w:r>
    </w:p>
    <w:p w:rsidR="001F2724" w:rsidRDefault="004765C0">
      <w:pPr>
        <w:tabs>
          <w:tab w:val="center" w:pos="323"/>
          <w:tab w:val="center" w:pos="4739"/>
        </w:tabs>
        <w:spacing w:after="35" w:line="250" w:lineRule="auto"/>
      </w:pPr>
      <w:r>
        <w:rPr>
          <w:sz w:val="24"/>
        </w:rPr>
        <w:tab/>
      </w:r>
      <w:r>
        <w:rPr>
          <w:rFonts w:ascii="Times New Roman" w:eastAsia="Times New Roman" w:hAnsi="Times New Roman" w:cs="Times New Roman"/>
          <w:sz w:val="24"/>
        </w:rPr>
        <w:t>lil.</w:t>
      </w:r>
      <w:r>
        <w:rPr>
          <w:rFonts w:ascii="Times New Roman" w:eastAsia="Times New Roman" w:hAnsi="Times New Roman" w:cs="Times New Roman"/>
          <w:sz w:val="24"/>
        </w:rPr>
        <w:tab/>
        <w:t>Na samostatném výrobním výboru bude projednán koncept záborového elaborátu.</w:t>
      </w:r>
    </w:p>
    <w:p w:rsidR="001F2724" w:rsidRDefault="004765C0">
      <w:pPr>
        <w:spacing w:after="11" w:line="250" w:lineRule="auto"/>
        <w:ind w:left="812" w:right="28" w:hanging="589"/>
        <w:jc w:val="both"/>
      </w:pPr>
      <w:proofErr w:type="spellStart"/>
      <w:r>
        <w:rPr>
          <w:rFonts w:ascii="Times New Roman" w:eastAsia="Times New Roman" w:hAnsi="Times New Roman" w:cs="Times New Roman"/>
          <w:sz w:val="24"/>
        </w:rPr>
        <w:t>iv</w:t>
      </w:r>
      <w:proofErr w:type="spellEnd"/>
      <w:r>
        <w:rPr>
          <w:rFonts w:ascii="Times New Roman" w:eastAsia="Times New Roman" w:hAnsi="Times New Roman" w:cs="Times New Roman"/>
          <w:sz w:val="24"/>
        </w:rPr>
        <w:t xml:space="preserve">. Dokumentace bude v konceptu ve stanoveném termínu předložena objednateli k projednání v </w:t>
      </w:r>
      <w:proofErr w:type="spellStart"/>
      <w:r>
        <w:rPr>
          <w:rFonts w:ascii="Times New Roman" w:eastAsia="Times New Roman" w:hAnsi="Times New Roman" w:cs="Times New Roman"/>
          <w:sz w:val="24"/>
        </w:rPr>
        <w:t>technicko-dokumentační</w:t>
      </w:r>
      <w:proofErr w:type="spellEnd"/>
      <w:r>
        <w:rPr>
          <w:rFonts w:ascii="Times New Roman" w:eastAsia="Times New Roman" w:hAnsi="Times New Roman" w:cs="Times New Roman"/>
          <w:sz w:val="24"/>
        </w:rPr>
        <w:t xml:space="preserve"> komisi. Zhotovitel se na vyžádání zúčastní tohoto projednání konceptu v </w:t>
      </w:r>
      <w:proofErr w:type="spellStart"/>
      <w:r>
        <w:rPr>
          <w:rFonts w:ascii="Times New Roman" w:eastAsia="Times New Roman" w:hAnsi="Times New Roman" w:cs="Times New Roman"/>
          <w:sz w:val="24"/>
        </w:rPr>
        <w:t>technicko-dokumentační</w:t>
      </w:r>
      <w:proofErr w:type="spellEnd"/>
      <w:r>
        <w:rPr>
          <w:rFonts w:ascii="Times New Roman" w:eastAsia="Times New Roman" w:hAnsi="Times New Roman" w:cs="Times New Roman"/>
          <w:sz w:val="24"/>
        </w:rPr>
        <w:t xml:space="preserve"> komisi objednatele včetně příslušných specialistů.</w:t>
      </w:r>
    </w:p>
    <w:p w:rsidR="001F2724" w:rsidRDefault="004765C0">
      <w:pPr>
        <w:numPr>
          <w:ilvl w:val="0"/>
          <w:numId w:val="29"/>
        </w:numPr>
        <w:spacing w:after="11" w:line="250" w:lineRule="auto"/>
        <w:ind w:left="194" w:right="28" w:hanging="137"/>
        <w:jc w:val="both"/>
      </w:pPr>
      <w:r>
        <w:rPr>
          <w:rFonts w:ascii="Times New Roman" w:eastAsia="Times New Roman" w:hAnsi="Times New Roman" w:cs="Times New Roman"/>
          <w:sz w:val="24"/>
        </w:rPr>
        <w:t>Před vyskladněním projektové dokumentace bude objednateli předán koncept dvou kompletních paré k posouzení a jedno paré konceptu bude předáno zhotovitelem zpracovateli expertního posudku (supervize). Případné připomínky budou na základě zápisu z dokumentační komise zhotovitelem zapracovány do čistopisu.</w:t>
      </w:r>
    </w:p>
    <w:p w:rsidR="001F2724" w:rsidRDefault="004765C0">
      <w:pPr>
        <w:numPr>
          <w:ilvl w:val="0"/>
          <w:numId w:val="29"/>
        </w:numPr>
        <w:spacing w:after="11" w:line="250" w:lineRule="auto"/>
        <w:ind w:left="194" w:right="28" w:hanging="137"/>
        <w:jc w:val="both"/>
      </w:pPr>
      <w:r>
        <w:rPr>
          <w:rFonts w:ascii="Times New Roman" w:eastAsia="Times New Roman" w:hAnsi="Times New Roman" w:cs="Times New Roman"/>
          <w:sz w:val="24"/>
        </w:rPr>
        <w:t xml:space="preserve">Objednatel požaduje projednat a předložit zpracované průzkumy, </w:t>
      </w:r>
      <w:proofErr w:type="spellStart"/>
      <w:r>
        <w:rPr>
          <w:rFonts w:ascii="Times New Roman" w:eastAsia="Times New Roman" w:hAnsi="Times New Roman" w:cs="Times New Roman"/>
          <w:sz w:val="24"/>
        </w:rPr>
        <w:t>tabelizace</w:t>
      </w:r>
      <w:proofErr w:type="spellEnd"/>
      <w:r>
        <w:rPr>
          <w:rFonts w:ascii="Times New Roman" w:eastAsia="Times New Roman" w:hAnsi="Times New Roman" w:cs="Times New Roman"/>
          <w:sz w:val="24"/>
        </w:rPr>
        <w:t>, dokumentaci pro odnětí ZPF a LPF atd. příslušným orgánům, které na základě těchto součástí dokumentace budou vydávat stanoviska a rozhodnutí, a to před jejich vyskladněním tak, aby nebylo požadováno jejich doplnění či přepracování jak z hlediska rozsahu, tak z hlediska obsahu. Objednatel nepřistoupí na navýšení ceny z důvodu přepracování dokumentace v případě negativního stanoviska dotčeného orgánu k projektové dokumentaci.</w:t>
      </w:r>
    </w:p>
    <w:p w:rsidR="001F2724" w:rsidRDefault="004765C0">
      <w:pPr>
        <w:numPr>
          <w:ilvl w:val="0"/>
          <w:numId w:val="29"/>
        </w:numPr>
        <w:spacing w:after="11" w:line="250" w:lineRule="auto"/>
        <w:ind w:left="194" w:right="28" w:hanging="137"/>
        <w:jc w:val="both"/>
      </w:pPr>
      <w:r>
        <w:rPr>
          <w:rFonts w:ascii="Times New Roman" w:eastAsia="Times New Roman" w:hAnsi="Times New Roman" w:cs="Times New Roman"/>
          <w:sz w:val="24"/>
        </w:rPr>
        <w:t>Dokumentaci musí zhotovitel v rámci zpracování projektové dokumentace projednat s dotčenými orgány státní správy a samosprávy a ostatními dotčenými subjekty a získat jejich písemná stanoviska či odsouhlasený záznam z jednání.</w:t>
      </w:r>
    </w:p>
    <w:p w:rsidR="001F2724" w:rsidRDefault="004765C0">
      <w:pPr>
        <w:spacing w:after="121" w:line="250" w:lineRule="auto"/>
        <w:ind w:left="186" w:right="28" w:hanging="129"/>
        <w:jc w:val="both"/>
      </w:pPr>
      <w:r>
        <w:rPr>
          <w:noProof/>
        </w:rPr>
        <w:drawing>
          <wp:inline distT="0" distB="0" distL="0" distR="0">
            <wp:extent cx="31942" cy="13693"/>
            <wp:effectExtent l="0" t="0" r="0" b="0"/>
            <wp:docPr id="77796" name="Picture 77796"/>
            <wp:cNvGraphicFramePr/>
            <a:graphic xmlns:a="http://schemas.openxmlformats.org/drawingml/2006/main">
              <a:graphicData uri="http://schemas.openxmlformats.org/drawingml/2006/picture">
                <pic:pic xmlns:pic="http://schemas.openxmlformats.org/drawingml/2006/picture">
                  <pic:nvPicPr>
                    <pic:cNvPr id="77796" name="Picture 77796"/>
                    <pic:cNvPicPr/>
                  </pic:nvPicPr>
                  <pic:blipFill>
                    <a:blip r:embed="rId77"/>
                    <a:stretch>
                      <a:fillRect/>
                    </a:stretch>
                  </pic:blipFill>
                  <pic:spPr>
                    <a:xfrm>
                      <a:off x="0" y="0"/>
                      <a:ext cx="31942" cy="13693"/>
                    </a:xfrm>
                    <a:prstGeom prst="rect">
                      <a:avLst/>
                    </a:prstGeom>
                  </pic:spPr>
                </pic:pic>
              </a:graphicData>
            </a:graphic>
          </wp:inline>
        </w:drawing>
      </w:r>
      <w:r>
        <w:rPr>
          <w:rFonts w:ascii="Times New Roman" w:eastAsia="Times New Roman" w:hAnsi="Times New Roman" w:cs="Times New Roman"/>
          <w:sz w:val="24"/>
        </w:rPr>
        <w:t xml:space="preserve"> Zpracovatel expertního posouzení (supervize) dokumentace (díla), je-li objednatelem stanoven, a zástupce provozního úseku objednatele musí být pozváni na všechny výrobní výbory a případně na další jednání, kde je jejich účast nutná či vhodná.</w:t>
      </w:r>
    </w:p>
    <w:p w:rsidR="001F2724" w:rsidRDefault="004765C0">
      <w:pPr>
        <w:spacing w:after="119" w:line="250" w:lineRule="auto"/>
        <w:ind w:left="57" w:right="28" w:firstLine="4"/>
        <w:jc w:val="both"/>
      </w:pPr>
      <w:r>
        <w:rPr>
          <w:rFonts w:ascii="Times New Roman" w:eastAsia="Times New Roman" w:hAnsi="Times New Roman" w:cs="Times New Roman"/>
          <w:sz w:val="24"/>
          <w:u w:val="single" w:color="000000"/>
        </w:rPr>
        <w:lastRenderedPageBreak/>
        <w:t xml:space="preserve">INŽENÝRSKÁ ČINNOST PRO ZAJIŠTĚNÍ SPRÁVNÍHO ROZHODNUTÍ </w:t>
      </w:r>
      <w:r>
        <w:rPr>
          <w:rFonts w:ascii="Times New Roman" w:eastAsia="Times New Roman" w:hAnsi="Times New Roman" w:cs="Times New Roman"/>
          <w:sz w:val="24"/>
        </w:rPr>
        <w:t xml:space="preserve">Inženýrskou činností k zajištění příslušného správního rozhodnutí se rozumí komplexní výkon inženýrské činnosti k zajištění pravomocného územního rozhodnutí, resp. </w:t>
      </w:r>
      <w:r>
        <w:rPr>
          <w:noProof/>
        </w:rPr>
        <w:drawing>
          <wp:inline distT="0" distB="0" distL="0" distR="0">
            <wp:extent cx="643398" cy="104981"/>
            <wp:effectExtent l="0" t="0" r="0" b="0"/>
            <wp:docPr id="77812" name="Picture 77812"/>
            <wp:cNvGraphicFramePr/>
            <a:graphic xmlns:a="http://schemas.openxmlformats.org/drawingml/2006/main">
              <a:graphicData uri="http://schemas.openxmlformats.org/drawingml/2006/picture">
                <pic:pic xmlns:pic="http://schemas.openxmlformats.org/drawingml/2006/picture">
                  <pic:nvPicPr>
                    <pic:cNvPr id="77812" name="Picture 77812"/>
                    <pic:cNvPicPr/>
                  </pic:nvPicPr>
                  <pic:blipFill>
                    <a:blip r:embed="rId78"/>
                    <a:stretch>
                      <a:fillRect/>
                    </a:stretch>
                  </pic:blipFill>
                  <pic:spPr>
                    <a:xfrm>
                      <a:off x="0" y="0"/>
                      <a:ext cx="643398" cy="104981"/>
                    </a:xfrm>
                    <a:prstGeom prst="rect">
                      <a:avLst/>
                    </a:prstGeom>
                  </pic:spPr>
                </pic:pic>
              </a:graphicData>
            </a:graphic>
          </wp:inline>
        </w:drawing>
      </w:r>
      <w:r>
        <w:rPr>
          <w:rFonts w:ascii="Times New Roman" w:eastAsia="Times New Roman" w:hAnsi="Times New Roman" w:cs="Times New Roman"/>
          <w:sz w:val="24"/>
        </w:rPr>
        <w:t xml:space="preserve"> povolení či jiného příslušného správního rozhodnutí stavby pozemní komunikace, zahrnující veškeré úkony nutné pro zajištění pravomocného správního rozhodnutí.</w:t>
      </w:r>
    </w:p>
    <w:p w:rsidR="001F2724" w:rsidRDefault="004765C0">
      <w:pPr>
        <w:spacing w:after="154" w:line="250" w:lineRule="auto"/>
        <w:ind w:left="57" w:right="28" w:firstLine="4"/>
        <w:jc w:val="both"/>
      </w:pPr>
      <w:r>
        <w:rPr>
          <w:rFonts w:ascii="Times New Roman" w:eastAsia="Times New Roman" w:hAnsi="Times New Roman" w:cs="Times New Roman"/>
          <w:sz w:val="24"/>
        </w:rPr>
        <w:t xml:space="preserve">Jedná se zejména o projednání stavby s dotčenými subjekty, majetkovými správci a dotčenými orgány státní správy, formulace a podání žádostí s cílem vydání zásadních stanovisek. </w:t>
      </w:r>
      <w:proofErr w:type="gramStart"/>
      <w:r>
        <w:rPr>
          <w:rFonts w:ascii="Times New Roman" w:eastAsia="Times New Roman" w:hAnsi="Times New Roman" w:cs="Times New Roman"/>
          <w:sz w:val="24"/>
        </w:rPr>
        <w:t>vyjádření</w:t>
      </w:r>
      <w:proofErr w:type="gramEnd"/>
      <w:r>
        <w:rPr>
          <w:rFonts w:ascii="Times New Roman" w:eastAsia="Times New Roman" w:hAnsi="Times New Roman" w:cs="Times New Roman"/>
          <w:sz w:val="24"/>
        </w:rPr>
        <w:t>, rozhodnutí (vč. doložky právní moci), souhlasu a výjimek potřebných k vydání příslušného správního rozhodnutí, a to v souladu s platnými právními předpisy a zákony, zajištění vydání příslušného správního rozhodnutí, kompletace a doplnění podkladů, vyjádření, stanovisek, sestavení seznamu účastníků řízení, sestavení žádostí o vydání stavebního povolení a jeho podání u příslušného stavebního úřadu, včetně zajištění dalších podkladů dle požadavků příslušného s</w:t>
      </w:r>
      <w:r w:rsidR="00693A0A">
        <w:rPr>
          <w:rFonts w:ascii="Times New Roman" w:eastAsia="Times New Roman" w:hAnsi="Times New Roman" w:cs="Times New Roman"/>
          <w:sz w:val="24"/>
        </w:rPr>
        <w:t>tavebního úřadu v rámci stavebn</w:t>
      </w:r>
      <w:bookmarkStart w:id="0" w:name="_GoBack"/>
      <w:bookmarkEnd w:id="0"/>
      <w:r w:rsidR="00693A0A">
        <w:rPr>
          <w:rFonts w:ascii="Times New Roman" w:eastAsia="Times New Roman" w:hAnsi="Times New Roman" w:cs="Times New Roman"/>
          <w:sz w:val="24"/>
        </w:rPr>
        <w:t>íh</w:t>
      </w:r>
      <w:r>
        <w:rPr>
          <w:rFonts w:ascii="Times New Roman" w:eastAsia="Times New Roman" w:hAnsi="Times New Roman" w:cs="Times New Roman"/>
          <w:sz w:val="24"/>
        </w:rPr>
        <w:t>o řízení, účast na jednáních vyvolaných projednáním stavby, apod.,</w:t>
      </w:r>
    </w:p>
    <w:p w:rsidR="001F2724" w:rsidRDefault="004765C0">
      <w:pPr>
        <w:spacing w:after="293" w:line="250" w:lineRule="auto"/>
        <w:ind w:left="57" w:right="28" w:firstLine="4"/>
        <w:jc w:val="both"/>
      </w:pPr>
      <w:r>
        <w:rPr>
          <w:rFonts w:ascii="Times New Roman" w:eastAsia="Times New Roman" w:hAnsi="Times New Roman" w:cs="Times New Roman"/>
          <w:sz w:val="24"/>
        </w:rPr>
        <w:t>V případě, že je předmětem zakázky zajištění i majetkoprávní činnosti, tak je seznam činností rozšířený zejména o seznámení všech vlastníků pozemků se záměrem uskutečnit veřejně prospěšnou stavbu, obstarání všech existujících výpisů z příslušných katastrů nemovitostí, zajištění znaleckých posudků o ceně pozemků, porostů a budov, zajištění znaleckých posudků o ceně porostů v dočasných záborech a pod věcným břemenem, dohledávání neznámých, neurčených a nedosažitelných vlastníků, sestavení návrhu všech typů smluv, jejich projednání a odsouhlasení s o</w:t>
      </w:r>
      <w:r w:rsidR="00370D1E">
        <w:rPr>
          <w:rFonts w:ascii="Times New Roman" w:eastAsia="Times New Roman" w:hAnsi="Times New Roman" w:cs="Times New Roman"/>
          <w:sz w:val="24"/>
        </w:rPr>
        <w:t>bjednatelem, jednání s vlastník</w:t>
      </w:r>
      <w:r>
        <w:rPr>
          <w:rFonts w:ascii="Times New Roman" w:eastAsia="Times New Roman" w:hAnsi="Times New Roman" w:cs="Times New Roman"/>
          <w:sz w:val="24"/>
        </w:rPr>
        <w:t xml:space="preserve">y — fyzickými i právnickými osobami, příp. konkursními správci, exekutory a likvidátory vedoucí k uzavření smlouvy, jednání vedoucí k projednání dědictví, odstranění zástavních práv (jednání s věřiteli), odstranění duplicitních vlastnictví a jiných překážek bránících uzavření smlouvy popř. vkladu nebo záznamu do katastru nemovitostí (dále také „KN”), jednání s příslušnými katastrálními úřady vedoucí k zápisu geometrických plánů do KN a povolení vkladu do KN, podávání návrhů na vklad (kupní smlouvy, aj.) a na záznam do KN (smlouvy o převodu aj.), zajištění, sestavení a uzavření smluv o přeložkách inženýrských sítí, projednání typů a návrhů smluv o zřízení VB se správci IS a investorem. </w:t>
      </w:r>
      <w:proofErr w:type="gramStart"/>
      <w:r>
        <w:rPr>
          <w:rFonts w:ascii="Times New Roman" w:eastAsia="Times New Roman" w:hAnsi="Times New Roman" w:cs="Times New Roman"/>
          <w:sz w:val="24"/>
        </w:rPr>
        <w:t>zajištění</w:t>
      </w:r>
      <w:proofErr w:type="gramEnd"/>
      <w:r>
        <w:rPr>
          <w:rFonts w:ascii="Times New Roman" w:eastAsia="Times New Roman" w:hAnsi="Times New Roman" w:cs="Times New Roman"/>
          <w:sz w:val="24"/>
        </w:rPr>
        <w:t xml:space="preserve"> uzavření smluv o zřízení věcného břemene s oprávněným a povinným z věcného břemene, podávání návrhů na vklad kompletních smluv o zřízení věcného břemene, zajištění podkladů pro vypracování návrhu na zahájení vyvlastňovacích řízení odnětím a omezením vlastnického práva, příp. věcného břemene, apod.,</w:t>
      </w:r>
    </w:p>
    <w:p w:rsidR="001F2724" w:rsidRDefault="004765C0">
      <w:pPr>
        <w:spacing w:after="0"/>
        <w:ind w:left="45" w:hanging="10"/>
      </w:pPr>
      <w:r>
        <w:rPr>
          <w:rFonts w:ascii="Times New Roman" w:eastAsia="Times New Roman" w:hAnsi="Times New Roman" w:cs="Times New Roman"/>
          <w:sz w:val="26"/>
          <w:u w:val="single" w:color="000000"/>
        </w:rPr>
        <w:t>SPOLUPRÁCE SE SMLUVNÍMI PARTNERY OBJEDNATELE</w:t>
      </w:r>
    </w:p>
    <w:p w:rsidR="001F2724" w:rsidRDefault="004765C0">
      <w:pPr>
        <w:spacing w:after="392" w:line="250" w:lineRule="auto"/>
        <w:ind w:left="57" w:right="28" w:firstLine="4"/>
        <w:jc w:val="both"/>
      </w:pPr>
      <w:r>
        <w:rPr>
          <w:rFonts w:ascii="Times New Roman" w:eastAsia="Times New Roman" w:hAnsi="Times New Roman" w:cs="Times New Roman"/>
          <w:sz w:val="24"/>
        </w:rPr>
        <w:t>Zhotovitel díla musí účinně spolupracovat (včetně poskytování podkladů) se zpracovatelem expertního posouzení (supervize) a/nebo koordinátorem projektových prací a poskytovat jim podklady pro jeho činnost. V rámci expertního posouzení (supervize) projektové dokumentace je zhotovitel povinen se řídit doporučeními a návrhy zpracovatele expertního posouzení (supervize), odsouhlasenými objednatelem. Pokud bude objednatelem stanoven koordinátor projektových prací, je zhotovitel povinen dbát jeho pokynů odsouhlasených objednatelem.</w:t>
      </w:r>
    </w:p>
    <w:p w:rsidR="001F2724" w:rsidRDefault="004765C0">
      <w:pPr>
        <w:spacing w:after="61" w:line="269" w:lineRule="auto"/>
        <w:ind w:left="81" w:hanging="3"/>
        <w:jc w:val="both"/>
      </w:pPr>
      <w:r>
        <w:rPr>
          <w:rFonts w:ascii="Times New Roman" w:eastAsia="Times New Roman" w:hAnsi="Times New Roman" w:cs="Times New Roman"/>
          <w:sz w:val="26"/>
        </w:rPr>
        <w:t>Počet výtisků:</w:t>
      </w:r>
    </w:p>
    <w:p w:rsidR="001F2724" w:rsidRDefault="004765C0">
      <w:pPr>
        <w:spacing w:after="11" w:line="250" w:lineRule="auto"/>
        <w:ind w:left="57" w:right="374" w:firstLine="4"/>
        <w:jc w:val="both"/>
      </w:pPr>
      <w:r>
        <w:rPr>
          <w:rFonts w:ascii="Times New Roman" w:eastAsia="Times New Roman" w:hAnsi="Times New Roman" w:cs="Times New Roman"/>
          <w:sz w:val="24"/>
        </w:rPr>
        <w:t xml:space="preserve">Pozn. Součástí každého paré dokumentace bude vždy CD s elektronickou verzí podle datových předpisů ŘSD ČR, pokud není ve Smlouvě o dílo uvedeno jinak. </w:t>
      </w:r>
      <w:proofErr w:type="gramStart"/>
      <w:r>
        <w:rPr>
          <w:rFonts w:ascii="Times New Roman" w:eastAsia="Times New Roman" w:hAnsi="Times New Roman" w:cs="Times New Roman"/>
          <w:sz w:val="24"/>
        </w:rPr>
        <w:t>část</w:t>
      </w:r>
      <w:proofErr w:type="gramEnd"/>
      <w:r>
        <w:rPr>
          <w:rFonts w:ascii="Times New Roman" w:eastAsia="Times New Roman" w:hAnsi="Times New Roman" w:cs="Times New Roman"/>
          <w:sz w:val="24"/>
        </w:rPr>
        <w:t xml:space="preserve"> DÚR </w:t>
      </w:r>
      <w:r>
        <w:rPr>
          <w:noProof/>
        </w:rPr>
        <w:drawing>
          <wp:inline distT="0" distB="0" distL="0" distR="0">
            <wp:extent cx="31942" cy="9129"/>
            <wp:effectExtent l="0" t="0" r="0" b="0"/>
            <wp:docPr id="80762" name="Picture 80762"/>
            <wp:cNvGraphicFramePr/>
            <a:graphic xmlns:a="http://schemas.openxmlformats.org/drawingml/2006/main">
              <a:graphicData uri="http://schemas.openxmlformats.org/drawingml/2006/picture">
                <pic:pic xmlns:pic="http://schemas.openxmlformats.org/drawingml/2006/picture">
                  <pic:nvPicPr>
                    <pic:cNvPr id="80762" name="Picture 80762"/>
                    <pic:cNvPicPr/>
                  </pic:nvPicPr>
                  <pic:blipFill>
                    <a:blip r:embed="rId79"/>
                    <a:stretch>
                      <a:fillRect/>
                    </a:stretch>
                  </pic:blipFill>
                  <pic:spPr>
                    <a:xfrm>
                      <a:off x="0" y="0"/>
                      <a:ext cx="31942" cy="9129"/>
                    </a:xfrm>
                    <a:prstGeom prst="rect">
                      <a:avLst/>
                    </a:prstGeom>
                  </pic:spPr>
                </pic:pic>
              </a:graphicData>
            </a:graphic>
          </wp:inline>
        </w:drawing>
      </w:r>
      <w:r>
        <w:rPr>
          <w:rFonts w:ascii="Times New Roman" w:eastAsia="Times New Roman" w:hAnsi="Times New Roman" w:cs="Times New Roman"/>
          <w:sz w:val="24"/>
        </w:rPr>
        <w:t xml:space="preserve"> koncept DÚR 2x </w:t>
      </w:r>
      <w:r>
        <w:rPr>
          <w:noProof/>
        </w:rPr>
        <w:drawing>
          <wp:inline distT="0" distB="0" distL="0" distR="0">
            <wp:extent cx="31942" cy="13693"/>
            <wp:effectExtent l="0" t="0" r="0" b="0"/>
            <wp:docPr id="80763" name="Picture 80763"/>
            <wp:cNvGraphicFramePr/>
            <a:graphic xmlns:a="http://schemas.openxmlformats.org/drawingml/2006/main">
              <a:graphicData uri="http://schemas.openxmlformats.org/drawingml/2006/picture">
                <pic:pic xmlns:pic="http://schemas.openxmlformats.org/drawingml/2006/picture">
                  <pic:nvPicPr>
                    <pic:cNvPr id="80763" name="Picture 80763"/>
                    <pic:cNvPicPr/>
                  </pic:nvPicPr>
                  <pic:blipFill>
                    <a:blip r:embed="rId80"/>
                    <a:stretch>
                      <a:fillRect/>
                    </a:stretch>
                  </pic:blipFill>
                  <pic:spPr>
                    <a:xfrm>
                      <a:off x="0" y="0"/>
                      <a:ext cx="31942" cy="13693"/>
                    </a:xfrm>
                    <a:prstGeom prst="rect">
                      <a:avLst/>
                    </a:prstGeom>
                  </pic:spPr>
                </pic:pic>
              </a:graphicData>
            </a:graphic>
          </wp:inline>
        </w:drawing>
      </w:r>
      <w:r>
        <w:rPr>
          <w:rFonts w:ascii="Times New Roman" w:eastAsia="Times New Roman" w:hAnsi="Times New Roman" w:cs="Times New Roman"/>
          <w:sz w:val="24"/>
        </w:rPr>
        <w:t xml:space="preserve"> čistopis DUR 7x autorizovaná PD</w:t>
      </w:r>
    </w:p>
    <w:p w:rsidR="001F2724" w:rsidRDefault="004765C0">
      <w:pPr>
        <w:tabs>
          <w:tab w:val="center" w:pos="2454"/>
        </w:tabs>
        <w:spacing w:after="11" w:line="250" w:lineRule="auto"/>
      </w:pPr>
      <w:r>
        <w:rPr>
          <w:noProof/>
        </w:rPr>
        <w:drawing>
          <wp:inline distT="0" distB="0" distL="0" distR="0">
            <wp:extent cx="36505" cy="13693"/>
            <wp:effectExtent l="0" t="0" r="0" b="0"/>
            <wp:docPr id="80764" name="Picture 80764"/>
            <wp:cNvGraphicFramePr/>
            <a:graphic xmlns:a="http://schemas.openxmlformats.org/drawingml/2006/main">
              <a:graphicData uri="http://schemas.openxmlformats.org/drawingml/2006/picture">
                <pic:pic xmlns:pic="http://schemas.openxmlformats.org/drawingml/2006/picture">
                  <pic:nvPicPr>
                    <pic:cNvPr id="80764" name="Picture 80764"/>
                    <pic:cNvPicPr/>
                  </pic:nvPicPr>
                  <pic:blipFill>
                    <a:blip r:embed="rId81"/>
                    <a:stretch>
                      <a:fillRect/>
                    </a:stretch>
                  </pic:blipFill>
                  <pic:spPr>
                    <a:xfrm>
                      <a:off x="0" y="0"/>
                      <a:ext cx="36505" cy="13693"/>
                    </a:xfrm>
                    <a:prstGeom prst="rect">
                      <a:avLst/>
                    </a:prstGeom>
                  </pic:spPr>
                </pic:pic>
              </a:graphicData>
            </a:graphic>
          </wp:inline>
        </w:drawing>
      </w:r>
      <w:r>
        <w:rPr>
          <w:rFonts w:ascii="Times New Roman" w:eastAsia="Times New Roman" w:hAnsi="Times New Roman" w:cs="Times New Roman"/>
          <w:sz w:val="24"/>
        </w:rPr>
        <w:tab/>
        <w:t xml:space="preserve">Přehledná situace </w:t>
      </w:r>
      <w:proofErr w:type="gramStart"/>
      <w:r>
        <w:rPr>
          <w:rFonts w:ascii="Times New Roman" w:eastAsia="Times New Roman" w:hAnsi="Times New Roman" w:cs="Times New Roman"/>
          <w:sz w:val="24"/>
        </w:rPr>
        <w:t>stavby (l : 5.000</w:t>
      </w:r>
      <w:proofErr w:type="gramEnd"/>
      <w:r>
        <w:rPr>
          <w:rFonts w:ascii="Times New Roman" w:eastAsia="Times New Roman" w:hAnsi="Times New Roman" w:cs="Times New Roman"/>
          <w:sz w:val="24"/>
        </w:rPr>
        <w:t>) - 2x</w:t>
      </w:r>
    </w:p>
    <w:p w:rsidR="001F2724" w:rsidRDefault="004765C0">
      <w:pPr>
        <w:tabs>
          <w:tab w:val="center" w:pos="2885"/>
        </w:tabs>
        <w:spacing w:after="11" w:line="250" w:lineRule="auto"/>
      </w:pPr>
      <w:r>
        <w:rPr>
          <w:noProof/>
        </w:rPr>
        <w:drawing>
          <wp:inline distT="0" distB="0" distL="0" distR="0">
            <wp:extent cx="31942" cy="9129"/>
            <wp:effectExtent l="0" t="0" r="0" b="0"/>
            <wp:docPr id="80765" name="Picture 80765"/>
            <wp:cNvGraphicFramePr/>
            <a:graphic xmlns:a="http://schemas.openxmlformats.org/drawingml/2006/main">
              <a:graphicData uri="http://schemas.openxmlformats.org/drawingml/2006/picture">
                <pic:pic xmlns:pic="http://schemas.openxmlformats.org/drawingml/2006/picture">
                  <pic:nvPicPr>
                    <pic:cNvPr id="80765" name="Picture 80765"/>
                    <pic:cNvPicPr/>
                  </pic:nvPicPr>
                  <pic:blipFill>
                    <a:blip r:embed="rId79"/>
                    <a:stretch>
                      <a:fillRect/>
                    </a:stretch>
                  </pic:blipFill>
                  <pic:spPr>
                    <a:xfrm>
                      <a:off x="0" y="0"/>
                      <a:ext cx="31942" cy="9129"/>
                    </a:xfrm>
                    <a:prstGeom prst="rect">
                      <a:avLst/>
                    </a:prstGeom>
                  </pic:spPr>
                </pic:pic>
              </a:graphicData>
            </a:graphic>
          </wp:inline>
        </w:drawing>
      </w:r>
      <w:r>
        <w:rPr>
          <w:rFonts w:ascii="Times New Roman" w:eastAsia="Times New Roman" w:hAnsi="Times New Roman" w:cs="Times New Roman"/>
          <w:sz w:val="24"/>
        </w:rPr>
        <w:tab/>
        <w:t xml:space="preserve">Koordinační situace </w:t>
      </w:r>
      <w:proofErr w:type="gramStart"/>
      <w:r>
        <w:rPr>
          <w:rFonts w:ascii="Times New Roman" w:eastAsia="Times New Roman" w:hAnsi="Times New Roman" w:cs="Times New Roman"/>
          <w:sz w:val="24"/>
        </w:rPr>
        <w:t>stavby (l .• 1.000</w:t>
      </w:r>
      <w:proofErr w:type="gramEnd"/>
      <w:r>
        <w:rPr>
          <w:rFonts w:ascii="Times New Roman" w:eastAsia="Times New Roman" w:hAnsi="Times New Roman" w:cs="Times New Roman"/>
          <w:sz w:val="24"/>
        </w:rPr>
        <w:t>, 2.000) -2x</w:t>
      </w:r>
    </w:p>
    <w:p w:rsidR="001F2724" w:rsidRDefault="004765C0">
      <w:pPr>
        <w:tabs>
          <w:tab w:val="center" w:pos="3970"/>
        </w:tabs>
        <w:spacing w:after="11" w:line="250" w:lineRule="auto"/>
      </w:pPr>
      <w:r>
        <w:rPr>
          <w:noProof/>
        </w:rPr>
        <w:lastRenderedPageBreak/>
        <w:drawing>
          <wp:inline distT="0" distB="0" distL="0" distR="0">
            <wp:extent cx="41068" cy="9129"/>
            <wp:effectExtent l="0" t="0" r="0" b="0"/>
            <wp:docPr id="80766" name="Picture 80766"/>
            <wp:cNvGraphicFramePr/>
            <a:graphic xmlns:a="http://schemas.openxmlformats.org/drawingml/2006/main">
              <a:graphicData uri="http://schemas.openxmlformats.org/drawingml/2006/picture">
                <pic:pic xmlns:pic="http://schemas.openxmlformats.org/drawingml/2006/picture">
                  <pic:nvPicPr>
                    <pic:cNvPr id="80766" name="Picture 80766"/>
                    <pic:cNvPicPr/>
                  </pic:nvPicPr>
                  <pic:blipFill>
                    <a:blip r:embed="rId82"/>
                    <a:stretch>
                      <a:fillRect/>
                    </a:stretch>
                  </pic:blipFill>
                  <pic:spPr>
                    <a:xfrm>
                      <a:off x="0" y="0"/>
                      <a:ext cx="41068" cy="9129"/>
                    </a:xfrm>
                    <a:prstGeom prst="rect">
                      <a:avLst/>
                    </a:prstGeom>
                  </pic:spPr>
                </pic:pic>
              </a:graphicData>
            </a:graphic>
          </wp:inline>
        </w:drawing>
      </w:r>
      <w:r>
        <w:rPr>
          <w:rFonts w:ascii="Times New Roman" w:eastAsia="Times New Roman" w:hAnsi="Times New Roman" w:cs="Times New Roman"/>
          <w:sz w:val="24"/>
        </w:rPr>
        <w:tab/>
        <w:t>Záborový elaborát a geodetická dokumentace dle datového předpisu - 2x</w:t>
      </w:r>
    </w:p>
    <w:p w:rsidR="001F2724" w:rsidRDefault="00370D1E">
      <w:pPr>
        <w:spacing w:after="678" w:line="250" w:lineRule="auto"/>
        <w:ind w:left="489" w:right="28" w:firstLine="4"/>
        <w:jc w:val="both"/>
      </w:pPr>
      <w:r>
        <w:rPr>
          <w:rFonts w:ascii="Times New Roman" w:eastAsia="Times New Roman" w:hAnsi="Times New Roman" w:cs="Times New Roman"/>
          <w:sz w:val="24"/>
        </w:rPr>
        <w:t>Originál pravomocného územního</w:t>
      </w:r>
      <w:r w:rsidR="004765C0">
        <w:rPr>
          <w:rFonts w:ascii="Times New Roman" w:eastAsia="Times New Roman" w:hAnsi="Times New Roman" w:cs="Times New Roman"/>
          <w:sz w:val="24"/>
        </w:rPr>
        <w:t xml:space="preserve"> rozhodnutí a originály vyjádření a stanovisek dotčených orgánů a organizací stavbou.</w:t>
      </w:r>
    </w:p>
    <w:p w:rsidR="001F2724" w:rsidRDefault="004765C0">
      <w:pPr>
        <w:spacing w:after="210" w:line="269" w:lineRule="auto"/>
        <w:ind w:left="81" w:hanging="3"/>
        <w:jc w:val="both"/>
      </w:pPr>
      <w:r>
        <w:rPr>
          <w:rFonts w:ascii="Times New Roman" w:eastAsia="Times New Roman" w:hAnsi="Times New Roman" w:cs="Times New Roman"/>
          <w:sz w:val="26"/>
        </w:rPr>
        <w:t>SOUPIS PRACÍ</w:t>
      </w:r>
    </w:p>
    <w:p w:rsidR="001F2724" w:rsidRDefault="004765C0">
      <w:pPr>
        <w:spacing w:after="4"/>
        <w:ind w:left="32" w:right="42" w:hanging="3"/>
        <w:jc w:val="both"/>
      </w:pPr>
      <w:r>
        <w:rPr>
          <w:rFonts w:ascii="Times New Roman" w:eastAsia="Times New Roman" w:hAnsi="Times New Roman" w:cs="Times New Roman"/>
          <w:sz w:val="24"/>
          <w:u w:val="single" w:color="000000"/>
        </w:rPr>
        <w:t>sloužící k nacenění (oceněný rozpis sl</w:t>
      </w:r>
      <w:r w:rsidR="00370D1E">
        <w:rPr>
          <w:rFonts w:ascii="Times New Roman" w:eastAsia="Times New Roman" w:hAnsi="Times New Roman" w:cs="Times New Roman"/>
          <w:sz w:val="24"/>
          <w:u w:val="single" w:color="000000"/>
        </w:rPr>
        <w:t>užeb) tvoří nedílnou součást pří</w:t>
      </w:r>
      <w:r>
        <w:rPr>
          <w:rFonts w:ascii="Times New Roman" w:eastAsia="Times New Roman" w:hAnsi="Times New Roman" w:cs="Times New Roman"/>
          <w:sz w:val="24"/>
          <w:u w:val="single" w:color="000000"/>
        </w:rPr>
        <w:t>lohy A. Rozsahu služeb. Z kapacitních důvodů je přiložen samostatně a tvoří nedílnou součást smlouvy.</w:t>
      </w:r>
    </w:p>
    <w:p w:rsidR="001F2724" w:rsidRDefault="004765C0">
      <w:pPr>
        <w:spacing w:after="285" w:line="250" w:lineRule="auto"/>
        <w:ind w:left="57" w:right="28" w:firstLine="4"/>
        <w:jc w:val="both"/>
      </w:pPr>
      <w:r>
        <w:rPr>
          <w:rFonts w:ascii="Times New Roman" w:eastAsia="Times New Roman" w:hAnsi="Times New Roman" w:cs="Times New Roman"/>
          <w:sz w:val="24"/>
        </w:rPr>
        <w:t>Zhotovitel se zavazuje realizovat dílo (poskytov</w:t>
      </w:r>
      <w:r w:rsidR="00370D1E">
        <w:rPr>
          <w:rFonts w:ascii="Times New Roman" w:eastAsia="Times New Roman" w:hAnsi="Times New Roman" w:cs="Times New Roman"/>
          <w:sz w:val="24"/>
        </w:rPr>
        <w:t>at služby) dle této Smlouvy o dí</w:t>
      </w:r>
      <w:r>
        <w:rPr>
          <w:rFonts w:ascii="Times New Roman" w:eastAsia="Times New Roman" w:hAnsi="Times New Roman" w:cs="Times New Roman"/>
          <w:sz w:val="24"/>
        </w:rPr>
        <w:t>lo za cenu stanovenou dle oceněného rozpisu služeb v souladu se smlouvou o dílo.</w:t>
      </w:r>
    </w:p>
    <w:p w:rsidR="001F2724" w:rsidRDefault="004765C0">
      <w:pPr>
        <w:spacing w:after="272" w:line="250" w:lineRule="auto"/>
        <w:ind w:left="57" w:right="28" w:firstLine="4"/>
        <w:jc w:val="both"/>
      </w:pPr>
      <w:r>
        <w:rPr>
          <w:rFonts w:ascii="Times New Roman" w:eastAsia="Times New Roman" w:hAnsi="Times New Roman" w:cs="Times New Roman"/>
          <w:sz w:val="24"/>
        </w:rPr>
        <w:t xml:space="preserve">Zhotovitel se zavazuje realizovat tyto ostatní činnosti (dílo) dle Smlouvy o dílo za celkové ceny stanovené pro jednotlivé činnosti v oceněném rozpisu služeb v tabulce „l. Celková součtová tabulka nabídkové ceny”, které budou hrazeny způsobem uvedeným v příloze C Zvláštních obchodních podmínek. Smluvní strany berou na vědomí a souhlasí s tím, že pro určení ceny za jednotlivé činnosti je rozhodná pouze celková cena za jednotlivé činnosti uvedená v oceněném rozpisu služeb (tabulka „l. Celková součtová tabulka nabídkové ceny”), bez ohledu na </w:t>
      </w:r>
      <w:proofErr w:type="gramStart"/>
      <w:r>
        <w:rPr>
          <w:rFonts w:ascii="Times New Roman" w:eastAsia="Times New Roman" w:hAnsi="Times New Roman" w:cs="Times New Roman"/>
          <w:sz w:val="24"/>
        </w:rPr>
        <w:t>objednatelem</w:t>
      </w:r>
      <w:proofErr w:type="gramEnd"/>
      <w:r>
        <w:rPr>
          <w:rFonts w:ascii="Times New Roman" w:eastAsia="Times New Roman" w:hAnsi="Times New Roman" w:cs="Times New Roman"/>
          <w:sz w:val="24"/>
        </w:rPr>
        <w:t xml:space="preserve"> nebo zhotovitelem odhadovaný či skutečný počet odpracovaných hodin.</w:t>
      </w:r>
    </w:p>
    <w:p w:rsidR="001F2724" w:rsidRDefault="004765C0">
      <w:pPr>
        <w:spacing w:after="242" w:line="250" w:lineRule="auto"/>
        <w:ind w:left="57" w:right="28" w:firstLine="4"/>
        <w:jc w:val="both"/>
      </w:pPr>
      <w:r>
        <w:rPr>
          <w:rFonts w:ascii="Times New Roman" w:eastAsia="Times New Roman" w:hAnsi="Times New Roman" w:cs="Times New Roman"/>
          <w:sz w:val="24"/>
        </w:rPr>
        <w:t>Celková cena za tyto jednotlivé činnosti zhotovitele dle Smlouvy o dílo je závazná po celou dobu plnění Smlouvy o dílo a pokrývá všechny smluvní závazky a všechny záležitosti a věci nezbytné k řádné realizaci dané činnosti podle Smlouvy o d</w:t>
      </w:r>
      <w:r w:rsidR="00370D1E">
        <w:rPr>
          <w:rFonts w:ascii="Times New Roman" w:eastAsia="Times New Roman" w:hAnsi="Times New Roman" w:cs="Times New Roman"/>
          <w:sz w:val="24"/>
        </w:rPr>
        <w:t>í</w:t>
      </w:r>
      <w:r>
        <w:rPr>
          <w:rFonts w:ascii="Times New Roman" w:eastAsia="Times New Roman" w:hAnsi="Times New Roman" w:cs="Times New Roman"/>
          <w:sz w:val="24"/>
        </w:rPr>
        <w:t xml:space="preserve">lo (režijní náklady, souvisící výdaje, daně a další závazky, správní a jiné poplatky, dopravné, stravné apod.) vyjma objednatelem předem schválených správních poplatků souvisejících s inženýrskou činností zhotovitele (např. kolky, výpisy z KN, znalečné aj.). Tyto budou zhotoviteli proplaceny dle zhotovitelem skutečně uhrazené </w:t>
      </w:r>
      <w:proofErr w:type="gramStart"/>
      <w:r>
        <w:rPr>
          <w:rFonts w:ascii="Times New Roman" w:eastAsia="Times New Roman" w:hAnsi="Times New Roman" w:cs="Times New Roman"/>
          <w:sz w:val="24"/>
        </w:rPr>
        <w:t>výše. a to</w:t>
      </w:r>
      <w:proofErr w:type="gramEnd"/>
      <w:r>
        <w:rPr>
          <w:rFonts w:ascii="Times New Roman" w:eastAsia="Times New Roman" w:hAnsi="Times New Roman" w:cs="Times New Roman"/>
          <w:sz w:val="24"/>
        </w:rPr>
        <w:t xml:space="preserve"> na základě účetního dokladu.</w:t>
      </w:r>
    </w:p>
    <w:p w:rsidR="001F2724" w:rsidRDefault="004765C0">
      <w:pPr>
        <w:spacing w:after="11" w:line="250" w:lineRule="auto"/>
        <w:ind w:left="57" w:right="28" w:firstLine="4"/>
        <w:jc w:val="both"/>
      </w:pPr>
      <w:r>
        <w:rPr>
          <w:rFonts w:ascii="Times New Roman" w:eastAsia="Times New Roman" w:hAnsi="Times New Roman" w:cs="Times New Roman"/>
          <w:sz w:val="24"/>
        </w:rPr>
        <w:t>Cena je stanovena v Kč bez DPH.</w:t>
      </w:r>
      <w:r>
        <w:br w:type="page"/>
      </w:r>
    </w:p>
    <w:p w:rsidR="001F2724" w:rsidRDefault="004765C0">
      <w:pPr>
        <w:spacing w:after="233" w:line="265" w:lineRule="auto"/>
        <w:ind w:left="103" w:right="122" w:hanging="10"/>
        <w:jc w:val="center"/>
      </w:pPr>
      <w:r>
        <w:rPr>
          <w:rFonts w:ascii="Times New Roman" w:eastAsia="Times New Roman" w:hAnsi="Times New Roman" w:cs="Times New Roman"/>
          <w:sz w:val="30"/>
        </w:rPr>
        <w:lastRenderedPageBreak/>
        <w:t>PŘÍLOHA B.</w:t>
      </w:r>
    </w:p>
    <w:p w:rsidR="001F2724" w:rsidRDefault="004765C0">
      <w:pPr>
        <w:pStyle w:val="Nadpis3"/>
        <w:spacing w:after="837" w:line="249" w:lineRule="auto"/>
        <w:ind w:left="276" w:right="259"/>
      </w:pPr>
      <w:r>
        <w:rPr>
          <w:sz w:val="26"/>
        </w:rPr>
        <w:t>PERSONÁL, PODKLADY, ZAŘÍZENÍ A SLUŽBY TŘETÍCH STRAN POSKYTNUTÉ OBJEDNATELEM</w:t>
      </w:r>
    </w:p>
    <w:p w:rsidR="001F2724" w:rsidRDefault="004765C0">
      <w:pPr>
        <w:numPr>
          <w:ilvl w:val="0"/>
          <w:numId w:val="30"/>
        </w:numPr>
        <w:spacing w:after="161" w:line="269" w:lineRule="auto"/>
        <w:ind w:right="28" w:hanging="546"/>
        <w:jc w:val="both"/>
      </w:pPr>
      <w:r>
        <w:rPr>
          <w:rFonts w:ascii="Times New Roman" w:eastAsia="Times New Roman" w:hAnsi="Times New Roman" w:cs="Times New Roman"/>
          <w:sz w:val="26"/>
        </w:rPr>
        <w:t>Personál</w:t>
      </w:r>
    </w:p>
    <w:p w:rsidR="001F2724" w:rsidRDefault="004765C0">
      <w:pPr>
        <w:numPr>
          <w:ilvl w:val="1"/>
          <w:numId w:val="30"/>
        </w:numPr>
        <w:spacing w:after="60" w:line="250" w:lineRule="auto"/>
        <w:ind w:right="28" w:hanging="568"/>
        <w:jc w:val="both"/>
      </w:pPr>
      <w:r>
        <w:rPr>
          <w:rFonts w:ascii="Times New Roman" w:eastAsia="Times New Roman" w:hAnsi="Times New Roman" w:cs="Times New Roman"/>
          <w:sz w:val="24"/>
        </w:rPr>
        <w:t>Personál zhotovitele</w:t>
      </w:r>
    </w:p>
    <w:p w:rsidR="001F2724" w:rsidRDefault="004765C0">
      <w:pPr>
        <w:spacing w:after="140" w:line="298" w:lineRule="auto"/>
        <w:ind w:left="589" w:right="28" w:firstLine="4"/>
        <w:jc w:val="both"/>
      </w:pPr>
      <w:r>
        <w:rPr>
          <w:rFonts w:ascii="Times New Roman" w:eastAsia="Times New Roman" w:hAnsi="Times New Roman" w:cs="Times New Roman"/>
          <w:sz w:val="24"/>
        </w:rPr>
        <w:t>Personál určený zhotovitelem k realizaci díla (provádění služeb) musí splňovat veškeré požadavky kladené touto Smlouvou o dílo.</w:t>
      </w:r>
    </w:p>
    <w:p w:rsidR="001F2724" w:rsidRDefault="004765C0">
      <w:pPr>
        <w:numPr>
          <w:ilvl w:val="1"/>
          <w:numId w:val="30"/>
        </w:numPr>
        <w:spacing w:after="61" w:line="269" w:lineRule="auto"/>
        <w:ind w:right="28" w:hanging="568"/>
        <w:jc w:val="both"/>
      </w:pPr>
      <w:r>
        <w:rPr>
          <w:rFonts w:ascii="Times New Roman" w:eastAsia="Times New Roman" w:hAnsi="Times New Roman" w:cs="Times New Roman"/>
          <w:sz w:val="26"/>
        </w:rPr>
        <w:t>Personál objednatele</w:t>
      </w:r>
    </w:p>
    <w:p w:rsidR="001F2724" w:rsidRDefault="004765C0">
      <w:pPr>
        <w:spacing w:after="301" w:line="250" w:lineRule="auto"/>
        <w:ind w:left="589" w:right="28" w:firstLine="4"/>
        <w:jc w:val="both"/>
      </w:pPr>
      <w:r>
        <w:rPr>
          <w:rFonts w:ascii="Times New Roman" w:eastAsia="Times New Roman" w:hAnsi="Times New Roman" w:cs="Times New Roman"/>
          <w:sz w:val="24"/>
        </w:rPr>
        <w:t>Objednatel na své náklady neposkytne žádný personál.</w:t>
      </w:r>
    </w:p>
    <w:p w:rsidR="001F2724" w:rsidRDefault="004765C0">
      <w:pPr>
        <w:numPr>
          <w:ilvl w:val="0"/>
          <w:numId w:val="30"/>
        </w:numPr>
        <w:spacing w:after="132" w:line="250" w:lineRule="auto"/>
        <w:ind w:right="28" w:hanging="546"/>
        <w:jc w:val="both"/>
      </w:pPr>
      <w:r>
        <w:rPr>
          <w:rFonts w:ascii="Times New Roman" w:eastAsia="Times New Roman" w:hAnsi="Times New Roman" w:cs="Times New Roman"/>
          <w:sz w:val="24"/>
        </w:rPr>
        <w:t>Podklady, vybavení a zařízení</w:t>
      </w:r>
    </w:p>
    <w:p w:rsidR="001F2724" w:rsidRDefault="004765C0">
      <w:pPr>
        <w:numPr>
          <w:ilvl w:val="1"/>
          <w:numId w:val="30"/>
        </w:numPr>
        <w:spacing w:after="11" w:line="250" w:lineRule="auto"/>
        <w:ind w:right="28" w:hanging="568"/>
        <w:jc w:val="both"/>
      </w:pPr>
      <w:r>
        <w:rPr>
          <w:rFonts w:ascii="Times New Roman" w:eastAsia="Times New Roman" w:hAnsi="Times New Roman" w:cs="Times New Roman"/>
          <w:sz w:val="24"/>
        </w:rPr>
        <w:t>Dokumentace poskytnutá objednatelem</w:t>
      </w:r>
    </w:p>
    <w:p w:rsidR="001F2724" w:rsidRDefault="004765C0">
      <w:pPr>
        <w:spacing w:after="11" w:line="300" w:lineRule="auto"/>
        <w:ind w:left="582" w:right="28" w:firstLine="4"/>
        <w:jc w:val="both"/>
      </w:pPr>
      <w:r>
        <w:rPr>
          <w:rFonts w:ascii="Times New Roman" w:eastAsia="Times New Roman" w:hAnsi="Times New Roman" w:cs="Times New Roman"/>
          <w:sz w:val="24"/>
        </w:rPr>
        <w:t>Objednatel poskytne zhoto</w:t>
      </w:r>
      <w:r w:rsidR="00370D1E">
        <w:rPr>
          <w:rFonts w:ascii="Times New Roman" w:eastAsia="Times New Roman" w:hAnsi="Times New Roman" w:cs="Times New Roman"/>
          <w:sz w:val="24"/>
        </w:rPr>
        <w:t>vit</w:t>
      </w:r>
      <w:r>
        <w:rPr>
          <w:rFonts w:ascii="Times New Roman" w:eastAsia="Times New Roman" w:hAnsi="Times New Roman" w:cs="Times New Roman"/>
          <w:sz w:val="24"/>
        </w:rPr>
        <w:t>eli bezplatně před zahájením jeho příslušné činnosti následující dokumentaci:</w:t>
      </w:r>
    </w:p>
    <w:p w:rsidR="001F2724" w:rsidRDefault="004765C0">
      <w:pPr>
        <w:tabs>
          <w:tab w:val="center" w:pos="493"/>
          <w:tab w:val="center" w:pos="2339"/>
          <w:tab w:val="center" w:pos="6295"/>
        </w:tabs>
        <w:spacing w:after="11" w:line="250" w:lineRule="auto"/>
      </w:pPr>
      <w:r>
        <w:rPr>
          <w:sz w:val="24"/>
        </w:rPr>
        <w:tab/>
      </w:r>
      <w:r>
        <w:rPr>
          <w:noProof/>
        </w:rPr>
        <w:drawing>
          <wp:inline distT="0" distB="0" distL="0" distR="0">
            <wp:extent cx="45631" cy="50208"/>
            <wp:effectExtent l="0" t="0" r="0" b="0"/>
            <wp:docPr id="82784" name="Picture 82784"/>
            <wp:cNvGraphicFramePr/>
            <a:graphic xmlns:a="http://schemas.openxmlformats.org/drawingml/2006/main">
              <a:graphicData uri="http://schemas.openxmlformats.org/drawingml/2006/picture">
                <pic:pic xmlns:pic="http://schemas.openxmlformats.org/drawingml/2006/picture">
                  <pic:nvPicPr>
                    <pic:cNvPr id="82784" name="Picture 82784"/>
                    <pic:cNvPicPr/>
                  </pic:nvPicPr>
                  <pic:blipFill>
                    <a:blip r:embed="rId83"/>
                    <a:stretch>
                      <a:fillRect/>
                    </a:stretch>
                  </pic:blipFill>
                  <pic:spPr>
                    <a:xfrm>
                      <a:off x="0" y="0"/>
                      <a:ext cx="45631" cy="50208"/>
                    </a:xfrm>
                    <a:prstGeom prst="rect">
                      <a:avLst/>
                    </a:prstGeom>
                  </pic:spPr>
                </pic:pic>
              </a:graphicData>
            </a:graphic>
          </wp:inline>
        </w:drawing>
      </w:r>
      <w:r>
        <w:rPr>
          <w:rFonts w:ascii="Times New Roman" w:eastAsia="Times New Roman" w:hAnsi="Times New Roman" w:cs="Times New Roman"/>
          <w:sz w:val="24"/>
        </w:rPr>
        <w:tab/>
        <w:t>Studie (</w:t>
      </w:r>
      <w:proofErr w:type="spellStart"/>
      <w:r>
        <w:rPr>
          <w:rFonts w:ascii="Times New Roman" w:eastAsia="Times New Roman" w:hAnsi="Times New Roman" w:cs="Times New Roman"/>
          <w:sz w:val="24"/>
        </w:rPr>
        <w:t>technicko</w:t>
      </w:r>
      <w:proofErr w:type="spellEnd"/>
      <w:r>
        <w:rPr>
          <w:rFonts w:ascii="Times New Roman" w:eastAsia="Times New Roman" w:hAnsi="Times New Roman" w:cs="Times New Roman"/>
          <w:sz w:val="24"/>
        </w:rPr>
        <w:t xml:space="preserve"> — ekonomická)</w:t>
      </w:r>
      <w:r>
        <w:rPr>
          <w:rFonts w:ascii="Times New Roman" w:eastAsia="Times New Roman" w:hAnsi="Times New Roman" w:cs="Times New Roman"/>
          <w:sz w:val="24"/>
        </w:rPr>
        <w:tab/>
        <w:t>zpracovatel SUDOP PRAHA a.s., 07/2015</w:t>
      </w:r>
    </w:p>
    <w:p w:rsidR="001F2724" w:rsidRDefault="004765C0">
      <w:pPr>
        <w:spacing w:after="4"/>
        <w:ind w:left="761" w:right="42" w:hanging="359"/>
        <w:jc w:val="both"/>
      </w:pPr>
      <w:r>
        <w:rPr>
          <w:noProof/>
        </w:rPr>
        <w:drawing>
          <wp:inline distT="0" distB="0" distL="0" distR="0">
            <wp:extent cx="45631" cy="45644"/>
            <wp:effectExtent l="0" t="0" r="0" b="0"/>
            <wp:docPr id="82785" name="Picture 82785"/>
            <wp:cNvGraphicFramePr/>
            <a:graphic xmlns:a="http://schemas.openxmlformats.org/drawingml/2006/main">
              <a:graphicData uri="http://schemas.openxmlformats.org/drawingml/2006/picture">
                <pic:pic xmlns:pic="http://schemas.openxmlformats.org/drawingml/2006/picture">
                  <pic:nvPicPr>
                    <pic:cNvPr id="82785" name="Picture 82785"/>
                    <pic:cNvPicPr/>
                  </pic:nvPicPr>
                  <pic:blipFill>
                    <a:blip r:embed="rId84"/>
                    <a:stretch>
                      <a:fillRect/>
                    </a:stretch>
                  </pic:blipFill>
                  <pic:spPr>
                    <a:xfrm>
                      <a:off x="0" y="0"/>
                      <a:ext cx="45631" cy="45644"/>
                    </a:xfrm>
                    <a:prstGeom prst="rect">
                      <a:avLst/>
                    </a:prstGeom>
                  </pic:spPr>
                </pic:pic>
              </a:graphicData>
            </a:graphic>
          </wp:inline>
        </w:drawing>
      </w:r>
      <w:r w:rsidR="00370D1E">
        <w:rPr>
          <w:rFonts w:ascii="Times New Roman" w:eastAsia="Times New Roman" w:hAnsi="Times New Roman" w:cs="Times New Roman"/>
          <w:sz w:val="24"/>
          <w:u w:val="single" w:color="000000"/>
        </w:rPr>
        <w:t xml:space="preserve"> Předpisy, směrn</w:t>
      </w:r>
      <w:r>
        <w:rPr>
          <w:rFonts w:ascii="Times New Roman" w:eastAsia="Times New Roman" w:hAnsi="Times New Roman" w:cs="Times New Roman"/>
          <w:sz w:val="24"/>
          <w:u w:val="single" w:color="000000"/>
        </w:rPr>
        <w:t xml:space="preserve">ice a normy objednatele a Ministerstva dopravy, na které je odkazováno ve Smlouvě o </w:t>
      </w:r>
      <w:proofErr w:type="gramStart"/>
      <w:r>
        <w:rPr>
          <w:rFonts w:ascii="Times New Roman" w:eastAsia="Times New Roman" w:hAnsi="Times New Roman" w:cs="Times New Roman"/>
          <w:sz w:val="24"/>
          <w:u w:val="single" w:color="000000"/>
        </w:rPr>
        <w:t>dílo. a to</w:t>
      </w:r>
      <w:proofErr w:type="gramEnd"/>
      <w:r>
        <w:rPr>
          <w:rFonts w:ascii="Times New Roman" w:eastAsia="Times New Roman" w:hAnsi="Times New Roman" w:cs="Times New Roman"/>
          <w:sz w:val="24"/>
          <w:u w:val="single" w:color="000000"/>
        </w:rPr>
        <w:t xml:space="preserve"> v rozsahu požadovaném zhotovitelem (pouze na výslovnou žádost zhotovitele, obsahující výčet jím požadovaných dokumentů</w:t>
      </w:r>
    </w:p>
    <w:p w:rsidR="001F2724" w:rsidRDefault="004765C0">
      <w:pPr>
        <w:tabs>
          <w:tab w:val="center" w:pos="490"/>
          <w:tab w:val="center" w:pos="4509"/>
        </w:tabs>
        <w:spacing w:after="11" w:line="250" w:lineRule="auto"/>
      </w:pPr>
      <w:r>
        <w:rPr>
          <w:sz w:val="24"/>
        </w:rPr>
        <w:tab/>
      </w:r>
      <w:r>
        <w:rPr>
          <w:noProof/>
        </w:rPr>
        <w:drawing>
          <wp:inline distT="0" distB="0" distL="0" distR="0">
            <wp:extent cx="41068" cy="50208"/>
            <wp:effectExtent l="0" t="0" r="0" b="0"/>
            <wp:docPr id="82786" name="Picture 82786"/>
            <wp:cNvGraphicFramePr/>
            <a:graphic xmlns:a="http://schemas.openxmlformats.org/drawingml/2006/main">
              <a:graphicData uri="http://schemas.openxmlformats.org/drawingml/2006/picture">
                <pic:pic xmlns:pic="http://schemas.openxmlformats.org/drawingml/2006/picture">
                  <pic:nvPicPr>
                    <pic:cNvPr id="82786" name="Picture 82786"/>
                    <pic:cNvPicPr/>
                  </pic:nvPicPr>
                  <pic:blipFill>
                    <a:blip r:embed="rId85"/>
                    <a:stretch>
                      <a:fillRect/>
                    </a:stretch>
                  </pic:blipFill>
                  <pic:spPr>
                    <a:xfrm>
                      <a:off x="0" y="0"/>
                      <a:ext cx="41068" cy="50208"/>
                    </a:xfrm>
                    <a:prstGeom prst="rect">
                      <a:avLst/>
                    </a:prstGeom>
                  </pic:spPr>
                </pic:pic>
              </a:graphicData>
            </a:graphic>
          </wp:inline>
        </w:drawing>
      </w:r>
      <w:r>
        <w:rPr>
          <w:rFonts w:ascii="Times New Roman" w:eastAsia="Times New Roman" w:hAnsi="Times New Roman" w:cs="Times New Roman"/>
          <w:sz w:val="24"/>
        </w:rPr>
        <w:tab/>
        <w:t xml:space="preserve">Záměr projektu - zpracovatel SUDOP PRAHA a.s., schválen MDČR </w:t>
      </w:r>
      <w:proofErr w:type="gramStart"/>
      <w:r>
        <w:rPr>
          <w:rFonts w:ascii="Times New Roman" w:eastAsia="Times New Roman" w:hAnsi="Times New Roman" w:cs="Times New Roman"/>
          <w:sz w:val="24"/>
        </w:rPr>
        <w:t>2.8.2016</w:t>
      </w:r>
      <w:proofErr w:type="gramEnd"/>
    </w:p>
    <w:p w:rsidR="001F2724" w:rsidRDefault="004765C0">
      <w:pPr>
        <w:spacing w:after="964" w:line="265" w:lineRule="auto"/>
        <w:ind w:left="39" w:right="366" w:hanging="10"/>
        <w:jc w:val="center"/>
      </w:pPr>
      <w:r>
        <w:rPr>
          <w:noProof/>
        </w:rPr>
        <w:drawing>
          <wp:inline distT="0" distB="0" distL="0" distR="0">
            <wp:extent cx="45631" cy="45644"/>
            <wp:effectExtent l="0" t="0" r="0" b="0"/>
            <wp:docPr id="82787" name="Picture 82787"/>
            <wp:cNvGraphicFramePr/>
            <a:graphic xmlns:a="http://schemas.openxmlformats.org/drawingml/2006/main">
              <a:graphicData uri="http://schemas.openxmlformats.org/drawingml/2006/picture">
                <pic:pic xmlns:pic="http://schemas.openxmlformats.org/drawingml/2006/picture">
                  <pic:nvPicPr>
                    <pic:cNvPr id="82787" name="Picture 82787"/>
                    <pic:cNvPicPr/>
                  </pic:nvPicPr>
                  <pic:blipFill>
                    <a:blip r:embed="rId86"/>
                    <a:stretch>
                      <a:fillRect/>
                    </a:stretch>
                  </pic:blipFill>
                  <pic:spPr>
                    <a:xfrm>
                      <a:off x="0" y="0"/>
                      <a:ext cx="45631" cy="45644"/>
                    </a:xfrm>
                    <a:prstGeom prst="rect">
                      <a:avLst/>
                    </a:prstGeom>
                  </pic:spPr>
                </pic:pic>
              </a:graphicData>
            </a:graphic>
          </wp:inline>
        </w:drawing>
      </w:r>
      <w:r>
        <w:rPr>
          <w:rFonts w:ascii="Times New Roman" w:eastAsia="Times New Roman" w:hAnsi="Times New Roman" w:cs="Times New Roman"/>
          <w:sz w:val="24"/>
        </w:rPr>
        <w:t xml:space="preserve"> Předběžný geotechnický </w:t>
      </w:r>
      <w:proofErr w:type="gramStart"/>
      <w:r>
        <w:rPr>
          <w:rFonts w:ascii="Times New Roman" w:eastAsia="Times New Roman" w:hAnsi="Times New Roman" w:cs="Times New Roman"/>
          <w:sz w:val="24"/>
        </w:rPr>
        <w:t>průzkum</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zpracovává</w:t>
      </w:r>
      <w:proofErr w:type="gramEnd"/>
      <w:r>
        <w:rPr>
          <w:rFonts w:ascii="Times New Roman" w:eastAsia="Times New Roman" w:hAnsi="Times New Roman" w:cs="Times New Roman"/>
          <w:sz w:val="24"/>
        </w:rPr>
        <w:t xml:space="preserve"> se, </w:t>
      </w:r>
      <w:r>
        <w:rPr>
          <w:rFonts w:ascii="Times New Roman" w:eastAsia="Times New Roman" w:hAnsi="Times New Roman" w:cs="Times New Roman"/>
          <w:sz w:val="24"/>
          <w:u w:val="single" w:color="000000"/>
        </w:rPr>
        <w:t>s termínem odevzdání v I I/2016</w:t>
      </w:r>
    </w:p>
    <w:p w:rsidR="001F2724" w:rsidRDefault="004765C0">
      <w:pPr>
        <w:numPr>
          <w:ilvl w:val="1"/>
          <w:numId w:val="30"/>
        </w:numPr>
        <w:spacing w:after="11" w:line="250" w:lineRule="auto"/>
        <w:ind w:right="28" w:hanging="568"/>
        <w:jc w:val="both"/>
      </w:pPr>
      <w:r>
        <w:rPr>
          <w:rFonts w:ascii="Times New Roman" w:eastAsia="Times New Roman" w:hAnsi="Times New Roman" w:cs="Times New Roman"/>
          <w:sz w:val="24"/>
        </w:rPr>
        <w:t>Vybavení a zařízení poskytnutá objednatelem</w:t>
      </w:r>
    </w:p>
    <w:p w:rsidR="001F2724" w:rsidRDefault="004765C0">
      <w:pPr>
        <w:spacing w:after="304" w:line="250" w:lineRule="auto"/>
        <w:ind w:left="582" w:right="28" w:firstLine="4"/>
        <w:jc w:val="both"/>
      </w:pPr>
      <w:r>
        <w:rPr>
          <w:rFonts w:ascii="Times New Roman" w:eastAsia="Times New Roman" w:hAnsi="Times New Roman" w:cs="Times New Roman"/>
          <w:sz w:val="24"/>
        </w:rPr>
        <w:t>Objednatel neposkytne zhotoviteli žádné vybavení a zařízení.</w:t>
      </w:r>
    </w:p>
    <w:p w:rsidR="001F2724" w:rsidRDefault="004765C0">
      <w:pPr>
        <w:numPr>
          <w:ilvl w:val="0"/>
          <w:numId w:val="30"/>
        </w:numPr>
        <w:spacing w:after="11" w:line="250" w:lineRule="auto"/>
        <w:ind w:right="28" w:hanging="546"/>
        <w:jc w:val="both"/>
      </w:pPr>
      <w:r>
        <w:rPr>
          <w:rFonts w:ascii="Times New Roman" w:eastAsia="Times New Roman" w:hAnsi="Times New Roman" w:cs="Times New Roman"/>
          <w:sz w:val="24"/>
        </w:rPr>
        <w:t>Služby od třetích stran</w:t>
      </w:r>
    </w:p>
    <w:p w:rsidR="001F2724" w:rsidRDefault="004765C0">
      <w:pPr>
        <w:spacing w:after="289" w:line="250" w:lineRule="auto"/>
        <w:ind w:left="568" w:right="28" w:firstLine="4"/>
        <w:jc w:val="both"/>
      </w:pPr>
      <w:r>
        <w:rPr>
          <w:rFonts w:ascii="Times New Roman" w:eastAsia="Times New Roman" w:hAnsi="Times New Roman" w:cs="Times New Roman"/>
          <w:sz w:val="24"/>
        </w:rPr>
        <w:t>V případě jmenování zpracovatele expertního posudku projektu (supervize) a/nebo koordinátora projektových prací, sdělí objednatel zhotoviteli na nejbližším výrobním výboru informaci o jejich jmenování, včetně kontaktních údajů těchto osob.</w:t>
      </w:r>
    </w:p>
    <w:p w:rsidR="001F2724" w:rsidRDefault="004765C0">
      <w:pPr>
        <w:numPr>
          <w:ilvl w:val="0"/>
          <w:numId w:val="30"/>
        </w:numPr>
        <w:spacing w:after="377" w:line="250" w:lineRule="auto"/>
        <w:ind w:right="28" w:hanging="546"/>
        <w:jc w:val="both"/>
      </w:pPr>
      <w:r>
        <w:rPr>
          <w:rFonts w:ascii="Times New Roman" w:eastAsia="Times New Roman" w:hAnsi="Times New Roman" w:cs="Times New Roman"/>
          <w:sz w:val="24"/>
        </w:rPr>
        <w:t>Jiné závazky objednatele vůči zhotoviteli Nejsou.</w:t>
      </w:r>
    </w:p>
    <w:p w:rsidR="001F2724" w:rsidRDefault="004765C0">
      <w:pPr>
        <w:spacing w:after="11" w:line="250" w:lineRule="auto"/>
        <w:ind w:left="57" w:right="28" w:firstLine="4"/>
        <w:jc w:val="both"/>
      </w:pPr>
      <w:r>
        <w:rPr>
          <w:rFonts w:ascii="Times New Roman" w:eastAsia="Times New Roman" w:hAnsi="Times New Roman" w:cs="Times New Roman"/>
          <w:sz w:val="24"/>
        </w:rPr>
        <w:t xml:space="preserve">Bližší podrobnosti k údajům uváděným v této příloze jsou obsaženy v Metodickém pokynu k sestavení Zvláštních technických kvalitativních podmínek pro dokumentaci stavby pozemní komunikace, schváleném MD ČR — Odborem infrastruktury </w:t>
      </w:r>
      <w:proofErr w:type="gramStart"/>
      <w:r>
        <w:rPr>
          <w:rFonts w:ascii="Times New Roman" w:eastAsia="Times New Roman" w:hAnsi="Times New Roman" w:cs="Times New Roman"/>
          <w:sz w:val="24"/>
        </w:rPr>
        <w:t>č.j.</w:t>
      </w:r>
      <w:proofErr w:type="gramEnd"/>
      <w:r>
        <w:rPr>
          <w:rFonts w:ascii="Times New Roman" w:eastAsia="Times New Roman" w:hAnsi="Times New Roman" w:cs="Times New Roman"/>
          <w:sz w:val="24"/>
        </w:rPr>
        <w:t xml:space="preserve"> 322/08-910-IPK/I ze dne 9. 4. 2008, s účinností od l. května 2008.</w:t>
      </w:r>
    </w:p>
    <w:p w:rsidR="001F2724" w:rsidRDefault="004765C0">
      <w:pPr>
        <w:pStyle w:val="Nadpis2"/>
        <w:spacing w:after="343"/>
        <w:ind w:left="103" w:right="0"/>
      </w:pPr>
      <w:r>
        <w:lastRenderedPageBreak/>
        <w:t>PŘÍLOHA C</w:t>
      </w:r>
    </w:p>
    <w:p w:rsidR="001F2724" w:rsidRDefault="004765C0">
      <w:pPr>
        <w:spacing w:after="447" w:line="269" w:lineRule="auto"/>
        <w:ind w:left="81" w:hanging="3"/>
        <w:jc w:val="both"/>
      </w:pPr>
      <w:r>
        <w:rPr>
          <w:rFonts w:ascii="Times New Roman" w:eastAsia="Times New Roman" w:hAnsi="Times New Roman" w:cs="Times New Roman"/>
          <w:sz w:val="26"/>
        </w:rPr>
        <w:t>Platby a platební podmínky</w:t>
      </w:r>
    </w:p>
    <w:p w:rsidR="001F2724" w:rsidRDefault="004765C0">
      <w:pPr>
        <w:numPr>
          <w:ilvl w:val="0"/>
          <w:numId w:val="31"/>
        </w:numPr>
        <w:spacing w:after="106" w:line="250" w:lineRule="auto"/>
        <w:ind w:left="503" w:right="28" w:hanging="446"/>
        <w:jc w:val="both"/>
      </w:pPr>
      <w:r>
        <w:rPr>
          <w:rFonts w:ascii="Times New Roman" w:eastAsia="Times New Roman" w:hAnsi="Times New Roman" w:cs="Times New Roman"/>
          <w:sz w:val="24"/>
        </w:rPr>
        <w:t>Zálohy nebudou poskytovány. Smluvní strany výslovně vylučují použití Š 261 1 Občanského zákoníku.</w:t>
      </w:r>
    </w:p>
    <w:p w:rsidR="001F2724" w:rsidRDefault="004765C0">
      <w:pPr>
        <w:numPr>
          <w:ilvl w:val="0"/>
          <w:numId w:val="31"/>
        </w:numPr>
        <w:spacing w:after="33" w:line="269" w:lineRule="auto"/>
        <w:ind w:left="503" w:right="28" w:hanging="446"/>
        <w:jc w:val="both"/>
      </w:pPr>
      <w:r>
        <w:rPr>
          <w:rFonts w:ascii="Times New Roman" w:eastAsia="Times New Roman" w:hAnsi="Times New Roman" w:cs="Times New Roman"/>
          <w:sz w:val="26"/>
        </w:rPr>
        <w:t>Cena a sazby</w:t>
      </w:r>
    </w:p>
    <w:p w:rsidR="001F2724" w:rsidRDefault="004765C0">
      <w:pPr>
        <w:spacing w:after="142" w:line="250" w:lineRule="auto"/>
        <w:ind w:left="453" w:right="28" w:firstLine="4"/>
        <w:jc w:val="both"/>
      </w:pPr>
      <w:r>
        <w:rPr>
          <w:rFonts w:ascii="Times New Roman" w:eastAsia="Times New Roman" w:hAnsi="Times New Roman" w:cs="Times New Roman"/>
          <w:sz w:val="24"/>
        </w:rPr>
        <w:t>Nejvýš</w:t>
      </w:r>
      <w:r w:rsidR="00370D1E">
        <w:rPr>
          <w:rFonts w:ascii="Times New Roman" w:eastAsia="Times New Roman" w:hAnsi="Times New Roman" w:cs="Times New Roman"/>
          <w:sz w:val="24"/>
        </w:rPr>
        <w:t>e přípustná cena za provedení dí</w:t>
      </w:r>
      <w:r>
        <w:rPr>
          <w:rFonts w:ascii="Times New Roman" w:eastAsia="Times New Roman" w:hAnsi="Times New Roman" w:cs="Times New Roman"/>
          <w:sz w:val="24"/>
        </w:rPr>
        <w:t>la (včetně poskytnutí služeb) je uvedena v Příloze A těchto Obchodních podmínek (soupisu prací),</w:t>
      </w:r>
    </w:p>
    <w:p w:rsidR="001F2724" w:rsidRDefault="004765C0">
      <w:pPr>
        <w:spacing w:after="144" w:line="250" w:lineRule="auto"/>
        <w:ind w:left="446" w:right="28" w:firstLine="4"/>
        <w:jc w:val="both"/>
      </w:pPr>
      <w:r>
        <w:rPr>
          <w:rFonts w:ascii="Times New Roman" w:eastAsia="Times New Roman" w:hAnsi="Times New Roman" w:cs="Times New Roman"/>
          <w:sz w:val="24"/>
        </w:rPr>
        <w:t>Tato cena vychází z nabídky zhotovitele, která tvoří ne</w:t>
      </w:r>
      <w:r w:rsidR="00370D1E">
        <w:rPr>
          <w:rFonts w:ascii="Times New Roman" w:eastAsia="Times New Roman" w:hAnsi="Times New Roman" w:cs="Times New Roman"/>
          <w:sz w:val="24"/>
        </w:rPr>
        <w:t>dílnou součást této Smlouvy o dí</w:t>
      </w:r>
      <w:r>
        <w:rPr>
          <w:rFonts w:ascii="Times New Roman" w:eastAsia="Times New Roman" w:hAnsi="Times New Roman" w:cs="Times New Roman"/>
          <w:sz w:val="24"/>
        </w:rPr>
        <w:t>lo. Cena za provedení díla bude hrazena pro jednotlivá plnění zhotovitele způsobem uvedeným níže.</w:t>
      </w:r>
    </w:p>
    <w:p w:rsidR="001F2724" w:rsidRDefault="004765C0">
      <w:pPr>
        <w:numPr>
          <w:ilvl w:val="0"/>
          <w:numId w:val="31"/>
        </w:numPr>
        <w:spacing w:after="374" w:line="250" w:lineRule="auto"/>
        <w:ind w:left="503" w:right="28" w:hanging="446"/>
        <w:jc w:val="both"/>
      </w:pPr>
      <w:r>
        <w:rPr>
          <w:rFonts w:ascii="Times New Roman" w:eastAsia="Times New Roman" w:hAnsi="Times New Roman" w:cs="Times New Roman"/>
          <w:sz w:val="24"/>
        </w:rPr>
        <w:t>Termíny a způsob plateb</w:t>
      </w:r>
    </w:p>
    <w:p w:rsidR="001F2724" w:rsidRDefault="004765C0">
      <w:pPr>
        <w:spacing w:after="0"/>
        <w:ind w:left="448" w:hanging="10"/>
      </w:pPr>
      <w:r>
        <w:rPr>
          <w:rFonts w:ascii="Times New Roman" w:eastAsia="Times New Roman" w:hAnsi="Times New Roman" w:cs="Times New Roman"/>
          <w:sz w:val="26"/>
          <w:u w:val="single" w:color="000000"/>
        </w:rPr>
        <w:t>Inženýrská činnost</w:t>
      </w:r>
    </w:p>
    <w:p w:rsidR="001F2724" w:rsidRDefault="004765C0">
      <w:pPr>
        <w:spacing w:after="11" w:line="250" w:lineRule="auto"/>
        <w:ind w:left="496" w:right="28" w:firstLine="4"/>
        <w:jc w:val="both"/>
      </w:pPr>
      <w:r>
        <w:rPr>
          <w:rFonts w:ascii="Times New Roman" w:eastAsia="Times New Roman" w:hAnsi="Times New Roman" w:cs="Times New Roman"/>
          <w:sz w:val="24"/>
        </w:rPr>
        <w:t xml:space="preserve">Odměna za inženýrskou činnost bude zhotoviteli hrazena od zahájení výkonu inženýrské činnosti v pravidelných čtvrtletních částkách odpovídajících 1 15 </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/01 ceny za inženýrskou činnost uvedené v oceněném rozpisu služeb Přílohy A těchto Obchodních podmínek v tabulce „I. Celková součtová tabulka nabídkové ceny”, maximálně však do vyčerpání 160701 celkové ceny připadající na inženýrskou činnost. V případě přerušení výkonu inženýrské činnosti po období delší než tři kalendářní měsíce nebude za uvedené čtvrtletí příslušná část ceny za inženýrskou činnost uhrazena. V případě přerušení, zahájení či obnovení výkonu inženýrské činnosti v průběhu kalendářního čtvrtletí přísluší zhotoviteli poměrná část čtvrtletní platby za inženýrskou činnost. Zbylá část ceny za inženýrskou činnost dle oceněného rozpisu služeb Přílohy A těchto Obchodních podmínek (v tabulce „I. Celková součtová tabulka nabídkové ceny”) bude uhrazena jednorázově po získání všech příslušných pravomocných rozhodnutí (povolení), a to na základě písemného potvrzení objednatele o převzetí všech rozhodnutí</w:t>
      </w:r>
    </w:p>
    <w:p w:rsidR="001F2724" w:rsidRDefault="004765C0">
      <w:pPr>
        <w:spacing w:after="11" w:line="250" w:lineRule="auto"/>
        <w:ind w:left="489" w:right="28" w:firstLine="4"/>
        <w:jc w:val="both"/>
      </w:pPr>
      <w:r>
        <w:rPr>
          <w:rFonts w:ascii="Times New Roman" w:eastAsia="Times New Roman" w:hAnsi="Times New Roman" w:cs="Times New Roman"/>
          <w:sz w:val="24"/>
        </w:rPr>
        <w:t>(povolení) s vyznačením doložek právní moci. Kontaktní osobou objednatele v této věci (osobou příslušnou k potvrzení převzetí) je Ing. Václav Kabát. Celková cena za inženýrskou činnost bude odpovídat ceně uvedené v oceněném rozpisu služeb Přílohy A těchto Obchodních podmínek v tabulce „I. Celková součtová tabulka nabídkové ceny”, a to bez ohledu na skutečný počet hodin poskytovaných služeb v rámci inženýrské činnosti.</w:t>
      </w:r>
    </w:p>
    <w:p w:rsidR="001F2724" w:rsidRDefault="004765C0">
      <w:pPr>
        <w:spacing w:after="316" w:line="250" w:lineRule="auto"/>
        <w:ind w:left="489" w:right="28" w:firstLine="4"/>
        <w:jc w:val="both"/>
      </w:pPr>
      <w:r>
        <w:rPr>
          <w:rFonts w:ascii="Times New Roman" w:eastAsia="Times New Roman" w:hAnsi="Times New Roman" w:cs="Times New Roman"/>
          <w:sz w:val="24"/>
        </w:rPr>
        <w:t>Veškeré objednatelem předem schválené správní poplatky související s inženýrskou činností (např. kolky, výpisy z KN, znalečné aj.) budou zhotoviteli proplaceny dle zhotovitelem skutečně uhrazené výše, a to na základě účetního dokladu. Kontaktní osobou objednatele v této věci (osobou příslušnou ke schválení) je Ing. Václav Kabát.</w:t>
      </w:r>
    </w:p>
    <w:p w:rsidR="001F2724" w:rsidRDefault="004765C0">
      <w:pPr>
        <w:spacing w:after="4"/>
        <w:ind w:left="405" w:right="42" w:hanging="3"/>
        <w:jc w:val="both"/>
      </w:pPr>
      <w:r>
        <w:rPr>
          <w:rFonts w:ascii="Times New Roman" w:eastAsia="Times New Roman" w:hAnsi="Times New Roman" w:cs="Times New Roman"/>
          <w:sz w:val="24"/>
          <w:u w:val="single" w:color="000000"/>
        </w:rPr>
        <w:t>Ostatní činnosti zhotovitele dle Smlouvy o dílo</w:t>
      </w:r>
    </w:p>
    <w:p w:rsidR="001F2724" w:rsidRDefault="004765C0">
      <w:pPr>
        <w:spacing w:after="11" w:line="250" w:lineRule="auto"/>
        <w:ind w:left="402" w:right="28" w:firstLine="4"/>
        <w:jc w:val="both"/>
      </w:pPr>
      <w:r>
        <w:rPr>
          <w:rFonts w:ascii="Times New Roman" w:eastAsia="Times New Roman" w:hAnsi="Times New Roman" w:cs="Times New Roman"/>
          <w:sz w:val="24"/>
        </w:rPr>
        <w:t>Odměna za ostatní činnosti zhotovitele dle Smlouvy o dílo bude zhotoviteli uhrazena vždy po dokončení</w:t>
      </w:r>
      <w:r w:rsidR="00370D1E">
        <w:rPr>
          <w:rFonts w:ascii="Times New Roman" w:eastAsia="Times New Roman" w:hAnsi="Times New Roman" w:cs="Times New Roman"/>
          <w:sz w:val="24"/>
        </w:rPr>
        <w:t xml:space="preserve"> uceleného předmětu Smlouvy o dí</w:t>
      </w:r>
      <w:r>
        <w:rPr>
          <w:rFonts w:ascii="Times New Roman" w:eastAsia="Times New Roman" w:hAnsi="Times New Roman" w:cs="Times New Roman"/>
          <w:sz w:val="24"/>
        </w:rPr>
        <w:t>lo, k němuž je vztažena příslušná část ceny. V případě DUR tedy bude odměna uhrazena v celkové výši uvedené v oceněném rozpisu služeb Přílohy A těchto Obchodních podmínek v tabulce „l. Celková součtová tabulka nabídkové ceny”, a to ve dvou částkách: (i) 75% z této ceny po odevzdání konceptu DUR a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xml:space="preserve">) 25% z této ceny po odevzdání čistopisu DUR (odevzdání po zapracování připomínek a požadavků objednatele ve smyslu článku 22.5 Všeobecných obchodních podmínek). Faktura bude </w:t>
      </w:r>
      <w:r>
        <w:rPr>
          <w:rFonts w:ascii="Times New Roman" w:eastAsia="Times New Roman" w:hAnsi="Times New Roman" w:cs="Times New Roman"/>
          <w:sz w:val="24"/>
        </w:rPr>
        <w:lastRenderedPageBreak/>
        <w:t>vystavena na základě písemného potvrzení o převzetí dílčího uceleného předmětu Smlouvy o dílo bez vad a nedodělků objednatelem. Kontaktní osobou objednatele v této věci (osobou příslušnou k potvrzení převzetí) je Ing. Václav Kabát.</w:t>
      </w:r>
    </w:p>
    <w:p w:rsidR="001F2724" w:rsidRDefault="004765C0">
      <w:pPr>
        <w:spacing w:after="224" w:line="329" w:lineRule="auto"/>
        <w:ind w:left="395" w:right="28" w:firstLine="4"/>
        <w:jc w:val="both"/>
      </w:pPr>
      <w:r>
        <w:rPr>
          <w:rFonts w:ascii="Times New Roman" w:eastAsia="Times New Roman" w:hAnsi="Times New Roman" w:cs="Times New Roman"/>
          <w:sz w:val="24"/>
        </w:rPr>
        <w:t>Fakturované ceny budou odpovídat celkovým cenám stanoveným za daný ucelený předmět Smlouvy o dílo (činnosti) v oceněném rozpisu služeb Přílohy A těchto Obchodních podmínek v tabulce „I. Celková součtová tabulka nabídkové ceny”, a to bez ohledu na skutečný počet hodin poskytovaných služeb. Tím není dotčena shora uvedená dílčí fakturace v případě konceptu a čistopisu DUR.</w:t>
      </w:r>
    </w:p>
    <w:p w:rsidR="001F2724" w:rsidRDefault="004765C0">
      <w:pPr>
        <w:spacing w:after="120" w:line="250" w:lineRule="auto"/>
        <w:ind w:left="395" w:right="28" w:firstLine="4"/>
        <w:jc w:val="both"/>
      </w:pPr>
      <w:r>
        <w:rPr>
          <w:rFonts w:ascii="Times New Roman" w:eastAsia="Times New Roman" w:hAnsi="Times New Roman" w:cs="Times New Roman"/>
          <w:sz w:val="24"/>
        </w:rPr>
        <w:t>4) Spol</w:t>
      </w:r>
      <w:r w:rsidR="00370D1E">
        <w:rPr>
          <w:rFonts w:ascii="Times New Roman" w:eastAsia="Times New Roman" w:hAnsi="Times New Roman" w:cs="Times New Roman"/>
          <w:sz w:val="24"/>
        </w:rPr>
        <w:t xml:space="preserve">ečné ustanovení k </w:t>
      </w:r>
      <w:r>
        <w:rPr>
          <w:rFonts w:ascii="Times New Roman" w:eastAsia="Times New Roman" w:hAnsi="Times New Roman" w:cs="Times New Roman"/>
          <w:sz w:val="24"/>
        </w:rPr>
        <w:t>fakturám</w:t>
      </w:r>
    </w:p>
    <w:p w:rsidR="001F2724" w:rsidRDefault="004765C0">
      <w:pPr>
        <w:spacing w:after="126" w:line="250" w:lineRule="auto"/>
        <w:ind w:left="467" w:right="28" w:firstLine="4"/>
        <w:jc w:val="both"/>
      </w:pPr>
      <w:r>
        <w:rPr>
          <w:rFonts w:ascii="Times New Roman" w:eastAsia="Times New Roman" w:hAnsi="Times New Roman" w:cs="Times New Roman"/>
          <w:sz w:val="24"/>
        </w:rPr>
        <w:t>Každá faktura je splatná vždy do 30 dní ode dne vystavení, přičemž musí být doručena nejpozději 25 dní před její splatností na adresu objednatele dle čl. 40 ZOP-D.</w:t>
      </w:r>
    </w:p>
    <w:p w:rsidR="001F2724" w:rsidRDefault="004765C0">
      <w:pPr>
        <w:spacing w:after="40" w:line="250" w:lineRule="auto"/>
        <w:ind w:left="467" w:right="28" w:firstLine="4"/>
        <w:jc w:val="both"/>
      </w:pPr>
      <w:r>
        <w:rPr>
          <w:rFonts w:ascii="Times New Roman" w:eastAsia="Times New Roman" w:hAnsi="Times New Roman" w:cs="Times New Roman"/>
          <w:sz w:val="24"/>
        </w:rPr>
        <w:t>Faktura — daňový doklad — vystavená zhotovitelem, musí obsahovat náležitosti podle zákona</w:t>
      </w:r>
    </w:p>
    <w:p w:rsidR="001F2724" w:rsidRDefault="004765C0">
      <w:pPr>
        <w:spacing w:after="115" w:line="250" w:lineRule="auto"/>
        <w:ind w:left="467" w:right="28" w:firstLine="4"/>
        <w:jc w:val="both"/>
      </w:pPr>
      <w:r>
        <w:rPr>
          <w:rFonts w:ascii="Times New Roman" w:eastAsia="Times New Roman" w:hAnsi="Times New Roman" w:cs="Times New Roman"/>
          <w:sz w:val="24"/>
        </w:rPr>
        <w:t>č. 235/2004 Sb., o dani z přidané hodnoty, ve znění pozdějších předpisů a ISPROFIN.</w:t>
      </w:r>
    </w:p>
    <w:p w:rsidR="001F2724" w:rsidRDefault="004765C0">
      <w:pPr>
        <w:spacing w:after="130" w:line="250" w:lineRule="auto"/>
        <w:ind w:left="467" w:right="28" w:firstLine="4"/>
        <w:jc w:val="both"/>
      </w:pPr>
      <w:r>
        <w:rPr>
          <w:rFonts w:ascii="Times New Roman" w:eastAsia="Times New Roman" w:hAnsi="Times New Roman" w:cs="Times New Roman"/>
          <w:sz w:val="24"/>
        </w:rPr>
        <w:t>Faktury budou objednatelem hrazeny převodními příkazy.</w:t>
      </w:r>
    </w:p>
    <w:p w:rsidR="001F2724" w:rsidRDefault="004765C0">
      <w:pPr>
        <w:spacing w:after="106" w:line="250" w:lineRule="auto"/>
        <w:ind w:left="467" w:right="28" w:firstLine="4"/>
        <w:jc w:val="both"/>
      </w:pPr>
      <w:r>
        <w:rPr>
          <w:rFonts w:ascii="Times New Roman" w:eastAsia="Times New Roman" w:hAnsi="Times New Roman" w:cs="Times New Roman"/>
          <w:sz w:val="24"/>
        </w:rPr>
        <w:t>Termínem úhrady faktury se rozumí termín odepsání částky z účtu objednatele ve prospěch účtu zhotovitele.</w:t>
      </w:r>
    </w:p>
    <w:p w:rsidR="001F2724" w:rsidRDefault="004765C0">
      <w:pPr>
        <w:spacing w:after="97" w:line="250" w:lineRule="auto"/>
        <w:ind w:left="467" w:right="28" w:firstLine="4"/>
        <w:jc w:val="both"/>
      </w:pPr>
      <w:r>
        <w:rPr>
          <w:rFonts w:ascii="Times New Roman" w:eastAsia="Times New Roman" w:hAnsi="Times New Roman" w:cs="Times New Roman"/>
          <w:sz w:val="24"/>
        </w:rPr>
        <w:t>Objednatel je oprávněn před uplynutím lhůty splatnosti vrátit bez zaplacení fakturu, která neobsahuje náležitosti podle platných právních předpisů, nebo budou-li tyto údaje nebo údaje o fakturovaných částkách uvedeny chybně (např. odlišně od objednatelem schválené evidence odpracované doby). Zhotovitel je povinen podle povahy nesprávnosti fakturu opravit nebo nově vyhotovit</w:t>
      </w:r>
    </w:p>
    <w:p w:rsidR="001F2724" w:rsidRDefault="004765C0">
      <w:pPr>
        <w:spacing w:after="137" w:line="250" w:lineRule="auto"/>
        <w:ind w:left="474" w:right="28" w:firstLine="4"/>
        <w:jc w:val="both"/>
      </w:pPr>
      <w:r>
        <w:rPr>
          <w:rFonts w:ascii="Times New Roman" w:eastAsia="Times New Roman" w:hAnsi="Times New Roman" w:cs="Times New Roman"/>
          <w:sz w:val="24"/>
        </w:rPr>
        <w:t>Datum uskutečnění zdanitelného plnění je</w:t>
      </w:r>
    </w:p>
    <w:p w:rsidR="001F2724" w:rsidRDefault="004765C0">
      <w:pPr>
        <w:numPr>
          <w:ilvl w:val="0"/>
          <w:numId w:val="32"/>
        </w:numPr>
        <w:spacing w:after="127" w:line="250" w:lineRule="auto"/>
        <w:ind w:right="28" w:hanging="719"/>
        <w:jc w:val="both"/>
      </w:pPr>
      <w:r>
        <w:rPr>
          <w:rFonts w:ascii="Times New Roman" w:eastAsia="Times New Roman" w:hAnsi="Times New Roman" w:cs="Times New Roman"/>
          <w:sz w:val="24"/>
        </w:rPr>
        <w:t>ve vztahu k inženýrské činnosti: (i) v případě čtvrtletních plateb vždy poslední den kalendářního čtvrtletí, za který je odměna za inženýrskou činnost účtována, a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v případě zbylé části odměny za inženýrskou činnost v den písemného potvrzení objednatele o převzetí všech rozhodnutí (povolení) s vyznačením doložek právní moci:</w:t>
      </w:r>
    </w:p>
    <w:p w:rsidR="001F2724" w:rsidRDefault="004765C0">
      <w:pPr>
        <w:numPr>
          <w:ilvl w:val="0"/>
          <w:numId w:val="32"/>
        </w:numPr>
        <w:spacing w:after="311" w:line="250" w:lineRule="auto"/>
        <w:ind w:right="28" w:hanging="719"/>
        <w:jc w:val="both"/>
      </w:pPr>
      <w:r>
        <w:rPr>
          <w:rFonts w:ascii="Times New Roman" w:eastAsia="Times New Roman" w:hAnsi="Times New Roman" w:cs="Times New Roman"/>
          <w:sz w:val="24"/>
        </w:rPr>
        <w:t>ve vztahu k ostatním činnostem zhotovitele dle smlouvy: (i) v případě platby za odevzdání konceptu vždy v den podpisu písemného potvrzení o převzetí tohoto konceptu bez vad a nedodělků objednatelem a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v případě platby za odevzdání čistopisu vždy v den podpisu písemného potvrzení o převzetí tohoto čistopisu bez vad a nedodělků objednatelem (ve smyslu článku 22.5 Všeobecných obchodních podmínek převzetí po zapracování připomínek a požadavků objednatele).</w:t>
      </w:r>
    </w:p>
    <w:p w:rsidR="001F2724" w:rsidRDefault="00370D1E">
      <w:pPr>
        <w:numPr>
          <w:ilvl w:val="0"/>
          <w:numId w:val="33"/>
        </w:numPr>
        <w:spacing w:after="257" w:line="269" w:lineRule="auto"/>
        <w:ind w:hanging="395"/>
        <w:jc w:val="both"/>
      </w:pPr>
      <w:r>
        <w:rPr>
          <w:rFonts w:ascii="Times New Roman" w:eastAsia="Times New Roman" w:hAnsi="Times New Roman" w:cs="Times New Roman"/>
          <w:sz w:val="26"/>
        </w:rPr>
        <w:t>Úprav</w:t>
      </w:r>
      <w:r w:rsidR="004765C0">
        <w:rPr>
          <w:rFonts w:ascii="Times New Roman" w:eastAsia="Times New Roman" w:hAnsi="Times New Roman" w:cs="Times New Roman"/>
          <w:sz w:val="26"/>
        </w:rPr>
        <w:t>y ceny a sazeb v důsledku inflace nebudou prováděny.</w:t>
      </w:r>
    </w:p>
    <w:p w:rsidR="001F2724" w:rsidRDefault="004765C0">
      <w:pPr>
        <w:numPr>
          <w:ilvl w:val="0"/>
          <w:numId w:val="33"/>
        </w:numPr>
        <w:spacing w:after="61" w:line="269" w:lineRule="auto"/>
        <w:ind w:hanging="395"/>
        <w:jc w:val="both"/>
      </w:pPr>
      <w:r>
        <w:rPr>
          <w:rFonts w:ascii="Times New Roman" w:eastAsia="Times New Roman" w:hAnsi="Times New Roman" w:cs="Times New Roman"/>
          <w:sz w:val="26"/>
        </w:rPr>
        <w:t>DPH bude fakturováno podle platných předpisů.</w:t>
      </w:r>
    </w:p>
    <w:p w:rsidR="001F2724" w:rsidRDefault="001F2724">
      <w:pPr>
        <w:sectPr w:rsidR="001F2724">
          <w:headerReference w:type="even" r:id="rId87"/>
          <w:headerReference w:type="default" r:id="rId88"/>
          <w:footerReference w:type="even" r:id="rId89"/>
          <w:footerReference w:type="default" r:id="rId90"/>
          <w:headerReference w:type="first" r:id="rId91"/>
          <w:footerReference w:type="first" r:id="rId92"/>
          <w:pgSz w:w="11900" w:h="16820"/>
          <w:pgMar w:top="1352" w:right="783" w:bottom="1496" w:left="1567" w:header="708" w:footer="1014" w:gutter="0"/>
          <w:cols w:space="708"/>
        </w:sectPr>
      </w:pPr>
    </w:p>
    <w:p w:rsidR="001F2724" w:rsidRDefault="004765C0">
      <w:pPr>
        <w:spacing w:after="0"/>
        <w:ind w:left="-1440" w:right="10460"/>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93"/>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94"/>
          <w:headerReference w:type="default" r:id="rId95"/>
          <w:footerReference w:type="even" r:id="rId96"/>
          <w:footerReference w:type="default" r:id="rId97"/>
          <w:headerReference w:type="first" r:id="rId98"/>
          <w:footerReference w:type="first" r:id="rId99"/>
          <w:pgSz w:w="11900" w:h="16820"/>
          <w:pgMar w:top="1440" w:right="1440" w:bottom="1440" w:left="1440" w:header="708" w:footer="708" w:gutter="0"/>
          <w:cols w:space="708"/>
        </w:sectPr>
      </w:pPr>
    </w:p>
    <w:p w:rsidR="001F2724" w:rsidRDefault="004765C0">
      <w:pPr>
        <w:spacing w:after="0"/>
        <w:ind w:left="532" w:right="7"/>
        <w:jc w:val="right"/>
      </w:pPr>
      <w:r>
        <w:rPr>
          <w:sz w:val="28"/>
        </w:rPr>
        <w:lastRenderedPageBreak/>
        <w:t>Etická doložka</w:t>
      </w:r>
    </w:p>
    <w:p w:rsidR="001F2724" w:rsidRDefault="004765C0">
      <w:pPr>
        <w:tabs>
          <w:tab w:val="center" w:pos="1904"/>
          <w:tab w:val="right" w:pos="9672"/>
        </w:tabs>
        <w:spacing w:after="622" w:line="265" w:lineRule="auto"/>
        <w:ind w:right="-15"/>
      </w:pPr>
      <w:r>
        <w:tab/>
      </w:r>
      <w:r w:rsidR="00370D1E">
        <w:tab/>
        <w:t>Příloha Sml</w:t>
      </w:r>
      <w:r>
        <w:t>ouvy</w:t>
      </w:r>
    </w:p>
    <w:p w:rsidR="001F2724" w:rsidRDefault="004765C0">
      <w:pPr>
        <w:pStyle w:val="Nadpis2"/>
        <w:spacing w:line="259" w:lineRule="auto"/>
        <w:ind w:left="43" w:right="0" w:firstLine="0"/>
      </w:pPr>
      <w:r>
        <w:rPr>
          <w:rFonts w:ascii="Calibri" w:eastAsia="Calibri" w:hAnsi="Calibri" w:cs="Calibri"/>
          <w:sz w:val="56"/>
        </w:rPr>
        <w:t>Etická doložka</w:t>
      </w:r>
    </w:p>
    <w:p w:rsidR="001F2724" w:rsidRDefault="004765C0">
      <w:pPr>
        <w:spacing w:after="0" w:line="216" w:lineRule="auto"/>
        <w:ind w:left="2123" w:right="2123"/>
        <w:jc w:val="center"/>
      </w:pPr>
      <w:r>
        <w:rPr>
          <w:sz w:val="30"/>
        </w:rPr>
        <w:t>Závazek dodržování Etického kodexu SUDOP PRAHA a.s.</w:t>
      </w:r>
    </w:p>
    <w:p w:rsidR="001F2724" w:rsidRDefault="004765C0">
      <w:pPr>
        <w:spacing w:after="156"/>
        <w:ind w:left="29"/>
        <w:jc w:val="center"/>
      </w:pPr>
      <w:r>
        <w:rPr>
          <w:sz w:val="38"/>
        </w:rPr>
        <w:t>PRO OBCHODNÍ PARTNERY SUDOP PRAHA a.s.</w:t>
      </w:r>
    </w:p>
    <w:p w:rsidR="001F2724" w:rsidRDefault="004765C0">
      <w:pPr>
        <w:spacing w:after="265" w:line="216" w:lineRule="auto"/>
        <w:ind w:left="-1" w:right="7" w:firstLine="4"/>
        <w:jc w:val="both"/>
      </w:pPr>
      <w:r>
        <w:rPr>
          <w:sz w:val="30"/>
        </w:rPr>
        <w:t>Smluvní strana je povinna chovat se eticky a v rámci své činnosti pro SUDOP PRAHA a.s. (dále jen „SP”) dodržovat morální a profesionální principy chování zakotvené v Etickém kodexu SUDOP PRAHA a.s. (dále jen „Etický kodex”).</w:t>
      </w:r>
    </w:p>
    <w:p w:rsidR="001F2724" w:rsidRDefault="004765C0">
      <w:pPr>
        <w:spacing w:after="294" w:line="216" w:lineRule="auto"/>
        <w:ind w:left="-1" w:right="7" w:firstLine="4"/>
        <w:jc w:val="both"/>
      </w:pPr>
      <w:r>
        <w:rPr>
          <w:sz w:val="30"/>
        </w:rPr>
        <w:t>Smluvní strana má povinnost seznámit se s Etickým kodexem, který je v aktuálním znění přílohou této Smlouvy ve formě odkazu na jejich stažení na webových stránkách SP, zavazuje se jej dodržovat při plnění povinností vyplývajících z této Smlouvy a vzniklých na jejím základě a zavazuje se zajistit, že principy chování vyjádřené v Etickém kodexu budou stejnou měrou dodržovány všemi zaměstnanci Smluvní strany či osobami v obdobném postavení, členy statutárních nebo dozorčích orgánů Smluvní strany a osobami jednajících jménem této smluvní strany.</w:t>
      </w:r>
    </w:p>
    <w:p w:rsidR="001F2724" w:rsidRDefault="004765C0">
      <w:pPr>
        <w:spacing w:after="294" w:line="216" w:lineRule="auto"/>
        <w:ind w:left="-1" w:right="7" w:firstLine="4"/>
        <w:jc w:val="both"/>
      </w:pPr>
      <w:r>
        <w:rPr>
          <w:sz w:val="30"/>
        </w:rPr>
        <w:t>Součástí Etického kodexu jsou kontakty pro nahlašování podezření na nekalé jednání, kterým se rozumí jednání či chování v rozporu s právními či vnitřními předpisy SP, zejména Etickým kodexem, které by mohlo vést k trestnímu stíhání a případně odsouzení SP dle zákona o trestní odpovědnosti právnických osob nebo jinak poškodit reputaci SP. Smluvní strana je oprávněna tyto kontakty využít, pokud bude mít podezření, že jednáním zaměstnanců SP nebo jiných osob jednajících jménem SP došlo právě k takovému jednání, nebo se takové jednání připravuje.</w:t>
      </w:r>
    </w:p>
    <w:p w:rsidR="001F2724" w:rsidRDefault="004765C0">
      <w:pPr>
        <w:spacing w:after="511" w:line="216" w:lineRule="auto"/>
        <w:ind w:left="-1" w:right="7" w:firstLine="4"/>
        <w:jc w:val="both"/>
      </w:pPr>
      <w:r>
        <w:rPr>
          <w:sz w:val="30"/>
        </w:rPr>
        <w:t>Aktuální znění Etického kodexu je k dispozici na webových stránkách http://www.sudop.cz/uploads/files/1061 eticky-kodex.pdf.. Znění Etického kodexu je SP oprávněna jednostranně měnit a povinna zveřejnit na svých webových stránkách, aniž by Smluvní strany musely vyhotovovat dodatek k této Smlouvě. Smluvní strana se zavazuje webové stránky SP sledovat a vždy se s aktuálním zněním Etického kodexu seznámit.</w:t>
      </w:r>
    </w:p>
    <w:p w:rsidR="001F2724" w:rsidRDefault="004765C0">
      <w:pPr>
        <w:spacing w:after="0"/>
        <w:ind w:left="14"/>
      </w:pPr>
      <w:r w:rsidRPr="00370D1E">
        <w:rPr>
          <w:sz w:val="34"/>
          <w:highlight w:val="black"/>
          <w:u w:val="single" w:color="000000"/>
        </w:rPr>
        <w:t>http://www.sudop.cz/uploads/files/1061 eticky-kodex.pdf.</w:t>
      </w:r>
    </w:p>
    <w:p w:rsidR="001F2724" w:rsidRDefault="001F2724">
      <w:pPr>
        <w:sectPr w:rsidR="001F2724">
          <w:headerReference w:type="even" r:id="rId100"/>
          <w:headerReference w:type="default" r:id="rId101"/>
          <w:footerReference w:type="even" r:id="rId102"/>
          <w:footerReference w:type="default" r:id="rId103"/>
          <w:headerReference w:type="first" r:id="rId104"/>
          <w:footerReference w:type="first" r:id="rId105"/>
          <w:pgSz w:w="11900" w:h="16820"/>
          <w:pgMar w:top="1440" w:right="1071" w:bottom="1440" w:left="1157" w:header="708" w:footer="708" w:gutter="0"/>
          <w:cols w:space="708"/>
        </w:sectPr>
      </w:pPr>
    </w:p>
    <w:p w:rsidR="001F2724" w:rsidRDefault="004765C0">
      <w:pPr>
        <w:spacing w:after="0"/>
        <w:ind w:left="-1440" w:right="10460"/>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06"/>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107"/>
          <w:headerReference w:type="default" r:id="rId108"/>
          <w:footerReference w:type="even" r:id="rId109"/>
          <w:footerReference w:type="default" r:id="rId110"/>
          <w:headerReference w:type="first" r:id="rId111"/>
          <w:footerReference w:type="first" r:id="rId112"/>
          <w:pgSz w:w="11900" w:h="16820"/>
          <w:pgMar w:top="1440" w:right="1440" w:bottom="1440" w:left="1440" w:header="708" w:footer="708" w:gutter="0"/>
          <w:cols w:space="708"/>
        </w:sectPr>
      </w:pPr>
    </w:p>
    <w:p w:rsidR="001F2724" w:rsidRDefault="004765C0">
      <w:pPr>
        <w:pStyle w:val="Nadpis3"/>
        <w:spacing w:after="464" w:line="259" w:lineRule="auto"/>
        <w:ind w:left="-316" w:firstLine="0"/>
        <w:jc w:val="right"/>
      </w:pPr>
      <w:r>
        <w:rPr>
          <w:sz w:val="22"/>
        </w:rPr>
        <w:lastRenderedPageBreak/>
        <w:t xml:space="preserve"> ŘEDITELSTVI SILNIC A DÁLNIC CR</w:t>
      </w:r>
    </w:p>
    <w:p w:rsidR="001F2724" w:rsidRDefault="004765C0">
      <w:pPr>
        <w:tabs>
          <w:tab w:val="center" w:pos="1947"/>
        </w:tabs>
        <w:spacing w:after="131" w:line="265" w:lineRule="auto"/>
        <w:ind w:left="-8"/>
      </w:pPr>
      <w:r>
        <w:rPr>
          <w:rFonts w:ascii="Times New Roman" w:eastAsia="Times New Roman" w:hAnsi="Times New Roman" w:cs="Times New Roman"/>
          <w:sz w:val="20"/>
        </w:rPr>
        <w:t>V Praze dne:</w:t>
      </w:r>
      <w:r>
        <w:rPr>
          <w:rFonts w:ascii="Times New Roman" w:eastAsia="Times New Roman" w:hAnsi="Times New Roman" w:cs="Times New Roman"/>
          <w:sz w:val="20"/>
        </w:rPr>
        <w:tab/>
        <w:t>0 6</w:t>
      </w:r>
      <w:r>
        <w:rPr>
          <w:noProof/>
        </w:rPr>
        <w:drawing>
          <wp:inline distT="0" distB="0" distL="0" distR="0">
            <wp:extent cx="456310" cy="136932"/>
            <wp:effectExtent l="0" t="0" r="0" b="0"/>
            <wp:docPr id="496001" name="Picture 496001"/>
            <wp:cNvGraphicFramePr/>
            <a:graphic xmlns:a="http://schemas.openxmlformats.org/drawingml/2006/main">
              <a:graphicData uri="http://schemas.openxmlformats.org/drawingml/2006/picture">
                <pic:pic xmlns:pic="http://schemas.openxmlformats.org/drawingml/2006/picture">
                  <pic:nvPicPr>
                    <pic:cNvPr id="496001" name="Picture 496001"/>
                    <pic:cNvPicPr/>
                  </pic:nvPicPr>
                  <pic:blipFill>
                    <a:blip r:embed="rId113"/>
                    <a:stretch>
                      <a:fillRect/>
                    </a:stretch>
                  </pic:blipFill>
                  <pic:spPr>
                    <a:xfrm>
                      <a:off x="0" y="0"/>
                      <a:ext cx="456310" cy="136932"/>
                    </a:xfrm>
                    <a:prstGeom prst="rect">
                      <a:avLst/>
                    </a:prstGeom>
                  </pic:spPr>
                </pic:pic>
              </a:graphicData>
            </a:graphic>
          </wp:inline>
        </w:drawing>
      </w:r>
    </w:p>
    <w:p w:rsidR="001F2724" w:rsidRDefault="004765C0">
      <w:pPr>
        <w:spacing w:after="238" w:line="265" w:lineRule="auto"/>
        <w:ind w:left="2" w:right="208" w:hanging="10"/>
        <w:jc w:val="both"/>
      </w:pPr>
      <w:r>
        <w:rPr>
          <w:rFonts w:ascii="Times New Roman" w:eastAsia="Times New Roman" w:hAnsi="Times New Roman" w:cs="Times New Roman"/>
          <w:sz w:val="20"/>
        </w:rPr>
        <w:t xml:space="preserve">Naše zn.: </w:t>
      </w:r>
      <w:r w:rsidRPr="00370D1E">
        <w:rPr>
          <w:rFonts w:ascii="Times New Roman" w:eastAsia="Times New Roman" w:hAnsi="Times New Roman" w:cs="Times New Roman"/>
          <w:sz w:val="20"/>
          <w:highlight w:val="black"/>
        </w:rPr>
        <w:t>28831/16-19510/MK</w:t>
      </w:r>
    </w:p>
    <w:p w:rsidR="001F2724" w:rsidRDefault="004765C0">
      <w:pPr>
        <w:spacing w:after="178" w:line="265" w:lineRule="auto"/>
        <w:ind w:left="2" w:right="208" w:hanging="10"/>
        <w:jc w:val="both"/>
      </w:pPr>
      <w:proofErr w:type="spellStart"/>
      <w:r>
        <w:rPr>
          <w:rFonts w:ascii="Times New Roman" w:eastAsia="Times New Roman" w:hAnsi="Times New Roman" w:cs="Times New Roman"/>
          <w:sz w:val="20"/>
        </w:rPr>
        <w:t>Císlo</w:t>
      </w:r>
      <w:proofErr w:type="spellEnd"/>
      <w:r>
        <w:rPr>
          <w:rFonts w:ascii="Times New Roman" w:eastAsia="Times New Roman" w:hAnsi="Times New Roman" w:cs="Times New Roman"/>
          <w:sz w:val="20"/>
        </w:rPr>
        <w:t xml:space="preserve"> zakázky: 06EU-002565</w:t>
      </w:r>
    </w:p>
    <w:p w:rsidR="001F2724" w:rsidRDefault="004765C0">
      <w:pPr>
        <w:spacing w:after="131" w:line="265" w:lineRule="auto"/>
        <w:ind w:left="2" w:right="208" w:hanging="10"/>
        <w:jc w:val="both"/>
      </w:pPr>
      <w:r>
        <w:rPr>
          <w:rFonts w:ascii="Times New Roman" w:eastAsia="Times New Roman" w:hAnsi="Times New Roman" w:cs="Times New Roman"/>
          <w:sz w:val="20"/>
        </w:rPr>
        <w:t xml:space="preserve">Vyřizuje: </w:t>
      </w:r>
      <w:r w:rsidRPr="00370D1E">
        <w:rPr>
          <w:rFonts w:ascii="Times New Roman" w:eastAsia="Times New Roman" w:hAnsi="Times New Roman" w:cs="Times New Roman"/>
          <w:sz w:val="20"/>
          <w:highlight w:val="black"/>
        </w:rPr>
        <w:t>Jana Knotková</w:t>
      </w:r>
    </w:p>
    <w:p w:rsidR="001F2724" w:rsidRDefault="004765C0">
      <w:pPr>
        <w:spacing w:after="675"/>
        <w:ind w:right="-1495"/>
        <w:jc w:val="right"/>
      </w:pPr>
      <w:r w:rsidRPr="00370D1E">
        <w:rPr>
          <w:rFonts w:ascii="Times New Roman" w:eastAsia="Times New Roman" w:hAnsi="Times New Roman" w:cs="Times New Roman"/>
          <w:sz w:val="18"/>
          <w:highlight w:val="black"/>
        </w:rPr>
        <w:t>SU A0031924</w:t>
      </w:r>
      <w:r>
        <w:rPr>
          <w:rFonts w:ascii="Times New Roman" w:eastAsia="Times New Roman" w:hAnsi="Times New Roman" w:cs="Times New Roman"/>
          <w:sz w:val="18"/>
        </w:rPr>
        <w:t xml:space="preserve"> </w:t>
      </w:r>
    </w:p>
    <w:p w:rsidR="001F2724" w:rsidRDefault="004765C0">
      <w:pPr>
        <w:spacing w:after="15" w:line="248" w:lineRule="auto"/>
        <w:ind w:left="14" w:right="14" w:firstLine="4"/>
        <w:jc w:val="both"/>
      </w:pPr>
      <w:r>
        <w:rPr>
          <w:rFonts w:ascii="Times New Roman" w:eastAsia="Times New Roman" w:hAnsi="Times New Roman" w:cs="Times New Roman"/>
        </w:rPr>
        <w:t>„SUDOP GROUP - 2016 IV” Vedoucí společník:</w:t>
      </w:r>
    </w:p>
    <w:p w:rsidR="001F2724" w:rsidRDefault="004765C0">
      <w:pPr>
        <w:spacing w:after="15" w:line="248" w:lineRule="auto"/>
        <w:ind w:left="14" w:right="14" w:firstLine="4"/>
        <w:jc w:val="both"/>
      </w:pPr>
      <w:r>
        <w:rPr>
          <w:rFonts w:ascii="Times New Roman" w:eastAsia="Times New Roman" w:hAnsi="Times New Roman" w:cs="Times New Roman"/>
        </w:rPr>
        <w:t>SUDOP PRAHA a.s.</w:t>
      </w:r>
    </w:p>
    <w:p w:rsidR="001F2724" w:rsidRDefault="004765C0">
      <w:pPr>
        <w:spacing w:after="15" w:line="248" w:lineRule="auto"/>
        <w:ind w:left="14" w:right="14" w:firstLine="4"/>
        <w:jc w:val="both"/>
      </w:pPr>
      <w:r>
        <w:rPr>
          <w:rFonts w:ascii="Times New Roman" w:eastAsia="Times New Roman" w:hAnsi="Times New Roman" w:cs="Times New Roman"/>
        </w:rPr>
        <w:t>Olšanská 2643/1 a</w:t>
      </w:r>
    </w:p>
    <w:p w:rsidR="001F2724" w:rsidRDefault="004765C0">
      <w:pPr>
        <w:spacing w:after="15" w:line="248" w:lineRule="auto"/>
        <w:ind w:left="14" w:right="14" w:firstLine="4"/>
        <w:jc w:val="both"/>
      </w:pPr>
      <w:r>
        <w:rPr>
          <w:rFonts w:ascii="Times New Roman" w:eastAsia="Times New Roman" w:hAnsi="Times New Roman" w:cs="Times New Roman"/>
        </w:rPr>
        <w:t>1 30 80 Praha 3 — Žižkov</w:t>
      </w:r>
    </w:p>
    <w:p w:rsidR="001F2724" w:rsidRDefault="001F2724">
      <w:pPr>
        <w:sectPr w:rsidR="001F2724">
          <w:headerReference w:type="even" r:id="rId114"/>
          <w:headerReference w:type="default" r:id="rId115"/>
          <w:footerReference w:type="even" r:id="rId116"/>
          <w:footerReference w:type="default" r:id="rId117"/>
          <w:headerReference w:type="first" r:id="rId118"/>
          <w:footerReference w:type="first" r:id="rId119"/>
          <w:pgSz w:w="11900" w:h="16820"/>
          <w:pgMar w:top="970" w:right="2465" w:bottom="1440" w:left="1696" w:header="708" w:footer="708" w:gutter="0"/>
          <w:cols w:num="2" w:space="708" w:equalWidth="0">
            <w:col w:w="3672" w:space="884"/>
            <w:col w:w="3183"/>
          </w:cols>
        </w:sectPr>
      </w:pPr>
    </w:p>
    <w:p w:rsidR="001F2724" w:rsidRDefault="004765C0">
      <w:pPr>
        <w:spacing w:after="274" w:line="252" w:lineRule="auto"/>
        <w:ind w:left="24" w:hanging="3"/>
      </w:pPr>
      <w:r>
        <w:rPr>
          <w:rFonts w:ascii="Times New Roman" w:eastAsia="Times New Roman" w:hAnsi="Times New Roman" w:cs="Times New Roman"/>
          <w:sz w:val="24"/>
        </w:rPr>
        <w:t>Věc: Oznámení o výběru nejvhodnější nabídky</w:t>
      </w:r>
    </w:p>
    <w:p w:rsidR="001F2724" w:rsidRDefault="004765C0">
      <w:pPr>
        <w:spacing w:after="293" w:line="248" w:lineRule="auto"/>
        <w:ind w:left="14" w:right="14" w:firstLine="4"/>
        <w:jc w:val="both"/>
      </w:pPr>
      <w:r>
        <w:rPr>
          <w:rFonts w:ascii="Times New Roman" w:eastAsia="Times New Roman" w:hAnsi="Times New Roman" w:cs="Times New Roman"/>
        </w:rPr>
        <w:t>Ředitelství silnic a dálnic ČR, se sídlem Na Pankráci 546/56, 140 00 Praha 4 - Nusle, jakožto zadavatel (dále jen „Zadavatel”) v zadávacím řízení na veřejnou zakázku služby nazvanou</w:t>
      </w:r>
    </w:p>
    <w:p w:rsidR="001F2724" w:rsidRDefault="004765C0">
      <w:pPr>
        <w:spacing w:after="195" w:line="265" w:lineRule="auto"/>
        <w:ind w:left="923" w:right="941" w:hanging="10"/>
        <w:jc w:val="center"/>
      </w:pPr>
      <w:r>
        <w:rPr>
          <w:rFonts w:ascii="Times New Roman" w:eastAsia="Times New Roman" w:hAnsi="Times New Roman" w:cs="Times New Roman"/>
        </w:rPr>
        <w:t>„1/26 DS - Stod, DÚR/IČ"</w:t>
      </w:r>
    </w:p>
    <w:p w:rsidR="001F2724" w:rsidRDefault="004765C0">
      <w:pPr>
        <w:spacing w:after="488" w:line="248" w:lineRule="auto"/>
        <w:ind w:left="14" w:right="14" w:firstLine="4"/>
        <w:jc w:val="both"/>
      </w:pPr>
      <w:r>
        <w:rPr>
          <w:rFonts w:ascii="Times New Roman" w:eastAsia="Times New Roman" w:hAnsi="Times New Roman" w:cs="Times New Roman"/>
        </w:rPr>
        <w:t>ev. č. Věstníku veřejných zakázek 529364 (dále jen „Zakázka”), Vám tímto v souladu s 81 zákona 137/2006 Sb., o veřejných zakázkách, v platném znění (dále jen „zákon”), v souvislosti se Zakázkou oznamuje následující:</w:t>
      </w:r>
    </w:p>
    <w:p w:rsidR="001F2724" w:rsidRDefault="004765C0">
      <w:pPr>
        <w:spacing w:after="15" w:line="248" w:lineRule="auto"/>
        <w:ind w:left="682" w:right="14" w:hanging="323"/>
        <w:jc w:val="both"/>
      </w:pPr>
      <w:proofErr w:type="gramStart"/>
      <w:r>
        <w:rPr>
          <w:rFonts w:ascii="Times New Roman" w:eastAsia="Times New Roman" w:hAnsi="Times New Roman" w:cs="Times New Roman"/>
        </w:rPr>
        <w:t>l . V rámci</w:t>
      </w:r>
      <w:proofErr w:type="gramEnd"/>
      <w:r>
        <w:rPr>
          <w:rFonts w:ascii="Times New Roman" w:eastAsia="Times New Roman" w:hAnsi="Times New Roman" w:cs="Times New Roman"/>
        </w:rPr>
        <w:t xml:space="preserve"> zadávacího řízení na zadání Zakázky byly hodnoceny nabídky celkem 7 níže uvedených uchazečů. Zadavatel níže uvádí výsledek hodnoceni nabídek, z </w:t>
      </w:r>
      <w:proofErr w:type="gramStart"/>
      <w:r>
        <w:rPr>
          <w:rFonts w:ascii="Times New Roman" w:eastAsia="Times New Roman" w:hAnsi="Times New Roman" w:cs="Times New Roman"/>
        </w:rPr>
        <w:t>něhož</w:t>
      </w:r>
      <w:proofErr w:type="gramEnd"/>
      <w:r>
        <w:rPr>
          <w:rFonts w:ascii="Times New Roman" w:eastAsia="Times New Roman" w:hAnsi="Times New Roman" w:cs="Times New Roman"/>
        </w:rPr>
        <w:t xml:space="preserve"> je zřejmé pořadí jednotlivých nabídek.</w:t>
      </w:r>
    </w:p>
    <w:tbl>
      <w:tblPr>
        <w:tblStyle w:val="TableGrid"/>
        <w:tblW w:w="8796" w:type="dxa"/>
        <w:tblInd w:w="148" w:type="dxa"/>
        <w:tblCellMar>
          <w:top w:w="40" w:type="dxa"/>
          <w:left w:w="103" w:type="dxa"/>
          <w:bottom w:w="0" w:type="dxa"/>
          <w:right w:w="98" w:type="dxa"/>
        </w:tblCellMar>
        <w:tblLook w:val="04A0" w:firstRow="1" w:lastRow="0" w:firstColumn="1" w:lastColumn="0" w:noHBand="0" w:noVBand="1"/>
      </w:tblPr>
      <w:tblGrid>
        <w:gridCol w:w="1430"/>
        <w:gridCol w:w="1064"/>
        <w:gridCol w:w="3873"/>
        <w:gridCol w:w="2429"/>
      </w:tblGrid>
      <w:tr w:rsidR="001F2724">
        <w:trPr>
          <w:trHeight w:val="841"/>
        </w:trPr>
        <w:tc>
          <w:tcPr>
            <w:tcW w:w="1430"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r>
              <w:rPr>
                <w:rFonts w:ascii="Times New Roman" w:eastAsia="Times New Roman" w:hAnsi="Times New Roman" w:cs="Times New Roman"/>
              </w:rPr>
              <w:t>Pořadí nabídek</w:t>
            </w:r>
          </w:p>
        </w:tc>
        <w:tc>
          <w:tcPr>
            <w:tcW w:w="1064"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r>
              <w:rPr>
                <w:rFonts w:ascii="Times New Roman" w:eastAsia="Times New Roman" w:hAnsi="Times New Roman" w:cs="Times New Roman"/>
              </w:rPr>
              <w:t>Pořadové číslo nabídky</w:t>
            </w:r>
          </w:p>
        </w:tc>
        <w:tc>
          <w:tcPr>
            <w:tcW w:w="3873"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553" w:firstLine="7"/>
              <w:jc w:val="both"/>
            </w:pPr>
            <w:r>
              <w:rPr>
                <w:rFonts w:ascii="Times New Roman" w:eastAsia="Times New Roman" w:hAnsi="Times New Roman" w:cs="Times New Roman"/>
              </w:rPr>
              <w:t>Obchodní jméno uchazeče a identifikační údaje uchazeče</w:t>
            </w:r>
          </w:p>
        </w:tc>
        <w:tc>
          <w:tcPr>
            <w:tcW w:w="2429" w:type="dxa"/>
            <w:tcBorders>
              <w:top w:val="single" w:sz="2" w:space="0" w:color="000000"/>
              <w:left w:val="single" w:sz="2" w:space="0" w:color="000000"/>
              <w:bottom w:val="single" w:sz="2" w:space="0" w:color="000000"/>
              <w:right w:val="single" w:sz="2" w:space="0" w:color="000000"/>
            </w:tcBorders>
          </w:tcPr>
          <w:p w:rsidR="001F2724" w:rsidRDefault="004765C0">
            <w:pPr>
              <w:spacing w:after="0" w:line="232" w:lineRule="auto"/>
              <w:ind w:left="11" w:right="18"/>
              <w:jc w:val="center"/>
            </w:pPr>
            <w:r>
              <w:rPr>
                <w:rFonts w:ascii="Times New Roman" w:eastAsia="Times New Roman" w:hAnsi="Times New Roman" w:cs="Times New Roman"/>
                <w:sz w:val="24"/>
              </w:rPr>
              <w:t>Celková nabídková cena</w:t>
            </w:r>
          </w:p>
          <w:p w:rsidR="001F2724" w:rsidRDefault="004765C0">
            <w:pPr>
              <w:spacing w:after="0"/>
              <w:ind w:right="14"/>
              <w:jc w:val="center"/>
            </w:pPr>
            <w:r>
              <w:rPr>
                <w:rFonts w:ascii="Times New Roman" w:eastAsia="Times New Roman" w:hAnsi="Times New Roman" w:cs="Times New Roman"/>
                <w:sz w:val="24"/>
              </w:rPr>
              <w:t>(bez DPH) v Kč</w:t>
            </w:r>
          </w:p>
        </w:tc>
      </w:tr>
      <w:tr w:rsidR="001F2724">
        <w:trPr>
          <w:trHeight w:val="3666"/>
        </w:trPr>
        <w:tc>
          <w:tcPr>
            <w:tcW w:w="143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4"/>
              <w:jc w:val="center"/>
            </w:pPr>
            <w:r>
              <w:rPr>
                <w:rFonts w:ascii="Times New Roman" w:eastAsia="Times New Roman" w:hAnsi="Times New Roman" w:cs="Times New Roman"/>
                <w:sz w:val="24"/>
              </w:rPr>
              <w:t>1.</w:t>
            </w:r>
          </w:p>
        </w:tc>
        <w:tc>
          <w:tcPr>
            <w:tcW w:w="1064"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7"/>
              <w:jc w:val="center"/>
            </w:pPr>
            <w:r>
              <w:rPr>
                <w:rFonts w:ascii="Times New Roman" w:eastAsia="Times New Roman" w:hAnsi="Times New Roman" w:cs="Times New Roman"/>
                <w:sz w:val="24"/>
              </w:rPr>
              <w:t>4</w:t>
            </w:r>
          </w:p>
        </w:tc>
        <w:tc>
          <w:tcPr>
            <w:tcW w:w="3873"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rFonts w:ascii="Times New Roman" w:eastAsia="Times New Roman" w:hAnsi="Times New Roman" w:cs="Times New Roman"/>
              </w:rPr>
              <w:t>„SUDOP GROUP - 2016 IV”</w:t>
            </w:r>
          </w:p>
          <w:p w:rsidR="001F2724" w:rsidRDefault="004765C0">
            <w:pPr>
              <w:spacing w:after="0"/>
              <w:ind w:left="7"/>
            </w:pPr>
            <w:r>
              <w:rPr>
                <w:rFonts w:ascii="Times New Roman" w:eastAsia="Times New Roman" w:hAnsi="Times New Roman" w:cs="Times New Roman"/>
                <w:sz w:val="24"/>
              </w:rPr>
              <w:t>Vedoucí společník:</w:t>
            </w:r>
          </w:p>
          <w:p w:rsidR="001F2724" w:rsidRDefault="004765C0">
            <w:pPr>
              <w:spacing w:after="10"/>
              <w:ind w:left="7"/>
            </w:pPr>
            <w:r>
              <w:rPr>
                <w:rFonts w:ascii="Times New Roman" w:eastAsia="Times New Roman" w:hAnsi="Times New Roman" w:cs="Times New Roman"/>
              </w:rPr>
              <w:t>SUDOP PRAHA a.s.</w:t>
            </w:r>
          </w:p>
          <w:p w:rsidR="001F2724" w:rsidRDefault="004765C0">
            <w:pPr>
              <w:spacing w:after="0" w:line="272" w:lineRule="auto"/>
              <w:ind w:left="7"/>
              <w:jc w:val="both"/>
            </w:pPr>
            <w:r>
              <w:rPr>
                <w:rFonts w:ascii="Times New Roman" w:eastAsia="Times New Roman" w:hAnsi="Times New Roman" w:cs="Times New Roman"/>
              </w:rPr>
              <w:t>se sídlem Olšanská 2643/ la, 130 80 Praha 3 — Žižkov</w:t>
            </w:r>
          </w:p>
          <w:p w:rsidR="001F2724" w:rsidRDefault="004765C0">
            <w:pPr>
              <w:spacing w:after="242"/>
              <w:ind w:left="345"/>
            </w:pPr>
            <w:r>
              <w:rPr>
                <w:rFonts w:ascii="Times New Roman" w:eastAsia="Times New Roman" w:hAnsi="Times New Roman" w:cs="Times New Roman"/>
              </w:rPr>
              <w:t>25793349</w:t>
            </w:r>
          </w:p>
          <w:p w:rsidR="001F2724" w:rsidRDefault="004765C0">
            <w:pPr>
              <w:spacing w:after="0"/>
            </w:pPr>
            <w:r>
              <w:rPr>
                <w:rFonts w:ascii="Times New Roman" w:eastAsia="Times New Roman" w:hAnsi="Times New Roman" w:cs="Times New Roman"/>
              </w:rPr>
              <w:t>Společník:</w:t>
            </w:r>
          </w:p>
          <w:p w:rsidR="001F2724" w:rsidRDefault="004765C0">
            <w:pPr>
              <w:spacing w:after="0"/>
            </w:pPr>
            <w:r>
              <w:rPr>
                <w:rFonts w:ascii="Times New Roman" w:eastAsia="Times New Roman" w:hAnsi="Times New Roman" w:cs="Times New Roman"/>
              </w:rPr>
              <w:t>PUDIS a.s.</w:t>
            </w:r>
          </w:p>
          <w:p w:rsidR="001F2724" w:rsidRDefault="004765C0">
            <w:pPr>
              <w:spacing w:after="0"/>
            </w:pPr>
            <w:r>
              <w:rPr>
                <w:rFonts w:ascii="Times New Roman" w:eastAsia="Times New Roman" w:hAnsi="Times New Roman" w:cs="Times New Roman"/>
                <w:sz w:val="24"/>
              </w:rPr>
              <w:t>se sídlem Nad Vodovodem 3258/2, 100</w:t>
            </w:r>
          </w:p>
          <w:p w:rsidR="001F2724" w:rsidRDefault="004765C0">
            <w:pPr>
              <w:spacing w:after="10"/>
            </w:pPr>
            <w:r>
              <w:rPr>
                <w:rFonts w:ascii="Times New Roman" w:eastAsia="Times New Roman" w:hAnsi="Times New Roman" w:cs="Times New Roman"/>
              </w:rPr>
              <w:t>31 Praha 10</w:t>
            </w:r>
          </w:p>
          <w:p w:rsidR="001F2724" w:rsidRDefault="004765C0">
            <w:pPr>
              <w:spacing w:after="0"/>
            </w:pPr>
            <w:r>
              <w:rPr>
                <w:rFonts w:ascii="Times New Roman" w:eastAsia="Times New Roman" w:hAnsi="Times New Roman" w:cs="Times New Roman"/>
              </w:rPr>
              <w:t>IC: 45272891</w:t>
            </w:r>
          </w:p>
        </w:tc>
        <w:tc>
          <w:tcPr>
            <w:tcW w:w="242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3"/>
            </w:pPr>
            <w:r>
              <w:rPr>
                <w:rFonts w:ascii="Times New Roman" w:eastAsia="Times New Roman" w:hAnsi="Times New Roman" w:cs="Times New Roman"/>
                <w:sz w:val="24"/>
              </w:rPr>
              <w:t>14.397.600,- Kč</w:t>
            </w:r>
          </w:p>
        </w:tc>
      </w:tr>
    </w:tbl>
    <w:p w:rsidR="001F2724" w:rsidRDefault="001F2724">
      <w:pPr>
        <w:spacing w:after="0"/>
        <w:ind w:left="-1207" w:right="-647"/>
      </w:pPr>
    </w:p>
    <w:p w:rsidR="001F2724" w:rsidRDefault="001F2724">
      <w:pPr>
        <w:spacing w:after="0"/>
        <w:ind w:left="-1682" w:right="132"/>
      </w:pPr>
    </w:p>
    <w:tbl>
      <w:tblPr>
        <w:tblStyle w:val="TableGrid"/>
        <w:tblW w:w="8779" w:type="dxa"/>
        <w:tblInd w:w="223" w:type="dxa"/>
        <w:tblCellMar>
          <w:top w:w="3" w:type="dxa"/>
          <w:left w:w="0" w:type="dxa"/>
          <w:bottom w:w="26" w:type="dxa"/>
          <w:right w:w="29" w:type="dxa"/>
        </w:tblCellMar>
        <w:tblLook w:val="04A0" w:firstRow="1" w:lastRow="0" w:firstColumn="1" w:lastColumn="0" w:noHBand="0" w:noVBand="1"/>
      </w:tblPr>
      <w:tblGrid>
        <w:gridCol w:w="1416"/>
        <w:gridCol w:w="1075"/>
        <w:gridCol w:w="3050"/>
        <w:gridCol w:w="824"/>
        <w:gridCol w:w="2414"/>
      </w:tblGrid>
      <w:tr w:rsidR="001F2724">
        <w:trPr>
          <w:trHeight w:val="853"/>
        </w:trPr>
        <w:tc>
          <w:tcPr>
            <w:tcW w:w="1416" w:type="dxa"/>
            <w:tcBorders>
              <w:top w:val="nil"/>
              <w:left w:val="single" w:sz="2" w:space="0" w:color="000000"/>
              <w:bottom w:val="single" w:sz="2" w:space="0" w:color="000000"/>
              <w:right w:val="single" w:sz="2" w:space="0" w:color="000000"/>
            </w:tcBorders>
          </w:tcPr>
          <w:p w:rsidR="001F2724" w:rsidRDefault="004765C0">
            <w:pPr>
              <w:spacing w:after="0"/>
              <w:ind w:left="90" w:right="4"/>
              <w:jc w:val="center"/>
            </w:pPr>
            <w:r>
              <w:rPr>
                <w:rFonts w:ascii="Times New Roman" w:eastAsia="Times New Roman" w:hAnsi="Times New Roman" w:cs="Times New Roman"/>
              </w:rPr>
              <w:t>Pořadí nabídek</w:t>
            </w:r>
          </w:p>
        </w:tc>
        <w:tc>
          <w:tcPr>
            <w:tcW w:w="107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01" w:hanging="50"/>
            </w:pPr>
            <w:r>
              <w:rPr>
                <w:rFonts w:ascii="Times New Roman" w:eastAsia="Times New Roman" w:hAnsi="Times New Roman" w:cs="Times New Roman"/>
              </w:rPr>
              <w:t>Pořadové číslo nabídky</w:t>
            </w:r>
          </w:p>
        </w:tc>
        <w:tc>
          <w:tcPr>
            <w:tcW w:w="3873" w:type="dxa"/>
            <w:gridSpan w:val="2"/>
            <w:tcBorders>
              <w:top w:val="single" w:sz="2" w:space="0" w:color="000000"/>
              <w:left w:val="single" w:sz="2" w:space="0" w:color="000000"/>
              <w:bottom w:val="single" w:sz="2" w:space="0" w:color="000000"/>
              <w:right w:val="single" w:sz="2" w:space="0" w:color="000000"/>
            </w:tcBorders>
          </w:tcPr>
          <w:p w:rsidR="001F2724" w:rsidRDefault="004765C0">
            <w:pPr>
              <w:spacing w:after="0"/>
              <w:ind w:left="664" w:firstLine="7"/>
              <w:jc w:val="both"/>
            </w:pPr>
            <w:r>
              <w:rPr>
                <w:rFonts w:ascii="Times New Roman" w:eastAsia="Times New Roman" w:hAnsi="Times New Roman" w:cs="Times New Roman"/>
              </w:rPr>
              <w:t>Obchodní jméno uchazeče a identifikační údaje uchazeče</w:t>
            </w:r>
          </w:p>
        </w:tc>
        <w:tc>
          <w:tcPr>
            <w:tcW w:w="2414" w:type="dxa"/>
            <w:tcBorders>
              <w:top w:val="single" w:sz="2" w:space="0" w:color="000000"/>
              <w:left w:val="single" w:sz="2" w:space="0" w:color="000000"/>
              <w:bottom w:val="single" w:sz="2" w:space="0" w:color="000000"/>
              <w:right w:val="single" w:sz="2" w:space="0" w:color="000000"/>
            </w:tcBorders>
          </w:tcPr>
          <w:p w:rsidR="001F2724" w:rsidRDefault="004765C0">
            <w:pPr>
              <w:spacing w:after="3" w:line="216" w:lineRule="auto"/>
              <w:ind w:left="944" w:hanging="618"/>
            </w:pPr>
            <w:r>
              <w:rPr>
                <w:rFonts w:ascii="Times New Roman" w:eastAsia="Times New Roman" w:hAnsi="Times New Roman" w:cs="Times New Roman"/>
                <w:sz w:val="26"/>
              </w:rPr>
              <w:t>Celková nabídková cena</w:t>
            </w:r>
          </w:p>
          <w:p w:rsidR="001F2724" w:rsidRDefault="004765C0">
            <w:pPr>
              <w:spacing w:after="0"/>
              <w:ind w:left="20"/>
              <w:jc w:val="center"/>
            </w:pPr>
            <w:r>
              <w:rPr>
                <w:rFonts w:ascii="Times New Roman" w:eastAsia="Times New Roman" w:hAnsi="Times New Roman" w:cs="Times New Roman"/>
                <w:sz w:val="24"/>
              </w:rPr>
              <w:t>(bez DPH) v Kč</w:t>
            </w:r>
          </w:p>
        </w:tc>
      </w:tr>
      <w:tr w:rsidR="001F2724">
        <w:trPr>
          <w:trHeight w:val="2940"/>
        </w:trPr>
        <w:tc>
          <w:tcPr>
            <w:tcW w:w="1416" w:type="dxa"/>
            <w:tcBorders>
              <w:top w:val="single" w:sz="2" w:space="0" w:color="000000"/>
              <w:left w:val="single" w:sz="2" w:space="0" w:color="000000"/>
              <w:bottom w:val="single" w:sz="2" w:space="0" w:color="000000"/>
              <w:right w:val="single" w:sz="2" w:space="0" w:color="000000"/>
            </w:tcBorders>
          </w:tcPr>
          <w:p w:rsidR="001F2724" w:rsidRDefault="001F2724"/>
        </w:tc>
        <w:tc>
          <w:tcPr>
            <w:tcW w:w="1075" w:type="dxa"/>
            <w:tcBorders>
              <w:top w:val="single" w:sz="2" w:space="0" w:color="000000"/>
              <w:left w:val="single" w:sz="2" w:space="0" w:color="000000"/>
              <w:bottom w:val="single" w:sz="2" w:space="0" w:color="000000"/>
              <w:right w:val="single" w:sz="2" w:space="0" w:color="000000"/>
            </w:tcBorders>
          </w:tcPr>
          <w:p w:rsidR="001F2724" w:rsidRDefault="001F2724"/>
        </w:tc>
        <w:tc>
          <w:tcPr>
            <w:tcW w:w="3873" w:type="dxa"/>
            <w:gridSpan w:val="2"/>
            <w:tcBorders>
              <w:top w:val="single" w:sz="2" w:space="0" w:color="000000"/>
              <w:left w:val="single" w:sz="2" w:space="0" w:color="000000"/>
              <w:bottom w:val="single" w:sz="2" w:space="0" w:color="000000"/>
              <w:right w:val="single" w:sz="2" w:space="0" w:color="000000"/>
            </w:tcBorders>
          </w:tcPr>
          <w:p w:rsidR="001F2724" w:rsidRDefault="004765C0">
            <w:pPr>
              <w:spacing w:after="0"/>
              <w:ind w:left="125"/>
            </w:pPr>
            <w:r>
              <w:rPr>
                <w:rFonts w:ascii="Times New Roman" w:eastAsia="Times New Roman" w:hAnsi="Times New Roman" w:cs="Times New Roman"/>
              </w:rPr>
              <w:t>Společník:</w:t>
            </w:r>
          </w:p>
          <w:p w:rsidR="001F2724" w:rsidRDefault="004765C0">
            <w:pPr>
              <w:spacing w:after="0"/>
              <w:ind w:left="118"/>
            </w:pPr>
            <w:r>
              <w:rPr>
                <w:rFonts w:ascii="Times New Roman" w:eastAsia="Times New Roman" w:hAnsi="Times New Roman" w:cs="Times New Roman"/>
              </w:rPr>
              <w:t>DOPRAVOPROJEKT a.s.</w:t>
            </w:r>
          </w:p>
          <w:p w:rsidR="001F2724" w:rsidRDefault="004765C0">
            <w:pPr>
              <w:spacing w:after="245" w:line="270" w:lineRule="auto"/>
              <w:ind w:left="118" w:right="84"/>
            </w:pPr>
            <w:r>
              <w:rPr>
                <w:rFonts w:ascii="Times New Roman" w:eastAsia="Times New Roman" w:hAnsi="Times New Roman" w:cs="Times New Roman"/>
              </w:rPr>
              <w:t xml:space="preserve">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2,4, 832 03 Bratislava, Slovenská republika Kč: 31322000</w:t>
            </w:r>
          </w:p>
          <w:p w:rsidR="001F2724" w:rsidRDefault="004765C0">
            <w:pPr>
              <w:spacing w:after="0"/>
              <w:ind w:left="118"/>
            </w:pPr>
            <w:r>
              <w:rPr>
                <w:rFonts w:ascii="Times New Roman" w:eastAsia="Times New Roman" w:hAnsi="Times New Roman" w:cs="Times New Roman"/>
              </w:rPr>
              <w:t>Společník:</w:t>
            </w:r>
          </w:p>
          <w:p w:rsidR="001F2724" w:rsidRDefault="004765C0">
            <w:pPr>
              <w:spacing w:after="0"/>
              <w:ind w:left="118"/>
            </w:pPr>
            <w:r>
              <w:rPr>
                <w:rFonts w:ascii="Times New Roman" w:eastAsia="Times New Roman" w:hAnsi="Times New Roman" w:cs="Times New Roman"/>
              </w:rPr>
              <w:t>METROPROJEKT PRAHA a.s.</w:t>
            </w:r>
          </w:p>
          <w:p w:rsidR="001F2724" w:rsidRDefault="004765C0">
            <w:pPr>
              <w:spacing w:after="19" w:line="246" w:lineRule="auto"/>
              <w:ind w:left="132" w:hanging="14"/>
              <w:jc w:val="both"/>
            </w:pPr>
            <w:r>
              <w:rPr>
                <w:rFonts w:ascii="Times New Roman" w:eastAsia="Times New Roman" w:hAnsi="Times New Roman" w:cs="Times New Roman"/>
              </w:rPr>
              <w:t>se sídlem náměstí I. P. Pavlova 1786/2, 120 OO Praha 2, Nové Město</w:t>
            </w:r>
          </w:p>
          <w:p w:rsidR="001F2724" w:rsidRDefault="004765C0">
            <w:pPr>
              <w:spacing w:after="0"/>
              <w:ind w:left="110"/>
            </w:pPr>
            <w:r>
              <w:rPr>
                <w:rFonts w:ascii="Times New Roman" w:eastAsia="Times New Roman" w:hAnsi="Times New Roman" w:cs="Times New Roman"/>
              </w:rPr>
              <w:t>IC: 45271895</w:t>
            </w:r>
          </w:p>
        </w:tc>
        <w:tc>
          <w:tcPr>
            <w:tcW w:w="2414" w:type="dxa"/>
            <w:tcBorders>
              <w:top w:val="single" w:sz="2" w:space="0" w:color="000000"/>
              <w:left w:val="single" w:sz="2" w:space="0" w:color="000000"/>
              <w:bottom w:val="single" w:sz="2" w:space="0" w:color="000000"/>
              <w:right w:val="single" w:sz="2" w:space="0" w:color="000000"/>
            </w:tcBorders>
          </w:tcPr>
          <w:p w:rsidR="001F2724" w:rsidRDefault="001F2724"/>
        </w:tc>
      </w:tr>
      <w:tr w:rsidR="001F2724">
        <w:trPr>
          <w:trHeight w:val="4751"/>
        </w:trPr>
        <w:tc>
          <w:tcPr>
            <w:tcW w:w="1416"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6"/>
              <w:jc w:val="center"/>
            </w:pPr>
            <w:r>
              <w:rPr>
                <w:rFonts w:ascii="Times New Roman" w:eastAsia="Times New Roman" w:hAnsi="Times New Roman" w:cs="Times New Roman"/>
                <w:sz w:val="24"/>
              </w:rPr>
              <w:t>2.</w:t>
            </w:r>
          </w:p>
        </w:tc>
        <w:tc>
          <w:tcPr>
            <w:tcW w:w="107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9"/>
              <w:jc w:val="center"/>
            </w:pPr>
            <w:r>
              <w:rPr>
                <w:rFonts w:ascii="Times New Roman" w:eastAsia="Times New Roman" w:hAnsi="Times New Roman" w:cs="Times New Roman"/>
              </w:rPr>
              <w:t>7</w:t>
            </w:r>
          </w:p>
        </w:tc>
        <w:tc>
          <w:tcPr>
            <w:tcW w:w="3873" w:type="dxa"/>
            <w:gridSpan w:val="2"/>
            <w:tcBorders>
              <w:top w:val="single" w:sz="2" w:space="0" w:color="000000"/>
              <w:left w:val="single" w:sz="2" w:space="0" w:color="000000"/>
              <w:bottom w:val="single" w:sz="2" w:space="0" w:color="000000"/>
              <w:right w:val="single" w:sz="2" w:space="0" w:color="000000"/>
            </w:tcBorders>
          </w:tcPr>
          <w:p w:rsidR="001F2724" w:rsidRDefault="004765C0">
            <w:pPr>
              <w:spacing w:after="21"/>
              <w:ind w:left="110"/>
            </w:pPr>
            <w:r>
              <w:rPr>
                <w:rFonts w:ascii="Times New Roman" w:eastAsia="Times New Roman" w:hAnsi="Times New Roman" w:cs="Times New Roman"/>
              </w:rPr>
              <w:t>SATRA - APF - AF - ŘSD 2016</w:t>
            </w:r>
          </w:p>
          <w:p w:rsidR="001F2724" w:rsidRDefault="004765C0">
            <w:pPr>
              <w:spacing w:after="0" w:line="218" w:lineRule="auto"/>
              <w:ind w:left="110" w:right="788"/>
              <w:jc w:val="both"/>
            </w:pPr>
            <w:r>
              <w:rPr>
                <w:rFonts w:ascii="Times New Roman" w:eastAsia="Times New Roman" w:hAnsi="Times New Roman" w:cs="Times New Roman"/>
              </w:rPr>
              <w:t>Vedoucí člen konsorcia: SATRA, spol. s r.o.</w:t>
            </w:r>
          </w:p>
          <w:p w:rsidR="001F2724" w:rsidRDefault="004765C0">
            <w:pPr>
              <w:spacing w:after="232" w:line="216" w:lineRule="auto"/>
              <w:ind w:left="103" w:right="730"/>
              <w:jc w:val="both"/>
            </w:pPr>
            <w:r>
              <w:rPr>
                <w:rFonts w:ascii="Times New Roman" w:eastAsia="Times New Roman" w:hAnsi="Times New Roman" w:cs="Times New Roman"/>
                <w:sz w:val="24"/>
              </w:rPr>
              <w:t>se sídlem Sokolská 32, 120 OO IC: 18584209</w:t>
            </w:r>
          </w:p>
          <w:p w:rsidR="001F2724" w:rsidRDefault="004765C0">
            <w:pPr>
              <w:spacing w:after="0"/>
              <w:ind w:left="96"/>
            </w:pPr>
            <w:r>
              <w:rPr>
                <w:rFonts w:ascii="Times New Roman" w:eastAsia="Times New Roman" w:hAnsi="Times New Roman" w:cs="Times New Roman"/>
              </w:rPr>
              <w:t>Člen konsorcia:</w:t>
            </w:r>
          </w:p>
          <w:p w:rsidR="001F2724" w:rsidRDefault="004765C0">
            <w:pPr>
              <w:spacing w:after="10" w:line="248" w:lineRule="auto"/>
              <w:ind w:left="103" w:hanging="7"/>
            </w:pPr>
            <w:r>
              <w:rPr>
                <w:rFonts w:ascii="Times New Roman" w:eastAsia="Times New Roman" w:hAnsi="Times New Roman" w:cs="Times New Roman"/>
              </w:rPr>
              <w:t>Ateliér projektování inženýrských staveb, s.r.o.</w:t>
            </w:r>
          </w:p>
          <w:p w:rsidR="001F2724" w:rsidRDefault="004765C0">
            <w:pPr>
              <w:spacing w:after="226" w:line="216" w:lineRule="auto"/>
              <w:ind w:left="96" w:right="838" w:firstLine="7"/>
            </w:pPr>
            <w:r>
              <w:rPr>
                <w:rFonts w:ascii="Times New Roman" w:eastAsia="Times New Roman" w:hAnsi="Times New Roman" w:cs="Times New Roman"/>
              </w:rPr>
              <w:t xml:space="preserve">Ohradní 24B, </w:t>
            </w:r>
            <w:r>
              <w:rPr>
                <w:rFonts w:ascii="Times New Roman" w:eastAsia="Times New Roman" w:hAnsi="Times New Roman" w:cs="Times New Roman"/>
              </w:rPr>
              <w:tab/>
              <w:t>OO Praha 4 IC: 61853267</w:t>
            </w:r>
          </w:p>
          <w:p w:rsidR="001F2724" w:rsidRDefault="004765C0">
            <w:pPr>
              <w:spacing w:after="0"/>
              <w:ind w:left="89"/>
            </w:pPr>
            <w:r>
              <w:rPr>
                <w:rFonts w:ascii="Times New Roman" w:eastAsia="Times New Roman" w:hAnsi="Times New Roman" w:cs="Times New Roman"/>
              </w:rPr>
              <w:t>Člen konsorcia:</w:t>
            </w:r>
          </w:p>
          <w:p w:rsidR="001F2724" w:rsidRDefault="004765C0">
            <w:pPr>
              <w:spacing w:after="0"/>
              <w:ind w:left="96"/>
            </w:pPr>
            <w:r>
              <w:rPr>
                <w:rFonts w:ascii="Times New Roman" w:eastAsia="Times New Roman" w:hAnsi="Times New Roman" w:cs="Times New Roman"/>
              </w:rPr>
              <w:t>AF-CITYPLAN s.r.o.</w:t>
            </w:r>
          </w:p>
          <w:p w:rsidR="001F2724" w:rsidRDefault="004765C0">
            <w:pPr>
              <w:spacing w:after="0"/>
              <w:ind w:left="96" w:right="931"/>
              <w:jc w:val="both"/>
            </w:pPr>
            <w:r>
              <w:rPr>
                <w:rFonts w:ascii="Times New Roman" w:eastAsia="Times New Roman" w:hAnsi="Times New Roman" w:cs="Times New Roman"/>
              </w:rPr>
              <w:t xml:space="preserve">Magistrů 13, 140 00 Praha 4 </w:t>
            </w:r>
            <w:proofErr w:type="spellStart"/>
            <w:r>
              <w:rPr>
                <w:rFonts w:ascii="Times New Roman" w:eastAsia="Times New Roman" w:hAnsi="Times New Roman" w:cs="Times New Roman"/>
              </w:rPr>
              <w:t>lč</w:t>
            </w:r>
            <w:proofErr w:type="spellEnd"/>
            <w:r>
              <w:rPr>
                <w:rFonts w:ascii="Times New Roman" w:eastAsia="Times New Roman" w:hAnsi="Times New Roman" w:cs="Times New Roman"/>
              </w:rPr>
              <w:t>: 47307218</w:t>
            </w:r>
          </w:p>
        </w:tc>
        <w:tc>
          <w:tcPr>
            <w:tcW w:w="2414"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32"/>
            </w:pPr>
            <w:r>
              <w:rPr>
                <w:rFonts w:ascii="Times New Roman" w:eastAsia="Times New Roman" w:hAnsi="Times New Roman" w:cs="Times New Roman"/>
                <w:sz w:val="24"/>
              </w:rPr>
              <w:t xml:space="preserve">15.174.000,- </w:t>
            </w:r>
            <w:proofErr w:type="spellStart"/>
            <w:r>
              <w:rPr>
                <w:rFonts w:ascii="Times New Roman" w:eastAsia="Times New Roman" w:hAnsi="Times New Roman" w:cs="Times New Roman"/>
                <w:sz w:val="24"/>
              </w:rPr>
              <w:t>Kc</w:t>
            </w:r>
            <w:proofErr w:type="spellEnd"/>
          </w:p>
        </w:tc>
      </w:tr>
      <w:tr w:rsidR="001F2724">
        <w:trPr>
          <w:trHeight w:val="1093"/>
        </w:trPr>
        <w:tc>
          <w:tcPr>
            <w:tcW w:w="1416" w:type="dxa"/>
            <w:tcBorders>
              <w:top w:val="single" w:sz="2" w:space="0" w:color="000000"/>
              <w:left w:val="single" w:sz="2" w:space="0" w:color="000000"/>
              <w:bottom w:val="nil"/>
              <w:right w:val="single" w:sz="2" w:space="0" w:color="000000"/>
            </w:tcBorders>
          </w:tcPr>
          <w:p w:rsidR="001F2724" w:rsidRDefault="004765C0">
            <w:pPr>
              <w:spacing w:after="0"/>
              <w:jc w:val="center"/>
            </w:pPr>
            <w:r>
              <w:rPr>
                <w:rFonts w:ascii="Times New Roman" w:eastAsia="Times New Roman" w:hAnsi="Times New Roman" w:cs="Times New Roman"/>
                <w:sz w:val="26"/>
              </w:rPr>
              <w:t>3.</w:t>
            </w:r>
          </w:p>
        </w:tc>
        <w:tc>
          <w:tcPr>
            <w:tcW w:w="107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4"/>
              <w:jc w:val="center"/>
            </w:pPr>
            <w:r>
              <w:rPr>
                <w:rFonts w:ascii="Times New Roman" w:eastAsia="Times New Roman" w:hAnsi="Times New Roman" w:cs="Times New Roman"/>
              </w:rPr>
              <w:t>2</w:t>
            </w:r>
          </w:p>
        </w:tc>
        <w:tc>
          <w:tcPr>
            <w:tcW w:w="3050" w:type="dxa"/>
            <w:tcBorders>
              <w:top w:val="single" w:sz="2" w:space="0" w:color="000000"/>
              <w:left w:val="single" w:sz="2" w:space="0" w:color="000000"/>
              <w:bottom w:val="single" w:sz="2" w:space="0" w:color="000000"/>
              <w:right w:val="nil"/>
            </w:tcBorders>
          </w:tcPr>
          <w:p w:rsidR="001F2724" w:rsidRDefault="004765C0">
            <w:pPr>
              <w:spacing w:after="14" w:line="250" w:lineRule="auto"/>
              <w:ind w:left="89" w:right="129"/>
            </w:pPr>
            <w:proofErr w:type="spellStart"/>
            <w:r>
              <w:rPr>
                <w:rFonts w:ascii="Times New Roman" w:eastAsia="Times New Roman" w:hAnsi="Times New Roman" w:cs="Times New Roman"/>
              </w:rPr>
              <w:t>Valbek</w:t>
            </w:r>
            <w:proofErr w:type="spellEnd"/>
            <w:r>
              <w:rPr>
                <w:rFonts w:ascii="Times New Roman" w:eastAsia="Times New Roman" w:hAnsi="Times New Roman" w:cs="Times New Roman"/>
              </w:rPr>
              <w:t xml:space="preserve">, spol. s r.o., se sídlem Vaňurova 505/17, </w:t>
            </w:r>
            <w:proofErr w:type="spellStart"/>
            <w:r>
              <w:rPr>
                <w:rFonts w:ascii="Times New Roman" w:eastAsia="Times New Roman" w:hAnsi="Times New Roman" w:cs="Times New Roman"/>
              </w:rPr>
              <w:t>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berec</w:t>
            </w:r>
            <w:proofErr w:type="spellEnd"/>
          </w:p>
          <w:p w:rsidR="001F2724" w:rsidRDefault="004765C0">
            <w:pPr>
              <w:spacing w:after="0"/>
              <w:ind w:left="89"/>
            </w:pPr>
            <w:r>
              <w:rPr>
                <w:rFonts w:ascii="Times New Roman" w:eastAsia="Times New Roman" w:hAnsi="Times New Roman" w:cs="Times New Roman"/>
              </w:rPr>
              <w:t>IC: 48266230</w:t>
            </w:r>
          </w:p>
        </w:tc>
        <w:tc>
          <w:tcPr>
            <w:tcW w:w="824" w:type="dxa"/>
            <w:tcBorders>
              <w:top w:val="single" w:sz="2" w:space="0" w:color="000000"/>
              <w:left w:val="nil"/>
              <w:bottom w:val="single" w:sz="2" w:space="0" w:color="000000"/>
              <w:right w:val="single" w:sz="2" w:space="0" w:color="000000"/>
            </w:tcBorders>
          </w:tcPr>
          <w:p w:rsidR="001F2724" w:rsidRDefault="004765C0">
            <w:pPr>
              <w:spacing w:after="0"/>
            </w:pPr>
            <w:r>
              <w:rPr>
                <w:rFonts w:ascii="Times New Roman" w:eastAsia="Times New Roman" w:hAnsi="Times New Roman" w:cs="Times New Roman"/>
              </w:rPr>
              <w:t>460 Ol</w:t>
            </w:r>
          </w:p>
        </w:tc>
        <w:tc>
          <w:tcPr>
            <w:tcW w:w="2414" w:type="dxa"/>
            <w:tcBorders>
              <w:top w:val="single" w:sz="2" w:space="0" w:color="000000"/>
              <w:left w:val="single" w:sz="2" w:space="0" w:color="000000"/>
              <w:bottom w:val="single" w:sz="2" w:space="0" w:color="000000"/>
              <w:right w:val="nil"/>
            </w:tcBorders>
          </w:tcPr>
          <w:p w:rsidR="001F2724" w:rsidRDefault="004765C0">
            <w:pPr>
              <w:spacing w:after="0"/>
              <w:ind w:left="118"/>
            </w:pPr>
            <w:r>
              <w:rPr>
                <w:rFonts w:ascii="Times New Roman" w:eastAsia="Times New Roman" w:hAnsi="Times New Roman" w:cs="Times New Roman"/>
                <w:sz w:val="24"/>
              </w:rPr>
              <w:t>16.550.000,- Kč</w:t>
            </w:r>
          </w:p>
        </w:tc>
      </w:tr>
      <w:tr w:rsidR="001F2724">
        <w:trPr>
          <w:trHeight w:val="2116"/>
        </w:trPr>
        <w:tc>
          <w:tcPr>
            <w:tcW w:w="1416" w:type="dxa"/>
            <w:tcBorders>
              <w:top w:val="nil"/>
              <w:left w:val="single" w:sz="2" w:space="0" w:color="000000"/>
              <w:bottom w:val="nil"/>
              <w:right w:val="single" w:sz="2" w:space="0" w:color="000000"/>
            </w:tcBorders>
          </w:tcPr>
          <w:p w:rsidR="001F2724" w:rsidRDefault="004765C0">
            <w:pPr>
              <w:spacing w:after="0"/>
              <w:jc w:val="center"/>
            </w:pPr>
            <w:r>
              <w:rPr>
                <w:rFonts w:ascii="Times New Roman" w:eastAsia="Times New Roman" w:hAnsi="Times New Roman" w:cs="Times New Roman"/>
              </w:rPr>
              <w:t>4.</w:t>
            </w:r>
          </w:p>
        </w:tc>
        <w:tc>
          <w:tcPr>
            <w:tcW w:w="107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12"/>
              <w:jc w:val="center"/>
            </w:pPr>
            <w:r>
              <w:rPr>
                <w:rFonts w:ascii="Times New Roman" w:eastAsia="Times New Roman" w:hAnsi="Times New Roman" w:cs="Times New Roman"/>
              </w:rPr>
              <w:t>3</w:t>
            </w:r>
          </w:p>
        </w:tc>
        <w:tc>
          <w:tcPr>
            <w:tcW w:w="3050" w:type="dxa"/>
            <w:tcBorders>
              <w:top w:val="single" w:sz="2" w:space="0" w:color="000000"/>
              <w:left w:val="single" w:sz="2" w:space="0" w:color="000000"/>
              <w:bottom w:val="single" w:sz="2" w:space="0" w:color="000000"/>
              <w:right w:val="nil"/>
            </w:tcBorders>
          </w:tcPr>
          <w:p w:rsidR="001F2724" w:rsidRDefault="004765C0">
            <w:pPr>
              <w:spacing w:after="0"/>
              <w:ind w:left="89"/>
            </w:pPr>
            <w:r>
              <w:rPr>
                <w:rFonts w:ascii="Times New Roman" w:eastAsia="Times New Roman" w:hAnsi="Times New Roman" w:cs="Times New Roman"/>
                <w:sz w:val="24"/>
              </w:rPr>
              <w:t>„I/26 - Morava”</w:t>
            </w:r>
          </w:p>
          <w:p w:rsidR="001F2724" w:rsidRDefault="004765C0">
            <w:pPr>
              <w:spacing w:after="0"/>
              <w:ind w:left="82" w:right="79"/>
              <w:jc w:val="both"/>
            </w:pPr>
            <w:r>
              <w:rPr>
                <w:rFonts w:ascii="Times New Roman" w:eastAsia="Times New Roman" w:hAnsi="Times New Roman" w:cs="Times New Roman"/>
              </w:rPr>
              <w:t xml:space="preserve">Vedoucí společník: PK OSSENDORF s.r.o. </w:t>
            </w:r>
            <w:proofErr w:type="spellStart"/>
            <w:r>
              <w:rPr>
                <w:rFonts w:ascii="Times New Roman" w:eastAsia="Times New Roman" w:hAnsi="Times New Roman" w:cs="Times New Roman"/>
              </w:rPr>
              <w:t>lč</w:t>
            </w:r>
            <w:proofErr w:type="spellEnd"/>
            <w:r>
              <w:rPr>
                <w:rFonts w:ascii="Times New Roman" w:eastAsia="Times New Roman" w:hAnsi="Times New Roman" w:cs="Times New Roman"/>
              </w:rPr>
              <w:t>•. 25564901 se sídlem Tomešova 503/1, 602 — Staré Brno</w:t>
            </w:r>
          </w:p>
        </w:tc>
        <w:tc>
          <w:tcPr>
            <w:tcW w:w="824" w:type="dxa"/>
            <w:tcBorders>
              <w:top w:val="single" w:sz="2" w:space="0" w:color="000000"/>
              <w:left w:val="nil"/>
              <w:bottom w:val="single" w:sz="2" w:space="0" w:color="000000"/>
              <w:right w:val="single" w:sz="2" w:space="0" w:color="000000"/>
            </w:tcBorders>
            <w:vAlign w:val="bottom"/>
          </w:tcPr>
          <w:p w:rsidR="001F2724" w:rsidRDefault="004765C0">
            <w:pPr>
              <w:spacing w:after="0"/>
              <w:ind w:left="-29"/>
            </w:pPr>
            <w:r>
              <w:rPr>
                <w:rFonts w:ascii="Times New Roman" w:eastAsia="Times New Roman" w:hAnsi="Times New Roman" w:cs="Times New Roman"/>
                <w:sz w:val="24"/>
              </w:rPr>
              <w:t>OO Brno</w:t>
            </w:r>
          </w:p>
        </w:tc>
        <w:tc>
          <w:tcPr>
            <w:tcW w:w="2414"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18"/>
            </w:pPr>
            <w:proofErr w:type="gramStart"/>
            <w:r>
              <w:rPr>
                <w:rFonts w:ascii="Times New Roman" w:eastAsia="Times New Roman" w:hAnsi="Times New Roman" w:cs="Times New Roman"/>
              </w:rPr>
              <w:t>16.961 .OOO</w:t>
            </w:r>
            <w:proofErr w:type="gramEnd"/>
            <w:r>
              <w:rPr>
                <w:rFonts w:ascii="Times New Roman" w:eastAsia="Times New Roman" w:hAnsi="Times New Roman" w:cs="Times New Roman"/>
              </w:rPr>
              <w:t>,- Kč</w:t>
            </w:r>
          </w:p>
        </w:tc>
      </w:tr>
    </w:tbl>
    <w:p w:rsidR="001F2724" w:rsidRDefault="001F2724">
      <w:pPr>
        <w:spacing w:after="0"/>
        <w:ind w:left="-1682" w:right="2644"/>
      </w:pPr>
    </w:p>
    <w:tbl>
      <w:tblPr>
        <w:tblStyle w:val="TableGrid"/>
        <w:tblW w:w="8791" w:type="dxa"/>
        <w:tblInd w:w="163" w:type="dxa"/>
        <w:tblCellMar>
          <w:top w:w="50" w:type="dxa"/>
          <w:left w:w="83" w:type="dxa"/>
          <w:bottom w:w="0" w:type="dxa"/>
          <w:right w:w="36" w:type="dxa"/>
        </w:tblCellMar>
        <w:tblLook w:val="04A0" w:firstRow="1" w:lastRow="0" w:firstColumn="1" w:lastColumn="0" w:noHBand="0" w:noVBand="1"/>
      </w:tblPr>
      <w:tblGrid>
        <w:gridCol w:w="1415"/>
        <w:gridCol w:w="1071"/>
        <w:gridCol w:w="3876"/>
        <w:gridCol w:w="2429"/>
      </w:tblGrid>
      <w:tr w:rsidR="001F2724">
        <w:trPr>
          <w:trHeight w:val="860"/>
        </w:trPr>
        <w:tc>
          <w:tcPr>
            <w:tcW w:w="141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
              <w:jc w:val="center"/>
            </w:pPr>
            <w:r>
              <w:rPr>
                <w:rFonts w:ascii="Times New Roman" w:eastAsia="Times New Roman" w:hAnsi="Times New Roman" w:cs="Times New Roman"/>
              </w:rPr>
              <w:t>Pořadí nabídek</w:t>
            </w:r>
          </w:p>
        </w:tc>
        <w:tc>
          <w:tcPr>
            <w:tcW w:w="1071"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proofErr w:type="spellStart"/>
            <w:r>
              <w:rPr>
                <w:rFonts w:ascii="Times New Roman" w:eastAsia="Times New Roman" w:hAnsi="Times New Roman" w:cs="Times New Roman"/>
              </w:rPr>
              <w:t>Pořadövé</w:t>
            </w:r>
            <w:proofErr w:type="spellEnd"/>
            <w:r>
              <w:rPr>
                <w:rFonts w:ascii="Times New Roman" w:eastAsia="Times New Roman" w:hAnsi="Times New Roman" w:cs="Times New Roman"/>
              </w:rPr>
              <w:t xml:space="preserve"> číslo nabídky</w:t>
            </w:r>
          </w:p>
        </w:tc>
        <w:tc>
          <w:tcPr>
            <w:tcW w:w="3877"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5" w:right="68"/>
              <w:jc w:val="center"/>
            </w:pPr>
            <w:r>
              <w:rPr>
                <w:rFonts w:ascii="Times New Roman" w:eastAsia="Times New Roman" w:hAnsi="Times New Roman" w:cs="Times New Roman"/>
              </w:rPr>
              <w:t>Obchodní jméno uchazeče a identifikační údaje uchazeče</w:t>
            </w:r>
          </w:p>
        </w:tc>
        <w:tc>
          <w:tcPr>
            <w:tcW w:w="2429" w:type="dxa"/>
            <w:tcBorders>
              <w:top w:val="single" w:sz="2" w:space="0" w:color="000000"/>
              <w:left w:val="single" w:sz="2" w:space="0" w:color="000000"/>
              <w:bottom w:val="single" w:sz="2" w:space="0" w:color="000000"/>
              <w:right w:val="single" w:sz="2" w:space="0" w:color="000000"/>
            </w:tcBorders>
          </w:tcPr>
          <w:p w:rsidR="001F2724" w:rsidRDefault="004765C0">
            <w:pPr>
              <w:spacing w:after="3" w:line="240" w:lineRule="auto"/>
              <w:ind w:left="916" w:hanging="668"/>
              <w:jc w:val="both"/>
            </w:pPr>
            <w:r>
              <w:rPr>
                <w:rFonts w:ascii="Times New Roman" w:eastAsia="Times New Roman" w:hAnsi="Times New Roman" w:cs="Times New Roman"/>
                <w:sz w:val="24"/>
              </w:rPr>
              <w:t xml:space="preserve">Celková nabídková </w:t>
            </w:r>
            <w:proofErr w:type="gramStart"/>
            <w:r>
              <w:rPr>
                <w:rFonts w:ascii="Times New Roman" w:eastAsia="Times New Roman" w:hAnsi="Times New Roman" w:cs="Times New Roman"/>
                <w:sz w:val="24"/>
              </w:rPr>
              <w:t>cena .</w:t>
            </w:r>
            <w:proofErr w:type="gramEnd"/>
          </w:p>
          <w:p w:rsidR="001F2724" w:rsidRDefault="004765C0">
            <w:pPr>
              <w:spacing w:after="0"/>
              <w:ind w:right="47"/>
              <w:jc w:val="center"/>
            </w:pPr>
            <w:r>
              <w:rPr>
                <w:rFonts w:ascii="Times New Roman" w:eastAsia="Times New Roman" w:hAnsi="Times New Roman" w:cs="Times New Roman"/>
              </w:rPr>
              <w:t>(bez DPH) v Kč</w:t>
            </w:r>
          </w:p>
        </w:tc>
      </w:tr>
      <w:tr w:rsidR="001F2724">
        <w:trPr>
          <w:trHeight w:val="7375"/>
        </w:trPr>
        <w:tc>
          <w:tcPr>
            <w:tcW w:w="1415" w:type="dxa"/>
            <w:tcBorders>
              <w:top w:val="single" w:sz="2" w:space="0" w:color="000000"/>
              <w:left w:val="single" w:sz="2" w:space="0" w:color="000000"/>
              <w:bottom w:val="single" w:sz="2" w:space="0" w:color="000000"/>
              <w:right w:val="single" w:sz="2" w:space="0" w:color="000000"/>
            </w:tcBorders>
          </w:tcPr>
          <w:p w:rsidR="001F2724" w:rsidRDefault="001F2724"/>
        </w:tc>
        <w:tc>
          <w:tcPr>
            <w:tcW w:w="1071" w:type="dxa"/>
            <w:tcBorders>
              <w:top w:val="single" w:sz="2" w:space="0" w:color="000000"/>
              <w:left w:val="single" w:sz="2" w:space="0" w:color="000000"/>
              <w:bottom w:val="single" w:sz="2" w:space="0" w:color="000000"/>
              <w:right w:val="single" w:sz="2" w:space="0" w:color="000000"/>
            </w:tcBorders>
          </w:tcPr>
          <w:p w:rsidR="001F2724" w:rsidRDefault="001F2724"/>
        </w:tc>
        <w:tc>
          <w:tcPr>
            <w:tcW w:w="3877"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3"/>
            </w:pPr>
            <w:r>
              <w:rPr>
                <w:rFonts w:ascii="Times New Roman" w:eastAsia="Times New Roman" w:hAnsi="Times New Roman" w:cs="Times New Roman"/>
              </w:rPr>
              <w:t>Společník:</w:t>
            </w:r>
          </w:p>
          <w:p w:rsidR="001F2724" w:rsidRDefault="004765C0">
            <w:pPr>
              <w:spacing w:after="14"/>
              <w:ind w:left="36"/>
            </w:pPr>
            <w:r>
              <w:rPr>
                <w:rFonts w:ascii="Times New Roman" w:eastAsia="Times New Roman" w:hAnsi="Times New Roman" w:cs="Times New Roman"/>
              </w:rPr>
              <w:t>DOPRAVOPROJEKT Ostrava a.s.</w:t>
            </w:r>
          </w:p>
          <w:p w:rsidR="001F2724" w:rsidRDefault="004765C0">
            <w:pPr>
              <w:spacing w:after="12" w:line="229" w:lineRule="auto"/>
              <w:ind w:left="36" w:right="65"/>
              <w:jc w:val="both"/>
            </w:pPr>
            <w:r>
              <w:rPr>
                <w:rFonts w:ascii="Times New Roman" w:eastAsia="Times New Roman" w:hAnsi="Times New Roman" w:cs="Times New Roman"/>
              </w:rPr>
              <w:t>IC: 42767377 se sídlem Masarykovo náměstí 5/5, 702</w:t>
            </w:r>
          </w:p>
          <w:p w:rsidR="001F2724" w:rsidRDefault="004765C0">
            <w:pPr>
              <w:spacing w:after="264"/>
              <w:ind w:left="29"/>
            </w:pPr>
            <w:r>
              <w:rPr>
                <w:rFonts w:ascii="Times New Roman" w:eastAsia="Times New Roman" w:hAnsi="Times New Roman" w:cs="Times New Roman"/>
              </w:rPr>
              <w:t>00 Ostrava — Moravská Ostrava</w:t>
            </w:r>
          </w:p>
          <w:p w:rsidR="001F2724" w:rsidRDefault="004765C0">
            <w:pPr>
              <w:spacing w:after="0"/>
              <w:ind w:left="43"/>
            </w:pPr>
            <w:r>
              <w:rPr>
                <w:rFonts w:ascii="Times New Roman" w:eastAsia="Times New Roman" w:hAnsi="Times New Roman" w:cs="Times New Roman"/>
                <w:sz w:val="24"/>
              </w:rPr>
              <w:t>Společník:</w:t>
            </w:r>
          </w:p>
          <w:p w:rsidR="001F2724" w:rsidRDefault="004765C0">
            <w:pPr>
              <w:spacing w:after="0"/>
              <w:ind w:left="43"/>
            </w:pPr>
            <w:r>
              <w:rPr>
                <w:rFonts w:ascii="Times New Roman" w:eastAsia="Times New Roman" w:hAnsi="Times New Roman" w:cs="Times New Roman"/>
              </w:rPr>
              <w:t>Stráský, Hustý a partneři s.r.o.</w:t>
            </w:r>
          </w:p>
          <w:p w:rsidR="001F2724" w:rsidRDefault="004765C0">
            <w:pPr>
              <w:spacing w:after="287" w:line="230" w:lineRule="auto"/>
              <w:ind w:left="29" w:right="345"/>
              <w:jc w:val="both"/>
            </w:pPr>
            <w:r>
              <w:rPr>
                <w:rFonts w:ascii="Times New Roman" w:eastAsia="Times New Roman" w:hAnsi="Times New Roman" w:cs="Times New Roman"/>
              </w:rPr>
              <w:t xml:space="preserve">IC: 18827527 se </w:t>
            </w:r>
            <w:proofErr w:type="spellStart"/>
            <w:r>
              <w:rPr>
                <w:rFonts w:ascii="Times New Roman" w:eastAsia="Times New Roman" w:hAnsi="Times New Roman" w:cs="Times New Roman"/>
              </w:rPr>
              <w:t>sidlem</w:t>
            </w:r>
            <w:proofErr w:type="spellEnd"/>
            <w:r>
              <w:rPr>
                <w:rFonts w:ascii="Times New Roman" w:eastAsia="Times New Roman" w:hAnsi="Times New Roman" w:cs="Times New Roman"/>
              </w:rPr>
              <w:t xml:space="preserve"> Bohunická 50, 619 00 Brno</w:t>
            </w:r>
          </w:p>
          <w:p w:rsidR="001F2724" w:rsidRDefault="004765C0">
            <w:pPr>
              <w:spacing w:after="0"/>
              <w:ind w:left="29"/>
            </w:pPr>
            <w:r>
              <w:rPr>
                <w:rFonts w:ascii="Times New Roman" w:eastAsia="Times New Roman" w:hAnsi="Times New Roman" w:cs="Times New Roman"/>
                <w:sz w:val="24"/>
              </w:rPr>
              <w:t>Společník:</w:t>
            </w:r>
          </w:p>
          <w:p w:rsidR="001F2724" w:rsidRDefault="004765C0">
            <w:pPr>
              <w:spacing w:after="10"/>
              <w:ind w:left="36"/>
            </w:pPr>
            <w:r>
              <w:rPr>
                <w:rFonts w:ascii="Times New Roman" w:eastAsia="Times New Roman" w:hAnsi="Times New Roman" w:cs="Times New Roman"/>
              </w:rPr>
              <w:t>SHB, akciová společnost</w:t>
            </w:r>
          </w:p>
          <w:p w:rsidR="001F2724" w:rsidRDefault="004765C0">
            <w:pPr>
              <w:spacing w:after="252" w:line="257" w:lineRule="auto"/>
              <w:ind w:left="22" w:right="79" w:firstLine="7"/>
            </w:pPr>
            <w:r>
              <w:rPr>
                <w:rFonts w:ascii="Times New Roman" w:eastAsia="Times New Roman" w:hAnsi="Times New Roman" w:cs="Times New Roman"/>
              </w:rPr>
              <w:t xml:space="preserve">IC: 25324365 se sídlem Masná 1493/8, 702 </w:t>
            </w:r>
            <w:proofErr w:type="spellStart"/>
            <w:r>
              <w:rPr>
                <w:rFonts w:ascii="Times New Roman" w:eastAsia="Times New Roman" w:hAnsi="Times New Roman" w:cs="Times New Roman"/>
              </w:rPr>
              <w:t>oo</w:t>
            </w:r>
            <w:proofErr w:type="spellEnd"/>
            <w:r>
              <w:rPr>
                <w:rFonts w:ascii="Times New Roman" w:eastAsia="Times New Roman" w:hAnsi="Times New Roman" w:cs="Times New Roman"/>
              </w:rPr>
              <w:t xml:space="preserve"> Ostrava</w:t>
            </w:r>
          </w:p>
          <w:p w:rsidR="001F2724" w:rsidRDefault="004765C0">
            <w:pPr>
              <w:spacing w:after="0"/>
              <w:ind w:left="29"/>
            </w:pPr>
            <w:r>
              <w:rPr>
                <w:rFonts w:ascii="Times New Roman" w:eastAsia="Times New Roman" w:hAnsi="Times New Roman" w:cs="Times New Roman"/>
              </w:rPr>
              <w:t>Společník:</w:t>
            </w:r>
          </w:p>
          <w:p w:rsidR="001F2724" w:rsidRDefault="004765C0">
            <w:pPr>
              <w:spacing w:after="267" w:line="243" w:lineRule="auto"/>
              <w:ind w:left="14" w:right="79" w:firstLine="7"/>
              <w:jc w:val="both"/>
            </w:pPr>
            <w:r>
              <w:rPr>
                <w:rFonts w:ascii="Times New Roman" w:eastAsia="Times New Roman" w:hAnsi="Times New Roman" w:cs="Times New Roman"/>
              </w:rPr>
              <w:t>VIAPONT, s.r.o. IC: 46995447 se sídlem Vodní 258/13, 602 00 Brno město</w:t>
            </w:r>
          </w:p>
          <w:p w:rsidR="001F2724" w:rsidRDefault="004765C0">
            <w:pPr>
              <w:spacing w:after="0"/>
              <w:ind w:left="22"/>
            </w:pPr>
            <w:r>
              <w:rPr>
                <w:rFonts w:ascii="Times New Roman" w:eastAsia="Times New Roman" w:hAnsi="Times New Roman" w:cs="Times New Roman"/>
                <w:sz w:val="24"/>
              </w:rPr>
              <w:t>Společník</w:t>
            </w:r>
          </w:p>
          <w:p w:rsidR="001F2724" w:rsidRDefault="004765C0">
            <w:pPr>
              <w:spacing w:after="0" w:line="254" w:lineRule="auto"/>
              <w:ind w:left="14" w:right="86" w:firstLine="7"/>
              <w:jc w:val="both"/>
            </w:pPr>
            <w:r>
              <w:rPr>
                <w:rFonts w:ascii="Times New Roman" w:eastAsia="Times New Roman" w:hAnsi="Times New Roman" w:cs="Times New Roman"/>
                <w:sz w:val="24"/>
              </w:rPr>
              <w:t>G-</w:t>
            </w:r>
            <w:proofErr w:type="spellStart"/>
            <w:r>
              <w:rPr>
                <w:rFonts w:ascii="Times New Roman" w:eastAsia="Times New Roman" w:hAnsi="Times New Roman" w:cs="Times New Roman"/>
                <w:sz w:val="24"/>
              </w:rPr>
              <w:t>Consult</w:t>
            </w:r>
            <w:proofErr w:type="spellEnd"/>
            <w:r>
              <w:rPr>
                <w:rFonts w:ascii="Times New Roman" w:eastAsia="Times New Roman" w:hAnsi="Times New Roman" w:cs="Times New Roman"/>
                <w:sz w:val="24"/>
              </w:rPr>
              <w:t xml:space="preserve">, spol. s.r.o. IC: 64616886 se sídlem Trocnovská 794/9, 702 </w:t>
            </w:r>
            <w:proofErr w:type="spellStart"/>
            <w:r>
              <w:rPr>
                <w:rFonts w:ascii="Times New Roman" w:eastAsia="Times New Roman" w:hAnsi="Times New Roman" w:cs="Times New Roman"/>
                <w:sz w:val="24"/>
              </w:rPr>
              <w:t>oo</w:t>
            </w:r>
            <w:proofErr w:type="spellEnd"/>
          </w:p>
          <w:p w:rsidR="001F2724" w:rsidRDefault="004765C0">
            <w:pPr>
              <w:spacing w:after="0"/>
              <w:ind w:left="14"/>
            </w:pPr>
            <w:r>
              <w:rPr>
                <w:rFonts w:ascii="Times New Roman" w:eastAsia="Times New Roman" w:hAnsi="Times New Roman" w:cs="Times New Roman"/>
              </w:rPr>
              <w:t>Ostrava - Přívoz</w:t>
            </w:r>
          </w:p>
        </w:tc>
        <w:tc>
          <w:tcPr>
            <w:tcW w:w="2429" w:type="dxa"/>
            <w:tcBorders>
              <w:top w:val="single" w:sz="2" w:space="0" w:color="000000"/>
              <w:left w:val="single" w:sz="2" w:space="0" w:color="000000"/>
              <w:bottom w:val="single" w:sz="2" w:space="0" w:color="000000"/>
              <w:right w:val="single" w:sz="2" w:space="0" w:color="000000"/>
            </w:tcBorders>
          </w:tcPr>
          <w:p w:rsidR="001F2724" w:rsidRDefault="001F2724"/>
        </w:tc>
      </w:tr>
      <w:tr w:rsidR="001F2724">
        <w:trPr>
          <w:trHeight w:val="3661"/>
        </w:trPr>
        <w:tc>
          <w:tcPr>
            <w:tcW w:w="1415" w:type="dxa"/>
            <w:tcBorders>
              <w:top w:val="nil"/>
              <w:left w:val="single" w:sz="2" w:space="0" w:color="000000"/>
              <w:bottom w:val="single" w:sz="2" w:space="0" w:color="000000"/>
              <w:right w:val="nil"/>
            </w:tcBorders>
          </w:tcPr>
          <w:p w:rsidR="001F2724" w:rsidRDefault="004765C0">
            <w:pPr>
              <w:spacing w:after="0"/>
              <w:ind w:right="62"/>
              <w:jc w:val="center"/>
            </w:pPr>
            <w:r>
              <w:rPr>
                <w:rFonts w:ascii="Times New Roman" w:eastAsia="Times New Roman" w:hAnsi="Times New Roman" w:cs="Times New Roman"/>
                <w:sz w:val="26"/>
              </w:rPr>
              <w:t>5.</w:t>
            </w:r>
          </w:p>
        </w:tc>
        <w:tc>
          <w:tcPr>
            <w:tcW w:w="1071" w:type="dxa"/>
            <w:tcBorders>
              <w:top w:val="single" w:sz="2" w:space="0" w:color="000000"/>
              <w:left w:val="nil"/>
              <w:bottom w:val="single" w:sz="2" w:space="0" w:color="000000"/>
              <w:right w:val="single" w:sz="2" w:space="0" w:color="000000"/>
            </w:tcBorders>
          </w:tcPr>
          <w:p w:rsidR="001F2724" w:rsidRDefault="004765C0">
            <w:pPr>
              <w:spacing w:after="0"/>
              <w:ind w:right="75"/>
              <w:jc w:val="center"/>
            </w:pPr>
            <w:r>
              <w:rPr>
                <w:rFonts w:ascii="Times New Roman" w:eastAsia="Times New Roman" w:hAnsi="Times New Roman" w:cs="Times New Roman"/>
                <w:sz w:val="24"/>
              </w:rPr>
              <w:t>6</w:t>
            </w:r>
          </w:p>
        </w:tc>
        <w:tc>
          <w:tcPr>
            <w:tcW w:w="3877" w:type="dxa"/>
            <w:tcBorders>
              <w:top w:val="single" w:sz="2" w:space="0" w:color="000000"/>
              <w:left w:val="single" w:sz="2" w:space="0" w:color="000000"/>
              <w:bottom w:val="single" w:sz="2" w:space="0" w:color="000000"/>
              <w:right w:val="single" w:sz="2" w:space="0" w:color="000000"/>
            </w:tcBorders>
          </w:tcPr>
          <w:p w:rsidR="001F2724" w:rsidRDefault="004765C0">
            <w:pPr>
              <w:spacing w:after="227"/>
              <w:ind w:left="14"/>
            </w:pPr>
            <w:r>
              <w:rPr>
                <w:rFonts w:ascii="Times New Roman" w:eastAsia="Times New Roman" w:hAnsi="Times New Roman" w:cs="Times New Roman"/>
                <w:sz w:val="24"/>
              </w:rPr>
              <w:t>„MM: 1/26 D5 Stod”</w:t>
            </w:r>
          </w:p>
          <w:p w:rsidR="001F2724" w:rsidRDefault="004765C0">
            <w:pPr>
              <w:spacing w:after="0"/>
              <w:ind w:left="14"/>
            </w:pPr>
            <w:r>
              <w:rPr>
                <w:rFonts w:ascii="Times New Roman" w:eastAsia="Times New Roman" w:hAnsi="Times New Roman" w:cs="Times New Roman"/>
              </w:rPr>
              <w:t xml:space="preserve">Vedoucí </w:t>
            </w:r>
            <w:proofErr w:type="spellStart"/>
            <w:r>
              <w:rPr>
                <w:rFonts w:ascii="Times New Roman" w:eastAsia="Times New Roman" w:hAnsi="Times New Roman" w:cs="Times New Roman"/>
              </w:rPr>
              <w:t>účastntk</w:t>
            </w:r>
            <w:proofErr w:type="spellEnd"/>
            <w:r>
              <w:rPr>
                <w:rFonts w:ascii="Times New Roman" w:eastAsia="Times New Roman" w:hAnsi="Times New Roman" w:cs="Times New Roman"/>
              </w:rPr>
              <w:t xml:space="preserve"> společnosti:</w:t>
            </w:r>
          </w:p>
          <w:p w:rsidR="001F2724" w:rsidRDefault="004765C0">
            <w:pPr>
              <w:spacing w:after="507" w:line="248" w:lineRule="auto"/>
              <w:ind w:left="7" w:right="79" w:firstLine="7"/>
              <w:jc w:val="both"/>
            </w:pPr>
            <w:r>
              <w:rPr>
                <w:rFonts w:ascii="Times New Roman" w:eastAsia="Times New Roman" w:hAnsi="Times New Roman" w:cs="Times New Roman"/>
              </w:rPr>
              <w:t>Mott MacDonald CZ, spol. s r.o. IC: 48588733 se sídlem Národní 984/15, 1 10 00 Praha</w:t>
            </w:r>
          </w:p>
          <w:p w:rsidR="001F2724" w:rsidRDefault="004765C0">
            <w:pPr>
              <w:spacing w:after="0"/>
              <w:ind w:left="14"/>
            </w:pPr>
            <w:r>
              <w:rPr>
                <w:rFonts w:ascii="Times New Roman" w:eastAsia="Times New Roman" w:hAnsi="Times New Roman" w:cs="Times New Roman"/>
              </w:rPr>
              <w:t>Společník</w:t>
            </w:r>
          </w:p>
          <w:p w:rsidR="001F2724" w:rsidRDefault="004765C0">
            <w:pPr>
              <w:spacing w:after="8"/>
              <w:ind w:left="14"/>
            </w:pPr>
            <w:r>
              <w:rPr>
                <w:rFonts w:ascii="Times New Roman" w:eastAsia="Times New Roman" w:hAnsi="Times New Roman" w:cs="Times New Roman"/>
              </w:rPr>
              <w:t>MOTT MACDONALD LIMITED</w:t>
            </w:r>
          </w:p>
          <w:p w:rsidR="001F2724" w:rsidRDefault="004765C0">
            <w:pPr>
              <w:spacing w:after="0"/>
              <w:ind w:right="93" w:firstLine="7"/>
              <w:jc w:val="both"/>
            </w:pPr>
            <w:r>
              <w:rPr>
                <w:rFonts w:ascii="Times New Roman" w:eastAsia="Times New Roman" w:hAnsi="Times New Roman" w:cs="Times New Roman"/>
              </w:rPr>
              <w:t xml:space="preserve">IC: 1243967 se sídlem Mott MacDonald House, 8-10 </w:t>
            </w:r>
            <w:proofErr w:type="spellStart"/>
            <w:r>
              <w:rPr>
                <w:rFonts w:ascii="Times New Roman" w:eastAsia="Times New Roman" w:hAnsi="Times New Roman" w:cs="Times New Roman"/>
              </w:rPr>
              <w:t>Sydenham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Croydon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Surrey</w:t>
            </w:r>
            <w:proofErr w:type="spellEnd"/>
            <w:r>
              <w:rPr>
                <w:rFonts w:ascii="Times New Roman" w:eastAsia="Times New Roman" w:hAnsi="Times New Roman" w:cs="Times New Roman"/>
              </w:rPr>
              <w:t>, CRO 2EE, Spojené království Velké Británie</w:t>
            </w:r>
          </w:p>
        </w:tc>
        <w:tc>
          <w:tcPr>
            <w:tcW w:w="242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7"/>
            </w:pPr>
            <w:r>
              <w:rPr>
                <w:rFonts w:ascii="Times New Roman" w:eastAsia="Times New Roman" w:hAnsi="Times New Roman" w:cs="Times New Roman"/>
                <w:sz w:val="24"/>
              </w:rPr>
              <w:t>16.966.800,- Kč</w:t>
            </w:r>
          </w:p>
        </w:tc>
      </w:tr>
    </w:tbl>
    <w:p w:rsidR="001F2724" w:rsidRDefault="001F2724">
      <w:pPr>
        <w:spacing w:after="0"/>
        <w:ind w:left="-1682" w:right="129"/>
      </w:pPr>
    </w:p>
    <w:tbl>
      <w:tblPr>
        <w:tblStyle w:val="TableGrid"/>
        <w:tblW w:w="8781" w:type="dxa"/>
        <w:tblInd w:w="223" w:type="dxa"/>
        <w:tblCellMar>
          <w:top w:w="61" w:type="dxa"/>
          <w:left w:w="78" w:type="dxa"/>
          <w:bottom w:w="0" w:type="dxa"/>
          <w:right w:w="87" w:type="dxa"/>
        </w:tblCellMar>
        <w:tblLook w:val="04A0" w:firstRow="1" w:lastRow="0" w:firstColumn="1" w:lastColumn="0" w:noHBand="0" w:noVBand="1"/>
      </w:tblPr>
      <w:tblGrid>
        <w:gridCol w:w="1419"/>
        <w:gridCol w:w="1068"/>
        <w:gridCol w:w="3870"/>
        <w:gridCol w:w="2424"/>
      </w:tblGrid>
      <w:tr w:rsidR="001F2724">
        <w:trPr>
          <w:trHeight w:val="848"/>
        </w:trPr>
        <w:tc>
          <w:tcPr>
            <w:tcW w:w="14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9"/>
              <w:jc w:val="center"/>
            </w:pPr>
            <w:r>
              <w:rPr>
                <w:rFonts w:ascii="Times New Roman" w:eastAsia="Times New Roman" w:hAnsi="Times New Roman" w:cs="Times New Roman"/>
              </w:rPr>
              <w:t>Pořadí nabídek</w:t>
            </w:r>
          </w:p>
        </w:tc>
        <w:tc>
          <w:tcPr>
            <w:tcW w:w="1068"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r>
              <w:rPr>
                <w:rFonts w:ascii="Times New Roman" w:eastAsia="Times New Roman" w:hAnsi="Times New Roman" w:cs="Times New Roman"/>
              </w:rPr>
              <w:t>Pořadové číslo nabídky</w:t>
            </w:r>
          </w:p>
        </w:tc>
        <w:tc>
          <w:tcPr>
            <w:tcW w:w="387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596"/>
              <w:jc w:val="both"/>
            </w:pPr>
            <w:r>
              <w:rPr>
                <w:rFonts w:ascii="Times New Roman" w:eastAsia="Times New Roman" w:hAnsi="Times New Roman" w:cs="Times New Roman"/>
              </w:rPr>
              <w:t xml:space="preserve">Obchodní </w:t>
            </w:r>
            <w:proofErr w:type="spellStart"/>
            <w:r>
              <w:rPr>
                <w:rFonts w:ascii="Times New Roman" w:eastAsia="Times New Roman" w:hAnsi="Times New Roman" w:cs="Times New Roman"/>
              </w:rPr>
              <w:t>jmépo</w:t>
            </w:r>
            <w:proofErr w:type="spellEnd"/>
            <w:r>
              <w:rPr>
                <w:rFonts w:ascii="Times New Roman" w:eastAsia="Times New Roman" w:hAnsi="Times New Roman" w:cs="Times New Roman"/>
              </w:rPr>
              <w:t xml:space="preserve"> uchazeče a identifikační údaje uchazeče</w:t>
            </w:r>
          </w:p>
        </w:tc>
        <w:tc>
          <w:tcPr>
            <w:tcW w:w="2424" w:type="dxa"/>
            <w:tcBorders>
              <w:top w:val="single" w:sz="2" w:space="0" w:color="000000"/>
              <w:left w:val="single" w:sz="2" w:space="0" w:color="000000"/>
              <w:bottom w:val="single" w:sz="2" w:space="0" w:color="000000"/>
              <w:right w:val="single" w:sz="2" w:space="0" w:color="000000"/>
            </w:tcBorders>
          </w:tcPr>
          <w:p w:rsidR="001F2724" w:rsidRDefault="004765C0">
            <w:pPr>
              <w:spacing w:after="5" w:line="225" w:lineRule="auto"/>
              <w:ind w:left="43" w:right="17"/>
              <w:jc w:val="center"/>
            </w:pPr>
            <w:r>
              <w:rPr>
                <w:rFonts w:ascii="Times New Roman" w:eastAsia="Times New Roman" w:hAnsi="Times New Roman" w:cs="Times New Roman"/>
                <w:sz w:val="24"/>
              </w:rPr>
              <w:t>Celková nabídková cena</w:t>
            </w:r>
          </w:p>
          <w:p w:rsidR="001F2724" w:rsidRDefault="004765C0">
            <w:pPr>
              <w:spacing w:after="0"/>
              <w:ind w:left="12"/>
              <w:jc w:val="center"/>
            </w:pPr>
            <w:r>
              <w:rPr>
                <w:rFonts w:ascii="Times New Roman" w:eastAsia="Times New Roman" w:hAnsi="Times New Roman" w:cs="Times New Roman"/>
                <w:sz w:val="24"/>
              </w:rPr>
              <w:t>(bez DPH) v Kč</w:t>
            </w:r>
          </w:p>
        </w:tc>
      </w:tr>
      <w:tr w:rsidR="001F2724">
        <w:trPr>
          <w:trHeight w:val="2147"/>
        </w:trPr>
        <w:tc>
          <w:tcPr>
            <w:tcW w:w="1419" w:type="dxa"/>
            <w:tcBorders>
              <w:top w:val="single" w:sz="2" w:space="0" w:color="000000"/>
              <w:left w:val="single" w:sz="2" w:space="0" w:color="000000"/>
              <w:bottom w:val="single" w:sz="2" w:space="0" w:color="000000"/>
              <w:right w:val="single" w:sz="2" w:space="0" w:color="000000"/>
            </w:tcBorders>
          </w:tcPr>
          <w:p w:rsidR="001F2724" w:rsidRDefault="001F2724"/>
        </w:tc>
        <w:tc>
          <w:tcPr>
            <w:tcW w:w="1068" w:type="dxa"/>
            <w:tcBorders>
              <w:top w:val="single" w:sz="2" w:space="0" w:color="000000"/>
              <w:left w:val="single" w:sz="2" w:space="0" w:color="000000"/>
              <w:bottom w:val="single" w:sz="2" w:space="0" w:color="000000"/>
              <w:right w:val="single" w:sz="2" w:space="0" w:color="000000"/>
            </w:tcBorders>
          </w:tcPr>
          <w:p w:rsidR="001F2724" w:rsidRDefault="001F2724"/>
        </w:tc>
        <w:tc>
          <w:tcPr>
            <w:tcW w:w="3870" w:type="dxa"/>
            <w:tcBorders>
              <w:top w:val="single" w:sz="2" w:space="0" w:color="000000"/>
              <w:left w:val="single" w:sz="2" w:space="0" w:color="000000"/>
              <w:bottom w:val="single" w:sz="2" w:space="0" w:color="000000"/>
              <w:right w:val="single" w:sz="2" w:space="0" w:color="000000"/>
            </w:tcBorders>
          </w:tcPr>
          <w:p w:rsidR="001F2724" w:rsidRDefault="004765C0">
            <w:pPr>
              <w:spacing w:after="0" w:line="242" w:lineRule="auto"/>
              <w:ind w:left="22" w:right="11" w:firstLine="22"/>
              <w:jc w:val="both"/>
            </w:pPr>
            <w:r>
              <w:rPr>
                <w:rFonts w:ascii="Times New Roman" w:eastAsia="Times New Roman" w:hAnsi="Times New Roman" w:cs="Times New Roman"/>
              </w:rPr>
              <w:t>a Severního Irska jednající na území ČR prostřednictvím své organizační složky:</w:t>
            </w:r>
          </w:p>
          <w:p w:rsidR="001F2724" w:rsidRDefault="004765C0">
            <w:pPr>
              <w:spacing w:after="0"/>
              <w:ind w:left="36" w:right="11" w:firstLine="7"/>
            </w:pPr>
            <w:r>
              <w:rPr>
                <w:rFonts w:ascii="Times New Roman" w:eastAsia="Times New Roman" w:hAnsi="Times New Roman" w:cs="Times New Roman"/>
              </w:rPr>
              <w:t xml:space="preserve">MOTT MACDONALD </w:t>
            </w:r>
            <w:proofErr w:type="spellStart"/>
            <w:r>
              <w:rPr>
                <w:rFonts w:ascii="Times New Roman" w:eastAsia="Times New Roman" w:hAnsi="Times New Roman" w:cs="Times New Roman"/>
              </w:rPr>
              <w:t>LIMITEDorganizační</w:t>
            </w:r>
            <w:proofErr w:type="spellEnd"/>
            <w:r>
              <w:rPr>
                <w:rFonts w:ascii="Times New Roman" w:eastAsia="Times New Roman" w:hAnsi="Times New Roman" w:cs="Times New Roman"/>
              </w:rPr>
              <w:t xml:space="preserve"> složka </w:t>
            </w:r>
            <w:proofErr w:type="spellStart"/>
            <w:r>
              <w:rPr>
                <w:rFonts w:ascii="Times New Roman" w:eastAsia="Times New Roman" w:hAnsi="Times New Roman" w:cs="Times New Roman"/>
              </w:rPr>
              <w:t>lč</w:t>
            </w:r>
            <w:proofErr w:type="spellEnd"/>
            <w:r>
              <w:rPr>
                <w:rFonts w:ascii="Times New Roman" w:eastAsia="Times New Roman" w:hAnsi="Times New Roman" w:cs="Times New Roman"/>
              </w:rPr>
              <w:t>: 27155048 se sídlem Národní 984/15, I IO 00 Praha</w:t>
            </w:r>
          </w:p>
        </w:tc>
        <w:tc>
          <w:tcPr>
            <w:tcW w:w="2424" w:type="dxa"/>
            <w:tcBorders>
              <w:top w:val="single" w:sz="2" w:space="0" w:color="000000"/>
              <w:left w:val="single" w:sz="2" w:space="0" w:color="000000"/>
              <w:bottom w:val="single" w:sz="2" w:space="0" w:color="000000"/>
              <w:right w:val="single" w:sz="2" w:space="0" w:color="000000"/>
            </w:tcBorders>
          </w:tcPr>
          <w:p w:rsidR="001F2724" w:rsidRDefault="001F2724"/>
        </w:tc>
      </w:tr>
      <w:tr w:rsidR="001F2724">
        <w:trPr>
          <w:trHeight w:val="3443"/>
        </w:trPr>
        <w:tc>
          <w:tcPr>
            <w:tcW w:w="14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0"/>
              <w:jc w:val="center"/>
            </w:pPr>
            <w:r>
              <w:rPr>
                <w:rFonts w:ascii="Times New Roman" w:eastAsia="Times New Roman" w:hAnsi="Times New Roman" w:cs="Times New Roman"/>
                <w:sz w:val="26"/>
              </w:rPr>
              <w:t>6.</w:t>
            </w:r>
          </w:p>
        </w:tc>
        <w:tc>
          <w:tcPr>
            <w:tcW w:w="106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
              <w:jc w:val="center"/>
            </w:pPr>
            <w:r>
              <w:rPr>
                <w:rFonts w:ascii="Times New Roman" w:eastAsia="Times New Roman" w:hAnsi="Times New Roman" w:cs="Times New Roman"/>
                <w:sz w:val="24"/>
              </w:rPr>
              <w:t>5</w:t>
            </w:r>
          </w:p>
        </w:tc>
        <w:tc>
          <w:tcPr>
            <w:tcW w:w="3870" w:type="dxa"/>
            <w:tcBorders>
              <w:top w:val="single" w:sz="2" w:space="0" w:color="000000"/>
              <w:left w:val="single" w:sz="2" w:space="0" w:color="000000"/>
              <w:bottom w:val="single" w:sz="2" w:space="0" w:color="000000"/>
              <w:right w:val="single" w:sz="2" w:space="0" w:color="000000"/>
            </w:tcBorders>
          </w:tcPr>
          <w:p w:rsidR="001F2724" w:rsidRDefault="004765C0">
            <w:pPr>
              <w:spacing w:after="41" w:line="216" w:lineRule="auto"/>
              <w:ind w:left="29" w:right="895"/>
            </w:pPr>
            <w:r>
              <w:rPr>
                <w:rFonts w:ascii="Times New Roman" w:eastAsia="Times New Roman" w:hAnsi="Times New Roman" w:cs="Times New Roman"/>
              </w:rPr>
              <w:t>„PRAGOPROJEKT/ PONTEX - I/26 D5”</w:t>
            </w:r>
          </w:p>
          <w:p w:rsidR="001F2724" w:rsidRDefault="004765C0">
            <w:pPr>
              <w:spacing w:after="276" w:line="251" w:lineRule="auto"/>
              <w:ind w:left="22" w:right="25" w:firstLine="7"/>
              <w:jc w:val="both"/>
            </w:pPr>
            <w:r>
              <w:rPr>
                <w:rFonts w:ascii="Times New Roman" w:eastAsia="Times New Roman" w:hAnsi="Times New Roman" w:cs="Times New Roman"/>
              </w:rPr>
              <w:t>Vedoucí společník: PRAGOPROJEKT, a.s., se sídlem K Ryšánce 1668/16, 147 54 Praha 4 IC: 45272387</w:t>
            </w:r>
          </w:p>
          <w:p w:rsidR="001F2724" w:rsidRDefault="004765C0">
            <w:pPr>
              <w:spacing w:after="0"/>
              <w:ind w:left="29"/>
            </w:pPr>
            <w:r>
              <w:rPr>
                <w:rFonts w:ascii="Times New Roman" w:eastAsia="Times New Roman" w:hAnsi="Times New Roman" w:cs="Times New Roman"/>
              </w:rPr>
              <w:t>Společník:</w:t>
            </w:r>
          </w:p>
          <w:p w:rsidR="001F2724" w:rsidRDefault="004765C0">
            <w:pPr>
              <w:spacing w:after="0"/>
              <w:ind w:left="22" w:right="140"/>
              <w:jc w:val="both"/>
            </w:pPr>
            <w:proofErr w:type="spellStart"/>
            <w:r>
              <w:rPr>
                <w:rFonts w:ascii="Times New Roman" w:eastAsia="Times New Roman" w:hAnsi="Times New Roman" w:cs="Times New Roman"/>
              </w:rPr>
              <w:t>Pontex</w:t>
            </w:r>
            <w:proofErr w:type="spellEnd"/>
            <w:r>
              <w:rPr>
                <w:rFonts w:ascii="Times New Roman" w:eastAsia="Times New Roman" w:hAnsi="Times New Roman" w:cs="Times New Roman"/>
              </w:rPr>
              <w:t>, spol. s r.o., se sídlem Bezová 1658, 147 14 Praha 4 JČ: 40763439</w:t>
            </w:r>
          </w:p>
        </w:tc>
        <w:tc>
          <w:tcPr>
            <w:tcW w:w="2424"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61"/>
            </w:pPr>
            <w:r>
              <w:rPr>
                <w:noProof/>
              </w:rPr>
              <w:drawing>
                <wp:inline distT="0" distB="0" distL="0" distR="0">
                  <wp:extent cx="926310" cy="123239"/>
                  <wp:effectExtent l="0" t="0" r="0" b="0"/>
                  <wp:docPr id="110210" name="Picture 110210"/>
                  <wp:cNvGraphicFramePr/>
                  <a:graphic xmlns:a="http://schemas.openxmlformats.org/drawingml/2006/main">
                    <a:graphicData uri="http://schemas.openxmlformats.org/drawingml/2006/picture">
                      <pic:pic xmlns:pic="http://schemas.openxmlformats.org/drawingml/2006/picture">
                        <pic:nvPicPr>
                          <pic:cNvPr id="110210" name="Picture 110210"/>
                          <pic:cNvPicPr/>
                        </pic:nvPicPr>
                        <pic:blipFill>
                          <a:blip r:embed="rId120"/>
                          <a:stretch>
                            <a:fillRect/>
                          </a:stretch>
                        </pic:blipFill>
                        <pic:spPr>
                          <a:xfrm>
                            <a:off x="0" y="0"/>
                            <a:ext cx="926310" cy="123239"/>
                          </a:xfrm>
                          <a:prstGeom prst="rect">
                            <a:avLst/>
                          </a:prstGeom>
                        </pic:spPr>
                      </pic:pic>
                    </a:graphicData>
                  </a:graphic>
                </wp:inline>
              </w:drawing>
            </w:r>
          </w:p>
        </w:tc>
      </w:tr>
      <w:tr w:rsidR="001F2724">
        <w:trPr>
          <w:trHeight w:val="4955"/>
        </w:trPr>
        <w:tc>
          <w:tcPr>
            <w:tcW w:w="1419" w:type="dxa"/>
            <w:tcBorders>
              <w:top w:val="single" w:sz="2" w:space="0" w:color="000000"/>
              <w:left w:val="single" w:sz="2" w:space="0" w:color="000000"/>
              <w:bottom w:val="single" w:sz="2" w:space="0" w:color="000000"/>
              <w:right w:val="single" w:sz="2" w:space="0" w:color="000000"/>
            </w:tcBorders>
          </w:tcPr>
          <w:p w:rsidR="001F2724" w:rsidRDefault="001F2724"/>
        </w:tc>
        <w:tc>
          <w:tcPr>
            <w:tcW w:w="106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4"/>
              <w:jc w:val="center"/>
            </w:pPr>
            <w:r>
              <w:rPr>
                <w:rFonts w:ascii="Times New Roman" w:eastAsia="Times New Roman" w:hAnsi="Times New Roman" w:cs="Times New Roman"/>
                <w:sz w:val="18"/>
              </w:rPr>
              <w:t>I</w:t>
            </w:r>
          </w:p>
        </w:tc>
        <w:tc>
          <w:tcPr>
            <w:tcW w:w="3870" w:type="dxa"/>
            <w:tcBorders>
              <w:top w:val="single" w:sz="2" w:space="0" w:color="000000"/>
              <w:left w:val="single" w:sz="2" w:space="0" w:color="000000"/>
              <w:bottom w:val="single" w:sz="2" w:space="0" w:color="000000"/>
              <w:right w:val="single" w:sz="2" w:space="0" w:color="000000"/>
            </w:tcBorders>
          </w:tcPr>
          <w:p w:rsidR="001F2724" w:rsidRDefault="004765C0">
            <w:pPr>
              <w:spacing w:after="231"/>
              <w:ind w:left="22"/>
            </w:pPr>
            <w:r>
              <w:rPr>
                <w:rFonts w:ascii="Times New Roman" w:eastAsia="Times New Roman" w:hAnsi="Times New Roman" w:cs="Times New Roman"/>
              </w:rPr>
              <w:t xml:space="preserve">HBH/ LINK / </w:t>
            </w:r>
            <w:proofErr w:type="spellStart"/>
            <w:r>
              <w:rPr>
                <w:rFonts w:ascii="Times New Roman" w:eastAsia="Times New Roman" w:hAnsi="Times New Roman" w:cs="Times New Roman"/>
              </w:rPr>
              <w:t>GEOtest</w:t>
            </w:r>
            <w:proofErr w:type="spellEnd"/>
          </w:p>
          <w:p w:rsidR="001F2724" w:rsidRDefault="004765C0">
            <w:pPr>
              <w:spacing w:after="0" w:line="216" w:lineRule="auto"/>
              <w:ind w:left="14" w:right="1498"/>
              <w:jc w:val="both"/>
            </w:pPr>
            <w:r>
              <w:rPr>
                <w:rFonts w:ascii="Times New Roman" w:eastAsia="Times New Roman" w:hAnsi="Times New Roman" w:cs="Times New Roman"/>
                <w:sz w:val="24"/>
              </w:rPr>
              <w:t>Vedoucí společník: HBH Projekt spol. s r.o.</w:t>
            </w:r>
          </w:p>
          <w:p w:rsidR="001F2724" w:rsidRDefault="004765C0">
            <w:pPr>
              <w:spacing w:after="0"/>
              <w:ind w:left="22"/>
            </w:pPr>
            <w:r>
              <w:rPr>
                <w:rFonts w:ascii="Times New Roman" w:eastAsia="Times New Roman" w:hAnsi="Times New Roman" w:cs="Times New Roman"/>
              </w:rPr>
              <w:t xml:space="preserve">se sídlem Kabátníkova 216/5, 602 </w:t>
            </w:r>
            <w:proofErr w:type="spellStart"/>
            <w:r>
              <w:rPr>
                <w:rFonts w:ascii="Times New Roman" w:eastAsia="Times New Roman" w:hAnsi="Times New Roman" w:cs="Times New Roman"/>
              </w:rPr>
              <w:t>oo</w:t>
            </w:r>
            <w:proofErr w:type="spellEnd"/>
          </w:p>
          <w:p w:rsidR="001F2724" w:rsidRDefault="004765C0">
            <w:pPr>
              <w:spacing w:after="0"/>
              <w:ind w:left="14"/>
            </w:pPr>
            <w:r>
              <w:rPr>
                <w:rFonts w:ascii="Times New Roman" w:eastAsia="Times New Roman" w:hAnsi="Times New Roman" w:cs="Times New Roman"/>
                <w:sz w:val="26"/>
              </w:rPr>
              <w:t>Brno</w:t>
            </w:r>
          </w:p>
          <w:p w:rsidR="001F2724" w:rsidRDefault="004765C0">
            <w:pPr>
              <w:spacing w:after="276"/>
              <w:ind w:left="14"/>
            </w:pPr>
            <w:r>
              <w:rPr>
                <w:rFonts w:ascii="Times New Roman" w:eastAsia="Times New Roman" w:hAnsi="Times New Roman" w:cs="Times New Roman"/>
              </w:rPr>
              <w:t>IČ: 44961944</w:t>
            </w:r>
          </w:p>
          <w:p w:rsidR="001F2724" w:rsidRDefault="004765C0">
            <w:pPr>
              <w:spacing w:after="0"/>
              <w:ind w:left="14"/>
            </w:pPr>
            <w:r>
              <w:rPr>
                <w:rFonts w:ascii="Times New Roman" w:eastAsia="Times New Roman" w:hAnsi="Times New Roman" w:cs="Times New Roman"/>
              </w:rPr>
              <w:t>Společník:</w:t>
            </w:r>
          </w:p>
          <w:p w:rsidR="001F2724" w:rsidRDefault="004765C0">
            <w:pPr>
              <w:spacing w:after="0"/>
              <w:ind w:left="14"/>
            </w:pPr>
            <w:r>
              <w:rPr>
                <w:rFonts w:ascii="Times New Roman" w:eastAsia="Times New Roman" w:hAnsi="Times New Roman" w:cs="Times New Roman"/>
              </w:rPr>
              <w:t>Link projekt s.r.o.</w:t>
            </w:r>
          </w:p>
          <w:p w:rsidR="001F2724" w:rsidRDefault="004765C0">
            <w:pPr>
              <w:spacing w:after="208" w:line="218" w:lineRule="auto"/>
              <w:ind w:left="7" w:right="47"/>
              <w:jc w:val="both"/>
            </w:pPr>
            <w:r>
              <w:rPr>
                <w:rFonts w:ascii="Times New Roman" w:eastAsia="Times New Roman" w:hAnsi="Times New Roman" w:cs="Times New Roman"/>
              </w:rPr>
              <w:t xml:space="preserve">se sídlem Makovského náměstí 3147/2, 616 OO Brno — Žabovřesky </w:t>
            </w:r>
            <w:proofErr w:type="spellStart"/>
            <w:r>
              <w:rPr>
                <w:rFonts w:ascii="Times New Roman" w:eastAsia="Times New Roman" w:hAnsi="Times New Roman" w:cs="Times New Roman"/>
              </w:rPr>
              <w:t>lč</w:t>
            </w:r>
            <w:proofErr w:type="spellEnd"/>
            <w:r>
              <w:rPr>
                <w:rFonts w:ascii="Times New Roman" w:eastAsia="Times New Roman" w:hAnsi="Times New Roman" w:cs="Times New Roman"/>
              </w:rPr>
              <w:t>: 27678032</w:t>
            </w:r>
          </w:p>
          <w:p w:rsidR="001F2724" w:rsidRDefault="004765C0">
            <w:pPr>
              <w:spacing w:after="17" w:line="237" w:lineRule="auto"/>
              <w:ind w:right="1929" w:firstLine="14"/>
            </w:pPr>
            <w:r>
              <w:rPr>
                <w:rFonts w:ascii="Times New Roman" w:eastAsia="Times New Roman" w:hAnsi="Times New Roman" w:cs="Times New Roman"/>
              </w:rPr>
              <w:t xml:space="preserve">Společník: </w:t>
            </w:r>
            <w:proofErr w:type="spellStart"/>
            <w:r>
              <w:rPr>
                <w:rFonts w:ascii="Times New Roman" w:eastAsia="Times New Roman" w:hAnsi="Times New Roman" w:cs="Times New Roman"/>
              </w:rPr>
              <w:t>GEOtest</w:t>
            </w:r>
            <w:proofErr w:type="spellEnd"/>
            <w:r>
              <w:rPr>
                <w:rFonts w:ascii="Times New Roman" w:eastAsia="Times New Roman" w:hAnsi="Times New Roman" w:cs="Times New Roman"/>
              </w:rPr>
              <w:t>, a.s.</w:t>
            </w:r>
          </w:p>
          <w:p w:rsidR="001F2724" w:rsidRDefault="004765C0">
            <w:pPr>
              <w:spacing w:after="20" w:line="245" w:lineRule="auto"/>
              <w:ind w:left="7"/>
            </w:pPr>
            <w:r>
              <w:rPr>
                <w:rFonts w:ascii="Times New Roman" w:eastAsia="Times New Roman" w:hAnsi="Times New Roman" w:cs="Times New Roman"/>
              </w:rPr>
              <w:t>se sídlem Šmahova 1244/112, 627 OO Brno</w:t>
            </w:r>
          </w:p>
          <w:p w:rsidR="001F2724" w:rsidRDefault="004765C0">
            <w:pPr>
              <w:spacing w:after="0"/>
            </w:pPr>
            <w:r>
              <w:rPr>
                <w:rFonts w:ascii="Times New Roman" w:eastAsia="Times New Roman" w:hAnsi="Times New Roman" w:cs="Times New Roman"/>
              </w:rPr>
              <w:t>IC: 46344942</w:t>
            </w:r>
          </w:p>
        </w:tc>
        <w:tc>
          <w:tcPr>
            <w:tcW w:w="2424"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7"/>
            </w:pPr>
            <w:r>
              <w:rPr>
                <w:rFonts w:ascii="Times New Roman" w:eastAsia="Times New Roman" w:hAnsi="Times New Roman" w:cs="Times New Roman"/>
              </w:rPr>
              <w:t>18.060.800,- Kč</w:t>
            </w:r>
          </w:p>
        </w:tc>
      </w:tr>
    </w:tbl>
    <w:p w:rsidR="001F2724" w:rsidRDefault="004765C0">
      <w:pPr>
        <w:spacing w:after="13" w:line="250" w:lineRule="auto"/>
        <w:ind w:left="45" w:right="14" w:hanging="3"/>
        <w:jc w:val="both"/>
      </w:pPr>
      <w:r>
        <w:rPr>
          <w:rFonts w:ascii="Times New Roman" w:eastAsia="Times New Roman" w:hAnsi="Times New Roman" w:cs="Times New Roman"/>
        </w:rPr>
        <w:t xml:space="preserve">Jako </w:t>
      </w:r>
      <w:proofErr w:type="spellStart"/>
      <w:r>
        <w:rPr>
          <w:rFonts w:ascii="Times New Roman" w:eastAsia="Times New Roman" w:hAnsi="Times New Roman" w:cs="Times New Roman"/>
          <w:u w:val="single" w:color="000000"/>
        </w:rPr>
        <w:t>neivhodnější</w:t>
      </w:r>
      <w:proofErr w:type="spellEnd"/>
      <w:r>
        <w:rPr>
          <w:rFonts w:ascii="Times New Roman" w:eastAsia="Times New Roman" w:hAnsi="Times New Roman" w:cs="Times New Roman"/>
          <w:u w:val="single" w:color="000000"/>
        </w:rPr>
        <w:t xml:space="preserve"> nabídka</w:t>
      </w:r>
      <w:r>
        <w:rPr>
          <w:rFonts w:ascii="Times New Roman" w:eastAsia="Times New Roman" w:hAnsi="Times New Roman" w:cs="Times New Roman"/>
        </w:rPr>
        <w:t xml:space="preserve"> na realizaci </w:t>
      </w:r>
      <w:proofErr w:type="spellStart"/>
      <w:r>
        <w:rPr>
          <w:rFonts w:ascii="Times New Roman" w:eastAsia="Times New Roman" w:hAnsi="Times New Roman" w:cs="Times New Roman"/>
        </w:rPr>
        <w:t>Zakázkv</w:t>
      </w:r>
      <w:proofErr w:type="spellEnd"/>
      <w:r>
        <w:rPr>
          <w:rFonts w:ascii="Times New Roman" w:eastAsia="Times New Roman" w:hAnsi="Times New Roman" w:cs="Times New Roman"/>
        </w:rPr>
        <w:t xml:space="preserve"> tedy byla vybrána nabídka s pořadovým číslem 4, podaná uchazečem „SUDOP GROUP - 2016 IV” tvořené vedoucím společníkem: SUDOP</w:t>
      </w:r>
    </w:p>
    <w:p w:rsidR="001F2724" w:rsidRDefault="004765C0">
      <w:pPr>
        <w:spacing w:after="13" w:line="250" w:lineRule="auto"/>
        <w:ind w:left="45" w:right="14" w:hanging="3"/>
        <w:jc w:val="both"/>
      </w:pPr>
      <w:r>
        <w:rPr>
          <w:rFonts w:ascii="Times New Roman" w:eastAsia="Times New Roman" w:hAnsi="Times New Roman" w:cs="Times New Roman"/>
        </w:rPr>
        <w:t xml:space="preserve">PRAHA a.s., se sídlem Olšanská 2643/ la, 130 80 Praha 3 — Žižkov, IČ: 25793349 a dále společníky: PUDIS a.s., se sídlem Nad Vodovodem 3258/2, 100 31 Praha IO, IČ: 45272891; DOPRAVOPROJEKT a.s., 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2,4, 832 03 Bratislava, Slovenská republika, IČ: 3 1322000;</w:t>
      </w:r>
    </w:p>
    <w:p w:rsidR="001F2724" w:rsidRDefault="004765C0">
      <w:pPr>
        <w:spacing w:after="256" w:line="250" w:lineRule="auto"/>
        <w:ind w:left="45" w:right="14" w:hanging="3"/>
        <w:jc w:val="both"/>
      </w:pPr>
      <w:r>
        <w:rPr>
          <w:rFonts w:ascii="Times New Roman" w:eastAsia="Times New Roman" w:hAnsi="Times New Roman" w:cs="Times New Roman"/>
        </w:rPr>
        <w:t>METROPROJEKT PRAHA a.s., se sídlem náměstí l. P. Pavlova 1786/2, 120 OO Praha 2, Nové Město, IC: 45271895, která podle výsledků hodnocení nabídek podaných na realizaci Zakázky obsahovala nejnižší nabídkovou cenu.</w:t>
      </w:r>
    </w:p>
    <w:p w:rsidR="001F2724" w:rsidRDefault="004765C0">
      <w:pPr>
        <w:spacing w:after="764" w:line="250" w:lineRule="auto"/>
        <w:ind w:left="45" w:right="14" w:hanging="3"/>
        <w:jc w:val="both"/>
      </w:pPr>
      <w:r>
        <w:rPr>
          <w:rFonts w:ascii="Times New Roman" w:eastAsia="Times New Roman" w:hAnsi="Times New Roman" w:cs="Times New Roman"/>
        </w:rPr>
        <w:lastRenderedPageBreak/>
        <w:t>Zadavatel rozhodl o výběru nabídky podané uchazečem č. 4 „SUDOP GROUP — 2016 IV” na základě Zprávy o posouzení a hodnocení nabídek.</w:t>
      </w:r>
    </w:p>
    <w:p w:rsidR="001F2724" w:rsidRDefault="004765C0">
      <w:pPr>
        <w:spacing w:after="11" w:line="250" w:lineRule="auto"/>
        <w:ind w:left="57" w:right="28" w:firstLine="4"/>
        <w:jc w:val="both"/>
      </w:pPr>
      <w:r>
        <w:rPr>
          <w:rFonts w:ascii="Times New Roman" w:eastAsia="Times New Roman" w:hAnsi="Times New Roman" w:cs="Times New Roman"/>
          <w:sz w:val="24"/>
        </w:rPr>
        <w:t>Poučení:</w:t>
      </w:r>
    </w:p>
    <w:p w:rsidR="001F2724" w:rsidRDefault="004765C0">
      <w:pPr>
        <w:spacing w:after="238" w:line="250" w:lineRule="auto"/>
        <w:ind w:left="45" w:right="14" w:hanging="3"/>
        <w:jc w:val="both"/>
      </w:pPr>
      <w:r>
        <w:rPr>
          <w:rFonts w:ascii="Times New Roman" w:eastAsia="Times New Roman" w:hAnsi="Times New Roman" w:cs="Times New Roman"/>
        </w:rPr>
        <w:t>Proti rozhodnutí Zadavatele o výběru nejvhodnější nabídky lze podat námitky, které musí stěžovatel doručit Zadavateli do 15 dnů ode dne doručení tohoto oznámení.</w:t>
      </w:r>
    </w:p>
    <w:p w:rsidR="001F2724" w:rsidRDefault="004765C0">
      <w:pPr>
        <w:spacing w:after="0" w:line="234" w:lineRule="auto"/>
        <w:ind w:left="29"/>
      </w:pPr>
      <w:r>
        <w:rPr>
          <w:rFonts w:ascii="Times New Roman" w:eastAsia="Times New Roman" w:hAnsi="Times New Roman" w:cs="Times New Roman"/>
        </w:rPr>
        <w:t>Zadavatel nesmí před uplynutím lhůty pro podání námitek proti rozhodnutí o výběru nejvhodnější nabídky uzavřít smlouvu s uchazečem, jehož nabídka byla vybr</w:t>
      </w:r>
      <w:r w:rsidR="00B9142E">
        <w:rPr>
          <w:rFonts w:ascii="Times New Roman" w:eastAsia="Times New Roman" w:hAnsi="Times New Roman" w:cs="Times New Roman"/>
        </w:rPr>
        <w:t>ána jako nejvhodnější podle 81 zá</w:t>
      </w:r>
      <w:r>
        <w:rPr>
          <w:rFonts w:ascii="Times New Roman" w:eastAsia="Times New Roman" w:hAnsi="Times New Roman" w:cs="Times New Roman"/>
        </w:rPr>
        <w:t>kona.</w:t>
      </w:r>
    </w:p>
    <w:p w:rsidR="001F2724" w:rsidRDefault="001F2724">
      <w:pPr>
        <w:spacing w:after="0"/>
        <w:ind w:left="5145" w:right="-438"/>
      </w:pPr>
    </w:p>
    <w:p w:rsidR="001F2724" w:rsidRDefault="001F2724">
      <w:pPr>
        <w:sectPr w:rsidR="001F2724">
          <w:type w:val="continuous"/>
          <w:pgSz w:w="11900" w:h="16820"/>
          <w:pgMar w:top="2401" w:right="1085" w:bottom="604" w:left="1682" w:header="708" w:footer="708" w:gutter="0"/>
          <w:cols w:space="708"/>
        </w:sectPr>
      </w:pPr>
    </w:p>
    <w:p w:rsidR="001F2724" w:rsidRDefault="004765C0">
      <w:pPr>
        <w:spacing w:after="0"/>
        <w:ind w:left="-1440" w:right="10460"/>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21"/>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122"/>
          <w:headerReference w:type="default" r:id="rId123"/>
          <w:footerReference w:type="even" r:id="rId124"/>
          <w:footerReference w:type="default" r:id="rId125"/>
          <w:headerReference w:type="first" r:id="rId126"/>
          <w:footerReference w:type="first" r:id="rId127"/>
          <w:pgSz w:w="11900" w:h="16820"/>
          <w:pgMar w:top="1440" w:right="1440" w:bottom="1440" w:left="1440" w:header="708" w:footer="708" w:gutter="0"/>
          <w:cols w:space="708"/>
        </w:sectPr>
      </w:pPr>
    </w:p>
    <w:p w:rsidR="001F2724" w:rsidRDefault="004765C0">
      <w:pPr>
        <w:pStyle w:val="Nadpis3"/>
        <w:spacing w:after="155" w:line="259" w:lineRule="auto"/>
        <w:ind w:left="970" w:firstLine="0"/>
      </w:pPr>
      <w:r>
        <w:rPr>
          <w:sz w:val="30"/>
        </w:rPr>
        <w:lastRenderedPageBreak/>
        <w:t>DOPIS NABÍDKY</w:t>
      </w:r>
    </w:p>
    <w:p w:rsidR="001F2724" w:rsidRDefault="004765C0">
      <w:pPr>
        <w:spacing w:after="0"/>
        <w:ind w:left="994" w:hanging="10"/>
      </w:pPr>
      <w:r>
        <w:rPr>
          <w:rFonts w:ascii="Times New Roman" w:eastAsia="Times New Roman" w:hAnsi="Times New Roman" w:cs="Times New Roman"/>
          <w:sz w:val="24"/>
        </w:rPr>
        <w:t>NÁZEV ZAKÁZKY: 1/26 DS - Stod, DÚWIČ</w:t>
      </w:r>
    </w:p>
    <w:p w:rsidR="001F2724" w:rsidRDefault="004765C0">
      <w:pPr>
        <w:spacing w:after="220"/>
        <w:ind w:left="994" w:hanging="10"/>
      </w:pPr>
      <w:r>
        <w:rPr>
          <w:rFonts w:ascii="Times New Roman" w:eastAsia="Times New Roman" w:hAnsi="Times New Roman" w:cs="Times New Roman"/>
          <w:sz w:val="24"/>
        </w:rPr>
        <w:t>PRO: Ředitelství silnic a dálnic ČR, Na Pankráci 546/56, 140 OO Praha 4</w:t>
      </w:r>
    </w:p>
    <w:p w:rsidR="001F2724" w:rsidRDefault="004765C0">
      <w:pPr>
        <w:spacing w:after="440" w:line="248" w:lineRule="auto"/>
        <w:ind w:left="991" w:right="86" w:firstLine="4"/>
        <w:jc w:val="both"/>
      </w:pPr>
      <w:r>
        <w:rPr>
          <w:rFonts w:ascii="Times New Roman" w:eastAsia="Times New Roman" w:hAnsi="Times New Roman" w:cs="Times New Roman"/>
        </w:rPr>
        <w:t xml:space="preserve">Řádně jsme se seznámili se zněním zadávacích podmínek shora uvedené veřejné zakázky na služby vyhlášené Ředitelstvím silnic a dálnic ČR, včetně podmínek Smlouvy o dílo, jejích příloh, dalších souvisejících dokumentů a připojené Zvláštní přílohy k nabídce. Potvrzujeme, že jsme při zpracování této nabídky zohlednili dodatečné informace č. 2 (ze dne 17.10.2016, </w:t>
      </w:r>
      <w:proofErr w:type="gramStart"/>
      <w:r>
        <w:rPr>
          <w:rFonts w:ascii="Times New Roman" w:eastAsia="Times New Roman" w:hAnsi="Times New Roman" w:cs="Times New Roman"/>
        </w:rPr>
        <w:t>č.j.</w:t>
      </w:r>
      <w:proofErr w:type="gramEnd"/>
      <w:r>
        <w:rPr>
          <w:rFonts w:ascii="Times New Roman" w:eastAsia="Times New Roman" w:hAnsi="Times New Roman" w:cs="Times New Roman"/>
        </w:rPr>
        <w:t xml:space="preserve"> 25544/16-19510/MK), vydané zadavatelem v souladu s čl. 9. dílu 2 části 1 zadávací dokumentace, z nichž dodatečné informace č. 2 mají charakter změny zadávací dokumentace ve smyslu čl. 10 dílu 2 části 1 zadávací dokumentace.</w:t>
      </w:r>
    </w:p>
    <w:p w:rsidR="001F2724" w:rsidRDefault="004765C0">
      <w:pPr>
        <w:tabs>
          <w:tab w:val="center" w:pos="4994"/>
        </w:tabs>
        <w:spacing w:after="0"/>
      </w:pPr>
      <w:r>
        <w:rPr>
          <w:rFonts w:ascii="Times New Roman" w:eastAsia="Times New Roman" w:hAnsi="Times New Roman" w:cs="Times New Roman"/>
          <w:sz w:val="24"/>
        </w:rPr>
        <w:t>C)</w:t>
      </w:r>
      <w:r>
        <w:rPr>
          <w:rFonts w:ascii="Times New Roman" w:eastAsia="Times New Roman" w:hAnsi="Times New Roman" w:cs="Times New Roman"/>
          <w:sz w:val="24"/>
        </w:rPr>
        <w:tab/>
        <w:t xml:space="preserve">Tímto nabízíme </w:t>
      </w:r>
      <w:r w:rsidR="00B9142E">
        <w:rPr>
          <w:rFonts w:ascii="Times New Roman" w:eastAsia="Times New Roman" w:hAnsi="Times New Roman" w:cs="Times New Roman"/>
          <w:sz w:val="24"/>
        </w:rPr>
        <w:t>p</w:t>
      </w:r>
      <w:r>
        <w:rPr>
          <w:rFonts w:ascii="Times New Roman" w:eastAsia="Times New Roman" w:hAnsi="Times New Roman" w:cs="Times New Roman"/>
          <w:sz w:val="24"/>
        </w:rPr>
        <w:t>oskytování služeb v souladu s touto nabídkou za následující cenu:</w:t>
      </w:r>
    </w:p>
    <w:tbl>
      <w:tblPr>
        <w:tblStyle w:val="TableGrid"/>
        <w:tblW w:w="8803" w:type="dxa"/>
        <w:tblInd w:w="989" w:type="dxa"/>
        <w:tblCellMar>
          <w:top w:w="36" w:type="dxa"/>
          <w:left w:w="67" w:type="dxa"/>
          <w:bottom w:w="148" w:type="dxa"/>
          <w:right w:w="0" w:type="dxa"/>
        </w:tblCellMar>
        <w:tblLook w:val="04A0" w:firstRow="1" w:lastRow="0" w:firstColumn="1" w:lastColumn="0" w:noHBand="0" w:noVBand="1"/>
      </w:tblPr>
      <w:tblGrid>
        <w:gridCol w:w="3208"/>
        <w:gridCol w:w="1866"/>
        <w:gridCol w:w="1595"/>
        <w:gridCol w:w="2134"/>
      </w:tblGrid>
      <w:tr w:rsidR="001F2724">
        <w:trPr>
          <w:trHeight w:val="654"/>
        </w:trPr>
        <w:tc>
          <w:tcPr>
            <w:tcW w:w="3208" w:type="dxa"/>
            <w:tcBorders>
              <w:top w:val="single" w:sz="2" w:space="0" w:color="000000"/>
              <w:left w:val="single" w:sz="2" w:space="0" w:color="000000"/>
              <w:bottom w:val="single" w:sz="2" w:space="0" w:color="000000"/>
              <w:right w:val="single" w:sz="2" w:space="0" w:color="000000"/>
            </w:tcBorders>
          </w:tcPr>
          <w:p w:rsidR="001F2724" w:rsidRDefault="001F2724"/>
        </w:tc>
        <w:tc>
          <w:tcPr>
            <w:tcW w:w="1866"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3" w:firstLine="65"/>
              <w:jc w:val="both"/>
            </w:pPr>
            <w:r>
              <w:rPr>
                <w:rFonts w:ascii="Times New Roman" w:eastAsia="Times New Roman" w:hAnsi="Times New Roman" w:cs="Times New Roman"/>
                <w:sz w:val="20"/>
                <w:u w:val="single" w:color="000000"/>
              </w:rPr>
              <w:t>Celková nabídkov4 cena služeb bez DPH</w:t>
            </w:r>
            <w:r>
              <w:rPr>
                <w:rFonts w:ascii="Times New Roman" w:eastAsia="Times New Roman" w:hAnsi="Times New Roman" w:cs="Times New Roman"/>
                <w:sz w:val="20"/>
              </w:rPr>
              <w:t xml:space="preserve"> </w:t>
            </w:r>
          </w:p>
        </w:tc>
        <w:tc>
          <w:tcPr>
            <w:tcW w:w="1595" w:type="dxa"/>
            <w:tcBorders>
              <w:top w:val="single" w:sz="2" w:space="0" w:color="000000"/>
              <w:left w:val="single" w:sz="2" w:space="0" w:color="000000"/>
              <w:bottom w:val="single" w:sz="2" w:space="0" w:color="000000"/>
              <w:right w:val="single" w:sz="2" w:space="0" w:color="000000"/>
            </w:tcBorders>
            <w:vAlign w:val="center"/>
          </w:tcPr>
          <w:p w:rsidR="001F2724" w:rsidRDefault="004765C0">
            <w:pPr>
              <w:tabs>
                <w:tab w:val="right" w:pos="1528"/>
              </w:tabs>
              <w:spacing w:after="0"/>
            </w:pPr>
            <w:r>
              <w:rPr>
                <w:rFonts w:ascii="Times New Roman" w:eastAsia="Times New Roman" w:hAnsi="Times New Roman" w:cs="Times New Roman"/>
                <w:sz w:val="20"/>
              </w:rPr>
              <w:t xml:space="preserve">DPH </w:t>
            </w:r>
            <w:r>
              <w:rPr>
                <w:rFonts w:ascii="Times New Roman" w:eastAsia="Times New Roman" w:hAnsi="Times New Roman" w:cs="Times New Roman"/>
                <w:sz w:val="20"/>
              </w:rPr>
              <w:tab/>
              <w:t>v Kč</w:t>
            </w:r>
          </w:p>
        </w:tc>
        <w:tc>
          <w:tcPr>
            <w:tcW w:w="2134"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jc w:val="center"/>
            </w:pPr>
            <w:r>
              <w:rPr>
                <w:rFonts w:ascii="Times New Roman" w:eastAsia="Times New Roman" w:hAnsi="Times New Roman" w:cs="Times New Roman"/>
              </w:rPr>
              <w:t>Celková nabídková cena včetně DPH v Kč</w:t>
            </w:r>
          </w:p>
        </w:tc>
      </w:tr>
      <w:tr w:rsidR="001F2724">
        <w:trPr>
          <w:trHeight w:val="1359"/>
        </w:trPr>
        <w:tc>
          <w:tcPr>
            <w:tcW w:w="3208"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pPr>
            <w:r>
              <w:rPr>
                <w:rFonts w:ascii="Times New Roman" w:eastAsia="Times New Roman" w:hAnsi="Times New Roman" w:cs="Times New Roman"/>
              </w:rPr>
              <w:t>1/26 D5 - Stod, DÚR/IČ</w:t>
            </w:r>
          </w:p>
        </w:tc>
        <w:tc>
          <w:tcPr>
            <w:tcW w:w="186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right="57"/>
              <w:jc w:val="center"/>
            </w:pPr>
            <w:r>
              <w:rPr>
                <w:rFonts w:ascii="Times New Roman" w:eastAsia="Times New Roman" w:hAnsi="Times New Roman" w:cs="Times New Roman"/>
              </w:rPr>
              <w:t>14 397 600,-</w:t>
            </w:r>
          </w:p>
        </w:tc>
        <w:tc>
          <w:tcPr>
            <w:tcW w:w="1595"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right="69"/>
              <w:jc w:val="center"/>
            </w:pPr>
            <w:r>
              <w:rPr>
                <w:rFonts w:ascii="Times New Roman" w:eastAsia="Times New Roman" w:hAnsi="Times New Roman" w:cs="Times New Roman"/>
              </w:rPr>
              <w:t>(b)</w:t>
            </w:r>
          </w:p>
          <w:p w:rsidR="001F2724" w:rsidRDefault="004765C0">
            <w:pPr>
              <w:spacing w:after="0"/>
              <w:ind w:right="76"/>
              <w:jc w:val="center"/>
            </w:pPr>
            <w:r>
              <w:rPr>
                <w:rFonts w:ascii="Times New Roman" w:eastAsia="Times New Roman" w:hAnsi="Times New Roman" w:cs="Times New Roman"/>
                <w:sz w:val="24"/>
              </w:rPr>
              <w:t>3 023 496,-</w:t>
            </w:r>
          </w:p>
        </w:tc>
        <w:tc>
          <w:tcPr>
            <w:tcW w:w="2134"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44"/>
              <w:ind w:left="467"/>
            </w:pPr>
            <w:r>
              <w:rPr>
                <w:noProof/>
              </w:rPr>
              <w:drawing>
                <wp:inline distT="0" distB="0" distL="0" distR="0">
                  <wp:extent cx="675339" cy="104981"/>
                  <wp:effectExtent l="0" t="0" r="0" b="0"/>
                  <wp:docPr id="114323" name="Picture 114323"/>
                  <wp:cNvGraphicFramePr/>
                  <a:graphic xmlns:a="http://schemas.openxmlformats.org/drawingml/2006/main">
                    <a:graphicData uri="http://schemas.openxmlformats.org/drawingml/2006/picture">
                      <pic:pic xmlns:pic="http://schemas.openxmlformats.org/drawingml/2006/picture">
                        <pic:nvPicPr>
                          <pic:cNvPr id="114323" name="Picture 114323"/>
                          <pic:cNvPicPr/>
                        </pic:nvPicPr>
                        <pic:blipFill>
                          <a:blip r:embed="rId128"/>
                          <a:stretch>
                            <a:fillRect/>
                          </a:stretch>
                        </pic:blipFill>
                        <pic:spPr>
                          <a:xfrm>
                            <a:off x="0" y="0"/>
                            <a:ext cx="675339" cy="104981"/>
                          </a:xfrm>
                          <a:prstGeom prst="rect">
                            <a:avLst/>
                          </a:prstGeom>
                        </pic:spPr>
                      </pic:pic>
                    </a:graphicData>
                  </a:graphic>
                </wp:inline>
              </w:drawing>
            </w:r>
          </w:p>
          <w:p w:rsidR="001F2724" w:rsidRDefault="004765C0">
            <w:pPr>
              <w:spacing w:after="0"/>
              <w:ind w:right="62"/>
              <w:jc w:val="center"/>
            </w:pPr>
            <w:r>
              <w:rPr>
                <w:rFonts w:ascii="Times New Roman" w:eastAsia="Times New Roman" w:hAnsi="Times New Roman" w:cs="Times New Roman"/>
              </w:rPr>
              <w:t>17 421 096,-</w:t>
            </w:r>
          </w:p>
        </w:tc>
      </w:tr>
    </w:tbl>
    <w:p w:rsidR="001F2724" w:rsidRDefault="004765C0">
      <w:pPr>
        <w:spacing w:after="309" w:line="248" w:lineRule="auto"/>
        <w:ind w:left="991" w:right="86" w:firstLine="4"/>
        <w:jc w:val="both"/>
      </w:pPr>
      <w:r>
        <w:rPr>
          <w:rFonts w:ascii="Times New Roman" w:eastAsia="Times New Roman" w:hAnsi="Times New Roman" w:cs="Times New Roman"/>
        </w:rPr>
        <w:t xml:space="preserve">Součástí této nabídky je Oceněný rozpis služeb (soupis prací) obsahující ceny za jednotlivé dílčí činnosti bez DPH. Výslovně tímto potvrzujeme a uznáváme, že v případě autorského dozoru hodinová sazba a v případě ostatních činností dle Smlouvy o dílo ceny za jednotlivé dílčí činnosti uvedené v Celkové součtové tabulce nabídkové ceny v čl. I. oceněného rozpisu služeb (soupisu prací) </w:t>
      </w:r>
      <w:r w:rsidR="00B9142E">
        <w:rPr>
          <w:rFonts w:ascii="Times New Roman" w:eastAsia="Times New Roman" w:hAnsi="Times New Roman" w:cs="Times New Roman"/>
          <w:u w:val="single" w:color="000000"/>
        </w:rPr>
        <w:t>j</w:t>
      </w:r>
      <w:r>
        <w:rPr>
          <w:rFonts w:ascii="Times New Roman" w:eastAsia="Times New Roman" w:hAnsi="Times New Roman" w:cs="Times New Roman"/>
          <w:u w:val="single" w:color="000000"/>
        </w:rPr>
        <w:t>sou závazné</w:t>
      </w:r>
      <w:r>
        <w:rPr>
          <w:rFonts w:ascii="Times New Roman" w:eastAsia="Times New Roman" w:hAnsi="Times New Roman" w:cs="Times New Roman"/>
        </w:rPr>
        <w:t xml:space="preserve"> po celou dobu plnění předmětu zakázky a pro všechny činnosti poskytované v rámci veřejné zakázky.</w:t>
      </w:r>
    </w:p>
    <w:p w:rsidR="001F2724" w:rsidRDefault="004765C0" w:rsidP="006F3DA5">
      <w:pPr>
        <w:spacing w:after="251" w:line="248" w:lineRule="auto"/>
        <w:ind w:left="993" w:right="86" w:hanging="9"/>
        <w:jc w:val="both"/>
      </w:pPr>
      <w:r>
        <w:rPr>
          <w:rFonts w:ascii="Times New Roman" w:eastAsia="Times New Roman" w:hAnsi="Times New Roman" w:cs="Times New Roman"/>
        </w:rPr>
        <w:t xml:space="preserve">Souhlasíme s tím, že tato nabídka bude v souladu se zákonem č. 137/2006 Sb., o veřejných c </w:t>
      </w:r>
      <w:proofErr w:type="gramStart"/>
      <w:r>
        <w:rPr>
          <w:rFonts w:ascii="Times New Roman" w:eastAsia="Times New Roman" w:hAnsi="Times New Roman" w:cs="Times New Roman"/>
        </w:rPr>
        <w:t>zakázkách</w:t>
      </w:r>
      <w:proofErr w:type="gramEnd"/>
      <w:r>
        <w:rPr>
          <w:rFonts w:ascii="Times New Roman" w:eastAsia="Times New Roman" w:hAnsi="Times New Roman" w:cs="Times New Roman"/>
        </w:rPr>
        <w:t>, v platném znění (dále jen „zákon”), platit po celou dobu běhu zadávací lhůty a že pro nás zůstane závazná a může být přijata kdykoli v průběhu této lhůty. Potvrzujeme, že Zvláštní příloha k nabídce tvoří součást tohoto dopisu nabídky.</w:t>
      </w:r>
    </w:p>
    <w:p w:rsidR="001F2724" w:rsidRDefault="004765C0">
      <w:pPr>
        <w:spacing w:after="286" w:line="248" w:lineRule="auto"/>
        <w:ind w:left="991" w:right="86" w:firstLine="4"/>
        <w:jc w:val="both"/>
      </w:pPr>
      <w:r>
        <w:rPr>
          <w:rFonts w:ascii="Times New Roman" w:eastAsia="Times New Roman" w:hAnsi="Times New Roman" w:cs="Times New Roman"/>
        </w:rPr>
        <w:t>Potvrzujeme, že následující dokumenty tvoří součást obsahu Smlouvy o dílo:</w:t>
      </w:r>
    </w:p>
    <w:p w:rsidR="001F2724" w:rsidRDefault="004765C0">
      <w:pPr>
        <w:numPr>
          <w:ilvl w:val="0"/>
          <w:numId w:val="34"/>
        </w:numPr>
        <w:spacing w:after="0"/>
        <w:ind w:hanging="1337"/>
      </w:pPr>
      <w:r>
        <w:rPr>
          <w:rFonts w:ascii="Times New Roman" w:eastAsia="Times New Roman" w:hAnsi="Times New Roman" w:cs="Times New Roman"/>
          <w:sz w:val="18"/>
        </w:rPr>
        <w:t>Souhrn smluvních dohod</w:t>
      </w:r>
    </w:p>
    <w:p w:rsidR="001F2724" w:rsidRDefault="004765C0">
      <w:pPr>
        <w:numPr>
          <w:ilvl w:val="0"/>
          <w:numId w:val="34"/>
        </w:numPr>
        <w:spacing w:after="0"/>
        <w:ind w:hanging="1337"/>
      </w:pPr>
      <w:r>
        <w:rPr>
          <w:rFonts w:ascii="Times New Roman" w:eastAsia="Times New Roman" w:hAnsi="Times New Roman" w:cs="Times New Roman"/>
          <w:sz w:val="24"/>
        </w:rPr>
        <w:t>Dopis o přijetí nabídky</w:t>
      </w:r>
    </w:p>
    <w:p w:rsidR="001F2724" w:rsidRDefault="004765C0">
      <w:pPr>
        <w:numPr>
          <w:ilvl w:val="0"/>
          <w:numId w:val="34"/>
        </w:numPr>
        <w:spacing w:after="0"/>
        <w:ind w:hanging="1337"/>
      </w:pPr>
      <w:r>
        <w:rPr>
          <w:rFonts w:ascii="Times New Roman" w:eastAsia="Times New Roman" w:hAnsi="Times New Roman" w:cs="Times New Roman"/>
          <w:sz w:val="18"/>
        </w:rPr>
        <w:t>Dopis nabídky</w:t>
      </w:r>
    </w:p>
    <w:p w:rsidR="001F2724" w:rsidRDefault="004765C0">
      <w:pPr>
        <w:numPr>
          <w:ilvl w:val="0"/>
          <w:numId w:val="34"/>
        </w:numPr>
        <w:spacing w:after="10" w:line="248" w:lineRule="auto"/>
        <w:ind w:hanging="1337"/>
      </w:pPr>
      <w:r>
        <w:rPr>
          <w:rFonts w:ascii="Times New Roman" w:eastAsia="Times New Roman" w:hAnsi="Times New Roman" w:cs="Times New Roman"/>
        </w:rPr>
        <w:t>Zvláštní obchodní podmínky, včetně:</w:t>
      </w:r>
    </w:p>
    <w:p w:rsidR="001F2724" w:rsidRDefault="004765C0">
      <w:pPr>
        <w:spacing w:after="10" w:line="248" w:lineRule="auto"/>
        <w:ind w:left="2314" w:right="86" w:firstLine="4"/>
        <w:jc w:val="both"/>
      </w:pPr>
      <w:r>
        <w:rPr>
          <w:rFonts w:ascii="Times New Roman" w:eastAsia="Times New Roman" w:hAnsi="Times New Roman" w:cs="Times New Roman"/>
        </w:rPr>
        <w:t>Přílohy A — Rozsah služeb, včetně oceněného rozpisu služeb (soupisu prací) Přílohy B — Personál, podklady, zařízení a služby třetích stran, poskytnuté objednatelem</w:t>
      </w:r>
    </w:p>
    <w:p w:rsidR="001F2724" w:rsidRDefault="004765C0">
      <w:pPr>
        <w:spacing w:after="10" w:line="248" w:lineRule="auto"/>
        <w:ind w:left="2307" w:right="86" w:firstLine="4"/>
        <w:jc w:val="both"/>
      </w:pPr>
      <w:r>
        <w:rPr>
          <w:rFonts w:ascii="Times New Roman" w:eastAsia="Times New Roman" w:hAnsi="Times New Roman" w:cs="Times New Roman"/>
        </w:rPr>
        <w:t>Přílohy C — Platby a platební podmínky</w:t>
      </w:r>
    </w:p>
    <w:p w:rsidR="001F2724" w:rsidRDefault="004765C0">
      <w:pPr>
        <w:numPr>
          <w:ilvl w:val="0"/>
          <w:numId w:val="34"/>
        </w:numPr>
        <w:spacing w:after="0" w:line="237" w:lineRule="auto"/>
        <w:ind w:hanging="1337"/>
      </w:pPr>
      <w:r>
        <w:rPr>
          <w:rFonts w:ascii="Times New Roman" w:eastAsia="Times New Roman" w:hAnsi="Times New Roman" w:cs="Times New Roman"/>
        </w:rPr>
        <w:lastRenderedPageBreak/>
        <w:t>Všeobecné obchodní podmínky pro zeměměřické a průzkumné práce a dokumentaci staveb pozemních komunikací, schválené MD-OPK č. j. 11/2015120-TN/I ze dne 5. února 2015 s účinností od 6. února 2015</w:t>
      </w:r>
    </w:p>
    <w:p w:rsidR="001F2724" w:rsidRDefault="004765C0">
      <w:pPr>
        <w:numPr>
          <w:ilvl w:val="0"/>
          <w:numId w:val="34"/>
        </w:numPr>
        <w:spacing w:after="3"/>
        <w:ind w:hanging="1337"/>
      </w:pPr>
      <w:r>
        <w:rPr>
          <w:rFonts w:ascii="Times New Roman" w:eastAsia="Times New Roman" w:hAnsi="Times New Roman" w:cs="Times New Roman"/>
          <w:sz w:val="24"/>
        </w:rPr>
        <w:t>Nabídka</w:t>
      </w:r>
    </w:p>
    <w:p w:rsidR="001F2724" w:rsidRDefault="004765C0">
      <w:pPr>
        <w:tabs>
          <w:tab w:val="center" w:pos="1182"/>
          <w:tab w:val="center" w:pos="2788"/>
        </w:tabs>
        <w:spacing w:after="272" w:line="248" w:lineRule="auto"/>
      </w:pPr>
      <w:r>
        <w:tab/>
      </w:r>
      <w:r>
        <w:rPr>
          <w:rFonts w:ascii="Times New Roman" w:eastAsia="Times New Roman" w:hAnsi="Times New Roman" w:cs="Times New Roman"/>
        </w:rPr>
        <w:t>(D</w:t>
      </w:r>
      <w:r>
        <w:rPr>
          <w:rFonts w:ascii="Times New Roman" w:eastAsia="Times New Roman" w:hAnsi="Times New Roman" w:cs="Times New Roman"/>
        </w:rPr>
        <w:tab/>
        <w:t>Nabídka</w:t>
      </w:r>
    </w:p>
    <w:p w:rsidR="001F2724" w:rsidRDefault="004765C0">
      <w:pPr>
        <w:spacing w:after="332" w:line="248" w:lineRule="auto"/>
        <w:ind w:left="1064" w:right="14" w:firstLine="4"/>
        <w:jc w:val="both"/>
      </w:pPr>
      <w:r>
        <w:rPr>
          <w:rFonts w:ascii="Times New Roman" w:eastAsia="Times New Roman" w:hAnsi="Times New Roman" w:cs="Times New Roman"/>
        </w:rPr>
        <w:t>Pokud a dokud nebude uzavřena Smlouva o dílo dle vzorového znění uvedeného v dílu 3 zadávací dokumentace, nebude tato nabídka ani na základě oznámení o výběru nejvhodnější nabídky (Dopisu o přijetí nabídky) představovat řádně uzavřenou a závaznou Smlouvu o dílo. Bude-li naše nabídka přijata, začneme s prováděním služeb v termínu jejich zahájení a dokončíme služby v souladu s výše uvedenými dokumenty ve lhůtě pro provedení příslušných služeb.</w:t>
      </w:r>
    </w:p>
    <w:p w:rsidR="001F2724" w:rsidRDefault="004765C0">
      <w:pPr>
        <w:spacing w:after="506" w:line="248" w:lineRule="auto"/>
        <w:ind w:left="1042" w:right="14" w:firstLine="4"/>
        <w:jc w:val="both"/>
      </w:pPr>
      <w:r>
        <w:rPr>
          <w:rFonts w:ascii="Times New Roman" w:eastAsia="Times New Roman" w:hAnsi="Times New Roman" w:cs="Times New Roman"/>
        </w:rPr>
        <w:t>Uznáváme, že proces případného přijetí naší nabídky se řídí zákonem a zadávacími podmínkami shora uvedené veřejné zakázky. Uznáváme rovněž, že zadavatel má právo odstoupit od Smlouvy o dílo v případě, že jsme uvedli v nabídce informace nebo doklady, které neodpovídají skutečnosti a měly nebo mohly mít vliv na výsledek zadávacího řízení.</w:t>
      </w:r>
    </w:p>
    <w:p w:rsidR="001F2724" w:rsidRDefault="004765C0">
      <w:pPr>
        <w:tabs>
          <w:tab w:val="center" w:pos="378"/>
          <w:tab w:val="center" w:pos="4894"/>
        </w:tabs>
        <w:spacing w:after="4" w:line="248" w:lineRule="auto"/>
      </w:pPr>
      <w:r>
        <w:rPr>
          <w:sz w:val="16"/>
        </w:rPr>
        <w:tab/>
      </w:r>
      <w:r>
        <w:rPr>
          <w:noProof/>
        </w:rPr>
        <w:drawing>
          <wp:inline distT="0" distB="0" distL="0" distR="0">
            <wp:extent cx="36505" cy="86724"/>
            <wp:effectExtent l="0" t="0" r="0" b="0"/>
            <wp:docPr id="496009" name="Picture 496009"/>
            <wp:cNvGraphicFramePr/>
            <a:graphic xmlns:a="http://schemas.openxmlformats.org/drawingml/2006/main">
              <a:graphicData uri="http://schemas.openxmlformats.org/drawingml/2006/picture">
                <pic:pic xmlns:pic="http://schemas.openxmlformats.org/drawingml/2006/picture">
                  <pic:nvPicPr>
                    <pic:cNvPr id="496009" name="Picture 496009"/>
                    <pic:cNvPicPr/>
                  </pic:nvPicPr>
                  <pic:blipFill>
                    <a:blip r:embed="rId129"/>
                    <a:stretch>
                      <a:fillRect/>
                    </a:stretch>
                  </pic:blipFill>
                  <pic:spPr>
                    <a:xfrm>
                      <a:off x="0" y="0"/>
                      <a:ext cx="36505" cy="86724"/>
                    </a:xfrm>
                    <a:prstGeom prst="rect">
                      <a:avLst/>
                    </a:prstGeom>
                  </pic:spPr>
                </pic:pic>
              </a:graphicData>
            </a:graphic>
          </wp:inline>
        </w:drawing>
      </w:r>
      <w:r>
        <w:rPr>
          <w:rFonts w:ascii="Times New Roman" w:eastAsia="Times New Roman" w:hAnsi="Times New Roman" w:cs="Times New Roman"/>
          <w:sz w:val="16"/>
        </w:rPr>
        <w:tab/>
      </w:r>
      <w:r w:rsidRPr="00B9142E">
        <w:rPr>
          <w:rFonts w:ascii="Times New Roman" w:eastAsia="Times New Roman" w:hAnsi="Times New Roman" w:cs="Times New Roman"/>
          <w:sz w:val="16"/>
          <w:highlight w:val="black"/>
        </w:rPr>
        <w:t xml:space="preserve">Ing. Tomáš Slavíček. </w:t>
      </w:r>
      <w:proofErr w:type="gramStart"/>
      <w:r w:rsidRPr="00B9142E">
        <w:rPr>
          <w:rFonts w:ascii="Times New Roman" w:eastAsia="Times New Roman" w:hAnsi="Times New Roman" w:cs="Times New Roman"/>
          <w:sz w:val="16"/>
          <w:highlight w:val="black"/>
        </w:rPr>
        <w:t>předseda</w:t>
      </w:r>
      <w:proofErr w:type="gramEnd"/>
      <w:r w:rsidRPr="00B9142E">
        <w:rPr>
          <w:rFonts w:ascii="Times New Roman" w:eastAsia="Times New Roman" w:hAnsi="Times New Roman" w:cs="Times New Roman"/>
          <w:sz w:val="16"/>
          <w:highlight w:val="black"/>
        </w:rPr>
        <w:t xml:space="preserve"> představenstva - řádně oprávněn podepsat nabídku jménem</w:t>
      </w:r>
      <w:r>
        <w:rPr>
          <w:rFonts w:ascii="Times New Roman" w:eastAsia="Times New Roman" w:hAnsi="Times New Roman" w:cs="Times New Roman"/>
          <w:sz w:val="16"/>
        </w:rPr>
        <w:t xml:space="preserve"> SUDOP PRAHA a.s.</w:t>
      </w:r>
    </w:p>
    <w:p w:rsidR="001F2724" w:rsidRDefault="001F2724">
      <w:pPr>
        <w:spacing w:after="29"/>
        <w:ind w:left="1020"/>
      </w:pPr>
    </w:p>
    <w:p w:rsidR="001F2724" w:rsidRDefault="004765C0">
      <w:pPr>
        <w:spacing w:after="464" w:line="247" w:lineRule="auto"/>
        <w:ind w:left="1028" w:firstLine="4"/>
        <w:jc w:val="both"/>
      </w:pPr>
      <w:r>
        <w:rPr>
          <w:rFonts w:ascii="Times New Roman" w:eastAsia="Times New Roman" w:hAnsi="Times New Roman" w:cs="Times New Roman"/>
          <w:sz w:val="16"/>
        </w:rPr>
        <w:t xml:space="preserve">Datum </w:t>
      </w:r>
      <w:proofErr w:type="gramStart"/>
      <w:r>
        <w:rPr>
          <w:rFonts w:ascii="Times New Roman" w:eastAsia="Times New Roman" w:hAnsi="Times New Roman" w:cs="Times New Roman"/>
          <w:sz w:val="16"/>
        </w:rPr>
        <w:t>25.10.2016</w:t>
      </w:r>
      <w:proofErr w:type="gramEnd"/>
    </w:p>
    <w:p w:rsidR="001F2724" w:rsidRDefault="004765C0">
      <w:pPr>
        <w:spacing w:after="4" w:line="247" w:lineRule="auto"/>
        <w:ind w:left="1020" w:firstLine="4"/>
        <w:jc w:val="both"/>
      </w:pPr>
      <w:r w:rsidRPr="00B9142E">
        <w:rPr>
          <w:rFonts w:ascii="Times New Roman" w:eastAsia="Times New Roman" w:hAnsi="Times New Roman" w:cs="Times New Roman"/>
          <w:sz w:val="16"/>
          <w:highlight w:val="black"/>
        </w:rPr>
        <w:t xml:space="preserve">Ing. Ivan </w:t>
      </w:r>
      <w:proofErr w:type="spellStart"/>
      <w:r w:rsidRPr="00B9142E">
        <w:rPr>
          <w:rFonts w:ascii="Times New Roman" w:eastAsia="Times New Roman" w:hAnsi="Times New Roman" w:cs="Times New Roman"/>
          <w:sz w:val="16"/>
          <w:highlight w:val="black"/>
        </w:rPr>
        <w:t>Pomykáček</w:t>
      </w:r>
      <w:proofErr w:type="spellEnd"/>
      <w:r w:rsidRPr="00B9142E">
        <w:rPr>
          <w:rFonts w:ascii="Times New Roman" w:eastAsia="Times New Roman" w:hAnsi="Times New Roman" w:cs="Times New Roman"/>
          <w:sz w:val="16"/>
          <w:highlight w:val="black"/>
        </w:rPr>
        <w:t xml:space="preserve">. </w:t>
      </w:r>
      <w:proofErr w:type="gramStart"/>
      <w:r w:rsidRPr="00B9142E">
        <w:rPr>
          <w:rFonts w:ascii="Times New Roman" w:eastAsia="Times New Roman" w:hAnsi="Times New Roman" w:cs="Times New Roman"/>
          <w:sz w:val="16"/>
          <w:highlight w:val="black"/>
        </w:rPr>
        <w:t>místopředseda</w:t>
      </w:r>
      <w:proofErr w:type="gramEnd"/>
      <w:r w:rsidRPr="00B9142E">
        <w:rPr>
          <w:rFonts w:ascii="Times New Roman" w:eastAsia="Times New Roman" w:hAnsi="Times New Roman" w:cs="Times New Roman"/>
          <w:sz w:val="16"/>
          <w:highlight w:val="black"/>
        </w:rPr>
        <w:t xml:space="preserve"> představenstva - Fádně oprávněn podepsat nabídku jménem</w:t>
      </w:r>
      <w:r>
        <w:rPr>
          <w:rFonts w:ascii="Times New Roman" w:eastAsia="Times New Roman" w:hAnsi="Times New Roman" w:cs="Times New Roman"/>
          <w:sz w:val="16"/>
        </w:rPr>
        <w:t xml:space="preserve"> SUDOP PRAHA a.s.</w:t>
      </w:r>
    </w:p>
    <w:p w:rsidR="001F2724" w:rsidRDefault="001F2724">
      <w:pPr>
        <w:spacing w:after="424"/>
        <w:ind w:left="999"/>
      </w:pPr>
    </w:p>
    <w:p w:rsidR="001F2724" w:rsidRDefault="004765C0">
      <w:pPr>
        <w:spacing w:after="3" w:line="265" w:lineRule="auto"/>
        <w:ind w:left="977" w:hanging="697"/>
      </w:pPr>
      <w:r w:rsidRPr="00B9142E">
        <w:rPr>
          <w:noProof/>
          <w:highlight w:val="black"/>
        </w:rPr>
        <w:drawing>
          <wp:inline distT="0" distB="0" distL="0" distR="0">
            <wp:extent cx="27379" cy="86724"/>
            <wp:effectExtent l="0" t="0" r="0" b="0"/>
            <wp:docPr id="496015" name="Picture 496015"/>
            <wp:cNvGraphicFramePr/>
            <a:graphic xmlns:a="http://schemas.openxmlformats.org/drawingml/2006/main">
              <a:graphicData uri="http://schemas.openxmlformats.org/drawingml/2006/picture">
                <pic:pic xmlns:pic="http://schemas.openxmlformats.org/drawingml/2006/picture">
                  <pic:nvPicPr>
                    <pic:cNvPr id="496015" name="Picture 496015"/>
                    <pic:cNvPicPr/>
                  </pic:nvPicPr>
                  <pic:blipFill>
                    <a:blip r:embed="rId130"/>
                    <a:stretch>
                      <a:fillRect/>
                    </a:stretch>
                  </pic:blipFill>
                  <pic:spPr>
                    <a:xfrm>
                      <a:off x="0" y="0"/>
                      <a:ext cx="27379" cy="86724"/>
                    </a:xfrm>
                    <a:prstGeom prst="rect">
                      <a:avLst/>
                    </a:prstGeom>
                  </pic:spPr>
                </pic:pic>
              </a:graphicData>
            </a:graphic>
          </wp:inline>
        </w:drawing>
      </w:r>
      <w:r w:rsidRPr="00B9142E">
        <w:rPr>
          <w:rFonts w:ascii="Times New Roman" w:eastAsia="Times New Roman" w:hAnsi="Times New Roman" w:cs="Times New Roman"/>
          <w:sz w:val="18"/>
          <w:highlight w:val="black"/>
        </w:rPr>
        <w:t xml:space="preserve"> Ing. Tomáš Slavíček, předseda představenstva</w:t>
      </w:r>
      <w:r>
        <w:rPr>
          <w:rFonts w:ascii="Times New Roman" w:eastAsia="Times New Roman" w:hAnsi="Times New Roman" w:cs="Times New Roman"/>
          <w:sz w:val="18"/>
        </w:rPr>
        <w:t xml:space="preserve"> SUDOP PRAHA a.s., na základě plné moci - řádně oprávněn podepsat nabídku jménem DOPRAVOPROJEKT a.s.</w:t>
      </w:r>
    </w:p>
    <w:p w:rsidR="001F2724" w:rsidRDefault="001F2724">
      <w:pPr>
        <w:spacing w:after="14"/>
        <w:ind w:left="984"/>
      </w:pPr>
    </w:p>
    <w:p w:rsidR="001F2724" w:rsidRDefault="004765C0">
      <w:pPr>
        <w:spacing w:after="3" w:line="265" w:lineRule="auto"/>
        <w:ind w:left="994" w:hanging="10"/>
      </w:pPr>
      <w:r>
        <w:rPr>
          <w:rFonts w:ascii="Times New Roman" w:eastAsia="Times New Roman" w:hAnsi="Times New Roman" w:cs="Times New Roman"/>
          <w:sz w:val="18"/>
        </w:rPr>
        <w:t>Adresa: Praha 3, Žižkov. Olšanská 2643/1a, PSČ 130 80</w:t>
      </w:r>
    </w:p>
    <w:p w:rsidR="001F2724" w:rsidRDefault="004765C0">
      <w:pPr>
        <w:spacing w:after="465" w:line="247" w:lineRule="auto"/>
        <w:ind w:left="992" w:firstLine="4"/>
        <w:jc w:val="both"/>
      </w:pPr>
      <w:r>
        <w:rPr>
          <w:rFonts w:ascii="Times New Roman" w:eastAsia="Times New Roman" w:hAnsi="Times New Roman" w:cs="Times New Roman"/>
          <w:sz w:val="16"/>
        </w:rPr>
        <w:t xml:space="preserve">Datum </w:t>
      </w:r>
      <w:proofErr w:type="gramStart"/>
      <w:r>
        <w:rPr>
          <w:rFonts w:ascii="Times New Roman" w:eastAsia="Times New Roman" w:hAnsi="Times New Roman" w:cs="Times New Roman"/>
          <w:sz w:val="16"/>
        </w:rPr>
        <w:t>25.10.2016</w:t>
      </w:r>
      <w:proofErr w:type="gramEnd"/>
    </w:p>
    <w:p w:rsidR="001F2724" w:rsidRDefault="004765C0">
      <w:pPr>
        <w:spacing w:after="4" w:line="248" w:lineRule="auto"/>
        <w:ind w:left="980" w:hanging="3"/>
      </w:pPr>
      <w:r w:rsidRPr="00B9142E">
        <w:rPr>
          <w:rFonts w:ascii="Times New Roman" w:eastAsia="Times New Roman" w:hAnsi="Times New Roman" w:cs="Times New Roman"/>
          <w:sz w:val="16"/>
          <w:highlight w:val="black"/>
        </w:rPr>
        <w:t xml:space="preserve">Ing. Ivan </w:t>
      </w:r>
      <w:proofErr w:type="spellStart"/>
      <w:r w:rsidRPr="00B9142E">
        <w:rPr>
          <w:rFonts w:ascii="Times New Roman" w:eastAsia="Times New Roman" w:hAnsi="Times New Roman" w:cs="Times New Roman"/>
          <w:sz w:val="16"/>
          <w:highlight w:val="black"/>
        </w:rPr>
        <w:t>Pomykáček</w:t>
      </w:r>
      <w:proofErr w:type="spellEnd"/>
      <w:r w:rsidRPr="00B9142E">
        <w:rPr>
          <w:rFonts w:ascii="Times New Roman" w:eastAsia="Times New Roman" w:hAnsi="Times New Roman" w:cs="Times New Roman"/>
          <w:sz w:val="16"/>
          <w:highlight w:val="black"/>
        </w:rPr>
        <w:t xml:space="preserve">. </w:t>
      </w:r>
      <w:proofErr w:type="gramStart"/>
      <w:r w:rsidRPr="00B9142E">
        <w:rPr>
          <w:rFonts w:ascii="Times New Roman" w:eastAsia="Times New Roman" w:hAnsi="Times New Roman" w:cs="Times New Roman"/>
          <w:sz w:val="16"/>
          <w:highlight w:val="black"/>
        </w:rPr>
        <w:t>místopředseda</w:t>
      </w:r>
      <w:proofErr w:type="gramEnd"/>
      <w:r w:rsidRPr="00B9142E">
        <w:rPr>
          <w:rFonts w:ascii="Times New Roman" w:eastAsia="Times New Roman" w:hAnsi="Times New Roman" w:cs="Times New Roman"/>
          <w:sz w:val="16"/>
          <w:highlight w:val="black"/>
        </w:rPr>
        <w:t xml:space="preserve"> představenstva SUDOP PRAHA a.s.. na základe plné moci - řádně oprávněn podepsat nabídku</w:t>
      </w:r>
      <w:r>
        <w:rPr>
          <w:rFonts w:ascii="Times New Roman" w:eastAsia="Times New Roman" w:hAnsi="Times New Roman" w:cs="Times New Roman"/>
          <w:sz w:val="16"/>
        </w:rPr>
        <w:t xml:space="preserve"> jménem DOPRAVOPROJEKT a.s.</w:t>
      </w:r>
    </w:p>
    <w:p w:rsidR="001F2724" w:rsidRDefault="001F2724">
      <w:pPr>
        <w:spacing w:after="0"/>
        <w:ind w:left="963"/>
      </w:pPr>
    </w:p>
    <w:p w:rsidR="001F2724" w:rsidRDefault="004765C0">
      <w:pPr>
        <w:spacing w:after="4" w:line="247" w:lineRule="auto"/>
        <w:ind w:left="1006" w:firstLine="4"/>
        <w:jc w:val="both"/>
      </w:pPr>
      <w:r w:rsidRPr="00B9142E">
        <w:rPr>
          <w:rFonts w:ascii="Times New Roman" w:eastAsia="Times New Roman" w:hAnsi="Times New Roman" w:cs="Times New Roman"/>
          <w:sz w:val="16"/>
          <w:highlight w:val="black"/>
        </w:rPr>
        <w:t xml:space="preserve">Ing. Tomáš Slavíček, předseda představenstva SUDOP PRAHA a.s.. </w:t>
      </w:r>
      <w:proofErr w:type="gramStart"/>
      <w:r w:rsidRPr="00B9142E">
        <w:rPr>
          <w:rFonts w:ascii="Times New Roman" w:eastAsia="Times New Roman" w:hAnsi="Times New Roman" w:cs="Times New Roman"/>
          <w:sz w:val="16"/>
          <w:highlight w:val="black"/>
        </w:rPr>
        <w:t>na</w:t>
      </w:r>
      <w:proofErr w:type="gramEnd"/>
      <w:r w:rsidRPr="00B9142E">
        <w:rPr>
          <w:rFonts w:ascii="Times New Roman" w:eastAsia="Times New Roman" w:hAnsi="Times New Roman" w:cs="Times New Roman"/>
          <w:sz w:val="16"/>
          <w:highlight w:val="black"/>
        </w:rPr>
        <w:t xml:space="preserve"> základě plné moci -</w:t>
      </w:r>
      <w:r>
        <w:rPr>
          <w:rFonts w:ascii="Times New Roman" w:eastAsia="Times New Roman" w:hAnsi="Times New Roman" w:cs="Times New Roman"/>
          <w:sz w:val="16"/>
        </w:rPr>
        <w:t xml:space="preserve"> řádně oprávněn podepsat nabídku jménem PUDIS a.s.</w:t>
      </w:r>
    </w:p>
    <w:p w:rsidR="001F2724" w:rsidRDefault="001F2724">
      <w:pPr>
        <w:spacing w:after="5"/>
        <w:ind w:left="1013"/>
      </w:pPr>
    </w:p>
    <w:p w:rsidR="001F2724" w:rsidRDefault="004765C0">
      <w:pPr>
        <w:spacing w:after="261" w:line="265" w:lineRule="auto"/>
        <w:ind w:left="1030" w:right="4556" w:hanging="10"/>
      </w:pPr>
      <w:proofErr w:type="spellStart"/>
      <w:r>
        <w:rPr>
          <w:rFonts w:ascii="Times New Roman" w:eastAsia="Times New Roman" w:hAnsi="Times New Roman" w:cs="Times New Roman"/>
          <w:sz w:val="18"/>
        </w:rPr>
        <w:t>Adresa:'Praha</w:t>
      </w:r>
      <w:proofErr w:type="spellEnd"/>
      <w:r>
        <w:rPr>
          <w:rFonts w:ascii="Times New Roman" w:eastAsia="Times New Roman" w:hAnsi="Times New Roman" w:cs="Times New Roman"/>
          <w:sz w:val="18"/>
        </w:rPr>
        <w:t xml:space="preserve"> 3. Žižkov. Olšanská 2643/1 a. PSČ 130 80 Datum </w:t>
      </w:r>
      <w:proofErr w:type="gramStart"/>
      <w:r>
        <w:rPr>
          <w:rFonts w:ascii="Times New Roman" w:eastAsia="Times New Roman" w:hAnsi="Times New Roman" w:cs="Times New Roman"/>
          <w:sz w:val="18"/>
        </w:rPr>
        <w:t>25.10.2016</w:t>
      </w:r>
      <w:proofErr w:type="gramEnd"/>
    </w:p>
    <w:p w:rsidR="001F2724" w:rsidRDefault="004765C0">
      <w:pPr>
        <w:spacing w:after="4" w:line="248" w:lineRule="auto"/>
        <w:ind w:left="1016" w:hanging="3"/>
      </w:pPr>
      <w:r w:rsidRPr="00B9142E">
        <w:rPr>
          <w:rFonts w:ascii="Times New Roman" w:eastAsia="Times New Roman" w:hAnsi="Times New Roman" w:cs="Times New Roman"/>
          <w:sz w:val="16"/>
          <w:highlight w:val="black"/>
        </w:rPr>
        <w:t xml:space="preserve">Ing. Ivan </w:t>
      </w:r>
      <w:proofErr w:type="spellStart"/>
      <w:r w:rsidRPr="00B9142E">
        <w:rPr>
          <w:rFonts w:ascii="Times New Roman" w:eastAsia="Times New Roman" w:hAnsi="Times New Roman" w:cs="Times New Roman"/>
          <w:sz w:val="16"/>
          <w:highlight w:val="black"/>
        </w:rPr>
        <w:t>Pomykáček</w:t>
      </w:r>
      <w:proofErr w:type="spellEnd"/>
      <w:r w:rsidRPr="00B9142E">
        <w:rPr>
          <w:rFonts w:ascii="Times New Roman" w:eastAsia="Times New Roman" w:hAnsi="Times New Roman" w:cs="Times New Roman"/>
          <w:sz w:val="16"/>
          <w:highlight w:val="black"/>
        </w:rPr>
        <w:t xml:space="preserve"> místopředseda představenstva</w:t>
      </w:r>
      <w:r>
        <w:rPr>
          <w:rFonts w:ascii="Times New Roman" w:eastAsia="Times New Roman" w:hAnsi="Times New Roman" w:cs="Times New Roman"/>
          <w:sz w:val="16"/>
        </w:rPr>
        <w:t xml:space="preserve"> SUDOP PRAHA a.s.. </w:t>
      </w:r>
      <w:proofErr w:type="gramStart"/>
      <w:r>
        <w:rPr>
          <w:rFonts w:ascii="Times New Roman" w:eastAsia="Times New Roman" w:hAnsi="Times New Roman" w:cs="Times New Roman"/>
          <w:sz w:val="16"/>
        </w:rPr>
        <w:t>na</w:t>
      </w:r>
      <w:proofErr w:type="gramEnd"/>
      <w:r>
        <w:rPr>
          <w:rFonts w:ascii="Times New Roman" w:eastAsia="Times New Roman" w:hAnsi="Times New Roman" w:cs="Times New Roman"/>
          <w:sz w:val="16"/>
        </w:rPr>
        <w:t xml:space="preserve"> základě plné moci - </w:t>
      </w:r>
      <w:proofErr w:type="spellStart"/>
      <w:r>
        <w:rPr>
          <w:rFonts w:ascii="Times New Roman" w:eastAsia="Times New Roman" w:hAnsi="Times New Roman" w:cs="Times New Roman"/>
          <w:sz w:val="16"/>
        </w:rPr>
        <w:t>řádnč</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oprávnén</w:t>
      </w:r>
      <w:proofErr w:type="spellEnd"/>
      <w:r>
        <w:rPr>
          <w:rFonts w:ascii="Times New Roman" w:eastAsia="Times New Roman" w:hAnsi="Times New Roman" w:cs="Times New Roman"/>
          <w:sz w:val="16"/>
        </w:rPr>
        <w:t xml:space="preserve"> podepsal</w:t>
      </w:r>
    </w:p>
    <w:p w:rsidR="001F2724" w:rsidRDefault="001F2724">
      <w:pPr>
        <w:spacing w:after="7"/>
        <w:ind w:left="999"/>
      </w:pPr>
    </w:p>
    <w:p w:rsidR="001F2724" w:rsidRDefault="004765C0">
      <w:pPr>
        <w:spacing w:after="3" w:line="265" w:lineRule="auto"/>
        <w:ind w:left="1016" w:hanging="10"/>
      </w:pPr>
      <w:r>
        <w:rPr>
          <w:rFonts w:ascii="Times New Roman" w:eastAsia="Times New Roman" w:hAnsi="Times New Roman" w:cs="Times New Roman"/>
          <w:sz w:val="18"/>
        </w:rPr>
        <w:t xml:space="preserve">Adresa: Praha 3. Žižkov. 9 </w:t>
      </w:r>
      <w:proofErr w:type="spellStart"/>
      <w:r>
        <w:rPr>
          <w:rFonts w:ascii="Times New Roman" w:eastAsia="Times New Roman" w:hAnsi="Times New Roman" w:cs="Times New Roman"/>
          <w:sz w:val="18"/>
        </w:rPr>
        <w:t>šanská</w:t>
      </w:r>
      <w:proofErr w:type="spellEnd"/>
      <w:r>
        <w:rPr>
          <w:rFonts w:ascii="Times New Roman" w:eastAsia="Times New Roman" w:hAnsi="Times New Roman" w:cs="Times New Roman"/>
          <w:sz w:val="18"/>
        </w:rPr>
        <w:t xml:space="preserve"> 2643/1 a. PSČ 330 80</w:t>
      </w:r>
    </w:p>
    <w:p w:rsidR="001F2724" w:rsidRDefault="004765C0">
      <w:pPr>
        <w:tabs>
          <w:tab w:val="center" w:pos="1638"/>
          <w:tab w:val="center" w:pos="2745"/>
        </w:tabs>
        <w:spacing w:after="483" w:line="247" w:lineRule="auto"/>
        <w:rPr>
          <w:rFonts w:ascii="Times New Roman" w:eastAsia="Times New Roman" w:hAnsi="Times New Roman" w:cs="Times New Roman"/>
          <w:sz w:val="16"/>
        </w:rPr>
      </w:pPr>
      <w:r>
        <w:rPr>
          <w:sz w:val="16"/>
        </w:rPr>
        <w:tab/>
      </w:r>
      <w:r>
        <w:rPr>
          <w:rFonts w:ascii="Times New Roman" w:eastAsia="Times New Roman" w:hAnsi="Times New Roman" w:cs="Times New Roman"/>
          <w:sz w:val="16"/>
        </w:rPr>
        <w:t xml:space="preserve">Datum </w:t>
      </w:r>
      <w:proofErr w:type="gramStart"/>
      <w:r>
        <w:rPr>
          <w:rFonts w:ascii="Times New Roman" w:eastAsia="Times New Roman" w:hAnsi="Times New Roman" w:cs="Times New Roman"/>
          <w:sz w:val="16"/>
        </w:rPr>
        <w:t>25.10.2016</w:t>
      </w:r>
      <w:proofErr w:type="gramEnd"/>
      <w:r>
        <w:rPr>
          <w:rFonts w:ascii="Times New Roman" w:eastAsia="Times New Roman" w:hAnsi="Times New Roman" w:cs="Times New Roman"/>
          <w:sz w:val="16"/>
        </w:rPr>
        <w:tab/>
      </w:r>
    </w:p>
    <w:p w:rsidR="00B9142E" w:rsidRDefault="00B9142E">
      <w:pPr>
        <w:tabs>
          <w:tab w:val="center" w:pos="1638"/>
          <w:tab w:val="center" w:pos="2745"/>
        </w:tabs>
        <w:spacing w:after="483" w:line="247" w:lineRule="auto"/>
      </w:pPr>
    </w:p>
    <w:p w:rsidR="001F2724" w:rsidRDefault="004765C0">
      <w:pPr>
        <w:spacing w:after="4" w:line="247" w:lineRule="auto"/>
        <w:ind w:left="992" w:firstLine="4"/>
        <w:jc w:val="both"/>
      </w:pPr>
      <w:r w:rsidRPr="00B9142E">
        <w:rPr>
          <w:rFonts w:ascii="Times New Roman" w:eastAsia="Times New Roman" w:hAnsi="Times New Roman" w:cs="Times New Roman"/>
          <w:sz w:val="18"/>
          <w:highlight w:val="black"/>
        </w:rPr>
        <w:lastRenderedPageBreak/>
        <w:t>Ing. Tomáš Slavíček, předseda představenstva</w:t>
      </w:r>
      <w:r w:rsidR="00B9142E">
        <w:rPr>
          <w:rFonts w:ascii="Times New Roman" w:eastAsia="Times New Roman" w:hAnsi="Times New Roman" w:cs="Times New Roman"/>
          <w:sz w:val="18"/>
        </w:rPr>
        <w:t xml:space="preserve"> SUDOP PRAHA a.s., na základě plné moci - řádně oprávně</w:t>
      </w:r>
      <w:r>
        <w:rPr>
          <w:rFonts w:ascii="Times New Roman" w:eastAsia="Times New Roman" w:hAnsi="Times New Roman" w:cs="Times New Roman"/>
          <w:sz w:val="18"/>
        </w:rPr>
        <w:t>n podepsat nabídku jménem METROPROJEKT PRAHA a.s.</w:t>
      </w:r>
    </w:p>
    <w:p w:rsidR="001F2724" w:rsidRDefault="001F2724">
      <w:pPr>
        <w:spacing w:after="17"/>
        <w:ind w:left="999"/>
      </w:pPr>
    </w:p>
    <w:p w:rsidR="001F2724" w:rsidRDefault="004765C0">
      <w:pPr>
        <w:spacing w:after="3" w:line="265" w:lineRule="auto"/>
        <w:ind w:left="1016" w:hanging="10"/>
      </w:pPr>
      <w:r>
        <w:rPr>
          <w:rFonts w:ascii="Times New Roman" w:eastAsia="Times New Roman" w:hAnsi="Times New Roman" w:cs="Times New Roman"/>
          <w:sz w:val="18"/>
        </w:rPr>
        <w:t xml:space="preserve">Adresa: </w:t>
      </w:r>
      <w:proofErr w:type="gramStart"/>
      <w:r>
        <w:rPr>
          <w:rFonts w:ascii="Times New Roman" w:eastAsia="Times New Roman" w:hAnsi="Times New Roman" w:cs="Times New Roman"/>
          <w:sz w:val="18"/>
        </w:rPr>
        <w:t>Praha.3;</w:t>
      </w:r>
      <w:proofErr w:type="gramEnd"/>
      <w:r>
        <w:rPr>
          <w:rFonts w:ascii="Times New Roman" w:eastAsia="Times New Roman" w:hAnsi="Times New Roman" w:cs="Times New Roman"/>
          <w:sz w:val="18"/>
        </w:rPr>
        <w:t xml:space="preserve"> Žižkov. Olšanská 2643/1 a. PSČ 13() 80</w:t>
      </w:r>
    </w:p>
    <w:p w:rsidR="001F2724" w:rsidRDefault="004765C0">
      <w:pPr>
        <w:spacing w:after="451" w:line="248" w:lineRule="auto"/>
        <w:ind w:left="1009" w:hanging="3"/>
      </w:pPr>
      <w:r>
        <w:rPr>
          <w:noProof/>
        </w:rPr>
        <w:drawing>
          <wp:inline distT="0" distB="0" distL="0" distR="0">
            <wp:extent cx="287476" cy="77595"/>
            <wp:effectExtent l="0" t="0" r="0" b="0"/>
            <wp:docPr id="496024" name="Picture 496024"/>
            <wp:cNvGraphicFramePr/>
            <a:graphic xmlns:a="http://schemas.openxmlformats.org/drawingml/2006/main">
              <a:graphicData uri="http://schemas.openxmlformats.org/drawingml/2006/picture">
                <pic:pic xmlns:pic="http://schemas.openxmlformats.org/drawingml/2006/picture">
                  <pic:nvPicPr>
                    <pic:cNvPr id="496024" name="Picture 496024"/>
                    <pic:cNvPicPr/>
                  </pic:nvPicPr>
                  <pic:blipFill>
                    <a:blip r:embed="rId131"/>
                    <a:stretch>
                      <a:fillRect/>
                    </a:stretch>
                  </pic:blipFill>
                  <pic:spPr>
                    <a:xfrm>
                      <a:off x="0" y="0"/>
                      <a:ext cx="287476" cy="77595"/>
                    </a:xfrm>
                    <a:prstGeom prst="rect">
                      <a:avLst/>
                    </a:prstGeom>
                  </pic:spPr>
                </pic:pic>
              </a:graphicData>
            </a:graphic>
          </wp:inline>
        </w:drawing>
      </w:r>
      <w:proofErr w:type="gramStart"/>
      <w:r>
        <w:rPr>
          <w:rFonts w:ascii="Times New Roman" w:eastAsia="Times New Roman" w:hAnsi="Times New Roman" w:cs="Times New Roman"/>
          <w:sz w:val="16"/>
        </w:rPr>
        <w:t>25.10.2016</w:t>
      </w:r>
      <w:proofErr w:type="gramEnd"/>
    </w:p>
    <w:p w:rsidR="001F2724" w:rsidRDefault="004765C0">
      <w:pPr>
        <w:spacing w:after="4" w:line="248" w:lineRule="auto"/>
        <w:ind w:left="1002" w:hanging="3"/>
      </w:pPr>
      <w:r w:rsidRPr="00B9142E">
        <w:rPr>
          <w:rFonts w:ascii="Times New Roman" w:eastAsia="Times New Roman" w:hAnsi="Times New Roman" w:cs="Times New Roman"/>
          <w:sz w:val="16"/>
          <w:highlight w:val="black"/>
        </w:rPr>
        <w:t xml:space="preserve">Ing. Ivan </w:t>
      </w:r>
      <w:proofErr w:type="spellStart"/>
      <w:r w:rsidRPr="00B9142E">
        <w:rPr>
          <w:rFonts w:ascii="Times New Roman" w:eastAsia="Times New Roman" w:hAnsi="Times New Roman" w:cs="Times New Roman"/>
          <w:sz w:val="16"/>
          <w:highlight w:val="black"/>
        </w:rPr>
        <w:t>Pomykáček</w:t>
      </w:r>
      <w:proofErr w:type="spellEnd"/>
      <w:r w:rsidRPr="00B9142E">
        <w:rPr>
          <w:rFonts w:ascii="Times New Roman" w:eastAsia="Times New Roman" w:hAnsi="Times New Roman" w:cs="Times New Roman"/>
          <w:sz w:val="16"/>
          <w:highlight w:val="black"/>
        </w:rPr>
        <w:t xml:space="preserve">, místopředseda </w:t>
      </w:r>
      <w:proofErr w:type="spellStart"/>
      <w:r w:rsidRPr="00B9142E">
        <w:rPr>
          <w:rFonts w:ascii="Times New Roman" w:eastAsia="Times New Roman" w:hAnsi="Times New Roman" w:cs="Times New Roman"/>
          <w:sz w:val="16"/>
          <w:highlight w:val="black"/>
        </w:rPr>
        <w:t>ptedstavenstva</w:t>
      </w:r>
      <w:proofErr w:type="spellEnd"/>
      <w:r>
        <w:rPr>
          <w:rFonts w:ascii="Times New Roman" w:eastAsia="Times New Roman" w:hAnsi="Times New Roman" w:cs="Times New Roman"/>
          <w:sz w:val="16"/>
        </w:rPr>
        <w:t xml:space="preserve"> SUDOP PRAHA a.s., na základě plné moci - řádně oprávněn podepsat nabídku jménem METROPROJEKT PRAHA a.s.</w:t>
      </w:r>
    </w:p>
    <w:p w:rsidR="001F2724" w:rsidRDefault="001F2724">
      <w:pPr>
        <w:spacing w:after="0"/>
        <w:ind w:left="992"/>
      </w:pPr>
    </w:p>
    <w:p w:rsidR="001F2724" w:rsidRDefault="001F2724">
      <w:pPr>
        <w:sectPr w:rsidR="001F2724">
          <w:headerReference w:type="even" r:id="rId132"/>
          <w:headerReference w:type="default" r:id="rId133"/>
          <w:footerReference w:type="even" r:id="rId134"/>
          <w:footerReference w:type="default" r:id="rId135"/>
          <w:headerReference w:type="first" r:id="rId136"/>
          <w:footerReference w:type="first" r:id="rId137"/>
          <w:pgSz w:w="11900" w:h="16820"/>
          <w:pgMar w:top="2192" w:right="1293" w:bottom="1795" w:left="762" w:header="1660" w:footer="708" w:gutter="0"/>
          <w:cols w:space="708"/>
        </w:sectPr>
      </w:pPr>
    </w:p>
    <w:p w:rsidR="001F2724" w:rsidRDefault="004765C0" w:rsidP="00B9142E">
      <w:pPr>
        <w:spacing w:after="0"/>
        <w:ind w:left="-1440" w:right="10460"/>
        <w:sectPr w:rsidR="001F2724">
          <w:headerReference w:type="even" r:id="rId138"/>
          <w:headerReference w:type="default" r:id="rId139"/>
          <w:footerReference w:type="even" r:id="rId140"/>
          <w:footerReference w:type="default" r:id="rId141"/>
          <w:headerReference w:type="first" r:id="rId142"/>
          <w:footerReference w:type="first" r:id="rId143"/>
          <w:pgSz w:w="11900" w:h="16820"/>
          <w:pgMar w:top="1440" w:right="1440" w:bottom="1440" w:left="1440" w:header="708" w:footer="708" w:gutter="0"/>
          <w:cols w:space="708"/>
        </w:sectPr>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44"/>
                    <a:stretch>
                      <a:fillRect/>
                    </a:stretch>
                  </pic:blipFill>
                  <pic:spPr>
                    <a:xfrm>
                      <a:off x="0" y="0"/>
                      <a:ext cx="7556500" cy="10680700"/>
                    </a:xfrm>
                    <a:prstGeom prst="rect">
                      <a:avLst/>
                    </a:prstGeom>
                  </pic:spPr>
                </pic:pic>
              </a:graphicData>
            </a:graphic>
          </wp:anchor>
        </w:drawing>
      </w:r>
    </w:p>
    <w:p w:rsidR="001F2724" w:rsidRDefault="001F2724" w:rsidP="00B9142E">
      <w:pPr>
        <w:spacing w:after="2688"/>
      </w:pPr>
    </w:p>
    <w:p w:rsidR="001F2724" w:rsidRDefault="004765C0">
      <w:pPr>
        <w:pStyle w:val="Nadpis1"/>
        <w:spacing w:after="0"/>
        <w:ind w:left="747"/>
      </w:pPr>
      <w:r>
        <w:rPr>
          <w:rFonts w:ascii="Calibri" w:eastAsia="Calibri" w:hAnsi="Calibri" w:cs="Calibri"/>
          <w:sz w:val="84"/>
        </w:rPr>
        <w:t>NABÍDKA</w:t>
      </w:r>
    </w:p>
    <w:p w:rsidR="001F2724" w:rsidRDefault="004765C0">
      <w:pPr>
        <w:spacing w:after="978" w:line="265" w:lineRule="auto"/>
        <w:ind w:left="700" w:hanging="10"/>
        <w:jc w:val="center"/>
      </w:pPr>
      <w:r>
        <w:rPr>
          <w:sz w:val="32"/>
        </w:rPr>
        <w:t>V UŽŠÍM ŘÍZENÍ K VEŘEJNÉ ZAKÁZCE</w:t>
      </w:r>
    </w:p>
    <w:p w:rsidR="001F2724" w:rsidRDefault="004765C0">
      <w:pPr>
        <w:spacing w:after="1550"/>
        <w:ind w:left="690"/>
        <w:jc w:val="center"/>
      </w:pPr>
      <w:r>
        <w:rPr>
          <w:sz w:val="64"/>
        </w:rPr>
        <w:t>„I/26 D5 - Stod, DÚR/IČ”</w:t>
      </w:r>
    </w:p>
    <w:p w:rsidR="001F2724" w:rsidRDefault="004765C0">
      <w:pPr>
        <w:tabs>
          <w:tab w:val="center" w:pos="2738"/>
          <w:tab w:val="center" w:pos="8745"/>
        </w:tabs>
        <w:spacing w:after="0"/>
      </w:pPr>
      <w:r>
        <w:rPr>
          <w:sz w:val="44"/>
        </w:rPr>
        <w:tab/>
        <w:t>PRAHA, ŘÍJEN 2016</w:t>
      </w:r>
      <w:r>
        <w:rPr>
          <w:sz w:val="44"/>
        </w:rPr>
        <w:tab/>
        <w:t>ORIGINÁL</w:t>
      </w:r>
    </w:p>
    <w:p w:rsidR="001F2724" w:rsidRDefault="004765C0">
      <w:pPr>
        <w:tabs>
          <w:tab w:val="center" w:pos="2295"/>
          <w:tab w:val="center" w:pos="6798"/>
        </w:tabs>
        <w:spacing w:after="536" w:line="265" w:lineRule="auto"/>
      </w:pPr>
      <w:r>
        <w:rPr>
          <w:sz w:val="34"/>
        </w:rPr>
        <w:tab/>
      </w:r>
      <w:r>
        <w:rPr>
          <w:sz w:val="34"/>
        </w:rPr>
        <w:tab/>
      </w:r>
    </w:p>
    <w:p w:rsidR="001F2724" w:rsidRDefault="004765C0">
      <w:pPr>
        <w:spacing w:after="510" w:line="265" w:lineRule="auto"/>
        <w:ind w:left="535" w:hanging="10"/>
        <w:jc w:val="center"/>
      </w:pPr>
      <w:r>
        <w:rPr>
          <w:sz w:val="24"/>
        </w:rPr>
        <w:t>OBSAH NABÍDKY</w:t>
      </w:r>
    </w:p>
    <w:p w:rsidR="001F2724" w:rsidRDefault="004765C0">
      <w:pPr>
        <w:pStyle w:val="Nadpis2"/>
        <w:spacing w:line="259" w:lineRule="auto"/>
        <w:ind w:left="1051" w:right="0"/>
        <w:jc w:val="left"/>
      </w:pPr>
      <w:r>
        <w:rPr>
          <w:rFonts w:ascii="Calibri" w:eastAsia="Calibri" w:hAnsi="Calibri" w:cs="Calibri"/>
          <w:sz w:val="26"/>
        </w:rPr>
        <w:t>1. Obsah nabídky ... . . ... ..... . .. .. .. . .</w:t>
      </w:r>
      <w:r>
        <w:rPr>
          <w:noProof/>
        </w:rPr>
        <w:drawing>
          <wp:inline distT="0" distB="0" distL="0" distR="0">
            <wp:extent cx="3148542" cy="36515"/>
            <wp:effectExtent l="0" t="0" r="0" b="0"/>
            <wp:docPr id="496039" name="Picture 496039"/>
            <wp:cNvGraphicFramePr/>
            <a:graphic xmlns:a="http://schemas.openxmlformats.org/drawingml/2006/main">
              <a:graphicData uri="http://schemas.openxmlformats.org/drawingml/2006/picture">
                <pic:pic xmlns:pic="http://schemas.openxmlformats.org/drawingml/2006/picture">
                  <pic:nvPicPr>
                    <pic:cNvPr id="496039" name="Picture 496039"/>
                    <pic:cNvPicPr/>
                  </pic:nvPicPr>
                  <pic:blipFill>
                    <a:blip r:embed="rId145"/>
                    <a:stretch>
                      <a:fillRect/>
                    </a:stretch>
                  </pic:blipFill>
                  <pic:spPr>
                    <a:xfrm>
                      <a:off x="0" y="0"/>
                      <a:ext cx="3148542" cy="36515"/>
                    </a:xfrm>
                    <a:prstGeom prst="rect">
                      <a:avLst/>
                    </a:prstGeom>
                  </pic:spPr>
                </pic:pic>
              </a:graphicData>
            </a:graphic>
          </wp:inline>
        </w:drawing>
      </w:r>
      <w:r>
        <w:rPr>
          <w:rFonts w:ascii="Calibri" w:eastAsia="Calibri" w:hAnsi="Calibri" w:cs="Calibri"/>
          <w:sz w:val="26"/>
        </w:rPr>
        <w:t>. 2</w:t>
      </w:r>
    </w:p>
    <w:p w:rsidR="001F2724" w:rsidRDefault="004765C0">
      <w:pPr>
        <w:spacing w:after="0" w:line="265" w:lineRule="auto"/>
        <w:ind w:left="1044" w:right="560" w:hanging="10"/>
      </w:pPr>
      <w:r>
        <w:rPr>
          <w:sz w:val="24"/>
        </w:rPr>
        <w:t xml:space="preserve">2. Dopis </w:t>
      </w:r>
      <w:proofErr w:type="gramStart"/>
      <w:r>
        <w:rPr>
          <w:sz w:val="24"/>
        </w:rPr>
        <w:t>nabídky .</w:t>
      </w:r>
      <w:proofErr w:type="gramEnd"/>
      <w:r>
        <w:rPr>
          <w:noProof/>
        </w:rPr>
        <w:drawing>
          <wp:inline distT="0" distB="0" distL="0" distR="0">
            <wp:extent cx="4234560" cy="109546"/>
            <wp:effectExtent l="0" t="0" r="0" b="0"/>
            <wp:docPr id="496041" name="Picture 496041"/>
            <wp:cNvGraphicFramePr/>
            <a:graphic xmlns:a="http://schemas.openxmlformats.org/drawingml/2006/main">
              <a:graphicData uri="http://schemas.openxmlformats.org/drawingml/2006/picture">
                <pic:pic xmlns:pic="http://schemas.openxmlformats.org/drawingml/2006/picture">
                  <pic:nvPicPr>
                    <pic:cNvPr id="496041" name="Picture 496041"/>
                    <pic:cNvPicPr/>
                  </pic:nvPicPr>
                  <pic:blipFill>
                    <a:blip r:embed="rId146"/>
                    <a:stretch>
                      <a:fillRect/>
                    </a:stretch>
                  </pic:blipFill>
                  <pic:spPr>
                    <a:xfrm>
                      <a:off x="0" y="0"/>
                      <a:ext cx="4234560" cy="109546"/>
                    </a:xfrm>
                    <a:prstGeom prst="rect">
                      <a:avLst/>
                    </a:prstGeom>
                  </pic:spPr>
                </pic:pic>
              </a:graphicData>
            </a:graphic>
          </wp:inline>
        </w:drawing>
      </w:r>
    </w:p>
    <w:p w:rsidR="001F2724" w:rsidRDefault="004765C0">
      <w:pPr>
        <w:spacing w:after="66" w:line="250" w:lineRule="auto"/>
        <w:ind w:left="1476" w:right="14" w:hanging="3"/>
        <w:jc w:val="both"/>
      </w:pPr>
      <w:r>
        <w:rPr>
          <w:sz w:val="20"/>
        </w:rPr>
        <w:t>• Zvláštní příloho k nabídce</w:t>
      </w:r>
    </w:p>
    <w:p w:rsidR="001F2724" w:rsidRDefault="004765C0">
      <w:pPr>
        <w:tabs>
          <w:tab w:val="center" w:pos="1541"/>
          <w:tab w:val="center" w:pos="4466"/>
        </w:tabs>
        <w:spacing w:after="149" w:line="250" w:lineRule="auto"/>
      </w:pPr>
      <w:r>
        <w:rPr>
          <w:sz w:val="20"/>
        </w:rPr>
        <w:tab/>
      </w:r>
      <w:r>
        <w:rPr>
          <w:noProof/>
        </w:rPr>
        <w:drawing>
          <wp:inline distT="0" distB="0" distL="0" distR="0">
            <wp:extent cx="41068" cy="45644"/>
            <wp:effectExtent l="0" t="0" r="0" b="0"/>
            <wp:docPr id="120749" name="Picture 120749"/>
            <wp:cNvGraphicFramePr/>
            <a:graphic xmlns:a="http://schemas.openxmlformats.org/drawingml/2006/main">
              <a:graphicData uri="http://schemas.openxmlformats.org/drawingml/2006/picture">
                <pic:pic xmlns:pic="http://schemas.openxmlformats.org/drawingml/2006/picture">
                  <pic:nvPicPr>
                    <pic:cNvPr id="120749" name="Picture 120749"/>
                    <pic:cNvPicPr/>
                  </pic:nvPicPr>
                  <pic:blipFill>
                    <a:blip r:embed="rId147"/>
                    <a:stretch>
                      <a:fillRect/>
                    </a:stretch>
                  </pic:blipFill>
                  <pic:spPr>
                    <a:xfrm>
                      <a:off x="0" y="0"/>
                      <a:ext cx="41068" cy="45644"/>
                    </a:xfrm>
                    <a:prstGeom prst="rect">
                      <a:avLst/>
                    </a:prstGeom>
                  </pic:spPr>
                </pic:pic>
              </a:graphicData>
            </a:graphic>
          </wp:inline>
        </w:drawing>
      </w:r>
      <w:r>
        <w:rPr>
          <w:sz w:val="20"/>
        </w:rPr>
        <w:tab/>
        <w:t>Příloha č. 1 — Zvláštní příloha k nabídce Seznam subdodavatelů</w:t>
      </w:r>
    </w:p>
    <w:p w:rsidR="001F2724" w:rsidRDefault="004765C0">
      <w:pPr>
        <w:pStyle w:val="Nadpis2"/>
        <w:spacing w:after="103" w:line="259" w:lineRule="auto"/>
        <w:ind w:left="1051" w:right="0"/>
        <w:jc w:val="left"/>
      </w:pPr>
      <w:r>
        <w:rPr>
          <w:rFonts w:ascii="Calibri" w:eastAsia="Calibri" w:hAnsi="Calibri" w:cs="Calibri"/>
          <w:sz w:val="26"/>
        </w:rPr>
        <w:t>3. Potvrzení o přijetí dodatků k zadávací dokumentaci .... ... . .. . .. .. ... ... . .. .. .. . .. . . ........ ....... .. 15</w:t>
      </w:r>
    </w:p>
    <w:p w:rsidR="001F2724" w:rsidRDefault="004765C0">
      <w:pPr>
        <w:spacing w:after="88" w:line="358" w:lineRule="auto"/>
        <w:ind w:left="1393" w:right="560" w:hanging="359"/>
      </w:pPr>
      <w:r>
        <w:rPr>
          <w:sz w:val="24"/>
        </w:rPr>
        <w:t>4. Kopie dokladu o poskytnutí jistoty (originál předložen samostatně, nespojen s originálem nabídky) ... . . .. .. . .. .. .. .. .. .. ..</w:t>
      </w:r>
      <w:r>
        <w:rPr>
          <w:noProof/>
        </w:rPr>
        <mc:AlternateContent>
          <mc:Choice Requires="wpg">
            <w:drawing>
              <wp:inline distT="0" distB="0" distL="0" distR="0">
                <wp:extent cx="2345436" cy="9129"/>
                <wp:effectExtent l="0" t="0" r="0" b="0"/>
                <wp:docPr id="496046" name="Group 496046"/>
                <wp:cNvGraphicFramePr/>
                <a:graphic xmlns:a="http://schemas.openxmlformats.org/drawingml/2006/main">
                  <a:graphicData uri="http://schemas.microsoft.com/office/word/2010/wordprocessingGroup">
                    <wpg:wgp>
                      <wpg:cNvGrpSpPr/>
                      <wpg:grpSpPr>
                        <a:xfrm>
                          <a:off x="0" y="0"/>
                          <a:ext cx="2345436" cy="9129"/>
                          <a:chOff x="0" y="0"/>
                          <a:chExt cx="2345436" cy="9129"/>
                        </a:xfrm>
                      </wpg:grpSpPr>
                      <wps:wsp>
                        <wps:cNvPr id="496045" name="Shape 496045"/>
                        <wps:cNvSpPr/>
                        <wps:spPr>
                          <a:xfrm>
                            <a:off x="0" y="0"/>
                            <a:ext cx="2345436" cy="9129"/>
                          </a:xfrm>
                          <a:custGeom>
                            <a:avLst/>
                            <a:gdLst/>
                            <a:ahLst/>
                            <a:cxnLst/>
                            <a:rect l="0" t="0" r="0" b="0"/>
                            <a:pathLst>
                              <a:path w="2345436" h="9129">
                                <a:moveTo>
                                  <a:pt x="0" y="4564"/>
                                </a:moveTo>
                                <a:lnTo>
                                  <a:pt x="2345436"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46" style="width:184.68pt;height:0.718811pt;mso-position-horizontal-relative:char;mso-position-vertical-relative:line" coordsize="23454,91">
                <v:shape id="Shape 496045" style="position:absolute;width:23454;height:91;left:0;top:0;" coordsize="2345436,9129" path="m0,4564l2345436,4564">
                  <v:stroke weight="0.718811pt" endcap="flat" joinstyle="miter" miterlimit="1" on="true" color="#000000"/>
                  <v:fill on="false" color="#000000"/>
                </v:shape>
              </v:group>
            </w:pict>
          </mc:Fallback>
        </mc:AlternateContent>
      </w:r>
      <w:r>
        <w:rPr>
          <w:sz w:val="24"/>
        </w:rPr>
        <w:t>........... 19</w:t>
      </w:r>
    </w:p>
    <w:p w:rsidR="001F2724" w:rsidRDefault="004765C0">
      <w:pPr>
        <w:tabs>
          <w:tab w:val="center" w:pos="3679"/>
          <w:tab w:val="center" w:pos="8120"/>
        </w:tabs>
        <w:spacing w:after="0" w:line="265" w:lineRule="auto"/>
      </w:pPr>
      <w:r>
        <w:rPr>
          <w:sz w:val="24"/>
        </w:rPr>
        <w:tab/>
        <w:t>S. Formuláře E. 1.1 — Všeobecné informace o uchazeči .</w:t>
      </w:r>
      <w:r>
        <w:rPr>
          <w:sz w:val="24"/>
        </w:rPr>
        <w:tab/>
        <w:t>........................................... 23</w:t>
      </w:r>
    </w:p>
    <w:p w:rsidR="001F2724" w:rsidRDefault="004765C0">
      <w:pPr>
        <w:tabs>
          <w:tab w:val="center" w:pos="1533"/>
          <w:tab w:val="center" w:pos="3090"/>
        </w:tabs>
        <w:spacing w:after="299" w:line="249" w:lineRule="auto"/>
      </w:pPr>
      <w:r>
        <w:lastRenderedPageBreak/>
        <w:tab/>
      </w:r>
      <w:r>
        <w:rPr>
          <w:noProof/>
        </w:rPr>
        <w:drawing>
          <wp:inline distT="0" distB="0" distL="0" distR="0">
            <wp:extent cx="41068" cy="41080"/>
            <wp:effectExtent l="0" t="0" r="0" b="0"/>
            <wp:docPr id="120750" name="Picture 120750"/>
            <wp:cNvGraphicFramePr/>
            <a:graphic xmlns:a="http://schemas.openxmlformats.org/drawingml/2006/main">
              <a:graphicData uri="http://schemas.openxmlformats.org/drawingml/2006/picture">
                <pic:pic xmlns:pic="http://schemas.openxmlformats.org/drawingml/2006/picture">
                  <pic:nvPicPr>
                    <pic:cNvPr id="120750" name="Picture 120750"/>
                    <pic:cNvPicPr/>
                  </pic:nvPicPr>
                  <pic:blipFill>
                    <a:blip r:embed="rId148"/>
                    <a:stretch>
                      <a:fillRect/>
                    </a:stretch>
                  </pic:blipFill>
                  <pic:spPr>
                    <a:xfrm>
                      <a:off x="0" y="0"/>
                      <a:ext cx="41068" cy="41080"/>
                    </a:xfrm>
                    <a:prstGeom prst="rect">
                      <a:avLst/>
                    </a:prstGeom>
                  </pic:spPr>
                </pic:pic>
              </a:graphicData>
            </a:graphic>
          </wp:inline>
        </w:drawing>
      </w:r>
      <w:r>
        <w:tab/>
        <w:t>Schéma organizační struktury</w:t>
      </w:r>
    </w:p>
    <w:p w:rsidR="001F2724" w:rsidRDefault="004765C0">
      <w:pPr>
        <w:numPr>
          <w:ilvl w:val="0"/>
          <w:numId w:val="35"/>
        </w:numPr>
        <w:spacing w:after="33" w:line="265" w:lineRule="auto"/>
        <w:ind w:right="560" w:hanging="359"/>
      </w:pPr>
      <w:r>
        <w:rPr>
          <w:sz w:val="24"/>
        </w:rPr>
        <w:t>Formuláře č. 1.2 — Závazek integrity .</w:t>
      </w:r>
      <w:r>
        <w:rPr>
          <w:sz w:val="24"/>
        </w:rPr>
        <w:tab/>
      </w:r>
      <w:r>
        <w:rPr>
          <w:noProof/>
        </w:rPr>
        <mc:AlternateContent>
          <mc:Choice Requires="wpg">
            <w:drawing>
              <wp:inline distT="0" distB="0" distL="0" distR="0">
                <wp:extent cx="2258737" cy="9129"/>
                <wp:effectExtent l="0" t="0" r="0" b="0"/>
                <wp:docPr id="496048" name="Group 496048"/>
                <wp:cNvGraphicFramePr/>
                <a:graphic xmlns:a="http://schemas.openxmlformats.org/drawingml/2006/main">
                  <a:graphicData uri="http://schemas.microsoft.com/office/word/2010/wordprocessingGroup">
                    <wpg:wgp>
                      <wpg:cNvGrpSpPr/>
                      <wpg:grpSpPr>
                        <a:xfrm>
                          <a:off x="0" y="0"/>
                          <a:ext cx="2258737" cy="9129"/>
                          <a:chOff x="0" y="0"/>
                          <a:chExt cx="2258737" cy="9129"/>
                        </a:xfrm>
                      </wpg:grpSpPr>
                      <wps:wsp>
                        <wps:cNvPr id="496047" name="Shape 496047"/>
                        <wps:cNvSpPr/>
                        <wps:spPr>
                          <a:xfrm>
                            <a:off x="0" y="0"/>
                            <a:ext cx="2258737" cy="9129"/>
                          </a:xfrm>
                          <a:custGeom>
                            <a:avLst/>
                            <a:gdLst/>
                            <a:ahLst/>
                            <a:cxnLst/>
                            <a:rect l="0" t="0" r="0" b="0"/>
                            <a:pathLst>
                              <a:path w="2258737" h="9129">
                                <a:moveTo>
                                  <a:pt x="0" y="4564"/>
                                </a:moveTo>
                                <a:lnTo>
                                  <a:pt x="2258737"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48" style="width:177.853pt;height:0.718781pt;mso-position-horizontal-relative:char;mso-position-vertical-relative:line" coordsize="22587,91">
                <v:shape id="Shape 496047" style="position:absolute;width:22587;height:91;left:0;top:0;" coordsize="2258737,9129" path="m0,4564l2258737,4564">
                  <v:stroke weight="0.718781pt" endcap="flat" joinstyle="miter" miterlimit="1" on="true" color="#000000"/>
                  <v:fill on="false" color="#000000"/>
                </v:shape>
              </v:group>
            </w:pict>
          </mc:Fallback>
        </mc:AlternateContent>
      </w:r>
      <w:r>
        <w:rPr>
          <w:sz w:val="24"/>
        </w:rPr>
        <w:t>. . ............ 37</w:t>
      </w:r>
    </w:p>
    <w:p w:rsidR="001F2724" w:rsidRDefault="004765C0">
      <w:pPr>
        <w:numPr>
          <w:ilvl w:val="0"/>
          <w:numId w:val="35"/>
        </w:numPr>
        <w:spacing w:after="0" w:line="265" w:lineRule="auto"/>
        <w:ind w:right="560" w:hanging="359"/>
      </w:pPr>
      <w:r>
        <w:rPr>
          <w:sz w:val="24"/>
        </w:rPr>
        <w:t>Formuláře č. 1.3 — Přehled plných mocí ..</w:t>
      </w:r>
      <w:r>
        <w:rPr>
          <w:sz w:val="24"/>
        </w:rPr>
        <w:tab/>
      </w:r>
      <w:r>
        <w:rPr>
          <w:noProof/>
        </w:rPr>
        <mc:AlternateContent>
          <mc:Choice Requires="wpg">
            <w:drawing>
              <wp:inline distT="0" distB="0" distL="0" distR="0">
                <wp:extent cx="2569028" cy="9129"/>
                <wp:effectExtent l="0" t="0" r="0" b="0"/>
                <wp:docPr id="496050" name="Group 496050"/>
                <wp:cNvGraphicFramePr/>
                <a:graphic xmlns:a="http://schemas.openxmlformats.org/drawingml/2006/main">
                  <a:graphicData uri="http://schemas.microsoft.com/office/word/2010/wordprocessingGroup">
                    <wpg:wgp>
                      <wpg:cNvGrpSpPr/>
                      <wpg:grpSpPr>
                        <a:xfrm>
                          <a:off x="0" y="0"/>
                          <a:ext cx="2569028" cy="9129"/>
                          <a:chOff x="0" y="0"/>
                          <a:chExt cx="2569028" cy="9129"/>
                        </a:xfrm>
                      </wpg:grpSpPr>
                      <wps:wsp>
                        <wps:cNvPr id="496049" name="Shape 496049"/>
                        <wps:cNvSpPr/>
                        <wps:spPr>
                          <a:xfrm>
                            <a:off x="0" y="0"/>
                            <a:ext cx="2569028" cy="9129"/>
                          </a:xfrm>
                          <a:custGeom>
                            <a:avLst/>
                            <a:gdLst/>
                            <a:ahLst/>
                            <a:cxnLst/>
                            <a:rect l="0" t="0" r="0" b="0"/>
                            <a:pathLst>
                              <a:path w="2569028" h="9129">
                                <a:moveTo>
                                  <a:pt x="0" y="4564"/>
                                </a:moveTo>
                                <a:lnTo>
                                  <a:pt x="2569028"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50" style="width:202.286pt;height:0.718781pt;mso-position-horizontal-relative:char;mso-position-vertical-relative:line" coordsize="25690,91">
                <v:shape id="Shape 496049" style="position:absolute;width:25690;height:91;left:0;top:0;" coordsize="2569028,9129" path="m0,4564l2569028,4564">
                  <v:stroke weight="0.718781pt" endcap="flat" joinstyle="miter" miterlimit="1" on="true" color="#000000"/>
                  <v:fill on="false" color="#000000"/>
                </v:shape>
              </v:group>
            </w:pict>
          </mc:Fallback>
        </mc:AlternateContent>
      </w:r>
      <w:r>
        <w:rPr>
          <w:sz w:val="24"/>
        </w:rPr>
        <w:t xml:space="preserve">. </w:t>
      </w:r>
      <w:r>
        <w:rPr>
          <w:sz w:val="24"/>
        </w:rPr>
        <w:tab/>
        <w:t>47</w:t>
      </w:r>
    </w:p>
    <w:p w:rsidR="001F2724" w:rsidRDefault="004765C0">
      <w:pPr>
        <w:tabs>
          <w:tab w:val="center" w:pos="1530"/>
          <w:tab w:val="center" w:pos="5598"/>
        </w:tabs>
        <w:spacing w:after="158" w:line="250" w:lineRule="auto"/>
      </w:pPr>
      <w:r>
        <w:tab/>
      </w:r>
      <w:r>
        <w:rPr>
          <w:noProof/>
        </w:rPr>
        <w:drawing>
          <wp:inline distT="0" distB="0" distL="0" distR="0">
            <wp:extent cx="45631" cy="41080"/>
            <wp:effectExtent l="0" t="0" r="0" b="0"/>
            <wp:docPr id="120751" name="Picture 120751"/>
            <wp:cNvGraphicFramePr/>
            <a:graphic xmlns:a="http://schemas.openxmlformats.org/drawingml/2006/main">
              <a:graphicData uri="http://schemas.openxmlformats.org/drawingml/2006/picture">
                <pic:pic xmlns:pic="http://schemas.openxmlformats.org/drawingml/2006/picture">
                  <pic:nvPicPr>
                    <pic:cNvPr id="120751" name="Picture 120751"/>
                    <pic:cNvPicPr/>
                  </pic:nvPicPr>
                  <pic:blipFill>
                    <a:blip r:embed="rId149"/>
                    <a:stretch>
                      <a:fillRect/>
                    </a:stretch>
                  </pic:blipFill>
                  <pic:spPr>
                    <a:xfrm>
                      <a:off x="0" y="0"/>
                      <a:ext cx="45631" cy="41080"/>
                    </a:xfrm>
                    <a:prstGeom prst="rect">
                      <a:avLst/>
                    </a:prstGeom>
                  </pic:spPr>
                </pic:pic>
              </a:graphicData>
            </a:graphic>
          </wp:inline>
        </w:drawing>
      </w:r>
      <w:r>
        <w:tab/>
        <w:t>Plná moc (úředně ověřená kopie — předložena společně se Smlouvou o společnosti, příloha</w:t>
      </w:r>
    </w:p>
    <w:p w:rsidR="001F2724" w:rsidRDefault="004765C0">
      <w:pPr>
        <w:spacing w:after="140" w:line="250" w:lineRule="auto"/>
        <w:ind w:left="1857" w:right="14" w:hanging="3"/>
        <w:jc w:val="both"/>
      </w:pPr>
      <w:r>
        <w:rPr>
          <w:sz w:val="20"/>
        </w:rPr>
        <w:t>Formuláře č. IS)</w:t>
      </w:r>
    </w:p>
    <w:p w:rsidR="001F2724" w:rsidRDefault="004765C0">
      <w:pPr>
        <w:numPr>
          <w:ilvl w:val="0"/>
          <w:numId w:val="35"/>
        </w:numPr>
        <w:spacing w:after="150" w:line="265" w:lineRule="auto"/>
        <w:ind w:right="560" w:hanging="359"/>
      </w:pPr>
      <w:r>
        <w:rPr>
          <w:sz w:val="24"/>
        </w:rPr>
        <w:t xml:space="preserve">Formulář č. 1.4 — Zadání části služeb </w:t>
      </w:r>
      <w:r>
        <w:rPr>
          <w:noProof/>
        </w:rPr>
        <w:drawing>
          <wp:inline distT="0" distB="0" distL="0" distR="0">
            <wp:extent cx="1656407" cy="31951"/>
            <wp:effectExtent l="0" t="0" r="0" b="0"/>
            <wp:docPr id="496043" name="Picture 496043"/>
            <wp:cNvGraphicFramePr/>
            <a:graphic xmlns:a="http://schemas.openxmlformats.org/drawingml/2006/main">
              <a:graphicData uri="http://schemas.openxmlformats.org/drawingml/2006/picture">
                <pic:pic xmlns:pic="http://schemas.openxmlformats.org/drawingml/2006/picture">
                  <pic:nvPicPr>
                    <pic:cNvPr id="496043" name="Picture 496043"/>
                    <pic:cNvPicPr/>
                  </pic:nvPicPr>
                  <pic:blipFill>
                    <a:blip r:embed="rId150"/>
                    <a:stretch>
                      <a:fillRect/>
                    </a:stretch>
                  </pic:blipFill>
                  <pic:spPr>
                    <a:xfrm>
                      <a:off x="0" y="0"/>
                      <a:ext cx="1656407" cy="31951"/>
                    </a:xfrm>
                    <a:prstGeom prst="rect">
                      <a:avLst/>
                    </a:prstGeom>
                  </pic:spPr>
                </pic:pic>
              </a:graphicData>
            </a:graphic>
          </wp:inline>
        </w:drawing>
      </w:r>
      <w:r>
        <w:rPr>
          <w:sz w:val="24"/>
        </w:rPr>
        <w:t>.. ........ ........ ........ .. 53</w:t>
      </w:r>
    </w:p>
    <w:p w:rsidR="001F2724" w:rsidRDefault="004765C0">
      <w:pPr>
        <w:numPr>
          <w:ilvl w:val="0"/>
          <w:numId w:val="35"/>
        </w:numPr>
        <w:spacing w:after="56" w:line="265" w:lineRule="auto"/>
        <w:ind w:right="560" w:hanging="359"/>
      </w:pPr>
      <w:r>
        <w:rPr>
          <w:sz w:val="24"/>
        </w:rPr>
        <w:t>Formulář č. 1.5 — údaje o seskupení osob podávajících nabídku společně .. ... . . . ........ .. 57</w:t>
      </w:r>
    </w:p>
    <w:p w:rsidR="001F2724" w:rsidRDefault="004765C0">
      <w:pPr>
        <w:tabs>
          <w:tab w:val="center" w:pos="1526"/>
          <w:tab w:val="center" w:pos="4243"/>
        </w:tabs>
        <w:spacing w:after="149" w:line="250" w:lineRule="auto"/>
      </w:pPr>
      <w:r>
        <w:rPr>
          <w:sz w:val="20"/>
        </w:rPr>
        <w:tab/>
      </w:r>
      <w:r>
        <w:rPr>
          <w:noProof/>
        </w:rPr>
        <w:drawing>
          <wp:inline distT="0" distB="0" distL="0" distR="0">
            <wp:extent cx="41068" cy="41080"/>
            <wp:effectExtent l="0" t="0" r="0" b="0"/>
            <wp:docPr id="120752" name="Picture 120752"/>
            <wp:cNvGraphicFramePr/>
            <a:graphic xmlns:a="http://schemas.openxmlformats.org/drawingml/2006/main">
              <a:graphicData uri="http://schemas.openxmlformats.org/drawingml/2006/picture">
                <pic:pic xmlns:pic="http://schemas.openxmlformats.org/drawingml/2006/picture">
                  <pic:nvPicPr>
                    <pic:cNvPr id="120752" name="Picture 120752"/>
                    <pic:cNvPicPr/>
                  </pic:nvPicPr>
                  <pic:blipFill>
                    <a:blip r:embed="rId151"/>
                    <a:stretch>
                      <a:fillRect/>
                    </a:stretch>
                  </pic:blipFill>
                  <pic:spPr>
                    <a:xfrm>
                      <a:off x="0" y="0"/>
                      <a:ext cx="41068" cy="41080"/>
                    </a:xfrm>
                    <a:prstGeom prst="rect">
                      <a:avLst/>
                    </a:prstGeom>
                  </pic:spPr>
                </pic:pic>
              </a:graphicData>
            </a:graphic>
          </wp:inline>
        </w:drawing>
      </w:r>
      <w:r>
        <w:rPr>
          <w:sz w:val="20"/>
        </w:rPr>
        <w:tab/>
        <w:t>Smlouva o Společnosti a Plná moc (úředně ověřená kopie)</w:t>
      </w:r>
    </w:p>
    <w:p w:rsidR="001F2724" w:rsidRDefault="004765C0">
      <w:pPr>
        <w:numPr>
          <w:ilvl w:val="0"/>
          <w:numId w:val="35"/>
        </w:numPr>
        <w:spacing w:after="148" w:line="265" w:lineRule="auto"/>
        <w:ind w:right="560" w:hanging="359"/>
      </w:pPr>
      <w:r>
        <w:rPr>
          <w:sz w:val="24"/>
        </w:rPr>
        <w:t>Formuláře č. 1.6 — Seznam statutárních orgánů/členů statutárních orgánů .. . . . . ........ .. 71</w:t>
      </w:r>
    </w:p>
    <w:p w:rsidR="001F2724" w:rsidRDefault="004765C0">
      <w:pPr>
        <w:spacing w:after="144" w:line="265" w:lineRule="auto"/>
        <w:ind w:left="1044" w:right="560" w:hanging="10"/>
      </w:pPr>
      <w:r>
        <w:rPr>
          <w:sz w:val="24"/>
        </w:rPr>
        <w:t>1 1. Formuláře č. 1.7 — Seznam akcionářů uchazeče .. .. ... . ..... ... . ... .. ...... ........ ........ ....... ....... 77</w:t>
      </w:r>
    </w:p>
    <w:p w:rsidR="001F2724" w:rsidRDefault="004765C0">
      <w:pPr>
        <w:spacing w:after="127" w:line="265" w:lineRule="auto"/>
        <w:ind w:left="1044" w:right="560" w:hanging="10"/>
      </w:pPr>
      <w:r>
        <w:rPr>
          <w:sz w:val="24"/>
        </w:rPr>
        <w:t>12. Formuláře č. 1.8 — Prohlášení o zamezení střetu zájmů . ... . .. .... ...</w:t>
      </w:r>
      <w:r>
        <w:rPr>
          <w:noProof/>
        </w:rPr>
        <mc:AlternateContent>
          <mc:Choice Requires="wpg">
            <w:drawing>
              <wp:inline distT="0" distB="0" distL="0" distR="0">
                <wp:extent cx="1218349" cy="9129"/>
                <wp:effectExtent l="0" t="0" r="0" b="0"/>
                <wp:docPr id="496052" name="Group 496052"/>
                <wp:cNvGraphicFramePr/>
                <a:graphic xmlns:a="http://schemas.openxmlformats.org/drawingml/2006/main">
                  <a:graphicData uri="http://schemas.microsoft.com/office/word/2010/wordprocessingGroup">
                    <wpg:wgp>
                      <wpg:cNvGrpSpPr/>
                      <wpg:grpSpPr>
                        <a:xfrm>
                          <a:off x="0" y="0"/>
                          <a:ext cx="1218349" cy="9129"/>
                          <a:chOff x="0" y="0"/>
                          <a:chExt cx="1218349" cy="9129"/>
                        </a:xfrm>
                      </wpg:grpSpPr>
                      <wps:wsp>
                        <wps:cNvPr id="496051" name="Shape 496051"/>
                        <wps:cNvSpPr/>
                        <wps:spPr>
                          <a:xfrm>
                            <a:off x="0" y="0"/>
                            <a:ext cx="1218349" cy="9129"/>
                          </a:xfrm>
                          <a:custGeom>
                            <a:avLst/>
                            <a:gdLst/>
                            <a:ahLst/>
                            <a:cxnLst/>
                            <a:rect l="0" t="0" r="0" b="0"/>
                            <a:pathLst>
                              <a:path w="1218349" h="9129">
                                <a:moveTo>
                                  <a:pt x="0" y="4564"/>
                                </a:moveTo>
                                <a:lnTo>
                                  <a:pt x="1218349"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52" style="width:95.933pt;height:0.718811pt;mso-position-horizontal-relative:char;mso-position-vertical-relative:line" coordsize="12183,91">
                <v:shape id="Shape 496051" style="position:absolute;width:12183;height:91;left:0;top:0;" coordsize="1218349,9129" path="m0,4564l1218349,4564">
                  <v:stroke weight="0.718811pt" endcap="flat" joinstyle="miter" miterlimit="1" on="true" color="#000000"/>
                  <v:fill on="false" color="#000000"/>
                </v:shape>
              </v:group>
            </w:pict>
          </mc:Fallback>
        </mc:AlternateContent>
      </w:r>
      <w:r>
        <w:rPr>
          <w:sz w:val="24"/>
        </w:rPr>
        <w:t xml:space="preserve"> 83</w:t>
      </w:r>
    </w:p>
    <w:p w:rsidR="001F2724" w:rsidRDefault="004765C0">
      <w:pPr>
        <w:pStyle w:val="Nadpis2"/>
        <w:spacing w:after="153" w:line="259" w:lineRule="auto"/>
        <w:ind w:left="1051" w:right="0"/>
        <w:jc w:val="left"/>
      </w:pPr>
      <w:r>
        <w:rPr>
          <w:rFonts w:ascii="Calibri" w:eastAsia="Calibri" w:hAnsi="Calibri" w:cs="Calibri"/>
          <w:sz w:val="26"/>
        </w:rPr>
        <w:t xml:space="preserve">13. Oceněný rozpis služeb vč. CD .... .. .. .. .. ... .... .. .... . ... .. ... .. </w:t>
      </w:r>
      <w:r>
        <w:rPr>
          <w:noProof/>
        </w:rPr>
        <mc:AlternateContent>
          <mc:Choice Requires="wpg">
            <w:drawing>
              <wp:inline distT="0" distB="0" distL="0" distR="0">
                <wp:extent cx="981067" cy="9129"/>
                <wp:effectExtent l="0" t="0" r="0" b="0"/>
                <wp:docPr id="496054" name="Group 496054"/>
                <wp:cNvGraphicFramePr/>
                <a:graphic xmlns:a="http://schemas.openxmlformats.org/drawingml/2006/main">
                  <a:graphicData uri="http://schemas.microsoft.com/office/word/2010/wordprocessingGroup">
                    <wpg:wgp>
                      <wpg:cNvGrpSpPr/>
                      <wpg:grpSpPr>
                        <a:xfrm>
                          <a:off x="0" y="0"/>
                          <a:ext cx="981067" cy="9129"/>
                          <a:chOff x="0" y="0"/>
                          <a:chExt cx="981067" cy="9129"/>
                        </a:xfrm>
                      </wpg:grpSpPr>
                      <wps:wsp>
                        <wps:cNvPr id="496053" name="Shape 496053"/>
                        <wps:cNvSpPr/>
                        <wps:spPr>
                          <a:xfrm>
                            <a:off x="0" y="0"/>
                            <a:ext cx="981067" cy="9129"/>
                          </a:xfrm>
                          <a:custGeom>
                            <a:avLst/>
                            <a:gdLst/>
                            <a:ahLst/>
                            <a:cxnLst/>
                            <a:rect l="0" t="0" r="0" b="0"/>
                            <a:pathLst>
                              <a:path w="981067" h="9129">
                                <a:moveTo>
                                  <a:pt x="0" y="4565"/>
                                </a:moveTo>
                                <a:lnTo>
                                  <a:pt x="981067" y="4565"/>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54" style="width:77.2494pt;height:0.718811pt;mso-position-horizontal-relative:char;mso-position-vertical-relative:line" coordsize="9810,91">
                <v:shape id="Shape 496053" style="position:absolute;width:9810;height:91;left:0;top:0;" coordsize="981067,9129" path="m0,4565l981067,4565">
                  <v:stroke weight="0.718811pt" endcap="flat" joinstyle="miter" miterlimit="1" on="true" color="#000000"/>
                  <v:fill on="false" color="#000000"/>
                </v:shape>
              </v:group>
            </w:pict>
          </mc:Fallback>
        </mc:AlternateContent>
      </w:r>
      <w:r>
        <w:rPr>
          <w:rFonts w:ascii="Calibri" w:eastAsia="Calibri" w:hAnsi="Calibri" w:cs="Calibri"/>
          <w:sz w:val="26"/>
        </w:rPr>
        <w:t>....... ........ ........ 89</w:t>
      </w:r>
    </w:p>
    <w:p w:rsidR="001F2724" w:rsidRDefault="004765C0">
      <w:pPr>
        <w:spacing w:after="174" w:line="265" w:lineRule="auto"/>
        <w:ind w:left="1044" w:right="560" w:hanging="10"/>
      </w:pPr>
      <w:r>
        <w:rPr>
          <w:sz w:val="24"/>
        </w:rPr>
        <w:t>14. Souhrn smluvních dohod, vč. příloh .. ... .. ....... . . ... .. .. .</w:t>
      </w:r>
      <w:r>
        <w:rPr>
          <w:noProof/>
        </w:rPr>
        <w:drawing>
          <wp:inline distT="0" distB="0" distL="0" distR="0">
            <wp:extent cx="447184" cy="22822"/>
            <wp:effectExtent l="0" t="0" r="0" b="0"/>
            <wp:docPr id="121414" name="Picture 121414"/>
            <wp:cNvGraphicFramePr/>
            <a:graphic xmlns:a="http://schemas.openxmlformats.org/drawingml/2006/main">
              <a:graphicData uri="http://schemas.openxmlformats.org/drawingml/2006/picture">
                <pic:pic xmlns:pic="http://schemas.openxmlformats.org/drawingml/2006/picture">
                  <pic:nvPicPr>
                    <pic:cNvPr id="121414" name="Picture 121414"/>
                    <pic:cNvPicPr/>
                  </pic:nvPicPr>
                  <pic:blipFill>
                    <a:blip r:embed="rId152"/>
                    <a:stretch>
                      <a:fillRect/>
                    </a:stretch>
                  </pic:blipFill>
                  <pic:spPr>
                    <a:xfrm>
                      <a:off x="0" y="0"/>
                      <a:ext cx="447184" cy="22822"/>
                    </a:xfrm>
                    <a:prstGeom prst="rect">
                      <a:avLst/>
                    </a:prstGeom>
                  </pic:spPr>
                </pic:pic>
              </a:graphicData>
            </a:graphic>
          </wp:inline>
        </w:drawing>
      </w:r>
      <w:r>
        <w:rPr>
          <w:sz w:val="24"/>
        </w:rPr>
        <w:t>..... ....... ........ ........ ....... .... 98</w:t>
      </w:r>
    </w:p>
    <w:p w:rsidR="001F2724" w:rsidRDefault="004765C0">
      <w:pPr>
        <w:pStyle w:val="Nadpis2"/>
        <w:spacing w:line="259" w:lineRule="auto"/>
        <w:ind w:left="1051" w:right="0"/>
        <w:jc w:val="left"/>
      </w:pPr>
      <w:r>
        <w:rPr>
          <w:rFonts w:ascii="Calibri" w:eastAsia="Calibri" w:hAnsi="Calibri" w:cs="Calibri"/>
          <w:sz w:val="24"/>
        </w:rPr>
        <w:t>15. Prohlášení o počtu listů nabídky ... .. .. ... .. ........ . ... .. ..</w:t>
      </w:r>
      <w:r>
        <w:rPr>
          <w:noProof/>
        </w:rPr>
        <mc:AlternateContent>
          <mc:Choice Requires="wpg">
            <w:drawing>
              <wp:inline distT="0" distB="0" distL="0" distR="0">
                <wp:extent cx="1409999" cy="9129"/>
                <wp:effectExtent l="0" t="0" r="0" b="0"/>
                <wp:docPr id="496056" name="Group 496056"/>
                <wp:cNvGraphicFramePr/>
                <a:graphic xmlns:a="http://schemas.openxmlformats.org/drawingml/2006/main">
                  <a:graphicData uri="http://schemas.microsoft.com/office/word/2010/wordprocessingGroup">
                    <wpg:wgp>
                      <wpg:cNvGrpSpPr/>
                      <wpg:grpSpPr>
                        <a:xfrm>
                          <a:off x="0" y="0"/>
                          <a:ext cx="1409999" cy="9129"/>
                          <a:chOff x="0" y="0"/>
                          <a:chExt cx="1409999" cy="9129"/>
                        </a:xfrm>
                      </wpg:grpSpPr>
                      <wps:wsp>
                        <wps:cNvPr id="496055" name="Shape 496055"/>
                        <wps:cNvSpPr/>
                        <wps:spPr>
                          <a:xfrm>
                            <a:off x="0" y="0"/>
                            <a:ext cx="1409999" cy="9129"/>
                          </a:xfrm>
                          <a:custGeom>
                            <a:avLst/>
                            <a:gdLst/>
                            <a:ahLst/>
                            <a:cxnLst/>
                            <a:rect l="0" t="0" r="0" b="0"/>
                            <a:pathLst>
                              <a:path w="1409999" h="9129">
                                <a:moveTo>
                                  <a:pt x="0" y="4565"/>
                                </a:moveTo>
                                <a:lnTo>
                                  <a:pt x="1409999" y="4565"/>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056" style="width:111.024pt;height:0.718811pt;mso-position-horizontal-relative:char;mso-position-vertical-relative:line" coordsize="14099,91">
                <v:shape id="Shape 496055" style="position:absolute;width:14099;height:91;left:0;top:0;" coordsize="1409999,9129" path="m0,4565l1409999,4565">
                  <v:stroke weight="0.718811pt" endcap="flat" joinstyle="miter" miterlimit="1" on="true" color="#000000"/>
                  <v:fill on="false" color="#000000"/>
                </v:shape>
              </v:group>
            </w:pict>
          </mc:Fallback>
        </mc:AlternateContent>
      </w:r>
      <w:r>
        <w:rPr>
          <w:rFonts w:ascii="Calibri" w:eastAsia="Calibri" w:hAnsi="Calibri" w:cs="Calibri"/>
          <w:sz w:val="24"/>
        </w:rPr>
        <w:t>.. . ........ 138</w:t>
      </w:r>
    </w:p>
    <w:p w:rsidR="001F2724" w:rsidRDefault="004765C0">
      <w:pPr>
        <w:spacing w:after="101" w:line="265" w:lineRule="auto"/>
        <w:ind w:left="1044" w:right="560" w:hanging="10"/>
      </w:pPr>
      <w:r>
        <w:rPr>
          <w:sz w:val="24"/>
        </w:rPr>
        <w:t>16. CD/DVD obsahující elektronickou kopii kompletní nabídky, editovatelná podoba</w:t>
      </w:r>
    </w:p>
    <w:p w:rsidR="001F2724" w:rsidRDefault="004765C0">
      <w:pPr>
        <w:spacing w:after="0"/>
        <w:ind w:right="582"/>
        <w:jc w:val="right"/>
        <w:rPr>
          <w:sz w:val="24"/>
        </w:rPr>
      </w:pPr>
      <w:r>
        <w:rPr>
          <w:sz w:val="24"/>
        </w:rPr>
        <w:t xml:space="preserve">Obchodních podmínek vč. Návrhu souhrnu smluvních dohod ve </w:t>
      </w:r>
      <w:proofErr w:type="gramStart"/>
      <w:r>
        <w:rPr>
          <w:sz w:val="24"/>
        </w:rPr>
        <w:t>formátu</w:t>
      </w:r>
      <w:proofErr w:type="gramEnd"/>
      <w:r>
        <w:rPr>
          <w:sz w:val="24"/>
        </w:rPr>
        <w:t xml:space="preserve"> .</w:t>
      </w:r>
      <w:proofErr w:type="gramStart"/>
      <w:r>
        <w:rPr>
          <w:sz w:val="24"/>
        </w:rPr>
        <w:t>doc</w:t>
      </w:r>
      <w:proofErr w:type="gramEnd"/>
      <w:r>
        <w:rPr>
          <w:sz w:val="24"/>
        </w:rPr>
        <w:t xml:space="preserve"> .. . .... .. 142</w:t>
      </w: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rPr>
          <w:sz w:val="24"/>
        </w:rPr>
      </w:pPr>
    </w:p>
    <w:p w:rsidR="00B9142E" w:rsidRDefault="00B9142E">
      <w:pPr>
        <w:spacing w:after="0"/>
        <w:ind w:right="582"/>
        <w:jc w:val="right"/>
      </w:pPr>
    </w:p>
    <w:p w:rsidR="001F2724" w:rsidRDefault="001F2724">
      <w:pPr>
        <w:spacing w:after="158"/>
        <w:ind w:left="977"/>
      </w:pPr>
    </w:p>
    <w:p w:rsidR="001F2724" w:rsidRDefault="004765C0">
      <w:pPr>
        <w:pStyle w:val="Nadpis2"/>
        <w:spacing w:after="237"/>
        <w:ind w:left="822" w:right="129"/>
      </w:pPr>
      <w:r>
        <w:rPr>
          <w:sz w:val="32"/>
        </w:rPr>
        <w:lastRenderedPageBreak/>
        <w:t>ZVLÁŠTNÍ PŘÍLOHA K NABÍDCE</w:t>
      </w:r>
    </w:p>
    <w:p w:rsidR="001F2724" w:rsidRDefault="004765C0">
      <w:pPr>
        <w:spacing w:after="166" w:line="248" w:lineRule="auto"/>
        <w:ind w:left="991" w:right="86" w:firstLine="4"/>
        <w:jc w:val="both"/>
      </w:pPr>
      <w:r>
        <w:rPr>
          <w:rFonts w:ascii="Times New Roman" w:eastAsia="Times New Roman" w:hAnsi="Times New Roman" w:cs="Times New Roman"/>
        </w:rPr>
        <w:t>Název zakázky: 1/26 D5- Stod, DÚR/IČ</w:t>
      </w:r>
    </w:p>
    <w:p w:rsidR="001F2724" w:rsidRDefault="004765C0">
      <w:pPr>
        <w:spacing w:after="520" w:line="248" w:lineRule="auto"/>
        <w:ind w:left="991" w:right="323" w:firstLine="4"/>
        <w:jc w:val="both"/>
      </w:pPr>
      <w:r>
        <w:rPr>
          <w:rFonts w:ascii="Times New Roman" w:eastAsia="Times New Roman" w:hAnsi="Times New Roman" w:cs="Times New Roman"/>
        </w:rPr>
        <w:t>Jsou nám známy zadávací podmínky stanovené zadávací dokumentací veřejné zakázky na služby vyhlášené Ředitelstvím silnic a dálnic ČR, jakož i následky jejich nedodržení. Za účelem jejich trvalého dodržování v průběhu realizace zakázky se zavazujeme, že se budeme řídit následujícími pravidly:</w:t>
      </w:r>
    </w:p>
    <w:p w:rsidR="001F2724" w:rsidRDefault="004765C0">
      <w:pPr>
        <w:numPr>
          <w:ilvl w:val="0"/>
          <w:numId w:val="36"/>
        </w:numPr>
        <w:spacing w:after="245" w:line="248" w:lineRule="auto"/>
        <w:ind w:left="1675" w:right="338" w:hanging="338"/>
        <w:jc w:val="both"/>
      </w:pPr>
      <w:r>
        <w:rPr>
          <w:rFonts w:ascii="Times New Roman" w:eastAsia="Times New Roman" w:hAnsi="Times New Roman" w:cs="Times New Roman"/>
        </w:rPr>
        <w:t>Uznáváme a souhlasíme s tím, že v případech, kdy uchazeč nebude plnit zakázku vlastními kapacitami, je zadavatel oprávněn ke schvalování subdodavatelů, u nichž objem uvažované subdodávky překročí 5 % z celkového objemu zakázky, v případech, kdy příslušný subdodavatel nebyl uveden již v nabídce na plnění veřejné zakázky (dle vzoru uvedeného ve formuláři č. 1.4 dílu 2 části 4 zadávací dokumentace), jíž je tato Zvláštní příloha k nabídce součástí. Zavazujeme se zadavateli předložit informace o subdodavatelích a jejich zamýšleném podílu na plnění veřejné zakázky v přiměřené lhůtě před jejich zamýšleným využitím a uznáváme, že až do jejich schválení zadavatelem nejsme oprávněni takového subdodavatele na plnění veřejné zakázky využít. Dále uznáváme, že nejsme oprávněni v souvislosti s případným prodlením zadavatele se schválením subdodavatele a jeho zamýšleného podílu na plnění veřejné zakázky vznášet jakékoliv nároky. Uznáváme, že na schválení zde popsaných subdodavatelů a jejich podílu na plnění veřejné zakázky ze strany zadavatele nemáme právní nárok.</w:t>
      </w:r>
    </w:p>
    <w:p w:rsidR="001F2724" w:rsidRDefault="004765C0">
      <w:pPr>
        <w:numPr>
          <w:ilvl w:val="0"/>
          <w:numId w:val="36"/>
        </w:numPr>
        <w:spacing w:after="362" w:line="248" w:lineRule="auto"/>
        <w:ind w:left="1675" w:right="338" w:hanging="338"/>
        <w:jc w:val="both"/>
      </w:pPr>
      <w:r>
        <w:rPr>
          <w:rFonts w:ascii="Times New Roman" w:eastAsia="Times New Roman" w:hAnsi="Times New Roman" w:cs="Times New Roman"/>
        </w:rPr>
        <w:t>Zavazujeme se plnit vlastními kapacitami, tj. nikoliv prostřednictvím subdodavatelů minimálně následující části veřejné zakázky, tj. zavazujeme se zpracovat vlastními kapacitami části projektové dokumentace věcně odpovídající níže uvedeným oborům</w:t>
      </w:r>
    </w:p>
    <w:p w:rsidR="001F2724" w:rsidRDefault="004765C0">
      <w:pPr>
        <w:numPr>
          <w:ilvl w:val="1"/>
          <w:numId w:val="36"/>
        </w:numPr>
        <w:spacing w:after="10" w:line="248" w:lineRule="auto"/>
        <w:ind w:right="86" w:hanging="525"/>
        <w:jc w:val="both"/>
      </w:pPr>
      <w:r>
        <w:rPr>
          <w:rFonts w:ascii="Times New Roman" w:eastAsia="Times New Roman" w:hAnsi="Times New Roman" w:cs="Times New Roman"/>
        </w:rPr>
        <w:t>dopravní stavby,</w:t>
      </w:r>
    </w:p>
    <w:p w:rsidR="001F2724" w:rsidRDefault="004765C0">
      <w:pPr>
        <w:numPr>
          <w:ilvl w:val="1"/>
          <w:numId w:val="36"/>
        </w:numPr>
        <w:spacing w:after="10" w:line="248" w:lineRule="auto"/>
        <w:ind w:right="86" w:hanging="525"/>
        <w:jc w:val="both"/>
      </w:pPr>
      <w:r>
        <w:rPr>
          <w:rFonts w:ascii="Times New Roman" w:eastAsia="Times New Roman" w:hAnsi="Times New Roman" w:cs="Times New Roman"/>
        </w:rPr>
        <w:t>mosty a inženýrské konstrukce,</w:t>
      </w:r>
    </w:p>
    <w:p w:rsidR="001F2724" w:rsidRDefault="004765C0">
      <w:pPr>
        <w:numPr>
          <w:ilvl w:val="1"/>
          <w:numId w:val="36"/>
        </w:numPr>
        <w:spacing w:after="298"/>
        <w:ind w:right="86" w:hanging="525"/>
        <w:jc w:val="both"/>
      </w:pPr>
      <w:r>
        <w:rPr>
          <w:rFonts w:ascii="Times New Roman" w:eastAsia="Times New Roman" w:hAnsi="Times New Roman" w:cs="Times New Roman"/>
        </w:rPr>
        <w:t>stavby vodního hospodářství a krajinného inženýrství,</w:t>
      </w:r>
    </w:p>
    <w:p w:rsidR="001F2724" w:rsidRDefault="004765C0">
      <w:pPr>
        <w:tabs>
          <w:tab w:val="center" w:pos="3147"/>
        </w:tabs>
        <w:spacing w:after="10" w:line="248" w:lineRule="auto"/>
      </w:pPr>
      <w:r>
        <w:rPr>
          <w:rFonts w:ascii="Times New Roman" w:eastAsia="Times New Roman" w:hAnsi="Times New Roman" w:cs="Times New Roman"/>
        </w:rPr>
        <w:t>C</w:t>
      </w:r>
      <w:r>
        <w:rPr>
          <w:rFonts w:ascii="Times New Roman" w:eastAsia="Times New Roman" w:hAnsi="Times New Roman" w:cs="Times New Roman"/>
        </w:rPr>
        <w:tab/>
        <w:t>(</w:t>
      </w:r>
      <w:proofErr w:type="spellStart"/>
      <w:r>
        <w:rPr>
          <w:rFonts w:ascii="Times New Roman" w:eastAsia="Times New Roman" w:hAnsi="Times New Roman" w:cs="Times New Roman"/>
        </w:rPr>
        <w:t>iv</w:t>
      </w:r>
      <w:proofErr w:type="spellEnd"/>
      <w:r>
        <w:rPr>
          <w:rFonts w:ascii="Times New Roman" w:eastAsia="Times New Roman" w:hAnsi="Times New Roman" w:cs="Times New Roman"/>
        </w:rPr>
        <w:t>) geotechnika,</w:t>
      </w:r>
    </w:p>
    <w:p w:rsidR="001F2724" w:rsidRDefault="004765C0">
      <w:pPr>
        <w:spacing w:after="266" w:line="248" w:lineRule="auto"/>
        <w:ind w:left="1660" w:right="359" w:firstLine="4"/>
        <w:jc w:val="both"/>
      </w:pPr>
      <w:r>
        <w:rPr>
          <w:rFonts w:ascii="Times New Roman" w:eastAsia="Times New Roman" w:hAnsi="Times New Roman" w:cs="Times New Roman"/>
        </w:rPr>
        <w:t xml:space="preserve">to vše v rozsahu definovaném ve Směrnici pro dokumentaci staveb pozemních komunikací schválené Ministerstvem dopravy České republiky — odborem infrastruktury pod č. j. 101/07-910-IPK/I dne 29. ledna 2007, s účinností od l. února 2007, v platném znění a ve znění Dodatku č. 1 k této Směrnici, schváleném Ministerstvem dopravy — Odborem silniční infrastruktury pod </w:t>
      </w:r>
      <w:proofErr w:type="gramStart"/>
      <w:r>
        <w:rPr>
          <w:rFonts w:ascii="Times New Roman" w:eastAsia="Times New Roman" w:hAnsi="Times New Roman" w:cs="Times New Roman"/>
        </w:rPr>
        <w:t>č.j.</w:t>
      </w:r>
      <w:proofErr w:type="gramEnd"/>
      <w:r>
        <w:rPr>
          <w:rFonts w:ascii="Times New Roman" w:eastAsia="Times New Roman" w:hAnsi="Times New Roman" w:cs="Times New Roman"/>
        </w:rPr>
        <w:t xml:space="preserve"> 998/09-910-IKP/I dne 17. prosince 2009, s účinností od 1. ledna 2010, v platném znění, a dále souvisejícími právními předpisy a normami.</w:t>
      </w:r>
    </w:p>
    <w:p w:rsidR="001F2724" w:rsidRDefault="004765C0">
      <w:pPr>
        <w:spacing w:after="1032" w:line="248" w:lineRule="auto"/>
        <w:ind w:left="1646" w:right="359" w:hanging="338"/>
        <w:jc w:val="both"/>
      </w:pPr>
      <w:r>
        <w:rPr>
          <w:rFonts w:ascii="Times New Roman" w:eastAsia="Times New Roman" w:hAnsi="Times New Roman" w:cs="Times New Roman"/>
        </w:rPr>
        <w:t>3) Nejpozději do 60 dnů od splnění Smlouvy o dílo a v případě, že plnění Smlouvy o dílo přesahuje I rok, vždy též do 28</w:t>
      </w:r>
      <w:r w:rsidR="00B9142E">
        <w:rPr>
          <w:rFonts w:ascii="Times New Roman" w:eastAsia="Times New Roman" w:hAnsi="Times New Roman" w:cs="Times New Roman"/>
        </w:rPr>
        <w:t>. února následujícího kalendářníh</w:t>
      </w:r>
      <w:r>
        <w:rPr>
          <w:rFonts w:ascii="Times New Roman" w:eastAsia="Times New Roman" w:hAnsi="Times New Roman" w:cs="Times New Roman"/>
        </w:rPr>
        <w:t>o roku předložíme zadavateli seznam subdodavatelů, ve kterém uvedeme subdodavatele, jimž jsme za plnění subdodávky uhradili více než 10% a) z celkové ceny veřejné zakázky, b) z části ceny veřejné zakázky uhrazené zadavatelem v předchozím kalendářním roce pokud doba plnění veřejné zakázky přesahuje 1 rok.</w:t>
      </w:r>
    </w:p>
    <w:p w:rsidR="001F2724" w:rsidRDefault="001F2724">
      <w:pPr>
        <w:sectPr w:rsidR="001F2724">
          <w:headerReference w:type="even" r:id="rId153"/>
          <w:headerReference w:type="default" r:id="rId154"/>
          <w:footerReference w:type="even" r:id="rId155"/>
          <w:footerReference w:type="default" r:id="rId156"/>
          <w:headerReference w:type="first" r:id="rId157"/>
          <w:footerReference w:type="first" r:id="rId158"/>
          <w:pgSz w:w="11900" w:h="16820"/>
          <w:pgMar w:top="1200" w:right="1006" w:bottom="1049" w:left="776" w:header="708" w:footer="708" w:gutter="0"/>
          <w:cols w:space="708"/>
          <w:titlePg/>
        </w:sectPr>
      </w:pPr>
    </w:p>
    <w:p w:rsidR="001F2724" w:rsidRDefault="004765C0">
      <w:pPr>
        <w:spacing w:after="271" w:line="248" w:lineRule="auto"/>
        <w:ind w:left="776" w:right="14" w:firstLine="4"/>
        <w:jc w:val="both"/>
      </w:pPr>
      <w:r>
        <w:lastRenderedPageBreak/>
        <w:t xml:space="preserve">Seznam bude zpracovaný na formuláři tvořícím přílohu č. I této Zvláštní přílohy k nabídce. Bude-li mít subdodavatel formu akciové společnosti, bude přílohou seznamu i seznam vlastníků akcií, jejichž souhrnná jmenovitá hodnota přesahuje 10% základního kapitálu subdodavatele. </w:t>
      </w:r>
      <w:proofErr w:type="gramStart"/>
      <w:r>
        <w:t>vyhotovený</w:t>
      </w:r>
      <w:proofErr w:type="gramEnd"/>
      <w:r>
        <w:t xml:space="preserve"> ve lhůtě 90 dnů před dnem předložení sezna</w:t>
      </w:r>
      <w:r w:rsidR="00B9142E">
        <w:t>mu subdodavatelů. Zajistíme, aby</w:t>
      </w:r>
      <w:r>
        <w:t xml:space="preserve"> smlouvy se subdodavateli stanovily povinnost subdodavatele poskytnout seznam vlastníků akcií, jejichž souhrnná jmenovitá hodnota přesahuje 10% základního kapitálu. v uvedené lhůtě na naší </w:t>
      </w:r>
      <w:proofErr w:type="gramStart"/>
      <w:r>
        <w:t>žádost</w:t>
      </w:r>
      <w:proofErr w:type="gramEnd"/>
      <w:r>
        <w:t>.</w:t>
      </w:r>
    </w:p>
    <w:p w:rsidR="001F2724" w:rsidRDefault="004765C0">
      <w:pPr>
        <w:spacing w:after="464" w:line="248" w:lineRule="auto"/>
        <w:ind w:left="86" w:right="14" w:firstLine="4"/>
        <w:jc w:val="both"/>
      </w:pPr>
      <w:r>
        <w:t>Současně se zavazujeme, že v průběhu poskytování služeb budeme dodržovat veškeré smluvní a technické podmínky dané dílem 3 této zadávací dokumentace.</w:t>
      </w:r>
    </w:p>
    <w:p w:rsidR="001F2724" w:rsidRDefault="004765C0">
      <w:pPr>
        <w:spacing w:after="4" w:line="247" w:lineRule="auto"/>
        <w:ind w:left="79" w:firstLine="4"/>
        <w:jc w:val="both"/>
      </w:pPr>
      <w:r w:rsidRPr="00B9142E">
        <w:rPr>
          <w:sz w:val="16"/>
          <w:highlight w:val="black"/>
        </w:rPr>
        <w:t>Ing. Tomáš Slavíček, předseda představenstva</w:t>
      </w:r>
      <w:r>
        <w:rPr>
          <w:sz w:val="16"/>
        </w:rPr>
        <w:t xml:space="preserve"> - řádně </w:t>
      </w:r>
      <w:proofErr w:type="spellStart"/>
      <w:r>
        <w:rPr>
          <w:sz w:val="16"/>
        </w:rPr>
        <w:t>oprávnen</w:t>
      </w:r>
      <w:proofErr w:type="spellEnd"/>
      <w:r>
        <w:rPr>
          <w:sz w:val="16"/>
        </w:rPr>
        <w:t xml:space="preserve"> podepsat nabídku jménem SUDOP PRAHA </w:t>
      </w:r>
      <w:proofErr w:type="gramStart"/>
      <w:r>
        <w:rPr>
          <w:sz w:val="16"/>
        </w:rPr>
        <w:t>as.</w:t>
      </w:r>
      <w:proofErr w:type="gramEnd"/>
    </w:p>
    <w:p w:rsidR="001F2724" w:rsidRDefault="001F2724">
      <w:pPr>
        <w:spacing w:after="17"/>
        <w:ind w:left="65"/>
      </w:pPr>
    </w:p>
    <w:p w:rsidR="001F2724" w:rsidRDefault="004765C0">
      <w:pPr>
        <w:spacing w:after="435" w:line="265" w:lineRule="auto"/>
        <w:ind w:left="38" w:right="4534" w:hanging="10"/>
      </w:pPr>
      <w:proofErr w:type="spellStart"/>
      <w:r>
        <w:rPr>
          <w:sz w:val="18"/>
        </w:rPr>
        <w:t>Adresaž</w:t>
      </w:r>
      <w:proofErr w:type="spellEnd"/>
      <w:r>
        <w:rPr>
          <w:sz w:val="18"/>
        </w:rPr>
        <w:t xml:space="preserve"> Praha 3. Žižkov. Olšanská 2643/1 a, </w:t>
      </w:r>
      <w:proofErr w:type="spellStart"/>
      <w:r>
        <w:rPr>
          <w:sz w:val="18"/>
        </w:rPr>
        <w:t>psč</w:t>
      </w:r>
      <w:proofErr w:type="spellEnd"/>
      <w:r>
        <w:rPr>
          <w:sz w:val="18"/>
        </w:rPr>
        <w:t xml:space="preserve"> 130 80 Datum </w:t>
      </w:r>
      <w:proofErr w:type="gramStart"/>
      <w:r>
        <w:rPr>
          <w:sz w:val="18"/>
        </w:rPr>
        <w:t>25.10.2016</w:t>
      </w:r>
      <w:proofErr w:type="gramEnd"/>
    </w:p>
    <w:p w:rsidR="001F2724" w:rsidRDefault="004765C0">
      <w:pPr>
        <w:spacing w:after="4" w:line="247" w:lineRule="auto"/>
        <w:ind w:left="14" w:firstLine="4"/>
        <w:jc w:val="both"/>
      </w:pPr>
      <w:r w:rsidRPr="00B9142E">
        <w:rPr>
          <w:sz w:val="16"/>
          <w:highlight w:val="black"/>
        </w:rPr>
        <w:t xml:space="preserve">Ing. Ivan </w:t>
      </w:r>
      <w:proofErr w:type="spellStart"/>
      <w:r w:rsidRPr="00B9142E">
        <w:rPr>
          <w:sz w:val="16"/>
          <w:highlight w:val="black"/>
        </w:rPr>
        <w:t>Pomykáček</w:t>
      </w:r>
      <w:proofErr w:type="spellEnd"/>
      <w:r w:rsidRPr="00B9142E">
        <w:rPr>
          <w:sz w:val="16"/>
          <w:highlight w:val="black"/>
        </w:rPr>
        <w:t xml:space="preserve">. </w:t>
      </w:r>
      <w:proofErr w:type="gramStart"/>
      <w:r w:rsidRPr="00B9142E">
        <w:rPr>
          <w:sz w:val="16"/>
          <w:highlight w:val="black"/>
        </w:rPr>
        <w:t>místopředseda</w:t>
      </w:r>
      <w:proofErr w:type="gramEnd"/>
      <w:r w:rsidRPr="00B9142E">
        <w:rPr>
          <w:sz w:val="16"/>
          <w:highlight w:val="black"/>
        </w:rPr>
        <w:t xml:space="preserve"> představenstva</w:t>
      </w:r>
      <w:r>
        <w:rPr>
          <w:sz w:val="16"/>
        </w:rPr>
        <w:t xml:space="preserve"> - řádně </w:t>
      </w:r>
      <w:proofErr w:type="spellStart"/>
      <w:r>
        <w:rPr>
          <w:sz w:val="16"/>
        </w:rPr>
        <w:t>oprávnčn</w:t>
      </w:r>
      <w:proofErr w:type="spellEnd"/>
      <w:r>
        <w:rPr>
          <w:sz w:val="16"/>
        </w:rPr>
        <w:t xml:space="preserve"> podepsat nabídku jménem SUDOP PRAHA a.s.</w:t>
      </w:r>
    </w:p>
    <w:p w:rsidR="001F2724" w:rsidRDefault="001F2724">
      <w:pPr>
        <w:spacing w:after="294"/>
        <w:ind w:left="50"/>
      </w:pPr>
    </w:p>
    <w:p w:rsidR="001F2724" w:rsidRDefault="004765C0">
      <w:pPr>
        <w:spacing w:after="4" w:line="247" w:lineRule="auto"/>
        <w:ind w:left="14" w:firstLine="4"/>
        <w:jc w:val="both"/>
      </w:pPr>
      <w:r w:rsidRPr="00B9142E">
        <w:rPr>
          <w:sz w:val="18"/>
          <w:highlight w:val="black"/>
        </w:rPr>
        <w:t xml:space="preserve">Ing. Tomáš Slavíček. </w:t>
      </w:r>
      <w:proofErr w:type="gramStart"/>
      <w:r w:rsidRPr="00B9142E">
        <w:rPr>
          <w:sz w:val="18"/>
          <w:highlight w:val="black"/>
        </w:rPr>
        <w:t>předseda</w:t>
      </w:r>
      <w:proofErr w:type="gramEnd"/>
      <w:r w:rsidRPr="00B9142E">
        <w:rPr>
          <w:sz w:val="18"/>
          <w:highlight w:val="black"/>
        </w:rPr>
        <w:t xml:space="preserve"> představenstva</w:t>
      </w:r>
      <w:r>
        <w:rPr>
          <w:sz w:val="18"/>
        </w:rPr>
        <w:t xml:space="preserve"> SUDOP PRAH</w:t>
      </w:r>
      <w:r w:rsidR="00B9142E">
        <w:rPr>
          <w:sz w:val="18"/>
        </w:rPr>
        <w:t xml:space="preserve">A a.s., na </w:t>
      </w:r>
      <w:proofErr w:type="spellStart"/>
      <w:r w:rsidR="00B9142E">
        <w:rPr>
          <w:sz w:val="18"/>
        </w:rPr>
        <w:t>základč</w:t>
      </w:r>
      <w:proofErr w:type="spellEnd"/>
      <w:r w:rsidR="00B9142E">
        <w:rPr>
          <w:sz w:val="18"/>
        </w:rPr>
        <w:t xml:space="preserve"> plné moci - ř</w:t>
      </w:r>
      <w:r>
        <w:rPr>
          <w:sz w:val="18"/>
        </w:rPr>
        <w:t>ádně oprávněn podepsat nabídku jménem DOPRAVOPROJEKT a.s.</w:t>
      </w:r>
    </w:p>
    <w:p w:rsidR="001F2724" w:rsidRDefault="001F2724">
      <w:pPr>
        <w:spacing w:after="13"/>
        <w:ind w:left="36"/>
      </w:pPr>
    </w:p>
    <w:p w:rsidR="001F2724" w:rsidRDefault="004765C0">
      <w:pPr>
        <w:spacing w:after="3" w:line="265" w:lineRule="auto"/>
        <w:ind w:left="38" w:hanging="10"/>
      </w:pPr>
      <w:r>
        <w:rPr>
          <w:sz w:val="18"/>
        </w:rPr>
        <w:t xml:space="preserve">Adresa: -Praha 3. Žižkov. Olšanská 2643/1 a. </w:t>
      </w:r>
      <w:proofErr w:type="spellStart"/>
      <w:r>
        <w:rPr>
          <w:sz w:val="18"/>
        </w:rPr>
        <w:t>psč</w:t>
      </w:r>
      <w:proofErr w:type="spellEnd"/>
      <w:r>
        <w:rPr>
          <w:sz w:val="18"/>
        </w:rPr>
        <w:t xml:space="preserve"> 130 80</w:t>
      </w:r>
    </w:p>
    <w:p w:rsidR="001F2724" w:rsidRDefault="004765C0">
      <w:pPr>
        <w:spacing w:after="440" w:line="265" w:lineRule="auto"/>
        <w:ind w:left="38" w:hanging="10"/>
      </w:pPr>
      <w:r>
        <w:rPr>
          <w:sz w:val="18"/>
        </w:rPr>
        <w:t xml:space="preserve">Datum </w:t>
      </w:r>
      <w:proofErr w:type="gramStart"/>
      <w:r>
        <w:rPr>
          <w:sz w:val="18"/>
        </w:rPr>
        <w:t>25.10.2016</w:t>
      </w:r>
      <w:proofErr w:type="gramEnd"/>
    </w:p>
    <w:p w:rsidR="001F2724" w:rsidRDefault="004765C0">
      <w:pPr>
        <w:spacing w:after="4" w:line="227" w:lineRule="auto"/>
        <w:ind w:left="24" w:hanging="3"/>
      </w:pPr>
      <w:r w:rsidRPr="00B9142E">
        <w:rPr>
          <w:sz w:val="18"/>
          <w:highlight w:val="black"/>
        </w:rPr>
        <w:t xml:space="preserve">Ing. Ivan </w:t>
      </w:r>
      <w:proofErr w:type="spellStart"/>
      <w:r w:rsidRPr="00B9142E">
        <w:rPr>
          <w:sz w:val="18"/>
          <w:highlight w:val="black"/>
        </w:rPr>
        <w:t>Pomykáček</w:t>
      </w:r>
      <w:proofErr w:type="spellEnd"/>
      <w:r w:rsidRPr="00B9142E">
        <w:rPr>
          <w:sz w:val="18"/>
          <w:highlight w:val="black"/>
        </w:rPr>
        <w:t xml:space="preserve">. </w:t>
      </w:r>
      <w:proofErr w:type="gramStart"/>
      <w:r w:rsidRPr="00B9142E">
        <w:rPr>
          <w:sz w:val="18"/>
          <w:highlight w:val="black"/>
        </w:rPr>
        <w:t>místopředseda</w:t>
      </w:r>
      <w:proofErr w:type="gramEnd"/>
      <w:r w:rsidRPr="00B9142E">
        <w:rPr>
          <w:sz w:val="18"/>
          <w:highlight w:val="black"/>
        </w:rPr>
        <w:t xml:space="preserve"> představenstva</w:t>
      </w:r>
      <w:r>
        <w:rPr>
          <w:sz w:val="18"/>
        </w:rPr>
        <w:t xml:space="preserve"> SUDOP PRAHA a.s.. na základě plné moci - řádně oprávněn podepsat nabídku jménem DOPRAVOPROJEKT a.s.</w:t>
      </w:r>
    </w:p>
    <w:p w:rsidR="001F2724" w:rsidRDefault="001F2724">
      <w:pPr>
        <w:spacing w:after="71"/>
        <w:ind w:left="29"/>
      </w:pPr>
    </w:p>
    <w:p w:rsidR="001F2724" w:rsidRDefault="004765C0">
      <w:pPr>
        <w:spacing w:after="3" w:line="265" w:lineRule="auto"/>
        <w:ind w:left="38" w:hanging="10"/>
      </w:pPr>
      <w:r w:rsidRPr="00B9142E">
        <w:rPr>
          <w:sz w:val="18"/>
          <w:highlight w:val="black"/>
        </w:rPr>
        <w:t xml:space="preserve">Ing. Tomáš Slavíček. </w:t>
      </w:r>
      <w:proofErr w:type="gramStart"/>
      <w:r w:rsidRPr="00B9142E">
        <w:rPr>
          <w:sz w:val="18"/>
          <w:highlight w:val="black"/>
        </w:rPr>
        <w:t>předseda</w:t>
      </w:r>
      <w:proofErr w:type="gramEnd"/>
      <w:r w:rsidRPr="00B9142E">
        <w:rPr>
          <w:sz w:val="18"/>
          <w:highlight w:val="black"/>
        </w:rPr>
        <w:t xml:space="preserve"> představenstva</w:t>
      </w:r>
      <w:r>
        <w:rPr>
          <w:sz w:val="18"/>
        </w:rPr>
        <w:t xml:space="preserve"> SUDOP PRAHA a.</w:t>
      </w:r>
      <w:r w:rsidR="00B9142E">
        <w:rPr>
          <w:sz w:val="18"/>
        </w:rPr>
        <w:t>s.. na základě plné moci - řádně oprávně</w:t>
      </w:r>
      <w:r>
        <w:rPr>
          <w:sz w:val="18"/>
        </w:rPr>
        <w:t>n podepsat nabídku jménem PUDIS a.s.</w:t>
      </w:r>
    </w:p>
    <w:p w:rsidR="001F2724" w:rsidRDefault="001F2724">
      <w:pPr>
        <w:spacing w:after="10"/>
        <w:ind w:left="14"/>
      </w:pPr>
    </w:p>
    <w:p w:rsidR="001F2724" w:rsidRDefault="004765C0">
      <w:pPr>
        <w:spacing w:after="4" w:line="247" w:lineRule="auto"/>
        <w:ind w:left="14" w:firstLine="4"/>
        <w:jc w:val="both"/>
      </w:pPr>
      <w:r>
        <w:rPr>
          <w:sz w:val="16"/>
        </w:rPr>
        <w:t>Adresa: Praha 3. Žižkov. Olšanská 2643/1a. pse 130 80</w:t>
      </w:r>
    </w:p>
    <w:p w:rsidR="001F2724" w:rsidRDefault="004765C0">
      <w:pPr>
        <w:spacing w:after="3" w:line="265" w:lineRule="auto"/>
        <w:ind w:left="38" w:hanging="10"/>
      </w:pPr>
      <w:r>
        <w:rPr>
          <w:sz w:val="18"/>
        </w:rPr>
        <w:t xml:space="preserve">Datum </w:t>
      </w:r>
      <w:proofErr w:type="gramStart"/>
      <w:r>
        <w:rPr>
          <w:sz w:val="18"/>
        </w:rPr>
        <w:t>25.10.2016</w:t>
      </w:r>
      <w:proofErr w:type="gramEnd"/>
    </w:p>
    <w:p w:rsidR="001F2724" w:rsidRDefault="004765C0">
      <w:pPr>
        <w:spacing w:after="4" w:line="248" w:lineRule="auto"/>
        <w:ind w:left="17" w:hanging="3"/>
      </w:pPr>
      <w:r w:rsidRPr="00B9142E">
        <w:rPr>
          <w:rFonts w:ascii="Times New Roman" w:eastAsia="Times New Roman" w:hAnsi="Times New Roman" w:cs="Times New Roman"/>
          <w:sz w:val="16"/>
          <w:highlight w:val="black"/>
        </w:rPr>
        <w:t xml:space="preserve">Ing. Ivan </w:t>
      </w:r>
      <w:proofErr w:type="spellStart"/>
      <w:r w:rsidRPr="00B9142E">
        <w:rPr>
          <w:rFonts w:ascii="Times New Roman" w:eastAsia="Times New Roman" w:hAnsi="Times New Roman" w:cs="Times New Roman"/>
          <w:sz w:val="16"/>
          <w:highlight w:val="black"/>
        </w:rPr>
        <w:t>Pomykáček</w:t>
      </w:r>
      <w:proofErr w:type="spellEnd"/>
      <w:r w:rsidRPr="00B9142E">
        <w:rPr>
          <w:rFonts w:ascii="Times New Roman" w:eastAsia="Times New Roman" w:hAnsi="Times New Roman" w:cs="Times New Roman"/>
          <w:sz w:val="16"/>
          <w:highlight w:val="black"/>
        </w:rPr>
        <w:t xml:space="preserve">. </w:t>
      </w:r>
      <w:proofErr w:type="gramStart"/>
      <w:r w:rsidRPr="00B9142E">
        <w:rPr>
          <w:rFonts w:ascii="Times New Roman" w:eastAsia="Times New Roman" w:hAnsi="Times New Roman" w:cs="Times New Roman"/>
          <w:sz w:val="16"/>
          <w:highlight w:val="black"/>
        </w:rPr>
        <w:t>místopředseda</w:t>
      </w:r>
      <w:proofErr w:type="gramEnd"/>
      <w:r w:rsidRPr="00B9142E">
        <w:rPr>
          <w:rFonts w:ascii="Times New Roman" w:eastAsia="Times New Roman" w:hAnsi="Times New Roman" w:cs="Times New Roman"/>
          <w:sz w:val="16"/>
          <w:highlight w:val="black"/>
        </w:rPr>
        <w:t xml:space="preserve"> představenstva</w:t>
      </w:r>
      <w:r>
        <w:rPr>
          <w:rFonts w:ascii="Times New Roman" w:eastAsia="Times New Roman" w:hAnsi="Times New Roman" w:cs="Times New Roman"/>
          <w:sz w:val="16"/>
        </w:rPr>
        <w:t xml:space="preserve"> SUDOP PRAHA a.s.. na z</w:t>
      </w:r>
      <w:r w:rsidR="00B9142E">
        <w:rPr>
          <w:rFonts w:ascii="Times New Roman" w:eastAsia="Times New Roman" w:hAnsi="Times New Roman" w:cs="Times New Roman"/>
          <w:sz w:val="16"/>
        </w:rPr>
        <w:t>ákladě plné moci - řádné oprávně</w:t>
      </w:r>
      <w:r>
        <w:rPr>
          <w:rFonts w:ascii="Times New Roman" w:eastAsia="Times New Roman" w:hAnsi="Times New Roman" w:cs="Times New Roman"/>
          <w:sz w:val="16"/>
        </w:rPr>
        <w:t>n podepsat nabídku jménem PUDIS a.s.</w:t>
      </w:r>
    </w:p>
    <w:p w:rsidR="001F2724" w:rsidRDefault="001F2724">
      <w:pPr>
        <w:spacing w:after="391"/>
        <w:ind w:left="22"/>
      </w:pPr>
    </w:p>
    <w:p w:rsidR="001F2724" w:rsidRDefault="004765C0">
      <w:pPr>
        <w:spacing w:after="3" w:line="265" w:lineRule="auto"/>
        <w:ind w:left="38" w:hanging="10"/>
      </w:pPr>
      <w:r w:rsidRPr="00B9142E">
        <w:rPr>
          <w:rFonts w:ascii="Times New Roman" w:eastAsia="Times New Roman" w:hAnsi="Times New Roman" w:cs="Times New Roman"/>
          <w:sz w:val="18"/>
          <w:highlight w:val="black"/>
        </w:rPr>
        <w:t>Ing. Tomáš Slavíček, předseda představenstva</w:t>
      </w:r>
      <w:r>
        <w:rPr>
          <w:rFonts w:ascii="Times New Roman" w:eastAsia="Times New Roman" w:hAnsi="Times New Roman" w:cs="Times New Roman"/>
          <w:sz w:val="18"/>
        </w:rPr>
        <w:t xml:space="preserve"> SUDOP PRAHA a.s.. </w:t>
      </w:r>
      <w:proofErr w:type="gramStart"/>
      <w:r>
        <w:rPr>
          <w:rFonts w:ascii="Times New Roman" w:eastAsia="Times New Roman" w:hAnsi="Times New Roman" w:cs="Times New Roman"/>
          <w:sz w:val="18"/>
        </w:rPr>
        <w:t>na</w:t>
      </w:r>
      <w:proofErr w:type="gramEnd"/>
      <w:r>
        <w:rPr>
          <w:rFonts w:ascii="Times New Roman" w:eastAsia="Times New Roman" w:hAnsi="Times New Roman" w:cs="Times New Roman"/>
          <w:sz w:val="18"/>
        </w:rPr>
        <w:t xml:space="preserve"> základě plné moci - řádně oprávněn podepsal nabídku jménem METROPROJEKT PRAHA a.s.</w:t>
      </w:r>
    </w:p>
    <w:p w:rsidR="001F2724" w:rsidRDefault="001F2724">
      <w:pPr>
        <w:spacing w:after="0"/>
      </w:pPr>
    </w:p>
    <w:p w:rsidR="001F2724" w:rsidRDefault="004765C0">
      <w:pPr>
        <w:spacing w:after="412" w:line="265" w:lineRule="auto"/>
        <w:ind w:left="38" w:hanging="10"/>
      </w:pPr>
      <w:r>
        <w:rPr>
          <w:rFonts w:ascii="Times New Roman" w:eastAsia="Times New Roman" w:hAnsi="Times New Roman" w:cs="Times New Roman"/>
          <w:sz w:val="18"/>
        </w:rPr>
        <w:t xml:space="preserve">Datum </w:t>
      </w:r>
      <w:proofErr w:type="gramStart"/>
      <w:r>
        <w:rPr>
          <w:rFonts w:ascii="Times New Roman" w:eastAsia="Times New Roman" w:hAnsi="Times New Roman" w:cs="Times New Roman"/>
          <w:sz w:val="18"/>
        </w:rPr>
        <w:t>25.10.2016</w:t>
      </w:r>
      <w:proofErr w:type="gramEnd"/>
    </w:p>
    <w:p w:rsidR="001F2724" w:rsidRDefault="004765C0">
      <w:pPr>
        <w:spacing w:after="4" w:line="247" w:lineRule="auto"/>
        <w:ind w:left="14" w:firstLine="4"/>
        <w:jc w:val="both"/>
        <w:rPr>
          <w:rFonts w:ascii="Times New Roman" w:eastAsia="Times New Roman" w:hAnsi="Times New Roman" w:cs="Times New Roman"/>
          <w:sz w:val="16"/>
        </w:rPr>
      </w:pPr>
      <w:r w:rsidRPr="00B502C1">
        <w:rPr>
          <w:rFonts w:ascii="Times New Roman" w:eastAsia="Times New Roman" w:hAnsi="Times New Roman" w:cs="Times New Roman"/>
          <w:sz w:val="16"/>
          <w:highlight w:val="black"/>
        </w:rPr>
        <w:t xml:space="preserve">Ing. Ivan </w:t>
      </w:r>
      <w:proofErr w:type="spellStart"/>
      <w:r w:rsidRPr="00B502C1">
        <w:rPr>
          <w:rFonts w:ascii="Times New Roman" w:eastAsia="Times New Roman" w:hAnsi="Times New Roman" w:cs="Times New Roman"/>
          <w:sz w:val="16"/>
          <w:highlight w:val="black"/>
        </w:rPr>
        <w:t>Pomykáček</w:t>
      </w:r>
      <w:proofErr w:type="spellEnd"/>
      <w:r w:rsidRPr="00B502C1">
        <w:rPr>
          <w:rFonts w:ascii="Times New Roman" w:eastAsia="Times New Roman" w:hAnsi="Times New Roman" w:cs="Times New Roman"/>
          <w:sz w:val="16"/>
          <w:highlight w:val="black"/>
        </w:rPr>
        <w:t xml:space="preserve">. </w:t>
      </w:r>
      <w:proofErr w:type="spellStart"/>
      <w:r w:rsidRPr="00B502C1">
        <w:rPr>
          <w:rFonts w:ascii="Times New Roman" w:eastAsia="Times New Roman" w:hAnsi="Times New Roman" w:cs="Times New Roman"/>
          <w:sz w:val="16"/>
          <w:highlight w:val="black"/>
        </w:rPr>
        <w:t>místopfedseda</w:t>
      </w:r>
      <w:proofErr w:type="spellEnd"/>
      <w:r w:rsidRPr="00B502C1">
        <w:rPr>
          <w:rFonts w:ascii="Times New Roman" w:eastAsia="Times New Roman" w:hAnsi="Times New Roman" w:cs="Times New Roman"/>
          <w:sz w:val="16"/>
          <w:highlight w:val="black"/>
        </w:rPr>
        <w:t xml:space="preserve"> </w:t>
      </w:r>
      <w:proofErr w:type="spellStart"/>
      <w:r w:rsidRPr="00B502C1">
        <w:rPr>
          <w:rFonts w:ascii="Times New Roman" w:eastAsia="Times New Roman" w:hAnsi="Times New Roman" w:cs="Times New Roman"/>
          <w:sz w:val="16"/>
          <w:highlight w:val="black"/>
        </w:rPr>
        <w:t>ptedstavenstva</w:t>
      </w:r>
      <w:proofErr w:type="spellEnd"/>
      <w:r>
        <w:rPr>
          <w:rFonts w:ascii="Times New Roman" w:eastAsia="Times New Roman" w:hAnsi="Times New Roman" w:cs="Times New Roman"/>
          <w:sz w:val="16"/>
        </w:rPr>
        <w:t xml:space="preserve"> SUDOP PRAHA a.s.. </w:t>
      </w:r>
      <w:proofErr w:type="gramStart"/>
      <w:r>
        <w:rPr>
          <w:rFonts w:ascii="Times New Roman" w:eastAsia="Times New Roman" w:hAnsi="Times New Roman" w:cs="Times New Roman"/>
          <w:sz w:val="16"/>
        </w:rPr>
        <w:t>na</w:t>
      </w:r>
      <w:proofErr w:type="gramEnd"/>
      <w:r>
        <w:rPr>
          <w:rFonts w:ascii="Times New Roman" w:eastAsia="Times New Roman" w:hAnsi="Times New Roman" w:cs="Times New Roman"/>
          <w:sz w:val="16"/>
        </w:rPr>
        <w:t xml:space="preserve"> základ</w:t>
      </w:r>
      <w:r w:rsidR="00B502C1">
        <w:rPr>
          <w:rFonts w:ascii="Times New Roman" w:eastAsia="Times New Roman" w:hAnsi="Times New Roman" w:cs="Times New Roman"/>
          <w:sz w:val="16"/>
        </w:rPr>
        <w:t>ě</w:t>
      </w:r>
      <w:r>
        <w:rPr>
          <w:rFonts w:ascii="Times New Roman" w:eastAsia="Times New Roman" w:hAnsi="Times New Roman" w:cs="Times New Roman"/>
          <w:sz w:val="16"/>
        </w:rPr>
        <w:t xml:space="preserve"> plné moci řádné oprávněn podepsat nabídku jménem METROPROJEKT PRAHA a.s.</w:t>
      </w:r>
    </w:p>
    <w:p w:rsidR="007F6C56" w:rsidRDefault="007F6C56">
      <w:pPr>
        <w:spacing w:after="4" w:line="247" w:lineRule="auto"/>
        <w:ind w:left="14" w:firstLine="4"/>
        <w:jc w:val="both"/>
      </w:pPr>
    </w:p>
    <w:p w:rsidR="001F2724" w:rsidRDefault="001F2724">
      <w:pPr>
        <w:spacing w:after="0"/>
      </w:pPr>
    </w:p>
    <w:p w:rsidR="001F2724" w:rsidRDefault="004765C0">
      <w:pPr>
        <w:spacing w:after="5"/>
        <w:ind w:left="1842" w:right="1782" w:hanging="10"/>
        <w:jc w:val="center"/>
      </w:pPr>
      <w:r>
        <w:rPr>
          <w:rFonts w:ascii="Times New Roman" w:eastAsia="Times New Roman" w:hAnsi="Times New Roman" w:cs="Times New Roman"/>
          <w:sz w:val="28"/>
        </w:rPr>
        <w:lastRenderedPageBreak/>
        <w:t>PŘÍLOHA 1</w:t>
      </w:r>
    </w:p>
    <w:p w:rsidR="001F2724" w:rsidRDefault="004765C0">
      <w:pPr>
        <w:spacing w:after="197"/>
        <w:ind w:left="1842" w:right="1775" w:hanging="10"/>
        <w:jc w:val="center"/>
      </w:pPr>
      <w:r>
        <w:rPr>
          <w:rFonts w:ascii="Times New Roman" w:eastAsia="Times New Roman" w:hAnsi="Times New Roman" w:cs="Times New Roman"/>
          <w:sz w:val="28"/>
        </w:rPr>
        <w:t>ZVLÁŠTNÍ PŘÍLOHY K NABÍDCE SEZNAM SUBDODAVATELŮ</w:t>
      </w:r>
    </w:p>
    <w:p w:rsidR="001F2724" w:rsidRDefault="004765C0">
      <w:pPr>
        <w:spacing w:after="15" w:line="248" w:lineRule="auto"/>
        <w:ind w:left="79" w:right="14" w:firstLine="4"/>
        <w:jc w:val="both"/>
      </w:pPr>
      <w:r>
        <w:rPr>
          <w:rFonts w:ascii="Times New Roman" w:eastAsia="Times New Roman" w:hAnsi="Times New Roman" w:cs="Times New Roman"/>
        </w:rPr>
        <w:t xml:space="preserve">Společnost „SUDOP GROUP — 2016 IV”. </w:t>
      </w:r>
      <w:proofErr w:type="gramStart"/>
      <w:r>
        <w:rPr>
          <w:rFonts w:ascii="Times New Roman" w:eastAsia="Times New Roman" w:hAnsi="Times New Roman" w:cs="Times New Roman"/>
        </w:rPr>
        <w:t>zastoupená</w:t>
      </w:r>
      <w:proofErr w:type="gramEnd"/>
      <w:r>
        <w:rPr>
          <w:rFonts w:ascii="Times New Roman" w:eastAsia="Times New Roman" w:hAnsi="Times New Roman" w:cs="Times New Roman"/>
        </w:rPr>
        <w:t>. na základě plné moci, správcem společnosti SUDOP PRAHA a.s.</w:t>
      </w:r>
    </w:p>
    <w:p w:rsidR="001F2724" w:rsidRDefault="004765C0">
      <w:pPr>
        <w:spacing w:after="306" w:line="248" w:lineRule="auto"/>
        <w:ind w:left="14" w:right="611" w:firstLine="4"/>
        <w:jc w:val="both"/>
      </w:pPr>
      <w:r>
        <w:rPr>
          <w:rFonts w:ascii="Times New Roman" w:eastAsia="Times New Roman" w:hAnsi="Times New Roman" w:cs="Times New Roman"/>
        </w:rPr>
        <w:t xml:space="preserve">se sídlem: Praha 3, Žižkov, Olšanská 2643/1a, pse 130 80, </w:t>
      </w:r>
      <w:proofErr w:type="spellStart"/>
      <w:r>
        <w:rPr>
          <w:rFonts w:ascii="Times New Roman" w:eastAsia="Times New Roman" w:hAnsi="Times New Roman" w:cs="Times New Roman"/>
        </w:rPr>
        <w:t>lč</w:t>
      </w:r>
      <w:proofErr w:type="spellEnd"/>
      <w:r>
        <w:rPr>
          <w:rFonts w:ascii="Times New Roman" w:eastAsia="Times New Roman" w:hAnsi="Times New Roman" w:cs="Times New Roman"/>
        </w:rPr>
        <w:t>: 25793349, zapsaná v obchodním rejstříku vedeném u Městského soudu v Praze, oddíl B, vložka 6088,</w:t>
      </w:r>
    </w:p>
    <w:p w:rsidR="001F2724" w:rsidRDefault="004765C0">
      <w:pPr>
        <w:spacing w:after="265" w:line="248" w:lineRule="auto"/>
        <w:ind w:left="14" w:right="14" w:firstLine="4"/>
        <w:jc w:val="both"/>
      </w:pPr>
      <w:r>
        <w:rPr>
          <w:rFonts w:ascii="Times New Roman" w:eastAsia="Times New Roman" w:hAnsi="Times New Roman" w:cs="Times New Roman"/>
        </w:rPr>
        <w:t>jakožto dodavatel veřejné zakázky na služby „I/26 D5 — Stod. DÚR/IČ". ev. č. dle Věstníku veřejných zakázek 529364 (dále jen „</w:t>
      </w:r>
      <w:r>
        <w:rPr>
          <w:rFonts w:ascii="Times New Roman" w:eastAsia="Times New Roman" w:hAnsi="Times New Roman" w:cs="Times New Roman"/>
          <w:u w:val="single" w:color="000000"/>
        </w:rPr>
        <w:t>dodavatel</w:t>
      </w:r>
      <w:r>
        <w:rPr>
          <w:rFonts w:ascii="Times New Roman" w:eastAsia="Times New Roman" w:hAnsi="Times New Roman" w:cs="Times New Roman"/>
        </w:rPr>
        <w:t>”),</w:t>
      </w:r>
    </w:p>
    <w:p w:rsidR="001F2724" w:rsidRDefault="004765C0">
      <w:pPr>
        <w:spacing w:after="372" w:line="248" w:lineRule="auto"/>
        <w:ind w:left="14" w:right="14" w:firstLine="4"/>
        <w:jc w:val="both"/>
      </w:pPr>
      <w:r>
        <w:rPr>
          <w:rFonts w:ascii="Times New Roman" w:eastAsia="Times New Roman" w:hAnsi="Times New Roman" w:cs="Times New Roman"/>
        </w:rPr>
        <w:t>v souladu s požadavky 147a odst. I a 4 zákona č. 137/2006 Sb., o veřejných zakázkách, v platném znění, níže předkládá seznam subdodavatelů, jimž za plnění subdodávky uhradil více než IO % (z celkové ceny veřejné zakázky / z části ceny veřejné zakázky uh</w:t>
      </w:r>
      <w:r w:rsidR="00B502C1">
        <w:rPr>
          <w:rFonts w:ascii="Times New Roman" w:eastAsia="Times New Roman" w:hAnsi="Times New Roman" w:cs="Times New Roman"/>
        </w:rPr>
        <w:t>razené zadavatelem v předchozím</w:t>
      </w:r>
      <w:r>
        <w:rPr>
          <w:rFonts w:ascii="Times New Roman" w:eastAsia="Times New Roman" w:hAnsi="Times New Roman" w:cs="Times New Roman"/>
        </w:rPr>
        <w:t xml:space="preserve"> kalendářním roce, neboť doba plnění veřejné zakázky přesahuje I rok).</w:t>
      </w:r>
    </w:p>
    <w:p w:rsidR="001F2724" w:rsidRDefault="004765C0">
      <w:pPr>
        <w:pStyle w:val="Nadpis2"/>
        <w:spacing w:line="259" w:lineRule="auto"/>
        <w:ind w:left="0" w:right="7" w:firstLine="0"/>
      </w:pPr>
      <w:r>
        <w:rPr>
          <w:sz w:val="34"/>
        </w:rPr>
        <w:t>NETÝKÁ SE</w:t>
      </w:r>
    </w:p>
    <w:p w:rsidR="001F2724" w:rsidRDefault="004765C0">
      <w:pPr>
        <w:spacing w:after="15" w:line="248" w:lineRule="auto"/>
        <w:ind w:left="14" w:right="14" w:firstLine="4"/>
        <w:jc w:val="both"/>
      </w:pPr>
      <w:r>
        <w:rPr>
          <w:noProof/>
        </w:rPr>
        <w:drawing>
          <wp:anchor distT="0" distB="0" distL="114300" distR="114300" simplePos="0" relativeHeight="251676672" behindDoc="0" locked="0" layoutInCell="1" allowOverlap="0">
            <wp:simplePos x="0" y="0"/>
            <wp:positionH relativeFrom="page">
              <wp:posOffset>6999802</wp:posOffset>
            </wp:positionH>
            <wp:positionV relativeFrom="page">
              <wp:posOffset>3866048</wp:posOffset>
            </wp:positionV>
            <wp:extent cx="9126" cy="50209"/>
            <wp:effectExtent l="0" t="0" r="0" b="0"/>
            <wp:wrapSquare wrapText="bothSides"/>
            <wp:docPr id="496078" name="Picture 496078"/>
            <wp:cNvGraphicFramePr/>
            <a:graphic xmlns:a="http://schemas.openxmlformats.org/drawingml/2006/main">
              <a:graphicData uri="http://schemas.openxmlformats.org/drawingml/2006/picture">
                <pic:pic xmlns:pic="http://schemas.openxmlformats.org/drawingml/2006/picture">
                  <pic:nvPicPr>
                    <pic:cNvPr id="496078" name="Picture 496078"/>
                    <pic:cNvPicPr/>
                  </pic:nvPicPr>
                  <pic:blipFill>
                    <a:blip r:embed="rId159"/>
                    <a:stretch>
                      <a:fillRect/>
                    </a:stretch>
                  </pic:blipFill>
                  <pic:spPr>
                    <a:xfrm>
                      <a:off x="0" y="0"/>
                      <a:ext cx="9126" cy="50209"/>
                    </a:xfrm>
                    <a:prstGeom prst="rect">
                      <a:avLst/>
                    </a:prstGeom>
                  </pic:spPr>
                </pic:pic>
              </a:graphicData>
            </a:graphic>
          </wp:anchor>
        </w:drawing>
      </w:r>
      <w:r>
        <w:rPr>
          <w:rFonts w:ascii="Times New Roman" w:eastAsia="Times New Roman" w:hAnsi="Times New Roman" w:cs="Times New Roman"/>
        </w:rPr>
        <w:t>(žádný subdodavatel nerealizuje subdodávku ve větším finančním objemu než 10% z celkové ceny veřejné zakázky)</w:t>
      </w:r>
    </w:p>
    <w:tbl>
      <w:tblPr>
        <w:tblStyle w:val="TableGrid"/>
        <w:tblW w:w="8774" w:type="dxa"/>
        <w:tblInd w:w="29" w:type="dxa"/>
        <w:tblCellMar>
          <w:top w:w="149" w:type="dxa"/>
          <w:left w:w="187" w:type="dxa"/>
          <w:bottom w:w="0" w:type="dxa"/>
          <w:right w:w="165" w:type="dxa"/>
        </w:tblCellMar>
        <w:tblLook w:val="04A0" w:firstRow="1" w:lastRow="0" w:firstColumn="1" w:lastColumn="0" w:noHBand="0" w:noVBand="1"/>
      </w:tblPr>
      <w:tblGrid>
        <w:gridCol w:w="2256"/>
        <w:gridCol w:w="1998"/>
        <w:gridCol w:w="4520"/>
      </w:tblGrid>
      <w:tr w:rsidR="001F2724">
        <w:trPr>
          <w:trHeight w:val="1991"/>
        </w:trPr>
        <w:tc>
          <w:tcPr>
            <w:tcW w:w="2256"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93" w:right="137" w:firstLine="93"/>
              <w:jc w:val="both"/>
            </w:pPr>
            <w:r>
              <w:rPr>
                <w:rFonts w:ascii="Times New Roman" w:eastAsia="Times New Roman" w:hAnsi="Times New Roman" w:cs="Times New Roman"/>
                <w:sz w:val="24"/>
              </w:rPr>
              <w:t>Obchodní firma nebo název nebo jméno a příjmení subdodavatele</w:t>
            </w:r>
          </w:p>
        </w:tc>
        <w:tc>
          <w:tcPr>
            <w:tcW w:w="1998"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firstLine="7"/>
              <w:jc w:val="both"/>
            </w:pPr>
            <w:r>
              <w:rPr>
                <w:rFonts w:ascii="Times New Roman" w:eastAsia="Times New Roman" w:hAnsi="Times New Roman" w:cs="Times New Roman"/>
                <w:sz w:val="24"/>
              </w:rPr>
              <w:t>IČO (pokud bylo přiděleno) a sídlo nebo místo podnikání subdodavatele</w:t>
            </w:r>
          </w:p>
        </w:tc>
        <w:tc>
          <w:tcPr>
            <w:tcW w:w="452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9" w:right="50" w:firstLine="366"/>
              <w:jc w:val="both"/>
            </w:pPr>
            <w:r>
              <w:rPr>
                <w:rFonts w:ascii="Times New Roman" w:eastAsia="Times New Roman" w:hAnsi="Times New Roman" w:cs="Times New Roman"/>
                <w:sz w:val="24"/>
              </w:rPr>
              <w:t xml:space="preserve">Údaj v 70, kolik bylo subdodavateli uhrazeno za plnění subdodávky </w:t>
            </w:r>
            <w:proofErr w:type="spellStart"/>
            <w:r>
              <w:rPr>
                <w:rFonts w:ascii="Times New Roman" w:eastAsia="Times New Roman" w:hAnsi="Times New Roman" w:cs="Times New Roman"/>
                <w:sz w:val="24"/>
              </w:rPr>
              <w:t>Iz</w:t>
            </w:r>
            <w:proofErr w:type="spellEnd"/>
            <w:r>
              <w:rPr>
                <w:rFonts w:ascii="Times New Roman" w:eastAsia="Times New Roman" w:hAnsi="Times New Roman" w:cs="Times New Roman"/>
                <w:sz w:val="24"/>
              </w:rPr>
              <w:t xml:space="preserve"> celkové ceny veřejné zakázky / z části ceny veřejné zakázky uhrazené zadavatelem v předchozím kalendářním roce pokud doba plnění veřejné zakázky přesahuje I </w:t>
            </w:r>
            <w:proofErr w:type="spellStart"/>
            <w:r>
              <w:rPr>
                <w:rFonts w:ascii="Times New Roman" w:eastAsia="Times New Roman" w:hAnsi="Times New Roman" w:cs="Times New Roman"/>
                <w:sz w:val="24"/>
              </w:rPr>
              <w:t>rokl</w:t>
            </w:r>
            <w:proofErr w:type="spellEnd"/>
          </w:p>
        </w:tc>
      </w:tr>
      <w:tr w:rsidR="001F2724">
        <w:trPr>
          <w:trHeight w:val="438"/>
        </w:trPr>
        <w:tc>
          <w:tcPr>
            <w:tcW w:w="225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424"/>
            </w:pPr>
            <w:r>
              <w:rPr>
                <w:noProof/>
              </w:rPr>
              <w:drawing>
                <wp:inline distT="0" distB="0" distL="0" distR="0">
                  <wp:extent cx="647961" cy="13693"/>
                  <wp:effectExtent l="0" t="0" r="0" b="0"/>
                  <wp:docPr id="129964" name="Picture 129964"/>
                  <wp:cNvGraphicFramePr/>
                  <a:graphic xmlns:a="http://schemas.openxmlformats.org/drawingml/2006/main">
                    <a:graphicData uri="http://schemas.openxmlformats.org/drawingml/2006/picture">
                      <pic:pic xmlns:pic="http://schemas.openxmlformats.org/drawingml/2006/picture">
                        <pic:nvPicPr>
                          <pic:cNvPr id="129964" name="Picture 129964"/>
                          <pic:cNvPicPr/>
                        </pic:nvPicPr>
                        <pic:blipFill>
                          <a:blip r:embed="rId160"/>
                          <a:stretch>
                            <a:fillRect/>
                          </a:stretch>
                        </pic:blipFill>
                        <pic:spPr>
                          <a:xfrm>
                            <a:off x="0" y="0"/>
                            <a:ext cx="647961" cy="13693"/>
                          </a:xfrm>
                          <a:prstGeom prst="rect">
                            <a:avLst/>
                          </a:prstGeom>
                        </pic:spPr>
                      </pic:pic>
                    </a:graphicData>
                  </a:graphic>
                </wp:inline>
              </w:drawing>
            </w:r>
          </w:p>
        </w:tc>
        <w:tc>
          <w:tcPr>
            <w:tcW w:w="1998"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87"/>
            </w:pPr>
            <w:r>
              <w:rPr>
                <w:noProof/>
              </w:rPr>
              <w:drawing>
                <wp:inline distT="0" distB="0" distL="0" distR="0">
                  <wp:extent cx="793980" cy="13694"/>
                  <wp:effectExtent l="0" t="0" r="0" b="0"/>
                  <wp:docPr id="129947" name="Picture 129947"/>
                  <wp:cNvGraphicFramePr/>
                  <a:graphic xmlns:a="http://schemas.openxmlformats.org/drawingml/2006/main">
                    <a:graphicData uri="http://schemas.openxmlformats.org/drawingml/2006/picture">
                      <pic:pic xmlns:pic="http://schemas.openxmlformats.org/drawingml/2006/picture">
                        <pic:nvPicPr>
                          <pic:cNvPr id="129947" name="Picture 129947"/>
                          <pic:cNvPicPr/>
                        </pic:nvPicPr>
                        <pic:blipFill>
                          <a:blip r:embed="rId161"/>
                          <a:stretch>
                            <a:fillRect/>
                          </a:stretch>
                        </pic:blipFill>
                        <pic:spPr>
                          <a:xfrm>
                            <a:off x="0" y="0"/>
                            <a:ext cx="793980" cy="13694"/>
                          </a:xfrm>
                          <a:prstGeom prst="rect">
                            <a:avLst/>
                          </a:prstGeom>
                        </pic:spPr>
                      </pic:pic>
                    </a:graphicData>
                  </a:graphic>
                </wp:inline>
              </w:drawing>
            </w:r>
          </w:p>
        </w:tc>
        <w:tc>
          <w:tcPr>
            <w:tcW w:w="4520"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365"/>
            </w:pPr>
            <w:r>
              <w:rPr>
                <w:noProof/>
              </w:rPr>
              <w:drawing>
                <wp:inline distT="0" distB="0" distL="0" distR="0">
                  <wp:extent cx="889805" cy="18257"/>
                  <wp:effectExtent l="0" t="0" r="0" b="0"/>
                  <wp:docPr id="129986" name="Picture 129986"/>
                  <wp:cNvGraphicFramePr/>
                  <a:graphic xmlns:a="http://schemas.openxmlformats.org/drawingml/2006/main">
                    <a:graphicData uri="http://schemas.openxmlformats.org/drawingml/2006/picture">
                      <pic:pic xmlns:pic="http://schemas.openxmlformats.org/drawingml/2006/picture">
                        <pic:nvPicPr>
                          <pic:cNvPr id="129986" name="Picture 129986"/>
                          <pic:cNvPicPr/>
                        </pic:nvPicPr>
                        <pic:blipFill>
                          <a:blip r:embed="rId162"/>
                          <a:stretch>
                            <a:fillRect/>
                          </a:stretch>
                        </pic:blipFill>
                        <pic:spPr>
                          <a:xfrm>
                            <a:off x="0" y="0"/>
                            <a:ext cx="889805" cy="18257"/>
                          </a:xfrm>
                          <a:prstGeom prst="rect">
                            <a:avLst/>
                          </a:prstGeom>
                        </pic:spPr>
                      </pic:pic>
                    </a:graphicData>
                  </a:graphic>
                </wp:inline>
              </w:drawing>
            </w:r>
          </w:p>
        </w:tc>
      </w:tr>
    </w:tbl>
    <w:p w:rsidR="001F2724" w:rsidRDefault="004765C0">
      <w:pPr>
        <w:spacing w:after="4" w:line="248" w:lineRule="auto"/>
        <w:ind w:left="17" w:hanging="3"/>
      </w:pPr>
      <w:r w:rsidRPr="00B502C1">
        <w:rPr>
          <w:rFonts w:ascii="Times New Roman" w:eastAsia="Times New Roman" w:hAnsi="Times New Roman" w:cs="Times New Roman"/>
          <w:sz w:val="16"/>
          <w:highlight w:val="black"/>
        </w:rPr>
        <w:t xml:space="preserve">Ing. Tomáš Slavíček. </w:t>
      </w:r>
      <w:proofErr w:type="gramStart"/>
      <w:r w:rsidRPr="00B502C1">
        <w:rPr>
          <w:rFonts w:ascii="Times New Roman" w:eastAsia="Times New Roman" w:hAnsi="Times New Roman" w:cs="Times New Roman"/>
          <w:sz w:val="16"/>
          <w:highlight w:val="black"/>
        </w:rPr>
        <w:t>předseda</w:t>
      </w:r>
      <w:proofErr w:type="gramEnd"/>
      <w:r w:rsidRPr="00B502C1">
        <w:rPr>
          <w:rFonts w:ascii="Times New Roman" w:eastAsia="Times New Roman" w:hAnsi="Times New Roman" w:cs="Times New Roman"/>
          <w:sz w:val="16"/>
          <w:highlight w:val="black"/>
        </w:rPr>
        <w:t xml:space="preserve"> představenstva</w:t>
      </w:r>
      <w:r>
        <w:rPr>
          <w:rFonts w:ascii="Times New Roman" w:eastAsia="Times New Roman" w:hAnsi="Times New Roman" w:cs="Times New Roman"/>
          <w:sz w:val="16"/>
        </w:rPr>
        <w:t xml:space="preserve"> - řádně oprávněn podepsat nabídku jménem SUDOP PRAHA a.s.</w:t>
      </w:r>
    </w:p>
    <w:p w:rsidR="001F2724" w:rsidRDefault="001F2724">
      <w:pPr>
        <w:spacing w:after="16"/>
        <w:ind w:left="14"/>
      </w:pPr>
    </w:p>
    <w:p w:rsidR="001F2724" w:rsidRDefault="004765C0">
      <w:pPr>
        <w:spacing w:after="480" w:line="228" w:lineRule="auto"/>
        <w:ind w:left="22" w:right="4585"/>
      </w:pPr>
      <w:r>
        <w:rPr>
          <w:rFonts w:ascii="Times New Roman" w:eastAsia="Times New Roman" w:hAnsi="Times New Roman" w:cs="Times New Roman"/>
          <w:sz w:val="18"/>
        </w:rPr>
        <w:t xml:space="preserve">Adresa: Praha 3. Žižkov. Olšanská 2643/1a. </w:t>
      </w:r>
      <w:proofErr w:type="spellStart"/>
      <w:r>
        <w:rPr>
          <w:rFonts w:ascii="Times New Roman" w:eastAsia="Times New Roman" w:hAnsi="Times New Roman" w:cs="Times New Roman"/>
          <w:sz w:val="18"/>
        </w:rPr>
        <w:t>psč</w:t>
      </w:r>
      <w:proofErr w:type="spellEnd"/>
      <w:r>
        <w:rPr>
          <w:rFonts w:ascii="Times New Roman" w:eastAsia="Times New Roman" w:hAnsi="Times New Roman" w:cs="Times New Roman"/>
          <w:sz w:val="18"/>
        </w:rPr>
        <w:t xml:space="preserve"> 130 80 Datum </w:t>
      </w:r>
      <w:proofErr w:type="gramStart"/>
      <w:r>
        <w:rPr>
          <w:rFonts w:ascii="Times New Roman" w:eastAsia="Times New Roman" w:hAnsi="Times New Roman" w:cs="Times New Roman"/>
          <w:sz w:val="18"/>
        </w:rPr>
        <w:t>25.10.2016</w:t>
      </w:r>
      <w:proofErr w:type="gramEnd"/>
    </w:p>
    <w:p w:rsidR="001F2724" w:rsidRDefault="004765C0">
      <w:pPr>
        <w:spacing w:after="0" w:line="261" w:lineRule="auto"/>
        <w:ind w:left="17" w:hanging="3"/>
      </w:pPr>
      <w:r w:rsidRPr="00B502C1">
        <w:rPr>
          <w:rFonts w:ascii="Times New Roman" w:eastAsia="Times New Roman" w:hAnsi="Times New Roman" w:cs="Times New Roman"/>
          <w:sz w:val="16"/>
          <w:highlight w:val="black"/>
        </w:rPr>
        <w:t xml:space="preserve">Ing. Ivan </w:t>
      </w:r>
      <w:proofErr w:type="spellStart"/>
      <w:r w:rsidRPr="00B502C1">
        <w:rPr>
          <w:rFonts w:ascii="Times New Roman" w:eastAsia="Times New Roman" w:hAnsi="Times New Roman" w:cs="Times New Roman"/>
          <w:sz w:val="16"/>
          <w:highlight w:val="black"/>
        </w:rPr>
        <w:t>Pomykáček</w:t>
      </w:r>
      <w:proofErr w:type="spellEnd"/>
      <w:r w:rsidRPr="00B502C1">
        <w:rPr>
          <w:rFonts w:ascii="Times New Roman" w:eastAsia="Times New Roman" w:hAnsi="Times New Roman" w:cs="Times New Roman"/>
          <w:sz w:val="16"/>
          <w:highlight w:val="black"/>
        </w:rPr>
        <w:t xml:space="preserve">. </w:t>
      </w:r>
      <w:proofErr w:type="gramStart"/>
      <w:r w:rsidRPr="00B502C1">
        <w:rPr>
          <w:rFonts w:ascii="Times New Roman" w:eastAsia="Times New Roman" w:hAnsi="Times New Roman" w:cs="Times New Roman"/>
          <w:sz w:val="16"/>
          <w:highlight w:val="black"/>
        </w:rPr>
        <w:t>místopředseda</w:t>
      </w:r>
      <w:proofErr w:type="gramEnd"/>
      <w:r w:rsidRPr="00B502C1">
        <w:rPr>
          <w:rFonts w:ascii="Times New Roman" w:eastAsia="Times New Roman" w:hAnsi="Times New Roman" w:cs="Times New Roman"/>
          <w:sz w:val="16"/>
          <w:highlight w:val="black"/>
        </w:rPr>
        <w:t xml:space="preserve"> představenstva</w:t>
      </w:r>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řádnž</w:t>
      </w:r>
      <w:proofErr w:type="spellEnd"/>
      <w:r>
        <w:rPr>
          <w:rFonts w:ascii="Times New Roman" w:eastAsia="Times New Roman" w:hAnsi="Times New Roman" w:cs="Times New Roman"/>
          <w:sz w:val="16"/>
        </w:rPr>
        <w:t xml:space="preserve"> oprávněn podepsat nabídku jménem SUDOP PRAHA a.s.</w:t>
      </w:r>
    </w:p>
    <w:p w:rsidR="001F2724" w:rsidRDefault="001F2724">
      <w:pPr>
        <w:spacing w:after="0"/>
      </w:pPr>
    </w:p>
    <w:p w:rsidR="001F2724" w:rsidRDefault="001F2724">
      <w:pPr>
        <w:sectPr w:rsidR="001F2724">
          <w:headerReference w:type="even" r:id="rId163"/>
          <w:headerReference w:type="default" r:id="rId164"/>
          <w:footerReference w:type="even" r:id="rId165"/>
          <w:footerReference w:type="default" r:id="rId166"/>
          <w:headerReference w:type="first" r:id="rId167"/>
          <w:footerReference w:type="first" r:id="rId168"/>
          <w:pgSz w:w="11900" w:h="16820"/>
          <w:pgMar w:top="2080" w:right="1279" w:bottom="1862" w:left="1753" w:header="1394" w:footer="708" w:gutter="0"/>
          <w:cols w:space="708"/>
        </w:sectPr>
      </w:pPr>
    </w:p>
    <w:p w:rsidR="001F2724" w:rsidRDefault="001F2724">
      <w:pPr>
        <w:spacing w:after="421"/>
        <w:ind w:left="43" w:right="-43"/>
      </w:pPr>
    </w:p>
    <w:p w:rsidR="001F2724" w:rsidRDefault="004765C0">
      <w:pPr>
        <w:spacing w:after="3" w:line="265" w:lineRule="auto"/>
        <w:ind w:left="38" w:hanging="10"/>
      </w:pPr>
      <w:r w:rsidRPr="007F6C56">
        <w:rPr>
          <w:sz w:val="18"/>
          <w:highlight w:val="black"/>
        </w:rPr>
        <w:t xml:space="preserve">Ing. Tomáš Slavíček. </w:t>
      </w:r>
      <w:proofErr w:type="gramStart"/>
      <w:r w:rsidRPr="007F6C56">
        <w:rPr>
          <w:sz w:val="18"/>
          <w:highlight w:val="black"/>
        </w:rPr>
        <w:t>předseda</w:t>
      </w:r>
      <w:proofErr w:type="gramEnd"/>
      <w:r w:rsidRPr="007F6C56">
        <w:rPr>
          <w:sz w:val="18"/>
          <w:highlight w:val="black"/>
        </w:rPr>
        <w:t xml:space="preserve"> představenstva</w:t>
      </w:r>
      <w:r>
        <w:rPr>
          <w:sz w:val="18"/>
        </w:rPr>
        <w:t xml:space="preserve"> SUDOP PRAHA a.s.. na základ</w:t>
      </w:r>
      <w:r w:rsidR="007F6C56">
        <w:rPr>
          <w:sz w:val="18"/>
        </w:rPr>
        <w:t>ě plné moci - řádně oprávněn VK po</w:t>
      </w:r>
      <w:r>
        <w:rPr>
          <w:sz w:val="18"/>
        </w:rPr>
        <w:t>depsat nabídku jménem DOPRA VOPROJEKT a.s.</w:t>
      </w:r>
    </w:p>
    <w:p w:rsidR="001F2724" w:rsidRDefault="001F2724">
      <w:pPr>
        <w:spacing w:after="12"/>
        <w:ind w:left="50"/>
      </w:pPr>
    </w:p>
    <w:p w:rsidR="001F2724" w:rsidRDefault="007F6C56">
      <w:pPr>
        <w:spacing w:after="3" w:line="265" w:lineRule="auto"/>
        <w:ind w:left="38" w:hanging="10"/>
      </w:pPr>
      <w:r>
        <w:rPr>
          <w:sz w:val="18"/>
        </w:rPr>
        <w:t>Adresa: Prah</w:t>
      </w:r>
      <w:r w:rsidR="004765C0">
        <w:rPr>
          <w:sz w:val="18"/>
        </w:rPr>
        <w:t>a 3. Žižkov, Olšanská 2643/</w:t>
      </w:r>
      <w:proofErr w:type="spellStart"/>
      <w:r w:rsidR="004765C0">
        <w:rPr>
          <w:sz w:val="18"/>
        </w:rPr>
        <w:t>ia</w:t>
      </w:r>
      <w:proofErr w:type="spellEnd"/>
      <w:r w:rsidR="004765C0">
        <w:rPr>
          <w:sz w:val="18"/>
        </w:rPr>
        <w:t>. pse 130 80</w:t>
      </w:r>
    </w:p>
    <w:p w:rsidR="001F2724" w:rsidRDefault="004765C0">
      <w:pPr>
        <w:spacing w:after="437" w:line="265" w:lineRule="auto"/>
        <w:ind w:left="38" w:hanging="10"/>
      </w:pPr>
      <w:r>
        <w:rPr>
          <w:sz w:val="18"/>
        </w:rPr>
        <w:t xml:space="preserve">Datum </w:t>
      </w:r>
      <w:proofErr w:type="gramStart"/>
      <w:r>
        <w:rPr>
          <w:sz w:val="18"/>
        </w:rPr>
        <w:t>25.10.2016</w:t>
      </w:r>
      <w:proofErr w:type="gramEnd"/>
    </w:p>
    <w:p w:rsidR="001F2724" w:rsidRDefault="004765C0">
      <w:pPr>
        <w:spacing w:after="4" w:line="227" w:lineRule="auto"/>
        <w:ind w:left="24" w:hanging="3"/>
      </w:pPr>
      <w:r w:rsidRPr="007F6C56">
        <w:rPr>
          <w:sz w:val="18"/>
          <w:highlight w:val="black"/>
        </w:rPr>
        <w:t xml:space="preserve">Ing. Ivan </w:t>
      </w:r>
      <w:proofErr w:type="spellStart"/>
      <w:r w:rsidRPr="007F6C56">
        <w:rPr>
          <w:sz w:val="18"/>
          <w:highlight w:val="black"/>
        </w:rPr>
        <w:t>Pomykáček</w:t>
      </w:r>
      <w:proofErr w:type="spellEnd"/>
      <w:r w:rsidRPr="007F6C56">
        <w:rPr>
          <w:sz w:val="18"/>
          <w:highlight w:val="black"/>
        </w:rPr>
        <w:t xml:space="preserve">. </w:t>
      </w:r>
      <w:proofErr w:type="spellStart"/>
      <w:r w:rsidRPr="007F6C56">
        <w:rPr>
          <w:sz w:val="18"/>
          <w:highlight w:val="black"/>
        </w:rPr>
        <w:t>mísłopředseda</w:t>
      </w:r>
      <w:proofErr w:type="spellEnd"/>
      <w:r w:rsidRPr="007F6C56">
        <w:rPr>
          <w:sz w:val="18"/>
          <w:highlight w:val="black"/>
        </w:rPr>
        <w:t xml:space="preserve"> představenstva</w:t>
      </w:r>
      <w:r>
        <w:rPr>
          <w:sz w:val="18"/>
        </w:rPr>
        <w:t xml:space="preserve"> SUDOP PRAHA a.s., na </w:t>
      </w:r>
      <w:proofErr w:type="gramStart"/>
      <w:r>
        <w:rPr>
          <w:sz w:val="18"/>
        </w:rPr>
        <w:t>z</w:t>
      </w:r>
      <w:r w:rsidR="007F6C56">
        <w:rPr>
          <w:sz w:val="18"/>
        </w:rPr>
        <w:t>áklade</w:t>
      </w:r>
      <w:proofErr w:type="gramEnd"/>
      <w:r w:rsidR="007F6C56">
        <w:rPr>
          <w:sz w:val="18"/>
        </w:rPr>
        <w:t xml:space="preserve"> plné moci - řádně oprávně</w:t>
      </w:r>
      <w:r>
        <w:rPr>
          <w:sz w:val="18"/>
        </w:rPr>
        <w:t>n podepsat nabídku jménem DOPRAVOPROJEKT a.s.</w:t>
      </w:r>
    </w:p>
    <w:p w:rsidR="001F2724" w:rsidRDefault="004765C0">
      <w:pPr>
        <w:spacing w:after="156"/>
        <w:ind w:right="963"/>
        <w:jc w:val="right"/>
      </w:pPr>
      <w:r>
        <w:rPr>
          <w:sz w:val="18"/>
        </w:rPr>
        <w:t>8.8</w:t>
      </w:r>
    </w:p>
    <w:p w:rsidR="001F2724" w:rsidRDefault="004765C0">
      <w:pPr>
        <w:spacing w:after="4" w:line="227" w:lineRule="auto"/>
        <w:ind w:left="24" w:hanging="3"/>
      </w:pPr>
      <w:r w:rsidRPr="007F6C56">
        <w:rPr>
          <w:sz w:val="18"/>
          <w:highlight w:val="black"/>
        </w:rPr>
        <w:t xml:space="preserve">Ing. Tomáš Slavíček. </w:t>
      </w:r>
      <w:proofErr w:type="gramStart"/>
      <w:r w:rsidRPr="007F6C56">
        <w:rPr>
          <w:sz w:val="18"/>
          <w:highlight w:val="black"/>
        </w:rPr>
        <w:t>předseda</w:t>
      </w:r>
      <w:proofErr w:type="gramEnd"/>
      <w:r w:rsidRPr="007F6C56">
        <w:rPr>
          <w:sz w:val="18"/>
          <w:highlight w:val="black"/>
        </w:rPr>
        <w:t xml:space="preserve"> </w:t>
      </w:r>
      <w:proofErr w:type="spellStart"/>
      <w:r w:rsidRPr="007F6C56">
        <w:rPr>
          <w:sz w:val="18"/>
          <w:highlight w:val="black"/>
        </w:rPr>
        <w:t>přcdsłavcnsłva</w:t>
      </w:r>
      <w:proofErr w:type="spellEnd"/>
      <w:r>
        <w:rPr>
          <w:sz w:val="18"/>
        </w:rPr>
        <w:t xml:space="preserve"> SUDOP PRAHA a.s.. na základě plné moci - řádné oprávněn podepsat nabídku jménem PUDIS a.s.</w:t>
      </w:r>
    </w:p>
    <w:p w:rsidR="001F2724" w:rsidRDefault="001F2724">
      <w:pPr>
        <w:spacing w:after="8"/>
        <w:ind w:left="29"/>
      </w:pPr>
    </w:p>
    <w:p w:rsidR="001F2724" w:rsidRDefault="004765C0">
      <w:pPr>
        <w:spacing w:after="296" w:line="265" w:lineRule="auto"/>
        <w:ind w:left="38" w:right="4527" w:hanging="10"/>
      </w:pPr>
      <w:r>
        <w:rPr>
          <w:sz w:val="18"/>
        </w:rPr>
        <w:t xml:space="preserve">Adresa: Praha 3. Žižkov. Olšanská 2643/ la, PSČ 130 8() Datum </w:t>
      </w:r>
      <w:proofErr w:type="gramStart"/>
      <w:r>
        <w:rPr>
          <w:sz w:val="18"/>
        </w:rPr>
        <w:t>25.10.2016</w:t>
      </w:r>
      <w:proofErr w:type="gramEnd"/>
    </w:p>
    <w:p w:rsidR="001F2724" w:rsidRDefault="004765C0">
      <w:pPr>
        <w:spacing w:after="285" w:line="227" w:lineRule="auto"/>
        <w:ind w:left="24" w:hanging="3"/>
      </w:pPr>
      <w:r w:rsidRPr="007F6C56">
        <w:rPr>
          <w:sz w:val="18"/>
          <w:highlight w:val="black"/>
        </w:rPr>
        <w:t xml:space="preserve">Ing. Ivan </w:t>
      </w:r>
      <w:proofErr w:type="spellStart"/>
      <w:r w:rsidRPr="007F6C56">
        <w:rPr>
          <w:sz w:val="18"/>
          <w:highlight w:val="black"/>
        </w:rPr>
        <w:t>Pomykáček</w:t>
      </w:r>
      <w:proofErr w:type="spellEnd"/>
      <w:r w:rsidRPr="007F6C56">
        <w:rPr>
          <w:sz w:val="18"/>
          <w:highlight w:val="black"/>
        </w:rPr>
        <w:t xml:space="preserve">. </w:t>
      </w:r>
      <w:proofErr w:type="gramStart"/>
      <w:r w:rsidRPr="007F6C56">
        <w:rPr>
          <w:sz w:val="18"/>
          <w:highlight w:val="black"/>
        </w:rPr>
        <w:t>místopředseda</w:t>
      </w:r>
      <w:proofErr w:type="gramEnd"/>
      <w:r w:rsidRPr="007F6C56">
        <w:rPr>
          <w:sz w:val="18"/>
          <w:highlight w:val="black"/>
        </w:rPr>
        <w:t xml:space="preserve"> </w:t>
      </w:r>
      <w:proofErr w:type="spellStart"/>
      <w:r w:rsidRPr="007F6C56">
        <w:rPr>
          <w:sz w:val="18"/>
          <w:highlight w:val="black"/>
        </w:rPr>
        <w:t>pfedstavensłva</w:t>
      </w:r>
      <w:proofErr w:type="spellEnd"/>
      <w:r>
        <w:rPr>
          <w:sz w:val="18"/>
        </w:rPr>
        <w:t xml:space="preserve"> SUDOP PRAHA a.s.. na základě plné moci - fádně oprávněn podepsat nabídku jménem PUDIS a.s.</w:t>
      </w:r>
    </w:p>
    <w:p w:rsidR="001F2724" w:rsidRDefault="004765C0">
      <w:pPr>
        <w:spacing w:after="4" w:line="247" w:lineRule="auto"/>
        <w:ind w:left="14" w:firstLine="4"/>
        <w:jc w:val="both"/>
      </w:pPr>
      <w:r w:rsidRPr="007F6C56">
        <w:rPr>
          <w:sz w:val="18"/>
          <w:highlight w:val="black"/>
        </w:rPr>
        <w:t xml:space="preserve">Ing. Tomáš Slavíček. </w:t>
      </w:r>
      <w:proofErr w:type="gramStart"/>
      <w:r w:rsidRPr="007F6C56">
        <w:rPr>
          <w:sz w:val="18"/>
          <w:highlight w:val="black"/>
        </w:rPr>
        <w:t>předseda</w:t>
      </w:r>
      <w:proofErr w:type="gramEnd"/>
      <w:r w:rsidRPr="007F6C56">
        <w:rPr>
          <w:sz w:val="18"/>
          <w:highlight w:val="black"/>
        </w:rPr>
        <w:t xml:space="preserve"> představenstva</w:t>
      </w:r>
      <w:r>
        <w:rPr>
          <w:sz w:val="18"/>
        </w:rPr>
        <w:t xml:space="preserve"> SUDOP PRAHA a.s., na </w:t>
      </w:r>
      <w:proofErr w:type="spellStart"/>
      <w:r>
        <w:rPr>
          <w:sz w:val="18"/>
        </w:rPr>
        <w:t>základë</w:t>
      </w:r>
      <w:proofErr w:type="spellEnd"/>
      <w:r>
        <w:rPr>
          <w:sz w:val="18"/>
        </w:rPr>
        <w:t xml:space="preserve"> plné moci řádné </w:t>
      </w:r>
      <w:proofErr w:type="spellStart"/>
      <w:r>
        <w:rPr>
          <w:sz w:val="18"/>
        </w:rPr>
        <w:t>oprávnën</w:t>
      </w:r>
      <w:proofErr w:type="spellEnd"/>
      <w:r>
        <w:rPr>
          <w:sz w:val="18"/>
        </w:rPr>
        <w:t xml:space="preserve"> podepsat nabídku jménem METROPROJEKT PRAHA a.s.</w:t>
      </w:r>
    </w:p>
    <w:p w:rsidR="001F2724" w:rsidRDefault="001F2724">
      <w:pPr>
        <w:spacing w:after="21"/>
        <w:ind w:left="7"/>
      </w:pPr>
    </w:p>
    <w:p w:rsidR="001F2724" w:rsidRDefault="004765C0">
      <w:pPr>
        <w:spacing w:after="264" w:line="248" w:lineRule="auto"/>
        <w:ind w:left="17" w:right="4549" w:hanging="3"/>
      </w:pPr>
      <w:r>
        <w:rPr>
          <w:sz w:val="16"/>
        </w:rPr>
        <w:t xml:space="preserve">Adresa: Praha3. </w:t>
      </w:r>
      <w:proofErr w:type="spellStart"/>
      <w:r>
        <w:rPr>
          <w:sz w:val="16"/>
        </w:rPr>
        <w:t>Zižkov</w:t>
      </w:r>
      <w:proofErr w:type="spellEnd"/>
      <w:r>
        <w:rPr>
          <w:sz w:val="16"/>
        </w:rPr>
        <w:t xml:space="preserve">. Olšanská 264.311a. pse 130 </w:t>
      </w:r>
      <w:r w:rsidR="007F6C56">
        <w:rPr>
          <w:sz w:val="16"/>
        </w:rPr>
        <w:t>80 Datum 25:10.2016</w:t>
      </w:r>
    </w:p>
    <w:p w:rsidR="001F2724" w:rsidRDefault="004765C0">
      <w:pPr>
        <w:spacing w:after="4" w:line="227" w:lineRule="auto"/>
        <w:ind w:left="24" w:hanging="3"/>
      </w:pPr>
      <w:r w:rsidRPr="007F6C56">
        <w:rPr>
          <w:sz w:val="18"/>
          <w:highlight w:val="black"/>
        </w:rPr>
        <w:t xml:space="preserve">Ing. Ivan </w:t>
      </w:r>
      <w:proofErr w:type="spellStart"/>
      <w:r w:rsidRPr="007F6C56">
        <w:rPr>
          <w:sz w:val="18"/>
          <w:highlight w:val="black"/>
        </w:rPr>
        <w:t>Pomykáček</w:t>
      </w:r>
      <w:proofErr w:type="spellEnd"/>
      <w:r w:rsidRPr="007F6C56">
        <w:rPr>
          <w:sz w:val="18"/>
          <w:highlight w:val="black"/>
        </w:rPr>
        <w:t xml:space="preserve">. </w:t>
      </w:r>
      <w:proofErr w:type="gramStart"/>
      <w:r w:rsidRPr="007F6C56">
        <w:rPr>
          <w:sz w:val="18"/>
          <w:highlight w:val="black"/>
        </w:rPr>
        <w:t>místopředseda</w:t>
      </w:r>
      <w:proofErr w:type="gramEnd"/>
      <w:r w:rsidRPr="007F6C56">
        <w:rPr>
          <w:sz w:val="18"/>
          <w:highlight w:val="black"/>
        </w:rPr>
        <w:t xml:space="preserve"> představenstva</w:t>
      </w:r>
      <w:r>
        <w:rPr>
          <w:sz w:val="18"/>
        </w:rPr>
        <w:t xml:space="preserve"> SUDOP PRAHA a.</w:t>
      </w:r>
      <w:r w:rsidR="007F6C56">
        <w:rPr>
          <w:sz w:val="18"/>
        </w:rPr>
        <w:t>s.. na základe plné moci - řádně</w:t>
      </w:r>
      <w:r>
        <w:rPr>
          <w:sz w:val="18"/>
        </w:rPr>
        <w:t xml:space="preserve"> oprávněn podepsat nabídku jménem METROPROJEKT PRAHA a.s.</w:t>
      </w:r>
    </w:p>
    <w:p w:rsidR="001F2724" w:rsidRDefault="001F2724">
      <w:pPr>
        <w:spacing w:after="0"/>
        <w:ind w:left="-7"/>
      </w:pPr>
    </w:p>
    <w:p w:rsidR="001F2724" w:rsidRDefault="001F2724">
      <w:pPr>
        <w:sectPr w:rsidR="001F2724">
          <w:headerReference w:type="even" r:id="rId169"/>
          <w:headerReference w:type="default" r:id="rId170"/>
          <w:footerReference w:type="even" r:id="rId171"/>
          <w:footerReference w:type="default" r:id="rId172"/>
          <w:headerReference w:type="first" r:id="rId173"/>
          <w:footerReference w:type="first" r:id="rId174"/>
          <w:pgSz w:w="11900" w:h="16820"/>
          <w:pgMar w:top="1287" w:right="1322" w:bottom="1440" w:left="1746" w:header="1438" w:footer="708" w:gutter="0"/>
          <w:cols w:space="708"/>
        </w:sectPr>
      </w:pPr>
    </w:p>
    <w:p w:rsidR="001F2724" w:rsidRDefault="004765C0">
      <w:pPr>
        <w:spacing w:after="0"/>
        <w:ind w:left="-1440" w:right="10460"/>
      </w:pPr>
      <w:r>
        <w:rPr>
          <w:noProof/>
        </w:rPr>
        <w:lastRenderedPageBreak/>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75"/>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176"/>
          <w:headerReference w:type="default" r:id="rId177"/>
          <w:footerReference w:type="even" r:id="rId178"/>
          <w:footerReference w:type="default" r:id="rId179"/>
          <w:headerReference w:type="first" r:id="rId180"/>
          <w:footerReference w:type="first" r:id="rId181"/>
          <w:pgSz w:w="11900" w:h="16820"/>
          <w:pgMar w:top="1440" w:right="1440" w:bottom="1440" w:left="1440" w:header="708" w:footer="708" w:gutter="0"/>
          <w:cols w:space="708"/>
        </w:sectPr>
      </w:pPr>
    </w:p>
    <w:p w:rsidR="001F2724" w:rsidRDefault="004765C0">
      <w:pPr>
        <w:spacing w:after="452" w:line="271" w:lineRule="auto"/>
        <w:ind w:left="747" w:hanging="10"/>
        <w:jc w:val="center"/>
      </w:pPr>
      <w:r>
        <w:rPr>
          <w:sz w:val="32"/>
        </w:rPr>
        <w:lastRenderedPageBreak/>
        <w:t>POTVRZENÍ O PŘIJETÍ DODATKŮ K ZADÁVACÍ DOKUMENTACI</w:t>
      </w:r>
    </w:p>
    <w:p w:rsidR="001F2724" w:rsidRDefault="004765C0">
      <w:pPr>
        <w:spacing w:after="13" w:line="250" w:lineRule="auto"/>
        <w:ind w:left="916" w:right="151" w:hanging="3"/>
        <w:jc w:val="both"/>
      </w:pPr>
      <w:r>
        <w:t xml:space="preserve">Společnost „SUDOP GROUP — 2016 IV”. </w:t>
      </w:r>
      <w:proofErr w:type="gramStart"/>
      <w:r>
        <w:t>zastoupená</w:t>
      </w:r>
      <w:proofErr w:type="gramEnd"/>
      <w:r>
        <w:t>, na základě Smlouvy o společnosti a Plné moci Správcem a Společníkem l, společností SUDOP PRAHA a.s., se sídlem: Praha 3, Žižkov, Olšanská 2643/1a, PSČ 130 80,</w:t>
      </w:r>
    </w:p>
    <w:p w:rsidR="001F2724" w:rsidRDefault="004765C0">
      <w:pPr>
        <w:spacing w:after="5" w:line="249" w:lineRule="auto"/>
        <w:ind w:left="923" w:right="265" w:hanging="3"/>
        <w:jc w:val="both"/>
      </w:pPr>
      <w:r>
        <w:t>IČO: 25793349.</w:t>
      </w:r>
    </w:p>
    <w:p w:rsidR="001F2724" w:rsidRDefault="004765C0">
      <w:pPr>
        <w:spacing w:after="297" w:line="250" w:lineRule="auto"/>
        <w:ind w:left="916" w:right="14" w:hanging="3"/>
        <w:jc w:val="both"/>
      </w:pPr>
      <w:r>
        <w:t>zapsaná v obchodním rejstříku vedeném Městským soudem v Praze, oddíl B, vložka 6088,</w:t>
      </w:r>
    </w:p>
    <w:p w:rsidR="001F2724" w:rsidRDefault="004765C0">
      <w:pPr>
        <w:spacing w:after="261" w:line="250" w:lineRule="auto"/>
        <w:ind w:left="887" w:right="14" w:hanging="3"/>
        <w:jc w:val="both"/>
      </w:pPr>
      <w:r>
        <w:t>jakožto dodavatel veřejné zakázky na služby „I/26 D5 — Stod, DÚR/IČ”, ev. č. dle Věstníku veřejných zakázek 529364 (dále jen „</w:t>
      </w:r>
      <w:r>
        <w:rPr>
          <w:u w:val="single" w:color="000000"/>
        </w:rPr>
        <w:t>dodavatel</w:t>
      </w:r>
      <w:r>
        <w:t>”),</w:t>
      </w:r>
    </w:p>
    <w:p w:rsidR="001F2724" w:rsidRDefault="004765C0">
      <w:pPr>
        <w:spacing w:after="254" w:line="250" w:lineRule="auto"/>
        <w:ind w:left="901" w:right="14" w:hanging="3"/>
        <w:jc w:val="both"/>
      </w:pPr>
      <w:r>
        <w:t>potvrzujeme, že jsme k výše uvedené veřejné zakázce přijali níže uvedené dodatky k zadávací dokumentaci:</w:t>
      </w:r>
    </w:p>
    <w:p w:rsidR="001F2724" w:rsidRDefault="004765C0" w:rsidP="007F6C56">
      <w:pPr>
        <w:spacing w:after="13" w:line="250" w:lineRule="auto"/>
        <w:ind w:left="899" w:right="14" w:hanging="48"/>
        <w:jc w:val="both"/>
      </w:pPr>
      <w:r>
        <w:t xml:space="preserve">Dodatečné informace č. 2 (ze dne 17.10.2016, </w:t>
      </w:r>
      <w:proofErr w:type="gramStart"/>
      <w:r>
        <w:t>č.j.</w:t>
      </w:r>
      <w:proofErr w:type="gramEnd"/>
      <w:r>
        <w:t xml:space="preserve"> 25544/16-19510/MK), které mají charakter změny zadávací dokumentace ve smyslu čl. IO dílu 2 části I zadávací dokumentace</w:t>
      </w:r>
    </w:p>
    <w:p w:rsidR="001F2724" w:rsidRDefault="001F2724">
      <w:pPr>
        <w:spacing w:after="17"/>
        <w:ind w:left="884"/>
      </w:pPr>
    </w:p>
    <w:p w:rsidR="001F2724" w:rsidRDefault="004765C0">
      <w:pPr>
        <w:spacing w:after="105" w:line="251" w:lineRule="auto"/>
        <w:ind w:left="894" w:hanging="3"/>
      </w:pPr>
      <w:r w:rsidRPr="007F6C56">
        <w:rPr>
          <w:sz w:val="18"/>
          <w:highlight w:val="black"/>
        </w:rPr>
        <w:t>Ing. Tomáš Slavíček, předseda představenstva</w:t>
      </w:r>
      <w:r>
        <w:rPr>
          <w:sz w:val="18"/>
        </w:rPr>
        <w:t xml:space="preserve"> — řádně oprávněn podat nabídku jménem SUDOP PRAHA a.s.</w:t>
      </w:r>
    </w:p>
    <w:p w:rsidR="001F2724" w:rsidRDefault="004765C0">
      <w:pPr>
        <w:spacing w:after="3" w:line="266" w:lineRule="auto"/>
        <w:ind w:left="872" w:right="1552" w:hanging="10"/>
        <w:jc w:val="both"/>
      </w:pPr>
      <w:r>
        <w:rPr>
          <w:sz w:val="20"/>
        </w:rPr>
        <w:t xml:space="preserve">Adresa: Praha 3. Žižkov. Olšanská 2643/1a, </w:t>
      </w:r>
      <w:proofErr w:type="spellStart"/>
      <w:r>
        <w:rPr>
          <w:sz w:val="20"/>
        </w:rPr>
        <w:t>psč</w:t>
      </w:r>
      <w:proofErr w:type="spellEnd"/>
      <w:r>
        <w:rPr>
          <w:sz w:val="20"/>
        </w:rPr>
        <w:t xml:space="preserve"> i 30 80, Datum: V Praze dne 25. 10. 2016</w:t>
      </w:r>
    </w:p>
    <w:p w:rsidR="001F2724" w:rsidRDefault="007F6C56" w:rsidP="007F6C56">
      <w:pPr>
        <w:spacing w:after="0"/>
        <w:ind w:left="851" w:right="223"/>
      </w:pPr>
      <w:r>
        <w:rPr>
          <w:noProof/>
        </w:rPr>
        <w:t>M</w:t>
      </w:r>
      <w:proofErr w:type="spellStart"/>
      <w:r w:rsidR="004765C0">
        <w:rPr>
          <w:sz w:val="18"/>
        </w:rPr>
        <w:t>ístopředseda</w:t>
      </w:r>
      <w:proofErr w:type="spellEnd"/>
      <w:r w:rsidR="004765C0">
        <w:rPr>
          <w:sz w:val="18"/>
        </w:rPr>
        <w:t xml:space="preserve"> představenstva — řádně oprávněn podat nabídku jménem SUDOP PRAHA a.s.</w:t>
      </w:r>
    </w:p>
    <w:p w:rsidR="001F2724" w:rsidRDefault="004765C0" w:rsidP="007F6C56">
      <w:pPr>
        <w:spacing w:after="3" w:line="266" w:lineRule="auto"/>
        <w:ind w:left="851" w:right="1552"/>
        <w:jc w:val="both"/>
      </w:pPr>
      <w:r>
        <w:rPr>
          <w:sz w:val="20"/>
        </w:rPr>
        <w:t xml:space="preserve">Adresa: Praha 3, </w:t>
      </w:r>
      <w:proofErr w:type="spellStart"/>
      <w:r>
        <w:rPr>
          <w:sz w:val="20"/>
        </w:rPr>
        <w:t>Žiž</w:t>
      </w:r>
      <w:proofErr w:type="spellEnd"/>
      <w:r>
        <w:rPr>
          <w:sz w:val="20"/>
        </w:rPr>
        <w:t xml:space="preserve"> ov. Olšanská 2643/1a, pst 130 80. Datum: V Praze dne 25. 10. 2016</w:t>
      </w:r>
    </w:p>
    <w:p w:rsidR="001F2724" w:rsidRDefault="001F2724">
      <w:pPr>
        <w:spacing w:after="81"/>
        <w:ind w:left="877"/>
      </w:pPr>
    </w:p>
    <w:p w:rsidR="001F2724" w:rsidRDefault="004765C0">
      <w:pPr>
        <w:spacing w:after="105" w:line="251" w:lineRule="auto"/>
        <w:ind w:left="887" w:hanging="3"/>
      </w:pPr>
      <w:r w:rsidRPr="007F6C56">
        <w:rPr>
          <w:sz w:val="18"/>
          <w:highlight w:val="black"/>
        </w:rPr>
        <w:t>Ing. Tomáš Slavíček, předseda představenstva</w:t>
      </w:r>
      <w:r>
        <w:rPr>
          <w:sz w:val="18"/>
        </w:rPr>
        <w:t xml:space="preserve"> SUDOP PRAHA a.s.. </w:t>
      </w:r>
      <w:proofErr w:type="gramStart"/>
      <w:r>
        <w:rPr>
          <w:sz w:val="18"/>
        </w:rPr>
        <w:t>na</w:t>
      </w:r>
      <w:proofErr w:type="gramEnd"/>
      <w:r>
        <w:rPr>
          <w:sz w:val="18"/>
        </w:rPr>
        <w:t xml:space="preserve"> základě Plné moci — řádně oprávněn podat nabídku jménem PUDIS a.s.</w:t>
      </w:r>
    </w:p>
    <w:p w:rsidR="001F2724" w:rsidRDefault="004765C0">
      <w:pPr>
        <w:spacing w:after="3" w:line="266" w:lineRule="auto"/>
        <w:ind w:left="872" w:right="1552" w:hanging="10"/>
        <w:jc w:val="both"/>
        <w:rPr>
          <w:sz w:val="20"/>
        </w:rPr>
      </w:pPr>
      <w:r>
        <w:rPr>
          <w:sz w:val="20"/>
        </w:rPr>
        <w:t>Adresa: Praha 3. Žižkov, Olšanská 2643/ la. PSČ 130 80. Datum: V Praze dne 25. IO. 2016</w:t>
      </w:r>
    </w:p>
    <w:p w:rsidR="007F6C56" w:rsidRDefault="007F6C56">
      <w:pPr>
        <w:spacing w:after="3" w:line="266" w:lineRule="auto"/>
        <w:ind w:left="872" w:right="1552" w:hanging="10"/>
        <w:jc w:val="both"/>
      </w:pPr>
    </w:p>
    <w:p w:rsidR="001F2724" w:rsidRDefault="004765C0">
      <w:pPr>
        <w:spacing w:after="50" w:line="251" w:lineRule="auto"/>
        <w:ind w:left="873" w:hanging="3"/>
      </w:pPr>
      <w:r w:rsidRPr="007F6C56">
        <w:rPr>
          <w:sz w:val="18"/>
          <w:highlight w:val="black"/>
        </w:rPr>
        <w:t xml:space="preserve">Ing. Ivan </w:t>
      </w:r>
      <w:proofErr w:type="spellStart"/>
      <w:r w:rsidRPr="007F6C56">
        <w:rPr>
          <w:sz w:val="18"/>
          <w:highlight w:val="black"/>
        </w:rPr>
        <w:t>Pomykáček</w:t>
      </w:r>
      <w:proofErr w:type="spellEnd"/>
      <w:r w:rsidRPr="007F6C56">
        <w:rPr>
          <w:sz w:val="18"/>
          <w:highlight w:val="black"/>
        </w:rPr>
        <w:t xml:space="preserve">. </w:t>
      </w:r>
      <w:proofErr w:type="gramStart"/>
      <w:r w:rsidRPr="007F6C56">
        <w:rPr>
          <w:sz w:val="18"/>
          <w:highlight w:val="black"/>
        </w:rPr>
        <w:t>mí</w:t>
      </w:r>
      <w:proofErr w:type="gramEnd"/>
      <w:r w:rsidRPr="007F6C56">
        <w:rPr>
          <w:sz w:val="18"/>
          <w:highlight w:val="black"/>
        </w:rPr>
        <w:t xml:space="preserve"> </w:t>
      </w:r>
      <w:proofErr w:type="spellStart"/>
      <w:r w:rsidRPr="007F6C56">
        <w:rPr>
          <w:sz w:val="18"/>
          <w:highlight w:val="black"/>
        </w:rPr>
        <w:t>opředseda</w:t>
      </w:r>
      <w:proofErr w:type="spellEnd"/>
      <w:r w:rsidRPr="007F6C56">
        <w:rPr>
          <w:sz w:val="18"/>
          <w:highlight w:val="black"/>
        </w:rPr>
        <w:t xml:space="preserve"> představenstva</w:t>
      </w:r>
      <w:r>
        <w:rPr>
          <w:sz w:val="18"/>
        </w:rPr>
        <w:t xml:space="preserve"> SUDOP PRAHA a.s.. na základě Plné moci — řádně oprávněn</w:t>
      </w:r>
    </w:p>
    <w:p w:rsidR="001F2724" w:rsidRDefault="004765C0">
      <w:pPr>
        <w:spacing w:after="3" w:line="266" w:lineRule="auto"/>
        <w:ind w:left="872" w:right="1552" w:hanging="10"/>
        <w:jc w:val="both"/>
      </w:pPr>
      <w:r>
        <w:rPr>
          <w:sz w:val="20"/>
        </w:rPr>
        <w:t>Adresa: Praha 3. Žižkov. Olšanská 2643/1 a. PSČ 130 80, Datum: V Praze dne 25. IO. 2016</w:t>
      </w:r>
    </w:p>
    <w:p w:rsidR="001F2724" w:rsidRDefault="001F2724">
      <w:pPr>
        <w:spacing w:after="22"/>
        <w:ind w:left="1028"/>
      </w:pPr>
    </w:p>
    <w:p w:rsidR="001F2724" w:rsidRDefault="004765C0">
      <w:pPr>
        <w:spacing w:after="105" w:line="251" w:lineRule="auto"/>
        <w:ind w:left="1001" w:hanging="3"/>
      </w:pPr>
      <w:r w:rsidRPr="007F6C56">
        <w:rPr>
          <w:rFonts w:ascii="Times New Roman" w:eastAsia="Times New Roman" w:hAnsi="Times New Roman" w:cs="Times New Roman"/>
          <w:sz w:val="18"/>
          <w:highlight w:val="black"/>
        </w:rPr>
        <w:t>Ing. Tomáš Slavíček, předseda představenstva</w:t>
      </w:r>
      <w:r>
        <w:rPr>
          <w:rFonts w:ascii="Times New Roman" w:eastAsia="Times New Roman" w:hAnsi="Times New Roman" w:cs="Times New Roman"/>
          <w:sz w:val="18"/>
        </w:rPr>
        <w:t xml:space="preserve"> SUDOP PRAHA a.s., na základě Plné moci - řádně oprávněn podat nabídku jménem DOPRAVOPROJEKT, a.s.</w:t>
      </w:r>
    </w:p>
    <w:p w:rsidR="001F2724" w:rsidRDefault="004765C0">
      <w:pPr>
        <w:spacing w:after="300" w:line="266" w:lineRule="auto"/>
        <w:ind w:left="1038" w:right="1552" w:hanging="10"/>
        <w:jc w:val="both"/>
      </w:pPr>
      <w:r>
        <w:rPr>
          <w:sz w:val="20"/>
        </w:rPr>
        <w:t>Adresa: Praha 3, Žižkov, Olšanská 2643/ la, PSČ 130 80. Datum: V Praze dne 25. IO. 2016</w:t>
      </w:r>
    </w:p>
    <w:p w:rsidR="001F2724" w:rsidRDefault="004765C0">
      <w:pPr>
        <w:spacing w:after="105" w:line="251" w:lineRule="auto"/>
        <w:ind w:left="1001" w:hanging="3"/>
      </w:pPr>
      <w:r w:rsidRPr="007F6C56">
        <w:rPr>
          <w:rFonts w:ascii="Times New Roman" w:eastAsia="Times New Roman" w:hAnsi="Times New Roman" w:cs="Times New Roman"/>
          <w:sz w:val="18"/>
          <w:highlight w:val="black"/>
        </w:rPr>
        <w:t xml:space="preserve">Ing. Ivan </w:t>
      </w:r>
      <w:proofErr w:type="spellStart"/>
      <w:r w:rsidRPr="007F6C56">
        <w:rPr>
          <w:rFonts w:ascii="Times New Roman" w:eastAsia="Times New Roman" w:hAnsi="Times New Roman" w:cs="Times New Roman"/>
          <w:sz w:val="18"/>
          <w:highlight w:val="black"/>
        </w:rPr>
        <w:t>Pomykáč</w:t>
      </w:r>
      <w:proofErr w:type="spellEnd"/>
      <w:r w:rsidRPr="007F6C56">
        <w:rPr>
          <w:rFonts w:ascii="Times New Roman" w:eastAsia="Times New Roman" w:hAnsi="Times New Roman" w:cs="Times New Roman"/>
          <w:sz w:val="18"/>
          <w:highlight w:val="black"/>
        </w:rPr>
        <w:t xml:space="preserve"> , místopředseda představenstva</w:t>
      </w:r>
      <w:r>
        <w:rPr>
          <w:rFonts w:ascii="Times New Roman" w:eastAsia="Times New Roman" w:hAnsi="Times New Roman" w:cs="Times New Roman"/>
          <w:sz w:val="18"/>
        </w:rPr>
        <w:t xml:space="preserve"> SUDOP PRAHA a.s., na základě Plné moci — řádně oprávněn podat nabídku jménem DOPRAVOPROJEKT, a.s.</w:t>
      </w:r>
    </w:p>
    <w:p w:rsidR="001F2724" w:rsidRDefault="004765C0">
      <w:pPr>
        <w:spacing w:after="6" w:line="251" w:lineRule="auto"/>
        <w:ind w:left="1001" w:hanging="3"/>
      </w:pPr>
      <w:r>
        <w:rPr>
          <w:rFonts w:ascii="Times New Roman" w:eastAsia="Times New Roman" w:hAnsi="Times New Roman" w:cs="Times New Roman"/>
          <w:sz w:val="18"/>
        </w:rPr>
        <w:t>Adresa: Praha 3, Žižkov, Olšanská 2643/1 a. PSČ 130 80, Datum: V Praze dne 25. IO. 2016</w:t>
      </w:r>
    </w:p>
    <w:p w:rsidR="001F2724" w:rsidRDefault="001F2724">
      <w:pPr>
        <w:spacing w:after="22"/>
        <w:ind w:left="999"/>
      </w:pPr>
    </w:p>
    <w:p w:rsidR="001F2724" w:rsidRDefault="004765C0">
      <w:pPr>
        <w:spacing w:after="105" w:line="251" w:lineRule="auto"/>
        <w:ind w:left="1001" w:hanging="3"/>
      </w:pPr>
      <w:r w:rsidRPr="007F6C56">
        <w:rPr>
          <w:rFonts w:ascii="Times New Roman" w:eastAsia="Times New Roman" w:hAnsi="Times New Roman" w:cs="Times New Roman"/>
          <w:sz w:val="18"/>
          <w:highlight w:val="black"/>
        </w:rPr>
        <w:t xml:space="preserve">Ing. </w:t>
      </w:r>
      <w:proofErr w:type="spellStart"/>
      <w:r w:rsidRPr="007F6C56">
        <w:rPr>
          <w:rFonts w:ascii="Times New Roman" w:eastAsia="Times New Roman" w:hAnsi="Times New Roman" w:cs="Times New Roman"/>
          <w:sz w:val="18"/>
          <w:highlight w:val="black"/>
        </w:rPr>
        <w:t>Toináš</w:t>
      </w:r>
      <w:proofErr w:type="spellEnd"/>
      <w:r w:rsidRPr="007F6C56">
        <w:rPr>
          <w:rFonts w:ascii="Times New Roman" w:eastAsia="Times New Roman" w:hAnsi="Times New Roman" w:cs="Times New Roman"/>
          <w:sz w:val="18"/>
          <w:highlight w:val="black"/>
        </w:rPr>
        <w:t xml:space="preserve"> Slavíček, předseda představenstva</w:t>
      </w:r>
      <w:r>
        <w:rPr>
          <w:rFonts w:ascii="Times New Roman" w:eastAsia="Times New Roman" w:hAnsi="Times New Roman" w:cs="Times New Roman"/>
          <w:sz w:val="18"/>
        </w:rPr>
        <w:t xml:space="preserve"> SUDOP PRAHA a.s.. </w:t>
      </w:r>
      <w:proofErr w:type="gramStart"/>
      <w:r>
        <w:rPr>
          <w:rFonts w:ascii="Times New Roman" w:eastAsia="Times New Roman" w:hAnsi="Times New Roman" w:cs="Times New Roman"/>
          <w:sz w:val="18"/>
        </w:rPr>
        <w:t>na</w:t>
      </w:r>
      <w:proofErr w:type="gramEnd"/>
      <w:r>
        <w:rPr>
          <w:rFonts w:ascii="Times New Roman" w:eastAsia="Times New Roman" w:hAnsi="Times New Roman" w:cs="Times New Roman"/>
          <w:sz w:val="18"/>
        </w:rPr>
        <w:t xml:space="preserve"> základě Plné moci — Fádně oprávněn podat nabídku jménem METROPROJEKT Praha a.s.</w:t>
      </w:r>
    </w:p>
    <w:p w:rsidR="001F2724" w:rsidRDefault="004765C0">
      <w:pPr>
        <w:spacing w:after="6" w:line="251" w:lineRule="auto"/>
        <w:ind w:left="1001" w:hanging="3"/>
      </w:pPr>
      <w:r>
        <w:rPr>
          <w:rFonts w:ascii="Times New Roman" w:eastAsia="Times New Roman" w:hAnsi="Times New Roman" w:cs="Times New Roman"/>
          <w:sz w:val="18"/>
        </w:rPr>
        <w:t>Adresa: Praha 3, Žižkov, Olšanská 2643/1 a, PSČ 130 80. Datum: V Praze dne 25. IO. 2016</w:t>
      </w:r>
    </w:p>
    <w:p w:rsidR="007F6C56" w:rsidRDefault="007F6C56">
      <w:pPr>
        <w:spacing w:after="105" w:line="251" w:lineRule="auto"/>
        <w:ind w:left="1001" w:hanging="3"/>
        <w:rPr>
          <w:rFonts w:ascii="Times New Roman" w:eastAsia="Times New Roman" w:hAnsi="Times New Roman" w:cs="Times New Roman"/>
          <w:sz w:val="18"/>
        </w:rPr>
      </w:pPr>
    </w:p>
    <w:p w:rsidR="001F2724" w:rsidRDefault="004765C0">
      <w:pPr>
        <w:spacing w:after="105" w:line="251" w:lineRule="auto"/>
        <w:ind w:left="1001" w:hanging="3"/>
      </w:pPr>
      <w:r w:rsidRPr="007F6C56">
        <w:rPr>
          <w:rFonts w:ascii="Times New Roman" w:eastAsia="Times New Roman" w:hAnsi="Times New Roman" w:cs="Times New Roman"/>
          <w:sz w:val="18"/>
          <w:highlight w:val="black"/>
        </w:rPr>
        <w:t xml:space="preserve">Ing. Ivan </w:t>
      </w:r>
      <w:proofErr w:type="spellStart"/>
      <w:r w:rsidRPr="007F6C56">
        <w:rPr>
          <w:rFonts w:ascii="Times New Roman" w:eastAsia="Times New Roman" w:hAnsi="Times New Roman" w:cs="Times New Roman"/>
          <w:sz w:val="18"/>
          <w:highlight w:val="black"/>
        </w:rPr>
        <w:t>Pomykáče</w:t>
      </w:r>
      <w:proofErr w:type="spellEnd"/>
      <w:r w:rsidRPr="007F6C56">
        <w:rPr>
          <w:rFonts w:ascii="Times New Roman" w:eastAsia="Times New Roman" w:hAnsi="Times New Roman" w:cs="Times New Roman"/>
          <w:sz w:val="18"/>
          <w:highlight w:val="black"/>
        </w:rPr>
        <w:t xml:space="preserve"> , místopředseda představenstva</w:t>
      </w:r>
      <w:r>
        <w:rPr>
          <w:rFonts w:ascii="Times New Roman" w:eastAsia="Times New Roman" w:hAnsi="Times New Roman" w:cs="Times New Roman"/>
          <w:sz w:val="18"/>
        </w:rPr>
        <w:t xml:space="preserve"> SUDOP PRAHA a.</w:t>
      </w:r>
      <w:r w:rsidR="007F6C56">
        <w:rPr>
          <w:rFonts w:ascii="Times New Roman" w:eastAsia="Times New Roman" w:hAnsi="Times New Roman" w:cs="Times New Roman"/>
          <w:sz w:val="18"/>
        </w:rPr>
        <w:t xml:space="preserve">s.. </w:t>
      </w:r>
      <w:proofErr w:type="gramStart"/>
      <w:r w:rsidR="007F6C56">
        <w:rPr>
          <w:rFonts w:ascii="Times New Roman" w:eastAsia="Times New Roman" w:hAnsi="Times New Roman" w:cs="Times New Roman"/>
          <w:sz w:val="18"/>
        </w:rPr>
        <w:t>na</w:t>
      </w:r>
      <w:proofErr w:type="gramEnd"/>
      <w:r w:rsidR="007F6C56">
        <w:rPr>
          <w:rFonts w:ascii="Times New Roman" w:eastAsia="Times New Roman" w:hAnsi="Times New Roman" w:cs="Times New Roman"/>
          <w:sz w:val="18"/>
        </w:rPr>
        <w:t xml:space="preserve"> základě Plné moci — řádně</w:t>
      </w:r>
      <w:r>
        <w:rPr>
          <w:rFonts w:ascii="Times New Roman" w:eastAsia="Times New Roman" w:hAnsi="Times New Roman" w:cs="Times New Roman"/>
          <w:sz w:val="18"/>
        </w:rPr>
        <w:t xml:space="preserve"> oprávněn podat nabídku jménem METROPROJEKT Praha a.s.</w:t>
      </w:r>
    </w:p>
    <w:p w:rsidR="001F2724" w:rsidRDefault="004765C0">
      <w:pPr>
        <w:spacing w:after="3" w:line="266" w:lineRule="auto"/>
        <w:ind w:left="994" w:right="1552" w:hanging="10"/>
        <w:jc w:val="both"/>
        <w:rPr>
          <w:sz w:val="20"/>
        </w:rPr>
      </w:pPr>
      <w:r>
        <w:rPr>
          <w:sz w:val="20"/>
        </w:rPr>
        <w:t>Adresa: Praha 3, Žižkov, Olšanská 2643/ la. PSČ 130 80. Datum: V Praze dne 25. 10. 2016</w:t>
      </w:r>
    </w:p>
    <w:p w:rsidR="007F6C56" w:rsidRDefault="007F6C56">
      <w:pPr>
        <w:spacing w:after="3" w:line="266" w:lineRule="auto"/>
        <w:ind w:left="994" w:right="1552" w:hanging="10"/>
        <w:jc w:val="both"/>
        <w:rPr>
          <w:sz w:val="20"/>
        </w:rPr>
      </w:pPr>
    </w:p>
    <w:p w:rsidR="007F6C56" w:rsidRDefault="007F6C56">
      <w:pPr>
        <w:spacing w:after="3" w:line="266" w:lineRule="auto"/>
        <w:ind w:left="994" w:right="1552" w:hanging="10"/>
        <w:jc w:val="both"/>
      </w:pPr>
    </w:p>
    <w:p w:rsidR="001F2724" w:rsidRDefault="001F2724">
      <w:pPr>
        <w:spacing w:after="553"/>
        <w:ind w:left="1595"/>
      </w:pPr>
    </w:p>
    <w:p w:rsidR="001F2724" w:rsidRDefault="004765C0">
      <w:pPr>
        <w:spacing w:after="84"/>
        <w:ind w:left="427" w:hanging="10"/>
        <w:jc w:val="center"/>
      </w:pPr>
      <w:r>
        <w:rPr>
          <w:sz w:val="34"/>
        </w:rPr>
        <w:lastRenderedPageBreak/>
        <w:t>ZÁRUČNÍ LISTINA</w:t>
      </w:r>
    </w:p>
    <w:p w:rsidR="001F2724" w:rsidRDefault="004765C0">
      <w:pPr>
        <w:spacing w:after="334"/>
        <w:ind w:left="427" w:right="93" w:hanging="10"/>
        <w:jc w:val="center"/>
      </w:pPr>
      <w:r>
        <w:rPr>
          <w:noProof/>
        </w:rPr>
        <w:drawing>
          <wp:inline distT="0" distB="0" distL="0" distR="0">
            <wp:extent cx="45631" cy="9129"/>
            <wp:effectExtent l="0" t="0" r="0" b="0"/>
            <wp:docPr id="496111" name="Picture 496111"/>
            <wp:cNvGraphicFramePr/>
            <a:graphic xmlns:a="http://schemas.openxmlformats.org/drawingml/2006/main">
              <a:graphicData uri="http://schemas.openxmlformats.org/drawingml/2006/picture">
                <pic:pic xmlns:pic="http://schemas.openxmlformats.org/drawingml/2006/picture">
                  <pic:nvPicPr>
                    <pic:cNvPr id="496111" name="Picture 496111"/>
                    <pic:cNvPicPr/>
                  </pic:nvPicPr>
                  <pic:blipFill>
                    <a:blip r:embed="rId182"/>
                    <a:stretch>
                      <a:fillRect/>
                    </a:stretch>
                  </pic:blipFill>
                  <pic:spPr>
                    <a:xfrm>
                      <a:off x="0" y="0"/>
                      <a:ext cx="45631" cy="9129"/>
                    </a:xfrm>
                    <a:prstGeom prst="rect">
                      <a:avLst/>
                    </a:prstGeom>
                  </pic:spPr>
                </pic:pic>
              </a:graphicData>
            </a:graphic>
          </wp:inline>
        </w:drawing>
      </w:r>
      <w:r>
        <w:rPr>
          <w:sz w:val="34"/>
        </w:rPr>
        <w:t>BANKOVNÍ ZÁRUKA ZA NABÍDKU</w:t>
      </w:r>
    </w:p>
    <w:p w:rsidR="001F2724" w:rsidRDefault="004765C0">
      <w:pPr>
        <w:pStyle w:val="Nadpis4"/>
        <w:tabs>
          <w:tab w:val="center" w:pos="2174"/>
        </w:tabs>
        <w:spacing w:after="0" w:line="259" w:lineRule="auto"/>
        <w:ind w:left="0" w:firstLine="0"/>
        <w:jc w:val="left"/>
      </w:pPr>
      <w:r>
        <w:rPr>
          <w:noProof/>
        </w:rPr>
        <w:drawing>
          <wp:inline distT="0" distB="0" distL="0" distR="0">
            <wp:extent cx="9126" cy="9129"/>
            <wp:effectExtent l="0" t="0" r="0" b="0"/>
            <wp:docPr id="139267" name="Picture 139267"/>
            <wp:cNvGraphicFramePr/>
            <a:graphic xmlns:a="http://schemas.openxmlformats.org/drawingml/2006/main">
              <a:graphicData uri="http://schemas.openxmlformats.org/drawingml/2006/picture">
                <pic:pic xmlns:pic="http://schemas.openxmlformats.org/drawingml/2006/picture">
                  <pic:nvPicPr>
                    <pic:cNvPr id="139267" name="Picture 139267"/>
                    <pic:cNvPicPr/>
                  </pic:nvPicPr>
                  <pic:blipFill>
                    <a:blip r:embed="rId183"/>
                    <a:stretch>
                      <a:fillRect/>
                    </a:stretch>
                  </pic:blipFill>
                  <pic:spPr>
                    <a:xfrm>
                      <a:off x="0" y="0"/>
                      <a:ext cx="9126" cy="9129"/>
                    </a:xfrm>
                    <a:prstGeom prst="rect">
                      <a:avLst/>
                    </a:prstGeom>
                  </pic:spPr>
                </pic:pic>
              </a:graphicData>
            </a:graphic>
          </wp:inline>
        </w:drawing>
      </w:r>
      <w:r>
        <w:rPr>
          <w:rFonts w:ascii="Calibri" w:eastAsia="Calibri" w:hAnsi="Calibri" w:cs="Calibri"/>
          <w:sz w:val="26"/>
        </w:rPr>
        <w:tab/>
        <w:t>Bankovní záruka č. 1607951029</w:t>
      </w:r>
    </w:p>
    <w:p w:rsidR="001F2724" w:rsidRDefault="004765C0">
      <w:pPr>
        <w:spacing w:after="11"/>
        <w:ind w:left="604"/>
      </w:pPr>
      <w:r>
        <w:rPr>
          <w:noProof/>
        </w:rPr>
        <w:drawing>
          <wp:inline distT="0" distB="0" distL="0" distR="0">
            <wp:extent cx="1391747" cy="118675"/>
            <wp:effectExtent l="0" t="0" r="0" b="0"/>
            <wp:docPr id="139333" name="Picture 139333"/>
            <wp:cNvGraphicFramePr/>
            <a:graphic xmlns:a="http://schemas.openxmlformats.org/drawingml/2006/main">
              <a:graphicData uri="http://schemas.openxmlformats.org/drawingml/2006/picture">
                <pic:pic xmlns:pic="http://schemas.openxmlformats.org/drawingml/2006/picture">
                  <pic:nvPicPr>
                    <pic:cNvPr id="139333" name="Picture 139333"/>
                    <pic:cNvPicPr/>
                  </pic:nvPicPr>
                  <pic:blipFill>
                    <a:blip r:embed="rId184"/>
                    <a:stretch>
                      <a:fillRect/>
                    </a:stretch>
                  </pic:blipFill>
                  <pic:spPr>
                    <a:xfrm>
                      <a:off x="0" y="0"/>
                      <a:ext cx="1391747" cy="118675"/>
                    </a:xfrm>
                    <a:prstGeom prst="rect">
                      <a:avLst/>
                    </a:prstGeom>
                  </pic:spPr>
                </pic:pic>
              </a:graphicData>
            </a:graphic>
          </wp:inline>
        </w:drawing>
      </w:r>
    </w:p>
    <w:p w:rsidR="001F2724" w:rsidRDefault="004765C0">
      <w:pPr>
        <w:spacing w:after="5" w:line="249" w:lineRule="auto"/>
        <w:ind w:left="570" w:right="265" w:hanging="3"/>
        <w:jc w:val="both"/>
      </w:pPr>
      <w:r>
        <w:t>Ředitelství silnic a dálnic ČR</w:t>
      </w:r>
    </w:p>
    <w:p w:rsidR="001F2724" w:rsidRDefault="004765C0">
      <w:pPr>
        <w:spacing w:after="0" w:line="265" w:lineRule="auto"/>
        <w:ind w:left="628" w:right="560" w:hanging="10"/>
      </w:pPr>
      <w:r>
        <w:rPr>
          <w:sz w:val="24"/>
        </w:rPr>
        <w:t>Na Pankráci 546/56</w:t>
      </w:r>
    </w:p>
    <w:p w:rsidR="001F2724" w:rsidRDefault="004765C0">
      <w:pPr>
        <w:spacing w:after="0" w:line="265" w:lineRule="auto"/>
        <w:ind w:left="635" w:right="560" w:hanging="10"/>
      </w:pPr>
      <w:r>
        <w:rPr>
          <w:sz w:val="24"/>
        </w:rPr>
        <w:t>140 OO Praha 4</w:t>
      </w:r>
    </w:p>
    <w:p w:rsidR="001F2724" w:rsidRDefault="004765C0">
      <w:pPr>
        <w:spacing w:after="5" w:line="249" w:lineRule="auto"/>
        <w:ind w:left="570" w:right="265" w:hanging="3"/>
        <w:jc w:val="both"/>
      </w:pPr>
      <w:r>
        <w:t>IČO: 65993390</w:t>
      </w:r>
    </w:p>
    <w:p w:rsidR="001F2724" w:rsidRDefault="004765C0">
      <w:pPr>
        <w:spacing w:after="164" w:line="249" w:lineRule="auto"/>
        <w:ind w:left="570" w:right="265" w:hanging="3"/>
        <w:jc w:val="both"/>
      </w:pPr>
      <w:r>
        <w:t>(dále jen „</w:t>
      </w:r>
      <w:r>
        <w:rPr>
          <w:u w:val="single" w:color="000000"/>
        </w:rPr>
        <w:t>Zadavatel</w:t>
      </w:r>
      <w:r>
        <w:t>)</w:t>
      </w:r>
    </w:p>
    <w:p w:rsidR="001F2724" w:rsidRDefault="004765C0">
      <w:pPr>
        <w:spacing w:after="145" w:line="249" w:lineRule="auto"/>
        <w:ind w:left="570" w:right="265" w:hanging="3"/>
        <w:jc w:val="both"/>
      </w:pPr>
      <w:r>
        <w:t>Tato bankovn</w:t>
      </w:r>
      <w:r w:rsidR="007F6C56">
        <w:t>í</w:t>
      </w:r>
      <w:r>
        <w:t xml:space="preserve"> záruka se poskytuje v souvislosti se zadávacím ř</w:t>
      </w:r>
      <w:r w:rsidR="007F6C56">
        <w:t>í</w:t>
      </w:r>
      <w:r>
        <w:t>zením na veřejnou zakázku na služby „1126 D5 — Stod, DŮR/IČ", ev. č. dle Věstníku veřejných zakázek 529364 (dále jen „</w:t>
      </w:r>
      <w:r>
        <w:rPr>
          <w:u w:val="single" w:color="000000"/>
        </w:rPr>
        <w:t>Zakázka</w:t>
      </w:r>
      <w:r>
        <w:t>").</w:t>
      </w:r>
    </w:p>
    <w:p w:rsidR="001F2724" w:rsidRDefault="004765C0">
      <w:pPr>
        <w:spacing w:after="3" w:line="266" w:lineRule="auto"/>
        <w:ind w:left="614" w:right="1552" w:hanging="10"/>
        <w:jc w:val="both"/>
      </w:pPr>
      <w:r>
        <w:rPr>
          <w:sz w:val="20"/>
        </w:rPr>
        <w:t>Byli jsme informováni, že</w:t>
      </w:r>
    </w:p>
    <w:p w:rsidR="001F2724" w:rsidRDefault="004765C0">
      <w:pPr>
        <w:spacing w:after="5" w:line="249" w:lineRule="auto"/>
        <w:ind w:left="570" w:right="265" w:hanging="3"/>
        <w:jc w:val="both"/>
      </w:pPr>
      <w:r>
        <w:t>SUDOP PRAHA a.s., Praha 3 - Žižkov, Olšanská 2643/1a, PSČ 13080, I</w:t>
      </w:r>
      <w:r w:rsidR="007F6C56">
        <w:t>ČO: 25793349, zapsaná v obchodní</w:t>
      </w:r>
      <w:r>
        <w:t>m rejstříku vedeném Městským soudem v Praze, oddíl B, vložka 6088 a</w:t>
      </w:r>
    </w:p>
    <w:p w:rsidR="001F2724" w:rsidRDefault="004765C0">
      <w:pPr>
        <w:spacing w:after="5" w:line="249" w:lineRule="auto"/>
        <w:ind w:left="570" w:right="265" w:hanging="3"/>
        <w:jc w:val="both"/>
      </w:pPr>
      <w:r>
        <w:t xml:space="preserve">PUDIS a.s., Praha 10, Nad Vodovodem 325812, </w:t>
      </w:r>
      <w:proofErr w:type="spellStart"/>
      <w:r>
        <w:t>psč</w:t>
      </w:r>
      <w:proofErr w:type="spellEnd"/>
      <w:r>
        <w:t xml:space="preserve"> 10031, IČO: 45272891, zapsaná v obchodním rejstříku vedeném Městským soudem v Praze, oddíl B, vložka 1458 a</w:t>
      </w:r>
    </w:p>
    <w:p w:rsidR="001F2724" w:rsidRDefault="004765C0">
      <w:pPr>
        <w:spacing w:after="142" w:line="249" w:lineRule="auto"/>
        <w:ind w:left="570" w:right="265" w:hanging="3"/>
        <w:jc w:val="both"/>
      </w:pPr>
      <w:r>
        <w:t xml:space="preserve">DOPRAVOPROJEKT, a.s., </w:t>
      </w:r>
      <w:proofErr w:type="spellStart"/>
      <w:r>
        <w:t>Kominárska</w:t>
      </w:r>
      <w:proofErr w:type="spellEnd"/>
      <w:r>
        <w:t xml:space="preserve"> 2,4, Bratislava 832 03, IČO: 31322000, zapsaná v obchodním rejstříku vedeném Okresním soudem Bratislava l, </w:t>
      </w:r>
      <w:proofErr w:type="spellStart"/>
      <w:r>
        <w:t>oddil</w:t>
      </w:r>
      <w:proofErr w:type="spellEnd"/>
      <w:r>
        <w:t xml:space="preserve"> </w:t>
      </w:r>
      <w:proofErr w:type="spellStart"/>
      <w:r>
        <w:t>Sa</w:t>
      </w:r>
      <w:proofErr w:type="spellEnd"/>
      <w:r>
        <w:t>, vložka 378/B</w:t>
      </w:r>
    </w:p>
    <w:p w:rsidR="001F2724" w:rsidRDefault="004765C0">
      <w:pPr>
        <w:spacing w:after="159" w:line="249" w:lineRule="auto"/>
        <w:ind w:left="570" w:right="265" w:hanging="3"/>
        <w:jc w:val="both"/>
      </w:pPr>
      <w:r>
        <w:t xml:space="preserve">METROPROJEKT Praha a.s., </w:t>
      </w:r>
      <w:proofErr w:type="gramStart"/>
      <w:r>
        <w:t>Praha 2, I.P.</w:t>
      </w:r>
      <w:proofErr w:type="gramEnd"/>
      <w:r>
        <w:t xml:space="preserve"> Pavlova 211786, </w:t>
      </w:r>
      <w:proofErr w:type="spellStart"/>
      <w:r>
        <w:t>psč</w:t>
      </w:r>
      <w:proofErr w:type="spellEnd"/>
      <w:r>
        <w:t xml:space="preserve"> 12000, IČO: 45271895, zapsaná v obchodním rejstříku vedeném Městským soudem v Praze, oddíl B, vložka 1418</w:t>
      </w:r>
    </w:p>
    <w:p w:rsidR="001F2724" w:rsidRDefault="004765C0">
      <w:pPr>
        <w:spacing w:after="164" w:line="249" w:lineRule="auto"/>
        <w:ind w:left="570" w:right="265" w:hanging="3"/>
        <w:jc w:val="both"/>
      </w:pPr>
      <w:r>
        <w:t>(dále jen „Uchazeči”), jako společníci společnosti: „SUDOP GROUP — 2016 IV", která vznik</w:t>
      </w:r>
      <w:r w:rsidR="007F6C56">
        <w:t>la na základě Smlouvy o sdružení</w:t>
      </w:r>
      <w:r>
        <w:t xml:space="preserve"> ve společnosti ze dne 22.03.2016*</w:t>
      </w:r>
    </w:p>
    <w:p w:rsidR="001F2724" w:rsidRDefault="004765C0">
      <w:pPr>
        <w:spacing w:after="472" w:line="249" w:lineRule="auto"/>
        <w:ind w:left="570" w:right="265" w:hanging="3"/>
        <w:jc w:val="both"/>
      </w:pPr>
      <w:r>
        <w:t xml:space="preserve">podávají nabídku na realizaci </w:t>
      </w:r>
      <w:proofErr w:type="gramStart"/>
      <w:r>
        <w:t>Zakázky a že</w:t>
      </w:r>
      <w:proofErr w:type="gramEnd"/>
      <w:r>
        <w:t xml:space="preserve"> vyhlášené </w:t>
      </w:r>
      <w:proofErr w:type="spellStart"/>
      <w:r>
        <w:t>podminky</w:t>
      </w:r>
      <w:proofErr w:type="spellEnd"/>
      <w:r>
        <w:t xml:space="preserve"> zadávacího řízení na zadání Zakázky vyžadují, aby jejich nabídka byla zajištěna bankovní zárukou za nabídku.</w:t>
      </w:r>
    </w:p>
    <w:p w:rsidR="001F2724" w:rsidRDefault="004765C0">
      <w:pPr>
        <w:spacing w:after="173" w:line="249" w:lineRule="auto"/>
        <w:ind w:left="553" w:right="265" w:hanging="553"/>
        <w:jc w:val="both"/>
      </w:pPr>
      <w:r>
        <w:t>c Na žádost obchodní společnosti SUDOP PRAHA a.s. se my, Komerčn</w:t>
      </w:r>
      <w:r w:rsidR="007F6C56">
        <w:t>í</w:t>
      </w:r>
      <w:r>
        <w:t xml:space="preserve"> banka, a.s., Praha 1, Na Příkopě 33 čp. 969, PSČ 114 07, I</w:t>
      </w:r>
      <w:r w:rsidR="007F6C56">
        <w:t>ČO: 45317054, zapsaná v obchodní</w:t>
      </w:r>
      <w:r>
        <w:t>m rejstříku vedeném Městským soudem v Praze, oddíl B, vložka 1360, na z</w:t>
      </w:r>
      <w:r w:rsidR="007F6C56">
        <w:t>ákladě této bankovní záruky, referenční čí</w:t>
      </w:r>
      <w:r>
        <w:t>slo 1607951029, neodvolatelné a bezpodmínečně zavazujeme, že Vám, Zadavateli, vyplatíme bez nutnosti předchozí výzvy Uchazečům, bez námitek či omezujících podmínek a bez prověřování právního důvodu nároku jakoukoli</w:t>
      </w:r>
      <w:r w:rsidR="007F6C56">
        <w:t>v sumu nebo sumy nepřesahující</w:t>
      </w:r>
      <w:r>
        <w:t xml:space="preserve"> celkem částku Kč 281.000,00 (slovy: Korun českých Dvě Stě Osmdesát Jedna </w:t>
      </w:r>
      <w:proofErr w:type="spellStart"/>
      <w:r>
        <w:t>Tislc</w:t>
      </w:r>
      <w:proofErr w:type="spellEnd"/>
      <w:r>
        <w:t xml:space="preserve"> 00/100), (dále jen „</w:t>
      </w:r>
      <w:r>
        <w:rPr>
          <w:u w:val="single" w:color="000000"/>
        </w:rPr>
        <w:t>Zaručená částka</w:t>
      </w:r>
      <w:r>
        <w:t>), obdržíme-li od Vás písemnou žádost v českém jazyce, která bude v souladu se všemi podmínkami této bankovní záruky, obsahujíc</w:t>
      </w:r>
      <w:r w:rsidR="007F6C56">
        <w:t>í</w:t>
      </w:r>
      <w:r>
        <w:t xml:space="preserve"> písemné prohlášeni, v němž bude uvedeno, že Uchazeči v rozporu s požadav</w:t>
      </w:r>
      <w:r w:rsidR="007F6C56">
        <w:t>ky zákona č. 137/2006 Sb., o veř</w:t>
      </w:r>
      <w:r>
        <w:t>ejn</w:t>
      </w:r>
      <w:r w:rsidR="007F6C56">
        <w:t>ých zakázkách, ve zněni pozdější</w:t>
      </w:r>
      <w:r>
        <w:t>ch předpisů, nebo podmín</w:t>
      </w:r>
      <w:r w:rsidR="007F6C56">
        <w:t>kami zadávacího řízení na zadání</w:t>
      </w:r>
      <w:r>
        <w:t xml:space="preserve"> Zakázky zrušili nebo změnili svoji nabídku na realizaci Zakázky nebo nesplnili povinnost uzavřít smlouvu na realizaci Zakázky nebo poskytnout Zadavateli řádnou součinnost k uzavření smlouvy na realizaci Zakázky v </w:t>
      </w:r>
      <w:r w:rsidR="007F6C56">
        <w:t>požadované lhůtě, a referenční čí</w:t>
      </w:r>
      <w:r>
        <w:t>slo této bankovní záruky (dále jen „</w:t>
      </w:r>
      <w:r>
        <w:rPr>
          <w:u w:val="single" w:color="000000"/>
        </w:rPr>
        <w:t>Žádost o platbu</w:t>
      </w:r>
      <w:r>
        <w:t>').</w:t>
      </w:r>
    </w:p>
    <w:p w:rsidR="001F2724" w:rsidRDefault="004765C0">
      <w:pPr>
        <w:spacing w:after="188" w:line="249" w:lineRule="auto"/>
        <w:ind w:left="570" w:right="265" w:hanging="3"/>
        <w:jc w:val="both"/>
      </w:pPr>
      <w:r>
        <w:t>Každá Žádost o platbu anebo níže uvedené prohlášen' o zproštění povinností z této bankovní záruky nám musí být prezentovány v listinné podobě a doručeny na naši adresu Komerční banka, a.s., centrála, Ba</w:t>
      </w:r>
      <w:r w:rsidR="007F6C56">
        <w:t>nkovní záruky (3833), Na Příkopě</w:t>
      </w:r>
      <w:r>
        <w:t xml:space="preserve"> 33, 114 07 Praha 1 doporučenou poštou, kurýrní službou nebo osobně a musí obsahovat vlast</w:t>
      </w:r>
      <w:r w:rsidR="007F6C56">
        <w:t>noruční podpis Vašeho statutární</w:t>
      </w:r>
      <w:r>
        <w:t>ho orgánu nebo Vámi zmocněné oso</w:t>
      </w:r>
      <w:r w:rsidR="007F6C56">
        <w:t>by, který musí být ověřen úředně</w:t>
      </w:r>
      <w:r>
        <w:t xml:space="preserve"> nebo Vaší bankou. V případě podpisu zmocněnou osobou mus</w:t>
      </w:r>
      <w:r w:rsidR="007F6C56">
        <w:t>í</w:t>
      </w:r>
      <w:r>
        <w:t xml:space="preserve"> být </w:t>
      </w:r>
      <w:r>
        <w:lastRenderedPageBreak/>
        <w:t xml:space="preserve">přiložen i originál nebo úředně ověřená kopie plné moci s úředně ověřeným podpisem Vašeho statutárního orgánu. Jakékoli jiné způsoby prezentace a doručení Žádosti o platbu a/nebo prohlášení o </w:t>
      </w:r>
      <w:proofErr w:type="gramStart"/>
      <w:r>
        <w:t>zproštěni</w:t>
      </w:r>
      <w:proofErr w:type="gramEnd"/>
      <w:r>
        <w:t xml:space="preserve"> povinnosti z této</w:t>
      </w:r>
    </w:p>
    <w:p w:rsidR="001F2724" w:rsidRPr="007F6C56" w:rsidRDefault="004765C0" w:rsidP="007F6C56">
      <w:pPr>
        <w:tabs>
          <w:tab w:val="center" w:pos="844"/>
          <w:tab w:val="center" w:pos="2630"/>
        </w:tabs>
        <w:spacing w:after="0"/>
        <w:ind w:firstLine="567"/>
        <w:rPr>
          <w:sz w:val="24"/>
          <w:szCs w:val="24"/>
        </w:rPr>
      </w:pPr>
      <w:r>
        <w:rPr>
          <w:sz w:val="18"/>
        </w:rPr>
        <w:tab/>
      </w:r>
      <w:r w:rsidRPr="007F6C56">
        <w:rPr>
          <w:sz w:val="24"/>
          <w:szCs w:val="24"/>
        </w:rPr>
        <w:t>SOCIET E</w:t>
      </w:r>
      <w:r w:rsidRPr="007F6C56">
        <w:rPr>
          <w:sz w:val="24"/>
          <w:szCs w:val="24"/>
        </w:rPr>
        <w:tab/>
        <w:t xml:space="preserve">Komerční banka. </w:t>
      </w:r>
      <w:proofErr w:type="gramStart"/>
      <w:r w:rsidRPr="007F6C56">
        <w:rPr>
          <w:sz w:val="24"/>
          <w:szCs w:val="24"/>
        </w:rPr>
        <w:t>a.</w:t>
      </w:r>
      <w:proofErr w:type="gramEnd"/>
      <w:r w:rsidRPr="007F6C56">
        <w:rPr>
          <w:sz w:val="24"/>
          <w:szCs w:val="24"/>
        </w:rPr>
        <w:t xml:space="preserve"> s., se sídlem:</w:t>
      </w:r>
    </w:p>
    <w:p w:rsidR="001F2724" w:rsidRPr="007F6C56" w:rsidRDefault="004765C0" w:rsidP="007F6C56">
      <w:pPr>
        <w:tabs>
          <w:tab w:val="center" w:pos="844"/>
          <w:tab w:val="center" w:pos="2418"/>
          <w:tab w:val="center" w:pos="4678"/>
        </w:tabs>
        <w:spacing w:after="0"/>
        <w:ind w:firstLine="567"/>
        <w:rPr>
          <w:sz w:val="24"/>
          <w:szCs w:val="24"/>
        </w:rPr>
      </w:pPr>
      <w:r w:rsidRPr="007F6C56">
        <w:rPr>
          <w:sz w:val="24"/>
          <w:szCs w:val="24"/>
        </w:rPr>
        <w:tab/>
        <w:t>GENERALE</w:t>
      </w:r>
      <w:r w:rsidR="007F6C56">
        <w:rPr>
          <w:sz w:val="24"/>
          <w:szCs w:val="24"/>
        </w:rPr>
        <w:t xml:space="preserve"> </w:t>
      </w:r>
      <w:r w:rsidRPr="007F6C56">
        <w:rPr>
          <w:sz w:val="24"/>
          <w:szCs w:val="24"/>
        </w:rPr>
        <w:tab/>
        <w:t xml:space="preserve">Praha 1, </w:t>
      </w:r>
      <w:proofErr w:type="gramStart"/>
      <w:r w:rsidRPr="007F6C56">
        <w:rPr>
          <w:sz w:val="24"/>
          <w:szCs w:val="24"/>
        </w:rPr>
        <w:t>Na Přikope</w:t>
      </w:r>
      <w:proofErr w:type="gramEnd"/>
      <w:r w:rsidRPr="007F6C56">
        <w:rPr>
          <w:sz w:val="24"/>
          <w:szCs w:val="24"/>
        </w:rPr>
        <w:t xml:space="preserve"> 33 čp. </w:t>
      </w:r>
      <w:r w:rsidRPr="007F6C56">
        <w:rPr>
          <w:sz w:val="24"/>
          <w:szCs w:val="24"/>
        </w:rPr>
        <w:tab/>
      </w:r>
      <w:proofErr w:type="spellStart"/>
      <w:r w:rsidRPr="007F6C56">
        <w:rPr>
          <w:sz w:val="24"/>
          <w:szCs w:val="24"/>
        </w:rPr>
        <w:t>psč</w:t>
      </w:r>
      <w:proofErr w:type="spellEnd"/>
      <w:r w:rsidRPr="007F6C56">
        <w:rPr>
          <w:sz w:val="24"/>
          <w:szCs w:val="24"/>
        </w:rPr>
        <w:t xml:space="preserve"> 114 07, ICO: 45317054</w:t>
      </w:r>
    </w:p>
    <w:p w:rsidR="001F2724" w:rsidRPr="007F6C56" w:rsidRDefault="004765C0">
      <w:pPr>
        <w:tabs>
          <w:tab w:val="center" w:pos="1725"/>
          <w:tab w:val="center" w:pos="3848"/>
          <w:tab w:val="center" w:pos="4732"/>
        </w:tabs>
        <w:spacing w:after="0"/>
        <w:rPr>
          <w:sz w:val="24"/>
          <w:szCs w:val="24"/>
        </w:rPr>
      </w:pPr>
      <w:r w:rsidRPr="007F6C56">
        <w:rPr>
          <w:noProof/>
          <w:sz w:val="24"/>
          <w:szCs w:val="24"/>
        </w:rPr>
        <w:drawing>
          <wp:anchor distT="0" distB="0" distL="114300" distR="114300" simplePos="0" relativeHeight="251684864" behindDoc="0" locked="0" layoutInCell="1" allowOverlap="0">
            <wp:simplePos x="0" y="0"/>
            <wp:positionH relativeFrom="column">
              <wp:posOffset>3043591</wp:posOffset>
            </wp:positionH>
            <wp:positionV relativeFrom="paragraph">
              <wp:posOffset>2572</wp:posOffset>
            </wp:positionV>
            <wp:extent cx="310291" cy="50209"/>
            <wp:effectExtent l="0" t="0" r="0" b="0"/>
            <wp:wrapSquare wrapText="bothSides"/>
            <wp:docPr id="496113" name="Picture 496113"/>
            <wp:cNvGraphicFramePr/>
            <a:graphic xmlns:a="http://schemas.openxmlformats.org/drawingml/2006/main">
              <a:graphicData uri="http://schemas.openxmlformats.org/drawingml/2006/picture">
                <pic:pic xmlns:pic="http://schemas.openxmlformats.org/drawingml/2006/picture">
                  <pic:nvPicPr>
                    <pic:cNvPr id="496113" name="Picture 496113"/>
                    <pic:cNvPicPr/>
                  </pic:nvPicPr>
                  <pic:blipFill>
                    <a:blip r:embed="rId185"/>
                    <a:stretch>
                      <a:fillRect/>
                    </a:stretch>
                  </pic:blipFill>
                  <pic:spPr>
                    <a:xfrm>
                      <a:off x="0" y="0"/>
                      <a:ext cx="310291" cy="50209"/>
                    </a:xfrm>
                    <a:prstGeom prst="rect">
                      <a:avLst/>
                    </a:prstGeom>
                  </pic:spPr>
                </pic:pic>
              </a:graphicData>
            </a:graphic>
          </wp:anchor>
        </w:drawing>
      </w:r>
      <w:r w:rsidRPr="007F6C56">
        <w:rPr>
          <w:noProof/>
          <w:sz w:val="24"/>
          <w:szCs w:val="24"/>
        </w:rPr>
        <w:drawing>
          <wp:anchor distT="0" distB="0" distL="114300" distR="114300" simplePos="0" relativeHeight="251685888" behindDoc="0" locked="0" layoutInCell="1" allowOverlap="0">
            <wp:simplePos x="0" y="0"/>
            <wp:positionH relativeFrom="column">
              <wp:posOffset>501941</wp:posOffset>
            </wp:positionH>
            <wp:positionV relativeFrom="paragraph">
              <wp:posOffset>7137</wp:posOffset>
            </wp:positionV>
            <wp:extent cx="260097" cy="50209"/>
            <wp:effectExtent l="0" t="0" r="0" b="0"/>
            <wp:wrapSquare wrapText="bothSides"/>
            <wp:docPr id="496115" name="Picture 496115"/>
            <wp:cNvGraphicFramePr/>
            <a:graphic xmlns:a="http://schemas.openxmlformats.org/drawingml/2006/main">
              <a:graphicData uri="http://schemas.openxmlformats.org/drawingml/2006/picture">
                <pic:pic xmlns:pic="http://schemas.openxmlformats.org/drawingml/2006/picture">
                  <pic:nvPicPr>
                    <pic:cNvPr id="496115" name="Picture 496115"/>
                    <pic:cNvPicPr/>
                  </pic:nvPicPr>
                  <pic:blipFill>
                    <a:blip r:embed="rId186"/>
                    <a:stretch>
                      <a:fillRect/>
                    </a:stretch>
                  </pic:blipFill>
                  <pic:spPr>
                    <a:xfrm>
                      <a:off x="0" y="0"/>
                      <a:ext cx="260097" cy="50209"/>
                    </a:xfrm>
                    <a:prstGeom prst="rect">
                      <a:avLst/>
                    </a:prstGeom>
                  </pic:spPr>
                </pic:pic>
              </a:graphicData>
            </a:graphic>
          </wp:anchor>
        </w:drawing>
      </w:r>
      <w:r w:rsidRPr="007F6C56">
        <w:rPr>
          <w:sz w:val="24"/>
          <w:szCs w:val="24"/>
        </w:rPr>
        <w:tab/>
      </w:r>
      <w:r w:rsidRPr="007F6C56">
        <w:rPr>
          <w:sz w:val="24"/>
          <w:szCs w:val="24"/>
          <w:highlight w:val="black"/>
        </w:rPr>
        <w:t xml:space="preserve">ZAPSANÁ V </w:t>
      </w:r>
      <w:r w:rsidRPr="007F6C56">
        <w:rPr>
          <w:sz w:val="24"/>
          <w:szCs w:val="24"/>
          <w:highlight w:val="black"/>
        </w:rPr>
        <w:tab/>
        <w:t xml:space="preserve">ESTSK*M </w:t>
      </w:r>
      <w:proofErr w:type="spellStart"/>
      <w:r w:rsidRPr="007F6C56">
        <w:rPr>
          <w:sz w:val="24"/>
          <w:szCs w:val="24"/>
          <w:highlight w:val="black"/>
        </w:rPr>
        <w:t>soz.DEN</w:t>
      </w:r>
      <w:proofErr w:type="spellEnd"/>
      <w:r w:rsidRPr="007F6C56">
        <w:rPr>
          <w:sz w:val="24"/>
          <w:szCs w:val="24"/>
        </w:rPr>
        <w:t xml:space="preserve"> </w:t>
      </w:r>
      <w:r w:rsidRPr="007F6C56">
        <w:rPr>
          <w:sz w:val="24"/>
          <w:szCs w:val="24"/>
          <w:highlight w:val="black"/>
        </w:rPr>
        <w:t xml:space="preserve">VPRAZE. </w:t>
      </w:r>
      <w:r w:rsidRPr="007F6C56">
        <w:rPr>
          <w:sz w:val="24"/>
          <w:szCs w:val="24"/>
          <w:highlight w:val="black"/>
        </w:rPr>
        <w:tab/>
        <w:t>B.</w:t>
      </w:r>
    </w:p>
    <w:p w:rsidR="001F2724" w:rsidRDefault="004765C0">
      <w:pPr>
        <w:spacing w:after="114" w:line="264" w:lineRule="auto"/>
        <w:ind w:left="923" w:hanging="3"/>
        <w:jc w:val="both"/>
      </w:pPr>
      <w:proofErr w:type="spellStart"/>
      <w:r>
        <w:t>bankovni</w:t>
      </w:r>
      <w:proofErr w:type="spellEnd"/>
      <w:r>
        <w:t xml:space="preserve"> záruky jsou výslovně vyloučeny. Žádné další dokumenty nebudou z naší strany požadovány jako </w:t>
      </w:r>
      <w:proofErr w:type="spellStart"/>
      <w:r>
        <w:t>podminka</w:t>
      </w:r>
      <w:proofErr w:type="spellEnd"/>
      <w:r>
        <w:t xml:space="preserve"> vyplaceni požadované částky z této bankovní záruky.</w:t>
      </w:r>
    </w:p>
    <w:p w:rsidR="001F2724" w:rsidRDefault="004765C0">
      <w:pPr>
        <w:spacing w:after="241" w:line="216" w:lineRule="auto"/>
        <w:ind w:left="905" w:right="-1"/>
        <w:jc w:val="both"/>
      </w:pPr>
      <w:r>
        <w:rPr>
          <w:sz w:val="20"/>
        </w:rPr>
        <w:t xml:space="preserve">Změna výše uvedené adresy, na kterou nám má být prezentována Žádost o platbu a/nebo </w:t>
      </w:r>
      <w:proofErr w:type="spellStart"/>
      <w:r>
        <w:rPr>
          <w:sz w:val="20"/>
        </w:rPr>
        <w:t>niže</w:t>
      </w:r>
      <w:proofErr w:type="spellEnd"/>
      <w:r>
        <w:rPr>
          <w:sz w:val="20"/>
        </w:rPr>
        <w:t xml:space="preserve"> uvedené prohlášení o zproštěni povinnosti z této bankovní záruky, je vůči Vám účinná </w:t>
      </w:r>
      <w:proofErr w:type="spellStart"/>
      <w:r>
        <w:rPr>
          <w:sz w:val="20"/>
        </w:rPr>
        <w:t>uplynutim</w:t>
      </w:r>
      <w:proofErr w:type="spellEnd"/>
      <w:r>
        <w:rPr>
          <w:sz w:val="20"/>
        </w:rPr>
        <w:t xml:space="preserve"> Péti pracovních dnů ode dne, kdy Vám </w:t>
      </w:r>
      <w:proofErr w:type="gramStart"/>
      <w:r>
        <w:rPr>
          <w:sz w:val="20"/>
        </w:rPr>
        <w:t>bude</w:t>
      </w:r>
      <w:proofErr w:type="gramEnd"/>
      <w:r>
        <w:rPr>
          <w:sz w:val="20"/>
        </w:rPr>
        <w:t xml:space="preserve"> doručeno naše písemné </w:t>
      </w:r>
      <w:proofErr w:type="gramStart"/>
      <w:r>
        <w:rPr>
          <w:sz w:val="20"/>
        </w:rPr>
        <w:t>oznámeni</w:t>
      </w:r>
      <w:proofErr w:type="gramEnd"/>
      <w:r>
        <w:rPr>
          <w:sz w:val="20"/>
        </w:rPr>
        <w:t xml:space="preserve"> o změně této adresy.</w:t>
      </w:r>
    </w:p>
    <w:p w:rsidR="001F2724" w:rsidRDefault="004765C0">
      <w:pPr>
        <w:spacing w:after="193" w:line="247" w:lineRule="auto"/>
        <w:ind w:left="908" w:hanging="10"/>
      </w:pPr>
      <w:r>
        <w:rPr>
          <w:sz w:val="20"/>
        </w:rPr>
        <w:t>Zaručená částka se automaticky snižuje o všechny platby provedené námi na základě uplatnění této bankovní záruky.</w:t>
      </w:r>
    </w:p>
    <w:p w:rsidR="001F2724" w:rsidRDefault="004765C0">
      <w:pPr>
        <w:spacing w:after="93" w:line="247" w:lineRule="auto"/>
        <w:ind w:left="901" w:hanging="10"/>
      </w:pPr>
      <w:r>
        <w:rPr>
          <w:sz w:val="20"/>
        </w:rPr>
        <w:t>Tato bankovní záruka je platná a účinná od data vystavení uvedeného níže, s tím, že zaniká automaticky:</w:t>
      </w:r>
    </w:p>
    <w:p w:rsidR="001F2724" w:rsidRDefault="004765C0">
      <w:pPr>
        <w:spacing w:after="5" w:line="247" w:lineRule="auto"/>
        <w:ind w:left="1167" w:hanging="10"/>
      </w:pPr>
      <w:r>
        <w:rPr>
          <w:sz w:val="20"/>
        </w:rPr>
        <w:t>1. v den, kdy nám bude doručen (vrácen) originál této záruční listiny, nebo</w:t>
      </w:r>
    </w:p>
    <w:p w:rsidR="001F2724" w:rsidRDefault="004765C0">
      <w:pPr>
        <w:spacing w:after="3" w:line="264" w:lineRule="auto"/>
        <w:ind w:left="1480" w:hanging="345"/>
        <w:jc w:val="both"/>
      </w:pPr>
      <w:r>
        <w:t xml:space="preserve">2 v den, kdy obdržíme Vaše prohlášení o tom, že nás zprošťujete veškerých povinností z této bankovní záruky a že vůči nám nemáte žádné nároky z </w:t>
      </w:r>
      <w:proofErr w:type="gramStart"/>
      <w:r>
        <w:t>ni</w:t>
      </w:r>
      <w:proofErr w:type="gramEnd"/>
      <w:r>
        <w:t xml:space="preserve"> plynoucí, nebo</w:t>
      </w:r>
    </w:p>
    <w:p w:rsidR="001F2724" w:rsidRDefault="004765C0">
      <w:pPr>
        <w:numPr>
          <w:ilvl w:val="0"/>
          <w:numId w:val="37"/>
        </w:numPr>
        <w:spacing w:after="3" w:line="264" w:lineRule="auto"/>
        <w:ind w:right="2188" w:firstLine="252"/>
      </w:pPr>
      <w:proofErr w:type="spellStart"/>
      <w:r>
        <w:t>vyplacenim</w:t>
      </w:r>
      <w:proofErr w:type="spellEnd"/>
      <w:r>
        <w:t xml:space="preserve"> celé Zaručené částky nebo</w:t>
      </w:r>
    </w:p>
    <w:p w:rsidR="001F2724" w:rsidRDefault="004765C0">
      <w:pPr>
        <w:numPr>
          <w:ilvl w:val="0"/>
          <w:numId w:val="37"/>
        </w:numPr>
        <w:spacing w:after="168" w:line="247" w:lineRule="auto"/>
        <w:ind w:right="2188" w:firstLine="252"/>
      </w:pPr>
      <w:r>
        <w:rPr>
          <w:sz w:val="20"/>
        </w:rPr>
        <w:t xml:space="preserve">dne </w:t>
      </w:r>
      <w:proofErr w:type="gramStart"/>
      <w:r>
        <w:rPr>
          <w:sz w:val="20"/>
        </w:rPr>
        <w:t>28.02.2017</w:t>
      </w:r>
      <w:proofErr w:type="gramEnd"/>
      <w:r>
        <w:rPr>
          <w:sz w:val="20"/>
        </w:rPr>
        <w:t xml:space="preserve"> podle toho, která z </w:t>
      </w:r>
      <w:r w:rsidR="007F6C56">
        <w:rPr>
          <w:sz w:val="20"/>
        </w:rPr>
        <w:t xml:space="preserve">uvedených skutečnosti nastane </w:t>
      </w:r>
      <w:proofErr w:type="spellStart"/>
      <w:r w:rsidR="007F6C56">
        <w:rPr>
          <w:sz w:val="20"/>
        </w:rPr>
        <w:t>dř</w:t>
      </w:r>
      <w:r>
        <w:rPr>
          <w:sz w:val="20"/>
        </w:rPr>
        <w:t>ive</w:t>
      </w:r>
      <w:proofErr w:type="spellEnd"/>
      <w:r>
        <w:rPr>
          <w:sz w:val="20"/>
        </w:rPr>
        <w:t>.</w:t>
      </w:r>
    </w:p>
    <w:p w:rsidR="001F2724" w:rsidRDefault="004765C0">
      <w:pPr>
        <w:spacing w:after="175" w:line="264" w:lineRule="auto"/>
        <w:ind w:left="856" w:hanging="719"/>
        <w:jc w:val="both"/>
      </w:pPr>
      <w:r>
        <w:rPr>
          <w:noProof/>
        </w:rPr>
        <w:drawing>
          <wp:inline distT="0" distB="0" distL="0" distR="0">
            <wp:extent cx="146019" cy="146061"/>
            <wp:effectExtent l="0" t="0" r="0" b="0"/>
            <wp:docPr id="496119" name="Picture 496119"/>
            <wp:cNvGraphicFramePr/>
            <a:graphic xmlns:a="http://schemas.openxmlformats.org/drawingml/2006/main">
              <a:graphicData uri="http://schemas.openxmlformats.org/drawingml/2006/picture">
                <pic:pic xmlns:pic="http://schemas.openxmlformats.org/drawingml/2006/picture">
                  <pic:nvPicPr>
                    <pic:cNvPr id="496119" name="Picture 496119"/>
                    <pic:cNvPicPr/>
                  </pic:nvPicPr>
                  <pic:blipFill>
                    <a:blip r:embed="rId187"/>
                    <a:stretch>
                      <a:fillRect/>
                    </a:stretch>
                  </pic:blipFill>
                  <pic:spPr>
                    <a:xfrm>
                      <a:off x="0" y="0"/>
                      <a:ext cx="146019" cy="146061"/>
                    </a:xfrm>
                    <a:prstGeom prst="rect">
                      <a:avLst/>
                    </a:prstGeom>
                  </pic:spPr>
                </pic:pic>
              </a:graphicData>
            </a:graphic>
          </wp:inline>
        </w:drawing>
      </w:r>
      <w:r>
        <w:tab/>
        <w:t>Je nutno, abychom Vaši Žádost o platbu obdrželi v naší bance nejpozději v den zániku této bankovní záruky, jak uvedeno výše (dále jen „</w:t>
      </w:r>
      <w:r>
        <w:rPr>
          <w:u w:val="single" w:color="000000"/>
        </w:rPr>
        <w:t>Den zániku bankovní záruky</w:t>
      </w:r>
      <w:r>
        <w:t>').</w:t>
      </w:r>
    </w:p>
    <w:p w:rsidR="001F2724" w:rsidRDefault="004765C0">
      <w:pPr>
        <w:spacing w:after="3" w:line="264" w:lineRule="auto"/>
        <w:ind w:left="836" w:hanging="3"/>
        <w:jc w:val="both"/>
      </w:pPr>
      <w:r>
        <w:t xml:space="preserve">Bez ohledu na výše uvedené zaniká tato bankovní záruka i před Dnem zániku </w:t>
      </w:r>
      <w:proofErr w:type="spellStart"/>
      <w:r>
        <w:t>bankovni</w:t>
      </w:r>
      <w:proofErr w:type="spellEnd"/>
      <w:r>
        <w:t xml:space="preserve"> záruky, a to v den, kdy nám některý z Uchazečů,</w:t>
      </w:r>
    </w:p>
    <w:p w:rsidR="001F2724" w:rsidRDefault="004765C0">
      <w:pPr>
        <w:numPr>
          <w:ilvl w:val="0"/>
          <w:numId w:val="38"/>
        </w:numPr>
        <w:spacing w:after="3" w:line="264" w:lineRule="auto"/>
        <w:ind w:hanging="345"/>
        <w:jc w:val="both"/>
      </w:pPr>
      <w:r>
        <w:t>jejichž nabídka byla vybrána jako nejvhodnější, nebo kteří se umístili v zadávacím řízeni na realizaci</w:t>
      </w:r>
    </w:p>
    <w:p w:rsidR="001F2724" w:rsidRDefault="007F6C56">
      <w:pPr>
        <w:spacing w:after="3" w:line="264" w:lineRule="auto"/>
        <w:ind w:left="1203" w:hanging="3"/>
        <w:jc w:val="both"/>
      </w:pPr>
      <w:r>
        <w:t xml:space="preserve">Zakázky jako druzi nebo </w:t>
      </w:r>
      <w:proofErr w:type="gramStart"/>
      <w:r>
        <w:t>tř</w:t>
      </w:r>
      <w:r w:rsidR="004765C0">
        <w:t>etí v poradí</w:t>
      </w:r>
      <w:proofErr w:type="gramEnd"/>
      <w:r w:rsidR="004765C0">
        <w:t>, předlož</w:t>
      </w:r>
      <w:r>
        <w:t>í</w:t>
      </w:r>
      <w:r w:rsidR="004765C0">
        <w:t xml:space="preserve"> kopii smlouvy na realizaci Zakázky uzavřenou se Zadavatelem nebo </w:t>
      </w:r>
      <w:proofErr w:type="spellStart"/>
      <w:r w:rsidR="004765C0">
        <w:t>pisemné</w:t>
      </w:r>
      <w:proofErr w:type="spellEnd"/>
      <w:r w:rsidR="004765C0">
        <w:t xml:space="preserve"> oznámeni Zadavatele o uzavření smlouvy na realizaci Zakázky;</w:t>
      </w:r>
    </w:p>
    <w:p w:rsidR="001F2724" w:rsidRDefault="004765C0">
      <w:pPr>
        <w:numPr>
          <w:ilvl w:val="0"/>
          <w:numId w:val="38"/>
        </w:numPr>
        <w:spacing w:after="3" w:line="264" w:lineRule="auto"/>
        <w:ind w:hanging="345"/>
        <w:jc w:val="both"/>
      </w:pPr>
      <w:r>
        <w:t xml:space="preserve">jejichž nabídka nebyla vybrána jako nejvhodnější, a kteří se neumístili v </w:t>
      </w:r>
      <w:proofErr w:type="spellStart"/>
      <w:r>
        <w:t>zadávaclm</w:t>
      </w:r>
      <w:proofErr w:type="spellEnd"/>
      <w:r>
        <w:t xml:space="preserve"> řízení na realizaci Zakázky jako druzi nebo </w:t>
      </w:r>
      <w:proofErr w:type="gramStart"/>
      <w:r>
        <w:t>třetí v poradí</w:t>
      </w:r>
      <w:proofErr w:type="gramEnd"/>
      <w:r>
        <w:t>, předloží písemné oznámení Zadavatele o výběru nejvhodnější nabídky na realizaci Zakázky;</w:t>
      </w:r>
    </w:p>
    <w:p w:rsidR="001F2724" w:rsidRDefault="004765C0">
      <w:pPr>
        <w:numPr>
          <w:ilvl w:val="0"/>
          <w:numId w:val="38"/>
        </w:numPr>
        <w:spacing w:after="5" w:line="247" w:lineRule="auto"/>
        <w:ind w:hanging="345"/>
        <w:jc w:val="both"/>
      </w:pPr>
      <w:r>
        <w:rPr>
          <w:noProof/>
        </w:rPr>
        <w:drawing>
          <wp:anchor distT="0" distB="0" distL="114300" distR="114300" simplePos="0" relativeHeight="251686912" behindDoc="0" locked="0" layoutInCell="1" allowOverlap="0">
            <wp:simplePos x="0" y="0"/>
            <wp:positionH relativeFrom="page">
              <wp:posOffset>7013491</wp:posOffset>
            </wp:positionH>
            <wp:positionV relativeFrom="page">
              <wp:posOffset>3856920</wp:posOffset>
            </wp:positionV>
            <wp:extent cx="9127" cy="41079"/>
            <wp:effectExtent l="0" t="0" r="0" b="0"/>
            <wp:wrapSquare wrapText="bothSides"/>
            <wp:docPr id="496121" name="Picture 496121"/>
            <wp:cNvGraphicFramePr/>
            <a:graphic xmlns:a="http://schemas.openxmlformats.org/drawingml/2006/main">
              <a:graphicData uri="http://schemas.openxmlformats.org/drawingml/2006/picture">
                <pic:pic xmlns:pic="http://schemas.openxmlformats.org/drawingml/2006/picture">
                  <pic:nvPicPr>
                    <pic:cNvPr id="496121" name="Picture 496121"/>
                    <pic:cNvPicPr/>
                  </pic:nvPicPr>
                  <pic:blipFill>
                    <a:blip r:embed="rId188"/>
                    <a:stretch>
                      <a:fillRect/>
                    </a:stretch>
                  </pic:blipFill>
                  <pic:spPr>
                    <a:xfrm>
                      <a:off x="0" y="0"/>
                      <a:ext cx="9127" cy="41079"/>
                    </a:xfrm>
                    <a:prstGeom prst="rect">
                      <a:avLst/>
                    </a:prstGeom>
                  </pic:spPr>
                </pic:pic>
              </a:graphicData>
            </a:graphic>
          </wp:anchor>
        </w:drawing>
      </w:r>
      <w:r>
        <w:rPr>
          <w:sz w:val="20"/>
        </w:rPr>
        <w:t xml:space="preserve">kteří byli ze zadávacího </w:t>
      </w:r>
      <w:proofErr w:type="spellStart"/>
      <w:r>
        <w:rPr>
          <w:sz w:val="20"/>
        </w:rPr>
        <w:t>tízení</w:t>
      </w:r>
      <w:proofErr w:type="spellEnd"/>
      <w:r>
        <w:rPr>
          <w:sz w:val="20"/>
        </w:rPr>
        <w:t xml:space="preserve"> na realizaci Zakázky vyloučeni, </w:t>
      </w:r>
      <w:proofErr w:type="spellStart"/>
      <w:r>
        <w:rPr>
          <w:sz w:val="20"/>
        </w:rPr>
        <w:t>předloži</w:t>
      </w:r>
      <w:proofErr w:type="spellEnd"/>
      <w:r>
        <w:rPr>
          <w:sz w:val="20"/>
        </w:rPr>
        <w:t xml:space="preserve"> rozhodnuti Zadavatele o svém vyloučení;</w:t>
      </w:r>
    </w:p>
    <w:p w:rsidR="001F2724" w:rsidRDefault="004765C0">
      <w:pPr>
        <w:numPr>
          <w:ilvl w:val="0"/>
          <w:numId w:val="38"/>
        </w:numPr>
        <w:spacing w:after="3" w:line="264" w:lineRule="auto"/>
        <w:ind w:hanging="345"/>
        <w:jc w:val="both"/>
      </w:pPr>
      <w:r>
        <w:t xml:space="preserve">kteří v zadávacím </w:t>
      </w:r>
      <w:proofErr w:type="spellStart"/>
      <w:r>
        <w:t>řlzeni</w:t>
      </w:r>
      <w:proofErr w:type="spellEnd"/>
      <w:r>
        <w:t xml:space="preserve"> na realizaci Zakázky podali nabídku po </w:t>
      </w:r>
      <w:proofErr w:type="gramStart"/>
      <w:r>
        <w:t>uplynuti</w:t>
      </w:r>
      <w:proofErr w:type="gramEnd"/>
      <w:r>
        <w:t xml:space="preserve"> lhůty pro podání nabídek, </w:t>
      </w:r>
      <w:proofErr w:type="spellStart"/>
      <w:r>
        <w:t>ptedloži</w:t>
      </w:r>
      <w:proofErr w:type="spellEnd"/>
      <w:r>
        <w:t xml:space="preserve"> vyrozuměni Zadavatele, že jejich nabídka byla podána po uplynutí lhůty pro podání nabídek;</w:t>
      </w:r>
    </w:p>
    <w:p w:rsidR="001F2724" w:rsidRDefault="004765C0">
      <w:pPr>
        <w:numPr>
          <w:ilvl w:val="0"/>
          <w:numId w:val="38"/>
        </w:numPr>
        <w:spacing w:after="144" w:line="264" w:lineRule="auto"/>
        <w:ind w:hanging="345"/>
        <w:jc w:val="both"/>
      </w:pPr>
      <w:proofErr w:type="spellStart"/>
      <w:r>
        <w:t>ktefi</w:t>
      </w:r>
      <w:proofErr w:type="spellEnd"/>
      <w:r>
        <w:t xml:space="preserve"> v </w:t>
      </w:r>
      <w:proofErr w:type="spellStart"/>
      <w:r>
        <w:t>zadávacim</w:t>
      </w:r>
      <w:proofErr w:type="spellEnd"/>
      <w:r>
        <w:t xml:space="preserve"> řízení na realizaci Zakázky podali nabídku, předloží rozhodnutí Zadavatele o </w:t>
      </w:r>
      <w:proofErr w:type="gramStart"/>
      <w:r>
        <w:t>zrušeni</w:t>
      </w:r>
      <w:proofErr w:type="gramEnd"/>
      <w:r>
        <w:t xml:space="preserve"> zadávacího řízeni na realizaci Zakázky.</w:t>
      </w:r>
    </w:p>
    <w:p w:rsidR="001F2724" w:rsidRDefault="004765C0" w:rsidP="007F6C56">
      <w:pPr>
        <w:spacing w:after="134" w:line="247" w:lineRule="auto"/>
        <w:ind w:left="851"/>
      </w:pPr>
      <w:r>
        <w:rPr>
          <w:sz w:val="20"/>
        </w:rPr>
        <w:t>Každé oznámeni/rozhodnuti/</w:t>
      </w:r>
      <w:proofErr w:type="spellStart"/>
      <w:r>
        <w:rPr>
          <w:sz w:val="20"/>
        </w:rPr>
        <w:t>vyrozuméní</w:t>
      </w:r>
      <w:proofErr w:type="spellEnd"/>
      <w:r>
        <w:rPr>
          <w:sz w:val="20"/>
        </w:rPr>
        <w:t xml:space="preserve"> Zadavatele podle bodu a) až e) výše nám musí být předloženo </w:t>
      </w:r>
      <w:r>
        <w:rPr>
          <w:noProof/>
        </w:rPr>
        <w:drawing>
          <wp:inline distT="0" distB="0" distL="0" distR="0">
            <wp:extent cx="132330" cy="63902"/>
            <wp:effectExtent l="0" t="0" r="0" b="0"/>
            <wp:docPr id="496123" name="Picture 496123"/>
            <wp:cNvGraphicFramePr/>
            <a:graphic xmlns:a="http://schemas.openxmlformats.org/drawingml/2006/main">
              <a:graphicData uri="http://schemas.openxmlformats.org/drawingml/2006/picture">
                <pic:pic xmlns:pic="http://schemas.openxmlformats.org/drawingml/2006/picture">
                  <pic:nvPicPr>
                    <pic:cNvPr id="496123" name="Picture 496123"/>
                    <pic:cNvPicPr/>
                  </pic:nvPicPr>
                  <pic:blipFill>
                    <a:blip r:embed="rId189"/>
                    <a:stretch>
                      <a:fillRect/>
                    </a:stretch>
                  </pic:blipFill>
                  <pic:spPr>
                    <a:xfrm>
                      <a:off x="0" y="0"/>
                      <a:ext cx="132330" cy="63902"/>
                    </a:xfrm>
                    <a:prstGeom prst="rect">
                      <a:avLst/>
                    </a:prstGeom>
                  </pic:spPr>
                </pic:pic>
              </a:graphicData>
            </a:graphic>
          </wp:inline>
        </w:drawing>
      </w:r>
      <w:r>
        <w:rPr>
          <w:sz w:val="20"/>
        </w:rPr>
        <w:t>v českém jazyce, a to v originále nebo úředně ověřené kopii.</w:t>
      </w:r>
    </w:p>
    <w:p w:rsidR="001F2724" w:rsidRDefault="004765C0">
      <w:pPr>
        <w:spacing w:after="166" w:line="247" w:lineRule="auto"/>
        <w:ind w:left="851" w:hanging="10"/>
      </w:pPr>
      <w:r>
        <w:rPr>
          <w:sz w:val="20"/>
        </w:rPr>
        <w:t xml:space="preserve">Tato </w:t>
      </w:r>
      <w:proofErr w:type="spellStart"/>
      <w:r>
        <w:rPr>
          <w:sz w:val="20"/>
        </w:rPr>
        <w:t>bankovni</w:t>
      </w:r>
      <w:proofErr w:type="spellEnd"/>
      <w:r>
        <w:rPr>
          <w:sz w:val="20"/>
        </w:rPr>
        <w:t xml:space="preserve"> záruka se řídí právem České republiky a podléhá „Jednotným pravidlům pro záruky vyplatitelné na požádání”, která pod číslem 758 vydala Mezinárodní obchodní komora v Paříži.</w:t>
      </w:r>
    </w:p>
    <w:p w:rsidR="001F2724" w:rsidRDefault="004765C0">
      <w:pPr>
        <w:spacing w:after="134" w:line="247" w:lineRule="auto"/>
        <w:ind w:left="851" w:hanging="10"/>
      </w:pPr>
      <w:r>
        <w:rPr>
          <w:sz w:val="20"/>
        </w:rPr>
        <w:t>V Praze dne 6. 10. 2016</w:t>
      </w:r>
    </w:p>
    <w:p w:rsidR="001F2724" w:rsidRDefault="004765C0">
      <w:pPr>
        <w:spacing w:after="3" w:line="261" w:lineRule="auto"/>
        <w:ind w:left="841" w:firstLine="4"/>
      </w:pPr>
      <w:r>
        <w:rPr>
          <w:sz w:val="24"/>
        </w:rPr>
        <w:t>Komerční banka, a.s.</w:t>
      </w:r>
    </w:p>
    <w:p w:rsidR="001F2724" w:rsidRDefault="001F2724">
      <w:pPr>
        <w:spacing w:after="101"/>
        <w:ind w:left="719"/>
      </w:pPr>
    </w:p>
    <w:tbl>
      <w:tblPr>
        <w:tblStyle w:val="TableGrid"/>
        <w:tblW w:w="6597" w:type="dxa"/>
        <w:tblInd w:w="841" w:type="dxa"/>
        <w:tblCellMar>
          <w:top w:w="0" w:type="dxa"/>
          <w:left w:w="0" w:type="dxa"/>
          <w:bottom w:w="0" w:type="dxa"/>
          <w:right w:w="0" w:type="dxa"/>
        </w:tblCellMar>
        <w:tblLook w:val="04A0" w:firstRow="1" w:lastRow="0" w:firstColumn="1" w:lastColumn="0" w:noHBand="0" w:noVBand="1"/>
      </w:tblPr>
      <w:tblGrid>
        <w:gridCol w:w="4362"/>
        <w:gridCol w:w="2235"/>
      </w:tblGrid>
      <w:tr w:rsidR="001F2724">
        <w:trPr>
          <w:trHeight w:val="198"/>
        </w:trPr>
        <w:tc>
          <w:tcPr>
            <w:tcW w:w="4362" w:type="dxa"/>
            <w:tcBorders>
              <w:top w:val="nil"/>
              <w:left w:val="nil"/>
              <w:bottom w:val="nil"/>
              <w:right w:val="nil"/>
            </w:tcBorders>
          </w:tcPr>
          <w:p w:rsidR="001F2724" w:rsidRPr="00693A0A" w:rsidRDefault="004765C0">
            <w:pPr>
              <w:spacing w:after="0"/>
              <w:rPr>
                <w:highlight w:val="black"/>
              </w:rPr>
            </w:pPr>
            <w:r w:rsidRPr="00693A0A">
              <w:rPr>
                <w:highlight w:val="black"/>
              </w:rPr>
              <w:t>Ing. Bohumila Zemanová</w:t>
            </w:r>
          </w:p>
        </w:tc>
        <w:tc>
          <w:tcPr>
            <w:tcW w:w="2235" w:type="dxa"/>
            <w:tcBorders>
              <w:top w:val="nil"/>
              <w:left w:val="nil"/>
              <w:bottom w:val="nil"/>
              <w:right w:val="nil"/>
            </w:tcBorders>
          </w:tcPr>
          <w:p w:rsidR="001F2724" w:rsidRPr="00693A0A" w:rsidRDefault="004765C0">
            <w:pPr>
              <w:spacing w:after="0"/>
              <w:ind w:left="165"/>
              <w:rPr>
                <w:highlight w:val="black"/>
              </w:rPr>
            </w:pPr>
            <w:r w:rsidRPr="00693A0A">
              <w:rPr>
                <w:highlight w:val="black"/>
              </w:rPr>
              <w:t>Ing. Tomáš Novotný</w:t>
            </w:r>
          </w:p>
        </w:tc>
      </w:tr>
      <w:tr w:rsidR="001F2724">
        <w:trPr>
          <w:trHeight w:val="197"/>
        </w:trPr>
        <w:tc>
          <w:tcPr>
            <w:tcW w:w="4362" w:type="dxa"/>
            <w:tcBorders>
              <w:top w:val="nil"/>
              <w:left w:val="nil"/>
              <w:bottom w:val="nil"/>
              <w:right w:val="nil"/>
            </w:tcBorders>
          </w:tcPr>
          <w:p w:rsidR="001F2724" w:rsidRDefault="004765C0">
            <w:pPr>
              <w:spacing w:after="0"/>
            </w:pPr>
            <w:r>
              <w:rPr>
                <w:sz w:val="20"/>
              </w:rPr>
              <w:t xml:space="preserve">Bank </w:t>
            </w:r>
            <w:proofErr w:type="spellStart"/>
            <w:r>
              <w:rPr>
                <w:sz w:val="20"/>
              </w:rPr>
              <w:t>Guarantees</w:t>
            </w:r>
            <w:proofErr w:type="spellEnd"/>
            <w:r>
              <w:rPr>
                <w:sz w:val="20"/>
              </w:rPr>
              <w:t xml:space="preserve"> (3833)</w:t>
            </w:r>
          </w:p>
        </w:tc>
        <w:tc>
          <w:tcPr>
            <w:tcW w:w="2235" w:type="dxa"/>
            <w:tcBorders>
              <w:top w:val="nil"/>
              <w:left w:val="nil"/>
              <w:bottom w:val="nil"/>
              <w:right w:val="nil"/>
            </w:tcBorders>
          </w:tcPr>
          <w:p w:rsidR="001F2724" w:rsidRDefault="004765C0">
            <w:pPr>
              <w:spacing w:after="0"/>
              <w:ind w:left="165"/>
            </w:pPr>
            <w:r>
              <w:rPr>
                <w:sz w:val="20"/>
              </w:rPr>
              <w:t xml:space="preserve">Bank </w:t>
            </w:r>
            <w:proofErr w:type="spellStart"/>
            <w:r>
              <w:rPr>
                <w:sz w:val="20"/>
              </w:rPr>
              <w:t>Guarantees</w:t>
            </w:r>
            <w:proofErr w:type="spellEnd"/>
            <w:r>
              <w:rPr>
                <w:sz w:val="20"/>
              </w:rPr>
              <w:t xml:space="preserve"> (3833)</w:t>
            </w:r>
          </w:p>
        </w:tc>
      </w:tr>
      <w:tr w:rsidR="001F2724">
        <w:trPr>
          <w:trHeight w:val="187"/>
        </w:trPr>
        <w:tc>
          <w:tcPr>
            <w:tcW w:w="4362" w:type="dxa"/>
            <w:tcBorders>
              <w:top w:val="nil"/>
              <w:left w:val="nil"/>
              <w:bottom w:val="nil"/>
              <w:right w:val="nil"/>
            </w:tcBorders>
          </w:tcPr>
          <w:p w:rsidR="001F2724" w:rsidRDefault="004765C0">
            <w:pPr>
              <w:spacing w:after="0"/>
            </w:pPr>
            <w:proofErr w:type="spellStart"/>
            <w:r>
              <w:rPr>
                <w:sz w:val="20"/>
              </w:rPr>
              <w:lastRenderedPageBreak/>
              <w:t>Global</w:t>
            </w:r>
            <w:proofErr w:type="spellEnd"/>
            <w:r>
              <w:rPr>
                <w:sz w:val="20"/>
              </w:rPr>
              <w:t xml:space="preserve"> </w:t>
            </w:r>
            <w:proofErr w:type="spellStart"/>
            <w:r>
              <w:rPr>
                <w:sz w:val="20"/>
              </w:rPr>
              <w:t>Transaction</w:t>
            </w:r>
            <w:proofErr w:type="spellEnd"/>
            <w:r>
              <w:rPr>
                <w:sz w:val="20"/>
              </w:rPr>
              <w:t xml:space="preserve"> </w:t>
            </w:r>
            <w:proofErr w:type="spellStart"/>
            <w:r>
              <w:rPr>
                <w:sz w:val="20"/>
              </w:rPr>
              <w:t>Banking</w:t>
            </w:r>
            <w:proofErr w:type="spellEnd"/>
          </w:p>
        </w:tc>
        <w:tc>
          <w:tcPr>
            <w:tcW w:w="2235" w:type="dxa"/>
            <w:tcBorders>
              <w:top w:val="nil"/>
              <w:left w:val="nil"/>
              <w:bottom w:val="nil"/>
              <w:right w:val="nil"/>
            </w:tcBorders>
          </w:tcPr>
          <w:p w:rsidR="001F2724" w:rsidRDefault="004765C0">
            <w:pPr>
              <w:spacing w:after="0"/>
              <w:jc w:val="right"/>
            </w:pPr>
            <w:proofErr w:type="spellStart"/>
            <w:r>
              <w:rPr>
                <w:sz w:val="20"/>
              </w:rPr>
              <w:t>Global</w:t>
            </w:r>
            <w:proofErr w:type="spellEnd"/>
            <w:r>
              <w:rPr>
                <w:sz w:val="20"/>
              </w:rPr>
              <w:t xml:space="preserve"> </w:t>
            </w:r>
            <w:proofErr w:type="spellStart"/>
            <w:r>
              <w:rPr>
                <w:sz w:val="20"/>
              </w:rPr>
              <w:t>Transaction</w:t>
            </w:r>
            <w:proofErr w:type="spellEnd"/>
            <w:r>
              <w:rPr>
                <w:sz w:val="20"/>
              </w:rPr>
              <w:t xml:space="preserve"> </w:t>
            </w:r>
            <w:proofErr w:type="spellStart"/>
            <w:r>
              <w:rPr>
                <w:sz w:val="20"/>
              </w:rPr>
              <w:t>Banking</w:t>
            </w:r>
            <w:proofErr w:type="spellEnd"/>
          </w:p>
        </w:tc>
      </w:tr>
    </w:tbl>
    <w:p w:rsidR="001F2724" w:rsidRDefault="004765C0">
      <w:pPr>
        <w:tabs>
          <w:tab w:val="center" w:pos="1132"/>
          <w:tab w:val="center" w:pos="2885"/>
        </w:tabs>
        <w:spacing w:after="3" w:line="265" w:lineRule="auto"/>
      </w:pPr>
      <w:r>
        <w:rPr>
          <w:sz w:val="18"/>
        </w:rPr>
        <w:tab/>
        <w:t>SOCIET E</w:t>
      </w:r>
      <w:r>
        <w:rPr>
          <w:sz w:val="18"/>
        </w:rPr>
        <w:tab/>
      </w:r>
      <w:proofErr w:type="spellStart"/>
      <w:r>
        <w:rPr>
          <w:sz w:val="18"/>
        </w:rPr>
        <w:t>Komerčni</w:t>
      </w:r>
      <w:proofErr w:type="spellEnd"/>
      <w:r>
        <w:rPr>
          <w:sz w:val="18"/>
        </w:rPr>
        <w:t xml:space="preserve"> banka, a. s.. </w:t>
      </w:r>
      <w:proofErr w:type="gramStart"/>
      <w:r>
        <w:rPr>
          <w:sz w:val="18"/>
        </w:rPr>
        <w:t>se</w:t>
      </w:r>
      <w:proofErr w:type="gramEnd"/>
      <w:r>
        <w:rPr>
          <w:sz w:val="18"/>
        </w:rPr>
        <w:t xml:space="preserve"> sídlem:</w:t>
      </w:r>
    </w:p>
    <w:p w:rsidR="001F2724" w:rsidRDefault="004765C0">
      <w:pPr>
        <w:tabs>
          <w:tab w:val="center" w:pos="1132"/>
          <w:tab w:val="center" w:pos="3819"/>
        </w:tabs>
        <w:spacing w:after="4" w:line="247" w:lineRule="auto"/>
      </w:pPr>
      <w:r>
        <w:rPr>
          <w:sz w:val="16"/>
        </w:rPr>
        <w:tab/>
        <w:t>CENERALE</w:t>
      </w:r>
      <w:r>
        <w:rPr>
          <w:sz w:val="16"/>
        </w:rPr>
        <w:tab/>
        <w:t xml:space="preserve">Praha 1, </w:t>
      </w:r>
      <w:proofErr w:type="gramStart"/>
      <w:r>
        <w:rPr>
          <w:sz w:val="16"/>
        </w:rPr>
        <w:t>Na Přikope</w:t>
      </w:r>
      <w:proofErr w:type="gramEnd"/>
      <w:r>
        <w:rPr>
          <w:sz w:val="16"/>
        </w:rPr>
        <w:t xml:space="preserve"> 33 čp. 969. PSC 114 07. ICO: 45317054</w:t>
      </w:r>
    </w:p>
    <w:p w:rsidR="001F2724" w:rsidRDefault="004765C0">
      <w:pPr>
        <w:tabs>
          <w:tab w:val="center" w:pos="1980"/>
          <w:tab w:val="center" w:pos="3097"/>
          <w:tab w:val="right" w:pos="9974"/>
        </w:tabs>
        <w:spacing w:after="0"/>
      </w:pPr>
      <w:r>
        <w:rPr>
          <w:sz w:val="10"/>
        </w:rPr>
        <w:tab/>
      </w:r>
      <w:proofErr w:type="spellStart"/>
      <w:r>
        <w:rPr>
          <w:sz w:val="10"/>
        </w:rPr>
        <w:t>ZAPSAuk</w:t>
      </w:r>
      <w:proofErr w:type="spellEnd"/>
      <w:r>
        <w:rPr>
          <w:sz w:val="10"/>
        </w:rPr>
        <w:t xml:space="preserve"> V </w:t>
      </w:r>
      <w:r>
        <w:rPr>
          <w:sz w:val="10"/>
        </w:rPr>
        <w:tab/>
      </w:r>
      <w:proofErr w:type="spellStart"/>
      <w:r>
        <w:rPr>
          <w:sz w:val="10"/>
        </w:rPr>
        <w:t>RosvRlXu</w:t>
      </w:r>
      <w:proofErr w:type="spellEnd"/>
      <w:r>
        <w:rPr>
          <w:sz w:val="10"/>
        </w:rPr>
        <w:t xml:space="preserve"> </w:t>
      </w:r>
      <w:proofErr w:type="spellStart"/>
      <w:r>
        <w:rPr>
          <w:sz w:val="10"/>
        </w:rPr>
        <w:t>VEOEnEM</w:t>
      </w:r>
      <w:proofErr w:type="spellEnd"/>
      <w:r>
        <w:rPr>
          <w:sz w:val="10"/>
        </w:rPr>
        <w:t xml:space="preserve"> </w:t>
      </w:r>
      <w:r>
        <w:rPr>
          <w:sz w:val="10"/>
        </w:rPr>
        <w:tab/>
        <w:t>SOü0ELA V PRAZE 00m B vt02R*</w:t>
      </w:r>
      <w:r>
        <w:rPr>
          <w:noProof/>
        </w:rPr>
        <w:drawing>
          <wp:inline distT="0" distB="0" distL="0" distR="0">
            <wp:extent cx="95825" cy="36516"/>
            <wp:effectExtent l="0" t="0" r="0" b="0"/>
            <wp:docPr id="496127" name="Picture 496127"/>
            <wp:cNvGraphicFramePr/>
            <a:graphic xmlns:a="http://schemas.openxmlformats.org/drawingml/2006/main">
              <a:graphicData uri="http://schemas.openxmlformats.org/drawingml/2006/picture">
                <pic:pic xmlns:pic="http://schemas.openxmlformats.org/drawingml/2006/picture">
                  <pic:nvPicPr>
                    <pic:cNvPr id="496127" name="Picture 496127"/>
                    <pic:cNvPicPr/>
                  </pic:nvPicPr>
                  <pic:blipFill>
                    <a:blip r:embed="rId190"/>
                    <a:stretch>
                      <a:fillRect/>
                    </a:stretch>
                  </pic:blipFill>
                  <pic:spPr>
                    <a:xfrm>
                      <a:off x="0" y="0"/>
                      <a:ext cx="95825" cy="36516"/>
                    </a:xfrm>
                    <a:prstGeom prst="rect">
                      <a:avLst/>
                    </a:prstGeom>
                  </pic:spPr>
                </pic:pic>
              </a:graphicData>
            </a:graphic>
          </wp:inline>
        </w:drawing>
      </w:r>
      <w:r>
        <w:rPr>
          <w:sz w:val="10"/>
        </w:rPr>
        <w:t>2 1 2</w:t>
      </w:r>
    </w:p>
    <w:p w:rsidR="001F2724" w:rsidRDefault="004765C0">
      <w:pPr>
        <w:spacing w:after="0"/>
        <w:ind w:left="1408" w:right="4477"/>
      </w:pPr>
      <w:r>
        <w:rPr>
          <w:noProof/>
        </w:rPr>
        <w:drawing>
          <wp:inline distT="0" distB="0" distL="0" distR="0">
            <wp:extent cx="45631" cy="45645"/>
            <wp:effectExtent l="0" t="0" r="0" b="0"/>
            <wp:docPr id="142538" name="Picture 142538"/>
            <wp:cNvGraphicFramePr/>
            <a:graphic xmlns:a="http://schemas.openxmlformats.org/drawingml/2006/main">
              <a:graphicData uri="http://schemas.openxmlformats.org/drawingml/2006/picture">
                <pic:pic xmlns:pic="http://schemas.openxmlformats.org/drawingml/2006/picture">
                  <pic:nvPicPr>
                    <pic:cNvPr id="142538" name="Picture 142538"/>
                    <pic:cNvPicPr/>
                  </pic:nvPicPr>
                  <pic:blipFill>
                    <a:blip r:embed="rId191"/>
                    <a:stretch>
                      <a:fillRect/>
                    </a:stretch>
                  </pic:blipFill>
                  <pic:spPr>
                    <a:xfrm>
                      <a:off x="0" y="0"/>
                      <a:ext cx="45631" cy="45645"/>
                    </a:xfrm>
                    <a:prstGeom prst="rect">
                      <a:avLst/>
                    </a:prstGeom>
                  </pic:spPr>
                </pic:pic>
              </a:graphicData>
            </a:graphic>
          </wp:inline>
        </w:drawing>
      </w:r>
    </w:p>
    <w:p w:rsidR="001F2724" w:rsidRDefault="001F2724">
      <w:pPr>
        <w:spacing w:after="494"/>
        <w:ind w:left="977"/>
      </w:pPr>
    </w:p>
    <w:p w:rsidR="001F2724" w:rsidRDefault="004765C0">
      <w:pPr>
        <w:spacing w:after="5"/>
        <w:ind w:left="1842" w:right="1020" w:hanging="10"/>
        <w:jc w:val="center"/>
      </w:pPr>
      <w:r>
        <w:rPr>
          <w:rFonts w:ascii="Times New Roman" w:eastAsia="Times New Roman" w:hAnsi="Times New Roman" w:cs="Times New Roman"/>
          <w:sz w:val="28"/>
        </w:rPr>
        <w:t>DÍL 2, ČÁST 4</w:t>
      </w:r>
    </w:p>
    <w:p w:rsidR="001F2724" w:rsidRDefault="004765C0">
      <w:pPr>
        <w:spacing w:after="5"/>
        <w:ind w:left="1842" w:right="1049" w:hanging="10"/>
        <w:jc w:val="center"/>
      </w:pPr>
      <w:r>
        <w:rPr>
          <w:rFonts w:ascii="Times New Roman" w:eastAsia="Times New Roman" w:hAnsi="Times New Roman" w:cs="Times New Roman"/>
          <w:sz w:val="28"/>
        </w:rPr>
        <w:t>FORMULÁŘ 1.1</w:t>
      </w:r>
    </w:p>
    <w:p w:rsidR="001F2724" w:rsidRDefault="004765C0">
      <w:pPr>
        <w:pStyle w:val="Nadpis3"/>
        <w:ind w:left="923" w:right="122"/>
      </w:pPr>
      <w:r>
        <w:t>VŠEOBECNÉ INFORMACE O UCHAZEČI</w:t>
      </w:r>
    </w:p>
    <w:p w:rsidR="001F2724" w:rsidRDefault="004765C0">
      <w:pPr>
        <w:spacing w:after="215" w:line="252" w:lineRule="auto"/>
        <w:ind w:left="1016" w:hanging="3"/>
      </w:pPr>
      <w:r>
        <w:rPr>
          <w:rFonts w:ascii="Times New Roman" w:eastAsia="Times New Roman" w:hAnsi="Times New Roman" w:cs="Times New Roman"/>
          <w:sz w:val="24"/>
        </w:rPr>
        <w:t>1. Obecné údaje</w:t>
      </w:r>
    </w:p>
    <w:p w:rsidR="001F2724" w:rsidRDefault="004765C0">
      <w:pPr>
        <w:spacing w:after="30" w:line="252" w:lineRule="auto"/>
        <w:ind w:left="1002" w:hanging="3"/>
      </w:pPr>
      <w:r>
        <w:rPr>
          <w:rFonts w:ascii="Times New Roman" w:eastAsia="Times New Roman" w:hAnsi="Times New Roman" w:cs="Times New Roman"/>
          <w:sz w:val="24"/>
        </w:rPr>
        <w:t>Obchodní firma: SUDOP PRAHA a.s.</w:t>
      </w:r>
    </w:p>
    <w:p w:rsidR="001F2724" w:rsidRDefault="004765C0">
      <w:pPr>
        <w:spacing w:after="33" w:line="230" w:lineRule="auto"/>
        <w:ind w:left="995" w:right="4046" w:hanging="3"/>
      </w:pPr>
      <w:r>
        <w:rPr>
          <w:rFonts w:ascii="Times New Roman" w:eastAsia="Times New Roman" w:hAnsi="Times New Roman" w:cs="Times New Roman"/>
        </w:rPr>
        <w:t xml:space="preserve">Sídlo: Praha 3, Žižkov, Olšanská 2643/1a, </w:t>
      </w:r>
      <w:r>
        <w:rPr>
          <w:rFonts w:ascii="Times New Roman" w:eastAsia="Times New Roman" w:hAnsi="Times New Roman" w:cs="Times New Roman"/>
        </w:rPr>
        <w:tab/>
        <w:t>130 80 lč:25793349, DIČ:CZ25793349,</w:t>
      </w:r>
    </w:p>
    <w:p w:rsidR="001F2724" w:rsidRDefault="004765C0">
      <w:pPr>
        <w:spacing w:after="233" w:line="248" w:lineRule="auto"/>
        <w:ind w:left="984" w:right="1861" w:firstLine="4"/>
        <w:jc w:val="both"/>
      </w:pPr>
      <w:r>
        <w:rPr>
          <w:rFonts w:ascii="Times New Roman" w:eastAsia="Times New Roman" w:hAnsi="Times New Roman" w:cs="Times New Roman"/>
        </w:rPr>
        <w:t xml:space="preserve">Zápis v obchodním rejstříku: </w:t>
      </w:r>
      <w:r w:rsidRPr="003511A1">
        <w:rPr>
          <w:rFonts w:ascii="Times New Roman" w:eastAsia="Times New Roman" w:hAnsi="Times New Roman" w:cs="Times New Roman"/>
          <w:highlight w:val="black"/>
        </w:rPr>
        <w:t>u Městského soudu v Praze, odd</w:t>
      </w:r>
      <w:r w:rsidR="003511A1" w:rsidRPr="003511A1">
        <w:rPr>
          <w:rFonts w:ascii="Times New Roman" w:eastAsia="Times New Roman" w:hAnsi="Times New Roman" w:cs="Times New Roman"/>
          <w:highlight w:val="black"/>
        </w:rPr>
        <w:t>í</w:t>
      </w:r>
      <w:r w:rsidRPr="003511A1">
        <w:rPr>
          <w:rFonts w:ascii="Times New Roman" w:eastAsia="Times New Roman" w:hAnsi="Times New Roman" w:cs="Times New Roman"/>
          <w:highlight w:val="black"/>
        </w:rPr>
        <w:t xml:space="preserve">l B, vložka 6088 Telefon / Fax: +420 267094304(5) / +420 224230316 Email pro komunikaci se zadavatelem: </w:t>
      </w:r>
    </w:p>
    <w:p w:rsidR="001F2724" w:rsidRDefault="004765C0" w:rsidP="007F6C56">
      <w:pPr>
        <w:spacing w:after="278" w:line="248" w:lineRule="auto"/>
        <w:ind w:left="172" w:right="14" w:firstLine="821"/>
        <w:jc w:val="both"/>
      </w:pPr>
      <w:r>
        <w:rPr>
          <w:rFonts w:ascii="Times New Roman" w:eastAsia="Times New Roman" w:hAnsi="Times New Roman" w:cs="Times New Roman"/>
        </w:rPr>
        <w:t>Právní forma uchazeče je: akciová společnost</w:t>
      </w:r>
    </w:p>
    <w:p w:rsidR="001F2724" w:rsidRDefault="004765C0">
      <w:pPr>
        <w:spacing w:after="302" w:line="248" w:lineRule="auto"/>
        <w:ind w:left="984" w:right="14" w:firstLine="4"/>
        <w:jc w:val="both"/>
      </w:pPr>
      <w:r>
        <w:rPr>
          <w:rFonts w:ascii="Times New Roman" w:eastAsia="Times New Roman" w:hAnsi="Times New Roman" w:cs="Times New Roman"/>
        </w:rPr>
        <w:t>Hlavní předmět činnosti uchazeče (související s veřejnou zakázkou): projektová, inženýrská a konzultační činnost</w:t>
      </w:r>
    </w:p>
    <w:p w:rsidR="001F2724" w:rsidRDefault="004765C0">
      <w:pPr>
        <w:spacing w:after="274" w:line="248" w:lineRule="auto"/>
        <w:ind w:left="977" w:right="14" w:firstLine="4"/>
        <w:jc w:val="both"/>
      </w:pPr>
      <w:r>
        <w:rPr>
          <w:rFonts w:ascii="Times New Roman" w:eastAsia="Times New Roman" w:hAnsi="Times New Roman" w:cs="Times New Roman"/>
        </w:rPr>
        <w:t>Země registrace uchazeče (vyplní zahraniční uchazeči):</w:t>
      </w:r>
    </w:p>
    <w:p w:rsidR="001F2724" w:rsidRDefault="004765C0">
      <w:pPr>
        <w:numPr>
          <w:ilvl w:val="0"/>
          <w:numId w:val="39"/>
        </w:numPr>
        <w:spacing w:after="274" w:line="252" w:lineRule="auto"/>
        <w:ind w:hanging="230"/>
      </w:pPr>
      <w:r>
        <w:rPr>
          <w:rFonts w:ascii="Times New Roman" w:eastAsia="Times New Roman" w:hAnsi="Times New Roman" w:cs="Times New Roman"/>
          <w:sz w:val="24"/>
        </w:rPr>
        <w:t>Vedení</w:t>
      </w:r>
    </w:p>
    <w:p w:rsidR="001F2724" w:rsidRDefault="004765C0">
      <w:pPr>
        <w:spacing w:after="267" w:line="248" w:lineRule="auto"/>
        <w:ind w:left="977" w:right="137" w:firstLine="4"/>
        <w:jc w:val="both"/>
      </w:pPr>
      <w:r>
        <w:rPr>
          <w:rFonts w:ascii="Times New Roman" w:eastAsia="Times New Roman" w:hAnsi="Times New Roman" w:cs="Times New Roman"/>
        </w:rPr>
        <w:t>Management uchazeče je tvořen následujícími vedoucími pracovníky (uchazeč uvádí jména</w:t>
      </w:r>
      <w:r w:rsidR="003511A1">
        <w:rPr>
          <w:rFonts w:ascii="Times New Roman" w:eastAsia="Times New Roman" w:hAnsi="Times New Roman" w:cs="Times New Roman"/>
        </w:rPr>
        <w:t xml:space="preserve"> a státní příslušnost generálníh</w:t>
      </w:r>
      <w:r>
        <w:rPr>
          <w:rFonts w:ascii="Times New Roman" w:eastAsia="Times New Roman" w:hAnsi="Times New Roman" w:cs="Times New Roman"/>
        </w:rPr>
        <w:t>o ředitele, ředitelů divizí a jejich a zástupců):</w:t>
      </w:r>
    </w:p>
    <w:p w:rsidR="001F2724" w:rsidRPr="003511A1" w:rsidRDefault="004765C0">
      <w:pPr>
        <w:spacing w:after="56" w:line="248" w:lineRule="auto"/>
        <w:ind w:left="984" w:right="14" w:firstLine="4"/>
        <w:jc w:val="both"/>
        <w:rPr>
          <w:highlight w:val="black"/>
        </w:rPr>
      </w:pPr>
      <w:r w:rsidRPr="003511A1">
        <w:rPr>
          <w:rFonts w:ascii="Times New Roman" w:eastAsia="Times New Roman" w:hAnsi="Times New Roman" w:cs="Times New Roman"/>
          <w:highlight w:val="black"/>
        </w:rPr>
        <w:t>Ing. Tomáš Slavíček, předseda představenstva a generální ředitel, Česká republika</w:t>
      </w:r>
    </w:p>
    <w:p w:rsidR="001F2724" w:rsidRPr="003511A1" w:rsidRDefault="004765C0">
      <w:pPr>
        <w:spacing w:after="15" w:line="248" w:lineRule="auto"/>
        <w:ind w:left="977" w:right="14" w:firstLine="4"/>
        <w:jc w:val="both"/>
        <w:rPr>
          <w:highlight w:val="black"/>
        </w:rPr>
      </w:pPr>
      <w:r w:rsidRPr="003511A1">
        <w:rPr>
          <w:rFonts w:ascii="Times New Roman" w:eastAsia="Times New Roman" w:hAnsi="Times New Roman" w:cs="Times New Roman"/>
          <w:highlight w:val="black"/>
        </w:rPr>
        <w:t>Mgr. ing. Eva Kudynová Klimtová, místopředseda představenstva a finanční ředitel, Česká republika</w:t>
      </w:r>
    </w:p>
    <w:p w:rsidR="001F2724" w:rsidRDefault="004765C0" w:rsidP="007F6C56">
      <w:pPr>
        <w:spacing w:after="15" w:line="248" w:lineRule="auto"/>
        <w:ind w:left="144" w:right="14" w:firstLine="849"/>
        <w:jc w:val="both"/>
      </w:pPr>
      <w:r w:rsidRPr="003511A1">
        <w:rPr>
          <w:rFonts w:ascii="Times New Roman" w:eastAsia="Times New Roman" w:hAnsi="Times New Roman" w:cs="Times New Roman"/>
          <w:highlight w:val="black"/>
        </w:rPr>
        <w:t xml:space="preserve">Ing. Ivan </w:t>
      </w:r>
      <w:proofErr w:type="spellStart"/>
      <w:r w:rsidRPr="003511A1">
        <w:rPr>
          <w:rFonts w:ascii="Times New Roman" w:eastAsia="Times New Roman" w:hAnsi="Times New Roman" w:cs="Times New Roman"/>
          <w:highlight w:val="black"/>
        </w:rPr>
        <w:t>Pomykáček</w:t>
      </w:r>
      <w:proofErr w:type="spellEnd"/>
      <w:r w:rsidRPr="003511A1">
        <w:rPr>
          <w:rFonts w:ascii="Times New Roman" w:eastAsia="Times New Roman" w:hAnsi="Times New Roman" w:cs="Times New Roman"/>
          <w:highlight w:val="black"/>
        </w:rPr>
        <w:t>, místopředseda představenstva a výrobní ředitel, Česká republika</w:t>
      </w:r>
    </w:p>
    <w:p w:rsidR="001F2724" w:rsidRDefault="004765C0">
      <w:pPr>
        <w:spacing w:after="334"/>
        <w:ind w:left="144"/>
      </w:pPr>
      <w:r>
        <w:rPr>
          <w:noProof/>
        </w:rPr>
        <w:drawing>
          <wp:inline distT="0" distB="0" distL="0" distR="0">
            <wp:extent cx="68447" cy="27386"/>
            <wp:effectExtent l="0" t="0" r="0" b="0"/>
            <wp:docPr id="496134" name="Picture 496134"/>
            <wp:cNvGraphicFramePr/>
            <a:graphic xmlns:a="http://schemas.openxmlformats.org/drawingml/2006/main">
              <a:graphicData uri="http://schemas.openxmlformats.org/drawingml/2006/picture">
                <pic:pic xmlns:pic="http://schemas.openxmlformats.org/drawingml/2006/picture">
                  <pic:nvPicPr>
                    <pic:cNvPr id="496134" name="Picture 496134"/>
                    <pic:cNvPicPr/>
                  </pic:nvPicPr>
                  <pic:blipFill>
                    <a:blip r:embed="rId192"/>
                    <a:stretch>
                      <a:fillRect/>
                    </a:stretch>
                  </pic:blipFill>
                  <pic:spPr>
                    <a:xfrm>
                      <a:off x="0" y="0"/>
                      <a:ext cx="68447" cy="27386"/>
                    </a:xfrm>
                    <a:prstGeom prst="rect">
                      <a:avLst/>
                    </a:prstGeom>
                  </pic:spPr>
                </pic:pic>
              </a:graphicData>
            </a:graphic>
          </wp:inline>
        </w:drawing>
      </w:r>
    </w:p>
    <w:p w:rsidR="001F2724" w:rsidRDefault="004765C0">
      <w:pPr>
        <w:numPr>
          <w:ilvl w:val="0"/>
          <w:numId w:val="39"/>
        </w:numPr>
        <w:spacing w:after="243" w:line="252" w:lineRule="auto"/>
        <w:ind w:hanging="230"/>
      </w:pPr>
      <w:r>
        <w:rPr>
          <w:rFonts w:ascii="Times New Roman" w:eastAsia="Times New Roman" w:hAnsi="Times New Roman" w:cs="Times New Roman"/>
          <w:sz w:val="24"/>
        </w:rPr>
        <w:t>Informace týkající se činnosti uchazeče a vlastní zakázky</w:t>
      </w:r>
    </w:p>
    <w:p w:rsidR="001F2724" w:rsidRDefault="004765C0">
      <w:pPr>
        <w:spacing w:after="56" w:line="248" w:lineRule="auto"/>
        <w:ind w:left="977" w:right="14" w:firstLine="4"/>
        <w:jc w:val="both"/>
      </w:pPr>
      <w:r>
        <w:rPr>
          <w:rFonts w:ascii="Times New Roman" w:eastAsia="Times New Roman" w:hAnsi="Times New Roman" w:cs="Times New Roman"/>
        </w:rPr>
        <w:t>Uchazeč působí jako dodavatel: 62 let.</w:t>
      </w:r>
    </w:p>
    <w:p w:rsidR="001F2724" w:rsidRDefault="004765C0">
      <w:pPr>
        <w:spacing w:after="235" w:line="248" w:lineRule="auto"/>
        <w:ind w:left="977" w:right="14" w:firstLine="4"/>
        <w:jc w:val="both"/>
      </w:pPr>
      <w:r>
        <w:rPr>
          <w:rFonts w:ascii="Times New Roman" w:eastAsia="Times New Roman" w:hAnsi="Times New Roman" w:cs="Times New Roman"/>
        </w:rPr>
        <w:t xml:space="preserve">Podíl na nabídce podané více osobami společně činí (v </w:t>
      </w:r>
      <w:r>
        <w:rPr>
          <w:rFonts w:ascii="Times New Roman" w:eastAsia="Times New Roman" w:hAnsi="Times New Roman" w:cs="Times New Roman"/>
          <w:vertAlign w:val="superscript"/>
        </w:rPr>
        <w:t>O</w:t>
      </w:r>
      <w:r>
        <w:rPr>
          <w:rFonts w:ascii="Times New Roman" w:eastAsia="Times New Roman" w:hAnsi="Times New Roman" w:cs="Times New Roman"/>
        </w:rPr>
        <w:t>/o): 25%</w:t>
      </w:r>
    </w:p>
    <w:p w:rsidR="001F2724" w:rsidRDefault="004765C0">
      <w:pPr>
        <w:spacing w:after="326" w:line="248" w:lineRule="auto"/>
        <w:ind w:left="970" w:right="223" w:firstLine="4"/>
        <w:jc w:val="both"/>
      </w:pPr>
      <w:r>
        <w:rPr>
          <w:rFonts w:ascii="Times New Roman" w:eastAsia="Times New Roman" w:hAnsi="Times New Roman" w:cs="Times New Roman"/>
        </w:rPr>
        <w:t>Na zakázce se budou podílet následující partnerské společnosti (uchazeč uvede obchodní firmy a sídla s uvedením jejich statutu ve vztahu k účastníkovi jako mateřské / dceřiné / subdodavatelské / jiné společnosti):</w:t>
      </w:r>
    </w:p>
    <w:p w:rsidR="001F2724" w:rsidRDefault="004765C0">
      <w:pPr>
        <w:spacing w:after="15" w:line="248" w:lineRule="auto"/>
        <w:ind w:left="970" w:right="14" w:firstLine="4"/>
        <w:jc w:val="both"/>
      </w:pPr>
      <w:r>
        <w:rPr>
          <w:rFonts w:ascii="Times New Roman" w:eastAsia="Times New Roman" w:hAnsi="Times New Roman" w:cs="Times New Roman"/>
        </w:rPr>
        <w:t xml:space="preserve">SUDOP PRAHA a.s., Praha 3, Žižkov, Olšanská 2643/1 a,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130 80 - správce společnosti</w:t>
      </w:r>
    </w:p>
    <w:p w:rsidR="001F2724" w:rsidRDefault="004765C0">
      <w:pPr>
        <w:spacing w:after="0" w:line="265" w:lineRule="auto"/>
        <w:ind w:left="980" w:right="229" w:hanging="10"/>
        <w:jc w:val="both"/>
      </w:pPr>
      <w:r>
        <w:rPr>
          <w:rFonts w:ascii="Times New Roman" w:eastAsia="Times New Roman" w:hAnsi="Times New Roman" w:cs="Times New Roman"/>
          <w:sz w:val="20"/>
        </w:rPr>
        <w:t xml:space="preserve">DOPRAVOPROJEKT a.s., SK, Bratislava, </w:t>
      </w:r>
      <w:proofErr w:type="spellStart"/>
      <w:r>
        <w:rPr>
          <w:rFonts w:ascii="Times New Roman" w:eastAsia="Times New Roman" w:hAnsi="Times New Roman" w:cs="Times New Roman"/>
          <w:sz w:val="20"/>
        </w:rPr>
        <w:t>Kominárska</w:t>
      </w:r>
      <w:proofErr w:type="spellEnd"/>
      <w:r>
        <w:rPr>
          <w:rFonts w:ascii="Times New Roman" w:eastAsia="Times New Roman" w:hAnsi="Times New Roman" w:cs="Times New Roman"/>
          <w:sz w:val="20"/>
        </w:rPr>
        <w:t xml:space="preserve"> 2,4, PSČ 832 03 - společník</w:t>
      </w:r>
    </w:p>
    <w:p w:rsidR="001F2724" w:rsidRDefault="004765C0">
      <w:pPr>
        <w:spacing w:after="15" w:line="248" w:lineRule="auto"/>
        <w:ind w:left="970" w:right="14" w:firstLine="4"/>
        <w:jc w:val="both"/>
      </w:pPr>
      <w:r>
        <w:rPr>
          <w:rFonts w:ascii="Times New Roman" w:eastAsia="Times New Roman" w:hAnsi="Times New Roman" w:cs="Times New Roman"/>
        </w:rPr>
        <w:t>METROPROJEKT PRAHA a.s., Praha 2, l. P. Pavlova 1786/2, pse 120 OO - společník</w:t>
      </w:r>
    </w:p>
    <w:p w:rsidR="001F2724" w:rsidRDefault="004765C0">
      <w:pPr>
        <w:spacing w:after="222" w:line="248" w:lineRule="auto"/>
        <w:ind w:left="970" w:right="14" w:firstLine="4"/>
        <w:jc w:val="both"/>
      </w:pPr>
      <w:r>
        <w:rPr>
          <w:rFonts w:ascii="Times New Roman" w:eastAsia="Times New Roman" w:hAnsi="Times New Roman" w:cs="Times New Roman"/>
        </w:rPr>
        <w:t xml:space="preserve">PUDIS a.s., Praha 10. Nad Vodovodem 3258/2,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100 31 - společník</w:t>
      </w:r>
    </w:p>
    <w:p w:rsidR="001F2724" w:rsidRDefault="004765C0">
      <w:pPr>
        <w:spacing w:after="15" w:line="248" w:lineRule="auto"/>
        <w:ind w:left="963" w:right="14" w:firstLine="4"/>
        <w:jc w:val="both"/>
      </w:pPr>
      <w:r>
        <w:rPr>
          <w:rFonts w:ascii="Times New Roman" w:eastAsia="Times New Roman" w:hAnsi="Times New Roman" w:cs="Times New Roman"/>
        </w:rPr>
        <w:lastRenderedPageBreak/>
        <w:t>Mateřská společnost uchazeče se bude na zakázce podílet následujícím způsobem (vyplní se</w:t>
      </w:r>
      <w:r w:rsidR="003511A1">
        <w:rPr>
          <w:rFonts w:ascii="Times New Roman" w:eastAsia="Times New Roman" w:hAnsi="Times New Roman" w:cs="Times New Roman"/>
        </w:rPr>
        <w:t xml:space="preserve"> za předpokladu,</w:t>
      </w:r>
      <w:r>
        <w:rPr>
          <w:rFonts w:ascii="Times New Roman" w:eastAsia="Times New Roman" w:hAnsi="Times New Roman" w:cs="Times New Roman"/>
        </w:rPr>
        <w:t xml:space="preserve"> že mateřská společnost je partnerskou společností):</w:t>
      </w:r>
    </w:p>
    <w:p w:rsidR="001F2724" w:rsidRDefault="001F2724">
      <w:pPr>
        <w:spacing w:after="0"/>
        <w:ind w:left="8084"/>
      </w:pPr>
    </w:p>
    <w:p w:rsidR="001F2724" w:rsidRDefault="004765C0">
      <w:pPr>
        <w:tabs>
          <w:tab w:val="center" w:pos="2738"/>
          <w:tab w:val="center" w:pos="9309"/>
        </w:tabs>
        <w:spacing w:after="3" w:line="265" w:lineRule="auto"/>
      </w:pPr>
      <w:r>
        <w:rPr>
          <w:sz w:val="18"/>
        </w:rPr>
        <w:tab/>
        <w:t>Zadávací dokumentace veřejn</w:t>
      </w:r>
      <w:r w:rsidR="003511A1">
        <w:rPr>
          <w:sz w:val="18"/>
        </w:rPr>
        <w:t>é zakázky na služby:</w:t>
      </w:r>
      <w:r w:rsidR="003511A1">
        <w:rPr>
          <w:sz w:val="18"/>
        </w:rPr>
        <w:tab/>
      </w:r>
    </w:p>
    <w:p w:rsidR="001F2724" w:rsidRDefault="004765C0">
      <w:pPr>
        <w:spacing w:after="489" w:line="265" w:lineRule="auto"/>
        <w:ind w:left="1059" w:hanging="10"/>
      </w:pPr>
      <w:r>
        <w:rPr>
          <w:sz w:val="18"/>
        </w:rPr>
        <w:t>Přípravné a projekční služby „I/26 D5 — Stod, DÚR/IČ”</w:t>
      </w:r>
    </w:p>
    <w:p w:rsidR="001F2724" w:rsidRDefault="004765C0">
      <w:pPr>
        <w:spacing w:after="274" w:line="252" w:lineRule="auto"/>
        <w:ind w:left="1031" w:hanging="3"/>
      </w:pPr>
      <w:r>
        <w:rPr>
          <w:rFonts w:ascii="Times New Roman" w:eastAsia="Times New Roman" w:hAnsi="Times New Roman" w:cs="Times New Roman"/>
          <w:sz w:val="24"/>
        </w:rPr>
        <w:t>4. Organizační struktura</w:t>
      </w:r>
    </w:p>
    <w:p w:rsidR="001F2724" w:rsidRDefault="004765C0">
      <w:pPr>
        <w:spacing w:after="270" w:line="248" w:lineRule="auto"/>
        <w:ind w:left="1028" w:right="180" w:firstLine="4"/>
        <w:jc w:val="both"/>
      </w:pPr>
      <w:r>
        <w:rPr>
          <w:rFonts w:ascii="Times New Roman" w:eastAsia="Times New Roman" w:hAnsi="Times New Roman" w:cs="Times New Roman"/>
        </w:rPr>
        <w:t>Uchazeč přikládá svoji organizační strukturu znázorňující pozice ředitelů a klíčových osob s vyznačením vnitřních organizačních složek, které budou přímo pověřené provedením této veřejné zakázky.</w:t>
      </w:r>
    </w:p>
    <w:tbl>
      <w:tblPr>
        <w:tblStyle w:val="TableGrid"/>
        <w:tblpPr w:vertAnchor="text" w:tblpX="1595" w:tblpY="2573"/>
        <w:tblOverlap w:val="never"/>
        <w:tblW w:w="7121" w:type="dxa"/>
        <w:tblInd w:w="0" w:type="dxa"/>
        <w:tblCellMar>
          <w:top w:w="6" w:type="dxa"/>
          <w:left w:w="0" w:type="dxa"/>
          <w:bottom w:w="0" w:type="dxa"/>
          <w:right w:w="0" w:type="dxa"/>
        </w:tblCellMar>
        <w:tblLook w:val="04A0" w:firstRow="1" w:lastRow="0" w:firstColumn="1" w:lastColumn="0" w:noHBand="0" w:noVBand="1"/>
      </w:tblPr>
      <w:tblGrid>
        <w:gridCol w:w="4433"/>
        <w:gridCol w:w="2688"/>
      </w:tblGrid>
      <w:tr w:rsidR="001F2724">
        <w:trPr>
          <w:trHeight w:val="232"/>
        </w:trPr>
        <w:tc>
          <w:tcPr>
            <w:tcW w:w="4434" w:type="dxa"/>
            <w:tcBorders>
              <w:top w:val="nil"/>
              <w:left w:val="nil"/>
              <w:bottom w:val="nil"/>
              <w:right w:val="nil"/>
            </w:tcBorders>
          </w:tcPr>
          <w:p w:rsidR="001F2724" w:rsidRDefault="001F2724">
            <w:pPr>
              <w:tabs>
                <w:tab w:val="center" w:pos="952"/>
              </w:tabs>
              <w:spacing w:after="0"/>
            </w:pPr>
          </w:p>
        </w:tc>
        <w:tc>
          <w:tcPr>
            <w:tcW w:w="2688" w:type="dxa"/>
            <w:tcBorders>
              <w:top w:val="nil"/>
              <w:left w:val="nil"/>
              <w:bottom w:val="nil"/>
              <w:right w:val="nil"/>
            </w:tcBorders>
          </w:tcPr>
          <w:p w:rsidR="001F2724" w:rsidRDefault="001F2724">
            <w:pPr>
              <w:spacing w:after="0"/>
              <w:ind w:left="7"/>
            </w:pPr>
          </w:p>
        </w:tc>
      </w:tr>
      <w:tr w:rsidR="001F2724">
        <w:trPr>
          <w:trHeight w:val="268"/>
        </w:trPr>
        <w:tc>
          <w:tcPr>
            <w:tcW w:w="4434" w:type="dxa"/>
            <w:tcBorders>
              <w:top w:val="nil"/>
              <w:left w:val="nil"/>
              <w:bottom w:val="nil"/>
              <w:right w:val="nil"/>
            </w:tcBorders>
          </w:tcPr>
          <w:p w:rsidR="001F2724" w:rsidRDefault="001F2724">
            <w:pPr>
              <w:spacing w:after="0"/>
              <w:ind w:left="43"/>
            </w:pPr>
          </w:p>
        </w:tc>
        <w:tc>
          <w:tcPr>
            <w:tcW w:w="2688" w:type="dxa"/>
            <w:tcBorders>
              <w:top w:val="nil"/>
              <w:left w:val="nil"/>
              <w:bottom w:val="nil"/>
              <w:right w:val="nil"/>
            </w:tcBorders>
          </w:tcPr>
          <w:p w:rsidR="001F2724" w:rsidRDefault="001F2724">
            <w:pPr>
              <w:spacing w:after="0"/>
              <w:jc w:val="both"/>
            </w:pPr>
          </w:p>
        </w:tc>
      </w:tr>
      <w:tr w:rsidR="001F2724">
        <w:trPr>
          <w:trHeight w:val="190"/>
        </w:trPr>
        <w:tc>
          <w:tcPr>
            <w:tcW w:w="4434" w:type="dxa"/>
            <w:tcBorders>
              <w:top w:val="nil"/>
              <w:left w:val="nil"/>
              <w:bottom w:val="nil"/>
              <w:right w:val="nil"/>
            </w:tcBorders>
          </w:tcPr>
          <w:p w:rsidR="001F2724" w:rsidRDefault="001F2724">
            <w:pPr>
              <w:spacing w:after="0"/>
              <w:ind w:left="43"/>
            </w:pPr>
          </w:p>
        </w:tc>
        <w:tc>
          <w:tcPr>
            <w:tcW w:w="2688" w:type="dxa"/>
            <w:tcBorders>
              <w:top w:val="nil"/>
              <w:left w:val="nil"/>
              <w:bottom w:val="nil"/>
              <w:right w:val="nil"/>
            </w:tcBorders>
          </w:tcPr>
          <w:p w:rsidR="001F2724" w:rsidRDefault="001F2724">
            <w:pPr>
              <w:spacing w:after="0"/>
            </w:pPr>
          </w:p>
        </w:tc>
      </w:tr>
    </w:tbl>
    <w:p w:rsidR="001F2724" w:rsidRDefault="004765C0">
      <w:pPr>
        <w:spacing w:after="1204" w:line="248" w:lineRule="auto"/>
        <w:ind w:left="1028" w:right="14" w:firstLine="4"/>
        <w:jc w:val="both"/>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17.10.2016</w:t>
      </w:r>
      <w:proofErr w:type="gramEnd"/>
    </w:p>
    <w:p w:rsidR="001F2724" w:rsidRDefault="001F2724">
      <w:pPr>
        <w:sectPr w:rsidR="001F2724">
          <w:headerReference w:type="even" r:id="rId193"/>
          <w:headerReference w:type="default" r:id="rId194"/>
          <w:footerReference w:type="even" r:id="rId195"/>
          <w:footerReference w:type="default" r:id="rId196"/>
          <w:headerReference w:type="first" r:id="rId197"/>
          <w:footerReference w:type="first" r:id="rId198"/>
          <w:pgSz w:w="11900" w:h="16820"/>
          <w:pgMar w:top="1193" w:right="1143" w:bottom="1246" w:left="783" w:header="708" w:footer="708" w:gutter="0"/>
          <w:cols w:space="708"/>
        </w:sectPr>
      </w:pPr>
    </w:p>
    <w:p w:rsidR="001F2724" w:rsidRDefault="004765C0">
      <w:pPr>
        <w:spacing w:after="0"/>
        <w:ind w:right="3067"/>
        <w:jc w:val="right"/>
      </w:pPr>
      <w:r>
        <w:rPr>
          <w:rFonts w:ascii="MS Mincho" w:eastAsia="MS Mincho" w:hAnsi="MS Mincho" w:cs="MS Mincho"/>
          <w:sz w:val="8"/>
        </w:rPr>
        <w:lastRenderedPageBreak/>
        <w:t>、 e、*u 物》0一</w:t>
      </w:r>
      <w:r>
        <w:rPr>
          <w:noProof/>
        </w:rPr>
        <mc:AlternateContent>
          <mc:Choice Requires="wpg">
            <w:drawing>
              <wp:inline distT="0" distB="0" distL="0" distR="0">
                <wp:extent cx="86699" cy="287558"/>
                <wp:effectExtent l="0" t="0" r="0" b="0"/>
                <wp:docPr id="479045" name="Group 479045"/>
                <wp:cNvGraphicFramePr/>
                <a:graphic xmlns:a="http://schemas.openxmlformats.org/drawingml/2006/main">
                  <a:graphicData uri="http://schemas.microsoft.com/office/word/2010/wordprocessingGroup">
                    <wpg:wgp>
                      <wpg:cNvGrpSpPr/>
                      <wpg:grpSpPr>
                        <a:xfrm>
                          <a:off x="0" y="0"/>
                          <a:ext cx="86699" cy="287558"/>
                          <a:chOff x="0" y="0"/>
                          <a:chExt cx="86699" cy="287558"/>
                        </a:xfrm>
                      </wpg:grpSpPr>
                      <pic:pic xmlns:pic="http://schemas.openxmlformats.org/drawingml/2006/picture">
                        <pic:nvPicPr>
                          <pic:cNvPr id="496138" name="Picture 496138"/>
                          <pic:cNvPicPr/>
                        </pic:nvPicPr>
                        <pic:blipFill>
                          <a:blip r:embed="rId199"/>
                          <a:stretch>
                            <a:fillRect/>
                          </a:stretch>
                        </pic:blipFill>
                        <pic:spPr>
                          <a:xfrm rot="5399999">
                            <a:off x="-104991" y="118682"/>
                            <a:ext cx="287558" cy="50195"/>
                          </a:xfrm>
                          <a:prstGeom prst="rect">
                            <a:avLst/>
                          </a:prstGeom>
                        </pic:spPr>
                      </pic:pic>
                      <wps:wsp>
                        <wps:cNvPr id="146484" name="Rectangle 146484"/>
                        <wps:cNvSpPr/>
                        <wps:spPr>
                          <a:xfrm>
                            <a:off x="0" y="123239"/>
                            <a:ext cx="115309" cy="21248"/>
                          </a:xfrm>
                          <a:prstGeom prst="rect">
                            <a:avLst/>
                          </a:prstGeom>
                          <a:ln>
                            <a:noFill/>
                          </a:ln>
                        </wps:spPr>
                        <wps:txbx>
                          <w:txbxContent>
                            <w:p w:rsidR="004765C0" w:rsidRDefault="004765C0">
                              <w:r>
                                <w:rPr>
                                  <w:rFonts w:ascii="MS Mincho" w:eastAsia="MS Mincho" w:hAnsi="MS Mincho" w:cs="MS Mincho"/>
                                  <w:sz w:val="8"/>
                                </w:rPr>
                                <w:t>一</w:t>
                              </w:r>
                            </w:p>
                          </w:txbxContent>
                        </wps:txbx>
                        <wps:bodyPr horzOverflow="overflow" vert="horz" lIns="0" tIns="0" rIns="0" bIns="0" rtlCol="0">
                          <a:noAutofit/>
                        </wps:bodyPr>
                      </wps:wsp>
                      <wps:wsp>
                        <wps:cNvPr id="146485" name="Rectangle 146485"/>
                        <wps:cNvSpPr/>
                        <wps:spPr>
                          <a:xfrm>
                            <a:off x="0" y="141497"/>
                            <a:ext cx="115309" cy="36424"/>
                          </a:xfrm>
                          <a:prstGeom prst="rect">
                            <a:avLst/>
                          </a:prstGeom>
                          <a:ln>
                            <a:noFill/>
                          </a:ln>
                        </wps:spPr>
                        <wps:txbx>
                          <w:txbxContent>
                            <w:p w:rsidR="004765C0" w:rsidRDefault="004765C0">
                              <w:r>
                                <w:rPr>
                                  <w:rFonts w:ascii="MS Mincho" w:eastAsia="MS Mincho" w:hAnsi="MS Mincho" w:cs="MS Mincho"/>
                                  <w:sz w:val="14"/>
                                </w:rPr>
                                <w:t>-</w:t>
                              </w:r>
                            </w:p>
                          </w:txbxContent>
                        </wps:txbx>
                        <wps:bodyPr horzOverflow="overflow" vert="horz" lIns="0" tIns="0" rIns="0" bIns="0" rtlCol="0">
                          <a:noAutofit/>
                        </wps:bodyPr>
                      </wps:wsp>
                    </wpg:wgp>
                  </a:graphicData>
                </a:graphic>
              </wp:inline>
            </w:drawing>
          </mc:Choice>
          <mc:Fallback>
            <w:pict>
              <v:group id="Group 479045" o:spid="_x0000_s1032" style="width:6.85pt;height:22.65pt;mso-position-horizontal-relative:char;mso-position-vertical-relative:line" coordsize="86699,287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">
                <v:shape id="Picture 496138" o:spid="_x0000_s1033" type="#_x0000_t75" style="position:absolute;left:-104991;top:118682;width:287558;height:5019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">
                  <v:imagedata r:id="rId200" o:title=""/>
                </v:shape>
                <v:rect id="Rectangle 146484" o:spid="_x0000_s1034" style="position:absolute;top:123239;width:115309;height:2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" filled="f" stroked="f">
                  <v:textbox inset="0,0,0,0">
                    <w:txbxContent>
                      <w:p w:rsidR="004765C0" w:rsidRDefault="004765C0">
                        <w:r>
                          <w:rPr>
                            <w:rFonts w:ascii="MS Mincho" w:eastAsia="MS Mincho" w:hAnsi="MS Mincho" w:cs="MS Mincho"/>
                            <w:sz w:val="8"/>
                          </w:rPr>
                          <w:t>一</w:t>
                        </w:r>
                      </w:p>
                    </w:txbxContent>
                  </v:textbox>
                </v:rect>
                <v:rect id="Rectangle 146485" o:spid="_x0000_s1035" style="position:absolute;top:141497;width:115309;height:36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" filled="f" stroked="f">
                  <v:textbox inset="0,0,0,0">
                    <w:txbxContent>
                      <w:p w:rsidR="004765C0" w:rsidRDefault="004765C0">
                        <w:r>
                          <w:rPr>
                            <w:rFonts w:ascii="MS Mincho" w:eastAsia="MS Mincho" w:hAnsi="MS Mincho" w:cs="MS Mincho"/>
                            <w:sz w:val="14"/>
                          </w:rPr>
                          <w:t>-</w:t>
                        </w:r>
                      </w:p>
                    </w:txbxContent>
                  </v:textbox>
                </v:rect>
                <w10:anchorlock/>
              </v:group>
            </w:pict>
          </mc:Fallback>
        </mc:AlternateContent>
      </w:r>
      <w:proofErr w:type="spellStart"/>
      <w:r>
        <w:rPr>
          <w:rFonts w:ascii="MS Mincho" w:eastAsia="MS Mincho" w:hAnsi="MS Mincho" w:cs="MS Mincho"/>
          <w:sz w:val="8"/>
        </w:rPr>
        <w:t>召」d</w:t>
      </w:r>
      <w:proofErr w:type="spellEnd"/>
      <w:r>
        <w:rPr>
          <w:rFonts w:ascii="MS Mincho" w:eastAsia="MS Mincho" w:hAnsi="MS Mincho" w:cs="MS Mincho"/>
          <w:sz w:val="8"/>
        </w:rPr>
        <w:t xml:space="preserve"> </w:t>
      </w:r>
      <w:proofErr w:type="spellStart"/>
      <w:r>
        <w:rPr>
          <w:rFonts w:ascii="MS Mincho" w:eastAsia="MS Mincho" w:hAnsi="MS Mincho" w:cs="MS Mincho"/>
          <w:sz w:val="8"/>
        </w:rPr>
        <w:t>ua</w:t>
      </w:r>
      <w:proofErr w:type="spellEnd"/>
      <w:r>
        <w:rPr>
          <w:rFonts w:ascii="MS Mincho" w:eastAsia="MS Mincho" w:hAnsi="MS Mincho" w:cs="MS Mincho"/>
          <w:sz w:val="8"/>
        </w:rPr>
        <w:t>、・、まOw言-60「る</w:t>
      </w:r>
      <w:r>
        <w:rPr>
          <w:noProof/>
        </w:rPr>
        <mc:AlternateContent>
          <mc:Choice Requires="wpg">
            <w:drawing>
              <wp:inline distT="0" distB="0" distL="0" distR="0">
                <wp:extent cx="86699" cy="287557"/>
                <wp:effectExtent l="0" t="0" r="0" b="0"/>
                <wp:docPr id="479046" name="Group 479046"/>
                <wp:cNvGraphicFramePr/>
                <a:graphic xmlns:a="http://schemas.openxmlformats.org/drawingml/2006/main">
                  <a:graphicData uri="http://schemas.microsoft.com/office/word/2010/wordprocessingGroup">
                    <wpg:wgp>
                      <wpg:cNvGrpSpPr/>
                      <wpg:grpSpPr>
                        <a:xfrm>
                          <a:off x="0" y="0"/>
                          <a:ext cx="86699" cy="287557"/>
                          <a:chOff x="0" y="0"/>
                          <a:chExt cx="86699" cy="287557"/>
                        </a:xfrm>
                      </wpg:grpSpPr>
                      <pic:pic xmlns:pic="http://schemas.openxmlformats.org/drawingml/2006/picture">
                        <pic:nvPicPr>
                          <pic:cNvPr id="496139" name="Picture 496139"/>
                          <pic:cNvPicPr/>
                        </pic:nvPicPr>
                        <pic:blipFill>
                          <a:blip r:embed="rId201"/>
                          <a:stretch>
                            <a:fillRect/>
                          </a:stretch>
                        </pic:blipFill>
                        <pic:spPr>
                          <a:xfrm rot="5399999">
                            <a:off x="-102710" y="116401"/>
                            <a:ext cx="287557" cy="54756"/>
                          </a:xfrm>
                          <a:prstGeom prst="rect">
                            <a:avLst/>
                          </a:prstGeom>
                        </pic:spPr>
                      </pic:pic>
                      <wps:wsp>
                        <wps:cNvPr id="146499" name="Rectangle 146499"/>
                        <wps:cNvSpPr/>
                        <wps:spPr>
                          <a:xfrm>
                            <a:off x="0" y="95852"/>
                            <a:ext cx="115310" cy="66777"/>
                          </a:xfrm>
                          <a:prstGeom prst="rect">
                            <a:avLst/>
                          </a:prstGeom>
                          <a:ln>
                            <a:noFill/>
                          </a:ln>
                        </wps:spPr>
                        <wps:txbx>
                          <w:txbxContent>
                            <w:p w:rsidR="004765C0" w:rsidRDefault="004765C0">
                              <w:r>
                                <w:rPr>
                                  <w:rFonts w:ascii="MS Mincho" w:eastAsia="MS Mincho" w:hAnsi="MS Mincho" w:cs="MS Mincho"/>
                                  <w:sz w:val="8"/>
                                </w:rPr>
                                <w:t>三</w:t>
                              </w:r>
                            </w:p>
                          </w:txbxContent>
                        </wps:txbx>
                        <wps:bodyPr horzOverflow="overflow" vert="horz" lIns="0" tIns="0" rIns="0" bIns="0" rtlCol="0">
                          <a:noAutofit/>
                        </wps:bodyPr>
                      </wps:wsp>
                      <wps:wsp>
                        <wps:cNvPr id="146500" name="Rectangle 146500"/>
                        <wps:cNvSpPr/>
                        <wps:spPr>
                          <a:xfrm>
                            <a:off x="0" y="168883"/>
                            <a:ext cx="115310" cy="21248"/>
                          </a:xfrm>
                          <a:prstGeom prst="rect">
                            <a:avLst/>
                          </a:prstGeom>
                          <a:ln>
                            <a:noFill/>
                          </a:ln>
                        </wps:spPr>
                        <wps:txbx>
                          <w:txbxContent>
                            <w:p w:rsidR="004765C0" w:rsidRDefault="004765C0">
                              <w:r>
                                <w:rPr>
                                  <w:rFonts w:ascii="MS Mincho" w:eastAsia="MS Mincho" w:hAnsi="MS Mincho" w:cs="MS Mincho"/>
                                  <w:sz w:val="8"/>
                                </w:rPr>
                                <w:t>・</w:t>
                              </w:r>
                            </w:p>
                          </w:txbxContent>
                        </wps:txbx>
                        <wps:bodyPr horzOverflow="overflow" vert="horz" lIns="0" tIns="0" rIns="0" bIns="0" rtlCol="0">
                          <a:noAutofit/>
                        </wps:bodyPr>
                      </wps:wsp>
                    </wpg:wgp>
                  </a:graphicData>
                </a:graphic>
              </wp:inline>
            </w:drawing>
          </mc:Choice>
          <mc:Fallback>
            <w:pict>
              <v:group id="Group 479046" o:spid="_x0000_s1036" style="width:6.85pt;height:22.65pt;mso-position-horizontal-relative:char;mso-position-vertical-relative:line" coordsize="86699,287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">
                <v:shape id="Picture 496139" o:spid="_x0000_s1037" type="#_x0000_t75" style="position:absolute;left:-102710;top:116401;width:287557;height:547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">
                  <v:imagedata r:id="rId202" o:title=""/>
                </v:shape>
                <v:rect id="Rectangle 146499" o:spid="_x0000_s1038" style="position:absolute;top:95852;width:115310;height:6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" filled="f" stroked="f">
                  <v:textbox inset="0,0,0,0">
                    <w:txbxContent>
                      <w:p w:rsidR="004765C0" w:rsidRDefault="004765C0">
                        <w:r>
                          <w:rPr>
                            <w:rFonts w:ascii="MS Mincho" w:eastAsia="MS Mincho" w:hAnsi="MS Mincho" w:cs="MS Mincho"/>
                            <w:sz w:val="8"/>
                          </w:rPr>
                          <w:t>三</w:t>
                        </w:r>
                      </w:p>
                    </w:txbxContent>
                  </v:textbox>
                </v:rect>
                <v:rect id="Rectangle 146500" o:spid="_x0000_s1039" style="position:absolute;top:168883;width:115310;height:2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" filled="f" stroked="f">
                  <v:textbox inset="0,0,0,0">
                    <w:txbxContent>
                      <w:p w:rsidR="004765C0" w:rsidRDefault="004765C0">
                        <w:r>
                          <w:rPr>
                            <w:rFonts w:ascii="MS Mincho" w:eastAsia="MS Mincho" w:hAnsi="MS Mincho" w:cs="MS Mincho"/>
                            <w:sz w:val="8"/>
                          </w:rPr>
                          <w:t>・</w:t>
                        </w:r>
                      </w:p>
                    </w:txbxContent>
                  </v:textbox>
                </v:rect>
                <w10:anchorlock/>
              </v:group>
            </w:pict>
          </mc:Fallback>
        </mc:AlternateContent>
      </w:r>
      <w:r>
        <w:rPr>
          <w:rFonts w:ascii="MS Mincho" w:eastAsia="MS Mincho" w:hAnsi="MS Mincho" w:cs="MS Mincho"/>
          <w:sz w:val="8"/>
        </w:rPr>
        <w:t>00~あ ー</w:t>
      </w:r>
    </w:p>
    <w:p w:rsidR="001F2724" w:rsidRDefault="004765C0">
      <w:pPr>
        <w:spacing w:after="178"/>
        <w:ind w:right="3088"/>
        <w:jc w:val="right"/>
      </w:pPr>
      <w:proofErr w:type="gramStart"/>
      <w:r>
        <w:rPr>
          <w:rFonts w:ascii="MS Mincho" w:eastAsia="MS Mincho" w:hAnsi="MS Mincho" w:cs="MS Mincho"/>
          <w:sz w:val="14"/>
        </w:rPr>
        <w:t>!u</w:t>
      </w:r>
      <w:r>
        <w:rPr>
          <w:noProof/>
        </w:rPr>
        <w:drawing>
          <wp:inline distT="0" distB="0" distL="0" distR="0">
            <wp:extent cx="41068" cy="18258"/>
            <wp:effectExtent l="0" t="0" r="0" b="0"/>
            <wp:docPr id="152053" name="Picture 152053"/>
            <wp:cNvGraphicFramePr/>
            <a:graphic xmlns:a="http://schemas.openxmlformats.org/drawingml/2006/main">
              <a:graphicData uri="http://schemas.openxmlformats.org/drawingml/2006/picture">
                <pic:pic xmlns:pic="http://schemas.openxmlformats.org/drawingml/2006/picture">
                  <pic:nvPicPr>
                    <pic:cNvPr id="152053" name="Picture 152053"/>
                    <pic:cNvPicPr/>
                  </pic:nvPicPr>
                  <pic:blipFill>
                    <a:blip r:embed="rId203"/>
                    <a:stretch>
                      <a:fillRect/>
                    </a:stretch>
                  </pic:blipFill>
                  <pic:spPr>
                    <a:xfrm>
                      <a:off x="0" y="0"/>
                      <a:ext cx="41068" cy="18258"/>
                    </a:xfrm>
                    <a:prstGeom prst="rect">
                      <a:avLst/>
                    </a:prstGeom>
                  </pic:spPr>
                </pic:pic>
              </a:graphicData>
            </a:graphic>
          </wp:inline>
        </w:drawing>
      </w:r>
      <w:r>
        <w:rPr>
          <w:rFonts w:ascii="MS Mincho" w:eastAsia="MS Mincho" w:hAnsi="MS Mincho" w:cs="MS Mincho"/>
          <w:sz w:val="14"/>
        </w:rPr>
        <w:t>0</w:t>
      </w:r>
      <w:proofErr w:type="gramEnd"/>
      <w:r>
        <w:rPr>
          <w:noProof/>
        </w:rPr>
        <w:drawing>
          <wp:inline distT="0" distB="0" distL="0" distR="0">
            <wp:extent cx="50194" cy="36515"/>
            <wp:effectExtent l="0" t="0" r="0" b="0"/>
            <wp:docPr id="152054" name="Picture 152054"/>
            <wp:cNvGraphicFramePr/>
            <a:graphic xmlns:a="http://schemas.openxmlformats.org/drawingml/2006/main">
              <a:graphicData uri="http://schemas.openxmlformats.org/drawingml/2006/picture">
                <pic:pic xmlns:pic="http://schemas.openxmlformats.org/drawingml/2006/picture">
                  <pic:nvPicPr>
                    <pic:cNvPr id="152054" name="Picture 152054"/>
                    <pic:cNvPicPr/>
                  </pic:nvPicPr>
                  <pic:blipFill>
                    <a:blip r:embed="rId204"/>
                    <a:stretch>
                      <a:fillRect/>
                    </a:stretch>
                  </pic:blipFill>
                  <pic:spPr>
                    <a:xfrm>
                      <a:off x="0" y="0"/>
                      <a:ext cx="50194" cy="36515"/>
                    </a:xfrm>
                    <a:prstGeom prst="rect">
                      <a:avLst/>
                    </a:prstGeom>
                  </pic:spPr>
                </pic:pic>
              </a:graphicData>
            </a:graphic>
          </wp:inline>
        </w:drawing>
      </w:r>
    </w:p>
    <w:p w:rsidR="001F2724" w:rsidRDefault="004765C0">
      <w:pPr>
        <w:spacing w:after="230"/>
        <w:ind w:left="2262"/>
      </w:pPr>
      <w:r>
        <w:rPr>
          <w:noProof/>
        </w:rPr>
        <w:drawing>
          <wp:inline distT="0" distB="0" distL="0" distR="0">
            <wp:extent cx="5509233" cy="3691552"/>
            <wp:effectExtent l="0" t="0" r="0" b="0"/>
            <wp:docPr id="496140" name="Picture 496140"/>
            <wp:cNvGraphicFramePr/>
            <a:graphic xmlns:a="http://schemas.openxmlformats.org/drawingml/2006/main">
              <a:graphicData uri="http://schemas.openxmlformats.org/drawingml/2006/picture">
                <pic:pic xmlns:pic="http://schemas.openxmlformats.org/drawingml/2006/picture">
                  <pic:nvPicPr>
                    <pic:cNvPr id="496140" name="Picture 496140"/>
                    <pic:cNvPicPr/>
                  </pic:nvPicPr>
                  <pic:blipFill>
                    <a:blip r:embed="rId205"/>
                    <a:stretch>
                      <a:fillRect/>
                    </a:stretch>
                  </pic:blipFill>
                  <pic:spPr>
                    <a:xfrm rot="5399999">
                      <a:off x="0" y="0"/>
                      <a:ext cx="5509233" cy="3691552"/>
                    </a:xfrm>
                    <a:prstGeom prst="rect">
                      <a:avLst/>
                    </a:prstGeom>
                  </pic:spPr>
                </pic:pic>
              </a:graphicData>
            </a:graphic>
          </wp:inline>
        </w:drawing>
      </w:r>
    </w:p>
    <w:p w:rsidR="001F2724" w:rsidRDefault="004765C0">
      <w:pPr>
        <w:spacing w:after="0"/>
        <w:ind w:left="4828"/>
      </w:pPr>
      <w:r>
        <w:rPr>
          <w:rFonts w:ascii="MS Mincho" w:eastAsia="MS Mincho" w:hAnsi="MS Mincho" w:cs="MS Mincho"/>
          <w:sz w:val="6"/>
        </w:rPr>
        <w:t xml:space="preserve">・の・2VHV8dd00コの </w:t>
      </w:r>
      <w:proofErr w:type="spellStart"/>
      <w:r>
        <w:rPr>
          <w:rFonts w:ascii="MS Mincho" w:eastAsia="MS Mincho" w:hAnsi="MS Mincho" w:cs="MS Mincho"/>
          <w:sz w:val="6"/>
        </w:rPr>
        <w:t>トYコ</w:t>
      </w:r>
      <w:proofErr w:type="spellEnd"/>
      <w:r>
        <w:rPr>
          <w:rFonts w:ascii="MS Mincho" w:eastAsia="MS Mincho" w:hAnsi="MS Mincho" w:cs="MS Mincho"/>
          <w:sz w:val="6"/>
        </w:rPr>
        <w:t xml:space="preserve"> トSラ0《Z一NV980</w:t>
      </w:r>
    </w:p>
    <w:p w:rsidR="001F2724" w:rsidRDefault="001F2724">
      <w:pPr>
        <w:sectPr w:rsidR="001F2724">
          <w:headerReference w:type="even" r:id="rId206"/>
          <w:headerReference w:type="default" r:id="rId207"/>
          <w:footerReference w:type="even" r:id="rId208"/>
          <w:footerReference w:type="default" r:id="rId209"/>
          <w:headerReference w:type="first" r:id="rId210"/>
          <w:footerReference w:type="first" r:id="rId211"/>
          <w:pgSz w:w="11900" w:h="16820"/>
          <w:pgMar w:top="1440" w:right="1440" w:bottom="1440" w:left="1440" w:header="708" w:footer="708" w:gutter="0"/>
          <w:cols w:space="708"/>
          <w:textDirection w:val="tbRl"/>
        </w:sectPr>
      </w:pPr>
    </w:p>
    <w:p w:rsidR="001F2724" w:rsidRDefault="004765C0">
      <w:pPr>
        <w:spacing w:after="4" w:line="247" w:lineRule="auto"/>
        <w:ind w:left="93" w:firstLine="4"/>
        <w:jc w:val="both"/>
      </w:pPr>
      <w:r>
        <w:rPr>
          <w:noProof/>
        </w:rPr>
        <w:lastRenderedPageBreak/>
        <w:drawing>
          <wp:anchor distT="0" distB="0" distL="114300" distR="114300" simplePos="0" relativeHeight="251691008" behindDoc="0" locked="0" layoutInCell="1" allowOverlap="0">
            <wp:simplePos x="0" y="0"/>
            <wp:positionH relativeFrom="column">
              <wp:posOffset>36505</wp:posOffset>
            </wp:positionH>
            <wp:positionV relativeFrom="paragraph">
              <wp:posOffset>217809</wp:posOffset>
            </wp:positionV>
            <wp:extent cx="565825" cy="9129"/>
            <wp:effectExtent l="0" t="0" r="0" b="0"/>
            <wp:wrapSquare wrapText="bothSides"/>
            <wp:docPr id="154758" name="Picture 154758"/>
            <wp:cNvGraphicFramePr/>
            <a:graphic xmlns:a="http://schemas.openxmlformats.org/drawingml/2006/main">
              <a:graphicData uri="http://schemas.openxmlformats.org/drawingml/2006/picture">
                <pic:pic xmlns:pic="http://schemas.openxmlformats.org/drawingml/2006/picture">
                  <pic:nvPicPr>
                    <pic:cNvPr id="154758" name="Picture 154758"/>
                    <pic:cNvPicPr/>
                  </pic:nvPicPr>
                  <pic:blipFill>
                    <a:blip r:embed="rId212"/>
                    <a:stretch>
                      <a:fillRect/>
                    </a:stretch>
                  </pic:blipFill>
                  <pic:spPr>
                    <a:xfrm>
                      <a:off x="0" y="0"/>
                      <a:ext cx="565825" cy="9129"/>
                    </a:xfrm>
                    <a:prstGeom prst="rect">
                      <a:avLst/>
                    </a:prstGeom>
                  </pic:spPr>
                </pic:pic>
              </a:graphicData>
            </a:graphic>
          </wp:anchor>
        </w:drawing>
      </w:r>
      <w:r>
        <w:rPr>
          <w:sz w:val="16"/>
        </w:rPr>
        <w:t>Zadávací dokumentace veřejné zakázky na služby:</w:t>
      </w:r>
    </w:p>
    <w:p w:rsidR="001F2724" w:rsidRDefault="004765C0">
      <w:pPr>
        <w:spacing w:after="710" w:line="265" w:lineRule="auto"/>
        <w:ind w:left="103" w:hanging="10"/>
      </w:pPr>
      <w:proofErr w:type="spellStart"/>
      <w:r>
        <w:rPr>
          <w:sz w:val="18"/>
        </w:rPr>
        <w:t>Připravné</w:t>
      </w:r>
      <w:proofErr w:type="spellEnd"/>
      <w:r>
        <w:rPr>
          <w:sz w:val="18"/>
        </w:rPr>
        <w:t xml:space="preserve"> a </w:t>
      </w:r>
      <w:r>
        <w:rPr>
          <w:sz w:val="18"/>
          <w:u w:val="single" w:color="000000"/>
        </w:rPr>
        <w:t>projekč</w:t>
      </w:r>
      <w:r>
        <w:rPr>
          <w:sz w:val="18"/>
        </w:rPr>
        <w:t>n</w:t>
      </w:r>
      <w:r w:rsidR="003511A1">
        <w:rPr>
          <w:sz w:val="18"/>
          <w:u w:val="single" w:color="000000"/>
        </w:rPr>
        <w:t>í služby „I/</w:t>
      </w:r>
      <w:r>
        <w:rPr>
          <w:sz w:val="18"/>
          <w:u w:val="single" w:color="000000"/>
        </w:rPr>
        <w:t xml:space="preserve">26 D5 — </w:t>
      </w:r>
      <w:r>
        <w:rPr>
          <w:sz w:val="18"/>
        </w:rPr>
        <w:t>Stod, DÜR</w:t>
      </w:r>
      <w:r w:rsidR="003511A1">
        <w:rPr>
          <w:sz w:val="18"/>
        </w:rPr>
        <w:t>/</w:t>
      </w:r>
      <w:r>
        <w:rPr>
          <w:sz w:val="18"/>
        </w:rPr>
        <w:t>IČ”</w:t>
      </w:r>
    </w:p>
    <w:p w:rsidR="001F2724" w:rsidRDefault="004765C0">
      <w:pPr>
        <w:spacing w:after="5"/>
        <w:ind w:left="1842" w:right="1753" w:hanging="10"/>
        <w:jc w:val="center"/>
      </w:pPr>
      <w:r>
        <w:rPr>
          <w:rFonts w:ascii="Times New Roman" w:eastAsia="Times New Roman" w:hAnsi="Times New Roman" w:cs="Times New Roman"/>
          <w:sz w:val="28"/>
        </w:rPr>
        <w:t>DÍL 2, ČÁST 4</w:t>
      </w:r>
    </w:p>
    <w:p w:rsidR="001F2724" w:rsidRDefault="004765C0">
      <w:pPr>
        <w:spacing w:after="5"/>
        <w:ind w:left="1842" w:right="1782" w:hanging="10"/>
        <w:jc w:val="center"/>
      </w:pPr>
      <w:r>
        <w:rPr>
          <w:rFonts w:ascii="Times New Roman" w:eastAsia="Times New Roman" w:hAnsi="Times New Roman" w:cs="Times New Roman"/>
          <w:sz w:val="28"/>
        </w:rPr>
        <w:t>FORMULÁŘ 1.1</w:t>
      </w:r>
    </w:p>
    <w:p w:rsidR="001F2724" w:rsidRDefault="004765C0">
      <w:pPr>
        <w:pStyle w:val="Nadpis3"/>
        <w:ind w:left="923" w:right="862"/>
      </w:pPr>
      <w:r>
        <w:t>VŠEOBECNÉ INFORMACE O UCHAZEČI</w:t>
      </w:r>
    </w:p>
    <w:p w:rsidR="001F2724" w:rsidRDefault="004765C0">
      <w:pPr>
        <w:spacing w:after="235" w:line="252" w:lineRule="auto"/>
        <w:ind w:left="96" w:hanging="3"/>
      </w:pPr>
      <w:r>
        <w:rPr>
          <w:rFonts w:ascii="Times New Roman" w:eastAsia="Times New Roman" w:hAnsi="Times New Roman" w:cs="Times New Roman"/>
          <w:sz w:val="24"/>
        </w:rPr>
        <w:t>1. Obecné údaje</w:t>
      </w:r>
    </w:p>
    <w:p w:rsidR="001F2724" w:rsidRDefault="004765C0">
      <w:pPr>
        <w:spacing w:after="73" w:line="248" w:lineRule="auto"/>
        <w:ind w:left="14" w:right="4563" w:firstLine="4"/>
        <w:jc w:val="both"/>
      </w:pPr>
      <w:r>
        <w:rPr>
          <w:rFonts w:ascii="Times New Roman" w:eastAsia="Times New Roman" w:hAnsi="Times New Roman" w:cs="Times New Roman"/>
        </w:rPr>
        <w:t xml:space="preserve">Obchodní firma: DOPRAVOPROJEKT, a.s., Sídlo: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2.4. 832 03</w:t>
      </w:r>
      <w:proofErr w:type="gramEnd"/>
      <w:r>
        <w:rPr>
          <w:rFonts w:ascii="Times New Roman" w:eastAsia="Times New Roman" w:hAnsi="Times New Roman" w:cs="Times New Roman"/>
        </w:rPr>
        <w:t xml:space="preserve"> Bratislava. SR. IČO: 31 322 000.</w:t>
      </w:r>
    </w:p>
    <w:p w:rsidR="001F2724" w:rsidRDefault="004765C0">
      <w:pPr>
        <w:spacing w:after="15" w:line="248" w:lineRule="auto"/>
        <w:ind w:left="14" w:right="14" w:firstLine="4"/>
        <w:jc w:val="both"/>
      </w:pPr>
      <w:r>
        <w:rPr>
          <w:rFonts w:ascii="Times New Roman" w:eastAsia="Times New Roman" w:hAnsi="Times New Roman" w:cs="Times New Roman"/>
        </w:rPr>
        <w:t>DIC: 2020524770,</w:t>
      </w:r>
    </w:p>
    <w:p w:rsidR="001F2724" w:rsidRPr="003511A1" w:rsidRDefault="004765C0">
      <w:pPr>
        <w:spacing w:after="15" w:line="248" w:lineRule="auto"/>
        <w:ind w:left="14" w:right="625" w:firstLine="4"/>
        <w:jc w:val="both"/>
        <w:rPr>
          <w:highlight w:val="black"/>
        </w:rPr>
      </w:pPr>
      <w:r>
        <w:rPr>
          <w:rFonts w:ascii="Times New Roman" w:eastAsia="Times New Roman" w:hAnsi="Times New Roman" w:cs="Times New Roman"/>
        </w:rPr>
        <w:t xml:space="preserve">Zápis v obchodním rejstříku: Okresního soudu Bratislava I, </w:t>
      </w:r>
      <w:r w:rsidRPr="003511A1">
        <w:rPr>
          <w:rFonts w:ascii="Times New Roman" w:eastAsia="Times New Roman" w:hAnsi="Times New Roman" w:cs="Times New Roman"/>
          <w:highlight w:val="black"/>
        </w:rPr>
        <w:t xml:space="preserve">oddíl: </w:t>
      </w:r>
      <w:proofErr w:type="spellStart"/>
      <w:r w:rsidRPr="003511A1">
        <w:rPr>
          <w:rFonts w:ascii="Times New Roman" w:eastAsia="Times New Roman" w:hAnsi="Times New Roman" w:cs="Times New Roman"/>
          <w:highlight w:val="black"/>
        </w:rPr>
        <w:t>Sa</w:t>
      </w:r>
      <w:proofErr w:type="spellEnd"/>
      <w:r w:rsidRPr="003511A1">
        <w:rPr>
          <w:rFonts w:ascii="Times New Roman" w:eastAsia="Times New Roman" w:hAnsi="Times New Roman" w:cs="Times New Roman"/>
          <w:highlight w:val="black"/>
        </w:rPr>
        <w:t xml:space="preserve"> vložka 378/B Telefon / Fax: +421 2 502 34 </w:t>
      </w:r>
      <w:proofErr w:type="spellStart"/>
      <w:r w:rsidRPr="003511A1">
        <w:rPr>
          <w:rFonts w:ascii="Times New Roman" w:eastAsia="Times New Roman" w:hAnsi="Times New Roman" w:cs="Times New Roman"/>
          <w:highlight w:val="black"/>
        </w:rPr>
        <w:t>Ill</w:t>
      </w:r>
      <w:proofErr w:type="spellEnd"/>
    </w:p>
    <w:p w:rsidR="001F2724" w:rsidRDefault="004765C0">
      <w:pPr>
        <w:spacing w:after="210" w:line="264" w:lineRule="auto"/>
        <w:ind w:left="60" w:hanging="3"/>
        <w:jc w:val="both"/>
      </w:pPr>
      <w:r w:rsidRPr="003511A1">
        <w:rPr>
          <w:highlight w:val="black"/>
        </w:rPr>
        <w:t xml:space="preserve">Email pro komunikaci se zadavatelem: </w:t>
      </w:r>
    </w:p>
    <w:p w:rsidR="001F2724" w:rsidRDefault="004765C0">
      <w:pPr>
        <w:spacing w:after="15" w:line="248" w:lineRule="auto"/>
        <w:ind w:left="14" w:right="14" w:firstLine="4"/>
        <w:jc w:val="both"/>
      </w:pPr>
      <w:r>
        <w:rPr>
          <w:rFonts w:ascii="Times New Roman" w:eastAsia="Times New Roman" w:hAnsi="Times New Roman" w:cs="Times New Roman"/>
        </w:rPr>
        <w:t>Právní forma uchazeče je: akciová společnost</w:t>
      </w:r>
    </w:p>
    <w:p w:rsidR="001F2724" w:rsidRDefault="004765C0">
      <w:pPr>
        <w:spacing w:after="302" w:line="248" w:lineRule="auto"/>
        <w:ind w:left="14" w:right="14" w:firstLine="4"/>
        <w:jc w:val="both"/>
      </w:pPr>
      <w:r>
        <w:rPr>
          <w:rFonts w:ascii="Times New Roman" w:eastAsia="Times New Roman" w:hAnsi="Times New Roman" w:cs="Times New Roman"/>
        </w:rPr>
        <w:t>Hlavní předmět činnosti uchazeče (související s veřejnou zakázkou): Projektové práce a konzultační služby, inženýrská činnost a majetkoprávní vypořádání pro dopravní, inženýrské, pozemní a vodohospodářské stavby. Geotechnické a environmentální projekty, stavební dozor. Země registrace uchazeče (vyplní zahraniční uchazeči): Slovenská republika</w:t>
      </w:r>
    </w:p>
    <w:p w:rsidR="001F2724" w:rsidRDefault="004765C0">
      <w:pPr>
        <w:numPr>
          <w:ilvl w:val="0"/>
          <w:numId w:val="40"/>
        </w:numPr>
        <w:spacing w:after="212" w:line="252" w:lineRule="auto"/>
        <w:ind w:hanging="230"/>
      </w:pPr>
      <w:r>
        <w:rPr>
          <w:noProof/>
        </w:rPr>
        <w:drawing>
          <wp:anchor distT="0" distB="0" distL="114300" distR="114300" simplePos="0" relativeHeight="251692032" behindDoc="0" locked="0" layoutInCell="1" allowOverlap="0">
            <wp:simplePos x="0" y="0"/>
            <wp:positionH relativeFrom="page">
              <wp:posOffset>561262</wp:posOffset>
            </wp:positionH>
            <wp:positionV relativeFrom="page">
              <wp:posOffset>3742810</wp:posOffset>
            </wp:positionV>
            <wp:extent cx="146019" cy="63902"/>
            <wp:effectExtent l="0" t="0" r="0" b="0"/>
            <wp:wrapTopAndBottom/>
            <wp:docPr id="496144" name="Picture 496144"/>
            <wp:cNvGraphicFramePr/>
            <a:graphic xmlns:a="http://schemas.openxmlformats.org/drawingml/2006/main">
              <a:graphicData uri="http://schemas.openxmlformats.org/drawingml/2006/picture">
                <pic:pic xmlns:pic="http://schemas.openxmlformats.org/drawingml/2006/picture">
                  <pic:nvPicPr>
                    <pic:cNvPr id="496144" name="Picture 496144"/>
                    <pic:cNvPicPr/>
                  </pic:nvPicPr>
                  <pic:blipFill>
                    <a:blip r:embed="rId213"/>
                    <a:stretch>
                      <a:fillRect/>
                    </a:stretch>
                  </pic:blipFill>
                  <pic:spPr>
                    <a:xfrm>
                      <a:off x="0" y="0"/>
                      <a:ext cx="146019" cy="63902"/>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561262</wp:posOffset>
            </wp:positionH>
            <wp:positionV relativeFrom="page">
              <wp:posOffset>6444936</wp:posOffset>
            </wp:positionV>
            <wp:extent cx="141456" cy="173448"/>
            <wp:effectExtent l="0" t="0" r="0" b="0"/>
            <wp:wrapSquare wrapText="bothSides"/>
            <wp:docPr id="496146" name="Picture 496146"/>
            <wp:cNvGraphicFramePr/>
            <a:graphic xmlns:a="http://schemas.openxmlformats.org/drawingml/2006/main">
              <a:graphicData uri="http://schemas.openxmlformats.org/drawingml/2006/picture">
                <pic:pic xmlns:pic="http://schemas.openxmlformats.org/drawingml/2006/picture">
                  <pic:nvPicPr>
                    <pic:cNvPr id="496146" name="Picture 496146"/>
                    <pic:cNvPicPr/>
                  </pic:nvPicPr>
                  <pic:blipFill>
                    <a:blip r:embed="rId214"/>
                    <a:stretch>
                      <a:fillRect/>
                    </a:stretch>
                  </pic:blipFill>
                  <pic:spPr>
                    <a:xfrm>
                      <a:off x="0" y="0"/>
                      <a:ext cx="141456" cy="173448"/>
                    </a:xfrm>
                    <a:prstGeom prst="rect">
                      <a:avLst/>
                    </a:prstGeom>
                  </pic:spPr>
                </pic:pic>
              </a:graphicData>
            </a:graphic>
          </wp:anchor>
        </w:drawing>
      </w:r>
      <w:r>
        <w:rPr>
          <w:rFonts w:ascii="Times New Roman" w:eastAsia="Times New Roman" w:hAnsi="Times New Roman" w:cs="Times New Roman"/>
          <w:sz w:val="24"/>
        </w:rPr>
        <w:t>Vedení</w:t>
      </w:r>
    </w:p>
    <w:p w:rsidR="001F2724" w:rsidRDefault="004765C0">
      <w:pPr>
        <w:spacing w:after="192" w:line="248" w:lineRule="auto"/>
        <w:ind w:left="14" w:right="14" w:firstLine="4"/>
        <w:jc w:val="both"/>
      </w:pPr>
      <w:r>
        <w:rPr>
          <w:rFonts w:ascii="Times New Roman" w:eastAsia="Times New Roman" w:hAnsi="Times New Roman" w:cs="Times New Roman"/>
        </w:rPr>
        <w:t>Management uchazeče je tvořen následujícími vedoucími pracovníky (uchazeč uvádí jména a státní příslušnost generálního ředitele, ředitelů divizí a jejich a zástupců):</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 xml:space="preserve">Ing. arch. Gabriel </w:t>
      </w:r>
      <w:proofErr w:type="spellStart"/>
      <w:r w:rsidRPr="003511A1">
        <w:rPr>
          <w:rFonts w:ascii="Times New Roman" w:eastAsia="Times New Roman" w:hAnsi="Times New Roman" w:cs="Times New Roman"/>
          <w:highlight w:val="black"/>
        </w:rPr>
        <w:t>Koczkáš</w:t>
      </w:r>
      <w:proofErr w:type="spellEnd"/>
      <w:r w:rsidRPr="003511A1">
        <w:rPr>
          <w:rFonts w:ascii="Times New Roman" w:eastAsia="Times New Roman" w:hAnsi="Times New Roman" w:cs="Times New Roman"/>
          <w:highlight w:val="black"/>
        </w:rPr>
        <w:t>, předseda představenstva a generální ředitel (státní příslušnost — SR)</w:t>
      </w:r>
    </w:p>
    <w:p w:rsidR="001F2724" w:rsidRPr="003511A1" w:rsidRDefault="004765C0">
      <w:pPr>
        <w:spacing w:after="46" w:line="248" w:lineRule="auto"/>
        <w:ind w:left="14" w:right="14" w:firstLine="4"/>
        <w:jc w:val="both"/>
        <w:rPr>
          <w:highlight w:val="black"/>
        </w:rPr>
      </w:pPr>
      <w:r w:rsidRPr="003511A1">
        <w:rPr>
          <w:rFonts w:ascii="Times New Roman" w:eastAsia="Times New Roman" w:hAnsi="Times New Roman" w:cs="Times New Roman"/>
          <w:highlight w:val="black"/>
        </w:rPr>
        <w:t>Ing. Igor Jakubík, místopředseda představenstva a výrobní ředitel (státní příslušnost — SR)</w:t>
      </w:r>
    </w:p>
    <w:p w:rsidR="001F2724" w:rsidRPr="003511A1" w:rsidRDefault="004765C0">
      <w:pPr>
        <w:spacing w:after="171" w:line="248" w:lineRule="auto"/>
        <w:ind w:left="14" w:right="14" w:firstLine="4"/>
        <w:jc w:val="both"/>
        <w:rPr>
          <w:highlight w:val="black"/>
        </w:rPr>
      </w:pPr>
      <w:r w:rsidRPr="003511A1">
        <w:rPr>
          <w:rFonts w:ascii="Times New Roman" w:eastAsia="Times New Roman" w:hAnsi="Times New Roman" w:cs="Times New Roman"/>
          <w:highlight w:val="black"/>
        </w:rPr>
        <w:t xml:space="preserve">Ing. Martin </w:t>
      </w:r>
      <w:proofErr w:type="spellStart"/>
      <w:r w:rsidRPr="003511A1">
        <w:rPr>
          <w:rFonts w:ascii="Times New Roman" w:eastAsia="Times New Roman" w:hAnsi="Times New Roman" w:cs="Times New Roman"/>
          <w:highlight w:val="black"/>
        </w:rPr>
        <w:t>Šutka</w:t>
      </w:r>
      <w:proofErr w:type="spellEnd"/>
      <w:r w:rsidRPr="003511A1">
        <w:rPr>
          <w:rFonts w:ascii="Times New Roman" w:eastAsia="Times New Roman" w:hAnsi="Times New Roman" w:cs="Times New Roman"/>
          <w:highlight w:val="black"/>
        </w:rPr>
        <w:t>, člen představenstva a ekonomický ředitel (státní příslušnost — SR)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 xml:space="preserve">Ing. Jozef </w:t>
      </w:r>
      <w:proofErr w:type="spellStart"/>
      <w:r w:rsidRPr="003511A1">
        <w:rPr>
          <w:rFonts w:ascii="Times New Roman" w:eastAsia="Times New Roman" w:hAnsi="Times New Roman" w:cs="Times New Roman"/>
          <w:highlight w:val="black"/>
        </w:rPr>
        <w:t>Harvančík</w:t>
      </w:r>
      <w:proofErr w:type="spellEnd"/>
      <w:r w:rsidRPr="003511A1">
        <w:rPr>
          <w:rFonts w:ascii="Times New Roman" w:eastAsia="Times New Roman" w:hAnsi="Times New Roman" w:cs="Times New Roman"/>
          <w:highlight w:val="black"/>
        </w:rPr>
        <w:t>, ředitel divize Bratislava I (státní příslušnost — SR)</w:t>
      </w:r>
    </w:p>
    <w:p w:rsidR="001F2724" w:rsidRPr="003511A1" w:rsidRDefault="004765C0">
      <w:pPr>
        <w:spacing w:after="57" w:line="248" w:lineRule="auto"/>
        <w:ind w:left="14" w:right="14" w:firstLine="4"/>
        <w:jc w:val="both"/>
        <w:rPr>
          <w:highlight w:val="black"/>
        </w:rPr>
      </w:pPr>
      <w:r w:rsidRPr="003511A1">
        <w:rPr>
          <w:rFonts w:ascii="Times New Roman" w:eastAsia="Times New Roman" w:hAnsi="Times New Roman" w:cs="Times New Roman"/>
          <w:highlight w:val="black"/>
        </w:rPr>
        <w:t xml:space="preserve">Ing. arch. </w:t>
      </w:r>
      <w:proofErr w:type="spellStart"/>
      <w:r w:rsidRPr="003511A1">
        <w:rPr>
          <w:rFonts w:ascii="Times New Roman" w:eastAsia="Times New Roman" w:hAnsi="Times New Roman" w:cs="Times New Roman"/>
          <w:highlight w:val="black"/>
        </w:rPr>
        <w:t>Eudovít</w:t>
      </w:r>
      <w:proofErr w:type="spellEnd"/>
      <w:r w:rsidRPr="003511A1">
        <w:rPr>
          <w:rFonts w:ascii="Times New Roman" w:eastAsia="Times New Roman" w:hAnsi="Times New Roman" w:cs="Times New Roman"/>
          <w:highlight w:val="black"/>
        </w:rPr>
        <w:t xml:space="preserve"> Horváth, </w:t>
      </w:r>
      <w:proofErr w:type="spellStart"/>
      <w:r w:rsidRPr="003511A1">
        <w:rPr>
          <w:rFonts w:ascii="Times New Roman" w:eastAsia="Times New Roman" w:hAnsi="Times New Roman" w:cs="Times New Roman"/>
          <w:highlight w:val="black"/>
        </w:rPr>
        <w:t>pov</w:t>
      </w:r>
      <w:proofErr w:type="spellEnd"/>
      <w:r w:rsidRPr="003511A1">
        <w:rPr>
          <w:rFonts w:ascii="Times New Roman" w:eastAsia="Times New Roman" w:hAnsi="Times New Roman" w:cs="Times New Roman"/>
          <w:highlight w:val="black"/>
        </w:rPr>
        <w:t xml:space="preserve">. ředitel divize Bratislava </w:t>
      </w:r>
      <w:proofErr w:type="spellStart"/>
      <w:r w:rsidRPr="003511A1">
        <w:rPr>
          <w:rFonts w:ascii="Times New Roman" w:eastAsia="Times New Roman" w:hAnsi="Times New Roman" w:cs="Times New Roman"/>
          <w:highlight w:val="black"/>
        </w:rPr>
        <w:t>Il</w:t>
      </w:r>
      <w:proofErr w:type="spellEnd"/>
      <w:r w:rsidRPr="003511A1">
        <w:rPr>
          <w:rFonts w:ascii="Times New Roman" w:eastAsia="Times New Roman" w:hAnsi="Times New Roman" w:cs="Times New Roman"/>
          <w:highlight w:val="black"/>
        </w:rPr>
        <w:t xml:space="preserve"> (státní příslušnost — SR)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 xml:space="preserve">Ing. Igor </w:t>
      </w:r>
      <w:proofErr w:type="spellStart"/>
      <w:r w:rsidRPr="003511A1">
        <w:rPr>
          <w:rFonts w:ascii="Times New Roman" w:eastAsia="Times New Roman" w:hAnsi="Times New Roman" w:cs="Times New Roman"/>
          <w:highlight w:val="black"/>
        </w:rPr>
        <w:t>Šillo</w:t>
      </w:r>
      <w:proofErr w:type="spellEnd"/>
      <w:r w:rsidRPr="003511A1">
        <w:rPr>
          <w:rFonts w:ascii="Times New Roman" w:eastAsia="Times New Roman" w:hAnsi="Times New Roman" w:cs="Times New Roman"/>
          <w:highlight w:val="black"/>
        </w:rPr>
        <w:t>. ředitel divize Bratislava III (státní příslušnost — SR)</w:t>
      </w:r>
    </w:p>
    <w:p w:rsidR="001F2724" w:rsidRDefault="004765C0">
      <w:pPr>
        <w:spacing w:after="305" w:line="248" w:lineRule="auto"/>
        <w:ind w:left="14" w:right="2522" w:firstLine="4"/>
        <w:jc w:val="both"/>
      </w:pPr>
      <w:r w:rsidRPr="003511A1">
        <w:rPr>
          <w:rFonts w:ascii="Times New Roman" w:eastAsia="Times New Roman" w:hAnsi="Times New Roman" w:cs="Times New Roman"/>
          <w:highlight w:val="black"/>
        </w:rPr>
        <w:t xml:space="preserve">Ing. Jaroslav </w:t>
      </w:r>
      <w:proofErr w:type="spellStart"/>
      <w:r w:rsidRPr="003511A1">
        <w:rPr>
          <w:rFonts w:ascii="Times New Roman" w:eastAsia="Times New Roman" w:hAnsi="Times New Roman" w:cs="Times New Roman"/>
          <w:highlight w:val="black"/>
        </w:rPr>
        <w:t>Guoth</w:t>
      </w:r>
      <w:proofErr w:type="spellEnd"/>
      <w:r w:rsidRPr="003511A1">
        <w:rPr>
          <w:rFonts w:ascii="Times New Roman" w:eastAsia="Times New Roman" w:hAnsi="Times New Roman" w:cs="Times New Roman"/>
          <w:highlight w:val="black"/>
        </w:rPr>
        <w:t xml:space="preserve">, ředitel divize Zvolen (státní příslušnost — SR) Ing. Dušan </w:t>
      </w:r>
      <w:proofErr w:type="spellStart"/>
      <w:r w:rsidRPr="003511A1">
        <w:rPr>
          <w:rFonts w:ascii="Times New Roman" w:eastAsia="Times New Roman" w:hAnsi="Times New Roman" w:cs="Times New Roman"/>
          <w:highlight w:val="black"/>
        </w:rPr>
        <w:t>Skuban</w:t>
      </w:r>
      <w:proofErr w:type="spellEnd"/>
      <w:r w:rsidRPr="003511A1">
        <w:rPr>
          <w:rFonts w:ascii="Times New Roman" w:eastAsia="Times New Roman" w:hAnsi="Times New Roman" w:cs="Times New Roman"/>
          <w:highlight w:val="black"/>
        </w:rPr>
        <w:t>, ředitel divize Prešov (státní příslušnost — SR)</w:t>
      </w:r>
    </w:p>
    <w:p w:rsidR="001F2724" w:rsidRDefault="004765C0">
      <w:pPr>
        <w:numPr>
          <w:ilvl w:val="0"/>
          <w:numId w:val="40"/>
        </w:numPr>
        <w:spacing w:after="274" w:line="252" w:lineRule="auto"/>
        <w:ind w:hanging="230"/>
      </w:pPr>
      <w:r>
        <w:rPr>
          <w:rFonts w:ascii="Times New Roman" w:eastAsia="Times New Roman" w:hAnsi="Times New Roman" w:cs="Times New Roman"/>
          <w:sz w:val="24"/>
        </w:rPr>
        <w:t>Informace týkající se činnosti uchazeče a vlastní zakázky</w:t>
      </w:r>
    </w:p>
    <w:p w:rsidR="001F2724" w:rsidRDefault="004765C0">
      <w:pPr>
        <w:spacing w:after="296" w:line="248" w:lineRule="auto"/>
        <w:ind w:left="345" w:right="4750" w:hanging="331"/>
        <w:jc w:val="both"/>
      </w:pPr>
      <w:r>
        <w:rPr>
          <w:rFonts w:ascii="Times New Roman" w:eastAsia="Times New Roman" w:hAnsi="Times New Roman" w:cs="Times New Roman"/>
        </w:rPr>
        <w:t xml:space="preserve">Uchazeč působí jako dodavatel: 67 let, z toho </w:t>
      </w:r>
      <w:r>
        <w:rPr>
          <w:noProof/>
        </w:rPr>
        <w:drawing>
          <wp:inline distT="0" distB="0" distL="0" distR="0">
            <wp:extent cx="73010" cy="9129"/>
            <wp:effectExtent l="0" t="0" r="0" b="0"/>
            <wp:docPr id="154653" name="Picture 154653"/>
            <wp:cNvGraphicFramePr/>
            <a:graphic xmlns:a="http://schemas.openxmlformats.org/drawingml/2006/main">
              <a:graphicData uri="http://schemas.openxmlformats.org/drawingml/2006/picture">
                <pic:pic xmlns:pic="http://schemas.openxmlformats.org/drawingml/2006/picture">
                  <pic:nvPicPr>
                    <pic:cNvPr id="154653" name="Picture 154653"/>
                    <pic:cNvPicPr/>
                  </pic:nvPicPr>
                  <pic:blipFill>
                    <a:blip r:embed="rId215"/>
                    <a:stretch>
                      <a:fillRect/>
                    </a:stretch>
                  </pic:blipFill>
                  <pic:spPr>
                    <a:xfrm>
                      <a:off x="0" y="0"/>
                      <a:ext cx="73010" cy="9129"/>
                    </a:xfrm>
                    <a:prstGeom prst="rect">
                      <a:avLst/>
                    </a:prstGeom>
                  </pic:spPr>
                </pic:pic>
              </a:graphicData>
            </a:graphic>
          </wp:inline>
        </w:drawing>
      </w:r>
      <w:r>
        <w:rPr>
          <w:rFonts w:ascii="Times New Roman" w:eastAsia="Times New Roman" w:hAnsi="Times New Roman" w:cs="Times New Roman"/>
        </w:rPr>
        <w:t xml:space="preserve"> v České republice: 26 let </w:t>
      </w:r>
      <w:r>
        <w:rPr>
          <w:noProof/>
        </w:rPr>
        <w:drawing>
          <wp:inline distT="0" distB="0" distL="0" distR="0">
            <wp:extent cx="73010" cy="9128"/>
            <wp:effectExtent l="0" t="0" r="0" b="0"/>
            <wp:docPr id="154654" name="Picture 154654"/>
            <wp:cNvGraphicFramePr/>
            <a:graphic xmlns:a="http://schemas.openxmlformats.org/drawingml/2006/main">
              <a:graphicData uri="http://schemas.openxmlformats.org/drawingml/2006/picture">
                <pic:pic xmlns:pic="http://schemas.openxmlformats.org/drawingml/2006/picture">
                  <pic:nvPicPr>
                    <pic:cNvPr id="154654" name="Picture 154654"/>
                    <pic:cNvPicPr/>
                  </pic:nvPicPr>
                  <pic:blipFill>
                    <a:blip r:embed="rId216"/>
                    <a:stretch>
                      <a:fillRect/>
                    </a:stretch>
                  </pic:blipFill>
                  <pic:spPr>
                    <a:xfrm>
                      <a:off x="0" y="0"/>
                      <a:ext cx="73010" cy="9128"/>
                    </a:xfrm>
                    <a:prstGeom prst="rect">
                      <a:avLst/>
                    </a:prstGeom>
                  </pic:spPr>
                </pic:pic>
              </a:graphicData>
            </a:graphic>
          </wp:inline>
        </w:drawing>
      </w:r>
      <w:r>
        <w:rPr>
          <w:rFonts w:ascii="Times New Roman" w:eastAsia="Times New Roman" w:hAnsi="Times New Roman" w:cs="Times New Roman"/>
        </w:rPr>
        <w:t xml:space="preserve"> v zemi registrace: 67 let </w:t>
      </w:r>
      <w:r>
        <w:rPr>
          <w:noProof/>
        </w:rPr>
        <w:drawing>
          <wp:inline distT="0" distB="0" distL="0" distR="0">
            <wp:extent cx="73010" cy="13693"/>
            <wp:effectExtent l="0" t="0" r="0" b="0"/>
            <wp:docPr id="154655" name="Picture 154655"/>
            <wp:cNvGraphicFramePr/>
            <a:graphic xmlns:a="http://schemas.openxmlformats.org/drawingml/2006/main">
              <a:graphicData uri="http://schemas.openxmlformats.org/drawingml/2006/picture">
                <pic:pic xmlns:pic="http://schemas.openxmlformats.org/drawingml/2006/picture">
                  <pic:nvPicPr>
                    <pic:cNvPr id="154655" name="Picture 154655"/>
                    <pic:cNvPicPr/>
                  </pic:nvPicPr>
                  <pic:blipFill>
                    <a:blip r:embed="rId217"/>
                    <a:stretch>
                      <a:fillRect/>
                    </a:stretch>
                  </pic:blipFill>
                  <pic:spPr>
                    <a:xfrm>
                      <a:off x="0" y="0"/>
                      <a:ext cx="73010" cy="13693"/>
                    </a:xfrm>
                    <a:prstGeom prst="rect">
                      <a:avLst/>
                    </a:prstGeom>
                  </pic:spPr>
                </pic:pic>
              </a:graphicData>
            </a:graphic>
          </wp:inline>
        </w:drawing>
      </w:r>
      <w:r>
        <w:rPr>
          <w:rFonts w:ascii="Times New Roman" w:eastAsia="Times New Roman" w:hAnsi="Times New Roman" w:cs="Times New Roman"/>
        </w:rPr>
        <w:t xml:space="preserve"> v zahraničí: 57 let</w:t>
      </w:r>
    </w:p>
    <w:p w:rsidR="001F2724" w:rsidRDefault="004765C0">
      <w:pPr>
        <w:spacing w:after="15" w:line="248" w:lineRule="auto"/>
        <w:ind w:left="14" w:right="14" w:firstLine="4"/>
        <w:jc w:val="both"/>
      </w:pPr>
      <w:r>
        <w:rPr>
          <w:rFonts w:ascii="Times New Roman" w:eastAsia="Times New Roman" w:hAnsi="Times New Roman" w:cs="Times New Roman"/>
        </w:rPr>
        <w:t xml:space="preserve">Podíl na nabídce podané více osobami společně činí (v </w:t>
      </w:r>
      <w:r>
        <w:rPr>
          <w:rFonts w:ascii="Times New Roman" w:eastAsia="Times New Roman" w:hAnsi="Times New Roman" w:cs="Times New Roman"/>
          <w:vertAlign w:val="superscript"/>
        </w:rPr>
        <w:t>0</w:t>
      </w:r>
      <w:r>
        <w:rPr>
          <w:rFonts w:ascii="Times New Roman" w:eastAsia="Times New Roman" w:hAnsi="Times New Roman" w:cs="Times New Roman"/>
        </w:rPr>
        <w:t>/0): 25%</w:t>
      </w:r>
    </w:p>
    <w:p w:rsidR="001F2724" w:rsidRDefault="004765C0">
      <w:pPr>
        <w:spacing w:after="15" w:line="248" w:lineRule="auto"/>
        <w:ind w:left="14" w:right="14" w:firstLine="4"/>
        <w:jc w:val="both"/>
      </w:pPr>
      <w:r>
        <w:rPr>
          <w:rFonts w:ascii="Times New Roman" w:eastAsia="Times New Roman" w:hAnsi="Times New Roman" w:cs="Times New Roman"/>
        </w:rPr>
        <w:lastRenderedPageBreak/>
        <w:t>Na zakázce se budou podílet následující partnerské společnosti (uchazeč uvede obchodní firmy a sídla s uvedením jejich statutu ve vztahu k účastníkovi jako mateřské / dceřiné / subdodavatelské / jiné společnosti):</w:t>
      </w:r>
    </w:p>
    <w:p w:rsidR="001F2724" w:rsidRDefault="004765C0">
      <w:pPr>
        <w:spacing w:after="4" w:line="247" w:lineRule="auto"/>
        <w:ind w:left="14" w:firstLine="4"/>
        <w:jc w:val="both"/>
      </w:pPr>
      <w:proofErr w:type="spellStart"/>
      <w:r>
        <w:rPr>
          <w:rFonts w:ascii="Times New Roman" w:eastAsia="Times New Roman" w:hAnsi="Times New Roman" w:cs="Times New Roman"/>
          <w:sz w:val="16"/>
        </w:rPr>
        <w:t>Zadávaci</w:t>
      </w:r>
      <w:proofErr w:type="spellEnd"/>
      <w:r>
        <w:rPr>
          <w:rFonts w:ascii="Times New Roman" w:eastAsia="Times New Roman" w:hAnsi="Times New Roman" w:cs="Times New Roman"/>
          <w:sz w:val="16"/>
        </w:rPr>
        <w:t xml:space="preserve"> dokumentace veřejné zakázky na služby:</w:t>
      </w:r>
    </w:p>
    <w:p w:rsidR="001F2724" w:rsidRDefault="004765C0">
      <w:pPr>
        <w:spacing w:after="257" w:line="265" w:lineRule="auto"/>
        <w:ind w:left="67" w:hanging="10"/>
      </w:pPr>
      <w:r>
        <w:rPr>
          <w:rFonts w:ascii="Times New Roman" w:eastAsia="Times New Roman" w:hAnsi="Times New Roman" w:cs="Times New Roman"/>
          <w:sz w:val="18"/>
          <w:u w:val="single" w:color="000000"/>
        </w:rPr>
        <w:t xml:space="preserve">Přípravné a projekční služby „1126 D5 </w:t>
      </w:r>
      <w:r>
        <w:rPr>
          <w:rFonts w:ascii="Times New Roman" w:eastAsia="Times New Roman" w:hAnsi="Times New Roman" w:cs="Times New Roman"/>
          <w:sz w:val="18"/>
        </w:rPr>
        <w:t xml:space="preserve">— </w:t>
      </w:r>
      <w:r>
        <w:rPr>
          <w:rFonts w:ascii="Times New Roman" w:eastAsia="Times New Roman" w:hAnsi="Times New Roman" w:cs="Times New Roman"/>
          <w:sz w:val="18"/>
          <w:u w:val="single" w:color="000000"/>
        </w:rPr>
        <w:t>Stod, DÚR/IČ</w:t>
      </w:r>
      <w:r>
        <w:rPr>
          <w:rFonts w:ascii="Times New Roman" w:eastAsia="Times New Roman" w:hAnsi="Times New Roman" w:cs="Times New Roman"/>
          <w:sz w:val="18"/>
        </w:rPr>
        <w:t>”</w:t>
      </w:r>
    </w:p>
    <w:p w:rsidR="001F2724" w:rsidRDefault="004765C0">
      <w:pPr>
        <w:spacing w:after="15" w:line="248" w:lineRule="auto"/>
        <w:ind w:left="14" w:right="14" w:firstLine="4"/>
        <w:jc w:val="both"/>
      </w:pPr>
      <w:r>
        <w:rPr>
          <w:rFonts w:ascii="Times New Roman" w:eastAsia="Times New Roman" w:hAnsi="Times New Roman" w:cs="Times New Roman"/>
        </w:rPr>
        <w:t xml:space="preserve">SUDOP PRAHA a.s. se sídlem Praha 3, Žižkov. Olšanská 2643/1a.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130 80 - správce, společník</w:t>
      </w:r>
    </w:p>
    <w:p w:rsidR="001F2724" w:rsidRDefault="004765C0">
      <w:pPr>
        <w:spacing w:after="38" w:line="248" w:lineRule="auto"/>
        <w:ind w:left="14" w:right="14" w:firstLine="4"/>
        <w:jc w:val="both"/>
      </w:pPr>
      <w:r>
        <w:rPr>
          <w:rFonts w:ascii="Times New Roman" w:eastAsia="Times New Roman" w:hAnsi="Times New Roman" w:cs="Times New Roman"/>
        </w:rPr>
        <w:t xml:space="preserve">DOPRAVOPROJEKT.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s. 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 4, Bratislava, Slovenská republika.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832 03 - společník</w:t>
      </w:r>
    </w:p>
    <w:p w:rsidR="001F2724" w:rsidRDefault="004765C0">
      <w:pPr>
        <w:spacing w:after="15" w:line="248" w:lineRule="auto"/>
        <w:ind w:left="14" w:right="14" w:firstLine="4"/>
        <w:jc w:val="both"/>
      </w:pPr>
      <w:r>
        <w:rPr>
          <w:rFonts w:ascii="Times New Roman" w:eastAsia="Times New Roman" w:hAnsi="Times New Roman" w:cs="Times New Roman"/>
        </w:rPr>
        <w:t>PUDIS a.s. se sídlem Praha IO, Nad Vodovodem 3258/2, PSČ 100 31 - společník</w:t>
      </w:r>
    </w:p>
    <w:p w:rsidR="001F2724" w:rsidRDefault="004765C0">
      <w:pPr>
        <w:spacing w:after="239" w:line="248" w:lineRule="auto"/>
        <w:ind w:left="14" w:right="14" w:firstLine="4"/>
        <w:jc w:val="both"/>
      </w:pPr>
      <w:r>
        <w:rPr>
          <w:rFonts w:ascii="Times New Roman" w:eastAsia="Times New Roman" w:hAnsi="Times New Roman" w:cs="Times New Roman"/>
        </w:rPr>
        <w:t xml:space="preserve">METROPROJEKT Praha a.s. se sídlem Praha 2. </w:t>
      </w:r>
      <w:proofErr w:type="spellStart"/>
      <w:proofErr w:type="gramStart"/>
      <w:r>
        <w:rPr>
          <w:rFonts w:ascii="Times New Roman" w:eastAsia="Times New Roman" w:hAnsi="Times New Roman" w:cs="Times New Roman"/>
        </w:rPr>
        <w:t>I.P.</w:t>
      </w:r>
      <w:proofErr w:type="gramEnd"/>
      <w:r>
        <w:rPr>
          <w:rFonts w:ascii="Times New Roman" w:eastAsia="Times New Roman" w:hAnsi="Times New Roman" w:cs="Times New Roman"/>
        </w:rPr>
        <w:t>Pavlova</w:t>
      </w:r>
      <w:proofErr w:type="spellEnd"/>
      <w:r>
        <w:rPr>
          <w:rFonts w:ascii="Times New Roman" w:eastAsia="Times New Roman" w:hAnsi="Times New Roman" w:cs="Times New Roman"/>
        </w:rPr>
        <w:t xml:space="preserve"> 2/1786.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120 OO - společník</w:t>
      </w:r>
    </w:p>
    <w:p w:rsidR="001F2724" w:rsidRDefault="004765C0">
      <w:pPr>
        <w:spacing w:after="15" w:line="248" w:lineRule="auto"/>
        <w:ind w:left="14" w:right="14" w:firstLine="4"/>
        <w:jc w:val="both"/>
      </w:pPr>
      <w:r>
        <w:rPr>
          <w:noProof/>
        </w:rPr>
        <w:drawing>
          <wp:anchor distT="0" distB="0" distL="114300" distR="114300" simplePos="0" relativeHeight="251695104" behindDoc="0" locked="0" layoutInCell="1" allowOverlap="0">
            <wp:simplePos x="0" y="0"/>
            <wp:positionH relativeFrom="page">
              <wp:posOffset>602330</wp:posOffset>
            </wp:positionH>
            <wp:positionV relativeFrom="page">
              <wp:posOffset>3724552</wp:posOffset>
            </wp:positionV>
            <wp:extent cx="4563" cy="4564"/>
            <wp:effectExtent l="0" t="0" r="0" b="0"/>
            <wp:wrapSquare wrapText="bothSides"/>
            <wp:docPr id="156179" name="Picture 156179"/>
            <wp:cNvGraphicFramePr/>
            <a:graphic xmlns:a="http://schemas.openxmlformats.org/drawingml/2006/main">
              <a:graphicData uri="http://schemas.openxmlformats.org/drawingml/2006/picture">
                <pic:pic xmlns:pic="http://schemas.openxmlformats.org/drawingml/2006/picture">
                  <pic:nvPicPr>
                    <pic:cNvPr id="156179" name="Picture 156179"/>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620582</wp:posOffset>
            </wp:positionH>
            <wp:positionV relativeFrom="page">
              <wp:posOffset>3729116</wp:posOffset>
            </wp:positionV>
            <wp:extent cx="4563" cy="4564"/>
            <wp:effectExtent l="0" t="0" r="0" b="0"/>
            <wp:wrapSquare wrapText="bothSides"/>
            <wp:docPr id="156181" name="Picture 156181"/>
            <wp:cNvGraphicFramePr/>
            <a:graphic xmlns:a="http://schemas.openxmlformats.org/drawingml/2006/main">
              <a:graphicData uri="http://schemas.openxmlformats.org/drawingml/2006/picture">
                <pic:pic xmlns:pic="http://schemas.openxmlformats.org/drawingml/2006/picture">
                  <pic:nvPicPr>
                    <pic:cNvPr id="156181" name="Picture 156181"/>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588640</wp:posOffset>
            </wp:positionH>
            <wp:positionV relativeFrom="page">
              <wp:posOffset>3729116</wp:posOffset>
            </wp:positionV>
            <wp:extent cx="9126" cy="9129"/>
            <wp:effectExtent l="0" t="0" r="0" b="0"/>
            <wp:wrapSquare wrapText="bothSides"/>
            <wp:docPr id="156180" name="Picture 156180"/>
            <wp:cNvGraphicFramePr/>
            <a:graphic xmlns:a="http://schemas.openxmlformats.org/drawingml/2006/main">
              <a:graphicData uri="http://schemas.openxmlformats.org/drawingml/2006/picture">
                <pic:pic xmlns:pic="http://schemas.openxmlformats.org/drawingml/2006/picture">
                  <pic:nvPicPr>
                    <pic:cNvPr id="156180" name="Picture 156180"/>
                    <pic:cNvPicPr/>
                  </pic:nvPicPr>
                  <pic:blipFill>
                    <a:blip r:embed="rId218"/>
                    <a:stretch>
                      <a:fillRect/>
                    </a:stretch>
                  </pic:blipFill>
                  <pic:spPr>
                    <a:xfrm>
                      <a:off x="0" y="0"/>
                      <a:ext cx="9126" cy="9129"/>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634271</wp:posOffset>
            </wp:positionH>
            <wp:positionV relativeFrom="page">
              <wp:posOffset>3733681</wp:posOffset>
            </wp:positionV>
            <wp:extent cx="4563" cy="4564"/>
            <wp:effectExtent l="0" t="0" r="0" b="0"/>
            <wp:wrapSquare wrapText="bothSides"/>
            <wp:docPr id="156182" name="Picture 156182"/>
            <wp:cNvGraphicFramePr/>
            <a:graphic xmlns:a="http://schemas.openxmlformats.org/drawingml/2006/main">
              <a:graphicData uri="http://schemas.openxmlformats.org/drawingml/2006/picture">
                <pic:pic xmlns:pic="http://schemas.openxmlformats.org/drawingml/2006/picture">
                  <pic:nvPicPr>
                    <pic:cNvPr id="156182" name="Picture 15618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606893</wp:posOffset>
            </wp:positionH>
            <wp:positionV relativeFrom="page">
              <wp:posOffset>3742810</wp:posOffset>
            </wp:positionV>
            <wp:extent cx="4563" cy="4564"/>
            <wp:effectExtent l="0" t="0" r="0" b="0"/>
            <wp:wrapSquare wrapText="bothSides"/>
            <wp:docPr id="156183" name="Picture 156183"/>
            <wp:cNvGraphicFramePr/>
            <a:graphic xmlns:a="http://schemas.openxmlformats.org/drawingml/2006/main">
              <a:graphicData uri="http://schemas.openxmlformats.org/drawingml/2006/picture">
                <pic:pic xmlns:pic="http://schemas.openxmlformats.org/drawingml/2006/picture">
                  <pic:nvPicPr>
                    <pic:cNvPr id="156183" name="Picture 15618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647961</wp:posOffset>
            </wp:positionH>
            <wp:positionV relativeFrom="page">
              <wp:posOffset>3742810</wp:posOffset>
            </wp:positionV>
            <wp:extent cx="4563" cy="4564"/>
            <wp:effectExtent l="0" t="0" r="0" b="0"/>
            <wp:wrapSquare wrapText="bothSides"/>
            <wp:docPr id="156184" name="Picture 156184"/>
            <wp:cNvGraphicFramePr/>
            <a:graphic xmlns:a="http://schemas.openxmlformats.org/drawingml/2006/main">
              <a:graphicData uri="http://schemas.openxmlformats.org/drawingml/2006/picture">
                <pic:pic xmlns:pic="http://schemas.openxmlformats.org/drawingml/2006/picture">
                  <pic:nvPicPr>
                    <pic:cNvPr id="156184" name="Picture 156184"/>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620582</wp:posOffset>
            </wp:positionH>
            <wp:positionV relativeFrom="page">
              <wp:posOffset>3751938</wp:posOffset>
            </wp:positionV>
            <wp:extent cx="4563" cy="4564"/>
            <wp:effectExtent l="0" t="0" r="0" b="0"/>
            <wp:wrapSquare wrapText="bothSides"/>
            <wp:docPr id="156185" name="Picture 156185"/>
            <wp:cNvGraphicFramePr/>
            <a:graphic xmlns:a="http://schemas.openxmlformats.org/drawingml/2006/main">
              <a:graphicData uri="http://schemas.openxmlformats.org/drawingml/2006/picture">
                <pic:pic xmlns:pic="http://schemas.openxmlformats.org/drawingml/2006/picture">
                  <pic:nvPicPr>
                    <pic:cNvPr id="156185" name="Picture 15618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661650</wp:posOffset>
            </wp:positionH>
            <wp:positionV relativeFrom="page">
              <wp:posOffset>3751938</wp:posOffset>
            </wp:positionV>
            <wp:extent cx="4563" cy="4564"/>
            <wp:effectExtent l="0" t="0" r="0" b="0"/>
            <wp:wrapSquare wrapText="bothSides"/>
            <wp:docPr id="156186" name="Picture 156186"/>
            <wp:cNvGraphicFramePr/>
            <a:graphic xmlns:a="http://schemas.openxmlformats.org/drawingml/2006/main">
              <a:graphicData uri="http://schemas.openxmlformats.org/drawingml/2006/picture">
                <pic:pic xmlns:pic="http://schemas.openxmlformats.org/drawingml/2006/picture">
                  <pic:nvPicPr>
                    <pic:cNvPr id="156186" name="Picture 156186"/>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Mateřská společnost uchazeče se bude na zakázce podílet následujícím způsobem</w:t>
      </w:r>
    </w:p>
    <w:p w:rsidR="001F2724" w:rsidRDefault="004765C0">
      <w:pPr>
        <w:spacing w:after="280" w:line="248" w:lineRule="auto"/>
        <w:ind w:left="14" w:right="14" w:firstLine="4"/>
        <w:jc w:val="both"/>
      </w:pPr>
      <w:r>
        <w:rPr>
          <w:rFonts w:ascii="Times New Roman" w:eastAsia="Times New Roman" w:hAnsi="Times New Roman" w:cs="Times New Roman"/>
        </w:rPr>
        <w:t>(vyplní se za předpokladu, že mateřská společnost je partnerskou společností): Netýká se</w:t>
      </w:r>
    </w:p>
    <w:p w:rsidR="001F2724" w:rsidRDefault="004765C0">
      <w:pPr>
        <w:spacing w:after="274" w:line="252" w:lineRule="auto"/>
        <w:ind w:left="24" w:hanging="3"/>
      </w:pPr>
      <w:r>
        <w:rPr>
          <w:rFonts w:ascii="Times New Roman" w:eastAsia="Times New Roman" w:hAnsi="Times New Roman" w:cs="Times New Roman"/>
          <w:sz w:val="24"/>
        </w:rPr>
        <w:t>4. Organizační struktura</w:t>
      </w:r>
    </w:p>
    <w:p w:rsidR="001F2724" w:rsidRDefault="004765C0">
      <w:pPr>
        <w:spacing w:after="270" w:line="248" w:lineRule="auto"/>
        <w:ind w:left="14" w:right="14" w:firstLine="4"/>
        <w:jc w:val="both"/>
      </w:pPr>
      <w:r>
        <w:rPr>
          <w:rFonts w:ascii="Times New Roman" w:eastAsia="Times New Roman" w:hAnsi="Times New Roman" w:cs="Times New Roman"/>
        </w:rPr>
        <w:t>Uchazeč přikládá svoji organizační strukturu znázorňující pozice ředitelů a klíčových osob s vyznačením vnitřních organizačních složek, které budou přímo pověřené provedením této veřejné zakázky.</w:t>
      </w:r>
    </w:p>
    <w:p w:rsidR="001F2724" w:rsidRDefault="004765C0">
      <w:pPr>
        <w:spacing w:after="15" w:line="248" w:lineRule="auto"/>
        <w:ind w:left="14" w:right="14" w:firstLine="4"/>
        <w:jc w:val="both"/>
      </w:pPr>
      <w:r>
        <w:rPr>
          <w:rFonts w:ascii="Times New Roman" w:eastAsia="Times New Roman" w:hAnsi="Times New Roman" w:cs="Times New Roman"/>
        </w:rPr>
        <w:t>V Bratislavě dne 6. IO. 2016</w:t>
      </w:r>
    </w:p>
    <w:p w:rsidR="001F2724" w:rsidRDefault="001F2724">
      <w:pPr>
        <w:spacing w:after="0"/>
        <w:ind w:left="632"/>
      </w:pPr>
    </w:p>
    <w:p w:rsidR="001F2724" w:rsidRDefault="001F2724">
      <w:pPr>
        <w:sectPr w:rsidR="001F2724">
          <w:headerReference w:type="even" r:id="rId219"/>
          <w:headerReference w:type="default" r:id="rId220"/>
          <w:footerReference w:type="even" r:id="rId221"/>
          <w:footerReference w:type="default" r:id="rId222"/>
          <w:headerReference w:type="first" r:id="rId223"/>
          <w:footerReference w:type="first" r:id="rId224"/>
          <w:pgSz w:w="11900" w:h="16820"/>
          <w:pgMar w:top="1411" w:right="1401" w:bottom="2187" w:left="1646" w:header="708" w:footer="708" w:gutter="0"/>
          <w:cols w:space="708"/>
        </w:sectPr>
      </w:pPr>
    </w:p>
    <w:p w:rsidR="001F2724" w:rsidRDefault="004765C0">
      <w:pPr>
        <w:spacing w:after="0"/>
        <w:ind w:left="-1440" w:right="10460"/>
      </w:pPr>
      <w:r>
        <w:rPr>
          <w:noProof/>
        </w:rPr>
        <w:lastRenderedPageBreak/>
        <w:drawing>
          <wp:anchor distT="0" distB="0" distL="114300" distR="114300" simplePos="0" relativeHeight="251703296"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25"/>
                    <a:stretch>
                      <a:fillRect/>
                    </a:stretch>
                  </pic:blipFill>
                  <pic:spPr>
                    <a:xfrm>
                      <a:off x="0" y="0"/>
                      <a:ext cx="7556500" cy="10680700"/>
                    </a:xfrm>
                    <a:prstGeom prst="rect">
                      <a:avLst/>
                    </a:prstGeom>
                  </pic:spPr>
                </pic:pic>
              </a:graphicData>
            </a:graphic>
          </wp:anchor>
        </w:drawing>
      </w:r>
    </w:p>
    <w:p w:rsidR="001F2724" w:rsidRDefault="001F2724">
      <w:pPr>
        <w:sectPr w:rsidR="001F2724">
          <w:headerReference w:type="even" r:id="rId226"/>
          <w:headerReference w:type="default" r:id="rId227"/>
          <w:footerReference w:type="even" r:id="rId228"/>
          <w:footerReference w:type="default" r:id="rId229"/>
          <w:headerReference w:type="first" r:id="rId230"/>
          <w:footerReference w:type="first" r:id="rId231"/>
          <w:pgSz w:w="11900" w:h="16820"/>
          <w:pgMar w:top="1440" w:right="1440" w:bottom="1440" w:left="1440" w:header="708" w:footer="708" w:gutter="0"/>
          <w:cols w:space="708"/>
        </w:sectPr>
      </w:pPr>
    </w:p>
    <w:p w:rsidR="001F2724" w:rsidRDefault="001F2724">
      <w:pPr>
        <w:spacing w:after="252"/>
        <w:ind w:left="43" w:right="-22"/>
      </w:pPr>
    </w:p>
    <w:p w:rsidR="001F2724" w:rsidRDefault="004765C0">
      <w:pPr>
        <w:spacing w:after="5"/>
        <w:ind w:left="1842" w:right="1789" w:hanging="10"/>
        <w:jc w:val="center"/>
      </w:pPr>
      <w:r>
        <w:rPr>
          <w:rFonts w:ascii="Times New Roman" w:eastAsia="Times New Roman" w:hAnsi="Times New Roman" w:cs="Times New Roman"/>
          <w:sz w:val="28"/>
        </w:rPr>
        <w:t>FORMULÁŘ 1.1</w:t>
      </w:r>
    </w:p>
    <w:p w:rsidR="001F2724" w:rsidRDefault="004765C0">
      <w:pPr>
        <w:pStyle w:val="Nadpis3"/>
        <w:ind w:left="923" w:right="870"/>
      </w:pPr>
      <w:r>
        <w:t>VŠEOBECNÉ INFORMACE O UCHAZEČI</w:t>
      </w:r>
    </w:p>
    <w:p w:rsidR="001F2724" w:rsidRDefault="004765C0">
      <w:pPr>
        <w:spacing w:after="127" w:line="252" w:lineRule="auto"/>
        <w:ind w:left="24" w:hanging="3"/>
      </w:pPr>
      <w:r>
        <w:rPr>
          <w:rFonts w:ascii="Times New Roman" w:eastAsia="Times New Roman" w:hAnsi="Times New Roman" w:cs="Times New Roman"/>
          <w:sz w:val="24"/>
        </w:rPr>
        <w:t>l. Obecné údaje</w:t>
      </w:r>
    </w:p>
    <w:p w:rsidR="001F2724" w:rsidRDefault="004765C0">
      <w:pPr>
        <w:spacing w:after="7" w:line="252" w:lineRule="auto"/>
        <w:ind w:left="24" w:hanging="3"/>
      </w:pPr>
      <w:r>
        <w:rPr>
          <w:rFonts w:ascii="Times New Roman" w:eastAsia="Times New Roman" w:hAnsi="Times New Roman" w:cs="Times New Roman"/>
          <w:sz w:val="24"/>
        </w:rPr>
        <w:t>Obchodní firma: METROPROJEKT Praha a.s.,</w:t>
      </w:r>
    </w:p>
    <w:p w:rsidR="001F2724" w:rsidRDefault="004765C0">
      <w:pPr>
        <w:spacing w:after="15" w:line="248" w:lineRule="auto"/>
        <w:ind w:left="14" w:right="14" w:firstLine="4"/>
        <w:jc w:val="both"/>
      </w:pPr>
      <w:r>
        <w:rPr>
          <w:rFonts w:ascii="Times New Roman" w:eastAsia="Times New Roman" w:hAnsi="Times New Roman" w:cs="Times New Roman"/>
        </w:rPr>
        <w:t xml:space="preserve">Sídlo: </w:t>
      </w:r>
      <w:proofErr w:type="gramStart"/>
      <w:r>
        <w:rPr>
          <w:rFonts w:ascii="Times New Roman" w:eastAsia="Times New Roman" w:hAnsi="Times New Roman" w:cs="Times New Roman"/>
        </w:rPr>
        <w:t>I.P.</w:t>
      </w:r>
      <w:proofErr w:type="gramEnd"/>
      <w:r>
        <w:rPr>
          <w:rFonts w:ascii="Times New Roman" w:eastAsia="Times New Roman" w:hAnsi="Times New Roman" w:cs="Times New Roman"/>
        </w:rPr>
        <w:t xml:space="preserve"> Pavlova 2/1 786, 120 OO Praha 2,</w:t>
      </w:r>
    </w:p>
    <w:p w:rsidR="001F2724" w:rsidRDefault="004765C0">
      <w:pPr>
        <w:spacing w:after="3" w:line="264" w:lineRule="auto"/>
        <w:ind w:left="68" w:hanging="3"/>
        <w:jc w:val="both"/>
      </w:pPr>
      <w:r>
        <w:rPr>
          <w:rFonts w:ascii="Times New Roman" w:eastAsia="Times New Roman" w:hAnsi="Times New Roman" w:cs="Times New Roman"/>
        </w:rPr>
        <w:t>IČO: 45271895,</w:t>
      </w:r>
    </w:p>
    <w:p w:rsidR="001F2724" w:rsidRDefault="004765C0">
      <w:pPr>
        <w:spacing w:after="15" w:line="248" w:lineRule="auto"/>
        <w:ind w:left="14" w:right="14" w:firstLine="4"/>
        <w:jc w:val="both"/>
      </w:pPr>
      <w:r>
        <w:rPr>
          <w:rFonts w:ascii="Times New Roman" w:eastAsia="Times New Roman" w:hAnsi="Times New Roman" w:cs="Times New Roman"/>
        </w:rPr>
        <w:t>DIČ: CZ45271895,</w:t>
      </w:r>
    </w:p>
    <w:p w:rsidR="001F2724" w:rsidRPr="003511A1" w:rsidRDefault="004765C0">
      <w:pPr>
        <w:spacing w:after="15" w:line="248" w:lineRule="auto"/>
        <w:ind w:left="14" w:right="14" w:firstLine="4"/>
        <w:jc w:val="both"/>
        <w:rPr>
          <w:highlight w:val="black"/>
        </w:rPr>
      </w:pPr>
      <w:r>
        <w:rPr>
          <w:rFonts w:ascii="Times New Roman" w:eastAsia="Times New Roman" w:hAnsi="Times New Roman" w:cs="Times New Roman"/>
        </w:rPr>
        <w:t xml:space="preserve">Zápis v obchodním rejstříku: </w:t>
      </w:r>
      <w:r w:rsidRPr="003511A1">
        <w:rPr>
          <w:rFonts w:ascii="Times New Roman" w:eastAsia="Times New Roman" w:hAnsi="Times New Roman" w:cs="Times New Roman"/>
          <w:highlight w:val="black"/>
        </w:rPr>
        <w:t>Městský soud v Praze oddíl B, vložka 141 8</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Telefon / Fax: +420296154105 / +420296325153</w:t>
      </w:r>
    </w:p>
    <w:p w:rsidR="001F2724" w:rsidRDefault="004765C0">
      <w:pPr>
        <w:spacing w:after="300" w:line="248" w:lineRule="auto"/>
        <w:ind w:left="14" w:right="14" w:firstLine="4"/>
        <w:jc w:val="both"/>
      </w:pPr>
      <w:r w:rsidRPr="003511A1">
        <w:rPr>
          <w:rFonts w:ascii="Times New Roman" w:eastAsia="Times New Roman" w:hAnsi="Times New Roman" w:cs="Times New Roman"/>
          <w:highlight w:val="black"/>
        </w:rPr>
        <w:t>Email pro komunikaci se zadavatelem: metroprojekt@metroprojekt.cz</w:t>
      </w:r>
    </w:p>
    <w:p w:rsidR="001F2724" w:rsidRDefault="004765C0">
      <w:pPr>
        <w:spacing w:after="15" w:line="248" w:lineRule="auto"/>
        <w:ind w:left="14" w:right="14" w:firstLine="4"/>
        <w:jc w:val="both"/>
      </w:pPr>
      <w:r>
        <w:rPr>
          <w:rFonts w:ascii="Times New Roman" w:eastAsia="Times New Roman" w:hAnsi="Times New Roman" w:cs="Times New Roman"/>
        </w:rPr>
        <w:t>Právní forma uchazeče je: akciová společnost</w:t>
      </w:r>
    </w:p>
    <w:p w:rsidR="001F2724" w:rsidRDefault="004765C0">
      <w:pPr>
        <w:spacing w:after="72" w:line="248" w:lineRule="auto"/>
        <w:ind w:left="14" w:right="14" w:firstLine="4"/>
        <w:jc w:val="both"/>
      </w:pPr>
      <w:r>
        <w:rPr>
          <w:rFonts w:ascii="Times New Roman" w:eastAsia="Times New Roman" w:hAnsi="Times New Roman" w:cs="Times New Roman"/>
        </w:rPr>
        <w:t>Hlavní předmět činnosti uchazeče (související s veřejnou zakázkou): projektová a inženýrská činnost</w:t>
      </w:r>
    </w:p>
    <w:p w:rsidR="001F2724" w:rsidRDefault="004765C0">
      <w:pPr>
        <w:spacing w:after="258" w:line="248" w:lineRule="auto"/>
        <w:ind w:left="14" w:right="14" w:firstLine="4"/>
        <w:jc w:val="both"/>
      </w:pPr>
      <w:r>
        <w:rPr>
          <w:rFonts w:ascii="Times New Roman" w:eastAsia="Times New Roman" w:hAnsi="Times New Roman" w:cs="Times New Roman"/>
        </w:rPr>
        <w:t>Země registrace uchazeče (vyplní zahraniční uchazeči): - netýká se -</w:t>
      </w:r>
    </w:p>
    <w:p w:rsidR="001F2724" w:rsidRDefault="004765C0">
      <w:pPr>
        <w:numPr>
          <w:ilvl w:val="0"/>
          <w:numId w:val="41"/>
        </w:numPr>
        <w:spacing w:after="274" w:line="252" w:lineRule="auto"/>
        <w:ind w:hanging="237"/>
      </w:pPr>
      <w:r>
        <w:rPr>
          <w:rFonts w:ascii="Times New Roman" w:eastAsia="Times New Roman" w:hAnsi="Times New Roman" w:cs="Times New Roman"/>
          <w:sz w:val="24"/>
        </w:rPr>
        <w:t>Vedení</w:t>
      </w:r>
    </w:p>
    <w:p w:rsidR="001F2724" w:rsidRDefault="004765C0">
      <w:pPr>
        <w:spacing w:after="258" w:line="248" w:lineRule="auto"/>
        <w:ind w:left="158" w:right="323" w:firstLine="4"/>
        <w:jc w:val="both"/>
      </w:pPr>
      <w:r>
        <w:rPr>
          <w:rFonts w:ascii="Times New Roman" w:eastAsia="Times New Roman" w:hAnsi="Times New Roman" w:cs="Times New Roman"/>
        </w:rPr>
        <w:t>Management uchazeče je tvořen následujícími vedoucími pracovníky (uchazeč uvádí jména a státní příslušnost generálního ředitele, ředitelů divizí a jejich a zástupců):</w:t>
      </w:r>
    </w:p>
    <w:p w:rsidR="001F2724" w:rsidRPr="003511A1" w:rsidRDefault="004765C0">
      <w:pPr>
        <w:spacing w:after="42" w:line="248" w:lineRule="auto"/>
        <w:ind w:left="165" w:right="14" w:firstLine="4"/>
        <w:jc w:val="both"/>
        <w:rPr>
          <w:highlight w:val="black"/>
        </w:rPr>
      </w:pPr>
      <w:r w:rsidRPr="003511A1">
        <w:rPr>
          <w:noProof/>
          <w:highlight w:val="black"/>
        </w:rPr>
        <w:drawing>
          <wp:anchor distT="0" distB="0" distL="114300" distR="114300" simplePos="0" relativeHeight="251704320" behindDoc="0" locked="0" layoutInCell="1" allowOverlap="0">
            <wp:simplePos x="0" y="0"/>
            <wp:positionH relativeFrom="page">
              <wp:posOffset>602330</wp:posOffset>
            </wp:positionH>
            <wp:positionV relativeFrom="page">
              <wp:posOffset>3783889</wp:posOffset>
            </wp:positionV>
            <wp:extent cx="18252" cy="9129"/>
            <wp:effectExtent l="0" t="0" r="0" b="0"/>
            <wp:wrapSquare wrapText="bothSides"/>
            <wp:docPr id="158397" name="Picture 158397"/>
            <wp:cNvGraphicFramePr/>
            <a:graphic xmlns:a="http://schemas.openxmlformats.org/drawingml/2006/main">
              <a:graphicData uri="http://schemas.openxmlformats.org/drawingml/2006/picture">
                <pic:pic xmlns:pic="http://schemas.openxmlformats.org/drawingml/2006/picture">
                  <pic:nvPicPr>
                    <pic:cNvPr id="158397" name="Picture 158397"/>
                    <pic:cNvPicPr/>
                  </pic:nvPicPr>
                  <pic:blipFill>
                    <a:blip r:embed="rId232"/>
                    <a:stretch>
                      <a:fillRect/>
                    </a:stretch>
                  </pic:blipFill>
                  <pic:spPr>
                    <a:xfrm>
                      <a:off x="0" y="0"/>
                      <a:ext cx="18252" cy="9129"/>
                    </a:xfrm>
                    <a:prstGeom prst="rect">
                      <a:avLst/>
                    </a:prstGeom>
                  </pic:spPr>
                </pic:pic>
              </a:graphicData>
            </a:graphic>
          </wp:anchor>
        </w:drawing>
      </w:r>
      <w:r w:rsidRPr="003511A1">
        <w:rPr>
          <w:noProof/>
          <w:highlight w:val="black"/>
        </w:rPr>
        <w:drawing>
          <wp:anchor distT="0" distB="0" distL="114300" distR="114300" simplePos="0" relativeHeight="251705344" behindDoc="0" locked="0" layoutInCell="1" allowOverlap="0">
            <wp:simplePos x="0" y="0"/>
            <wp:positionH relativeFrom="page">
              <wp:posOffset>574951</wp:posOffset>
            </wp:positionH>
            <wp:positionV relativeFrom="page">
              <wp:posOffset>3783889</wp:posOffset>
            </wp:positionV>
            <wp:extent cx="22816" cy="13693"/>
            <wp:effectExtent l="0" t="0" r="0" b="0"/>
            <wp:wrapSquare wrapText="bothSides"/>
            <wp:docPr id="158396" name="Picture 158396"/>
            <wp:cNvGraphicFramePr/>
            <a:graphic xmlns:a="http://schemas.openxmlformats.org/drawingml/2006/main">
              <a:graphicData uri="http://schemas.openxmlformats.org/drawingml/2006/picture">
                <pic:pic xmlns:pic="http://schemas.openxmlformats.org/drawingml/2006/picture">
                  <pic:nvPicPr>
                    <pic:cNvPr id="158396" name="Picture 158396"/>
                    <pic:cNvPicPr/>
                  </pic:nvPicPr>
                  <pic:blipFill>
                    <a:blip r:embed="rId233"/>
                    <a:stretch>
                      <a:fillRect/>
                    </a:stretch>
                  </pic:blipFill>
                  <pic:spPr>
                    <a:xfrm>
                      <a:off x="0" y="0"/>
                      <a:ext cx="22816" cy="13693"/>
                    </a:xfrm>
                    <a:prstGeom prst="rect">
                      <a:avLst/>
                    </a:prstGeom>
                  </pic:spPr>
                </pic:pic>
              </a:graphicData>
            </a:graphic>
          </wp:anchor>
        </w:drawing>
      </w:r>
      <w:r w:rsidRPr="003511A1">
        <w:rPr>
          <w:noProof/>
          <w:highlight w:val="black"/>
        </w:rPr>
        <w:drawing>
          <wp:anchor distT="0" distB="0" distL="114300" distR="114300" simplePos="0" relativeHeight="251706368" behindDoc="0" locked="0" layoutInCell="1" allowOverlap="0">
            <wp:simplePos x="0" y="0"/>
            <wp:positionH relativeFrom="page">
              <wp:posOffset>629708</wp:posOffset>
            </wp:positionH>
            <wp:positionV relativeFrom="page">
              <wp:posOffset>3788453</wp:posOffset>
            </wp:positionV>
            <wp:extent cx="4563" cy="4564"/>
            <wp:effectExtent l="0" t="0" r="0" b="0"/>
            <wp:wrapSquare wrapText="bothSides"/>
            <wp:docPr id="158398" name="Picture 158398"/>
            <wp:cNvGraphicFramePr/>
            <a:graphic xmlns:a="http://schemas.openxmlformats.org/drawingml/2006/main">
              <a:graphicData uri="http://schemas.openxmlformats.org/drawingml/2006/picture">
                <pic:pic xmlns:pic="http://schemas.openxmlformats.org/drawingml/2006/picture">
                  <pic:nvPicPr>
                    <pic:cNvPr id="158398" name="Picture 158398"/>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07392" behindDoc="0" locked="0" layoutInCell="1" allowOverlap="0">
            <wp:simplePos x="0" y="0"/>
            <wp:positionH relativeFrom="page">
              <wp:posOffset>561262</wp:posOffset>
            </wp:positionH>
            <wp:positionV relativeFrom="page">
              <wp:posOffset>3793018</wp:posOffset>
            </wp:positionV>
            <wp:extent cx="9126" cy="9129"/>
            <wp:effectExtent l="0" t="0" r="0" b="0"/>
            <wp:wrapSquare wrapText="bothSides"/>
            <wp:docPr id="158399" name="Picture 158399"/>
            <wp:cNvGraphicFramePr/>
            <a:graphic xmlns:a="http://schemas.openxmlformats.org/drawingml/2006/main">
              <a:graphicData uri="http://schemas.openxmlformats.org/drawingml/2006/picture">
                <pic:pic xmlns:pic="http://schemas.openxmlformats.org/drawingml/2006/picture">
                  <pic:nvPicPr>
                    <pic:cNvPr id="158399" name="Picture 158399"/>
                    <pic:cNvPicPr/>
                  </pic:nvPicPr>
                  <pic:blipFill>
                    <a:blip r:embed="rId234"/>
                    <a:stretch>
                      <a:fillRect/>
                    </a:stretch>
                  </pic:blipFill>
                  <pic:spPr>
                    <a:xfrm>
                      <a:off x="0" y="0"/>
                      <a:ext cx="9126" cy="9129"/>
                    </a:xfrm>
                    <a:prstGeom prst="rect">
                      <a:avLst/>
                    </a:prstGeom>
                  </pic:spPr>
                </pic:pic>
              </a:graphicData>
            </a:graphic>
          </wp:anchor>
        </w:drawing>
      </w:r>
      <w:r w:rsidRPr="003511A1">
        <w:rPr>
          <w:noProof/>
          <w:highlight w:val="black"/>
        </w:rPr>
        <w:drawing>
          <wp:anchor distT="0" distB="0" distL="114300" distR="114300" simplePos="0" relativeHeight="251708416" behindDoc="0" locked="0" layoutInCell="1" allowOverlap="0">
            <wp:simplePos x="0" y="0"/>
            <wp:positionH relativeFrom="page">
              <wp:posOffset>620582</wp:posOffset>
            </wp:positionH>
            <wp:positionV relativeFrom="page">
              <wp:posOffset>3797582</wp:posOffset>
            </wp:positionV>
            <wp:extent cx="4563" cy="4564"/>
            <wp:effectExtent l="0" t="0" r="0" b="0"/>
            <wp:wrapSquare wrapText="bothSides"/>
            <wp:docPr id="158400" name="Picture 158400"/>
            <wp:cNvGraphicFramePr/>
            <a:graphic xmlns:a="http://schemas.openxmlformats.org/drawingml/2006/main">
              <a:graphicData uri="http://schemas.openxmlformats.org/drawingml/2006/picture">
                <pic:pic xmlns:pic="http://schemas.openxmlformats.org/drawingml/2006/picture">
                  <pic:nvPicPr>
                    <pic:cNvPr id="158400" name="Picture 158400"/>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09440" behindDoc="0" locked="0" layoutInCell="1" allowOverlap="0">
            <wp:simplePos x="0" y="0"/>
            <wp:positionH relativeFrom="page">
              <wp:posOffset>634271</wp:posOffset>
            </wp:positionH>
            <wp:positionV relativeFrom="page">
              <wp:posOffset>3802147</wp:posOffset>
            </wp:positionV>
            <wp:extent cx="4563" cy="4564"/>
            <wp:effectExtent l="0" t="0" r="0" b="0"/>
            <wp:wrapSquare wrapText="bothSides"/>
            <wp:docPr id="158401" name="Picture 158401"/>
            <wp:cNvGraphicFramePr/>
            <a:graphic xmlns:a="http://schemas.openxmlformats.org/drawingml/2006/main">
              <a:graphicData uri="http://schemas.openxmlformats.org/drawingml/2006/picture">
                <pic:pic xmlns:pic="http://schemas.openxmlformats.org/drawingml/2006/picture">
                  <pic:nvPicPr>
                    <pic:cNvPr id="158401" name="Picture 158401"/>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0464" behindDoc="0" locked="0" layoutInCell="1" allowOverlap="0">
            <wp:simplePos x="0" y="0"/>
            <wp:positionH relativeFrom="page">
              <wp:posOffset>647961</wp:posOffset>
            </wp:positionH>
            <wp:positionV relativeFrom="page">
              <wp:posOffset>3802147</wp:posOffset>
            </wp:positionV>
            <wp:extent cx="4563" cy="4564"/>
            <wp:effectExtent l="0" t="0" r="0" b="0"/>
            <wp:wrapSquare wrapText="bothSides"/>
            <wp:docPr id="158402" name="Picture 158402"/>
            <wp:cNvGraphicFramePr/>
            <a:graphic xmlns:a="http://schemas.openxmlformats.org/drawingml/2006/main">
              <a:graphicData uri="http://schemas.openxmlformats.org/drawingml/2006/picture">
                <pic:pic xmlns:pic="http://schemas.openxmlformats.org/drawingml/2006/picture">
                  <pic:nvPicPr>
                    <pic:cNvPr id="158402" name="Picture 158402"/>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1488" behindDoc="0" locked="0" layoutInCell="1" allowOverlap="0">
            <wp:simplePos x="0" y="0"/>
            <wp:positionH relativeFrom="page">
              <wp:posOffset>565825</wp:posOffset>
            </wp:positionH>
            <wp:positionV relativeFrom="page">
              <wp:posOffset>3806711</wp:posOffset>
            </wp:positionV>
            <wp:extent cx="4563" cy="4564"/>
            <wp:effectExtent l="0" t="0" r="0" b="0"/>
            <wp:wrapSquare wrapText="bothSides"/>
            <wp:docPr id="158403" name="Picture 158403"/>
            <wp:cNvGraphicFramePr/>
            <a:graphic xmlns:a="http://schemas.openxmlformats.org/drawingml/2006/main">
              <a:graphicData uri="http://schemas.openxmlformats.org/drawingml/2006/picture">
                <pic:pic xmlns:pic="http://schemas.openxmlformats.org/drawingml/2006/picture">
                  <pic:nvPicPr>
                    <pic:cNvPr id="158403" name="Picture 158403"/>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2512" behindDoc="0" locked="0" layoutInCell="1" allowOverlap="0">
            <wp:simplePos x="0" y="0"/>
            <wp:positionH relativeFrom="page">
              <wp:posOffset>584077</wp:posOffset>
            </wp:positionH>
            <wp:positionV relativeFrom="page">
              <wp:posOffset>3811276</wp:posOffset>
            </wp:positionV>
            <wp:extent cx="4563" cy="4564"/>
            <wp:effectExtent l="0" t="0" r="0" b="0"/>
            <wp:wrapSquare wrapText="bothSides"/>
            <wp:docPr id="158404" name="Picture 158404"/>
            <wp:cNvGraphicFramePr/>
            <a:graphic xmlns:a="http://schemas.openxmlformats.org/drawingml/2006/main">
              <a:graphicData uri="http://schemas.openxmlformats.org/drawingml/2006/picture">
                <pic:pic xmlns:pic="http://schemas.openxmlformats.org/drawingml/2006/picture">
                  <pic:nvPicPr>
                    <pic:cNvPr id="158404" name="Picture 158404"/>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3536" behindDoc="0" locked="0" layoutInCell="1" allowOverlap="0">
            <wp:simplePos x="0" y="0"/>
            <wp:positionH relativeFrom="page">
              <wp:posOffset>657087</wp:posOffset>
            </wp:positionH>
            <wp:positionV relativeFrom="page">
              <wp:posOffset>3815840</wp:posOffset>
            </wp:positionV>
            <wp:extent cx="4563" cy="4564"/>
            <wp:effectExtent l="0" t="0" r="0" b="0"/>
            <wp:wrapSquare wrapText="bothSides"/>
            <wp:docPr id="158405" name="Picture 158405"/>
            <wp:cNvGraphicFramePr/>
            <a:graphic xmlns:a="http://schemas.openxmlformats.org/drawingml/2006/main">
              <a:graphicData uri="http://schemas.openxmlformats.org/drawingml/2006/picture">
                <pic:pic xmlns:pic="http://schemas.openxmlformats.org/drawingml/2006/picture">
                  <pic:nvPicPr>
                    <pic:cNvPr id="158405" name="Picture 158405"/>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4560" behindDoc="0" locked="0" layoutInCell="1" allowOverlap="0">
            <wp:simplePos x="0" y="0"/>
            <wp:positionH relativeFrom="page">
              <wp:posOffset>561262</wp:posOffset>
            </wp:positionH>
            <wp:positionV relativeFrom="page">
              <wp:posOffset>3824969</wp:posOffset>
            </wp:positionV>
            <wp:extent cx="4563" cy="4564"/>
            <wp:effectExtent l="0" t="0" r="0" b="0"/>
            <wp:wrapSquare wrapText="bothSides"/>
            <wp:docPr id="158407" name="Picture 158407"/>
            <wp:cNvGraphicFramePr/>
            <a:graphic xmlns:a="http://schemas.openxmlformats.org/drawingml/2006/main">
              <a:graphicData uri="http://schemas.openxmlformats.org/drawingml/2006/picture">
                <pic:pic xmlns:pic="http://schemas.openxmlformats.org/drawingml/2006/picture">
                  <pic:nvPicPr>
                    <pic:cNvPr id="158407" name="Picture 158407"/>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5584" behindDoc="0" locked="0" layoutInCell="1" allowOverlap="0">
            <wp:simplePos x="0" y="0"/>
            <wp:positionH relativeFrom="page">
              <wp:posOffset>675339</wp:posOffset>
            </wp:positionH>
            <wp:positionV relativeFrom="page">
              <wp:posOffset>3824969</wp:posOffset>
            </wp:positionV>
            <wp:extent cx="4563" cy="4564"/>
            <wp:effectExtent l="0" t="0" r="0" b="0"/>
            <wp:wrapSquare wrapText="bothSides"/>
            <wp:docPr id="158406" name="Picture 158406"/>
            <wp:cNvGraphicFramePr/>
            <a:graphic xmlns:a="http://schemas.openxmlformats.org/drawingml/2006/main">
              <a:graphicData uri="http://schemas.openxmlformats.org/drawingml/2006/picture">
                <pic:pic xmlns:pic="http://schemas.openxmlformats.org/drawingml/2006/picture">
                  <pic:nvPicPr>
                    <pic:cNvPr id="158406" name="Picture 158406"/>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6608" behindDoc="0" locked="0" layoutInCell="1" allowOverlap="0">
            <wp:simplePos x="0" y="0"/>
            <wp:positionH relativeFrom="page">
              <wp:posOffset>661650</wp:posOffset>
            </wp:positionH>
            <wp:positionV relativeFrom="page">
              <wp:posOffset>3829533</wp:posOffset>
            </wp:positionV>
            <wp:extent cx="4563" cy="4564"/>
            <wp:effectExtent l="0" t="0" r="0" b="0"/>
            <wp:wrapSquare wrapText="bothSides"/>
            <wp:docPr id="158408" name="Picture 158408"/>
            <wp:cNvGraphicFramePr/>
            <a:graphic xmlns:a="http://schemas.openxmlformats.org/drawingml/2006/main">
              <a:graphicData uri="http://schemas.openxmlformats.org/drawingml/2006/picture">
                <pic:pic xmlns:pic="http://schemas.openxmlformats.org/drawingml/2006/picture">
                  <pic:nvPicPr>
                    <pic:cNvPr id="158408" name="Picture 158408"/>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7632" behindDoc="0" locked="0" layoutInCell="1" allowOverlap="0">
            <wp:simplePos x="0" y="0"/>
            <wp:positionH relativeFrom="page">
              <wp:posOffset>684466</wp:posOffset>
            </wp:positionH>
            <wp:positionV relativeFrom="page">
              <wp:posOffset>3838662</wp:posOffset>
            </wp:positionV>
            <wp:extent cx="4563" cy="4564"/>
            <wp:effectExtent l="0" t="0" r="0" b="0"/>
            <wp:wrapSquare wrapText="bothSides"/>
            <wp:docPr id="158409" name="Picture 158409"/>
            <wp:cNvGraphicFramePr/>
            <a:graphic xmlns:a="http://schemas.openxmlformats.org/drawingml/2006/main">
              <a:graphicData uri="http://schemas.openxmlformats.org/drawingml/2006/picture">
                <pic:pic xmlns:pic="http://schemas.openxmlformats.org/drawingml/2006/picture">
                  <pic:nvPicPr>
                    <pic:cNvPr id="158409" name="Picture 158409"/>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8656" behindDoc="0" locked="0" layoutInCell="1" allowOverlap="0">
            <wp:simplePos x="0" y="0"/>
            <wp:positionH relativeFrom="page">
              <wp:posOffset>675339</wp:posOffset>
            </wp:positionH>
            <wp:positionV relativeFrom="page">
              <wp:posOffset>3847791</wp:posOffset>
            </wp:positionV>
            <wp:extent cx="4563" cy="4564"/>
            <wp:effectExtent l="0" t="0" r="0" b="0"/>
            <wp:wrapSquare wrapText="bothSides"/>
            <wp:docPr id="158410" name="Picture 158410"/>
            <wp:cNvGraphicFramePr/>
            <a:graphic xmlns:a="http://schemas.openxmlformats.org/drawingml/2006/main">
              <a:graphicData uri="http://schemas.openxmlformats.org/drawingml/2006/picture">
                <pic:pic xmlns:pic="http://schemas.openxmlformats.org/drawingml/2006/picture">
                  <pic:nvPicPr>
                    <pic:cNvPr id="158410" name="Picture 158410"/>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19680" behindDoc="0" locked="0" layoutInCell="1" allowOverlap="0">
            <wp:simplePos x="0" y="0"/>
            <wp:positionH relativeFrom="page">
              <wp:posOffset>689029</wp:posOffset>
            </wp:positionH>
            <wp:positionV relativeFrom="page">
              <wp:posOffset>3856920</wp:posOffset>
            </wp:positionV>
            <wp:extent cx="4563" cy="4564"/>
            <wp:effectExtent l="0" t="0" r="0" b="0"/>
            <wp:wrapSquare wrapText="bothSides"/>
            <wp:docPr id="158411" name="Picture 158411"/>
            <wp:cNvGraphicFramePr/>
            <a:graphic xmlns:a="http://schemas.openxmlformats.org/drawingml/2006/main">
              <a:graphicData uri="http://schemas.openxmlformats.org/drawingml/2006/picture">
                <pic:pic xmlns:pic="http://schemas.openxmlformats.org/drawingml/2006/picture">
                  <pic:nvPicPr>
                    <pic:cNvPr id="158411" name="Picture 158411"/>
                    <pic:cNvPicPr/>
                  </pic:nvPicPr>
                  <pic:blipFill>
                    <a:blip r:embed="rId27"/>
                    <a:stretch>
                      <a:fillRect/>
                    </a:stretch>
                  </pic:blipFill>
                  <pic:spPr>
                    <a:xfrm>
                      <a:off x="0" y="0"/>
                      <a:ext cx="4563" cy="4564"/>
                    </a:xfrm>
                    <a:prstGeom prst="rect">
                      <a:avLst/>
                    </a:prstGeom>
                  </pic:spPr>
                </pic:pic>
              </a:graphicData>
            </a:graphic>
          </wp:anchor>
        </w:drawing>
      </w:r>
      <w:r w:rsidRPr="003511A1">
        <w:rPr>
          <w:noProof/>
          <w:highlight w:val="black"/>
        </w:rPr>
        <w:drawing>
          <wp:anchor distT="0" distB="0" distL="114300" distR="114300" simplePos="0" relativeHeight="251720704" behindDoc="0" locked="0" layoutInCell="1" allowOverlap="0">
            <wp:simplePos x="0" y="0"/>
            <wp:positionH relativeFrom="page">
              <wp:posOffset>565825</wp:posOffset>
            </wp:positionH>
            <wp:positionV relativeFrom="page">
              <wp:posOffset>3939079</wp:posOffset>
            </wp:positionV>
            <wp:extent cx="68447" cy="4564"/>
            <wp:effectExtent l="0" t="0" r="0" b="0"/>
            <wp:wrapTopAndBottom/>
            <wp:docPr id="496153" name="Picture 496153"/>
            <wp:cNvGraphicFramePr/>
            <a:graphic xmlns:a="http://schemas.openxmlformats.org/drawingml/2006/main">
              <a:graphicData uri="http://schemas.openxmlformats.org/drawingml/2006/picture">
                <pic:pic xmlns:pic="http://schemas.openxmlformats.org/drawingml/2006/picture">
                  <pic:nvPicPr>
                    <pic:cNvPr id="496153" name="Picture 496153"/>
                    <pic:cNvPicPr/>
                  </pic:nvPicPr>
                  <pic:blipFill>
                    <a:blip r:embed="rId235"/>
                    <a:stretch>
                      <a:fillRect/>
                    </a:stretch>
                  </pic:blipFill>
                  <pic:spPr>
                    <a:xfrm>
                      <a:off x="0" y="0"/>
                      <a:ext cx="68447" cy="4564"/>
                    </a:xfrm>
                    <a:prstGeom prst="rect">
                      <a:avLst/>
                    </a:prstGeom>
                  </pic:spPr>
                </pic:pic>
              </a:graphicData>
            </a:graphic>
          </wp:anchor>
        </w:drawing>
      </w:r>
      <w:r w:rsidRPr="003511A1">
        <w:rPr>
          <w:noProof/>
          <w:highlight w:val="black"/>
        </w:rPr>
        <w:drawing>
          <wp:anchor distT="0" distB="0" distL="114300" distR="114300" simplePos="0" relativeHeight="251721728" behindDoc="0" locked="0" layoutInCell="1" allowOverlap="0">
            <wp:simplePos x="0" y="0"/>
            <wp:positionH relativeFrom="page">
              <wp:posOffset>597767</wp:posOffset>
            </wp:positionH>
            <wp:positionV relativeFrom="page">
              <wp:posOffset>6654898</wp:posOffset>
            </wp:positionV>
            <wp:extent cx="22816" cy="9129"/>
            <wp:effectExtent l="0" t="0" r="0" b="0"/>
            <wp:wrapTopAndBottom/>
            <wp:docPr id="496155" name="Picture 496155"/>
            <wp:cNvGraphicFramePr/>
            <a:graphic xmlns:a="http://schemas.openxmlformats.org/drawingml/2006/main">
              <a:graphicData uri="http://schemas.openxmlformats.org/drawingml/2006/picture">
                <pic:pic xmlns:pic="http://schemas.openxmlformats.org/drawingml/2006/picture">
                  <pic:nvPicPr>
                    <pic:cNvPr id="496155" name="Picture 496155"/>
                    <pic:cNvPicPr/>
                  </pic:nvPicPr>
                  <pic:blipFill>
                    <a:blip r:embed="rId236"/>
                    <a:stretch>
                      <a:fillRect/>
                    </a:stretch>
                  </pic:blipFill>
                  <pic:spPr>
                    <a:xfrm>
                      <a:off x="0" y="0"/>
                      <a:ext cx="22816" cy="9129"/>
                    </a:xfrm>
                    <a:prstGeom prst="rect">
                      <a:avLst/>
                    </a:prstGeom>
                  </pic:spPr>
                </pic:pic>
              </a:graphicData>
            </a:graphic>
          </wp:anchor>
        </w:drawing>
      </w:r>
      <w:r w:rsidRPr="003511A1">
        <w:rPr>
          <w:rFonts w:ascii="Times New Roman" w:eastAsia="Times New Roman" w:hAnsi="Times New Roman" w:cs="Times New Roman"/>
          <w:highlight w:val="black"/>
        </w:rPr>
        <w:t>Ing. Jiří Pokorný, předseda představenstva, státní příslušnost: Česká republika</w:t>
      </w:r>
    </w:p>
    <w:p w:rsidR="001F2724" w:rsidRPr="003511A1" w:rsidRDefault="004765C0">
      <w:pPr>
        <w:spacing w:after="53" w:line="248" w:lineRule="auto"/>
        <w:ind w:left="158" w:right="14" w:firstLine="4"/>
        <w:jc w:val="both"/>
        <w:rPr>
          <w:highlight w:val="black"/>
        </w:rPr>
      </w:pPr>
      <w:r w:rsidRPr="003511A1">
        <w:rPr>
          <w:rFonts w:ascii="Times New Roman" w:eastAsia="Times New Roman" w:hAnsi="Times New Roman" w:cs="Times New Roman"/>
          <w:highlight w:val="black"/>
        </w:rPr>
        <w:t>Ing. David Krása, místopředseda představenstva a generální ředitel, státní příslušnost: Česká republika</w:t>
      </w:r>
    </w:p>
    <w:p w:rsidR="001F2724" w:rsidRPr="003511A1" w:rsidRDefault="004765C0">
      <w:pPr>
        <w:spacing w:after="15" w:line="248" w:lineRule="auto"/>
        <w:ind w:left="151" w:right="244" w:firstLine="4"/>
        <w:jc w:val="both"/>
        <w:rPr>
          <w:highlight w:val="black"/>
        </w:rPr>
      </w:pPr>
      <w:r w:rsidRPr="003511A1">
        <w:rPr>
          <w:rFonts w:ascii="Times New Roman" w:eastAsia="Times New Roman" w:hAnsi="Times New Roman" w:cs="Times New Roman"/>
          <w:highlight w:val="black"/>
        </w:rPr>
        <w:t xml:space="preserve">Ing. Vladimír Seidl, člen představenstva a obchodní </w:t>
      </w:r>
      <w:proofErr w:type="spellStart"/>
      <w:r w:rsidRPr="003511A1">
        <w:rPr>
          <w:rFonts w:ascii="Times New Roman" w:eastAsia="Times New Roman" w:hAnsi="Times New Roman" w:cs="Times New Roman"/>
          <w:highlight w:val="black"/>
        </w:rPr>
        <w:t>ředite</w:t>
      </w:r>
      <w:proofErr w:type="spellEnd"/>
      <w:r w:rsidRPr="003511A1">
        <w:rPr>
          <w:rFonts w:ascii="Times New Roman" w:eastAsia="Times New Roman" w:hAnsi="Times New Roman" w:cs="Times New Roman"/>
          <w:highlight w:val="black"/>
        </w:rPr>
        <w:t xml:space="preserve">, státní příslušnost: Česká republika Ing. Vladimír </w:t>
      </w:r>
      <w:proofErr w:type="spellStart"/>
      <w:r w:rsidRPr="003511A1">
        <w:rPr>
          <w:rFonts w:ascii="Times New Roman" w:eastAsia="Times New Roman" w:hAnsi="Times New Roman" w:cs="Times New Roman"/>
          <w:highlight w:val="black"/>
        </w:rPr>
        <w:t>Michalička</w:t>
      </w:r>
      <w:proofErr w:type="spellEnd"/>
      <w:r w:rsidRPr="003511A1">
        <w:rPr>
          <w:rFonts w:ascii="Times New Roman" w:eastAsia="Times New Roman" w:hAnsi="Times New Roman" w:cs="Times New Roman"/>
          <w:highlight w:val="black"/>
        </w:rPr>
        <w:t xml:space="preserve">, člen představenstva a ekonomický a personální ředitel, státní příslušnost: </w:t>
      </w:r>
      <w:proofErr w:type="spellStart"/>
      <w:r w:rsidRPr="003511A1">
        <w:rPr>
          <w:rFonts w:ascii="Times New Roman" w:eastAsia="Times New Roman" w:hAnsi="Times New Roman" w:cs="Times New Roman"/>
          <w:highlight w:val="black"/>
        </w:rPr>
        <w:t>Ceská</w:t>
      </w:r>
      <w:proofErr w:type="spellEnd"/>
      <w:r w:rsidRPr="003511A1">
        <w:rPr>
          <w:rFonts w:ascii="Times New Roman" w:eastAsia="Times New Roman" w:hAnsi="Times New Roman" w:cs="Times New Roman"/>
          <w:highlight w:val="black"/>
        </w:rPr>
        <w:t xml:space="preserve"> republika</w:t>
      </w:r>
    </w:p>
    <w:p w:rsidR="001F2724" w:rsidRPr="003511A1" w:rsidRDefault="004765C0">
      <w:pPr>
        <w:spacing w:after="15" w:line="248" w:lineRule="auto"/>
        <w:ind w:left="151" w:right="14" w:firstLine="4"/>
        <w:jc w:val="both"/>
        <w:rPr>
          <w:highlight w:val="black"/>
        </w:rPr>
      </w:pPr>
      <w:r w:rsidRPr="003511A1">
        <w:rPr>
          <w:rFonts w:ascii="Times New Roman" w:eastAsia="Times New Roman" w:hAnsi="Times New Roman" w:cs="Times New Roman"/>
          <w:highlight w:val="black"/>
        </w:rPr>
        <w:t>Ing. Jan Kout, člen představenstva, státní příslušnost: Česká republika</w:t>
      </w:r>
    </w:p>
    <w:p w:rsidR="001F2724" w:rsidRDefault="004765C0">
      <w:pPr>
        <w:spacing w:after="306" w:line="248" w:lineRule="auto"/>
        <w:ind w:left="151" w:right="14" w:firstLine="4"/>
        <w:jc w:val="both"/>
      </w:pPr>
      <w:r w:rsidRPr="003511A1">
        <w:rPr>
          <w:rFonts w:ascii="Times New Roman" w:eastAsia="Times New Roman" w:hAnsi="Times New Roman" w:cs="Times New Roman"/>
          <w:highlight w:val="black"/>
        </w:rPr>
        <w:t xml:space="preserve">Ing. Jiří Hrnčíř, výrobně technický ředitel, státní příslušnost: </w:t>
      </w:r>
      <w:proofErr w:type="spellStart"/>
      <w:r w:rsidRPr="003511A1">
        <w:rPr>
          <w:rFonts w:ascii="Times New Roman" w:eastAsia="Times New Roman" w:hAnsi="Times New Roman" w:cs="Times New Roman"/>
          <w:highlight w:val="black"/>
        </w:rPr>
        <w:t>Ceská</w:t>
      </w:r>
      <w:proofErr w:type="spellEnd"/>
      <w:r w:rsidRPr="003511A1">
        <w:rPr>
          <w:rFonts w:ascii="Times New Roman" w:eastAsia="Times New Roman" w:hAnsi="Times New Roman" w:cs="Times New Roman"/>
          <w:highlight w:val="black"/>
        </w:rPr>
        <w:t xml:space="preserve"> republika</w:t>
      </w:r>
    </w:p>
    <w:p w:rsidR="001F2724" w:rsidRDefault="004765C0">
      <w:pPr>
        <w:numPr>
          <w:ilvl w:val="0"/>
          <w:numId w:val="41"/>
        </w:numPr>
        <w:spacing w:after="274" w:line="252" w:lineRule="auto"/>
        <w:ind w:hanging="237"/>
      </w:pPr>
      <w:r>
        <w:rPr>
          <w:rFonts w:ascii="Times New Roman" w:eastAsia="Times New Roman" w:hAnsi="Times New Roman" w:cs="Times New Roman"/>
          <w:sz w:val="24"/>
        </w:rPr>
        <w:t>Informace týkající se činnosti uchazeče a vlastní zakázky</w:t>
      </w:r>
    </w:p>
    <w:p w:rsidR="001F2724" w:rsidRDefault="004765C0">
      <w:pPr>
        <w:spacing w:after="15" w:line="248" w:lineRule="auto"/>
        <w:ind w:left="14" w:right="14" w:firstLine="4"/>
        <w:jc w:val="both"/>
      </w:pPr>
      <w:r>
        <w:rPr>
          <w:rFonts w:ascii="Times New Roman" w:eastAsia="Times New Roman" w:hAnsi="Times New Roman" w:cs="Times New Roman"/>
        </w:rPr>
        <w:t>Uchazeč působí jako dodavatel: 45 let.</w:t>
      </w:r>
    </w:p>
    <w:p w:rsidR="001F2724" w:rsidRDefault="004765C0">
      <w:pPr>
        <w:spacing w:after="214" w:line="248" w:lineRule="auto"/>
        <w:ind w:left="14" w:right="14" w:firstLine="4"/>
        <w:jc w:val="both"/>
      </w:pPr>
      <w:r>
        <w:rPr>
          <w:rFonts w:ascii="Times New Roman" w:eastAsia="Times New Roman" w:hAnsi="Times New Roman" w:cs="Times New Roman"/>
        </w:rPr>
        <w:t xml:space="preserve">Podíl na nabídce podané více osobami společně činí (v </w:t>
      </w:r>
      <w:proofErr w:type="spellStart"/>
      <w:r>
        <w:rPr>
          <w:rFonts w:ascii="Times New Roman" w:eastAsia="Times New Roman" w:hAnsi="Times New Roman" w:cs="Times New Roman"/>
        </w:rPr>
        <w:t>Vo</w:t>
      </w:r>
      <w:proofErr w:type="spellEnd"/>
      <w:r>
        <w:rPr>
          <w:rFonts w:ascii="Times New Roman" w:eastAsia="Times New Roman" w:hAnsi="Times New Roman" w:cs="Times New Roman"/>
        </w:rPr>
        <w:t>): 25 %</w:t>
      </w:r>
    </w:p>
    <w:p w:rsidR="001F2724" w:rsidRDefault="004765C0">
      <w:pPr>
        <w:spacing w:after="311" w:line="248" w:lineRule="auto"/>
        <w:ind w:left="14" w:right="79" w:firstLine="4"/>
        <w:jc w:val="both"/>
      </w:pPr>
      <w:r>
        <w:rPr>
          <w:rFonts w:ascii="Times New Roman" w:eastAsia="Times New Roman" w:hAnsi="Times New Roman" w:cs="Times New Roman"/>
        </w:rPr>
        <w:t>Na zakázce se budou podílet následující partnerské společnosti (uchazeč uvede obchodní firmy a sídla s uvedením jejich statutu ve vztahu k účastníkovi jako mateřské / dceřiné / subdodavatelské / jiné společnosti):</w:t>
      </w:r>
    </w:p>
    <w:p w:rsidR="001F2724" w:rsidRDefault="004765C0">
      <w:pPr>
        <w:spacing w:after="55" w:line="248" w:lineRule="auto"/>
        <w:ind w:left="14" w:right="14" w:firstLine="4"/>
        <w:jc w:val="both"/>
      </w:pPr>
      <w:r>
        <w:rPr>
          <w:rFonts w:ascii="Times New Roman" w:eastAsia="Times New Roman" w:hAnsi="Times New Roman" w:cs="Times New Roman"/>
        </w:rPr>
        <w:t>SUDOP PRAHA a.s. se sídlem Praha 3. Žižkov, Olšanská 2643/ la, PSČ 130 80 — Správce a Společník I</w:t>
      </w:r>
    </w:p>
    <w:p w:rsidR="001F2724" w:rsidRDefault="004765C0">
      <w:pPr>
        <w:spacing w:after="15" w:line="248" w:lineRule="auto"/>
        <w:ind w:left="14" w:right="14" w:firstLine="4"/>
        <w:jc w:val="both"/>
      </w:pPr>
      <w:r>
        <w:rPr>
          <w:rFonts w:ascii="Times New Roman" w:eastAsia="Times New Roman" w:hAnsi="Times New Roman" w:cs="Times New Roman"/>
        </w:rPr>
        <w:t>PUDIS a.s. se sídlem Praha 10, Nad Vodovodem 3258/2, PSČ 100 31 - Společník 2</w:t>
      </w:r>
    </w:p>
    <w:p w:rsidR="001F2724" w:rsidRDefault="004765C0">
      <w:pPr>
        <w:spacing w:after="15" w:line="248" w:lineRule="auto"/>
        <w:ind w:left="14" w:right="14" w:firstLine="4"/>
        <w:jc w:val="both"/>
      </w:pPr>
      <w:r>
        <w:rPr>
          <w:rFonts w:ascii="Times New Roman" w:eastAsia="Times New Roman" w:hAnsi="Times New Roman" w:cs="Times New Roman"/>
        </w:rPr>
        <w:lastRenderedPageBreak/>
        <w:t xml:space="preserve">DOPRAVOPROJEKT, a.s. 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 4, Bratislava, Slovenská republika,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832 03 - Společník 3</w:t>
      </w:r>
    </w:p>
    <w:p w:rsidR="001F2724" w:rsidRDefault="004765C0">
      <w:pPr>
        <w:spacing w:after="15" w:line="248" w:lineRule="auto"/>
        <w:ind w:left="14" w:right="14" w:firstLine="4"/>
        <w:jc w:val="both"/>
      </w:pPr>
      <w:r>
        <w:rPr>
          <w:rFonts w:ascii="Times New Roman" w:eastAsia="Times New Roman" w:hAnsi="Times New Roman" w:cs="Times New Roman"/>
        </w:rPr>
        <w:t xml:space="preserve">METROPROJEKT Praha a.s. se sídlem Praha 2, l. P. Pavlova 2/1786,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120 OO - Společník 4</w:t>
      </w:r>
    </w:p>
    <w:p w:rsidR="001F2724" w:rsidRDefault="001F2724">
      <w:pPr>
        <w:spacing w:after="558"/>
        <w:ind w:left="72" w:right="-36"/>
      </w:pPr>
    </w:p>
    <w:p w:rsidR="001F2724" w:rsidRDefault="004765C0">
      <w:pPr>
        <w:spacing w:after="15" w:line="248" w:lineRule="auto"/>
        <w:ind w:left="108" w:right="14" w:firstLine="4"/>
        <w:jc w:val="both"/>
      </w:pPr>
      <w:r>
        <w:rPr>
          <w:rFonts w:ascii="Times New Roman" w:eastAsia="Times New Roman" w:hAnsi="Times New Roman" w:cs="Times New Roman"/>
        </w:rPr>
        <w:t>Mateřská společnost uchazeče se bude na zakázce podílet následujícím způsobem</w:t>
      </w:r>
    </w:p>
    <w:p w:rsidR="001F2724" w:rsidRDefault="004765C0">
      <w:pPr>
        <w:spacing w:after="266" w:line="248" w:lineRule="auto"/>
        <w:ind w:left="101" w:right="14" w:firstLine="4"/>
        <w:jc w:val="both"/>
      </w:pPr>
      <w:r>
        <w:rPr>
          <w:rFonts w:ascii="Times New Roman" w:eastAsia="Times New Roman" w:hAnsi="Times New Roman" w:cs="Times New Roman"/>
        </w:rPr>
        <w:t>(vyplní se za předpokladu, že mateřská společnost je partnerskou společností): - netýká se -</w:t>
      </w:r>
    </w:p>
    <w:p w:rsidR="001F2724" w:rsidRDefault="004765C0">
      <w:pPr>
        <w:spacing w:after="251" w:line="252" w:lineRule="auto"/>
        <w:ind w:left="96" w:hanging="3"/>
      </w:pPr>
      <w:r>
        <w:rPr>
          <w:rFonts w:ascii="Times New Roman" w:eastAsia="Times New Roman" w:hAnsi="Times New Roman" w:cs="Times New Roman"/>
          <w:sz w:val="24"/>
        </w:rPr>
        <w:t>4. Organizační struktura</w:t>
      </w:r>
    </w:p>
    <w:p w:rsidR="001F2724" w:rsidRDefault="004765C0">
      <w:pPr>
        <w:spacing w:after="266" w:line="248" w:lineRule="auto"/>
        <w:ind w:left="86" w:right="14" w:firstLine="4"/>
        <w:jc w:val="both"/>
      </w:pPr>
      <w:r>
        <w:rPr>
          <w:rFonts w:ascii="Times New Roman" w:eastAsia="Times New Roman" w:hAnsi="Times New Roman" w:cs="Times New Roman"/>
        </w:rPr>
        <w:t>Uchazeč přikládá svoji organizační strukturu znázorňující pozice ředitelů a klíčových osob s vyznačením vnitřních organizačních složek, které budou přímo pověřené provedením této veřejné zakázky.</w:t>
      </w:r>
    </w:p>
    <w:p w:rsidR="001F2724" w:rsidRDefault="004765C0">
      <w:pPr>
        <w:spacing w:after="763" w:line="248" w:lineRule="auto"/>
        <w:ind w:left="86" w:right="14" w:firstLine="4"/>
        <w:jc w:val="both"/>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24.10.2016</w:t>
      </w:r>
      <w:proofErr w:type="gramEnd"/>
    </w:p>
    <w:p w:rsidR="001F2724" w:rsidRDefault="001F2724">
      <w:pPr>
        <w:spacing w:after="0"/>
        <w:ind w:left="3744"/>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3511A1" w:rsidRDefault="003511A1">
      <w:pPr>
        <w:spacing w:after="0" w:line="216" w:lineRule="auto"/>
        <w:ind w:left="805" w:right="769"/>
        <w:jc w:val="center"/>
        <w:rPr>
          <w:sz w:val="38"/>
          <w:u w:val="single" w:color="000000"/>
        </w:rPr>
      </w:pPr>
    </w:p>
    <w:p w:rsidR="001F2724" w:rsidRDefault="004765C0">
      <w:pPr>
        <w:spacing w:after="0" w:line="216" w:lineRule="auto"/>
        <w:ind w:left="805" w:right="769"/>
        <w:jc w:val="center"/>
      </w:pPr>
      <w:r>
        <w:rPr>
          <w:sz w:val="38"/>
          <w:u w:val="single" w:color="000000"/>
        </w:rPr>
        <w:lastRenderedPageBreak/>
        <w:t>Organizační struktura společnosti METROPROJEKT Praha a.s.</w:t>
      </w:r>
    </w:p>
    <w:p w:rsidR="001F2724" w:rsidRDefault="001F2724">
      <w:pPr>
        <w:sectPr w:rsidR="001F2724">
          <w:headerReference w:type="even" r:id="rId237"/>
          <w:headerReference w:type="default" r:id="rId238"/>
          <w:footerReference w:type="even" r:id="rId239"/>
          <w:footerReference w:type="default" r:id="rId240"/>
          <w:headerReference w:type="first" r:id="rId241"/>
          <w:footerReference w:type="first" r:id="rId242"/>
          <w:pgSz w:w="11900" w:h="16820"/>
          <w:pgMar w:top="1200" w:right="1358" w:bottom="2483" w:left="1653" w:header="1524" w:footer="708" w:gutter="0"/>
          <w:cols w:space="708"/>
        </w:sectPr>
      </w:pPr>
    </w:p>
    <w:p w:rsidR="001F2724" w:rsidRDefault="004765C0">
      <w:pPr>
        <w:spacing w:after="0"/>
        <w:ind w:left="1272"/>
      </w:pPr>
      <w:proofErr w:type="spellStart"/>
      <w:r>
        <w:rPr>
          <w:sz w:val="28"/>
        </w:rPr>
        <w:t>dbiöičíłaaa</w:t>
      </w:r>
      <w:proofErr w:type="spellEnd"/>
    </w:p>
    <w:p w:rsidR="001F2724" w:rsidRPr="003511A1" w:rsidRDefault="004765C0">
      <w:pPr>
        <w:spacing w:after="5" w:line="247" w:lineRule="auto"/>
        <w:ind w:left="168" w:hanging="10"/>
        <w:rPr>
          <w:highlight w:val="black"/>
        </w:rPr>
      </w:pPr>
      <w:r w:rsidRPr="003511A1">
        <w:rPr>
          <w:sz w:val="20"/>
          <w:highlight w:val="black"/>
        </w:rPr>
        <w:t xml:space="preserve">Ing. Jaroslav </w:t>
      </w:r>
      <w:proofErr w:type="spellStart"/>
      <w:r w:rsidRPr="003511A1">
        <w:rPr>
          <w:sz w:val="20"/>
          <w:highlight w:val="black"/>
        </w:rPr>
        <w:t>VoSáhlo</w:t>
      </w:r>
      <w:proofErr w:type="spellEnd"/>
      <w:r w:rsidRPr="003511A1">
        <w:rPr>
          <w:sz w:val="20"/>
          <w:highlight w:val="black"/>
        </w:rPr>
        <w:t xml:space="preserve">, předsedá </w:t>
      </w:r>
      <w:proofErr w:type="spellStart"/>
      <w:r w:rsidRPr="003511A1">
        <w:rPr>
          <w:sz w:val="20"/>
          <w:highlight w:val="black"/>
        </w:rPr>
        <w:t>dozóči</w:t>
      </w:r>
      <w:proofErr w:type="spellEnd"/>
      <w:r w:rsidRPr="003511A1">
        <w:rPr>
          <w:sz w:val="20"/>
          <w:highlight w:val="black"/>
        </w:rPr>
        <w:t xml:space="preserve"> -rady</w:t>
      </w:r>
    </w:p>
    <w:p w:rsidR="001F2724" w:rsidRDefault="004765C0">
      <w:pPr>
        <w:spacing w:after="317" w:line="247" w:lineRule="auto"/>
        <w:ind w:left="402" w:right="4182" w:hanging="402"/>
      </w:pPr>
      <w:r w:rsidRPr="003511A1">
        <w:rPr>
          <w:sz w:val="20"/>
          <w:highlight w:val="black"/>
        </w:rPr>
        <w:t>Ing. František Lukeš, místopředseda dozorčí rady Ing. Václav Křivánek, člen dozorčí rady</w:t>
      </w:r>
    </w:p>
    <w:p w:rsidR="001F2724" w:rsidRDefault="004765C0">
      <w:pPr>
        <w:spacing w:after="3" w:line="264" w:lineRule="auto"/>
        <w:ind w:left="1146" w:hanging="3"/>
        <w:jc w:val="both"/>
      </w:pPr>
      <w:proofErr w:type="spellStart"/>
      <w:r>
        <w:t>představenstV.ö</w:t>
      </w:r>
      <w:proofErr w:type="spellEnd"/>
    </w:p>
    <w:p w:rsidR="001F2724" w:rsidRPr="003511A1" w:rsidRDefault="004765C0">
      <w:pPr>
        <w:tabs>
          <w:tab w:val="center" w:pos="507"/>
          <w:tab w:val="center" w:pos="2874"/>
        </w:tabs>
        <w:spacing w:after="3" w:line="265" w:lineRule="auto"/>
        <w:rPr>
          <w:highlight w:val="black"/>
        </w:rPr>
      </w:pPr>
      <w:r>
        <w:rPr>
          <w:sz w:val="18"/>
        </w:rPr>
        <w:tab/>
      </w:r>
      <w:r w:rsidRPr="003511A1">
        <w:rPr>
          <w:sz w:val="18"/>
          <w:highlight w:val="black"/>
        </w:rPr>
        <w:t xml:space="preserve">Ing. </w:t>
      </w:r>
      <w:proofErr w:type="spellStart"/>
      <w:r w:rsidRPr="003511A1">
        <w:rPr>
          <w:sz w:val="18"/>
          <w:highlight w:val="black"/>
        </w:rPr>
        <w:t>Jiři</w:t>
      </w:r>
      <w:proofErr w:type="spellEnd"/>
      <w:r w:rsidRPr="003511A1">
        <w:rPr>
          <w:sz w:val="18"/>
          <w:highlight w:val="black"/>
        </w:rPr>
        <w:t xml:space="preserve"> </w:t>
      </w:r>
      <w:r w:rsidRPr="003511A1">
        <w:rPr>
          <w:sz w:val="18"/>
          <w:highlight w:val="black"/>
        </w:rPr>
        <w:tab/>
        <w:t>představenstva</w:t>
      </w:r>
    </w:p>
    <w:p w:rsidR="001F2724" w:rsidRPr="003511A1" w:rsidRDefault="004765C0">
      <w:pPr>
        <w:tabs>
          <w:tab w:val="center" w:pos="3086"/>
        </w:tabs>
        <w:spacing w:after="5" w:line="247" w:lineRule="auto"/>
        <w:rPr>
          <w:highlight w:val="black"/>
        </w:rPr>
      </w:pPr>
      <w:r w:rsidRPr="003511A1">
        <w:rPr>
          <w:sz w:val="20"/>
          <w:highlight w:val="black"/>
        </w:rPr>
        <w:t xml:space="preserve">Ing. David </w:t>
      </w:r>
      <w:r w:rsidRPr="003511A1">
        <w:rPr>
          <w:sz w:val="20"/>
          <w:highlight w:val="black"/>
        </w:rPr>
        <w:tab/>
        <w:t>představenstva</w:t>
      </w:r>
    </w:p>
    <w:p w:rsidR="001F2724" w:rsidRPr="003511A1" w:rsidRDefault="004765C0">
      <w:pPr>
        <w:spacing w:after="5" w:line="247" w:lineRule="auto"/>
        <w:ind w:left="613" w:hanging="10"/>
        <w:rPr>
          <w:highlight w:val="black"/>
        </w:rPr>
      </w:pPr>
      <w:r w:rsidRPr="003511A1">
        <w:rPr>
          <w:sz w:val="20"/>
          <w:highlight w:val="black"/>
        </w:rPr>
        <w:t>Ing. Jan Kout, člen představenstva</w:t>
      </w:r>
    </w:p>
    <w:p w:rsidR="001F2724" w:rsidRPr="003511A1" w:rsidRDefault="004765C0">
      <w:pPr>
        <w:spacing w:after="3" w:line="265" w:lineRule="auto"/>
        <w:ind w:left="161" w:hanging="10"/>
        <w:rPr>
          <w:highlight w:val="black"/>
        </w:rPr>
      </w:pPr>
      <w:r w:rsidRPr="003511A1">
        <w:rPr>
          <w:sz w:val="18"/>
          <w:highlight w:val="black"/>
        </w:rPr>
        <w:t xml:space="preserve">Ing, Vladimir </w:t>
      </w:r>
      <w:proofErr w:type="spellStart"/>
      <w:r w:rsidRPr="003511A1">
        <w:rPr>
          <w:sz w:val="18"/>
          <w:highlight w:val="black"/>
        </w:rPr>
        <w:t>Michalička</w:t>
      </w:r>
      <w:proofErr w:type="spellEnd"/>
      <w:r w:rsidRPr="003511A1">
        <w:rPr>
          <w:sz w:val="18"/>
          <w:highlight w:val="black"/>
        </w:rPr>
        <w:t>, člen představenstva</w:t>
      </w:r>
    </w:p>
    <w:p w:rsidR="001F2724" w:rsidRPr="003511A1" w:rsidRDefault="004765C0">
      <w:pPr>
        <w:spacing w:after="5" w:line="247" w:lineRule="auto"/>
        <w:ind w:left="6273" w:hanging="5907"/>
        <w:rPr>
          <w:highlight w:val="black"/>
        </w:rPr>
      </w:pPr>
      <w:r w:rsidRPr="003511A1">
        <w:rPr>
          <w:sz w:val="20"/>
          <w:highlight w:val="black"/>
        </w:rPr>
        <w:t xml:space="preserve">Ing. Vladimir Seidl, člen </w:t>
      </w:r>
      <w:proofErr w:type="spellStart"/>
      <w:r w:rsidRPr="003511A1">
        <w:rPr>
          <w:sz w:val="20"/>
          <w:highlight w:val="black"/>
        </w:rPr>
        <w:t>predstavenstva</w:t>
      </w:r>
      <w:proofErr w:type="spellEnd"/>
      <w:r w:rsidRPr="003511A1">
        <w:rPr>
          <w:sz w:val="20"/>
          <w:highlight w:val="black"/>
        </w:rPr>
        <w:t xml:space="preserve"> marketingové oddělení</w:t>
      </w:r>
    </w:p>
    <w:tbl>
      <w:tblPr>
        <w:tblStyle w:val="TableGrid"/>
        <w:tblW w:w="7761" w:type="dxa"/>
        <w:tblInd w:w="244" w:type="dxa"/>
        <w:tblCellMar>
          <w:top w:w="0" w:type="dxa"/>
          <w:left w:w="0" w:type="dxa"/>
          <w:bottom w:w="0" w:type="dxa"/>
          <w:right w:w="0" w:type="dxa"/>
        </w:tblCellMar>
        <w:tblLook w:val="04A0" w:firstRow="1" w:lastRow="0" w:firstColumn="1" w:lastColumn="0" w:noHBand="0" w:noVBand="1"/>
      </w:tblPr>
      <w:tblGrid>
        <w:gridCol w:w="5921"/>
        <w:gridCol w:w="1840"/>
      </w:tblGrid>
      <w:tr w:rsidR="001F2724" w:rsidRPr="003511A1">
        <w:trPr>
          <w:trHeight w:val="363"/>
        </w:trPr>
        <w:tc>
          <w:tcPr>
            <w:tcW w:w="5921" w:type="dxa"/>
            <w:tcBorders>
              <w:top w:val="nil"/>
              <w:left w:val="nil"/>
              <w:bottom w:val="nil"/>
              <w:right w:val="nil"/>
            </w:tcBorders>
          </w:tcPr>
          <w:p w:rsidR="001F2724" w:rsidRPr="003511A1" w:rsidRDefault="004765C0">
            <w:pPr>
              <w:spacing w:after="0"/>
              <w:ind w:left="1020"/>
              <w:jc w:val="center"/>
              <w:rPr>
                <w:highlight w:val="black"/>
              </w:rPr>
            </w:pPr>
            <w:r w:rsidRPr="003511A1">
              <w:rPr>
                <w:sz w:val="20"/>
                <w:highlight w:val="black"/>
              </w:rPr>
              <w:t xml:space="preserve">Ing. Dana </w:t>
            </w:r>
            <w:proofErr w:type="spellStart"/>
            <w:r w:rsidRPr="003511A1">
              <w:rPr>
                <w:sz w:val="20"/>
                <w:highlight w:val="black"/>
              </w:rPr>
              <w:t>RouSová</w:t>
            </w:r>
            <w:proofErr w:type="spellEnd"/>
          </w:p>
        </w:tc>
        <w:tc>
          <w:tcPr>
            <w:tcW w:w="1840" w:type="dxa"/>
            <w:tcBorders>
              <w:top w:val="nil"/>
              <w:left w:val="nil"/>
              <w:bottom w:val="nil"/>
              <w:right w:val="nil"/>
            </w:tcBorders>
          </w:tcPr>
          <w:p w:rsidR="001F2724" w:rsidRPr="003511A1" w:rsidRDefault="004765C0">
            <w:pPr>
              <w:spacing w:after="0"/>
              <w:ind w:right="22"/>
              <w:jc w:val="right"/>
              <w:rPr>
                <w:highlight w:val="black"/>
              </w:rPr>
            </w:pPr>
            <w:r w:rsidRPr="003511A1">
              <w:rPr>
                <w:sz w:val="20"/>
                <w:highlight w:val="black"/>
              </w:rPr>
              <w:t>Ing. Jana Pecharová</w:t>
            </w:r>
          </w:p>
        </w:tc>
      </w:tr>
      <w:tr w:rsidR="001F2724" w:rsidRPr="003511A1">
        <w:trPr>
          <w:trHeight w:val="277"/>
        </w:trPr>
        <w:tc>
          <w:tcPr>
            <w:tcW w:w="5921" w:type="dxa"/>
            <w:tcBorders>
              <w:top w:val="nil"/>
              <w:left w:val="nil"/>
              <w:bottom w:val="nil"/>
              <w:right w:val="nil"/>
            </w:tcBorders>
          </w:tcPr>
          <w:p w:rsidR="001F2724" w:rsidRPr="003511A1" w:rsidRDefault="004765C0">
            <w:pPr>
              <w:spacing w:after="0"/>
              <w:ind w:left="1049"/>
              <w:jc w:val="center"/>
              <w:rPr>
                <w:highlight w:val="black"/>
              </w:rPr>
            </w:pPr>
            <w:proofErr w:type="spellStart"/>
            <w:r w:rsidRPr="003511A1">
              <w:rPr>
                <w:highlight w:val="black"/>
              </w:rPr>
              <w:t>občhaanTEditeV</w:t>
            </w:r>
            <w:proofErr w:type="spellEnd"/>
          </w:p>
        </w:tc>
        <w:tc>
          <w:tcPr>
            <w:tcW w:w="1840" w:type="dxa"/>
            <w:tcBorders>
              <w:top w:val="nil"/>
              <w:left w:val="nil"/>
              <w:bottom w:val="nil"/>
              <w:right w:val="nil"/>
            </w:tcBorders>
          </w:tcPr>
          <w:p w:rsidR="001F2724" w:rsidRPr="003511A1" w:rsidRDefault="004765C0">
            <w:pPr>
              <w:spacing w:after="0"/>
              <w:ind w:right="43"/>
              <w:jc w:val="right"/>
              <w:rPr>
                <w:highlight w:val="black"/>
              </w:rPr>
            </w:pPr>
            <w:proofErr w:type="spellStart"/>
            <w:r w:rsidRPr="003511A1">
              <w:rPr>
                <w:sz w:val="20"/>
                <w:highlight w:val="black"/>
              </w:rPr>
              <w:t>obchodni</w:t>
            </w:r>
            <w:proofErr w:type="spellEnd"/>
            <w:r w:rsidRPr="003511A1">
              <w:rPr>
                <w:sz w:val="20"/>
                <w:highlight w:val="black"/>
              </w:rPr>
              <w:t xml:space="preserve"> manažer</w:t>
            </w:r>
          </w:p>
        </w:tc>
      </w:tr>
      <w:tr w:rsidR="001F2724" w:rsidRPr="003511A1">
        <w:trPr>
          <w:trHeight w:val="323"/>
        </w:trPr>
        <w:tc>
          <w:tcPr>
            <w:tcW w:w="5921" w:type="dxa"/>
            <w:tcBorders>
              <w:top w:val="nil"/>
              <w:left w:val="nil"/>
              <w:bottom w:val="nil"/>
              <w:right w:val="nil"/>
            </w:tcBorders>
          </w:tcPr>
          <w:p w:rsidR="001F2724" w:rsidRPr="003511A1" w:rsidRDefault="004765C0">
            <w:pPr>
              <w:spacing w:after="0"/>
              <w:ind w:left="1006"/>
              <w:jc w:val="center"/>
              <w:rPr>
                <w:highlight w:val="black"/>
              </w:rPr>
            </w:pPr>
            <w:r w:rsidRPr="003511A1">
              <w:rPr>
                <w:sz w:val="20"/>
                <w:highlight w:val="black"/>
              </w:rPr>
              <w:t xml:space="preserve">ing. Vladimír </w:t>
            </w:r>
            <w:proofErr w:type="spellStart"/>
            <w:r w:rsidRPr="003511A1">
              <w:rPr>
                <w:sz w:val="20"/>
                <w:highlight w:val="black"/>
              </w:rPr>
              <w:t>Séidl</w:t>
            </w:r>
            <w:proofErr w:type="spellEnd"/>
          </w:p>
        </w:tc>
        <w:tc>
          <w:tcPr>
            <w:tcW w:w="1840" w:type="dxa"/>
            <w:tcBorders>
              <w:top w:val="nil"/>
              <w:left w:val="nil"/>
              <w:bottom w:val="nil"/>
              <w:right w:val="nil"/>
            </w:tcBorders>
          </w:tcPr>
          <w:p w:rsidR="001F2724" w:rsidRPr="003511A1" w:rsidRDefault="004765C0">
            <w:pPr>
              <w:spacing w:after="0"/>
              <w:ind w:left="374"/>
              <w:rPr>
                <w:highlight w:val="black"/>
              </w:rPr>
            </w:pPr>
            <w:r w:rsidRPr="003511A1">
              <w:rPr>
                <w:sz w:val="20"/>
                <w:highlight w:val="black"/>
              </w:rPr>
              <w:t>Ing. Tomáš Mach</w:t>
            </w:r>
          </w:p>
        </w:tc>
      </w:tr>
      <w:tr w:rsidR="001F2724" w:rsidRPr="003511A1">
        <w:trPr>
          <w:trHeight w:val="439"/>
        </w:trPr>
        <w:tc>
          <w:tcPr>
            <w:tcW w:w="5921" w:type="dxa"/>
            <w:tcBorders>
              <w:top w:val="nil"/>
              <w:left w:val="nil"/>
              <w:bottom w:val="nil"/>
              <w:right w:val="nil"/>
            </w:tcBorders>
            <w:vAlign w:val="center"/>
          </w:tcPr>
          <w:p w:rsidR="001F2724" w:rsidRPr="003511A1" w:rsidRDefault="004765C0">
            <w:pPr>
              <w:spacing w:after="0"/>
              <w:ind w:left="992"/>
              <w:jc w:val="center"/>
              <w:rPr>
                <w:highlight w:val="black"/>
              </w:rPr>
            </w:pPr>
            <w:r w:rsidRPr="003511A1">
              <w:rPr>
                <w:sz w:val="16"/>
                <w:highlight w:val="black"/>
              </w:rPr>
              <w:t>-Aon6m1ökfnersohiłn%--</w:t>
            </w:r>
          </w:p>
        </w:tc>
        <w:tc>
          <w:tcPr>
            <w:tcW w:w="1840" w:type="dxa"/>
            <w:tcBorders>
              <w:top w:val="nil"/>
              <w:left w:val="nil"/>
              <w:bottom w:val="nil"/>
              <w:right w:val="nil"/>
            </w:tcBorders>
            <w:vAlign w:val="bottom"/>
          </w:tcPr>
          <w:p w:rsidR="001F2724" w:rsidRPr="003511A1" w:rsidRDefault="004765C0">
            <w:pPr>
              <w:spacing w:after="0"/>
              <w:ind w:left="338"/>
              <w:rPr>
                <w:highlight w:val="black"/>
              </w:rPr>
            </w:pPr>
            <w:proofErr w:type="spellStart"/>
            <w:r w:rsidRPr="003511A1">
              <w:rPr>
                <w:sz w:val="20"/>
                <w:highlight w:val="black"/>
              </w:rPr>
              <w:t>fiiiančńí-öddělińű</w:t>
            </w:r>
            <w:proofErr w:type="spellEnd"/>
          </w:p>
        </w:tc>
      </w:tr>
      <w:tr w:rsidR="001F2724" w:rsidRPr="003511A1">
        <w:trPr>
          <w:trHeight w:val="967"/>
        </w:trPr>
        <w:tc>
          <w:tcPr>
            <w:tcW w:w="5921" w:type="dxa"/>
            <w:tcBorders>
              <w:top w:val="nil"/>
              <w:left w:val="nil"/>
              <w:bottom w:val="nil"/>
              <w:right w:val="nil"/>
            </w:tcBorders>
          </w:tcPr>
          <w:p w:rsidR="001F2724" w:rsidRPr="003511A1" w:rsidRDefault="004765C0">
            <w:pPr>
              <w:spacing w:after="431"/>
              <w:ind w:left="1006"/>
              <w:jc w:val="center"/>
              <w:rPr>
                <w:highlight w:val="black"/>
              </w:rPr>
            </w:pPr>
            <w:r w:rsidRPr="003511A1">
              <w:rPr>
                <w:sz w:val="20"/>
                <w:highlight w:val="black"/>
              </w:rPr>
              <w:t xml:space="preserve">Ing. Vladimír </w:t>
            </w:r>
            <w:proofErr w:type="spellStart"/>
            <w:r w:rsidRPr="003511A1">
              <w:rPr>
                <w:sz w:val="20"/>
                <w:highlight w:val="black"/>
              </w:rPr>
              <w:t>Michalička</w:t>
            </w:r>
            <w:proofErr w:type="spellEnd"/>
          </w:p>
          <w:p w:rsidR="001F2724" w:rsidRPr="003511A1" w:rsidRDefault="004765C0">
            <w:pPr>
              <w:spacing w:after="0"/>
              <w:ind w:left="984"/>
              <w:jc w:val="center"/>
              <w:rPr>
                <w:highlight w:val="black"/>
              </w:rPr>
            </w:pPr>
            <w:r w:rsidRPr="003511A1">
              <w:rPr>
                <w:highlight w:val="black"/>
              </w:rPr>
              <w:t>ják6St</w:t>
            </w:r>
          </w:p>
        </w:tc>
        <w:tc>
          <w:tcPr>
            <w:tcW w:w="1840" w:type="dxa"/>
            <w:tcBorders>
              <w:top w:val="nil"/>
              <w:left w:val="nil"/>
              <w:bottom w:val="nil"/>
              <w:right w:val="nil"/>
            </w:tcBorders>
          </w:tcPr>
          <w:p w:rsidR="001F2724" w:rsidRPr="003511A1" w:rsidRDefault="004765C0">
            <w:pPr>
              <w:spacing w:after="297"/>
              <w:ind w:left="352"/>
              <w:rPr>
                <w:highlight w:val="black"/>
              </w:rPr>
            </w:pPr>
            <w:r w:rsidRPr="003511A1">
              <w:rPr>
                <w:sz w:val="20"/>
                <w:highlight w:val="black"/>
              </w:rPr>
              <w:t xml:space="preserve">Monika </w:t>
            </w:r>
            <w:proofErr w:type="spellStart"/>
            <w:r w:rsidRPr="003511A1">
              <w:rPr>
                <w:sz w:val="20"/>
                <w:highlight w:val="black"/>
              </w:rPr>
              <w:t>Rehartová</w:t>
            </w:r>
            <w:proofErr w:type="spellEnd"/>
          </w:p>
          <w:p w:rsidR="001F2724" w:rsidRPr="003511A1" w:rsidRDefault="004765C0">
            <w:pPr>
              <w:spacing w:after="0"/>
              <w:ind w:left="496"/>
              <w:rPr>
                <w:highlight w:val="black"/>
              </w:rPr>
            </w:pPr>
            <w:r w:rsidRPr="003511A1">
              <w:rPr>
                <w:highlight w:val="black"/>
              </w:rPr>
              <w:t>Jana Kopecká</w:t>
            </w:r>
          </w:p>
        </w:tc>
      </w:tr>
      <w:tr w:rsidR="001F2724" w:rsidRPr="003511A1">
        <w:trPr>
          <w:trHeight w:val="442"/>
        </w:trPr>
        <w:tc>
          <w:tcPr>
            <w:tcW w:w="5921" w:type="dxa"/>
            <w:tcBorders>
              <w:top w:val="nil"/>
              <w:left w:val="nil"/>
              <w:bottom w:val="nil"/>
              <w:right w:val="nil"/>
            </w:tcBorders>
          </w:tcPr>
          <w:p w:rsidR="001F2724" w:rsidRPr="003511A1" w:rsidRDefault="004765C0">
            <w:pPr>
              <w:spacing w:after="0"/>
              <w:ind w:left="992"/>
              <w:jc w:val="center"/>
              <w:rPr>
                <w:highlight w:val="black"/>
              </w:rPr>
            </w:pPr>
            <w:r w:rsidRPr="003511A1">
              <w:rPr>
                <w:sz w:val="20"/>
                <w:highlight w:val="black"/>
              </w:rPr>
              <w:t xml:space="preserve">Ing. Vladimir </w:t>
            </w:r>
            <w:proofErr w:type="spellStart"/>
            <w:r w:rsidRPr="003511A1">
              <w:rPr>
                <w:sz w:val="20"/>
                <w:highlight w:val="black"/>
              </w:rPr>
              <w:t>Michalička</w:t>
            </w:r>
            <w:proofErr w:type="spellEnd"/>
          </w:p>
        </w:tc>
        <w:tc>
          <w:tcPr>
            <w:tcW w:w="1840" w:type="dxa"/>
            <w:tcBorders>
              <w:top w:val="nil"/>
              <w:left w:val="nil"/>
              <w:bottom w:val="nil"/>
              <w:right w:val="nil"/>
            </w:tcBorders>
            <w:vAlign w:val="center"/>
          </w:tcPr>
          <w:p w:rsidR="001F2724" w:rsidRPr="003511A1" w:rsidRDefault="004765C0">
            <w:pPr>
              <w:spacing w:after="0"/>
              <w:ind w:left="374"/>
              <w:rPr>
                <w:highlight w:val="black"/>
              </w:rPr>
            </w:pPr>
            <w:r w:rsidRPr="003511A1">
              <w:rPr>
                <w:sz w:val="20"/>
                <w:highlight w:val="black"/>
              </w:rPr>
              <w:t xml:space="preserve">Jana </w:t>
            </w:r>
            <w:proofErr w:type="spellStart"/>
            <w:r w:rsidRPr="003511A1">
              <w:rPr>
                <w:sz w:val="20"/>
                <w:highlight w:val="black"/>
              </w:rPr>
              <w:t>NěmečkoVá</w:t>
            </w:r>
            <w:proofErr w:type="spellEnd"/>
          </w:p>
        </w:tc>
      </w:tr>
      <w:tr w:rsidR="001F2724" w:rsidRPr="003511A1">
        <w:trPr>
          <w:trHeight w:val="855"/>
        </w:trPr>
        <w:tc>
          <w:tcPr>
            <w:tcW w:w="5921" w:type="dxa"/>
            <w:tcBorders>
              <w:top w:val="nil"/>
              <w:left w:val="nil"/>
              <w:bottom w:val="nil"/>
              <w:right w:val="nil"/>
            </w:tcBorders>
          </w:tcPr>
          <w:p w:rsidR="001F2724" w:rsidRPr="003511A1" w:rsidRDefault="004765C0">
            <w:pPr>
              <w:spacing w:after="0"/>
              <w:ind w:left="992"/>
              <w:jc w:val="center"/>
              <w:rPr>
                <w:highlight w:val="black"/>
              </w:rPr>
            </w:pPr>
            <w:r w:rsidRPr="003511A1">
              <w:rPr>
                <w:sz w:val="20"/>
                <w:highlight w:val="black"/>
              </w:rPr>
              <w:t xml:space="preserve">Ing. </w:t>
            </w:r>
            <w:proofErr w:type="spellStart"/>
            <w:r w:rsidRPr="003511A1">
              <w:rPr>
                <w:sz w:val="20"/>
                <w:highlight w:val="black"/>
              </w:rPr>
              <w:t>VladimirMiChalička</w:t>
            </w:r>
            <w:proofErr w:type="spellEnd"/>
          </w:p>
        </w:tc>
        <w:tc>
          <w:tcPr>
            <w:tcW w:w="1840" w:type="dxa"/>
            <w:tcBorders>
              <w:top w:val="nil"/>
              <w:left w:val="nil"/>
              <w:bottom w:val="nil"/>
              <w:right w:val="nil"/>
            </w:tcBorders>
          </w:tcPr>
          <w:p w:rsidR="001F2724" w:rsidRPr="003511A1" w:rsidRDefault="004765C0">
            <w:pPr>
              <w:spacing w:after="0"/>
              <w:rPr>
                <w:highlight w:val="black"/>
              </w:rPr>
            </w:pPr>
            <w:proofErr w:type="spellStart"/>
            <w:r w:rsidRPr="003511A1">
              <w:rPr>
                <w:highlight w:val="black"/>
              </w:rPr>
              <w:t>ödd</w:t>
            </w:r>
            <w:proofErr w:type="spellEnd"/>
            <w:r w:rsidRPr="003511A1">
              <w:rPr>
                <w:highlight w:val="black"/>
              </w:rPr>
              <w:t>.: hóip6dářSké</w:t>
            </w:r>
          </w:p>
          <w:p w:rsidR="001F2724" w:rsidRPr="003511A1" w:rsidRDefault="004765C0">
            <w:pPr>
              <w:spacing w:after="0"/>
              <w:ind w:left="208" w:firstLine="266"/>
              <w:rPr>
                <w:highlight w:val="black"/>
              </w:rPr>
            </w:pPr>
            <w:r w:rsidRPr="003511A1">
              <w:rPr>
                <w:highlight w:val="black"/>
              </w:rPr>
              <w:t xml:space="preserve">Vladimír Vávra </w:t>
            </w:r>
            <w:proofErr w:type="spellStart"/>
            <w:r w:rsidRPr="003511A1">
              <w:rPr>
                <w:highlight w:val="black"/>
              </w:rPr>
              <w:t>iikáiköVéĘadělShT</w:t>
            </w:r>
            <w:proofErr w:type="spellEnd"/>
          </w:p>
        </w:tc>
      </w:tr>
      <w:tr w:rsidR="001F2724">
        <w:trPr>
          <w:trHeight w:val="1649"/>
        </w:trPr>
        <w:tc>
          <w:tcPr>
            <w:tcW w:w="5921" w:type="dxa"/>
            <w:tcBorders>
              <w:top w:val="nil"/>
              <w:left w:val="nil"/>
              <w:bottom w:val="nil"/>
              <w:right w:val="nil"/>
            </w:tcBorders>
          </w:tcPr>
          <w:p w:rsidR="001F2724" w:rsidRPr="003511A1" w:rsidRDefault="004765C0">
            <w:pPr>
              <w:spacing w:after="0"/>
              <w:ind w:left="977"/>
              <w:jc w:val="center"/>
              <w:rPr>
                <w:highlight w:val="black"/>
              </w:rPr>
            </w:pPr>
            <w:r w:rsidRPr="003511A1">
              <w:rPr>
                <w:sz w:val="20"/>
                <w:highlight w:val="black"/>
              </w:rPr>
              <w:t xml:space="preserve">Ing. </w:t>
            </w:r>
            <w:proofErr w:type="spellStart"/>
            <w:r w:rsidRPr="003511A1">
              <w:rPr>
                <w:sz w:val="20"/>
                <w:highlight w:val="black"/>
              </w:rPr>
              <w:t>Jiři</w:t>
            </w:r>
            <w:proofErr w:type="spellEnd"/>
            <w:r w:rsidRPr="003511A1">
              <w:rPr>
                <w:sz w:val="20"/>
                <w:highlight w:val="black"/>
              </w:rPr>
              <w:t xml:space="preserve"> </w:t>
            </w:r>
            <w:proofErr w:type="spellStart"/>
            <w:r w:rsidRPr="003511A1">
              <w:rPr>
                <w:sz w:val="20"/>
                <w:highlight w:val="black"/>
              </w:rPr>
              <w:t>Hrnčír</w:t>
            </w:r>
            <w:proofErr w:type="spellEnd"/>
          </w:p>
        </w:tc>
        <w:tc>
          <w:tcPr>
            <w:tcW w:w="1840" w:type="dxa"/>
            <w:tcBorders>
              <w:top w:val="nil"/>
              <w:left w:val="nil"/>
              <w:bottom w:val="nil"/>
              <w:right w:val="nil"/>
            </w:tcBorders>
          </w:tcPr>
          <w:p w:rsidR="001F2724" w:rsidRPr="003511A1" w:rsidRDefault="004765C0">
            <w:pPr>
              <w:spacing w:after="0" w:line="289" w:lineRule="auto"/>
              <w:ind w:left="93"/>
              <w:jc w:val="center"/>
              <w:rPr>
                <w:highlight w:val="black"/>
              </w:rPr>
            </w:pPr>
            <w:r w:rsidRPr="003511A1">
              <w:rPr>
                <w:sz w:val="20"/>
                <w:highlight w:val="black"/>
              </w:rPr>
              <w:t xml:space="preserve">neobsaženo </w:t>
            </w:r>
            <w:proofErr w:type="spellStart"/>
            <w:r w:rsidRPr="003511A1">
              <w:rPr>
                <w:sz w:val="20"/>
                <w:highlight w:val="black"/>
              </w:rPr>
              <w:t>ödděíéńíit</w:t>
            </w:r>
            <w:proofErr w:type="spellEnd"/>
          </w:p>
          <w:p w:rsidR="001F2724" w:rsidRDefault="004765C0">
            <w:pPr>
              <w:spacing w:after="0"/>
              <w:ind w:left="208"/>
              <w:jc w:val="center"/>
            </w:pPr>
            <w:r w:rsidRPr="003511A1">
              <w:rPr>
                <w:sz w:val="20"/>
                <w:highlight w:val="black"/>
              </w:rPr>
              <w:t xml:space="preserve">Tomáš </w:t>
            </w:r>
            <w:proofErr w:type="spellStart"/>
            <w:r w:rsidRPr="003511A1">
              <w:rPr>
                <w:sz w:val="20"/>
                <w:highlight w:val="black"/>
              </w:rPr>
              <w:t>Girgal</w:t>
            </w:r>
            <w:proofErr w:type="spellEnd"/>
            <w:r w:rsidRPr="003511A1">
              <w:rPr>
                <w:sz w:val="20"/>
                <w:highlight w:val="black"/>
              </w:rPr>
              <w:t xml:space="preserve"> výrobní střediska</w:t>
            </w:r>
          </w:p>
        </w:tc>
      </w:tr>
      <w:tr w:rsidR="001F2724">
        <w:trPr>
          <w:trHeight w:val="677"/>
        </w:trPr>
        <w:tc>
          <w:tcPr>
            <w:tcW w:w="5921" w:type="dxa"/>
            <w:tcBorders>
              <w:top w:val="nil"/>
              <w:left w:val="nil"/>
              <w:bottom w:val="nil"/>
              <w:right w:val="nil"/>
            </w:tcBorders>
            <w:vAlign w:val="bottom"/>
          </w:tcPr>
          <w:p w:rsidR="001F2724" w:rsidRDefault="001F2724">
            <w:pPr>
              <w:spacing w:after="0"/>
            </w:pPr>
          </w:p>
        </w:tc>
        <w:tc>
          <w:tcPr>
            <w:tcW w:w="1840" w:type="dxa"/>
            <w:tcBorders>
              <w:top w:val="nil"/>
              <w:left w:val="nil"/>
              <w:bottom w:val="nil"/>
              <w:right w:val="nil"/>
            </w:tcBorders>
            <w:vAlign w:val="bottom"/>
          </w:tcPr>
          <w:p w:rsidR="001F2724" w:rsidRDefault="001F2724">
            <w:pPr>
              <w:spacing w:after="0"/>
              <w:ind w:left="180"/>
            </w:pPr>
          </w:p>
        </w:tc>
      </w:tr>
    </w:tbl>
    <w:p w:rsidR="001F2724" w:rsidRDefault="001F2724">
      <w:pPr>
        <w:sectPr w:rsidR="001F2724">
          <w:type w:val="continuous"/>
          <w:pgSz w:w="11900" w:h="16820"/>
          <w:pgMar w:top="1567" w:right="1911" w:bottom="2238" w:left="1847" w:header="708" w:footer="708" w:gutter="0"/>
          <w:cols w:space="708"/>
        </w:sectPr>
      </w:pPr>
    </w:p>
    <w:p w:rsidR="001F2724" w:rsidRDefault="003511A1">
      <w:pPr>
        <w:tabs>
          <w:tab w:val="center" w:pos="2512"/>
          <w:tab w:val="center" w:pos="3593"/>
        </w:tabs>
        <w:spacing w:after="3" w:line="265" w:lineRule="auto"/>
      </w:pPr>
      <w:r>
        <w:rPr>
          <w:sz w:val="18"/>
        </w:rPr>
        <w:lastRenderedPageBreak/>
        <w:tab/>
        <w:t>„I/2</w:t>
      </w:r>
      <w:r w:rsidR="004765C0">
        <w:rPr>
          <w:sz w:val="18"/>
        </w:rPr>
        <w:t xml:space="preserve">6 DS - </w:t>
      </w:r>
      <w:r w:rsidR="004765C0">
        <w:rPr>
          <w:sz w:val="18"/>
        </w:rPr>
        <w:tab/>
      </w:r>
      <w:r>
        <w:rPr>
          <w:sz w:val="18"/>
        </w:rPr>
        <w:t>DÚR/IČ</w:t>
      </w:r>
    </w:p>
    <w:p w:rsidR="001F2724" w:rsidRDefault="004765C0">
      <w:pPr>
        <w:spacing w:after="683"/>
        <w:ind w:left="50"/>
      </w:pPr>
      <w:r>
        <w:rPr>
          <w:noProof/>
        </w:rPr>
        <mc:AlternateContent>
          <mc:Choice Requires="wpg">
            <w:drawing>
              <wp:inline distT="0" distB="0" distL="0" distR="0">
                <wp:extent cx="5617181" cy="9129"/>
                <wp:effectExtent l="0" t="0" r="0" b="0"/>
                <wp:docPr id="496164" name="Group 496164"/>
                <wp:cNvGraphicFramePr/>
                <a:graphic xmlns:a="http://schemas.openxmlformats.org/drawingml/2006/main">
                  <a:graphicData uri="http://schemas.microsoft.com/office/word/2010/wordprocessingGroup">
                    <wpg:wgp>
                      <wpg:cNvGrpSpPr/>
                      <wpg:grpSpPr>
                        <a:xfrm>
                          <a:off x="0" y="0"/>
                          <a:ext cx="5617181" cy="9129"/>
                          <a:chOff x="0" y="0"/>
                          <a:chExt cx="5617181" cy="9129"/>
                        </a:xfrm>
                      </wpg:grpSpPr>
                      <wps:wsp>
                        <wps:cNvPr id="496163" name="Shape 496163"/>
                        <wps:cNvSpPr/>
                        <wps:spPr>
                          <a:xfrm>
                            <a:off x="0" y="0"/>
                            <a:ext cx="5617181" cy="9129"/>
                          </a:xfrm>
                          <a:custGeom>
                            <a:avLst/>
                            <a:gdLst/>
                            <a:ahLst/>
                            <a:cxnLst/>
                            <a:rect l="0" t="0" r="0" b="0"/>
                            <a:pathLst>
                              <a:path w="5617181" h="9129">
                                <a:moveTo>
                                  <a:pt x="0" y="4564"/>
                                </a:moveTo>
                                <a:lnTo>
                                  <a:pt x="5617181"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164" style="width:442.298pt;height:0.718803pt;mso-position-horizontal-relative:char;mso-position-vertical-relative:line" coordsize="56171,91">
                <v:shape id="Shape 496163" style="position:absolute;width:56171;height:91;left:0;top:0;" coordsize="5617181,9129" path="m0,4564l5617181,4564">
                  <v:stroke weight="0.718803pt" endcap="flat" joinstyle="miter" miterlimit="1" on="true" color="#000000"/>
                  <v:fill on="false" color="#000000"/>
                </v:shape>
              </v:group>
            </w:pict>
          </mc:Fallback>
        </mc:AlternateContent>
      </w:r>
    </w:p>
    <w:p w:rsidR="001F2724" w:rsidRDefault="004765C0">
      <w:pPr>
        <w:spacing w:after="5"/>
        <w:ind w:left="1842" w:right="2019" w:hanging="10"/>
        <w:jc w:val="center"/>
      </w:pPr>
      <w:r>
        <w:rPr>
          <w:rFonts w:ascii="Times New Roman" w:eastAsia="Times New Roman" w:hAnsi="Times New Roman" w:cs="Times New Roman"/>
          <w:sz w:val="28"/>
        </w:rPr>
        <w:t>FORMULÁŘ 1.1</w:t>
      </w:r>
    </w:p>
    <w:p w:rsidR="001F2724" w:rsidRDefault="004765C0">
      <w:pPr>
        <w:pStyle w:val="Nadpis3"/>
        <w:ind w:left="923" w:right="1092"/>
      </w:pPr>
      <w:r>
        <w:t>VŠEOBECNÉ INFORMACE O UCHAZEČI</w:t>
      </w:r>
    </w:p>
    <w:p w:rsidR="001F2724" w:rsidRDefault="004765C0">
      <w:pPr>
        <w:spacing w:after="186" w:line="252" w:lineRule="auto"/>
        <w:ind w:left="24" w:hanging="3"/>
      </w:pPr>
      <w:r>
        <w:rPr>
          <w:rFonts w:ascii="Times New Roman" w:eastAsia="Times New Roman" w:hAnsi="Times New Roman" w:cs="Times New Roman"/>
          <w:sz w:val="24"/>
        </w:rPr>
        <w:t>1. Obecné údaje</w:t>
      </w:r>
    </w:p>
    <w:p w:rsidR="001F2724" w:rsidRDefault="004765C0">
      <w:pPr>
        <w:spacing w:after="15" w:line="248" w:lineRule="auto"/>
        <w:ind w:left="14" w:right="14" w:firstLine="4"/>
        <w:jc w:val="both"/>
      </w:pPr>
      <w:r>
        <w:rPr>
          <w:rFonts w:ascii="Times New Roman" w:eastAsia="Times New Roman" w:hAnsi="Times New Roman" w:cs="Times New Roman"/>
        </w:rPr>
        <w:t>Obchodní firma: PUDIS a.s.,</w:t>
      </w:r>
    </w:p>
    <w:p w:rsidR="001F2724" w:rsidRDefault="004765C0">
      <w:pPr>
        <w:tabs>
          <w:tab w:val="center" w:pos="4362"/>
        </w:tabs>
        <w:spacing w:after="15" w:line="248" w:lineRule="auto"/>
      </w:pPr>
      <w:r>
        <w:rPr>
          <w:rFonts w:ascii="Times New Roman" w:eastAsia="Times New Roman" w:hAnsi="Times New Roman" w:cs="Times New Roman"/>
        </w:rPr>
        <w:t xml:space="preserve">Sídlo: Nad Vodovodem 2/3258, 100 31 </w:t>
      </w:r>
      <w:r>
        <w:rPr>
          <w:rFonts w:ascii="Times New Roman" w:eastAsia="Times New Roman" w:hAnsi="Times New Roman" w:cs="Times New Roman"/>
        </w:rPr>
        <w:tab/>
        <w:t>10</w:t>
      </w:r>
    </w:p>
    <w:p w:rsidR="001F2724" w:rsidRDefault="004765C0">
      <w:pPr>
        <w:spacing w:after="15" w:line="248" w:lineRule="auto"/>
        <w:ind w:left="14" w:right="14" w:firstLine="4"/>
        <w:jc w:val="both"/>
      </w:pPr>
      <w:r>
        <w:rPr>
          <w:rFonts w:ascii="Times New Roman" w:eastAsia="Times New Roman" w:hAnsi="Times New Roman" w:cs="Times New Roman"/>
        </w:rPr>
        <w:t>IČO: 45272891,</w:t>
      </w:r>
    </w:p>
    <w:p w:rsidR="001F2724" w:rsidRDefault="004765C0">
      <w:pPr>
        <w:spacing w:after="15" w:line="248" w:lineRule="auto"/>
        <w:ind w:left="14" w:right="14" w:firstLine="4"/>
        <w:jc w:val="both"/>
      </w:pPr>
      <w:r>
        <w:rPr>
          <w:rFonts w:ascii="Times New Roman" w:eastAsia="Times New Roman" w:hAnsi="Times New Roman" w:cs="Times New Roman"/>
        </w:rPr>
        <w:t>DIČ: CZA5272891,</w:t>
      </w:r>
    </w:p>
    <w:p w:rsidR="001F2724" w:rsidRPr="003511A1" w:rsidRDefault="004765C0">
      <w:pPr>
        <w:spacing w:after="15" w:line="248" w:lineRule="auto"/>
        <w:ind w:left="14" w:right="1696" w:firstLine="4"/>
        <w:jc w:val="both"/>
        <w:rPr>
          <w:highlight w:val="black"/>
        </w:rPr>
      </w:pPr>
      <w:r>
        <w:rPr>
          <w:rFonts w:ascii="Times New Roman" w:eastAsia="Times New Roman" w:hAnsi="Times New Roman" w:cs="Times New Roman"/>
        </w:rPr>
        <w:t xml:space="preserve">Zápis v obchodním rejstříku: </w:t>
      </w:r>
      <w:r w:rsidRPr="003511A1">
        <w:rPr>
          <w:rFonts w:ascii="Times New Roman" w:eastAsia="Times New Roman" w:hAnsi="Times New Roman" w:cs="Times New Roman"/>
          <w:highlight w:val="black"/>
        </w:rPr>
        <w:t>Městský soud v Praze, oddíl B, vložka 1458 Telefon / Fax: 267 004 287</w:t>
      </w:r>
    </w:p>
    <w:p w:rsidR="001F2724" w:rsidRDefault="004765C0">
      <w:pPr>
        <w:spacing w:after="305" w:line="248" w:lineRule="auto"/>
        <w:ind w:left="14" w:right="14" w:firstLine="4"/>
        <w:jc w:val="both"/>
      </w:pPr>
      <w:r w:rsidRPr="003511A1">
        <w:rPr>
          <w:rFonts w:ascii="Times New Roman" w:eastAsia="Times New Roman" w:hAnsi="Times New Roman" w:cs="Times New Roman"/>
          <w:highlight w:val="black"/>
        </w:rPr>
        <w:t>Email pro komunikaci se zadavatelem: obchod@pudis.cz</w:t>
      </w:r>
    </w:p>
    <w:p w:rsidR="001F2724" w:rsidRDefault="004765C0">
      <w:pPr>
        <w:spacing w:after="15" w:line="248" w:lineRule="auto"/>
        <w:ind w:left="14" w:right="14" w:firstLine="4"/>
        <w:jc w:val="both"/>
      </w:pPr>
      <w:r>
        <w:rPr>
          <w:rFonts w:ascii="Times New Roman" w:eastAsia="Times New Roman" w:hAnsi="Times New Roman" w:cs="Times New Roman"/>
        </w:rPr>
        <w:t>Právní forma uchazeče je: akciová společnost</w:t>
      </w:r>
    </w:p>
    <w:p w:rsidR="001F2724" w:rsidRDefault="004765C0">
      <w:pPr>
        <w:spacing w:after="15" w:line="248" w:lineRule="auto"/>
        <w:ind w:left="14" w:right="14" w:firstLine="4"/>
        <w:jc w:val="both"/>
      </w:pPr>
      <w:r>
        <w:rPr>
          <w:rFonts w:ascii="Times New Roman" w:eastAsia="Times New Roman" w:hAnsi="Times New Roman" w:cs="Times New Roman"/>
        </w:rPr>
        <w:t>Hlavní předmět činnosti uchazeče (související s veřejnou zakázkou): projektové, průzkumné, konzultační a inženýrské činnosti</w:t>
      </w:r>
    </w:p>
    <w:p w:rsidR="001F2724" w:rsidRDefault="004765C0">
      <w:pPr>
        <w:spacing w:after="277" w:line="248" w:lineRule="auto"/>
        <w:ind w:left="14" w:right="14" w:firstLine="4"/>
        <w:jc w:val="both"/>
      </w:pPr>
      <w:r>
        <w:rPr>
          <w:rFonts w:ascii="Times New Roman" w:eastAsia="Times New Roman" w:hAnsi="Times New Roman" w:cs="Times New Roman"/>
        </w:rPr>
        <w:t>Země registrace uchazeče (vyplní zahraniční uchazeči):</w:t>
      </w:r>
    </w:p>
    <w:p w:rsidR="001F2724" w:rsidRDefault="004765C0">
      <w:pPr>
        <w:spacing w:after="274" w:line="252" w:lineRule="auto"/>
        <w:ind w:left="24" w:hanging="3"/>
      </w:pPr>
      <w:r>
        <w:rPr>
          <w:rFonts w:ascii="Times New Roman" w:eastAsia="Times New Roman" w:hAnsi="Times New Roman" w:cs="Times New Roman"/>
          <w:sz w:val="24"/>
        </w:rPr>
        <w:t>2. Vedení</w:t>
      </w:r>
    </w:p>
    <w:p w:rsidR="001F2724" w:rsidRDefault="004765C0">
      <w:pPr>
        <w:spacing w:after="260" w:line="248" w:lineRule="auto"/>
        <w:ind w:left="14" w:right="158" w:firstLine="4"/>
        <w:jc w:val="both"/>
      </w:pPr>
      <w:r>
        <w:rPr>
          <w:rFonts w:ascii="Times New Roman" w:eastAsia="Times New Roman" w:hAnsi="Times New Roman" w:cs="Times New Roman"/>
        </w:rPr>
        <w:t xml:space="preserve">Management uchazeče je tvořen následujícími vedoucími pracovníky (uchazeč uvádí jména a státní příslušnost generálního ředitele, ředitelů </w:t>
      </w:r>
      <w:proofErr w:type="spellStart"/>
      <w:r>
        <w:rPr>
          <w:rFonts w:ascii="Times New Roman" w:eastAsia="Times New Roman" w:hAnsi="Times New Roman" w:cs="Times New Roman"/>
        </w:rPr>
        <w:t>divizf</w:t>
      </w:r>
      <w:proofErr w:type="spellEnd"/>
      <w:r>
        <w:rPr>
          <w:rFonts w:ascii="Times New Roman" w:eastAsia="Times New Roman" w:hAnsi="Times New Roman" w:cs="Times New Roman"/>
        </w:rPr>
        <w:t xml:space="preserve"> a jejich a zástupců):</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 xml:space="preserve">Ing. Martin </w:t>
      </w:r>
      <w:proofErr w:type="spellStart"/>
      <w:r w:rsidRPr="003511A1">
        <w:rPr>
          <w:rFonts w:ascii="Times New Roman" w:eastAsia="Times New Roman" w:hAnsi="Times New Roman" w:cs="Times New Roman"/>
          <w:highlight w:val="black"/>
        </w:rPr>
        <w:t>Höfler</w:t>
      </w:r>
      <w:proofErr w:type="spellEnd"/>
      <w:r w:rsidRPr="003511A1">
        <w:rPr>
          <w:rFonts w:ascii="Times New Roman" w:eastAsia="Times New Roman" w:hAnsi="Times New Roman" w:cs="Times New Roman"/>
          <w:highlight w:val="black"/>
        </w:rPr>
        <w:t>, předseda představenstva a ředitel - ČR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Ing. Petr Mikulášek, místopředseda představenstva a ekonomický ředitel- ČR</w:t>
      </w:r>
    </w:p>
    <w:p w:rsidR="001F2724" w:rsidRPr="003511A1" w:rsidRDefault="004765C0">
      <w:pPr>
        <w:spacing w:after="45" w:line="248" w:lineRule="auto"/>
        <w:ind w:left="14" w:right="14" w:firstLine="4"/>
        <w:jc w:val="both"/>
        <w:rPr>
          <w:highlight w:val="black"/>
        </w:rPr>
      </w:pPr>
      <w:r w:rsidRPr="003511A1">
        <w:rPr>
          <w:rFonts w:ascii="Times New Roman" w:eastAsia="Times New Roman" w:hAnsi="Times New Roman" w:cs="Times New Roman"/>
          <w:highlight w:val="black"/>
        </w:rPr>
        <w:t>Ing. Jan Vlček, člen představenstva a výrobní ředitel- ČR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Ing. Jan Petr — vedoucí skupiny dopravních staveb- ČR</w:t>
      </w:r>
    </w:p>
    <w:p w:rsidR="001F2724" w:rsidRPr="003511A1" w:rsidRDefault="004765C0">
      <w:pPr>
        <w:spacing w:after="39" w:line="248" w:lineRule="auto"/>
        <w:ind w:left="14" w:right="14" w:firstLine="4"/>
        <w:jc w:val="both"/>
        <w:rPr>
          <w:highlight w:val="black"/>
        </w:rPr>
      </w:pPr>
      <w:r w:rsidRPr="003511A1">
        <w:rPr>
          <w:rFonts w:ascii="Times New Roman" w:eastAsia="Times New Roman" w:hAnsi="Times New Roman" w:cs="Times New Roman"/>
          <w:highlight w:val="black"/>
        </w:rPr>
        <w:t xml:space="preserve">RNDr. Radovan Chmelař, </w:t>
      </w:r>
      <w:proofErr w:type="spellStart"/>
      <w:r w:rsidRPr="003511A1">
        <w:rPr>
          <w:rFonts w:ascii="Times New Roman" w:eastAsia="Times New Roman" w:hAnsi="Times New Roman" w:cs="Times New Roman"/>
          <w:highlight w:val="black"/>
        </w:rPr>
        <w:t>Ph.D</w:t>
      </w:r>
      <w:proofErr w:type="spellEnd"/>
      <w:r w:rsidRPr="003511A1">
        <w:rPr>
          <w:rFonts w:ascii="Times New Roman" w:eastAsia="Times New Roman" w:hAnsi="Times New Roman" w:cs="Times New Roman"/>
          <w:highlight w:val="black"/>
        </w:rPr>
        <w:t xml:space="preserve"> — vedoucí Sk. </w:t>
      </w:r>
      <w:proofErr w:type="gramStart"/>
      <w:r w:rsidRPr="003511A1">
        <w:rPr>
          <w:rFonts w:ascii="Times New Roman" w:eastAsia="Times New Roman" w:hAnsi="Times New Roman" w:cs="Times New Roman"/>
          <w:highlight w:val="black"/>
        </w:rPr>
        <w:t>inženýr</w:t>
      </w:r>
      <w:proofErr w:type="gramEnd"/>
      <w:r w:rsidRPr="003511A1">
        <w:rPr>
          <w:rFonts w:ascii="Times New Roman" w:eastAsia="Times New Roman" w:hAnsi="Times New Roman" w:cs="Times New Roman"/>
          <w:highlight w:val="black"/>
        </w:rPr>
        <w:t xml:space="preserve">. geologie a </w:t>
      </w:r>
      <w:proofErr w:type="spellStart"/>
      <w:r w:rsidRPr="003511A1">
        <w:rPr>
          <w:rFonts w:ascii="Times New Roman" w:eastAsia="Times New Roman" w:hAnsi="Times New Roman" w:cs="Times New Roman"/>
          <w:highlight w:val="black"/>
        </w:rPr>
        <w:t>geomonitoringu</w:t>
      </w:r>
      <w:proofErr w:type="spellEnd"/>
      <w:r w:rsidRPr="003511A1">
        <w:rPr>
          <w:rFonts w:ascii="Times New Roman" w:eastAsia="Times New Roman" w:hAnsi="Times New Roman" w:cs="Times New Roman"/>
          <w:highlight w:val="black"/>
        </w:rPr>
        <w:t>- ČR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Ing. Boleslav Březina — vedoucí skupiny geotechniky a diagnostiky staveb- ČR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 xml:space="preserve">Ing. Olga </w:t>
      </w:r>
      <w:proofErr w:type="spellStart"/>
      <w:r w:rsidRPr="003511A1">
        <w:rPr>
          <w:rFonts w:ascii="Times New Roman" w:eastAsia="Times New Roman" w:hAnsi="Times New Roman" w:cs="Times New Roman"/>
          <w:highlight w:val="black"/>
        </w:rPr>
        <w:t>Šambergerová</w:t>
      </w:r>
      <w:proofErr w:type="spellEnd"/>
      <w:r w:rsidRPr="003511A1">
        <w:rPr>
          <w:rFonts w:ascii="Times New Roman" w:eastAsia="Times New Roman" w:hAnsi="Times New Roman" w:cs="Times New Roman"/>
          <w:highlight w:val="black"/>
        </w:rPr>
        <w:t xml:space="preserve"> — vedoucí skupiny životního prostředí a laboratoře hluku- ČR</w:t>
      </w:r>
    </w:p>
    <w:p w:rsidR="001F2724" w:rsidRPr="003511A1" w:rsidRDefault="004765C0">
      <w:pPr>
        <w:spacing w:after="39" w:line="248" w:lineRule="auto"/>
        <w:ind w:left="14" w:right="14" w:firstLine="4"/>
        <w:jc w:val="both"/>
        <w:rPr>
          <w:highlight w:val="black"/>
        </w:rPr>
      </w:pPr>
      <w:r w:rsidRPr="003511A1">
        <w:rPr>
          <w:rFonts w:ascii="Times New Roman" w:eastAsia="Times New Roman" w:hAnsi="Times New Roman" w:cs="Times New Roman"/>
          <w:highlight w:val="black"/>
        </w:rPr>
        <w:t xml:space="preserve">Ing. Richard Kuk — vedoucí skupiny </w:t>
      </w:r>
      <w:proofErr w:type="spellStart"/>
      <w:r w:rsidRPr="003511A1">
        <w:rPr>
          <w:rFonts w:ascii="Times New Roman" w:eastAsia="Times New Roman" w:hAnsi="Times New Roman" w:cs="Times New Roman"/>
          <w:highlight w:val="black"/>
        </w:rPr>
        <w:t>frubních</w:t>
      </w:r>
      <w:proofErr w:type="spellEnd"/>
      <w:r w:rsidRPr="003511A1">
        <w:rPr>
          <w:rFonts w:ascii="Times New Roman" w:eastAsia="Times New Roman" w:hAnsi="Times New Roman" w:cs="Times New Roman"/>
          <w:highlight w:val="black"/>
        </w:rPr>
        <w:t xml:space="preserve"> sítí a městského inženýrství- ČR</w:t>
      </w:r>
    </w:p>
    <w:p w:rsidR="001F2724" w:rsidRPr="003511A1" w:rsidRDefault="004765C0">
      <w:pPr>
        <w:spacing w:after="15" w:line="248" w:lineRule="auto"/>
        <w:ind w:left="14" w:right="14" w:firstLine="4"/>
        <w:jc w:val="both"/>
        <w:rPr>
          <w:highlight w:val="black"/>
        </w:rPr>
      </w:pPr>
      <w:r w:rsidRPr="003511A1">
        <w:rPr>
          <w:rFonts w:ascii="Times New Roman" w:eastAsia="Times New Roman" w:hAnsi="Times New Roman" w:cs="Times New Roman"/>
          <w:highlight w:val="black"/>
        </w:rPr>
        <w:t>Ing. Zdeněk Rejšek — vedoucí skupiny inženýrských činností- ČR</w:t>
      </w:r>
    </w:p>
    <w:p w:rsidR="001F2724" w:rsidRDefault="004765C0">
      <w:pPr>
        <w:spacing w:after="563" w:line="248" w:lineRule="auto"/>
        <w:ind w:left="14" w:right="14" w:firstLine="4"/>
        <w:jc w:val="both"/>
      </w:pPr>
      <w:r w:rsidRPr="003511A1">
        <w:rPr>
          <w:rFonts w:ascii="Times New Roman" w:eastAsia="Times New Roman" w:hAnsi="Times New Roman" w:cs="Times New Roman"/>
          <w:highlight w:val="black"/>
        </w:rPr>
        <w:t>Ing. Dušan Drahoš — vedoucí skupiny konstrukcí- ČR</w:t>
      </w:r>
    </w:p>
    <w:p w:rsidR="001F2724" w:rsidRDefault="004765C0">
      <w:pPr>
        <w:spacing w:after="244" w:line="252" w:lineRule="auto"/>
        <w:ind w:left="24" w:hanging="3"/>
      </w:pPr>
      <w:r>
        <w:rPr>
          <w:rFonts w:ascii="Times New Roman" w:eastAsia="Times New Roman" w:hAnsi="Times New Roman" w:cs="Times New Roman"/>
          <w:sz w:val="24"/>
        </w:rPr>
        <w:t>3. Informace týkající se činnosti uchazeče a vlastní zakázky</w:t>
      </w:r>
    </w:p>
    <w:p w:rsidR="001F2724" w:rsidRDefault="004765C0">
      <w:pPr>
        <w:spacing w:after="15" w:line="248" w:lineRule="auto"/>
        <w:ind w:left="14" w:right="14" w:firstLine="4"/>
        <w:jc w:val="both"/>
      </w:pPr>
      <w:r>
        <w:rPr>
          <w:rFonts w:ascii="Times New Roman" w:eastAsia="Times New Roman" w:hAnsi="Times New Roman" w:cs="Times New Roman"/>
        </w:rPr>
        <w:t>Uchazeč působí jako dodavatel: 50 let.</w:t>
      </w:r>
    </w:p>
    <w:p w:rsidR="001F2724" w:rsidRDefault="004765C0">
      <w:pPr>
        <w:spacing w:after="229" w:line="248" w:lineRule="auto"/>
        <w:ind w:left="14" w:right="14" w:firstLine="4"/>
        <w:jc w:val="both"/>
      </w:pPr>
      <w:r>
        <w:rPr>
          <w:rFonts w:ascii="Times New Roman" w:eastAsia="Times New Roman" w:hAnsi="Times New Roman" w:cs="Times New Roman"/>
        </w:rPr>
        <w:t xml:space="preserve">Podíl na nabídce podané více osobami společně činí (v </w:t>
      </w:r>
      <w:r>
        <w:rPr>
          <w:rFonts w:ascii="Times New Roman" w:eastAsia="Times New Roman" w:hAnsi="Times New Roman" w:cs="Times New Roman"/>
          <w:vertAlign w:val="superscript"/>
        </w:rPr>
        <w:t>O</w:t>
      </w:r>
      <w:r>
        <w:rPr>
          <w:rFonts w:ascii="Times New Roman" w:eastAsia="Times New Roman" w:hAnsi="Times New Roman" w:cs="Times New Roman"/>
        </w:rPr>
        <w:t>/o): 25</w:t>
      </w:r>
    </w:p>
    <w:p w:rsidR="001F2724" w:rsidRDefault="004765C0">
      <w:pPr>
        <w:spacing w:after="15" w:line="248" w:lineRule="auto"/>
        <w:ind w:left="14" w:right="287" w:firstLine="4"/>
        <w:jc w:val="both"/>
      </w:pPr>
      <w:r>
        <w:rPr>
          <w:rFonts w:ascii="Times New Roman" w:eastAsia="Times New Roman" w:hAnsi="Times New Roman" w:cs="Times New Roman"/>
        </w:rPr>
        <w:t xml:space="preserve">Na zakázce se budou podílet následující </w:t>
      </w:r>
      <w:proofErr w:type="spellStart"/>
      <w:r>
        <w:rPr>
          <w:rFonts w:ascii="Times New Roman" w:eastAsia="Times New Roman" w:hAnsi="Times New Roman" w:cs="Times New Roman"/>
        </w:rPr>
        <w:t>parmerské</w:t>
      </w:r>
      <w:proofErr w:type="spellEnd"/>
      <w:r>
        <w:rPr>
          <w:rFonts w:ascii="Times New Roman" w:eastAsia="Times New Roman" w:hAnsi="Times New Roman" w:cs="Times New Roman"/>
        </w:rPr>
        <w:t xml:space="preserve"> společnosti (uchazeč uvede obchodní firmy a sídla s uvedením jejich statutu ve vztahu k účastníkovi jako mateřské / dceřiné / subdodavatelské / jiné společnosti):</w:t>
      </w:r>
    </w:p>
    <w:p w:rsidR="001F2724" w:rsidRDefault="004765C0">
      <w:pPr>
        <w:spacing w:after="15" w:line="248" w:lineRule="auto"/>
        <w:ind w:left="14" w:right="14" w:firstLine="4"/>
        <w:jc w:val="both"/>
      </w:pPr>
      <w:r>
        <w:rPr>
          <w:rFonts w:ascii="Times New Roman" w:eastAsia="Times New Roman" w:hAnsi="Times New Roman" w:cs="Times New Roman"/>
        </w:rPr>
        <w:t>SUDOP PRAHA a.s., Olšanská 2643/ la, 130 80 Praha 3, jiná společnost (správce společnosti)</w:t>
      </w:r>
    </w:p>
    <w:p w:rsidR="001F2724" w:rsidRDefault="004765C0">
      <w:pPr>
        <w:tabs>
          <w:tab w:val="center" w:pos="6130"/>
        </w:tabs>
        <w:spacing w:after="15" w:line="248" w:lineRule="auto"/>
      </w:pPr>
      <w:r>
        <w:rPr>
          <w:rFonts w:ascii="Times New Roman" w:eastAsia="Times New Roman" w:hAnsi="Times New Roman" w:cs="Times New Roman"/>
        </w:rPr>
        <w:t>METROPROJEKT PRAHA a.s.</w:t>
      </w:r>
      <w:r>
        <w:rPr>
          <w:rFonts w:ascii="Times New Roman" w:eastAsia="Times New Roman" w:hAnsi="Times New Roman" w:cs="Times New Roman"/>
        </w:rPr>
        <w:tab/>
      </w:r>
      <w:proofErr w:type="gramStart"/>
      <w:r>
        <w:rPr>
          <w:rFonts w:ascii="Times New Roman" w:eastAsia="Times New Roman" w:hAnsi="Times New Roman" w:cs="Times New Roman"/>
        </w:rPr>
        <w:t>náměstí I.P.</w:t>
      </w:r>
      <w:proofErr w:type="gramEnd"/>
      <w:r>
        <w:rPr>
          <w:rFonts w:ascii="Times New Roman" w:eastAsia="Times New Roman" w:hAnsi="Times New Roman" w:cs="Times New Roman"/>
        </w:rPr>
        <w:t xml:space="preserve"> Pavlova 1786/2, Praha 2, jiná společnost</w:t>
      </w:r>
    </w:p>
    <w:p w:rsidR="001F2724" w:rsidRDefault="004765C0">
      <w:pPr>
        <w:spacing w:after="15" w:line="248" w:lineRule="auto"/>
        <w:ind w:left="14" w:right="14" w:firstLine="4"/>
        <w:jc w:val="both"/>
      </w:pPr>
      <w:r>
        <w:rPr>
          <w:rFonts w:ascii="Times New Roman" w:eastAsia="Times New Roman" w:hAnsi="Times New Roman" w:cs="Times New Roman"/>
        </w:rPr>
        <w:t>(společník)</w:t>
      </w:r>
    </w:p>
    <w:p w:rsidR="001F2724" w:rsidRDefault="004765C0">
      <w:pPr>
        <w:spacing w:after="0" w:line="260" w:lineRule="auto"/>
        <w:ind w:left="2144" w:hanging="10"/>
      </w:pPr>
      <w:r>
        <w:rPr>
          <w:sz w:val="14"/>
        </w:rPr>
        <w:lastRenderedPageBreak/>
        <w:t xml:space="preserve">„1126 D5 — </w:t>
      </w:r>
    </w:p>
    <w:p w:rsidR="001F2724" w:rsidRDefault="004765C0">
      <w:pPr>
        <w:spacing w:after="266"/>
        <w:ind w:left="7"/>
      </w:pPr>
      <w:r>
        <w:rPr>
          <w:noProof/>
        </w:rPr>
        <mc:AlternateContent>
          <mc:Choice Requires="wpg">
            <w:drawing>
              <wp:inline distT="0" distB="0" distL="0" distR="0">
                <wp:extent cx="5626308" cy="4564"/>
                <wp:effectExtent l="0" t="0" r="0" b="0"/>
                <wp:docPr id="496168" name="Group 496168"/>
                <wp:cNvGraphicFramePr/>
                <a:graphic xmlns:a="http://schemas.openxmlformats.org/drawingml/2006/main">
                  <a:graphicData uri="http://schemas.microsoft.com/office/word/2010/wordprocessingGroup">
                    <wpg:wgp>
                      <wpg:cNvGrpSpPr/>
                      <wpg:grpSpPr>
                        <a:xfrm>
                          <a:off x="0" y="0"/>
                          <a:ext cx="5626308" cy="4564"/>
                          <a:chOff x="0" y="0"/>
                          <a:chExt cx="5626308" cy="4564"/>
                        </a:xfrm>
                      </wpg:grpSpPr>
                      <wps:wsp>
                        <wps:cNvPr id="496167" name="Shape 496167"/>
                        <wps:cNvSpPr/>
                        <wps:spPr>
                          <a:xfrm>
                            <a:off x="0" y="0"/>
                            <a:ext cx="5626308" cy="4564"/>
                          </a:xfrm>
                          <a:custGeom>
                            <a:avLst/>
                            <a:gdLst/>
                            <a:ahLst/>
                            <a:cxnLst/>
                            <a:rect l="0" t="0" r="0" b="0"/>
                            <a:pathLst>
                              <a:path w="5626308" h="4564">
                                <a:moveTo>
                                  <a:pt x="0" y="2282"/>
                                </a:moveTo>
                                <a:lnTo>
                                  <a:pt x="562630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168" style="width:443.016pt;height:0.359406pt;mso-position-horizontal-relative:char;mso-position-vertical-relative:line" coordsize="56263,45">
                <v:shape id="Shape 496167" style="position:absolute;width:56263;height:45;left:0;top:0;" coordsize="5626308,4564" path="m0,2282l5626308,2282">
                  <v:stroke weight="0.359406pt" endcap="flat" joinstyle="miter" miterlimit="1" on="true" color="#000000"/>
                  <v:fill on="false" color="#000000"/>
                </v:shape>
              </v:group>
            </w:pict>
          </mc:Fallback>
        </mc:AlternateContent>
      </w:r>
    </w:p>
    <w:p w:rsidR="001F2724" w:rsidRDefault="004765C0">
      <w:pPr>
        <w:spacing w:after="15" w:line="248" w:lineRule="auto"/>
        <w:ind w:left="14" w:right="14" w:firstLine="4"/>
        <w:jc w:val="both"/>
      </w:pPr>
      <w:r>
        <w:rPr>
          <w:rFonts w:ascii="Times New Roman" w:eastAsia="Times New Roman" w:hAnsi="Times New Roman" w:cs="Times New Roman"/>
        </w:rPr>
        <w:t xml:space="preserve">DOPRAVOPROJEKT a.s., </w:t>
      </w:r>
      <w:proofErr w:type="spellStart"/>
      <w:r>
        <w:rPr>
          <w:rFonts w:ascii="Times New Roman" w:eastAsia="Times New Roman" w:hAnsi="Times New Roman" w:cs="Times New Roman"/>
        </w:rPr>
        <w:t>Kominárská</w:t>
      </w:r>
      <w:proofErr w:type="spellEnd"/>
      <w:r>
        <w:rPr>
          <w:rFonts w:ascii="Times New Roman" w:eastAsia="Times New Roman" w:hAnsi="Times New Roman" w:cs="Times New Roman"/>
        </w:rPr>
        <w:t xml:space="preserve"> 2, Bratislava 2, 832 03 Slovenská </w:t>
      </w:r>
      <w:proofErr w:type="spellStart"/>
      <w:r>
        <w:rPr>
          <w:rFonts w:ascii="Times New Roman" w:eastAsia="Times New Roman" w:hAnsi="Times New Roman" w:cs="Times New Roman"/>
        </w:rPr>
        <w:t>repubika</w:t>
      </w:r>
      <w:proofErr w:type="spellEnd"/>
      <w:r>
        <w:rPr>
          <w:rFonts w:ascii="Times New Roman" w:eastAsia="Times New Roman" w:hAnsi="Times New Roman" w:cs="Times New Roman"/>
        </w:rPr>
        <w:t>, jiná společnost (společník)</w:t>
      </w:r>
    </w:p>
    <w:p w:rsidR="001F2724" w:rsidRDefault="004765C0">
      <w:pPr>
        <w:spacing w:after="597" w:line="248" w:lineRule="auto"/>
        <w:ind w:left="14" w:right="14" w:firstLine="4"/>
        <w:jc w:val="both"/>
      </w:pPr>
      <w:r>
        <w:rPr>
          <w:rFonts w:ascii="Times New Roman" w:eastAsia="Times New Roman" w:hAnsi="Times New Roman" w:cs="Times New Roman"/>
        </w:rPr>
        <w:t>PUDIS a.s., Nad Vodovodem 2/3258, 100 31 Praha IO, jiná společnost (společník)</w:t>
      </w:r>
    </w:p>
    <w:p w:rsidR="001F2724" w:rsidRDefault="004765C0">
      <w:pPr>
        <w:spacing w:after="294" w:line="248" w:lineRule="auto"/>
        <w:ind w:left="14" w:right="14" w:firstLine="4"/>
        <w:jc w:val="both"/>
      </w:pPr>
      <w:r>
        <w:rPr>
          <w:rFonts w:ascii="Times New Roman" w:eastAsia="Times New Roman" w:hAnsi="Times New Roman" w:cs="Times New Roman"/>
        </w:rPr>
        <w:t>Mateřská společnost uchazeče se bude na zakázce podílet následujícím způsobem (vyplní se za předpokladu, že mateřská společnost je partnerskou společností):</w:t>
      </w:r>
    </w:p>
    <w:p w:rsidR="001F2724" w:rsidRDefault="004765C0">
      <w:pPr>
        <w:spacing w:after="274" w:line="252" w:lineRule="auto"/>
        <w:ind w:left="24" w:hanging="3"/>
      </w:pPr>
      <w:r>
        <w:rPr>
          <w:rFonts w:ascii="Times New Roman" w:eastAsia="Times New Roman" w:hAnsi="Times New Roman" w:cs="Times New Roman"/>
          <w:sz w:val="24"/>
        </w:rPr>
        <w:t>4. Organizační struktura</w:t>
      </w:r>
    </w:p>
    <w:p w:rsidR="001F2724" w:rsidRDefault="004765C0">
      <w:pPr>
        <w:spacing w:after="47" w:line="248" w:lineRule="auto"/>
        <w:ind w:left="14" w:right="266" w:firstLine="4"/>
        <w:jc w:val="both"/>
      </w:pPr>
      <w:r>
        <w:rPr>
          <w:rFonts w:ascii="Times New Roman" w:eastAsia="Times New Roman" w:hAnsi="Times New Roman" w:cs="Times New Roman"/>
        </w:rPr>
        <w:t>Uchazeč přikládá svoji organizační strukturu znázorňující pozice ředitelů a klíčových osob s vyznačením vnitřních organizačních složek, které budou přímo pověřené provedením této veřejné zakázky.</w:t>
      </w:r>
    </w:p>
    <w:p w:rsidR="001F2724" w:rsidRDefault="004765C0">
      <w:pPr>
        <w:tabs>
          <w:tab w:val="center" w:pos="428"/>
          <w:tab w:val="center" w:pos="1534"/>
        </w:tabs>
        <w:spacing w:after="553" w:line="248" w:lineRule="auto"/>
      </w:pPr>
      <w:r>
        <w:tab/>
      </w:r>
      <w:r>
        <w:rPr>
          <w:noProof/>
        </w:rPr>
        <w:drawing>
          <wp:inline distT="0" distB="0" distL="0" distR="0">
            <wp:extent cx="41068" cy="13693"/>
            <wp:effectExtent l="0" t="0" r="0" b="0"/>
            <wp:docPr id="165065" name="Picture 165065"/>
            <wp:cNvGraphicFramePr/>
            <a:graphic xmlns:a="http://schemas.openxmlformats.org/drawingml/2006/main">
              <a:graphicData uri="http://schemas.openxmlformats.org/drawingml/2006/picture">
                <pic:pic xmlns:pic="http://schemas.openxmlformats.org/drawingml/2006/picture">
                  <pic:nvPicPr>
                    <pic:cNvPr id="165065" name="Picture 165065"/>
                    <pic:cNvPicPr/>
                  </pic:nvPicPr>
                  <pic:blipFill>
                    <a:blip r:embed="rId243"/>
                    <a:stretch>
                      <a:fillRect/>
                    </a:stretch>
                  </pic:blipFill>
                  <pic:spPr>
                    <a:xfrm>
                      <a:off x="0" y="0"/>
                      <a:ext cx="41068" cy="13693"/>
                    </a:xfrm>
                    <a:prstGeom prst="rect">
                      <a:avLst/>
                    </a:prstGeom>
                  </pic:spPr>
                </pic:pic>
              </a:graphicData>
            </a:graphic>
          </wp:inline>
        </w:drawing>
      </w:r>
      <w:r>
        <w:rPr>
          <w:rFonts w:ascii="Times New Roman" w:eastAsia="Times New Roman" w:hAnsi="Times New Roman" w:cs="Times New Roman"/>
        </w:rPr>
        <w:tab/>
        <w:t>doloženo v příloze</w:t>
      </w:r>
    </w:p>
    <w:p w:rsidR="001F2724" w:rsidRDefault="004765C0">
      <w:pPr>
        <w:spacing w:after="244" w:line="248" w:lineRule="auto"/>
        <w:ind w:left="14" w:right="575" w:firstLine="4"/>
        <w:jc w:val="both"/>
        <w:rPr>
          <w:rFonts w:ascii="Times New Roman" w:eastAsia="Times New Roman" w:hAnsi="Times New Roman" w:cs="Times New Roman"/>
        </w:rPr>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4.10.2016</w:t>
      </w:r>
      <w:proofErr w:type="gramEnd"/>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rPr>
          <w:rFonts w:ascii="Times New Roman" w:eastAsia="Times New Roman" w:hAnsi="Times New Roman" w:cs="Times New Roman"/>
        </w:rPr>
      </w:pPr>
    </w:p>
    <w:p w:rsidR="003511A1" w:rsidRDefault="003511A1">
      <w:pPr>
        <w:spacing w:after="244" w:line="248" w:lineRule="auto"/>
        <w:ind w:left="14" w:right="575" w:firstLine="4"/>
        <w:jc w:val="both"/>
      </w:pPr>
    </w:p>
    <w:p w:rsidR="001F2724" w:rsidRDefault="004765C0">
      <w:pPr>
        <w:spacing w:after="1967"/>
        <w:ind w:left="941"/>
      </w:pPr>
      <w:r>
        <w:rPr>
          <w:sz w:val="50"/>
        </w:rPr>
        <w:lastRenderedPageBreak/>
        <w:t>Organizační struktura PUDIS a.s.</w:t>
      </w:r>
    </w:p>
    <w:p w:rsidR="001F2724" w:rsidRPr="003511A1" w:rsidRDefault="004765C0">
      <w:pPr>
        <w:spacing w:after="494" w:line="261" w:lineRule="auto"/>
        <w:ind w:left="71" w:firstLine="4"/>
        <w:rPr>
          <w:highlight w:val="black"/>
        </w:rPr>
      </w:pPr>
      <w:r w:rsidRPr="003511A1">
        <w:rPr>
          <w:sz w:val="24"/>
          <w:highlight w:val="black"/>
        </w:rPr>
        <w:t>c</w:t>
      </w:r>
    </w:p>
    <w:p w:rsidR="001F2724" w:rsidRPr="003511A1" w:rsidRDefault="004765C0">
      <w:pPr>
        <w:spacing w:after="550" w:line="247" w:lineRule="auto"/>
        <w:ind w:left="6446" w:right="2235" w:hanging="4247"/>
        <w:jc w:val="both"/>
        <w:rPr>
          <w:highlight w:val="black"/>
        </w:rPr>
      </w:pPr>
      <w:proofErr w:type="spellStart"/>
      <w:r w:rsidRPr="003511A1">
        <w:rPr>
          <w:sz w:val="16"/>
          <w:highlight w:val="black"/>
        </w:rPr>
        <w:t>ObÉhódni</w:t>
      </w:r>
      <w:proofErr w:type="spellEnd"/>
      <w:r w:rsidRPr="003511A1">
        <w:rPr>
          <w:sz w:val="16"/>
          <w:highlight w:val="black"/>
        </w:rPr>
        <w:t xml:space="preserve"> </w:t>
      </w:r>
      <w:proofErr w:type="spellStart"/>
      <w:r w:rsidRPr="003511A1">
        <w:rPr>
          <w:sz w:val="16"/>
          <w:highlight w:val="black"/>
        </w:rPr>
        <w:t>űiék</w:t>
      </w:r>
      <w:proofErr w:type="spellEnd"/>
      <w:r w:rsidRPr="003511A1">
        <w:rPr>
          <w:sz w:val="16"/>
          <w:highlight w:val="black"/>
        </w:rPr>
        <w:t xml:space="preserve"> </w:t>
      </w:r>
      <w:proofErr w:type="spellStart"/>
      <w:r w:rsidRPr="003511A1">
        <w:rPr>
          <w:sz w:val="16"/>
          <w:highlight w:val="black"/>
        </w:rPr>
        <w:t>bditd</w:t>
      </w:r>
      <w:proofErr w:type="spellEnd"/>
      <w:r w:rsidRPr="003511A1">
        <w:rPr>
          <w:sz w:val="16"/>
          <w:highlight w:val="black"/>
        </w:rPr>
        <w:t>-</w:t>
      </w:r>
    </w:p>
    <w:p w:rsidR="001F2724" w:rsidRPr="003511A1" w:rsidRDefault="004765C0">
      <w:pPr>
        <w:tabs>
          <w:tab w:val="center" w:pos="931"/>
          <w:tab w:val="center" w:pos="2091"/>
        </w:tabs>
        <w:spacing w:after="203" w:line="247" w:lineRule="auto"/>
        <w:rPr>
          <w:highlight w:val="black"/>
        </w:rPr>
      </w:pPr>
      <w:r w:rsidRPr="003511A1">
        <w:rPr>
          <w:sz w:val="16"/>
          <w:highlight w:val="black"/>
        </w:rPr>
        <w:tab/>
      </w:r>
      <w:proofErr w:type="spellStart"/>
      <w:proofErr w:type="gramStart"/>
      <w:r w:rsidRPr="003511A1">
        <w:rPr>
          <w:sz w:val="16"/>
          <w:highlight w:val="black"/>
        </w:rPr>
        <w:t>itiVbý</w:t>
      </w:r>
      <w:proofErr w:type="spellEnd"/>
      <w:r w:rsidRPr="003511A1">
        <w:rPr>
          <w:sz w:val="16"/>
          <w:highlight w:val="black"/>
        </w:rPr>
        <w:t>?_</w:t>
      </w:r>
      <w:r w:rsidRPr="003511A1">
        <w:rPr>
          <w:sz w:val="16"/>
          <w:highlight w:val="black"/>
        </w:rPr>
        <w:tab/>
      </w:r>
      <w:proofErr w:type="spellStart"/>
      <w:r w:rsidRPr="003511A1">
        <w:rPr>
          <w:sz w:val="16"/>
          <w:highlight w:val="black"/>
        </w:rPr>
        <w:t>ii_tö</w:t>
      </w:r>
      <w:proofErr w:type="spellEnd"/>
      <w:proofErr w:type="gramEnd"/>
    </w:p>
    <w:p w:rsidR="001F2724" w:rsidRPr="003511A1" w:rsidRDefault="004765C0">
      <w:pPr>
        <w:tabs>
          <w:tab w:val="center" w:pos="1886"/>
          <w:tab w:val="center" w:pos="7060"/>
        </w:tabs>
        <w:spacing w:after="1932"/>
        <w:rPr>
          <w:highlight w:val="black"/>
        </w:rPr>
      </w:pPr>
      <w:r w:rsidRPr="003511A1">
        <w:rPr>
          <w:sz w:val="12"/>
          <w:highlight w:val="black"/>
        </w:rPr>
        <w:tab/>
        <w:t>-S</w:t>
      </w:r>
      <w:r w:rsidRPr="003511A1">
        <w:rPr>
          <w:sz w:val="12"/>
          <w:highlight w:val="black"/>
        </w:rPr>
        <w:tab/>
        <w:t>GL</w:t>
      </w:r>
    </w:p>
    <w:p w:rsidR="001F2724" w:rsidRPr="003511A1" w:rsidRDefault="004765C0">
      <w:pPr>
        <w:spacing w:after="1708" w:line="271" w:lineRule="auto"/>
        <w:ind w:left="685" w:right="8192" w:hanging="10"/>
        <w:rPr>
          <w:highlight w:val="black"/>
        </w:rPr>
      </w:pPr>
      <w:r w:rsidRPr="003511A1">
        <w:rPr>
          <w:sz w:val="24"/>
          <w:highlight w:val="black"/>
        </w:rPr>
        <w:t>c o</w:t>
      </w:r>
    </w:p>
    <w:p w:rsidR="001F2724" w:rsidRPr="003511A1" w:rsidRDefault="004765C0">
      <w:pPr>
        <w:spacing w:after="51" w:line="264" w:lineRule="auto"/>
        <w:ind w:left="1433" w:hanging="3"/>
        <w:jc w:val="both"/>
        <w:rPr>
          <w:highlight w:val="black"/>
        </w:rPr>
      </w:pPr>
      <w:proofErr w:type="spellStart"/>
      <w:r w:rsidRPr="003511A1">
        <w:rPr>
          <w:highlight w:val="black"/>
        </w:rPr>
        <w:t>Cleii:predgavenstva</w:t>
      </w:r>
      <w:proofErr w:type="spellEnd"/>
      <w:r w:rsidRPr="003511A1">
        <w:rPr>
          <w:highlight w:val="black"/>
        </w:rPr>
        <w:t>;</w:t>
      </w:r>
    </w:p>
    <w:p w:rsidR="001F2724" w:rsidRPr="003511A1" w:rsidRDefault="004765C0">
      <w:pPr>
        <w:spacing w:after="1531"/>
        <w:ind w:left="3866"/>
        <w:rPr>
          <w:highlight w:val="black"/>
        </w:rPr>
      </w:pPr>
      <w:r w:rsidRPr="003511A1">
        <w:rPr>
          <w:sz w:val="18"/>
          <w:highlight w:val="black"/>
        </w:rPr>
        <w:t>44</w:t>
      </w:r>
    </w:p>
    <w:p w:rsidR="001F2724" w:rsidRPr="003511A1" w:rsidRDefault="004765C0">
      <w:pPr>
        <w:spacing w:after="38" w:line="271" w:lineRule="auto"/>
        <w:ind w:left="1418" w:hanging="10"/>
        <w:rPr>
          <w:highlight w:val="black"/>
        </w:rPr>
      </w:pPr>
      <w:proofErr w:type="spellStart"/>
      <w:r w:rsidRPr="003511A1">
        <w:rPr>
          <w:sz w:val="24"/>
          <w:highlight w:val="black"/>
        </w:rPr>
        <w:t>mčiiöůiit'ů€ék</w:t>
      </w:r>
      <w:proofErr w:type="spellEnd"/>
    </w:p>
    <w:p w:rsidR="001F2724" w:rsidRDefault="004765C0">
      <w:pPr>
        <w:tabs>
          <w:tab w:val="center" w:pos="708"/>
          <w:tab w:val="center" w:pos="5339"/>
        </w:tabs>
        <w:spacing w:after="0"/>
      </w:pPr>
      <w:r w:rsidRPr="003511A1">
        <w:rPr>
          <w:highlight w:val="black"/>
        </w:rPr>
        <w:tab/>
        <w:t>o</w:t>
      </w:r>
      <w:r w:rsidRPr="003511A1">
        <w:rPr>
          <w:highlight w:val="black"/>
        </w:rPr>
        <w:tab/>
        <w:t>-</w:t>
      </w:r>
    </w:p>
    <w:p w:rsidR="001F2724" w:rsidRDefault="001F2724">
      <w:pPr>
        <w:sectPr w:rsidR="001F2724">
          <w:headerReference w:type="even" r:id="rId244"/>
          <w:headerReference w:type="default" r:id="rId245"/>
          <w:footerReference w:type="even" r:id="rId246"/>
          <w:footerReference w:type="default" r:id="rId247"/>
          <w:headerReference w:type="first" r:id="rId248"/>
          <w:footerReference w:type="first" r:id="rId249"/>
          <w:pgSz w:w="11900" w:h="16820"/>
          <w:pgMar w:top="1059" w:right="1143" w:bottom="2077" w:left="1674" w:header="708" w:footer="708" w:gutter="0"/>
          <w:cols w:space="708"/>
          <w:titlePg/>
        </w:sectPr>
      </w:pPr>
    </w:p>
    <w:p w:rsidR="001F2724" w:rsidRDefault="004765C0">
      <w:pPr>
        <w:spacing w:after="5"/>
        <w:ind w:left="1842" w:right="1703" w:hanging="10"/>
        <w:jc w:val="center"/>
      </w:pPr>
      <w:r>
        <w:rPr>
          <w:rFonts w:ascii="Times New Roman" w:eastAsia="Times New Roman" w:hAnsi="Times New Roman" w:cs="Times New Roman"/>
          <w:sz w:val="28"/>
        </w:rPr>
        <w:lastRenderedPageBreak/>
        <w:t>DÍL 2, ČÁST 4</w:t>
      </w:r>
    </w:p>
    <w:p w:rsidR="001F2724" w:rsidRDefault="004765C0">
      <w:pPr>
        <w:spacing w:after="5"/>
        <w:ind w:left="1842" w:right="1703" w:hanging="10"/>
        <w:jc w:val="center"/>
      </w:pPr>
      <w:r>
        <w:rPr>
          <w:rFonts w:ascii="Times New Roman" w:eastAsia="Times New Roman" w:hAnsi="Times New Roman" w:cs="Times New Roman"/>
          <w:sz w:val="28"/>
        </w:rPr>
        <w:t>FORMULÁŘ 1.2</w:t>
      </w:r>
    </w:p>
    <w:p w:rsidR="001F2724" w:rsidRDefault="004765C0">
      <w:pPr>
        <w:pStyle w:val="Nadpis3"/>
        <w:spacing w:after="413"/>
        <w:ind w:left="923" w:right="1516"/>
      </w:pPr>
      <w:r>
        <w:rPr>
          <w:noProof/>
        </w:rPr>
        <w:drawing>
          <wp:inline distT="0" distB="0" distL="0" distR="0">
            <wp:extent cx="86699" cy="4564"/>
            <wp:effectExtent l="0" t="0" r="0" b="0"/>
            <wp:docPr id="496170" name="Picture 496170"/>
            <wp:cNvGraphicFramePr/>
            <a:graphic xmlns:a="http://schemas.openxmlformats.org/drawingml/2006/main">
              <a:graphicData uri="http://schemas.openxmlformats.org/drawingml/2006/picture">
                <pic:pic xmlns:pic="http://schemas.openxmlformats.org/drawingml/2006/picture">
                  <pic:nvPicPr>
                    <pic:cNvPr id="496170" name="Picture 496170"/>
                    <pic:cNvPicPr/>
                  </pic:nvPicPr>
                  <pic:blipFill>
                    <a:blip r:embed="rId250"/>
                    <a:stretch>
                      <a:fillRect/>
                    </a:stretch>
                  </pic:blipFill>
                  <pic:spPr>
                    <a:xfrm>
                      <a:off x="0" y="0"/>
                      <a:ext cx="86699" cy="4564"/>
                    </a:xfrm>
                    <a:prstGeom prst="rect">
                      <a:avLst/>
                    </a:prstGeom>
                  </pic:spPr>
                </pic:pic>
              </a:graphicData>
            </a:graphic>
          </wp:inline>
        </w:drawing>
      </w:r>
      <w:r>
        <w:t>ZÁVAZEK INTEGRITY</w:t>
      </w:r>
    </w:p>
    <w:p w:rsidR="001F2724" w:rsidRDefault="004765C0">
      <w:pPr>
        <w:spacing w:after="213" w:line="252" w:lineRule="auto"/>
        <w:ind w:left="154" w:hanging="3"/>
      </w:pPr>
      <w:r>
        <w:rPr>
          <w:rFonts w:ascii="Times New Roman" w:eastAsia="Times New Roman" w:hAnsi="Times New Roman" w:cs="Times New Roman"/>
          <w:sz w:val="24"/>
        </w:rPr>
        <w:t>Pro: Ředitelství silnic a dálnic ČR, Na Pankráci 546/56, 140 OO Praha 4</w:t>
      </w:r>
    </w:p>
    <w:p w:rsidR="001F2724" w:rsidRDefault="004765C0">
      <w:pPr>
        <w:spacing w:after="456" w:line="248" w:lineRule="auto"/>
        <w:ind w:left="151" w:right="14" w:firstLine="4"/>
        <w:jc w:val="both"/>
      </w:pPr>
      <w:proofErr w:type="gramStart"/>
      <w:r>
        <w:rPr>
          <w:rFonts w:ascii="Times New Roman" w:eastAsia="Times New Roman" w:hAnsi="Times New Roman" w:cs="Times New Roman"/>
        </w:rPr>
        <w:t>Od</w:t>
      </w:r>
      <w:proofErr w:type="gramEnd"/>
      <w:r>
        <w:rPr>
          <w:rFonts w:ascii="Times New Roman" w:eastAsia="Times New Roman" w:hAnsi="Times New Roman" w:cs="Times New Roman"/>
        </w:rPr>
        <w:t>: SUDOP PRAHA a.s., Praha 3, Žižkov, Olšanská 2643/1a, PSČ 130 80, 1Č:25793349</w:t>
      </w:r>
    </w:p>
    <w:p w:rsidR="001F2724" w:rsidRDefault="004765C0">
      <w:pPr>
        <w:spacing w:after="247" w:line="248" w:lineRule="auto"/>
        <w:ind w:left="129" w:right="14" w:firstLine="4"/>
        <w:jc w:val="both"/>
      </w:pPr>
      <w:r>
        <w:rPr>
          <w:rFonts w:ascii="Times New Roman" w:eastAsia="Times New Roman" w:hAnsi="Times New Roman" w:cs="Times New Roman"/>
        </w:rPr>
        <w:t xml:space="preserve">V souladu s požadavky 68 odst. 3 písm. c) zákona č. 137/2006 Sb., o veřejných zakázkách, v platném znění, tímto prohlašujeme a zavazujeme se, že respektujeme zásady ochrany hospodářské soutěže, stanovené zákonem č. 143/2001 Sb., o ochraně hospodářské soutěže a o změně některých zákonů (dále „zákon o ochraně hospodářské soutěže”), ve znění pozdějších předpisů, zejména že jsme neuzavřeli a neuzavřeme zakázanou dohodu podle zákona o ochraně hospodářské soutěže v souvislosti s veřejnou zakázkou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Veřejná zakázka</w:t>
      </w:r>
      <w:r>
        <w:rPr>
          <w:rFonts w:ascii="Times New Roman" w:eastAsia="Times New Roman" w:hAnsi="Times New Roman" w:cs="Times New Roman"/>
        </w:rPr>
        <w:t>”).</w:t>
      </w:r>
    </w:p>
    <w:p w:rsidR="001F2724" w:rsidRDefault="004765C0">
      <w:pPr>
        <w:spacing w:after="251" w:line="248" w:lineRule="auto"/>
        <w:ind w:left="108" w:right="14" w:firstLine="4"/>
        <w:jc w:val="both"/>
      </w:pPr>
      <w:r>
        <w:rPr>
          <w:rFonts w:ascii="Times New Roman" w:eastAsia="Times New Roman" w:hAnsi="Times New Roman" w:cs="Times New Roman"/>
        </w:rPr>
        <w:t>Dále prohlašujeme a zavazujeme se, že ani my ani nikdo jiný, včetně našich vedoucích zaměstnanců, zaměstnanců nebo statutárních či jiných orgánů, případně členů těchto orgánů, jednajících naším jménem s příslušným pověřením nebo s naším vědomím nebo souhlasem nebo s naší pomocí, se nezúčastnil, ani nezúčastní jakýchkoliv zakázaných praktik (definovaných dále) v souvislosti se zadávacím řízením nebo s provedením nebo dodávkou jakýchkoliv prací, zboží nebo služeb v souvislosti se zadávacím řízením na Veřejnou zakázku a zavazujeme se, že Vás budeme informovat, dozvíme-li se o jakémkoliv případu zakázaných praktik kterékoliv osoby v naší organizaci, která je zodpovědná za dodržení tohoto závazku.</w:t>
      </w:r>
    </w:p>
    <w:p w:rsidR="001F2724" w:rsidRDefault="004765C0">
      <w:pPr>
        <w:spacing w:after="329" w:line="248" w:lineRule="auto"/>
        <w:ind w:left="115" w:right="14" w:firstLine="4"/>
        <w:jc w:val="both"/>
      </w:pPr>
      <w:r>
        <w:rPr>
          <w:rFonts w:ascii="Times New Roman" w:eastAsia="Times New Roman" w:hAnsi="Times New Roman" w:cs="Times New Roman"/>
        </w:rPr>
        <w:t xml:space="preserve">Po dobu trvání zadávacího řízení, a bude-li naše nabídka úspěšná, </w:t>
      </w:r>
      <w:r w:rsidR="003511A1">
        <w:rPr>
          <w:rFonts w:ascii="Times New Roman" w:eastAsia="Times New Roman" w:hAnsi="Times New Roman" w:cs="Times New Roman"/>
        </w:rPr>
        <w:t>i po dobu platnosti Smlouvy o dí</w:t>
      </w:r>
      <w:r>
        <w:rPr>
          <w:rFonts w:ascii="Times New Roman" w:eastAsia="Times New Roman" w:hAnsi="Times New Roman" w:cs="Times New Roman"/>
        </w:rPr>
        <w:t>lo určíme a budeme mít ve funkci osobu Vám přiměřeně vyhovující, k níž budete mít plný a okamžitý přístup, která bude povinna a bude mít potřebnou pravomoc k zajištění dodržení tohoto závazku.</w:t>
      </w:r>
    </w:p>
    <w:p w:rsidR="001F2724" w:rsidRDefault="004765C0">
      <w:pPr>
        <w:spacing w:after="214" w:line="248" w:lineRule="auto"/>
        <w:ind w:left="101" w:right="79" w:firstLine="4"/>
        <w:jc w:val="both"/>
      </w:pPr>
      <w:r>
        <w:rPr>
          <w:rFonts w:ascii="Times New Roman" w:eastAsia="Times New Roman" w:hAnsi="Times New Roman" w:cs="Times New Roman"/>
        </w:rPr>
        <w:t>Jestliže (i) bychom my nebo některý z našich vedoucích zaměstnanců, zaměstnanců nebo statutárních či jiných orgánů, případně členů těchto orgánů, jednajících jak uvedeno výše, byli pravomocně odsouzeni jakýmkoliv soudem za jakýkoliv čin, představující zakázané praktiky v souvislosti s jakýmkoliv zadávacím řízením nebo dodávkou prací, zboží nebo služeb během pěti let bezprostředně předcházejících datu tohoto závazku, nebo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některý z našich vedoucích zaměstnanců, zaměstnanců nebo statutárních či jiných orgánů, případně členů těchto orgánů, byl propuštěn nebo odstoupil z jakéhokoliv zaměstnání či funkce z důvodu účasti na jakýchkoliv zakázaných praktikách, uvádíme níže podrobnosti tohoto případu, propuštění nebo odstoupení spolu s opatřeními, která jsme podnikli nebo podnikneme k zajištění, aby ani tato společnost, ani žádný z našich vedoucích zaměstnanců, zaměstnanců nebo statutárních či jiných orgánů, případně členů těchto orgánů, nemohl uplatnit žádné zakázané praktiky v souvislosti se Smlouvou o dílo.</w:t>
      </w:r>
    </w:p>
    <w:p w:rsidR="001F2724" w:rsidRDefault="004765C0">
      <w:pPr>
        <w:spacing w:after="321" w:line="248" w:lineRule="auto"/>
        <w:ind w:left="93" w:right="14" w:firstLine="4"/>
        <w:jc w:val="both"/>
      </w:pPr>
      <w:r>
        <w:rPr>
          <w:rFonts w:ascii="Times New Roman" w:eastAsia="Times New Roman" w:hAnsi="Times New Roman" w:cs="Times New Roman"/>
        </w:rPr>
        <w:t>Potvrzujeme, že pro účely tohoto závazku mají jednotlivé pojmy následující význam:</w:t>
      </w:r>
    </w:p>
    <w:p w:rsidR="001F2724" w:rsidRDefault="004765C0">
      <w:pPr>
        <w:numPr>
          <w:ilvl w:val="0"/>
          <w:numId w:val="42"/>
        </w:numPr>
        <w:spacing w:after="314" w:line="248" w:lineRule="auto"/>
        <w:ind w:right="14" w:hanging="366"/>
        <w:jc w:val="both"/>
      </w:pPr>
      <w:r>
        <w:rPr>
          <w:rFonts w:ascii="Times New Roman" w:eastAsia="Times New Roman" w:hAnsi="Times New Roman" w:cs="Times New Roman"/>
        </w:rPr>
        <w:t>Úplatkářství (</w:t>
      </w:r>
      <w:proofErr w:type="spellStart"/>
      <w:r>
        <w:rPr>
          <w:rFonts w:ascii="Times New Roman" w:eastAsia="Times New Roman" w:hAnsi="Times New Roman" w:cs="Times New Roman"/>
        </w:rPr>
        <w:t>Corrupt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xml:space="preserve">) znamená nabízení, předání nebo slibování jakékoliv nepatřičné výhody k ovlivnění činnosti veřejného činitele nebo vyhrožování újmou na jeho osobě, zaměstnání, majetku, právech nebo pověsti v souvislosti se zadáním zakázky nebo s realizací </w:t>
      </w:r>
      <w:r>
        <w:rPr>
          <w:rFonts w:ascii="Times New Roman" w:eastAsia="Times New Roman" w:hAnsi="Times New Roman" w:cs="Times New Roman"/>
        </w:rPr>
        <w:lastRenderedPageBreak/>
        <w:t>jakékoliv smlouvy, aby kdokoliv získal nebo si podržel zakázku nepatřičným způsobem nebo získal jinou nepatřičnou výhodu v podnikání.</w:t>
      </w:r>
    </w:p>
    <w:p w:rsidR="001F2724" w:rsidRDefault="004765C0">
      <w:pPr>
        <w:numPr>
          <w:ilvl w:val="0"/>
          <w:numId w:val="42"/>
        </w:numPr>
        <w:spacing w:after="300" w:line="248" w:lineRule="auto"/>
        <w:ind w:right="14" w:hanging="366"/>
        <w:jc w:val="both"/>
      </w:pPr>
      <w:r>
        <w:rPr>
          <w:rFonts w:ascii="Times New Roman" w:eastAsia="Times New Roman" w:hAnsi="Times New Roman" w:cs="Times New Roman"/>
        </w:rPr>
        <w:t>Podvodné jednání (</w:t>
      </w:r>
      <w:proofErr w:type="spellStart"/>
      <w:r>
        <w:rPr>
          <w:rFonts w:ascii="Times New Roman" w:eastAsia="Times New Roman" w:hAnsi="Times New Roman" w:cs="Times New Roman"/>
        </w:rPr>
        <w:t>Fraudulent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protiprávní nebo nečestné prohlášení nebo zakrývání skutečností, jehož účelem nebo úmyslem je nepatřičně ovlivnit zadání zakázky nebo provedení smlouvy ke škodě objednatele nebo stanovení nabídkových cen na nekonkurenční úrovni, a tak připravit objednatele o výhody spravedlivé volné soutěže a zahrnuje koluzní praktiky (tajné domluvy před nebo po podání nabídky) mezi uchazeči nebo mezi uchazečem a konzultantem nebo zástupcem objednatele.</w:t>
      </w:r>
    </w:p>
    <w:p w:rsidR="001F2724" w:rsidRDefault="004765C0">
      <w:pPr>
        <w:numPr>
          <w:ilvl w:val="0"/>
          <w:numId w:val="42"/>
        </w:numPr>
        <w:spacing w:after="264" w:line="265" w:lineRule="auto"/>
        <w:ind w:right="14" w:hanging="366"/>
        <w:jc w:val="both"/>
      </w:pPr>
      <w:r>
        <w:rPr>
          <w:rFonts w:ascii="Times New Roman" w:eastAsia="Times New Roman" w:hAnsi="Times New Roman" w:cs="Times New Roman"/>
        </w:rPr>
        <w:t>Objednatel (</w:t>
      </w:r>
      <w:proofErr w:type="spellStart"/>
      <w:r>
        <w:rPr>
          <w:rFonts w:ascii="Times New Roman" w:eastAsia="Times New Roman" w:hAnsi="Times New Roman" w:cs="Times New Roman"/>
        </w:rPr>
        <w:t>Employer</w:t>
      </w:r>
      <w:proofErr w:type="spellEnd"/>
      <w:r>
        <w:rPr>
          <w:rFonts w:ascii="Times New Roman" w:eastAsia="Times New Roman" w:hAnsi="Times New Roman" w:cs="Times New Roman"/>
        </w:rPr>
        <w:t>) je Ředitelství silnic a dálnic ČR, Na Pankráci 56, 140 00 Praha 4.</w:t>
      </w:r>
    </w:p>
    <w:p w:rsidR="001F2724" w:rsidRDefault="004765C0">
      <w:pPr>
        <w:numPr>
          <w:ilvl w:val="0"/>
          <w:numId w:val="42"/>
        </w:numPr>
        <w:spacing w:after="309" w:line="248" w:lineRule="auto"/>
        <w:ind w:right="14" w:hanging="366"/>
        <w:jc w:val="both"/>
      </w:pPr>
      <w:r>
        <w:rPr>
          <w:noProof/>
        </w:rPr>
        <w:drawing>
          <wp:anchor distT="0" distB="0" distL="114300" distR="114300" simplePos="0" relativeHeight="251727872" behindDoc="0" locked="0" layoutInCell="1" allowOverlap="0">
            <wp:simplePos x="0" y="0"/>
            <wp:positionH relativeFrom="page">
              <wp:posOffset>7018054</wp:posOffset>
            </wp:positionH>
            <wp:positionV relativeFrom="page">
              <wp:posOffset>3815840</wp:posOffset>
            </wp:positionV>
            <wp:extent cx="4563" cy="4564"/>
            <wp:effectExtent l="0" t="0" r="0" b="0"/>
            <wp:wrapSquare wrapText="bothSides"/>
            <wp:docPr id="170413" name="Picture 170413"/>
            <wp:cNvGraphicFramePr/>
            <a:graphic xmlns:a="http://schemas.openxmlformats.org/drawingml/2006/main">
              <a:graphicData uri="http://schemas.openxmlformats.org/drawingml/2006/picture">
                <pic:pic xmlns:pic="http://schemas.openxmlformats.org/drawingml/2006/picture">
                  <pic:nvPicPr>
                    <pic:cNvPr id="170413" name="Picture 17041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7004365</wp:posOffset>
            </wp:positionH>
            <wp:positionV relativeFrom="page">
              <wp:posOffset>3834097</wp:posOffset>
            </wp:positionV>
            <wp:extent cx="4563" cy="4564"/>
            <wp:effectExtent l="0" t="0" r="0" b="0"/>
            <wp:wrapSquare wrapText="bothSides"/>
            <wp:docPr id="170414" name="Picture 170414"/>
            <wp:cNvGraphicFramePr/>
            <a:graphic xmlns:a="http://schemas.openxmlformats.org/drawingml/2006/main">
              <a:graphicData uri="http://schemas.openxmlformats.org/drawingml/2006/picture">
                <pic:pic xmlns:pic="http://schemas.openxmlformats.org/drawingml/2006/picture">
                  <pic:nvPicPr>
                    <pic:cNvPr id="170414" name="Picture 170414"/>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6999802</wp:posOffset>
            </wp:positionH>
            <wp:positionV relativeFrom="page">
              <wp:posOffset>3847791</wp:posOffset>
            </wp:positionV>
            <wp:extent cx="4563" cy="9129"/>
            <wp:effectExtent l="0" t="0" r="0" b="0"/>
            <wp:wrapSquare wrapText="bothSides"/>
            <wp:docPr id="170415" name="Picture 170415"/>
            <wp:cNvGraphicFramePr/>
            <a:graphic xmlns:a="http://schemas.openxmlformats.org/drawingml/2006/main">
              <a:graphicData uri="http://schemas.openxmlformats.org/drawingml/2006/picture">
                <pic:pic xmlns:pic="http://schemas.openxmlformats.org/drawingml/2006/picture">
                  <pic:nvPicPr>
                    <pic:cNvPr id="170415" name="Picture 170415"/>
                    <pic:cNvPicPr/>
                  </pic:nvPicPr>
                  <pic:blipFill>
                    <a:blip r:embed="rId70"/>
                    <a:stretch>
                      <a:fillRect/>
                    </a:stretch>
                  </pic:blipFill>
                  <pic:spPr>
                    <a:xfrm>
                      <a:off x="0" y="0"/>
                      <a:ext cx="4563" cy="9129"/>
                    </a:xfrm>
                    <a:prstGeom prst="rect">
                      <a:avLst/>
                    </a:prstGeom>
                  </pic:spPr>
                </pic:pic>
              </a:graphicData>
            </a:graphic>
          </wp:anchor>
        </w:drawing>
      </w:r>
      <w:r>
        <w:rPr>
          <w:noProof/>
        </w:rPr>
        <w:drawing>
          <wp:anchor distT="0" distB="0" distL="114300" distR="114300" simplePos="0" relativeHeight="251730944" behindDoc="0" locked="0" layoutInCell="1" allowOverlap="0">
            <wp:simplePos x="0" y="0"/>
            <wp:positionH relativeFrom="page">
              <wp:posOffset>6995238</wp:posOffset>
            </wp:positionH>
            <wp:positionV relativeFrom="page">
              <wp:posOffset>3861484</wp:posOffset>
            </wp:positionV>
            <wp:extent cx="9127" cy="9129"/>
            <wp:effectExtent l="0" t="0" r="0" b="0"/>
            <wp:wrapSquare wrapText="bothSides"/>
            <wp:docPr id="170416" name="Picture 170416"/>
            <wp:cNvGraphicFramePr/>
            <a:graphic xmlns:a="http://schemas.openxmlformats.org/drawingml/2006/main">
              <a:graphicData uri="http://schemas.openxmlformats.org/drawingml/2006/picture">
                <pic:pic xmlns:pic="http://schemas.openxmlformats.org/drawingml/2006/picture">
                  <pic:nvPicPr>
                    <pic:cNvPr id="170416" name="Picture 170416"/>
                    <pic:cNvPicPr/>
                  </pic:nvPicPr>
                  <pic:blipFill>
                    <a:blip r:embed="rId234"/>
                    <a:stretch>
                      <a:fillRect/>
                    </a:stretch>
                  </pic:blipFill>
                  <pic:spPr>
                    <a:xfrm>
                      <a:off x="0" y="0"/>
                      <a:ext cx="9127" cy="9129"/>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6995238</wp:posOffset>
            </wp:positionH>
            <wp:positionV relativeFrom="page">
              <wp:posOffset>3875177</wp:posOffset>
            </wp:positionV>
            <wp:extent cx="13689" cy="13693"/>
            <wp:effectExtent l="0" t="0" r="0" b="0"/>
            <wp:wrapSquare wrapText="bothSides"/>
            <wp:docPr id="170821" name="Picture 170821"/>
            <wp:cNvGraphicFramePr/>
            <a:graphic xmlns:a="http://schemas.openxmlformats.org/drawingml/2006/main">
              <a:graphicData uri="http://schemas.openxmlformats.org/drawingml/2006/picture">
                <pic:pic xmlns:pic="http://schemas.openxmlformats.org/drawingml/2006/picture">
                  <pic:nvPicPr>
                    <pic:cNvPr id="170821" name="Picture 170821"/>
                    <pic:cNvPicPr/>
                  </pic:nvPicPr>
                  <pic:blipFill>
                    <a:blip r:embed="rId251"/>
                    <a:stretch>
                      <a:fillRect/>
                    </a:stretch>
                  </pic:blipFill>
                  <pic:spPr>
                    <a:xfrm>
                      <a:off x="0" y="0"/>
                      <a:ext cx="13689" cy="13693"/>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6999802</wp:posOffset>
            </wp:positionH>
            <wp:positionV relativeFrom="page">
              <wp:posOffset>3893435</wp:posOffset>
            </wp:positionV>
            <wp:extent cx="4563" cy="9129"/>
            <wp:effectExtent l="0" t="0" r="0" b="0"/>
            <wp:wrapSquare wrapText="bothSides"/>
            <wp:docPr id="170418" name="Picture 170418"/>
            <wp:cNvGraphicFramePr/>
            <a:graphic xmlns:a="http://schemas.openxmlformats.org/drawingml/2006/main">
              <a:graphicData uri="http://schemas.openxmlformats.org/drawingml/2006/picture">
                <pic:pic xmlns:pic="http://schemas.openxmlformats.org/drawingml/2006/picture">
                  <pic:nvPicPr>
                    <pic:cNvPr id="170418" name="Picture 170418"/>
                    <pic:cNvPicPr/>
                  </pic:nvPicPr>
                  <pic:blipFill>
                    <a:blip r:embed="rId70"/>
                    <a:stretch>
                      <a:fillRect/>
                    </a:stretch>
                  </pic:blipFill>
                  <pic:spPr>
                    <a:xfrm>
                      <a:off x="0" y="0"/>
                      <a:ext cx="4563" cy="9129"/>
                    </a:xfrm>
                    <a:prstGeom prst="rect">
                      <a:avLst/>
                    </a:prstGeom>
                  </pic:spPr>
                </pic:pic>
              </a:graphicData>
            </a:graphic>
          </wp:anchor>
        </w:drawing>
      </w:r>
      <w:r>
        <w:rPr>
          <w:rFonts w:ascii="Times New Roman" w:eastAsia="Times New Roman" w:hAnsi="Times New Roman" w:cs="Times New Roman"/>
        </w:rPr>
        <w:t xml:space="preserve">Veřejný činitel (Public </w:t>
      </w:r>
      <w:proofErr w:type="spellStart"/>
      <w:r>
        <w:rPr>
          <w:rFonts w:ascii="Times New Roman" w:eastAsia="Times New Roman" w:hAnsi="Times New Roman" w:cs="Times New Roman"/>
        </w:rPr>
        <w:t>official</w:t>
      </w:r>
      <w:proofErr w:type="spellEnd"/>
      <w:r>
        <w:rPr>
          <w:rFonts w:ascii="Times New Roman" w:eastAsia="Times New Roman" w:hAnsi="Times New Roman" w:cs="Times New Roman"/>
        </w:rPr>
        <w:t>) je jakákoliv osoba, vykonávající zákonodárnou, správní, řídící, politickou nebo soudní funkci v kterékoliv zemi nebo vykonávající jakoukoliv veřejnou funkci v kterékoliv zemi, nebo vedoucí zaměstnanec či zaměstnanec veřejného úřadu, veřejné právnické osoby či jakékoliv jiné veřejné instituce v kterékoliv zemi, nebo vedoucí zaměstnanec nebo zaměstnanec mezinárodní organizace.</w:t>
      </w:r>
    </w:p>
    <w:p w:rsidR="001F2724" w:rsidRDefault="004765C0">
      <w:pPr>
        <w:numPr>
          <w:ilvl w:val="0"/>
          <w:numId w:val="42"/>
        </w:numPr>
        <w:spacing w:after="701" w:line="248" w:lineRule="auto"/>
        <w:ind w:right="14" w:hanging="366"/>
        <w:jc w:val="both"/>
      </w:pPr>
      <w:r>
        <w:rPr>
          <w:rFonts w:ascii="Times New Roman" w:eastAsia="Times New Roman" w:hAnsi="Times New Roman" w:cs="Times New Roman"/>
        </w:rPr>
        <w:t>Zakázané praktiky (</w:t>
      </w:r>
      <w:proofErr w:type="spellStart"/>
      <w:r>
        <w:rPr>
          <w:rFonts w:ascii="Times New Roman" w:eastAsia="Times New Roman" w:hAnsi="Times New Roman" w:cs="Times New Roman"/>
        </w:rPr>
        <w:t>Prohibited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úkon, který je úplatkářstvím nebo podvodným jednáním.</w:t>
      </w:r>
    </w:p>
    <w:p w:rsidR="001F2724" w:rsidRDefault="004765C0">
      <w:pPr>
        <w:spacing w:after="2552" w:line="248" w:lineRule="auto"/>
        <w:ind w:left="180" w:right="14" w:firstLine="4"/>
        <w:jc w:val="both"/>
        <w:rPr>
          <w:rFonts w:ascii="Times New Roman" w:eastAsia="Times New Roman" w:hAnsi="Times New Roman" w:cs="Times New Roman"/>
        </w:rPr>
      </w:pPr>
      <w:r>
        <w:rPr>
          <w:rFonts w:ascii="Times New Roman" w:eastAsia="Times New Roman" w:hAnsi="Times New Roman" w:cs="Times New Roman"/>
        </w:rPr>
        <w:t>V Praze dne 17. IO. 2016</w:t>
      </w:r>
    </w:p>
    <w:p w:rsidR="003511A1" w:rsidRDefault="003511A1">
      <w:pPr>
        <w:spacing w:after="2552" w:line="248" w:lineRule="auto"/>
        <w:ind w:left="180" w:right="14" w:firstLine="4"/>
        <w:jc w:val="both"/>
      </w:pPr>
    </w:p>
    <w:p w:rsidR="001F2724" w:rsidRDefault="004765C0">
      <w:pPr>
        <w:pStyle w:val="Nadpis3"/>
        <w:spacing w:after="404"/>
        <w:ind w:left="923" w:right="913"/>
      </w:pPr>
      <w:r>
        <w:lastRenderedPageBreak/>
        <w:t>ZÁVAZEK INTEGRITY</w:t>
      </w:r>
    </w:p>
    <w:p w:rsidR="001F2724" w:rsidRDefault="004765C0">
      <w:pPr>
        <w:spacing w:after="196" w:line="252" w:lineRule="auto"/>
        <w:ind w:left="24" w:hanging="3"/>
      </w:pPr>
      <w:r>
        <w:rPr>
          <w:rFonts w:ascii="Times New Roman" w:eastAsia="Times New Roman" w:hAnsi="Times New Roman" w:cs="Times New Roman"/>
          <w:sz w:val="24"/>
        </w:rPr>
        <w:t>Pro: Ředitelství silnic a dálnic ČR, Na Pankráci 546/56, 140 OO Praha 4</w:t>
      </w:r>
    </w:p>
    <w:p w:rsidR="001F2724" w:rsidRDefault="004765C0">
      <w:pPr>
        <w:tabs>
          <w:tab w:val="center" w:pos="7243"/>
        </w:tabs>
        <w:spacing w:after="208" w:line="252" w:lineRule="auto"/>
      </w:pPr>
      <w:proofErr w:type="gramStart"/>
      <w:r>
        <w:rPr>
          <w:rFonts w:ascii="Times New Roman" w:eastAsia="Times New Roman" w:hAnsi="Times New Roman" w:cs="Times New Roman"/>
          <w:sz w:val="24"/>
        </w:rPr>
        <w:t>Od</w:t>
      </w:r>
      <w:proofErr w:type="gramEnd"/>
      <w:r>
        <w:rPr>
          <w:rFonts w:ascii="Times New Roman" w:eastAsia="Times New Roman" w:hAnsi="Times New Roman" w:cs="Times New Roman"/>
          <w:sz w:val="24"/>
        </w:rPr>
        <w:t xml:space="preserve">: DOPRAVOPROJEKT, a.s., </w:t>
      </w:r>
      <w:proofErr w:type="spellStart"/>
      <w:r>
        <w:rPr>
          <w:rFonts w:ascii="Times New Roman" w:eastAsia="Times New Roman" w:hAnsi="Times New Roman" w:cs="Times New Roman"/>
          <w:sz w:val="24"/>
        </w:rPr>
        <w:t>Kominárska</w:t>
      </w:r>
      <w:proofErr w:type="spellEnd"/>
      <w:r>
        <w:rPr>
          <w:rFonts w:ascii="Times New Roman" w:eastAsia="Times New Roman" w:hAnsi="Times New Roman" w:cs="Times New Roman"/>
          <w:sz w:val="24"/>
        </w:rPr>
        <w:t xml:space="preserve"> 2,4, 832 03 Bratislava, </w:t>
      </w:r>
      <w:r>
        <w:rPr>
          <w:rFonts w:ascii="Times New Roman" w:eastAsia="Times New Roman" w:hAnsi="Times New Roman" w:cs="Times New Roman"/>
          <w:sz w:val="24"/>
        </w:rPr>
        <w:tab/>
        <w:t>31 322 000</w:t>
      </w:r>
    </w:p>
    <w:p w:rsidR="001F2724" w:rsidRDefault="004765C0">
      <w:pPr>
        <w:spacing w:after="251" w:line="248" w:lineRule="auto"/>
        <w:ind w:left="14" w:right="101" w:firstLine="4"/>
        <w:jc w:val="both"/>
      </w:pPr>
      <w:r>
        <w:rPr>
          <w:rFonts w:ascii="Times New Roman" w:eastAsia="Times New Roman" w:hAnsi="Times New Roman" w:cs="Times New Roman"/>
        </w:rPr>
        <w:t>V souladu s požadavky 68 odst. 3 písm. c) zákona č. 137/2006 Sb., o veřejných zakázkách, v platném znění, tímto prohlašujeme a zavazujeme se, že respektujeme zásady ochrany hospodářské soutěže, stanovené zákonem č. 143/2001 Sb., o ochraně hospodářské soutěže a o změně některých zákonů (dále „zákon o ochraně hospodářské soutěže”), ve mění pozdějších předpisů, zejména že jsme neuzavřeli a neuzavřeme zakázanou dohodu podle zákona o ochraně hospodářské soutěže v souvislosti s veřejnou zakázkou na služby vyhlášenou Ředitelstvím silnic a dálnic ČR (dále jen „</w:t>
      </w:r>
      <w:r>
        <w:rPr>
          <w:rFonts w:ascii="Times New Roman" w:eastAsia="Times New Roman" w:hAnsi="Times New Roman" w:cs="Times New Roman"/>
          <w:u w:val="single" w:color="000000"/>
        </w:rPr>
        <w:t>Veřejná zakázka</w:t>
      </w:r>
      <w:r>
        <w:rPr>
          <w:rFonts w:ascii="Times New Roman" w:eastAsia="Times New Roman" w:hAnsi="Times New Roman" w:cs="Times New Roman"/>
        </w:rPr>
        <w:t>”).</w:t>
      </w:r>
    </w:p>
    <w:p w:rsidR="001F2724" w:rsidRDefault="004765C0">
      <w:pPr>
        <w:spacing w:after="258" w:line="248" w:lineRule="auto"/>
        <w:ind w:left="14" w:right="115" w:firstLine="4"/>
        <w:jc w:val="both"/>
      </w:pPr>
      <w:r>
        <w:rPr>
          <w:rFonts w:ascii="Times New Roman" w:eastAsia="Times New Roman" w:hAnsi="Times New Roman" w:cs="Times New Roman"/>
        </w:rPr>
        <w:t xml:space="preserve">Dále prohlašujeme a zavazujeme se, že ani my ani nikdo jiný, včetně našich vedoucích zaměstnanců, zaměstnanců nebo statutárních či jiných orgánů, případně členů těchto orgánů, jednajících naším jménem s příslušným pověřením nebo s naším vědomím nebo souhlasem nebo s naší pomocí, se nezúčastnil, ani </w:t>
      </w:r>
      <w:proofErr w:type="spellStart"/>
      <w:r>
        <w:rPr>
          <w:rFonts w:ascii="Times New Roman" w:eastAsia="Times New Roman" w:hAnsi="Times New Roman" w:cs="Times New Roman"/>
        </w:rPr>
        <w:t>nezúčasmí</w:t>
      </w:r>
      <w:proofErr w:type="spellEnd"/>
      <w:r>
        <w:rPr>
          <w:rFonts w:ascii="Times New Roman" w:eastAsia="Times New Roman" w:hAnsi="Times New Roman" w:cs="Times New Roman"/>
        </w:rPr>
        <w:t xml:space="preserve"> jakýchkoliv zakázaných praktik (definovaných dále) v souvislosti se zadávacím řízením nebo s provedením nebo dodávkou jakýchkoliv prací, zboží nebo služeb v souvislosti se zadávacím řízením na Veřejnou zakázku a zavazujeme se, že Vás budeme informovat, dozvíme-li se o jakémkoliv případu zakázaných praktik kterékoliv osoby v naší organizaci, která je zodpovědná za dodržení tohoto závazku.</w:t>
      </w:r>
    </w:p>
    <w:p w:rsidR="001F2724" w:rsidRDefault="004765C0">
      <w:pPr>
        <w:spacing w:after="259" w:line="248" w:lineRule="auto"/>
        <w:ind w:left="14" w:right="137" w:firstLine="4"/>
        <w:jc w:val="both"/>
      </w:pPr>
      <w:r>
        <w:rPr>
          <w:rFonts w:ascii="Times New Roman" w:eastAsia="Times New Roman" w:hAnsi="Times New Roman" w:cs="Times New Roman"/>
        </w:rPr>
        <w:t>Po dobu ü-vání zadávacího řízení, a bude-li naše nabídka úspěšná, i po dobu platnosti Smlouvy o dílo určíme a budeme mít ve funkci osobu Vám přiměřeně vyhovující, k níž budete mít plný a okamžitý přístup, která bude povinna a bude mít potřebnou pravomoc k zajištění dodržení tohoto závazku.</w:t>
      </w:r>
    </w:p>
    <w:p w:rsidR="001F2724" w:rsidRDefault="004765C0">
      <w:pPr>
        <w:spacing w:after="249" w:line="248" w:lineRule="auto"/>
        <w:ind w:left="14" w:right="144" w:firstLine="4"/>
        <w:jc w:val="both"/>
      </w:pPr>
      <w:r>
        <w:rPr>
          <w:rFonts w:ascii="Times New Roman" w:eastAsia="Times New Roman" w:hAnsi="Times New Roman" w:cs="Times New Roman"/>
        </w:rPr>
        <w:t>Jestliže (i) bychom my nebo některý z našich vedoucích zaměstnanců, zaměstnanců nebo statutárních či jiných orgánů, případně členů těchto orgánů, jednajících jak uvedeno výše, byli pravomocně odsouzeni jakýmkoliv soudem za jakýkoliv čin, představující zakázané praktiky v souvislosti s jakýmkoliv zadávacím řízením nebo dodávkou prací, zboží nebo služeb během pěti let bezprostředně předcházejících datu tohoto závazku, nebo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některý z našich vedoucích zaměstnanců, zaměstnanců nebo statutárních či jiných orgánů, případně členů těchto orgánů, byl propuštěn nebo odstoupil z jakéhokoliv zaměstnání či funkce z důvodu účasti na jakýchkoliv zakázaných praktikách, uvádíme níže podrobnosti tohoto případu, propuštění nebo odstoupení spolu s opatřeními, která jsme podnikli nebo podnikneme k zajištění, aby ani tato společnost, ani žádný z našich vedoucích zaměstnanců, zaměstnanců nebo statutárních či jiných orgánů, případně členů těchto orgánů, nemohl uplatnit žádné zakázané praktiky v souvislosti se Smlouvou o dílo.</w:t>
      </w:r>
    </w:p>
    <w:p w:rsidR="001F2724" w:rsidRDefault="004765C0">
      <w:pPr>
        <w:spacing w:after="285" w:line="248" w:lineRule="auto"/>
        <w:ind w:left="14" w:right="14" w:firstLine="4"/>
        <w:jc w:val="both"/>
      </w:pPr>
      <w:r>
        <w:rPr>
          <w:rFonts w:ascii="Times New Roman" w:eastAsia="Times New Roman" w:hAnsi="Times New Roman" w:cs="Times New Roman"/>
        </w:rPr>
        <w:t>Potvrzujeme, že pro účely tohoto závazku mají jednotlivé pojmy následující význam:</w:t>
      </w:r>
    </w:p>
    <w:p w:rsidR="001F2724" w:rsidRDefault="004765C0">
      <w:pPr>
        <w:numPr>
          <w:ilvl w:val="0"/>
          <w:numId w:val="43"/>
        </w:numPr>
        <w:spacing w:after="15" w:line="248" w:lineRule="auto"/>
        <w:ind w:right="14" w:hanging="366"/>
        <w:jc w:val="both"/>
      </w:pPr>
      <w:r>
        <w:rPr>
          <w:rFonts w:ascii="Times New Roman" w:eastAsia="Times New Roman" w:hAnsi="Times New Roman" w:cs="Times New Roman"/>
        </w:rPr>
        <w:t>Úplatkářství (</w:t>
      </w:r>
      <w:proofErr w:type="spellStart"/>
      <w:r>
        <w:rPr>
          <w:rFonts w:ascii="Times New Roman" w:eastAsia="Times New Roman" w:hAnsi="Times New Roman" w:cs="Times New Roman"/>
        </w:rPr>
        <w:t>Corrupt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nabízení, předání nebo slibování jakékoliv nepatřičné výhody k ovlivnění činnosti veřejného činitele nebo vyhrožování újmou na jeho</w:t>
      </w:r>
    </w:p>
    <w:p w:rsidR="001F2724" w:rsidRDefault="001F2724">
      <w:pPr>
        <w:sectPr w:rsidR="001F2724">
          <w:headerReference w:type="even" r:id="rId252"/>
          <w:headerReference w:type="default" r:id="rId253"/>
          <w:footerReference w:type="even" r:id="rId254"/>
          <w:footerReference w:type="default" r:id="rId255"/>
          <w:headerReference w:type="first" r:id="rId256"/>
          <w:footerReference w:type="first" r:id="rId257"/>
          <w:pgSz w:w="11900" w:h="16820"/>
          <w:pgMar w:top="1991" w:right="1322" w:bottom="1938" w:left="1602" w:header="1351" w:footer="708" w:gutter="0"/>
          <w:cols w:space="708"/>
        </w:sectPr>
      </w:pPr>
    </w:p>
    <w:p w:rsidR="001F2724" w:rsidRDefault="001F2724">
      <w:pPr>
        <w:spacing w:after="300"/>
        <w:ind w:left="949"/>
      </w:pPr>
    </w:p>
    <w:p w:rsidR="001F2724" w:rsidRDefault="004765C0">
      <w:pPr>
        <w:spacing w:after="315" w:line="248" w:lineRule="auto"/>
        <w:ind w:left="1351" w:right="14" w:firstLine="4"/>
        <w:jc w:val="both"/>
      </w:pPr>
      <w:r>
        <w:rPr>
          <w:rFonts w:ascii="Times New Roman" w:eastAsia="Times New Roman" w:hAnsi="Times New Roman" w:cs="Times New Roman"/>
        </w:rPr>
        <w:t>osobě, zaměstnání, majetku, právech nebo pověsti v souvislosti se zadáním zakázky nebo s realizací jakékoliv smlouvy, aby kdokoliv získal nebo si podržel zakázku nepatřičným způsobem nebo získal jinou nepatřičnou výhodu v podnikání.</w:t>
      </w:r>
    </w:p>
    <w:p w:rsidR="001F2724" w:rsidRDefault="004765C0">
      <w:pPr>
        <w:spacing w:after="253" w:line="248" w:lineRule="auto"/>
        <w:ind w:left="1336" w:right="14" w:hanging="323"/>
        <w:jc w:val="both"/>
      </w:pPr>
      <w:r>
        <w:rPr>
          <w:noProof/>
        </w:rPr>
        <w:drawing>
          <wp:inline distT="0" distB="0" distL="0" distR="0">
            <wp:extent cx="50194" cy="50208"/>
            <wp:effectExtent l="0" t="0" r="0" b="0"/>
            <wp:docPr id="175405" name="Picture 175405"/>
            <wp:cNvGraphicFramePr/>
            <a:graphic xmlns:a="http://schemas.openxmlformats.org/drawingml/2006/main">
              <a:graphicData uri="http://schemas.openxmlformats.org/drawingml/2006/picture">
                <pic:pic xmlns:pic="http://schemas.openxmlformats.org/drawingml/2006/picture">
                  <pic:nvPicPr>
                    <pic:cNvPr id="175405" name="Picture 175405"/>
                    <pic:cNvPicPr/>
                  </pic:nvPicPr>
                  <pic:blipFill>
                    <a:blip r:embed="rId258"/>
                    <a:stretch>
                      <a:fillRect/>
                    </a:stretch>
                  </pic:blipFill>
                  <pic:spPr>
                    <a:xfrm>
                      <a:off x="0" y="0"/>
                      <a:ext cx="50194" cy="50208"/>
                    </a:xfrm>
                    <a:prstGeom prst="rect">
                      <a:avLst/>
                    </a:prstGeom>
                  </pic:spPr>
                </pic:pic>
              </a:graphicData>
            </a:graphic>
          </wp:inline>
        </w:drawing>
      </w:r>
      <w:r>
        <w:rPr>
          <w:rFonts w:ascii="Times New Roman" w:eastAsia="Times New Roman" w:hAnsi="Times New Roman" w:cs="Times New Roman"/>
        </w:rPr>
        <w:t xml:space="preserve"> Podvodné jednání (</w:t>
      </w:r>
      <w:proofErr w:type="spellStart"/>
      <w:r>
        <w:rPr>
          <w:rFonts w:ascii="Times New Roman" w:eastAsia="Times New Roman" w:hAnsi="Times New Roman" w:cs="Times New Roman"/>
        </w:rPr>
        <w:t>Fraudulent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protiprávní nebo nečestné prohlášení nebo zakrývání skutečností, jehož účelem nebo úmyslem je nepatřičně ovlivnit zadání zakázky nebo provedení smlouvy ke škodě objednatele nebo stanovení nabídkových cen na nekonkurenční úrovni, a tak připravit objednatele o výhody spravedlivé volné soutěže a zahrnuje koluzní praktiky (tajné domluvy před nebo po podání nabídky) mezi uchazeči nebo mezi uchazečem a konzultantem nebo zástupcem objednatele.</w:t>
      </w:r>
    </w:p>
    <w:p w:rsidR="001F2724" w:rsidRDefault="004765C0">
      <w:pPr>
        <w:numPr>
          <w:ilvl w:val="0"/>
          <w:numId w:val="43"/>
        </w:numPr>
        <w:spacing w:after="264" w:line="265" w:lineRule="auto"/>
        <w:ind w:right="14" w:hanging="366"/>
        <w:jc w:val="both"/>
      </w:pPr>
      <w:r>
        <w:rPr>
          <w:noProof/>
        </w:rPr>
        <w:drawing>
          <wp:anchor distT="0" distB="0" distL="114300" distR="114300" simplePos="0" relativeHeight="251736064" behindDoc="0" locked="0" layoutInCell="1" allowOverlap="0">
            <wp:simplePos x="0" y="0"/>
            <wp:positionH relativeFrom="page">
              <wp:posOffset>7018054</wp:posOffset>
            </wp:positionH>
            <wp:positionV relativeFrom="page">
              <wp:posOffset>3829533</wp:posOffset>
            </wp:positionV>
            <wp:extent cx="4563" cy="4564"/>
            <wp:effectExtent l="0" t="0" r="0" b="0"/>
            <wp:wrapSquare wrapText="bothSides"/>
            <wp:docPr id="175408" name="Picture 175408"/>
            <wp:cNvGraphicFramePr/>
            <a:graphic xmlns:a="http://schemas.openxmlformats.org/drawingml/2006/main">
              <a:graphicData uri="http://schemas.openxmlformats.org/drawingml/2006/picture">
                <pic:pic xmlns:pic="http://schemas.openxmlformats.org/drawingml/2006/picture">
                  <pic:nvPicPr>
                    <pic:cNvPr id="175408" name="Picture 175408"/>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37088" behindDoc="0" locked="0" layoutInCell="1" allowOverlap="0">
            <wp:simplePos x="0" y="0"/>
            <wp:positionH relativeFrom="page">
              <wp:posOffset>7008927</wp:posOffset>
            </wp:positionH>
            <wp:positionV relativeFrom="page">
              <wp:posOffset>3847791</wp:posOffset>
            </wp:positionV>
            <wp:extent cx="4563" cy="4564"/>
            <wp:effectExtent l="0" t="0" r="0" b="0"/>
            <wp:wrapSquare wrapText="bothSides"/>
            <wp:docPr id="175409" name="Picture 175409"/>
            <wp:cNvGraphicFramePr/>
            <a:graphic xmlns:a="http://schemas.openxmlformats.org/drawingml/2006/main">
              <a:graphicData uri="http://schemas.openxmlformats.org/drawingml/2006/picture">
                <pic:pic xmlns:pic="http://schemas.openxmlformats.org/drawingml/2006/picture">
                  <pic:nvPicPr>
                    <pic:cNvPr id="175409" name="Picture 175409"/>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7004365</wp:posOffset>
            </wp:positionH>
            <wp:positionV relativeFrom="page">
              <wp:posOffset>3866048</wp:posOffset>
            </wp:positionV>
            <wp:extent cx="4563" cy="4564"/>
            <wp:effectExtent l="0" t="0" r="0" b="0"/>
            <wp:wrapSquare wrapText="bothSides"/>
            <wp:docPr id="175410" name="Picture 175410"/>
            <wp:cNvGraphicFramePr/>
            <a:graphic xmlns:a="http://schemas.openxmlformats.org/drawingml/2006/main">
              <a:graphicData uri="http://schemas.openxmlformats.org/drawingml/2006/picture">
                <pic:pic xmlns:pic="http://schemas.openxmlformats.org/drawingml/2006/picture">
                  <pic:nvPicPr>
                    <pic:cNvPr id="175410" name="Picture 175410"/>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7004365</wp:posOffset>
            </wp:positionH>
            <wp:positionV relativeFrom="page">
              <wp:posOffset>3879742</wp:posOffset>
            </wp:positionV>
            <wp:extent cx="4563" cy="4564"/>
            <wp:effectExtent l="0" t="0" r="0" b="0"/>
            <wp:wrapSquare wrapText="bothSides"/>
            <wp:docPr id="175411" name="Picture 175411"/>
            <wp:cNvGraphicFramePr/>
            <a:graphic xmlns:a="http://schemas.openxmlformats.org/drawingml/2006/main">
              <a:graphicData uri="http://schemas.openxmlformats.org/drawingml/2006/picture">
                <pic:pic xmlns:pic="http://schemas.openxmlformats.org/drawingml/2006/picture">
                  <pic:nvPicPr>
                    <pic:cNvPr id="175411" name="Picture 175411"/>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Objednatel (</w:t>
      </w:r>
      <w:proofErr w:type="spellStart"/>
      <w:r>
        <w:rPr>
          <w:rFonts w:ascii="Times New Roman" w:eastAsia="Times New Roman" w:hAnsi="Times New Roman" w:cs="Times New Roman"/>
        </w:rPr>
        <w:t>Employer</w:t>
      </w:r>
      <w:proofErr w:type="spellEnd"/>
      <w:r>
        <w:rPr>
          <w:rFonts w:ascii="Times New Roman" w:eastAsia="Times New Roman" w:hAnsi="Times New Roman" w:cs="Times New Roman"/>
        </w:rPr>
        <w:t>) je Ředitelství silnic a dálnic ČR, Na Pankráci 56, 140 00 Praha 4.</w:t>
      </w:r>
    </w:p>
    <w:p w:rsidR="001F2724" w:rsidRDefault="004765C0">
      <w:pPr>
        <w:numPr>
          <w:ilvl w:val="0"/>
          <w:numId w:val="43"/>
        </w:numPr>
        <w:spacing w:after="321" w:line="248" w:lineRule="auto"/>
        <w:ind w:right="14" w:hanging="366"/>
        <w:jc w:val="both"/>
      </w:pPr>
      <w:r>
        <w:rPr>
          <w:rFonts w:ascii="Times New Roman" w:eastAsia="Times New Roman" w:hAnsi="Times New Roman" w:cs="Times New Roman"/>
        </w:rPr>
        <w:t xml:space="preserve">Veřejný činitel (Public </w:t>
      </w:r>
      <w:proofErr w:type="spellStart"/>
      <w:r>
        <w:rPr>
          <w:rFonts w:ascii="Times New Roman" w:eastAsia="Times New Roman" w:hAnsi="Times New Roman" w:cs="Times New Roman"/>
        </w:rPr>
        <w:t>official</w:t>
      </w:r>
      <w:proofErr w:type="spellEnd"/>
      <w:r>
        <w:rPr>
          <w:rFonts w:ascii="Times New Roman" w:eastAsia="Times New Roman" w:hAnsi="Times New Roman" w:cs="Times New Roman"/>
        </w:rPr>
        <w:t>) je jakákoliv osoba, vykonávající zákonodárnou, správní, řídící, politickou nebo soudní funkci v kterékoliv zemi nebo vykonávající jakoukoliv veřejnou funkci v kterékoliv zemi, nebo vedoucí zaměstnanec či zaměstnanec veřejného úřadu, veřejné právnické osoby či jakékoliv jiné veřejné instituce v kterékoliv zemi, nebo vedoucí zaměstnanec nebo zaměstnanec mezinárodní organizace.</w:t>
      </w:r>
    </w:p>
    <w:p w:rsidR="001F2724" w:rsidRDefault="004765C0">
      <w:pPr>
        <w:spacing w:after="711" w:line="248" w:lineRule="auto"/>
        <w:ind w:left="1272" w:right="14" w:hanging="331"/>
        <w:jc w:val="both"/>
      </w:pPr>
      <w:r>
        <w:rPr>
          <w:noProof/>
        </w:rPr>
        <w:drawing>
          <wp:inline distT="0" distB="0" distL="0" distR="0">
            <wp:extent cx="50194" cy="54773"/>
            <wp:effectExtent l="0" t="0" r="0" b="0"/>
            <wp:docPr id="175412" name="Picture 175412"/>
            <wp:cNvGraphicFramePr/>
            <a:graphic xmlns:a="http://schemas.openxmlformats.org/drawingml/2006/main">
              <a:graphicData uri="http://schemas.openxmlformats.org/drawingml/2006/picture">
                <pic:pic xmlns:pic="http://schemas.openxmlformats.org/drawingml/2006/picture">
                  <pic:nvPicPr>
                    <pic:cNvPr id="175412" name="Picture 175412"/>
                    <pic:cNvPicPr/>
                  </pic:nvPicPr>
                  <pic:blipFill>
                    <a:blip r:embed="rId259"/>
                    <a:stretch>
                      <a:fillRect/>
                    </a:stretch>
                  </pic:blipFill>
                  <pic:spPr>
                    <a:xfrm>
                      <a:off x="0" y="0"/>
                      <a:ext cx="50194" cy="54773"/>
                    </a:xfrm>
                    <a:prstGeom prst="rect">
                      <a:avLst/>
                    </a:prstGeom>
                  </pic:spPr>
                </pic:pic>
              </a:graphicData>
            </a:graphic>
          </wp:inline>
        </w:drawing>
      </w:r>
      <w:r>
        <w:rPr>
          <w:rFonts w:ascii="Times New Roman" w:eastAsia="Times New Roman" w:hAnsi="Times New Roman" w:cs="Times New Roman"/>
        </w:rPr>
        <w:t xml:space="preserve"> Zakázané praktiky (</w:t>
      </w:r>
      <w:proofErr w:type="spellStart"/>
      <w:r>
        <w:rPr>
          <w:rFonts w:ascii="Times New Roman" w:eastAsia="Times New Roman" w:hAnsi="Times New Roman" w:cs="Times New Roman"/>
        </w:rPr>
        <w:t>Prohibited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úkon, který je úplatkářstvím nebo podvodným jednáním.</w:t>
      </w:r>
    </w:p>
    <w:p w:rsidR="001F2724" w:rsidRDefault="004765C0">
      <w:pPr>
        <w:spacing w:after="3" w:line="261" w:lineRule="auto"/>
        <w:ind w:left="934" w:firstLine="4"/>
        <w:rPr>
          <w:rFonts w:ascii="Times New Roman" w:eastAsia="Times New Roman" w:hAnsi="Times New Roman" w:cs="Times New Roman"/>
          <w:sz w:val="24"/>
        </w:rPr>
      </w:pPr>
      <w:r>
        <w:rPr>
          <w:rFonts w:ascii="Times New Roman" w:eastAsia="Times New Roman" w:hAnsi="Times New Roman" w:cs="Times New Roman"/>
          <w:sz w:val="24"/>
        </w:rPr>
        <w:t>V Bratislavě dne 6. IO. 2016</w:t>
      </w: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rPr>
          <w:rFonts w:ascii="Times New Roman" w:eastAsia="Times New Roman" w:hAnsi="Times New Roman" w:cs="Times New Roman"/>
          <w:sz w:val="24"/>
        </w:rPr>
      </w:pPr>
    </w:p>
    <w:p w:rsidR="003511A1" w:rsidRDefault="003511A1">
      <w:pPr>
        <w:spacing w:after="3" w:line="261" w:lineRule="auto"/>
        <w:ind w:left="934" w:firstLine="4"/>
      </w:pPr>
    </w:p>
    <w:p w:rsidR="001F2724" w:rsidRDefault="001F2724">
      <w:pPr>
        <w:spacing w:after="0"/>
        <w:ind w:left="1236"/>
      </w:pPr>
    </w:p>
    <w:p w:rsidR="001F2724" w:rsidRDefault="001F2724">
      <w:pPr>
        <w:spacing w:after="261"/>
        <w:ind w:left="934" w:right="-7"/>
      </w:pPr>
    </w:p>
    <w:p w:rsidR="003511A1" w:rsidRDefault="003511A1">
      <w:pPr>
        <w:spacing w:after="5"/>
        <w:ind w:left="1842" w:right="913" w:hanging="10"/>
        <w:jc w:val="center"/>
        <w:rPr>
          <w:rFonts w:ascii="Times New Roman" w:eastAsia="Times New Roman" w:hAnsi="Times New Roman" w:cs="Times New Roman"/>
          <w:sz w:val="28"/>
        </w:rPr>
      </w:pPr>
    </w:p>
    <w:p w:rsidR="001F2724" w:rsidRDefault="004765C0">
      <w:pPr>
        <w:spacing w:after="5"/>
        <w:ind w:left="1842" w:right="913" w:hanging="10"/>
        <w:jc w:val="center"/>
      </w:pPr>
      <w:r>
        <w:rPr>
          <w:rFonts w:ascii="Times New Roman" w:eastAsia="Times New Roman" w:hAnsi="Times New Roman" w:cs="Times New Roman"/>
          <w:sz w:val="28"/>
        </w:rPr>
        <w:t>FORMULÁŘ 1.2</w:t>
      </w:r>
    </w:p>
    <w:p w:rsidR="001F2724" w:rsidRDefault="004765C0">
      <w:pPr>
        <w:pStyle w:val="Nadpis3"/>
        <w:spacing w:after="401"/>
        <w:ind w:left="923"/>
      </w:pPr>
      <w:r>
        <w:t>ZÁVAZEK INTEGRITY</w:t>
      </w:r>
    </w:p>
    <w:p w:rsidR="001F2724" w:rsidRDefault="004765C0">
      <w:pPr>
        <w:spacing w:after="191" w:line="252" w:lineRule="auto"/>
        <w:ind w:left="959" w:hanging="3"/>
      </w:pPr>
      <w:r>
        <w:rPr>
          <w:rFonts w:ascii="Times New Roman" w:eastAsia="Times New Roman" w:hAnsi="Times New Roman" w:cs="Times New Roman"/>
          <w:sz w:val="24"/>
        </w:rPr>
        <w:t>Pro: Ředitelství silnic a dálnic ČR, Na Pankráci 546/56, 140 OO Praha 4</w:t>
      </w:r>
    </w:p>
    <w:p w:rsidR="001F2724" w:rsidRDefault="004765C0">
      <w:pPr>
        <w:spacing w:after="434" w:line="248" w:lineRule="auto"/>
        <w:ind w:left="956" w:right="14" w:firstLine="4"/>
        <w:jc w:val="both"/>
      </w:pPr>
      <w:proofErr w:type="gramStart"/>
      <w:r>
        <w:rPr>
          <w:rFonts w:ascii="Times New Roman" w:eastAsia="Times New Roman" w:hAnsi="Times New Roman" w:cs="Times New Roman"/>
        </w:rPr>
        <w:t>Od</w:t>
      </w:r>
      <w:proofErr w:type="gramEnd"/>
      <w:r>
        <w:rPr>
          <w:rFonts w:ascii="Times New Roman" w:eastAsia="Times New Roman" w:hAnsi="Times New Roman" w:cs="Times New Roman"/>
        </w:rPr>
        <w:t xml:space="preserve">: METROPROJEKT Praha a.s., IČ </w:t>
      </w:r>
      <w:proofErr w:type="gramStart"/>
      <w:r>
        <w:rPr>
          <w:rFonts w:ascii="Times New Roman" w:eastAsia="Times New Roman" w:hAnsi="Times New Roman" w:cs="Times New Roman"/>
        </w:rPr>
        <w:t>45271895, I.P.</w:t>
      </w:r>
      <w:proofErr w:type="gramEnd"/>
      <w:r>
        <w:rPr>
          <w:rFonts w:ascii="Times New Roman" w:eastAsia="Times New Roman" w:hAnsi="Times New Roman" w:cs="Times New Roman"/>
        </w:rPr>
        <w:t xml:space="preserve"> Pavlova 2/1786, 120 OO Praha 2</w:t>
      </w:r>
    </w:p>
    <w:p w:rsidR="001F2724" w:rsidRDefault="004765C0">
      <w:pPr>
        <w:spacing w:after="262" w:line="248" w:lineRule="auto"/>
        <w:ind w:left="14" w:right="14" w:firstLine="877"/>
        <w:jc w:val="both"/>
      </w:pPr>
      <w:r>
        <w:rPr>
          <w:rFonts w:ascii="Times New Roman" w:eastAsia="Times New Roman" w:hAnsi="Times New Roman" w:cs="Times New Roman"/>
        </w:rPr>
        <w:t xml:space="preserve">V souladu s požadavky 68 odst. 3 písm. c) zákona č. 137/2006 Sb., o veřejných zakázkách, v platném znění, tímto prohlašujeme a zavazujeme se, že respektujeme zásady ochrany hospodářské soutěže, stanovené zákonem č. 143/2001 Sb., o ochraně hospodářské soutěže a o změně některých zákonů (dále „zákon o ochraně hospodářské soutěže”), ve znění pozdějších předpisů, zejména že jsme neuzavřeli a neuzavřeme zakázanou dohodu podle zákona o ochraně hospodářské soutěže v souvislosti s veřejnou zakázkou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w:t>
      </w:r>
      <w:r>
        <w:rPr>
          <w:noProof/>
        </w:rPr>
        <w:drawing>
          <wp:inline distT="0" distB="0" distL="0" distR="0">
            <wp:extent cx="150582" cy="159754"/>
            <wp:effectExtent l="0" t="0" r="0" b="0"/>
            <wp:docPr id="496187" name="Picture 496187"/>
            <wp:cNvGraphicFramePr/>
            <a:graphic xmlns:a="http://schemas.openxmlformats.org/drawingml/2006/main">
              <a:graphicData uri="http://schemas.openxmlformats.org/drawingml/2006/picture">
                <pic:pic xmlns:pic="http://schemas.openxmlformats.org/drawingml/2006/picture">
                  <pic:nvPicPr>
                    <pic:cNvPr id="496187" name="Picture 496187"/>
                    <pic:cNvPicPr/>
                  </pic:nvPicPr>
                  <pic:blipFill>
                    <a:blip r:embed="rId260"/>
                    <a:stretch>
                      <a:fillRect/>
                    </a:stretch>
                  </pic:blipFill>
                  <pic:spPr>
                    <a:xfrm>
                      <a:off x="0" y="0"/>
                      <a:ext cx="150582" cy="159754"/>
                    </a:xfrm>
                    <a:prstGeom prst="rect">
                      <a:avLst/>
                    </a:prstGeom>
                  </pic:spPr>
                </pic:pic>
              </a:graphicData>
            </a:graphic>
          </wp:inline>
        </w:drawing>
      </w:r>
      <w:r>
        <w:rPr>
          <w:rFonts w:ascii="Times New Roman" w:eastAsia="Times New Roman" w:hAnsi="Times New Roman" w:cs="Times New Roman"/>
        </w:rPr>
        <w:t xml:space="preserve"> a dálnic ČR (dále jen „</w:t>
      </w:r>
      <w:r>
        <w:rPr>
          <w:rFonts w:ascii="Times New Roman" w:eastAsia="Times New Roman" w:hAnsi="Times New Roman" w:cs="Times New Roman"/>
          <w:u w:val="single" w:color="000000"/>
        </w:rPr>
        <w:t>Veřejná zakázka</w:t>
      </w:r>
      <w:r>
        <w:rPr>
          <w:rFonts w:ascii="Times New Roman" w:eastAsia="Times New Roman" w:hAnsi="Times New Roman" w:cs="Times New Roman"/>
        </w:rPr>
        <w:t>”).</w:t>
      </w:r>
    </w:p>
    <w:p w:rsidR="001F2724" w:rsidRDefault="004765C0">
      <w:pPr>
        <w:spacing w:after="265" w:line="248" w:lineRule="auto"/>
        <w:ind w:left="905" w:right="14" w:firstLine="4"/>
        <w:jc w:val="both"/>
      </w:pPr>
      <w:r>
        <w:rPr>
          <w:rFonts w:ascii="Times New Roman" w:eastAsia="Times New Roman" w:hAnsi="Times New Roman" w:cs="Times New Roman"/>
        </w:rPr>
        <w:t>Dále prohlašujeme a zavazujeme se, že ani my ani nikdo jiný, včetně našich vedoucích zaměstnanců, zaměstnanců nebo statutárních či jiných orgánů, případně členů těchto orgánů, jednajících naším jménem s příslušným pověřením nebo s naším vědomím nebo souhlasem nebo s naší pomocí, se nezúčastnil, ani nezúčastní jakýchkoliv zakázaných praktik (definovaných dále) v souvislosti se zadávacím řízením nebo s provedením nebo dodávkou jakýchkoliv prací, zboží nebo služeb v souvislosti se zadávacím řízením na Veřejnou zakázku a zavazujeme se, že Vás budeme informovat, dozvíme-li se o jakémkoliv případu zakázaných praktik kterékoliv osoby v naší organizaci, která je zodpovědná za dodržení tohoto závazku.</w:t>
      </w:r>
    </w:p>
    <w:p w:rsidR="001F2724" w:rsidRDefault="004765C0">
      <w:pPr>
        <w:spacing w:after="259" w:line="248" w:lineRule="auto"/>
        <w:ind w:left="913" w:right="14" w:firstLine="4"/>
        <w:jc w:val="both"/>
      </w:pPr>
      <w:r>
        <w:rPr>
          <w:rFonts w:ascii="Times New Roman" w:eastAsia="Times New Roman" w:hAnsi="Times New Roman" w:cs="Times New Roman"/>
        </w:rPr>
        <w:t>Po dobu trvání zadávacího řízení, a bude-li naše nabídka úspěšná, i po dobu platnosti Smlouvy o dílo určíme a budeme mít ve funkci osobu Vám přiměřeně vyhovující, k níž budete mít plný a okamžitý přístup, která bude povinna a bude mít potřebnou pravomoc k zajištění dodržení tohoto závazku.</w:t>
      </w:r>
    </w:p>
    <w:p w:rsidR="001F2724" w:rsidRDefault="004765C0">
      <w:pPr>
        <w:spacing w:after="233" w:line="248" w:lineRule="auto"/>
        <w:ind w:left="79" w:right="79" w:firstLine="4"/>
        <w:jc w:val="both"/>
      </w:pPr>
      <w:r>
        <w:rPr>
          <w:noProof/>
        </w:rPr>
        <w:drawing>
          <wp:inline distT="0" distB="0" distL="0" distR="0">
            <wp:extent cx="127767" cy="73030"/>
            <wp:effectExtent l="0" t="0" r="0" b="0"/>
            <wp:docPr id="496189" name="Picture 496189"/>
            <wp:cNvGraphicFramePr/>
            <a:graphic xmlns:a="http://schemas.openxmlformats.org/drawingml/2006/main">
              <a:graphicData uri="http://schemas.openxmlformats.org/drawingml/2006/picture">
                <pic:pic xmlns:pic="http://schemas.openxmlformats.org/drawingml/2006/picture">
                  <pic:nvPicPr>
                    <pic:cNvPr id="496189" name="Picture 496189"/>
                    <pic:cNvPicPr/>
                  </pic:nvPicPr>
                  <pic:blipFill>
                    <a:blip r:embed="rId261"/>
                    <a:stretch>
                      <a:fillRect/>
                    </a:stretch>
                  </pic:blipFill>
                  <pic:spPr>
                    <a:xfrm>
                      <a:off x="0" y="0"/>
                      <a:ext cx="127767" cy="73030"/>
                    </a:xfrm>
                    <a:prstGeom prst="rect">
                      <a:avLst/>
                    </a:prstGeom>
                  </pic:spPr>
                </pic:pic>
              </a:graphicData>
            </a:graphic>
          </wp:inline>
        </w:drawing>
      </w:r>
      <w:r>
        <w:rPr>
          <w:rFonts w:ascii="Times New Roman" w:eastAsia="Times New Roman" w:hAnsi="Times New Roman" w:cs="Times New Roman"/>
        </w:rPr>
        <w:t xml:space="preserve">Jestliže (i) bychom my nebo některý z našich vedoucích zaměstnanců, zaměstnanců </w:t>
      </w:r>
      <w:r>
        <w:rPr>
          <w:noProof/>
        </w:rPr>
        <w:drawing>
          <wp:inline distT="0" distB="0" distL="0" distR="0">
            <wp:extent cx="132330" cy="73030"/>
            <wp:effectExtent l="0" t="0" r="0" b="0"/>
            <wp:docPr id="496191" name="Picture 496191"/>
            <wp:cNvGraphicFramePr/>
            <a:graphic xmlns:a="http://schemas.openxmlformats.org/drawingml/2006/main">
              <a:graphicData uri="http://schemas.openxmlformats.org/drawingml/2006/picture">
                <pic:pic xmlns:pic="http://schemas.openxmlformats.org/drawingml/2006/picture">
                  <pic:nvPicPr>
                    <pic:cNvPr id="496191" name="Picture 496191"/>
                    <pic:cNvPicPr/>
                  </pic:nvPicPr>
                  <pic:blipFill>
                    <a:blip r:embed="rId262"/>
                    <a:stretch>
                      <a:fillRect/>
                    </a:stretch>
                  </pic:blipFill>
                  <pic:spPr>
                    <a:xfrm>
                      <a:off x="0" y="0"/>
                      <a:ext cx="132330" cy="73030"/>
                    </a:xfrm>
                    <a:prstGeom prst="rect">
                      <a:avLst/>
                    </a:prstGeom>
                  </pic:spPr>
                </pic:pic>
              </a:graphicData>
            </a:graphic>
          </wp:inline>
        </w:drawing>
      </w:r>
      <w:r>
        <w:rPr>
          <w:rFonts w:ascii="Times New Roman" w:eastAsia="Times New Roman" w:hAnsi="Times New Roman" w:cs="Times New Roman"/>
        </w:rPr>
        <w:t>nebo statutárních či jiných orgánů, případně členů těchto orgánů, jednajících jak uvedeno výše, byli pravomocně odsouzeni jakýmkoliv soudem za jakýkoliv čin, představující zakázané praktiky v souvislosti s jakýmkoliv zadávacím řízením nebo dodávkou prací, zboží nebo služeb během pěti let bezprostředně předcházejících datu tohoto závazku, nebo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některý z našich vedoucích zaměstnanců, zaměstnanců nebo statutárních či jiných orgánů, případně členů těchto orgánů, byl propuštěn nebo odstoupil z jakéhokoliv zaměstnání či funkce z důvodu účasti na jakýchkoliv zakázaných praktikách, uvádíme níže podrobnosti tohoto případu, propuštění nebo odstoupení spolu s opatřeními, která jsme podnikli nebo podnikneme k zajištění, aby ani tato společnost, ani žádný z našich vedoucích zaměstnanců, zaměstnanců nebo statutárních či jiných orgánů, případně členů těchto orgánů, nemohl uplatnit žádné zakázané praktiky v souvislosti se Smlouvou o dílo.</w:t>
      </w:r>
    </w:p>
    <w:p w:rsidR="001F2724" w:rsidRDefault="004765C0">
      <w:pPr>
        <w:spacing w:after="336" w:line="248" w:lineRule="auto"/>
        <w:ind w:left="905" w:right="14" w:firstLine="4"/>
        <w:jc w:val="both"/>
      </w:pPr>
      <w:r>
        <w:rPr>
          <w:rFonts w:ascii="Times New Roman" w:eastAsia="Times New Roman" w:hAnsi="Times New Roman" w:cs="Times New Roman"/>
        </w:rPr>
        <w:t>Potvrzujeme, že pro účely tohoto závazku mají jednotlivé pojmy následující význam:</w:t>
      </w:r>
    </w:p>
    <w:p w:rsidR="001F2724" w:rsidRPr="003511A1" w:rsidRDefault="004765C0">
      <w:pPr>
        <w:numPr>
          <w:ilvl w:val="0"/>
          <w:numId w:val="44"/>
        </w:numPr>
        <w:spacing w:after="15" w:line="248" w:lineRule="auto"/>
        <w:ind w:left="1323" w:right="54" w:hanging="374"/>
        <w:jc w:val="both"/>
      </w:pPr>
      <w:r>
        <w:rPr>
          <w:rFonts w:ascii="Times New Roman" w:eastAsia="Times New Roman" w:hAnsi="Times New Roman" w:cs="Times New Roman"/>
        </w:rPr>
        <w:t>Úplatkářství (</w:t>
      </w:r>
      <w:proofErr w:type="spellStart"/>
      <w:r>
        <w:rPr>
          <w:rFonts w:ascii="Times New Roman" w:eastAsia="Times New Roman" w:hAnsi="Times New Roman" w:cs="Times New Roman"/>
        </w:rPr>
        <w:t>Corrupt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nabízení, předání nebo slibování jakékoliv nepatřičné výhody k ovlivnění činnosti veřejného činitele nebo vyhrožování újmou na jeho osobě, zaměstnání, majetku, právech nebo pověsti v souvislosti se zadáním zakázky nebo</w:t>
      </w:r>
    </w:p>
    <w:p w:rsidR="003511A1" w:rsidRDefault="003511A1">
      <w:pPr>
        <w:numPr>
          <w:ilvl w:val="0"/>
          <w:numId w:val="44"/>
        </w:numPr>
        <w:spacing w:after="15" w:line="248" w:lineRule="auto"/>
        <w:ind w:left="1323" w:right="54" w:hanging="374"/>
        <w:jc w:val="both"/>
      </w:pPr>
    </w:p>
    <w:p w:rsidR="001F2724" w:rsidRDefault="001F2724">
      <w:pPr>
        <w:spacing w:after="281"/>
        <w:ind w:left="977" w:right="-36"/>
      </w:pPr>
    </w:p>
    <w:p w:rsidR="001F2724" w:rsidRDefault="004765C0">
      <w:pPr>
        <w:spacing w:after="299" w:line="248" w:lineRule="auto"/>
        <w:ind w:left="1394" w:right="14" w:firstLine="4"/>
        <w:jc w:val="both"/>
      </w:pPr>
      <w:r>
        <w:rPr>
          <w:rFonts w:ascii="Times New Roman" w:eastAsia="Times New Roman" w:hAnsi="Times New Roman" w:cs="Times New Roman"/>
        </w:rPr>
        <w:lastRenderedPageBreak/>
        <w:t>s realizací jakékoliv smlouvy, aby kdokoliv získal nebo si podržel zakázku nepatřičným způsobem nebo získal jinou nepatřičnou výhodu v podnikání.</w:t>
      </w:r>
    </w:p>
    <w:p w:rsidR="001F2724" w:rsidRDefault="004765C0">
      <w:pPr>
        <w:numPr>
          <w:ilvl w:val="0"/>
          <w:numId w:val="44"/>
        </w:numPr>
        <w:spacing w:after="293" w:line="248" w:lineRule="auto"/>
        <w:ind w:left="1323" w:right="54" w:hanging="374"/>
        <w:jc w:val="both"/>
      </w:pPr>
      <w:r>
        <w:rPr>
          <w:rFonts w:ascii="Times New Roman" w:eastAsia="Times New Roman" w:hAnsi="Times New Roman" w:cs="Times New Roman"/>
        </w:rPr>
        <w:t>Podvodné jednání (</w:t>
      </w:r>
      <w:proofErr w:type="spellStart"/>
      <w:r>
        <w:rPr>
          <w:rFonts w:ascii="Times New Roman" w:eastAsia="Times New Roman" w:hAnsi="Times New Roman" w:cs="Times New Roman"/>
        </w:rPr>
        <w:t>Fraudulent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protiprávní nebo nečestné prohlášení nebo zakrývání skutečností, jehož účelem nebo úmyslem je nepatřičně ovlivnit zadáni zakázky nebo provedení smlouvy ke škodě objednatele nebo stanovení nabídkových cen na nekonkurenční úrovni, a tak připravit objednatele o výhody spravedlivé volné soutěže a zahrnuje koluzní praktiky (tajné domluvy před nebo po podání nabídky) mezi uchazeči nebo mezi uchazečem a konzultantem nebo zástupcem objednatele.</w:t>
      </w:r>
    </w:p>
    <w:p w:rsidR="001F2724" w:rsidRDefault="004765C0">
      <w:pPr>
        <w:numPr>
          <w:ilvl w:val="0"/>
          <w:numId w:val="44"/>
        </w:numPr>
        <w:spacing w:after="253" w:line="265" w:lineRule="auto"/>
        <w:ind w:left="1323" w:right="54" w:hanging="374"/>
        <w:jc w:val="both"/>
      </w:pPr>
      <w:r>
        <w:rPr>
          <w:rFonts w:ascii="Times New Roman" w:eastAsia="Times New Roman" w:hAnsi="Times New Roman" w:cs="Times New Roman"/>
        </w:rPr>
        <w:t>Objednatel (</w:t>
      </w:r>
      <w:proofErr w:type="spellStart"/>
      <w:r>
        <w:rPr>
          <w:rFonts w:ascii="Times New Roman" w:eastAsia="Times New Roman" w:hAnsi="Times New Roman" w:cs="Times New Roman"/>
        </w:rPr>
        <w:t>Employer</w:t>
      </w:r>
      <w:proofErr w:type="spellEnd"/>
      <w:r>
        <w:rPr>
          <w:rFonts w:ascii="Times New Roman" w:eastAsia="Times New Roman" w:hAnsi="Times New Roman" w:cs="Times New Roman"/>
        </w:rPr>
        <w:t>) je Ředitelství silnic a dálnic ČR, Na Pankráci 56, 140 00 Praha 4.</w:t>
      </w:r>
    </w:p>
    <w:p w:rsidR="001F2724" w:rsidRDefault="004765C0">
      <w:pPr>
        <w:numPr>
          <w:ilvl w:val="0"/>
          <w:numId w:val="44"/>
        </w:numPr>
        <w:spacing w:after="296" w:line="248" w:lineRule="auto"/>
        <w:ind w:left="1323" w:right="54" w:hanging="374"/>
        <w:jc w:val="both"/>
      </w:pPr>
      <w:r>
        <w:rPr>
          <w:noProof/>
        </w:rPr>
        <w:drawing>
          <wp:anchor distT="0" distB="0" distL="114300" distR="114300" simplePos="0" relativeHeight="251740160" behindDoc="0" locked="0" layoutInCell="1" allowOverlap="0">
            <wp:simplePos x="0" y="0"/>
            <wp:positionH relativeFrom="page">
              <wp:posOffset>7013491</wp:posOffset>
            </wp:positionH>
            <wp:positionV relativeFrom="page">
              <wp:posOffset>3847791</wp:posOffset>
            </wp:positionV>
            <wp:extent cx="4563" cy="4564"/>
            <wp:effectExtent l="0" t="0" r="0" b="0"/>
            <wp:wrapSquare wrapText="bothSides"/>
            <wp:docPr id="180281" name="Picture 180281"/>
            <wp:cNvGraphicFramePr/>
            <a:graphic xmlns:a="http://schemas.openxmlformats.org/drawingml/2006/main">
              <a:graphicData uri="http://schemas.openxmlformats.org/drawingml/2006/picture">
                <pic:pic xmlns:pic="http://schemas.openxmlformats.org/drawingml/2006/picture">
                  <pic:nvPicPr>
                    <pic:cNvPr id="180281" name="Picture 180281"/>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page">
              <wp:posOffset>7008927</wp:posOffset>
            </wp:positionH>
            <wp:positionV relativeFrom="page">
              <wp:posOffset>3861484</wp:posOffset>
            </wp:positionV>
            <wp:extent cx="4563" cy="4564"/>
            <wp:effectExtent l="0" t="0" r="0" b="0"/>
            <wp:wrapSquare wrapText="bothSides"/>
            <wp:docPr id="180282" name="Picture 180282"/>
            <wp:cNvGraphicFramePr/>
            <a:graphic xmlns:a="http://schemas.openxmlformats.org/drawingml/2006/main">
              <a:graphicData uri="http://schemas.openxmlformats.org/drawingml/2006/picture">
                <pic:pic xmlns:pic="http://schemas.openxmlformats.org/drawingml/2006/picture">
                  <pic:nvPicPr>
                    <pic:cNvPr id="180282" name="Picture 18028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7008927</wp:posOffset>
            </wp:positionH>
            <wp:positionV relativeFrom="page">
              <wp:posOffset>3870613</wp:posOffset>
            </wp:positionV>
            <wp:extent cx="4563" cy="4564"/>
            <wp:effectExtent l="0" t="0" r="0" b="0"/>
            <wp:wrapSquare wrapText="bothSides"/>
            <wp:docPr id="180283" name="Picture 180283"/>
            <wp:cNvGraphicFramePr/>
            <a:graphic xmlns:a="http://schemas.openxmlformats.org/drawingml/2006/main">
              <a:graphicData uri="http://schemas.openxmlformats.org/drawingml/2006/picture">
                <pic:pic xmlns:pic="http://schemas.openxmlformats.org/drawingml/2006/picture">
                  <pic:nvPicPr>
                    <pic:cNvPr id="180283" name="Picture 18028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7008927</wp:posOffset>
            </wp:positionH>
            <wp:positionV relativeFrom="page">
              <wp:posOffset>3879742</wp:posOffset>
            </wp:positionV>
            <wp:extent cx="4563" cy="9129"/>
            <wp:effectExtent l="0" t="0" r="0" b="0"/>
            <wp:wrapSquare wrapText="bothSides"/>
            <wp:docPr id="180284" name="Picture 180284"/>
            <wp:cNvGraphicFramePr/>
            <a:graphic xmlns:a="http://schemas.openxmlformats.org/drawingml/2006/main">
              <a:graphicData uri="http://schemas.openxmlformats.org/drawingml/2006/picture">
                <pic:pic xmlns:pic="http://schemas.openxmlformats.org/drawingml/2006/picture">
                  <pic:nvPicPr>
                    <pic:cNvPr id="180284" name="Picture 180284"/>
                    <pic:cNvPicPr/>
                  </pic:nvPicPr>
                  <pic:blipFill>
                    <a:blip r:embed="rId70"/>
                    <a:stretch>
                      <a:fillRect/>
                    </a:stretch>
                  </pic:blipFill>
                  <pic:spPr>
                    <a:xfrm>
                      <a:off x="0" y="0"/>
                      <a:ext cx="4563" cy="9129"/>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7008927</wp:posOffset>
            </wp:positionH>
            <wp:positionV relativeFrom="page">
              <wp:posOffset>3893435</wp:posOffset>
            </wp:positionV>
            <wp:extent cx="4563" cy="4564"/>
            <wp:effectExtent l="0" t="0" r="0" b="0"/>
            <wp:wrapSquare wrapText="bothSides"/>
            <wp:docPr id="180285" name="Picture 180285"/>
            <wp:cNvGraphicFramePr/>
            <a:graphic xmlns:a="http://schemas.openxmlformats.org/drawingml/2006/main">
              <a:graphicData uri="http://schemas.openxmlformats.org/drawingml/2006/picture">
                <pic:pic xmlns:pic="http://schemas.openxmlformats.org/drawingml/2006/picture">
                  <pic:nvPicPr>
                    <pic:cNvPr id="180285" name="Picture 18028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7013491</wp:posOffset>
            </wp:positionH>
            <wp:positionV relativeFrom="page">
              <wp:posOffset>3907128</wp:posOffset>
            </wp:positionV>
            <wp:extent cx="4563" cy="4564"/>
            <wp:effectExtent l="0" t="0" r="0" b="0"/>
            <wp:wrapSquare wrapText="bothSides"/>
            <wp:docPr id="180286" name="Picture 180286"/>
            <wp:cNvGraphicFramePr/>
            <a:graphic xmlns:a="http://schemas.openxmlformats.org/drawingml/2006/main">
              <a:graphicData uri="http://schemas.openxmlformats.org/drawingml/2006/picture">
                <pic:pic xmlns:pic="http://schemas.openxmlformats.org/drawingml/2006/picture">
                  <pic:nvPicPr>
                    <pic:cNvPr id="180286" name="Picture 180286"/>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 xml:space="preserve">Veřejný činitel (Public </w:t>
      </w:r>
      <w:proofErr w:type="spellStart"/>
      <w:r>
        <w:rPr>
          <w:rFonts w:ascii="Times New Roman" w:eastAsia="Times New Roman" w:hAnsi="Times New Roman" w:cs="Times New Roman"/>
        </w:rPr>
        <w:t>official</w:t>
      </w:r>
      <w:proofErr w:type="spellEnd"/>
      <w:r>
        <w:rPr>
          <w:rFonts w:ascii="Times New Roman" w:eastAsia="Times New Roman" w:hAnsi="Times New Roman" w:cs="Times New Roman"/>
        </w:rPr>
        <w:t>) je jakákoliv osoba, vykonávající zákonodárnou, správní, řídící, politickou nebo soudní funkci v kterékoliv zemi nebo vykonávající jakoukoliv veřejnou funkci v kterékoliv zemi, nebo vedoucí zaměstnanec či zaměstnanec veřejného úřadu, veřejné právnické osoby či jakékoliv jiné veřejné instituce v kterékoliv zemi, nebo vedoucí zaměstnanec nebo zaměstnanec mezinárodní organizace.</w:t>
      </w:r>
    </w:p>
    <w:p w:rsidR="001F2724" w:rsidRDefault="004765C0">
      <w:pPr>
        <w:spacing w:after="701" w:line="248" w:lineRule="auto"/>
        <w:ind w:left="1308" w:right="14" w:hanging="331"/>
        <w:jc w:val="both"/>
      </w:pPr>
      <w:r>
        <w:rPr>
          <w:noProof/>
        </w:rPr>
        <w:drawing>
          <wp:inline distT="0" distB="0" distL="0" distR="0">
            <wp:extent cx="50194" cy="54773"/>
            <wp:effectExtent l="0" t="0" r="0" b="0"/>
            <wp:docPr id="180287" name="Picture 180287"/>
            <wp:cNvGraphicFramePr/>
            <a:graphic xmlns:a="http://schemas.openxmlformats.org/drawingml/2006/main">
              <a:graphicData uri="http://schemas.openxmlformats.org/drawingml/2006/picture">
                <pic:pic xmlns:pic="http://schemas.openxmlformats.org/drawingml/2006/picture">
                  <pic:nvPicPr>
                    <pic:cNvPr id="180287" name="Picture 180287"/>
                    <pic:cNvPicPr/>
                  </pic:nvPicPr>
                  <pic:blipFill>
                    <a:blip r:embed="rId263"/>
                    <a:stretch>
                      <a:fillRect/>
                    </a:stretch>
                  </pic:blipFill>
                  <pic:spPr>
                    <a:xfrm>
                      <a:off x="0" y="0"/>
                      <a:ext cx="50194" cy="54773"/>
                    </a:xfrm>
                    <a:prstGeom prst="rect">
                      <a:avLst/>
                    </a:prstGeom>
                  </pic:spPr>
                </pic:pic>
              </a:graphicData>
            </a:graphic>
          </wp:inline>
        </w:drawing>
      </w:r>
      <w:r>
        <w:rPr>
          <w:rFonts w:ascii="Times New Roman" w:eastAsia="Times New Roman" w:hAnsi="Times New Roman" w:cs="Times New Roman"/>
        </w:rPr>
        <w:t xml:space="preserve"> Zakázané praktiky (</w:t>
      </w:r>
      <w:proofErr w:type="spellStart"/>
      <w:r>
        <w:rPr>
          <w:rFonts w:ascii="Times New Roman" w:eastAsia="Times New Roman" w:hAnsi="Times New Roman" w:cs="Times New Roman"/>
        </w:rPr>
        <w:t>Prohibited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úkon, který je úplatkářstvím nebo podvodným jednáním.</w:t>
      </w:r>
    </w:p>
    <w:p w:rsidR="001F2724" w:rsidRDefault="004765C0">
      <w:pPr>
        <w:spacing w:after="767" w:line="248" w:lineRule="auto"/>
        <w:ind w:left="963" w:right="14" w:firstLine="4"/>
        <w:jc w:val="both"/>
        <w:rPr>
          <w:rFonts w:ascii="Times New Roman" w:eastAsia="Times New Roman" w:hAnsi="Times New Roman" w:cs="Times New Roman"/>
        </w:rPr>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24.10.2016</w:t>
      </w:r>
      <w:proofErr w:type="gramEnd"/>
    </w:p>
    <w:p w:rsidR="008A2CF9" w:rsidRDefault="008A2CF9">
      <w:pPr>
        <w:spacing w:after="767" w:line="248" w:lineRule="auto"/>
        <w:ind w:left="963" w:right="14" w:firstLine="4"/>
        <w:jc w:val="both"/>
        <w:rPr>
          <w:rFonts w:ascii="Times New Roman" w:eastAsia="Times New Roman" w:hAnsi="Times New Roman" w:cs="Times New Roman"/>
        </w:rPr>
      </w:pPr>
    </w:p>
    <w:p w:rsidR="008A2CF9" w:rsidRDefault="008A2CF9">
      <w:pPr>
        <w:spacing w:after="767" w:line="248" w:lineRule="auto"/>
        <w:ind w:left="963" w:right="14" w:firstLine="4"/>
        <w:jc w:val="both"/>
        <w:rPr>
          <w:rFonts w:ascii="Times New Roman" w:eastAsia="Times New Roman" w:hAnsi="Times New Roman" w:cs="Times New Roman"/>
        </w:rPr>
      </w:pPr>
    </w:p>
    <w:p w:rsidR="008A2CF9" w:rsidRDefault="008A2CF9">
      <w:pPr>
        <w:spacing w:after="767" w:line="248" w:lineRule="auto"/>
        <w:ind w:left="963" w:right="14" w:firstLine="4"/>
        <w:jc w:val="both"/>
        <w:rPr>
          <w:rFonts w:ascii="Times New Roman" w:eastAsia="Times New Roman" w:hAnsi="Times New Roman" w:cs="Times New Roman"/>
        </w:rPr>
      </w:pPr>
    </w:p>
    <w:p w:rsidR="008A2CF9" w:rsidRDefault="008A2CF9">
      <w:pPr>
        <w:spacing w:after="767" w:line="248" w:lineRule="auto"/>
        <w:ind w:left="963" w:right="14" w:firstLine="4"/>
        <w:jc w:val="both"/>
        <w:rPr>
          <w:rFonts w:ascii="Times New Roman" w:eastAsia="Times New Roman" w:hAnsi="Times New Roman" w:cs="Times New Roman"/>
        </w:rPr>
      </w:pPr>
    </w:p>
    <w:p w:rsidR="008A2CF9" w:rsidRDefault="008A2CF9">
      <w:pPr>
        <w:spacing w:after="767" w:line="248" w:lineRule="auto"/>
        <w:ind w:left="963" w:right="14" w:firstLine="4"/>
        <w:jc w:val="both"/>
        <w:rPr>
          <w:rFonts w:ascii="Times New Roman" w:eastAsia="Times New Roman" w:hAnsi="Times New Roman" w:cs="Times New Roman"/>
        </w:rPr>
      </w:pPr>
    </w:p>
    <w:p w:rsidR="008A2CF9" w:rsidRDefault="008A2CF9">
      <w:pPr>
        <w:spacing w:after="767" w:line="248" w:lineRule="auto"/>
        <w:ind w:left="963" w:right="14" w:firstLine="4"/>
        <w:jc w:val="both"/>
      </w:pPr>
    </w:p>
    <w:p w:rsidR="001F2724" w:rsidRDefault="004765C0">
      <w:pPr>
        <w:spacing w:after="0"/>
        <w:ind w:left="3600"/>
      </w:pPr>
      <w:r>
        <w:rPr>
          <w:sz w:val="40"/>
        </w:rPr>
        <w:lastRenderedPageBreak/>
        <w:t xml:space="preserve"> </w:t>
      </w:r>
    </w:p>
    <w:p w:rsidR="001F2724" w:rsidRDefault="004765C0">
      <w:pPr>
        <w:spacing w:after="245"/>
        <w:ind w:left="884"/>
      </w:pPr>
      <w:r>
        <w:rPr>
          <w:noProof/>
        </w:rPr>
        <mc:AlternateContent>
          <mc:Choice Requires="wpg">
            <w:drawing>
              <wp:inline distT="0" distB="0" distL="0" distR="0">
                <wp:extent cx="5630871" cy="9129"/>
                <wp:effectExtent l="0" t="0" r="0" b="0"/>
                <wp:docPr id="496200" name="Group 496200"/>
                <wp:cNvGraphicFramePr/>
                <a:graphic xmlns:a="http://schemas.openxmlformats.org/drawingml/2006/main">
                  <a:graphicData uri="http://schemas.microsoft.com/office/word/2010/wordprocessingGroup">
                    <wpg:wgp>
                      <wpg:cNvGrpSpPr/>
                      <wpg:grpSpPr>
                        <a:xfrm>
                          <a:off x="0" y="0"/>
                          <a:ext cx="5630871" cy="9129"/>
                          <a:chOff x="0" y="0"/>
                          <a:chExt cx="5630871" cy="9129"/>
                        </a:xfrm>
                      </wpg:grpSpPr>
                      <wps:wsp>
                        <wps:cNvPr id="496199" name="Shape 496199"/>
                        <wps:cNvSpPr/>
                        <wps:spPr>
                          <a:xfrm>
                            <a:off x="0" y="0"/>
                            <a:ext cx="5630871" cy="9129"/>
                          </a:xfrm>
                          <a:custGeom>
                            <a:avLst/>
                            <a:gdLst/>
                            <a:ahLst/>
                            <a:cxnLst/>
                            <a:rect l="0" t="0" r="0" b="0"/>
                            <a:pathLst>
                              <a:path w="5630871" h="9129">
                                <a:moveTo>
                                  <a:pt x="0" y="4564"/>
                                </a:moveTo>
                                <a:lnTo>
                                  <a:pt x="5630871" y="4564"/>
                                </a:lnTo>
                              </a:path>
                            </a:pathLst>
                          </a:custGeom>
                          <a:ln w="912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200" style="width:443.376pt;height:0.718803pt;mso-position-horizontal-relative:char;mso-position-vertical-relative:line" coordsize="56308,91">
                <v:shape id="Shape 496199" style="position:absolute;width:56308;height:91;left:0;top:0;" coordsize="5630871,9129" path="m0,4564l5630871,4564">
                  <v:stroke weight="0.718803pt" endcap="flat" joinstyle="miter" miterlimit="1" on="true" color="#000000"/>
                  <v:fill on="false" color="#000000"/>
                </v:shape>
              </v:group>
            </w:pict>
          </mc:Fallback>
        </mc:AlternateContent>
      </w:r>
    </w:p>
    <w:p w:rsidR="001F2724" w:rsidRDefault="004765C0">
      <w:pPr>
        <w:spacing w:after="0"/>
        <w:ind w:left="819"/>
        <w:jc w:val="center"/>
      </w:pPr>
      <w:r>
        <w:rPr>
          <w:rFonts w:ascii="Times New Roman" w:eastAsia="Times New Roman" w:hAnsi="Times New Roman" w:cs="Times New Roman"/>
          <w:sz w:val="28"/>
        </w:rPr>
        <w:t>FORMULÁŘ 1.2</w:t>
      </w:r>
    </w:p>
    <w:p w:rsidR="001F2724" w:rsidRDefault="004765C0">
      <w:pPr>
        <w:pStyle w:val="Nadpis4"/>
        <w:spacing w:after="413"/>
        <w:ind w:left="822"/>
      </w:pPr>
      <w:r>
        <w:t>ZÁVAZEK INTEGRITY</w:t>
      </w:r>
    </w:p>
    <w:p w:rsidR="001F2724" w:rsidRDefault="004765C0">
      <w:pPr>
        <w:spacing w:after="204"/>
        <w:ind w:left="915" w:hanging="10"/>
      </w:pPr>
      <w:r>
        <w:rPr>
          <w:rFonts w:ascii="Times New Roman" w:eastAsia="Times New Roman" w:hAnsi="Times New Roman" w:cs="Times New Roman"/>
          <w:sz w:val="24"/>
        </w:rPr>
        <w:t>Pro: Ředitelství silnic a dálnic ČR, Na Pankráci 546/56, 140 OO Praha 4</w:t>
      </w:r>
    </w:p>
    <w:p w:rsidR="001F2724" w:rsidRDefault="004765C0">
      <w:pPr>
        <w:spacing w:after="332"/>
        <w:ind w:left="915" w:hanging="10"/>
      </w:pPr>
      <w:proofErr w:type="gramStart"/>
      <w:r>
        <w:rPr>
          <w:rFonts w:ascii="Times New Roman" w:eastAsia="Times New Roman" w:hAnsi="Times New Roman" w:cs="Times New Roman"/>
          <w:sz w:val="24"/>
        </w:rPr>
        <w:t>Od</w:t>
      </w:r>
      <w:proofErr w:type="gramEnd"/>
      <w:r>
        <w:rPr>
          <w:rFonts w:ascii="Times New Roman" w:eastAsia="Times New Roman" w:hAnsi="Times New Roman" w:cs="Times New Roman"/>
          <w:sz w:val="24"/>
        </w:rPr>
        <w:t xml:space="preserve">: PUDIS a.s., </w:t>
      </w:r>
      <w:proofErr w:type="spellStart"/>
      <w:r>
        <w:rPr>
          <w:rFonts w:ascii="Times New Roman" w:eastAsia="Times New Roman" w:hAnsi="Times New Roman" w:cs="Times New Roman"/>
          <w:sz w:val="24"/>
        </w:rPr>
        <w:t>lč</w:t>
      </w:r>
      <w:proofErr w:type="spellEnd"/>
      <w:r>
        <w:rPr>
          <w:rFonts w:ascii="Times New Roman" w:eastAsia="Times New Roman" w:hAnsi="Times New Roman" w:cs="Times New Roman"/>
          <w:sz w:val="24"/>
        </w:rPr>
        <w:t>: 45272891, Nad Vodovodem 2/3258, 100 31 Praha 10</w:t>
      </w:r>
    </w:p>
    <w:p w:rsidR="001F2724" w:rsidRDefault="004765C0">
      <w:pPr>
        <w:spacing w:after="231" w:line="248" w:lineRule="auto"/>
        <w:ind w:left="891" w:right="86" w:firstLine="4"/>
        <w:jc w:val="both"/>
      </w:pPr>
      <w:r>
        <w:rPr>
          <w:rFonts w:ascii="Times New Roman" w:eastAsia="Times New Roman" w:hAnsi="Times New Roman" w:cs="Times New Roman"/>
        </w:rPr>
        <w:t>V souladu s požadavky 68 odst. 3 písm. c) zákona č. 137/2006 Sb., o veřejných zakázkách, v platném znění, tímto prohlašujeme a zavazujeme se, že respektujeme zásady ochrany hospodářské soutěže, stanovené zákonem č. 143/2001 Sb., o ochraně hospodářské soutěže a o změně některých zákonů (dále „zákon o ochraně hospodářské soutěže”), ve znění pozdějších předpisů, zejména že jsme neuzavřeli a neuzavřeme zakázanou dohodu podle zákona o ochraně hospodářské soutěže v souvislosti s veřejnou zakázkou na služby vyhlášenou Ředitelstvím silnic a dálnic ČR (dále jen „</w:t>
      </w:r>
      <w:r>
        <w:rPr>
          <w:rFonts w:ascii="Times New Roman" w:eastAsia="Times New Roman" w:hAnsi="Times New Roman" w:cs="Times New Roman"/>
          <w:u w:val="single" w:color="000000"/>
        </w:rPr>
        <w:t>Veřejná zakázka</w:t>
      </w:r>
      <w:r>
        <w:rPr>
          <w:rFonts w:ascii="Times New Roman" w:eastAsia="Times New Roman" w:hAnsi="Times New Roman" w:cs="Times New Roman"/>
        </w:rPr>
        <w:t>”).</w:t>
      </w:r>
    </w:p>
    <w:p w:rsidR="001F2724" w:rsidRDefault="004765C0">
      <w:pPr>
        <w:spacing w:after="245" w:line="248" w:lineRule="auto"/>
        <w:ind w:left="489" w:right="86" w:firstLine="402"/>
        <w:jc w:val="both"/>
      </w:pPr>
      <w:r>
        <w:rPr>
          <w:rFonts w:ascii="Times New Roman" w:eastAsia="Times New Roman" w:hAnsi="Times New Roman" w:cs="Times New Roman"/>
        </w:rPr>
        <w:t xml:space="preserve">Dále prohlašujeme a zavazujeme se, že ani my ani nikdo jiný, včetně našich vedoucích zaměstnanců, zaměstnanců nebo statutárních či jiných orgánů, případně členů těchto orgánů, jednajících naším jménem s příslušným pověřením nebo s naším vědomím nebo souhlasem nebo s naší pomocí, se nezúčastnil, ani nezúčastní jakýchkoliv zakázaných praktik (definovaných dále) v souvislosti se zadávacím řízením nebo s provedením nebo dodávkou jakýchkoliv prací, zboží nebo služeb v souvislosti se zadávacím řízením na Veřejnou zakázku a zavazujeme se, že Vás </w:t>
      </w:r>
      <w:r>
        <w:rPr>
          <w:noProof/>
        </w:rPr>
        <w:drawing>
          <wp:inline distT="0" distB="0" distL="0" distR="0">
            <wp:extent cx="4563" cy="9129"/>
            <wp:effectExtent l="0" t="0" r="0" b="0"/>
            <wp:docPr id="183123" name="Picture 183123"/>
            <wp:cNvGraphicFramePr/>
            <a:graphic xmlns:a="http://schemas.openxmlformats.org/drawingml/2006/main">
              <a:graphicData uri="http://schemas.openxmlformats.org/drawingml/2006/picture">
                <pic:pic xmlns:pic="http://schemas.openxmlformats.org/drawingml/2006/picture">
                  <pic:nvPicPr>
                    <pic:cNvPr id="183123" name="Picture 183123"/>
                    <pic:cNvPicPr/>
                  </pic:nvPicPr>
                  <pic:blipFill>
                    <a:blip r:embed="rId70"/>
                    <a:stretch>
                      <a:fillRect/>
                    </a:stretch>
                  </pic:blipFill>
                  <pic:spPr>
                    <a:xfrm>
                      <a:off x="0" y="0"/>
                      <a:ext cx="4563" cy="9129"/>
                    </a:xfrm>
                    <a:prstGeom prst="rect">
                      <a:avLst/>
                    </a:prstGeom>
                  </pic:spPr>
                </pic:pic>
              </a:graphicData>
            </a:graphic>
          </wp:inline>
        </w:drawing>
      </w:r>
      <w:r>
        <w:rPr>
          <w:rFonts w:ascii="Times New Roman" w:eastAsia="Times New Roman" w:hAnsi="Times New Roman" w:cs="Times New Roman"/>
        </w:rPr>
        <w:t xml:space="preserve"> budeme informovat, dozvíme-li se o jakémkoliv případu zakázaných praktik kterékoliv osoby v naší organizaci, která je zodpovědná za dodržení tohoto závazku.</w:t>
      </w:r>
    </w:p>
    <w:p w:rsidR="001F2724" w:rsidRDefault="004765C0">
      <w:pPr>
        <w:spacing w:after="622" w:line="248" w:lineRule="auto"/>
        <w:ind w:left="884" w:right="86" w:firstLine="4"/>
        <w:jc w:val="both"/>
      </w:pPr>
      <w:r>
        <w:rPr>
          <w:rFonts w:ascii="Times New Roman" w:eastAsia="Times New Roman" w:hAnsi="Times New Roman" w:cs="Times New Roman"/>
        </w:rPr>
        <w:t xml:space="preserve">Po dobu </w:t>
      </w:r>
      <w:proofErr w:type="spellStart"/>
      <w:r>
        <w:rPr>
          <w:rFonts w:ascii="Times New Roman" w:eastAsia="Times New Roman" w:hAnsi="Times New Roman" w:cs="Times New Roman"/>
        </w:rPr>
        <w:t>frván_í</w:t>
      </w:r>
      <w:proofErr w:type="spellEnd"/>
      <w:r>
        <w:rPr>
          <w:rFonts w:ascii="Times New Roman" w:eastAsia="Times New Roman" w:hAnsi="Times New Roman" w:cs="Times New Roman"/>
        </w:rPr>
        <w:t xml:space="preserve"> zadávacího řízení, a bude-li naše nabídka úspěšná, i po dobu platnosti Smlouvy o </w:t>
      </w:r>
      <w:proofErr w:type="spellStart"/>
      <w:r>
        <w:rPr>
          <w:rFonts w:ascii="Times New Roman" w:eastAsia="Times New Roman" w:hAnsi="Times New Roman" w:cs="Times New Roman"/>
        </w:rPr>
        <w:t>dflo</w:t>
      </w:r>
      <w:proofErr w:type="spellEnd"/>
      <w:r>
        <w:rPr>
          <w:rFonts w:ascii="Times New Roman" w:eastAsia="Times New Roman" w:hAnsi="Times New Roman" w:cs="Times New Roman"/>
        </w:rPr>
        <w:t xml:space="preserve"> určíme a budeme mít ve funkci osobu Vám přiměřeně vyhovující, k níž budete mít plný a okamžitý přístup, která bude povinna a bude mít potřebnou pravomoc k zajištění dodržení tohoto závazku.</w:t>
      </w:r>
    </w:p>
    <w:p w:rsidR="001F2724" w:rsidRDefault="004765C0" w:rsidP="008A2CF9">
      <w:pPr>
        <w:spacing w:after="10" w:line="248" w:lineRule="auto"/>
        <w:ind w:left="851" w:right="86"/>
        <w:jc w:val="both"/>
      </w:pPr>
      <w:r>
        <w:rPr>
          <w:rFonts w:ascii="Times New Roman" w:eastAsia="Times New Roman" w:hAnsi="Times New Roman" w:cs="Times New Roman"/>
        </w:rPr>
        <w:t xml:space="preserve">O </w:t>
      </w:r>
      <w:proofErr w:type="gramStart"/>
      <w:r>
        <w:rPr>
          <w:rFonts w:ascii="Times New Roman" w:eastAsia="Times New Roman" w:hAnsi="Times New Roman" w:cs="Times New Roman"/>
        </w:rPr>
        <w:t>Jestliže</w:t>
      </w:r>
      <w:proofErr w:type="gramEnd"/>
      <w:r>
        <w:rPr>
          <w:rFonts w:ascii="Times New Roman" w:eastAsia="Times New Roman" w:hAnsi="Times New Roman" w:cs="Times New Roman"/>
        </w:rPr>
        <w:t xml:space="preserve"> nebo statutárních (i) bychom či jiných my orgánů, nebo některý případně z členů našich těchto vedoucích orgánů, jednajících zaměstnanců, jak uvedeno </w:t>
      </w:r>
      <w:proofErr w:type="spellStart"/>
      <w:r>
        <w:rPr>
          <w:rFonts w:ascii="Times New Roman" w:eastAsia="Times New Roman" w:hAnsi="Times New Roman" w:cs="Times New Roman"/>
        </w:rPr>
        <w:t>zaměstnancůvýše</w:t>
      </w:r>
      <w:proofErr w:type="spellEnd"/>
      <w:r>
        <w:rPr>
          <w:rFonts w:ascii="Times New Roman" w:eastAsia="Times New Roman" w:hAnsi="Times New Roman" w:cs="Times New Roman"/>
        </w:rPr>
        <w:t>,</w:t>
      </w:r>
    </w:p>
    <w:p w:rsidR="001F2724" w:rsidRDefault="004765C0">
      <w:pPr>
        <w:spacing w:after="262" w:line="248" w:lineRule="auto"/>
        <w:ind w:left="870" w:right="86" w:firstLine="4"/>
        <w:jc w:val="both"/>
      </w:pPr>
      <w:r>
        <w:rPr>
          <w:rFonts w:ascii="Times New Roman" w:eastAsia="Times New Roman" w:hAnsi="Times New Roman" w:cs="Times New Roman"/>
        </w:rPr>
        <w:t>byli pravomocně odsouzeni jakýmkoliv soudem za jakýkoliv čin, představující zakázané praktiky v souvislosti s jakýmkoliv zadávacím řízením nebo dodávkou prací, zboží nebo služeb během pěti let bezprostředně předcházejících datu tohoto závazku, nebo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xml:space="preserve">) některý z našich vedoucích zaměstnanců, zaměstnanců nebo statutárních či jiných orgánů, případně členů těchto orgánů, byl propuštěn nebo odstoupil z jakéhokoliv zaměstnání či </w:t>
      </w:r>
      <w:proofErr w:type="spellStart"/>
      <w:r>
        <w:rPr>
          <w:rFonts w:ascii="Times New Roman" w:eastAsia="Times New Roman" w:hAnsi="Times New Roman" w:cs="Times New Roman"/>
        </w:rPr>
        <w:t>fiłnkce</w:t>
      </w:r>
      <w:proofErr w:type="spellEnd"/>
      <w:r>
        <w:rPr>
          <w:rFonts w:ascii="Times New Roman" w:eastAsia="Times New Roman" w:hAnsi="Times New Roman" w:cs="Times New Roman"/>
        </w:rPr>
        <w:t xml:space="preserve"> z důvodu účasti na jakýchkoliv zakázaných praktikách, uvádíme níže podrobnosti tohoto případu, propuštění nebo odstoupení spolu s </w:t>
      </w:r>
      <w:proofErr w:type="spellStart"/>
      <w:r>
        <w:rPr>
          <w:rFonts w:ascii="Times New Roman" w:eastAsia="Times New Roman" w:hAnsi="Times New Roman" w:cs="Times New Roman"/>
        </w:rPr>
        <w:t>opaďeními</w:t>
      </w:r>
      <w:proofErr w:type="spellEnd"/>
      <w:r>
        <w:rPr>
          <w:rFonts w:ascii="Times New Roman" w:eastAsia="Times New Roman" w:hAnsi="Times New Roman" w:cs="Times New Roman"/>
        </w:rPr>
        <w:t xml:space="preserve">, která jsme podnikli nebo podnikneme k </w:t>
      </w:r>
      <w:proofErr w:type="spellStart"/>
      <w:r>
        <w:rPr>
          <w:rFonts w:ascii="Times New Roman" w:eastAsia="Times New Roman" w:hAnsi="Times New Roman" w:cs="Times New Roman"/>
        </w:rPr>
        <w:t>ajištění</w:t>
      </w:r>
      <w:proofErr w:type="spellEnd"/>
      <w:r>
        <w:rPr>
          <w:rFonts w:ascii="Times New Roman" w:eastAsia="Times New Roman" w:hAnsi="Times New Roman" w:cs="Times New Roman"/>
        </w:rPr>
        <w:t>, aby ani tato společnost, ani žádný z našich vedoucích zaměstnanců, zaměstnanců nebo statutárních či jiných orgánů, případně členů těchto orgánů, nemohl uplatnit žádné zakázané praktiky v souvislosti se Smlouvou o dílo.</w:t>
      </w:r>
    </w:p>
    <w:p w:rsidR="001F2724" w:rsidRDefault="004765C0">
      <w:pPr>
        <w:spacing w:after="268" w:line="248" w:lineRule="auto"/>
        <w:ind w:left="877" w:right="86" w:firstLine="4"/>
        <w:jc w:val="both"/>
      </w:pPr>
      <w:r>
        <w:rPr>
          <w:rFonts w:ascii="Times New Roman" w:eastAsia="Times New Roman" w:hAnsi="Times New Roman" w:cs="Times New Roman"/>
        </w:rPr>
        <w:t>Potvrzujeme, že pro účely tohoto závazku mají jednotlivé pojmy následující význam:</w:t>
      </w:r>
    </w:p>
    <w:p w:rsidR="001F2724" w:rsidRDefault="004765C0">
      <w:pPr>
        <w:spacing w:after="10" w:line="248" w:lineRule="auto"/>
        <w:ind w:left="1251" w:right="86" w:hanging="374"/>
        <w:jc w:val="both"/>
      </w:pPr>
      <w:r>
        <w:rPr>
          <w:noProof/>
        </w:rPr>
        <w:lastRenderedPageBreak/>
        <w:drawing>
          <wp:inline distT="0" distB="0" distL="0" distR="0">
            <wp:extent cx="54757" cy="50209"/>
            <wp:effectExtent l="0" t="0" r="0" b="0"/>
            <wp:docPr id="183124" name="Picture 183124"/>
            <wp:cNvGraphicFramePr/>
            <a:graphic xmlns:a="http://schemas.openxmlformats.org/drawingml/2006/main">
              <a:graphicData uri="http://schemas.openxmlformats.org/drawingml/2006/picture">
                <pic:pic xmlns:pic="http://schemas.openxmlformats.org/drawingml/2006/picture">
                  <pic:nvPicPr>
                    <pic:cNvPr id="183124" name="Picture 183124"/>
                    <pic:cNvPicPr/>
                  </pic:nvPicPr>
                  <pic:blipFill>
                    <a:blip r:embed="rId264"/>
                    <a:stretch>
                      <a:fillRect/>
                    </a:stretch>
                  </pic:blipFill>
                  <pic:spPr>
                    <a:xfrm>
                      <a:off x="0" y="0"/>
                      <a:ext cx="54757" cy="50209"/>
                    </a:xfrm>
                    <a:prstGeom prst="rect">
                      <a:avLst/>
                    </a:prstGeom>
                  </pic:spPr>
                </pic:pic>
              </a:graphicData>
            </a:graphic>
          </wp:inline>
        </w:drawing>
      </w:r>
      <w:r>
        <w:rPr>
          <w:rFonts w:ascii="Times New Roman" w:eastAsia="Times New Roman" w:hAnsi="Times New Roman" w:cs="Times New Roman"/>
        </w:rPr>
        <w:t xml:space="preserve"> Úplatkářství (</w:t>
      </w:r>
      <w:proofErr w:type="spellStart"/>
      <w:r>
        <w:rPr>
          <w:rFonts w:ascii="Times New Roman" w:eastAsia="Times New Roman" w:hAnsi="Times New Roman" w:cs="Times New Roman"/>
        </w:rPr>
        <w:t>Corrupt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nabízení, předání nebo slibování jakékoliv nepatřičné výhody k ovlivnění činnosti veřejného činitele nebo vyhrožování újmou na jeho osobě, zaměstnání, majetku, právech nebo pověsti v souvislosti se zadáním zakázky nebo</w:t>
      </w:r>
    </w:p>
    <w:p w:rsidR="001F2724" w:rsidRDefault="001F2724">
      <w:pPr>
        <w:sectPr w:rsidR="001F2724">
          <w:headerReference w:type="even" r:id="rId265"/>
          <w:headerReference w:type="default" r:id="rId266"/>
          <w:footerReference w:type="even" r:id="rId267"/>
          <w:footerReference w:type="default" r:id="rId268"/>
          <w:headerReference w:type="first" r:id="rId269"/>
          <w:footerReference w:type="first" r:id="rId270"/>
          <w:pgSz w:w="11900" w:h="16820"/>
          <w:pgMar w:top="1208" w:right="1344" w:bottom="2055" w:left="762" w:header="1351" w:footer="708" w:gutter="0"/>
          <w:cols w:space="708"/>
          <w:titlePg/>
        </w:sectPr>
      </w:pPr>
    </w:p>
    <w:p w:rsidR="001F2724" w:rsidRDefault="004765C0">
      <w:pPr>
        <w:spacing w:after="0" w:line="260" w:lineRule="auto"/>
        <w:ind w:left="1792" w:hanging="10"/>
      </w:pPr>
      <w:r>
        <w:rPr>
          <w:sz w:val="14"/>
        </w:rPr>
        <w:lastRenderedPageBreak/>
        <w:t xml:space="preserve">„1126 05 - </w:t>
      </w:r>
    </w:p>
    <w:p w:rsidR="001F2724" w:rsidRDefault="004765C0">
      <w:pPr>
        <w:spacing w:after="276"/>
        <w:ind w:left="-345" w:right="-36"/>
      </w:pPr>
      <w:r>
        <w:rPr>
          <w:noProof/>
        </w:rPr>
        <mc:AlternateContent>
          <mc:Choice Requires="wpg">
            <w:drawing>
              <wp:inline distT="0" distB="0" distL="0" distR="0">
                <wp:extent cx="5621744" cy="4564"/>
                <wp:effectExtent l="0" t="0" r="0" b="0"/>
                <wp:docPr id="496204" name="Group 496204"/>
                <wp:cNvGraphicFramePr/>
                <a:graphic xmlns:a="http://schemas.openxmlformats.org/drawingml/2006/main">
                  <a:graphicData uri="http://schemas.microsoft.com/office/word/2010/wordprocessingGroup">
                    <wpg:wgp>
                      <wpg:cNvGrpSpPr/>
                      <wpg:grpSpPr>
                        <a:xfrm>
                          <a:off x="0" y="0"/>
                          <a:ext cx="5621744" cy="4564"/>
                          <a:chOff x="0" y="0"/>
                          <a:chExt cx="5621744" cy="4564"/>
                        </a:xfrm>
                      </wpg:grpSpPr>
                      <wps:wsp>
                        <wps:cNvPr id="496203" name="Shape 496203"/>
                        <wps:cNvSpPr/>
                        <wps:spPr>
                          <a:xfrm>
                            <a:off x="0" y="0"/>
                            <a:ext cx="5621744" cy="4564"/>
                          </a:xfrm>
                          <a:custGeom>
                            <a:avLst/>
                            <a:gdLst/>
                            <a:ahLst/>
                            <a:cxnLst/>
                            <a:rect l="0" t="0" r="0" b="0"/>
                            <a:pathLst>
                              <a:path w="5621744" h="4564">
                                <a:moveTo>
                                  <a:pt x="0" y="2282"/>
                                </a:moveTo>
                                <a:lnTo>
                                  <a:pt x="5621744"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204" style="width:442.657pt;height:0.359406pt;mso-position-horizontal-relative:char;mso-position-vertical-relative:line" coordsize="56217,45">
                <v:shape id="Shape 496203" style="position:absolute;width:56217;height:45;left:0;top:0;" coordsize="5621744,4564" path="m0,2282l5621744,2282">
                  <v:stroke weight="0.359406pt" endcap="flat" joinstyle="miter" miterlimit="1" on="true" color="#000000"/>
                  <v:fill on="false" color="#000000"/>
                </v:shape>
              </v:group>
            </w:pict>
          </mc:Fallback>
        </mc:AlternateContent>
      </w:r>
    </w:p>
    <w:p w:rsidR="001F2724" w:rsidRDefault="004765C0">
      <w:pPr>
        <w:spacing w:after="293" w:line="248" w:lineRule="auto"/>
        <w:ind w:left="14" w:right="14" w:firstLine="4"/>
        <w:jc w:val="both"/>
      </w:pPr>
      <w:r>
        <w:rPr>
          <w:rFonts w:ascii="Times New Roman" w:eastAsia="Times New Roman" w:hAnsi="Times New Roman" w:cs="Times New Roman"/>
        </w:rPr>
        <w:t>s realizací jakékoliv smlouvy, aby kdokoliv získal nebo si podržel zakázku nepatřičným způsobem nebo získal jinou nepatřičnou výhodu v podnikání.</w:t>
      </w:r>
    </w:p>
    <w:p w:rsidR="001F2724" w:rsidRDefault="004765C0">
      <w:pPr>
        <w:spacing w:after="287" w:line="248" w:lineRule="auto"/>
        <w:ind w:left="58" w:right="14" w:hanging="331"/>
        <w:jc w:val="both"/>
      </w:pPr>
      <w:r>
        <w:rPr>
          <w:noProof/>
        </w:rPr>
        <w:drawing>
          <wp:inline distT="0" distB="0" distL="0" distR="0">
            <wp:extent cx="50194" cy="54773"/>
            <wp:effectExtent l="0" t="0" r="0" b="0"/>
            <wp:docPr id="184866" name="Picture 184866"/>
            <wp:cNvGraphicFramePr/>
            <a:graphic xmlns:a="http://schemas.openxmlformats.org/drawingml/2006/main">
              <a:graphicData uri="http://schemas.openxmlformats.org/drawingml/2006/picture">
                <pic:pic xmlns:pic="http://schemas.openxmlformats.org/drawingml/2006/picture">
                  <pic:nvPicPr>
                    <pic:cNvPr id="184866" name="Picture 184866"/>
                    <pic:cNvPicPr/>
                  </pic:nvPicPr>
                  <pic:blipFill>
                    <a:blip r:embed="rId271"/>
                    <a:stretch>
                      <a:fillRect/>
                    </a:stretch>
                  </pic:blipFill>
                  <pic:spPr>
                    <a:xfrm>
                      <a:off x="0" y="0"/>
                      <a:ext cx="50194" cy="54773"/>
                    </a:xfrm>
                    <a:prstGeom prst="rect">
                      <a:avLst/>
                    </a:prstGeom>
                  </pic:spPr>
                </pic:pic>
              </a:graphicData>
            </a:graphic>
          </wp:inline>
        </w:drawing>
      </w:r>
      <w:r>
        <w:rPr>
          <w:rFonts w:ascii="Times New Roman" w:eastAsia="Times New Roman" w:hAnsi="Times New Roman" w:cs="Times New Roman"/>
        </w:rPr>
        <w:t xml:space="preserve"> Podvodné jednání (</w:t>
      </w:r>
      <w:proofErr w:type="spellStart"/>
      <w:r>
        <w:rPr>
          <w:rFonts w:ascii="Times New Roman" w:eastAsia="Times New Roman" w:hAnsi="Times New Roman" w:cs="Times New Roman"/>
        </w:rPr>
        <w:t>Fraudulent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protiprávní nebo nečestné prohlášení nebo zakrývání skutečností, jehož účelem nebo úmyslem je nepatřičně ovlivnit zadání zakázky nebo provedeni smlouvy ke škodě objednatele nebo stanovení nabídkových cen na nekonkurenční úrovni, a tak připravit objednatele o výhody spravedlivé volné soutěže a zahrnuje koluzní praktiky (tajné domluvy před nebo po podání nabídky) mezi uchazeči nebo mezi uchazečem a konzultantem nebo zástupcem objednatele.</w:t>
      </w:r>
    </w:p>
    <w:p w:rsidR="001F2724" w:rsidRDefault="004765C0">
      <w:pPr>
        <w:numPr>
          <w:ilvl w:val="0"/>
          <w:numId w:val="45"/>
        </w:numPr>
        <w:spacing w:after="268" w:line="248" w:lineRule="auto"/>
        <w:ind w:right="14" w:hanging="345"/>
        <w:jc w:val="both"/>
      </w:pPr>
      <w:r>
        <w:rPr>
          <w:rFonts w:ascii="Times New Roman" w:eastAsia="Times New Roman" w:hAnsi="Times New Roman" w:cs="Times New Roman"/>
        </w:rPr>
        <w:t>Objednatel (</w:t>
      </w:r>
      <w:proofErr w:type="spellStart"/>
      <w:r>
        <w:rPr>
          <w:rFonts w:ascii="Times New Roman" w:eastAsia="Times New Roman" w:hAnsi="Times New Roman" w:cs="Times New Roman"/>
        </w:rPr>
        <w:t>Employer</w:t>
      </w:r>
      <w:proofErr w:type="spellEnd"/>
      <w:r>
        <w:rPr>
          <w:rFonts w:ascii="Times New Roman" w:eastAsia="Times New Roman" w:hAnsi="Times New Roman" w:cs="Times New Roman"/>
        </w:rPr>
        <w:t>) je Ředitelství silnic a dálnic ČR, Na Pankráci 56, 140 00 Praha 4.</w:t>
      </w:r>
    </w:p>
    <w:p w:rsidR="001F2724" w:rsidRDefault="004765C0">
      <w:pPr>
        <w:numPr>
          <w:ilvl w:val="0"/>
          <w:numId w:val="45"/>
        </w:numPr>
        <w:spacing w:after="293" w:line="248" w:lineRule="auto"/>
        <w:ind w:right="14" w:hanging="345"/>
        <w:jc w:val="both"/>
      </w:pPr>
      <w:r>
        <w:rPr>
          <w:noProof/>
        </w:rPr>
        <w:drawing>
          <wp:anchor distT="0" distB="0" distL="114300" distR="114300" simplePos="0" relativeHeight="251748352" behindDoc="0" locked="0" layoutInCell="1" allowOverlap="0">
            <wp:simplePos x="0" y="0"/>
            <wp:positionH relativeFrom="page">
              <wp:posOffset>616019</wp:posOffset>
            </wp:positionH>
            <wp:positionV relativeFrom="page">
              <wp:posOffset>6422114</wp:posOffset>
            </wp:positionV>
            <wp:extent cx="13689" cy="13692"/>
            <wp:effectExtent l="0" t="0" r="0" b="0"/>
            <wp:wrapTopAndBottom/>
            <wp:docPr id="185098" name="Picture 185098"/>
            <wp:cNvGraphicFramePr/>
            <a:graphic xmlns:a="http://schemas.openxmlformats.org/drawingml/2006/main">
              <a:graphicData uri="http://schemas.openxmlformats.org/drawingml/2006/picture">
                <pic:pic xmlns:pic="http://schemas.openxmlformats.org/drawingml/2006/picture">
                  <pic:nvPicPr>
                    <pic:cNvPr id="185098" name="Picture 185098"/>
                    <pic:cNvPicPr/>
                  </pic:nvPicPr>
                  <pic:blipFill>
                    <a:blip r:embed="rId251"/>
                    <a:stretch>
                      <a:fillRect/>
                    </a:stretch>
                  </pic:blipFill>
                  <pic:spPr>
                    <a:xfrm>
                      <a:off x="0" y="0"/>
                      <a:ext cx="13689" cy="13692"/>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647961</wp:posOffset>
            </wp:positionH>
            <wp:positionV relativeFrom="page">
              <wp:posOffset>6426678</wp:posOffset>
            </wp:positionV>
            <wp:extent cx="4563" cy="4564"/>
            <wp:effectExtent l="0" t="0" r="0" b="0"/>
            <wp:wrapTopAndBottom/>
            <wp:docPr id="184872" name="Picture 184872"/>
            <wp:cNvGraphicFramePr/>
            <a:graphic xmlns:a="http://schemas.openxmlformats.org/drawingml/2006/main">
              <a:graphicData uri="http://schemas.openxmlformats.org/drawingml/2006/picture">
                <pic:pic xmlns:pic="http://schemas.openxmlformats.org/drawingml/2006/picture">
                  <pic:nvPicPr>
                    <pic:cNvPr id="184872" name="Picture 18487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634271</wp:posOffset>
            </wp:positionH>
            <wp:positionV relativeFrom="page">
              <wp:posOffset>6426678</wp:posOffset>
            </wp:positionV>
            <wp:extent cx="9126" cy="9128"/>
            <wp:effectExtent l="0" t="0" r="0" b="0"/>
            <wp:wrapTopAndBottom/>
            <wp:docPr id="184871" name="Picture 184871"/>
            <wp:cNvGraphicFramePr/>
            <a:graphic xmlns:a="http://schemas.openxmlformats.org/drawingml/2006/main">
              <a:graphicData uri="http://schemas.openxmlformats.org/drawingml/2006/picture">
                <pic:pic xmlns:pic="http://schemas.openxmlformats.org/drawingml/2006/picture">
                  <pic:nvPicPr>
                    <pic:cNvPr id="184871" name="Picture 184871"/>
                    <pic:cNvPicPr/>
                  </pic:nvPicPr>
                  <pic:blipFill>
                    <a:blip r:embed="rId218"/>
                    <a:stretch>
                      <a:fillRect/>
                    </a:stretch>
                  </pic:blipFill>
                  <pic:spPr>
                    <a:xfrm>
                      <a:off x="0" y="0"/>
                      <a:ext cx="9126" cy="9128"/>
                    </a:xfrm>
                    <a:prstGeom prst="rect">
                      <a:avLst/>
                    </a:prstGeom>
                  </pic:spPr>
                </pic:pic>
              </a:graphicData>
            </a:graphic>
          </wp:anchor>
        </w:drawing>
      </w:r>
      <w:r>
        <w:rPr>
          <w:rFonts w:ascii="Times New Roman" w:eastAsia="Times New Roman" w:hAnsi="Times New Roman" w:cs="Times New Roman"/>
        </w:rPr>
        <w:t xml:space="preserve">Veřejný činitel (Public </w:t>
      </w:r>
      <w:proofErr w:type="spellStart"/>
      <w:r>
        <w:rPr>
          <w:rFonts w:ascii="Times New Roman" w:eastAsia="Times New Roman" w:hAnsi="Times New Roman" w:cs="Times New Roman"/>
        </w:rPr>
        <w:t>official</w:t>
      </w:r>
      <w:proofErr w:type="spellEnd"/>
      <w:r>
        <w:rPr>
          <w:rFonts w:ascii="Times New Roman" w:eastAsia="Times New Roman" w:hAnsi="Times New Roman" w:cs="Times New Roman"/>
        </w:rPr>
        <w:t>) je jakákoliv osoba, vykonávající zákonodárnou, správní, řídící, politickou nebo soudní funkci v kterékoliv zemi nebo vykonávající jakoukoliv veřejnou funkci v kterékoliv zemi, nebo vedoucí zaměstnanec či zaměstnanec veřejného úřadu, veřejné právnické osoby či jakékoliv jiné veřejné instituce v kterékoliv zemi, nebo vedoucí zaměstnanec nebo zaměstnanec mezinárodní organizace.</w:t>
      </w:r>
    </w:p>
    <w:p w:rsidR="001F2724" w:rsidRDefault="004765C0">
      <w:pPr>
        <w:numPr>
          <w:ilvl w:val="0"/>
          <w:numId w:val="45"/>
        </w:numPr>
        <w:spacing w:after="15" w:line="248" w:lineRule="auto"/>
        <w:ind w:right="14" w:hanging="345"/>
        <w:jc w:val="both"/>
      </w:pPr>
      <w:r>
        <w:rPr>
          <w:rFonts w:ascii="Times New Roman" w:eastAsia="Times New Roman" w:hAnsi="Times New Roman" w:cs="Times New Roman"/>
        </w:rPr>
        <w:t>Zakázané praktiky (</w:t>
      </w:r>
      <w:proofErr w:type="spellStart"/>
      <w:r>
        <w:rPr>
          <w:rFonts w:ascii="Times New Roman" w:eastAsia="Times New Roman" w:hAnsi="Times New Roman" w:cs="Times New Roman"/>
        </w:rPr>
        <w:t>Prohibited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practice</w:t>
      </w:r>
      <w:proofErr w:type="spellEnd"/>
      <w:r>
        <w:rPr>
          <w:rFonts w:ascii="Times New Roman" w:eastAsia="Times New Roman" w:hAnsi="Times New Roman" w:cs="Times New Roman"/>
        </w:rPr>
        <w:t>) znamená úkon, který je úplatkářstvím</w:t>
      </w:r>
    </w:p>
    <w:p w:rsidR="001F2724" w:rsidRDefault="001F2724">
      <w:pPr>
        <w:sectPr w:rsidR="001F2724">
          <w:headerReference w:type="even" r:id="rId272"/>
          <w:headerReference w:type="default" r:id="rId273"/>
          <w:footerReference w:type="even" r:id="rId274"/>
          <w:footerReference w:type="default" r:id="rId275"/>
          <w:headerReference w:type="first" r:id="rId276"/>
          <w:footerReference w:type="first" r:id="rId277"/>
          <w:pgSz w:w="11900" w:h="16820"/>
          <w:pgMar w:top="1465" w:right="1337" w:bottom="4643" w:left="2091" w:header="708" w:footer="708" w:gutter="0"/>
          <w:cols w:space="708"/>
          <w:titlePg/>
        </w:sectPr>
      </w:pPr>
    </w:p>
    <w:p w:rsidR="001F2724" w:rsidRDefault="004765C0">
      <w:pPr>
        <w:spacing w:after="680" w:line="248" w:lineRule="auto"/>
        <w:ind w:left="388" w:right="14" w:firstLine="4"/>
        <w:jc w:val="both"/>
      </w:pPr>
      <w:r>
        <w:rPr>
          <w:rFonts w:ascii="Times New Roman" w:eastAsia="Times New Roman" w:hAnsi="Times New Roman" w:cs="Times New Roman"/>
        </w:rPr>
        <w:t>nebo podvodným jednáním.</w:t>
      </w:r>
    </w:p>
    <w:p w:rsidR="001F2724" w:rsidRDefault="004765C0">
      <w:pPr>
        <w:spacing w:after="388" w:line="248" w:lineRule="auto"/>
        <w:ind w:left="14" w:right="2048" w:firstLine="4"/>
        <w:jc w:val="both"/>
        <w:rPr>
          <w:rFonts w:ascii="Times New Roman" w:eastAsia="Times New Roman" w:hAnsi="Times New Roman" w:cs="Times New Roman"/>
        </w:rPr>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4.10.2016</w:t>
      </w:r>
      <w:proofErr w:type="gramEnd"/>
    </w:p>
    <w:p w:rsidR="008A2CF9" w:rsidRDefault="008A2CF9">
      <w:pPr>
        <w:spacing w:after="388" w:line="248" w:lineRule="auto"/>
        <w:ind w:left="14" w:right="2048" w:firstLine="4"/>
        <w:jc w:val="both"/>
        <w:rPr>
          <w:rFonts w:ascii="Times New Roman" w:eastAsia="Times New Roman" w:hAnsi="Times New Roman" w:cs="Times New Roman"/>
        </w:rPr>
      </w:pPr>
    </w:p>
    <w:p w:rsidR="008A2CF9" w:rsidRDefault="008A2CF9">
      <w:pPr>
        <w:spacing w:after="388" w:line="248" w:lineRule="auto"/>
        <w:ind w:left="14" w:right="2048" w:firstLine="4"/>
        <w:jc w:val="both"/>
        <w:rPr>
          <w:rFonts w:ascii="Times New Roman" w:eastAsia="Times New Roman" w:hAnsi="Times New Roman" w:cs="Times New Roman"/>
        </w:rPr>
      </w:pPr>
    </w:p>
    <w:p w:rsidR="008A2CF9" w:rsidRDefault="008A2CF9">
      <w:pPr>
        <w:spacing w:after="388" w:line="248" w:lineRule="auto"/>
        <w:ind w:left="14" w:right="2048" w:firstLine="4"/>
        <w:jc w:val="both"/>
        <w:rPr>
          <w:rFonts w:ascii="Times New Roman" w:eastAsia="Times New Roman" w:hAnsi="Times New Roman" w:cs="Times New Roman"/>
        </w:rPr>
      </w:pPr>
    </w:p>
    <w:p w:rsidR="008A2CF9" w:rsidRDefault="008A2CF9">
      <w:pPr>
        <w:spacing w:after="388" w:line="248" w:lineRule="auto"/>
        <w:ind w:left="14" w:right="2048" w:firstLine="4"/>
        <w:jc w:val="both"/>
        <w:rPr>
          <w:rFonts w:ascii="Times New Roman" w:eastAsia="Times New Roman" w:hAnsi="Times New Roman" w:cs="Times New Roman"/>
        </w:rPr>
      </w:pPr>
    </w:p>
    <w:p w:rsidR="008A2CF9" w:rsidRDefault="008A2CF9">
      <w:pPr>
        <w:spacing w:after="388" w:line="248" w:lineRule="auto"/>
        <w:ind w:left="14" w:right="2048" w:firstLine="4"/>
        <w:jc w:val="both"/>
      </w:pPr>
    </w:p>
    <w:p w:rsidR="001F2724" w:rsidRDefault="004765C0">
      <w:pPr>
        <w:spacing w:after="5"/>
        <w:ind w:left="1842" w:right="1703" w:hanging="10"/>
        <w:jc w:val="center"/>
      </w:pPr>
      <w:r>
        <w:rPr>
          <w:rFonts w:ascii="Times New Roman" w:eastAsia="Times New Roman" w:hAnsi="Times New Roman" w:cs="Times New Roman"/>
          <w:sz w:val="28"/>
        </w:rPr>
        <w:lastRenderedPageBreak/>
        <w:t>DÍL 2, ČÁST 4</w:t>
      </w:r>
    </w:p>
    <w:p w:rsidR="001F2724" w:rsidRDefault="004765C0">
      <w:pPr>
        <w:spacing w:after="5"/>
        <w:ind w:left="1842" w:right="1710" w:hanging="10"/>
        <w:jc w:val="center"/>
      </w:pPr>
      <w:r>
        <w:rPr>
          <w:rFonts w:ascii="Times New Roman" w:eastAsia="Times New Roman" w:hAnsi="Times New Roman" w:cs="Times New Roman"/>
          <w:sz w:val="28"/>
        </w:rPr>
        <w:t>FORMULÁŘ 1.3</w:t>
      </w:r>
    </w:p>
    <w:p w:rsidR="001F2724" w:rsidRDefault="004765C0">
      <w:pPr>
        <w:pStyle w:val="Nadpis3"/>
        <w:spacing w:after="145"/>
        <w:ind w:left="923" w:right="805"/>
      </w:pPr>
      <w:r>
        <w:t>PŘEHLED PLNÝCH MOCÍ</w:t>
      </w:r>
    </w:p>
    <w:p w:rsidR="001F2724" w:rsidRDefault="004765C0">
      <w:pPr>
        <w:spacing w:after="47" w:line="248" w:lineRule="auto"/>
        <w:ind w:left="115" w:right="14" w:firstLine="4"/>
        <w:jc w:val="both"/>
      </w:pPr>
      <w:r>
        <w:rPr>
          <w:rFonts w:ascii="Times New Roman" w:eastAsia="Times New Roman" w:hAnsi="Times New Roman" w:cs="Times New Roman"/>
        </w:rPr>
        <w:t>Společnost SUDOP PRAHA a.s.,</w:t>
      </w:r>
    </w:p>
    <w:p w:rsidR="001F2724" w:rsidRDefault="004765C0">
      <w:pPr>
        <w:spacing w:after="15" w:line="248" w:lineRule="auto"/>
        <w:ind w:left="115" w:right="14" w:firstLine="4"/>
        <w:jc w:val="both"/>
      </w:pPr>
      <w:r>
        <w:rPr>
          <w:rFonts w:ascii="Times New Roman" w:eastAsia="Times New Roman" w:hAnsi="Times New Roman" w:cs="Times New Roman"/>
        </w:rPr>
        <w:t xml:space="preserve">Sídlo: Praha 3, Žižkov, Olšanská 2643/1 a. </w:t>
      </w:r>
      <w:proofErr w:type="spellStart"/>
      <w:r>
        <w:rPr>
          <w:rFonts w:ascii="Times New Roman" w:eastAsia="Times New Roman" w:hAnsi="Times New Roman" w:cs="Times New Roman"/>
        </w:rPr>
        <w:t>psč</w:t>
      </w:r>
      <w:proofErr w:type="spellEnd"/>
      <w:r>
        <w:rPr>
          <w:rFonts w:ascii="Times New Roman" w:eastAsia="Times New Roman" w:hAnsi="Times New Roman" w:cs="Times New Roman"/>
        </w:rPr>
        <w:t xml:space="preserve"> 130 80</w:t>
      </w:r>
    </w:p>
    <w:p w:rsidR="001F2724" w:rsidRDefault="004765C0">
      <w:pPr>
        <w:spacing w:after="15" w:line="248" w:lineRule="auto"/>
        <w:ind w:left="115" w:right="14" w:firstLine="4"/>
        <w:jc w:val="both"/>
      </w:pPr>
      <w:r>
        <w:rPr>
          <w:rFonts w:ascii="Times New Roman" w:eastAsia="Times New Roman" w:hAnsi="Times New Roman" w:cs="Times New Roman"/>
        </w:rPr>
        <w:t>IC:25793349,</w:t>
      </w:r>
    </w:p>
    <w:p w:rsidR="001F2724" w:rsidRDefault="004765C0">
      <w:pPr>
        <w:spacing w:after="15" w:line="248" w:lineRule="auto"/>
        <w:ind w:left="108" w:right="14" w:firstLine="4"/>
        <w:jc w:val="both"/>
      </w:pPr>
      <w:r>
        <w:rPr>
          <w:rFonts w:ascii="Times New Roman" w:eastAsia="Times New Roman" w:hAnsi="Times New Roman" w:cs="Times New Roman"/>
        </w:rPr>
        <w:t>DIČ:CZ25793349,</w:t>
      </w:r>
    </w:p>
    <w:p w:rsidR="001F2724" w:rsidRDefault="004765C0">
      <w:pPr>
        <w:spacing w:after="279" w:line="248" w:lineRule="auto"/>
        <w:ind w:left="101" w:right="14" w:firstLine="4"/>
        <w:jc w:val="both"/>
      </w:pPr>
      <w:r>
        <w:rPr>
          <w:rFonts w:ascii="Times New Roman" w:eastAsia="Times New Roman" w:hAnsi="Times New Roman" w:cs="Times New Roman"/>
        </w:rPr>
        <w:t xml:space="preserve">Zápis v obchodním rejstříku: </w:t>
      </w:r>
      <w:r w:rsidRPr="00693A0A">
        <w:rPr>
          <w:rFonts w:ascii="Times New Roman" w:eastAsia="Times New Roman" w:hAnsi="Times New Roman" w:cs="Times New Roman"/>
          <w:highlight w:val="black"/>
        </w:rPr>
        <w:t>u Městského soudu v Praze, oddíl B, vložka 6088,</w:t>
      </w:r>
    </w:p>
    <w:p w:rsidR="001F2724" w:rsidRDefault="004765C0">
      <w:pPr>
        <w:spacing w:after="414" w:line="248" w:lineRule="auto"/>
        <w:ind w:left="79"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zmocnila v souvislosti s podáním nabídky a s účastí v zadávacím řízení týkajícím se shora uvedené zakázky následující osobu či osoby:</w:t>
      </w:r>
    </w:p>
    <w:p w:rsidR="001F2724" w:rsidRDefault="004765C0">
      <w:pPr>
        <w:pStyle w:val="Nadpis4"/>
        <w:spacing w:after="104" w:line="259" w:lineRule="auto"/>
        <w:ind w:left="72" w:firstLine="0"/>
      </w:pPr>
      <w:r>
        <w:rPr>
          <w:sz w:val="30"/>
        </w:rPr>
        <w:t>NETÝKÁ SE</w:t>
      </w:r>
    </w:p>
    <w:p w:rsidR="001F2724" w:rsidRDefault="004765C0">
      <w:pPr>
        <w:spacing w:after="558" w:line="261" w:lineRule="auto"/>
        <w:ind w:left="71" w:firstLine="4"/>
      </w:pPr>
      <w:r>
        <w:rPr>
          <w:rFonts w:ascii="Times New Roman" w:eastAsia="Times New Roman" w:hAnsi="Times New Roman" w:cs="Times New Roman"/>
          <w:sz w:val="24"/>
        </w:rPr>
        <w:t>(společnost SUDOP PRAHA a.s. neudělila žádnou plnou moc)</w:t>
      </w:r>
    </w:p>
    <w:p w:rsidR="001F2724" w:rsidRDefault="004765C0">
      <w:pPr>
        <w:spacing w:after="604" w:line="248" w:lineRule="auto"/>
        <w:ind w:left="79" w:right="14" w:firstLine="4"/>
        <w:jc w:val="both"/>
      </w:pPr>
      <w:r>
        <w:rPr>
          <w:rFonts w:ascii="Times New Roman" w:eastAsia="Times New Roman" w:hAnsi="Times New Roman" w:cs="Times New Roman"/>
        </w:rPr>
        <w:t>Příslušné plné moci včetně prohlášení zmocněnce o akceptaci jejich obsahu tvoří přílohu k tomuto dokumentu.</w:t>
      </w:r>
    </w:p>
    <w:p w:rsidR="001F2724" w:rsidRPr="008A2CF9" w:rsidRDefault="004765C0">
      <w:pPr>
        <w:spacing w:after="1718" w:line="248" w:lineRule="auto"/>
        <w:ind w:left="79" w:right="14" w:firstLine="4"/>
        <w:jc w:val="both"/>
        <w:rPr>
          <w:rFonts w:ascii="Times New Roman" w:eastAsia="Times New Roman" w:hAnsi="Times New Roman" w:cs="Times New Roman"/>
        </w:rPr>
      </w:pPr>
      <w:r w:rsidRPr="008A2CF9">
        <w:rPr>
          <w:rFonts w:ascii="Times New Roman" w:eastAsia="Times New Roman" w:hAnsi="Times New Roman" w:cs="Times New Roman"/>
        </w:rPr>
        <w:t xml:space="preserve">V Praze dne </w:t>
      </w:r>
      <w:proofErr w:type="gramStart"/>
      <w:r w:rsidRPr="008A2CF9">
        <w:rPr>
          <w:rFonts w:ascii="Times New Roman" w:eastAsia="Times New Roman" w:hAnsi="Times New Roman" w:cs="Times New Roman"/>
        </w:rPr>
        <w:t>17.10.2016</w:t>
      </w:r>
      <w:proofErr w:type="gramEnd"/>
    </w:p>
    <w:p w:rsidR="008A2CF9" w:rsidRPr="008A2CF9" w:rsidRDefault="008A2CF9">
      <w:pPr>
        <w:spacing w:after="1718" w:line="248" w:lineRule="auto"/>
        <w:ind w:left="79" w:right="14" w:firstLine="4"/>
        <w:jc w:val="both"/>
        <w:rPr>
          <w:b/>
        </w:rPr>
      </w:pPr>
    </w:p>
    <w:p w:rsidR="001F2724" w:rsidRDefault="004765C0">
      <w:pPr>
        <w:pStyle w:val="Nadpis3"/>
        <w:spacing w:after="153"/>
        <w:ind w:left="923" w:right="963"/>
      </w:pPr>
      <w:r>
        <w:rPr>
          <w:rFonts w:ascii="Calibri" w:eastAsia="Calibri" w:hAnsi="Calibri" w:cs="Calibri"/>
        </w:rPr>
        <w:lastRenderedPageBreak/>
        <w:t>PŘEHLED PLNÝCH MOCÍ</w:t>
      </w:r>
    </w:p>
    <w:p w:rsidR="001F2724" w:rsidRDefault="004765C0">
      <w:pPr>
        <w:spacing w:after="15" w:line="248" w:lineRule="auto"/>
        <w:ind w:left="14" w:right="14" w:firstLine="4"/>
        <w:jc w:val="both"/>
      </w:pPr>
      <w:r>
        <w:t>Společnost DOPRAVOPROJEKT a.s..</w:t>
      </w:r>
    </w:p>
    <w:p w:rsidR="001F2724" w:rsidRDefault="004765C0">
      <w:pPr>
        <w:spacing w:after="234" w:line="248" w:lineRule="auto"/>
        <w:ind w:left="14" w:right="201" w:firstLine="4"/>
        <w:jc w:val="both"/>
      </w:pPr>
      <w:r>
        <w:t xml:space="preserve">se sídlem: </w:t>
      </w:r>
      <w:proofErr w:type="spellStart"/>
      <w:r>
        <w:t>Kominárská</w:t>
      </w:r>
      <w:proofErr w:type="spellEnd"/>
      <w:r>
        <w:t xml:space="preserve"> 2,4, 832 03, PSČ 832 02 Bratislava, IČO: 31322000, zapsaná v obchodním rejstříku </w:t>
      </w:r>
      <w:r w:rsidRPr="00693A0A">
        <w:rPr>
          <w:highlight w:val="black"/>
        </w:rPr>
        <w:t xml:space="preserve">vedeném u Okresního soudu </w:t>
      </w:r>
      <w:proofErr w:type="spellStart"/>
      <w:r w:rsidRPr="00693A0A">
        <w:rPr>
          <w:highlight w:val="black"/>
        </w:rPr>
        <w:t>Bratisava</w:t>
      </w:r>
      <w:proofErr w:type="spellEnd"/>
      <w:r w:rsidRPr="00693A0A">
        <w:rPr>
          <w:highlight w:val="black"/>
        </w:rPr>
        <w:t xml:space="preserve"> l, oddíl </w:t>
      </w:r>
      <w:proofErr w:type="spellStart"/>
      <w:r w:rsidRPr="00693A0A">
        <w:rPr>
          <w:highlight w:val="black"/>
        </w:rPr>
        <w:t>Sa</w:t>
      </w:r>
      <w:proofErr w:type="spellEnd"/>
      <w:r w:rsidRPr="00693A0A">
        <w:rPr>
          <w:highlight w:val="black"/>
        </w:rPr>
        <w:t>, vložka 378/B.</w:t>
      </w:r>
    </w:p>
    <w:p w:rsidR="001F2724" w:rsidRDefault="004765C0">
      <w:pPr>
        <w:spacing w:after="218" w:line="248" w:lineRule="auto"/>
        <w:ind w:left="14" w:right="86" w:firstLine="4"/>
        <w:jc w:val="both"/>
      </w:pPr>
      <w:r>
        <w:rPr>
          <w:noProof/>
        </w:rPr>
        <w:drawing>
          <wp:anchor distT="0" distB="0" distL="114300" distR="114300" simplePos="0" relativeHeight="251757568" behindDoc="0" locked="0" layoutInCell="1" allowOverlap="0">
            <wp:simplePos x="0" y="0"/>
            <wp:positionH relativeFrom="page">
              <wp:posOffset>679903</wp:posOffset>
            </wp:positionH>
            <wp:positionV relativeFrom="page">
              <wp:posOffset>3761067</wp:posOffset>
            </wp:positionV>
            <wp:extent cx="4563" cy="4564"/>
            <wp:effectExtent l="0" t="0" r="0" b="0"/>
            <wp:wrapSquare wrapText="bothSides"/>
            <wp:docPr id="187798" name="Picture 187798"/>
            <wp:cNvGraphicFramePr/>
            <a:graphic xmlns:a="http://schemas.openxmlformats.org/drawingml/2006/main">
              <a:graphicData uri="http://schemas.openxmlformats.org/drawingml/2006/picture">
                <pic:pic xmlns:pic="http://schemas.openxmlformats.org/drawingml/2006/picture">
                  <pic:nvPicPr>
                    <pic:cNvPr id="187798" name="Picture 187798"/>
                    <pic:cNvPicPr/>
                  </pic:nvPicPr>
                  <pic:blipFill>
                    <a:blip r:embed="rId27"/>
                    <a:stretch>
                      <a:fillRect/>
                    </a:stretch>
                  </pic:blipFill>
                  <pic:spPr>
                    <a:xfrm>
                      <a:off x="0" y="0"/>
                      <a:ext cx="4563" cy="4564"/>
                    </a:xfrm>
                    <a:prstGeom prst="rect">
                      <a:avLst/>
                    </a:prstGeom>
                  </pic:spPr>
                </pic:pic>
              </a:graphicData>
            </a:graphic>
          </wp:anchor>
        </w:drawing>
      </w:r>
      <w:r>
        <w:t xml:space="preserve">jakožto uchazeč v zadávacím řízení na veřejnou zakázku na služby vyhlášenou </w:t>
      </w:r>
      <w:proofErr w:type="spellStart"/>
      <w:r>
        <w:t>Reditelstvím</w:t>
      </w:r>
      <w:proofErr w:type="spellEnd"/>
      <w:r>
        <w:t xml:space="preserve"> silnic a dálnic ČR (dále jen „</w:t>
      </w:r>
      <w:r>
        <w:rPr>
          <w:u w:val="single" w:color="000000"/>
        </w:rPr>
        <w:t>uchazeč</w:t>
      </w:r>
      <w:r>
        <w:t>”), zmocnila v souvislosti s podáním nabídky a s účastí v zadávacím řízení týkajícím se shora uvedené zakázky následující osobu či osoby:</w:t>
      </w:r>
    </w:p>
    <w:p w:rsidR="001F2724" w:rsidRDefault="004765C0">
      <w:pPr>
        <w:spacing w:after="15" w:line="446" w:lineRule="auto"/>
        <w:ind w:left="14" w:right="1588" w:firstLine="4"/>
        <w:jc w:val="both"/>
      </w:pPr>
      <w:r>
        <w:t xml:space="preserve">SUDOP PRAHA a.s.. Praha 3, Žižkov, Olšanská 2643/1a, </w:t>
      </w:r>
      <w:proofErr w:type="spellStart"/>
      <w:r>
        <w:t>psč</w:t>
      </w:r>
      <w:proofErr w:type="spellEnd"/>
      <w:r>
        <w:t xml:space="preserve"> 130 80, IC: 257 93 349 k podání nabídky a podpisu návrhu smlouvy o dílo.</w:t>
      </w:r>
    </w:p>
    <w:p w:rsidR="001F2724" w:rsidRDefault="004765C0">
      <w:pPr>
        <w:spacing w:after="607" w:line="248" w:lineRule="auto"/>
        <w:ind w:left="14" w:right="14" w:firstLine="4"/>
        <w:jc w:val="both"/>
      </w:pPr>
      <w:r>
        <w:t>Příslušné plné moci včetně prohlášení zmocněnce o akceptaci jejich obsahu tvoří přílohu k tomuto dokumentu.</w:t>
      </w:r>
    </w:p>
    <w:p w:rsidR="001F2724" w:rsidRDefault="004765C0">
      <w:pPr>
        <w:spacing w:after="15" w:line="248" w:lineRule="auto"/>
        <w:ind w:left="14" w:right="14" w:firstLine="4"/>
        <w:jc w:val="both"/>
      </w:pPr>
      <w:r>
        <w:t>V Bratislavě dne 6. IO. 2016</w:t>
      </w:r>
    </w:p>
    <w:p w:rsidR="001F2724" w:rsidRDefault="001F2724">
      <w:pPr>
        <w:spacing w:after="0"/>
        <w:ind w:left="503"/>
      </w:pPr>
    </w:p>
    <w:p w:rsidR="001F2724" w:rsidRDefault="001F2724">
      <w:pPr>
        <w:sectPr w:rsidR="001F2724">
          <w:type w:val="continuous"/>
          <w:pgSz w:w="11900" w:h="16820"/>
          <w:pgMar w:top="2003" w:right="1315" w:bottom="4643" w:left="1696" w:header="708" w:footer="708" w:gutter="0"/>
          <w:cols w:space="708"/>
        </w:sectPr>
      </w:pPr>
    </w:p>
    <w:p w:rsidR="001F2724" w:rsidRDefault="001F2724">
      <w:pPr>
        <w:spacing w:after="259"/>
        <w:ind w:left="22"/>
      </w:pPr>
    </w:p>
    <w:p w:rsidR="001F2724" w:rsidRDefault="004765C0">
      <w:pPr>
        <w:spacing w:after="5"/>
        <w:ind w:left="1842" w:right="1847" w:hanging="10"/>
        <w:jc w:val="center"/>
      </w:pPr>
      <w:r>
        <w:rPr>
          <w:rFonts w:ascii="Times New Roman" w:eastAsia="Times New Roman" w:hAnsi="Times New Roman" w:cs="Times New Roman"/>
          <w:sz w:val="28"/>
        </w:rPr>
        <w:t>FORMULÁŘ 1.3</w:t>
      </w:r>
    </w:p>
    <w:p w:rsidR="001F2724" w:rsidRDefault="004765C0">
      <w:pPr>
        <w:pStyle w:val="Nadpis3"/>
        <w:spacing w:after="161"/>
        <w:ind w:left="923" w:right="920"/>
      </w:pPr>
      <w:r>
        <w:t>PŘEHLED PLNÝCH MOCÍ</w:t>
      </w:r>
    </w:p>
    <w:p w:rsidR="001F2724" w:rsidRDefault="004765C0">
      <w:pPr>
        <w:spacing w:after="15" w:line="248" w:lineRule="auto"/>
        <w:ind w:left="14" w:right="4534" w:firstLine="4"/>
        <w:jc w:val="both"/>
      </w:pPr>
      <w:r>
        <w:rPr>
          <w:rFonts w:ascii="Times New Roman" w:eastAsia="Times New Roman" w:hAnsi="Times New Roman" w:cs="Times New Roman"/>
        </w:rPr>
        <w:t xml:space="preserve">Společnost METROPROJEKT Praha a.s., se sídlem: </w:t>
      </w:r>
      <w:proofErr w:type="gramStart"/>
      <w:r>
        <w:rPr>
          <w:rFonts w:ascii="Times New Roman" w:eastAsia="Times New Roman" w:hAnsi="Times New Roman" w:cs="Times New Roman"/>
        </w:rPr>
        <w:t>I.P.</w:t>
      </w:r>
      <w:proofErr w:type="gramEnd"/>
      <w:r>
        <w:rPr>
          <w:rFonts w:ascii="Times New Roman" w:eastAsia="Times New Roman" w:hAnsi="Times New Roman" w:cs="Times New Roman"/>
        </w:rPr>
        <w:t xml:space="preserve"> Pavlova 2/1786, 120 OO Praha 2,</w:t>
      </w:r>
    </w:p>
    <w:p w:rsidR="001F2724" w:rsidRDefault="004765C0">
      <w:pPr>
        <w:spacing w:after="267" w:line="248" w:lineRule="auto"/>
        <w:ind w:left="14" w:right="740" w:firstLine="4"/>
        <w:jc w:val="both"/>
      </w:pPr>
      <w:r>
        <w:rPr>
          <w:rFonts w:ascii="Times New Roman" w:eastAsia="Times New Roman" w:hAnsi="Times New Roman" w:cs="Times New Roman"/>
        </w:rPr>
        <w:t xml:space="preserve">IČO: 45271895 zapsaná v obchodním rejstříku </w:t>
      </w:r>
      <w:r w:rsidRPr="00693A0A">
        <w:rPr>
          <w:rFonts w:ascii="Times New Roman" w:eastAsia="Times New Roman" w:hAnsi="Times New Roman" w:cs="Times New Roman"/>
          <w:highlight w:val="black"/>
        </w:rPr>
        <w:t>vedeném Městským soudem v Praze oddíl B</w:t>
      </w:r>
      <w:r w:rsidRPr="008A2CF9">
        <w:rPr>
          <w:rFonts w:ascii="Times New Roman" w:eastAsia="Times New Roman" w:hAnsi="Times New Roman" w:cs="Times New Roman"/>
          <w:highlight w:val="black"/>
        </w:rPr>
        <w:t>, vložka 418,</w:t>
      </w:r>
    </w:p>
    <w:p w:rsidR="001F2724" w:rsidRDefault="004765C0">
      <w:pPr>
        <w:spacing w:after="665" w:line="248"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zmocnila v souvislosti s podáním nabídky a s účastí v zadávacím řízení týkajícím se shora uvedené zakázky následující osobu či osoby:</w:t>
      </w:r>
    </w:p>
    <w:p w:rsidR="001F2724" w:rsidRDefault="004765C0">
      <w:pPr>
        <w:spacing w:after="524" w:line="261" w:lineRule="auto"/>
        <w:ind w:firstLine="4"/>
      </w:pPr>
      <w:r>
        <w:rPr>
          <w:noProof/>
        </w:rPr>
        <w:drawing>
          <wp:anchor distT="0" distB="0" distL="114300" distR="114300" simplePos="0" relativeHeight="251759616" behindDoc="0" locked="0" layoutInCell="1" allowOverlap="0">
            <wp:simplePos x="0" y="0"/>
            <wp:positionH relativeFrom="page">
              <wp:posOffset>552136</wp:posOffset>
            </wp:positionH>
            <wp:positionV relativeFrom="page">
              <wp:posOffset>3788453</wp:posOffset>
            </wp:positionV>
            <wp:extent cx="141456" cy="123239"/>
            <wp:effectExtent l="0" t="0" r="0" b="0"/>
            <wp:wrapSquare wrapText="bothSides"/>
            <wp:docPr id="496216" name="Picture 496216"/>
            <wp:cNvGraphicFramePr/>
            <a:graphic xmlns:a="http://schemas.openxmlformats.org/drawingml/2006/main">
              <a:graphicData uri="http://schemas.openxmlformats.org/drawingml/2006/picture">
                <pic:pic xmlns:pic="http://schemas.openxmlformats.org/drawingml/2006/picture">
                  <pic:nvPicPr>
                    <pic:cNvPr id="496216" name="Picture 496216"/>
                    <pic:cNvPicPr/>
                  </pic:nvPicPr>
                  <pic:blipFill>
                    <a:blip r:embed="rId278"/>
                    <a:stretch>
                      <a:fillRect/>
                    </a:stretch>
                  </pic:blipFill>
                  <pic:spPr>
                    <a:xfrm>
                      <a:off x="0" y="0"/>
                      <a:ext cx="141456" cy="123239"/>
                    </a:xfrm>
                    <a:prstGeom prst="rect">
                      <a:avLst/>
                    </a:prstGeom>
                  </pic:spPr>
                </pic:pic>
              </a:graphicData>
            </a:graphic>
          </wp:anchor>
        </w:drawing>
      </w:r>
      <w:r>
        <w:rPr>
          <w:rFonts w:ascii="Times New Roman" w:eastAsia="Times New Roman" w:hAnsi="Times New Roman" w:cs="Times New Roman"/>
          <w:sz w:val="24"/>
        </w:rPr>
        <w:t>SUDOP PRAHA a.s., Praha 3, Žižkov, Olšanská 2643/la, PSČ 130 80, k podání nabídky, podpisů návrhu smlouvy o dílo a dalším úkonům specifikovaným v přiložené Plné moci.</w:t>
      </w:r>
    </w:p>
    <w:p w:rsidR="001F2724" w:rsidRDefault="004765C0">
      <w:pPr>
        <w:spacing w:after="606" w:line="248" w:lineRule="auto"/>
        <w:ind w:left="14" w:right="14" w:firstLine="4"/>
        <w:jc w:val="both"/>
      </w:pPr>
      <w:r>
        <w:rPr>
          <w:rFonts w:ascii="Times New Roman" w:eastAsia="Times New Roman" w:hAnsi="Times New Roman" w:cs="Times New Roman"/>
        </w:rPr>
        <w:t>Příslušné plné moci včetně prohlášení zmocněnce o akceptaci jejich obsahu tvoří přílohu k tomuto dokumentu.</w:t>
      </w:r>
    </w:p>
    <w:p w:rsidR="001F2724" w:rsidRDefault="004765C0">
      <w:pPr>
        <w:spacing w:after="863" w:line="248" w:lineRule="auto"/>
        <w:ind w:left="14" w:right="14" w:firstLine="4"/>
        <w:jc w:val="both"/>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24.10.2016</w:t>
      </w:r>
      <w:proofErr w:type="gramEnd"/>
    </w:p>
    <w:p w:rsidR="008A2CF9" w:rsidRDefault="008A2CF9">
      <w:pPr>
        <w:spacing w:after="243"/>
        <w:ind w:left="14"/>
      </w:pPr>
    </w:p>
    <w:p w:rsidR="008A2CF9" w:rsidRDefault="008A2CF9">
      <w:pPr>
        <w:spacing w:after="243"/>
        <w:ind w:left="14"/>
      </w:pPr>
    </w:p>
    <w:p w:rsidR="008A2CF9" w:rsidRDefault="008A2CF9">
      <w:pPr>
        <w:spacing w:after="243"/>
        <w:ind w:left="14"/>
      </w:pPr>
    </w:p>
    <w:p w:rsidR="008A2CF9" w:rsidRDefault="008A2CF9">
      <w:pPr>
        <w:spacing w:after="243"/>
        <w:ind w:left="14"/>
      </w:pPr>
    </w:p>
    <w:p w:rsidR="008A2CF9" w:rsidRDefault="008A2CF9">
      <w:pPr>
        <w:spacing w:after="243"/>
        <w:ind w:left="14"/>
      </w:pPr>
    </w:p>
    <w:p w:rsidR="008A2CF9" w:rsidRDefault="008A2CF9">
      <w:pPr>
        <w:spacing w:after="243"/>
        <w:ind w:left="14"/>
      </w:pPr>
    </w:p>
    <w:p w:rsidR="008A2CF9" w:rsidRDefault="008A2CF9">
      <w:pPr>
        <w:spacing w:after="243"/>
        <w:ind w:left="14"/>
      </w:pPr>
    </w:p>
    <w:p w:rsidR="001F2724" w:rsidRDefault="004765C0">
      <w:pPr>
        <w:spacing w:after="243"/>
        <w:ind w:left="14"/>
      </w:pPr>
      <w:r>
        <w:rPr>
          <w:noProof/>
        </w:rPr>
        <w:lastRenderedPageBreak/>
        <w:drawing>
          <wp:inline distT="0" distB="0" distL="0" distR="0">
            <wp:extent cx="5617181" cy="22822"/>
            <wp:effectExtent l="0" t="0" r="0" b="0"/>
            <wp:docPr id="496222" name="Picture 496222"/>
            <wp:cNvGraphicFramePr/>
            <a:graphic xmlns:a="http://schemas.openxmlformats.org/drawingml/2006/main">
              <a:graphicData uri="http://schemas.openxmlformats.org/drawingml/2006/picture">
                <pic:pic xmlns:pic="http://schemas.openxmlformats.org/drawingml/2006/picture">
                  <pic:nvPicPr>
                    <pic:cNvPr id="496222" name="Picture 496222"/>
                    <pic:cNvPicPr/>
                  </pic:nvPicPr>
                  <pic:blipFill>
                    <a:blip r:embed="rId279"/>
                    <a:stretch>
                      <a:fillRect/>
                    </a:stretch>
                  </pic:blipFill>
                  <pic:spPr>
                    <a:xfrm>
                      <a:off x="0" y="0"/>
                      <a:ext cx="5617181" cy="22822"/>
                    </a:xfrm>
                    <a:prstGeom prst="rect">
                      <a:avLst/>
                    </a:prstGeom>
                  </pic:spPr>
                </pic:pic>
              </a:graphicData>
            </a:graphic>
          </wp:inline>
        </w:drawing>
      </w:r>
    </w:p>
    <w:p w:rsidR="001F2724" w:rsidRDefault="004765C0">
      <w:pPr>
        <w:spacing w:after="5"/>
        <w:ind w:left="1842" w:right="1854" w:hanging="10"/>
        <w:jc w:val="center"/>
      </w:pPr>
      <w:r>
        <w:rPr>
          <w:rFonts w:ascii="Times New Roman" w:eastAsia="Times New Roman" w:hAnsi="Times New Roman" w:cs="Times New Roman"/>
          <w:sz w:val="28"/>
        </w:rPr>
        <w:t>FORMULÁŘ 1.3</w:t>
      </w:r>
    </w:p>
    <w:p w:rsidR="001F2724" w:rsidRDefault="004765C0">
      <w:pPr>
        <w:pStyle w:val="Nadpis3"/>
        <w:spacing w:after="175"/>
        <w:ind w:left="923" w:right="927"/>
      </w:pPr>
      <w:r>
        <w:t>PŘEHLED PLNÝCH MOCÍ</w:t>
      </w:r>
    </w:p>
    <w:p w:rsidR="001F2724" w:rsidRDefault="004765C0">
      <w:pPr>
        <w:spacing w:after="304" w:line="248" w:lineRule="auto"/>
        <w:ind w:left="14" w:right="747" w:firstLine="4"/>
        <w:jc w:val="both"/>
      </w:pPr>
      <w:r>
        <w:rPr>
          <w:rFonts w:ascii="Times New Roman" w:eastAsia="Times New Roman" w:hAnsi="Times New Roman" w:cs="Times New Roman"/>
        </w:rPr>
        <w:t xml:space="preserve">Společnost PUDIS a.s., se sídlem: Nad Vodovodem 2/3258, 100 31 Praha 10, IČO: 45272891, zapsaná v obchodním rejstříku vedeném Městským soudem v Praze, </w:t>
      </w:r>
      <w:proofErr w:type="gramStart"/>
      <w:r>
        <w:rPr>
          <w:rFonts w:ascii="Times New Roman" w:eastAsia="Times New Roman" w:hAnsi="Times New Roman" w:cs="Times New Roman"/>
        </w:rPr>
        <w:t xml:space="preserve">oddíl </w:t>
      </w:r>
      <w:proofErr w:type="spellStart"/>
      <w:r>
        <w:rPr>
          <w:rFonts w:ascii="Times New Roman" w:eastAsia="Times New Roman" w:hAnsi="Times New Roman" w:cs="Times New Roman"/>
        </w:rPr>
        <w:t>B,vložka</w:t>
      </w:r>
      <w:proofErr w:type="spellEnd"/>
      <w:proofErr w:type="gramEnd"/>
      <w:r>
        <w:rPr>
          <w:rFonts w:ascii="Times New Roman" w:eastAsia="Times New Roman" w:hAnsi="Times New Roman" w:cs="Times New Roman"/>
        </w:rPr>
        <w:t xml:space="preserve"> 1458,</w:t>
      </w:r>
    </w:p>
    <w:p w:rsidR="001F2724" w:rsidRDefault="004765C0">
      <w:pPr>
        <w:spacing w:after="213" w:line="248" w:lineRule="auto"/>
        <w:ind w:left="14" w:right="14" w:firstLine="4"/>
        <w:jc w:val="both"/>
      </w:pPr>
      <w:r>
        <w:rPr>
          <w:rFonts w:ascii="Times New Roman" w:eastAsia="Times New Roman" w:hAnsi="Times New Roman" w:cs="Times New Roman"/>
        </w:rPr>
        <w:t>jakožto uchazeč v zadávacím řízení na veřejnou zakázku na služby vyhlášenou Ředitelstvím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zmocnila v souvislosti s podáním nabídky a s účastí v zadávacím řízení týkajícím se shora uvedené zakázky následující osobu či osoby:</w:t>
      </w:r>
    </w:p>
    <w:p w:rsidR="001F2724" w:rsidRDefault="004765C0">
      <w:pPr>
        <w:spacing w:after="197" w:line="248" w:lineRule="auto"/>
        <w:ind w:left="14" w:right="14" w:firstLine="4"/>
        <w:jc w:val="both"/>
      </w:pPr>
      <w:r>
        <w:rPr>
          <w:noProof/>
        </w:rPr>
        <w:drawing>
          <wp:anchor distT="0" distB="0" distL="114300" distR="114300" simplePos="0" relativeHeight="251762688" behindDoc="0" locked="0" layoutInCell="1" allowOverlap="0">
            <wp:simplePos x="0" y="0"/>
            <wp:positionH relativeFrom="page">
              <wp:posOffset>574951</wp:posOffset>
            </wp:positionH>
            <wp:positionV relativeFrom="page">
              <wp:posOffset>3715423</wp:posOffset>
            </wp:positionV>
            <wp:extent cx="132330" cy="182576"/>
            <wp:effectExtent l="0" t="0" r="0" b="0"/>
            <wp:wrapSquare wrapText="bothSides"/>
            <wp:docPr id="496224" name="Picture 496224"/>
            <wp:cNvGraphicFramePr/>
            <a:graphic xmlns:a="http://schemas.openxmlformats.org/drawingml/2006/main">
              <a:graphicData uri="http://schemas.openxmlformats.org/drawingml/2006/picture">
                <pic:pic xmlns:pic="http://schemas.openxmlformats.org/drawingml/2006/picture">
                  <pic:nvPicPr>
                    <pic:cNvPr id="496224" name="Picture 496224"/>
                    <pic:cNvPicPr/>
                  </pic:nvPicPr>
                  <pic:blipFill>
                    <a:blip r:embed="rId280"/>
                    <a:stretch>
                      <a:fillRect/>
                    </a:stretch>
                  </pic:blipFill>
                  <pic:spPr>
                    <a:xfrm>
                      <a:off x="0" y="0"/>
                      <a:ext cx="132330" cy="182576"/>
                    </a:xfrm>
                    <a:prstGeom prst="rect">
                      <a:avLst/>
                    </a:prstGeom>
                  </pic:spPr>
                </pic:pic>
              </a:graphicData>
            </a:graphic>
          </wp:anchor>
        </w:drawing>
      </w:r>
      <w:r>
        <w:rPr>
          <w:rFonts w:ascii="Times New Roman" w:eastAsia="Times New Roman" w:hAnsi="Times New Roman" w:cs="Times New Roman"/>
        </w:rPr>
        <w:t>SUDOP PRAHA a.s., Praha 3, Žižkov, Olšanská 2643/ la, PSČ 130 80, k podání nabídky, podpisu návrhu smlouvy o dílo a dalším úkonům specifikovaným v přiložené Plné moci</w:t>
      </w:r>
    </w:p>
    <w:p w:rsidR="001F2724" w:rsidRDefault="004765C0">
      <w:pPr>
        <w:spacing w:after="695" w:line="248" w:lineRule="auto"/>
        <w:ind w:left="14" w:right="14" w:firstLine="4"/>
        <w:jc w:val="both"/>
      </w:pPr>
      <w:r>
        <w:rPr>
          <w:rFonts w:ascii="Times New Roman" w:eastAsia="Times New Roman" w:hAnsi="Times New Roman" w:cs="Times New Roman"/>
        </w:rPr>
        <w:t>Příslušné plné moci včetně prohlášení zmocněnce o akceptaci jejich obsahu tvoří přílohu k tomuto dokumentu.</w:t>
      </w:r>
    </w:p>
    <w:p w:rsidR="001F2724" w:rsidRDefault="004765C0">
      <w:pPr>
        <w:spacing w:after="1273" w:line="248" w:lineRule="auto"/>
        <w:ind w:left="14" w:right="2091" w:firstLine="4"/>
        <w:jc w:val="both"/>
        <w:rPr>
          <w:rFonts w:ascii="Times New Roman" w:eastAsia="Times New Roman" w:hAnsi="Times New Roman" w:cs="Times New Roman"/>
        </w:rPr>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4.10.2016</w:t>
      </w:r>
      <w:proofErr w:type="gramEnd"/>
    </w:p>
    <w:p w:rsidR="008A2CF9" w:rsidRDefault="008A2CF9">
      <w:pPr>
        <w:spacing w:after="1273" w:line="248" w:lineRule="auto"/>
        <w:ind w:left="14" w:right="2091" w:firstLine="4"/>
        <w:jc w:val="both"/>
        <w:rPr>
          <w:rFonts w:ascii="Times New Roman" w:eastAsia="Times New Roman" w:hAnsi="Times New Roman" w:cs="Times New Roman"/>
        </w:rPr>
      </w:pPr>
    </w:p>
    <w:p w:rsidR="008A2CF9" w:rsidRDefault="008A2CF9">
      <w:pPr>
        <w:spacing w:after="1273" w:line="248" w:lineRule="auto"/>
        <w:ind w:left="14" w:right="2091" w:firstLine="4"/>
        <w:jc w:val="both"/>
        <w:rPr>
          <w:rFonts w:ascii="Times New Roman" w:eastAsia="Times New Roman" w:hAnsi="Times New Roman" w:cs="Times New Roman"/>
        </w:rPr>
      </w:pPr>
    </w:p>
    <w:p w:rsidR="008A2CF9" w:rsidRDefault="008A2CF9">
      <w:pPr>
        <w:spacing w:after="1273" w:line="248" w:lineRule="auto"/>
        <w:ind w:left="14" w:right="2091" w:firstLine="4"/>
        <w:jc w:val="both"/>
      </w:pPr>
    </w:p>
    <w:p w:rsidR="001F2724" w:rsidRDefault="001F2724">
      <w:pPr>
        <w:spacing w:after="403"/>
        <w:ind w:left="86" w:right="-50"/>
      </w:pPr>
    </w:p>
    <w:p w:rsidR="001F2724" w:rsidRDefault="004765C0">
      <w:pPr>
        <w:spacing w:after="0"/>
        <w:ind w:left="132" w:hanging="10"/>
        <w:jc w:val="center"/>
      </w:pPr>
      <w:r>
        <w:rPr>
          <w:sz w:val="28"/>
        </w:rPr>
        <w:t>DÍL 2, ČÁST 4</w:t>
      </w:r>
    </w:p>
    <w:p w:rsidR="001F2724" w:rsidRDefault="004765C0">
      <w:pPr>
        <w:spacing w:after="0"/>
        <w:ind w:left="132" w:right="7" w:hanging="10"/>
        <w:jc w:val="center"/>
      </w:pPr>
      <w:r>
        <w:rPr>
          <w:sz w:val="28"/>
        </w:rPr>
        <w:t>FORMULÁŘ 1.4</w:t>
      </w:r>
    </w:p>
    <w:p w:rsidR="001F2724" w:rsidRDefault="004765C0">
      <w:pPr>
        <w:pStyle w:val="Nadpis4"/>
        <w:spacing w:after="147" w:line="259" w:lineRule="auto"/>
        <w:ind w:left="115" w:firstLine="0"/>
      </w:pPr>
      <w:r>
        <w:rPr>
          <w:rFonts w:ascii="Calibri" w:eastAsia="Calibri" w:hAnsi="Calibri" w:cs="Calibri"/>
        </w:rPr>
        <w:t>ZADÁNÍ ČÁSTI SLUŽEB</w:t>
      </w:r>
    </w:p>
    <w:p w:rsidR="001F2724" w:rsidRDefault="004765C0">
      <w:pPr>
        <w:spacing w:after="16" w:line="221" w:lineRule="auto"/>
        <w:ind w:left="93" w:right="7" w:firstLine="4"/>
        <w:jc w:val="both"/>
      </w:pPr>
      <w:r>
        <w:t>Společnost „SUDOP GROUP — 2016 IV”, zastoupená, na základě plné moci, správcem společnosti SUDOP PRAHA a.s.</w:t>
      </w:r>
    </w:p>
    <w:p w:rsidR="001F2724" w:rsidRDefault="004765C0">
      <w:pPr>
        <w:spacing w:after="305" w:line="221" w:lineRule="auto"/>
        <w:ind w:left="93" w:right="582" w:firstLine="4"/>
        <w:jc w:val="both"/>
      </w:pPr>
      <w:r>
        <w:t>se sídlem: Praha 3, Žižkov, Olšanská 2643/ la, PSČ 130 80, IC: 25793349, zapsaná v obchodním rejstříku vedeném u Městského soudu v Praze, oddíl B, vložka 6088,</w:t>
      </w:r>
    </w:p>
    <w:p w:rsidR="001F2724" w:rsidRDefault="004765C0">
      <w:pPr>
        <w:spacing w:after="338" w:line="221" w:lineRule="auto"/>
        <w:ind w:left="93" w:right="7" w:firstLine="4"/>
        <w:jc w:val="both"/>
      </w:pPr>
      <w:r>
        <w:t>jakožto uchazeč v zadávacím řízení na veřejnou zakázku na služby vyhlášenou Ředitelstvím silnic a dálnic ČR (dále jen „</w:t>
      </w:r>
      <w:r>
        <w:rPr>
          <w:u w:val="single" w:color="000000"/>
        </w:rPr>
        <w:t>uchazeč</w:t>
      </w:r>
      <w:r>
        <w:t>”), tímto v souladu s příslušnými ustanoveními nabídky specifikuje v níže uvedené tabulce rozsah služeb, které v souladu se Smlouvou o dílo zamýšlí zadat subdodavatelům:</w:t>
      </w:r>
    </w:p>
    <w:p w:rsidR="001F2724" w:rsidRDefault="004765C0">
      <w:pPr>
        <w:pStyle w:val="Nadpis5"/>
      </w:pPr>
      <w:r>
        <w:t>NETÝKÁ SE</w:t>
      </w:r>
    </w:p>
    <w:p w:rsidR="001F2724" w:rsidRDefault="004765C0">
      <w:pPr>
        <w:spacing w:after="0"/>
        <w:ind w:left="72"/>
        <w:jc w:val="center"/>
      </w:pPr>
      <w:r>
        <w:rPr>
          <w:noProof/>
        </w:rPr>
        <w:drawing>
          <wp:anchor distT="0" distB="0" distL="114300" distR="114300" simplePos="0" relativeHeight="251767808" behindDoc="0" locked="0" layoutInCell="1" allowOverlap="0">
            <wp:simplePos x="0" y="0"/>
            <wp:positionH relativeFrom="page">
              <wp:posOffset>634271</wp:posOffset>
            </wp:positionH>
            <wp:positionV relativeFrom="page">
              <wp:posOffset>6486015</wp:posOffset>
            </wp:positionV>
            <wp:extent cx="4563" cy="4564"/>
            <wp:effectExtent l="0" t="0" r="0" b="0"/>
            <wp:wrapSquare wrapText="bothSides"/>
            <wp:docPr id="192895" name="Picture 192895"/>
            <wp:cNvGraphicFramePr/>
            <a:graphic xmlns:a="http://schemas.openxmlformats.org/drawingml/2006/main">
              <a:graphicData uri="http://schemas.openxmlformats.org/drawingml/2006/picture">
                <pic:pic xmlns:pic="http://schemas.openxmlformats.org/drawingml/2006/picture">
                  <pic:nvPicPr>
                    <pic:cNvPr id="192895" name="Picture 19289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page">
              <wp:posOffset>652524</wp:posOffset>
            </wp:positionH>
            <wp:positionV relativeFrom="page">
              <wp:posOffset>6486015</wp:posOffset>
            </wp:positionV>
            <wp:extent cx="4563" cy="4564"/>
            <wp:effectExtent l="0" t="0" r="0" b="0"/>
            <wp:wrapSquare wrapText="bothSides"/>
            <wp:docPr id="192896" name="Picture 192896"/>
            <wp:cNvGraphicFramePr/>
            <a:graphic xmlns:a="http://schemas.openxmlformats.org/drawingml/2006/main">
              <a:graphicData uri="http://schemas.openxmlformats.org/drawingml/2006/picture">
                <pic:pic xmlns:pic="http://schemas.openxmlformats.org/drawingml/2006/picture">
                  <pic:nvPicPr>
                    <pic:cNvPr id="192896" name="Picture 192896"/>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page">
              <wp:posOffset>638835</wp:posOffset>
            </wp:positionH>
            <wp:positionV relativeFrom="page">
              <wp:posOffset>6504273</wp:posOffset>
            </wp:positionV>
            <wp:extent cx="4563" cy="4564"/>
            <wp:effectExtent l="0" t="0" r="0" b="0"/>
            <wp:wrapSquare wrapText="bothSides"/>
            <wp:docPr id="192897" name="Picture 192897"/>
            <wp:cNvGraphicFramePr/>
            <a:graphic xmlns:a="http://schemas.openxmlformats.org/drawingml/2006/main">
              <a:graphicData uri="http://schemas.openxmlformats.org/drawingml/2006/picture">
                <pic:pic xmlns:pic="http://schemas.openxmlformats.org/drawingml/2006/picture">
                  <pic:nvPicPr>
                    <pic:cNvPr id="192897" name="Picture 192897"/>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661650</wp:posOffset>
            </wp:positionH>
            <wp:positionV relativeFrom="page">
              <wp:posOffset>6508837</wp:posOffset>
            </wp:positionV>
            <wp:extent cx="9126" cy="9129"/>
            <wp:effectExtent l="0" t="0" r="0" b="0"/>
            <wp:wrapSquare wrapText="bothSides"/>
            <wp:docPr id="192898" name="Picture 192898"/>
            <wp:cNvGraphicFramePr/>
            <a:graphic xmlns:a="http://schemas.openxmlformats.org/drawingml/2006/main">
              <a:graphicData uri="http://schemas.openxmlformats.org/drawingml/2006/picture">
                <pic:pic xmlns:pic="http://schemas.openxmlformats.org/drawingml/2006/picture">
                  <pic:nvPicPr>
                    <pic:cNvPr id="192898" name="Picture 192898"/>
                    <pic:cNvPicPr/>
                  </pic:nvPicPr>
                  <pic:blipFill>
                    <a:blip r:embed="rId218"/>
                    <a:stretch>
                      <a:fillRect/>
                    </a:stretch>
                  </pic:blipFill>
                  <pic:spPr>
                    <a:xfrm>
                      <a:off x="0" y="0"/>
                      <a:ext cx="9126" cy="9129"/>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675339</wp:posOffset>
            </wp:positionH>
            <wp:positionV relativeFrom="page">
              <wp:posOffset>6554481</wp:posOffset>
            </wp:positionV>
            <wp:extent cx="4563" cy="4565"/>
            <wp:effectExtent l="0" t="0" r="0" b="0"/>
            <wp:wrapSquare wrapText="bothSides"/>
            <wp:docPr id="192899" name="Picture 192899"/>
            <wp:cNvGraphicFramePr/>
            <a:graphic xmlns:a="http://schemas.openxmlformats.org/drawingml/2006/main">
              <a:graphicData uri="http://schemas.openxmlformats.org/drawingml/2006/picture">
                <pic:pic xmlns:pic="http://schemas.openxmlformats.org/drawingml/2006/picture">
                  <pic:nvPicPr>
                    <pic:cNvPr id="192899" name="Picture 192899"/>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675339</wp:posOffset>
            </wp:positionH>
            <wp:positionV relativeFrom="page">
              <wp:posOffset>6572739</wp:posOffset>
            </wp:positionV>
            <wp:extent cx="4563" cy="4565"/>
            <wp:effectExtent l="0" t="0" r="0" b="0"/>
            <wp:wrapSquare wrapText="bothSides"/>
            <wp:docPr id="192900" name="Picture 192900"/>
            <wp:cNvGraphicFramePr/>
            <a:graphic xmlns:a="http://schemas.openxmlformats.org/drawingml/2006/main">
              <a:graphicData uri="http://schemas.openxmlformats.org/drawingml/2006/picture">
                <pic:pic xmlns:pic="http://schemas.openxmlformats.org/drawingml/2006/picture">
                  <pic:nvPicPr>
                    <pic:cNvPr id="192900" name="Picture 192900"/>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670776</wp:posOffset>
            </wp:positionH>
            <wp:positionV relativeFrom="page">
              <wp:posOffset>6586432</wp:posOffset>
            </wp:positionV>
            <wp:extent cx="4563" cy="4565"/>
            <wp:effectExtent l="0" t="0" r="0" b="0"/>
            <wp:wrapSquare wrapText="bothSides"/>
            <wp:docPr id="192901" name="Picture 192901"/>
            <wp:cNvGraphicFramePr/>
            <a:graphic xmlns:a="http://schemas.openxmlformats.org/drawingml/2006/main">
              <a:graphicData uri="http://schemas.openxmlformats.org/drawingml/2006/picture">
                <pic:pic xmlns:pic="http://schemas.openxmlformats.org/drawingml/2006/picture">
                  <pic:nvPicPr>
                    <pic:cNvPr id="192901" name="Picture 192901"/>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657087</wp:posOffset>
            </wp:positionH>
            <wp:positionV relativeFrom="page">
              <wp:posOffset>6590996</wp:posOffset>
            </wp:positionV>
            <wp:extent cx="4563" cy="4564"/>
            <wp:effectExtent l="0" t="0" r="0" b="0"/>
            <wp:wrapSquare wrapText="bothSides"/>
            <wp:docPr id="192902" name="Picture 192902"/>
            <wp:cNvGraphicFramePr/>
            <a:graphic xmlns:a="http://schemas.openxmlformats.org/drawingml/2006/main">
              <a:graphicData uri="http://schemas.openxmlformats.org/drawingml/2006/picture">
                <pic:pic xmlns:pic="http://schemas.openxmlformats.org/drawingml/2006/picture">
                  <pic:nvPicPr>
                    <pic:cNvPr id="192902" name="Picture 19290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666213</wp:posOffset>
            </wp:positionH>
            <wp:positionV relativeFrom="page">
              <wp:posOffset>6600125</wp:posOffset>
            </wp:positionV>
            <wp:extent cx="4563" cy="4564"/>
            <wp:effectExtent l="0" t="0" r="0" b="0"/>
            <wp:wrapSquare wrapText="bothSides"/>
            <wp:docPr id="192903" name="Picture 192903"/>
            <wp:cNvGraphicFramePr/>
            <a:graphic xmlns:a="http://schemas.openxmlformats.org/drawingml/2006/main">
              <a:graphicData uri="http://schemas.openxmlformats.org/drawingml/2006/picture">
                <pic:pic xmlns:pic="http://schemas.openxmlformats.org/drawingml/2006/picture">
                  <pic:nvPicPr>
                    <pic:cNvPr id="192903" name="Picture 19290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page">
              <wp:posOffset>657087</wp:posOffset>
            </wp:positionH>
            <wp:positionV relativeFrom="page">
              <wp:posOffset>6613818</wp:posOffset>
            </wp:positionV>
            <wp:extent cx="4563" cy="4565"/>
            <wp:effectExtent l="0" t="0" r="0" b="0"/>
            <wp:wrapSquare wrapText="bothSides"/>
            <wp:docPr id="192904" name="Picture 192904"/>
            <wp:cNvGraphicFramePr/>
            <a:graphic xmlns:a="http://schemas.openxmlformats.org/drawingml/2006/main">
              <a:graphicData uri="http://schemas.openxmlformats.org/drawingml/2006/picture">
                <pic:pic xmlns:pic="http://schemas.openxmlformats.org/drawingml/2006/picture">
                  <pic:nvPicPr>
                    <pic:cNvPr id="192904" name="Picture 192904"/>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page">
              <wp:posOffset>629708</wp:posOffset>
            </wp:positionH>
            <wp:positionV relativeFrom="page">
              <wp:posOffset>6627511</wp:posOffset>
            </wp:positionV>
            <wp:extent cx="4563" cy="4565"/>
            <wp:effectExtent l="0" t="0" r="0" b="0"/>
            <wp:wrapSquare wrapText="bothSides"/>
            <wp:docPr id="192906" name="Picture 192906"/>
            <wp:cNvGraphicFramePr/>
            <a:graphic xmlns:a="http://schemas.openxmlformats.org/drawingml/2006/main">
              <a:graphicData uri="http://schemas.openxmlformats.org/drawingml/2006/picture">
                <pic:pic xmlns:pic="http://schemas.openxmlformats.org/drawingml/2006/picture">
                  <pic:nvPicPr>
                    <pic:cNvPr id="192906" name="Picture 192906"/>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638835</wp:posOffset>
            </wp:positionH>
            <wp:positionV relativeFrom="page">
              <wp:posOffset>6627511</wp:posOffset>
            </wp:positionV>
            <wp:extent cx="4563" cy="4565"/>
            <wp:effectExtent l="0" t="0" r="0" b="0"/>
            <wp:wrapSquare wrapText="bothSides"/>
            <wp:docPr id="192905" name="Picture 192905"/>
            <wp:cNvGraphicFramePr/>
            <a:graphic xmlns:a="http://schemas.openxmlformats.org/drawingml/2006/main">
              <a:graphicData uri="http://schemas.openxmlformats.org/drawingml/2006/picture">
                <pic:pic xmlns:pic="http://schemas.openxmlformats.org/drawingml/2006/picture">
                  <pic:nvPicPr>
                    <pic:cNvPr id="192905" name="Picture 192905"/>
                    <pic:cNvPicPr/>
                  </pic:nvPicPr>
                  <pic:blipFill>
                    <a:blip r:embed="rId27"/>
                    <a:stretch>
                      <a:fillRect/>
                    </a:stretch>
                  </pic:blipFill>
                  <pic:spPr>
                    <a:xfrm>
                      <a:off x="0" y="0"/>
                      <a:ext cx="4563" cy="4565"/>
                    </a:xfrm>
                    <a:prstGeom prst="rect">
                      <a:avLst/>
                    </a:prstGeom>
                  </pic:spPr>
                </pic:pic>
              </a:graphicData>
            </a:graphic>
          </wp:anchor>
        </w:drawing>
      </w:r>
      <w:r>
        <w:t>(realizace zakázky bude provedena vlastními kapacitami)</w:t>
      </w:r>
    </w:p>
    <w:tbl>
      <w:tblPr>
        <w:tblStyle w:val="TableGrid"/>
        <w:tblW w:w="8788" w:type="dxa"/>
        <w:tblInd w:w="79" w:type="dxa"/>
        <w:tblCellMar>
          <w:top w:w="53" w:type="dxa"/>
          <w:left w:w="0" w:type="dxa"/>
          <w:bottom w:w="0" w:type="dxa"/>
          <w:right w:w="36" w:type="dxa"/>
        </w:tblCellMar>
        <w:tblLook w:val="04A0" w:firstRow="1" w:lastRow="0" w:firstColumn="1" w:lastColumn="0" w:noHBand="0" w:noVBand="1"/>
      </w:tblPr>
      <w:tblGrid>
        <w:gridCol w:w="1552"/>
        <w:gridCol w:w="223"/>
        <w:gridCol w:w="2486"/>
        <w:gridCol w:w="1365"/>
        <w:gridCol w:w="3162"/>
      </w:tblGrid>
      <w:tr w:rsidR="001F2724">
        <w:trPr>
          <w:trHeight w:val="678"/>
        </w:trPr>
        <w:tc>
          <w:tcPr>
            <w:tcW w:w="1552" w:type="dxa"/>
            <w:tcBorders>
              <w:top w:val="single" w:sz="2" w:space="0" w:color="000000"/>
              <w:left w:val="single" w:sz="2" w:space="0" w:color="000000"/>
              <w:bottom w:val="single" w:sz="2" w:space="0" w:color="000000"/>
              <w:right w:val="nil"/>
            </w:tcBorders>
            <w:vAlign w:val="center"/>
          </w:tcPr>
          <w:p w:rsidR="001F2724" w:rsidRDefault="004765C0">
            <w:pPr>
              <w:spacing w:after="0"/>
              <w:jc w:val="center"/>
            </w:pPr>
            <w:r>
              <w:rPr>
                <w:sz w:val="18"/>
              </w:rPr>
              <w:t>Služby zadávané subdodavateli</w:t>
            </w:r>
          </w:p>
        </w:tc>
        <w:tc>
          <w:tcPr>
            <w:tcW w:w="223" w:type="dxa"/>
            <w:tcBorders>
              <w:top w:val="single" w:sz="2" w:space="0" w:color="000000"/>
              <w:left w:val="nil"/>
              <w:bottom w:val="single" w:sz="2" w:space="0" w:color="000000"/>
              <w:right w:val="single" w:sz="2" w:space="0" w:color="000000"/>
            </w:tcBorders>
          </w:tcPr>
          <w:p w:rsidR="001F2724" w:rsidRDefault="001F2724"/>
        </w:tc>
        <w:tc>
          <w:tcPr>
            <w:tcW w:w="2486"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719" w:hanging="388"/>
              <w:jc w:val="both"/>
            </w:pPr>
            <w:r>
              <w:rPr>
                <w:sz w:val="18"/>
              </w:rPr>
              <w:t xml:space="preserve">Obchodní firma a sídlo </w:t>
            </w:r>
            <w:proofErr w:type="spellStart"/>
            <w:r>
              <w:rPr>
                <w:sz w:val="18"/>
              </w:rPr>
              <w:t>subdoda</w:t>
            </w:r>
            <w:proofErr w:type="spellEnd"/>
            <w:r>
              <w:rPr>
                <w:sz w:val="18"/>
              </w:rPr>
              <w:t xml:space="preserve"> </w:t>
            </w:r>
            <w:proofErr w:type="spellStart"/>
            <w:r>
              <w:rPr>
                <w:sz w:val="18"/>
              </w:rPr>
              <w:t>vatele</w:t>
            </w:r>
            <w:proofErr w:type="spellEnd"/>
          </w:p>
        </w:tc>
        <w:tc>
          <w:tcPr>
            <w:tcW w:w="136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80" w:right="187" w:firstLine="101"/>
              <w:jc w:val="both"/>
            </w:pPr>
            <w:r>
              <w:rPr>
                <w:sz w:val="18"/>
              </w:rPr>
              <w:t xml:space="preserve">% hodnoty poddodávky z </w:t>
            </w:r>
            <w:proofErr w:type="gramStart"/>
            <w:r>
              <w:rPr>
                <w:sz w:val="18"/>
              </w:rPr>
              <w:t>ti</w:t>
            </w:r>
            <w:proofErr w:type="gramEnd"/>
            <w:r>
              <w:rPr>
                <w:sz w:val="18"/>
              </w:rPr>
              <w:t xml:space="preserve">' </w:t>
            </w:r>
            <w:proofErr w:type="spellStart"/>
            <w:r>
              <w:rPr>
                <w:sz w:val="18"/>
              </w:rPr>
              <w:t>até</w:t>
            </w:r>
            <w:proofErr w:type="spellEnd"/>
            <w:r>
              <w:rPr>
                <w:sz w:val="18"/>
              </w:rPr>
              <w:t xml:space="preserve"> cen</w:t>
            </w:r>
          </w:p>
        </w:tc>
        <w:tc>
          <w:tcPr>
            <w:tcW w:w="3162"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80" w:right="244" w:firstLine="252"/>
              <w:jc w:val="both"/>
            </w:pPr>
            <w:r>
              <w:rPr>
                <w:sz w:val="20"/>
              </w:rPr>
              <w:t xml:space="preserve">Předpokládané věcné plnění subdodavatele v rámci této veřejné </w:t>
            </w:r>
            <w:proofErr w:type="spellStart"/>
            <w:r>
              <w:rPr>
                <w:sz w:val="20"/>
              </w:rPr>
              <w:t>zakázk</w:t>
            </w:r>
            <w:proofErr w:type="spellEnd"/>
            <w:r>
              <w:rPr>
                <w:sz w:val="20"/>
              </w:rPr>
              <w:t xml:space="preserve"> (uvést </w:t>
            </w:r>
            <w:proofErr w:type="gramStart"/>
            <w:r>
              <w:rPr>
                <w:sz w:val="20"/>
              </w:rPr>
              <w:t>detail )</w:t>
            </w:r>
            <w:proofErr w:type="gramEnd"/>
          </w:p>
        </w:tc>
      </w:tr>
      <w:tr w:rsidR="001F2724">
        <w:trPr>
          <w:trHeight w:val="350"/>
        </w:trPr>
        <w:tc>
          <w:tcPr>
            <w:tcW w:w="1552" w:type="dxa"/>
            <w:tcBorders>
              <w:top w:val="single" w:sz="2" w:space="0" w:color="000000"/>
              <w:left w:val="single" w:sz="2" w:space="0" w:color="000000"/>
              <w:bottom w:val="single" w:sz="2" w:space="0" w:color="000000"/>
              <w:right w:val="nil"/>
            </w:tcBorders>
            <w:vAlign w:val="bottom"/>
          </w:tcPr>
          <w:p w:rsidR="001F2724" w:rsidRDefault="004765C0">
            <w:pPr>
              <w:spacing w:after="0"/>
              <w:ind w:left="517"/>
            </w:pPr>
            <w:r>
              <w:rPr>
                <w:noProof/>
              </w:rPr>
              <w:drawing>
                <wp:inline distT="0" distB="0" distL="0" distR="0">
                  <wp:extent cx="470000" cy="13693"/>
                  <wp:effectExtent l="0" t="0" r="0" b="0"/>
                  <wp:docPr id="192810" name="Picture 192810"/>
                  <wp:cNvGraphicFramePr/>
                  <a:graphic xmlns:a="http://schemas.openxmlformats.org/drawingml/2006/main">
                    <a:graphicData uri="http://schemas.openxmlformats.org/drawingml/2006/picture">
                      <pic:pic xmlns:pic="http://schemas.openxmlformats.org/drawingml/2006/picture">
                        <pic:nvPicPr>
                          <pic:cNvPr id="192810" name="Picture 192810"/>
                          <pic:cNvPicPr/>
                        </pic:nvPicPr>
                        <pic:blipFill>
                          <a:blip r:embed="rId281"/>
                          <a:stretch>
                            <a:fillRect/>
                          </a:stretch>
                        </pic:blipFill>
                        <pic:spPr>
                          <a:xfrm>
                            <a:off x="0" y="0"/>
                            <a:ext cx="470000" cy="13693"/>
                          </a:xfrm>
                          <a:prstGeom prst="rect">
                            <a:avLst/>
                          </a:prstGeom>
                        </pic:spPr>
                      </pic:pic>
                    </a:graphicData>
                  </a:graphic>
                </wp:inline>
              </w:drawing>
            </w:r>
          </w:p>
        </w:tc>
        <w:tc>
          <w:tcPr>
            <w:tcW w:w="223" w:type="dxa"/>
            <w:tcBorders>
              <w:top w:val="single" w:sz="2" w:space="0" w:color="000000"/>
              <w:left w:val="nil"/>
              <w:bottom w:val="single" w:sz="2" w:space="0" w:color="000000"/>
              <w:right w:val="single" w:sz="2" w:space="0" w:color="000000"/>
            </w:tcBorders>
          </w:tcPr>
          <w:p w:rsidR="001F2724" w:rsidRDefault="001F2724"/>
        </w:tc>
        <w:tc>
          <w:tcPr>
            <w:tcW w:w="248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661"/>
            </w:pPr>
            <w:r>
              <w:rPr>
                <w:noProof/>
              </w:rPr>
              <w:drawing>
                <wp:inline distT="0" distB="0" distL="0" distR="0">
                  <wp:extent cx="734660" cy="13693"/>
                  <wp:effectExtent l="0" t="0" r="0" b="0"/>
                  <wp:docPr id="192832" name="Picture 192832"/>
                  <wp:cNvGraphicFramePr/>
                  <a:graphic xmlns:a="http://schemas.openxmlformats.org/drawingml/2006/main">
                    <a:graphicData uri="http://schemas.openxmlformats.org/drawingml/2006/picture">
                      <pic:pic xmlns:pic="http://schemas.openxmlformats.org/drawingml/2006/picture">
                        <pic:nvPicPr>
                          <pic:cNvPr id="192832" name="Picture 192832"/>
                          <pic:cNvPicPr/>
                        </pic:nvPicPr>
                        <pic:blipFill>
                          <a:blip r:embed="rId282"/>
                          <a:stretch>
                            <a:fillRect/>
                          </a:stretch>
                        </pic:blipFill>
                        <pic:spPr>
                          <a:xfrm>
                            <a:off x="0" y="0"/>
                            <a:ext cx="734660" cy="13693"/>
                          </a:xfrm>
                          <a:prstGeom prst="rect">
                            <a:avLst/>
                          </a:prstGeom>
                        </pic:spPr>
                      </pic:pic>
                    </a:graphicData>
                  </a:graphic>
                </wp:inline>
              </w:drawing>
            </w:r>
          </w:p>
        </w:tc>
        <w:tc>
          <w:tcPr>
            <w:tcW w:w="1365"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309"/>
            </w:pPr>
            <w:r>
              <w:rPr>
                <w:noProof/>
              </w:rPr>
              <w:drawing>
                <wp:inline distT="0" distB="0" distL="0" distR="0">
                  <wp:extent cx="470000" cy="13693"/>
                  <wp:effectExtent l="0" t="0" r="0" b="0"/>
                  <wp:docPr id="192794" name="Picture 192794"/>
                  <wp:cNvGraphicFramePr/>
                  <a:graphic xmlns:a="http://schemas.openxmlformats.org/drawingml/2006/main">
                    <a:graphicData uri="http://schemas.openxmlformats.org/drawingml/2006/picture">
                      <pic:pic xmlns:pic="http://schemas.openxmlformats.org/drawingml/2006/picture">
                        <pic:nvPicPr>
                          <pic:cNvPr id="192794" name="Picture 192794"/>
                          <pic:cNvPicPr/>
                        </pic:nvPicPr>
                        <pic:blipFill>
                          <a:blip r:embed="rId283"/>
                          <a:stretch>
                            <a:fillRect/>
                          </a:stretch>
                        </pic:blipFill>
                        <pic:spPr>
                          <a:xfrm>
                            <a:off x="0" y="0"/>
                            <a:ext cx="470000" cy="13693"/>
                          </a:xfrm>
                          <a:prstGeom prst="rect">
                            <a:avLst/>
                          </a:prstGeom>
                        </pic:spPr>
                      </pic:pic>
                    </a:graphicData>
                  </a:graphic>
                </wp:inline>
              </w:drawing>
            </w:r>
          </w:p>
        </w:tc>
        <w:tc>
          <w:tcPr>
            <w:tcW w:w="3162"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927"/>
            </w:pPr>
            <w:r>
              <w:rPr>
                <w:noProof/>
              </w:rPr>
              <w:drawing>
                <wp:inline distT="0" distB="0" distL="0" distR="0">
                  <wp:extent cx="830485" cy="13693"/>
                  <wp:effectExtent l="0" t="0" r="0" b="0"/>
                  <wp:docPr id="192892" name="Picture 192892"/>
                  <wp:cNvGraphicFramePr/>
                  <a:graphic xmlns:a="http://schemas.openxmlformats.org/drawingml/2006/main">
                    <a:graphicData uri="http://schemas.openxmlformats.org/drawingml/2006/picture">
                      <pic:pic xmlns:pic="http://schemas.openxmlformats.org/drawingml/2006/picture">
                        <pic:nvPicPr>
                          <pic:cNvPr id="192892" name="Picture 192892"/>
                          <pic:cNvPicPr/>
                        </pic:nvPicPr>
                        <pic:blipFill>
                          <a:blip r:embed="rId284"/>
                          <a:stretch>
                            <a:fillRect/>
                          </a:stretch>
                        </pic:blipFill>
                        <pic:spPr>
                          <a:xfrm>
                            <a:off x="0" y="0"/>
                            <a:ext cx="830485" cy="13693"/>
                          </a:xfrm>
                          <a:prstGeom prst="rect">
                            <a:avLst/>
                          </a:prstGeom>
                        </pic:spPr>
                      </pic:pic>
                    </a:graphicData>
                  </a:graphic>
                </wp:inline>
              </w:drawing>
            </w:r>
          </w:p>
        </w:tc>
      </w:tr>
      <w:tr w:rsidR="001F2724">
        <w:trPr>
          <w:trHeight w:val="348"/>
        </w:trPr>
        <w:tc>
          <w:tcPr>
            <w:tcW w:w="1552" w:type="dxa"/>
            <w:tcBorders>
              <w:top w:val="single" w:sz="2" w:space="0" w:color="000000"/>
              <w:left w:val="single" w:sz="2" w:space="0" w:color="000000"/>
              <w:bottom w:val="single" w:sz="2" w:space="0" w:color="000000"/>
              <w:right w:val="nil"/>
            </w:tcBorders>
          </w:tcPr>
          <w:p w:rsidR="001F2724" w:rsidRDefault="001F2724"/>
        </w:tc>
        <w:tc>
          <w:tcPr>
            <w:tcW w:w="2709" w:type="dxa"/>
            <w:gridSpan w:val="2"/>
            <w:tcBorders>
              <w:top w:val="single" w:sz="2" w:space="0" w:color="000000"/>
              <w:left w:val="nil"/>
              <w:bottom w:val="single" w:sz="2" w:space="0" w:color="000000"/>
              <w:right w:val="single" w:sz="2" w:space="0" w:color="000000"/>
            </w:tcBorders>
          </w:tcPr>
          <w:p w:rsidR="001F2724" w:rsidRDefault="004765C0">
            <w:pPr>
              <w:spacing w:after="0"/>
            </w:pPr>
            <w:r>
              <w:rPr>
                <w:sz w:val="30"/>
              </w:rPr>
              <w:t xml:space="preserve">CELKEM </w:t>
            </w:r>
            <w:r>
              <w:rPr>
                <w:sz w:val="30"/>
                <w:vertAlign w:val="superscript"/>
              </w:rPr>
              <w:t>O</w:t>
            </w:r>
            <w:r>
              <w:rPr>
                <w:sz w:val="30"/>
              </w:rPr>
              <w:t>/o</w:t>
            </w:r>
          </w:p>
        </w:tc>
        <w:tc>
          <w:tcPr>
            <w:tcW w:w="1365"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309"/>
            </w:pPr>
            <w:r>
              <w:rPr>
                <w:noProof/>
              </w:rPr>
              <w:drawing>
                <wp:inline distT="0" distB="0" distL="0" distR="0">
                  <wp:extent cx="465437" cy="13693"/>
                  <wp:effectExtent l="0" t="0" r="0" b="0"/>
                  <wp:docPr id="192779" name="Picture 192779"/>
                  <wp:cNvGraphicFramePr/>
                  <a:graphic xmlns:a="http://schemas.openxmlformats.org/drawingml/2006/main">
                    <a:graphicData uri="http://schemas.openxmlformats.org/drawingml/2006/picture">
                      <pic:pic xmlns:pic="http://schemas.openxmlformats.org/drawingml/2006/picture">
                        <pic:nvPicPr>
                          <pic:cNvPr id="192779" name="Picture 192779"/>
                          <pic:cNvPicPr/>
                        </pic:nvPicPr>
                        <pic:blipFill>
                          <a:blip r:embed="rId285"/>
                          <a:stretch>
                            <a:fillRect/>
                          </a:stretch>
                        </pic:blipFill>
                        <pic:spPr>
                          <a:xfrm>
                            <a:off x="0" y="0"/>
                            <a:ext cx="465437" cy="13693"/>
                          </a:xfrm>
                          <a:prstGeom prst="rect">
                            <a:avLst/>
                          </a:prstGeom>
                        </pic:spPr>
                      </pic:pic>
                    </a:graphicData>
                  </a:graphic>
                </wp:inline>
              </w:drawing>
            </w:r>
          </w:p>
        </w:tc>
        <w:tc>
          <w:tcPr>
            <w:tcW w:w="3162"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963"/>
            </w:pPr>
            <w:r>
              <w:rPr>
                <w:noProof/>
              </w:rPr>
              <w:drawing>
                <wp:inline distT="0" distB="0" distL="0" distR="0">
                  <wp:extent cx="784854" cy="13693"/>
                  <wp:effectExtent l="0" t="0" r="0" b="0"/>
                  <wp:docPr id="192868" name="Picture 192868"/>
                  <wp:cNvGraphicFramePr/>
                  <a:graphic xmlns:a="http://schemas.openxmlformats.org/drawingml/2006/main">
                    <a:graphicData uri="http://schemas.openxmlformats.org/drawingml/2006/picture">
                      <pic:pic xmlns:pic="http://schemas.openxmlformats.org/drawingml/2006/picture">
                        <pic:nvPicPr>
                          <pic:cNvPr id="192868" name="Picture 192868"/>
                          <pic:cNvPicPr/>
                        </pic:nvPicPr>
                        <pic:blipFill>
                          <a:blip r:embed="rId286"/>
                          <a:stretch>
                            <a:fillRect/>
                          </a:stretch>
                        </pic:blipFill>
                        <pic:spPr>
                          <a:xfrm>
                            <a:off x="0" y="0"/>
                            <a:ext cx="784854" cy="13693"/>
                          </a:xfrm>
                          <a:prstGeom prst="rect">
                            <a:avLst/>
                          </a:prstGeom>
                        </pic:spPr>
                      </pic:pic>
                    </a:graphicData>
                  </a:graphic>
                </wp:inline>
              </w:drawing>
            </w:r>
          </w:p>
        </w:tc>
      </w:tr>
    </w:tbl>
    <w:p w:rsidR="001F2724" w:rsidRDefault="004765C0">
      <w:pPr>
        <w:spacing w:after="215" w:line="221" w:lineRule="auto"/>
        <w:ind w:left="93" w:right="7" w:firstLine="4"/>
        <w:jc w:val="both"/>
      </w:pPr>
      <w:r>
        <w:t>Shora uvedení subdodavatelé se uchazeči zavázali ke spolupráci a provedení stanoveného rozsahu služeb.</w:t>
      </w:r>
    </w:p>
    <w:p w:rsidR="001F2724" w:rsidRDefault="004765C0">
      <w:pPr>
        <w:spacing w:after="475" w:line="221" w:lineRule="auto"/>
        <w:ind w:left="93" w:right="7" w:firstLine="4"/>
        <w:jc w:val="both"/>
      </w:pPr>
      <w:r>
        <w:t xml:space="preserve">Uchazeč bere na vědomí a potvrzuje, že jím zvolení subdodavatelé a jejich procentuální podíl na poskytování služeb se nebudou měnit bez výslovného písemného souhlasu zadavatele udělovaného na žádost uchazeče pro každý konkrétní případ takovéto změny. Uchazeč bere na vědomí. </w:t>
      </w:r>
      <w:proofErr w:type="gramStart"/>
      <w:r>
        <w:t>že</w:t>
      </w:r>
      <w:proofErr w:type="gramEnd"/>
      <w:r>
        <w:t xml:space="preserve"> zadavatel je oprávněn udělení takového souhlasu odepřít, a to i bez uvedení důvodů.</w:t>
      </w:r>
    </w:p>
    <w:p w:rsidR="001F2724" w:rsidRDefault="004765C0">
      <w:pPr>
        <w:spacing w:after="4" w:line="247" w:lineRule="auto"/>
        <w:ind w:left="79" w:firstLine="4"/>
        <w:jc w:val="both"/>
      </w:pPr>
      <w:r w:rsidRPr="008A2CF9">
        <w:rPr>
          <w:sz w:val="16"/>
          <w:highlight w:val="black"/>
        </w:rPr>
        <w:t xml:space="preserve">Ing. Tomáš Slavíček. </w:t>
      </w:r>
      <w:proofErr w:type="gramStart"/>
      <w:r w:rsidRPr="008A2CF9">
        <w:rPr>
          <w:sz w:val="16"/>
          <w:highlight w:val="black"/>
        </w:rPr>
        <w:t>předseda</w:t>
      </w:r>
      <w:proofErr w:type="gramEnd"/>
      <w:r w:rsidRPr="008A2CF9">
        <w:rPr>
          <w:sz w:val="16"/>
          <w:highlight w:val="black"/>
        </w:rPr>
        <w:t xml:space="preserve"> představenstva</w:t>
      </w:r>
      <w:r>
        <w:rPr>
          <w:sz w:val="16"/>
        </w:rPr>
        <w:t xml:space="preserve"> - </w:t>
      </w:r>
      <w:proofErr w:type="spellStart"/>
      <w:r>
        <w:rPr>
          <w:sz w:val="16"/>
        </w:rPr>
        <w:t>fádnë</w:t>
      </w:r>
      <w:proofErr w:type="spellEnd"/>
      <w:r>
        <w:rPr>
          <w:sz w:val="16"/>
        </w:rPr>
        <w:t xml:space="preserve"> oprávněn podepsat nabídku jménem SUDOP PRAHA a.s.</w:t>
      </w:r>
    </w:p>
    <w:p w:rsidR="001F2724" w:rsidRDefault="001F2724">
      <w:pPr>
        <w:spacing w:after="29"/>
        <w:ind w:left="65"/>
      </w:pPr>
    </w:p>
    <w:p w:rsidR="001F2724" w:rsidRDefault="004765C0">
      <w:pPr>
        <w:spacing w:after="425" w:line="265" w:lineRule="auto"/>
        <w:ind w:left="38" w:right="4534" w:hanging="10"/>
      </w:pPr>
      <w:r>
        <w:rPr>
          <w:sz w:val="18"/>
        </w:rPr>
        <w:t xml:space="preserve">Adresa: </w:t>
      </w:r>
      <w:proofErr w:type="spellStart"/>
      <w:r>
        <w:rPr>
          <w:sz w:val="18"/>
        </w:rPr>
        <w:t>Prahaá</w:t>
      </w:r>
      <w:proofErr w:type="spellEnd"/>
      <w:r>
        <w:rPr>
          <w:sz w:val="18"/>
        </w:rPr>
        <w:t xml:space="preserve">. Žižkov. Olšanská 2643/1 a. </w:t>
      </w:r>
      <w:proofErr w:type="gramStart"/>
      <w:r>
        <w:rPr>
          <w:sz w:val="18"/>
        </w:rPr>
        <w:t>PSČ I.30 80</w:t>
      </w:r>
      <w:proofErr w:type="gramEnd"/>
      <w:r>
        <w:rPr>
          <w:sz w:val="18"/>
        </w:rPr>
        <w:t xml:space="preserve"> Datum 17.10.2016</w:t>
      </w:r>
    </w:p>
    <w:p w:rsidR="001F2724" w:rsidRDefault="004765C0">
      <w:pPr>
        <w:spacing w:after="4" w:line="247" w:lineRule="auto"/>
        <w:ind w:left="14" w:firstLine="4"/>
        <w:jc w:val="both"/>
      </w:pPr>
      <w:r w:rsidRPr="008A2CF9">
        <w:rPr>
          <w:sz w:val="16"/>
          <w:highlight w:val="black"/>
        </w:rPr>
        <w:t xml:space="preserve">Ing. Ivan </w:t>
      </w:r>
      <w:proofErr w:type="spellStart"/>
      <w:r w:rsidRPr="008A2CF9">
        <w:rPr>
          <w:sz w:val="16"/>
          <w:highlight w:val="black"/>
        </w:rPr>
        <w:t>Pomykáček</w:t>
      </w:r>
      <w:proofErr w:type="spellEnd"/>
      <w:r w:rsidRPr="008A2CF9">
        <w:rPr>
          <w:sz w:val="16"/>
          <w:highlight w:val="black"/>
        </w:rPr>
        <w:t xml:space="preserve">. </w:t>
      </w:r>
      <w:proofErr w:type="gramStart"/>
      <w:r w:rsidRPr="008A2CF9">
        <w:rPr>
          <w:sz w:val="16"/>
          <w:highlight w:val="black"/>
        </w:rPr>
        <w:t>místopředseda</w:t>
      </w:r>
      <w:proofErr w:type="gramEnd"/>
      <w:r w:rsidRPr="008A2CF9">
        <w:rPr>
          <w:sz w:val="16"/>
          <w:highlight w:val="black"/>
        </w:rPr>
        <w:t xml:space="preserve"> představenstva</w:t>
      </w:r>
      <w:r>
        <w:rPr>
          <w:sz w:val="16"/>
        </w:rPr>
        <w:t xml:space="preserve"> - </w:t>
      </w:r>
      <w:proofErr w:type="spellStart"/>
      <w:r>
        <w:rPr>
          <w:sz w:val="16"/>
        </w:rPr>
        <w:t>řádnë</w:t>
      </w:r>
      <w:proofErr w:type="spellEnd"/>
      <w:r>
        <w:rPr>
          <w:sz w:val="16"/>
        </w:rPr>
        <w:t xml:space="preserve"> </w:t>
      </w:r>
      <w:proofErr w:type="spellStart"/>
      <w:r>
        <w:rPr>
          <w:sz w:val="16"/>
        </w:rPr>
        <w:t>oprávnén</w:t>
      </w:r>
      <w:proofErr w:type="spellEnd"/>
      <w:r>
        <w:rPr>
          <w:sz w:val="16"/>
        </w:rPr>
        <w:t xml:space="preserve"> podepsat nabídku jménem SUDOP PRAHA a.s.</w:t>
      </w:r>
    </w:p>
    <w:p w:rsidR="001F2724" w:rsidRDefault="001F2724">
      <w:pPr>
        <w:sectPr w:rsidR="001F2724">
          <w:headerReference w:type="even" r:id="rId287"/>
          <w:headerReference w:type="default" r:id="rId288"/>
          <w:footerReference w:type="even" r:id="rId289"/>
          <w:footerReference w:type="default" r:id="rId290"/>
          <w:headerReference w:type="first" r:id="rId291"/>
          <w:footerReference w:type="first" r:id="rId292"/>
          <w:pgSz w:w="11900" w:h="16820"/>
          <w:pgMar w:top="1208" w:right="1337" w:bottom="3606" w:left="1682" w:header="1387" w:footer="708" w:gutter="0"/>
          <w:cols w:space="708"/>
          <w:titlePg/>
        </w:sectPr>
      </w:pPr>
    </w:p>
    <w:p w:rsidR="001F2724" w:rsidRDefault="001F2724">
      <w:pPr>
        <w:spacing w:after="272"/>
        <w:ind w:left="57"/>
      </w:pPr>
    </w:p>
    <w:p w:rsidR="001F2724" w:rsidRDefault="004765C0">
      <w:pPr>
        <w:spacing w:after="4" w:line="247" w:lineRule="auto"/>
        <w:ind w:left="14" w:firstLine="4"/>
        <w:jc w:val="both"/>
      </w:pPr>
      <w:r w:rsidRPr="008A2CF9">
        <w:rPr>
          <w:sz w:val="18"/>
          <w:highlight w:val="black"/>
        </w:rPr>
        <w:t>Ing. Tomáš Slavíček, předseda představenstva</w:t>
      </w:r>
      <w:r>
        <w:rPr>
          <w:sz w:val="18"/>
        </w:rPr>
        <w:t xml:space="preserve"> SUDOP PRAHA a.s.. </w:t>
      </w:r>
      <w:proofErr w:type="gramStart"/>
      <w:r>
        <w:rPr>
          <w:sz w:val="18"/>
        </w:rPr>
        <w:t>na</w:t>
      </w:r>
      <w:proofErr w:type="gramEnd"/>
      <w:r>
        <w:rPr>
          <w:sz w:val="18"/>
        </w:rPr>
        <w:t xml:space="preserve"> základě plné moci řádně </w:t>
      </w:r>
      <w:proofErr w:type="spellStart"/>
      <w:r>
        <w:rPr>
          <w:sz w:val="18"/>
        </w:rPr>
        <w:t>oprávnën</w:t>
      </w:r>
      <w:proofErr w:type="spellEnd"/>
      <w:r>
        <w:rPr>
          <w:sz w:val="18"/>
        </w:rPr>
        <w:t xml:space="preserve"> podepsat nabídku jménem DOPRAVOPROJEKT a.s.</w:t>
      </w:r>
    </w:p>
    <w:p w:rsidR="001F2724" w:rsidRDefault="001F2724">
      <w:pPr>
        <w:spacing w:after="494"/>
        <w:ind w:left="72"/>
      </w:pPr>
    </w:p>
    <w:p w:rsidR="001F2724" w:rsidRDefault="004765C0">
      <w:pPr>
        <w:spacing w:after="3" w:line="265" w:lineRule="auto"/>
        <w:ind w:left="38" w:hanging="10"/>
      </w:pPr>
      <w:r w:rsidRPr="008A2CF9">
        <w:rPr>
          <w:sz w:val="18"/>
          <w:highlight w:val="black"/>
        </w:rPr>
        <w:t xml:space="preserve">Ing. Ivan </w:t>
      </w:r>
      <w:proofErr w:type="spellStart"/>
      <w:r w:rsidRPr="008A2CF9">
        <w:rPr>
          <w:sz w:val="18"/>
          <w:highlight w:val="black"/>
        </w:rPr>
        <w:t>Pomykáček</w:t>
      </w:r>
      <w:proofErr w:type="spellEnd"/>
      <w:r w:rsidRPr="008A2CF9">
        <w:rPr>
          <w:sz w:val="18"/>
          <w:highlight w:val="black"/>
        </w:rPr>
        <w:t>, místopředseda představenstva</w:t>
      </w:r>
      <w:r>
        <w:rPr>
          <w:sz w:val="18"/>
        </w:rPr>
        <w:t xml:space="preserve"> SUDOP PRAHA a.s., na </w:t>
      </w:r>
      <w:proofErr w:type="spellStart"/>
      <w:r>
        <w:rPr>
          <w:sz w:val="18"/>
        </w:rPr>
        <w:t>základë</w:t>
      </w:r>
      <w:proofErr w:type="spellEnd"/>
      <w:r>
        <w:rPr>
          <w:sz w:val="18"/>
        </w:rPr>
        <w:t xml:space="preserve"> plné moci - řádně </w:t>
      </w:r>
      <w:proofErr w:type="spellStart"/>
      <w:r>
        <w:rPr>
          <w:sz w:val="18"/>
        </w:rPr>
        <w:t>oprávnčn</w:t>
      </w:r>
      <w:proofErr w:type="spellEnd"/>
      <w:r>
        <w:rPr>
          <w:sz w:val="18"/>
        </w:rPr>
        <w:t xml:space="preserve"> podepsat</w:t>
      </w:r>
    </w:p>
    <w:p w:rsidR="001F2724" w:rsidRDefault="001F2724">
      <w:pPr>
        <w:spacing w:after="299"/>
        <w:ind w:left="57"/>
      </w:pPr>
    </w:p>
    <w:p w:rsidR="001F2724" w:rsidRDefault="004765C0">
      <w:pPr>
        <w:spacing w:after="3" w:line="265" w:lineRule="auto"/>
        <w:ind w:left="38" w:hanging="10"/>
      </w:pPr>
      <w:r w:rsidRPr="008A2CF9">
        <w:rPr>
          <w:sz w:val="18"/>
          <w:highlight w:val="black"/>
        </w:rPr>
        <w:t xml:space="preserve">Ing. Tomáš Slavíček, předseda </w:t>
      </w:r>
      <w:proofErr w:type="spellStart"/>
      <w:r w:rsidRPr="008A2CF9">
        <w:rPr>
          <w:sz w:val="18"/>
          <w:highlight w:val="black"/>
        </w:rPr>
        <w:t>představenswa</w:t>
      </w:r>
      <w:proofErr w:type="spellEnd"/>
      <w:r>
        <w:rPr>
          <w:sz w:val="18"/>
        </w:rPr>
        <w:t xml:space="preserve"> SUDOP PRAHA a.s.. </w:t>
      </w:r>
      <w:proofErr w:type="gramStart"/>
      <w:r>
        <w:rPr>
          <w:sz w:val="18"/>
        </w:rPr>
        <w:t>na</w:t>
      </w:r>
      <w:proofErr w:type="gramEnd"/>
      <w:r>
        <w:rPr>
          <w:sz w:val="18"/>
        </w:rPr>
        <w:t xml:space="preserve"> </w:t>
      </w:r>
      <w:proofErr w:type="spellStart"/>
      <w:r>
        <w:rPr>
          <w:sz w:val="18"/>
        </w:rPr>
        <w:t>základë</w:t>
      </w:r>
      <w:proofErr w:type="spellEnd"/>
      <w:r>
        <w:rPr>
          <w:sz w:val="18"/>
        </w:rPr>
        <w:t xml:space="preserve"> plné moci - </w:t>
      </w:r>
      <w:proofErr w:type="spellStart"/>
      <w:r>
        <w:rPr>
          <w:sz w:val="18"/>
        </w:rPr>
        <w:t>tádne</w:t>
      </w:r>
      <w:proofErr w:type="spellEnd"/>
      <w:r>
        <w:rPr>
          <w:sz w:val="18"/>
        </w:rPr>
        <w:t xml:space="preserve"> oprávněn podepsat nabídku jménem PUDIS a.s.</w:t>
      </w:r>
    </w:p>
    <w:p w:rsidR="001F2724" w:rsidRDefault="001F2724">
      <w:pPr>
        <w:spacing w:after="54"/>
        <w:ind w:left="43"/>
      </w:pPr>
    </w:p>
    <w:p w:rsidR="001F2724" w:rsidRDefault="004765C0">
      <w:pPr>
        <w:spacing w:after="303" w:line="247" w:lineRule="auto"/>
        <w:ind w:left="14" w:firstLine="4"/>
        <w:jc w:val="both"/>
      </w:pPr>
      <w:r>
        <w:rPr>
          <w:sz w:val="16"/>
        </w:rPr>
        <w:t xml:space="preserve">Datum </w:t>
      </w:r>
      <w:proofErr w:type="gramStart"/>
      <w:r>
        <w:rPr>
          <w:sz w:val="16"/>
        </w:rPr>
        <w:t>17.10.2016</w:t>
      </w:r>
      <w:proofErr w:type="gramEnd"/>
    </w:p>
    <w:p w:rsidR="001F2724" w:rsidRDefault="004765C0">
      <w:pPr>
        <w:spacing w:after="4" w:line="247" w:lineRule="auto"/>
        <w:ind w:left="14" w:firstLine="4"/>
        <w:jc w:val="both"/>
      </w:pPr>
      <w:r w:rsidRPr="008A2CF9">
        <w:rPr>
          <w:sz w:val="16"/>
          <w:highlight w:val="black"/>
        </w:rPr>
        <w:t xml:space="preserve">Ing. Ivan </w:t>
      </w:r>
      <w:proofErr w:type="spellStart"/>
      <w:r w:rsidRPr="008A2CF9">
        <w:rPr>
          <w:sz w:val="16"/>
          <w:highlight w:val="black"/>
        </w:rPr>
        <w:t>Pomykáček</w:t>
      </w:r>
      <w:proofErr w:type="spellEnd"/>
      <w:r w:rsidRPr="008A2CF9">
        <w:rPr>
          <w:sz w:val="16"/>
          <w:highlight w:val="black"/>
        </w:rPr>
        <w:t xml:space="preserve">. </w:t>
      </w:r>
      <w:proofErr w:type="gramStart"/>
      <w:r w:rsidRPr="008A2CF9">
        <w:rPr>
          <w:sz w:val="16"/>
          <w:highlight w:val="black"/>
        </w:rPr>
        <w:t>místopředseda</w:t>
      </w:r>
      <w:proofErr w:type="gramEnd"/>
      <w:r w:rsidRPr="008A2CF9">
        <w:rPr>
          <w:sz w:val="16"/>
          <w:highlight w:val="black"/>
        </w:rPr>
        <w:t xml:space="preserve"> představenstva</w:t>
      </w:r>
      <w:r>
        <w:rPr>
          <w:sz w:val="16"/>
        </w:rPr>
        <w:t xml:space="preserve"> SUDOP PRAHA a.s.. na základě plné moci - </w:t>
      </w:r>
      <w:proofErr w:type="spellStart"/>
      <w:r>
        <w:rPr>
          <w:sz w:val="16"/>
        </w:rPr>
        <w:t>řádnč</w:t>
      </w:r>
      <w:proofErr w:type="spellEnd"/>
      <w:r>
        <w:rPr>
          <w:sz w:val="16"/>
        </w:rPr>
        <w:t xml:space="preserve"> oprávněn podepsat nabídku jménem PUDIS a.s.</w:t>
      </w:r>
    </w:p>
    <w:p w:rsidR="001F2724" w:rsidRDefault="001F2724">
      <w:pPr>
        <w:spacing w:after="384"/>
        <w:ind w:left="29"/>
      </w:pPr>
    </w:p>
    <w:p w:rsidR="001F2724" w:rsidRDefault="004765C0">
      <w:pPr>
        <w:spacing w:after="4" w:line="247" w:lineRule="auto"/>
        <w:ind w:left="14" w:firstLine="4"/>
        <w:jc w:val="both"/>
      </w:pPr>
      <w:r w:rsidRPr="008A2CF9">
        <w:rPr>
          <w:sz w:val="18"/>
          <w:highlight w:val="black"/>
        </w:rPr>
        <w:t xml:space="preserve">Ing. Tomáš Slavíček. </w:t>
      </w:r>
      <w:proofErr w:type="gramStart"/>
      <w:r w:rsidRPr="008A2CF9">
        <w:rPr>
          <w:sz w:val="18"/>
          <w:highlight w:val="black"/>
        </w:rPr>
        <w:t>předseda</w:t>
      </w:r>
      <w:proofErr w:type="gramEnd"/>
      <w:r w:rsidRPr="008A2CF9">
        <w:rPr>
          <w:sz w:val="18"/>
          <w:highlight w:val="black"/>
        </w:rPr>
        <w:t xml:space="preserve"> představenstva</w:t>
      </w:r>
      <w:r>
        <w:rPr>
          <w:sz w:val="18"/>
        </w:rPr>
        <w:t xml:space="preserve"> SUDOP PRAHA a.s.. na základě plné moci řádně </w:t>
      </w:r>
      <w:proofErr w:type="spellStart"/>
      <w:r>
        <w:rPr>
          <w:sz w:val="18"/>
        </w:rPr>
        <w:t>oprávnen</w:t>
      </w:r>
      <w:proofErr w:type="spellEnd"/>
      <w:r>
        <w:rPr>
          <w:sz w:val="18"/>
        </w:rPr>
        <w:t xml:space="preserve"> podepsat nabídku jménem METROPROJEKT PRAHA a.s.</w:t>
      </w:r>
    </w:p>
    <w:p w:rsidR="001F2724" w:rsidRDefault="001F2724">
      <w:pPr>
        <w:spacing w:after="11"/>
        <w:ind w:left="14"/>
      </w:pPr>
    </w:p>
    <w:p w:rsidR="001F2724" w:rsidRDefault="004765C0">
      <w:pPr>
        <w:spacing w:after="3" w:line="265" w:lineRule="auto"/>
        <w:ind w:left="38" w:hanging="10"/>
      </w:pPr>
      <w:r>
        <w:rPr>
          <w:sz w:val="18"/>
        </w:rPr>
        <w:t>Adresa: Praha 3. Žižkov. Olšanská 2643/</w:t>
      </w:r>
      <w:proofErr w:type="spellStart"/>
      <w:r>
        <w:rPr>
          <w:sz w:val="18"/>
        </w:rPr>
        <w:t>ia</w:t>
      </w:r>
      <w:proofErr w:type="spellEnd"/>
      <w:r>
        <w:rPr>
          <w:sz w:val="18"/>
        </w:rPr>
        <w:t xml:space="preserve">, </w:t>
      </w:r>
      <w:proofErr w:type="spellStart"/>
      <w:r>
        <w:rPr>
          <w:sz w:val="18"/>
        </w:rPr>
        <w:t>psč</w:t>
      </w:r>
      <w:proofErr w:type="spellEnd"/>
      <w:r>
        <w:rPr>
          <w:sz w:val="18"/>
        </w:rPr>
        <w:t xml:space="preserve"> 130 80</w:t>
      </w:r>
    </w:p>
    <w:p w:rsidR="001F2724" w:rsidRDefault="004765C0">
      <w:pPr>
        <w:spacing w:after="467" w:line="247" w:lineRule="auto"/>
        <w:ind w:left="14" w:firstLine="4"/>
        <w:jc w:val="both"/>
      </w:pPr>
      <w:r>
        <w:rPr>
          <w:sz w:val="16"/>
        </w:rPr>
        <w:t xml:space="preserve">Datum </w:t>
      </w:r>
      <w:proofErr w:type="gramStart"/>
      <w:r>
        <w:rPr>
          <w:sz w:val="16"/>
        </w:rPr>
        <w:t>17.10.2016</w:t>
      </w:r>
      <w:proofErr w:type="gramEnd"/>
    </w:p>
    <w:p w:rsidR="001F2724" w:rsidRDefault="004765C0">
      <w:pPr>
        <w:spacing w:after="4" w:line="247" w:lineRule="auto"/>
        <w:ind w:left="14" w:firstLine="4"/>
        <w:jc w:val="both"/>
      </w:pPr>
      <w:r w:rsidRPr="008A2CF9">
        <w:rPr>
          <w:sz w:val="16"/>
          <w:highlight w:val="black"/>
        </w:rPr>
        <w:t xml:space="preserve">Ing. Ivan </w:t>
      </w:r>
      <w:proofErr w:type="spellStart"/>
      <w:r w:rsidRPr="008A2CF9">
        <w:rPr>
          <w:sz w:val="16"/>
          <w:highlight w:val="black"/>
        </w:rPr>
        <w:t>Pomykáček</w:t>
      </w:r>
      <w:proofErr w:type="spellEnd"/>
      <w:r w:rsidRPr="008A2CF9">
        <w:rPr>
          <w:sz w:val="16"/>
          <w:highlight w:val="black"/>
        </w:rPr>
        <w:t xml:space="preserve">. </w:t>
      </w:r>
      <w:proofErr w:type="gramStart"/>
      <w:r w:rsidRPr="008A2CF9">
        <w:rPr>
          <w:sz w:val="16"/>
          <w:highlight w:val="black"/>
        </w:rPr>
        <w:t>místopředseda</w:t>
      </w:r>
      <w:proofErr w:type="gramEnd"/>
      <w:r w:rsidRPr="008A2CF9">
        <w:rPr>
          <w:sz w:val="16"/>
          <w:highlight w:val="black"/>
        </w:rPr>
        <w:t xml:space="preserve"> představenstva</w:t>
      </w:r>
      <w:r>
        <w:rPr>
          <w:sz w:val="16"/>
        </w:rPr>
        <w:t xml:space="preserve"> SUDOP PRAHA a.s.. na základě plné moci - řádně oprávněn podepsal nabídku jménem METROPROJEKT PRAHA a.s.</w:t>
      </w:r>
    </w:p>
    <w:p w:rsidR="001F2724" w:rsidRDefault="001F2724">
      <w:pPr>
        <w:spacing w:after="942"/>
      </w:pPr>
    </w:p>
    <w:p w:rsidR="008A2CF9" w:rsidRDefault="008A2CF9">
      <w:pPr>
        <w:spacing w:after="942"/>
      </w:pPr>
    </w:p>
    <w:p w:rsidR="008A2CF9" w:rsidRDefault="008A2CF9">
      <w:pPr>
        <w:spacing w:after="942"/>
      </w:pPr>
    </w:p>
    <w:p w:rsidR="008A2CF9" w:rsidRDefault="008A2CF9">
      <w:pPr>
        <w:spacing w:after="942"/>
      </w:pPr>
    </w:p>
    <w:p w:rsidR="008A2CF9" w:rsidRDefault="008A2CF9">
      <w:pPr>
        <w:spacing w:after="942"/>
      </w:pPr>
    </w:p>
    <w:p w:rsidR="001F2724" w:rsidRDefault="004765C0">
      <w:pPr>
        <w:pStyle w:val="Nadpis2"/>
        <w:spacing w:line="259" w:lineRule="auto"/>
        <w:ind w:left="0" w:right="0" w:firstLine="0"/>
        <w:jc w:val="right"/>
      </w:pPr>
      <w:r>
        <w:rPr>
          <w:noProof/>
        </w:rPr>
        <w:lastRenderedPageBreak/>
        <w:drawing>
          <wp:inline distT="0" distB="0" distL="0" distR="0">
            <wp:extent cx="9126" cy="13693"/>
            <wp:effectExtent l="0" t="0" r="0" b="0"/>
            <wp:docPr id="195362" name="Picture 195362"/>
            <wp:cNvGraphicFramePr/>
            <a:graphic xmlns:a="http://schemas.openxmlformats.org/drawingml/2006/main">
              <a:graphicData uri="http://schemas.openxmlformats.org/drawingml/2006/picture">
                <pic:pic xmlns:pic="http://schemas.openxmlformats.org/drawingml/2006/picture">
                  <pic:nvPicPr>
                    <pic:cNvPr id="195362" name="Picture 195362"/>
                    <pic:cNvPicPr/>
                  </pic:nvPicPr>
                  <pic:blipFill>
                    <a:blip r:embed="rId293"/>
                    <a:stretch>
                      <a:fillRect/>
                    </a:stretch>
                  </pic:blipFill>
                  <pic:spPr>
                    <a:xfrm>
                      <a:off x="0" y="0"/>
                      <a:ext cx="9126" cy="13693"/>
                    </a:xfrm>
                    <a:prstGeom prst="rect">
                      <a:avLst/>
                    </a:prstGeom>
                  </pic:spPr>
                </pic:pic>
              </a:graphicData>
            </a:graphic>
          </wp:inline>
        </w:drawing>
      </w:r>
    </w:p>
    <w:p w:rsidR="001F2724" w:rsidRDefault="001F2724">
      <w:pPr>
        <w:spacing w:after="0"/>
        <w:ind w:right="1955"/>
        <w:jc w:val="right"/>
      </w:pPr>
    </w:p>
    <w:p w:rsidR="001F2724" w:rsidRDefault="001F2724">
      <w:pPr>
        <w:spacing w:after="403"/>
        <w:ind w:left="22"/>
      </w:pPr>
    </w:p>
    <w:p w:rsidR="001F2724" w:rsidRDefault="004765C0">
      <w:pPr>
        <w:spacing w:after="5"/>
        <w:ind w:left="1842" w:right="2098" w:hanging="10"/>
        <w:jc w:val="center"/>
      </w:pPr>
      <w:r>
        <w:rPr>
          <w:rFonts w:ascii="Times New Roman" w:eastAsia="Times New Roman" w:hAnsi="Times New Roman" w:cs="Times New Roman"/>
          <w:sz w:val="28"/>
        </w:rPr>
        <w:t>DÍL 2, ČÁST 4</w:t>
      </w:r>
    </w:p>
    <w:p w:rsidR="001F2724" w:rsidRDefault="004765C0">
      <w:pPr>
        <w:spacing w:after="5"/>
        <w:ind w:left="1842" w:right="2113" w:hanging="10"/>
        <w:jc w:val="center"/>
      </w:pPr>
      <w:r>
        <w:rPr>
          <w:rFonts w:ascii="Times New Roman" w:eastAsia="Times New Roman" w:hAnsi="Times New Roman" w:cs="Times New Roman"/>
          <w:sz w:val="28"/>
        </w:rPr>
        <w:t>FORMULÁŘ 1.5</w:t>
      </w:r>
    </w:p>
    <w:p w:rsidR="001F2724" w:rsidRDefault="004765C0">
      <w:pPr>
        <w:pStyle w:val="Nadpis3"/>
        <w:spacing w:after="189"/>
        <w:ind w:left="923" w:right="1207"/>
      </w:pPr>
      <w:r>
        <w:t>ÚDAJE O SESKUPENÍ OSOB PODÁVAJÍCÍCH NABÍDKU SPOLEČNĚ</w:t>
      </w:r>
    </w:p>
    <w:p w:rsidR="001F2724" w:rsidRDefault="004765C0">
      <w:pPr>
        <w:spacing w:after="297" w:line="248" w:lineRule="auto"/>
        <w:ind w:left="137" w:right="14" w:firstLine="4"/>
        <w:jc w:val="both"/>
      </w:pPr>
      <w:r>
        <w:rPr>
          <w:rFonts w:ascii="Times New Roman" w:eastAsia="Times New Roman" w:hAnsi="Times New Roman" w:cs="Times New Roman"/>
        </w:rPr>
        <w:t>Obchodní firma vedoucího účastníka: SUDOP PRAHA a.s.</w:t>
      </w:r>
    </w:p>
    <w:p w:rsidR="001F2724" w:rsidRDefault="004765C0">
      <w:pPr>
        <w:spacing w:after="0" w:line="265" w:lineRule="auto"/>
        <w:ind w:left="132" w:right="1732" w:hanging="10"/>
        <w:jc w:val="both"/>
      </w:pPr>
      <w:r>
        <w:rPr>
          <w:rFonts w:ascii="Times New Roman" w:eastAsia="Times New Roman" w:hAnsi="Times New Roman" w:cs="Times New Roman"/>
          <w:sz w:val="20"/>
        </w:rPr>
        <w:t xml:space="preserve">Sídlo vedoucího účastníka: Praha 3, Žižkov, Olšanská 2643/1 a, PSČ 130 80 </w:t>
      </w:r>
      <w:r>
        <w:rPr>
          <w:noProof/>
        </w:rPr>
        <w:drawing>
          <wp:inline distT="0" distB="0" distL="0" distR="0">
            <wp:extent cx="150582" cy="114110"/>
            <wp:effectExtent l="0" t="0" r="0" b="0"/>
            <wp:docPr id="496248" name="Picture 496248"/>
            <wp:cNvGraphicFramePr/>
            <a:graphic xmlns:a="http://schemas.openxmlformats.org/drawingml/2006/main">
              <a:graphicData uri="http://schemas.openxmlformats.org/drawingml/2006/picture">
                <pic:pic xmlns:pic="http://schemas.openxmlformats.org/drawingml/2006/picture">
                  <pic:nvPicPr>
                    <pic:cNvPr id="496248" name="Picture 496248"/>
                    <pic:cNvPicPr/>
                  </pic:nvPicPr>
                  <pic:blipFill>
                    <a:blip r:embed="rId294"/>
                    <a:stretch>
                      <a:fillRect/>
                    </a:stretch>
                  </pic:blipFill>
                  <pic:spPr>
                    <a:xfrm>
                      <a:off x="0" y="0"/>
                      <a:ext cx="150582" cy="114110"/>
                    </a:xfrm>
                    <a:prstGeom prst="rect">
                      <a:avLst/>
                    </a:prstGeom>
                  </pic:spPr>
                </pic:pic>
              </a:graphicData>
            </a:graphic>
          </wp:inline>
        </w:drawing>
      </w:r>
      <w:r>
        <w:rPr>
          <w:rFonts w:ascii="Times New Roman" w:eastAsia="Times New Roman" w:hAnsi="Times New Roman" w:cs="Times New Roman"/>
          <w:sz w:val="20"/>
        </w:rPr>
        <w:t xml:space="preserve"> 25793349 DIČ: CZ25793349</w:t>
      </w:r>
    </w:p>
    <w:p w:rsidR="001F2724" w:rsidRDefault="004765C0">
      <w:pPr>
        <w:spacing w:after="0"/>
        <w:ind w:left="122"/>
      </w:pPr>
      <w:r>
        <w:rPr>
          <w:rFonts w:ascii="Times New Roman" w:eastAsia="Times New Roman" w:hAnsi="Times New Roman" w:cs="Times New Roman"/>
        </w:rPr>
        <w:t xml:space="preserve">Zápis v obchodním rejstříku: u Městského soudu v Praze, oddíl B. </w:t>
      </w:r>
      <w:proofErr w:type="gramStart"/>
      <w:r>
        <w:rPr>
          <w:rFonts w:ascii="Times New Roman" w:eastAsia="Times New Roman" w:hAnsi="Times New Roman" w:cs="Times New Roman"/>
        </w:rPr>
        <w:t>vložka</w:t>
      </w:r>
      <w:proofErr w:type="gramEnd"/>
      <w:r>
        <w:rPr>
          <w:rFonts w:ascii="Times New Roman" w:eastAsia="Times New Roman" w:hAnsi="Times New Roman" w:cs="Times New Roman"/>
        </w:rPr>
        <w:t xml:space="preserve"> 6088</w:t>
      </w:r>
    </w:p>
    <w:p w:rsidR="001F2724" w:rsidRDefault="004765C0">
      <w:pPr>
        <w:spacing w:after="333" w:line="265" w:lineRule="auto"/>
        <w:ind w:left="132" w:right="229" w:hanging="10"/>
        <w:jc w:val="both"/>
      </w:pPr>
      <w:r>
        <w:rPr>
          <w:rFonts w:ascii="Times New Roman" w:eastAsia="Times New Roman" w:hAnsi="Times New Roman" w:cs="Times New Roman"/>
          <w:sz w:val="20"/>
        </w:rPr>
        <w:t>Telefon / Fax +420 267094304(5) / +420 224230316</w:t>
      </w:r>
    </w:p>
    <w:p w:rsidR="001F2724" w:rsidRDefault="004765C0">
      <w:pPr>
        <w:spacing w:after="52" w:line="248" w:lineRule="auto"/>
        <w:ind w:left="115" w:right="14" w:firstLine="4"/>
        <w:jc w:val="both"/>
      </w:pPr>
      <w:r>
        <w:rPr>
          <w:rFonts w:ascii="Times New Roman" w:eastAsia="Times New Roman" w:hAnsi="Times New Roman" w:cs="Times New Roman"/>
        </w:rPr>
        <w:t>Zastoupení vedouc</w:t>
      </w:r>
      <w:r w:rsidR="008A2CF9">
        <w:rPr>
          <w:rFonts w:ascii="Times New Roman" w:eastAsia="Times New Roman" w:hAnsi="Times New Roman" w:cs="Times New Roman"/>
        </w:rPr>
        <w:t>í</w:t>
      </w:r>
      <w:r>
        <w:rPr>
          <w:rFonts w:ascii="Times New Roman" w:eastAsia="Times New Roman" w:hAnsi="Times New Roman" w:cs="Times New Roman"/>
        </w:rPr>
        <w:t>ho účastníka v České republice (v případě zahraničního vedoucího účastníka, který nepodniká v České republice prostřednictvím své organizační složky):</w:t>
      </w:r>
    </w:p>
    <w:p w:rsidR="001F2724" w:rsidRDefault="004765C0">
      <w:pPr>
        <w:spacing w:after="385" w:line="248" w:lineRule="auto"/>
        <w:ind w:left="122" w:right="3212" w:firstLine="4"/>
        <w:jc w:val="both"/>
      </w:pPr>
      <w:r>
        <w:rPr>
          <w:noProof/>
        </w:rPr>
        <w:drawing>
          <wp:anchor distT="0" distB="0" distL="114300" distR="114300" simplePos="0" relativeHeight="251780096" behindDoc="0" locked="0" layoutInCell="1" allowOverlap="0">
            <wp:simplePos x="0" y="0"/>
            <wp:positionH relativeFrom="page">
              <wp:posOffset>675339</wp:posOffset>
            </wp:positionH>
            <wp:positionV relativeFrom="page">
              <wp:posOffset>3811276</wp:posOffset>
            </wp:positionV>
            <wp:extent cx="4563" cy="63902"/>
            <wp:effectExtent l="0" t="0" r="0" b="0"/>
            <wp:wrapSquare wrapText="bothSides"/>
            <wp:docPr id="496250" name="Picture 496250"/>
            <wp:cNvGraphicFramePr/>
            <a:graphic xmlns:a="http://schemas.openxmlformats.org/drawingml/2006/main">
              <a:graphicData uri="http://schemas.openxmlformats.org/drawingml/2006/picture">
                <pic:pic xmlns:pic="http://schemas.openxmlformats.org/drawingml/2006/picture">
                  <pic:nvPicPr>
                    <pic:cNvPr id="496250" name="Picture 496250"/>
                    <pic:cNvPicPr/>
                  </pic:nvPicPr>
                  <pic:blipFill>
                    <a:blip r:embed="rId295"/>
                    <a:stretch>
                      <a:fillRect/>
                    </a:stretch>
                  </pic:blipFill>
                  <pic:spPr>
                    <a:xfrm>
                      <a:off x="0" y="0"/>
                      <a:ext cx="4563" cy="63902"/>
                    </a:xfrm>
                    <a:prstGeom prst="rect">
                      <a:avLst/>
                    </a:prstGeom>
                  </pic:spPr>
                </pic:pic>
              </a:graphicData>
            </a:graphic>
          </wp:anchor>
        </w:drawing>
      </w:r>
      <w:r>
        <w:rPr>
          <w:rFonts w:ascii="Times New Roman" w:eastAsia="Times New Roman" w:hAnsi="Times New Roman" w:cs="Times New Roman"/>
        </w:rPr>
        <w:t>Sídlo zastoupení vedoucího účastníka v České republice: Telefon / Fax</w:t>
      </w:r>
    </w:p>
    <w:p w:rsidR="001F2724" w:rsidRDefault="004765C0">
      <w:pPr>
        <w:spacing w:after="3"/>
        <w:ind w:left="103" w:hanging="10"/>
        <w:jc w:val="both"/>
      </w:pPr>
      <w:r>
        <w:rPr>
          <w:rFonts w:ascii="Times New Roman" w:eastAsia="Times New Roman" w:hAnsi="Times New Roman" w:cs="Times New Roman"/>
          <w:sz w:val="24"/>
        </w:rPr>
        <w:t>Obchodní firmy ostatních osob podávajících společnou nabídku</w:t>
      </w:r>
    </w:p>
    <w:p w:rsidR="001F2724" w:rsidRDefault="008A2CF9">
      <w:pPr>
        <w:spacing w:after="310" w:line="252" w:lineRule="auto"/>
        <w:ind w:left="959" w:right="4678" w:hanging="3"/>
      </w:pPr>
      <w:r>
        <w:rPr>
          <w:rFonts w:ascii="Times New Roman" w:eastAsia="Times New Roman" w:hAnsi="Times New Roman" w:cs="Times New Roman"/>
          <w:sz w:val="24"/>
        </w:rPr>
        <w:t xml:space="preserve">i) DOPRAVOPROJEKT a.s. </w:t>
      </w:r>
      <w:proofErr w:type="spellStart"/>
      <w:r>
        <w:rPr>
          <w:rFonts w:ascii="Times New Roman" w:eastAsia="Times New Roman" w:hAnsi="Times New Roman" w:cs="Times New Roman"/>
          <w:sz w:val="24"/>
        </w:rPr>
        <w:t>ii</w:t>
      </w:r>
      <w:proofErr w:type="spellEnd"/>
      <w:r>
        <w:rPr>
          <w:rFonts w:ascii="Times New Roman" w:eastAsia="Times New Roman" w:hAnsi="Times New Roman" w:cs="Times New Roman"/>
          <w:sz w:val="24"/>
        </w:rPr>
        <w:t>) ME</w:t>
      </w:r>
      <w:r w:rsidR="004765C0">
        <w:rPr>
          <w:rFonts w:ascii="Times New Roman" w:eastAsia="Times New Roman" w:hAnsi="Times New Roman" w:cs="Times New Roman"/>
          <w:sz w:val="24"/>
        </w:rPr>
        <w:t xml:space="preserve">TROPROJEKT PRAHA a.s. </w:t>
      </w:r>
      <w:proofErr w:type="spellStart"/>
      <w:r w:rsidR="004765C0">
        <w:rPr>
          <w:rFonts w:ascii="Times New Roman" w:eastAsia="Times New Roman" w:hAnsi="Times New Roman" w:cs="Times New Roman"/>
          <w:sz w:val="24"/>
        </w:rPr>
        <w:t>iii</w:t>
      </w:r>
      <w:proofErr w:type="spellEnd"/>
      <w:r w:rsidR="004765C0">
        <w:rPr>
          <w:rFonts w:ascii="Times New Roman" w:eastAsia="Times New Roman" w:hAnsi="Times New Roman" w:cs="Times New Roman"/>
          <w:sz w:val="24"/>
        </w:rPr>
        <w:t>) PUDIS a.s.</w:t>
      </w:r>
    </w:p>
    <w:p w:rsidR="001F2724" w:rsidRDefault="004765C0">
      <w:pPr>
        <w:spacing w:after="337" w:line="248" w:lineRule="auto"/>
        <w:ind w:left="949" w:right="287" w:hanging="841"/>
        <w:jc w:val="both"/>
      </w:pPr>
      <w:r>
        <w:rPr>
          <w:rFonts w:ascii="Times New Roman" w:eastAsia="Times New Roman" w:hAnsi="Times New Roman" w:cs="Times New Roman"/>
        </w:rPr>
        <w:t>Název seskupení, pod kterým účastníci podávají společnou nabídku: „SUDOP GROUP — 2016</w:t>
      </w:r>
      <w:r>
        <w:rPr>
          <w:noProof/>
        </w:rPr>
        <w:drawing>
          <wp:inline distT="0" distB="0" distL="0" distR="0">
            <wp:extent cx="223592" cy="100417"/>
            <wp:effectExtent l="0" t="0" r="0" b="0"/>
            <wp:docPr id="496252" name="Picture 496252"/>
            <wp:cNvGraphicFramePr/>
            <a:graphic xmlns:a="http://schemas.openxmlformats.org/drawingml/2006/main">
              <a:graphicData uri="http://schemas.openxmlformats.org/drawingml/2006/picture">
                <pic:pic xmlns:pic="http://schemas.openxmlformats.org/drawingml/2006/picture">
                  <pic:nvPicPr>
                    <pic:cNvPr id="496252" name="Picture 496252"/>
                    <pic:cNvPicPr/>
                  </pic:nvPicPr>
                  <pic:blipFill>
                    <a:blip r:embed="rId296"/>
                    <a:stretch>
                      <a:fillRect/>
                    </a:stretch>
                  </pic:blipFill>
                  <pic:spPr>
                    <a:xfrm>
                      <a:off x="0" y="0"/>
                      <a:ext cx="223592" cy="100417"/>
                    </a:xfrm>
                    <a:prstGeom prst="rect">
                      <a:avLst/>
                    </a:prstGeom>
                  </pic:spPr>
                </pic:pic>
              </a:graphicData>
            </a:graphic>
          </wp:inline>
        </w:drawing>
      </w:r>
    </w:p>
    <w:p w:rsidR="001F2724" w:rsidRDefault="004765C0">
      <w:pPr>
        <w:spacing w:after="15" w:line="248" w:lineRule="auto"/>
        <w:ind w:left="108" w:right="733" w:firstLine="4"/>
        <w:jc w:val="both"/>
      </w:pPr>
      <w:r>
        <w:rPr>
          <w:rFonts w:ascii="Times New Roman" w:eastAsia="Times New Roman" w:hAnsi="Times New Roman" w:cs="Times New Roman"/>
        </w:rPr>
        <w:t xml:space="preserve">Smlouva výslovně uvádějící, že všichni účastníci, kteří podali společně nabídku, budou vůči zadavateli a třetím osobám z jakýchkoliv právních vztahů vzniklých souvislosti s veřejnou zakázkou. </w:t>
      </w:r>
      <w:proofErr w:type="gramStart"/>
      <w:r>
        <w:rPr>
          <w:rFonts w:ascii="Times New Roman" w:eastAsia="Times New Roman" w:hAnsi="Times New Roman" w:cs="Times New Roman"/>
        </w:rPr>
        <w:t>která</w:t>
      </w:r>
      <w:proofErr w:type="gramEnd"/>
      <w:r>
        <w:rPr>
          <w:rFonts w:ascii="Times New Roman" w:eastAsia="Times New Roman" w:hAnsi="Times New Roman" w:cs="Times New Roman"/>
        </w:rPr>
        <w:t xml:space="preserve"> je předmětem tohoto zadávacího řízení, zavázáni společně a nerozdílně („Smlouva”)</w:t>
      </w:r>
    </w:p>
    <w:p w:rsidR="001F2724" w:rsidRDefault="004765C0">
      <w:pPr>
        <w:spacing w:after="228"/>
        <w:ind w:left="923" w:right="5145" w:hanging="10"/>
        <w:jc w:val="both"/>
      </w:pPr>
      <w:r>
        <w:rPr>
          <w:rFonts w:ascii="Times New Roman" w:eastAsia="Times New Roman" w:hAnsi="Times New Roman" w:cs="Times New Roman"/>
        </w:rPr>
        <w:t xml:space="preserve">i) Datum uzavření: 22. 03. 2016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xml:space="preserve">) Místo: Praha, Bratislava </w:t>
      </w:r>
      <w:proofErr w:type="spellStart"/>
      <w:r>
        <w:rPr>
          <w:rFonts w:ascii="Times New Roman" w:eastAsia="Times New Roman" w:hAnsi="Times New Roman" w:cs="Times New Roman"/>
        </w:rPr>
        <w:t>iii</w:t>
      </w:r>
      <w:proofErr w:type="spellEnd"/>
      <w:r>
        <w:rPr>
          <w:rFonts w:ascii="Times New Roman" w:eastAsia="Times New Roman" w:hAnsi="Times New Roman" w:cs="Times New Roman"/>
        </w:rPr>
        <w:t>) Příloha — Smlouva</w:t>
      </w:r>
    </w:p>
    <w:p w:rsidR="001F2724" w:rsidRDefault="004765C0">
      <w:pPr>
        <w:spacing w:after="330" w:line="248" w:lineRule="auto"/>
        <w:ind w:left="86" w:right="14" w:firstLine="4"/>
        <w:jc w:val="both"/>
      </w:pPr>
      <w:r>
        <w:rPr>
          <w:rFonts w:ascii="Times New Roman" w:eastAsia="Times New Roman" w:hAnsi="Times New Roman" w:cs="Times New Roman"/>
        </w:rPr>
        <w:t xml:space="preserve">Předpokládaný podíl jednotlivých účastníků, kteří podali společnou nabídku, na realizaci zakázky (v </w:t>
      </w:r>
      <w:r>
        <w:rPr>
          <w:rFonts w:ascii="Times New Roman" w:eastAsia="Times New Roman" w:hAnsi="Times New Roman" w:cs="Times New Roman"/>
          <w:vertAlign w:val="superscript"/>
        </w:rPr>
        <w:t>O</w:t>
      </w:r>
      <w:r>
        <w:rPr>
          <w:rFonts w:ascii="Times New Roman" w:eastAsia="Times New Roman" w:hAnsi="Times New Roman" w:cs="Times New Roman"/>
        </w:rPr>
        <w:t>/o) s uvedením druhu služeb, které budou provedeny každým z nich</w:t>
      </w:r>
    </w:p>
    <w:tbl>
      <w:tblPr>
        <w:tblStyle w:val="TableGrid"/>
        <w:tblW w:w="8314" w:type="dxa"/>
        <w:tblInd w:w="-17" w:type="dxa"/>
        <w:tblCellMar>
          <w:top w:w="74" w:type="dxa"/>
          <w:left w:w="96" w:type="dxa"/>
          <w:bottom w:w="0" w:type="dxa"/>
          <w:right w:w="98" w:type="dxa"/>
        </w:tblCellMar>
        <w:tblLook w:val="04A0" w:firstRow="1" w:lastRow="0" w:firstColumn="1" w:lastColumn="0" w:noHBand="0" w:noVBand="1"/>
      </w:tblPr>
      <w:tblGrid>
        <w:gridCol w:w="3219"/>
        <w:gridCol w:w="1739"/>
        <w:gridCol w:w="3356"/>
      </w:tblGrid>
      <w:tr w:rsidR="001F2724">
        <w:trPr>
          <w:trHeight w:val="292"/>
        </w:trPr>
        <w:tc>
          <w:tcPr>
            <w:tcW w:w="32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6"/>
            </w:pPr>
            <w:proofErr w:type="spellStart"/>
            <w:r>
              <w:rPr>
                <w:rFonts w:ascii="Times New Roman" w:eastAsia="Times New Roman" w:hAnsi="Times New Roman" w:cs="Times New Roman"/>
              </w:rPr>
              <w:t>Učastmł</w:t>
            </w:r>
            <w:proofErr w:type="spellEnd"/>
            <w:r>
              <w:rPr>
                <w:rFonts w:ascii="Times New Roman" w:eastAsia="Times New Roman" w:hAnsi="Times New Roman" w:cs="Times New Roman"/>
              </w:rPr>
              <w:t xml:space="preserve"> sdružení</w:t>
            </w:r>
          </w:p>
        </w:tc>
        <w:tc>
          <w:tcPr>
            <w:tcW w:w="173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4"/>
            </w:pPr>
            <w:r>
              <w:rPr>
                <w:rFonts w:ascii="Times New Roman" w:eastAsia="Times New Roman" w:hAnsi="Times New Roman" w:cs="Times New Roman"/>
              </w:rPr>
              <w:t>Podíl na zakázce</w:t>
            </w:r>
          </w:p>
        </w:tc>
        <w:tc>
          <w:tcPr>
            <w:tcW w:w="3356"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4"/>
            </w:pPr>
            <w:proofErr w:type="spellStart"/>
            <w:r>
              <w:rPr>
                <w:rFonts w:ascii="Times New Roman" w:eastAsia="Times New Roman" w:hAnsi="Times New Roman" w:cs="Times New Roman"/>
              </w:rPr>
              <w:t>Provádëní</w:t>
            </w:r>
            <w:proofErr w:type="spellEnd"/>
            <w:r>
              <w:rPr>
                <w:rFonts w:ascii="Times New Roman" w:eastAsia="Times New Roman" w:hAnsi="Times New Roman" w:cs="Times New Roman"/>
              </w:rPr>
              <w:t xml:space="preserve"> druh služeb</w:t>
            </w:r>
          </w:p>
        </w:tc>
      </w:tr>
      <w:tr w:rsidR="001F2724">
        <w:trPr>
          <w:trHeight w:val="510"/>
        </w:trPr>
        <w:tc>
          <w:tcPr>
            <w:tcW w:w="32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4"/>
            </w:pPr>
            <w:r>
              <w:rPr>
                <w:rFonts w:ascii="Times New Roman" w:eastAsia="Times New Roman" w:hAnsi="Times New Roman" w:cs="Times New Roman"/>
              </w:rPr>
              <w:t>SUDOP PRAHA a.s.</w:t>
            </w:r>
          </w:p>
        </w:tc>
        <w:tc>
          <w:tcPr>
            <w:tcW w:w="1739"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r>
              <w:rPr>
                <w:rFonts w:ascii="Times New Roman" w:eastAsia="Times New Roman" w:hAnsi="Times New Roman" w:cs="Times New Roman"/>
                <w:sz w:val="20"/>
              </w:rPr>
              <w:t>25%</w:t>
            </w:r>
          </w:p>
        </w:tc>
        <w:tc>
          <w:tcPr>
            <w:tcW w:w="335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21" w:hanging="7"/>
              <w:jc w:val="both"/>
            </w:pPr>
            <w:r>
              <w:rPr>
                <w:rFonts w:ascii="Times New Roman" w:eastAsia="Times New Roman" w:hAnsi="Times New Roman" w:cs="Times New Roman"/>
                <w:sz w:val="18"/>
              </w:rPr>
              <w:t>Projektové práce a inženýrská činnost v rozsahu 25% ob 'emu veře •</w:t>
            </w:r>
            <w:proofErr w:type="spellStart"/>
            <w:r>
              <w:rPr>
                <w:rFonts w:ascii="Times New Roman" w:eastAsia="Times New Roman" w:hAnsi="Times New Roman" w:cs="Times New Roman"/>
                <w:sz w:val="18"/>
              </w:rPr>
              <w:t>né</w:t>
            </w:r>
            <w:proofErr w:type="spellEnd"/>
            <w:r>
              <w:rPr>
                <w:rFonts w:ascii="Times New Roman" w:eastAsia="Times New Roman" w:hAnsi="Times New Roman" w:cs="Times New Roman"/>
                <w:sz w:val="18"/>
              </w:rPr>
              <w:t xml:space="preserve"> ukázky</w:t>
            </w:r>
          </w:p>
        </w:tc>
      </w:tr>
      <w:tr w:rsidR="001F2724">
        <w:trPr>
          <w:trHeight w:val="513"/>
        </w:trPr>
        <w:tc>
          <w:tcPr>
            <w:tcW w:w="32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rFonts w:ascii="Times New Roman" w:eastAsia="Times New Roman" w:hAnsi="Times New Roman" w:cs="Times New Roman"/>
                <w:sz w:val="20"/>
              </w:rPr>
              <w:t>METROPROJEKT PRAHA a.s.</w:t>
            </w:r>
          </w:p>
        </w:tc>
        <w:tc>
          <w:tcPr>
            <w:tcW w:w="1739"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center"/>
            </w:pPr>
            <w:r>
              <w:rPr>
                <w:rFonts w:ascii="Times New Roman" w:eastAsia="Times New Roman" w:hAnsi="Times New Roman" w:cs="Times New Roman"/>
                <w:sz w:val="20"/>
              </w:rPr>
              <w:t>25%</w:t>
            </w:r>
          </w:p>
        </w:tc>
        <w:tc>
          <w:tcPr>
            <w:tcW w:w="335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4"/>
              <w:jc w:val="both"/>
            </w:pPr>
            <w:r>
              <w:rPr>
                <w:rFonts w:ascii="Times New Roman" w:eastAsia="Times New Roman" w:hAnsi="Times New Roman" w:cs="Times New Roman"/>
                <w:sz w:val="18"/>
              </w:rPr>
              <w:t>Projektové práce a inženýrská činnost v rozsahu 25% ob •emu veře •</w:t>
            </w:r>
            <w:proofErr w:type="spellStart"/>
            <w:r>
              <w:rPr>
                <w:rFonts w:ascii="Times New Roman" w:eastAsia="Times New Roman" w:hAnsi="Times New Roman" w:cs="Times New Roman"/>
                <w:sz w:val="18"/>
              </w:rPr>
              <w:t>né</w:t>
            </w:r>
            <w:proofErr w:type="spellEnd"/>
            <w:r>
              <w:rPr>
                <w:rFonts w:ascii="Times New Roman" w:eastAsia="Times New Roman" w:hAnsi="Times New Roman" w:cs="Times New Roman"/>
                <w:sz w:val="18"/>
              </w:rPr>
              <w:t xml:space="preserve"> zakázky</w:t>
            </w:r>
          </w:p>
        </w:tc>
      </w:tr>
      <w:tr w:rsidR="001F2724">
        <w:trPr>
          <w:trHeight w:val="510"/>
        </w:trPr>
        <w:tc>
          <w:tcPr>
            <w:tcW w:w="3219"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rFonts w:ascii="Times New Roman" w:eastAsia="Times New Roman" w:hAnsi="Times New Roman" w:cs="Times New Roman"/>
                <w:sz w:val="20"/>
              </w:rPr>
              <w:t>DOPRA VOPROJEKT a.s.</w:t>
            </w:r>
          </w:p>
        </w:tc>
        <w:tc>
          <w:tcPr>
            <w:tcW w:w="173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7"/>
              <w:jc w:val="center"/>
            </w:pPr>
            <w:r>
              <w:rPr>
                <w:rFonts w:ascii="Times New Roman" w:eastAsia="Times New Roman" w:hAnsi="Times New Roman" w:cs="Times New Roman"/>
              </w:rPr>
              <w:t>25%</w:t>
            </w:r>
          </w:p>
        </w:tc>
        <w:tc>
          <w:tcPr>
            <w:tcW w:w="335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7"/>
              <w:jc w:val="both"/>
            </w:pPr>
            <w:r>
              <w:rPr>
                <w:rFonts w:ascii="Times New Roman" w:eastAsia="Times New Roman" w:hAnsi="Times New Roman" w:cs="Times New Roman"/>
                <w:sz w:val="18"/>
              </w:rPr>
              <w:t>Projektové práce a inženýrská činnost v rozsahu 25% objemu veře •</w:t>
            </w:r>
            <w:proofErr w:type="spellStart"/>
            <w:r>
              <w:rPr>
                <w:rFonts w:ascii="Times New Roman" w:eastAsia="Times New Roman" w:hAnsi="Times New Roman" w:cs="Times New Roman"/>
                <w:sz w:val="18"/>
              </w:rPr>
              <w:t>né</w:t>
            </w:r>
            <w:proofErr w:type="spellEnd"/>
            <w:r>
              <w:rPr>
                <w:rFonts w:ascii="Times New Roman" w:eastAsia="Times New Roman" w:hAnsi="Times New Roman" w:cs="Times New Roman"/>
                <w:sz w:val="18"/>
              </w:rPr>
              <w:t xml:space="preserve"> zakázky</w:t>
            </w:r>
          </w:p>
        </w:tc>
      </w:tr>
      <w:tr w:rsidR="001F2724">
        <w:trPr>
          <w:trHeight w:val="510"/>
        </w:trPr>
        <w:tc>
          <w:tcPr>
            <w:tcW w:w="321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rFonts w:ascii="Times New Roman" w:eastAsia="Times New Roman" w:hAnsi="Times New Roman" w:cs="Times New Roman"/>
              </w:rPr>
              <w:lastRenderedPageBreak/>
              <w:t>PUDIS a.s.</w:t>
            </w:r>
          </w:p>
        </w:tc>
        <w:tc>
          <w:tcPr>
            <w:tcW w:w="173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14"/>
              <w:jc w:val="center"/>
            </w:pPr>
            <w:r>
              <w:rPr>
                <w:rFonts w:ascii="Times New Roman" w:eastAsia="Times New Roman" w:hAnsi="Times New Roman" w:cs="Times New Roman"/>
                <w:sz w:val="20"/>
              </w:rPr>
              <w:t>25%</w:t>
            </w:r>
          </w:p>
        </w:tc>
        <w:tc>
          <w:tcPr>
            <w:tcW w:w="3356"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4" w:hanging="7"/>
              <w:jc w:val="both"/>
            </w:pPr>
            <w:r>
              <w:rPr>
                <w:rFonts w:ascii="Times New Roman" w:eastAsia="Times New Roman" w:hAnsi="Times New Roman" w:cs="Times New Roman"/>
                <w:sz w:val="18"/>
              </w:rPr>
              <w:t>Projektové práce a inženýrská činnost v rozsahu 25% objemu veře •</w:t>
            </w:r>
            <w:proofErr w:type="spellStart"/>
            <w:r>
              <w:rPr>
                <w:rFonts w:ascii="Times New Roman" w:eastAsia="Times New Roman" w:hAnsi="Times New Roman" w:cs="Times New Roman"/>
                <w:sz w:val="18"/>
              </w:rPr>
              <w:t>né</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znkázh</w:t>
            </w:r>
            <w:proofErr w:type="spellEnd"/>
            <w:r>
              <w:rPr>
                <w:rFonts w:ascii="Times New Roman" w:eastAsia="Times New Roman" w:hAnsi="Times New Roman" w:cs="Times New Roman"/>
                <w:sz w:val="18"/>
              </w:rPr>
              <w:t>'</w:t>
            </w:r>
          </w:p>
        </w:tc>
      </w:tr>
    </w:tbl>
    <w:p w:rsidR="001F2724" w:rsidRDefault="001F2724">
      <w:pPr>
        <w:spacing w:after="512"/>
        <w:ind w:left="57"/>
      </w:pPr>
    </w:p>
    <w:p w:rsidR="001F2724" w:rsidRDefault="004765C0">
      <w:pPr>
        <w:spacing w:after="4" w:line="247" w:lineRule="auto"/>
        <w:ind w:left="86" w:firstLine="4"/>
        <w:jc w:val="both"/>
      </w:pPr>
      <w:r w:rsidRPr="008A2CF9">
        <w:rPr>
          <w:sz w:val="16"/>
          <w:highlight w:val="black"/>
        </w:rPr>
        <w:t>Ing. Tomáš Slavíček, předseda představenstva</w:t>
      </w:r>
      <w:r>
        <w:rPr>
          <w:sz w:val="16"/>
        </w:rPr>
        <w:t xml:space="preserve"> - řádné oprávněn podepsal nabídku jménem SUDOP PRAHA a.s.</w:t>
      </w:r>
    </w:p>
    <w:p w:rsidR="001F2724" w:rsidRDefault="001F2724">
      <w:pPr>
        <w:spacing w:after="13"/>
        <w:ind w:left="72"/>
      </w:pPr>
    </w:p>
    <w:p w:rsidR="001F2724" w:rsidRDefault="004765C0">
      <w:pPr>
        <w:spacing w:after="437" w:line="247" w:lineRule="auto"/>
        <w:ind w:left="14" w:right="4815" w:firstLine="4"/>
        <w:jc w:val="both"/>
      </w:pPr>
      <w:r>
        <w:rPr>
          <w:sz w:val="16"/>
        </w:rPr>
        <w:t xml:space="preserve">Adresa': Praha 3, Žižkov. Olšanská 2643/ la. PSČ 130 80 Datum </w:t>
      </w:r>
      <w:proofErr w:type="gramStart"/>
      <w:r>
        <w:rPr>
          <w:sz w:val="16"/>
        </w:rPr>
        <w:t>17.10.2016</w:t>
      </w:r>
      <w:proofErr w:type="gramEnd"/>
    </w:p>
    <w:p w:rsidR="001F2724" w:rsidRDefault="004765C0">
      <w:pPr>
        <w:spacing w:after="62" w:line="247" w:lineRule="auto"/>
        <w:ind w:left="14" w:firstLine="4"/>
        <w:jc w:val="both"/>
      </w:pPr>
      <w:r w:rsidRPr="008A2CF9">
        <w:rPr>
          <w:sz w:val="16"/>
          <w:highlight w:val="black"/>
        </w:rPr>
        <w:t xml:space="preserve">Ing. Ivan </w:t>
      </w:r>
      <w:proofErr w:type="spellStart"/>
      <w:r w:rsidRPr="008A2CF9">
        <w:rPr>
          <w:sz w:val="16"/>
          <w:highlight w:val="black"/>
        </w:rPr>
        <w:t>Pomykáček</w:t>
      </w:r>
      <w:proofErr w:type="spellEnd"/>
      <w:r w:rsidRPr="008A2CF9">
        <w:rPr>
          <w:sz w:val="16"/>
          <w:highlight w:val="black"/>
        </w:rPr>
        <w:t>, místopředseda představenstva</w:t>
      </w:r>
      <w:r>
        <w:rPr>
          <w:sz w:val="16"/>
        </w:rPr>
        <w:t xml:space="preserve"> </w:t>
      </w:r>
      <w:proofErr w:type="spellStart"/>
      <w:r>
        <w:rPr>
          <w:sz w:val="16"/>
        </w:rPr>
        <w:t>fádnč</w:t>
      </w:r>
      <w:proofErr w:type="spellEnd"/>
      <w:r>
        <w:rPr>
          <w:sz w:val="16"/>
        </w:rPr>
        <w:t xml:space="preserve"> oprávněn podepsat nabídku jménem SUDOR PRAHA </w:t>
      </w:r>
      <w:proofErr w:type="gramStart"/>
      <w:r>
        <w:rPr>
          <w:sz w:val="16"/>
        </w:rPr>
        <w:t>as.</w:t>
      </w:r>
      <w:proofErr w:type="gramEnd"/>
    </w:p>
    <w:p w:rsidR="001F2724" w:rsidRDefault="004765C0">
      <w:pPr>
        <w:spacing w:after="0"/>
        <w:ind w:left="1035"/>
      </w:pPr>
      <w:r>
        <w:rPr>
          <w:sz w:val="14"/>
        </w:rPr>
        <w:t>j'</w:t>
      </w:r>
    </w:p>
    <w:p w:rsidR="001F2724" w:rsidRDefault="001F2724">
      <w:pPr>
        <w:spacing w:after="424"/>
        <w:ind w:left="50"/>
      </w:pPr>
    </w:p>
    <w:p w:rsidR="001F2724" w:rsidRDefault="004765C0">
      <w:pPr>
        <w:spacing w:after="4" w:line="247" w:lineRule="auto"/>
        <w:ind w:left="14" w:firstLine="4"/>
        <w:jc w:val="both"/>
      </w:pPr>
      <w:r w:rsidRPr="008A2CF9">
        <w:rPr>
          <w:sz w:val="16"/>
          <w:highlight w:val="black"/>
        </w:rPr>
        <w:t xml:space="preserve">Ing. Tomáš Slavíček. </w:t>
      </w:r>
      <w:proofErr w:type="gramStart"/>
      <w:r w:rsidRPr="008A2CF9">
        <w:rPr>
          <w:sz w:val="16"/>
          <w:highlight w:val="black"/>
        </w:rPr>
        <w:t>předseda</w:t>
      </w:r>
      <w:proofErr w:type="gramEnd"/>
      <w:r w:rsidRPr="008A2CF9">
        <w:rPr>
          <w:sz w:val="16"/>
          <w:highlight w:val="black"/>
        </w:rPr>
        <w:t xml:space="preserve"> představenstva</w:t>
      </w:r>
      <w:r>
        <w:rPr>
          <w:sz w:val="16"/>
        </w:rPr>
        <w:t xml:space="preserve"> SUDOP PRAHA a.s.. na základe plné moci - řádně </w:t>
      </w:r>
      <w:proofErr w:type="spellStart"/>
      <w:r>
        <w:rPr>
          <w:sz w:val="16"/>
        </w:rPr>
        <w:t>oprávnen</w:t>
      </w:r>
      <w:proofErr w:type="spellEnd"/>
      <w:r>
        <w:rPr>
          <w:sz w:val="16"/>
        </w:rPr>
        <w:t xml:space="preserve"> podepsat nabídku jménem DOPRAVOPROJEKT a.s.</w:t>
      </w:r>
    </w:p>
    <w:p w:rsidR="001F2724" w:rsidRDefault="001F2724">
      <w:pPr>
        <w:spacing w:after="8"/>
        <w:ind w:left="36"/>
      </w:pPr>
    </w:p>
    <w:p w:rsidR="001F2724" w:rsidRDefault="004765C0">
      <w:pPr>
        <w:spacing w:after="4" w:line="247" w:lineRule="auto"/>
        <w:ind w:left="14" w:firstLine="4"/>
        <w:jc w:val="both"/>
      </w:pPr>
      <w:r>
        <w:rPr>
          <w:sz w:val="16"/>
        </w:rPr>
        <w:t>Adresa:' Praha 3. Žižkov. Olšanská 2643/1a. PSČ 130 80</w:t>
      </w:r>
    </w:p>
    <w:p w:rsidR="001F2724" w:rsidRDefault="004765C0">
      <w:pPr>
        <w:spacing w:after="446" w:line="247" w:lineRule="auto"/>
        <w:ind w:left="14" w:firstLine="4"/>
        <w:jc w:val="both"/>
      </w:pPr>
      <w:r>
        <w:rPr>
          <w:sz w:val="16"/>
        </w:rPr>
        <w:t xml:space="preserve">Datum </w:t>
      </w:r>
      <w:proofErr w:type="gramStart"/>
      <w:r>
        <w:rPr>
          <w:sz w:val="16"/>
        </w:rPr>
        <w:t>17.10.2016</w:t>
      </w:r>
      <w:proofErr w:type="gramEnd"/>
    </w:p>
    <w:p w:rsidR="001F2724" w:rsidRDefault="004765C0">
      <w:pPr>
        <w:spacing w:after="4" w:line="247" w:lineRule="auto"/>
        <w:ind w:left="14" w:firstLine="4"/>
        <w:jc w:val="both"/>
      </w:pPr>
      <w:r w:rsidRPr="008A2CF9">
        <w:rPr>
          <w:sz w:val="16"/>
          <w:highlight w:val="black"/>
        </w:rPr>
        <w:t xml:space="preserve">Ing. Ivan </w:t>
      </w:r>
      <w:proofErr w:type="spellStart"/>
      <w:r w:rsidRPr="008A2CF9">
        <w:rPr>
          <w:sz w:val="16"/>
          <w:highlight w:val="black"/>
        </w:rPr>
        <w:t>Pomykáček</w:t>
      </w:r>
      <w:proofErr w:type="spellEnd"/>
      <w:r w:rsidRPr="008A2CF9">
        <w:rPr>
          <w:sz w:val="16"/>
          <w:highlight w:val="black"/>
        </w:rPr>
        <w:t xml:space="preserve">. </w:t>
      </w:r>
      <w:proofErr w:type="gramStart"/>
      <w:r w:rsidRPr="008A2CF9">
        <w:rPr>
          <w:sz w:val="16"/>
          <w:highlight w:val="black"/>
        </w:rPr>
        <w:t>místopředseda</w:t>
      </w:r>
      <w:proofErr w:type="gramEnd"/>
      <w:r w:rsidRPr="008A2CF9">
        <w:rPr>
          <w:sz w:val="16"/>
          <w:highlight w:val="black"/>
        </w:rPr>
        <w:t xml:space="preserve"> představenstva</w:t>
      </w:r>
      <w:r>
        <w:rPr>
          <w:sz w:val="16"/>
        </w:rPr>
        <w:t xml:space="preserve"> SUDOP PRAHA a.s., na základě plné moci - řádné oprávněn podepsat nabídku jménem DOPRAVOPROJEKT a.s.</w:t>
      </w:r>
    </w:p>
    <w:p w:rsidR="001F2724" w:rsidRDefault="001F2724">
      <w:pPr>
        <w:spacing w:after="183"/>
        <w:ind w:left="14"/>
      </w:pPr>
    </w:p>
    <w:p w:rsidR="001F2724" w:rsidRDefault="004765C0">
      <w:pPr>
        <w:spacing w:after="4" w:line="247" w:lineRule="auto"/>
        <w:ind w:left="14" w:firstLine="4"/>
        <w:jc w:val="both"/>
      </w:pPr>
      <w:r w:rsidRPr="008A2CF9">
        <w:rPr>
          <w:sz w:val="16"/>
          <w:highlight w:val="black"/>
        </w:rPr>
        <w:t>ing. Tomáš Slavíček. předseda představenstva</w:t>
      </w:r>
      <w:r>
        <w:rPr>
          <w:sz w:val="16"/>
        </w:rPr>
        <w:t xml:space="preserve"> SUDOP PRAHA a.s.. na </w:t>
      </w:r>
      <w:proofErr w:type="spellStart"/>
      <w:r>
        <w:rPr>
          <w:sz w:val="16"/>
        </w:rPr>
        <w:t>základč</w:t>
      </w:r>
      <w:proofErr w:type="spellEnd"/>
      <w:r>
        <w:rPr>
          <w:sz w:val="16"/>
        </w:rPr>
        <w:t xml:space="preserve"> plné moci fádně </w:t>
      </w:r>
      <w:proofErr w:type="spellStart"/>
      <w:r>
        <w:rPr>
          <w:sz w:val="16"/>
        </w:rPr>
        <w:t>oprávnën</w:t>
      </w:r>
      <w:proofErr w:type="spellEnd"/>
      <w:r>
        <w:rPr>
          <w:sz w:val="16"/>
        </w:rPr>
        <w:t xml:space="preserve"> podepsat nabídku jménem PUDIS </w:t>
      </w:r>
      <w:proofErr w:type="gramStart"/>
      <w:r>
        <w:rPr>
          <w:sz w:val="16"/>
        </w:rPr>
        <w:t>as.</w:t>
      </w:r>
      <w:proofErr w:type="gramEnd"/>
    </w:p>
    <w:p w:rsidR="001F2724" w:rsidRDefault="001F2724">
      <w:pPr>
        <w:spacing w:after="8"/>
        <w:ind w:left="7"/>
      </w:pPr>
    </w:p>
    <w:p w:rsidR="001F2724" w:rsidRDefault="004765C0">
      <w:pPr>
        <w:spacing w:after="285" w:line="265" w:lineRule="auto"/>
        <w:ind w:left="38" w:right="4872" w:hanging="10"/>
      </w:pPr>
      <w:r>
        <w:rPr>
          <w:sz w:val="18"/>
        </w:rPr>
        <w:t xml:space="preserve">Adresa: </w:t>
      </w:r>
      <w:proofErr w:type="spellStart"/>
      <w:r>
        <w:rPr>
          <w:sz w:val="18"/>
        </w:rPr>
        <w:t>praha</w:t>
      </w:r>
      <w:proofErr w:type="spellEnd"/>
      <w:r>
        <w:rPr>
          <w:sz w:val="18"/>
        </w:rPr>
        <w:t xml:space="preserve"> 3. Žižkov. Olšanská 2643/1a pst 130 80 Datum </w:t>
      </w:r>
      <w:proofErr w:type="gramStart"/>
      <w:r>
        <w:rPr>
          <w:sz w:val="18"/>
        </w:rPr>
        <w:t>17.10.2016</w:t>
      </w:r>
      <w:proofErr w:type="gramEnd"/>
    </w:p>
    <w:p w:rsidR="001F2724" w:rsidRDefault="004765C0">
      <w:pPr>
        <w:spacing w:after="4" w:line="247" w:lineRule="auto"/>
        <w:ind w:left="14" w:firstLine="4"/>
        <w:jc w:val="both"/>
      </w:pPr>
      <w:r w:rsidRPr="008A2CF9">
        <w:rPr>
          <w:sz w:val="16"/>
          <w:highlight w:val="black"/>
        </w:rPr>
        <w:t xml:space="preserve">Ing. </w:t>
      </w:r>
      <w:proofErr w:type="spellStart"/>
      <w:r w:rsidRPr="008A2CF9">
        <w:rPr>
          <w:sz w:val="16"/>
          <w:highlight w:val="black"/>
        </w:rPr>
        <w:t>Evan</w:t>
      </w:r>
      <w:proofErr w:type="spellEnd"/>
      <w:r w:rsidRPr="008A2CF9">
        <w:rPr>
          <w:sz w:val="16"/>
          <w:highlight w:val="black"/>
        </w:rPr>
        <w:t xml:space="preserve"> </w:t>
      </w:r>
      <w:proofErr w:type="spellStart"/>
      <w:r w:rsidRPr="008A2CF9">
        <w:rPr>
          <w:sz w:val="16"/>
          <w:highlight w:val="black"/>
        </w:rPr>
        <w:t>Pomykáček</w:t>
      </w:r>
      <w:proofErr w:type="spellEnd"/>
      <w:r w:rsidRPr="008A2CF9">
        <w:rPr>
          <w:sz w:val="16"/>
          <w:highlight w:val="black"/>
        </w:rPr>
        <w:t>, místopředseda představenstva</w:t>
      </w:r>
      <w:r>
        <w:rPr>
          <w:sz w:val="16"/>
        </w:rPr>
        <w:t xml:space="preserve"> SUDOP PRAHA a.s., na základě plné moci - řádně oprávněn podepsat nabídku jménem PUDIS a.s.</w:t>
      </w:r>
    </w:p>
    <w:p w:rsidR="001F2724" w:rsidRDefault="001F2724">
      <w:pPr>
        <w:spacing w:after="0"/>
        <w:ind w:left="-7"/>
      </w:pPr>
    </w:p>
    <w:p w:rsidR="001F2724" w:rsidRDefault="001F2724">
      <w:pPr>
        <w:sectPr w:rsidR="001F2724">
          <w:headerReference w:type="even" r:id="rId297"/>
          <w:headerReference w:type="default" r:id="rId298"/>
          <w:footerReference w:type="even" r:id="rId299"/>
          <w:footerReference w:type="default" r:id="rId300"/>
          <w:headerReference w:type="first" r:id="rId301"/>
          <w:footerReference w:type="first" r:id="rId302"/>
          <w:pgSz w:w="11900" w:h="16820"/>
          <w:pgMar w:top="1229" w:right="999" w:bottom="1071" w:left="1746" w:header="1351" w:footer="708" w:gutter="0"/>
          <w:cols w:space="708"/>
          <w:titlePg/>
        </w:sectPr>
      </w:pPr>
    </w:p>
    <w:p w:rsidR="001F2724" w:rsidRDefault="001F2724">
      <w:pPr>
        <w:spacing w:after="557"/>
        <w:ind w:left="913"/>
      </w:pPr>
    </w:p>
    <w:p w:rsidR="001F2724" w:rsidRDefault="004765C0">
      <w:pPr>
        <w:spacing w:after="3" w:line="265" w:lineRule="auto"/>
        <w:ind w:left="937" w:hanging="10"/>
      </w:pPr>
      <w:r w:rsidRPr="008A2CF9">
        <w:rPr>
          <w:sz w:val="18"/>
          <w:highlight w:val="black"/>
        </w:rPr>
        <w:t>Ing. Tomáš Slavíček, předseda představenstva</w:t>
      </w:r>
      <w:r>
        <w:rPr>
          <w:sz w:val="18"/>
        </w:rPr>
        <w:t xml:space="preserve"> SUDOP PRAHA a.s.. </w:t>
      </w:r>
      <w:proofErr w:type="gramStart"/>
      <w:r>
        <w:rPr>
          <w:sz w:val="18"/>
        </w:rPr>
        <w:t>na</w:t>
      </w:r>
      <w:proofErr w:type="gramEnd"/>
      <w:r>
        <w:rPr>
          <w:sz w:val="18"/>
        </w:rPr>
        <w:t xml:space="preserve"> </w:t>
      </w:r>
      <w:proofErr w:type="spellStart"/>
      <w:r>
        <w:rPr>
          <w:sz w:val="18"/>
        </w:rPr>
        <w:t>základč</w:t>
      </w:r>
      <w:proofErr w:type="spellEnd"/>
      <w:r>
        <w:rPr>
          <w:sz w:val="18"/>
        </w:rPr>
        <w:t xml:space="preserve"> plné moci - fádně </w:t>
      </w:r>
      <w:proofErr w:type="spellStart"/>
      <w:r>
        <w:rPr>
          <w:sz w:val="18"/>
        </w:rPr>
        <w:t>oprávnén</w:t>
      </w:r>
      <w:proofErr w:type="spellEnd"/>
      <w:r>
        <w:rPr>
          <w:sz w:val="18"/>
        </w:rPr>
        <w:t xml:space="preserve"> podepsat nabídku jménem METROPROJEKT PRAHA a.s.</w:t>
      </w:r>
    </w:p>
    <w:p w:rsidR="001F2724" w:rsidRDefault="001F2724">
      <w:pPr>
        <w:spacing w:after="11"/>
        <w:ind w:left="934"/>
      </w:pPr>
    </w:p>
    <w:p w:rsidR="001F2724" w:rsidRDefault="004765C0">
      <w:pPr>
        <w:spacing w:after="3" w:line="265" w:lineRule="auto"/>
        <w:ind w:left="944" w:hanging="10"/>
      </w:pPr>
      <w:r>
        <w:rPr>
          <w:sz w:val="18"/>
        </w:rPr>
        <w:t>Adresa: Praha 3. Žižkov. Olšanská 2643/ la. PSČ 130 80</w:t>
      </w:r>
    </w:p>
    <w:p w:rsidR="001F2724" w:rsidRDefault="004765C0">
      <w:pPr>
        <w:spacing w:after="422" w:line="247" w:lineRule="auto"/>
        <w:ind w:left="934" w:firstLine="4"/>
        <w:jc w:val="both"/>
      </w:pPr>
      <w:r>
        <w:rPr>
          <w:sz w:val="16"/>
        </w:rPr>
        <w:t xml:space="preserve">Datum </w:t>
      </w:r>
      <w:proofErr w:type="gramStart"/>
      <w:r>
        <w:rPr>
          <w:sz w:val="16"/>
        </w:rPr>
        <w:t>17.10.2016</w:t>
      </w:r>
      <w:proofErr w:type="gramEnd"/>
    </w:p>
    <w:p w:rsidR="001F2724" w:rsidRDefault="004765C0">
      <w:pPr>
        <w:spacing w:after="3" w:line="265" w:lineRule="auto"/>
        <w:ind w:left="944" w:hanging="10"/>
      </w:pPr>
      <w:r w:rsidRPr="008A2CF9">
        <w:rPr>
          <w:sz w:val="18"/>
          <w:highlight w:val="black"/>
        </w:rPr>
        <w:t xml:space="preserve">Ing. Ivan </w:t>
      </w:r>
      <w:proofErr w:type="spellStart"/>
      <w:r w:rsidRPr="008A2CF9">
        <w:rPr>
          <w:sz w:val="18"/>
          <w:highlight w:val="black"/>
        </w:rPr>
        <w:t>Pomykáček</w:t>
      </w:r>
      <w:proofErr w:type="spellEnd"/>
      <w:r w:rsidRPr="008A2CF9">
        <w:rPr>
          <w:sz w:val="18"/>
          <w:highlight w:val="black"/>
        </w:rPr>
        <w:t xml:space="preserve">. </w:t>
      </w:r>
      <w:proofErr w:type="spellStart"/>
      <w:r w:rsidRPr="008A2CF9">
        <w:rPr>
          <w:sz w:val="18"/>
          <w:highlight w:val="black"/>
        </w:rPr>
        <w:t>místopfedseda</w:t>
      </w:r>
      <w:proofErr w:type="spellEnd"/>
      <w:r w:rsidRPr="008A2CF9">
        <w:rPr>
          <w:sz w:val="18"/>
          <w:highlight w:val="black"/>
        </w:rPr>
        <w:t xml:space="preserve"> představenstva</w:t>
      </w:r>
      <w:r>
        <w:rPr>
          <w:sz w:val="18"/>
        </w:rPr>
        <w:t xml:space="preserve"> SUDOP PRAHA a.s.. </w:t>
      </w:r>
      <w:proofErr w:type="gramStart"/>
      <w:r>
        <w:rPr>
          <w:sz w:val="18"/>
        </w:rPr>
        <w:t>na</w:t>
      </w:r>
      <w:proofErr w:type="gramEnd"/>
      <w:r>
        <w:rPr>
          <w:sz w:val="18"/>
        </w:rPr>
        <w:t xml:space="preserve"> základě </w:t>
      </w:r>
      <w:proofErr w:type="spellStart"/>
      <w:r>
        <w:rPr>
          <w:sz w:val="18"/>
        </w:rPr>
        <w:t>piné</w:t>
      </w:r>
      <w:proofErr w:type="spellEnd"/>
      <w:r>
        <w:rPr>
          <w:sz w:val="18"/>
        </w:rPr>
        <w:t xml:space="preserve"> moci - </w:t>
      </w:r>
      <w:proofErr w:type="spellStart"/>
      <w:r>
        <w:rPr>
          <w:sz w:val="18"/>
        </w:rPr>
        <w:t>řádnč</w:t>
      </w:r>
      <w:proofErr w:type="spellEnd"/>
      <w:r>
        <w:rPr>
          <w:sz w:val="18"/>
        </w:rPr>
        <w:t xml:space="preserve"> </w:t>
      </w:r>
      <w:proofErr w:type="spellStart"/>
      <w:r>
        <w:rPr>
          <w:sz w:val="18"/>
        </w:rPr>
        <w:t>oprávnčn</w:t>
      </w:r>
      <w:proofErr w:type="spellEnd"/>
      <w:r>
        <w:rPr>
          <w:sz w:val="18"/>
        </w:rPr>
        <w:t xml:space="preserve"> podepsat nabídku jménem METROPROJEKT PRAHA a.s.</w:t>
      </w:r>
    </w:p>
    <w:p w:rsidR="001F2724" w:rsidRDefault="004765C0">
      <w:pPr>
        <w:spacing w:after="0"/>
        <w:ind w:left="927"/>
      </w:pPr>
      <w:r>
        <w:br w:type="page"/>
      </w:r>
    </w:p>
    <w:p w:rsidR="001F2724" w:rsidRDefault="004765C0">
      <w:pPr>
        <w:spacing w:after="334" w:line="237" w:lineRule="auto"/>
        <w:ind w:left="1653" w:right="1459"/>
        <w:jc w:val="center"/>
      </w:pPr>
      <w:r>
        <w:rPr>
          <w:sz w:val="28"/>
        </w:rPr>
        <w:lastRenderedPageBreak/>
        <w:t>SMLOUVA O SDRUŽENÍ VE SPOLEČNOSTI podle 5 2716 a násl. zákona č. 89/2012 Sb., občanského zákoníku</w:t>
      </w:r>
    </w:p>
    <w:p w:rsidR="001F2724" w:rsidRDefault="004765C0">
      <w:pPr>
        <w:spacing w:after="3" w:line="261" w:lineRule="auto"/>
        <w:ind w:left="654" w:firstLine="4"/>
      </w:pPr>
      <w:r>
        <w:rPr>
          <w:sz w:val="24"/>
        </w:rPr>
        <w:t>SUDOP PRAHA a.s.</w:t>
      </w:r>
    </w:p>
    <w:p w:rsidR="001F2724" w:rsidRDefault="004765C0">
      <w:pPr>
        <w:spacing w:after="5" w:line="247" w:lineRule="auto"/>
        <w:ind w:left="613" w:hanging="10"/>
      </w:pPr>
      <w:r>
        <w:rPr>
          <w:sz w:val="20"/>
        </w:rPr>
        <w:t xml:space="preserve">se sídlem Praha 3, Žižkov, Olšanská 2643/1a, </w:t>
      </w:r>
      <w:proofErr w:type="spellStart"/>
      <w:r>
        <w:rPr>
          <w:sz w:val="20"/>
        </w:rPr>
        <w:t>psč</w:t>
      </w:r>
      <w:proofErr w:type="spellEnd"/>
      <w:r>
        <w:rPr>
          <w:sz w:val="20"/>
        </w:rPr>
        <w:t xml:space="preserve"> 130 80</w:t>
      </w:r>
    </w:p>
    <w:p w:rsidR="001F2724" w:rsidRDefault="004765C0">
      <w:pPr>
        <w:spacing w:after="5" w:line="247" w:lineRule="auto"/>
        <w:ind w:left="613" w:right="2070" w:hanging="10"/>
      </w:pPr>
      <w:r>
        <w:rPr>
          <w:sz w:val="20"/>
        </w:rPr>
        <w:t>IC: 25793349</w:t>
      </w:r>
      <w:r>
        <w:rPr>
          <w:sz w:val="20"/>
        </w:rPr>
        <w:tab/>
        <w:t>DIČ: CZ25793349 zapsaná do obchodního rejstříku vedeného Městským soudem v Praze, oddíl B, vložka 6088</w:t>
      </w:r>
      <w:r>
        <w:rPr>
          <w:sz w:val="20"/>
        </w:rPr>
        <w:tab/>
      </w:r>
      <w:r>
        <w:rPr>
          <w:noProof/>
        </w:rPr>
        <w:drawing>
          <wp:inline distT="0" distB="0" distL="0" distR="0">
            <wp:extent cx="13689" cy="9129"/>
            <wp:effectExtent l="0" t="0" r="0" b="0"/>
            <wp:docPr id="202438" name="Picture 202438"/>
            <wp:cNvGraphicFramePr/>
            <a:graphic xmlns:a="http://schemas.openxmlformats.org/drawingml/2006/main">
              <a:graphicData uri="http://schemas.openxmlformats.org/drawingml/2006/picture">
                <pic:pic xmlns:pic="http://schemas.openxmlformats.org/drawingml/2006/picture">
                  <pic:nvPicPr>
                    <pic:cNvPr id="202438" name="Picture 202438"/>
                    <pic:cNvPicPr/>
                  </pic:nvPicPr>
                  <pic:blipFill>
                    <a:blip r:embed="rId303"/>
                    <a:stretch>
                      <a:fillRect/>
                    </a:stretch>
                  </pic:blipFill>
                  <pic:spPr>
                    <a:xfrm>
                      <a:off x="0" y="0"/>
                      <a:ext cx="13689" cy="9129"/>
                    </a:xfrm>
                    <a:prstGeom prst="rect">
                      <a:avLst/>
                    </a:prstGeom>
                  </pic:spPr>
                </pic:pic>
              </a:graphicData>
            </a:graphic>
          </wp:inline>
        </w:drawing>
      </w:r>
      <w:r>
        <w:rPr>
          <w:sz w:val="20"/>
        </w:rPr>
        <w:t>zastoupen:</w:t>
      </w:r>
      <w:r>
        <w:rPr>
          <w:sz w:val="20"/>
        </w:rPr>
        <w:tab/>
      </w:r>
      <w:r w:rsidRPr="008A2CF9">
        <w:rPr>
          <w:sz w:val="20"/>
          <w:highlight w:val="black"/>
        </w:rPr>
        <w:t>Ing. Tomášem Slavíčkem, předsedou představenstva</w:t>
      </w:r>
    </w:p>
    <w:p w:rsidR="001F2724" w:rsidRPr="008A2CF9" w:rsidRDefault="004765C0">
      <w:pPr>
        <w:spacing w:after="5" w:line="247" w:lineRule="auto"/>
        <w:ind w:left="1986" w:hanging="10"/>
        <w:rPr>
          <w:highlight w:val="black"/>
        </w:rPr>
      </w:pPr>
      <w:r w:rsidRPr="008A2CF9">
        <w:rPr>
          <w:sz w:val="20"/>
          <w:highlight w:val="black"/>
        </w:rPr>
        <w:t>Ing. Petrem Lapáčkem, místopředsedou představenstva</w:t>
      </w:r>
    </w:p>
    <w:p w:rsidR="001F2724" w:rsidRDefault="004765C0">
      <w:pPr>
        <w:spacing w:after="301" w:line="247" w:lineRule="auto"/>
        <w:ind w:left="1986" w:hanging="10"/>
      </w:pPr>
      <w:r w:rsidRPr="008A2CF9">
        <w:rPr>
          <w:sz w:val="20"/>
          <w:highlight w:val="black"/>
        </w:rPr>
        <w:t xml:space="preserve">Ing. Ivanem </w:t>
      </w:r>
      <w:proofErr w:type="spellStart"/>
      <w:r w:rsidRPr="008A2CF9">
        <w:rPr>
          <w:sz w:val="20"/>
          <w:highlight w:val="black"/>
        </w:rPr>
        <w:t>Pomykáčkem</w:t>
      </w:r>
      <w:proofErr w:type="spellEnd"/>
      <w:r w:rsidRPr="008A2CF9">
        <w:rPr>
          <w:sz w:val="20"/>
          <w:highlight w:val="black"/>
        </w:rPr>
        <w:t>, místopředsedou představenstva</w:t>
      </w:r>
    </w:p>
    <w:p w:rsidR="001F2724" w:rsidRDefault="004765C0">
      <w:pPr>
        <w:spacing w:after="5" w:line="247" w:lineRule="auto"/>
        <w:ind w:left="613" w:hanging="10"/>
      </w:pPr>
      <w:r>
        <w:rPr>
          <w:sz w:val="20"/>
        </w:rPr>
        <w:t>(dále též „Společník I” nebo „Správce")</w:t>
      </w:r>
    </w:p>
    <w:p w:rsidR="001F2724" w:rsidRDefault="004765C0">
      <w:pPr>
        <w:spacing w:after="250" w:line="265" w:lineRule="auto"/>
        <w:ind w:left="635" w:right="229" w:hanging="10"/>
        <w:jc w:val="both"/>
      </w:pPr>
      <w:r>
        <w:rPr>
          <w:sz w:val="20"/>
        </w:rPr>
        <w:t>a</w:t>
      </w:r>
    </w:p>
    <w:p w:rsidR="001F2724" w:rsidRDefault="004765C0">
      <w:pPr>
        <w:spacing w:after="3" w:line="261" w:lineRule="auto"/>
        <w:ind w:left="632" w:firstLine="4"/>
      </w:pPr>
      <w:r>
        <w:rPr>
          <w:sz w:val="24"/>
        </w:rPr>
        <w:t>PUDIS a.s.</w:t>
      </w:r>
    </w:p>
    <w:p w:rsidR="001F2724" w:rsidRDefault="004765C0">
      <w:pPr>
        <w:spacing w:after="5" w:line="247" w:lineRule="auto"/>
        <w:ind w:left="613" w:hanging="10"/>
      </w:pPr>
      <w:r>
        <w:rPr>
          <w:sz w:val="20"/>
        </w:rPr>
        <w:t>Se sídlem Praha IO, Nad Vodovodem 3258/2, PSČ 10031</w:t>
      </w:r>
    </w:p>
    <w:p w:rsidR="001F2724" w:rsidRDefault="004765C0">
      <w:pPr>
        <w:tabs>
          <w:tab w:val="center" w:pos="1114"/>
          <w:tab w:val="center" w:pos="2605"/>
        </w:tabs>
        <w:spacing w:after="5" w:line="247" w:lineRule="auto"/>
      </w:pPr>
      <w:r>
        <w:rPr>
          <w:sz w:val="20"/>
        </w:rPr>
        <w:tab/>
      </w:r>
      <w:r>
        <w:rPr>
          <w:noProof/>
        </w:rPr>
        <w:drawing>
          <wp:inline distT="0" distB="0" distL="0" distR="0">
            <wp:extent cx="118641" cy="104981"/>
            <wp:effectExtent l="0" t="0" r="0" b="0"/>
            <wp:docPr id="496267" name="Picture 496267"/>
            <wp:cNvGraphicFramePr/>
            <a:graphic xmlns:a="http://schemas.openxmlformats.org/drawingml/2006/main">
              <a:graphicData uri="http://schemas.openxmlformats.org/drawingml/2006/picture">
                <pic:pic xmlns:pic="http://schemas.openxmlformats.org/drawingml/2006/picture">
                  <pic:nvPicPr>
                    <pic:cNvPr id="496267" name="Picture 496267"/>
                    <pic:cNvPicPr/>
                  </pic:nvPicPr>
                  <pic:blipFill>
                    <a:blip r:embed="rId304"/>
                    <a:stretch>
                      <a:fillRect/>
                    </a:stretch>
                  </pic:blipFill>
                  <pic:spPr>
                    <a:xfrm>
                      <a:off x="0" y="0"/>
                      <a:ext cx="118641" cy="104981"/>
                    </a:xfrm>
                    <a:prstGeom prst="rect">
                      <a:avLst/>
                    </a:prstGeom>
                  </pic:spPr>
                </pic:pic>
              </a:graphicData>
            </a:graphic>
          </wp:inline>
        </w:drawing>
      </w:r>
      <w:r>
        <w:rPr>
          <w:sz w:val="20"/>
        </w:rPr>
        <w:t>45272891</w:t>
      </w:r>
      <w:r>
        <w:rPr>
          <w:sz w:val="20"/>
        </w:rPr>
        <w:tab/>
        <w:t>DIČ: cz45272891</w:t>
      </w:r>
    </w:p>
    <w:p w:rsidR="001F2724" w:rsidRPr="008A2CF9" w:rsidRDefault="004765C0">
      <w:pPr>
        <w:spacing w:after="5" w:line="247" w:lineRule="auto"/>
        <w:ind w:left="613" w:right="2127" w:hanging="10"/>
        <w:rPr>
          <w:highlight w:val="black"/>
        </w:rPr>
      </w:pPr>
      <w:r>
        <w:rPr>
          <w:sz w:val="20"/>
        </w:rPr>
        <w:t xml:space="preserve">Zapsaná do obchodního rejstříku </w:t>
      </w:r>
      <w:r w:rsidRPr="008A2CF9">
        <w:rPr>
          <w:sz w:val="20"/>
          <w:highlight w:val="black"/>
        </w:rPr>
        <w:t xml:space="preserve">po </w:t>
      </w:r>
      <w:proofErr w:type="spellStart"/>
      <w:proofErr w:type="gramStart"/>
      <w:r w:rsidRPr="008A2CF9">
        <w:rPr>
          <w:sz w:val="20"/>
          <w:highlight w:val="black"/>
        </w:rPr>
        <w:t>sp.zn</w:t>
      </w:r>
      <w:proofErr w:type="spellEnd"/>
      <w:r w:rsidRPr="008A2CF9">
        <w:rPr>
          <w:sz w:val="20"/>
          <w:highlight w:val="black"/>
        </w:rPr>
        <w:t>.</w:t>
      </w:r>
      <w:proofErr w:type="gramEnd"/>
      <w:r w:rsidRPr="008A2CF9">
        <w:rPr>
          <w:sz w:val="20"/>
          <w:highlight w:val="black"/>
        </w:rPr>
        <w:t xml:space="preserve"> B 1458 vedená u Městského soudu v Praze</w:t>
      </w:r>
      <w:r>
        <w:rPr>
          <w:sz w:val="20"/>
        </w:rPr>
        <w:t xml:space="preserve"> zastoupená:</w:t>
      </w:r>
      <w:r>
        <w:rPr>
          <w:sz w:val="20"/>
        </w:rPr>
        <w:tab/>
      </w:r>
      <w:r w:rsidRPr="008A2CF9">
        <w:rPr>
          <w:sz w:val="20"/>
          <w:highlight w:val="black"/>
        </w:rPr>
        <w:t xml:space="preserve">Ing. Martinem </w:t>
      </w:r>
      <w:proofErr w:type="spellStart"/>
      <w:r w:rsidRPr="008A2CF9">
        <w:rPr>
          <w:sz w:val="20"/>
          <w:highlight w:val="black"/>
        </w:rPr>
        <w:t>Höferem</w:t>
      </w:r>
      <w:proofErr w:type="spellEnd"/>
      <w:r w:rsidRPr="008A2CF9">
        <w:rPr>
          <w:sz w:val="20"/>
          <w:highlight w:val="black"/>
        </w:rPr>
        <w:t>, předsedou představenstva</w:t>
      </w:r>
    </w:p>
    <w:p w:rsidR="001F2724" w:rsidRDefault="004765C0">
      <w:pPr>
        <w:spacing w:after="203" w:line="247" w:lineRule="auto"/>
        <w:ind w:left="2072" w:hanging="10"/>
      </w:pPr>
      <w:r w:rsidRPr="008A2CF9">
        <w:rPr>
          <w:sz w:val="20"/>
          <w:highlight w:val="black"/>
        </w:rPr>
        <w:t>Ing. Janem Vlčkem, členem představenstva</w:t>
      </w:r>
    </w:p>
    <w:p w:rsidR="001F2724" w:rsidRDefault="004765C0">
      <w:pPr>
        <w:spacing w:after="44" w:line="343" w:lineRule="auto"/>
        <w:ind w:left="603" w:right="7653" w:firstLine="50"/>
      </w:pPr>
      <w:r>
        <w:rPr>
          <w:sz w:val="20"/>
        </w:rPr>
        <w:t>(dále též „Společník 2”) a</w:t>
      </w:r>
    </w:p>
    <w:p w:rsidR="001F2724" w:rsidRDefault="004765C0">
      <w:pPr>
        <w:spacing w:after="3" w:line="261" w:lineRule="auto"/>
        <w:ind w:left="604" w:firstLine="4"/>
      </w:pPr>
      <w:r>
        <w:rPr>
          <w:sz w:val="24"/>
        </w:rPr>
        <w:t>DOPRAVOPROJEKT a.s.</w:t>
      </w:r>
    </w:p>
    <w:p w:rsidR="001F2724" w:rsidRDefault="004765C0">
      <w:pPr>
        <w:spacing w:after="5" w:line="247" w:lineRule="auto"/>
        <w:ind w:left="613" w:hanging="10"/>
      </w:pPr>
      <w:r>
        <w:rPr>
          <w:sz w:val="20"/>
        </w:rPr>
        <w:t xml:space="preserve">Se sídlem </w:t>
      </w:r>
      <w:proofErr w:type="spellStart"/>
      <w:r>
        <w:rPr>
          <w:sz w:val="20"/>
        </w:rPr>
        <w:t>Komlnárska</w:t>
      </w:r>
      <w:proofErr w:type="spellEnd"/>
      <w:r>
        <w:rPr>
          <w:sz w:val="20"/>
        </w:rPr>
        <w:t xml:space="preserve"> 2,4 Bratislava, Slovenská republika, PSČ 832 03</w:t>
      </w:r>
    </w:p>
    <w:p w:rsidR="001F2724" w:rsidRDefault="004765C0">
      <w:pPr>
        <w:spacing w:after="0" w:line="265" w:lineRule="auto"/>
        <w:ind w:left="606" w:right="229" w:hanging="10"/>
        <w:jc w:val="both"/>
      </w:pPr>
      <w:r>
        <w:rPr>
          <w:noProof/>
        </w:rPr>
        <w:drawing>
          <wp:inline distT="0" distB="0" distL="0" distR="0">
            <wp:extent cx="118641" cy="82159"/>
            <wp:effectExtent l="0" t="0" r="0" b="0"/>
            <wp:docPr id="496269" name="Picture 496269"/>
            <wp:cNvGraphicFramePr/>
            <a:graphic xmlns:a="http://schemas.openxmlformats.org/drawingml/2006/main">
              <a:graphicData uri="http://schemas.openxmlformats.org/drawingml/2006/picture">
                <pic:pic xmlns:pic="http://schemas.openxmlformats.org/drawingml/2006/picture">
                  <pic:nvPicPr>
                    <pic:cNvPr id="496269" name="Picture 496269"/>
                    <pic:cNvPicPr/>
                  </pic:nvPicPr>
                  <pic:blipFill>
                    <a:blip r:embed="rId305"/>
                    <a:stretch>
                      <a:fillRect/>
                    </a:stretch>
                  </pic:blipFill>
                  <pic:spPr>
                    <a:xfrm>
                      <a:off x="0" y="0"/>
                      <a:ext cx="118641" cy="82159"/>
                    </a:xfrm>
                    <a:prstGeom prst="rect">
                      <a:avLst/>
                    </a:prstGeom>
                  </pic:spPr>
                </pic:pic>
              </a:graphicData>
            </a:graphic>
          </wp:inline>
        </w:drawing>
      </w:r>
      <w:r>
        <w:rPr>
          <w:sz w:val="20"/>
        </w:rPr>
        <w:t>31 322000</w:t>
      </w:r>
    </w:p>
    <w:p w:rsidR="001F2724" w:rsidRPr="008A2CF9" w:rsidRDefault="004765C0">
      <w:pPr>
        <w:spacing w:after="5" w:line="247" w:lineRule="auto"/>
        <w:ind w:left="613" w:right="2307" w:hanging="10"/>
        <w:rPr>
          <w:highlight w:val="black"/>
        </w:rPr>
      </w:pPr>
      <w:r>
        <w:rPr>
          <w:sz w:val="20"/>
        </w:rPr>
        <w:t xml:space="preserve">Zapsaná do Obchodného </w:t>
      </w:r>
      <w:proofErr w:type="spellStart"/>
      <w:r>
        <w:rPr>
          <w:sz w:val="20"/>
        </w:rPr>
        <w:t>registra</w:t>
      </w:r>
      <w:proofErr w:type="spellEnd"/>
      <w:r>
        <w:rPr>
          <w:sz w:val="20"/>
        </w:rPr>
        <w:t xml:space="preserve"> </w:t>
      </w:r>
      <w:proofErr w:type="spellStart"/>
      <w:r w:rsidRPr="008A2CF9">
        <w:rPr>
          <w:sz w:val="20"/>
          <w:highlight w:val="black"/>
        </w:rPr>
        <w:t>Okresného</w:t>
      </w:r>
      <w:proofErr w:type="spellEnd"/>
      <w:r w:rsidRPr="008A2CF9">
        <w:rPr>
          <w:sz w:val="20"/>
          <w:highlight w:val="black"/>
        </w:rPr>
        <w:t xml:space="preserve"> </w:t>
      </w:r>
      <w:proofErr w:type="spellStart"/>
      <w:r w:rsidRPr="008A2CF9">
        <w:rPr>
          <w:sz w:val="20"/>
          <w:highlight w:val="black"/>
        </w:rPr>
        <w:t>súdu</w:t>
      </w:r>
      <w:proofErr w:type="spellEnd"/>
      <w:r w:rsidRPr="008A2CF9">
        <w:rPr>
          <w:sz w:val="20"/>
          <w:highlight w:val="black"/>
        </w:rPr>
        <w:t xml:space="preserve"> Bratislava l, oddíl </w:t>
      </w:r>
      <w:proofErr w:type="spellStart"/>
      <w:r w:rsidRPr="008A2CF9">
        <w:rPr>
          <w:sz w:val="20"/>
          <w:highlight w:val="black"/>
        </w:rPr>
        <w:t>Sa</w:t>
      </w:r>
      <w:proofErr w:type="spellEnd"/>
      <w:r w:rsidRPr="008A2CF9">
        <w:rPr>
          <w:sz w:val="20"/>
          <w:highlight w:val="black"/>
        </w:rPr>
        <w:t>, vložka 378/8</w:t>
      </w:r>
      <w:r>
        <w:rPr>
          <w:sz w:val="20"/>
        </w:rPr>
        <w:t xml:space="preserve"> zastoupen: </w:t>
      </w:r>
      <w:r w:rsidRPr="008A2CF9">
        <w:rPr>
          <w:sz w:val="20"/>
          <w:highlight w:val="black"/>
        </w:rPr>
        <w:t xml:space="preserve">Ing. Martinem </w:t>
      </w:r>
      <w:proofErr w:type="spellStart"/>
      <w:r w:rsidRPr="008A2CF9">
        <w:rPr>
          <w:sz w:val="20"/>
          <w:highlight w:val="black"/>
        </w:rPr>
        <w:t>Šutkou</w:t>
      </w:r>
      <w:proofErr w:type="spellEnd"/>
      <w:r w:rsidRPr="008A2CF9">
        <w:rPr>
          <w:sz w:val="20"/>
          <w:highlight w:val="black"/>
        </w:rPr>
        <w:t>, členem představenstva</w:t>
      </w:r>
    </w:p>
    <w:p w:rsidR="001F2724" w:rsidRDefault="004765C0">
      <w:pPr>
        <w:spacing w:after="227" w:line="247" w:lineRule="auto"/>
        <w:ind w:left="1612" w:hanging="10"/>
      </w:pPr>
      <w:r w:rsidRPr="008A2CF9">
        <w:rPr>
          <w:sz w:val="20"/>
          <w:highlight w:val="black"/>
        </w:rPr>
        <w:t>Ing. Igorem Jakubíkem, místopředsedou představenstva</w:t>
      </w:r>
    </w:p>
    <w:p w:rsidR="001F2724" w:rsidRDefault="004765C0">
      <w:pPr>
        <w:spacing w:after="685" w:line="247" w:lineRule="auto"/>
        <w:ind w:left="613" w:hanging="10"/>
      </w:pPr>
      <w:r>
        <w:rPr>
          <w:sz w:val="20"/>
        </w:rPr>
        <w:t>(dále též „</w:t>
      </w:r>
      <w:proofErr w:type="spellStart"/>
      <w:r>
        <w:rPr>
          <w:sz w:val="20"/>
        </w:rPr>
        <w:t>SpoleEnik</w:t>
      </w:r>
      <w:proofErr w:type="spellEnd"/>
      <w:r>
        <w:rPr>
          <w:sz w:val="20"/>
        </w:rPr>
        <w:t xml:space="preserve"> 3")</w:t>
      </w:r>
    </w:p>
    <w:p w:rsidR="001F2724" w:rsidRDefault="004765C0">
      <w:pPr>
        <w:spacing w:after="3" w:line="261" w:lineRule="auto"/>
        <w:ind w:left="582" w:firstLine="4"/>
      </w:pPr>
      <w:r>
        <w:rPr>
          <w:sz w:val="24"/>
        </w:rPr>
        <w:t>METROPROJEKT Praha a.s.</w:t>
      </w:r>
    </w:p>
    <w:p w:rsidR="001F2724" w:rsidRDefault="004765C0">
      <w:pPr>
        <w:spacing w:after="5" w:line="247" w:lineRule="auto"/>
        <w:ind w:left="613" w:right="5663" w:hanging="10"/>
      </w:pPr>
      <w:r>
        <w:rPr>
          <w:sz w:val="20"/>
        </w:rPr>
        <w:t xml:space="preserve">se sídlem </w:t>
      </w:r>
      <w:proofErr w:type="gramStart"/>
      <w:r>
        <w:rPr>
          <w:sz w:val="20"/>
        </w:rPr>
        <w:t>Praha 2, I.P.</w:t>
      </w:r>
      <w:proofErr w:type="gramEnd"/>
      <w:r>
        <w:rPr>
          <w:sz w:val="20"/>
        </w:rPr>
        <w:t xml:space="preserve"> Pavlova 2/1786, </w:t>
      </w:r>
      <w:proofErr w:type="spellStart"/>
      <w:r>
        <w:rPr>
          <w:sz w:val="20"/>
        </w:rPr>
        <w:t>psč</w:t>
      </w:r>
      <w:proofErr w:type="spellEnd"/>
      <w:r>
        <w:rPr>
          <w:sz w:val="20"/>
        </w:rPr>
        <w:t xml:space="preserve"> 12000 IC: 45271895 DIČ: cz45271895</w:t>
      </w:r>
    </w:p>
    <w:p w:rsidR="001F2724" w:rsidRPr="008A2CF9" w:rsidRDefault="004765C0">
      <w:pPr>
        <w:spacing w:after="5" w:line="247" w:lineRule="auto"/>
        <w:ind w:left="613" w:right="2249" w:hanging="10"/>
        <w:rPr>
          <w:highlight w:val="black"/>
        </w:rPr>
      </w:pPr>
      <w:r>
        <w:rPr>
          <w:sz w:val="20"/>
        </w:rPr>
        <w:t xml:space="preserve">Zapsaná do obchodního rejstříku </w:t>
      </w:r>
      <w:r w:rsidRPr="008A2CF9">
        <w:rPr>
          <w:sz w:val="20"/>
          <w:highlight w:val="black"/>
        </w:rPr>
        <w:t xml:space="preserve">po </w:t>
      </w:r>
      <w:proofErr w:type="spellStart"/>
      <w:proofErr w:type="gramStart"/>
      <w:r w:rsidRPr="008A2CF9">
        <w:rPr>
          <w:sz w:val="20"/>
          <w:highlight w:val="black"/>
        </w:rPr>
        <w:t>sp.zn</w:t>
      </w:r>
      <w:proofErr w:type="spellEnd"/>
      <w:r w:rsidRPr="008A2CF9">
        <w:rPr>
          <w:sz w:val="20"/>
          <w:highlight w:val="black"/>
        </w:rPr>
        <w:t>.</w:t>
      </w:r>
      <w:proofErr w:type="gramEnd"/>
      <w:r w:rsidRPr="008A2CF9">
        <w:rPr>
          <w:sz w:val="20"/>
          <w:highlight w:val="black"/>
        </w:rPr>
        <w:t xml:space="preserve"> B 1418 vedená u Městského soudu v Praze</w:t>
      </w:r>
      <w:r>
        <w:rPr>
          <w:sz w:val="20"/>
        </w:rPr>
        <w:t xml:space="preserve"> zastoupen: </w:t>
      </w:r>
      <w:r w:rsidRPr="008A2CF9">
        <w:rPr>
          <w:sz w:val="20"/>
          <w:highlight w:val="black"/>
        </w:rPr>
        <w:t>Ing. Davidem Krásou, místopředsedou představenstva</w:t>
      </w:r>
    </w:p>
    <w:p w:rsidR="001F2724" w:rsidRDefault="004765C0">
      <w:pPr>
        <w:spacing w:after="209" w:line="247" w:lineRule="auto"/>
        <w:ind w:left="1526" w:hanging="10"/>
      </w:pPr>
      <w:r w:rsidRPr="008A2CF9">
        <w:rPr>
          <w:sz w:val="20"/>
          <w:highlight w:val="black"/>
        </w:rPr>
        <w:t>Ing. Vladimírem Seidlem, členem představenstva</w:t>
      </w:r>
    </w:p>
    <w:p w:rsidR="001F2724" w:rsidRDefault="004765C0">
      <w:pPr>
        <w:spacing w:after="456" w:line="247" w:lineRule="auto"/>
        <w:ind w:left="613" w:hanging="10"/>
      </w:pPr>
      <w:r>
        <w:rPr>
          <w:sz w:val="20"/>
        </w:rPr>
        <w:t>(dále též „Společník 4”)</w:t>
      </w:r>
    </w:p>
    <w:p w:rsidR="001F2724" w:rsidRDefault="004765C0">
      <w:pPr>
        <w:spacing w:after="88" w:line="247" w:lineRule="auto"/>
        <w:ind w:left="603" w:right="115" w:firstLine="43"/>
      </w:pPr>
      <w:r>
        <w:rPr>
          <w:sz w:val="20"/>
        </w:rPr>
        <w:t xml:space="preserve">(výše uvedené osoby jsou dále společně uváděny též jako „Společnici"; Jsou-li sdruženi více, než dva společníci, budou ti z nich, kteří nejsou Správcem. </w:t>
      </w:r>
      <w:proofErr w:type="gramStart"/>
      <w:r>
        <w:rPr>
          <w:sz w:val="20"/>
        </w:rPr>
        <w:t>označo</w:t>
      </w:r>
      <w:r w:rsidR="008A2CF9">
        <w:rPr>
          <w:sz w:val="20"/>
        </w:rPr>
        <w:t>váni</w:t>
      </w:r>
      <w:proofErr w:type="gramEnd"/>
      <w:r w:rsidR="008A2CF9">
        <w:rPr>
          <w:sz w:val="20"/>
        </w:rPr>
        <w:t xml:space="preserve"> společně jako „Další společ</w:t>
      </w:r>
      <w:r>
        <w:rPr>
          <w:sz w:val="20"/>
        </w:rPr>
        <w:t>níci")</w:t>
      </w:r>
    </w:p>
    <w:p w:rsidR="001F2724" w:rsidRDefault="004765C0">
      <w:pPr>
        <w:spacing w:after="1682" w:line="247" w:lineRule="auto"/>
        <w:ind w:left="613" w:hanging="10"/>
      </w:pPr>
      <w:proofErr w:type="gramStart"/>
      <w:r>
        <w:rPr>
          <w:sz w:val="20"/>
        </w:rPr>
        <w:t>se</w:t>
      </w:r>
      <w:proofErr w:type="gramEnd"/>
      <w:r>
        <w:rPr>
          <w:sz w:val="20"/>
        </w:rPr>
        <w:t xml:space="preserve"> touto smlouvou sdružuj' jako společníci za společným účelem činnosti, jak je dále stanoveno v této smlouvě o sdružení ve společnosti (dále jen „Smlouva”).</w:t>
      </w:r>
    </w:p>
    <w:p w:rsidR="001F2724" w:rsidRDefault="004765C0">
      <w:pPr>
        <w:spacing w:after="0"/>
        <w:jc w:val="right"/>
      </w:pPr>
      <w:r>
        <w:rPr>
          <w:noProof/>
        </w:rPr>
        <w:lastRenderedPageBreak/>
        <w:drawing>
          <wp:inline distT="0" distB="0" distL="0" distR="0">
            <wp:extent cx="9126" cy="4565"/>
            <wp:effectExtent l="0" t="0" r="0" b="0"/>
            <wp:docPr id="202447" name="Picture 202447"/>
            <wp:cNvGraphicFramePr/>
            <a:graphic xmlns:a="http://schemas.openxmlformats.org/drawingml/2006/main">
              <a:graphicData uri="http://schemas.openxmlformats.org/drawingml/2006/picture">
                <pic:pic xmlns:pic="http://schemas.openxmlformats.org/drawingml/2006/picture">
                  <pic:nvPicPr>
                    <pic:cNvPr id="202447" name="Picture 202447"/>
                    <pic:cNvPicPr/>
                  </pic:nvPicPr>
                  <pic:blipFill>
                    <a:blip r:embed="rId70"/>
                    <a:stretch>
                      <a:fillRect/>
                    </a:stretch>
                  </pic:blipFill>
                  <pic:spPr>
                    <a:xfrm>
                      <a:off x="0" y="0"/>
                      <a:ext cx="9126" cy="4565"/>
                    </a:xfrm>
                    <a:prstGeom prst="rect">
                      <a:avLst/>
                    </a:prstGeom>
                  </pic:spPr>
                </pic:pic>
              </a:graphicData>
            </a:graphic>
          </wp:inline>
        </w:drawing>
      </w:r>
    </w:p>
    <w:p w:rsidR="001F2724" w:rsidRDefault="004765C0">
      <w:pPr>
        <w:pStyle w:val="Nadpis4"/>
        <w:spacing w:after="1" w:line="259" w:lineRule="auto"/>
        <w:ind w:left="75" w:right="14"/>
      </w:pPr>
      <w:r>
        <w:rPr>
          <w:rFonts w:ascii="Calibri" w:eastAsia="Calibri" w:hAnsi="Calibri" w:cs="Calibri"/>
          <w:sz w:val="28"/>
        </w:rPr>
        <w:t>l. Společnost</w:t>
      </w:r>
    </w:p>
    <w:p w:rsidR="001F2724" w:rsidRDefault="004765C0">
      <w:pPr>
        <w:numPr>
          <w:ilvl w:val="0"/>
          <w:numId w:val="46"/>
        </w:numPr>
        <w:spacing w:after="78" w:line="249" w:lineRule="auto"/>
        <w:ind w:right="265" w:hanging="388"/>
        <w:jc w:val="both"/>
      </w:pPr>
      <w:r>
        <w:t>Společnost, která sdružením Společníků podle této smlouvy vzniká („Společnost”), nebude mít právní osobnost, a ze společné činnosti budou vůči třetím osobám zavázáni společníci společně a nerozdílně.</w:t>
      </w:r>
    </w:p>
    <w:p w:rsidR="001F2724" w:rsidRDefault="004765C0">
      <w:pPr>
        <w:numPr>
          <w:ilvl w:val="0"/>
          <w:numId w:val="46"/>
        </w:numPr>
        <w:spacing w:after="240" w:line="249" w:lineRule="auto"/>
        <w:ind w:right="265" w:hanging="388"/>
        <w:jc w:val="both"/>
      </w:pPr>
      <w:r>
        <w:t>Společníci se rozhodli vyvíjet níže popsanou společnou činnost pod názvem</w:t>
      </w:r>
    </w:p>
    <w:p w:rsidR="001F2724" w:rsidRDefault="004765C0">
      <w:pPr>
        <w:spacing w:after="0"/>
        <w:ind w:left="29"/>
        <w:jc w:val="center"/>
      </w:pPr>
      <w:r>
        <w:t xml:space="preserve">„SUDOP GROUP - 2016 </w:t>
      </w:r>
      <w:r>
        <w:rPr>
          <w:noProof/>
        </w:rPr>
        <w:drawing>
          <wp:inline distT="0" distB="0" distL="0" distR="0">
            <wp:extent cx="164272" cy="95852"/>
            <wp:effectExtent l="0" t="0" r="0" b="0"/>
            <wp:docPr id="496271" name="Picture 496271"/>
            <wp:cNvGraphicFramePr/>
            <a:graphic xmlns:a="http://schemas.openxmlformats.org/drawingml/2006/main">
              <a:graphicData uri="http://schemas.openxmlformats.org/drawingml/2006/picture">
                <pic:pic xmlns:pic="http://schemas.openxmlformats.org/drawingml/2006/picture">
                  <pic:nvPicPr>
                    <pic:cNvPr id="496271" name="Picture 496271"/>
                    <pic:cNvPicPr/>
                  </pic:nvPicPr>
                  <pic:blipFill>
                    <a:blip r:embed="rId306"/>
                    <a:stretch>
                      <a:fillRect/>
                    </a:stretch>
                  </pic:blipFill>
                  <pic:spPr>
                    <a:xfrm>
                      <a:off x="0" y="0"/>
                      <a:ext cx="164272" cy="95852"/>
                    </a:xfrm>
                    <a:prstGeom prst="rect">
                      <a:avLst/>
                    </a:prstGeom>
                  </pic:spPr>
                </pic:pic>
              </a:graphicData>
            </a:graphic>
          </wp:inline>
        </w:drawing>
      </w:r>
    </w:p>
    <w:p w:rsidR="001F2724" w:rsidRDefault="004765C0">
      <w:pPr>
        <w:numPr>
          <w:ilvl w:val="0"/>
          <w:numId w:val="46"/>
        </w:numPr>
        <w:spacing w:after="334" w:line="249" w:lineRule="auto"/>
        <w:ind w:right="265" w:hanging="388"/>
        <w:jc w:val="both"/>
      </w:pPr>
      <w:r>
        <w:t xml:space="preserve">Správa společných záležitostí společnosti se uskutečňuje v sídle Správce na adrese: Praha 3, Žižkov, Olšanská 2643/1a, </w:t>
      </w:r>
      <w:proofErr w:type="spellStart"/>
      <w:r>
        <w:t>psč</w:t>
      </w:r>
      <w:proofErr w:type="spellEnd"/>
      <w:r>
        <w:t xml:space="preserve"> 130 80</w:t>
      </w:r>
    </w:p>
    <w:p w:rsidR="001F2724" w:rsidRDefault="004765C0">
      <w:pPr>
        <w:spacing w:after="0"/>
        <w:ind w:left="2810"/>
      </w:pPr>
      <w:proofErr w:type="spellStart"/>
      <w:r>
        <w:rPr>
          <w:sz w:val="28"/>
        </w:rPr>
        <w:t>Il</w:t>
      </w:r>
      <w:proofErr w:type="spellEnd"/>
      <w:r>
        <w:rPr>
          <w:sz w:val="28"/>
        </w:rPr>
        <w:t>. Společný účel a doba trvání Společnosti</w:t>
      </w:r>
    </w:p>
    <w:p w:rsidR="001F2724" w:rsidRDefault="004765C0">
      <w:pPr>
        <w:numPr>
          <w:ilvl w:val="0"/>
          <w:numId w:val="47"/>
        </w:numPr>
        <w:spacing w:after="87" w:line="249" w:lineRule="auto"/>
        <w:ind w:right="503" w:hanging="402"/>
        <w:jc w:val="both"/>
      </w:pPr>
      <w:r>
        <w:t>Účelem Společnosti je</w:t>
      </w:r>
    </w:p>
    <w:p w:rsidR="001F2724" w:rsidRDefault="004765C0">
      <w:pPr>
        <w:numPr>
          <w:ilvl w:val="1"/>
          <w:numId w:val="47"/>
        </w:numPr>
        <w:spacing w:after="88" w:line="249" w:lineRule="auto"/>
        <w:ind w:right="496" w:hanging="359"/>
        <w:jc w:val="both"/>
      </w:pPr>
      <w:r>
        <w:t>zvýšení efektivnosti využití vlastních zdrojů Společníků a dosažení optimálních podmínek k plnění níže uvedené Zakázky;</w:t>
      </w:r>
    </w:p>
    <w:p w:rsidR="001F2724" w:rsidRDefault="004765C0">
      <w:pPr>
        <w:numPr>
          <w:ilvl w:val="1"/>
          <w:numId w:val="47"/>
        </w:numPr>
        <w:spacing w:after="69" w:line="249" w:lineRule="auto"/>
        <w:ind w:right="496" w:hanging="359"/>
        <w:jc w:val="both"/>
      </w:pPr>
      <w:r>
        <w:t xml:space="preserve">podání společné žádosti o účast a v případě výzvy zadavatele k podání nabídky i podán' společné nabídky Společníků v zadávacím řízení na veřejnou zakázku na zhotovení projektové dokumentace staveb (dále jen „Zakázky”), jež jsou uvedeny v tabulce v konci tohoto odstavce a jejímž zadavatelem je Ředitelství silnic a dálnic ČR, státní příspěvková organizace, Na Pankráci 546/56, Praha 4, </w:t>
      </w:r>
      <w:proofErr w:type="spellStart"/>
      <w:r>
        <w:t>psč</w:t>
      </w:r>
      <w:proofErr w:type="spellEnd"/>
      <w:r>
        <w:t xml:space="preserve"> 145 05, IC: 65993390 (dále jen „Zadávací řízení”).</w:t>
      </w:r>
    </w:p>
    <w:p w:rsidR="001F2724" w:rsidRDefault="004765C0">
      <w:pPr>
        <w:numPr>
          <w:ilvl w:val="1"/>
          <w:numId w:val="47"/>
        </w:numPr>
        <w:spacing w:after="96" w:line="249" w:lineRule="auto"/>
        <w:ind w:right="496" w:hanging="359"/>
        <w:jc w:val="both"/>
      </w:pPr>
      <w:r>
        <w:t>v případě, že zadavatel vybere společnou nabídku Společníků jako nejvhodnější, uzavření smlouvy o dílo na realizaci Zakázky se zadavatelem („Smlouva o dílo”) a společné poskytnutí plnění, které je předmětem Zakázky.</w:t>
      </w:r>
    </w:p>
    <w:p w:rsidR="001F2724" w:rsidRDefault="004765C0">
      <w:pPr>
        <w:spacing w:after="5" w:line="249" w:lineRule="auto"/>
        <w:ind w:left="1296" w:right="265" w:hanging="3"/>
        <w:jc w:val="both"/>
      </w:pPr>
      <w:r>
        <w:t>Seznam Zakázek, za jejichž účelem byla založena Společnost dle této smlouvy:</w:t>
      </w:r>
    </w:p>
    <w:p w:rsidR="001F2724" w:rsidRDefault="004765C0">
      <w:pPr>
        <w:pBdr>
          <w:top w:val="single" w:sz="4" w:space="0" w:color="000000"/>
          <w:left w:val="single" w:sz="9" w:space="0" w:color="000000"/>
          <w:bottom w:val="single" w:sz="6" w:space="0" w:color="000000"/>
          <w:right w:val="single" w:sz="6" w:space="0" w:color="000000"/>
        </w:pBdr>
        <w:spacing w:after="0"/>
        <w:ind w:left="1490" w:hanging="10"/>
      </w:pPr>
      <w:r>
        <w:t xml:space="preserve">(dále také „VZ </w:t>
      </w:r>
      <w:proofErr w:type="spellStart"/>
      <w:proofErr w:type="gramStart"/>
      <w:r>
        <w:t>č.ll</w:t>
      </w:r>
      <w:proofErr w:type="spellEnd"/>
      <w:proofErr w:type="gramEnd"/>
      <w:r>
        <w:t>") I/36 Časy - Holice , DSP/IČ</w:t>
      </w:r>
    </w:p>
    <w:p w:rsidR="001F2724" w:rsidRDefault="004765C0">
      <w:pPr>
        <w:pBdr>
          <w:top w:val="single" w:sz="4" w:space="0" w:color="000000"/>
          <w:left w:val="single" w:sz="9" w:space="0" w:color="000000"/>
          <w:bottom w:val="single" w:sz="6" w:space="0" w:color="000000"/>
          <w:right w:val="single" w:sz="6" w:space="0" w:color="000000"/>
        </w:pBdr>
        <w:spacing w:after="0"/>
        <w:ind w:left="1490" w:hanging="10"/>
      </w:pPr>
      <w:r>
        <w:t xml:space="preserve">(dále také „VZ </w:t>
      </w:r>
      <w:proofErr w:type="gramStart"/>
      <w:r>
        <w:t>č.12</w:t>
      </w:r>
      <w:proofErr w:type="gramEnd"/>
      <w:r>
        <w:t xml:space="preserve">”) RS Knínice - </w:t>
      </w:r>
      <w:proofErr w:type="spellStart"/>
      <w:r>
        <w:t>Bošov</w:t>
      </w:r>
      <w:proofErr w:type="spellEnd"/>
      <w:r>
        <w:t xml:space="preserve"> , DSP/IC</w:t>
      </w:r>
    </w:p>
    <w:p w:rsidR="001F2724" w:rsidRDefault="004765C0">
      <w:pPr>
        <w:pBdr>
          <w:top w:val="single" w:sz="4" w:space="0" w:color="000000"/>
          <w:left w:val="single" w:sz="9" w:space="0" w:color="000000"/>
          <w:bottom w:val="single" w:sz="6" w:space="0" w:color="000000"/>
          <w:right w:val="single" w:sz="6" w:space="0" w:color="000000"/>
        </w:pBdr>
        <w:spacing w:after="0"/>
        <w:ind w:left="1490" w:hanging="10"/>
      </w:pPr>
      <w:r>
        <w:t xml:space="preserve">(dále také „VZ </w:t>
      </w:r>
      <w:proofErr w:type="gramStart"/>
      <w:r>
        <w:t>č.13</w:t>
      </w:r>
      <w:proofErr w:type="gramEnd"/>
      <w:r>
        <w:t xml:space="preserve">”) R6 </w:t>
      </w:r>
      <w:proofErr w:type="spellStart"/>
      <w:r>
        <w:t>Žalmanov</w:t>
      </w:r>
      <w:proofErr w:type="spellEnd"/>
      <w:r>
        <w:t xml:space="preserve"> - Knínice , DSP/IČ</w:t>
      </w:r>
    </w:p>
    <w:p w:rsidR="001F2724" w:rsidRDefault="004765C0">
      <w:pPr>
        <w:pBdr>
          <w:top w:val="single" w:sz="4" w:space="0" w:color="000000"/>
          <w:left w:val="single" w:sz="9" w:space="0" w:color="000000"/>
          <w:bottom w:val="single" w:sz="6" w:space="0" w:color="000000"/>
          <w:right w:val="single" w:sz="6" w:space="0" w:color="000000"/>
        </w:pBdr>
        <w:spacing w:after="0"/>
        <w:ind w:left="1490" w:hanging="10"/>
      </w:pPr>
      <w:r>
        <w:t xml:space="preserve">(dále také „VZ </w:t>
      </w:r>
      <w:proofErr w:type="gramStart"/>
      <w:r>
        <w:t>č.14</w:t>
      </w:r>
      <w:proofErr w:type="gramEnd"/>
      <w:r>
        <w:t>") R6 Karlovy Vary - Olšová Vrata , DSP/IČ</w:t>
      </w:r>
    </w:p>
    <w:p w:rsidR="001F2724" w:rsidRDefault="004765C0">
      <w:pPr>
        <w:pBdr>
          <w:top w:val="single" w:sz="4" w:space="0" w:color="000000"/>
          <w:left w:val="single" w:sz="9" w:space="0" w:color="000000"/>
          <w:bottom w:val="single" w:sz="6" w:space="0" w:color="000000"/>
          <w:right w:val="single" w:sz="6" w:space="0" w:color="000000"/>
        </w:pBdr>
        <w:spacing w:after="64"/>
        <w:ind w:left="1490" w:hanging="10"/>
      </w:pPr>
      <w:r>
        <w:t xml:space="preserve">(dále také „VZ č. 15”) I/26 05 -Stod, </w:t>
      </w:r>
      <w:proofErr w:type="spellStart"/>
      <w:r>
        <w:t>DúR</w:t>
      </w:r>
      <w:proofErr w:type="spellEnd"/>
      <w:r>
        <w:t>/</w:t>
      </w:r>
      <w:proofErr w:type="spellStart"/>
      <w:r>
        <w:t>lč</w:t>
      </w:r>
      <w:proofErr w:type="spellEnd"/>
    </w:p>
    <w:p w:rsidR="001F2724" w:rsidRDefault="004765C0">
      <w:pPr>
        <w:numPr>
          <w:ilvl w:val="0"/>
          <w:numId w:val="47"/>
        </w:numPr>
        <w:spacing w:after="99" w:line="249" w:lineRule="auto"/>
        <w:ind w:right="503" w:hanging="402"/>
        <w:jc w:val="both"/>
      </w:pPr>
      <w:r>
        <w:t>Společnost bude trvat ode dne podpisu této smlouvy do okamžiku, kdy nastane některá z níže uvedených skutečností:</w:t>
      </w:r>
    </w:p>
    <w:p w:rsidR="001F2724" w:rsidRDefault="004765C0">
      <w:pPr>
        <w:numPr>
          <w:ilvl w:val="1"/>
          <w:numId w:val="47"/>
        </w:numPr>
        <w:spacing w:after="48" w:line="249" w:lineRule="auto"/>
        <w:ind w:right="496" w:hanging="359"/>
        <w:jc w:val="both"/>
      </w:pPr>
      <w:r>
        <w:t xml:space="preserve">Všechna Zadávací řízení VZ </w:t>
      </w:r>
      <w:proofErr w:type="spellStart"/>
      <w:proofErr w:type="gramStart"/>
      <w:r>
        <w:t>č.ll</w:t>
      </w:r>
      <w:proofErr w:type="spellEnd"/>
      <w:proofErr w:type="gramEnd"/>
      <w:r>
        <w:t xml:space="preserve"> — č.15 budou zrušena, a to dnem pravomocného zrušení posledního z nich;</w:t>
      </w:r>
    </w:p>
    <w:p w:rsidR="001F2724" w:rsidRDefault="004765C0">
      <w:pPr>
        <w:numPr>
          <w:ilvl w:val="1"/>
          <w:numId w:val="47"/>
        </w:numPr>
        <w:spacing w:after="108" w:line="249" w:lineRule="auto"/>
        <w:ind w:right="496" w:hanging="359"/>
        <w:jc w:val="both"/>
      </w:pPr>
      <w:r>
        <w:t xml:space="preserve">Zadavatel nevyzve Společníky k podání žádné nabídky k Zakázce VZ č. </w:t>
      </w:r>
      <w:proofErr w:type="spellStart"/>
      <w:r>
        <w:t>Il</w:t>
      </w:r>
      <w:proofErr w:type="spellEnd"/>
      <w:r>
        <w:t xml:space="preserve"> — č. a to dnem, kdy proti poslednímu z rozhodnutí o vyloučení Společníků z důvodu neprokázání kvalifikace již nebude možné podat námitky nebo návrh na přezkoumání úkonu zadavatele k úřadu pro ochranu hospodářské soutěže, případně po vrácení jistoty za nabídku, dojde-li k němu později</w:t>
      </w:r>
    </w:p>
    <w:p w:rsidR="001F2724" w:rsidRDefault="004765C0">
      <w:pPr>
        <w:numPr>
          <w:ilvl w:val="1"/>
          <w:numId w:val="47"/>
        </w:numPr>
        <w:spacing w:after="94" w:line="249" w:lineRule="auto"/>
        <w:ind w:right="496" w:hanging="359"/>
        <w:jc w:val="both"/>
      </w:pPr>
      <w:r>
        <w:t xml:space="preserve">zadavatel vydá rozhodnutí o přidělení Zakázky VZ </w:t>
      </w:r>
      <w:proofErr w:type="spellStart"/>
      <w:proofErr w:type="gramStart"/>
      <w:r>
        <w:t>č.ll</w:t>
      </w:r>
      <w:proofErr w:type="spellEnd"/>
      <w:proofErr w:type="gramEnd"/>
      <w:r>
        <w:t xml:space="preserve"> — č.15 svědčící o tom, že příslušná Smlouva o dílo nebude uzavřena se Společníky, a to dnem, kdy proti takovému poslednímu rozhodnutí již nebude možné podat námitky nebo návrh na přezkoumání úkonu zadavatele k Úřadu pro ochranu hospodářské soutěže, případně po vrácení jistoty za nabídku, dojde-li k němu později;</w:t>
      </w:r>
    </w:p>
    <w:p w:rsidR="001F2724" w:rsidRDefault="004765C0">
      <w:pPr>
        <w:numPr>
          <w:ilvl w:val="1"/>
          <w:numId w:val="47"/>
        </w:numPr>
        <w:spacing w:after="1043" w:line="249" w:lineRule="auto"/>
        <w:ind w:right="496" w:hanging="359"/>
        <w:jc w:val="both"/>
      </w:pPr>
      <w:r>
        <w:t>všechny uzavřené Smlouvy o dílo budou později pravomocným rozhodnutím posouzena jako neplatná;</w:t>
      </w:r>
    </w:p>
    <w:p w:rsidR="001F2724" w:rsidRDefault="004765C0">
      <w:pPr>
        <w:numPr>
          <w:ilvl w:val="1"/>
          <w:numId w:val="47"/>
        </w:numPr>
        <w:spacing w:after="123" w:line="249" w:lineRule="auto"/>
        <w:ind w:right="496" w:hanging="359"/>
        <w:jc w:val="both"/>
      </w:pPr>
      <w:r>
        <w:lastRenderedPageBreak/>
        <w:t>budou splněny veškeré závazky Společníků vůči zadavateli, které budou vyplývat ze společné žádosti o účast nabídky a z uzavřených Smluv o dílo (tj. včetně splnění všech závazků vyplývajících z poskytnutých záruk);</w:t>
      </w:r>
    </w:p>
    <w:p w:rsidR="001F2724" w:rsidRDefault="004765C0">
      <w:pPr>
        <w:numPr>
          <w:ilvl w:val="1"/>
          <w:numId w:val="47"/>
        </w:numPr>
        <w:spacing w:after="55" w:line="249" w:lineRule="auto"/>
        <w:ind w:right="496" w:hanging="359"/>
        <w:jc w:val="both"/>
      </w:pPr>
      <w:r>
        <w:t>ostatních důvodů stanovených v občanském zákoníku.</w:t>
      </w:r>
    </w:p>
    <w:p w:rsidR="001F2724" w:rsidRDefault="004765C0">
      <w:pPr>
        <w:numPr>
          <w:ilvl w:val="0"/>
          <w:numId w:val="47"/>
        </w:numPr>
        <w:spacing w:after="121" w:line="249" w:lineRule="auto"/>
        <w:ind w:right="503" w:hanging="402"/>
        <w:jc w:val="both"/>
      </w:pPr>
      <w:r>
        <w:t>Vypořádání práv a povinností Společníků při zániku Společnosti a další podrobnosti o právech a povinnostech Společníků budou upraveny ve stanovách Společnosti, na kterých se Společníci dohodnou („Stanovy”).</w:t>
      </w:r>
    </w:p>
    <w:p w:rsidR="001F2724" w:rsidRDefault="004765C0">
      <w:pPr>
        <w:numPr>
          <w:ilvl w:val="0"/>
          <w:numId w:val="47"/>
        </w:numPr>
        <w:spacing w:after="362" w:line="249" w:lineRule="auto"/>
        <w:ind w:right="503" w:hanging="402"/>
        <w:jc w:val="both"/>
      </w:pPr>
      <w:r>
        <w:t>Společníci, kteří podávají společně jednotlivé žádosti o účast a v případě výzvy zadavatele podají i nabídku Společníků, jsou a budou vůči zadavateli a třetím osobám z jakýchkoliv právních vztahů vzniklých v souvislosti s jakoukoli výše uvedenou veřejnou zakázkou, která je předmětem tohoto zadávacího řízení, zavázáni společně a nerozdílně, a to po celou dobu plnění veřejné zakázky i po dobu trvání jiných závazků vyplývajících z veřejné zakázky, a dále, že správce společnosti je tímto se souhlasem ostatních společníků oprávněn jednat za všechny ostatní společníky a přijímat závazky a pokyny pro a za každého z ostatních společníků, a konečně, že příjem plateb od zadavatele a jejich distribuce mezi společníky společnosti bude odpovědností Správce společnosti. Všechny změny a dodatky k této smlouvě budou oznámeny Objednateli. Budou uzavřeny výhradně písemnou formou v listinné podobě.</w:t>
      </w:r>
    </w:p>
    <w:p w:rsidR="001F2724" w:rsidRDefault="004765C0">
      <w:pPr>
        <w:numPr>
          <w:ilvl w:val="0"/>
          <w:numId w:val="47"/>
        </w:numPr>
        <w:spacing w:after="585" w:line="249" w:lineRule="auto"/>
        <w:ind w:right="503" w:hanging="402"/>
        <w:jc w:val="both"/>
      </w:pPr>
      <w:r>
        <w:t>Všichni společníci jsou a budou také shodně se zněním odstavce 4 smluvně zavázáni po celou dobu plnění zakázky i po dobu trvání jiných závazků vyplývajících ze zakázky, pokud budou vyzváni k podání nabídky a jejich nabídka bude zadavatelem vybrána jako nejvhodnější.</w:t>
      </w:r>
    </w:p>
    <w:p w:rsidR="001F2724" w:rsidRDefault="004765C0">
      <w:pPr>
        <w:pStyle w:val="Nadpis4"/>
        <w:spacing w:after="1" w:line="259" w:lineRule="auto"/>
        <w:ind w:left="75"/>
      </w:pPr>
      <w:r>
        <w:rPr>
          <w:rFonts w:ascii="Calibri" w:eastAsia="Calibri" w:hAnsi="Calibri" w:cs="Calibri"/>
          <w:sz w:val="28"/>
        </w:rPr>
        <w:t xml:space="preserve">I </w:t>
      </w:r>
      <w:proofErr w:type="spellStart"/>
      <w:r>
        <w:rPr>
          <w:rFonts w:ascii="Calibri" w:eastAsia="Calibri" w:hAnsi="Calibri" w:cs="Calibri"/>
          <w:sz w:val="28"/>
        </w:rPr>
        <w:t>ll</w:t>
      </w:r>
      <w:proofErr w:type="spellEnd"/>
      <w:r>
        <w:rPr>
          <w:rFonts w:ascii="Calibri" w:eastAsia="Calibri" w:hAnsi="Calibri" w:cs="Calibri"/>
          <w:sz w:val="28"/>
        </w:rPr>
        <w:t>. Správce</w:t>
      </w:r>
    </w:p>
    <w:p w:rsidR="001F2724" w:rsidRDefault="004765C0">
      <w:pPr>
        <w:numPr>
          <w:ilvl w:val="0"/>
          <w:numId w:val="48"/>
        </w:numPr>
        <w:spacing w:after="5" w:line="249" w:lineRule="auto"/>
        <w:ind w:right="265" w:hanging="402"/>
        <w:jc w:val="both"/>
      </w:pPr>
      <w:r>
        <w:t>Společníkem, který je pověřen správou společných záležitostí (dále jen „Správa společnosti”), tedy</w:t>
      </w:r>
    </w:p>
    <w:p w:rsidR="001F2724" w:rsidRDefault="004765C0">
      <w:pPr>
        <w:spacing w:after="116" w:line="249" w:lineRule="auto"/>
        <w:ind w:left="987" w:right="539" w:hanging="3"/>
        <w:jc w:val="both"/>
      </w:pPr>
      <w:r>
        <w:t xml:space="preserve">Správcem, je Společník SUDOP PRAHA a.s.. Správce jedná ve společných záležitostech za všechny Společníky se třetími osobami v souladu s ustanovením </w:t>
      </w:r>
      <w:proofErr w:type="spellStart"/>
      <w:proofErr w:type="gramStart"/>
      <w:r>
        <w:t>čl.ll</w:t>
      </w:r>
      <w:proofErr w:type="spellEnd"/>
      <w:proofErr w:type="gramEnd"/>
      <w:r>
        <w:t xml:space="preserve"> odst. 4 a 5 (viz dále odst. 2 a 3 a čl. IV, odst. 2c) a 4-8 níže).</w:t>
      </w:r>
    </w:p>
    <w:p w:rsidR="001F2724" w:rsidRDefault="004765C0">
      <w:pPr>
        <w:numPr>
          <w:ilvl w:val="0"/>
          <w:numId w:val="48"/>
        </w:numPr>
        <w:spacing w:after="317" w:line="249" w:lineRule="auto"/>
        <w:ind w:right="265" w:hanging="402"/>
        <w:jc w:val="both"/>
      </w:pPr>
      <w:r>
        <w:t>Správce zejména zastupuje Společnost resp. Společníky vůči zadavateli, a to v ústním i písemném</w:t>
      </w:r>
    </w:p>
    <w:p w:rsidR="001F2724" w:rsidRDefault="004765C0">
      <w:pPr>
        <w:numPr>
          <w:ilvl w:val="0"/>
          <w:numId w:val="48"/>
        </w:numPr>
        <w:spacing w:after="70" w:line="249" w:lineRule="auto"/>
        <w:ind w:right="265" w:hanging="402"/>
        <w:jc w:val="both"/>
      </w:pPr>
      <w:r>
        <w:t>Společníci tímto udělují Správci plnou moc k tomu, aby Společníky zastupoval:</w:t>
      </w:r>
    </w:p>
    <w:p w:rsidR="001F2724" w:rsidRDefault="004765C0">
      <w:pPr>
        <w:numPr>
          <w:ilvl w:val="1"/>
          <w:numId w:val="48"/>
        </w:numPr>
        <w:spacing w:after="77" w:line="249" w:lineRule="auto"/>
        <w:ind w:right="561" w:hanging="266"/>
        <w:jc w:val="both"/>
      </w:pPr>
      <w:r>
        <w:t>ve všech věcech týkajících se společných žádostí o účast a společných nabídek včetně jejich podpisů a podání zadavateli jakož i v dalších právních jednáních v zadávacím řízení před uzavřením Smlouvy o dílo včetně podání námitek proti rozhodnutím zadavatele;</w:t>
      </w:r>
    </w:p>
    <w:p w:rsidR="001F2724" w:rsidRDefault="004765C0">
      <w:pPr>
        <w:numPr>
          <w:ilvl w:val="1"/>
          <w:numId w:val="48"/>
        </w:numPr>
        <w:spacing w:after="102" w:line="249" w:lineRule="auto"/>
        <w:ind w:right="561" w:hanging="266"/>
        <w:jc w:val="both"/>
      </w:pPr>
      <w:r>
        <w:t>v případě, že společná nabídka Společníků bude zadavatelem vybrána jako nejvhodnější, při všech právních jednáních týkajících se uzavření Smlouvy o dílo, včetně vlastního podepsání Smlouvy o dílo za Společníky;</w:t>
      </w:r>
    </w:p>
    <w:p w:rsidR="001F2724" w:rsidRDefault="004765C0">
      <w:pPr>
        <w:numPr>
          <w:ilvl w:val="1"/>
          <w:numId w:val="48"/>
        </w:numPr>
        <w:spacing w:after="111" w:line="249" w:lineRule="auto"/>
        <w:ind w:right="561" w:hanging="266"/>
        <w:jc w:val="both"/>
      </w:pPr>
      <w:r>
        <w:t>po uzavření Smlouvy o dílo ke všem právním jednáním souvisejícím s plněním Smlouvy o dílo, a to včetně platebního styku a oprávnění k uzavírání dodatků ke Smlouvě o dílo.</w:t>
      </w:r>
    </w:p>
    <w:p w:rsidR="001F2724" w:rsidRDefault="004765C0">
      <w:pPr>
        <w:numPr>
          <w:ilvl w:val="0"/>
          <w:numId w:val="48"/>
        </w:numPr>
        <w:spacing w:after="147" w:line="249" w:lineRule="auto"/>
        <w:ind w:right="265" w:hanging="402"/>
        <w:jc w:val="both"/>
      </w:pPr>
      <w:r>
        <w:t xml:space="preserve">Správce plnou moc od Společníků ve výše uvedeném rozsahu přijímá. Za Správce jednají členové jeho statutárního orgánu, jejichž </w:t>
      </w:r>
      <w:proofErr w:type="spellStart"/>
      <w:r>
        <w:t>zástupčí</w:t>
      </w:r>
      <w:proofErr w:type="spellEnd"/>
      <w:r>
        <w:t xml:space="preserve"> oprávnění vyplývá z obchodního rejstříku, nebo osoba, kterou tito členové zmocněním určí.</w:t>
      </w:r>
    </w:p>
    <w:p w:rsidR="001F2724" w:rsidRDefault="004765C0">
      <w:pPr>
        <w:numPr>
          <w:ilvl w:val="0"/>
          <w:numId w:val="48"/>
        </w:numPr>
        <w:spacing w:after="5" w:line="249" w:lineRule="auto"/>
        <w:ind w:right="265" w:hanging="402"/>
        <w:jc w:val="both"/>
      </w:pPr>
      <w:r>
        <w:t xml:space="preserve">Správce si vyhrazuje právo odsouhlasit případné subdodavatele ostatních společníků před podpisem těchto subdodavatelských smluv. Společníci se zavazují, že předloží návrhy subdodavatelských smluv Správci nejméně 5 pracovních dnů před jejich podpisem obou stran. Porušení této povinnosti je považováno za hrubé porušení této smlouvy, za každé takové porušení této povinnosti si smluvní </w:t>
      </w:r>
      <w:r>
        <w:lastRenderedPageBreak/>
        <w:t>strany sjednávají smluvní pokutu ve výši 100 000,- Kč splatnou na účet Správce do 7 dnů od výzvy k úhradě.</w:t>
      </w:r>
    </w:p>
    <w:p w:rsidR="001F2724" w:rsidRDefault="004765C0">
      <w:pPr>
        <w:pStyle w:val="Nadpis4"/>
        <w:spacing w:after="1" w:line="259" w:lineRule="auto"/>
        <w:ind w:left="75" w:right="216"/>
      </w:pPr>
      <w:r>
        <w:rPr>
          <w:noProof/>
        </w:rPr>
        <w:drawing>
          <wp:inline distT="0" distB="0" distL="0" distR="0">
            <wp:extent cx="9127" cy="18258"/>
            <wp:effectExtent l="0" t="0" r="0" b="0"/>
            <wp:docPr id="211781" name="Picture 211781"/>
            <wp:cNvGraphicFramePr/>
            <a:graphic xmlns:a="http://schemas.openxmlformats.org/drawingml/2006/main">
              <a:graphicData uri="http://schemas.openxmlformats.org/drawingml/2006/picture">
                <pic:pic xmlns:pic="http://schemas.openxmlformats.org/drawingml/2006/picture">
                  <pic:nvPicPr>
                    <pic:cNvPr id="211781" name="Picture 211781"/>
                    <pic:cNvPicPr/>
                  </pic:nvPicPr>
                  <pic:blipFill>
                    <a:blip r:embed="rId307"/>
                    <a:stretch>
                      <a:fillRect/>
                    </a:stretch>
                  </pic:blipFill>
                  <pic:spPr>
                    <a:xfrm>
                      <a:off x="0" y="0"/>
                      <a:ext cx="9127" cy="18258"/>
                    </a:xfrm>
                    <a:prstGeom prst="rect">
                      <a:avLst/>
                    </a:prstGeom>
                  </pic:spPr>
                </pic:pic>
              </a:graphicData>
            </a:graphic>
          </wp:inline>
        </w:drawing>
      </w:r>
      <w:r>
        <w:rPr>
          <w:rFonts w:ascii="Calibri" w:eastAsia="Calibri" w:hAnsi="Calibri" w:cs="Calibri"/>
          <w:sz w:val="28"/>
        </w:rPr>
        <w:t xml:space="preserve"> IV. Práva a povinnosti Společníků</w:t>
      </w:r>
    </w:p>
    <w:p w:rsidR="001F2724" w:rsidRDefault="004765C0">
      <w:pPr>
        <w:numPr>
          <w:ilvl w:val="0"/>
          <w:numId w:val="49"/>
        </w:numPr>
        <w:spacing w:after="90" w:line="249" w:lineRule="auto"/>
        <w:ind w:right="517" w:hanging="402"/>
        <w:jc w:val="both"/>
      </w:pPr>
      <w:r>
        <w:t>Nad rámec zákonem stanovených povinností se každý Společník zavazuje v rámci společné činnosti postupovat s náležitou odbornou péčí a chránit dobré jméno dalších Společníků.</w:t>
      </w:r>
    </w:p>
    <w:p w:rsidR="001F2724" w:rsidRDefault="004765C0">
      <w:pPr>
        <w:numPr>
          <w:ilvl w:val="0"/>
          <w:numId w:val="49"/>
        </w:numPr>
        <w:spacing w:after="123" w:line="249" w:lineRule="auto"/>
        <w:ind w:right="517" w:hanging="402"/>
        <w:jc w:val="both"/>
      </w:pPr>
      <w:r>
        <w:t>O dosažení společného účelu se Společníci přičiňují touto měrou:</w:t>
      </w:r>
    </w:p>
    <w:p w:rsidR="001F2724" w:rsidRDefault="004765C0">
      <w:pPr>
        <w:numPr>
          <w:ilvl w:val="1"/>
          <w:numId w:val="49"/>
        </w:numPr>
        <w:spacing w:after="97" w:line="249" w:lineRule="auto"/>
        <w:ind w:left="1294" w:right="265" w:hanging="345"/>
        <w:jc w:val="both"/>
      </w:pPr>
      <w:r>
        <w:t>každý Společník zajistí, aby splnil (ať již sám či prostřednictvím subdodavatele) všechny kvalifikační předpoklady, které podle zákona o veřejných zakázkách a podle dohody Společníků splnit má, a v termínu předcházejícím rozumně termín pro podání společné žádosti o účast nebo společné nabídky doručil všechny doklady o splnění kvalifikačních předpokladů Správci;</w:t>
      </w:r>
    </w:p>
    <w:p w:rsidR="001F2724" w:rsidRDefault="004765C0">
      <w:pPr>
        <w:numPr>
          <w:ilvl w:val="1"/>
          <w:numId w:val="49"/>
        </w:numPr>
        <w:spacing w:after="84" w:line="249" w:lineRule="auto"/>
        <w:ind w:left="1294" w:right="265" w:hanging="345"/>
        <w:jc w:val="both"/>
      </w:pPr>
      <w:r>
        <w:t>každý Společník zajistí, že pro vypracování společné žádosti o účast a společné nabídky poskytne nezbytné informace a součinnost;</w:t>
      </w:r>
    </w:p>
    <w:p w:rsidR="001F2724" w:rsidRDefault="004765C0">
      <w:pPr>
        <w:numPr>
          <w:ilvl w:val="1"/>
          <w:numId w:val="49"/>
        </w:numPr>
        <w:spacing w:after="5" w:line="249" w:lineRule="auto"/>
        <w:ind w:left="1294" w:right="265" w:hanging="345"/>
        <w:jc w:val="both"/>
      </w:pPr>
      <w:r>
        <w:t>Správce při splnění součinnosti Společníků zajistí včasné podání společné žádosti o účast a/nebo společné nabídky zadavateli, a dále zajistí další komunikaci se zadavatelem v průběhu Zadávacího řízení, a po jeho skončení zařídí i uzavření Smlouvy o dílo;</w:t>
      </w:r>
    </w:p>
    <w:p w:rsidR="001F2724" w:rsidRDefault="004765C0">
      <w:pPr>
        <w:numPr>
          <w:ilvl w:val="1"/>
          <w:numId w:val="49"/>
        </w:numPr>
        <w:spacing w:after="110" w:line="249" w:lineRule="auto"/>
        <w:ind w:left="1294" w:right="265" w:hanging="345"/>
        <w:jc w:val="both"/>
      </w:pPr>
      <w:r>
        <w:t>bude-li se Společníky uzavřena Smlouva o dílo, budou Společníci v rámci společné činnosti provádět projekční a stavební práce v rámci Zakázky tak, že jejich podíly na těchto pracích budou odpovídat níže uvedenému rámcovému vymezení:</w:t>
      </w:r>
    </w:p>
    <w:p w:rsidR="001F2724" w:rsidRDefault="004765C0">
      <w:pPr>
        <w:spacing w:after="5" w:line="249" w:lineRule="auto"/>
        <w:ind w:left="1340" w:right="265" w:hanging="3"/>
        <w:jc w:val="both"/>
      </w:pPr>
      <w:r>
        <w:t xml:space="preserve">VZ </w:t>
      </w:r>
      <w:proofErr w:type="spellStart"/>
      <w:proofErr w:type="gramStart"/>
      <w:r>
        <w:t>č.ll</w:t>
      </w:r>
      <w:proofErr w:type="spellEnd"/>
      <w:proofErr w:type="gramEnd"/>
      <w:r>
        <w:t xml:space="preserve"> až č.15 - každá VZ jednotlivě vždy v níže uvedených podílech:</w:t>
      </w:r>
    </w:p>
    <w:tbl>
      <w:tblPr>
        <w:tblStyle w:val="TableGrid"/>
        <w:tblW w:w="8683" w:type="dxa"/>
        <w:tblInd w:w="946" w:type="dxa"/>
        <w:tblCellMar>
          <w:top w:w="29" w:type="dxa"/>
          <w:left w:w="103" w:type="dxa"/>
          <w:bottom w:w="0" w:type="dxa"/>
          <w:right w:w="115" w:type="dxa"/>
        </w:tblCellMar>
        <w:tblLook w:val="04A0" w:firstRow="1" w:lastRow="0" w:firstColumn="1" w:lastColumn="0" w:noHBand="0" w:noVBand="1"/>
      </w:tblPr>
      <w:tblGrid>
        <w:gridCol w:w="5083"/>
        <w:gridCol w:w="3600"/>
      </w:tblGrid>
      <w:tr w:rsidR="001F2724">
        <w:trPr>
          <w:trHeight w:val="237"/>
        </w:trPr>
        <w:tc>
          <w:tcPr>
            <w:tcW w:w="5083" w:type="dxa"/>
            <w:tcBorders>
              <w:top w:val="single" w:sz="2" w:space="0" w:color="000000"/>
              <w:left w:val="single" w:sz="2" w:space="0" w:color="000000"/>
              <w:bottom w:val="single" w:sz="2" w:space="0" w:color="000000"/>
              <w:right w:val="single" w:sz="2" w:space="0" w:color="000000"/>
            </w:tcBorders>
          </w:tcPr>
          <w:p w:rsidR="001F2724" w:rsidRDefault="004765C0" w:rsidP="008A2CF9">
            <w:pPr>
              <w:spacing w:after="0"/>
            </w:pPr>
            <w:proofErr w:type="spellStart"/>
            <w:r>
              <w:rPr>
                <w:sz w:val="20"/>
              </w:rPr>
              <w:t>S</w:t>
            </w:r>
            <w:r w:rsidR="008A2CF9">
              <w:rPr>
                <w:sz w:val="20"/>
              </w:rPr>
              <w:t>p</w:t>
            </w:r>
            <w:r>
              <w:rPr>
                <w:sz w:val="20"/>
              </w:rPr>
              <w:t>olečnik</w:t>
            </w:r>
            <w:proofErr w:type="spellEnd"/>
          </w:p>
        </w:tc>
        <w:tc>
          <w:tcPr>
            <w:tcW w:w="360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
            </w:pPr>
            <w:r>
              <w:rPr>
                <w:sz w:val="20"/>
              </w:rPr>
              <w:t>Podíl</w:t>
            </w:r>
          </w:p>
        </w:tc>
      </w:tr>
      <w:tr w:rsidR="001F2724">
        <w:trPr>
          <w:trHeight w:val="235"/>
        </w:trPr>
        <w:tc>
          <w:tcPr>
            <w:tcW w:w="5083" w:type="dxa"/>
            <w:tcBorders>
              <w:top w:val="single" w:sz="2" w:space="0" w:color="000000"/>
              <w:left w:val="single" w:sz="2" w:space="0" w:color="000000"/>
              <w:bottom w:val="single" w:sz="2" w:space="0" w:color="000000"/>
              <w:right w:val="single" w:sz="2" w:space="0" w:color="000000"/>
            </w:tcBorders>
          </w:tcPr>
          <w:p w:rsidR="001F2724" w:rsidRDefault="004765C0">
            <w:pPr>
              <w:spacing w:after="0"/>
            </w:pPr>
            <w:r>
              <w:rPr>
                <w:sz w:val="20"/>
              </w:rPr>
              <w:t>SUDOP PRAHA a.s.</w:t>
            </w:r>
          </w:p>
        </w:tc>
        <w:tc>
          <w:tcPr>
            <w:tcW w:w="360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
            </w:pPr>
            <w:r>
              <w:rPr>
                <w:sz w:val="18"/>
              </w:rPr>
              <w:t>25%</w:t>
            </w:r>
          </w:p>
        </w:tc>
      </w:tr>
      <w:tr w:rsidR="001F2724">
        <w:trPr>
          <w:trHeight w:val="244"/>
        </w:trPr>
        <w:tc>
          <w:tcPr>
            <w:tcW w:w="5083"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sz w:val="20"/>
              </w:rPr>
              <w:t xml:space="preserve">DOPRAVOPROJEKT </w:t>
            </w:r>
            <w:proofErr w:type="spellStart"/>
            <w:r>
              <w:rPr>
                <w:sz w:val="20"/>
              </w:rPr>
              <w:t>a.s</w:t>
            </w:r>
            <w:proofErr w:type="spellEnd"/>
          </w:p>
        </w:tc>
        <w:tc>
          <w:tcPr>
            <w:tcW w:w="3600" w:type="dxa"/>
            <w:tcBorders>
              <w:top w:val="single" w:sz="2" w:space="0" w:color="000000"/>
              <w:left w:val="single" w:sz="2" w:space="0" w:color="000000"/>
              <w:bottom w:val="single" w:sz="2" w:space="0" w:color="000000"/>
              <w:right w:val="single" w:sz="2" w:space="0" w:color="000000"/>
            </w:tcBorders>
          </w:tcPr>
          <w:p w:rsidR="001F2724" w:rsidRDefault="001F2724"/>
        </w:tc>
      </w:tr>
      <w:tr w:rsidR="001F2724">
        <w:trPr>
          <w:trHeight w:val="237"/>
        </w:trPr>
        <w:tc>
          <w:tcPr>
            <w:tcW w:w="5083"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sz w:val="20"/>
              </w:rPr>
              <w:t>METROPROJEKT PRAHA a.s.</w:t>
            </w:r>
          </w:p>
        </w:tc>
        <w:tc>
          <w:tcPr>
            <w:tcW w:w="3600" w:type="dxa"/>
            <w:tcBorders>
              <w:top w:val="single" w:sz="2" w:space="0" w:color="000000"/>
              <w:left w:val="single" w:sz="2" w:space="0" w:color="000000"/>
              <w:bottom w:val="single" w:sz="2" w:space="0" w:color="000000"/>
              <w:right w:val="single" w:sz="2" w:space="0" w:color="000000"/>
            </w:tcBorders>
          </w:tcPr>
          <w:p w:rsidR="001F2724" w:rsidRDefault="001F2724"/>
        </w:tc>
      </w:tr>
      <w:tr w:rsidR="001F2724">
        <w:trPr>
          <w:trHeight w:val="237"/>
        </w:trPr>
        <w:tc>
          <w:tcPr>
            <w:tcW w:w="5083"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7"/>
            </w:pPr>
            <w:r>
              <w:rPr>
                <w:sz w:val="20"/>
              </w:rPr>
              <w:t>PUDIS a.s.</w:t>
            </w:r>
          </w:p>
        </w:tc>
        <w:tc>
          <w:tcPr>
            <w:tcW w:w="360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
            </w:pPr>
            <w:r>
              <w:rPr>
                <w:sz w:val="18"/>
              </w:rPr>
              <w:t>25%</w:t>
            </w:r>
          </w:p>
        </w:tc>
      </w:tr>
    </w:tbl>
    <w:p w:rsidR="001F2724" w:rsidRDefault="004765C0">
      <w:pPr>
        <w:numPr>
          <w:ilvl w:val="0"/>
          <w:numId w:val="49"/>
        </w:numPr>
        <w:spacing w:after="94" w:line="249" w:lineRule="auto"/>
        <w:ind w:right="517" w:hanging="402"/>
        <w:jc w:val="both"/>
      </w:pPr>
      <w:r>
        <w:t>Podrobné určení</w:t>
      </w:r>
    </w:p>
    <w:p w:rsidR="001F2724" w:rsidRDefault="004765C0">
      <w:pPr>
        <w:numPr>
          <w:ilvl w:val="1"/>
          <w:numId w:val="49"/>
        </w:numPr>
        <w:spacing w:after="66" w:line="249" w:lineRule="auto"/>
        <w:ind w:left="1294" w:right="265" w:hanging="345"/>
        <w:jc w:val="both"/>
      </w:pPr>
      <w:r>
        <w:t>výkonů, dodávek a jiných plnění Společníků ve vztahu k zadavateli;</w:t>
      </w:r>
    </w:p>
    <w:p w:rsidR="001F2724" w:rsidRDefault="004765C0">
      <w:pPr>
        <w:numPr>
          <w:ilvl w:val="1"/>
          <w:numId w:val="49"/>
        </w:numPr>
        <w:spacing w:after="119" w:line="249" w:lineRule="auto"/>
        <w:ind w:left="1294" w:right="265" w:hanging="345"/>
        <w:jc w:val="both"/>
      </w:pPr>
      <w:r>
        <w:t>vymezení dílčích plnění poskytovaných jednotlivými Společníky;</w:t>
      </w:r>
    </w:p>
    <w:p w:rsidR="001F2724" w:rsidRDefault="004765C0">
      <w:pPr>
        <w:numPr>
          <w:ilvl w:val="1"/>
          <w:numId w:val="49"/>
        </w:numPr>
        <w:spacing w:after="106" w:line="249" w:lineRule="auto"/>
        <w:ind w:left="1294" w:right="265" w:hanging="345"/>
        <w:jc w:val="both"/>
      </w:pPr>
      <w:r>
        <w:t>zásad úhrady nákladů, spojených se společnou činností, vynaložených jednotlivými Společníky,</w:t>
      </w:r>
    </w:p>
    <w:p w:rsidR="001F2724" w:rsidRDefault="004765C0">
      <w:pPr>
        <w:numPr>
          <w:ilvl w:val="1"/>
          <w:numId w:val="49"/>
        </w:numPr>
        <w:spacing w:after="83" w:line="249" w:lineRule="auto"/>
        <w:ind w:left="1294" w:right="265" w:hanging="345"/>
        <w:jc w:val="both"/>
      </w:pPr>
      <w:r>
        <w:t>pravidel pro rozdělení výnosů a nákladů ze společné činnosti; a</w:t>
      </w:r>
    </w:p>
    <w:p w:rsidR="001F2724" w:rsidRDefault="004765C0">
      <w:pPr>
        <w:numPr>
          <w:ilvl w:val="1"/>
          <w:numId w:val="49"/>
        </w:numPr>
        <w:spacing w:after="5" w:line="356" w:lineRule="auto"/>
        <w:ind w:left="1294" w:right="265" w:hanging="345"/>
        <w:jc w:val="both"/>
      </w:pPr>
      <w:r>
        <w:t>podrobných pravidel pro organizaci společné činnosti bude upraveno ve Stanovách.</w:t>
      </w:r>
    </w:p>
    <w:p w:rsidR="001F2724" w:rsidRDefault="004765C0">
      <w:pPr>
        <w:numPr>
          <w:ilvl w:val="0"/>
          <w:numId w:val="49"/>
        </w:numPr>
        <w:spacing w:after="103" w:line="249" w:lineRule="auto"/>
        <w:ind w:right="517" w:hanging="402"/>
        <w:jc w:val="both"/>
      </w:pPr>
      <w:r>
        <w:t>Správce koordinuje, a přejímá od Společníků jimi provedené projekční práce formou dílčích zdanitelných plnění a následně jménem všech Společníků dodává formou dílčích zdanitelných plnění celkové dílo zadavateli. Správci náleží za tuto činnost odměna ve výši 6% ceny bez DPH příslušné části díla skutečně realizované v příslušném měsíci dalším/i Společníkem/</w:t>
      </w:r>
      <w:proofErr w:type="spellStart"/>
      <w:r w:rsidR="008A2CF9">
        <w:t>k</w:t>
      </w:r>
      <w:r>
        <w:t>y</w:t>
      </w:r>
      <w:proofErr w:type="spellEnd"/>
      <w:r>
        <w:t>.</w:t>
      </w:r>
    </w:p>
    <w:p w:rsidR="001F2724" w:rsidRDefault="004765C0">
      <w:pPr>
        <w:numPr>
          <w:ilvl w:val="0"/>
          <w:numId w:val="49"/>
        </w:numPr>
        <w:spacing w:after="100" w:line="249" w:lineRule="auto"/>
        <w:ind w:right="517" w:hanging="402"/>
        <w:jc w:val="both"/>
      </w:pPr>
      <w:r>
        <w:t>neobsazeno</w:t>
      </w:r>
    </w:p>
    <w:p w:rsidR="001F2724" w:rsidRDefault="004765C0">
      <w:pPr>
        <w:numPr>
          <w:ilvl w:val="0"/>
          <w:numId w:val="49"/>
        </w:numPr>
        <w:spacing w:after="97" w:line="249" w:lineRule="auto"/>
        <w:ind w:right="517" w:hanging="402"/>
        <w:jc w:val="both"/>
      </w:pPr>
      <w:r>
        <w:t>Společníci dbají na dodržování ustanovení zákona č. 235/2004 Sb. o dani z přidané hodnoty, ve znění pozdějších předpisů (ZDPH) která se dotýkají společné činnosti. Správce vede evidenci pro účely DPH z činností všech Společníků. Současně každý Společník vede evidenci pro účely DPH za společnou činnost odděleně, a to ve vztahu ke svému podílu na plnění Zakázky. Správce přiznává daň na výstupu za činnost celé Společnosti. Další Společník/Společníci uplatňují daň na výstupu ve vztahu ke Správci, a to v rozsahu jejich podílů na plnění Zakázky. Pro uplatňování nároku na odpočet daně postupují Společníci v souladu se ZDPH.</w:t>
      </w:r>
    </w:p>
    <w:p w:rsidR="001F2724" w:rsidRDefault="004765C0">
      <w:pPr>
        <w:numPr>
          <w:ilvl w:val="0"/>
          <w:numId w:val="49"/>
        </w:numPr>
        <w:spacing w:after="5" w:line="249" w:lineRule="auto"/>
        <w:ind w:right="517" w:hanging="402"/>
        <w:jc w:val="both"/>
      </w:pPr>
      <w:r>
        <w:lastRenderedPageBreak/>
        <w:t>K zajištění financování výdajů na společnou činnost, přijímání plateb a placení za výkony, subdodáv</w:t>
      </w:r>
      <w:r w:rsidR="008A2CF9">
        <w:t>ky, materiál i k provádění další</w:t>
      </w:r>
      <w:r>
        <w:t>ch finančních operací prováděných v rámci společné činnosti Správce bude používat svůj běžný účet č. 51-2489990247/0100 vedený u Komerční banky a.s. („účet společnosti”).</w:t>
      </w:r>
    </w:p>
    <w:p w:rsidR="001F2724" w:rsidRDefault="004765C0">
      <w:pPr>
        <w:spacing w:after="126" w:line="249" w:lineRule="auto"/>
        <w:ind w:left="1038" w:right="265" w:hanging="3"/>
        <w:jc w:val="both"/>
      </w:pPr>
      <w:r>
        <w:t>Správce bude mít postavení majitele účtu. Další Společník/Společníci budou mít právo seznamovat se s údaji o pohybech na Účtu společnosti.</w:t>
      </w:r>
    </w:p>
    <w:p w:rsidR="001F2724" w:rsidRDefault="004765C0">
      <w:pPr>
        <w:numPr>
          <w:ilvl w:val="0"/>
          <w:numId w:val="49"/>
        </w:numPr>
        <w:spacing w:after="129" w:line="249" w:lineRule="auto"/>
        <w:ind w:right="517" w:hanging="402"/>
        <w:jc w:val="both"/>
      </w:pPr>
      <w:r>
        <w:t>Jistota za řádné a včasné zhotovení díla a jistota za odstranění záručních vad v záruční době budou zadavateli poskytnuty jako bankovní záruka Správce.</w:t>
      </w:r>
    </w:p>
    <w:p w:rsidR="001F2724" w:rsidRDefault="004765C0">
      <w:pPr>
        <w:numPr>
          <w:ilvl w:val="0"/>
          <w:numId w:val="49"/>
        </w:numPr>
        <w:spacing w:after="135" w:line="249" w:lineRule="auto"/>
        <w:ind w:right="517" w:hanging="402"/>
        <w:jc w:val="both"/>
      </w:pPr>
      <w:r>
        <w:t>Každý Společník je povinen být pojištěn v rozsahu a způsobem, jak bude sjednáno ve Smlouvě o dílo. Společníci předají relevantní pojistné smlouvy Správci nejpozději v termínu stanoveném pro předložení pojistných smluv zadavateli.</w:t>
      </w:r>
    </w:p>
    <w:p w:rsidR="001F2724" w:rsidRDefault="004765C0">
      <w:pPr>
        <w:numPr>
          <w:ilvl w:val="0"/>
          <w:numId w:val="49"/>
        </w:numPr>
        <w:spacing w:after="123" w:line="249" w:lineRule="auto"/>
        <w:ind w:right="517" w:hanging="402"/>
        <w:jc w:val="both"/>
      </w:pPr>
      <w:r>
        <w:t>Informace týkající se provozu závodů Společníků, jejich obchodní činnosti, odborných metod a jiných oblastí, které nejsou veřejně dostupné, a dále informace týkající se Zakázky, které nejsou zveřejněny zadavatelem, se považují za důvěrné. Společníci se zavazují nepředávat ani jinak nezpřístupňovat důvěrné informace třetím osobám a proti jejich jakémukoli zpřístupnění třetím osobám je přiměřeně chránit.</w:t>
      </w:r>
    </w:p>
    <w:p w:rsidR="001F2724" w:rsidRDefault="004765C0">
      <w:pPr>
        <w:numPr>
          <w:ilvl w:val="0"/>
          <w:numId w:val="49"/>
        </w:numPr>
        <w:spacing w:after="5" w:line="249" w:lineRule="auto"/>
        <w:ind w:right="517" w:hanging="402"/>
        <w:jc w:val="both"/>
      </w:pPr>
      <w:r>
        <w:t>Po dobu účinnosti této Smlouvy není žádný ze Společníků oprávněn uzavřít se zadavatelem či třetí osobou žádnou smlouvu nebo dohodu, která by přímo či nepřímo vyloučila nebo omezila možnost kteréhokoliv společníka na získání nebo plnění Zakázky. Společníci současně prohlašují, že výše uvedenou smlouvu či dohodu se zadavatelem či třetí osobou neuzavřeli ani před podpisem této Smlouvy.</w:t>
      </w:r>
    </w:p>
    <w:p w:rsidR="001F2724" w:rsidRDefault="004765C0">
      <w:pPr>
        <w:spacing w:after="0"/>
        <w:ind w:left="29"/>
      </w:pPr>
      <w:r>
        <w:rPr>
          <w:noProof/>
        </w:rPr>
        <w:drawing>
          <wp:inline distT="0" distB="0" distL="0" distR="0">
            <wp:extent cx="132330" cy="27386"/>
            <wp:effectExtent l="0" t="0" r="0" b="0"/>
            <wp:docPr id="496273" name="Picture 496273"/>
            <wp:cNvGraphicFramePr/>
            <a:graphic xmlns:a="http://schemas.openxmlformats.org/drawingml/2006/main">
              <a:graphicData uri="http://schemas.openxmlformats.org/drawingml/2006/picture">
                <pic:pic xmlns:pic="http://schemas.openxmlformats.org/drawingml/2006/picture">
                  <pic:nvPicPr>
                    <pic:cNvPr id="496273" name="Picture 496273"/>
                    <pic:cNvPicPr/>
                  </pic:nvPicPr>
                  <pic:blipFill>
                    <a:blip r:embed="rId308"/>
                    <a:stretch>
                      <a:fillRect/>
                    </a:stretch>
                  </pic:blipFill>
                  <pic:spPr>
                    <a:xfrm>
                      <a:off x="0" y="0"/>
                      <a:ext cx="132330" cy="27386"/>
                    </a:xfrm>
                    <a:prstGeom prst="rect">
                      <a:avLst/>
                    </a:prstGeom>
                  </pic:spPr>
                </pic:pic>
              </a:graphicData>
            </a:graphic>
          </wp:inline>
        </w:drawing>
      </w:r>
    </w:p>
    <w:p w:rsidR="001F2724" w:rsidRDefault="004765C0">
      <w:pPr>
        <w:numPr>
          <w:ilvl w:val="0"/>
          <w:numId w:val="49"/>
        </w:numPr>
        <w:spacing w:after="518" w:line="249" w:lineRule="auto"/>
        <w:ind w:right="517" w:hanging="402"/>
        <w:jc w:val="both"/>
      </w:pPr>
      <w:r>
        <w:t>Společníci se dále zavazují, že v rámci Zadávacího řízení nepředloží samostatně anebo ve spojení s třetí osobou další nabídku, že nebudou působit jako subdodavatelé žádného dalšího uchazeče a že zajistí, aby tak neučinila ani žádná z osob, které jsou ve vztahu ke společníkovi ovládanými osobami. Společníci současně prohlašují, že žádná další nabídka specifikovaná v tomto odstavci před podpisem této Smlouvy nebyla předložena.</w:t>
      </w:r>
    </w:p>
    <w:p w:rsidR="001F2724" w:rsidRDefault="004765C0">
      <w:pPr>
        <w:pStyle w:val="Nadpis4"/>
        <w:spacing w:after="27" w:line="259" w:lineRule="auto"/>
        <w:ind w:left="75" w:right="22"/>
      </w:pPr>
      <w:r>
        <w:rPr>
          <w:rFonts w:ascii="Calibri" w:eastAsia="Calibri" w:hAnsi="Calibri" w:cs="Calibri"/>
          <w:sz w:val="28"/>
        </w:rPr>
        <w:t>V. Závěrečná ustanovení</w:t>
      </w:r>
    </w:p>
    <w:p w:rsidR="001F2724" w:rsidRDefault="004765C0">
      <w:pPr>
        <w:numPr>
          <w:ilvl w:val="0"/>
          <w:numId w:val="50"/>
        </w:numPr>
        <w:spacing w:after="95" w:line="249" w:lineRule="auto"/>
        <w:ind w:right="406" w:hanging="381"/>
        <w:jc w:val="both"/>
      </w:pPr>
      <w:r>
        <w:t>Změny a doplňky této Smlouvy mohou být učiněny pouze písemně formou dodatků.</w:t>
      </w:r>
    </w:p>
    <w:p w:rsidR="001F2724" w:rsidRDefault="004765C0">
      <w:pPr>
        <w:numPr>
          <w:ilvl w:val="0"/>
          <w:numId w:val="50"/>
        </w:numPr>
        <w:spacing w:after="96" w:line="249" w:lineRule="auto"/>
        <w:ind w:right="406" w:hanging="381"/>
        <w:jc w:val="both"/>
      </w:pPr>
      <w:r>
        <w:t xml:space="preserve">Tato Smlouva je vypracována ve dvanácti (12) stejnopisech. Každý Společník obdrží jedno vyhotovení, jedno vyhotovení je určeno pro zadavatele vždy do žádosti o účast veřejné zakázky uvedené v čl. </w:t>
      </w:r>
      <w:proofErr w:type="spellStart"/>
      <w:r>
        <w:t>Il</w:t>
      </w:r>
      <w:proofErr w:type="spellEnd"/>
      <w:r>
        <w:t xml:space="preserve"> </w:t>
      </w:r>
      <w:proofErr w:type="spellStart"/>
      <w:r>
        <w:t>odst.l</w:t>
      </w:r>
      <w:proofErr w:type="spellEnd"/>
      <w:r>
        <w:t xml:space="preserve"> </w:t>
      </w:r>
      <w:proofErr w:type="spellStart"/>
      <w:proofErr w:type="gramStart"/>
      <w:r>
        <w:t>písm.c</w:t>
      </w:r>
      <w:proofErr w:type="spellEnd"/>
      <w:r>
        <w:t>) této</w:t>
      </w:r>
      <w:proofErr w:type="gramEnd"/>
      <w:r>
        <w:t xml:space="preserve"> smlouvy a jedno vyhotovení je určeno pro zadavatele vždy do možné budoucí nabídky veřejné zakázky uvedené v čl. </w:t>
      </w:r>
      <w:proofErr w:type="spellStart"/>
      <w:r>
        <w:t>Il</w:t>
      </w:r>
      <w:proofErr w:type="spellEnd"/>
      <w:r>
        <w:t xml:space="preserve"> </w:t>
      </w:r>
      <w:proofErr w:type="spellStart"/>
      <w:r>
        <w:t>odst.l</w:t>
      </w:r>
      <w:proofErr w:type="spellEnd"/>
      <w:r>
        <w:t xml:space="preserve"> </w:t>
      </w:r>
      <w:proofErr w:type="spellStart"/>
      <w:r>
        <w:t>písm.c</w:t>
      </w:r>
      <w:proofErr w:type="spellEnd"/>
      <w:r>
        <w:t>) této smlouvy.</w:t>
      </w:r>
    </w:p>
    <w:p w:rsidR="001F2724" w:rsidRDefault="004765C0">
      <w:pPr>
        <w:spacing w:after="229" w:line="249" w:lineRule="auto"/>
        <w:ind w:left="194" w:right="265" w:firstLine="388"/>
        <w:jc w:val="both"/>
      </w:pPr>
      <w:r>
        <w:t xml:space="preserve">3, Smlouva nabývá platnosti a účinnosti dnem připojení podpisu poslední z osob zastupujících </w:t>
      </w:r>
      <w:r>
        <w:rPr>
          <w:noProof/>
        </w:rPr>
        <w:drawing>
          <wp:inline distT="0" distB="0" distL="0" distR="0">
            <wp:extent cx="9126" cy="4564"/>
            <wp:effectExtent l="0" t="0" r="0" b="0"/>
            <wp:docPr id="214653" name="Picture 214653"/>
            <wp:cNvGraphicFramePr/>
            <a:graphic xmlns:a="http://schemas.openxmlformats.org/drawingml/2006/main">
              <a:graphicData uri="http://schemas.openxmlformats.org/drawingml/2006/picture">
                <pic:pic xmlns:pic="http://schemas.openxmlformats.org/drawingml/2006/picture">
                  <pic:nvPicPr>
                    <pic:cNvPr id="214653" name="Picture 214653"/>
                    <pic:cNvPicPr/>
                  </pic:nvPicPr>
                  <pic:blipFill>
                    <a:blip r:embed="rId70"/>
                    <a:stretch>
                      <a:fillRect/>
                    </a:stretch>
                  </pic:blipFill>
                  <pic:spPr>
                    <a:xfrm>
                      <a:off x="0" y="0"/>
                      <a:ext cx="9126" cy="4564"/>
                    </a:xfrm>
                    <a:prstGeom prst="rect">
                      <a:avLst/>
                    </a:prstGeom>
                  </pic:spPr>
                </pic:pic>
              </a:graphicData>
            </a:graphic>
          </wp:inline>
        </w:drawing>
      </w:r>
      <w:r>
        <w:t xml:space="preserve"> Společníky.</w:t>
      </w:r>
    </w:p>
    <w:p w:rsidR="001F2724" w:rsidRDefault="004765C0">
      <w:pPr>
        <w:spacing w:after="5" w:line="249" w:lineRule="auto"/>
        <w:ind w:left="1203" w:right="265" w:hanging="3"/>
        <w:jc w:val="both"/>
      </w:pPr>
      <w:r>
        <w:t>V Praze dne 22. 3. 2016</w:t>
      </w:r>
    </w:p>
    <w:p w:rsidR="001F2724" w:rsidRDefault="001F2724">
      <w:pPr>
        <w:spacing w:after="503"/>
        <w:ind w:left="1258"/>
      </w:pPr>
    </w:p>
    <w:p w:rsidR="001F2724" w:rsidRDefault="004765C0">
      <w:pPr>
        <w:spacing w:after="168" w:line="264" w:lineRule="auto"/>
        <w:ind w:left="1225" w:right="1552" w:hanging="3"/>
        <w:jc w:val="both"/>
      </w:pPr>
      <w:r>
        <w:t>V Praze dne 22. 3. 2016</w:t>
      </w:r>
    </w:p>
    <w:p w:rsidR="001F2724" w:rsidRDefault="004765C0">
      <w:pPr>
        <w:spacing w:after="307" w:line="264" w:lineRule="auto"/>
        <w:ind w:left="1189" w:hanging="3"/>
        <w:jc w:val="both"/>
      </w:pPr>
      <w:r>
        <w:t>V Praze dne 22. 3. 2016</w:t>
      </w:r>
    </w:p>
    <w:p w:rsidR="008A2CF9" w:rsidRDefault="008A2CF9">
      <w:pPr>
        <w:spacing w:after="307" w:line="264" w:lineRule="auto"/>
        <w:ind w:left="1189" w:hanging="3"/>
        <w:jc w:val="both"/>
      </w:pPr>
    </w:p>
    <w:p w:rsidR="001F2724" w:rsidRDefault="004765C0">
      <w:pPr>
        <w:pStyle w:val="Nadpis3"/>
        <w:spacing w:after="0" w:line="259" w:lineRule="auto"/>
        <w:ind w:left="201" w:firstLine="0"/>
      </w:pPr>
      <w:r>
        <w:rPr>
          <w:rFonts w:ascii="Calibri" w:eastAsia="Calibri" w:hAnsi="Calibri" w:cs="Calibri"/>
          <w:sz w:val="42"/>
        </w:rPr>
        <w:lastRenderedPageBreak/>
        <w:t>PLNÁ MOC</w:t>
      </w:r>
    </w:p>
    <w:p w:rsidR="001F2724" w:rsidRDefault="004765C0">
      <w:pPr>
        <w:spacing w:after="0" w:line="265" w:lineRule="auto"/>
        <w:ind w:left="937" w:right="560" w:hanging="10"/>
      </w:pPr>
      <w:r>
        <w:rPr>
          <w:sz w:val="24"/>
        </w:rPr>
        <w:t>PUDIS a.s.</w:t>
      </w:r>
    </w:p>
    <w:p w:rsidR="001F2724" w:rsidRDefault="004765C0">
      <w:pPr>
        <w:spacing w:after="3" w:line="266" w:lineRule="auto"/>
        <w:ind w:left="872" w:right="1552" w:hanging="10"/>
        <w:jc w:val="both"/>
      </w:pPr>
      <w:r>
        <w:rPr>
          <w:sz w:val="20"/>
        </w:rPr>
        <w:t>Se sídlem Praha 10, Nad Vodovodem 3258/2, pst 10031</w:t>
      </w:r>
    </w:p>
    <w:p w:rsidR="001F2724" w:rsidRDefault="004765C0">
      <w:pPr>
        <w:tabs>
          <w:tab w:val="center" w:pos="1401"/>
          <w:tab w:val="center" w:pos="2788"/>
        </w:tabs>
        <w:spacing w:after="3" w:line="266" w:lineRule="auto"/>
      </w:pPr>
      <w:r>
        <w:rPr>
          <w:sz w:val="20"/>
        </w:rPr>
        <w:tab/>
        <w:t xml:space="preserve">IC: 45272891 </w:t>
      </w:r>
      <w:r>
        <w:rPr>
          <w:sz w:val="20"/>
        </w:rPr>
        <w:tab/>
        <w:t>DIČ: 45272891</w:t>
      </w:r>
    </w:p>
    <w:p w:rsidR="001F2724" w:rsidRDefault="004765C0">
      <w:pPr>
        <w:spacing w:after="274" w:line="266" w:lineRule="auto"/>
        <w:ind w:left="872" w:right="2767" w:hanging="10"/>
        <w:jc w:val="both"/>
      </w:pPr>
      <w:r>
        <w:rPr>
          <w:sz w:val="20"/>
        </w:rPr>
        <w:t xml:space="preserve">Zapsaná do obchodního rejstříku </w:t>
      </w:r>
      <w:r w:rsidRPr="008A2CF9">
        <w:rPr>
          <w:sz w:val="20"/>
          <w:highlight w:val="black"/>
        </w:rPr>
        <w:t xml:space="preserve">po </w:t>
      </w:r>
      <w:proofErr w:type="spellStart"/>
      <w:proofErr w:type="gramStart"/>
      <w:r w:rsidRPr="008A2CF9">
        <w:rPr>
          <w:sz w:val="20"/>
          <w:highlight w:val="black"/>
        </w:rPr>
        <w:t>sp.zn</w:t>
      </w:r>
      <w:proofErr w:type="spellEnd"/>
      <w:r w:rsidRPr="008A2CF9">
        <w:rPr>
          <w:sz w:val="20"/>
          <w:highlight w:val="black"/>
        </w:rPr>
        <w:t>.</w:t>
      </w:r>
      <w:proofErr w:type="gramEnd"/>
      <w:r w:rsidRPr="008A2CF9">
        <w:rPr>
          <w:sz w:val="20"/>
          <w:highlight w:val="black"/>
        </w:rPr>
        <w:t xml:space="preserve"> B 1458 vedená u Městského soudu v</w:t>
      </w:r>
      <w:r>
        <w:rPr>
          <w:sz w:val="20"/>
        </w:rPr>
        <w:t xml:space="preserve"> Praze zastoupená: </w:t>
      </w:r>
      <w:r w:rsidRPr="008A2CF9">
        <w:rPr>
          <w:sz w:val="20"/>
          <w:highlight w:val="black"/>
        </w:rPr>
        <w:t xml:space="preserve">Ing. Martinem </w:t>
      </w:r>
      <w:proofErr w:type="spellStart"/>
      <w:r w:rsidRPr="008A2CF9">
        <w:rPr>
          <w:sz w:val="20"/>
          <w:highlight w:val="black"/>
        </w:rPr>
        <w:t>Höferem</w:t>
      </w:r>
      <w:proofErr w:type="spellEnd"/>
      <w:r w:rsidRPr="008A2CF9">
        <w:rPr>
          <w:sz w:val="20"/>
          <w:highlight w:val="black"/>
        </w:rPr>
        <w:t>, předsedou představenstva Ing. Janem Vlčkem, členem představenstva</w:t>
      </w:r>
    </w:p>
    <w:p w:rsidR="001F2724" w:rsidRDefault="004765C0">
      <w:pPr>
        <w:tabs>
          <w:tab w:val="center" w:pos="4771"/>
          <w:tab w:val="center" w:pos="9036"/>
        </w:tabs>
        <w:spacing w:after="99" w:line="249" w:lineRule="auto"/>
      </w:pPr>
      <w:r>
        <w:tab/>
        <w:t>dále též „Společník 2” společnosti s názvem: „SUDOP GROUP — 2016 IV” a zmocnitel č. 1</w:t>
      </w:r>
      <w:r>
        <w:tab/>
      </w:r>
      <w:r>
        <w:rPr>
          <w:noProof/>
        </w:rPr>
        <w:drawing>
          <wp:inline distT="0" distB="0" distL="0" distR="0">
            <wp:extent cx="4563" cy="9129"/>
            <wp:effectExtent l="0" t="0" r="0" b="0"/>
            <wp:docPr id="217979" name="Picture 217979"/>
            <wp:cNvGraphicFramePr/>
            <a:graphic xmlns:a="http://schemas.openxmlformats.org/drawingml/2006/main">
              <a:graphicData uri="http://schemas.openxmlformats.org/drawingml/2006/picture">
                <pic:pic xmlns:pic="http://schemas.openxmlformats.org/drawingml/2006/picture">
                  <pic:nvPicPr>
                    <pic:cNvPr id="217979" name="Picture 217979"/>
                    <pic:cNvPicPr/>
                  </pic:nvPicPr>
                  <pic:blipFill>
                    <a:blip r:embed="rId70"/>
                    <a:stretch>
                      <a:fillRect/>
                    </a:stretch>
                  </pic:blipFill>
                  <pic:spPr>
                    <a:xfrm>
                      <a:off x="0" y="0"/>
                      <a:ext cx="4563" cy="9129"/>
                    </a:xfrm>
                    <a:prstGeom prst="rect">
                      <a:avLst/>
                    </a:prstGeom>
                  </pic:spPr>
                </pic:pic>
              </a:graphicData>
            </a:graphic>
          </wp:inline>
        </w:drawing>
      </w:r>
    </w:p>
    <w:p w:rsidR="001F2724" w:rsidRDefault="004765C0">
      <w:pPr>
        <w:spacing w:after="250" w:line="273" w:lineRule="auto"/>
        <w:ind w:left="886" w:hanging="10"/>
      </w:pPr>
      <w:r>
        <w:rPr>
          <w:rFonts w:ascii="Times New Roman" w:eastAsia="Times New Roman" w:hAnsi="Times New Roman" w:cs="Times New Roman"/>
          <w:sz w:val="20"/>
        </w:rPr>
        <w:t>a</w:t>
      </w:r>
    </w:p>
    <w:p w:rsidR="001F2724" w:rsidRDefault="004765C0">
      <w:pPr>
        <w:spacing w:after="5" w:line="249" w:lineRule="auto"/>
        <w:ind w:left="894" w:right="265" w:hanging="3"/>
        <w:jc w:val="both"/>
      </w:pPr>
      <w:r>
        <w:t>DOPRAVOPROJEKT a.s.</w:t>
      </w:r>
    </w:p>
    <w:p w:rsidR="001F2724" w:rsidRDefault="008A2CF9">
      <w:pPr>
        <w:spacing w:after="5" w:line="249" w:lineRule="auto"/>
        <w:ind w:left="880" w:right="3334" w:hanging="3"/>
        <w:jc w:val="both"/>
      </w:pPr>
      <w:r>
        <w:t>Se sí</w:t>
      </w:r>
      <w:r w:rsidR="004765C0">
        <w:t xml:space="preserve">dlem </w:t>
      </w:r>
      <w:proofErr w:type="spellStart"/>
      <w:r w:rsidR="004765C0">
        <w:t>Komlnárska</w:t>
      </w:r>
      <w:proofErr w:type="spellEnd"/>
      <w:r w:rsidR="004765C0">
        <w:t xml:space="preserve"> 2,4 Bratislava, Slovenská republika, PSČ 832 03 IC: 31 322 000</w:t>
      </w:r>
    </w:p>
    <w:p w:rsidR="001F2724" w:rsidRDefault="004765C0">
      <w:pPr>
        <w:spacing w:after="208" w:line="249" w:lineRule="auto"/>
        <w:ind w:left="873" w:right="265" w:hanging="3"/>
        <w:jc w:val="both"/>
      </w:pPr>
      <w:r>
        <w:t xml:space="preserve">Zapsaná do Obchodného </w:t>
      </w:r>
      <w:proofErr w:type="spellStart"/>
      <w:r>
        <w:t>registra</w:t>
      </w:r>
      <w:proofErr w:type="spellEnd"/>
      <w:r>
        <w:t xml:space="preserve"> </w:t>
      </w:r>
      <w:proofErr w:type="spellStart"/>
      <w:r w:rsidRPr="006F3DA5">
        <w:rPr>
          <w:highlight w:val="black"/>
        </w:rPr>
        <w:t>Okresného</w:t>
      </w:r>
      <w:proofErr w:type="spellEnd"/>
      <w:r w:rsidRPr="006F3DA5">
        <w:rPr>
          <w:highlight w:val="black"/>
        </w:rPr>
        <w:t xml:space="preserve"> </w:t>
      </w:r>
      <w:proofErr w:type="spellStart"/>
      <w:r w:rsidRPr="006F3DA5">
        <w:rPr>
          <w:highlight w:val="black"/>
        </w:rPr>
        <w:t>súdu</w:t>
      </w:r>
      <w:proofErr w:type="spellEnd"/>
      <w:r w:rsidRPr="006F3DA5">
        <w:rPr>
          <w:highlight w:val="black"/>
        </w:rPr>
        <w:t xml:space="preserve"> Bratislava l, oddíl </w:t>
      </w:r>
      <w:proofErr w:type="spellStart"/>
      <w:r w:rsidRPr="006F3DA5">
        <w:rPr>
          <w:highlight w:val="black"/>
        </w:rPr>
        <w:t>Sa</w:t>
      </w:r>
      <w:proofErr w:type="spellEnd"/>
      <w:r w:rsidRPr="006F3DA5">
        <w:rPr>
          <w:highlight w:val="black"/>
        </w:rPr>
        <w:t>, vložka 378/B</w:t>
      </w:r>
    </w:p>
    <w:p w:rsidR="001F2724" w:rsidRPr="006F3DA5" w:rsidRDefault="004765C0" w:rsidP="006F3DA5">
      <w:pPr>
        <w:spacing w:after="5" w:line="249" w:lineRule="auto"/>
        <w:ind w:left="3" w:right="265" w:firstLine="848"/>
        <w:jc w:val="both"/>
        <w:rPr>
          <w:highlight w:val="black"/>
        </w:rPr>
      </w:pPr>
      <w:r>
        <w:t xml:space="preserve">zastoupen: </w:t>
      </w:r>
      <w:r w:rsidRPr="006F3DA5">
        <w:rPr>
          <w:highlight w:val="black"/>
        </w:rPr>
        <w:t xml:space="preserve">Ing. Martinem </w:t>
      </w:r>
      <w:proofErr w:type="spellStart"/>
      <w:r w:rsidRPr="006F3DA5">
        <w:rPr>
          <w:highlight w:val="black"/>
        </w:rPr>
        <w:t>Šutkou</w:t>
      </w:r>
      <w:proofErr w:type="spellEnd"/>
      <w:r w:rsidRPr="006F3DA5">
        <w:rPr>
          <w:highlight w:val="black"/>
        </w:rPr>
        <w:t>, členem představenstva</w:t>
      </w:r>
    </w:p>
    <w:p w:rsidR="001F2724" w:rsidRDefault="004765C0">
      <w:pPr>
        <w:spacing w:after="265" w:line="249" w:lineRule="auto"/>
        <w:ind w:left="1914" w:right="265" w:hanging="3"/>
        <w:jc w:val="both"/>
      </w:pPr>
      <w:r w:rsidRPr="006F3DA5">
        <w:rPr>
          <w:highlight w:val="black"/>
        </w:rPr>
        <w:t>Ing. Igorem Jakubíkem, místopředsedou představenstva</w:t>
      </w:r>
    </w:p>
    <w:p w:rsidR="001F2724" w:rsidRDefault="004765C0">
      <w:pPr>
        <w:spacing w:after="90" w:line="249" w:lineRule="auto"/>
        <w:ind w:left="873" w:right="265" w:hanging="3"/>
        <w:jc w:val="both"/>
      </w:pPr>
      <w:r>
        <w:t>dále též „Společník 3” společnosti s názvem:„ SUDOP GROUP — 2016 IV” a zmocnitel E. 2</w:t>
      </w:r>
    </w:p>
    <w:p w:rsidR="001F2724" w:rsidRDefault="004765C0">
      <w:pPr>
        <w:spacing w:after="250" w:line="273" w:lineRule="auto"/>
        <w:ind w:left="886" w:hanging="10"/>
      </w:pPr>
      <w:r>
        <w:rPr>
          <w:rFonts w:ascii="Times New Roman" w:eastAsia="Times New Roman" w:hAnsi="Times New Roman" w:cs="Times New Roman"/>
          <w:sz w:val="20"/>
        </w:rPr>
        <w:t>a</w:t>
      </w:r>
    </w:p>
    <w:p w:rsidR="001F2724" w:rsidRDefault="004765C0">
      <w:pPr>
        <w:spacing w:after="0" w:line="265" w:lineRule="auto"/>
        <w:ind w:left="872" w:right="560" w:hanging="10"/>
      </w:pPr>
      <w:r>
        <w:rPr>
          <w:sz w:val="24"/>
        </w:rPr>
        <w:t>METROPROJEKT Praha a.s.</w:t>
      </w:r>
    </w:p>
    <w:p w:rsidR="001F2724" w:rsidRDefault="004765C0">
      <w:pPr>
        <w:spacing w:after="3" w:line="266" w:lineRule="auto"/>
        <w:ind w:left="872" w:right="5389" w:hanging="10"/>
        <w:jc w:val="both"/>
      </w:pPr>
      <w:r>
        <w:rPr>
          <w:sz w:val="20"/>
        </w:rPr>
        <w:t xml:space="preserve">se </w:t>
      </w:r>
      <w:proofErr w:type="spellStart"/>
      <w:r>
        <w:rPr>
          <w:sz w:val="20"/>
        </w:rPr>
        <w:t>srdlem</w:t>
      </w:r>
      <w:proofErr w:type="spellEnd"/>
      <w:r>
        <w:rPr>
          <w:sz w:val="20"/>
        </w:rPr>
        <w:t xml:space="preserve"> </w:t>
      </w:r>
      <w:proofErr w:type="gramStart"/>
      <w:r>
        <w:rPr>
          <w:sz w:val="20"/>
        </w:rPr>
        <w:t>Praha 2, I.P.</w:t>
      </w:r>
      <w:proofErr w:type="gramEnd"/>
      <w:r>
        <w:rPr>
          <w:sz w:val="20"/>
        </w:rPr>
        <w:t xml:space="preserve"> Pavlova 2/1786, </w:t>
      </w:r>
      <w:proofErr w:type="spellStart"/>
      <w:r>
        <w:rPr>
          <w:sz w:val="20"/>
        </w:rPr>
        <w:t>psč</w:t>
      </w:r>
      <w:proofErr w:type="spellEnd"/>
      <w:r>
        <w:rPr>
          <w:sz w:val="20"/>
        </w:rPr>
        <w:t xml:space="preserve"> 12000 IC: 45271895 DIČ: (245271895</w:t>
      </w:r>
    </w:p>
    <w:p w:rsidR="001F2724" w:rsidRDefault="004765C0">
      <w:pPr>
        <w:spacing w:after="229" w:line="266" w:lineRule="auto"/>
        <w:ind w:left="872" w:right="1552" w:hanging="10"/>
        <w:jc w:val="both"/>
      </w:pPr>
      <w:r>
        <w:rPr>
          <w:sz w:val="20"/>
        </w:rPr>
        <w:t xml:space="preserve">Zapsaná do </w:t>
      </w:r>
      <w:proofErr w:type="spellStart"/>
      <w:r>
        <w:rPr>
          <w:sz w:val="20"/>
        </w:rPr>
        <w:t>obchodn</w:t>
      </w:r>
      <w:proofErr w:type="spellEnd"/>
      <w:r>
        <w:rPr>
          <w:sz w:val="20"/>
        </w:rPr>
        <w:t xml:space="preserve">(ho rejstříku </w:t>
      </w:r>
      <w:r w:rsidRPr="006F3DA5">
        <w:rPr>
          <w:sz w:val="20"/>
          <w:highlight w:val="black"/>
        </w:rPr>
        <w:t xml:space="preserve">po </w:t>
      </w:r>
      <w:proofErr w:type="spellStart"/>
      <w:proofErr w:type="gramStart"/>
      <w:r w:rsidRPr="006F3DA5">
        <w:rPr>
          <w:sz w:val="20"/>
          <w:highlight w:val="black"/>
        </w:rPr>
        <w:t>sp.zn</w:t>
      </w:r>
      <w:proofErr w:type="spellEnd"/>
      <w:r w:rsidRPr="006F3DA5">
        <w:rPr>
          <w:sz w:val="20"/>
          <w:highlight w:val="black"/>
        </w:rPr>
        <w:t>.</w:t>
      </w:r>
      <w:proofErr w:type="gramEnd"/>
      <w:r w:rsidRPr="006F3DA5">
        <w:rPr>
          <w:sz w:val="20"/>
          <w:highlight w:val="black"/>
        </w:rPr>
        <w:t xml:space="preserve"> B 1418 vedená u Městského soudu v Praze</w:t>
      </w:r>
      <w:r>
        <w:rPr>
          <w:sz w:val="20"/>
        </w:rPr>
        <w:t xml:space="preserve"> zastoupen: </w:t>
      </w:r>
      <w:r w:rsidRPr="006F3DA5">
        <w:rPr>
          <w:sz w:val="20"/>
          <w:highlight w:val="black"/>
        </w:rPr>
        <w:t xml:space="preserve">Ing. Davidem Krásou, místopředsedou představenstva </w:t>
      </w:r>
      <w:r w:rsidRPr="006F3DA5">
        <w:rPr>
          <w:noProof/>
          <w:highlight w:val="black"/>
        </w:rPr>
        <w:drawing>
          <wp:inline distT="0" distB="0" distL="0" distR="0">
            <wp:extent cx="9126" cy="9129"/>
            <wp:effectExtent l="0" t="0" r="0" b="0"/>
            <wp:docPr id="217980" name="Picture 217980"/>
            <wp:cNvGraphicFramePr/>
            <a:graphic xmlns:a="http://schemas.openxmlformats.org/drawingml/2006/main">
              <a:graphicData uri="http://schemas.openxmlformats.org/drawingml/2006/picture">
                <pic:pic xmlns:pic="http://schemas.openxmlformats.org/drawingml/2006/picture">
                  <pic:nvPicPr>
                    <pic:cNvPr id="217980" name="Picture 217980"/>
                    <pic:cNvPicPr/>
                  </pic:nvPicPr>
                  <pic:blipFill>
                    <a:blip r:embed="rId309"/>
                    <a:stretch>
                      <a:fillRect/>
                    </a:stretch>
                  </pic:blipFill>
                  <pic:spPr>
                    <a:xfrm>
                      <a:off x="0" y="0"/>
                      <a:ext cx="9126" cy="9129"/>
                    </a:xfrm>
                    <a:prstGeom prst="rect">
                      <a:avLst/>
                    </a:prstGeom>
                  </pic:spPr>
                </pic:pic>
              </a:graphicData>
            </a:graphic>
          </wp:inline>
        </w:drawing>
      </w:r>
      <w:r w:rsidRPr="006F3DA5">
        <w:rPr>
          <w:sz w:val="20"/>
          <w:highlight w:val="black"/>
        </w:rPr>
        <w:t xml:space="preserve"> Ing. </w:t>
      </w:r>
      <w:proofErr w:type="spellStart"/>
      <w:r w:rsidRPr="006F3DA5">
        <w:rPr>
          <w:sz w:val="20"/>
          <w:highlight w:val="black"/>
        </w:rPr>
        <w:t>Vladlmfrem</w:t>
      </w:r>
      <w:proofErr w:type="spellEnd"/>
      <w:r w:rsidRPr="006F3DA5">
        <w:rPr>
          <w:sz w:val="20"/>
          <w:highlight w:val="black"/>
        </w:rPr>
        <w:t xml:space="preserve"> Seidlem, členem </w:t>
      </w:r>
      <w:proofErr w:type="spellStart"/>
      <w:r w:rsidRPr="006F3DA5">
        <w:rPr>
          <w:sz w:val="20"/>
          <w:highlight w:val="black"/>
        </w:rPr>
        <w:t>předStavenstva</w:t>
      </w:r>
      <w:proofErr w:type="spellEnd"/>
      <w:r w:rsidRPr="006F3DA5">
        <w:rPr>
          <w:sz w:val="20"/>
          <w:highlight w:val="black"/>
        </w:rPr>
        <w:t xml:space="preserve"> dále též „</w:t>
      </w:r>
      <w:proofErr w:type="spellStart"/>
      <w:r w:rsidRPr="006F3DA5">
        <w:rPr>
          <w:sz w:val="20"/>
          <w:highlight w:val="black"/>
        </w:rPr>
        <w:t>Společnfk</w:t>
      </w:r>
      <w:proofErr w:type="spellEnd"/>
      <w:r w:rsidRPr="006F3DA5">
        <w:rPr>
          <w:sz w:val="20"/>
          <w:highlight w:val="black"/>
        </w:rPr>
        <w:t xml:space="preserve"> 4” společnosti s názvem:</w:t>
      </w:r>
      <w:r>
        <w:rPr>
          <w:sz w:val="20"/>
        </w:rPr>
        <w:t>„ SUDOP GROUP — 2016 IV” a zmocnitel č. 3</w:t>
      </w:r>
    </w:p>
    <w:p w:rsidR="001F2724" w:rsidRDefault="004765C0">
      <w:pPr>
        <w:spacing w:after="349" w:line="265" w:lineRule="auto"/>
        <w:ind w:left="851" w:right="560" w:hanging="10"/>
      </w:pPr>
      <w:r>
        <w:rPr>
          <w:sz w:val="24"/>
        </w:rPr>
        <w:t>společně dále také jako „zmocnitelé”</w:t>
      </w:r>
    </w:p>
    <w:p w:rsidR="001F2724" w:rsidRDefault="004765C0">
      <w:pPr>
        <w:spacing w:after="84"/>
        <w:ind w:left="427" w:right="395" w:hanging="10"/>
        <w:jc w:val="center"/>
        <w:rPr>
          <w:sz w:val="34"/>
        </w:rPr>
      </w:pPr>
      <w:r>
        <w:rPr>
          <w:sz w:val="34"/>
        </w:rPr>
        <w:t>z m o c</w:t>
      </w:r>
      <w:r w:rsidR="006F3DA5">
        <w:rPr>
          <w:sz w:val="34"/>
        </w:rPr>
        <w:t xml:space="preserve"> </w:t>
      </w:r>
      <w:r>
        <w:rPr>
          <w:sz w:val="34"/>
        </w:rPr>
        <w:t xml:space="preserve">ň </w:t>
      </w:r>
      <w:proofErr w:type="spellStart"/>
      <w:r>
        <w:rPr>
          <w:sz w:val="34"/>
        </w:rPr>
        <w:t>uj</w:t>
      </w:r>
      <w:proofErr w:type="spellEnd"/>
      <w:r>
        <w:rPr>
          <w:sz w:val="34"/>
        </w:rPr>
        <w:t xml:space="preserve"> í</w:t>
      </w:r>
      <w:r w:rsidR="006F3DA5">
        <w:rPr>
          <w:sz w:val="34"/>
        </w:rPr>
        <w:t xml:space="preserve">      </w:t>
      </w:r>
      <w:r>
        <w:rPr>
          <w:sz w:val="34"/>
        </w:rPr>
        <w:t xml:space="preserve"> t </w:t>
      </w:r>
      <w:proofErr w:type="spellStart"/>
      <w:r>
        <w:rPr>
          <w:sz w:val="34"/>
        </w:rPr>
        <w:t>ímto</w:t>
      </w:r>
      <w:proofErr w:type="spellEnd"/>
    </w:p>
    <w:p w:rsidR="006F3DA5" w:rsidRDefault="006F3DA5">
      <w:pPr>
        <w:spacing w:after="84"/>
        <w:ind w:left="427" w:right="395" w:hanging="10"/>
        <w:jc w:val="center"/>
      </w:pPr>
    </w:p>
    <w:p w:rsidR="001F2724" w:rsidRDefault="004765C0">
      <w:pPr>
        <w:spacing w:after="5" w:line="249" w:lineRule="auto"/>
        <w:ind w:left="829" w:right="4577" w:hanging="3"/>
        <w:jc w:val="both"/>
      </w:pPr>
      <w:r>
        <w:t xml:space="preserve">SUDOP PRAHA a.s., se sídlem Praha 3, Žižkov, Olšanská 2643/1a, </w:t>
      </w:r>
      <w:proofErr w:type="spellStart"/>
      <w:r>
        <w:t>psč</w:t>
      </w:r>
      <w:proofErr w:type="spellEnd"/>
      <w:r>
        <w:t xml:space="preserve"> 130 80,</w:t>
      </w:r>
    </w:p>
    <w:p w:rsidR="001F2724" w:rsidRDefault="004765C0">
      <w:pPr>
        <w:spacing w:after="1883" w:line="249" w:lineRule="auto"/>
        <w:ind w:left="719" w:right="841" w:firstLine="122"/>
        <w:jc w:val="both"/>
      </w:pPr>
      <w:r>
        <w:t xml:space="preserve">IC: 25793349, DIČ: c.Z25793349 </w:t>
      </w:r>
      <w:r>
        <w:rPr>
          <w:noProof/>
        </w:rPr>
        <w:drawing>
          <wp:inline distT="0" distB="0" distL="0" distR="0">
            <wp:extent cx="9126" cy="13693"/>
            <wp:effectExtent l="0" t="0" r="0" b="0"/>
            <wp:docPr id="217981" name="Picture 217981"/>
            <wp:cNvGraphicFramePr/>
            <a:graphic xmlns:a="http://schemas.openxmlformats.org/drawingml/2006/main">
              <a:graphicData uri="http://schemas.openxmlformats.org/drawingml/2006/picture">
                <pic:pic xmlns:pic="http://schemas.openxmlformats.org/drawingml/2006/picture">
                  <pic:nvPicPr>
                    <pic:cNvPr id="217981" name="Picture 217981"/>
                    <pic:cNvPicPr/>
                  </pic:nvPicPr>
                  <pic:blipFill>
                    <a:blip r:embed="rId310"/>
                    <a:stretch>
                      <a:fillRect/>
                    </a:stretch>
                  </pic:blipFill>
                  <pic:spPr>
                    <a:xfrm>
                      <a:off x="0" y="0"/>
                      <a:ext cx="9126" cy="13693"/>
                    </a:xfrm>
                    <a:prstGeom prst="rect">
                      <a:avLst/>
                    </a:prstGeom>
                  </pic:spPr>
                </pic:pic>
              </a:graphicData>
            </a:graphic>
          </wp:inline>
        </w:drawing>
      </w:r>
      <w:r>
        <w:t xml:space="preserve"> zapsaná v obchodním rejstříku vedeném </w:t>
      </w:r>
      <w:r w:rsidRPr="006F3DA5">
        <w:rPr>
          <w:highlight w:val="black"/>
        </w:rPr>
        <w:t xml:space="preserve">Městským soudem v Praze, oddíl B, vložka 6088* zastoupena Ing. Tomášem Slavíčkem, předsedou představenstva, Ing. Petrem Lapáčkem, místopředsedou představenstva a Ing. Ivanem </w:t>
      </w:r>
      <w:proofErr w:type="spellStart"/>
      <w:r w:rsidRPr="006F3DA5">
        <w:rPr>
          <w:highlight w:val="black"/>
        </w:rPr>
        <w:t>Pomykáčkem</w:t>
      </w:r>
      <w:proofErr w:type="spellEnd"/>
      <w:r w:rsidRPr="006F3DA5">
        <w:rPr>
          <w:highlight w:val="black"/>
        </w:rPr>
        <w:t>, místopředsedou představenstva,</w:t>
      </w:r>
      <w:r>
        <w:t xml:space="preserve"> jakožto Správce a Společník č. 1 společnosti s názvem: „SUDOP GROUP 2016 IV” a zmocněnec v souladu s ustanovením 5 441 a násl., zákona č. 89/2012 Sb., v platném znění</w:t>
      </w:r>
    </w:p>
    <w:p w:rsidR="006F3DA5" w:rsidRDefault="006F3DA5">
      <w:pPr>
        <w:spacing w:after="1883" w:line="249" w:lineRule="auto"/>
        <w:ind w:left="719" w:right="841" w:firstLine="122"/>
        <w:jc w:val="both"/>
      </w:pPr>
    </w:p>
    <w:p w:rsidR="001F2724" w:rsidRDefault="004765C0">
      <w:pPr>
        <w:spacing w:after="580" w:line="264" w:lineRule="auto"/>
        <w:ind w:left="836" w:hanging="3"/>
        <w:jc w:val="both"/>
      </w:pPr>
      <w:r>
        <w:lastRenderedPageBreak/>
        <w:t>aby jejich jménem v souvislosti s účastí v zadávacím řízení o zadání veřejné zakázky:</w:t>
      </w:r>
    </w:p>
    <w:p w:rsidR="001F2724" w:rsidRDefault="004765C0">
      <w:pPr>
        <w:pBdr>
          <w:top w:val="single" w:sz="3" w:space="0" w:color="000000"/>
          <w:left w:val="single" w:sz="6" w:space="0" w:color="000000"/>
          <w:bottom w:val="single" w:sz="9" w:space="0" w:color="000000"/>
          <w:right w:val="single" w:sz="6" w:space="0" w:color="000000"/>
        </w:pBdr>
        <w:tabs>
          <w:tab w:val="center" w:pos="4480"/>
        </w:tabs>
        <w:spacing w:after="0"/>
        <w:ind w:left="1587"/>
      </w:pPr>
      <w:r>
        <w:t xml:space="preserve">(dále také „VZ </w:t>
      </w:r>
      <w:proofErr w:type="spellStart"/>
      <w:proofErr w:type="gramStart"/>
      <w:r>
        <w:t>č.ll</w:t>
      </w:r>
      <w:proofErr w:type="spellEnd"/>
      <w:proofErr w:type="gramEnd"/>
      <w:r>
        <w:tab/>
        <w:t>I/36 časy - Holice , DSP/</w:t>
      </w:r>
      <w:proofErr w:type="spellStart"/>
      <w:r>
        <w:t>lč</w:t>
      </w:r>
      <w:proofErr w:type="spellEnd"/>
    </w:p>
    <w:p w:rsidR="001F2724" w:rsidRDefault="004765C0">
      <w:pPr>
        <w:pBdr>
          <w:top w:val="single" w:sz="3" w:space="0" w:color="000000"/>
          <w:left w:val="single" w:sz="6" w:space="0" w:color="000000"/>
          <w:bottom w:val="single" w:sz="9" w:space="0" w:color="000000"/>
          <w:right w:val="single" w:sz="6" w:space="0" w:color="000000"/>
        </w:pBdr>
        <w:spacing w:after="0"/>
        <w:ind w:left="1597" w:hanging="10"/>
      </w:pPr>
      <w:r>
        <w:t xml:space="preserve">(dáte také „VZ </w:t>
      </w:r>
      <w:proofErr w:type="gramStart"/>
      <w:r>
        <w:t>č.12</w:t>
      </w:r>
      <w:proofErr w:type="gramEnd"/>
      <w:r>
        <w:t xml:space="preserve">”) R6 Knínice - </w:t>
      </w:r>
      <w:proofErr w:type="spellStart"/>
      <w:r>
        <w:t>Bošov</w:t>
      </w:r>
      <w:proofErr w:type="spellEnd"/>
      <w:r>
        <w:t xml:space="preserve"> , DSP/IČ</w:t>
      </w:r>
    </w:p>
    <w:p w:rsidR="001F2724" w:rsidRDefault="004765C0">
      <w:pPr>
        <w:pBdr>
          <w:top w:val="single" w:sz="3" w:space="0" w:color="000000"/>
          <w:left w:val="single" w:sz="6" w:space="0" w:color="000000"/>
          <w:bottom w:val="single" w:sz="9" w:space="0" w:color="000000"/>
          <w:right w:val="single" w:sz="6" w:space="0" w:color="000000"/>
        </w:pBdr>
        <w:spacing w:after="0"/>
        <w:ind w:left="1597" w:hanging="10"/>
      </w:pPr>
      <w:r>
        <w:t xml:space="preserve">(dále také „VZ </w:t>
      </w:r>
      <w:proofErr w:type="gramStart"/>
      <w:r>
        <w:t>č.13</w:t>
      </w:r>
      <w:proofErr w:type="gramEnd"/>
      <w:r>
        <w:t xml:space="preserve">”) R6 </w:t>
      </w:r>
      <w:proofErr w:type="spellStart"/>
      <w:r>
        <w:t>Žalmanov</w:t>
      </w:r>
      <w:proofErr w:type="spellEnd"/>
      <w:r>
        <w:t xml:space="preserve"> - Knínice , DSP/IČ</w:t>
      </w:r>
    </w:p>
    <w:p w:rsidR="001F2724" w:rsidRDefault="004765C0">
      <w:pPr>
        <w:pBdr>
          <w:top w:val="single" w:sz="3" w:space="0" w:color="000000"/>
          <w:left w:val="single" w:sz="6" w:space="0" w:color="000000"/>
          <w:bottom w:val="single" w:sz="9" w:space="0" w:color="000000"/>
          <w:right w:val="single" w:sz="6" w:space="0" w:color="000000"/>
        </w:pBdr>
        <w:spacing w:after="0"/>
        <w:ind w:left="1597" w:hanging="10"/>
      </w:pPr>
      <w:r>
        <w:t xml:space="preserve">(dále také „VZ </w:t>
      </w:r>
      <w:proofErr w:type="gramStart"/>
      <w:r>
        <w:t>č.14</w:t>
      </w:r>
      <w:proofErr w:type="gramEnd"/>
      <w:r>
        <w:t>”) R6 Karlovy Vary - Olšová Vrata , DSP/IČ</w:t>
      </w:r>
    </w:p>
    <w:p w:rsidR="001F2724" w:rsidRDefault="004765C0">
      <w:pPr>
        <w:pBdr>
          <w:top w:val="single" w:sz="3" w:space="0" w:color="000000"/>
          <w:left w:val="single" w:sz="6" w:space="0" w:color="000000"/>
          <w:bottom w:val="single" w:sz="9" w:space="0" w:color="000000"/>
          <w:right w:val="single" w:sz="6" w:space="0" w:color="000000"/>
        </w:pBdr>
        <w:tabs>
          <w:tab w:val="center" w:pos="4391"/>
        </w:tabs>
        <w:spacing w:after="247"/>
        <w:ind w:left="1587"/>
      </w:pPr>
      <w:r>
        <w:t xml:space="preserve">(dále také „VZ </w:t>
      </w:r>
      <w:proofErr w:type="gramStart"/>
      <w:r>
        <w:t>č.15</w:t>
      </w:r>
      <w:proofErr w:type="gramEnd"/>
      <w:r>
        <w:tab/>
        <w:t xml:space="preserve">I/26 DS -Stod, </w:t>
      </w:r>
      <w:proofErr w:type="spellStart"/>
      <w:r>
        <w:t>DúR</w:t>
      </w:r>
      <w:proofErr w:type="spellEnd"/>
      <w:r>
        <w:t>/</w:t>
      </w:r>
      <w:proofErr w:type="spellStart"/>
      <w:r>
        <w:t>lč</w:t>
      </w:r>
      <w:proofErr w:type="spellEnd"/>
    </w:p>
    <w:p w:rsidR="001F2724" w:rsidRDefault="004765C0">
      <w:pPr>
        <w:spacing w:after="0" w:line="265" w:lineRule="auto"/>
        <w:ind w:left="32" w:right="330" w:hanging="10"/>
        <w:jc w:val="right"/>
      </w:pPr>
      <w:r>
        <w:t>vyhlášené zadavatelem: Ředitelství silnic a dálnic ČR, státní příspěvková organizace, Na Pankráci</w:t>
      </w:r>
    </w:p>
    <w:p w:rsidR="001F2724" w:rsidRDefault="004765C0">
      <w:pPr>
        <w:spacing w:after="3" w:line="430" w:lineRule="auto"/>
        <w:ind w:left="833" w:right="5102" w:firstLine="172"/>
        <w:jc w:val="both"/>
      </w:pPr>
      <w:r>
        <w:t xml:space="preserve">546/56, Praha 4, </w:t>
      </w:r>
      <w:r>
        <w:tab/>
        <w:t>145 05, IC: 65993390 učinil tyto právní jednání:</w:t>
      </w:r>
    </w:p>
    <w:p w:rsidR="001F2724" w:rsidRDefault="004765C0">
      <w:pPr>
        <w:numPr>
          <w:ilvl w:val="0"/>
          <w:numId w:val="51"/>
        </w:numPr>
        <w:spacing w:after="206" w:line="264" w:lineRule="auto"/>
        <w:ind w:right="787" w:hanging="539"/>
        <w:jc w:val="both"/>
      </w:pPr>
      <w:r>
        <w:t xml:space="preserve">podepsal společné žádosti o účast a v případě výzvy zadavatele k podání nabídky i podepsal společnou nabídku do jakéhokoli výše uvedeného zadávacího řízení včetně všech dokumentů žádost o účast či nabídku tvořících a podal je Zadavateli v rámci zadávacího řízení na jakoukoli Zakázku; </w:t>
      </w:r>
      <w:r>
        <w:rPr>
          <w:noProof/>
        </w:rPr>
        <w:drawing>
          <wp:inline distT="0" distB="0" distL="0" distR="0">
            <wp:extent cx="41068" cy="50209"/>
            <wp:effectExtent l="0" t="0" r="0" b="0"/>
            <wp:docPr id="220435" name="Picture 220435"/>
            <wp:cNvGraphicFramePr/>
            <a:graphic xmlns:a="http://schemas.openxmlformats.org/drawingml/2006/main">
              <a:graphicData uri="http://schemas.openxmlformats.org/drawingml/2006/picture">
                <pic:pic xmlns:pic="http://schemas.openxmlformats.org/drawingml/2006/picture">
                  <pic:nvPicPr>
                    <pic:cNvPr id="220435" name="Picture 220435"/>
                    <pic:cNvPicPr/>
                  </pic:nvPicPr>
                  <pic:blipFill>
                    <a:blip r:embed="rId311"/>
                    <a:stretch>
                      <a:fillRect/>
                    </a:stretch>
                  </pic:blipFill>
                  <pic:spPr>
                    <a:xfrm>
                      <a:off x="0" y="0"/>
                      <a:ext cx="41068" cy="50209"/>
                    </a:xfrm>
                    <a:prstGeom prst="rect">
                      <a:avLst/>
                    </a:prstGeom>
                  </pic:spPr>
                </pic:pic>
              </a:graphicData>
            </a:graphic>
          </wp:inline>
        </w:drawing>
      </w:r>
      <w:r>
        <w:t xml:space="preserve"> zastupoval společníky společnosti ve výše uvedených zadávacích řízení vůči Zadavateli;</w:t>
      </w:r>
    </w:p>
    <w:p w:rsidR="001F2724" w:rsidRDefault="004765C0">
      <w:pPr>
        <w:numPr>
          <w:ilvl w:val="0"/>
          <w:numId w:val="51"/>
        </w:numPr>
        <w:spacing w:after="210" w:line="264" w:lineRule="auto"/>
        <w:ind w:right="787" w:hanging="539"/>
        <w:jc w:val="both"/>
      </w:pPr>
      <w:r>
        <w:t>jednal v ústním a písemném styku se Zadavatelem a činil veškerá právní jednání ve věcech týkajících se všech společných žádostí o účast a společné nabídky, dále v zadávacím řízení o posouzení jakékoli prováděcí nabídky a rovněž činil veškerá právní jednání ve věcech týkajících podání námitek Zadavateli a návrhu na přezkoumání úkonu zadavatele k Úřadu pro ochranu hospodářské soutěže</w:t>
      </w:r>
    </w:p>
    <w:p w:rsidR="001F2724" w:rsidRDefault="004765C0">
      <w:pPr>
        <w:numPr>
          <w:ilvl w:val="0"/>
          <w:numId w:val="51"/>
        </w:numPr>
        <w:spacing w:after="200" w:line="264" w:lineRule="auto"/>
        <w:ind w:right="787" w:hanging="539"/>
        <w:jc w:val="both"/>
      </w:pPr>
      <w:r>
        <w:t>provedení jakékoli výše uvedené Zakázky, včetně nároků vůči Zadavateli, jakýchkoli změn předmětu jakékoli výše uvedené Zakázky, změn jejich harmonogramů a případných reklamací vad u všech výše uvedených Zakázek;</w:t>
      </w:r>
    </w:p>
    <w:p w:rsidR="001F2724" w:rsidRDefault="004765C0">
      <w:pPr>
        <w:numPr>
          <w:ilvl w:val="0"/>
          <w:numId w:val="51"/>
        </w:numPr>
        <w:spacing w:after="117" w:line="341" w:lineRule="auto"/>
        <w:ind w:right="787" w:hanging="539"/>
        <w:jc w:val="both"/>
      </w:pPr>
      <w:r>
        <w:t xml:space="preserve">přijímal závazky a pokyny pro a za společníky společnosti a za celou společnost ve všech zadávacích řízení Zakázek; </w:t>
      </w:r>
      <w:r>
        <w:rPr>
          <w:noProof/>
        </w:rPr>
        <w:drawing>
          <wp:inline distT="0" distB="0" distL="0" distR="0">
            <wp:extent cx="50194" cy="50208"/>
            <wp:effectExtent l="0" t="0" r="0" b="0"/>
            <wp:docPr id="220439" name="Picture 220439"/>
            <wp:cNvGraphicFramePr/>
            <a:graphic xmlns:a="http://schemas.openxmlformats.org/drawingml/2006/main">
              <a:graphicData uri="http://schemas.openxmlformats.org/drawingml/2006/picture">
                <pic:pic xmlns:pic="http://schemas.openxmlformats.org/drawingml/2006/picture">
                  <pic:nvPicPr>
                    <pic:cNvPr id="220439" name="Picture 220439"/>
                    <pic:cNvPicPr/>
                  </pic:nvPicPr>
                  <pic:blipFill>
                    <a:blip r:embed="rId312"/>
                    <a:stretch>
                      <a:fillRect/>
                    </a:stretch>
                  </pic:blipFill>
                  <pic:spPr>
                    <a:xfrm>
                      <a:off x="0" y="0"/>
                      <a:ext cx="50194" cy="50208"/>
                    </a:xfrm>
                    <a:prstGeom prst="rect">
                      <a:avLst/>
                    </a:prstGeom>
                  </pic:spPr>
                </pic:pic>
              </a:graphicData>
            </a:graphic>
          </wp:inline>
        </w:drawing>
      </w:r>
      <w:r>
        <w:t xml:space="preserve"> svolávat zasedání společnosti;</w:t>
      </w:r>
    </w:p>
    <w:p w:rsidR="001F2724" w:rsidRDefault="004765C0">
      <w:pPr>
        <w:numPr>
          <w:ilvl w:val="0"/>
          <w:numId w:val="51"/>
        </w:numPr>
        <w:spacing w:after="218" w:line="264" w:lineRule="auto"/>
        <w:ind w:right="787" w:hanging="539"/>
        <w:jc w:val="both"/>
      </w:pPr>
      <w:r>
        <w:t>v případě, že jakákoli společná nabídka Společníků bude zadavatelem vybrána jako nejvhodnější, při všech jednáních týkajících se uzavření Smlouvy o dílo, včetně vlastního podepsání Smlouvy o dílo za Společníky;</w:t>
      </w:r>
    </w:p>
    <w:p w:rsidR="001F2724" w:rsidRDefault="004765C0">
      <w:pPr>
        <w:numPr>
          <w:ilvl w:val="0"/>
          <w:numId w:val="51"/>
        </w:numPr>
        <w:spacing w:after="287" w:line="264" w:lineRule="auto"/>
        <w:ind w:right="787" w:hanging="539"/>
        <w:jc w:val="both"/>
      </w:pPr>
      <w:r>
        <w:t>po uzavření Smlouvy o dílo ke všem právním jednáním souvisejícím s plněním příslušné Smlouvy o dílo, a to včetně platebního styku a oprávnění k uzavírání dodatků k Smlouvě o dílo</w:t>
      </w:r>
    </w:p>
    <w:p w:rsidR="001F2724" w:rsidRDefault="004765C0">
      <w:pPr>
        <w:spacing w:after="3" w:line="264" w:lineRule="auto"/>
        <w:ind w:left="513" w:hanging="3"/>
        <w:jc w:val="both"/>
      </w:pPr>
      <w:r>
        <w:t>Za zmocnitele:</w:t>
      </w:r>
    </w:p>
    <w:p w:rsidR="001F2724" w:rsidRDefault="006F3DA5">
      <w:pPr>
        <w:tabs>
          <w:tab w:val="center" w:pos="2792"/>
          <w:tab w:val="center" w:pos="6568"/>
        </w:tabs>
        <w:spacing w:after="3" w:line="264" w:lineRule="auto"/>
      </w:pPr>
      <w:r>
        <w:t xml:space="preserve">                            </w:t>
      </w:r>
      <w:r w:rsidR="004765C0">
        <w:t>DOPRAVOPROJEKT a.s.</w:t>
      </w:r>
      <w:r w:rsidR="004765C0">
        <w:tab/>
      </w:r>
    </w:p>
    <w:p w:rsidR="001F2724" w:rsidRDefault="004765C0">
      <w:pPr>
        <w:spacing w:after="102" w:line="264" w:lineRule="auto"/>
        <w:ind w:left="1404" w:right="1437" w:hanging="3"/>
        <w:jc w:val="both"/>
      </w:pPr>
      <w:r>
        <w:t>V Praze dne 22. 3. 2016</w:t>
      </w:r>
    </w:p>
    <w:p w:rsidR="001F2724" w:rsidRDefault="004765C0">
      <w:pPr>
        <w:spacing w:after="970" w:line="264" w:lineRule="auto"/>
        <w:ind w:left="1411" w:hanging="3"/>
        <w:jc w:val="both"/>
      </w:pPr>
      <w:r>
        <w:t xml:space="preserve">V Praze </w:t>
      </w:r>
      <w:proofErr w:type="gramStart"/>
      <w:r>
        <w:t>22.3.2016</w:t>
      </w:r>
      <w:proofErr w:type="gramEnd"/>
    </w:p>
    <w:p w:rsidR="001F2724" w:rsidRDefault="004765C0">
      <w:pPr>
        <w:spacing w:after="114" w:line="264" w:lineRule="auto"/>
        <w:ind w:left="1282" w:right="862" w:hanging="3"/>
        <w:jc w:val="both"/>
      </w:pPr>
      <w:r>
        <w:t xml:space="preserve">V Praze dne </w:t>
      </w:r>
      <w:proofErr w:type="gramStart"/>
      <w:r>
        <w:t>22.3.2016</w:t>
      </w:r>
      <w:proofErr w:type="gramEnd"/>
    </w:p>
    <w:p w:rsidR="001F2724" w:rsidRDefault="001F2724">
      <w:pPr>
        <w:sectPr w:rsidR="001F2724">
          <w:headerReference w:type="even" r:id="rId313"/>
          <w:headerReference w:type="default" r:id="rId314"/>
          <w:footerReference w:type="even" r:id="rId315"/>
          <w:footerReference w:type="default" r:id="rId316"/>
          <w:headerReference w:type="first" r:id="rId317"/>
          <w:footerReference w:type="first" r:id="rId318"/>
          <w:pgSz w:w="11900" w:h="16820"/>
          <w:pgMar w:top="1251" w:right="891" w:bottom="1100" w:left="841" w:header="708" w:footer="708" w:gutter="0"/>
          <w:cols w:space="708"/>
          <w:titlePg/>
        </w:sectPr>
      </w:pPr>
    </w:p>
    <w:p w:rsidR="001F2724" w:rsidRDefault="004765C0">
      <w:pPr>
        <w:spacing w:after="27"/>
        <w:ind w:left="1842" w:right="1739" w:hanging="10"/>
        <w:jc w:val="center"/>
      </w:pPr>
      <w:r>
        <w:rPr>
          <w:rFonts w:ascii="Times New Roman" w:eastAsia="Times New Roman" w:hAnsi="Times New Roman" w:cs="Times New Roman"/>
          <w:sz w:val="28"/>
        </w:rPr>
        <w:lastRenderedPageBreak/>
        <w:t>DÍL 2, ČÁST 4</w:t>
      </w:r>
    </w:p>
    <w:p w:rsidR="001F2724" w:rsidRDefault="004765C0">
      <w:pPr>
        <w:spacing w:after="73"/>
        <w:ind w:left="1842" w:right="1761" w:hanging="10"/>
        <w:jc w:val="center"/>
      </w:pPr>
      <w:r>
        <w:rPr>
          <w:rFonts w:ascii="Times New Roman" w:eastAsia="Times New Roman" w:hAnsi="Times New Roman" w:cs="Times New Roman"/>
          <w:sz w:val="28"/>
        </w:rPr>
        <w:t>FORMULÁŘ 1.6</w:t>
      </w:r>
    </w:p>
    <w:p w:rsidR="001F2724" w:rsidRDefault="004765C0">
      <w:pPr>
        <w:pStyle w:val="Nadpis4"/>
        <w:spacing w:after="147"/>
        <w:ind w:left="923" w:right="866"/>
      </w:pPr>
      <w:r>
        <w:t>SEZNAM STATUTÁRNÍCH ORGÁNŮ / ČLENŮ STATUTÁRNÍCH ORGÁNŮ</w:t>
      </w:r>
    </w:p>
    <w:p w:rsidR="001F2724" w:rsidRDefault="004765C0">
      <w:pPr>
        <w:spacing w:after="66" w:line="248" w:lineRule="auto"/>
        <w:ind w:left="79" w:right="14" w:firstLine="4"/>
        <w:jc w:val="both"/>
      </w:pPr>
      <w:r>
        <w:rPr>
          <w:rFonts w:ascii="Times New Roman" w:eastAsia="Times New Roman" w:hAnsi="Times New Roman" w:cs="Times New Roman"/>
        </w:rPr>
        <w:t>Společnost SUDOP PRAHA a.s.,</w:t>
      </w:r>
    </w:p>
    <w:p w:rsidR="001F2724" w:rsidRDefault="004765C0">
      <w:pPr>
        <w:tabs>
          <w:tab w:val="center" w:pos="4728"/>
        </w:tabs>
        <w:spacing w:after="15" w:line="248" w:lineRule="auto"/>
      </w:pPr>
      <w:r>
        <w:rPr>
          <w:rFonts w:ascii="Times New Roman" w:eastAsia="Times New Roman" w:hAnsi="Times New Roman" w:cs="Times New Roman"/>
        </w:rPr>
        <w:t xml:space="preserve">Sídlo: Praha 3, Žižkov, Olšanská 2643/1a, </w:t>
      </w:r>
      <w:r>
        <w:rPr>
          <w:rFonts w:ascii="Times New Roman" w:eastAsia="Times New Roman" w:hAnsi="Times New Roman" w:cs="Times New Roman"/>
        </w:rPr>
        <w:tab/>
        <w:t>130 80</w:t>
      </w:r>
    </w:p>
    <w:p w:rsidR="001F2724" w:rsidRDefault="004765C0">
      <w:pPr>
        <w:spacing w:after="3" w:line="261" w:lineRule="auto"/>
        <w:ind w:left="71" w:firstLine="4"/>
      </w:pPr>
      <w:r>
        <w:rPr>
          <w:rFonts w:ascii="Times New Roman" w:eastAsia="Times New Roman" w:hAnsi="Times New Roman" w:cs="Times New Roman"/>
          <w:sz w:val="24"/>
        </w:rPr>
        <w:t>IČ:25793349,</w:t>
      </w:r>
    </w:p>
    <w:p w:rsidR="001F2724" w:rsidRDefault="004765C0">
      <w:pPr>
        <w:spacing w:after="15" w:line="248" w:lineRule="auto"/>
        <w:ind w:left="79" w:right="14" w:firstLine="4"/>
        <w:jc w:val="both"/>
      </w:pPr>
      <w:r>
        <w:rPr>
          <w:rFonts w:ascii="Times New Roman" w:eastAsia="Times New Roman" w:hAnsi="Times New Roman" w:cs="Times New Roman"/>
        </w:rPr>
        <w:t>DIČ:CZ25793349,</w:t>
      </w:r>
    </w:p>
    <w:p w:rsidR="001F2724" w:rsidRDefault="004765C0">
      <w:pPr>
        <w:spacing w:after="301" w:line="248" w:lineRule="auto"/>
        <w:ind w:left="79" w:right="14" w:firstLine="4"/>
        <w:jc w:val="both"/>
      </w:pPr>
      <w:r>
        <w:rPr>
          <w:rFonts w:ascii="Times New Roman" w:eastAsia="Times New Roman" w:hAnsi="Times New Roman" w:cs="Times New Roman"/>
        </w:rPr>
        <w:t xml:space="preserve">Zápis v obchodním rejstříku: </w:t>
      </w:r>
      <w:r w:rsidRPr="006F3DA5">
        <w:rPr>
          <w:rFonts w:ascii="Times New Roman" w:eastAsia="Times New Roman" w:hAnsi="Times New Roman" w:cs="Times New Roman"/>
          <w:highlight w:val="black"/>
        </w:rPr>
        <w:t>u Městského soudu v Praze, oddíl B, vložka 6088,</w:t>
      </w:r>
    </w:p>
    <w:p w:rsidR="001F2724" w:rsidRDefault="004765C0">
      <w:pPr>
        <w:spacing w:after="245" w:line="248"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v souladu s požadavky 68 odst. 3 písm. a) zákona č. 137/2006 Sb., o veřejných zakázkách, v platném znění,</w:t>
      </w:r>
    </w:p>
    <w:p w:rsidR="001F2724" w:rsidRDefault="004765C0">
      <w:pPr>
        <w:spacing w:after="262" w:line="248" w:lineRule="auto"/>
        <w:ind w:left="79" w:right="14" w:firstLine="4"/>
        <w:jc w:val="both"/>
      </w:pPr>
      <w:r>
        <w:rPr>
          <w:noProof/>
        </w:rPr>
        <w:drawing>
          <wp:anchor distT="0" distB="0" distL="114300" distR="114300" simplePos="0" relativeHeight="251788288" behindDoc="0" locked="0" layoutInCell="1" allowOverlap="0">
            <wp:simplePos x="0" y="0"/>
            <wp:positionH relativeFrom="page">
              <wp:posOffset>643398</wp:posOffset>
            </wp:positionH>
            <wp:positionV relativeFrom="page">
              <wp:posOffset>6654898</wp:posOffset>
            </wp:positionV>
            <wp:extent cx="9126" cy="9129"/>
            <wp:effectExtent l="0" t="0" r="0" b="0"/>
            <wp:wrapSquare wrapText="bothSides"/>
            <wp:docPr id="223435" name="Picture 223435"/>
            <wp:cNvGraphicFramePr/>
            <a:graphic xmlns:a="http://schemas.openxmlformats.org/drawingml/2006/main">
              <a:graphicData uri="http://schemas.openxmlformats.org/drawingml/2006/picture">
                <pic:pic xmlns:pic="http://schemas.openxmlformats.org/drawingml/2006/picture">
                  <pic:nvPicPr>
                    <pic:cNvPr id="223435" name="Picture 223435"/>
                    <pic:cNvPicPr/>
                  </pic:nvPicPr>
                  <pic:blipFill>
                    <a:blip r:embed="rId218"/>
                    <a:stretch>
                      <a:fillRect/>
                    </a:stretch>
                  </pic:blipFill>
                  <pic:spPr>
                    <a:xfrm>
                      <a:off x="0" y="0"/>
                      <a:ext cx="9126" cy="9129"/>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584077</wp:posOffset>
            </wp:positionH>
            <wp:positionV relativeFrom="page">
              <wp:posOffset>3806711</wp:posOffset>
            </wp:positionV>
            <wp:extent cx="100388" cy="68466"/>
            <wp:effectExtent l="0" t="0" r="0" b="0"/>
            <wp:wrapTopAndBottom/>
            <wp:docPr id="496303" name="Picture 496303"/>
            <wp:cNvGraphicFramePr/>
            <a:graphic xmlns:a="http://schemas.openxmlformats.org/drawingml/2006/main">
              <a:graphicData uri="http://schemas.openxmlformats.org/drawingml/2006/picture">
                <pic:pic xmlns:pic="http://schemas.openxmlformats.org/drawingml/2006/picture">
                  <pic:nvPicPr>
                    <pic:cNvPr id="496303" name="Picture 496303"/>
                    <pic:cNvPicPr/>
                  </pic:nvPicPr>
                  <pic:blipFill>
                    <a:blip r:embed="rId319"/>
                    <a:stretch>
                      <a:fillRect/>
                    </a:stretch>
                  </pic:blipFill>
                  <pic:spPr>
                    <a:xfrm>
                      <a:off x="0" y="0"/>
                      <a:ext cx="100388" cy="68466"/>
                    </a:xfrm>
                    <a:prstGeom prst="rect">
                      <a:avLst/>
                    </a:prstGeom>
                  </pic:spPr>
                </pic:pic>
              </a:graphicData>
            </a:graphic>
          </wp:anchor>
        </w:drawing>
      </w:r>
      <w:r>
        <w:rPr>
          <w:rFonts w:ascii="Times New Roman" w:eastAsia="Times New Roman" w:hAnsi="Times New Roman" w:cs="Times New Roman"/>
        </w:rPr>
        <w:t>čestně prohlašuje, že žádný z jeho statutárních orgánů nebo členů statutárních orgánů v posledních 3 letech od konce lhůty pro podání nabídek nebyl v pracovněprávním, funkčním či obdobném poměru u zadavatele.</w:t>
      </w:r>
    </w:p>
    <w:p w:rsidR="001F2724" w:rsidRDefault="004765C0">
      <w:pPr>
        <w:spacing w:after="2451" w:line="264" w:lineRule="auto"/>
        <w:ind w:left="89" w:hanging="3"/>
        <w:jc w:val="both"/>
        <w:rPr>
          <w:rFonts w:ascii="Times New Roman" w:eastAsia="Times New Roman" w:hAnsi="Times New Roman" w:cs="Times New Roman"/>
        </w:rPr>
      </w:pPr>
      <w:r>
        <w:rPr>
          <w:rFonts w:ascii="Times New Roman" w:eastAsia="Times New Roman" w:hAnsi="Times New Roman" w:cs="Times New Roman"/>
        </w:rPr>
        <w:t>V Praze dne 17. 10. 2016</w:t>
      </w:r>
    </w:p>
    <w:p w:rsidR="006F3DA5" w:rsidRDefault="006F3DA5">
      <w:pPr>
        <w:spacing w:after="2451" w:line="264" w:lineRule="auto"/>
        <w:ind w:left="89" w:hanging="3"/>
        <w:jc w:val="both"/>
      </w:pPr>
    </w:p>
    <w:p w:rsidR="001F2724" w:rsidRDefault="004765C0">
      <w:pPr>
        <w:spacing w:after="67"/>
        <w:ind w:left="1842" w:right="1717" w:hanging="10"/>
        <w:jc w:val="center"/>
      </w:pPr>
      <w:r>
        <w:rPr>
          <w:rFonts w:ascii="Times New Roman" w:eastAsia="Times New Roman" w:hAnsi="Times New Roman" w:cs="Times New Roman"/>
          <w:sz w:val="28"/>
        </w:rPr>
        <w:lastRenderedPageBreak/>
        <w:t>FORMULÁŘ 1.6</w:t>
      </w:r>
    </w:p>
    <w:p w:rsidR="001F2724" w:rsidRDefault="004765C0">
      <w:pPr>
        <w:pStyle w:val="Nadpis4"/>
        <w:spacing w:after="141"/>
        <w:ind w:left="923" w:right="834"/>
      </w:pPr>
      <w:r>
        <w:t>SEZNAM STATUTÁRNÍCH ORGÁNŮ / ČLENŮ STATUTÁRNÍCH ORGÁNŮ</w:t>
      </w:r>
    </w:p>
    <w:p w:rsidR="001F2724" w:rsidRDefault="004765C0">
      <w:pPr>
        <w:spacing w:after="15" w:line="248" w:lineRule="auto"/>
        <w:ind w:left="86" w:right="4577" w:firstLine="4"/>
        <w:jc w:val="both"/>
      </w:pPr>
      <w:r>
        <w:rPr>
          <w:noProof/>
        </w:rPr>
        <w:drawing>
          <wp:anchor distT="0" distB="0" distL="114300" distR="114300" simplePos="0" relativeHeight="251795456" behindDoc="0" locked="0" layoutInCell="1" allowOverlap="0">
            <wp:simplePos x="0" y="0"/>
            <wp:positionH relativeFrom="page">
              <wp:posOffset>593204</wp:posOffset>
            </wp:positionH>
            <wp:positionV relativeFrom="page">
              <wp:posOffset>3747374</wp:posOffset>
            </wp:positionV>
            <wp:extent cx="136893" cy="132368"/>
            <wp:effectExtent l="0" t="0" r="0" b="0"/>
            <wp:wrapSquare wrapText="bothSides"/>
            <wp:docPr id="496310" name="Picture 496310"/>
            <wp:cNvGraphicFramePr/>
            <a:graphic xmlns:a="http://schemas.openxmlformats.org/drawingml/2006/main">
              <a:graphicData uri="http://schemas.openxmlformats.org/drawingml/2006/picture">
                <pic:pic xmlns:pic="http://schemas.openxmlformats.org/drawingml/2006/picture">
                  <pic:nvPicPr>
                    <pic:cNvPr id="496310" name="Picture 496310"/>
                    <pic:cNvPicPr/>
                  </pic:nvPicPr>
                  <pic:blipFill>
                    <a:blip r:embed="rId320"/>
                    <a:stretch>
                      <a:fillRect/>
                    </a:stretch>
                  </pic:blipFill>
                  <pic:spPr>
                    <a:xfrm>
                      <a:off x="0" y="0"/>
                      <a:ext cx="136893" cy="132368"/>
                    </a:xfrm>
                    <a:prstGeom prst="rect">
                      <a:avLst/>
                    </a:prstGeom>
                  </pic:spPr>
                </pic:pic>
              </a:graphicData>
            </a:graphic>
          </wp:anchor>
        </w:drawing>
      </w:r>
      <w:r>
        <w:rPr>
          <w:rFonts w:ascii="Times New Roman" w:eastAsia="Times New Roman" w:hAnsi="Times New Roman" w:cs="Times New Roman"/>
        </w:rPr>
        <w:t xml:space="preserve">Společnost </w:t>
      </w:r>
      <w:proofErr w:type="spellStart"/>
      <w:proofErr w:type="gramStart"/>
      <w:r>
        <w:rPr>
          <w:rFonts w:ascii="Times New Roman" w:eastAsia="Times New Roman" w:hAnsi="Times New Roman" w:cs="Times New Roman"/>
        </w:rPr>
        <w:t>DOPRAVOPROJEKT,a.</w:t>
      </w:r>
      <w:proofErr w:type="gramEnd"/>
      <w:r>
        <w:rPr>
          <w:rFonts w:ascii="Times New Roman" w:eastAsia="Times New Roman" w:hAnsi="Times New Roman" w:cs="Times New Roman"/>
        </w:rPr>
        <w:t>s</w:t>
      </w:r>
      <w:proofErr w:type="spellEnd"/>
      <w:r>
        <w:rPr>
          <w:rFonts w:ascii="Times New Roman" w:eastAsia="Times New Roman" w:hAnsi="Times New Roman" w:cs="Times New Roman"/>
        </w:rPr>
        <w:t xml:space="preserve">., 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2,4. 832 03 Bratislava, IČO: 31 322 000.</w:t>
      </w:r>
    </w:p>
    <w:p w:rsidR="001F2724" w:rsidRDefault="004765C0">
      <w:pPr>
        <w:spacing w:after="274" w:line="248" w:lineRule="auto"/>
        <w:ind w:left="86" w:right="14" w:firstLine="4"/>
        <w:jc w:val="both"/>
      </w:pPr>
      <w:r>
        <w:rPr>
          <w:rFonts w:ascii="Times New Roman" w:eastAsia="Times New Roman" w:hAnsi="Times New Roman" w:cs="Times New Roman"/>
        </w:rPr>
        <w:t xml:space="preserve">zapsaná v obchodním rejstříku </w:t>
      </w:r>
      <w:r w:rsidRPr="006F3DA5">
        <w:rPr>
          <w:rFonts w:ascii="Times New Roman" w:eastAsia="Times New Roman" w:hAnsi="Times New Roman" w:cs="Times New Roman"/>
          <w:highlight w:val="black"/>
        </w:rPr>
        <w:t xml:space="preserve">vedeném u Okresního soudu Bratislava oddíl: </w:t>
      </w:r>
      <w:proofErr w:type="spellStart"/>
      <w:r w:rsidRPr="006F3DA5">
        <w:rPr>
          <w:rFonts w:ascii="Times New Roman" w:eastAsia="Times New Roman" w:hAnsi="Times New Roman" w:cs="Times New Roman"/>
          <w:highlight w:val="black"/>
        </w:rPr>
        <w:t>Sa</w:t>
      </w:r>
      <w:proofErr w:type="spellEnd"/>
      <w:r w:rsidRPr="006F3DA5">
        <w:rPr>
          <w:rFonts w:ascii="Times New Roman" w:eastAsia="Times New Roman" w:hAnsi="Times New Roman" w:cs="Times New Roman"/>
          <w:highlight w:val="black"/>
        </w:rPr>
        <w:t xml:space="preserve"> vložka 378/B,</w:t>
      </w:r>
    </w:p>
    <w:p w:rsidR="001F2724" w:rsidRDefault="004765C0">
      <w:pPr>
        <w:spacing w:after="15" w:line="248"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v souladu s požadavky 68 odst. 3 písm. a) zákona</w:t>
      </w:r>
    </w:p>
    <w:p w:rsidR="001F2724" w:rsidRDefault="004765C0">
      <w:pPr>
        <w:spacing w:after="233" w:line="248" w:lineRule="auto"/>
        <w:ind w:left="79" w:right="14" w:firstLine="4"/>
        <w:jc w:val="both"/>
      </w:pPr>
      <w:r>
        <w:rPr>
          <w:rFonts w:ascii="Times New Roman" w:eastAsia="Times New Roman" w:hAnsi="Times New Roman" w:cs="Times New Roman"/>
        </w:rPr>
        <w:t>č. 137/2006 Sb., o veřejných zakázkách, v platném znění,</w:t>
      </w:r>
    </w:p>
    <w:p w:rsidR="001F2724" w:rsidRDefault="004765C0">
      <w:pPr>
        <w:spacing w:after="15" w:line="248" w:lineRule="auto"/>
        <w:ind w:left="14" w:right="14" w:firstLine="4"/>
        <w:jc w:val="both"/>
        <w:rPr>
          <w:rFonts w:ascii="Times New Roman" w:eastAsia="Times New Roman" w:hAnsi="Times New Roman" w:cs="Times New Roman"/>
        </w:rPr>
      </w:pPr>
      <w:r>
        <w:rPr>
          <w:rFonts w:ascii="Times New Roman" w:eastAsia="Times New Roman" w:hAnsi="Times New Roman" w:cs="Times New Roman"/>
        </w:rPr>
        <w:t>čestně prohlašuje, že žádný z jeho statutárních orgánů nebo členů statutárních orgánů v posledních 3 letech od konce lhůty pro podání nabídek nebyl v pracovněprávním, funkčním či obdobném poměru u zadavatele.</w:t>
      </w:r>
    </w:p>
    <w:p w:rsidR="006F3DA5" w:rsidRDefault="006F3DA5">
      <w:pPr>
        <w:spacing w:after="15" w:line="248" w:lineRule="auto"/>
        <w:ind w:left="14" w:right="14" w:firstLine="4"/>
        <w:jc w:val="both"/>
        <w:rPr>
          <w:rFonts w:ascii="Times New Roman" w:eastAsia="Times New Roman" w:hAnsi="Times New Roman" w:cs="Times New Roman"/>
        </w:rPr>
      </w:pPr>
      <w:r>
        <w:rPr>
          <w:rFonts w:ascii="Times New Roman" w:eastAsia="Times New Roman" w:hAnsi="Times New Roman" w:cs="Times New Roman"/>
        </w:rPr>
        <w:t>V Bratislavě 6.1.02016</w:t>
      </w: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rPr>
          <w:rFonts w:ascii="Times New Roman" w:eastAsia="Times New Roman" w:hAnsi="Times New Roman" w:cs="Times New Roman"/>
        </w:rPr>
      </w:pPr>
    </w:p>
    <w:p w:rsidR="006F3DA5" w:rsidRDefault="006F3DA5">
      <w:pPr>
        <w:spacing w:after="15" w:line="248" w:lineRule="auto"/>
        <w:ind w:left="14" w:right="14" w:firstLine="4"/>
        <w:jc w:val="both"/>
      </w:pPr>
    </w:p>
    <w:p w:rsidR="001F2724" w:rsidRDefault="001F2724">
      <w:pPr>
        <w:spacing w:after="0"/>
        <w:ind w:left="72"/>
      </w:pPr>
    </w:p>
    <w:p w:rsidR="001F2724" w:rsidRDefault="004765C0">
      <w:pPr>
        <w:spacing w:after="60"/>
        <w:ind w:left="1842" w:right="1868" w:hanging="10"/>
        <w:jc w:val="center"/>
      </w:pPr>
      <w:r>
        <w:rPr>
          <w:sz w:val="28"/>
        </w:rPr>
        <w:t>FORMULÁŘ 1.6</w:t>
      </w:r>
    </w:p>
    <w:p w:rsidR="001F2724" w:rsidRDefault="004765C0">
      <w:pPr>
        <w:pStyle w:val="Nadpis4"/>
        <w:spacing w:after="151"/>
        <w:ind w:left="923" w:right="934"/>
      </w:pPr>
      <w:r>
        <w:rPr>
          <w:rFonts w:ascii="Calibri" w:eastAsia="Calibri" w:hAnsi="Calibri" w:cs="Calibri"/>
        </w:rPr>
        <w:t>SEZNAM STATUTÁRNÍCH ORGÁNŮ / ČLENŮ STATUTÁRNÍCH ORGÁNŮ</w:t>
      </w:r>
    </w:p>
    <w:p w:rsidR="001F2724" w:rsidRDefault="004765C0">
      <w:pPr>
        <w:spacing w:after="15" w:line="248" w:lineRule="auto"/>
        <w:ind w:left="14" w:right="4534" w:firstLine="4"/>
        <w:jc w:val="both"/>
      </w:pPr>
      <w:r>
        <w:t xml:space="preserve">Společnost METROPROJEKT Praha a.s.. </w:t>
      </w:r>
      <w:proofErr w:type="gramStart"/>
      <w:r>
        <w:t>se</w:t>
      </w:r>
      <w:proofErr w:type="gramEnd"/>
      <w:r>
        <w:t xml:space="preserve"> sídlem: </w:t>
      </w:r>
      <w:proofErr w:type="gramStart"/>
      <w:r>
        <w:t>I.P.</w:t>
      </w:r>
      <w:proofErr w:type="gramEnd"/>
      <w:r>
        <w:t xml:space="preserve"> Pavlova 2/1 786, 120 00 Praha 2,</w:t>
      </w:r>
    </w:p>
    <w:p w:rsidR="001F2724" w:rsidRDefault="004765C0">
      <w:pPr>
        <w:spacing w:after="267" w:line="248" w:lineRule="auto"/>
        <w:ind w:left="14" w:right="733" w:firstLine="4"/>
        <w:jc w:val="both"/>
      </w:pPr>
      <w:r>
        <w:t>IČO: 45271895 zapsaná v obchodním rejstříku vedeném Městským soudem v Praze oddíl B, vložka 1418,</w:t>
      </w:r>
    </w:p>
    <w:p w:rsidR="001F2724" w:rsidRDefault="004765C0">
      <w:pPr>
        <w:spacing w:after="338" w:line="248" w:lineRule="auto"/>
        <w:ind w:left="14" w:right="14" w:firstLine="4"/>
        <w:jc w:val="both"/>
      </w:pPr>
      <w:r>
        <w:t xml:space="preserve">jakožto uchazeč v zadávacím řízení na veřejnou zakázku na služby vyhlášenou </w:t>
      </w:r>
      <w:proofErr w:type="spellStart"/>
      <w:r>
        <w:t>Reditelstvím</w:t>
      </w:r>
      <w:proofErr w:type="spellEnd"/>
      <w:r>
        <w:t xml:space="preserve"> silnic a dálnic ČR (dále jen „</w:t>
      </w:r>
      <w:r>
        <w:rPr>
          <w:u w:val="single" w:color="000000"/>
        </w:rPr>
        <w:t>uchazeč</w:t>
      </w:r>
      <w:r>
        <w:t>”), v souladu s požadavky 68 odst. 3 písm. a) zákona č. 137/2006 Sb., o veřejných zakázkách, v platném znění, čestně prohlašuje, že žádný z jeho statutárních orgánů nebo členů statutárních orgánů v posledních 3 letech od konce lhůty pro podání nabídek nebyl v pracovněprávním, funkčním či obdobném poměru u zadavatele.</w:t>
      </w:r>
    </w:p>
    <w:p w:rsidR="001F2724" w:rsidRDefault="004765C0">
      <w:pPr>
        <w:spacing w:after="844" w:line="248" w:lineRule="auto"/>
        <w:ind w:left="14" w:right="14" w:firstLine="4"/>
        <w:jc w:val="both"/>
      </w:pPr>
      <w:r>
        <w:t xml:space="preserve">V Praze dne </w:t>
      </w:r>
      <w:proofErr w:type="gramStart"/>
      <w:r>
        <w:t>24.10.2016</w:t>
      </w:r>
      <w:proofErr w:type="gramEnd"/>
    </w:p>
    <w:p w:rsidR="001F2724" w:rsidRDefault="001F2724">
      <w:pPr>
        <w:sectPr w:rsidR="001F2724">
          <w:headerReference w:type="even" r:id="rId321"/>
          <w:headerReference w:type="default" r:id="rId322"/>
          <w:footerReference w:type="even" r:id="rId323"/>
          <w:footerReference w:type="default" r:id="rId324"/>
          <w:headerReference w:type="first" r:id="rId325"/>
          <w:footerReference w:type="first" r:id="rId326"/>
          <w:pgSz w:w="11900" w:h="16820"/>
          <w:pgMar w:top="2020" w:right="1358" w:bottom="5677" w:left="1667" w:header="1581" w:footer="708" w:gutter="0"/>
          <w:cols w:space="708"/>
        </w:sectPr>
      </w:pPr>
    </w:p>
    <w:p w:rsidR="001F2724" w:rsidRDefault="004765C0">
      <w:pPr>
        <w:spacing w:after="0" w:line="265" w:lineRule="auto"/>
        <w:ind w:left="67" w:hanging="10"/>
      </w:pPr>
      <w:r>
        <w:rPr>
          <w:sz w:val="18"/>
          <w:u w:val="single" w:color="000000"/>
        </w:rPr>
        <w:lastRenderedPageBreak/>
        <w:t xml:space="preserve">Přípravné </w:t>
      </w:r>
      <w:r>
        <w:rPr>
          <w:sz w:val="18"/>
        </w:rPr>
        <w:t xml:space="preserve">a </w:t>
      </w:r>
      <w:r>
        <w:rPr>
          <w:sz w:val="18"/>
          <w:u w:val="single" w:color="000000"/>
        </w:rPr>
        <w:t xml:space="preserve">projekční </w:t>
      </w:r>
      <w:r>
        <w:rPr>
          <w:sz w:val="18"/>
        </w:rPr>
        <w:t xml:space="preserve">služby „I/26 </w:t>
      </w:r>
      <w:r>
        <w:rPr>
          <w:sz w:val="18"/>
          <w:u w:val="single" w:color="000000"/>
        </w:rPr>
        <w:t>D5 — Stod,</w:t>
      </w:r>
      <w:r>
        <w:rPr>
          <w:sz w:val="18"/>
        </w:rPr>
        <w:t xml:space="preserve"> DÚR/IČ”</w:t>
      </w:r>
    </w:p>
    <w:p w:rsidR="001F2724" w:rsidRDefault="004765C0">
      <w:pPr>
        <w:spacing w:after="261"/>
        <w:ind w:left="3255" w:right="-57"/>
      </w:pPr>
      <w:r>
        <w:rPr>
          <w:noProof/>
        </w:rPr>
        <mc:AlternateContent>
          <mc:Choice Requires="wpg">
            <w:drawing>
              <wp:inline distT="0" distB="0" distL="0" distR="0">
                <wp:extent cx="3559221" cy="4564"/>
                <wp:effectExtent l="0" t="0" r="0" b="0"/>
                <wp:docPr id="496324" name="Group 496324"/>
                <wp:cNvGraphicFramePr/>
                <a:graphic xmlns:a="http://schemas.openxmlformats.org/drawingml/2006/main">
                  <a:graphicData uri="http://schemas.microsoft.com/office/word/2010/wordprocessingGroup">
                    <wpg:wgp>
                      <wpg:cNvGrpSpPr/>
                      <wpg:grpSpPr>
                        <a:xfrm>
                          <a:off x="0" y="0"/>
                          <a:ext cx="3559221" cy="4564"/>
                          <a:chOff x="0" y="0"/>
                          <a:chExt cx="3559221" cy="4564"/>
                        </a:xfrm>
                      </wpg:grpSpPr>
                      <wps:wsp>
                        <wps:cNvPr id="496323" name="Shape 496323"/>
                        <wps:cNvSpPr/>
                        <wps:spPr>
                          <a:xfrm>
                            <a:off x="0" y="0"/>
                            <a:ext cx="3559221" cy="4564"/>
                          </a:xfrm>
                          <a:custGeom>
                            <a:avLst/>
                            <a:gdLst/>
                            <a:ahLst/>
                            <a:cxnLst/>
                            <a:rect l="0" t="0" r="0" b="0"/>
                            <a:pathLst>
                              <a:path w="3559221" h="4564">
                                <a:moveTo>
                                  <a:pt x="0" y="2282"/>
                                </a:moveTo>
                                <a:lnTo>
                                  <a:pt x="3559221"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324" style="width:280.254pt;height:0.359398pt;mso-position-horizontal-relative:char;mso-position-vertical-relative:line" coordsize="35592,45">
                <v:shape id="Shape 496323" style="position:absolute;width:35592;height:45;left:0;top:0;" coordsize="3559221,4564" path="m0,2282l3559221,2282">
                  <v:stroke weight="0.359398pt" endcap="flat" joinstyle="miter" miterlimit="1" on="true" color="#000000"/>
                  <v:fill on="false" color="#000000"/>
                </v:shape>
              </v:group>
            </w:pict>
          </mc:Fallback>
        </mc:AlternateContent>
      </w:r>
    </w:p>
    <w:p w:rsidR="001F2724" w:rsidRDefault="004765C0">
      <w:pPr>
        <w:spacing w:after="90"/>
        <w:ind w:left="1842" w:right="1753" w:hanging="10"/>
        <w:jc w:val="center"/>
      </w:pPr>
      <w:r>
        <w:rPr>
          <w:rFonts w:ascii="Times New Roman" w:eastAsia="Times New Roman" w:hAnsi="Times New Roman" w:cs="Times New Roman"/>
          <w:sz w:val="28"/>
        </w:rPr>
        <w:t>FORMULÁŘ 1.6</w:t>
      </w:r>
    </w:p>
    <w:p w:rsidR="001F2724" w:rsidRDefault="004765C0">
      <w:pPr>
        <w:pStyle w:val="Nadpis4"/>
        <w:spacing w:after="390"/>
        <w:ind w:left="923" w:right="898"/>
      </w:pPr>
      <w:r>
        <w:t>SEZNAM STATUTÁRNÍCH ORGÁNŮ / ČLENŮ STATUTÁRNÍCH ORGÁNŮ</w:t>
      </w:r>
    </w:p>
    <w:p w:rsidR="001F2724" w:rsidRDefault="004765C0">
      <w:pPr>
        <w:spacing w:after="281" w:line="248" w:lineRule="auto"/>
        <w:ind w:left="14" w:right="618" w:firstLine="4"/>
        <w:jc w:val="both"/>
      </w:pPr>
      <w:r>
        <w:rPr>
          <w:noProof/>
        </w:rPr>
        <w:drawing>
          <wp:anchor distT="0" distB="0" distL="114300" distR="114300" simplePos="0" relativeHeight="251799552" behindDoc="0" locked="0" layoutInCell="1" allowOverlap="0">
            <wp:simplePos x="0" y="0"/>
            <wp:positionH relativeFrom="page">
              <wp:posOffset>543009</wp:posOffset>
            </wp:positionH>
            <wp:positionV relativeFrom="page">
              <wp:posOffset>3688037</wp:posOffset>
            </wp:positionV>
            <wp:extent cx="173398" cy="136932"/>
            <wp:effectExtent l="0" t="0" r="0" b="0"/>
            <wp:wrapSquare wrapText="bothSides"/>
            <wp:docPr id="496319" name="Picture 496319"/>
            <wp:cNvGraphicFramePr/>
            <a:graphic xmlns:a="http://schemas.openxmlformats.org/drawingml/2006/main">
              <a:graphicData uri="http://schemas.openxmlformats.org/drawingml/2006/picture">
                <pic:pic xmlns:pic="http://schemas.openxmlformats.org/drawingml/2006/picture">
                  <pic:nvPicPr>
                    <pic:cNvPr id="496319" name="Picture 496319"/>
                    <pic:cNvPicPr/>
                  </pic:nvPicPr>
                  <pic:blipFill>
                    <a:blip r:embed="rId327"/>
                    <a:stretch>
                      <a:fillRect/>
                    </a:stretch>
                  </pic:blipFill>
                  <pic:spPr>
                    <a:xfrm>
                      <a:off x="0" y="0"/>
                      <a:ext cx="173398" cy="136932"/>
                    </a:xfrm>
                    <a:prstGeom prst="rect">
                      <a:avLst/>
                    </a:prstGeom>
                  </pic:spPr>
                </pic:pic>
              </a:graphicData>
            </a:graphic>
          </wp:anchor>
        </w:drawing>
      </w:r>
      <w:r>
        <w:rPr>
          <w:rFonts w:ascii="Times New Roman" w:eastAsia="Times New Roman" w:hAnsi="Times New Roman" w:cs="Times New Roman"/>
        </w:rPr>
        <w:t>Společnost PUDIS a.s., se sídlem: Nad Vodovodem 2/3258, 100 31 Praha IO, IČO: 45272891, zapsaná v obchodním rejstříku vedeném Městským soudem v Praze, oddíl B, vložka 1458,</w:t>
      </w:r>
    </w:p>
    <w:p w:rsidR="001F2724" w:rsidRDefault="004765C0">
      <w:pPr>
        <w:spacing w:after="256" w:line="248" w:lineRule="auto"/>
        <w:ind w:left="14" w:right="14" w:firstLine="4"/>
        <w:jc w:val="both"/>
      </w:pPr>
      <w:r>
        <w:rPr>
          <w:rFonts w:ascii="Times New Roman" w:eastAsia="Times New Roman" w:hAnsi="Times New Roman" w:cs="Times New Roman"/>
        </w:rPr>
        <w:t>jakožto uchazeč v zadávacím řízení na veřejnou zakázku na služby vyhlášenou Ředitelstvím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v souladu s požadavky Š 68 odst. 3 písm. a) zákona č. 137/2006 Sb., o veřejných zakázkách, v platném znění,</w:t>
      </w:r>
    </w:p>
    <w:p w:rsidR="001F2724" w:rsidRDefault="004765C0">
      <w:pPr>
        <w:spacing w:after="40" w:line="248" w:lineRule="auto"/>
        <w:ind w:left="14" w:right="14" w:firstLine="4"/>
        <w:jc w:val="both"/>
      </w:pPr>
      <w:r>
        <w:rPr>
          <w:rFonts w:ascii="Times New Roman" w:eastAsia="Times New Roman" w:hAnsi="Times New Roman" w:cs="Times New Roman"/>
        </w:rPr>
        <w:t>čestně prohlašuje, že žádný z jeho statutárních orgánů nebo členů statutárních orgánů v posledních 3 letech od konce lhůty pro podání nabídek nebyl v pracovněprávním, funkčním či obdobném</w:t>
      </w:r>
    </w:p>
    <w:p w:rsidR="001F2724" w:rsidRDefault="001F2724">
      <w:pPr>
        <w:sectPr w:rsidR="001F2724">
          <w:headerReference w:type="even" r:id="rId328"/>
          <w:headerReference w:type="default" r:id="rId329"/>
          <w:footerReference w:type="even" r:id="rId330"/>
          <w:footerReference w:type="default" r:id="rId331"/>
          <w:headerReference w:type="first" r:id="rId332"/>
          <w:footerReference w:type="first" r:id="rId333"/>
          <w:pgSz w:w="11900" w:h="16820"/>
          <w:pgMar w:top="1421" w:right="1394" w:bottom="4715" w:left="1703" w:header="708" w:footer="7152" w:gutter="0"/>
          <w:cols w:space="708"/>
        </w:sectPr>
      </w:pPr>
    </w:p>
    <w:p w:rsidR="001F2724" w:rsidRDefault="004765C0">
      <w:pPr>
        <w:spacing w:after="367" w:line="248" w:lineRule="auto"/>
        <w:ind w:left="14" w:right="14" w:firstLine="4"/>
        <w:jc w:val="both"/>
      </w:pPr>
      <w:r>
        <w:rPr>
          <w:rFonts w:ascii="Times New Roman" w:eastAsia="Times New Roman" w:hAnsi="Times New Roman" w:cs="Times New Roman"/>
        </w:rPr>
        <w:t>poměru u zadavatele.</w:t>
      </w:r>
    </w:p>
    <w:tbl>
      <w:tblPr>
        <w:tblStyle w:val="TableGrid"/>
        <w:tblpPr w:vertAnchor="text" w:tblpX="-14" w:tblpY="1524"/>
        <w:tblOverlap w:val="never"/>
        <w:tblW w:w="7093" w:type="dxa"/>
        <w:tblInd w:w="0" w:type="dxa"/>
        <w:tblCellMar>
          <w:top w:w="23" w:type="dxa"/>
          <w:left w:w="0" w:type="dxa"/>
          <w:bottom w:w="0" w:type="dxa"/>
          <w:right w:w="0" w:type="dxa"/>
        </w:tblCellMar>
        <w:tblLook w:val="04A0" w:firstRow="1" w:lastRow="0" w:firstColumn="1" w:lastColumn="0" w:noHBand="0" w:noVBand="1"/>
      </w:tblPr>
      <w:tblGrid>
        <w:gridCol w:w="2264"/>
        <w:gridCol w:w="4829"/>
      </w:tblGrid>
      <w:tr w:rsidR="001F2724">
        <w:trPr>
          <w:trHeight w:val="259"/>
        </w:trPr>
        <w:tc>
          <w:tcPr>
            <w:tcW w:w="2264" w:type="dxa"/>
            <w:tcBorders>
              <w:top w:val="nil"/>
              <w:left w:val="nil"/>
              <w:bottom w:val="nil"/>
              <w:right w:val="nil"/>
            </w:tcBorders>
          </w:tcPr>
          <w:p w:rsidR="001F2724" w:rsidRDefault="001F2724">
            <w:pPr>
              <w:spacing w:after="0"/>
              <w:ind w:left="7"/>
            </w:pPr>
          </w:p>
        </w:tc>
        <w:tc>
          <w:tcPr>
            <w:tcW w:w="4829" w:type="dxa"/>
            <w:tcBorders>
              <w:top w:val="nil"/>
              <w:left w:val="nil"/>
              <w:bottom w:val="nil"/>
              <w:right w:val="nil"/>
            </w:tcBorders>
          </w:tcPr>
          <w:p w:rsidR="001F2724" w:rsidRDefault="001F2724">
            <w:pPr>
              <w:spacing w:after="0"/>
              <w:ind w:right="467"/>
              <w:jc w:val="right"/>
            </w:pPr>
          </w:p>
        </w:tc>
      </w:tr>
      <w:tr w:rsidR="001F2724">
        <w:trPr>
          <w:trHeight w:val="260"/>
        </w:trPr>
        <w:tc>
          <w:tcPr>
            <w:tcW w:w="2264" w:type="dxa"/>
            <w:tcBorders>
              <w:top w:val="nil"/>
              <w:left w:val="nil"/>
              <w:bottom w:val="nil"/>
              <w:right w:val="nil"/>
            </w:tcBorders>
          </w:tcPr>
          <w:p w:rsidR="001F2724" w:rsidRDefault="001F2724">
            <w:pPr>
              <w:spacing w:after="0"/>
              <w:jc w:val="both"/>
            </w:pPr>
          </w:p>
        </w:tc>
        <w:tc>
          <w:tcPr>
            <w:tcW w:w="4829" w:type="dxa"/>
            <w:tcBorders>
              <w:top w:val="nil"/>
              <w:left w:val="nil"/>
              <w:bottom w:val="nil"/>
              <w:right w:val="nil"/>
            </w:tcBorders>
          </w:tcPr>
          <w:p w:rsidR="001F2724" w:rsidRDefault="001F2724">
            <w:pPr>
              <w:spacing w:after="0"/>
              <w:jc w:val="right"/>
            </w:pPr>
          </w:p>
        </w:tc>
      </w:tr>
      <w:tr w:rsidR="001F2724">
        <w:trPr>
          <w:trHeight w:val="235"/>
        </w:trPr>
        <w:tc>
          <w:tcPr>
            <w:tcW w:w="2264" w:type="dxa"/>
            <w:tcBorders>
              <w:top w:val="nil"/>
              <w:left w:val="nil"/>
              <w:bottom w:val="nil"/>
              <w:right w:val="nil"/>
            </w:tcBorders>
          </w:tcPr>
          <w:p w:rsidR="001F2724" w:rsidRDefault="001F2724">
            <w:pPr>
              <w:spacing w:after="0"/>
              <w:ind w:left="7"/>
            </w:pPr>
          </w:p>
        </w:tc>
        <w:tc>
          <w:tcPr>
            <w:tcW w:w="4829" w:type="dxa"/>
            <w:tcBorders>
              <w:top w:val="nil"/>
              <w:left w:val="nil"/>
              <w:bottom w:val="nil"/>
              <w:right w:val="nil"/>
            </w:tcBorders>
          </w:tcPr>
          <w:p w:rsidR="001F2724" w:rsidRDefault="001F2724">
            <w:pPr>
              <w:spacing w:after="0"/>
              <w:ind w:left="3068"/>
            </w:pPr>
          </w:p>
        </w:tc>
      </w:tr>
    </w:tbl>
    <w:p w:rsidR="001F2724" w:rsidRDefault="004765C0">
      <w:pPr>
        <w:spacing w:after="517" w:line="248" w:lineRule="auto"/>
        <w:ind w:left="14" w:right="2041" w:firstLine="4"/>
        <w:jc w:val="both"/>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4.10.2016</w:t>
      </w:r>
      <w:proofErr w:type="gramEnd"/>
    </w:p>
    <w:p w:rsidR="001F2724" w:rsidRDefault="001F2724">
      <w:pPr>
        <w:spacing w:before="392" w:after="0"/>
        <w:ind w:left="2249"/>
      </w:pPr>
    </w:p>
    <w:p w:rsidR="001F2724" w:rsidRDefault="001F2724">
      <w:pPr>
        <w:spacing w:after="234"/>
        <w:ind w:left="7" w:right="-50"/>
      </w:pPr>
    </w:p>
    <w:p w:rsidR="001F2724" w:rsidRDefault="004765C0">
      <w:pPr>
        <w:spacing w:after="5"/>
        <w:ind w:left="1842" w:right="1804" w:hanging="10"/>
        <w:jc w:val="center"/>
      </w:pPr>
      <w:r>
        <w:rPr>
          <w:sz w:val="28"/>
        </w:rPr>
        <w:lastRenderedPageBreak/>
        <w:t>DÍL 2, ČÁST 4</w:t>
      </w:r>
    </w:p>
    <w:p w:rsidR="001F2724" w:rsidRDefault="004765C0">
      <w:pPr>
        <w:spacing w:after="55"/>
        <w:ind w:left="1842" w:right="1811" w:hanging="10"/>
        <w:jc w:val="center"/>
      </w:pPr>
      <w:r>
        <w:rPr>
          <w:sz w:val="28"/>
        </w:rPr>
        <w:t>FORMULÁŘ 1.7</w:t>
      </w:r>
    </w:p>
    <w:p w:rsidR="001F2724" w:rsidRDefault="004765C0">
      <w:pPr>
        <w:pStyle w:val="Nadpis4"/>
        <w:spacing w:after="217"/>
        <w:ind w:left="923" w:right="898"/>
      </w:pPr>
      <w:r>
        <w:rPr>
          <w:rFonts w:ascii="Calibri" w:eastAsia="Calibri" w:hAnsi="Calibri" w:cs="Calibri"/>
        </w:rPr>
        <w:t>SEZNAM AKCIONÁŘŮ UCHAZEČE S PODÍLEM AKCIÍ VYŠŠÍM NEŽ 10 %</w:t>
      </w:r>
    </w:p>
    <w:p w:rsidR="001F2724" w:rsidRDefault="004765C0">
      <w:pPr>
        <w:spacing w:after="58" w:line="248" w:lineRule="auto"/>
        <w:ind w:left="14" w:right="14" w:firstLine="4"/>
        <w:jc w:val="both"/>
      </w:pPr>
      <w:r>
        <w:t>Společnost SUDOP PRAHA a.s.,</w:t>
      </w:r>
    </w:p>
    <w:p w:rsidR="001F2724" w:rsidRDefault="004765C0">
      <w:pPr>
        <w:spacing w:after="15" w:line="248" w:lineRule="auto"/>
        <w:ind w:left="14" w:right="2630" w:firstLine="4"/>
        <w:jc w:val="both"/>
      </w:pPr>
      <w:r>
        <w:t>Sídlo: Praha 3, Žižkov, Olšanská 2643/1a. PSČ 130 80 IČ:25793349,</w:t>
      </w:r>
    </w:p>
    <w:p w:rsidR="001F2724" w:rsidRDefault="004765C0">
      <w:pPr>
        <w:spacing w:after="53"/>
        <w:ind w:left="29"/>
      </w:pPr>
      <w:r>
        <w:rPr>
          <w:noProof/>
        </w:rPr>
        <w:drawing>
          <wp:inline distT="0" distB="0" distL="0" distR="0">
            <wp:extent cx="1063203" cy="141496"/>
            <wp:effectExtent l="0" t="0" r="0" b="0"/>
            <wp:docPr id="230132" name="Picture 230132"/>
            <wp:cNvGraphicFramePr/>
            <a:graphic xmlns:a="http://schemas.openxmlformats.org/drawingml/2006/main">
              <a:graphicData uri="http://schemas.openxmlformats.org/drawingml/2006/picture">
                <pic:pic xmlns:pic="http://schemas.openxmlformats.org/drawingml/2006/picture">
                  <pic:nvPicPr>
                    <pic:cNvPr id="230132" name="Picture 230132"/>
                    <pic:cNvPicPr/>
                  </pic:nvPicPr>
                  <pic:blipFill>
                    <a:blip r:embed="rId334"/>
                    <a:stretch>
                      <a:fillRect/>
                    </a:stretch>
                  </pic:blipFill>
                  <pic:spPr>
                    <a:xfrm>
                      <a:off x="0" y="0"/>
                      <a:ext cx="1063203" cy="141496"/>
                    </a:xfrm>
                    <a:prstGeom prst="rect">
                      <a:avLst/>
                    </a:prstGeom>
                  </pic:spPr>
                </pic:pic>
              </a:graphicData>
            </a:graphic>
          </wp:inline>
        </w:drawing>
      </w:r>
    </w:p>
    <w:p w:rsidR="001F2724" w:rsidRDefault="004765C0">
      <w:pPr>
        <w:spacing w:after="243" w:line="248" w:lineRule="auto"/>
        <w:ind w:left="14" w:right="14" w:firstLine="4"/>
        <w:jc w:val="both"/>
      </w:pPr>
      <w:r>
        <w:t xml:space="preserve">Zápis v obchodním rejstříku: </w:t>
      </w:r>
      <w:r w:rsidRPr="00CB21F5">
        <w:rPr>
          <w:highlight w:val="black"/>
        </w:rPr>
        <w:t>u Městského soudu v Praze, oddíl B, vložka 6088,</w:t>
      </w:r>
    </w:p>
    <w:p w:rsidR="001F2724" w:rsidRDefault="004765C0">
      <w:pPr>
        <w:spacing w:after="245" w:line="248" w:lineRule="auto"/>
        <w:ind w:left="14" w:right="14" w:firstLine="4"/>
        <w:jc w:val="both"/>
      </w:pPr>
      <w:r>
        <w:t xml:space="preserve">jakožto uchazeč v zadávacím řízení na veřejnou zakázku na služby vyhlášenou </w:t>
      </w:r>
      <w:proofErr w:type="spellStart"/>
      <w:r>
        <w:t>Reditelstvím</w:t>
      </w:r>
      <w:proofErr w:type="spellEnd"/>
      <w:r>
        <w:t xml:space="preserve"> silnic a dálnic ČR (dále jen „</w:t>
      </w:r>
      <w:r>
        <w:rPr>
          <w:u w:val="single" w:color="000000"/>
        </w:rPr>
        <w:t>uchazeč</w:t>
      </w:r>
      <w:r>
        <w:t>”), v souladu s požadavky 68 odst. 3 písm. b) zákona č. 137/2006 Sb., o veřejných zakázkách, v platném znění, tímto</w:t>
      </w:r>
    </w:p>
    <w:p w:rsidR="001F2724" w:rsidRDefault="004765C0">
      <w:pPr>
        <w:spacing w:after="241" w:line="248" w:lineRule="auto"/>
        <w:ind w:left="14" w:right="14" w:firstLine="4"/>
        <w:jc w:val="both"/>
      </w:pPr>
      <w:r>
        <w:rPr>
          <w:noProof/>
        </w:rPr>
        <w:drawing>
          <wp:anchor distT="0" distB="0" distL="114300" distR="114300" simplePos="0" relativeHeight="251804672" behindDoc="0" locked="0" layoutInCell="1" allowOverlap="0">
            <wp:simplePos x="0" y="0"/>
            <wp:positionH relativeFrom="page">
              <wp:posOffset>602330</wp:posOffset>
            </wp:positionH>
            <wp:positionV relativeFrom="page">
              <wp:posOffset>3779325</wp:posOffset>
            </wp:positionV>
            <wp:extent cx="100388" cy="164318"/>
            <wp:effectExtent l="0" t="0" r="0" b="0"/>
            <wp:wrapSquare wrapText="bothSides"/>
            <wp:docPr id="496330" name="Picture 496330"/>
            <wp:cNvGraphicFramePr/>
            <a:graphic xmlns:a="http://schemas.openxmlformats.org/drawingml/2006/main">
              <a:graphicData uri="http://schemas.openxmlformats.org/drawingml/2006/picture">
                <pic:pic xmlns:pic="http://schemas.openxmlformats.org/drawingml/2006/picture">
                  <pic:nvPicPr>
                    <pic:cNvPr id="496330" name="Picture 496330"/>
                    <pic:cNvPicPr/>
                  </pic:nvPicPr>
                  <pic:blipFill>
                    <a:blip r:embed="rId335"/>
                    <a:stretch>
                      <a:fillRect/>
                    </a:stretch>
                  </pic:blipFill>
                  <pic:spPr>
                    <a:xfrm>
                      <a:off x="0" y="0"/>
                      <a:ext cx="100388" cy="164318"/>
                    </a:xfrm>
                    <a:prstGeom prst="rect">
                      <a:avLst/>
                    </a:prstGeom>
                  </pic:spPr>
                </pic:pic>
              </a:graphicData>
            </a:graphic>
          </wp:anchor>
        </w:drawing>
      </w:r>
      <w:r>
        <w:t xml:space="preserve">předkládá níže seznam </w:t>
      </w:r>
      <w:proofErr w:type="spellStart"/>
      <w:r>
        <w:t>vlastnoců</w:t>
      </w:r>
      <w:proofErr w:type="spellEnd"/>
      <w:r>
        <w:t xml:space="preserve"> akcií uchazeče, jejichž souhrnná jmenovitá hodnota přesahuje IO % základního kapitálu.</w:t>
      </w:r>
    </w:p>
    <w:p w:rsidR="001F2724" w:rsidRDefault="004765C0">
      <w:pPr>
        <w:spacing w:after="443" w:line="248" w:lineRule="auto"/>
        <w:ind w:left="14" w:right="14" w:firstLine="4"/>
        <w:jc w:val="both"/>
      </w:pPr>
      <w:r>
        <w:t xml:space="preserve">Společnost má formu akciové společnosti a předkládá aktuální seznam akcionářů s podílem akcií vyšším než IO % : Jediným akcionářem uchazeče je : </w:t>
      </w:r>
      <w:proofErr w:type="spellStart"/>
      <w:r>
        <w:t>Sudop</w:t>
      </w:r>
      <w:proofErr w:type="spellEnd"/>
      <w:r>
        <w:t xml:space="preserve"> </w:t>
      </w:r>
      <w:proofErr w:type="gramStart"/>
      <w:r>
        <w:t>International B.V. 1071DV</w:t>
      </w:r>
      <w:proofErr w:type="gramEnd"/>
      <w:r>
        <w:t xml:space="preserve"> Amsterdam, Johannes </w:t>
      </w:r>
      <w:proofErr w:type="spellStart"/>
      <w:r>
        <w:t>Vermeerplein</w:t>
      </w:r>
      <w:proofErr w:type="spellEnd"/>
      <w:r>
        <w:t xml:space="preserve"> 11, Nizozemské království. Jedná se o vlastnictví 35 000 ks akcií na jméno ve jmenovité hodnotě 1 000,- Kč, akcie jsou v listinné podobě.</w:t>
      </w:r>
    </w:p>
    <w:p w:rsidR="001F2724" w:rsidRDefault="004765C0">
      <w:pPr>
        <w:spacing w:after="2545" w:line="248" w:lineRule="auto"/>
        <w:ind w:left="14" w:right="14" w:firstLine="4"/>
        <w:jc w:val="both"/>
      </w:pPr>
      <w:r>
        <w:t>V Praze dne 17. 10. 2016</w:t>
      </w:r>
    </w:p>
    <w:p w:rsidR="00CB21F5" w:rsidRDefault="00CB21F5">
      <w:pPr>
        <w:spacing w:after="2545" w:line="248" w:lineRule="auto"/>
        <w:ind w:left="14" w:right="14" w:firstLine="4"/>
        <w:jc w:val="both"/>
      </w:pPr>
      <w:r>
        <w:rPr>
          <w:noProof/>
        </w:rPr>
        <mc:AlternateContent>
          <mc:Choice Requires="wpg">
            <w:drawing>
              <wp:anchor distT="0" distB="0" distL="114300" distR="114300" simplePos="0" relativeHeight="251803648" behindDoc="0" locked="0" layoutInCell="1" allowOverlap="1">
                <wp:simplePos x="0" y="0"/>
                <wp:positionH relativeFrom="page">
                  <wp:posOffset>2886097</wp:posOffset>
                </wp:positionH>
                <wp:positionV relativeFrom="page">
                  <wp:posOffset>8350586</wp:posOffset>
                </wp:positionV>
                <wp:extent cx="1502645" cy="160872"/>
                <wp:effectExtent l="0" t="0" r="0" b="0"/>
                <wp:wrapTopAndBottom/>
                <wp:docPr id="487188" name="Group 487188"/>
                <wp:cNvGraphicFramePr/>
                <a:graphic xmlns:a="http://schemas.openxmlformats.org/drawingml/2006/main">
                  <a:graphicData uri="http://schemas.microsoft.com/office/word/2010/wordprocessingGroup">
                    <wpg:wgp>
                      <wpg:cNvGrpSpPr/>
                      <wpg:grpSpPr>
                        <a:xfrm>
                          <a:off x="0" y="0"/>
                          <a:ext cx="1502645" cy="160872"/>
                          <a:chOff x="13689" y="260171"/>
                          <a:chExt cx="1502721" cy="160895"/>
                        </a:xfrm>
                      </wpg:grpSpPr>
                      <wps:wsp>
                        <wps:cNvPr id="228688" name="Rectangle 228688"/>
                        <wps:cNvSpPr/>
                        <wps:spPr>
                          <a:xfrm>
                            <a:off x="13689" y="269300"/>
                            <a:ext cx="310806" cy="151766"/>
                          </a:xfrm>
                          <a:prstGeom prst="rect">
                            <a:avLst/>
                          </a:prstGeom>
                          <a:ln>
                            <a:noFill/>
                          </a:ln>
                        </wps:spPr>
                        <wps:txbx>
                          <w:txbxContent>
                            <w:p w:rsidR="004765C0" w:rsidRDefault="004765C0">
                              <w:r>
                                <w:rPr>
                                  <w:sz w:val="20"/>
                                </w:rPr>
                                <w:t xml:space="preserve"> </w:t>
                              </w:r>
                            </w:p>
                          </w:txbxContent>
                        </wps:txbx>
                        <wps:bodyPr horzOverflow="overflow" vert="horz" lIns="0" tIns="0" rIns="0" bIns="0" rtlCol="0">
                          <a:noAutofit/>
                        </wps:bodyPr>
                      </wps:wsp>
                      <wps:wsp>
                        <wps:cNvPr id="228690" name="Rectangle 228690"/>
                        <wps:cNvSpPr/>
                        <wps:spPr>
                          <a:xfrm>
                            <a:off x="748349" y="260171"/>
                            <a:ext cx="182068" cy="151766"/>
                          </a:xfrm>
                          <a:prstGeom prst="rect">
                            <a:avLst/>
                          </a:prstGeom>
                          <a:ln>
                            <a:noFill/>
                          </a:ln>
                        </wps:spPr>
                        <wps:txbx>
                          <w:txbxContent>
                            <w:p w:rsidR="004765C0" w:rsidRDefault="004765C0">
                              <w:r>
                                <w:rPr>
                                  <w:sz w:val="20"/>
                                </w:rPr>
                                <w:t xml:space="preserve">. </w:t>
                              </w:r>
                            </w:p>
                          </w:txbxContent>
                        </wps:txbx>
                        <wps:bodyPr horzOverflow="overflow" vert="horz" lIns="0" tIns="0" rIns="0" bIns="0" rtlCol="0">
                          <a:noAutofit/>
                        </wps:bodyPr>
                      </wps:wsp>
                      <wps:wsp>
                        <wps:cNvPr id="228691" name="Rectangle 228691"/>
                        <wps:cNvSpPr/>
                        <wps:spPr>
                          <a:xfrm>
                            <a:off x="885242" y="260171"/>
                            <a:ext cx="631168" cy="151766"/>
                          </a:xfrm>
                          <a:prstGeom prst="rect">
                            <a:avLst/>
                          </a:prstGeom>
                          <a:ln>
                            <a:noFill/>
                          </a:ln>
                        </wps:spPr>
                        <wps:txbx>
                          <w:txbxContent>
                            <w:p w:rsidR="004765C0" w:rsidRDefault="004765C0"/>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87188" o:spid="_x0000_s1040" style="position:absolute;left:0;text-align:left;margin-left:227.25pt;margin-top:657.55pt;width:118.3pt;height:12.65pt;z-index:251803648;mso-position-horizontal-relative:page;mso-position-vertical-relative:page;mso-width-relative:margin;mso-height-relative:margin" coordorigin="136,2601" coordsize="15027,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">
                <v:rect id="Rectangle 228688" o:spid="_x0000_s1041" style="position:absolute;left:136;top:2693;width:310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" filled="f" stroked="f">
                  <v:textbox inset="0,0,0,0">
                    <w:txbxContent>
                      <w:p w:rsidR="004765C0" w:rsidRDefault="004765C0">
                        <w:r>
                          <w:rPr>
                            <w:sz w:val="20"/>
                          </w:rPr>
                          <w:t xml:space="preserve"> </w:t>
                        </w:r>
                      </w:p>
                    </w:txbxContent>
                  </v:textbox>
                </v:rect>
                <v:rect id="Rectangle 228690" o:spid="_x0000_s1042" style="position:absolute;left:7483;top:2601;width:182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" filled="f" stroked="f">
                  <v:textbox inset="0,0,0,0">
                    <w:txbxContent>
                      <w:p w:rsidR="004765C0" w:rsidRDefault="004765C0">
                        <w:r>
                          <w:rPr>
                            <w:sz w:val="20"/>
                          </w:rPr>
                          <w:t xml:space="preserve">. </w:t>
                        </w:r>
                      </w:p>
                    </w:txbxContent>
                  </v:textbox>
                </v:rect>
                <v:rect id="Rectangle 228691" o:spid="_x0000_s1043" style="position:absolute;left:8852;top:2601;width:631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" filled="f" stroked="f">
                  <v:textbox inset="0,0,0,0">
                    <w:txbxContent>
                      <w:p w:rsidR="004765C0" w:rsidRDefault="004765C0"/>
                    </w:txbxContent>
                  </v:textbox>
                </v:rect>
                <w10:wrap type="topAndBottom" anchorx="page" anchory="page"/>
              </v:group>
            </w:pict>
          </mc:Fallback>
        </mc:AlternateContent>
      </w:r>
    </w:p>
    <w:p w:rsidR="001F2724" w:rsidRDefault="004765C0">
      <w:pPr>
        <w:spacing w:after="3" w:line="265" w:lineRule="auto"/>
        <w:ind w:left="38" w:hanging="10"/>
      </w:pPr>
      <w:r>
        <w:rPr>
          <w:sz w:val="18"/>
        </w:rPr>
        <w:lastRenderedPageBreak/>
        <w:t>Zadávací dokumentace veřejné zakázky na služby:</w:t>
      </w:r>
    </w:p>
    <w:p w:rsidR="001F2724" w:rsidRDefault="004765C0">
      <w:pPr>
        <w:spacing w:after="553" w:line="265" w:lineRule="auto"/>
        <w:ind w:left="67" w:hanging="10"/>
      </w:pPr>
      <w:r>
        <w:rPr>
          <w:sz w:val="18"/>
          <w:u w:val="single" w:color="000000"/>
        </w:rPr>
        <w:t xml:space="preserve">Přípravné a projekční služby </w:t>
      </w:r>
      <w:r>
        <w:rPr>
          <w:sz w:val="18"/>
        </w:rPr>
        <w:t>„I/26 D5 — Stod, DÚRJIČ”</w:t>
      </w:r>
    </w:p>
    <w:p w:rsidR="001F2724" w:rsidRDefault="004765C0">
      <w:pPr>
        <w:spacing w:after="29"/>
        <w:ind w:left="1842" w:right="1775" w:hanging="10"/>
        <w:jc w:val="center"/>
      </w:pPr>
      <w:r>
        <w:rPr>
          <w:rFonts w:ascii="Times New Roman" w:eastAsia="Times New Roman" w:hAnsi="Times New Roman" w:cs="Times New Roman"/>
          <w:sz w:val="28"/>
        </w:rPr>
        <w:t>DÍL 2, ČÁST 4</w:t>
      </w:r>
    </w:p>
    <w:p w:rsidR="001F2724" w:rsidRDefault="004765C0">
      <w:pPr>
        <w:spacing w:after="59"/>
        <w:ind w:left="1842" w:right="1775" w:hanging="10"/>
        <w:jc w:val="center"/>
      </w:pPr>
      <w:r>
        <w:rPr>
          <w:rFonts w:ascii="Times New Roman" w:eastAsia="Times New Roman" w:hAnsi="Times New Roman" w:cs="Times New Roman"/>
          <w:sz w:val="28"/>
        </w:rPr>
        <w:t>FORMULÁŘ 1.7</w:t>
      </w:r>
    </w:p>
    <w:p w:rsidR="001F2724" w:rsidRDefault="004765C0">
      <w:pPr>
        <w:pStyle w:val="Nadpis4"/>
        <w:spacing w:after="495"/>
        <w:ind w:left="923" w:right="870"/>
      </w:pPr>
      <w:r>
        <w:t xml:space="preserve">SEZNAM AKCIONÁŘŮ UCHAZEČE S PODÍLEM AKCIÍ VYŠŠÍM NEŽ 10 </w:t>
      </w:r>
      <w:r>
        <w:rPr>
          <w:vertAlign w:val="superscript"/>
        </w:rPr>
        <w:t>0</w:t>
      </w:r>
      <w:r>
        <w:t>/0</w:t>
      </w:r>
    </w:p>
    <w:p w:rsidR="001F2724" w:rsidRDefault="004765C0">
      <w:pPr>
        <w:spacing w:after="467" w:line="248" w:lineRule="auto"/>
        <w:ind w:left="14" w:right="927" w:firstLine="4"/>
        <w:jc w:val="both"/>
      </w:pPr>
      <w:r>
        <w:rPr>
          <w:noProof/>
        </w:rPr>
        <w:drawing>
          <wp:anchor distT="0" distB="0" distL="114300" distR="114300" simplePos="0" relativeHeight="251807744" behindDoc="0" locked="0" layoutInCell="1" allowOverlap="0">
            <wp:simplePos x="0" y="0"/>
            <wp:positionH relativeFrom="page">
              <wp:posOffset>565825</wp:posOffset>
            </wp:positionH>
            <wp:positionV relativeFrom="page">
              <wp:posOffset>3829533</wp:posOffset>
            </wp:positionV>
            <wp:extent cx="146019" cy="73030"/>
            <wp:effectExtent l="0" t="0" r="0" b="0"/>
            <wp:wrapTopAndBottom/>
            <wp:docPr id="496335" name="Picture 496335"/>
            <wp:cNvGraphicFramePr/>
            <a:graphic xmlns:a="http://schemas.openxmlformats.org/drawingml/2006/main">
              <a:graphicData uri="http://schemas.openxmlformats.org/drawingml/2006/picture">
                <pic:pic xmlns:pic="http://schemas.openxmlformats.org/drawingml/2006/picture">
                  <pic:nvPicPr>
                    <pic:cNvPr id="496335" name="Picture 496335"/>
                    <pic:cNvPicPr/>
                  </pic:nvPicPr>
                  <pic:blipFill>
                    <a:blip r:embed="rId336"/>
                    <a:stretch>
                      <a:fillRect/>
                    </a:stretch>
                  </pic:blipFill>
                  <pic:spPr>
                    <a:xfrm>
                      <a:off x="0" y="0"/>
                      <a:ext cx="146019" cy="73030"/>
                    </a:xfrm>
                    <a:prstGeom prst="rect">
                      <a:avLst/>
                    </a:prstGeom>
                  </pic:spPr>
                </pic:pic>
              </a:graphicData>
            </a:graphic>
          </wp:anchor>
        </w:drawing>
      </w:r>
      <w:r>
        <w:rPr>
          <w:noProof/>
        </w:rPr>
        <w:drawing>
          <wp:anchor distT="0" distB="0" distL="114300" distR="114300" simplePos="0" relativeHeight="251808768" behindDoc="0" locked="0" layoutInCell="1" allowOverlap="0">
            <wp:simplePos x="0" y="0"/>
            <wp:positionH relativeFrom="page">
              <wp:posOffset>7013491</wp:posOffset>
            </wp:positionH>
            <wp:positionV relativeFrom="page">
              <wp:posOffset>3847791</wp:posOffset>
            </wp:positionV>
            <wp:extent cx="4563" cy="4564"/>
            <wp:effectExtent l="0" t="0" r="0" b="0"/>
            <wp:wrapSquare wrapText="bothSides"/>
            <wp:docPr id="231357" name="Picture 231357"/>
            <wp:cNvGraphicFramePr/>
            <a:graphic xmlns:a="http://schemas.openxmlformats.org/drawingml/2006/main">
              <a:graphicData uri="http://schemas.openxmlformats.org/drawingml/2006/picture">
                <pic:pic xmlns:pic="http://schemas.openxmlformats.org/drawingml/2006/picture">
                  <pic:nvPicPr>
                    <pic:cNvPr id="231357" name="Picture 231357"/>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page">
              <wp:posOffset>7008927</wp:posOffset>
            </wp:positionH>
            <wp:positionV relativeFrom="page">
              <wp:posOffset>3861484</wp:posOffset>
            </wp:positionV>
            <wp:extent cx="4563" cy="4564"/>
            <wp:effectExtent l="0" t="0" r="0" b="0"/>
            <wp:wrapSquare wrapText="bothSides"/>
            <wp:docPr id="231360" name="Picture 231360"/>
            <wp:cNvGraphicFramePr/>
            <a:graphic xmlns:a="http://schemas.openxmlformats.org/drawingml/2006/main">
              <a:graphicData uri="http://schemas.openxmlformats.org/drawingml/2006/picture">
                <pic:pic xmlns:pic="http://schemas.openxmlformats.org/drawingml/2006/picture">
                  <pic:nvPicPr>
                    <pic:cNvPr id="231360" name="Picture 231360"/>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page">
              <wp:posOffset>7013491</wp:posOffset>
            </wp:positionH>
            <wp:positionV relativeFrom="page">
              <wp:posOffset>3875177</wp:posOffset>
            </wp:positionV>
            <wp:extent cx="4563" cy="4564"/>
            <wp:effectExtent l="0" t="0" r="0" b="0"/>
            <wp:wrapSquare wrapText="bothSides"/>
            <wp:docPr id="231362" name="Picture 231362"/>
            <wp:cNvGraphicFramePr/>
            <a:graphic xmlns:a="http://schemas.openxmlformats.org/drawingml/2006/main">
              <a:graphicData uri="http://schemas.openxmlformats.org/drawingml/2006/picture">
                <pic:pic xmlns:pic="http://schemas.openxmlformats.org/drawingml/2006/picture">
                  <pic:nvPicPr>
                    <pic:cNvPr id="231362" name="Picture 23136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page">
              <wp:posOffset>7004365</wp:posOffset>
            </wp:positionH>
            <wp:positionV relativeFrom="page">
              <wp:posOffset>3879742</wp:posOffset>
            </wp:positionV>
            <wp:extent cx="4563" cy="4564"/>
            <wp:effectExtent l="0" t="0" r="0" b="0"/>
            <wp:wrapSquare wrapText="bothSides"/>
            <wp:docPr id="231366" name="Picture 231366"/>
            <wp:cNvGraphicFramePr/>
            <a:graphic xmlns:a="http://schemas.openxmlformats.org/drawingml/2006/main">
              <a:graphicData uri="http://schemas.openxmlformats.org/drawingml/2006/picture">
                <pic:pic xmlns:pic="http://schemas.openxmlformats.org/drawingml/2006/picture">
                  <pic:nvPicPr>
                    <pic:cNvPr id="231366" name="Picture 231366"/>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 xml:space="preserve">Společnost </w:t>
      </w:r>
      <w:proofErr w:type="spellStart"/>
      <w:proofErr w:type="gramStart"/>
      <w:r>
        <w:rPr>
          <w:rFonts w:ascii="Times New Roman" w:eastAsia="Times New Roman" w:hAnsi="Times New Roman" w:cs="Times New Roman"/>
        </w:rPr>
        <w:t>DOPRAVOPROJEKT,a.</w:t>
      </w:r>
      <w:proofErr w:type="gramEnd"/>
      <w:r>
        <w:rPr>
          <w:rFonts w:ascii="Times New Roman" w:eastAsia="Times New Roman" w:hAnsi="Times New Roman" w:cs="Times New Roman"/>
        </w:rPr>
        <w:t>s</w:t>
      </w:r>
      <w:proofErr w:type="spellEnd"/>
      <w:r>
        <w:rPr>
          <w:rFonts w:ascii="Times New Roman" w:eastAsia="Times New Roman" w:hAnsi="Times New Roman" w:cs="Times New Roman"/>
        </w:rPr>
        <w:t xml:space="preserve">., 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2,4, 832 03 Bratislava, IČO: 31 322 000, zapsaná v obchodním rejstříku </w:t>
      </w:r>
      <w:r w:rsidRPr="00CB21F5">
        <w:rPr>
          <w:rFonts w:ascii="Times New Roman" w:eastAsia="Times New Roman" w:hAnsi="Times New Roman" w:cs="Times New Roman"/>
          <w:highlight w:val="black"/>
        </w:rPr>
        <w:t xml:space="preserve">u Okresního soudu Bratislava l. oddíl: </w:t>
      </w:r>
      <w:proofErr w:type="spellStart"/>
      <w:r w:rsidRPr="00CB21F5">
        <w:rPr>
          <w:rFonts w:ascii="Times New Roman" w:eastAsia="Times New Roman" w:hAnsi="Times New Roman" w:cs="Times New Roman"/>
          <w:highlight w:val="black"/>
        </w:rPr>
        <w:t>Sa</w:t>
      </w:r>
      <w:proofErr w:type="spellEnd"/>
      <w:r w:rsidRPr="00CB21F5">
        <w:rPr>
          <w:rFonts w:ascii="Times New Roman" w:eastAsia="Times New Roman" w:hAnsi="Times New Roman" w:cs="Times New Roman"/>
          <w:highlight w:val="black"/>
        </w:rPr>
        <w:t xml:space="preserve"> vložka 378/B,</w:t>
      </w:r>
    </w:p>
    <w:p w:rsidR="001F2724" w:rsidRDefault="004765C0">
      <w:pPr>
        <w:spacing w:after="238" w:line="248"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v souladu s požadavky 68 odst. 3 písm. b) zákona č. 137/2006 Sb., o veřejných zakázkách, v platném znění, tímto</w:t>
      </w:r>
    </w:p>
    <w:p w:rsidR="001F2724" w:rsidRDefault="004765C0">
      <w:pPr>
        <w:spacing w:after="240" w:line="248" w:lineRule="auto"/>
        <w:ind w:left="14" w:right="14" w:firstLine="4"/>
        <w:jc w:val="both"/>
      </w:pPr>
      <w:r>
        <w:rPr>
          <w:rFonts w:ascii="Times New Roman" w:eastAsia="Times New Roman" w:hAnsi="Times New Roman" w:cs="Times New Roman"/>
        </w:rPr>
        <w:t>předkládá v příloze seznam vlastníků akcií uchazeče, jejichž souhrnná jmenovitá hodnota přesahuje IO % základního kapitálu.</w:t>
      </w:r>
    </w:p>
    <w:p w:rsidR="001F2724" w:rsidRDefault="004765C0">
      <w:pPr>
        <w:spacing w:after="15" w:line="248" w:lineRule="auto"/>
        <w:ind w:left="14" w:right="14" w:firstLine="4"/>
        <w:jc w:val="both"/>
      </w:pPr>
      <w:proofErr w:type="spellStart"/>
      <w:r>
        <w:rPr>
          <w:rFonts w:ascii="Times New Roman" w:eastAsia="Times New Roman" w:hAnsi="Times New Roman" w:cs="Times New Roman"/>
        </w:rPr>
        <w:t>Sudop</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Internacional</w:t>
      </w:r>
      <w:proofErr w:type="spellEnd"/>
      <w:r>
        <w:rPr>
          <w:rFonts w:ascii="Times New Roman" w:eastAsia="Times New Roman" w:hAnsi="Times New Roman" w:cs="Times New Roman"/>
        </w:rPr>
        <w:t xml:space="preserve"> B.V.</w:t>
      </w:r>
      <w:proofErr w:type="gramEnd"/>
    </w:p>
    <w:p w:rsidR="001F2724" w:rsidRDefault="004765C0">
      <w:pPr>
        <w:spacing w:after="15" w:line="248" w:lineRule="auto"/>
        <w:ind w:left="14" w:right="14" w:firstLine="4"/>
        <w:jc w:val="both"/>
      </w:pPr>
      <w:r>
        <w:rPr>
          <w:rFonts w:ascii="Times New Roman" w:eastAsia="Times New Roman" w:hAnsi="Times New Roman" w:cs="Times New Roman"/>
        </w:rPr>
        <w:t>Oslo 24 NL 299 3LD</w:t>
      </w:r>
    </w:p>
    <w:p w:rsidR="001F2724" w:rsidRDefault="004765C0">
      <w:pPr>
        <w:spacing w:after="566" w:line="248" w:lineRule="auto"/>
        <w:ind w:left="14" w:right="14" w:firstLine="4"/>
        <w:jc w:val="both"/>
      </w:pPr>
      <w:proofErr w:type="spellStart"/>
      <w:r>
        <w:rPr>
          <w:rFonts w:ascii="Times New Roman" w:eastAsia="Times New Roman" w:hAnsi="Times New Roman" w:cs="Times New Roman"/>
        </w:rPr>
        <w:t>Barendrecht</w:t>
      </w:r>
      <w:proofErr w:type="spellEnd"/>
      <w:r>
        <w:rPr>
          <w:rFonts w:ascii="Times New Roman" w:eastAsia="Times New Roman" w:hAnsi="Times New Roman" w:cs="Times New Roman"/>
        </w:rPr>
        <w:t>, Holandské království</w:t>
      </w:r>
    </w:p>
    <w:p w:rsidR="001F2724" w:rsidRDefault="00CB21F5">
      <w:pPr>
        <w:spacing w:after="0"/>
        <w:ind w:left="7"/>
      </w:pPr>
      <w:r>
        <w:t xml:space="preserve">V Bratislavě </w:t>
      </w:r>
      <w:proofErr w:type="gramStart"/>
      <w:r>
        <w:t>6.10.2016</w:t>
      </w:r>
      <w:proofErr w:type="gramEnd"/>
    </w:p>
    <w:p w:rsidR="001F2724" w:rsidRDefault="001F2724">
      <w:pPr>
        <w:sectPr w:rsidR="001F2724">
          <w:type w:val="continuous"/>
          <w:pgSz w:w="11900" w:h="16820"/>
          <w:pgMar w:top="1215" w:right="1373" w:bottom="4485" w:left="1717" w:header="708" w:footer="708" w:gutter="0"/>
          <w:cols w:space="708"/>
        </w:sectPr>
      </w:pPr>
    </w:p>
    <w:p w:rsidR="001F2724" w:rsidRDefault="001F2724">
      <w:pPr>
        <w:spacing w:after="252"/>
        <w:ind w:left="7" w:right="-7"/>
      </w:pPr>
    </w:p>
    <w:p w:rsidR="001F2724" w:rsidRDefault="004765C0">
      <w:pPr>
        <w:spacing w:after="52"/>
        <w:ind w:left="1842" w:right="1840" w:hanging="10"/>
        <w:jc w:val="center"/>
      </w:pPr>
      <w:r>
        <w:rPr>
          <w:sz w:val="28"/>
        </w:rPr>
        <w:t>FORMULÁŘ 1.7</w:t>
      </w:r>
    </w:p>
    <w:p w:rsidR="001F2724" w:rsidRDefault="004765C0">
      <w:pPr>
        <w:pStyle w:val="Nadpis4"/>
        <w:spacing w:after="484"/>
        <w:ind w:left="923" w:right="913"/>
      </w:pPr>
      <w:r>
        <w:rPr>
          <w:rFonts w:ascii="Calibri" w:eastAsia="Calibri" w:hAnsi="Calibri" w:cs="Calibri"/>
        </w:rPr>
        <w:t xml:space="preserve">SEZNAM AKCIONÁŘŮ UCHAZEČE S PODÍLEM AKCIÍ VYŠŠÍM NEŽ 10 </w:t>
      </w:r>
      <w:r>
        <w:rPr>
          <w:rFonts w:ascii="Calibri" w:eastAsia="Calibri" w:hAnsi="Calibri" w:cs="Calibri"/>
          <w:vertAlign w:val="superscript"/>
        </w:rPr>
        <w:t>0</w:t>
      </w:r>
      <w:r>
        <w:rPr>
          <w:rFonts w:ascii="Calibri" w:eastAsia="Calibri" w:hAnsi="Calibri" w:cs="Calibri"/>
        </w:rPr>
        <w:t>/0</w:t>
      </w:r>
    </w:p>
    <w:p w:rsidR="001F2724" w:rsidRDefault="004765C0">
      <w:pPr>
        <w:spacing w:after="308" w:line="248" w:lineRule="auto"/>
        <w:ind w:left="14" w:right="719" w:firstLine="4"/>
        <w:jc w:val="both"/>
      </w:pPr>
      <w:r>
        <w:t xml:space="preserve">Společnost METROPROJEKT Praha a.s., se sídlem: </w:t>
      </w:r>
      <w:proofErr w:type="gramStart"/>
      <w:r>
        <w:t>I.P.</w:t>
      </w:r>
      <w:proofErr w:type="gramEnd"/>
      <w:r>
        <w:t xml:space="preserve"> Pavlova 2/1786, 120 OO Praha 2, IČO: 45271895 zapsaná v obchodním rejstříku </w:t>
      </w:r>
      <w:r w:rsidRPr="00CB21F5">
        <w:rPr>
          <w:highlight w:val="black"/>
        </w:rPr>
        <w:t>vedeném Městským soudem v Praze oddíl B, vložka 1418,</w:t>
      </w:r>
    </w:p>
    <w:p w:rsidR="001F2724" w:rsidRDefault="004765C0">
      <w:pPr>
        <w:spacing w:after="394" w:line="248" w:lineRule="auto"/>
        <w:ind w:left="14" w:right="14" w:firstLine="4"/>
        <w:jc w:val="both"/>
      </w:pPr>
      <w:r>
        <w:t>jakožto uchazeč v zadávacím řízení na veřejnou zakázku na služby vyhlášenou Ředitelstvím silnic a dálnic ČR (dále jen „</w:t>
      </w:r>
      <w:r>
        <w:rPr>
          <w:u w:val="single" w:color="000000"/>
        </w:rPr>
        <w:t>uchazeč</w:t>
      </w:r>
      <w:r>
        <w:t>'), v souladu s požadavky 68 odst. 3 písm. b) zákona č. 137/2006 Sb., o veřejných zakázkách, v platném znění, tímto předkládá seznam vlastníků akcií uchazeče, jejichž souhrnná jmenovitá hodnota přesahuje 10 % základního kapitálu.</w:t>
      </w:r>
    </w:p>
    <w:p w:rsidR="001F2724" w:rsidRDefault="004765C0">
      <w:pPr>
        <w:tabs>
          <w:tab w:val="center" w:pos="1329"/>
          <w:tab w:val="center" w:pos="5231"/>
        </w:tabs>
        <w:spacing w:after="171" w:line="252" w:lineRule="auto"/>
      </w:pPr>
      <w:r>
        <w:rPr>
          <w:sz w:val="24"/>
        </w:rPr>
        <w:tab/>
        <w:t>Jediný akcionář:</w:t>
      </w:r>
      <w:r>
        <w:rPr>
          <w:sz w:val="24"/>
        </w:rPr>
        <w:tab/>
      </w:r>
      <w:proofErr w:type="spellStart"/>
      <w:r>
        <w:rPr>
          <w:sz w:val="24"/>
        </w:rPr>
        <w:t>Sudop</w:t>
      </w:r>
      <w:proofErr w:type="spellEnd"/>
      <w:r>
        <w:rPr>
          <w:sz w:val="24"/>
        </w:rPr>
        <w:t xml:space="preserve"> </w:t>
      </w:r>
      <w:proofErr w:type="gramStart"/>
      <w:r>
        <w:rPr>
          <w:sz w:val="24"/>
        </w:rPr>
        <w:t>International B.V.</w:t>
      </w:r>
      <w:proofErr w:type="gramEnd"/>
    </w:p>
    <w:p w:rsidR="001F2724" w:rsidRDefault="004765C0">
      <w:pPr>
        <w:spacing w:after="15" w:line="248" w:lineRule="auto"/>
        <w:ind w:left="4017" w:right="970" w:firstLine="4"/>
        <w:jc w:val="both"/>
      </w:pPr>
      <w:r>
        <w:t xml:space="preserve">Amsterdam, Johanes </w:t>
      </w:r>
      <w:proofErr w:type="spellStart"/>
      <w:r>
        <w:t>Vermeerplein</w:t>
      </w:r>
      <w:proofErr w:type="spellEnd"/>
      <w:r>
        <w:t xml:space="preserve"> I l, </w:t>
      </w:r>
      <w:proofErr w:type="spellStart"/>
      <w:r>
        <w:t>psč</w:t>
      </w:r>
      <w:proofErr w:type="spellEnd"/>
      <w:r>
        <w:t xml:space="preserve"> 1071 DV</w:t>
      </w:r>
    </w:p>
    <w:p w:rsidR="001F2724" w:rsidRDefault="004765C0">
      <w:pPr>
        <w:spacing w:after="0" w:line="265" w:lineRule="auto"/>
        <w:ind w:left="1239" w:hanging="10"/>
        <w:jc w:val="center"/>
      </w:pPr>
      <w:r>
        <w:t>Nizozemské království</w:t>
      </w:r>
    </w:p>
    <w:p w:rsidR="001F2724" w:rsidRDefault="004765C0">
      <w:pPr>
        <w:spacing w:after="534" w:line="265" w:lineRule="auto"/>
        <w:ind w:left="1692" w:hanging="10"/>
        <w:jc w:val="center"/>
      </w:pPr>
      <w:r>
        <w:t>Registrační číslo: 24307132</w:t>
      </w:r>
    </w:p>
    <w:p w:rsidR="001F2724" w:rsidRDefault="004765C0">
      <w:pPr>
        <w:spacing w:after="734" w:line="248" w:lineRule="auto"/>
        <w:ind w:left="14" w:right="14" w:firstLine="4"/>
        <w:jc w:val="both"/>
      </w:pPr>
      <w:r>
        <w:rPr>
          <w:noProof/>
        </w:rPr>
        <w:drawing>
          <wp:anchor distT="0" distB="0" distL="114300" distR="114300" simplePos="0" relativeHeight="251812864" behindDoc="0" locked="0" layoutInCell="1" allowOverlap="0">
            <wp:simplePos x="0" y="0"/>
            <wp:positionH relativeFrom="page">
              <wp:posOffset>538446</wp:posOffset>
            </wp:positionH>
            <wp:positionV relativeFrom="page">
              <wp:posOffset>3788453</wp:posOffset>
            </wp:positionV>
            <wp:extent cx="118641" cy="54773"/>
            <wp:effectExtent l="0" t="0" r="0" b="0"/>
            <wp:wrapTopAndBottom/>
            <wp:docPr id="496340" name="Picture 496340"/>
            <wp:cNvGraphicFramePr/>
            <a:graphic xmlns:a="http://schemas.openxmlformats.org/drawingml/2006/main">
              <a:graphicData uri="http://schemas.openxmlformats.org/drawingml/2006/picture">
                <pic:pic xmlns:pic="http://schemas.openxmlformats.org/drawingml/2006/picture">
                  <pic:nvPicPr>
                    <pic:cNvPr id="496340" name="Picture 496340"/>
                    <pic:cNvPicPr/>
                  </pic:nvPicPr>
                  <pic:blipFill>
                    <a:blip r:embed="rId337"/>
                    <a:stretch>
                      <a:fillRect/>
                    </a:stretch>
                  </pic:blipFill>
                  <pic:spPr>
                    <a:xfrm>
                      <a:off x="0" y="0"/>
                      <a:ext cx="118641" cy="54773"/>
                    </a:xfrm>
                    <a:prstGeom prst="rect">
                      <a:avLst/>
                    </a:prstGeom>
                  </pic:spPr>
                </pic:pic>
              </a:graphicData>
            </a:graphic>
          </wp:anchor>
        </w:drawing>
      </w:r>
      <w:r>
        <w:t xml:space="preserve">V Praze dne </w:t>
      </w:r>
      <w:proofErr w:type="gramStart"/>
      <w:r>
        <w:t>24.10.2016</w:t>
      </w:r>
      <w:proofErr w:type="gramEnd"/>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CB21F5" w:rsidRDefault="00CB21F5">
      <w:pPr>
        <w:spacing w:after="734" w:line="248" w:lineRule="auto"/>
        <w:ind w:left="14" w:right="14" w:firstLine="4"/>
        <w:jc w:val="both"/>
      </w:pPr>
    </w:p>
    <w:p w:rsidR="001F2724" w:rsidRDefault="004765C0">
      <w:pPr>
        <w:spacing w:after="3" w:line="265" w:lineRule="auto"/>
        <w:ind w:left="38" w:hanging="10"/>
      </w:pPr>
      <w:proofErr w:type="spellStart"/>
      <w:r>
        <w:rPr>
          <w:sz w:val="18"/>
        </w:rPr>
        <w:t>Připravné</w:t>
      </w:r>
      <w:proofErr w:type="spellEnd"/>
      <w:r>
        <w:rPr>
          <w:sz w:val="18"/>
        </w:rPr>
        <w:t xml:space="preserve"> a projekční služby „1126 05 — Stod, </w:t>
      </w:r>
    </w:p>
    <w:p w:rsidR="001F2724" w:rsidRDefault="004765C0">
      <w:pPr>
        <w:spacing w:after="243"/>
        <w:ind w:left="57" w:right="-36"/>
      </w:pPr>
      <w:r>
        <w:rPr>
          <w:noProof/>
        </w:rPr>
        <mc:AlternateContent>
          <mc:Choice Requires="wpg">
            <w:drawing>
              <wp:inline distT="0" distB="0" distL="0" distR="0">
                <wp:extent cx="5617181" cy="4564"/>
                <wp:effectExtent l="0" t="0" r="0" b="0"/>
                <wp:docPr id="496349" name="Group 496349"/>
                <wp:cNvGraphicFramePr/>
                <a:graphic xmlns:a="http://schemas.openxmlformats.org/drawingml/2006/main">
                  <a:graphicData uri="http://schemas.microsoft.com/office/word/2010/wordprocessingGroup">
                    <wpg:wgp>
                      <wpg:cNvGrpSpPr/>
                      <wpg:grpSpPr>
                        <a:xfrm>
                          <a:off x="0" y="0"/>
                          <a:ext cx="5617181" cy="4564"/>
                          <a:chOff x="0" y="0"/>
                          <a:chExt cx="5617181" cy="4564"/>
                        </a:xfrm>
                      </wpg:grpSpPr>
                      <wps:wsp>
                        <wps:cNvPr id="496348" name="Shape 496348"/>
                        <wps:cNvSpPr/>
                        <wps:spPr>
                          <a:xfrm>
                            <a:off x="0" y="0"/>
                            <a:ext cx="5617181" cy="4564"/>
                          </a:xfrm>
                          <a:custGeom>
                            <a:avLst/>
                            <a:gdLst/>
                            <a:ahLst/>
                            <a:cxnLst/>
                            <a:rect l="0" t="0" r="0" b="0"/>
                            <a:pathLst>
                              <a:path w="5617181" h="4564">
                                <a:moveTo>
                                  <a:pt x="0" y="2282"/>
                                </a:moveTo>
                                <a:lnTo>
                                  <a:pt x="5617181"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349" style="width:442.298pt;height:0.359398pt;mso-position-horizontal-relative:char;mso-position-vertical-relative:line" coordsize="56171,45">
                <v:shape id="Shape 496348" style="position:absolute;width:56171;height:45;left:0;top:0;" coordsize="5617181,4564" path="m0,2282l5617181,2282">
                  <v:stroke weight="0.359398pt" endcap="flat" joinstyle="miter" miterlimit="1" on="true" color="#000000"/>
                  <v:fill on="false" color="#000000"/>
                </v:shape>
              </v:group>
            </w:pict>
          </mc:Fallback>
        </mc:AlternateContent>
      </w:r>
    </w:p>
    <w:p w:rsidR="001F2724" w:rsidRDefault="004765C0">
      <w:pPr>
        <w:spacing w:after="52"/>
        <w:ind w:left="1842" w:right="1739" w:hanging="10"/>
        <w:jc w:val="center"/>
      </w:pPr>
      <w:r>
        <w:rPr>
          <w:rFonts w:ascii="Times New Roman" w:eastAsia="Times New Roman" w:hAnsi="Times New Roman" w:cs="Times New Roman"/>
          <w:sz w:val="28"/>
        </w:rPr>
        <w:t>FORMULÁŘ 1.7</w:t>
      </w:r>
    </w:p>
    <w:p w:rsidR="001F2724" w:rsidRDefault="004765C0">
      <w:pPr>
        <w:pStyle w:val="Nadpis4"/>
        <w:spacing w:after="500"/>
        <w:ind w:left="923" w:right="834"/>
      </w:pPr>
      <w:r>
        <w:t xml:space="preserve">SEZNAM AKCIONÁŘŮ UCHAZEČE S PODÍLEM AKCIÍ VYŠŠÍM NEŽ 10 </w:t>
      </w:r>
      <w:r>
        <w:rPr>
          <w:vertAlign w:val="superscript"/>
        </w:rPr>
        <w:t>0</w:t>
      </w:r>
      <w:r>
        <w:t>/0</w:t>
      </w:r>
    </w:p>
    <w:p w:rsidR="001F2724" w:rsidRDefault="004765C0">
      <w:pPr>
        <w:spacing w:after="275" w:line="248" w:lineRule="auto"/>
        <w:ind w:left="14" w:right="640" w:firstLine="4"/>
        <w:jc w:val="both"/>
      </w:pPr>
      <w:r>
        <w:rPr>
          <w:rFonts w:ascii="Times New Roman" w:eastAsia="Times New Roman" w:hAnsi="Times New Roman" w:cs="Times New Roman"/>
        </w:rPr>
        <w:t xml:space="preserve">Společnost PUDIS a.s., se sídlem: Nad Vodovodem 2/3258, 100 31 Praha 10, IČO: 45272891, zapsaná v obchodním rejstříku </w:t>
      </w:r>
      <w:r w:rsidRPr="00CB21F5">
        <w:rPr>
          <w:rFonts w:ascii="Times New Roman" w:eastAsia="Times New Roman" w:hAnsi="Times New Roman" w:cs="Times New Roman"/>
          <w:highlight w:val="black"/>
        </w:rPr>
        <w:t>vedeném Městským soudem v Praze, oddíl B, vložka 1458,</w:t>
      </w:r>
    </w:p>
    <w:p w:rsidR="001F2724" w:rsidRDefault="004765C0">
      <w:pPr>
        <w:spacing w:after="247" w:line="248" w:lineRule="auto"/>
        <w:ind w:left="14" w:right="14" w:firstLine="4"/>
        <w:jc w:val="both"/>
      </w:pPr>
      <w:r>
        <w:rPr>
          <w:noProof/>
        </w:rPr>
        <w:drawing>
          <wp:anchor distT="0" distB="0" distL="114300" distR="114300" simplePos="0" relativeHeight="251814912" behindDoc="0" locked="0" layoutInCell="1" allowOverlap="0">
            <wp:simplePos x="0" y="0"/>
            <wp:positionH relativeFrom="page">
              <wp:posOffset>574951</wp:posOffset>
            </wp:positionH>
            <wp:positionV relativeFrom="page">
              <wp:posOffset>3774760</wp:posOffset>
            </wp:positionV>
            <wp:extent cx="155145" cy="100417"/>
            <wp:effectExtent l="0" t="0" r="0" b="0"/>
            <wp:wrapSquare wrapText="bothSides"/>
            <wp:docPr id="496344" name="Picture 496344"/>
            <wp:cNvGraphicFramePr/>
            <a:graphic xmlns:a="http://schemas.openxmlformats.org/drawingml/2006/main">
              <a:graphicData uri="http://schemas.openxmlformats.org/drawingml/2006/picture">
                <pic:pic xmlns:pic="http://schemas.openxmlformats.org/drawingml/2006/picture">
                  <pic:nvPicPr>
                    <pic:cNvPr id="496344" name="Picture 496344"/>
                    <pic:cNvPicPr/>
                  </pic:nvPicPr>
                  <pic:blipFill>
                    <a:blip r:embed="rId338"/>
                    <a:stretch>
                      <a:fillRect/>
                    </a:stretch>
                  </pic:blipFill>
                  <pic:spPr>
                    <a:xfrm>
                      <a:off x="0" y="0"/>
                      <a:ext cx="155145" cy="100417"/>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7008927</wp:posOffset>
            </wp:positionH>
            <wp:positionV relativeFrom="page">
              <wp:posOffset>3847791</wp:posOffset>
            </wp:positionV>
            <wp:extent cx="4563" cy="4564"/>
            <wp:effectExtent l="0" t="0" r="0" b="0"/>
            <wp:wrapSquare wrapText="bothSides"/>
            <wp:docPr id="234030" name="Picture 234030"/>
            <wp:cNvGraphicFramePr/>
            <a:graphic xmlns:a="http://schemas.openxmlformats.org/drawingml/2006/main">
              <a:graphicData uri="http://schemas.openxmlformats.org/drawingml/2006/picture">
                <pic:pic xmlns:pic="http://schemas.openxmlformats.org/drawingml/2006/picture">
                  <pic:nvPicPr>
                    <pic:cNvPr id="234030" name="Picture 234030"/>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page">
              <wp:posOffset>7008927</wp:posOffset>
            </wp:positionH>
            <wp:positionV relativeFrom="page">
              <wp:posOffset>3861484</wp:posOffset>
            </wp:positionV>
            <wp:extent cx="4563" cy="4564"/>
            <wp:effectExtent l="0" t="0" r="0" b="0"/>
            <wp:wrapSquare wrapText="bothSides"/>
            <wp:docPr id="234036" name="Picture 234036"/>
            <wp:cNvGraphicFramePr/>
            <a:graphic xmlns:a="http://schemas.openxmlformats.org/drawingml/2006/main">
              <a:graphicData uri="http://schemas.openxmlformats.org/drawingml/2006/picture">
                <pic:pic xmlns:pic="http://schemas.openxmlformats.org/drawingml/2006/picture">
                  <pic:nvPicPr>
                    <pic:cNvPr id="234036" name="Picture 234036"/>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7008927</wp:posOffset>
            </wp:positionH>
            <wp:positionV relativeFrom="page">
              <wp:posOffset>3879742</wp:posOffset>
            </wp:positionV>
            <wp:extent cx="4563" cy="4564"/>
            <wp:effectExtent l="0" t="0" r="0" b="0"/>
            <wp:wrapSquare wrapText="bothSides"/>
            <wp:docPr id="234038" name="Picture 234038"/>
            <wp:cNvGraphicFramePr/>
            <a:graphic xmlns:a="http://schemas.openxmlformats.org/drawingml/2006/main">
              <a:graphicData uri="http://schemas.openxmlformats.org/drawingml/2006/picture">
                <pic:pic xmlns:pic="http://schemas.openxmlformats.org/drawingml/2006/picture">
                  <pic:nvPicPr>
                    <pic:cNvPr id="234038" name="Picture 234038"/>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v souladu s požadavky Š 68 odst. 3 písm. b) zákona č. 137/2006 Sb., o veřejných zakázkách, v platném znění, tímto</w:t>
      </w:r>
    </w:p>
    <w:p w:rsidR="001F2724" w:rsidRDefault="004765C0">
      <w:pPr>
        <w:spacing w:after="256" w:line="248" w:lineRule="auto"/>
        <w:ind w:left="14" w:right="14" w:firstLine="4"/>
        <w:jc w:val="both"/>
      </w:pPr>
      <w:r>
        <w:rPr>
          <w:rFonts w:ascii="Times New Roman" w:eastAsia="Times New Roman" w:hAnsi="Times New Roman" w:cs="Times New Roman"/>
        </w:rPr>
        <w:t>předkládá seznam vlastníků akcií uchazeče, jejichž souhrnná jmenovitá hodnota přesahuje IO % základního kapitálu.</w:t>
      </w:r>
    </w:p>
    <w:p w:rsidR="001F2724" w:rsidRDefault="004765C0">
      <w:pPr>
        <w:spacing w:after="15" w:line="248" w:lineRule="auto"/>
        <w:ind w:left="14" w:right="14" w:firstLine="4"/>
        <w:jc w:val="both"/>
      </w:pPr>
      <w:r>
        <w:rPr>
          <w:rFonts w:ascii="Times New Roman" w:eastAsia="Times New Roman" w:hAnsi="Times New Roman" w:cs="Times New Roman"/>
        </w:rPr>
        <w:t xml:space="preserve">SUDOP GROUP, a.s. - IC: 45310009, sídlo: Olšanská </w:t>
      </w:r>
      <w:proofErr w:type="gramStart"/>
      <w:r>
        <w:rPr>
          <w:rFonts w:ascii="Times New Roman" w:eastAsia="Times New Roman" w:hAnsi="Times New Roman" w:cs="Times New Roman"/>
        </w:rPr>
        <w:t>la,130 80</w:t>
      </w:r>
      <w:proofErr w:type="gramEnd"/>
      <w:r>
        <w:rPr>
          <w:rFonts w:ascii="Times New Roman" w:eastAsia="Times New Roman" w:hAnsi="Times New Roman" w:cs="Times New Roman"/>
        </w:rPr>
        <w:t xml:space="preserve"> Praha 3</w:t>
      </w:r>
    </w:p>
    <w:p w:rsidR="001F2724" w:rsidRDefault="001F2724"/>
    <w:p w:rsidR="00CB21F5" w:rsidRDefault="00CB21F5"/>
    <w:p w:rsidR="00CB21F5" w:rsidRDefault="00CB21F5">
      <w:pPr>
        <w:sectPr w:rsidR="00CB21F5">
          <w:headerReference w:type="even" r:id="rId339"/>
          <w:headerReference w:type="default" r:id="rId340"/>
          <w:footerReference w:type="even" r:id="rId341"/>
          <w:footerReference w:type="default" r:id="rId342"/>
          <w:headerReference w:type="first" r:id="rId343"/>
          <w:footerReference w:type="first" r:id="rId344"/>
          <w:pgSz w:w="11900" w:h="16820"/>
          <w:pgMar w:top="1193" w:right="1351" w:bottom="1150" w:left="1682" w:header="708" w:footer="708" w:gutter="0"/>
          <w:cols w:space="708"/>
        </w:sectPr>
      </w:pPr>
      <w:r>
        <w:t>V Praze dne 4.10.2016</w:t>
      </w:r>
    </w:p>
    <w:p w:rsidR="00CB21F5" w:rsidRDefault="00CB21F5" w:rsidP="00CB21F5">
      <w:pPr>
        <w:spacing w:after="5"/>
        <w:ind w:right="1782"/>
        <w:rPr>
          <w:rFonts w:ascii="Times New Roman" w:eastAsia="Times New Roman" w:hAnsi="Times New Roman" w:cs="Times New Roman"/>
          <w:sz w:val="28"/>
        </w:rPr>
      </w:pPr>
    </w:p>
    <w:p w:rsidR="00CB21F5" w:rsidRDefault="00CB21F5">
      <w:pPr>
        <w:spacing w:after="5"/>
        <w:ind w:left="1842" w:right="1782" w:hanging="10"/>
        <w:jc w:val="center"/>
        <w:rPr>
          <w:rFonts w:ascii="Times New Roman" w:eastAsia="Times New Roman" w:hAnsi="Times New Roman" w:cs="Times New Roman"/>
          <w:sz w:val="28"/>
        </w:rPr>
      </w:pPr>
    </w:p>
    <w:p w:rsidR="00CB21F5" w:rsidRDefault="00CB21F5">
      <w:pPr>
        <w:spacing w:after="5"/>
        <w:ind w:left="1842" w:right="1782" w:hanging="10"/>
        <w:jc w:val="center"/>
        <w:rPr>
          <w:rFonts w:ascii="Times New Roman" w:eastAsia="Times New Roman" w:hAnsi="Times New Roman" w:cs="Times New Roman"/>
          <w:sz w:val="28"/>
        </w:rPr>
      </w:pPr>
    </w:p>
    <w:p w:rsidR="00CB21F5" w:rsidRDefault="00CB21F5">
      <w:pPr>
        <w:spacing w:after="5"/>
        <w:ind w:left="1842" w:right="1782" w:hanging="10"/>
        <w:jc w:val="center"/>
        <w:rPr>
          <w:rFonts w:ascii="Times New Roman" w:eastAsia="Times New Roman" w:hAnsi="Times New Roman" w:cs="Times New Roman"/>
          <w:sz w:val="28"/>
        </w:rPr>
      </w:pPr>
    </w:p>
    <w:p w:rsidR="001F2724" w:rsidRDefault="004765C0">
      <w:pPr>
        <w:spacing w:after="5"/>
        <w:ind w:left="1842" w:right="1782" w:hanging="10"/>
        <w:jc w:val="center"/>
      </w:pPr>
      <w:r>
        <w:rPr>
          <w:rFonts w:ascii="Times New Roman" w:eastAsia="Times New Roman" w:hAnsi="Times New Roman" w:cs="Times New Roman"/>
          <w:sz w:val="28"/>
        </w:rPr>
        <w:t>DÍL 2, ČÁST 4</w:t>
      </w:r>
    </w:p>
    <w:p w:rsidR="001F2724" w:rsidRDefault="004765C0">
      <w:pPr>
        <w:spacing w:after="43"/>
        <w:ind w:left="1842" w:right="1789" w:hanging="10"/>
        <w:jc w:val="center"/>
      </w:pPr>
      <w:r>
        <w:rPr>
          <w:rFonts w:ascii="Times New Roman" w:eastAsia="Times New Roman" w:hAnsi="Times New Roman" w:cs="Times New Roman"/>
          <w:sz w:val="28"/>
        </w:rPr>
        <w:t>FORMULÁŘ 1.8</w:t>
      </w:r>
    </w:p>
    <w:p w:rsidR="001F2724" w:rsidRDefault="004765C0">
      <w:pPr>
        <w:pStyle w:val="Nadpis4"/>
        <w:spacing w:after="480"/>
        <w:ind w:left="923" w:right="877"/>
      </w:pPr>
      <w:r>
        <w:t>PROHLÁŠENÍ K ZAMEZENÍ STŘETU ZÁJMŮ</w:t>
      </w:r>
    </w:p>
    <w:p w:rsidR="001F2724" w:rsidRDefault="004765C0">
      <w:pPr>
        <w:spacing w:after="15" w:line="248" w:lineRule="auto"/>
        <w:ind w:left="14" w:right="14" w:firstLine="4"/>
        <w:jc w:val="both"/>
      </w:pPr>
      <w:r>
        <w:rPr>
          <w:rFonts w:ascii="Times New Roman" w:eastAsia="Times New Roman" w:hAnsi="Times New Roman" w:cs="Times New Roman"/>
        </w:rPr>
        <w:t>Společnost SUDOP PRAHA a.s.,</w:t>
      </w:r>
    </w:p>
    <w:p w:rsidR="001F2724" w:rsidRDefault="00CB21F5">
      <w:pPr>
        <w:spacing w:after="0" w:line="230" w:lineRule="auto"/>
        <w:ind w:left="10" w:right="3822" w:hanging="3"/>
      </w:pPr>
      <w:r>
        <w:rPr>
          <w:rFonts w:ascii="Times New Roman" w:eastAsia="Times New Roman" w:hAnsi="Times New Roman" w:cs="Times New Roman"/>
          <w:sz w:val="24"/>
        </w:rPr>
        <w:t>Sídl</w:t>
      </w:r>
      <w:r w:rsidR="004765C0">
        <w:rPr>
          <w:rFonts w:ascii="Times New Roman" w:eastAsia="Times New Roman" w:hAnsi="Times New Roman" w:cs="Times New Roman"/>
          <w:sz w:val="24"/>
        </w:rPr>
        <w:t>o: Praha 3, Žižkov. Olšanská 2643/1 a, PSČ 130 80 lč:25793349, DIČ:CZ25793349,</w:t>
      </w:r>
    </w:p>
    <w:p w:rsidR="001F2724" w:rsidRDefault="004765C0">
      <w:pPr>
        <w:spacing w:after="262" w:line="248" w:lineRule="auto"/>
        <w:ind w:left="14" w:right="14" w:firstLine="4"/>
        <w:jc w:val="both"/>
      </w:pPr>
      <w:r>
        <w:rPr>
          <w:rFonts w:ascii="Times New Roman" w:eastAsia="Times New Roman" w:hAnsi="Times New Roman" w:cs="Times New Roman"/>
        </w:rPr>
        <w:t xml:space="preserve">Zápis v obchodním rejstříku: </w:t>
      </w:r>
      <w:r w:rsidRPr="00CB21F5">
        <w:rPr>
          <w:rFonts w:ascii="Times New Roman" w:eastAsia="Times New Roman" w:hAnsi="Times New Roman" w:cs="Times New Roman"/>
          <w:highlight w:val="black"/>
        </w:rPr>
        <w:t xml:space="preserve">u Městského soudu v Praze, oddíl B. </w:t>
      </w:r>
      <w:proofErr w:type="gramStart"/>
      <w:r w:rsidRPr="00CB21F5">
        <w:rPr>
          <w:rFonts w:ascii="Times New Roman" w:eastAsia="Times New Roman" w:hAnsi="Times New Roman" w:cs="Times New Roman"/>
          <w:highlight w:val="black"/>
        </w:rPr>
        <w:t>vložka</w:t>
      </w:r>
      <w:proofErr w:type="gramEnd"/>
      <w:r w:rsidRPr="00CB21F5">
        <w:rPr>
          <w:rFonts w:ascii="Times New Roman" w:eastAsia="Times New Roman" w:hAnsi="Times New Roman" w:cs="Times New Roman"/>
          <w:highlight w:val="black"/>
        </w:rPr>
        <w:t xml:space="preserve"> 6088,</w:t>
      </w:r>
    </w:p>
    <w:p w:rsidR="001F2724" w:rsidRDefault="004765C0">
      <w:pPr>
        <w:spacing w:after="224" w:line="460"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Rediteistvím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xml:space="preserve">”) se tímto zavazuje. </w:t>
      </w:r>
      <w:proofErr w:type="gramStart"/>
      <w:r>
        <w:rPr>
          <w:rFonts w:ascii="Times New Roman" w:eastAsia="Times New Roman" w:hAnsi="Times New Roman" w:cs="Times New Roman"/>
        </w:rPr>
        <w:t>že</w:t>
      </w:r>
      <w:proofErr w:type="gramEnd"/>
    </w:p>
    <w:p w:rsidR="001F2724" w:rsidRDefault="004765C0">
      <w:pPr>
        <w:spacing w:after="275" w:line="248" w:lineRule="auto"/>
        <w:ind w:left="14" w:right="14" w:firstLine="4"/>
        <w:jc w:val="both"/>
      </w:pPr>
      <w:r>
        <w:rPr>
          <w:noProof/>
        </w:rPr>
        <w:drawing>
          <wp:anchor distT="0" distB="0" distL="114300" distR="114300" simplePos="0" relativeHeight="251821056" behindDoc="0" locked="0" layoutInCell="1" allowOverlap="0">
            <wp:simplePos x="0" y="0"/>
            <wp:positionH relativeFrom="page">
              <wp:posOffset>574951</wp:posOffset>
            </wp:positionH>
            <wp:positionV relativeFrom="page">
              <wp:posOffset>6486015</wp:posOffset>
            </wp:positionV>
            <wp:extent cx="4563" cy="9129"/>
            <wp:effectExtent l="0" t="0" r="0" b="0"/>
            <wp:wrapSquare wrapText="bothSides"/>
            <wp:docPr id="236181" name="Picture 236181"/>
            <wp:cNvGraphicFramePr/>
            <a:graphic xmlns:a="http://schemas.openxmlformats.org/drawingml/2006/main">
              <a:graphicData uri="http://schemas.openxmlformats.org/drawingml/2006/picture">
                <pic:pic xmlns:pic="http://schemas.openxmlformats.org/drawingml/2006/picture">
                  <pic:nvPicPr>
                    <pic:cNvPr id="236181" name="Picture 236181"/>
                    <pic:cNvPicPr/>
                  </pic:nvPicPr>
                  <pic:blipFill>
                    <a:blip r:embed="rId70"/>
                    <a:stretch>
                      <a:fillRect/>
                    </a:stretch>
                  </pic:blipFill>
                  <pic:spPr>
                    <a:xfrm>
                      <a:off x="0" y="0"/>
                      <a:ext cx="4563" cy="9129"/>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page">
              <wp:posOffset>588640</wp:posOffset>
            </wp:positionH>
            <wp:positionV relativeFrom="page">
              <wp:posOffset>6486015</wp:posOffset>
            </wp:positionV>
            <wp:extent cx="18252" cy="9129"/>
            <wp:effectExtent l="0" t="0" r="0" b="0"/>
            <wp:wrapSquare wrapText="bothSides"/>
            <wp:docPr id="236182" name="Picture 236182"/>
            <wp:cNvGraphicFramePr/>
            <a:graphic xmlns:a="http://schemas.openxmlformats.org/drawingml/2006/main">
              <a:graphicData uri="http://schemas.openxmlformats.org/drawingml/2006/picture">
                <pic:pic xmlns:pic="http://schemas.openxmlformats.org/drawingml/2006/picture">
                  <pic:nvPicPr>
                    <pic:cNvPr id="236182" name="Picture 236182"/>
                    <pic:cNvPicPr/>
                  </pic:nvPicPr>
                  <pic:blipFill>
                    <a:blip r:embed="rId345"/>
                    <a:stretch>
                      <a:fillRect/>
                    </a:stretch>
                  </pic:blipFill>
                  <pic:spPr>
                    <a:xfrm>
                      <a:off x="0" y="0"/>
                      <a:ext cx="18252" cy="9129"/>
                    </a:xfrm>
                    <a:prstGeom prst="rect">
                      <a:avLst/>
                    </a:prstGeom>
                  </pic:spPr>
                </pic:pic>
              </a:graphicData>
            </a:graphic>
          </wp:anchor>
        </w:drawing>
      </w:r>
      <w:r>
        <w:rPr>
          <w:noProof/>
        </w:rPr>
        <w:drawing>
          <wp:anchor distT="0" distB="0" distL="114300" distR="114300" simplePos="0" relativeHeight="251823104" behindDoc="0" locked="0" layoutInCell="1" allowOverlap="0">
            <wp:simplePos x="0" y="0"/>
            <wp:positionH relativeFrom="page">
              <wp:posOffset>625145</wp:posOffset>
            </wp:positionH>
            <wp:positionV relativeFrom="page">
              <wp:posOffset>6495144</wp:posOffset>
            </wp:positionV>
            <wp:extent cx="4563" cy="4564"/>
            <wp:effectExtent l="0" t="0" r="0" b="0"/>
            <wp:wrapSquare wrapText="bothSides"/>
            <wp:docPr id="236183" name="Picture 236183"/>
            <wp:cNvGraphicFramePr/>
            <a:graphic xmlns:a="http://schemas.openxmlformats.org/drawingml/2006/main">
              <a:graphicData uri="http://schemas.openxmlformats.org/drawingml/2006/picture">
                <pic:pic xmlns:pic="http://schemas.openxmlformats.org/drawingml/2006/picture">
                  <pic:nvPicPr>
                    <pic:cNvPr id="236183" name="Picture 23618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634271</wp:posOffset>
            </wp:positionH>
            <wp:positionV relativeFrom="page">
              <wp:posOffset>6499708</wp:posOffset>
            </wp:positionV>
            <wp:extent cx="4563" cy="4565"/>
            <wp:effectExtent l="0" t="0" r="0" b="0"/>
            <wp:wrapSquare wrapText="bothSides"/>
            <wp:docPr id="236184" name="Picture 236184"/>
            <wp:cNvGraphicFramePr/>
            <a:graphic xmlns:a="http://schemas.openxmlformats.org/drawingml/2006/main">
              <a:graphicData uri="http://schemas.openxmlformats.org/drawingml/2006/picture">
                <pic:pic xmlns:pic="http://schemas.openxmlformats.org/drawingml/2006/picture">
                  <pic:nvPicPr>
                    <pic:cNvPr id="236184" name="Picture 236184"/>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584077</wp:posOffset>
            </wp:positionH>
            <wp:positionV relativeFrom="page">
              <wp:posOffset>6504273</wp:posOffset>
            </wp:positionV>
            <wp:extent cx="4563" cy="4564"/>
            <wp:effectExtent l="0" t="0" r="0" b="0"/>
            <wp:wrapSquare wrapText="bothSides"/>
            <wp:docPr id="236185" name="Picture 236185"/>
            <wp:cNvGraphicFramePr/>
            <a:graphic xmlns:a="http://schemas.openxmlformats.org/drawingml/2006/main">
              <a:graphicData uri="http://schemas.openxmlformats.org/drawingml/2006/picture">
                <pic:pic xmlns:pic="http://schemas.openxmlformats.org/drawingml/2006/picture">
                  <pic:nvPicPr>
                    <pic:cNvPr id="236185" name="Picture 23618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602330</wp:posOffset>
            </wp:positionH>
            <wp:positionV relativeFrom="page">
              <wp:posOffset>6508837</wp:posOffset>
            </wp:positionV>
            <wp:extent cx="4563" cy="4564"/>
            <wp:effectExtent l="0" t="0" r="0" b="0"/>
            <wp:wrapSquare wrapText="bothSides"/>
            <wp:docPr id="236186" name="Picture 236186"/>
            <wp:cNvGraphicFramePr/>
            <a:graphic xmlns:a="http://schemas.openxmlformats.org/drawingml/2006/main">
              <a:graphicData uri="http://schemas.openxmlformats.org/drawingml/2006/picture">
                <pic:pic xmlns:pic="http://schemas.openxmlformats.org/drawingml/2006/picture">
                  <pic:nvPicPr>
                    <pic:cNvPr id="236186" name="Picture 236186"/>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27200" behindDoc="0" locked="0" layoutInCell="1" allowOverlap="0">
            <wp:simplePos x="0" y="0"/>
            <wp:positionH relativeFrom="page">
              <wp:posOffset>616019</wp:posOffset>
            </wp:positionH>
            <wp:positionV relativeFrom="page">
              <wp:posOffset>6508837</wp:posOffset>
            </wp:positionV>
            <wp:extent cx="4563" cy="4564"/>
            <wp:effectExtent l="0" t="0" r="0" b="0"/>
            <wp:wrapSquare wrapText="bothSides"/>
            <wp:docPr id="236187" name="Picture 236187"/>
            <wp:cNvGraphicFramePr/>
            <a:graphic xmlns:a="http://schemas.openxmlformats.org/drawingml/2006/main">
              <a:graphicData uri="http://schemas.openxmlformats.org/drawingml/2006/picture">
                <pic:pic xmlns:pic="http://schemas.openxmlformats.org/drawingml/2006/picture">
                  <pic:nvPicPr>
                    <pic:cNvPr id="236187" name="Picture 236187"/>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629708</wp:posOffset>
            </wp:positionH>
            <wp:positionV relativeFrom="page">
              <wp:posOffset>6513401</wp:posOffset>
            </wp:positionV>
            <wp:extent cx="4563" cy="4565"/>
            <wp:effectExtent l="0" t="0" r="0" b="0"/>
            <wp:wrapSquare wrapText="bothSides"/>
            <wp:docPr id="236188" name="Picture 236188"/>
            <wp:cNvGraphicFramePr/>
            <a:graphic xmlns:a="http://schemas.openxmlformats.org/drawingml/2006/main">
              <a:graphicData uri="http://schemas.openxmlformats.org/drawingml/2006/picture">
                <pic:pic xmlns:pic="http://schemas.openxmlformats.org/drawingml/2006/picture">
                  <pic:nvPicPr>
                    <pic:cNvPr id="236188" name="Picture 236188"/>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page">
              <wp:posOffset>643398</wp:posOffset>
            </wp:positionH>
            <wp:positionV relativeFrom="page">
              <wp:posOffset>6513401</wp:posOffset>
            </wp:positionV>
            <wp:extent cx="4563" cy="4565"/>
            <wp:effectExtent l="0" t="0" r="0" b="0"/>
            <wp:wrapSquare wrapText="bothSides"/>
            <wp:docPr id="236189" name="Picture 236189"/>
            <wp:cNvGraphicFramePr/>
            <a:graphic xmlns:a="http://schemas.openxmlformats.org/drawingml/2006/main">
              <a:graphicData uri="http://schemas.openxmlformats.org/drawingml/2006/picture">
                <pic:pic xmlns:pic="http://schemas.openxmlformats.org/drawingml/2006/picture">
                  <pic:nvPicPr>
                    <pic:cNvPr id="236189" name="Picture 236189"/>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30272" behindDoc="0" locked="0" layoutInCell="1" allowOverlap="0">
            <wp:simplePos x="0" y="0"/>
            <wp:positionH relativeFrom="page">
              <wp:posOffset>657087</wp:posOffset>
            </wp:positionH>
            <wp:positionV relativeFrom="page">
              <wp:posOffset>6527095</wp:posOffset>
            </wp:positionV>
            <wp:extent cx="4563" cy="4564"/>
            <wp:effectExtent l="0" t="0" r="0" b="0"/>
            <wp:wrapSquare wrapText="bothSides"/>
            <wp:docPr id="236190" name="Picture 236190"/>
            <wp:cNvGraphicFramePr/>
            <a:graphic xmlns:a="http://schemas.openxmlformats.org/drawingml/2006/main">
              <a:graphicData uri="http://schemas.openxmlformats.org/drawingml/2006/picture">
                <pic:pic xmlns:pic="http://schemas.openxmlformats.org/drawingml/2006/picture">
                  <pic:nvPicPr>
                    <pic:cNvPr id="236190" name="Picture 236190"/>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page">
              <wp:posOffset>588640</wp:posOffset>
            </wp:positionH>
            <wp:positionV relativeFrom="page">
              <wp:posOffset>6572739</wp:posOffset>
            </wp:positionV>
            <wp:extent cx="4563" cy="4565"/>
            <wp:effectExtent l="0" t="0" r="0" b="0"/>
            <wp:wrapSquare wrapText="bothSides"/>
            <wp:docPr id="236192" name="Picture 236192"/>
            <wp:cNvGraphicFramePr/>
            <a:graphic xmlns:a="http://schemas.openxmlformats.org/drawingml/2006/main">
              <a:graphicData uri="http://schemas.openxmlformats.org/drawingml/2006/picture">
                <pic:pic xmlns:pic="http://schemas.openxmlformats.org/drawingml/2006/picture">
                  <pic:nvPicPr>
                    <pic:cNvPr id="236192" name="Picture 236192"/>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32320" behindDoc="0" locked="0" layoutInCell="1" allowOverlap="0">
            <wp:simplePos x="0" y="0"/>
            <wp:positionH relativeFrom="page">
              <wp:posOffset>620582</wp:posOffset>
            </wp:positionH>
            <wp:positionV relativeFrom="page">
              <wp:posOffset>6572739</wp:posOffset>
            </wp:positionV>
            <wp:extent cx="4563" cy="4565"/>
            <wp:effectExtent l="0" t="0" r="0" b="0"/>
            <wp:wrapSquare wrapText="bothSides"/>
            <wp:docPr id="236193" name="Picture 236193"/>
            <wp:cNvGraphicFramePr/>
            <a:graphic xmlns:a="http://schemas.openxmlformats.org/drawingml/2006/main">
              <a:graphicData uri="http://schemas.openxmlformats.org/drawingml/2006/picture">
                <pic:pic xmlns:pic="http://schemas.openxmlformats.org/drawingml/2006/picture">
                  <pic:nvPicPr>
                    <pic:cNvPr id="236193" name="Picture 236193"/>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33344" behindDoc="0" locked="0" layoutInCell="1" allowOverlap="0">
            <wp:simplePos x="0" y="0"/>
            <wp:positionH relativeFrom="page">
              <wp:posOffset>661650</wp:posOffset>
            </wp:positionH>
            <wp:positionV relativeFrom="page">
              <wp:posOffset>6572739</wp:posOffset>
            </wp:positionV>
            <wp:extent cx="9126" cy="4565"/>
            <wp:effectExtent l="0" t="0" r="0" b="0"/>
            <wp:wrapSquare wrapText="bothSides"/>
            <wp:docPr id="236191" name="Picture 236191"/>
            <wp:cNvGraphicFramePr/>
            <a:graphic xmlns:a="http://schemas.openxmlformats.org/drawingml/2006/main">
              <a:graphicData uri="http://schemas.openxmlformats.org/drawingml/2006/picture">
                <pic:pic xmlns:pic="http://schemas.openxmlformats.org/drawingml/2006/picture">
                  <pic:nvPicPr>
                    <pic:cNvPr id="236191" name="Picture 236191"/>
                    <pic:cNvPicPr/>
                  </pic:nvPicPr>
                  <pic:blipFill>
                    <a:blip r:embed="rId70"/>
                    <a:stretch>
                      <a:fillRect/>
                    </a:stretch>
                  </pic:blipFill>
                  <pic:spPr>
                    <a:xfrm>
                      <a:off x="0" y="0"/>
                      <a:ext cx="9126" cy="4565"/>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page">
              <wp:posOffset>643398</wp:posOffset>
            </wp:positionH>
            <wp:positionV relativeFrom="page">
              <wp:posOffset>6577303</wp:posOffset>
            </wp:positionV>
            <wp:extent cx="4563" cy="4564"/>
            <wp:effectExtent l="0" t="0" r="0" b="0"/>
            <wp:wrapSquare wrapText="bothSides"/>
            <wp:docPr id="236194" name="Picture 236194"/>
            <wp:cNvGraphicFramePr/>
            <a:graphic xmlns:a="http://schemas.openxmlformats.org/drawingml/2006/main">
              <a:graphicData uri="http://schemas.openxmlformats.org/drawingml/2006/picture">
                <pic:pic xmlns:pic="http://schemas.openxmlformats.org/drawingml/2006/picture">
                  <pic:nvPicPr>
                    <pic:cNvPr id="236194" name="Picture 236194"/>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page">
              <wp:posOffset>652524</wp:posOffset>
            </wp:positionH>
            <wp:positionV relativeFrom="page">
              <wp:posOffset>6590996</wp:posOffset>
            </wp:positionV>
            <wp:extent cx="4563" cy="4564"/>
            <wp:effectExtent l="0" t="0" r="0" b="0"/>
            <wp:wrapSquare wrapText="bothSides"/>
            <wp:docPr id="236195" name="Picture 236195"/>
            <wp:cNvGraphicFramePr/>
            <a:graphic xmlns:a="http://schemas.openxmlformats.org/drawingml/2006/main">
              <a:graphicData uri="http://schemas.openxmlformats.org/drawingml/2006/picture">
                <pic:pic xmlns:pic="http://schemas.openxmlformats.org/drawingml/2006/picture">
                  <pic:nvPicPr>
                    <pic:cNvPr id="236195" name="Picture 23619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36416" behindDoc="0" locked="0" layoutInCell="1" allowOverlap="0">
            <wp:simplePos x="0" y="0"/>
            <wp:positionH relativeFrom="page">
              <wp:posOffset>675339</wp:posOffset>
            </wp:positionH>
            <wp:positionV relativeFrom="page">
              <wp:posOffset>6590996</wp:posOffset>
            </wp:positionV>
            <wp:extent cx="4563" cy="4564"/>
            <wp:effectExtent l="0" t="0" r="0" b="0"/>
            <wp:wrapSquare wrapText="bothSides"/>
            <wp:docPr id="236196" name="Picture 236196"/>
            <wp:cNvGraphicFramePr/>
            <a:graphic xmlns:a="http://schemas.openxmlformats.org/drawingml/2006/main">
              <a:graphicData uri="http://schemas.openxmlformats.org/drawingml/2006/picture">
                <pic:pic xmlns:pic="http://schemas.openxmlformats.org/drawingml/2006/picture">
                  <pic:nvPicPr>
                    <pic:cNvPr id="236196" name="Picture 236196"/>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37440" behindDoc="0" locked="0" layoutInCell="1" allowOverlap="0">
            <wp:simplePos x="0" y="0"/>
            <wp:positionH relativeFrom="page">
              <wp:posOffset>661650</wp:posOffset>
            </wp:positionH>
            <wp:positionV relativeFrom="page">
              <wp:posOffset>6604689</wp:posOffset>
            </wp:positionV>
            <wp:extent cx="4563" cy="4565"/>
            <wp:effectExtent l="0" t="0" r="0" b="0"/>
            <wp:wrapSquare wrapText="bothSides"/>
            <wp:docPr id="236197" name="Picture 236197"/>
            <wp:cNvGraphicFramePr/>
            <a:graphic xmlns:a="http://schemas.openxmlformats.org/drawingml/2006/main">
              <a:graphicData uri="http://schemas.openxmlformats.org/drawingml/2006/picture">
                <pic:pic xmlns:pic="http://schemas.openxmlformats.org/drawingml/2006/picture">
                  <pic:nvPicPr>
                    <pic:cNvPr id="236197" name="Picture 236197"/>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page">
              <wp:posOffset>661650</wp:posOffset>
            </wp:positionH>
            <wp:positionV relativeFrom="page">
              <wp:posOffset>6618383</wp:posOffset>
            </wp:positionV>
            <wp:extent cx="4563" cy="4564"/>
            <wp:effectExtent l="0" t="0" r="0" b="0"/>
            <wp:wrapSquare wrapText="bothSides"/>
            <wp:docPr id="236198" name="Picture 236198"/>
            <wp:cNvGraphicFramePr/>
            <a:graphic xmlns:a="http://schemas.openxmlformats.org/drawingml/2006/main">
              <a:graphicData uri="http://schemas.openxmlformats.org/drawingml/2006/picture">
                <pic:pic xmlns:pic="http://schemas.openxmlformats.org/drawingml/2006/picture">
                  <pic:nvPicPr>
                    <pic:cNvPr id="236198" name="Picture 236198"/>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39488" behindDoc="0" locked="0" layoutInCell="1" allowOverlap="0">
            <wp:simplePos x="0" y="0"/>
            <wp:positionH relativeFrom="page">
              <wp:posOffset>602330</wp:posOffset>
            </wp:positionH>
            <wp:positionV relativeFrom="page">
              <wp:posOffset>6622947</wp:posOffset>
            </wp:positionV>
            <wp:extent cx="4563" cy="4564"/>
            <wp:effectExtent l="0" t="0" r="0" b="0"/>
            <wp:wrapSquare wrapText="bothSides"/>
            <wp:docPr id="236199" name="Picture 236199"/>
            <wp:cNvGraphicFramePr/>
            <a:graphic xmlns:a="http://schemas.openxmlformats.org/drawingml/2006/main">
              <a:graphicData uri="http://schemas.openxmlformats.org/drawingml/2006/picture">
                <pic:pic xmlns:pic="http://schemas.openxmlformats.org/drawingml/2006/picture">
                  <pic:nvPicPr>
                    <pic:cNvPr id="236199" name="Picture 236199"/>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page">
              <wp:posOffset>647961</wp:posOffset>
            </wp:positionH>
            <wp:positionV relativeFrom="page">
              <wp:posOffset>6622947</wp:posOffset>
            </wp:positionV>
            <wp:extent cx="4563" cy="4564"/>
            <wp:effectExtent l="0" t="0" r="0" b="0"/>
            <wp:wrapSquare wrapText="bothSides"/>
            <wp:docPr id="236200" name="Picture 236200"/>
            <wp:cNvGraphicFramePr/>
            <a:graphic xmlns:a="http://schemas.openxmlformats.org/drawingml/2006/main">
              <a:graphicData uri="http://schemas.openxmlformats.org/drawingml/2006/picture">
                <pic:pic xmlns:pic="http://schemas.openxmlformats.org/drawingml/2006/picture">
                  <pic:nvPicPr>
                    <pic:cNvPr id="236200" name="Picture 236200"/>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page">
              <wp:posOffset>634271</wp:posOffset>
            </wp:positionH>
            <wp:positionV relativeFrom="page">
              <wp:posOffset>6627511</wp:posOffset>
            </wp:positionV>
            <wp:extent cx="4563" cy="4565"/>
            <wp:effectExtent l="0" t="0" r="0" b="0"/>
            <wp:wrapSquare wrapText="bothSides"/>
            <wp:docPr id="236201" name="Picture 236201"/>
            <wp:cNvGraphicFramePr/>
            <a:graphic xmlns:a="http://schemas.openxmlformats.org/drawingml/2006/main">
              <a:graphicData uri="http://schemas.openxmlformats.org/drawingml/2006/picture">
                <pic:pic xmlns:pic="http://schemas.openxmlformats.org/drawingml/2006/picture">
                  <pic:nvPicPr>
                    <pic:cNvPr id="236201" name="Picture 236201"/>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page">
              <wp:posOffset>625145</wp:posOffset>
            </wp:positionH>
            <wp:positionV relativeFrom="page">
              <wp:posOffset>6636640</wp:posOffset>
            </wp:positionV>
            <wp:extent cx="4563" cy="4565"/>
            <wp:effectExtent l="0" t="0" r="0" b="0"/>
            <wp:wrapSquare wrapText="bothSides"/>
            <wp:docPr id="236203" name="Picture 236203"/>
            <wp:cNvGraphicFramePr/>
            <a:graphic xmlns:a="http://schemas.openxmlformats.org/drawingml/2006/main">
              <a:graphicData uri="http://schemas.openxmlformats.org/drawingml/2006/picture">
                <pic:pic xmlns:pic="http://schemas.openxmlformats.org/drawingml/2006/picture">
                  <pic:nvPicPr>
                    <pic:cNvPr id="236203" name="Picture 236203"/>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43584" behindDoc="0" locked="0" layoutInCell="1" allowOverlap="0">
            <wp:simplePos x="0" y="0"/>
            <wp:positionH relativeFrom="page">
              <wp:posOffset>643398</wp:posOffset>
            </wp:positionH>
            <wp:positionV relativeFrom="page">
              <wp:posOffset>6636640</wp:posOffset>
            </wp:positionV>
            <wp:extent cx="4563" cy="4565"/>
            <wp:effectExtent l="0" t="0" r="0" b="0"/>
            <wp:wrapSquare wrapText="bothSides"/>
            <wp:docPr id="236202" name="Picture 236202"/>
            <wp:cNvGraphicFramePr/>
            <a:graphic xmlns:a="http://schemas.openxmlformats.org/drawingml/2006/main">
              <a:graphicData uri="http://schemas.openxmlformats.org/drawingml/2006/picture">
                <pic:pic xmlns:pic="http://schemas.openxmlformats.org/drawingml/2006/picture">
                  <pic:nvPicPr>
                    <pic:cNvPr id="236202" name="Picture 236202"/>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44608" behindDoc="0" locked="0" layoutInCell="1" allowOverlap="0">
            <wp:simplePos x="0" y="0"/>
            <wp:positionH relativeFrom="page">
              <wp:posOffset>579514</wp:posOffset>
            </wp:positionH>
            <wp:positionV relativeFrom="page">
              <wp:posOffset>6645769</wp:posOffset>
            </wp:positionV>
            <wp:extent cx="4563" cy="4565"/>
            <wp:effectExtent l="0" t="0" r="0" b="0"/>
            <wp:wrapSquare wrapText="bothSides"/>
            <wp:docPr id="236204" name="Picture 236204"/>
            <wp:cNvGraphicFramePr/>
            <a:graphic xmlns:a="http://schemas.openxmlformats.org/drawingml/2006/main">
              <a:graphicData uri="http://schemas.openxmlformats.org/drawingml/2006/picture">
                <pic:pic xmlns:pic="http://schemas.openxmlformats.org/drawingml/2006/picture">
                  <pic:nvPicPr>
                    <pic:cNvPr id="236204" name="Picture 236204"/>
                    <pic:cNvPicPr/>
                  </pic:nvPicPr>
                  <pic:blipFill>
                    <a:blip r:embed="rId27"/>
                    <a:stretch>
                      <a:fillRect/>
                    </a:stretch>
                  </pic:blipFill>
                  <pic:spPr>
                    <a:xfrm>
                      <a:off x="0" y="0"/>
                      <a:ext cx="4563" cy="4565"/>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page">
              <wp:posOffset>588640</wp:posOffset>
            </wp:positionH>
            <wp:positionV relativeFrom="page">
              <wp:posOffset>6650334</wp:posOffset>
            </wp:positionV>
            <wp:extent cx="4563" cy="4564"/>
            <wp:effectExtent l="0" t="0" r="0" b="0"/>
            <wp:wrapSquare wrapText="bothSides"/>
            <wp:docPr id="236206" name="Picture 236206"/>
            <wp:cNvGraphicFramePr/>
            <a:graphic xmlns:a="http://schemas.openxmlformats.org/drawingml/2006/main">
              <a:graphicData uri="http://schemas.openxmlformats.org/drawingml/2006/picture">
                <pic:pic xmlns:pic="http://schemas.openxmlformats.org/drawingml/2006/picture">
                  <pic:nvPicPr>
                    <pic:cNvPr id="236206" name="Picture 236206"/>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46656" behindDoc="0" locked="0" layoutInCell="1" allowOverlap="0">
            <wp:simplePos x="0" y="0"/>
            <wp:positionH relativeFrom="page">
              <wp:posOffset>597767</wp:posOffset>
            </wp:positionH>
            <wp:positionV relativeFrom="page">
              <wp:posOffset>6650334</wp:posOffset>
            </wp:positionV>
            <wp:extent cx="4563" cy="4564"/>
            <wp:effectExtent l="0" t="0" r="0" b="0"/>
            <wp:wrapSquare wrapText="bothSides"/>
            <wp:docPr id="236205" name="Picture 236205"/>
            <wp:cNvGraphicFramePr/>
            <a:graphic xmlns:a="http://schemas.openxmlformats.org/drawingml/2006/main">
              <a:graphicData uri="http://schemas.openxmlformats.org/drawingml/2006/picture">
                <pic:pic xmlns:pic="http://schemas.openxmlformats.org/drawingml/2006/picture">
                  <pic:nvPicPr>
                    <pic:cNvPr id="236205" name="Picture 236205"/>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page">
              <wp:posOffset>611456</wp:posOffset>
            </wp:positionH>
            <wp:positionV relativeFrom="page">
              <wp:posOffset>6650334</wp:posOffset>
            </wp:positionV>
            <wp:extent cx="4563" cy="4564"/>
            <wp:effectExtent l="0" t="0" r="0" b="0"/>
            <wp:wrapSquare wrapText="bothSides"/>
            <wp:docPr id="236207" name="Picture 236207"/>
            <wp:cNvGraphicFramePr/>
            <a:graphic xmlns:a="http://schemas.openxmlformats.org/drawingml/2006/main">
              <a:graphicData uri="http://schemas.openxmlformats.org/drawingml/2006/picture">
                <pic:pic xmlns:pic="http://schemas.openxmlformats.org/drawingml/2006/picture">
                  <pic:nvPicPr>
                    <pic:cNvPr id="236207" name="Picture 236207"/>
                    <pic:cNvPicPr/>
                  </pic:nvPicPr>
                  <pic:blipFill>
                    <a:blip r:embed="rId27"/>
                    <a:stretch>
                      <a:fillRect/>
                    </a:stretch>
                  </pic:blipFill>
                  <pic:spPr>
                    <a:xfrm>
                      <a:off x="0" y="0"/>
                      <a:ext cx="4563" cy="4564"/>
                    </a:xfrm>
                    <a:prstGeom prst="rect">
                      <a:avLst/>
                    </a:prstGeom>
                  </pic:spPr>
                </pic:pic>
              </a:graphicData>
            </a:graphic>
          </wp:anchor>
        </w:drawing>
      </w:r>
      <w:r>
        <w:rPr>
          <w:rFonts w:ascii="Times New Roman" w:eastAsia="Times New Roman" w:hAnsi="Times New Roman" w:cs="Times New Roman"/>
        </w:rPr>
        <w:t xml:space="preserve">v případě, že s ním bude uzavřena Smlouva na plnění shora označené veřejné zakázky, nebude on sám ani žádný z jeho subdodavatelů podílejících se na výkonu autorského dozoru připravovat ani podílet se na přípravě realizační dokumentace této stavby. Uchazeč se dále zavazuje, že v případě. </w:t>
      </w:r>
      <w:proofErr w:type="gramStart"/>
      <w:r>
        <w:rPr>
          <w:rFonts w:ascii="Times New Roman" w:eastAsia="Times New Roman" w:hAnsi="Times New Roman" w:cs="Times New Roman"/>
        </w:rPr>
        <w:t>že</w:t>
      </w:r>
      <w:proofErr w:type="gramEnd"/>
      <w:r>
        <w:rPr>
          <w:rFonts w:ascii="Times New Roman" w:eastAsia="Times New Roman" w:hAnsi="Times New Roman" w:cs="Times New Roman"/>
        </w:rPr>
        <w:t xml:space="preserve"> s ním bude uzavřena Smlouva na plnění shora označené veřejné zakázky, nebude on sám ani žádný z jeho subdodavatelů podílejících se na plnění této Smlouvy současně nezávislým expertem posuzujícím projektovou dokumentaci této stavby ani jiným supervizorem projektové dokumentace této stavby ani subdodavatelem podílejícím se na takovém posouzení či supervizi. Uchazeč bere na vědomí, že totožný závazek je rovněž součástí Smlouvy na plnění shora označené veřejné zakázky.</w:t>
      </w:r>
    </w:p>
    <w:p w:rsidR="001F2724" w:rsidRDefault="004765C0">
      <w:pPr>
        <w:spacing w:after="516" w:line="248" w:lineRule="auto"/>
        <w:ind w:left="14" w:right="14" w:firstLine="4"/>
        <w:jc w:val="both"/>
      </w:pPr>
      <w:r>
        <w:rPr>
          <w:rFonts w:ascii="Times New Roman" w:eastAsia="Times New Roman" w:hAnsi="Times New Roman" w:cs="Times New Roman"/>
        </w:rPr>
        <w:t>Uchazeč dále bere na vědomí a souhlasí s tím, že uzavření Smlouvy na plnění shora označené veřejné zakázky s uchazečem je důvodem pro vyloučení tohoto uchazeče ze zadávacího řízení na expertízu (supervizi) projektové dokumentace této stavby. Uzavření smlouvy na expertízu (supervizi) projektové dokumentace této stavby s uchazečem je rovněž důvodem pro vyloučení uchazeče z tohoto zadávacího řízení a v případě, že již došlo k uzavření Smlouvy na plnění shora označené veřejné zakázky, je důvodem pro odstoupení od této Smlouvy.</w:t>
      </w:r>
    </w:p>
    <w:p w:rsidR="001F2724" w:rsidRDefault="004765C0">
      <w:pPr>
        <w:spacing w:after="627" w:line="248" w:lineRule="auto"/>
        <w:ind w:left="14" w:right="14" w:firstLine="4"/>
        <w:jc w:val="both"/>
        <w:rPr>
          <w:rFonts w:ascii="Times New Roman" w:eastAsia="Times New Roman" w:hAnsi="Times New Roman" w:cs="Times New Roman"/>
        </w:rPr>
      </w:pPr>
      <w:r>
        <w:rPr>
          <w:rFonts w:ascii="Times New Roman" w:eastAsia="Times New Roman" w:hAnsi="Times New Roman" w:cs="Times New Roman"/>
        </w:rPr>
        <w:t>V Praze dne 17. IO. 2016</w:t>
      </w:r>
    </w:p>
    <w:p w:rsidR="00CB21F5" w:rsidRDefault="00CB21F5">
      <w:pPr>
        <w:spacing w:after="627" w:line="248" w:lineRule="auto"/>
        <w:ind w:left="14" w:right="14" w:firstLine="4"/>
        <w:jc w:val="both"/>
        <w:rPr>
          <w:rFonts w:ascii="Times New Roman" w:eastAsia="Times New Roman" w:hAnsi="Times New Roman" w:cs="Times New Roman"/>
        </w:rPr>
      </w:pPr>
    </w:p>
    <w:p w:rsidR="00CB21F5" w:rsidRDefault="00CB21F5">
      <w:pPr>
        <w:spacing w:after="627" w:line="248" w:lineRule="auto"/>
        <w:ind w:left="14" w:right="14" w:firstLine="4"/>
        <w:jc w:val="both"/>
        <w:rPr>
          <w:rFonts w:ascii="Times New Roman" w:eastAsia="Times New Roman" w:hAnsi="Times New Roman" w:cs="Times New Roman"/>
        </w:rPr>
      </w:pPr>
    </w:p>
    <w:p w:rsidR="00CB21F5" w:rsidRDefault="00CB21F5">
      <w:pPr>
        <w:spacing w:after="627" w:line="248" w:lineRule="auto"/>
        <w:ind w:left="14" w:right="14" w:firstLine="4"/>
        <w:jc w:val="both"/>
      </w:pPr>
    </w:p>
    <w:p w:rsidR="001F2724" w:rsidRDefault="004765C0">
      <w:pPr>
        <w:spacing w:after="3" w:line="265" w:lineRule="auto"/>
        <w:ind w:left="111" w:hanging="10"/>
      </w:pPr>
      <w:proofErr w:type="spellStart"/>
      <w:r>
        <w:rPr>
          <w:sz w:val="18"/>
        </w:rPr>
        <w:lastRenderedPageBreak/>
        <w:t>Zadávaci</w:t>
      </w:r>
      <w:proofErr w:type="spellEnd"/>
      <w:r>
        <w:rPr>
          <w:sz w:val="18"/>
        </w:rPr>
        <w:t xml:space="preserve"> dokumentace veřejné zakázky na služby:</w:t>
      </w:r>
    </w:p>
    <w:p w:rsidR="001F2724" w:rsidRDefault="004765C0">
      <w:pPr>
        <w:spacing w:after="640" w:line="265" w:lineRule="auto"/>
        <w:ind w:left="67" w:hanging="10"/>
      </w:pPr>
      <w:r>
        <w:rPr>
          <w:sz w:val="18"/>
          <w:u w:val="single" w:color="000000"/>
        </w:rPr>
        <w:t xml:space="preserve">Přípravné </w:t>
      </w:r>
      <w:r>
        <w:rPr>
          <w:sz w:val="18"/>
        </w:rPr>
        <w:t xml:space="preserve">a </w:t>
      </w:r>
      <w:r>
        <w:rPr>
          <w:sz w:val="18"/>
          <w:u w:val="single" w:color="000000"/>
        </w:rPr>
        <w:t>projekční služ</w:t>
      </w:r>
      <w:r>
        <w:rPr>
          <w:sz w:val="18"/>
        </w:rPr>
        <w:t>by</w:t>
      </w:r>
      <w:r>
        <w:rPr>
          <w:sz w:val="18"/>
          <w:u w:val="single" w:color="000000"/>
        </w:rPr>
        <w:t xml:space="preserve"> „I/26 DS — Stod, </w:t>
      </w:r>
    </w:p>
    <w:p w:rsidR="001F2724" w:rsidRDefault="004765C0">
      <w:pPr>
        <w:spacing w:after="5"/>
        <w:ind w:left="1842" w:right="1703" w:hanging="10"/>
        <w:jc w:val="center"/>
      </w:pPr>
      <w:r>
        <w:rPr>
          <w:rFonts w:ascii="Times New Roman" w:eastAsia="Times New Roman" w:hAnsi="Times New Roman" w:cs="Times New Roman"/>
          <w:sz w:val="28"/>
        </w:rPr>
        <w:t>DÍL 2, ČÁST 4</w:t>
      </w:r>
    </w:p>
    <w:p w:rsidR="001F2724" w:rsidRDefault="004765C0">
      <w:pPr>
        <w:spacing w:after="53"/>
        <w:ind w:left="1842" w:right="1710" w:hanging="10"/>
        <w:jc w:val="center"/>
      </w:pPr>
      <w:r>
        <w:rPr>
          <w:rFonts w:ascii="Times New Roman" w:eastAsia="Times New Roman" w:hAnsi="Times New Roman" w:cs="Times New Roman"/>
          <w:sz w:val="28"/>
        </w:rPr>
        <w:t>FORMULÁŘ 1.8</w:t>
      </w:r>
    </w:p>
    <w:p w:rsidR="001F2724" w:rsidRDefault="004765C0">
      <w:pPr>
        <w:pStyle w:val="Nadpis4"/>
        <w:spacing w:after="451"/>
        <w:ind w:left="923" w:right="798"/>
      </w:pPr>
      <w:r>
        <w:t>PROHLÁŠENÍ K ZAMEZENÍ STŘETU ZÁJMŮ</w:t>
      </w:r>
    </w:p>
    <w:p w:rsidR="001F2724" w:rsidRDefault="004765C0">
      <w:pPr>
        <w:spacing w:after="15" w:line="248" w:lineRule="auto"/>
        <w:ind w:left="86" w:right="14" w:firstLine="4"/>
        <w:jc w:val="both"/>
      </w:pPr>
      <w:r>
        <w:rPr>
          <w:rFonts w:ascii="Times New Roman" w:eastAsia="Times New Roman" w:hAnsi="Times New Roman" w:cs="Times New Roman"/>
        </w:rPr>
        <w:t xml:space="preserve">Společnost </w:t>
      </w:r>
      <w:proofErr w:type="spellStart"/>
      <w:proofErr w:type="gramStart"/>
      <w:r>
        <w:rPr>
          <w:rFonts w:ascii="Times New Roman" w:eastAsia="Times New Roman" w:hAnsi="Times New Roman" w:cs="Times New Roman"/>
        </w:rPr>
        <w:t>DOPRAVOPROJEKT,a.</w:t>
      </w:r>
      <w:proofErr w:type="gramEnd"/>
      <w:r>
        <w:rPr>
          <w:rFonts w:ascii="Times New Roman" w:eastAsia="Times New Roman" w:hAnsi="Times New Roman" w:cs="Times New Roman"/>
        </w:rPr>
        <w:t>s</w:t>
      </w:r>
      <w:proofErr w:type="spellEnd"/>
      <w:r>
        <w:rPr>
          <w:rFonts w:ascii="Times New Roman" w:eastAsia="Times New Roman" w:hAnsi="Times New Roman" w:cs="Times New Roman"/>
        </w:rPr>
        <w:t>..</w:t>
      </w:r>
    </w:p>
    <w:p w:rsidR="001F2724" w:rsidRDefault="004765C0">
      <w:pPr>
        <w:spacing w:after="245" w:line="248" w:lineRule="auto"/>
        <w:ind w:left="14" w:right="913" w:firstLine="4"/>
        <w:jc w:val="both"/>
      </w:pPr>
      <w:r>
        <w:rPr>
          <w:rFonts w:ascii="Times New Roman" w:eastAsia="Times New Roman" w:hAnsi="Times New Roman" w:cs="Times New Roman"/>
        </w:rPr>
        <w:t xml:space="preserve">se sídlem: </w:t>
      </w:r>
      <w:proofErr w:type="spellStart"/>
      <w:r>
        <w:rPr>
          <w:rFonts w:ascii="Times New Roman" w:eastAsia="Times New Roman" w:hAnsi="Times New Roman" w:cs="Times New Roman"/>
        </w:rPr>
        <w:t>Kominárska</w:t>
      </w:r>
      <w:proofErr w:type="spellEnd"/>
      <w:r>
        <w:rPr>
          <w:rFonts w:ascii="Times New Roman" w:eastAsia="Times New Roman" w:hAnsi="Times New Roman" w:cs="Times New Roman"/>
        </w:rPr>
        <w:t xml:space="preserve"> 2,4, 832 03 Bratislava, IČO: 31 322 000, zapsaná v obchodním rejstříku </w:t>
      </w:r>
      <w:r w:rsidRPr="00CB21F5">
        <w:rPr>
          <w:rFonts w:ascii="Times New Roman" w:eastAsia="Times New Roman" w:hAnsi="Times New Roman" w:cs="Times New Roman"/>
          <w:highlight w:val="black"/>
        </w:rPr>
        <w:t xml:space="preserve">u Okresního soudu Bratislava I. oddíl: </w:t>
      </w:r>
      <w:proofErr w:type="spellStart"/>
      <w:r w:rsidRPr="00CB21F5">
        <w:rPr>
          <w:rFonts w:ascii="Times New Roman" w:eastAsia="Times New Roman" w:hAnsi="Times New Roman" w:cs="Times New Roman"/>
          <w:highlight w:val="black"/>
        </w:rPr>
        <w:t>Sa</w:t>
      </w:r>
      <w:proofErr w:type="spellEnd"/>
      <w:r w:rsidRPr="00CB21F5">
        <w:rPr>
          <w:rFonts w:ascii="Times New Roman" w:eastAsia="Times New Roman" w:hAnsi="Times New Roman" w:cs="Times New Roman"/>
          <w:highlight w:val="black"/>
        </w:rPr>
        <w:t xml:space="preserve"> vložka 378/B.</w:t>
      </w:r>
    </w:p>
    <w:p w:rsidR="001F2724" w:rsidRDefault="004765C0">
      <w:pPr>
        <w:spacing w:after="455" w:line="248" w:lineRule="auto"/>
        <w:ind w:left="14" w:right="14" w:firstLine="4"/>
        <w:jc w:val="both"/>
      </w:pPr>
      <w:r>
        <w:rPr>
          <w:rFonts w:ascii="Times New Roman" w:eastAsia="Times New Roman" w:hAnsi="Times New Roman" w:cs="Times New Roman"/>
        </w:rPr>
        <w:t>jakožto uchazeč v zadávacím řízení na veřejnou zakázku na služby vyhlášenou Ředitelstvím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xml:space="preserve">”) </w:t>
      </w:r>
      <w:proofErr w:type="gramStart"/>
      <w:r>
        <w:rPr>
          <w:rFonts w:ascii="Times New Roman" w:eastAsia="Times New Roman" w:hAnsi="Times New Roman" w:cs="Times New Roman"/>
        </w:rPr>
        <w:t>se</w:t>
      </w:r>
      <w:proofErr w:type="gramEnd"/>
      <w:r>
        <w:rPr>
          <w:rFonts w:ascii="Times New Roman" w:eastAsia="Times New Roman" w:hAnsi="Times New Roman" w:cs="Times New Roman"/>
        </w:rPr>
        <w:t xml:space="preserve"> tímto</w:t>
      </w:r>
    </w:p>
    <w:p w:rsidR="001F2724" w:rsidRDefault="004765C0">
      <w:pPr>
        <w:spacing w:after="411" w:line="265" w:lineRule="auto"/>
        <w:ind w:left="923" w:right="841" w:hanging="10"/>
        <w:jc w:val="center"/>
      </w:pPr>
      <w:r>
        <w:rPr>
          <w:noProof/>
        </w:rPr>
        <w:drawing>
          <wp:anchor distT="0" distB="0" distL="114300" distR="114300" simplePos="0" relativeHeight="251850752" behindDoc="0" locked="0" layoutInCell="1" allowOverlap="0">
            <wp:simplePos x="0" y="0"/>
            <wp:positionH relativeFrom="page">
              <wp:posOffset>629708</wp:posOffset>
            </wp:positionH>
            <wp:positionV relativeFrom="page">
              <wp:posOffset>3719987</wp:posOffset>
            </wp:positionV>
            <wp:extent cx="4563" cy="4564"/>
            <wp:effectExtent l="0" t="0" r="0" b="0"/>
            <wp:wrapSquare wrapText="bothSides"/>
            <wp:docPr id="238722" name="Picture 238722"/>
            <wp:cNvGraphicFramePr/>
            <a:graphic xmlns:a="http://schemas.openxmlformats.org/drawingml/2006/main">
              <a:graphicData uri="http://schemas.openxmlformats.org/drawingml/2006/picture">
                <pic:pic xmlns:pic="http://schemas.openxmlformats.org/drawingml/2006/picture">
                  <pic:nvPicPr>
                    <pic:cNvPr id="238722" name="Picture 238722"/>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page">
              <wp:posOffset>611456</wp:posOffset>
            </wp:positionH>
            <wp:positionV relativeFrom="page">
              <wp:posOffset>3724552</wp:posOffset>
            </wp:positionV>
            <wp:extent cx="4563" cy="4564"/>
            <wp:effectExtent l="0" t="0" r="0" b="0"/>
            <wp:wrapSquare wrapText="bothSides"/>
            <wp:docPr id="238723" name="Picture 238723"/>
            <wp:cNvGraphicFramePr/>
            <a:graphic xmlns:a="http://schemas.openxmlformats.org/drawingml/2006/main">
              <a:graphicData uri="http://schemas.openxmlformats.org/drawingml/2006/picture">
                <pic:pic xmlns:pic="http://schemas.openxmlformats.org/drawingml/2006/picture">
                  <pic:nvPicPr>
                    <pic:cNvPr id="238723" name="Picture 238723"/>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page">
              <wp:posOffset>652524</wp:posOffset>
            </wp:positionH>
            <wp:positionV relativeFrom="page">
              <wp:posOffset>3724552</wp:posOffset>
            </wp:positionV>
            <wp:extent cx="4563" cy="4564"/>
            <wp:effectExtent l="0" t="0" r="0" b="0"/>
            <wp:wrapSquare wrapText="bothSides"/>
            <wp:docPr id="238724" name="Picture 238724"/>
            <wp:cNvGraphicFramePr/>
            <a:graphic xmlns:a="http://schemas.openxmlformats.org/drawingml/2006/main">
              <a:graphicData uri="http://schemas.openxmlformats.org/drawingml/2006/picture">
                <pic:pic xmlns:pic="http://schemas.openxmlformats.org/drawingml/2006/picture">
                  <pic:nvPicPr>
                    <pic:cNvPr id="238724" name="Picture 238724"/>
                    <pic:cNvPicPr/>
                  </pic:nvPicPr>
                  <pic:blipFill>
                    <a:blip r:embed="rId27"/>
                    <a:stretch>
                      <a:fillRect/>
                    </a:stretch>
                  </pic:blipFill>
                  <pic:spPr>
                    <a:xfrm>
                      <a:off x="0" y="0"/>
                      <a:ext cx="4563" cy="4564"/>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page">
              <wp:posOffset>597767</wp:posOffset>
            </wp:positionH>
            <wp:positionV relativeFrom="page">
              <wp:posOffset>3729116</wp:posOffset>
            </wp:positionV>
            <wp:extent cx="9126" cy="4564"/>
            <wp:effectExtent l="0" t="0" r="0" b="0"/>
            <wp:wrapSquare wrapText="bothSides"/>
            <wp:docPr id="238725" name="Picture 238725"/>
            <wp:cNvGraphicFramePr/>
            <a:graphic xmlns:a="http://schemas.openxmlformats.org/drawingml/2006/main">
              <a:graphicData uri="http://schemas.openxmlformats.org/drawingml/2006/picture">
                <pic:pic xmlns:pic="http://schemas.openxmlformats.org/drawingml/2006/picture">
                  <pic:nvPicPr>
                    <pic:cNvPr id="238725" name="Picture 238725"/>
                    <pic:cNvPicPr/>
                  </pic:nvPicPr>
                  <pic:blipFill>
                    <a:blip r:embed="rId70"/>
                    <a:stretch>
                      <a:fillRect/>
                    </a:stretch>
                  </pic:blipFill>
                  <pic:spPr>
                    <a:xfrm>
                      <a:off x="0" y="0"/>
                      <a:ext cx="9126" cy="4564"/>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page">
              <wp:posOffset>565825</wp:posOffset>
            </wp:positionH>
            <wp:positionV relativeFrom="page">
              <wp:posOffset>6431242</wp:posOffset>
            </wp:positionV>
            <wp:extent cx="141456" cy="173447"/>
            <wp:effectExtent l="0" t="0" r="0" b="0"/>
            <wp:wrapSquare wrapText="bothSides"/>
            <wp:docPr id="496356" name="Picture 496356"/>
            <wp:cNvGraphicFramePr/>
            <a:graphic xmlns:a="http://schemas.openxmlformats.org/drawingml/2006/main">
              <a:graphicData uri="http://schemas.openxmlformats.org/drawingml/2006/picture">
                <pic:pic xmlns:pic="http://schemas.openxmlformats.org/drawingml/2006/picture">
                  <pic:nvPicPr>
                    <pic:cNvPr id="496356" name="Picture 496356"/>
                    <pic:cNvPicPr/>
                  </pic:nvPicPr>
                  <pic:blipFill>
                    <a:blip r:embed="rId346"/>
                    <a:stretch>
                      <a:fillRect/>
                    </a:stretch>
                  </pic:blipFill>
                  <pic:spPr>
                    <a:xfrm>
                      <a:off x="0" y="0"/>
                      <a:ext cx="141456" cy="173447"/>
                    </a:xfrm>
                    <a:prstGeom prst="rect">
                      <a:avLst/>
                    </a:prstGeom>
                  </pic:spPr>
                </pic:pic>
              </a:graphicData>
            </a:graphic>
          </wp:anchor>
        </w:drawing>
      </w:r>
      <w:r>
        <w:rPr>
          <w:rFonts w:ascii="Times New Roman" w:eastAsia="Times New Roman" w:hAnsi="Times New Roman" w:cs="Times New Roman"/>
        </w:rPr>
        <w:t>zavazuje, že</w:t>
      </w:r>
    </w:p>
    <w:p w:rsidR="001F2724" w:rsidRDefault="004765C0">
      <w:pPr>
        <w:spacing w:after="256" w:line="248" w:lineRule="auto"/>
        <w:ind w:left="14" w:right="14" w:firstLine="4"/>
        <w:jc w:val="both"/>
      </w:pPr>
      <w:r>
        <w:rPr>
          <w:rFonts w:ascii="Times New Roman" w:eastAsia="Times New Roman" w:hAnsi="Times New Roman" w:cs="Times New Roman"/>
        </w:rPr>
        <w:t>v případě, že s ním bude uzavřena Smlouva na plnění shora označené veřejné zakázky, nebude on sám ani žádný z jeho subdodavatelů podílejících se na výkonu autorského dozoru připravovat ani podílet se na přípravě realizační dokumentace této stavby. Uchazeč se dále zavazuje, že v případě, že s ním bude uzavřena Smlouva na plnění shora označené veřejné zakázky, nebude on sám ani žádný z jeho subdodavatelů podílejících se na plnění této Smlouvy současně nezávislým expertem posuzujícím projektovou dokumentaci této stavby ani jiným supervizorem projektové dokumentace této stavby ani subdodavatelem podílejícím se na takovém posouzení či supervizi. Uchazeč bere na vědomí, že totožný závazek je rovněž součástí Smlouvy na plnění shora označené veřejné zakázky.</w:t>
      </w:r>
    </w:p>
    <w:p w:rsidR="001F2724" w:rsidRDefault="004765C0">
      <w:pPr>
        <w:spacing w:after="535" w:line="248" w:lineRule="auto"/>
        <w:ind w:left="14" w:right="14" w:firstLine="4"/>
        <w:jc w:val="both"/>
      </w:pPr>
      <w:r>
        <w:rPr>
          <w:rFonts w:ascii="Times New Roman" w:eastAsia="Times New Roman" w:hAnsi="Times New Roman" w:cs="Times New Roman"/>
        </w:rPr>
        <w:t>Uchazeč dále bere na vědomí a souhlasí s tím, že uzavření Smlouvy na plnění shora označené veřejné zakázky s uchazečem je důvodem pro vyloučení tohoto uchazeče ze zadávacího řízení na expertízu (supervizi) projektové dokumentace této stavby. Uzavření smlouvy na expertízu (supervizi) projektové dokumentace této stavby s uchazečem je rovněž důvodem pro vyloučení uchazeče z tohoto zadávacího řízení a v případě, že již došlo k uzavření Smlouvy na plnění shora označené veřejné zakázky, je důvodem pro odstoupení od této Smlouvy.</w:t>
      </w:r>
    </w:p>
    <w:p w:rsidR="001F2724" w:rsidRDefault="004765C0">
      <w:pPr>
        <w:spacing w:after="15" w:line="248" w:lineRule="auto"/>
        <w:ind w:left="14" w:right="14" w:firstLine="4"/>
        <w:jc w:val="both"/>
        <w:rPr>
          <w:rFonts w:ascii="Times New Roman" w:eastAsia="Times New Roman" w:hAnsi="Times New Roman" w:cs="Times New Roman"/>
        </w:rPr>
      </w:pPr>
      <w:r>
        <w:rPr>
          <w:rFonts w:ascii="Times New Roman" w:eastAsia="Times New Roman" w:hAnsi="Times New Roman" w:cs="Times New Roman"/>
        </w:rPr>
        <w:t>V Bratislavě dne 6. IO. 2016</w:t>
      </w: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rPr>
          <w:rFonts w:ascii="Times New Roman" w:eastAsia="Times New Roman" w:hAnsi="Times New Roman" w:cs="Times New Roman"/>
        </w:rPr>
      </w:pPr>
    </w:p>
    <w:p w:rsidR="00CB21F5" w:rsidRDefault="00CB21F5">
      <w:pPr>
        <w:spacing w:after="15" w:line="248" w:lineRule="auto"/>
        <w:ind w:left="14" w:right="14" w:firstLine="4"/>
        <w:jc w:val="both"/>
      </w:pPr>
    </w:p>
    <w:p w:rsidR="001F2724" w:rsidRDefault="001F2724">
      <w:pPr>
        <w:spacing w:after="0"/>
        <w:ind w:left="302"/>
      </w:pPr>
    </w:p>
    <w:p w:rsidR="001F2724" w:rsidRDefault="001F2724">
      <w:pPr>
        <w:spacing w:after="252"/>
        <w:ind w:left="14" w:right="-22"/>
      </w:pPr>
    </w:p>
    <w:p w:rsidR="001F2724" w:rsidRDefault="004765C0">
      <w:pPr>
        <w:spacing w:after="45"/>
        <w:ind w:left="1842" w:right="1804" w:hanging="10"/>
        <w:jc w:val="center"/>
      </w:pPr>
      <w:r>
        <w:rPr>
          <w:rFonts w:ascii="Times New Roman" w:eastAsia="Times New Roman" w:hAnsi="Times New Roman" w:cs="Times New Roman"/>
          <w:sz w:val="28"/>
        </w:rPr>
        <w:lastRenderedPageBreak/>
        <w:t>FORMULÁŘ 1.8</w:t>
      </w:r>
    </w:p>
    <w:p w:rsidR="001F2724" w:rsidRDefault="004765C0">
      <w:pPr>
        <w:pStyle w:val="Nadpis4"/>
        <w:spacing w:after="468"/>
        <w:ind w:left="923" w:right="891"/>
      </w:pPr>
      <w:r>
        <w:t>PROHLÁŠENÍ K ZAMEZENÍ STŘETU ZÁJMŮ</w:t>
      </w:r>
    </w:p>
    <w:p w:rsidR="001F2724" w:rsidRDefault="004765C0">
      <w:pPr>
        <w:spacing w:after="15" w:line="248" w:lineRule="auto"/>
        <w:ind w:left="14" w:right="4506" w:firstLine="4"/>
        <w:jc w:val="both"/>
      </w:pPr>
      <w:r>
        <w:rPr>
          <w:rFonts w:ascii="Times New Roman" w:eastAsia="Times New Roman" w:hAnsi="Times New Roman" w:cs="Times New Roman"/>
        </w:rPr>
        <w:t xml:space="preserve">Společnost METROPROJEKT Praha a.s., se sídlem: </w:t>
      </w:r>
      <w:proofErr w:type="gramStart"/>
      <w:r>
        <w:rPr>
          <w:rFonts w:ascii="Times New Roman" w:eastAsia="Times New Roman" w:hAnsi="Times New Roman" w:cs="Times New Roman"/>
        </w:rPr>
        <w:t>I.P.</w:t>
      </w:r>
      <w:proofErr w:type="gramEnd"/>
      <w:r>
        <w:rPr>
          <w:rFonts w:ascii="Times New Roman" w:eastAsia="Times New Roman" w:hAnsi="Times New Roman" w:cs="Times New Roman"/>
        </w:rPr>
        <w:t xml:space="preserve"> Pavlova 2/1 786, 120 OO Praha 2,</w:t>
      </w:r>
    </w:p>
    <w:p w:rsidR="001F2724" w:rsidRDefault="004765C0">
      <w:pPr>
        <w:spacing w:after="289" w:line="248" w:lineRule="auto"/>
        <w:ind w:left="14" w:right="704" w:firstLine="4"/>
        <w:jc w:val="both"/>
      </w:pPr>
      <w:r>
        <w:rPr>
          <w:rFonts w:ascii="Times New Roman" w:eastAsia="Times New Roman" w:hAnsi="Times New Roman" w:cs="Times New Roman"/>
        </w:rPr>
        <w:t xml:space="preserve">IČO: 45271895 zapsaná v obchodním rejstříku </w:t>
      </w:r>
      <w:r w:rsidRPr="00CB21F5">
        <w:rPr>
          <w:rFonts w:ascii="Times New Roman" w:eastAsia="Times New Roman" w:hAnsi="Times New Roman" w:cs="Times New Roman"/>
          <w:highlight w:val="black"/>
        </w:rPr>
        <w:t>vedeném Městským soudem v Praze oddíl B, vložka 1418,</w:t>
      </w:r>
    </w:p>
    <w:p w:rsidR="001F2724" w:rsidRDefault="004765C0">
      <w:pPr>
        <w:spacing w:after="192" w:line="440" w:lineRule="auto"/>
        <w:ind w:left="14" w:right="14" w:firstLine="4"/>
        <w:jc w:val="both"/>
      </w:pPr>
      <w:r>
        <w:rPr>
          <w:rFonts w:ascii="Times New Roman" w:eastAsia="Times New Roman" w:hAnsi="Times New Roman" w:cs="Times New Roman"/>
        </w:rPr>
        <w:t>jakožto uchazeč v zadávacím řízení na veřejnou zakázku na služby vyhlášenou Ředitelstvím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se tímto zavazuje, že</w:t>
      </w:r>
    </w:p>
    <w:p w:rsidR="001F2724" w:rsidRDefault="004765C0">
      <w:pPr>
        <w:spacing w:after="260" w:line="248" w:lineRule="auto"/>
        <w:ind w:left="14" w:right="14" w:firstLine="4"/>
        <w:jc w:val="both"/>
      </w:pPr>
      <w:r>
        <w:rPr>
          <w:noProof/>
        </w:rPr>
        <w:drawing>
          <wp:anchor distT="0" distB="0" distL="114300" distR="114300" simplePos="0" relativeHeight="251855872" behindDoc="0" locked="0" layoutInCell="1" allowOverlap="0">
            <wp:simplePos x="0" y="0"/>
            <wp:positionH relativeFrom="page">
              <wp:posOffset>547573</wp:posOffset>
            </wp:positionH>
            <wp:positionV relativeFrom="page">
              <wp:posOffset>6481451</wp:posOffset>
            </wp:positionV>
            <wp:extent cx="123204" cy="127803"/>
            <wp:effectExtent l="0" t="0" r="0" b="0"/>
            <wp:wrapSquare wrapText="bothSides"/>
            <wp:docPr id="496361" name="Picture 496361"/>
            <wp:cNvGraphicFramePr/>
            <a:graphic xmlns:a="http://schemas.openxmlformats.org/drawingml/2006/main">
              <a:graphicData uri="http://schemas.openxmlformats.org/drawingml/2006/picture">
                <pic:pic xmlns:pic="http://schemas.openxmlformats.org/drawingml/2006/picture">
                  <pic:nvPicPr>
                    <pic:cNvPr id="496361" name="Picture 496361"/>
                    <pic:cNvPicPr/>
                  </pic:nvPicPr>
                  <pic:blipFill>
                    <a:blip r:embed="rId347"/>
                    <a:stretch>
                      <a:fillRect/>
                    </a:stretch>
                  </pic:blipFill>
                  <pic:spPr>
                    <a:xfrm>
                      <a:off x="0" y="0"/>
                      <a:ext cx="123204" cy="127803"/>
                    </a:xfrm>
                    <a:prstGeom prst="rect">
                      <a:avLst/>
                    </a:prstGeom>
                  </pic:spPr>
                </pic:pic>
              </a:graphicData>
            </a:graphic>
          </wp:anchor>
        </w:drawing>
      </w:r>
      <w:r>
        <w:rPr>
          <w:rFonts w:ascii="Times New Roman" w:eastAsia="Times New Roman" w:hAnsi="Times New Roman" w:cs="Times New Roman"/>
        </w:rPr>
        <w:t>v případě, že s ním bude uzavřena Smlouva na plnění shora označené veřejné zakázky, nebude on sám ani žádný z jeho subdodavatelů podílejících se na výkonu autorského dozoru připravovat ani podílet se na přípravě realizační dokumentace této stavby. Uchazeč se dále zavazuje, že v případě, že s ním bude uzavřena Smlouva na plnění shora označené veřejné zakázky, nebude on sám ani žádný z jeho subdodavatelů podílejících se na plnění této Smlouvy současně nezávislým expertem posuzujícím projektovou dokumentaci této stavby ani jiným supervizorem projektové dokumentace této stavby ani subdodavatelem podílejícím se na takovém posouzení či supervizi. Uchazeč bere na vědomí, že totožný závazek je rovněž součástí Smlouvy na plnění shora označené veřejné zakázky.</w:t>
      </w:r>
    </w:p>
    <w:p w:rsidR="001F2724" w:rsidRDefault="004765C0">
      <w:pPr>
        <w:spacing w:after="517" w:line="248" w:lineRule="auto"/>
        <w:ind w:left="14" w:right="14" w:firstLine="4"/>
        <w:jc w:val="both"/>
      </w:pPr>
      <w:r>
        <w:rPr>
          <w:rFonts w:ascii="Times New Roman" w:eastAsia="Times New Roman" w:hAnsi="Times New Roman" w:cs="Times New Roman"/>
        </w:rPr>
        <w:t>Uchazeč dále bere na vědomí a souhlasí s tím, že uzavření Smlouvy na plnění shora označené veřejné zakázky s uchazečem je důvodem pro vyloučení tohoto uchazeče ze zadávacího řízení na expertízu (supervizi) projektové dokumentace této stavby. Uzavření smlouvy na expertízu (supervizi) projektové dokumentace této stavby s uchazečem je rovněž důvodem pro vyloučení uchazeče z tohoto zadávacího řízení a v případě, že již došlo k uzavření Smlouvy na plnění shora označené veřejné zakázky, je důvodem pro odstoupení od této Smlouvy.</w:t>
      </w:r>
    </w:p>
    <w:p w:rsidR="001F2724" w:rsidRDefault="004765C0">
      <w:pPr>
        <w:spacing w:after="468" w:line="248" w:lineRule="auto"/>
        <w:ind w:left="14" w:right="14" w:firstLine="4"/>
        <w:jc w:val="both"/>
        <w:rPr>
          <w:rFonts w:ascii="Times New Roman" w:eastAsia="Times New Roman" w:hAnsi="Times New Roman" w:cs="Times New Roman"/>
        </w:rPr>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24.10.2016</w:t>
      </w:r>
      <w:proofErr w:type="gramEnd"/>
    </w:p>
    <w:p w:rsidR="00CB21F5" w:rsidRDefault="00CB21F5">
      <w:pPr>
        <w:spacing w:after="468" w:line="248" w:lineRule="auto"/>
        <w:ind w:left="14" w:right="14" w:firstLine="4"/>
        <w:jc w:val="both"/>
        <w:rPr>
          <w:rFonts w:ascii="Times New Roman" w:eastAsia="Times New Roman" w:hAnsi="Times New Roman" w:cs="Times New Roman"/>
        </w:rPr>
      </w:pPr>
    </w:p>
    <w:p w:rsidR="00CB21F5" w:rsidRDefault="00CB21F5">
      <w:pPr>
        <w:spacing w:after="468" w:line="248" w:lineRule="auto"/>
        <w:ind w:left="14" w:right="14" w:firstLine="4"/>
        <w:jc w:val="both"/>
        <w:rPr>
          <w:rFonts w:ascii="Times New Roman" w:eastAsia="Times New Roman" w:hAnsi="Times New Roman" w:cs="Times New Roman"/>
        </w:rPr>
      </w:pPr>
    </w:p>
    <w:p w:rsidR="00CB21F5" w:rsidRDefault="00CB21F5">
      <w:pPr>
        <w:spacing w:after="468" w:line="248" w:lineRule="auto"/>
        <w:ind w:left="14" w:right="14" w:firstLine="4"/>
        <w:jc w:val="both"/>
        <w:rPr>
          <w:rFonts w:ascii="Times New Roman" w:eastAsia="Times New Roman" w:hAnsi="Times New Roman" w:cs="Times New Roman"/>
        </w:rPr>
      </w:pPr>
    </w:p>
    <w:p w:rsidR="00CB21F5" w:rsidRDefault="00CB21F5">
      <w:pPr>
        <w:spacing w:after="468" w:line="248" w:lineRule="auto"/>
        <w:ind w:left="14" w:right="14" w:firstLine="4"/>
        <w:jc w:val="both"/>
        <w:rPr>
          <w:rFonts w:ascii="Times New Roman" w:eastAsia="Times New Roman" w:hAnsi="Times New Roman" w:cs="Times New Roman"/>
        </w:rPr>
      </w:pPr>
    </w:p>
    <w:p w:rsidR="00CB21F5" w:rsidRDefault="00CB21F5">
      <w:pPr>
        <w:spacing w:after="468" w:line="248" w:lineRule="auto"/>
        <w:ind w:left="14" w:right="14" w:firstLine="4"/>
        <w:jc w:val="both"/>
        <w:rPr>
          <w:rFonts w:ascii="Times New Roman" w:eastAsia="Times New Roman" w:hAnsi="Times New Roman" w:cs="Times New Roman"/>
        </w:rPr>
      </w:pPr>
    </w:p>
    <w:p w:rsidR="00CB21F5" w:rsidRDefault="00CB21F5">
      <w:pPr>
        <w:spacing w:after="468" w:line="248" w:lineRule="auto"/>
        <w:ind w:left="14" w:right="14" w:firstLine="4"/>
        <w:jc w:val="both"/>
      </w:pPr>
    </w:p>
    <w:p w:rsidR="001F2724" w:rsidRDefault="001F2724">
      <w:pPr>
        <w:spacing w:after="0"/>
        <w:ind w:left="812"/>
      </w:pPr>
    </w:p>
    <w:p w:rsidR="001F2724" w:rsidRDefault="004765C0">
      <w:pPr>
        <w:spacing w:after="3" w:line="265" w:lineRule="auto"/>
        <w:ind w:left="38" w:hanging="10"/>
      </w:pPr>
      <w:proofErr w:type="spellStart"/>
      <w:r>
        <w:rPr>
          <w:sz w:val="18"/>
        </w:rPr>
        <w:t>Připravné</w:t>
      </w:r>
      <w:proofErr w:type="spellEnd"/>
      <w:r>
        <w:rPr>
          <w:sz w:val="18"/>
        </w:rPr>
        <w:t xml:space="preserve"> a projekční služby „I/26 05 — Stod, </w:t>
      </w:r>
    </w:p>
    <w:p w:rsidR="001F2724" w:rsidRDefault="004765C0">
      <w:pPr>
        <w:spacing w:after="244"/>
        <w:ind w:left="43" w:right="-29"/>
      </w:pPr>
      <w:r>
        <w:rPr>
          <w:noProof/>
        </w:rPr>
        <mc:AlternateContent>
          <mc:Choice Requires="wpg">
            <w:drawing>
              <wp:inline distT="0" distB="0" distL="0" distR="0">
                <wp:extent cx="5612618" cy="4564"/>
                <wp:effectExtent l="0" t="0" r="0" b="0"/>
                <wp:docPr id="496368" name="Group 496368"/>
                <wp:cNvGraphicFramePr/>
                <a:graphic xmlns:a="http://schemas.openxmlformats.org/drawingml/2006/main">
                  <a:graphicData uri="http://schemas.microsoft.com/office/word/2010/wordprocessingGroup">
                    <wpg:wgp>
                      <wpg:cNvGrpSpPr/>
                      <wpg:grpSpPr>
                        <a:xfrm>
                          <a:off x="0" y="0"/>
                          <a:ext cx="5612618" cy="4564"/>
                          <a:chOff x="0" y="0"/>
                          <a:chExt cx="5612618" cy="4564"/>
                        </a:xfrm>
                      </wpg:grpSpPr>
                      <wps:wsp>
                        <wps:cNvPr id="496367" name="Shape 496367"/>
                        <wps:cNvSpPr/>
                        <wps:spPr>
                          <a:xfrm>
                            <a:off x="0" y="0"/>
                            <a:ext cx="5612618" cy="4564"/>
                          </a:xfrm>
                          <a:custGeom>
                            <a:avLst/>
                            <a:gdLst/>
                            <a:ahLst/>
                            <a:cxnLst/>
                            <a:rect l="0" t="0" r="0" b="0"/>
                            <a:pathLst>
                              <a:path w="5612618" h="4564">
                                <a:moveTo>
                                  <a:pt x="0" y="2282"/>
                                </a:moveTo>
                                <a:lnTo>
                                  <a:pt x="5612618" y="2282"/>
                                </a:lnTo>
                              </a:path>
                            </a:pathLst>
                          </a:custGeom>
                          <a:ln w="456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96368" style="width:441.938pt;height:0.359398pt;mso-position-horizontal-relative:char;mso-position-vertical-relative:line" coordsize="56126,45">
                <v:shape id="Shape 496367" style="position:absolute;width:56126;height:45;left:0;top:0;" coordsize="5612618,4564" path="m0,2282l5612618,2282">
                  <v:stroke weight="0.359398pt" endcap="flat" joinstyle="miter" miterlimit="1" on="true" color="#000000"/>
                  <v:fill on="false" color="#000000"/>
                </v:shape>
              </v:group>
            </w:pict>
          </mc:Fallback>
        </mc:AlternateContent>
      </w:r>
    </w:p>
    <w:p w:rsidR="001F2724" w:rsidRDefault="004765C0">
      <w:pPr>
        <w:spacing w:after="51"/>
        <w:ind w:left="1842" w:right="1768" w:hanging="10"/>
        <w:jc w:val="center"/>
      </w:pPr>
      <w:r>
        <w:rPr>
          <w:rFonts w:ascii="Times New Roman" w:eastAsia="Times New Roman" w:hAnsi="Times New Roman" w:cs="Times New Roman"/>
          <w:sz w:val="28"/>
        </w:rPr>
        <w:t>FORMULÁŘ 1.8</w:t>
      </w:r>
    </w:p>
    <w:p w:rsidR="001F2724" w:rsidRDefault="004765C0">
      <w:pPr>
        <w:pStyle w:val="Nadpis4"/>
        <w:spacing w:after="463"/>
        <w:ind w:left="923" w:right="862"/>
      </w:pPr>
      <w:r>
        <w:t>PROHLÁŠENÍ K ZAMEZENÍ STŘETU ZÁJMŮ</w:t>
      </w:r>
    </w:p>
    <w:p w:rsidR="001F2724" w:rsidRDefault="004765C0">
      <w:pPr>
        <w:spacing w:after="243" w:line="248" w:lineRule="auto"/>
        <w:ind w:left="14" w:right="640" w:firstLine="4"/>
        <w:jc w:val="both"/>
      </w:pPr>
      <w:r>
        <w:rPr>
          <w:rFonts w:ascii="Times New Roman" w:eastAsia="Times New Roman" w:hAnsi="Times New Roman" w:cs="Times New Roman"/>
        </w:rPr>
        <w:t xml:space="preserve">Společnost PUDIS a.s., se sídlem: Nad Vodovodem 2/3258, 100 31 Praha IO, IČO: 45272891, zapsaná v obchodním rejstříku </w:t>
      </w:r>
      <w:r w:rsidRPr="00CB21F5">
        <w:rPr>
          <w:rFonts w:ascii="Times New Roman" w:eastAsia="Times New Roman" w:hAnsi="Times New Roman" w:cs="Times New Roman"/>
          <w:highlight w:val="black"/>
        </w:rPr>
        <w:t>vedeném Městským soudem v Praze, oddíl B, vložka 1458,</w:t>
      </w:r>
    </w:p>
    <w:p w:rsidR="001F2724" w:rsidRDefault="004765C0">
      <w:pPr>
        <w:spacing w:after="426" w:line="248" w:lineRule="auto"/>
        <w:ind w:left="14" w:right="14" w:firstLine="4"/>
        <w:jc w:val="both"/>
      </w:pPr>
      <w:r>
        <w:rPr>
          <w:rFonts w:ascii="Times New Roman" w:eastAsia="Times New Roman" w:hAnsi="Times New Roman" w:cs="Times New Roman"/>
        </w:rPr>
        <w:t xml:space="preserve">jakožto uchazeč v zadávacím řízení na veřejnou zakázku na služby vyhlášenou </w:t>
      </w:r>
      <w:proofErr w:type="spellStart"/>
      <w:r>
        <w:rPr>
          <w:rFonts w:ascii="Times New Roman" w:eastAsia="Times New Roman" w:hAnsi="Times New Roman" w:cs="Times New Roman"/>
        </w:rPr>
        <w:t>Reditelstvím</w:t>
      </w:r>
      <w:proofErr w:type="spellEnd"/>
      <w:r>
        <w:rPr>
          <w:rFonts w:ascii="Times New Roman" w:eastAsia="Times New Roman" w:hAnsi="Times New Roman" w:cs="Times New Roman"/>
        </w:rPr>
        <w:t xml:space="preserve"> silnic a dálnic ČR (dále jen „</w:t>
      </w:r>
      <w:r>
        <w:rPr>
          <w:rFonts w:ascii="Times New Roman" w:eastAsia="Times New Roman" w:hAnsi="Times New Roman" w:cs="Times New Roman"/>
          <w:u w:val="single" w:color="000000"/>
        </w:rPr>
        <w:t>uchazeč</w:t>
      </w:r>
      <w:r>
        <w:rPr>
          <w:rFonts w:ascii="Times New Roman" w:eastAsia="Times New Roman" w:hAnsi="Times New Roman" w:cs="Times New Roman"/>
        </w:rPr>
        <w:t xml:space="preserve">”) </w:t>
      </w:r>
      <w:proofErr w:type="gramStart"/>
      <w:r>
        <w:rPr>
          <w:rFonts w:ascii="Times New Roman" w:eastAsia="Times New Roman" w:hAnsi="Times New Roman" w:cs="Times New Roman"/>
        </w:rPr>
        <w:t>se</w:t>
      </w:r>
      <w:proofErr w:type="gramEnd"/>
      <w:r>
        <w:rPr>
          <w:rFonts w:ascii="Times New Roman" w:eastAsia="Times New Roman" w:hAnsi="Times New Roman" w:cs="Times New Roman"/>
        </w:rPr>
        <w:t xml:space="preserve"> tímto</w:t>
      </w:r>
    </w:p>
    <w:p w:rsidR="001F2724" w:rsidRDefault="004765C0">
      <w:pPr>
        <w:spacing w:after="427" w:line="265" w:lineRule="auto"/>
        <w:ind w:left="923" w:right="898" w:hanging="10"/>
        <w:jc w:val="center"/>
      </w:pPr>
      <w:r>
        <w:rPr>
          <w:rFonts w:ascii="Times New Roman" w:eastAsia="Times New Roman" w:hAnsi="Times New Roman" w:cs="Times New Roman"/>
        </w:rPr>
        <w:t>zavazuje, že</w:t>
      </w:r>
    </w:p>
    <w:p w:rsidR="001F2724" w:rsidRDefault="004765C0">
      <w:pPr>
        <w:spacing w:after="249" w:line="248" w:lineRule="auto"/>
        <w:ind w:left="14" w:right="14" w:firstLine="4"/>
        <w:jc w:val="both"/>
      </w:pPr>
      <w:r>
        <w:rPr>
          <w:noProof/>
        </w:rPr>
        <w:drawing>
          <wp:anchor distT="0" distB="0" distL="114300" distR="114300" simplePos="0" relativeHeight="251857920" behindDoc="0" locked="0" layoutInCell="1" allowOverlap="0">
            <wp:simplePos x="0" y="0"/>
            <wp:positionH relativeFrom="page">
              <wp:posOffset>556699</wp:posOffset>
            </wp:positionH>
            <wp:positionV relativeFrom="page">
              <wp:posOffset>6403856</wp:posOffset>
            </wp:positionV>
            <wp:extent cx="132330" cy="123239"/>
            <wp:effectExtent l="0" t="0" r="0" b="0"/>
            <wp:wrapSquare wrapText="bothSides"/>
            <wp:docPr id="496365" name="Picture 496365"/>
            <wp:cNvGraphicFramePr/>
            <a:graphic xmlns:a="http://schemas.openxmlformats.org/drawingml/2006/main">
              <a:graphicData uri="http://schemas.openxmlformats.org/drawingml/2006/picture">
                <pic:pic xmlns:pic="http://schemas.openxmlformats.org/drawingml/2006/picture">
                  <pic:nvPicPr>
                    <pic:cNvPr id="496365" name="Picture 496365"/>
                    <pic:cNvPicPr/>
                  </pic:nvPicPr>
                  <pic:blipFill>
                    <a:blip r:embed="rId348"/>
                    <a:stretch>
                      <a:fillRect/>
                    </a:stretch>
                  </pic:blipFill>
                  <pic:spPr>
                    <a:xfrm>
                      <a:off x="0" y="0"/>
                      <a:ext cx="132330" cy="123239"/>
                    </a:xfrm>
                    <a:prstGeom prst="rect">
                      <a:avLst/>
                    </a:prstGeom>
                  </pic:spPr>
                </pic:pic>
              </a:graphicData>
            </a:graphic>
          </wp:anchor>
        </w:drawing>
      </w:r>
      <w:r>
        <w:rPr>
          <w:rFonts w:ascii="Times New Roman" w:eastAsia="Times New Roman" w:hAnsi="Times New Roman" w:cs="Times New Roman"/>
        </w:rPr>
        <w:t>v případě, že s ním bude uzavřena Smlouva na plnění shora označené veřejné zakázky, nebude on sám ani žádný z jeho subdodavatelů podílejících se na výkonu autorského dozoru připravovat ani podílet se na přípravě realizační dokumentace této stavby. Uchazeč se dále zavazuje, že v případě, že s ním bude uzavřena Smlouva na plnění shora označené veřejné zakázky, nebude on sám ani žádný z jeho subdodavatelů podílejících se na plnění této Smlouvy současně nezávislým expertem posuzujícím projektovou dokumentaci této stavby ani jiným supervizorem projektové dokumentace této stavby ani subdodavatelem podílejícím se na takovém posouzení či supervizi. Uchazeč bere na vědomí, že totožný závazek je rovněž součástí Smlouvy na plnění shora označené veřejné zakázky.</w:t>
      </w:r>
    </w:p>
    <w:p w:rsidR="001F2724" w:rsidRDefault="004765C0">
      <w:pPr>
        <w:spacing w:after="523" w:line="248" w:lineRule="auto"/>
        <w:ind w:left="14" w:right="14" w:firstLine="4"/>
        <w:jc w:val="both"/>
      </w:pPr>
      <w:r>
        <w:rPr>
          <w:rFonts w:ascii="Times New Roman" w:eastAsia="Times New Roman" w:hAnsi="Times New Roman" w:cs="Times New Roman"/>
        </w:rPr>
        <w:t>Uchazeč dále bere na vědomí a souhlasí s tím, že uzavření Smlouvy na plnění shora označené veřejné zakázky s uchazečem je důvodem pro vyloučení tohoto uchazeče ze zadávacího řízení na expertízu (supervizi) projektové dokumentace této stavby. Uzavření smlouvy na expertízu (supervizi) projektové dokumentace této stavby s uchazečem je rovněž důvodem pro vyloučení uchazeče z tohoto zadávacího řízení a v případě, že již došlo k uzavření Smlouvy na plnění shora označené veřejné zakázky, je důvodem pro odstoupení od této Smlouvy.</w:t>
      </w:r>
    </w:p>
    <w:p w:rsidR="001F2724" w:rsidRDefault="004765C0">
      <w:pPr>
        <w:spacing w:after="1256" w:line="248" w:lineRule="auto"/>
        <w:ind w:left="14" w:right="14" w:firstLine="4"/>
        <w:jc w:val="both"/>
      </w:pPr>
      <w:r>
        <w:rPr>
          <w:rFonts w:ascii="Times New Roman" w:eastAsia="Times New Roman" w:hAnsi="Times New Roman" w:cs="Times New Roman"/>
        </w:rPr>
        <w:t xml:space="preserve">V Praze dne </w:t>
      </w:r>
      <w:proofErr w:type="gramStart"/>
      <w:r>
        <w:rPr>
          <w:rFonts w:ascii="Times New Roman" w:eastAsia="Times New Roman" w:hAnsi="Times New Roman" w:cs="Times New Roman"/>
        </w:rPr>
        <w:t>4.10.2016</w:t>
      </w:r>
      <w:proofErr w:type="gramEnd"/>
    </w:p>
    <w:p w:rsidR="001F2724" w:rsidRDefault="001F2724">
      <w:pPr>
        <w:sectPr w:rsidR="001F2724">
          <w:headerReference w:type="even" r:id="rId349"/>
          <w:headerReference w:type="default" r:id="rId350"/>
          <w:footerReference w:type="even" r:id="rId351"/>
          <w:footerReference w:type="default" r:id="rId352"/>
          <w:headerReference w:type="first" r:id="rId353"/>
          <w:footerReference w:type="first" r:id="rId354"/>
          <w:pgSz w:w="11900" w:h="16820"/>
          <w:pgMar w:top="1179" w:right="1365" w:bottom="2085" w:left="1682" w:header="1416" w:footer="708" w:gutter="0"/>
          <w:cols w:space="708"/>
        </w:sectPr>
      </w:pPr>
    </w:p>
    <w:p w:rsidR="001F2724" w:rsidRDefault="001F2724">
      <w:pPr>
        <w:tabs>
          <w:tab w:val="center" w:pos="7416"/>
          <w:tab w:val="center" w:pos="9168"/>
        </w:tabs>
        <w:spacing w:after="0"/>
      </w:pPr>
    </w:p>
    <w:tbl>
      <w:tblPr>
        <w:tblStyle w:val="TableGrid"/>
        <w:tblpPr w:vertAnchor="text" w:horzAnchor="margin" w:tblpY="5844"/>
        <w:tblOverlap w:val="never"/>
        <w:tblW w:w="180" w:type="dxa"/>
        <w:tblInd w:w="0" w:type="dxa"/>
        <w:tblCellMar>
          <w:top w:w="0" w:type="dxa"/>
          <w:left w:w="0" w:type="dxa"/>
          <w:bottom w:w="0" w:type="dxa"/>
          <w:right w:w="0" w:type="dxa"/>
        </w:tblCellMar>
        <w:tblLook w:val="04A0" w:firstRow="1" w:lastRow="0" w:firstColumn="1" w:lastColumn="0" w:noHBand="0" w:noVBand="1"/>
      </w:tblPr>
      <w:tblGrid>
        <w:gridCol w:w="197"/>
      </w:tblGrid>
      <w:tr w:rsidR="001F2724">
        <w:trPr>
          <w:trHeight w:val="2846"/>
        </w:trPr>
        <w:tc>
          <w:tcPr>
            <w:tcW w:w="180" w:type="dxa"/>
            <w:tcBorders>
              <w:top w:val="nil"/>
              <w:left w:val="nil"/>
              <w:bottom w:val="nil"/>
              <w:right w:val="nil"/>
            </w:tcBorders>
            <w:textDirection w:val="tbRlV"/>
          </w:tcPr>
          <w:p w:rsidR="001F2724" w:rsidRDefault="004765C0">
            <w:pPr>
              <w:spacing w:after="0"/>
            </w:pPr>
            <w:r>
              <w:rPr>
                <w:rFonts w:ascii="Microsoft JhengHei" w:eastAsia="Microsoft JhengHei" w:hAnsi="Microsoft JhengHei" w:cs="Microsoft JhengHei"/>
                <w:sz w:val="10"/>
              </w:rPr>
              <w:t xml:space="preserve">9一()Z•0一•It'UP </w:t>
            </w:r>
            <w:proofErr w:type="spellStart"/>
            <w:r>
              <w:rPr>
                <w:rFonts w:ascii="Microsoft JhengHei" w:eastAsia="Microsoft JhengHei" w:hAnsi="Microsoft JhengHei" w:cs="Microsoft JhengHei"/>
                <w:sz w:val="10"/>
              </w:rPr>
              <w:t>巴dA</w:t>
            </w:r>
            <w:proofErr w:type="spellEnd"/>
            <w:r>
              <w:rPr>
                <w:rFonts w:ascii="Microsoft JhengHei" w:eastAsia="Microsoft JhengHei" w:hAnsi="Microsoft JhengHei" w:cs="Microsoft JhengHei"/>
                <w:sz w:val="10"/>
              </w:rPr>
              <w:t>…</w:t>
            </w:r>
          </w:p>
        </w:tc>
      </w:tr>
      <w:tr w:rsidR="001F2724">
        <w:trPr>
          <w:trHeight w:val="2149"/>
        </w:trPr>
        <w:tc>
          <w:tcPr>
            <w:tcW w:w="180" w:type="dxa"/>
            <w:tcBorders>
              <w:top w:val="nil"/>
              <w:left w:val="nil"/>
              <w:bottom w:val="nil"/>
              <w:right w:val="nil"/>
            </w:tcBorders>
            <w:textDirection w:val="tbRlV"/>
          </w:tcPr>
          <w:p w:rsidR="001F2724" w:rsidRDefault="004765C0">
            <w:pPr>
              <w:spacing w:after="0"/>
            </w:pPr>
            <w:r>
              <w:rPr>
                <w:rFonts w:ascii="Microsoft JhengHei" w:eastAsia="Microsoft JhengHei" w:hAnsi="Microsoft JhengHei" w:cs="Microsoft JhengHei"/>
                <w:sz w:val="10"/>
              </w:rPr>
              <w:t>0:QSd•e一~ 9t</w:t>
            </w:r>
          </w:p>
        </w:tc>
      </w:tr>
      <w:tr w:rsidR="001F2724">
        <w:trPr>
          <w:trHeight w:val="1840"/>
        </w:trPr>
        <w:tc>
          <w:tcPr>
            <w:tcW w:w="180" w:type="dxa"/>
            <w:tcBorders>
              <w:top w:val="nil"/>
              <w:left w:val="nil"/>
              <w:bottom w:val="nil"/>
              <w:right w:val="nil"/>
            </w:tcBorders>
            <w:textDirection w:val="tbRlV"/>
          </w:tcPr>
          <w:p w:rsidR="001F2724" w:rsidRDefault="004765C0">
            <w:pPr>
              <w:spacing w:after="0"/>
              <w:jc w:val="both"/>
            </w:pPr>
            <w:r>
              <w:rPr>
                <w:rFonts w:ascii="Microsoft JhengHei" w:eastAsia="Microsoft JhengHei" w:hAnsi="Microsoft JhengHei" w:cs="Microsoft JhengHei"/>
                <w:sz w:val="4"/>
              </w:rPr>
              <w:t>•</w:t>
            </w:r>
            <w:proofErr w:type="spellStart"/>
            <w:r>
              <w:rPr>
                <w:rFonts w:ascii="Microsoft JhengHei" w:eastAsia="Microsoft JhengHei" w:hAnsi="Microsoft JhengHei" w:cs="Microsoft JhengHei"/>
                <w:sz w:val="4"/>
              </w:rPr>
              <w:t>A冖</w:t>
            </w:r>
            <w:proofErr w:type="spellEnd"/>
            <w:r>
              <w:rPr>
                <w:rFonts w:ascii="Microsoft JhengHei" w:eastAsia="Microsoft JhengHei" w:hAnsi="Microsoft JhengHei" w:cs="Microsoft JhengHei"/>
                <w:sz w:val="4"/>
              </w:rPr>
              <w:t xml:space="preserve"> 4Z </w:t>
            </w:r>
            <w:proofErr w:type="spellStart"/>
            <w:r>
              <w:rPr>
                <w:rFonts w:ascii="Microsoft JhengHei" w:eastAsia="Microsoft JhengHei" w:hAnsi="Microsoft JhengHei" w:cs="Microsoft JhengHei"/>
                <w:sz w:val="4"/>
              </w:rPr>
              <w:t>eqe.ld</w:t>
            </w:r>
            <w:proofErr w:type="spellEnd"/>
            <w:r>
              <w:rPr>
                <w:rFonts w:ascii="Microsoft JhengHei" w:eastAsia="Microsoft JhengHei" w:hAnsi="Microsoft JhengHei" w:cs="Microsoft JhengHei"/>
                <w:sz w:val="4"/>
              </w:rPr>
              <w:t>…p..</w:t>
            </w:r>
            <w:proofErr w:type="spellStart"/>
            <w:r>
              <w:rPr>
                <w:rFonts w:ascii="Microsoft JhengHei" w:eastAsia="Microsoft JhengHei" w:hAnsi="Microsoft JhengHei" w:cs="Microsoft JhengHei"/>
                <w:sz w:val="4"/>
              </w:rPr>
              <w:t>saapv</w:t>
            </w:r>
            <w:proofErr w:type="spellEnd"/>
          </w:p>
        </w:tc>
      </w:tr>
    </w:tbl>
    <w:p w:rsidR="001F2724" w:rsidRDefault="004765C0">
      <w:pPr>
        <w:spacing w:after="686" w:line="265" w:lineRule="auto"/>
        <w:ind w:left="2949" w:right="208" w:hanging="10"/>
        <w:jc w:val="both"/>
      </w:pPr>
      <w:r>
        <w:rPr>
          <w:rFonts w:ascii="Times New Roman" w:eastAsia="Times New Roman" w:hAnsi="Times New Roman" w:cs="Times New Roman"/>
          <w:sz w:val="20"/>
        </w:rPr>
        <w:t>ROZPIS SLUŽEB</w:t>
      </w:r>
    </w:p>
    <w:p w:rsidR="001F2724" w:rsidRDefault="004765C0">
      <w:pPr>
        <w:spacing w:after="164" w:line="265" w:lineRule="auto"/>
        <w:ind w:left="89" w:right="208" w:hanging="10"/>
        <w:jc w:val="both"/>
      </w:pPr>
      <w:proofErr w:type="spellStart"/>
      <w:r>
        <w:rPr>
          <w:rFonts w:ascii="Times New Roman" w:eastAsia="Times New Roman" w:hAnsi="Times New Roman" w:cs="Times New Roman"/>
          <w:sz w:val="20"/>
        </w:rPr>
        <w:t>Il</w:t>
      </w:r>
      <w:proofErr w:type="spellEnd"/>
      <w:r>
        <w:rPr>
          <w:rFonts w:ascii="Times New Roman" w:eastAsia="Times New Roman" w:hAnsi="Times New Roman" w:cs="Times New Roman"/>
          <w:sz w:val="20"/>
        </w:rPr>
        <w:t>. Tabulka kontroly výpočtu nabídkové ceny dle Sazebníku pro navrhování nabídkových cen projektových prací a inženýrských činností, vydavatel UNIKA, Kolín, 2014, cenová úroveň 2014, l. čtvrtletí 2015</w:t>
      </w:r>
    </w:p>
    <w:tbl>
      <w:tblPr>
        <w:tblStyle w:val="TableGrid"/>
        <w:tblW w:w="7628" w:type="dxa"/>
        <w:tblInd w:w="964" w:type="dxa"/>
        <w:tblCellMar>
          <w:top w:w="29" w:type="dxa"/>
          <w:left w:w="0" w:type="dxa"/>
          <w:bottom w:w="14" w:type="dxa"/>
          <w:right w:w="0" w:type="dxa"/>
        </w:tblCellMar>
        <w:tblLook w:val="04A0" w:firstRow="1" w:lastRow="0" w:firstColumn="1" w:lastColumn="0" w:noHBand="0" w:noVBand="1"/>
      </w:tblPr>
      <w:tblGrid>
        <w:gridCol w:w="1096"/>
        <w:gridCol w:w="2673"/>
        <w:gridCol w:w="757"/>
        <w:gridCol w:w="291"/>
        <w:gridCol w:w="229"/>
        <w:gridCol w:w="1327"/>
        <w:gridCol w:w="1255"/>
      </w:tblGrid>
      <w:tr w:rsidR="001F2724">
        <w:trPr>
          <w:trHeight w:val="999"/>
        </w:trPr>
        <w:tc>
          <w:tcPr>
            <w:tcW w:w="1096" w:type="dxa"/>
            <w:vMerge w:val="restart"/>
            <w:tcBorders>
              <w:top w:val="nil"/>
              <w:left w:val="nil"/>
              <w:bottom w:val="single" w:sz="2" w:space="0" w:color="000000"/>
              <w:right w:val="single" w:sz="2" w:space="0" w:color="000000"/>
            </w:tcBorders>
          </w:tcPr>
          <w:p w:rsidR="001F2724" w:rsidRDefault="001F2724"/>
        </w:tc>
        <w:tc>
          <w:tcPr>
            <w:tcW w:w="2673" w:type="dxa"/>
            <w:vMerge w:val="restart"/>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11" w:line="239" w:lineRule="auto"/>
              <w:ind w:left="89" w:firstLine="137"/>
              <w:jc w:val="both"/>
            </w:pPr>
            <w:r>
              <w:rPr>
                <w:rFonts w:ascii="Times New Roman" w:eastAsia="Times New Roman" w:hAnsi="Times New Roman" w:cs="Times New Roman"/>
                <w:sz w:val="16"/>
              </w:rPr>
              <w:t>UNIKA Tabulka 13, odvětvi • Stavby inženýrské a vodohospodářské (vodní),</w:t>
            </w:r>
          </w:p>
          <w:p w:rsidR="001F2724" w:rsidRDefault="004765C0">
            <w:pPr>
              <w:spacing w:after="0"/>
              <w:ind w:left="140" w:right="69" w:hanging="65"/>
              <w:jc w:val="both"/>
            </w:pPr>
            <w:r>
              <w:rPr>
                <w:rFonts w:ascii="Times New Roman" w:eastAsia="Times New Roman" w:hAnsi="Times New Roman" w:cs="Times New Roman"/>
                <w:sz w:val="16"/>
              </w:rPr>
              <w:t xml:space="preserve">PÁSMO III. dle kapitoly </w:t>
            </w:r>
            <w:proofErr w:type="gramStart"/>
            <w:r>
              <w:rPr>
                <w:rFonts w:ascii="Times New Roman" w:eastAsia="Times New Roman" w:hAnsi="Times New Roman" w:cs="Times New Roman"/>
                <w:sz w:val="16"/>
              </w:rPr>
              <w:t>3.5.13</w:t>
            </w:r>
            <w:proofErr w:type="gramEnd"/>
            <w:r>
              <w:rPr>
                <w:rFonts w:ascii="Times New Roman" w:eastAsia="Times New Roman" w:hAnsi="Times New Roman" w:cs="Times New Roman"/>
                <w:sz w:val="16"/>
              </w:rPr>
              <w:t xml:space="preserve"> Kategorie funkčních částí stavby Inženýrských a vodních (vodohospodářských)</w:t>
            </w:r>
          </w:p>
        </w:tc>
        <w:tc>
          <w:tcPr>
            <w:tcW w:w="1277" w:type="dxa"/>
            <w:gridSpan w:val="3"/>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right="-40"/>
              <w:jc w:val="center"/>
            </w:pPr>
            <w:r>
              <w:rPr>
                <w:rFonts w:ascii="Times New Roman" w:eastAsia="Times New Roman" w:hAnsi="Times New Roman" w:cs="Times New Roman"/>
                <w:sz w:val="16"/>
              </w:rPr>
              <w:t>Předpokládaná hodnota stavebních nákladů v Kč</w:t>
            </w:r>
          </w:p>
        </w:tc>
        <w:tc>
          <w:tcPr>
            <w:tcW w:w="1327" w:type="dxa"/>
            <w:tcBorders>
              <w:top w:val="single" w:sz="2" w:space="0" w:color="000000"/>
              <w:left w:val="single" w:sz="2" w:space="0" w:color="000000"/>
              <w:bottom w:val="single" w:sz="2" w:space="0" w:color="000000"/>
              <w:right w:val="single" w:sz="2" w:space="0" w:color="000000"/>
            </w:tcBorders>
          </w:tcPr>
          <w:p w:rsidR="001F2724" w:rsidRDefault="004765C0">
            <w:pPr>
              <w:spacing w:after="0" w:line="261" w:lineRule="auto"/>
              <w:ind w:left="109" w:right="32"/>
              <w:jc w:val="center"/>
            </w:pPr>
            <w:r>
              <w:rPr>
                <w:rFonts w:ascii="Times New Roman" w:eastAsia="Times New Roman" w:hAnsi="Times New Roman" w:cs="Times New Roman"/>
                <w:sz w:val="16"/>
              </w:rPr>
              <w:t>Uchazečem zvolená hodnota</w:t>
            </w:r>
          </w:p>
          <w:p w:rsidR="001F2724" w:rsidRDefault="004765C0">
            <w:pPr>
              <w:spacing w:after="0"/>
              <w:ind w:left="220" w:right="50" w:hanging="93"/>
              <w:jc w:val="both"/>
            </w:pPr>
            <w:r>
              <w:rPr>
                <w:rFonts w:ascii="Times New Roman" w:eastAsia="Times New Roman" w:hAnsi="Times New Roman" w:cs="Times New Roman"/>
                <w:sz w:val="16"/>
              </w:rPr>
              <w:t xml:space="preserve">"C" v Kč v </w:t>
            </w:r>
            <w:proofErr w:type="spellStart"/>
            <w:r>
              <w:rPr>
                <w:rFonts w:ascii="Times New Roman" w:eastAsia="Times New Roman" w:hAnsi="Times New Roman" w:cs="Times New Roman"/>
                <w:sz w:val="16"/>
              </w:rPr>
              <w:t>intevalu</w:t>
            </w:r>
            <w:proofErr w:type="spellEnd"/>
            <w:r>
              <w:rPr>
                <w:rFonts w:ascii="Times New Roman" w:eastAsia="Times New Roman" w:hAnsi="Times New Roman" w:cs="Times New Roman"/>
                <w:sz w:val="16"/>
              </w:rPr>
              <w:t xml:space="preserve"> dle Tabulky 13, pásmo </w:t>
            </w:r>
            <w:proofErr w:type="spellStart"/>
            <w:r>
              <w:rPr>
                <w:rFonts w:ascii="Times New Roman" w:eastAsia="Times New Roman" w:hAnsi="Times New Roman" w:cs="Times New Roman"/>
                <w:sz w:val="16"/>
              </w:rPr>
              <w:t>Ill</w:t>
            </w:r>
            <w:proofErr w:type="spellEnd"/>
            <w:r>
              <w:rPr>
                <w:rFonts w:ascii="Times New Roman" w:eastAsia="Times New Roman" w:hAnsi="Times New Roman" w:cs="Times New Roman"/>
                <w:sz w:val="16"/>
              </w:rPr>
              <w:t>.</w:t>
            </w:r>
          </w:p>
        </w:tc>
        <w:tc>
          <w:tcPr>
            <w:tcW w:w="1255" w:type="dxa"/>
            <w:vMerge w:val="restart"/>
            <w:tcBorders>
              <w:top w:val="nil"/>
              <w:left w:val="single" w:sz="2" w:space="0" w:color="000000"/>
              <w:bottom w:val="single" w:sz="2" w:space="0" w:color="000000"/>
              <w:right w:val="nil"/>
            </w:tcBorders>
          </w:tcPr>
          <w:p w:rsidR="001F2724" w:rsidRDefault="001F2724"/>
        </w:tc>
      </w:tr>
      <w:tr w:rsidR="001F2724">
        <w:trPr>
          <w:trHeight w:val="194"/>
        </w:trPr>
        <w:tc>
          <w:tcPr>
            <w:tcW w:w="0" w:type="auto"/>
            <w:vMerge/>
            <w:tcBorders>
              <w:top w:val="nil"/>
              <w:left w:val="nil"/>
              <w:bottom w:val="nil"/>
              <w:right w:val="single" w:sz="2" w:space="0" w:color="000000"/>
            </w:tcBorders>
          </w:tcPr>
          <w:p w:rsidR="001F2724" w:rsidRDefault="001F2724"/>
        </w:tc>
        <w:tc>
          <w:tcPr>
            <w:tcW w:w="0" w:type="auto"/>
            <w:vMerge/>
            <w:tcBorders>
              <w:top w:val="nil"/>
              <w:left w:val="single" w:sz="2" w:space="0" w:color="000000"/>
              <w:bottom w:val="single" w:sz="2" w:space="0" w:color="000000"/>
              <w:right w:val="single" w:sz="2" w:space="0" w:color="000000"/>
            </w:tcBorders>
          </w:tcPr>
          <w:p w:rsidR="001F2724" w:rsidRDefault="001F2724"/>
        </w:tc>
        <w:tc>
          <w:tcPr>
            <w:tcW w:w="757" w:type="dxa"/>
            <w:tcBorders>
              <w:top w:val="single" w:sz="2" w:space="0" w:color="000000"/>
              <w:left w:val="single" w:sz="2" w:space="0" w:color="000000"/>
              <w:bottom w:val="single" w:sz="2" w:space="0" w:color="000000"/>
              <w:right w:val="nil"/>
            </w:tcBorders>
          </w:tcPr>
          <w:p w:rsidR="001F2724" w:rsidRDefault="001F2724"/>
        </w:tc>
        <w:tc>
          <w:tcPr>
            <w:tcW w:w="291" w:type="dxa"/>
            <w:tcBorders>
              <w:top w:val="single" w:sz="2" w:space="0" w:color="000000"/>
              <w:left w:val="nil"/>
              <w:bottom w:val="single" w:sz="2" w:space="0" w:color="000000"/>
              <w:right w:val="single" w:sz="2" w:space="0" w:color="000000"/>
            </w:tcBorders>
          </w:tcPr>
          <w:p w:rsidR="001F2724" w:rsidRDefault="001F2724"/>
        </w:tc>
        <w:tc>
          <w:tcPr>
            <w:tcW w:w="229" w:type="dxa"/>
            <w:tcBorders>
              <w:top w:val="single" w:sz="2" w:space="0" w:color="000000"/>
              <w:left w:val="single" w:sz="2" w:space="0" w:color="000000"/>
              <w:bottom w:val="single" w:sz="2" w:space="0" w:color="000000"/>
              <w:right w:val="single" w:sz="2" w:space="0" w:color="000000"/>
            </w:tcBorders>
          </w:tcPr>
          <w:p w:rsidR="001F2724" w:rsidRDefault="001F2724"/>
        </w:tc>
        <w:tc>
          <w:tcPr>
            <w:tcW w:w="1327" w:type="dxa"/>
            <w:tcBorders>
              <w:top w:val="single" w:sz="2" w:space="0" w:color="000000"/>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nil"/>
            </w:tcBorders>
          </w:tcPr>
          <w:p w:rsidR="001F2724" w:rsidRDefault="001F2724"/>
        </w:tc>
      </w:tr>
      <w:tr w:rsidR="001F2724">
        <w:trPr>
          <w:trHeight w:val="802"/>
        </w:trPr>
        <w:tc>
          <w:tcPr>
            <w:tcW w:w="0" w:type="auto"/>
            <w:vMerge/>
            <w:tcBorders>
              <w:top w:val="nil"/>
              <w:left w:val="nil"/>
              <w:bottom w:val="single" w:sz="2" w:space="0" w:color="000000"/>
              <w:right w:val="single" w:sz="2" w:space="0" w:color="000000"/>
            </w:tcBorders>
          </w:tcPr>
          <w:p w:rsidR="001F2724" w:rsidRDefault="001F2724"/>
        </w:tc>
        <w:tc>
          <w:tcPr>
            <w:tcW w:w="2673"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499" w:hanging="151"/>
              <w:jc w:val="both"/>
            </w:pPr>
            <w:r>
              <w:rPr>
                <w:rFonts w:ascii="Times New Roman" w:eastAsia="Times New Roman" w:hAnsi="Times New Roman" w:cs="Times New Roman"/>
                <w:sz w:val="16"/>
              </w:rPr>
              <w:t xml:space="preserve">DŮR bez zaměření, průzkumů a ostatních </w:t>
            </w:r>
            <w:proofErr w:type="spellStart"/>
            <w:r>
              <w:rPr>
                <w:rFonts w:ascii="Times New Roman" w:eastAsia="Times New Roman" w:hAnsi="Times New Roman" w:cs="Times New Roman"/>
                <w:sz w:val="16"/>
              </w:rPr>
              <w:t>praci</w:t>
            </w:r>
            <w:proofErr w:type="spellEnd"/>
            <w:r>
              <w:rPr>
                <w:rFonts w:ascii="Times New Roman" w:eastAsia="Times New Roman" w:hAnsi="Times New Roman" w:cs="Times New Roman"/>
                <w:sz w:val="16"/>
              </w:rPr>
              <w:t xml:space="preserve"> - z 't”</w:t>
            </w:r>
          </w:p>
        </w:tc>
        <w:tc>
          <w:tcPr>
            <w:tcW w:w="1277" w:type="dxa"/>
            <w:gridSpan w:val="3"/>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96" w:right="46" w:firstLine="201"/>
              <w:jc w:val="both"/>
            </w:pPr>
            <w:r>
              <w:rPr>
                <w:rFonts w:ascii="Times New Roman" w:eastAsia="Times New Roman" w:hAnsi="Times New Roman" w:cs="Times New Roman"/>
                <w:sz w:val="16"/>
              </w:rPr>
              <w:t>Průzkumy a zaměřeni, ostatní práce v Kč</w:t>
            </w:r>
          </w:p>
        </w:tc>
        <w:tc>
          <w:tcPr>
            <w:tcW w:w="1327"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jc w:val="center"/>
            </w:pPr>
            <w:r>
              <w:rPr>
                <w:rFonts w:ascii="Times New Roman" w:eastAsia="Times New Roman" w:hAnsi="Times New Roman" w:cs="Times New Roman"/>
                <w:sz w:val="16"/>
              </w:rPr>
              <w:t>Souvisejícího projednání - 6% z</w:t>
            </w:r>
          </w:p>
        </w:tc>
        <w:tc>
          <w:tcPr>
            <w:tcW w:w="1255"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280" w:hanging="122"/>
              <w:jc w:val="both"/>
            </w:pPr>
            <w:r>
              <w:rPr>
                <w:rFonts w:ascii="Times New Roman" w:eastAsia="Times New Roman" w:hAnsi="Times New Roman" w:cs="Times New Roman"/>
                <w:sz w:val="16"/>
              </w:rPr>
              <w:t>Nabízená cena služeb v Kč</w:t>
            </w:r>
          </w:p>
        </w:tc>
      </w:tr>
      <w:tr w:rsidR="001F2724">
        <w:trPr>
          <w:trHeight w:val="1009"/>
        </w:trPr>
        <w:tc>
          <w:tcPr>
            <w:tcW w:w="1096"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line="253" w:lineRule="auto"/>
              <w:ind w:left="14" w:hanging="36"/>
              <w:jc w:val="both"/>
            </w:pPr>
            <w:r>
              <w:rPr>
                <w:rFonts w:ascii="Times New Roman" w:eastAsia="Times New Roman" w:hAnsi="Times New Roman" w:cs="Times New Roman"/>
                <w:sz w:val="14"/>
              </w:rPr>
              <w:t>Sleva (uveď kladnou hodnotu) /přirážka</w:t>
            </w:r>
          </w:p>
          <w:p w:rsidR="001F2724" w:rsidRDefault="004765C0">
            <w:pPr>
              <w:spacing w:after="0"/>
              <w:ind w:left="21" w:firstLine="79"/>
              <w:jc w:val="both"/>
            </w:pPr>
            <w:r>
              <w:rPr>
                <w:rFonts w:ascii="Times New Roman" w:eastAsia="Times New Roman" w:hAnsi="Times New Roman" w:cs="Times New Roman"/>
                <w:sz w:val="14"/>
              </w:rPr>
              <w:t>(</w:t>
            </w:r>
            <w:proofErr w:type="spellStart"/>
            <w:r>
              <w:rPr>
                <w:rFonts w:ascii="Times New Roman" w:eastAsia="Times New Roman" w:hAnsi="Times New Roman" w:cs="Times New Roman"/>
                <w:sz w:val="14"/>
              </w:rPr>
              <w:t>uveďzápornou</w:t>
            </w:r>
            <w:proofErr w:type="spellEnd"/>
            <w:r>
              <w:rPr>
                <w:rFonts w:ascii="Times New Roman" w:eastAsia="Times New Roman" w:hAnsi="Times New Roman" w:cs="Times New Roman"/>
                <w:sz w:val="14"/>
              </w:rPr>
              <w:t xml:space="preserve"> </w:t>
            </w:r>
            <w:proofErr w:type="gramStart"/>
            <w:r>
              <w:rPr>
                <w:rFonts w:ascii="Times New Roman" w:eastAsia="Times New Roman" w:hAnsi="Times New Roman" w:cs="Times New Roman"/>
                <w:sz w:val="14"/>
              </w:rPr>
              <w:t>hodnotu)z UNIKY</w:t>
            </w:r>
            <w:proofErr w:type="gramEnd"/>
            <w:r>
              <w:rPr>
                <w:rFonts w:ascii="Times New Roman" w:eastAsia="Times New Roman" w:hAnsi="Times New Roman" w:cs="Times New Roman"/>
                <w:sz w:val="14"/>
              </w:rPr>
              <w:t xml:space="preserve"> v</w:t>
            </w:r>
          </w:p>
        </w:tc>
        <w:tc>
          <w:tcPr>
            <w:tcW w:w="2673"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20"/>
              <w:jc w:val="center"/>
            </w:pPr>
            <w:r>
              <w:rPr>
                <w:rFonts w:ascii="Times New Roman" w:eastAsia="Times New Roman" w:hAnsi="Times New Roman" w:cs="Times New Roman"/>
                <w:sz w:val="14"/>
              </w:rPr>
              <w:t>g 120 000</w:t>
            </w:r>
          </w:p>
        </w:tc>
        <w:tc>
          <w:tcPr>
            <w:tcW w:w="1277" w:type="dxa"/>
            <w:gridSpan w:val="3"/>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72"/>
              <w:jc w:val="center"/>
            </w:pPr>
            <w:r>
              <w:rPr>
                <w:rFonts w:ascii="Times New Roman" w:eastAsia="Times New Roman" w:hAnsi="Times New Roman" w:cs="Times New Roman"/>
                <w:sz w:val="16"/>
              </w:rPr>
              <w:t>4 860 000</w:t>
            </w:r>
          </w:p>
        </w:tc>
        <w:tc>
          <w:tcPr>
            <w:tcW w:w="1327"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69"/>
              <w:jc w:val="center"/>
            </w:pPr>
            <w:r>
              <w:rPr>
                <w:rFonts w:ascii="Times New Roman" w:eastAsia="Times New Roman" w:hAnsi="Times New Roman" w:cs="Times New Roman"/>
                <w:sz w:val="16"/>
              </w:rPr>
              <w:t>2 880 000</w:t>
            </w:r>
          </w:p>
        </w:tc>
        <w:tc>
          <w:tcPr>
            <w:tcW w:w="1255" w:type="dxa"/>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31"/>
              <w:jc w:val="center"/>
            </w:pPr>
            <w:r>
              <w:rPr>
                <w:rFonts w:ascii="Times New Roman" w:eastAsia="Times New Roman" w:hAnsi="Times New Roman" w:cs="Times New Roman"/>
                <w:sz w:val="16"/>
              </w:rPr>
              <w:t>16 860 000</w:t>
            </w:r>
          </w:p>
        </w:tc>
      </w:tr>
      <w:tr w:rsidR="001F2724">
        <w:trPr>
          <w:trHeight w:val="208"/>
        </w:trPr>
        <w:tc>
          <w:tcPr>
            <w:tcW w:w="1096"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6"/>
              <w:jc w:val="right"/>
            </w:pPr>
            <w:r>
              <w:rPr>
                <w:rFonts w:ascii="Times New Roman" w:eastAsia="Times New Roman" w:hAnsi="Times New Roman" w:cs="Times New Roman"/>
                <w:sz w:val="14"/>
              </w:rPr>
              <w:t>27,00%</w:t>
            </w:r>
          </w:p>
        </w:tc>
        <w:tc>
          <w:tcPr>
            <w:tcW w:w="2673" w:type="dxa"/>
            <w:tcBorders>
              <w:top w:val="single" w:sz="2" w:space="0" w:color="000000"/>
              <w:left w:val="single" w:sz="2" w:space="0" w:color="000000"/>
              <w:bottom w:val="single" w:sz="2" w:space="0" w:color="000000"/>
              <w:right w:val="single" w:sz="2" w:space="0" w:color="000000"/>
            </w:tcBorders>
          </w:tcPr>
          <w:p w:rsidR="001F2724" w:rsidRDefault="001F2724"/>
        </w:tc>
        <w:tc>
          <w:tcPr>
            <w:tcW w:w="1277" w:type="dxa"/>
            <w:gridSpan w:val="3"/>
            <w:tcBorders>
              <w:top w:val="single" w:sz="2" w:space="0" w:color="000000"/>
              <w:left w:val="single" w:sz="2" w:space="0" w:color="000000"/>
              <w:bottom w:val="single" w:sz="2" w:space="0" w:color="000000"/>
              <w:right w:val="single" w:sz="2" w:space="0" w:color="000000"/>
            </w:tcBorders>
          </w:tcPr>
          <w:p w:rsidR="001F2724" w:rsidRDefault="001F2724"/>
        </w:tc>
        <w:tc>
          <w:tcPr>
            <w:tcW w:w="1327" w:type="dxa"/>
            <w:tcBorders>
              <w:top w:val="single" w:sz="2" w:space="0" w:color="000000"/>
              <w:left w:val="single" w:sz="2" w:space="0" w:color="000000"/>
              <w:bottom w:val="single" w:sz="2" w:space="0" w:color="000000"/>
              <w:right w:val="single" w:sz="2" w:space="0" w:color="000000"/>
            </w:tcBorders>
          </w:tcPr>
          <w:p w:rsidR="001F2724" w:rsidRDefault="001F2724"/>
        </w:tc>
        <w:tc>
          <w:tcPr>
            <w:tcW w:w="12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338"/>
            </w:pPr>
            <w:r>
              <w:rPr>
                <w:rFonts w:ascii="Times New Roman" w:eastAsia="Times New Roman" w:hAnsi="Times New Roman" w:cs="Times New Roman"/>
                <w:sz w:val="14"/>
              </w:rPr>
              <w:t>2 462</w:t>
            </w:r>
          </w:p>
        </w:tc>
      </w:tr>
      <w:tr w:rsidR="001F2724">
        <w:trPr>
          <w:trHeight w:val="999"/>
        </w:trPr>
        <w:tc>
          <w:tcPr>
            <w:tcW w:w="1096" w:type="dxa"/>
            <w:tcBorders>
              <w:top w:val="single" w:sz="2" w:space="0" w:color="000000"/>
              <w:left w:val="single" w:sz="2" w:space="0" w:color="000000"/>
              <w:bottom w:val="single" w:sz="2" w:space="0" w:color="000000"/>
              <w:right w:val="single" w:sz="2" w:space="0" w:color="000000"/>
            </w:tcBorders>
          </w:tcPr>
          <w:p w:rsidR="001F2724" w:rsidRDefault="001F2724"/>
        </w:tc>
        <w:tc>
          <w:tcPr>
            <w:tcW w:w="2673" w:type="dxa"/>
            <w:tcBorders>
              <w:top w:val="single" w:sz="2" w:space="0" w:color="000000"/>
              <w:left w:val="single" w:sz="2" w:space="0" w:color="000000"/>
              <w:bottom w:val="single" w:sz="2" w:space="0" w:color="000000"/>
              <w:right w:val="single" w:sz="2" w:space="0" w:color="000000"/>
            </w:tcBorders>
          </w:tcPr>
          <w:p w:rsidR="001F2724" w:rsidRDefault="001F2724"/>
        </w:tc>
        <w:tc>
          <w:tcPr>
            <w:tcW w:w="1277" w:type="dxa"/>
            <w:gridSpan w:val="3"/>
            <w:tcBorders>
              <w:top w:val="single" w:sz="2" w:space="0" w:color="000000"/>
              <w:left w:val="single" w:sz="2" w:space="0" w:color="000000"/>
              <w:bottom w:val="single" w:sz="2" w:space="0" w:color="000000"/>
              <w:right w:val="single" w:sz="2" w:space="0" w:color="000000"/>
            </w:tcBorders>
          </w:tcPr>
          <w:p w:rsidR="001F2724" w:rsidRDefault="001F2724"/>
        </w:tc>
        <w:tc>
          <w:tcPr>
            <w:tcW w:w="1327" w:type="dxa"/>
            <w:tcBorders>
              <w:top w:val="single" w:sz="2" w:space="0" w:color="000000"/>
              <w:left w:val="single" w:sz="2" w:space="0" w:color="000000"/>
              <w:bottom w:val="single" w:sz="2" w:space="0" w:color="000000"/>
              <w:right w:val="single" w:sz="2" w:space="0" w:color="000000"/>
            </w:tcBorders>
          </w:tcPr>
          <w:p w:rsidR="001F2724" w:rsidRDefault="001F2724"/>
        </w:tc>
        <w:tc>
          <w:tcPr>
            <w:tcW w:w="1255" w:type="dxa"/>
            <w:tcBorders>
              <w:top w:val="single" w:sz="2" w:space="0" w:color="000000"/>
              <w:left w:val="single" w:sz="2" w:space="0" w:color="000000"/>
              <w:bottom w:val="single" w:sz="2" w:space="0" w:color="000000"/>
              <w:right w:val="single" w:sz="2" w:space="0" w:color="000000"/>
            </w:tcBorders>
          </w:tcPr>
          <w:p w:rsidR="001F2724" w:rsidRDefault="001F2724"/>
        </w:tc>
      </w:tr>
    </w:tbl>
    <w:tbl>
      <w:tblPr>
        <w:tblStyle w:val="TableGrid"/>
        <w:tblpPr w:vertAnchor="text" w:tblpX="4733" w:tblpY="-43"/>
        <w:tblOverlap w:val="never"/>
        <w:tblW w:w="1329" w:type="dxa"/>
        <w:tblInd w:w="0" w:type="dxa"/>
        <w:tblCellMar>
          <w:top w:w="36" w:type="dxa"/>
          <w:left w:w="115" w:type="dxa"/>
          <w:bottom w:w="0" w:type="dxa"/>
          <w:right w:w="0" w:type="dxa"/>
        </w:tblCellMar>
        <w:tblLook w:val="04A0" w:firstRow="1" w:lastRow="0" w:firstColumn="1" w:lastColumn="0" w:noHBand="0" w:noVBand="1"/>
      </w:tblPr>
      <w:tblGrid>
        <w:gridCol w:w="1329"/>
      </w:tblGrid>
      <w:tr w:rsidR="001F2724">
        <w:trPr>
          <w:trHeight w:val="199"/>
        </w:trPr>
        <w:tc>
          <w:tcPr>
            <w:tcW w:w="132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6"/>
              <w:jc w:val="right"/>
            </w:pPr>
            <w:r>
              <w:rPr>
                <w:rFonts w:ascii="Times New Roman" w:eastAsia="Times New Roman" w:hAnsi="Times New Roman" w:cs="Times New Roman"/>
                <w:sz w:val="16"/>
              </w:rPr>
              <w:t xml:space="preserve">720000 </w:t>
            </w:r>
          </w:p>
        </w:tc>
      </w:tr>
      <w:tr w:rsidR="001F2724">
        <w:trPr>
          <w:trHeight w:val="201"/>
        </w:trPr>
        <w:tc>
          <w:tcPr>
            <w:tcW w:w="132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6"/>
              <w:jc w:val="right"/>
            </w:pPr>
            <w:r>
              <w:rPr>
                <w:rFonts w:ascii="Times New Roman" w:eastAsia="Times New Roman" w:hAnsi="Times New Roman" w:cs="Times New Roman"/>
                <w:sz w:val="16"/>
              </w:rPr>
              <w:t xml:space="preserve">3 990 000 </w:t>
            </w:r>
          </w:p>
        </w:tc>
      </w:tr>
      <w:tr w:rsidR="001F2724">
        <w:trPr>
          <w:trHeight w:val="200"/>
        </w:trPr>
        <w:tc>
          <w:tcPr>
            <w:tcW w:w="1329"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6"/>
              <w:jc w:val="right"/>
            </w:pPr>
            <w:r>
              <w:rPr>
                <w:rFonts w:ascii="Times New Roman" w:eastAsia="Times New Roman" w:hAnsi="Times New Roman" w:cs="Times New Roman"/>
                <w:sz w:val="16"/>
              </w:rPr>
              <w:t xml:space="preserve">150000 </w:t>
            </w:r>
          </w:p>
        </w:tc>
      </w:tr>
      <w:tr w:rsidR="001F2724">
        <w:trPr>
          <w:trHeight w:val="562"/>
        </w:trPr>
        <w:tc>
          <w:tcPr>
            <w:tcW w:w="1329" w:type="dxa"/>
            <w:tcBorders>
              <w:top w:val="single" w:sz="2" w:space="0" w:color="000000"/>
              <w:left w:val="single" w:sz="2" w:space="0" w:color="000000"/>
              <w:bottom w:val="single" w:sz="2" w:space="0" w:color="000000"/>
              <w:right w:val="single" w:sz="2" w:space="0" w:color="000000"/>
            </w:tcBorders>
          </w:tcPr>
          <w:p w:rsidR="001F2724" w:rsidRDefault="001F2724"/>
        </w:tc>
      </w:tr>
    </w:tbl>
    <w:p w:rsidR="001F2724" w:rsidRDefault="004765C0">
      <w:pPr>
        <w:spacing w:after="0" w:line="261" w:lineRule="auto"/>
        <w:ind w:left="2079" w:hanging="3"/>
      </w:pPr>
      <w:r>
        <w:rPr>
          <w:rFonts w:ascii="Times New Roman" w:eastAsia="Times New Roman" w:hAnsi="Times New Roman" w:cs="Times New Roman"/>
          <w:sz w:val="16"/>
        </w:rPr>
        <w:lastRenderedPageBreak/>
        <w:t>Zaměřeni v Kč• )</w:t>
      </w:r>
    </w:p>
    <w:p w:rsidR="001F2724" w:rsidRDefault="004765C0">
      <w:pPr>
        <w:spacing w:after="143" w:line="261" w:lineRule="auto"/>
        <w:ind w:left="2079" w:right="2565" w:hanging="3"/>
      </w:pPr>
      <w:r>
        <w:rPr>
          <w:rFonts w:ascii="Times New Roman" w:eastAsia="Times New Roman" w:hAnsi="Times New Roman" w:cs="Times New Roman"/>
          <w:sz w:val="16"/>
        </w:rPr>
        <w:t>Podklady a průzkumy v Kč</w:t>
      </w:r>
      <w:r>
        <w:rPr>
          <w:rFonts w:ascii="Times New Roman" w:eastAsia="Times New Roman" w:hAnsi="Times New Roman" w:cs="Times New Roman"/>
          <w:sz w:val="16"/>
          <w:vertAlign w:val="superscript"/>
        </w:rPr>
        <w:t xml:space="preserve">8 </w:t>
      </w:r>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Ostatni</w:t>
      </w:r>
      <w:proofErr w:type="spellEnd"/>
      <w:r>
        <w:rPr>
          <w:rFonts w:ascii="Times New Roman" w:eastAsia="Times New Roman" w:hAnsi="Times New Roman" w:cs="Times New Roman"/>
          <w:sz w:val="16"/>
        </w:rPr>
        <w:t xml:space="preserve"> práce v </w:t>
      </w:r>
      <w:proofErr w:type="spellStart"/>
      <w:r>
        <w:rPr>
          <w:rFonts w:ascii="Times New Roman" w:eastAsia="Times New Roman" w:hAnsi="Times New Roman" w:cs="Times New Roman"/>
          <w:sz w:val="16"/>
        </w:rPr>
        <w:t>Kč</w:t>
      </w:r>
      <w:r>
        <w:rPr>
          <w:rFonts w:ascii="Times New Roman" w:eastAsia="Times New Roman" w:hAnsi="Times New Roman" w:cs="Times New Roman"/>
          <w:sz w:val="16"/>
          <w:vertAlign w:val="superscript"/>
        </w:rPr>
        <w:t>t</w:t>
      </w:r>
      <w:proofErr w:type="spellEnd"/>
      <w:r>
        <w:rPr>
          <w:rFonts w:ascii="Times New Roman" w:eastAsia="Times New Roman" w:hAnsi="Times New Roman" w:cs="Times New Roman"/>
          <w:sz w:val="16"/>
          <w:vertAlign w:val="superscript"/>
        </w:rPr>
        <w:t xml:space="preserve"> </w:t>
      </w:r>
      <w:r>
        <w:rPr>
          <w:rFonts w:ascii="Times New Roman" w:eastAsia="Times New Roman" w:hAnsi="Times New Roman" w:cs="Times New Roman"/>
          <w:sz w:val="16"/>
        </w:rPr>
        <w:t>)</w:t>
      </w:r>
    </w:p>
    <w:p w:rsidR="001F2724" w:rsidRDefault="004765C0">
      <w:pPr>
        <w:spacing w:after="241" w:line="261" w:lineRule="auto"/>
        <w:ind w:left="2079" w:right="3150" w:hanging="3"/>
      </w:pPr>
      <w:r>
        <w:rPr>
          <w:rFonts w:ascii="Times New Roman" w:eastAsia="Times New Roman" w:hAnsi="Times New Roman" w:cs="Times New Roman"/>
          <w:sz w:val="16"/>
        </w:rPr>
        <w:t>přirážka k předpokládané ceně UNIKA za výkon inženýrské činnosti v Kč</w:t>
      </w:r>
    </w:p>
    <w:p w:rsidR="001F2724" w:rsidRDefault="004765C0">
      <w:pPr>
        <w:spacing w:after="60"/>
        <w:ind w:left="2213"/>
      </w:pPr>
      <w:r>
        <w:rPr>
          <w:rFonts w:ascii="Times New Roman" w:eastAsia="Times New Roman" w:hAnsi="Times New Roman" w:cs="Times New Roman"/>
          <w:sz w:val="12"/>
        </w:rPr>
        <w:t xml:space="preserve">Pozn. Načitá Se z listu II'.AI Projektové </w:t>
      </w:r>
      <w:proofErr w:type="spellStart"/>
      <w:r>
        <w:rPr>
          <w:rFonts w:ascii="Times New Roman" w:eastAsia="Times New Roman" w:hAnsi="Times New Roman" w:cs="Times New Roman"/>
          <w:sz w:val="12"/>
        </w:rPr>
        <w:t>průte</w:t>
      </w:r>
      <w:proofErr w:type="spellEnd"/>
    </w:p>
    <w:p w:rsidR="001F2724" w:rsidRDefault="004765C0">
      <w:pPr>
        <w:spacing w:after="940" w:line="261" w:lineRule="auto"/>
        <w:ind w:left="2223" w:hanging="3"/>
      </w:pPr>
      <w:r>
        <w:rPr>
          <w:rFonts w:ascii="Times New Roman" w:eastAsia="Times New Roman" w:hAnsi="Times New Roman" w:cs="Times New Roman"/>
          <w:sz w:val="16"/>
        </w:rPr>
        <w:t xml:space="preserve">) Pozn. Uchazeč </w:t>
      </w:r>
      <w:proofErr w:type="spellStart"/>
      <w:r>
        <w:rPr>
          <w:rFonts w:ascii="Times New Roman" w:eastAsia="Times New Roman" w:hAnsi="Times New Roman" w:cs="Times New Roman"/>
          <w:sz w:val="16"/>
        </w:rPr>
        <w:t>doplni</w:t>
      </w:r>
      <w:proofErr w:type="spellEnd"/>
      <w:r>
        <w:rPr>
          <w:rFonts w:ascii="Times New Roman" w:eastAsia="Times New Roman" w:hAnsi="Times New Roman" w:cs="Times New Roman"/>
          <w:sz w:val="16"/>
        </w:rPr>
        <w:t xml:space="preserve"> přirážku k </w:t>
      </w:r>
      <w:proofErr w:type="spellStart"/>
      <w:r>
        <w:rPr>
          <w:rFonts w:ascii="Times New Roman" w:eastAsia="Times New Roman" w:hAnsi="Times New Roman" w:cs="Times New Roman"/>
          <w:sz w:val="16"/>
        </w:rPr>
        <w:t>cené</w:t>
      </w:r>
      <w:proofErr w:type="spellEnd"/>
      <w:r>
        <w:rPr>
          <w:rFonts w:ascii="Times New Roman" w:eastAsia="Times New Roman" w:hAnsi="Times New Roman" w:cs="Times New Roman"/>
          <w:sz w:val="16"/>
        </w:rPr>
        <w:t xml:space="preserve"> UNIKA za </w:t>
      </w:r>
      <w:proofErr w:type="gramStart"/>
      <w:r>
        <w:rPr>
          <w:rFonts w:ascii="Times New Roman" w:eastAsia="Times New Roman" w:hAnsi="Times New Roman" w:cs="Times New Roman"/>
          <w:sz w:val="16"/>
        </w:rPr>
        <w:t>projednáni</w:t>
      </w:r>
      <w:proofErr w:type="gramEnd"/>
      <w:r>
        <w:rPr>
          <w:rFonts w:ascii="Times New Roman" w:eastAsia="Times New Roman" w:hAnsi="Times New Roman" w:cs="Times New Roman"/>
          <w:sz w:val="16"/>
        </w:rPr>
        <w:t xml:space="preserve"> v </w:t>
      </w:r>
      <w:proofErr w:type="spellStart"/>
      <w:r>
        <w:rPr>
          <w:rFonts w:ascii="Times New Roman" w:eastAsia="Times New Roman" w:hAnsi="Times New Roman" w:cs="Times New Roman"/>
          <w:sz w:val="16"/>
        </w:rPr>
        <w:t>Kt</w:t>
      </w:r>
      <w:proofErr w:type="spellEnd"/>
      <w:r>
        <w:rPr>
          <w:rFonts w:ascii="Times New Roman" w:eastAsia="Times New Roman" w:hAnsi="Times New Roman" w:cs="Times New Roman"/>
          <w:sz w:val="16"/>
        </w:rPr>
        <w:t xml:space="preserve"> bez DPH dle vlastního </w:t>
      </w:r>
      <w:proofErr w:type="spellStart"/>
      <w:r>
        <w:rPr>
          <w:rFonts w:ascii="Times New Roman" w:eastAsia="Times New Roman" w:hAnsi="Times New Roman" w:cs="Times New Roman"/>
          <w:sz w:val="16"/>
        </w:rPr>
        <w:t>uydženi</w:t>
      </w:r>
      <w:proofErr w:type="spellEnd"/>
    </w:p>
    <w:p w:rsidR="001F2724" w:rsidRDefault="004765C0">
      <w:pPr>
        <w:spacing w:after="609"/>
        <w:ind w:left="2091"/>
      </w:pPr>
      <w:r>
        <w:rPr>
          <w:rFonts w:ascii="Times New Roman" w:eastAsia="Times New Roman" w:hAnsi="Times New Roman" w:cs="Times New Roman"/>
          <w:sz w:val="16"/>
          <w:u w:val="single" w:color="000000"/>
        </w:rPr>
        <w:t>Kontrolní část pro Zadavatele • uchazeč neoceňuje</w:t>
      </w:r>
    </w:p>
    <w:tbl>
      <w:tblPr>
        <w:tblStyle w:val="TableGrid"/>
        <w:tblpPr w:vertAnchor="text" w:tblpX="7349" w:tblpY="-156"/>
        <w:tblOverlap w:val="never"/>
        <w:tblW w:w="1221" w:type="dxa"/>
        <w:tblInd w:w="0" w:type="dxa"/>
        <w:tblCellMar>
          <w:top w:w="138" w:type="dxa"/>
          <w:left w:w="115" w:type="dxa"/>
          <w:bottom w:w="0" w:type="dxa"/>
          <w:right w:w="4" w:type="dxa"/>
        </w:tblCellMar>
        <w:tblLook w:val="04A0" w:firstRow="1" w:lastRow="0" w:firstColumn="1" w:lastColumn="0" w:noHBand="0" w:noVBand="1"/>
      </w:tblPr>
      <w:tblGrid>
        <w:gridCol w:w="1221"/>
      </w:tblGrid>
      <w:tr w:rsidR="001F2724">
        <w:trPr>
          <w:trHeight w:val="301"/>
        </w:trPr>
        <w:tc>
          <w:tcPr>
            <w:tcW w:w="1221" w:type="dxa"/>
            <w:tcBorders>
              <w:top w:val="single" w:sz="2" w:space="0" w:color="000000"/>
              <w:left w:val="single" w:sz="2" w:space="0" w:color="000000"/>
              <w:bottom w:val="single" w:sz="2" w:space="0" w:color="000000"/>
              <w:right w:val="single" w:sz="2" w:space="0" w:color="000000"/>
            </w:tcBorders>
          </w:tcPr>
          <w:p w:rsidR="001F2724" w:rsidRDefault="004765C0">
            <w:pPr>
              <w:spacing w:after="0"/>
              <w:jc w:val="right"/>
            </w:pPr>
            <w:r>
              <w:rPr>
                <w:rFonts w:ascii="Times New Roman" w:eastAsia="Times New Roman" w:hAnsi="Times New Roman" w:cs="Times New Roman"/>
                <w:sz w:val="16"/>
              </w:rPr>
              <w:t>11 517 600</w:t>
            </w:r>
          </w:p>
        </w:tc>
      </w:tr>
      <w:tr w:rsidR="001F2724">
        <w:trPr>
          <w:trHeight w:val="197"/>
        </w:trPr>
        <w:tc>
          <w:tcPr>
            <w:tcW w:w="1221" w:type="dxa"/>
            <w:tcBorders>
              <w:top w:val="single" w:sz="2" w:space="0" w:color="000000"/>
              <w:left w:val="single" w:sz="2" w:space="0" w:color="000000"/>
              <w:bottom w:val="single" w:sz="2" w:space="0" w:color="000000"/>
              <w:right w:val="single" w:sz="2" w:space="0" w:color="000000"/>
            </w:tcBorders>
          </w:tcPr>
          <w:p w:rsidR="001F2724" w:rsidRDefault="001F2724"/>
        </w:tc>
      </w:tr>
    </w:tbl>
    <w:p w:rsidR="001F2724" w:rsidRDefault="004765C0">
      <w:pPr>
        <w:spacing w:after="4" w:line="265" w:lineRule="auto"/>
        <w:ind w:left="2079" w:right="751" w:hanging="10"/>
      </w:pPr>
      <w:proofErr w:type="spellStart"/>
      <w:r>
        <w:rPr>
          <w:rFonts w:ascii="Times New Roman" w:eastAsia="Times New Roman" w:hAnsi="Times New Roman" w:cs="Times New Roman"/>
          <w:sz w:val="14"/>
        </w:rPr>
        <w:t>Nabidkovó</w:t>
      </w:r>
      <w:proofErr w:type="spellEnd"/>
      <w:r>
        <w:rPr>
          <w:rFonts w:ascii="Times New Roman" w:eastAsia="Times New Roman" w:hAnsi="Times New Roman" w:cs="Times New Roman"/>
          <w:sz w:val="14"/>
        </w:rPr>
        <w:t xml:space="preserve"> cena uchazeče v Kč (DÚR)</w:t>
      </w:r>
    </w:p>
    <w:p w:rsidR="001F2724" w:rsidRDefault="004765C0">
      <w:pPr>
        <w:spacing w:after="624" w:line="265" w:lineRule="auto"/>
        <w:ind w:left="2079" w:right="751" w:hanging="10"/>
      </w:pPr>
      <w:proofErr w:type="spellStart"/>
      <w:r>
        <w:rPr>
          <w:rFonts w:ascii="Times New Roman" w:eastAsia="Times New Roman" w:hAnsi="Times New Roman" w:cs="Times New Roman"/>
          <w:sz w:val="14"/>
        </w:rPr>
        <w:t>Procentni</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podil</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nabidKové</w:t>
      </w:r>
      <w:proofErr w:type="spellEnd"/>
      <w:r>
        <w:rPr>
          <w:rFonts w:ascii="Times New Roman" w:eastAsia="Times New Roman" w:hAnsi="Times New Roman" w:cs="Times New Roman"/>
          <w:sz w:val="14"/>
        </w:rPr>
        <w:t xml:space="preserve"> a </w:t>
      </w:r>
      <w:proofErr w:type="spellStart"/>
      <w:r>
        <w:rPr>
          <w:rFonts w:ascii="Times New Roman" w:eastAsia="Times New Roman" w:hAnsi="Times New Roman" w:cs="Times New Roman"/>
          <w:sz w:val="14"/>
        </w:rPr>
        <w:t>piedpoklédané</w:t>
      </w:r>
      <w:proofErr w:type="spellEnd"/>
      <w:r>
        <w:rPr>
          <w:rFonts w:ascii="Times New Roman" w:eastAsia="Times New Roman" w:hAnsi="Times New Roman" w:cs="Times New Roman"/>
          <w:sz w:val="14"/>
        </w:rPr>
        <w:t xml:space="preserve"> ceny v %</w:t>
      </w:r>
    </w:p>
    <w:tbl>
      <w:tblPr>
        <w:tblStyle w:val="TableGrid"/>
        <w:tblpPr w:vertAnchor="text" w:tblpX="7410" w:tblpY="-151"/>
        <w:tblOverlap w:val="never"/>
        <w:tblW w:w="1052" w:type="dxa"/>
        <w:tblInd w:w="0" w:type="dxa"/>
        <w:tblCellMar>
          <w:top w:w="138" w:type="dxa"/>
          <w:left w:w="115" w:type="dxa"/>
          <w:bottom w:w="0" w:type="dxa"/>
          <w:right w:w="0" w:type="dxa"/>
        </w:tblCellMar>
        <w:tblLook w:val="04A0" w:firstRow="1" w:lastRow="0" w:firstColumn="1" w:lastColumn="0" w:noHBand="0" w:noVBand="1"/>
      </w:tblPr>
      <w:tblGrid>
        <w:gridCol w:w="1052"/>
      </w:tblGrid>
      <w:tr w:rsidR="001F2724">
        <w:trPr>
          <w:trHeight w:val="295"/>
        </w:trPr>
        <w:tc>
          <w:tcPr>
            <w:tcW w:w="1052"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97"/>
              <w:jc w:val="right"/>
            </w:pPr>
            <w:r>
              <w:rPr>
                <w:rFonts w:ascii="Times New Roman" w:eastAsia="Times New Roman" w:hAnsi="Times New Roman" w:cs="Times New Roman"/>
                <w:sz w:val="16"/>
              </w:rPr>
              <w:t>2 880 000</w:t>
            </w:r>
          </w:p>
        </w:tc>
      </w:tr>
      <w:tr w:rsidR="001F2724">
        <w:trPr>
          <w:trHeight w:val="201"/>
        </w:trPr>
        <w:tc>
          <w:tcPr>
            <w:tcW w:w="1052" w:type="dxa"/>
            <w:tcBorders>
              <w:top w:val="single" w:sz="2" w:space="0" w:color="000000"/>
              <w:left w:val="single" w:sz="2" w:space="0" w:color="000000"/>
              <w:bottom w:val="single" w:sz="2" w:space="0" w:color="000000"/>
              <w:right w:val="single" w:sz="2" w:space="0" w:color="000000"/>
            </w:tcBorders>
          </w:tcPr>
          <w:p w:rsidR="001F2724" w:rsidRDefault="001F2724"/>
        </w:tc>
      </w:tr>
    </w:tbl>
    <w:p w:rsidR="001F2724" w:rsidRDefault="004765C0">
      <w:pPr>
        <w:spacing w:after="4" w:line="265" w:lineRule="auto"/>
        <w:ind w:left="2079" w:right="751" w:hanging="10"/>
      </w:pPr>
      <w:r>
        <w:rPr>
          <w:rFonts w:ascii="Times New Roman" w:eastAsia="Times New Roman" w:hAnsi="Times New Roman" w:cs="Times New Roman"/>
          <w:sz w:val="14"/>
        </w:rPr>
        <w:t>Nabídkové cena uchazeče v Kč (IC)</w:t>
      </w:r>
    </w:p>
    <w:p w:rsidR="001F2724" w:rsidRDefault="004765C0">
      <w:pPr>
        <w:tabs>
          <w:tab w:val="center" w:pos="3223"/>
          <w:tab w:val="center" w:pos="4771"/>
        </w:tabs>
        <w:spacing w:after="609" w:line="265" w:lineRule="auto"/>
      </w:pPr>
      <w:r>
        <w:rPr>
          <w:sz w:val="14"/>
        </w:rPr>
        <w:tab/>
      </w:r>
      <w:proofErr w:type="spellStart"/>
      <w:r>
        <w:rPr>
          <w:rFonts w:ascii="Times New Roman" w:eastAsia="Times New Roman" w:hAnsi="Times New Roman" w:cs="Times New Roman"/>
          <w:sz w:val="14"/>
        </w:rPr>
        <w:t>Procentni</w:t>
      </w:r>
      <w:proofErr w:type="spellEnd"/>
      <w:r>
        <w:rPr>
          <w:rFonts w:ascii="Times New Roman" w:eastAsia="Times New Roman" w:hAnsi="Times New Roman" w:cs="Times New Roman"/>
          <w:sz w:val="14"/>
        </w:rPr>
        <w:t xml:space="preserve"> podii </w:t>
      </w:r>
      <w:proofErr w:type="spellStart"/>
      <w:r>
        <w:rPr>
          <w:rFonts w:ascii="Times New Roman" w:eastAsia="Times New Roman" w:hAnsi="Times New Roman" w:cs="Times New Roman"/>
          <w:sz w:val="14"/>
        </w:rPr>
        <w:t>nabidkové</w:t>
      </w:r>
      <w:proofErr w:type="spellEnd"/>
      <w:r>
        <w:rPr>
          <w:rFonts w:ascii="Times New Roman" w:eastAsia="Times New Roman" w:hAnsi="Times New Roman" w:cs="Times New Roman"/>
          <w:sz w:val="14"/>
        </w:rPr>
        <w:t xml:space="preserve"> a předpokládané </w:t>
      </w:r>
      <w:r>
        <w:rPr>
          <w:rFonts w:ascii="Times New Roman" w:eastAsia="Times New Roman" w:hAnsi="Times New Roman" w:cs="Times New Roman"/>
          <w:sz w:val="14"/>
        </w:rPr>
        <w:tab/>
        <w:t>v %</w:t>
      </w:r>
    </w:p>
    <w:tbl>
      <w:tblPr>
        <w:tblStyle w:val="TableGrid"/>
        <w:tblpPr w:vertAnchor="text" w:tblpX="7351" w:tblpY="-155"/>
        <w:tblOverlap w:val="never"/>
        <w:tblW w:w="1140" w:type="dxa"/>
        <w:tblInd w:w="0" w:type="dxa"/>
        <w:tblCellMar>
          <w:top w:w="43" w:type="dxa"/>
          <w:left w:w="115" w:type="dxa"/>
          <w:bottom w:w="0" w:type="dxa"/>
          <w:right w:w="0" w:type="dxa"/>
        </w:tblCellMar>
        <w:tblLook w:val="04A0" w:firstRow="1" w:lastRow="0" w:firstColumn="1" w:lastColumn="0" w:noHBand="0" w:noVBand="1"/>
      </w:tblPr>
      <w:tblGrid>
        <w:gridCol w:w="1140"/>
      </w:tblGrid>
      <w:tr w:rsidR="001F2724">
        <w:trPr>
          <w:trHeight w:val="303"/>
        </w:trPr>
        <w:tc>
          <w:tcPr>
            <w:tcW w:w="114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67"/>
              <w:jc w:val="right"/>
            </w:pPr>
            <w:r>
              <w:rPr>
                <w:rFonts w:ascii="Times New Roman" w:eastAsia="Times New Roman" w:hAnsi="Times New Roman" w:cs="Times New Roman"/>
                <w:sz w:val="16"/>
              </w:rPr>
              <w:t>14 397 600</w:t>
            </w:r>
          </w:p>
        </w:tc>
      </w:tr>
      <w:tr w:rsidR="001F2724">
        <w:trPr>
          <w:trHeight w:val="194"/>
        </w:trPr>
        <w:tc>
          <w:tcPr>
            <w:tcW w:w="1140"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67"/>
              <w:jc w:val="right"/>
            </w:pPr>
            <w:r>
              <w:rPr>
                <w:rFonts w:ascii="Times New Roman" w:eastAsia="Times New Roman" w:hAnsi="Times New Roman" w:cs="Times New Roman"/>
                <w:sz w:val="14"/>
              </w:rPr>
              <w:t>76,99%</w:t>
            </w:r>
          </w:p>
        </w:tc>
      </w:tr>
    </w:tbl>
    <w:p w:rsidR="001F2724" w:rsidRDefault="004765C0">
      <w:pPr>
        <w:spacing w:after="4" w:line="265" w:lineRule="auto"/>
        <w:ind w:left="2079" w:right="751" w:hanging="10"/>
      </w:pPr>
      <w:proofErr w:type="spellStart"/>
      <w:r>
        <w:rPr>
          <w:rFonts w:ascii="Times New Roman" w:eastAsia="Times New Roman" w:hAnsi="Times New Roman" w:cs="Times New Roman"/>
          <w:sz w:val="14"/>
        </w:rPr>
        <w:t>Nabidkovú</w:t>
      </w:r>
      <w:proofErr w:type="spellEnd"/>
      <w:r>
        <w:rPr>
          <w:rFonts w:ascii="Times New Roman" w:eastAsia="Times New Roman" w:hAnsi="Times New Roman" w:cs="Times New Roman"/>
          <w:sz w:val="14"/>
        </w:rPr>
        <w:t xml:space="preserve"> cena uchazeče v Kč celkem</w:t>
      </w:r>
    </w:p>
    <w:p w:rsidR="001F2724" w:rsidRDefault="004765C0">
      <w:pPr>
        <w:tabs>
          <w:tab w:val="center" w:pos="2817"/>
          <w:tab w:val="center" w:pos="4631"/>
        </w:tabs>
        <w:spacing w:after="4" w:line="265" w:lineRule="auto"/>
      </w:pPr>
      <w:r>
        <w:rPr>
          <w:sz w:val="14"/>
        </w:rPr>
        <w:tab/>
      </w:r>
      <w:proofErr w:type="spellStart"/>
      <w:r>
        <w:rPr>
          <w:rFonts w:ascii="Times New Roman" w:eastAsia="Times New Roman" w:hAnsi="Times New Roman" w:cs="Times New Roman"/>
          <w:sz w:val="14"/>
        </w:rPr>
        <w:t>Procentni</w:t>
      </w:r>
      <w:proofErr w:type="spellEnd"/>
      <w:r>
        <w:rPr>
          <w:rFonts w:ascii="Times New Roman" w:eastAsia="Times New Roman" w:hAnsi="Times New Roman" w:cs="Times New Roman"/>
          <w:sz w:val="14"/>
        </w:rPr>
        <w:t xml:space="preserve"> podii nabídkové a </w:t>
      </w:r>
      <w:r>
        <w:rPr>
          <w:rFonts w:ascii="Times New Roman" w:eastAsia="Times New Roman" w:hAnsi="Times New Roman" w:cs="Times New Roman"/>
          <w:sz w:val="14"/>
        </w:rPr>
        <w:tab/>
        <w:t>ceny %</w:t>
      </w:r>
    </w:p>
    <w:p w:rsidR="001F2724" w:rsidRDefault="004765C0">
      <w:pPr>
        <w:pStyle w:val="Nadpis5"/>
        <w:spacing w:after="425"/>
        <w:ind w:left="1049"/>
      </w:pPr>
      <w:r>
        <w:rPr>
          <w:sz w:val="26"/>
        </w:rPr>
        <w:t>ROZPIS SLUŽEB</w:t>
      </w:r>
    </w:p>
    <w:p w:rsidR="001F2724" w:rsidRDefault="004765C0">
      <w:pPr>
        <w:spacing w:after="142"/>
        <w:ind w:left="1569" w:right="1408" w:hanging="10"/>
        <w:jc w:val="center"/>
      </w:pPr>
      <w:proofErr w:type="spellStart"/>
      <w:r>
        <w:t>Ill</w:t>
      </w:r>
      <w:proofErr w:type="spellEnd"/>
      <w:r>
        <w:t>. A) Položkový rozpočet - projektové práce (DŮR)</w:t>
      </w:r>
    </w:p>
    <w:p w:rsidR="001F2724" w:rsidRDefault="004765C0">
      <w:pPr>
        <w:tabs>
          <w:tab w:val="right" w:pos="9212"/>
        </w:tabs>
        <w:spacing w:after="0" w:line="260" w:lineRule="auto"/>
      </w:pPr>
      <w:proofErr w:type="spellStart"/>
      <w:r>
        <w:rPr>
          <w:sz w:val="14"/>
        </w:rPr>
        <w:t>OceNný</w:t>
      </w:r>
      <w:proofErr w:type="spellEnd"/>
      <w:r>
        <w:rPr>
          <w:sz w:val="14"/>
        </w:rPr>
        <w:t xml:space="preserve"> </w:t>
      </w:r>
      <w:proofErr w:type="spellStart"/>
      <w:r>
        <w:rPr>
          <w:sz w:val="14"/>
        </w:rPr>
        <w:t>rmjs</w:t>
      </w:r>
      <w:proofErr w:type="spellEnd"/>
      <w:r>
        <w:rPr>
          <w:sz w:val="14"/>
        </w:rPr>
        <w:t xml:space="preserve"> služeb bude </w:t>
      </w:r>
      <w:proofErr w:type="spellStart"/>
      <w:r>
        <w:rPr>
          <w:sz w:val="14"/>
        </w:rPr>
        <w:t>zpracovan</w:t>
      </w:r>
      <w:proofErr w:type="spellEnd"/>
      <w:r>
        <w:rPr>
          <w:sz w:val="14"/>
        </w:rPr>
        <w:t xml:space="preserve"> dle -Směrnice pro </w:t>
      </w:r>
      <w:r>
        <w:rPr>
          <w:sz w:val="14"/>
        </w:rPr>
        <w:tab/>
        <w:t>staveb pozemních komunikací" (</w:t>
      </w:r>
      <w:proofErr w:type="spellStart"/>
      <w:r>
        <w:rPr>
          <w:sz w:val="14"/>
        </w:rPr>
        <w:t>dáE</w:t>
      </w:r>
      <w:proofErr w:type="spellEnd"/>
      <w:r>
        <w:rPr>
          <w:sz w:val="14"/>
        </w:rPr>
        <w:t xml:space="preserve"> </w:t>
      </w:r>
      <w:proofErr w:type="spellStart"/>
      <w:r>
        <w:rPr>
          <w:sz w:val="14"/>
        </w:rPr>
        <w:t>pot.ue</w:t>
      </w:r>
      <w:proofErr w:type="spellEnd"/>
      <w:r>
        <w:rPr>
          <w:sz w:val="14"/>
        </w:rPr>
        <w:t xml:space="preserve"> Směrnice), </w:t>
      </w:r>
      <w:proofErr w:type="gramStart"/>
      <w:r>
        <w:rPr>
          <w:sz w:val="14"/>
        </w:rPr>
        <w:t>schválené</w:t>
      </w:r>
      <w:proofErr w:type="gramEnd"/>
      <w:r>
        <w:rPr>
          <w:sz w:val="14"/>
        </w:rPr>
        <w:t xml:space="preserve"> MOO čj. 101/07-9104PK/1 ze dne</w:t>
      </w:r>
    </w:p>
    <w:p w:rsidR="001F2724" w:rsidRDefault="004765C0">
      <w:pPr>
        <w:spacing w:after="539" w:line="260" w:lineRule="auto"/>
        <w:ind w:left="52" w:hanging="10"/>
      </w:pPr>
      <w:r>
        <w:rPr>
          <w:sz w:val="14"/>
        </w:rPr>
        <w:t>29. „2007 s '</w:t>
      </w:r>
      <w:proofErr w:type="spellStart"/>
      <w:r>
        <w:rPr>
          <w:sz w:val="14"/>
        </w:rPr>
        <w:t>Einnosti</w:t>
      </w:r>
      <w:proofErr w:type="spellEnd"/>
      <w:r>
        <w:rPr>
          <w:sz w:val="14"/>
        </w:rPr>
        <w:t xml:space="preserve"> 12.2007 v </w:t>
      </w:r>
      <w:proofErr w:type="spellStart"/>
      <w:r>
        <w:rPr>
          <w:sz w:val="14"/>
        </w:rPr>
        <w:t>piatnëm</w:t>
      </w:r>
      <w:proofErr w:type="spellEnd"/>
      <w:r>
        <w:rPr>
          <w:sz w:val="14"/>
        </w:rPr>
        <w:t xml:space="preserve"> </w:t>
      </w:r>
      <w:proofErr w:type="spellStart"/>
      <w:r>
        <w:rPr>
          <w:sz w:val="14"/>
        </w:rPr>
        <w:t>zrÉni</w:t>
      </w:r>
      <w:proofErr w:type="spellEnd"/>
      <w:r>
        <w:rPr>
          <w:sz w:val="14"/>
        </w:rPr>
        <w:t xml:space="preserve"> v rozsahu </w:t>
      </w:r>
      <w:proofErr w:type="spellStart"/>
      <w:r>
        <w:rPr>
          <w:sz w:val="14"/>
        </w:rPr>
        <w:t>př«nëřeném</w:t>
      </w:r>
      <w:proofErr w:type="spellEnd"/>
      <w:r>
        <w:rPr>
          <w:sz w:val="14"/>
        </w:rPr>
        <w:t xml:space="preserve"> charakteru stavby s </w:t>
      </w:r>
      <w:proofErr w:type="spellStart"/>
      <w:r>
        <w:rPr>
          <w:sz w:val="14"/>
        </w:rPr>
        <w:t>Wesnénim</w:t>
      </w:r>
      <w:proofErr w:type="spellEnd"/>
      <w:r>
        <w:rPr>
          <w:sz w:val="14"/>
        </w:rPr>
        <w:t xml:space="preserve"> podle </w:t>
      </w:r>
      <w:proofErr w:type="spellStart"/>
      <w:r>
        <w:rPr>
          <w:sz w:val="14"/>
        </w:rPr>
        <w:t>léchžo</w:t>
      </w:r>
      <w:proofErr w:type="spellEnd"/>
      <w:r>
        <w:rPr>
          <w:sz w:val="14"/>
        </w:rPr>
        <w:t xml:space="preserve"> </w:t>
      </w:r>
      <w:proofErr w:type="spellStart"/>
      <w:r>
        <w:rPr>
          <w:sz w:val="14"/>
        </w:rPr>
        <w:t>zadávacicfi</w:t>
      </w:r>
      <w:proofErr w:type="spellEnd"/>
      <w:r>
        <w:rPr>
          <w:sz w:val="14"/>
        </w:rPr>
        <w:t xml:space="preserve"> </w:t>
      </w:r>
      <w:proofErr w:type="spellStart"/>
      <w:r>
        <w:rPr>
          <w:sz w:val="14"/>
        </w:rPr>
        <w:t>podrnjl%k</w:t>
      </w:r>
      <w:proofErr w:type="spellEnd"/>
      <w:r>
        <w:rPr>
          <w:sz w:val="14"/>
        </w:rPr>
        <w:t>.</w:t>
      </w:r>
    </w:p>
    <w:p w:rsidR="001F2724" w:rsidRDefault="004765C0">
      <w:pPr>
        <w:pBdr>
          <w:top w:val="single" w:sz="4" w:space="0" w:color="000000"/>
          <w:left w:val="single" w:sz="9" w:space="0" w:color="000000"/>
          <w:bottom w:val="single" w:sz="4" w:space="0" w:color="000000"/>
          <w:right w:val="single" w:sz="9" w:space="0" w:color="000000"/>
        </w:pBdr>
        <w:spacing w:after="689"/>
        <w:ind w:left="1459"/>
      </w:pPr>
      <w:r>
        <w:rPr>
          <w:sz w:val="24"/>
        </w:rPr>
        <w:t>SPECIFIKACE:DUR</w:t>
      </w:r>
    </w:p>
    <w:p w:rsidR="001F2724" w:rsidRDefault="004765C0">
      <w:pPr>
        <w:spacing w:after="247" w:line="260" w:lineRule="auto"/>
        <w:ind w:left="52" w:hanging="10"/>
      </w:pPr>
      <w:r>
        <w:rPr>
          <w:sz w:val="14"/>
        </w:rPr>
        <w:t>Nerealizované položky nebudou oceňovány (označeny '</w:t>
      </w:r>
      <w:proofErr w:type="spellStart"/>
      <w:r>
        <w:rPr>
          <w:sz w:val="14"/>
        </w:rPr>
        <w:t>Neobsazcno</w:t>
      </w:r>
      <w:proofErr w:type="spellEnd"/>
      <w:r>
        <w:rPr>
          <w:sz w:val="14"/>
        </w:rPr>
        <w:t>")</w:t>
      </w:r>
    </w:p>
    <w:p w:rsidR="001F2724" w:rsidRDefault="004765C0">
      <w:pPr>
        <w:tabs>
          <w:tab w:val="center" w:pos="988"/>
          <w:tab w:val="center" w:pos="5116"/>
          <w:tab w:val="center" w:pos="8515"/>
        </w:tabs>
        <w:spacing w:after="56" w:line="260" w:lineRule="auto"/>
      </w:pPr>
      <w:r>
        <w:rPr>
          <w:sz w:val="14"/>
        </w:rPr>
        <w:t xml:space="preserve">1. </w:t>
      </w:r>
      <w:r>
        <w:rPr>
          <w:sz w:val="14"/>
        </w:rPr>
        <w:tab/>
      </w:r>
      <w:proofErr w:type="spellStart"/>
      <w:r>
        <w:rPr>
          <w:sz w:val="14"/>
        </w:rPr>
        <w:t>údale</w:t>
      </w:r>
      <w:proofErr w:type="spellEnd"/>
      <w:r>
        <w:rPr>
          <w:sz w:val="14"/>
        </w:rPr>
        <w:tab/>
        <w:t>48</w:t>
      </w:r>
      <w:r>
        <w:rPr>
          <w:sz w:val="14"/>
        </w:rPr>
        <w:tab/>
        <w:t>so 000</w:t>
      </w:r>
    </w:p>
    <w:p w:rsidR="001F2724" w:rsidRDefault="004765C0">
      <w:pPr>
        <w:spacing w:after="226" w:line="268" w:lineRule="auto"/>
        <w:ind w:left="10" w:right="524" w:hanging="10"/>
        <w:jc w:val="right"/>
      </w:pPr>
      <w:r>
        <w:rPr>
          <w:sz w:val="12"/>
        </w:rPr>
        <w:t>90 000</w:t>
      </w:r>
    </w:p>
    <w:p w:rsidR="001F2724" w:rsidRDefault="004765C0">
      <w:pPr>
        <w:numPr>
          <w:ilvl w:val="0"/>
          <w:numId w:val="52"/>
        </w:numPr>
        <w:spacing w:after="33" w:line="260" w:lineRule="auto"/>
        <w:ind w:left="1292" w:hanging="1250"/>
      </w:pPr>
      <w:r>
        <w:rPr>
          <w:sz w:val="12"/>
        </w:rPr>
        <w:t xml:space="preserve">a stBEbnfh0 </w:t>
      </w:r>
      <w:proofErr w:type="spellStart"/>
      <w:r>
        <w:rPr>
          <w:sz w:val="12"/>
        </w:rPr>
        <w:t>pozemn</w:t>
      </w:r>
      <w:proofErr w:type="spellEnd"/>
      <w:r>
        <w:rPr>
          <w:sz w:val="12"/>
        </w:rPr>
        <w:t>.'</w:t>
      </w:r>
      <w:r>
        <w:rPr>
          <w:sz w:val="12"/>
        </w:rPr>
        <w:tab/>
        <w:t>64</w:t>
      </w:r>
      <w:r>
        <w:rPr>
          <w:sz w:val="12"/>
        </w:rPr>
        <w:tab/>
        <w:t>38</w:t>
      </w:r>
    </w:p>
    <w:p w:rsidR="001F2724" w:rsidRDefault="004765C0">
      <w:pPr>
        <w:numPr>
          <w:ilvl w:val="0"/>
          <w:numId w:val="52"/>
        </w:numPr>
        <w:spacing w:after="47" w:line="266" w:lineRule="auto"/>
        <w:ind w:left="1292" w:hanging="1250"/>
      </w:pPr>
      <w:proofErr w:type="spellStart"/>
      <w:r>
        <w:rPr>
          <w:sz w:val="12"/>
        </w:rPr>
        <w:t>Zábdadn</w:t>
      </w:r>
      <w:proofErr w:type="spellEnd"/>
      <w:r>
        <w:rPr>
          <w:sz w:val="12"/>
        </w:rPr>
        <w:t xml:space="preserve">' </w:t>
      </w:r>
      <w:r>
        <w:rPr>
          <w:sz w:val="12"/>
        </w:rPr>
        <w:tab/>
        <w:t xml:space="preserve">a </w:t>
      </w:r>
      <w:proofErr w:type="spellStart"/>
      <w:r>
        <w:rPr>
          <w:sz w:val="12"/>
        </w:rPr>
        <w:t>ieiho</w:t>
      </w:r>
      <w:proofErr w:type="spellEnd"/>
      <w:r>
        <w:rPr>
          <w:sz w:val="12"/>
        </w:rPr>
        <w:t xml:space="preserve"> </w:t>
      </w:r>
      <w:proofErr w:type="spellStart"/>
      <w:r>
        <w:rPr>
          <w:sz w:val="12"/>
        </w:rPr>
        <w:t>užfvini</w:t>
      </w:r>
      <w:proofErr w:type="spellEnd"/>
      <w:r>
        <w:rPr>
          <w:sz w:val="12"/>
        </w:rPr>
        <w:tab/>
        <w:t>48</w:t>
      </w:r>
      <w:r>
        <w:rPr>
          <w:sz w:val="12"/>
        </w:rPr>
        <w:tab/>
      </w:r>
      <w:proofErr w:type="spellStart"/>
      <w:r>
        <w:rPr>
          <w:sz w:val="12"/>
        </w:rPr>
        <w:t>ae</w:t>
      </w:r>
      <w:proofErr w:type="spellEnd"/>
      <w:r>
        <w:rPr>
          <w:sz w:val="12"/>
        </w:rPr>
        <w:t xml:space="preserve"> </w:t>
      </w:r>
      <w:proofErr w:type="spellStart"/>
      <w:r>
        <w:rPr>
          <w:sz w:val="12"/>
        </w:rPr>
        <w:t>goo</w:t>
      </w:r>
      <w:proofErr w:type="spellEnd"/>
    </w:p>
    <w:p w:rsidR="001F2724" w:rsidRDefault="004765C0">
      <w:pPr>
        <w:tabs>
          <w:tab w:val="center" w:pos="5113"/>
          <w:tab w:val="center" w:pos="8505"/>
        </w:tabs>
        <w:spacing w:after="141" w:line="268" w:lineRule="auto"/>
      </w:pPr>
      <w:r>
        <w:rPr>
          <w:sz w:val="12"/>
        </w:rPr>
        <w:tab/>
        <w:t>16</w:t>
      </w:r>
      <w:r>
        <w:rPr>
          <w:sz w:val="12"/>
        </w:rPr>
        <w:tab/>
        <w:t>9 600</w:t>
      </w:r>
    </w:p>
    <w:p w:rsidR="001F2724" w:rsidRDefault="004765C0">
      <w:pPr>
        <w:spacing w:after="0" w:line="260" w:lineRule="auto"/>
        <w:ind w:left="42" w:right="525" w:firstLine="3694"/>
      </w:pPr>
      <w:r>
        <w:rPr>
          <w:sz w:val="14"/>
        </w:rPr>
        <w:t xml:space="preserve">o </w:t>
      </w:r>
      <w:proofErr w:type="spellStart"/>
      <w:r>
        <w:rPr>
          <w:sz w:val="14"/>
        </w:rPr>
        <w:t>atd</w:t>
      </w:r>
      <w:proofErr w:type="spellEnd"/>
      <w:r>
        <w:rPr>
          <w:sz w:val="14"/>
        </w:rPr>
        <w:t xml:space="preserve"> •</w:t>
      </w:r>
      <w:proofErr w:type="spellStart"/>
      <w:r>
        <w:rPr>
          <w:sz w:val="14"/>
        </w:rPr>
        <w:t>amömice</w:t>
      </w:r>
      <w:proofErr w:type="spellEnd"/>
      <w:r>
        <w:rPr>
          <w:sz w:val="14"/>
        </w:rPr>
        <w:t>• )</w:t>
      </w:r>
      <w:r>
        <w:rPr>
          <w:sz w:val="14"/>
        </w:rPr>
        <w:tab/>
        <w:t>160</w:t>
      </w:r>
      <w:r>
        <w:rPr>
          <w:sz w:val="14"/>
        </w:rPr>
        <w:tab/>
        <w:t xml:space="preserve">120000 </w:t>
      </w:r>
      <w:proofErr w:type="spellStart"/>
      <w:r>
        <w:rPr>
          <w:sz w:val="14"/>
        </w:rPr>
        <w:t>own</w:t>
      </w:r>
      <w:proofErr w:type="spellEnd"/>
      <w:r>
        <w:rPr>
          <w:sz w:val="14"/>
        </w:rPr>
        <w:t>*</w:t>
      </w:r>
      <w:r>
        <w:rPr>
          <w:sz w:val="14"/>
        </w:rPr>
        <w:tab/>
        <w:t>ne pro p</w:t>
      </w:r>
      <w:r>
        <w:rPr>
          <w:sz w:val="14"/>
        </w:rPr>
        <w:tab/>
        <w:t>m</w:t>
      </w:r>
      <w:r>
        <w:rPr>
          <w:sz w:val="14"/>
        </w:rPr>
        <w:tab/>
      </w:r>
      <w:proofErr w:type="spellStart"/>
      <w:r>
        <w:rPr>
          <w:sz w:val="14"/>
        </w:rPr>
        <w:t>pmw</w:t>
      </w:r>
      <w:proofErr w:type="spellEnd"/>
    </w:p>
    <w:p w:rsidR="001F2724" w:rsidRDefault="004765C0">
      <w:pPr>
        <w:tabs>
          <w:tab w:val="center" w:pos="679"/>
          <w:tab w:val="center" w:pos="8497"/>
        </w:tabs>
        <w:spacing w:after="81" w:line="260" w:lineRule="auto"/>
      </w:pPr>
      <w:r>
        <w:rPr>
          <w:sz w:val="14"/>
        </w:rPr>
        <w:tab/>
        <w:t>•</w:t>
      </w:r>
      <w:proofErr w:type="spellStart"/>
      <w:r>
        <w:rPr>
          <w:sz w:val="14"/>
        </w:rPr>
        <w:t>sNmEce</w:t>
      </w:r>
      <w:proofErr w:type="spellEnd"/>
      <w:r>
        <w:rPr>
          <w:sz w:val="14"/>
        </w:rPr>
        <w:t>")</w:t>
      </w:r>
      <w:r>
        <w:rPr>
          <w:sz w:val="14"/>
        </w:rPr>
        <w:tab/>
        <w:t xml:space="preserve">60 </w:t>
      </w:r>
      <w:proofErr w:type="spellStart"/>
      <w:r>
        <w:rPr>
          <w:sz w:val="14"/>
        </w:rPr>
        <w:t>coo</w:t>
      </w:r>
      <w:proofErr w:type="spellEnd"/>
    </w:p>
    <w:p w:rsidR="001F2724" w:rsidRDefault="004765C0">
      <w:pPr>
        <w:numPr>
          <w:ilvl w:val="0"/>
          <w:numId w:val="52"/>
        </w:numPr>
        <w:spacing w:after="0" w:line="260" w:lineRule="auto"/>
        <w:ind w:left="1292" w:hanging="1250"/>
      </w:pPr>
      <w:r>
        <w:rPr>
          <w:sz w:val="14"/>
        </w:rPr>
        <w:t>o provozu</w:t>
      </w:r>
      <w:r>
        <w:rPr>
          <w:sz w:val="14"/>
        </w:rPr>
        <w:tab/>
        <w:t>32</w:t>
      </w:r>
      <w:r>
        <w:rPr>
          <w:sz w:val="14"/>
        </w:rPr>
        <w:tab/>
        <w:t>'9200</w:t>
      </w:r>
    </w:p>
    <w:p w:rsidR="001F2724" w:rsidRDefault="004765C0">
      <w:pPr>
        <w:numPr>
          <w:ilvl w:val="0"/>
          <w:numId w:val="52"/>
        </w:numPr>
        <w:spacing w:after="59" w:line="260" w:lineRule="auto"/>
        <w:ind w:left="1292" w:hanging="1250"/>
      </w:pPr>
      <w:r>
        <w:rPr>
          <w:sz w:val="14"/>
        </w:rPr>
        <w:t xml:space="preserve">Zásady </w:t>
      </w:r>
      <w:proofErr w:type="spellStart"/>
      <w:r>
        <w:rPr>
          <w:sz w:val="14"/>
        </w:rPr>
        <w:t>zalktöni</w:t>
      </w:r>
      <w:proofErr w:type="spellEnd"/>
      <w:r>
        <w:rPr>
          <w:sz w:val="14"/>
        </w:rPr>
        <w:t xml:space="preserve"> </w:t>
      </w:r>
      <w:proofErr w:type="spellStart"/>
      <w:r>
        <w:rPr>
          <w:sz w:val="14"/>
        </w:rPr>
        <w:t>paumi</w:t>
      </w:r>
      <w:proofErr w:type="spellEnd"/>
      <w:r>
        <w:rPr>
          <w:sz w:val="14"/>
        </w:rPr>
        <w:t xml:space="preserve"> ochrany</w:t>
      </w:r>
      <w:r>
        <w:rPr>
          <w:sz w:val="14"/>
        </w:rPr>
        <w:tab/>
        <w:t>24</w:t>
      </w:r>
      <w:r>
        <w:rPr>
          <w:sz w:val="14"/>
        </w:rPr>
        <w:tab/>
        <w:t>14400</w:t>
      </w:r>
    </w:p>
    <w:p w:rsidR="001F2724" w:rsidRDefault="004765C0">
      <w:pPr>
        <w:tabs>
          <w:tab w:val="center" w:pos="1495"/>
          <w:tab w:val="center" w:pos="2300"/>
          <w:tab w:val="center" w:pos="5095"/>
          <w:tab w:val="center" w:pos="8497"/>
        </w:tabs>
        <w:spacing w:after="138" w:line="260" w:lineRule="auto"/>
      </w:pPr>
      <w:r>
        <w:rPr>
          <w:sz w:val="14"/>
        </w:rPr>
        <w:t xml:space="preserve">S. </w:t>
      </w:r>
      <w:proofErr w:type="spellStart"/>
      <w:r>
        <w:rPr>
          <w:sz w:val="14"/>
        </w:rPr>
        <w:t>Z•llitini</w:t>
      </w:r>
      <w:proofErr w:type="spellEnd"/>
      <w:r>
        <w:rPr>
          <w:sz w:val="14"/>
        </w:rPr>
        <w:t xml:space="preserve"> </w:t>
      </w:r>
      <w:r>
        <w:rPr>
          <w:sz w:val="14"/>
        </w:rPr>
        <w:tab/>
        <w:t xml:space="preserve">provazu </w:t>
      </w:r>
      <w:r>
        <w:rPr>
          <w:sz w:val="14"/>
        </w:rPr>
        <w:tab/>
      </w:r>
      <w:proofErr w:type="spellStart"/>
      <w:r>
        <w:rPr>
          <w:sz w:val="14"/>
        </w:rPr>
        <w:t>ph</w:t>
      </w:r>
      <w:proofErr w:type="spellEnd"/>
      <w:r>
        <w:rPr>
          <w:sz w:val="14"/>
        </w:rPr>
        <w:t xml:space="preserve"> mim</w:t>
      </w:r>
      <w:r>
        <w:rPr>
          <w:sz w:val="14"/>
        </w:rPr>
        <w:tab/>
        <w:t>24</w:t>
      </w:r>
      <w:r>
        <w:rPr>
          <w:sz w:val="14"/>
        </w:rPr>
        <w:tab/>
        <w:t>'4 400</w:t>
      </w:r>
    </w:p>
    <w:p w:rsidR="001F2724" w:rsidRDefault="004765C0">
      <w:pPr>
        <w:tabs>
          <w:tab w:val="center" w:pos="927"/>
          <w:tab w:val="center" w:pos="1602"/>
          <w:tab w:val="center" w:pos="3374"/>
          <w:tab w:val="center" w:pos="5091"/>
          <w:tab w:val="center" w:pos="8494"/>
        </w:tabs>
        <w:spacing w:after="0" w:line="260" w:lineRule="auto"/>
      </w:pPr>
      <w:r>
        <w:rPr>
          <w:sz w:val="14"/>
        </w:rPr>
        <w:t xml:space="preserve">S, </w:t>
      </w:r>
      <w:proofErr w:type="spellStart"/>
      <w:r>
        <w:rPr>
          <w:sz w:val="14"/>
        </w:rPr>
        <w:t>Uvrh</w:t>
      </w:r>
      <w:proofErr w:type="spellEnd"/>
      <w:r>
        <w:rPr>
          <w:sz w:val="14"/>
        </w:rPr>
        <w:t xml:space="preserve"> </w:t>
      </w:r>
      <w:r>
        <w:rPr>
          <w:sz w:val="14"/>
        </w:rPr>
        <w:tab/>
        <w:t xml:space="preserve">"•o </w:t>
      </w:r>
      <w:r>
        <w:rPr>
          <w:sz w:val="14"/>
        </w:rPr>
        <w:tab/>
        <w:t xml:space="preserve">stavby </w:t>
      </w:r>
      <w:r>
        <w:rPr>
          <w:sz w:val="14"/>
        </w:rPr>
        <w:tab/>
        <w:t xml:space="preserve">s </w:t>
      </w:r>
      <w:proofErr w:type="spellStart"/>
      <w:r>
        <w:rPr>
          <w:sz w:val="14"/>
        </w:rPr>
        <w:t>Mmzenou</w:t>
      </w:r>
      <w:proofErr w:type="spellEnd"/>
      <w:r>
        <w:rPr>
          <w:sz w:val="14"/>
        </w:rPr>
        <w:t xml:space="preserve"> </w:t>
      </w:r>
      <w:proofErr w:type="spellStart"/>
      <w:r>
        <w:rPr>
          <w:sz w:val="14"/>
        </w:rPr>
        <w:t>sermmosti</w:t>
      </w:r>
      <w:proofErr w:type="spellEnd"/>
      <w:r>
        <w:rPr>
          <w:sz w:val="14"/>
        </w:rPr>
        <w:t xml:space="preserve"> pohybu a </w:t>
      </w:r>
      <w:proofErr w:type="spellStart"/>
      <w:r>
        <w:rPr>
          <w:sz w:val="14"/>
        </w:rPr>
        <w:t>Orienuce</w:t>
      </w:r>
      <w:proofErr w:type="spellEnd"/>
      <w:r>
        <w:rPr>
          <w:sz w:val="14"/>
        </w:rPr>
        <w:tab/>
        <w:t>12</w:t>
      </w:r>
      <w:r>
        <w:rPr>
          <w:sz w:val="14"/>
        </w:rPr>
        <w:tab/>
        <w:t>7 200</w:t>
      </w:r>
    </w:p>
    <w:p w:rsidR="001F2724" w:rsidRDefault="004765C0">
      <w:pPr>
        <w:numPr>
          <w:ilvl w:val="0"/>
          <w:numId w:val="53"/>
        </w:numPr>
        <w:spacing w:after="34" w:line="260" w:lineRule="auto"/>
        <w:ind w:left="1644" w:hanging="1602"/>
      </w:pPr>
      <w:proofErr w:type="spellStart"/>
      <w:r>
        <w:rPr>
          <w:sz w:val="14"/>
        </w:rPr>
        <w:t>prosti•di</w:t>
      </w:r>
      <w:proofErr w:type="spellEnd"/>
      <w:r>
        <w:rPr>
          <w:sz w:val="14"/>
        </w:rPr>
        <w:t xml:space="preserve"> </w:t>
      </w:r>
      <w:proofErr w:type="spellStart"/>
      <w:r>
        <w:rPr>
          <w:sz w:val="14"/>
        </w:rPr>
        <w:t>ochmnu</w:t>
      </w:r>
      <w:proofErr w:type="spellEnd"/>
      <w:r>
        <w:rPr>
          <w:sz w:val="14"/>
        </w:rPr>
        <w:t xml:space="preserve"> </w:t>
      </w:r>
      <w:proofErr w:type="spellStart"/>
      <w:r>
        <w:rPr>
          <w:sz w:val="14"/>
        </w:rPr>
        <w:t>zvwtni</w:t>
      </w:r>
      <w:proofErr w:type="spellEnd"/>
      <w:r>
        <w:rPr>
          <w:sz w:val="14"/>
        </w:rPr>
        <w:t xml:space="preserve">-ch </w:t>
      </w:r>
      <w:proofErr w:type="spellStart"/>
      <w:r>
        <w:rPr>
          <w:sz w:val="14"/>
        </w:rPr>
        <w:t>dimú</w:t>
      </w:r>
      <w:proofErr w:type="spellEnd"/>
      <w:r>
        <w:rPr>
          <w:sz w:val="14"/>
        </w:rPr>
        <w:tab/>
        <w:t>120</w:t>
      </w:r>
      <w:r>
        <w:rPr>
          <w:sz w:val="14"/>
        </w:rPr>
        <w:tab/>
        <w:t>90</w:t>
      </w:r>
    </w:p>
    <w:p w:rsidR="001F2724" w:rsidRDefault="004765C0">
      <w:pPr>
        <w:numPr>
          <w:ilvl w:val="0"/>
          <w:numId w:val="53"/>
        </w:numPr>
        <w:spacing w:after="32" w:line="260" w:lineRule="auto"/>
        <w:ind w:left="1644" w:hanging="1602"/>
      </w:pPr>
      <w:proofErr w:type="spellStart"/>
      <w:r>
        <w:rPr>
          <w:sz w:val="14"/>
        </w:rPr>
        <w:t>Uvrh</w:t>
      </w:r>
      <w:proofErr w:type="spellEnd"/>
      <w:r>
        <w:rPr>
          <w:sz w:val="14"/>
        </w:rPr>
        <w:t xml:space="preserve"> </w:t>
      </w:r>
      <w:proofErr w:type="spellStart"/>
      <w:r>
        <w:rPr>
          <w:sz w:val="14"/>
        </w:rPr>
        <w:t>Heni</w:t>
      </w:r>
      <w:proofErr w:type="spellEnd"/>
      <w:r>
        <w:rPr>
          <w:sz w:val="14"/>
        </w:rPr>
        <w:t xml:space="preserve"> ochrany </w:t>
      </w:r>
      <w:r>
        <w:rPr>
          <w:sz w:val="14"/>
        </w:rPr>
        <w:tab/>
      </w:r>
      <w:proofErr w:type="spellStart"/>
      <w:r>
        <w:rPr>
          <w:sz w:val="14"/>
        </w:rPr>
        <w:t>Mgatlvnfml</w:t>
      </w:r>
      <w:proofErr w:type="spellEnd"/>
      <w:r>
        <w:rPr>
          <w:sz w:val="14"/>
        </w:rPr>
        <w:t xml:space="preserve"> </w:t>
      </w:r>
      <w:proofErr w:type="spellStart"/>
      <w:r>
        <w:rPr>
          <w:sz w:val="14"/>
        </w:rPr>
        <w:t>ú'itnky</w:t>
      </w:r>
      <w:proofErr w:type="spellEnd"/>
      <w:r>
        <w:rPr>
          <w:sz w:val="14"/>
        </w:rPr>
        <w:t xml:space="preserve"> </w:t>
      </w:r>
      <w:proofErr w:type="spellStart"/>
      <w:r>
        <w:rPr>
          <w:sz w:val="14"/>
        </w:rPr>
        <w:t>vn"iho</w:t>
      </w:r>
      <w:proofErr w:type="spellEnd"/>
      <w:r>
        <w:rPr>
          <w:sz w:val="14"/>
        </w:rPr>
        <w:t xml:space="preserve"> </w:t>
      </w:r>
      <w:proofErr w:type="spellStart"/>
      <w:r>
        <w:rPr>
          <w:sz w:val="14"/>
        </w:rPr>
        <w:t>prostřed</w:t>
      </w:r>
      <w:proofErr w:type="spellEnd"/>
      <w:r>
        <w:rPr>
          <w:sz w:val="14"/>
        </w:rPr>
        <w:t>'</w:t>
      </w:r>
      <w:r>
        <w:rPr>
          <w:sz w:val="14"/>
        </w:rPr>
        <w:tab/>
        <w:t>24</w:t>
      </w:r>
      <w:r>
        <w:rPr>
          <w:sz w:val="14"/>
        </w:rPr>
        <w:tab/>
        <w:t>18000</w:t>
      </w:r>
    </w:p>
    <w:p w:rsidR="001F2724" w:rsidRDefault="004765C0">
      <w:pPr>
        <w:numPr>
          <w:ilvl w:val="0"/>
          <w:numId w:val="53"/>
        </w:numPr>
        <w:spacing w:after="254" w:line="260" w:lineRule="auto"/>
        <w:ind w:left="1644" w:hanging="1602"/>
      </w:pPr>
      <w:proofErr w:type="spellStart"/>
      <w:r>
        <w:rPr>
          <w:sz w:val="14"/>
        </w:rPr>
        <w:t>CMiní</w:t>
      </w:r>
      <w:proofErr w:type="spellEnd"/>
      <w:r>
        <w:rPr>
          <w:sz w:val="14"/>
        </w:rPr>
        <w:tab/>
        <w:t>12</w:t>
      </w:r>
      <w:r>
        <w:rPr>
          <w:sz w:val="14"/>
        </w:rPr>
        <w:tab/>
        <w:t>7 200</w:t>
      </w:r>
    </w:p>
    <w:p w:rsidR="001F2724" w:rsidRDefault="004765C0">
      <w:pPr>
        <w:tabs>
          <w:tab w:val="center" w:pos="934"/>
          <w:tab w:val="center" w:pos="1775"/>
          <w:tab w:val="center" w:pos="8483"/>
        </w:tabs>
        <w:spacing w:after="29" w:line="260" w:lineRule="auto"/>
      </w:pPr>
      <w:r>
        <w:rPr>
          <w:sz w:val="12"/>
        </w:rPr>
        <w:t xml:space="preserve">1. </w:t>
      </w:r>
      <w:r>
        <w:rPr>
          <w:sz w:val="12"/>
        </w:rPr>
        <w:tab/>
        <w:t xml:space="preserve">situace v </w:t>
      </w:r>
      <w:r>
        <w:rPr>
          <w:sz w:val="12"/>
        </w:rPr>
        <w:tab/>
        <w:t>1:5000</w:t>
      </w:r>
      <w:r>
        <w:rPr>
          <w:sz w:val="12"/>
        </w:rPr>
        <w:tab/>
        <w:t>90 000</w:t>
      </w:r>
    </w:p>
    <w:p w:rsidR="001F2724" w:rsidRDefault="004765C0">
      <w:pPr>
        <w:tabs>
          <w:tab w:val="center" w:pos="1028"/>
          <w:tab w:val="center" w:pos="2494"/>
        </w:tabs>
        <w:spacing w:after="2" w:line="266" w:lineRule="auto"/>
      </w:pPr>
      <w:r>
        <w:rPr>
          <w:sz w:val="14"/>
        </w:rPr>
        <w:t xml:space="preserve">Z </w:t>
      </w:r>
      <w:proofErr w:type="spellStart"/>
      <w:r>
        <w:rPr>
          <w:sz w:val="14"/>
        </w:rPr>
        <w:t>Calkovi</w:t>
      </w:r>
      <w:proofErr w:type="spellEnd"/>
      <w:r>
        <w:rPr>
          <w:sz w:val="14"/>
        </w:rPr>
        <w:t xml:space="preserve"> </w:t>
      </w:r>
      <w:r>
        <w:rPr>
          <w:sz w:val="14"/>
        </w:rPr>
        <w:tab/>
        <w:t xml:space="preserve">v </w:t>
      </w:r>
      <w:r>
        <w:rPr>
          <w:sz w:val="14"/>
        </w:rPr>
        <w:tab/>
        <w:t xml:space="preserve">: </w:t>
      </w:r>
      <w:proofErr w:type="gramStart"/>
      <w:r>
        <w:rPr>
          <w:sz w:val="14"/>
        </w:rPr>
        <w:t xml:space="preserve">1000 ( s </w:t>
      </w:r>
      <w:proofErr w:type="spellStart"/>
      <w:r>
        <w:rPr>
          <w:sz w:val="14"/>
        </w:rPr>
        <w:t>vyznačenim</w:t>
      </w:r>
      <w:proofErr w:type="spellEnd"/>
      <w:proofErr w:type="gramEnd"/>
      <w:r>
        <w:rPr>
          <w:sz w:val="14"/>
        </w:rPr>
        <w:t xml:space="preserve"> osy, z'"</w:t>
      </w:r>
      <w:proofErr w:type="spellStart"/>
      <w:r>
        <w:rPr>
          <w:sz w:val="14"/>
        </w:rPr>
        <w:t>adnich</w:t>
      </w:r>
      <w:proofErr w:type="spellEnd"/>
    </w:p>
    <w:p w:rsidR="001F2724" w:rsidRDefault="004765C0">
      <w:pPr>
        <w:tabs>
          <w:tab w:val="center" w:pos="1182"/>
          <w:tab w:val="center" w:pos="8508"/>
        </w:tabs>
        <w:spacing w:after="198" w:line="260" w:lineRule="auto"/>
      </w:pPr>
      <w:r>
        <w:rPr>
          <w:sz w:val="14"/>
        </w:rPr>
        <w:tab/>
        <w:t>•</w:t>
      </w:r>
      <w:proofErr w:type="spellStart"/>
      <w:r>
        <w:rPr>
          <w:sz w:val="14"/>
        </w:rPr>
        <w:t>td</w:t>
      </w:r>
      <w:proofErr w:type="spellEnd"/>
      <w:r>
        <w:rPr>
          <w:sz w:val="14"/>
        </w:rPr>
        <w:t xml:space="preserve"> dle</w:t>
      </w:r>
      <w:r>
        <w:rPr>
          <w:sz w:val="14"/>
        </w:rPr>
        <w:tab/>
        <w:t>so 000</w:t>
      </w:r>
    </w:p>
    <w:p w:rsidR="001F2724" w:rsidRDefault="004765C0">
      <w:pPr>
        <w:tabs>
          <w:tab w:val="center" w:pos="593"/>
          <w:tab w:val="center" w:pos="5077"/>
        </w:tabs>
        <w:spacing w:after="9"/>
      </w:pPr>
      <w:r>
        <w:rPr>
          <w:sz w:val="14"/>
        </w:rPr>
        <w:lastRenderedPageBreak/>
        <w:tab/>
        <w:t>1:500</w:t>
      </w:r>
      <w:r>
        <w:rPr>
          <w:sz w:val="14"/>
        </w:rPr>
        <w:tab/>
        <w:t>zoo</w:t>
      </w:r>
    </w:p>
    <w:p w:rsidR="001F2724" w:rsidRDefault="004765C0">
      <w:pPr>
        <w:numPr>
          <w:ilvl w:val="0"/>
          <w:numId w:val="54"/>
        </w:numPr>
        <w:spacing w:after="53" w:line="260" w:lineRule="auto"/>
        <w:ind w:hanging="1337"/>
      </w:pPr>
      <w:r>
        <w:rPr>
          <w:sz w:val="14"/>
        </w:rPr>
        <w:t>Po"-</w:t>
      </w:r>
      <w:proofErr w:type="spellStart"/>
      <w:r>
        <w:rPr>
          <w:sz w:val="14"/>
        </w:rPr>
        <w:t>lné</w:t>
      </w:r>
      <w:proofErr w:type="spellEnd"/>
      <w:r>
        <w:rPr>
          <w:sz w:val="14"/>
        </w:rPr>
        <w:t xml:space="preserve"> </w:t>
      </w:r>
      <w:proofErr w:type="spellStart"/>
      <w:r>
        <w:rPr>
          <w:sz w:val="14"/>
        </w:rPr>
        <w:t>prMily</w:t>
      </w:r>
      <w:proofErr w:type="spellEnd"/>
      <w:r>
        <w:rPr>
          <w:sz w:val="14"/>
        </w:rPr>
        <w:t xml:space="preserve"> </w:t>
      </w:r>
      <w:r>
        <w:rPr>
          <w:sz w:val="14"/>
        </w:rPr>
        <w:tab/>
        <w:t>v m-</w:t>
      </w:r>
      <w:proofErr w:type="spellStart"/>
      <w:r>
        <w:rPr>
          <w:sz w:val="14"/>
        </w:rPr>
        <w:t>öiitnł</w:t>
      </w:r>
      <w:proofErr w:type="spellEnd"/>
      <w:r>
        <w:rPr>
          <w:sz w:val="14"/>
        </w:rPr>
        <w:t xml:space="preserve"> 1: IOWIOO</w:t>
      </w:r>
      <w:r>
        <w:rPr>
          <w:sz w:val="14"/>
        </w:rPr>
        <w:tab/>
        <w:t>540 000</w:t>
      </w:r>
    </w:p>
    <w:p w:rsidR="001F2724" w:rsidRDefault="004765C0">
      <w:pPr>
        <w:numPr>
          <w:ilvl w:val="0"/>
          <w:numId w:val="54"/>
        </w:numPr>
        <w:spacing w:after="0" w:line="260" w:lineRule="auto"/>
        <w:ind w:hanging="1337"/>
      </w:pPr>
      <w:r>
        <w:rPr>
          <w:sz w:val="14"/>
        </w:rPr>
        <w:t>'</w:t>
      </w:r>
      <w:proofErr w:type="spellStart"/>
      <w:r>
        <w:rPr>
          <w:sz w:val="14"/>
        </w:rPr>
        <w:t>ezy</w:t>
      </w:r>
      <w:proofErr w:type="spellEnd"/>
      <w:r>
        <w:rPr>
          <w:sz w:val="14"/>
        </w:rPr>
        <w:t xml:space="preserve"> </w:t>
      </w:r>
      <w:proofErr w:type="spellStart"/>
      <w:r>
        <w:rPr>
          <w:sz w:val="14"/>
        </w:rPr>
        <w:t>komunłae</w:t>
      </w:r>
      <w:proofErr w:type="spellEnd"/>
      <w:r>
        <w:rPr>
          <w:sz w:val="14"/>
        </w:rPr>
        <w:t xml:space="preserve">-i v </w:t>
      </w:r>
      <w:r>
        <w:rPr>
          <w:sz w:val="14"/>
        </w:rPr>
        <w:tab/>
        <w:t>: 100 (SO)</w:t>
      </w:r>
      <w:r>
        <w:rPr>
          <w:sz w:val="14"/>
        </w:rPr>
        <w:tab/>
        <w:t>300</w:t>
      </w:r>
    </w:p>
    <w:p w:rsidR="001F2724" w:rsidRDefault="004765C0">
      <w:pPr>
        <w:numPr>
          <w:ilvl w:val="0"/>
          <w:numId w:val="54"/>
        </w:numPr>
        <w:spacing w:after="56" w:line="260" w:lineRule="auto"/>
        <w:ind w:hanging="1337"/>
      </w:pPr>
      <w:r>
        <w:rPr>
          <w:sz w:val="14"/>
        </w:rPr>
        <w:t xml:space="preserve">fezy </w:t>
      </w:r>
      <w:proofErr w:type="spellStart"/>
      <w:r>
        <w:rPr>
          <w:sz w:val="14"/>
        </w:rPr>
        <w:t>komuniaef</w:t>
      </w:r>
      <w:proofErr w:type="spellEnd"/>
      <w:r>
        <w:rPr>
          <w:sz w:val="14"/>
        </w:rPr>
        <w:t xml:space="preserve"> v n*r. : 1:200</w:t>
      </w:r>
      <w:r>
        <w:rPr>
          <w:sz w:val="14"/>
        </w:rPr>
        <w:tab/>
        <w:t>950</w:t>
      </w:r>
      <w:r>
        <w:rPr>
          <w:sz w:val="14"/>
        </w:rPr>
        <w:tab/>
        <w:t>600 000</w:t>
      </w:r>
    </w:p>
    <w:p w:rsidR="001F2724" w:rsidRDefault="004765C0">
      <w:pPr>
        <w:numPr>
          <w:ilvl w:val="0"/>
          <w:numId w:val="54"/>
        </w:numPr>
        <w:spacing w:after="107" w:line="337" w:lineRule="auto"/>
        <w:ind w:hanging="1337"/>
      </w:pPr>
      <w:proofErr w:type="spellStart"/>
      <w:r>
        <w:rPr>
          <w:sz w:val="12"/>
        </w:rPr>
        <w:t>Mostni</w:t>
      </w:r>
      <w:proofErr w:type="spellEnd"/>
      <w:r>
        <w:rPr>
          <w:sz w:val="12"/>
        </w:rPr>
        <w:t xml:space="preserve"> </w:t>
      </w:r>
      <w:r>
        <w:rPr>
          <w:sz w:val="12"/>
        </w:rPr>
        <w:tab/>
        <w:t>•</w:t>
      </w:r>
      <w:r>
        <w:rPr>
          <w:sz w:val="12"/>
        </w:rPr>
        <w:tab/>
        <w:t>452 000 8.</w:t>
      </w:r>
    </w:p>
    <w:p w:rsidR="001F2724" w:rsidRDefault="004765C0">
      <w:pPr>
        <w:tabs>
          <w:tab w:val="center" w:pos="5073"/>
          <w:tab w:val="center" w:pos="8469"/>
        </w:tabs>
        <w:spacing w:after="66"/>
      </w:pPr>
      <w:r>
        <w:rPr>
          <w:sz w:val="12"/>
        </w:rPr>
        <w:tab/>
        <w:t>'350</w:t>
      </w:r>
      <w:r>
        <w:rPr>
          <w:sz w:val="12"/>
        </w:rPr>
        <w:tab/>
        <w:t xml:space="preserve">756 </w:t>
      </w:r>
      <w:proofErr w:type="spellStart"/>
      <w:r>
        <w:rPr>
          <w:sz w:val="12"/>
        </w:rPr>
        <w:t>ooc</w:t>
      </w:r>
      <w:proofErr w:type="spellEnd"/>
    </w:p>
    <w:p w:rsidR="001F2724" w:rsidRDefault="004765C0">
      <w:pPr>
        <w:spacing w:after="2" w:line="266" w:lineRule="auto"/>
        <w:ind w:left="409" w:right="388" w:hanging="388"/>
      </w:pPr>
      <w:r>
        <w:rPr>
          <w:sz w:val="12"/>
        </w:rPr>
        <w:t xml:space="preserve">10. </w:t>
      </w:r>
      <w:proofErr w:type="spellStart"/>
      <w:r>
        <w:rPr>
          <w:sz w:val="12"/>
        </w:rPr>
        <w:t>uHuni</w:t>
      </w:r>
      <w:proofErr w:type="spellEnd"/>
      <w:r>
        <w:rPr>
          <w:sz w:val="12"/>
        </w:rPr>
        <w:t xml:space="preserve"> MHD, </w:t>
      </w:r>
      <w:proofErr w:type="spellStart"/>
      <w:r>
        <w:rPr>
          <w:sz w:val="12"/>
        </w:rPr>
        <w:t>paúovW</w:t>
      </w:r>
      <w:proofErr w:type="spellEnd"/>
      <w:r>
        <w:rPr>
          <w:sz w:val="12"/>
        </w:rPr>
        <w:t xml:space="preserve">. SOS </w:t>
      </w:r>
      <w:proofErr w:type="spellStart"/>
      <w:r>
        <w:rPr>
          <w:sz w:val="12"/>
        </w:rPr>
        <w:t>syst&amp;n</w:t>
      </w:r>
      <w:proofErr w:type="spellEnd"/>
      <w:r>
        <w:rPr>
          <w:sz w:val="12"/>
        </w:rPr>
        <w:t xml:space="preserve">) 300 180000 uřízeni na PK IS • elektro. </w:t>
      </w:r>
      <w:proofErr w:type="spellStart"/>
      <w:r>
        <w:rPr>
          <w:sz w:val="12"/>
        </w:rPr>
        <w:t>ostamf</w:t>
      </w:r>
      <w:proofErr w:type="spellEnd"/>
      <w:r>
        <w:rPr>
          <w:sz w:val="12"/>
        </w:rPr>
        <w:t>) 400 240 000</w:t>
      </w:r>
    </w:p>
    <w:p w:rsidR="001F2724" w:rsidRDefault="004765C0">
      <w:pPr>
        <w:numPr>
          <w:ilvl w:val="0"/>
          <w:numId w:val="55"/>
        </w:numPr>
        <w:spacing w:after="2" w:line="266" w:lineRule="auto"/>
        <w:ind w:right="388" w:hanging="740"/>
      </w:pPr>
      <w:proofErr w:type="spellStart"/>
      <w:proofErr w:type="gramStart"/>
      <w:r>
        <w:rPr>
          <w:sz w:val="12"/>
        </w:rPr>
        <w:t>RaWlËw</w:t>
      </w:r>
      <w:proofErr w:type="spellEnd"/>
      <w:r>
        <w:rPr>
          <w:sz w:val="12"/>
        </w:rPr>
        <w:t>— • terénní</w:t>
      </w:r>
      <w:proofErr w:type="gramEnd"/>
      <w:r>
        <w:rPr>
          <w:sz w:val="12"/>
        </w:rPr>
        <w:tab/>
        <w:t>000</w:t>
      </w:r>
    </w:p>
    <w:p w:rsidR="001F2724" w:rsidRDefault="004765C0">
      <w:pPr>
        <w:numPr>
          <w:ilvl w:val="0"/>
          <w:numId w:val="55"/>
        </w:numPr>
        <w:spacing w:after="424" w:line="266" w:lineRule="auto"/>
        <w:ind w:right="388" w:hanging="740"/>
      </w:pPr>
      <w:r>
        <w:rPr>
          <w:sz w:val="12"/>
        </w:rPr>
        <w:t>a Organizace</w:t>
      </w:r>
      <w:r>
        <w:rPr>
          <w:sz w:val="12"/>
        </w:rPr>
        <w:tab/>
        <w:t>400</w:t>
      </w:r>
    </w:p>
    <w:p w:rsidR="001F2724" w:rsidRDefault="004765C0">
      <w:pPr>
        <w:numPr>
          <w:ilvl w:val="0"/>
          <w:numId w:val="56"/>
        </w:numPr>
        <w:spacing w:after="35" w:line="260" w:lineRule="auto"/>
        <w:ind w:hanging="654"/>
      </w:pPr>
      <w:proofErr w:type="spellStart"/>
      <w:r>
        <w:rPr>
          <w:sz w:val="14"/>
        </w:rPr>
        <w:t>uJI'Yov•M</w:t>
      </w:r>
      <w:proofErr w:type="spellEnd"/>
      <w:r>
        <w:rPr>
          <w:sz w:val="14"/>
        </w:rPr>
        <w:t xml:space="preserve"> v </w:t>
      </w:r>
      <w:r>
        <w:rPr>
          <w:sz w:val="14"/>
        </w:rPr>
        <w:tab/>
        <w:t>DUR</w:t>
      </w:r>
      <w:r>
        <w:rPr>
          <w:sz w:val="14"/>
        </w:rPr>
        <w:tab/>
        <w:t>1000</w:t>
      </w:r>
      <w:r>
        <w:rPr>
          <w:sz w:val="14"/>
        </w:rPr>
        <w:tab/>
      </w:r>
      <w:proofErr w:type="spellStart"/>
      <w:r>
        <w:rPr>
          <w:sz w:val="14"/>
        </w:rPr>
        <w:t>soc</w:t>
      </w:r>
      <w:proofErr w:type="spellEnd"/>
      <w:r>
        <w:rPr>
          <w:sz w:val="14"/>
        </w:rPr>
        <w:t xml:space="preserve"> 000</w:t>
      </w:r>
    </w:p>
    <w:p w:rsidR="001F2724" w:rsidRDefault="004765C0">
      <w:pPr>
        <w:numPr>
          <w:ilvl w:val="0"/>
          <w:numId w:val="56"/>
        </w:numPr>
        <w:spacing w:after="58" w:line="260" w:lineRule="auto"/>
        <w:ind w:hanging="654"/>
      </w:pPr>
      <w:proofErr w:type="spellStart"/>
      <w:r>
        <w:rPr>
          <w:sz w:val="12"/>
        </w:rPr>
        <w:t>Ziborow</w:t>
      </w:r>
      <w:proofErr w:type="spellEnd"/>
      <w:r>
        <w:rPr>
          <w:sz w:val="12"/>
        </w:rPr>
        <w:t xml:space="preserve"> elaborát</w:t>
      </w:r>
      <w:r>
        <w:rPr>
          <w:sz w:val="12"/>
        </w:rPr>
        <w:tab/>
        <w:t>920 000</w:t>
      </w:r>
    </w:p>
    <w:p w:rsidR="001F2724" w:rsidRDefault="004765C0">
      <w:pPr>
        <w:numPr>
          <w:ilvl w:val="0"/>
          <w:numId w:val="56"/>
        </w:numPr>
        <w:spacing w:after="58" w:line="266" w:lineRule="auto"/>
        <w:ind w:hanging="654"/>
      </w:pPr>
      <w:r>
        <w:rPr>
          <w:sz w:val="12"/>
        </w:rPr>
        <w:t>Hlukové</w:t>
      </w:r>
      <w:r>
        <w:rPr>
          <w:sz w:val="12"/>
        </w:rPr>
        <w:tab/>
        <w:t>210 000</w:t>
      </w:r>
    </w:p>
    <w:p w:rsidR="001F2724" w:rsidRDefault="004765C0">
      <w:pPr>
        <w:numPr>
          <w:ilvl w:val="0"/>
          <w:numId w:val="56"/>
        </w:numPr>
        <w:spacing w:after="65" w:line="260" w:lineRule="auto"/>
        <w:ind w:hanging="654"/>
      </w:pPr>
      <w:r>
        <w:rPr>
          <w:sz w:val="14"/>
        </w:rPr>
        <w:t>Exhalační stude</w:t>
      </w:r>
      <w:r>
        <w:rPr>
          <w:sz w:val="14"/>
        </w:rPr>
        <w:tab/>
        <w:t>400</w:t>
      </w:r>
      <w:r>
        <w:rPr>
          <w:sz w:val="14"/>
        </w:rPr>
        <w:tab/>
        <w:t>240 000</w:t>
      </w:r>
    </w:p>
    <w:p w:rsidR="001F2724" w:rsidRDefault="004765C0">
      <w:pPr>
        <w:numPr>
          <w:ilvl w:val="0"/>
          <w:numId w:val="56"/>
        </w:numPr>
        <w:spacing w:after="33" w:line="260" w:lineRule="auto"/>
        <w:ind w:hanging="654"/>
      </w:pPr>
      <w:r>
        <w:rPr>
          <w:sz w:val="14"/>
        </w:rPr>
        <w:t xml:space="preserve">zemin n </w:t>
      </w:r>
      <w:r>
        <w:rPr>
          <w:sz w:val="14"/>
        </w:rPr>
        <w:tab/>
        <w:t xml:space="preserve">v </w:t>
      </w:r>
      <w:r>
        <w:rPr>
          <w:sz w:val="14"/>
        </w:rPr>
        <w:tab/>
      </w:r>
      <w:proofErr w:type="gramStart"/>
      <w:r>
        <w:rPr>
          <w:sz w:val="14"/>
        </w:rPr>
        <w:t>DOR</w:t>
      </w:r>
      <w:proofErr w:type="gramEnd"/>
      <w:r>
        <w:rPr>
          <w:sz w:val="14"/>
        </w:rPr>
        <w:t xml:space="preserve">, </w:t>
      </w:r>
      <w:r>
        <w:rPr>
          <w:sz w:val="14"/>
        </w:rPr>
        <w:tab/>
        <w:t xml:space="preserve">pro </w:t>
      </w:r>
      <w:proofErr w:type="spellStart"/>
      <w:r>
        <w:rPr>
          <w:sz w:val="14"/>
        </w:rPr>
        <w:t>odniU</w:t>
      </w:r>
      <w:proofErr w:type="spellEnd"/>
      <w:r>
        <w:rPr>
          <w:sz w:val="14"/>
        </w:rPr>
        <w:t xml:space="preserve"> ZPF, LPF</w:t>
      </w:r>
      <w:r>
        <w:rPr>
          <w:sz w:val="14"/>
        </w:rPr>
        <w:tab/>
        <w:t>240</w:t>
      </w:r>
    </w:p>
    <w:p w:rsidR="001F2724" w:rsidRDefault="004765C0">
      <w:pPr>
        <w:tabs>
          <w:tab w:val="center" w:pos="1764"/>
          <w:tab w:val="center" w:pos="3140"/>
          <w:tab w:val="center" w:pos="5055"/>
          <w:tab w:val="center" w:pos="8454"/>
        </w:tabs>
        <w:spacing w:after="48" w:line="247" w:lineRule="auto"/>
      </w:pPr>
      <w:r>
        <w:rPr>
          <w:sz w:val="16"/>
        </w:rPr>
        <w:t xml:space="preserve">S. </w:t>
      </w:r>
      <w:r>
        <w:rPr>
          <w:sz w:val="16"/>
        </w:rPr>
        <w:tab/>
      </w:r>
      <w:proofErr w:type="spellStart"/>
      <w:r>
        <w:rPr>
          <w:sz w:val="16"/>
        </w:rPr>
        <w:t>pm</w:t>
      </w:r>
      <w:proofErr w:type="spellEnd"/>
      <w:r>
        <w:rPr>
          <w:sz w:val="16"/>
        </w:rPr>
        <w:t xml:space="preserve"> </w:t>
      </w:r>
      <w:proofErr w:type="spellStart"/>
      <w:r>
        <w:rPr>
          <w:sz w:val="16"/>
        </w:rPr>
        <w:t>pr</w:t>
      </w:r>
      <w:proofErr w:type="spellEnd"/>
      <w:r>
        <w:rPr>
          <w:sz w:val="16"/>
        </w:rPr>
        <w:t>*</w:t>
      </w:r>
      <w:proofErr w:type="spellStart"/>
      <w:r>
        <w:rPr>
          <w:sz w:val="16"/>
        </w:rPr>
        <w:t>dnánf</w:t>
      </w:r>
      <w:proofErr w:type="spellEnd"/>
      <w:r>
        <w:rPr>
          <w:sz w:val="16"/>
        </w:rPr>
        <w:t xml:space="preserve"> 8 </w:t>
      </w:r>
      <w:proofErr w:type="spellStart"/>
      <w:r>
        <w:rPr>
          <w:sz w:val="16"/>
        </w:rPr>
        <w:t>Yisluiaými</w:t>
      </w:r>
      <w:proofErr w:type="spellEnd"/>
      <w:r>
        <w:rPr>
          <w:sz w:val="16"/>
        </w:rPr>
        <w:t xml:space="preserve"> </w:t>
      </w:r>
      <w:proofErr w:type="spellStart"/>
      <w:r>
        <w:rPr>
          <w:sz w:val="16"/>
        </w:rPr>
        <w:t>útv•w</w:t>
      </w:r>
      <w:proofErr w:type="spellEnd"/>
      <w:r>
        <w:rPr>
          <w:sz w:val="16"/>
        </w:rPr>
        <w:t xml:space="preserve"> </w:t>
      </w:r>
      <w:r>
        <w:rPr>
          <w:sz w:val="16"/>
        </w:rPr>
        <w:tab/>
        <w:t>(je-li)</w:t>
      </w:r>
      <w:r>
        <w:rPr>
          <w:sz w:val="16"/>
        </w:rPr>
        <w:tab/>
        <w:t>200</w:t>
      </w:r>
      <w:r>
        <w:rPr>
          <w:sz w:val="16"/>
        </w:rPr>
        <w:tab/>
        <w:t>120000</w:t>
      </w:r>
    </w:p>
    <w:p w:rsidR="001F2724" w:rsidRDefault="004765C0">
      <w:pPr>
        <w:tabs>
          <w:tab w:val="center" w:pos="1635"/>
          <w:tab w:val="center" w:pos="8454"/>
        </w:tabs>
        <w:spacing w:after="71" w:line="260" w:lineRule="auto"/>
      </w:pPr>
      <w:r>
        <w:rPr>
          <w:sz w:val="14"/>
        </w:rPr>
        <w:t xml:space="preserve">7. Odhad </w:t>
      </w:r>
      <w:r>
        <w:rPr>
          <w:sz w:val="14"/>
        </w:rPr>
        <w:tab/>
        <w:t>DUR</w:t>
      </w:r>
      <w:r>
        <w:rPr>
          <w:sz w:val="14"/>
        </w:rPr>
        <w:tab/>
        <w:t>180000</w:t>
      </w:r>
    </w:p>
    <w:p w:rsidR="001F2724" w:rsidRDefault="004765C0">
      <w:pPr>
        <w:tabs>
          <w:tab w:val="center" w:pos="8451"/>
        </w:tabs>
        <w:spacing w:after="69"/>
      </w:pPr>
      <w:r>
        <w:rPr>
          <w:sz w:val="12"/>
        </w:rPr>
        <w:t xml:space="preserve">8, </w:t>
      </w:r>
      <w:proofErr w:type="spellStart"/>
      <w:r>
        <w:rPr>
          <w:sz w:val="12"/>
        </w:rPr>
        <w:t>Projeh</w:t>
      </w:r>
      <w:proofErr w:type="spellEnd"/>
      <w:r>
        <w:rPr>
          <w:sz w:val="12"/>
        </w:rPr>
        <w:tab/>
        <w:t>120000</w:t>
      </w:r>
    </w:p>
    <w:p w:rsidR="001F2724" w:rsidRDefault="004765C0">
      <w:pPr>
        <w:numPr>
          <w:ilvl w:val="0"/>
          <w:numId w:val="57"/>
        </w:numPr>
        <w:spacing w:after="48" w:line="247" w:lineRule="auto"/>
        <w:ind w:hanging="180"/>
      </w:pPr>
      <w:proofErr w:type="spellStart"/>
      <w:r>
        <w:rPr>
          <w:sz w:val="12"/>
        </w:rPr>
        <w:t>ZaNb</w:t>
      </w:r>
      <w:proofErr w:type="spellEnd"/>
      <w:r>
        <w:rPr>
          <w:sz w:val="12"/>
        </w:rPr>
        <w:t xml:space="preserve">-ní </w:t>
      </w:r>
      <w:proofErr w:type="spellStart"/>
      <w:r>
        <w:rPr>
          <w:sz w:val="12"/>
        </w:rPr>
        <w:t>st"öy</w:t>
      </w:r>
      <w:proofErr w:type="spellEnd"/>
      <w:r>
        <w:rPr>
          <w:sz w:val="12"/>
        </w:rPr>
        <w:tab/>
        <w:t>1400</w:t>
      </w:r>
      <w:r>
        <w:rPr>
          <w:sz w:val="12"/>
        </w:rPr>
        <w:tab/>
        <w:t>720 000</w:t>
      </w:r>
    </w:p>
    <w:p w:rsidR="001F2724" w:rsidRDefault="004765C0">
      <w:pPr>
        <w:numPr>
          <w:ilvl w:val="0"/>
          <w:numId w:val="57"/>
        </w:numPr>
        <w:spacing w:after="80" w:line="260" w:lineRule="auto"/>
        <w:ind w:hanging="180"/>
      </w:pPr>
      <w:proofErr w:type="spellStart"/>
      <w:r>
        <w:rPr>
          <w:sz w:val="14"/>
        </w:rPr>
        <w:t>Dendrdoglcký</w:t>
      </w:r>
      <w:proofErr w:type="spellEnd"/>
      <w:r>
        <w:rPr>
          <w:sz w:val="14"/>
        </w:rPr>
        <w:tab/>
        <w:t>300</w:t>
      </w:r>
      <w:r>
        <w:rPr>
          <w:sz w:val="14"/>
        </w:rPr>
        <w:tab/>
        <w:t>'80 000</w:t>
      </w:r>
    </w:p>
    <w:p w:rsidR="001F2724" w:rsidRDefault="004765C0">
      <w:pPr>
        <w:numPr>
          <w:ilvl w:val="0"/>
          <w:numId w:val="57"/>
        </w:numPr>
        <w:spacing w:after="16"/>
        <w:ind w:hanging="180"/>
      </w:pPr>
      <w:proofErr w:type="spellStart"/>
      <w:r>
        <w:rPr>
          <w:sz w:val="12"/>
        </w:rPr>
        <w:t>Reicrie</w:t>
      </w:r>
      <w:proofErr w:type="spellEnd"/>
      <w:r>
        <w:rPr>
          <w:sz w:val="12"/>
        </w:rPr>
        <w:t xml:space="preserve"> </w:t>
      </w:r>
      <w:r>
        <w:rPr>
          <w:sz w:val="12"/>
        </w:rPr>
        <w:tab/>
        <w:t>GTP</w:t>
      </w:r>
      <w:r>
        <w:rPr>
          <w:sz w:val="12"/>
        </w:rPr>
        <w:tab/>
        <w:t>300</w:t>
      </w:r>
      <w:r>
        <w:rPr>
          <w:sz w:val="12"/>
        </w:rPr>
        <w:tab/>
        <w:t>180 000</w:t>
      </w:r>
    </w:p>
    <w:p w:rsidR="001F2724" w:rsidRDefault="004765C0">
      <w:pPr>
        <w:numPr>
          <w:ilvl w:val="0"/>
          <w:numId w:val="57"/>
        </w:numPr>
        <w:spacing w:after="957" w:line="260" w:lineRule="auto"/>
        <w:ind w:hanging="180"/>
      </w:pPr>
      <w:proofErr w:type="spellStart"/>
      <w:r>
        <w:rPr>
          <w:sz w:val="14"/>
        </w:rPr>
        <w:t>Propagačni</w:t>
      </w:r>
      <w:proofErr w:type="spellEnd"/>
      <w:r>
        <w:rPr>
          <w:sz w:val="14"/>
        </w:rPr>
        <w:t xml:space="preserve"> </w:t>
      </w:r>
      <w:r>
        <w:rPr>
          <w:sz w:val="14"/>
        </w:rPr>
        <w:tab/>
      </w:r>
      <w:proofErr w:type="spellStart"/>
      <w:r>
        <w:rPr>
          <w:sz w:val="14"/>
        </w:rPr>
        <w:t>suvby</w:t>
      </w:r>
      <w:proofErr w:type="spellEnd"/>
    </w:p>
    <w:p w:rsidR="001F2724" w:rsidRDefault="004765C0">
      <w:pPr>
        <w:spacing w:after="4" w:line="247" w:lineRule="auto"/>
        <w:ind w:left="14" w:right="216" w:firstLine="4"/>
        <w:jc w:val="both"/>
      </w:pPr>
      <w:r>
        <w:rPr>
          <w:sz w:val="16"/>
        </w:rPr>
        <w:t xml:space="preserve">Pozn.: Předběžný geotechnický průzkum </w:t>
      </w:r>
      <w:proofErr w:type="spellStart"/>
      <w:proofErr w:type="gramStart"/>
      <w:r>
        <w:rPr>
          <w:sz w:val="16"/>
        </w:rPr>
        <w:t>neni</w:t>
      </w:r>
      <w:proofErr w:type="spellEnd"/>
      <w:proofErr w:type="gramEnd"/>
      <w:r>
        <w:rPr>
          <w:sz w:val="16"/>
        </w:rPr>
        <w:t xml:space="preserve"> předmětem činnosti v rámci </w:t>
      </w:r>
      <w:proofErr w:type="gramStart"/>
      <w:r>
        <w:rPr>
          <w:sz w:val="16"/>
        </w:rPr>
        <w:t>zpracováni</w:t>
      </w:r>
      <w:proofErr w:type="gramEnd"/>
      <w:r>
        <w:rPr>
          <w:sz w:val="16"/>
        </w:rPr>
        <w:t xml:space="preserve"> DŮR, Práce vyhotovuje jiný zhotovitel. Podklady budou zhotovitel předány objednatelem nejpozději k datu zahájeni prací na </w:t>
      </w:r>
      <w:proofErr w:type="spellStart"/>
      <w:r>
        <w:rPr>
          <w:sz w:val="16"/>
        </w:rPr>
        <w:t>DüR</w:t>
      </w:r>
      <w:proofErr w:type="spellEnd"/>
      <w:r>
        <w:rPr>
          <w:sz w:val="16"/>
        </w:rPr>
        <w:t>. Výstupy z předběžného geotechnického průzkumu budou zhotovitelem v souladu s technickými předpisy zapracovány.</w:t>
      </w:r>
    </w:p>
    <w:p w:rsidR="001F2724" w:rsidRDefault="004765C0">
      <w:pPr>
        <w:spacing w:after="273"/>
        <w:ind w:left="-259" w:right="-381"/>
      </w:pPr>
      <w:r>
        <w:rPr>
          <w:noProof/>
        </w:rPr>
        <mc:AlternateContent>
          <mc:Choice Requires="wpg">
            <w:drawing>
              <wp:inline distT="0" distB="0" distL="0" distR="0">
                <wp:extent cx="6256016" cy="853543"/>
                <wp:effectExtent l="0" t="0" r="0" b="0"/>
                <wp:docPr id="490833" name="Group 490833"/>
                <wp:cNvGraphicFramePr/>
                <a:graphic xmlns:a="http://schemas.openxmlformats.org/drawingml/2006/main">
                  <a:graphicData uri="http://schemas.microsoft.com/office/word/2010/wordprocessingGroup">
                    <wpg:wgp>
                      <wpg:cNvGrpSpPr/>
                      <wpg:grpSpPr>
                        <a:xfrm>
                          <a:off x="0" y="0"/>
                          <a:ext cx="6256016" cy="853543"/>
                          <a:chOff x="0" y="0"/>
                          <a:chExt cx="6256016" cy="853543"/>
                        </a:xfrm>
                      </wpg:grpSpPr>
                      <pic:pic xmlns:pic="http://schemas.openxmlformats.org/drawingml/2006/picture">
                        <pic:nvPicPr>
                          <pic:cNvPr id="496378" name="Picture 496378"/>
                          <pic:cNvPicPr/>
                        </pic:nvPicPr>
                        <pic:blipFill>
                          <a:blip r:embed="rId355"/>
                          <a:stretch>
                            <a:fillRect/>
                          </a:stretch>
                        </pic:blipFill>
                        <pic:spPr>
                          <a:xfrm>
                            <a:off x="109515" y="63902"/>
                            <a:ext cx="6146501" cy="753126"/>
                          </a:xfrm>
                          <a:prstGeom prst="rect">
                            <a:avLst/>
                          </a:prstGeom>
                        </pic:spPr>
                      </pic:pic>
                      <wps:wsp>
                        <wps:cNvPr id="274403" name="Rectangle 274403"/>
                        <wps:cNvSpPr/>
                        <wps:spPr>
                          <a:xfrm>
                            <a:off x="2874756" y="0"/>
                            <a:ext cx="776823" cy="194261"/>
                          </a:xfrm>
                          <a:prstGeom prst="rect">
                            <a:avLst/>
                          </a:prstGeom>
                          <a:ln>
                            <a:noFill/>
                          </a:ln>
                        </wps:spPr>
                        <wps:txbx>
                          <w:txbxContent>
                            <w:p w:rsidR="004765C0" w:rsidRDefault="004765C0">
                              <w:r>
                                <w:rPr>
                                  <w:sz w:val="30"/>
                                </w:rPr>
                                <w:t xml:space="preserve">ROZPIS </w:t>
                              </w:r>
                            </w:p>
                          </w:txbxContent>
                        </wps:txbx>
                        <wps:bodyPr horzOverflow="overflow" vert="horz" lIns="0" tIns="0" rIns="0" bIns="0" rtlCol="0">
                          <a:noAutofit/>
                        </wps:bodyPr>
                      </wps:wsp>
                      <wps:wsp>
                        <wps:cNvPr id="274404" name="Rectangle 274404"/>
                        <wps:cNvSpPr/>
                        <wps:spPr>
                          <a:xfrm>
                            <a:off x="3458833" y="0"/>
                            <a:ext cx="758616" cy="194261"/>
                          </a:xfrm>
                          <a:prstGeom prst="rect">
                            <a:avLst/>
                          </a:prstGeom>
                          <a:ln>
                            <a:noFill/>
                          </a:ln>
                        </wps:spPr>
                        <wps:txbx>
                          <w:txbxContent>
                            <w:p w:rsidR="004765C0" w:rsidRDefault="004765C0">
                              <w:r>
                                <w:rPr>
                                  <w:sz w:val="30"/>
                                </w:rPr>
                                <w:t>SLUŽEB</w:t>
                              </w:r>
                            </w:p>
                          </w:txbxContent>
                        </wps:txbx>
                        <wps:bodyPr horzOverflow="overflow" vert="horz" lIns="0" tIns="0" rIns="0" bIns="0" rtlCol="0">
                          <a:noAutofit/>
                        </wps:bodyPr>
                      </wps:wsp>
                      <wps:wsp>
                        <wps:cNvPr id="274397" name="Rectangle 274397"/>
                        <wps:cNvSpPr/>
                        <wps:spPr>
                          <a:xfrm>
                            <a:off x="0" y="716611"/>
                            <a:ext cx="182068" cy="182120"/>
                          </a:xfrm>
                          <a:prstGeom prst="rect">
                            <a:avLst/>
                          </a:prstGeom>
                          <a:ln>
                            <a:noFill/>
                          </a:ln>
                        </wps:spPr>
                        <wps:txbx>
                          <w:txbxContent>
                            <w:p w:rsidR="004765C0" w:rsidRDefault="004765C0">
                              <w:proofErr w:type="spellStart"/>
                              <w:r>
                                <w:rPr>
                                  <w:sz w:val="28"/>
                                </w:rPr>
                                <w:t>Ill</w:t>
                              </w:r>
                              <w:proofErr w:type="spellEnd"/>
                              <w:r>
                                <w:rPr>
                                  <w:sz w:val="28"/>
                                </w:rPr>
                                <w:t>.</w:t>
                              </w:r>
                            </w:p>
                          </w:txbxContent>
                        </wps:txbx>
                        <wps:bodyPr horzOverflow="overflow" vert="horz" lIns="0" tIns="0" rIns="0" bIns="0" rtlCol="0">
                          <a:noAutofit/>
                        </wps:bodyPr>
                      </wps:wsp>
                      <wps:wsp>
                        <wps:cNvPr id="274398" name="Rectangle 274398"/>
                        <wps:cNvSpPr/>
                        <wps:spPr>
                          <a:xfrm>
                            <a:off x="191650" y="702918"/>
                            <a:ext cx="257003" cy="194261"/>
                          </a:xfrm>
                          <a:prstGeom prst="rect">
                            <a:avLst/>
                          </a:prstGeom>
                          <a:ln>
                            <a:noFill/>
                          </a:ln>
                        </wps:spPr>
                        <wps:txbx>
                          <w:txbxContent>
                            <w:p w:rsidR="004765C0" w:rsidRDefault="004765C0">
                              <w:r>
                                <w:rPr>
                                  <w:sz w:val="34"/>
                                </w:rPr>
                                <w:t xml:space="preserve">B) </w:t>
                              </w:r>
                            </w:p>
                          </w:txbxContent>
                        </wps:txbx>
                        <wps:bodyPr horzOverflow="overflow" vert="horz" lIns="0" tIns="0" rIns="0" bIns="0" rtlCol="0">
                          <a:noAutofit/>
                        </wps:bodyPr>
                      </wps:wsp>
                      <wps:wsp>
                        <wps:cNvPr id="274399" name="Rectangle 274399"/>
                        <wps:cNvSpPr/>
                        <wps:spPr>
                          <a:xfrm>
                            <a:off x="387864" y="702918"/>
                            <a:ext cx="1007442" cy="194261"/>
                          </a:xfrm>
                          <a:prstGeom prst="rect">
                            <a:avLst/>
                          </a:prstGeom>
                          <a:ln>
                            <a:noFill/>
                          </a:ln>
                        </wps:spPr>
                        <wps:txbx>
                          <w:txbxContent>
                            <w:p w:rsidR="004765C0" w:rsidRDefault="004765C0">
                              <w:r>
                                <w:rPr>
                                  <w:sz w:val="28"/>
                                </w:rPr>
                                <w:t xml:space="preserve">Položkový </w:t>
                              </w:r>
                            </w:p>
                          </w:txbxContent>
                        </wps:txbx>
                        <wps:bodyPr horzOverflow="overflow" vert="horz" lIns="0" tIns="0" rIns="0" bIns="0" rtlCol="0">
                          <a:noAutofit/>
                        </wps:bodyPr>
                      </wps:wsp>
                      <wps:wsp>
                        <wps:cNvPr id="274400" name="Rectangle 274400"/>
                        <wps:cNvSpPr/>
                        <wps:spPr>
                          <a:xfrm>
                            <a:off x="1145339" y="702918"/>
                            <a:ext cx="849650" cy="194261"/>
                          </a:xfrm>
                          <a:prstGeom prst="rect">
                            <a:avLst/>
                          </a:prstGeom>
                          <a:ln>
                            <a:noFill/>
                          </a:ln>
                        </wps:spPr>
                        <wps:txbx>
                          <w:txbxContent>
                            <w:p w:rsidR="004765C0" w:rsidRDefault="004765C0">
                              <w:r>
                                <w:rPr>
                                  <w:sz w:val="28"/>
                                </w:rPr>
                                <w:t xml:space="preserve">rozpočet </w:t>
                              </w:r>
                            </w:p>
                          </w:txbxContent>
                        </wps:txbx>
                        <wps:bodyPr horzOverflow="overflow" vert="horz" lIns="0" tIns="0" rIns="0" bIns="0" rtlCol="0">
                          <a:noAutofit/>
                        </wps:bodyPr>
                      </wps:wsp>
                    </wpg:wgp>
                  </a:graphicData>
                </a:graphic>
              </wp:inline>
            </w:drawing>
          </mc:Choice>
          <mc:Fallback>
            <w:pict>
              <v:group id="Group 490833" o:spid="_x0000_s1044" style="width:492.6pt;height:67.2pt;mso-position-horizontal-relative:char;mso-position-vertical-relative:line" coordsize="62560,85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">
                <v:shape id="Picture 496378" o:spid="_x0000_s1045" type="#_x0000_t75" style="position:absolute;left:1095;top:639;width:61465;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">
                  <v:imagedata r:id="rId356" o:title=""/>
                </v:shape>
                <v:rect id="Rectangle 274403" o:spid="_x0000_s1046" style="position:absolute;left:28747;width:776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" filled="f" stroked="f">
                  <v:textbox inset="0,0,0,0">
                    <w:txbxContent>
                      <w:p w:rsidR="004765C0" w:rsidRDefault="004765C0">
                        <w:r>
                          <w:rPr>
                            <w:sz w:val="30"/>
                          </w:rPr>
                          <w:t xml:space="preserve">ROZPIS </w:t>
                        </w:r>
                      </w:p>
                    </w:txbxContent>
                  </v:textbox>
                </v:rect>
                <v:rect id="Rectangle 274404" o:spid="_x0000_s1047" style="position:absolute;left:34588;width:758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" filled="f" stroked="f">
                  <v:textbox inset="0,0,0,0">
                    <w:txbxContent>
                      <w:p w:rsidR="004765C0" w:rsidRDefault="004765C0">
                        <w:r>
                          <w:rPr>
                            <w:sz w:val="30"/>
                          </w:rPr>
                          <w:t>SLUŽEB</w:t>
                        </w:r>
                      </w:p>
                    </w:txbxContent>
                  </v:textbox>
                </v:rect>
                <v:rect id="Rectangle 274397" o:spid="_x0000_s1048" style="position:absolute;top:7166;width:182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" filled="f" stroked="f">
                  <v:textbox inset="0,0,0,0">
                    <w:txbxContent>
                      <w:p w:rsidR="004765C0" w:rsidRDefault="004765C0">
                        <w:proofErr w:type="spellStart"/>
                        <w:r>
                          <w:rPr>
                            <w:sz w:val="28"/>
                          </w:rPr>
                          <w:t>Ill</w:t>
                        </w:r>
                        <w:proofErr w:type="spellEnd"/>
                        <w:r>
                          <w:rPr>
                            <w:sz w:val="28"/>
                          </w:rPr>
                          <w:t>.</w:t>
                        </w:r>
                      </w:p>
                    </w:txbxContent>
                  </v:textbox>
                </v:rect>
                <v:rect id="Rectangle 274398" o:spid="_x0000_s1049" style="position:absolute;left:1916;top:7029;width:2570;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" filled="f" stroked="f">
                  <v:textbox inset="0,0,0,0">
                    <w:txbxContent>
                      <w:p w:rsidR="004765C0" w:rsidRDefault="004765C0">
                        <w:r>
                          <w:rPr>
                            <w:sz w:val="34"/>
                          </w:rPr>
                          <w:t xml:space="preserve">B) </w:t>
                        </w:r>
                      </w:p>
                    </w:txbxContent>
                  </v:textbox>
                </v:rect>
                <v:rect id="Rectangle 274399" o:spid="_x0000_s1050" style="position:absolute;left:3878;top:7029;width:10075;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" filled="f" stroked="f">
                  <v:textbox inset="0,0,0,0">
                    <w:txbxContent>
                      <w:p w:rsidR="004765C0" w:rsidRDefault="004765C0">
                        <w:r>
                          <w:rPr>
                            <w:sz w:val="28"/>
                          </w:rPr>
                          <w:t xml:space="preserve">Položkový </w:t>
                        </w:r>
                      </w:p>
                    </w:txbxContent>
                  </v:textbox>
                </v:rect>
                <v:rect id="Rectangle 274400" o:spid="_x0000_s1051" style="position:absolute;left:11453;top:7029;width:849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" filled="f" stroked="f">
                  <v:textbox inset="0,0,0,0">
                    <w:txbxContent>
                      <w:p w:rsidR="004765C0" w:rsidRDefault="004765C0">
                        <w:r>
                          <w:rPr>
                            <w:sz w:val="28"/>
                          </w:rPr>
                          <w:t xml:space="preserve">rozpočet </w:t>
                        </w:r>
                      </w:p>
                    </w:txbxContent>
                  </v:textbox>
                </v:rect>
                <w10:anchorlock/>
              </v:group>
            </w:pict>
          </mc:Fallback>
        </mc:AlternateContent>
      </w:r>
    </w:p>
    <w:p w:rsidR="001F2724" w:rsidRDefault="004765C0">
      <w:pPr>
        <w:spacing w:after="273"/>
        <w:ind w:left="-309" w:right="-366"/>
      </w:pPr>
      <w:r>
        <w:rPr>
          <w:noProof/>
        </w:rPr>
        <w:drawing>
          <wp:inline distT="0" distB="0" distL="0" distR="0">
            <wp:extent cx="6278832" cy="264735"/>
            <wp:effectExtent l="0" t="0" r="0" b="0"/>
            <wp:docPr id="290260" name="Picture 290260"/>
            <wp:cNvGraphicFramePr/>
            <a:graphic xmlns:a="http://schemas.openxmlformats.org/drawingml/2006/main">
              <a:graphicData uri="http://schemas.openxmlformats.org/drawingml/2006/picture">
                <pic:pic xmlns:pic="http://schemas.openxmlformats.org/drawingml/2006/picture">
                  <pic:nvPicPr>
                    <pic:cNvPr id="290260" name="Picture 290260"/>
                    <pic:cNvPicPr/>
                  </pic:nvPicPr>
                  <pic:blipFill>
                    <a:blip r:embed="rId357"/>
                    <a:stretch>
                      <a:fillRect/>
                    </a:stretch>
                  </pic:blipFill>
                  <pic:spPr>
                    <a:xfrm>
                      <a:off x="0" y="0"/>
                      <a:ext cx="6278832" cy="264735"/>
                    </a:xfrm>
                    <a:prstGeom prst="rect">
                      <a:avLst/>
                    </a:prstGeom>
                  </pic:spPr>
                </pic:pic>
              </a:graphicData>
            </a:graphic>
          </wp:inline>
        </w:drawing>
      </w:r>
    </w:p>
    <w:tbl>
      <w:tblPr>
        <w:tblStyle w:val="TableGrid"/>
        <w:tblW w:w="9392" w:type="dxa"/>
        <w:tblInd w:w="-280" w:type="dxa"/>
        <w:tblCellMar>
          <w:top w:w="0" w:type="dxa"/>
          <w:left w:w="0" w:type="dxa"/>
          <w:bottom w:w="0" w:type="dxa"/>
          <w:right w:w="0" w:type="dxa"/>
        </w:tblCellMar>
        <w:tblLook w:val="04A0" w:firstRow="1" w:lastRow="0" w:firstColumn="1" w:lastColumn="0" w:noHBand="0" w:noVBand="1"/>
      </w:tblPr>
      <w:tblGrid>
        <w:gridCol w:w="5239"/>
        <w:gridCol w:w="1667"/>
        <w:gridCol w:w="884"/>
        <w:gridCol w:w="1602"/>
      </w:tblGrid>
      <w:tr w:rsidR="001F2724">
        <w:trPr>
          <w:trHeight w:val="401"/>
        </w:trPr>
        <w:tc>
          <w:tcPr>
            <w:tcW w:w="5239" w:type="dxa"/>
            <w:tcBorders>
              <w:top w:val="nil"/>
              <w:left w:val="nil"/>
              <w:bottom w:val="nil"/>
              <w:right w:val="nil"/>
            </w:tcBorders>
          </w:tcPr>
          <w:p w:rsidR="001F2724" w:rsidRDefault="001F2724"/>
        </w:tc>
        <w:tc>
          <w:tcPr>
            <w:tcW w:w="1667" w:type="dxa"/>
            <w:tcBorders>
              <w:top w:val="nil"/>
              <w:left w:val="nil"/>
              <w:bottom w:val="nil"/>
              <w:right w:val="nil"/>
            </w:tcBorders>
          </w:tcPr>
          <w:p w:rsidR="001F2724" w:rsidRDefault="004765C0">
            <w:pPr>
              <w:spacing w:after="0"/>
              <w:ind w:left="14" w:hanging="14"/>
            </w:pPr>
            <w:r>
              <w:rPr>
                <w:sz w:val="20"/>
              </w:rPr>
              <w:t>Zadavatelem odhadovaný</w:t>
            </w:r>
          </w:p>
        </w:tc>
        <w:tc>
          <w:tcPr>
            <w:tcW w:w="884" w:type="dxa"/>
            <w:tcBorders>
              <w:top w:val="nil"/>
              <w:left w:val="nil"/>
              <w:bottom w:val="nil"/>
              <w:right w:val="nil"/>
            </w:tcBorders>
          </w:tcPr>
          <w:p w:rsidR="001F2724" w:rsidRDefault="004765C0">
            <w:pPr>
              <w:spacing w:after="0"/>
            </w:pPr>
            <w:r>
              <w:t>Počet</w:t>
            </w:r>
          </w:p>
        </w:tc>
        <w:tc>
          <w:tcPr>
            <w:tcW w:w="1602" w:type="dxa"/>
            <w:tcBorders>
              <w:top w:val="nil"/>
              <w:left w:val="nil"/>
              <w:bottom w:val="nil"/>
              <w:right w:val="nil"/>
            </w:tcBorders>
          </w:tcPr>
          <w:p w:rsidR="001F2724" w:rsidRDefault="004765C0">
            <w:pPr>
              <w:spacing w:after="0"/>
              <w:ind w:left="137" w:right="50"/>
              <w:jc w:val="right"/>
            </w:pPr>
            <w:r>
              <w:t xml:space="preserve">Cena </w:t>
            </w:r>
            <w:proofErr w:type="spellStart"/>
            <w:r>
              <w:t>saüa</w:t>
            </w:r>
            <w:proofErr w:type="spellEnd"/>
          </w:p>
        </w:tc>
      </w:tr>
      <w:tr w:rsidR="001F2724">
        <w:trPr>
          <w:trHeight w:val="1431"/>
        </w:trPr>
        <w:tc>
          <w:tcPr>
            <w:tcW w:w="5239" w:type="dxa"/>
            <w:tcBorders>
              <w:top w:val="nil"/>
              <w:left w:val="nil"/>
              <w:bottom w:val="nil"/>
              <w:right w:val="nil"/>
            </w:tcBorders>
          </w:tcPr>
          <w:p w:rsidR="001F2724" w:rsidRDefault="004765C0">
            <w:pPr>
              <w:spacing w:after="0"/>
            </w:pPr>
            <w:r>
              <w:t>SPECIFIKACE INŽENÝRSKÉ ČINNOSTI - část A</w:t>
            </w:r>
          </w:p>
        </w:tc>
        <w:tc>
          <w:tcPr>
            <w:tcW w:w="1667" w:type="dxa"/>
            <w:tcBorders>
              <w:top w:val="nil"/>
              <w:left w:val="nil"/>
              <w:bottom w:val="nil"/>
              <w:right w:val="nil"/>
            </w:tcBorders>
          </w:tcPr>
          <w:p w:rsidR="001F2724" w:rsidRDefault="004765C0">
            <w:pPr>
              <w:spacing w:after="0"/>
              <w:ind w:right="65"/>
              <w:jc w:val="center"/>
            </w:pPr>
            <w:r>
              <w:t>hodin</w:t>
            </w:r>
          </w:p>
        </w:tc>
        <w:tc>
          <w:tcPr>
            <w:tcW w:w="884" w:type="dxa"/>
            <w:tcBorders>
              <w:top w:val="nil"/>
              <w:left w:val="nil"/>
              <w:bottom w:val="nil"/>
              <w:right w:val="nil"/>
            </w:tcBorders>
          </w:tcPr>
          <w:p w:rsidR="001F2724" w:rsidRDefault="004765C0">
            <w:pPr>
              <w:spacing w:after="0"/>
              <w:ind w:left="43"/>
            </w:pPr>
            <w:proofErr w:type="spellStart"/>
            <w:r>
              <w:t>hodn</w:t>
            </w:r>
            <w:proofErr w:type="spellEnd"/>
          </w:p>
        </w:tc>
        <w:tc>
          <w:tcPr>
            <w:tcW w:w="1602" w:type="dxa"/>
            <w:tcBorders>
              <w:top w:val="nil"/>
              <w:left w:val="nil"/>
              <w:bottom w:val="nil"/>
              <w:right w:val="nil"/>
            </w:tcBorders>
          </w:tcPr>
          <w:p w:rsidR="001F2724" w:rsidRDefault="004765C0">
            <w:pPr>
              <w:spacing w:after="0"/>
            </w:pPr>
            <w:r>
              <w:rPr>
                <w:sz w:val="20"/>
              </w:rPr>
              <w:t>Kč / hod</w:t>
            </w:r>
          </w:p>
        </w:tc>
      </w:tr>
      <w:tr w:rsidR="001F2724">
        <w:trPr>
          <w:trHeight w:val="1110"/>
        </w:trPr>
        <w:tc>
          <w:tcPr>
            <w:tcW w:w="5239" w:type="dxa"/>
            <w:tcBorders>
              <w:top w:val="nil"/>
              <w:left w:val="nil"/>
              <w:bottom w:val="nil"/>
              <w:right w:val="nil"/>
            </w:tcBorders>
            <w:vAlign w:val="bottom"/>
          </w:tcPr>
          <w:p w:rsidR="001F2724" w:rsidRDefault="004765C0">
            <w:pPr>
              <w:spacing w:after="0"/>
              <w:ind w:left="280"/>
            </w:pPr>
            <w:r>
              <w:rPr>
                <w:sz w:val="18"/>
              </w:rPr>
              <w:t>závazný posudek hygienika dle zák. 258/2000 Sb., v platném</w:t>
            </w:r>
          </w:p>
        </w:tc>
        <w:tc>
          <w:tcPr>
            <w:tcW w:w="1667" w:type="dxa"/>
            <w:tcBorders>
              <w:top w:val="nil"/>
              <w:left w:val="nil"/>
              <w:bottom w:val="nil"/>
              <w:right w:val="nil"/>
            </w:tcBorders>
            <w:vAlign w:val="bottom"/>
          </w:tcPr>
          <w:p w:rsidR="001F2724" w:rsidRDefault="004765C0">
            <w:pPr>
              <w:spacing w:after="0"/>
              <w:ind w:left="417"/>
            </w:pPr>
            <w:r>
              <w:rPr>
                <w:sz w:val="18"/>
              </w:rPr>
              <w:t>28</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200"/>
        </w:trPr>
        <w:tc>
          <w:tcPr>
            <w:tcW w:w="5239" w:type="dxa"/>
            <w:tcBorders>
              <w:top w:val="nil"/>
              <w:left w:val="nil"/>
              <w:bottom w:val="nil"/>
              <w:right w:val="nil"/>
            </w:tcBorders>
          </w:tcPr>
          <w:p w:rsidR="001F2724" w:rsidRDefault="004765C0">
            <w:pPr>
              <w:spacing w:after="0"/>
              <w:ind w:left="237"/>
            </w:pPr>
            <w:r>
              <w:rPr>
                <w:sz w:val="18"/>
              </w:rPr>
              <w:t>znění</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16 800</w:t>
            </w:r>
          </w:p>
        </w:tc>
      </w:tr>
      <w:tr w:rsidR="001F2724">
        <w:trPr>
          <w:trHeight w:val="218"/>
        </w:trPr>
        <w:tc>
          <w:tcPr>
            <w:tcW w:w="5239" w:type="dxa"/>
            <w:tcBorders>
              <w:top w:val="nil"/>
              <w:left w:val="nil"/>
              <w:bottom w:val="nil"/>
              <w:right w:val="nil"/>
            </w:tcBorders>
          </w:tcPr>
          <w:p w:rsidR="001F2724" w:rsidRDefault="004765C0">
            <w:pPr>
              <w:spacing w:after="0"/>
              <w:ind w:left="388"/>
            </w:pPr>
            <w:r>
              <w:rPr>
                <w:sz w:val="18"/>
              </w:rPr>
              <w:t>•</w:t>
            </w:r>
            <w:proofErr w:type="spellStart"/>
            <w:r>
              <w:rPr>
                <w:sz w:val="18"/>
              </w:rPr>
              <w:t>ádfení</w:t>
            </w:r>
            <w:proofErr w:type="spellEnd"/>
            <w:r>
              <w:rPr>
                <w:sz w:val="18"/>
              </w:rPr>
              <w:t xml:space="preserve"> Ministerstva do </w:t>
            </w:r>
            <w:proofErr w:type="spellStart"/>
            <w:r>
              <w:rPr>
                <w:sz w:val="18"/>
              </w:rPr>
              <w:t>ra</w:t>
            </w:r>
            <w:proofErr w:type="spellEnd"/>
          </w:p>
        </w:tc>
        <w:tc>
          <w:tcPr>
            <w:tcW w:w="1667" w:type="dxa"/>
            <w:tcBorders>
              <w:top w:val="nil"/>
              <w:left w:val="nil"/>
              <w:bottom w:val="nil"/>
              <w:right w:val="nil"/>
            </w:tcBorders>
          </w:tcPr>
          <w:p w:rsidR="001F2724" w:rsidRDefault="004765C0">
            <w:pPr>
              <w:spacing w:after="0"/>
              <w:ind w:left="431"/>
            </w:pPr>
            <w:r>
              <w:rPr>
                <w:sz w:val="20"/>
              </w:rPr>
              <w:t>19</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18"/>
              </w:rPr>
              <w:t>1 1 400</w:t>
            </w:r>
          </w:p>
        </w:tc>
      </w:tr>
      <w:tr w:rsidR="001F2724">
        <w:trPr>
          <w:trHeight w:val="209"/>
        </w:trPr>
        <w:tc>
          <w:tcPr>
            <w:tcW w:w="5239" w:type="dxa"/>
            <w:tcBorders>
              <w:top w:val="nil"/>
              <w:left w:val="nil"/>
              <w:bottom w:val="nil"/>
              <w:right w:val="nil"/>
            </w:tcBorders>
          </w:tcPr>
          <w:p w:rsidR="001F2724" w:rsidRDefault="004765C0">
            <w:pPr>
              <w:spacing w:after="0"/>
              <w:ind w:left="388"/>
            </w:pPr>
            <w:r>
              <w:rPr>
                <w:sz w:val="18"/>
              </w:rPr>
              <w:t>•</w:t>
            </w:r>
            <w:proofErr w:type="spellStart"/>
            <w:r>
              <w:rPr>
                <w:sz w:val="18"/>
              </w:rPr>
              <w:t>ádfení</w:t>
            </w:r>
            <w:proofErr w:type="spellEnd"/>
            <w:r>
              <w:rPr>
                <w:sz w:val="18"/>
              </w:rPr>
              <w:t xml:space="preserve"> Ministerstva ZP</w:t>
            </w:r>
          </w:p>
        </w:tc>
        <w:tc>
          <w:tcPr>
            <w:tcW w:w="1667" w:type="dxa"/>
            <w:tcBorders>
              <w:top w:val="nil"/>
              <w:left w:val="nil"/>
              <w:bottom w:val="nil"/>
              <w:right w:val="nil"/>
            </w:tcBorders>
          </w:tcPr>
          <w:p w:rsidR="001F2724" w:rsidRDefault="004765C0">
            <w:pPr>
              <w:spacing w:after="0"/>
              <w:ind w:left="417"/>
            </w:pPr>
            <w:r>
              <w:rPr>
                <w:sz w:val="18"/>
              </w:rPr>
              <w:t>31</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18 600</w:t>
            </w:r>
          </w:p>
        </w:tc>
      </w:tr>
      <w:tr w:rsidR="001F2724">
        <w:trPr>
          <w:trHeight w:val="209"/>
        </w:trPr>
        <w:tc>
          <w:tcPr>
            <w:tcW w:w="5239" w:type="dxa"/>
            <w:tcBorders>
              <w:top w:val="nil"/>
              <w:left w:val="nil"/>
              <w:bottom w:val="nil"/>
              <w:right w:val="nil"/>
            </w:tcBorders>
          </w:tcPr>
          <w:p w:rsidR="001F2724" w:rsidRDefault="004765C0">
            <w:pPr>
              <w:tabs>
                <w:tab w:val="center" w:pos="640"/>
                <w:tab w:val="center" w:pos="2371"/>
              </w:tabs>
              <w:spacing w:after="0"/>
            </w:pPr>
            <w:r>
              <w:rPr>
                <w:sz w:val="18"/>
              </w:rPr>
              <w:lastRenderedPageBreak/>
              <w:tab/>
              <w:t xml:space="preserve">• </w:t>
            </w:r>
            <w:proofErr w:type="spellStart"/>
            <w:r>
              <w:rPr>
                <w:sz w:val="18"/>
              </w:rPr>
              <w:t>ádření</w:t>
            </w:r>
            <w:proofErr w:type="spellEnd"/>
            <w:r>
              <w:rPr>
                <w:sz w:val="18"/>
              </w:rPr>
              <w:t xml:space="preserve"> </w:t>
            </w:r>
            <w:r>
              <w:rPr>
                <w:sz w:val="18"/>
              </w:rPr>
              <w:tab/>
              <w:t>obran VUSS</w:t>
            </w:r>
          </w:p>
        </w:tc>
        <w:tc>
          <w:tcPr>
            <w:tcW w:w="1667" w:type="dxa"/>
            <w:tcBorders>
              <w:top w:val="nil"/>
              <w:left w:val="nil"/>
              <w:bottom w:val="nil"/>
              <w:right w:val="nil"/>
            </w:tcBorders>
          </w:tcPr>
          <w:p w:rsidR="001F2724" w:rsidRDefault="004765C0">
            <w:pPr>
              <w:spacing w:after="0"/>
              <w:ind w:left="410"/>
            </w:pPr>
            <w:r>
              <w:rPr>
                <w:sz w:val="20"/>
              </w:rPr>
              <w:t>25</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15 000</w:t>
            </w:r>
          </w:p>
        </w:tc>
      </w:tr>
      <w:tr w:rsidR="001F2724">
        <w:trPr>
          <w:trHeight w:val="215"/>
        </w:trPr>
        <w:tc>
          <w:tcPr>
            <w:tcW w:w="5239" w:type="dxa"/>
            <w:tcBorders>
              <w:top w:val="nil"/>
              <w:left w:val="nil"/>
              <w:bottom w:val="nil"/>
              <w:right w:val="nil"/>
            </w:tcBorders>
          </w:tcPr>
          <w:p w:rsidR="001F2724" w:rsidRDefault="004765C0">
            <w:pPr>
              <w:spacing w:after="0"/>
              <w:ind w:left="388"/>
            </w:pPr>
            <w:r>
              <w:rPr>
                <w:sz w:val="18"/>
              </w:rPr>
              <w:t xml:space="preserve">• </w:t>
            </w:r>
            <w:proofErr w:type="spellStart"/>
            <w:r>
              <w:rPr>
                <w:sz w:val="18"/>
              </w:rPr>
              <w:t>ádření</w:t>
            </w:r>
            <w:proofErr w:type="spellEnd"/>
            <w:r>
              <w:rPr>
                <w:sz w:val="18"/>
              </w:rPr>
              <w:t xml:space="preserve"> Ministerstva </w:t>
            </w:r>
            <w:proofErr w:type="gramStart"/>
            <w:r>
              <w:rPr>
                <w:sz w:val="18"/>
              </w:rPr>
              <w:t>vnitra ( dálnice</w:t>
            </w:r>
            <w:proofErr w:type="gramEnd"/>
            <w:r>
              <w:rPr>
                <w:sz w:val="18"/>
              </w:rPr>
              <w:t xml:space="preserve"> a </w:t>
            </w:r>
            <w:proofErr w:type="spellStart"/>
            <w:r>
              <w:rPr>
                <w:sz w:val="18"/>
              </w:rPr>
              <w:t>hlostních</w:t>
            </w:r>
            <w:proofErr w:type="spellEnd"/>
            <w:r>
              <w:rPr>
                <w:sz w:val="18"/>
              </w:rPr>
              <w:t xml:space="preserve"> silnice</w:t>
            </w:r>
          </w:p>
        </w:tc>
        <w:tc>
          <w:tcPr>
            <w:tcW w:w="1667" w:type="dxa"/>
            <w:tcBorders>
              <w:top w:val="nil"/>
              <w:left w:val="nil"/>
              <w:bottom w:val="nil"/>
              <w:right w:val="nil"/>
            </w:tcBorders>
          </w:tcPr>
          <w:p w:rsidR="001F2724" w:rsidRDefault="004765C0">
            <w:pPr>
              <w:spacing w:after="0"/>
              <w:ind w:left="410"/>
            </w:pPr>
            <w:r>
              <w:rPr>
                <w:sz w:val="20"/>
              </w:rPr>
              <w:t>24</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15 000</w:t>
            </w:r>
          </w:p>
        </w:tc>
      </w:tr>
      <w:tr w:rsidR="001F2724">
        <w:trPr>
          <w:trHeight w:val="211"/>
        </w:trPr>
        <w:tc>
          <w:tcPr>
            <w:tcW w:w="5239" w:type="dxa"/>
            <w:tcBorders>
              <w:top w:val="nil"/>
              <w:left w:val="nil"/>
              <w:bottom w:val="nil"/>
              <w:right w:val="nil"/>
            </w:tcBorders>
          </w:tcPr>
          <w:p w:rsidR="001F2724" w:rsidRDefault="004765C0">
            <w:pPr>
              <w:spacing w:after="0"/>
              <w:ind w:left="388"/>
            </w:pPr>
            <w:r>
              <w:rPr>
                <w:sz w:val="18"/>
              </w:rPr>
              <w:t>•</w:t>
            </w:r>
            <w:proofErr w:type="spellStart"/>
            <w:r>
              <w:rPr>
                <w:sz w:val="18"/>
              </w:rPr>
              <w:t>ádření</w:t>
            </w:r>
            <w:proofErr w:type="spellEnd"/>
            <w:r>
              <w:rPr>
                <w:sz w:val="18"/>
              </w:rPr>
              <w:t xml:space="preserve"> K Policie R silnice </w:t>
            </w:r>
            <w:proofErr w:type="spellStart"/>
            <w:proofErr w:type="gramStart"/>
            <w:r>
              <w:rPr>
                <w:sz w:val="18"/>
              </w:rPr>
              <w:t>l.tříd</w:t>
            </w:r>
            <w:proofErr w:type="spellEnd"/>
            <w:proofErr w:type="gramEnd"/>
          </w:p>
        </w:tc>
        <w:tc>
          <w:tcPr>
            <w:tcW w:w="1667" w:type="dxa"/>
            <w:tcBorders>
              <w:top w:val="nil"/>
              <w:left w:val="nil"/>
              <w:bottom w:val="nil"/>
              <w:right w:val="nil"/>
            </w:tcBorders>
          </w:tcPr>
          <w:p w:rsidR="001F2724" w:rsidRDefault="004765C0">
            <w:pPr>
              <w:spacing w:after="0"/>
              <w:ind w:left="410"/>
            </w:pPr>
            <w:r>
              <w:rPr>
                <w:sz w:val="20"/>
              </w:rPr>
              <w:t>24</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15 000</w:t>
            </w:r>
          </w:p>
        </w:tc>
      </w:tr>
      <w:tr w:rsidR="001F2724">
        <w:trPr>
          <w:trHeight w:val="216"/>
        </w:trPr>
        <w:tc>
          <w:tcPr>
            <w:tcW w:w="5239" w:type="dxa"/>
            <w:tcBorders>
              <w:top w:val="nil"/>
              <w:left w:val="nil"/>
              <w:bottom w:val="nil"/>
              <w:right w:val="nil"/>
            </w:tcBorders>
          </w:tcPr>
          <w:p w:rsidR="001F2724" w:rsidRDefault="004765C0">
            <w:pPr>
              <w:spacing w:after="0"/>
              <w:ind w:left="388"/>
            </w:pPr>
            <w:r>
              <w:rPr>
                <w:sz w:val="18"/>
              </w:rPr>
              <w:t>'</w:t>
            </w:r>
            <w:proofErr w:type="spellStart"/>
            <w:r>
              <w:rPr>
                <w:sz w:val="18"/>
              </w:rPr>
              <w:t>ádření</w:t>
            </w:r>
            <w:proofErr w:type="spellEnd"/>
            <w:r>
              <w:rPr>
                <w:sz w:val="18"/>
              </w:rPr>
              <w:t xml:space="preserve"> Policie CR Dl silnice </w:t>
            </w:r>
            <w:proofErr w:type="spellStart"/>
            <w:r>
              <w:rPr>
                <w:sz w:val="18"/>
              </w:rPr>
              <w:t>Il</w:t>
            </w:r>
            <w:proofErr w:type="spellEnd"/>
            <w:r>
              <w:rPr>
                <w:sz w:val="18"/>
              </w:rPr>
              <w:t xml:space="preserve">. a </w:t>
            </w:r>
            <w:proofErr w:type="spellStart"/>
            <w:r>
              <w:rPr>
                <w:sz w:val="18"/>
              </w:rPr>
              <w:t>Ill</w:t>
            </w:r>
            <w:proofErr w:type="spellEnd"/>
            <w:r>
              <w:rPr>
                <w:sz w:val="18"/>
              </w:rPr>
              <w:t>. třid MK a UK</w:t>
            </w:r>
          </w:p>
        </w:tc>
        <w:tc>
          <w:tcPr>
            <w:tcW w:w="1667" w:type="dxa"/>
            <w:tcBorders>
              <w:top w:val="nil"/>
              <w:left w:val="nil"/>
              <w:bottom w:val="nil"/>
              <w:right w:val="nil"/>
            </w:tcBorders>
          </w:tcPr>
          <w:p w:rsidR="001F2724" w:rsidRDefault="004765C0">
            <w:pPr>
              <w:spacing w:after="0"/>
              <w:ind w:left="410"/>
            </w:pPr>
            <w:r>
              <w:rPr>
                <w:sz w:val="20"/>
              </w:rPr>
              <w:t>23</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15 000</w:t>
            </w:r>
          </w:p>
        </w:tc>
      </w:tr>
      <w:tr w:rsidR="001F2724">
        <w:trPr>
          <w:trHeight w:val="216"/>
        </w:trPr>
        <w:tc>
          <w:tcPr>
            <w:tcW w:w="5239" w:type="dxa"/>
            <w:tcBorders>
              <w:top w:val="nil"/>
              <w:left w:val="nil"/>
              <w:bottom w:val="nil"/>
              <w:right w:val="nil"/>
            </w:tcBorders>
          </w:tcPr>
          <w:p w:rsidR="001F2724" w:rsidRDefault="004765C0">
            <w:pPr>
              <w:spacing w:after="0"/>
              <w:ind w:left="280"/>
            </w:pPr>
            <w:r>
              <w:rPr>
                <w:sz w:val="18"/>
              </w:rPr>
              <w:t xml:space="preserve">stanovisko silničního </w:t>
            </w:r>
            <w:proofErr w:type="spellStart"/>
            <w:r>
              <w:rPr>
                <w:sz w:val="18"/>
              </w:rPr>
              <w:t>spráw</w:t>
            </w:r>
            <w:proofErr w:type="spellEnd"/>
            <w:r>
              <w:rPr>
                <w:sz w:val="18"/>
              </w:rPr>
              <w:t>)</w:t>
            </w:r>
            <w:proofErr w:type="spellStart"/>
            <w:r>
              <w:rPr>
                <w:sz w:val="18"/>
              </w:rPr>
              <w:t>ího</w:t>
            </w:r>
            <w:proofErr w:type="spellEnd"/>
            <w:r>
              <w:rPr>
                <w:sz w:val="18"/>
              </w:rPr>
              <w:t xml:space="preserve"> úřadu dle zák. 13/1997 Sb. v</w:t>
            </w:r>
          </w:p>
        </w:tc>
        <w:tc>
          <w:tcPr>
            <w:tcW w:w="1667" w:type="dxa"/>
            <w:tcBorders>
              <w:top w:val="nil"/>
              <w:left w:val="nil"/>
              <w:bottom w:val="nil"/>
              <w:right w:val="nil"/>
            </w:tcBorders>
            <w:vAlign w:val="bottom"/>
          </w:tcPr>
          <w:p w:rsidR="001F2724" w:rsidRDefault="004765C0">
            <w:pPr>
              <w:spacing w:after="0"/>
              <w:ind w:left="410"/>
            </w:pPr>
            <w:r>
              <w:rPr>
                <w:sz w:val="20"/>
              </w:rPr>
              <w:t>26</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202"/>
        </w:trPr>
        <w:tc>
          <w:tcPr>
            <w:tcW w:w="5239" w:type="dxa"/>
            <w:tcBorders>
              <w:top w:val="nil"/>
              <w:left w:val="nil"/>
              <w:bottom w:val="nil"/>
              <w:right w:val="nil"/>
            </w:tcBorders>
          </w:tcPr>
          <w:p w:rsidR="001F2724" w:rsidRDefault="004765C0">
            <w:pPr>
              <w:spacing w:after="0"/>
              <w:ind w:left="230"/>
            </w:pPr>
            <w:proofErr w:type="gramStart"/>
            <w:r>
              <w:rPr>
                <w:sz w:val="18"/>
              </w:rPr>
              <w:t>platném</w:t>
            </w:r>
            <w:proofErr w:type="gramEnd"/>
            <w:r>
              <w:rPr>
                <w:sz w:val="18"/>
              </w:rPr>
              <w:t xml:space="preserve"> </w:t>
            </w:r>
            <w:proofErr w:type="spellStart"/>
            <w:r>
              <w:rPr>
                <w:sz w:val="18"/>
              </w:rPr>
              <w:t>znéní</w:t>
            </w:r>
            <w:proofErr w:type="spellEnd"/>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15 000</w:t>
            </w:r>
          </w:p>
        </w:tc>
      </w:tr>
      <w:tr w:rsidR="001F2724">
        <w:trPr>
          <w:trHeight w:val="258"/>
        </w:trPr>
        <w:tc>
          <w:tcPr>
            <w:tcW w:w="5239" w:type="dxa"/>
            <w:tcBorders>
              <w:top w:val="nil"/>
              <w:left w:val="nil"/>
              <w:bottom w:val="nil"/>
              <w:right w:val="nil"/>
            </w:tcBorders>
          </w:tcPr>
          <w:p w:rsidR="001F2724" w:rsidRDefault="004765C0">
            <w:pPr>
              <w:spacing w:after="0"/>
              <w:ind w:left="101"/>
              <w:jc w:val="center"/>
            </w:pPr>
            <w:r>
              <w:rPr>
                <w:sz w:val="18"/>
              </w:rPr>
              <w:t>rozhodnutí podle S 10 č. 13/1997 Sb. O pozemních komunikacích</w:t>
            </w:r>
          </w:p>
        </w:tc>
        <w:tc>
          <w:tcPr>
            <w:tcW w:w="1667" w:type="dxa"/>
            <w:tcBorders>
              <w:top w:val="nil"/>
              <w:left w:val="nil"/>
              <w:bottom w:val="nil"/>
              <w:right w:val="nil"/>
            </w:tcBorders>
            <w:vAlign w:val="bottom"/>
          </w:tcPr>
          <w:p w:rsidR="001F2724" w:rsidRDefault="004765C0">
            <w:pPr>
              <w:spacing w:after="0"/>
              <w:ind w:left="410"/>
            </w:pPr>
            <w:r>
              <w:rPr>
                <w:sz w:val="20"/>
              </w:rPr>
              <w:t>28</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168"/>
        </w:trPr>
        <w:tc>
          <w:tcPr>
            <w:tcW w:w="5239" w:type="dxa"/>
            <w:tcBorders>
              <w:top w:val="nil"/>
              <w:left w:val="nil"/>
              <w:bottom w:val="nil"/>
              <w:right w:val="nil"/>
            </w:tcBorders>
          </w:tcPr>
          <w:p w:rsidR="001F2724" w:rsidRDefault="004765C0">
            <w:pPr>
              <w:spacing w:after="0"/>
              <w:ind w:left="230"/>
            </w:pPr>
            <w:r>
              <w:rPr>
                <w:sz w:val="18"/>
              </w:rPr>
              <w:t>- povolení připojení</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18 000</w:t>
            </w:r>
          </w:p>
        </w:tc>
      </w:tr>
      <w:tr w:rsidR="001F2724">
        <w:trPr>
          <w:trHeight w:val="216"/>
        </w:trPr>
        <w:tc>
          <w:tcPr>
            <w:tcW w:w="5239" w:type="dxa"/>
            <w:tcBorders>
              <w:top w:val="nil"/>
              <w:left w:val="nil"/>
              <w:bottom w:val="nil"/>
              <w:right w:val="nil"/>
            </w:tcBorders>
          </w:tcPr>
          <w:p w:rsidR="001F2724" w:rsidRDefault="004765C0">
            <w:pPr>
              <w:spacing w:after="0"/>
              <w:ind w:left="230"/>
            </w:pPr>
            <w:proofErr w:type="spellStart"/>
            <w:r>
              <w:rPr>
                <w:sz w:val="18"/>
              </w:rPr>
              <w:t>za'išténí</w:t>
            </w:r>
            <w:proofErr w:type="spellEnd"/>
            <w:r>
              <w:rPr>
                <w:sz w:val="18"/>
              </w:rPr>
              <w:t xml:space="preserve"> odsouhlasení návrhu budoucího </w:t>
            </w:r>
            <w:proofErr w:type="spellStart"/>
            <w:r>
              <w:rPr>
                <w:sz w:val="18"/>
              </w:rPr>
              <w:t>us</w:t>
            </w:r>
            <w:proofErr w:type="spellEnd"/>
            <w:r>
              <w:rPr>
                <w:sz w:val="18"/>
              </w:rPr>
              <w:t xml:space="preserve"> </w:t>
            </w:r>
            <w:proofErr w:type="spellStart"/>
            <w:r>
              <w:rPr>
                <w:sz w:val="18"/>
              </w:rPr>
              <w:t>ořádání</w:t>
            </w:r>
            <w:proofErr w:type="spellEnd"/>
            <w:r>
              <w:rPr>
                <w:sz w:val="18"/>
              </w:rPr>
              <w:t xml:space="preserve"> silniční sítě</w:t>
            </w:r>
          </w:p>
        </w:tc>
        <w:tc>
          <w:tcPr>
            <w:tcW w:w="1667" w:type="dxa"/>
            <w:tcBorders>
              <w:top w:val="nil"/>
              <w:left w:val="nil"/>
              <w:bottom w:val="nil"/>
              <w:right w:val="nil"/>
            </w:tcBorders>
          </w:tcPr>
          <w:p w:rsidR="001F2724" w:rsidRDefault="004765C0">
            <w:pPr>
              <w:spacing w:after="0"/>
              <w:ind w:left="410"/>
            </w:pPr>
            <w:r>
              <w:rPr>
                <w:sz w:val="20"/>
              </w:rPr>
              <w:t>29</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18 000</w:t>
            </w:r>
          </w:p>
        </w:tc>
      </w:tr>
      <w:tr w:rsidR="001F2724">
        <w:trPr>
          <w:trHeight w:val="215"/>
        </w:trPr>
        <w:tc>
          <w:tcPr>
            <w:tcW w:w="5239" w:type="dxa"/>
            <w:tcBorders>
              <w:top w:val="nil"/>
              <w:left w:val="nil"/>
              <w:bottom w:val="nil"/>
              <w:right w:val="nil"/>
            </w:tcBorders>
          </w:tcPr>
          <w:p w:rsidR="001F2724" w:rsidRDefault="004765C0">
            <w:pPr>
              <w:spacing w:after="0"/>
              <w:ind w:left="230"/>
            </w:pPr>
            <w:proofErr w:type="gramStart"/>
            <w:r>
              <w:rPr>
                <w:sz w:val="18"/>
              </w:rPr>
              <w:t>kom</w:t>
            </w:r>
            <w:proofErr w:type="gramEnd"/>
            <w:r>
              <w:rPr>
                <w:sz w:val="18"/>
              </w:rPr>
              <w:t xml:space="preserve"> lení '</w:t>
            </w:r>
            <w:proofErr w:type="spellStart"/>
            <w:r>
              <w:rPr>
                <w:sz w:val="18"/>
              </w:rPr>
              <w:t>ádření</w:t>
            </w:r>
            <w:proofErr w:type="spellEnd"/>
            <w:r>
              <w:rPr>
                <w:sz w:val="18"/>
              </w:rPr>
              <w:t xml:space="preserve"> </w:t>
            </w:r>
            <w:proofErr w:type="spellStart"/>
            <w:r>
              <w:rPr>
                <w:sz w:val="18"/>
              </w:rPr>
              <w:t>kra•ského</w:t>
            </w:r>
            <w:proofErr w:type="spellEnd"/>
            <w:r>
              <w:rPr>
                <w:sz w:val="18"/>
              </w:rPr>
              <w:t xml:space="preserve"> úřadu, odboru životního </w:t>
            </w:r>
            <w:proofErr w:type="spellStart"/>
            <w:r>
              <w:rPr>
                <w:sz w:val="18"/>
              </w:rPr>
              <w:t>rostredí</w:t>
            </w:r>
            <w:proofErr w:type="spellEnd"/>
          </w:p>
        </w:tc>
        <w:tc>
          <w:tcPr>
            <w:tcW w:w="1667" w:type="dxa"/>
            <w:tcBorders>
              <w:top w:val="nil"/>
              <w:left w:val="nil"/>
              <w:bottom w:val="nil"/>
              <w:right w:val="nil"/>
            </w:tcBorders>
          </w:tcPr>
          <w:p w:rsidR="001F2724" w:rsidRDefault="004765C0">
            <w:pPr>
              <w:spacing w:after="0"/>
              <w:ind w:left="410"/>
            </w:pPr>
            <w:r>
              <w:rPr>
                <w:sz w:val="20"/>
              </w:rPr>
              <w:t>29</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jc w:val="right"/>
            </w:pPr>
            <w:r>
              <w:rPr>
                <w:sz w:val="20"/>
              </w:rPr>
              <w:t>18 000</w:t>
            </w:r>
          </w:p>
        </w:tc>
      </w:tr>
      <w:tr w:rsidR="001F2724">
        <w:trPr>
          <w:trHeight w:val="217"/>
        </w:trPr>
        <w:tc>
          <w:tcPr>
            <w:tcW w:w="5239" w:type="dxa"/>
            <w:tcBorders>
              <w:top w:val="nil"/>
              <w:left w:val="nil"/>
              <w:bottom w:val="nil"/>
              <w:right w:val="nil"/>
            </w:tcBorders>
          </w:tcPr>
          <w:p w:rsidR="001F2724" w:rsidRDefault="004765C0">
            <w:pPr>
              <w:spacing w:after="0"/>
              <w:ind w:left="230"/>
            </w:pPr>
            <w:proofErr w:type="spellStart"/>
            <w:r>
              <w:rPr>
                <w:sz w:val="18"/>
              </w:rPr>
              <w:t>komplemí</w:t>
            </w:r>
            <w:proofErr w:type="spellEnd"/>
            <w:r>
              <w:rPr>
                <w:sz w:val="18"/>
              </w:rPr>
              <w:t xml:space="preserve"> vyjádření obce s rozšířenou působností, odboru</w:t>
            </w:r>
          </w:p>
        </w:tc>
        <w:tc>
          <w:tcPr>
            <w:tcW w:w="1667" w:type="dxa"/>
            <w:tcBorders>
              <w:top w:val="nil"/>
              <w:left w:val="nil"/>
              <w:bottom w:val="nil"/>
              <w:right w:val="nil"/>
            </w:tcBorders>
            <w:vAlign w:val="bottom"/>
          </w:tcPr>
          <w:p w:rsidR="001F2724" w:rsidRDefault="004765C0">
            <w:pPr>
              <w:spacing w:after="0"/>
              <w:ind w:left="410"/>
            </w:pPr>
            <w:r>
              <w:rPr>
                <w:sz w:val="20"/>
              </w:rPr>
              <w:t>24</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433"/>
        </w:trPr>
        <w:tc>
          <w:tcPr>
            <w:tcW w:w="5239" w:type="dxa"/>
            <w:tcBorders>
              <w:top w:val="nil"/>
              <w:left w:val="nil"/>
              <w:bottom w:val="nil"/>
              <w:right w:val="nil"/>
            </w:tcBorders>
          </w:tcPr>
          <w:p w:rsidR="001F2724" w:rsidRDefault="004765C0">
            <w:pPr>
              <w:spacing w:after="0"/>
              <w:ind w:left="273" w:right="230" w:hanging="43"/>
              <w:jc w:val="both"/>
            </w:pPr>
            <w:r>
              <w:rPr>
                <w:sz w:val="18"/>
              </w:rPr>
              <w:t xml:space="preserve">životního </w:t>
            </w:r>
            <w:proofErr w:type="spellStart"/>
            <w:r>
              <w:rPr>
                <w:sz w:val="18"/>
              </w:rPr>
              <w:t>prostfedí</w:t>
            </w:r>
            <w:proofErr w:type="spellEnd"/>
            <w:r>
              <w:rPr>
                <w:sz w:val="18"/>
              </w:rPr>
              <w:t xml:space="preserve"> souhlas s odnětím půdy ze ZPF dle zák. 334/1992 Sb. S 9 odst.</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15 000</w:t>
            </w:r>
          </w:p>
        </w:tc>
      </w:tr>
      <w:tr w:rsidR="001F2724">
        <w:trPr>
          <w:trHeight w:val="207"/>
        </w:trPr>
        <w:tc>
          <w:tcPr>
            <w:tcW w:w="5239" w:type="dxa"/>
            <w:tcBorders>
              <w:top w:val="nil"/>
              <w:left w:val="nil"/>
              <w:bottom w:val="nil"/>
              <w:right w:val="nil"/>
            </w:tcBorders>
          </w:tcPr>
          <w:p w:rsidR="001F2724" w:rsidRDefault="004765C0">
            <w:pPr>
              <w:spacing w:after="0"/>
              <w:ind w:left="230"/>
            </w:pPr>
            <w:r>
              <w:rPr>
                <w:sz w:val="18"/>
              </w:rPr>
              <w:t xml:space="preserve">6), v platném zněni a </w:t>
            </w:r>
            <w:proofErr w:type="spellStart"/>
            <w:r>
              <w:rPr>
                <w:sz w:val="18"/>
              </w:rPr>
              <w:t>vyhl</w:t>
            </w:r>
            <w:proofErr w:type="spellEnd"/>
            <w:r>
              <w:rPr>
                <w:sz w:val="18"/>
              </w:rPr>
              <w:t>. 13/1994 Sb., a aktualizace výpočtů</w:t>
            </w:r>
          </w:p>
        </w:tc>
        <w:tc>
          <w:tcPr>
            <w:tcW w:w="1667" w:type="dxa"/>
            <w:tcBorders>
              <w:top w:val="nil"/>
              <w:left w:val="nil"/>
              <w:bottom w:val="nil"/>
              <w:right w:val="nil"/>
            </w:tcBorders>
          </w:tcPr>
          <w:p w:rsidR="001F2724" w:rsidRDefault="004765C0">
            <w:pPr>
              <w:spacing w:after="0"/>
              <w:ind w:left="410"/>
            </w:pPr>
            <w:r>
              <w:rPr>
                <w:sz w:val="20"/>
              </w:rPr>
              <w:t>26</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209"/>
        </w:trPr>
        <w:tc>
          <w:tcPr>
            <w:tcW w:w="5239" w:type="dxa"/>
            <w:tcBorders>
              <w:top w:val="nil"/>
              <w:left w:val="nil"/>
              <w:bottom w:val="nil"/>
              <w:right w:val="nil"/>
            </w:tcBorders>
          </w:tcPr>
          <w:p w:rsidR="001F2724" w:rsidRDefault="004765C0">
            <w:pPr>
              <w:spacing w:after="0"/>
              <w:ind w:left="230"/>
            </w:pPr>
            <w:proofErr w:type="spellStart"/>
            <w:r>
              <w:rPr>
                <w:sz w:val="18"/>
              </w:rPr>
              <w:t>Úše</w:t>
            </w:r>
            <w:proofErr w:type="spellEnd"/>
            <w:r>
              <w:rPr>
                <w:sz w:val="18"/>
              </w:rPr>
              <w:t xml:space="preserve"> odvodů ze ZPF</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15 600</w:t>
            </w:r>
          </w:p>
        </w:tc>
      </w:tr>
      <w:tr w:rsidR="001F2724">
        <w:trPr>
          <w:trHeight w:val="219"/>
        </w:trPr>
        <w:tc>
          <w:tcPr>
            <w:tcW w:w="5239" w:type="dxa"/>
            <w:tcBorders>
              <w:top w:val="nil"/>
              <w:left w:val="nil"/>
              <w:bottom w:val="nil"/>
              <w:right w:val="nil"/>
            </w:tcBorders>
          </w:tcPr>
          <w:p w:rsidR="001F2724" w:rsidRDefault="004765C0">
            <w:pPr>
              <w:spacing w:after="0"/>
              <w:ind w:left="122"/>
              <w:jc w:val="center"/>
            </w:pPr>
            <w:r>
              <w:rPr>
                <w:sz w:val="18"/>
              </w:rPr>
              <w:t>zajištění souhlasu podle S 17 zákona č, 254/2001 Sb. O vodách —</w:t>
            </w:r>
          </w:p>
        </w:tc>
        <w:tc>
          <w:tcPr>
            <w:tcW w:w="1667" w:type="dxa"/>
            <w:tcBorders>
              <w:top w:val="nil"/>
              <w:left w:val="nil"/>
              <w:bottom w:val="nil"/>
              <w:right w:val="nil"/>
            </w:tcBorders>
            <w:vAlign w:val="bottom"/>
          </w:tcPr>
          <w:p w:rsidR="001F2724" w:rsidRDefault="004765C0">
            <w:pPr>
              <w:spacing w:after="0"/>
              <w:ind w:left="410"/>
            </w:pPr>
            <w:r>
              <w:rPr>
                <w:sz w:val="18"/>
              </w:rPr>
              <w:t>31</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431"/>
        </w:trPr>
        <w:tc>
          <w:tcPr>
            <w:tcW w:w="5239" w:type="dxa"/>
            <w:tcBorders>
              <w:top w:val="nil"/>
              <w:left w:val="nil"/>
              <w:bottom w:val="nil"/>
              <w:right w:val="nil"/>
            </w:tcBorders>
          </w:tcPr>
          <w:p w:rsidR="001F2724" w:rsidRDefault="004765C0">
            <w:pPr>
              <w:spacing w:after="0"/>
              <w:ind w:left="230" w:right="287"/>
              <w:jc w:val="both"/>
            </w:pPr>
            <w:r>
              <w:rPr>
                <w:sz w:val="18"/>
              </w:rPr>
              <w:t xml:space="preserve">zásah do </w:t>
            </w:r>
            <w:proofErr w:type="spellStart"/>
            <w:r>
              <w:rPr>
                <w:sz w:val="18"/>
              </w:rPr>
              <w:t>vodnich</w:t>
            </w:r>
            <w:proofErr w:type="spellEnd"/>
            <w:r>
              <w:rPr>
                <w:sz w:val="18"/>
              </w:rPr>
              <w:t xml:space="preserve"> toků zajištění souhlasu k dotčení pozemků do 50m od okraje lesa a k</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18 600</w:t>
            </w:r>
          </w:p>
        </w:tc>
      </w:tr>
      <w:tr w:rsidR="001F2724">
        <w:trPr>
          <w:trHeight w:val="212"/>
        </w:trPr>
        <w:tc>
          <w:tcPr>
            <w:tcW w:w="5239" w:type="dxa"/>
            <w:tcBorders>
              <w:top w:val="nil"/>
              <w:left w:val="nil"/>
              <w:bottom w:val="nil"/>
              <w:right w:val="nil"/>
            </w:tcBorders>
          </w:tcPr>
          <w:p w:rsidR="001F2724" w:rsidRDefault="004765C0">
            <w:pPr>
              <w:spacing w:after="0"/>
              <w:ind w:left="230"/>
            </w:pPr>
            <w:r>
              <w:rPr>
                <w:sz w:val="18"/>
              </w:rPr>
              <w:t>dotčení lesních pozemků podle S 14 odst. 2 zákona č. 289/1995</w:t>
            </w:r>
          </w:p>
        </w:tc>
        <w:tc>
          <w:tcPr>
            <w:tcW w:w="1667" w:type="dxa"/>
            <w:tcBorders>
              <w:top w:val="nil"/>
              <w:left w:val="nil"/>
              <w:bottom w:val="nil"/>
              <w:right w:val="nil"/>
            </w:tcBorders>
          </w:tcPr>
          <w:p w:rsidR="001F2724" w:rsidRDefault="004765C0">
            <w:pPr>
              <w:spacing w:after="0"/>
              <w:ind w:left="410"/>
            </w:pPr>
            <w:r>
              <w:rPr>
                <w:sz w:val="18"/>
              </w:rPr>
              <w:t>25</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195"/>
        </w:trPr>
        <w:tc>
          <w:tcPr>
            <w:tcW w:w="5239" w:type="dxa"/>
            <w:tcBorders>
              <w:top w:val="nil"/>
              <w:left w:val="nil"/>
              <w:bottom w:val="nil"/>
              <w:right w:val="nil"/>
            </w:tcBorders>
          </w:tcPr>
          <w:p w:rsidR="001F2724" w:rsidRDefault="004765C0">
            <w:pPr>
              <w:spacing w:after="0"/>
              <w:ind w:left="230"/>
            </w:pPr>
            <w:r>
              <w:rPr>
                <w:sz w:val="16"/>
              </w:rPr>
              <w:t>Sb.</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15 000</w:t>
            </w:r>
          </w:p>
        </w:tc>
      </w:tr>
      <w:tr w:rsidR="001F2724">
        <w:trPr>
          <w:trHeight w:val="226"/>
        </w:trPr>
        <w:tc>
          <w:tcPr>
            <w:tcW w:w="5239" w:type="dxa"/>
            <w:tcBorders>
              <w:top w:val="nil"/>
              <w:left w:val="nil"/>
              <w:bottom w:val="nil"/>
              <w:right w:val="nil"/>
            </w:tcBorders>
          </w:tcPr>
          <w:p w:rsidR="001F2724" w:rsidRDefault="004765C0">
            <w:pPr>
              <w:spacing w:after="0"/>
              <w:ind w:left="431"/>
            </w:pPr>
            <w:r>
              <w:rPr>
                <w:sz w:val="18"/>
              </w:rPr>
              <w:t>'</w:t>
            </w:r>
            <w:proofErr w:type="spellStart"/>
            <w:r>
              <w:rPr>
                <w:sz w:val="18"/>
              </w:rPr>
              <w:t>ádření</w:t>
            </w:r>
            <w:proofErr w:type="spellEnd"/>
            <w:r>
              <w:rPr>
                <w:sz w:val="18"/>
              </w:rPr>
              <w:t xml:space="preserve"> dle 18 zák. 254/2001 0 vodách</w:t>
            </w:r>
          </w:p>
        </w:tc>
        <w:tc>
          <w:tcPr>
            <w:tcW w:w="1667" w:type="dxa"/>
            <w:tcBorders>
              <w:top w:val="nil"/>
              <w:left w:val="nil"/>
              <w:bottom w:val="nil"/>
              <w:right w:val="nil"/>
            </w:tcBorders>
          </w:tcPr>
          <w:p w:rsidR="001F2724" w:rsidRDefault="004765C0">
            <w:pPr>
              <w:spacing w:after="0"/>
              <w:ind w:left="410"/>
            </w:pPr>
            <w:r>
              <w:rPr>
                <w:sz w:val="20"/>
              </w:rPr>
              <w:t>24</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15 000</w:t>
            </w:r>
          </w:p>
        </w:tc>
      </w:tr>
      <w:tr w:rsidR="001F2724">
        <w:trPr>
          <w:trHeight w:val="211"/>
        </w:trPr>
        <w:tc>
          <w:tcPr>
            <w:tcW w:w="5239" w:type="dxa"/>
            <w:tcBorders>
              <w:top w:val="nil"/>
              <w:left w:val="nil"/>
              <w:bottom w:val="nil"/>
              <w:right w:val="nil"/>
            </w:tcBorders>
          </w:tcPr>
          <w:p w:rsidR="001F2724" w:rsidRDefault="004765C0">
            <w:pPr>
              <w:spacing w:after="0"/>
              <w:ind w:left="230"/>
            </w:pPr>
            <w:r>
              <w:rPr>
                <w:sz w:val="18"/>
              </w:rPr>
              <w:t xml:space="preserve">stanovisko drážního s </w:t>
            </w:r>
            <w:proofErr w:type="spellStart"/>
            <w:r>
              <w:rPr>
                <w:sz w:val="18"/>
              </w:rPr>
              <w:t>rávního</w:t>
            </w:r>
            <w:proofErr w:type="spellEnd"/>
            <w:r>
              <w:rPr>
                <w:sz w:val="18"/>
              </w:rPr>
              <w:t xml:space="preserve"> úřadu</w:t>
            </w:r>
          </w:p>
        </w:tc>
        <w:tc>
          <w:tcPr>
            <w:tcW w:w="1667" w:type="dxa"/>
            <w:tcBorders>
              <w:top w:val="nil"/>
              <w:left w:val="nil"/>
              <w:bottom w:val="nil"/>
              <w:right w:val="nil"/>
            </w:tcBorders>
          </w:tcPr>
          <w:p w:rsidR="001F2724" w:rsidRDefault="004765C0">
            <w:pPr>
              <w:spacing w:after="0"/>
              <w:ind w:left="410"/>
            </w:pPr>
            <w:r>
              <w:rPr>
                <w:sz w:val="20"/>
              </w:rPr>
              <w:t>23</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15 000</w:t>
            </w:r>
          </w:p>
        </w:tc>
      </w:tr>
      <w:tr w:rsidR="001F2724">
        <w:trPr>
          <w:trHeight w:val="647"/>
        </w:trPr>
        <w:tc>
          <w:tcPr>
            <w:tcW w:w="5239" w:type="dxa"/>
            <w:tcBorders>
              <w:top w:val="nil"/>
              <w:left w:val="nil"/>
              <w:bottom w:val="nil"/>
              <w:right w:val="nil"/>
            </w:tcBorders>
          </w:tcPr>
          <w:p w:rsidR="001F2724" w:rsidRDefault="004765C0">
            <w:pPr>
              <w:spacing w:after="0"/>
              <w:ind w:left="230" w:right="331"/>
              <w:jc w:val="both"/>
            </w:pPr>
            <w:r>
              <w:rPr>
                <w:sz w:val="18"/>
              </w:rPr>
              <w:t>souhrnné '</w:t>
            </w:r>
            <w:proofErr w:type="spellStart"/>
            <w:r>
              <w:rPr>
                <w:sz w:val="18"/>
              </w:rPr>
              <w:t>ádření</w:t>
            </w:r>
            <w:proofErr w:type="spellEnd"/>
            <w:r>
              <w:rPr>
                <w:sz w:val="18"/>
              </w:rPr>
              <w:t xml:space="preserve"> SZDC zajištění vyjádření či vydáni výjimek z jiných právem chráněných zájmů </w:t>
            </w:r>
            <w:proofErr w:type="spellStart"/>
            <w:r>
              <w:rPr>
                <w:sz w:val="18"/>
              </w:rPr>
              <w:t>stáv</w:t>
            </w:r>
            <w:proofErr w:type="spellEnd"/>
            <w:r>
              <w:rPr>
                <w:sz w:val="18"/>
              </w:rPr>
              <w:t>. staveb (</w:t>
            </w:r>
            <w:proofErr w:type="spellStart"/>
            <w:r>
              <w:rPr>
                <w:sz w:val="18"/>
              </w:rPr>
              <w:t>napf</w:t>
            </w:r>
            <w:proofErr w:type="spellEnd"/>
            <w:r>
              <w:rPr>
                <w:sz w:val="18"/>
              </w:rPr>
              <w:t>. narušení ochranných pásem,</w:t>
            </w:r>
          </w:p>
        </w:tc>
        <w:tc>
          <w:tcPr>
            <w:tcW w:w="1667" w:type="dxa"/>
            <w:tcBorders>
              <w:top w:val="nil"/>
              <w:left w:val="nil"/>
              <w:bottom w:val="nil"/>
              <w:right w:val="nil"/>
            </w:tcBorders>
          </w:tcPr>
          <w:p w:rsidR="001F2724" w:rsidRDefault="004765C0">
            <w:pPr>
              <w:spacing w:after="0"/>
              <w:ind w:left="410"/>
            </w:pPr>
            <w:r>
              <w:rPr>
                <w:sz w:val="18"/>
              </w:rPr>
              <w:t>28</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18 000</w:t>
            </w:r>
          </w:p>
        </w:tc>
      </w:tr>
      <w:tr w:rsidR="001F2724">
        <w:trPr>
          <w:trHeight w:val="416"/>
        </w:trPr>
        <w:tc>
          <w:tcPr>
            <w:tcW w:w="5239" w:type="dxa"/>
            <w:tcBorders>
              <w:top w:val="nil"/>
              <w:left w:val="nil"/>
              <w:bottom w:val="nil"/>
              <w:right w:val="nil"/>
            </w:tcBorders>
          </w:tcPr>
          <w:p w:rsidR="001F2724" w:rsidRDefault="004765C0">
            <w:pPr>
              <w:spacing w:after="0"/>
              <w:ind w:left="230"/>
            </w:pPr>
            <w:r>
              <w:rPr>
                <w:sz w:val="18"/>
              </w:rPr>
              <w:t>bezpečnostních pásem apod.) dle zákona č.458/2000Sb.,</w:t>
            </w:r>
          </w:p>
          <w:p w:rsidR="001F2724" w:rsidRDefault="004765C0">
            <w:pPr>
              <w:spacing w:after="0"/>
              <w:ind w:left="230"/>
            </w:pPr>
            <w:proofErr w:type="spellStart"/>
            <w:proofErr w:type="gramStart"/>
            <w:r>
              <w:rPr>
                <w:sz w:val="18"/>
              </w:rPr>
              <w:t>z.č</w:t>
            </w:r>
            <w:proofErr w:type="spellEnd"/>
            <w:r>
              <w:rPr>
                <w:sz w:val="18"/>
              </w:rPr>
              <w:t>.</w:t>
            </w:r>
            <w:proofErr w:type="gramEnd"/>
            <w:r>
              <w:rPr>
                <w:sz w:val="18"/>
              </w:rPr>
              <w:t xml:space="preserve"> 127/2005Sb.,z.č.266/1994 Sb.,z.č.61/1988 Sb.-všech v</w:t>
            </w:r>
          </w:p>
        </w:tc>
        <w:tc>
          <w:tcPr>
            <w:tcW w:w="1667" w:type="dxa"/>
            <w:tcBorders>
              <w:top w:val="nil"/>
              <w:left w:val="nil"/>
              <w:bottom w:val="nil"/>
              <w:right w:val="nil"/>
            </w:tcBorders>
          </w:tcPr>
          <w:p w:rsidR="001F2724" w:rsidRDefault="004765C0">
            <w:pPr>
              <w:spacing w:after="0"/>
              <w:ind w:left="410"/>
            </w:pPr>
            <w:r>
              <w:rPr>
                <w:sz w:val="18"/>
              </w:rPr>
              <w:t>31</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426"/>
        </w:trPr>
        <w:tc>
          <w:tcPr>
            <w:tcW w:w="5239" w:type="dxa"/>
            <w:tcBorders>
              <w:top w:val="nil"/>
              <w:left w:val="nil"/>
              <w:bottom w:val="nil"/>
              <w:right w:val="nil"/>
            </w:tcBorders>
          </w:tcPr>
          <w:p w:rsidR="001F2724" w:rsidRDefault="004765C0">
            <w:pPr>
              <w:spacing w:after="0"/>
              <w:ind w:left="237" w:right="151" w:hanging="7"/>
              <w:jc w:val="both"/>
            </w:pPr>
            <w:r>
              <w:rPr>
                <w:sz w:val="18"/>
              </w:rPr>
              <w:t xml:space="preserve">platném znění rozhodnutí podle S 56 odst. 1 zákona č. 114/1992 </w:t>
            </w:r>
            <w:proofErr w:type="gramStart"/>
            <w:r>
              <w:rPr>
                <w:sz w:val="18"/>
              </w:rPr>
              <w:t>Sb. . O ochraně</w:t>
            </w:r>
            <w:proofErr w:type="gramEnd"/>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7"/>
              <w:jc w:val="right"/>
            </w:pPr>
            <w:r>
              <w:rPr>
                <w:sz w:val="20"/>
              </w:rPr>
              <w:t>18 000</w:t>
            </w:r>
          </w:p>
        </w:tc>
      </w:tr>
      <w:tr w:rsidR="001F2724">
        <w:trPr>
          <w:trHeight w:val="204"/>
        </w:trPr>
        <w:tc>
          <w:tcPr>
            <w:tcW w:w="5239" w:type="dxa"/>
            <w:tcBorders>
              <w:top w:val="nil"/>
              <w:left w:val="nil"/>
              <w:bottom w:val="nil"/>
              <w:right w:val="nil"/>
            </w:tcBorders>
          </w:tcPr>
          <w:p w:rsidR="001F2724" w:rsidRDefault="004765C0">
            <w:pPr>
              <w:spacing w:after="0"/>
              <w:ind w:left="29"/>
              <w:jc w:val="center"/>
            </w:pPr>
            <w:r>
              <w:rPr>
                <w:sz w:val="18"/>
              </w:rPr>
              <w:t xml:space="preserve">přírody a krajiny — výjimka ze základních podmínek ochrany </w:t>
            </w:r>
            <w:proofErr w:type="spellStart"/>
            <w:r>
              <w:rPr>
                <w:sz w:val="18"/>
              </w:rPr>
              <w:t>zvlášt</w:t>
            </w:r>
            <w:proofErr w:type="spellEnd"/>
            <w:r>
              <w:rPr>
                <w:sz w:val="18"/>
              </w:rPr>
              <w:t>'</w:t>
            </w:r>
          </w:p>
        </w:tc>
        <w:tc>
          <w:tcPr>
            <w:tcW w:w="1667" w:type="dxa"/>
            <w:tcBorders>
              <w:top w:val="nil"/>
              <w:left w:val="nil"/>
              <w:bottom w:val="nil"/>
              <w:right w:val="nil"/>
            </w:tcBorders>
            <w:vAlign w:val="bottom"/>
          </w:tcPr>
          <w:p w:rsidR="001F2724" w:rsidRDefault="004765C0">
            <w:pPr>
              <w:spacing w:after="0"/>
              <w:ind w:left="410"/>
            </w:pPr>
            <w:r>
              <w:rPr>
                <w:sz w:val="18"/>
              </w:rPr>
              <w:t>32</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415"/>
        </w:trPr>
        <w:tc>
          <w:tcPr>
            <w:tcW w:w="5239" w:type="dxa"/>
            <w:tcBorders>
              <w:top w:val="nil"/>
              <w:left w:val="nil"/>
              <w:bottom w:val="nil"/>
              <w:right w:val="nil"/>
            </w:tcBorders>
          </w:tcPr>
          <w:p w:rsidR="001F2724" w:rsidRDefault="004765C0">
            <w:pPr>
              <w:spacing w:after="0"/>
              <w:ind w:left="230"/>
            </w:pPr>
            <w:r>
              <w:rPr>
                <w:sz w:val="18"/>
              </w:rPr>
              <w:t xml:space="preserve">chráněných druhů živočichů a rostlin a silně ohrožených </w:t>
            </w:r>
            <w:proofErr w:type="spellStart"/>
            <w:r>
              <w:rPr>
                <w:sz w:val="18"/>
              </w:rPr>
              <w:t>druhü</w:t>
            </w:r>
            <w:proofErr w:type="spellEnd"/>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vAlign w:val="bottom"/>
          </w:tcPr>
          <w:p w:rsidR="001F2724" w:rsidRDefault="004765C0">
            <w:pPr>
              <w:spacing w:after="0"/>
              <w:ind w:right="7"/>
              <w:jc w:val="right"/>
            </w:pPr>
            <w:r>
              <w:rPr>
                <w:sz w:val="18"/>
              </w:rPr>
              <w:t>21 000</w:t>
            </w:r>
          </w:p>
        </w:tc>
      </w:tr>
      <w:tr w:rsidR="001F2724">
        <w:trPr>
          <w:trHeight w:val="236"/>
        </w:trPr>
        <w:tc>
          <w:tcPr>
            <w:tcW w:w="5239" w:type="dxa"/>
            <w:tcBorders>
              <w:top w:val="nil"/>
              <w:left w:val="nil"/>
              <w:bottom w:val="nil"/>
              <w:right w:val="nil"/>
            </w:tcBorders>
          </w:tcPr>
          <w:p w:rsidR="001F2724" w:rsidRDefault="004765C0">
            <w:pPr>
              <w:spacing w:after="0"/>
              <w:ind w:left="316"/>
            </w:pPr>
            <w:r>
              <w:rPr>
                <w:sz w:val="18"/>
              </w:rPr>
              <w:t xml:space="preserve">vyjádření. </w:t>
            </w:r>
            <w:proofErr w:type="gramStart"/>
            <w:r>
              <w:rPr>
                <w:sz w:val="18"/>
              </w:rPr>
              <w:t>souhlasy</w:t>
            </w:r>
            <w:proofErr w:type="gramEnd"/>
            <w:r>
              <w:rPr>
                <w:sz w:val="18"/>
              </w:rPr>
              <w:t xml:space="preserve"> a rozhodnutí zák.1 14/1992 Sb. v platném</w:t>
            </w:r>
          </w:p>
        </w:tc>
        <w:tc>
          <w:tcPr>
            <w:tcW w:w="1667" w:type="dxa"/>
            <w:tcBorders>
              <w:top w:val="nil"/>
              <w:left w:val="nil"/>
              <w:bottom w:val="nil"/>
              <w:right w:val="nil"/>
            </w:tcBorders>
            <w:vAlign w:val="bottom"/>
          </w:tcPr>
          <w:p w:rsidR="001F2724" w:rsidRDefault="004765C0">
            <w:pPr>
              <w:spacing w:after="0"/>
              <w:ind w:left="402"/>
            </w:pPr>
            <w:r>
              <w:rPr>
                <w:sz w:val="20"/>
              </w:rPr>
              <w:t>27</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426"/>
        </w:trPr>
        <w:tc>
          <w:tcPr>
            <w:tcW w:w="5239" w:type="dxa"/>
            <w:tcBorders>
              <w:top w:val="nil"/>
              <w:left w:val="nil"/>
              <w:bottom w:val="nil"/>
              <w:right w:val="nil"/>
            </w:tcBorders>
          </w:tcPr>
          <w:p w:rsidR="001F2724" w:rsidRDefault="004765C0">
            <w:pPr>
              <w:spacing w:after="0"/>
              <w:ind w:left="280" w:right="165" w:hanging="50"/>
            </w:pPr>
            <w:r>
              <w:rPr>
                <w:sz w:val="18"/>
              </w:rPr>
              <w:t xml:space="preserve">zněni rozhodnutí podle ust. </w:t>
            </w:r>
            <w:proofErr w:type="gramStart"/>
            <w:r>
              <w:rPr>
                <w:sz w:val="18"/>
              </w:rPr>
              <w:t>S 76</w:t>
            </w:r>
            <w:proofErr w:type="gramEnd"/>
            <w:r>
              <w:rPr>
                <w:sz w:val="18"/>
              </w:rPr>
              <w:t xml:space="preserve"> a 77 odst. 3 zákona č. 114/1992 Sb. O</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14"/>
              <w:jc w:val="right"/>
            </w:pPr>
            <w:r>
              <w:rPr>
                <w:sz w:val="20"/>
              </w:rPr>
              <w:t>18 000</w:t>
            </w:r>
          </w:p>
        </w:tc>
      </w:tr>
      <w:tr w:rsidR="001F2724">
        <w:trPr>
          <w:trHeight w:val="211"/>
        </w:trPr>
        <w:tc>
          <w:tcPr>
            <w:tcW w:w="5239" w:type="dxa"/>
            <w:tcBorders>
              <w:top w:val="nil"/>
              <w:left w:val="nil"/>
              <w:bottom w:val="nil"/>
              <w:right w:val="nil"/>
            </w:tcBorders>
          </w:tcPr>
          <w:p w:rsidR="001F2724" w:rsidRDefault="004765C0">
            <w:pPr>
              <w:spacing w:after="0"/>
              <w:ind w:left="230"/>
            </w:pPr>
            <w:r>
              <w:rPr>
                <w:sz w:val="18"/>
              </w:rPr>
              <w:t>ochraně přírody a krajiny, např. souhlas se zásahem do VKP,</w:t>
            </w:r>
          </w:p>
        </w:tc>
        <w:tc>
          <w:tcPr>
            <w:tcW w:w="1667" w:type="dxa"/>
            <w:tcBorders>
              <w:top w:val="nil"/>
              <w:left w:val="nil"/>
              <w:bottom w:val="nil"/>
              <w:right w:val="nil"/>
            </w:tcBorders>
          </w:tcPr>
          <w:p w:rsidR="001F2724" w:rsidRDefault="004765C0">
            <w:pPr>
              <w:spacing w:after="0"/>
              <w:ind w:left="410"/>
            </w:pPr>
            <w:r>
              <w:rPr>
                <w:sz w:val="20"/>
              </w:rPr>
              <w:t>33</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206"/>
        </w:trPr>
        <w:tc>
          <w:tcPr>
            <w:tcW w:w="5239" w:type="dxa"/>
            <w:tcBorders>
              <w:top w:val="nil"/>
              <w:left w:val="nil"/>
              <w:bottom w:val="nil"/>
              <w:right w:val="nil"/>
            </w:tcBorders>
          </w:tcPr>
          <w:p w:rsidR="001F2724" w:rsidRDefault="004765C0">
            <w:pPr>
              <w:spacing w:after="0"/>
              <w:ind w:left="230"/>
            </w:pPr>
            <w:r>
              <w:rPr>
                <w:sz w:val="18"/>
              </w:rPr>
              <w:t>krajinný ráz</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14"/>
              <w:jc w:val="right"/>
            </w:pPr>
            <w:r>
              <w:rPr>
                <w:sz w:val="16"/>
              </w:rPr>
              <w:t>21 000</w:t>
            </w:r>
          </w:p>
        </w:tc>
      </w:tr>
      <w:tr w:rsidR="001F2724">
        <w:trPr>
          <w:trHeight w:val="220"/>
        </w:trPr>
        <w:tc>
          <w:tcPr>
            <w:tcW w:w="5239" w:type="dxa"/>
            <w:tcBorders>
              <w:top w:val="nil"/>
              <w:left w:val="nil"/>
              <w:bottom w:val="nil"/>
              <w:right w:val="nil"/>
            </w:tcBorders>
          </w:tcPr>
          <w:p w:rsidR="001F2724" w:rsidRDefault="004765C0">
            <w:pPr>
              <w:spacing w:after="0"/>
              <w:ind w:left="316"/>
            </w:pPr>
            <w:r>
              <w:rPr>
                <w:sz w:val="18"/>
              </w:rPr>
              <w:lastRenderedPageBreak/>
              <w:t>vyjádření dle zákona č. 133/1985 Sb. v platném znění 5 31 odst. 1</w:t>
            </w:r>
          </w:p>
        </w:tc>
        <w:tc>
          <w:tcPr>
            <w:tcW w:w="1667" w:type="dxa"/>
            <w:tcBorders>
              <w:top w:val="nil"/>
              <w:left w:val="nil"/>
              <w:bottom w:val="nil"/>
              <w:right w:val="nil"/>
            </w:tcBorders>
            <w:vAlign w:val="bottom"/>
          </w:tcPr>
          <w:p w:rsidR="001F2724" w:rsidRDefault="004765C0">
            <w:pPr>
              <w:spacing w:after="0"/>
              <w:ind w:left="402"/>
            </w:pPr>
            <w:r>
              <w:rPr>
                <w:sz w:val="18"/>
              </w:rPr>
              <w:t>21</w:t>
            </w:r>
          </w:p>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1F2724"/>
        </w:tc>
      </w:tr>
      <w:tr w:rsidR="001F2724">
        <w:trPr>
          <w:trHeight w:val="198"/>
        </w:trPr>
        <w:tc>
          <w:tcPr>
            <w:tcW w:w="5239" w:type="dxa"/>
            <w:tcBorders>
              <w:top w:val="nil"/>
              <w:left w:val="nil"/>
              <w:bottom w:val="nil"/>
              <w:right w:val="nil"/>
            </w:tcBorders>
          </w:tcPr>
          <w:p w:rsidR="001F2724" w:rsidRDefault="004765C0">
            <w:pPr>
              <w:spacing w:after="0"/>
              <w:ind w:left="230"/>
            </w:pPr>
            <w:r>
              <w:rPr>
                <w:sz w:val="20"/>
              </w:rPr>
              <w:t>zákona — požární ochrana</w:t>
            </w:r>
          </w:p>
        </w:tc>
        <w:tc>
          <w:tcPr>
            <w:tcW w:w="1667" w:type="dxa"/>
            <w:tcBorders>
              <w:top w:val="nil"/>
              <w:left w:val="nil"/>
              <w:bottom w:val="nil"/>
              <w:right w:val="nil"/>
            </w:tcBorders>
          </w:tcPr>
          <w:p w:rsidR="001F2724" w:rsidRDefault="001F2724"/>
        </w:tc>
        <w:tc>
          <w:tcPr>
            <w:tcW w:w="884" w:type="dxa"/>
            <w:tcBorders>
              <w:top w:val="nil"/>
              <w:left w:val="nil"/>
              <w:bottom w:val="nil"/>
              <w:right w:val="nil"/>
            </w:tcBorders>
          </w:tcPr>
          <w:p w:rsidR="001F2724" w:rsidRDefault="001F2724"/>
        </w:tc>
        <w:tc>
          <w:tcPr>
            <w:tcW w:w="1602" w:type="dxa"/>
            <w:tcBorders>
              <w:top w:val="nil"/>
              <w:left w:val="nil"/>
              <w:bottom w:val="nil"/>
              <w:right w:val="nil"/>
            </w:tcBorders>
          </w:tcPr>
          <w:p w:rsidR="001F2724" w:rsidRDefault="004765C0">
            <w:pPr>
              <w:spacing w:after="0"/>
              <w:ind w:right="14"/>
              <w:jc w:val="right"/>
            </w:pPr>
            <w:r>
              <w:rPr>
                <w:sz w:val="20"/>
              </w:rPr>
              <w:t>15 000</w:t>
            </w:r>
          </w:p>
        </w:tc>
      </w:tr>
    </w:tbl>
    <w:p w:rsidR="001F2724" w:rsidRDefault="001F2724">
      <w:pPr>
        <w:sectPr w:rsidR="001F2724">
          <w:headerReference w:type="even" r:id="rId358"/>
          <w:headerReference w:type="default" r:id="rId359"/>
          <w:footerReference w:type="even" r:id="rId360"/>
          <w:footerReference w:type="default" r:id="rId361"/>
          <w:headerReference w:type="first" r:id="rId362"/>
          <w:footerReference w:type="first" r:id="rId363"/>
          <w:pgSz w:w="11900" w:h="16820"/>
          <w:pgMar w:top="769" w:right="1171" w:bottom="1531" w:left="1516" w:header="1394" w:footer="708" w:gutter="0"/>
          <w:cols w:space="708"/>
        </w:sectPr>
      </w:pPr>
    </w:p>
    <w:tbl>
      <w:tblPr>
        <w:tblStyle w:val="TableGrid"/>
        <w:tblW w:w="9902" w:type="dxa"/>
        <w:tblInd w:w="57" w:type="dxa"/>
        <w:tblCellMar>
          <w:top w:w="0" w:type="dxa"/>
          <w:left w:w="266" w:type="dxa"/>
          <w:bottom w:w="0" w:type="dxa"/>
          <w:right w:w="133" w:type="dxa"/>
        </w:tblCellMar>
        <w:tblLook w:val="04A0" w:firstRow="1" w:lastRow="0" w:firstColumn="1" w:lastColumn="0" w:noHBand="0" w:noVBand="1"/>
      </w:tblPr>
      <w:tblGrid>
        <w:gridCol w:w="4714"/>
        <w:gridCol w:w="1107"/>
        <w:gridCol w:w="405"/>
        <w:gridCol w:w="405"/>
        <w:gridCol w:w="405"/>
        <w:gridCol w:w="405"/>
        <w:gridCol w:w="405"/>
        <w:gridCol w:w="405"/>
        <w:gridCol w:w="405"/>
        <w:gridCol w:w="1246"/>
      </w:tblGrid>
      <w:tr w:rsidR="001F2724">
        <w:trPr>
          <w:trHeight w:val="208"/>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08"/>
            </w:pPr>
            <w:r>
              <w:rPr>
                <w:sz w:val="18"/>
              </w:rPr>
              <w:lastRenderedPageBreak/>
              <w:t>•</w:t>
            </w:r>
            <w:proofErr w:type="spellStart"/>
            <w:r>
              <w:rPr>
                <w:sz w:val="18"/>
              </w:rPr>
              <w:t>ádření</w:t>
            </w:r>
            <w:proofErr w:type="spellEnd"/>
            <w:r>
              <w:rPr>
                <w:sz w:val="18"/>
              </w:rPr>
              <w:t xml:space="preserve"> s </w:t>
            </w:r>
            <w:proofErr w:type="spellStart"/>
            <w:r>
              <w:rPr>
                <w:sz w:val="18"/>
              </w:rPr>
              <w:t>rávce</w:t>
            </w:r>
            <w:proofErr w:type="spellEnd"/>
            <w:r>
              <w:rPr>
                <w:sz w:val="18"/>
              </w:rPr>
              <w:t xml:space="preserve"> </w:t>
            </w:r>
            <w:proofErr w:type="spellStart"/>
            <w:r>
              <w:rPr>
                <w:sz w:val="18"/>
              </w:rPr>
              <w:t>ovodí</w:t>
            </w:r>
            <w:proofErr w:type="spellEnd"/>
            <w:r>
              <w:rPr>
                <w:sz w:val="18"/>
              </w:rPr>
              <w:t xml:space="preserve"> (Povodí </w:t>
            </w:r>
            <w:proofErr w:type="gramStart"/>
            <w:r>
              <w:rPr>
                <w:sz w:val="18"/>
              </w:rPr>
              <w:t>Vita , Povodí</w:t>
            </w:r>
            <w:proofErr w:type="gramEnd"/>
            <w:r>
              <w:rPr>
                <w:sz w:val="18"/>
              </w:rPr>
              <w:t xml:space="preserve"> Labe, .....</w:t>
            </w:r>
          </w:p>
        </w:tc>
        <w:tc>
          <w:tcPr>
            <w:tcW w:w="1240" w:type="dxa"/>
            <w:tcBorders>
              <w:top w:val="single" w:sz="2" w:space="0" w:color="000000"/>
              <w:left w:val="single" w:sz="2" w:space="0" w:color="000000"/>
              <w:bottom w:val="single" w:sz="2" w:space="0" w:color="000000"/>
              <w:right w:val="single" w:sz="2" w:space="0" w:color="000000"/>
            </w:tcBorders>
            <w:vAlign w:val="center"/>
          </w:tcPr>
          <w:p w:rsidR="001F2724" w:rsidRDefault="001F2724"/>
        </w:tc>
        <w:tc>
          <w:tcPr>
            <w:tcW w:w="883" w:type="dxa"/>
            <w:gridSpan w:val="3"/>
            <w:tcBorders>
              <w:top w:val="single" w:sz="2" w:space="0" w:color="000000"/>
              <w:left w:val="single" w:sz="2" w:space="0" w:color="000000"/>
              <w:bottom w:val="single" w:sz="2" w:space="0" w:color="000000"/>
              <w:right w:val="single" w:sz="2" w:space="0" w:color="000000"/>
            </w:tcBorders>
          </w:tcPr>
          <w:p w:rsidR="001F2724" w:rsidRDefault="001F2724"/>
        </w:tc>
        <w:tc>
          <w:tcPr>
            <w:tcW w:w="877" w:type="dxa"/>
            <w:gridSpan w:val="3"/>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7"/>
              <w:jc w:val="center"/>
            </w:pPr>
            <w:r>
              <w:rPr>
                <w:sz w:val="18"/>
              </w:rPr>
              <w:t>13 200</w:t>
            </w:r>
          </w:p>
        </w:tc>
      </w:tr>
      <w:tr w:rsidR="001F2724">
        <w:trPr>
          <w:trHeight w:val="211"/>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08"/>
            </w:pPr>
            <w:r>
              <w:rPr>
                <w:sz w:val="18"/>
              </w:rPr>
              <w:t>'</w:t>
            </w:r>
            <w:proofErr w:type="spellStart"/>
            <w:r>
              <w:rPr>
                <w:sz w:val="18"/>
              </w:rPr>
              <w:t>ádřenís</w:t>
            </w:r>
            <w:proofErr w:type="spellEnd"/>
            <w:r>
              <w:rPr>
                <w:sz w:val="18"/>
              </w:rPr>
              <w:t xml:space="preserve"> </w:t>
            </w:r>
            <w:proofErr w:type="spellStart"/>
            <w:r>
              <w:rPr>
                <w:sz w:val="18"/>
              </w:rPr>
              <w:t>rávce</w:t>
            </w:r>
            <w:proofErr w:type="spellEnd"/>
            <w:r>
              <w:rPr>
                <w:sz w:val="18"/>
              </w:rPr>
              <w:t xml:space="preserve"> vodního toku (Les CR, </w:t>
            </w:r>
            <w:proofErr w:type="gramStart"/>
            <w:r>
              <w:rPr>
                <w:sz w:val="18"/>
              </w:rPr>
              <w:t>SPU,..-,</w:t>
            </w:r>
            <w:proofErr w:type="gramEnd"/>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nil"/>
            </w:tcBorders>
          </w:tcPr>
          <w:p w:rsidR="001F2724" w:rsidRDefault="001F2724"/>
        </w:tc>
        <w:tc>
          <w:tcPr>
            <w:tcW w:w="287" w:type="dxa"/>
            <w:tcBorders>
              <w:top w:val="single" w:sz="2" w:space="0" w:color="000000"/>
              <w:left w:val="nil"/>
              <w:bottom w:val="single" w:sz="2" w:space="0" w:color="000000"/>
              <w:right w:val="nil"/>
            </w:tcBorders>
          </w:tcPr>
          <w:p w:rsidR="001F2724" w:rsidRDefault="001F2724"/>
        </w:tc>
        <w:tc>
          <w:tcPr>
            <w:tcW w:w="287" w:type="dxa"/>
            <w:tcBorders>
              <w:top w:val="single" w:sz="2" w:space="0" w:color="000000"/>
              <w:left w:val="nil"/>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nil"/>
            </w:tcBorders>
          </w:tcPr>
          <w:p w:rsidR="001F2724" w:rsidRDefault="001F2724"/>
        </w:tc>
        <w:tc>
          <w:tcPr>
            <w:tcW w:w="582" w:type="dxa"/>
            <w:gridSpan w:val="2"/>
            <w:tcBorders>
              <w:top w:val="single" w:sz="2" w:space="0" w:color="000000"/>
              <w:left w:val="nil"/>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7"/>
              <w:jc w:val="center"/>
            </w:pPr>
            <w:r>
              <w:rPr>
                <w:sz w:val="18"/>
              </w:rPr>
              <w:t>16 200</w:t>
            </w:r>
          </w:p>
        </w:tc>
      </w:tr>
      <w:tr w:rsidR="001F2724">
        <w:trPr>
          <w:trHeight w:val="399"/>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43" w:firstLine="43"/>
            </w:pPr>
            <w:r>
              <w:rPr>
                <w:sz w:val="18"/>
              </w:rPr>
              <w:t xml:space="preserve">stanovisko </w:t>
            </w:r>
            <w:proofErr w:type="spellStart"/>
            <w:r>
              <w:rPr>
                <w:sz w:val="18"/>
              </w:rPr>
              <w:t>dbe</w:t>
            </w:r>
            <w:proofErr w:type="spellEnd"/>
            <w:r>
              <w:rPr>
                <w:sz w:val="18"/>
              </w:rPr>
              <w:t xml:space="preserve"> Wh'. 398/2009 Sb. o obecných technických požadavcích zabezpečujících bezbariérové užívání staveb</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596" w:type="dxa"/>
            <w:gridSpan w:val="2"/>
            <w:tcBorders>
              <w:top w:val="single" w:sz="2" w:space="0" w:color="000000"/>
              <w:left w:val="single" w:sz="2" w:space="0" w:color="000000"/>
              <w:bottom w:val="single" w:sz="2" w:space="0" w:color="000000"/>
              <w:right w:val="nil"/>
            </w:tcBorders>
          </w:tcPr>
          <w:p w:rsidR="001F2724" w:rsidRDefault="001F2724"/>
        </w:tc>
        <w:tc>
          <w:tcPr>
            <w:tcW w:w="287" w:type="dxa"/>
            <w:tcBorders>
              <w:top w:val="single" w:sz="2" w:space="0" w:color="000000"/>
              <w:left w:val="nil"/>
              <w:bottom w:val="single" w:sz="2" w:space="0" w:color="000000"/>
              <w:right w:val="single" w:sz="2" w:space="0" w:color="000000"/>
            </w:tcBorders>
          </w:tcPr>
          <w:p w:rsidR="001F2724" w:rsidRDefault="001F2724"/>
        </w:tc>
        <w:tc>
          <w:tcPr>
            <w:tcW w:w="585" w:type="dxa"/>
            <w:gridSpan w:val="2"/>
            <w:tcBorders>
              <w:top w:val="single" w:sz="2" w:space="0" w:color="000000"/>
              <w:left w:val="single" w:sz="2" w:space="0" w:color="000000"/>
              <w:bottom w:val="single" w:sz="2" w:space="0" w:color="000000"/>
              <w:right w:val="nil"/>
            </w:tcBorders>
          </w:tcPr>
          <w:p w:rsidR="001F2724" w:rsidRDefault="001F2724"/>
        </w:tc>
        <w:tc>
          <w:tcPr>
            <w:tcW w:w="292" w:type="dxa"/>
            <w:tcBorders>
              <w:top w:val="single" w:sz="2" w:space="0" w:color="000000"/>
              <w:left w:val="nil"/>
              <w:bottom w:val="single" w:sz="2" w:space="0" w:color="000000"/>
              <w:right w:val="nil"/>
            </w:tcBorders>
          </w:tcPr>
          <w:p w:rsidR="001F2724" w:rsidRDefault="001F2724"/>
        </w:tc>
        <w:tc>
          <w:tcPr>
            <w:tcW w:w="219" w:type="dxa"/>
            <w:tcBorders>
              <w:top w:val="single" w:sz="2" w:space="0" w:color="000000"/>
              <w:left w:val="nil"/>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right="22"/>
              <w:jc w:val="center"/>
            </w:pPr>
            <w:r>
              <w:rPr>
                <w:sz w:val="20"/>
              </w:rPr>
              <w:t>12 000</w:t>
            </w:r>
          </w:p>
        </w:tc>
      </w:tr>
      <w:tr w:rsidR="001F2724">
        <w:trPr>
          <w:trHeight w:val="211"/>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201"/>
            </w:pPr>
            <w:r>
              <w:rPr>
                <w:sz w:val="18"/>
              </w:rPr>
              <w:t>"</w:t>
            </w:r>
            <w:proofErr w:type="spellStart"/>
            <w:r>
              <w:rPr>
                <w:sz w:val="18"/>
              </w:rPr>
              <w:t>ádřeni</w:t>
            </w:r>
            <w:proofErr w:type="spellEnd"/>
            <w:r>
              <w:rPr>
                <w:sz w:val="18"/>
              </w:rPr>
              <w:t xml:space="preserve"> </w:t>
            </w:r>
            <w:proofErr w:type="spellStart"/>
            <w:r>
              <w:rPr>
                <w:sz w:val="18"/>
              </w:rPr>
              <w:t>kra•ského</w:t>
            </w:r>
            <w:proofErr w:type="spellEnd"/>
            <w:r>
              <w:rPr>
                <w:sz w:val="18"/>
              </w:rPr>
              <w:t xml:space="preserve"> úřadu, odboru </w:t>
            </w:r>
            <w:proofErr w:type="spellStart"/>
            <w:r>
              <w:rPr>
                <w:sz w:val="18"/>
              </w:rPr>
              <w:t>amátkové</w:t>
            </w:r>
            <w:proofErr w:type="spellEnd"/>
            <w:r>
              <w:rPr>
                <w:sz w:val="18"/>
              </w:rPr>
              <w:t xml:space="preserve"> péče</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nil"/>
            </w:tcBorders>
          </w:tcPr>
          <w:p w:rsidR="001F2724" w:rsidRDefault="001F2724"/>
        </w:tc>
        <w:tc>
          <w:tcPr>
            <w:tcW w:w="287" w:type="dxa"/>
            <w:tcBorders>
              <w:top w:val="single" w:sz="2" w:space="0" w:color="000000"/>
              <w:left w:val="nil"/>
              <w:bottom w:val="single" w:sz="2" w:space="0" w:color="000000"/>
              <w:right w:val="nil"/>
            </w:tcBorders>
          </w:tcPr>
          <w:p w:rsidR="001F2724" w:rsidRDefault="001F2724"/>
        </w:tc>
        <w:tc>
          <w:tcPr>
            <w:tcW w:w="287" w:type="dxa"/>
            <w:tcBorders>
              <w:top w:val="single" w:sz="2" w:space="0" w:color="000000"/>
              <w:left w:val="nil"/>
              <w:bottom w:val="single" w:sz="2" w:space="0" w:color="000000"/>
              <w:right w:val="single" w:sz="2" w:space="0" w:color="000000"/>
            </w:tcBorders>
          </w:tcPr>
          <w:p w:rsidR="001F2724" w:rsidRDefault="001F2724"/>
        </w:tc>
        <w:tc>
          <w:tcPr>
            <w:tcW w:w="585" w:type="dxa"/>
            <w:gridSpan w:val="2"/>
            <w:tcBorders>
              <w:top w:val="single" w:sz="2" w:space="0" w:color="000000"/>
              <w:left w:val="single" w:sz="2" w:space="0" w:color="000000"/>
              <w:bottom w:val="single" w:sz="2" w:space="0" w:color="000000"/>
              <w:right w:val="nil"/>
            </w:tcBorders>
          </w:tcPr>
          <w:p w:rsidR="001F2724" w:rsidRDefault="001F2724"/>
        </w:tc>
        <w:tc>
          <w:tcPr>
            <w:tcW w:w="292" w:type="dxa"/>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2"/>
              <w:jc w:val="center"/>
            </w:pPr>
            <w:r>
              <w:rPr>
                <w:sz w:val="20"/>
              </w:rPr>
              <w:t>12 000</w:t>
            </w:r>
          </w:p>
        </w:tc>
      </w:tr>
      <w:tr w:rsidR="001F2724">
        <w:trPr>
          <w:trHeight w:val="342"/>
        </w:trPr>
        <w:tc>
          <w:tcPr>
            <w:tcW w:w="5228"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94"/>
            </w:pPr>
            <w:r>
              <w:rPr>
                <w:sz w:val="18"/>
              </w:rPr>
              <w:t>'</w:t>
            </w:r>
            <w:proofErr w:type="spellStart"/>
            <w:r>
              <w:rPr>
                <w:sz w:val="18"/>
              </w:rPr>
              <w:t>ádření</w:t>
            </w:r>
            <w:proofErr w:type="spellEnd"/>
            <w:r>
              <w:rPr>
                <w:sz w:val="18"/>
              </w:rPr>
              <w:t xml:space="preserve"> obce s </w:t>
            </w:r>
            <w:proofErr w:type="spellStart"/>
            <w:r>
              <w:rPr>
                <w:sz w:val="18"/>
              </w:rPr>
              <w:t>rozšíenou</w:t>
            </w:r>
            <w:proofErr w:type="spellEnd"/>
            <w:r>
              <w:rPr>
                <w:sz w:val="18"/>
              </w:rPr>
              <w:t xml:space="preserve"> působností, odboru </w:t>
            </w:r>
            <w:proofErr w:type="spellStart"/>
            <w:r>
              <w:rPr>
                <w:sz w:val="18"/>
              </w:rPr>
              <w:t>amátkové</w:t>
            </w:r>
            <w:proofErr w:type="spellEnd"/>
            <w:r>
              <w:rPr>
                <w:sz w:val="18"/>
              </w:rPr>
              <w:t xml:space="preserve"> </w:t>
            </w:r>
            <w:proofErr w:type="spellStart"/>
            <w:r>
              <w:rPr>
                <w:sz w:val="18"/>
              </w:rPr>
              <w:t>éče</w:t>
            </w:r>
            <w:proofErr w:type="spellEnd"/>
          </w:p>
          <w:p w:rsidR="001F2724" w:rsidRDefault="004765C0">
            <w:pPr>
              <w:spacing w:after="0"/>
              <w:ind w:left="194"/>
            </w:pPr>
            <w:r>
              <w:rPr>
                <w:sz w:val="18"/>
              </w:rPr>
              <w:t>•</w:t>
            </w:r>
            <w:proofErr w:type="spellStart"/>
            <w:r>
              <w:rPr>
                <w:sz w:val="18"/>
              </w:rPr>
              <w:t>ádření</w:t>
            </w:r>
            <w:proofErr w:type="spellEnd"/>
            <w:r>
              <w:rPr>
                <w:sz w:val="18"/>
              </w:rPr>
              <w:t xml:space="preserve"> Národního </w:t>
            </w:r>
            <w:proofErr w:type="spellStart"/>
            <w:r>
              <w:rPr>
                <w:sz w:val="18"/>
              </w:rPr>
              <w:t>amátkového</w:t>
            </w:r>
            <w:proofErr w:type="spellEnd"/>
            <w:r>
              <w:rPr>
                <w:sz w:val="18"/>
              </w:rPr>
              <w:t xml:space="preserve"> </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nil"/>
            </w:tcBorders>
          </w:tcPr>
          <w:p w:rsidR="001F2724" w:rsidRDefault="001F2724"/>
        </w:tc>
        <w:tc>
          <w:tcPr>
            <w:tcW w:w="287" w:type="dxa"/>
            <w:tcBorders>
              <w:top w:val="single" w:sz="2" w:space="0" w:color="000000"/>
              <w:left w:val="nil"/>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nil"/>
            </w:tcBorders>
          </w:tcPr>
          <w:p w:rsidR="001F2724" w:rsidRDefault="001F2724"/>
        </w:tc>
        <w:tc>
          <w:tcPr>
            <w:tcW w:w="290" w:type="dxa"/>
            <w:tcBorders>
              <w:top w:val="single" w:sz="2" w:space="0" w:color="000000"/>
              <w:left w:val="nil"/>
              <w:bottom w:val="single" w:sz="2" w:space="0" w:color="000000"/>
              <w:right w:val="single" w:sz="2" w:space="0" w:color="000000"/>
            </w:tcBorders>
          </w:tcPr>
          <w:p w:rsidR="001F2724" w:rsidRDefault="001F2724"/>
        </w:tc>
        <w:tc>
          <w:tcPr>
            <w:tcW w:w="292" w:type="dxa"/>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29"/>
              <w:jc w:val="center"/>
            </w:pPr>
            <w:r>
              <w:rPr>
                <w:sz w:val="18"/>
              </w:rPr>
              <w:t>12 000</w:t>
            </w:r>
          </w:p>
        </w:tc>
      </w:tr>
      <w:tr w:rsidR="001F2724">
        <w:trPr>
          <w:trHeight w:val="446"/>
        </w:trPr>
        <w:tc>
          <w:tcPr>
            <w:tcW w:w="5228" w:type="dxa"/>
            <w:vMerge w:val="restart"/>
            <w:tcBorders>
              <w:top w:val="single" w:sz="2" w:space="0" w:color="000000"/>
              <w:left w:val="single" w:sz="2" w:space="0" w:color="000000"/>
              <w:bottom w:val="single" w:sz="2" w:space="0" w:color="000000"/>
              <w:right w:val="single" w:sz="2" w:space="0" w:color="000000"/>
            </w:tcBorders>
          </w:tcPr>
          <w:p w:rsidR="001F2724" w:rsidRDefault="004765C0">
            <w:pPr>
              <w:spacing w:after="42" w:line="216" w:lineRule="auto"/>
              <w:ind w:left="22" w:right="129" w:firstLine="2587"/>
              <w:jc w:val="both"/>
            </w:pPr>
            <w:r>
              <w:rPr>
                <w:sz w:val="18"/>
              </w:rPr>
              <w:t xml:space="preserve">ústavu rozhodnutí podle S 17 odst. 5 zákona č. 20/1987 Sb. O státní památkové péči — </w:t>
            </w:r>
            <w:proofErr w:type="spellStart"/>
            <w:r>
              <w:rPr>
                <w:sz w:val="18"/>
              </w:rPr>
              <w:t>Wjimka</w:t>
            </w:r>
            <w:proofErr w:type="spellEnd"/>
            <w:r>
              <w:rPr>
                <w:sz w:val="18"/>
              </w:rPr>
              <w:t xml:space="preserve"> z ochranného pásma národní </w:t>
            </w:r>
            <w:proofErr w:type="spellStart"/>
            <w:r>
              <w:rPr>
                <w:sz w:val="18"/>
              </w:rPr>
              <w:t>kutturní</w:t>
            </w:r>
            <w:proofErr w:type="spellEnd"/>
            <w:r>
              <w:rPr>
                <w:sz w:val="18"/>
              </w:rPr>
              <w:t xml:space="preserve"> památky</w:t>
            </w:r>
          </w:p>
          <w:p w:rsidR="001F2724" w:rsidRDefault="004765C0">
            <w:pPr>
              <w:spacing w:after="0"/>
              <w:ind w:left="180"/>
            </w:pPr>
            <w:r>
              <w:rPr>
                <w:sz w:val="20"/>
              </w:rPr>
              <w:t>'</w:t>
            </w:r>
            <w:proofErr w:type="spellStart"/>
            <w:r>
              <w:rPr>
                <w:sz w:val="20"/>
              </w:rPr>
              <w:t>ádření</w:t>
            </w:r>
            <w:proofErr w:type="spellEnd"/>
            <w:r>
              <w:rPr>
                <w:sz w:val="20"/>
              </w:rPr>
              <w:t xml:space="preserve"> dotčen' h obci</w:t>
            </w:r>
          </w:p>
        </w:tc>
        <w:tc>
          <w:tcPr>
            <w:tcW w:w="1240" w:type="dxa"/>
            <w:vMerge w:val="restart"/>
            <w:tcBorders>
              <w:top w:val="single" w:sz="2" w:space="0" w:color="000000"/>
              <w:left w:val="single" w:sz="2" w:space="0" w:color="000000"/>
              <w:bottom w:val="single" w:sz="2" w:space="0" w:color="000000"/>
              <w:right w:val="single" w:sz="2" w:space="0" w:color="000000"/>
            </w:tcBorders>
          </w:tcPr>
          <w:p w:rsidR="001F2724" w:rsidRDefault="001F2724"/>
        </w:tc>
        <w:tc>
          <w:tcPr>
            <w:tcW w:w="308" w:type="dxa"/>
            <w:vMerge w:val="restart"/>
            <w:tcBorders>
              <w:top w:val="single" w:sz="2" w:space="0" w:color="000000"/>
              <w:left w:val="single" w:sz="2" w:space="0" w:color="000000"/>
              <w:bottom w:val="single" w:sz="2" w:space="0" w:color="000000"/>
              <w:right w:val="nil"/>
            </w:tcBorders>
          </w:tcPr>
          <w:p w:rsidR="001F2724" w:rsidRDefault="001F2724"/>
        </w:tc>
        <w:tc>
          <w:tcPr>
            <w:tcW w:w="287" w:type="dxa"/>
            <w:vMerge w:val="restart"/>
            <w:tcBorders>
              <w:top w:val="single" w:sz="2" w:space="0" w:color="000000"/>
              <w:left w:val="nil"/>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vMerge w:val="restart"/>
            <w:tcBorders>
              <w:top w:val="single" w:sz="2" w:space="0" w:color="000000"/>
              <w:left w:val="single" w:sz="2" w:space="0" w:color="000000"/>
              <w:bottom w:val="single" w:sz="2" w:space="0" w:color="000000"/>
              <w:right w:val="nil"/>
            </w:tcBorders>
          </w:tcPr>
          <w:p w:rsidR="001F2724" w:rsidRDefault="001F2724"/>
        </w:tc>
        <w:tc>
          <w:tcPr>
            <w:tcW w:w="290" w:type="dxa"/>
            <w:vMerge w:val="restart"/>
            <w:tcBorders>
              <w:top w:val="single" w:sz="2" w:space="0" w:color="000000"/>
              <w:left w:val="nil"/>
              <w:bottom w:val="single" w:sz="2" w:space="0" w:color="000000"/>
              <w:right w:val="nil"/>
            </w:tcBorders>
          </w:tcPr>
          <w:p w:rsidR="001F2724" w:rsidRDefault="001F2724"/>
        </w:tc>
        <w:tc>
          <w:tcPr>
            <w:tcW w:w="292" w:type="dxa"/>
            <w:vMerge w:val="restart"/>
            <w:tcBorders>
              <w:top w:val="single" w:sz="2" w:space="0" w:color="000000"/>
              <w:left w:val="nil"/>
              <w:bottom w:val="single" w:sz="2" w:space="0" w:color="000000"/>
              <w:right w:val="nil"/>
            </w:tcBorders>
          </w:tcPr>
          <w:p w:rsidR="001F2724" w:rsidRDefault="001F2724"/>
        </w:tc>
        <w:tc>
          <w:tcPr>
            <w:tcW w:w="219" w:type="dxa"/>
            <w:tcBorders>
              <w:top w:val="single" w:sz="2" w:space="0" w:color="000000"/>
              <w:left w:val="nil"/>
              <w:bottom w:val="single" w:sz="2" w:space="0" w:color="000000"/>
              <w:right w:val="single" w:sz="2" w:space="0" w:color="000000"/>
            </w:tcBorders>
          </w:tcPr>
          <w:p w:rsidR="001F2724" w:rsidRDefault="001F2724"/>
        </w:tc>
        <w:tc>
          <w:tcPr>
            <w:tcW w:w="1455" w:type="dxa"/>
            <w:vMerge w:val="restart"/>
            <w:tcBorders>
              <w:top w:val="single" w:sz="2" w:space="0" w:color="000000"/>
              <w:left w:val="single" w:sz="2" w:space="0" w:color="000000"/>
              <w:bottom w:val="single" w:sz="2" w:space="0" w:color="000000"/>
              <w:right w:val="single" w:sz="2" w:space="0" w:color="000000"/>
            </w:tcBorders>
          </w:tcPr>
          <w:p w:rsidR="001F2724" w:rsidRDefault="004765C0">
            <w:pPr>
              <w:spacing w:after="376"/>
              <w:ind w:right="36"/>
              <w:jc w:val="center"/>
            </w:pPr>
            <w:r>
              <w:rPr>
                <w:sz w:val="20"/>
              </w:rPr>
              <w:t>15 600</w:t>
            </w:r>
          </w:p>
          <w:p w:rsidR="001F2724" w:rsidRDefault="004765C0">
            <w:pPr>
              <w:spacing w:after="0"/>
              <w:ind w:right="50"/>
              <w:jc w:val="center"/>
            </w:pPr>
            <w:r>
              <w:rPr>
                <w:sz w:val="20"/>
              </w:rPr>
              <w:t>15 000</w:t>
            </w:r>
          </w:p>
        </w:tc>
      </w:tr>
      <w:tr w:rsidR="001F2724">
        <w:trPr>
          <w:trHeight w:val="418"/>
        </w:trPr>
        <w:tc>
          <w:tcPr>
            <w:tcW w:w="0" w:type="auto"/>
            <w:vMerge/>
            <w:tcBorders>
              <w:top w:val="nil"/>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nil"/>
            </w:tcBorders>
          </w:tcPr>
          <w:p w:rsidR="001F2724" w:rsidRDefault="001F2724"/>
        </w:tc>
        <w:tc>
          <w:tcPr>
            <w:tcW w:w="0" w:type="auto"/>
            <w:vMerge/>
            <w:tcBorders>
              <w:top w:val="nil"/>
              <w:left w:val="nil"/>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nil"/>
            </w:tcBorders>
          </w:tcPr>
          <w:p w:rsidR="001F2724" w:rsidRDefault="001F2724"/>
        </w:tc>
        <w:tc>
          <w:tcPr>
            <w:tcW w:w="0" w:type="auto"/>
            <w:vMerge/>
            <w:tcBorders>
              <w:top w:val="nil"/>
              <w:left w:val="nil"/>
              <w:bottom w:val="single" w:sz="2" w:space="0" w:color="000000"/>
              <w:right w:val="nil"/>
            </w:tcBorders>
          </w:tcPr>
          <w:p w:rsidR="001F2724" w:rsidRDefault="001F2724"/>
        </w:tc>
        <w:tc>
          <w:tcPr>
            <w:tcW w:w="0" w:type="auto"/>
            <w:vMerge/>
            <w:tcBorders>
              <w:top w:val="nil"/>
              <w:left w:val="nil"/>
              <w:bottom w:val="single" w:sz="2" w:space="0" w:color="000000"/>
              <w:right w:val="nil"/>
            </w:tcBorders>
          </w:tcPr>
          <w:p w:rsidR="001F2724" w:rsidRDefault="001F2724"/>
        </w:tc>
        <w:tc>
          <w:tcPr>
            <w:tcW w:w="219" w:type="dxa"/>
            <w:tcBorders>
              <w:top w:val="single" w:sz="2" w:space="0" w:color="000000"/>
              <w:left w:val="nil"/>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single" w:sz="2" w:space="0" w:color="000000"/>
            </w:tcBorders>
          </w:tcPr>
          <w:p w:rsidR="001F2724" w:rsidRDefault="001F2724"/>
        </w:tc>
      </w:tr>
      <w:tr w:rsidR="001F2724">
        <w:trPr>
          <w:trHeight w:val="423"/>
        </w:trPr>
        <w:tc>
          <w:tcPr>
            <w:tcW w:w="5228"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72"/>
            </w:pPr>
            <w:r>
              <w:rPr>
                <w:sz w:val="18"/>
              </w:rPr>
              <w:t xml:space="preserve">• </w:t>
            </w:r>
            <w:proofErr w:type="spellStart"/>
            <w:r>
              <w:rPr>
                <w:sz w:val="18"/>
              </w:rPr>
              <w:t>ádřenE</w:t>
            </w:r>
            <w:proofErr w:type="spellEnd"/>
            <w:r>
              <w:rPr>
                <w:sz w:val="18"/>
              </w:rPr>
              <w:t xml:space="preserve"> </w:t>
            </w:r>
            <w:proofErr w:type="spellStart"/>
            <w:r>
              <w:rPr>
                <w:sz w:val="18"/>
              </w:rPr>
              <w:t>Uřadu</w:t>
            </w:r>
            <w:proofErr w:type="spellEnd"/>
            <w:r>
              <w:rPr>
                <w:sz w:val="18"/>
              </w:rPr>
              <w:t xml:space="preserve"> ro civilní </w:t>
            </w:r>
            <w:proofErr w:type="spellStart"/>
            <w:r>
              <w:rPr>
                <w:sz w:val="18"/>
              </w:rPr>
              <w:t>betectví</w:t>
            </w:r>
            <w:proofErr w:type="spellEnd"/>
          </w:p>
          <w:p w:rsidR="001F2724" w:rsidRDefault="004765C0">
            <w:pPr>
              <w:spacing w:after="0"/>
              <w:ind w:left="172"/>
            </w:pPr>
            <w:r>
              <w:rPr>
                <w:sz w:val="18"/>
              </w:rPr>
              <w:t>'</w:t>
            </w:r>
            <w:proofErr w:type="spellStart"/>
            <w:r>
              <w:rPr>
                <w:sz w:val="18"/>
              </w:rPr>
              <w:t>ádření</w:t>
            </w:r>
            <w:proofErr w:type="spellEnd"/>
            <w:r>
              <w:rPr>
                <w:sz w:val="18"/>
              </w:rPr>
              <w:t xml:space="preserve"> Obvodního báňského úřadu</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nil"/>
            </w:tcBorders>
          </w:tcPr>
          <w:p w:rsidR="001F2724" w:rsidRDefault="001F2724"/>
        </w:tc>
        <w:tc>
          <w:tcPr>
            <w:tcW w:w="290" w:type="dxa"/>
            <w:tcBorders>
              <w:top w:val="single" w:sz="2" w:space="0" w:color="000000"/>
              <w:left w:val="nil"/>
              <w:bottom w:val="single" w:sz="2" w:space="0" w:color="000000"/>
              <w:right w:val="nil"/>
            </w:tcBorders>
          </w:tcPr>
          <w:p w:rsidR="001F2724" w:rsidRDefault="001F2724"/>
        </w:tc>
        <w:tc>
          <w:tcPr>
            <w:tcW w:w="292" w:type="dxa"/>
            <w:tcBorders>
              <w:top w:val="single" w:sz="2" w:space="0" w:color="000000"/>
              <w:left w:val="nil"/>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65"/>
              <w:jc w:val="center"/>
            </w:pPr>
            <w:r>
              <w:rPr>
                <w:sz w:val="18"/>
              </w:rPr>
              <w:t>21 000</w:t>
            </w:r>
          </w:p>
          <w:p w:rsidR="001F2724" w:rsidRDefault="004765C0">
            <w:pPr>
              <w:spacing w:after="0"/>
              <w:ind w:right="65"/>
              <w:jc w:val="center"/>
            </w:pPr>
            <w:r>
              <w:rPr>
                <w:sz w:val="20"/>
              </w:rPr>
              <w:t>15 000</w:t>
            </w:r>
          </w:p>
        </w:tc>
      </w:tr>
      <w:tr w:rsidR="001F2724">
        <w:trPr>
          <w:trHeight w:val="280"/>
        </w:trPr>
        <w:tc>
          <w:tcPr>
            <w:tcW w:w="5228" w:type="dxa"/>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left="172"/>
            </w:pPr>
            <w:r>
              <w:rPr>
                <w:sz w:val="18"/>
              </w:rPr>
              <w:t>•</w:t>
            </w:r>
            <w:proofErr w:type="spellStart"/>
            <w:r>
              <w:rPr>
                <w:sz w:val="18"/>
              </w:rPr>
              <w:t>ádfení</w:t>
            </w:r>
            <w:proofErr w:type="spellEnd"/>
            <w:r>
              <w:rPr>
                <w:sz w:val="18"/>
              </w:rPr>
              <w:t xml:space="preserve"> Státní </w:t>
            </w:r>
            <w:proofErr w:type="spellStart"/>
            <w:r>
              <w:rPr>
                <w:sz w:val="18"/>
              </w:rPr>
              <w:t>ener</w:t>
            </w:r>
            <w:proofErr w:type="spellEnd"/>
            <w:r>
              <w:rPr>
                <w:sz w:val="18"/>
              </w:rPr>
              <w:t xml:space="preserve"> etické </w:t>
            </w:r>
            <w:proofErr w:type="spellStart"/>
            <w:r>
              <w:rPr>
                <w:sz w:val="18"/>
              </w:rPr>
              <w:t>ins</w:t>
            </w:r>
            <w:proofErr w:type="spellEnd"/>
            <w:r>
              <w:rPr>
                <w:sz w:val="18"/>
              </w:rPr>
              <w:t xml:space="preserve"> </w:t>
            </w:r>
            <w:proofErr w:type="spellStart"/>
            <w:r>
              <w:rPr>
                <w:sz w:val="18"/>
              </w:rPr>
              <w:t>ekce</w:t>
            </w:r>
            <w:proofErr w:type="spellEnd"/>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single" w:sz="2" w:space="0" w:color="000000"/>
            </w:tcBorders>
          </w:tcPr>
          <w:p w:rsidR="001F2724" w:rsidRDefault="001F2724"/>
        </w:tc>
        <w:tc>
          <w:tcPr>
            <w:tcW w:w="290" w:type="dxa"/>
            <w:tcBorders>
              <w:top w:val="single" w:sz="2" w:space="0" w:color="000000"/>
              <w:left w:val="single" w:sz="2" w:space="0" w:color="000000"/>
              <w:bottom w:val="single" w:sz="2" w:space="0" w:color="000000"/>
              <w:right w:val="single" w:sz="2" w:space="0" w:color="000000"/>
            </w:tcBorders>
          </w:tcPr>
          <w:p w:rsidR="001F2724" w:rsidRDefault="001F2724"/>
        </w:tc>
        <w:tc>
          <w:tcPr>
            <w:tcW w:w="292" w:type="dxa"/>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86"/>
              <w:jc w:val="center"/>
            </w:pPr>
            <w:r>
              <w:rPr>
                <w:sz w:val="20"/>
              </w:rPr>
              <w:t>9 000</w:t>
            </w:r>
          </w:p>
          <w:p w:rsidR="001F2724" w:rsidRDefault="004765C0">
            <w:pPr>
              <w:spacing w:after="0"/>
              <w:ind w:right="86"/>
              <w:jc w:val="center"/>
            </w:pPr>
            <w:r>
              <w:rPr>
                <w:sz w:val="20"/>
              </w:rPr>
              <w:t>9 000</w:t>
            </w:r>
          </w:p>
        </w:tc>
      </w:tr>
      <w:tr w:rsidR="001F2724">
        <w:trPr>
          <w:trHeight w:val="241"/>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65"/>
            </w:pPr>
            <w:r>
              <w:rPr>
                <w:sz w:val="20"/>
              </w:rPr>
              <w:t>'</w:t>
            </w:r>
            <w:proofErr w:type="spellStart"/>
            <w:r>
              <w:rPr>
                <w:sz w:val="20"/>
              </w:rPr>
              <w:t>ádření</w:t>
            </w:r>
            <w:proofErr w:type="spellEnd"/>
            <w:r>
              <w:rPr>
                <w:sz w:val="20"/>
              </w:rPr>
              <w:t xml:space="preserve"> s </w:t>
            </w:r>
            <w:proofErr w:type="spellStart"/>
            <w:r>
              <w:rPr>
                <w:sz w:val="20"/>
              </w:rPr>
              <w:t>rávců</w:t>
            </w:r>
            <w:proofErr w:type="spellEnd"/>
            <w:r>
              <w:rPr>
                <w:sz w:val="20"/>
              </w:rPr>
              <w:t xml:space="preserve"> </w:t>
            </w:r>
            <w:proofErr w:type="spellStart"/>
            <w:r>
              <w:rPr>
                <w:sz w:val="20"/>
              </w:rPr>
              <w:t>inžen</w:t>
            </w:r>
            <w:proofErr w:type="spellEnd"/>
            <w:r>
              <w:rPr>
                <w:sz w:val="20"/>
              </w:rPr>
              <w:t xml:space="preserve"> •</w:t>
            </w:r>
            <w:proofErr w:type="spellStart"/>
            <w:r>
              <w:rPr>
                <w:sz w:val="20"/>
              </w:rPr>
              <w:t>rsk</w:t>
            </w:r>
            <w:proofErr w:type="spellEnd"/>
            <w:r>
              <w:rPr>
                <w:sz w:val="20"/>
              </w:rPr>
              <w:t>' h sítí k DUR</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single" w:sz="2" w:space="0" w:color="000000"/>
            </w:tcBorders>
          </w:tcPr>
          <w:p w:rsidR="001F2724" w:rsidRDefault="001F2724"/>
        </w:tc>
        <w:tc>
          <w:tcPr>
            <w:tcW w:w="290" w:type="dxa"/>
            <w:tcBorders>
              <w:top w:val="single" w:sz="2" w:space="0" w:color="000000"/>
              <w:left w:val="single" w:sz="2" w:space="0" w:color="000000"/>
              <w:bottom w:val="single" w:sz="2" w:space="0" w:color="000000"/>
              <w:right w:val="single" w:sz="2" w:space="0" w:color="000000"/>
            </w:tcBorders>
          </w:tcPr>
          <w:p w:rsidR="001F2724" w:rsidRDefault="001F2724"/>
        </w:tc>
        <w:tc>
          <w:tcPr>
            <w:tcW w:w="292" w:type="dxa"/>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93"/>
              <w:jc w:val="center"/>
            </w:pPr>
            <w:r>
              <w:rPr>
                <w:sz w:val="20"/>
              </w:rPr>
              <w:t>39 000</w:t>
            </w:r>
          </w:p>
        </w:tc>
      </w:tr>
      <w:tr w:rsidR="001F2724">
        <w:trPr>
          <w:trHeight w:val="219"/>
        </w:trPr>
        <w:tc>
          <w:tcPr>
            <w:tcW w:w="5228"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left="165"/>
            </w:pPr>
            <w:r>
              <w:rPr>
                <w:sz w:val="18"/>
              </w:rPr>
              <w:t>'</w:t>
            </w:r>
            <w:proofErr w:type="spellStart"/>
            <w:r>
              <w:rPr>
                <w:sz w:val="18"/>
              </w:rPr>
              <w:t>ádření</w:t>
            </w:r>
            <w:proofErr w:type="spellEnd"/>
            <w:r>
              <w:rPr>
                <w:sz w:val="18"/>
              </w:rPr>
              <w:t xml:space="preserve"> s </w:t>
            </w:r>
            <w:proofErr w:type="spellStart"/>
            <w:r>
              <w:rPr>
                <w:sz w:val="18"/>
              </w:rPr>
              <w:t>rávců</w:t>
            </w:r>
            <w:proofErr w:type="spellEnd"/>
            <w:r>
              <w:rPr>
                <w:sz w:val="18"/>
              </w:rPr>
              <w:t xml:space="preserve"> </w:t>
            </w:r>
            <w:proofErr w:type="spellStart"/>
            <w:r>
              <w:rPr>
                <w:sz w:val="18"/>
              </w:rPr>
              <w:t>inžen</w:t>
            </w:r>
            <w:proofErr w:type="spellEnd"/>
            <w:r>
              <w:rPr>
                <w:sz w:val="18"/>
              </w:rPr>
              <w:t xml:space="preserve"> '18k • h sítí k existenci sítí</w:t>
            </w:r>
          </w:p>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308"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295" w:type="dxa"/>
            <w:tcBorders>
              <w:top w:val="single" w:sz="2" w:space="0" w:color="000000"/>
              <w:left w:val="single" w:sz="2" w:space="0" w:color="000000"/>
              <w:bottom w:val="single" w:sz="2" w:space="0" w:color="000000"/>
              <w:right w:val="single" w:sz="2" w:space="0" w:color="000000"/>
            </w:tcBorders>
          </w:tcPr>
          <w:p w:rsidR="001F2724" w:rsidRDefault="001F2724"/>
        </w:tc>
        <w:tc>
          <w:tcPr>
            <w:tcW w:w="290" w:type="dxa"/>
            <w:tcBorders>
              <w:top w:val="single" w:sz="2" w:space="0" w:color="000000"/>
              <w:left w:val="single" w:sz="2" w:space="0" w:color="000000"/>
              <w:bottom w:val="single" w:sz="2" w:space="0" w:color="000000"/>
              <w:right w:val="single" w:sz="2" w:space="0" w:color="000000"/>
            </w:tcBorders>
          </w:tcPr>
          <w:p w:rsidR="001F2724" w:rsidRDefault="001F2724"/>
        </w:tc>
        <w:tc>
          <w:tcPr>
            <w:tcW w:w="292" w:type="dxa"/>
            <w:tcBorders>
              <w:top w:val="single" w:sz="2" w:space="0" w:color="000000"/>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4765C0">
            <w:pPr>
              <w:spacing w:after="0"/>
              <w:ind w:right="93"/>
              <w:jc w:val="center"/>
            </w:pPr>
            <w:r>
              <w:rPr>
                <w:sz w:val="20"/>
              </w:rPr>
              <w:t>60 000</w:t>
            </w:r>
          </w:p>
        </w:tc>
      </w:tr>
      <w:tr w:rsidR="001F2724">
        <w:trPr>
          <w:trHeight w:val="331"/>
        </w:trPr>
        <w:tc>
          <w:tcPr>
            <w:tcW w:w="5228" w:type="dxa"/>
            <w:vMerge w:val="restart"/>
            <w:tcBorders>
              <w:top w:val="single" w:sz="2" w:space="0" w:color="000000"/>
              <w:left w:val="single" w:sz="2" w:space="0" w:color="000000"/>
              <w:bottom w:val="single" w:sz="2" w:space="0" w:color="000000"/>
              <w:right w:val="single" w:sz="2" w:space="0" w:color="000000"/>
            </w:tcBorders>
          </w:tcPr>
          <w:p w:rsidR="001F2724" w:rsidRDefault="004765C0">
            <w:pPr>
              <w:spacing w:after="0"/>
              <w:ind w:right="244" w:firstLine="237"/>
              <w:jc w:val="both"/>
            </w:pPr>
            <w:r>
              <w:rPr>
                <w:sz w:val="18"/>
              </w:rPr>
              <w:t xml:space="preserve">a dalších dle požadavků uvedených v </w:t>
            </w:r>
            <w:proofErr w:type="gramStart"/>
            <w:r>
              <w:rPr>
                <w:sz w:val="18"/>
              </w:rPr>
              <w:t>získaných</w:t>
            </w:r>
            <w:proofErr w:type="gramEnd"/>
            <w:r>
              <w:rPr>
                <w:sz w:val="18"/>
              </w:rPr>
              <w:t xml:space="preserve"> vyjádření, stanovisek a příslušného stavebního úřadu v rámci stavebního řízení</w:t>
            </w:r>
          </w:p>
        </w:tc>
        <w:tc>
          <w:tcPr>
            <w:tcW w:w="1240" w:type="dxa"/>
            <w:vMerge w:val="restart"/>
            <w:tcBorders>
              <w:top w:val="single" w:sz="2" w:space="0" w:color="000000"/>
              <w:left w:val="single" w:sz="2" w:space="0" w:color="000000"/>
              <w:bottom w:val="single" w:sz="2" w:space="0" w:color="000000"/>
              <w:right w:val="single" w:sz="2" w:space="0" w:color="000000"/>
            </w:tcBorders>
            <w:vAlign w:val="center"/>
          </w:tcPr>
          <w:p w:rsidR="001F2724" w:rsidRDefault="004765C0">
            <w:pPr>
              <w:spacing w:after="0"/>
              <w:ind w:left="154"/>
            </w:pPr>
            <w:r>
              <w:rPr>
                <w:sz w:val="18"/>
              </w:rPr>
              <w:t>200</w:t>
            </w:r>
          </w:p>
        </w:tc>
        <w:tc>
          <w:tcPr>
            <w:tcW w:w="308" w:type="dxa"/>
            <w:vMerge w:val="restart"/>
            <w:tcBorders>
              <w:top w:val="single" w:sz="2" w:space="0" w:color="000000"/>
              <w:left w:val="single" w:sz="2" w:space="0" w:color="000000"/>
              <w:bottom w:val="single" w:sz="2" w:space="0" w:color="000000"/>
              <w:right w:val="nil"/>
            </w:tcBorders>
          </w:tcPr>
          <w:p w:rsidR="001F2724" w:rsidRDefault="001F2724"/>
        </w:tc>
        <w:tc>
          <w:tcPr>
            <w:tcW w:w="287" w:type="dxa"/>
            <w:vMerge w:val="restart"/>
            <w:tcBorders>
              <w:top w:val="single" w:sz="2" w:space="0" w:color="000000"/>
              <w:left w:val="nil"/>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877" w:type="dxa"/>
            <w:gridSpan w:val="3"/>
            <w:tcBorders>
              <w:top w:val="single" w:sz="2" w:space="0" w:color="000000"/>
              <w:left w:val="single" w:sz="2" w:space="0" w:color="000000"/>
              <w:bottom w:val="nil"/>
              <w:right w:val="nil"/>
            </w:tcBorders>
          </w:tcPr>
          <w:p w:rsidR="001F2724" w:rsidRDefault="001F2724"/>
        </w:tc>
        <w:tc>
          <w:tcPr>
            <w:tcW w:w="219" w:type="dxa"/>
            <w:tcBorders>
              <w:top w:val="single" w:sz="2" w:space="0" w:color="000000"/>
              <w:left w:val="nil"/>
              <w:bottom w:val="single" w:sz="2" w:space="0" w:color="000000"/>
              <w:right w:val="single" w:sz="2" w:space="0" w:color="000000"/>
            </w:tcBorders>
          </w:tcPr>
          <w:p w:rsidR="001F2724" w:rsidRDefault="001F2724"/>
        </w:tc>
        <w:tc>
          <w:tcPr>
            <w:tcW w:w="1455" w:type="dxa"/>
            <w:vMerge w:val="restart"/>
            <w:tcBorders>
              <w:top w:val="single" w:sz="2" w:space="0" w:color="000000"/>
              <w:left w:val="single" w:sz="2" w:space="0" w:color="000000"/>
              <w:bottom w:val="single" w:sz="2" w:space="0" w:color="000000"/>
              <w:right w:val="single" w:sz="2" w:space="0" w:color="000000"/>
            </w:tcBorders>
            <w:vAlign w:val="bottom"/>
          </w:tcPr>
          <w:p w:rsidR="001F2724" w:rsidRDefault="004765C0">
            <w:pPr>
              <w:spacing w:after="0"/>
              <w:ind w:right="101"/>
              <w:jc w:val="center"/>
            </w:pPr>
            <w:r>
              <w:rPr>
                <w:sz w:val="20"/>
              </w:rPr>
              <w:t>180 000</w:t>
            </w:r>
          </w:p>
        </w:tc>
      </w:tr>
      <w:tr w:rsidR="001F2724">
        <w:trPr>
          <w:trHeight w:val="317"/>
        </w:trPr>
        <w:tc>
          <w:tcPr>
            <w:tcW w:w="0" w:type="auto"/>
            <w:vMerge/>
            <w:tcBorders>
              <w:top w:val="nil"/>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nil"/>
            </w:tcBorders>
          </w:tcPr>
          <w:p w:rsidR="001F2724" w:rsidRDefault="001F2724"/>
        </w:tc>
        <w:tc>
          <w:tcPr>
            <w:tcW w:w="0" w:type="auto"/>
            <w:vMerge/>
            <w:tcBorders>
              <w:top w:val="nil"/>
              <w:left w:val="nil"/>
              <w:bottom w:val="single" w:sz="2" w:space="0" w:color="000000"/>
              <w:right w:val="single" w:sz="2" w:space="0" w:color="000000"/>
            </w:tcBorders>
          </w:tcPr>
          <w:p w:rsidR="001F2724" w:rsidRDefault="001F2724"/>
        </w:tc>
        <w:tc>
          <w:tcPr>
            <w:tcW w:w="287" w:type="dxa"/>
            <w:tcBorders>
              <w:top w:val="single" w:sz="2" w:space="0" w:color="000000"/>
              <w:left w:val="single" w:sz="2" w:space="0" w:color="000000"/>
              <w:bottom w:val="single" w:sz="2" w:space="0" w:color="000000"/>
              <w:right w:val="single" w:sz="2" w:space="0" w:color="000000"/>
            </w:tcBorders>
          </w:tcPr>
          <w:p w:rsidR="001F2724" w:rsidRDefault="001F2724"/>
        </w:tc>
        <w:tc>
          <w:tcPr>
            <w:tcW w:w="877" w:type="dxa"/>
            <w:gridSpan w:val="3"/>
            <w:tcBorders>
              <w:top w:val="nil"/>
              <w:left w:val="single" w:sz="2" w:space="0" w:color="000000"/>
              <w:bottom w:val="single" w:sz="2" w:space="0" w:color="000000"/>
              <w:right w:val="single" w:sz="2" w:space="0" w:color="000000"/>
            </w:tcBorders>
          </w:tcPr>
          <w:p w:rsidR="001F2724" w:rsidRDefault="001F2724"/>
        </w:tc>
        <w:tc>
          <w:tcPr>
            <w:tcW w:w="219" w:type="dxa"/>
            <w:tcBorders>
              <w:top w:val="single" w:sz="2" w:space="0" w:color="000000"/>
              <w:left w:val="single" w:sz="2" w:space="0" w:color="000000"/>
              <w:bottom w:val="single" w:sz="2" w:space="0" w:color="000000"/>
              <w:right w:val="single" w:sz="2" w:space="0" w:color="000000"/>
            </w:tcBorders>
          </w:tcPr>
          <w:p w:rsidR="001F2724" w:rsidRDefault="001F2724"/>
        </w:tc>
        <w:tc>
          <w:tcPr>
            <w:tcW w:w="0" w:type="auto"/>
            <w:vMerge/>
            <w:tcBorders>
              <w:top w:val="nil"/>
              <w:left w:val="single" w:sz="2" w:space="0" w:color="000000"/>
              <w:bottom w:val="single" w:sz="2" w:space="0" w:color="000000"/>
              <w:right w:val="single" w:sz="2" w:space="0" w:color="000000"/>
            </w:tcBorders>
          </w:tcPr>
          <w:p w:rsidR="001F2724" w:rsidRDefault="001F2724"/>
        </w:tc>
      </w:tr>
      <w:tr w:rsidR="001F2724">
        <w:trPr>
          <w:trHeight w:val="431"/>
        </w:trPr>
        <w:tc>
          <w:tcPr>
            <w:tcW w:w="5228" w:type="dxa"/>
            <w:tcBorders>
              <w:top w:val="single" w:sz="2" w:space="0" w:color="000000"/>
              <w:left w:val="single" w:sz="2" w:space="0" w:color="000000"/>
              <w:bottom w:val="single" w:sz="2" w:space="0" w:color="000000"/>
              <w:right w:val="single" w:sz="2" w:space="0" w:color="000000"/>
            </w:tcBorders>
          </w:tcPr>
          <w:p w:rsidR="001F2724" w:rsidRDefault="001F2724"/>
        </w:tc>
        <w:tc>
          <w:tcPr>
            <w:tcW w:w="1240" w:type="dxa"/>
            <w:tcBorders>
              <w:top w:val="single" w:sz="2" w:space="0" w:color="000000"/>
              <w:left w:val="single" w:sz="2" w:space="0" w:color="000000"/>
              <w:bottom w:val="single" w:sz="2" w:space="0" w:color="000000"/>
              <w:right w:val="single" w:sz="2" w:space="0" w:color="000000"/>
            </w:tcBorders>
          </w:tcPr>
          <w:p w:rsidR="001F2724" w:rsidRDefault="001F2724"/>
        </w:tc>
        <w:tc>
          <w:tcPr>
            <w:tcW w:w="883" w:type="dxa"/>
            <w:gridSpan w:val="3"/>
            <w:tcBorders>
              <w:top w:val="single" w:sz="2" w:space="0" w:color="000000"/>
              <w:left w:val="single" w:sz="2" w:space="0" w:color="000000"/>
              <w:bottom w:val="single" w:sz="2" w:space="0" w:color="000000"/>
              <w:right w:val="single" w:sz="2" w:space="0" w:color="000000"/>
            </w:tcBorders>
          </w:tcPr>
          <w:p w:rsidR="001F2724" w:rsidRDefault="001F2724"/>
        </w:tc>
        <w:tc>
          <w:tcPr>
            <w:tcW w:w="1096" w:type="dxa"/>
            <w:gridSpan w:val="4"/>
            <w:tcBorders>
              <w:top w:val="single" w:sz="2" w:space="0" w:color="000000"/>
              <w:left w:val="single" w:sz="2" w:space="0" w:color="000000"/>
              <w:bottom w:val="single" w:sz="2" w:space="0" w:color="000000"/>
              <w:right w:val="single" w:sz="2" w:space="0" w:color="000000"/>
            </w:tcBorders>
          </w:tcPr>
          <w:p w:rsidR="001F2724" w:rsidRDefault="001F2724"/>
        </w:tc>
        <w:tc>
          <w:tcPr>
            <w:tcW w:w="1455" w:type="dxa"/>
            <w:tcBorders>
              <w:top w:val="single" w:sz="2" w:space="0" w:color="000000"/>
              <w:left w:val="single" w:sz="2" w:space="0" w:color="000000"/>
              <w:bottom w:val="single" w:sz="2" w:space="0" w:color="000000"/>
              <w:right w:val="single" w:sz="2" w:space="0" w:color="000000"/>
            </w:tcBorders>
          </w:tcPr>
          <w:p w:rsidR="001F2724" w:rsidRDefault="001F2724"/>
        </w:tc>
      </w:tr>
    </w:tbl>
    <w:p w:rsidR="001F2724" w:rsidRDefault="004765C0">
      <w:pPr>
        <w:spacing w:after="0" w:line="265" w:lineRule="auto"/>
        <w:ind w:left="32" w:right="941" w:hanging="10"/>
        <w:jc w:val="right"/>
      </w:pPr>
      <w:r>
        <w:t>Hodinová</w:t>
      </w:r>
    </w:p>
    <w:p w:rsidR="001F2724" w:rsidRDefault="004765C0">
      <w:pPr>
        <w:tabs>
          <w:tab w:val="center" w:pos="6841"/>
          <w:tab w:val="right" w:pos="9428"/>
        </w:tabs>
        <w:spacing w:after="2416" w:line="264" w:lineRule="auto"/>
      </w:pPr>
      <w:r>
        <w:t>SPECIFIKACE INŽENÝRSKÉ ČNNOSTI - část B</w:t>
      </w:r>
      <w:r>
        <w:tab/>
        <w:t xml:space="preserve">Počet hodin Počet hodin </w:t>
      </w:r>
      <w:proofErr w:type="spellStart"/>
      <w:r>
        <w:t>saúa</w:t>
      </w:r>
      <w:proofErr w:type="spellEnd"/>
      <w:r>
        <w:t xml:space="preserve"> K</w:t>
      </w:r>
      <w:r>
        <w:tab/>
        <w:t>Cena</w:t>
      </w:r>
    </w:p>
    <w:p w:rsidR="001F2724" w:rsidRDefault="004765C0">
      <w:pPr>
        <w:spacing w:after="0" w:line="265" w:lineRule="auto"/>
        <w:ind w:left="10" w:right="963" w:hanging="10"/>
        <w:jc w:val="right"/>
      </w:pPr>
      <w:proofErr w:type="spellStart"/>
      <w:r>
        <w:rPr>
          <w:sz w:val="20"/>
        </w:rPr>
        <w:t>Hodnová</w:t>
      </w:r>
      <w:proofErr w:type="spellEnd"/>
    </w:p>
    <w:p w:rsidR="001F2724" w:rsidRDefault="004765C0">
      <w:pPr>
        <w:tabs>
          <w:tab w:val="center" w:pos="6306"/>
          <w:tab w:val="center" w:pos="8070"/>
        </w:tabs>
        <w:spacing w:after="2337" w:line="264" w:lineRule="auto"/>
      </w:pPr>
      <w:r>
        <w:t>SPECIFIKACE NŽENÝRSKÉ ČNNOSTI - část C</w:t>
      </w:r>
      <w:r>
        <w:tab/>
        <w:t xml:space="preserve">Počet hodin Počet </w:t>
      </w:r>
      <w:proofErr w:type="gramStart"/>
      <w:r>
        <w:t>hodil</w:t>
      </w:r>
      <w:proofErr w:type="gramEnd"/>
      <w:r>
        <w:tab/>
        <w:t>sazba KW</w:t>
      </w:r>
    </w:p>
    <w:p w:rsidR="001F2724" w:rsidRDefault="004765C0">
      <w:pPr>
        <w:spacing w:after="0" w:line="265" w:lineRule="auto"/>
        <w:ind w:left="10" w:right="992" w:hanging="10"/>
        <w:jc w:val="right"/>
      </w:pPr>
      <w:proofErr w:type="spellStart"/>
      <w:r>
        <w:rPr>
          <w:sz w:val="20"/>
        </w:rPr>
        <w:t>Hodhová</w:t>
      </w:r>
      <w:proofErr w:type="spellEnd"/>
    </w:p>
    <w:p w:rsidR="001F2724" w:rsidRDefault="004765C0">
      <w:pPr>
        <w:tabs>
          <w:tab w:val="center" w:pos="6277"/>
          <w:tab w:val="center" w:pos="8318"/>
          <w:tab w:val="right" w:pos="9428"/>
        </w:tabs>
        <w:spacing w:after="3" w:line="264" w:lineRule="auto"/>
      </w:pPr>
      <w:r>
        <w:t>SPECIFIKACE INŽENÝRSKÉ ČNNOSTI - část D</w:t>
      </w:r>
      <w:r>
        <w:tab/>
        <w:t xml:space="preserve">Počet hodin Počet </w:t>
      </w:r>
      <w:proofErr w:type="spellStart"/>
      <w:r>
        <w:t>hodh</w:t>
      </w:r>
      <w:proofErr w:type="spellEnd"/>
      <w:r>
        <w:tab/>
        <w:t>Kč/</w:t>
      </w:r>
      <w:r>
        <w:tab/>
        <w:t>Cena</w:t>
      </w:r>
    </w:p>
    <w:p w:rsidR="001F2724" w:rsidRDefault="001F2724">
      <w:pPr>
        <w:sectPr w:rsidR="001F2724">
          <w:headerReference w:type="even" r:id="rId364"/>
          <w:headerReference w:type="default" r:id="rId365"/>
          <w:footerReference w:type="even" r:id="rId366"/>
          <w:footerReference w:type="default" r:id="rId367"/>
          <w:headerReference w:type="first" r:id="rId368"/>
          <w:footerReference w:type="first" r:id="rId369"/>
          <w:pgSz w:w="11900" w:h="16820"/>
          <w:pgMar w:top="881" w:right="1322" w:bottom="1440" w:left="1150" w:header="708" w:footer="708" w:gutter="0"/>
          <w:cols w:space="708"/>
        </w:sectPr>
      </w:pPr>
    </w:p>
    <w:p w:rsidR="001F2724" w:rsidRDefault="004765C0">
      <w:pPr>
        <w:spacing w:after="0"/>
        <w:ind w:left="-1440" w:right="10460"/>
      </w:pPr>
      <w:r>
        <w:rPr>
          <w:noProof/>
        </w:rPr>
        <w:lastRenderedPageBreak/>
        <w:drawing>
          <wp:anchor distT="0" distB="0" distL="114300" distR="114300" simplePos="0" relativeHeight="251864064" behindDoc="0" locked="0" layoutInCell="1" allowOverlap="0">
            <wp:simplePos x="0" y="0"/>
            <wp:positionH relativeFrom="page">
              <wp:posOffset>0</wp:posOffset>
            </wp:positionH>
            <wp:positionV relativeFrom="page">
              <wp:posOffset>0</wp:posOffset>
            </wp:positionV>
            <wp:extent cx="7556500" cy="10680700"/>
            <wp:effectExtent l="0" t="0" r="0" b="0"/>
            <wp:wrapTopAndBottom/>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70"/>
                    <a:stretch>
                      <a:fillRect/>
                    </a:stretch>
                  </pic:blipFill>
                  <pic:spPr>
                    <a:xfrm>
                      <a:off x="0" y="0"/>
                      <a:ext cx="7556500" cy="10680700"/>
                    </a:xfrm>
                    <a:prstGeom prst="rect">
                      <a:avLst/>
                    </a:prstGeom>
                  </pic:spPr>
                </pic:pic>
              </a:graphicData>
            </a:graphic>
          </wp:anchor>
        </w:drawing>
      </w:r>
    </w:p>
    <w:sectPr w:rsidR="001F2724">
      <w:headerReference w:type="even" r:id="rId371"/>
      <w:headerReference w:type="default" r:id="rId372"/>
      <w:footerReference w:type="even" r:id="rId373"/>
      <w:footerReference w:type="default" r:id="rId374"/>
      <w:headerReference w:type="first" r:id="rId375"/>
      <w:footerReference w:type="first" r:id="rId376"/>
      <w:pgSz w:w="11900" w:h="1682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5C0" w:rsidRDefault="004765C0">
      <w:pPr>
        <w:spacing w:after="0" w:line="240" w:lineRule="auto"/>
      </w:pPr>
      <w:r>
        <w:separator/>
      </w:r>
    </w:p>
  </w:endnote>
  <w:endnote w:type="continuationSeparator" w:id="0">
    <w:p w:rsidR="004765C0" w:rsidRDefault="00476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7"/>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4</w:t>
    </w:r>
    <w:r>
      <w:rPr>
        <w:rFonts w:ascii="Times New Roman" w:eastAsia="Times New Roman" w:hAnsi="Times New Roman" w:cs="Times New Roman"/>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57"/>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13</w:t>
    </w:r>
    <w:r>
      <w:rPr>
        <w:rFonts w:ascii="Times New Roman" w:eastAsia="Times New Roman" w:hAnsi="Times New Roman" w:cs="Times New Roman"/>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57"/>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29"/>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20</w:t>
    </w:r>
    <w:r>
      <w:rPr>
        <w:rFonts w:ascii="Times New Roman" w:eastAsia="Times New Roman" w:hAnsi="Times New Roman" w:cs="Times New Roman"/>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29"/>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21</w:t>
    </w:r>
    <w:r>
      <w:rPr>
        <w:rFonts w:ascii="Times New Roman" w:eastAsia="Times New Roman" w:hAnsi="Times New Roman" w:cs="Times New Roman"/>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29"/>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7"/>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3</w:t>
    </w:r>
    <w:r>
      <w:rPr>
        <w:rFonts w:ascii="Times New Roman" w:eastAsia="Times New Roman" w:hAnsi="Times New Roman" w:cs="Times New Roman"/>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4"/>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8</w:t>
    </w:r>
    <w:r>
      <w:rPr>
        <w:rFonts w:ascii="Times New Roman" w:eastAsia="Times New Roman" w:hAnsi="Times New Roman" w:cs="Times New Roman"/>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4"/>
      <w:jc w:val="center"/>
    </w:pPr>
    <w:r>
      <w:fldChar w:fldCharType="begin"/>
    </w:r>
    <w:r>
      <w:instrText xml:space="preserve"> PAGE   \* MERGEFORMAT </w:instrText>
    </w:r>
    <w:r>
      <w:fldChar w:fldCharType="separate"/>
    </w:r>
    <w:r w:rsidR="00693A0A" w:rsidRPr="00693A0A">
      <w:rPr>
        <w:rFonts w:ascii="Times New Roman" w:eastAsia="Times New Roman" w:hAnsi="Times New Roman" w:cs="Times New Roman"/>
        <w:noProof/>
        <w:sz w:val="18"/>
      </w:rPr>
      <w:t>7</w:t>
    </w:r>
    <w:r>
      <w:rPr>
        <w:rFonts w:ascii="Times New Roman" w:eastAsia="Times New Roman" w:hAnsi="Times New Roman" w:cs="Times New Roman"/>
        <w:sz w:val="18"/>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4"/>
      <w:jc w:val="center"/>
    </w:pPr>
    <w:r>
      <w:fldChar w:fldCharType="begin"/>
    </w:r>
    <w:r>
      <w:instrText xml:space="preserve"> PAGE   \* MERGEFORMAT </w:instrText>
    </w:r>
    <w:r>
      <w:fldChar w:fldCharType="separate"/>
    </w:r>
    <w:r>
      <w:rPr>
        <w:rFonts w:ascii="Times New Roman" w:eastAsia="Times New Roman" w:hAnsi="Times New Roman" w:cs="Times New Roman"/>
        <w:sz w:val="18"/>
      </w:rPr>
      <w:t>2</w:t>
    </w:r>
    <w:r>
      <w:rPr>
        <w:rFonts w:ascii="Times New Roman" w:eastAsia="Times New Roman" w:hAnsi="Times New Roman" w:cs="Times New Roman"/>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853"/>
    </w:pPr>
    <w:r>
      <w:rPr>
        <w:rFonts w:ascii="Times New Roman" w:eastAsia="Times New Roman" w:hAnsi="Times New Roman" w:cs="Times New Roman"/>
      </w:rPr>
      <w:t>a.s.</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817"/>
    </w:pPr>
    <w:r>
      <w:rPr>
        <w:rFonts w:ascii="Times New Roman" w:eastAsia="Times New Roman" w:hAnsi="Times New Roman" w:cs="Times New Roman"/>
      </w:rPr>
      <w:t>a.s.</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Pr="006F3DA5" w:rsidRDefault="004765C0" w:rsidP="006F3DA5">
    <w:pPr>
      <w:pStyle w:val="Zpat"/>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817"/>
    </w:pPr>
    <w:r>
      <w:rPr>
        <w:rFonts w:ascii="Times New Roman" w:eastAsia="Times New Roman" w:hAnsi="Times New Roman" w:cs="Times New Roman"/>
      </w:rPr>
      <w:t>a.s.</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838"/>
    </w:pPr>
    <w:r>
      <w:rPr>
        <w:rFonts w:ascii="Times New Roman" w:eastAsia="Times New Roman" w:hAnsi="Times New Roman" w:cs="Times New Roman"/>
      </w:rPr>
      <w:t>a.s.</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5C0" w:rsidRDefault="004765C0">
      <w:pPr>
        <w:spacing w:after="0" w:line="240" w:lineRule="auto"/>
      </w:pPr>
      <w:r>
        <w:separator/>
      </w:r>
    </w:p>
  </w:footnote>
  <w:footnote w:type="continuationSeparator" w:id="0">
    <w:p w:rsidR="004765C0" w:rsidRDefault="00476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2070"/>
        <w:tab w:val="center" w:pos="4089"/>
      </w:tabs>
      <w:spacing w:after="0"/>
    </w:pPr>
    <w:r>
      <w:tab/>
    </w:r>
    <w:r>
      <w:rPr>
        <w:rFonts w:ascii="Times New Roman" w:eastAsia="Times New Roman" w:hAnsi="Times New Roman" w:cs="Times New Roman"/>
        <w:sz w:val="18"/>
      </w:rPr>
      <w:t xml:space="preserve">Zadávací </w:t>
    </w:r>
    <w:proofErr w:type="spellStart"/>
    <w:r>
      <w:rPr>
        <w:rFonts w:ascii="Times New Roman" w:eastAsia="Times New Roman" w:hAnsi="Times New Roman" w:cs="Times New Roman"/>
        <w:sz w:val="18"/>
      </w:rPr>
      <w:t>dokumaltace</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6"/>
      </w:rPr>
      <w:t xml:space="preserve">veřejné </w:t>
    </w:r>
    <w:r>
      <w:rPr>
        <w:rFonts w:ascii="Times New Roman" w:eastAsia="Times New Roman" w:hAnsi="Times New Roman" w:cs="Times New Roman"/>
        <w:sz w:val="16"/>
      </w:rPr>
      <w:tab/>
    </w:r>
    <w:r>
      <w:rPr>
        <w:rFonts w:ascii="Times New Roman" w:eastAsia="Times New Roman" w:hAnsi="Times New Roman" w:cs="Times New Roman"/>
        <w:sz w:val="20"/>
      </w:rPr>
      <w:t xml:space="preserve">na </w:t>
    </w:r>
    <w:r>
      <w:rPr>
        <w:rFonts w:ascii="Times New Roman" w:eastAsia="Times New Roman" w:hAnsi="Times New Roman" w:cs="Times New Roman"/>
        <w:sz w:val="18"/>
      </w:rPr>
      <w:t>služby:</w:t>
    </w:r>
  </w:p>
  <w:p w:rsidR="004765C0" w:rsidRDefault="004765C0">
    <w:pPr>
      <w:tabs>
        <w:tab w:val="center" w:pos="2048"/>
        <w:tab w:val="center" w:pos="3956"/>
      </w:tabs>
      <w:spacing w:after="0"/>
    </w:pPr>
    <w:r>
      <w:tab/>
    </w:r>
    <w:proofErr w:type="spellStart"/>
    <w:r>
      <w:rPr>
        <w:rFonts w:ascii="Times New Roman" w:eastAsia="Times New Roman" w:hAnsi="Times New Roman" w:cs="Times New Roman"/>
        <w:sz w:val="18"/>
      </w:rPr>
      <w:t>Připravné</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20"/>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 xml:space="preserve">Stod,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2070"/>
        <w:tab w:val="center" w:pos="4089"/>
      </w:tabs>
      <w:spacing w:after="0"/>
    </w:pPr>
    <w:r>
      <w:tab/>
    </w:r>
    <w:r>
      <w:rPr>
        <w:rFonts w:ascii="Times New Roman" w:eastAsia="Times New Roman" w:hAnsi="Times New Roman" w:cs="Times New Roman"/>
        <w:sz w:val="18"/>
      </w:rPr>
      <w:t xml:space="preserve">Zadávací </w:t>
    </w:r>
    <w:proofErr w:type="spellStart"/>
    <w:r>
      <w:rPr>
        <w:rFonts w:ascii="Times New Roman" w:eastAsia="Times New Roman" w:hAnsi="Times New Roman" w:cs="Times New Roman"/>
        <w:sz w:val="18"/>
      </w:rPr>
      <w:t>dokumaltace</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6"/>
      </w:rPr>
      <w:t xml:space="preserve">veřejné </w:t>
    </w:r>
    <w:r>
      <w:rPr>
        <w:rFonts w:ascii="Times New Roman" w:eastAsia="Times New Roman" w:hAnsi="Times New Roman" w:cs="Times New Roman"/>
        <w:sz w:val="16"/>
      </w:rPr>
      <w:tab/>
    </w:r>
    <w:r>
      <w:rPr>
        <w:rFonts w:ascii="Times New Roman" w:eastAsia="Times New Roman" w:hAnsi="Times New Roman" w:cs="Times New Roman"/>
        <w:sz w:val="20"/>
      </w:rPr>
      <w:t xml:space="preserve">na </w:t>
    </w:r>
    <w:r>
      <w:rPr>
        <w:rFonts w:ascii="Times New Roman" w:eastAsia="Times New Roman" w:hAnsi="Times New Roman" w:cs="Times New Roman"/>
        <w:sz w:val="18"/>
      </w:rPr>
      <w:t>služby:</w:t>
    </w:r>
  </w:p>
  <w:p w:rsidR="004765C0" w:rsidRDefault="004765C0">
    <w:pPr>
      <w:tabs>
        <w:tab w:val="center" w:pos="2048"/>
        <w:tab w:val="center" w:pos="3956"/>
      </w:tabs>
      <w:spacing w:after="0"/>
    </w:pPr>
    <w:r>
      <w:tab/>
    </w:r>
    <w:proofErr w:type="spellStart"/>
    <w:r>
      <w:rPr>
        <w:rFonts w:ascii="Times New Roman" w:eastAsia="Times New Roman" w:hAnsi="Times New Roman" w:cs="Times New Roman"/>
        <w:sz w:val="18"/>
      </w:rPr>
      <w:t>Připravné</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20"/>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 xml:space="preserve">Stod,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2070"/>
        <w:tab w:val="center" w:pos="4089"/>
      </w:tabs>
      <w:spacing w:after="0"/>
    </w:pPr>
    <w:r>
      <w:tab/>
    </w:r>
    <w:r>
      <w:rPr>
        <w:rFonts w:ascii="Times New Roman" w:eastAsia="Times New Roman" w:hAnsi="Times New Roman" w:cs="Times New Roman"/>
        <w:sz w:val="18"/>
      </w:rPr>
      <w:t xml:space="preserve">Zadávací </w:t>
    </w:r>
    <w:proofErr w:type="spellStart"/>
    <w:r>
      <w:rPr>
        <w:rFonts w:ascii="Times New Roman" w:eastAsia="Times New Roman" w:hAnsi="Times New Roman" w:cs="Times New Roman"/>
        <w:sz w:val="18"/>
      </w:rPr>
      <w:t>dokumaltace</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6"/>
      </w:rPr>
      <w:t xml:space="preserve">veřejné </w:t>
    </w:r>
    <w:r>
      <w:rPr>
        <w:rFonts w:ascii="Times New Roman" w:eastAsia="Times New Roman" w:hAnsi="Times New Roman" w:cs="Times New Roman"/>
        <w:sz w:val="16"/>
      </w:rPr>
      <w:tab/>
    </w:r>
    <w:r>
      <w:rPr>
        <w:rFonts w:ascii="Times New Roman" w:eastAsia="Times New Roman" w:hAnsi="Times New Roman" w:cs="Times New Roman"/>
        <w:sz w:val="20"/>
      </w:rPr>
      <w:t xml:space="preserve">na </w:t>
    </w:r>
    <w:r>
      <w:rPr>
        <w:rFonts w:ascii="Times New Roman" w:eastAsia="Times New Roman" w:hAnsi="Times New Roman" w:cs="Times New Roman"/>
        <w:sz w:val="18"/>
      </w:rPr>
      <w:t>služby:</w:t>
    </w:r>
  </w:p>
  <w:p w:rsidR="004765C0" w:rsidRDefault="004765C0">
    <w:pPr>
      <w:tabs>
        <w:tab w:val="center" w:pos="2048"/>
        <w:tab w:val="center" w:pos="3956"/>
      </w:tabs>
      <w:spacing w:after="0"/>
    </w:pPr>
    <w:r>
      <w:tab/>
    </w:r>
    <w:proofErr w:type="spellStart"/>
    <w:r>
      <w:rPr>
        <w:rFonts w:ascii="Times New Roman" w:eastAsia="Times New Roman" w:hAnsi="Times New Roman" w:cs="Times New Roman"/>
        <w:sz w:val="18"/>
      </w:rPr>
      <w:t>Připravné</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20"/>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 xml:space="preserve">Stod,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1013"/>
    </w:pPr>
    <w:r>
      <w:rPr>
        <w:sz w:val="18"/>
      </w:rPr>
      <w:t xml:space="preserve">Zadávací </w:t>
    </w:r>
    <w:r>
      <w:rPr>
        <w:sz w:val="16"/>
      </w:rPr>
      <w:t xml:space="preserve">dokumentace veřejné </w:t>
    </w:r>
    <w:r>
      <w:rPr>
        <w:sz w:val="18"/>
      </w:rPr>
      <w:t xml:space="preserve">zakázky </w:t>
    </w:r>
    <w:r>
      <w:rPr>
        <w:sz w:val="20"/>
      </w:rPr>
      <w:t xml:space="preserve">na </w:t>
    </w:r>
    <w:r>
      <w:rPr>
        <w:sz w:val="18"/>
      </w:rPr>
      <w:t>služby:</w:t>
    </w:r>
  </w:p>
  <w:p w:rsidR="004765C0" w:rsidRDefault="004765C0">
    <w:pPr>
      <w:tabs>
        <w:tab w:val="center" w:pos="2217"/>
        <w:tab w:val="center" w:pos="3942"/>
      </w:tabs>
      <w:spacing w:after="0"/>
    </w:pPr>
    <w:r>
      <w:tab/>
    </w:r>
    <w:r>
      <w:rPr>
        <w:sz w:val="18"/>
      </w:rPr>
      <w:t xml:space="preserve">Přípravné </w:t>
    </w:r>
    <w:r>
      <w:rPr>
        <w:sz w:val="24"/>
      </w:rPr>
      <w:t xml:space="preserve">a </w:t>
    </w:r>
    <w:r>
      <w:rPr>
        <w:sz w:val="18"/>
      </w:rPr>
      <w:t xml:space="preserve">projekční </w:t>
    </w:r>
    <w:r>
      <w:rPr>
        <w:sz w:val="20"/>
      </w:rPr>
      <w:t xml:space="preserve">služby </w:t>
    </w:r>
    <w:r>
      <w:rPr>
        <w:sz w:val="16"/>
      </w:rPr>
      <w:t xml:space="preserve">„I/26 </w:t>
    </w:r>
    <w:r>
      <w:rPr>
        <w:sz w:val="16"/>
      </w:rPr>
      <w:tab/>
    </w:r>
    <w:r>
      <w:rPr>
        <w:sz w:val="12"/>
      </w:rPr>
      <w:t xml:space="preserve">— </w:t>
    </w:r>
    <w:r>
      <w:rPr>
        <w:sz w:val="18"/>
      </w:rPr>
      <w:t xml:space="preserve">Stod,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15" w:right="4685"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rPr>
        <w:sz w:val="24"/>
      </w:rPr>
      <w:t xml:space="preserve">a </w:t>
    </w:r>
    <w:r>
      <w:rPr>
        <w:sz w:val="18"/>
      </w:rPr>
      <w:t xml:space="preserve">projekční </w:t>
    </w:r>
    <w:r>
      <w:rPr>
        <w:sz w:val="20"/>
      </w:rPr>
      <w:t xml:space="preserve">služby </w:t>
    </w:r>
    <w:r>
      <w:rPr>
        <w:sz w:val="16"/>
      </w:rPr>
      <w:t xml:space="preserve">„I/26 </w:t>
    </w:r>
    <w:r>
      <w:rPr>
        <w:sz w:val="16"/>
      </w:rPr>
      <w:tab/>
    </w:r>
    <w:r>
      <w:rPr>
        <w:sz w:val="10"/>
      </w:rPr>
      <w:t xml:space="preserve">— </w:t>
    </w:r>
    <w:r>
      <w:rPr>
        <w:sz w:val="18"/>
      </w:rPr>
      <w:t>Stod, DÚR/IČ”</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15" w:right="4685"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rPr>
        <w:sz w:val="24"/>
      </w:rPr>
      <w:t xml:space="preserve">a </w:t>
    </w:r>
    <w:r>
      <w:rPr>
        <w:sz w:val="18"/>
      </w:rPr>
      <w:t xml:space="preserve">projekční </w:t>
    </w:r>
    <w:r>
      <w:rPr>
        <w:sz w:val="20"/>
      </w:rPr>
      <w:t xml:space="preserve">služby </w:t>
    </w:r>
    <w:r>
      <w:rPr>
        <w:sz w:val="16"/>
      </w:rPr>
      <w:t xml:space="preserve">„I/26 </w:t>
    </w:r>
    <w:r>
      <w:rPr>
        <w:sz w:val="16"/>
      </w:rPr>
      <w:tab/>
    </w:r>
    <w:r>
      <w:rPr>
        <w:sz w:val="10"/>
      </w:rPr>
      <w:t xml:space="preserve">— </w:t>
    </w:r>
    <w:r>
      <w:rPr>
        <w:sz w:val="18"/>
      </w:rPr>
      <w:t>Stod, DÚR/IČ”</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15" w:right="4685"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rPr>
        <w:sz w:val="24"/>
      </w:rPr>
      <w:t xml:space="preserve">a </w:t>
    </w:r>
    <w:r>
      <w:rPr>
        <w:sz w:val="18"/>
      </w:rPr>
      <w:t xml:space="preserve">projekční </w:t>
    </w:r>
    <w:r>
      <w:rPr>
        <w:sz w:val="20"/>
      </w:rPr>
      <w:t xml:space="preserve">služby </w:t>
    </w:r>
    <w:r>
      <w:rPr>
        <w:sz w:val="16"/>
      </w:rPr>
      <w:t xml:space="preserve">„I/26 </w:t>
    </w:r>
    <w:r>
      <w:rPr>
        <w:sz w:val="16"/>
      </w:rPr>
      <w:tab/>
    </w:r>
    <w:r>
      <w:rPr>
        <w:sz w:val="10"/>
      </w:rPr>
      <w:t xml:space="preserve">— </w:t>
    </w:r>
    <w:r>
      <w:rPr>
        <w:sz w:val="18"/>
      </w:rPr>
      <w:t>Stod, DÚR/IČ”</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79" w:right="4671"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t xml:space="preserve">a </w:t>
    </w:r>
    <w:r>
      <w:rPr>
        <w:sz w:val="18"/>
      </w:rPr>
      <w:t xml:space="preserve">projekční </w:t>
    </w:r>
    <w:r>
      <w:rPr>
        <w:sz w:val="20"/>
      </w:rPr>
      <w:t xml:space="preserve">služby </w:t>
    </w:r>
    <w:r>
      <w:rPr>
        <w:sz w:val="20"/>
      </w:rPr>
      <w:tab/>
    </w:r>
    <w:r>
      <w:rPr>
        <w:sz w:val="12"/>
      </w:rPr>
      <w:t xml:space="preserve">— </w:t>
    </w:r>
    <w:r>
      <w:rPr>
        <w:sz w:val="18"/>
      </w:rPr>
      <w:t>Stod, DÚR/IČ”</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79" w:right="4671"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t xml:space="preserve">a </w:t>
    </w:r>
    <w:r>
      <w:rPr>
        <w:sz w:val="18"/>
      </w:rPr>
      <w:t xml:space="preserve">projekční </w:t>
    </w:r>
    <w:r>
      <w:rPr>
        <w:sz w:val="20"/>
      </w:rPr>
      <w:t xml:space="preserve">služby </w:t>
    </w:r>
    <w:r>
      <w:rPr>
        <w:sz w:val="20"/>
      </w:rPr>
      <w:tab/>
    </w:r>
    <w:r>
      <w:rPr>
        <w:sz w:val="12"/>
      </w:rPr>
      <w:t xml:space="preserve">— </w:t>
    </w:r>
    <w:r>
      <w:rPr>
        <w:sz w:val="18"/>
      </w:rPr>
      <w:t>Stod, DÚR/IČ”</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79" w:right="4671" w:hanging="7"/>
    </w:pPr>
    <w:r>
      <w:rPr>
        <w:sz w:val="18"/>
      </w:rPr>
      <w:t xml:space="preserve">Zadávací </w:t>
    </w:r>
    <w:r>
      <w:rPr>
        <w:sz w:val="16"/>
      </w:rPr>
      <w:t xml:space="preserve">dokumentace veřejné </w:t>
    </w:r>
    <w:r>
      <w:rPr>
        <w:sz w:val="18"/>
      </w:rPr>
      <w:t xml:space="preserve">zakázky </w:t>
    </w:r>
    <w:r>
      <w:rPr>
        <w:sz w:val="20"/>
      </w:rPr>
      <w:t xml:space="preserve">na </w:t>
    </w:r>
    <w:r>
      <w:rPr>
        <w:sz w:val="18"/>
      </w:rPr>
      <w:t xml:space="preserve">služby: Přípravné </w:t>
    </w:r>
    <w:r>
      <w:t xml:space="preserve">a </w:t>
    </w:r>
    <w:r>
      <w:rPr>
        <w:sz w:val="18"/>
      </w:rPr>
      <w:t xml:space="preserve">projekční </w:t>
    </w:r>
    <w:r>
      <w:rPr>
        <w:sz w:val="20"/>
      </w:rPr>
      <w:t xml:space="preserve">služby </w:t>
    </w:r>
    <w:r>
      <w:rPr>
        <w:sz w:val="20"/>
      </w:rPr>
      <w:tab/>
    </w:r>
    <w:r>
      <w:rPr>
        <w:sz w:val="12"/>
      </w:rPr>
      <w:t xml:space="preserve">— </w:t>
    </w:r>
    <w:r>
      <w:rPr>
        <w:sz w:val="18"/>
      </w:rPr>
      <w:t>Stod, DÚR/IČ”</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047"/>
      </w:tabs>
      <w:spacing w:after="0"/>
    </w:pPr>
    <w:r>
      <w:rPr>
        <w:sz w:val="18"/>
      </w:rPr>
      <w:t xml:space="preserve">Přípravné </w:t>
    </w:r>
    <w:r>
      <w:t xml:space="preserve">a </w:t>
    </w:r>
    <w:r>
      <w:rPr>
        <w:sz w:val="18"/>
      </w:rPr>
      <w:t xml:space="preserve">projekční služby </w:t>
    </w:r>
    <w:r>
      <w:rPr>
        <w:sz w:val="16"/>
      </w:rPr>
      <w:t xml:space="preserve">„I/26 </w:t>
    </w:r>
    <w:r>
      <w:rPr>
        <w:sz w:val="16"/>
      </w:rPr>
      <w:tab/>
    </w:r>
    <w:r>
      <w:rPr>
        <w:sz w:val="10"/>
      </w:rPr>
      <w:t xml:space="preserve">— </w:t>
    </w:r>
    <w:r>
      <w:rPr>
        <w:sz w:val="18"/>
      </w:rPr>
      <w:t xml:space="preserve">Stod, </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338"/>
      </w:tabs>
      <w:spacing w:after="0"/>
    </w:pPr>
    <w:r>
      <w:rPr>
        <w:rFonts w:ascii="Times New Roman" w:eastAsia="Times New Roman" w:hAnsi="Times New Roman" w:cs="Times New Roman"/>
        <w:sz w:val="18"/>
      </w:rPr>
      <w:t xml:space="preserve">Přípravné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Stod, DÚR/IČ”</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338"/>
      </w:tabs>
      <w:spacing w:after="0"/>
    </w:pPr>
    <w:r>
      <w:rPr>
        <w:rFonts w:ascii="Times New Roman" w:eastAsia="Times New Roman" w:hAnsi="Times New Roman" w:cs="Times New Roman"/>
        <w:sz w:val="18"/>
      </w:rPr>
      <w:t xml:space="preserve">Přípravné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Stod, DÚR/IČ”</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356"/>
      </w:tabs>
      <w:spacing w:after="0"/>
    </w:pPr>
    <w:r>
      <w:rPr>
        <w:sz w:val="18"/>
      </w:rPr>
      <w:t xml:space="preserve">Přípravné </w:t>
    </w:r>
    <w:r>
      <w:t xml:space="preserve">a </w:t>
    </w:r>
    <w:proofErr w:type="spellStart"/>
    <w:r>
      <w:rPr>
        <w:sz w:val="18"/>
      </w:rPr>
      <w:t>projekčni</w:t>
    </w:r>
    <w:proofErr w:type="spellEnd"/>
    <w:r>
      <w:rPr>
        <w:sz w:val="18"/>
      </w:rPr>
      <w:t xml:space="preserve"> </w:t>
    </w:r>
    <w:r>
      <w:rPr>
        <w:sz w:val="20"/>
      </w:rPr>
      <w:t xml:space="preserve">služby </w:t>
    </w:r>
    <w:r>
      <w:rPr>
        <w:sz w:val="20"/>
      </w:rPr>
      <w:tab/>
    </w:r>
    <w:r>
      <w:rPr>
        <w:sz w:val="18"/>
      </w:rPr>
      <w:t>Stod, DÚR/IČ"</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072"/>
      </w:tabs>
      <w:spacing w:after="0"/>
    </w:pPr>
    <w:r>
      <w:rPr>
        <w:sz w:val="18"/>
      </w:rPr>
      <w:t xml:space="preserve">Přípravné </w:t>
    </w:r>
    <w:r>
      <w:t xml:space="preserve">a </w:t>
    </w:r>
    <w:r>
      <w:rPr>
        <w:sz w:val="18"/>
      </w:rPr>
      <w:t xml:space="preserve">projekční </w:t>
    </w:r>
    <w:r>
      <w:rPr>
        <w:sz w:val="20"/>
      </w:rPr>
      <w:t xml:space="preserve">služby </w:t>
    </w:r>
    <w:r>
      <w:rPr>
        <w:sz w:val="20"/>
      </w:rPr>
      <w:tab/>
    </w:r>
    <w:r>
      <w:rPr>
        <w:sz w:val="18"/>
      </w:rPr>
      <w:t xml:space="preserve">Stod, </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08"/>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w:t>
    </w:r>
    <w:proofErr w:type="spellStart"/>
    <w:r>
      <w:rPr>
        <w:rFonts w:ascii="Times New Roman" w:eastAsia="Times New Roman" w:hAnsi="Times New Roman" w:cs="Times New Roman"/>
        <w:sz w:val="16"/>
      </w:rPr>
      <w:t>vetejné</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8"/>
      </w:rPr>
      <w:t>zakázky na služby:</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72" w:right="4721"/>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veřejné </w:t>
    </w:r>
    <w:r>
      <w:rPr>
        <w:rFonts w:ascii="Times New Roman" w:eastAsia="Times New Roman" w:hAnsi="Times New Roman" w:cs="Times New Roman"/>
        <w:sz w:val="18"/>
      </w:rPr>
      <w:t xml:space="preserve">zakázky </w:t>
    </w:r>
    <w:r>
      <w:rPr>
        <w:rFonts w:ascii="Times New Roman" w:eastAsia="Times New Roman" w:hAnsi="Times New Roman" w:cs="Times New Roman"/>
        <w:sz w:val="20"/>
      </w:rPr>
      <w:t xml:space="preserve">na </w:t>
    </w:r>
    <w:r>
      <w:rPr>
        <w:rFonts w:ascii="Times New Roman" w:eastAsia="Times New Roman" w:hAnsi="Times New Roman" w:cs="Times New Roman"/>
        <w:sz w:val="18"/>
      </w:rPr>
      <w:t xml:space="preserve">služby: Přípravné </w:t>
    </w:r>
    <w:r>
      <w:rPr>
        <w:rFonts w:ascii="Times New Roman" w:eastAsia="Times New Roman" w:hAnsi="Times New Roman" w:cs="Times New Roman"/>
        <w:sz w:val="24"/>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8"/>
      </w:rPr>
      <w:t>Stod, DÚR/IČ”</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72" w:right="4721"/>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veřejné </w:t>
    </w:r>
    <w:r>
      <w:rPr>
        <w:rFonts w:ascii="Times New Roman" w:eastAsia="Times New Roman" w:hAnsi="Times New Roman" w:cs="Times New Roman"/>
        <w:sz w:val="18"/>
      </w:rPr>
      <w:t xml:space="preserve">zakázky </w:t>
    </w:r>
    <w:r>
      <w:rPr>
        <w:rFonts w:ascii="Times New Roman" w:eastAsia="Times New Roman" w:hAnsi="Times New Roman" w:cs="Times New Roman"/>
        <w:sz w:val="20"/>
      </w:rPr>
      <w:t xml:space="preserve">na </w:t>
    </w:r>
    <w:r>
      <w:rPr>
        <w:rFonts w:ascii="Times New Roman" w:eastAsia="Times New Roman" w:hAnsi="Times New Roman" w:cs="Times New Roman"/>
        <w:sz w:val="18"/>
      </w:rPr>
      <w:t xml:space="preserve">služby: Přípravné </w:t>
    </w:r>
    <w:r>
      <w:rPr>
        <w:rFonts w:ascii="Times New Roman" w:eastAsia="Times New Roman" w:hAnsi="Times New Roman" w:cs="Times New Roman"/>
        <w:sz w:val="24"/>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8"/>
      </w:rPr>
      <w:t>Stod, DÚR/IČ”</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1020"/>
    </w:pPr>
    <w:r>
      <w:rPr>
        <w:sz w:val="18"/>
      </w:rPr>
      <w:t xml:space="preserve">Přípravné </w:t>
    </w:r>
    <w:r>
      <w:t xml:space="preserve">a </w:t>
    </w:r>
    <w:r>
      <w:rPr>
        <w:sz w:val="18"/>
      </w:rPr>
      <w:t xml:space="preserve">projekční </w:t>
    </w:r>
    <w:r>
      <w:rPr>
        <w:sz w:val="20"/>
      </w:rPr>
      <w:t xml:space="preserve">služby </w:t>
    </w:r>
    <w:r>
      <w:rPr>
        <w:sz w:val="16"/>
      </w:rPr>
      <w:t xml:space="preserve">„I/26 </w:t>
    </w:r>
    <w:r>
      <w:rPr>
        <w:sz w:val="18"/>
      </w:rPr>
      <w:t>D5 Stod, DÚR/IČ”</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1020"/>
    </w:pPr>
    <w:r>
      <w:rPr>
        <w:sz w:val="18"/>
      </w:rPr>
      <w:t xml:space="preserve">Přípravné </w:t>
    </w:r>
    <w:r>
      <w:t xml:space="preserve">a </w:t>
    </w:r>
    <w:r>
      <w:rPr>
        <w:sz w:val="18"/>
      </w:rPr>
      <w:t xml:space="preserve">projekční </w:t>
    </w:r>
    <w:r>
      <w:rPr>
        <w:sz w:val="20"/>
      </w:rPr>
      <w:t xml:space="preserve">služby </w:t>
    </w:r>
    <w:r>
      <w:rPr>
        <w:sz w:val="16"/>
      </w:rPr>
      <w:t xml:space="preserve">„I/26 </w:t>
    </w:r>
    <w:r>
      <w:rPr>
        <w:sz w:val="18"/>
      </w:rPr>
      <w:t>D5 Stod, DÚR/IČ”</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013" w:right="4700"/>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veřejné </w:t>
    </w:r>
    <w:r>
      <w:rPr>
        <w:rFonts w:ascii="Times New Roman" w:eastAsia="Times New Roman" w:hAnsi="Times New Roman" w:cs="Times New Roman"/>
        <w:sz w:val="18"/>
      </w:rPr>
      <w:t xml:space="preserve">zakázky </w:t>
    </w:r>
    <w:r>
      <w:rPr>
        <w:rFonts w:ascii="Times New Roman" w:eastAsia="Times New Roman" w:hAnsi="Times New Roman" w:cs="Times New Roman"/>
        <w:sz w:val="20"/>
      </w:rPr>
      <w:t xml:space="preserve">na </w:t>
    </w:r>
    <w:r>
      <w:rPr>
        <w:rFonts w:ascii="Times New Roman" w:eastAsia="Times New Roman" w:hAnsi="Times New Roman" w:cs="Times New Roman"/>
        <w:sz w:val="18"/>
      </w:rPr>
      <w:t xml:space="preserve">služby: Přípravné </w:t>
    </w:r>
    <w:r>
      <w:rPr>
        <w:rFonts w:ascii="Times New Roman" w:eastAsia="Times New Roman" w:hAnsi="Times New Roman" w:cs="Times New Roman"/>
        <w:sz w:val="24"/>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8"/>
      </w:rPr>
      <w:t>Stod, DÚR/IČ”</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2113"/>
      <w:jc w:val="center"/>
    </w:pPr>
    <w:r>
      <w:rPr>
        <w:sz w:val="18"/>
      </w:rPr>
      <w:t>DÚR/IČ"</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2939"/>
      </w:tabs>
      <w:spacing w:after="0"/>
      <w:ind w:left="-374"/>
    </w:pPr>
    <w:r>
      <w:rPr>
        <w:sz w:val="18"/>
      </w:rPr>
      <w:t xml:space="preserve">Přípravné </w:t>
    </w:r>
    <w:r>
      <w:t xml:space="preserve">a </w:t>
    </w:r>
    <w:proofErr w:type="spellStart"/>
    <w:r>
      <w:rPr>
        <w:sz w:val="18"/>
      </w:rPr>
      <w:t>projekčni</w:t>
    </w:r>
    <w:proofErr w:type="spellEnd"/>
    <w:r>
      <w:rPr>
        <w:sz w:val="18"/>
      </w:rPr>
      <w:t xml:space="preserve"> </w:t>
    </w:r>
    <w:r>
      <w:rPr>
        <w:sz w:val="20"/>
      </w:rPr>
      <w:t xml:space="preserve">služby </w:t>
    </w:r>
    <w:r>
      <w:rPr>
        <w:sz w:val="20"/>
      </w:rPr>
      <w:tab/>
    </w:r>
    <w:r>
      <w:rPr>
        <w:sz w:val="18"/>
      </w:rPr>
      <w:t>Stod, DÚR/IČ"</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291"/>
      </w:tabs>
      <w:spacing w:after="0"/>
    </w:pPr>
    <w:r>
      <w:rPr>
        <w:rFonts w:ascii="Times New Roman" w:eastAsia="Times New Roman" w:hAnsi="Times New Roman" w:cs="Times New Roman"/>
        <w:sz w:val="18"/>
      </w:rPr>
      <w:t xml:space="preserve">Přípravné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20"/>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Stod, DÚR/IČ”</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122" w:right="4685" w:hanging="7"/>
    </w:pPr>
    <w:r>
      <w:rPr>
        <w:sz w:val="18"/>
      </w:rPr>
      <w:t xml:space="preserve">Zadávací </w:t>
    </w:r>
    <w:r>
      <w:rPr>
        <w:sz w:val="16"/>
      </w:rPr>
      <w:t xml:space="preserve">dokumentace veřejné </w:t>
    </w:r>
    <w:r>
      <w:rPr>
        <w:sz w:val="18"/>
      </w:rPr>
      <w:t xml:space="preserve">zakázky na </w:t>
    </w:r>
    <w:r>
      <w:rPr>
        <w:sz w:val="16"/>
      </w:rPr>
      <w:t xml:space="preserve">služby: </w:t>
    </w:r>
    <w:r>
      <w:rPr>
        <w:sz w:val="18"/>
      </w:rPr>
      <w:t xml:space="preserve">Přípravné </w:t>
    </w:r>
    <w:r>
      <w:t xml:space="preserve">a </w:t>
    </w:r>
    <w:r>
      <w:rPr>
        <w:sz w:val="18"/>
      </w:rPr>
      <w:t xml:space="preserve">projekční </w:t>
    </w:r>
    <w:r>
      <w:rPr>
        <w:sz w:val="20"/>
      </w:rPr>
      <w:t xml:space="preserve">služby </w:t>
    </w:r>
    <w:r>
      <w:rPr>
        <w:sz w:val="20"/>
      </w:rPr>
      <w:tab/>
    </w:r>
    <w:r>
      <w:rPr>
        <w:sz w:val="12"/>
      </w:rPr>
      <w:t xml:space="preserve">— </w:t>
    </w:r>
    <w:r>
      <w:rPr>
        <w:sz w:val="18"/>
      </w:rPr>
      <w:t>Stod, DÚR/IČ”</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tabs>
        <w:tab w:val="center" w:pos="3291"/>
      </w:tabs>
      <w:spacing w:after="0"/>
    </w:pPr>
    <w:r>
      <w:rPr>
        <w:rFonts w:ascii="Times New Roman" w:eastAsia="Times New Roman" w:hAnsi="Times New Roman" w:cs="Times New Roman"/>
        <w:sz w:val="18"/>
      </w:rPr>
      <w:t xml:space="preserve">Přípravné </w:t>
    </w:r>
    <w:r>
      <w:rPr>
        <w:rFonts w:ascii="Times New Roman" w:eastAsia="Times New Roman" w:hAnsi="Times New Roman" w:cs="Times New Roman"/>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20"/>
      </w:rPr>
      <w:tab/>
    </w:r>
    <w:r>
      <w:rPr>
        <w:rFonts w:ascii="Times New Roman" w:eastAsia="Times New Roman" w:hAnsi="Times New Roman" w:cs="Times New Roman"/>
        <w:sz w:val="12"/>
      </w:rPr>
      <w:t xml:space="preserve">— </w:t>
    </w:r>
    <w:r>
      <w:rPr>
        <w:rFonts w:ascii="Times New Roman" w:eastAsia="Times New Roman" w:hAnsi="Times New Roman" w:cs="Times New Roman"/>
        <w:sz w:val="18"/>
      </w:rPr>
      <w:t>Stod, DÚR/IČ”</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29" w:right="5045"/>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veřejné </w:t>
    </w:r>
    <w:r>
      <w:rPr>
        <w:rFonts w:ascii="Times New Roman" w:eastAsia="Times New Roman" w:hAnsi="Times New Roman" w:cs="Times New Roman"/>
        <w:sz w:val="18"/>
      </w:rPr>
      <w:t xml:space="preserve">zakázky </w:t>
    </w:r>
    <w:r>
      <w:rPr>
        <w:rFonts w:ascii="Times New Roman" w:eastAsia="Times New Roman" w:hAnsi="Times New Roman" w:cs="Times New Roman"/>
        <w:sz w:val="20"/>
      </w:rPr>
      <w:t xml:space="preserve">na </w:t>
    </w:r>
    <w:r>
      <w:rPr>
        <w:rFonts w:ascii="Times New Roman" w:eastAsia="Times New Roman" w:hAnsi="Times New Roman" w:cs="Times New Roman"/>
        <w:sz w:val="18"/>
      </w:rPr>
      <w:t xml:space="preserve">služby: Přípravné </w:t>
    </w:r>
    <w:r>
      <w:rPr>
        <w:rFonts w:ascii="Times New Roman" w:eastAsia="Times New Roman" w:hAnsi="Times New Roman" w:cs="Times New Roman"/>
        <w:sz w:val="24"/>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8"/>
      </w:rPr>
      <w:t>Stod, DÚR/IČ”</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93" w:right="4994"/>
    </w:pPr>
    <w:r>
      <w:rPr>
        <w:sz w:val="18"/>
      </w:rPr>
      <w:t xml:space="preserve">Zadávací </w:t>
    </w:r>
    <w:r>
      <w:rPr>
        <w:sz w:val="16"/>
      </w:rPr>
      <w:t xml:space="preserve">dokumentace veřejné </w:t>
    </w:r>
    <w:r>
      <w:rPr>
        <w:sz w:val="18"/>
      </w:rPr>
      <w:t xml:space="preserve">zakázky na </w:t>
    </w:r>
    <w:r>
      <w:rPr>
        <w:sz w:val="16"/>
      </w:rPr>
      <w:t xml:space="preserve">služby: </w:t>
    </w:r>
    <w:r>
      <w:rPr>
        <w:sz w:val="18"/>
      </w:rPr>
      <w:t xml:space="preserve">Přípravné </w:t>
    </w:r>
    <w:r>
      <w:t xml:space="preserve">a </w:t>
    </w:r>
    <w:r>
      <w:rPr>
        <w:sz w:val="18"/>
      </w:rPr>
      <w:t xml:space="preserve">projekční </w:t>
    </w:r>
    <w:r>
      <w:rPr>
        <w:sz w:val="20"/>
      </w:rPr>
      <w:t xml:space="preserve">služby </w:t>
    </w:r>
    <w:r>
      <w:rPr>
        <w:sz w:val="16"/>
      </w:rPr>
      <w:t xml:space="preserve">„I/26 </w:t>
    </w:r>
    <w:r>
      <w:rPr>
        <w:sz w:val="16"/>
      </w:rPr>
      <w:tab/>
    </w:r>
    <w:r>
      <w:rPr>
        <w:sz w:val="12"/>
      </w:rPr>
      <w:t xml:space="preserve">— </w:t>
    </w:r>
    <w:r>
      <w:rPr>
        <w:sz w:val="18"/>
      </w:rPr>
      <w:t xml:space="preserve">Stod, </w:t>
    </w:r>
    <w:r>
      <w:rPr>
        <w:sz w:val="20"/>
      </w:rPr>
      <w:t>DÚNIČ”</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93" w:right="4994"/>
    </w:pPr>
    <w:r>
      <w:rPr>
        <w:sz w:val="18"/>
      </w:rPr>
      <w:t xml:space="preserve">Zadávací </w:t>
    </w:r>
    <w:r>
      <w:rPr>
        <w:sz w:val="16"/>
      </w:rPr>
      <w:t xml:space="preserve">dokumentace veřejné </w:t>
    </w:r>
    <w:r>
      <w:rPr>
        <w:sz w:val="18"/>
      </w:rPr>
      <w:t xml:space="preserve">zakázky na </w:t>
    </w:r>
    <w:r>
      <w:rPr>
        <w:sz w:val="16"/>
      </w:rPr>
      <w:t xml:space="preserve">služby: </w:t>
    </w:r>
    <w:r>
      <w:rPr>
        <w:sz w:val="18"/>
      </w:rPr>
      <w:t xml:space="preserve">Přípravné </w:t>
    </w:r>
    <w:r>
      <w:t xml:space="preserve">a </w:t>
    </w:r>
    <w:r>
      <w:rPr>
        <w:sz w:val="18"/>
      </w:rPr>
      <w:t xml:space="preserve">projekční </w:t>
    </w:r>
    <w:r>
      <w:rPr>
        <w:sz w:val="20"/>
      </w:rPr>
      <w:t xml:space="preserve">služby </w:t>
    </w:r>
    <w:r>
      <w:rPr>
        <w:sz w:val="16"/>
      </w:rPr>
      <w:t xml:space="preserve">„I/26 </w:t>
    </w:r>
    <w:r>
      <w:rPr>
        <w:sz w:val="16"/>
      </w:rPr>
      <w:tab/>
    </w:r>
    <w:r>
      <w:rPr>
        <w:sz w:val="12"/>
      </w:rPr>
      <w:t xml:space="preserve">— </w:t>
    </w:r>
    <w:r>
      <w:rPr>
        <w:sz w:val="18"/>
      </w:rPr>
      <w:t xml:space="preserve">Stod, </w:t>
    </w:r>
    <w:r>
      <w:rPr>
        <w:sz w:val="20"/>
      </w:rPr>
      <w:t>DÚNIČ”</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line="216" w:lineRule="auto"/>
      <w:ind w:left="934" w:right="5152"/>
    </w:pPr>
    <w:r>
      <w:rPr>
        <w:rFonts w:ascii="Times New Roman" w:eastAsia="Times New Roman" w:hAnsi="Times New Roman" w:cs="Times New Roman"/>
        <w:sz w:val="18"/>
      </w:rPr>
      <w:t xml:space="preserve">Zadávací </w:t>
    </w:r>
    <w:r>
      <w:rPr>
        <w:rFonts w:ascii="Times New Roman" w:eastAsia="Times New Roman" w:hAnsi="Times New Roman" w:cs="Times New Roman"/>
        <w:sz w:val="16"/>
      </w:rPr>
      <w:t xml:space="preserve">dokumentace veřejné </w:t>
    </w:r>
    <w:r>
      <w:rPr>
        <w:rFonts w:ascii="Times New Roman" w:eastAsia="Times New Roman" w:hAnsi="Times New Roman" w:cs="Times New Roman"/>
        <w:sz w:val="18"/>
      </w:rPr>
      <w:t xml:space="preserve">zakázky </w:t>
    </w:r>
    <w:r>
      <w:rPr>
        <w:rFonts w:ascii="Times New Roman" w:eastAsia="Times New Roman" w:hAnsi="Times New Roman" w:cs="Times New Roman"/>
        <w:sz w:val="20"/>
      </w:rPr>
      <w:t xml:space="preserve">na </w:t>
    </w:r>
    <w:r>
      <w:rPr>
        <w:rFonts w:ascii="Times New Roman" w:eastAsia="Times New Roman" w:hAnsi="Times New Roman" w:cs="Times New Roman"/>
        <w:sz w:val="18"/>
      </w:rPr>
      <w:t xml:space="preserve">služby: Přípravné </w:t>
    </w:r>
    <w:r>
      <w:rPr>
        <w:rFonts w:ascii="Times New Roman" w:eastAsia="Times New Roman" w:hAnsi="Times New Roman" w:cs="Times New Roman"/>
        <w:sz w:val="24"/>
      </w:rPr>
      <w:t xml:space="preserve">a </w:t>
    </w:r>
    <w:r>
      <w:rPr>
        <w:rFonts w:ascii="Times New Roman" w:eastAsia="Times New Roman" w:hAnsi="Times New Roman" w:cs="Times New Roman"/>
        <w:sz w:val="18"/>
      </w:rPr>
      <w:t xml:space="preserve">projekční </w:t>
    </w:r>
    <w:r>
      <w:rPr>
        <w:rFonts w:ascii="Times New Roman" w:eastAsia="Times New Roman" w:hAnsi="Times New Roman" w:cs="Times New Roman"/>
        <w:sz w:val="20"/>
      </w:rPr>
      <w:t xml:space="preserve">služby </w:t>
    </w:r>
    <w:r>
      <w:rPr>
        <w:rFonts w:ascii="Times New Roman" w:eastAsia="Times New Roman" w:hAnsi="Times New Roman" w:cs="Times New Roman"/>
        <w:sz w:val="16"/>
      </w:rPr>
      <w:t xml:space="preserve">„I/26 </w:t>
    </w:r>
    <w:r>
      <w:rPr>
        <w:rFonts w:ascii="Times New Roman" w:eastAsia="Times New Roman" w:hAnsi="Times New Roman" w:cs="Times New Roman"/>
        <w:sz w:val="16"/>
      </w:rPr>
      <w:tab/>
    </w:r>
    <w:r>
      <w:rPr>
        <w:rFonts w:ascii="Times New Roman" w:eastAsia="Times New Roman" w:hAnsi="Times New Roman" w:cs="Times New Roman"/>
        <w:sz w:val="18"/>
      </w:rPr>
      <w:t>Stod, DÚR/IČ”</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667"/>
      <w:jc w:val="center"/>
    </w:pPr>
    <w:r>
      <w:rPr>
        <w:sz w:val="18"/>
      </w:rPr>
      <w:t>DÚR/IČ"</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667"/>
      <w:jc w:val="center"/>
    </w:pPr>
    <w:r>
      <w:rPr>
        <w:sz w:val="18"/>
      </w:rPr>
      <w:t>DÚR/IČ"</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right="1667"/>
      <w:jc w:val="center"/>
    </w:pPr>
    <w:r>
      <w:rPr>
        <w:sz w:val="18"/>
      </w:rPr>
      <w:t>DÚR/IČ"</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3327"/>
    </w:pPr>
    <w:r>
      <w:rPr>
        <w:sz w:val="18"/>
      </w:rPr>
      <w:t>DÜRIIČ”</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3327"/>
    </w:pPr>
    <w:r>
      <w:rPr>
        <w:sz w:val="18"/>
      </w:rPr>
      <w:t>DÜRIIČ”</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3327"/>
    </w:pPr>
    <w:r>
      <w:rPr>
        <w:sz w:val="18"/>
      </w:rPr>
      <w:t>DÜRIIČ”</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3327"/>
    </w:pPr>
    <w:r>
      <w:rPr>
        <w:sz w:val="18"/>
      </w:rPr>
      <w:t>DÜRIIČ”</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120"/>
    </w:pPr>
    <w:r>
      <w:rPr>
        <w:rFonts w:ascii="Times New Roman" w:eastAsia="Times New Roman" w:hAnsi="Times New Roman" w:cs="Times New Roman"/>
        <w:sz w:val="20"/>
      </w:rPr>
      <w:t xml:space="preserve">OCENĚNÝ </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120"/>
    </w:pPr>
    <w:r>
      <w:rPr>
        <w:rFonts w:ascii="Times New Roman" w:eastAsia="Times New Roman" w:hAnsi="Times New Roman" w:cs="Times New Roman"/>
        <w:sz w:val="20"/>
      </w:rPr>
      <w:t xml:space="preserve">OCENĚNÝ </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C0" w:rsidRDefault="004765C0">
    <w:pPr>
      <w:spacing w:after="0"/>
      <w:ind w:left="2120"/>
    </w:pPr>
    <w:r>
      <w:rPr>
        <w:rFonts w:ascii="Times New Roman" w:eastAsia="Times New Roman" w:hAnsi="Times New Roman" w:cs="Times New Roman"/>
        <w:sz w:val="20"/>
      </w:rPr>
      <w:t xml:space="preserve">OCENĚNÝ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72089" o:spid="_x0000_i1046" style="width:7.85pt;height:9.4pt" coordsize="" o:spt="100" o:bullet="t" adj="0,,0" path="" stroked="f">
        <v:stroke joinstyle="miter"/>
        <v:imagedata r:id="rId1" o:title="image573"/>
        <v:formulas/>
        <v:path o:connecttype="segments"/>
      </v:shape>
    </w:pict>
  </w:numPicBullet>
  <w:numPicBullet w:numPicBulletId="1">
    <w:pict>
      <v:shape id="74557" o:spid="_x0000_i1047" style="width:7.85pt;height:9.4pt" coordsize="" o:spt="100" o:bullet="t" adj="0,,0" path="" stroked="f">
        <v:stroke joinstyle="miter"/>
        <v:imagedata r:id="rId2" o:title="image574"/>
        <v:formulas/>
        <v:path o:connecttype="segments"/>
      </v:shape>
    </w:pict>
  </w:numPicBullet>
  <w:numPicBullet w:numPicBulletId="2">
    <w:pict>
      <v:shape id="74562" o:spid="_x0000_i1048" style="width:11.75pt;height:14.1pt" coordsize="" o:spt="100" o:bullet="t" adj="0,,0" path="" stroked="f">
        <v:stroke joinstyle="miter"/>
        <v:imagedata r:id="rId3" o:title="image575"/>
        <v:formulas/>
        <v:path o:connecttype="segments"/>
      </v:shape>
    </w:pict>
  </w:numPicBullet>
  <w:numPicBullet w:numPicBulletId="3">
    <w:pict>
      <v:shape id="184867" o:spid="_x0000_i1049" style="width:9.4pt;height:9.4pt" coordsize="" o:spt="100" o:bullet="t" adj="0,,0" path="" stroked="f">
        <v:stroke joinstyle="miter"/>
        <v:imagedata r:id="rId4" o:title="image576"/>
        <v:formulas/>
        <v:path o:connecttype="segments"/>
      </v:shape>
    </w:pict>
  </w:numPicBullet>
  <w:numPicBullet w:numPicBulletId="4">
    <w:pict>
      <v:shape id="220434" o:spid="_x0000_i1050" style="width:8.6pt;height:8.6pt" coordsize="" o:spt="100" o:bullet="t" adj="0,,0" path="" stroked="f">
        <v:stroke joinstyle="miter"/>
        <v:imagedata r:id="rId5" o:title="image577"/>
        <v:formulas/>
        <v:path o:connecttype="segments"/>
      </v:shape>
    </w:pict>
  </w:numPicBullet>
  <w:abstractNum w:abstractNumId="0" w15:restartNumberingAfterBreak="0">
    <w:nsid w:val="009459EF"/>
    <w:multiLevelType w:val="hybridMultilevel"/>
    <w:tmpl w:val="F176DE64"/>
    <w:lvl w:ilvl="0" w:tplc="22324EC2">
      <w:start w:val="3"/>
      <w:numFmt w:val="decimal"/>
      <w:lvlText w:val="%1."/>
      <w:lvlJc w:val="left"/>
      <w:pPr>
        <w:ind w:left="10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3CF84E">
      <w:start w:val="1"/>
      <w:numFmt w:val="lowerLetter"/>
      <w:lvlText w:val="%2"/>
      <w:lvlJc w:val="left"/>
      <w:pPr>
        <w:ind w:left="1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EB4C2E6">
      <w:start w:val="1"/>
      <w:numFmt w:val="lowerRoman"/>
      <w:lvlText w:val="%3"/>
      <w:lvlJc w:val="left"/>
      <w:pPr>
        <w:ind w:left="2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509680">
      <w:start w:val="1"/>
      <w:numFmt w:val="decimal"/>
      <w:lvlText w:val="%4"/>
      <w:lvlJc w:val="left"/>
      <w:pPr>
        <w:ind w:left="2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B1CBF06">
      <w:start w:val="1"/>
      <w:numFmt w:val="lowerLetter"/>
      <w:lvlText w:val="%5"/>
      <w:lvlJc w:val="left"/>
      <w:pPr>
        <w:ind w:left="3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404523C">
      <w:start w:val="1"/>
      <w:numFmt w:val="lowerRoman"/>
      <w:lvlText w:val="%6"/>
      <w:lvlJc w:val="left"/>
      <w:pPr>
        <w:ind w:left="4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09E649C">
      <w:start w:val="1"/>
      <w:numFmt w:val="decimal"/>
      <w:lvlText w:val="%7"/>
      <w:lvlJc w:val="left"/>
      <w:pPr>
        <w:ind w:left="5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2FC74DC">
      <w:start w:val="1"/>
      <w:numFmt w:val="lowerLetter"/>
      <w:lvlText w:val="%8"/>
      <w:lvlJc w:val="left"/>
      <w:pPr>
        <w:ind w:left="5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184BC82">
      <w:start w:val="1"/>
      <w:numFmt w:val="lowerRoman"/>
      <w:lvlText w:val="%9"/>
      <w:lvlJc w:val="left"/>
      <w:pPr>
        <w:ind w:left="6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390CB5"/>
    <w:multiLevelType w:val="multilevel"/>
    <w:tmpl w:val="8194A97E"/>
    <w:lvl w:ilvl="0">
      <w:start w:val="2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8F0770"/>
    <w:multiLevelType w:val="hybridMultilevel"/>
    <w:tmpl w:val="00066474"/>
    <w:lvl w:ilvl="0" w:tplc="0D748F44">
      <w:start w:val="1"/>
      <w:numFmt w:val="decimal"/>
      <w:lvlText w:val="%1."/>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FAD012">
      <w:start w:val="1"/>
      <w:numFmt w:val="lowerLetter"/>
      <w:lvlText w:val="%2)"/>
      <w:lvlJc w:val="left"/>
      <w:pPr>
        <w:ind w:left="1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4EFBE8">
      <w:start w:val="1"/>
      <w:numFmt w:val="lowerRoman"/>
      <w:lvlText w:val="%3"/>
      <w:lvlJc w:val="left"/>
      <w:pPr>
        <w:ind w:left="1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A6A43C">
      <w:start w:val="1"/>
      <w:numFmt w:val="decimal"/>
      <w:lvlText w:val="%4"/>
      <w:lvlJc w:val="left"/>
      <w:pPr>
        <w:ind w:left="2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AED3A6">
      <w:start w:val="1"/>
      <w:numFmt w:val="lowerLetter"/>
      <w:lvlText w:val="%5"/>
      <w:lvlJc w:val="left"/>
      <w:pPr>
        <w:ind w:left="2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7E8594">
      <w:start w:val="1"/>
      <w:numFmt w:val="lowerRoman"/>
      <w:lvlText w:val="%6"/>
      <w:lvlJc w:val="left"/>
      <w:pPr>
        <w:ind w:left="3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007BC">
      <w:start w:val="1"/>
      <w:numFmt w:val="decimal"/>
      <w:lvlText w:val="%7"/>
      <w:lvlJc w:val="left"/>
      <w:pPr>
        <w:ind w:left="4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628DA6">
      <w:start w:val="1"/>
      <w:numFmt w:val="lowerLetter"/>
      <w:lvlText w:val="%8"/>
      <w:lvlJc w:val="left"/>
      <w:pPr>
        <w:ind w:left="5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F8A462">
      <w:start w:val="1"/>
      <w:numFmt w:val="lowerRoman"/>
      <w:lvlText w:val="%9"/>
      <w:lvlJc w:val="left"/>
      <w:pPr>
        <w:ind w:left="5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AF1516"/>
    <w:multiLevelType w:val="hybridMultilevel"/>
    <w:tmpl w:val="441C3116"/>
    <w:lvl w:ilvl="0" w:tplc="7BB8A2B4">
      <w:start w:val="1"/>
      <w:numFmt w:val="lowerRoman"/>
      <w:lvlText w:val="(%1)"/>
      <w:lvlJc w:val="left"/>
      <w:pPr>
        <w:ind w:left="2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2E6C1C">
      <w:start w:val="1"/>
      <w:numFmt w:val="lowerLetter"/>
      <w:lvlText w:val="%2"/>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CA060">
      <w:start w:val="1"/>
      <w:numFmt w:val="lowerRoman"/>
      <w:lvlText w:val="%3"/>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CED678">
      <w:start w:val="1"/>
      <w:numFmt w:val="decimal"/>
      <w:lvlText w:val="%4"/>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A9B72">
      <w:start w:val="1"/>
      <w:numFmt w:val="lowerLetter"/>
      <w:lvlText w:val="%5"/>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A4D5C">
      <w:start w:val="1"/>
      <w:numFmt w:val="lowerRoman"/>
      <w:lvlText w:val="%6"/>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7A105E">
      <w:start w:val="1"/>
      <w:numFmt w:val="decimal"/>
      <w:lvlText w:val="%7"/>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A673F8">
      <w:start w:val="1"/>
      <w:numFmt w:val="lowerLetter"/>
      <w:lvlText w:val="%8"/>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1836BC">
      <w:start w:val="1"/>
      <w:numFmt w:val="lowerRoman"/>
      <w:lvlText w:val="%9"/>
      <w:lvlJc w:val="left"/>
      <w:pPr>
        <w:ind w:left="7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F3727"/>
    <w:multiLevelType w:val="hybridMultilevel"/>
    <w:tmpl w:val="1E7CBD74"/>
    <w:lvl w:ilvl="0" w:tplc="9934CB08">
      <w:start w:val="1"/>
      <w:numFmt w:val="decimal"/>
      <w:lvlText w:val="%1."/>
      <w:lvlJc w:val="left"/>
      <w:pPr>
        <w:ind w:left="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F05A5C">
      <w:start w:val="1"/>
      <w:numFmt w:val="lowerLetter"/>
      <w:lvlText w:val="%2"/>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E8D4CE">
      <w:start w:val="1"/>
      <w:numFmt w:val="lowerRoman"/>
      <w:lvlText w:val="%3"/>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D68618">
      <w:start w:val="1"/>
      <w:numFmt w:val="decimal"/>
      <w:lvlText w:val="%4"/>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DEEF02">
      <w:start w:val="1"/>
      <w:numFmt w:val="lowerLetter"/>
      <w:lvlText w:val="%5"/>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B6E190">
      <w:start w:val="1"/>
      <w:numFmt w:val="lowerRoman"/>
      <w:lvlText w:val="%6"/>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1E09FE">
      <w:start w:val="1"/>
      <w:numFmt w:val="decimal"/>
      <w:lvlText w:val="%7"/>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301036">
      <w:start w:val="1"/>
      <w:numFmt w:val="lowerLetter"/>
      <w:lvlText w:val="%8"/>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A8A8EC">
      <w:start w:val="1"/>
      <w:numFmt w:val="lowerRoman"/>
      <w:lvlText w:val="%9"/>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CF04E3"/>
    <w:multiLevelType w:val="hybridMultilevel"/>
    <w:tmpl w:val="6A00065E"/>
    <w:lvl w:ilvl="0" w:tplc="C69AA1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E64E6">
      <w:start w:val="1"/>
      <w:numFmt w:val="bullet"/>
      <w:lvlText w:val="o"/>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4E8BA">
      <w:start w:val="1"/>
      <w:numFmt w:val="bullet"/>
      <w:lvlRestart w:val="0"/>
      <w:lvlText w:val="•"/>
      <w:lvlPicBulletId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8B288">
      <w:start w:val="1"/>
      <w:numFmt w:val="bullet"/>
      <w:lvlText w:val="•"/>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F0CA34">
      <w:start w:val="1"/>
      <w:numFmt w:val="bullet"/>
      <w:lvlText w:val="o"/>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AD7EA">
      <w:start w:val="1"/>
      <w:numFmt w:val="bullet"/>
      <w:lvlText w:val="▪"/>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65BDC">
      <w:start w:val="1"/>
      <w:numFmt w:val="bullet"/>
      <w:lvlText w:val="•"/>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0705A">
      <w:start w:val="1"/>
      <w:numFmt w:val="bullet"/>
      <w:lvlText w:val="o"/>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A3CE6">
      <w:start w:val="1"/>
      <w:numFmt w:val="bullet"/>
      <w:lvlText w:val="▪"/>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ED4129"/>
    <w:multiLevelType w:val="hybridMultilevel"/>
    <w:tmpl w:val="0340F6E0"/>
    <w:lvl w:ilvl="0" w:tplc="A03A3864">
      <w:start w:val="1"/>
      <w:numFmt w:val="bullet"/>
      <w:lvlText w:val="-"/>
      <w:lvlJc w:val="left"/>
      <w:pPr>
        <w:ind w:left="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44EBC8">
      <w:start w:val="1"/>
      <w:numFmt w:val="bullet"/>
      <w:lvlText w:val="o"/>
      <w:lvlJc w:val="left"/>
      <w:pPr>
        <w:ind w:left="1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58E082">
      <w:start w:val="1"/>
      <w:numFmt w:val="bullet"/>
      <w:lvlText w:val="▪"/>
      <w:lvlJc w:val="left"/>
      <w:pPr>
        <w:ind w:left="1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543C06">
      <w:start w:val="1"/>
      <w:numFmt w:val="bullet"/>
      <w:lvlText w:val="•"/>
      <w:lvlJc w:val="left"/>
      <w:pPr>
        <w:ind w:left="2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F41DBC">
      <w:start w:val="1"/>
      <w:numFmt w:val="bullet"/>
      <w:lvlText w:val="o"/>
      <w:lvlJc w:val="left"/>
      <w:pPr>
        <w:ind w:left="3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DC3B86">
      <w:start w:val="1"/>
      <w:numFmt w:val="bullet"/>
      <w:lvlText w:val="▪"/>
      <w:lvlJc w:val="left"/>
      <w:pPr>
        <w:ind w:left="4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7E2BB6">
      <w:start w:val="1"/>
      <w:numFmt w:val="bullet"/>
      <w:lvlText w:val="•"/>
      <w:lvlJc w:val="left"/>
      <w:pPr>
        <w:ind w:left="4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EE9A32">
      <w:start w:val="1"/>
      <w:numFmt w:val="bullet"/>
      <w:lvlText w:val="o"/>
      <w:lvlJc w:val="left"/>
      <w:pPr>
        <w:ind w:left="5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801264">
      <w:start w:val="1"/>
      <w:numFmt w:val="bullet"/>
      <w:lvlText w:val="▪"/>
      <w:lvlJc w:val="left"/>
      <w:pPr>
        <w:ind w:left="6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082978"/>
    <w:multiLevelType w:val="hybridMultilevel"/>
    <w:tmpl w:val="276CA530"/>
    <w:lvl w:ilvl="0" w:tplc="B1A6AA8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66D078">
      <w:start w:val="4"/>
      <w:numFmt w:val="decimal"/>
      <w:lvlRestart w:val="0"/>
      <w:lvlText w:val="%2."/>
      <w:lvlJc w:val="left"/>
      <w:pPr>
        <w:ind w:left="2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3A587C">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C6E074">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54CF08">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705678">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A8E99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781C3A">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58697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483F77"/>
    <w:multiLevelType w:val="hybridMultilevel"/>
    <w:tmpl w:val="F214850A"/>
    <w:lvl w:ilvl="0" w:tplc="4852DA84">
      <w:start w:val="1"/>
      <w:numFmt w:val="bullet"/>
      <w:lvlText w:val="•"/>
      <w:lvlJc w:val="left"/>
      <w:pPr>
        <w:ind w:left="13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F6EFCB6">
      <w:start w:val="1"/>
      <w:numFmt w:val="bullet"/>
      <w:lvlText w:val="o"/>
      <w:lvlJc w:val="left"/>
      <w:pPr>
        <w:ind w:left="13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D16DD5E">
      <w:start w:val="1"/>
      <w:numFmt w:val="bullet"/>
      <w:lvlText w:val="▪"/>
      <w:lvlJc w:val="left"/>
      <w:pPr>
        <w:ind w:left="21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F8B01AEA">
      <w:start w:val="1"/>
      <w:numFmt w:val="bullet"/>
      <w:lvlText w:val="•"/>
      <w:lvlJc w:val="left"/>
      <w:pPr>
        <w:ind w:left="28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812850C">
      <w:start w:val="1"/>
      <w:numFmt w:val="bullet"/>
      <w:lvlText w:val="o"/>
      <w:lvlJc w:val="left"/>
      <w:pPr>
        <w:ind w:left="35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A1A0E46">
      <w:start w:val="1"/>
      <w:numFmt w:val="bullet"/>
      <w:lvlText w:val="▪"/>
      <w:lvlJc w:val="left"/>
      <w:pPr>
        <w:ind w:left="42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1587B9C">
      <w:start w:val="1"/>
      <w:numFmt w:val="bullet"/>
      <w:lvlText w:val="•"/>
      <w:lvlJc w:val="left"/>
      <w:pPr>
        <w:ind w:left="49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EFEA45E">
      <w:start w:val="1"/>
      <w:numFmt w:val="bullet"/>
      <w:lvlText w:val="o"/>
      <w:lvlJc w:val="left"/>
      <w:pPr>
        <w:ind w:left="57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D5AD6BE">
      <w:start w:val="1"/>
      <w:numFmt w:val="bullet"/>
      <w:lvlText w:val="▪"/>
      <w:lvlJc w:val="left"/>
      <w:pPr>
        <w:ind w:left="64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112031BE"/>
    <w:multiLevelType w:val="hybridMultilevel"/>
    <w:tmpl w:val="E826C16E"/>
    <w:lvl w:ilvl="0" w:tplc="36782002">
      <w:start w:val="1"/>
      <w:numFmt w:val="bullet"/>
      <w:lvlText w:val="•"/>
      <w:lvlJc w:val="left"/>
      <w:pPr>
        <w:ind w:left="78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4BA6A8D8">
      <w:start w:val="1"/>
      <w:numFmt w:val="bullet"/>
      <w:lvlText w:val="o"/>
      <w:lvlJc w:val="left"/>
      <w:pPr>
        <w:ind w:left="15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594CCDA">
      <w:start w:val="1"/>
      <w:numFmt w:val="bullet"/>
      <w:lvlText w:val="▪"/>
      <w:lvlJc w:val="left"/>
      <w:pPr>
        <w:ind w:left="22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10EB362">
      <w:start w:val="1"/>
      <w:numFmt w:val="bullet"/>
      <w:lvlText w:val="•"/>
      <w:lvlJc w:val="left"/>
      <w:pPr>
        <w:ind w:left="29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5D046CE">
      <w:start w:val="1"/>
      <w:numFmt w:val="bullet"/>
      <w:lvlText w:val="o"/>
      <w:lvlJc w:val="left"/>
      <w:pPr>
        <w:ind w:left="36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11CE8BA">
      <w:start w:val="1"/>
      <w:numFmt w:val="bullet"/>
      <w:lvlText w:val="▪"/>
      <w:lvlJc w:val="left"/>
      <w:pPr>
        <w:ind w:left="44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9706EAA">
      <w:start w:val="1"/>
      <w:numFmt w:val="bullet"/>
      <w:lvlText w:val="•"/>
      <w:lvlJc w:val="left"/>
      <w:pPr>
        <w:ind w:left="51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8AA5866">
      <w:start w:val="1"/>
      <w:numFmt w:val="bullet"/>
      <w:lvlText w:val="o"/>
      <w:lvlJc w:val="left"/>
      <w:pPr>
        <w:ind w:left="58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D1EA30A">
      <w:start w:val="1"/>
      <w:numFmt w:val="bullet"/>
      <w:lvlText w:val="▪"/>
      <w:lvlJc w:val="left"/>
      <w:pPr>
        <w:ind w:left="65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11B341D9"/>
    <w:multiLevelType w:val="hybridMultilevel"/>
    <w:tmpl w:val="BF887A3A"/>
    <w:lvl w:ilvl="0" w:tplc="7A7ED8E0">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7A9ACA">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B26D2C">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92AD4C">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CC2A2C">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A5CAA">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C2FC34">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CEB062">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98BE42">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20A3E8F"/>
    <w:multiLevelType w:val="hybridMultilevel"/>
    <w:tmpl w:val="4A6A2A3A"/>
    <w:lvl w:ilvl="0" w:tplc="6CEE6162">
      <w:start w:val="7"/>
      <w:numFmt w:val="decimal"/>
      <w:lvlText w:val="%1."/>
      <w:lvlJc w:val="left"/>
      <w:pPr>
        <w:ind w:left="1645"/>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6662573E">
      <w:start w:val="1"/>
      <w:numFmt w:val="lowerLetter"/>
      <w:lvlText w:val="%2"/>
      <w:lvlJc w:val="left"/>
      <w:pPr>
        <w:ind w:left="112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77C660D0">
      <w:start w:val="1"/>
      <w:numFmt w:val="lowerRoman"/>
      <w:lvlText w:val="%3"/>
      <w:lvlJc w:val="left"/>
      <w:pPr>
        <w:ind w:left="184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82BC08D8">
      <w:start w:val="1"/>
      <w:numFmt w:val="decimal"/>
      <w:lvlText w:val="%4"/>
      <w:lvlJc w:val="left"/>
      <w:pPr>
        <w:ind w:left="25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8003468">
      <w:start w:val="1"/>
      <w:numFmt w:val="lowerLetter"/>
      <w:lvlText w:val="%5"/>
      <w:lvlJc w:val="left"/>
      <w:pPr>
        <w:ind w:left="328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AF697D2">
      <w:start w:val="1"/>
      <w:numFmt w:val="lowerRoman"/>
      <w:lvlText w:val="%6"/>
      <w:lvlJc w:val="left"/>
      <w:pPr>
        <w:ind w:left="400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2B4EB40">
      <w:start w:val="1"/>
      <w:numFmt w:val="decimal"/>
      <w:lvlText w:val="%7"/>
      <w:lvlJc w:val="left"/>
      <w:pPr>
        <w:ind w:left="472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77AEB1A0">
      <w:start w:val="1"/>
      <w:numFmt w:val="lowerLetter"/>
      <w:lvlText w:val="%8"/>
      <w:lvlJc w:val="left"/>
      <w:pPr>
        <w:ind w:left="544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CD8AAC80">
      <w:start w:val="1"/>
      <w:numFmt w:val="lowerRoman"/>
      <w:lvlText w:val="%9"/>
      <w:lvlJc w:val="left"/>
      <w:pPr>
        <w:ind w:left="61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13F83717"/>
    <w:multiLevelType w:val="hybridMultilevel"/>
    <w:tmpl w:val="72D82848"/>
    <w:lvl w:ilvl="0" w:tplc="A5D09E26">
      <w:start w:val="1"/>
      <w:numFmt w:val="bullet"/>
      <w:lvlText w:val="•"/>
      <w:lvlPicBulletId w:val="0"/>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7C4F9C">
      <w:start w:val="1"/>
      <w:numFmt w:val="bullet"/>
      <w:lvlText w:val="o"/>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AD17E">
      <w:start w:val="1"/>
      <w:numFmt w:val="bullet"/>
      <w:lvlText w:val="▪"/>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C82D2">
      <w:start w:val="1"/>
      <w:numFmt w:val="bullet"/>
      <w:lvlText w:val="•"/>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651DC">
      <w:start w:val="1"/>
      <w:numFmt w:val="bullet"/>
      <w:lvlText w:val="o"/>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CA46B6">
      <w:start w:val="1"/>
      <w:numFmt w:val="bullet"/>
      <w:lvlText w:val="▪"/>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AECC">
      <w:start w:val="1"/>
      <w:numFmt w:val="bullet"/>
      <w:lvlText w:val="•"/>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EEA956">
      <w:start w:val="1"/>
      <w:numFmt w:val="bullet"/>
      <w:lvlText w:val="o"/>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A84C2">
      <w:start w:val="1"/>
      <w:numFmt w:val="bullet"/>
      <w:lvlText w:val="▪"/>
      <w:lvlJc w:val="left"/>
      <w:pPr>
        <w:ind w:left="6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A77947"/>
    <w:multiLevelType w:val="hybridMultilevel"/>
    <w:tmpl w:val="B2805B08"/>
    <w:lvl w:ilvl="0" w:tplc="C5B08356">
      <w:start w:val="1"/>
      <w:numFmt w:val="lowerLetter"/>
      <w:lvlText w:val="%1)"/>
      <w:lvlJc w:val="left"/>
      <w:pPr>
        <w:ind w:left="1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26874C">
      <w:start w:val="1"/>
      <w:numFmt w:val="lowerLetter"/>
      <w:lvlText w:val="%2"/>
      <w:lvlJc w:val="left"/>
      <w:pPr>
        <w:ind w:left="2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260E34">
      <w:start w:val="1"/>
      <w:numFmt w:val="lowerRoman"/>
      <w:lvlText w:val="%3"/>
      <w:lvlJc w:val="left"/>
      <w:pPr>
        <w:ind w:left="3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8882DE">
      <w:start w:val="1"/>
      <w:numFmt w:val="decimal"/>
      <w:lvlText w:val="%4"/>
      <w:lvlJc w:val="left"/>
      <w:pPr>
        <w:ind w:left="4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E8EC0C">
      <w:start w:val="1"/>
      <w:numFmt w:val="lowerLetter"/>
      <w:lvlText w:val="%5"/>
      <w:lvlJc w:val="left"/>
      <w:pPr>
        <w:ind w:left="4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A0BD18">
      <w:start w:val="1"/>
      <w:numFmt w:val="lowerRoman"/>
      <w:lvlText w:val="%6"/>
      <w:lvlJc w:val="left"/>
      <w:pPr>
        <w:ind w:left="5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9236C4">
      <w:start w:val="1"/>
      <w:numFmt w:val="decimal"/>
      <w:lvlText w:val="%7"/>
      <w:lvlJc w:val="left"/>
      <w:pPr>
        <w:ind w:left="6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B464D0">
      <w:start w:val="1"/>
      <w:numFmt w:val="lowerLetter"/>
      <w:lvlText w:val="%8"/>
      <w:lvlJc w:val="left"/>
      <w:pPr>
        <w:ind w:left="7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0C6394">
      <w:start w:val="1"/>
      <w:numFmt w:val="lowerRoman"/>
      <w:lvlText w:val="%9"/>
      <w:lvlJc w:val="left"/>
      <w:pPr>
        <w:ind w:left="7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5337302"/>
    <w:multiLevelType w:val="hybridMultilevel"/>
    <w:tmpl w:val="EB8603CA"/>
    <w:lvl w:ilvl="0" w:tplc="B338FC52">
      <w:start w:val="1"/>
      <w:numFmt w:val="decimal"/>
      <w:lvlText w:val="%1."/>
      <w:lvlJc w:val="left"/>
      <w:pPr>
        <w:ind w:left="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5424C6">
      <w:start w:val="1"/>
      <w:numFmt w:val="lowerLetter"/>
      <w:lvlText w:val="%2"/>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1628DC">
      <w:start w:val="1"/>
      <w:numFmt w:val="lowerRoman"/>
      <w:lvlText w:val="%3"/>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CA4AE0">
      <w:start w:val="1"/>
      <w:numFmt w:val="decimal"/>
      <w:lvlText w:val="%4"/>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5E955C">
      <w:start w:val="1"/>
      <w:numFmt w:val="lowerLetter"/>
      <w:lvlText w:val="%5"/>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C80AC6">
      <w:start w:val="1"/>
      <w:numFmt w:val="lowerRoman"/>
      <w:lvlText w:val="%6"/>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F25656">
      <w:start w:val="1"/>
      <w:numFmt w:val="decimal"/>
      <w:lvlText w:val="%7"/>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6ECD6">
      <w:start w:val="1"/>
      <w:numFmt w:val="lowerLetter"/>
      <w:lvlText w:val="%8"/>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0A868E">
      <w:start w:val="1"/>
      <w:numFmt w:val="lowerRoman"/>
      <w:lvlText w:val="%9"/>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AC78C1"/>
    <w:multiLevelType w:val="hybridMultilevel"/>
    <w:tmpl w:val="9978163C"/>
    <w:lvl w:ilvl="0" w:tplc="57523A8C">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4C2DFE">
      <w:start w:val="1"/>
      <w:numFmt w:val="lowerLetter"/>
      <w:lvlText w:val="%2"/>
      <w:lvlJc w:val="left"/>
      <w:pPr>
        <w:ind w:left="9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E9815C0">
      <w:start w:val="1"/>
      <w:numFmt w:val="lowerRoman"/>
      <w:lvlText w:val="%3"/>
      <w:lvlJc w:val="left"/>
      <w:pPr>
        <w:ind w:left="15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C44261C">
      <w:start w:val="1"/>
      <w:numFmt w:val="upperLetter"/>
      <w:lvlRestart w:val="0"/>
      <w:lvlText w:val="%4"/>
      <w:lvlJc w:val="left"/>
      <w:pPr>
        <w:ind w:left="19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FD61E4E">
      <w:start w:val="1"/>
      <w:numFmt w:val="lowerLetter"/>
      <w:lvlText w:val="%5"/>
      <w:lvlJc w:val="left"/>
      <w:pPr>
        <w:ind w:left="28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49272B4">
      <w:start w:val="1"/>
      <w:numFmt w:val="lowerRoman"/>
      <w:lvlText w:val="%6"/>
      <w:lvlJc w:val="left"/>
      <w:pPr>
        <w:ind w:left="3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6EC7AB4">
      <w:start w:val="1"/>
      <w:numFmt w:val="decimal"/>
      <w:lvlText w:val="%7"/>
      <w:lvlJc w:val="left"/>
      <w:pPr>
        <w:ind w:left="4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982B15A">
      <w:start w:val="1"/>
      <w:numFmt w:val="lowerLetter"/>
      <w:lvlText w:val="%8"/>
      <w:lvlJc w:val="left"/>
      <w:pPr>
        <w:ind w:left="49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0EFD1A">
      <w:start w:val="1"/>
      <w:numFmt w:val="lowerRoman"/>
      <w:lvlText w:val="%9"/>
      <w:lvlJc w:val="left"/>
      <w:pPr>
        <w:ind w:left="57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1BF11E7F"/>
    <w:multiLevelType w:val="hybridMultilevel"/>
    <w:tmpl w:val="666CD630"/>
    <w:lvl w:ilvl="0" w:tplc="692AC8B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82741E">
      <w:start w:val="1"/>
      <w:numFmt w:val="lowerLetter"/>
      <w:lvlRestart w:val="0"/>
      <w:lvlText w:val="%2)"/>
      <w:lvlJc w:val="left"/>
      <w:pPr>
        <w:ind w:left="2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087C12">
      <w:start w:val="1"/>
      <w:numFmt w:val="lowerRoman"/>
      <w:lvlText w:val="%3"/>
      <w:lvlJc w:val="left"/>
      <w:pPr>
        <w:ind w:left="2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F659BE">
      <w:start w:val="1"/>
      <w:numFmt w:val="decimal"/>
      <w:lvlText w:val="%4"/>
      <w:lvlJc w:val="left"/>
      <w:pPr>
        <w:ind w:left="3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70040E">
      <w:start w:val="1"/>
      <w:numFmt w:val="lowerLetter"/>
      <w:lvlText w:val="%5"/>
      <w:lvlJc w:val="left"/>
      <w:pPr>
        <w:ind w:left="4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A6A4F2">
      <w:start w:val="1"/>
      <w:numFmt w:val="lowerRoman"/>
      <w:lvlText w:val="%6"/>
      <w:lvlJc w:val="left"/>
      <w:pPr>
        <w:ind w:left="4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F42AF6">
      <w:start w:val="1"/>
      <w:numFmt w:val="decimal"/>
      <w:lvlText w:val="%7"/>
      <w:lvlJc w:val="left"/>
      <w:pPr>
        <w:ind w:left="5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48E318">
      <w:start w:val="1"/>
      <w:numFmt w:val="lowerLetter"/>
      <w:lvlText w:val="%8"/>
      <w:lvlJc w:val="left"/>
      <w:pPr>
        <w:ind w:left="6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0D07B62">
      <w:start w:val="1"/>
      <w:numFmt w:val="lowerRoman"/>
      <w:lvlText w:val="%9"/>
      <w:lvlJc w:val="left"/>
      <w:pPr>
        <w:ind w:left="7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C161F20"/>
    <w:multiLevelType w:val="hybridMultilevel"/>
    <w:tmpl w:val="90EAF508"/>
    <w:lvl w:ilvl="0" w:tplc="F2B25C64">
      <w:start w:val="2"/>
      <w:numFmt w:val="decimal"/>
      <w:lvlText w:val="%1."/>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C40622">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F242BE">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E49266">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58ACEA">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D0AA2C">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162CF6">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12EA7A">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0251A6">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177EC9"/>
    <w:multiLevelType w:val="hybridMultilevel"/>
    <w:tmpl w:val="6DC456EA"/>
    <w:lvl w:ilvl="0" w:tplc="C1323408">
      <w:start w:val="2"/>
      <w:numFmt w:val="decimal"/>
      <w:lvlText w:val="%1."/>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281E86">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0E852">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2D55C">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E3A6E">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8D8E6">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453A2">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676C6">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A34C6">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F355AF7"/>
    <w:multiLevelType w:val="hybridMultilevel"/>
    <w:tmpl w:val="D8224FB6"/>
    <w:lvl w:ilvl="0" w:tplc="5B2AD28C">
      <w:start w:val="4"/>
      <w:numFmt w:val="decimal"/>
      <w:lvlText w:val="%1."/>
      <w:lvlJc w:val="left"/>
      <w:pPr>
        <w:ind w:left="137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D332C468">
      <w:start w:val="1"/>
      <w:numFmt w:val="lowerLetter"/>
      <w:lvlText w:val="%2"/>
      <w:lvlJc w:val="left"/>
      <w:pPr>
        <w:ind w:left="11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7F22E0A">
      <w:start w:val="1"/>
      <w:numFmt w:val="lowerRoman"/>
      <w:lvlText w:val="%3"/>
      <w:lvlJc w:val="left"/>
      <w:pPr>
        <w:ind w:left="18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59220EA">
      <w:start w:val="1"/>
      <w:numFmt w:val="decimal"/>
      <w:lvlText w:val="%4"/>
      <w:lvlJc w:val="left"/>
      <w:pPr>
        <w:ind w:left="25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4AEB8C0">
      <w:start w:val="1"/>
      <w:numFmt w:val="lowerLetter"/>
      <w:lvlText w:val="%5"/>
      <w:lvlJc w:val="left"/>
      <w:pPr>
        <w:ind w:left="32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2D05986">
      <w:start w:val="1"/>
      <w:numFmt w:val="lowerRoman"/>
      <w:lvlText w:val="%6"/>
      <w:lvlJc w:val="left"/>
      <w:pPr>
        <w:ind w:left="39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E738FB72">
      <w:start w:val="1"/>
      <w:numFmt w:val="decimal"/>
      <w:lvlText w:val="%7"/>
      <w:lvlJc w:val="left"/>
      <w:pPr>
        <w:ind w:left="47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FD7ABC76">
      <w:start w:val="1"/>
      <w:numFmt w:val="lowerLetter"/>
      <w:lvlText w:val="%8"/>
      <w:lvlJc w:val="left"/>
      <w:pPr>
        <w:ind w:left="54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71740192">
      <w:start w:val="1"/>
      <w:numFmt w:val="lowerRoman"/>
      <w:lvlText w:val="%9"/>
      <w:lvlJc w:val="left"/>
      <w:pPr>
        <w:ind w:left="61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29B52E6E"/>
    <w:multiLevelType w:val="hybridMultilevel"/>
    <w:tmpl w:val="CE8441CC"/>
    <w:lvl w:ilvl="0" w:tplc="86526294">
      <w:start w:val="1"/>
      <w:numFmt w:val="lowerLetter"/>
      <w:lvlText w:val="%1)"/>
      <w:lvlJc w:val="left"/>
      <w:pPr>
        <w:ind w:left="2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07453FE">
      <w:start w:val="1"/>
      <w:numFmt w:val="lowerLetter"/>
      <w:lvlText w:val="%2"/>
      <w:lvlJc w:val="left"/>
      <w:pPr>
        <w:ind w:left="2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BEEB06">
      <w:start w:val="1"/>
      <w:numFmt w:val="lowerRoman"/>
      <w:lvlText w:val="%3"/>
      <w:lvlJc w:val="left"/>
      <w:pPr>
        <w:ind w:left="3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A64864">
      <w:start w:val="1"/>
      <w:numFmt w:val="decimal"/>
      <w:lvlText w:val="%4"/>
      <w:lvlJc w:val="left"/>
      <w:pPr>
        <w:ind w:left="4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023238">
      <w:start w:val="1"/>
      <w:numFmt w:val="lowerLetter"/>
      <w:lvlText w:val="%5"/>
      <w:lvlJc w:val="left"/>
      <w:pPr>
        <w:ind w:left="4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9C27CE">
      <w:start w:val="1"/>
      <w:numFmt w:val="lowerRoman"/>
      <w:lvlText w:val="%6"/>
      <w:lvlJc w:val="left"/>
      <w:pPr>
        <w:ind w:left="5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76904C">
      <w:start w:val="1"/>
      <w:numFmt w:val="decimal"/>
      <w:lvlText w:val="%7"/>
      <w:lvlJc w:val="left"/>
      <w:pPr>
        <w:ind w:left="6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70AF90">
      <w:start w:val="1"/>
      <w:numFmt w:val="lowerLetter"/>
      <w:lvlText w:val="%8"/>
      <w:lvlJc w:val="left"/>
      <w:pPr>
        <w:ind w:left="7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8E5A0A">
      <w:start w:val="1"/>
      <w:numFmt w:val="lowerRoman"/>
      <w:lvlText w:val="%9"/>
      <w:lvlJc w:val="left"/>
      <w:pPr>
        <w:ind w:left="7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A8E48E4"/>
    <w:multiLevelType w:val="hybridMultilevel"/>
    <w:tmpl w:val="2278A372"/>
    <w:lvl w:ilvl="0" w:tplc="CCECF5E4">
      <w:start w:val="1"/>
      <w:numFmt w:val="bullet"/>
      <w:lvlText w:val="-"/>
      <w:lvlJc w:val="left"/>
      <w:pPr>
        <w:ind w:left="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50BF5A">
      <w:start w:val="1"/>
      <w:numFmt w:val="bullet"/>
      <w:lvlText w:val="o"/>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507B74">
      <w:start w:val="1"/>
      <w:numFmt w:val="bullet"/>
      <w:lvlText w:val="▪"/>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6C534">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684B0A">
      <w:start w:val="1"/>
      <w:numFmt w:val="bullet"/>
      <w:lvlText w:val="o"/>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7C51F4">
      <w:start w:val="1"/>
      <w:numFmt w:val="bullet"/>
      <w:lvlText w:val="▪"/>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C27A96">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7418FC">
      <w:start w:val="1"/>
      <w:numFmt w:val="bullet"/>
      <w:lvlText w:val="o"/>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9C405E">
      <w:start w:val="1"/>
      <w:numFmt w:val="bullet"/>
      <w:lvlText w:val="▪"/>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165D27"/>
    <w:multiLevelType w:val="hybridMultilevel"/>
    <w:tmpl w:val="D040E528"/>
    <w:lvl w:ilvl="0" w:tplc="C52CD128">
      <w:start w:val="1"/>
      <w:numFmt w:val="lowerLetter"/>
      <w:lvlText w:val="%1)"/>
      <w:lvlJc w:val="left"/>
      <w:pPr>
        <w:ind w:left="2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D46986">
      <w:start w:val="1"/>
      <w:numFmt w:val="lowerLetter"/>
      <w:lvlText w:val="%2"/>
      <w:lvlJc w:val="left"/>
      <w:pPr>
        <w:ind w:left="2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AA5732">
      <w:start w:val="1"/>
      <w:numFmt w:val="lowerRoman"/>
      <w:lvlText w:val="%3"/>
      <w:lvlJc w:val="left"/>
      <w:pPr>
        <w:ind w:left="3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7433F8">
      <w:start w:val="1"/>
      <w:numFmt w:val="decimal"/>
      <w:lvlText w:val="%4"/>
      <w:lvlJc w:val="left"/>
      <w:pPr>
        <w:ind w:left="4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D2BE48">
      <w:start w:val="1"/>
      <w:numFmt w:val="lowerLetter"/>
      <w:lvlText w:val="%5"/>
      <w:lvlJc w:val="left"/>
      <w:pPr>
        <w:ind w:left="4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F4AB0E">
      <w:start w:val="1"/>
      <w:numFmt w:val="lowerRoman"/>
      <w:lvlText w:val="%6"/>
      <w:lvlJc w:val="left"/>
      <w:pPr>
        <w:ind w:left="5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BA60A0">
      <w:start w:val="1"/>
      <w:numFmt w:val="decimal"/>
      <w:lvlText w:val="%7"/>
      <w:lvlJc w:val="left"/>
      <w:pPr>
        <w:ind w:left="64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2ABCEE">
      <w:start w:val="1"/>
      <w:numFmt w:val="lowerLetter"/>
      <w:lvlText w:val="%8"/>
      <w:lvlJc w:val="left"/>
      <w:pPr>
        <w:ind w:left="71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ACB23A">
      <w:start w:val="1"/>
      <w:numFmt w:val="lowerRoman"/>
      <w:lvlText w:val="%9"/>
      <w:lvlJc w:val="left"/>
      <w:pPr>
        <w:ind w:left="78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EA81396"/>
    <w:multiLevelType w:val="hybridMultilevel"/>
    <w:tmpl w:val="09A0AFA4"/>
    <w:lvl w:ilvl="0" w:tplc="D8B2C88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2CFF54">
      <w:start w:val="1"/>
      <w:numFmt w:val="lowerLetter"/>
      <w:lvlText w:val="%2"/>
      <w:lvlJc w:val="left"/>
      <w:pPr>
        <w:ind w:left="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8C8C6E">
      <w:start w:val="28"/>
      <w:numFmt w:val="decimal"/>
      <w:lvlRestart w:val="0"/>
      <w:lvlText w:val="%3."/>
      <w:lvlJc w:val="left"/>
      <w:pPr>
        <w:ind w:left="20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B20F76">
      <w:start w:val="1"/>
      <w:numFmt w:val="decimal"/>
      <w:lvlText w:val="%4"/>
      <w:lvlJc w:val="left"/>
      <w:pPr>
        <w:ind w:left="2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B8A8B6">
      <w:start w:val="1"/>
      <w:numFmt w:val="lowerLetter"/>
      <w:lvlText w:val="%5"/>
      <w:lvlJc w:val="left"/>
      <w:pPr>
        <w:ind w:left="2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C646A2">
      <w:start w:val="1"/>
      <w:numFmt w:val="lowerRoman"/>
      <w:lvlText w:val="%6"/>
      <w:lvlJc w:val="left"/>
      <w:pPr>
        <w:ind w:left="3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BC2264">
      <w:start w:val="1"/>
      <w:numFmt w:val="decimal"/>
      <w:lvlText w:val="%7"/>
      <w:lvlJc w:val="left"/>
      <w:pPr>
        <w:ind w:left="4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D8D438">
      <w:start w:val="1"/>
      <w:numFmt w:val="lowerLetter"/>
      <w:lvlText w:val="%8"/>
      <w:lvlJc w:val="left"/>
      <w:pPr>
        <w:ind w:left="5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7E575E">
      <w:start w:val="1"/>
      <w:numFmt w:val="lowerRoman"/>
      <w:lvlText w:val="%9"/>
      <w:lvlJc w:val="left"/>
      <w:pPr>
        <w:ind w:left="58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19842D9"/>
    <w:multiLevelType w:val="hybridMultilevel"/>
    <w:tmpl w:val="7D9C6A42"/>
    <w:lvl w:ilvl="0" w:tplc="04629902">
      <w:start w:val="1"/>
      <w:numFmt w:val="bullet"/>
      <w:lvlText w:val="-"/>
      <w:lvlJc w:val="left"/>
      <w:pPr>
        <w:ind w:left="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2A2202">
      <w:start w:val="1"/>
      <w:numFmt w:val="bullet"/>
      <w:lvlText w:val="o"/>
      <w:lvlJc w:val="left"/>
      <w:pPr>
        <w:ind w:left="1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2C5746">
      <w:start w:val="1"/>
      <w:numFmt w:val="bullet"/>
      <w:lvlText w:val="▪"/>
      <w:lvlJc w:val="left"/>
      <w:pPr>
        <w:ind w:left="1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D8CF3C">
      <w:start w:val="1"/>
      <w:numFmt w:val="bullet"/>
      <w:lvlText w:val="•"/>
      <w:lvlJc w:val="left"/>
      <w:pPr>
        <w:ind w:left="2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68718E">
      <w:start w:val="1"/>
      <w:numFmt w:val="bullet"/>
      <w:lvlText w:val="o"/>
      <w:lvlJc w:val="left"/>
      <w:pPr>
        <w:ind w:left="3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565258">
      <w:start w:val="1"/>
      <w:numFmt w:val="bullet"/>
      <w:lvlText w:val="▪"/>
      <w:lvlJc w:val="left"/>
      <w:pPr>
        <w:ind w:left="4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3464D4">
      <w:start w:val="1"/>
      <w:numFmt w:val="bullet"/>
      <w:lvlText w:val="•"/>
      <w:lvlJc w:val="left"/>
      <w:pPr>
        <w:ind w:left="4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2ECE1C">
      <w:start w:val="1"/>
      <w:numFmt w:val="bullet"/>
      <w:lvlText w:val="o"/>
      <w:lvlJc w:val="left"/>
      <w:pPr>
        <w:ind w:left="5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F63600">
      <w:start w:val="1"/>
      <w:numFmt w:val="bullet"/>
      <w:lvlText w:val="▪"/>
      <w:lvlJc w:val="left"/>
      <w:pPr>
        <w:ind w:left="6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39E6F22"/>
    <w:multiLevelType w:val="hybridMultilevel"/>
    <w:tmpl w:val="8BE202E8"/>
    <w:lvl w:ilvl="0" w:tplc="FC1EC4CC">
      <w:start w:val="6"/>
      <w:numFmt w:val="decimal"/>
      <w:lvlText w:val="%1."/>
      <w:lvlJc w:val="left"/>
      <w:pPr>
        <w:ind w:left="1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0A8FF2">
      <w:start w:val="1"/>
      <w:numFmt w:val="lowerLetter"/>
      <w:lvlText w:val="%2"/>
      <w:lvlJc w:val="left"/>
      <w:pPr>
        <w:ind w:left="1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08B4AC">
      <w:start w:val="1"/>
      <w:numFmt w:val="lowerRoman"/>
      <w:lvlText w:val="%3"/>
      <w:lvlJc w:val="left"/>
      <w:pPr>
        <w:ind w:left="1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DAA1B8">
      <w:start w:val="1"/>
      <w:numFmt w:val="decimal"/>
      <w:lvlText w:val="%4"/>
      <w:lvlJc w:val="left"/>
      <w:pPr>
        <w:ind w:left="2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0E3776">
      <w:start w:val="1"/>
      <w:numFmt w:val="lowerLetter"/>
      <w:lvlText w:val="%5"/>
      <w:lvlJc w:val="left"/>
      <w:pPr>
        <w:ind w:left="3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FA4A6E">
      <w:start w:val="1"/>
      <w:numFmt w:val="lowerRoman"/>
      <w:lvlText w:val="%6"/>
      <w:lvlJc w:val="left"/>
      <w:pPr>
        <w:ind w:left="3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24ECBA">
      <w:start w:val="1"/>
      <w:numFmt w:val="decimal"/>
      <w:lvlText w:val="%7"/>
      <w:lvlJc w:val="left"/>
      <w:pPr>
        <w:ind w:left="4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0626FA">
      <w:start w:val="1"/>
      <w:numFmt w:val="lowerLetter"/>
      <w:lvlText w:val="%8"/>
      <w:lvlJc w:val="left"/>
      <w:pPr>
        <w:ind w:left="5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1ED11C">
      <w:start w:val="1"/>
      <w:numFmt w:val="lowerRoman"/>
      <w:lvlText w:val="%9"/>
      <w:lvlJc w:val="left"/>
      <w:pPr>
        <w:ind w:left="6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4684514"/>
    <w:multiLevelType w:val="hybridMultilevel"/>
    <w:tmpl w:val="CAACE3A0"/>
    <w:lvl w:ilvl="0" w:tplc="1D1C0370">
      <w:start w:val="1"/>
      <w:numFmt w:val="decimal"/>
      <w:lvlText w:val="%1."/>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E66D1C">
      <w:start w:val="1"/>
      <w:numFmt w:val="lowerLetter"/>
      <w:lvlText w:val="%2)"/>
      <w:lvlJc w:val="left"/>
      <w:pPr>
        <w:ind w:left="1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6C2E7A">
      <w:start w:val="1"/>
      <w:numFmt w:val="lowerRoman"/>
      <w:lvlText w:val="%3"/>
      <w:lvlJc w:val="left"/>
      <w:pPr>
        <w:ind w:left="14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48280C">
      <w:start w:val="1"/>
      <w:numFmt w:val="decimal"/>
      <w:lvlText w:val="%4"/>
      <w:lvlJc w:val="left"/>
      <w:pPr>
        <w:ind w:left="22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6C689E">
      <w:start w:val="1"/>
      <w:numFmt w:val="lowerLetter"/>
      <w:lvlText w:val="%5"/>
      <w:lvlJc w:val="left"/>
      <w:pPr>
        <w:ind w:left="29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F6A75C">
      <w:start w:val="1"/>
      <w:numFmt w:val="lowerRoman"/>
      <w:lvlText w:val="%6"/>
      <w:lvlJc w:val="left"/>
      <w:pPr>
        <w:ind w:left="3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22AEAA">
      <w:start w:val="1"/>
      <w:numFmt w:val="decimal"/>
      <w:lvlText w:val="%7"/>
      <w:lvlJc w:val="left"/>
      <w:pPr>
        <w:ind w:left="4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02FE8E">
      <w:start w:val="1"/>
      <w:numFmt w:val="lowerLetter"/>
      <w:lvlText w:val="%8"/>
      <w:lvlJc w:val="left"/>
      <w:pPr>
        <w:ind w:left="5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9C7328">
      <w:start w:val="1"/>
      <w:numFmt w:val="lowerRoman"/>
      <w:lvlText w:val="%9"/>
      <w:lvlJc w:val="left"/>
      <w:pPr>
        <w:ind w:left="5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8B370C4"/>
    <w:multiLevelType w:val="hybridMultilevel"/>
    <w:tmpl w:val="D74AC76A"/>
    <w:lvl w:ilvl="0" w:tplc="BE16FE9C">
      <w:start w:val="1"/>
      <w:numFmt w:val="lowerLetter"/>
      <w:lvlText w:val="%1)"/>
      <w:lvlJc w:val="left"/>
      <w:pPr>
        <w:ind w:left="1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CE5E84">
      <w:start w:val="1"/>
      <w:numFmt w:val="lowerLetter"/>
      <w:lvlText w:val="%2"/>
      <w:lvlJc w:val="left"/>
      <w:pPr>
        <w:ind w:left="1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D4C05E">
      <w:start w:val="1"/>
      <w:numFmt w:val="lowerRoman"/>
      <w:lvlText w:val="%3"/>
      <w:lvlJc w:val="left"/>
      <w:pPr>
        <w:ind w:left="1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58E316">
      <w:start w:val="1"/>
      <w:numFmt w:val="decimal"/>
      <w:lvlText w:val="%4"/>
      <w:lvlJc w:val="left"/>
      <w:pPr>
        <w:ind w:left="2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82C2B4">
      <w:start w:val="1"/>
      <w:numFmt w:val="lowerLetter"/>
      <w:lvlText w:val="%5"/>
      <w:lvlJc w:val="left"/>
      <w:pPr>
        <w:ind w:left="3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4CF68">
      <w:start w:val="1"/>
      <w:numFmt w:val="lowerRoman"/>
      <w:lvlText w:val="%6"/>
      <w:lvlJc w:val="left"/>
      <w:pPr>
        <w:ind w:left="4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7E573E">
      <w:start w:val="1"/>
      <w:numFmt w:val="decimal"/>
      <w:lvlText w:val="%7"/>
      <w:lvlJc w:val="left"/>
      <w:pPr>
        <w:ind w:left="4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EC6C9E">
      <w:start w:val="1"/>
      <w:numFmt w:val="lowerLetter"/>
      <w:lvlText w:val="%8"/>
      <w:lvlJc w:val="left"/>
      <w:pPr>
        <w:ind w:left="5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BC54E0">
      <w:start w:val="1"/>
      <w:numFmt w:val="lowerRoman"/>
      <w:lvlText w:val="%9"/>
      <w:lvlJc w:val="left"/>
      <w:pPr>
        <w:ind w:left="6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8CD572C"/>
    <w:multiLevelType w:val="hybridMultilevel"/>
    <w:tmpl w:val="E3806A3C"/>
    <w:lvl w:ilvl="0" w:tplc="F954B2BA">
      <w:start w:val="1"/>
      <w:numFmt w:val="lowerLetter"/>
      <w:lvlText w:val="%1)"/>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9AD00E">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D37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3899E2">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6F9E8">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AA0C0">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7A08">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92C4C4">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98854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9B05FFD"/>
    <w:multiLevelType w:val="hybridMultilevel"/>
    <w:tmpl w:val="777429CE"/>
    <w:lvl w:ilvl="0" w:tplc="357082A0">
      <w:start w:val="1"/>
      <w:numFmt w:val="bullet"/>
      <w:lvlText w:val="•"/>
      <w:lvlJc w:val="left"/>
      <w:pPr>
        <w:ind w:left="127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9E50E036">
      <w:start w:val="1"/>
      <w:numFmt w:val="bullet"/>
      <w:lvlText w:val="o"/>
      <w:lvlJc w:val="left"/>
      <w:pPr>
        <w:ind w:left="13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1BEF216">
      <w:start w:val="1"/>
      <w:numFmt w:val="bullet"/>
      <w:lvlText w:val="▪"/>
      <w:lvlJc w:val="left"/>
      <w:pPr>
        <w:ind w:left="20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DB68AE30">
      <w:start w:val="1"/>
      <w:numFmt w:val="bullet"/>
      <w:lvlText w:val="•"/>
      <w:lvlJc w:val="left"/>
      <w:pPr>
        <w:ind w:left="27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F46A4C20">
      <w:start w:val="1"/>
      <w:numFmt w:val="bullet"/>
      <w:lvlText w:val="o"/>
      <w:lvlJc w:val="left"/>
      <w:pPr>
        <w:ind w:left="348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B600ACF6">
      <w:start w:val="1"/>
      <w:numFmt w:val="bullet"/>
      <w:lvlText w:val="▪"/>
      <w:lvlJc w:val="left"/>
      <w:pPr>
        <w:ind w:left="420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FE6C3336">
      <w:start w:val="1"/>
      <w:numFmt w:val="bullet"/>
      <w:lvlText w:val="•"/>
      <w:lvlJc w:val="left"/>
      <w:pPr>
        <w:ind w:left="492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E5A6C1DE">
      <w:start w:val="1"/>
      <w:numFmt w:val="bullet"/>
      <w:lvlText w:val="o"/>
      <w:lvlJc w:val="left"/>
      <w:pPr>
        <w:ind w:left="564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480CB8A">
      <w:start w:val="1"/>
      <w:numFmt w:val="bullet"/>
      <w:lvlText w:val="▪"/>
      <w:lvlJc w:val="left"/>
      <w:pPr>
        <w:ind w:left="636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0" w15:restartNumberingAfterBreak="0">
    <w:nsid w:val="3C7477BC"/>
    <w:multiLevelType w:val="hybridMultilevel"/>
    <w:tmpl w:val="90DA8F54"/>
    <w:lvl w:ilvl="0" w:tplc="FA763A1C">
      <w:start w:val="1"/>
      <w:numFmt w:val="decimal"/>
      <w:lvlText w:val="%1."/>
      <w:lvlJc w:val="left"/>
      <w:pPr>
        <w:ind w:left="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9CA46A">
      <w:start w:val="1"/>
      <w:numFmt w:val="lowerLetter"/>
      <w:lvlText w:val="%2"/>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225DBC">
      <w:start w:val="1"/>
      <w:numFmt w:val="lowerRoman"/>
      <w:lvlText w:val="%3"/>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FE5DB2">
      <w:start w:val="1"/>
      <w:numFmt w:val="decimal"/>
      <w:lvlText w:val="%4"/>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2AEB98A">
      <w:start w:val="1"/>
      <w:numFmt w:val="lowerLetter"/>
      <w:lvlText w:val="%5"/>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88361A">
      <w:start w:val="1"/>
      <w:numFmt w:val="lowerRoman"/>
      <w:lvlText w:val="%6"/>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DFA59A6">
      <w:start w:val="1"/>
      <w:numFmt w:val="decimal"/>
      <w:lvlText w:val="%7"/>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625E68">
      <w:start w:val="1"/>
      <w:numFmt w:val="lowerLetter"/>
      <w:lvlText w:val="%8"/>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6EA978A">
      <w:start w:val="1"/>
      <w:numFmt w:val="lowerRoman"/>
      <w:lvlText w:val="%9"/>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3E492AC6"/>
    <w:multiLevelType w:val="multilevel"/>
    <w:tmpl w:val="3B024D52"/>
    <w:lvl w:ilvl="0">
      <w:start w:val="18"/>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1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09C671A"/>
    <w:multiLevelType w:val="hybridMultilevel"/>
    <w:tmpl w:val="2AFED266"/>
    <w:lvl w:ilvl="0" w:tplc="362A60F4">
      <w:start w:val="12"/>
      <w:numFmt w:val="decimal"/>
      <w:lvlText w:val="%1."/>
      <w:lvlJc w:val="left"/>
      <w:pPr>
        <w:ind w:left="761"/>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C93A693E">
      <w:start w:val="1"/>
      <w:numFmt w:val="lowerLetter"/>
      <w:lvlText w:val="%2"/>
      <w:lvlJc w:val="left"/>
      <w:pPr>
        <w:ind w:left="110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FC62CDEC">
      <w:start w:val="1"/>
      <w:numFmt w:val="lowerRoman"/>
      <w:lvlText w:val="%3"/>
      <w:lvlJc w:val="left"/>
      <w:pPr>
        <w:ind w:left="182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86CAB20">
      <w:start w:val="1"/>
      <w:numFmt w:val="decimal"/>
      <w:lvlText w:val="%4"/>
      <w:lvlJc w:val="left"/>
      <w:pPr>
        <w:ind w:left="254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75BE7090">
      <w:start w:val="1"/>
      <w:numFmt w:val="lowerLetter"/>
      <w:lvlText w:val="%5"/>
      <w:lvlJc w:val="left"/>
      <w:pPr>
        <w:ind w:left="326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BE160AFA">
      <w:start w:val="1"/>
      <w:numFmt w:val="lowerRoman"/>
      <w:lvlText w:val="%6"/>
      <w:lvlJc w:val="left"/>
      <w:pPr>
        <w:ind w:left="398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8FE83474">
      <w:start w:val="1"/>
      <w:numFmt w:val="decimal"/>
      <w:lvlText w:val="%7"/>
      <w:lvlJc w:val="left"/>
      <w:pPr>
        <w:ind w:left="470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B0CAC5BA">
      <w:start w:val="1"/>
      <w:numFmt w:val="lowerLetter"/>
      <w:lvlText w:val="%8"/>
      <w:lvlJc w:val="left"/>
      <w:pPr>
        <w:ind w:left="542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E3246AD4">
      <w:start w:val="1"/>
      <w:numFmt w:val="lowerRoman"/>
      <w:lvlText w:val="%9"/>
      <w:lvlJc w:val="left"/>
      <w:pPr>
        <w:ind w:left="614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3" w15:restartNumberingAfterBreak="0">
    <w:nsid w:val="41E11B09"/>
    <w:multiLevelType w:val="hybridMultilevel"/>
    <w:tmpl w:val="E04EB7B6"/>
    <w:lvl w:ilvl="0" w:tplc="5C34CDB2">
      <w:start w:val="5"/>
      <w:numFmt w:val="decimal"/>
      <w:lvlText w:val="%1)"/>
      <w:lvlJc w:val="left"/>
      <w:pPr>
        <w:ind w:left="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82208E">
      <w:start w:val="1"/>
      <w:numFmt w:val="lowerLetter"/>
      <w:lvlText w:val="%2"/>
      <w:lvlJc w:val="left"/>
      <w:pPr>
        <w:ind w:left="1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DC2478A">
      <w:start w:val="1"/>
      <w:numFmt w:val="lowerRoman"/>
      <w:lvlText w:val="%3"/>
      <w:lvlJc w:val="left"/>
      <w:pPr>
        <w:ind w:left="1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CD06408">
      <w:start w:val="1"/>
      <w:numFmt w:val="decimal"/>
      <w:lvlText w:val="%4"/>
      <w:lvlJc w:val="left"/>
      <w:pPr>
        <w:ind w:left="2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D664E6">
      <w:start w:val="1"/>
      <w:numFmt w:val="lowerLetter"/>
      <w:lvlText w:val="%5"/>
      <w:lvlJc w:val="left"/>
      <w:pPr>
        <w:ind w:left="32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B74D9BE">
      <w:start w:val="1"/>
      <w:numFmt w:val="lowerRoman"/>
      <w:lvlText w:val="%6"/>
      <w:lvlJc w:val="left"/>
      <w:pPr>
        <w:ind w:left="39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7F48564">
      <w:start w:val="1"/>
      <w:numFmt w:val="decimal"/>
      <w:lvlText w:val="%7"/>
      <w:lvlJc w:val="left"/>
      <w:pPr>
        <w:ind w:left="4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6FA7ACE">
      <w:start w:val="1"/>
      <w:numFmt w:val="lowerLetter"/>
      <w:lvlText w:val="%8"/>
      <w:lvlJc w:val="left"/>
      <w:pPr>
        <w:ind w:left="54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6D8E0AC">
      <w:start w:val="1"/>
      <w:numFmt w:val="lowerRoman"/>
      <w:lvlText w:val="%9"/>
      <w:lvlJc w:val="left"/>
      <w:pPr>
        <w:ind w:left="61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4BA9587C"/>
    <w:multiLevelType w:val="hybridMultilevel"/>
    <w:tmpl w:val="B6E867DA"/>
    <w:lvl w:ilvl="0" w:tplc="75B2CBE0">
      <w:start w:val="2"/>
      <w:numFmt w:val="decimal"/>
      <w:lvlText w:val="%1."/>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68EBE">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CEBCC">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42058">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F4462C">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42AF6">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A5AFE">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08610">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A342A">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BE1496F"/>
    <w:multiLevelType w:val="hybridMultilevel"/>
    <w:tmpl w:val="D2D61292"/>
    <w:lvl w:ilvl="0" w:tplc="AC2CBE4A">
      <w:start w:val="4"/>
      <w:numFmt w:val="decimal"/>
      <w:lvlText w:val="%1."/>
      <w:lvlJc w:val="left"/>
      <w:pPr>
        <w:ind w:left="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E0B3E6">
      <w:start w:val="1"/>
      <w:numFmt w:val="bullet"/>
      <w:lvlText w:val="•"/>
      <w:lvlPicBulletId w:val="1"/>
      <w:lvlJc w:val="left"/>
      <w:pPr>
        <w:ind w:left="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B6C284">
      <w:start w:val="1"/>
      <w:numFmt w:val="bullet"/>
      <w:lvlText w:val="▪"/>
      <w:lvlJc w:val="left"/>
      <w:pPr>
        <w:ind w:left="1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EC468">
      <w:start w:val="1"/>
      <w:numFmt w:val="bullet"/>
      <w:lvlText w:val="•"/>
      <w:lvlJc w:val="left"/>
      <w:pPr>
        <w:ind w:left="2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69B98">
      <w:start w:val="1"/>
      <w:numFmt w:val="bullet"/>
      <w:lvlText w:val="o"/>
      <w:lvlJc w:val="left"/>
      <w:pPr>
        <w:ind w:left="3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A6046">
      <w:start w:val="1"/>
      <w:numFmt w:val="bullet"/>
      <w:lvlText w:val="▪"/>
      <w:lvlJc w:val="left"/>
      <w:pPr>
        <w:ind w:left="3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2CF26">
      <w:start w:val="1"/>
      <w:numFmt w:val="bullet"/>
      <w:lvlText w:val="•"/>
      <w:lvlJc w:val="left"/>
      <w:pPr>
        <w:ind w:left="4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02C6A">
      <w:start w:val="1"/>
      <w:numFmt w:val="bullet"/>
      <w:lvlText w:val="o"/>
      <w:lvlJc w:val="left"/>
      <w:pPr>
        <w:ind w:left="5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8D62C">
      <w:start w:val="1"/>
      <w:numFmt w:val="bullet"/>
      <w:lvlText w:val="▪"/>
      <w:lvlJc w:val="left"/>
      <w:pPr>
        <w:ind w:left="6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D3F3DBD"/>
    <w:multiLevelType w:val="hybridMultilevel"/>
    <w:tmpl w:val="71C05F60"/>
    <w:lvl w:ilvl="0" w:tplc="414A2D22">
      <w:start w:val="1"/>
      <w:numFmt w:val="bullet"/>
      <w:lvlText w:val="•"/>
      <w:lvlPicBulletId w:val="4"/>
      <w:lvlJc w:val="left"/>
      <w:pPr>
        <w:ind w:left="1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A78A10C">
      <w:start w:val="1"/>
      <w:numFmt w:val="bullet"/>
      <w:lvlText w:val="o"/>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EE62C8">
      <w:start w:val="1"/>
      <w:numFmt w:val="bullet"/>
      <w:lvlText w:val="▪"/>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ACA420">
      <w:start w:val="1"/>
      <w:numFmt w:val="bullet"/>
      <w:lvlText w:val="•"/>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3E9A90">
      <w:start w:val="1"/>
      <w:numFmt w:val="bullet"/>
      <w:lvlText w:val="o"/>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064C70">
      <w:start w:val="1"/>
      <w:numFmt w:val="bullet"/>
      <w:lvlText w:val="▪"/>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A8B05E">
      <w:start w:val="1"/>
      <w:numFmt w:val="bullet"/>
      <w:lvlText w:val="•"/>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861A6A">
      <w:start w:val="1"/>
      <w:numFmt w:val="bullet"/>
      <w:lvlText w:val="o"/>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60FE92">
      <w:start w:val="1"/>
      <w:numFmt w:val="bullet"/>
      <w:lvlText w:val="▪"/>
      <w:lvlJc w:val="left"/>
      <w:pPr>
        <w:ind w:left="69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3D54C3D"/>
    <w:multiLevelType w:val="multilevel"/>
    <w:tmpl w:val="ECD2BDEE"/>
    <w:lvl w:ilvl="0">
      <w:start w:val="1"/>
      <w:numFmt w:val="decimal"/>
      <w:lvlText w:val="%1."/>
      <w:lvlJc w:val="left"/>
      <w:pPr>
        <w:ind w:left="6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6293B3A"/>
    <w:multiLevelType w:val="hybridMultilevel"/>
    <w:tmpl w:val="E122950E"/>
    <w:lvl w:ilvl="0" w:tplc="C29C87F2">
      <w:start w:val="1"/>
      <w:numFmt w:val="decimal"/>
      <w:lvlText w:val="%1."/>
      <w:lvlJc w:val="left"/>
      <w:pPr>
        <w:ind w:left="12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CC7677BA">
      <w:start w:val="1"/>
      <w:numFmt w:val="lowerLetter"/>
      <w:lvlText w:val="%2"/>
      <w:lvlJc w:val="left"/>
      <w:pPr>
        <w:ind w:left="11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774FB82">
      <w:start w:val="1"/>
      <w:numFmt w:val="lowerRoman"/>
      <w:lvlText w:val="%3"/>
      <w:lvlJc w:val="left"/>
      <w:pPr>
        <w:ind w:left="18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6298D1CC">
      <w:start w:val="1"/>
      <w:numFmt w:val="decimal"/>
      <w:lvlText w:val="%4"/>
      <w:lvlJc w:val="left"/>
      <w:pPr>
        <w:ind w:left="25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2C400B54">
      <w:start w:val="1"/>
      <w:numFmt w:val="lowerLetter"/>
      <w:lvlText w:val="%5"/>
      <w:lvlJc w:val="left"/>
      <w:pPr>
        <w:ind w:left="33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62663D2">
      <w:start w:val="1"/>
      <w:numFmt w:val="lowerRoman"/>
      <w:lvlText w:val="%6"/>
      <w:lvlJc w:val="left"/>
      <w:pPr>
        <w:ind w:left="40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F81878A8">
      <w:start w:val="1"/>
      <w:numFmt w:val="decimal"/>
      <w:lvlText w:val="%7"/>
      <w:lvlJc w:val="left"/>
      <w:pPr>
        <w:ind w:left="47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542C6B6C">
      <w:start w:val="1"/>
      <w:numFmt w:val="lowerLetter"/>
      <w:lvlText w:val="%8"/>
      <w:lvlJc w:val="left"/>
      <w:pPr>
        <w:ind w:left="54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766EFE8">
      <w:start w:val="1"/>
      <w:numFmt w:val="lowerRoman"/>
      <w:lvlText w:val="%9"/>
      <w:lvlJc w:val="left"/>
      <w:pPr>
        <w:ind w:left="61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58945C6F"/>
    <w:multiLevelType w:val="hybridMultilevel"/>
    <w:tmpl w:val="D024B1D4"/>
    <w:lvl w:ilvl="0" w:tplc="806C4A5C">
      <w:start w:val="1"/>
      <w:numFmt w:val="lowerLetter"/>
      <w:lvlText w:val="%1)"/>
      <w:lvlJc w:val="left"/>
      <w:pPr>
        <w:ind w:left="1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E2E090">
      <w:start w:val="1"/>
      <w:numFmt w:val="lowerLetter"/>
      <w:lvlText w:val="%2"/>
      <w:lvlJc w:val="left"/>
      <w:pPr>
        <w:ind w:left="2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26BD0C">
      <w:start w:val="1"/>
      <w:numFmt w:val="lowerRoman"/>
      <w:lvlText w:val="%3"/>
      <w:lvlJc w:val="left"/>
      <w:pPr>
        <w:ind w:left="3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369416">
      <w:start w:val="1"/>
      <w:numFmt w:val="decimal"/>
      <w:lvlText w:val="%4"/>
      <w:lvlJc w:val="left"/>
      <w:pPr>
        <w:ind w:left="4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805C4E">
      <w:start w:val="1"/>
      <w:numFmt w:val="lowerLetter"/>
      <w:lvlText w:val="%5"/>
      <w:lvlJc w:val="left"/>
      <w:pPr>
        <w:ind w:left="4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2629FD2">
      <w:start w:val="1"/>
      <w:numFmt w:val="lowerRoman"/>
      <w:lvlText w:val="%6"/>
      <w:lvlJc w:val="left"/>
      <w:pPr>
        <w:ind w:left="5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4AC1FC">
      <w:start w:val="1"/>
      <w:numFmt w:val="decimal"/>
      <w:lvlText w:val="%7"/>
      <w:lvlJc w:val="left"/>
      <w:pPr>
        <w:ind w:left="6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7387E38">
      <w:start w:val="1"/>
      <w:numFmt w:val="lowerLetter"/>
      <w:lvlText w:val="%8"/>
      <w:lvlJc w:val="left"/>
      <w:pPr>
        <w:ind w:left="7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582A36">
      <w:start w:val="1"/>
      <w:numFmt w:val="lowerRoman"/>
      <w:lvlText w:val="%9"/>
      <w:lvlJc w:val="left"/>
      <w:pPr>
        <w:ind w:left="78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9DB0142"/>
    <w:multiLevelType w:val="hybridMultilevel"/>
    <w:tmpl w:val="E2D6E102"/>
    <w:lvl w:ilvl="0" w:tplc="C2629EA0">
      <w:start w:val="2"/>
      <w:numFmt w:val="decimal"/>
      <w:lvlText w:val="%1."/>
      <w:lvlJc w:val="left"/>
      <w:pPr>
        <w:ind w:left="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D63E9A">
      <w:start w:val="1"/>
      <w:numFmt w:val="lowerLetter"/>
      <w:lvlText w:val="%2)"/>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CE2DCE">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E1E42">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2E020">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E86AC8">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44F1C">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AFE28">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23F3A">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AFB250B"/>
    <w:multiLevelType w:val="hybridMultilevel"/>
    <w:tmpl w:val="AAF87B1A"/>
    <w:lvl w:ilvl="0" w:tplc="17E645BA">
      <w:start w:val="1"/>
      <w:numFmt w:val="decimal"/>
      <w:lvlText w:val="%1)"/>
      <w:lvlJc w:val="left"/>
      <w:pPr>
        <w:ind w:left="1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AAB61C">
      <w:start w:val="1"/>
      <w:numFmt w:val="lowerRoman"/>
      <w:lvlText w:val="(%2)"/>
      <w:lvlJc w:val="left"/>
      <w:pPr>
        <w:ind w:left="2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862680">
      <w:start w:val="1"/>
      <w:numFmt w:val="lowerRoman"/>
      <w:lvlText w:val="%3"/>
      <w:lvlJc w:val="left"/>
      <w:pPr>
        <w:ind w:left="3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A03E86">
      <w:start w:val="1"/>
      <w:numFmt w:val="decimal"/>
      <w:lvlText w:val="%4"/>
      <w:lvlJc w:val="left"/>
      <w:pPr>
        <w:ind w:left="4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5E7B02">
      <w:start w:val="1"/>
      <w:numFmt w:val="lowerLetter"/>
      <w:lvlText w:val="%5"/>
      <w:lvlJc w:val="left"/>
      <w:pPr>
        <w:ind w:left="4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DC5852">
      <w:start w:val="1"/>
      <w:numFmt w:val="lowerRoman"/>
      <w:lvlText w:val="%6"/>
      <w:lvlJc w:val="left"/>
      <w:pPr>
        <w:ind w:left="5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623752">
      <w:start w:val="1"/>
      <w:numFmt w:val="decimal"/>
      <w:lvlText w:val="%7"/>
      <w:lvlJc w:val="left"/>
      <w:pPr>
        <w:ind w:left="6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32D0A8">
      <w:start w:val="1"/>
      <w:numFmt w:val="lowerLetter"/>
      <w:lvlText w:val="%8"/>
      <w:lvlJc w:val="left"/>
      <w:pPr>
        <w:ind w:left="7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88D500">
      <w:start w:val="1"/>
      <w:numFmt w:val="lowerRoman"/>
      <w:lvlText w:val="%9"/>
      <w:lvlJc w:val="left"/>
      <w:pPr>
        <w:ind w:left="7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B7D1CB3"/>
    <w:multiLevelType w:val="hybridMultilevel"/>
    <w:tmpl w:val="83A6059E"/>
    <w:lvl w:ilvl="0" w:tplc="D15AF626">
      <w:start w:val="1"/>
      <w:numFmt w:val="lowerLetter"/>
      <w:lvlText w:val="%1)"/>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41918">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4FC7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A614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60DC0">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006E6">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286A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04A696">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7C39A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F0E6361"/>
    <w:multiLevelType w:val="hybridMultilevel"/>
    <w:tmpl w:val="9F90BD9A"/>
    <w:lvl w:ilvl="0" w:tplc="514EB76A">
      <w:start w:val="1"/>
      <w:numFmt w:val="bullet"/>
      <w:lvlText w:val="•"/>
      <w:lvlJc w:val="left"/>
      <w:pPr>
        <w:ind w:left="54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0EC29A72">
      <w:start w:val="1"/>
      <w:numFmt w:val="bullet"/>
      <w:lvlText w:val="o"/>
      <w:lvlJc w:val="left"/>
      <w:pPr>
        <w:ind w:left="13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2A6076E">
      <w:start w:val="1"/>
      <w:numFmt w:val="bullet"/>
      <w:lvlText w:val="▪"/>
      <w:lvlJc w:val="left"/>
      <w:pPr>
        <w:ind w:left="20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40509AC4">
      <w:start w:val="1"/>
      <w:numFmt w:val="bullet"/>
      <w:lvlText w:val="•"/>
      <w:lvlJc w:val="left"/>
      <w:pPr>
        <w:ind w:left="28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ED8EE2D0">
      <w:start w:val="1"/>
      <w:numFmt w:val="bullet"/>
      <w:lvlText w:val="o"/>
      <w:lvlJc w:val="left"/>
      <w:pPr>
        <w:ind w:left="35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ACAF1B2">
      <w:start w:val="1"/>
      <w:numFmt w:val="bullet"/>
      <w:lvlText w:val="▪"/>
      <w:lvlJc w:val="left"/>
      <w:pPr>
        <w:ind w:left="42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DE587AF0">
      <w:start w:val="1"/>
      <w:numFmt w:val="bullet"/>
      <w:lvlText w:val="•"/>
      <w:lvlJc w:val="left"/>
      <w:pPr>
        <w:ind w:left="49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E94215C0">
      <w:start w:val="1"/>
      <w:numFmt w:val="bullet"/>
      <w:lvlText w:val="o"/>
      <w:lvlJc w:val="left"/>
      <w:pPr>
        <w:ind w:left="56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B0FEB09A">
      <w:start w:val="1"/>
      <w:numFmt w:val="bullet"/>
      <w:lvlText w:val="▪"/>
      <w:lvlJc w:val="left"/>
      <w:pPr>
        <w:ind w:left="64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44" w15:restartNumberingAfterBreak="0">
    <w:nsid w:val="5F5E5A20"/>
    <w:multiLevelType w:val="hybridMultilevel"/>
    <w:tmpl w:val="7EFAB086"/>
    <w:lvl w:ilvl="0" w:tplc="ACE6725A">
      <w:start w:val="1"/>
      <w:numFmt w:val="decimal"/>
      <w:lvlText w:val="%1."/>
      <w:lvlJc w:val="left"/>
      <w:pPr>
        <w:ind w:left="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12ADA8">
      <w:start w:val="1"/>
      <w:numFmt w:val="lowerLetter"/>
      <w:lvlText w:val="%2)"/>
      <w:lvlJc w:val="left"/>
      <w:pPr>
        <w:ind w:left="1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6684CA">
      <w:start w:val="1"/>
      <w:numFmt w:val="lowerRoman"/>
      <w:lvlText w:val="%3"/>
      <w:lvlJc w:val="left"/>
      <w:pPr>
        <w:ind w:left="14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3CBC04">
      <w:start w:val="1"/>
      <w:numFmt w:val="decimal"/>
      <w:lvlText w:val="%4"/>
      <w:lvlJc w:val="left"/>
      <w:pPr>
        <w:ind w:left="22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16E136">
      <w:start w:val="1"/>
      <w:numFmt w:val="lowerLetter"/>
      <w:lvlText w:val="%5"/>
      <w:lvlJc w:val="left"/>
      <w:pPr>
        <w:ind w:left="29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08C02C">
      <w:start w:val="1"/>
      <w:numFmt w:val="lowerRoman"/>
      <w:lvlText w:val="%6"/>
      <w:lvlJc w:val="left"/>
      <w:pPr>
        <w:ind w:left="36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E80658">
      <w:start w:val="1"/>
      <w:numFmt w:val="decimal"/>
      <w:lvlText w:val="%7"/>
      <w:lvlJc w:val="left"/>
      <w:pPr>
        <w:ind w:left="43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F0644A">
      <w:start w:val="1"/>
      <w:numFmt w:val="lowerLetter"/>
      <w:lvlText w:val="%8"/>
      <w:lvlJc w:val="left"/>
      <w:pPr>
        <w:ind w:left="5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44D798">
      <w:start w:val="1"/>
      <w:numFmt w:val="lowerRoman"/>
      <w:lvlText w:val="%9"/>
      <w:lvlJc w:val="left"/>
      <w:pPr>
        <w:ind w:left="5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FEF1F35"/>
    <w:multiLevelType w:val="hybridMultilevel"/>
    <w:tmpl w:val="B362621C"/>
    <w:lvl w:ilvl="0" w:tplc="3FA8874A">
      <w:start w:val="1"/>
      <w:numFmt w:val="lowerLetter"/>
      <w:lvlText w:val="%1)"/>
      <w:lvlJc w:val="left"/>
      <w:pPr>
        <w:ind w:left="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D85EE0">
      <w:start w:val="1"/>
      <w:numFmt w:val="lowerLetter"/>
      <w:lvlText w:val="%2"/>
      <w:lvlJc w:val="left"/>
      <w:pPr>
        <w:ind w:left="27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CC1AB4">
      <w:start w:val="1"/>
      <w:numFmt w:val="lowerRoman"/>
      <w:lvlText w:val="%3"/>
      <w:lvlJc w:val="left"/>
      <w:pPr>
        <w:ind w:left="34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867B10">
      <w:start w:val="1"/>
      <w:numFmt w:val="decimal"/>
      <w:lvlText w:val="%4"/>
      <w:lvlJc w:val="left"/>
      <w:pPr>
        <w:ind w:left="4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5A39CC">
      <w:start w:val="1"/>
      <w:numFmt w:val="lowerLetter"/>
      <w:lvlText w:val="%5"/>
      <w:lvlJc w:val="left"/>
      <w:pPr>
        <w:ind w:left="49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3E8D9E">
      <w:start w:val="1"/>
      <w:numFmt w:val="lowerRoman"/>
      <w:lvlText w:val="%6"/>
      <w:lvlJc w:val="left"/>
      <w:pPr>
        <w:ind w:left="56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0EA972">
      <w:start w:val="1"/>
      <w:numFmt w:val="decimal"/>
      <w:lvlText w:val="%7"/>
      <w:lvlJc w:val="left"/>
      <w:pPr>
        <w:ind w:left="6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888FB6">
      <w:start w:val="1"/>
      <w:numFmt w:val="lowerLetter"/>
      <w:lvlText w:val="%8"/>
      <w:lvlJc w:val="left"/>
      <w:pPr>
        <w:ind w:left="70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B67E72">
      <w:start w:val="1"/>
      <w:numFmt w:val="lowerRoman"/>
      <w:lvlText w:val="%9"/>
      <w:lvlJc w:val="left"/>
      <w:pPr>
        <w:ind w:left="77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0463060"/>
    <w:multiLevelType w:val="hybridMultilevel"/>
    <w:tmpl w:val="056682E0"/>
    <w:lvl w:ilvl="0" w:tplc="74D6AD86">
      <w:start w:val="1"/>
      <w:numFmt w:val="lowerRoman"/>
      <w:lvlText w:val="%1."/>
      <w:lvlJc w:val="left"/>
      <w:pPr>
        <w:ind w:left="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861CA">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E8DEDC">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02DC8">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A4992">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28572">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251CE">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6484CE">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EDA88">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0817A2D"/>
    <w:multiLevelType w:val="hybridMultilevel"/>
    <w:tmpl w:val="C144F112"/>
    <w:lvl w:ilvl="0" w:tplc="F56A8A3A">
      <w:start w:val="9"/>
      <w:numFmt w:val="decimal"/>
      <w:lvlText w:val="%1."/>
      <w:lvlJc w:val="left"/>
      <w:pPr>
        <w:ind w:left="20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337EC084">
      <w:start w:val="1"/>
      <w:numFmt w:val="lowerLetter"/>
      <w:lvlText w:val="%2"/>
      <w:lvlJc w:val="left"/>
      <w:pPr>
        <w:ind w:left="108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3BD258AE">
      <w:start w:val="1"/>
      <w:numFmt w:val="lowerRoman"/>
      <w:lvlText w:val="%3"/>
      <w:lvlJc w:val="left"/>
      <w:pPr>
        <w:ind w:left="180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45476AA">
      <w:start w:val="1"/>
      <w:numFmt w:val="decimal"/>
      <w:lvlText w:val="%4"/>
      <w:lvlJc w:val="left"/>
      <w:pPr>
        <w:ind w:left="25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8A26292">
      <w:start w:val="1"/>
      <w:numFmt w:val="lowerLetter"/>
      <w:lvlText w:val="%5"/>
      <w:lvlJc w:val="left"/>
      <w:pPr>
        <w:ind w:left="324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15F00B4C">
      <w:start w:val="1"/>
      <w:numFmt w:val="lowerRoman"/>
      <w:lvlText w:val="%6"/>
      <w:lvlJc w:val="left"/>
      <w:pPr>
        <w:ind w:left="396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E17E5F34">
      <w:start w:val="1"/>
      <w:numFmt w:val="decimal"/>
      <w:lvlText w:val="%7"/>
      <w:lvlJc w:val="left"/>
      <w:pPr>
        <w:ind w:left="468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A10A9B2A">
      <w:start w:val="1"/>
      <w:numFmt w:val="lowerLetter"/>
      <w:lvlText w:val="%8"/>
      <w:lvlJc w:val="left"/>
      <w:pPr>
        <w:ind w:left="540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1E1223D0">
      <w:start w:val="1"/>
      <w:numFmt w:val="lowerRoman"/>
      <w:lvlText w:val="%9"/>
      <w:lvlJc w:val="left"/>
      <w:pPr>
        <w:ind w:left="6127"/>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8" w15:restartNumberingAfterBreak="0">
    <w:nsid w:val="609F743B"/>
    <w:multiLevelType w:val="hybridMultilevel"/>
    <w:tmpl w:val="A9825006"/>
    <w:lvl w:ilvl="0" w:tplc="808E5CF0">
      <w:start w:val="2"/>
      <w:numFmt w:val="decimal"/>
      <w:lvlText w:val="%1."/>
      <w:lvlJc w:val="left"/>
      <w:pPr>
        <w:ind w:left="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660B4">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4EB900">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92FF2A">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4208CA">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0C5AF0">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AD392">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220E8">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8EE094">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1AB2572"/>
    <w:multiLevelType w:val="hybridMultilevel"/>
    <w:tmpl w:val="638678EE"/>
    <w:lvl w:ilvl="0" w:tplc="B39C060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31A4DB4">
      <w:start w:val="1"/>
      <w:numFmt w:val="lowerRoman"/>
      <w:lvlRestart w:val="0"/>
      <w:lvlText w:val="(%2)"/>
      <w:lvlJc w:val="left"/>
      <w:pPr>
        <w:ind w:left="2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60598E">
      <w:start w:val="1"/>
      <w:numFmt w:val="lowerRoman"/>
      <w:lvlText w:val="%3"/>
      <w:lvlJc w:val="left"/>
      <w:pPr>
        <w:ind w:left="2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CCF1BA">
      <w:start w:val="1"/>
      <w:numFmt w:val="decimal"/>
      <w:lvlText w:val="%4"/>
      <w:lvlJc w:val="left"/>
      <w:pPr>
        <w:ind w:left="3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44BE4A">
      <w:start w:val="1"/>
      <w:numFmt w:val="lowerLetter"/>
      <w:lvlText w:val="%5"/>
      <w:lvlJc w:val="left"/>
      <w:pPr>
        <w:ind w:left="4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B42E8A">
      <w:start w:val="1"/>
      <w:numFmt w:val="lowerRoman"/>
      <w:lvlText w:val="%6"/>
      <w:lvlJc w:val="left"/>
      <w:pPr>
        <w:ind w:left="4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EE8D8C">
      <w:start w:val="1"/>
      <w:numFmt w:val="decimal"/>
      <w:lvlText w:val="%7"/>
      <w:lvlJc w:val="left"/>
      <w:pPr>
        <w:ind w:left="5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907F38">
      <w:start w:val="1"/>
      <w:numFmt w:val="lowerLetter"/>
      <w:lvlText w:val="%8"/>
      <w:lvlJc w:val="left"/>
      <w:pPr>
        <w:ind w:left="6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54516E">
      <w:start w:val="1"/>
      <w:numFmt w:val="lowerRoman"/>
      <w:lvlText w:val="%9"/>
      <w:lvlJc w:val="left"/>
      <w:pPr>
        <w:ind w:left="7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650B282B"/>
    <w:multiLevelType w:val="hybridMultilevel"/>
    <w:tmpl w:val="59822246"/>
    <w:lvl w:ilvl="0" w:tplc="283CD8CE">
      <w:start w:val="1"/>
      <w:numFmt w:val="lowerLetter"/>
      <w:lvlText w:val="(%1)"/>
      <w:lvlJc w:val="left"/>
      <w:pPr>
        <w:ind w:left="2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3AF1E2">
      <w:start w:val="1"/>
      <w:numFmt w:val="lowerLetter"/>
      <w:lvlText w:val="%2"/>
      <w:lvlJc w:val="left"/>
      <w:pPr>
        <w:ind w:left="2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52C30E">
      <w:start w:val="1"/>
      <w:numFmt w:val="lowerRoman"/>
      <w:lvlText w:val="%3"/>
      <w:lvlJc w:val="left"/>
      <w:pPr>
        <w:ind w:left="2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F89C88">
      <w:start w:val="1"/>
      <w:numFmt w:val="decimal"/>
      <w:lvlText w:val="%4"/>
      <w:lvlJc w:val="left"/>
      <w:pPr>
        <w:ind w:left="3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E4AA62">
      <w:start w:val="1"/>
      <w:numFmt w:val="lowerLetter"/>
      <w:lvlText w:val="%5"/>
      <w:lvlJc w:val="left"/>
      <w:pPr>
        <w:ind w:left="4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88980E">
      <w:start w:val="1"/>
      <w:numFmt w:val="lowerRoman"/>
      <w:lvlText w:val="%6"/>
      <w:lvlJc w:val="left"/>
      <w:pPr>
        <w:ind w:left="4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820EF14">
      <w:start w:val="1"/>
      <w:numFmt w:val="decimal"/>
      <w:lvlText w:val="%7"/>
      <w:lvlJc w:val="left"/>
      <w:pPr>
        <w:ind w:left="5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30D3B0">
      <w:start w:val="1"/>
      <w:numFmt w:val="lowerLetter"/>
      <w:lvlText w:val="%8"/>
      <w:lvlJc w:val="left"/>
      <w:pPr>
        <w:ind w:left="6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7217D4">
      <w:start w:val="1"/>
      <w:numFmt w:val="lowerRoman"/>
      <w:lvlText w:val="%9"/>
      <w:lvlJc w:val="left"/>
      <w:pPr>
        <w:ind w:left="7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659A0136"/>
    <w:multiLevelType w:val="hybridMultilevel"/>
    <w:tmpl w:val="498CF16A"/>
    <w:lvl w:ilvl="0" w:tplc="202CC0A6">
      <w:start w:val="1"/>
      <w:numFmt w:val="lowerRoman"/>
      <w:lvlText w:val="(%1)"/>
      <w:lvlJc w:val="left"/>
      <w:pPr>
        <w:ind w:left="1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880D680">
      <w:start w:val="1"/>
      <w:numFmt w:val="lowerLetter"/>
      <w:lvlText w:val="%2"/>
      <w:lvlJc w:val="left"/>
      <w:pPr>
        <w:ind w:left="2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F25C44">
      <w:start w:val="1"/>
      <w:numFmt w:val="lowerRoman"/>
      <w:lvlText w:val="%3"/>
      <w:lvlJc w:val="left"/>
      <w:pPr>
        <w:ind w:left="3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E480C8">
      <w:start w:val="1"/>
      <w:numFmt w:val="decimal"/>
      <w:lvlText w:val="%4"/>
      <w:lvlJc w:val="left"/>
      <w:pPr>
        <w:ind w:left="4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54B49C">
      <w:start w:val="1"/>
      <w:numFmt w:val="lowerLetter"/>
      <w:lvlText w:val="%5"/>
      <w:lvlJc w:val="left"/>
      <w:pPr>
        <w:ind w:left="4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822DAE">
      <w:start w:val="1"/>
      <w:numFmt w:val="lowerRoman"/>
      <w:lvlText w:val="%6"/>
      <w:lvlJc w:val="left"/>
      <w:pPr>
        <w:ind w:left="5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64BEAE">
      <w:start w:val="1"/>
      <w:numFmt w:val="decimal"/>
      <w:lvlText w:val="%7"/>
      <w:lvlJc w:val="left"/>
      <w:pPr>
        <w:ind w:left="6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5CC456">
      <w:start w:val="1"/>
      <w:numFmt w:val="lowerLetter"/>
      <w:lvlText w:val="%8"/>
      <w:lvlJc w:val="left"/>
      <w:pPr>
        <w:ind w:left="7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50751C">
      <w:start w:val="1"/>
      <w:numFmt w:val="lowerRoman"/>
      <w:lvlText w:val="%9"/>
      <w:lvlJc w:val="left"/>
      <w:pPr>
        <w:ind w:left="7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7237131"/>
    <w:multiLevelType w:val="multilevel"/>
    <w:tmpl w:val="803C1B98"/>
    <w:lvl w:ilvl="0">
      <w:start w:val="2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5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7241100"/>
    <w:multiLevelType w:val="hybridMultilevel"/>
    <w:tmpl w:val="D8DC0232"/>
    <w:lvl w:ilvl="0" w:tplc="A57E81EE">
      <w:start w:val="1"/>
      <w:numFmt w:val="bullet"/>
      <w:lvlText w:val="-"/>
      <w:lvlJc w:val="left"/>
      <w:pPr>
        <w:ind w:left="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22AEC0">
      <w:start w:val="1"/>
      <w:numFmt w:val="bullet"/>
      <w:lvlText w:val="o"/>
      <w:lvlJc w:val="left"/>
      <w:pPr>
        <w:ind w:left="1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8E5602">
      <w:start w:val="1"/>
      <w:numFmt w:val="bullet"/>
      <w:lvlText w:val="▪"/>
      <w:lvlJc w:val="left"/>
      <w:pPr>
        <w:ind w:left="2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68D2C">
      <w:start w:val="1"/>
      <w:numFmt w:val="bullet"/>
      <w:lvlText w:val="•"/>
      <w:lvlJc w:val="left"/>
      <w:pPr>
        <w:ind w:left="3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FCABCC">
      <w:start w:val="1"/>
      <w:numFmt w:val="bullet"/>
      <w:lvlText w:val="o"/>
      <w:lvlJc w:val="left"/>
      <w:pPr>
        <w:ind w:left="3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7AFFAC">
      <w:start w:val="1"/>
      <w:numFmt w:val="bullet"/>
      <w:lvlText w:val="▪"/>
      <w:lvlJc w:val="left"/>
      <w:pPr>
        <w:ind w:left="4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704D82">
      <w:start w:val="1"/>
      <w:numFmt w:val="bullet"/>
      <w:lvlText w:val="•"/>
      <w:lvlJc w:val="left"/>
      <w:pPr>
        <w:ind w:left="5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EA4BA8">
      <w:start w:val="1"/>
      <w:numFmt w:val="bullet"/>
      <w:lvlText w:val="o"/>
      <w:lvlJc w:val="left"/>
      <w:pPr>
        <w:ind w:left="6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AE85B4">
      <w:start w:val="1"/>
      <w:numFmt w:val="bullet"/>
      <w:lvlText w:val="▪"/>
      <w:lvlJc w:val="left"/>
      <w:pPr>
        <w:ind w:left="6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89F61BA"/>
    <w:multiLevelType w:val="hybridMultilevel"/>
    <w:tmpl w:val="DF2402C2"/>
    <w:lvl w:ilvl="0" w:tplc="2C565EFE">
      <w:start w:val="1"/>
      <w:numFmt w:val="lowerLetter"/>
      <w:lvlText w:val="%1."/>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2F75A">
      <w:start w:val="1"/>
      <w:numFmt w:val="lowerLetter"/>
      <w:lvlText w:val="%2"/>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2ADC6">
      <w:start w:val="1"/>
      <w:numFmt w:val="lowerRoman"/>
      <w:lvlText w:val="%3"/>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A00FA">
      <w:start w:val="1"/>
      <w:numFmt w:val="decimal"/>
      <w:lvlText w:val="%4"/>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28CC6">
      <w:start w:val="1"/>
      <w:numFmt w:val="lowerLetter"/>
      <w:lvlText w:val="%5"/>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ABB8E">
      <w:start w:val="1"/>
      <w:numFmt w:val="lowerRoman"/>
      <w:lvlText w:val="%6"/>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29F54">
      <w:start w:val="1"/>
      <w:numFmt w:val="decimal"/>
      <w:lvlText w:val="%7"/>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A6292">
      <w:start w:val="1"/>
      <w:numFmt w:val="lowerLetter"/>
      <w:lvlText w:val="%8"/>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6D3D2">
      <w:start w:val="1"/>
      <w:numFmt w:val="lowerRoman"/>
      <w:lvlText w:val="%9"/>
      <w:lvlJc w:val="left"/>
      <w:pPr>
        <w:ind w:left="7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B3104A0"/>
    <w:multiLevelType w:val="hybridMultilevel"/>
    <w:tmpl w:val="5E986932"/>
    <w:lvl w:ilvl="0" w:tplc="2A04676A">
      <w:start w:val="1"/>
      <w:numFmt w:val="bullet"/>
      <w:lvlText w:val="•"/>
      <w:lvlPicBulletId w:val="3"/>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2C14A">
      <w:start w:val="1"/>
      <w:numFmt w:val="bullet"/>
      <w:lvlText w:val="o"/>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0CFCE">
      <w:start w:val="1"/>
      <w:numFmt w:val="bullet"/>
      <w:lvlText w:val="▪"/>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E3A66">
      <w:start w:val="1"/>
      <w:numFmt w:val="bullet"/>
      <w:lvlText w:val="•"/>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CCE36A">
      <w:start w:val="1"/>
      <w:numFmt w:val="bullet"/>
      <w:lvlText w:val="o"/>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14C390">
      <w:start w:val="1"/>
      <w:numFmt w:val="bullet"/>
      <w:lvlText w:val="▪"/>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81634">
      <w:start w:val="1"/>
      <w:numFmt w:val="bullet"/>
      <w:lvlText w:val="•"/>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E5B94">
      <w:start w:val="1"/>
      <w:numFmt w:val="bullet"/>
      <w:lvlText w:val="o"/>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4F770">
      <w:start w:val="1"/>
      <w:numFmt w:val="bullet"/>
      <w:lvlText w:val="▪"/>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B7C4A99"/>
    <w:multiLevelType w:val="hybridMultilevel"/>
    <w:tmpl w:val="0D40B5C8"/>
    <w:lvl w:ilvl="0" w:tplc="67B275D4">
      <w:start w:val="1"/>
      <w:numFmt w:val="bullet"/>
      <w:lvlText w:val="-"/>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0E05F2">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FA3FEE">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F25114">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88F476">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88E642">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7858FA">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AC2496">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22B51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33D3048"/>
    <w:multiLevelType w:val="hybridMultilevel"/>
    <w:tmpl w:val="E72634E4"/>
    <w:lvl w:ilvl="0" w:tplc="9340AA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109600">
      <w:start w:val="1"/>
      <w:numFmt w:val="decimal"/>
      <w:lvlRestart w:val="0"/>
      <w:lvlText w:val="%2."/>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94365E">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006C58">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90603E">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0AFCA">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4A0C60">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F482F8">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B8BA44">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4D427A8"/>
    <w:multiLevelType w:val="hybridMultilevel"/>
    <w:tmpl w:val="46B8856C"/>
    <w:lvl w:ilvl="0" w:tplc="17DEF608">
      <w:start w:val="1"/>
      <w:numFmt w:val="decimal"/>
      <w:lvlText w:val="%1."/>
      <w:lvlJc w:val="left"/>
      <w:pPr>
        <w:ind w:left="69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2B96959A">
      <w:start w:val="1"/>
      <w:numFmt w:val="lowerLetter"/>
      <w:lvlText w:val="%2"/>
      <w:lvlJc w:val="left"/>
      <w:pPr>
        <w:ind w:left="10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BD7A7CEA">
      <w:start w:val="1"/>
      <w:numFmt w:val="lowerRoman"/>
      <w:lvlText w:val="%3"/>
      <w:lvlJc w:val="left"/>
      <w:pPr>
        <w:ind w:left="18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9C0A2EE">
      <w:start w:val="1"/>
      <w:numFmt w:val="decimal"/>
      <w:lvlText w:val="%4"/>
      <w:lvlJc w:val="left"/>
      <w:pPr>
        <w:ind w:left="25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DEA14B6">
      <w:start w:val="1"/>
      <w:numFmt w:val="lowerLetter"/>
      <w:lvlText w:val="%5"/>
      <w:lvlJc w:val="left"/>
      <w:pPr>
        <w:ind w:left="325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F6D8729E">
      <w:start w:val="1"/>
      <w:numFmt w:val="lowerRoman"/>
      <w:lvlText w:val="%6"/>
      <w:lvlJc w:val="left"/>
      <w:pPr>
        <w:ind w:left="397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6FE0560E">
      <w:start w:val="1"/>
      <w:numFmt w:val="decimal"/>
      <w:lvlText w:val="%7"/>
      <w:lvlJc w:val="left"/>
      <w:pPr>
        <w:ind w:left="469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B580148">
      <w:start w:val="1"/>
      <w:numFmt w:val="lowerLetter"/>
      <w:lvlText w:val="%8"/>
      <w:lvlJc w:val="left"/>
      <w:pPr>
        <w:ind w:left="541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9502D478">
      <w:start w:val="1"/>
      <w:numFmt w:val="lowerRoman"/>
      <w:lvlText w:val="%9"/>
      <w:lvlJc w:val="left"/>
      <w:pPr>
        <w:ind w:left="613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59" w15:restartNumberingAfterBreak="0">
    <w:nsid w:val="79A45EC3"/>
    <w:multiLevelType w:val="hybridMultilevel"/>
    <w:tmpl w:val="5644C3F0"/>
    <w:lvl w:ilvl="0" w:tplc="52329C7C">
      <w:start w:val="1"/>
      <w:numFmt w:val="decimal"/>
      <w:lvlText w:val="%1)"/>
      <w:lvlJc w:val="left"/>
      <w:pPr>
        <w:ind w:left="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4A42AA">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3CB220">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E80E30">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D460E4">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DC4CF0">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1C832C">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2835EE">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C45BA0">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54"/>
  </w:num>
  <w:num w:numId="2">
    <w:abstractNumId w:val="40"/>
  </w:num>
  <w:num w:numId="3">
    <w:abstractNumId w:val="7"/>
  </w:num>
  <w:num w:numId="4">
    <w:abstractNumId w:val="57"/>
  </w:num>
  <w:num w:numId="5">
    <w:abstractNumId w:val="23"/>
  </w:num>
  <w:num w:numId="6">
    <w:abstractNumId w:val="15"/>
  </w:num>
  <w:num w:numId="7">
    <w:abstractNumId w:val="22"/>
  </w:num>
  <w:num w:numId="8">
    <w:abstractNumId w:val="51"/>
  </w:num>
  <w:num w:numId="9">
    <w:abstractNumId w:val="13"/>
  </w:num>
  <w:num w:numId="10">
    <w:abstractNumId w:val="31"/>
  </w:num>
  <w:num w:numId="11">
    <w:abstractNumId w:val="45"/>
  </w:num>
  <w:num w:numId="12">
    <w:abstractNumId w:val="20"/>
  </w:num>
  <w:num w:numId="13">
    <w:abstractNumId w:val="52"/>
  </w:num>
  <w:num w:numId="14">
    <w:abstractNumId w:val="1"/>
  </w:num>
  <w:num w:numId="15">
    <w:abstractNumId w:val="39"/>
  </w:num>
  <w:num w:numId="16">
    <w:abstractNumId w:val="49"/>
  </w:num>
  <w:num w:numId="17">
    <w:abstractNumId w:val="16"/>
  </w:num>
  <w:num w:numId="18">
    <w:abstractNumId w:val="53"/>
  </w:num>
  <w:num w:numId="19">
    <w:abstractNumId w:val="42"/>
  </w:num>
  <w:num w:numId="20">
    <w:abstractNumId w:val="18"/>
  </w:num>
  <w:num w:numId="21">
    <w:abstractNumId w:val="3"/>
  </w:num>
  <w:num w:numId="22">
    <w:abstractNumId w:val="10"/>
  </w:num>
  <w:num w:numId="23">
    <w:abstractNumId w:val="30"/>
  </w:num>
  <w:num w:numId="24">
    <w:abstractNumId w:val="9"/>
  </w:num>
  <w:num w:numId="25">
    <w:abstractNumId w:val="12"/>
  </w:num>
  <w:num w:numId="26">
    <w:abstractNumId w:val="35"/>
  </w:num>
  <w:num w:numId="27">
    <w:abstractNumId w:val="5"/>
  </w:num>
  <w:num w:numId="28">
    <w:abstractNumId w:val="46"/>
  </w:num>
  <w:num w:numId="29">
    <w:abstractNumId w:val="21"/>
  </w:num>
  <w:num w:numId="30">
    <w:abstractNumId w:val="37"/>
  </w:num>
  <w:num w:numId="31">
    <w:abstractNumId w:val="59"/>
  </w:num>
  <w:num w:numId="32">
    <w:abstractNumId w:val="28"/>
  </w:num>
  <w:num w:numId="33">
    <w:abstractNumId w:val="33"/>
  </w:num>
  <w:num w:numId="34">
    <w:abstractNumId w:val="50"/>
  </w:num>
  <w:num w:numId="35">
    <w:abstractNumId w:val="25"/>
  </w:num>
  <w:num w:numId="36">
    <w:abstractNumId w:val="41"/>
  </w:num>
  <w:num w:numId="37">
    <w:abstractNumId w:val="0"/>
  </w:num>
  <w:num w:numId="38">
    <w:abstractNumId w:val="27"/>
  </w:num>
  <w:num w:numId="39">
    <w:abstractNumId w:val="34"/>
  </w:num>
  <w:num w:numId="40">
    <w:abstractNumId w:val="48"/>
  </w:num>
  <w:num w:numId="41">
    <w:abstractNumId w:val="17"/>
  </w:num>
  <w:num w:numId="42">
    <w:abstractNumId w:val="43"/>
  </w:num>
  <w:num w:numId="43">
    <w:abstractNumId w:val="29"/>
  </w:num>
  <w:num w:numId="44">
    <w:abstractNumId w:val="8"/>
  </w:num>
  <w:num w:numId="45">
    <w:abstractNumId w:val="55"/>
  </w:num>
  <w:num w:numId="46">
    <w:abstractNumId w:val="4"/>
  </w:num>
  <w:num w:numId="47">
    <w:abstractNumId w:val="2"/>
  </w:num>
  <w:num w:numId="48">
    <w:abstractNumId w:val="44"/>
  </w:num>
  <w:num w:numId="49">
    <w:abstractNumId w:val="26"/>
  </w:num>
  <w:num w:numId="50">
    <w:abstractNumId w:val="14"/>
  </w:num>
  <w:num w:numId="51">
    <w:abstractNumId w:val="36"/>
  </w:num>
  <w:num w:numId="52">
    <w:abstractNumId w:val="38"/>
  </w:num>
  <w:num w:numId="53">
    <w:abstractNumId w:val="11"/>
  </w:num>
  <w:num w:numId="54">
    <w:abstractNumId w:val="19"/>
  </w:num>
  <w:num w:numId="55">
    <w:abstractNumId w:val="32"/>
  </w:num>
  <w:num w:numId="56">
    <w:abstractNumId w:val="58"/>
  </w:num>
  <w:num w:numId="57">
    <w:abstractNumId w:val="47"/>
  </w:num>
  <w:num w:numId="58">
    <w:abstractNumId w:val="24"/>
  </w:num>
  <w:num w:numId="59">
    <w:abstractNumId w:val="6"/>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24"/>
    <w:rsid w:val="001F2724"/>
    <w:rsid w:val="003511A1"/>
    <w:rsid w:val="00370D1E"/>
    <w:rsid w:val="004765C0"/>
    <w:rsid w:val="00693A0A"/>
    <w:rsid w:val="006F3DA5"/>
    <w:rsid w:val="007F6C56"/>
    <w:rsid w:val="008A2CF9"/>
    <w:rsid w:val="00B502C1"/>
    <w:rsid w:val="00B9142E"/>
    <w:rsid w:val="00C75FBD"/>
    <w:rsid w:val="00CB21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B011825"/>
  <w15:docId w15:val="{230D7CB5-909D-49E6-8B5D-622EB8A5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593"/>
      <w:ind w:left="29"/>
      <w:jc w:val="center"/>
      <w:outlineLvl w:val="0"/>
    </w:pPr>
    <w:rPr>
      <w:rFonts w:ascii="Times New Roman" w:eastAsia="Times New Roman" w:hAnsi="Times New Roman" w:cs="Times New Roman"/>
      <w:color w:val="000000"/>
      <w:sz w:val="64"/>
    </w:rPr>
  </w:style>
  <w:style w:type="paragraph" w:styleId="Nadpis2">
    <w:name w:val="heading 2"/>
    <w:next w:val="Normln"/>
    <w:link w:val="Nadpis2Char"/>
    <w:uiPriority w:val="9"/>
    <w:unhideWhenUsed/>
    <w:qFormat/>
    <w:pPr>
      <w:keepNext/>
      <w:keepLines/>
      <w:spacing w:after="0" w:line="265" w:lineRule="auto"/>
      <w:ind w:left="2234" w:right="2181" w:hanging="10"/>
      <w:jc w:val="center"/>
      <w:outlineLvl w:val="1"/>
    </w:pPr>
    <w:rPr>
      <w:rFonts w:ascii="Times New Roman" w:eastAsia="Times New Roman" w:hAnsi="Times New Roman" w:cs="Times New Roman"/>
      <w:color w:val="000000"/>
      <w:sz w:val="30"/>
    </w:rPr>
  </w:style>
  <w:style w:type="paragraph" w:styleId="Nadpis3">
    <w:name w:val="heading 3"/>
    <w:next w:val="Normln"/>
    <w:link w:val="Nadpis3Char"/>
    <w:uiPriority w:val="9"/>
    <w:unhideWhenUsed/>
    <w:qFormat/>
    <w:pPr>
      <w:keepNext/>
      <w:keepLines/>
      <w:spacing w:after="2" w:line="265" w:lineRule="auto"/>
      <w:ind w:left="800" w:hanging="10"/>
      <w:jc w:val="center"/>
      <w:outlineLvl w:val="2"/>
    </w:pPr>
    <w:rPr>
      <w:rFonts w:ascii="Times New Roman" w:eastAsia="Times New Roman" w:hAnsi="Times New Roman" w:cs="Times New Roman"/>
      <w:color w:val="000000"/>
      <w:sz w:val="32"/>
    </w:rPr>
  </w:style>
  <w:style w:type="paragraph" w:styleId="Nadpis4">
    <w:name w:val="heading 4"/>
    <w:next w:val="Normln"/>
    <w:link w:val="Nadpis4Char"/>
    <w:uiPriority w:val="9"/>
    <w:unhideWhenUsed/>
    <w:qFormat/>
    <w:pPr>
      <w:keepNext/>
      <w:keepLines/>
      <w:spacing w:after="2" w:line="265" w:lineRule="auto"/>
      <w:ind w:left="800" w:hanging="10"/>
      <w:jc w:val="center"/>
      <w:outlineLvl w:val="3"/>
    </w:pPr>
    <w:rPr>
      <w:rFonts w:ascii="Times New Roman" w:eastAsia="Times New Roman" w:hAnsi="Times New Roman" w:cs="Times New Roman"/>
      <w:color w:val="000000"/>
      <w:sz w:val="32"/>
    </w:rPr>
  </w:style>
  <w:style w:type="paragraph" w:styleId="Nadpis5">
    <w:name w:val="heading 5"/>
    <w:next w:val="Normln"/>
    <w:link w:val="Nadpis5Char"/>
    <w:uiPriority w:val="9"/>
    <w:unhideWhenUsed/>
    <w:qFormat/>
    <w:pPr>
      <w:keepNext/>
      <w:keepLines/>
      <w:spacing w:after="0"/>
      <w:ind w:left="79"/>
      <w:jc w:val="center"/>
      <w:outlineLvl w:val="4"/>
    </w:pPr>
    <w:rPr>
      <w:rFonts w:ascii="Calibri" w:eastAsia="Calibri" w:hAnsi="Calibri" w:cs="Calibri"/>
      <w:color w:val="000000"/>
      <w:sz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link w:val="Nadpis5"/>
    <w:rPr>
      <w:rFonts w:ascii="Calibri" w:eastAsia="Calibri" w:hAnsi="Calibri" w:cs="Calibri"/>
      <w:color w:val="000000"/>
      <w:sz w:val="30"/>
    </w:rPr>
  </w:style>
  <w:style w:type="character" w:customStyle="1" w:styleId="Nadpis1Char">
    <w:name w:val="Nadpis 1 Char"/>
    <w:link w:val="Nadpis1"/>
    <w:rPr>
      <w:rFonts w:ascii="Times New Roman" w:eastAsia="Times New Roman" w:hAnsi="Times New Roman" w:cs="Times New Roman"/>
      <w:color w:val="000000"/>
      <w:sz w:val="64"/>
    </w:rPr>
  </w:style>
  <w:style w:type="character" w:customStyle="1" w:styleId="Nadpis2Char">
    <w:name w:val="Nadpis 2 Char"/>
    <w:link w:val="Nadpis2"/>
    <w:rPr>
      <w:rFonts w:ascii="Times New Roman" w:eastAsia="Times New Roman" w:hAnsi="Times New Roman" w:cs="Times New Roman"/>
      <w:color w:val="000000"/>
      <w:sz w:val="30"/>
    </w:rPr>
  </w:style>
  <w:style w:type="character" w:customStyle="1" w:styleId="Nadpis3Char">
    <w:name w:val="Nadpis 3 Char"/>
    <w:link w:val="Nadpis3"/>
    <w:rPr>
      <w:rFonts w:ascii="Times New Roman" w:eastAsia="Times New Roman" w:hAnsi="Times New Roman" w:cs="Times New Roman"/>
      <w:color w:val="000000"/>
      <w:sz w:val="32"/>
    </w:rPr>
  </w:style>
  <w:style w:type="character" w:customStyle="1" w:styleId="Nadpis4Char">
    <w:name w:val="Nadpis 4 Char"/>
    <w:link w:val="Nadpis4"/>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6F3DA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F3DA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footer" Target="footer81.xml"/><Relationship Id="rId303" Type="http://schemas.openxmlformats.org/officeDocument/2006/relationships/image" Target="media/image138.jpg"/><Relationship Id="rId21" Type="http://schemas.openxmlformats.org/officeDocument/2006/relationships/header" Target="header4.xml"/><Relationship Id="rId42" Type="http://schemas.openxmlformats.org/officeDocument/2006/relationships/image" Target="media/image21.jpg"/><Relationship Id="rId63" Type="http://schemas.openxmlformats.org/officeDocument/2006/relationships/image" Target="media/image36.jpg"/><Relationship Id="rId84" Type="http://schemas.openxmlformats.org/officeDocument/2006/relationships/image" Target="media/image57.jpg"/><Relationship Id="rId138" Type="http://schemas.openxmlformats.org/officeDocument/2006/relationships/header" Target="header34.xml"/><Relationship Id="rId159" Type="http://schemas.openxmlformats.org/officeDocument/2006/relationships/image" Target="media/image78.jpg"/><Relationship Id="rId324" Type="http://schemas.openxmlformats.org/officeDocument/2006/relationships/footer" Target="footer88.xml"/><Relationship Id="rId345" Type="http://schemas.openxmlformats.org/officeDocument/2006/relationships/image" Target="media/image156.jpg"/><Relationship Id="rId366" Type="http://schemas.openxmlformats.org/officeDocument/2006/relationships/footer" Target="footer102.xml"/><Relationship Id="rId170" Type="http://schemas.openxmlformats.org/officeDocument/2006/relationships/header" Target="header44.xml"/><Relationship Id="rId191" Type="http://schemas.openxmlformats.org/officeDocument/2006/relationships/image" Target="media/image92.jpg"/><Relationship Id="rId205" Type="http://schemas.openxmlformats.org/officeDocument/2006/relationships/image" Target="media/image100.jpg"/><Relationship Id="rId226" Type="http://schemas.openxmlformats.org/officeDocument/2006/relationships/header" Target="header58.xml"/><Relationship Id="rId247" Type="http://schemas.openxmlformats.org/officeDocument/2006/relationships/footer" Target="footer67.xml"/><Relationship Id="rId107" Type="http://schemas.openxmlformats.org/officeDocument/2006/relationships/header" Target="header22.xml"/><Relationship Id="rId268" Type="http://schemas.openxmlformats.org/officeDocument/2006/relationships/footer" Target="footer73.xml"/><Relationship Id="rId289" Type="http://schemas.openxmlformats.org/officeDocument/2006/relationships/footer" Target="footer78.xml"/><Relationship Id="rId11" Type="http://schemas.openxmlformats.org/officeDocument/2006/relationships/image" Target="media/image8.jpg"/><Relationship Id="rId32" Type="http://schemas.openxmlformats.org/officeDocument/2006/relationships/image" Target="media/image17.jpg"/><Relationship Id="rId53" Type="http://schemas.openxmlformats.org/officeDocument/2006/relationships/image" Target="media/image26.jpg"/><Relationship Id="rId74" Type="http://schemas.openxmlformats.org/officeDocument/2006/relationships/image" Target="media/image47.jpg"/><Relationship Id="rId128" Type="http://schemas.openxmlformats.org/officeDocument/2006/relationships/image" Target="media/image65.jpg"/><Relationship Id="rId149" Type="http://schemas.openxmlformats.org/officeDocument/2006/relationships/image" Target="media/image74.jpg"/><Relationship Id="rId314" Type="http://schemas.openxmlformats.org/officeDocument/2006/relationships/header" Target="header83.xml"/><Relationship Id="rId335" Type="http://schemas.openxmlformats.org/officeDocument/2006/relationships/image" Target="media/image152.jpg"/><Relationship Id="rId356" Type="http://schemas.openxmlformats.org/officeDocument/2006/relationships/image" Target="media/image161.jpeg"/><Relationship Id="rId377"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eader" Target="header17.xml"/><Relationship Id="rId160" Type="http://schemas.openxmlformats.org/officeDocument/2006/relationships/image" Target="media/image79.jpg"/><Relationship Id="rId181" Type="http://schemas.openxmlformats.org/officeDocument/2006/relationships/footer" Target="footer50.xml"/><Relationship Id="rId216" Type="http://schemas.openxmlformats.org/officeDocument/2006/relationships/image" Target="media/image105.jpg"/><Relationship Id="rId237" Type="http://schemas.openxmlformats.org/officeDocument/2006/relationships/header" Target="header61.xml"/><Relationship Id="rId258" Type="http://schemas.openxmlformats.org/officeDocument/2006/relationships/image" Target="media/image117.jpg"/><Relationship Id="rId279" Type="http://schemas.openxmlformats.org/officeDocument/2006/relationships/image" Target="media/image126.jpg"/><Relationship Id="rId22" Type="http://schemas.openxmlformats.org/officeDocument/2006/relationships/header" Target="header5.xml"/><Relationship Id="rId43" Type="http://schemas.openxmlformats.org/officeDocument/2006/relationships/image" Target="media/image22.jpg"/><Relationship Id="rId64" Type="http://schemas.openxmlformats.org/officeDocument/2006/relationships/image" Target="media/image37.jpg"/><Relationship Id="rId118" Type="http://schemas.openxmlformats.org/officeDocument/2006/relationships/header" Target="header27.xml"/><Relationship Id="rId139" Type="http://schemas.openxmlformats.org/officeDocument/2006/relationships/header" Target="header35.xml"/><Relationship Id="rId290" Type="http://schemas.openxmlformats.org/officeDocument/2006/relationships/footer" Target="footer79.xml"/><Relationship Id="rId304" Type="http://schemas.openxmlformats.org/officeDocument/2006/relationships/image" Target="media/image139.jpg"/><Relationship Id="rId325" Type="http://schemas.openxmlformats.org/officeDocument/2006/relationships/header" Target="header87.xml"/><Relationship Id="rId346" Type="http://schemas.openxmlformats.org/officeDocument/2006/relationships/image" Target="media/image157.jpg"/><Relationship Id="rId367" Type="http://schemas.openxmlformats.org/officeDocument/2006/relationships/footer" Target="footer103.xml"/><Relationship Id="rId85" Type="http://schemas.openxmlformats.org/officeDocument/2006/relationships/image" Target="media/image58.jpg"/><Relationship Id="rId150" Type="http://schemas.openxmlformats.org/officeDocument/2006/relationships/image" Target="media/image75.jpg"/><Relationship Id="rId171" Type="http://schemas.openxmlformats.org/officeDocument/2006/relationships/footer" Target="footer45.xml"/><Relationship Id="rId192" Type="http://schemas.openxmlformats.org/officeDocument/2006/relationships/image" Target="media/image93.jpg"/><Relationship Id="rId206" Type="http://schemas.openxmlformats.org/officeDocument/2006/relationships/header" Target="header52.xml"/><Relationship Id="rId227" Type="http://schemas.openxmlformats.org/officeDocument/2006/relationships/header" Target="header59.xml"/><Relationship Id="rId248" Type="http://schemas.openxmlformats.org/officeDocument/2006/relationships/header" Target="header66.xml"/><Relationship Id="rId269" Type="http://schemas.openxmlformats.org/officeDocument/2006/relationships/header" Target="header72.xml"/><Relationship Id="rId12" Type="http://schemas.openxmlformats.org/officeDocument/2006/relationships/header" Target="header1.xml"/><Relationship Id="rId33" Type="http://schemas.openxmlformats.org/officeDocument/2006/relationships/image" Target="media/image18.jpg"/><Relationship Id="rId108" Type="http://schemas.openxmlformats.org/officeDocument/2006/relationships/header" Target="header23.xml"/><Relationship Id="rId129" Type="http://schemas.openxmlformats.org/officeDocument/2006/relationships/image" Target="media/image66.jpg"/><Relationship Id="rId280" Type="http://schemas.openxmlformats.org/officeDocument/2006/relationships/image" Target="media/image127.jpg"/><Relationship Id="rId315" Type="http://schemas.openxmlformats.org/officeDocument/2006/relationships/footer" Target="footer84.xml"/><Relationship Id="rId336" Type="http://schemas.openxmlformats.org/officeDocument/2006/relationships/image" Target="media/image153.jpg"/><Relationship Id="rId357" Type="http://schemas.openxmlformats.org/officeDocument/2006/relationships/image" Target="media/image162.jpg"/><Relationship Id="rId54" Type="http://schemas.openxmlformats.org/officeDocument/2006/relationships/image" Target="media/image27.jpg"/><Relationship Id="rId75" Type="http://schemas.openxmlformats.org/officeDocument/2006/relationships/image" Target="media/image48.jpg"/><Relationship Id="rId96" Type="http://schemas.openxmlformats.org/officeDocument/2006/relationships/footer" Target="footer18.xml"/><Relationship Id="rId140" Type="http://schemas.openxmlformats.org/officeDocument/2006/relationships/footer" Target="footer36.xml"/><Relationship Id="rId161" Type="http://schemas.openxmlformats.org/officeDocument/2006/relationships/image" Target="media/image80.jpg"/><Relationship Id="rId182" Type="http://schemas.openxmlformats.org/officeDocument/2006/relationships/image" Target="media/image83.jpg"/><Relationship Id="rId217" Type="http://schemas.openxmlformats.org/officeDocument/2006/relationships/image" Target="media/image106.jpg"/><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header" Target="header62.xml"/><Relationship Id="rId259" Type="http://schemas.openxmlformats.org/officeDocument/2006/relationships/image" Target="media/image118.jpg"/><Relationship Id="rId23" Type="http://schemas.openxmlformats.org/officeDocument/2006/relationships/footer" Target="footer6.xml"/><Relationship Id="rId119" Type="http://schemas.openxmlformats.org/officeDocument/2006/relationships/footer" Target="footer29.xml"/><Relationship Id="rId270" Type="http://schemas.openxmlformats.org/officeDocument/2006/relationships/footer" Target="footer74.xml"/><Relationship Id="rId291" Type="http://schemas.openxmlformats.org/officeDocument/2006/relationships/header" Target="header78.xml"/><Relationship Id="rId305" Type="http://schemas.openxmlformats.org/officeDocument/2006/relationships/image" Target="media/image140.jpg"/><Relationship Id="rId326" Type="http://schemas.openxmlformats.org/officeDocument/2006/relationships/footer" Target="footer89.xml"/><Relationship Id="rId347" Type="http://schemas.openxmlformats.org/officeDocument/2006/relationships/image" Target="media/image158.jpg"/><Relationship Id="rId44" Type="http://schemas.openxmlformats.org/officeDocument/2006/relationships/image" Target="media/image23.jpg"/><Relationship Id="rId65" Type="http://schemas.openxmlformats.org/officeDocument/2006/relationships/image" Target="media/image38.jpg"/><Relationship Id="rId86" Type="http://schemas.openxmlformats.org/officeDocument/2006/relationships/image" Target="media/image59.jpg"/><Relationship Id="rId130" Type="http://schemas.openxmlformats.org/officeDocument/2006/relationships/image" Target="media/image67.jpg"/><Relationship Id="rId151" Type="http://schemas.openxmlformats.org/officeDocument/2006/relationships/image" Target="media/image76.jpg"/><Relationship Id="rId368" Type="http://schemas.openxmlformats.org/officeDocument/2006/relationships/header" Target="header102.xml"/><Relationship Id="rId172" Type="http://schemas.openxmlformats.org/officeDocument/2006/relationships/footer" Target="footer46.xml"/><Relationship Id="rId193" Type="http://schemas.openxmlformats.org/officeDocument/2006/relationships/header" Target="header49.xml"/><Relationship Id="rId207" Type="http://schemas.openxmlformats.org/officeDocument/2006/relationships/header" Target="header53.xml"/><Relationship Id="rId228" Type="http://schemas.openxmlformats.org/officeDocument/2006/relationships/footer" Target="footer60.xml"/><Relationship Id="rId249" Type="http://schemas.openxmlformats.org/officeDocument/2006/relationships/footer" Target="footer68.xml"/><Relationship Id="rId13" Type="http://schemas.openxmlformats.org/officeDocument/2006/relationships/header" Target="header2.xml"/><Relationship Id="rId109" Type="http://schemas.openxmlformats.org/officeDocument/2006/relationships/footer" Target="footer24.xml"/><Relationship Id="rId260" Type="http://schemas.openxmlformats.org/officeDocument/2006/relationships/image" Target="media/image119.jpg"/><Relationship Id="rId281" Type="http://schemas.openxmlformats.org/officeDocument/2006/relationships/image" Target="media/image128.jpg"/><Relationship Id="rId316" Type="http://schemas.openxmlformats.org/officeDocument/2006/relationships/footer" Target="footer85.xml"/><Relationship Id="rId337" Type="http://schemas.openxmlformats.org/officeDocument/2006/relationships/image" Target="media/image154.jpg"/><Relationship Id="rId34" Type="http://schemas.openxmlformats.org/officeDocument/2006/relationships/header" Target="header7.xml"/><Relationship Id="rId55" Type="http://schemas.openxmlformats.org/officeDocument/2006/relationships/image" Target="media/image28.jpg"/><Relationship Id="rId76" Type="http://schemas.openxmlformats.org/officeDocument/2006/relationships/image" Target="media/image49.jpg"/><Relationship Id="rId97" Type="http://schemas.openxmlformats.org/officeDocument/2006/relationships/footer" Target="footer19.xml"/><Relationship Id="rId120" Type="http://schemas.openxmlformats.org/officeDocument/2006/relationships/image" Target="media/image63.jpg"/><Relationship Id="rId141" Type="http://schemas.openxmlformats.org/officeDocument/2006/relationships/footer" Target="footer37.xml"/><Relationship Id="rId358" Type="http://schemas.openxmlformats.org/officeDocument/2006/relationships/header" Target="header97.xml"/><Relationship Id="rId7" Type="http://schemas.openxmlformats.org/officeDocument/2006/relationships/image" Target="media/image6.jpg"/><Relationship Id="rId162" Type="http://schemas.openxmlformats.org/officeDocument/2006/relationships/image" Target="media/image81.jpg"/><Relationship Id="rId183" Type="http://schemas.openxmlformats.org/officeDocument/2006/relationships/image" Target="media/image84.jpg"/><Relationship Id="rId218" Type="http://schemas.openxmlformats.org/officeDocument/2006/relationships/image" Target="media/image107.jpg"/><Relationship Id="rId239" Type="http://schemas.openxmlformats.org/officeDocument/2006/relationships/footer" Target="footer63.xml"/><Relationship Id="rId250" Type="http://schemas.openxmlformats.org/officeDocument/2006/relationships/image" Target="media/image115.jpg"/><Relationship Id="rId271" Type="http://schemas.openxmlformats.org/officeDocument/2006/relationships/image" Target="media/image124.jpg"/><Relationship Id="rId292" Type="http://schemas.openxmlformats.org/officeDocument/2006/relationships/footer" Target="footer80.xml"/><Relationship Id="rId306" Type="http://schemas.openxmlformats.org/officeDocument/2006/relationships/image" Target="media/image141.jpg"/><Relationship Id="rId24" Type="http://schemas.openxmlformats.org/officeDocument/2006/relationships/footer" Target="footer7.xml"/><Relationship Id="rId45" Type="http://schemas.openxmlformats.org/officeDocument/2006/relationships/image" Target="media/image24.jpg"/><Relationship Id="rId66" Type="http://schemas.openxmlformats.org/officeDocument/2006/relationships/image" Target="media/image39.jpg"/><Relationship Id="rId87" Type="http://schemas.openxmlformats.org/officeDocument/2006/relationships/header" Target="header13.xml"/><Relationship Id="rId110" Type="http://schemas.openxmlformats.org/officeDocument/2006/relationships/footer" Target="footer25.xml"/><Relationship Id="rId131" Type="http://schemas.openxmlformats.org/officeDocument/2006/relationships/image" Target="media/image68.jpg"/><Relationship Id="rId327" Type="http://schemas.openxmlformats.org/officeDocument/2006/relationships/image" Target="media/image150.jpg"/><Relationship Id="rId348" Type="http://schemas.openxmlformats.org/officeDocument/2006/relationships/image" Target="media/image159.jpg"/><Relationship Id="rId369" Type="http://schemas.openxmlformats.org/officeDocument/2006/relationships/footer" Target="footer104.xml"/><Relationship Id="rId152" Type="http://schemas.openxmlformats.org/officeDocument/2006/relationships/image" Target="media/image77.jpg"/><Relationship Id="rId173" Type="http://schemas.openxmlformats.org/officeDocument/2006/relationships/header" Target="header45.xml"/><Relationship Id="rId194" Type="http://schemas.openxmlformats.org/officeDocument/2006/relationships/header" Target="header50.xml"/><Relationship Id="rId208" Type="http://schemas.openxmlformats.org/officeDocument/2006/relationships/footer" Target="footer54.xml"/><Relationship Id="rId229" Type="http://schemas.openxmlformats.org/officeDocument/2006/relationships/footer" Target="footer61.xml"/><Relationship Id="rId240" Type="http://schemas.openxmlformats.org/officeDocument/2006/relationships/footer" Target="footer64.xml"/><Relationship Id="rId261" Type="http://schemas.openxmlformats.org/officeDocument/2006/relationships/image" Target="media/image120.jpg"/><Relationship Id="rId14" Type="http://schemas.openxmlformats.org/officeDocument/2006/relationships/footer" Target="footer3.xml"/><Relationship Id="rId35" Type="http://schemas.openxmlformats.org/officeDocument/2006/relationships/header" Target="header8.xml"/><Relationship Id="rId56" Type="http://schemas.openxmlformats.org/officeDocument/2006/relationships/image" Target="media/image29.jpg"/><Relationship Id="rId77" Type="http://schemas.openxmlformats.org/officeDocument/2006/relationships/image" Target="media/image50.jpg"/><Relationship Id="rId100" Type="http://schemas.openxmlformats.org/officeDocument/2006/relationships/header" Target="header19.xml"/><Relationship Id="rId282" Type="http://schemas.openxmlformats.org/officeDocument/2006/relationships/image" Target="media/image129.jpg"/><Relationship Id="rId317" Type="http://schemas.openxmlformats.org/officeDocument/2006/relationships/header" Target="header84.xml"/><Relationship Id="rId338" Type="http://schemas.openxmlformats.org/officeDocument/2006/relationships/image" Target="media/image155.jpg"/><Relationship Id="rId359" Type="http://schemas.openxmlformats.org/officeDocument/2006/relationships/header" Target="header98.xml"/><Relationship Id="rId8" Type="http://schemas.openxmlformats.org/officeDocument/2006/relationships/image" Target="media/image7.jpeg"/><Relationship Id="rId98" Type="http://schemas.openxmlformats.org/officeDocument/2006/relationships/header" Target="header18.xml"/><Relationship Id="rId121" Type="http://schemas.openxmlformats.org/officeDocument/2006/relationships/image" Target="media/image64.jpg"/><Relationship Id="rId142" Type="http://schemas.openxmlformats.org/officeDocument/2006/relationships/header" Target="header36.xml"/><Relationship Id="rId163" Type="http://schemas.openxmlformats.org/officeDocument/2006/relationships/header" Target="header40.xml"/><Relationship Id="rId184" Type="http://schemas.openxmlformats.org/officeDocument/2006/relationships/image" Target="media/image85.jpg"/><Relationship Id="rId219" Type="http://schemas.openxmlformats.org/officeDocument/2006/relationships/header" Target="header55.xml"/><Relationship Id="rId370" Type="http://schemas.openxmlformats.org/officeDocument/2006/relationships/image" Target="media/image163.jpg"/><Relationship Id="rId230" Type="http://schemas.openxmlformats.org/officeDocument/2006/relationships/header" Target="header60.xml"/><Relationship Id="rId251" Type="http://schemas.openxmlformats.org/officeDocument/2006/relationships/image" Target="media/image116.jpg"/><Relationship Id="rId25" Type="http://schemas.openxmlformats.org/officeDocument/2006/relationships/header" Target="header6.xml"/><Relationship Id="rId46" Type="http://schemas.openxmlformats.org/officeDocument/2006/relationships/header" Target="header10.xml"/><Relationship Id="rId67" Type="http://schemas.openxmlformats.org/officeDocument/2006/relationships/image" Target="media/image40.jpg"/><Relationship Id="rId272" Type="http://schemas.openxmlformats.org/officeDocument/2006/relationships/header" Target="header73.xml"/><Relationship Id="rId293" Type="http://schemas.openxmlformats.org/officeDocument/2006/relationships/image" Target="media/image134.jpg"/><Relationship Id="rId307" Type="http://schemas.openxmlformats.org/officeDocument/2006/relationships/image" Target="media/image142.jpg"/><Relationship Id="rId328" Type="http://schemas.openxmlformats.org/officeDocument/2006/relationships/header" Target="header88.xml"/><Relationship Id="rId349" Type="http://schemas.openxmlformats.org/officeDocument/2006/relationships/header" Target="header94.xml"/><Relationship Id="rId88" Type="http://schemas.openxmlformats.org/officeDocument/2006/relationships/header" Target="header14.xml"/><Relationship Id="rId111" Type="http://schemas.openxmlformats.org/officeDocument/2006/relationships/header" Target="header24.xml"/><Relationship Id="rId132" Type="http://schemas.openxmlformats.org/officeDocument/2006/relationships/header" Target="header31.xml"/><Relationship Id="rId153" Type="http://schemas.openxmlformats.org/officeDocument/2006/relationships/header" Target="header37.xml"/><Relationship Id="rId174" Type="http://schemas.openxmlformats.org/officeDocument/2006/relationships/footer" Target="footer47.xml"/><Relationship Id="rId195" Type="http://schemas.openxmlformats.org/officeDocument/2006/relationships/footer" Target="footer51.xml"/><Relationship Id="rId209" Type="http://schemas.openxmlformats.org/officeDocument/2006/relationships/footer" Target="footer55.xml"/><Relationship Id="rId360" Type="http://schemas.openxmlformats.org/officeDocument/2006/relationships/footer" Target="footer99.xml"/><Relationship Id="rId220" Type="http://schemas.openxmlformats.org/officeDocument/2006/relationships/header" Target="header56.xml"/><Relationship Id="rId241" Type="http://schemas.openxmlformats.org/officeDocument/2006/relationships/header" Target="header63.xml"/><Relationship Id="rId15" Type="http://schemas.openxmlformats.org/officeDocument/2006/relationships/footer" Target="footer4.xml"/><Relationship Id="rId36" Type="http://schemas.openxmlformats.org/officeDocument/2006/relationships/footer" Target="footer9.xml"/><Relationship Id="rId57" Type="http://schemas.openxmlformats.org/officeDocument/2006/relationships/image" Target="media/image30.jpg"/><Relationship Id="rId262" Type="http://schemas.openxmlformats.org/officeDocument/2006/relationships/image" Target="media/image121.jpg"/><Relationship Id="rId283" Type="http://schemas.openxmlformats.org/officeDocument/2006/relationships/image" Target="media/image130.jpg"/><Relationship Id="rId318" Type="http://schemas.openxmlformats.org/officeDocument/2006/relationships/footer" Target="footer86.xml"/><Relationship Id="rId339" Type="http://schemas.openxmlformats.org/officeDocument/2006/relationships/header" Target="header91.xml"/><Relationship Id="rId78" Type="http://schemas.openxmlformats.org/officeDocument/2006/relationships/image" Target="media/image51.jpg"/><Relationship Id="rId99" Type="http://schemas.openxmlformats.org/officeDocument/2006/relationships/footer" Target="footer20.xml"/><Relationship Id="rId101" Type="http://schemas.openxmlformats.org/officeDocument/2006/relationships/header" Target="header20.xml"/><Relationship Id="rId122" Type="http://schemas.openxmlformats.org/officeDocument/2006/relationships/header" Target="header28.xml"/><Relationship Id="rId143" Type="http://schemas.openxmlformats.org/officeDocument/2006/relationships/footer" Target="footer38.xml"/><Relationship Id="rId164" Type="http://schemas.openxmlformats.org/officeDocument/2006/relationships/header" Target="header41.xml"/><Relationship Id="rId185" Type="http://schemas.openxmlformats.org/officeDocument/2006/relationships/image" Target="media/image86.jpg"/><Relationship Id="rId350" Type="http://schemas.openxmlformats.org/officeDocument/2006/relationships/header" Target="header95.xml"/><Relationship Id="rId371" Type="http://schemas.openxmlformats.org/officeDocument/2006/relationships/header" Target="header10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48.xml"/><Relationship Id="rId210" Type="http://schemas.openxmlformats.org/officeDocument/2006/relationships/header" Target="header54.xml"/><Relationship Id="rId215" Type="http://schemas.openxmlformats.org/officeDocument/2006/relationships/image" Target="media/image104.jpg"/><Relationship Id="rId236" Type="http://schemas.openxmlformats.org/officeDocument/2006/relationships/image" Target="media/image113.jpg"/><Relationship Id="rId257" Type="http://schemas.openxmlformats.org/officeDocument/2006/relationships/footer" Target="footer71.xml"/><Relationship Id="rId278" Type="http://schemas.openxmlformats.org/officeDocument/2006/relationships/image" Target="media/image125.jpg"/><Relationship Id="rId26" Type="http://schemas.openxmlformats.org/officeDocument/2006/relationships/footer" Target="footer8.xml"/><Relationship Id="rId231" Type="http://schemas.openxmlformats.org/officeDocument/2006/relationships/footer" Target="footer62.xml"/><Relationship Id="rId252" Type="http://schemas.openxmlformats.org/officeDocument/2006/relationships/header" Target="header67.xml"/><Relationship Id="rId273" Type="http://schemas.openxmlformats.org/officeDocument/2006/relationships/header" Target="header74.xml"/><Relationship Id="rId294" Type="http://schemas.openxmlformats.org/officeDocument/2006/relationships/image" Target="media/image135.jpg"/><Relationship Id="rId308" Type="http://schemas.openxmlformats.org/officeDocument/2006/relationships/image" Target="media/image143.jpg"/><Relationship Id="rId329" Type="http://schemas.openxmlformats.org/officeDocument/2006/relationships/header" Target="header89.xml"/><Relationship Id="rId47" Type="http://schemas.openxmlformats.org/officeDocument/2006/relationships/header" Target="header11.xml"/><Relationship Id="rId68" Type="http://schemas.openxmlformats.org/officeDocument/2006/relationships/image" Target="media/image41.jpg"/><Relationship Id="rId89" Type="http://schemas.openxmlformats.org/officeDocument/2006/relationships/footer" Target="footer15.xml"/><Relationship Id="rId112" Type="http://schemas.openxmlformats.org/officeDocument/2006/relationships/footer" Target="footer26.xml"/><Relationship Id="rId133" Type="http://schemas.openxmlformats.org/officeDocument/2006/relationships/header" Target="header32.xml"/><Relationship Id="rId154" Type="http://schemas.openxmlformats.org/officeDocument/2006/relationships/header" Target="header38.xml"/><Relationship Id="rId175" Type="http://schemas.openxmlformats.org/officeDocument/2006/relationships/image" Target="media/image82.jpg"/><Relationship Id="rId340" Type="http://schemas.openxmlformats.org/officeDocument/2006/relationships/header" Target="header92.xml"/><Relationship Id="rId361" Type="http://schemas.openxmlformats.org/officeDocument/2006/relationships/footer" Target="footer100.xml"/><Relationship Id="rId196" Type="http://schemas.openxmlformats.org/officeDocument/2006/relationships/footer" Target="footer52.xml"/><Relationship Id="rId200" Type="http://schemas.openxmlformats.org/officeDocument/2006/relationships/image" Target="media/image95.jpeg"/><Relationship Id="rId16" Type="http://schemas.openxmlformats.org/officeDocument/2006/relationships/header" Target="header3.xml"/><Relationship Id="rId221" Type="http://schemas.openxmlformats.org/officeDocument/2006/relationships/footer" Target="footer57.xml"/><Relationship Id="rId242" Type="http://schemas.openxmlformats.org/officeDocument/2006/relationships/footer" Target="footer65.xml"/><Relationship Id="rId263" Type="http://schemas.openxmlformats.org/officeDocument/2006/relationships/image" Target="media/image122.jpg"/><Relationship Id="rId284" Type="http://schemas.openxmlformats.org/officeDocument/2006/relationships/image" Target="media/image131.jpg"/><Relationship Id="rId319" Type="http://schemas.openxmlformats.org/officeDocument/2006/relationships/image" Target="media/image148.jpg"/><Relationship Id="rId37" Type="http://schemas.openxmlformats.org/officeDocument/2006/relationships/footer" Target="footer10.xml"/><Relationship Id="rId58" Type="http://schemas.openxmlformats.org/officeDocument/2006/relationships/image" Target="media/image31.jpg"/><Relationship Id="rId79" Type="http://schemas.openxmlformats.org/officeDocument/2006/relationships/image" Target="media/image52.jpg"/><Relationship Id="rId102" Type="http://schemas.openxmlformats.org/officeDocument/2006/relationships/footer" Target="footer21.xml"/><Relationship Id="rId123" Type="http://schemas.openxmlformats.org/officeDocument/2006/relationships/header" Target="header29.xml"/><Relationship Id="rId144" Type="http://schemas.openxmlformats.org/officeDocument/2006/relationships/image" Target="media/image69.jpg"/><Relationship Id="rId330" Type="http://schemas.openxmlformats.org/officeDocument/2006/relationships/footer" Target="footer90.xml"/><Relationship Id="rId90" Type="http://schemas.openxmlformats.org/officeDocument/2006/relationships/footer" Target="footer16.xml"/><Relationship Id="rId165" Type="http://schemas.openxmlformats.org/officeDocument/2006/relationships/footer" Target="footer42.xml"/><Relationship Id="rId186" Type="http://schemas.openxmlformats.org/officeDocument/2006/relationships/image" Target="media/image87.jpg"/><Relationship Id="rId351" Type="http://schemas.openxmlformats.org/officeDocument/2006/relationships/footer" Target="footer96.xml"/><Relationship Id="rId372" Type="http://schemas.openxmlformats.org/officeDocument/2006/relationships/header" Target="header104.xml"/><Relationship Id="rId211" Type="http://schemas.openxmlformats.org/officeDocument/2006/relationships/footer" Target="footer56.xml"/><Relationship Id="rId232" Type="http://schemas.openxmlformats.org/officeDocument/2006/relationships/image" Target="media/image109.jpg"/><Relationship Id="rId253" Type="http://schemas.openxmlformats.org/officeDocument/2006/relationships/header" Target="header68.xml"/><Relationship Id="rId274" Type="http://schemas.openxmlformats.org/officeDocument/2006/relationships/footer" Target="footer75.xml"/><Relationship Id="rId295" Type="http://schemas.openxmlformats.org/officeDocument/2006/relationships/image" Target="media/image136.jpg"/><Relationship Id="rId309" Type="http://schemas.openxmlformats.org/officeDocument/2006/relationships/image" Target="media/image144.jpg"/><Relationship Id="rId27" Type="http://schemas.openxmlformats.org/officeDocument/2006/relationships/image" Target="media/image12.jpg"/><Relationship Id="rId48" Type="http://schemas.openxmlformats.org/officeDocument/2006/relationships/footer" Target="footer12.xml"/><Relationship Id="rId69" Type="http://schemas.openxmlformats.org/officeDocument/2006/relationships/image" Target="media/image42.jpg"/><Relationship Id="rId113" Type="http://schemas.openxmlformats.org/officeDocument/2006/relationships/image" Target="media/image62.jpg"/><Relationship Id="rId134" Type="http://schemas.openxmlformats.org/officeDocument/2006/relationships/footer" Target="footer33.xml"/><Relationship Id="rId320" Type="http://schemas.openxmlformats.org/officeDocument/2006/relationships/image" Target="media/image149.jpg"/><Relationship Id="rId80" Type="http://schemas.openxmlformats.org/officeDocument/2006/relationships/image" Target="media/image53.jpg"/><Relationship Id="rId155" Type="http://schemas.openxmlformats.org/officeDocument/2006/relationships/footer" Target="footer39.xml"/><Relationship Id="rId176" Type="http://schemas.openxmlformats.org/officeDocument/2006/relationships/header" Target="header46.xml"/><Relationship Id="rId197" Type="http://schemas.openxmlformats.org/officeDocument/2006/relationships/header" Target="header51.xml"/><Relationship Id="rId341" Type="http://schemas.openxmlformats.org/officeDocument/2006/relationships/footer" Target="footer93.xml"/><Relationship Id="rId362" Type="http://schemas.openxmlformats.org/officeDocument/2006/relationships/header" Target="header99.xml"/><Relationship Id="rId201" Type="http://schemas.openxmlformats.org/officeDocument/2006/relationships/image" Target="media/image96.jpg"/><Relationship Id="rId222" Type="http://schemas.openxmlformats.org/officeDocument/2006/relationships/footer" Target="footer58.xml"/><Relationship Id="rId243" Type="http://schemas.openxmlformats.org/officeDocument/2006/relationships/image" Target="media/image114.jpg"/><Relationship Id="rId264" Type="http://schemas.openxmlformats.org/officeDocument/2006/relationships/image" Target="media/image123.jpg"/><Relationship Id="rId285" Type="http://schemas.openxmlformats.org/officeDocument/2006/relationships/image" Target="media/image132.jpg"/><Relationship Id="rId17" Type="http://schemas.openxmlformats.org/officeDocument/2006/relationships/footer" Target="footer5.xml"/><Relationship Id="rId38" Type="http://schemas.openxmlformats.org/officeDocument/2006/relationships/header" Target="header9.xml"/><Relationship Id="rId59" Type="http://schemas.openxmlformats.org/officeDocument/2006/relationships/image" Target="media/image32.jpg"/><Relationship Id="rId103" Type="http://schemas.openxmlformats.org/officeDocument/2006/relationships/footer" Target="footer22.xml"/><Relationship Id="rId124" Type="http://schemas.openxmlformats.org/officeDocument/2006/relationships/footer" Target="footer30.xml"/><Relationship Id="rId310" Type="http://schemas.openxmlformats.org/officeDocument/2006/relationships/image" Target="media/image145.jpg"/><Relationship Id="rId70" Type="http://schemas.openxmlformats.org/officeDocument/2006/relationships/image" Target="media/image43.jpg"/><Relationship Id="rId91" Type="http://schemas.openxmlformats.org/officeDocument/2006/relationships/header" Target="header15.xml"/><Relationship Id="rId145" Type="http://schemas.openxmlformats.org/officeDocument/2006/relationships/image" Target="media/image70.jpg"/><Relationship Id="rId166" Type="http://schemas.openxmlformats.org/officeDocument/2006/relationships/footer" Target="footer43.xml"/><Relationship Id="rId187" Type="http://schemas.openxmlformats.org/officeDocument/2006/relationships/image" Target="media/image88.jpg"/><Relationship Id="rId331" Type="http://schemas.openxmlformats.org/officeDocument/2006/relationships/footer" Target="footer91.xml"/><Relationship Id="rId352" Type="http://schemas.openxmlformats.org/officeDocument/2006/relationships/footer" Target="footer97.xml"/><Relationship Id="rId373" Type="http://schemas.openxmlformats.org/officeDocument/2006/relationships/footer" Target="footer105.xml"/><Relationship Id="rId1" Type="http://schemas.openxmlformats.org/officeDocument/2006/relationships/numbering" Target="numbering.xml"/><Relationship Id="rId212" Type="http://schemas.openxmlformats.org/officeDocument/2006/relationships/image" Target="media/image101.jpg"/><Relationship Id="rId233" Type="http://schemas.openxmlformats.org/officeDocument/2006/relationships/image" Target="media/image110.jpg"/><Relationship Id="rId254" Type="http://schemas.openxmlformats.org/officeDocument/2006/relationships/footer" Target="footer69.xml"/><Relationship Id="rId28" Type="http://schemas.openxmlformats.org/officeDocument/2006/relationships/image" Target="media/image13.jpg"/><Relationship Id="rId49" Type="http://schemas.openxmlformats.org/officeDocument/2006/relationships/footer" Target="footer13.xml"/><Relationship Id="rId114" Type="http://schemas.openxmlformats.org/officeDocument/2006/relationships/header" Target="header25.xml"/><Relationship Id="rId275" Type="http://schemas.openxmlformats.org/officeDocument/2006/relationships/footer" Target="footer76.xml"/><Relationship Id="rId296" Type="http://schemas.openxmlformats.org/officeDocument/2006/relationships/image" Target="media/image137.jpg"/><Relationship Id="rId300" Type="http://schemas.openxmlformats.org/officeDocument/2006/relationships/footer" Target="footer82.xml"/><Relationship Id="rId60" Type="http://schemas.openxmlformats.org/officeDocument/2006/relationships/image" Target="media/image33.jpg"/><Relationship Id="rId81" Type="http://schemas.openxmlformats.org/officeDocument/2006/relationships/image" Target="media/image54.jpg"/><Relationship Id="rId135" Type="http://schemas.openxmlformats.org/officeDocument/2006/relationships/footer" Target="footer34.xml"/><Relationship Id="rId156" Type="http://schemas.openxmlformats.org/officeDocument/2006/relationships/footer" Target="footer40.xml"/><Relationship Id="rId177" Type="http://schemas.openxmlformats.org/officeDocument/2006/relationships/header" Target="header47.xml"/><Relationship Id="rId198" Type="http://schemas.openxmlformats.org/officeDocument/2006/relationships/footer" Target="footer53.xml"/><Relationship Id="rId321" Type="http://schemas.openxmlformats.org/officeDocument/2006/relationships/header" Target="header85.xml"/><Relationship Id="rId342" Type="http://schemas.openxmlformats.org/officeDocument/2006/relationships/footer" Target="footer94.xml"/><Relationship Id="rId363" Type="http://schemas.openxmlformats.org/officeDocument/2006/relationships/footer" Target="footer101.xml"/><Relationship Id="rId202" Type="http://schemas.openxmlformats.org/officeDocument/2006/relationships/image" Target="media/image97.jpeg"/><Relationship Id="rId223" Type="http://schemas.openxmlformats.org/officeDocument/2006/relationships/header" Target="header57.xml"/><Relationship Id="rId244" Type="http://schemas.openxmlformats.org/officeDocument/2006/relationships/header" Target="header64.xml"/><Relationship Id="rId18" Type="http://schemas.openxmlformats.org/officeDocument/2006/relationships/image" Target="media/image9.jpg"/><Relationship Id="rId39" Type="http://schemas.openxmlformats.org/officeDocument/2006/relationships/footer" Target="footer11.xml"/><Relationship Id="rId265" Type="http://schemas.openxmlformats.org/officeDocument/2006/relationships/header" Target="header70.xml"/><Relationship Id="rId286" Type="http://schemas.openxmlformats.org/officeDocument/2006/relationships/image" Target="media/image133.jpg"/><Relationship Id="rId50" Type="http://schemas.openxmlformats.org/officeDocument/2006/relationships/header" Target="header12.xml"/><Relationship Id="rId104" Type="http://schemas.openxmlformats.org/officeDocument/2006/relationships/header" Target="header21.xml"/><Relationship Id="rId125" Type="http://schemas.openxmlformats.org/officeDocument/2006/relationships/footer" Target="footer31.xml"/><Relationship Id="rId146" Type="http://schemas.openxmlformats.org/officeDocument/2006/relationships/image" Target="media/image71.jpg"/><Relationship Id="rId167" Type="http://schemas.openxmlformats.org/officeDocument/2006/relationships/header" Target="header42.xml"/><Relationship Id="rId188" Type="http://schemas.openxmlformats.org/officeDocument/2006/relationships/image" Target="media/image89.jpg"/><Relationship Id="rId311" Type="http://schemas.openxmlformats.org/officeDocument/2006/relationships/image" Target="media/image146.jpg"/><Relationship Id="rId332" Type="http://schemas.openxmlformats.org/officeDocument/2006/relationships/header" Target="header90.xml"/><Relationship Id="rId353" Type="http://schemas.openxmlformats.org/officeDocument/2006/relationships/header" Target="header96.xml"/><Relationship Id="rId374" Type="http://schemas.openxmlformats.org/officeDocument/2006/relationships/footer" Target="footer106.xml"/><Relationship Id="rId71" Type="http://schemas.openxmlformats.org/officeDocument/2006/relationships/image" Target="media/image44.jpg"/><Relationship Id="rId92" Type="http://schemas.openxmlformats.org/officeDocument/2006/relationships/footer" Target="footer17.xml"/><Relationship Id="rId213" Type="http://schemas.openxmlformats.org/officeDocument/2006/relationships/image" Target="media/image102.jpg"/><Relationship Id="rId234" Type="http://schemas.openxmlformats.org/officeDocument/2006/relationships/image" Target="media/image111.jpg"/><Relationship Id="rId2" Type="http://schemas.openxmlformats.org/officeDocument/2006/relationships/styles" Target="styles.xml"/><Relationship Id="rId29" Type="http://schemas.openxmlformats.org/officeDocument/2006/relationships/image" Target="media/image14.jpg"/><Relationship Id="rId255" Type="http://schemas.openxmlformats.org/officeDocument/2006/relationships/footer" Target="footer70.xml"/><Relationship Id="rId276" Type="http://schemas.openxmlformats.org/officeDocument/2006/relationships/header" Target="header75.xml"/><Relationship Id="rId297" Type="http://schemas.openxmlformats.org/officeDocument/2006/relationships/header" Target="header79.xml"/><Relationship Id="rId40" Type="http://schemas.openxmlformats.org/officeDocument/2006/relationships/image" Target="media/image19.jpg"/><Relationship Id="rId115" Type="http://schemas.openxmlformats.org/officeDocument/2006/relationships/header" Target="header26.xml"/><Relationship Id="rId136" Type="http://schemas.openxmlformats.org/officeDocument/2006/relationships/header" Target="header33.xml"/><Relationship Id="rId157" Type="http://schemas.openxmlformats.org/officeDocument/2006/relationships/header" Target="header39.xml"/><Relationship Id="rId178" Type="http://schemas.openxmlformats.org/officeDocument/2006/relationships/footer" Target="footer48.xml"/><Relationship Id="rId301" Type="http://schemas.openxmlformats.org/officeDocument/2006/relationships/header" Target="header81.xml"/><Relationship Id="rId322" Type="http://schemas.openxmlformats.org/officeDocument/2006/relationships/header" Target="header86.xml"/><Relationship Id="rId343" Type="http://schemas.openxmlformats.org/officeDocument/2006/relationships/header" Target="header93.xml"/><Relationship Id="rId364" Type="http://schemas.openxmlformats.org/officeDocument/2006/relationships/header" Target="header100.xml"/><Relationship Id="rId61" Type="http://schemas.openxmlformats.org/officeDocument/2006/relationships/image" Target="media/image34.jpg"/><Relationship Id="rId82" Type="http://schemas.openxmlformats.org/officeDocument/2006/relationships/image" Target="media/image55.jpg"/><Relationship Id="rId199" Type="http://schemas.openxmlformats.org/officeDocument/2006/relationships/image" Target="media/image94.jpg"/><Relationship Id="rId203" Type="http://schemas.openxmlformats.org/officeDocument/2006/relationships/image" Target="media/image98.jpg"/><Relationship Id="rId19" Type="http://schemas.openxmlformats.org/officeDocument/2006/relationships/image" Target="media/image10.jpg"/><Relationship Id="rId224" Type="http://schemas.openxmlformats.org/officeDocument/2006/relationships/footer" Target="footer59.xml"/><Relationship Id="rId245" Type="http://schemas.openxmlformats.org/officeDocument/2006/relationships/header" Target="header65.xml"/><Relationship Id="rId266" Type="http://schemas.openxmlformats.org/officeDocument/2006/relationships/header" Target="header71.xml"/><Relationship Id="rId287" Type="http://schemas.openxmlformats.org/officeDocument/2006/relationships/header" Target="header76.xml"/><Relationship Id="rId30" Type="http://schemas.openxmlformats.org/officeDocument/2006/relationships/image" Target="media/image15.jpg"/><Relationship Id="rId105" Type="http://schemas.openxmlformats.org/officeDocument/2006/relationships/footer" Target="footer23.xml"/><Relationship Id="rId126" Type="http://schemas.openxmlformats.org/officeDocument/2006/relationships/header" Target="header30.xml"/><Relationship Id="rId147" Type="http://schemas.openxmlformats.org/officeDocument/2006/relationships/image" Target="media/image72.jpg"/><Relationship Id="rId168" Type="http://schemas.openxmlformats.org/officeDocument/2006/relationships/footer" Target="footer44.xml"/><Relationship Id="rId312" Type="http://schemas.openxmlformats.org/officeDocument/2006/relationships/image" Target="media/image147.jpg"/><Relationship Id="rId333" Type="http://schemas.openxmlformats.org/officeDocument/2006/relationships/footer" Target="footer92.xml"/><Relationship Id="rId354" Type="http://schemas.openxmlformats.org/officeDocument/2006/relationships/footer" Target="footer98.xml"/><Relationship Id="rId51" Type="http://schemas.openxmlformats.org/officeDocument/2006/relationships/footer" Target="footer14.xml"/><Relationship Id="rId72" Type="http://schemas.openxmlformats.org/officeDocument/2006/relationships/image" Target="media/image45.jpg"/><Relationship Id="rId93" Type="http://schemas.openxmlformats.org/officeDocument/2006/relationships/image" Target="media/image60.jpg"/><Relationship Id="rId189" Type="http://schemas.openxmlformats.org/officeDocument/2006/relationships/image" Target="media/image90.jpg"/><Relationship Id="rId375" Type="http://schemas.openxmlformats.org/officeDocument/2006/relationships/header" Target="header105.xml"/><Relationship Id="rId3" Type="http://schemas.openxmlformats.org/officeDocument/2006/relationships/settings" Target="settings.xml"/><Relationship Id="rId214" Type="http://schemas.openxmlformats.org/officeDocument/2006/relationships/image" Target="media/image103.jpg"/><Relationship Id="rId235" Type="http://schemas.openxmlformats.org/officeDocument/2006/relationships/image" Target="media/image112.jpg"/><Relationship Id="rId256" Type="http://schemas.openxmlformats.org/officeDocument/2006/relationships/header" Target="header69.xml"/><Relationship Id="rId277" Type="http://schemas.openxmlformats.org/officeDocument/2006/relationships/footer" Target="footer77.xml"/><Relationship Id="rId298" Type="http://schemas.openxmlformats.org/officeDocument/2006/relationships/header" Target="header80.xml"/><Relationship Id="rId116" Type="http://schemas.openxmlformats.org/officeDocument/2006/relationships/footer" Target="footer27.xml"/><Relationship Id="rId137" Type="http://schemas.openxmlformats.org/officeDocument/2006/relationships/footer" Target="footer35.xml"/><Relationship Id="rId158" Type="http://schemas.openxmlformats.org/officeDocument/2006/relationships/footer" Target="footer41.xml"/><Relationship Id="rId302" Type="http://schemas.openxmlformats.org/officeDocument/2006/relationships/footer" Target="footer83.xml"/><Relationship Id="rId323" Type="http://schemas.openxmlformats.org/officeDocument/2006/relationships/footer" Target="footer87.xml"/><Relationship Id="rId344" Type="http://schemas.openxmlformats.org/officeDocument/2006/relationships/footer" Target="footer95.xml"/><Relationship Id="rId20" Type="http://schemas.openxmlformats.org/officeDocument/2006/relationships/image" Target="media/image11.jpg"/><Relationship Id="rId41" Type="http://schemas.openxmlformats.org/officeDocument/2006/relationships/image" Target="media/image20.jpg"/><Relationship Id="rId62" Type="http://schemas.openxmlformats.org/officeDocument/2006/relationships/image" Target="media/image35.jpg"/><Relationship Id="rId83" Type="http://schemas.openxmlformats.org/officeDocument/2006/relationships/image" Target="media/image56.jpg"/><Relationship Id="rId179" Type="http://schemas.openxmlformats.org/officeDocument/2006/relationships/footer" Target="footer49.xml"/><Relationship Id="rId365" Type="http://schemas.openxmlformats.org/officeDocument/2006/relationships/header" Target="header101.xml"/><Relationship Id="rId190" Type="http://schemas.openxmlformats.org/officeDocument/2006/relationships/image" Target="media/image91.jpg"/><Relationship Id="rId204" Type="http://schemas.openxmlformats.org/officeDocument/2006/relationships/image" Target="media/image99.jpg"/><Relationship Id="rId225" Type="http://schemas.openxmlformats.org/officeDocument/2006/relationships/image" Target="media/image108.jpg"/><Relationship Id="rId246" Type="http://schemas.openxmlformats.org/officeDocument/2006/relationships/footer" Target="footer66.xml"/><Relationship Id="rId267" Type="http://schemas.openxmlformats.org/officeDocument/2006/relationships/footer" Target="footer72.xml"/><Relationship Id="rId288" Type="http://schemas.openxmlformats.org/officeDocument/2006/relationships/header" Target="header77.xml"/><Relationship Id="rId106" Type="http://schemas.openxmlformats.org/officeDocument/2006/relationships/image" Target="media/image61.jpg"/><Relationship Id="rId127" Type="http://schemas.openxmlformats.org/officeDocument/2006/relationships/footer" Target="footer32.xml"/><Relationship Id="rId313" Type="http://schemas.openxmlformats.org/officeDocument/2006/relationships/header" Target="header82.xml"/><Relationship Id="rId10" Type="http://schemas.openxmlformats.org/officeDocument/2006/relationships/footer" Target="footer2.xml"/><Relationship Id="rId31" Type="http://schemas.openxmlformats.org/officeDocument/2006/relationships/image" Target="media/image16.jpg"/><Relationship Id="rId52" Type="http://schemas.openxmlformats.org/officeDocument/2006/relationships/image" Target="media/image25.jpg"/><Relationship Id="rId73" Type="http://schemas.openxmlformats.org/officeDocument/2006/relationships/image" Target="media/image46.jpg"/><Relationship Id="rId94" Type="http://schemas.openxmlformats.org/officeDocument/2006/relationships/header" Target="header16.xml"/><Relationship Id="rId148" Type="http://schemas.openxmlformats.org/officeDocument/2006/relationships/image" Target="media/image73.jpg"/><Relationship Id="rId169" Type="http://schemas.openxmlformats.org/officeDocument/2006/relationships/header" Target="header43.xml"/><Relationship Id="rId334" Type="http://schemas.openxmlformats.org/officeDocument/2006/relationships/image" Target="media/image151.jpg"/><Relationship Id="rId355" Type="http://schemas.openxmlformats.org/officeDocument/2006/relationships/image" Target="media/image160.jpg"/><Relationship Id="rId376" Type="http://schemas.openxmlformats.org/officeDocument/2006/relationships/footer" Target="footer107.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116</Pages>
  <Words>28545</Words>
  <Characters>168418</Characters>
  <Application>Microsoft Office Word</Application>
  <DocSecurity>0</DocSecurity>
  <Lines>1403</Lines>
  <Paragraphs>393</Paragraphs>
  <ScaleCrop>false</ScaleCrop>
  <HeadingPairs>
    <vt:vector size="2" baseType="variant">
      <vt:variant>
        <vt:lpstr>Název</vt:lpstr>
      </vt:variant>
      <vt:variant>
        <vt:i4>1</vt:i4>
      </vt:variant>
    </vt:vector>
  </HeadingPairs>
  <TitlesOfParts>
    <vt:vector size="1" baseType="lpstr">
      <vt:lpstr>KM_C224e-20170223101756</vt:lpstr>
    </vt:vector>
  </TitlesOfParts>
  <Company>RSD</Company>
  <LinksUpToDate>false</LinksUpToDate>
  <CharactersWithSpaces>196570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KM_C224e-20170223101756</dc:title>
  <dc:subject/>
  <dc:creator>Horová Hana</dc:creator>
  <cp:keywords/>
  <cp:lastModifiedBy>Horová Hana</cp:lastModifiedBy>
  <cp:revision>2</cp:revision>
  <dcterms:created xsi:type="dcterms:W3CDTF">2017-03-06T09:55:00Z</dcterms:created>
  <dcterms:modified xsi:type="dcterms:W3CDTF">2017-03-06T09:55:00Z</dcterms:modified>
</cp:coreProperties>
</file>