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7ABB" w14:textId="77777777" w:rsidR="00DE668B" w:rsidRDefault="00DE668B" w:rsidP="00DE668B">
      <w:pPr>
        <w:jc w:val="center"/>
        <w:rPr>
          <w:b/>
          <w:sz w:val="28"/>
        </w:rPr>
      </w:pPr>
      <w:r>
        <w:rPr>
          <w:b/>
          <w:sz w:val="28"/>
        </w:rPr>
        <w:t>Příkazní smlouva</w:t>
      </w:r>
    </w:p>
    <w:p w14:paraId="41F2585C" w14:textId="77777777" w:rsidR="00DE668B" w:rsidRDefault="00DE668B" w:rsidP="00DE668B">
      <w:pPr>
        <w:jc w:val="center"/>
      </w:pPr>
      <w:r w:rsidRPr="00DE668B">
        <w:t>uzavřená níže uvedeného dne, měsíce a roku, v souladu s ust. § 2430 a násl. zák. č. 89/2012 Sb., občanský zákoník, v platném znění mezi smluvními stranami</w:t>
      </w:r>
      <w:r>
        <w:t>:</w:t>
      </w:r>
    </w:p>
    <w:p w14:paraId="0934A827" w14:textId="77777777" w:rsidR="00DE668B" w:rsidRDefault="00DE668B" w:rsidP="00DE668B"/>
    <w:p w14:paraId="27A212A6" w14:textId="77777777" w:rsidR="00F77046" w:rsidRDefault="00F77046" w:rsidP="00F77046">
      <w:pPr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94"/>
        <w:gridCol w:w="576"/>
        <w:gridCol w:w="4677"/>
      </w:tblGrid>
      <w:tr w:rsidR="00F77046" w14:paraId="1DAC7E01" w14:textId="77777777" w:rsidTr="004C1D9E">
        <w:tc>
          <w:tcPr>
            <w:tcW w:w="4494" w:type="dxa"/>
            <w:shd w:val="clear" w:color="auto" w:fill="auto"/>
          </w:tcPr>
          <w:p w14:paraId="0FB23636" w14:textId="77777777" w:rsidR="00F77046" w:rsidRDefault="00F77046" w:rsidP="004C1D9E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szCs w:val="23"/>
              </w:rPr>
              <w:t>ASHPA oběhová hospodářství, s.r.o.</w:t>
            </w:r>
          </w:p>
          <w:p w14:paraId="42D6692B" w14:textId="77777777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602 00 Brno-střed, třída Kpt. Jaroše 1922/3</w:t>
            </w:r>
          </w:p>
          <w:p w14:paraId="368D6F43" w14:textId="77777777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IČ: 04455967</w:t>
            </w:r>
          </w:p>
          <w:p w14:paraId="6AF2329B" w14:textId="77777777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DIČ: CZ04455967</w:t>
            </w:r>
          </w:p>
          <w:p w14:paraId="688C5945" w14:textId="77777777" w:rsidR="00F77046" w:rsidRDefault="00F77046" w:rsidP="004C1D9E">
            <w:pPr>
              <w:spacing w:after="0"/>
            </w:pPr>
            <w:r>
              <w:t>Bankovní spojení: 115-1057510217/0100</w:t>
            </w:r>
          </w:p>
          <w:p w14:paraId="6B499ABC" w14:textId="77777777" w:rsidR="00F77046" w:rsidRDefault="00F77046" w:rsidP="004C1D9E">
            <w:pPr>
              <w:shd w:val="clear" w:color="auto" w:fill="FFFFFF"/>
              <w:spacing w:before="181"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zastoupeno:</w:t>
            </w:r>
          </w:p>
          <w:p w14:paraId="01C20301" w14:textId="77777777" w:rsidR="00F77046" w:rsidRDefault="00F77046" w:rsidP="004C1D9E">
            <w:pPr>
              <w:shd w:val="clear" w:color="auto" w:fill="FFFFFF"/>
              <w:spacing w:before="181"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Ing. et Ing. Tomáš Hlavenka, MBA</w:t>
            </w:r>
          </w:p>
          <w:p w14:paraId="0AF9F5A3" w14:textId="77777777" w:rsidR="00F77046" w:rsidRDefault="00F77046" w:rsidP="004C1D9E">
            <w:pPr>
              <w:shd w:val="clear" w:color="auto" w:fill="FFFFFF"/>
              <w:spacing w:before="181" w:line="360" w:lineRule="auto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Mgr. Daniela Baráková, Ph.D., jednatelé</w:t>
            </w:r>
          </w:p>
          <w:p w14:paraId="32513181" w14:textId="2633C66C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(dále též jako „příkazník“) na straně jedné </w:t>
            </w:r>
          </w:p>
          <w:p w14:paraId="6FE4F0AD" w14:textId="77777777" w:rsidR="00F77046" w:rsidRDefault="00F77046" w:rsidP="004C1D9E">
            <w:pPr>
              <w:spacing w:before="181" w:line="360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takto:</w:t>
            </w:r>
          </w:p>
        </w:tc>
        <w:tc>
          <w:tcPr>
            <w:tcW w:w="576" w:type="dxa"/>
            <w:shd w:val="clear" w:color="auto" w:fill="auto"/>
          </w:tcPr>
          <w:p w14:paraId="3CF21119" w14:textId="77777777" w:rsidR="00F77046" w:rsidRDefault="00F77046" w:rsidP="004C1D9E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Cs w:val="24"/>
              </w:rPr>
            </w:pPr>
          </w:p>
          <w:p w14:paraId="2D86D210" w14:textId="77777777" w:rsidR="00F77046" w:rsidRDefault="00F77046" w:rsidP="004C1D9E">
            <w:pPr>
              <w:autoSpaceDE w:val="0"/>
              <w:spacing w:line="360" w:lineRule="auto"/>
              <w:rPr>
                <w:szCs w:val="23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4677" w:type="dxa"/>
            <w:shd w:val="clear" w:color="auto" w:fill="auto"/>
          </w:tcPr>
          <w:p w14:paraId="36106C48" w14:textId="2F16E94A" w:rsidR="001F2D05" w:rsidRDefault="001F2D05" w:rsidP="006277DD">
            <w:pPr>
              <w:spacing w:line="360" w:lineRule="auto"/>
              <w:jc w:val="both"/>
              <w:rPr>
                <w:szCs w:val="23"/>
              </w:rPr>
            </w:pPr>
            <w:r w:rsidRPr="001F2D05">
              <w:rPr>
                <w:szCs w:val="23"/>
              </w:rPr>
              <w:t>EKO Jilemnicko s.r.o.</w:t>
            </w:r>
          </w:p>
          <w:p w14:paraId="4C3E3A0F" w14:textId="4FB0A100" w:rsidR="00F77046" w:rsidRPr="00A76D81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 w:rsidRPr="00A76D81">
              <w:rPr>
                <w:szCs w:val="23"/>
              </w:rPr>
              <w:t xml:space="preserve">IČ: </w:t>
            </w:r>
            <w:r w:rsidR="001F2D05" w:rsidRPr="001F2D05">
              <w:rPr>
                <w:szCs w:val="23"/>
              </w:rPr>
              <w:t>07407831</w:t>
            </w:r>
          </w:p>
          <w:p w14:paraId="0A462227" w14:textId="3A02BEDB" w:rsidR="00F77046" w:rsidRPr="00A76D81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 w:rsidRPr="00A76D81">
              <w:rPr>
                <w:szCs w:val="23"/>
              </w:rPr>
              <w:t>DIČ: CZ</w:t>
            </w:r>
            <w:r w:rsidR="001F2D05" w:rsidRPr="001F2D05">
              <w:rPr>
                <w:szCs w:val="23"/>
              </w:rPr>
              <w:t>07407831</w:t>
            </w:r>
          </w:p>
          <w:p w14:paraId="7C302492" w14:textId="77777777" w:rsidR="00672A8F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 w:rsidRPr="00A76D81">
              <w:rPr>
                <w:szCs w:val="23"/>
              </w:rPr>
              <w:t xml:space="preserve">zastoupeno: </w:t>
            </w:r>
          </w:p>
          <w:p w14:paraId="3DE4B2D9" w14:textId="594BF2F2" w:rsidR="00D713D3" w:rsidRDefault="000C06ED" w:rsidP="004C1D9E">
            <w:pPr>
              <w:spacing w:line="360" w:lineRule="auto"/>
              <w:jc w:val="both"/>
              <w:rPr>
                <w:szCs w:val="23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Ing. RADKA PAULŮ</w:t>
            </w:r>
            <w:r w:rsidR="00672A8F" w:rsidRPr="00672A8F">
              <w:rPr>
                <w:szCs w:val="23"/>
              </w:rPr>
              <w:t>,</w:t>
            </w:r>
            <w:r w:rsidR="00D713D3">
              <w:rPr>
                <w:szCs w:val="23"/>
              </w:rPr>
              <w:t xml:space="preserve"> jednatelka</w:t>
            </w:r>
          </w:p>
          <w:p w14:paraId="6EFDAB4E" w14:textId="5190DFC0" w:rsidR="00F77046" w:rsidRPr="00672A8F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(dále též jako „příkazce“) na straně druhé</w:t>
            </w:r>
          </w:p>
          <w:p w14:paraId="14A1C919" w14:textId="77777777" w:rsidR="00F77046" w:rsidRPr="00672A8F" w:rsidRDefault="00F77046" w:rsidP="004C1D9E">
            <w:pPr>
              <w:spacing w:before="181" w:line="360" w:lineRule="auto"/>
              <w:jc w:val="both"/>
              <w:rPr>
                <w:szCs w:val="23"/>
              </w:rPr>
            </w:pPr>
          </w:p>
        </w:tc>
      </w:tr>
    </w:tbl>
    <w:p w14:paraId="582C9C35" w14:textId="77777777" w:rsidR="00DE668B" w:rsidRDefault="00DE668B" w:rsidP="00DE668B">
      <w:pPr>
        <w:spacing w:after="0"/>
      </w:pPr>
    </w:p>
    <w:p w14:paraId="42717FDC" w14:textId="77777777" w:rsidR="00DE668B" w:rsidRDefault="00DE668B" w:rsidP="00A07075">
      <w:pPr>
        <w:pStyle w:val="Odstavecseseznamem"/>
        <w:numPr>
          <w:ilvl w:val="0"/>
          <w:numId w:val="1"/>
        </w:numPr>
        <w:ind w:left="284" w:hanging="284"/>
        <w:contextualSpacing w:val="0"/>
        <w:jc w:val="center"/>
        <w:rPr>
          <w:b/>
        </w:rPr>
      </w:pPr>
      <w:r>
        <w:rPr>
          <w:b/>
        </w:rPr>
        <w:t>Předmět a účel smlouvy</w:t>
      </w:r>
    </w:p>
    <w:p w14:paraId="1742F643" w14:textId="5C5B5B0E" w:rsidR="00DE668B" w:rsidRPr="00215F65" w:rsidRDefault="00DE668B" w:rsidP="00C55052">
      <w:pPr>
        <w:pStyle w:val="Odstavecseseznamem"/>
        <w:numPr>
          <w:ilvl w:val="3"/>
          <w:numId w:val="1"/>
        </w:numPr>
        <w:ind w:left="426"/>
      </w:pPr>
      <w:r w:rsidRPr="00215F65">
        <w:t>Touto smlouvou se příkazník zavazuje, že pro příkazce jakožto zadavatele veřejné zakázky „</w:t>
      </w:r>
      <w:r w:rsidR="00F474CB">
        <w:rPr>
          <w:b/>
          <w:bCs/>
        </w:rPr>
        <w:t>Pořízení svozové techniky komunálních odpadů – EKO Jilemnicko, s.r.o.</w:t>
      </w:r>
      <w:r w:rsidR="00476B67">
        <w:rPr>
          <w:b/>
          <w:bCs/>
        </w:rPr>
        <w:t>“</w:t>
      </w:r>
      <w:r w:rsidR="00D119FF" w:rsidRPr="00215F65">
        <w:t xml:space="preserve"> </w:t>
      </w:r>
      <w:r w:rsidRPr="00215F65">
        <w:t>na jeho účet obstará za úplatu níže uvedené právní úkony a činnosti a příkazce se zavazuje zaplatit mu za to dohodnutou cenu.</w:t>
      </w:r>
    </w:p>
    <w:p w14:paraId="7EEE2BEC" w14:textId="77777777" w:rsidR="00F353D3" w:rsidRPr="00215F65" w:rsidRDefault="00F353D3" w:rsidP="00F353D3">
      <w:pPr>
        <w:pStyle w:val="Odstavecseseznamem"/>
        <w:numPr>
          <w:ilvl w:val="3"/>
          <w:numId w:val="1"/>
        </w:numPr>
        <w:ind w:left="426"/>
      </w:pPr>
      <w:r w:rsidRPr="00215F65">
        <w:t xml:space="preserve">Příkazník v rámci své činnosti provede a zajistí přípravu a průběh zadání </w:t>
      </w:r>
      <w:r>
        <w:t xml:space="preserve">nadlimitní </w:t>
      </w:r>
      <w:r w:rsidRPr="00215F65">
        <w:t xml:space="preserve">veřejné zakázky na </w:t>
      </w:r>
      <w:r w:rsidR="003D4E99">
        <w:t>služby</w:t>
      </w:r>
      <w:r w:rsidRPr="00215F65">
        <w:t xml:space="preserve"> zadávané</w:t>
      </w:r>
      <w:r>
        <w:t xml:space="preserve"> v souladu s požadavky</w:t>
      </w:r>
      <w:r w:rsidRPr="00215F65">
        <w:t xml:space="preserve"> zákon</w:t>
      </w:r>
      <w:r>
        <w:t>a</w:t>
      </w:r>
      <w:r w:rsidRPr="00215F65">
        <w:t xml:space="preserve"> č. 134/2016 Sb., o zadávání veřejných zakázek, ve znění pozdějších předpisů:</w:t>
      </w:r>
    </w:p>
    <w:p w14:paraId="1217F6CC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zadávacích podmínek včetně návrhu obchodních podmínek (návrhu smlouvy) – dále jen „ZD“,</w:t>
      </w:r>
    </w:p>
    <w:p w14:paraId="3C639F8A" w14:textId="35414689" w:rsidR="00F353D3" w:rsidRDefault="00F353D3" w:rsidP="00F353D3">
      <w:pPr>
        <w:pStyle w:val="Odstavecseseznamem"/>
        <w:numPr>
          <w:ilvl w:val="0"/>
          <w:numId w:val="16"/>
        </w:numPr>
      </w:pPr>
      <w:r>
        <w:t xml:space="preserve">zpracování formuláře dle vyhlášky 168/2016 Sb., o uveřejňování formulářů pro účely zákona o zadávání veřejných zakázek a náležitostech profilu zadavatele, a jeho zveřejnění ve </w:t>
      </w:r>
      <w:r w:rsidR="00A009AE">
        <w:t>V</w:t>
      </w:r>
      <w:r>
        <w:t xml:space="preserve">ěstníku veřejných zakázek a také v </w:t>
      </w:r>
      <w:r w:rsidR="00A009AE">
        <w:t>Ú</w:t>
      </w:r>
      <w:r>
        <w:t>ředním věstníku EU (TED),</w:t>
      </w:r>
    </w:p>
    <w:p w14:paraId="54EC4A26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spolupráce při zveřejnění ZD na profilu zadavatele,</w:t>
      </w:r>
    </w:p>
    <w:p w14:paraId="07E5658E" w14:textId="2791F7E1" w:rsidR="00F353D3" w:rsidRDefault="00F353D3" w:rsidP="00F353D3">
      <w:pPr>
        <w:pStyle w:val="Odstavecseseznamem"/>
        <w:numPr>
          <w:ilvl w:val="0"/>
          <w:numId w:val="16"/>
        </w:numPr>
      </w:pPr>
      <w:r>
        <w:t>zodpovídání dodatečných dotazů (na základě žádostí o vysvětlení ZD), vysvětlování, změny a doplňování ZD (a případné prodloužení lhůty pro podání nabídek a s tím související administrace včetně úpravy a zveřejnění formuláře dle vyhlášky 168/2016 Sb.),</w:t>
      </w:r>
    </w:p>
    <w:p w14:paraId="0675B296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organizační a metodické vedení činnosti komise, pokud zadavatel komisi zřídí:</w:t>
      </w:r>
    </w:p>
    <w:p w14:paraId="6C50C83B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vypracování písemného čestné prohlášení všech členů komise, přizvaných odborníků nebo osob zastupujících zadavatele,</w:t>
      </w:r>
    </w:p>
    <w:p w14:paraId="721E71EC" w14:textId="25E20912" w:rsidR="00F353D3" w:rsidRDefault="00F353D3" w:rsidP="00F353D3">
      <w:pPr>
        <w:pStyle w:val="Odstavecseseznamem"/>
        <w:numPr>
          <w:ilvl w:val="0"/>
          <w:numId w:val="17"/>
        </w:numPr>
      </w:pPr>
      <w:r>
        <w:t xml:space="preserve">kontrola nabídek po formální stránce (za kontrolu technické specifikace uvedené v nabídce a cen neodpovídá </w:t>
      </w:r>
      <w:r w:rsidR="00E65E58">
        <w:t>příkazník</w:t>
      </w:r>
      <w:r>
        <w:t>),</w:t>
      </w:r>
    </w:p>
    <w:p w14:paraId="1505598E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spolupráce při vyhodnocení splnění kvalifikačních předpokladů účastníků,</w:t>
      </w:r>
    </w:p>
    <w:p w14:paraId="094968F1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lastRenderedPageBreak/>
        <w:t>spolupráce při posouzení a hodnocení nabídek,</w:t>
      </w:r>
    </w:p>
    <w:p w14:paraId="604B9C8C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spolupráce při vypracování písemných protokolů,</w:t>
      </w:r>
    </w:p>
    <w:p w14:paraId="4FC18D23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spolupráce při posouzení mimořádně nízké nabídkové ceny,</w:t>
      </w:r>
    </w:p>
    <w:p w14:paraId="4F504F3B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komunikace mezi zadavatelem a dodavateli, pokud bude vedena (týkající se zejména objasnění nebo doplnění nabídek),</w:t>
      </w:r>
    </w:p>
    <w:p w14:paraId="56FC6A44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vypracování písemné zprávy o hodnocení nabídek,</w:t>
      </w:r>
    </w:p>
    <w:p w14:paraId="2C8598C2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písemné zprávy zadavatele o zadávacím řízení,</w:t>
      </w:r>
    </w:p>
    <w:p w14:paraId="1C420D17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oznámení o výběru dodavatele,</w:t>
      </w:r>
    </w:p>
    <w:p w14:paraId="2CFCF131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a odeslání oznámení o vyloučení,</w:t>
      </w:r>
    </w:p>
    <w:p w14:paraId="7EBDA35D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přezkoumání případných námitek účastníků a návrh jejich vyřízení,</w:t>
      </w:r>
    </w:p>
    <w:p w14:paraId="4C311A53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vyzvání a ověření originálů nebo ověřených kopií dokumentů předložených účastníkem,</w:t>
      </w:r>
    </w:p>
    <w:p w14:paraId="12CBBF97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ověření, zda má vybraný dodavatel zaknihované akcie, pokud je akciovou společností,</w:t>
      </w:r>
    </w:p>
    <w:p w14:paraId="2D81CABD" w14:textId="7B10B1EF" w:rsidR="00F353D3" w:rsidRDefault="00AD5C83" w:rsidP="00F353D3">
      <w:pPr>
        <w:pStyle w:val="Odstavecseseznamem"/>
        <w:numPr>
          <w:ilvl w:val="0"/>
          <w:numId w:val="16"/>
        </w:numPr>
      </w:pPr>
      <w:r>
        <w:t xml:space="preserve">spolupráce při zjištění </w:t>
      </w:r>
      <w:r w:rsidR="00F353D3">
        <w:t>skutečných majitelů vybraného dodavatele,</w:t>
      </w:r>
    </w:p>
    <w:p w14:paraId="674B880E" w14:textId="520A4F74" w:rsidR="00F353D3" w:rsidRDefault="00F353D3" w:rsidP="00F353D3">
      <w:pPr>
        <w:pStyle w:val="Odstavecseseznamem"/>
        <w:numPr>
          <w:ilvl w:val="0"/>
          <w:numId w:val="16"/>
        </w:numPr>
      </w:pPr>
      <w:r>
        <w:t xml:space="preserve">zveřejnění oznámení o výsledku zadávacího řízení ve </w:t>
      </w:r>
      <w:r w:rsidR="00E65E58">
        <w:t>V</w:t>
      </w:r>
      <w:r>
        <w:t xml:space="preserve">ěstníku veřejných zakázek a v </w:t>
      </w:r>
      <w:r w:rsidR="00E65E58">
        <w:t>Ú</w:t>
      </w:r>
      <w:r>
        <w:t>ředním věstníku EU,</w:t>
      </w:r>
    </w:p>
    <w:p w14:paraId="57AF614B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kontrola návrhu smlouvy zaslané vybraným dodavatelem, že je shodný s návrhem na uzavření smlouvy obsaženým v jeho nabídce,</w:t>
      </w:r>
    </w:p>
    <w:p w14:paraId="7E345CC6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spolupráce při uveřejňování smlouvy na profilu zadavatele,</w:t>
      </w:r>
    </w:p>
    <w:p w14:paraId="39D812AA" w14:textId="05B88B53" w:rsidR="00957947" w:rsidRDefault="00F353D3" w:rsidP="00F353D3">
      <w:pPr>
        <w:pStyle w:val="Odstavecseseznamem"/>
        <w:numPr>
          <w:ilvl w:val="0"/>
          <w:numId w:val="16"/>
        </w:numPr>
      </w:pPr>
      <w:r>
        <w:t xml:space="preserve">v případě rušení </w:t>
      </w:r>
      <w:r w:rsidR="00100FFC">
        <w:t xml:space="preserve">zadávacího </w:t>
      </w:r>
      <w:r>
        <w:t>řízení vypracování oznámení o zrušení zadávacího řízení.</w:t>
      </w:r>
    </w:p>
    <w:p w14:paraId="03A0274C" w14:textId="77777777" w:rsidR="00A07075" w:rsidRPr="00A07075" w:rsidRDefault="00A07075" w:rsidP="00A07075">
      <w:pPr>
        <w:jc w:val="center"/>
        <w:rPr>
          <w:b/>
        </w:rPr>
      </w:pPr>
      <w:r w:rsidRPr="00A07075">
        <w:rPr>
          <w:b/>
        </w:rPr>
        <w:t>II. Práva a povinnosti smluvních stran</w:t>
      </w:r>
    </w:p>
    <w:p w14:paraId="1039C89D" w14:textId="19CFF9EF" w:rsidR="00F8335F" w:rsidRDefault="00F8335F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Příkazník zašle Příkazci e-mailem do pěti pracovních dnů ode dne podpisu této smlouvy návrh </w:t>
      </w:r>
      <w:r w:rsidR="00383B65">
        <w:t xml:space="preserve">zadávací dokumentace a </w:t>
      </w:r>
      <w:r>
        <w:t xml:space="preserve">obchodních podmínek </w:t>
      </w:r>
      <w:r w:rsidR="00383B65">
        <w:t>předmětu smlouvy</w:t>
      </w:r>
      <w:r>
        <w:t xml:space="preserve">. </w:t>
      </w:r>
      <w:r w:rsidR="00383B65">
        <w:t>Námitky a komentáře příkazce v návrzích dokumentů zapracuje vždy do pěti pracovních dnů ode dne jejich doručení příkazníkovi.</w:t>
      </w:r>
    </w:p>
    <w:p w14:paraId="3210393F" w14:textId="18B91A7C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povinen při provádění činností dle této smlouvy postupovat s odbornou péčí a v zájmu příkazce.</w:t>
      </w:r>
    </w:p>
    <w:p w14:paraId="3370E6ED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povinen bez zbytečného odkladu oznámit příkazci všechny okolnosti, které zjistil při zařizování záležitostí, a které mohou mít vliv na změnu pokynů nebo zájmů příkazce.</w:t>
      </w:r>
    </w:p>
    <w:p w14:paraId="0D57DF0D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se nesmí odchýlit od pokynů příkazce. To neplatí v případě, jestliže by pokyny příkazce byly v rozporu se zákonem. Na takovou skutečnost je příkazník povinen příkazce bez zbytečného odkladu upozornit. Pokud by i přes takové upozornění příkazce nadále trval na splnění daného pokynu, nenese příkazník odpovědnost za škodu vzniklou jeho splněním a má právo od smlouvy odstoupit.</w:t>
      </w:r>
    </w:p>
    <w:p w14:paraId="7F14BE1A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oprávněn uskutečňovat část smluvního plnění prostřednictvím třetích osob (např. jinou právnickou nebo fyzickou osobou). Toto právo se vztahuje na činnosti, které nemůže příkazník zajistit ze svých zdrojů (např. k vypracování odborných podpůrných nezávislých posudků /např. soudních znalců, nezávislých rozpočtářů nebo jiných odborníků).</w:t>
      </w:r>
    </w:p>
    <w:p w14:paraId="59CDD71E" w14:textId="77777777" w:rsidR="00A07075" w:rsidRPr="00215F65" w:rsidRDefault="00A07075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Příkazník je povinen zachovávat mlčenlivost o všech záležitostech, o nichž se dozvěděl v souvislosti s plněním dle této smlouvy, tato povinnost trvá i po skončení platnosti této příkazní smlouvy. Příkazník použije všechny materiály, které obdrží od příkazce v souvislosti s plněním této smlouvy výhradně za účelem plnění smlouvy. Po </w:t>
      </w:r>
      <w:r w:rsidRPr="00215F65">
        <w:t>skončení plnění, popř. dílčího plnění ze smlouvy, předá příkazník příkazci všechny materiály, které od příkazce v souvislosti s plněním převzal.</w:t>
      </w:r>
    </w:p>
    <w:p w14:paraId="48C2747D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Příkazce je povinen předat včas příkazníkovi úplné, pravdivé a přehledné informace, jež jsou nezbytně nutné k řádnému splnění povinností příkazníka dle této smlouvy, pokud z jejich povahy nevyplývá, že je má zajistit příkazník v rámci plnění sám.</w:t>
      </w:r>
    </w:p>
    <w:p w14:paraId="66FBAA09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Příkazce je povinen vytvořit řádné podmínky pro činnost příkazníka a poskytovat mu během plnění předmětu smlouvy součinnost nezbytnou pro dosažení účelu smlouvy. </w:t>
      </w:r>
    </w:p>
    <w:p w14:paraId="5FB7182C" w14:textId="34A6F4BC" w:rsidR="004A60B5" w:rsidRDefault="004A60B5">
      <w:pPr>
        <w:suppressAutoHyphens w:val="0"/>
      </w:pPr>
      <w:r>
        <w:br w:type="page"/>
      </w:r>
    </w:p>
    <w:p w14:paraId="0E274853" w14:textId="77777777" w:rsidR="00A07075" w:rsidRPr="00A07075" w:rsidRDefault="00A07075" w:rsidP="00A07075">
      <w:pPr>
        <w:ind w:left="66"/>
        <w:jc w:val="center"/>
        <w:rPr>
          <w:b/>
        </w:rPr>
      </w:pPr>
      <w:r w:rsidRPr="00A07075">
        <w:rPr>
          <w:b/>
        </w:rPr>
        <w:lastRenderedPageBreak/>
        <w:t>III. Cena a platební podmínky</w:t>
      </w:r>
    </w:p>
    <w:p w14:paraId="140E40B1" w14:textId="25697DD6" w:rsidR="00A07075" w:rsidRPr="006A5570" w:rsidRDefault="00957947" w:rsidP="00A07075">
      <w:pPr>
        <w:pStyle w:val="Odstavecseseznamem"/>
        <w:numPr>
          <w:ilvl w:val="6"/>
          <w:numId w:val="10"/>
        </w:numPr>
        <w:ind w:left="426"/>
        <w:rPr>
          <w:bCs/>
        </w:rPr>
      </w:pPr>
      <w:r>
        <w:t xml:space="preserve">Za činnost příkazníka dle této smlouvy se příkazce zavazuje zaplatit příkazníkovi dohodnutou cenu ve výši </w:t>
      </w:r>
      <w:r w:rsidR="00C85DEE">
        <w:rPr>
          <w:b/>
        </w:rPr>
        <w:t>60</w:t>
      </w:r>
      <w:r w:rsidRPr="00CE64C8">
        <w:rPr>
          <w:b/>
        </w:rPr>
        <w:t>.000 Kč bez DP</w:t>
      </w:r>
      <w:r w:rsidR="00E3786A">
        <w:rPr>
          <w:b/>
        </w:rPr>
        <w:t>H</w:t>
      </w:r>
      <w:r w:rsidR="006A5570" w:rsidRPr="006A5570">
        <w:rPr>
          <w:bCs/>
        </w:rPr>
        <w:t xml:space="preserve">. Cena je splatná najednou, po dokončení všech právních úkonů a činností specifikovaných v čl. II. odstav. 2) této smlouvy. Dojde-li z jakéhokoliv důvodu k předčasnému ukončení této smlouvy a vznikne-li příkazníkovi nárok na poměrnou část ceny, pak je taková cena splatná po předčasném ukončení smlouvy.  </w:t>
      </w:r>
    </w:p>
    <w:p w14:paraId="50DA673F" w14:textId="77777777" w:rsidR="00A07075" w:rsidRPr="00215F65" w:rsidRDefault="00A07075" w:rsidP="00A07075">
      <w:pPr>
        <w:pStyle w:val="Odstavecseseznamem"/>
        <w:numPr>
          <w:ilvl w:val="3"/>
          <w:numId w:val="10"/>
        </w:numPr>
        <w:ind w:left="426"/>
      </w:pPr>
      <w:r>
        <w:t xml:space="preserve">Zjistí-li některá ze smluvních stran překážky při plnění dle této smlouvy, které znemožňují dosažení účelu této smlouvy, oznámí to neprodleně druhé straně, se kterou se dohodne na odstranění daných překážek. Nedohodnou-li se strany na odstranění překážek, popř. změně smlouvy, ve lhůtě 7 dnů ode dne oznámení, </w:t>
      </w:r>
      <w:r w:rsidRPr="00215F65">
        <w:t>může kterákoliv ze smluvních stran od smlouvy odstoupit s tím, že příkazce je povinen zaplatit příkazníkovi poměrnou část smluvní ceny a uhradit mu náklady vynaložené ke dni účinnosti odstoupení od smlouvy.</w:t>
      </w:r>
    </w:p>
    <w:p w14:paraId="65B7C024" w14:textId="4B56FA8E" w:rsidR="00A07075" w:rsidRPr="00215F65" w:rsidRDefault="00A07075" w:rsidP="00C55052">
      <w:pPr>
        <w:pStyle w:val="Odstavecseseznamem"/>
        <w:numPr>
          <w:ilvl w:val="3"/>
          <w:numId w:val="10"/>
        </w:numPr>
        <w:ind w:left="426"/>
      </w:pPr>
      <w:r w:rsidRPr="00215F65">
        <w:t>Na úhrad</w:t>
      </w:r>
      <w:r w:rsidR="006A5570">
        <w:t>u</w:t>
      </w:r>
      <w:r w:rsidRPr="00215F65">
        <w:t xml:space="preserve"> smluvní ceny příkazník vystaví a zašle příkazci daňový doklad – fakturu se splatností </w:t>
      </w:r>
      <w:r w:rsidR="009B4560" w:rsidRPr="00215F65">
        <w:t>14</w:t>
      </w:r>
      <w:r w:rsidRPr="00215F65">
        <w:t xml:space="preserve"> dní ode dne doručení.</w:t>
      </w:r>
    </w:p>
    <w:p w14:paraId="55531745" w14:textId="77777777" w:rsidR="002077E8" w:rsidRDefault="002077E8" w:rsidP="002077E8">
      <w:pPr>
        <w:pStyle w:val="Odstavecseseznamem"/>
        <w:ind w:left="426"/>
        <w:rPr>
          <w:bCs/>
          <w:highlight w:val="yellow"/>
        </w:rPr>
      </w:pPr>
    </w:p>
    <w:p w14:paraId="6FB08502" w14:textId="77777777" w:rsidR="002077E8" w:rsidRPr="006D4183" w:rsidRDefault="002077E8" w:rsidP="006D4183">
      <w:pPr>
        <w:pStyle w:val="Odstavecseseznamem"/>
        <w:ind w:left="426"/>
        <w:jc w:val="center"/>
        <w:rPr>
          <w:b/>
        </w:rPr>
      </w:pPr>
      <w:r w:rsidRPr="002077E8">
        <w:rPr>
          <w:b/>
        </w:rPr>
        <w:t>IV.</w:t>
      </w:r>
      <w:r w:rsidR="006D4183">
        <w:rPr>
          <w:b/>
        </w:rPr>
        <w:t xml:space="preserve"> </w:t>
      </w:r>
      <w:r w:rsidRPr="006D4183">
        <w:rPr>
          <w:b/>
        </w:rPr>
        <w:t>Ustanovení o ochraně osobních údajů</w:t>
      </w:r>
    </w:p>
    <w:p w14:paraId="61EBA0D9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Smluvní strany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2786A03E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bere na vědomí, že se ve smyslu všech výše uvedených právních předpisů </w:t>
      </w:r>
      <w:r w:rsidR="00F15C3F">
        <w:t>se bude považovat za zpracovatele</w:t>
      </w:r>
      <w:r>
        <w:t xml:space="preserve"> osobních údajů, se všemi pro něj vyplývajícími důsledky a povinnostmi</w:t>
      </w:r>
      <w:r w:rsidR="00CC4E8C">
        <w:t>,</w:t>
      </w:r>
      <w:r w:rsidR="00F15C3F">
        <w:t xml:space="preserve"> </w:t>
      </w:r>
      <w:r w:rsidR="00CC4E8C">
        <w:t xml:space="preserve">ale to jen </w:t>
      </w:r>
      <w:r w:rsidR="00F15C3F">
        <w:t>v</w:t>
      </w:r>
      <w:r w:rsidR="00CC4E8C">
        <w:t> </w:t>
      </w:r>
      <w:r w:rsidR="00F15C3F">
        <w:t>případě</w:t>
      </w:r>
      <w:r w:rsidR="00CC4E8C">
        <w:t>,</w:t>
      </w:r>
      <w:r w:rsidR="00F15C3F">
        <w:t xml:space="preserve"> že k takové činnosti dojde</w:t>
      </w:r>
      <w:r w:rsidR="00236984">
        <w:t xml:space="preserve"> v rámci plnění smlouvy dojde</w:t>
      </w:r>
      <w:r>
        <w:t>. Přík</w:t>
      </w:r>
      <w:r w:rsidR="0024508F">
        <w:t>azce je a bude nadále považován</w:t>
      </w:r>
      <w:r w:rsidR="00F15C3F">
        <w:t xml:space="preserve"> za s</w:t>
      </w:r>
      <w:r>
        <w:t>právce osobních údajů, se všemi pro něj vyplývajícími důsledky a povinnostmi.</w:t>
      </w:r>
    </w:p>
    <w:p w14:paraId="72BE2437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Smluvní strany se dohodly na podmínkách zajištění odpovídajících opatření k zabezpečení ochrany osobních údajů a základních práv a svobod při zpracov</w:t>
      </w:r>
      <w:r w:rsidR="00F15C3F">
        <w:t>ání osobních údajů příkazníkem</w:t>
      </w:r>
      <w:r>
        <w:t xml:space="preserve">. </w:t>
      </w:r>
    </w:p>
    <w:p w14:paraId="03804CF1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 se zavazuje zpracovávat pouze a výlučně ty osobní údaje, které jsou nutné k výkonu jeho činnosti dle této smlouvy, a to zpracovávat případně osobní údaje členů komise</w:t>
      </w:r>
      <w:r w:rsidR="00CC4E8C">
        <w:t xml:space="preserve">, </w:t>
      </w:r>
      <w:r>
        <w:t>nebo účastníků v zadávacím řízení.</w:t>
      </w:r>
    </w:p>
    <w:p w14:paraId="6C146FDF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 je oprávněn zpracovávat osobní údaje dle této smlouvy pouze a výlučně po dobu účinnosti této smlouvy a pouze</w:t>
      </w:r>
      <w:r w:rsidR="00CC4E8C">
        <w:t xml:space="preserve"> způsobem</w:t>
      </w:r>
      <w:r>
        <w:t xml:space="preserve"> souvisejícím </w:t>
      </w:r>
      <w:r w:rsidR="00CC4E8C">
        <w:t xml:space="preserve">s </w:t>
      </w:r>
      <w:r>
        <w:t>touto smlouvou.</w:t>
      </w:r>
    </w:p>
    <w:p w14:paraId="6714B24C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je povinen se při zpracování osobních údajů řídit výslovnými pokyny příkazce, budou-li mu takové uděleny, ať již ústní či písemnou formou. Za písemnou formu se považuje i elektronická komunikace, včetně emailu. Smluvní strany jsou povinny se informovat, pokud dle jejich názoru udělený pokyn druhé smluvní strany porušuje Nařízení nebo jiné předpisy na ochranu osobních údajů. </w:t>
      </w:r>
    </w:p>
    <w:p w14:paraId="20090A38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 je povinen zajistit, že osoby, jimiž bude provádět plnění dle této smlouvy, se zavážou k mlčenlivosti ohledně veškeré činnosti související s touto smlouvou, zejm. pak k mlčenlivosti ve vztahu ke všem osobním údajům, ke kterým budou mít přístup, nebo s kterými přijdou do kontaktu.</w:t>
      </w:r>
    </w:p>
    <w:p w14:paraId="15D9BC72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Nařízením. </w:t>
      </w:r>
    </w:p>
    <w:p w14:paraId="5D1F1A6F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je povinen písemně </w:t>
      </w:r>
      <w:r w:rsidR="00F67CE2">
        <w:t>se</w:t>
      </w:r>
      <w:r>
        <w:t>známit p</w:t>
      </w:r>
      <w:r w:rsidR="000623BA">
        <w:t>říkazc</w:t>
      </w:r>
      <w:r w:rsidR="00F67CE2">
        <w:t>e s</w:t>
      </w:r>
      <w:r>
        <w:t xml:space="preserve"> </w:t>
      </w:r>
      <w:r w:rsidR="00081C85">
        <w:t>podezření</w:t>
      </w:r>
      <w:r w:rsidR="00F67CE2">
        <w:t>m</w:t>
      </w:r>
      <w:r>
        <w:t xml:space="preserve"> na porušení nebo skutečným porušením bezpečnosti zpracování osobních údajů podle ustan</w:t>
      </w:r>
      <w:r w:rsidR="00081C85">
        <w:t xml:space="preserve">ovení této smlouvy, </w:t>
      </w:r>
      <w:r>
        <w:t>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Příkazce bude neprodleně seznámen s jakýmkoliv podstatným porušením těchto ustanovení o zpracování dat.</w:t>
      </w:r>
    </w:p>
    <w:p w14:paraId="0D45F6EF" w14:textId="77777777" w:rsidR="002077E8" w:rsidRDefault="006D4183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</w:t>
      </w:r>
      <w:r w:rsidR="002077E8">
        <w:t xml:space="preserve"> není oprávněn, ve smyslu čl. 28 Nařízení, zapojit do zpracování osobních údajů dalšího zpracovatele (zákaz řetězení zpracovatelů), bez předchozího schválení a písemného souhlasu </w:t>
      </w:r>
      <w:r>
        <w:t>příkazce</w:t>
      </w:r>
      <w:r w:rsidR="002077E8">
        <w:t>.</w:t>
      </w:r>
    </w:p>
    <w:p w14:paraId="501EE3CC" w14:textId="77777777" w:rsidR="002077E8" w:rsidRDefault="006D4183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lastRenderedPageBreak/>
        <w:t>Příkazník</w:t>
      </w:r>
      <w:r w:rsidR="002077E8">
        <w:t xml:space="preserve"> je povinen a zavazuje se k</w:t>
      </w:r>
      <w:r>
        <w:t> veškeré součinnosti s příkazcem</w:t>
      </w:r>
      <w:r w:rsidR="002077E8">
        <w:t>, o kterou bude požádán v souvislosti se zpracováním osobních údajů nebo která mu přímo</w:t>
      </w:r>
      <w:r>
        <w:t xml:space="preserve"> vyplývá z Nařízení. Příkazník</w:t>
      </w:r>
      <w:r w:rsidR="002077E8">
        <w:t xml:space="preserve"> je povinen</w:t>
      </w:r>
      <w:r>
        <w:t xml:space="preserve"> na vyžádání zpřístupnit příkazci</w:t>
      </w:r>
      <w:r w:rsidR="002077E8">
        <w:t xml:space="preserve"> svá písemná technická a organizační bezpečnostní opatření a umožnit mu případnou kontrolu, audit či inspekci dodržování předložených technických a organizačních bezpečnostních opatření.</w:t>
      </w:r>
    </w:p>
    <w:p w14:paraId="4C15F30F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Po ukončení </w:t>
      </w:r>
      <w:r w:rsidR="006D4183">
        <w:t xml:space="preserve">této smlouvy </w:t>
      </w:r>
      <w:r>
        <w:t xml:space="preserve">je </w:t>
      </w:r>
      <w:r w:rsidR="006D4183">
        <w:t xml:space="preserve">příkazník </w:t>
      </w:r>
      <w:r>
        <w:t>povinen všechny osobní údaje, které má v držení vymazat, a</w:t>
      </w:r>
      <w:r w:rsidR="006D4183">
        <w:t xml:space="preserve"> pokud je dosud nepředal příkazci, předat je příkazci</w:t>
      </w:r>
      <w:r>
        <w:t xml:space="preserve"> a dále vymazat všechny existující kopie. Povinnost uvedená v tomto článku neplatí, stanoví-li právní předpis EU, případně vnitrost</w:t>
      </w:r>
      <w:r w:rsidR="006D4183">
        <w:t>átní právní předpis příkazníkovi</w:t>
      </w:r>
      <w:r>
        <w:t xml:space="preserve"> osobní údaje ukládat i po skončení účinnosti této smlouvy. </w:t>
      </w:r>
    </w:p>
    <w:p w14:paraId="011A5A26" w14:textId="77777777" w:rsidR="002077E8" w:rsidRPr="002077E8" w:rsidRDefault="002077E8" w:rsidP="002077E8">
      <w:pPr>
        <w:pStyle w:val="Odstavecseseznamem"/>
        <w:ind w:left="426"/>
        <w:jc w:val="center"/>
        <w:rPr>
          <w:b/>
        </w:rPr>
      </w:pPr>
    </w:p>
    <w:p w14:paraId="6B011328" w14:textId="77777777" w:rsidR="009B4560" w:rsidRPr="009B4560" w:rsidRDefault="006D4183" w:rsidP="009B4560">
      <w:pPr>
        <w:jc w:val="center"/>
        <w:rPr>
          <w:b/>
        </w:rPr>
      </w:pPr>
      <w:r>
        <w:rPr>
          <w:b/>
        </w:rPr>
        <w:t xml:space="preserve">V. </w:t>
      </w:r>
      <w:r w:rsidR="009B4560" w:rsidRPr="009B4560">
        <w:rPr>
          <w:b/>
        </w:rPr>
        <w:t>Ostatní ujednání a odkládací podmínka</w:t>
      </w:r>
    </w:p>
    <w:p w14:paraId="2348DDF2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 xml:space="preserve">V případě, že příkazník při své činnosti podle této smlouvy poruší některá ustanovení zák. č. 134/2016 Sb., o zadávání veřejných zakázek, v platném znění </w:t>
      </w:r>
      <w:r w:rsidRPr="005C29E6">
        <w:t>nebo některá ustanovení platných pravidel pro zadávání veřejných zakázek v rámci poskytnuté finanční podpory, ze které je zakázka spolufinancována, tak bude povinen</w:t>
      </w:r>
      <w:r>
        <w:t xml:space="preserve"> nahradit příkazci veškerou škodu, která mu porušením vznikla.  </w:t>
      </w:r>
    </w:p>
    <w:p w14:paraId="3D774808" w14:textId="30947122" w:rsidR="00E36A3B" w:rsidRPr="00ED249C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Zrušení výběrového řízení, z důvodů vzniklých nikoli na straně příkazníka, nemá vliv na povinnost příkazce zaplatit příkazníkovi 50% dohodnuté ceny za činnost příkazníka dle této smlouvy (jedná se zejména o případy, kdy bylo zadávací řízení zrušeno před podpisem smlouvy s vítězným uchazečem</w:t>
      </w:r>
      <w:r w:rsidR="005C29E6">
        <w:t>,</w:t>
      </w:r>
      <w:r>
        <w:t xml:space="preserve"> tj. zejména, kdy nebyla podána žádná/byla podána pouze jedna nabídka a v dalších případech předpokládaných </w:t>
      </w:r>
      <w:r w:rsidRPr="00ED249C">
        <w:t xml:space="preserve">ustanovením § </w:t>
      </w:r>
      <w:r>
        <w:t>84</w:t>
      </w:r>
      <w:r w:rsidRPr="00ED249C">
        <w:t xml:space="preserve"> zákona).</w:t>
      </w:r>
    </w:p>
    <w:p w14:paraId="241340D0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Příkazník se zavazuje po celou dobu trvání této smlouvy, jakož i po jejím uplynutí respektovat a dodržovat obchodní tajemství příkazce. V této souvislosti se zejména zavazuje:</w:t>
      </w:r>
    </w:p>
    <w:p w14:paraId="11AA203E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nesdělit údaje, které jsou součástí obchodního tajemství příkazce ani jiné údaje, které se od příkazce při plnění této smlouvy dozvěděl, třetím osobám,</w:t>
      </w:r>
    </w:p>
    <w:p w14:paraId="46A3923C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zajistit, aby uvedené údaje nebyly zpřístupněny třetím osobám,</w:t>
      </w:r>
    </w:p>
    <w:p w14:paraId="0C2DEBFB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zabezpečit listiny včetně fotokopií obsahující uvedené údaje před zneužitím třetími osobami.</w:t>
      </w:r>
    </w:p>
    <w:p w14:paraId="58C2AA0A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Smluvní strany se zavazují, že obchodní a další údaje, s nimiž se při plnění závazků z této smlouvy seznámily, nezpřístupní třetím osobám bez písemného souhlasu druhé smluvní strany. Tento zákaz neplatí pro údaje, které tvoří součást zadávací dokumentace.</w:t>
      </w:r>
    </w:p>
    <w:p w14:paraId="3F0221C4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Veškeré z této smlouvy v budoucnu vzešlé spory budou řešeny u místně a věcně příslušného soudu. Tato smlouva je vyhotovena ve dvou výtiscích. Každá ze smluvních stran obdrží jeden výtisk.</w:t>
      </w:r>
    </w:p>
    <w:p w14:paraId="4FD637C4" w14:textId="77777777" w:rsidR="00A07075" w:rsidRDefault="00E36A3B" w:rsidP="00E36A3B">
      <w:pPr>
        <w:pStyle w:val="Odstavecseseznamem"/>
        <w:numPr>
          <w:ilvl w:val="6"/>
          <w:numId w:val="11"/>
        </w:numPr>
        <w:ind w:left="426"/>
      </w:pPr>
      <w:r>
        <w:t>Smluvní strany si smlouvu řádně přečetly, s jejím obsahem souhlasí a za tím účelem výslovně prohlašují, že je výrazem jejich svobodné a vážné vůle, na důkaz čehož připojují své vlastnoruční podpisy.</w:t>
      </w:r>
    </w:p>
    <w:p w14:paraId="682632B1" w14:textId="77777777" w:rsidR="0037419F" w:rsidRDefault="0037419F" w:rsidP="0037419F">
      <w:pPr>
        <w:pStyle w:val="Odstavecseseznamem"/>
        <w:ind w:left="426"/>
      </w:pPr>
    </w:p>
    <w:p w14:paraId="1C739E00" w14:textId="45FBEDF7" w:rsidR="003D4E99" w:rsidRDefault="003D4E99" w:rsidP="003D4E99">
      <w:pPr>
        <w:tabs>
          <w:tab w:val="left" w:pos="5529"/>
        </w:tabs>
        <w:spacing w:after="0"/>
      </w:pPr>
      <w:r>
        <w:t>V</w:t>
      </w:r>
      <w:r w:rsidR="00D035F3">
        <w:t> </w:t>
      </w:r>
      <w:r w:rsidR="00EC34EB">
        <w:t>Jilemnici</w:t>
      </w:r>
      <w:r w:rsidR="00D035F3">
        <w:t xml:space="preserve"> dne</w:t>
      </w:r>
      <w:r>
        <w:t xml:space="preserve"> ………………………..20</w:t>
      </w:r>
      <w:r w:rsidR="00CC66A4">
        <w:t>2</w:t>
      </w:r>
      <w:r w:rsidR="0069076F">
        <w:t>1</w:t>
      </w:r>
      <w:r>
        <w:tab/>
        <w:t>V Brně dne ………………………….20</w:t>
      </w:r>
      <w:r w:rsidR="00CC66A4">
        <w:t>2</w:t>
      </w:r>
      <w:r w:rsidR="00500C80">
        <w:t>1</w:t>
      </w:r>
    </w:p>
    <w:p w14:paraId="1A81167B" w14:textId="77777777" w:rsidR="009B4560" w:rsidRDefault="009B4560" w:rsidP="009B4560">
      <w:pPr>
        <w:tabs>
          <w:tab w:val="left" w:pos="5387"/>
        </w:tabs>
        <w:spacing w:after="0"/>
      </w:pPr>
    </w:p>
    <w:p w14:paraId="6548342A" w14:textId="77777777" w:rsidR="009B4560" w:rsidRDefault="009B4560" w:rsidP="009B4560">
      <w:pPr>
        <w:tabs>
          <w:tab w:val="left" w:pos="5387"/>
        </w:tabs>
        <w:spacing w:after="0"/>
      </w:pPr>
    </w:p>
    <w:p w14:paraId="1E06140A" w14:textId="77777777" w:rsidR="009B4560" w:rsidRDefault="009B4560" w:rsidP="009B4560">
      <w:pPr>
        <w:tabs>
          <w:tab w:val="left" w:pos="5387"/>
        </w:tabs>
        <w:spacing w:after="0"/>
      </w:pPr>
    </w:p>
    <w:p w14:paraId="6A3B82DF" w14:textId="77777777" w:rsidR="009B4560" w:rsidRDefault="009B4560" w:rsidP="00F40257">
      <w:pPr>
        <w:tabs>
          <w:tab w:val="left" w:pos="284"/>
          <w:tab w:val="left" w:pos="2977"/>
          <w:tab w:val="left" w:pos="5245"/>
          <w:tab w:val="left" w:pos="9072"/>
        </w:tabs>
        <w:spacing w:after="0"/>
        <w:rPr>
          <w:u w:val="dotted"/>
        </w:rPr>
      </w:pP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AA0F777" w14:textId="20FC6CA8" w:rsidR="005132F5" w:rsidRPr="005132F5" w:rsidRDefault="00DA20E6" w:rsidP="005132F5">
      <w:pPr>
        <w:tabs>
          <w:tab w:val="left" w:pos="993"/>
          <w:tab w:val="left" w:pos="2977"/>
          <w:tab w:val="left" w:pos="5387"/>
          <w:tab w:val="left" w:pos="8222"/>
        </w:tabs>
        <w:spacing w:after="0"/>
        <w:rPr>
          <w:b/>
        </w:rPr>
      </w:pPr>
      <w:r>
        <w:rPr>
          <w:b/>
          <w:szCs w:val="23"/>
        </w:rPr>
        <w:tab/>
      </w:r>
      <w:r w:rsidRPr="00DA20E6">
        <w:rPr>
          <w:b/>
          <w:szCs w:val="23"/>
        </w:rPr>
        <w:t>EKO Jilemnicko s.r.o.</w:t>
      </w:r>
      <w:r w:rsidR="005132F5" w:rsidRPr="005132F5">
        <w:rPr>
          <w:b/>
        </w:rPr>
        <w:tab/>
      </w:r>
      <w:r w:rsidR="005132F5" w:rsidRPr="005132F5">
        <w:rPr>
          <w:b/>
        </w:rPr>
        <w:tab/>
        <w:t>ASHPA oběhová hospodářství, s.r.o.</w:t>
      </w:r>
    </w:p>
    <w:p w14:paraId="35A0D247" w14:textId="205FDF2A" w:rsidR="005132F5" w:rsidRDefault="00821E4D" w:rsidP="005132F5">
      <w:pPr>
        <w:tabs>
          <w:tab w:val="left" w:pos="993"/>
          <w:tab w:val="left" w:pos="2977"/>
          <w:tab w:val="left" w:pos="5954"/>
          <w:tab w:val="left" w:pos="8222"/>
        </w:tabs>
        <w:spacing w:after="0"/>
        <w:ind w:left="-284"/>
      </w:pPr>
      <w:r>
        <w:rPr>
          <w:szCs w:val="23"/>
        </w:rPr>
        <w:tab/>
      </w:r>
      <w:r w:rsidR="005132F5" w:rsidRPr="00672A8F">
        <w:rPr>
          <w:szCs w:val="23"/>
        </w:rPr>
        <w:t xml:space="preserve">Ing. </w:t>
      </w:r>
      <w:r w:rsidR="00DA20E6">
        <w:rPr>
          <w:szCs w:val="23"/>
        </w:rPr>
        <w:t>Radka Paulů</w:t>
      </w:r>
      <w:r w:rsidR="005132F5" w:rsidRPr="00672A8F">
        <w:rPr>
          <w:szCs w:val="23"/>
        </w:rPr>
        <w:t>,</w:t>
      </w:r>
      <w:r w:rsidR="005132F5">
        <w:rPr>
          <w:szCs w:val="23"/>
        </w:rPr>
        <w:tab/>
      </w:r>
      <w:r w:rsidR="005132F5">
        <w:rPr>
          <w:szCs w:val="23"/>
        </w:rPr>
        <w:tab/>
      </w:r>
      <w:r w:rsidR="005132F5">
        <w:t>Mgr. Daniela Baráková, Ph.D.</w:t>
      </w:r>
    </w:p>
    <w:p w14:paraId="32252CD9" w14:textId="618DB0D3" w:rsidR="00F4030F" w:rsidRDefault="00DA20E6" w:rsidP="00F4030F">
      <w:pPr>
        <w:tabs>
          <w:tab w:val="left" w:pos="993"/>
          <w:tab w:val="left" w:pos="5670"/>
        </w:tabs>
        <w:spacing w:after="0"/>
        <w:ind w:left="68"/>
      </w:pPr>
      <w:r>
        <w:rPr>
          <w:szCs w:val="23"/>
        </w:rPr>
        <w:tab/>
      </w:r>
      <w:r>
        <w:t>jednatelka společnosti</w:t>
      </w:r>
      <w:r w:rsidR="00F4030F">
        <w:rPr>
          <w:szCs w:val="23"/>
        </w:rPr>
        <w:tab/>
      </w:r>
      <w:r w:rsidR="00F4030F">
        <w:t xml:space="preserve">Ing. et Ing. Tomáš Hlavenka, MBA </w:t>
      </w:r>
    </w:p>
    <w:p w14:paraId="3261FFDB" w14:textId="5F7F7BA8" w:rsidR="00F4030F" w:rsidRDefault="00821E4D" w:rsidP="00F4030F">
      <w:pPr>
        <w:tabs>
          <w:tab w:val="left" w:pos="993"/>
          <w:tab w:val="left" w:pos="5670"/>
        </w:tabs>
        <w:spacing w:after="0"/>
        <w:ind w:left="68"/>
      </w:pPr>
      <w:r>
        <w:tab/>
      </w:r>
      <w:r w:rsidR="00F4030F">
        <w:tab/>
      </w:r>
      <w:r w:rsidR="00F4030F">
        <w:tab/>
        <w:t>jednatelé společnosti</w:t>
      </w:r>
    </w:p>
    <w:p w14:paraId="254D3B26" w14:textId="74A153A4" w:rsidR="005132F5" w:rsidRDefault="005132F5" w:rsidP="00F4030F">
      <w:pPr>
        <w:tabs>
          <w:tab w:val="left" w:pos="993"/>
          <w:tab w:val="left" w:pos="5670"/>
        </w:tabs>
        <w:spacing w:after="0"/>
        <w:ind w:left="68" w:firstLine="640"/>
      </w:pPr>
    </w:p>
    <w:sectPr w:rsidR="005132F5" w:rsidSect="00D119FF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0736"/>
    <w:multiLevelType w:val="hybridMultilevel"/>
    <w:tmpl w:val="B15214D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5C2C7C1A">
      <w:start w:val="1"/>
      <w:numFmt w:val="lowerLetter"/>
      <w:lvlText w:val="%2)"/>
      <w:lvlJc w:val="left"/>
      <w:pPr>
        <w:ind w:left="1851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1A51BD"/>
    <w:multiLevelType w:val="hybridMultilevel"/>
    <w:tmpl w:val="6A0CBC62"/>
    <w:lvl w:ilvl="0" w:tplc="C7AE074C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744"/>
    <w:multiLevelType w:val="hybridMultilevel"/>
    <w:tmpl w:val="8AB6DA2E"/>
    <w:lvl w:ilvl="0" w:tplc="375C3F8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0A3B"/>
    <w:multiLevelType w:val="hybridMultilevel"/>
    <w:tmpl w:val="62EC5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5BF5"/>
    <w:multiLevelType w:val="hybridMultilevel"/>
    <w:tmpl w:val="B78E5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1734"/>
    <w:multiLevelType w:val="hybridMultilevel"/>
    <w:tmpl w:val="2468245C"/>
    <w:lvl w:ilvl="0" w:tplc="753841F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78D4"/>
    <w:multiLevelType w:val="hybridMultilevel"/>
    <w:tmpl w:val="E6D61BB4"/>
    <w:lvl w:ilvl="0" w:tplc="3E9097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77DD5"/>
    <w:multiLevelType w:val="hybridMultilevel"/>
    <w:tmpl w:val="2F86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0EB1"/>
    <w:multiLevelType w:val="hybridMultilevel"/>
    <w:tmpl w:val="B428E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14B1"/>
    <w:multiLevelType w:val="multilevel"/>
    <w:tmpl w:val="DA1AC0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6019"/>
    <w:multiLevelType w:val="hybridMultilevel"/>
    <w:tmpl w:val="D6EA590C"/>
    <w:lvl w:ilvl="0" w:tplc="A878B02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7C6B"/>
    <w:multiLevelType w:val="hybridMultilevel"/>
    <w:tmpl w:val="AAFAD2CE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B74E0"/>
    <w:multiLevelType w:val="hybridMultilevel"/>
    <w:tmpl w:val="263C1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1EC"/>
    <w:multiLevelType w:val="hybridMultilevel"/>
    <w:tmpl w:val="E094121A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A6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6362"/>
    <w:multiLevelType w:val="hybridMultilevel"/>
    <w:tmpl w:val="D7CC2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416D1"/>
    <w:multiLevelType w:val="hybridMultilevel"/>
    <w:tmpl w:val="0DDAD098"/>
    <w:lvl w:ilvl="0" w:tplc="436A84EE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A8F05BE"/>
    <w:multiLevelType w:val="hybridMultilevel"/>
    <w:tmpl w:val="B78E5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6C86"/>
    <w:multiLevelType w:val="hybridMultilevel"/>
    <w:tmpl w:val="DAFEE5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B48B0"/>
    <w:multiLevelType w:val="hybridMultilevel"/>
    <w:tmpl w:val="BA283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8"/>
  </w:num>
  <w:num w:numId="12">
    <w:abstractNumId w:val="7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8B"/>
    <w:rsid w:val="0001468B"/>
    <w:rsid w:val="00037ACD"/>
    <w:rsid w:val="00053DB3"/>
    <w:rsid w:val="000623BA"/>
    <w:rsid w:val="00081C85"/>
    <w:rsid w:val="000C06ED"/>
    <w:rsid w:val="000D4059"/>
    <w:rsid w:val="00100FFC"/>
    <w:rsid w:val="001664B5"/>
    <w:rsid w:val="001909F1"/>
    <w:rsid w:val="001F2D05"/>
    <w:rsid w:val="002077E8"/>
    <w:rsid w:val="00215F65"/>
    <w:rsid w:val="00233A62"/>
    <w:rsid w:val="00236984"/>
    <w:rsid w:val="00237B35"/>
    <w:rsid w:val="00242948"/>
    <w:rsid w:val="0024508F"/>
    <w:rsid w:val="00283D93"/>
    <w:rsid w:val="002D7585"/>
    <w:rsid w:val="002E4BC7"/>
    <w:rsid w:val="00322818"/>
    <w:rsid w:val="003442B9"/>
    <w:rsid w:val="0037419F"/>
    <w:rsid w:val="00383B65"/>
    <w:rsid w:val="003B0593"/>
    <w:rsid w:val="003D4E99"/>
    <w:rsid w:val="00476448"/>
    <w:rsid w:val="00476B67"/>
    <w:rsid w:val="004A60B5"/>
    <w:rsid w:val="004E4B62"/>
    <w:rsid w:val="004F426B"/>
    <w:rsid w:val="00500C80"/>
    <w:rsid w:val="00503C5E"/>
    <w:rsid w:val="00510AB9"/>
    <w:rsid w:val="005132F5"/>
    <w:rsid w:val="00526681"/>
    <w:rsid w:val="005563FF"/>
    <w:rsid w:val="00566D65"/>
    <w:rsid w:val="005A35FB"/>
    <w:rsid w:val="005C29E6"/>
    <w:rsid w:val="00603D87"/>
    <w:rsid w:val="006224C2"/>
    <w:rsid w:val="006277DD"/>
    <w:rsid w:val="006546E2"/>
    <w:rsid w:val="00655E30"/>
    <w:rsid w:val="00672A8F"/>
    <w:rsid w:val="00680937"/>
    <w:rsid w:val="0069076F"/>
    <w:rsid w:val="0069760A"/>
    <w:rsid w:val="006A5570"/>
    <w:rsid w:val="006D4183"/>
    <w:rsid w:val="00722FA6"/>
    <w:rsid w:val="007511F2"/>
    <w:rsid w:val="007756BD"/>
    <w:rsid w:val="007805B2"/>
    <w:rsid w:val="007C734D"/>
    <w:rsid w:val="007D5894"/>
    <w:rsid w:val="007E12D8"/>
    <w:rsid w:val="007F03CB"/>
    <w:rsid w:val="00821E4D"/>
    <w:rsid w:val="008223D9"/>
    <w:rsid w:val="00883EAD"/>
    <w:rsid w:val="00957947"/>
    <w:rsid w:val="009835FD"/>
    <w:rsid w:val="009A3E5B"/>
    <w:rsid w:val="009B4560"/>
    <w:rsid w:val="009E50CE"/>
    <w:rsid w:val="009F4A08"/>
    <w:rsid w:val="00A009AE"/>
    <w:rsid w:val="00A07075"/>
    <w:rsid w:val="00A3077E"/>
    <w:rsid w:val="00A50894"/>
    <w:rsid w:val="00A870E2"/>
    <w:rsid w:val="00A95DA9"/>
    <w:rsid w:val="00AD5C83"/>
    <w:rsid w:val="00AF7957"/>
    <w:rsid w:val="00B36A6F"/>
    <w:rsid w:val="00B47AEB"/>
    <w:rsid w:val="00B86094"/>
    <w:rsid w:val="00B95F73"/>
    <w:rsid w:val="00BA0FD7"/>
    <w:rsid w:val="00BA762B"/>
    <w:rsid w:val="00BE0BA4"/>
    <w:rsid w:val="00BF6421"/>
    <w:rsid w:val="00C46D69"/>
    <w:rsid w:val="00C55052"/>
    <w:rsid w:val="00C62773"/>
    <w:rsid w:val="00C85DEE"/>
    <w:rsid w:val="00C86186"/>
    <w:rsid w:val="00C94145"/>
    <w:rsid w:val="00CC4E8C"/>
    <w:rsid w:val="00CC66A4"/>
    <w:rsid w:val="00CF3E58"/>
    <w:rsid w:val="00D035F3"/>
    <w:rsid w:val="00D119FF"/>
    <w:rsid w:val="00D247F3"/>
    <w:rsid w:val="00D41AD9"/>
    <w:rsid w:val="00D66D2C"/>
    <w:rsid w:val="00D713D3"/>
    <w:rsid w:val="00D82AAC"/>
    <w:rsid w:val="00D91579"/>
    <w:rsid w:val="00DA20E6"/>
    <w:rsid w:val="00DA7087"/>
    <w:rsid w:val="00DD39C0"/>
    <w:rsid w:val="00DE668B"/>
    <w:rsid w:val="00DE6BAB"/>
    <w:rsid w:val="00E20D52"/>
    <w:rsid w:val="00E2632A"/>
    <w:rsid w:val="00E36A3B"/>
    <w:rsid w:val="00E3786A"/>
    <w:rsid w:val="00E51C35"/>
    <w:rsid w:val="00E65E58"/>
    <w:rsid w:val="00EC1C31"/>
    <w:rsid w:val="00EC34EB"/>
    <w:rsid w:val="00EE0682"/>
    <w:rsid w:val="00EE3AC2"/>
    <w:rsid w:val="00EF469D"/>
    <w:rsid w:val="00F15C3F"/>
    <w:rsid w:val="00F258CE"/>
    <w:rsid w:val="00F353D3"/>
    <w:rsid w:val="00F40257"/>
    <w:rsid w:val="00F4030F"/>
    <w:rsid w:val="00F474CB"/>
    <w:rsid w:val="00F54C1F"/>
    <w:rsid w:val="00F67CE2"/>
    <w:rsid w:val="00F77046"/>
    <w:rsid w:val="00F8335F"/>
    <w:rsid w:val="00F83E61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BD2"/>
  <w15:docId w15:val="{A2970FD0-E720-4A84-885D-93390E8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68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0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682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322818"/>
  </w:style>
  <w:style w:type="character" w:styleId="Hypertextovodkaz">
    <w:name w:val="Hyperlink"/>
    <w:basedOn w:val="Standardnpsmoodstavce"/>
    <w:uiPriority w:val="99"/>
    <w:semiHidden/>
    <w:unhideWhenUsed/>
    <w:rsid w:val="00957947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C5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1891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Tomáš Hlavenka</cp:lastModifiedBy>
  <cp:revision>29</cp:revision>
  <dcterms:created xsi:type="dcterms:W3CDTF">2020-08-05T06:32:00Z</dcterms:created>
  <dcterms:modified xsi:type="dcterms:W3CDTF">2021-03-16T14:07:00Z</dcterms:modified>
</cp:coreProperties>
</file>