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D680" w14:textId="77777777" w:rsidR="002A112A" w:rsidRDefault="00754911">
      <w:pPr>
        <w:spacing w:before="98" w:line="254" w:lineRule="exact"/>
        <w:ind w:left="102" w:right="225"/>
        <w:jc w:val="center"/>
        <w:rPr>
          <w:rFonts w:ascii="Cambria" w:hAnsi="Cambria"/>
          <w:b/>
          <w:sz w:val="24"/>
        </w:rPr>
      </w:pPr>
      <w:r>
        <w:rPr>
          <w:noProof/>
        </w:rPr>
        <w:drawing>
          <wp:anchor distT="0" distB="0" distL="0" distR="0" simplePos="0" relativeHeight="251548672" behindDoc="1" locked="0" layoutInCell="1" allowOverlap="1" wp14:anchorId="77B962E4" wp14:editId="1E13ADC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693" cy="106931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0693" cy="10693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111212"/>
          <w:sz w:val="24"/>
        </w:rPr>
        <w:t>SMLOUVA O POSKYTOVÁNÍ SLUŽBY</w:t>
      </w:r>
    </w:p>
    <w:p w14:paraId="6BA0B04F" w14:textId="77777777" w:rsidR="002A112A" w:rsidRDefault="00754911">
      <w:pPr>
        <w:pStyle w:val="Zkladntext"/>
        <w:spacing w:line="289" w:lineRule="exact"/>
        <w:ind w:left="96" w:right="225"/>
        <w:jc w:val="center"/>
      </w:pPr>
      <w:r>
        <w:rPr>
          <w:color w:val="202223"/>
        </w:rPr>
        <w:t>(dále jen Smlouva)</w:t>
      </w:r>
    </w:p>
    <w:p w14:paraId="0E98AF4D" w14:textId="77777777" w:rsidR="002A112A" w:rsidRDefault="00754911">
      <w:pPr>
        <w:pStyle w:val="Zkladntext"/>
        <w:spacing w:line="252" w:lineRule="exact"/>
        <w:ind w:left="106" w:right="225"/>
        <w:jc w:val="center"/>
      </w:pPr>
      <w:r>
        <w:rPr>
          <w:color w:val="222324"/>
          <w:w w:val="95"/>
        </w:rPr>
        <w:t>uzavřená dle ust. § 1724 a násl. zák. č. 89/2012 Sb., občanský zákoník, v platném znění (dále jen</w:t>
      </w:r>
    </w:p>
    <w:p w14:paraId="1289E655" w14:textId="77777777" w:rsidR="002A112A" w:rsidRDefault="00754911">
      <w:pPr>
        <w:pStyle w:val="Zkladntext"/>
        <w:spacing w:line="319" w:lineRule="exact"/>
        <w:ind w:left="95" w:right="225"/>
        <w:jc w:val="center"/>
      </w:pPr>
      <w:r>
        <w:rPr>
          <w:color w:val="222324"/>
        </w:rPr>
        <w:t>,,Občanský zákoník") mezi smluvními stranami:</w:t>
      </w:r>
    </w:p>
    <w:p w14:paraId="4F55F7AF" w14:textId="77777777" w:rsidR="002A112A" w:rsidRDefault="00754911">
      <w:pPr>
        <w:pStyle w:val="Zkladntext"/>
        <w:spacing w:before="116" w:line="348" w:lineRule="exact"/>
        <w:ind w:left="113"/>
        <w:jc w:val="left"/>
      </w:pPr>
      <w:r>
        <w:rPr>
          <w:color w:val="1B1C1C"/>
        </w:rPr>
        <w:t>Objednatel:</w:t>
      </w:r>
    </w:p>
    <w:p w14:paraId="300BE63E" w14:textId="77777777" w:rsidR="002A112A" w:rsidRDefault="00754911">
      <w:pPr>
        <w:spacing w:before="19" w:line="177" w:lineRule="auto"/>
        <w:ind w:left="120" w:right="6215" w:hanging="4"/>
      </w:pPr>
      <w:r>
        <w:rPr>
          <w:rFonts w:ascii="Arial" w:hAnsi="Arial"/>
          <w:b/>
          <w:color w:val="161617"/>
          <w:w w:val="90"/>
        </w:rPr>
        <w:t xml:space="preserve">Oblastní nemocnice Trutnov a.s. </w:t>
      </w:r>
      <w:r>
        <w:rPr>
          <w:color w:val="161617"/>
          <w:w w:val="95"/>
        </w:rPr>
        <w:t>Maxima Gorkého 77, Kryblice 541 O I Trutnov</w:t>
      </w:r>
    </w:p>
    <w:p w14:paraId="538CA10E" w14:textId="77777777" w:rsidR="002A112A" w:rsidRDefault="00754911">
      <w:pPr>
        <w:pStyle w:val="Zkladntext"/>
        <w:spacing w:line="240" w:lineRule="exact"/>
        <w:ind w:left="129"/>
        <w:jc w:val="left"/>
      </w:pPr>
      <w:r>
        <w:rPr>
          <w:color w:val="1F1F20"/>
        </w:rPr>
        <w:t>IČ: 26000237</w:t>
      </w:r>
    </w:p>
    <w:p w14:paraId="550B6955" w14:textId="19D045A0" w:rsidR="002A112A" w:rsidRDefault="00754911">
      <w:pPr>
        <w:pStyle w:val="Zkladntext"/>
        <w:spacing w:line="324" w:lineRule="exact"/>
        <w:ind w:left="123"/>
        <w:jc w:val="left"/>
      </w:pPr>
      <w:r>
        <w:rPr>
          <w:color w:val="232425"/>
        </w:rPr>
        <w:t>zastoupena Ing. Miroslavem Procházkou, Ph.</w:t>
      </w:r>
      <w:r w:rsidR="007D3BF5">
        <w:rPr>
          <w:color w:val="232425"/>
        </w:rPr>
        <w:t>D</w:t>
      </w:r>
      <w:r>
        <w:rPr>
          <w:color w:val="232425"/>
        </w:rPr>
        <w:t>., předsedou správní rady</w:t>
      </w:r>
    </w:p>
    <w:p w14:paraId="31D4B427" w14:textId="77777777" w:rsidR="002A112A" w:rsidRDefault="00754911">
      <w:pPr>
        <w:pStyle w:val="Zkladntext"/>
        <w:spacing w:before="208" w:line="156" w:lineRule="auto"/>
        <w:ind w:left="126" w:right="8317" w:firstLine="1"/>
        <w:jc w:val="left"/>
      </w:pPr>
      <w:r>
        <w:rPr>
          <w:color w:val="222324"/>
          <w:w w:val="95"/>
        </w:rPr>
        <w:t xml:space="preserve">a </w:t>
      </w:r>
      <w:r>
        <w:rPr>
          <w:color w:val="222324"/>
          <w:w w:val="90"/>
        </w:rPr>
        <w:t>Dodavatel:</w:t>
      </w:r>
    </w:p>
    <w:p w14:paraId="48100094" w14:textId="77777777" w:rsidR="002A112A" w:rsidRDefault="00754911">
      <w:pPr>
        <w:pStyle w:val="Nadpis1"/>
        <w:spacing w:before="0" w:line="195" w:lineRule="exact"/>
        <w:ind w:left="138"/>
        <w:rPr>
          <w:rFonts w:ascii="Arial" w:hAnsi="Arial"/>
        </w:rPr>
      </w:pPr>
      <w:r>
        <w:rPr>
          <w:rFonts w:ascii="Arial" w:hAnsi="Arial"/>
          <w:color w:val="0E0E0F"/>
        </w:rPr>
        <w:t>Oblastní charita Trutnov</w:t>
      </w:r>
    </w:p>
    <w:p w14:paraId="28F30163" w14:textId="77777777" w:rsidR="002A112A" w:rsidRDefault="00754911">
      <w:pPr>
        <w:pStyle w:val="Zkladntext"/>
        <w:spacing w:line="291" w:lineRule="exact"/>
        <w:ind w:left="130"/>
        <w:jc w:val="left"/>
      </w:pPr>
      <w:r>
        <w:rPr>
          <w:color w:val="222324"/>
        </w:rPr>
        <w:t>Dřevařská 332</w:t>
      </w:r>
    </w:p>
    <w:p w14:paraId="0D8901B8" w14:textId="77777777" w:rsidR="002A112A" w:rsidRDefault="00754911">
      <w:pPr>
        <w:pStyle w:val="Zkladntext"/>
        <w:spacing w:line="255" w:lineRule="exact"/>
        <w:ind w:left="138"/>
        <w:jc w:val="left"/>
      </w:pPr>
      <w:r>
        <w:rPr>
          <w:color w:val="212223"/>
        </w:rPr>
        <w:t>541 03 Trutnov</w:t>
      </w:r>
    </w:p>
    <w:p w14:paraId="5C139FA6" w14:textId="77777777" w:rsidR="002A112A" w:rsidRDefault="00754911">
      <w:pPr>
        <w:pStyle w:val="Zkladntext"/>
        <w:spacing w:line="255" w:lineRule="exact"/>
        <w:ind w:left="127"/>
        <w:jc w:val="left"/>
      </w:pPr>
      <w:r>
        <w:rPr>
          <w:color w:val="212323"/>
        </w:rPr>
        <w:t>IČ: 434 65 439</w:t>
      </w:r>
    </w:p>
    <w:p w14:paraId="77E078CB" w14:textId="77777777" w:rsidR="002A112A" w:rsidRDefault="00754911">
      <w:pPr>
        <w:pStyle w:val="Zkladntext"/>
        <w:spacing w:line="319" w:lineRule="exact"/>
        <w:ind w:left="127"/>
        <w:jc w:val="left"/>
      </w:pPr>
      <w:r>
        <w:rPr>
          <w:color w:val="1E1F20"/>
        </w:rPr>
        <w:t>zastoupena: xxxxx, ředitelem</w:t>
      </w:r>
    </w:p>
    <w:p w14:paraId="79870D9C" w14:textId="77777777" w:rsidR="002A112A" w:rsidRDefault="00754911">
      <w:pPr>
        <w:pStyle w:val="Zkladntext"/>
        <w:spacing w:before="132"/>
        <w:ind w:left="143"/>
        <w:jc w:val="left"/>
      </w:pPr>
      <w:r>
        <w:rPr>
          <w:color w:val="222324"/>
        </w:rPr>
        <w:t>Objednatel a Dodavatel dále společně také ,.Strany" či jednotlivě „Strana".</w:t>
      </w:r>
    </w:p>
    <w:p w14:paraId="4D222244" w14:textId="77777777" w:rsidR="002A112A" w:rsidRDefault="00754911">
      <w:pPr>
        <w:pStyle w:val="Nadpis1"/>
        <w:spacing w:before="174" w:line="222" w:lineRule="exact"/>
        <w:ind w:right="152"/>
        <w:jc w:val="center"/>
        <w:rPr>
          <w:rFonts w:ascii="Arial"/>
        </w:rPr>
      </w:pPr>
      <w:r>
        <w:rPr>
          <w:rFonts w:ascii="Arial"/>
          <w:color w:val="0F1012"/>
        </w:rPr>
        <w:t>Preambule</w:t>
      </w:r>
    </w:p>
    <w:p w14:paraId="318969A3" w14:textId="77777777" w:rsidR="002A112A" w:rsidRDefault="00754911">
      <w:pPr>
        <w:pStyle w:val="Zkladntext"/>
        <w:spacing w:before="62" w:line="156" w:lineRule="auto"/>
        <w:ind w:left="152" w:hanging="6"/>
        <w:jc w:val="left"/>
      </w:pPr>
      <w:r>
        <w:rPr>
          <w:color w:val="232425"/>
          <w:w w:val="95"/>
        </w:rPr>
        <w:t>Tato</w:t>
      </w:r>
      <w:r>
        <w:rPr>
          <w:color w:val="232425"/>
          <w:spacing w:val="-23"/>
          <w:w w:val="95"/>
        </w:rPr>
        <w:t xml:space="preserve"> </w:t>
      </w:r>
      <w:r>
        <w:rPr>
          <w:color w:val="232425"/>
          <w:w w:val="95"/>
        </w:rPr>
        <w:t>Smlouva</w:t>
      </w:r>
      <w:r>
        <w:rPr>
          <w:color w:val="232425"/>
          <w:spacing w:val="-22"/>
          <w:w w:val="95"/>
        </w:rPr>
        <w:t xml:space="preserve"> </w:t>
      </w:r>
      <w:r>
        <w:rPr>
          <w:color w:val="232425"/>
          <w:w w:val="95"/>
        </w:rPr>
        <w:t>se</w:t>
      </w:r>
      <w:r>
        <w:rPr>
          <w:color w:val="232425"/>
          <w:spacing w:val="-26"/>
          <w:w w:val="95"/>
        </w:rPr>
        <w:t xml:space="preserve"> </w:t>
      </w:r>
      <w:r>
        <w:rPr>
          <w:color w:val="232425"/>
          <w:w w:val="95"/>
        </w:rPr>
        <w:t>uzavírá</w:t>
      </w:r>
      <w:r>
        <w:rPr>
          <w:color w:val="232425"/>
          <w:spacing w:val="-25"/>
          <w:w w:val="95"/>
        </w:rPr>
        <w:t xml:space="preserve"> </w:t>
      </w:r>
      <w:r>
        <w:rPr>
          <w:color w:val="232425"/>
          <w:w w:val="95"/>
        </w:rPr>
        <w:t>z</w:t>
      </w:r>
      <w:r>
        <w:rPr>
          <w:color w:val="232425"/>
          <w:spacing w:val="-29"/>
          <w:w w:val="95"/>
        </w:rPr>
        <w:t xml:space="preserve"> </w:t>
      </w:r>
      <w:r>
        <w:rPr>
          <w:color w:val="232425"/>
          <w:w w:val="95"/>
        </w:rPr>
        <w:t>důvodu</w:t>
      </w:r>
      <w:r>
        <w:rPr>
          <w:color w:val="232425"/>
          <w:spacing w:val="-21"/>
          <w:w w:val="95"/>
        </w:rPr>
        <w:t xml:space="preserve"> </w:t>
      </w:r>
      <w:r>
        <w:rPr>
          <w:color w:val="232425"/>
          <w:w w:val="95"/>
        </w:rPr>
        <w:t>společného</w:t>
      </w:r>
      <w:r>
        <w:rPr>
          <w:color w:val="232425"/>
          <w:spacing w:val="-26"/>
          <w:w w:val="95"/>
        </w:rPr>
        <w:t xml:space="preserve"> </w:t>
      </w:r>
      <w:r>
        <w:rPr>
          <w:color w:val="232425"/>
          <w:w w:val="95"/>
        </w:rPr>
        <w:t>zajištění</w:t>
      </w:r>
      <w:r>
        <w:rPr>
          <w:color w:val="232425"/>
          <w:spacing w:val="-21"/>
          <w:w w:val="95"/>
        </w:rPr>
        <w:t xml:space="preserve"> </w:t>
      </w:r>
      <w:r>
        <w:rPr>
          <w:color w:val="232425"/>
          <w:w w:val="95"/>
        </w:rPr>
        <w:t>testování</w:t>
      </w:r>
      <w:r>
        <w:rPr>
          <w:color w:val="232425"/>
          <w:spacing w:val="-19"/>
          <w:w w:val="95"/>
        </w:rPr>
        <w:t xml:space="preserve"> </w:t>
      </w:r>
      <w:r>
        <w:rPr>
          <w:color w:val="232425"/>
          <w:w w:val="95"/>
        </w:rPr>
        <w:t>obyvatel</w:t>
      </w:r>
      <w:r>
        <w:rPr>
          <w:color w:val="232425"/>
          <w:spacing w:val="-22"/>
          <w:w w:val="95"/>
        </w:rPr>
        <w:t xml:space="preserve"> </w:t>
      </w:r>
      <w:r>
        <w:rPr>
          <w:color w:val="232425"/>
          <w:w w:val="95"/>
        </w:rPr>
        <w:t>na</w:t>
      </w:r>
      <w:r>
        <w:rPr>
          <w:color w:val="232425"/>
          <w:spacing w:val="-22"/>
          <w:w w:val="95"/>
        </w:rPr>
        <w:t xml:space="preserve"> </w:t>
      </w:r>
      <w:r>
        <w:rPr>
          <w:color w:val="232425"/>
          <w:w w:val="95"/>
        </w:rPr>
        <w:t>onemocnění</w:t>
      </w:r>
      <w:r>
        <w:rPr>
          <w:color w:val="232425"/>
          <w:spacing w:val="-21"/>
          <w:w w:val="95"/>
        </w:rPr>
        <w:t xml:space="preserve"> </w:t>
      </w:r>
      <w:r>
        <w:rPr>
          <w:color w:val="232425"/>
          <w:w w:val="95"/>
        </w:rPr>
        <w:t>Covid</w:t>
      </w:r>
      <w:r>
        <w:rPr>
          <w:color w:val="232425"/>
          <w:spacing w:val="-20"/>
          <w:w w:val="95"/>
        </w:rPr>
        <w:t xml:space="preserve"> </w:t>
      </w:r>
      <w:r>
        <w:rPr>
          <w:color w:val="232425"/>
          <w:w w:val="95"/>
        </w:rPr>
        <w:t>19. Cílem</w:t>
      </w:r>
      <w:r>
        <w:rPr>
          <w:color w:val="232425"/>
          <w:spacing w:val="-33"/>
          <w:w w:val="95"/>
        </w:rPr>
        <w:t xml:space="preserve"> </w:t>
      </w:r>
      <w:r>
        <w:rPr>
          <w:color w:val="232425"/>
          <w:spacing w:val="3"/>
          <w:w w:val="95"/>
        </w:rPr>
        <w:t>je</w:t>
      </w:r>
      <w:r>
        <w:rPr>
          <w:color w:val="232425"/>
          <w:spacing w:val="-30"/>
          <w:w w:val="95"/>
        </w:rPr>
        <w:t xml:space="preserve"> </w:t>
      </w:r>
      <w:r>
        <w:rPr>
          <w:color w:val="232425"/>
          <w:w w:val="95"/>
        </w:rPr>
        <w:t>otestovat</w:t>
      </w:r>
      <w:r>
        <w:rPr>
          <w:color w:val="232425"/>
          <w:spacing w:val="-29"/>
          <w:w w:val="95"/>
        </w:rPr>
        <w:t xml:space="preserve"> </w:t>
      </w:r>
      <w:r>
        <w:rPr>
          <w:color w:val="232425"/>
          <w:w w:val="95"/>
        </w:rPr>
        <w:t>co</w:t>
      </w:r>
      <w:r>
        <w:rPr>
          <w:color w:val="232425"/>
          <w:spacing w:val="-32"/>
          <w:w w:val="95"/>
        </w:rPr>
        <w:t xml:space="preserve"> </w:t>
      </w:r>
      <w:r>
        <w:rPr>
          <w:color w:val="232425"/>
          <w:w w:val="95"/>
        </w:rPr>
        <w:t>nejvíce</w:t>
      </w:r>
      <w:r>
        <w:rPr>
          <w:color w:val="232425"/>
          <w:spacing w:val="-28"/>
          <w:w w:val="95"/>
        </w:rPr>
        <w:t xml:space="preserve"> </w:t>
      </w:r>
      <w:r>
        <w:rPr>
          <w:color w:val="232425"/>
          <w:w w:val="95"/>
        </w:rPr>
        <w:t>osob,</w:t>
      </w:r>
      <w:r>
        <w:rPr>
          <w:color w:val="232425"/>
          <w:spacing w:val="-27"/>
          <w:w w:val="95"/>
        </w:rPr>
        <w:t xml:space="preserve"> </w:t>
      </w:r>
      <w:r>
        <w:rPr>
          <w:color w:val="232425"/>
          <w:w w:val="95"/>
        </w:rPr>
        <w:t>identifikovat</w:t>
      </w:r>
      <w:r>
        <w:rPr>
          <w:color w:val="232425"/>
          <w:spacing w:val="-30"/>
          <w:w w:val="95"/>
        </w:rPr>
        <w:t xml:space="preserve"> </w:t>
      </w:r>
      <w:r>
        <w:rPr>
          <w:color w:val="232425"/>
          <w:w w:val="95"/>
        </w:rPr>
        <w:t>nakažené</w:t>
      </w:r>
      <w:r>
        <w:rPr>
          <w:color w:val="232425"/>
          <w:spacing w:val="-33"/>
          <w:w w:val="95"/>
        </w:rPr>
        <w:t xml:space="preserve"> </w:t>
      </w:r>
      <w:r>
        <w:rPr>
          <w:color w:val="232425"/>
          <w:w w:val="95"/>
        </w:rPr>
        <w:t>osoby,</w:t>
      </w:r>
      <w:r>
        <w:rPr>
          <w:color w:val="232425"/>
          <w:spacing w:val="-30"/>
          <w:w w:val="95"/>
        </w:rPr>
        <w:t xml:space="preserve"> </w:t>
      </w:r>
      <w:r>
        <w:rPr>
          <w:color w:val="232425"/>
          <w:w w:val="95"/>
        </w:rPr>
        <w:t>aby</w:t>
      </w:r>
      <w:r>
        <w:rPr>
          <w:color w:val="232425"/>
          <w:spacing w:val="-32"/>
          <w:w w:val="95"/>
        </w:rPr>
        <w:t xml:space="preserve"> </w:t>
      </w:r>
      <w:r>
        <w:rPr>
          <w:color w:val="232425"/>
          <w:w w:val="95"/>
        </w:rPr>
        <w:t>bylo</w:t>
      </w:r>
      <w:r>
        <w:rPr>
          <w:color w:val="232425"/>
          <w:spacing w:val="-30"/>
          <w:w w:val="95"/>
        </w:rPr>
        <w:t xml:space="preserve"> </w:t>
      </w:r>
      <w:r>
        <w:rPr>
          <w:color w:val="232425"/>
          <w:w w:val="95"/>
        </w:rPr>
        <w:t>zamezeno</w:t>
      </w:r>
      <w:r>
        <w:rPr>
          <w:color w:val="232425"/>
          <w:spacing w:val="-28"/>
          <w:w w:val="95"/>
        </w:rPr>
        <w:t xml:space="preserve"> </w:t>
      </w:r>
      <w:r>
        <w:rPr>
          <w:color w:val="232425"/>
          <w:w w:val="95"/>
        </w:rPr>
        <w:t>dalšímu</w:t>
      </w:r>
      <w:r>
        <w:rPr>
          <w:color w:val="232425"/>
          <w:spacing w:val="-28"/>
          <w:w w:val="95"/>
        </w:rPr>
        <w:t xml:space="preserve"> </w:t>
      </w:r>
      <w:r>
        <w:rPr>
          <w:color w:val="232425"/>
          <w:w w:val="95"/>
        </w:rPr>
        <w:t>šíření.</w:t>
      </w:r>
    </w:p>
    <w:p w14:paraId="7FA6715F" w14:textId="77777777" w:rsidR="002A112A" w:rsidRDefault="00754911">
      <w:pPr>
        <w:pStyle w:val="Nadpis1"/>
        <w:numPr>
          <w:ilvl w:val="0"/>
          <w:numId w:val="1"/>
        </w:numPr>
        <w:tabs>
          <w:tab w:val="left" w:pos="3972"/>
        </w:tabs>
        <w:spacing w:before="238" w:line="225" w:lineRule="exact"/>
        <w:jc w:val="left"/>
        <w:rPr>
          <w:rFonts w:ascii="Arial" w:hAnsi="Arial"/>
          <w:color w:val="101212"/>
        </w:rPr>
      </w:pPr>
      <w:r>
        <w:rPr>
          <w:rFonts w:ascii="Arial" w:hAnsi="Arial"/>
          <w:color w:val="101212"/>
        </w:rPr>
        <w:t>Předmět</w:t>
      </w:r>
      <w:r>
        <w:rPr>
          <w:rFonts w:ascii="Arial" w:hAnsi="Arial"/>
          <w:color w:val="101212"/>
          <w:spacing w:val="-6"/>
        </w:rPr>
        <w:t xml:space="preserve"> </w:t>
      </w:r>
      <w:r>
        <w:rPr>
          <w:rFonts w:ascii="Arial" w:hAnsi="Arial"/>
          <w:color w:val="101212"/>
        </w:rPr>
        <w:t>smlouvy</w:t>
      </w:r>
    </w:p>
    <w:p w14:paraId="2F583D94" w14:textId="6C59A314" w:rsidR="002A112A" w:rsidRDefault="00754911">
      <w:pPr>
        <w:pStyle w:val="Odstavecseseznamem"/>
        <w:numPr>
          <w:ilvl w:val="1"/>
          <w:numId w:val="7"/>
        </w:numPr>
        <w:tabs>
          <w:tab w:val="left" w:pos="489"/>
        </w:tabs>
        <w:spacing w:before="62" w:line="158" w:lineRule="auto"/>
        <w:ind w:right="144" w:hanging="2"/>
        <w:jc w:val="both"/>
        <w:rPr>
          <w:color w:val="202122"/>
        </w:rPr>
      </w:pPr>
      <w:r>
        <w:rPr>
          <w:color w:val="202122"/>
          <w:w w:val="90"/>
        </w:rPr>
        <w:t xml:space="preserve">Předmětem této Smlouvy je závazek Dodavatele zabezpečit pro Objednatele vlastními zaměstnanci </w:t>
      </w:r>
      <w:r>
        <w:rPr>
          <w:color w:val="202122"/>
          <w:w w:val="95"/>
        </w:rPr>
        <w:t>adekvátní</w:t>
      </w:r>
      <w:r>
        <w:rPr>
          <w:color w:val="202122"/>
          <w:spacing w:val="-10"/>
          <w:w w:val="95"/>
        </w:rPr>
        <w:t xml:space="preserve"> </w:t>
      </w:r>
      <w:r>
        <w:rPr>
          <w:color w:val="202122"/>
          <w:w w:val="95"/>
        </w:rPr>
        <w:t>personální</w:t>
      </w:r>
      <w:r>
        <w:rPr>
          <w:color w:val="202122"/>
          <w:spacing w:val="-5"/>
          <w:w w:val="95"/>
        </w:rPr>
        <w:t xml:space="preserve"> </w:t>
      </w:r>
      <w:r>
        <w:rPr>
          <w:color w:val="202122"/>
          <w:w w:val="95"/>
        </w:rPr>
        <w:t>zabezpečení</w:t>
      </w:r>
      <w:r>
        <w:rPr>
          <w:color w:val="202122"/>
          <w:spacing w:val="-9"/>
          <w:w w:val="95"/>
        </w:rPr>
        <w:t xml:space="preserve"> </w:t>
      </w:r>
      <w:r>
        <w:rPr>
          <w:color w:val="202122"/>
          <w:spacing w:val="-3"/>
          <w:w w:val="95"/>
        </w:rPr>
        <w:t>pro</w:t>
      </w:r>
      <w:r>
        <w:rPr>
          <w:color w:val="202122"/>
          <w:spacing w:val="-9"/>
          <w:w w:val="95"/>
        </w:rPr>
        <w:t xml:space="preserve"> </w:t>
      </w:r>
      <w:r>
        <w:rPr>
          <w:color w:val="202122"/>
          <w:w w:val="95"/>
        </w:rPr>
        <w:t>společné</w:t>
      </w:r>
      <w:r>
        <w:rPr>
          <w:color w:val="202122"/>
          <w:spacing w:val="-10"/>
          <w:w w:val="95"/>
        </w:rPr>
        <w:t xml:space="preserve"> </w:t>
      </w:r>
      <w:r>
        <w:rPr>
          <w:color w:val="202122"/>
          <w:w w:val="95"/>
        </w:rPr>
        <w:t>testování</w:t>
      </w:r>
      <w:r>
        <w:rPr>
          <w:color w:val="202122"/>
          <w:spacing w:val="-9"/>
          <w:w w:val="95"/>
        </w:rPr>
        <w:t xml:space="preserve"> </w:t>
      </w:r>
      <w:r>
        <w:rPr>
          <w:color w:val="202122"/>
          <w:w w:val="95"/>
        </w:rPr>
        <w:t>obyvatel</w:t>
      </w:r>
      <w:r>
        <w:rPr>
          <w:color w:val="202122"/>
          <w:spacing w:val="-7"/>
          <w:w w:val="95"/>
        </w:rPr>
        <w:t xml:space="preserve"> </w:t>
      </w:r>
      <w:r>
        <w:rPr>
          <w:color w:val="202122"/>
          <w:w w:val="95"/>
        </w:rPr>
        <w:t>antigenními</w:t>
      </w:r>
      <w:r>
        <w:rPr>
          <w:color w:val="202122"/>
          <w:spacing w:val="-9"/>
          <w:w w:val="95"/>
        </w:rPr>
        <w:t xml:space="preserve"> </w:t>
      </w:r>
      <w:r>
        <w:rPr>
          <w:color w:val="202122"/>
          <w:w w:val="95"/>
        </w:rPr>
        <w:t>testy.</w:t>
      </w:r>
      <w:r>
        <w:rPr>
          <w:color w:val="202122"/>
          <w:spacing w:val="-9"/>
          <w:w w:val="95"/>
        </w:rPr>
        <w:t xml:space="preserve"> </w:t>
      </w:r>
      <w:r>
        <w:rPr>
          <w:color w:val="202122"/>
          <w:w w:val="95"/>
        </w:rPr>
        <w:t>Dodavatel</w:t>
      </w:r>
      <w:r>
        <w:rPr>
          <w:color w:val="202122"/>
          <w:spacing w:val="-7"/>
          <w:w w:val="95"/>
        </w:rPr>
        <w:t xml:space="preserve"> </w:t>
      </w:r>
      <w:r>
        <w:rPr>
          <w:color w:val="202122"/>
          <w:w w:val="95"/>
        </w:rPr>
        <w:t xml:space="preserve">se </w:t>
      </w:r>
      <w:r>
        <w:rPr>
          <w:color w:val="202122"/>
        </w:rPr>
        <w:t xml:space="preserve">touto     smlouvou      zavazuje      k provádění      na      Objednatelem      určeném      místě k testování osob na onemocnění Covid 19 prostřednictvím mobilního odběrového </w:t>
      </w:r>
      <w:r>
        <w:rPr>
          <w:color w:val="202122"/>
          <w:spacing w:val="-3"/>
        </w:rPr>
        <w:t xml:space="preserve">týmu </w:t>
      </w:r>
      <w:r>
        <w:rPr>
          <w:color w:val="202122"/>
        </w:rPr>
        <w:t xml:space="preserve">a </w:t>
      </w:r>
      <w:r>
        <w:rPr>
          <w:color w:val="202122"/>
          <w:spacing w:val="-6"/>
        </w:rPr>
        <w:t xml:space="preserve">to </w:t>
      </w:r>
      <w:r>
        <w:rPr>
          <w:color w:val="202122"/>
          <w:w w:val="95"/>
        </w:rPr>
        <w:t>antigenními</w:t>
      </w:r>
      <w:r>
        <w:rPr>
          <w:color w:val="202122"/>
          <w:spacing w:val="-12"/>
          <w:w w:val="95"/>
        </w:rPr>
        <w:t xml:space="preserve"> </w:t>
      </w:r>
      <w:r>
        <w:rPr>
          <w:color w:val="202122"/>
          <w:spacing w:val="-5"/>
          <w:w w:val="95"/>
        </w:rPr>
        <w:t>testy</w:t>
      </w:r>
      <w:r>
        <w:rPr>
          <w:color w:val="202122"/>
          <w:spacing w:val="-13"/>
          <w:w w:val="95"/>
        </w:rPr>
        <w:t xml:space="preserve"> </w:t>
      </w:r>
      <w:r>
        <w:rPr>
          <w:color w:val="202122"/>
          <w:w w:val="95"/>
        </w:rPr>
        <w:t>a</w:t>
      </w:r>
      <w:r>
        <w:rPr>
          <w:color w:val="202122"/>
          <w:spacing w:val="-21"/>
          <w:w w:val="95"/>
        </w:rPr>
        <w:t xml:space="preserve"> </w:t>
      </w:r>
      <w:r>
        <w:rPr>
          <w:color w:val="202122"/>
          <w:w w:val="95"/>
        </w:rPr>
        <w:t>k</w:t>
      </w:r>
      <w:r>
        <w:rPr>
          <w:color w:val="202122"/>
          <w:spacing w:val="-17"/>
          <w:w w:val="95"/>
        </w:rPr>
        <w:t xml:space="preserve"> </w:t>
      </w:r>
      <w:r>
        <w:rPr>
          <w:color w:val="202122"/>
          <w:w w:val="95"/>
        </w:rPr>
        <w:t>provedení</w:t>
      </w:r>
      <w:r>
        <w:rPr>
          <w:color w:val="202122"/>
          <w:spacing w:val="-23"/>
          <w:w w:val="95"/>
        </w:rPr>
        <w:t xml:space="preserve"> </w:t>
      </w:r>
      <w:r>
        <w:rPr>
          <w:color w:val="202122"/>
          <w:w w:val="95"/>
        </w:rPr>
        <w:t>stěrů</w:t>
      </w:r>
      <w:r>
        <w:rPr>
          <w:color w:val="202122"/>
          <w:spacing w:val="-21"/>
          <w:w w:val="95"/>
        </w:rPr>
        <w:t xml:space="preserve"> </w:t>
      </w:r>
      <w:r>
        <w:rPr>
          <w:color w:val="202122"/>
          <w:w w:val="95"/>
        </w:rPr>
        <w:t>pro</w:t>
      </w:r>
      <w:r>
        <w:rPr>
          <w:color w:val="202122"/>
          <w:spacing w:val="-13"/>
          <w:w w:val="95"/>
        </w:rPr>
        <w:t xml:space="preserve"> </w:t>
      </w:r>
      <w:r>
        <w:rPr>
          <w:color w:val="202122"/>
          <w:spacing w:val="-5"/>
          <w:w w:val="95"/>
        </w:rPr>
        <w:t>testy</w:t>
      </w:r>
      <w:r>
        <w:rPr>
          <w:color w:val="202122"/>
          <w:spacing w:val="-13"/>
          <w:w w:val="95"/>
        </w:rPr>
        <w:t xml:space="preserve"> </w:t>
      </w:r>
      <w:r>
        <w:rPr>
          <w:color w:val="202122"/>
          <w:w w:val="95"/>
        </w:rPr>
        <w:t>PCR</w:t>
      </w:r>
      <w:r>
        <w:rPr>
          <w:color w:val="202122"/>
          <w:spacing w:val="-16"/>
          <w:w w:val="95"/>
        </w:rPr>
        <w:t xml:space="preserve"> </w:t>
      </w:r>
      <w:r>
        <w:rPr>
          <w:color w:val="202122"/>
          <w:w w:val="95"/>
        </w:rPr>
        <w:t>v</w:t>
      </w:r>
      <w:r>
        <w:rPr>
          <w:color w:val="202122"/>
          <w:spacing w:val="-24"/>
          <w:w w:val="95"/>
        </w:rPr>
        <w:t xml:space="preserve"> </w:t>
      </w:r>
      <w:r>
        <w:rPr>
          <w:color w:val="202122"/>
          <w:w w:val="95"/>
        </w:rPr>
        <w:t>souladu</w:t>
      </w:r>
      <w:r>
        <w:rPr>
          <w:color w:val="202122"/>
          <w:spacing w:val="-18"/>
          <w:w w:val="95"/>
        </w:rPr>
        <w:t xml:space="preserve"> </w:t>
      </w:r>
      <w:r>
        <w:rPr>
          <w:color w:val="202122"/>
          <w:w w:val="95"/>
        </w:rPr>
        <w:t>s</w:t>
      </w:r>
      <w:r>
        <w:rPr>
          <w:color w:val="202122"/>
          <w:spacing w:val="-25"/>
          <w:w w:val="95"/>
        </w:rPr>
        <w:t xml:space="preserve"> </w:t>
      </w:r>
      <w:r>
        <w:rPr>
          <w:color w:val="202122"/>
          <w:w w:val="95"/>
        </w:rPr>
        <w:t>požadavky</w:t>
      </w:r>
      <w:r>
        <w:rPr>
          <w:color w:val="202122"/>
          <w:spacing w:val="-17"/>
          <w:w w:val="95"/>
        </w:rPr>
        <w:t xml:space="preserve"> </w:t>
      </w:r>
      <w:r>
        <w:rPr>
          <w:color w:val="202122"/>
          <w:w w:val="95"/>
        </w:rPr>
        <w:t>Ministerstva</w:t>
      </w:r>
      <w:r>
        <w:rPr>
          <w:color w:val="202122"/>
          <w:spacing w:val="-17"/>
          <w:w w:val="95"/>
        </w:rPr>
        <w:t xml:space="preserve"> </w:t>
      </w:r>
      <w:r>
        <w:rPr>
          <w:color w:val="202122"/>
          <w:w w:val="95"/>
        </w:rPr>
        <w:t xml:space="preserve">zdravotnictví </w:t>
      </w:r>
      <w:r>
        <w:rPr>
          <w:color w:val="202122"/>
        </w:rPr>
        <w:t>ČR, dále provést zápis do evidencí UZIS, IS</w:t>
      </w:r>
      <w:r w:rsidR="007D3BF5">
        <w:rPr>
          <w:color w:val="202122"/>
        </w:rPr>
        <w:t>I</w:t>
      </w:r>
      <w:r>
        <w:rPr>
          <w:color w:val="202122"/>
        </w:rPr>
        <w:t>N (Informační systém infekční nemoci) a NIS (nemocniční</w:t>
      </w:r>
      <w:r>
        <w:rPr>
          <w:color w:val="202122"/>
          <w:spacing w:val="-9"/>
        </w:rPr>
        <w:t xml:space="preserve"> </w:t>
      </w:r>
      <w:r>
        <w:rPr>
          <w:color w:val="202122"/>
        </w:rPr>
        <w:t>informační</w:t>
      </w:r>
      <w:r>
        <w:rPr>
          <w:color w:val="202122"/>
          <w:spacing w:val="-13"/>
        </w:rPr>
        <w:t xml:space="preserve"> </w:t>
      </w:r>
      <w:r>
        <w:rPr>
          <w:color w:val="202122"/>
        </w:rPr>
        <w:t>systém)</w:t>
      </w:r>
      <w:r>
        <w:rPr>
          <w:color w:val="202122"/>
          <w:spacing w:val="-8"/>
        </w:rPr>
        <w:t xml:space="preserve"> </w:t>
      </w:r>
      <w:r>
        <w:rPr>
          <w:color w:val="202122"/>
        </w:rPr>
        <w:t>(dále</w:t>
      </w:r>
      <w:r>
        <w:rPr>
          <w:color w:val="202122"/>
          <w:spacing w:val="-10"/>
        </w:rPr>
        <w:t xml:space="preserve"> </w:t>
      </w:r>
      <w:r>
        <w:rPr>
          <w:color w:val="202122"/>
          <w:spacing w:val="-3"/>
        </w:rPr>
        <w:t>jen</w:t>
      </w:r>
      <w:r>
        <w:rPr>
          <w:color w:val="202122"/>
          <w:spacing w:val="-7"/>
        </w:rPr>
        <w:t xml:space="preserve"> </w:t>
      </w:r>
      <w:r>
        <w:rPr>
          <w:color w:val="202122"/>
        </w:rPr>
        <w:t>„Služby")</w:t>
      </w:r>
      <w:r>
        <w:rPr>
          <w:color w:val="202122"/>
          <w:spacing w:val="-10"/>
        </w:rPr>
        <w:t xml:space="preserve"> </w:t>
      </w:r>
      <w:r>
        <w:rPr>
          <w:color w:val="202122"/>
        </w:rPr>
        <w:t>a</w:t>
      </w:r>
      <w:r>
        <w:rPr>
          <w:color w:val="202122"/>
          <w:spacing w:val="-10"/>
        </w:rPr>
        <w:t xml:space="preserve"> </w:t>
      </w:r>
      <w:r>
        <w:rPr>
          <w:color w:val="202122"/>
        </w:rPr>
        <w:t>závazek</w:t>
      </w:r>
      <w:r>
        <w:rPr>
          <w:color w:val="202122"/>
          <w:spacing w:val="-8"/>
        </w:rPr>
        <w:t xml:space="preserve"> </w:t>
      </w:r>
      <w:r>
        <w:rPr>
          <w:color w:val="202122"/>
        </w:rPr>
        <w:t>Objednatele</w:t>
      </w:r>
      <w:r>
        <w:rPr>
          <w:color w:val="202122"/>
          <w:spacing w:val="-10"/>
        </w:rPr>
        <w:t xml:space="preserve"> </w:t>
      </w:r>
      <w:r>
        <w:rPr>
          <w:color w:val="202122"/>
        </w:rPr>
        <w:t>platit</w:t>
      </w:r>
      <w:r>
        <w:rPr>
          <w:color w:val="202122"/>
          <w:spacing w:val="-10"/>
        </w:rPr>
        <w:t xml:space="preserve"> </w:t>
      </w:r>
      <w:r>
        <w:rPr>
          <w:color w:val="202122"/>
        </w:rPr>
        <w:t>Dodavateli</w:t>
      </w:r>
      <w:r>
        <w:rPr>
          <w:color w:val="202122"/>
          <w:spacing w:val="-8"/>
        </w:rPr>
        <w:t xml:space="preserve"> </w:t>
      </w:r>
      <w:r>
        <w:rPr>
          <w:color w:val="202122"/>
          <w:spacing w:val="-5"/>
        </w:rPr>
        <w:t xml:space="preserve">za </w:t>
      </w:r>
      <w:r>
        <w:rPr>
          <w:color w:val="202122"/>
        </w:rPr>
        <w:t>Služby</w:t>
      </w:r>
      <w:r>
        <w:rPr>
          <w:color w:val="202122"/>
          <w:spacing w:val="-30"/>
        </w:rPr>
        <w:t xml:space="preserve"> </w:t>
      </w:r>
      <w:r>
        <w:rPr>
          <w:color w:val="202122"/>
          <w:spacing w:val="-4"/>
        </w:rPr>
        <w:t>cenu</w:t>
      </w:r>
      <w:r>
        <w:rPr>
          <w:color w:val="202122"/>
          <w:spacing w:val="-27"/>
        </w:rPr>
        <w:t xml:space="preserve"> </w:t>
      </w:r>
      <w:r>
        <w:rPr>
          <w:color w:val="202122"/>
        </w:rPr>
        <w:t>v</w:t>
      </w:r>
      <w:r>
        <w:rPr>
          <w:color w:val="202122"/>
          <w:spacing w:val="-31"/>
        </w:rPr>
        <w:t xml:space="preserve"> </w:t>
      </w:r>
      <w:r>
        <w:rPr>
          <w:color w:val="202122"/>
        </w:rPr>
        <w:t>souladu</w:t>
      </w:r>
      <w:r>
        <w:rPr>
          <w:color w:val="202122"/>
          <w:spacing w:val="-30"/>
        </w:rPr>
        <w:t xml:space="preserve"> </w:t>
      </w:r>
      <w:r>
        <w:rPr>
          <w:color w:val="202122"/>
        </w:rPr>
        <w:t>s</w:t>
      </w:r>
      <w:r>
        <w:rPr>
          <w:color w:val="202122"/>
          <w:spacing w:val="-30"/>
        </w:rPr>
        <w:t xml:space="preserve"> </w:t>
      </w:r>
      <w:r>
        <w:rPr>
          <w:color w:val="202122"/>
        </w:rPr>
        <w:t>čl.</w:t>
      </w:r>
      <w:r>
        <w:rPr>
          <w:color w:val="202122"/>
          <w:spacing w:val="-31"/>
        </w:rPr>
        <w:t xml:space="preserve"> </w:t>
      </w:r>
      <w:r>
        <w:rPr>
          <w:color w:val="202122"/>
        </w:rPr>
        <w:t>2</w:t>
      </w:r>
      <w:r>
        <w:rPr>
          <w:color w:val="202122"/>
          <w:spacing w:val="-28"/>
        </w:rPr>
        <w:t xml:space="preserve"> </w:t>
      </w:r>
      <w:r>
        <w:rPr>
          <w:color w:val="202122"/>
          <w:spacing w:val="-4"/>
        </w:rPr>
        <w:t>této</w:t>
      </w:r>
      <w:r>
        <w:rPr>
          <w:color w:val="202122"/>
          <w:spacing w:val="-32"/>
        </w:rPr>
        <w:t xml:space="preserve"> </w:t>
      </w:r>
      <w:r>
        <w:rPr>
          <w:color w:val="202122"/>
        </w:rPr>
        <w:t>Smlouvy</w:t>
      </w:r>
      <w:r>
        <w:rPr>
          <w:color w:val="202122"/>
          <w:spacing w:val="-32"/>
        </w:rPr>
        <w:t xml:space="preserve"> </w:t>
      </w:r>
      <w:r>
        <w:rPr>
          <w:color w:val="202122"/>
        </w:rPr>
        <w:t>a</w:t>
      </w:r>
      <w:r>
        <w:rPr>
          <w:color w:val="202122"/>
          <w:spacing w:val="-31"/>
        </w:rPr>
        <w:t xml:space="preserve"> </w:t>
      </w:r>
      <w:r>
        <w:rPr>
          <w:color w:val="202122"/>
        </w:rPr>
        <w:t>poskytnout</w:t>
      </w:r>
      <w:r>
        <w:rPr>
          <w:color w:val="202122"/>
          <w:spacing w:val="-29"/>
        </w:rPr>
        <w:t xml:space="preserve"> </w:t>
      </w:r>
      <w:r>
        <w:rPr>
          <w:color w:val="202122"/>
          <w:spacing w:val="-5"/>
        </w:rPr>
        <w:t>mu</w:t>
      </w:r>
      <w:r>
        <w:rPr>
          <w:color w:val="202122"/>
          <w:spacing w:val="-29"/>
        </w:rPr>
        <w:t xml:space="preserve"> </w:t>
      </w:r>
      <w:r>
        <w:rPr>
          <w:color w:val="202122"/>
        </w:rPr>
        <w:t>veškeré</w:t>
      </w:r>
      <w:r>
        <w:rPr>
          <w:color w:val="202122"/>
          <w:spacing w:val="-30"/>
        </w:rPr>
        <w:t xml:space="preserve"> </w:t>
      </w:r>
      <w:r>
        <w:rPr>
          <w:color w:val="202122"/>
        </w:rPr>
        <w:t>potřebné</w:t>
      </w:r>
      <w:r>
        <w:rPr>
          <w:color w:val="202122"/>
          <w:spacing w:val="-29"/>
        </w:rPr>
        <w:t xml:space="preserve"> </w:t>
      </w:r>
      <w:r>
        <w:rPr>
          <w:color w:val="202122"/>
        </w:rPr>
        <w:t>materiální</w:t>
      </w:r>
      <w:r>
        <w:rPr>
          <w:color w:val="202122"/>
          <w:spacing w:val="-34"/>
        </w:rPr>
        <w:t xml:space="preserve"> </w:t>
      </w:r>
      <w:r>
        <w:rPr>
          <w:color w:val="202122"/>
        </w:rPr>
        <w:t>vybavení včetně OOP pro plnění Služby, zabezpečit veškeré potřebné školení testujících osob a zajistit k testování odpovídající</w:t>
      </w:r>
      <w:r>
        <w:rPr>
          <w:color w:val="202122"/>
          <w:spacing w:val="-40"/>
        </w:rPr>
        <w:t xml:space="preserve"> </w:t>
      </w:r>
      <w:r>
        <w:rPr>
          <w:color w:val="202122"/>
        </w:rPr>
        <w:t>zázemí.</w:t>
      </w:r>
    </w:p>
    <w:p w14:paraId="673F182D" w14:textId="77777777" w:rsidR="002A112A" w:rsidRDefault="00754911">
      <w:pPr>
        <w:pStyle w:val="Odstavecseseznamem"/>
        <w:numPr>
          <w:ilvl w:val="1"/>
          <w:numId w:val="7"/>
        </w:numPr>
        <w:tabs>
          <w:tab w:val="left" w:pos="506"/>
        </w:tabs>
        <w:spacing w:line="217" w:lineRule="exact"/>
        <w:ind w:left="505" w:hanging="330"/>
        <w:jc w:val="both"/>
        <w:rPr>
          <w:color w:val="232424"/>
        </w:rPr>
      </w:pPr>
      <w:r>
        <w:rPr>
          <w:color w:val="232424"/>
        </w:rPr>
        <w:t>Rozsah</w:t>
      </w:r>
      <w:r>
        <w:rPr>
          <w:color w:val="232424"/>
          <w:spacing w:val="-22"/>
        </w:rPr>
        <w:t xml:space="preserve"> </w:t>
      </w:r>
      <w:r>
        <w:rPr>
          <w:color w:val="232424"/>
        </w:rPr>
        <w:t>časový</w:t>
      </w:r>
      <w:r>
        <w:rPr>
          <w:color w:val="232424"/>
          <w:spacing w:val="-26"/>
        </w:rPr>
        <w:t xml:space="preserve"> </w:t>
      </w:r>
      <w:r>
        <w:rPr>
          <w:color w:val="232424"/>
        </w:rPr>
        <w:t>i</w:t>
      </w:r>
      <w:r>
        <w:rPr>
          <w:color w:val="232424"/>
          <w:spacing w:val="-22"/>
        </w:rPr>
        <w:t xml:space="preserve"> </w:t>
      </w:r>
      <w:r>
        <w:rPr>
          <w:color w:val="232424"/>
        </w:rPr>
        <w:t>místo</w:t>
      </w:r>
      <w:r>
        <w:rPr>
          <w:color w:val="232424"/>
          <w:spacing w:val="-24"/>
        </w:rPr>
        <w:t xml:space="preserve"> </w:t>
      </w:r>
      <w:r>
        <w:rPr>
          <w:color w:val="232424"/>
        </w:rPr>
        <w:t>provádění</w:t>
      </w:r>
      <w:r>
        <w:rPr>
          <w:color w:val="232424"/>
          <w:spacing w:val="-24"/>
        </w:rPr>
        <w:t xml:space="preserve"> </w:t>
      </w:r>
      <w:r>
        <w:rPr>
          <w:color w:val="232424"/>
        </w:rPr>
        <w:t>Služby</w:t>
      </w:r>
      <w:r>
        <w:rPr>
          <w:color w:val="232424"/>
          <w:spacing w:val="-27"/>
        </w:rPr>
        <w:t xml:space="preserve"> </w:t>
      </w:r>
      <w:r>
        <w:rPr>
          <w:color w:val="232424"/>
        </w:rPr>
        <w:t>bude</w:t>
      </w:r>
      <w:r>
        <w:rPr>
          <w:color w:val="232424"/>
          <w:spacing w:val="-27"/>
        </w:rPr>
        <w:t xml:space="preserve"> </w:t>
      </w:r>
      <w:r>
        <w:rPr>
          <w:color w:val="232424"/>
        </w:rPr>
        <w:t>vždy</w:t>
      </w:r>
      <w:r>
        <w:rPr>
          <w:color w:val="232424"/>
          <w:spacing w:val="-25"/>
        </w:rPr>
        <w:t xml:space="preserve"> </w:t>
      </w:r>
      <w:r>
        <w:rPr>
          <w:color w:val="232424"/>
        </w:rPr>
        <w:t>dopředu</w:t>
      </w:r>
      <w:r>
        <w:rPr>
          <w:color w:val="232424"/>
          <w:spacing w:val="-22"/>
        </w:rPr>
        <w:t xml:space="preserve"> </w:t>
      </w:r>
      <w:r>
        <w:rPr>
          <w:color w:val="232424"/>
        </w:rPr>
        <w:t>sjednáno</w:t>
      </w:r>
      <w:r>
        <w:rPr>
          <w:color w:val="232424"/>
          <w:spacing w:val="-21"/>
        </w:rPr>
        <w:t xml:space="preserve"> </w:t>
      </w:r>
      <w:r>
        <w:rPr>
          <w:color w:val="232424"/>
        </w:rPr>
        <w:t>Stranami.</w:t>
      </w:r>
    </w:p>
    <w:p w14:paraId="7A8F6623" w14:textId="77777777" w:rsidR="002A112A" w:rsidRDefault="00754911">
      <w:pPr>
        <w:pStyle w:val="Odstavecseseznamem"/>
        <w:numPr>
          <w:ilvl w:val="1"/>
          <w:numId w:val="7"/>
        </w:numPr>
        <w:tabs>
          <w:tab w:val="left" w:pos="555"/>
        </w:tabs>
        <w:spacing w:before="24" w:line="158" w:lineRule="auto"/>
        <w:ind w:left="182" w:right="151" w:hanging="2"/>
        <w:jc w:val="both"/>
        <w:rPr>
          <w:color w:val="202122"/>
        </w:rPr>
      </w:pPr>
      <w:r>
        <w:rPr>
          <w:color w:val="202122"/>
        </w:rPr>
        <w:t>Dodavatel</w:t>
      </w:r>
      <w:r>
        <w:rPr>
          <w:color w:val="202122"/>
          <w:spacing w:val="-17"/>
        </w:rPr>
        <w:t xml:space="preserve"> </w:t>
      </w:r>
      <w:r>
        <w:rPr>
          <w:color w:val="202122"/>
        </w:rPr>
        <w:t>je</w:t>
      </w:r>
      <w:r>
        <w:rPr>
          <w:color w:val="202122"/>
          <w:spacing w:val="-19"/>
        </w:rPr>
        <w:t xml:space="preserve"> </w:t>
      </w:r>
      <w:r>
        <w:rPr>
          <w:color w:val="202122"/>
        </w:rPr>
        <w:t>povinen</w:t>
      </w:r>
      <w:r>
        <w:rPr>
          <w:color w:val="202122"/>
          <w:spacing w:val="-20"/>
        </w:rPr>
        <w:t xml:space="preserve"> </w:t>
      </w:r>
      <w:r>
        <w:rPr>
          <w:color w:val="202122"/>
        </w:rPr>
        <w:t>při</w:t>
      </w:r>
      <w:r>
        <w:rPr>
          <w:color w:val="202122"/>
          <w:spacing w:val="-18"/>
        </w:rPr>
        <w:t xml:space="preserve"> </w:t>
      </w:r>
      <w:r>
        <w:rPr>
          <w:color w:val="202122"/>
        </w:rPr>
        <w:t>poskytování</w:t>
      </w:r>
      <w:r>
        <w:rPr>
          <w:color w:val="202122"/>
          <w:spacing w:val="-21"/>
        </w:rPr>
        <w:t xml:space="preserve"> </w:t>
      </w:r>
      <w:r>
        <w:rPr>
          <w:color w:val="202122"/>
        </w:rPr>
        <w:t>Služby</w:t>
      </w:r>
      <w:r>
        <w:rPr>
          <w:color w:val="202122"/>
          <w:spacing w:val="-21"/>
        </w:rPr>
        <w:t xml:space="preserve"> </w:t>
      </w:r>
      <w:r>
        <w:rPr>
          <w:color w:val="202122"/>
        </w:rPr>
        <w:t>řídit</w:t>
      </w:r>
      <w:r>
        <w:rPr>
          <w:color w:val="202122"/>
          <w:spacing w:val="-18"/>
        </w:rPr>
        <w:t xml:space="preserve"> </w:t>
      </w:r>
      <w:r>
        <w:rPr>
          <w:color w:val="202122"/>
        </w:rPr>
        <w:t>se</w:t>
      </w:r>
      <w:r>
        <w:rPr>
          <w:color w:val="202122"/>
          <w:spacing w:val="-20"/>
        </w:rPr>
        <w:t xml:space="preserve"> </w:t>
      </w:r>
      <w:r>
        <w:rPr>
          <w:color w:val="202122"/>
        </w:rPr>
        <w:t>pokyny</w:t>
      </w:r>
      <w:r>
        <w:rPr>
          <w:color w:val="202122"/>
          <w:spacing w:val="-20"/>
        </w:rPr>
        <w:t xml:space="preserve"> </w:t>
      </w:r>
      <w:r>
        <w:rPr>
          <w:color w:val="202122"/>
        </w:rPr>
        <w:t>Objednatele,</w:t>
      </w:r>
      <w:r>
        <w:rPr>
          <w:color w:val="202122"/>
          <w:spacing w:val="-16"/>
        </w:rPr>
        <w:t xml:space="preserve"> </w:t>
      </w:r>
      <w:r>
        <w:rPr>
          <w:color w:val="202122"/>
        </w:rPr>
        <w:t>platnými</w:t>
      </w:r>
      <w:r>
        <w:rPr>
          <w:color w:val="202122"/>
          <w:spacing w:val="-16"/>
        </w:rPr>
        <w:t xml:space="preserve"> </w:t>
      </w:r>
      <w:r>
        <w:rPr>
          <w:color w:val="202122"/>
        </w:rPr>
        <w:t>právními předpisy</w:t>
      </w:r>
      <w:r>
        <w:rPr>
          <w:color w:val="202122"/>
          <w:spacing w:val="-13"/>
        </w:rPr>
        <w:t xml:space="preserve"> </w:t>
      </w:r>
      <w:r>
        <w:rPr>
          <w:color w:val="202122"/>
        </w:rPr>
        <w:t>a</w:t>
      </w:r>
      <w:r>
        <w:rPr>
          <w:color w:val="202122"/>
          <w:spacing w:val="-13"/>
        </w:rPr>
        <w:t xml:space="preserve"> </w:t>
      </w:r>
      <w:r>
        <w:rPr>
          <w:color w:val="202122"/>
        </w:rPr>
        <w:t>předpisy</w:t>
      </w:r>
      <w:r>
        <w:rPr>
          <w:color w:val="202122"/>
          <w:spacing w:val="-11"/>
        </w:rPr>
        <w:t xml:space="preserve"> </w:t>
      </w:r>
      <w:r>
        <w:rPr>
          <w:color w:val="202122"/>
        </w:rPr>
        <w:t>vydanými Ministerstvem</w:t>
      </w:r>
      <w:r>
        <w:rPr>
          <w:color w:val="202122"/>
          <w:spacing w:val="-15"/>
        </w:rPr>
        <w:t xml:space="preserve"> </w:t>
      </w:r>
      <w:r>
        <w:rPr>
          <w:color w:val="202122"/>
        </w:rPr>
        <w:t>zdravotnictví</w:t>
      </w:r>
      <w:r>
        <w:rPr>
          <w:color w:val="202122"/>
          <w:spacing w:val="-13"/>
        </w:rPr>
        <w:t xml:space="preserve"> </w:t>
      </w:r>
      <w:r>
        <w:rPr>
          <w:color w:val="202122"/>
        </w:rPr>
        <w:t>ČR.</w:t>
      </w:r>
    </w:p>
    <w:p w14:paraId="6A4E4D37" w14:textId="77777777" w:rsidR="002A112A" w:rsidRDefault="00754911">
      <w:pPr>
        <w:pStyle w:val="Odstavecseseznamem"/>
        <w:numPr>
          <w:ilvl w:val="1"/>
          <w:numId w:val="7"/>
        </w:numPr>
        <w:tabs>
          <w:tab w:val="left" w:pos="541"/>
        </w:tabs>
        <w:spacing w:line="158" w:lineRule="auto"/>
        <w:ind w:left="185" w:right="138" w:firstLine="25"/>
        <w:jc w:val="both"/>
        <w:rPr>
          <w:color w:val="202223"/>
        </w:rPr>
      </w:pPr>
      <w:r>
        <w:rPr>
          <w:color w:val="202223"/>
          <w:w w:val="95"/>
        </w:rPr>
        <w:t>Dodavatel</w:t>
      </w:r>
      <w:r>
        <w:rPr>
          <w:color w:val="202223"/>
          <w:spacing w:val="-18"/>
          <w:w w:val="95"/>
        </w:rPr>
        <w:t xml:space="preserve"> </w:t>
      </w:r>
      <w:r>
        <w:rPr>
          <w:color w:val="202223"/>
          <w:w w:val="95"/>
        </w:rPr>
        <w:t>se</w:t>
      </w:r>
      <w:r>
        <w:rPr>
          <w:color w:val="202223"/>
          <w:spacing w:val="-17"/>
          <w:w w:val="95"/>
        </w:rPr>
        <w:t xml:space="preserve"> </w:t>
      </w:r>
      <w:r>
        <w:rPr>
          <w:color w:val="202223"/>
          <w:w w:val="95"/>
        </w:rPr>
        <w:t>zavazuje</w:t>
      </w:r>
      <w:r>
        <w:rPr>
          <w:color w:val="202223"/>
          <w:spacing w:val="-22"/>
          <w:w w:val="95"/>
        </w:rPr>
        <w:t xml:space="preserve"> </w:t>
      </w:r>
      <w:r>
        <w:rPr>
          <w:color w:val="202223"/>
          <w:w w:val="95"/>
        </w:rPr>
        <w:t>v</w:t>
      </w:r>
      <w:r>
        <w:rPr>
          <w:color w:val="202223"/>
          <w:spacing w:val="-18"/>
          <w:w w:val="95"/>
        </w:rPr>
        <w:t xml:space="preserve"> </w:t>
      </w:r>
      <w:r>
        <w:rPr>
          <w:color w:val="202223"/>
          <w:w w:val="95"/>
        </w:rPr>
        <w:t>rámci</w:t>
      </w:r>
      <w:r>
        <w:rPr>
          <w:color w:val="202223"/>
          <w:spacing w:val="-20"/>
          <w:w w:val="95"/>
        </w:rPr>
        <w:t xml:space="preserve"> </w:t>
      </w:r>
      <w:r>
        <w:rPr>
          <w:color w:val="202223"/>
          <w:w w:val="95"/>
        </w:rPr>
        <w:t>poskytování</w:t>
      </w:r>
      <w:r>
        <w:rPr>
          <w:color w:val="202223"/>
          <w:spacing w:val="-18"/>
          <w:w w:val="95"/>
        </w:rPr>
        <w:t xml:space="preserve"> </w:t>
      </w:r>
      <w:r>
        <w:rPr>
          <w:color w:val="202223"/>
          <w:w w:val="95"/>
        </w:rPr>
        <w:t>Služeb</w:t>
      </w:r>
      <w:r>
        <w:rPr>
          <w:color w:val="202223"/>
          <w:spacing w:val="-20"/>
          <w:w w:val="95"/>
        </w:rPr>
        <w:t xml:space="preserve"> </w:t>
      </w:r>
      <w:r>
        <w:rPr>
          <w:color w:val="202223"/>
          <w:w w:val="95"/>
        </w:rPr>
        <w:t>zabezpečit</w:t>
      </w:r>
      <w:r>
        <w:rPr>
          <w:color w:val="202223"/>
          <w:spacing w:val="-15"/>
          <w:w w:val="95"/>
        </w:rPr>
        <w:t xml:space="preserve"> </w:t>
      </w:r>
      <w:r>
        <w:rPr>
          <w:color w:val="202223"/>
          <w:w w:val="95"/>
        </w:rPr>
        <w:t>Objednateli</w:t>
      </w:r>
      <w:r>
        <w:rPr>
          <w:color w:val="202223"/>
          <w:spacing w:val="-25"/>
          <w:w w:val="95"/>
        </w:rPr>
        <w:t xml:space="preserve"> </w:t>
      </w:r>
      <w:r>
        <w:rPr>
          <w:color w:val="202223"/>
          <w:w w:val="95"/>
        </w:rPr>
        <w:t>pracovníky</w:t>
      </w:r>
      <w:r>
        <w:rPr>
          <w:color w:val="202223"/>
          <w:spacing w:val="-18"/>
          <w:w w:val="95"/>
        </w:rPr>
        <w:t xml:space="preserve"> </w:t>
      </w:r>
      <w:r>
        <w:rPr>
          <w:color w:val="202223"/>
          <w:w w:val="95"/>
        </w:rPr>
        <w:t>pro</w:t>
      </w:r>
      <w:r>
        <w:rPr>
          <w:color w:val="202223"/>
          <w:spacing w:val="-19"/>
          <w:w w:val="95"/>
        </w:rPr>
        <w:t xml:space="preserve"> </w:t>
      </w:r>
      <w:r>
        <w:rPr>
          <w:color w:val="202223"/>
          <w:w w:val="95"/>
        </w:rPr>
        <w:t>výkon funkce</w:t>
      </w:r>
      <w:r>
        <w:rPr>
          <w:color w:val="202223"/>
          <w:spacing w:val="-6"/>
          <w:w w:val="95"/>
        </w:rPr>
        <w:t xml:space="preserve"> </w:t>
      </w:r>
      <w:r>
        <w:rPr>
          <w:color w:val="202223"/>
          <w:w w:val="95"/>
        </w:rPr>
        <w:t>„všeobecné</w:t>
      </w:r>
      <w:r>
        <w:rPr>
          <w:color w:val="202223"/>
          <w:spacing w:val="-10"/>
          <w:w w:val="95"/>
        </w:rPr>
        <w:t xml:space="preserve"> </w:t>
      </w:r>
      <w:r>
        <w:rPr>
          <w:color w:val="202223"/>
          <w:w w:val="95"/>
        </w:rPr>
        <w:t>sestry,</w:t>
      </w:r>
      <w:r>
        <w:rPr>
          <w:color w:val="202223"/>
          <w:spacing w:val="-9"/>
          <w:w w:val="95"/>
        </w:rPr>
        <w:t xml:space="preserve"> </w:t>
      </w:r>
      <w:r>
        <w:rPr>
          <w:color w:val="202223"/>
          <w:w w:val="95"/>
        </w:rPr>
        <w:t>administrativního</w:t>
      </w:r>
      <w:r>
        <w:rPr>
          <w:color w:val="202223"/>
          <w:spacing w:val="-9"/>
          <w:w w:val="95"/>
        </w:rPr>
        <w:t xml:space="preserve"> </w:t>
      </w:r>
      <w:r>
        <w:rPr>
          <w:color w:val="202223"/>
          <w:w w:val="95"/>
        </w:rPr>
        <w:t>pracovníka,</w:t>
      </w:r>
      <w:r>
        <w:rPr>
          <w:color w:val="202223"/>
          <w:spacing w:val="-10"/>
          <w:w w:val="95"/>
        </w:rPr>
        <w:t xml:space="preserve"> </w:t>
      </w:r>
      <w:r>
        <w:rPr>
          <w:color w:val="202223"/>
          <w:w w:val="95"/>
        </w:rPr>
        <w:t>koordinátora"</w:t>
      </w:r>
      <w:r>
        <w:rPr>
          <w:color w:val="202223"/>
          <w:spacing w:val="-10"/>
          <w:w w:val="95"/>
        </w:rPr>
        <w:t xml:space="preserve"> </w:t>
      </w:r>
      <w:r>
        <w:rPr>
          <w:color w:val="202223"/>
          <w:w w:val="95"/>
        </w:rPr>
        <w:t>(dále</w:t>
      </w:r>
      <w:r>
        <w:rPr>
          <w:color w:val="202223"/>
          <w:spacing w:val="-10"/>
          <w:w w:val="95"/>
        </w:rPr>
        <w:t xml:space="preserve"> </w:t>
      </w:r>
      <w:r>
        <w:rPr>
          <w:color w:val="202223"/>
          <w:w w:val="95"/>
        </w:rPr>
        <w:t>jen</w:t>
      </w:r>
      <w:r>
        <w:rPr>
          <w:color w:val="202223"/>
          <w:spacing w:val="-10"/>
          <w:w w:val="95"/>
        </w:rPr>
        <w:t xml:space="preserve"> </w:t>
      </w:r>
      <w:r>
        <w:rPr>
          <w:color w:val="202223"/>
          <w:w w:val="95"/>
        </w:rPr>
        <w:t>„Pracovníci"),</w:t>
      </w:r>
      <w:r>
        <w:rPr>
          <w:color w:val="202223"/>
          <w:spacing w:val="-11"/>
          <w:w w:val="95"/>
        </w:rPr>
        <w:t xml:space="preserve"> </w:t>
      </w:r>
      <w:r>
        <w:rPr>
          <w:color w:val="202223"/>
          <w:w w:val="95"/>
        </w:rPr>
        <w:t xml:space="preserve">kteří </w:t>
      </w:r>
      <w:r>
        <w:rPr>
          <w:color w:val="202223"/>
        </w:rPr>
        <w:t>budou pro Objednatele vykonávat Službu. Dodavatel potvrzuje, že Pracovníci mají potřebnou kvalifikaci,</w:t>
      </w:r>
      <w:r>
        <w:rPr>
          <w:color w:val="202223"/>
          <w:spacing w:val="-13"/>
        </w:rPr>
        <w:t xml:space="preserve"> </w:t>
      </w:r>
      <w:r>
        <w:rPr>
          <w:color w:val="202223"/>
        </w:rPr>
        <w:t>zdravotní</w:t>
      </w:r>
      <w:r>
        <w:rPr>
          <w:color w:val="202223"/>
          <w:spacing w:val="-15"/>
        </w:rPr>
        <w:t xml:space="preserve"> </w:t>
      </w:r>
      <w:r>
        <w:rPr>
          <w:color w:val="202223"/>
        </w:rPr>
        <w:t>prohlídku</w:t>
      </w:r>
      <w:r>
        <w:rPr>
          <w:color w:val="202223"/>
          <w:spacing w:val="-13"/>
        </w:rPr>
        <w:t xml:space="preserve"> </w:t>
      </w:r>
      <w:r>
        <w:rPr>
          <w:color w:val="202223"/>
        </w:rPr>
        <w:t>a</w:t>
      </w:r>
      <w:r>
        <w:rPr>
          <w:color w:val="202223"/>
          <w:spacing w:val="-16"/>
        </w:rPr>
        <w:t xml:space="preserve"> </w:t>
      </w:r>
      <w:r>
        <w:rPr>
          <w:color w:val="202223"/>
        </w:rPr>
        <w:t>potřebná</w:t>
      </w:r>
      <w:r>
        <w:rPr>
          <w:color w:val="202223"/>
          <w:spacing w:val="-15"/>
        </w:rPr>
        <w:t xml:space="preserve"> </w:t>
      </w:r>
      <w:r>
        <w:rPr>
          <w:color w:val="202223"/>
        </w:rPr>
        <w:t>školení</w:t>
      </w:r>
      <w:r>
        <w:rPr>
          <w:color w:val="202223"/>
          <w:spacing w:val="-13"/>
        </w:rPr>
        <w:t xml:space="preserve"> </w:t>
      </w:r>
      <w:r>
        <w:rPr>
          <w:color w:val="202223"/>
        </w:rPr>
        <w:t>v</w:t>
      </w:r>
      <w:r>
        <w:rPr>
          <w:color w:val="202223"/>
          <w:spacing w:val="-41"/>
        </w:rPr>
        <w:t xml:space="preserve"> </w:t>
      </w:r>
      <w:r>
        <w:rPr>
          <w:color w:val="202223"/>
        </w:rPr>
        <w:t>bezpečnosti</w:t>
      </w:r>
      <w:r>
        <w:rPr>
          <w:color w:val="202223"/>
          <w:spacing w:val="-13"/>
        </w:rPr>
        <w:t xml:space="preserve"> </w:t>
      </w:r>
      <w:r>
        <w:rPr>
          <w:color w:val="202223"/>
        </w:rPr>
        <w:t>práce,</w:t>
      </w:r>
      <w:r>
        <w:rPr>
          <w:color w:val="202223"/>
          <w:spacing w:val="-12"/>
        </w:rPr>
        <w:t xml:space="preserve"> </w:t>
      </w:r>
      <w:r>
        <w:rPr>
          <w:color w:val="202223"/>
        </w:rPr>
        <w:t>požární</w:t>
      </w:r>
      <w:r>
        <w:rPr>
          <w:color w:val="202223"/>
          <w:spacing w:val="-13"/>
        </w:rPr>
        <w:t xml:space="preserve"> </w:t>
      </w:r>
      <w:r>
        <w:rPr>
          <w:color w:val="202223"/>
        </w:rPr>
        <w:t>ochrany</w:t>
      </w:r>
      <w:r>
        <w:rPr>
          <w:color w:val="202223"/>
          <w:spacing w:val="-15"/>
        </w:rPr>
        <w:t xml:space="preserve"> </w:t>
      </w:r>
      <w:r>
        <w:rPr>
          <w:color w:val="202223"/>
        </w:rPr>
        <w:t>a</w:t>
      </w:r>
      <w:r>
        <w:rPr>
          <w:color w:val="202223"/>
          <w:spacing w:val="-15"/>
        </w:rPr>
        <w:t xml:space="preserve"> </w:t>
      </w:r>
      <w:r>
        <w:rPr>
          <w:color w:val="202223"/>
        </w:rPr>
        <w:t>první pomoci.</w:t>
      </w:r>
    </w:p>
    <w:p w14:paraId="58F52499" w14:textId="77777777" w:rsidR="002A112A" w:rsidRDefault="002A112A">
      <w:pPr>
        <w:pStyle w:val="Zkladntext"/>
        <w:spacing w:before="11"/>
        <w:jc w:val="left"/>
        <w:rPr>
          <w:sz w:val="41"/>
        </w:rPr>
      </w:pPr>
    </w:p>
    <w:p w14:paraId="4F89F7D1" w14:textId="77777777" w:rsidR="002A112A" w:rsidRDefault="00754911">
      <w:pPr>
        <w:pStyle w:val="Nadpis1"/>
        <w:numPr>
          <w:ilvl w:val="0"/>
          <w:numId w:val="1"/>
        </w:numPr>
        <w:tabs>
          <w:tab w:val="left" w:pos="4607"/>
        </w:tabs>
        <w:spacing w:before="1" w:line="223" w:lineRule="exact"/>
        <w:ind w:left="4606" w:hanging="234"/>
        <w:jc w:val="left"/>
        <w:rPr>
          <w:rFonts w:ascii="Arial"/>
          <w:color w:val="121213"/>
        </w:rPr>
      </w:pPr>
      <w:r>
        <w:rPr>
          <w:rFonts w:ascii="Arial"/>
          <w:color w:val="121213"/>
        </w:rPr>
        <w:t>Cena</w:t>
      </w:r>
    </w:p>
    <w:p w14:paraId="7AF4FEE3" w14:textId="77777777" w:rsidR="002A112A" w:rsidRDefault="00754911">
      <w:pPr>
        <w:pStyle w:val="Odstavecseseznamem"/>
        <w:numPr>
          <w:ilvl w:val="1"/>
          <w:numId w:val="6"/>
        </w:numPr>
        <w:tabs>
          <w:tab w:val="left" w:pos="551"/>
        </w:tabs>
        <w:spacing w:before="56" w:line="160" w:lineRule="auto"/>
        <w:ind w:right="118" w:firstLine="0"/>
        <w:rPr>
          <w:color w:val="202020"/>
        </w:rPr>
      </w:pPr>
      <w:r>
        <w:rPr>
          <w:color w:val="202020"/>
          <w:w w:val="95"/>
        </w:rPr>
        <w:t>Objednatel</w:t>
      </w:r>
      <w:r>
        <w:rPr>
          <w:color w:val="202020"/>
          <w:spacing w:val="-28"/>
          <w:w w:val="95"/>
        </w:rPr>
        <w:t xml:space="preserve"> </w:t>
      </w:r>
      <w:r>
        <w:rPr>
          <w:color w:val="202020"/>
          <w:w w:val="95"/>
        </w:rPr>
        <w:t>se</w:t>
      </w:r>
      <w:r>
        <w:rPr>
          <w:color w:val="202020"/>
          <w:spacing w:val="-27"/>
          <w:w w:val="95"/>
        </w:rPr>
        <w:t xml:space="preserve"> </w:t>
      </w:r>
      <w:r>
        <w:rPr>
          <w:color w:val="202020"/>
          <w:w w:val="95"/>
        </w:rPr>
        <w:t>zavazuje</w:t>
      </w:r>
      <w:r>
        <w:rPr>
          <w:color w:val="202020"/>
          <w:spacing w:val="-27"/>
          <w:w w:val="95"/>
        </w:rPr>
        <w:t xml:space="preserve"> </w:t>
      </w:r>
      <w:r>
        <w:rPr>
          <w:color w:val="202020"/>
          <w:w w:val="95"/>
        </w:rPr>
        <w:t>zaplatit</w:t>
      </w:r>
      <w:r>
        <w:rPr>
          <w:color w:val="202020"/>
          <w:spacing w:val="-25"/>
          <w:w w:val="95"/>
        </w:rPr>
        <w:t xml:space="preserve"> </w:t>
      </w:r>
      <w:r>
        <w:rPr>
          <w:color w:val="202020"/>
          <w:w w:val="95"/>
        </w:rPr>
        <w:t>Dodavateli</w:t>
      </w:r>
      <w:r>
        <w:rPr>
          <w:color w:val="202020"/>
          <w:spacing w:val="-25"/>
          <w:w w:val="95"/>
        </w:rPr>
        <w:t xml:space="preserve"> </w:t>
      </w:r>
      <w:r>
        <w:rPr>
          <w:color w:val="202020"/>
          <w:w w:val="95"/>
        </w:rPr>
        <w:t>za</w:t>
      </w:r>
      <w:r>
        <w:rPr>
          <w:color w:val="202020"/>
          <w:spacing w:val="-28"/>
          <w:w w:val="95"/>
        </w:rPr>
        <w:t xml:space="preserve"> </w:t>
      </w:r>
      <w:r>
        <w:rPr>
          <w:color w:val="202020"/>
          <w:w w:val="95"/>
        </w:rPr>
        <w:t>jeden</w:t>
      </w:r>
      <w:r>
        <w:rPr>
          <w:color w:val="202020"/>
          <w:spacing w:val="-26"/>
          <w:w w:val="95"/>
        </w:rPr>
        <w:t xml:space="preserve"> </w:t>
      </w:r>
      <w:r>
        <w:rPr>
          <w:color w:val="202020"/>
          <w:w w:val="95"/>
        </w:rPr>
        <w:t>den</w:t>
      </w:r>
      <w:r>
        <w:rPr>
          <w:color w:val="202020"/>
          <w:spacing w:val="-28"/>
          <w:w w:val="95"/>
        </w:rPr>
        <w:t xml:space="preserve"> </w:t>
      </w:r>
      <w:r>
        <w:rPr>
          <w:color w:val="202020"/>
          <w:w w:val="95"/>
        </w:rPr>
        <w:t>řádně</w:t>
      </w:r>
      <w:r>
        <w:rPr>
          <w:color w:val="202020"/>
          <w:spacing w:val="-24"/>
          <w:w w:val="95"/>
        </w:rPr>
        <w:t xml:space="preserve"> </w:t>
      </w:r>
      <w:r>
        <w:rPr>
          <w:color w:val="202020"/>
          <w:w w:val="95"/>
        </w:rPr>
        <w:t>poskytnuté</w:t>
      </w:r>
      <w:r>
        <w:rPr>
          <w:color w:val="202020"/>
          <w:spacing w:val="-24"/>
          <w:w w:val="95"/>
        </w:rPr>
        <w:t xml:space="preserve"> </w:t>
      </w:r>
      <w:r>
        <w:rPr>
          <w:color w:val="202020"/>
          <w:w w:val="95"/>
        </w:rPr>
        <w:t>Služby</w:t>
      </w:r>
      <w:r>
        <w:rPr>
          <w:color w:val="202020"/>
          <w:spacing w:val="-25"/>
          <w:w w:val="95"/>
        </w:rPr>
        <w:t xml:space="preserve"> </w:t>
      </w:r>
      <w:r>
        <w:rPr>
          <w:color w:val="202020"/>
          <w:w w:val="95"/>
        </w:rPr>
        <w:t>odměnu</w:t>
      </w:r>
      <w:r>
        <w:rPr>
          <w:color w:val="202020"/>
          <w:spacing w:val="-24"/>
          <w:w w:val="95"/>
        </w:rPr>
        <w:t xml:space="preserve"> </w:t>
      </w:r>
      <w:r>
        <w:rPr>
          <w:color w:val="202020"/>
          <w:w w:val="95"/>
        </w:rPr>
        <w:t>ve</w:t>
      </w:r>
      <w:r>
        <w:rPr>
          <w:color w:val="202020"/>
          <w:spacing w:val="-25"/>
          <w:w w:val="95"/>
        </w:rPr>
        <w:t xml:space="preserve"> </w:t>
      </w:r>
      <w:r>
        <w:rPr>
          <w:color w:val="202020"/>
          <w:w w:val="95"/>
        </w:rPr>
        <w:t xml:space="preserve">výši </w:t>
      </w:r>
      <w:r>
        <w:rPr>
          <w:color w:val="202020"/>
        </w:rPr>
        <w:t>12.000,-</w:t>
      </w:r>
      <w:r>
        <w:rPr>
          <w:color w:val="202020"/>
          <w:spacing w:val="13"/>
        </w:rPr>
        <w:t xml:space="preserve"> </w:t>
      </w:r>
      <w:r>
        <w:rPr>
          <w:color w:val="202020"/>
        </w:rPr>
        <w:t>Kč.</w:t>
      </w:r>
    </w:p>
    <w:p w14:paraId="23E3553C" w14:textId="77777777" w:rsidR="002A112A" w:rsidRDefault="00754911">
      <w:pPr>
        <w:pStyle w:val="Odstavecseseznamem"/>
        <w:numPr>
          <w:ilvl w:val="1"/>
          <w:numId w:val="6"/>
        </w:numPr>
        <w:tabs>
          <w:tab w:val="left" w:pos="610"/>
        </w:tabs>
        <w:spacing w:line="160" w:lineRule="auto"/>
        <w:ind w:left="210" w:right="113" w:hanging="2"/>
        <w:rPr>
          <w:color w:val="202121"/>
        </w:rPr>
      </w:pPr>
      <w:r>
        <w:rPr>
          <w:color w:val="202121"/>
          <w:w w:val="95"/>
        </w:rPr>
        <w:t xml:space="preserve">Objednatel se zavazuje zaplatit Dodavateli sjednanou cenu na základě fakturace provedené </w:t>
      </w:r>
      <w:r>
        <w:rPr>
          <w:color w:val="202121"/>
        </w:rPr>
        <w:t>Dodavatelem</w:t>
      </w:r>
      <w:r>
        <w:rPr>
          <w:color w:val="202121"/>
          <w:spacing w:val="-14"/>
        </w:rPr>
        <w:t xml:space="preserve"> </w:t>
      </w:r>
      <w:r>
        <w:rPr>
          <w:color w:val="202121"/>
        </w:rPr>
        <w:t>se</w:t>
      </w:r>
      <w:r>
        <w:rPr>
          <w:color w:val="202121"/>
          <w:spacing w:val="-13"/>
        </w:rPr>
        <w:t xml:space="preserve"> </w:t>
      </w:r>
      <w:r>
        <w:rPr>
          <w:color w:val="202121"/>
        </w:rPr>
        <w:t>splatností</w:t>
      </w:r>
      <w:r>
        <w:rPr>
          <w:color w:val="202121"/>
          <w:spacing w:val="-19"/>
        </w:rPr>
        <w:t xml:space="preserve"> </w:t>
      </w:r>
      <w:r>
        <w:rPr>
          <w:color w:val="202121"/>
        </w:rPr>
        <w:t>21</w:t>
      </w:r>
      <w:r>
        <w:rPr>
          <w:color w:val="202121"/>
          <w:spacing w:val="17"/>
        </w:rPr>
        <w:t xml:space="preserve"> </w:t>
      </w:r>
      <w:r>
        <w:rPr>
          <w:color w:val="202121"/>
        </w:rPr>
        <w:t>dnů</w:t>
      </w:r>
      <w:r>
        <w:rPr>
          <w:color w:val="202121"/>
          <w:spacing w:val="-18"/>
        </w:rPr>
        <w:t xml:space="preserve"> </w:t>
      </w:r>
      <w:r>
        <w:rPr>
          <w:color w:val="202121"/>
        </w:rPr>
        <w:t>od</w:t>
      </w:r>
      <w:r>
        <w:rPr>
          <w:color w:val="202121"/>
          <w:spacing w:val="-17"/>
        </w:rPr>
        <w:t xml:space="preserve"> </w:t>
      </w:r>
      <w:r>
        <w:rPr>
          <w:color w:val="202121"/>
        </w:rPr>
        <w:t>doručení</w:t>
      </w:r>
      <w:r>
        <w:rPr>
          <w:color w:val="202121"/>
          <w:spacing w:val="-8"/>
        </w:rPr>
        <w:t xml:space="preserve"> </w:t>
      </w:r>
      <w:r>
        <w:rPr>
          <w:color w:val="202121"/>
        </w:rPr>
        <w:t>faktury</w:t>
      </w:r>
      <w:r>
        <w:rPr>
          <w:color w:val="202121"/>
          <w:spacing w:val="-15"/>
        </w:rPr>
        <w:t xml:space="preserve"> </w:t>
      </w:r>
      <w:r>
        <w:rPr>
          <w:color w:val="202121"/>
        </w:rPr>
        <w:t>Objednateli.</w:t>
      </w:r>
    </w:p>
    <w:p w14:paraId="6349A18E" w14:textId="77777777" w:rsidR="002A112A" w:rsidRDefault="00754911">
      <w:pPr>
        <w:pStyle w:val="Zkladntext"/>
        <w:spacing w:line="295" w:lineRule="exact"/>
        <w:ind w:left="210"/>
        <w:jc w:val="left"/>
      </w:pPr>
      <w:r>
        <w:rPr>
          <w:color w:val="242527"/>
        </w:rPr>
        <w:t>2.4 Přílohou fakturace bude přehled rozsahu poskytnuté Služby.</w:t>
      </w:r>
    </w:p>
    <w:p w14:paraId="1AC7BEB9" w14:textId="77777777" w:rsidR="002A112A" w:rsidRDefault="002A112A">
      <w:pPr>
        <w:spacing w:line="295" w:lineRule="exact"/>
        <w:sectPr w:rsidR="002A112A">
          <w:type w:val="continuous"/>
          <w:pgSz w:w="11930" w:h="16840"/>
          <w:pgMar w:top="980" w:right="1320" w:bottom="280" w:left="1200" w:header="708" w:footer="708" w:gutter="0"/>
          <w:cols w:space="708"/>
        </w:sectPr>
      </w:pPr>
    </w:p>
    <w:p w14:paraId="7BEC7587" w14:textId="77777777" w:rsidR="002A112A" w:rsidRDefault="00754911">
      <w:pPr>
        <w:pStyle w:val="Nadpis1"/>
        <w:numPr>
          <w:ilvl w:val="0"/>
          <w:numId w:val="1"/>
        </w:numPr>
        <w:tabs>
          <w:tab w:val="left" w:pos="225"/>
        </w:tabs>
        <w:spacing w:before="107" w:line="253" w:lineRule="exact"/>
        <w:ind w:left="3605" w:right="3401" w:hanging="3606"/>
        <w:rPr>
          <w:color w:val="3A3D42"/>
        </w:rPr>
      </w:pPr>
      <w:r>
        <w:rPr>
          <w:color w:val="3A3D42"/>
          <w:w w:val="95"/>
        </w:rPr>
        <w:lastRenderedPageBreak/>
        <w:t>Práva</w:t>
      </w:r>
      <w:r>
        <w:rPr>
          <w:color w:val="3A3D42"/>
          <w:spacing w:val="-26"/>
          <w:w w:val="95"/>
        </w:rPr>
        <w:t xml:space="preserve"> </w:t>
      </w:r>
      <w:r>
        <w:rPr>
          <w:color w:val="3A3D42"/>
          <w:w w:val="95"/>
        </w:rPr>
        <w:t>a</w:t>
      </w:r>
      <w:r>
        <w:rPr>
          <w:color w:val="3A3D42"/>
          <w:spacing w:val="-24"/>
          <w:w w:val="95"/>
        </w:rPr>
        <w:t xml:space="preserve"> </w:t>
      </w:r>
      <w:r>
        <w:rPr>
          <w:color w:val="3A3D42"/>
          <w:w w:val="95"/>
        </w:rPr>
        <w:t>povinnosti</w:t>
      </w:r>
      <w:r>
        <w:rPr>
          <w:color w:val="3A3D42"/>
          <w:spacing w:val="-27"/>
          <w:w w:val="95"/>
        </w:rPr>
        <w:t xml:space="preserve"> </w:t>
      </w:r>
      <w:r>
        <w:rPr>
          <w:color w:val="3A3D42"/>
          <w:w w:val="95"/>
        </w:rPr>
        <w:t>stran</w:t>
      </w:r>
    </w:p>
    <w:p w14:paraId="3965B055" w14:textId="77777777" w:rsidR="002A112A" w:rsidRDefault="00754911">
      <w:pPr>
        <w:pStyle w:val="Zkladntext"/>
        <w:spacing w:line="237" w:lineRule="auto"/>
        <w:ind w:left="113" w:right="129" w:hanging="7"/>
        <w:rPr>
          <w:rFonts w:ascii="Arial Narrow" w:hAnsi="Arial Narrow"/>
        </w:rPr>
      </w:pPr>
      <w:r>
        <w:rPr>
          <w:rFonts w:ascii="Arial Narrow" w:hAnsi="Arial Narrow"/>
          <w:color w:val="464648"/>
          <w:w w:val="110"/>
        </w:rPr>
        <w:t>3.1 Dodavatel je povinen postupovat při poskytování Služby s náležitou odbornou péčí a  využitím všech svých znalostí a dovedností tak, aby poskytovaná Služba byla odvedena v nejvyšší možné kvalitě, přičemž je při své činnosti povinen sledovat a chránit zájmy a dobré jméno Objednatele a postupovat v souladu s jeho pokyny.</w:t>
      </w:r>
    </w:p>
    <w:p w14:paraId="0D2A8320" w14:textId="77777777" w:rsidR="002A112A" w:rsidRDefault="00754911">
      <w:pPr>
        <w:pStyle w:val="Odstavecseseznamem"/>
        <w:numPr>
          <w:ilvl w:val="1"/>
          <w:numId w:val="5"/>
        </w:numPr>
        <w:tabs>
          <w:tab w:val="left" w:pos="460"/>
        </w:tabs>
        <w:spacing w:before="15"/>
        <w:jc w:val="both"/>
        <w:rPr>
          <w:rFonts w:ascii="Arial Narrow" w:hAnsi="Arial Narrow"/>
          <w:color w:val="4B4D4F"/>
        </w:rPr>
      </w:pPr>
      <w:r>
        <w:rPr>
          <w:rFonts w:ascii="Arial Narrow" w:hAnsi="Arial Narrow"/>
          <w:color w:val="4B4D4F"/>
          <w:w w:val="115"/>
        </w:rPr>
        <w:t xml:space="preserve">Dodavatel </w:t>
      </w:r>
      <w:r>
        <w:rPr>
          <w:rFonts w:ascii="Arial Narrow" w:hAnsi="Arial Narrow"/>
          <w:color w:val="4B4D4F"/>
          <w:spacing w:val="-3"/>
          <w:w w:val="115"/>
        </w:rPr>
        <w:t xml:space="preserve">je </w:t>
      </w:r>
      <w:r>
        <w:rPr>
          <w:rFonts w:ascii="Arial Narrow" w:hAnsi="Arial Narrow"/>
          <w:color w:val="4B4D4F"/>
          <w:w w:val="115"/>
        </w:rPr>
        <w:t>povinen řídit se při poskytování Služby Objednatelovými</w:t>
      </w:r>
      <w:r>
        <w:rPr>
          <w:rFonts w:ascii="Arial Narrow" w:hAnsi="Arial Narrow"/>
          <w:color w:val="4B4D4F"/>
          <w:spacing w:val="-43"/>
          <w:w w:val="115"/>
        </w:rPr>
        <w:t xml:space="preserve"> </w:t>
      </w:r>
      <w:r>
        <w:rPr>
          <w:rFonts w:ascii="Arial Narrow" w:hAnsi="Arial Narrow"/>
          <w:color w:val="4B4D4F"/>
          <w:w w:val="115"/>
        </w:rPr>
        <w:t>pokyny</w:t>
      </w:r>
    </w:p>
    <w:p w14:paraId="32F518B9" w14:textId="77777777" w:rsidR="002A112A" w:rsidRDefault="00754911">
      <w:pPr>
        <w:pStyle w:val="Odstavecseseznamem"/>
        <w:numPr>
          <w:ilvl w:val="1"/>
          <w:numId w:val="5"/>
        </w:numPr>
        <w:tabs>
          <w:tab w:val="left" w:pos="519"/>
        </w:tabs>
        <w:spacing w:before="14" w:line="244" w:lineRule="auto"/>
        <w:ind w:left="116" w:right="135" w:firstLine="3"/>
        <w:jc w:val="both"/>
        <w:rPr>
          <w:rFonts w:ascii="Arial Narrow" w:hAnsi="Arial Narrow"/>
          <w:color w:val="454647"/>
        </w:rPr>
      </w:pPr>
      <w:r>
        <w:rPr>
          <w:rFonts w:ascii="Arial Narrow" w:hAnsi="Arial Narrow"/>
          <w:color w:val="454647"/>
          <w:w w:val="110"/>
        </w:rPr>
        <w:t>Dodavatel je povinen  zachovávat  mlčenlivost  o  testovaných  osobách  a  výsledcích  testování, k tomu se zavazuje zavázat</w:t>
      </w:r>
      <w:r>
        <w:rPr>
          <w:rFonts w:ascii="Arial Narrow" w:hAnsi="Arial Narrow"/>
          <w:color w:val="454647"/>
          <w:spacing w:val="14"/>
          <w:w w:val="110"/>
        </w:rPr>
        <w:t xml:space="preserve"> </w:t>
      </w:r>
      <w:r>
        <w:rPr>
          <w:rFonts w:ascii="Arial Narrow" w:hAnsi="Arial Narrow"/>
          <w:color w:val="454647"/>
          <w:w w:val="110"/>
        </w:rPr>
        <w:t>Pracovníky.</w:t>
      </w:r>
    </w:p>
    <w:p w14:paraId="7FC25096" w14:textId="77777777" w:rsidR="002A112A" w:rsidRDefault="00754911">
      <w:pPr>
        <w:pStyle w:val="Zkladntext"/>
        <w:spacing w:before="5" w:line="237" w:lineRule="auto"/>
        <w:ind w:left="116" w:right="125" w:firstLine="7"/>
        <w:rPr>
          <w:rFonts w:ascii="Arial Narrow" w:hAnsi="Arial Narrow"/>
        </w:rPr>
      </w:pPr>
      <w:r>
        <w:rPr>
          <w:rFonts w:ascii="Arial Narrow" w:hAnsi="Arial Narrow"/>
          <w:color w:val="3E4143"/>
          <w:w w:val="110"/>
        </w:rPr>
        <w:t xml:space="preserve">3.6. Dodavatel zajistí, aby byly Služby prováděny výhradně Pracovníky, kteří jsou bezúhonní, kvalifikovaní a dostatečně znalostně </w:t>
      </w:r>
      <w:r>
        <w:rPr>
          <w:rFonts w:ascii="Arial Narrow" w:hAnsi="Arial Narrow"/>
          <w:color w:val="3E4143"/>
          <w:w w:val="125"/>
        </w:rPr>
        <w:t xml:space="preserve">i </w:t>
      </w:r>
      <w:r>
        <w:rPr>
          <w:rFonts w:ascii="Arial Narrow" w:hAnsi="Arial Narrow"/>
          <w:color w:val="3E4143"/>
          <w:w w:val="110"/>
        </w:rPr>
        <w:t>dovednostně vybavení. Dodavatel je pro účely kontroly uvedené povi</w:t>
      </w:r>
      <w:r>
        <w:rPr>
          <w:rFonts w:ascii="Arial Narrow" w:hAnsi="Arial Narrow"/>
          <w:color w:val="293535"/>
          <w:w w:val="110"/>
        </w:rPr>
        <w:t>n</w:t>
      </w:r>
      <w:r>
        <w:rPr>
          <w:rFonts w:ascii="Arial Narrow" w:hAnsi="Arial Narrow"/>
          <w:color w:val="3E4143"/>
          <w:w w:val="110"/>
        </w:rPr>
        <w:t>en na vyzvání Objednatele doložit.</w:t>
      </w:r>
    </w:p>
    <w:p w14:paraId="5C9A9376" w14:textId="77777777" w:rsidR="002A112A" w:rsidRDefault="00754911">
      <w:pPr>
        <w:pStyle w:val="Odstavecseseznamem"/>
        <w:numPr>
          <w:ilvl w:val="1"/>
          <w:numId w:val="4"/>
        </w:numPr>
        <w:tabs>
          <w:tab w:val="left" w:pos="561"/>
        </w:tabs>
        <w:spacing w:line="242" w:lineRule="auto"/>
        <w:ind w:right="125" w:hanging="9"/>
        <w:jc w:val="both"/>
        <w:rPr>
          <w:rFonts w:ascii="Arial Narrow" w:hAnsi="Arial Narrow"/>
          <w:color w:val="494B4D"/>
        </w:rPr>
      </w:pPr>
      <w:r>
        <w:rPr>
          <w:rFonts w:ascii="Arial Narrow" w:hAnsi="Arial Narrow"/>
          <w:color w:val="494B4D"/>
          <w:w w:val="110"/>
        </w:rPr>
        <w:t>Veškeré technické vybavení poskytnuté Objednatelem k plnění Služby zůstává majetkem</w:t>
      </w:r>
      <w:r>
        <w:rPr>
          <w:rFonts w:ascii="Arial Narrow" w:hAnsi="Arial Narrow"/>
          <w:color w:val="393A3C"/>
          <w:w w:val="110"/>
        </w:rPr>
        <w:t xml:space="preserve"> Objednatele.</w:t>
      </w:r>
    </w:p>
    <w:p w14:paraId="3117F135" w14:textId="77777777" w:rsidR="002A112A" w:rsidRDefault="00754911">
      <w:pPr>
        <w:pStyle w:val="Odstavecseseznamem"/>
        <w:numPr>
          <w:ilvl w:val="1"/>
          <w:numId w:val="4"/>
        </w:numPr>
        <w:tabs>
          <w:tab w:val="left" w:pos="464"/>
        </w:tabs>
        <w:ind w:left="463" w:hanging="349"/>
        <w:jc w:val="both"/>
        <w:rPr>
          <w:rFonts w:ascii="Arial Narrow" w:hAnsi="Arial Narrow"/>
          <w:color w:val="484A4B"/>
        </w:rPr>
      </w:pPr>
      <w:r>
        <w:rPr>
          <w:rFonts w:ascii="Arial Narrow" w:hAnsi="Arial Narrow"/>
          <w:color w:val="484A4B"/>
          <w:w w:val="110"/>
        </w:rPr>
        <w:t>Objednatel je oprávněn kdykoli v průběhu poskytování Služby provádět její</w:t>
      </w:r>
      <w:r>
        <w:rPr>
          <w:rFonts w:ascii="Arial Narrow" w:hAnsi="Arial Narrow"/>
          <w:color w:val="484A4B"/>
          <w:spacing w:val="26"/>
          <w:w w:val="110"/>
        </w:rPr>
        <w:t xml:space="preserve"> </w:t>
      </w:r>
      <w:r>
        <w:rPr>
          <w:rFonts w:ascii="Arial Narrow" w:hAnsi="Arial Narrow"/>
          <w:color w:val="484A4B"/>
          <w:w w:val="110"/>
        </w:rPr>
        <w:t>kontrolu.</w:t>
      </w:r>
    </w:p>
    <w:p w14:paraId="7E8D41D6" w14:textId="77777777" w:rsidR="002A112A" w:rsidRDefault="00754911">
      <w:pPr>
        <w:pStyle w:val="Nadpis1"/>
        <w:numPr>
          <w:ilvl w:val="0"/>
          <w:numId w:val="1"/>
        </w:numPr>
        <w:tabs>
          <w:tab w:val="left" w:pos="222"/>
        </w:tabs>
        <w:ind w:left="3641" w:right="3415" w:hanging="3642"/>
        <w:rPr>
          <w:color w:val="3C4245"/>
        </w:rPr>
      </w:pPr>
      <w:r>
        <w:rPr>
          <w:color w:val="3C4245"/>
          <w:w w:val="95"/>
        </w:rPr>
        <w:t>ochrana</w:t>
      </w:r>
      <w:r>
        <w:rPr>
          <w:color w:val="3C4245"/>
          <w:spacing w:val="-33"/>
          <w:w w:val="95"/>
        </w:rPr>
        <w:t xml:space="preserve"> </w:t>
      </w:r>
      <w:r>
        <w:rPr>
          <w:color w:val="3C4245"/>
          <w:w w:val="95"/>
        </w:rPr>
        <w:t>osobních</w:t>
      </w:r>
      <w:r>
        <w:rPr>
          <w:color w:val="3C4245"/>
          <w:spacing w:val="-31"/>
          <w:w w:val="95"/>
        </w:rPr>
        <w:t xml:space="preserve"> </w:t>
      </w:r>
      <w:r>
        <w:rPr>
          <w:color w:val="3C4245"/>
          <w:w w:val="95"/>
        </w:rPr>
        <w:t>údajů</w:t>
      </w:r>
    </w:p>
    <w:p w14:paraId="0C23A8CE" w14:textId="77777777" w:rsidR="002A112A" w:rsidRDefault="00754911">
      <w:pPr>
        <w:pStyle w:val="Odstavecseseznamem"/>
        <w:numPr>
          <w:ilvl w:val="1"/>
          <w:numId w:val="3"/>
        </w:numPr>
        <w:tabs>
          <w:tab w:val="left" w:pos="523"/>
        </w:tabs>
        <w:spacing w:line="244" w:lineRule="auto"/>
        <w:ind w:right="117" w:hanging="6"/>
        <w:jc w:val="both"/>
        <w:rPr>
          <w:rFonts w:ascii="Arial Narrow" w:hAnsi="Arial Narrow"/>
          <w:color w:val="464748"/>
        </w:rPr>
      </w:pPr>
      <w:r>
        <w:rPr>
          <w:rFonts w:ascii="Arial Narrow" w:hAnsi="Arial Narrow"/>
          <w:color w:val="464748"/>
          <w:w w:val="110"/>
        </w:rPr>
        <w:t xml:space="preserve">Pro případ, že Dodavatel při plnění svých povinností podle této Smlouvy přijde </w:t>
      </w:r>
      <w:r>
        <w:rPr>
          <w:rFonts w:ascii="Arial Narrow" w:hAnsi="Arial Narrow"/>
          <w:color w:val="464748"/>
          <w:spacing w:val="-3"/>
          <w:w w:val="110"/>
        </w:rPr>
        <w:t xml:space="preserve">do </w:t>
      </w:r>
      <w:r>
        <w:rPr>
          <w:rFonts w:ascii="Arial Narrow" w:hAnsi="Arial Narrow"/>
          <w:color w:val="464748"/>
          <w:w w:val="110"/>
        </w:rPr>
        <w:t xml:space="preserve">styku s osobními údaji, zavazuje </w:t>
      </w:r>
      <w:r>
        <w:rPr>
          <w:rFonts w:ascii="Arial Narrow" w:hAnsi="Arial Narrow"/>
          <w:color w:val="464748"/>
          <w:spacing w:val="-5"/>
          <w:w w:val="110"/>
        </w:rPr>
        <w:t xml:space="preserve">se </w:t>
      </w:r>
      <w:r>
        <w:rPr>
          <w:rFonts w:ascii="Arial Narrow" w:hAnsi="Arial Narrow"/>
          <w:color w:val="464748"/>
          <w:w w:val="110"/>
        </w:rPr>
        <w:t>tento při zpracování osobních údajů dodržovat veškeré platné a účinné</w:t>
      </w:r>
      <w:r>
        <w:rPr>
          <w:rFonts w:ascii="Arial Narrow" w:hAnsi="Arial Narrow"/>
          <w:color w:val="373939"/>
          <w:w w:val="110"/>
        </w:rPr>
        <w:t xml:space="preserve"> právní</w:t>
      </w:r>
      <w:r>
        <w:rPr>
          <w:rFonts w:ascii="Arial Narrow" w:hAnsi="Arial Narrow"/>
          <w:color w:val="373939"/>
          <w:spacing w:val="1"/>
          <w:w w:val="110"/>
        </w:rPr>
        <w:t xml:space="preserve"> </w:t>
      </w:r>
      <w:r>
        <w:rPr>
          <w:rFonts w:ascii="Arial Narrow" w:hAnsi="Arial Narrow"/>
          <w:color w:val="373939"/>
          <w:w w:val="110"/>
        </w:rPr>
        <w:t>předpisy.</w:t>
      </w:r>
    </w:p>
    <w:p w14:paraId="4F0F9644" w14:textId="77777777" w:rsidR="002A112A" w:rsidRDefault="00754911">
      <w:pPr>
        <w:pStyle w:val="Odstavecseseznamem"/>
        <w:numPr>
          <w:ilvl w:val="1"/>
          <w:numId w:val="3"/>
        </w:numPr>
        <w:tabs>
          <w:tab w:val="left" w:pos="489"/>
        </w:tabs>
        <w:spacing w:line="235" w:lineRule="auto"/>
        <w:ind w:left="130" w:right="118" w:hanging="6"/>
        <w:jc w:val="both"/>
        <w:rPr>
          <w:rFonts w:ascii="Arial Narrow" w:hAnsi="Arial Narrow"/>
          <w:color w:val="47494B"/>
        </w:rPr>
      </w:pPr>
      <w:r>
        <w:rPr>
          <w:rFonts w:ascii="Arial Narrow" w:hAnsi="Arial Narrow"/>
          <w:color w:val="47494B"/>
          <w:w w:val="110"/>
        </w:rPr>
        <w:t>Osobní údaje budou zpracovávány prostřednictvím výpočetní techniky a přístup k nim musí být dostatečným způsobem zabezpečen, aby nemohlo dojít k neoprávněnému nebo nahodilému přístupu k osobním údajům, k jejich neoprávněné změně, zničení či jinému</w:t>
      </w:r>
      <w:r>
        <w:rPr>
          <w:rFonts w:ascii="Arial Narrow" w:hAnsi="Arial Narrow"/>
          <w:color w:val="47494B"/>
          <w:spacing w:val="24"/>
          <w:w w:val="110"/>
        </w:rPr>
        <w:t xml:space="preserve"> </w:t>
      </w:r>
      <w:r>
        <w:rPr>
          <w:rFonts w:ascii="Arial Narrow" w:hAnsi="Arial Narrow"/>
          <w:color w:val="47494B"/>
          <w:w w:val="110"/>
        </w:rPr>
        <w:t>zneužití.</w:t>
      </w:r>
    </w:p>
    <w:p w14:paraId="240487B8" w14:textId="77777777" w:rsidR="002A112A" w:rsidRDefault="00754911">
      <w:pPr>
        <w:pStyle w:val="Nadpis1"/>
        <w:numPr>
          <w:ilvl w:val="0"/>
          <w:numId w:val="1"/>
        </w:numPr>
        <w:tabs>
          <w:tab w:val="left" w:pos="4034"/>
        </w:tabs>
        <w:spacing w:line="255" w:lineRule="exact"/>
        <w:ind w:left="4033" w:hanging="221"/>
        <w:jc w:val="left"/>
        <w:rPr>
          <w:color w:val="3A4044"/>
        </w:rPr>
      </w:pPr>
      <w:r>
        <w:rPr>
          <w:color w:val="3A4044"/>
        </w:rPr>
        <w:t>Trvání</w:t>
      </w:r>
      <w:r>
        <w:rPr>
          <w:color w:val="3A4044"/>
          <w:spacing w:val="-9"/>
        </w:rPr>
        <w:t xml:space="preserve"> </w:t>
      </w:r>
      <w:r>
        <w:rPr>
          <w:color w:val="3A4044"/>
        </w:rPr>
        <w:t>smlouvy</w:t>
      </w:r>
    </w:p>
    <w:p w14:paraId="5CD76F97" w14:textId="77777777" w:rsidR="002A112A" w:rsidRDefault="00754911">
      <w:pPr>
        <w:pStyle w:val="Zkladntext"/>
        <w:ind w:left="136" w:right="113" w:firstLine="8"/>
        <w:rPr>
          <w:rFonts w:ascii="Arial Narrow" w:hAnsi="Arial Narrow"/>
        </w:rPr>
      </w:pPr>
      <w:r>
        <w:rPr>
          <w:rFonts w:ascii="Arial Narrow" w:hAnsi="Arial Narrow"/>
          <w:color w:val="414345"/>
          <w:w w:val="105"/>
        </w:rPr>
        <w:t xml:space="preserve">S. I Tato Smlouva se uzavírá </w:t>
      </w:r>
      <w:r>
        <w:rPr>
          <w:rFonts w:ascii="Arial Narrow" w:hAnsi="Arial Narrow"/>
          <w:color w:val="414345"/>
          <w:spacing w:val="3"/>
          <w:w w:val="105"/>
        </w:rPr>
        <w:t xml:space="preserve">na </w:t>
      </w:r>
      <w:r>
        <w:rPr>
          <w:rFonts w:ascii="Arial Narrow" w:hAnsi="Arial Narrow"/>
          <w:color w:val="414345"/>
          <w:w w:val="105"/>
        </w:rPr>
        <w:t>dobu neurčitou. Smlouva nabývá platnosti a účinnosti dnem  jejího uzavření</w:t>
      </w:r>
    </w:p>
    <w:p w14:paraId="4FE0D436" w14:textId="77777777" w:rsidR="002A112A" w:rsidRDefault="00754911">
      <w:pPr>
        <w:pStyle w:val="Zkladntext"/>
        <w:spacing w:line="244" w:lineRule="auto"/>
        <w:ind w:left="133" w:right="113" w:hanging="4"/>
        <w:rPr>
          <w:rFonts w:ascii="Arial Narrow" w:hAnsi="Arial Narrow"/>
        </w:rPr>
      </w:pPr>
      <w:r>
        <w:rPr>
          <w:rFonts w:ascii="Arial Narrow" w:hAnsi="Arial Narrow"/>
          <w:color w:val="494A4D"/>
          <w:w w:val="110"/>
        </w:rPr>
        <w:t>5.2 Tato Smlouva končí svoji platnost a účinnost: a) písemnou dohodou Stran; b) písemnou výpovědí kterékoli ze Stran bez udání důvodu bez výpovědní lhůty.</w:t>
      </w:r>
    </w:p>
    <w:p w14:paraId="7F3A0C15" w14:textId="77777777" w:rsidR="002A112A" w:rsidRDefault="00754911">
      <w:pPr>
        <w:pStyle w:val="Nadpis1"/>
        <w:numPr>
          <w:ilvl w:val="0"/>
          <w:numId w:val="1"/>
        </w:numPr>
        <w:tabs>
          <w:tab w:val="left" w:pos="221"/>
        </w:tabs>
        <w:spacing w:before="248"/>
        <w:ind w:left="3758" w:right="3495" w:hanging="3759"/>
        <w:rPr>
          <w:color w:val="404346"/>
        </w:rPr>
      </w:pPr>
      <w:r>
        <w:rPr>
          <w:color w:val="404346"/>
          <w:w w:val="90"/>
        </w:rPr>
        <w:t>Závěrečná</w:t>
      </w:r>
      <w:r>
        <w:rPr>
          <w:color w:val="404346"/>
          <w:spacing w:val="13"/>
          <w:w w:val="90"/>
        </w:rPr>
        <w:t xml:space="preserve"> </w:t>
      </w:r>
      <w:r>
        <w:rPr>
          <w:color w:val="404346"/>
          <w:w w:val="90"/>
        </w:rPr>
        <w:t>ustanovení</w:t>
      </w:r>
    </w:p>
    <w:p w14:paraId="70EE741E" w14:textId="77777777" w:rsidR="002A112A" w:rsidRDefault="00754911">
      <w:pPr>
        <w:pStyle w:val="Odstavecseseznamem"/>
        <w:numPr>
          <w:ilvl w:val="1"/>
          <w:numId w:val="2"/>
        </w:numPr>
        <w:tabs>
          <w:tab w:val="left" w:pos="547"/>
        </w:tabs>
        <w:ind w:right="108" w:firstLine="10"/>
        <w:jc w:val="both"/>
        <w:rPr>
          <w:rFonts w:ascii="Arial Narrow" w:hAnsi="Arial Narrow"/>
          <w:color w:val="494A4D"/>
        </w:rPr>
      </w:pPr>
      <w:r>
        <w:rPr>
          <w:rFonts w:ascii="Arial Narrow" w:hAnsi="Arial Narrow"/>
          <w:color w:val="494A4D"/>
          <w:w w:val="110"/>
        </w:rPr>
        <w:t xml:space="preserve">Je-li nebo stane-li se některé ustanovení této Smlouvy neplatným, nevymahatelným nebo neúčinným, nedotýká </w:t>
      </w:r>
      <w:r>
        <w:rPr>
          <w:rFonts w:ascii="Arial Narrow" w:hAnsi="Arial Narrow"/>
          <w:color w:val="494A4D"/>
          <w:spacing w:val="-3"/>
          <w:w w:val="110"/>
        </w:rPr>
        <w:t xml:space="preserve">se </w:t>
      </w:r>
      <w:r>
        <w:rPr>
          <w:rFonts w:ascii="Arial Narrow" w:hAnsi="Arial Narrow"/>
          <w:color w:val="494A4D"/>
          <w:w w:val="110"/>
        </w:rPr>
        <w:t>tato neplatnost, nevymahatelnost či neúčinnost ostatních ustanovení této</w:t>
      </w:r>
      <w:r>
        <w:rPr>
          <w:rFonts w:ascii="Arial Narrow" w:hAnsi="Arial Narrow"/>
          <w:color w:val="37383A"/>
          <w:w w:val="110"/>
        </w:rPr>
        <w:t xml:space="preserve"> Smlouvy.</w:t>
      </w:r>
    </w:p>
    <w:p w14:paraId="06E991B9" w14:textId="77777777" w:rsidR="002A112A" w:rsidRDefault="00754911">
      <w:pPr>
        <w:pStyle w:val="Odstavecseseznamem"/>
        <w:numPr>
          <w:ilvl w:val="1"/>
          <w:numId w:val="2"/>
        </w:numPr>
        <w:tabs>
          <w:tab w:val="left" w:pos="498"/>
        </w:tabs>
        <w:spacing w:before="2" w:line="235" w:lineRule="auto"/>
        <w:ind w:left="139" w:right="99" w:firstLine="6"/>
        <w:jc w:val="both"/>
        <w:rPr>
          <w:rFonts w:ascii="Arial Narrow" w:hAnsi="Arial Narrow"/>
          <w:color w:val="4B4D4E"/>
        </w:rPr>
      </w:pPr>
      <w:r>
        <w:rPr>
          <w:rFonts w:ascii="Arial Narrow" w:hAnsi="Arial Narrow"/>
          <w:color w:val="4B4D4E"/>
          <w:w w:val="110"/>
        </w:rPr>
        <w:t>Tato Smlouva je vyhotovena ve dvou stejnopisech, z nichž každá Strana obdrží po je</w:t>
      </w:r>
      <w:r>
        <w:rPr>
          <w:rFonts w:ascii="Arial Narrow" w:hAnsi="Arial Narrow"/>
          <w:color w:val="38383B"/>
          <w:w w:val="110"/>
        </w:rPr>
        <w:t>dn</w:t>
      </w:r>
      <w:r>
        <w:rPr>
          <w:rFonts w:ascii="Arial Narrow" w:hAnsi="Arial Narrow"/>
          <w:color w:val="4B4D4E"/>
          <w:w w:val="110"/>
        </w:rPr>
        <w:t>om</w:t>
      </w:r>
      <w:r>
        <w:rPr>
          <w:rFonts w:ascii="Arial Narrow" w:hAnsi="Arial Narrow"/>
          <w:color w:val="38383B"/>
          <w:w w:val="110"/>
        </w:rPr>
        <w:t xml:space="preserve">. </w:t>
      </w:r>
      <w:r>
        <w:rPr>
          <w:rFonts w:ascii="Arial Narrow" w:hAnsi="Arial Narrow"/>
          <w:color w:val="4B4D4E"/>
          <w:spacing w:val="3"/>
          <w:w w:val="110"/>
        </w:rPr>
        <w:t xml:space="preserve">6.3 </w:t>
      </w:r>
      <w:r>
        <w:rPr>
          <w:rFonts w:ascii="Arial Narrow" w:hAnsi="Arial Narrow"/>
          <w:color w:val="4B4D4E"/>
          <w:spacing w:val="2"/>
          <w:w w:val="110"/>
        </w:rPr>
        <w:t>Tato</w:t>
      </w:r>
      <w:r>
        <w:rPr>
          <w:rFonts w:ascii="Arial Narrow" w:hAnsi="Arial Narrow"/>
          <w:color w:val="4B4D4E"/>
          <w:spacing w:val="-6"/>
          <w:w w:val="110"/>
        </w:rPr>
        <w:t xml:space="preserve"> </w:t>
      </w:r>
      <w:r>
        <w:rPr>
          <w:rFonts w:ascii="Arial Narrow" w:hAnsi="Arial Narrow"/>
          <w:color w:val="4B4D4E"/>
          <w:spacing w:val="2"/>
          <w:w w:val="110"/>
        </w:rPr>
        <w:t>Smlouva</w:t>
      </w:r>
      <w:r>
        <w:rPr>
          <w:rFonts w:ascii="Arial Narrow" w:hAnsi="Arial Narrow"/>
          <w:color w:val="4B4D4E"/>
          <w:spacing w:val="-14"/>
          <w:w w:val="110"/>
        </w:rPr>
        <w:t xml:space="preserve"> </w:t>
      </w:r>
      <w:r>
        <w:rPr>
          <w:rFonts w:ascii="Arial Narrow" w:hAnsi="Arial Narrow"/>
          <w:color w:val="4B4D4E"/>
          <w:spacing w:val="3"/>
          <w:w w:val="110"/>
        </w:rPr>
        <w:t>se</w:t>
      </w:r>
      <w:r>
        <w:rPr>
          <w:rFonts w:ascii="Arial Narrow" w:hAnsi="Arial Narrow"/>
          <w:color w:val="4B4D4E"/>
          <w:spacing w:val="-6"/>
          <w:w w:val="110"/>
        </w:rPr>
        <w:t xml:space="preserve"> </w:t>
      </w:r>
      <w:r>
        <w:rPr>
          <w:rFonts w:ascii="Arial Narrow" w:hAnsi="Arial Narrow"/>
          <w:color w:val="4B4D4E"/>
          <w:spacing w:val="2"/>
          <w:w w:val="110"/>
        </w:rPr>
        <w:t>řídí</w:t>
      </w:r>
      <w:r>
        <w:rPr>
          <w:rFonts w:ascii="Arial Narrow" w:hAnsi="Arial Narrow"/>
          <w:color w:val="4B4D4E"/>
          <w:spacing w:val="-13"/>
          <w:w w:val="110"/>
        </w:rPr>
        <w:t xml:space="preserve"> </w:t>
      </w:r>
      <w:r>
        <w:rPr>
          <w:rFonts w:ascii="Arial Narrow" w:hAnsi="Arial Narrow"/>
          <w:color w:val="4B4D4E"/>
          <w:spacing w:val="2"/>
          <w:w w:val="110"/>
        </w:rPr>
        <w:t>českým</w:t>
      </w:r>
      <w:r>
        <w:rPr>
          <w:rFonts w:ascii="Arial Narrow" w:hAnsi="Arial Narrow"/>
          <w:color w:val="4B4D4E"/>
          <w:spacing w:val="-15"/>
          <w:w w:val="110"/>
        </w:rPr>
        <w:t xml:space="preserve"> </w:t>
      </w:r>
      <w:r>
        <w:rPr>
          <w:rFonts w:ascii="Arial Narrow" w:hAnsi="Arial Narrow"/>
          <w:color w:val="4B4D4E"/>
          <w:spacing w:val="2"/>
          <w:w w:val="110"/>
        </w:rPr>
        <w:t>právním</w:t>
      </w:r>
      <w:r>
        <w:rPr>
          <w:rFonts w:ascii="Arial Narrow" w:hAnsi="Arial Narrow"/>
          <w:color w:val="4B4D4E"/>
          <w:spacing w:val="-15"/>
          <w:w w:val="110"/>
        </w:rPr>
        <w:t xml:space="preserve"> </w:t>
      </w:r>
      <w:r>
        <w:rPr>
          <w:rFonts w:ascii="Arial Narrow" w:hAnsi="Arial Narrow"/>
          <w:color w:val="4B4D4E"/>
          <w:spacing w:val="2"/>
          <w:w w:val="110"/>
        </w:rPr>
        <w:t>řádem,</w:t>
      </w:r>
      <w:r>
        <w:rPr>
          <w:rFonts w:ascii="Arial Narrow" w:hAnsi="Arial Narrow"/>
          <w:color w:val="4B4D4E"/>
          <w:spacing w:val="-8"/>
          <w:w w:val="110"/>
        </w:rPr>
        <w:t xml:space="preserve"> </w:t>
      </w:r>
      <w:r>
        <w:rPr>
          <w:rFonts w:ascii="Arial Narrow" w:hAnsi="Arial Narrow"/>
          <w:color w:val="4B4D4E"/>
          <w:spacing w:val="2"/>
          <w:w w:val="110"/>
        </w:rPr>
        <w:t>zejména</w:t>
      </w:r>
      <w:r>
        <w:rPr>
          <w:rFonts w:ascii="Arial Narrow" w:hAnsi="Arial Narrow"/>
          <w:color w:val="4B4D4E"/>
          <w:spacing w:val="-7"/>
          <w:w w:val="110"/>
        </w:rPr>
        <w:t xml:space="preserve"> </w:t>
      </w:r>
      <w:r>
        <w:rPr>
          <w:rFonts w:ascii="Arial Narrow" w:hAnsi="Arial Narrow"/>
          <w:color w:val="4B4D4E"/>
          <w:w w:val="110"/>
        </w:rPr>
        <w:t>Občanským</w:t>
      </w:r>
      <w:r>
        <w:rPr>
          <w:rFonts w:ascii="Arial Narrow" w:hAnsi="Arial Narrow"/>
          <w:color w:val="4B4D4E"/>
          <w:spacing w:val="-2"/>
          <w:w w:val="110"/>
        </w:rPr>
        <w:t xml:space="preserve"> </w:t>
      </w:r>
      <w:r>
        <w:rPr>
          <w:rFonts w:ascii="Arial Narrow" w:hAnsi="Arial Narrow"/>
          <w:color w:val="4B4D4E"/>
          <w:w w:val="110"/>
        </w:rPr>
        <w:t>zákoníkem.</w:t>
      </w:r>
    </w:p>
    <w:p w14:paraId="49880C32" w14:textId="77777777" w:rsidR="002A112A" w:rsidRDefault="00754911">
      <w:pPr>
        <w:pStyle w:val="Zkladntext"/>
        <w:spacing w:before="6"/>
        <w:ind w:left="143" w:right="99" w:firstLine="3"/>
        <w:rPr>
          <w:rFonts w:ascii="Arial Narrow" w:hAnsi="Arial Narrow"/>
        </w:rPr>
      </w:pPr>
      <w:r>
        <w:rPr>
          <w:rFonts w:ascii="Arial Narrow" w:hAnsi="Arial Narrow"/>
          <w:color w:val="48494D"/>
          <w:w w:val="110"/>
        </w:rPr>
        <w:t>6.4 Smlouva může být měněna a doplňována pouze prostřednictvím písemných průběžně číslovaných dodatků podepsaných oběma Stranami.</w:t>
      </w:r>
    </w:p>
    <w:p w14:paraId="0348B787" w14:textId="77777777" w:rsidR="002A112A" w:rsidRDefault="00754911">
      <w:pPr>
        <w:pStyle w:val="Zkladntext"/>
        <w:spacing w:before="227"/>
        <w:ind w:left="153"/>
        <w:jc w:val="left"/>
        <w:rPr>
          <w:rFonts w:ascii="Arial Narrow" w:hAnsi="Arial Narrow"/>
        </w:rPr>
      </w:pPr>
      <w:r>
        <w:rPr>
          <w:rFonts w:ascii="Arial Narrow" w:hAnsi="Arial Narrow"/>
          <w:color w:val="414245"/>
          <w:w w:val="105"/>
        </w:rPr>
        <w:t>V Trutnově dne 15 .února 2021</w:t>
      </w:r>
    </w:p>
    <w:p w14:paraId="17B575F6" w14:textId="77777777" w:rsidR="002A112A" w:rsidRDefault="002A112A">
      <w:pPr>
        <w:rPr>
          <w:rFonts w:ascii="Arial Narrow" w:hAnsi="Arial Narrow"/>
        </w:rPr>
        <w:sectPr w:rsidR="002A112A">
          <w:pgSz w:w="11930" w:h="16840"/>
          <w:pgMar w:top="1020" w:right="1300" w:bottom="280" w:left="1320" w:header="708" w:footer="708" w:gutter="0"/>
          <w:cols w:space="708"/>
        </w:sectPr>
      </w:pPr>
    </w:p>
    <w:p w14:paraId="277B0F86" w14:textId="77777777" w:rsidR="002A112A" w:rsidRDefault="00754911">
      <w:pPr>
        <w:spacing w:before="77" w:line="206" w:lineRule="exact"/>
        <w:jc w:val="right"/>
        <w:rPr>
          <w:rFonts w:ascii="Gill Sans MT"/>
          <w:i/>
          <w:sz w:val="23"/>
        </w:rPr>
      </w:pPr>
      <w:r>
        <w:rPr>
          <w:color w:val="9EA0A0"/>
          <w:w w:val="65"/>
          <w:position w:val="-12"/>
          <w:sz w:val="15"/>
        </w:rPr>
        <w:t xml:space="preserve">1 </w:t>
      </w:r>
      <w:r>
        <w:rPr>
          <w:rFonts w:ascii="Gill Sans MT"/>
          <w:i/>
          <w:color w:val="909393"/>
          <w:position w:val="-13"/>
          <w:sz w:val="23"/>
        </w:rPr>
        <w:t xml:space="preserve">O </w:t>
      </w:r>
      <w:r>
        <w:rPr>
          <w:rFonts w:ascii="Gill Sans MT"/>
          <w:i/>
          <w:color w:val="909393"/>
          <w:sz w:val="23"/>
        </w:rPr>
        <w:t>s.</w:t>
      </w:r>
    </w:p>
    <w:p w14:paraId="370F5827" w14:textId="77777777" w:rsidR="002A112A" w:rsidRDefault="00754911">
      <w:pPr>
        <w:pStyle w:val="Zkladntext"/>
        <w:spacing w:before="8"/>
        <w:jc w:val="left"/>
        <w:rPr>
          <w:rFonts w:ascii="Gill Sans MT"/>
          <w:i/>
          <w:sz w:val="18"/>
        </w:rPr>
      </w:pPr>
      <w:r>
        <w:br w:type="column"/>
      </w:r>
    </w:p>
    <w:p w14:paraId="62B5AD27" w14:textId="77777777" w:rsidR="002A112A" w:rsidRDefault="00754911">
      <w:pPr>
        <w:spacing w:line="65" w:lineRule="exact"/>
        <w:ind w:left="673"/>
        <w:rPr>
          <w:sz w:val="15"/>
        </w:rPr>
      </w:pPr>
      <w:r>
        <w:rPr>
          <w:color w:val="9EA0A0"/>
          <w:w w:val="115"/>
          <w:sz w:val="15"/>
        </w:rPr>
        <w:t xml:space="preserve">, </w:t>
      </w:r>
      <w:r>
        <w:rPr>
          <w:color w:val="9EA0A0"/>
          <w:sz w:val="15"/>
        </w:rPr>
        <w:t>l i I 1\llllO\'</w:t>
      </w:r>
    </w:p>
    <w:p w14:paraId="6EC09AF7" w14:textId="77777777" w:rsidR="002A112A" w:rsidRDefault="002A112A">
      <w:pPr>
        <w:spacing w:line="65" w:lineRule="exact"/>
        <w:rPr>
          <w:sz w:val="15"/>
        </w:rPr>
        <w:sectPr w:rsidR="002A112A">
          <w:type w:val="continuous"/>
          <w:pgSz w:w="11930" w:h="16840"/>
          <w:pgMar w:top="980" w:right="1300" w:bottom="280" w:left="1320" w:header="708" w:footer="708" w:gutter="0"/>
          <w:cols w:num="2" w:space="708" w:equalWidth="0">
            <w:col w:w="1639" w:space="40"/>
            <w:col w:w="7631"/>
          </w:cols>
        </w:sectPr>
      </w:pPr>
    </w:p>
    <w:p w14:paraId="6E05E1D9" w14:textId="77777777" w:rsidR="002A112A" w:rsidRDefault="00754911">
      <w:pPr>
        <w:tabs>
          <w:tab w:val="left" w:pos="715"/>
        </w:tabs>
        <w:spacing w:line="262" w:lineRule="exact"/>
        <w:ind w:right="6802"/>
        <w:jc w:val="center"/>
        <w:rPr>
          <w:sz w:val="15"/>
          <w:szCs w:val="15"/>
        </w:rPr>
      </w:pPr>
      <w:r>
        <w:rPr>
          <w:noProof/>
        </w:rPr>
        <w:drawing>
          <wp:anchor distT="0" distB="0" distL="0" distR="0" simplePos="0" relativeHeight="251549696" behindDoc="1" locked="0" layoutInCell="1" allowOverlap="1" wp14:anchorId="73FF7DBE" wp14:editId="2B87CD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5819" cy="106784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819" cy="10678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B9B9E"/>
          <w:w w:val="69"/>
          <w:sz w:val="15"/>
          <w:szCs w:val="15"/>
        </w:rPr>
        <w:t>Max1111:1</w:t>
      </w:r>
      <w:r>
        <w:rPr>
          <w:color w:val="9B9B9E"/>
          <w:sz w:val="15"/>
          <w:szCs w:val="15"/>
        </w:rPr>
        <w:tab/>
      </w:r>
      <w:r>
        <w:rPr>
          <w:color w:val="9B9B9E"/>
          <w:w w:val="81"/>
          <w:sz w:val="15"/>
          <w:szCs w:val="15"/>
        </w:rPr>
        <w:t>,</w:t>
      </w:r>
      <w:r>
        <w:rPr>
          <w:color w:val="9B9B9E"/>
          <w:sz w:val="15"/>
          <w:szCs w:val="15"/>
        </w:rPr>
        <w:t xml:space="preserve">  </w:t>
      </w:r>
      <w:r>
        <w:rPr>
          <w:color w:val="9B9B9E"/>
          <w:spacing w:val="10"/>
          <w:sz w:val="15"/>
          <w:szCs w:val="15"/>
        </w:rPr>
        <w:t xml:space="preserve"> </w:t>
      </w:r>
      <w:r>
        <w:rPr>
          <w:color w:val="9B9B9E"/>
          <w:w w:val="162"/>
          <w:sz w:val="15"/>
          <w:szCs w:val="15"/>
        </w:rPr>
        <w:t>'</w:t>
      </w:r>
      <w:r>
        <w:rPr>
          <w:color w:val="9B9B9E"/>
          <w:sz w:val="15"/>
          <w:szCs w:val="15"/>
        </w:rPr>
        <w:t xml:space="preserve">  </w:t>
      </w:r>
      <w:r>
        <w:rPr>
          <w:color w:val="9B9B9E"/>
          <w:spacing w:val="-20"/>
          <w:sz w:val="15"/>
          <w:szCs w:val="15"/>
        </w:rPr>
        <w:t xml:space="preserve"> </w:t>
      </w:r>
      <w:r>
        <w:rPr>
          <w:color w:val="9B9B9E"/>
          <w:w w:val="81"/>
          <w:sz w:val="15"/>
          <w:szCs w:val="15"/>
        </w:rPr>
        <w:t>,,</w:t>
      </w:r>
      <w:r>
        <w:rPr>
          <w:color w:val="9B9B9E"/>
          <w:spacing w:val="12"/>
          <w:sz w:val="15"/>
          <w:szCs w:val="15"/>
        </w:rPr>
        <w:t xml:space="preserve"> </w:t>
      </w:r>
      <w:r>
        <w:rPr>
          <w:color w:val="9EA0A0"/>
          <w:spacing w:val="-5"/>
          <w:w w:val="81"/>
          <w:position w:val="8"/>
          <w:sz w:val="15"/>
          <w:szCs w:val="15"/>
        </w:rPr>
        <w:t>7</w:t>
      </w:r>
      <w:r>
        <w:rPr>
          <w:color w:val="9EA0A0"/>
          <w:w w:val="81"/>
          <w:position w:val="8"/>
          <w:sz w:val="15"/>
          <w:szCs w:val="15"/>
        </w:rPr>
        <w:t>7</w:t>
      </w:r>
      <w:r>
        <w:rPr>
          <w:color w:val="9EA0A0"/>
          <w:position w:val="8"/>
          <w:sz w:val="15"/>
          <w:szCs w:val="15"/>
        </w:rPr>
        <w:t xml:space="preserve">  </w:t>
      </w:r>
      <w:r>
        <w:rPr>
          <w:color w:val="9EA0A0"/>
          <w:spacing w:val="-20"/>
          <w:position w:val="8"/>
          <w:sz w:val="15"/>
          <w:szCs w:val="15"/>
        </w:rPr>
        <w:t xml:space="preserve"> </w:t>
      </w:r>
      <w:r>
        <w:rPr>
          <w:color w:val="9EA0A0"/>
          <w:w w:val="73"/>
          <w:position w:val="8"/>
          <w:sz w:val="15"/>
          <w:szCs w:val="15"/>
        </w:rPr>
        <w:t>K1</w:t>
      </w:r>
      <w:r>
        <w:rPr>
          <w:color w:val="9EA0A0"/>
          <w:spacing w:val="-22"/>
          <w:w w:val="35"/>
          <w:position w:val="8"/>
          <w:sz w:val="15"/>
          <w:szCs w:val="15"/>
        </w:rPr>
        <w:t>�</w:t>
      </w:r>
      <w:r>
        <w:rPr>
          <w:color w:val="9B9B9E"/>
          <w:spacing w:val="-53"/>
          <w:w w:val="94"/>
          <w:sz w:val="15"/>
          <w:szCs w:val="15"/>
        </w:rPr>
        <w:t>-'</w:t>
      </w:r>
      <w:r>
        <w:rPr>
          <w:color w:val="9EA0A0"/>
          <w:w w:val="87"/>
          <w:position w:val="8"/>
          <w:sz w:val="15"/>
          <w:szCs w:val="15"/>
        </w:rPr>
        <w:t>•</w:t>
      </w:r>
      <w:r>
        <w:rPr>
          <w:color w:val="9EA0A0"/>
          <w:spacing w:val="-49"/>
          <w:w w:val="63"/>
          <w:position w:val="8"/>
          <w:sz w:val="15"/>
          <w:szCs w:val="15"/>
        </w:rPr>
        <w:t>b</w:t>
      </w:r>
      <w:r>
        <w:rPr>
          <w:color w:val="9B9B9E"/>
          <w:spacing w:val="-3"/>
          <w:w w:val="122"/>
          <w:sz w:val="15"/>
          <w:szCs w:val="15"/>
        </w:rPr>
        <w:t>;</w:t>
      </w:r>
      <w:r>
        <w:rPr>
          <w:color w:val="9EA0A0"/>
          <w:spacing w:val="-28"/>
          <w:w w:val="52"/>
          <w:position w:val="8"/>
          <w:sz w:val="15"/>
          <w:szCs w:val="15"/>
        </w:rPr>
        <w:t>•</w:t>
      </w:r>
      <w:r>
        <w:rPr>
          <w:color w:val="9B9B9E"/>
          <w:spacing w:val="-56"/>
          <w:w w:val="198"/>
          <w:sz w:val="15"/>
          <w:szCs w:val="15"/>
        </w:rPr>
        <w:t>;</w:t>
      </w:r>
      <w:r>
        <w:rPr>
          <w:color w:val="9EA0A0"/>
          <w:w w:val="111"/>
          <w:position w:val="8"/>
          <w:sz w:val="15"/>
          <w:szCs w:val="15"/>
        </w:rPr>
        <w:t>II(</w:t>
      </w:r>
    </w:p>
    <w:p w14:paraId="72B6463A" w14:textId="77777777" w:rsidR="002A112A" w:rsidRDefault="00754911">
      <w:pPr>
        <w:spacing w:line="101" w:lineRule="exact"/>
        <w:ind w:right="6823"/>
        <w:jc w:val="center"/>
        <w:rPr>
          <w:rFonts w:ascii="Arial"/>
          <w:sz w:val="18"/>
        </w:rPr>
      </w:pPr>
      <w:r>
        <w:rPr>
          <w:rFonts w:ascii="Arial"/>
          <w:color w:val="AFAFAF"/>
          <w:w w:val="440"/>
          <w:sz w:val="18"/>
        </w:rPr>
        <w:t>.'</w:t>
      </w:r>
    </w:p>
    <w:p w14:paraId="55B11DC6" w14:textId="77777777" w:rsidR="002A112A" w:rsidRDefault="00754911">
      <w:pPr>
        <w:tabs>
          <w:tab w:val="left" w:pos="797"/>
          <w:tab w:val="left" w:pos="1890"/>
        </w:tabs>
        <w:spacing w:line="110" w:lineRule="auto"/>
        <w:ind w:left="331"/>
        <w:rPr>
          <w:rFonts w:ascii="Times New Roman" w:hAnsi="Times New Roman"/>
          <w:sz w:val="20"/>
        </w:rPr>
      </w:pPr>
      <w:r>
        <w:rPr>
          <w:rFonts w:ascii="Arial Black" w:hAnsi="Arial Black"/>
          <w:color w:val="939494"/>
          <w:w w:val="120"/>
          <w:position w:val="-2"/>
          <w:sz w:val="12"/>
        </w:rPr>
        <w:t>IC.</w:t>
      </w:r>
      <w:r>
        <w:rPr>
          <w:rFonts w:ascii="Arial Black" w:hAnsi="Arial Black"/>
          <w:color w:val="939494"/>
          <w:w w:val="120"/>
          <w:position w:val="-2"/>
          <w:sz w:val="12"/>
        </w:rPr>
        <w:tab/>
      </w:r>
      <w:r>
        <w:rPr>
          <w:rFonts w:ascii="Arial Black" w:hAnsi="Arial Black"/>
          <w:color w:val="939494"/>
          <w:w w:val="85"/>
          <w:sz w:val="12"/>
        </w:rPr>
        <w:t>1</w:t>
      </w:r>
      <w:r>
        <w:rPr>
          <w:rFonts w:ascii="Arial Black" w:hAnsi="Arial Black"/>
          <w:color w:val="939494"/>
          <w:w w:val="85"/>
          <w:position w:val="1"/>
          <w:sz w:val="12"/>
        </w:rPr>
        <w:t xml:space="preserve">11  </w:t>
      </w:r>
      <w:r>
        <w:rPr>
          <w:rFonts w:ascii="Arial Black" w:hAnsi="Arial Black"/>
          <w:color w:val="939494"/>
          <w:w w:val="95"/>
          <w:position w:val="1"/>
          <w:sz w:val="12"/>
        </w:rPr>
        <w:t>.,</w:t>
      </w:r>
      <w:r>
        <w:rPr>
          <w:rFonts w:ascii="Arial Black" w:hAnsi="Arial Black"/>
          <w:color w:val="939494"/>
          <w:spacing w:val="15"/>
          <w:w w:val="95"/>
          <w:position w:val="1"/>
          <w:sz w:val="12"/>
        </w:rPr>
        <w:t xml:space="preserve"> </w:t>
      </w:r>
      <w:r>
        <w:rPr>
          <w:rFonts w:ascii="Arial Black" w:hAnsi="Arial Black"/>
          <w:color w:val="939494"/>
          <w:w w:val="85"/>
          <w:position w:val="1"/>
          <w:sz w:val="12"/>
        </w:rPr>
        <w:t>·</w:t>
      </w:r>
      <w:r>
        <w:rPr>
          <w:rFonts w:ascii="Arial Black" w:hAnsi="Arial Black"/>
          <w:color w:val="939494"/>
          <w:spacing w:val="30"/>
          <w:w w:val="85"/>
          <w:position w:val="1"/>
          <w:sz w:val="12"/>
        </w:rPr>
        <w:t xml:space="preserve"> </w:t>
      </w:r>
      <w:r>
        <w:rPr>
          <w:rFonts w:ascii="Arial Black" w:hAnsi="Arial Black"/>
          <w:color w:val="939494"/>
          <w:spacing w:val="-11"/>
          <w:w w:val="95"/>
          <w:position w:val="1"/>
          <w:sz w:val="12"/>
        </w:rPr>
        <w:t>··</w:t>
      </w:r>
      <w:r>
        <w:rPr>
          <w:rFonts w:ascii="Times New Roman" w:hAnsi="Times New Roman"/>
          <w:color w:val="8B87A0"/>
          <w:spacing w:val="-11"/>
          <w:w w:val="95"/>
          <w:position w:val="-11"/>
          <w:sz w:val="20"/>
        </w:rPr>
        <w:t>'</w:t>
      </w:r>
      <w:r>
        <w:rPr>
          <w:rFonts w:ascii="Times New Roman" w:hAnsi="Times New Roman"/>
          <w:color w:val="8B87A0"/>
          <w:spacing w:val="-11"/>
          <w:w w:val="95"/>
          <w:position w:val="-11"/>
          <w:sz w:val="20"/>
        </w:rPr>
        <w:tab/>
      </w:r>
      <w:r>
        <w:rPr>
          <w:rFonts w:ascii="Times New Roman" w:hAnsi="Times New Roman"/>
          <w:color w:val="818584"/>
          <w:spacing w:val="-3"/>
          <w:w w:val="95"/>
          <w:position w:val="-17"/>
          <w:sz w:val="20"/>
        </w:rPr>
        <w:t xml:space="preserve">866 </w:t>
      </w:r>
      <w:r>
        <w:rPr>
          <w:rFonts w:ascii="Times New Roman" w:hAnsi="Times New Roman"/>
          <w:color w:val="818584"/>
          <w:w w:val="85"/>
          <w:position w:val="-17"/>
          <w:sz w:val="20"/>
        </w:rPr>
        <w:t>I</w:t>
      </w:r>
      <w:r>
        <w:rPr>
          <w:rFonts w:ascii="Times New Roman" w:hAnsi="Times New Roman"/>
          <w:color w:val="818584"/>
          <w:spacing w:val="5"/>
          <w:w w:val="85"/>
          <w:position w:val="-17"/>
          <w:sz w:val="20"/>
        </w:rPr>
        <w:t xml:space="preserve"> </w:t>
      </w:r>
      <w:r>
        <w:rPr>
          <w:rFonts w:ascii="Times New Roman" w:hAnsi="Times New Roman"/>
          <w:color w:val="818584"/>
          <w:spacing w:val="-5"/>
          <w:w w:val="95"/>
          <w:position w:val="-17"/>
          <w:sz w:val="20"/>
        </w:rPr>
        <w:t>I\</w:t>
      </w:r>
    </w:p>
    <w:p w14:paraId="06D014C4" w14:textId="77777777" w:rsidR="002A112A" w:rsidRDefault="00754911">
      <w:pPr>
        <w:spacing w:before="88"/>
        <w:ind w:left="166"/>
        <w:rPr>
          <w:rFonts w:ascii="Calibri" w:hAnsi="Calibri"/>
          <w:sz w:val="26"/>
        </w:rPr>
      </w:pPr>
      <w:r>
        <w:rPr>
          <w:rFonts w:ascii="Calibri" w:hAnsi="Calibri"/>
          <w:color w:val="4F5153"/>
          <w:w w:val="60"/>
          <w:sz w:val="26"/>
        </w:rPr>
        <w:t>··· ········· ······· ········· ········ ·· ·· · · ·</w:t>
      </w:r>
    </w:p>
    <w:sectPr w:rsidR="002A112A">
      <w:type w:val="continuous"/>
      <w:pgSz w:w="11930" w:h="16840"/>
      <w:pgMar w:top="98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6587"/>
    <w:multiLevelType w:val="hybridMultilevel"/>
    <w:tmpl w:val="75629EA6"/>
    <w:lvl w:ilvl="0" w:tplc="E0AE0990">
      <w:start w:val="1"/>
      <w:numFmt w:val="decimal"/>
      <w:lvlText w:val="%1."/>
      <w:lvlJc w:val="left"/>
      <w:pPr>
        <w:ind w:left="3971" w:hanging="204"/>
        <w:jc w:val="right"/>
      </w:pPr>
      <w:rPr>
        <w:rFonts w:hint="default"/>
        <w:b/>
        <w:bCs/>
        <w:spacing w:val="-5"/>
        <w:w w:val="78"/>
      </w:rPr>
    </w:lvl>
    <w:lvl w:ilvl="1" w:tplc="4306A832">
      <w:numFmt w:val="bullet"/>
      <w:lvlText w:val="•"/>
      <w:lvlJc w:val="left"/>
      <w:pPr>
        <w:ind w:left="4522" w:hanging="204"/>
      </w:pPr>
      <w:rPr>
        <w:rFonts w:hint="default"/>
      </w:rPr>
    </w:lvl>
    <w:lvl w:ilvl="2" w:tplc="2F24D390">
      <w:numFmt w:val="bullet"/>
      <w:lvlText w:val="•"/>
      <w:lvlJc w:val="left"/>
      <w:pPr>
        <w:ind w:left="5064" w:hanging="204"/>
      </w:pPr>
      <w:rPr>
        <w:rFonts w:hint="default"/>
      </w:rPr>
    </w:lvl>
    <w:lvl w:ilvl="3" w:tplc="E376D1B2">
      <w:numFmt w:val="bullet"/>
      <w:lvlText w:val="•"/>
      <w:lvlJc w:val="left"/>
      <w:pPr>
        <w:ind w:left="5606" w:hanging="204"/>
      </w:pPr>
      <w:rPr>
        <w:rFonts w:hint="default"/>
      </w:rPr>
    </w:lvl>
    <w:lvl w:ilvl="4" w:tplc="3A02ADC2">
      <w:numFmt w:val="bullet"/>
      <w:lvlText w:val="•"/>
      <w:lvlJc w:val="left"/>
      <w:pPr>
        <w:ind w:left="6148" w:hanging="204"/>
      </w:pPr>
      <w:rPr>
        <w:rFonts w:hint="default"/>
      </w:rPr>
    </w:lvl>
    <w:lvl w:ilvl="5" w:tplc="80D4E9E4">
      <w:numFmt w:val="bullet"/>
      <w:lvlText w:val="•"/>
      <w:lvlJc w:val="left"/>
      <w:pPr>
        <w:ind w:left="6691" w:hanging="204"/>
      </w:pPr>
      <w:rPr>
        <w:rFonts w:hint="default"/>
      </w:rPr>
    </w:lvl>
    <w:lvl w:ilvl="6" w:tplc="7BC266C8">
      <w:numFmt w:val="bullet"/>
      <w:lvlText w:val="•"/>
      <w:lvlJc w:val="left"/>
      <w:pPr>
        <w:ind w:left="7233" w:hanging="204"/>
      </w:pPr>
      <w:rPr>
        <w:rFonts w:hint="default"/>
      </w:rPr>
    </w:lvl>
    <w:lvl w:ilvl="7" w:tplc="94FE4890">
      <w:numFmt w:val="bullet"/>
      <w:lvlText w:val="•"/>
      <w:lvlJc w:val="left"/>
      <w:pPr>
        <w:ind w:left="7775" w:hanging="204"/>
      </w:pPr>
      <w:rPr>
        <w:rFonts w:hint="default"/>
      </w:rPr>
    </w:lvl>
    <w:lvl w:ilvl="8" w:tplc="14C40C80">
      <w:numFmt w:val="bullet"/>
      <w:lvlText w:val="•"/>
      <w:lvlJc w:val="left"/>
      <w:pPr>
        <w:ind w:left="8317" w:hanging="204"/>
      </w:pPr>
      <w:rPr>
        <w:rFonts w:hint="default"/>
      </w:rPr>
    </w:lvl>
  </w:abstractNum>
  <w:abstractNum w:abstractNumId="1" w15:restartNumberingAfterBreak="0">
    <w:nsid w:val="138751EC"/>
    <w:multiLevelType w:val="hybridMultilevel"/>
    <w:tmpl w:val="046CDF3A"/>
    <w:lvl w:ilvl="0" w:tplc="734A4426">
      <w:start w:val="2"/>
      <w:numFmt w:val="decimal"/>
      <w:lvlText w:val="%1"/>
      <w:lvlJc w:val="left"/>
      <w:pPr>
        <w:ind w:left="206" w:hanging="345"/>
        <w:jc w:val="left"/>
      </w:pPr>
      <w:rPr>
        <w:rFonts w:hint="default"/>
      </w:rPr>
    </w:lvl>
    <w:lvl w:ilvl="1" w:tplc="D954FF34">
      <w:start w:val="1"/>
      <w:numFmt w:val="decimal"/>
      <w:lvlText w:val="%1.%2"/>
      <w:lvlJc w:val="left"/>
      <w:pPr>
        <w:ind w:left="206" w:hanging="345"/>
        <w:jc w:val="left"/>
      </w:pPr>
      <w:rPr>
        <w:rFonts w:hint="default"/>
        <w:spacing w:val="-4"/>
        <w:w w:val="90"/>
      </w:rPr>
    </w:lvl>
    <w:lvl w:ilvl="2" w:tplc="F8F0B8B0">
      <w:numFmt w:val="bullet"/>
      <w:lvlText w:val="•"/>
      <w:lvlJc w:val="left"/>
      <w:pPr>
        <w:ind w:left="2040" w:hanging="345"/>
      </w:pPr>
      <w:rPr>
        <w:rFonts w:hint="default"/>
      </w:rPr>
    </w:lvl>
    <w:lvl w:ilvl="3" w:tplc="CF78C42A">
      <w:numFmt w:val="bullet"/>
      <w:lvlText w:val="•"/>
      <w:lvlJc w:val="left"/>
      <w:pPr>
        <w:ind w:left="2960" w:hanging="345"/>
      </w:pPr>
      <w:rPr>
        <w:rFonts w:hint="default"/>
      </w:rPr>
    </w:lvl>
    <w:lvl w:ilvl="4" w:tplc="2E62DD1A">
      <w:numFmt w:val="bullet"/>
      <w:lvlText w:val="•"/>
      <w:lvlJc w:val="left"/>
      <w:pPr>
        <w:ind w:left="3880" w:hanging="345"/>
      </w:pPr>
      <w:rPr>
        <w:rFonts w:hint="default"/>
      </w:rPr>
    </w:lvl>
    <w:lvl w:ilvl="5" w:tplc="D77AED78">
      <w:numFmt w:val="bullet"/>
      <w:lvlText w:val="•"/>
      <w:lvlJc w:val="left"/>
      <w:pPr>
        <w:ind w:left="4801" w:hanging="345"/>
      </w:pPr>
      <w:rPr>
        <w:rFonts w:hint="default"/>
      </w:rPr>
    </w:lvl>
    <w:lvl w:ilvl="6" w:tplc="9F7CFD3C">
      <w:numFmt w:val="bullet"/>
      <w:lvlText w:val="•"/>
      <w:lvlJc w:val="left"/>
      <w:pPr>
        <w:ind w:left="5721" w:hanging="345"/>
      </w:pPr>
      <w:rPr>
        <w:rFonts w:hint="default"/>
      </w:rPr>
    </w:lvl>
    <w:lvl w:ilvl="7" w:tplc="874C07D2">
      <w:numFmt w:val="bullet"/>
      <w:lvlText w:val="•"/>
      <w:lvlJc w:val="left"/>
      <w:pPr>
        <w:ind w:left="6641" w:hanging="345"/>
      </w:pPr>
      <w:rPr>
        <w:rFonts w:hint="default"/>
      </w:rPr>
    </w:lvl>
    <w:lvl w:ilvl="8" w:tplc="6D747B46">
      <w:numFmt w:val="bullet"/>
      <w:lvlText w:val="•"/>
      <w:lvlJc w:val="left"/>
      <w:pPr>
        <w:ind w:left="7561" w:hanging="345"/>
      </w:pPr>
      <w:rPr>
        <w:rFonts w:hint="default"/>
      </w:rPr>
    </w:lvl>
  </w:abstractNum>
  <w:abstractNum w:abstractNumId="2" w15:restartNumberingAfterBreak="0">
    <w:nsid w:val="22AD6E22"/>
    <w:multiLevelType w:val="hybridMultilevel"/>
    <w:tmpl w:val="D31A11E6"/>
    <w:lvl w:ilvl="0" w:tplc="16B81996">
      <w:start w:val="3"/>
      <w:numFmt w:val="decimal"/>
      <w:lvlText w:val="%1"/>
      <w:lvlJc w:val="left"/>
      <w:pPr>
        <w:ind w:left="124" w:hanging="446"/>
        <w:jc w:val="left"/>
      </w:pPr>
      <w:rPr>
        <w:rFonts w:hint="default"/>
      </w:rPr>
    </w:lvl>
    <w:lvl w:ilvl="1" w:tplc="F9828F28">
      <w:start w:val="4"/>
      <w:numFmt w:val="decimal"/>
      <w:lvlText w:val="%1.%2"/>
      <w:lvlJc w:val="left"/>
      <w:pPr>
        <w:ind w:left="124" w:hanging="446"/>
        <w:jc w:val="left"/>
      </w:pPr>
      <w:rPr>
        <w:rFonts w:hint="default"/>
        <w:spacing w:val="0"/>
        <w:w w:val="112"/>
      </w:rPr>
    </w:lvl>
    <w:lvl w:ilvl="2" w:tplc="7F243070">
      <w:numFmt w:val="bullet"/>
      <w:lvlText w:val="•"/>
      <w:lvlJc w:val="left"/>
      <w:pPr>
        <w:ind w:left="1956" w:hanging="446"/>
      </w:pPr>
      <w:rPr>
        <w:rFonts w:hint="default"/>
      </w:rPr>
    </w:lvl>
    <w:lvl w:ilvl="3" w:tplc="B54A4540">
      <w:numFmt w:val="bullet"/>
      <w:lvlText w:val="•"/>
      <w:lvlJc w:val="left"/>
      <w:pPr>
        <w:ind w:left="2874" w:hanging="446"/>
      </w:pPr>
      <w:rPr>
        <w:rFonts w:hint="default"/>
      </w:rPr>
    </w:lvl>
    <w:lvl w:ilvl="4" w:tplc="03C8557A">
      <w:numFmt w:val="bullet"/>
      <w:lvlText w:val="•"/>
      <w:lvlJc w:val="left"/>
      <w:pPr>
        <w:ind w:left="3792" w:hanging="446"/>
      </w:pPr>
      <w:rPr>
        <w:rFonts w:hint="default"/>
      </w:rPr>
    </w:lvl>
    <w:lvl w:ilvl="5" w:tplc="C082EC2A">
      <w:numFmt w:val="bullet"/>
      <w:lvlText w:val="•"/>
      <w:lvlJc w:val="left"/>
      <w:pPr>
        <w:ind w:left="4711" w:hanging="446"/>
      </w:pPr>
      <w:rPr>
        <w:rFonts w:hint="default"/>
      </w:rPr>
    </w:lvl>
    <w:lvl w:ilvl="6" w:tplc="89BC8CB0">
      <w:numFmt w:val="bullet"/>
      <w:lvlText w:val="•"/>
      <w:lvlJc w:val="left"/>
      <w:pPr>
        <w:ind w:left="5629" w:hanging="446"/>
      </w:pPr>
      <w:rPr>
        <w:rFonts w:hint="default"/>
      </w:rPr>
    </w:lvl>
    <w:lvl w:ilvl="7" w:tplc="B5786AE2">
      <w:numFmt w:val="bullet"/>
      <w:lvlText w:val="•"/>
      <w:lvlJc w:val="left"/>
      <w:pPr>
        <w:ind w:left="6547" w:hanging="446"/>
      </w:pPr>
      <w:rPr>
        <w:rFonts w:hint="default"/>
      </w:rPr>
    </w:lvl>
    <w:lvl w:ilvl="8" w:tplc="BA26BA84">
      <w:numFmt w:val="bullet"/>
      <w:lvlText w:val="•"/>
      <w:lvlJc w:val="left"/>
      <w:pPr>
        <w:ind w:left="7465" w:hanging="446"/>
      </w:pPr>
      <w:rPr>
        <w:rFonts w:hint="default"/>
      </w:rPr>
    </w:lvl>
  </w:abstractNum>
  <w:abstractNum w:abstractNumId="3" w15:restartNumberingAfterBreak="0">
    <w:nsid w:val="59241017"/>
    <w:multiLevelType w:val="hybridMultilevel"/>
    <w:tmpl w:val="FDEC10E2"/>
    <w:lvl w:ilvl="0" w:tplc="12D26E56">
      <w:start w:val="1"/>
      <w:numFmt w:val="decimal"/>
      <w:lvlText w:val="%1"/>
      <w:lvlJc w:val="left"/>
      <w:pPr>
        <w:ind w:left="159" w:hanging="331"/>
        <w:jc w:val="left"/>
      </w:pPr>
      <w:rPr>
        <w:rFonts w:hint="default"/>
      </w:rPr>
    </w:lvl>
    <w:lvl w:ilvl="1" w:tplc="40149394">
      <w:start w:val="1"/>
      <w:numFmt w:val="decimal"/>
      <w:lvlText w:val="%1.%2"/>
      <w:lvlJc w:val="left"/>
      <w:pPr>
        <w:ind w:left="159" w:hanging="331"/>
        <w:jc w:val="left"/>
      </w:pPr>
      <w:rPr>
        <w:rFonts w:hint="default"/>
        <w:spacing w:val="-1"/>
        <w:w w:val="90"/>
      </w:rPr>
    </w:lvl>
    <w:lvl w:ilvl="2" w:tplc="24F663DC">
      <w:numFmt w:val="bullet"/>
      <w:lvlText w:val="•"/>
      <w:lvlJc w:val="left"/>
      <w:pPr>
        <w:ind w:left="2008" w:hanging="331"/>
      </w:pPr>
      <w:rPr>
        <w:rFonts w:hint="default"/>
      </w:rPr>
    </w:lvl>
    <w:lvl w:ilvl="3" w:tplc="646A9C04">
      <w:numFmt w:val="bullet"/>
      <w:lvlText w:val="•"/>
      <w:lvlJc w:val="left"/>
      <w:pPr>
        <w:ind w:left="2932" w:hanging="331"/>
      </w:pPr>
      <w:rPr>
        <w:rFonts w:hint="default"/>
      </w:rPr>
    </w:lvl>
    <w:lvl w:ilvl="4" w:tplc="E0D84A78">
      <w:numFmt w:val="bullet"/>
      <w:lvlText w:val="•"/>
      <w:lvlJc w:val="left"/>
      <w:pPr>
        <w:ind w:left="3856" w:hanging="331"/>
      </w:pPr>
      <w:rPr>
        <w:rFonts w:hint="default"/>
      </w:rPr>
    </w:lvl>
    <w:lvl w:ilvl="5" w:tplc="327ACD00">
      <w:numFmt w:val="bullet"/>
      <w:lvlText w:val="•"/>
      <w:lvlJc w:val="left"/>
      <w:pPr>
        <w:ind w:left="4781" w:hanging="331"/>
      </w:pPr>
      <w:rPr>
        <w:rFonts w:hint="default"/>
      </w:rPr>
    </w:lvl>
    <w:lvl w:ilvl="6" w:tplc="18142826">
      <w:numFmt w:val="bullet"/>
      <w:lvlText w:val="•"/>
      <w:lvlJc w:val="left"/>
      <w:pPr>
        <w:ind w:left="5705" w:hanging="331"/>
      </w:pPr>
      <w:rPr>
        <w:rFonts w:hint="default"/>
      </w:rPr>
    </w:lvl>
    <w:lvl w:ilvl="7" w:tplc="B074E03C">
      <w:numFmt w:val="bullet"/>
      <w:lvlText w:val="•"/>
      <w:lvlJc w:val="left"/>
      <w:pPr>
        <w:ind w:left="6629" w:hanging="331"/>
      </w:pPr>
      <w:rPr>
        <w:rFonts w:hint="default"/>
      </w:rPr>
    </w:lvl>
    <w:lvl w:ilvl="8" w:tplc="DD8CD5B2">
      <w:numFmt w:val="bullet"/>
      <w:lvlText w:val="•"/>
      <w:lvlJc w:val="left"/>
      <w:pPr>
        <w:ind w:left="7553" w:hanging="331"/>
      </w:pPr>
      <w:rPr>
        <w:rFonts w:hint="default"/>
      </w:rPr>
    </w:lvl>
  </w:abstractNum>
  <w:abstractNum w:abstractNumId="4" w15:restartNumberingAfterBreak="0">
    <w:nsid w:val="6A3D71C8"/>
    <w:multiLevelType w:val="hybridMultilevel"/>
    <w:tmpl w:val="B3F06EA6"/>
    <w:lvl w:ilvl="0" w:tplc="70E0AAB2">
      <w:start w:val="4"/>
      <w:numFmt w:val="decimal"/>
      <w:lvlText w:val="%1"/>
      <w:lvlJc w:val="left"/>
      <w:pPr>
        <w:ind w:left="126" w:hanging="402"/>
        <w:jc w:val="left"/>
      </w:pPr>
      <w:rPr>
        <w:rFonts w:hint="default"/>
      </w:rPr>
    </w:lvl>
    <w:lvl w:ilvl="1" w:tplc="0768A504">
      <w:start w:val="1"/>
      <w:numFmt w:val="decimal"/>
      <w:lvlText w:val="%1.%2"/>
      <w:lvlJc w:val="left"/>
      <w:pPr>
        <w:ind w:left="126" w:hanging="402"/>
        <w:jc w:val="left"/>
      </w:pPr>
      <w:rPr>
        <w:rFonts w:hint="default"/>
        <w:spacing w:val="0"/>
        <w:w w:val="98"/>
      </w:rPr>
    </w:lvl>
    <w:lvl w:ilvl="2" w:tplc="254E8AA0">
      <w:numFmt w:val="bullet"/>
      <w:lvlText w:val="•"/>
      <w:lvlJc w:val="left"/>
      <w:pPr>
        <w:ind w:left="1956" w:hanging="402"/>
      </w:pPr>
      <w:rPr>
        <w:rFonts w:hint="default"/>
      </w:rPr>
    </w:lvl>
    <w:lvl w:ilvl="3" w:tplc="842603AE">
      <w:numFmt w:val="bullet"/>
      <w:lvlText w:val="•"/>
      <w:lvlJc w:val="left"/>
      <w:pPr>
        <w:ind w:left="2874" w:hanging="402"/>
      </w:pPr>
      <w:rPr>
        <w:rFonts w:hint="default"/>
      </w:rPr>
    </w:lvl>
    <w:lvl w:ilvl="4" w:tplc="ABB85160">
      <w:numFmt w:val="bullet"/>
      <w:lvlText w:val="•"/>
      <w:lvlJc w:val="left"/>
      <w:pPr>
        <w:ind w:left="3792" w:hanging="402"/>
      </w:pPr>
      <w:rPr>
        <w:rFonts w:hint="default"/>
      </w:rPr>
    </w:lvl>
    <w:lvl w:ilvl="5" w:tplc="573E5A5C">
      <w:numFmt w:val="bullet"/>
      <w:lvlText w:val="•"/>
      <w:lvlJc w:val="left"/>
      <w:pPr>
        <w:ind w:left="4711" w:hanging="402"/>
      </w:pPr>
      <w:rPr>
        <w:rFonts w:hint="default"/>
      </w:rPr>
    </w:lvl>
    <w:lvl w:ilvl="6" w:tplc="F66E7EF0">
      <w:numFmt w:val="bullet"/>
      <w:lvlText w:val="•"/>
      <w:lvlJc w:val="left"/>
      <w:pPr>
        <w:ind w:left="5629" w:hanging="402"/>
      </w:pPr>
      <w:rPr>
        <w:rFonts w:hint="default"/>
      </w:rPr>
    </w:lvl>
    <w:lvl w:ilvl="7" w:tplc="46E87DF6">
      <w:numFmt w:val="bullet"/>
      <w:lvlText w:val="•"/>
      <w:lvlJc w:val="left"/>
      <w:pPr>
        <w:ind w:left="6547" w:hanging="402"/>
      </w:pPr>
      <w:rPr>
        <w:rFonts w:hint="default"/>
      </w:rPr>
    </w:lvl>
    <w:lvl w:ilvl="8" w:tplc="B9CC7C7C">
      <w:numFmt w:val="bullet"/>
      <w:lvlText w:val="•"/>
      <w:lvlJc w:val="left"/>
      <w:pPr>
        <w:ind w:left="7465" w:hanging="402"/>
      </w:pPr>
      <w:rPr>
        <w:rFonts w:hint="default"/>
      </w:rPr>
    </w:lvl>
  </w:abstractNum>
  <w:abstractNum w:abstractNumId="5" w15:restartNumberingAfterBreak="0">
    <w:nsid w:val="773447A5"/>
    <w:multiLevelType w:val="hybridMultilevel"/>
    <w:tmpl w:val="984ABBD6"/>
    <w:lvl w:ilvl="0" w:tplc="933250C0">
      <w:start w:val="3"/>
      <w:numFmt w:val="decimal"/>
      <w:lvlText w:val="%1"/>
      <w:lvlJc w:val="left"/>
      <w:pPr>
        <w:ind w:left="459" w:hanging="340"/>
        <w:jc w:val="left"/>
      </w:pPr>
      <w:rPr>
        <w:rFonts w:hint="default"/>
      </w:rPr>
    </w:lvl>
    <w:lvl w:ilvl="1" w:tplc="525AC894">
      <w:start w:val="4"/>
      <w:numFmt w:val="decimal"/>
      <w:lvlText w:val="%1.%2"/>
      <w:lvlJc w:val="left"/>
      <w:pPr>
        <w:ind w:left="459" w:hanging="340"/>
        <w:jc w:val="left"/>
      </w:pPr>
      <w:rPr>
        <w:rFonts w:hint="default"/>
        <w:spacing w:val="-1"/>
        <w:w w:val="105"/>
      </w:rPr>
    </w:lvl>
    <w:lvl w:ilvl="2" w:tplc="942273B8">
      <w:numFmt w:val="bullet"/>
      <w:lvlText w:val="•"/>
      <w:lvlJc w:val="left"/>
      <w:pPr>
        <w:ind w:left="2228" w:hanging="340"/>
      </w:pPr>
      <w:rPr>
        <w:rFonts w:hint="default"/>
      </w:rPr>
    </w:lvl>
    <w:lvl w:ilvl="3" w:tplc="BF140E30">
      <w:numFmt w:val="bullet"/>
      <w:lvlText w:val="•"/>
      <w:lvlJc w:val="left"/>
      <w:pPr>
        <w:ind w:left="3112" w:hanging="340"/>
      </w:pPr>
      <w:rPr>
        <w:rFonts w:hint="default"/>
      </w:rPr>
    </w:lvl>
    <w:lvl w:ilvl="4" w:tplc="B994DE0C">
      <w:numFmt w:val="bullet"/>
      <w:lvlText w:val="•"/>
      <w:lvlJc w:val="left"/>
      <w:pPr>
        <w:ind w:left="3996" w:hanging="340"/>
      </w:pPr>
      <w:rPr>
        <w:rFonts w:hint="default"/>
      </w:rPr>
    </w:lvl>
    <w:lvl w:ilvl="5" w:tplc="0ADAC36C">
      <w:numFmt w:val="bullet"/>
      <w:lvlText w:val="•"/>
      <w:lvlJc w:val="left"/>
      <w:pPr>
        <w:ind w:left="4881" w:hanging="340"/>
      </w:pPr>
      <w:rPr>
        <w:rFonts w:hint="default"/>
      </w:rPr>
    </w:lvl>
    <w:lvl w:ilvl="6" w:tplc="9B1E64BE">
      <w:numFmt w:val="bullet"/>
      <w:lvlText w:val="•"/>
      <w:lvlJc w:val="left"/>
      <w:pPr>
        <w:ind w:left="5765" w:hanging="340"/>
      </w:pPr>
      <w:rPr>
        <w:rFonts w:hint="default"/>
      </w:rPr>
    </w:lvl>
    <w:lvl w:ilvl="7" w:tplc="52A25FD4">
      <w:numFmt w:val="bullet"/>
      <w:lvlText w:val="•"/>
      <w:lvlJc w:val="left"/>
      <w:pPr>
        <w:ind w:left="6649" w:hanging="340"/>
      </w:pPr>
      <w:rPr>
        <w:rFonts w:hint="default"/>
      </w:rPr>
    </w:lvl>
    <w:lvl w:ilvl="8" w:tplc="B5A6278A">
      <w:numFmt w:val="bullet"/>
      <w:lvlText w:val="•"/>
      <w:lvlJc w:val="left"/>
      <w:pPr>
        <w:ind w:left="7533" w:hanging="340"/>
      </w:pPr>
      <w:rPr>
        <w:rFonts w:hint="default"/>
      </w:rPr>
    </w:lvl>
  </w:abstractNum>
  <w:abstractNum w:abstractNumId="6" w15:restartNumberingAfterBreak="0">
    <w:nsid w:val="78A52939"/>
    <w:multiLevelType w:val="hybridMultilevel"/>
    <w:tmpl w:val="457AC23C"/>
    <w:lvl w:ilvl="0" w:tplc="144635C6">
      <w:start w:val="6"/>
      <w:numFmt w:val="decimal"/>
      <w:lvlText w:val="%1"/>
      <w:lvlJc w:val="left"/>
      <w:pPr>
        <w:ind w:left="135" w:hanging="402"/>
        <w:jc w:val="left"/>
      </w:pPr>
      <w:rPr>
        <w:rFonts w:hint="default"/>
      </w:rPr>
    </w:lvl>
    <w:lvl w:ilvl="1" w:tplc="37C00B58">
      <w:start w:val="1"/>
      <w:numFmt w:val="decimal"/>
      <w:lvlText w:val="%1.%2"/>
      <w:lvlJc w:val="left"/>
      <w:pPr>
        <w:ind w:left="135" w:hanging="402"/>
        <w:jc w:val="left"/>
      </w:pPr>
      <w:rPr>
        <w:rFonts w:hint="default"/>
        <w:spacing w:val="-1"/>
        <w:w w:val="94"/>
      </w:rPr>
    </w:lvl>
    <w:lvl w:ilvl="2" w:tplc="69D80D8E">
      <w:numFmt w:val="bullet"/>
      <w:lvlText w:val="•"/>
      <w:lvlJc w:val="left"/>
      <w:pPr>
        <w:ind w:left="1972" w:hanging="402"/>
      </w:pPr>
      <w:rPr>
        <w:rFonts w:hint="default"/>
      </w:rPr>
    </w:lvl>
    <w:lvl w:ilvl="3" w:tplc="4176ABD6">
      <w:numFmt w:val="bullet"/>
      <w:lvlText w:val="•"/>
      <w:lvlJc w:val="left"/>
      <w:pPr>
        <w:ind w:left="2888" w:hanging="402"/>
      </w:pPr>
      <w:rPr>
        <w:rFonts w:hint="default"/>
      </w:rPr>
    </w:lvl>
    <w:lvl w:ilvl="4" w:tplc="C8889A22">
      <w:numFmt w:val="bullet"/>
      <w:lvlText w:val="•"/>
      <w:lvlJc w:val="left"/>
      <w:pPr>
        <w:ind w:left="3804" w:hanging="402"/>
      </w:pPr>
      <w:rPr>
        <w:rFonts w:hint="default"/>
      </w:rPr>
    </w:lvl>
    <w:lvl w:ilvl="5" w:tplc="9EB63470">
      <w:numFmt w:val="bullet"/>
      <w:lvlText w:val="•"/>
      <w:lvlJc w:val="left"/>
      <w:pPr>
        <w:ind w:left="4721" w:hanging="402"/>
      </w:pPr>
      <w:rPr>
        <w:rFonts w:hint="default"/>
      </w:rPr>
    </w:lvl>
    <w:lvl w:ilvl="6" w:tplc="2648FBE2">
      <w:numFmt w:val="bullet"/>
      <w:lvlText w:val="•"/>
      <w:lvlJc w:val="left"/>
      <w:pPr>
        <w:ind w:left="5637" w:hanging="402"/>
      </w:pPr>
      <w:rPr>
        <w:rFonts w:hint="default"/>
      </w:rPr>
    </w:lvl>
    <w:lvl w:ilvl="7" w:tplc="C69AA8C2">
      <w:numFmt w:val="bullet"/>
      <w:lvlText w:val="•"/>
      <w:lvlJc w:val="left"/>
      <w:pPr>
        <w:ind w:left="6553" w:hanging="402"/>
      </w:pPr>
      <w:rPr>
        <w:rFonts w:hint="default"/>
      </w:rPr>
    </w:lvl>
    <w:lvl w:ilvl="8" w:tplc="B5400DFC">
      <w:numFmt w:val="bullet"/>
      <w:lvlText w:val="•"/>
      <w:lvlJc w:val="left"/>
      <w:pPr>
        <w:ind w:left="7469" w:hanging="402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2A"/>
    <w:rsid w:val="002A112A"/>
    <w:rsid w:val="003176C1"/>
    <w:rsid w:val="00754911"/>
    <w:rsid w:val="007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E60C"/>
  <w15:docId w15:val="{EE2372E6-6F22-46A5-86C7-A81FB81E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Unicode MS" w:eastAsia="Arial Unicode MS" w:hAnsi="Arial Unicode MS" w:cs="Arial Unicode MS"/>
    </w:rPr>
  </w:style>
  <w:style w:type="paragraph" w:styleId="Nadpis1">
    <w:name w:val="heading 1"/>
    <w:basedOn w:val="Normln"/>
    <w:uiPriority w:val="9"/>
    <w:qFormat/>
    <w:pPr>
      <w:spacing w:before="258" w:line="252" w:lineRule="exact"/>
      <w:ind w:left="106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ind w:left="116" w:hanging="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DPO</cp:lastModifiedBy>
  <cp:revision>3</cp:revision>
  <cp:lastPrinted>2021-03-19T14:11:00Z</cp:lastPrinted>
  <dcterms:created xsi:type="dcterms:W3CDTF">2021-03-19T14:02:00Z</dcterms:created>
  <dcterms:modified xsi:type="dcterms:W3CDTF">2021-03-19T14:12:00Z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