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A7" w:rsidRDefault="007D31A7" w:rsidP="007D31A7">
      <w:pPr>
        <w:pStyle w:val="Nzev"/>
        <w:spacing w:after="120" w:line="276" w:lineRule="auto"/>
      </w:pPr>
      <w:r>
        <w:rPr>
          <w:sz w:val="22"/>
          <w:szCs w:val="22"/>
          <w:u w:val="single"/>
        </w:rPr>
        <w:t xml:space="preserve">Dohoda o narovnání  </w:t>
      </w:r>
    </w:p>
    <w:p w:rsidR="007D31A7" w:rsidRDefault="007D31A7" w:rsidP="007D31A7">
      <w:pPr>
        <w:pStyle w:val="Tlotextu"/>
        <w:spacing w:line="276" w:lineRule="auto"/>
        <w:jc w:val="center"/>
      </w:pPr>
      <w:r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:rsidR="007D31A7" w:rsidRPr="00F641BC" w:rsidRDefault="007D31A7" w:rsidP="007D31A7">
      <w:pPr>
        <w:spacing w:line="0" w:lineRule="atLeast"/>
        <w:jc w:val="center"/>
        <w:rPr>
          <w:rFonts w:ascii="Times New Roman" w:eastAsia="Arial" w:hAnsi="Times New Roman" w:cs="Times New Roman"/>
          <w:color w:val="19224F"/>
          <w:sz w:val="24"/>
          <w:szCs w:val="24"/>
        </w:rPr>
      </w:pPr>
      <w:r w:rsidRPr="00F641BC">
        <w:rPr>
          <w:rFonts w:ascii="Times New Roman" w:eastAsia="Arial" w:hAnsi="Times New Roman" w:cs="Times New Roman"/>
          <w:color w:val="19224F"/>
          <w:sz w:val="24"/>
          <w:szCs w:val="24"/>
        </w:rPr>
        <w:t xml:space="preserve">uzavřená </w:t>
      </w:r>
      <w:proofErr w:type="gramStart"/>
      <w:r w:rsidRPr="00F641BC">
        <w:rPr>
          <w:rFonts w:ascii="Times New Roman" w:eastAsia="Arial" w:hAnsi="Times New Roman" w:cs="Times New Roman"/>
          <w:color w:val="19224F"/>
          <w:sz w:val="24"/>
          <w:szCs w:val="24"/>
        </w:rPr>
        <w:t>mezi</w:t>
      </w:r>
      <w:proofErr w:type="gramEnd"/>
      <w:r w:rsidRPr="00F641BC">
        <w:rPr>
          <w:rFonts w:ascii="Times New Roman" w:eastAsia="Arial" w:hAnsi="Times New Roman" w:cs="Times New Roman"/>
          <w:color w:val="19224F"/>
          <w:sz w:val="24"/>
          <w:szCs w:val="24"/>
        </w:rPr>
        <w:t>:</w:t>
      </w:r>
    </w:p>
    <w:p w:rsidR="0042032C" w:rsidRDefault="0042032C" w:rsidP="0042032C">
      <w:pPr>
        <w:pStyle w:val="Bezmezer"/>
        <w:rPr>
          <w:b/>
        </w:rPr>
      </w:pPr>
      <w:r>
        <w:t>Společnost: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Geemat</w:t>
      </w:r>
      <w:proofErr w:type="spellEnd"/>
      <w:r>
        <w:rPr>
          <w:b/>
        </w:rPr>
        <w:t xml:space="preserve"> a.s.,</w:t>
      </w:r>
    </w:p>
    <w:p w:rsidR="0042032C" w:rsidRDefault="0042032C" w:rsidP="0042032C">
      <w:pPr>
        <w:pStyle w:val="Bezmezer"/>
      </w:pPr>
      <w:r>
        <w:t xml:space="preserve">Se sídlem: </w:t>
      </w:r>
      <w:r>
        <w:tab/>
      </w:r>
      <w:r>
        <w:tab/>
      </w:r>
      <w:r>
        <w:tab/>
      </w:r>
      <w:r>
        <w:tab/>
        <w:t xml:space="preserve">Masná 27/9, </w:t>
      </w:r>
      <w:proofErr w:type="gramStart"/>
      <w:r>
        <w:t>602 00  Brno</w:t>
      </w:r>
      <w:proofErr w:type="gramEnd"/>
    </w:p>
    <w:p w:rsidR="0042032C" w:rsidRDefault="0042032C" w:rsidP="0042032C">
      <w:pPr>
        <w:pStyle w:val="Bezmezer"/>
      </w:pPr>
      <w:r>
        <w:t>Zastoupená:</w:t>
      </w:r>
      <w:r>
        <w:tab/>
      </w:r>
      <w:r>
        <w:tab/>
      </w:r>
      <w:r>
        <w:tab/>
      </w:r>
      <w:r>
        <w:tab/>
        <w:t xml:space="preserve">Miroslavem Dvořáčkem - ředitel </w:t>
      </w:r>
    </w:p>
    <w:p w:rsidR="0042032C" w:rsidRDefault="0042032C" w:rsidP="0042032C">
      <w:pPr>
        <w:pStyle w:val="Bezmezer"/>
      </w:pPr>
      <w:r>
        <w:t xml:space="preserve">Zapsaná v obchodním rejstříku: </w:t>
      </w:r>
      <w:r>
        <w:tab/>
        <w:t xml:space="preserve">u Krajského soudu v Brně, </w:t>
      </w:r>
      <w:proofErr w:type="spellStart"/>
      <w:proofErr w:type="gramStart"/>
      <w:r>
        <w:t>odd.C</w:t>
      </w:r>
      <w:proofErr w:type="spellEnd"/>
      <w:r>
        <w:t>, vložka52094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032C" w:rsidRDefault="0042032C" w:rsidP="00616747">
      <w:pPr>
        <w:pStyle w:val="Default"/>
      </w:pPr>
      <w:r>
        <w:t>Bankovní spojení:</w:t>
      </w:r>
      <w:r>
        <w:tab/>
      </w:r>
      <w:r>
        <w:tab/>
      </w:r>
      <w:r>
        <w:tab/>
      </w:r>
    </w:p>
    <w:p w:rsidR="0042032C" w:rsidRDefault="0042032C" w:rsidP="0042032C">
      <w:pPr>
        <w:pStyle w:val="Bezmezer"/>
        <w:rPr>
          <w:i/>
        </w:rPr>
      </w:pPr>
      <w:r>
        <w:rPr>
          <w:i/>
        </w:rPr>
        <w:t>IČO: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276 88 119</w:t>
      </w:r>
    </w:p>
    <w:p w:rsidR="0042032C" w:rsidRDefault="0042032C" w:rsidP="0042032C">
      <w:pPr>
        <w:pStyle w:val="Bezmezer"/>
        <w:rPr>
          <w:i/>
        </w:rPr>
      </w:pPr>
      <w:r>
        <w:rPr>
          <w:i/>
        </w:rPr>
        <w:t>DIČ: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CZ27688119</w:t>
      </w:r>
    </w:p>
    <w:p w:rsidR="0042032C" w:rsidRDefault="0042032C" w:rsidP="0042032C">
      <w:pPr>
        <w:pStyle w:val="Bezmezer"/>
      </w:pPr>
      <w:r>
        <w:t xml:space="preserve">(dále jen </w:t>
      </w:r>
      <w:r>
        <w:rPr>
          <w:b/>
        </w:rPr>
        <w:t>“zhotovitel“</w:t>
      </w:r>
      <w:r>
        <w:t>)</w:t>
      </w:r>
    </w:p>
    <w:p w:rsidR="0042032C" w:rsidRDefault="0042032C" w:rsidP="0042032C">
      <w:pPr>
        <w:pStyle w:val="Bezmezer"/>
      </w:pPr>
      <w:r>
        <w:t>a</w:t>
      </w:r>
    </w:p>
    <w:p w:rsidR="0042032C" w:rsidRDefault="0042032C" w:rsidP="0042032C">
      <w:pPr>
        <w:pStyle w:val="Bezmezer"/>
        <w:rPr>
          <w:b/>
          <w:bCs/>
        </w:rPr>
      </w:pPr>
      <w:r>
        <w:t>Společnost:</w:t>
      </w:r>
      <w:r>
        <w:tab/>
        <w:t xml:space="preserve">            </w:t>
      </w:r>
      <w:r>
        <w:tab/>
      </w:r>
      <w:r>
        <w:tab/>
      </w:r>
      <w:r>
        <w:tab/>
      </w:r>
      <w:r>
        <w:rPr>
          <w:b/>
          <w:bCs/>
        </w:rPr>
        <w:t>Mateřská škola Sluníčko, Tišnov</w:t>
      </w:r>
    </w:p>
    <w:p w:rsidR="0042032C" w:rsidRDefault="0042032C" w:rsidP="0042032C">
      <w:pPr>
        <w:pStyle w:val="Bezmezer"/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příspěvková   organizace</w:t>
      </w:r>
      <w:proofErr w:type="gramEnd"/>
      <w:r>
        <w:t xml:space="preserve">           </w:t>
      </w:r>
      <w:r>
        <w:tab/>
      </w:r>
      <w:r>
        <w:tab/>
      </w:r>
      <w:r>
        <w:tab/>
        <w:t xml:space="preserve"> </w:t>
      </w:r>
    </w:p>
    <w:p w:rsidR="0042032C" w:rsidRDefault="0042032C" w:rsidP="0042032C">
      <w:pPr>
        <w:pStyle w:val="Bezmezer"/>
      </w:pPr>
      <w:r>
        <w:t>Zastoupená:</w:t>
      </w:r>
      <w:r>
        <w:tab/>
      </w:r>
      <w:r>
        <w:tab/>
      </w:r>
      <w:r>
        <w:tab/>
        <w:t xml:space="preserve">     </w:t>
      </w:r>
      <w:r w:rsidR="0018169A">
        <w:t xml:space="preserve">         </w:t>
      </w:r>
    </w:p>
    <w:p w:rsidR="0042032C" w:rsidRDefault="0042032C" w:rsidP="0042032C">
      <w:pPr>
        <w:pStyle w:val="Bezmezer"/>
      </w:pPr>
      <w:r>
        <w:t>Adresa provozoven:</w:t>
      </w:r>
      <w:r>
        <w:tab/>
      </w:r>
      <w:r>
        <w:tab/>
      </w:r>
      <w:r>
        <w:tab/>
        <w:t>Na Rybníčku 1700, 666 01, Tišnov</w:t>
      </w:r>
      <w:r>
        <w:tab/>
      </w:r>
    </w:p>
    <w:p w:rsidR="0042032C" w:rsidRDefault="0042032C" w:rsidP="0042032C">
      <w:pPr>
        <w:pStyle w:val="Bezmezer"/>
      </w:pPr>
      <w:r>
        <w:t>Bankovní spojení:</w:t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</w:t>
      </w:r>
    </w:p>
    <w:p w:rsidR="0042032C" w:rsidRDefault="0042032C" w:rsidP="0042032C">
      <w:pPr>
        <w:pStyle w:val="Bezmez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2032C" w:rsidRPr="001D4695" w:rsidRDefault="0042032C" w:rsidP="0042032C">
      <w:pPr>
        <w:pStyle w:val="Bezmezer"/>
        <w:rPr>
          <w:szCs w:val="24"/>
        </w:rPr>
      </w:pPr>
      <w:r>
        <w:t>IČO:</w:t>
      </w:r>
      <w:r>
        <w:tab/>
      </w:r>
      <w:r>
        <w:tab/>
      </w:r>
      <w:r>
        <w:tab/>
      </w:r>
      <w:r>
        <w:tab/>
        <w:t xml:space="preserve">               49458744</w:t>
      </w:r>
    </w:p>
    <w:p w:rsidR="0042032C" w:rsidRDefault="0042032C" w:rsidP="0042032C">
      <w:pPr>
        <w:pStyle w:val="Bezmezer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CZ49458744</w:t>
      </w:r>
    </w:p>
    <w:p w:rsidR="0042032C" w:rsidRDefault="0042032C" w:rsidP="0042032C">
      <w:pPr>
        <w:pStyle w:val="Bezmezer"/>
      </w:pPr>
      <w:r>
        <w:t xml:space="preserve">(dále jen </w:t>
      </w:r>
      <w:r>
        <w:rPr>
          <w:b/>
        </w:rPr>
        <w:t>“objednatel“</w:t>
      </w:r>
      <w:r>
        <w:t xml:space="preserve">)               </w:t>
      </w:r>
      <w:r w:rsidR="0018169A">
        <w:t xml:space="preserve">               </w:t>
      </w:r>
    </w:p>
    <w:p w:rsidR="0042032C" w:rsidRDefault="0042032C" w:rsidP="0042032C">
      <w:pPr>
        <w:pStyle w:val="Bezmezer"/>
      </w:pPr>
      <w:r>
        <w:t>tuto</w:t>
      </w:r>
    </w:p>
    <w:p w:rsidR="007D31A7" w:rsidRDefault="0042032C" w:rsidP="007D31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D31A7" w:rsidRDefault="007D31A7" w:rsidP="007D31A7">
      <w:pPr>
        <w:pStyle w:val="Bezmezer"/>
        <w:rPr>
          <w:rFonts w:ascii="Times New Roman" w:hAnsi="Times New Roman" w:cs="Times New Roman"/>
        </w:rPr>
      </w:pPr>
    </w:p>
    <w:p w:rsidR="007D31A7" w:rsidRDefault="007D31A7" w:rsidP="007D31A7">
      <w:pPr>
        <w:spacing w:after="120"/>
        <w:jc w:val="center"/>
      </w:pPr>
      <w:r>
        <w:rPr>
          <w:rFonts w:ascii="Times New Roman" w:hAnsi="Times New Roman" w:cs="Times New Roman"/>
          <w:b/>
        </w:rPr>
        <w:t>I.</w:t>
      </w:r>
    </w:p>
    <w:p w:rsidR="007D31A7" w:rsidRDefault="007D31A7" w:rsidP="007D31A7">
      <w:pPr>
        <w:spacing w:after="120"/>
        <w:jc w:val="center"/>
      </w:pPr>
      <w:r>
        <w:rPr>
          <w:rFonts w:ascii="Times New Roman" w:hAnsi="Times New Roman" w:cs="Times New Roman"/>
          <w:b/>
        </w:rPr>
        <w:t>Popis skutkového stavu</w:t>
      </w:r>
    </w:p>
    <w:p w:rsidR="007D31A7" w:rsidRPr="0042032C" w:rsidRDefault="007D31A7" w:rsidP="0042032C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</w:t>
      </w:r>
      <w:r w:rsidR="0042032C">
        <w:rPr>
          <w:rFonts w:ascii="Times New Roman" w:hAnsi="Times New Roman" w:cs="Times New Roman"/>
        </w:rPr>
        <w:t xml:space="preserve"> strany uzavřely dne 26. 10. 2020</w:t>
      </w:r>
      <w:r>
        <w:rPr>
          <w:rFonts w:ascii="Times New Roman" w:hAnsi="Times New Roman" w:cs="Times New Roman"/>
        </w:rPr>
        <w:t xml:space="preserve"> Smlouvu o </w:t>
      </w:r>
      <w:r w:rsidR="0042032C">
        <w:rPr>
          <w:rFonts w:ascii="Times New Roman" w:hAnsi="Times New Roman" w:cs="Times New Roman"/>
        </w:rPr>
        <w:t xml:space="preserve">sběru, přepravě a odstranění </w:t>
      </w:r>
      <w:proofErr w:type="gramStart"/>
      <w:r w:rsidR="0042032C">
        <w:rPr>
          <w:rFonts w:ascii="Times New Roman" w:hAnsi="Times New Roman" w:cs="Times New Roman"/>
        </w:rPr>
        <w:t xml:space="preserve">odpadů </w:t>
      </w:r>
      <w:r>
        <w:rPr>
          <w:rFonts w:ascii="Times New Roman" w:hAnsi="Times New Roman" w:cs="Times New Roman"/>
        </w:rPr>
        <w:t>jejímž</w:t>
      </w:r>
      <w:proofErr w:type="gramEnd"/>
      <w:r>
        <w:rPr>
          <w:rFonts w:ascii="Times New Roman" w:hAnsi="Times New Roman" w:cs="Times New Roman"/>
        </w:rPr>
        <w:t xml:space="preserve"> předmětem je</w:t>
      </w:r>
      <w:r w:rsidR="0042032C">
        <w:rPr>
          <w:rFonts w:ascii="Times New Roman" w:hAnsi="Times New Roman" w:cs="Times New Roman"/>
        </w:rPr>
        <w:t xml:space="preserve"> sběr, přeprava a odstranění odpadů.</w:t>
      </w:r>
    </w:p>
    <w:p w:rsidR="007D31A7" w:rsidRDefault="007D31A7" w:rsidP="007D31A7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4B361C">
        <w:rPr>
          <w:rFonts w:ascii="Times New Roman" w:hAnsi="Times New Roman" w:cs="Times New Roman"/>
        </w:rPr>
        <w:t xml:space="preserve">Strany jsou povinným subjektem pro zveřejňování v registru smluv dle smlouvy uvedené v ustanovení odst. 1. tohoto článku a mají povinnost uzavřenou smlouvu zveřejnit postupem podle zákona č. 340/2015 Sb., zákon o registru smluv, ve znění pozdějších předpisů. </w:t>
      </w:r>
    </w:p>
    <w:p w:rsidR="007D31A7" w:rsidRDefault="007D31A7" w:rsidP="007D31A7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4B361C">
        <w:rPr>
          <w:rFonts w:ascii="Times New Roman" w:hAnsi="Times New Roman" w:cs="Times New Roman"/>
        </w:rPr>
        <w:t xml:space="preserve">Obě smluvní strany shodně konstatují, že do okamžiku sjednání této dohody </w:t>
      </w:r>
      <w:r>
        <w:rPr>
          <w:rFonts w:ascii="Times New Roman" w:hAnsi="Times New Roman" w:cs="Times New Roman"/>
        </w:rPr>
        <w:t>došlo k</w:t>
      </w:r>
      <w:r w:rsidR="00BB0532">
        <w:rPr>
          <w:rFonts w:ascii="Times New Roman" w:hAnsi="Times New Roman" w:cs="Times New Roman"/>
        </w:rPr>
        <w:t xml:space="preserve"> chybnému </w:t>
      </w:r>
      <w:r w:rsidRPr="004B361C">
        <w:rPr>
          <w:rFonts w:ascii="Times New Roman" w:hAnsi="Times New Roman" w:cs="Times New Roman"/>
        </w:rPr>
        <w:t>zadání v uveřejnění smlouvy uvedené v odst. 1 tohoto článku v reg</w:t>
      </w:r>
      <w:r>
        <w:rPr>
          <w:rFonts w:ascii="Times New Roman" w:hAnsi="Times New Roman" w:cs="Times New Roman"/>
        </w:rPr>
        <w:t xml:space="preserve">istru smluv objednavatelem před plněním závazku této smlouvy.  </w:t>
      </w:r>
      <w:r w:rsidRPr="004B361C">
        <w:rPr>
          <w:rFonts w:ascii="Times New Roman" w:hAnsi="Times New Roman" w:cs="Times New Roman"/>
        </w:rPr>
        <w:t>Obě smluvní strany jsou si vědomy právních následků s tím spojených.</w:t>
      </w:r>
    </w:p>
    <w:p w:rsidR="007D31A7" w:rsidRDefault="007D31A7" w:rsidP="007D31A7">
      <w:pPr>
        <w:pStyle w:val="Odstavecseseznamem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4B361C">
        <w:rPr>
          <w:rFonts w:ascii="Times New Roman" w:hAnsi="Times New Roman" w:cs="Times New Roman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neplatným uveřejněním smlouvy v registru smluv, sjednávají smluvní strany tuto dohodu o narovnání ve znění, jak je dále uvedeno.</w:t>
      </w:r>
    </w:p>
    <w:p w:rsidR="007D31A7" w:rsidRPr="0042032C" w:rsidRDefault="007D31A7" w:rsidP="0042032C">
      <w:pPr>
        <w:spacing w:after="120"/>
        <w:jc w:val="both"/>
        <w:rPr>
          <w:rFonts w:ascii="Times New Roman" w:hAnsi="Times New Roman" w:cs="Times New Roman"/>
        </w:rPr>
      </w:pPr>
    </w:p>
    <w:p w:rsidR="007D31A7" w:rsidRDefault="0042032C" w:rsidP="007D31A7">
      <w:pPr>
        <w:pStyle w:val="Odstavecseseznamem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2032C" w:rsidRDefault="0042032C" w:rsidP="007D31A7">
      <w:pPr>
        <w:pStyle w:val="Odstavecseseznamem"/>
        <w:spacing w:after="120"/>
        <w:jc w:val="both"/>
        <w:rPr>
          <w:rFonts w:ascii="Times New Roman" w:hAnsi="Times New Roman" w:cs="Times New Roman"/>
        </w:rPr>
      </w:pPr>
    </w:p>
    <w:p w:rsidR="0042032C" w:rsidRPr="00F641BC" w:rsidRDefault="0042032C" w:rsidP="007D31A7">
      <w:pPr>
        <w:pStyle w:val="Odstavecseseznamem"/>
        <w:spacing w:after="120"/>
        <w:jc w:val="both"/>
        <w:rPr>
          <w:rFonts w:ascii="Times New Roman" w:hAnsi="Times New Roman" w:cs="Times New Roman"/>
        </w:rPr>
      </w:pPr>
    </w:p>
    <w:p w:rsidR="007D31A7" w:rsidRDefault="007D31A7" w:rsidP="007D31A7">
      <w:pPr>
        <w:spacing w:after="120"/>
        <w:jc w:val="center"/>
      </w:pPr>
      <w:r>
        <w:rPr>
          <w:rFonts w:ascii="Times New Roman" w:hAnsi="Times New Roman" w:cs="Times New Roman"/>
          <w:b/>
        </w:rPr>
        <w:lastRenderedPageBreak/>
        <w:t>II.</w:t>
      </w:r>
    </w:p>
    <w:p w:rsidR="007D31A7" w:rsidRDefault="007D31A7" w:rsidP="007D31A7">
      <w:pPr>
        <w:spacing w:after="120"/>
        <w:jc w:val="center"/>
      </w:pPr>
      <w:r>
        <w:rPr>
          <w:rFonts w:ascii="Times New Roman" w:hAnsi="Times New Roman" w:cs="Times New Roman"/>
          <w:b/>
        </w:rPr>
        <w:t>Práva a závazky smluvních stran</w:t>
      </w:r>
    </w:p>
    <w:p w:rsidR="007D31A7" w:rsidRPr="004B361C" w:rsidRDefault="007D31A7" w:rsidP="007D31A7">
      <w:pPr>
        <w:pStyle w:val="Odstavecseseznamem"/>
        <w:numPr>
          <w:ilvl w:val="0"/>
          <w:numId w:val="1"/>
        </w:numPr>
        <w:spacing w:after="120"/>
        <w:jc w:val="both"/>
      </w:pPr>
      <w:r w:rsidRPr="004B361C">
        <w:rPr>
          <w:rFonts w:ascii="Times New Roman" w:hAnsi="Times New Roman" w:cs="Times New Roman"/>
        </w:rPr>
        <w:t>Strany si tímto ujednáním vzájemně stvrzují, že obsah vzájemných práv a povinností, který touto dohodou o narovnání nově sjednávají, je zcela a beze zbytku vyjádřen textem původně sjednané smlouvy</w:t>
      </w:r>
      <w:r>
        <w:rPr>
          <w:rStyle w:val="Ukotvenpoznmkypodarou"/>
          <w:rFonts w:ascii="Times New Roman" w:hAnsi="Times New Roman" w:cs="Times New Roman"/>
        </w:rPr>
        <w:footnoteReference w:id="1"/>
      </w:r>
      <w:r w:rsidRPr="004B361C">
        <w:rPr>
          <w:rFonts w:ascii="Times New Roman" w:hAnsi="Times New Roman" w:cs="Times New Roman"/>
        </w:rPr>
        <w:t>, která tvoří pro tyto účely přílohu této smlouvy. Lhůty se rovněž řídí původně sjednanou smlouvou.</w:t>
      </w:r>
    </w:p>
    <w:p w:rsidR="007D31A7" w:rsidRPr="004B361C" w:rsidRDefault="007D31A7" w:rsidP="007D31A7">
      <w:pPr>
        <w:pStyle w:val="Odstavecseseznamem"/>
        <w:numPr>
          <w:ilvl w:val="0"/>
          <w:numId w:val="1"/>
        </w:numPr>
        <w:spacing w:after="120"/>
        <w:jc w:val="both"/>
      </w:pPr>
      <w:r w:rsidRPr="004B361C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dohody a že v souvislosti se vzájemně poskytnutým plněním nebudou vzájemně vznášet vůči druhé smluvní straně nároky z titulu bezdůvodného obohacení.</w:t>
      </w:r>
    </w:p>
    <w:p w:rsidR="007D31A7" w:rsidRPr="004B361C" w:rsidRDefault="007D31A7" w:rsidP="007D31A7">
      <w:pPr>
        <w:pStyle w:val="Odstavecseseznamem"/>
        <w:numPr>
          <w:ilvl w:val="0"/>
          <w:numId w:val="1"/>
        </w:numPr>
        <w:spacing w:after="120"/>
        <w:jc w:val="both"/>
      </w:pPr>
      <w:r w:rsidRPr="004B361C">
        <w:rPr>
          <w:rFonts w:ascii="Times New Roman" w:hAnsi="Times New Roman" w:cs="Times New Roman"/>
        </w:rPr>
        <w:t>Smluvní strany prohlašují, že veškerá budoucí plnění z této dohody, která mají být od okamžiku jejího uveřejnění v registru smluv plněna v souladu s obsahem vzájemných závazků vyjádřeným v příloze této dohody, budou splněna podle sjednaných podmínek.</w:t>
      </w:r>
    </w:p>
    <w:p w:rsidR="007D31A7" w:rsidRPr="004B361C" w:rsidRDefault="007D31A7" w:rsidP="007D31A7">
      <w:pPr>
        <w:pStyle w:val="Odstavecseseznamem"/>
        <w:numPr>
          <w:ilvl w:val="0"/>
          <w:numId w:val="1"/>
        </w:numPr>
        <w:spacing w:after="120"/>
        <w:jc w:val="both"/>
      </w:pPr>
      <w:r w:rsidRPr="004B361C">
        <w:rPr>
          <w:rFonts w:ascii="Times New Roman" w:hAnsi="Times New Roman" w:cs="Times New Roman"/>
        </w:rPr>
        <w:t>Objednatel se tímto zavazuje druhé smluvní straně k neprodlenému zveřejnění této dohody a jejích kompletních příloh v registru smluv v souladu s ustanovením § 5 zákona o registru smluv.</w:t>
      </w:r>
    </w:p>
    <w:p w:rsidR="007D31A7" w:rsidRDefault="007D31A7" w:rsidP="007D31A7">
      <w:pPr>
        <w:spacing w:after="120"/>
        <w:jc w:val="center"/>
        <w:rPr>
          <w:rFonts w:ascii="Times New Roman" w:hAnsi="Times New Roman" w:cs="Times New Roman"/>
          <w:b/>
        </w:rPr>
      </w:pPr>
    </w:p>
    <w:p w:rsidR="007D31A7" w:rsidRDefault="007D31A7" w:rsidP="007D31A7">
      <w:pPr>
        <w:spacing w:after="120"/>
        <w:jc w:val="center"/>
      </w:pPr>
      <w:r>
        <w:rPr>
          <w:rFonts w:ascii="Times New Roman" w:hAnsi="Times New Roman" w:cs="Times New Roman"/>
          <w:b/>
        </w:rPr>
        <w:t>III.</w:t>
      </w:r>
    </w:p>
    <w:p w:rsidR="007D31A7" w:rsidRDefault="007D31A7" w:rsidP="007D31A7">
      <w:pPr>
        <w:spacing w:after="120"/>
        <w:jc w:val="center"/>
      </w:pPr>
      <w:r>
        <w:rPr>
          <w:rFonts w:ascii="Times New Roman" w:hAnsi="Times New Roman" w:cs="Times New Roman"/>
          <w:b/>
        </w:rPr>
        <w:t>Závěrečná ustanovení</w:t>
      </w:r>
    </w:p>
    <w:p w:rsidR="007D31A7" w:rsidRPr="004B361C" w:rsidRDefault="007D31A7" w:rsidP="007D31A7">
      <w:pPr>
        <w:pStyle w:val="Odstavecseseznamem"/>
        <w:numPr>
          <w:ilvl w:val="0"/>
          <w:numId w:val="2"/>
        </w:numPr>
        <w:tabs>
          <w:tab w:val="left" w:pos="426"/>
        </w:tabs>
        <w:spacing w:after="120"/>
        <w:jc w:val="both"/>
      </w:pPr>
      <w:r w:rsidRPr="004B361C">
        <w:rPr>
          <w:rFonts w:ascii="Times New Roman" w:hAnsi="Times New Roman" w:cs="Times New Roman"/>
        </w:rPr>
        <w:t>Tato dohoda o narovnání nabývá účinnosti dnem uveřejnění v registru smluv.</w:t>
      </w:r>
    </w:p>
    <w:p w:rsidR="0042032C" w:rsidRPr="0042032C" w:rsidRDefault="0042032C" w:rsidP="007D31A7">
      <w:pPr>
        <w:pStyle w:val="Odstavecseseznamem"/>
        <w:numPr>
          <w:ilvl w:val="0"/>
          <w:numId w:val="2"/>
        </w:numPr>
        <w:tabs>
          <w:tab w:val="left" w:pos="426"/>
        </w:tabs>
        <w:spacing w:after="120"/>
        <w:jc w:val="both"/>
      </w:pPr>
      <w:r>
        <w:rPr>
          <w:rFonts w:ascii="Times New Roman" w:hAnsi="Times New Roman" w:cs="Times New Roman"/>
        </w:rPr>
        <w:t>Tato dohoda o narovnání</w:t>
      </w:r>
      <w:r w:rsidR="007D31A7" w:rsidRPr="004B361C">
        <w:rPr>
          <w:rFonts w:ascii="Times New Roman" w:hAnsi="Times New Roman" w:cs="Times New Roman"/>
        </w:rPr>
        <w:t xml:space="preserve"> je vyhotovena ve dvou stejnopisech, každý s hodnotou originálu, přičemž každá ze smluvních stran obdrží jeden stejnopis.</w:t>
      </w:r>
    </w:p>
    <w:p w:rsidR="0042032C" w:rsidRDefault="0042032C" w:rsidP="007D31A7">
      <w:pPr>
        <w:spacing w:after="120"/>
        <w:jc w:val="both"/>
        <w:rPr>
          <w:rFonts w:ascii="Times New Roman" w:hAnsi="Times New Roman" w:cs="Times New Roman"/>
        </w:rPr>
      </w:pPr>
    </w:p>
    <w:p w:rsidR="007D31A7" w:rsidRDefault="002F348F" w:rsidP="007D31A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Tišnově dne 19</w:t>
      </w:r>
      <w:r w:rsidR="0042032C">
        <w:rPr>
          <w:rFonts w:ascii="Times New Roman" w:hAnsi="Times New Roman" w:cs="Times New Roman"/>
        </w:rPr>
        <w:t>. 3. 2021</w:t>
      </w:r>
      <w:r w:rsidR="0042032C">
        <w:rPr>
          <w:rFonts w:ascii="Times New Roman" w:hAnsi="Times New Roman" w:cs="Times New Roman"/>
        </w:rPr>
        <w:tab/>
      </w:r>
      <w:r w:rsidR="0042032C">
        <w:rPr>
          <w:rFonts w:ascii="Times New Roman" w:hAnsi="Times New Roman" w:cs="Times New Roman"/>
        </w:rPr>
        <w:tab/>
      </w:r>
      <w:r w:rsidR="0042032C">
        <w:rPr>
          <w:rFonts w:ascii="Times New Roman" w:hAnsi="Times New Roman" w:cs="Times New Roman"/>
        </w:rPr>
        <w:tab/>
        <w:t>V </w:t>
      </w:r>
      <w:proofErr w:type="gramStart"/>
      <w:r w:rsidR="0042032C">
        <w:rPr>
          <w:rFonts w:ascii="Times New Roman" w:hAnsi="Times New Roman" w:cs="Times New Roman"/>
        </w:rPr>
        <w:t xml:space="preserve">Brně </w:t>
      </w:r>
      <w:r>
        <w:rPr>
          <w:rFonts w:ascii="Times New Roman" w:hAnsi="Times New Roman" w:cs="Times New Roman"/>
        </w:rPr>
        <w:t xml:space="preserve"> dne</w:t>
      </w:r>
      <w:proofErr w:type="gramEnd"/>
      <w:r>
        <w:rPr>
          <w:rFonts w:ascii="Times New Roman" w:hAnsi="Times New Roman" w:cs="Times New Roman"/>
        </w:rPr>
        <w:t xml:space="preserve"> 19</w:t>
      </w:r>
      <w:r w:rsidR="0042032C">
        <w:rPr>
          <w:rFonts w:ascii="Times New Roman" w:hAnsi="Times New Roman" w:cs="Times New Roman"/>
        </w:rPr>
        <w:t>. 3</w:t>
      </w:r>
      <w:r w:rsidR="007D31A7">
        <w:rPr>
          <w:rFonts w:ascii="Times New Roman" w:hAnsi="Times New Roman" w:cs="Times New Roman"/>
        </w:rPr>
        <w:t>. 202</w:t>
      </w:r>
      <w:r w:rsidR="0042032C">
        <w:rPr>
          <w:rFonts w:ascii="Times New Roman" w:hAnsi="Times New Roman" w:cs="Times New Roman"/>
        </w:rPr>
        <w:t>1</w:t>
      </w:r>
    </w:p>
    <w:p w:rsidR="0042032C" w:rsidRDefault="0042032C" w:rsidP="007D31A7">
      <w:pPr>
        <w:spacing w:after="120"/>
        <w:jc w:val="both"/>
        <w:rPr>
          <w:rFonts w:ascii="Times New Roman" w:hAnsi="Times New Roman" w:cs="Times New Roman"/>
        </w:rPr>
      </w:pPr>
    </w:p>
    <w:p w:rsidR="0042032C" w:rsidRDefault="0042032C" w:rsidP="007D31A7">
      <w:pPr>
        <w:spacing w:after="120"/>
        <w:jc w:val="both"/>
        <w:rPr>
          <w:rFonts w:ascii="Times New Roman" w:hAnsi="Times New Roman" w:cs="Times New Roman"/>
        </w:rPr>
      </w:pPr>
    </w:p>
    <w:p w:rsidR="0042032C" w:rsidRPr="0042032C" w:rsidRDefault="0042032C" w:rsidP="007D31A7">
      <w:pPr>
        <w:spacing w:after="120"/>
        <w:jc w:val="both"/>
      </w:pPr>
    </w:p>
    <w:p w:rsidR="007D31A7" w:rsidRDefault="007D31A7" w:rsidP="007D31A7">
      <w:pPr>
        <w:spacing w:after="120"/>
        <w:jc w:val="both"/>
        <w:rPr>
          <w:rFonts w:ascii="Times New Roman" w:hAnsi="Times New Roman" w:cs="Times New Roman"/>
        </w:rPr>
      </w:pPr>
    </w:p>
    <w:p w:rsidR="007D31A7" w:rsidRDefault="007D31A7" w:rsidP="007D31A7">
      <w:pPr>
        <w:spacing w:after="120"/>
        <w:ind w:left="426"/>
        <w:jc w:val="both"/>
      </w:pPr>
      <w:r>
        <w:rPr>
          <w:rFonts w:ascii="Times New Roman" w:hAnsi="Times New Roman" w:cs="Times New Roman"/>
        </w:rPr>
        <w:t>……………………………….                                       …………………………….</w:t>
      </w:r>
    </w:p>
    <w:p w:rsidR="007E6EF1" w:rsidRPr="0018169A" w:rsidRDefault="007D31A7" w:rsidP="007D3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="0042032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bjednatel</w:t>
      </w:r>
      <w:r w:rsidR="0042032C">
        <w:rPr>
          <w:rFonts w:ascii="Times New Roman" w:hAnsi="Times New Roman" w:cs="Times New Roman"/>
        </w:rPr>
        <w:t xml:space="preserve">                                                                    Zhotovitel</w:t>
      </w:r>
      <w:proofErr w:type="gramEnd"/>
    </w:p>
    <w:sectPr w:rsidR="007E6EF1" w:rsidRPr="0018169A" w:rsidSect="007E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FE" w:rsidRDefault="00967CFE" w:rsidP="007D31A7">
      <w:pPr>
        <w:spacing w:after="0" w:line="240" w:lineRule="auto"/>
      </w:pPr>
      <w:r>
        <w:separator/>
      </w:r>
    </w:p>
  </w:endnote>
  <w:endnote w:type="continuationSeparator" w:id="0">
    <w:p w:rsidR="00967CFE" w:rsidRDefault="00967CFE" w:rsidP="007D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FE" w:rsidRDefault="00967CFE" w:rsidP="007D31A7">
      <w:pPr>
        <w:spacing w:after="0" w:line="240" w:lineRule="auto"/>
      </w:pPr>
      <w:r>
        <w:separator/>
      </w:r>
    </w:p>
  </w:footnote>
  <w:footnote w:type="continuationSeparator" w:id="0">
    <w:p w:rsidR="00967CFE" w:rsidRDefault="00967CFE" w:rsidP="007D31A7">
      <w:pPr>
        <w:spacing w:after="0" w:line="240" w:lineRule="auto"/>
      </w:pPr>
      <w:r>
        <w:continuationSeparator/>
      </w:r>
    </w:p>
  </w:footnote>
  <w:footnote w:id="1">
    <w:p w:rsidR="007D31A7" w:rsidRDefault="007D31A7" w:rsidP="007D31A7">
      <w:pPr>
        <w:pStyle w:val="Textpoznpodarou"/>
        <w:jc w:val="both"/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Style w:val="Znakapoznpodarou"/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  <w:p w:rsidR="007D31A7" w:rsidRDefault="007D31A7" w:rsidP="007D31A7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:rsidR="007D31A7" w:rsidRDefault="007D31A7" w:rsidP="007D31A7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:rsidR="007D31A7" w:rsidRDefault="007D31A7" w:rsidP="007D31A7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:rsidR="007D31A7" w:rsidRDefault="007D31A7" w:rsidP="007D31A7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:rsidR="007D31A7" w:rsidRDefault="007D31A7" w:rsidP="007D31A7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:rsidR="007D31A7" w:rsidRDefault="007D31A7" w:rsidP="007D31A7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:rsidR="007D31A7" w:rsidRDefault="007D31A7" w:rsidP="007D31A7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:rsidR="007D31A7" w:rsidRDefault="007D31A7" w:rsidP="007D31A7">
      <w:pPr>
        <w:pStyle w:val="Textpoznpodarou"/>
        <w:jc w:val="both"/>
      </w:pPr>
    </w:p>
    <w:p w:rsidR="007D31A7" w:rsidRDefault="007D31A7" w:rsidP="007D31A7">
      <w:pPr>
        <w:pStyle w:val="Poznmkapodarou"/>
      </w:pPr>
      <w:r>
        <w:rPr>
          <w:rStyle w:val="Ukotvenpoznmkypodarou"/>
          <w:rFonts w:ascii="Times New Roman" w:hAnsi="Times New Roman" w:cs="Times New Roman"/>
        </w:rPr>
        <w:tab/>
      </w:r>
    </w:p>
    <w:p w:rsidR="007D31A7" w:rsidRDefault="007D31A7" w:rsidP="007D31A7">
      <w:pPr>
        <w:pStyle w:val="Poznmkapodarou"/>
      </w:pPr>
      <w:r>
        <w:rPr>
          <w:rStyle w:val="Ukotvenpoznmkypodarou"/>
          <w:rFonts w:ascii="Times New Roman" w:hAnsi="Times New Roman" w:cs="Times New Roman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94AB4"/>
    <w:multiLevelType w:val="multilevel"/>
    <w:tmpl w:val="DF2E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6140A"/>
    <w:multiLevelType w:val="multilevel"/>
    <w:tmpl w:val="6108D88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532D8"/>
    <w:multiLevelType w:val="multilevel"/>
    <w:tmpl w:val="DF2E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1A7"/>
    <w:rsid w:val="0018169A"/>
    <w:rsid w:val="002F348F"/>
    <w:rsid w:val="0042032C"/>
    <w:rsid w:val="00616747"/>
    <w:rsid w:val="007D31A7"/>
    <w:rsid w:val="007E6EF1"/>
    <w:rsid w:val="00967CFE"/>
    <w:rsid w:val="00971E1B"/>
    <w:rsid w:val="009B513D"/>
    <w:rsid w:val="00B16B38"/>
    <w:rsid w:val="00B928A8"/>
    <w:rsid w:val="00BB0532"/>
    <w:rsid w:val="00C07E8A"/>
    <w:rsid w:val="00D00CDD"/>
    <w:rsid w:val="00D61362"/>
    <w:rsid w:val="00DB5139"/>
    <w:rsid w:val="00DF717B"/>
    <w:rsid w:val="00EA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1A7"/>
    <w:pPr>
      <w:suppressAutoHyphens/>
    </w:pPr>
    <w:rPr>
      <w:color w:val="00000A"/>
    </w:rPr>
  </w:style>
  <w:style w:type="paragraph" w:styleId="Nadpis1">
    <w:name w:val="heading 1"/>
    <w:basedOn w:val="Normln"/>
    <w:next w:val="Normln"/>
    <w:link w:val="Nadpis1Char"/>
    <w:qFormat/>
    <w:rsid w:val="0042032C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i/>
      <w:color w:val="auto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2032C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olor w:val="auto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2032C"/>
    <w:pPr>
      <w:keepNext/>
      <w:suppressAutoHyphens w:val="0"/>
      <w:spacing w:after="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rsid w:val="007D31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7D31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D31A7"/>
    <w:rPr>
      <w:color w:val="00000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31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31A7"/>
    <w:rPr>
      <w:vertAlign w:val="superscript"/>
    </w:rPr>
  </w:style>
  <w:style w:type="character" w:customStyle="1" w:styleId="Ukotvenpoznmkypodarou">
    <w:name w:val="Ukotvení poznámky pod čarou"/>
    <w:rsid w:val="007D31A7"/>
    <w:rPr>
      <w:vertAlign w:val="superscript"/>
    </w:rPr>
  </w:style>
  <w:style w:type="paragraph" w:customStyle="1" w:styleId="Tlotextu">
    <w:name w:val="Tělo textu"/>
    <w:basedOn w:val="Normln"/>
    <w:link w:val="ZkladntextChar"/>
    <w:unhideWhenUsed/>
    <w:rsid w:val="007D31A7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D31A7"/>
    <w:pPr>
      <w:ind w:left="720"/>
      <w:contextualSpacing/>
    </w:pPr>
  </w:style>
  <w:style w:type="paragraph" w:styleId="Nzev">
    <w:name w:val="Title"/>
    <w:basedOn w:val="Normln"/>
    <w:link w:val="NzevChar"/>
    <w:qFormat/>
    <w:rsid w:val="007D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7D3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31A7"/>
    <w:pPr>
      <w:spacing w:after="0" w:line="240" w:lineRule="auto"/>
    </w:pPr>
    <w:rPr>
      <w:color w:val="auto"/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7D31A7"/>
    <w:rPr>
      <w:color w:val="00000A"/>
      <w:sz w:val="20"/>
      <w:szCs w:val="20"/>
    </w:rPr>
  </w:style>
  <w:style w:type="paragraph" w:styleId="Bezmezer">
    <w:name w:val="No Spacing"/>
    <w:uiPriority w:val="1"/>
    <w:qFormat/>
    <w:rsid w:val="007D31A7"/>
    <w:pPr>
      <w:suppressAutoHyphens/>
      <w:spacing w:after="0" w:line="240" w:lineRule="auto"/>
    </w:pPr>
    <w:rPr>
      <w:color w:val="00000A"/>
    </w:rPr>
  </w:style>
  <w:style w:type="paragraph" w:customStyle="1" w:styleId="Poznmkapodarou">
    <w:name w:val="Poznámka pod čarou"/>
    <w:basedOn w:val="Normln"/>
    <w:rsid w:val="007D31A7"/>
  </w:style>
  <w:style w:type="character" w:customStyle="1" w:styleId="Nadpis1Char">
    <w:name w:val="Nadpis 1 Char"/>
    <w:basedOn w:val="Standardnpsmoodstavce"/>
    <w:link w:val="Nadpis1"/>
    <w:rsid w:val="0042032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2032C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203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42032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4203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2951</Characters>
  <Application>Microsoft Office Word</Application>
  <DocSecurity>0</DocSecurity>
  <Lines>24</Lines>
  <Paragraphs>6</Paragraphs>
  <ScaleCrop>false</ScaleCrop>
  <Company>ATC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X</dc:creator>
  <cp:keywords/>
  <dc:description/>
  <cp:lastModifiedBy>PC X</cp:lastModifiedBy>
  <cp:revision>11</cp:revision>
  <cp:lastPrinted>2021-03-19T13:11:00Z</cp:lastPrinted>
  <dcterms:created xsi:type="dcterms:W3CDTF">2021-03-19T12:47:00Z</dcterms:created>
  <dcterms:modified xsi:type="dcterms:W3CDTF">2021-03-19T13:14:00Z</dcterms:modified>
</cp:coreProperties>
</file>