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7B49C5">
        <w:rPr>
          <w:caps w:val="0"/>
          <w:sz w:val="32"/>
          <w:szCs w:val="32"/>
        </w:rPr>
        <w:t xml:space="preserve"> </w:t>
      </w:r>
      <w:r w:rsidR="00DA2829">
        <w:rPr>
          <w:caps w:val="0"/>
          <w:sz w:val="32"/>
          <w:szCs w:val="32"/>
        </w:rPr>
        <w:t>3</w:t>
      </w:r>
      <w:r>
        <w:rPr>
          <w:caps w:val="0"/>
          <w:sz w:val="32"/>
          <w:szCs w:val="32"/>
        </w:rPr>
        <w:t xml:space="preserve"> 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:rsidR="00781FB8" w:rsidRPr="00E45D8B" w:rsidRDefault="00DA6627" w:rsidP="001503C7">
      <w:pPr>
        <w:pStyle w:val="Titulnstranapomocn"/>
        <w:spacing w:after="0" w:line="276" w:lineRule="auto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781FB8" w:rsidRPr="00E45D8B">
        <w:rPr>
          <w:i w:val="0"/>
          <w:caps w:val="0"/>
        </w:rPr>
        <w:t xml:space="preserve">0366/F5005/14 </w:t>
      </w:r>
      <w:r w:rsidR="00781FB8">
        <w:rPr>
          <w:i w:val="0"/>
          <w:caps w:val="0"/>
        </w:rPr>
        <w:t xml:space="preserve"> - pro II. etapu</w:t>
      </w:r>
    </w:p>
    <w:p w:rsidR="00781FB8" w:rsidRPr="00E45D8B" w:rsidRDefault="00781FB8" w:rsidP="00781FB8">
      <w:pPr>
        <w:pStyle w:val="Titulnstranapomocn"/>
        <w:spacing w:after="120" w:line="276" w:lineRule="auto"/>
        <w:rPr>
          <w:i w:val="0"/>
          <w:caps w:val="0"/>
        </w:rPr>
      </w:pPr>
      <w:r w:rsidRPr="00E45D8B">
        <w:rPr>
          <w:i w:val="0"/>
        </w:rPr>
        <w:t xml:space="preserve">                          0367/F5006/14</w:t>
      </w:r>
      <w:r>
        <w:rPr>
          <w:i w:val="0"/>
        </w:rPr>
        <w:t xml:space="preserve"> – </w:t>
      </w:r>
      <w:r>
        <w:rPr>
          <w:i w:val="0"/>
          <w:caps w:val="0"/>
        </w:rPr>
        <w:t>pro</w:t>
      </w:r>
      <w:r>
        <w:rPr>
          <w:i w:val="0"/>
        </w:rPr>
        <w:t xml:space="preserve"> III. </w:t>
      </w:r>
      <w:r>
        <w:rPr>
          <w:i w:val="0"/>
          <w:caps w:val="0"/>
        </w:rPr>
        <w:t>etapu</w:t>
      </w:r>
      <w:r w:rsidRPr="00E45D8B">
        <w:rPr>
          <w:i w:val="0"/>
          <w:caps w:val="0"/>
        </w:rPr>
        <w:t xml:space="preserve"> (objednatele)</w:t>
      </w:r>
    </w:p>
    <w:p w:rsidR="001E41F6" w:rsidRDefault="00F72BF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</w:t>
      </w:r>
      <w:r w:rsidR="003C0311">
        <w:rPr>
          <w:b w:val="0"/>
          <w:caps w:val="0"/>
          <w:sz w:val="22"/>
          <w:szCs w:val="22"/>
        </w:rPr>
        <w:t xml:space="preserve"> </w:t>
      </w:r>
      <w:proofErr w:type="gramStart"/>
      <w:r w:rsidR="00781FB8">
        <w:rPr>
          <w:b w:val="0"/>
          <w:caps w:val="0"/>
          <w:sz w:val="22"/>
          <w:szCs w:val="22"/>
        </w:rPr>
        <w:t>8.12.2015</w:t>
      </w:r>
      <w:proofErr w:type="gramEnd"/>
    </w:p>
    <w:p w:rsidR="00781FB8" w:rsidRPr="0017301F" w:rsidRDefault="00781FB8" w:rsidP="00781FB8">
      <w:pPr>
        <w:pStyle w:val="Nzevsmlouvytitulnstrana"/>
        <w:spacing w:after="120" w:line="276" w:lineRule="auto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781FB8" w:rsidRDefault="00781FB8" w:rsidP="00781FB8">
      <w:pPr>
        <w:pStyle w:val="Titulnstranapomocn"/>
        <w:spacing w:after="0" w:line="276" w:lineRule="auto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Pr="00C207F4">
        <w:rPr>
          <w:b/>
          <w:i w:val="0"/>
          <w:caps w:val="0"/>
        </w:rPr>
        <w:t>Celková přestavba ÚČOV na Císařském ostrově, etapa 007 - nátoky na ÚČOV - II. etapa</w:t>
      </w:r>
      <w:r w:rsidRPr="0017301F">
        <w:rPr>
          <w:b/>
          <w:i w:val="0"/>
          <w:caps w:val="0"/>
        </w:rPr>
        <w:t>“</w:t>
      </w:r>
    </w:p>
    <w:p w:rsidR="00781FB8" w:rsidRDefault="00781FB8" w:rsidP="00781FB8">
      <w:pPr>
        <w:pStyle w:val="Titulnstrananzevstrany"/>
        <w:spacing w:after="0"/>
      </w:pPr>
      <w:r>
        <w:rPr>
          <w:caps w:val="0"/>
        </w:rPr>
        <w:t>a</w:t>
      </w:r>
    </w:p>
    <w:p w:rsidR="00781FB8" w:rsidRDefault="00781FB8" w:rsidP="00781FB8">
      <w:pPr>
        <w:pStyle w:val="Titulnstranapomocn"/>
        <w:spacing w:after="0"/>
        <w:rPr>
          <w:b/>
          <w:i w:val="0"/>
          <w:caps w:val="0"/>
        </w:rPr>
      </w:pPr>
      <w:r>
        <w:rPr>
          <w:caps w:val="0"/>
        </w:rPr>
        <w:t>„</w:t>
      </w:r>
      <w:r w:rsidRPr="00C207F4">
        <w:rPr>
          <w:b/>
          <w:i w:val="0"/>
          <w:caps w:val="0"/>
        </w:rPr>
        <w:t>Celková přestavba ÚČOV na Císařském ostrově, etapa 007 - nátoky na ÚČOV - I</w:t>
      </w:r>
      <w:r>
        <w:rPr>
          <w:b/>
          <w:i w:val="0"/>
          <w:caps w:val="0"/>
        </w:rPr>
        <w:t>I</w:t>
      </w:r>
      <w:r w:rsidRPr="00C207F4">
        <w:rPr>
          <w:b/>
          <w:i w:val="0"/>
          <w:caps w:val="0"/>
        </w:rPr>
        <w:t>I. etapa</w:t>
      </w:r>
      <w:r>
        <w:rPr>
          <w:b/>
          <w:i w:val="0"/>
          <w:caps w:val="0"/>
        </w:rPr>
        <w:t>“</w:t>
      </w:r>
    </w:p>
    <w:p w:rsidR="00252BF6" w:rsidRPr="000D3D76" w:rsidRDefault="00252BF6" w:rsidP="000D3D76">
      <w:pPr>
        <w:pStyle w:val="Titulnstrananzevstrany"/>
        <w:rPr>
          <w:i/>
          <w:caps w:val="0"/>
        </w:rPr>
      </w:pPr>
      <w:r w:rsidRPr="000D3D76">
        <w:rPr>
          <w:caps w:val="0"/>
          <w:sz w:val="22"/>
        </w:rPr>
        <w:t xml:space="preserve">(dále jen „Smlouva o dílo“) </w:t>
      </w:r>
    </w:p>
    <w:p w:rsidR="00781FB8" w:rsidRDefault="00781FB8" w:rsidP="00244F12">
      <w:pPr>
        <w:pStyle w:val="Smluvnstrany123"/>
        <w:numPr>
          <w:ilvl w:val="0"/>
          <w:numId w:val="0"/>
        </w:numPr>
        <w:spacing w:after="0"/>
        <w:ind w:left="567" w:hanging="567"/>
      </w:pPr>
    </w:p>
    <w:p w:rsidR="00940C94" w:rsidRDefault="00940C94" w:rsidP="00244F12">
      <w:pPr>
        <w:pStyle w:val="Smluvnstrany123"/>
        <w:numPr>
          <w:ilvl w:val="0"/>
          <w:numId w:val="0"/>
        </w:numPr>
        <w:spacing w:after="0"/>
        <w:ind w:left="567" w:hanging="567"/>
      </w:pPr>
      <w:r w:rsidRPr="0054355E">
        <w:t>Smluvní strany:</w:t>
      </w:r>
    </w:p>
    <w:p w:rsidR="0054355E" w:rsidRPr="0054355E" w:rsidRDefault="0054355E" w:rsidP="00244F12">
      <w:pPr>
        <w:pStyle w:val="Smluvnstrany123"/>
        <w:numPr>
          <w:ilvl w:val="0"/>
          <w:numId w:val="0"/>
        </w:numPr>
        <w:spacing w:after="0"/>
        <w:ind w:left="567" w:hanging="567"/>
      </w:pPr>
    </w:p>
    <w:p w:rsidR="00954237" w:rsidRPr="00D64C0F" w:rsidRDefault="00954237" w:rsidP="00954237">
      <w:pPr>
        <w:pStyle w:val="Smluvnstrany123"/>
        <w:spacing w:after="0" w:line="276" w:lineRule="auto"/>
      </w:pPr>
      <w:r w:rsidRPr="00D64C0F">
        <w:rPr>
          <w:b/>
          <w:lang w:eastAsia="en-US"/>
        </w:rPr>
        <w:t>Pražská vodohospodářská společnost a.s.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D64C0F">
        <w:rPr>
          <w:lang w:eastAsia="en-US"/>
        </w:rPr>
        <w:t>IČ</w:t>
      </w:r>
      <w:r>
        <w:rPr>
          <w:lang w:eastAsia="en-US"/>
        </w:rPr>
        <w:t>O</w:t>
      </w:r>
      <w:r w:rsidRPr="00D64C0F">
        <w:rPr>
          <w:lang w:eastAsia="en-US"/>
        </w:rPr>
        <w:t xml:space="preserve">: </w:t>
      </w:r>
      <w:r w:rsidRPr="00D64C0F">
        <w:rPr>
          <w:lang w:eastAsia="en-US"/>
        </w:rPr>
        <w:tab/>
        <w:t>256 56 112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</w:pPr>
      <w:r w:rsidRPr="00D64C0F">
        <w:rPr>
          <w:lang w:eastAsia="en-US"/>
        </w:rPr>
        <w:t xml:space="preserve">DIČ: </w:t>
      </w:r>
      <w:r w:rsidRPr="00D64C0F">
        <w:rPr>
          <w:lang w:eastAsia="en-US"/>
        </w:rPr>
        <w:tab/>
        <w:t>CZ25656112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D64C0F">
        <w:rPr>
          <w:lang w:eastAsia="en-US"/>
        </w:rPr>
        <w:t>se sídlem:</w:t>
      </w:r>
      <w:r w:rsidRPr="00D64C0F">
        <w:rPr>
          <w:lang w:eastAsia="en-US"/>
        </w:rPr>
        <w:tab/>
        <w:t>Praha 1 - Staré Město, Žatecká 110/2, PSČ 110 00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2547" w:hanging="1980"/>
        <w:rPr>
          <w:lang w:eastAsia="en-US"/>
        </w:rPr>
      </w:pPr>
      <w:r w:rsidRPr="00D64C0F">
        <w:rPr>
          <w:lang w:eastAsia="en-US"/>
        </w:rPr>
        <w:t>zapsaná:</w:t>
      </w:r>
      <w:r w:rsidRPr="00D64C0F">
        <w:rPr>
          <w:lang w:eastAsia="en-US"/>
        </w:rPr>
        <w:tab/>
      </w:r>
      <w:r w:rsidRPr="00D64C0F">
        <w:rPr>
          <w:lang w:eastAsia="en-US"/>
        </w:rPr>
        <w:tab/>
        <w:t>v obchodním rejstříku vedeném Městským soudem v Praze, oddíl B, vložka 5290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2547" w:hanging="1980"/>
        <w:rPr>
          <w:lang w:eastAsia="en-US"/>
        </w:rPr>
      </w:pPr>
      <w:r w:rsidRPr="00D64C0F">
        <w:rPr>
          <w:lang w:eastAsia="en-US"/>
        </w:rPr>
        <w:t>zastoupena:</w:t>
      </w:r>
      <w:r w:rsidRPr="00D64C0F">
        <w:rPr>
          <w:lang w:eastAsia="en-US"/>
        </w:rPr>
        <w:tab/>
      </w:r>
      <w:r w:rsidRPr="00D64C0F">
        <w:rPr>
          <w:lang w:eastAsia="en-US"/>
        </w:rPr>
        <w:tab/>
      </w:r>
      <w:r w:rsidRPr="00D64C0F">
        <w:t>dle obchodního rejstříku z</w:t>
      </w:r>
      <w:r w:rsidRPr="00D64C0F">
        <w:rPr>
          <w:rStyle w:val="platne1"/>
        </w:rPr>
        <w:t>a společnost</w:t>
      </w:r>
      <w:r w:rsidRPr="005264E7">
        <w:rPr>
          <w:rStyle w:val="platne1"/>
        </w:rPr>
        <w:t xml:space="preserve"> podepisují dva členové představenstva společně</w:t>
      </w:r>
    </w:p>
    <w:p w:rsidR="00FE678B" w:rsidRPr="0054355E" w:rsidRDefault="00FE678B" w:rsidP="00954237">
      <w:pPr>
        <w:pStyle w:val="Smluvnstrany123"/>
        <w:numPr>
          <w:ilvl w:val="0"/>
          <w:numId w:val="0"/>
        </w:numPr>
        <w:tabs>
          <w:tab w:val="left" w:pos="2552"/>
        </w:tabs>
        <w:ind w:left="567"/>
      </w:pPr>
      <w:r w:rsidRPr="0054355E">
        <w:t>(dále jen „</w:t>
      </w:r>
      <w:r w:rsidRPr="0054355E">
        <w:rPr>
          <w:b/>
        </w:rPr>
        <w:t>Objednatel</w:t>
      </w:r>
      <w:r w:rsidRPr="0054355E">
        <w:t>“),</w:t>
      </w:r>
    </w:p>
    <w:p w:rsidR="00FE678B" w:rsidRPr="0054355E" w:rsidRDefault="00FE678B" w:rsidP="00954237">
      <w:pPr>
        <w:pStyle w:val="Smluvnstrany123"/>
        <w:numPr>
          <w:ilvl w:val="0"/>
          <w:numId w:val="0"/>
        </w:numPr>
        <w:tabs>
          <w:tab w:val="left" w:pos="2552"/>
        </w:tabs>
        <w:ind w:left="567"/>
      </w:pPr>
      <w:r w:rsidRPr="0054355E">
        <w:t>a</w:t>
      </w:r>
    </w:p>
    <w:p w:rsidR="00954237" w:rsidRPr="00B2533F" w:rsidRDefault="00954237" w:rsidP="00954237">
      <w:pPr>
        <w:pStyle w:val="Smluvnstrany123"/>
        <w:tabs>
          <w:tab w:val="left" w:pos="2552"/>
        </w:tabs>
        <w:spacing w:after="0" w:line="276" w:lineRule="auto"/>
        <w:rPr>
          <w:lang w:eastAsia="en-US"/>
        </w:rPr>
      </w:pPr>
      <w:r w:rsidRPr="003A6372">
        <w:rPr>
          <w:b/>
          <w:lang w:eastAsia="en-US"/>
        </w:rPr>
        <w:t>Energie – stavební a báňská a.s.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E14E1C">
        <w:rPr>
          <w:lang w:eastAsia="en-US"/>
        </w:rPr>
        <w:t>IČ</w:t>
      </w:r>
      <w:r>
        <w:rPr>
          <w:lang w:eastAsia="en-US"/>
        </w:rPr>
        <w:t>O</w:t>
      </w:r>
      <w:r w:rsidRPr="00E14E1C"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ab/>
        <w:t>451 46 802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>
        <w:rPr>
          <w:lang w:eastAsia="en-US"/>
        </w:rPr>
        <w:t xml:space="preserve">DIČ: </w:t>
      </w:r>
      <w:r>
        <w:rPr>
          <w:lang w:eastAsia="en-US"/>
        </w:rPr>
        <w:tab/>
        <w:t>CZ45146802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E14E1C">
        <w:rPr>
          <w:lang w:eastAsia="en-US"/>
        </w:rPr>
        <w:t>se sídlem</w:t>
      </w:r>
      <w:r>
        <w:rPr>
          <w:lang w:eastAsia="en-US"/>
        </w:rPr>
        <w:t>:</w:t>
      </w:r>
      <w:r w:rsidRPr="00B2533F">
        <w:rPr>
          <w:lang w:eastAsia="en-US"/>
        </w:rPr>
        <w:t xml:space="preserve"> </w:t>
      </w:r>
      <w:r>
        <w:rPr>
          <w:lang w:eastAsia="en-US"/>
        </w:rPr>
        <w:tab/>
        <w:t>Kladno, Vašíčkova 3081, PSČ 272 04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2547" w:hanging="1980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>
        <w:rPr>
          <w:lang w:eastAsia="en-US"/>
        </w:rPr>
        <w:tab/>
      </w:r>
      <w:r>
        <w:rPr>
          <w:lang w:eastAsia="en-US"/>
        </w:rPr>
        <w:tab/>
      </w:r>
      <w:r w:rsidRPr="007E7C4B">
        <w:rPr>
          <w:lang w:eastAsia="en-US"/>
        </w:rPr>
        <w:t xml:space="preserve">v obchodním rejstříku vedeném </w:t>
      </w:r>
      <w:r>
        <w:rPr>
          <w:lang w:eastAsia="en-US"/>
        </w:rPr>
        <w:t>Městským soudem v Praze</w:t>
      </w:r>
      <w:r w:rsidRPr="007E7C4B">
        <w:rPr>
          <w:lang w:eastAsia="en-US"/>
        </w:rPr>
        <w:t>, oddíl </w:t>
      </w:r>
      <w:r>
        <w:rPr>
          <w:lang w:eastAsia="en-US"/>
        </w:rPr>
        <w:t>B</w:t>
      </w:r>
      <w:r w:rsidRPr="007E7C4B">
        <w:t xml:space="preserve">, vložka </w:t>
      </w:r>
      <w:r>
        <w:rPr>
          <w:lang w:eastAsia="en-US"/>
        </w:rPr>
        <w:t>1399</w:t>
      </w:r>
    </w:p>
    <w:p w:rsidR="00954237" w:rsidRDefault="00954237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>
        <w:rPr>
          <w:lang w:eastAsia="en-US"/>
        </w:rPr>
        <w:t>zastoupen</w:t>
      </w:r>
      <w:r w:rsidRPr="00CE4FF0">
        <w:rPr>
          <w:lang w:eastAsia="en-US"/>
        </w:rPr>
        <w:t>a</w:t>
      </w:r>
      <w:r>
        <w:rPr>
          <w:lang w:eastAsia="en-US"/>
        </w:rPr>
        <w:t xml:space="preserve">: </w:t>
      </w:r>
      <w:r>
        <w:rPr>
          <w:lang w:eastAsia="en-US"/>
        </w:rPr>
        <w:tab/>
        <w:t xml:space="preserve">Ing. Zdeňkem </w:t>
      </w:r>
      <w:proofErr w:type="spellStart"/>
      <w:r>
        <w:rPr>
          <w:lang w:eastAsia="en-US"/>
        </w:rPr>
        <w:t>Osnerem</w:t>
      </w:r>
      <w:proofErr w:type="spellEnd"/>
      <w:r>
        <w:rPr>
          <w:lang w:eastAsia="en-US"/>
        </w:rPr>
        <w:t>, CSc., předsedou představenstva</w:t>
      </w:r>
    </w:p>
    <w:p w:rsidR="00954237" w:rsidRDefault="00954237" w:rsidP="00954237">
      <w:pPr>
        <w:pStyle w:val="Smluvnstrany123"/>
        <w:numPr>
          <w:ilvl w:val="0"/>
          <w:numId w:val="0"/>
        </w:numPr>
        <w:spacing w:before="120" w:after="120" w:line="276" w:lineRule="auto"/>
        <w:ind w:left="567"/>
      </w:pPr>
      <w:r>
        <w:t>(dále jen „</w:t>
      </w:r>
      <w:r w:rsidRPr="007E7C4B">
        <w:rPr>
          <w:b/>
        </w:rPr>
        <w:t>Zhotovitel</w:t>
      </w:r>
      <w:r>
        <w:t>“)</w:t>
      </w:r>
    </w:p>
    <w:p w:rsidR="00DD0CC1" w:rsidRPr="0054355E" w:rsidRDefault="00950BC0" w:rsidP="00015030">
      <w:pPr>
        <w:tabs>
          <w:tab w:val="num" w:pos="567"/>
        </w:tabs>
        <w:spacing w:after="0"/>
        <w:ind w:left="567" w:hanging="567"/>
      </w:pPr>
      <w:r w:rsidRPr="0054355E">
        <w:t xml:space="preserve"> </w:t>
      </w:r>
      <w:r w:rsidR="00DD0CC1" w:rsidRPr="0054355E">
        <w:t>(</w:t>
      </w:r>
      <w:r w:rsidR="003F11EB" w:rsidRPr="0054355E">
        <w:t xml:space="preserve">Objednatel a Zhotovitel </w:t>
      </w:r>
      <w:r w:rsidR="00DD0CC1" w:rsidRPr="0054355E">
        <w:t>dále společně jen „</w:t>
      </w:r>
      <w:r w:rsidR="00DD0CC1" w:rsidRPr="0054355E">
        <w:rPr>
          <w:b/>
        </w:rPr>
        <w:t>Smluvní strany</w:t>
      </w:r>
      <w:r w:rsidR="00DD0CC1" w:rsidRPr="0054355E">
        <w:t>“ a jednotlivě jen „</w:t>
      </w:r>
      <w:r w:rsidR="00DD0CC1" w:rsidRPr="0054355E">
        <w:rPr>
          <w:b/>
        </w:rPr>
        <w:t>Smluvní strana</w:t>
      </w:r>
      <w:r w:rsidR="00DD0CC1" w:rsidRPr="0054355E">
        <w:t>“).</w:t>
      </w:r>
    </w:p>
    <w:p w:rsidR="0054355E" w:rsidRDefault="0054355E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950491" w:rsidRPr="0054355E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54355E">
        <w:rPr>
          <w:b/>
          <w:caps/>
        </w:rPr>
        <w:t>Preambule</w:t>
      </w:r>
    </w:p>
    <w:p w:rsidR="00201F29" w:rsidRDefault="00201F29" w:rsidP="00BC66AC">
      <w:pPr>
        <w:pStyle w:val="Zkladntext"/>
        <w:tabs>
          <w:tab w:val="left" w:pos="0"/>
        </w:tabs>
        <w:ind w:firstLine="0"/>
      </w:pPr>
      <w:r w:rsidRPr="009A6070">
        <w:t xml:space="preserve">Smluvní strany se dohodly na sepsání tohoto dodatku č. </w:t>
      </w:r>
      <w:r w:rsidR="00DA2829">
        <w:t>3</w:t>
      </w:r>
      <w:r w:rsidRPr="009A6070">
        <w:t xml:space="preserve">. Předmětem dodatku jsou </w:t>
      </w:r>
      <w:r>
        <w:t xml:space="preserve">dodatečné </w:t>
      </w:r>
      <w:r w:rsidRPr="0087587E">
        <w:t>stavební práce</w:t>
      </w:r>
      <w:r>
        <w:t xml:space="preserve"> a stavební práce neprovedené</w:t>
      </w:r>
      <w:r w:rsidR="001503C7">
        <w:t xml:space="preserve"> v II</w:t>
      </w:r>
      <w:r w:rsidR="00BC66AC">
        <w:t>.</w:t>
      </w:r>
      <w:r w:rsidR="001503C7">
        <w:t xml:space="preserve"> etapě.</w:t>
      </w:r>
    </w:p>
    <w:p w:rsidR="00DA2829" w:rsidRPr="00085093" w:rsidRDefault="00DA2829" w:rsidP="00DA2829">
      <w:pPr>
        <w:pStyle w:val="Odstavecseseznamem"/>
        <w:keepNext w:val="0"/>
        <w:spacing w:after="120"/>
        <w:ind w:firstLine="0"/>
        <w:contextualSpacing/>
        <w:rPr>
          <w:bCs/>
          <w:color w:val="000000" w:themeColor="text1"/>
        </w:rPr>
      </w:pPr>
      <w:r w:rsidRPr="00085093">
        <w:rPr>
          <w:b/>
          <w:bCs/>
          <w:color w:val="000000" w:themeColor="text1"/>
        </w:rPr>
        <w:t>Změna rozsahu a způsobu provádění tryskové injektáže</w:t>
      </w:r>
      <w:r w:rsidRPr="00085093">
        <w:rPr>
          <w:bCs/>
          <w:color w:val="000000" w:themeColor="text1"/>
        </w:rPr>
        <w:t xml:space="preserve"> – Vzhledem k větší hloubce uložení stávajících shybek pod </w:t>
      </w:r>
      <w:proofErr w:type="spellStart"/>
      <w:r w:rsidRPr="00085093">
        <w:rPr>
          <w:bCs/>
          <w:color w:val="000000" w:themeColor="text1"/>
        </w:rPr>
        <w:t>nátokovým</w:t>
      </w:r>
      <w:proofErr w:type="spellEnd"/>
      <w:r w:rsidRPr="00085093">
        <w:rPr>
          <w:bCs/>
          <w:color w:val="000000" w:themeColor="text1"/>
        </w:rPr>
        <w:t xml:space="preserve"> objektem oproti původnímu předpokladu v DPS je nutné upravit statické zajištění tak, aby umožnilo provedení </w:t>
      </w:r>
      <w:proofErr w:type="spellStart"/>
      <w:r w:rsidR="006016C4">
        <w:rPr>
          <w:bCs/>
          <w:color w:val="000000" w:themeColor="text1"/>
        </w:rPr>
        <w:t>nátokového</w:t>
      </w:r>
      <w:proofErr w:type="spellEnd"/>
      <w:r w:rsidR="006016C4">
        <w:rPr>
          <w:bCs/>
          <w:color w:val="000000" w:themeColor="text1"/>
        </w:rPr>
        <w:t xml:space="preserve"> objektu</w:t>
      </w:r>
      <w:bookmarkStart w:id="0" w:name="_GoBack"/>
      <w:bookmarkEnd w:id="0"/>
      <w:r w:rsidRPr="00085093">
        <w:rPr>
          <w:bCs/>
          <w:color w:val="000000" w:themeColor="text1"/>
        </w:rPr>
        <w:t xml:space="preserve"> a splnění veškerých požadavků provozu HČS. Bylo upraveno v dodavatelské PD.</w:t>
      </w:r>
    </w:p>
    <w:p w:rsidR="00DA2829" w:rsidRPr="00085093" w:rsidRDefault="00DA2829" w:rsidP="00DA2829">
      <w:pPr>
        <w:pStyle w:val="Odstavecseseznamem"/>
        <w:tabs>
          <w:tab w:val="left" w:pos="851"/>
        </w:tabs>
        <w:spacing w:after="120"/>
        <w:ind w:firstLine="0"/>
        <w:rPr>
          <w:bCs/>
          <w:color w:val="000000" w:themeColor="text1"/>
        </w:rPr>
      </w:pPr>
    </w:p>
    <w:p w:rsidR="00DA2829" w:rsidRDefault="00DA2829" w:rsidP="00DA2829">
      <w:pPr>
        <w:pStyle w:val="Odstavecseseznamem"/>
        <w:keepNext w:val="0"/>
        <w:tabs>
          <w:tab w:val="left" w:pos="851"/>
        </w:tabs>
        <w:spacing w:after="120"/>
        <w:ind w:firstLine="0"/>
        <w:contextualSpacing/>
        <w:rPr>
          <w:bCs/>
          <w:color w:val="000000" w:themeColor="text1"/>
        </w:rPr>
      </w:pPr>
      <w:r w:rsidRPr="00085093">
        <w:rPr>
          <w:b/>
          <w:bCs/>
          <w:color w:val="000000" w:themeColor="text1"/>
        </w:rPr>
        <w:t xml:space="preserve">Změna zajištění paty podzemních stěn pomocí </w:t>
      </w:r>
      <w:proofErr w:type="spellStart"/>
      <w:r w:rsidRPr="00085093">
        <w:rPr>
          <w:b/>
          <w:bCs/>
          <w:color w:val="000000" w:themeColor="text1"/>
        </w:rPr>
        <w:t>mikrozápor</w:t>
      </w:r>
      <w:proofErr w:type="spellEnd"/>
      <w:r w:rsidRPr="00085093">
        <w:rPr>
          <w:bCs/>
          <w:color w:val="000000" w:themeColor="text1"/>
        </w:rPr>
        <w:t xml:space="preserve"> - Podkladem DPS byly zkušební vrty v prostoru stavební jámy. V DPS bylo navrženo speciální zakládání se zakotvením stěn do </w:t>
      </w:r>
      <w:r w:rsidRPr="00085093">
        <w:rPr>
          <w:bCs/>
          <w:color w:val="000000" w:themeColor="text1"/>
        </w:rPr>
        <w:lastRenderedPageBreak/>
        <w:t>skalního masivu přibližně v hloubce 2</w:t>
      </w:r>
      <w:r>
        <w:rPr>
          <w:bCs/>
          <w:color w:val="000000" w:themeColor="text1"/>
        </w:rPr>
        <w:t xml:space="preserve"> </w:t>
      </w:r>
      <w:r w:rsidRPr="00085093">
        <w:rPr>
          <w:bCs/>
          <w:color w:val="000000" w:themeColor="text1"/>
        </w:rPr>
        <w:t>m pod úroveň základové spáry HČS. Při realizaci milánských stěn bylo zjištěno, že vzorky ze zkušebních vrtů uprostřed stavební jámy nekorespondují se skutečností v milánských stěnách. Skalní podklad v těžených lamelách nelze rozrušit mechanismy pro těžbu milánských stěn. Lamely je možno dotěžit maximálně 1</w:t>
      </w:r>
      <w:r>
        <w:rPr>
          <w:bCs/>
          <w:color w:val="000000" w:themeColor="text1"/>
        </w:rPr>
        <w:t xml:space="preserve"> </w:t>
      </w:r>
      <w:r w:rsidRPr="00085093">
        <w:rPr>
          <w:bCs/>
          <w:color w:val="000000" w:themeColor="text1"/>
        </w:rPr>
        <w:t>m nad požadovanou kótu základové spáry. Navržený způsob umožňuje vytěžit stavební jámu HČS na požadované kóty bez destrukce milánských stěn, či proražení skalního podkladu pod nimi a tím neřízeného vniknutí podzemní vody do stavební jámy. Bylo upraveno v dodavatelské PD.</w:t>
      </w:r>
    </w:p>
    <w:p w:rsidR="00DA2829" w:rsidRPr="00085093" w:rsidRDefault="00DA2829" w:rsidP="00DA2829">
      <w:pPr>
        <w:pStyle w:val="Odstavecseseznamem"/>
        <w:tabs>
          <w:tab w:val="left" w:pos="851"/>
        </w:tabs>
        <w:spacing w:after="120"/>
        <w:ind w:firstLine="0"/>
        <w:rPr>
          <w:bCs/>
          <w:color w:val="000000" w:themeColor="text1"/>
        </w:rPr>
      </w:pPr>
    </w:p>
    <w:p w:rsidR="00DA2829" w:rsidRPr="00085093" w:rsidRDefault="00DA2829" w:rsidP="00DA2829">
      <w:pPr>
        <w:pStyle w:val="Odstavecseseznamem"/>
        <w:keepNext w:val="0"/>
        <w:tabs>
          <w:tab w:val="left" w:pos="851"/>
        </w:tabs>
        <w:spacing w:after="120"/>
        <w:ind w:firstLine="0"/>
        <w:contextualSpacing/>
        <w:rPr>
          <w:bCs/>
          <w:color w:val="000000" w:themeColor="text1"/>
        </w:rPr>
      </w:pPr>
      <w:r w:rsidRPr="00085093">
        <w:rPr>
          <w:b/>
          <w:bCs/>
          <w:color w:val="000000" w:themeColor="text1"/>
        </w:rPr>
        <w:t>Začištění povrchu vnitřního líce podzemních stěn</w:t>
      </w:r>
      <w:r w:rsidRPr="00085093">
        <w:rPr>
          <w:bCs/>
          <w:color w:val="000000" w:themeColor="text1"/>
        </w:rPr>
        <w:t xml:space="preserve"> - Začištění povrchu milánských stěn ve výměře 300</w:t>
      </w:r>
      <w:r>
        <w:rPr>
          <w:bCs/>
          <w:color w:val="000000" w:themeColor="text1"/>
        </w:rPr>
        <w:t xml:space="preserve"> </w:t>
      </w:r>
      <w:r w:rsidRPr="00085093">
        <w:rPr>
          <w:bCs/>
          <w:color w:val="000000" w:themeColor="text1"/>
        </w:rPr>
        <w:t>m</w:t>
      </w:r>
      <w:r w:rsidRPr="00DA2829">
        <w:rPr>
          <w:bCs/>
          <w:color w:val="000000" w:themeColor="text1"/>
          <w:vertAlign w:val="superscript"/>
        </w:rPr>
        <w:t>2</w:t>
      </w:r>
      <w:r w:rsidRPr="00085093">
        <w:rPr>
          <w:bCs/>
          <w:color w:val="000000" w:themeColor="text1"/>
        </w:rPr>
        <w:t xml:space="preserve"> v místech zabetonovaných kaveren vzniklých při odstranění neočekávaných překážek (nezdokumentované panely, betonové bloky a nevyjmuté štětovnice).  </w:t>
      </w:r>
    </w:p>
    <w:p w:rsidR="00DA2829" w:rsidRDefault="00DA2829" w:rsidP="00DA2829">
      <w:pPr>
        <w:pStyle w:val="Odstavecseseznamem"/>
        <w:keepNext w:val="0"/>
        <w:ind w:firstLine="0"/>
        <w:contextualSpacing/>
        <w:rPr>
          <w:b/>
        </w:rPr>
      </w:pPr>
    </w:p>
    <w:p w:rsidR="00DA2829" w:rsidRPr="00085093" w:rsidRDefault="00DA2829" w:rsidP="00DA2829">
      <w:pPr>
        <w:pStyle w:val="Odstavecseseznamem"/>
        <w:keepNext w:val="0"/>
        <w:ind w:firstLine="0"/>
        <w:contextualSpacing/>
      </w:pPr>
      <w:r w:rsidRPr="00085093">
        <w:rPr>
          <w:b/>
        </w:rPr>
        <w:t>Zrušení stoky DN 2500</w:t>
      </w:r>
      <w:r w:rsidRPr="00085093">
        <w:t xml:space="preserve"> </w:t>
      </w:r>
      <w:r>
        <w:t>–</w:t>
      </w:r>
      <w:r w:rsidRPr="00085093">
        <w:t xml:space="preserve"> </w:t>
      </w:r>
      <w:r>
        <w:t>V místě stavební jámy byla zastižena zrušená neužívaná</w:t>
      </w:r>
      <w:r w:rsidRPr="00085093">
        <w:t xml:space="preserve"> kanalizace</w:t>
      </w:r>
      <w:r>
        <w:t>, která dle podkladů pro DPS měla být vedena mimo stavební jámu. Kanalizace musí</w:t>
      </w:r>
      <w:r w:rsidRPr="00085093">
        <w:t xml:space="preserve"> být vybourána a odvezena z důvodu dalšího provádění zemních prací na HČS.</w:t>
      </w:r>
    </w:p>
    <w:p w:rsidR="00DA2829" w:rsidRPr="00085093" w:rsidRDefault="00DA2829" w:rsidP="00DA2829">
      <w:pPr>
        <w:ind w:firstLine="0"/>
      </w:pPr>
    </w:p>
    <w:p w:rsidR="00DA2829" w:rsidRPr="00085093" w:rsidRDefault="00DA2829" w:rsidP="00DA2829">
      <w:pPr>
        <w:pStyle w:val="Odstavecseseznamem"/>
        <w:keepNext w:val="0"/>
        <w:ind w:firstLine="0"/>
        <w:contextualSpacing/>
      </w:pPr>
      <w:r w:rsidRPr="00085093">
        <w:rPr>
          <w:b/>
        </w:rPr>
        <w:t>Množství vytěžené zeminy ze stavební jámy</w:t>
      </w:r>
      <w:r w:rsidRPr="00085093">
        <w:t xml:space="preserve"> -</w:t>
      </w:r>
      <w:r w:rsidRPr="00B341EA">
        <w:t xml:space="preserve"> Vzhledem k větší hloubce uložení stávajících shybek pod </w:t>
      </w:r>
      <w:proofErr w:type="spellStart"/>
      <w:r w:rsidRPr="00B341EA">
        <w:t>nátokovým</w:t>
      </w:r>
      <w:proofErr w:type="spellEnd"/>
      <w:r w:rsidRPr="00B341EA">
        <w:t xml:space="preserve"> objektem oproti původnímu předpokladu v</w:t>
      </w:r>
      <w:r>
        <w:t> </w:t>
      </w:r>
      <w:r w:rsidRPr="00B341EA">
        <w:t>DPS</w:t>
      </w:r>
      <w:r>
        <w:t xml:space="preserve"> a zvětšení stavební jámy u jímky HČS EF byl upraveno množství zeminy vytěžené ze stavební jámy. </w:t>
      </w:r>
      <w:r w:rsidRPr="00085093">
        <w:t xml:space="preserve"> </w:t>
      </w:r>
      <w:r>
        <w:t>Určeno na základě geodetického protokolu.</w:t>
      </w:r>
    </w:p>
    <w:p w:rsidR="00DA2829" w:rsidRPr="00085093" w:rsidRDefault="00DA2829" w:rsidP="00DA2829">
      <w:pPr>
        <w:ind w:firstLine="0"/>
      </w:pPr>
    </w:p>
    <w:p w:rsidR="00DA2829" w:rsidRPr="00085093" w:rsidRDefault="00DA2829" w:rsidP="00DA2829">
      <w:pPr>
        <w:pStyle w:val="Odstavecseseznamem"/>
        <w:keepNext w:val="0"/>
        <w:ind w:firstLine="0"/>
        <w:contextualSpacing/>
      </w:pPr>
      <w:r w:rsidRPr="00085093">
        <w:rPr>
          <w:b/>
        </w:rPr>
        <w:t>Zatřídění hornin podle skutečnosti</w:t>
      </w:r>
      <w:r w:rsidRPr="00085093">
        <w:t xml:space="preserve"> - Jedná se o zjištění jiného stavu na staveništi během realizace oproti provedeným kontrolním zkouškám zatřídění hornin </w:t>
      </w:r>
      <w:r w:rsidRPr="00085093">
        <w:rPr>
          <w:color w:val="000000" w:themeColor="text1"/>
        </w:rPr>
        <w:t xml:space="preserve">(geologická sonda J44 a J45) </w:t>
      </w:r>
      <w:r w:rsidRPr="00085093">
        <w:t>ve spodní úrovni realizovaných konstrukcí, kter</w:t>
      </w:r>
      <w:r>
        <w:t xml:space="preserve">é byly podkladem pro zpracování DPS.   </w:t>
      </w:r>
    </w:p>
    <w:p w:rsidR="00DA2829" w:rsidRPr="00085093" w:rsidRDefault="00DA2829" w:rsidP="00DA2829">
      <w:pPr>
        <w:ind w:firstLine="0"/>
      </w:pPr>
    </w:p>
    <w:p w:rsidR="00DA2829" w:rsidRPr="00085093" w:rsidRDefault="00DA2829" w:rsidP="00DA2829">
      <w:pPr>
        <w:pStyle w:val="Odstavecseseznamem"/>
        <w:keepNext w:val="0"/>
        <w:ind w:firstLine="0"/>
        <w:contextualSpacing/>
      </w:pPr>
      <w:r w:rsidRPr="00085093">
        <w:rPr>
          <w:b/>
        </w:rPr>
        <w:t>Čerpání vody</w:t>
      </w:r>
      <w:r w:rsidRPr="00085093">
        <w:t xml:space="preserve"> - Po dokončení konstrukcí speciálního zakládání (milánské stěny, trysková injektáž, piloty atd.) se očekávalo, že stavební jáma bude suchá. Puklinové spáry ve skalním podloží nebyly </w:t>
      </w:r>
      <w:r>
        <w:t>žádným</w:t>
      </w:r>
      <w:r w:rsidRPr="00085093">
        <w:t xml:space="preserve"> způsobem ošetřeny a jejich průsak se očekával minimální. Zároveň dotěžení milánských stěn do požadované projektové hloubky nebylo z důvodu vyšší tvrdosti podloží možné. Naopak při dotěžení stavební jámy na základovou spáru se kompaktní skalní hornina vlivem jejího rozvolnění stává propustnou. Navíc odčerpávání vody z čerpacích studen bude probíhat po celou dobu výstavby HČS. Původní studny v </w:t>
      </w:r>
      <w:r>
        <w:t>DPS</w:t>
      </w:r>
      <w:r w:rsidRPr="00085093">
        <w:t>, které byly umístěny mimo stavební jámu a sloužily pouze pro účely založení a vytěžení stavební jámy, byly nahrazeny trvalými kontrolními studnami, které budou v provozu neustále.</w:t>
      </w:r>
    </w:p>
    <w:p w:rsidR="00DA2829" w:rsidRPr="00085093" w:rsidRDefault="00DA2829" w:rsidP="00DA2829">
      <w:pPr>
        <w:ind w:firstLine="0"/>
      </w:pPr>
    </w:p>
    <w:p w:rsidR="00DA2829" w:rsidRDefault="00DA2829" w:rsidP="00DA2829">
      <w:pPr>
        <w:pStyle w:val="Odstavecseseznamem"/>
        <w:keepNext w:val="0"/>
        <w:ind w:firstLine="0"/>
        <w:contextualSpacing/>
      </w:pPr>
      <w:r w:rsidRPr="00085093">
        <w:rPr>
          <w:b/>
        </w:rPr>
        <w:t>Bourání betonů v okolí shybek</w:t>
      </w:r>
      <w:r w:rsidRPr="00085093">
        <w:t xml:space="preserve"> - </w:t>
      </w:r>
      <w:r>
        <w:t>DPS</w:t>
      </w:r>
      <w:r w:rsidRPr="00085093">
        <w:t xml:space="preserve"> počítala s uložením ŽB přepadu do Vltavy tak, že roury byly pouze obsypány a zasypány do výše původního terénu. Takto bylo v tendrové dokumentaci vše uvedeno ve výkazu výměr k ocenění. </w:t>
      </w:r>
      <w:r>
        <w:t>Ve skutečnosti byly</w:t>
      </w:r>
      <w:r w:rsidRPr="00085093">
        <w:t xml:space="preserve"> roury přepadu </w:t>
      </w:r>
      <w:r>
        <w:t xml:space="preserve">masivně </w:t>
      </w:r>
      <w:r w:rsidRPr="00085093">
        <w:t xml:space="preserve">obetonovány a tím </w:t>
      </w:r>
      <w:r>
        <w:t xml:space="preserve">došlo k navýšení </w:t>
      </w:r>
      <w:r w:rsidRPr="00085093">
        <w:t xml:space="preserve">množství bourání betonových konstrukcí včetně jejích odvozů.  </w:t>
      </w:r>
    </w:p>
    <w:p w:rsidR="00DA2829" w:rsidRPr="00DA2829" w:rsidRDefault="00DA2829" w:rsidP="00DA2829">
      <w:pPr>
        <w:pStyle w:val="Seznam123"/>
        <w:numPr>
          <w:ilvl w:val="0"/>
          <w:numId w:val="0"/>
        </w:numPr>
        <w:ind w:left="1134"/>
      </w:pPr>
    </w:p>
    <w:p w:rsidR="00201F29" w:rsidRDefault="00201F29" w:rsidP="00BC66AC">
      <w:pPr>
        <w:pStyle w:val="Zkladntext"/>
        <w:tabs>
          <w:tab w:val="left" w:pos="0"/>
        </w:tabs>
        <w:ind w:firstLine="0"/>
      </w:pPr>
      <w:r w:rsidRPr="009A6070">
        <w:t>Dodatečné stavební práce jsou</w:t>
      </w:r>
      <w:r w:rsidR="00791B0F">
        <w:t xml:space="preserve"> zcela</w:t>
      </w:r>
      <w:r w:rsidRPr="009A6070">
        <w:t xml:space="preserve"> nezbytné pro </w:t>
      </w:r>
      <w:r w:rsidR="00791B0F">
        <w:t xml:space="preserve">dokončení díla, resp. pro </w:t>
      </w:r>
      <w:r w:rsidRPr="009A6070">
        <w:t xml:space="preserve">uvedení díla do užívání a provozování vodohospodářské infrastruktury. </w:t>
      </w:r>
    </w:p>
    <w:p w:rsidR="00F95F29" w:rsidRPr="0054355E" w:rsidRDefault="00F95F29" w:rsidP="00F95F29">
      <w:pPr>
        <w:pStyle w:val="PrvnrovesmlouvyNadpis"/>
        <w:numPr>
          <w:ilvl w:val="0"/>
          <w:numId w:val="0"/>
        </w:numPr>
        <w:jc w:val="center"/>
      </w:pPr>
      <w:r w:rsidRPr="0054355E">
        <w:t>Článek I.</w:t>
      </w:r>
    </w:p>
    <w:p w:rsidR="00201F29" w:rsidRPr="009A6070" w:rsidRDefault="00201F29" w:rsidP="00201F29">
      <w:pPr>
        <w:pStyle w:val="slovanseznam"/>
        <w:numPr>
          <w:ilvl w:val="0"/>
          <w:numId w:val="14"/>
        </w:numPr>
        <w:spacing w:after="100" w:afterAutospacing="1"/>
        <w:ind w:left="357" w:hanging="357"/>
        <w:contextualSpacing w:val="0"/>
        <w:jc w:val="left"/>
        <w:rPr>
          <w:sz w:val="24"/>
          <w:szCs w:val="24"/>
        </w:rPr>
      </w:pPr>
      <w:r w:rsidRPr="009A6070">
        <w:rPr>
          <w:sz w:val="24"/>
          <w:szCs w:val="24"/>
        </w:rPr>
        <w:t xml:space="preserve">Ustanovení </w:t>
      </w:r>
      <w:r w:rsidRPr="009A6070">
        <w:rPr>
          <w:b/>
          <w:sz w:val="24"/>
          <w:szCs w:val="24"/>
        </w:rPr>
        <w:t xml:space="preserve">čl. </w:t>
      </w:r>
      <w:r w:rsidR="001503C7">
        <w:rPr>
          <w:b/>
          <w:sz w:val="24"/>
          <w:szCs w:val="24"/>
        </w:rPr>
        <w:t>1</w:t>
      </w:r>
      <w:r w:rsidRPr="009A6070">
        <w:rPr>
          <w:b/>
          <w:sz w:val="24"/>
          <w:szCs w:val="24"/>
        </w:rPr>
        <w:t xml:space="preserve">. </w:t>
      </w:r>
      <w:r w:rsidRPr="00D6101A">
        <w:rPr>
          <w:b/>
          <w:caps/>
          <w:sz w:val="24"/>
          <w:szCs w:val="24"/>
        </w:rPr>
        <w:t>Předmět smlouvy</w:t>
      </w:r>
      <w:r w:rsidRPr="009A6070">
        <w:rPr>
          <w:sz w:val="24"/>
          <w:szCs w:val="24"/>
        </w:rPr>
        <w:t xml:space="preserve"> se rozšiřuje o nov</w:t>
      </w:r>
      <w:r>
        <w:rPr>
          <w:sz w:val="24"/>
          <w:szCs w:val="24"/>
        </w:rPr>
        <w:t>é</w:t>
      </w:r>
      <w:r w:rsidRPr="009A6070">
        <w:rPr>
          <w:sz w:val="24"/>
          <w:szCs w:val="24"/>
        </w:rPr>
        <w:t xml:space="preserve"> odstavc</w:t>
      </w:r>
      <w:r>
        <w:rPr>
          <w:sz w:val="24"/>
          <w:szCs w:val="24"/>
        </w:rPr>
        <w:t xml:space="preserve">e </w:t>
      </w:r>
      <w:r w:rsidR="001503C7">
        <w:rPr>
          <w:sz w:val="24"/>
          <w:szCs w:val="24"/>
        </w:rPr>
        <w:t>1</w:t>
      </w:r>
      <w:r w:rsidRPr="009A6070">
        <w:rPr>
          <w:sz w:val="24"/>
          <w:szCs w:val="24"/>
        </w:rPr>
        <w:t>.1.</w:t>
      </w:r>
      <w:r w:rsidR="00DA2829">
        <w:rPr>
          <w:sz w:val="24"/>
          <w:szCs w:val="24"/>
        </w:rPr>
        <w:t>3</w:t>
      </w:r>
      <w:r>
        <w:rPr>
          <w:sz w:val="24"/>
          <w:szCs w:val="24"/>
        </w:rPr>
        <w:t xml:space="preserve"> a </w:t>
      </w:r>
      <w:r w:rsidR="001503C7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="00DA2829">
        <w:rPr>
          <w:sz w:val="24"/>
          <w:szCs w:val="24"/>
        </w:rPr>
        <w:t>4</w:t>
      </w:r>
      <w:r w:rsidRPr="009A6070">
        <w:rPr>
          <w:sz w:val="24"/>
          <w:szCs w:val="24"/>
        </w:rPr>
        <w:t>, kter</w:t>
      </w:r>
      <w:r>
        <w:rPr>
          <w:sz w:val="24"/>
          <w:szCs w:val="24"/>
        </w:rPr>
        <w:t>é</w:t>
      </w:r>
      <w:r w:rsidRPr="009A6070">
        <w:rPr>
          <w:sz w:val="24"/>
          <w:szCs w:val="24"/>
        </w:rPr>
        <w:t xml:space="preserve"> zn</w:t>
      </w:r>
      <w:r>
        <w:rPr>
          <w:sz w:val="24"/>
          <w:szCs w:val="24"/>
        </w:rPr>
        <w:t>ějí</w:t>
      </w:r>
      <w:r w:rsidRPr="009A6070">
        <w:rPr>
          <w:sz w:val="24"/>
          <w:szCs w:val="24"/>
        </w:rPr>
        <w:t>:</w:t>
      </w:r>
    </w:p>
    <w:p w:rsidR="00201F29" w:rsidRPr="009A6070" w:rsidRDefault="00201F29" w:rsidP="00201F29">
      <w:pPr>
        <w:pStyle w:val="Text"/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993" w:right="15" w:hanging="993"/>
        <w:rPr>
          <w:rFonts w:ascii="Times New Roman" w:hAnsi="Times New Roman"/>
          <w:sz w:val="24"/>
          <w:szCs w:val="24"/>
        </w:rPr>
      </w:pPr>
      <w:r w:rsidRPr="009A6070">
        <w:rPr>
          <w:rFonts w:ascii="Times New Roman" w:hAnsi="Times New Roman"/>
          <w:sz w:val="24"/>
          <w:szCs w:val="24"/>
        </w:rPr>
        <w:tab/>
        <w:t>„</w:t>
      </w:r>
      <w:r w:rsidR="001503C7">
        <w:rPr>
          <w:rFonts w:ascii="Times New Roman" w:hAnsi="Times New Roman"/>
          <w:sz w:val="24"/>
          <w:szCs w:val="24"/>
        </w:rPr>
        <w:t>1</w:t>
      </w:r>
      <w:r w:rsidRPr="009A6070">
        <w:rPr>
          <w:rFonts w:ascii="Times New Roman" w:hAnsi="Times New Roman"/>
          <w:sz w:val="24"/>
          <w:szCs w:val="24"/>
        </w:rPr>
        <w:t>.1.</w:t>
      </w:r>
      <w:r w:rsidR="00DA28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070">
        <w:rPr>
          <w:rFonts w:ascii="Times New Roman" w:hAnsi="Times New Roman"/>
          <w:sz w:val="24"/>
          <w:szCs w:val="24"/>
        </w:rPr>
        <w:t xml:space="preserve">zhotovitel </w:t>
      </w:r>
      <w:r>
        <w:rPr>
          <w:rFonts w:ascii="Times New Roman" w:hAnsi="Times New Roman"/>
          <w:sz w:val="24"/>
          <w:szCs w:val="24"/>
        </w:rPr>
        <w:t>provede</w:t>
      </w:r>
      <w:r w:rsidR="001503C7">
        <w:rPr>
          <w:rFonts w:ascii="Times New Roman" w:hAnsi="Times New Roman"/>
          <w:sz w:val="24"/>
          <w:szCs w:val="24"/>
        </w:rPr>
        <w:t xml:space="preserve"> v II. etapě</w:t>
      </w:r>
    </w:p>
    <w:p w:rsidR="00DA2829" w:rsidRDefault="00DA2829" w:rsidP="00027959">
      <w:pPr>
        <w:pStyle w:val="Odstavecseseznamem"/>
        <w:keepNext w:val="0"/>
        <w:numPr>
          <w:ilvl w:val="0"/>
          <w:numId w:val="20"/>
        </w:numPr>
        <w:tabs>
          <w:tab w:val="left" w:pos="1134"/>
        </w:tabs>
        <w:spacing w:after="120" w:line="360" w:lineRule="auto"/>
        <w:ind w:left="1134" w:hanging="425"/>
        <w:contextualSpacing/>
        <w:jc w:val="left"/>
        <w:rPr>
          <w:bCs/>
        </w:rPr>
      </w:pPr>
      <w:r>
        <w:rPr>
          <w:bCs/>
        </w:rPr>
        <w:lastRenderedPageBreak/>
        <w:t>z</w:t>
      </w:r>
      <w:r>
        <w:rPr>
          <w:bCs/>
        </w:rPr>
        <w:t xml:space="preserve">ajištění stavební jámy </w:t>
      </w:r>
      <w:r w:rsidRPr="0007049A">
        <w:rPr>
          <w:bCs/>
        </w:rPr>
        <w:t xml:space="preserve"> - </w:t>
      </w:r>
      <w:r>
        <w:rPr>
          <w:bCs/>
        </w:rPr>
        <w:t>změna rozsahu a způsobu provádění tryskové injektáže</w:t>
      </w:r>
    </w:p>
    <w:p w:rsidR="00DA2829" w:rsidRDefault="00DA2829" w:rsidP="00027959">
      <w:pPr>
        <w:pStyle w:val="Odstavecseseznamem"/>
        <w:keepNext w:val="0"/>
        <w:numPr>
          <w:ilvl w:val="0"/>
          <w:numId w:val="20"/>
        </w:numPr>
        <w:tabs>
          <w:tab w:val="left" w:pos="1134"/>
        </w:tabs>
        <w:spacing w:after="120" w:line="360" w:lineRule="auto"/>
        <w:ind w:left="1134" w:hanging="425"/>
        <w:contextualSpacing/>
        <w:jc w:val="left"/>
        <w:rPr>
          <w:bCs/>
        </w:rPr>
      </w:pPr>
      <w:r>
        <w:rPr>
          <w:bCs/>
        </w:rPr>
        <w:t>z</w:t>
      </w:r>
      <w:r>
        <w:rPr>
          <w:bCs/>
        </w:rPr>
        <w:t xml:space="preserve">ajištění stavební jámy – změna zajištění paty podzemních stěn pomocí </w:t>
      </w:r>
      <w:proofErr w:type="spellStart"/>
      <w:r>
        <w:rPr>
          <w:bCs/>
        </w:rPr>
        <w:t>mikrozápor</w:t>
      </w:r>
      <w:proofErr w:type="spellEnd"/>
      <w:r w:rsidRPr="0007049A">
        <w:rPr>
          <w:bCs/>
        </w:rPr>
        <w:t xml:space="preserve">  </w:t>
      </w:r>
    </w:p>
    <w:p w:rsidR="00DA2829" w:rsidRDefault="00DA2829" w:rsidP="00027959">
      <w:pPr>
        <w:pStyle w:val="Odstavecseseznamem"/>
        <w:keepNext w:val="0"/>
        <w:numPr>
          <w:ilvl w:val="0"/>
          <w:numId w:val="20"/>
        </w:numPr>
        <w:tabs>
          <w:tab w:val="left" w:pos="1134"/>
        </w:tabs>
        <w:spacing w:after="120" w:line="360" w:lineRule="auto"/>
        <w:ind w:left="1134" w:hanging="425"/>
        <w:contextualSpacing/>
        <w:jc w:val="left"/>
        <w:rPr>
          <w:bCs/>
        </w:rPr>
      </w:pPr>
      <w:r>
        <w:rPr>
          <w:bCs/>
        </w:rPr>
        <w:t>z</w:t>
      </w:r>
      <w:r>
        <w:rPr>
          <w:bCs/>
        </w:rPr>
        <w:t>ajištění stavební jámy – začištění povrchu vnitřního líce podzemních stěn</w:t>
      </w:r>
    </w:p>
    <w:p w:rsidR="00DA2829" w:rsidRDefault="00DA2829" w:rsidP="00027959">
      <w:pPr>
        <w:pStyle w:val="Odstavecseseznamem"/>
        <w:keepNext w:val="0"/>
        <w:numPr>
          <w:ilvl w:val="0"/>
          <w:numId w:val="20"/>
        </w:numPr>
        <w:spacing w:after="120" w:line="360" w:lineRule="auto"/>
        <w:ind w:left="1134" w:hanging="425"/>
        <w:contextualSpacing/>
        <w:jc w:val="left"/>
        <w:rPr>
          <w:bCs/>
        </w:rPr>
      </w:pPr>
      <w:r>
        <w:rPr>
          <w:bCs/>
        </w:rPr>
        <w:t>h</w:t>
      </w:r>
      <w:r w:rsidRPr="006C432C">
        <w:rPr>
          <w:bCs/>
        </w:rPr>
        <w:t>loubení jámy pro objekt HČS – změna zatřídění horniny dle skutečnosti</w:t>
      </w:r>
      <w:r>
        <w:rPr>
          <w:bCs/>
        </w:rPr>
        <w:t xml:space="preserve"> a jejich množství </w:t>
      </w:r>
    </w:p>
    <w:p w:rsidR="00DA2829" w:rsidRDefault="00DA2829" w:rsidP="00027959">
      <w:pPr>
        <w:pStyle w:val="Odstavecseseznamem"/>
        <w:keepNext w:val="0"/>
        <w:numPr>
          <w:ilvl w:val="0"/>
          <w:numId w:val="20"/>
        </w:numPr>
        <w:spacing w:after="120" w:line="360" w:lineRule="auto"/>
        <w:ind w:left="1134" w:hanging="425"/>
        <w:contextualSpacing/>
        <w:jc w:val="left"/>
        <w:rPr>
          <w:bCs/>
        </w:rPr>
      </w:pPr>
      <w:r>
        <w:rPr>
          <w:bCs/>
        </w:rPr>
        <w:t>h</w:t>
      </w:r>
      <w:r>
        <w:rPr>
          <w:bCs/>
        </w:rPr>
        <w:t>loubení jámy pro objekt HČS - zrušení stoky DN 2500</w:t>
      </w:r>
    </w:p>
    <w:p w:rsidR="00DA2829" w:rsidRDefault="00DA2829" w:rsidP="00027959">
      <w:pPr>
        <w:pStyle w:val="Odstavecseseznamem"/>
        <w:keepNext w:val="0"/>
        <w:numPr>
          <w:ilvl w:val="0"/>
          <w:numId w:val="20"/>
        </w:numPr>
        <w:spacing w:after="120" w:line="360" w:lineRule="auto"/>
        <w:ind w:left="1134" w:hanging="425"/>
        <w:contextualSpacing/>
        <w:jc w:val="left"/>
        <w:rPr>
          <w:bCs/>
        </w:rPr>
      </w:pPr>
      <w:r>
        <w:rPr>
          <w:bCs/>
        </w:rPr>
        <w:t>p</w:t>
      </w:r>
      <w:r>
        <w:rPr>
          <w:bCs/>
        </w:rPr>
        <w:t xml:space="preserve">rodloužení termínu čerpání podzemní vody </w:t>
      </w:r>
    </w:p>
    <w:p w:rsidR="00DA2829" w:rsidRDefault="00DA2829" w:rsidP="00027959">
      <w:pPr>
        <w:pStyle w:val="Odstavecseseznamem"/>
        <w:keepNext w:val="0"/>
        <w:numPr>
          <w:ilvl w:val="0"/>
          <w:numId w:val="20"/>
        </w:numPr>
        <w:spacing w:after="120" w:line="360" w:lineRule="auto"/>
        <w:ind w:left="1134" w:hanging="425"/>
        <w:contextualSpacing/>
        <w:jc w:val="left"/>
        <w:rPr>
          <w:bCs/>
        </w:rPr>
      </w:pPr>
      <w:r>
        <w:rPr>
          <w:bCs/>
        </w:rPr>
        <w:t>b</w:t>
      </w:r>
      <w:r>
        <w:rPr>
          <w:bCs/>
        </w:rPr>
        <w:t>ourání obetonování stávajících shybek</w:t>
      </w:r>
      <w:r>
        <w:rPr>
          <w:bCs/>
        </w:rPr>
        <w:t>“</w:t>
      </w:r>
    </w:p>
    <w:p w:rsidR="00201F29" w:rsidRPr="00954237" w:rsidRDefault="00201F29" w:rsidP="00201F29">
      <w:pPr>
        <w:pStyle w:val="Text"/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2"/>
          <w:szCs w:val="22"/>
        </w:rPr>
      </w:pPr>
      <w:r w:rsidRPr="00954237">
        <w:rPr>
          <w:rFonts w:ascii="Times New Roman" w:hAnsi="Times New Roman"/>
          <w:sz w:val="22"/>
          <w:szCs w:val="22"/>
        </w:rPr>
        <w:tab/>
      </w:r>
      <w:r w:rsidR="00027959">
        <w:rPr>
          <w:rFonts w:ascii="Times New Roman" w:hAnsi="Times New Roman"/>
          <w:sz w:val="22"/>
          <w:szCs w:val="22"/>
        </w:rPr>
        <w:t>„</w:t>
      </w:r>
      <w:r w:rsidR="001503C7" w:rsidRPr="00954237">
        <w:rPr>
          <w:rFonts w:ascii="Times New Roman" w:hAnsi="Times New Roman"/>
          <w:sz w:val="22"/>
          <w:szCs w:val="22"/>
        </w:rPr>
        <w:t>1</w:t>
      </w:r>
      <w:r w:rsidRPr="00954237">
        <w:rPr>
          <w:rFonts w:ascii="Times New Roman" w:hAnsi="Times New Roman"/>
          <w:sz w:val="22"/>
          <w:szCs w:val="22"/>
        </w:rPr>
        <w:t>.1.</w:t>
      </w:r>
      <w:r w:rsidR="00DA2829">
        <w:rPr>
          <w:rFonts w:ascii="Times New Roman" w:hAnsi="Times New Roman"/>
          <w:sz w:val="22"/>
          <w:szCs w:val="22"/>
        </w:rPr>
        <w:t>4</w:t>
      </w:r>
      <w:r w:rsidRPr="00954237">
        <w:rPr>
          <w:rFonts w:ascii="Times New Roman" w:hAnsi="Times New Roman"/>
          <w:sz w:val="22"/>
          <w:szCs w:val="22"/>
        </w:rPr>
        <w:t xml:space="preserve"> zhotovitel neprovede</w:t>
      </w:r>
      <w:r w:rsidR="001503C7" w:rsidRPr="00954237">
        <w:rPr>
          <w:rFonts w:ascii="Times New Roman" w:hAnsi="Times New Roman"/>
          <w:sz w:val="22"/>
          <w:szCs w:val="22"/>
        </w:rPr>
        <w:t xml:space="preserve"> v II. etapě</w:t>
      </w:r>
    </w:p>
    <w:p w:rsidR="00DA2829" w:rsidRPr="00493E10" w:rsidRDefault="00201F29" w:rsidP="00027959">
      <w:pPr>
        <w:pStyle w:val="Zkladntext"/>
        <w:spacing w:after="0"/>
        <w:ind w:left="1134" w:hanging="425"/>
        <w:rPr>
          <w:bCs/>
        </w:rPr>
      </w:pPr>
      <w:r w:rsidRPr="00954237">
        <w:t xml:space="preserve">- </w:t>
      </w:r>
      <w:r w:rsidRPr="00954237">
        <w:tab/>
      </w:r>
      <w:r w:rsidR="00027959">
        <w:t>z</w:t>
      </w:r>
      <w:r w:rsidR="00DA2829" w:rsidRPr="00493E10">
        <w:rPr>
          <w:bCs/>
        </w:rPr>
        <w:t>ajištění stavební jámy  - změna rozsahu a způsobu provádění tryskové injektáže</w:t>
      </w:r>
      <w:r w:rsidR="00027959">
        <w:rPr>
          <w:bCs/>
        </w:rPr>
        <w:t>“</w:t>
      </w:r>
    </w:p>
    <w:p w:rsidR="00201F29" w:rsidRPr="00AE5034" w:rsidRDefault="00201F29" w:rsidP="00DA2829">
      <w:pPr>
        <w:pStyle w:val="Text"/>
        <w:tabs>
          <w:tab w:val="clear" w:pos="227"/>
          <w:tab w:val="left" w:pos="426"/>
          <w:tab w:val="left" w:pos="709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ab/>
      </w:r>
    </w:p>
    <w:p w:rsidR="00201F29" w:rsidRPr="00193DBB" w:rsidRDefault="00201F29" w:rsidP="00027959">
      <w:pPr>
        <w:numPr>
          <w:ilvl w:val="0"/>
          <w:numId w:val="14"/>
        </w:numPr>
        <w:spacing w:after="100" w:afterAutospacing="1"/>
        <w:ind w:left="357" w:hanging="357"/>
      </w:pPr>
      <w:r w:rsidRPr="00AE5034">
        <w:t xml:space="preserve">Ustanovení </w:t>
      </w:r>
      <w:r w:rsidRPr="00676A12">
        <w:rPr>
          <w:b/>
        </w:rPr>
        <w:t>čl</w:t>
      </w:r>
      <w:r w:rsidRPr="00AE5034">
        <w:t xml:space="preserve">. </w:t>
      </w:r>
      <w:r w:rsidR="001503C7">
        <w:rPr>
          <w:b/>
        </w:rPr>
        <w:t>8</w:t>
      </w:r>
      <w:r>
        <w:rPr>
          <w:b/>
        </w:rPr>
        <w:t>.</w:t>
      </w:r>
      <w:r w:rsidRPr="00AE5034">
        <w:rPr>
          <w:b/>
        </w:rPr>
        <w:t xml:space="preserve"> </w:t>
      </w:r>
      <w:r w:rsidRPr="00D6101A">
        <w:rPr>
          <w:b/>
          <w:caps/>
        </w:rPr>
        <w:t>Cena za provedení díla</w:t>
      </w:r>
      <w:r w:rsidRPr="00AE5034">
        <w:rPr>
          <w:b/>
        </w:rPr>
        <w:t xml:space="preserve"> </w:t>
      </w:r>
      <w:r w:rsidRPr="00AE5034">
        <w:t>se</w:t>
      </w:r>
      <w:r>
        <w:t xml:space="preserve"> </w:t>
      </w:r>
      <w:r w:rsidRPr="00AE5034">
        <w:t>rozšiřuje o nov</w:t>
      </w:r>
      <w:r w:rsidR="001503C7">
        <w:t>é</w:t>
      </w:r>
      <w:r w:rsidRPr="00AE5034">
        <w:t xml:space="preserve"> </w:t>
      </w:r>
      <w:r w:rsidRPr="00193DBB">
        <w:t>odstavc</w:t>
      </w:r>
      <w:r w:rsidR="001503C7" w:rsidRPr="00193DBB">
        <w:t>e</w:t>
      </w:r>
      <w:r w:rsidRPr="00193DBB">
        <w:t xml:space="preserve"> </w:t>
      </w:r>
      <w:r w:rsidR="001503C7" w:rsidRPr="00193DBB">
        <w:t>8.1.</w:t>
      </w:r>
      <w:r w:rsidR="00027959" w:rsidRPr="00193DBB">
        <w:t>2</w:t>
      </w:r>
      <w:r w:rsidR="001503C7" w:rsidRPr="00193DBB">
        <w:t xml:space="preserve"> a 8.2.</w:t>
      </w:r>
      <w:r w:rsidR="00193DBB" w:rsidRPr="00193DBB">
        <w:t>2</w:t>
      </w:r>
      <w:r w:rsidRPr="00193DBB">
        <w:t>, kter</w:t>
      </w:r>
      <w:r w:rsidR="001503C7" w:rsidRPr="00193DBB">
        <w:t>é znějí</w:t>
      </w:r>
      <w:r w:rsidRPr="00193DBB">
        <w:t>:</w:t>
      </w:r>
    </w:p>
    <w:p w:rsidR="00201F29" w:rsidRDefault="00201F29" w:rsidP="00201F29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ab/>
      </w:r>
      <w:r w:rsidRPr="00AE5034">
        <w:rPr>
          <w:rFonts w:ascii="Times New Roman" w:hAnsi="Times New Roman"/>
          <w:sz w:val="24"/>
          <w:szCs w:val="24"/>
        </w:rPr>
        <w:tab/>
        <w:t>„</w:t>
      </w:r>
      <w:r w:rsidR="001503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</w:t>
      </w:r>
      <w:r w:rsidR="00027959">
        <w:rPr>
          <w:rFonts w:ascii="Times New Roman" w:hAnsi="Times New Roman"/>
          <w:sz w:val="24"/>
          <w:szCs w:val="24"/>
        </w:rPr>
        <w:t>2</w:t>
      </w:r>
      <w:r w:rsidRPr="00AE5034">
        <w:rPr>
          <w:rFonts w:ascii="Times New Roman" w:hAnsi="Times New Roman"/>
          <w:sz w:val="24"/>
          <w:szCs w:val="24"/>
        </w:rPr>
        <w:t xml:space="preserve"> Cena díla dle ust. </w:t>
      </w:r>
      <w:proofErr w:type="gramStart"/>
      <w:r w:rsidRPr="00AE5034">
        <w:rPr>
          <w:rFonts w:ascii="Times New Roman" w:hAnsi="Times New Roman"/>
          <w:sz w:val="24"/>
          <w:szCs w:val="24"/>
        </w:rPr>
        <w:t>čl.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503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 w:rsidR="00D610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 </w:t>
      </w:r>
      <w:r w:rsidR="001503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 w:rsidR="00D6101A">
        <w:rPr>
          <w:rFonts w:ascii="Times New Roman" w:hAnsi="Times New Roman"/>
          <w:sz w:val="24"/>
          <w:szCs w:val="24"/>
        </w:rPr>
        <w:t>4</w:t>
      </w:r>
      <w:r w:rsidRPr="00AE5034">
        <w:rPr>
          <w:rFonts w:ascii="Times New Roman" w:hAnsi="Times New Roman"/>
          <w:sz w:val="24"/>
          <w:szCs w:val="24"/>
        </w:rPr>
        <w:t xml:space="preserve"> činí bez DPH</w:t>
      </w:r>
      <w:r w:rsidRPr="00AE5034">
        <w:rPr>
          <w:rFonts w:ascii="Times New Roman" w:hAnsi="Times New Roman"/>
          <w:sz w:val="24"/>
          <w:szCs w:val="24"/>
        </w:rPr>
        <w:tab/>
      </w:r>
      <w:r w:rsidR="00193DBB">
        <w:rPr>
          <w:rFonts w:ascii="Times New Roman" w:hAnsi="Times New Roman"/>
          <w:b/>
          <w:sz w:val="24"/>
          <w:szCs w:val="24"/>
        </w:rPr>
        <w:t>15.912.927,60 Kč</w:t>
      </w:r>
      <w:r w:rsidRPr="00AE5034">
        <w:rPr>
          <w:rFonts w:ascii="Times New Roman" w:hAnsi="Times New Roman"/>
          <w:b/>
          <w:bCs/>
          <w:sz w:val="24"/>
          <w:szCs w:val="24"/>
        </w:rPr>
        <w:t>“</w:t>
      </w:r>
    </w:p>
    <w:p w:rsidR="006A04A3" w:rsidRDefault="002E299F" w:rsidP="00EE0683">
      <w:pPr>
        <w:pStyle w:val="Text"/>
        <w:tabs>
          <w:tab w:val="clear" w:pos="227"/>
          <w:tab w:val="left" w:pos="567"/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E0683" w:rsidRPr="006A04A3">
        <w:rPr>
          <w:rFonts w:ascii="Times New Roman" w:hAnsi="Times New Roman"/>
          <w:bCs/>
          <w:sz w:val="24"/>
          <w:szCs w:val="24"/>
        </w:rPr>
        <w:t xml:space="preserve">dle odst. 8.9 Smlouvy o dílo činí sleva  </w:t>
      </w:r>
      <w:r w:rsidR="00EE0683" w:rsidRPr="006A04A3">
        <w:rPr>
          <w:rFonts w:ascii="Times New Roman" w:hAnsi="Times New Roman"/>
          <w:bCs/>
          <w:sz w:val="24"/>
          <w:szCs w:val="24"/>
        </w:rPr>
        <w:tab/>
      </w:r>
      <w:r w:rsidR="00193DBB">
        <w:rPr>
          <w:rFonts w:ascii="Times New Roman" w:hAnsi="Times New Roman"/>
          <w:bCs/>
          <w:sz w:val="24"/>
          <w:szCs w:val="24"/>
        </w:rPr>
        <w:t xml:space="preserve">324.753,62 </w:t>
      </w:r>
      <w:r w:rsidR="00EE0683" w:rsidRPr="006A04A3">
        <w:rPr>
          <w:rFonts w:ascii="Times New Roman" w:hAnsi="Times New Roman"/>
          <w:bCs/>
          <w:sz w:val="24"/>
          <w:szCs w:val="24"/>
        </w:rPr>
        <w:t>Kč</w:t>
      </w:r>
    </w:p>
    <w:p w:rsidR="00201F29" w:rsidRPr="006A04A3" w:rsidRDefault="00201F29" w:rsidP="006A04A3">
      <w:pPr>
        <w:pStyle w:val="Text"/>
        <w:tabs>
          <w:tab w:val="right" w:pos="9214"/>
        </w:tabs>
        <w:spacing w:line="240" w:lineRule="auto"/>
        <w:ind w:left="426" w:right="157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6A04A3" w:rsidRPr="006A04A3">
        <w:rPr>
          <w:rFonts w:ascii="Times New Roman" w:hAnsi="Times New Roman"/>
          <w:b/>
          <w:bCs/>
          <w:sz w:val="24"/>
          <w:szCs w:val="24"/>
        </w:rPr>
        <w:tab/>
      </w:r>
      <w:r w:rsidRPr="006A04A3">
        <w:rPr>
          <w:rFonts w:ascii="Times New Roman" w:hAnsi="Times New Roman"/>
          <w:bCs/>
          <w:sz w:val="24"/>
          <w:szCs w:val="24"/>
        </w:rPr>
        <w:t xml:space="preserve">z toho dodatečné stavební práce dle čl. </w:t>
      </w:r>
      <w:r w:rsidR="001503C7" w:rsidRPr="006A04A3">
        <w:rPr>
          <w:rFonts w:ascii="Times New Roman" w:hAnsi="Times New Roman"/>
          <w:bCs/>
          <w:sz w:val="24"/>
          <w:szCs w:val="24"/>
        </w:rPr>
        <w:t>1</w:t>
      </w:r>
      <w:r w:rsidRPr="006A04A3">
        <w:rPr>
          <w:rFonts w:ascii="Times New Roman" w:hAnsi="Times New Roman"/>
          <w:bCs/>
          <w:sz w:val="24"/>
          <w:szCs w:val="24"/>
        </w:rPr>
        <w:t>.1.</w:t>
      </w:r>
      <w:r w:rsidR="00193DBB">
        <w:rPr>
          <w:rFonts w:ascii="Times New Roman" w:hAnsi="Times New Roman"/>
          <w:bCs/>
          <w:sz w:val="24"/>
          <w:szCs w:val="24"/>
        </w:rPr>
        <w:t>3</w:t>
      </w:r>
      <w:r w:rsidRPr="006A04A3">
        <w:rPr>
          <w:rFonts w:ascii="Times New Roman" w:hAnsi="Times New Roman"/>
          <w:bCs/>
          <w:sz w:val="24"/>
          <w:szCs w:val="24"/>
        </w:rPr>
        <w:tab/>
      </w:r>
      <w:r w:rsidR="00027959">
        <w:rPr>
          <w:rFonts w:ascii="Times New Roman" w:hAnsi="Times New Roman"/>
          <w:bCs/>
          <w:sz w:val="24"/>
          <w:szCs w:val="24"/>
        </w:rPr>
        <w:t>20.649.925,98</w:t>
      </w:r>
      <w:r w:rsidRPr="006A04A3">
        <w:rPr>
          <w:rFonts w:ascii="Times New Roman" w:hAnsi="Times New Roman"/>
          <w:bCs/>
          <w:sz w:val="24"/>
          <w:szCs w:val="24"/>
        </w:rPr>
        <w:t xml:space="preserve"> Kč</w:t>
      </w:r>
    </w:p>
    <w:p w:rsidR="0080032F" w:rsidRPr="006A04A3" w:rsidRDefault="006A04A3" w:rsidP="00EE0683">
      <w:pPr>
        <w:pStyle w:val="Text"/>
        <w:tabs>
          <w:tab w:val="right" w:pos="9214"/>
        </w:tabs>
        <w:spacing w:line="240" w:lineRule="auto"/>
        <w:ind w:left="426" w:right="157" w:hanging="426"/>
        <w:rPr>
          <w:rFonts w:ascii="Times New Roman" w:hAnsi="Times New Roman"/>
          <w:bCs/>
          <w:sz w:val="24"/>
          <w:szCs w:val="24"/>
        </w:rPr>
      </w:pPr>
      <w:r w:rsidRPr="006A04A3">
        <w:rPr>
          <w:rFonts w:ascii="Times New Roman" w:hAnsi="Times New Roman"/>
          <w:bCs/>
          <w:sz w:val="24"/>
          <w:szCs w:val="24"/>
        </w:rPr>
        <w:tab/>
      </w:r>
      <w:r w:rsidRPr="006A04A3">
        <w:rPr>
          <w:rFonts w:ascii="Times New Roman" w:hAnsi="Times New Roman"/>
          <w:bCs/>
          <w:sz w:val="24"/>
          <w:szCs w:val="24"/>
        </w:rPr>
        <w:tab/>
      </w:r>
      <w:r w:rsidR="00201F29" w:rsidRPr="006A04A3">
        <w:rPr>
          <w:rFonts w:ascii="Times New Roman" w:hAnsi="Times New Roman"/>
          <w:bCs/>
          <w:sz w:val="24"/>
          <w:szCs w:val="24"/>
        </w:rPr>
        <w:t>a práce neprovedené</w:t>
      </w:r>
      <w:r w:rsidR="001503C7" w:rsidRPr="006A04A3">
        <w:rPr>
          <w:rFonts w:ascii="Times New Roman" w:hAnsi="Times New Roman"/>
          <w:bCs/>
          <w:sz w:val="24"/>
          <w:szCs w:val="24"/>
        </w:rPr>
        <w:t xml:space="preserve"> dle čl. 1.1.</w:t>
      </w:r>
      <w:r w:rsidR="00193DBB">
        <w:rPr>
          <w:rFonts w:ascii="Times New Roman" w:hAnsi="Times New Roman"/>
          <w:bCs/>
          <w:sz w:val="24"/>
          <w:szCs w:val="24"/>
        </w:rPr>
        <w:t>4</w:t>
      </w:r>
      <w:r w:rsidR="00201F29" w:rsidRPr="006A04A3">
        <w:rPr>
          <w:rFonts w:ascii="Times New Roman" w:hAnsi="Times New Roman"/>
          <w:bCs/>
          <w:sz w:val="24"/>
          <w:szCs w:val="24"/>
        </w:rPr>
        <w:tab/>
      </w:r>
      <w:r w:rsidR="0080032F" w:rsidRPr="006A04A3">
        <w:rPr>
          <w:rFonts w:ascii="Times New Roman" w:hAnsi="Times New Roman"/>
          <w:bCs/>
          <w:sz w:val="24"/>
          <w:szCs w:val="24"/>
        </w:rPr>
        <w:t>-</w:t>
      </w:r>
      <w:r w:rsidR="00027959">
        <w:rPr>
          <w:rFonts w:ascii="Times New Roman" w:hAnsi="Times New Roman"/>
          <w:bCs/>
          <w:sz w:val="24"/>
          <w:szCs w:val="24"/>
        </w:rPr>
        <w:t>4.412.244,76</w:t>
      </w:r>
      <w:r w:rsidR="00201F29" w:rsidRPr="006A04A3">
        <w:rPr>
          <w:rFonts w:ascii="Times New Roman" w:hAnsi="Times New Roman"/>
          <w:bCs/>
          <w:sz w:val="24"/>
          <w:szCs w:val="24"/>
        </w:rPr>
        <w:t xml:space="preserve"> Kč</w:t>
      </w:r>
    </w:p>
    <w:p w:rsidR="00201F29" w:rsidRDefault="0080032F" w:rsidP="006A04A3">
      <w:pPr>
        <w:pStyle w:val="Text"/>
        <w:tabs>
          <w:tab w:val="right" w:pos="9214"/>
        </w:tabs>
        <w:spacing w:line="240" w:lineRule="auto"/>
        <w:ind w:left="426" w:right="441" w:hanging="426"/>
        <w:rPr>
          <w:rFonts w:ascii="Times New Roman" w:hAnsi="Times New Roman"/>
          <w:bCs/>
          <w:sz w:val="24"/>
          <w:szCs w:val="24"/>
        </w:rPr>
      </w:pPr>
      <w:r w:rsidRPr="006A04A3">
        <w:rPr>
          <w:rFonts w:ascii="Times New Roman" w:hAnsi="Times New Roman"/>
          <w:bCs/>
          <w:sz w:val="24"/>
          <w:szCs w:val="24"/>
        </w:rPr>
        <w:tab/>
      </w:r>
      <w:r w:rsidRPr="006A04A3">
        <w:rPr>
          <w:rFonts w:ascii="Times New Roman" w:hAnsi="Times New Roman"/>
          <w:bCs/>
          <w:sz w:val="24"/>
          <w:szCs w:val="24"/>
        </w:rPr>
        <w:tab/>
        <w:t>Cena za dodatečné a neprovedené stavební práce</w:t>
      </w:r>
      <w:r w:rsidRPr="006A04A3">
        <w:rPr>
          <w:rFonts w:ascii="Times New Roman" w:hAnsi="Times New Roman"/>
          <w:bCs/>
          <w:sz w:val="24"/>
          <w:szCs w:val="24"/>
        </w:rPr>
        <w:tab/>
      </w:r>
      <w:r w:rsidR="00193DBB">
        <w:rPr>
          <w:rFonts w:ascii="Times New Roman" w:hAnsi="Times New Roman"/>
          <w:bCs/>
          <w:sz w:val="24"/>
          <w:szCs w:val="24"/>
        </w:rPr>
        <w:t>16.237.681,22</w:t>
      </w:r>
      <w:r w:rsidRPr="006A04A3">
        <w:rPr>
          <w:rFonts w:ascii="Times New Roman" w:hAnsi="Times New Roman"/>
          <w:bCs/>
          <w:sz w:val="24"/>
          <w:szCs w:val="24"/>
        </w:rPr>
        <w:t xml:space="preserve"> Kč</w:t>
      </w:r>
      <w:r w:rsidR="00201F29" w:rsidRPr="00C42DE6">
        <w:rPr>
          <w:rFonts w:ascii="Times New Roman" w:hAnsi="Times New Roman"/>
          <w:bCs/>
          <w:sz w:val="24"/>
          <w:szCs w:val="24"/>
        </w:rPr>
        <w:tab/>
      </w:r>
    </w:p>
    <w:p w:rsidR="00201F29" w:rsidRPr="00C42DE6" w:rsidRDefault="00201F29" w:rsidP="00201F29">
      <w:pPr>
        <w:pStyle w:val="Text"/>
        <w:tabs>
          <w:tab w:val="right" w:pos="9214"/>
        </w:tabs>
        <w:spacing w:line="240" w:lineRule="auto"/>
        <w:ind w:left="426" w:right="157" w:hanging="426"/>
        <w:rPr>
          <w:rFonts w:ascii="Times New Roman" w:hAnsi="Times New Roman"/>
          <w:bCs/>
          <w:sz w:val="24"/>
          <w:szCs w:val="24"/>
        </w:rPr>
      </w:pPr>
    </w:p>
    <w:p w:rsidR="00201F29" w:rsidRPr="00AE5034" w:rsidRDefault="00201F29" w:rsidP="00201F29">
      <w:pPr>
        <w:pStyle w:val="Text"/>
        <w:tabs>
          <w:tab w:val="clear" w:pos="227"/>
          <w:tab w:val="left" w:pos="426"/>
          <w:tab w:val="right" w:pos="9356"/>
        </w:tabs>
        <w:spacing w:line="240" w:lineRule="auto"/>
        <w:ind w:left="426" w:right="157" w:hanging="426"/>
        <w:jc w:val="left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Soupis </w:t>
      </w:r>
      <w:r>
        <w:rPr>
          <w:rFonts w:ascii="Times New Roman" w:hAnsi="Times New Roman"/>
          <w:sz w:val="24"/>
          <w:szCs w:val="24"/>
        </w:rPr>
        <w:t xml:space="preserve">dodatečných stavebních prací a prací neprovedených </w:t>
      </w:r>
      <w:r w:rsidRPr="00AE5034">
        <w:rPr>
          <w:rFonts w:ascii="Times New Roman" w:hAnsi="Times New Roman"/>
          <w:sz w:val="24"/>
          <w:szCs w:val="24"/>
        </w:rPr>
        <w:t xml:space="preserve">– viz příloha </w:t>
      </w:r>
      <w:proofErr w:type="gramStart"/>
      <w:r w:rsidRPr="00AE5034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201F29" w:rsidRPr="00AE5034" w:rsidRDefault="00201F29" w:rsidP="00A41357">
      <w:pPr>
        <w:pStyle w:val="slovanseznam"/>
        <w:numPr>
          <w:ilvl w:val="0"/>
          <w:numId w:val="0"/>
        </w:numPr>
        <w:tabs>
          <w:tab w:val="num" w:pos="567"/>
        </w:tabs>
        <w:ind w:left="431"/>
        <w:rPr>
          <w:sz w:val="24"/>
          <w:szCs w:val="24"/>
        </w:rPr>
      </w:pPr>
      <w:r w:rsidRPr="00AE5034">
        <w:rPr>
          <w:sz w:val="24"/>
          <w:szCs w:val="24"/>
        </w:rPr>
        <w:tab/>
      </w:r>
      <w:r w:rsidRPr="00AE5034">
        <w:rPr>
          <w:sz w:val="24"/>
          <w:szCs w:val="24"/>
        </w:rPr>
        <w:tab/>
      </w:r>
    </w:p>
    <w:p w:rsidR="001503C7" w:rsidRDefault="001503C7" w:rsidP="001503C7">
      <w:pPr>
        <w:pStyle w:val="slovanseznam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„8.2.</w:t>
      </w:r>
      <w:r w:rsidR="00193DBB">
        <w:rPr>
          <w:sz w:val="24"/>
          <w:szCs w:val="24"/>
        </w:rPr>
        <w:t>2</w:t>
      </w:r>
      <w:r>
        <w:rPr>
          <w:sz w:val="24"/>
          <w:szCs w:val="24"/>
        </w:rPr>
        <w:t xml:space="preserve"> Po připočtení ceny dle odst. 8.1.</w:t>
      </w:r>
      <w:r w:rsidR="00193DBB">
        <w:rPr>
          <w:sz w:val="24"/>
          <w:szCs w:val="24"/>
        </w:rPr>
        <w:t>2</w:t>
      </w:r>
      <w:r>
        <w:rPr>
          <w:sz w:val="24"/>
          <w:szCs w:val="24"/>
        </w:rPr>
        <w:t xml:space="preserve"> činí celková a konečná Cena díla bez DPH </w:t>
      </w:r>
      <w:r w:rsidR="00193DBB">
        <w:rPr>
          <w:b/>
          <w:sz w:val="24"/>
          <w:szCs w:val="24"/>
        </w:rPr>
        <w:t>576.657.478,03</w:t>
      </w:r>
      <w:r>
        <w:rPr>
          <w:b/>
          <w:sz w:val="24"/>
          <w:szCs w:val="24"/>
        </w:rPr>
        <w:t xml:space="preserve"> </w:t>
      </w:r>
      <w:r w:rsidR="00201F29" w:rsidRPr="00C42DE6">
        <w:rPr>
          <w:sz w:val="24"/>
          <w:szCs w:val="24"/>
        </w:rPr>
        <w:t>Kč</w:t>
      </w:r>
      <w:r>
        <w:rPr>
          <w:sz w:val="24"/>
          <w:szCs w:val="24"/>
        </w:rPr>
        <w:t>.“</w:t>
      </w:r>
    </w:p>
    <w:p w:rsidR="0080032F" w:rsidRDefault="0080032F" w:rsidP="001503C7">
      <w:pPr>
        <w:pStyle w:val="slovanseznam"/>
        <w:numPr>
          <w:ilvl w:val="0"/>
          <w:numId w:val="0"/>
        </w:numPr>
        <w:ind w:left="360" w:hanging="360"/>
        <w:rPr>
          <w:sz w:val="24"/>
          <w:szCs w:val="24"/>
        </w:rPr>
      </w:pPr>
    </w:p>
    <w:bookmarkStart w:id="1" w:name="_MON_1479715125"/>
    <w:bookmarkEnd w:id="1"/>
    <w:p w:rsidR="00D6101A" w:rsidRDefault="00D6101A" w:rsidP="00D6101A">
      <w:pPr>
        <w:pStyle w:val="slovanseznam"/>
        <w:numPr>
          <w:ilvl w:val="0"/>
          <w:numId w:val="0"/>
        </w:numPr>
        <w:ind w:left="360" w:hanging="360"/>
      </w:pPr>
      <w:r>
        <w:object w:dxaOrig="9638" w:dyaOrig="1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88.55pt" o:ole="">
            <v:imagedata r:id="rId9" o:title=""/>
          </v:shape>
          <o:OLEObject Type="Embed" ProgID="Excel.Sheet.12" ShapeID="_x0000_i1025" DrawAspect="Content" ObjectID="_1547890496" r:id="rId10"/>
        </w:object>
      </w:r>
    </w:p>
    <w:p w:rsidR="00D6101A" w:rsidRDefault="00D6101A" w:rsidP="00D6101A">
      <w:pPr>
        <w:pStyle w:val="slovanseznam"/>
        <w:numPr>
          <w:ilvl w:val="0"/>
          <w:numId w:val="0"/>
        </w:numPr>
        <w:ind w:left="360" w:hanging="360"/>
      </w:pPr>
    </w:p>
    <w:p w:rsidR="00D6101A" w:rsidRDefault="00D6101A" w:rsidP="00D6101A">
      <w:pPr>
        <w:pStyle w:val="slovanseznam"/>
        <w:numPr>
          <w:ilvl w:val="0"/>
          <w:numId w:val="14"/>
        </w:numPr>
      </w:pPr>
      <w:r w:rsidRPr="005F40F3">
        <w:t xml:space="preserve">Ustanovení čl. </w:t>
      </w:r>
      <w:r w:rsidRPr="00D6101A">
        <w:rPr>
          <w:b/>
          <w:caps/>
        </w:rPr>
        <w:t>13</w:t>
      </w:r>
      <w:r w:rsidRPr="00D6101A">
        <w:rPr>
          <w:b/>
        </w:rPr>
        <w:t>. BEZPEČNOST A OCHRANA</w:t>
      </w:r>
      <w:r w:rsidRPr="005F40F3">
        <w:t xml:space="preserve"> INFORMACÍ se rozšiřuje o nový odstavec </w:t>
      </w:r>
      <w:r>
        <w:rPr>
          <w:b/>
          <w:caps/>
        </w:rPr>
        <w:t>13.2</w:t>
      </w:r>
      <w:r w:rsidRPr="005F40F3">
        <w:t>, který zní:</w:t>
      </w:r>
    </w:p>
    <w:p w:rsidR="00D6101A" w:rsidRDefault="00D6101A" w:rsidP="00D6101A">
      <w:pPr>
        <w:pStyle w:val="slovanseznam"/>
        <w:numPr>
          <w:ilvl w:val="0"/>
          <w:numId w:val="0"/>
        </w:numPr>
        <w:ind w:left="360"/>
      </w:pPr>
    </w:p>
    <w:p w:rsidR="00D6101A" w:rsidRPr="005F40F3" w:rsidRDefault="00D6101A" w:rsidP="00D6101A">
      <w:pPr>
        <w:pStyle w:val="slovanseznam"/>
        <w:numPr>
          <w:ilvl w:val="0"/>
          <w:numId w:val="0"/>
        </w:numPr>
        <w:ind w:left="993" w:hanging="709"/>
        <w:rPr>
          <w:b/>
          <w:caps/>
        </w:rPr>
      </w:pPr>
      <w:r w:rsidRPr="00D6101A">
        <w:rPr>
          <w:caps/>
        </w:rPr>
        <w:t>„13</w:t>
      </w:r>
      <w:r w:rsidRPr="00D6101A">
        <w:t>.2.1</w:t>
      </w:r>
      <w:r w:rsidRPr="005F40F3">
        <w:t xml:space="preserve"> </w:t>
      </w:r>
      <w:r w:rsidRPr="005F40F3">
        <w:tab/>
        <w:t xml:space="preserve">Smluvní strany berou na vědomí, že tato Smlouva (dodatek </w:t>
      </w:r>
      <w:proofErr w:type="gramStart"/>
      <w:r w:rsidRPr="005F40F3">
        <w:t>č.1) podléhá</w:t>
      </w:r>
      <w:proofErr w:type="gramEnd"/>
      <w:r w:rsidRPr="005F40F3">
        <w:t xml:space="preserve"> povinnosti zveřejnění prostřednictvím registru smluv dle zákona č. 340/2015 Sb., Zákon o registru smluv. Zveřejnění Smlouvy v registru smluv zajistí Objednatel.</w:t>
      </w:r>
    </w:p>
    <w:p w:rsidR="00D6101A" w:rsidRPr="005F40F3" w:rsidRDefault="00D6101A" w:rsidP="00D6101A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>
        <w:rPr>
          <w:b w:val="0"/>
          <w:caps w:val="0"/>
        </w:rPr>
        <w:lastRenderedPageBreak/>
        <w:t>13</w:t>
      </w:r>
      <w:r w:rsidRPr="005F40F3">
        <w:rPr>
          <w:b w:val="0"/>
          <w:caps w:val="0"/>
        </w:rPr>
        <w:t xml:space="preserve">.2.2 </w:t>
      </w:r>
      <w:r w:rsidRPr="005F40F3">
        <w:rPr>
          <w:b w:val="0"/>
          <w:caps w:val="0"/>
        </w:rPr>
        <w:tab/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5F40F3">
        <w:rPr>
          <w:b w:val="0"/>
          <w:caps w:val="0"/>
        </w:rPr>
        <w:t>metadat</w:t>
      </w:r>
      <w:proofErr w:type="spellEnd"/>
      <w:r w:rsidRPr="005F40F3">
        <w:rPr>
          <w:b w:val="0"/>
          <w:caps w:val="0"/>
        </w:rPr>
        <w:t xml:space="preserve"> do registru smluv. Zveřejnění podléhají tato </w:t>
      </w:r>
      <w:proofErr w:type="spellStart"/>
      <w:r w:rsidRPr="005F40F3">
        <w:rPr>
          <w:b w:val="0"/>
          <w:caps w:val="0"/>
        </w:rPr>
        <w:t>metadata</w:t>
      </w:r>
      <w:proofErr w:type="spellEnd"/>
      <w:r w:rsidRPr="005F40F3">
        <w:rPr>
          <w:b w:val="0"/>
          <w:caps w:val="0"/>
        </w:rPr>
        <w:t>: identifikace smluvních stran, vymezení předmětu smlouvy, cena (případně hodnota předmětu smlouvy, lze-li ji určit), datum uzavření Smlouvy.</w:t>
      </w:r>
    </w:p>
    <w:p w:rsidR="00D6101A" w:rsidRPr="005F40F3" w:rsidRDefault="00D6101A" w:rsidP="00D6101A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</w:rPr>
      </w:pPr>
      <w:r>
        <w:rPr>
          <w:b w:val="0"/>
          <w:caps w:val="0"/>
        </w:rPr>
        <w:t>13</w:t>
      </w:r>
      <w:r w:rsidRPr="005F40F3">
        <w:rPr>
          <w:b w:val="0"/>
          <w:caps w:val="0"/>
        </w:rPr>
        <w:t xml:space="preserve">.2.3 </w:t>
      </w:r>
      <w:r w:rsidRPr="005F40F3">
        <w:rPr>
          <w:b w:val="0"/>
          <w:caps w:val="0"/>
        </w:rPr>
        <w:tab/>
        <w:t xml:space="preserve">Smluvní strany výslovně prohlašují, že informace obsažené v části Smlouvy určené ke zveřejnění v registru smluv včetně </w:t>
      </w:r>
      <w:proofErr w:type="spellStart"/>
      <w:r w:rsidRPr="005F40F3">
        <w:rPr>
          <w:b w:val="0"/>
          <w:caps w:val="0"/>
        </w:rPr>
        <w:t>metadat</w:t>
      </w:r>
      <w:proofErr w:type="spellEnd"/>
      <w:r w:rsidRPr="005F40F3">
        <w:rPr>
          <w:b w:val="0"/>
          <w:caps w:val="0"/>
        </w:rPr>
        <w:t xml:space="preserve"> neobsahují informace, které nelze poskytnout podle předpisů upravujících svobodný přístup k informacím, a nejsou smluvními stranami označeny za obchodní tajemství. Zveřejnění této Smlouvy v registru smluv není porušením čl. 8 dle této smlouvy</w:t>
      </w:r>
      <w:r w:rsidRPr="005F40F3">
        <w:rPr>
          <w:b w:val="0"/>
        </w:rPr>
        <w:t>.“</w:t>
      </w:r>
    </w:p>
    <w:p w:rsidR="00D6101A" w:rsidRDefault="00D6101A" w:rsidP="001503C7">
      <w:pPr>
        <w:pStyle w:val="slovanseznam"/>
        <w:numPr>
          <w:ilvl w:val="0"/>
          <w:numId w:val="0"/>
        </w:numPr>
        <w:ind w:left="360" w:hanging="360"/>
      </w:pPr>
    </w:p>
    <w:p w:rsidR="00201F29" w:rsidRPr="00AE5034" w:rsidRDefault="00201F29" w:rsidP="001503C7">
      <w:pPr>
        <w:spacing w:after="100" w:afterAutospacing="1"/>
        <w:ind w:left="357"/>
        <w:jc w:val="center"/>
        <w:rPr>
          <w:b/>
        </w:rPr>
      </w:pPr>
      <w:r w:rsidRPr="00AE5034">
        <w:rPr>
          <w:b/>
        </w:rPr>
        <w:t>Článek II.</w:t>
      </w:r>
    </w:p>
    <w:p w:rsidR="00201F29" w:rsidRPr="00AE5034" w:rsidRDefault="00201F29" w:rsidP="00201F29">
      <w:pPr>
        <w:ind w:left="360" w:hanging="360"/>
      </w:pPr>
      <w:r w:rsidRPr="00AE5034">
        <w:t>Ostatní ustanovení Smlouvy o dílo se nemění.</w:t>
      </w:r>
    </w:p>
    <w:p w:rsidR="00201F29" w:rsidRDefault="00201F29" w:rsidP="00201F29">
      <w:pPr>
        <w:ind w:left="360"/>
        <w:jc w:val="center"/>
        <w:rPr>
          <w:b/>
        </w:rPr>
      </w:pPr>
    </w:p>
    <w:p w:rsidR="00201F29" w:rsidRPr="00AE5034" w:rsidRDefault="00201F29" w:rsidP="00201F29">
      <w:pPr>
        <w:spacing w:after="100" w:afterAutospacing="1"/>
        <w:ind w:left="357"/>
        <w:jc w:val="center"/>
        <w:rPr>
          <w:b/>
        </w:rPr>
      </w:pPr>
      <w:r w:rsidRPr="00AE5034">
        <w:rPr>
          <w:b/>
        </w:rPr>
        <w:t>Článek III.</w:t>
      </w:r>
    </w:p>
    <w:p w:rsidR="00201F29" w:rsidRPr="00787044" w:rsidRDefault="00201F29" w:rsidP="00201F29">
      <w:pPr>
        <w:pStyle w:val="Text"/>
        <w:numPr>
          <w:ilvl w:val="0"/>
          <w:numId w:val="15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>Tento Dodatek je vyhotoven ve dvou vyhotoveních v českém jazyce</w:t>
      </w:r>
      <w:r>
        <w:rPr>
          <w:rFonts w:ascii="Times New Roman" w:hAnsi="Times New Roman"/>
          <w:sz w:val="24"/>
          <w:szCs w:val="24"/>
        </w:rPr>
        <w:t>, z nichž objednatel i zhotovitel obdrží po jednom výtisku.</w:t>
      </w:r>
    </w:p>
    <w:p w:rsidR="00201F29" w:rsidRPr="00AE5034" w:rsidRDefault="00201F29" w:rsidP="00201F29">
      <w:pPr>
        <w:pStyle w:val="Text"/>
        <w:numPr>
          <w:ilvl w:val="0"/>
          <w:numId w:val="15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>Tento Dodatek nabývá platnosti a účinnosti dnem jeho uzavření.</w:t>
      </w:r>
    </w:p>
    <w:p w:rsidR="00201F29" w:rsidRPr="00193DBB" w:rsidRDefault="00201F29" w:rsidP="00201F29">
      <w:pPr>
        <w:pStyle w:val="Text"/>
        <w:numPr>
          <w:ilvl w:val="0"/>
          <w:numId w:val="15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 xml:space="preserve">Nedílnou součástí tohoto Dodatku </w:t>
      </w:r>
      <w:r w:rsidRPr="00193DBB">
        <w:rPr>
          <w:rFonts w:ascii="Times New Roman" w:hAnsi="Times New Roman"/>
          <w:sz w:val="24"/>
          <w:szCs w:val="24"/>
        </w:rPr>
        <w:t xml:space="preserve">je příloha č. 1 – soupis dodatečných stavebních prací a </w:t>
      </w:r>
      <w:r w:rsidR="00193DBB" w:rsidRPr="00193DBB">
        <w:rPr>
          <w:rFonts w:ascii="Times New Roman" w:hAnsi="Times New Roman"/>
          <w:sz w:val="24"/>
          <w:szCs w:val="24"/>
        </w:rPr>
        <w:t xml:space="preserve">prací neprovedených a příloha č. 2 - </w:t>
      </w:r>
      <w:r w:rsidR="00193DBB" w:rsidRPr="00193DBB">
        <w:rPr>
          <w:rFonts w:ascii="Times New Roman" w:hAnsi="Times New Roman"/>
          <w:sz w:val="24"/>
          <w:szCs w:val="24"/>
        </w:rPr>
        <w:t>Seznam Odpovědných osob a čísla účtů zveřejněných v registru plátců DPH</w:t>
      </w:r>
      <w:r w:rsidR="00193DBB">
        <w:rPr>
          <w:rFonts w:ascii="Times New Roman" w:hAnsi="Times New Roman"/>
          <w:sz w:val="24"/>
          <w:szCs w:val="24"/>
        </w:rPr>
        <w:t>.</w:t>
      </w:r>
    </w:p>
    <w:p w:rsidR="00201F29" w:rsidRPr="00AE5034" w:rsidRDefault="00201F29" w:rsidP="00201F29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201F29" w:rsidTr="007C4562">
        <w:trPr>
          <w:trHeight w:val="2060"/>
        </w:trPr>
        <w:tc>
          <w:tcPr>
            <w:tcW w:w="4464" w:type="dxa"/>
          </w:tcPr>
          <w:p w:rsidR="00201F29" w:rsidRPr="00D476A1" w:rsidRDefault="00201F29" w:rsidP="007C4562">
            <w:pPr>
              <w:pStyle w:val="Zkladntext"/>
              <w:ind w:firstLine="0"/>
            </w:pPr>
            <w:r w:rsidRPr="00D476A1">
              <w:t>Za</w:t>
            </w:r>
            <w:r>
              <w:t xml:space="preserve"> </w:t>
            </w:r>
            <w:r w:rsidRPr="00D476A1">
              <w:t>Objednatele,</w:t>
            </w:r>
          </w:p>
          <w:p w:rsidR="00201F29" w:rsidRPr="00D476A1" w:rsidRDefault="00201F29" w:rsidP="007C4562">
            <w:pPr>
              <w:pStyle w:val="Zkladntext"/>
              <w:ind w:firstLine="0"/>
            </w:pPr>
            <w:r w:rsidRPr="00D476A1">
              <w:t>v Praze, dne</w:t>
            </w:r>
          </w:p>
          <w:p w:rsidR="00201F29" w:rsidRPr="00D476A1" w:rsidRDefault="00201F29" w:rsidP="007C4562">
            <w:pPr>
              <w:pStyle w:val="Zkladntext"/>
              <w:ind w:firstLine="0"/>
            </w:pPr>
          </w:p>
          <w:p w:rsidR="00201F29" w:rsidRDefault="00201F29" w:rsidP="007C456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201F29" w:rsidRDefault="00201F29" w:rsidP="007C456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AC12CF" w:rsidRDefault="00AC12CF" w:rsidP="007C456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201F29" w:rsidRDefault="00201F29" w:rsidP="007C456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201F29" w:rsidRDefault="00201F29" w:rsidP="007C4562">
            <w:pPr>
              <w:pStyle w:val="Zkladntext"/>
              <w:ind w:firstLine="0"/>
            </w:pPr>
          </w:p>
          <w:p w:rsidR="00201F29" w:rsidRDefault="00201F29" w:rsidP="007C4562">
            <w:pPr>
              <w:pStyle w:val="Zkladntext"/>
              <w:ind w:firstLine="0"/>
            </w:pPr>
          </w:p>
          <w:p w:rsidR="00201F29" w:rsidRDefault="00201F29" w:rsidP="007C456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201F29" w:rsidRDefault="00201F29" w:rsidP="007C456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AC12CF" w:rsidRDefault="00AC12CF" w:rsidP="007C456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AC12CF" w:rsidRDefault="00AC12CF" w:rsidP="007C456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201F29" w:rsidRDefault="00201F29" w:rsidP="007C456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201F29" w:rsidRPr="00D476A1" w:rsidRDefault="00201F29" w:rsidP="007C4562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201F29" w:rsidRDefault="00201F29" w:rsidP="007C4562">
            <w:pPr>
              <w:pStyle w:val="Zkladntext"/>
              <w:ind w:firstLine="0"/>
            </w:pPr>
            <w:r>
              <w:t>Za Zhotovitele</w:t>
            </w:r>
            <w:r w:rsidRPr="00190F16">
              <w:t>,</w:t>
            </w:r>
          </w:p>
          <w:p w:rsidR="00201F29" w:rsidRDefault="00201F29" w:rsidP="007C4562">
            <w:pPr>
              <w:pStyle w:val="Zkladntext"/>
              <w:ind w:firstLine="0"/>
            </w:pPr>
            <w:r>
              <w:t xml:space="preserve">V </w:t>
            </w:r>
            <w:r w:rsidR="00990F6F">
              <w:t>Kladně</w:t>
            </w:r>
            <w:r>
              <w:t>, dne</w:t>
            </w:r>
          </w:p>
          <w:p w:rsidR="00201F29" w:rsidRDefault="00201F29" w:rsidP="007C4562">
            <w:pPr>
              <w:pStyle w:val="Zkladntext"/>
              <w:ind w:firstLine="0"/>
            </w:pPr>
          </w:p>
          <w:p w:rsidR="00201F29" w:rsidRDefault="00201F29" w:rsidP="007C456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201F29" w:rsidRDefault="00201F29" w:rsidP="007C456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AC12CF" w:rsidRDefault="00AC12CF" w:rsidP="007C456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201F29" w:rsidRDefault="00201F29" w:rsidP="007C456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201F29" w:rsidRDefault="00A41357" w:rsidP="00193DBB">
            <w:pPr>
              <w:pStyle w:val="Zkladntext"/>
              <w:ind w:firstLine="0"/>
              <w:jc w:val="left"/>
            </w:pPr>
            <w:r>
              <w:t xml:space="preserve">Ing. Zdeněk </w:t>
            </w:r>
            <w:proofErr w:type="spellStart"/>
            <w:r>
              <w:t>Osner</w:t>
            </w:r>
            <w:proofErr w:type="spellEnd"/>
            <w:r>
              <w:t>, CSc.</w:t>
            </w:r>
          </w:p>
          <w:p w:rsidR="00A41357" w:rsidRDefault="00A41357" w:rsidP="00193DBB">
            <w:pPr>
              <w:pStyle w:val="Zkladntext"/>
              <w:ind w:firstLine="0"/>
              <w:jc w:val="left"/>
            </w:pPr>
            <w:r>
              <w:t>předseda představenstva</w:t>
            </w:r>
          </w:p>
          <w:p w:rsidR="00201F29" w:rsidRDefault="00201F29" w:rsidP="007C4562">
            <w:pPr>
              <w:pStyle w:val="Zkladntext"/>
              <w:ind w:firstLine="0"/>
              <w:jc w:val="center"/>
            </w:pPr>
          </w:p>
          <w:p w:rsidR="00201F29" w:rsidRDefault="00201F29" w:rsidP="007C4562">
            <w:pPr>
              <w:pStyle w:val="Zkladntext"/>
              <w:ind w:firstLine="0"/>
              <w:jc w:val="center"/>
            </w:pPr>
          </w:p>
          <w:p w:rsidR="00201F29" w:rsidRDefault="00201F29" w:rsidP="007C4562">
            <w:pPr>
              <w:pStyle w:val="Zkladntext"/>
              <w:tabs>
                <w:tab w:val="center" w:pos="2124"/>
              </w:tabs>
              <w:ind w:firstLine="0"/>
            </w:pPr>
          </w:p>
          <w:p w:rsidR="00201F29" w:rsidRDefault="00201F29" w:rsidP="007C4562">
            <w:pPr>
              <w:pStyle w:val="Zkladntext"/>
              <w:ind w:firstLine="0"/>
            </w:pPr>
          </w:p>
          <w:p w:rsidR="00201F29" w:rsidRDefault="00201F29" w:rsidP="007C4562">
            <w:pPr>
              <w:pStyle w:val="Zkladntext"/>
              <w:ind w:firstLine="0"/>
              <w:jc w:val="center"/>
            </w:pPr>
          </w:p>
        </w:tc>
      </w:tr>
    </w:tbl>
    <w:p w:rsidR="00E42BE1" w:rsidRDefault="00E42BE1" w:rsidP="005B2A05">
      <w:pPr>
        <w:pStyle w:val="Druhrove1"/>
        <w:numPr>
          <w:ilvl w:val="0"/>
          <w:numId w:val="0"/>
        </w:numPr>
        <w:spacing w:after="0"/>
        <w:rPr>
          <w:b/>
        </w:rPr>
      </w:pPr>
    </w:p>
    <w:sectPr w:rsidR="00E42BE1" w:rsidSect="00DE1B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0B" w:rsidRDefault="00C37D0B" w:rsidP="00FA7B21">
      <w:pPr>
        <w:spacing w:after="0"/>
      </w:pPr>
      <w:r>
        <w:separator/>
      </w:r>
    </w:p>
  </w:endnote>
  <w:endnote w:type="continuationSeparator" w:id="0">
    <w:p w:rsidR="00C37D0B" w:rsidRDefault="00C37D0B" w:rsidP="00FA7B21">
      <w:pPr>
        <w:spacing w:after="0"/>
      </w:pPr>
      <w:r>
        <w:continuationSeparator/>
      </w:r>
    </w:p>
  </w:endnote>
  <w:endnote w:type="continuationNotice" w:id="1">
    <w:p w:rsidR="00C37D0B" w:rsidRDefault="00C37D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0069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4332"/>
      <w:docPartObj>
        <w:docPartGallery w:val="Page Numbers (Bottom of Page)"/>
        <w:docPartUnique/>
      </w:docPartObj>
    </w:sdtPr>
    <w:sdtEndPr/>
    <w:sdtContent>
      <w:p w:rsidR="00B876F7" w:rsidRDefault="00EC0F3F">
        <w:pPr>
          <w:pStyle w:val="Zpat"/>
          <w:jc w:val="right"/>
        </w:pPr>
        <w:r w:rsidRPr="00B876F7">
          <w:rPr>
            <w:sz w:val="20"/>
            <w:szCs w:val="20"/>
          </w:rPr>
          <w:fldChar w:fldCharType="begin"/>
        </w:r>
        <w:r w:rsidR="00B876F7" w:rsidRPr="00B876F7">
          <w:rPr>
            <w:sz w:val="20"/>
            <w:szCs w:val="20"/>
          </w:rPr>
          <w:instrText>PAGE   \* MERGEFORMAT</w:instrText>
        </w:r>
        <w:r w:rsidRPr="00B876F7">
          <w:rPr>
            <w:sz w:val="20"/>
            <w:szCs w:val="20"/>
          </w:rPr>
          <w:fldChar w:fldCharType="separate"/>
        </w:r>
        <w:r w:rsidR="006016C4">
          <w:rPr>
            <w:noProof/>
            <w:sz w:val="20"/>
            <w:szCs w:val="20"/>
          </w:rPr>
          <w:t>4</w:t>
        </w:r>
        <w:r w:rsidRPr="00B876F7">
          <w:rPr>
            <w:sz w:val="20"/>
            <w:szCs w:val="20"/>
          </w:rPr>
          <w:fldChar w:fldCharType="end"/>
        </w:r>
      </w:p>
    </w:sdtContent>
  </w:sdt>
  <w:p w:rsidR="00DA31C3" w:rsidRDefault="00DA31C3" w:rsidP="00723B70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0069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0B" w:rsidRDefault="00C37D0B" w:rsidP="00FA7B21">
      <w:pPr>
        <w:spacing w:after="0"/>
      </w:pPr>
      <w:r>
        <w:separator/>
      </w:r>
    </w:p>
  </w:footnote>
  <w:footnote w:type="continuationSeparator" w:id="0">
    <w:p w:rsidR="00C37D0B" w:rsidRDefault="00C37D0B" w:rsidP="00FA7B21">
      <w:pPr>
        <w:spacing w:after="0"/>
      </w:pPr>
      <w:r>
        <w:continuationSeparator/>
      </w:r>
    </w:p>
  </w:footnote>
  <w:footnote w:type="continuationNotice" w:id="1">
    <w:p w:rsidR="00C37D0B" w:rsidRDefault="00C37D0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0069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3C" w:rsidRDefault="00EB55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0069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706FD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>
    <w:nsid w:val="03E52406"/>
    <w:multiLevelType w:val="hybridMultilevel"/>
    <w:tmpl w:val="55D2E390"/>
    <w:lvl w:ilvl="0" w:tplc="22FC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140945D0"/>
    <w:multiLevelType w:val="hybridMultilevel"/>
    <w:tmpl w:val="0326096E"/>
    <w:lvl w:ilvl="0" w:tplc="04050017">
      <w:start w:val="1"/>
      <w:numFmt w:val="lowerLetter"/>
      <w:lvlText w:val="%1)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>
    <w:nsid w:val="452D15F3"/>
    <w:multiLevelType w:val="multilevel"/>
    <w:tmpl w:val="B89A826E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B7B798F"/>
    <w:multiLevelType w:val="hybridMultilevel"/>
    <w:tmpl w:val="7F04249E"/>
    <w:lvl w:ilvl="0" w:tplc="52C6DE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543B2B4F"/>
    <w:multiLevelType w:val="multilevel"/>
    <w:tmpl w:val="476C5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EA17E98"/>
    <w:multiLevelType w:val="hybridMultilevel"/>
    <w:tmpl w:val="DB9A3704"/>
    <w:lvl w:ilvl="0" w:tplc="0E448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B70D2"/>
    <w:multiLevelType w:val="hybridMultilevel"/>
    <w:tmpl w:val="0AFCD5AA"/>
    <w:lvl w:ilvl="0" w:tplc="AF04A8CE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61D03492"/>
    <w:multiLevelType w:val="hybridMultilevel"/>
    <w:tmpl w:val="6A9AF16E"/>
    <w:lvl w:ilvl="0" w:tplc="4DCAC4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6">
    <w:nsid w:val="73194BBD"/>
    <w:multiLevelType w:val="hybridMultilevel"/>
    <w:tmpl w:val="E926EE7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D7B28"/>
    <w:multiLevelType w:val="hybridMultilevel"/>
    <w:tmpl w:val="66D8E98E"/>
    <w:lvl w:ilvl="0" w:tplc="AF04A8C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15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4"/>
  </w:num>
  <w:num w:numId="19">
    <w:abstractNumId w:val="12"/>
  </w:num>
  <w:num w:numId="20">
    <w:abstractNumId w:val="13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06983"/>
    <w:rsid w:val="0001213E"/>
    <w:rsid w:val="00015030"/>
    <w:rsid w:val="0001555E"/>
    <w:rsid w:val="0001582F"/>
    <w:rsid w:val="00027959"/>
    <w:rsid w:val="00030BCF"/>
    <w:rsid w:val="00036FAC"/>
    <w:rsid w:val="00050C49"/>
    <w:rsid w:val="00050FF7"/>
    <w:rsid w:val="000519F4"/>
    <w:rsid w:val="000527A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64D"/>
    <w:rsid w:val="000B1EA1"/>
    <w:rsid w:val="000B3B95"/>
    <w:rsid w:val="000B50CD"/>
    <w:rsid w:val="000B6F7A"/>
    <w:rsid w:val="000B71FD"/>
    <w:rsid w:val="000B72C1"/>
    <w:rsid w:val="000B74A7"/>
    <w:rsid w:val="000C3E91"/>
    <w:rsid w:val="000C4F84"/>
    <w:rsid w:val="000D319F"/>
    <w:rsid w:val="000D3D76"/>
    <w:rsid w:val="000D488D"/>
    <w:rsid w:val="000D594C"/>
    <w:rsid w:val="000E072F"/>
    <w:rsid w:val="000F1062"/>
    <w:rsid w:val="000F402E"/>
    <w:rsid w:val="000F60CE"/>
    <w:rsid w:val="0010286F"/>
    <w:rsid w:val="00102B21"/>
    <w:rsid w:val="001071DC"/>
    <w:rsid w:val="001119E0"/>
    <w:rsid w:val="00113342"/>
    <w:rsid w:val="00121434"/>
    <w:rsid w:val="00122C85"/>
    <w:rsid w:val="00132CB2"/>
    <w:rsid w:val="00134B21"/>
    <w:rsid w:val="001358D7"/>
    <w:rsid w:val="001367F7"/>
    <w:rsid w:val="00140D77"/>
    <w:rsid w:val="0014313A"/>
    <w:rsid w:val="001503C7"/>
    <w:rsid w:val="00152D71"/>
    <w:rsid w:val="001656FB"/>
    <w:rsid w:val="0017301F"/>
    <w:rsid w:val="00173928"/>
    <w:rsid w:val="00182A92"/>
    <w:rsid w:val="00190F16"/>
    <w:rsid w:val="00193DBB"/>
    <w:rsid w:val="001A395D"/>
    <w:rsid w:val="001A4434"/>
    <w:rsid w:val="001A462C"/>
    <w:rsid w:val="001A665A"/>
    <w:rsid w:val="001B40D1"/>
    <w:rsid w:val="001C3862"/>
    <w:rsid w:val="001C489C"/>
    <w:rsid w:val="001C61DC"/>
    <w:rsid w:val="001C7143"/>
    <w:rsid w:val="001D409B"/>
    <w:rsid w:val="001E0CC7"/>
    <w:rsid w:val="001E41F6"/>
    <w:rsid w:val="001F3432"/>
    <w:rsid w:val="001F4275"/>
    <w:rsid w:val="001F522A"/>
    <w:rsid w:val="00201F29"/>
    <w:rsid w:val="002077A7"/>
    <w:rsid w:val="002149DC"/>
    <w:rsid w:val="002235BA"/>
    <w:rsid w:val="002247BB"/>
    <w:rsid w:val="00226B39"/>
    <w:rsid w:val="002418B0"/>
    <w:rsid w:val="00244F12"/>
    <w:rsid w:val="00252BF6"/>
    <w:rsid w:val="00253133"/>
    <w:rsid w:val="0026023A"/>
    <w:rsid w:val="00263959"/>
    <w:rsid w:val="002660E9"/>
    <w:rsid w:val="0026709F"/>
    <w:rsid w:val="00267D30"/>
    <w:rsid w:val="00272CC1"/>
    <w:rsid w:val="00274854"/>
    <w:rsid w:val="00274F01"/>
    <w:rsid w:val="00291A88"/>
    <w:rsid w:val="00297CC2"/>
    <w:rsid w:val="002A34D3"/>
    <w:rsid w:val="002A51F8"/>
    <w:rsid w:val="002B06C0"/>
    <w:rsid w:val="002B1B8F"/>
    <w:rsid w:val="002B387E"/>
    <w:rsid w:val="002C10E0"/>
    <w:rsid w:val="002C2030"/>
    <w:rsid w:val="002C51D0"/>
    <w:rsid w:val="002D6E2D"/>
    <w:rsid w:val="002E299F"/>
    <w:rsid w:val="002F3D07"/>
    <w:rsid w:val="002F7977"/>
    <w:rsid w:val="00303516"/>
    <w:rsid w:val="00303835"/>
    <w:rsid w:val="00304045"/>
    <w:rsid w:val="003044B2"/>
    <w:rsid w:val="0031084B"/>
    <w:rsid w:val="00310CA5"/>
    <w:rsid w:val="0031479B"/>
    <w:rsid w:val="003152CE"/>
    <w:rsid w:val="00315D25"/>
    <w:rsid w:val="00316A39"/>
    <w:rsid w:val="00317F17"/>
    <w:rsid w:val="003266FA"/>
    <w:rsid w:val="00345BBC"/>
    <w:rsid w:val="00351B28"/>
    <w:rsid w:val="00352DF0"/>
    <w:rsid w:val="00352EDE"/>
    <w:rsid w:val="00354767"/>
    <w:rsid w:val="00360806"/>
    <w:rsid w:val="00364D4B"/>
    <w:rsid w:val="0037429A"/>
    <w:rsid w:val="00387404"/>
    <w:rsid w:val="003874B1"/>
    <w:rsid w:val="00387DB4"/>
    <w:rsid w:val="00395FE5"/>
    <w:rsid w:val="003A054A"/>
    <w:rsid w:val="003A0F8B"/>
    <w:rsid w:val="003A22B6"/>
    <w:rsid w:val="003A4B72"/>
    <w:rsid w:val="003A7D29"/>
    <w:rsid w:val="003B59B5"/>
    <w:rsid w:val="003B73A6"/>
    <w:rsid w:val="003C0311"/>
    <w:rsid w:val="003C1BCC"/>
    <w:rsid w:val="003C36F5"/>
    <w:rsid w:val="003C51CF"/>
    <w:rsid w:val="003C75BC"/>
    <w:rsid w:val="003D2E2E"/>
    <w:rsid w:val="003D7124"/>
    <w:rsid w:val="003E0C92"/>
    <w:rsid w:val="003E144A"/>
    <w:rsid w:val="003E6FEB"/>
    <w:rsid w:val="003F11EB"/>
    <w:rsid w:val="003F5A96"/>
    <w:rsid w:val="003F5E30"/>
    <w:rsid w:val="0041066B"/>
    <w:rsid w:val="00420546"/>
    <w:rsid w:val="00422F71"/>
    <w:rsid w:val="00436CB7"/>
    <w:rsid w:val="00437402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0BB6"/>
    <w:rsid w:val="004B79B2"/>
    <w:rsid w:val="004C0F08"/>
    <w:rsid w:val="004C1F3D"/>
    <w:rsid w:val="004C27DF"/>
    <w:rsid w:val="004C2FA8"/>
    <w:rsid w:val="004D425F"/>
    <w:rsid w:val="004E295E"/>
    <w:rsid w:val="004F3929"/>
    <w:rsid w:val="005008B3"/>
    <w:rsid w:val="00501CA8"/>
    <w:rsid w:val="00502F83"/>
    <w:rsid w:val="00504AF4"/>
    <w:rsid w:val="005069BF"/>
    <w:rsid w:val="00506CE0"/>
    <w:rsid w:val="005101C3"/>
    <w:rsid w:val="00510467"/>
    <w:rsid w:val="00511967"/>
    <w:rsid w:val="005224D6"/>
    <w:rsid w:val="00523B56"/>
    <w:rsid w:val="00530FD3"/>
    <w:rsid w:val="00531DAD"/>
    <w:rsid w:val="005358B7"/>
    <w:rsid w:val="00536CC0"/>
    <w:rsid w:val="00541EA3"/>
    <w:rsid w:val="0054355E"/>
    <w:rsid w:val="0054556B"/>
    <w:rsid w:val="00547511"/>
    <w:rsid w:val="005475AF"/>
    <w:rsid w:val="00555C8C"/>
    <w:rsid w:val="0056056B"/>
    <w:rsid w:val="00560C0F"/>
    <w:rsid w:val="00562631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B2A05"/>
    <w:rsid w:val="005C283E"/>
    <w:rsid w:val="005D0885"/>
    <w:rsid w:val="005D3BB4"/>
    <w:rsid w:val="005D76F6"/>
    <w:rsid w:val="005E097E"/>
    <w:rsid w:val="005E2EEC"/>
    <w:rsid w:val="005F07B1"/>
    <w:rsid w:val="005F56C1"/>
    <w:rsid w:val="006016C4"/>
    <w:rsid w:val="0060337C"/>
    <w:rsid w:val="006133D0"/>
    <w:rsid w:val="0061371C"/>
    <w:rsid w:val="006274DB"/>
    <w:rsid w:val="00631CF9"/>
    <w:rsid w:val="00631E7E"/>
    <w:rsid w:val="00633112"/>
    <w:rsid w:val="00640D4C"/>
    <w:rsid w:val="006435BC"/>
    <w:rsid w:val="00647472"/>
    <w:rsid w:val="0065578C"/>
    <w:rsid w:val="00660511"/>
    <w:rsid w:val="0066120F"/>
    <w:rsid w:val="0067404C"/>
    <w:rsid w:val="006809E5"/>
    <w:rsid w:val="0068209A"/>
    <w:rsid w:val="00682F05"/>
    <w:rsid w:val="00683F2C"/>
    <w:rsid w:val="00687BA2"/>
    <w:rsid w:val="006A04A3"/>
    <w:rsid w:val="006A2E7D"/>
    <w:rsid w:val="006A3688"/>
    <w:rsid w:val="006A6990"/>
    <w:rsid w:val="006B2039"/>
    <w:rsid w:val="006B659F"/>
    <w:rsid w:val="006C0464"/>
    <w:rsid w:val="006D16BA"/>
    <w:rsid w:val="006D3922"/>
    <w:rsid w:val="006D4314"/>
    <w:rsid w:val="006E1CC0"/>
    <w:rsid w:val="006F222F"/>
    <w:rsid w:val="006F495E"/>
    <w:rsid w:val="006F7DA8"/>
    <w:rsid w:val="00711043"/>
    <w:rsid w:val="007124BB"/>
    <w:rsid w:val="0071300B"/>
    <w:rsid w:val="007140EC"/>
    <w:rsid w:val="00716AB2"/>
    <w:rsid w:val="00723B70"/>
    <w:rsid w:val="00726E2A"/>
    <w:rsid w:val="00727EB8"/>
    <w:rsid w:val="00734A59"/>
    <w:rsid w:val="00737FB8"/>
    <w:rsid w:val="007454E5"/>
    <w:rsid w:val="00747DAE"/>
    <w:rsid w:val="00754E0C"/>
    <w:rsid w:val="007555E7"/>
    <w:rsid w:val="007629AA"/>
    <w:rsid w:val="00775C78"/>
    <w:rsid w:val="00781FB8"/>
    <w:rsid w:val="007857DD"/>
    <w:rsid w:val="00787C29"/>
    <w:rsid w:val="00791B0F"/>
    <w:rsid w:val="00792A52"/>
    <w:rsid w:val="00795463"/>
    <w:rsid w:val="007979E3"/>
    <w:rsid w:val="007A053C"/>
    <w:rsid w:val="007A1A85"/>
    <w:rsid w:val="007A3AB3"/>
    <w:rsid w:val="007A64B5"/>
    <w:rsid w:val="007A6A0E"/>
    <w:rsid w:val="007A6A14"/>
    <w:rsid w:val="007B1EB5"/>
    <w:rsid w:val="007B49C5"/>
    <w:rsid w:val="007B726F"/>
    <w:rsid w:val="007C1365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80032F"/>
    <w:rsid w:val="00802356"/>
    <w:rsid w:val="0080760A"/>
    <w:rsid w:val="0081466E"/>
    <w:rsid w:val="008257CB"/>
    <w:rsid w:val="00827D41"/>
    <w:rsid w:val="00832ECD"/>
    <w:rsid w:val="00833B49"/>
    <w:rsid w:val="0084607F"/>
    <w:rsid w:val="00852C6A"/>
    <w:rsid w:val="00854C33"/>
    <w:rsid w:val="0085572C"/>
    <w:rsid w:val="0086151F"/>
    <w:rsid w:val="00864D3E"/>
    <w:rsid w:val="00872117"/>
    <w:rsid w:val="00872F0E"/>
    <w:rsid w:val="00873BA0"/>
    <w:rsid w:val="00876293"/>
    <w:rsid w:val="00876762"/>
    <w:rsid w:val="008769EC"/>
    <w:rsid w:val="00877764"/>
    <w:rsid w:val="00881366"/>
    <w:rsid w:val="0088667D"/>
    <w:rsid w:val="0089166A"/>
    <w:rsid w:val="00891BF1"/>
    <w:rsid w:val="00894F0C"/>
    <w:rsid w:val="00895AD1"/>
    <w:rsid w:val="00896191"/>
    <w:rsid w:val="00896C3A"/>
    <w:rsid w:val="008A5D42"/>
    <w:rsid w:val="008B2FBF"/>
    <w:rsid w:val="008B3697"/>
    <w:rsid w:val="008C3550"/>
    <w:rsid w:val="008C553A"/>
    <w:rsid w:val="008D73EF"/>
    <w:rsid w:val="008E10D8"/>
    <w:rsid w:val="008E19C1"/>
    <w:rsid w:val="008F13FF"/>
    <w:rsid w:val="008F1896"/>
    <w:rsid w:val="008F2E50"/>
    <w:rsid w:val="008F386E"/>
    <w:rsid w:val="008F7F3D"/>
    <w:rsid w:val="00901F60"/>
    <w:rsid w:val="00904C31"/>
    <w:rsid w:val="0090716C"/>
    <w:rsid w:val="009101DC"/>
    <w:rsid w:val="00914AFE"/>
    <w:rsid w:val="00915750"/>
    <w:rsid w:val="00916970"/>
    <w:rsid w:val="00922DCE"/>
    <w:rsid w:val="009230C0"/>
    <w:rsid w:val="0092342D"/>
    <w:rsid w:val="00926AB1"/>
    <w:rsid w:val="00927C2A"/>
    <w:rsid w:val="009325C5"/>
    <w:rsid w:val="009352AC"/>
    <w:rsid w:val="00940C94"/>
    <w:rsid w:val="00941D2A"/>
    <w:rsid w:val="0094278A"/>
    <w:rsid w:val="009433B1"/>
    <w:rsid w:val="00947888"/>
    <w:rsid w:val="00950491"/>
    <w:rsid w:val="00950BC0"/>
    <w:rsid w:val="00954237"/>
    <w:rsid w:val="00963B92"/>
    <w:rsid w:val="009672EA"/>
    <w:rsid w:val="009761D1"/>
    <w:rsid w:val="009777B7"/>
    <w:rsid w:val="00981C96"/>
    <w:rsid w:val="00990778"/>
    <w:rsid w:val="00990F6F"/>
    <w:rsid w:val="009B1677"/>
    <w:rsid w:val="009B4537"/>
    <w:rsid w:val="009B52ED"/>
    <w:rsid w:val="009C2294"/>
    <w:rsid w:val="009C7C95"/>
    <w:rsid w:val="009D25AB"/>
    <w:rsid w:val="009E0915"/>
    <w:rsid w:val="009E2A99"/>
    <w:rsid w:val="009F1138"/>
    <w:rsid w:val="009F24A5"/>
    <w:rsid w:val="009F3A54"/>
    <w:rsid w:val="009F501B"/>
    <w:rsid w:val="009F5267"/>
    <w:rsid w:val="00A03AE0"/>
    <w:rsid w:val="00A03F9F"/>
    <w:rsid w:val="00A065D1"/>
    <w:rsid w:val="00A106AD"/>
    <w:rsid w:val="00A11480"/>
    <w:rsid w:val="00A229CC"/>
    <w:rsid w:val="00A24AA0"/>
    <w:rsid w:val="00A31079"/>
    <w:rsid w:val="00A315D6"/>
    <w:rsid w:val="00A41357"/>
    <w:rsid w:val="00A4327C"/>
    <w:rsid w:val="00A44174"/>
    <w:rsid w:val="00A50A25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A2DB6"/>
    <w:rsid w:val="00AB0C71"/>
    <w:rsid w:val="00AB321B"/>
    <w:rsid w:val="00AB4A25"/>
    <w:rsid w:val="00AB53AC"/>
    <w:rsid w:val="00AB7677"/>
    <w:rsid w:val="00AB7B66"/>
    <w:rsid w:val="00AC12CF"/>
    <w:rsid w:val="00AC77D1"/>
    <w:rsid w:val="00AD4C79"/>
    <w:rsid w:val="00AD658D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7464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80B"/>
    <w:rsid w:val="00B57B4A"/>
    <w:rsid w:val="00B60269"/>
    <w:rsid w:val="00B62354"/>
    <w:rsid w:val="00B6727C"/>
    <w:rsid w:val="00B7788E"/>
    <w:rsid w:val="00B807DA"/>
    <w:rsid w:val="00B81463"/>
    <w:rsid w:val="00B83933"/>
    <w:rsid w:val="00B876F7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66AC"/>
    <w:rsid w:val="00BC7679"/>
    <w:rsid w:val="00BD2686"/>
    <w:rsid w:val="00BD38A5"/>
    <w:rsid w:val="00BD3AE2"/>
    <w:rsid w:val="00BE2F00"/>
    <w:rsid w:val="00BE2F7A"/>
    <w:rsid w:val="00BE3E34"/>
    <w:rsid w:val="00BE6DE5"/>
    <w:rsid w:val="00BF2F36"/>
    <w:rsid w:val="00C001B8"/>
    <w:rsid w:val="00C0165B"/>
    <w:rsid w:val="00C05A99"/>
    <w:rsid w:val="00C12427"/>
    <w:rsid w:val="00C12DC8"/>
    <w:rsid w:val="00C21E3B"/>
    <w:rsid w:val="00C24903"/>
    <w:rsid w:val="00C3524D"/>
    <w:rsid w:val="00C35EC1"/>
    <w:rsid w:val="00C37D0B"/>
    <w:rsid w:val="00C47691"/>
    <w:rsid w:val="00C51F67"/>
    <w:rsid w:val="00C613BD"/>
    <w:rsid w:val="00C6452E"/>
    <w:rsid w:val="00C6794B"/>
    <w:rsid w:val="00C77B37"/>
    <w:rsid w:val="00C77F7F"/>
    <w:rsid w:val="00C97AB7"/>
    <w:rsid w:val="00CA2764"/>
    <w:rsid w:val="00CA4367"/>
    <w:rsid w:val="00CA4560"/>
    <w:rsid w:val="00CB0D8E"/>
    <w:rsid w:val="00CB3539"/>
    <w:rsid w:val="00CC06A9"/>
    <w:rsid w:val="00CC108A"/>
    <w:rsid w:val="00CC19E6"/>
    <w:rsid w:val="00CC1B20"/>
    <w:rsid w:val="00CC70A9"/>
    <w:rsid w:val="00CD292C"/>
    <w:rsid w:val="00CD441E"/>
    <w:rsid w:val="00CE01D2"/>
    <w:rsid w:val="00CE3E04"/>
    <w:rsid w:val="00CE4221"/>
    <w:rsid w:val="00CE742D"/>
    <w:rsid w:val="00CF0429"/>
    <w:rsid w:val="00D00E3C"/>
    <w:rsid w:val="00D018E1"/>
    <w:rsid w:val="00D045EE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16"/>
    <w:rsid w:val="00D476A1"/>
    <w:rsid w:val="00D47BA8"/>
    <w:rsid w:val="00D50BC9"/>
    <w:rsid w:val="00D51276"/>
    <w:rsid w:val="00D51B0B"/>
    <w:rsid w:val="00D6101A"/>
    <w:rsid w:val="00D624D7"/>
    <w:rsid w:val="00D6517C"/>
    <w:rsid w:val="00D74315"/>
    <w:rsid w:val="00D773A8"/>
    <w:rsid w:val="00D905EF"/>
    <w:rsid w:val="00D95FE2"/>
    <w:rsid w:val="00D97227"/>
    <w:rsid w:val="00DA1D5C"/>
    <w:rsid w:val="00DA26DF"/>
    <w:rsid w:val="00DA2829"/>
    <w:rsid w:val="00DA31C3"/>
    <w:rsid w:val="00DA3FD4"/>
    <w:rsid w:val="00DA6627"/>
    <w:rsid w:val="00DB537C"/>
    <w:rsid w:val="00DB7CA2"/>
    <w:rsid w:val="00DC28A4"/>
    <w:rsid w:val="00DC3390"/>
    <w:rsid w:val="00DC690D"/>
    <w:rsid w:val="00DD0CC1"/>
    <w:rsid w:val="00DD1E5D"/>
    <w:rsid w:val="00DD7327"/>
    <w:rsid w:val="00DE1B02"/>
    <w:rsid w:val="00DF38A2"/>
    <w:rsid w:val="00DF6CED"/>
    <w:rsid w:val="00DF7585"/>
    <w:rsid w:val="00E0073C"/>
    <w:rsid w:val="00E04F4A"/>
    <w:rsid w:val="00E076D0"/>
    <w:rsid w:val="00E07C84"/>
    <w:rsid w:val="00E13159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5471E"/>
    <w:rsid w:val="00E55ABD"/>
    <w:rsid w:val="00E61CBC"/>
    <w:rsid w:val="00E62A70"/>
    <w:rsid w:val="00E640AB"/>
    <w:rsid w:val="00E71579"/>
    <w:rsid w:val="00E715A4"/>
    <w:rsid w:val="00E75BF7"/>
    <w:rsid w:val="00E76F7B"/>
    <w:rsid w:val="00E8111D"/>
    <w:rsid w:val="00E87295"/>
    <w:rsid w:val="00E91C48"/>
    <w:rsid w:val="00E94EA5"/>
    <w:rsid w:val="00EA7D41"/>
    <w:rsid w:val="00EB0858"/>
    <w:rsid w:val="00EB0B78"/>
    <w:rsid w:val="00EB4A47"/>
    <w:rsid w:val="00EB4BAB"/>
    <w:rsid w:val="00EB553C"/>
    <w:rsid w:val="00EB6DA6"/>
    <w:rsid w:val="00EB7D9C"/>
    <w:rsid w:val="00EC0F3F"/>
    <w:rsid w:val="00EC29D3"/>
    <w:rsid w:val="00EC2EE5"/>
    <w:rsid w:val="00ED288B"/>
    <w:rsid w:val="00ED6F71"/>
    <w:rsid w:val="00EE0626"/>
    <w:rsid w:val="00EE0683"/>
    <w:rsid w:val="00EE32D1"/>
    <w:rsid w:val="00EE6E58"/>
    <w:rsid w:val="00EE7598"/>
    <w:rsid w:val="00EE7A08"/>
    <w:rsid w:val="00F128F5"/>
    <w:rsid w:val="00F15295"/>
    <w:rsid w:val="00F242E4"/>
    <w:rsid w:val="00F25C33"/>
    <w:rsid w:val="00F30778"/>
    <w:rsid w:val="00F30B70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8725E"/>
    <w:rsid w:val="00F91BFB"/>
    <w:rsid w:val="00F92821"/>
    <w:rsid w:val="00F95F29"/>
    <w:rsid w:val="00FA627F"/>
    <w:rsid w:val="00FA7B21"/>
    <w:rsid w:val="00FA7E10"/>
    <w:rsid w:val="00FB1148"/>
    <w:rsid w:val="00FB1F20"/>
    <w:rsid w:val="00FB4933"/>
    <w:rsid w:val="00FD7009"/>
    <w:rsid w:val="00FE0B70"/>
    <w:rsid w:val="00FE0FB9"/>
    <w:rsid w:val="00FE559C"/>
    <w:rsid w:val="00FE678B"/>
    <w:rsid w:val="00FE69C4"/>
    <w:rsid w:val="00FE720A"/>
    <w:rsid w:val="00FF3B47"/>
    <w:rsid w:val="00FF4C30"/>
    <w:rsid w:val="00FF5A63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preformatted">
    <w:name w:val="preformatted"/>
    <w:basedOn w:val="Standardnpsmoodstavce"/>
    <w:rsid w:val="00781FB8"/>
  </w:style>
  <w:style w:type="paragraph" w:styleId="slovanseznam">
    <w:name w:val="List Number"/>
    <w:basedOn w:val="Normln"/>
    <w:uiPriority w:val="99"/>
    <w:unhideWhenUsed/>
    <w:rsid w:val="00201F29"/>
    <w:pPr>
      <w:numPr>
        <w:numId w:val="13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01F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01F29"/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preformatted">
    <w:name w:val="preformatted"/>
    <w:basedOn w:val="Standardnpsmoodstavce"/>
    <w:rsid w:val="00781FB8"/>
  </w:style>
  <w:style w:type="paragraph" w:styleId="slovanseznam">
    <w:name w:val="List Number"/>
    <w:basedOn w:val="Normln"/>
    <w:uiPriority w:val="99"/>
    <w:unhideWhenUsed/>
    <w:rsid w:val="00201F29"/>
    <w:pPr>
      <w:numPr>
        <w:numId w:val="13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01F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01F29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F26A-7A3E-4C86-B05F-B8DA72A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2017-02-06T10:11:00Z</dcterms:created>
  <dcterms:modified xsi:type="dcterms:W3CDTF">2017-02-06T11:48:00Z</dcterms:modified>
</cp:coreProperties>
</file>