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4" w:rsidRPr="00277730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277730">
        <w:rPr>
          <w:rFonts w:ascii="Arial" w:hAnsi="Arial" w:cs="Arial"/>
          <w:b/>
        </w:rPr>
        <w:t>PID:</w:t>
      </w:r>
      <w:r w:rsidRPr="00277730">
        <w:rPr>
          <w:rFonts w:ascii="Arial" w:hAnsi="Arial" w:cs="Arial"/>
          <w:b/>
        </w:rPr>
        <w:tab/>
      </w:r>
      <w:r w:rsidRPr="00277730">
        <w:rPr>
          <w:rFonts w:ascii="Arial" w:hAnsi="Arial" w:cs="Arial"/>
          <w:b/>
        </w:rPr>
        <w:tab/>
      </w:r>
      <w:r w:rsidR="00E93A1E" w:rsidRPr="00277730">
        <w:rPr>
          <w:rFonts w:ascii="Arial" w:hAnsi="Arial" w:cs="Arial"/>
          <w:b/>
        </w:rPr>
        <w:t>MHMPP07P</w:t>
      </w:r>
      <w:r w:rsidR="00277730" w:rsidRPr="00277730">
        <w:rPr>
          <w:rFonts w:ascii="Arial" w:hAnsi="Arial" w:cs="Arial"/>
          <w:b/>
        </w:rPr>
        <w:t>7EMS</w:t>
      </w:r>
    </w:p>
    <w:p w:rsidR="00AD5C84" w:rsidRPr="00692C37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692C37">
        <w:rPr>
          <w:rFonts w:ascii="Arial" w:hAnsi="Arial" w:cs="Arial"/>
          <w:b/>
        </w:rPr>
        <w:t xml:space="preserve">Č. CES: </w:t>
      </w:r>
      <w:r w:rsidRPr="00692C37">
        <w:rPr>
          <w:rFonts w:ascii="Arial" w:hAnsi="Arial" w:cs="Arial"/>
          <w:b/>
        </w:rPr>
        <w:tab/>
      </w:r>
      <w:r w:rsidR="00FF50F7" w:rsidRPr="00692C37">
        <w:rPr>
          <w:rFonts w:ascii="Arial-BoldMT" w:hAnsi="Arial-BoldMT" w:cs="Arial-BoldMT"/>
          <w:b/>
          <w:bCs/>
        </w:rPr>
        <w:t>DOT/02/03/003682/2019</w:t>
      </w:r>
      <w:r w:rsidR="008545CB" w:rsidRPr="00692C37">
        <w:rPr>
          <w:rFonts w:ascii="Arial" w:hAnsi="Arial" w:cs="Arial"/>
          <w:b/>
        </w:rPr>
        <w:tab/>
      </w:r>
    </w:p>
    <w:p w:rsidR="00AD5C84" w:rsidRPr="00692C37" w:rsidRDefault="00AD5C84" w:rsidP="003D666D">
      <w:pPr>
        <w:tabs>
          <w:tab w:val="left" w:pos="6840"/>
        </w:tabs>
        <w:spacing w:before="40" w:after="40"/>
        <w:ind w:left="5400" w:hanging="722"/>
        <w:rPr>
          <w:rFonts w:ascii="Arial-BoldMT" w:hAnsi="Arial-BoldMT" w:cs="Arial-BoldMT"/>
          <w:b/>
          <w:bCs/>
        </w:rPr>
      </w:pPr>
      <w:proofErr w:type="spellStart"/>
      <w:r w:rsidRPr="00692C37">
        <w:rPr>
          <w:rFonts w:ascii="Arial" w:hAnsi="Arial" w:cs="Arial"/>
          <w:b/>
        </w:rPr>
        <w:t>Reg</w:t>
      </w:r>
      <w:proofErr w:type="spellEnd"/>
      <w:r w:rsidRPr="00692C37">
        <w:rPr>
          <w:rFonts w:ascii="Arial" w:hAnsi="Arial" w:cs="Arial"/>
          <w:b/>
        </w:rPr>
        <w:t xml:space="preserve">. </w:t>
      </w:r>
      <w:proofErr w:type="gramStart"/>
      <w:r w:rsidRPr="00692C37">
        <w:rPr>
          <w:rFonts w:ascii="Arial" w:hAnsi="Arial" w:cs="Arial"/>
          <w:b/>
        </w:rPr>
        <w:t>číslo</w:t>
      </w:r>
      <w:proofErr w:type="gramEnd"/>
      <w:r w:rsidRPr="00692C37">
        <w:rPr>
          <w:rFonts w:ascii="Arial" w:hAnsi="Arial" w:cs="Arial"/>
          <w:b/>
        </w:rPr>
        <w:t xml:space="preserve">:  </w:t>
      </w:r>
      <w:r w:rsidR="00FF50F7" w:rsidRPr="00692C37">
        <w:rPr>
          <w:rFonts w:ascii="Arial-BoldMT" w:hAnsi="Arial-BoldMT" w:cs="Arial-BoldMT"/>
          <w:b/>
          <w:bCs/>
        </w:rPr>
        <w:t>CZ.07.4.68/0.0/0.0/18_066/0001462</w:t>
      </w:r>
    </w:p>
    <w:p w:rsidR="003D666D" w:rsidRPr="00692C37" w:rsidRDefault="003D666D" w:rsidP="003D666D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</w:p>
    <w:p w:rsidR="007573EA" w:rsidRPr="00692C3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DB5365" w:rsidRPr="00692C37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692C37">
        <w:rPr>
          <w:rFonts w:ascii="Arial" w:hAnsi="Arial" w:cs="Arial"/>
          <w:b/>
          <w:bCs/>
          <w:caps/>
          <w:sz w:val="22"/>
        </w:rPr>
        <w:t xml:space="preserve">DODATEK </w:t>
      </w:r>
      <w:r w:rsidR="00DB5365" w:rsidRPr="00692C37">
        <w:rPr>
          <w:rFonts w:ascii="Arial" w:hAnsi="Arial" w:cs="Arial"/>
          <w:b/>
          <w:bCs/>
          <w:caps/>
          <w:sz w:val="22"/>
        </w:rPr>
        <w:t xml:space="preserve">č. 2 </w:t>
      </w:r>
    </w:p>
    <w:p w:rsidR="00AD5C84" w:rsidRPr="00692C37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692C37">
        <w:rPr>
          <w:rFonts w:ascii="Arial" w:hAnsi="Arial" w:cs="Arial"/>
          <w:b/>
          <w:bCs/>
          <w:caps/>
          <w:sz w:val="22"/>
        </w:rPr>
        <w:t>KE SMLOUVĚ</w:t>
      </w:r>
      <w:r w:rsidR="00AD5C84" w:rsidRPr="00692C37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:rsidR="00AD5C84" w:rsidRPr="00692C3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692C3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</w:p>
    <w:p w:rsidR="002613E1" w:rsidRPr="00692C37" w:rsidRDefault="00822D8D" w:rsidP="002613E1">
      <w:pPr>
        <w:widowControl w:val="0"/>
        <w:tabs>
          <w:tab w:val="left" w:pos="708"/>
        </w:tabs>
        <w:spacing w:line="360" w:lineRule="auto"/>
        <w:ind w:left="-357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692C37">
        <w:rPr>
          <w:rFonts w:ascii="Arial" w:hAnsi="Arial" w:cs="Arial"/>
          <w:b/>
          <w:snapToGrid w:val="0"/>
          <w:sz w:val="22"/>
          <w:szCs w:val="28"/>
        </w:rPr>
        <w:t xml:space="preserve">ze dne </w:t>
      </w:r>
      <w:r w:rsidR="00565F88" w:rsidRPr="00692C37">
        <w:rPr>
          <w:rFonts w:ascii="Arial" w:hAnsi="Arial" w:cs="Arial"/>
          <w:b/>
          <w:snapToGrid w:val="0"/>
          <w:sz w:val="22"/>
          <w:szCs w:val="28"/>
        </w:rPr>
        <w:t>11</w:t>
      </w:r>
      <w:r w:rsidRPr="00692C37">
        <w:rPr>
          <w:rFonts w:ascii="Arial" w:hAnsi="Arial" w:cs="Arial"/>
          <w:b/>
          <w:snapToGrid w:val="0"/>
          <w:sz w:val="22"/>
          <w:szCs w:val="28"/>
        </w:rPr>
        <w:t xml:space="preserve">. </w:t>
      </w:r>
      <w:r w:rsidR="00565F88" w:rsidRPr="00692C37">
        <w:rPr>
          <w:rFonts w:ascii="Arial" w:hAnsi="Arial" w:cs="Arial"/>
          <w:b/>
          <w:snapToGrid w:val="0"/>
          <w:sz w:val="22"/>
          <w:szCs w:val="28"/>
        </w:rPr>
        <w:t>11. 2019</w:t>
      </w:r>
    </w:p>
    <w:p w:rsidR="002613E1" w:rsidRPr="00692C37" w:rsidRDefault="002613E1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:rsidR="00AD5C84" w:rsidRPr="00692C3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692C3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692C37">
        <w:rPr>
          <w:rFonts w:ascii="Arial" w:hAnsi="Arial" w:cs="Arial"/>
          <w:b/>
          <w:snapToGrid w:val="0"/>
          <w:szCs w:val="24"/>
        </w:rPr>
        <w:t>Hlavní město Praha</w:t>
      </w:r>
    </w:p>
    <w:p w:rsidR="00AD5C84" w:rsidRPr="00692C3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92C3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692C37">
        <w:rPr>
          <w:rFonts w:ascii="Arial" w:hAnsi="Arial" w:cs="Arial"/>
          <w:snapToGrid w:val="0"/>
          <w:sz w:val="20"/>
          <w:szCs w:val="24"/>
        </w:rPr>
        <w:tab/>
      </w:r>
      <w:r w:rsidRPr="00692C37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:rsidR="00AD5C84" w:rsidRPr="00692C3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92C37">
        <w:rPr>
          <w:rFonts w:ascii="Arial" w:hAnsi="Arial" w:cs="Arial"/>
          <w:snapToGrid w:val="0"/>
          <w:sz w:val="20"/>
          <w:szCs w:val="24"/>
        </w:rPr>
        <w:t>IČO</w:t>
      </w:r>
      <w:r w:rsidRPr="00692C37">
        <w:rPr>
          <w:rFonts w:ascii="Arial" w:hAnsi="Arial" w:cs="Arial"/>
          <w:snapToGrid w:val="0"/>
          <w:sz w:val="20"/>
          <w:szCs w:val="24"/>
        </w:rPr>
        <w:tab/>
      </w:r>
      <w:r w:rsidRPr="00692C37">
        <w:rPr>
          <w:rFonts w:ascii="Arial" w:hAnsi="Arial" w:cs="Arial"/>
          <w:snapToGrid w:val="0"/>
          <w:sz w:val="20"/>
          <w:szCs w:val="24"/>
        </w:rPr>
        <w:tab/>
        <w:t>00064581</w:t>
      </w:r>
    </w:p>
    <w:p w:rsidR="00AD5C84" w:rsidRPr="00692C3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692C37">
        <w:rPr>
          <w:rFonts w:ascii="Arial" w:hAnsi="Arial" w:cs="Arial"/>
          <w:snapToGrid w:val="0"/>
          <w:sz w:val="20"/>
          <w:szCs w:val="24"/>
        </w:rPr>
        <w:t>DIČ</w:t>
      </w:r>
      <w:r w:rsidRPr="00692C37">
        <w:rPr>
          <w:rFonts w:ascii="Arial" w:hAnsi="Arial" w:cs="Arial"/>
          <w:snapToGrid w:val="0"/>
          <w:sz w:val="20"/>
          <w:szCs w:val="24"/>
        </w:rPr>
        <w:tab/>
      </w:r>
      <w:r w:rsidRPr="00692C37">
        <w:rPr>
          <w:rFonts w:ascii="Arial" w:hAnsi="Arial" w:cs="Arial"/>
          <w:snapToGrid w:val="0"/>
          <w:sz w:val="20"/>
          <w:szCs w:val="24"/>
        </w:rPr>
        <w:tab/>
      </w:r>
      <w:r w:rsidRPr="00692C37">
        <w:rPr>
          <w:rFonts w:ascii="Arial" w:hAnsi="Arial" w:cs="Arial"/>
          <w:snapToGrid w:val="0"/>
          <w:sz w:val="20"/>
        </w:rPr>
        <w:t>CZ00064581</w:t>
      </w:r>
    </w:p>
    <w:p w:rsidR="00BA0D72" w:rsidRPr="00692C37" w:rsidRDefault="00AD5C84" w:rsidP="00BA0D72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692C37">
        <w:rPr>
          <w:rFonts w:ascii="Arial" w:hAnsi="Arial" w:cs="Arial"/>
          <w:snapToGrid w:val="0"/>
          <w:sz w:val="20"/>
        </w:rPr>
        <w:t xml:space="preserve">zastoupené </w:t>
      </w:r>
      <w:r w:rsidRPr="00692C37">
        <w:rPr>
          <w:rFonts w:ascii="Arial" w:hAnsi="Arial" w:cs="Arial"/>
          <w:snapToGrid w:val="0"/>
          <w:sz w:val="20"/>
        </w:rPr>
        <w:tab/>
      </w:r>
      <w:r w:rsidR="00BA0D72" w:rsidRPr="00692C37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692C3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692C37">
        <w:rPr>
          <w:rFonts w:ascii="Arial" w:hAnsi="Arial" w:cs="Arial"/>
          <w:sz w:val="20"/>
        </w:rPr>
        <w:t>bankovní spojení</w:t>
      </w:r>
      <w:r w:rsidRPr="00692C37">
        <w:rPr>
          <w:rFonts w:ascii="Arial" w:hAnsi="Arial" w:cs="Arial"/>
          <w:sz w:val="20"/>
        </w:rPr>
        <w:tab/>
        <w:t>Česká spořitelna, a. s.</w:t>
      </w:r>
    </w:p>
    <w:p w:rsidR="00AD5C84" w:rsidRPr="00692C3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692C37">
        <w:rPr>
          <w:rFonts w:ascii="Arial" w:hAnsi="Arial" w:cs="Arial"/>
          <w:sz w:val="20"/>
        </w:rPr>
        <w:t>číslo účtu</w:t>
      </w:r>
      <w:r w:rsidRPr="00692C37">
        <w:rPr>
          <w:rFonts w:ascii="Arial" w:hAnsi="Arial" w:cs="Arial"/>
          <w:sz w:val="20"/>
        </w:rPr>
        <w:tab/>
        <w:t>6687982/0800</w:t>
      </w:r>
    </w:p>
    <w:p w:rsidR="00D63FE5" w:rsidRPr="00692C37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692C3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692C37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692C3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92C37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692C3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692C37">
        <w:rPr>
          <w:rFonts w:ascii="Arial" w:hAnsi="Arial" w:cs="Arial"/>
          <w:b/>
          <w:snapToGrid w:val="0"/>
          <w:szCs w:val="24"/>
        </w:rPr>
        <w:t>a</w:t>
      </w:r>
    </w:p>
    <w:p w:rsidR="00AD5C84" w:rsidRPr="00692C3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AD5C84" w:rsidRPr="00692C3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8545CB" w:rsidRPr="00692C37" w:rsidRDefault="0009569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b/>
          <w:snapToGrid w:val="0"/>
          <w:sz w:val="20"/>
          <w:szCs w:val="24"/>
        </w:rPr>
      </w:pPr>
      <w:r w:rsidRPr="00692C37">
        <w:rPr>
          <w:rFonts w:ascii="Arial" w:hAnsi="Arial" w:cs="Arial"/>
          <w:b/>
          <w:snapToGrid w:val="0"/>
          <w:sz w:val="20"/>
          <w:szCs w:val="24"/>
        </w:rPr>
        <w:t>Základní škola a mateřská škola K Dolům v Praze 12</w:t>
      </w:r>
    </w:p>
    <w:p w:rsidR="008545CB" w:rsidRPr="00692C37" w:rsidRDefault="008545C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 w:rsidRPr="00692C37">
        <w:rPr>
          <w:rFonts w:ascii="Arial" w:hAnsi="Arial" w:cs="Arial"/>
          <w:snapToGrid w:val="0"/>
          <w:sz w:val="20"/>
        </w:rPr>
        <w:t xml:space="preserve">se sídlem </w:t>
      </w:r>
      <w:r w:rsidRPr="00692C37">
        <w:rPr>
          <w:rFonts w:ascii="Arial" w:hAnsi="Arial" w:cs="Arial"/>
          <w:snapToGrid w:val="0"/>
          <w:sz w:val="20"/>
        </w:rPr>
        <w:tab/>
      </w:r>
      <w:r w:rsidR="0009569B" w:rsidRPr="00692C37">
        <w:rPr>
          <w:rFonts w:ascii="Arial" w:hAnsi="Arial" w:cs="Arial"/>
          <w:snapToGrid w:val="0"/>
          <w:sz w:val="20"/>
        </w:rPr>
        <w:t>U Domu služeb 29/2, 143 00 Praha 12</w:t>
      </w:r>
      <w:r w:rsidRPr="00692C37">
        <w:rPr>
          <w:rFonts w:ascii="Arial" w:hAnsi="Arial" w:cs="Arial"/>
          <w:snapToGrid w:val="0"/>
          <w:sz w:val="20"/>
        </w:rPr>
        <w:tab/>
      </w:r>
    </w:p>
    <w:p w:rsidR="008545CB" w:rsidRPr="00692C37" w:rsidRDefault="008545C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 w:rsidRPr="00692C37">
        <w:rPr>
          <w:rFonts w:ascii="Arial" w:hAnsi="Arial" w:cs="Arial"/>
          <w:snapToGrid w:val="0"/>
          <w:sz w:val="20"/>
        </w:rPr>
        <w:t>IČO</w:t>
      </w:r>
      <w:r w:rsidRPr="00692C37">
        <w:rPr>
          <w:rFonts w:ascii="Arial" w:hAnsi="Arial" w:cs="Arial"/>
          <w:snapToGrid w:val="0"/>
          <w:sz w:val="20"/>
        </w:rPr>
        <w:tab/>
      </w:r>
      <w:r w:rsidRPr="00692C37">
        <w:rPr>
          <w:rFonts w:ascii="Arial" w:hAnsi="Arial" w:cs="Arial"/>
          <w:snapToGrid w:val="0"/>
          <w:sz w:val="20"/>
        </w:rPr>
        <w:tab/>
      </w:r>
      <w:r w:rsidR="0009569B" w:rsidRPr="00692C37">
        <w:rPr>
          <w:rFonts w:ascii="Arial" w:eastAsia="ArialMT" w:hAnsi="Arial" w:cs="Arial"/>
          <w:sz w:val="20"/>
        </w:rPr>
        <w:t>60437073</w:t>
      </w:r>
    </w:p>
    <w:p w:rsidR="008545CB" w:rsidRPr="00692C37" w:rsidRDefault="008545CB" w:rsidP="008545CB">
      <w:pPr>
        <w:pStyle w:val="Normln12TNRCharCharCharChar"/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  <w:sz w:val="20"/>
        </w:rPr>
      </w:pPr>
      <w:r w:rsidRPr="00692C37">
        <w:rPr>
          <w:rFonts w:ascii="Arial" w:hAnsi="Arial" w:cs="Arial"/>
          <w:sz w:val="20"/>
        </w:rPr>
        <w:t xml:space="preserve">zapsaná v obchodním rejstříku </w:t>
      </w:r>
      <w:r w:rsidRPr="00692C37">
        <w:rPr>
          <w:rFonts w:ascii="Arial" w:hAnsi="Arial" w:cs="Arial"/>
          <w:sz w:val="20"/>
        </w:rPr>
        <w:tab/>
        <w:t>vedeném u Městského soud</w:t>
      </w:r>
      <w:r w:rsidR="0009569B" w:rsidRPr="00692C37">
        <w:rPr>
          <w:rFonts w:ascii="Arial" w:hAnsi="Arial" w:cs="Arial"/>
          <w:sz w:val="20"/>
        </w:rPr>
        <w:t xml:space="preserve">u v Praze, vložce </w:t>
      </w:r>
      <w:proofErr w:type="spellStart"/>
      <w:r w:rsidR="0009569B" w:rsidRPr="00692C37">
        <w:rPr>
          <w:rFonts w:ascii="Arial" w:hAnsi="Arial" w:cs="Arial"/>
          <w:sz w:val="20"/>
        </w:rPr>
        <w:t>Pr</w:t>
      </w:r>
      <w:proofErr w:type="spellEnd"/>
      <w:r w:rsidR="0009569B" w:rsidRPr="00692C37">
        <w:rPr>
          <w:rFonts w:ascii="Arial" w:hAnsi="Arial" w:cs="Arial"/>
          <w:sz w:val="20"/>
        </w:rPr>
        <w:t xml:space="preserve"> 1005</w:t>
      </w:r>
      <w:r w:rsidRPr="00692C37">
        <w:rPr>
          <w:rFonts w:ascii="Arial" w:hAnsi="Arial" w:cs="Arial"/>
          <w:snapToGrid w:val="0"/>
          <w:sz w:val="20"/>
        </w:rPr>
        <w:tab/>
      </w:r>
    </w:p>
    <w:p w:rsidR="008545CB" w:rsidRPr="00692C37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  <w:snapToGrid w:val="0"/>
        </w:rPr>
      </w:pPr>
      <w:r w:rsidRPr="00692C37">
        <w:rPr>
          <w:rFonts w:ascii="Arial" w:hAnsi="Arial" w:cs="Arial"/>
          <w:snapToGrid w:val="0"/>
        </w:rPr>
        <w:t xml:space="preserve">zastoupená </w:t>
      </w:r>
      <w:r w:rsidRPr="00692C37">
        <w:rPr>
          <w:rFonts w:ascii="Arial" w:hAnsi="Arial" w:cs="Arial"/>
          <w:snapToGrid w:val="0"/>
        </w:rPr>
        <w:tab/>
      </w:r>
      <w:r w:rsidR="0009569B" w:rsidRPr="00692C37">
        <w:rPr>
          <w:rFonts w:ascii="Arial" w:hAnsi="Arial" w:cs="Arial"/>
          <w:snapToGrid w:val="0"/>
        </w:rPr>
        <w:t xml:space="preserve">Mgr. Bělou </w:t>
      </w:r>
      <w:proofErr w:type="spellStart"/>
      <w:r w:rsidR="0009569B" w:rsidRPr="00692C37">
        <w:rPr>
          <w:rFonts w:ascii="Arial" w:hAnsi="Arial" w:cs="Arial"/>
          <w:snapToGrid w:val="0"/>
        </w:rPr>
        <w:t>Outratovou</w:t>
      </w:r>
      <w:proofErr w:type="spellEnd"/>
      <w:r w:rsidR="0009569B" w:rsidRPr="00692C37">
        <w:rPr>
          <w:rFonts w:ascii="Arial" w:hAnsi="Arial" w:cs="Arial"/>
          <w:snapToGrid w:val="0"/>
        </w:rPr>
        <w:t>, ředitelkou</w:t>
      </w:r>
    </w:p>
    <w:p w:rsidR="008545CB" w:rsidRPr="00692C37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692C37">
        <w:rPr>
          <w:rFonts w:ascii="Arial" w:hAnsi="Arial" w:cs="Arial"/>
        </w:rPr>
        <w:t xml:space="preserve">bankovní spojení </w:t>
      </w:r>
      <w:r w:rsidRPr="00692C37">
        <w:rPr>
          <w:rFonts w:ascii="Arial" w:hAnsi="Arial" w:cs="Arial"/>
        </w:rPr>
        <w:tab/>
      </w:r>
      <w:r w:rsidR="0009569B" w:rsidRPr="00692C37">
        <w:rPr>
          <w:rFonts w:ascii="Arial" w:hAnsi="Arial" w:cs="Arial"/>
        </w:rPr>
        <w:t>Česká spořitelna, a.s.</w:t>
      </w:r>
    </w:p>
    <w:p w:rsidR="008545CB" w:rsidRPr="00692C37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692C37">
        <w:rPr>
          <w:rFonts w:ascii="Arial" w:hAnsi="Arial" w:cs="Arial"/>
        </w:rPr>
        <w:t xml:space="preserve">číslo účtu </w:t>
      </w:r>
      <w:r w:rsidRPr="00692C37">
        <w:rPr>
          <w:rFonts w:ascii="Arial" w:hAnsi="Arial" w:cs="Arial"/>
        </w:rPr>
        <w:tab/>
      </w:r>
      <w:r w:rsidR="0009569B" w:rsidRPr="00692C37">
        <w:rPr>
          <w:rFonts w:ascii="Arial" w:eastAsia="ArialMT" w:hAnsi="Arial" w:cs="Arial"/>
        </w:rPr>
        <w:t>0069953379/0800</w:t>
      </w:r>
    </w:p>
    <w:p w:rsidR="008545CB" w:rsidRPr="00692C37" w:rsidRDefault="008545CB" w:rsidP="008545CB">
      <w:pPr>
        <w:widowControl w:val="0"/>
        <w:tabs>
          <w:tab w:val="left" w:pos="708"/>
          <w:tab w:val="left" w:pos="2977"/>
        </w:tabs>
        <w:spacing w:before="40" w:after="40"/>
        <w:rPr>
          <w:rFonts w:ascii="Arial" w:hAnsi="Arial" w:cs="Arial"/>
        </w:rPr>
      </w:pPr>
      <w:r w:rsidRPr="00692C37">
        <w:rPr>
          <w:rFonts w:ascii="Arial" w:hAnsi="Arial" w:cs="Arial"/>
        </w:rPr>
        <w:t xml:space="preserve">číslo účtu zřizovatele příjemce </w:t>
      </w:r>
      <w:r w:rsidRPr="00692C37">
        <w:rPr>
          <w:rFonts w:ascii="Arial" w:hAnsi="Arial" w:cs="Arial"/>
        </w:rPr>
        <w:tab/>
      </w:r>
      <w:r w:rsidR="0009569B" w:rsidRPr="00692C37">
        <w:rPr>
          <w:rFonts w:ascii="Arial" w:eastAsia="ArialMT" w:hAnsi="Arial" w:cs="Arial"/>
        </w:rPr>
        <w:t>2000762389/0800</w:t>
      </w:r>
    </w:p>
    <w:p w:rsidR="008545CB" w:rsidRPr="00692C37" w:rsidRDefault="008545CB" w:rsidP="008545CB">
      <w:pPr>
        <w:widowControl w:val="0"/>
        <w:tabs>
          <w:tab w:val="left" w:pos="708"/>
          <w:tab w:val="left" w:pos="2977"/>
          <w:tab w:val="left" w:pos="3119"/>
        </w:tabs>
        <w:spacing w:before="40" w:after="40"/>
        <w:rPr>
          <w:rFonts w:ascii="Arial" w:hAnsi="Arial" w:cs="Arial"/>
          <w:snapToGrid w:val="0"/>
          <w:szCs w:val="24"/>
        </w:rPr>
      </w:pPr>
      <w:r w:rsidRPr="00692C37">
        <w:rPr>
          <w:rFonts w:ascii="Arial" w:hAnsi="Arial" w:cs="Arial"/>
        </w:rPr>
        <w:t>místo realizace projektu</w:t>
      </w:r>
      <w:r w:rsidRPr="00692C37">
        <w:rPr>
          <w:rFonts w:ascii="Arial" w:hAnsi="Arial" w:cs="Arial"/>
        </w:rPr>
        <w:tab/>
        <w:t>hlavní město Praha</w:t>
      </w:r>
    </w:p>
    <w:p w:rsidR="003D666D" w:rsidRPr="00692C37" w:rsidRDefault="003D666D" w:rsidP="003D666D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692C37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692C37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692C3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92C37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692C3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692C3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692C37">
        <w:rPr>
          <w:b w:val="0"/>
          <w:bCs w:val="0"/>
          <w:iCs w:val="0"/>
          <w:szCs w:val="20"/>
        </w:rPr>
        <w:t>společně jako „smluvní strany“</w:t>
      </w:r>
    </w:p>
    <w:p w:rsidR="003D666D" w:rsidRPr="00DB5365" w:rsidRDefault="003D666D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  <w:highlight w:val="yellow"/>
        </w:rPr>
      </w:pPr>
    </w:p>
    <w:p w:rsidR="00196C3F" w:rsidRPr="00DB5365" w:rsidRDefault="00196C3F" w:rsidP="008545CB">
      <w:pPr>
        <w:spacing w:after="120"/>
        <w:rPr>
          <w:rFonts w:ascii="Arial" w:hAnsi="Arial" w:cs="Arial"/>
          <w:b/>
          <w:bCs/>
          <w:iCs/>
          <w:szCs w:val="24"/>
          <w:highlight w:val="yellow"/>
        </w:rPr>
      </w:pPr>
    </w:p>
    <w:p w:rsidR="00BA0D72" w:rsidRPr="00DB5365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:rsidR="00BA0D72" w:rsidRPr="00DB5365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:rsidR="00BA0D72" w:rsidRPr="00DB5365" w:rsidRDefault="00BA0D72" w:rsidP="00732B3A">
      <w:pPr>
        <w:spacing w:after="120"/>
        <w:jc w:val="center"/>
        <w:rPr>
          <w:rFonts w:ascii="Arial" w:hAnsi="Arial" w:cs="Arial"/>
          <w:b/>
          <w:bCs/>
          <w:iCs/>
          <w:szCs w:val="24"/>
          <w:highlight w:val="yellow"/>
        </w:rPr>
      </w:pPr>
    </w:p>
    <w:p w:rsidR="00732B3A" w:rsidRPr="00692C3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692C37">
        <w:rPr>
          <w:rFonts w:ascii="Arial" w:hAnsi="Arial" w:cs="Arial"/>
          <w:b/>
          <w:bCs/>
          <w:iCs/>
          <w:szCs w:val="24"/>
        </w:rPr>
        <w:t>u z a v í r a j í</w:t>
      </w:r>
    </w:p>
    <w:p w:rsidR="00483F4A" w:rsidRPr="00692C37" w:rsidRDefault="00732B3A" w:rsidP="003D666D">
      <w:pPr>
        <w:spacing w:after="120"/>
        <w:jc w:val="center"/>
        <w:rPr>
          <w:rFonts w:ascii="Arial" w:hAnsi="Arial" w:cs="Arial"/>
          <w:szCs w:val="16"/>
        </w:rPr>
      </w:pPr>
      <w:r w:rsidRPr="00692C37">
        <w:rPr>
          <w:rFonts w:ascii="Arial" w:hAnsi="Arial" w:cs="Arial"/>
          <w:szCs w:val="16"/>
        </w:rPr>
        <w:t xml:space="preserve">tento dodatek č. </w:t>
      </w:r>
      <w:r w:rsidR="00692C37" w:rsidRPr="00692C37">
        <w:rPr>
          <w:rFonts w:ascii="Arial" w:hAnsi="Arial" w:cs="Arial"/>
          <w:szCs w:val="16"/>
        </w:rPr>
        <w:t>2</w:t>
      </w:r>
    </w:p>
    <w:p w:rsidR="003D666D" w:rsidRPr="00692C37" w:rsidRDefault="003D666D" w:rsidP="003D666D">
      <w:pPr>
        <w:spacing w:after="120"/>
        <w:jc w:val="center"/>
        <w:rPr>
          <w:rFonts w:ascii="Arial" w:hAnsi="Arial" w:cs="Arial"/>
          <w:szCs w:val="16"/>
        </w:rPr>
      </w:pPr>
    </w:p>
    <w:p w:rsidR="00732B3A" w:rsidRPr="00692C37" w:rsidRDefault="00732B3A" w:rsidP="003D666D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92C37">
        <w:rPr>
          <w:rFonts w:ascii="Arial" w:hAnsi="Arial" w:cs="Arial"/>
          <w:b/>
          <w:bCs/>
        </w:rPr>
        <w:t>Preambule</w:t>
      </w:r>
    </w:p>
    <w:p w:rsidR="00732B3A" w:rsidRPr="00692C3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92C37">
        <w:rPr>
          <w:rFonts w:ascii="Arial" w:hAnsi="Arial" w:cs="Arial"/>
          <w:b/>
          <w:bCs/>
        </w:rPr>
        <w:t>Článek I</w:t>
      </w:r>
    </w:p>
    <w:p w:rsidR="00732B3A" w:rsidRPr="00692C37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692C37">
        <w:rPr>
          <w:rFonts w:ascii="Arial" w:hAnsi="Arial" w:cs="Arial"/>
        </w:rPr>
        <w:t>Smluvní strany</w:t>
      </w:r>
      <w:r w:rsidR="008545CB" w:rsidRPr="00692C37">
        <w:rPr>
          <w:rFonts w:ascii="Arial" w:hAnsi="Arial" w:cs="Arial"/>
        </w:rPr>
        <w:t xml:space="preserve"> se dohodly na tomto dodatku č.</w:t>
      </w:r>
      <w:r w:rsidR="00EE292D" w:rsidRPr="00692C37">
        <w:rPr>
          <w:rFonts w:ascii="Arial" w:hAnsi="Arial" w:cs="Arial"/>
        </w:rPr>
        <w:t xml:space="preserve"> </w:t>
      </w:r>
      <w:r w:rsidR="00692C37" w:rsidRPr="00692C37">
        <w:rPr>
          <w:rFonts w:ascii="Arial" w:hAnsi="Arial" w:cs="Arial"/>
        </w:rPr>
        <w:t xml:space="preserve">2 </w:t>
      </w:r>
      <w:r w:rsidRPr="00692C37">
        <w:rPr>
          <w:rFonts w:ascii="Arial" w:hAnsi="Arial" w:cs="Arial"/>
        </w:rPr>
        <w:t xml:space="preserve">(dále jen „dodatek“), kterým se </w:t>
      </w:r>
      <w:r w:rsidR="00692C37" w:rsidRPr="00692C37">
        <w:rPr>
          <w:rFonts w:ascii="Arial" w:hAnsi="Arial" w:cs="Arial"/>
        </w:rPr>
        <w:t>mění některá ustanovení smlouvy ve znění dodatku č. 1.</w:t>
      </w:r>
    </w:p>
    <w:p w:rsidR="00732B3A" w:rsidRPr="00692C3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92C37">
        <w:rPr>
          <w:rFonts w:ascii="Arial" w:hAnsi="Arial" w:cs="Arial"/>
          <w:b/>
          <w:bCs/>
        </w:rPr>
        <w:t>Článek II</w:t>
      </w:r>
    </w:p>
    <w:p w:rsidR="00732B3A" w:rsidRPr="00692C37" w:rsidRDefault="00732B3A" w:rsidP="008545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692C37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A26736" w:rsidRPr="00692C37">
        <w:rPr>
          <w:rFonts w:ascii="Arial" w:hAnsi="Arial" w:cs="Arial"/>
          <w:szCs w:val="24"/>
        </w:rPr>
        <w:t>Spolu světem</w:t>
      </w:r>
      <w:r w:rsidR="008545CB" w:rsidRPr="00692C37">
        <w:rPr>
          <w:rFonts w:ascii="Arial" w:hAnsi="Arial" w:cs="Arial"/>
          <w:szCs w:val="24"/>
        </w:rPr>
        <w:t xml:space="preserve">“ </w:t>
      </w:r>
      <w:r w:rsidR="007A4598" w:rsidRPr="00692C37">
        <w:rPr>
          <w:rFonts w:ascii="Arial" w:hAnsi="Arial" w:cs="Arial"/>
          <w:szCs w:val="24"/>
        </w:rPr>
        <w:t>registrační číslo</w:t>
      </w:r>
      <w:r w:rsidRPr="00692C37">
        <w:rPr>
          <w:rFonts w:ascii="Arial" w:hAnsi="Arial" w:cs="Arial"/>
          <w:szCs w:val="24"/>
        </w:rPr>
        <w:t xml:space="preserve"> „</w:t>
      </w:r>
      <w:r w:rsidR="00A26736" w:rsidRPr="00692C37">
        <w:rPr>
          <w:rFonts w:ascii="Arial-BoldMT" w:hAnsi="Arial-BoldMT" w:cs="Arial-BoldMT"/>
          <w:bCs/>
        </w:rPr>
        <w:t>CZ.07.4.68/0.0/0.0/18_066/0001462</w:t>
      </w:r>
      <w:r w:rsidR="008545CB" w:rsidRPr="00692C37">
        <w:rPr>
          <w:rFonts w:ascii="Arial-BoldMT" w:hAnsi="Arial-BoldMT" w:cs="Arial-BoldMT"/>
          <w:bCs/>
        </w:rPr>
        <w:t>“</w:t>
      </w:r>
      <w:r w:rsidR="007A4598" w:rsidRPr="00692C37">
        <w:rPr>
          <w:rFonts w:ascii="Arial-BoldMT" w:hAnsi="Arial-BoldMT" w:cs="Arial-BoldMT"/>
          <w:bCs/>
        </w:rPr>
        <w:t>.</w:t>
      </w:r>
    </w:p>
    <w:p w:rsidR="00013A8A" w:rsidRPr="00692C37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424BA2" w:rsidRPr="00692C37" w:rsidRDefault="00424BA2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424BA2" w:rsidRPr="00277730" w:rsidRDefault="00424BA2" w:rsidP="00424BA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277730">
        <w:rPr>
          <w:rFonts w:ascii="Arial" w:hAnsi="Arial" w:cs="Arial"/>
          <w:szCs w:val="24"/>
        </w:rPr>
        <w:t>V čl.</w:t>
      </w:r>
      <w:r w:rsidR="001B677A" w:rsidRPr="00277730">
        <w:rPr>
          <w:rFonts w:ascii="Arial" w:hAnsi="Arial" w:cs="Arial"/>
          <w:szCs w:val="24"/>
        </w:rPr>
        <w:t xml:space="preserve"> III. Identifikace projektu</w:t>
      </w:r>
      <w:r w:rsidR="00052D9D" w:rsidRPr="00277730">
        <w:rPr>
          <w:rFonts w:ascii="Arial" w:hAnsi="Arial" w:cs="Arial"/>
          <w:szCs w:val="24"/>
        </w:rPr>
        <w:t xml:space="preserve"> se tabulka:</w:t>
      </w:r>
    </w:p>
    <w:p w:rsidR="00052D9D" w:rsidRPr="00277730" w:rsidRDefault="00052D9D" w:rsidP="00052D9D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8"/>
        <w:gridCol w:w="5752"/>
      </w:tblGrid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Spolu světem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CZ.07.4.68/0.0/0.0/18_066/0001462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2661462000012/2661462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1. 10. 2019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277730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28. 2</w:t>
            </w:r>
            <w:r w:rsidR="00A26736" w:rsidRPr="00277730">
              <w:rPr>
                <w:rFonts w:ascii="Arial" w:hAnsi="Arial" w:cs="Arial"/>
                <w:szCs w:val="24"/>
              </w:rPr>
              <w:t>. 202</w:t>
            </w:r>
            <w:r w:rsidRPr="00277730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A26736" w:rsidRPr="00277730" w:rsidRDefault="008920B0" w:rsidP="008920B0">
      <w:pPr>
        <w:ind w:left="284"/>
        <w:jc w:val="both"/>
        <w:rPr>
          <w:rFonts w:ascii="Arial" w:hAnsi="Arial" w:cs="Arial"/>
          <w:i/>
          <w:snapToGrid w:val="0"/>
        </w:rPr>
      </w:pPr>
      <w:r w:rsidRPr="00277730">
        <w:rPr>
          <w:rFonts w:ascii="Arial" w:hAnsi="Arial" w:cs="Arial"/>
          <w:i/>
          <w:snapToGrid w:val="0"/>
        </w:rPr>
        <w:t>* Jedná se o údaj informativního charakteru sloužící pro evidenci poskytovatele dotace.</w:t>
      </w:r>
    </w:p>
    <w:p w:rsidR="008920B0" w:rsidRPr="00277730" w:rsidRDefault="008920B0" w:rsidP="00052D9D">
      <w:pPr>
        <w:jc w:val="both"/>
        <w:rPr>
          <w:rFonts w:ascii="Arial" w:hAnsi="Arial" w:cs="Arial"/>
          <w:szCs w:val="24"/>
        </w:rPr>
      </w:pPr>
    </w:p>
    <w:p w:rsidR="00052D9D" w:rsidRPr="00277730" w:rsidRDefault="00052D9D" w:rsidP="00707CA8">
      <w:pPr>
        <w:ind w:firstLine="708"/>
        <w:jc w:val="both"/>
        <w:rPr>
          <w:rFonts w:ascii="Arial" w:hAnsi="Arial" w:cs="Arial"/>
          <w:szCs w:val="24"/>
        </w:rPr>
      </w:pPr>
      <w:r w:rsidRPr="00277730">
        <w:rPr>
          <w:rFonts w:ascii="Arial" w:hAnsi="Arial" w:cs="Arial"/>
          <w:szCs w:val="24"/>
        </w:rPr>
        <w:t>ruší a nahrazuje</w:t>
      </w:r>
    </w:p>
    <w:p w:rsidR="00052D9D" w:rsidRPr="00277730" w:rsidRDefault="00052D9D" w:rsidP="00052D9D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8"/>
        <w:gridCol w:w="5752"/>
      </w:tblGrid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Spolu světem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CZ.07.4.68/0.0/0.0/18_066/0001462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2661462000012/2661462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1. 10. 2019</w:t>
            </w:r>
          </w:p>
        </w:tc>
      </w:tr>
      <w:tr w:rsidR="00A26736" w:rsidRPr="00277730" w:rsidTr="00B16895">
        <w:tc>
          <w:tcPr>
            <w:tcW w:w="2878" w:type="dxa"/>
            <w:vAlign w:val="center"/>
          </w:tcPr>
          <w:p w:rsidR="00A26736" w:rsidRPr="00277730" w:rsidRDefault="00A26736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A26736" w:rsidRPr="00277730" w:rsidRDefault="00277730" w:rsidP="00B1689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77730">
              <w:rPr>
                <w:rFonts w:ascii="Arial" w:hAnsi="Arial" w:cs="Arial"/>
                <w:szCs w:val="24"/>
              </w:rPr>
              <w:t>31</w:t>
            </w:r>
            <w:r w:rsidR="00A26736" w:rsidRPr="00277730">
              <w:rPr>
                <w:rFonts w:ascii="Arial" w:hAnsi="Arial" w:cs="Arial"/>
                <w:szCs w:val="24"/>
              </w:rPr>
              <w:t xml:space="preserve">. </w:t>
            </w:r>
            <w:r w:rsidRPr="00277730">
              <w:rPr>
                <w:rFonts w:ascii="Arial" w:hAnsi="Arial" w:cs="Arial"/>
                <w:szCs w:val="24"/>
              </w:rPr>
              <w:t>1</w:t>
            </w:r>
            <w:r w:rsidR="00A26736" w:rsidRPr="00277730">
              <w:rPr>
                <w:rFonts w:ascii="Arial" w:hAnsi="Arial" w:cs="Arial"/>
                <w:szCs w:val="24"/>
              </w:rPr>
              <w:t>2. 2021</w:t>
            </w:r>
          </w:p>
        </w:tc>
      </w:tr>
    </w:tbl>
    <w:p w:rsidR="000C5CA7" w:rsidRPr="00277730" w:rsidRDefault="008920B0" w:rsidP="008920B0">
      <w:pPr>
        <w:ind w:left="284"/>
        <w:jc w:val="both"/>
        <w:rPr>
          <w:rFonts w:ascii="Arial" w:hAnsi="Arial" w:cs="Arial"/>
          <w:b/>
          <w:bCs/>
        </w:rPr>
      </w:pPr>
      <w:r w:rsidRPr="00277730">
        <w:rPr>
          <w:rFonts w:ascii="Arial" w:hAnsi="Arial" w:cs="Arial"/>
          <w:i/>
          <w:snapToGrid w:val="0"/>
        </w:rPr>
        <w:t>* Jedná se o údaj informativního charakteru sloužící pro evidenci poskytovatele dotace.</w:t>
      </w:r>
    </w:p>
    <w:p w:rsidR="00DB7B59" w:rsidRDefault="00DB7B59" w:rsidP="000C5CA7">
      <w:pPr>
        <w:jc w:val="both"/>
        <w:rPr>
          <w:rFonts w:ascii="Arial" w:hAnsi="Arial" w:cs="Arial"/>
          <w:b/>
          <w:bCs/>
        </w:rPr>
      </w:pPr>
    </w:p>
    <w:p w:rsidR="00277730" w:rsidRDefault="00277730" w:rsidP="000C5CA7">
      <w:pPr>
        <w:jc w:val="both"/>
        <w:rPr>
          <w:rFonts w:ascii="Arial" w:hAnsi="Arial" w:cs="Arial"/>
          <w:b/>
          <w:bCs/>
        </w:rPr>
      </w:pPr>
    </w:p>
    <w:p w:rsidR="00277730" w:rsidRDefault="00277730" w:rsidP="000C5CA7">
      <w:pPr>
        <w:jc w:val="both"/>
        <w:rPr>
          <w:rFonts w:ascii="Arial" w:hAnsi="Arial" w:cs="Arial"/>
          <w:b/>
          <w:bCs/>
        </w:rPr>
      </w:pPr>
    </w:p>
    <w:p w:rsidR="00277730" w:rsidRDefault="00277730" w:rsidP="000C5CA7">
      <w:pPr>
        <w:jc w:val="both"/>
        <w:rPr>
          <w:rFonts w:ascii="Arial" w:hAnsi="Arial" w:cs="Arial"/>
          <w:b/>
          <w:bCs/>
        </w:rPr>
      </w:pPr>
    </w:p>
    <w:p w:rsidR="00277730" w:rsidRPr="00277730" w:rsidRDefault="00277730" w:rsidP="000C5CA7">
      <w:pPr>
        <w:jc w:val="both"/>
        <w:rPr>
          <w:rFonts w:ascii="Arial" w:hAnsi="Arial" w:cs="Arial"/>
          <w:b/>
          <w:bCs/>
        </w:rPr>
      </w:pPr>
    </w:p>
    <w:p w:rsidR="00B63E83" w:rsidRPr="00277730" w:rsidRDefault="00B63E83" w:rsidP="00B63E8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 w:rsidRPr="00277730">
        <w:rPr>
          <w:rFonts w:ascii="Arial" w:hAnsi="Arial" w:cs="Arial"/>
          <w:szCs w:val="24"/>
        </w:rPr>
        <w:lastRenderedPageBreak/>
        <w:t xml:space="preserve">V článku. VIII. </w:t>
      </w:r>
      <w:r w:rsidRPr="00277730">
        <w:rPr>
          <w:rFonts w:ascii="Arial" w:hAnsi="Arial" w:cs="Arial"/>
          <w:b/>
          <w:bCs/>
          <w:szCs w:val="24"/>
        </w:rPr>
        <w:t>Podmínky monitorování projektu</w:t>
      </w:r>
      <w:r w:rsidRPr="00277730">
        <w:rPr>
          <w:rFonts w:ascii="Arial" w:hAnsi="Arial" w:cs="Arial"/>
          <w:szCs w:val="24"/>
        </w:rPr>
        <w:t xml:space="preserve"> se tabulky:</w:t>
      </w:r>
    </w:p>
    <w:p w:rsidR="008920B0" w:rsidRPr="00277730" w:rsidRDefault="008920B0" w:rsidP="00B63E83">
      <w:pPr>
        <w:pStyle w:val="Odstavecseseznamem"/>
        <w:ind w:left="1080"/>
        <w:jc w:val="both"/>
        <w:rPr>
          <w:rFonts w:ascii="Arial" w:hAnsi="Arial" w:cs="Arial"/>
          <w:b/>
          <w:bCs/>
        </w:rPr>
      </w:pPr>
    </w:p>
    <w:p w:rsidR="00B63E83" w:rsidRPr="00277730" w:rsidRDefault="00B63E83" w:rsidP="00B63E83">
      <w:pPr>
        <w:pStyle w:val="Odstavecseseznamem"/>
        <w:ind w:left="1080"/>
        <w:jc w:val="both"/>
        <w:rPr>
          <w:rFonts w:ascii="Arial" w:hAnsi="Arial" w:cs="Arial"/>
          <w:b/>
          <w:bCs/>
        </w:rPr>
      </w:pPr>
    </w:p>
    <w:p w:rsidR="00B63E83" w:rsidRPr="00277730" w:rsidRDefault="00B63E83" w:rsidP="00B63E83">
      <w:pPr>
        <w:keepNext/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277730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/>
      </w:tblPr>
      <w:tblGrid>
        <w:gridCol w:w="988"/>
        <w:gridCol w:w="2126"/>
        <w:gridCol w:w="1843"/>
        <w:gridCol w:w="1842"/>
        <w:gridCol w:w="1701"/>
      </w:tblGrid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532508707"/>
            <w:bookmarkStart w:id="1" w:name="_Hlk517969282"/>
            <w:r w:rsidRPr="0027773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7730">
              <w:rPr>
                <w:rFonts w:ascii="Arial" w:hAnsi="Arial" w:cs="Arial"/>
                <w:sz w:val="20"/>
                <w:szCs w:val="20"/>
              </w:rPr>
              <w:t>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5 05 01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26 / služby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28. 2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23 / pracovníci ve vzdělávání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28. 2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18 / pracovníci ve vzdělávání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28. 2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5 12 12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aktivity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 xml:space="preserve"> 2 / aktivity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7730">
              <w:rPr>
                <w:rFonts w:ascii="Arial" w:hAnsi="Arial" w:cs="Arial"/>
                <w:sz w:val="20"/>
                <w:szCs w:val="20"/>
              </w:rPr>
              <w:t>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setkávání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3 / setkávání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28. 2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</w:tbl>
    <w:p w:rsidR="00B63E83" w:rsidRPr="00277730" w:rsidRDefault="00B63E83" w:rsidP="00B63E83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</w:p>
    <w:p w:rsidR="00B63E83" w:rsidRPr="00277730" w:rsidRDefault="00B63E83" w:rsidP="00B63E83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77730">
        <w:rPr>
          <w:rFonts w:ascii="Arial" w:hAnsi="Arial" w:cs="Arial"/>
        </w:rPr>
        <w:t>Příjemce</w:t>
      </w:r>
      <w:r w:rsidRPr="0027773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/>
      </w:tblPr>
      <w:tblGrid>
        <w:gridCol w:w="988"/>
        <w:gridCol w:w="2126"/>
        <w:gridCol w:w="1843"/>
        <w:gridCol w:w="1842"/>
        <w:gridCol w:w="1701"/>
      </w:tblGrid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532508731"/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15 / účastníci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28. 2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děti, žáci, studenti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250 /</w:t>
            </w:r>
            <w:r w:rsidRPr="00277730">
              <w:rPr>
                <w:rFonts w:cs="Arial"/>
                <w:sz w:val="20"/>
              </w:rPr>
              <w:t xml:space="preserve"> </w:t>
            </w:r>
            <w:r w:rsidRPr="00277730">
              <w:rPr>
                <w:rFonts w:ascii="Arial" w:hAnsi="Arial" w:cs="Arial"/>
                <w:sz w:val="20"/>
              </w:rPr>
              <w:t>děti, žáci, studenti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28. 2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 xml:space="preserve">Počet podpořených dětí, žáků a </w:t>
            </w:r>
            <w:proofErr w:type="gramStart"/>
            <w:r w:rsidRPr="00277730">
              <w:rPr>
                <w:rFonts w:ascii="Arial" w:hAnsi="Arial" w:cs="Arial"/>
                <w:color w:val="000000"/>
                <w:sz w:val="20"/>
              </w:rPr>
              <w:t>studentů s SVP</w:t>
            </w:r>
            <w:proofErr w:type="gramEnd"/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děti, žáci, studenti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 xml:space="preserve"> 70 / děti, žáci, studenti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28. 2</w:t>
            </w:r>
            <w:r w:rsidR="00B63E83" w:rsidRPr="00277730">
              <w:rPr>
                <w:rFonts w:ascii="Arial" w:hAnsi="Arial" w:cs="Arial"/>
                <w:sz w:val="20"/>
                <w:szCs w:val="20"/>
              </w:rPr>
              <w:t>. 202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1"/>
      <w:bookmarkEnd w:id="2"/>
    </w:tbl>
    <w:p w:rsidR="00B63E83" w:rsidRPr="00277730" w:rsidRDefault="00B63E83" w:rsidP="00B63E83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:rsidR="00B63E83" w:rsidRPr="00277730" w:rsidRDefault="00B63E83" w:rsidP="00B63E83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77730">
        <w:rPr>
          <w:rFonts w:ascii="Arial" w:hAnsi="Arial" w:cs="Arial"/>
          <w:iCs/>
        </w:rPr>
        <w:t>ruší a nahrazují se tabulkami:</w:t>
      </w:r>
    </w:p>
    <w:p w:rsidR="00B63E83" w:rsidRPr="00277730" w:rsidRDefault="00B63E83" w:rsidP="00B63E83">
      <w:pPr>
        <w:pStyle w:val="Odstavecseseznamem"/>
        <w:ind w:left="1080"/>
        <w:jc w:val="both"/>
        <w:rPr>
          <w:rFonts w:ascii="Arial" w:hAnsi="Arial" w:cs="Arial"/>
          <w:b/>
          <w:bCs/>
        </w:rPr>
      </w:pPr>
    </w:p>
    <w:p w:rsidR="00B63E83" w:rsidRPr="00277730" w:rsidRDefault="00B63E83" w:rsidP="00B63E83">
      <w:pPr>
        <w:keepNext/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277730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/>
      </w:tblPr>
      <w:tblGrid>
        <w:gridCol w:w="988"/>
        <w:gridCol w:w="2126"/>
        <w:gridCol w:w="1843"/>
        <w:gridCol w:w="1842"/>
        <w:gridCol w:w="1701"/>
      </w:tblGrid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:rsidR="00B63E83" w:rsidRPr="00277730" w:rsidRDefault="00B63E83" w:rsidP="00270D4B">
            <w:pPr>
              <w:keepNext/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42" w:type="dxa"/>
            <w:shd w:val="clear" w:color="auto" w:fill="auto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701" w:type="dxa"/>
            <w:shd w:val="clear" w:color="auto" w:fill="auto"/>
          </w:tcPr>
          <w:p w:rsidR="00B63E83" w:rsidRPr="00277730" w:rsidRDefault="00277730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26 / služby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31. 1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23 / pracovníci ve vzdělávání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31. 1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18 / pracovníci ve vzdělávání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31. 1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5 12 12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aktivity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 xml:space="preserve"> 2 / aktivity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31. 1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5 26 03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Počet tematických setkání s rodiči</w:t>
            </w:r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setkávání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3 / setkávání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</w:tbl>
    <w:p w:rsidR="00B63E83" w:rsidRPr="00277730" w:rsidRDefault="00B63E83" w:rsidP="00B63E83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</w:p>
    <w:p w:rsidR="00B63E83" w:rsidRPr="00277730" w:rsidRDefault="00B63E83" w:rsidP="00B63E83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277730">
        <w:rPr>
          <w:rFonts w:ascii="Arial" w:hAnsi="Arial" w:cs="Arial"/>
        </w:rPr>
        <w:t>Příjemce</w:t>
      </w:r>
      <w:r w:rsidRPr="0027773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/>
      </w:tblPr>
      <w:tblGrid>
        <w:gridCol w:w="988"/>
        <w:gridCol w:w="2126"/>
        <w:gridCol w:w="1843"/>
        <w:gridCol w:w="1842"/>
        <w:gridCol w:w="1701"/>
      </w:tblGrid>
      <w:tr w:rsidR="00B63E83" w:rsidRPr="00277730" w:rsidTr="00270D4B">
        <w:tc>
          <w:tcPr>
            <w:tcW w:w="988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:rsidR="00B63E83" w:rsidRPr="00277730" w:rsidRDefault="00B63E83" w:rsidP="00270D4B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 xml:space="preserve"> 15 / účastníci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31. 1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5 15 01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Počet podpořených dětí, žáků, studentů</w:t>
            </w:r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děti, žáci, studenti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250 /</w:t>
            </w:r>
            <w:r w:rsidRPr="00277730">
              <w:rPr>
                <w:rFonts w:cs="Arial"/>
                <w:sz w:val="20"/>
              </w:rPr>
              <w:t xml:space="preserve"> </w:t>
            </w:r>
            <w:r w:rsidRPr="00277730">
              <w:rPr>
                <w:rFonts w:ascii="Arial" w:hAnsi="Arial" w:cs="Arial"/>
                <w:sz w:val="20"/>
              </w:rPr>
              <w:t>děti, žáci, studenti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  <w:tr w:rsidR="00AD236C" w:rsidRPr="00277730" w:rsidTr="00270D4B">
        <w:tc>
          <w:tcPr>
            <w:tcW w:w="988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>5 16 14</w:t>
            </w:r>
          </w:p>
        </w:tc>
        <w:tc>
          <w:tcPr>
            <w:tcW w:w="2126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77730">
              <w:rPr>
                <w:rFonts w:ascii="Arial" w:hAnsi="Arial" w:cs="Arial"/>
                <w:color w:val="000000"/>
                <w:sz w:val="20"/>
              </w:rPr>
              <w:t xml:space="preserve">Počet podpořených dětí, žáků a </w:t>
            </w:r>
            <w:proofErr w:type="gramStart"/>
            <w:r w:rsidRPr="00277730">
              <w:rPr>
                <w:rFonts w:ascii="Arial" w:hAnsi="Arial" w:cs="Arial"/>
                <w:color w:val="000000"/>
                <w:sz w:val="20"/>
              </w:rPr>
              <w:t>studentů s SVP</w:t>
            </w:r>
            <w:proofErr w:type="gramEnd"/>
          </w:p>
        </w:tc>
        <w:tc>
          <w:tcPr>
            <w:tcW w:w="1843" w:type="dxa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>0 / děti, žáci, studenti</w:t>
            </w:r>
          </w:p>
        </w:tc>
        <w:tc>
          <w:tcPr>
            <w:tcW w:w="1842" w:type="dxa"/>
            <w:shd w:val="clear" w:color="auto" w:fill="auto"/>
          </w:tcPr>
          <w:p w:rsidR="00AD236C" w:rsidRPr="00277730" w:rsidRDefault="00AD236C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</w:rPr>
              <w:t xml:space="preserve"> 70 / děti, žáci, studenti</w:t>
            </w:r>
          </w:p>
        </w:tc>
        <w:tc>
          <w:tcPr>
            <w:tcW w:w="1701" w:type="dxa"/>
            <w:shd w:val="clear" w:color="auto" w:fill="auto"/>
          </w:tcPr>
          <w:p w:rsidR="00AD236C" w:rsidRPr="00277730" w:rsidRDefault="00277730" w:rsidP="00AD236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277730">
              <w:rPr>
                <w:rFonts w:ascii="Arial" w:hAnsi="Arial" w:cs="Arial"/>
                <w:sz w:val="20"/>
                <w:szCs w:val="20"/>
              </w:rPr>
              <w:t>31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7730">
              <w:rPr>
                <w:rFonts w:ascii="Arial" w:hAnsi="Arial" w:cs="Arial"/>
                <w:sz w:val="20"/>
                <w:szCs w:val="20"/>
              </w:rPr>
              <w:t>1</w:t>
            </w:r>
            <w:r w:rsidR="00AD236C" w:rsidRPr="00277730">
              <w:rPr>
                <w:rFonts w:ascii="Arial" w:hAnsi="Arial" w:cs="Arial"/>
                <w:sz w:val="20"/>
                <w:szCs w:val="20"/>
              </w:rPr>
              <w:t>2. 2021</w:t>
            </w:r>
          </w:p>
        </w:tc>
      </w:tr>
    </w:tbl>
    <w:p w:rsidR="008920B0" w:rsidRPr="00277730" w:rsidRDefault="008920B0" w:rsidP="000C5CA7">
      <w:pPr>
        <w:jc w:val="both"/>
        <w:rPr>
          <w:rFonts w:ascii="Arial" w:hAnsi="Arial" w:cs="Arial"/>
          <w:bCs/>
        </w:rPr>
      </w:pPr>
    </w:p>
    <w:p w:rsidR="008920B0" w:rsidRPr="00277730" w:rsidRDefault="008920B0" w:rsidP="000C5CA7">
      <w:pPr>
        <w:jc w:val="both"/>
        <w:rPr>
          <w:rFonts w:ascii="Arial" w:hAnsi="Arial" w:cs="Arial"/>
          <w:b/>
          <w:bCs/>
        </w:rPr>
      </w:pPr>
    </w:p>
    <w:p w:rsidR="008920B0" w:rsidRPr="00277730" w:rsidRDefault="008920B0" w:rsidP="000C5CA7">
      <w:pPr>
        <w:jc w:val="both"/>
        <w:rPr>
          <w:rFonts w:ascii="Arial" w:hAnsi="Arial" w:cs="Arial"/>
          <w:b/>
          <w:bCs/>
        </w:rPr>
      </w:pPr>
    </w:p>
    <w:p w:rsidR="009D0117" w:rsidRPr="00277730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77730">
        <w:rPr>
          <w:rFonts w:ascii="Arial" w:hAnsi="Arial" w:cs="Arial"/>
          <w:b/>
          <w:bCs/>
        </w:rPr>
        <w:t>Článek III</w:t>
      </w:r>
    </w:p>
    <w:p w:rsidR="003A6259" w:rsidRPr="00277730" w:rsidRDefault="009D0117" w:rsidP="003D666D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277730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277730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277730">
        <w:rPr>
          <w:rFonts w:ascii="Arial" w:hAnsi="Arial" w:cs="Arial"/>
          <w:b/>
          <w:bCs/>
        </w:rPr>
        <w:t xml:space="preserve"> Článek IV</w:t>
      </w:r>
    </w:p>
    <w:p w:rsidR="009D0117" w:rsidRPr="00277730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277730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277730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277730">
        <w:rPr>
          <w:rFonts w:ascii="Arial" w:hAnsi="Arial" w:cs="Arial"/>
          <w:snapToGrid w:val="0"/>
          <w:szCs w:val="24"/>
        </w:rPr>
        <w:t>.</w:t>
      </w:r>
    </w:p>
    <w:p w:rsidR="009D0117" w:rsidRPr="00277730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277730">
        <w:rPr>
          <w:rFonts w:ascii="Arial" w:hAnsi="Arial" w:cs="Arial"/>
          <w:snapToGrid w:val="0"/>
          <w:szCs w:val="24"/>
        </w:rPr>
        <w:t xml:space="preserve">Dodatek je vyhotoven </w:t>
      </w:r>
      <w:r w:rsidRPr="00277730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277730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277730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277730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277730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277730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277730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277730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277730">
        <w:rPr>
          <w:rFonts w:ascii="Arial" w:hAnsi="Arial" w:cs="Arial"/>
          <w:snapToGrid w:val="0"/>
          <w:szCs w:val="24"/>
        </w:rPr>
        <w:t xml:space="preserve">. </w:t>
      </w:r>
      <w:r w:rsidR="000C5CA7" w:rsidRPr="00277730">
        <w:rPr>
          <w:rFonts w:ascii="Arial" w:hAnsi="Arial" w:cs="Arial"/>
          <w:snapToGrid w:val="0"/>
          <w:szCs w:val="24"/>
        </w:rPr>
        <w:t>39/9</w:t>
      </w:r>
      <w:r w:rsidR="00191B45" w:rsidRPr="00277730">
        <w:rPr>
          <w:rFonts w:ascii="Arial" w:hAnsi="Arial" w:cs="Arial"/>
          <w:snapToGrid w:val="0"/>
          <w:szCs w:val="24"/>
        </w:rPr>
        <w:t xml:space="preserve"> ze dne </w:t>
      </w:r>
      <w:r w:rsidR="000C5CA7" w:rsidRPr="00277730">
        <w:rPr>
          <w:rFonts w:ascii="Arial" w:hAnsi="Arial" w:cs="Arial"/>
        </w:rPr>
        <w:t>6. září 2018</w:t>
      </w:r>
      <w:r w:rsidR="00191B45" w:rsidRPr="00277730">
        <w:rPr>
          <w:rFonts w:ascii="Arial" w:hAnsi="Arial" w:cs="Arial"/>
          <w:snapToGrid w:val="0"/>
          <w:szCs w:val="24"/>
        </w:rPr>
        <w:t>.</w:t>
      </w:r>
    </w:p>
    <w:p w:rsidR="00BD4078" w:rsidRPr="00277730" w:rsidRDefault="00A77946" w:rsidP="003D666D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277730">
        <w:rPr>
          <w:rFonts w:ascii="Arial" w:hAnsi="Arial" w:cs="Arial"/>
          <w:szCs w:val="24"/>
        </w:rPr>
        <w:t>Dodatek</w:t>
      </w:r>
      <w:r w:rsidR="009D0117" w:rsidRPr="00277730">
        <w:rPr>
          <w:rFonts w:ascii="Arial" w:hAnsi="Arial" w:cs="Arial"/>
          <w:szCs w:val="24"/>
        </w:rPr>
        <w:t xml:space="preserve"> </w:t>
      </w:r>
      <w:r w:rsidR="009D0117" w:rsidRPr="00277730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3" w:name="_Hlk485126578"/>
      <w:r w:rsidRPr="00277730">
        <w:rPr>
          <w:rFonts w:ascii="Arial" w:hAnsi="Arial" w:cs="Arial"/>
          <w:snapToGrid w:val="0"/>
          <w:szCs w:val="24"/>
        </w:rPr>
        <w:t>Dodatek</w:t>
      </w:r>
      <w:r w:rsidR="009D0117" w:rsidRPr="00277730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277730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277730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277730">
        <w:rPr>
          <w:rFonts w:ascii="Arial" w:hAnsi="Arial" w:cs="Arial"/>
          <w:snapToGrid w:val="0"/>
          <w:szCs w:val="24"/>
        </w:rPr>
        <w:t>dodatku</w:t>
      </w:r>
      <w:r w:rsidR="009D0117" w:rsidRPr="00277730">
        <w:rPr>
          <w:rFonts w:ascii="Arial" w:hAnsi="Arial" w:cs="Arial"/>
          <w:snapToGrid w:val="0"/>
          <w:szCs w:val="24"/>
        </w:rPr>
        <w:t xml:space="preserve">, je </w:t>
      </w:r>
      <w:r w:rsidRPr="00277730">
        <w:rPr>
          <w:rFonts w:ascii="Arial" w:hAnsi="Arial" w:cs="Arial"/>
          <w:snapToGrid w:val="0"/>
          <w:szCs w:val="24"/>
        </w:rPr>
        <w:t>dodatek</w:t>
      </w:r>
      <w:r w:rsidR="009D0117" w:rsidRPr="00277730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277730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277730">
        <w:rPr>
          <w:rFonts w:ascii="Arial" w:hAnsi="Arial" w:cs="Arial"/>
          <w:snapToGrid w:val="0"/>
          <w:szCs w:val="24"/>
        </w:rPr>
        <w:t xml:space="preserve"> od počátk</w:t>
      </w:r>
      <w:bookmarkEnd w:id="3"/>
      <w:r w:rsidR="003D666D" w:rsidRPr="00277730">
        <w:rPr>
          <w:rFonts w:ascii="Arial" w:hAnsi="Arial" w:cs="Arial"/>
          <w:snapToGrid w:val="0"/>
          <w:szCs w:val="24"/>
        </w:rPr>
        <w:t>u.</w:t>
      </w:r>
    </w:p>
    <w:p w:rsidR="00FD3256" w:rsidRPr="00277730" w:rsidRDefault="00FD3256" w:rsidP="008706C6">
      <w:pPr>
        <w:widowControl w:val="0"/>
        <w:spacing w:before="40" w:after="40"/>
        <w:jc w:val="both"/>
        <w:rPr>
          <w:rFonts w:ascii="Arial" w:hAnsi="Arial" w:cs="Arial"/>
          <w:snapToGrid w:val="0"/>
          <w:szCs w:val="24"/>
        </w:rPr>
      </w:pPr>
      <w:bookmarkStart w:id="4" w:name="_GoBack"/>
      <w:bookmarkEnd w:id="4"/>
    </w:p>
    <w:p w:rsidR="00FD3256" w:rsidRPr="00277730" w:rsidRDefault="00FD3256" w:rsidP="00D16208">
      <w:pPr>
        <w:widowControl w:val="0"/>
        <w:spacing w:before="40" w:after="40"/>
        <w:ind w:left="71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277730" w:rsidTr="00762A11">
        <w:trPr>
          <w:trHeight w:val="145"/>
        </w:trPr>
        <w:tc>
          <w:tcPr>
            <w:tcW w:w="4605" w:type="dxa"/>
            <w:vAlign w:val="center"/>
          </w:tcPr>
          <w:p w:rsidR="00AD5C84" w:rsidRPr="00277730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277730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277730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277730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277730" w:rsidTr="00762A11">
        <w:trPr>
          <w:trHeight w:val="804"/>
        </w:trPr>
        <w:tc>
          <w:tcPr>
            <w:tcW w:w="4605" w:type="dxa"/>
            <w:vAlign w:val="center"/>
          </w:tcPr>
          <w:p w:rsidR="00AD5C84" w:rsidRPr="00277730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277730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277730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277730" w:rsidTr="00C37F98">
        <w:tc>
          <w:tcPr>
            <w:tcW w:w="4605" w:type="dxa"/>
            <w:vAlign w:val="center"/>
          </w:tcPr>
          <w:p w:rsidR="00AD5C84" w:rsidRPr="00277730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277730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277730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277730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277730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26E8A" w16cid:durableId="1D1B30AB"/>
  <w16cid:commentId w16cid:paraId="48012159" w16cid:durableId="1D1B30B1"/>
  <w16cid:commentId w16cid:paraId="79FB5398" w16cid:durableId="1D1B30B2"/>
  <w16cid:commentId w16cid:paraId="7F73CC03" w16cid:durableId="1D1B30B3"/>
  <w16cid:commentId w16cid:paraId="3C8740F1" w16cid:durableId="1D414F11"/>
  <w16cid:commentId w16cid:paraId="2D8B38B3" w16cid:durableId="1D414F12"/>
  <w16cid:commentId w16cid:paraId="080DF11B" w16cid:durableId="1D414F1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3D" w:rsidRDefault="00B51F3D">
      <w:r>
        <w:separator/>
      </w:r>
    </w:p>
  </w:endnote>
  <w:endnote w:type="continuationSeparator" w:id="0">
    <w:p w:rsidR="00B51F3D" w:rsidRDefault="00B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C94DCC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C94DCC">
      <w:rPr>
        <w:rStyle w:val="slostrnky"/>
        <w:rFonts w:ascii="Arial" w:hAnsi="Arial" w:cs="Arial"/>
        <w:sz w:val="18"/>
      </w:rPr>
      <w:fldChar w:fldCharType="separate"/>
    </w:r>
    <w:r w:rsidR="0058665F">
      <w:rPr>
        <w:rStyle w:val="slostrnky"/>
        <w:rFonts w:ascii="Arial" w:hAnsi="Arial" w:cs="Arial"/>
        <w:noProof/>
        <w:sz w:val="18"/>
      </w:rPr>
      <w:t>2</w:t>
    </w:r>
    <w:r w:rsidR="00C94DCC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C94DCC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C94DCC">
      <w:rPr>
        <w:rStyle w:val="slostrnky"/>
        <w:rFonts w:ascii="Arial" w:hAnsi="Arial" w:cs="Arial"/>
        <w:sz w:val="18"/>
      </w:rPr>
      <w:fldChar w:fldCharType="separate"/>
    </w:r>
    <w:r w:rsidR="0058665F">
      <w:rPr>
        <w:rStyle w:val="slostrnky"/>
        <w:rFonts w:ascii="Arial" w:hAnsi="Arial" w:cs="Arial"/>
        <w:noProof/>
        <w:sz w:val="18"/>
      </w:rPr>
      <w:t>5</w:t>
    </w:r>
    <w:r w:rsidR="00C94DCC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3D" w:rsidRDefault="00B51F3D">
      <w:r>
        <w:separator/>
      </w:r>
    </w:p>
  </w:footnote>
  <w:footnote w:type="continuationSeparator" w:id="0">
    <w:p w:rsidR="00B51F3D" w:rsidRDefault="00B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74CEF"/>
    <w:multiLevelType w:val="hybridMultilevel"/>
    <w:tmpl w:val="6CDE18B0"/>
    <w:lvl w:ilvl="0" w:tplc="6168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A420A"/>
    <w:multiLevelType w:val="hybridMultilevel"/>
    <w:tmpl w:val="A594A59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CC6B24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1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0AB8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2D9D"/>
    <w:rsid w:val="00054C17"/>
    <w:rsid w:val="00061634"/>
    <w:rsid w:val="00063AA0"/>
    <w:rsid w:val="00064E2A"/>
    <w:rsid w:val="00074DC5"/>
    <w:rsid w:val="0009569B"/>
    <w:rsid w:val="000A0E9E"/>
    <w:rsid w:val="000A15A5"/>
    <w:rsid w:val="000A160C"/>
    <w:rsid w:val="000A4F96"/>
    <w:rsid w:val="000A53EE"/>
    <w:rsid w:val="000B4A66"/>
    <w:rsid w:val="000C5CA7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96C3F"/>
    <w:rsid w:val="001A0C61"/>
    <w:rsid w:val="001A7960"/>
    <w:rsid w:val="001B677A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1F7873"/>
    <w:rsid w:val="002069C7"/>
    <w:rsid w:val="002077B6"/>
    <w:rsid w:val="00221882"/>
    <w:rsid w:val="002265A3"/>
    <w:rsid w:val="00226C77"/>
    <w:rsid w:val="002317E6"/>
    <w:rsid w:val="00232369"/>
    <w:rsid w:val="0023678B"/>
    <w:rsid w:val="00237A21"/>
    <w:rsid w:val="002416DC"/>
    <w:rsid w:val="00245DC3"/>
    <w:rsid w:val="00245F82"/>
    <w:rsid w:val="00246863"/>
    <w:rsid w:val="002503BE"/>
    <w:rsid w:val="00250400"/>
    <w:rsid w:val="002566C8"/>
    <w:rsid w:val="002613E1"/>
    <w:rsid w:val="0026762D"/>
    <w:rsid w:val="002767C1"/>
    <w:rsid w:val="00277730"/>
    <w:rsid w:val="00287995"/>
    <w:rsid w:val="002A0628"/>
    <w:rsid w:val="002A6FC6"/>
    <w:rsid w:val="002C02C3"/>
    <w:rsid w:val="002C1FFB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064B"/>
    <w:rsid w:val="003A6259"/>
    <w:rsid w:val="003A655E"/>
    <w:rsid w:val="003A7060"/>
    <w:rsid w:val="003B2AD7"/>
    <w:rsid w:val="003C0AF4"/>
    <w:rsid w:val="003C3307"/>
    <w:rsid w:val="003C471B"/>
    <w:rsid w:val="003D3C35"/>
    <w:rsid w:val="003D666D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4BA2"/>
    <w:rsid w:val="004262C8"/>
    <w:rsid w:val="004333A4"/>
    <w:rsid w:val="00436478"/>
    <w:rsid w:val="004552E9"/>
    <w:rsid w:val="0045549C"/>
    <w:rsid w:val="0046368F"/>
    <w:rsid w:val="00465436"/>
    <w:rsid w:val="00465711"/>
    <w:rsid w:val="004668C1"/>
    <w:rsid w:val="004671C4"/>
    <w:rsid w:val="00467997"/>
    <w:rsid w:val="0047519C"/>
    <w:rsid w:val="0048353F"/>
    <w:rsid w:val="00483F4A"/>
    <w:rsid w:val="0048496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E0049"/>
    <w:rsid w:val="004F1FB5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65F88"/>
    <w:rsid w:val="00581431"/>
    <w:rsid w:val="00586045"/>
    <w:rsid w:val="0058665F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2C37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8DB"/>
    <w:rsid w:val="006F1589"/>
    <w:rsid w:val="006F60A7"/>
    <w:rsid w:val="006F6639"/>
    <w:rsid w:val="00703936"/>
    <w:rsid w:val="00707CA8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7F58"/>
    <w:rsid w:val="007826A6"/>
    <w:rsid w:val="00784A4B"/>
    <w:rsid w:val="007870A0"/>
    <w:rsid w:val="0079739D"/>
    <w:rsid w:val="007A32C8"/>
    <w:rsid w:val="007A4598"/>
    <w:rsid w:val="007A712C"/>
    <w:rsid w:val="007B0104"/>
    <w:rsid w:val="007B0B32"/>
    <w:rsid w:val="007C0D12"/>
    <w:rsid w:val="007C0F1F"/>
    <w:rsid w:val="007E07EB"/>
    <w:rsid w:val="007E4FB8"/>
    <w:rsid w:val="007F4CFC"/>
    <w:rsid w:val="007F4EC9"/>
    <w:rsid w:val="007F783D"/>
    <w:rsid w:val="00810485"/>
    <w:rsid w:val="00822D8D"/>
    <w:rsid w:val="00825A2D"/>
    <w:rsid w:val="008306B8"/>
    <w:rsid w:val="00831E69"/>
    <w:rsid w:val="00836440"/>
    <w:rsid w:val="00841E4E"/>
    <w:rsid w:val="00846933"/>
    <w:rsid w:val="00847852"/>
    <w:rsid w:val="00853E17"/>
    <w:rsid w:val="008545CB"/>
    <w:rsid w:val="00854DEC"/>
    <w:rsid w:val="00862322"/>
    <w:rsid w:val="0086592A"/>
    <w:rsid w:val="008706C6"/>
    <w:rsid w:val="00872A5B"/>
    <w:rsid w:val="00872B9D"/>
    <w:rsid w:val="00876148"/>
    <w:rsid w:val="00877D9E"/>
    <w:rsid w:val="00880D84"/>
    <w:rsid w:val="008838C6"/>
    <w:rsid w:val="00887900"/>
    <w:rsid w:val="008920B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14E8D"/>
    <w:rsid w:val="009203C3"/>
    <w:rsid w:val="00920778"/>
    <w:rsid w:val="00920D5F"/>
    <w:rsid w:val="00924E9A"/>
    <w:rsid w:val="00930B9B"/>
    <w:rsid w:val="00934E1B"/>
    <w:rsid w:val="00940747"/>
    <w:rsid w:val="00940769"/>
    <w:rsid w:val="00944238"/>
    <w:rsid w:val="0094556A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4E5B"/>
    <w:rsid w:val="009D0117"/>
    <w:rsid w:val="009D5139"/>
    <w:rsid w:val="009E56DE"/>
    <w:rsid w:val="009E6EA5"/>
    <w:rsid w:val="009F6F9F"/>
    <w:rsid w:val="00A02570"/>
    <w:rsid w:val="00A04B4C"/>
    <w:rsid w:val="00A179D5"/>
    <w:rsid w:val="00A26736"/>
    <w:rsid w:val="00A27BCB"/>
    <w:rsid w:val="00A310FB"/>
    <w:rsid w:val="00A33DC4"/>
    <w:rsid w:val="00A40FC3"/>
    <w:rsid w:val="00A47A9E"/>
    <w:rsid w:val="00A5129D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1507"/>
    <w:rsid w:val="00AD236C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63E83"/>
    <w:rsid w:val="00B70A76"/>
    <w:rsid w:val="00B9415A"/>
    <w:rsid w:val="00BA0D72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4DCC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D16208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30E4"/>
    <w:rsid w:val="00D95203"/>
    <w:rsid w:val="00D9780B"/>
    <w:rsid w:val="00DA1180"/>
    <w:rsid w:val="00DB2EC4"/>
    <w:rsid w:val="00DB5365"/>
    <w:rsid w:val="00DB757A"/>
    <w:rsid w:val="00DB7B59"/>
    <w:rsid w:val="00DC0F73"/>
    <w:rsid w:val="00DD22CB"/>
    <w:rsid w:val="00DD4662"/>
    <w:rsid w:val="00DD6AAD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62A98"/>
    <w:rsid w:val="00E81A4C"/>
    <w:rsid w:val="00E82E68"/>
    <w:rsid w:val="00E8408A"/>
    <w:rsid w:val="00E87293"/>
    <w:rsid w:val="00E93A1E"/>
    <w:rsid w:val="00EA1016"/>
    <w:rsid w:val="00EA789C"/>
    <w:rsid w:val="00EB5456"/>
    <w:rsid w:val="00EC4784"/>
    <w:rsid w:val="00ED3AE5"/>
    <w:rsid w:val="00ED69BE"/>
    <w:rsid w:val="00EE292D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256"/>
    <w:rsid w:val="00FD3869"/>
    <w:rsid w:val="00FF50F7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36D0-6523-4C96-B61E-9C1264E0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2021-03-15T12:24:00Z</dcterms:created>
  <dcterms:modified xsi:type="dcterms:W3CDTF">2021-03-15T12:34:00Z</dcterms:modified>
</cp:coreProperties>
</file>