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A9B93" w14:textId="15FB3CDC" w:rsidR="00D64C79" w:rsidRPr="00B27F2C" w:rsidRDefault="005E1459" w:rsidP="00835FF4">
      <w:pPr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PŘÍKAZNÍ </w:t>
      </w:r>
      <w:r w:rsidR="00D64C79" w:rsidRPr="00B27F2C">
        <w:rPr>
          <w:rFonts w:asciiTheme="minorHAnsi" w:hAnsiTheme="minorHAnsi" w:cstheme="minorHAnsi"/>
          <w:b/>
        </w:rPr>
        <w:t>SMLOUVA NA ČINNOST</w:t>
      </w:r>
    </w:p>
    <w:p w14:paraId="2A5F1378" w14:textId="77777777" w:rsidR="00D64C79" w:rsidRPr="00B27F2C" w:rsidRDefault="00D64C79" w:rsidP="00BC6FAB">
      <w:pPr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B27F2C">
        <w:rPr>
          <w:rFonts w:asciiTheme="minorHAnsi" w:hAnsiTheme="minorHAnsi" w:cstheme="minorHAnsi"/>
          <w:b/>
        </w:rPr>
        <w:t>AUTORSKÉHO DOZORU</w:t>
      </w:r>
    </w:p>
    <w:p w14:paraId="1C7ABDDC" w14:textId="6BE8DF81" w:rsidR="00D64C79" w:rsidRDefault="00E64E9E" w:rsidP="00BC6FAB">
      <w:pPr>
        <w:spacing w:line="276" w:lineRule="auto"/>
        <w:jc w:val="center"/>
        <w:outlineLvl w:val="0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číslo </w:t>
      </w:r>
      <w:r w:rsidR="00A66C75">
        <w:rPr>
          <w:rFonts w:asciiTheme="minorHAnsi" w:hAnsiTheme="minorHAnsi" w:cstheme="minorHAnsi"/>
        </w:rPr>
        <w:t>Příkazce</w:t>
      </w:r>
      <w:r w:rsidRPr="00B27F2C">
        <w:rPr>
          <w:rFonts w:asciiTheme="minorHAnsi" w:hAnsiTheme="minorHAnsi" w:cstheme="minorHAnsi"/>
        </w:rPr>
        <w:t>: NPÚ-450/</w:t>
      </w:r>
      <w:r w:rsidR="008204E1">
        <w:rPr>
          <w:rFonts w:asciiTheme="minorHAnsi" w:hAnsiTheme="minorHAnsi" w:cstheme="minorHAnsi"/>
        </w:rPr>
        <w:t>5967</w:t>
      </w:r>
      <w:r w:rsidR="0083587B">
        <w:rPr>
          <w:rFonts w:asciiTheme="minorHAnsi" w:hAnsiTheme="minorHAnsi" w:cstheme="minorHAnsi"/>
        </w:rPr>
        <w:t>/</w:t>
      </w:r>
      <w:r w:rsidR="003D0760">
        <w:rPr>
          <w:rFonts w:asciiTheme="minorHAnsi" w:hAnsiTheme="minorHAnsi" w:cstheme="minorHAnsi"/>
        </w:rPr>
        <w:t>2021</w:t>
      </w:r>
    </w:p>
    <w:p w14:paraId="30795896" w14:textId="3A9D0CFB" w:rsidR="00105E75" w:rsidRPr="00105E75" w:rsidRDefault="005F4F26" w:rsidP="00BC6FAB">
      <w:pPr>
        <w:spacing w:line="276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KLVZ/NPU-450</w:t>
      </w:r>
      <w:r w:rsidR="0083587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14/</w:t>
      </w:r>
      <w:r w:rsidR="0083587B">
        <w:rPr>
          <w:rFonts w:asciiTheme="minorHAnsi" w:hAnsiTheme="minorHAnsi" w:cstheme="minorHAnsi"/>
          <w:sz w:val="22"/>
          <w:szCs w:val="22"/>
        </w:rPr>
        <w:t>2021</w:t>
      </w:r>
    </w:p>
    <w:p w14:paraId="2BD25D8A" w14:textId="3BEB2D5E" w:rsidR="00D64C79" w:rsidRPr="00B27F2C" w:rsidRDefault="00D64C79" w:rsidP="00BC6FAB">
      <w:pPr>
        <w:spacing w:line="276" w:lineRule="auto"/>
        <w:outlineLvl w:val="0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                                        </w:t>
      </w:r>
      <w:r w:rsidR="00105E75">
        <w:rPr>
          <w:rFonts w:asciiTheme="minorHAnsi" w:hAnsiTheme="minorHAnsi" w:cstheme="minorHAnsi"/>
        </w:rPr>
        <w:tab/>
      </w:r>
      <w:r w:rsidR="00105E75">
        <w:rPr>
          <w:rFonts w:asciiTheme="minorHAnsi" w:hAnsiTheme="minorHAnsi" w:cstheme="minorHAnsi"/>
        </w:rPr>
        <w:tab/>
      </w:r>
      <w:r w:rsidR="00105E75">
        <w:rPr>
          <w:rFonts w:asciiTheme="minorHAnsi" w:hAnsiTheme="minorHAnsi" w:cstheme="minorHAnsi"/>
        </w:rPr>
        <w:tab/>
      </w:r>
      <w:r w:rsidRPr="00B27F2C">
        <w:rPr>
          <w:rFonts w:asciiTheme="minorHAnsi" w:hAnsiTheme="minorHAnsi" w:cstheme="minorHAnsi"/>
          <w:bCs/>
        </w:rPr>
        <w:t xml:space="preserve">číslo </w:t>
      </w:r>
      <w:r w:rsidR="00A66C75">
        <w:rPr>
          <w:rFonts w:asciiTheme="minorHAnsi" w:hAnsiTheme="minorHAnsi" w:cstheme="minorHAnsi"/>
          <w:bCs/>
        </w:rPr>
        <w:t>AD</w:t>
      </w:r>
      <w:r w:rsidRPr="00B27F2C">
        <w:rPr>
          <w:rFonts w:asciiTheme="minorHAnsi" w:hAnsiTheme="minorHAnsi" w:cstheme="minorHAnsi"/>
          <w:bCs/>
        </w:rPr>
        <w:t>:</w:t>
      </w:r>
      <w:r w:rsidR="003D0760">
        <w:rPr>
          <w:rFonts w:asciiTheme="minorHAnsi" w:hAnsiTheme="minorHAnsi" w:cstheme="minorHAnsi"/>
          <w:bCs/>
        </w:rPr>
        <w:t xml:space="preserve"> </w:t>
      </w:r>
    </w:p>
    <w:p w14:paraId="405B4EF3" w14:textId="2FFD7C6A" w:rsidR="00D64C79" w:rsidRPr="00B27F2C" w:rsidRDefault="00D64C79" w:rsidP="00FC4249">
      <w:pPr>
        <w:spacing w:line="276" w:lineRule="auto"/>
        <w:jc w:val="center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>uzavřená podle § 1724 a násl. zákona č.</w:t>
      </w:r>
      <w:r w:rsidR="004429E8">
        <w:rPr>
          <w:rFonts w:asciiTheme="minorHAnsi" w:hAnsiTheme="minorHAnsi" w:cstheme="minorHAnsi"/>
        </w:rPr>
        <w:t xml:space="preserve"> </w:t>
      </w:r>
      <w:r w:rsidRPr="00B27F2C">
        <w:rPr>
          <w:rFonts w:asciiTheme="minorHAnsi" w:hAnsiTheme="minorHAnsi" w:cstheme="minorHAnsi"/>
        </w:rPr>
        <w:t>89/2012 Sb., Občanského zákoníku, mezi těmito smluvními stranami:</w:t>
      </w:r>
    </w:p>
    <w:p w14:paraId="09F095A0" w14:textId="77777777" w:rsidR="00D64C79" w:rsidRPr="00B27F2C" w:rsidRDefault="00D64C79" w:rsidP="00FC4249">
      <w:pPr>
        <w:spacing w:line="276" w:lineRule="auto"/>
        <w:jc w:val="center"/>
        <w:rPr>
          <w:rFonts w:asciiTheme="minorHAnsi" w:hAnsiTheme="minorHAnsi" w:cstheme="minorHAnsi"/>
        </w:rPr>
      </w:pPr>
    </w:p>
    <w:p w14:paraId="1A1DC705" w14:textId="18B9AE93" w:rsidR="003D53BF" w:rsidRPr="00897C52" w:rsidRDefault="00835FF4" w:rsidP="003D53BF">
      <w:pPr>
        <w:pStyle w:val="Zkladntext21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1. </w:t>
      </w:r>
      <w:r w:rsidR="0085594F">
        <w:rPr>
          <w:rFonts w:ascii="Calibri" w:hAnsi="Calibri"/>
          <w:b/>
          <w:bCs/>
          <w:sz w:val="20"/>
          <w:szCs w:val="20"/>
        </w:rPr>
        <w:tab/>
      </w:r>
      <w:r w:rsidR="003D53BF" w:rsidRPr="00897C52">
        <w:rPr>
          <w:rFonts w:ascii="Calibri" w:hAnsi="Calibri"/>
          <w:b/>
          <w:bCs/>
          <w:sz w:val="20"/>
          <w:szCs w:val="20"/>
        </w:rPr>
        <w:t>Národní památkový ústav, státní příspěvková organizace</w:t>
      </w:r>
    </w:p>
    <w:p w14:paraId="0368CC28" w14:textId="6220A9C7" w:rsidR="003D53BF" w:rsidRPr="00897C52" w:rsidRDefault="0085594F" w:rsidP="00835FF4">
      <w:pPr>
        <w:pStyle w:val="Zkladntext21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</w:t>
      </w:r>
      <w:r w:rsidR="003D53BF" w:rsidRPr="00897C52">
        <w:rPr>
          <w:rFonts w:ascii="Calibri" w:hAnsi="Calibri"/>
          <w:bCs/>
          <w:sz w:val="20"/>
          <w:szCs w:val="20"/>
        </w:rPr>
        <w:t>IČ: 75032333, DIČ: CZ75032333</w:t>
      </w:r>
    </w:p>
    <w:p w14:paraId="666CDCFE" w14:textId="5994D5B5" w:rsidR="003D53BF" w:rsidRPr="00897C52" w:rsidRDefault="0085594F" w:rsidP="00835FF4">
      <w:pPr>
        <w:pStyle w:val="Zkladntext21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</w:t>
      </w:r>
      <w:r w:rsidR="003D53BF" w:rsidRPr="00897C52">
        <w:rPr>
          <w:rFonts w:ascii="Calibri" w:hAnsi="Calibri"/>
          <w:bCs/>
          <w:sz w:val="20"/>
          <w:szCs w:val="20"/>
        </w:rPr>
        <w:t>se sídlem Valdštejnské náměstí  162/3, 118 01 Praha 1 - Malá Strana,</w:t>
      </w:r>
    </w:p>
    <w:p w14:paraId="7966DA88" w14:textId="3759B9B3" w:rsidR="003D53BF" w:rsidRPr="00897C52" w:rsidRDefault="0085594F" w:rsidP="00835FF4">
      <w:pPr>
        <w:pStyle w:val="Zkladntext21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</w:t>
      </w:r>
      <w:r w:rsidR="003D53BF" w:rsidRPr="00897C52">
        <w:rPr>
          <w:rFonts w:ascii="Calibri" w:hAnsi="Calibri"/>
          <w:bCs/>
          <w:sz w:val="20"/>
          <w:szCs w:val="20"/>
        </w:rPr>
        <w:t xml:space="preserve">jednající </w:t>
      </w:r>
      <w:r w:rsidR="003D53BF">
        <w:rPr>
          <w:rFonts w:ascii="Calibri" w:hAnsi="Calibri"/>
          <w:bCs/>
          <w:sz w:val="20"/>
          <w:szCs w:val="20"/>
        </w:rPr>
        <w:t>Ing</w:t>
      </w:r>
      <w:r w:rsidR="003D53BF" w:rsidRPr="00897C52">
        <w:rPr>
          <w:rFonts w:ascii="Calibri" w:hAnsi="Calibri"/>
          <w:bCs/>
          <w:sz w:val="20"/>
          <w:szCs w:val="20"/>
        </w:rPr>
        <w:t xml:space="preserve">. </w:t>
      </w:r>
      <w:r w:rsidR="003D53BF">
        <w:rPr>
          <w:rFonts w:ascii="Calibri" w:hAnsi="Calibri"/>
          <w:bCs/>
          <w:sz w:val="20"/>
          <w:szCs w:val="20"/>
        </w:rPr>
        <w:t xml:space="preserve">Petrem Šubíkem, ředitelem </w:t>
      </w:r>
      <w:r w:rsidR="003D53BF" w:rsidRPr="002A555D">
        <w:rPr>
          <w:rFonts w:ascii="Calibri" w:hAnsi="Calibri"/>
          <w:b/>
          <w:bCs/>
          <w:sz w:val="20"/>
          <w:szCs w:val="20"/>
        </w:rPr>
        <w:t>Ú</w:t>
      </w:r>
      <w:r w:rsidR="003D53BF" w:rsidRPr="00897C52">
        <w:rPr>
          <w:rFonts w:ascii="Calibri" w:hAnsi="Calibri"/>
          <w:b/>
          <w:bCs/>
          <w:sz w:val="20"/>
          <w:szCs w:val="20"/>
        </w:rPr>
        <w:t>zemní památkov</w:t>
      </w:r>
      <w:r w:rsidR="003D53BF">
        <w:rPr>
          <w:rFonts w:ascii="Calibri" w:hAnsi="Calibri"/>
          <w:b/>
          <w:bCs/>
          <w:sz w:val="20"/>
          <w:szCs w:val="20"/>
        </w:rPr>
        <w:t>é</w:t>
      </w:r>
      <w:r w:rsidR="003D53BF" w:rsidRPr="00897C52">
        <w:rPr>
          <w:rFonts w:ascii="Calibri" w:hAnsi="Calibri"/>
          <w:b/>
          <w:bCs/>
          <w:sz w:val="20"/>
          <w:szCs w:val="20"/>
        </w:rPr>
        <w:t xml:space="preserve"> správ</w:t>
      </w:r>
      <w:r w:rsidR="003D53BF">
        <w:rPr>
          <w:rFonts w:ascii="Calibri" w:hAnsi="Calibri"/>
          <w:b/>
          <w:bCs/>
          <w:sz w:val="20"/>
          <w:szCs w:val="20"/>
        </w:rPr>
        <w:t>y</w:t>
      </w:r>
      <w:r w:rsidR="003D53BF" w:rsidRPr="00897C52">
        <w:rPr>
          <w:rFonts w:ascii="Calibri" w:hAnsi="Calibri"/>
          <w:b/>
          <w:bCs/>
          <w:sz w:val="20"/>
          <w:szCs w:val="20"/>
        </w:rPr>
        <w:t xml:space="preserve"> v Kroměříži</w:t>
      </w:r>
    </w:p>
    <w:p w14:paraId="79DA8093" w14:textId="010B48C2" w:rsidR="003D53BF" w:rsidRPr="00897C52" w:rsidRDefault="0085594F" w:rsidP="00835FF4">
      <w:pPr>
        <w:pStyle w:val="Zkladntext21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              </w:t>
      </w:r>
      <w:r w:rsidR="003D53BF" w:rsidRPr="00897C52">
        <w:rPr>
          <w:rFonts w:ascii="Calibri" w:hAnsi="Calibri"/>
          <w:bCs/>
          <w:sz w:val="20"/>
          <w:szCs w:val="20"/>
        </w:rPr>
        <w:t>se sídlem Sněmovní nám. 1, 767 01 Kroměříž,</w:t>
      </w:r>
    </w:p>
    <w:p w14:paraId="4E837A44" w14:textId="2D86CEE0" w:rsidR="003D53BF" w:rsidRPr="00897C52" w:rsidRDefault="0085594F" w:rsidP="0085594F">
      <w:pPr>
        <w:pStyle w:val="Zkladntext21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</w:t>
      </w:r>
      <w:r w:rsidR="003D53BF" w:rsidRPr="00897C52">
        <w:rPr>
          <w:rFonts w:ascii="Calibri" w:hAnsi="Calibri"/>
          <w:bCs/>
          <w:sz w:val="20"/>
          <w:szCs w:val="20"/>
        </w:rPr>
        <w:t xml:space="preserve">Zástupce pro věcná jednání: </w:t>
      </w:r>
      <w:r w:rsidR="00BA4BAF">
        <w:rPr>
          <w:rFonts w:ascii="Calibri" w:hAnsi="Calibri"/>
          <w:bCs/>
          <w:sz w:val="20"/>
          <w:szCs w:val="20"/>
        </w:rPr>
        <w:t>xxxxxxxxxxxxxx</w:t>
      </w:r>
      <w:r w:rsidR="003D53BF" w:rsidRPr="00897C52">
        <w:rPr>
          <w:rFonts w:ascii="Calibri" w:hAnsi="Calibri"/>
          <w:bCs/>
          <w:sz w:val="20"/>
          <w:szCs w:val="20"/>
        </w:rPr>
        <w:t xml:space="preserve"> SZ </w:t>
      </w:r>
      <w:r w:rsidR="003D53BF">
        <w:rPr>
          <w:rFonts w:ascii="Calibri" w:hAnsi="Calibri"/>
          <w:bCs/>
          <w:sz w:val="20"/>
          <w:szCs w:val="20"/>
        </w:rPr>
        <w:t>Lednice</w:t>
      </w:r>
    </w:p>
    <w:p w14:paraId="24F66E14" w14:textId="319A8AC9" w:rsidR="003D53BF" w:rsidRPr="00897C52" w:rsidRDefault="0085594F" w:rsidP="0085594F">
      <w:pPr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</w:t>
      </w:r>
      <w:r w:rsidR="003D53BF" w:rsidRPr="00897C52">
        <w:rPr>
          <w:rFonts w:ascii="Calibri" w:hAnsi="Calibri"/>
        </w:rPr>
        <w:t xml:space="preserve">Zástupce pro věci technické (TDS):  </w:t>
      </w:r>
      <w:r w:rsidR="00BA4BAF">
        <w:rPr>
          <w:rFonts w:ascii="Calibri" w:hAnsi="Calibri"/>
        </w:rPr>
        <w:t>xxxxxxxxxxxxxx</w:t>
      </w:r>
    </w:p>
    <w:p w14:paraId="64937E2D" w14:textId="77777777" w:rsidR="0091223F" w:rsidRPr="00BB4568" w:rsidRDefault="0091223F" w:rsidP="0091223F">
      <w:pPr>
        <w:pStyle w:val="Zkladntext21"/>
        <w:ind w:left="1560" w:hanging="851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Bankovní spojení: ČNB Praha, č. účtu:   59636011/0710 (pro účely dotace)</w:t>
      </w:r>
    </w:p>
    <w:p w14:paraId="095C715F" w14:textId="77777777" w:rsidR="0091223F" w:rsidRPr="00EA50BA" w:rsidRDefault="0091223F" w:rsidP="0091223F">
      <w:pPr>
        <w:ind w:left="1560" w:hanging="851"/>
        <w:jc w:val="both"/>
        <w:rPr>
          <w:rFonts w:asciiTheme="minorHAnsi" w:hAnsiTheme="minorHAnsi" w:cs="Calibri"/>
        </w:rPr>
      </w:pPr>
      <w:r w:rsidRPr="00EA50BA">
        <w:rPr>
          <w:rFonts w:asciiTheme="minorHAnsi" w:hAnsiTheme="minorHAnsi" w:cs="Calibri"/>
        </w:rPr>
        <w:t>ČNB Praha, č. účtu 500005-60039011/0710  (pro ostatní platby)</w:t>
      </w:r>
    </w:p>
    <w:p w14:paraId="5C888BDA" w14:textId="77777777" w:rsidR="005E1459" w:rsidRPr="00EB2698" w:rsidRDefault="005E1459" w:rsidP="005E1459">
      <w:pPr>
        <w:pStyle w:val="Default"/>
        <w:spacing w:after="4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7D6A0501" w14:textId="77777777" w:rsidR="005E1459" w:rsidRPr="005E1459" w:rsidRDefault="005E1459" w:rsidP="00A66C75">
      <w:pPr>
        <w:pStyle w:val="Default"/>
        <w:spacing w:after="40"/>
        <w:ind w:firstLine="709"/>
        <w:jc w:val="both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Cs/>
          <w:iCs/>
          <w:sz w:val="20"/>
          <w:szCs w:val="20"/>
        </w:rPr>
        <w:t xml:space="preserve">Doručovací adresa: </w:t>
      </w:r>
    </w:p>
    <w:p w14:paraId="674EFD42" w14:textId="77777777" w:rsidR="005E1459" w:rsidRPr="005E1459" w:rsidRDefault="005E1459" w:rsidP="00A66C75">
      <w:pPr>
        <w:pStyle w:val="Default"/>
        <w:spacing w:after="40"/>
        <w:ind w:firstLine="709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/>
          <w:sz w:val="20"/>
          <w:szCs w:val="20"/>
        </w:rPr>
        <w:t>Národní památkový ústav, ÚPS v Kroměříži</w:t>
      </w:r>
    </w:p>
    <w:p w14:paraId="5C56BD98" w14:textId="77777777" w:rsidR="005E1459" w:rsidRPr="005E1459" w:rsidRDefault="005E1459" w:rsidP="00A66C75">
      <w:pPr>
        <w:pStyle w:val="Default"/>
        <w:spacing w:after="40"/>
        <w:ind w:firstLine="709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/>
          <w:sz w:val="20"/>
          <w:szCs w:val="20"/>
        </w:rPr>
        <w:t xml:space="preserve">Sněmovní nám. 1, 767 01 Kroměříž </w:t>
      </w:r>
    </w:p>
    <w:p w14:paraId="06B44A49" w14:textId="51BFEAD6" w:rsidR="00D64C79" w:rsidRPr="005E1459" w:rsidRDefault="00D64C79" w:rsidP="00A66C75">
      <w:pPr>
        <w:pStyle w:val="Zkladntext21"/>
        <w:spacing w:line="276" w:lineRule="auto"/>
        <w:ind w:firstLine="709"/>
        <w:rPr>
          <w:rFonts w:asciiTheme="minorHAnsi" w:hAnsiTheme="minorHAnsi" w:cstheme="minorHAnsi"/>
          <w:sz w:val="20"/>
          <w:szCs w:val="20"/>
        </w:rPr>
      </w:pPr>
      <w:r w:rsidRPr="005E1459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5E145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66C75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016B7F">
        <w:rPr>
          <w:rFonts w:asciiTheme="minorHAnsi" w:hAnsiTheme="minorHAnsi" w:cstheme="minorHAnsi"/>
          <w:b/>
          <w:bCs/>
          <w:sz w:val="20"/>
          <w:szCs w:val="20"/>
        </w:rPr>
        <w:t>říkazce</w:t>
      </w:r>
      <w:r w:rsidRPr="005E1459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495F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95FEF">
        <w:rPr>
          <w:rFonts w:asciiTheme="minorHAnsi" w:hAnsiTheme="minorHAnsi" w:cstheme="minorHAnsi"/>
          <w:sz w:val="20"/>
          <w:szCs w:val="20"/>
        </w:rPr>
        <w:t xml:space="preserve">či </w:t>
      </w:r>
      <w:r w:rsidR="00495FEF">
        <w:rPr>
          <w:rFonts w:asciiTheme="minorHAnsi" w:hAnsiTheme="minorHAnsi" w:cstheme="minorHAnsi"/>
          <w:b/>
          <w:bCs/>
          <w:sz w:val="20"/>
          <w:szCs w:val="20"/>
        </w:rPr>
        <w:t>„NPÚ“</w:t>
      </w:r>
      <w:r w:rsidRPr="005E1459">
        <w:rPr>
          <w:rFonts w:asciiTheme="minorHAnsi" w:hAnsiTheme="minorHAnsi" w:cstheme="minorHAnsi"/>
          <w:sz w:val="20"/>
          <w:szCs w:val="20"/>
        </w:rPr>
        <w:t>) na straně jedné</w:t>
      </w:r>
    </w:p>
    <w:p w14:paraId="4D9292BC" w14:textId="77777777" w:rsidR="00016B7F" w:rsidRDefault="00016B7F" w:rsidP="00FC4249">
      <w:pPr>
        <w:spacing w:line="276" w:lineRule="auto"/>
        <w:rPr>
          <w:rFonts w:asciiTheme="minorHAnsi" w:hAnsiTheme="minorHAnsi" w:cstheme="minorHAnsi"/>
        </w:rPr>
      </w:pPr>
    </w:p>
    <w:p w14:paraId="0B140354" w14:textId="77777777" w:rsidR="00D64C79" w:rsidRPr="00B27F2C" w:rsidRDefault="00D64C79" w:rsidP="00FC4249">
      <w:pPr>
        <w:spacing w:line="276" w:lineRule="auto"/>
        <w:rPr>
          <w:rFonts w:asciiTheme="minorHAnsi" w:hAnsiTheme="minorHAnsi" w:cstheme="minorHAnsi"/>
          <w:b/>
          <w:bCs/>
        </w:rPr>
      </w:pPr>
      <w:r w:rsidRPr="00B27F2C">
        <w:rPr>
          <w:rFonts w:asciiTheme="minorHAnsi" w:hAnsiTheme="minorHAnsi" w:cstheme="minorHAnsi"/>
        </w:rPr>
        <w:t>a</w:t>
      </w:r>
    </w:p>
    <w:p w14:paraId="66E46A72" w14:textId="6D22CE23" w:rsidR="00835FF4" w:rsidRPr="002A555D" w:rsidRDefault="00D64C79" w:rsidP="00835FF4">
      <w:pPr>
        <w:tabs>
          <w:tab w:val="left" w:pos="1418"/>
        </w:tabs>
        <w:ind w:left="1985" w:hanging="1985"/>
        <w:rPr>
          <w:rFonts w:ascii="Calibri" w:hAnsi="Calibri" w:cs="Calibri"/>
        </w:rPr>
      </w:pPr>
      <w:r w:rsidRPr="00B27F2C">
        <w:rPr>
          <w:rFonts w:asciiTheme="minorHAnsi" w:hAnsiTheme="minorHAnsi" w:cstheme="minorHAnsi"/>
          <w:b/>
          <w:bCs/>
        </w:rPr>
        <w:t>2.</w:t>
      </w:r>
      <w:r w:rsidR="0085594F">
        <w:rPr>
          <w:rFonts w:asciiTheme="minorHAnsi" w:hAnsiTheme="minorHAnsi" w:cstheme="minorHAnsi"/>
        </w:rPr>
        <w:t xml:space="preserve">             </w:t>
      </w:r>
      <w:r w:rsidR="00835FF4" w:rsidRPr="002A555D">
        <w:rPr>
          <w:rFonts w:asciiTheme="minorHAnsi" w:hAnsiTheme="minorHAnsi" w:cs="Arial"/>
          <w:b/>
          <w:bCs/>
        </w:rPr>
        <w:t xml:space="preserve">Sdružení „VZ Lednice MP“ </w:t>
      </w:r>
      <w:r w:rsidR="00835FF4" w:rsidRPr="002A555D">
        <w:rPr>
          <w:rFonts w:ascii="Calibri" w:hAnsi="Calibri" w:cs="Calibri"/>
        </w:rPr>
        <w:t>tvořené zhotoviteli:</w:t>
      </w:r>
    </w:p>
    <w:p w14:paraId="63D47AD8" w14:textId="4C0E0870" w:rsidR="00835FF4" w:rsidRPr="002A555D" w:rsidRDefault="0085594F" w:rsidP="0085594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835FF4" w:rsidRPr="002A555D">
        <w:rPr>
          <w:rFonts w:ascii="Calibri" w:hAnsi="Calibri" w:cs="Calibri"/>
          <w:b/>
        </w:rPr>
        <w:t>Masák &amp; Partner</w:t>
      </w:r>
      <w:r w:rsidR="00835FF4">
        <w:rPr>
          <w:rFonts w:ascii="Calibri" w:hAnsi="Calibri" w:cs="Calibri"/>
          <w:b/>
        </w:rPr>
        <w:t xml:space="preserve"> památky</w:t>
      </w:r>
      <w:r w:rsidR="00835FF4" w:rsidRPr="002A555D">
        <w:rPr>
          <w:rFonts w:ascii="Calibri" w:hAnsi="Calibri" w:cs="Calibri"/>
          <w:b/>
        </w:rPr>
        <w:t>, s.r.o.</w:t>
      </w:r>
    </w:p>
    <w:p w14:paraId="69798BBB" w14:textId="5ED34C21" w:rsidR="00835FF4" w:rsidRPr="002A555D" w:rsidRDefault="0085594F" w:rsidP="0085594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>se sídlem Rooseveltova 575</w:t>
      </w:r>
      <w:r w:rsidR="00835FF4">
        <w:rPr>
          <w:rFonts w:ascii="Calibri" w:hAnsi="Calibri" w:cs="Calibri"/>
        </w:rPr>
        <w:t>/39</w:t>
      </w:r>
      <w:r w:rsidR="00835FF4" w:rsidRPr="002A555D">
        <w:rPr>
          <w:rFonts w:ascii="Calibri" w:hAnsi="Calibri" w:cs="Calibri"/>
        </w:rPr>
        <w:t>, 160 00 Praha 6 - Bubeneč</w:t>
      </w:r>
    </w:p>
    <w:p w14:paraId="76F267E9" w14:textId="3FFB7E3B" w:rsidR="00835FF4" w:rsidRPr="002A555D" w:rsidRDefault="0085594F" w:rsidP="0085594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 xml:space="preserve">zapsána v OR vedeném u Městského soudu v Praze, oddíl C, vložka </w:t>
      </w:r>
      <w:r w:rsidR="00835FF4">
        <w:rPr>
          <w:rFonts w:ascii="Calibri" w:hAnsi="Calibri" w:cs="Calibri"/>
        </w:rPr>
        <w:t>302627</w:t>
      </w:r>
    </w:p>
    <w:p w14:paraId="4C8953D3" w14:textId="4F258781" w:rsidR="00835FF4" w:rsidRPr="002A555D" w:rsidRDefault="0085594F" w:rsidP="0085594F">
      <w:pPr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                </w:t>
      </w:r>
      <w:r w:rsidR="00835FF4" w:rsidRPr="002A555D">
        <w:rPr>
          <w:rFonts w:ascii="Calibri" w:eastAsia="MS Mincho" w:hAnsi="Calibri" w:cs="Calibri"/>
        </w:rPr>
        <w:t>IČ</w:t>
      </w:r>
      <w:r w:rsidR="00835FF4">
        <w:rPr>
          <w:rFonts w:ascii="Calibri" w:eastAsia="MS Mincho" w:hAnsi="Calibri" w:cs="Calibri"/>
        </w:rPr>
        <w:t>O</w:t>
      </w:r>
      <w:r w:rsidR="00835FF4" w:rsidRPr="002A555D">
        <w:rPr>
          <w:rFonts w:ascii="Calibri" w:eastAsia="MS Mincho" w:hAnsi="Calibri" w:cs="Calibri"/>
        </w:rPr>
        <w:t>:</w:t>
      </w:r>
      <w:r w:rsidR="00835FF4">
        <w:rPr>
          <w:rFonts w:ascii="Calibri" w:eastAsia="MS Mincho" w:hAnsi="Calibri" w:cs="Calibri"/>
        </w:rPr>
        <w:t xml:space="preserve"> 07534591</w:t>
      </w:r>
      <w:r w:rsidR="00835FF4" w:rsidRPr="002A555D">
        <w:rPr>
          <w:rFonts w:ascii="Calibri" w:eastAsia="MS Mincho" w:hAnsi="Calibri" w:cs="Calibri"/>
        </w:rPr>
        <w:t>, DIČ: CZ</w:t>
      </w:r>
      <w:r w:rsidR="00835FF4">
        <w:rPr>
          <w:rFonts w:ascii="Calibri" w:eastAsia="MS Mincho" w:hAnsi="Calibri" w:cs="Calibri"/>
        </w:rPr>
        <w:t>07534591</w:t>
      </w:r>
    </w:p>
    <w:p w14:paraId="4B619AFF" w14:textId="3D3863AF" w:rsidR="00835FF4" w:rsidRPr="002A555D" w:rsidRDefault="0085594F" w:rsidP="0085594F">
      <w:pPr>
        <w:pStyle w:val="Prosttext"/>
        <w:tabs>
          <w:tab w:val="left" w:pos="0"/>
        </w:tabs>
        <w:jc w:val="both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                </w:t>
      </w:r>
      <w:r w:rsidR="00835FF4" w:rsidRPr="002A555D">
        <w:rPr>
          <w:rFonts w:ascii="Calibri" w:eastAsia="MS Mincho" w:hAnsi="Calibri" w:cs="Calibri"/>
        </w:rPr>
        <w:t xml:space="preserve">Zastoupena </w:t>
      </w:r>
      <w:r w:rsidR="00BA4BAF">
        <w:rPr>
          <w:rFonts w:ascii="Calibri" w:eastAsia="MS Mincho" w:hAnsi="Calibri" w:cs="Calibri"/>
        </w:rPr>
        <w:t>xxxxxxxxxx</w:t>
      </w:r>
    </w:p>
    <w:p w14:paraId="7A83FE34" w14:textId="1237D334" w:rsidR="00835FF4" w:rsidRDefault="0085594F" w:rsidP="0085594F">
      <w:pPr>
        <w:pStyle w:val="Prosttext"/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="Calibri" w:eastAsia="MS Mincho" w:hAnsi="Calibri" w:cs="Calibri"/>
        </w:rPr>
        <w:t xml:space="preserve">                </w:t>
      </w:r>
      <w:r w:rsidR="00835FF4" w:rsidRPr="002A555D">
        <w:rPr>
          <w:rFonts w:ascii="Calibri" w:eastAsia="MS Mincho" w:hAnsi="Calibri" w:cs="Calibri"/>
        </w:rPr>
        <w:t xml:space="preserve">Bankovní spojení: </w:t>
      </w:r>
      <w:r w:rsidR="00BA4BAF">
        <w:rPr>
          <w:rFonts w:ascii="Calibri" w:eastAsia="MS Mincho" w:hAnsi="Calibri" w:cs="Calibri"/>
        </w:rPr>
        <w:t>xxxxxxxxxxxx</w:t>
      </w:r>
      <w:r w:rsidR="00835FF4" w:rsidRPr="002A555D">
        <w:rPr>
          <w:rFonts w:ascii="Calibri" w:eastAsia="MS Mincho" w:hAnsi="Calibri" w:cs="Calibri"/>
        </w:rPr>
        <w:t>., č</w:t>
      </w:r>
      <w:r w:rsidR="00835FF4" w:rsidRPr="00D370A0">
        <w:rPr>
          <w:rFonts w:asciiTheme="minorHAnsi" w:eastAsia="MS Mincho" w:hAnsiTheme="minorHAnsi" w:cstheme="minorHAnsi"/>
        </w:rPr>
        <w:t>. účtu</w:t>
      </w:r>
      <w:r w:rsidR="00835FF4">
        <w:rPr>
          <w:rFonts w:asciiTheme="minorHAnsi" w:eastAsia="MS Mincho" w:hAnsiTheme="minorHAnsi" w:cstheme="minorHAnsi"/>
        </w:rPr>
        <w:t>.</w:t>
      </w:r>
      <w:r w:rsidR="00835FF4" w:rsidRPr="00D370A0">
        <w:rPr>
          <w:rFonts w:asciiTheme="minorHAnsi" w:eastAsia="MS Mincho" w:hAnsiTheme="minorHAnsi" w:cstheme="minorHAnsi"/>
        </w:rPr>
        <w:t xml:space="preserve"> </w:t>
      </w:r>
      <w:r w:rsidR="00BA4BAF">
        <w:rPr>
          <w:rFonts w:asciiTheme="minorHAnsi" w:hAnsiTheme="minorHAnsi" w:cstheme="minorHAnsi"/>
        </w:rPr>
        <w:t>xxxxxxxxxxx</w:t>
      </w:r>
    </w:p>
    <w:p w14:paraId="14ADC4F7" w14:textId="77777777" w:rsidR="0085594F" w:rsidRDefault="0085594F" w:rsidP="0085594F">
      <w:pPr>
        <w:pStyle w:val="Prosttext"/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                </w:t>
      </w:r>
      <w:r w:rsidR="00835FF4">
        <w:rPr>
          <w:rFonts w:asciiTheme="minorHAnsi" w:hAnsiTheme="minorHAnsi" w:cstheme="minorHAnsi"/>
        </w:rPr>
        <w:t xml:space="preserve">jako právní nástupce společnosti Masák &amp; Partner s.r.o., IČO </w:t>
      </w:r>
      <w:r w:rsidR="00835FF4" w:rsidRPr="00D370A0">
        <w:rPr>
          <w:rFonts w:asciiTheme="minorHAnsi" w:hAnsiTheme="minorHAnsi" w:cstheme="minorHAnsi"/>
        </w:rPr>
        <w:t>27086631</w:t>
      </w:r>
      <w:r w:rsidR="00835FF4">
        <w:rPr>
          <w:rFonts w:asciiTheme="minorHAnsi" w:hAnsiTheme="minorHAnsi" w:cstheme="minorHAnsi"/>
        </w:rPr>
        <w:t xml:space="preserve">, </w:t>
      </w:r>
      <w:r w:rsidR="00835FF4" w:rsidRPr="002A555D">
        <w:rPr>
          <w:rFonts w:ascii="Calibri" w:hAnsi="Calibri" w:cs="Calibri"/>
        </w:rPr>
        <w:t>zapsána v OR vedeném u</w:t>
      </w:r>
    </w:p>
    <w:p w14:paraId="34BBFB5D" w14:textId="009EED52" w:rsidR="00835FF4" w:rsidRDefault="00835FF4" w:rsidP="00D2033F">
      <w:pPr>
        <w:pStyle w:val="Prosttext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2A555D">
        <w:rPr>
          <w:rFonts w:ascii="Calibri" w:hAnsi="Calibri" w:cs="Calibri"/>
        </w:rPr>
        <w:t xml:space="preserve"> </w:t>
      </w:r>
      <w:r w:rsidR="0085594F">
        <w:rPr>
          <w:rFonts w:ascii="Calibri" w:hAnsi="Calibri" w:cs="Calibri"/>
        </w:rPr>
        <w:t xml:space="preserve">               </w:t>
      </w:r>
      <w:r w:rsidRPr="002A555D">
        <w:rPr>
          <w:rFonts w:ascii="Calibri" w:hAnsi="Calibri" w:cs="Calibri"/>
        </w:rPr>
        <w:t>Městského soudu v Praze, oddíl C, vložka 952</w:t>
      </w:r>
      <w:r>
        <w:rPr>
          <w:rFonts w:ascii="Calibri" w:hAnsi="Calibri" w:cs="Calibri"/>
        </w:rPr>
        <w:t xml:space="preserve">39. </w:t>
      </w:r>
    </w:p>
    <w:p w14:paraId="2AA6FCF9" w14:textId="45E16C19" w:rsidR="00835FF4" w:rsidRPr="002A555D" w:rsidRDefault="0085594F" w:rsidP="0085594F">
      <w:pPr>
        <w:tabs>
          <w:tab w:val="left" w:pos="1418"/>
        </w:tabs>
        <w:spacing w:line="252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835FF4" w:rsidRPr="002A555D">
        <w:rPr>
          <w:rFonts w:ascii="Calibri" w:hAnsi="Calibri" w:cs="Calibri"/>
          <w:b/>
        </w:rPr>
        <w:t>Ing. Přemysl Krejčiřík PhD.</w:t>
      </w:r>
    </w:p>
    <w:p w14:paraId="63439C4B" w14:textId="700AD8BB" w:rsidR="00835FF4" w:rsidRPr="002A555D" w:rsidRDefault="0085594F" w:rsidP="0085594F">
      <w:pPr>
        <w:tabs>
          <w:tab w:val="left" w:pos="993"/>
        </w:tabs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>se sídlem Valtice, Vinohrady 1039, PSČ 691 42</w:t>
      </w:r>
    </w:p>
    <w:p w14:paraId="33CFE029" w14:textId="10DAA270" w:rsidR="00835FF4" w:rsidRPr="002A555D" w:rsidRDefault="0085594F" w:rsidP="0085594F">
      <w:pPr>
        <w:tabs>
          <w:tab w:val="left" w:pos="1418"/>
        </w:tabs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>IČ 67611591</w:t>
      </w:r>
    </w:p>
    <w:p w14:paraId="48D7427C" w14:textId="0C22846E" w:rsidR="00835FF4" w:rsidRPr="002A555D" w:rsidRDefault="0085594F" w:rsidP="0085594F">
      <w:pPr>
        <w:tabs>
          <w:tab w:val="left" w:pos="1418"/>
        </w:tabs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>Zapsán v živnostenském rejstříku u Městského úřadu Břeclav</w:t>
      </w:r>
    </w:p>
    <w:p w14:paraId="051E74BA" w14:textId="53235FDA" w:rsidR="00835FF4" w:rsidRPr="002A555D" w:rsidRDefault="0085594F" w:rsidP="0085594F">
      <w:pPr>
        <w:tabs>
          <w:tab w:val="left" w:pos="1418"/>
        </w:tabs>
        <w:spacing w:line="252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835FF4" w:rsidRPr="002A555D">
        <w:rPr>
          <w:rFonts w:ascii="Calibri" w:hAnsi="Calibri" w:cs="Calibri"/>
          <w:b/>
        </w:rPr>
        <w:t>NĚMEC POLÁK, spol. s r.o.</w:t>
      </w:r>
    </w:p>
    <w:p w14:paraId="7C70C9B3" w14:textId="4609BBF2" w:rsidR="00835FF4" w:rsidRPr="002A555D" w:rsidRDefault="0085594F" w:rsidP="0085594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>se sídlem Milady Horákové 116/10, 160 00 Praha 6</w:t>
      </w:r>
    </w:p>
    <w:p w14:paraId="0DF6D8D5" w14:textId="33F713A9" w:rsidR="00835FF4" w:rsidRPr="002A555D" w:rsidRDefault="0085594F" w:rsidP="0085594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835FF4" w:rsidRPr="002A555D">
        <w:rPr>
          <w:rFonts w:ascii="Calibri" w:hAnsi="Calibri" w:cs="Calibri"/>
        </w:rPr>
        <w:t xml:space="preserve">zapsána v OR vedeném u Městského soudu v Praze, </w:t>
      </w:r>
      <w:r w:rsidR="00835FF4">
        <w:rPr>
          <w:rFonts w:ascii="Calibri" w:hAnsi="Calibri" w:cs="Calibri"/>
        </w:rPr>
        <w:t>o</w:t>
      </w:r>
      <w:r w:rsidR="00835FF4" w:rsidRPr="002A555D">
        <w:rPr>
          <w:rFonts w:ascii="Calibri" w:hAnsi="Calibri" w:cs="Calibri"/>
        </w:rPr>
        <w:t>ddíl C, vložka 21512</w:t>
      </w:r>
    </w:p>
    <w:p w14:paraId="51E92025" w14:textId="2260FB08" w:rsidR="00835FF4" w:rsidRPr="002A555D" w:rsidRDefault="0085594F" w:rsidP="0085594F">
      <w:pPr>
        <w:rPr>
          <w:rFonts w:ascii="Calibri" w:eastAsia="MS Mincho" w:hAnsi="Calibri" w:cs="Calibri"/>
        </w:rPr>
      </w:pPr>
      <w:r>
        <w:rPr>
          <w:rFonts w:ascii="Calibri" w:eastAsia="MS Mincho" w:hAnsi="Calibri"/>
        </w:rPr>
        <w:t xml:space="preserve">                </w:t>
      </w:r>
      <w:r w:rsidR="00835FF4" w:rsidRPr="002A555D">
        <w:rPr>
          <w:rFonts w:ascii="Calibri" w:eastAsia="MS Mincho" w:hAnsi="Calibri" w:cs="Calibri"/>
        </w:rPr>
        <w:t>IČ:49678183, DIČ: CZ49678183</w:t>
      </w:r>
    </w:p>
    <w:p w14:paraId="7C97CB6C" w14:textId="77831131" w:rsidR="00D64C79" w:rsidRPr="00B27F2C" w:rsidRDefault="00835FF4" w:rsidP="00835FF4">
      <w:pPr>
        <w:ind w:left="709" w:hanging="709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 </w:t>
      </w:r>
      <w:r w:rsidR="00D64C79" w:rsidRPr="00B27F2C">
        <w:rPr>
          <w:rFonts w:asciiTheme="minorHAnsi" w:hAnsiTheme="minorHAnsi" w:cstheme="minorHAnsi"/>
        </w:rPr>
        <w:t>(dále jen „autorský dozor“ nebo „AD“)</w:t>
      </w:r>
    </w:p>
    <w:p w14:paraId="6663F301" w14:textId="77777777" w:rsidR="00D64C79" w:rsidRPr="00B27F2C" w:rsidRDefault="00D64C79" w:rsidP="00FC424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36E6879" w14:textId="77777777" w:rsidR="00D64C79" w:rsidRPr="00B27F2C" w:rsidRDefault="00D64C79" w:rsidP="00BB53F1">
      <w:pPr>
        <w:jc w:val="center"/>
        <w:rPr>
          <w:rFonts w:asciiTheme="minorHAnsi" w:hAnsiTheme="minorHAnsi" w:cstheme="minorHAnsi"/>
          <w:b/>
        </w:rPr>
      </w:pPr>
      <w:r w:rsidRPr="00B27F2C">
        <w:rPr>
          <w:rFonts w:asciiTheme="minorHAnsi" w:hAnsiTheme="minorHAnsi" w:cstheme="minorHAnsi"/>
          <w:b/>
        </w:rPr>
        <w:t>I.</w:t>
      </w:r>
    </w:p>
    <w:p w14:paraId="5DAAAE24" w14:textId="77777777" w:rsidR="00D64C79" w:rsidRPr="00F50783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F50783">
        <w:rPr>
          <w:rFonts w:asciiTheme="minorHAnsi" w:hAnsiTheme="minorHAnsi" w:cstheme="minorHAnsi"/>
          <w:b/>
          <w:sz w:val="20"/>
        </w:rPr>
        <w:t>ZÁKLADNÍ USTANOVENÍ</w:t>
      </w:r>
    </w:p>
    <w:p w14:paraId="4B77E3FC" w14:textId="31E7B73E" w:rsidR="00016B7F" w:rsidRPr="00F50783" w:rsidRDefault="00810F10" w:rsidP="00BB53F1">
      <w:pPr>
        <w:pStyle w:val="Odstavec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F50783">
        <w:rPr>
          <w:rFonts w:asciiTheme="minorHAnsi" w:hAnsiTheme="minorHAnsi" w:cstheme="minorHAnsi"/>
          <w:sz w:val="20"/>
        </w:rPr>
        <w:t>Příkaz</w:t>
      </w:r>
      <w:r w:rsidR="00610F3E" w:rsidRPr="00F50783">
        <w:rPr>
          <w:rFonts w:asciiTheme="minorHAnsi" w:hAnsiTheme="minorHAnsi" w:cstheme="minorHAnsi"/>
          <w:sz w:val="20"/>
        </w:rPr>
        <w:t>ce</w:t>
      </w:r>
      <w:r w:rsidRPr="00F50783">
        <w:rPr>
          <w:rFonts w:asciiTheme="minorHAnsi" w:hAnsiTheme="minorHAnsi" w:cstheme="minorHAnsi"/>
          <w:sz w:val="20"/>
        </w:rPr>
        <w:t xml:space="preserve"> je vlastníkem </w:t>
      </w:r>
      <w:r w:rsidR="00BF6078" w:rsidRPr="00F50783">
        <w:rPr>
          <w:rFonts w:asciiTheme="minorHAnsi" w:hAnsiTheme="minorHAnsi" w:cstheme="minorHAnsi"/>
          <w:sz w:val="20"/>
        </w:rPr>
        <w:t>projektové dokumentace „</w:t>
      </w:r>
      <w:r w:rsidR="00C703D1" w:rsidRPr="00F50783">
        <w:rPr>
          <w:rFonts w:asciiTheme="minorHAnsi" w:hAnsiTheme="minorHAnsi" w:cstheme="minorHAnsi"/>
          <w:sz w:val="20"/>
        </w:rPr>
        <w:t>LVA zámek a zámecký park v Lednici</w:t>
      </w:r>
      <w:r w:rsidR="00392CD9" w:rsidRPr="00F50783">
        <w:rPr>
          <w:rFonts w:asciiTheme="minorHAnsi" w:hAnsiTheme="minorHAnsi" w:cstheme="minorHAnsi"/>
          <w:sz w:val="20"/>
        </w:rPr>
        <w:t xml:space="preserve"> – infrastruktura</w:t>
      </w:r>
      <w:r w:rsidR="00B820BD" w:rsidRPr="00F50783">
        <w:rPr>
          <w:rFonts w:asciiTheme="minorHAnsi" w:hAnsiTheme="minorHAnsi" w:cstheme="minorHAnsi"/>
          <w:sz w:val="20"/>
        </w:rPr>
        <w:t xml:space="preserve">“ </w:t>
      </w:r>
      <w:r w:rsidRPr="00F50783">
        <w:rPr>
          <w:rFonts w:asciiTheme="minorHAnsi" w:hAnsiTheme="minorHAnsi" w:cstheme="minorHAnsi"/>
          <w:sz w:val="20"/>
        </w:rPr>
        <w:t>vypracovan</w:t>
      </w:r>
      <w:r w:rsidR="00986DB1" w:rsidRPr="00F50783">
        <w:rPr>
          <w:rFonts w:asciiTheme="minorHAnsi" w:hAnsiTheme="minorHAnsi" w:cstheme="minorHAnsi"/>
          <w:sz w:val="20"/>
        </w:rPr>
        <w:t>é</w:t>
      </w:r>
      <w:r w:rsidRPr="00F50783">
        <w:rPr>
          <w:rFonts w:asciiTheme="minorHAnsi" w:hAnsiTheme="minorHAnsi" w:cstheme="minorHAnsi"/>
          <w:sz w:val="20"/>
        </w:rPr>
        <w:t xml:space="preserve"> </w:t>
      </w:r>
      <w:r w:rsidR="00BF6078" w:rsidRPr="00F50783">
        <w:rPr>
          <w:rFonts w:asciiTheme="minorHAnsi" w:hAnsiTheme="minorHAnsi" w:cstheme="minorHAnsi"/>
          <w:sz w:val="20"/>
        </w:rPr>
        <w:t>Sdružení</w:t>
      </w:r>
      <w:r w:rsidR="00610F3E" w:rsidRPr="00F50783">
        <w:rPr>
          <w:rFonts w:asciiTheme="minorHAnsi" w:hAnsiTheme="minorHAnsi" w:cstheme="minorHAnsi"/>
          <w:sz w:val="20"/>
        </w:rPr>
        <w:t>m</w:t>
      </w:r>
      <w:r w:rsidR="00BF6078" w:rsidRPr="00F50783">
        <w:rPr>
          <w:rFonts w:asciiTheme="minorHAnsi" w:hAnsiTheme="minorHAnsi" w:cstheme="minorHAnsi"/>
          <w:sz w:val="20"/>
        </w:rPr>
        <w:t xml:space="preserve"> „VZ Lednice MP“</w:t>
      </w:r>
      <w:r w:rsidR="002D6B77" w:rsidRPr="00F50783">
        <w:rPr>
          <w:rFonts w:ascii="Calibri" w:hAnsi="Calibri" w:cs="Calibri"/>
          <w:sz w:val="20"/>
        </w:rPr>
        <w:t>. Jako jednající za sdružení je na základě plných mocí ze dne 31.</w:t>
      </w:r>
      <w:r w:rsidR="00BA4BAF">
        <w:rPr>
          <w:rFonts w:ascii="Calibri" w:hAnsi="Calibri" w:cs="Calibri"/>
          <w:sz w:val="20"/>
        </w:rPr>
        <w:t xml:space="preserve"> </w:t>
      </w:r>
      <w:r w:rsidR="002D6B77" w:rsidRPr="00F50783">
        <w:rPr>
          <w:rFonts w:ascii="Calibri" w:hAnsi="Calibri" w:cs="Calibri"/>
          <w:sz w:val="20"/>
        </w:rPr>
        <w:t>5.</w:t>
      </w:r>
      <w:r w:rsidR="00BA4BAF">
        <w:rPr>
          <w:rFonts w:ascii="Calibri" w:hAnsi="Calibri" w:cs="Calibri"/>
          <w:sz w:val="20"/>
        </w:rPr>
        <w:t xml:space="preserve"> </w:t>
      </w:r>
      <w:r w:rsidR="002D6B77" w:rsidRPr="00F50783">
        <w:rPr>
          <w:rFonts w:ascii="Calibri" w:hAnsi="Calibri" w:cs="Calibri"/>
          <w:sz w:val="20"/>
        </w:rPr>
        <w:t>2016 a 6.</w:t>
      </w:r>
      <w:r w:rsidR="00BA4BAF">
        <w:rPr>
          <w:rFonts w:ascii="Calibri" w:hAnsi="Calibri" w:cs="Calibri"/>
          <w:sz w:val="20"/>
        </w:rPr>
        <w:t xml:space="preserve"> </w:t>
      </w:r>
      <w:r w:rsidR="002D6B77" w:rsidRPr="00F50783">
        <w:rPr>
          <w:rFonts w:ascii="Calibri" w:hAnsi="Calibri" w:cs="Calibri"/>
          <w:sz w:val="20"/>
        </w:rPr>
        <w:t>6.</w:t>
      </w:r>
      <w:r w:rsidR="00BA4BAF">
        <w:rPr>
          <w:rFonts w:ascii="Calibri" w:hAnsi="Calibri" w:cs="Calibri"/>
          <w:sz w:val="20"/>
        </w:rPr>
        <w:t xml:space="preserve"> </w:t>
      </w:r>
      <w:r w:rsidR="002D6B77" w:rsidRPr="00F50783">
        <w:rPr>
          <w:rFonts w:ascii="Calibri" w:hAnsi="Calibri" w:cs="Calibri"/>
          <w:sz w:val="20"/>
        </w:rPr>
        <w:t xml:space="preserve">2016 uveden </w:t>
      </w:r>
      <w:r w:rsidR="00BA4BAF">
        <w:rPr>
          <w:rFonts w:ascii="Calibri" w:hAnsi="Calibri" w:cs="Calibri"/>
          <w:sz w:val="20"/>
        </w:rPr>
        <w:t>xxxxxxxxxxxxxxxxxxx</w:t>
      </w:r>
      <w:r w:rsidR="002D6B77" w:rsidRPr="00F50783">
        <w:rPr>
          <w:rFonts w:ascii="Calibri" w:hAnsi="Calibri" w:cs="Calibri"/>
          <w:sz w:val="20"/>
        </w:rPr>
        <w:t>, který jako zodpovědný projektant převzal práva a povinnosti z této smlouvy, tedy autorský dozor.</w:t>
      </w:r>
    </w:p>
    <w:p w14:paraId="7E8BD39E" w14:textId="4DE47C73" w:rsidR="008B5FB5" w:rsidRPr="00F50783" w:rsidRDefault="008B5FB5" w:rsidP="00BB53F1">
      <w:pPr>
        <w:pStyle w:val="Odstavec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F50783">
        <w:rPr>
          <w:rFonts w:ascii="Calibri" w:hAnsi="Calibri" w:cs="Calibri"/>
          <w:sz w:val="20"/>
        </w:rPr>
        <w:t>Příkazce s AD uzavřeli d</w:t>
      </w:r>
      <w:r w:rsidR="0083587B" w:rsidRPr="00F50783">
        <w:rPr>
          <w:rFonts w:ascii="Calibri" w:hAnsi="Calibri" w:cs="Calibri"/>
          <w:sz w:val="20"/>
        </w:rPr>
        <w:t>ne 16.</w:t>
      </w:r>
      <w:r w:rsidR="00BA4BAF">
        <w:rPr>
          <w:rFonts w:ascii="Calibri" w:hAnsi="Calibri" w:cs="Calibri"/>
          <w:sz w:val="20"/>
        </w:rPr>
        <w:t xml:space="preserve"> </w:t>
      </w:r>
      <w:r w:rsidR="0083587B" w:rsidRPr="00F50783">
        <w:rPr>
          <w:rFonts w:ascii="Calibri" w:hAnsi="Calibri" w:cs="Calibri"/>
          <w:sz w:val="20"/>
        </w:rPr>
        <w:t xml:space="preserve">8. 2016 uzavřeli smlouvu </w:t>
      </w:r>
      <w:r w:rsidRPr="00F50783">
        <w:rPr>
          <w:rFonts w:ascii="Calibri" w:hAnsi="Calibri" w:cs="Calibri"/>
          <w:sz w:val="20"/>
        </w:rPr>
        <w:t xml:space="preserve">o dílo, jejímž předmětem bylo vytvoření </w:t>
      </w:r>
      <w:r w:rsidR="0083587B" w:rsidRPr="00F50783">
        <w:rPr>
          <w:rFonts w:ascii="Calibri" w:hAnsi="Calibri" w:cs="Calibri"/>
          <w:sz w:val="20"/>
        </w:rPr>
        <w:t>proj</w:t>
      </w:r>
      <w:r w:rsidRPr="00F50783">
        <w:rPr>
          <w:rFonts w:ascii="Calibri" w:hAnsi="Calibri" w:cs="Calibri"/>
          <w:sz w:val="20"/>
        </w:rPr>
        <w:t>e</w:t>
      </w:r>
      <w:r w:rsidR="0083587B" w:rsidRPr="00F50783">
        <w:rPr>
          <w:rFonts w:ascii="Calibri" w:hAnsi="Calibri" w:cs="Calibri"/>
          <w:sz w:val="20"/>
        </w:rPr>
        <w:t>k</w:t>
      </w:r>
      <w:r w:rsidRPr="00F50783">
        <w:rPr>
          <w:rFonts w:ascii="Calibri" w:hAnsi="Calibri" w:cs="Calibri"/>
          <w:sz w:val="20"/>
        </w:rPr>
        <w:t xml:space="preserve">tové dokumentace k projektu LVA- Zámek a zámecký park v Lednici – </w:t>
      </w:r>
      <w:r w:rsidR="008204E1" w:rsidRPr="00F50783">
        <w:rPr>
          <w:rFonts w:ascii="Calibri" w:hAnsi="Calibri" w:cs="Calibri"/>
          <w:sz w:val="20"/>
        </w:rPr>
        <w:t>infrastruktura</w:t>
      </w:r>
      <w:r w:rsidRPr="00F50783">
        <w:rPr>
          <w:rFonts w:ascii="Calibri" w:hAnsi="Calibri" w:cs="Calibri"/>
          <w:sz w:val="20"/>
        </w:rPr>
        <w:t xml:space="preserve"> – projektová dokumentace, jejíž součástí bylo také vykonání autorského dozoru. Smluvní strany </w:t>
      </w:r>
      <w:r w:rsidR="00E54C60" w:rsidRPr="00F50783">
        <w:rPr>
          <w:rFonts w:ascii="Calibri" w:hAnsi="Calibri" w:cs="Calibri"/>
          <w:sz w:val="20"/>
        </w:rPr>
        <w:t>konstatují, že příkazce plánoval</w:t>
      </w:r>
      <w:r w:rsidRPr="00F50783">
        <w:rPr>
          <w:rFonts w:ascii="Calibri" w:hAnsi="Calibri" w:cs="Calibri"/>
          <w:sz w:val="20"/>
        </w:rPr>
        <w:t xml:space="preserve"> realizaci </w:t>
      </w:r>
      <w:r w:rsidR="00D2033F">
        <w:rPr>
          <w:rFonts w:ascii="Calibri" w:hAnsi="Calibri" w:cs="Calibri"/>
          <w:sz w:val="20"/>
        </w:rPr>
        <w:t xml:space="preserve">celého </w:t>
      </w:r>
      <w:r w:rsidRPr="00F50783">
        <w:rPr>
          <w:rFonts w:ascii="Calibri" w:hAnsi="Calibri" w:cs="Calibri"/>
          <w:sz w:val="20"/>
        </w:rPr>
        <w:t>projektu do roku 2021. Z důvodu neobdržení dotace, z programu IROP se realizace tohoto projektu v předpokládaném termínu neuskutečnila a</w:t>
      </w:r>
      <w:r w:rsidR="00D2033F">
        <w:rPr>
          <w:rFonts w:ascii="Calibri" w:hAnsi="Calibri" w:cs="Calibri"/>
          <w:sz w:val="20"/>
        </w:rPr>
        <w:t xml:space="preserve"> část projektu provedená aktualizací z</w:t>
      </w:r>
      <w:r w:rsidR="00630707">
        <w:rPr>
          <w:rFonts w:ascii="Calibri" w:hAnsi="Calibri" w:cs="Calibri"/>
          <w:sz w:val="20"/>
        </w:rPr>
        <w:t> prosince 2020</w:t>
      </w:r>
      <w:r w:rsidR="00D2033F">
        <w:rPr>
          <w:rFonts w:ascii="Calibri" w:hAnsi="Calibri" w:cs="Calibri"/>
          <w:sz w:val="20"/>
        </w:rPr>
        <w:t xml:space="preserve"> </w:t>
      </w:r>
      <w:r w:rsidRPr="00F50783">
        <w:rPr>
          <w:rFonts w:ascii="Calibri" w:hAnsi="Calibri" w:cs="Calibri"/>
          <w:sz w:val="20"/>
        </w:rPr>
        <w:t xml:space="preserve">bude realizována v roce 2021 až 2024. </w:t>
      </w:r>
      <w:r w:rsidR="0091223F">
        <w:rPr>
          <w:rFonts w:ascii="Calibri" w:hAnsi="Calibri" w:cs="Calibri"/>
          <w:sz w:val="20"/>
        </w:rPr>
        <w:t>S</w:t>
      </w:r>
      <w:r w:rsidRPr="00F50783">
        <w:rPr>
          <w:rFonts w:ascii="Calibri" w:hAnsi="Calibri" w:cs="Calibri"/>
          <w:sz w:val="20"/>
        </w:rPr>
        <w:t>mluvní strany dohodly na změně</w:t>
      </w:r>
      <w:r w:rsidR="0091223F">
        <w:rPr>
          <w:rFonts w:ascii="Calibri" w:hAnsi="Calibri" w:cs="Calibri"/>
          <w:sz w:val="20"/>
        </w:rPr>
        <w:t xml:space="preserve"> obsahu činnosti autorského dozoru a </w:t>
      </w:r>
      <w:r w:rsidR="0091223F">
        <w:rPr>
          <w:rFonts w:ascii="Calibri" w:hAnsi="Calibri" w:cs="Calibri"/>
          <w:sz w:val="20"/>
        </w:rPr>
        <w:lastRenderedPageBreak/>
        <w:t>odpovídající</w:t>
      </w:r>
      <w:r w:rsidRPr="00F50783">
        <w:rPr>
          <w:rFonts w:ascii="Calibri" w:hAnsi="Calibri" w:cs="Calibri"/>
          <w:sz w:val="20"/>
        </w:rPr>
        <w:t xml:space="preserve"> ceny za autorský dozor</w:t>
      </w:r>
      <w:r w:rsidR="00630707">
        <w:rPr>
          <w:rFonts w:ascii="Calibri" w:hAnsi="Calibri" w:cs="Calibri"/>
          <w:sz w:val="20"/>
        </w:rPr>
        <w:t xml:space="preserve"> pro část, která byla předmětem aktualizace v prosinci 2020</w:t>
      </w:r>
      <w:r w:rsidRPr="00F50783">
        <w:rPr>
          <w:rFonts w:ascii="Calibri" w:hAnsi="Calibri" w:cs="Calibri"/>
          <w:sz w:val="20"/>
        </w:rPr>
        <w:t>, jak je uvedeno níže.</w:t>
      </w:r>
    </w:p>
    <w:p w14:paraId="51721A9B" w14:textId="77777777" w:rsidR="00D64C79" w:rsidRPr="00B27F2C" w:rsidRDefault="00D64C79" w:rsidP="00BB53F1">
      <w:pPr>
        <w:pStyle w:val="Odstavec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>Autorský dozor prohlašuje, že je odborně způsobilý k zajištění předmětu smlouvy.</w:t>
      </w:r>
    </w:p>
    <w:p w14:paraId="217380E8" w14:textId="16B50BE7" w:rsidR="00D64C79" w:rsidRPr="00B27F2C" w:rsidRDefault="00D64C79" w:rsidP="00BB53F1">
      <w:pPr>
        <w:pStyle w:val="Odstavec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 xml:space="preserve">Autorský dozor prohlašuje, že má sjednanou pojistnou smlouvu pro případ způsobení škody svou činností a zavazuje se, že tuto smlouvu bude mít sjednanou po celou dobu účinnosti této smlouvy. Předmětnou pojistnou smlouvu se </w:t>
      </w:r>
      <w:r w:rsidR="00325795">
        <w:rPr>
          <w:rFonts w:asciiTheme="minorHAnsi" w:hAnsiTheme="minorHAnsi" w:cstheme="minorHAnsi"/>
          <w:sz w:val="20"/>
        </w:rPr>
        <w:t>a</w:t>
      </w:r>
      <w:r w:rsidRPr="00B27F2C">
        <w:rPr>
          <w:rFonts w:asciiTheme="minorHAnsi" w:hAnsiTheme="minorHAnsi" w:cstheme="minorHAnsi"/>
          <w:sz w:val="20"/>
        </w:rPr>
        <w:t xml:space="preserve">utorský dozor zavazuje kdykoliv na požádání </w:t>
      </w:r>
      <w:r w:rsidR="00A66C75">
        <w:rPr>
          <w:rFonts w:asciiTheme="minorHAnsi" w:hAnsiTheme="minorHAnsi" w:cstheme="minorHAnsi"/>
          <w:sz w:val="20"/>
        </w:rPr>
        <w:t>Příkazce</w:t>
      </w:r>
      <w:r w:rsidRPr="00B27F2C">
        <w:rPr>
          <w:rFonts w:asciiTheme="minorHAnsi" w:hAnsiTheme="minorHAnsi" w:cstheme="minorHAnsi"/>
          <w:sz w:val="20"/>
        </w:rPr>
        <w:t xml:space="preserve"> předložit zástupci </w:t>
      </w:r>
      <w:r w:rsidR="00A66C75">
        <w:rPr>
          <w:rFonts w:asciiTheme="minorHAnsi" w:hAnsiTheme="minorHAnsi" w:cstheme="minorHAnsi"/>
          <w:sz w:val="20"/>
        </w:rPr>
        <w:t>Příkazci</w:t>
      </w:r>
      <w:r w:rsidRPr="00B27F2C">
        <w:rPr>
          <w:rFonts w:asciiTheme="minorHAnsi" w:hAnsiTheme="minorHAnsi" w:cstheme="minorHAnsi"/>
          <w:sz w:val="20"/>
        </w:rPr>
        <w:t xml:space="preserve"> k nahlédnutí.</w:t>
      </w:r>
    </w:p>
    <w:p w14:paraId="0919B416" w14:textId="7F4A1900" w:rsidR="003D0760" w:rsidRPr="0091223F" w:rsidRDefault="00D64C79" w:rsidP="00A21B67">
      <w:pPr>
        <w:pStyle w:val="Odstavec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91223F">
        <w:rPr>
          <w:rFonts w:asciiTheme="minorHAnsi" w:hAnsiTheme="minorHAnsi" w:cstheme="minorHAnsi"/>
          <w:sz w:val="20"/>
        </w:rPr>
        <w:t xml:space="preserve">Smluvní strany </w:t>
      </w:r>
      <w:r w:rsidR="0091223F">
        <w:rPr>
          <w:rFonts w:asciiTheme="minorHAnsi" w:hAnsiTheme="minorHAnsi" w:cstheme="minorHAnsi"/>
          <w:sz w:val="20"/>
        </w:rPr>
        <w:t>u</w:t>
      </w:r>
      <w:r w:rsidR="0091223F" w:rsidRPr="0091223F">
        <w:rPr>
          <w:rFonts w:asciiTheme="minorHAnsi" w:hAnsiTheme="minorHAnsi" w:cstheme="minorHAnsi"/>
          <w:sz w:val="20"/>
        </w:rPr>
        <w:t>zavírají</w:t>
      </w:r>
      <w:r w:rsidR="0091223F">
        <w:rPr>
          <w:rFonts w:asciiTheme="minorHAnsi" w:hAnsiTheme="minorHAnsi" w:cstheme="minorHAnsi"/>
          <w:sz w:val="20"/>
        </w:rPr>
        <w:t xml:space="preserve"> tuto smlouv</w:t>
      </w:r>
      <w:r w:rsidR="00D2033F">
        <w:rPr>
          <w:rFonts w:asciiTheme="minorHAnsi" w:hAnsiTheme="minorHAnsi" w:cstheme="minorHAnsi"/>
          <w:sz w:val="20"/>
        </w:rPr>
        <w:t xml:space="preserve">y </w:t>
      </w:r>
      <w:r w:rsidR="0091223F" w:rsidRPr="0091223F">
        <w:rPr>
          <w:rFonts w:asciiTheme="minorHAnsi" w:hAnsiTheme="minorHAnsi" w:cstheme="minorHAnsi"/>
          <w:sz w:val="20"/>
        </w:rPr>
        <w:t>podle podmínek výzvy č. 52 Integrovaného regionálního operačního programu, prioritní osy 6.3 Dobrá správa území a zefektivnění veřejných institucí, specifického cíle 3.1 Zefektivnění prezentace, posílení ochrany a rozvoje kulturního dědictví</w:t>
      </w:r>
      <w:r w:rsidR="0091223F">
        <w:rPr>
          <w:rFonts w:asciiTheme="minorHAnsi" w:hAnsiTheme="minorHAnsi" w:cstheme="minorHAnsi"/>
          <w:sz w:val="20"/>
        </w:rPr>
        <w:t>.</w:t>
      </w:r>
      <w:r w:rsidR="0091223F" w:rsidRPr="0091223F">
        <w:rPr>
          <w:rFonts w:asciiTheme="minorHAnsi" w:hAnsiTheme="minorHAnsi" w:cstheme="minorHAnsi"/>
          <w:sz w:val="20"/>
        </w:rPr>
        <w:t xml:space="preserve"> </w:t>
      </w:r>
      <w:r w:rsidR="003D0760" w:rsidRPr="0091223F">
        <w:rPr>
          <w:rFonts w:asciiTheme="minorHAnsi" w:hAnsiTheme="minorHAnsi" w:cstheme="minorHAnsi"/>
          <w:sz w:val="20"/>
        </w:rPr>
        <w:t>Smlouva je evidovaná prostřednictvím elektronického nástroje NEN č. N006/21/V00001184.</w:t>
      </w:r>
    </w:p>
    <w:p w14:paraId="10ABFA5E" w14:textId="77777777" w:rsidR="00D64C79" w:rsidRPr="00B27F2C" w:rsidRDefault="00D64C79" w:rsidP="00BB53F1">
      <w:pPr>
        <w:pStyle w:val="Odstavec"/>
        <w:spacing w:after="0" w:line="240" w:lineRule="auto"/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14:paraId="30B09C26" w14:textId="77777777" w:rsidR="00D64C79" w:rsidRPr="00B27F2C" w:rsidRDefault="00D64C79" w:rsidP="00BB53F1">
      <w:pPr>
        <w:pStyle w:val="Odstavec"/>
        <w:spacing w:after="0" w:line="240" w:lineRule="auto"/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II.</w:t>
      </w:r>
    </w:p>
    <w:p w14:paraId="026339E5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PŘEDMĚT SMLOUVY</w:t>
      </w:r>
    </w:p>
    <w:p w14:paraId="33B0C2BC" w14:textId="46F483FE" w:rsidR="00016B7F" w:rsidRDefault="00D64C79" w:rsidP="00BB53F1">
      <w:pPr>
        <w:pStyle w:val="Smlouva-slo"/>
        <w:widowControl w:val="0"/>
        <w:numPr>
          <w:ilvl w:val="0"/>
          <w:numId w:val="2"/>
        </w:numPr>
        <w:snapToGrid w:val="0"/>
        <w:spacing w:before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27F2C">
        <w:rPr>
          <w:rFonts w:asciiTheme="minorHAnsi" w:hAnsiTheme="minorHAnsi" w:cstheme="minorHAnsi"/>
          <w:sz w:val="20"/>
          <w:szCs w:val="20"/>
        </w:rPr>
        <w:t xml:space="preserve">Předmětem této smlouvy je závazek Autorského dozoru vykonávat pro </w:t>
      </w:r>
      <w:r w:rsidR="00A66C75">
        <w:rPr>
          <w:rFonts w:asciiTheme="minorHAnsi" w:hAnsiTheme="minorHAnsi" w:cstheme="minorHAnsi"/>
          <w:sz w:val="20"/>
          <w:szCs w:val="20"/>
        </w:rPr>
        <w:t>Příkazce</w:t>
      </w:r>
      <w:r w:rsidRPr="00B27F2C">
        <w:rPr>
          <w:rFonts w:asciiTheme="minorHAnsi" w:hAnsiTheme="minorHAnsi" w:cstheme="minorHAnsi"/>
          <w:sz w:val="20"/>
          <w:szCs w:val="20"/>
        </w:rPr>
        <w:t xml:space="preserve"> autorský dozor na realizaci</w:t>
      </w:r>
      <w:r w:rsidR="00A66C75">
        <w:rPr>
          <w:rFonts w:asciiTheme="minorHAnsi" w:hAnsiTheme="minorHAnsi" w:cstheme="minorHAnsi"/>
          <w:sz w:val="20"/>
          <w:szCs w:val="20"/>
        </w:rPr>
        <w:t xml:space="preserve"> stavební</w:t>
      </w:r>
      <w:r w:rsidRPr="00B27F2C">
        <w:rPr>
          <w:rFonts w:asciiTheme="minorHAnsi" w:hAnsiTheme="minorHAnsi" w:cstheme="minorHAnsi"/>
          <w:sz w:val="20"/>
          <w:szCs w:val="20"/>
        </w:rPr>
        <w:t xml:space="preserve"> </w:t>
      </w:r>
      <w:r w:rsidR="00A66C75">
        <w:rPr>
          <w:rFonts w:asciiTheme="minorHAnsi" w:hAnsiTheme="minorHAnsi" w:cstheme="minorHAnsi"/>
          <w:sz w:val="20"/>
          <w:szCs w:val="20"/>
        </w:rPr>
        <w:t xml:space="preserve">akce </w:t>
      </w:r>
      <w:r w:rsidRPr="00B27F2C">
        <w:rPr>
          <w:rFonts w:asciiTheme="minorHAnsi" w:hAnsiTheme="minorHAnsi" w:cstheme="minorHAnsi"/>
          <w:sz w:val="20"/>
          <w:szCs w:val="20"/>
        </w:rPr>
        <w:t xml:space="preserve">pod názvem: </w:t>
      </w:r>
      <w:r w:rsidRPr="000E245E">
        <w:rPr>
          <w:rFonts w:asciiTheme="minorHAnsi" w:hAnsiTheme="minorHAnsi" w:cstheme="minorHAnsi"/>
          <w:sz w:val="20"/>
          <w:szCs w:val="20"/>
        </w:rPr>
        <w:t>„</w:t>
      </w:r>
      <w:r w:rsidR="00C703D1" w:rsidRPr="000E245E">
        <w:rPr>
          <w:rFonts w:asciiTheme="minorHAnsi" w:hAnsiTheme="minorHAnsi" w:cstheme="minorHAnsi"/>
          <w:b/>
          <w:sz w:val="20"/>
          <w:szCs w:val="20"/>
        </w:rPr>
        <w:t>LVA zámek a zámecký park v Lednici</w:t>
      </w:r>
      <w:r w:rsidR="00C81990" w:rsidRPr="000E245E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="00392CD9" w:rsidRPr="000E245E">
        <w:rPr>
          <w:rFonts w:asciiTheme="minorHAnsi" w:hAnsiTheme="minorHAnsi" w:cstheme="minorHAnsi"/>
          <w:b/>
          <w:sz w:val="20"/>
          <w:szCs w:val="20"/>
        </w:rPr>
        <w:t xml:space="preserve"> infrastruktura</w:t>
      </w:r>
      <w:r w:rsidRPr="000E245E">
        <w:rPr>
          <w:rFonts w:asciiTheme="minorHAnsi" w:hAnsiTheme="minorHAnsi" w:cstheme="minorHAnsi"/>
          <w:b/>
          <w:sz w:val="20"/>
          <w:szCs w:val="20"/>
        </w:rPr>
        <w:t>“</w:t>
      </w:r>
      <w:r w:rsidRPr="000E245E">
        <w:rPr>
          <w:rFonts w:asciiTheme="minorHAnsi" w:hAnsiTheme="minorHAnsi" w:cstheme="minorHAnsi"/>
          <w:sz w:val="20"/>
          <w:szCs w:val="20"/>
        </w:rPr>
        <w:t xml:space="preserve"> (dále jen „dílo“)</w:t>
      </w:r>
      <w:r w:rsidR="00016B7F" w:rsidRPr="000E245E">
        <w:rPr>
          <w:rFonts w:asciiTheme="minorHAnsi" w:hAnsiTheme="minorHAnsi" w:cstheme="minorHAnsi"/>
          <w:sz w:val="20"/>
          <w:szCs w:val="20"/>
        </w:rPr>
        <w:t xml:space="preserve">, která je součástí </w:t>
      </w:r>
      <w:r w:rsidR="00A66C75" w:rsidRPr="000E245E">
        <w:rPr>
          <w:rFonts w:asciiTheme="minorHAnsi" w:hAnsiTheme="minorHAnsi" w:cstheme="minorHAnsi"/>
          <w:sz w:val="20"/>
          <w:szCs w:val="20"/>
        </w:rPr>
        <w:t>projektu stavby</w:t>
      </w:r>
      <w:r w:rsidR="00016B7F" w:rsidRPr="000E245E">
        <w:rPr>
          <w:rFonts w:asciiTheme="minorHAnsi" w:hAnsiTheme="minorHAnsi" w:cstheme="minorHAnsi"/>
          <w:sz w:val="20"/>
          <w:szCs w:val="20"/>
        </w:rPr>
        <w:t xml:space="preserve"> „</w:t>
      </w:r>
      <w:r w:rsidR="00C703D1" w:rsidRPr="000E245E">
        <w:rPr>
          <w:rFonts w:asciiTheme="minorHAnsi" w:hAnsiTheme="minorHAnsi" w:cstheme="minorHAnsi"/>
          <w:sz w:val="20"/>
          <w:szCs w:val="20"/>
        </w:rPr>
        <w:t>LVA zámek a zámecký park v Lednici</w:t>
      </w:r>
      <w:r w:rsidR="00C81990" w:rsidRPr="000E245E">
        <w:rPr>
          <w:rFonts w:asciiTheme="minorHAnsi" w:hAnsiTheme="minorHAnsi" w:cstheme="minorHAnsi"/>
          <w:sz w:val="20"/>
          <w:szCs w:val="20"/>
        </w:rPr>
        <w:t xml:space="preserve"> – </w:t>
      </w:r>
      <w:r w:rsidR="00392CD9" w:rsidRPr="000E245E">
        <w:rPr>
          <w:rFonts w:asciiTheme="minorHAnsi" w:hAnsiTheme="minorHAnsi" w:cstheme="minorHAnsi"/>
          <w:sz w:val="20"/>
          <w:szCs w:val="20"/>
        </w:rPr>
        <w:t>infrastruktura</w:t>
      </w:r>
      <w:r w:rsidR="00016B7F" w:rsidRPr="000E245E">
        <w:rPr>
          <w:rFonts w:asciiTheme="minorHAnsi" w:hAnsiTheme="minorHAnsi" w:cstheme="minorHAnsi"/>
          <w:sz w:val="20"/>
          <w:szCs w:val="20"/>
        </w:rPr>
        <w:t>“</w:t>
      </w:r>
      <w:r w:rsidR="00A04416" w:rsidRPr="000E245E">
        <w:rPr>
          <w:rFonts w:asciiTheme="minorHAnsi" w:hAnsiTheme="minorHAnsi" w:cstheme="minorHAnsi"/>
          <w:sz w:val="20"/>
          <w:szCs w:val="20"/>
        </w:rPr>
        <w:t>,</w:t>
      </w:r>
      <w:r w:rsidR="00016B7F">
        <w:rPr>
          <w:rFonts w:asciiTheme="minorHAnsi" w:hAnsiTheme="minorHAnsi" w:cstheme="minorHAnsi"/>
          <w:sz w:val="20"/>
          <w:szCs w:val="20"/>
        </w:rPr>
        <w:t xml:space="preserve"> </w:t>
      </w:r>
      <w:r w:rsidRPr="00B27F2C">
        <w:rPr>
          <w:rFonts w:asciiTheme="minorHAnsi" w:hAnsiTheme="minorHAnsi" w:cstheme="minorHAnsi"/>
          <w:sz w:val="20"/>
          <w:szCs w:val="20"/>
        </w:rPr>
        <w:t xml:space="preserve">a závazek </w:t>
      </w:r>
      <w:r w:rsidR="00A66C75">
        <w:rPr>
          <w:rFonts w:asciiTheme="minorHAnsi" w:hAnsiTheme="minorHAnsi" w:cstheme="minorHAnsi"/>
          <w:sz w:val="20"/>
          <w:szCs w:val="20"/>
        </w:rPr>
        <w:t>Příkazce</w:t>
      </w:r>
      <w:r w:rsidRPr="00B27F2C">
        <w:rPr>
          <w:rFonts w:asciiTheme="minorHAnsi" w:hAnsiTheme="minorHAnsi" w:cstheme="minorHAnsi"/>
          <w:sz w:val="20"/>
          <w:szCs w:val="20"/>
        </w:rPr>
        <w:t xml:space="preserve"> uhradit autorskému dozoru odměnu za jeho činnost.</w:t>
      </w:r>
    </w:p>
    <w:p w14:paraId="1F2B7726" w14:textId="77777777" w:rsidR="00E6453E" w:rsidRPr="00016B7F" w:rsidRDefault="00E6453E" w:rsidP="00BB53F1">
      <w:pPr>
        <w:pStyle w:val="Smlouva-slo"/>
        <w:widowControl w:val="0"/>
        <w:numPr>
          <w:ilvl w:val="0"/>
          <w:numId w:val="2"/>
        </w:numPr>
        <w:snapToGrid w:val="0"/>
        <w:spacing w:before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016B7F">
        <w:rPr>
          <w:rFonts w:ascii="Calibri" w:hAnsi="Calibri"/>
          <w:sz w:val="20"/>
          <w:szCs w:val="20"/>
          <w:u w:val="single"/>
          <w:lang w:eastAsia="en-US"/>
        </w:rPr>
        <w:t>Specifikace autorského dozoru</w:t>
      </w:r>
      <w:r w:rsidR="00016B7F">
        <w:rPr>
          <w:rFonts w:ascii="Calibri" w:hAnsi="Calibri"/>
          <w:sz w:val="20"/>
          <w:szCs w:val="20"/>
          <w:u w:val="single"/>
          <w:lang w:eastAsia="en-US"/>
        </w:rPr>
        <w:t>:</w:t>
      </w:r>
      <w:r w:rsidRPr="00016B7F">
        <w:rPr>
          <w:rFonts w:ascii="Calibri" w:hAnsi="Calibri"/>
          <w:b/>
          <w:sz w:val="20"/>
          <w:szCs w:val="20"/>
          <w:lang w:eastAsia="en-US"/>
        </w:rPr>
        <w:t xml:space="preserve"> </w:t>
      </w:r>
    </w:p>
    <w:p w14:paraId="6186B6E8" w14:textId="6ABBAD71" w:rsidR="00E6453E" w:rsidRPr="00016B7F" w:rsidRDefault="00A66C75" w:rsidP="00BB53F1">
      <w:pPr>
        <w:pStyle w:val="Odstavecseseznamem"/>
        <w:suppressAutoHyphens w:val="0"/>
        <w:ind w:left="567"/>
        <w:jc w:val="both"/>
        <w:rPr>
          <w:rFonts w:ascii="Calibri" w:hAnsi="Calibri"/>
          <w:sz w:val="20"/>
          <w:szCs w:val="20"/>
          <w:lang w:eastAsia="en-US"/>
        </w:rPr>
      </w:pPr>
      <w:r>
        <w:rPr>
          <w:rFonts w:ascii="Calibri" w:hAnsi="Calibri"/>
          <w:sz w:val="20"/>
          <w:szCs w:val="20"/>
          <w:lang w:eastAsia="en-US"/>
        </w:rPr>
        <w:t>AD</w:t>
      </w:r>
      <w:r w:rsidR="00E6453E" w:rsidRPr="00016B7F">
        <w:rPr>
          <w:rFonts w:ascii="Calibri" w:hAnsi="Calibri"/>
          <w:sz w:val="20"/>
          <w:szCs w:val="20"/>
          <w:lang w:eastAsia="en-US"/>
        </w:rPr>
        <w:t xml:space="preserve"> buď sám, nebo ve spolupráci s poradci a specialisty</w:t>
      </w:r>
      <w:r w:rsidR="00F33A0F">
        <w:rPr>
          <w:rFonts w:ascii="Calibri" w:hAnsi="Calibri"/>
          <w:sz w:val="20"/>
          <w:szCs w:val="20"/>
          <w:lang w:eastAsia="en-US"/>
        </w:rPr>
        <w:t>, jejichž kontaktní údaje na vyžádání sdělí Příkazce,</w:t>
      </w:r>
      <w:r w:rsidR="00E6453E" w:rsidRPr="00016B7F">
        <w:rPr>
          <w:rFonts w:ascii="Calibri" w:hAnsi="Calibri"/>
          <w:sz w:val="20"/>
          <w:szCs w:val="20"/>
          <w:lang w:eastAsia="en-US"/>
        </w:rPr>
        <w:t xml:space="preserve"> bude během provádění plnění zastupovat zájmy </w:t>
      </w:r>
      <w:r>
        <w:rPr>
          <w:rFonts w:ascii="Calibri" w:hAnsi="Calibri"/>
          <w:sz w:val="20"/>
          <w:szCs w:val="20"/>
          <w:lang w:eastAsia="en-US"/>
        </w:rPr>
        <w:t>Příkazce</w:t>
      </w:r>
      <w:r w:rsidR="00E6453E" w:rsidRPr="00016B7F">
        <w:rPr>
          <w:rFonts w:ascii="Calibri" w:hAnsi="Calibri"/>
          <w:sz w:val="20"/>
          <w:szCs w:val="20"/>
          <w:lang w:eastAsia="en-US"/>
        </w:rPr>
        <w:t>, bude s ním konzulto</w:t>
      </w:r>
      <w:r w:rsidR="004C0C6F">
        <w:rPr>
          <w:rFonts w:ascii="Calibri" w:hAnsi="Calibri"/>
          <w:sz w:val="20"/>
          <w:szCs w:val="20"/>
          <w:lang w:eastAsia="en-US"/>
        </w:rPr>
        <w:t>vat, radit mu, provádět pro něj</w:t>
      </w:r>
      <w:r w:rsidR="00E6453E" w:rsidRPr="00016B7F">
        <w:rPr>
          <w:rFonts w:ascii="Calibri" w:hAnsi="Calibri"/>
          <w:sz w:val="20"/>
          <w:szCs w:val="20"/>
          <w:lang w:eastAsia="en-US"/>
        </w:rPr>
        <w:t xml:space="preserve"> trvalý AD a jednat v jeho zájmu v rozsahu stanoveném touto smlouvou. AD zajistí v minimálním rozsahu:</w:t>
      </w:r>
    </w:p>
    <w:p w14:paraId="0823D4C7" w14:textId="77777777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 xml:space="preserve">zabezpečení souladu </w:t>
      </w:r>
      <w:r w:rsidR="00A66C75">
        <w:rPr>
          <w:rFonts w:ascii="Calibri" w:hAnsi="Calibri"/>
          <w:sz w:val="20"/>
          <w:szCs w:val="20"/>
        </w:rPr>
        <w:t>díla</w:t>
      </w:r>
      <w:r w:rsidRPr="00E6453E">
        <w:rPr>
          <w:rFonts w:ascii="Calibri" w:hAnsi="Calibri"/>
          <w:sz w:val="20"/>
          <w:szCs w:val="20"/>
        </w:rPr>
        <w:t xml:space="preserve"> s projektovou dokumentací, soulad s podmínkami výstavby a zachování předepsaného postupu realizace stavby;</w:t>
      </w:r>
    </w:p>
    <w:p w14:paraId="61A67862" w14:textId="3A964D79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 xml:space="preserve">podávání informací </w:t>
      </w:r>
      <w:r w:rsidR="00A66C75">
        <w:rPr>
          <w:rFonts w:ascii="Calibri" w:hAnsi="Calibri"/>
          <w:sz w:val="20"/>
          <w:szCs w:val="20"/>
        </w:rPr>
        <w:t>Příkazci</w:t>
      </w:r>
      <w:r w:rsidRPr="00E6453E">
        <w:rPr>
          <w:rFonts w:ascii="Calibri" w:hAnsi="Calibri"/>
          <w:sz w:val="20"/>
          <w:szCs w:val="20"/>
        </w:rPr>
        <w:t xml:space="preserve"> o postupu prací, jejich kvalitě a hlášení jakýchkoliv chyb, nedostatků či odchylek zjištěných během </w:t>
      </w:r>
      <w:r w:rsidR="002931CF">
        <w:rPr>
          <w:rFonts w:ascii="Calibri" w:hAnsi="Calibri"/>
          <w:sz w:val="20"/>
          <w:szCs w:val="20"/>
        </w:rPr>
        <w:t>provádění plnění</w:t>
      </w:r>
      <w:r w:rsidRPr="00E6453E">
        <w:rPr>
          <w:rFonts w:ascii="Calibri" w:hAnsi="Calibri"/>
          <w:sz w:val="20"/>
          <w:szCs w:val="20"/>
        </w:rPr>
        <w:t>;</w:t>
      </w:r>
    </w:p>
    <w:p w14:paraId="4A653A3E" w14:textId="3326E968" w:rsid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 xml:space="preserve">povolování a návrh </w:t>
      </w:r>
      <w:r w:rsidR="00A04416">
        <w:rPr>
          <w:rFonts w:ascii="Calibri" w:hAnsi="Calibri"/>
          <w:sz w:val="20"/>
          <w:szCs w:val="20"/>
        </w:rPr>
        <w:t>možných</w:t>
      </w:r>
      <w:r w:rsidRPr="00E6453E">
        <w:rPr>
          <w:rFonts w:ascii="Calibri" w:hAnsi="Calibri"/>
          <w:sz w:val="20"/>
          <w:szCs w:val="20"/>
        </w:rPr>
        <w:t xml:space="preserve"> řešení případných změn v technickém řešení stavby, změně použitých materiálů;</w:t>
      </w:r>
    </w:p>
    <w:p w14:paraId="287832EB" w14:textId="77777777" w:rsidR="005E1459" w:rsidRPr="00E6453E" w:rsidRDefault="005E1459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vypracování změny projektu s ohledem na nálezové situace;</w:t>
      </w:r>
    </w:p>
    <w:p w14:paraId="26462568" w14:textId="77777777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>povolování a schvalování případných úprav a odchylek od schváleného projektu;</w:t>
      </w:r>
    </w:p>
    <w:p w14:paraId="6C15DDEC" w14:textId="5E2A4572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 xml:space="preserve">účast na </w:t>
      </w:r>
      <w:r w:rsidR="005E1459">
        <w:rPr>
          <w:rFonts w:ascii="Calibri" w:hAnsi="Calibri"/>
          <w:sz w:val="20"/>
          <w:szCs w:val="20"/>
        </w:rPr>
        <w:t xml:space="preserve">vybraných </w:t>
      </w:r>
      <w:r w:rsidRPr="00E6453E">
        <w:rPr>
          <w:rFonts w:ascii="Calibri" w:hAnsi="Calibri"/>
          <w:sz w:val="20"/>
          <w:szCs w:val="20"/>
        </w:rPr>
        <w:t>kontrolních dnech</w:t>
      </w:r>
      <w:r w:rsidR="009414C9">
        <w:rPr>
          <w:rFonts w:ascii="Calibri" w:hAnsi="Calibri"/>
          <w:sz w:val="20"/>
          <w:szCs w:val="20"/>
        </w:rPr>
        <w:t xml:space="preserve"> dle zadání Příkazce</w:t>
      </w:r>
      <w:r w:rsidRPr="00E6453E">
        <w:rPr>
          <w:rFonts w:ascii="Calibri" w:hAnsi="Calibri"/>
          <w:sz w:val="20"/>
          <w:szCs w:val="20"/>
        </w:rPr>
        <w:t>;</w:t>
      </w:r>
    </w:p>
    <w:p w14:paraId="1DEF8A17" w14:textId="77777777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>zjišťování nedostatků a návrhy na způsob a postup jejich odstranění;</w:t>
      </w:r>
    </w:p>
    <w:p w14:paraId="099168CE" w14:textId="77777777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>zaznamenávání zjištění a požadavků do stavebního deníku;</w:t>
      </w:r>
    </w:p>
    <w:p w14:paraId="2A6E4F26" w14:textId="77777777" w:rsidR="00E6453E" w:rsidRP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>spolupráce při změnách stavby včetně přípravy změnových listů apod.;</w:t>
      </w:r>
    </w:p>
    <w:p w14:paraId="64DF3401" w14:textId="77777777" w:rsidR="00E6453E" w:rsidRPr="005E1459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E6453E">
        <w:rPr>
          <w:rFonts w:ascii="Calibri" w:hAnsi="Calibri"/>
          <w:sz w:val="20"/>
          <w:szCs w:val="20"/>
        </w:rPr>
        <w:t xml:space="preserve">poskytování vysvětlení k projektové dokumentaci; </w:t>
      </w:r>
      <w:r w:rsidR="00A66C75">
        <w:rPr>
          <w:rFonts w:ascii="Calibri" w:hAnsi="Calibri"/>
          <w:sz w:val="20"/>
          <w:szCs w:val="20"/>
        </w:rPr>
        <w:t>AD</w:t>
      </w:r>
      <w:r w:rsidRPr="00E6453E">
        <w:rPr>
          <w:rFonts w:ascii="Calibri" w:hAnsi="Calibri"/>
          <w:sz w:val="20"/>
          <w:szCs w:val="20"/>
        </w:rPr>
        <w:t xml:space="preserve"> poskytne bez zbytečného odkladu vyjádření nebo stanoviska požadovaná </w:t>
      </w:r>
      <w:r w:rsidR="00A66C75">
        <w:rPr>
          <w:rFonts w:ascii="Calibri" w:hAnsi="Calibri"/>
          <w:sz w:val="20"/>
          <w:szCs w:val="20"/>
        </w:rPr>
        <w:t>Příkazcem</w:t>
      </w:r>
      <w:r w:rsidRPr="00E6453E">
        <w:rPr>
          <w:rFonts w:ascii="Calibri" w:hAnsi="Calibri"/>
          <w:sz w:val="20"/>
          <w:szCs w:val="20"/>
        </w:rPr>
        <w:t>, popř. zhotovitelem stavby, které se týkají postu</w:t>
      </w:r>
      <w:r w:rsidRPr="005E1459">
        <w:rPr>
          <w:rFonts w:ascii="Calibri" w:hAnsi="Calibri"/>
          <w:sz w:val="20"/>
          <w:szCs w:val="20"/>
        </w:rPr>
        <w:t>pu při provádění díla nebo vysvětlení PD stavby;</w:t>
      </w:r>
    </w:p>
    <w:p w14:paraId="61DAE3FA" w14:textId="77777777" w:rsidR="00E6453E" w:rsidRPr="005E1459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5E1459">
        <w:rPr>
          <w:rFonts w:ascii="Calibri" w:hAnsi="Calibri"/>
          <w:sz w:val="20"/>
          <w:szCs w:val="20"/>
        </w:rPr>
        <w:t>kontrola projektové dokumentace skutečného provedení stavby vypracované zhotovitelem stavby,</w:t>
      </w:r>
    </w:p>
    <w:p w14:paraId="2568D0F4" w14:textId="566139A3" w:rsidR="00E6453E" w:rsidRDefault="00E6453E" w:rsidP="00BB53F1">
      <w:pPr>
        <w:pStyle w:val="Odstavecseseznamem"/>
        <w:numPr>
          <w:ilvl w:val="1"/>
          <w:numId w:val="10"/>
        </w:numPr>
        <w:suppressAutoHyphens w:val="0"/>
        <w:ind w:left="709" w:hanging="283"/>
        <w:contextualSpacing/>
        <w:jc w:val="both"/>
        <w:rPr>
          <w:rFonts w:ascii="Calibri" w:hAnsi="Calibri"/>
          <w:sz w:val="20"/>
          <w:szCs w:val="20"/>
        </w:rPr>
      </w:pPr>
      <w:r w:rsidRPr="005E1459">
        <w:rPr>
          <w:rFonts w:ascii="Calibri" w:hAnsi="Calibri"/>
          <w:sz w:val="20"/>
          <w:szCs w:val="20"/>
        </w:rPr>
        <w:t>vypracování závěre</w:t>
      </w:r>
      <w:r w:rsidRPr="00E6453E">
        <w:rPr>
          <w:rFonts w:ascii="Calibri" w:hAnsi="Calibri"/>
          <w:sz w:val="20"/>
          <w:szCs w:val="20"/>
        </w:rPr>
        <w:t xml:space="preserve">čné zprávy autorského dozoru s prohlášením, že uvedená stavba byla realizována dle </w:t>
      </w:r>
      <w:r w:rsidR="00A66C75">
        <w:rPr>
          <w:rFonts w:ascii="Calibri" w:hAnsi="Calibri"/>
          <w:sz w:val="20"/>
          <w:szCs w:val="20"/>
        </w:rPr>
        <w:t>AD</w:t>
      </w:r>
      <w:r w:rsidRPr="00E6453E">
        <w:rPr>
          <w:rFonts w:ascii="Calibri" w:hAnsi="Calibri"/>
          <w:sz w:val="20"/>
          <w:szCs w:val="20"/>
        </w:rPr>
        <w:t xml:space="preserve"> zpracované PD, včetně změn schválených v průběhu realizace stavby.</w:t>
      </w:r>
    </w:p>
    <w:p w14:paraId="4124E008" w14:textId="77777777" w:rsidR="005E1459" w:rsidRDefault="005E145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</w:p>
    <w:p w14:paraId="3EB36002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III.</w:t>
      </w:r>
    </w:p>
    <w:p w14:paraId="0277030C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DOBA PLNĚNÍ</w:t>
      </w:r>
    </w:p>
    <w:p w14:paraId="2ABCA06D" w14:textId="2EC9BA3A" w:rsidR="00D64C79" w:rsidRPr="00610F3E" w:rsidRDefault="00D64C79" w:rsidP="00BB53F1">
      <w:pPr>
        <w:pStyle w:val="Odstavec"/>
        <w:widowControl w:val="0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sz w:val="20"/>
        </w:rPr>
        <w:t xml:space="preserve"> Autorský dozor se zavazuje vykonávat činnost dle článku II. této smlouvy od</w:t>
      </w:r>
      <w:r w:rsidR="00A04416">
        <w:rPr>
          <w:rFonts w:asciiTheme="minorHAnsi" w:hAnsiTheme="minorHAnsi" w:cstheme="minorHAnsi"/>
          <w:sz w:val="20"/>
        </w:rPr>
        <w:t>e dne nabytí</w:t>
      </w:r>
      <w:r w:rsidRPr="00B27F2C">
        <w:rPr>
          <w:rFonts w:asciiTheme="minorHAnsi" w:hAnsiTheme="minorHAnsi" w:cstheme="minorHAnsi"/>
          <w:sz w:val="20"/>
        </w:rPr>
        <w:t xml:space="preserve"> </w:t>
      </w:r>
      <w:r w:rsidR="005E1459">
        <w:rPr>
          <w:rFonts w:asciiTheme="minorHAnsi" w:hAnsiTheme="minorHAnsi" w:cstheme="minorHAnsi"/>
          <w:sz w:val="20"/>
        </w:rPr>
        <w:t xml:space="preserve">účinnosti této smlouvy </w:t>
      </w:r>
      <w:r w:rsidRPr="00B27F2C">
        <w:rPr>
          <w:rFonts w:asciiTheme="minorHAnsi" w:hAnsiTheme="minorHAnsi" w:cstheme="minorHAnsi"/>
          <w:sz w:val="20"/>
        </w:rPr>
        <w:t xml:space="preserve">po celou dobu realizace díla až do ukončení díla a odstranění případných vad a nedodělků (do doby ukončení prací zápisem o </w:t>
      </w:r>
      <w:r w:rsidR="003F55E9">
        <w:rPr>
          <w:rFonts w:asciiTheme="minorHAnsi" w:hAnsiTheme="minorHAnsi" w:cstheme="minorHAnsi"/>
          <w:sz w:val="20"/>
        </w:rPr>
        <w:t xml:space="preserve">provedení </w:t>
      </w:r>
      <w:r w:rsidRPr="00B27F2C">
        <w:rPr>
          <w:rFonts w:asciiTheme="minorHAnsi" w:hAnsiTheme="minorHAnsi" w:cstheme="minorHAnsi"/>
          <w:sz w:val="20"/>
        </w:rPr>
        <w:t>díla bez vad a nedodělků).</w:t>
      </w:r>
      <w:r w:rsidR="00A04416">
        <w:rPr>
          <w:rFonts w:asciiTheme="minorHAnsi" w:hAnsiTheme="minorHAnsi" w:cstheme="minorHAnsi"/>
          <w:sz w:val="20"/>
        </w:rPr>
        <w:t xml:space="preserve"> Ukončení díla</w:t>
      </w:r>
      <w:r w:rsidR="003F55E9">
        <w:rPr>
          <w:rFonts w:asciiTheme="minorHAnsi" w:hAnsiTheme="minorHAnsi" w:cstheme="minorHAnsi"/>
          <w:sz w:val="20"/>
        </w:rPr>
        <w:t xml:space="preserve"> – předání bez vad a nedodělků</w:t>
      </w:r>
      <w:r w:rsidR="00A04416">
        <w:rPr>
          <w:rFonts w:asciiTheme="minorHAnsi" w:hAnsiTheme="minorHAnsi" w:cstheme="minorHAnsi"/>
          <w:sz w:val="20"/>
        </w:rPr>
        <w:t xml:space="preserve"> se předpokládá </w:t>
      </w:r>
      <w:r w:rsidR="00E54C60">
        <w:rPr>
          <w:rFonts w:asciiTheme="minorHAnsi" w:hAnsiTheme="minorHAnsi" w:cstheme="minorHAnsi"/>
          <w:sz w:val="20"/>
        </w:rPr>
        <w:t>v roce 2024</w:t>
      </w:r>
      <w:r w:rsidR="00BF2FD2" w:rsidRPr="000E245E">
        <w:rPr>
          <w:rFonts w:asciiTheme="minorHAnsi" w:hAnsiTheme="minorHAnsi" w:cstheme="minorHAnsi"/>
          <w:sz w:val="20"/>
        </w:rPr>
        <w:t>.</w:t>
      </w:r>
    </w:p>
    <w:p w14:paraId="6F10DE02" w14:textId="77777777" w:rsidR="00610F3E" w:rsidRPr="00B27F2C" w:rsidRDefault="00610F3E" w:rsidP="00610F3E">
      <w:pPr>
        <w:pStyle w:val="Odstavec"/>
        <w:widowControl w:val="0"/>
        <w:tabs>
          <w:tab w:val="left" w:pos="284"/>
        </w:tabs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b/>
          <w:sz w:val="20"/>
        </w:rPr>
      </w:pPr>
    </w:p>
    <w:p w14:paraId="216350DD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</w:p>
    <w:p w14:paraId="7A2201E7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IV.</w:t>
      </w:r>
    </w:p>
    <w:p w14:paraId="05AFF009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ODMĚNA</w:t>
      </w:r>
    </w:p>
    <w:p w14:paraId="1DED25B1" w14:textId="77777777" w:rsidR="00E07A08" w:rsidRDefault="00D64C79" w:rsidP="00135EC6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B27F2C">
        <w:rPr>
          <w:rFonts w:asciiTheme="minorHAnsi" w:hAnsiTheme="minorHAnsi" w:cstheme="minorHAnsi"/>
        </w:rPr>
        <w:t xml:space="preserve">1. Smluvní strany se dohodly, že odměna </w:t>
      </w:r>
      <w:r w:rsidR="00A02FFB" w:rsidRPr="00B27F2C">
        <w:rPr>
          <w:rFonts w:asciiTheme="minorHAnsi" w:hAnsiTheme="minorHAnsi" w:cstheme="minorHAnsi"/>
        </w:rPr>
        <w:t>autorského dozoru</w:t>
      </w:r>
      <w:r w:rsidRPr="00B27F2C">
        <w:rPr>
          <w:rFonts w:asciiTheme="minorHAnsi" w:hAnsiTheme="minorHAnsi" w:cstheme="minorHAnsi"/>
        </w:rPr>
        <w:t xml:space="preserve"> bude stanovena </w:t>
      </w:r>
      <w:r w:rsidR="005E1459">
        <w:rPr>
          <w:rFonts w:asciiTheme="minorHAnsi" w:hAnsiTheme="minorHAnsi" w:cstheme="minorHAnsi"/>
        </w:rPr>
        <w:t xml:space="preserve">paušálně, ve výši </w:t>
      </w:r>
      <w:r w:rsidR="00F50783">
        <w:rPr>
          <w:rFonts w:asciiTheme="minorHAnsi" w:hAnsiTheme="minorHAnsi" w:cstheme="minorHAnsi"/>
        </w:rPr>
        <w:t>900 000</w:t>
      </w:r>
      <w:r w:rsidR="0019424A">
        <w:rPr>
          <w:rFonts w:asciiTheme="minorHAnsi" w:hAnsiTheme="minorHAnsi" w:cstheme="minorHAnsi"/>
        </w:rPr>
        <w:t xml:space="preserve"> Kč </w:t>
      </w:r>
      <w:r w:rsidR="0019424A" w:rsidRPr="005A1410">
        <w:rPr>
          <w:rFonts w:asciiTheme="minorHAnsi" w:hAnsiTheme="minorHAnsi" w:cstheme="minorHAnsi"/>
        </w:rPr>
        <w:t xml:space="preserve">bez DPH. </w:t>
      </w:r>
      <w:r w:rsidR="0019424A" w:rsidRPr="005A1410">
        <w:rPr>
          <w:rFonts w:asciiTheme="minorHAnsi" w:hAnsiTheme="minorHAnsi"/>
        </w:rPr>
        <w:t>K této ceně bude připočtena DPH v aktuální sazbě stanovené právními předpisy.</w:t>
      </w:r>
      <w:r w:rsidR="00E07A08">
        <w:rPr>
          <w:rFonts w:asciiTheme="minorHAnsi" w:hAnsiTheme="minorHAnsi"/>
        </w:rPr>
        <w:t xml:space="preserve"> </w:t>
      </w:r>
    </w:p>
    <w:p w14:paraId="49983926" w14:textId="4E42DD95" w:rsidR="00D64C79" w:rsidRPr="0019424A" w:rsidRDefault="00E07A08" w:rsidP="00E07A0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2.</w:t>
      </w:r>
      <w:r w:rsidRPr="00E07A08">
        <w:rPr>
          <w:rFonts w:asciiTheme="minorHAnsi" w:hAnsiTheme="minorHAnsi" w:cstheme="minorHAnsi"/>
        </w:rPr>
        <w:t xml:space="preserve"> Odměna včetně DPH bude činit 1 </w:t>
      </w:r>
      <w:r w:rsidR="0091223F">
        <w:rPr>
          <w:rFonts w:asciiTheme="minorHAnsi" w:hAnsiTheme="minorHAnsi" w:cstheme="minorHAnsi"/>
        </w:rPr>
        <w:t>089</w:t>
      </w:r>
      <w:r w:rsidRPr="00E07A08">
        <w:rPr>
          <w:rFonts w:asciiTheme="minorHAnsi" w:hAnsiTheme="minorHAnsi" w:cstheme="minorHAnsi"/>
        </w:rPr>
        <w:t> 000 Kč</w:t>
      </w:r>
      <w:r>
        <w:rPr>
          <w:rFonts w:asciiTheme="minorHAnsi" w:hAnsiTheme="minorHAnsi"/>
        </w:rPr>
        <w:t>.</w:t>
      </w:r>
      <w:r w:rsidR="0019424A" w:rsidRPr="005A1410">
        <w:rPr>
          <w:rFonts w:asciiTheme="minorHAnsi" w:hAnsiTheme="minorHAnsi"/>
        </w:rPr>
        <w:t xml:space="preserve">                         </w:t>
      </w:r>
      <w:r w:rsidR="0019424A" w:rsidRPr="005A1410">
        <w:rPr>
          <w:rFonts w:asciiTheme="minorHAnsi" w:hAnsiTheme="minorHAnsi"/>
          <w:b/>
        </w:rPr>
        <w:t xml:space="preserve"> </w:t>
      </w:r>
      <w:r w:rsidR="0019424A" w:rsidRPr="005A1410">
        <w:rPr>
          <w:rFonts w:asciiTheme="minorHAnsi" w:hAnsiTheme="minorHAnsi"/>
        </w:rPr>
        <w:t xml:space="preserve">   </w:t>
      </w:r>
      <w:r w:rsidR="005E1459">
        <w:rPr>
          <w:rFonts w:asciiTheme="minorHAnsi" w:hAnsiTheme="minorHAnsi" w:cstheme="minorHAnsi"/>
        </w:rPr>
        <w:t xml:space="preserve"> </w:t>
      </w:r>
    </w:p>
    <w:p w14:paraId="6FD54343" w14:textId="0490AF1A" w:rsidR="00D64C79" w:rsidRDefault="00E07A08" w:rsidP="00BB53F1">
      <w:pPr>
        <w:pStyle w:val="Odstavec"/>
        <w:widowControl w:val="0"/>
        <w:tabs>
          <w:tab w:val="right" w:pos="9072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</w:t>
      </w:r>
      <w:r w:rsidR="00D64C79" w:rsidRPr="00B27F2C">
        <w:rPr>
          <w:rFonts w:asciiTheme="minorHAnsi" w:hAnsiTheme="minorHAnsi" w:cstheme="minorHAnsi"/>
          <w:sz w:val="20"/>
        </w:rPr>
        <w:t xml:space="preserve">  Do odměny jsou započítány všechny náklady, </w:t>
      </w:r>
      <w:r w:rsidR="00AF05A2">
        <w:rPr>
          <w:rFonts w:asciiTheme="minorHAnsi" w:hAnsiTheme="minorHAnsi" w:cstheme="minorHAnsi"/>
          <w:sz w:val="20"/>
        </w:rPr>
        <w:t>včetně</w:t>
      </w:r>
      <w:r w:rsidR="00AF05A2" w:rsidRPr="00B27F2C">
        <w:rPr>
          <w:rFonts w:asciiTheme="minorHAnsi" w:hAnsiTheme="minorHAnsi" w:cstheme="minorHAnsi"/>
          <w:sz w:val="20"/>
        </w:rPr>
        <w:t xml:space="preserve"> </w:t>
      </w:r>
      <w:r w:rsidR="00D64C79" w:rsidRPr="00B27F2C">
        <w:rPr>
          <w:rFonts w:asciiTheme="minorHAnsi" w:hAnsiTheme="minorHAnsi" w:cstheme="minorHAnsi"/>
          <w:sz w:val="20"/>
        </w:rPr>
        <w:t>cestovné</w:t>
      </w:r>
      <w:r w:rsidR="00AF05A2">
        <w:rPr>
          <w:rFonts w:asciiTheme="minorHAnsi" w:hAnsiTheme="minorHAnsi" w:cstheme="minorHAnsi"/>
          <w:sz w:val="20"/>
        </w:rPr>
        <w:t>ho</w:t>
      </w:r>
      <w:r w:rsidR="00D64C79" w:rsidRPr="00B27F2C">
        <w:rPr>
          <w:rFonts w:asciiTheme="minorHAnsi" w:hAnsiTheme="minorHAnsi" w:cstheme="minorHAnsi"/>
          <w:sz w:val="20"/>
        </w:rPr>
        <w:t xml:space="preserve"> a </w:t>
      </w:r>
      <w:r w:rsidR="00AF05A2">
        <w:rPr>
          <w:rFonts w:asciiTheme="minorHAnsi" w:hAnsiTheme="minorHAnsi" w:cstheme="minorHAnsi"/>
          <w:sz w:val="20"/>
        </w:rPr>
        <w:t xml:space="preserve">náhrady za </w:t>
      </w:r>
      <w:r w:rsidR="00D64C79" w:rsidRPr="00B27F2C">
        <w:rPr>
          <w:rFonts w:asciiTheme="minorHAnsi" w:hAnsiTheme="minorHAnsi" w:cstheme="minorHAnsi"/>
          <w:sz w:val="20"/>
        </w:rPr>
        <w:t xml:space="preserve">čas strávený na cestě </w:t>
      </w:r>
      <w:r w:rsidR="005E1459">
        <w:rPr>
          <w:rFonts w:asciiTheme="minorHAnsi" w:hAnsiTheme="minorHAnsi" w:cstheme="minorHAnsi"/>
          <w:sz w:val="20"/>
        </w:rPr>
        <w:t xml:space="preserve">či zajištění </w:t>
      </w:r>
      <w:r w:rsidR="005E1459">
        <w:rPr>
          <w:rFonts w:asciiTheme="minorHAnsi" w:hAnsiTheme="minorHAnsi" w:cstheme="minorHAnsi"/>
          <w:sz w:val="20"/>
        </w:rPr>
        <w:lastRenderedPageBreak/>
        <w:t xml:space="preserve">jiných profesí pro konzultaci zpracovaného návrhu </w:t>
      </w:r>
      <w:r w:rsidR="00D64C79" w:rsidRPr="00B27F2C">
        <w:rPr>
          <w:rFonts w:asciiTheme="minorHAnsi" w:hAnsiTheme="minorHAnsi" w:cstheme="minorHAnsi"/>
          <w:sz w:val="20"/>
        </w:rPr>
        <w:t>a jin</w:t>
      </w:r>
      <w:r w:rsidR="00AF05A2">
        <w:rPr>
          <w:rFonts w:asciiTheme="minorHAnsi" w:hAnsiTheme="minorHAnsi" w:cstheme="minorHAnsi"/>
          <w:sz w:val="20"/>
        </w:rPr>
        <w:t>ých</w:t>
      </w:r>
      <w:r w:rsidR="00D64C79" w:rsidRPr="00B27F2C">
        <w:rPr>
          <w:rFonts w:asciiTheme="minorHAnsi" w:hAnsiTheme="minorHAnsi" w:cstheme="minorHAnsi"/>
          <w:sz w:val="20"/>
        </w:rPr>
        <w:t xml:space="preserve"> případn</w:t>
      </w:r>
      <w:r w:rsidR="00AF05A2">
        <w:rPr>
          <w:rFonts w:asciiTheme="minorHAnsi" w:hAnsiTheme="minorHAnsi" w:cstheme="minorHAnsi"/>
          <w:sz w:val="20"/>
        </w:rPr>
        <w:t>ých</w:t>
      </w:r>
      <w:r w:rsidR="00D64C79" w:rsidRPr="00B27F2C">
        <w:rPr>
          <w:rFonts w:asciiTheme="minorHAnsi" w:hAnsiTheme="minorHAnsi" w:cstheme="minorHAnsi"/>
          <w:sz w:val="20"/>
        </w:rPr>
        <w:t xml:space="preserve"> náklad</w:t>
      </w:r>
      <w:r w:rsidR="00AF05A2">
        <w:rPr>
          <w:rFonts w:asciiTheme="minorHAnsi" w:hAnsiTheme="minorHAnsi" w:cstheme="minorHAnsi"/>
          <w:sz w:val="20"/>
        </w:rPr>
        <w:t>ů</w:t>
      </w:r>
      <w:r w:rsidR="00D64C79" w:rsidRPr="00B27F2C">
        <w:rPr>
          <w:rFonts w:asciiTheme="minorHAnsi" w:hAnsiTheme="minorHAnsi" w:cstheme="minorHAnsi"/>
          <w:sz w:val="20"/>
        </w:rPr>
        <w:t>.</w:t>
      </w:r>
    </w:p>
    <w:p w14:paraId="2EEE008F" w14:textId="2A3D709F" w:rsidR="0073132A" w:rsidRPr="005A1410" w:rsidRDefault="0073132A" w:rsidP="0073132A">
      <w:pPr>
        <w:pStyle w:val="Odstavec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3. </w:t>
      </w:r>
      <w:r w:rsidRPr="00F50783">
        <w:rPr>
          <w:rFonts w:asciiTheme="minorHAnsi" w:hAnsiTheme="minorHAnsi" w:cstheme="minorHAnsi"/>
          <w:sz w:val="20"/>
        </w:rPr>
        <w:t>Cena bude uhrazena na základě faktury vystavené autorským dozorem v průběhu provádění díla a to čtvrtletně v alikvotní výši. Ke každé faktuře bude přiložen soupis provedených prací v daném čtvrtletí. Poslední fakturu vystaví autorský dozor po úplném předání a převzetí díla mezi zhotoviteli díla a Příkazcem.</w:t>
      </w:r>
    </w:p>
    <w:p w14:paraId="2B4FC965" w14:textId="77777777" w:rsidR="0073132A" w:rsidRPr="00B27F2C" w:rsidRDefault="0073132A" w:rsidP="00BB53F1">
      <w:pPr>
        <w:pStyle w:val="Odstavec"/>
        <w:widowControl w:val="0"/>
        <w:tabs>
          <w:tab w:val="right" w:pos="9072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</w:p>
    <w:p w14:paraId="1CB999AD" w14:textId="77777777" w:rsidR="00D64C79" w:rsidRPr="00B27F2C" w:rsidRDefault="00D64C79" w:rsidP="00BB53F1">
      <w:pPr>
        <w:pStyle w:val="Odstavec"/>
        <w:spacing w:after="0" w:line="240" w:lineRule="auto"/>
        <w:jc w:val="both"/>
        <w:rPr>
          <w:rFonts w:asciiTheme="minorHAnsi" w:hAnsiTheme="minorHAnsi" w:cstheme="minorHAnsi"/>
          <w:b/>
          <w:sz w:val="20"/>
        </w:rPr>
      </w:pPr>
    </w:p>
    <w:p w14:paraId="17493DCB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V.</w:t>
      </w:r>
    </w:p>
    <w:p w14:paraId="6FD45435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PROVÁDĚNÍ AUTORSKÉHO DOZORU</w:t>
      </w:r>
    </w:p>
    <w:p w14:paraId="3FAF6FB0" w14:textId="3166A5FE" w:rsidR="00016B7F" w:rsidRDefault="00D64C79" w:rsidP="00BB53F1">
      <w:pPr>
        <w:pStyle w:val="Odstavec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>Autorský dozor bude vykonávat svou činnost na místě provádění díla v rámci kontrolních dnů a dále pak dl</w:t>
      </w:r>
      <w:r w:rsidR="00016B7F">
        <w:rPr>
          <w:rFonts w:asciiTheme="minorHAnsi" w:hAnsiTheme="minorHAnsi" w:cstheme="minorHAnsi"/>
          <w:sz w:val="20"/>
        </w:rPr>
        <w:t xml:space="preserve">e potřeby na výzvu </w:t>
      </w:r>
      <w:r w:rsidR="00A66C75">
        <w:rPr>
          <w:rFonts w:asciiTheme="minorHAnsi" w:hAnsiTheme="minorHAnsi" w:cstheme="minorHAnsi"/>
          <w:sz w:val="20"/>
        </w:rPr>
        <w:t>Příkazce</w:t>
      </w:r>
      <w:r w:rsidR="00016B7F">
        <w:rPr>
          <w:rFonts w:asciiTheme="minorHAnsi" w:hAnsiTheme="minorHAnsi" w:cstheme="minorHAnsi"/>
          <w:sz w:val="20"/>
        </w:rPr>
        <w:t xml:space="preserve"> zpracovávat změnu projektové dokumentace dle nálezové situace, popř. jinou </w:t>
      </w:r>
      <w:r w:rsidR="008445AD">
        <w:rPr>
          <w:rFonts w:asciiTheme="minorHAnsi" w:hAnsiTheme="minorHAnsi" w:cstheme="minorHAnsi"/>
          <w:sz w:val="20"/>
        </w:rPr>
        <w:t xml:space="preserve">činnost </w:t>
      </w:r>
      <w:r w:rsidR="00016B7F">
        <w:rPr>
          <w:rFonts w:asciiTheme="minorHAnsi" w:hAnsiTheme="minorHAnsi" w:cstheme="minorHAnsi"/>
          <w:sz w:val="20"/>
        </w:rPr>
        <w:t>podle čl. II. odst.</w:t>
      </w:r>
      <w:r w:rsidR="00A04416">
        <w:rPr>
          <w:rFonts w:asciiTheme="minorHAnsi" w:hAnsiTheme="minorHAnsi" w:cstheme="minorHAnsi"/>
          <w:sz w:val="20"/>
        </w:rPr>
        <w:t xml:space="preserve"> </w:t>
      </w:r>
      <w:r w:rsidR="00016B7F">
        <w:rPr>
          <w:rFonts w:asciiTheme="minorHAnsi" w:hAnsiTheme="minorHAnsi" w:cstheme="minorHAnsi"/>
          <w:sz w:val="20"/>
        </w:rPr>
        <w:t>2 výše.</w:t>
      </w:r>
    </w:p>
    <w:p w14:paraId="485C8549" w14:textId="77777777" w:rsidR="00D64C79" w:rsidRPr="00B27F2C" w:rsidRDefault="00D64C79" w:rsidP="00BB53F1">
      <w:pPr>
        <w:pStyle w:val="Odstavec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>Autorský dozor je povinen provádět zápisy z výkonu autorského dozoru do stavebního deníku zhotovitele díla.</w:t>
      </w:r>
    </w:p>
    <w:p w14:paraId="5265A30E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</w:p>
    <w:p w14:paraId="202D1F36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4C3E1E">
        <w:rPr>
          <w:rFonts w:asciiTheme="minorHAnsi" w:hAnsiTheme="minorHAnsi" w:cstheme="minorHAnsi"/>
          <w:b/>
          <w:sz w:val="20"/>
        </w:rPr>
        <w:t>VI.</w:t>
      </w:r>
    </w:p>
    <w:p w14:paraId="7E132D42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PLATEBNÍ PODMÍNKY</w:t>
      </w:r>
    </w:p>
    <w:p w14:paraId="40BC4A97" w14:textId="606407D4" w:rsidR="00016B7F" w:rsidRDefault="00A66C75" w:rsidP="00BB53F1">
      <w:pPr>
        <w:numPr>
          <w:ilvl w:val="0"/>
          <w:numId w:val="5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Příkazce </w:t>
      </w:r>
      <w:r w:rsidR="00D64C79" w:rsidRPr="00B27F2C">
        <w:rPr>
          <w:rFonts w:asciiTheme="minorHAnsi" w:hAnsiTheme="minorHAnsi" w:cstheme="minorHAnsi"/>
        </w:rPr>
        <w:t>uhradí autorskému dozoru výkon a provedení činnosti dle čl</w:t>
      </w:r>
      <w:r w:rsidR="00016B7F">
        <w:rPr>
          <w:rFonts w:asciiTheme="minorHAnsi" w:hAnsiTheme="minorHAnsi" w:cstheme="minorHAnsi"/>
        </w:rPr>
        <w:t>.</w:t>
      </w:r>
      <w:r w:rsidR="008445AD">
        <w:rPr>
          <w:rFonts w:asciiTheme="minorHAnsi" w:hAnsiTheme="minorHAnsi" w:cstheme="minorHAnsi"/>
        </w:rPr>
        <w:t xml:space="preserve"> </w:t>
      </w:r>
      <w:r w:rsidR="00D64C79" w:rsidRPr="00B27F2C">
        <w:rPr>
          <w:rFonts w:asciiTheme="minorHAnsi" w:hAnsiTheme="minorHAnsi" w:cstheme="minorHAnsi"/>
        </w:rPr>
        <w:t>II. na základě vystaveného daňového dokladu (dále jen „faktura“), jehož přílohou bude soupis provedených prací</w:t>
      </w:r>
      <w:r w:rsidR="00016B7F">
        <w:rPr>
          <w:rFonts w:asciiTheme="minorHAnsi" w:hAnsiTheme="minorHAnsi" w:cstheme="minorHAnsi"/>
        </w:rPr>
        <w:t>.</w:t>
      </w:r>
    </w:p>
    <w:p w14:paraId="12866863" w14:textId="77777777" w:rsidR="009D6748" w:rsidRPr="004C3E1E" w:rsidRDefault="00016B7F" w:rsidP="00BB53F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016B7F">
        <w:rPr>
          <w:rFonts w:ascii="Calibri" w:hAnsi="Calibri" w:cs="Calibri"/>
        </w:rPr>
        <w:t>Smluvní cena uvedená v</w:t>
      </w:r>
      <w:r>
        <w:rPr>
          <w:rFonts w:ascii="Calibri" w:hAnsi="Calibri" w:cs="Calibri"/>
        </w:rPr>
        <w:t xml:space="preserve"> čl. IV. </w:t>
      </w:r>
      <w:r w:rsidRPr="00016B7F">
        <w:rPr>
          <w:rFonts w:ascii="Calibri" w:hAnsi="Calibri" w:cs="Calibri"/>
        </w:rPr>
        <w:t xml:space="preserve">odst. </w:t>
      </w:r>
      <w:r>
        <w:rPr>
          <w:rFonts w:ascii="Calibri" w:hAnsi="Calibri" w:cs="Calibri"/>
        </w:rPr>
        <w:t xml:space="preserve">1 </w:t>
      </w:r>
      <w:r w:rsidRPr="00016B7F">
        <w:rPr>
          <w:rFonts w:ascii="Calibri" w:hAnsi="Calibri" w:cs="Calibri"/>
        </w:rPr>
        <w:t>je cenou pevnou, maximální a nepřekročitelnou, a to za plnění provedené v </w:t>
      </w:r>
      <w:r w:rsidRPr="009D6748">
        <w:rPr>
          <w:rFonts w:asciiTheme="minorHAnsi" w:hAnsiTheme="minorHAnsi" w:cstheme="minorHAnsi"/>
        </w:rPr>
        <w:t xml:space="preserve">rozsahu a kvalitě dle závazných podkladů pro jeho provedení dle této smlouvy. Cena obsahuje veškeré náklady AD na řádné provedení plnění včetně veškerých vedlejších nákladů a přiměřeného zisku. </w:t>
      </w:r>
      <w:r w:rsidRPr="004C3E1E">
        <w:rPr>
          <w:rFonts w:asciiTheme="minorHAnsi" w:hAnsiTheme="minorHAnsi" w:cstheme="minorHAnsi"/>
        </w:rPr>
        <w:t xml:space="preserve">Cena nebude AD měněna – ani v případě více prací či méně prací </w:t>
      </w:r>
      <w:r w:rsidR="009D6748" w:rsidRPr="004C3E1E">
        <w:rPr>
          <w:rFonts w:asciiTheme="minorHAnsi" w:hAnsiTheme="minorHAnsi" w:cstheme="minorHAnsi"/>
        </w:rPr>
        <w:t>díla</w:t>
      </w:r>
      <w:r w:rsidRPr="004C3E1E">
        <w:rPr>
          <w:rFonts w:asciiTheme="minorHAnsi" w:hAnsiTheme="minorHAnsi" w:cstheme="minorHAnsi"/>
        </w:rPr>
        <w:t>.</w:t>
      </w:r>
    </w:p>
    <w:p w14:paraId="495F5629" w14:textId="21FF5FA2" w:rsidR="009D6748" w:rsidRPr="009D6748" w:rsidRDefault="00016B7F" w:rsidP="00BB53F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D6748">
        <w:rPr>
          <w:rFonts w:asciiTheme="minorHAnsi" w:hAnsiTheme="minorHAnsi" w:cstheme="minorHAnsi"/>
        </w:rPr>
        <w:t>Splatnost faktur</w:t>
      </w:r>
      <w:r w:rsidR="00A04416">
        <w:rPr>
          <w:rFonts w:asciiTheme="minorHAnsi" w:hAnsiTheme="minorHAnsi" w:cstheme="minorHAnsi"/>
        </w:rPr>
        <w:t>y</w:t>
      </w:r>
      <w:r w:rsidRPr="009D6748">
        <w:rPr>
          <w:rFonts w:asciiTheme="minorHAnsi" w:hAnsiTheme="minorHAnsi" w:cstheme="minorHAnsi"/>
        </w:rPr>
        <w:t xml:space="preserve"> je </w:t>
      </w:r>
      <w:r w:rsidRPr="004C3E1E">
        <w:rPr>
          <w:rFonts w:asciiTheme="minorHAnsi" w:hAnsiTheme="minorHAnsi" w:cstheme="minorHAnsi"/>
        </w:rPr>
        <w:t>30</w:t>
      </w:r>
      <w:r w:rsidRPr="009D6748">
        <w:rPr>
          <w:rFonts w:asciiTheme="minorHAnsi" w:hAnsiTheme="minorHAnsi" w:cstheme="minorHAnsi"/>
        </w:rPr>
        <w:t xml:space="preserve"> kalendářních dnů od </w:t>
      </w:r>
      <w:r w:rsidR="00A04416">
        <w:rPr>
          <w:rFonts w:asciiTheme="minorHAnsi" w:hAnsiTheme="minorHAnsi" w:cstheme="minorHAnsi"/>
        </w:rPr>
        <w:t>jejího</w:t>
      </w:r>
      <w:r w:rsidR="00BB53F1">
        <w:rPr>
          <w:rFonts w:asciiTheme="minorHAnsi" w:hAnsiTheme="minorHAnsi" w:cstheme="minorHAnsi"/>
        </w:rPr>
        <w:t xml:space="preserve"> </w:t>
      </w:r>
      <w:r w:rsidRPr="009D6748">
        <w:rPr>
          <w:rFonts w:asciiTheme="minorHAnsi" w:hAnsiTheme="minorHAnsi" w:cstheme="minorHAnsi"/>
        </w:rPr>
        <w:t xml:space="preserve">doručení Příkazci na adresu </w:t>
      </w:r>
      <w:r w:rsidR="009D6748" w:rsidRPr="009D6748">
        <w:rPr>
          <w:rFonts w:asciiTheme="minorHAnsi" w:hAnsiTheme="minorHAnsi" w:cstheme="minorHAnsi"/>
        </w:rPr>
        <w:t xml:space="preserve">uvedenou v hlavičce této smlouvy nebo na e-mailovou adresu: </w:t>
      </w:r>
      <w:r w:rsidR="001079C3">
        <w:t>xxxxxxxxxxxxxxx</w:t>
      </w:r>
    </w:p>
    <w:p w14:paraId="69794593" w14:textId="77777777" w:rsidR="00016B7F" w:rsidRPr="009D6748" w:rsidRDefault="00016B7F" w:rsidP="00BB53F1">
      <w:pPr>
        <w:pStyle w:val="Zkladntext21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9D6748">
        <w:rPr>
          <w:rFonts w:asciiTheme="minorHAnsi" w:hAnsiTheme="minorHAnsi" w:cstheme="minorHAnsi"/>
          <w:bCs/>
          <w:sz w:val="20"/>
          <w:szCs w:val="20"/>
        </w:rPr>
        <w:t xml:space="preserve">Faktura se považuje za uhrazenou okamžikem, kdy je dlužná částka odepsána z účtu Příkazce ve prospěch účtu </w:t>
      </w:r>
      <w:r w:rsidR="00A66C75">
        <w:rPr>
          <w:rFonts w:asciiTheme="minorHAnsi" w:hAnsiTheme="minorHAnsi" w:cstheme="minorHAnsi"/>
          <w:bCs/>
          <w:sz w:val="20"/>
          <w:szCs w:val="20"/>
        </w:rPr>
        <w:t>autorského dozoru</w:t>
      </w:r>
      <w:r w:rsidRPr="009D674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6EFAB5" w14:textId="753461BE" w:rsidR="00016B7F" w:rsidRPr="000E245E" w:rsidRDefault="009D6748" w:rsidP="00BB53F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0E245E">
        <w:rPr>
          <w:rFonts w:asciiTheme="minorHAnsi" w:hAnsiTheme="minorHAnsi" w:cstheme="minorHAnsi"/>
        </w:rPr>
        <w:t>Ú</w:t>
      </w:r>
      <w:r w:rsidR="00016B7F" w:rsidRPr="009D6748">
        <w:rPr>
          <w:rFonts w:asciiTheme="minorHAnsi" w:hAnsiTheme="minorHAnsi" w:cstheme="minorHAnsi"/>
        </w:rPr>
        <w:t xml:space="preserve">četní a daňový doklad - faktura, musí obsahovat všechny náležitosti řádného účetního a daňového dokladu ve smyslu příslušných právních předpisů, zejména zákona č. 563/1991 Sb., o účetnictví, ve znění pozdějších předpisů. </w:t>
      </w:r>
      <w:r w:rsidR="00016B7F" w:rsidRPr="004C3E1E">
        <w:rPr>
          <w:rFonts w:asciiTheme="minorHAnsi" w:hAnsiTheme="minorHAnsi" w:cstheme="minorHAnsi"/>
        </w:rPr>
        <w:t xml:space="preserve">Na faktuře musí být uvedený název projektu </w:t>
      </w:r>
      <w:r w:rsidR="00C703D1" w:rsidRPr="004C3E1E">
        <w:rPr>
          <w:rFonts w:asciiTheme="minorHAnsi" w:hAnsiTheme="minorHAnsi" w:cstheme="minorHAnsi"/>
          <w:b/>
        </w:rPr>
        <w:t>LVA zámek a zámecký park v Lednici</w:t>
      </w:r>
      <w:r w:rsidR="00EB3D56" w:rsidRPr="004C3E1E">
        <w:rPr>
          <w:rFonts w:asciiTheme="minorHAnsi" w:hAnsiTheme="minorHAnsi" w:cstheme="minorHAnsi"/>
          <w:b/>
        </w:rPr>
        <w:t xml:space="preserve"> – </w:t>
      </w:r>
      <w:r w:rsidR="00392CD9" w:rsidRPr="004C3E1E">
        <w:rPr>
          <w:rFonts w:asciiTheme="minorHAnsi" w:hAnsiTheme="minorHAnsi" w:cstheme="minorHAnsi"/>
          <w:b/>
        </w:rPr>
        <w:t>infrastruktura</w:t>
      </w:r>
      <w:r w:rsidR="00016B7F" w:rsidRPr="004C3E1E">
        <w:rPr>
          <w:rFonts w:asciiTheme="minorHAnsi" w:hAnsiTheme="minorHAnsi" w:cstheme="minorHAnsi"/>
        </w:rPr>
        <w:t>, a j</w:t>
      </w:r>
      <w:r w:rsidR="009030B1" w:rsidRPr="004C3E1E">
        <w:rPr>
          <w:rFonts w:asciiTheme="minorHAnsi" w:hAnsiTheme="minorHAnsi" w:cstheme="minorHAnsi"/>
        </w:rPr>
        <w:t>eho registrační číslo IROP, tj. CZ.06.3.33/0.0/0.0/16</w:t>
      </w:r>
      <w:r w:rsidR="009030B1" w:rsidRPr="004C3E1E">
        <w:rPr>
          <w:rFonts w:asciiTheme="minorHAnsi" w:hAnsiTheme="minorHAnsi" w:cstheme="minorHAnsi"/>
        </w:rPr>
        <w:softHyphen/>
      </w:r>
      <w:r w:rsidR="009030B1" w:rsidRPr="004C3E1E">
        <w:rPr>
          <w:rFonts w:asciiTheme="minorHAnsi" w:hAnsiTheme="minorHAnsi" w:cstheme="minorHAnsi"/>
        </w:rPr>
        <w:softHyphen/>
        <w:t>_059/0004590.</w:t>
      </w:r>
    </w:p>
    <w:p w14:paraId="7894D794" w14:textId="1A1E7CDD" w:rsidR="00016B7F" w:rsidRPr="00016B7F" w:rsidRDefault="00016B7F" w:rsidP="00BB53F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</w:rPr>
      </w:pPr>
      <w:r w:rsidRPr="009D6748">
        <w:rPr>
          <w:rFonts w:asciiTheme="minorHAnsi" w:hAnsiTheme="minorHAnsi" w:cstheme="minorHAnsi"/>
        </w:rPr>
        <w:t xml:space="preserve">V případě, že faktura bude obsahovat věcné či formální nesprávnosti, popřípadě nebude </w:t>
      </w:r>
      <w:r w:rsidR="008E66A4" w:rsidRPr="00632788">
        <w:rPr>
          <w:rFonts w:asciiTheme="minorHAnsi" w:hAnsiTheme="minorHAnsi" w:cstheme="minorHAnsi"/>
        </w:rPr>
        <w:t>obsahovat</w:t>
      </w:r>
      <w:r w:rsidRPr="00FE6634">
        <w:rPr>
          <w:rFonts w:asciiTheme="minorHAnsi" w:hAnsiTheme="minorHAnsi" w:cstheme="minorHAnsi"/>
        </w:rPr>
        <w:t xml:space="preserve"> </w:t>
      </w:r>
      <w:r w:rsidRPr="009D6748">
        <w:rPr>
          <w:rFonts w:asciiTheme="minorHAnsi" w:hAnsiTheme="minorHAnsi" w:cstheme="minorHAnsi"/>
        </w:rPr>
        <w:t xml:space="preserve">všechny zákonné </w:t>
      </w:r>
      <w:r w:rsidR="007A4758">
        <w:rPr>
          <w:rFonts w:asciiTheme="minorHAnsi" w:hAnsiTheme="minorHAnsi" w:cstheme="minorHAnsi"/>
        </w:rPr>
        <w:t>či</w:t>
      </w:r>
      <w:r w:rsidRPr="009D6748">
        <w:rPr>
          <w:rFonts w:asciiTheme="minorHAnsi" w:hAnsiTheme="minorHAnsi" w:cstheme="minorHAnsi"/>
        </w:rPr>
        <w:t xml:space="preserve"> smlouvou</w:t>
      </w:r>
      <w:r w:rsidRPr="00016B7F">
        <w:rPr>
          <w:rFonts w:ascii="Calibri" w:hAnsi="Calibri" w:cs="Calibri"/>
        </w:rPr>
        <w:t xml:space="preserve"> požadované náležitosti nebo přílohy stanovené smlouvou, je Příkazce oprávněn ji vrátit ve lhůtě splatnosti zpět </w:t>
      </w:r>
      <w:r w:rsidR="00A66C75">
        <w:rPr>
          <w:rFonts w:ascii="Calibri" w:hAnsi="Calibri" w:cs="Calibri"/>
        </w:rPr>
        <w:t>autorskému dozoru</w:t>
      </w:r>
      <w:r w:rsidRPr="00016B7F">
        <w:rPr>
          <w:rFonts w:ascii="Calibri" w:hAnsi="Calibri" w:cs="Calibri"/>
        </w:rPr>
        <w:t xml:space="preserve"> k doplnění či opravě, aniž se tak dostane do prodlení se splatností. Lhůta splatnosti počíná běžet znovu od opětovného doručení náležitě doplněného či opraveného dokladu </w:t>
      </w:r>
      <w:r w:rsidR="00A66C75">
        <w:rPr>
          <w:rFonts w:ascii="Calibri" w:hAnsi="Calibri" w:cs="Calibri"/>
        </w:rPr>
        <w:t>autorskému dozoru</w:t>
      </w:r>
      <w:r w:rsidRPr="00016B7F">
        <w:rPr>
          <w:rFonts w:ascii="Calibri" w:hAnsi="Calibri" w:cs="Calibri"/>
        </w:rPr>
        <w:t>.</w:t>
      </w:r>
    </w:p>
    <w:p w14:paraId="011F4347" w14:textId="77777777" w:rsidR="00D64C79" w:rsidRPr="00B27F2C" w:rsidRDefault="00D64C79" w:rsidP="00BB53F1">
      <w:pPr>
        <w:jc w:val="center"/>
        <w:rPr>
          <w:rFonts w:asciiTheme="minorHAnsi" w:hAnsiTheme="minorHAnsi" w:cstheme="minorHAnsi"/>
          <w:b/>
        </w:rPr>
      </w:pPr>
    </w:p>
    <w:p w14:paraId="2764ADAC" w14:textId="77777777" w:rsidR="00D64C79" w:rsidRPr="00B27F2C" w:rsidRDefault="00D64C79" w:rsidP="00BB53F1">
      <w:pPr>
        <w:jc w:val="center"/>
        <w:rPr>
          <w:rFonts w:asciiTheme="minorHAnsi" w:hAnsiTheme="minorHAnsi" w:cstheme="minorHAnsi"/>
          <w:b/>
        </w:rPr>
      </w:pPr>
      <w:r w:rsidRPr="00B27F2C">
        <w:rPr>
          <w:rFonts w:asciiTheme="minorHAnsi" w:hAnsiTheme="minorHAnsi" w:cstheme="minorHAnsi"/>
          <w:b/>
        </w:rPr>
        <w:t>VII.</w:t>
      </w:r>
    </w:p>
    <w:p w14:paraId="5C675FC6" w14:textId="1EA8E27C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 xml:space="preserve">DALŠÍ POVINNOSTI </w:t>
      </w:r>
      <w:r w:rsidRPr="009D6748">
        <w:rPr>
          <w:rFonts w:asciiTheme="minorHAnsi" w:hAnsiTheme="minorHAnsi" w:cstheme="minorHAnsi"/>
          <w:b/>
          <w:sz w:val="20"/>
        </w:rPr>
        <w:t>AUTORSKÉHO DOZORU</w:t>
      </w:r>
    </w:p>
    <w:p w14:paraId="04D20E6E" w14:textId="77777777" w:rsidR="00D64C79" w:rsidRPr="009D6748" w:rsidRDefault="00D64C79" w:rsidP="00BB53F1">
      <w:pPr>
        <w:pStyle w:val="NormlnIMP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>Autorský dozor plně zodpovídá za kvalitu, odborné posouzení, rozhodnutí a zpracování podkladů dle této smlouvy.</w:t>
      </w:r>
    </w:p>
    <w:p w14:paraId="09804584" w14:textId="66FECDC8" w:rsidR="00D64C79" w:rsidRPr="009D6748" w:rsidRDefault="00D64C79" w:rsidP="00BB53F1">
      <w:pPr>
        <w:pStyle w:val="NormlnIMP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>Autorský dozor se zavazuje po dobu záruční doby na dílo, od protokolárního předání a p</w:t>
      </w:r>
      <w:r w:rsidR="00C703D1">
        <w:rPr>
          <w:rFonts w:asciiTheme="minorHAnsi" w:hAnsiTheme="minorHAnsi" w:cstheme="minorHAnsi"/>
          <w:sz w:val="20"/>
        </w:rPr>
        <w:t xml:space="preserve">řevzetí díla úzce spolupracovat </w:t>
      </w:r>
      <w:r w:rsidRPr="009D6748">
        <w:rPr>
          <w:rFonts w:asciiTheme="minorHAnsi" w:hAnsiTheme="minorHAnsi" w:cstheme="minorHAnsi"/>
          <w:sz w:val="20"/>
        </w:rPr>
        <w:t>s</w:t>
      </w:r>
      <w:r w:rsidR="009D6748" w:rsidRPr="009D6748">
        <w:rPr>
          <w:rFonts w:asciiTheme="minorHAnsi" w:hAnsiTheme="minorHAnsi" w:cstheme="minorHAnsi"/>
          <w:sz w:val="20"/>
        </w:rPr>
        <w:t> Příkazcem</w:t>
      </w:r>
      <w:r w:rsidRPr="009D6748">
        <w:rPr>
          <w:rFonts w:asciiTheme="minorHAnsi" w:hAnsiTheme="minorHAnsi" w:cstheme="minorHAnsi"/>
          <w:sz w:val="20"/>
        </w:rPr>
        <w:t xml:space="preserve"> při uplatňování případných reklamačních vad, zpracování požadovaných stanovisek, posouzení nebo vyhodnocení konzultací a zajištění podkladů pro případné soudní spory apod.</w:t>
      </w:r>
    </w:p>
    <w:p w14:paraId="6BA52BB3" w14:textId="77777777" w:rsidR="009D6748" w:rsidRDefault="00A66C75" w:rsidP="00BB53F1">
      <w:pPr>
        <w:pStyle w:val="Zkladntext1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</w:t>
      </w:r>
      <w:r w:rsidR="009D6748" w:rsidRPr="009D6748">
        <w:rPr>
          <w:rFonts w:asciiTheme="minorHAnsi" w:hAnsiTheme="minorHAnsi" w:cstheme="minorHAnsi"/>
          <w:sz w:val="20"/>
          <w:szCs w:val="20"/>
        </w:rPr>
        <w:t xml:space="preserve"> je podle ust. § 2, písm. e) zákona č. 320/2001 Sb., o finanční kontrole ve veřejné správě a o změně některých zákonů, ve znění pozdějších předpisů, osobou povinnou spolupůsobit při výkonu finanční kontroly prováděné v souvislosti s úhradou zboží a služeb z veřejných výdajů nebo z veřejné finanční</w:t>
      </w:r>
      <w:r w:rsidR="009D6748">
        <w:rPr>
          <w:rFonts w:asciiTheme="minorHAnsi" w:hAnsiTheme="minorHAnsi" w:cstheme="minorHAnsi"/>
          <w:sz w:val="20"/>
          <w:szCs w:val="20"/>
        </w:rPr>
        <w:t xml:space="preserve"> </w:t>
      </w:r>
      <w:r w:rsidR="009D6748" w:rsidRPr="009D6748">
        <w:rPr>
          <w:rFonts w:asciiTheme="minorHAnsi" w:hAnsiTheme="minorHAnsi" w:cstheme="minorHAnsi"/>
          <w:sz w:val="20"/>
          <w:szCs w:val="20"/>
        </w:rPr>
        <w:t>podpory.</w:t>
      </w:r>
    </w:p>
    <w:p w14:paraId="3A8A66FE" w14:textId="4C568329" w:rsidR="009D6748" w:rsidRPr="00122B6A" w:rsidRDefault="00A66C75" w:rsidP="00BB53F1">
      <w:pPr>
        <w:pStyle w:val="Zkladntext1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22B6A">
        <w:rPr>
          <w:rFonts w:asciiTheme="minorHAnsi" w:hAnsiTheme="minorHAnsi" w:cstheme="minorHAnsi"/>
          <w:sz w:val="20"/>
          <w:szCs w:val="20"/>
        </w:rPr>
        <w:t>AD</w:t>
      </w:r>
      <w:r w:rsidR="009D6748" w:rsidRPr="00122B6A">
        <w:rPr>
          <w:rFonts w:asciiTheme="minorHAnsi" w:hAnsiTheme="minorHAnsi" w:cstheme="minorHAnsi"/>
          <w:sz w:val="20"/>
          <w:szCs w:val="20"/>
        </w:rPr>
        <w:t xml:space="preserve"> je pov</w:t>
      </w:r>
      <w:r w:rsidR="00610F3E" w:rsidRPr="00122B6A">
        <w:rPr>
          <w:rFonts w:asciiTheme="minorHAnsi" w:hAnsiTheme="minorHAnsi" w:cstheme="minorHAnsi"/>
          <w:sz w:val="20"/>
          <w:szCs w:val="20"/>
        </w:rPr>
        <w:t>inen minimálně do konce roku 2034</w:t>
      </w:r>
      <w:r w:rsidR="009D6748" w:rsidRPr="00122B6A">
        <w:rPr>
          <w:rFonts w:asciiTheme="minorHAnsi" w:hAnsiTheme="minorHAnsi" w:cstheme="minorHAnsi"/>
          <w:sz w:val="20"/>
          <w:szCs w:val="20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A9DE694" w14:textId="6D879291" w:rsidR="009D6748" w:rsidRPr="00122B6A" w:rsidRDefault="00A66C75" w:rsidP="00BB53F1">
      <w:pPr>
        <w:pStyle w:val="Zkladntext1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22B6A">
        <w:rPr>
          <w:rFonts w:asciiTheme="minorHAnsi" w:hAnsiTheme="minorHAnsi" w:cstheme="minorHAnsi"/>
          <w:sz w:val="20"/>
          <w:szCs w:val="20"/>
        </w:rPr>
        <w:t>AD</w:t>
      </w:r>
      <w:r w:rsidR="009D6748" w:rsidRPr="00122B6A">
        <w:rPr>
          <w:rFonts w:asciiTheme="minorHAnsi" w:hAnsiTheme="minorHAnsi" w:cstheme="minorHAnsi"/>
          <w:sz w:val="20"/>
          <w:szCs w:val="20"/>
        </w:rPr>
        <w:t xml:space="preserve"> je povinen uchovávat veškerou dokumentaci související s realizací projektu včetně účetních dokl</w:t>
      </w:r>
      <w:r w:rsidR="009030B1" w:rsidRPr="00122B6A">
        <w:rPr>
          <w:rFonts w:asciiTheme="minorHAnsi" w:hAnsiTheme="minorHAnsi" w:cstheme="minorHAnsi"/>
          <w:sz w:val="20"/>
          <w:szCs w:val="20"/>
        </w:rPr>
        <w:t>adů minimálně do konce roku 20</w:t>
      </w:r>
      <w:r w:rsidR="00610F3E" w:rsidRPr="00122B6A">
        <w:rPr>
          <w:rFonts w:asciiTheme="minorHAnsi" w:hAnsiTheme="minorHAnsi" w:cstheme="minorHAnsi"/>
          <w:sz w:val="20"/>
          <w:szCs w:val="20"/>
        </w:rPr>
        <w:t>34</w:t>
      </w:r>
      <w:r w:rsidR="009D6748" w:rsidRPr="00122B6A">
        <w:rPr>
          <w:rFonts w:asciiTheme="minorHAnsi" w:hAnsiTheme="minorHAnsi" w:cstheme="minorHAnsi"/>
          <w:sz w:val="20"/>
          <w:szCs w:val="20"/>
        </w:rPr>
        <w:t xml:space="preserve">. Pokud je v českých právních předpisech stanovena lhůta delší, bude použita tato delší lhůta. </w:t>
      </w:r>
    </w:p>
    <w:p w14:paraId="46A3A078" w14:textId="77777777" w:rsidR="009D6748" w:rsidRPr="009D6748" w:rsidRDefault="009D6748" w:rsidP="00BB53F1">
      <w:pPr>
        <w:pStyle w:val="NormlnIMP"/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7CDABE98" w14:textId="77777777" w:rsidR="00C316B8" w:rsidRDefault="00C316B8" w:rsidP="00BB53F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</w:rPr>
      </w:pPr>
    </w:p>
    <w:p w14:paraId="0E2CFFAD" w14:textId="77777777" w:rsidR="00C316B8" w:rsidRDefault="00C316B8" w:rsidP="00BB53F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</w:rPr>
      </w:pPr>
    </w:p>
    <w:p w14:paraId="0E4FFA3B" w14:textId="6ECECA1F" w:rsidR="00D64C79" w:rsidRPr="009D6748" w:rsidRDefault="00D64C79" w:rsidP="00BB53F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</w:rPr>
      </w:pPr>
      <w:r w:rsidRPr="009D6748">
        <w:rPr>
          <w:rFonts w:asciiTheme="minorHAnsi" w:hAnsiTheme="minorHAnsi" w:cstheme="minorHAnsi"/>
          <w:b/>
        </w:rPr>
        <w:lastRenderedPageBreak/>
        <w:t>VIII.</w:t>
      </w:r>
    </w:p>
    <w:p w14:paraId="2D3F6CB8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t>MAJETKOVÉ SANKCE</w:t>
      </w:r>
    </w:p>
    <w:p w14:paraId="753AAD07" w14:textId="4E1988E2" w:rsidR="00D64C79" w:rsidRDefault="00A66C75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Příkazce</w:t>
      </w:r>
      <w:r w:rsidR="00D64C79" w:rsidRPr="009D6748">
        <w:rPr>
          <w:rFonts w:asciiTheme="minorHAnsi" w:hAnsiTheme="minorHAnsi" w:cstheme="minorHAnsi"/>
          <w:sz w:val="20"/>
        </w:rPr>
        <w:t xml:space="preserve"> je oprávněn požadovat po autorském dozoru úhradu jednorázové smluvní pokuty ve výši 1</w:t>
      </w:r>
      <w:r w:rsidR="00395BE8">
        <w:rPr>
          <w:rFonts w:asciiTheme="minorHAnsi" w:hAnsiTheme="minorHAnsi" w:cstheme="minorHAnsi"/>
          <w:sz w:val="20"/>
        </w:rPr>
        <w:t xml:space="preserve">0. </w:t>
      </w:r>
      <w:r w:rsidR="00D64C79" w:rsidRPr="009D6748">
        <w:rPr>
          <w:rFonts w:asciiTheme="minorHAnsi" w:hAnsiTheme="minorHAnsi" w:cstheme="minorHAnsi"/>
          <w:sz w:val="20"/>
        </w:rPr>
        <w:t>000</w:t>
      </w:r>
      <w:r w:rsidR="00D7524D">
        <w:rPr>
          <w:rFonts w:asciiTheme="minorHAnsi" w:hAnsiTheme="minorHAnsi" w:cstheme="minorHAnsi"/>
          <w:sz w:val="20"/>
        </w:rPr>
        <w:t xml:space="preserve"> </w:t>
      </w:r>
      <w:r w:rsidR="00D64C79" w:rsidRPr="009D6748">
        <w:rPr>
          <w:rFonts w:asciiTheme="minorHAnsi" w:hAnsiTheme="minorHAnsi" w:cstheme="minorHAnsi"/>
          <w:sz w:val="20"/>
        </w:rPr>
        <w:t xml:space="preserve">Kč v případě, že se na výzvu </w:t>
      </w:r>
      <w:r>
        <w:rPr>
          <w:rFonts w:asciiTheme="minorHAnsi" w:hAnsiTheme="minorHAnsi" w:cstheme="minorHAnsi"/>
          <w:sz w:val="20"/>
        </w:rPr>
        <w:t>Příkazce</w:t>
      </w:r>
      <w:r w:rsidR="00D64C79" w:rsidRPr="009D6748">
        <w:rPr>
          <w:rFonts w:asciiTheme="minorHAnsi" w:hAnsiTheme="minorHAnsi" w:cstheme="minorHAnsi"/>
          <w:sz w:val="20"/>
        </w:rPr>
        <w:t xml:space="preserve"> nebo TDI, doručenou minimálně 3 dny před termínem, např. emailem, nedostaví bez předchozí omluvy k výkonu autorského dozoru a zapříčiní tak přerušení prací na dobu delší než 5 pracovních dní nebo navazujících a termínově sjednaných prací nebo v případě, pokud AD ve sjednaném termínu nepředloží požadované a dohodnuté podklady. Při opakovaném porušení této povinnosti je </w:t>
      </w:r>
      <w:r>
        <w:rPr>
          <w:rFonts w:asciiTheme="minorHAnsi" w:hAnsiTheme="minorHAnsi" w:cstheme="minorHAnsi"/>
          <w:sz w:val="20"/>
        </w:rPr>
        <w:t>Příkazce</w:t>
      </w:r>
      <w:r w:rsidR="00D64C79" w:rsidRPr="009D6748">
        <w:rPr>
          <w:rFonts w:asciiTheme="minorHAnsi" w:hAnsiTheme="minorHAnsi" w:cstheme="minorHAnsi"/>
          <w:sz w:val="20"/>
        </w:rPr>
        <w:t xml:space="preserve"> oprávněn od této Smlouvy odstoupit.  </w:t>
      </w:r>
    </w:p>
    <w:p w14:paraId="0D87F512" w14:textId="4A67A233" w:rsidR="00395BE8" w:rsidRPr="009D6748" w:rsidRDefault="00395BE8" w:rsidP="00395BE8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>V případě, že autorský dozor nebude plnit své povinnosti podle této smlouvy</w:t>
      </w:r>
      <w:r>
        <w:rPr>
          <w:rFonts w:asciiTheme="minorHAnsi" w:hAnsiTheme="minorHAnsi" w:cstheme="minorHAnsi"/>
          <w:sz w:val="20"/>
        </w:rPr>
        <w:t>, zejména nesoučinnost v bodech c, d, i, j ve čl. II. této smlouvy,</w:t>
      </w:r>
      <w:r w:rsidRPr="009D6748">
        <w:rPr>
          <w:rFonts w:asciiTheme="minorHAnsi" w:hAnsiTheme="minorHAnsi" w:cstheme="minorHAnsi"/>
          <w:sz w:val="20"/>
        </w:rPr>
        <w:t xml:space="preserve"> má </w:t>
      </w:r>
      <w:r>
        <w:rPr>
          <w:rFonts w:asciiTheme="minorHAnsi" w:hAnsiTheme="minorHAnsi" w:cstheme="minorHAnsi"/>
          <w:sz w:val="20"/>
        </w:rPr>
        <w:t>Příkazce</w:t>
      </w:r>
      <w:r w:rsidRPr="009D6748">
        <w:rPr>
          <w:rFonts w:asciiTheme="minorHAnsi" w:hAnsiTheme="minorHAnsi" w:cstheme="minorHAnsi"/>
          <w:sz w:val="20"/>
        </w:rPr>
        <w:t xml:space="preserve"> právo uplatnit vůči němu smluvní pokutu ve výši </w:t>
      </w:r>
      <w:r>
        <w:rPr>
          <w:rFonts w:asciiTheme="minorHAnsi" w:hAnsiTheme="minorHAnsi" w:cstheme="minorHAnsi"/>
          <w:sz w:val="20"/>
        </w:rPr>
        <w:t>10. 000 Kč</w:t>
      </w:r>
      <w:r w:rsidRPr="009D6748">
        <w:rPr>
          <w:rFonts w:asciiTheme="minorHAnsi" w:hAnsiTheme="minorHAnsi" w:cstheme="minorHAnsi"/>
          <w:sz w:val="20"/>
        </w:rPr>
        <w:t xml:space="preserve"> za </w:t>
      </w:r>
      <w:r>
        <w:rPr>
          <w:rFonts w:asciiTheme="minorHAnsi" w:hAnsiTheme="minorHAnsi" w:cstheme="minorHAnsi"/>
          <w:sz w:val="20"/>
        </w:rPr>
        <w:t>každé porušení</w:t>
      </w:r>
      <w:r w:rsidRPr="009D6748">
        <w:rPr>
          <w:rFonts w:asciiTheme="minorHAnsi" w:hAnsiTheme="minorHAnsi" w:cstheme="minorHAnsi"/>
          <w:sz w:val="20"/>
        </w:rPr>
        <w:t xml:space="preserve">. Smluvní pokutu není autorský dozor povinen zaplatit v případě, že </w:t>
      </w:r>
      <w:r>
        <w:rPr>
          <w:rFonts w:asciiTheme="minorHAnsi" w:hAnsiTheme="minorHAnsi" w:cstheme="minorHAnsi"/>
          <w:sz w:val="20"/>
        </w:rPr>
        <w:t>Příkazce</w:t>
      </w:r>
      <w:r w:rsidRPr="009D6748">
        <w:rPr>
          <w:rFonts w:asciiTheme="minorHAnsi" w:hAnsiTheme="minorHAnsi" w:cstheme="minorHAnsi"/>
          <w:sz w:val="20"/>
        </w:rPr>
        <w:t xml:space="preserve"> neposkytne autorskému dozoru </w:t>
      </w:r>
      <w:r>
        <w:rPr>
          <w:rFonts w:asciiTheme="minorHAnsi" w:hAnsiTheme="minorHAnsi" w:cstheme="minorHAnsi"/>
          <w:sz w:val="20"/>
        </w:rPr>
        <w:t xml:space="preserve">nezbytnou </w:t>
      </w:r>
      <w:r w:rsidRPr="009D6748">
        <w:rPr>
          <w:rFonts w:asciiTheme="minorHAnsi" w:hAnsiTheme="minorHAnsi" w:cstheme="minorHAnsi"/>
          <w:sz w:val="20"/>
        </w:rPr>
        <w:t>součinnost nebo v případě vyšší moci.</w:t>
      </w:r>
    </w:p>
    <w:p w14:paraId="670CCBBE" w14:textId="77777777" w:rsidR="00D64C79" w:rsidRPr="009D6748" w:rsidRDefault="00D64C79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Vznikem povinnosti uhradit smluvní pokutu nebo jejím zaplacením není dotčen nárok </w:t>
      </w:r>
      <w:r w:rsidR="009D6748" w:rsidRPr="009D6748">
        <w:rPr>
          <w:rFonts w:asciiTheme="minorHAnsi" w:hAnsiTheme="minorHAnsi" w:cstheme="minorHAnsi"/>
          <w:sz w:val="20"/>
        </w:rPr>
        <w:t>Příkazce</w:t>
      </w:r>
      <w:r w:rsidRPr="009D6748">
        <w:rPr>
          <w:rFonts w:asciiTheme="minorHAnsi" w:hAnsiTheme="minorHAnsi" w:cstheme="minorHAnsi"/>
          <w:sz w:val="20"/>
        </w:rPr>
        <w:t xml:space="preserve"> na náhradu škody. Náhrada škody není výší smluvní pokuty omezena a smluvní pokuta se na náhradu škody nezapočítává.</w:t>
      </w:r>
    </w:p>
    <w:p w14:paraId="70F12EEF" w14:textId="77777777" w:rsidR="00D64C79" w:rsidRPr="009D6748" w:rsidRDefault="00D64C79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Autorský dozor souhlasí se zápočtem smluvních pokut a případně </w:t>
      </w:r>
      <w:r w:rsidR="00A66C75">
        <w:rPr>
          <w:rFonts w:asciiTheme="minorHAnsi" w:hAnsiTheme="minorHAnsi" w:cstheme="minorHAnsi"/>
          <w:sz w:val="20"/>
        </w:rPr>
        <w:t>Příkazcem</w:t>
      </w:r>
      <w:r w:rsidRPr="009D6748">
        <w:rPr>
          <w:rFonts w:asciiTheme="minorHAnsi" w:hAnsiTheme="minorHAnsi" w:cstheme="minorHAnsi"/>
          <w:sz w:val="20"/>
        </w:rPr>
        <w:t xml:space="preserve"> uplatněných náhrad za vzniklé škody na odměnu za činnost autorského dozoru dle této Smlouvy.</w:t>
      </w:r>
    </w:p>
    <w:p w14:paraId="6FA26AC7" w14:textId="520BBF0D" w:rsidR="00D64C79" w:rsidRPr="009D6748" w:rsidRDefault="00D64C79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Smluvní pokuty jsou splatné na </w:t>
      </w:r>
      <w:r w:rsidR="00C316B8">
        <w:rPr>
          <w:rFonts w:asciiTheme="minorHAnsi" w:hAnsiTheme="minorHAnsi" w:cstheme="minorHAnsi"/>
          <w:sz w:val="20"/>
        </w:rPr>
        <w:t>základě faktury se splatností 30</w:t>
      </w:r>
      <w:r w:rsidRPr="009D6748">
        <w:rPr>
          <w:rFonts w:asciiTheme="minorHAnsi" w:hAnsiTheme="minorHAnsi" w:cstheme="minorHAnsi"/>
          <w:sz w:val="20"/>
        </w:rPr>
        <w:t xml:space="preserve"> dní od jejího vystavení. </w:t>
      </w:r>
    </w:p>
    <w:p w14:paraId="75AD8B67" w14:textId="5E3EC345" w:rsidR="00D64C79" w:rsidRPr="006E15DD" w:rsidRDefault="009D6748" w:rsidP="006E15DD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>Příkazce</w:t>
      </w:r>
      <w:r w:rsidR="003F55E9">
        <w:rPr>
          <w:rFonts w:asciiTheme="minorHAnsi" w:hAnsiTheme="minorHAnsi" w:cstheme="minorHAnsi"/>
          <w:sz w:val="20"/>
        </w:rPr>
        <w:t xml:space="preserve"> i autorský dozor</w:t>
      </w:r>
      <w:r w:rsidR="00D64C79" w:rsidRPr="009D6748">
        <w:rPr>
          <w:rFonts w:asciiTheme="minorHAnsi" w:hAnsiTheme="minorHAnsi" w:cstheme="minorHAnsi"/>
          <w:sz w:val="20"/>
        </w:rPr>
        <w:t xml:space="preserve"> je oprávněn </w:t>
      </w:r>
      <w:r w:rsidR="009D4180">
        <w:rPr>
          <w:rFonts w:asciiTheme="minorHAnsi" w:hAnsiTheme="minorHAnsi" w:cstheme="minorHAnsi"/>
          <w:sz w:val="20"/>
        </w:rPr>
        <w:t>s</w:t>
      </w:r>
      <w:r w:rsidR="00D64C79" w:rsidRPr="009D6748">
        <w:rPr>
          <w:rFonts w:asciiTheme="minorHAnsi" w:hAnsiTheme="minorHAnsi" w:cstheme="minorHAnsi"/>
          <w:sz w:val="20"/>
        </w:rPr>
        <w:t xml:space="preserve">mlouvu vypovědět i bez udání důvodu, a to písemnou výpovědí doručenou druhé smluvní straně. Výpovědní doba činí </w:t>
      </w:r>
      <w:r w:rsidR="00D64C79" w:rsidRPr="009D6748">
        <w:rPr>
          <w:rFonts w:asciiTheme="minorHAnsi" w:hAnsiTheme="minorHAnsi" w:cstheme="minorHAnsi"/>
          <w:b/>
          <w:sz w:val="20"/>
        </w:rPr>
        <w:t>jeden měsíc</w:t>
      </w:r>
      <w:r w:rsidR="00D64C79" w:rsidRPr="009D6748">
        <w:rPr>
          <w:rFonts w:asciiTheme="minorHAnsi" w:hAnsiTheme="minorHAnsi" w:cstheme="minorHAnsi"/>
          <w:sz w:val="20"/>
        </w:rPr>
        <w:t xml:space="preserve"> a počíná běžet prvého dne kalendářního měsíce následujícího po kalendářním měsíci, v němž byla výpověď druhé smluvní straně doručena. </w:t>
      </w:r>
    </w:p>
    <w:p w14:paraId="1DC9EDF3" w14:textId="1CDFD039" w:rsidR="00D64C79" w:rsidRPr="009D6748" w:rsidRDefault="00D64C79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Odstoupení </w:t>
      </w:r>
      <w:r w:rsidR="009D4180">
        <w:rPr>
          <w:rFonts w:asciiTheme="minorHAnsi" w:hAnsiTheme="minorHAnsi" w:cstheme="minorHAnsi"/>
          <w:sz w:val="20"/>
        </w:rPr>
        <w:t xml:space="preserve">od smlouvy </w:t>
      </w:r>
      <w:r w:rsidRPr="009D6748">
        <w:rPr>
          <w:rFonts w:asciiTheme="minorHAnsi" w:hAnsiTheme="minorHAnsi" w:cstheme="minorHAnsi"/>
          <w:sz w:val="20"/>
        </w:rPr>
        <w:t xml:space="preserve">nebo výpověď </w:t>
      </w:r>
      <w:r w:rsidR="009D4180">
        <w:rPr>
          <w:rFonts w:asciiTheme="minorHAnsi" w:hAnsiTheme="minorHAnsi" w:cstheme="minorHAnsi"/>
          <w:sz w:val="20"/>
        </w:rPr>
        <w:t>s</w:t>
      </w:r>
      <w:r w:rsidRPr="009D6748">
        <w:rPr>
          <w:rFonts w:asciiTheme="minorHAnsi" w:hAnsiTheme="minorHAnsi" w:cstheme="minorHAnsi"/>
          <w:sz w:val="20"/>
        </w:rPr>
        <w:t>mlouvy musí mít písemnou formu s tím, že je účinné dnem jeho doručení do sídla druhé smluvní stran</w:t>
      </w:r>
      <w:r w:rsidR="00756B6B">
        <w:rPr>
          <w:rFonts w:asciiTheme="minorHAnsi" w:hAnsiTheme="minorHAnsi" w:cstheme="minorHAnsi"/>
          <w:sz w:val="20"/>
        </w:rPr>
        <w:t>y</w:t>
      </w:r>
      <w:r w:rsidRPr="009D6748">
        <w:rPr>
          <w:rFonts w:asciiTheme="minorHAnsi" w:hAnsiTheme="minorHAnsi" w:cstheme="minorHAnsi"/>
          <w:sz w:val="20"/>
        </w:rPr>
        <w:t>. V případě, že smluvní straně není zásilka doručena z jakéhokoliv důvodu nebo ji adresát odmítne převzít, má se za to, že je zásilka doručena třetí den od je</w:t>
      </w:r>
      <w:r w:rsidR="00756B6B">
        <w:rPr>
          <w:rFonts w:asciiTheme="minorHAnsi" w:hAnsiTheme="minorHAnsi" w:cstheme="minorHAnsi"/>
          <w:sz w:val="20"/>
        </w:rPr>
        <w:t>jí</w:t>
      </w:r>
      <w:r w:rsidRPr="009D6748">
        <w:rPr>
          <w:rFonts w:asciiTheme="minorHAnsi" w:hAnsiTheme="minorHAnsi" w:cstheme="minorHAnsi"/>
          <w:sz w:val="20"/>
        </w:rPr>
        <w:t>ho odeslání do sídla uvedeného v záhlaví této Smlouvy.</w:t>
      </w:r>
    </w:p>
    <w:p w14:paraId="66BA3CBF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11B95171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t>IX.</w:t>
      </w:r>
    </w:p>
    <w:p w14:paraId="0D761EAA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t>OSTATNÍ UJEDNÁNÍ</w:t>
      </w:r>
    </w:p>
    <w:p w14:paraId="1F8C3EA2" w14:textId="77777777" w:rsidR="00395BE8" w:rsidRDefault="00D64C79" w:rsidP="00395BE8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Tuto </w:t>
      </w:r>
      <w:r w:rsidR="00495FEF">
        <w:rPr>
          <w:rFonts w:asciiTheme="minorHAnsi" w:hAnsiTheme="minorHAnsi" w:cstheme="minorHAnsi"/>
          <w:sz w:val="20"/>
        </w:rPr>
        <w:t>s</w:t>
      </w:r>
      <w:r w:rsidRPr="009D6748">
        <w:rPr>
          <w:rFonts w:asciiTheme="minorHAnsi" w:hAnsiTheme="minorHAnsi" w:cstheme="minorHAnsi"/>
          <w:sz w:val="20"/>
        </w:rPr>
        <w:t>mlouvu lze měnit oboustranně potvrzeným smluvním ujednáním - dodatkem podepsaným oprávněnými zástupci obou smluvních stran.</w:t>
      </w:r>
    </w:p>
    <w:p w14:paraId="2D3F0B1F" w14:textId="27D4918B" w:rsidR="00395BE8" w:rsidRPr="00395BE8" w:rsidRDefault="00395BE8" w:rsidP="00395BE8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395BE8">
        <w:rPr>
          <w:rFonts w:asciiTheme="minorHAnsi" w:hAnsiTheme="minorHAnsi" w:cstheme="minorHAnsi"/>
          <w:sz w:val="20"/>
        </w:rPr>
        <w:t xml:space="preserve">Tato smlouvu nahrazuje ustanovení o autorském dozoru ze </w:t>
      </w:r>
      <w:r>
        <w:rPr>
          <w:rFonts w:asciiTheme="minorHAnsi" w:hAnsiTheme="minorHAnsi" w:cstheme="minorHAnsi"/>
          <w:sz w:val="20"/>
        </w:rPr>
        <w:t>S</w:t>
      </w:r>
      <w:r w:rsidRPr="00395BE8">
        <w:rPr>
          <w:rFonts w:asciiTheme="minorHAnsi" w:hAnsiTheme="minorHAnsi" w:cstheme="minorHAnsi"/>
          <w:sz w:val="20"/>
        </w:rPr>
        <w:t xml:space="preserve">mlouvy </w:t>
      </w:r>
      <w:r w:rsidRPr="00395BE8">
        <w:rPr>
          <w:rFonts w:asciiTheme="minorHAnsi" w:hAnsiTheme="minorHAnsi" w:cs="Arial"/>
          <w:sz w:val="20"/>
        </w:rPr>
        <w:t>o dílo</w:t>
      </w:r>
      <w:r>
        <w:rPr>
          <w:rFonts w:asciiTheme="minorHAnsi" w:hAnsiTheme="minorHAnsi" w:cs="Arial"/>
          <w:sz w:val="20"/>
        </w:rPr>
        <w:t xml:space="preserve">, </w:t>
      </w:r>
      <w:r w:rsidRPr="00395BE8">
        <w:rPr>
          <w:rFonts w:asciiTheme="minorHAnsi" w:hAnsiTheme="minorHAnsi" w:cs="Arial"/>
          <w:sz w:val="20"/>
        </w:rPr>
        <w:t>číslo objednatele: NPÚ-450/60664/2016</w:t>
      </w:r>
      <w:r>
        <w:rPr>
          <w:rFonts w:asciiTheme="minorHAnsi" w:hAnsiTheme="minorHAnsi" w:cs="Arial"/>
          <w:sz w:val="20"/>
        </w:rPr>
        <w:t xml:space="preserve"> ze dne 16.</w:t>
      </w:r>
      <w:r w:rsidR="001079C3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8.</w:t>
      </w:r>
      <w:r w:rsidR="001079C3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2016.</w:t>
      </w:r>
    </w:p>
    <w:p w14:paraId="4D45F6C9" w14:textId="77777777" w:rsid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Tato Smlouva je vyhotovena ve třech (3) stejnopisech, z nichž Příkazce obdrží dvě (2) vyhotovení a </w:t>
      </w:r>
      <w:r>
        <w:rPr>
          <w:rFonts w:asciiTheme="minorHAnsi" w:hAnsiTheme="minorHAnsi" w:cstheme="minorHAnsi"/>
          <w:sz w:val="20"/>
        </w:rPr>
        <w:t>AD</w:t>
      </w:r>
      <w:r w:rsidRPr="009D6748">
        <w:rPr>
          <w:rFonts w:asciiTheme="minorHAnsi" w:hAnsiTheme="minorHAnsi" w:cstheme="minorHAnsi"/>
          <w:sz w:val="20"/>
        </w:rPr>
        <w:t xml:space="preserve"> jedno (1).</w:t>
      </w:r>
    </w:p>
    <w:p w14:paraId="10194A33" w14:textId="21375392" w:rsidR="009D6748" w:rsidRP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color w:val="000000"/>
          <w:sz w:val="20"/>
        </w:rPr>
        <w:t xml:space="preserve">Tato smlouva nabývá platnosti a účinnosti dnem jejího podpisu oběma smluvními stranami. </w:t>
      </w:r>
      <w:r w:rsidR="000401D9">
        <w:rPr>
          <w:rFonts w:asciiTheme="minorHAnsi" w:hAnsiTheme="minorHAnsi" w:cstheme="minorHAnsi"/>
          <w:color w:val="000000"/>
          <w:sz w:val="20"/>
        </w:rPr>
        <w:t xml:space="preserve">Pokud tato smlouva </w:t>
      </w:r>
      <w:r w:rsidRPr="009D6748">
        <w:rPr>
          <w:rFonts w:asciiTheme="minorHAnsi" w:hAnsiTheme="minorHAnsi" w:cstheme="minorHAnsi"/>
          <w:color w:val="000000"/>
          <w:sz w:val="20"/>
        </w:rPr>
        <w:t>podléhá povinnosti uveřejnění dle zákona č. 340/2015 Sb., o zvláštních podmínkách účinnosti některých smluv, uveřejňování těchto smluv a o registru smluv (zákon o registru smluv)</w:t>
      </w:r>
      <w:r w:rsidR="000401D9">
        <w:rPr>
          <w:rFonts w:asciiTheme="minorHAnsi" w:hAnsiTheme="minorHAnsi" w:cstheme="minorHAnsi"/>
          <w:color w:val="000000"/>
          <w:sz w:val="20"/>
        </w:rPr>
        <w:t>, nabude účinnosti dnem uveřejnění a její uveřejnění zajistí objednatel</w:t>
      </w:r>
      <w:r w:rsidRPr="009D6748">
        <w:rPr>
          <w:rFonts w:asciiTheme="minorHAnsi" w:hAnsiTheme="minorHAnsi" w:cstheme="minorHAnsi"/>
          <w:color w:val="000000"/>
          <w:sz w:val="20"/>
        </w:rPr>
        <w:t>. Smluvní strany berou na vědomí, že tato smlouva může být předmětem zveřejnění i dle jiných právních předpisů.</w:t>
      </w:r>
    </w:p>
    <w:p w14:paraId="35403D73" w14:textId="312FD3E9" w:rsidR="009D6748" w:rsidRP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Obě smluvní strany prohlašují, že tato </w:t>
      </w:r>
      <w:r w:rsidR="00495FEF">
        <w:rPr>
          <w:rFonts w:asciiTheme="minorHAnsi" w:hAnsiTheme="minorHAnsi" w:cstheme="minorHAnsi"/>
          <w:sz w:val="20"/>
        </w:rPr>
        <w:t>s</w:t>
      </w:r>
      <w:r w:rsidRPr="009D6748">
        <w:rPr>
          <w:rFonts w:asciiTheme="minorHAnsi" w:hAnsiTheme="minorHAnsi" w:cstheme="minorHAnsi"/>
          <w:sz w:val="20"/>
        </w:rPr>
        <w:t xml:space="preserve">mlouva byla sepsána podle jejich pravé, vážné a svobodné vůle, že ji řádně přečetly, souhlasí s ní a na důkaz tohoto tvrzení k ní připojují níže své podpisy. </w:t>
      </w:r>
    </w:p>
    <w:p w14:paraId="7C824415" w14:textId="77777777" w:rsidR="009D6748" w:rsidRP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iCs/>
          <w:sz w:val="20"/>
        </w:rPr>
        <w:t xml:space="preserve">Informace k ochraně osobních údajů jsou ze strany NPÚ uveřejněny na webových stránkách </w:t>
      </w:r>
      <w:hyperlink r:id="rId7" w:history="1">
        <w:r w:rsidRPr="009D6748">
          <w:rPr>
            <w:rStyle w:val="Hypertextovodkaz"/>
            <w:rFonts w:asciiTheme="minorHAnsi" w:hAnsiTheme="minorHAnsi" w:cstheme="minorHAnsi"/>
            <w:iCs/>
            <w:sz w:val="20"/>
          </w:rPr>
          <w:t>www.npu.cz</w:t>
        </w:r>
      </w:hyperlink>
      <w:r w:rsidRPr="009D6748">
        <w:rPr>
          <w:rFonts w:asciiTheme="minorHAnsi" w:hAnsiTheme="minorHAnsi" w:cstheme="minorHAnsi"/>
          <w:iCs/>
          <w:sz w:val="20"/>
        </w:rPr>
        <w:t xml:space="preserve"> v sekci „Ochrana osobních údajů“.</w:t>
      </w:r>
    </w:p>
    <w:p w14:paraId="2C7ADBA2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2BED5C27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158D0467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250E61A4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7AA3A35B" w14:textId="04151D74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V Kroměříži dne </w:t>
      </w:r>
      <w:r w:rsidR="001079C3">
        <w:rPr>
          <w:rFonts w:asciiTheme="minorHAnsi" w:hAnsiTheme="minorHAnsi" w:cstheme="minorHAnsi"/>
          <w:sz w:val="20"/>
        </w:rPr>
        <w:t>1. 3. 2021</w:t>
      </w:r>
      <w:r w:rsidRPr="009D6748">
        <w:rPr>
          <w:rFonts w:asciiTheme="minorHAnsi" w:hAnsiTheme="minorHAnsi" w:cstheme="minorHAnsi"/>
          <w:sz w:val="20"/>
        </w:rPr>
        <w:tab/>
      </w:r>
      <w:r w:rsidRPr="009D6748">
        <w:rPr>
          <w:rFonts w:asciiTheme="minorHAnsi" w:hAnsiTheme="minorHAnsi" w:cstheme="minorHAnsi"/>
          <w:sz w:val="20"/>
        </w:rPr>
        <w:tab/>
      </w:r>
      <w:r w:rsidRPr="009D6748">
        <w:rPr>
          <w:rFonts w:asciiTheme="minorHAnsi" w:hAnsiTheme="minorHAnsi" w:cstheme="minorHAnsi"/>
          <w:sz w:val="20"/>
        </w:rPr>
        <w:tab/>
      </w:r>
      <w:r w:rsidRPr="009D6748">
        <w:rPr>
          <w:rFonts w:asciiTheme="minorHAnsi" w:hAnsiTheme="minorHAnsi" w:cstheme="minorHAnsi"/>
          <w:sz w:val="20"/>
        </w:rPr>
        <w:tab/>
        <w:t>V</w:t>
      </w:r>
      <w:r w:rsidR="00BB53F1">
        <w:rPr>
          <w:rFonts w:asciiTheme="minorHAnsi" w:hAnsiTheme="minorHAnsi" w:cstheme="minorHAnsi"/>
          <w:sz w:val="20"/>
        </w:rPr>
        <w:t> </w:t>
      </w:r>
      <w:r w:rsidR="008B5FB5">
        <w:rPr>
          <w:rFonts w:asciiTheme="minorHAnsi" w:hAnsiTheme="minorHAnsi" w:cstheme="minorHAnsi"/>
          <w:sz w:val="20"/>
        </w:rPr>
        <w:t>Praze</w:t>
      </w:r>
      <w:r w:rsidR="00BB53F1">
        <w:rPr>
          <w:rFonts w:asciiTheme="minorHAnsi" w:hAnsiTheme="minorHAnsi" w:cstheme="minorHAnsi"/>
          <w:sz w:val="20"/>
        </w:rPr>
        <w:t xml:space="preserve"> </w:t>
      </w:r>
      <w:r w:rsidRPr="009D6748">
        <w:rPr>
          <w:rFonts w:asciiTheme="minorHAnsi" w:hAnsiTheme="minorHAnsi" w:cstheme="minorHAnsi"/>
          <w:sz w:val="20"/>
        </w:rPr>
        <w:t>dne</w:t>
      </w:r>
      <w:r w:rsidR="001079C3">
        <w:rPr>
          <w:rFonts w:asciiTheme="minorHAnsi" w:hAnsiTheme="minorHAnsi" w:cstheme="minorHAnsi"/>
          <w:sz w:val="20"/>
        </w:rPr>
        <w:t xml:space="preserve"> 16. 3. 2021</w:t>
      </w:r>
    </w:p>
    <w:p w14:paraId="120F3600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068D4AEF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5809FEDA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4234C198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2AC6FA0A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134C1326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60189E36" w14:textId="06711E89" w:rsidR="00D64C79" w:rsidRPr="00B27F2C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</w:t>
      </w:r>
      <w:r w:rsidR="00D64C79" w:rsidRPr="00B27F2C">
        <w:rPr>
          <w:rFonts w:asciiTheme="minorHAnsi" w:hAnsiTheme="minorHAnsi" w:cstheme="minorHAnsi"/>
          <w:sz w:val="20"/>
        </w:rPr>
        <w:t>……………………………………….</w:t>
      </w:r>
      <w:r w:rsidR="00D64C79" w:rsidRPr="00B27F2C">
        <w:rPr>
          <w:rFonts w:asciiTheme="minorHAnsi" w:hAnsiTheme="minorHAnsi" w:cstheme="minorHAnsi"/>
          <w:sz w:val="20"/>
        </w:rPr>
        <w:tab/>
      </w:r>
      <w:r w:rsidR="00D64C79" w:rsidRPr="00B27F2C">
        <w:rPr>
          <w:rFonts w:asciiTheme="minorHAnsi" w:hAnsiTheme="minorHAnsi" w:cstheme="minorHAnsi"/>
          <w:sz w:val="20"/>
        </w:rPr>
        <w:tab/>
      </w:r>
      <w:r w:rsidR="003F55E9">
        <w:rPr>
          <w:rFonts w:asciiTheme="minorHAnsi" w:hAnsiTheme="minorHAnsi" w:cstheme="minorHAnsi"/>
          <w:sz w:val="20"/>
        </w:rPr>
        <w:tab/>
      </w:r>
      <w:r w:rsidR="003F55E9">
        <w:rPr>
          <w:rFonts w:asciiTheme="minorHAnsi" w:hAnsiTheme="minorHAnsi" w:cstheme="minorHAnsi"/>
          <w:sz w:val="20"/>
        </w:rPr>
        <w:tab/>
      </w:r>
      <w:r w:rsidR="00D64C79" w:rsidRPr="00B27F2C">
        <w:rPr>
          <w:rFonts w:asciiTheme="minorHAnsi" w:hAnsiTheme="minorHAnsi" w:cstheme="minorHAnsi"/>
          <w:sz w:val="20"/>
        </w:rPr>
        <w:t>……………………………………..</w:t>
      </w:r>
    </w:p>
    <w:p w14:paraId="2B7A61DF" w14:textId="350D5FD3" w:rsidR="00D64C79" w:rsidRPr="00B27F2C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ab/>
        <w:t xml:space="preserve">Ing. </w:t>
      </w:r>
      <w:r w:rsidR="003F55E9">
        <w:rPr>
          <w:rFonts w:asciiTheme="minorHAnsi" w:hAnsiTheme="minorHAnsi" w:cstheme="minorHAnsi"/>
          <w:sz w:val="20"/>
        </w:rPr>
        <w:t>Petr Šubík</w:t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  <w:t xml:space="preserve">            </w:t>
      </w:r>
      <w:r w:rsidR="00BB53F1">
        <w:rPr>
          <w:rFonts w:asciiTheme="minorHAnsi" w:hAnsiTheme="minorHAnsi" w:cstheme="minorHAnsi"/>
          <w:sz w:val="20"/>
        </w:rPr>
        <w:tab/>
        <w:t xml:space="preserve">   </w:t>
      </w:r>
      <w:r w:rsidR="001079C3">
        <w:rPr>
          <w:rFonts w:asciiTheme="minorHAnsi" w:hAnsiTheme="minorHAnsi" w:cstheme="minorHAnsi"/>
          <w:sz w:val="20"/>
        </w:rPr>
        <w:t>xxxxxxxxxxxxxxxxxxxxx</w:t>
      </w:r>
      <w:bookmarkStart w:id="0" w:name="_GoBack"/>
      <w:bookmarkEnd w:id="0"/>
    </w:p>
    <w:sectPr w:rsidR="00D64C79" w:rsidRPr="00B27F2C" w:rsidSect="00D22C6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D669C" w16cex:dateUtc="2020-11-16T19:59:00Z"/>
  <w16cex:commentExtensible w16cex:durableId="235D67FB" w16cex:dateUtc="2020-11-16T20:04:00Z"/>
  <w16cex:commentExtensible w16cex:durableId="235D69D4" w16cex:dateUtc="2020-11-16T20:12:00Z"/>
  <w16cex:commentExtensible w16cex:durableId="235D6A03" w16cex:dateUtc="2020-11-16T20:13:00Z"/>
  <w16cex:commentExtensible w16cex:durableId="235D6A2D" w16cex:dateUtc="2020-11-16T20:14:00Z"/>
  <w16cex:commentExtensible w16cex:durableId="235D6A6C" w16cex:dateUtc="2020-11-16T20:15:00Z"/>
  <w16cex:commentExtensible w16cex:durableId="235D862E" w16cex:dateUtc="2020-11-16T22:13:00Z"/>
  <w16cex:commentExtensible w16cex:durableId="235D6CB2" w16cex:dateUtc="2020-11-16T20:25:00Z"/>
  <w16cex:commentExtensible w16cex:durableId="235D6DC3" w16cex:dateUtc="2020-11-16T20:29:00Z"/>
  <w16cex:commentExtensible w16cex:durableId="235D6DEB" w16cex:dateUtc="2020-11-16T20:30:00Z"/>
  <w16cex:commentExtensible w16cex:durableId="235D6E29" w16cex:dateUtc="2020-11-16T20:31:00Z"/>
  <w16cex:commentExtensible w16cex:durableId="235D6EB2" w16cex:dateUtc="2020-11-16T2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089A2B" w16cid:durableId="235D669C"/>
  <w16cid:commentId w16cid:paraId="2C11D2BE" w16cid:durableId="235D67FB"/>
  <w16cid:commentId w16cid:paraId="10AE3ADF" w16cid:durableId="235D69D4"/>
  <w16cid:commentId w16cid:paraId="1856F046" w16cid:durableId="235D6A03"/>
  <w16cid:commentId w16cid:paraId="16B7196F" w16cid:durableId="235D6A2D"/>
  <w16cid:commentId w16cid:paraId="3956F358" w16cid:durableId="235D6A6C"/>
  <w16cid:commentId w16cid:paraId="5F6CFC8A" w16cid:durableId="235D862E"/>
  <w16cid:commentId w16cid:paraId="1BD57E48" w16cid:durableId="235D6CB2"/>
  <w16cid:commentId w16cid:paraId="313567B6" w16cid:durableId="235D6DC3"/>
  <w16cid:commentId w16cid:paraId="686DB988" w16cid:durableId="235D6DEB"/>
  <w16cid:commentId w16cid:paraId="0AD5D06F" w16cid:durableId="235D6E29"/>
  <w16cid:commentId w16cid:paraId="21819BD8" w16cid:durableId="235D6EB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26C7" w14:textId="77777777" w:rsidR="00766350" w:rsidRDefault="00766350">
      <w:r>
        <w:separator/>
      </w:r>
    </w:p>
  </w:endnote>
  <w:endnote w:type="continuationSeparator" w:id="0">
    <w:p w14:paraId="4876EA1F" w14:textId="77777777" w:rsidR="00766350" w:rsidRDefault="007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02484" w14:textId="34469171" w:rsidR="00D64C79" w:rsidRDefault="003F55E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D69E8A" wp14:editId="009020C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D0054" w14:textId="6303F3A3" w:rsidR="00D64C79" w:rsidRPr="00651A69" w:rsidRDefault="00C87623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fldSimple w:instr=" DOCPROPERTY  Category  \* MERGEFORMAT ">
                            <w:r w:rsidR="00122B6A" w:rsidRPr="00122B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MMK.SML.01.15</w:t>
                            </w:r>
                          </w:fldSimple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ED69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" stroked="f" strokeweight="0">
              <v:textbox style="layout-flow:vertical;mso-layout-flow-alt:bottom-to-top;mso-fit-shape-to-text:t" inset="0,0,0,0">
                <w:txbxContent>
                  <w:p w14:paraId="3A8D0054" w14:textId="6303F3A3" w:rsidR="00D64C79" w:rsidRPr="00651A69" w:rsidRDefault="00C87623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DOCPROPERTY  Category  \* MERGEFORMAT </w:instrText>
                    </w:r>
                    <w:r>
                      <w:fldChar w:fldCharType="separate"/>
                    </w:r>
                    <w:r w:rsidR="00122B6A" w:rsidRPr="00122B6A">
                      <w:rPr>
                        <w:rFonts w:ascii="Arial" w:hAnsi="Arial" w:cs="Arial"/>
                        <w:sz w:val="12"/>
                        <w:szCs w:val="12"/>
                      </w:rPr>
                      <w:t>MMK.SML.01.15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31857" w14:textId="77777777" w:rsidR="00D64C79" w:rsidRDefault="00D64C79">
    <w:pPr>
      <w:pStyle w:val="Zpat"/>
    </w:pPr>
  </w:p>
  <w:p w14:paraId="4E19991F" w14:textId="77777777" w:rsidR="00D64C79" w:rsidRDefault="00D64C79" w:rsidP="002F4897">
    <w:pPr>
      <w:pStyle w:val="Zpat"/>
      <w:tabs>
        <w:tab w:val="left" w:pos="0"/>
        <w:tab w:val="left" w:pos="4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F2DE1" w14:textId="77777777" w:rsidR="00766350" w:rsidRDefault="00766350">
      <w:r>
        <w:separator/>
      </w:r>
    </w:p>
  </w:footnote>
  <w:footnote w:type="continuationSeparator" w:id="0">
    <w:p w14:paraId="17201D6E" w14:textId="77777777" w:rsidR="00766350" w:rsidRDefault="0076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44F"/>
    <w:multiLevelType w:val="hybridMultilevel"/>
    <w:tmpl w:val="D6DA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30480F"/>
    <w:multiLevelType w:val="hybridMultilevel"/>
    <w:tmpl w:val="66C2A4D4"/>
    <w:lvl w:ilvl="0" w:tplc="E4424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0E3"/>
    <w:multiLevelType w:val="hybridMultilevel"/>
    <w:tmpl w:val="C4765B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75863"/>
    <w:multiLevelType w:val="hybridMultilevel"/>
    <w:tmpl w:val="1D42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051F83"/>
    <w:multiLevelType w:val="hybridMultilevel"/>
    <w:tmpl w:val="C5CEF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CB00D8"/>
    <w:multiLevelType w:val="hybridMultilevel"/>
    <w:tmpl w:val="8E142F88"/>
    <w:lvl w:ilvl="0" w:tplc="4A66975E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DC712CC"/>
    <w:multiLevelType w:val="hybridMultilevel"/>
    <w:tmpl w:val="78C224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A94979"/>
    <w:multiLevelType w:val="hybridMultilevel"/>
    <w:tmpl w:val="F2427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7A2183"/>
    <w:multiLevelType w:val="hybridMultilevel"/>
    <w:tmpl w:val="D792846C"/>
    <w:lvl w:ilvl="0" w:tplc="0405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55A"/>
    <w:multiLevelType w:val="hybridMultilevel"/>
    <w:tmpl w:val="FE5213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21321F"/>
    <w:multiLevelType w:val="hybridMultilevel"/>
    <w:tmpl w:val="A676A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16B7F"/>
    <w:rsid w:val="00025273"/>
    <w:rsid w:val="000270C9"/>
    <w:rsid w:val="000345C2"/>
    <w:rsid w:val="000401D9"/>
    <w:rsid w:val="00051555"/>
    <w:rsid w:val="00060275"/>
    <w:rsid w:val="00064680"/>
    <w:rsid w:val="000716E1"/>
    <w:rsid w:val="00090EBA"/>
    <w:rsid w:val="00091210"/>
    <w:rsid w:val="00091DEC"/>
    <w:rsid w:val="00094F70"/>
    <w:rsid w:val="000A2D84"/>
    <w:rsid w:val="000B51B2"/>
    <w:rsid w:val="000D1292"/>
    <w:rsid w:val="000D4CFE"/>
    <w:rsid w:val="000D514E"/>
    <w:rsid w:val="000D5B0D"/>
    <w:rsid w:val="000D6C9F"/>
    <w:rsid w:val="000E1EDB"/>
    <w:rsid w:val="000E245E"/>
    <w:rsid w:val="000F1971"/>
    <w:rsid w:val="000F395B"/>
    <w:rsid w:val="00105E75"/>
    <w:rsid w:val="001079C3"/>
    <w:rsid w:val="00112948"/>
    <w:rsid w:val="00120266"/>
    <w:rsid w:val="00120570"/>
    <w:rsid w:val="00122B6A"/>
    <w:rsid w:val="00125B9E"/>
    <w:rsid w:val="00135EC6"/>
    <w:rsid w:val="00136DB8"/>
    <w:rsid w:val="00140E1A"/>
    <w:rsid w:val="001468CD"/>
    <w:rsid w:val="00147FD2"/>
    <w:rsid w:val="00153050"/>
    <w:rsid w:val="0015680A"/>
    <w:rsid w:val="00165180"/>
    <w:rsid w:val="0017320B"/>
    <w:rsid w:val="0018252A"/>
    <w:rsid w:val="00184FC2"/>
    <w:rsid w:val="0019094A"/>
    <w:rsid w:val="0019424A"/>
    <w:rsid w:val="00197923"/>
    <w:rsid w:val="001A043B"/>
    <w:rsid w:val="001A6B92"/>
    <w:rsid w:val="001B2FF7"/>
    <w:rsid w:val="001C35A2"/>
    <w:rsid w:val="001C5730"/>
    <w:rsid w:val="001D53C2"/>
    <w:rsid w:val="001E5728"/>
    <w:rsid w:val="001E638A"/>
    <w:rsid w:val="001F58EA"/>
    <w:rsid w:val="00203A43"/>
    <w:rsid w:val="00205ABC"/>
    <w:rsid w:val="002124EB"/>
    <w:rsid w:val="00217A1C"/>
    <w:rsid w:val="00233C02"/>
    <w:rsid w:val="00244D98"/>
    <w:rsid w:val="00245A1C"/>
    <w:rsid w:val="002472C8"/>
    <w:rsid w:val="00247D27"/>
    <w:rsid w:val="002511ED"/>
    <w:rsid w:val="00251331"/>
    <w:rsid w:val="00255CAD"/>
    <w:rsid w:val="002603BE"/>
    <w:rsid w:val="0027753A"/>
    <w:rsid w:val="00282DFF"/>
    <w:rsid w:val="00283D7D"/>
    <w:rsid w:val="002877AD"/>
    <w:rsid w:val="002931CF"/>
    <w:rsid w:val="0029648F"/>
    <w:rsid w:val="002A0A76"/>
    <w:rsid w:val="002B1F32"/>
    <w:rsid w:val="002C1F7B"/>
    <w:rsid w:val="002D6B77"/>
    <w:rsid w:val="002F4897"/>
    <w:rsid w:val="00307162"/>
    <w:rsid w:val="0031468F"/>
    <w:rsid w:val="00315CF7"/>
    <w:rsid w:val="00325795"/>
    <w:rsid w:val="0032590E"/>
    <w:rsid w:val="003266FB"/>
    <w:rsid w:val="00332FB9"/>
    <w:rsid w:val="0033634A"/>
    <w:rsid w:val="00343D1C"/>
    <w:rsid w:val="0034690B"/>
    <w:rsid w:val="00374EF1"/>
    <w:rsid w:val="00392CD9"/>
    <w:rsid w:val="00395BE8"/>
    <w:rsid w:val="003A0384"/>
    <w:rsid w:val="003A1238"/>
    <w:rsid w:val="003B367D"/>
    <w:rsid w:val="003B56A3"/>
    <w:rsid w:val="003C2DA8"/>
    <w:rsid w:val="003C7FB0"/>
    <w:rsid w:val="003D0760"/>
    <w:rsid w:val="003D5205"/>
    <w:rsid w:val="003D53BF"/>
    <w:rsid w:val="003D5A1F"/>
    <w:rsid w:val="003E3103"/>
    <w:rsid w:val="003E6A92"/>
    <w:rsid w:val="003F1690"/>
    <w:rsid w:val="003F396C"/>
    <w:rsid w:val="003F55E9"/>
    <w:rsid w:val="00401F12"/>
    <w:rsid w:val="00410490"/>
    <w:rsid w:val="00425BF2"/>
    <w:rsid w:val="00430C53"/>
    <w:rsid w:val="00432B6A"/>
    <w:rsid w:val="00434DFC"/>
    <w:rsid w:val="00435431"/>
    <w:rsid w:val="00437CC8"/>
    <w:rsid w:val="004429E8"/>
    <w:rsid w:val="00451940"/>
    <w:rsid w:val="00453D72"/>
    <w:rsid w:val="00460F51"/>
    <w:rsid w:val="00470EF6"/>
    <w:rsid w:val="00475099"/>
    <w:rsid w:val="004928B7"/>
    <w:rsid w:val="00495FEF"/>
    <w:rsid w:val="004966EE"/>
    <w:rsid w:val="004A33E8"/>
    <w:rsid w:val="004A4A9C"/>
    <w:rsid w:val="004B255C"/>
    <w:rsid w:val="004B5CA3"/>
    <w:rsid w:val="004C0C6F"/>
    <w:rsid w:val="004C3E1E"/>
    <w:rsid w:val="004D1D5D"/>
    <w:rsid w:val="004D3142"/>
    <w:rsid w:val="004E07BF"/>
    <w:rsid w:val="004E57C0"/>
    <w:rsid w:val="004E5EB3"/>
    <w:rsid w:val="004F6286"/>
    <w:rsid w:val="005068B9"/>
    <w:rsid w:val="005111A7"/>
    <w:rsid w:val="0052305C"/>
    <w:rsid w:val="00523D5E"/>
    <w:rsid w:val="00525097"/>
    <w:rsid w:val="00537A94"/>
    <w:rsid w:val="00544869"/>
    <w:rsid w:val="00553CDC"/>
    <w:rsid w:val="00556BB2"/>
    <w:rsid w:val="0056452B"/>
    <w:rsid w:val="00572774"/>
    <w:rsid w:val="00574B73"/>
    <w:rsid w:val="00585232"/>
    <w:rsid w:val="005A14DC"/>
    <w:rsid w:val="005A5254"/>
    <w:rsid w:val="005E1459"/>
    <w:rsid w:val="005E2332"/>
    <w:rsid w:val="005E2EFA"/>
    <w:rsid w:val="005E4C63"/>
    <w:rsid w:val="005F4F26"/>
    <w:rsid w:val="00602A16"/>
    <w:rsid w:val="00610F3E"/>
    <w:rsid w:val="006123BD"/>
    <w:rsid w:val="0061369A"/>
    <w:rsid w:val="006245A1"/>
    <w:rsid w:val="00630707"/>
    <w:rsid w:val="00632788"/>
    <w:rsid w:val="00637AA2"/>
    <w:rsid w:val="00651A69"/>
    <w:rsid w:val="006523DB"/>
    <w:rsid w:val="006531F9"/>
    <w:rsid w:val="0065414E"/>
    <w:rsid w:val="0066639B"/>
    <w:rsid w:val="0067712A"/>
    <w:rsid w:val="00684FBD"/>
    <w:rsid w:val="006857B6"/>
    <w:rsid w:val="00695AEB"/>
    <w:rsid w:val="00696D45"/>
    <w:rsid w:val="006A3D02"/>
    <w:rsid w:val="006A6278"/>
    <w:rsid w:val="006B0048"/>
    <w:rsid w:val="006B6815"/>
    <w:rsid w:val="006B7B65"/>
    <w:rsid w:val="006C16F1"/>
    <w:rsid w:val="006D14BF"/>
    <w:rsid w:val="006D1A78"/>
    <w:rsid w:val="006D5D10"/>
    <w:rsid w:val="006E15DD"/>
    <w:rsid w:val="006F4EE9"/>
    <w:rsid w:val="00703E2D"/>
    <w:rsid w:val="00704066"/>
    <w:rsid w:val="00705063"/>
    <w:rsid w:val="00705673"/>
    <w:rsid w:val="00706E54"/>
    <w:rsid w:val="0071396E"/>
    <w:rsid w:val="00721486"/>
    <w:rsid w:val="007249F5"/>
    <w:rsid w:val="0072795E"/>
    <w:rsid w:val="0073132A"/>
    <w:rsid w:val="00735C87"/>
    <w:rsid w:val="00740C3D"/>
    <w:rsid w:val="007466B4"/>
    <w:rsid w:val="00753BE3"/>
    <w:rsid w:val="007556AC"/>
    <w:rsid w:val="00756378"/>
    <w:rsid w:val="00756B6B"/>
    <w:rsid w:val="00766350"/>
    <w:rsid w:val="00766646"/>
    <w:rsid w:val="007668A7"/>
    <w:rsid w:val="00782A15"/>
    <w:rsid w:val="007A41B4"/>
    <w:rsid w:val="007A4758"/>
    <w:rsid w:val="007A5AE8"/>
    <w:rsid w:val="007B577F"/>
    <w:rsid w:val="007B6ACC"/>
    <w:rsid w:val="007C109A"/>
    <w:rsid w:val="007C6C59"/>
    <w:rsid w:val="007D7FDE"/>
    <w:rsid w:val="007E0628"/>
    <w:rsid w:val="007E44BD"/>
    <w:rsid w:val="007E7FE3"/>
    <w:rsid w:val="00802F6E"/>
    <w:rsid w:val="00810F10"/>
    <w:rsid w:val="00813424"/>
    <w:rsid w:val="008204E1"/>
    <w:rsid w:val="00821C06"/>
    <w:rsid w:val="008255B2"/>
    <w:rsid w:val="00831954"/>
    <w:rsid w:val="008337E3"/>
    <w:rsid w:val="0083587B"/>
    <w:rsid w:val="00835FF4"/>
    <w:rsid w:val="008376A1"/>
    <w:rsid w:val="00842A83"/>
    <w:rsid w:val="0084335F"/>
    <w:rsid w:val="00843B7E"/>
    <w:rsid w:val="008445AD"/>
    <w:rsid w:val="008448EF"/>
    <w:rsid w:val="008453DB"/>
    <w:rsid w:val="00851322"/>
    <w:rsid w:val="00853087"/>
    <w:rsid w:val="0085594F"/>
    <w:rsid w:val="008616C5"/>
    <w:rsid w:val="00861CB5"/>
    <w:rsid w:val="0087486F"/>
    <w:rsid w:val="00882372"/>
    <w:rsid w:val="00887FBB"/>
    <w:rsid w:val="00894A29"/>
    <w:rsid w:val="008A05C1"/>
    <w:rsid w:val="008A4490"/>
    <w:rsid w:val="008B5FB5"/>
    <w:rsid w:val="008C1A86"/>
    <w:rsid w:val="008C61A3"/>
    <w:rsid w:val="008E66A4"/>
    <w:rsid w:val="008F5114"/>
    <w:rsid w:val="008F7330"/>
    <w:rsid w:val="00901D7C"/>
    <w:rsid w:val="009030B1"/>
    <w:rsid w:val="00905056"/>
    <w:rsid w:val="00906DA8"/>
    <w:rsid w:val="00910425"/>
    <w:rsid w:val="0091223F"/>
    <w:rsid w:val="009170FD"/>
    <w:rsid w:val="00923B46"/>
    <w:rsid w:val="009243CC"/>
    <w:rsid w:val="00927FE8"/>
    <w:rsid w:val="00931B36"/>
    <w:rsid w:val="009414C9"/>
    <w:rsid w:val="009446D3"/>
    <w:rsid w:val="00954085"/>
    <w:rsid w:val="00961CCE"/>
    <w:rsid w:val="00980453"/>
    <w:rsid w:val="00981421"/>
    <w:rsid w:val="00984B17"/>
    <w:rsid w:val="0098566E"/>
    <w:rsid w:val="00986DB1"/>
    <w:rsid w:val="009A15BC"/>
    <w:rsid w:val="009A51CB"/>
    <w:rsid w:val="009B3E82"/>
    <w:rsid w:val="009B5A1E"/>
    <w:rsid w:val="009C13B5"/>
    <w:rsid w:val="009C7DE9"/>
    <w:rsid w:val="009D4180"/>
    <w:rsid w:val="009D6748"/>
    <w:rsid w:val="009D7B24"/>
    <w:rsid w:val="009E0750"/>
    <w:rsid w:val="009E307A"/>
    <w:rsid w:val="009E4053"/>
    <w:rsid w:val="009E4B92"/>
    <w:rsid w:val="009F0D38"/>
    <w:rsid w:val="009F135E"/>
    <w:rsid w:val="00A02992"/>
    <w:rsid w:val="00A02FFB"/>
    <w:rsid w:val="00A039E9"/>
    <w:rsid w:val="00A0413B"/>
    <w:rsid w:val="00A04416"/>
    <w:rsid w:val="00A10069"/>
    <w:rsid w:val="00A101B6"/>
    <w:rsid w:val="00A163A3"/>
    <w:rsid w:val="00A1792B"/>
    <w:rsid w:val="00A22B93"/>
    <w:rsid w:val="00A25A2F"/>
    <w:rsid w:val="00A343CA"/>
    <w:rsid w:val="00A47CAF"/>
    <w:rsid w:val="00A57328"/>
    <w:rsid w:val="00A6435F"/>
    <w:rsid w:val="00A66C75"/>
    <w:rsid w:val="00A90243"/>
    <w:rsid w:val="00A9121E"/>
    <w:rsid w:val="00AA733D"/>
    <w:rsid w:val="00AB6AD7"/>
    <w:rsid w:val="00AC483B"/>
    <w:rsid w:val="00AD180C"/>
    <w:rsid w:val="00AD586D"/>
    <w:rsid w:val="00AD6FDB"/>
    <w:rsid w:val="00AD7138"/>
    <w:rsid w:val="00AE6109"/>
    <w:rsid w:val="00AF05A2"/>
    <w:rsid w:val="00AF5F30"/>
    <w:rsid w:val="00B062C1"/>
    <w:rsid w:val="00B06BD8"/>
    <w:rsid w:val="00B21A3A"/>
    <w:rsid w:val="00B21A43"/>
    <w:rsid w:val="00B22FC1"/>
    <w:rsid w:val="00B23FC3"/>
    <w:rsid w:val="00B25C31"/>
    <w:rsid w:val="00B27F2C"/>
    <w:rsid w:val="00B406EB"/>
    <w:rsid w:val="00B53B1C"/>
    <w:rsid w:val="00B57B78"/>
    <w:rsid w:val="00B66075"/>
    <w:rsid w:val="00B75ED9"/>
    <w:rsid w:val="00B7615A"/>
    <w:rsid w:val="00B820BD"/>
    <w:rsid w:val="00B92A46"/>
    <w:rsid w:val="00BA31B4"/>
    <w:rsid w:val="00BA36BD"/>
    <w:rsid w:val="00BA4BAF"/>
    <w:rsid w:val="00BB0168"/>
    <w:rsid w:val="00BB53F1"/>
    <w:rsid w:val="00BC6FAB"/>
    <w:rsid w:val="00BD152A"/>
    <w:rsid w:val="00BD37AB"/>
    <w:rsid w:val="00BD7139"/>
    <w:rsid w:val="00BE02C7"/>
    <w:rsid w:val="00BF142D"/>
    <w:rsid w:val="00BF1834"/>
    <w:rsid w:val="00BF2061"/>
    <w:rsid w:val="00BF2FD2"/>
    <w:rsid w:val="00BF6078"/>
    <w:rsid w:val="00C003F2"/>
    <w:rsid w:val="00C11C60"/>
    <w:rsid w:val="00C23EF5"/>
    <w:rsid w:val="00C316B8"/>
    <w:rsid w:val="00C32309"/>
    <w:rsid w:val="00C46819"/>
    <w:rsid w:val="00C63421"/>
    <w:rsid w:val="00C70230"/>
    <w:rsid w:val="00C703D1"/>
    <w:rsid w:val="00C74564"/>
    <w:rsid w:val="00C81990"/>
    <w:rsid w:val="00C8603A"/>
    <w:rsid w:val="00C87623"/>
    <w:rsid w:val="00C95477"/>
    <w:rsid w:val="00CB051E"/>
    <w:rsid w:val="00CB284D"/>
    <w:rsid w:val="00CB3AF9"/>
    <w:rsid w:val="00CB3BB3"/>
    <w:rsid w:val="00CD7C7F"/>
    <w:rsid w:val="00CD7CF2"/>
    <w:rsid w:val="00CE1F37"/>
    <w:rsid w:val="00CE3E9E"/>
    <w:rsid w:val="00CF0989"/>
    <w:rsid w:val="00CF3136"/>
    <w:rsid w:val="00D04367"/>
    <w:rsid w:val="00D05338"/>
    <w:rsid w:val="00D12930"/>
    <w:rsid w:val="00D161CA"/>
    <w:rsid w:val="00D17D2F"/>
    <w:rsid w:val="00D2033F"/>
    <w:rsid w:val="00D22C6F"/>
    <w:rsid w:val="00D23DDF"/>
    <w:rsid w:val="00D25AF5"/>
    <w:rsid w:val="00D377E9"/>
    <w:rsid w:val="00D415CF"/>
    <w:rsid w:val="00D45334"/>
    <w:rsid w:val="00D54633"/>
    <w:rsid w:val="00D54835"/>
    <w:rsid w:val="00D64C79"/>
    <w:rsid w:val="00D7524D"/>
    <w:rsid w:val="00D7595D"/>
    <w:rsid w:val="00D767B6"/>
    <w:rsid w:val="00D770FF"/>
    <w:rsid w:val="00D91E0A"/>
    <w:rsid w:val="00D94ACC"/>
    <w:rsid w:val="00D9672A"/>
    <w:rsid w:val="00D97161"/>
    <w:rsid w:val="00DA0401"/>
    <w:rsid w:val="00DA18FC"/>
    <w:rsid w:val="00DB7372"/>
    <w:rsid w:val="00DC4F18"/>
    <w:rsid w:val="00DD5921"/>
    <w:rsid w:val="00DF0B2B"/>
    <w:rsid w:val="00DF508E"/>
    <w:rsid w:val="00E001C1"/>
    <w:rsid w:val="00E07A08"/>
    <w:rsid w:val="00E10A56"/>
    <w:rsid w:val="00E1686B"/>
    <w:rsid w:val="00E22DAC"/>
    <w:rsid w:val="00E236ED"/>
    <w:rsid w:val="00E27494"/>
    <w:rsid w:val="00E31CB4"/>
    <w:rsid w:val="00E5255F"/>
    <w:rsid w:val="00E53931"/>
    <w:rsid w:val="00E54C60"/>
    <w:rsid w:val="00E5583C"/>
    <w:rsid w:val="00E56FFA"/>
    <w:rsid w:val="00E60E3F"/>
    <w:rsid w:val="00E62DD7"/>
    <w:rsid w:val="00E6453E"/>
    <w:rsid w:val="00E64E9E"/>
    <w:rsid w:val="00E66BFE"/>
    <w:rsid w:val="00E77A9C"/>
    <w:rsid w:val="00E95C06"/>
    <w:rsid w:val="00EB3D56"/>
    <w:rsid w:val="00EB4151"/>
    <w:rsid w:val="00EC04D6"/>
    <w:rsid w:val="00ED2DAC"/>
    <w:rsid w:val="00ED2E7E"/>
    <w:rsid w:val="00ED713F"/>
    <w:rsid w:val="00EE6F39"/>
    <w:rsid w:val="00EE7EFA"/>
    <w:rsid w:val="00F019A8"/>
    <w:rsid w:val="00F0465E"/>
    <w:rsid w:val="00F104CB"/>
    <w:rsid w:val="00F10A84"/>
    <w:rsid w:val="00F164C7"/>
    <w:rsid w:val="00F17EB8"/>
    <w:rsid w:val="00F25A10"/>
    <w:rsid w:val="00F33A0F"/>
    <w:rsid w:val="00F342DF"/>
    <w:rsid w:val="00F351C8"/>
    <w:rsid w:val="00F3589E"/>
    <w:rsid w:val="00F47C70"/>
    <w:rsid w:val="00F50783"/>
    <w:rsid w:val="00F64FC0"/>
    <w:rsid w:val="00F724C5"/>
    <w:rsid w:val="00F74E87"/>
    <w:rsid w:val="00F80575"/>
    <w:rsid w:val="00F9287F"/>
    <w:rsid w:val="00FA23C2"/>
    <w:rsid w:val="00FB10C1"/>
    <w:rsid w:val="00FB587D"/>
    <w:rsid w:val="00FC4249"/>
    <w:rsid w:val="00FC750D"/>
    <w:rsid w:val="00FC7DDC"/>
    <w:rsid w:val="00FD22DA"/>
    <w:rsid w:val="00FE183E"/>
    <w:rsid w:val="00FE6462"/>
    <w:rsid w:val="00FE6634"/>
    <w:rsid w:val="00FF5718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9BAD9"/>
  <w15:docId w15:val="{68FD4F06-D6F9-44CC-8AA7-732C21DD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EB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6FAB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6123BD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C6FAB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537A94"/>
    <w:rPr>
      <w:rFonts w:ascii="Times New Roman" w:hAnsi="Times New Roman" w:cs="Times New Roman"/>
      <w:b/>
      <w:bCs/>
      <w:sz w:val="27"/>
      <w:szCs w:val="27"/>
    </w:rPr>
  </w:style>
  <w:style w:type="paragraph" w:customStyle="1" w:styleId="Zkladntext">
    <w:name w:val="Základní text~~~~~~~"/>
    <w:basedOn w:val="Normln"/>
    <w:uiPriority w:val="99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uiPriority w:val="99"/>
    <w:rsid w:val="00F17EB8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uiPriority w:val="99"/>
    <w:rsid w:val="00F17EB8"/>
    <w:pPr>
      <w:spacing w:after="115"/>
      <w:ind w:firstLine="480"/>
    </w:pPr>
  </w:style>
  <w:style w:type="paragraph" w:customStyle="1" w:styleId="Poznmka">
    <w:name w:val="Poznámka"/>
    <w:basedOn w:val="NormlnIMP"/>
    <w:uiPriority w:val="99"/>
    <w:rsid w:val="00F17EB8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uiPriority w:val="99"/>
    <w:rsid w:val="00F17E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uiPriority w:val="99"/>
    <w:rsid w:val="00F17EB8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uiPriority w:val="99"/>
    <w:rsid w:val="00F17EB8"/>
    <w:pPr>
      <w:spacing w:line="230" w:lineRule="auto"/>
    </w:pPr>
  </w:style>
  <w:style w:type="paragraph" w:customStyle="1" w:styleId="Seznamoslovan">
    <w:name w:val="Seznam očíslovaný"/>
    <w:basedOn w:val="NormlnIMP"/>
    <w:uiPriority w:val="99"/>
    <w:rsid w:val="00F17EB8"/>
    <w:pPr>
      <w:spacing w:line="230" w:lineRule="auto"/>
    </w:pPr>
  </w:style>
  <w:style w:type="paragraph" w:customStyle="1" w:styleId="Zkladntext0">
    <w:name w:val="Základní text~"/>
    <w:basedOn w:val="Normln"/>
    <w:uiPriority w:val="99"/>
    <w:rsid w:val="00F17EB8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uiPriority w:val="99"/>
    <w:rsid w:val="00F17EB8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uiPriority w:val="99"/>
    <w:rsid w:val="00F17EB8"/>
    <w:pPr>
      <w:spacing w:after="115"/>
      <w:ind w:firstLine="480"/>
    </w:pPr>
  </w:style>
  <w:style w:type="paragraph" w:customStyle="1" w:styleId="Zkladntext2">
    <w:name w:val="Základní text~~~"/>
    <w:basedOn w:val="Normln"/>
    <w:uiPriority w:val="99"/>
    <w:rsid w:val="00F17EB8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uiPriority w:val="99"/>
    <w:rsid w:val="00F17EB8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uiPriority w:val="99"/>
    <w:rsid w:val="00F17EB8"/>
    <w:pPr>
      <w:suppressAutoHyphens/>
      <w:spacing w:line="230" w:lineRule="auto"/>
    </w:pPr>
  </w:style>
  <w:style w:type="paragraph" w:customStyle="1" w:styleId="NormlnIMP1">
    <w:name w:val="Normální_IMP1"/>
    <w:basedOn w:val="Normln1"/>
    <w:uiPriority w:val="99"/>
    <w:rsid w:val="00F17EB8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uiPriority w:val="99"/>
    <w:rsid w:val="00F17EB8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D09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22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37CC8"/>
    <w:rPr>
      <w:rFonts w:ascii="Times New Roman" w:hAnsi="Times New Roman"/>
    </w:rPr>
  </w:style>
  <w:style w:type="paragraph" w:styleId="Zkladntext3">
    <w:name w:val="Body Text"/>
    <w:basedOn w:val="Normln"/>
    <w:link w:val="ZkladntextChar"/>
    <w:uiPriority w:val="99"/>
    <w:rsid w:val="006123BD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3"/>
    <w:uiPriority w:val="99"/>
    <w:semiHidden/>
    <w:rsid w:val="00590D09"/>
    <w:rPr>
      <w:rFonts w:ascii="Times New Roman" w:hAnsi="Times New Roman"/>
      <w:sz w:val="20"/>
      <w:szCs w:val="20"/>
    </w:rPr>
  </w:style>
  <w:style w:type="paragraph" w:customStyle="1" w:styleId="Smlouva-slo">
    <w:name w:val="Smlouva-číslo"/>
    <w:basedOn w:val="Normln"/>
    <w:uiPriority w:val="99"/>
    <w:rsid w:val="00602A16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D2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0D09"/>
    <w:rPr>
      <w:rFonts w:ascii="Times New Roman" w:hAnsi="Times New Roman"/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9A51C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590D09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D770FF"/>
    <w:pPr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Text">
    <w:name w:val="Text"/>
    <w:basedOn w:val="Normln"/>
    <w:uiPriority w:val="99"/>
    <w:rsid w:val="009243CC"/>
    <w:pPr>
      <w:tabs>
        <w:tab w:val="left" w:pos="227"/>
      </w:tabs>
      <w:overflowPunct/>
      <w:autoSpaceDE/>
      <w:autoSpaceDN/>
      <w:adjustRightInd/>
      <w:spacing w:line="220" w:lineRule="exact"/>
      <w:jc w:val="both"/>
      <w:textAlignment w:val="auto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Prosttext">
    <w:name w:val="Plain Text"/>
    <w:basedOn w:val="Normln"/>
    <w:link w:val="ProsttextChar"/>
    <w:uiPriority w:val="99"/>
    <w:rsid w:val="009A15BC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locked/>
    <w:rsid w:val="009A15BC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E6453E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paragraph" w:customStyle="1" w:styleId="Default">
    <w:name w:val="Default"/>
    <w:rsid w:val="005E1459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character" w:customStyle="1" w:styleId="datalabel">
    <w:name w:val="datalabel"/>
    <w:rsid w:val="00016B7F"/>
  </w:style>
  <w:style w:type="character" w:styleId="Hypertextovodkaz">
    <w:name w:val="Hyperlink"/>
    <w:rsid w:val="009D6748"/>
    <w:rPr>
      <w:color w:val="0000FF"/>
      <w:u w:val="single"/>
    </w:rPr>
  </w:style>
  <w:style w:type="paragraph" w:customStyle="1" w:styleId="Pododstavec">
    <w:name w:val="Pododstavec"/>
    <w:basedOn w:val="Normln"/>
    <w:qFormat/>
    <w:rsid w:val="009D6748"/>
    <w:pPr>
      <w:overflowPunct/>
      <w:autoSpaceDE/>
      <w:autoSpaceDN/>
      <w:adjustRightInd/>
      <w:spacing w:after="120"/>
      <w:ind w:left="851" w:hanging="284"/>
      <w:contextualSpacing/>
      <w:jc w:val="both"/>
      <w:textAlignment w:val="auto"/>
    </w:pPr>
    <w:rPr>
      <w:rFonts w:eastAsia="Calibri"/>
      <w:sz w:val="24"/>
      <w:szCs w:val="22"/>
      <w:lang w:eastAsia="en-US"/>
    </w:rPr>
  </w:style>
  <w:style w:type="character" w:customStyle="1" w:styleId="Zkladntext4">
    <w:name w:val="Základní text_"/>
    <w:link w:val="Zkladntext10"/>
    <w:locked/>
    <w:rsid w:val="009D6748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Zkladntext10">
    <w:name w:val="Základní text1"/>
    <w:basedOn w:val="Normln"/>
    <w:link w:val="Zkladntext4"/>
    <w:rsid w:val="009D6748"/>
    <w:pPr>
      <w:widowControl w:val="0"/>
      <w:shd w:val="clear" w:color="auto" w:fill="FFFFFF"/>
      <w:overflowPunct/>
      <w:autoSpaceDE/>
      <w:autoSpaceDN/>
      <w:adjustRightInd/>
      <w:spacing w:after="300" w:line="268" w:lineRule="auto"/>
      <w:jc w:val="both"/>
      <w:textAlignment w:val="auto"/>
    </w:pPr>
    <w:rPr>
      <w:rFonts w:ascii="Calibr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84B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4B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B1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B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B17"/>
    <w:rPr>
      <w:rFonts w:ascii="Times New Roman" w:hAnsi="Times New Roman"/>
      <w:b/>
      <w:bCs/>
    </w:rPr>
  </w:style>
  <w:style w:type="character" w:customStyle="1" w:styleId="nowrap">
    <w:name w:val="nowrap"/>
    <w:basedOn w:val="Standardnpsmoodstavce"/>
    <w:rsid w:val="0098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2053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výkon autorského dozoru</vt:lpstr>
    </vt:vector>
  </TitlesOfParts>
  <Company>mesto Karvina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výkon autorského dozoru</dc:title>
  <dc:creator>KT - oddělení právní</dc:creator>
  <cp:lastModifiedBy>-</cp:lastModifiedBy>
  <cp:revision>2</cp:revision>
  <cp:lastPrinted>2021-01-22T11:34:00Z</cp:lastPrinted>
  <dcterms:created xsi:type="dcterms:W3CDTF">2021-03-18T12:28:00Z</dcterms:created>
  <dcterms:modified xsi:type="dcterms:W3CDTF">2021-03-18T12:28:00Z</dcterms:modified>
  <cp:category>MMK.SML.01.15</cp:category>
</cp:coreProperties>
</file>