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CB8" w:rsidRDefault="00A03CB8">
      <w:pPr>
        <w:spacing w:line="14" w:lineRule="exact"/>
      </w:pPr>
    </w:p>
    <w:p w:rsidR="00A03CB8" w:rsidRDefault="00F44D58">
      <w:pPr>
        <w:pStyle w:val="Zkladntext20"/>
        <w:shd w:val="clear" w:color="auto" w:fill="auto"/>
        <w:tabs>
          <w:tab w:val="left" w:pos="8397"/>
        </w:tabs>
        <w:rPr>
          <w:sz w:val="15"/>
          <w:szCs w:val="15"/>
        </w:rPr>
      </w:pPr>
      <w:r>
        <w:tab/>
      </w:r>
    </w:p>
    <w:p w:rsidR="00A03CB8" w:rsidRDefault="00F44D58">
      <w:pPr>
        <w:pStyle w:val="Nadpis10"/>
        <w:keepNext/>
        <w:keepLines/>
        <w:shd w:val="clear" w:color="auto" w:fill="auto"/>
      </w:pPr>
      <w:bookmarkStart w:id="0" w:name="bookmark0"/>
      <w:r>
        <w:t>Smlouva o poskytování služeb</w:t>
      </w:r>
      <w:bookmarkEnd w:id="0"/>
    </w:p>
    <w:p w:rsidR="0076742B" w:rsidRDefault="0076742B">
      <w:pPr>
        <w:pStyle w:val="Nadpis10"/>
        <w:keepNext/>
        <w:keepLines/>
        <w:shd w:val="clear" w:color="auto" w:fill="auto"/>
      </w:pPr>
    </w:p>
    <w:p w:rsidR="00A03CB8" w:rsidRDefault="00F44D58">
      <w:pPr>
        <w:pStyle w:val="Zkladntext1"/>
        <w:shd w:val="clear" w:color="auto" w:fill="auto"/>
        <w:spacing w:after="540" w:line="240" w:lineRule="auto"/>
        <w:jc w:val="center"/>
      </w:pPr>
      <w:r>
        <w:t xml:space="preserve">uzavřená na základě </w:t>
      </w:r>
      <w:proofErr w:type="spellStart"/>
      <w:r>
        <w:t>ust</w:t>
      </w:r>
      <w:proofErr w:type="spellEnd"/>
      <w:r>
        <w:t>. § 2586 a násl. zákona č. 89/2012 Sb., občan</w:t>
      </w:r>
      <w:r w:rsidR="0076742B">
        <w:t>sk</w:t>
      </w:r>
      <w:r>
        <w:t xml:space="preserve">ý </w:t>
      </w:r>
      <w:r w:rsidR="0076742B">
        <w:t>zákoník, (</w:t>
      </w:r>
      <w:r>
        <w:t>dál</w:t>
      </w:r>
      <w:r w:rsidR="0076742B">
        <w:t>e jen</w:t>
      </w:r>
      <w:r>
        <w:br/>
        <w:t>„občanský zákoník“)</w:t>
      </w:r>
    </w:p>
    <w:p w:rsidR="00A03CB8" w:rsidRDefault="00F44D58">
      <w:pPr>
        <w:pStyle w:val="Nadpis20"/>
        <w:keepNext/>
        <w:keepLines/>
        <w:shd w:val="clear" w:color="auto" w:fill="auto"/>
      </w:pPr>
      <w:bookmarkStart w:id="1" w:name="bookmark1"/>
      <w:r>
        <w:t>Smluvní strany</w:t>
      </w:r>
      <w:bookmarkEnd w:id="1"/>
    </w:p>
    <w:p w:rsidR="00A03CB8" w:rsidRDefault="00F44D58">
      <w:pPr>
        <w:pStyle w:val="Zkladntext1"/>
        <w:shd w:val="clear" w:color="auto" w:fill="auto"/>
        <w:spacing w:after="0" w:line="398" w:lineRule="auto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Náš svět, příspěvková organizace</w:t>
      </w:r>
    </w:p>
    <w:p w:rsidR="00A03CB8" w:rsidRDefault="00F44D58">
      <w:pPr>
        <w:pStyle w:val="Zkladntext1"/>
        <w:shd w:val="clear" w:color="auto" w:fill="auto"/>
        <w:spacing w:after="0" w:line="360" w:lineRule="auto"/>
        <w:jc w:val="left"/>
      </w:pPr>
      <w:r>
        <w:t xml:space="preserve">Zastoupená: Mgr. Anna </w:t>
      </w:r>
      <w:proofErr w:type="spellStart"/>
      <w:proofErr w:type="gramStart"/>
      <w:r>
        <w:t>Hamelová</w:t>
      </w:r>
      <w:proofErr w:type="spellEnd"/>
      <w:r>
        <w:t xml:space="preserve"> - ředitelka</w:t>
      </w:r>
      <w:proofErr w:type="gramEnd"/>
    </w:p>
    <w:p w:rsidR="00A03CB8" w:rsidRDefault="00F44D58">
      <w:pPr>
        <w:pStyle w:val="Zkladntext1"/>
        <w:shd w:val="clear" w:color="auto" w:fill="auto"/>
        <w:spacing w:after="0" w:line="360" w:lineRule="auto"/>
        <w:jc w:val="left"/>
      </w:pPr>
      <w:r>
        <w:t>Sídlo: Pržno 239, 739 11 Pržno</w:t>
      </w:r>
    </w:p>
    <w:p w:rsidR="00A03CB8" w:rsidRDefault="00F44D58">
      <w:pPr>
        <w:pStyle w:val="Zkladntext40"/>
        <w:shd w:val="clear" w:color="auto" w:fill="auto"/>
      </w:pPr>
      <w:r>
        <w:t>IČO: 00847046</w:t>
      </w:r>
    </w:p>
    <w:p w:rsidR="00DE3DC3" w:rsidRDefault="00F44D58">
      <w:pPr>
        <w:pStyle w:val="Zkladntext1"/>
        <w:shd w:val="clear" w:color="auto" w:fill="auto"/>
        <w:spacing w:after="0" w:line="360" w:lineRule="auto"/>
        <w:ind w:right="920"/>
        <w:jc w:val="left"/>
      </w:pPr>
      <w:r>
        <w:t xml:space="preserve">Zástupce kupujícího oprávněný zastupovat ve věcech technických: </w:t>
      </w:r>
      <w:proofErr w:type="spellStart"/>
      <w:r w:rsidR="00DE3DC3">
        <w:t>xxxxxxxxxx</w:t>
      </w:r>
      <w:proofErr w:type="spellEnd"/>
    </w:p>
    <w:p w:rsidR="00A03CB8" w:rsidRDefault="00F44D58">
      <w:pPr>
        <w:pStyle w:val="Zkladntext1"/>
        <w:shd w:val="clear" w:color="auto" w:fill="auto"/>
        <w:spacing w:after="0" w:line="360" w:lineRule="auto"/>
        <w:ind w:right="920"/>
        <w:jc w:val="left"/>
      </w:pPr>
      <w:r>
        <w:t xml:space="preserve">Telefonické a e-mailové spojení: e-mail: </w:t>
      </w:r>
      <w:r w:rsidR="0076742B">
        <w:rPr>
          <w:u w:val="single"/>
        </w:rPr>
        <w:t>XXXXXXXXXXXXX</w:t>
      </w:r>
      <w:r>
        <w:rPr>
          <w:u w:val="single"/>
        </w:rPr>
        <w:t>,</w:t>
      </w:r>
      <w:r>
        <w:t xml:space="preserve"> tel: </w:t>
      </w:r>
      <w:r w:rsidR="0076742B">
        <w:t>XXXXXXXXXX</w:t>
      </w:r>
      <w:r>
        <w:t xml:space="preserve"> Adresa pro doručování korespondence: Pržno 239, 739 11 Pržno</w:t>
      </w:r>
    </w:p>
    <w:p w:rsidR="00A03CB8" w:rsidRDefault="00F44D58">
      <w:pPr>
        <w:pStyle w:val="Zkladntext1"/>
        <w:shd w:val="clear" w:color="auto" w:fill="auto"/>
        <w:spacing w:after="1140" w:line="360" w:lineRule="auto"/>
        <w:jc w:val="left"/>
      </w:pPr>
      <w:r>
        <w:t xml:space="preserve">(dále jen </w:t>
      </w:r>
      <w:r>
        <w:rPr>
          <w:b/>
          <w:bCs/>
        </w:rPr>
        <w:t>„objednatel“)</w:t>
      </w:r>
      <w:bookmarkStart w:id="2" w:name="_GoBack"/>
      <w:bookmarkEnd w:id="2"/>
    </w:p>
    <w:p w:rsidR="00A03CB8" w:rsidRDefault="00F44D58">
      <w:pPr>
        <w:pStyle w:val="Zkladntext1"/>
        <w:shd w:val="clear" w:color="auto" w:fill="auto"/>
        <w:spacing w:after="0" w:line="360" w:lineRule="auto"/>
        <w:jc w:val="left"/>
      </w:pPr>
      <w:r>
        <w:t>Obchodní firma: TINT s. r. o.</w:t>
      </w:r>
    </w:p>
    <w:p w:rsidR="0076742B" w:rsidRDefault="00F44D58">
      <w:pPr>
        <w:pStyle w:val="Zkladntext1"/>
        <w:shd w:val="clear" w:color="auto" w:fill="auto"/>
        <w:tabs>
          <w:tab w:val="left" w:pos="1759"/>
        </w:tabs>
        <w:spacing w:after="0" w:line="360" w:lineRule="auto"/>
        <w:ind w:right="920"/>
        <w:jc w:val="left"/>
      </w:pPr>
      <w:r>
        <w:t xml:space="preserve">Se sídlem: </w:t>
      </w:r>
      <w:proofErr w:type="spellStart"/>
      <w:r>
        <w:t>Fíignerova</w:t>
      </w:r>
      <w:proofErr w:type="spellEnd"/>
      <w:r>
        <w:t xml:space="preserve"> 3636, 738 01 Frýdek-Místek</w:t>
      </w:r>
    </w:p>
    <w:p w:rsidR="0076742B" w:rsidRDefault="00F44D58">
      <w:pPr>
        <w:pStyle w:val="Zkladntext1"/>
        <w:shd w:val="clear" w:color="auto" w:fill="auto"/>
        <w:tabs>
          <w:tab w:val="left" w:pos="1759"/>
        </w:tabs>
        <w:spacing w:after="0" w:line="360" w:lineRule="auto"/>
        <w:ind w:right="920"/>
        <w:jc w:val="left"/>
      </w:pPr>
      <w:r>
        <w:t xml:space="preserve">zastoupena: </w:t>
      </w:r>
      <w:r w:rsidR="0076742B">
        <w:t>XXXXXXX</w:t>
      </w:r>
      <w:r>
        <w:t xml:space="preserve">, jednatelem </w:t>
      </w:r>
    </w:p>
    <w:p w:rsidR="00A03CB8" w:rsidRDefault="00F44D58" w:rsidP="0076742B">
      <w:pPr>
        <w:pStyle w:val="Zkladntext1"/>
        <w:shd w:val="clear" w:color="auto" w:fill="auto"/>
        <w:tabs>
          <w:tab w:val="left" w:pos="1759"/>
        </w:tabs>
        <w:spacing w:after="0" w:line="360" w:lineRule="auto"/>
        <w:ind w:right="920"/>
        <w:jc w:val="left"/>
      </w:pPr>
      <w:r>
        <w:t>IČO: 63323966</w:t>
      </w:r>
      <w:r>
        <w:tab/>
      </w:r>
    </w:p>
    <w:p w:rsidR="00A03CB8" w:rsidRDefault="00F44D58" w:rsidP="0076742B">
      <w:pPr>
        <w:pStyle w:val="Zkladntext1"/>
        <w:shd w:val="clear" w:color="auto" w:fill="auto"/>
        <w:spacing w:after="0" w:line="360" w:lineRule="auto"/>
        <w:jc w:val="left"/>
      </w:pPr>
      <w:r>
        <w:t>DIČ: CZ63323966</w:t>
      </w:r>
    </w:p>
    <w:p w:rsidR="00A03CB8" w:rsidRDefault="00F44D58" w:rsidP="0076742B">
      <w:pPr>
        <w:pStyle w:val="Zkladntext1"/>
        <w:shd w:val="clear" w:color="auto" w:fill="auto"/>
        <w:spacing w:after="0" w:line="360" w:lineRule="auto"/>
        <w:jc w:val="left"/>
      </w:pPr>
      <w:r>
        <w:t xml:space="preserve">Bankovní spojení: </w:t>
      </w:r>
      <w:r w:rsidR="0076742B">
        <w:t>XXXXXX</w:t>
      </w:r>
    </w:p>
    <w:p w:rsidR="00A03CB8" w:rsidRDefault="00F44D58" w:rsidP="0076742B">
      <w:pPr>
        <w:pStyle w:val="Zkladntext1"/>
        <w:shd w:val="clear" w:color="auto" w:fill="auto"/>
        <w:spacing w:after="0" w:line="360" w:lineRule="auto"/>
        <w:jc w:val="left"/>
      </w:pPr>
      <w:r>
        <w:t xml:space="preserve">Zástupce prodávajícího oprávněný zastupovat ve věcech technických: </w:t>
      </w:r>
      <w:r w:rsidR="0076742B">
        <w:t>XXXXXX</w:t>
      </w:r>
    </w:p>
    <w:p w:rsidR="00A03CB8" w:rsidRDefault="00F44D58" w:rsidP="0076742B">
      <w:pPr>
        <w:pStyle w:val="Zkladntext1"/>
        <w:shd w:val="clear" w:color="auto" w:fill="auto"/>
        <w:spacing w:after="0" w:line="360" w:lineRule="auto"/>
        <w:jc w:val="left"/>
      </w:pPr>
      <w:r>
        <w:t xml:space="preserve">Telefonické a e-mailové spojení: tel.: </w:t>
      </w:r>
      <w:r w:rsidR="0076742B">
        <w:t>XXXXXXX</w:t>
      </w:r>
      <w:r>
        <w:t xml:space="preserve">, e-mail: </w:t>
      </w:r>
      <w:r w:rsidR="0076742B">
        <w:rPr>
          <w:lang w:val="en-US" w:eastAsia="en-US" w:bidi="en-US"/>
        </w:rPr>
        <w:t>XXXXXX</w:t>
      </w:r>
    </w:p>
    <w:p w:rsidR="00A03CB8" w:rsidRDefault="00F44D58" w:rsidP="0076742B">
      <w:pPr>
        <w:pStyle w:val="Zkladntext1"/>
        <w:shd w:val="clear" w:color="auto" w:fill="auto"/>
        <w:tabs>
          <w:tab w:val="left" w:pos="1759"/>
          <w:tab w:val="left" w:pos="2434"/>
          <w:tab w:val="left" w:pos="2866"/>
          <w:tab w:val="left" w:pos="4248"/>
          <w:tab w:val="left" w:pos="5929"/>
        </w:tabs>
        <w:spacing w:after="0" w:line="360" w:lineRule="auto"/>
      </w:pPr>
      <w:r>
        <w:tab/>
      </w:r>
    </w:p>
    <w:p w:rsidR="0076742B" w:rsidRDefault="00F44D58" w:rsidP="0076742B">
      <w:pPr>
        <w:pStyle w:val="Zkladntext1"/>
        <w:shd w:val="clear" w:color="auto" w:fill="auto"/>
        <w:spacing w:after="0" w:line="360" w:lineRule="auto"/>
        <w:ind w:right="920"/>
        <w:jc w:val="left"/>
      </w:pPr>
      <w:r>
        <w:t xml:space="preserve">Adresa pro doručování korespondence: </w:t>
      </w:r>
      <w:r w:rsidR="0076742B">
        <w:t>XXXXXXXXXX</w:t>
      </w:r>
    </w:p>
    <w:p w:rsidR="00A03CB8" w:rsidRDefault="00F44D58" w:rsidP="0076742B">
      <w:pPr>
        <w:pStyle w:val="Zkladntext1"/>
        <w:shd w:val="clear" w:color="auto" w:fill="auto"/>
        <w:spacing w:after="0" w:line="360" w:lineRule="auto"/>
        <w:ind w:right="920"/>
        <w:jc w:val="left"/>
      </w:pPr>
      <w:r>
        <w:t xml:space="preserve"> (dále jen „poskytovatel“)</w:t>
      </w:r>
    </w:p>
    <w:p w:rsidR="00A03CB8" w:rsidRDefault="00F44D58">
      <w:pPr>
        <w:pStyle w:val="Nadpis30"/>
        <w:keepNext/>
        <w:keepLines/>
        <w:shd w:val="clear" w:color="auto" w:fill="auto"/>
        <w:spacing w:after="0" w:line="305" w:lineRule="auto"/>
        <w:ind w:left="0"/>
      </w:pPr>
      <w:bookmarkStart w:id="3" w:name="bookmark2"/>
      <w:r>
        <w:t>Článek I.</w:t>
      </w:r>
      <w:bookmarkEnd w:id="3"/>
    </w:p>
    <w:p w:rsidR="00A03CB8" w:rsidRDefault="00F44D58">
      <w:pPr>
        <w:pStyle w:val="Nadpis30"/>
        <w:keepNext/>
        <w:keepLines/>
        <w:shd w:val="clear" w:color="auto" w:fill="auto"/>
        <w:spacing w:after="100" w:line="305" w:lineRule="auto"/>
        <w:ind w:left="0"/>
      </w:pPr>
      <w:bookmarkStart w:id="4" w:name="bookmark3"/>
      <w:r>
        <w:t>Předmět plnění</w:t>
      </w:r>
      <w:bookmarkEnd w:id="4"/>
    </w:p>
    <w:p w:rsidR="00A03CB8" w:rsidRDefault="00F44D58">
      <w:pPr>
        <w:pStyle w:val="Zkladntext1"/>
        <w:numPr>
          <w:ilvl w:val="0"/>
          <w:numId w:val="1"/>
        </w:numPr>
        <w:shd w:val="clear" w:color="auto" w:fill="auto"/>
        <w:tabs>
          <w:tab w:val="left" w:pos="696"/>
        </w:tabs>
        <w:spacing w:after="240" w:line="305" w:lineRule="auto"/>
        <w:ind w:left="580" w:hanging="300"/>
      </w:pPr>
      <w:r>
        <w:t>Předmětem této smlouvy je závazek poskytovatele poskytnout objednateli služby preventivní a běžné údržby počítačové sítě nutné a spolehlivě zajišťující bezproblémový chod počítačové sítě objednatele a závazek objednatele zaplatit poskytovateli za řádně poskytnuté služby sjednanou</w:t>
      </w:r>
      <w:r>
        <w:br w:type="page"/>
      </w:r>
    </w:p>
    <w:p w:rsidR="00A03CB8" w:rsidRDefault="00F44D58">
      <w:pPr>
        <w:pStyle w:val="Zkladntext1"/>
        <w:shd w:val="clear" w:color="auto" w:fill="auto"/>
        <w:spacing w:line="300" w:lineRule="auto"/>
      </w:pPr>
      <w:r>
        <w:lastRenderedPageBreak/>
        <w:t xml:space="preserve">cenu. Bližší specifikace předmětu plnění je uvedena ve Výzvě k předložení nabídek a jejích přílohách k veřejné zakázce malého rozsahu s názvem </w:t>
      </w:r>
      <w:r>
        <w:rPr>
          <w:b/>
          <w:bCs/>
        </w:rPr>
        <w:t>„Správa a provoz počítačové sítě v budovách příspěvkové organizace Náš svět Pržno"</w:t>
      </w:r>
    </w:p>
    <w:p w:rsidR="00A03CB8" w:rsidRDefault="0076742B">
      <w:pPr>
        <w:pStyle w:val="Zkladntext1"/>
        <w:shd w:val="clear" w:color="auto" w:fill="auto"/>
        <w:spacing w:line="300" w:lineRule="auto"/>
        <w:jc w:val="center"/>
      </w:pPr>
      <w:r>
        <w:rPr>
          <w:noProof/>
        </w:rPr>
        <mc:AlternateContent>
          <mc:Choice Requires="wps">
            <w:drawing>
              <wp:anchor distT="1346200" distB="0" distL="698500" distR="101600" simplePos="0" relativeHeight="125829387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margin">
                  <wp:posOffset>711835</wp:posOffset>
                </wp:positionV>
                <wp:extent cx="212725" cy="18732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3CB8" w:rsidRDefault="00F44D58">
                            <w:pPr>
                              <w:pStyle w:val="Zkladntext6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1.2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60.3pt;margin-top:56.05pt;width:16.75pt;height:14.75pt;z-index:125829387;visibility:visible;mso-wrap-style:square;mso-wrap-distance-left:55pt;mso-wrap-distance-top:106pt;mso-wrap-distance-right: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" filled="f" stroked="f">
                <v:textbox style="mso-fit-shape-to-text:t" inset="0,0,0,0">
                  <w:txbxContent>
                    <w:p w:rsidR="00A03CB8" w:rsidRDefault="00F44D58">
                      <w:pPr>
                        <w:pStyle w:val="Zkladntext6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1.2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F44D58">
        <w:t>Údržba počítačové sítě objednatele zahrnuje řadu operací, z nichž podstatná část se periodicky</w:t>
      </w:r>
      <w:r w:rsidR="00F44D58">
        <w:br/>
        <w:t>opakuje. Poskytovatel se zavazuje za účelem zajištění potřeb a úkolů objednatele zajistit, aby</w:t>
      </w:r>
      <w:r w:rsidR="00F44D58">
        <w:br/>
        <w:t>všechny tyto operace byly řádně provedeny v technologicky odůvodněných intervalech.</w:t>
      </w:r>
    </w:p>
    <w:p w:rsidR="00A03CB8" w:rsidRDefault="00F44D58">
      <w:pPr>
        <w:pStyle w:val="Zkladntext1"/>
        <w:numPr>
          <w:ilvl w:val="1"/>
          <w:numId w:val="1"/>
        </w:numPr>
        <w:shd w:val="clear" w:color="auto" w:fill="auto"/>
        <w:tabs>
          <w:tab w:val="left" w:pos="488"/>
        </w:tabs>
        <w:spacing w:line="300" w:lineRule="auto"/>
        <w:ind w:left="540" w:hanging="540"/>
      </w:pPr>
      <w:r>
        <w:t xml:space="preserve">Poskytovatel se dále zavazuje zajistit po celou dobu realizace předmětu plnění pro všechny pracovníky objednatele konzultace po telefonu a rady typu </w:t>
      </w:r>
      <w:proofErr w:type="spellStart"/>
      <w:r>
        <w:t>hotline</w:t>
      </w:r>
      <w:proofErr w:type="spellEnd"/>
      <w:r>
        <w:t xml:space="preserve"> k řešení vzniklých problémů, a to v pracovní dny od 8:00 hod do 17:00 hod a mimo tyto hodiny poskytování </w:t>
      </w:r>
      <w:proofErr w:type="spellStart"/>
      <w:r>
        <w:t>hotline</w:t>
      </w:r>
      <w:proofErr w:type="spellEnd"/>
      <w:r>
        <w:t xml:space="preserve"> vedoucím pracovníkům objednatele do 19:00 hod. Pro tyto účely uvádí poskytovatel následující kontakty pro hot-line:</w:t>
      </w:r>
    </w:p>
    <w:p w:rsidR="00A03CB8" w:rsidRDefault="00F44D58">
      <w:pPr>
        <w:pStyle w:val="Zkladntext1"/>
        <w:numPr>
          <w:ilvl w:val="2"/>
          <w:numId w:val="1"/>
        </w:numPr>
        <w:shd w:val="clear" w:color="auto" w:fill="auto"/>
        <w:tabs>
          <w:tab w:val="left" w:pos="1901"/>
          <w:tab w:val="left" w:pos="4020"/>
        </w:tabs>
        <w:spacing w:line="300" w:lineRule="auto"/>
        <w:ind w:left="500" w:firstLine="60"/>
        <w:jc w:val="left"/>
      </w:pPr>
      <w:r>
        <w:t>Telefonický kontakt</w:t>
      </w:r>
      <w:r>
        <w:tab/>
      </w:r>
      <w:proofErr w:type="spellStart"/>
      <w:r w:rsidR="0076742B">
        <w:t>xxxxxxx</w:t>
      </w:r>
      <w:proofErr w:type="spellEnd"/>
    </w:p>
    <w:p w:rsidR="00A03CB8" w:rsidRDefault="00F44D58">
      <w:pPr>
        <w:pStyle w:val="Zkladntext1"/>
        <w:numPr>
          <w:ilvl w:val="2"/>
          <w:numId w:val="1"/>
        </w:numPr>
        <w:shd w:val="clear" w:color="auto" w:fill="auto"/>
        <w:tabs>
          <w:tab w:val="left" w:pos="1901"/>
        </w:tabs>
        <w:spacing w:line="300" w:lineRule="auto"/>
        <w:ind w:left="500" w:firstLine="60"/>
        <w:jc w:val="left"/>
      </w:pPr>
      <w:r>
        <w:t xml:space="preserve">Elektronický kontakt </w:t>
      </w:r>
      <w:r w:rsidR="0076742B">
        <w:t xml:space="preserve">    </w:t>
      </w:r>
      <w:proofErr w:type="spellStart"/>
      <w:r w:rsidR="0076742B">
        <w:rPr>
          <w:lang w:val="en-US" w:eastAsia="en-US" w:bidi="en-US"/>
        </w:rPr>
        <w:t>xxxxxxx</w:t>
      </w:r>
      <w:proofErr w:type="spellEnd"/>
    </w:p>
    <w:p w:rsidR="00A03CB8" w:rsidRDefault="00F44D58">
      <w:pPr>
        <w:pStyle w:val="Zkladntext1"/>
        <w:numPr>
          <w:ilvl w:val="1"/>
          <w:numId w:val="1"/>
        </w:numPr>
        <w:shd w:val="clear" w:color="auto" w:fill="auto"/>
        <w:tabs>
          <w:tab w:val="left" w:pos="488"/>
        </w:tabs>
        <w:spacing w:line="300" w:lineRule="auto"/>
        <w:ind w:left="540" w:hanging="540"/>
      </w:pPr>
      <w:r>
        <w:t>Poskytovatel se současně zavazuje poskytovat dle aktuálních potřeb a na požádání objednatele součinnost externím dodavatelům při dodávkách informačních technologií pro objednatele a systémovému integrátoru.</w:t>
      </w:r>
    </w:p>
    <w:p w:rsidR="00A03CB8" w:rsidRDefault="00F44D58">
      <w:pPr>
        <w:pStyle w:val="Zkladntext1"/>
        <w:numPr>
          <w:ilvl w:val="1"/>
          <w:numId w:val="1"/>
        </w:numPr>
        <w:shd w:val="clear" w:color="auto" w:fill="auto"/>
        <w:tabs>
          <w:tab w:val="left" w:pos="488"/>
        </w:tabs>
        <w:spacing w:after="480" w:line="300" w:lineRule="auto"/>
        <w:ind w:left="360" w:hanging="360"/>
      </w:pPr>
      <w:r>
        <w:t xml:space="preserve">Poskytovatel se zavazuje poskytovat služby způsobem, v rozsahu, kvalitě a termínech uvedených v této smlouvě včetně přílohy č. 1 a v jeho nabídce podané v rámci zadávacího řízení podlimitní veřejné zakázky s názvem </w:t>
      </w:r>
      <w:r>
        <w:rPr>
          <w:b/>
          <w:bCs/>
        </w:rPr>
        <w:t>„Správa a provoz počítačové sítě v budovách příspěvkové organizace Náš svět Pržno“</w:t>
      </w:r>
    </w:p>
    <w:p w:rsidR="00A03CB8" w:rsidRDefault="00F44D58">
      <w:pPr>
        <w:pStyle w:val="Nadpis30"/>
        <w:keepNext/>
        <w:keepLines/>
        <w:shd w:val="clear" w:color="auto" w:fill="auto"/>
        <w:spacing w:after="0" w:line="295" w:lineRule="auto"/>
        <w:ind w:left="0"/>
      </w:pPr>
      <w:bookmarkStart w:id="5" w:name="bookmark4"/>
      <w:r>
        <w:t>Článek II.</w:t>
      </w:r>
      <w:bookmarkEnd w:id="5"/>
    </w:p>
    <w:p w:rsidR="00A03CB8" w:rsidRDefault="00F44D58">
      <w:pPr>
        <w:pStyle w:val="Nadpis30"/>
        <w:keepNext/>
        <w:keepLines/>
        <w:shd w:val="clear" w:color="auto" w:fill="auto"/>
        <w:spacing w:after="100" w:line="295" w:lineRule="auto"/>
        <w:ind w:left="0"/>
      </w:pPr>
      <w:bookmarkStart w:id="6" w:name="bookmark5"/>
      <w:r>
        <w:t>Místo plnění</w:t>
      </w:r>
      <w:bookmarkEnd w:id="6"/>
    </w:p>
    <w:p w:rsidR="00A03CB8" w:rsidRDefault="00F44D58">
      <w:pPr>
        <w:pStyle w:val="Zkladntext1"/>
        <w:shd w:val="clear" w:color="auto" w:fill="auto"/>
        <w:spacing w:after="440" w:line="295" w:lineRule="auto"/>
        <w:ind w:left="500" w:firstLine="60"/>
        <w:jc w:val="left"/>
      </w:pPr>
      <w:r>
        <w:t>Místem plnění předmětu smlouvy je sídlo objednatele a budovy v areálu příspěvkové organizace Náš svět.</w:t>
      </w:r>
    </w:p>
    <w:p w:rsidR="00A03CB8" w:rsidRDefault="00F44D58">
      <w:pPr>
        <w:pStyle w:val="Nadpis30"/>
        <w:keepNext/>
        <w:keepLines/>
        <w:shd w:val="clear" w:color="auto" w:fill="auto"/>
        <w:spacing w:after="0"/>
        <w:ind w:left="0"/>
      </w:pPr>
      <w:bookmarkStart w:id="7" w:name="bookmark6"/>
      <w:r>
        <w:t>Článek III.</w:t>
      </w:r>
      <w:bookmarkEnd w:id="7"/>
    </w:p>
    <w:p w:rsidR="00A03CB8" w:rsidRDefault="00F44D58">
      <w:pPr>
        <w:pStyle w:val="Nadpis30"/>
        <w:keepNext/>
        <w:keepLines/>
        <w:shd w:val="clear" w:color="auto" w:fill="auto"/>
        <w:spacing w:after="100"/>
        <w:ind w:left="0"/>
      </w:pPr>
      <w:bookmarkStart w:id="8" w:name="bookmark7"/>
      <w:r>
        <w:t>Termín plnění</w:t>
      </w:r>
      <w:bookmarkEnd w:id="8"/>
    </w:p>
    <w:p w:rsidR="00A03CB8" w:rsidRDefault="00F44D58">
      <w:pPr>
        <w:pStyle w:val="Zkladntext1"/>
        <w:numPr>
          <w:ilvl w:val="0"/>
          <w:numId w:val="2"/>
        </w:numPr>
        <w:shd w:val="clear" w:color="auto" w:fill="auto"/>
        <w:tabs>
          <w:tab w:val="left" w:pos="488"/>
        </w:tabs>
        <w:spacing w:after="480"/>
        <w:ind w:left="540" w:hanging="540"/>
      </w:pPr>
      <w:r>
        <w:t xml:space="preserve">Poskytovatel se zavazuje zahájit plnění předmětu této smlouvy na základě písemné výzvy </w:t>
      </w:r>
      <w:proofErr w:type="gramStart"/>
      <w:r>
        <w:t>objednatele</w:t>
      </w:r>
      <w:proofErr w:type="gramEnd"/>
      <w:r>
        <w:t xml:space="preserve"> a to bezprostředně po doručení této písemné výzvy. Poskytovatel se zavazuje poskytovat služby dle této smlouvy na dobu neurčitou s výpovědní lhůtou 2 měsíce.</w:t>
      </w:r>
    </w:p>
    <w:p w:rsidR="00A03CB8" w:rsidRDefault="00F44D58">
      <w:pPr>
        <w:pStyle w:val="Nadpis30"/>
        <w:keepNext/>
        <w:keepLines/>
        <w:shd w:val="clear" w:color="auto" w:fill="auto"/>
        <w:spacing w:after="100" w:line="240" w:lineRule="auto"/>
        <w:ind w:left="0"/>
      </w:pPr>
      <w:bookmarkStart w:id="9" w:name="bookmark8"/>
      <w:r>
        <w:t>Článek IV.</w:t>
      </w:r>
      <w:bookmarkEnd w:id="9"/>
    </w:p>
    <w:p w:rsidR="00A03CB8" w:rsidRDefault="00F44D58">
      <w:pPr>
        <w:pStyle w:val="Nadpis30"/>
        <w:keepNext/>
        <w:keepLines/>
        <w:shd w:val="clear" w:color="auto" w:fill="auto"/>
        <w:spacing w:after="0" w:line="413" w:lineRule="auto"/>
        <w:ind w:left="0"/>
      </w:pPr>
      <w:bookmarkStart w:id="10" w:name="bookmark9"/>
      <w:r>
        <w:t>Smluvní cena a platební podmínky</w:t>
      </w:r>
      <w:bookmarkEnd w:id="10"/>
    </w:p>
    <w:p w:rsidR="00A03CB8" w:rsidRDefault="00F44D58">
      <w:pPr>
        <w:pStyle w:val="Zkladntext1"/>
        <w:numPr>
          <w:ilvl w:val="0"/>
          <w:numId w:val="3"/>
        </w:numPr>
        <w:shd w:val="clear" w:color="auto" w:fill="auto"/>
        <w:tabs>
          <w:tab w:val="left" w:pos="488"/>
        </w:tabs>
        <w:spacing w:after="0" w:line="413" w:lineRule="auto"/>
        <w:ind w:left="540" w:hanging="540"/>
      </w:pPr>
      <w:r>
        <w:t>Smluvní strany se dohodly na ceně za řádně poskytnuté služby ve výši:</w:t>
      </w:r>
    </w:p>
    <w:p w:rsidR="00A03CB8" w:rsidRDefault="00F44D58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1381"/>
        </w:tabs>
        <w:spacing w:after="0" w:line="413" w:lineRule="auto"/>
        <w:ind w:left="500" w:firstLine="60"/>
        <w:jc w:val="left"/>
      </w:pPr>
      <w:bookmarkStart w:id="11" w:name="bookmark10"/>
      <w:r>
        <w:t xml:space="preserve">Paušální měsíční částka 1 500,00 Kč bez </w:t>
      </w:r>
      <w:r>
        <w:rPr>
          <w:b w:val="0"/>
          <w:bCs w:val="0"/>
        </w:rPr>
        <w:t>DPH/měsíc.</w:t>
      </w:r>
      <w:bookmarkEnd w:id="11"/>
    </w:p>
    <w:p w:rsidR="00A03CB8" w:rsidRDefault="00F44D58">
      <w:pPr>
        <w:pStyle w:val="Nadpis30"/>
        <w:keepNext/>
        <w:keepLines/>
        <w:shd w:val="clear" w:color="auto" w:fill="auto"/>
        <w:spacing w:after="0" w:line="413" w:lineRule="auto"/>
        <w:ind w:left="500" w:firstLine="60"/>
        <w:jc w:val="left"/>
      </w:pPr>
      <w:bookmarkStart w:id="12" w:name="bookmark11"/>
      <w:r>
        <w:t>DPH 315,00 Kč/měsíc</w:t>
      </w:r>
      <w:bookmarkEnd w:id="12"/>
    </w:p>
    <w:p w:rsidR="00A03CB8" w:rsidRDefault="00F44D58">
      <w:pPr>
        <w:pStyle w:val="Nadpis30"/>
        <w:keepNext/>
        <w:keepLines/>
        <w:shd w:val="clear" w:color="auto" w:fill="auto"/>
        <w:spacing w:after="100" w:line="413" w:lineRule="auto"/>
        <w:ind w:left="500" w:firstLine="60"/>
        <w:jc w:val="left"/>
        <w:sectPr w:rsidR="00A03CB8">
          <w:footerReference w:type="default" r:id="rId7"/>
          <w:pgSz w:w="11900" w:h="16840"/>
          <w:pgMar w:top="512" w:right="1498" w:bottom="1050" w:left="1150" w:header="84" w:footer="3" w:gutter="0"/>
          <w:pgNumType w:start="1"/>
          <w:cols w:space="720"/>
          <w:noEndnote/>
          <w:docGrid w:linePitch="360"/>
        </w:sectPr>
      </w:pPr>
      <w:bookmarkStart w:id="13" w:name="bookmark12"/>
      <w:r>
        <w:t xml:space="preserve">včetně DPH </w:t>
      </w:r>
      <w:r w:rsidR="0076742B">
        <w:t>1</w:t>
      </w:r>
      <w:r>
        <w:t xml:space="preserve"> 815,00 Kč/měsíc</w:t>
      </w:r>
      <w:bookmarkEnd w:id="13"/>
    </w:p>
    <w:p w:rsidR="0076742B" w:rsidRDefault="00F44D58">
      <w:pPr>
        <w:pStyle w:val="Zkladntext1"/>
        <w:shd w:val="clear" w:color="auto" w:fill="auto"/>
        <w:spacing w:line="300" w:lineRule="auto"/>
        <w:ind w:left="2220" w:right="1300" w:hanging="800"/>
        <w:jc w:val="left"/>
      </w:pPr>
      <w:r>
        <w:rPr>
          <w:sz w:val="19"/>
          <w:szCs w:val="19"/>
        </w:rPr>
        <w:lastRenderedPageBreak/>
        <w:t xml:space="preserve">4.1.2 </w:t>
      </w:r>
      <w:r>
        <w:rPr>
          <w:b/>
          <w:bCs/>
        </w:rPr>
        <w:t xml:space="preserve">Hodinová sazba </w:t>
      </w:r>
      <w:proofErr w:type="spellStart"/>
      <w:r w:rsidR="0076742B">
        <w:rPr>
          <w:b/>
          <w:bCs/>
        </w:rPr>
        <w:t>xxx</w:t>
      </w:r>
      <w:proofErr w:type="spellEnd"/>
      <w:r>
        <w:rPr>
          <w:b/>
          <w:bCs/>
        </w:rPr>
        <w:t xml:space="preserve"> Kč bez DPH/1 hodinu </w:t>
      </w:r>
      <w:r>
        <w:t xml:space="preserve">poskytnutých služeb nad rámec </w:t>
      </w:r>
    </w:p>
    <w:p w:rsidR="00A03CB8" w:rsidRDefault="00F44D58">
      <w:pPr>
        <w:pStyle w:val="Zkladntext1"/>
        <w:shd w:val="clear" w:color="auto" w:fill="auto"/>
        <w:spacing w:line="300" w:lineRule="auto"/>
        <w:ind w:left="2220" w:right="1300" w:hanging="800"/>
        <w:jc w:val="left"/>
      </w:pPr>
      <w:r>
        <w:t>Paušální měsíční částky.</w:t>
      </w:r>
    </w:p>
    <w:p w:rsidR="00A03CB8" w:rsidRDefault="00F44D58">
      <w:pPr>
        <w:pStyle w:val="Zkladntext1"/>
        <w:shd w:val="clear" w:color="auto" w:fill="auto"/>
        <w:spacing w:after="0" w:line="413" w:lineRule="auto"/>
        <w:ind w:left="1520" w:right="7180"/>
        <w:jc w:val="left"/>
      </w:pPr>
      <w:r>
        <w:rPr>
          <w:b/>
          <w:bCs/>
        </w:rPr>
        <w:t xml:space="preserve">DPII </w:t>
      </w:r>
      <w:proofErr w:type="spellStart"/>
      <w:r w:rsidR="0076742B">
        <w:rPr>
          <w:b/>
          <w:bCs/>
        </w:rPr>
        <w:t>xxx</w:t>
      </w:r>
      <w:r>
        <w:rPr>
          <w:b/>
          <w:bCs/>
        </w:rPr>
        <w:t>Kč</w:t>
      </w:r>
      <w:proofErr w:type="spellEnd"/>
      <w:r>
        <w:rPr>
          <w:b/>
          <w:bCs/>
        </w:rPr>
        <w:t xml:space="preserve">/hod. včetně DPH </w:t>
      </w:r>
      <w:proofErr w:type="spellStart"/>
      <w:r w:rsidR="0076742B">
        <w:rPr>
          <w:b/>
          <w:bCs/>
        </w:rPr>
        <w:t>xxxxxx</w:t>
      </w:r>
      <w:proofErr w:type="spellEnd"/>
      <w:r>
        <w:rPr>
          <w:b/>
          <w:bCs/>
        </w:rPr>
        <w:t xml:space="preserve"> Kč/hod.</w:t>
      </w:r>
    </w:p>
    <w:p w:rsidR="00A03CB8" w:rsidRDefault="00F44D58">
      <w:pPr>
        <w:pStyle w:val="Zkladntext1"/>
        <w:shd w:val="clear" w:color="auto" w:fill="auto"/>
        <w:spacing w:after="0" w:line="413" w:lineRule="auto"/>
        <w:ind w:left="1420"/>
      </w:pPr>
      <w:r>
        <w:t>Paušální měsíční částka zahrnuje tyto služby:</w:t>
      </w:r>
    </w:p>
    <w:p w:rsidR="00A03CB8" w:rsidRDefault="0076742B">
      <w:pPr>
        <w:pStyle w:val="Zkladntext1"/>
        <w:numPr>
          <w:ilvl w:val="0"/>
          <w:numId w:val="5"/>
        </w:numPr>
        <w:shd w:val="clear" w:color="auto" w:fill="auto"/>
        <w:tabs>
          <w:tab w:val="left" w:pos="1628"/>
        </w:tabs>
        <w:spacing w:line="307" w:lineRule="auto"/>
        <w:ind w:left="1420" w:right="1340"/>
      </w:pPr>
      <w:proofErr w:type="spellStart"/>
      <w:r>
        <w:t>xxx</w:t>
      </w:r>
      <w:proofErr w:type="spellEnd"/>
      <w:r w:rsidR="00F44D58">
        <w:t xml:space="preserve"> hodin servisních služeb v rámci pravidelné měsíční platby (dle veškerých specifikací služby uvedených v této smlouvě a ve Výzvě k předložení nabídek k veřejné zakázce malého rozsahu s názvem </w:t>
      </w:r>
      <w:r w:rsidR="00F44D58">
        <w:rPr>
          <w:b/>
          <w:bCs/>
        </w:rPr>
        <w:t>„Správa a provoz počítačové sítě v budovách příspěvkové organizace Náš svět Pržno”.</w:t>
      </w:r>
    </w:p>
    <w:p w:rsidR="00A03CB8" w:rsidRDefault="00F44D58">
      <w:pPr>
        <w:pStyle w:val="Zkladntext1"/>
        <w:numPr>
          <w:ilvl w:val="0"/>
          <w:numId w:val="5"/>
        </w:numPr>
        <w:shd w:val="clear" w:color="auto" w:fill="auto"/>
        <w:tabs>
          <w:tab w:val="left" w:pos="1625"/>
        </w:tabs>
        <w:spacing w:line="307" w:lineRule="auto"/>
        <w:ind w:left="1420"/>
      </w:pPr>
      <w:r>
        <w:t>správa sítě a serverů</w:t>
      </w:r>
    </w:p>
    <w:p w:rsidR="00A03CB8" w:rsidRDefault="00F44D58">
      <w:pPr>
        <w:pStyle w:val="Zkladntext1"/>
        <w:numPr>
          <w:ilvl w:val="0"/>
          <w:numId w:val="5"/>
        </w:numPr>
        <w:shd w:val="clear" w:color="auto" w:fill="auto"/>
        <w:tabs>
          <w:tab w:val="left" w:pos="1625"/>
        </w:tabs>
        <w:spacing w:line="307" w:lineRule="auto"/>
        <w:ind w:left="1420"/>
      </w:pPr>
      <w:r>
        <w:t>telefonická podpora „Hot Line"</w:t>
      </w:r>
    </w:p>
    <w:p w:rsidR="00A03CB8" w:rsidRDefault="00F44D58">
      <w:pPr>
        <w:pStyle w:val="Zkladntext1"/>
        <w:numPr>
          <w:ilvl w:val="0"/>
          <w:numId w:val="5"/>
        </w:numPr>
        <w:shd w:val="clear" w:color="auto" w:fill="auto"/>
        <w:tabs>
          <w:tab w:val="left" w:pos="1625"/>
        </w:tabs>
        <w:spacing w:after="540" w:line="307" w:lineRule="auto"/>
        <w:ind w:left="1420"/>
      </w:pPr>
      <w:r>
        <w:t>možnost vzdálené správy serveru uživatele atd.</w:t>
      </w:r>
    </w:p>
    <w:p w:rsidR="00A03CB8" w:rsidRDefault="00F44D58">
      <w:pPr>
        <w:pStyle w:val="Zkladntext1"/>
        <w:numPr>
          <w:ilvl w:val="0"/>
          <w:numId w:val="3"/>
        </w:numPr>
        <w:shd w:val="clear" w:color="auto" w:fill="auto"/>
        <w:tabs>
          <w:tab w:val="left" w:pos="1468"/>
        </w:tabs>
        <w:spacing w:line="305" w:lineRule="auto"/>
        <w:ind w:left="1420" w:right="1340" w:hanging="540"/>
      </w:pPr>
      <w:r>
        <w:t>Jednotkové sazby uvedené v odst. 4.1 smlouvy jsou konečné a nepřekročitelné a zahrnují veškeré náklady vynaložené v souvislosti s plněním předmětu této veřejné zakázky s výjimkou nákladů na pořízení náhradních dílů a spotřebního materiálu.</w:t>
      </w:r>
    </w:p>
    <w:p w:rsidR="00A03CB8" w:rsidRDefault="0076742B">
      <w:pPr>
        <w:pStyle w:val="Zkladntext1"/>
        <w:numPr>
          <w:ilvl w:val="0"/>
          <w:numId w:val="3"/>
        </w:numPr>
        <w:shd w:val="clear" w:color="auto" w:fill="auto"/>
        <w:tabs>
          <w:tab w:val="left" w:pos="1468"/>
        </w:tabs>
        <w:spacing w:line="305" w:lineRule="auto"/>
        <w:ind w:left="1420" w:right="1340" w:hanging="540"/>
      </w:pPr>
      <w:r>
        <w:t>K</w:t>
      </w:r>
      <w:r w:rsidR="00F44D58">
        <w:t xml:space="preserve"> uvedené ceně bez DPH bude připočtena DPH v příslušné zákonné sazbě platné ke dni zdanitelného plnění.</w:t>
      </w:r>
    </w:p>
    <w:p w:rsidR="00A03CB8" w:rsidRDefault="00F44D58">
      <w:pPr>
        <w:pStyle w:val="Zkladntext1"/>
        <w:numPr>
          <w:ilvl w:val="0"/>
          <w:numId w:val="3"/>
        </w:numPr>
        <w:shd w:val="clear" w:color="auto" w:fill="auto"/>
        <w:tabs>
          <w:tab w:val="left" w:pos="1468"/>
        </w:tabs>
        <w:ind w:left="1420" w:right="1340" w:hanging="540"/>
      </w:pPr>
      <w:r>
        <w:t>Platba za řádně poskytnuté služby bude prováděna měsíčně zpětně na základě faktury vystavené poskytovatelem a doložené měsíčním výkazem činností. Povinnou součástí měsíčního výkazu činností je konkrétní specifikace ve fakturovaném období řádně realizovaných (tj. ukončených) činností včetně stručného popisu těchto činností, místa a času realizace, ze kterého bude zřejmý počet hodin. Měsíční výkaz musí být před vyfakturováním předem odsouhlasen a podepsán oprávněnou osobou objednatele. Poskytovatel je povinen vystavit a doručit fakturu nejpozději do 15. dne měsíce následujícího po měsíci, v němž byly služby poskytnuty.</w:t>
      </w:r>
    </w:p>
    <w:p w:rsidR="00A03CB8" w:rsidRDefault="00F44D58">
      <w:pPr>
        <w:pStyle w:val="Zkladntext1"/>
        <w:numPr>
          <w:ilvl w:val="0"/>
          <w:numId w:val="3"/>
        </w:numPr>
        <w:shd w:val="clear" w:color="auto" w:fill="auto"/>
        <w:tabs>
          <w:tab w:val="left" w:pos="1468"/>
        </w:tabs>
        <w:spacing w:line="312" w:lineRule="auto"/>
        <w:ind w:left="1420" w:right="1340" w:hanging="540"/>
      </w:pPr>
      <w:r>
        <w:t>Faktura vystavená poskytovatelem musí splňovat náležitosti daňového dokladu stanovené právními předpisy.</w:t>
      </w:r>
    </w:p>
    <w:p w:rsidR="00A03CB8" w:rsidRDefault="00F44D58">
      <w:pPr>
        <w:pStyle w:val="Zkladntext1"/>
        <w:numPr>
          <w:ilvl w:val="0"/>
          <w:numId w:val="3"/>
        </w:numPr>
        <w:shd w:val="clear" w:color="auto" w:fill="auto"/>
        <w:tabs>
          <w:tab w:val="left" w:pos="1468"/>
        </w:tabs>
        <w:spacing w:line="305" w:lineRule="auto"/>
        <w:ind w:left="1420" w:right="1340" w:hanging="540"/>
      </w:pPr>
      <w:r>
        <w:t>Fakturované částky budou hrazeny bezhotovostně, a to bankovním převodem na účet poskytovatele uvedený v této smlouvě, nebo na účet poskytovatele dodatečně písemně oznámený objednateli, a to nejpozději ke dni doručení faktury.</w:t>
      </w:r>
    </w:p>
    <w:p w:rsidR="00A03CB8" w:rsidRDefault="00F44D58">
      <w:pPr>
        <w:pStyle w:val="Zkladntext1"/>
        <w:numPr>
          <w:ilvl w:val="0"/>
          <w:numId w:val="3"/>
        </w:numPr>
        <w:shd w:val="clear" w:color="auto" w:fill="auto"/>
        <w:tabs>
          <w:tab w:val="left" w:pos="1468"/>
        </w:tabs>
        <w:spacing w:line="305" w:lineRule="auto"/>
        <w:ind w:left="1420" w:right="1340" w:hanging="540"/>
      </w:pPr>
      <w:r>
        <w:t>Splatnost faktury je 30 kalendářních dnů ode dne doručení řádně vystavené faktury objednateli. V případě, že faktura nebude obsahovat náležitosti daňového dokladu nebo nebude vystavena v souladu s podmínkami sjednanými v této smlouvě, je objednatel oprávněn vrátit ji poskytovateli k doplnění. V takovém případě se přeruší plynutí lhůty splatnosti a nová lhůta splatnosti začne plynout doručením opravené faktury objednateli.</w:t>
      </w:r>
    </w:p>
    <w:p w:rsidR="00A03CB8" w:rsidRDefault="00F44D58">
      <w:pPr>
        <w:pStyle w:val="Zkladntext1"/>
        <w:numPr>
          <w:ilvl w:val="0"/>
          <w:numId w:val="3"/>
        </w:numPr>
        <w:shd w:val="clear" w:color="auto" w:fill="auto"/>
        <w:tabs>
          <w:tab w:val="left" w:pos="1468"/>
        </w:tabs>
        <w:spacing w:line="305" w:lineRule="auto"/>
        <w:ind w:left="1420" w:right="1340" w:hanging="540"/>
      </w:pPr>
      <w:r>
        <w:t>Faktura se považuje za zaplacenou dnem, kdy bude fakturovaná částka odeslána z účtu objednatele ve prospěch účtu poskytovatele.</w:t>
      </w:r>
    </w:p>
    <w:p w:rsidR="00154B85" w:rsidRDefault="00154B85" w:rsidP="00154B85">
      <w:pPr>
        <w:pStyle w:val="Zkladntext1"/>
        <w:shd w:val="clear" w:color="auto" w:fill="auto"/>
        <w:tabs>
          <w:tab w:val="left" w:pos="1468"/>
        </w:tabs>
        <w:spacing w:line="305" w:lineRule="auto"/>
        <w:ind w:right="1340"/>
      </w:pPr>
    </w:p>
    <w:p w:rsidR="00154B85" w:rsidRDefault="00154B85" w:rsidP="00154B85">
      <w:pPr>
        <w:pStyle w:val="Zkladntext1"/>
        <w:shd w:val="clear" w:color="auto" w:fill="auto"/>
        <w:tabs>
          <w:tab w:val="left" w:pos="1468"/>
        </w:tabs>
        <w:spacing w:line="305" w:lineRule="auto"/>
        <w:ind w:right="1340"/>
        <w:sectPr w:rsidR="00154B85">
          <w:pgSz w:w="11900" w:h="16840"/>
          <w:pgMar w:top="1377" w:right="268" w:bottom="1460" w:left="194" w:header="949" w:footer="3" w:gutter="0"/>
          <w:cols w:space="720"/>
          <w:noEndnote/>
          <w:docGrid w:linePitch="360"/>
        </w:sectPr>
      </w:pPr>
    </w:p>
    <w:p w:rsidR="00A03CB8" w:rsidRDefault="00F44D58">
      <w:pPr>
        <w:pStyle w:val="Nadpis30"/>
        <w:keepNext/>
        <w:keepLines/>
        <w:shd w:val="clear" w:color="auto" w:fill="auto"/>
        <w:spacing w:after="0" w:line="300" w:lineRule="auto"/>
      </w:pPr>
      <w:bookmarkStart w:id="14" w:name="bookmark13"/>
      <w:r>
        <w:lastRenderedPageBreak/>
        <w:t>Článek V.</w:t>
      </w:r>
      <w:bookmarkEnd w:id="14"/>
    </w:p>
    <w:p w:rsidR="00A03CB8" w:rsidRDefault="00F44D58">
      <w:pPr>
        <w:pStyle w:val="Zkladntext1"/>
        <w:shd w:val="clear" w:color="auto" w:fill="auto"/>
        <w:spacing w:after="0" w:line="300" w:lineRule="auto"/>
        <w:ind w:left="140"/>
        <w:jc w:val="center"/>
        <w:rPr>
          <w:b/>
          <w:bCs/>
        </w:rPr>
      </w:pPr>
      <w:r>
        <w:rPr>
          <w:b/>
          <w:bCs/>
        </w:rPr>
        <w:t>Další podmínky plnění předmětu smlouvy</w:t>
      </w:r>
    </w:p>
    <w:p w:rsidR="00154B85" w:rsidRDefault="00154B85">
      <w:pPr>
        <w:pStyle w:val="Zkladntext1"/>
        <w:shd w:val="clear" w:color="auto" w:fill="auto"/>
        <w:spacing w:after="0" w:line="300" w:lineRule="auto"/>
        <w:ind w:left="140"/>
        <w:jc w:val="center"/>
      </w:pPr>
    </w:p>
    <w:p w:rsidR="00A03CB8" w:rsidRDefault="00F44D58">
      <w:pPr>
        <w:pStyle w:val="Zkladntext1"/>
        <w:shd w:val="clear" w:color="auto" w:fill="auto"/>
        <w:tabs>
          <w:tab w:val="left" w:pos="997"/>
        </w:tabs>
        <w:spacing w:after="0" w:line="204" w:lineRule="auto"/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t>5.1 Poskytovatel je povinen poskytovat služby sjednané v této smlouvě řádně, včas, s odbornou</w:t>
      </w:r>
    </w:p>
    <w:p w:rsidR="00A03CB8" w:rsidRDefault="00F44D58">
      <w:pPr>
        <w:pStyle w:val="Zkladntext1"/>
        <w:shd w:val="clear" w:color="auto" w:fill="auto"/>
        <w:spacing w:after="120" w:line="298" w:lineRule="auto"/>
        <w:ind w:left="1540" w:right="1160" w:firstLine="40"/>
        <w:jc w:val="left"/>
      </w:pPr>
      <w:r>
        <w:t>péčí, podle svých nejlepších znalostí a schopností a v souladu s obecně závaznými právními předpisy, přičemž je povinen sledovat a chránit oprávněné zájmy objednatele.</w:t>
      </w:r>
    </w:p>
    <w:p w:rsidR="00A03CB8" w:rsidRDefault="00F44D58">
      <w:pPr>
        <w:pStyle w:val="Zkladntext1"/>
        <w:numPr>
          <w:ilvl w:val="0"/>
          <w:numId w:val="6"/>
        </w:numPr>
        <w:shd w:val="clear" w:color="auto" w:fill="auto"/>
        <w:tabs>
          <w:tab w:val="left" w:pos="1637"/>
        </w:tabs>
        <w:spacing w:after="120" w:line="300" w:lineRule="auto"/>
        <w:ind w:left="1540" w:right="1200" w:hanging="500"/>
      </w:pPr>
      <w:r>
        <w:t>Poskytovatel se zavazuje oznámit objednateli všechny okolnosti, které zjistil v průběhu plnění této smlouvy a které mohou mít vliv na plnění předmětu této smlouvy.</w:t>
      </w:r>
    </w:p>
    <w:p w:rsidR="00A03CB8" w:rsidRDefault="00F44D58">
      <w:pPr>
        <w:pStyle w:val="Zkladntext1"/>
        <w:numPr>
          <w:ilvl w:val="0"/>
          <w:numId w:val="6"/>
        </w:numPr>
        <w:shd w:val="clear" w:color="auto" w:fill="auto"/>
        <w:tabs>
          <w:tab w:val="left" w:pos="1637"/>
        </w:tabs>
        <w:spacing w:after="120" w:line="300" w:lineRule="auto"/>
        <w:ind w:left="1540" w:right="1200" w:hanging="500"/>
      </w:pPr>
      <w:r>
        <w:t xml:space="preserve">Poskytovatel je povinen pravidelně minimálně </w:t>
      </w:r>
      <w:proofErr w:type="spellStart"/>
      <w:r>
        <w:t>lx</w:t>
      </w:r>
      <w:proofErr w:type="spellEnd"/>
      <w:r>
        <w:t xml:space="preserve"> měsíčně a rovněž mimořádně na požádání objednatele informovat objednatele o průběhu plnění předmětu smlouvy a akceptovat jeho doplňující pokyny a připomínky k plnění předmětu této smlouvy.</w:t>
      </w:r>
    </w:p>
    <w:p w:rsidR="00A03CB8" w:rsidRDefault="00F44D58">
      <w:pPr>
        <w:pStyle w:val="Zkladntext1"/>
        <w:numPr>
          <w:ilvl w:val="0"/>
          <w:numId w:val="6"/>
        </w:numPr>
        <w:shd w:val="clear" w:color="auto" w:fill="auto"/>
        <w:tabs>
          <w:tab w:val="left" w:pos="1637"/>
        </w:tabs>
        <w:spacing w:after="120" w:line="300" w:lineRule="auto"/>
        <w:ind w:left="1540" w:right="1200" w:hanging="500"/>
      </w:pPr>
      <w:r>
        <w:t>Objednatel má právo kontroly poskytovaných služeb. V případě, že objednatel zjistí vady a nedostatky při poskytování těchto činností, je oprávněn na ně poskytovatele upozornit a požadovat jejich bezplatné odstranění.</w:t>
      </w:r>
    </w:p>
    <w:p w:rsidR="00A03CB8" w:rsidRDefault="00F44D58">
      <w:pPr>
        <w:pStyle w:val="Zkladntext1"/>
        <w:numPr>
          <w:ilvl w:val="0"/>
          <w:numId w:val="6"/>
        </w:numPr>
        <w:shd w:val="clear" w:color="auto" w:fill="auto"/>
        <w:tabs>
          <w:tab w:val="left" w:pos="1637"/>
        </w:tabs>
        <w:spacing w:after="120" w:line="300" w:lineRule="auto"/>
        <w:ind w:left="1540" w:right="1200" w:hanging="500"/>
      </w:pPr>
      <w:r>
        <w:t>Objednatel se zavazuje poskytnout poskytovateli potřebné podklady a nezbytnou součinnost k plnění předmětu této smlouvy a umožnit za účelem provádění sjednaných služeb přístup pracovníkům poskytovatele do svých objektů a k příslušnému hardwaru a softwaru pod správou objednatele.</w:t>
      </w:r>
    </w:p>
    <w:p w:rsidR="00A03CB8" w:rsidRDefault="00F44D58">
      <w:pPr>
        <w:pStyle w:val="Zkladntext1"/>
        <w:numPr>
          <w:ilvl w:val="0"/>
          <w:numId w:val="6"/>
        </w:numPr>
        <w:shd w:val="clear" w:color="auto" w:fill="auto"/>
        <w:tabs>
          <w:tab w:val="left" w:pos="1637"/>
        </w:tabs>
        <w:spacing w:line="300" w:lineRule="auto"/>
        <w:ind w:left="1540" w:right="1200" w:hanging="500"/>
      </w:pPr>
      <w:r>
        <w:t>Poskytovatel se zavazuje, že nepostoupí své pohledávky z této smlouvy vzniklé na třetí osobu, stejně jak ani nesjedná zápočet této pohledávky bez předchozího souhlasu objednatele.</w:t>
      </w:r>
    </w:p>
    <w:p w:rsidR="00A03CB8" w:rsidRDefault="00F44D58">
      <w:pPr>
        <w:pStyle w:val="Zkladntext1"/>
        <w:numPr>
          <w:ilvl w:val="0"/>
          <w:numId w:val="6"/>
        </w:numPr>
        <w:shd w:val="clear" w:color="auto" w:fill="auto"/>
        <w:tabs>
          <w:tab w:val="left" w:pos="1637"/>
        </w:tabs>
        <w:spacing w:after="0" w:line="300" w:lineRule="auto"/>
        <w:ind w:left="1540" w:right="1200" w:hanging="500"/>
      </w:pPr>
      <w:r>
        <w:t>Poskytovatel může poskytovat služby, které jsou předmětem této smlouvy pouze prostřednictvím zaměstnanců a jiných osob určených k poskytování plnění uvedených</w:t>
      </w:r>
    </w:p>
    <w:p w:rsidR="00A03CB8" w:rsidRDefault="00F44D58">
      <w:pPr>
        <w:pStyle w:val="Obsah0"/>
        <w:shd w:val="clear" w:color="auto" w:fill="auto"/>
        <w:tabs>
          <w:tab w:val="left" w:pos="11326"/>
        </w:tabs>
        <w:ind w:firstLine="4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v seznamu předloženém v nabídce poskytovatele v zadávacím řízení. Poskytovatel nesmí bez</w:t>
      </w:r>
      <w:r>
        <w:tab/>
      </w:r>
    </w:p>
    <w:p w:rsidR="00A03CB8" w:rsidRDefault="00F44D58">
      <w:pPr>
        <w:pStyle w:val="Obsah0"/>
        <w:shd w:val="clear" w:color="auto" w:fill="auto"/>
        <w:tabs>
          <w:tab w:val="left" w:pos="11202"/>
        </w:tabs>
        <w:ind w:firstLine="40"/>
      </w:pPr>
      <w:r>
        <w:t>předchozího souhlasu objednatele provádět žádné změny v těchto osobách oproti osobám uvedeným v tomto seznamu.</w:t>
      </w:r>
      <w:r>
        <w:tab/>
      </w:r>
    </w:p>
    <w:p w:rsidR="00A03CB8" w:rsidRDefault="00A03CB8">
      <w:pPr>
        <w:pStyle w:val="Obsah0"/>
        <w:shd w:val="clear" w:color="auto" w:fill="auto"/>
        <w:spacing w:line="346" w:lineRule="auto"/>
        <w:ind w:left="0" w:firstLine="0"/>
        <w:jc w:val="right"/>
        <w:rPr>
          <w:sz w:val="19"/>
          <w:szCs w:val="19"/>
        </w:rPr>
      </w:pPr>
    </w:p>
    <w:p w:rsidR="00A03CB8" w:rsidRDefault="00F44D58">
      <w:pPr>
        <w:pStyle w:val="Obsah0"/>
        <w:numPr>
          <w:ilvl w:val="0"/>
          <w:numId w:val="6"/>
        </w:numPr>
        <w:shd w:val="clear" w:color="auto" w:fill="auto"/>
        <w:tabs>
          <w:tab w:val="left" w:pos="1637"/>
          <w:tab w:val="left" w:pos="11202"/>
        </w:tabs>
        <w:spacing w:after="160" w:line="180" w:lineRule="auto"/>
        <w:ind w:left="1020"/>
      </w:pPr>
      <w:r>
        <w:t>Závazky správce sítě:</w:t>
      </w:r>
      <w:r>
        <w:tab/>
      </w:r>
    </w:p>
    <w:p w:rsidR="00A03CB8" w:rsidRDefault="00F44D58">
      <w:pPr>
        <w:pStyle w:val="Obsah0"/>
        <w:numPr>
          <w:ilvl w:val="0"/>
          <w:numId w:val="7"/>
        </w:numPr>
        <w:shd w:val="clear" w:color="auto" w:fill="auto"/>
        <w:tabs>
          <w:tab w:val="left" w:pos="1832"/>
        </w:tabs>
        <w:spacing w:after="80"/>
        <w:ind w:hanging="500"/>
        <w:jc w:val="both"/>
      </w:pPr>
      <w:r>
        <w:t>Odezva na servisní zásah do 24 hodin v pracovní dny od nahlášení pro provoz sítě.</w:t>
      </w:r>
    </w:p>
    <w:p w:rsidR="00A03CB8" w:rsidRDefault="00F44D58">
      <w:pPr>
        <w:pStyle w:val="Obsah0"/>
        <w:numPr>
          <w:ilvl w:val="0"/>
          <w:numId w:val="7"/>
        </w:numPr>
        <w:shd w:val="clear" w:color="auto" w:fill="auto"/>
        <w:tabs>
          <w:tab w:val="left" w:pos="1832"/>
          <w:tab w:val="left" w:pos="11326"/>
        </w:tabs>
        <w:spacing w:after="160"/>
        <w:ind w:left="1020"/>
      </w:pPr>
      <w:r>
        <w:t>Odezva na servisní zásah do 24 hodin v pracovní dny od nahlášení na provoz serveru.</w:t>
      </w:r>
      <w:r>
        <w:tab/>
      </w:r>
    </w:p>
    <w:p w:rsidR="00A03CB8" w:rsidRDefault="00F44D58">
      <w:pPr>
        <w:pStyle w:val="Obsah0"/>
        <w:numPr>
          <w:ilvl w:val="0"/>
          <w:numId w:val="7"/>
        </w:numPr>
        <w:shd w:val="clear" w:color="auto" w:fill="auto"/>
        <w:tabs>
          <w:tab w:val="left" w:pos="1832"/>
        </w:tabs>
        <w:spacing w:line="348" w:lineRule="auto"/>
        <w:ind w:hanging="500"/>
        <w:jc w:val="both"/>
      </w:pPr>
      <w:r>
        <w:t>V rámci provozoven Frýdlant nad Ostravicí a následně Frýdku Místku (Pobočka Anenská</w:t>
      </w:r>
    </w:p>
    <w:p w:rsidR="00A03CB8" w:rsidRDefault="00F44D58" w:rsidP="00154B85">
      <w:pPr>
        <w:pStyle w:val="Obsah0"/>
        <w:shd w:val="clear" w:color="auto" w:fill="auto"/>
        <w:tabs>
          <w:tab w:val="left" w:pos="1720"/>
          <w:tab w:val="left" w:pos="11326"/>
        </w:tabs>
        <w:spacing w:after="120"/>
        <w:ind w:left="1720" w:firstLine="0"/>
      </w:pPr>
      <w:r>
        <w:t xml:space="preserve">bude přestěhována na adresu J. </w:t>
      </w:r>
      <w:r>
        <w:rPr>
          <w:sz w:val="19"/>
          <w:szCs w:val="19"/>
        </w:rPr>
        <w:t xml:space="preserve">Lohrera 779, 738 01 Fiýdek - </w:t>
      </w:r>
      <w:r>
        <w:t xml:space="preserve">Místek.) a Pržno se neúčtuje cestovné, v ostatních případech je sazba </w:t>
      </w:r>
      <w:r w:rsidR="00154B85">
        <w:t>XXXX</w:t>
      </w:r>
      <w:r>
        <w:t xml:space="preserve"> Kč/km.</w:t>
      </w:r>
      <w:r>
        <w:tab/>
      </w:r>
    </w:p>
    <w:p w:rsidR="00A03CB8" w:rsidRDefault="00F44D58">
      <w:pPr>
        <w:pStyle w:val="Obsah0"/>
        <w:numPr>
          <w:ilvl w:val="0"/>
          <w:numId w:val="7"/>
        </w:numPr>
        <w:shd w:val="clear" w:color="auto" w:fill="auto"/>
        <w:tabs>
          <w:tab w:val="left" w:pos="1733"/>
          <w:tab w:val="left" w:pos="11326"/>
        </w:tabs>
        <w:ind w:left="1020"/>
      </w:pPr>
      <w:r>
        <w:t>Neinstalovat na PC žádné programové vybavení v rozporu s vydanými licencemi pro</w:t>
      </w:r>
      <w:r>
        <w:tab/>
      </w:r>
    </w:p>
    <w:p w:rsidR="00A03CB8" w:rsidRDefault="00F44D58">
      <w:pPr>
        <w:pStyle w:val="Obsah0"/>
        <w:shd w:val="clear" w:color="auto" w:fill="auto"/>
        <w:spacing w:after="120"/>
        <w:ind w:firstLine="40"/>
        <w:jc w:val="both"/>
      </w:pPr>
      <w:r>
        <w:t>uživatele.</w:t>
      </w:r>
    </w:p>
    <w:p w:rsidR="00A03CB8" w:rsidRDefault="00F44D58">
      <w:pPr>
        <w:pStyle w:val="Obsah0"/>
        <w:numPr>
          <w:ilvl w:val="0"/>
          <w:numId w:val="7"/>
        </w:numPr>
        <w:shd w:val="clear" w:color="auto" w:fill="auto"/>
        <w:tabs>
          <w:tab w:val="left" w:pos="1733"/>
        </w:tabs>
        <w:ind w:hanging="500"/>
        <w:jc w:val="both"/>
      </w:pPr>
      <w:r>
        <w:t>V případě záruční opravy se správce zavazuje v pracovní dny do 24 hodin zprovoznit</w:t>
      </w:r>
    </w:p>
    <w:p w:rsidR="00A03CB8" w:rsidRDefault="00F44D58">
      <w:pPr>
        <w:pStyle w:val="Obsah0"/>
        <w:shd w:val="clear" w:color="auto" w:fill="auto"/>
        <w:tabs>
          <w:tab w:val="left" w:pos="11326"/>
        </w:tabs>
        <w:ind w:firstLine="40"/>
        <w:jc w:val="both"/>
      </w:pPr>
      <w:r>
        <w:t>pracoviště nebo zařízení od nahlášení poruchy formou výměny nebo zapůjčením</w:t>
      </w:r>
      <w:r>
        <w:tab/>
      </w:r>
    </w:p>
    <w:p w:rsidR="00A03CB8" w:rsidRDefault="00F44D58">
      <w:pPr>
        <w:pStyle w:val="Obsah0"/>
        <w:shd w:val="clear" w:color="auto" w:fill="auto"/>
        <w:spacing w:line="240" w:lineRule="auto"/>
        <w:ind w:firstLine="40"/>
        <w:jc w:val="both"/>
      </w:pPr>
      <w:r>
        <w:t>ekvivalentního funkčního dílu tak, aby uživatel mohl pokračovat ve své činnosti.</w:t>
      </w:r>
    </w:p>
    <w:p w:rsidR="00A03CB8" w:rsidRDefault="00A03CB8">
      <w:pPr>
        <w:pStyle w:val="Obsah0"/>
        <w:shd w:val="clear" w:color="auto" w:fill="auto"/>
        <w:spacing w:line="180" w:lineRule="auto"/>
        <w:ind w:left="0" w:firstLine="0"/>
        <w:jc w:val="right"/>
      </w:pPr>
    </w:p>
    <w:p w:rsidR="00A03CB8" w:rsidRDefault="00F44D58">
      <w:pPr>
        <w:pStyle w:val="Obsah0"/>
        <w:numPr>
          <w:ilvl w:val="0"/>
          <w:numId w:val="7"/>
        </w:numPr>
        <w:shd w:val="clear" w:color="auto" w:fill="auto"/>
        <w:tabs>
          <w:tab w:val="left" w:pos="1832"/>
          <w:tab w:val="left" w:pos="11326"/>
        </w:tabs>
        <w:spacing w:line="240" w:lineRule="auto"/>
        <w:ind w:left="1020"/>
      </w:pPr>
      <w:r>
        <w:t>Veškeré skutečnosti zjištěné při činnosti správce pro uživatele jsou pokládány za důvěrné a</w:t>
      </w:r>
      <w:r>
        <w:tab/>
      </w:r>
      <w:r>
        <w:fldChar w:fldCharType="end"/>
      </w:r>
    </w:p>
    <w:p w:rsidR="00A03CB8" w:rsidRDefault="00F44D58">
      <w:pPr>
        <w:pStyle w:val="Zkladntext1"/>
        <w:shd w:val="clear" w:color="auto" w:fill="auto"/>
        <w:spacing w:after="0" w:line="240" w:lineRule="auto"/>
        <w:ind w:left="1540" w:firstLine="40"/>
      </w:pPr>
      <w:r>
        <w:t>podléhají odstavci o utajení.</w:t>
      </w:r>
    </w:p>
    <w:p w:rsidR="00A03CB8" w:rsidRDefault="00A03CB8">
      <w:pPr>
        <w:pStyle w:val="Zkladntext1"/>
        <w:shd w:val="clear" w:color="auto" w:fill="auto"/>
        <w:spacing w:after="0" w:line="202" w:lineRule="auto"/>
        <w:jc w:val="right"/>
      </w:pPr>
    </w:p>
    <w:p w:rsidR="00A03CB8" w:rsidRDefault="00A03CB8">
      <w:pPr>
        <w:pStyle w:val="Zkladntext1"/>
        <w:shd w:val="clear" w:color="auto" w:fill="auto"/>
        <w:spacing w:after="120" w:line="300" w:lineRule="auto"/>
        <w:jc w:val="right"/>
        <w:sectPr w:rsidR="00A03CB8">
          <w:headerReference w:type="default" r:id="rId8"/>
          <w:footerReference w:type="default" r:id="rId9"/>
          <w:type w:val="continuous"/>
          <w:pgSz w:w="11900" w:h="16840"/>
          <w:pgMar w:top="1377" w:right="268" w:bottom="1460" w:left="194" w:header="0" w:footer="3" w:gutter="0"/>
          <w:cols w:space="720"/>
          <w:noEndnote/>
          <w:docGrid w:linePitch="360"/>
        </w:sectPr>
      </w:pPr>
    </w:p>
    <w:p w:rsidR="00A03CB8" w:rsidRDefault="00F44D58">
      <w:pPr>
        <w:pStyle w:val="Zkladntext1"/>
        <w:shd w:val="clear" w:color="auto" w:fill="auto"/>
        <w:spacing w:after="0" w:line="240" w:lineRule="auto"/>
        <w:ind w:right="160"/>
        <w:jc w:val="right"/>
      </w:pPr>
      <w:r>
        <w:lastRenderedPageBreak/>
        <w:t>i</w:t>
      </w:r>
    </w:p>
    <w:p w:rsidR="00A03CB8" w:rsidRDefault="00F44D58">
      <w:pPr>
        <w:pStyle w:val="Zkladntext1"/>
        <w:shd w:val="clear" w:color="auto" w:fill="auto"/>
        <w:spacing w:after="160" w:line="180" w:lineRule="auto"/>
        <w:ind w:left="11220"/>
        <w:jc w:val="left"/>
      </w:pPr>
      <w:r>
        <w:t>t</w:t>
      </w:r>
    </w:p>
    <w:p w:rsidR="00A03CB8" w:rsidRDefault="00F44D58">
      <w:pPr>
        <w:pStyle w:val="Zkladntext1"/>
        <w:shd w:val="clear" w:color="auto" w:fill="auto"/>
        <w:spacing w:after="0"/>
        <w:ind w:right="160"/>
        <w:jc w:val="right"/>
      </w:pPr>
      <w:r>
        <w:t>I</w:t>
      </w:r>
    </w:p>
    <w:p w:rsidR="00A03CB8" w:rsidRDefault="00F44D58">
      <w:pPr>
        <w:pStyle w:val="Nadpis30"/>
        <w:keepNext/>
        <w:keepLines/>
        <w:shd w:val="clear" w:color="auto" w:fill="auto"/>
        <w:spacing w:after="0"/>
        <w:ind w:left="160"/>
      </w:pPr>
      <w:bookmarkStart w:id="15" w:name="bookmark14"/>
      <w:r>
        <w:t>Článek VI.</w:t>
      </w:r>
      <w:bookmarkEnd w:id="15"/>
    </w:p>
    <w:p w:rsidR="00A03CB8" w:rsidRDefault="00F44D58">
      <w:pPr>
        <w:pStyle w:val="Nadpis30"/>
        <w:keepNext/>
        <w:keepLines/>
        <w:shd w:val="clear" w:color="auto" w:fill="auto"/>
        <w:spacing w:after="100"/>
        <w:ind w:left="180"/>
      </w:pPr>
      <w:bookmarkStart w:id="16" w:name="bookmark15"/>
      <w:r>
        <w:t>Záruka za jakost, odpovědnost za vady</w:t>
      </w:r>
      <w:bookmarkEnd w:id="16"/>
    </w:p>
    <w:p w:rsidR="00A03CB8" w:rsidRDefault="00154B85">
      <w:pPr>
        <w:pStyle w:val="Zkladntext1"/>
        <w:shd w:val="clear" w:color="auto" w:fill="auto"/>
        <w:ind w:left="1540" w:right="1220"/>
      </w:pPr>
      <w:r>
        <w:t xml:space="preserve">6.1 </w:t>
      </w:r>
      <w:r w:rsidR="00F44D58">
        <w:t xml:space="preserve">Záruční doba pozáručních oprav provedených poskytovatelem na technickém vybavení objednatele činí 6 měsíců. Záruční doba pozáručních oprav a instalací provedených poskytovatelem na programovém vybavení činí 3 měsíce. Poskytovatel se zavazuje vady zjištěné v záruční době neprodleně odstranit bez nároku na navýšení ceny, nejdéle však do 15 pracovních dnů od doručení písemného oznámení o vadách, </w:t>
      </w:r>
      <w:proofErr w:type="spellStart"/>
      <w:r w:rsidR="00F44D58">
        <w:t>nestánoví-li</w:t>
      </w:r>
      <w:proofErr w:type="spellEnd"/>
      <w:r w:rsidR="00F44D58">
        <w:t xml:space="preserve"> objednatel písemně lhůtu delší.</w:t>
      </w:r>
    </w:p>
    <w:p w:rsidR="00A03CB8" w:rsidRDefault="00F44D58">
      <w:pPr>
        <w:pStyle w:val="Zkladntext1"/>
        <w:numPr>
          <w:ilvl w:val="1"/>
          <w:numId w:val="7"/>
        </w:numPr>
        <w:shd w:val="clear" w:color="auto" w:fill="auto"/>
        <w:tabs>
          <w:tab w:val="left" w:pos="1542"/>
        </w:tabs>
        <w:spacing w:after="640" w:line="298" w:lineRule="auto"/>
        <w:ind w:left="1540" w:right="1220" w:hanging="540"/>
      </w:pPr>
      <w:r>
        <w:t>Uplatněním nároku z odpovědnosti za vady nejsou dotčeny nároky na náhradu škody nebo na uplatnění smluvní pokuty.</w:t>
      </w:r>
    </w:p>
    <w:p w:rsidR="00A03CB8" w:rsidRDefault="00F44D58">
      <w:pPr>
        <w:pStyle w:val="Zkladntext1"/>
        <w:shd w:val="clear" w:color="auto" w:fill="auto"/>
        <w:spacing w:after="0"/>
        <w:ind w:left="160"/>
        <w:jc w:val="center"/>
      </w:pPr>
      <w:r>
        <w:rPr>
          <w:b/>
          <w:bCs/>
        </w:rPr>
        <w:t xml:space="preserve">Článek </w:t>
      </w:r>
      <w:r>
        <w:t>VII.</w:t>
      </w:r>
    </w:p>
    <w:p w:rsidR="00A03CB8" w:rsidRDefault="00F44D58">
      <w:pPr>
        <w:pStyle w:val="Nadpis30"/>
        <w:keepNext/>
        <w:keepLines/>
        <w:shd w:val="clear" w:color="auto" w:fill="auto"/>
        <w:spacing w:after="100"/>
        <w:ind w:left="180"/>
      </w:pPr>
      <w:bookmarkStart w:id="17" w:name="bookmark16"/>
      <w:r>
        <w:t>Odpovědnost za škodu</w:t>
      </w:r>
      <w:bookmarkEnd w:id="17"/>
    </w:p>
    <w:p w:rsidR="00A03CB8" w:rsidRDefault="00F44D58">
      <w:pPr>
        <w:pStyle w:val="Zkladntext1"/>
        <w:numPr>
          <w:ilvl w:val="0"/>
          <w:numId w:val="8"/>
        </w:numPr>
        <w:shd w:val="clear" w:color="auto" w:fill="auto"/>
        <w:tabs>
          <w:tab w:val="left" w:pos="1542"/>
        </w:tabs>
        <w:spacing w:line="300" w:lineRule="auto"/>
        <w:ind w:left="1540" w:right="1220" w:hanging="540"/>
      </w:pPr>
      <w:r>
        <w:t>Poskytovatel odpovídá za případnou škodu, která jeho činností vznikne. Poskytovatel plně odpovídá za plnění této smlouvy rovněž v případě, že příslušnou část plnění poskytuje prostřednictvím třetí osoby (subdodavatele).</w:t>
      </w:r>
    </w:p>
    <w:p w:rsidR="00A03CB8" w:rsidRDefault="00F44D58">
      <w:pPr>
        <w:pStyle w:val="Zkladntext1"/>
        <w:numPr>
          <w:ilvl w:val="0"/>
          <w:numId w:val="8"/>
        </w:numPr>
        <w:shd w:val="clear" w:color="auto" w:fill="auto"/>
        <w:tabs>
          <w:tab w:val="left" w:pos="1542"/>
        </w:tabs>
        <w:spacing w:line="300" w:lineRule="auto"/>
        <w:ind w:left="1540" w:right="1220" w:hanging="540"/>
      </w:pPr>
      <w:r>
        <w:t>Žádná ze smluvních stran neodpovídá za škodu, která vznikla v důsledku věcně nesprávného nebo jinak chybného zadání, které obdržela od druhé smluvní strany.</w:t>
      </w:r>
    </w:p>
    <w:p w:rsidR="00A03CB8" w:rsidRDefault="00F44D58">
      <w:pPr>
        <w:pStyle w:val="Zkladntext1"/>
        <w:numPr>
          <w:ilvl w:val="0"/>
          <w:numId w:val="8"/>
        </w:numPr>
        <w:shd w:val="clear" w:color="auto" w:fill="auto"/>
        <w:tabs>
          <w:tab w:val="left" w:pos="1542"/>
        </w:tabs>
        <w:spacing w:line="298" w:lineRule="auto"/>
        <w:ind w:left="1540" w:right="1220" w:hanging="540"/>
      </w:pPr>
      <w:r>
        <w:t>Žádná ze smluvních stran není odpovědna za škodu způsobenou prodlením druhé smluvní strany s jejím vlastním plněním.</w:t>
      </w:r>
    </w:p>
    <w:p w:rsidR="00A03CB8" w:rsidRDefault="00F44D58">
      <w:pPr>
        <w:pStyle w:val="Zkladntext1"/>
        <w:numPr>
          <w:ilvl w:val="0"/>
          <w:numId w:val="8"/>
        </w:numPr>
        <w:shd w:val="clear" w:color="auto" w:fill="auto"/>
        <w:tabs>
          <w:tab w:val="left" w:pos="1542"/>
        </w:tabs>
        <w:ind w:left="1540" w:right="1220" w:hanging="540"/>
      </w:pPr>
      <w:r>
        <w:t>Smluvní strany se zavazuj 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</w:p>
    <w:p w:rsidR="00A03CB8" w:rsidRDefault="00F44D58">
      <w:pPr>
        <w:pStyle w:val="Zkladntext1"/>
        <w:numPr>
          <w:ilvl w:val="0"/>
          <w:numId w:val="8"/>
        </w:numPr>
        <w:shd w:val="clear" w:color="auto" w:fill="auto"/>
        <w:tabs>
          <w:tab w:val="left" w:pos="1542"/>
        </w:tabs>
        <w:spacing w:after="540" w:line="305" w:lineRule="auto"/>
        <w:ind w:left="1540" w:right="1220" w:hanging="540"/>
      </w:pPr>
      <w:r>
        <w:t>Poskytovatel je povinen mít po celou dobu trvání smlouvy uzavřené platné pojištění odpovědnosti za škodu způsobenou třetí osobě. V případě, že pojistný vztah mezi poskytovatelem a pojistitelem skončí, je poskytovatel povinen sjednat nový pojistný vztah ve stejném rozsahu tak, aby byla zachována podmínka existence pojištění v předmětném rozsahu po celou dobu trvání tohoto smluvního vztahu. Existenci pojištění je poskytovatel povinen na žádost objednatele kdykoliv prokázat.</w:t>
      </w:r>
    </w:p>
    <w:p w:rsidR="00A03CB8" w:rsidRDefault="00F44D58">
      <w:pPr>
        <w:pStyle w:val="Nadpis30"/>
        <w:keepNext/>
        <w:keepLines/>
        <w:shd w:val="clear" w:color="auto" w:fill="auto"/>
        <w:spacing w:after="0"/>
        <w:ind w:left="200"/>
      </w:pPr>
      <w:bookmarkStart w:id="18" w:name="bookmark17"/>
      <w:r>
        <w:t>Článek VUI.</w:t>
      </w:r>
      <w:bookmarkEnd w:id="18"/>
    </w:p>
    <w:p w:rsidR="00A03CB8" w:rsidRDefault="00F44D58">
      <w:pPr>
        <w:pStyle w:val="Nadpis30"/>
        <w:keepNext/>
        <w:keepLines/>
        <w:shd w:val="clear" w:color="auto" w:fill="auto"/>
        <w:spacing w:after="100"/>
        <w:ind w:left="200"/>
      </w:pPr>
      <w:bookmarkStart w:id="19" w:name="bookmark18"/>
      <w:r>
        <w:t>Sankce</w:t>
      </w:r>
      <w:bookmarkEnd w:id="19"/>
    </w:p>
    <w:p w:rsidR="00A03CB8" w:rsidRDefault="00F44D58">
      <w:pPr>
        <w:pStyle w:val="Zkladntext1"/>
        <w:numPr>
          <w:ilvl w:val="0"/>
          <w:numId w:val="9"/>
        </w:numPr>
        <w:shd w:val="clear" w:color="auto" w:fill="auto"/>
        <w:tabs>
          <w:tab w:val="left" w:pos="1542"/>
        </w:tabs>
        <w:spacing w:line="300" w:lineRule="auto"/>
        <w:ind w:left="1540" w:right="1220" w:hanging="540"/>
      </w:pPr>
      <w:r>
        <w:t>V případě, že poskytovatel bude v prodlení s jakýmkoli termínem plnění uvedeným v této smlouvě a jejích přílohách, je povinen zaplatit objednateli smluvní pokutu ve výši 500,- Kč za každý započatý den prodlení.</w:t>
      </w:r>
    </w:p>
    <w:p w:rsidR="00A03CB8" w:rsidRDefault="00F44D58">
      <w:pPr>
        <w:pStyle w:val="Zkladntext1"/>
        <w:numPr>
          <w:ilvl w:val="0"/>
          <w:numId w:val="9"/>
        </w:numPr>
        <w:shd w:val="clear" w:color="auto" w:fill="auto"/>
        <w:tabs>
          <w:tab w:val="left" w:pos="1542"/>
        </w:tabs>
        <w:spacing w:line="305" w:lineRule="auto"/>
        <w:ind w:left="1540" w:right="1220" w:hanging="540"/>
      </w:pPr>
      <w:r>
        <w:t xml:space="preserve">V případě, že poskytovatel poruší </w:t>
      </w:r>
      <w:proofErr w:type="gramStart"/>
      <w:r>
        <w:t>svojí</w:t>
      </w:r>
      <w:proofErr w:type="gramEnd"/>
      <w:r>
        <w:t xml:space="preserve"> povinnost podle čl. </w:t>
      </w:r>
      <w:r>
        <w:rPr>
          <w:b/>
          <w:bCs/>
        </w:rPr>
        <w:t xml:space="preserve">V. odst. 5.6, </w:t>
      </w:r>
      <w:r w:rsidR="00067840">
        <w:rPr>
          <w:b/>
          <w:bCs/>
        </w:rPr>
        <w:t>č</w:t>
      </w:r>
      <w:r>
        <w:rPr>
          <w:b/>
          <w:bCs/>
        </w:rPr>
        <w:t xml:space="preserve">l. V. odst. 5.7, </w:t>
      </w:r>
      <w:r w:rsidR="00067840">
        <w:rPr>
          <w:b/>
          <w:bCs/>
        </w:rPr>
        <w:t>č</w:t>
      </w:r>
      <w:r>
        <w:rPr>
          <w:b/>
          <w:bCs/>
        </w:rPr>
        <w:t xml:space="preserve">l. VII. odst. 7.5, </w:t>
      </w:r>
      <w:r w:rsidR="00067840">
        <w:rPr>
          <w:b/>
          <w:bCs/>
        </w:rPr>
        <w:t>č</w:t>
      </w:r>
      <w:r>
        <w:rPr>
          <w:b/>
          <w:bCs/>
        </w:rPr>
        <w:t xml:space="preserve">l. X. odst. 10.1, </w:t>
      </w:r>
      <w:r w:rsidR="00067840">
        <w:rPr>
          <w:b/>
          <w:bCs/>
        </w:rPr>
        <w:t>č</w:t>
      </w:r>
      <w:r>
        <w:rPr>
          <w:b/>
          <w:bCs/>
        </w:rPr>
        <w:t xml:space="preserve">l. X. odst. 10.4 a </w:t>
      </w:r>
      <w:r w:rsidR="00067840">
        <w:rPr>
          <w:b/>
          <w:bCs/>
        </w:rPr>
        <w:t>č</w:t>
      </w:r>
      <w:r>
        <w:rPr>
          <w:b/>
          <w:bCs/>
        </w:rPr>
        <w:t xml:space="preserve">l. X. odst. 10.5 </w:t>
      </w:r>
      <w:r>
        <w:t xml:space="preserve">této smlouvy, zavazuje se, že uhradí objednateli smluvní pokutu ve výši </w:t>
      </w:r>
      <w:r>
        <w:rPr>
          <w:b/>
          <w:bCs/>
        </w:rPr>
        <w:t>50.000,- K</w:t>
      </w:r>
      <w:r w:rsidR="00067840">
        <w:rPr>
          <w:b/>
          <w:bCs/>
        </w:rPr>
        <w:t>č</w:t>
      </w:r>
      <w:r>
        <w:rPr>
          <w:b/>
          <w:bCs/>
        </w:rPr>
        <w:t xml:space="preserve"> </w:t>
      </w:r>
      <w:r>
        <w:t>za každé jednotlivé porušení povinnosti.</w:t>
      </w:r>
    </w:p>
    <w:p w:rsidR="00067840" w:rsidRDefault="00067840" w:rsidP="00067840">
      <w:pPr>
        <w:pStyle w:val="Zkladntext1"/>
        <w:shd w:val="clear" w:color="auto" w:fill="auto"/>
        <w:tabs>
          <w:tab w:val="left" w:pos="1542"/>
        </w:tabs>
        <w:spacing w:line="305" w:lineRule="auto"/>
        <w:ind w:left="1540" w:right="1220"/>
      </w:pPr>
    </w:p>
    <w:p w:rsidR="00067840" w:rsidRDefault="00067840" w:rsidP="00067840">
      <w:pPr>
        <w:pStyle w:val="Zkladntext1"/>
        <w:shd w:val="clear" w:color="auto" w:fill="auto"/>
        <w:tabs>
          <w:tab w:val="left" w:pos="1542"/>
        </w:tabs>
        <w:spacing w:line="305" w:lineRule="auto"/>
        <w:ind w:left="1540" w:right="1220"/>
      </w:pPr>
    </w:p>
    <w:p w:rsidR="00A03CB8" w:rsidRDefault="00F44D58">
      <w:pPr>
        <w:pStyle w:val="Zkladntext1"/>
        <w:numPr>
          <w:ilvl w:val="0"/>
          <w:numId w:val="9"/>
        </w:numPr>
        <w:shd w:val="clear" w:color="auto" w:fill="auto"/>
        <w:tabs>
          <w:tab w:val="left" w:pos="1531"/>
        </w:tabs>
        <w:spacing w:after="120"/>
        <w:ind w:left="1500" w:right="1240" w:hanging="500"/>
      </w:pPr>
      <w:r>
        <w:lastRenderedPageBreak/>
        <w:t>V případě prodlení objednatele s úhradou řádně vystavené faktury, je poskytovatel oprávněn účtovat objednateli úrok z prodlení v zákonné výši z fakturované částky za každý započatý den prodlení.</w:t>
      </w:r>
    </w:p>
    <w:p w:rsidR="00A03CB8" w:rsidRDefault="00F44D58">
      <w:pPr>
        <w:pStyle w:val="Zkladntext1"/>
        <w:numPr>
          <w:ilvl w:val="0"/>
          <w:numId w:val="9"/>
        </w:numPr>
        <w:shd w:val="clear" w:color="auto" w:fill="auto"/>
        <w:tabs>
          <w:tab w:val="left" w:pos="1531"/>
        </w:tabs>
        <w:spacing w:after="120" w:line="305" w:lineRule="auto"/>
        <w:ind w:left="1500" w:right="1240" w:hanging="500"/>
      </w:pPr>
      <w:r>
        <w:t>Smluvní pokuta a úrok z prodlení jsou splatné do 15 kalendářních dnů ode dne doručení jejich vyúčtování.</w:t>
      </w:r>
    </w:p>
    <w:p w:rsidR="00A03CB8" w:rsidRDefault="00F44D58">
      <w:pPr>
        <w:pStyle w:val="Zkladntext1"/>
        <w:numPr>
          <w:ilvl w:val="0"/>
          <w:numId w:val="9"/>
        </w:numPr>
        <w:shd w:val="clear" w:color="auto" w:fill="auto"/>
        <w:tabs>
          <w:tab w:val="left" w:pos="1531"/>
        </w:tabs>
        <w:spacing w:after="540" w:line="305" w:lineRule="auto"/>
        <w:ind w:left="1500" w:right="1240" w:hanging="500"/>
      </w:pPr>
      <w:r>
        <w:t>Zaplacením smluvní pokuty není dotčeno právo oprávněné strany na náhradu škody vzniklé v příčinné souvislosti s porušením smluvní povinnosti, za jejíž nedodržení je smluvní pokuta vymáhána a účtována.</w:t>
      </w:r>
    </w:p>
    <w:p w:rsidR="00A03CB8" w:rsidRDefault="00F44D58">
      <w:pPr>
        <w:pStyle w:val="Nadpis30"/>
        <w:keepNext/>
        <w:keepLines/>
        <w:shd w:val="clear" w:color="auto" w:fill="auto"/>
        <w:spacing w:after="0" w:line="305" w:lineRule="auto"/>
        <w:ind w:left="240"/>
      </w:pPr>
      <w:bookmarkStart w:id="20" w:name="bookmark19"/>
      <w:r>
        <w:t>Článek IX.</w:t>
      </w:r>
      <w:bookmarkEnd w:id="20"/>
    </w:p>
    <w:p w:rsidR="00A03CB8" w:rsidRDefault="00067840">
      <w:pPr>
        <w:pStyle w:val="Nadpis30"/>
        <w:keepNext/>
        <w:keepLines/>
        <w:shd w:val="clear" w:color="auto" w:fill="auto"/>
        <w:spacing w:after="120" w:line="305" w:lineRule="auto"/>
        <w:ind w:left="4500"/>
        <w:jc w:val="left"/>
      </w:pPr>
      <w:bookmarkStart w:id="21" w:name="bookmark20"/>
      <w:r>
        <w:t xml:space="preserve">     </w:t>
      </w:r>
      <w:r w:rsidR="00F44D58">
        <w:t xml:space="preserve"> Platnost smlouvy</w:t>
      </w:r>
      <w:bookmarkEnd w:id="21"/>
    </w:p>
    <w:p w:rsidR="00A03CB8" w:rsidRDefault="00F44D58">
      <w:pPr>
        <w:pStyle w:val="Zkladntext1"/>
        <w:numPr>
          <w:ilvl w:val="0"/>
          <w:numId w:val="10"/>
        </w:numPr>
        <w:shd w:val="clear" w:color="auto" w:fill="auto"/>
        <w:tabs>
          <w:tab w:val="left" w:pos="1531"/>
        </w:tabs>
        <w:spacing w:after="120" w:line="305" w:lineRule="auto"/>
        <w:ind w:left="1500" w:right="1240" w:hanging="500"/>
      </w:pPr>
      <w:r>
        <w:t>Tato smlouva nabývá platnosti dnem podpisu oprávněnými zástupci obou smluvních stran a účinnosti dnem doručení písemné výzvy k zahájení plnění poskytovateli.</w:t>
      </w:r>
    </w:p>
    <w:p w:rsidR="00A03CB8" w:rsidRDefault="00F44D58">
      <w:pPr>
        <w:pStyle w:val="Zkladntext1"/>
        <w:numPr>
          <w:ilvl w:val="0"/>
          <w:numId w:val="10"/>
        </w:numPr>
        <w:shd w:val="clear" w:color="auto" w:fill="auto"/>
        <w:tabs>
          <w:tab w:val="left" w:pos="1531"/>
        </w:tabs>
        <w:spacing w:after="120" w:line="305" w:lineRule="auto"/>
        <w:ind w:left="1500" w:hanging="500"/>
      </w:pPr>
      <w:r>
        <w:t>Tato smlouva se uzavírá na dobu neurčitou.</w:t>
      </w:r>
    </w:p>
    <w:p w:rsidR="00A03CB8" w:rsidRDefault="00F44D58">
      <w:pPr>
        <w:pStyle w:val="Zkladntext1"/>
        <w:numPr>
          <w:ilvl w:val="0"/>
          <w:numId w:val="10"/>
        </w:numPr>
        <w:shd w:val="clear" w:color="auto" w:fill="auto"/>
        <w:tabs>
          <w:tab w:val="left" w:pos="1531"/>
        </w:tabs>
        <w:spacing w:after="540" w:line="305" w:lineRule="auto"/>
        <w:ind w:left="1500" w:right="1240" w:hanging="500"/>
      </w:pPr>
      <w:r>
        <w:t xml:space="preserve">Obě smluvní strany jsou oprávněny ukončit tuto smlouvu písemnou výpovědí i bez udání důvodů. Výpovědní doba činí </w:t>
      </w:r>
      <w:r>
        <w:rPr>
          <w:b/>
          <w:bCs/>
        </w:rPr>
        <w:t>(</w:t>
      </w:r>
      <w:r w:rsidR="00067840">
        <w:rPr>
          <w:b/>
          <w:bCs/>
        </w:rPr>
        <w:t>d</w:t>
      </w:r>
      <w:r>
        <w:rPr>
          <w:b/>
          <w:bCs/>
        </w:rPr>
        <w:t xml:space="preserve">va (2) měsíce </w:t>
      </w:r>
      <w:r>
        <w:t>a počíná běžet prvním dnem měsíce následujícího po měsíci, v němž došlo k doručení výpovědi druhé smluvní straně.</w:t>
      </w:r>
    </w:p>
    <w:p w:rsidR="00A03CB8" w:rsidRDefault="00F44D58">
      <w:pPr>
        <w:pStyle w:val="Nadpis30"/>
        <w:keepNext/>
        <w:keepLines/>
        <w:shd w:val="clear" w:color="auto" w:fill="auto"/>
        <w:spacing w:after="0" w:line="305" w:lineRule="auto"/>
        <w:ind w:left="240"/>
      </w:pPr>
      <w:bookmarkStart w:id="22" w:name="bookmark21"/>
      <w:r>
        <w:t>Článek X.</w:t>
      </w:r>
      <w:bookmarkEnd w:id="22"/>
    </w:p>
    <w:p w:rsidR="00A03CB8" w:rsidRDefault="00F44D58">
      <w:pPr>
        <w:pStyle w:val="Nadpis30"/>
        <w:keepNext/>
        <w:keepLines/>
        <w:shd w:val="clear" w:color="auto" w:fill="auto"/>
        <w:spacing w:after="120" w:line="305" w:lineRule="auto"/>
        <w:ind w:left="220"/>
      </w:pPr>
      <w:bookmarkStart w:id="23" w:name="bookmark22"/>
      <w:r>
        <w:t>Ostatní ujednání</w:t>
      </w:r>
      <w:bookmarkEnd w:id="23"/>
    </w:p>
    <w:p w:rsidR="00A03CB8" w:rsidRDefault="00F44D58">
      <w:pPr>
        <w:pStyle w:val="Zkladntext1"/>
        <w:numPr>
          <w:ilvl w:val="0"/>
          <w:numId w:val="11"/>
        </w:numPr>
        <w:shd w:val="clear" w:color="auto" w:fill="auto"/>
        <w:tabs>
          <w:tab w:val="left" w:pos="1531"/>
        </w:tabs>
        <w:spacing w:after="120" w:line="326" w:lineRule="auto"/>
        <w:ind w:left="1500" w:right="1240" w:hanging="500"/>
      </w:pPr>
      <w:r>
        <w:t>Poskytovatel se zavazuje zachovat mlčenlivost o informacích, které mu byly objednatelem v souvislosti s touto smlouvou poskytnuty. Tyto povinnosti trvají i po skončení této smlouvy.</w:t>
      </w:r>
    </w:p>
    <w:p w:rsidR="00A03CB8" w:rsidRDefault="00F44D58">
      <w:pPr>
        <w:pStyle w:val="Zkladntext1"/>
        <w:numPr>
          <w:ilvl w:val="0"/>
          <w:numId w:val="11"/>
        </w:numPr>
        <w:shd w:val="clear" w:color="auto" w:fill="auto"/>
        <w:tabs>
          <w:tab w:val="left" w:pos="1531"/>
        </w:tabs>
        <w:spacing w:after="120" w:line="326" w:lineRule="auto"/>
        <w:ind w:left="1500" w:right="1240" w:hanging="500"/>
      </w:pPr>
      <w:r>
        <w:t>Poskytovatel je oprávněn zpracovávat data poskytnutá objednatelem, při tom je povinen zacházet se všemi informacemi, které mu objednatel poskytnul, jako s informacemi důvěrnými.</w:t>
      </w:r>
    </w:p>
    <w:p w:rsidR="00A03CB8" w:rsidRDefault="00F44D58">
      <w:pPr>
        <w:pStyle w:val="Zkladntext1"/>
        <w:numPr>
          <w:ilvl w:val="0"/>
          <w:numId w:val="11"/>
        </w:numPr>
        <w:shd w:val="clear" w:color="auto" w:fill="auto"/>
        <w:tabs>
          <w:tab w:val="left" w:pos="1531"/>
        </w:tabs>
        <w:spacing w:after="120" w:line="310" w:lineRule="auto"/>
        <w:ind w:left="1500" w:right="1240" w:hanging="500"/>
      </w:pPr>
      <w:r>
        <w:t>Důvěrnými informacemi se pro účely této smlouvy rozumí zejména všechny informace, které se strany dozvěděly v souvislosti se smlouvou a dalšími jednáními s druhou stranou, a to i když se nejedná o obchodní tajemství dle obchodního zákoníku, jakož i know-how, jímž se rozumí veškeré poznatky obchodní, výrobní, technické a ekonomické povahy související s činností smluvní strany, které mají skutečnou nebo alespoň potenciální hodnotu, a které nejsou v příslušných obchodních kruzích běžně dostupné a mají být utajeny a dále všechna data, o kterých se poskytovatel dozví v souvislosti se zpracováním dat objednatele.</w:t>
      </w:r>
    </w:p>
    <w:p w:rsidR="00A03CB8" w:rsidRDefault="00F44D58">
      <w:pPr>
        <w:pStyle w:val="Zkladntext1"/>
        <w:numPr>
          <w:ilvl w:val="0"/>
          <w:numId w:val="11"/>
        </w:numPr>
        <w:shd w:val="clear" w:color="auto" w:fill="auto"/>
        <w:tabs>
          <w:tab w:val="left" w:pos="1531"/>
        </w:tabs>
        <w:spacing w:after="120" w:line="312" w:lineRule="auto"/>
        <w:ind w:left="1500" w:right="1240" w:hanging="500"/>
      </w:pPr>
      <w:r>
        <w:t>Povinnost mlčenlivosti o důvěrných informacích a ochrany důvěrných informací dle této smlouvy se vztahuje na smluvní strany i na všechny třetí osoby, které některá ze smluvních stran přizve s předchozím písemným souhlasem strany druhé, byť i k parciálnímu jednání, nebo které se vzájemně se sdělovanými skutečnostmi jinak seznámí. Porušení povinnosti mlčenlivosti je podstatným porušením této smlouvy.</w:t>
      </w:r>
    </w:p>
    <w:p w:rsidR="00A03CB8" w:rsidRDefault="00F44D58">
      <w:pPr>
        <w:pStyle w:val="Zkladntext1"/>
        <w:numPr>
          <w:ilvl w:val="0"/>
          <w:numId w:val="11"/>
        </w:numPr>
        <w:shd w:val="clear" w:color="auto" w:fill="auto"/>
        <w:tabs>
          <w:tab w:val="left" w:pos="1531"/>
        </w:tabs>
        <w:spacing w:after="120" w:line="319" w:lineRule="auto"/>
        <w:ind w:left="1500" w:right="1240" w:hanging="500"/>
      </w:pPr>
      <w:r>
        <w:t>Poskytovatel se zavazuje, že pokud v souvislosti s realizací této smlouvy při plnění svých povinností přijdou jeho pověření pracovníci do styku s osobními/citlivými údaji ve smyslu zákona č. 101/2000 Sb., o ochraně osobních údajů, v platném znění, učiní veškerá opatření, aby</w:t>
      </w:r>
      <w:r>
        <w:br w:type="page"/>
      </w:r>
    </w:p>
    <w:p w:rsidR="00A03CB8" w:rsidRDefault="00F44D58">
      <w:pPr>
        <w:pStyle w:val="Zkladntext1"/>
        <w:shd w:val="clear" w:color="auto" w:fill="auto"/>
        <w:spacing w:after="540" w:line="300" w:lineRule="auto"/>
        <w:ind w:left="1540" w:right="1200" w:firstLine="20"/>
      </w:pPr>
      <w:r>
        <w:lastRenderedPageBreak/>
        <w:t>nedošlo k neoprávněnému nebo nahodilému přístupu k těmto údajům, k jejich změně, zničení či ztrátě, neoprávněným přenosům, k jejich jinému neoprávněnému zpracování, jakož i k jejich jinému zneužití,</w:t>
      </w:r>
    </w:p>
    <w:p w:rsidR="00A03CB8" w:rsidRDefault="00F44D58">
      <w:pPr>
        <w:pStyle w:val="Nadpis30"/>
        <w:keepNext/>
        <w:keepLines/>
        <w:shd w:val="clear" w:color="auto" w:fill="auto"/>
        <w:spacing w:after="0"/>
        <w:ind w:left="160"/>
      </w:pPr>
      <w:bookmarkStart w:id="24" w:name="bookmark23"/>
      <w:r>
        <w:t>Článek XI.</w:t>
      </w:r>
      <w:bookmarkEnd w:id="24"/>
    </w:p>
    <w:p w:rsidR="00A03CB8" w:rsidRDefault="00F44D58">
      <w:pPr>
        <w:pStyle w:val="Zkladntext1"/>
        <w:shd w:val="clear" w:color="auto" w:fill="auto"/>
        <w:ind w:left="160"/>
        <w:jc w:val="center"/>
      </w:pPr>
      <w:r>
        <w:rPr>
          <w:b/>
          <w:bCs/>
        </w:rPr>
        <w:t>Závěrečná ustanovení</w:t>
      </w:r>
    </w:p>
    <w:p w:rsidR="00A03CB8" w:rsidRDefault="00F44D58">
      <w:pPr>
        <w:pStyle w:val="Zkladntext1"/>
        <w:numPr>
          <w:ilvl w:val="0"/>
          <w:numId w:val="12"/>
        </w:numPr>
        <w:shd w:val="clear" w:color="auto" w:fill="auto"/>
        <w:tabs>
          <w:tab w:val="left" w:pos="1573"/>
        </w:tabs>
        <w:spacing w:line="300" w:lineRule="auto"/>
        <w:ind w:left="1540" w:right="1200" w:hanging="500"/>
      </w:pPr>
      <w:r>
        <w:t>Tato smlouva, jakož i práva a povinnosti vzniklé na základě této smlouvy nebo v souvislosti s ní se řídí zákonem č. 89/2012 Sb., občanský zákoník.</w:t>
      </w:r>
    </w:p>
    <w:p w:rsidR="00A03CB8" w:rsidRDefault="00F44D58">
      <w:pPr>
        <w:pStyle w:val="Zkladntext1"/>
        <w:numPr>
          <w:ilvl w:val="0"/>
          <w:numId w:val="12"/>
        </w:numPr>
        <w:shd w:val="clear" w:color="auto" w:fill="auto"/>
        <w:tabs>
          <w:tab w:val="left" w:pos="1591"/>
        </w:tabs>
        <w:spacing w:line="305" w:lineRule="auto"/>
        <w:ind w:left="1540" w:right="1200" w:hanging="500"/>
      </w:pPr>
      <w:r>
        <w:t xml:space="preserve">Vztahuje-li se důvod neplatnosti jen na některé ustanovení této smlouvy, je neplatným pouze toto ustanovení, pokud </w:t>
      </w:r>
      <w:r>
        <w:rPr>
          <w:b/>
          <w:bCs/>
        </w:rPr>
        <w:t xml:space="preserve">z </w:t>
      </w:r>
      <w:r>
        <w:t>jeho povahy nebo obsahu anebo z okolností, za nichž bylo sjednáno, nevyplývá, že jej nelze oddělit ód ostatního obsahu smlouvy.</w:t>
      </w:r>
    </w:p>
    <w:p w:rsidR="00A03CB8" w:rsidRDefault="00F44D58">
      <w:pPr>
        <w:pStyle w:val="Zkladntext1"/>
        <w:numPr>
          <w:ilvl w:val="0"/>
          <w:numId w:val="12"/>
        </w:numPr>
        <w:shd w:val="clear" w:color="auto" w:fill="auto"/>
        <w:tabs>
          <w:tab w:val="left" w:pos="1591"/>
        </w:tabs>
        <w:ind w:left="1540" w:right="1200" w:hanging="500"/>
      </w:pPr>
      <w:r>
        <w:t>Tato smlouva představuje úplnou dohodu smluvních stran o předmětu této smlouvy. Tuto smlouvu je možné měnit pouze písemnou dohodou smluvních stran ve formě číslovaných dodatků této smlouvy, podepsaných oprávněnými zástupci obou smluvních stran.</w:t>
      </w:r>
    </w:p>
    <w:p w:rsidR="00A03CB8" w:rsidRDefault="00F44D58">
      <w:pPr>
        <w:pStyle w:val="Zkladntext1"/>
        <w:numPr>
          <w:ilvl w:val="0"/>
          <w:numId w:val="12"/>
        </w:numPr>
        <w:shd w:val="clear" w:color="auto" w:fill="auto"/>
        <w:tabs>
          <w:tab w:val="left" w:pos="1591"/>
        </w:tabs>
        <w:ind w:left="1540" w:hanging="500"/>
        <w:jc w:val="left"/>
      </w:pPr>
      <w:r>
        <w:t>Nedílnou součást smlouvy tvoří tyto přílohy:</w:t>
      </w:r>
    </w:p>
    <w:p w:rsidR="00A03CB8" w:rsidRDefault="00F44D58">
      <w:pPr>
        <w:pStyle w:val="Zkladntext1"/>
        <w:shd w:val="clear" w:color="auto" w:fill="auto"/>
        <w:ind w:left="1540" w:firstLine="20"/>
      </w:pPr>
      <w:r>
        <w:rPr>
          <w:b/>
          <w:bCs/>
        </w:rPr>
        <w:t xml:space="preserve">Příloha ě. 1 </w:t>
      </w:r>
      <w:r>
        <w:t>- Podrobná specifikace předmětu plnění</w:t>
      </w:r>
    </w:p>
    <w:p w:rsidR="00A03CB8" w:rsidRDefault="00F44D58">
      <w:pPr>
        <w:pStyle w:val="Zkladntext1"/>
        <w:numPr>
          <w:ilvl w:val="0"/>
          <w:numId w:val="12"/>
        </w:numPr>
        <w:shd w:val="clear" w:color="auto" w:fill="auto"/>
        <w:tabs>
          <w:tab w:val="left" w:pos="1591"/>
        </w:tabs>
        <w:spacing w:after="0" w:line="300" w:lineRule="auto"/>
        <w:ind w:left="1540" w:right="1200" w:hanging="500"/>
        <w:sectPr w:rsidR="00A03CB8">
          <w:headerReference w:type="default" r:id="rId10"/>
          <w:footerReference w:type="default" r:id="rId11"/>
          <w:pgSz w:w="11900" w:h="16840"/>
          <w:pgMar w:top="314" w:right="253" w:bottom="1304" w:left="210" w:header="0" w:footer="3" w:gutter="0"/>
          <w:cols w:space="720"/>
          <w:noEndnote/>
          <w:docGrid w:linePitch="360"/>
        </w:sectPr>
      </w:pPr>
      <w:r>
        <w:t>Tato smlouvaje uzavřena ve dvou (2) vyhotoveních, z nichž každá strana obdrží jedno (1) vyhotovení.</w:t>
      </w:r>
    </w:p>
    <w:p w:rsidR="00A03CB8" w:rsidRDefault="00A03CB8">
      <w:pPr>
        <w:spacing w:before="67" w:after="67" w:line="240" w:lineRule="exact"/>
        <w:rPr>
          <w:sz w:val="19"/>
          <w:szCs w:val="19"/>
        </w:rPr>
      </w:pPr>
    </w:p>
    <w:p w:rsidR="00A03CB8" w:rsidRDefault="00A03CB8">
      <w:pPr>
        <w:spacing w:line="14" w:lineRule="exact"/>
        <w:sectPr w:rsidR="00A03CB8">
          <w:type w:val="continuous"/>
          <w:pgSz w:w="11900" w:h="16840"/>
          <w:pgMar w:top="1373" w:right="0" w:bottom="2008" w:left="0" w:header="0" w:footer="3" w:gutter="0"/>
          <w:cols w:space="720"/>
          <w:noEndnote/>
          <w:docGrid w:linePitch="360"/>
        </w:sectPr>
      </w:pPr>
    </w:p>
    <w:p w:rsidR="00A03CB8" w:rsidRDefault="00F44D58">
      <w:pPr>
        <w:pStyle w:val="Zkladntext1"/>
        <w:shd w:val="clear" w:color="auto" w:fill="auto"/>
        <w:tabs>
          <w:tab w:val="left" w:pos="2574"/>
          <w:tab w:val="left" w:leader="dot" w:pos="3182"/>
        </w:tabs>
        <w:spacing w:after="60" w:line="240" w:lineRule="auto"/>
      </w:pPr>
      <w:r>
        <w:t>V</w:t>
      </w:r>
      <w:r w:rsidR="00067840">
        <w:t xml:space="preserve"> </w:t>
      </w:r>
      <w:r>
        <w:t>Pržně</w:t>
      </w:r>
      <w:r>
        <w:tab/>
      </w:r>
    </w:p>
    <w:p w:rsidR="00A03CB8" w:rsidRDefault="00F44D58">
      <w:pPr>
        <w:pStyle w:val="Zkladntext1"/>
        <w:shd w:val="clear" w:color="auto" w:fill="auto"/>
        <w:spacing w:after="60" w:line="240" w:lineRule="auto"/>
      </w:pPr>
      <w:r>
        <w:t>Objednatel</w:t>
      </w:r>
    </w:p>
    <w:p w:rsidR="00A03CB8" w:rsidRDefault="00F44D58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Náš svět, příspěvková organizace</w:t>
      </w:r>
    </w:p>
    <w:p w:rsidR="00A76D0B" w:rsidRDefault="00F44D58">
      <w:pPr>
        <w:pStyle w:val="Zkladntext1"/>
        <w:shd w:val="clear" w:color="auto" w:fill="auto"/>
        <w:spacing w:after="0" w:line="305" w:lineRule="auto"/>
      </w:pPr>
      <w:r>
        <w:t>V</w:t>
      </w:r>
      <w:r w:rsidR="00067840">
        <w:t>e</w:t>
      </w:r>
      <w:r>
        <w:t xml:space="preserve"> Frýdku-Místku dne: </w:t>
      </w:r>
    </w:p>
    <w:p w:rsidR="00A03CB8" w:rsidRDefault="00F44D58">
      <w:pPr>
        <w:pStyle w:val="Zkladntext1"/>
        <w:shd w:val="clear" w:color="auto" w:fill="auto"/>
        <w:spacing w:after="0" w:line="305" w:lineRule="auto"/>
      </w:pPr>
      <w:r>
        <w:t>Poskytovatel</w:t>
      </w:r>
    </w:p>
    <w:p w:rsidR="00A03CB8" w:rsidRDefault="00F44D58">
      <w:pPr>
        <w:pStyle w:val="Zkladntext1"/>
        <w:shd w:val="clear" w:color="auto" w:fill="auto"/>
        <w:spacing w:after="0" w:line="305" w:lineRule="auto"/>
        <w:sectPr w:rsidR="00A03CB8">
          <w:type w:val="continuous"/>
          <w:pgSz w:w="11900" w:h="16840"/>
          <w:pgMar w:top="1373" w:right="2320" w:bottom="2008" w:left="1213" w:header="0" w:footer="3" w:gutter="0"/>
          <w:cols w:num="2" w:space="1188"/>
          <w:noEndnote/>
          <w:docGrid w:linePitch="360"/>
        </w:sectPr>
      </w:pPr>
      <w:r>
        <w:rPr>
          <w:b/>
          <w:bCs/>
        </w:rPr>
        <w:t>TINT s. r. o.</w:t>
      </w:r>
    </w:p>
    <w:p w:rsidR="00A03CB8" w:rsidRDefault="00A03CB8">
      <w:pPr>
        <w:spacing w:line="240" w:lineRule="exact"/>
        <w:rPr>
          <w:sz w:val="19"/>
          <w:szCs w:val="19"/>
        </w:rPr>
      </w:pPr>
    </w:p>
    <w:p w:rsidR="00A03CB8" w:rsidRDefault="00A03CB8">
      <w:pPr>
        <w:spacing w:line="240" w:lineRule="exact"/>
        <w:rPr>
          <w:sz w:val="19"/>
          <w:szCs w:val="19"/>
        </w:rPr>
      </w:pPr>
    </w:p>
    <w:p w:rsidR="00A03CB8" w:rsidRDefault="00A03CB8">
      <w:pPr>
        <w:spacing w:before="53" w:after="53" w:line="240" w:lineRule="exact"/>
        <w:rPr>
          <w:sz w:val="19"/>
          <w:szCs w:val="19"/>
        </w:rPr>
      </w:pPr>
    </w:p>
    <w:p w:rsidR="00A03CB8" w:rsidRDefault="00A03CB8">
      <w:pPr>
        <w:spacing w:line="14" w:lineRule="exact"/>
        <w:sectPr w:rsidR="00A03CB8">
          <w:type w:val="continuous"/>
          <w:pgSz w:w="11900" w:h="16840"/>
          <w:pgMar w:top="1373" w:right="0" w:bottom="1118" w:left="0" w:header="0" w:footer="3" w:gutter="0"/>
          <w:cols w:space="720"/>
          <w:noEndnote/>
          <w:docGrid w:linePitch="360"/>
        </w:sectPr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after="519" w:line="14" w:lineRule="exact"/>
      </w:pPr>
    </w:p>
    <w:p w:rsidR="00A03CB8" w:rsidRDefault="00A03CB8">
      <w:pPr>
        <w:spacing w:line="14" w:lineRule="exact"/>
        <w:sectPr w:rsidR="00A03CB8">
          <w:type w:val="continuous"/>
          <w:pgSz w:w="11900" w:h="16840"/>
          <w:pgMar w:top="1373" w:right="257" w:bottom="1118" w:left="205" w:header="0" w:footer="3" w:gutter="0"/>
          <w:cols w:space="720"/>
          <w:noEndnote/>
          <w:docGrid w:linePitch="360"/>
        </w:sectPr>
      </w:pPr>
    </w:p>
    <w:p w:rsidR="00A03CB8" w:rsidRDefault="00F44D58">
      <w:pPr>
        <w:pStyle w:val="Nadpis30"/>
        <w:keepNext/>
        <w:keepLines/>
        <w:shd w:val="clear" w:color="auto" w:fill="auto"/>
        <w:spacing w:after="1120" w:line="240" w:lineRule="auto"/>
        <w:ind w:firstLine="20"/>
        <w:jc w:val="left"/>
      </w:pPr>
      <w:bookmarkStart w:id="25" w:name="bookmark24"/>
      <w:r>
        <w:lastRenderedPageBreak/>
        <w:t xml:space="preserve">Příloha č. 1 </w:t>
      </w:r>
      <w:proofErr w:type="gramStart"/>
      <w:r>
        <w:t>smlouvy - Podrobná</w:t>
      </w:r>
      <w:proofErr w:type="gramEnd"/>
      <w:r>
        <w:t xml:space="preserve"> specifikace předmětu plnění</w:t>
      </w:r>
      <w:bookmarkEnd w:id="25"/>
    </w:p>
    <w:p w:rsidR="00A03CB8" w:rsidRDefault="00F44D58">
      <w:pPr>
        <w:pStyle w:val="Nadpis30"/>
        <w:keepNext/>
        <w:keepLines/>
        <w:shd w:val="clear" w:color="auto" w:fill="auto"/>
        <w:spacing w:after="0" w:line="240" w:lineRule="auto"/>
        <w:ind w:firstLine="20"/>
        <w:jc w:val="left"/>
      </w:pPr>
      <w:bookmarkStart w:id="26" w:name="bookmark25"/>
      <w:r>
        <w:rPr>
          <w:u w:val="single"/>
        </w:rPr>
        <w:t>1. Komplexní správa počítačové sítě zahrnuje zejména:</w:t>
      </w:r>
      <w:bookmarkEnd w:id="26"/>
    </w:p>
    <w:p w:rsidR="00A03CB8" w:rsidRDefault="00F44D58">
      <w:pPr>
        <w:pStyle w:val="Zkladntext1"/>
        <w:shd w:val="clear" w:color="auto" w:fill="auto"/>
        <w:spacing w:after="0" w:line="511" w:lineRule="auto"/>
        <w:ind w:left="140" w:firstLine="20"/>
        <w:jc w:val="left"/>
      </w:pPr>
      <w:r>
        <w:rPr>
          <w:b/>
          <w:bCs/>
        </w:rPr>
        <w:t>obecné: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udržování infrastruktury v provozuschopném stavu (</w:t>
      </w:r>
      <w:r w:rsidR="00067840">
        <w:t>H</w:t>
      </w:r>
      <w:r>
        <w:t>-W i SW);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administrace sítě;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zabezpečení dostupnosti náhradních dílů pro potřeby IT infrastruktury;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zálohování dat;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140" w:right="1760" w:firstLine="360"/>
        <w:jc w:val="left"/>
      </w:pPr>
      <w:r>
        <w:t xml:space="preserve">© průběžné udržování dokumentace IT systému, </w:t>
      </w:r>
      <w:r>
        <w:rPr>
          <w:b/>
          <w:bCs/>
        </w:rPr>
        <w:t>správa internetového rozhraní: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správa bezpečnostních zařízení datových konektivit;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správa a administrace dálkově pracujících uživatelů;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management DNS záznamů;</w:t>
      </w:r>
    </w:p>
    <w:p w:rsidR="00067840" w:rsidRDefault="00F44D58">
      <w:pPr>
        <w:pStyle w:val="Zkladntext1"/>
        <w:shd w:val="clear" w:color="auto" w:fill="auto"/>
        <w:spacing w:after="0" w:line="511" w:lineRule="auto"/>
        <w:ind w:left="140" w:right="1760" w:firstLine="360"/>
        <w:jc w:val="left"/>
      </w:pPr>
      <w:r>
        <w:t xml:space="preserve">© zabezpečení IT infrastruktury proti útoku zvenčí, 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140" w:right="1760" w:firstLine="360"/>
        <w:jc w:val="left"/>
      </w:pPr>
      <w:r>
        <w:rPr>
          <w:b/>
          <w:bCs/>
        </w:rPr>
        <w:t>správa serverové části: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technická správa serverů a systémového SW;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správa emailových systémů (</w:t>
      </w:r>
      <w:r w:rsidR="00067840">
        <w:t>XXXXXXX</w:t>
      </w:r>
      <w:r>
        <w:t>);</w:t>
      </w:r>
    </w:p>
    <w:p w:rsidR="00067840" w:rsidRDefault="00F44D58">
      <w:pPr>
        <w:pStyle w:val="Zkladntext1"/>
        <w:shd w:val="clear" w:color="auto" w:fill="auto"/>
        <w:spacing w:after="0" w:line="511" w:lineRule="auto"/>
        <w:ind w:left="500" w:right="640"/>
        <w:jc w:val="left"/>
      </w:pPr>
      <w:r>
        <w:t xml:space="preserve">© management uživatelů (přidávání, modifikace a mazání uživatelských </w:t>
      </w:r>
      <w:proofErr w:type="gramStart"/>
      <w:r>
        <w:t>účtů,</w:t>
      </w:r>
      <w:proofErr w:type="gramEnd"/>
      <w:r>
        <w:t xml:space="preserve"> apod.); 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 w:right="640"/>
        <w:jc w:val="left"/>
      </w:pPr>
      <w:r>
        <w:t>© aktualizace síťového SW a příslušných aplikací a dat;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správa systémových aplikací;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zálohování dat.</w:t>
      </w:r>
    </w:p>
    <w:p w:rsidR="00A03CB8" w:rsidRDefault="00F44D58">
      <w:pPr>
        <w:pStyle w:val="Nadpis30"/>
        <w:keepNext/>
        <w:keepLines/>
        <w:shd w:val="clear" w:color="auto" w:fill="auto"/>
        <w:spacing w:after="0" w:line="511" w:lineRule="auto"/>
        <w:ind w:firstLine="20"/>
        <w:jc w:val="left"/>
      </w:pPr>
      <w:bookmarkStart w:id="27" w:name="bookmark26"/>
      <w:r>
        <w:t>správa pracovních stanic:</w:t>
      </w:r>
      <w:bookmarkEnd w:id="27"/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instalace pracovních stanic jednotlivým uživatelům;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</w:pPr>
      <w:r>
        <w:t>© zabezpečení provozní kontinuity pracovních stanic;</w:t>
      </w:r>
    </w:p>
    <w:p w:rsidR="00A03CB8" w:rsidRDefault="00F44D58">
      <w:pPr>
        <w:pStyle w:val="Zkladntext1"/>
        <w:shd w:val="clear" w:color="auto" w:fill="auto"/>
        <w:spacing w:after="0" w:line="511" w:lineRule="auto"/>
        <w:ind w:left="500"/>
        <w:jc w:val="left"/>
        <w:sectPr w:rsidR="00A03CB8">
          <w:pgSz w:w="11900" w:h="16840"/>
          <w:pgMar w:top="1386" w:right="1706" w:bottom="1742" w:left="1058" w:header="0" w:footer="3" w:gutter="0"/>
          <w:cols w:space="720"/>
          <w:noEndnote/>
          <w:docGrid w:linePitch="360"/>
        </w:sectPr>
      </w:pPr>
      <w:r>
        <w:t>© technická podpora uživatelům.</w:t>
      </w:r>
    </w:p>
    <w:p w:rsidR="00A03CB8" w:rsidRDefault="00F44D58">
      <w:pPr>
        <w:pStyle w:val="Nadpis30"/>
        <w:keepNext/>
        <w:keepLines/>
        <w:shd w:val="clear" w:color="auto" w:fill="auto"/>
        <w:spacing w:after="280" w:line="240" w:lineRule="auto"/>
        <w:ind w:left="0"/>
        <w:jc w:val="left"/>
      </w:pPr>
      <w:bookmarkStart w:id="28" w:name="bookmark27"/>
      <w:r>
        <w:lastRenderedPageBreak/>
        <w:t>správa softwarových aplikací</w:t>
      </w:r>
      <w:bookmarkEnd w:id="28"/>
    </w:p>
    <w:p w:rsidR="00A03CB8" w:rsidRDefault="00F44D58">
      <w:pPr>
        <w:pStyle w:val="Nadpis30"/>
        <w:keepNext/>
        <w:keepLines/>
        <w:shd w:val="clear" w:color="auto" w:fill="auto"/>
        <w:spacing w:after="280" w:line="240" w:lineRule="auto"/>
        <w:ind w:left="0"/>
        <w:jc w:val="left"/>
      </w:pPr>
      <w:bookmarkStart w:id="29" w:name="bookmark28"/>
      <w:r>
        <w:t>koncepční práce:</w:t>
      </w:r>
      <w:bookmarkEnd w:id="29"/>
    </w:p>
    <w:p w:rsidR="00A03CB8" w:rsidRDefault="00F44D58">
      <w:pPr>
        <w:pStyle w:val="Zkladntext1"/>
        <w:shd w:val="clear" w:color="auto" w:fill="auto"/>
        <w:spacing w:after="220" w:line="290" w:lineRule="auto"/>
        <w:ind w:left="700" w:hanging="340"/>
      </w:pPr>
      <w:r>
        <w:t>© udržování IT infrastruktury na odpovídající technické úrovni;</w:t>
      </w:r>
    </w:p>
    <w:p w:rsidR="00A03CB8" w:rsidRDefault="00F44D58">
      <w:pPr>
        <w:pStyle w:val="Zkladntext1"/>
        <w:shd w:val="clear" w:color="auto" w:fill="auto"/>
        <w:spacing w:after="220" w:line="290" w:lineRule="auto"/>
        <w:ind w:left="700" w:hanging="340"/>
      </w:pPr>
      <w:r>
        <w:t>© návrhy nutných investic, nákladů a provozních prostředků na další období.</w:t>
      </w:r>
    </w:p>
    <w:p w:rsidR="00A03CB8" w:rsidRDefault="00F44D58">
      <w:pPr>
        <w:pStyle w:val="Nadpis30"/>
        <w:keepNext/>
        <w:keepLines/>
        <w:shd w:val="clear" w:color="auto" w:fill="auto"/>
        <w:spacing w:after="220" w:line="290" w:lineRule="auto"/>
        <w:ind w:left="0"/>
        <w:jc w:val="left"/>
      </w:pPr>
      <w:bookmarkStart w:id="30" w:name="bookmark29"/>
      <w:r>
        <w:t>další požadavky:</w:t>
      </w:r>
      <w:bookmarkEnd w:id="30"/>
    </w:p>
    <w:p w:rsidR="00A03CB8" w:rsidRDefault="00F44D58">
      <w:pPr>
        <w:pStyle w:val="Zkladntext1"/>
        <w:shd w:val="clear" w:color="auto" w:fill="auto"/>
        <w:spacing w:after="240" w:line="290" w:lineRule="auto"/>
        <w:ind w:left="700" w:hanging="340"/>
        <w:sectPr w:rsidR="00A03CB8">
          <w:headerReference w:type="default" r:id="rId12"/>
          <w:footerReference w:type="default" r:id="rId13"/>
          <w:type w:val="continuous"/>
          <w:pgSz w:w="11900" w:h="16840"/>
          <w:pgMar w:top="1386" w:right="1706" w:bottom="1742" w:left="1058" w:header="958" w:footer="3" w:gutter="0"/>
          <w:cols w:space="720"/>
          <w:noEndnote/>
          <w:docGrid w:linePitch="360"/>
        </w:sectPr>
      </w:pPr>
      <w:r>
        <w:t>© schopnost reagovat v minimálním čase na poruchu IT infrastruktury, a to v závislosti na složitosti problému a na uzavřených servisních smlouvách s výrobci HW a SW, v případě nutnosti schopnost opravy formou výměny příslušných dílů nebo součástí IT infrastruktury.</w:t>
      </w:r>
    </w:p>
    <w:p w:rsidR="00A03CB8" w:rsidRDefault="00A03CB8">
      <w:pPr>
        <w:framePr w:w="83" w:h="169" w:wrap="none" w:vAnchor="text" w:hAnchor="page" w:x="11764" w:y="21"/>
      </w:pPr>
    </w:p>
    <w:p w:rsidR="00A03CB8" w:rsidRDefault="00A03CB8">
      <w:pPr>
        <w:framePr w:w="79" w:h="133" w:wrap="none" w:vAnchor="text" w:hAnchor="page" w:x="11775" w:y="1927"/>
      </w:pPr>
    </w:p>
    <w:p w:rsidR="00A03CB8" w:rsidRDefault="00A03CB8">
      <w:pPr>
        <w:framePr w:w="101" w:h="184" w:wrap="none" w:vAnchor="text" w:hAnchor="page" w:x="11771" w:y="5005"/>
      </w:pPr>
    </w:p>
    <w:p w:rsidR="00A03CB8" w:rsidRDefault="00A03CB8">
      <w:pPr>
        <w:framePr w:w="79" w:h="126" w:wrap="none" w:vAnchor="text" w:hAnchor="page" w:x="11786" w:y="5696"/>
      </w:pPr>
    </w:p>
    <w:p w:rsidR="00A03CB8" w:rsidRDefault="00A03CB8">
      <w:pPr>
        <w:framePr w:w="86" w:h="184" w:wrap="none" w:vAnchor="text" w:hAnchor="page" w:x="11782" w:y="6503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line="360" w:lineRule="exact"/>
      </w:pPr>
    </w:p>
    <w:p w:rsidR="00A03CB8" w:rsidRDefault="00A03CB8">
      <w:pPr>
        <w:spacing w:after="551" w:line="14" w:lineRule="exact"/>
      </w:pPr>
    </w:p>
    <w:p w:rsidR="00A03CB8" w:rsidRDefault="00A03CB8">
      <w:pPr>
        <w:spacing w:line="14" w:lineRule="exact"/>
      </w:pPr>
    </w:p>
    <w:sectPr w:rsidR="00A03CB8">
      <w:headerReference w:type="default" r:id="rId14"/>
      <w:footerReference w:type="default" r:id="rId15"/>
      <w:pgSz w:w="11900" w:h="16840"/>
      <w:pgMar w:top="1184" w:right="29" w:bottom="1184" w:left="11763" w:header="756" w:footer="7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2C4" w:rsidRDefault="00F44D58">
      <w:r>
        <w:separator/>
      </w:r>
    </w:p>
  </w:endnote>
  <w:endnote w:type="continuationSeparator" w:id="0">
    <w:p w:rsidR="000D42C4" w:rsidRDefault="00F4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B8" w:rsidRDefault="00F44D5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9947275</wp:posOffset>
              </wp:positionV>
              <wp:extent cx="182880" cy="1327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CB8" w:rsidRDefault="00F44D5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t>/9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283.75pt;margin-top:783.25pt;width:14.4pt;height:10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" filled="f" stroked="f">
              <v:textbox style="mso-fit-shape-to-text:t" inset="0,0,0,0">
                <w:txbxContent>
                  <w:p w:rsidR="00A03CB8" w:rsidRDefault="00F44D5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B8" w:rsidRDefault="00F44D5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ge">
                <wp:posOffset>9904095</wp:posOffset>
              </wp:positionV>
              <wp:extent cx="3698875" cy="1511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8875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CB8" w:rsidRDefault="00F44D58">
                          <w:pPr>
                            <w:pStyle w:val="Zhlavnebozpat20"/>
                            <w:shd w:val="clear" w:color="auto" w:fill="auto"/>
                            <w:tabs>
                              <w:tab w:val="right" w:pos="5825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t>/9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283.3pt;margin-top:779.85pt;width:291.25pt;height:11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" filled="f" stroked="f">
              <v:textbox style="mso-fit-shape-to-text:t" inset="0,0,0,0">
                <w:txbxContent>
                  <w:p w:rsidR="00A03CB8" w:rsidRDefault="00F44D58">
                    <w:pPr>
                      <w:pStyle w:val="Zhlavnebozpat20"/>
                      <w:shd w:val="clear" w:color="auto" w:fill="auto"/>
                      <w:tabs>
                        <w:tab w:val="right" w:pos="5825"/>
                      </w:tabs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t>/9</w:t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B8" w:rsidRDefault="00F44D5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9947275</wp:posOffset>
              </wp:positionV>
              <wp:extent cx="182880" cy="13271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CB8" w:rsidRDefault="00F44D5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t>/9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283.75pt;margin-top:783.25pt;width:14.4pt;height:10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" filled="f" stroked="f">
              <v:textbox style="mso-fit-shape-to-text:t" inset="0,0,0,0">
                <w:txbxContent>
                  <w:p w:rsidR="00A03CB8" w:rsidRDefault="00F44D5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B8" w:rsidRDefault="00F44D5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3478530</wp:posOffset>
              </wp:positionH>
              <wp:positionV relativeFrom="page">
                <wp:posOffset>9976485</wp:posOffset>
              </wp:positionV>
              <wp:extent cx="194310" cy="1301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CB8" w:rsidRDefault="00F44D5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t>/9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1" type="#_x0000_t202" style="position:absolute;margin-left:273.9pt;margin-top:785.55pt;width:15.3pt;height:10.2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" filled="f" stroked="f">
              <v:textbox style="mso-fit-shape-to-text:t" inset="0,0,0,0">
                <w:txbxContent>
                  <w:p w:rsidR="00A03CB8" w:rsidRDefault="00F44D5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B8" w:rsidRDefault="00A03C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B8" w:rsidRDefault="00A03CB8"/>
  </w:footnote>
  <w:footnote w:type="continuationSeparator" w:id="0">
    <w:p w:rsidR="00A03CB8" w:rsidRDefault="00A03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B8" w:rsidRDefault="00F44D5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139700</wp:posOffset>
              </wp:positionH>
              <wp:positionV relativeFrom="page">
                <wp:posOffset>172085</wp:posOffset>
              </wp:positionV>
              <wp:extent cx="4580890" cy="3016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0890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CB8" w:rsidRDefault="00F44D58">
                          <w:pPr>
                            <w:pStyle w:val="Zhlavnebozpat20"/>
                            <w:shd w:val="clear" w:color="auto" w:fill="auto"/>
                            <w:tabs>
                              <w:tab w:val="right" w:pos="4392"/>
                              <w:tab w:val="right" w:pos="7214"/>
                            </w:tabs>
                            <w:rPr>
                              <w:sz w:val="90"/>
                              <w:szCs w:val="9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0"/>
                              <w:szCs w:val="9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90"/>
                              <w:szCs w:val="9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11pt;margin-top:13.55pt;width:360.7pt;height:23.7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" filled="f" stroked="f">
              <v:textbox style="mso-fit-shape-to-text:t" inset="0,0,0,0">
                <w:txbxContent>
                  <w:p w:rsidR="00A03CB8" w:rsidRDefault="00F44D58">
                    <w:pPr>
                      <w:pStyle w:val="Zhlavnebozpat20"/>
                      <w:shd w:val="clear" w:color="auto" w:fill="auto"/>
                      <w:tabs>
                        <w:tab w:val="right" w:pos="4392"/>
                        <w:tab w:val="right" w:pos="7214"/>
                      </w:tabs>
                      <w:rPr>
                        <w:sz w:val="90"/>
                        <w:szCs w:val="90"/>
                      </w:rPr>
                    </w:pPr>
                    <w:r>
                      <w:rPr>
                        <w:rFonts w:ascii="Arial" w:eastAsia="Arial" w:hAnsi="Arial" w:cs="Arial"/>
                        <w:sz w:val="90"/>
                        <w:szCs w:val="90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90"/>
                        <w:szCs w:val="9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B8" w:rsidRDefault="00A03CB8">
    <w:pPr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B8" w:rsidRDefault="00A03CB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B8" w:rsidRDefault="00A03C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ED3"/>
    <w:multiLevelType w:val="multilevel"/>
    <w:tmpl w:val="539AA9FC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46225"/>
    <w:multiLevelType w:val="multilevel"/>
    <w:tmpl w:val="07FE089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50F73"/>
    <w:multiLevelType w:val="multilevel"/>
    <w:tmpl w:val="B8E233E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12991"/>
    <w:multiLevelType w:val="multilevel"/>
    <w:tmpl w:val="9184E4C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8562D2"/>
    <w:multiLevelType w:val="multilevel"/>
    <w:tmpl w:val="CC9651D4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1222F6"/>
    <w:multiLevelType w:val="multilevel"/>
    <w:tmpl w:val="02F6010A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FE4C9F"/>
    <w:multiLevelType w:val="multilevel"/>
    <w:tmpl w:val="563C905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B43ED9"/>
    <w:multiLevelType w:val="multilevel"/>
    <w:tmpl w:val="AB70534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C24188"/>
    <w:multiLevelType w:val="multilevel"/>
    <w:tmpl w:val="9C68D18C"/>
    <w:lvl w:ilvl="0">
      <w:start w:val="1"/>
      <w:numFmt w:val="decimal"/>
      <w:lvlText w:val="5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475D7E"/>
    <w:multiLevelType w:val="multilevel"/>
    <w:tmpl w:val="ED0C7E8A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102874"/>
    <w:multiLevelType w:val="multilevel"/>
    <w:tmpl w:val="6492A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4D03C1"/>
    <w:multiLevelType w:val="multilevel"/>
    <w:tmpl w:val="7792AD7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B8"/>
    <w:rsid w:val="00067840"/>
    <w:rsid w:val="000D42C4"/>
    <w:rsid w:val="00154B85"/>
    <w:rsid w:val="0076742B"/>
    <w:rsid w:val="00A03CB8"/>
    <w:rsid w:val="00A76D0B"/>
    <w:rsid w:val="00DE3DC3"/>
    <w:rsid w:val="00F4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842FD"/>
  <w15:docId w15:val="{42BBB784-AA1D-4C53-8ABB-6C394A31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30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/>
      <w:ind w:left="6440" w:firstLine="20"/>
      <w:jc w:val="both"/>
    </w:pPr>
    <w:rPr>
      <w:rFonts w:ascii="Arial" w:eastAsia="Arial" w:hAnsi="Arial" w:cs="Arial"/>
      <w:i/>
      <w:iCs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72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20" w:line="305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 w:line="302" w:lineRule="auto"/>
      <w:ind w:left="14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300" w:lineRule="auto"/>
      <w:ind w:left="1540"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30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54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4B8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54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4B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2339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Renáta Partilová</cp:lastModifiedBy>
  <cp:revision>4</cp:revision>
  <dcterms:created xsi:type="dcterms:W3CDTF">2021-03-18T07:44:00Z</dcterms:created>
  <dcterms:modified xsi:type="dcterms:W3CDTF">2021-03-18T08:24:00Z</dcterms:modified>
</cp:coreProperties>
</file>