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C" w:rsidRPr="002C0C4C" w:rsidRDefault="002C0C4C" w:rsidP="002C0C4C">
      <w:pPr>
        <w:jc w:val="right"/>
        <w:outlineLvl w:val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OSM-D/</w:t>
      </w:r>
      <w:r w:rsidR="00E17E9D">
        <w:rPr>
          <w:rFonts w:ascii="Calibri" w:hAnsi="Calibri"/>
          <w:b/>
          <w:szCs w:val="22"/>
        </w:rPr>
        <w:t>0016</w:t>
      </w:r>
      <w:r>
        <w:rPr>
          <w:rFonts w:ascii="Calibri" w:hAnsi="Calibri"/>
          <w:b/>
          <w:szCs w:val="22"/>
        </w:rPr>
        <w:t>/2021</w:t>
      </w:r>
    </w:p>
    <w:p w:rsidR="00510CEE" w:rsidRPr="009311B8" w:rsidRDefault="009E5B63" w:rsidP="00024C3A">
      <w:pPr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36195</wp:posOffset>
            </wp:positionV>
            <wp:extent cx="1143000" cy="1143000"/>
            <wp:effectExtent l="0" t="0" r="0" b="0"/>
            <wp:wrapNone/>
            <wp:docPr id="4" name="Picture 2" descr="Opravy toal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ravy toal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CEE" w:rsidRDefault="00510CEE" w:rsidP="00201B42">
      <w:pPr>
        <w:jc w:val="center"/>
        <w:outlineLvl w:val="0"/>
        <w:rPr>
          <w:rFonts w:ascii="Calibri" w:hAnsi="Calibri"/>
          <w:b/>
          <w:bCs/>
          <w:sz w:val="32"/>
          <w:szCs w:val="32"/>
          <w:lang w:val="cs-CZ" w:eastAsia="en-US"/>
        </w:rPr>
      </w:pPr>
    </w:p>
    <w:p w:rsidR="00510CEE" w:rsidRDefault="00510CEE" w:rsidP="00B74B50">
      <w:pPr>
        <w:tabs>
          <w:tab w:val="left" w:pos="2552"/>
        </w:tabs>
        <w:jc w:val="center"/>
        <w:outlineLvl w:val="0"/>
        <w:rPr>
          <w:rFonts w:ascii="Calibri" w:hAnsi="Calibri"/>
          <w:b/>
          <w:bCs/>
          <w:sz w:val="32"/>
          <w:szCs w:val="32"/>
          <w:lang w:val="cs-CZ" w:eastAsia="en-US"/>
        </w:rPr>
      </w:pPr>
    </w:p>
    <w:p w:rsidR="00510CEE" w:rsidRDefault="00510CEE" w:rsidP="00201B42">
      <w:pPr>
        <w:jc w:val="center"/>
        <w:outlineLvl w:val="0"/>
        <w:rPr>
          <w:rFonts w:ascii="Calibri" w:hAnsi="Calibri"/>
          <w:b/>
          <w:bCs/>
          <w:sz w:val="32"/>
          <w:szCs w:val="32"/>
          <w:lang w:val="cs-CZ" w:eastAsia="en-US"/>
        </w:rPr>
      </w:pPr>
    </w:p>
    <w:p w:rsidR="00510CEE" w:rsidRPr="009311B8" w:rsidRDefault="00510CEE" w:rsidP="00201B42">
      <w:pPr>
        <w:jc w:val="center"/>
        <w:outlineLvl w:val="0"/>
        <w:rPr>
          <w:rFonts w:ascii="Calibri" w:hAnsi="Calibri"/>
          <w:b/>
          <w:bCs/>
          <w:sz w:val="32"/>
          <w:szCs w:val="32"/>
          <w:lang w:val="cs-CZ" w:eastAsia="en-US"/>
        </w:rPr>
      </w:pPr>
      <w:r>
        <w:rPr>
          <w:rFonts w:ascii="Calibri" w:hAnsi="Calibri"/>
          <w:b/>
          <w:bCs/>
          <w:sz w:val="32"/>
          <w:szCs w:val="32"/>
          <w:lang w:val="cs-CZ" w:eastAsia="en-US"/>
        </w:rPr>
        <w:t>Provozní smlouva servisu</w:t>
      </w:r>
      <w:r w:rsidRPr="009311B8">
        <w:rPr>
          <w:rFonts w:ascii="Calibri" w:hAnsi="Calibri"/>
          <w:b/>
          <w:bCs/>
          <w:sz w:val="32"/>
          <w:szCs w:val="32"/>
          <w:lang w:val="cs-CZ" w:eastAsia="en-US"/>
        </w:rPr>
        <w:t xml:space="preserve"> Smart toalet</w:t>
      </w:r>
    </w:p>
    <w:p w:rsidR="00510CEE" w:rsidRPr="009311B8" w:rsidRDefault="00510CEE" w:rsidP="00024C3A">
      <w:pPr>
        <w:tabs>
          <w:tab w:val="left" w:pos="2160"/>
        </w:tabs>
        <w:spacing w:before="100" w:beforeAutospacing="1" w:after="100" w:afterAutospacing="1"/>
        <w:jc w:val="center"/>
        <w:outlineLvl w:val="0"/>
        <w:rPr>
          <w:rFonts w:ascii="Calibri" w:hAnsi="Calibri"/>
          <w:bCs/>
          <w:sz w:val="24"/>
          <w:szCs w:val="24"/>
          <w:lang w:val="cs-CZ" w:eastAsia="en-US"/>
        </w:rPr>
      </w:pPr>
      <w:r w:rsidRPr="009311B8">
        <w:rPr>
          <w:rFonts w:ascii="Calibri" w:hAnsi="Calibri"/>
          <w:bCs/>
          <w:sz w:val="24"/>
          <w:szCs w:val="24"/>
          <w:lang w:val="cs-CZ" w:eastAsia="en-US"/>
        </w:rPr>
        <w:t>I. Smluvní strany</w:t>
      </w:r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b/>
          <w:sz w:val="24"/>
          <w:szCs w:val="24"/>
        </w:rPr>
      </w:pPr>
      <w:r w:rsidRPr="009311B8">
        <w:rPr>
          <w:rFonts w:ascii="Calibri" w:hAnsi="Calibri"/>
          <w:b/>
          <w:sz w:val="24"/>
          <w:szCs w:val="24"/>
        </w:rPr>
        <w:t>TOILETDESIGN s. r. o.</w:t>
      </w:r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0F7219">
      <w:pPr>
        <w:tabs>
          <w:tab w:val="left" w:pos="2340"/>
          <w:tab w:val="left" w:pos="2520"/>
        </w:tabs>
        <w:spacing w:before="0"/>
        <w:ind w:left="142" w:firstLine="0"/>
        <w:rPr>
          <w:rFonts w:ascii="Calibri" w:hAnsi="Calibri"/>
          <w:sz w:val="24"/>
          <w:szCs w:val="24"/>
        </w:rPr>
      </w:pPr>
      <w:proofErr w:type="spellStart"/>
      <w:proofErr w:type="gramStart"/>
      <w:r w:rsidRPr="009311B8">
        <w:rPr>
          <w:rFonts w:ascii="Calibri" w:hAnsi="Calibri"/>
          <w:sz w:val="24"/>
          <w:szCs w:val="24"/>
        </w:rPr>
        <w:t>zastoupen</w:t>
      </w:r>
      <w:r w:rsidR="009F5C1C">
        <w:rPr>
          <w:rFonts w:ascii="Calibri" w:hAnsi="Calibri"/>
          <w:sz w:val="24"/>
          <w:szCs w:val="24"/>
        </w:rPr>
        <w:t>á</w:t>
      </w:r>
      <w:proofErr w:type="spellEnd"/>
      <w:proofErr w:type="gramEnd"/>
      <w:r w:rsidRPr="009311B8">
        <w:rPr>
          <w:rFonts w:ascii="Calibri" w:hAnsi="Calibri"/>
          <w:sz w:val="24"/>
          <w:szCs w:val="24"/>
        </w:rPr>
        <w:t xml:space="preserve">: </w:t>
      </w:r>
      <w:r w:rsidRPr="009311B8">
        <w:rPr>
          <w:rFonts w:ascii="Calibri" w:hAnsi="Calibri"/>
          <w:sz w:val="24"/>
          <w:szCs w:val="24"/>
        </w:rPr>
        <w:tab/>
        <w:t xml:space="preserve">   </w:t>
      </w:r>
      <w:r w:rsidRPr="009311B8">
        <w:rPr>
          <w:rFonts w:ascii="Calibri" w:hAnsi="Calibri"/>
          <w:sz w:val="24"/>
          <w:szCs w:val="24"/>
          <w:lang w:val="cs-CZ"/>
        </w:rPr>
        <w:t>jednatelem</w:t>
      </w:r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společnosti</w:t>
      </w:r>
      <w:proofErr w:type="spellEnd"/>
      <w:r w:rsidRPr="009311B8">
        <w:rPr>
          <w:rFonts w:ascii="Calibri" w:hAnsi="Calibri"/>
          <w:sz w:val="24"/>
          <w:szCs w:val="24"/>
        </w:rPr>
        <w:t xml:space="preserve">, </w:t>
      </w:r>
      <w:proofErr w:type="spellStart"/>
      <w:r w:rsidRPr="009311B8">
        <w:rPr>
          <w:rFonts w:ascii="Calibri" w:hAnsi="Calibri"/>
          <w:sz w:val="24"/>
          <w:szCs w:val="24"/>
        </w:rPr>
        <w:t>panem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Lubošem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Tvrdíkem</w:t>
      </w:r>
      <w:proofErr w:type="spellEnd"/>
    </w:p>
    <w:p w:rsidR="00510CEE" w:rsidRPr="009311B8" w:rsidRDefault="00510CEE" w:rsidP="000F7219">
      <w:pPr>
        <w:spacing w:before="0"/>
        <w:ind w:left="142" w:firstLine="0"/>
        <w:rPr>
          <w:rFonts w:ascii="Calibri" w:hAnsi="Calibri"/>
          <w:sz w:val="24"/>
          <w:szCs w:val="24"/>
        </w:rPr>
      </w:pPr>
      <w:proofErr w:type="spellStart"/>
      <w:proofErr w:type="gramStart"/>
      <w:r w:rsidRPr="009311B8">
        <w:rPr>
          <w:rFonts w:ascii="Calibri" w:hAnsi="Calibri"/>
          <w:sz w:val="24"/>
          <w:szCs w:val="24"/>
        </w:rPr>
        <w:t>sídlo</w:t>
      </w:r>
      <w:proofErr w:type="spellEnd"/>
      <w:proofErr w:type="gramEnd"/>
      <w:r w:rsidRPr="009311B8">
        <w:rPr>
          <w:rFonts w:ascii="Calibri" w:hAnsi="Calibri"/>
          <w:sz w:val="24"/>
          <w:szCs w:val="24"/>
        </w:rPr>
        <w:t>:</w:t>
      </w:r>
      <w:r w:rsidRPr="009311B8">
        <w:rPr>
          <w:rFonts w:ascii="Calibri" w:hAnsi="Calibri"/>
          <w:sz w:val="24"/>
          <w:szCs w:val="24"/>
        </w:rPr>
        <w:tab/>
      </w:r>
      <w:r w:rsidRPr="009311B8">
        <w:rPr>
          <w:rFonts w:ascii="Calibri" w:hAnsi="Calibri"/>
          <w:sz w:val="24"/>
          <w:szCs w:val="24"/>
        </w:rPr>
        <w:tab/>
      </w:r>
      <w:r w:rsidRPr="009311B8">
        <w:rPr>
          <w:rFonts w:ascii="Calibri" w:hAnsi="Calibri"/>
          <w:sz w:val="24"/>
          <w:szCs w:val="24"/>
        </w:rPr>
        <w:tab/>
        <w:t xml:space="preserve">      1.máje 4, 285 22  </w:t>
      </w:r>
      <w:proofErr w:type="spellStart"/>
      <w:r w:rsidRPr="009311B8">
        <w:rPr>
          <w:rFonts w:ascii="Calibri" w:hAnsi="Calibri"/>
          <w:sz w:val="24"/>
          <w:szCs w:val="24"/>
        </w:rPr>
        <w:t>Zruč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nad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Sázavou</w:t>
      </w:r>
      <w:proofErr w:type="spellEnd"/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sz w:val="24"/>
          <w:szCs w:val="24"/>
        </w:rPr>
      </w:pPr>
      <w:r w:rsidRPr="009311B8">
        <w:rPr>
          <w:rFonts w:ascii="Calibri" w:hAnsi="Calibri"/>
          <w:sz w:val="24"/>
          <w:szCs w:val="24"/>
        </w:rPr>
        <w:t>IČ:</w:t>
      </w:r>
      <w:r w:rsidRPr="009311B8">
        <w:rPr>
          <w:rFonts w:ascii="Calibri" w:hAnsi="Calibri"/>
          <w:sz w:val="24"/>
          <w:szCs w:val="24"/>
        </w:rPr>
        <w:tab/>
      </w:r>
      <w:r w:rsidRPr="009311B8">
        <w:rPr>
          <w:rFonts w:ascii="Calibri" w:hAnsi="Calibri"/>
          <w:sz w:val="24"/>
          <w:szCs w:val="24"/>
        </w:rPr>
        <w:tab/>
      </w:r>
      <w:r w:rsidRPr="009311B8">
        <w:rPr>
          <w:rFonts w:ascii="Calibri" w:hAnsi="Calibri"/>
          <w:sz w:val="24"/>
          <w:szCs w:val="24"/>
        </w:rPr>
        <w:tab/>
        <w:t xml:space="preserve">      04491645</w:t>
      </w:r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sz w:val="24"/>
          <w:szCs w:val="24"/>
        </w:rPr>
      </w:pPr>
      <w:r w:rsidRPr="009311B8">
        <w:rPr>
          <w:rFonts w:ascii="Calibri" w:hAnsi="Calibri"/>
          <w:sz w:val="24"/>
          <w:szCs w:val="24"/>
        </w:rPr>
        <w:t>DIČ:</w:t>
      </w:r>
      <w:r w:rsidRPr="009311B8">
        <w:rPr>
          <w:rFonts w:ascii="Calibri" w:hAnsi="Calibri"/>
          <w:sz w:val="24"/>
          <w:szCs w:val="24"/>
        </w:rPr>
        <w:tab/>
      </w:r>
      <w:r w:rsidRPr="009311B8">
        <w:rPr>
          <w:rFonts w:ascii="Calibri" w:hAnsi="Calibri"/>
          <w:sz w:val="24"/>
          <w:szCs w:val="24"/>
        </w:rPr>
        <w:tab/>
      </w:r>
      <w:r w:rsidRPr="009311B8">
        <w:rPr>
          <w:rFonts w:ascii="Calibri" w:hAnsi="Calibri"/>
          <w:sz w:val="24"/>
          <w:szCs w:val="24"/>
        </w:rPr>
        <w:tab/>
        <w:t xml:space="preserve">      CZ04491645</w:t>
      </w:r>
    </w:p>
    <w:p w:rsidR="00510CEE" w:rsidRPr="009311B8" w:rsidRDefault="00510CEE" w:rsidP="000F7219">
      <w:pPr>
        <w:spacing w:before="0"/>
        <w:ind w:left="142" w:firstLine="0"/>
        <w:rPr>
          <w:rFonts w:ascii="Calibri" w:hAnsi="Calibri"/>
          <w:sz w:val="24"/>
          <w:szCs w:val="24"/>
        </w:rPr>
      </w:pPr>
      <w:proofErr w:type="spellStart"/>
      <w:proofErr w:type="gramStart"/>
      <w:r w:rsidRPr="009311B8">
        <w:rPr>
          <w:rFonts w:ascii="Calibri" w:hAnsi="Calibri"/>
          <w:sz w:val="24"/>
          <w:szCs w:val="24"/>
        </w:rPr>
        <w:t>datová</w:t>
      </w:r>
      <w:proofErr w:type="spellEnd"/>
      <w:proofErr w:type="gram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schránka</w:t>
      </w:r>
      <w:proofErr w:type="spellEnd"/>
      <w:r w:rsidRPr="009311B8">
        <w:rPr>
          <w:rFonts w:ascii="Calibri" w:hAnsi="Calibri"/>
          <w:sz w:val="24"/>
          <w:szCs w:val="24"/>
        </w:rPr>
        <w:t xml:space="preserve"> ID:</w:t>
      </w:r>
      <w:r w:rsidRPr="009311B8">
        <w:rPr>
          <w:rFonts w:ascii="Calibri" w:hAnsi="Calibri"/>
          <w:sz w:val="24"/>
          <w:szCs w:val="24"/>
        </w:rPr>
        <w:tab/>
        <w:t xml:space="preserve">      w25akp6 </w:t>
      </w:r>
      <w:r w:rsidRPr="009311B8">
        <w:rPr>
          <w:rFonts w:ascii="Calibri" w:hAnsi="Calibri"/>
          <w:sz w:val="24"/>
          <w:szCs w:val="24"/>
        </w:rPr>
        <w:tab/>
      </w:r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sz w:val="24"/>
          <w:szCs w:val="24"/>
        </w:rPr>
      </w:pPr>
      <w:proofErr w:type="spellStart"/>
      <w:proofErr w:type="gramStart"/>
      <w:r w:rsidRPr="009311B8">
        <w:rPr>
          <w:rFonts w:ascii="Calibri" w:hAnsi="Calibri"/>
          <w:sz w:val="24"/>
          <w:szCs w:val="24"/>
        </w:rPr>
        <w:t>bankovní</w:t>
      </w:r>
      <w:proofErr w:type="spellEnd"/>
      <w:proofErr w:type="gram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spojení</w:t>
      </w:r>
      <w:proofErr w:type="spellEnd"/>
      <w:r w:rsidRPr="009311B8">
        <w:rPr>
          <w:rFonts w:ascii="Calibri" w:hAnsi="Calibri"/>
          <w:sz w:val="24"/>
          <w:szCs w:val="24"/>
        </w:rPr>
        <w:t>:</w:t>
      </w:r>
      <w:r w:rsidRPr="009311B8">
        <w:rPr>
          <w:rFonts w:ascii="Calibri" w:hAnsi="Calibri"/>
          <w:sz w:val="24"/>
          <w:szCs w:val="24"/>
        </w:rPr>
        <w:tab/>
        <w:t xml:space="preserve">      </w:t>
      </w:r>
      <w:proofErr w:type="spellStart"/>
      <w:r w:rsidRPr="009311B8">
        <w:rPr>
          <w:rFonts w:ascii="Calibri" w:hAnsi="Calibri"/>
          <w:sz w:val="24"/>
          <w:szCs w:val="24"/>
        </w:rPr>
        <w:t>Česká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spořitelna</w:t>
      </w:r>
      <w:proofErr w:type="spellEnd"/>
      <w:r w:rsidRPr="009311B8">
        <w:rPr>
          <w:rFonts w:ascii="Calibri" w:hAnsi="Calibri"/>
          <w:sz w:val="24"/>
          <w:szCs w:val="24"/>
        </w:rPr>
        <w:t xml:space="preserve">, a.s., </w:t>
      </w:r>
      <w:proofErr w:type="spellStart"/>
      <w:r w:rsidRPr="009311B8">
        <w:rPr>
          <w:rFonts w:ascii="Calibri" w:hAnsi="Calibri"/>
          <w:sz w:val="24"/>
          <w:szCs w:val="24"/>
        </w:rPr>
        <w:t>pobočka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Kolín</w:t>
      </w:r>
      <w:proofErr w:type="spellEnd"/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sz w:val="24"/>
          <w:szCs w:val="24"/>
        </w:rPr>
      </w:pPr>
      <w:proofErr w:type="spellStart"/>
      <w:proofErr w:type="gramStart"/>
      <w:r w:rsidRPr="009311B8">
        <w:rPr>
          <w:rFonts w:ascii="Calibri" w:hAnsi="Calibri"/>
          <w:sz w:val="24"/>
          <w:szCs w:val="24"/>
        </w:rPr>
        <w:t>číslo</w:t>
      </w:r>
      <w:proofErr w:type="spellEnd"/>
      <w:proofErr w:type="gram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účtu</w:t>
      </w:r>
      <w:proofErr w:type="spellEnd"/>
      <w:r w:rsidRPr="009311B8">
        <w:rPr>
          <w:rFonts w:ascii="Calibri" w:hAnsi="Calibri"/>
          <w:sz w:val="24"/>
          <w:szCs w:val="24"/>
        </w:rPr>
        <w:t>:</w:t>
      </w:r>
      <w:r w:rsidRPr="009311B8">
        <w:rPr>
          <w:rFonts w:ascii="Calibri" w:hAnsi="Calibri"/>
          <w:sz w:val="24"/>
          <w:szCs w:val="24"/>
        </w:rPr>
        <w:tab/>
      </w:r>
      <w:r w:rsidRPr="009311B8">
        <w:rPr>
          <w:rFonts w:ascii="Calibri" w:hAnsi="Calibri"/>
          <w:sz w:val="24"/>
          <w:szCs w:val="24"/>
        </w:rPr>
        <w:tab/>
        <w:t xml:space="preserve">      4110596309/0800</w:t>
      </w:r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sz w:val="24"/>
          <w:szCs w:val="24"/>
        </w:rPr>
      </w:pPr>
      <w:proofErr w:type="spellStart"/>
      <w:proofErr w:type="gramStart"/>
      <w:r w:rsidRPr="009311B8">
        <w:rPr>
          <w:rFonts w:ascii="Calibri" w:hAnsi="Calibri"/>
          <w:sz w:val="24"/>
          <w:szCs w:val="24"/>
        </w:rPr>
        <w:t>telefon</w:t>
      </w:r>
      <w:proofErr w:type="spellEnd"/>
      <w:proofErr w:type="gramEnd"/>
      <w:r w:rsidRPr="009311B8">
        <w:rPr>
          <w:rFonts w:ascii="Calibri" w:hAnsi="Calibri"/>
          <w:sz w:val="24"/>
          <w:szCs w:val="24"/>
        </w:rPr>
        <w:t>:</w:t>
      </w:r>
      <w:r w:rsidRPr="009311B8">
        <w:rPr>
          <w:rFonts w:ascii="Calibri" w:hAnsi="Calibri"/>
          <w:sz w:val="24"/>
          <w:szCs w:val="24"/>
        </w:rPr>
        <w:tab/>
      </w:r>
      <w:r w:rsidRPr="009311B8">
        <w:rPr>
          <w:rFonts w:ascii="Calibri" w:hAnsi="Calibri"/>
          <w:sz w:val="24"/>
          <w:szCs w:val="24"/>
        </w:rPr>
        <w:tab/>
        <w:t xml:space="preserve">      327 532 305, e-mail: </w:t>
      </w:r>
      <w:smartTag w:uri="urn:schemas-microsoft-com:office:smarttags" w:element="PersonName">
        <w:r w:rsidRPr="009311B8">
          <w:rPr>
            <w:rFonts w:ascii="Calibri" w:hAnsi="Calibri"/>
            <w:sz w:val="24"/>
            <w:szCs w:val="24"/>
          </w:rPr>
          <w:t>info@toiletdesign.cz</w:t>
        </w:r>
      </w:smartTag>
      <w:r w:rsidRPr="009311B8">
        <w:rPr>
          <w:rFonts w:ascii="Calibri" w:hAnsi="Calibri"/>
          <w:sz w:val="24"/>
          <w:szCs w:val="24"/>
        </w:rPr>
        <w:tab/>
      </w:r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sz w:val="24"/>
          <w:szCs w:val="24"/>
        </w:rPr>
      </w:pPr>
      <w:proofErr w:type="spellStart"/>
      <w:r w:rsidRPr="009311B8">
        <w:rPr>
          <w:rFonts w:ascii="Calibri" w:hAnsi="Calibri"/>
          <w:sz w:val="24"/>
          <w:szCs w:val="24"/>
        </w:rPr>
        <w:t>dále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jen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r w:rsidRPr="009311B8">
        <w:rPr>
          <w:rFonts w:ascii="Calibri" w:hAnsi="Calibri"/>
          <w:b/>
          <w:sz w:val="24"/>
          <w:szCs w:val="24"/>
        </w:rPr>
        <w:t>„</w:t>
      </w:r>
      <w:proofErr w:type="spellStart"/>
      <w:r w:rsidRPr="009311B8">
        <w:rPr>
          <w:rFonts w:ascii="Calibri" w:hAnsi="Calibri"/>
          <w:b/>
          <w:sz w:val="24"/>
          <w:szCs w:val="24"/>
        </w:rPr>
        <w:t>Zhotovitel</w:t>
      </w:r>
      <w:proofErr w:type="spellEnd"/>
      <w:r w:rsidRPr="009311B8">
        <w:rPr>
          <w:rFonts w:ascii="Calibri" w:hAnsi="Calibri"/>
          <w:b/>
          <w:sz w:val="24"/>
          <w:szCs w:val="24"/>
        </w:rPr>
        <w:t>“</w:t>
      </w:r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sz w:val="24"/>
          <w:szCs w:val="24"/>
        </w:rPr>
      </w:pPr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sz w:val="24"/>
          <w:szCs w:val="24"/>
        </w:rPr>
      </w:pPr>
      <w:r w:rsidRPr="009311B8">
        <w:rPr>
          <w:rFonts w:ascii="Calibri" w:hAnsi="Calibri"/>
          <w:sz w:val="24"/>
          <w:szCs w:val="24"/>
        </w:rPr>
        <w:t>a</w:t>
      </w:r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sz w:val="24"/>
          <w:szCs w:val="24"/>
        </w:rPr>
      </w:pPr>
    </w:p>
    <w:p w:rsidR="009F5C1C" w:rsidRDefault="009F5C1C" w:rsidP="000906B1">
      <w:pPr>
        <w:spacing w:before="0"/>
        <w:ind w:left="142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Město Rakovník </w:t>
      </w:r>
    </w:p>
    <w:p w:rsidR="00510CEE" w:rsidRPr="009311B8" w:rsidRDefault="009F5C1C" w:rsidP="000906B1">
      <w:pPr>
        <w:spacing w:before="0"/>
        <w:ind w:left="142" w:firstLine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510CEE" w:rsidRPr="009311B8" w:rsidRDefault="00510CEE" w:rsidP="000906B1">
      <w:pPr>
        <w:spacing w:before="0"/>
        <w:ind w:left="142" w:firstLine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0906B1">
      <w:pPr>
        <w:pStyle w:val="normln0"/>
        <w:tabs>
          <w:tab w:val="left" w:pos="2160"/>
          <w:tab w:val="left" w:pos="2552"/>
        </w:tabs>
        <w:rPr>
          <w:rFonts w:ascii="Calibri" w:hAnsi="Calibri"/>
          <w:bCs/>
          <w:sz w:val="24"/>
          <w:szCs w:val="24"/>
          <w:lang w:eastAsia="en-US"/>
        </w:rPr>
      </w:pPr>
      <w:r w:rsidRPr="009311B8">
        <w:rPr>
          <w:rFonts w:ascii="Calibri" w:hAnsi="Calibri"/>
          <w:bCs/>
          <w:sz w:val="24"/>
          <w:szCs w:val="24"/>
          <w:lang w:eastAsia="en-US"/>
        </w:rPr>
        <w:t xml:space="preserve">  zastoupen</w:t>
      </w:r>
      <w:r w:rsidR="009F5C1C">
        <w:rPr>
          <w:rFonts w:ascii="Calibri" w:hAnsi="Calibri"/>
          <w:bCs/>
          <w:sz w:val="24"/>
          <w:szCs w:val="24"/>
          <w:lang w:eastAsia="en-US"/>
        </w:rPr>
        <w:t>é</w:t>
      </w:r>
      <w:r w:rsidRPr="009311B8">
        <w:rPr>
          <w:rFonts w:ascii="Calibri" w:hAnsi="Calibri"/>
          <w:bCs/>
          <w:sz w:val="24"/>
          <w:szCs w:val="24"/>
          <w:lang w:eastAsia="en-US"/>
        </w:rPr>
        <w:t xml:space="preserve">:  </w:t>
      </w:r>
      <w:r w:rsidR="009F5C1C">
        <w:rPr>
          <w:rFonts w:ascii="Calibri" w:hAnsi="Calibri"/>
          <w:bCs/>
          <w:sz w:val="24"/>
          <w:szCs w:val="24"/>
          <w:lang w:eastAsia="en-US"/>
        </w:rPr>
        <w:tab/>
      </w:r>
      <w:r w:rsidR="009F5C1C">
        <w:rPr>
          <w:rFonts w:ascii="Calibri" w:hAnsi="Calibri"/>
          <w:bCs/>
          <w:sz w:val="24"/>
          <w:szCs w:val="24"/>
          <w:lang w:eastAsia="en-US"/>
        </w:rPr>
        <w:tab/>
        <w:t xml:space="preserve">PaedDr. Luďkem </w:t>
      </w:r>
      <w:proofErr w:type="spellStart"/>
      <w:r w:rsidR="009F5C1C">
        <w:rPr>
          <w:rFonts w:ascii="Calibri" w:hAnsi="Calibri"/>
          <w:bCs/>
          <w:sz w:val="24"/>
          <w:szCs w:val="24"/>
          <w:lang w:eastAsia="en-US"/>
        </w:rPr>
        <w:t>Štíbrem</w:t>
      </w:r>
      <w:proofErr w:type="spellEnd"/>
      <w:r w:rsidR="009F5C1C">
        <w:rPr>
          <w:rFonts w:ascii="Calibri" w:hAnsi="Calibri"/>
          <w:bCs/>
          <w:sz w:val="24"/>
          <w:szCs w:val="24"/>
          <w:lang w:eastAsia="en-US"/>
        </w:rPr>
        <w:t>, starostou</w:t>
      </w:r>
      <w:r w:rsidRPr="009311B8">
        <w:rPr>
          <w:rFonts w:ascii="Calibri" w:hAnsi="Calibri"/>
          <w:bCs/>
          <w:sz w:val="24"/>
          <w:szCs w:val="24"/>
          <w:lang w:eastAsia="en-US"/>
        </w:rPr>
        <w:t xml:space="preserve">                   </w:t>
      </w:r>
    </w:p>
    <w:p w:rsidR="00510CEE" w:rsidRPr="009311B8" w:rsidRDefault="00510CEE" w:rsidP="00902DEF">
      <w:pPr>
        <w:pStyle w:val="normln0"/>
        <w:tabs>
          <w:tab w:val="left" w:pos="2160"/>
        </w:tabs>
        <w:rPr>
          <w:rFonts w:ascii="Calibri" w:hAnsi="Calibri"/>
          <w:bCs/>
          <w:sz w:val="24"/>
          <w:szCs w:val="24"/>
          <w:lang w:eastAsia="en-US"/>
        </w:rPr>
      </w:pPr>
      <w:r w:rsidRPr="009311B8">
        <w:rPr>
          <w:rFonts w:ascii="Calibri" w:hAnsi="Calibri"/>
          <w:bCs/>
          <w:sz w:val="24"/>
          <w:szCs w:val="24"/>
          <w:lang w:eastAsia="en-US"/>
        </w:rPr>
        <w:t xml:space="preserve">  sídlo</w:t>
      </w:r>
      <w:r w:rsidR="009F5C1C">
        <w:rPr>
          <w:rFonts w:ascii="Calibri" w:hAnsi="Calibri"/>
          <w:bCs/>
          <w:sz w:val="24"/>
          <w:szCs w:val="24"/>
          <w:lang w:eastAsia="en-US"/>
        </w:rPr>
        <w:t xml:space="preserve">:                   </w:t>
      </w:r>
      <w:r w:rsidR="009F5C1C">
        <w:rPr>
          <w:rFonts w:ascii="Calibri" w:hAnsi="Calibri"/>
          <w:bCs/>
          <w:sz w:val="24"/>
          <w:szCs w:val="24"/>
          <w:lang w:eastAsia="en-US"/>
        </w:rPr>
        <w:tab/>
        <w:t xml:space="preserve">      Husovo náměstí 27, 269 01 Rakovník</w:t>
      </w:r>
    </w:p>
    <w:p w:rsidR="00510CEE" w:rsidRPr="009311B8" w:rsidRDefault="00510CEE" w:rsidP="00902DEF">
      <w:pPr>
        <w:pStyle w:val="normln0"/>
        <w:tabs>
          <w:tab w:val="left" w:pos="2160"/>
        </w:tabs>
        <w:rPr>
          <w:rFonts w:ascii="Calibri" w:hAnsi="Calibri"/>
          <w:bCs/>
          <w:sz w:val="24"/>
          <w:szCs w:val="24"/>
          <w:lang w:eastAsia="en-US"/>
        </w:rPr>
      </w:pPr>
      <w:r w:rsidRPr="009311B8">
        <w:rPr>
          <w:rFonts w:ascii="Calibri" w:hAnsi="Calibri"/>
          <w:bCs/>
          <w:sz w:val="24"/>
          <w:szCs w:val="24"/>
          <w:lang w:eastAsia="en-US"/>
        </w:rPr>
        <w:t xml:space="preserve">  IČ:                                   </w:t>
      </w:r>
      <w:r w:rsidR="009F5C1C">
        <w:rPr>
          <w:rFonts w:ascii="Calibri" w:hAnsi="Calibri"/>
          <w:bCs/>
          <w:sz w:val="24"/>
          <w:szCs w:val="24"/>
          <w:lang w:eastAsia="en-US"/>
        </w:rPr>
        <w:t xml:space="preserve"> 00244309</w:t>
      </w:r>
    </w:p>
    <w:p w:rsidR="00510CEE" w:rsidRPr="009311B8" w:rsidRDefault="00510CEE" w:rsidP="009F5C1C">
      <w:pPr>
        <w:pStyle w:val="normln0"/>
        <w:tabs>
          <w:tab w:val="left" w:pos="2160"/>
        </w:tabs>
        <w:rPr>
          <w:rFonts w:ascii="Calibri" w:hAnsi="Calibri"/>
          <w:bCs/>
          <w:sz w:val="24"/>
          <w:szCs w:val="24"/>
          <w:lang w:eastAsia="en-US"/>
        </w:rPr>
      </w:pPr>
      <w:r w:rsidRPr="009311B8">
        <w:rPr>
          <w:rFonts w:ascii="Calibri" w:hAnsi="Calibri"/>
          <w:bCs/>
          <w:sz w:val="24"/>
          <w:szCs w:val="24"/>
          <w:lang w:eastAsia="en-US"/>
        </w:rPr>
        <w:t xml:space="preserve">  DIČ:                                </w:t>
      </w:r>
      <w:r w:rsidR="009F5C1C">
        <w:rPr>
          <w:rFonts w:ascii="Calibri" w:hAnsi="Calibri"/>
          <w:bCs/>
          <w:sz w:val="24"/>
          <w:szCs w:val="24"/>
          <w:lang w:eastAsia="en-US"/>
        </w:rPr>
        <w:t xml:space="preserve"> CZ00244309</w:t>
      </w:r>
    </w:p>
    <w:p w:rsidR="00510CEE" w:rsidRPr="009311B8" w:rsidRDefault="00510CEE" w:rsidP="00902DEF">
      <w:pPr>
        <w:pStyle w:val="normln0"/>
        <w:tabs>
          <w:tab w:val="left" w:pos="2552"/>
        </w:tabs>
        <w:rPr>
          <w:rFonts w:ascii="Calibri" w:hAnsi="Calibri"/>
          <w:bCs/>
          <w:sz w:val="24"/>
          <w:szCs w:val="24"/>
          <w:lang w:eastAsia="en-US"/>
        </w:rPr>
      </w:pPr>
      <w:r w:rsidRPr="009311B8">
        <w:rPr>
          <w:rFonts w:ascii="Calibri" w:hAnsi="Calibri"/>
          <w:bCs/>
          <w:sz w:val="24"/>
          <w:szCs w:val="24"/>
          <w:lang w:eastAsia="en-US"/>
        </w:rPr>
        <w:t xml:space="preserve">  datová schránka ID:       </w:t>
      </w:r>
      <w:r w:rsidR="009F5C1C">
        <w:rPr>
          <w:rFonts w:ascii="Calibri" w:hAnsi="Calibri"/>
          <w:bCs/>
          <w:sz w:val="24"/>
          <w:szCs w:val="24"/>
          <w:lang w:eastAsia="en-US"/>
        </w:rPr>
        <w:t>qb9bqrd</w:t>
      </w:r>
      <w:r w:rsidRPr="009311B8">
        <w:rPr>
          <w:rFonts w:ascii="Calibri" w:hAnsi="Calibri"/>
          <w:bCs/>
          <w:sz w:val="24"/>
          <w:szCs w:val="24"/>
          <w:lang w:eastAsia="en-US"/>
        </w:rPr>
        <w:t xml:space="preserve"> </w:t>
      </w:r>
    </w:p>
    <w:p w:rsidR="00510CEE" w:rsidRPr="009311B8" w:rsidRDefault="00510CEE" w:rsidP="00902DEF">
      <w:pPr>
        <w:pStyle w:val="normln0"/>
        <w:tabs>
          <w:tab w:val="left" w:pos="2552"/>
        </w:tabs>
        <w:rPr>
          <w:rFonts w:ascii="Calibri" w:hAnsi="Calibri"/>
          <w:bCs/>
          <w:sz w:val="24"/>
          <w:szCs w:val="24"/>
          <w:lang w:eastAsia="en-US"/>
        </w:rPr>
      </w:pPr>
      <w:r w:rsidRPr="009311B8">
        <w:rPr>
          <w:rFonts w:ascii="Calibri" w:hAnsi="Calibri"/>
          <w:bCs/>
          <w:sz w:val="24"/>
          <w:szCs w:val="24"/>
          <w:lang w:eastAsia="en-US"/>
        </w:rPr>
        <w:t xml:space="preserve">  bankovní spo</w:t>
      </w:r>
      <w:r w:rsidR="009F5C1C">
        <w:rPr>
          <w:rFonts w:ascii="Calibri" w:hAnsi="Calibri"/>
          <w:bCs/>
          <w:sz w:val="24"/>
          <w:szCs w:val="24"/>
          <w:lang w:eastAsia="en-US"/>
        </w:rPr>
        <w:t>jení:          ČSOB, a.s., pobočka Rakovník</w:t>
      </w:r>
    </w:p>
    <w:p w:rsidR="00510CEE" w:rsidRPr="009311B8" w:rsidRDefault="00510CEE" w:rsidP="00902DEF">
      <w:pPr>
        <w:pStyle w:val="normln0"/>
        <w:tabs>
          <w:tab w:val="left" w:pos="2552"/>
        </w:tabs>
        <w:rPr>
          <w:rFonts w:ascii="Calibri" w:hAnsi="Calibri"/>
          <w:bCs/>
          <w:sz w:val="24"/>
          <w:szCs w:val="24"/>
          <w:lang w:eastAsia="en-US"/>
        </w:rPr>
      </w:pPr>
      <w:r w:rsidRPr="009311B8">
        <w:rPr>
          <w:rFonts w:ascii="Calibri" w:hAnsi="Calibri"/>
          <w:bCs/>
          <w:sz w:val="24"/>
          <w:szCs w:val="24"/>
          <w:lang w:eastAsia="en-US"/>
        </w:rPr>
        <w:t xml:space="preserve">  číslo účtu:                       </w:t>
      </w:r>
      <w:r w:rsidR="0006509D">
        <w:rPr>
          <w:rFonts w:ascii="Calibri" w:hAnsi="Calibri"/>
          <w:bCs/>
          <w:sz w:val="24"/>
          <w:szCs w:val="24"/>
          <w:lang w:eastAsia="en-US"/>
        </w:rPr>
        <w:t>44074407/0300</w:t>
      </w:r>
    </w:p>
    <w:p w:rsidR="00510CEE" w:rsidRPr="009311B8" w:rsidRDefault="00510CEE" w:rsidP="00902DEF">
      <w:pPr>
        <w:pStyle w:val="normln0"/>
        <w:tabs>
          <w:tab w:val="left" w:pos="2552"/>
        </w:tabs>
        <w:rPr>
          <w:rFonts w:ascii="Calibri" w:hAnsi="Calibri"/>
          <w:bCs/>
          <w:sz w:val="24"/>
          <w:szCs w:val="24"/>
          <w:lang w:eastAsia="en-US"/>
        </w:rPr>
      </w:pPr>
      <w:r w:rsidRPr="009311B8">
        <w:rPr>
          <w:rFonts w:ascii="Calibri" w:hAnsi="Calibri"/>
          <w:bCs/>
          <w:sz w:val="24"/>
          <w:szCs w:val="24"/>
          <w:lang w:eastAsia="en-US"/>
        </w:rPr>
        <w:t xml:space="preserve">  telefon:                           </w:t>
      </w:r>
    </w:p>
    <w:p w:rsidR="00510CEE" w:rsidRPr="009311B8" w:rsidRDefault="00510CEE" w:rsidP="00024C3A">
      <w:pPr>
        <w:suppressAutoHyphens/>
        <w:ind w:firstLine="0"/>
        <w:rPr>
          <w:rFonts w:ascii="Calibri" w:hAnsi="Calibri"/>
          <w:sz w:val="24"/>
          <w:szCs w:val="24"/>
          <w:lang w:val="cs-CZ"/>
        </w:rPr>
      </w:pPr>
      <w:r w:rsidRPr="009311B8">
        <w:rPr>
          <w:rFonts w:ascii="Calibri" w:hAnsi="Calibri"/>
          <w:sz w:val="24"/>
          <w:szCs w:val="24"/>
          <w:lang w:val="cs-CZ"/>
        </w:rPr>
        <w:t>dále jen „</w:t>
      </w:r>
      <w:r w:rsidRPr="009311B8">
        <w:rPr>
          <w:rFonts w:ascii="Calibri" w:hAnsi="Calibri"/>
          <w:b/>
          <w:sz w:val="24"/>
          <w:szCs w:val="24"/>
          <w:lang w:val="cs-CZ"/>
        </w:rPr>
        <w:t>Objednatel</w:t>
      </w:r>
      <w:r w:rsidRPr="009311B8">
        <w:rPr>
          <w:rFonts w:ascii="Calibri" w:hAnsi="Calibri"/>
          <w:sz w:val="24"/>
          <w:szCs w:val="24"/>
          <w:lang w:val="cs-CZ"/>
        </w:rPr>
        <w:t>“</w:t>
      </w:r>
    </w:p>
    <w:p w:rsidR="00510CEE" w:rsidRPr="009311B8" w:rsidRDefault="00510CEE">
      <w:pPr>
        <w:rPr>
          <w:rFonts w:ascii="Calibri" w:hAnsi="Calibri"/>
          <w:sz w:val="24"/>
          <w:szCs w:val="24"/>
        </w:rPr>
      </w:pPr>
    </w:p>
    <w:p w:rsidR="00510CEE" w:rsidRPr="009311B8" w:rsidRDefault="00510CEE" w:rsidP="00024C3A">
      <w:pPr>
        <w:suppressAutoHyphens/>
        <w:ind w:firstLine="0"/>
        <w:rPr>
          <w:rFonts w:ascii="Calibri" w:hAnsi="Calibri"/>
          <w:sz w:val="24"/>
          <w:szCs w:val="24"/>
          <w:lang w:val="cs-CZ"/>
        </w:rPr>
      </w:pPr>
      <w:r w:rsidRPr="009311B8">
        <w:rPr>
          <w:rFonts w:ascii="Calibri" w:hAnsi="Calibri"/>
          <w:sz w:val="24"/>
          <w:szCs w:val="24"/>
          <w:lang w:val="cs-CZ"/>
        </w:rPr>
        <w:t>Objednatel a Zhotovitel dále společně jako „</w:t>
      </w:r>
      <w:r w:rsidRPr="009311B8">
        <w:rPr>
          <w:rFonts w:ascii="Calibri" w:hAnsi="Calibri"/>
          <w:b/>
          <w:sz w:val="24"/>
          <w:szCs w:val="24"/>
          <w:lang w:val="cs-CZ"/>
        </w:rPr>
        <w:t>Smluvní strany</w:t>
      </w:r>
      <w:r w:rsidRPr="009311B8">
        <w:rPr>
          <w:rFonts w:ascii="Calibri" w:hAnsi="Calibri"/>
          <w:sz w:val="24"/>
          <w:szCs w:val="24"/>
          <w:lang w:val="cs-CZ"/>
        </w:rPr>
        <w:t>“ a jednotlivě jako „</w:t>
      </w:r>
      <w:r w:rsidRPr="009311B8">
        <w:rPr>
          <w:rFonts w:ascii="Calibri" w:hAnsi="Calibri"/>
          <w:b/>
          <w:sz w:val="24"/>
          <w:szCs w:val="24"/>
          <w:lang w:val="cs-CZ"/>
        </w:rPr>
        <w:t>Smluvní strana</w:t>
      </w:r>
      <w:r w:rsidRPr="009311B8">
        <w:rPr>
          <w:rFonts w:ascii="Calibri" w:hAnsi="Calibri"/>
          <w:sz w:val="24"/>
          <w:szCs w:val="24"/>
          <w:lang w:val="cs-CZ"/>
        </w:rPr>
        <w:t>“</w:t>
      </w:r>
    </w:p>
    <w:p w:rsidR="00510CEE" w:rsidRPr="009311B8" w:rsidRDefault="00510CEE" w:rsidP="009F5C1C">
      <w:pPr>
        <w:ind w:firstLine="0"/>
        <w:outlineLvl w:val="0"/>
        <w:rPr>
          <w:rFonts w:ascii="Calibri" w:hAnsi="Calibri"/>
          <w:sz w:val="24"/>
          <w:szCs w:val="24"/>
          <w:lang w:val="cs-CZ"/>
        </w:rPr>
      </w:pPr>
      <w:r w:rsidRPr="009311B8">
        <w:rPr>
          <w:rFonts w:ascii="Calibri" w:hAnsi="Calibri"/>
          <w:sz w:val="24"/>
          <w:szCs w:val="24"/>
          <w:lang w:val="cs-CZ"/>
        </w:rPr>
        <w:t>uzavírají níže uvedeného dne, měsíce a roku ve smyslu příslušných ustanovení zákona č. 89/2012 Sb., občanského zákoníku, v platném znění (dále jen „</w:t>
      </w:r>
      <w:r w:rsidRPr="009311B8">
        <w:rPr>
          <w:rFonts w:ascii="Calibri" w:hAnsi="Calibri"/>
          <w:b/>
          <w:sz w:val="24"/>
          <w:szCs w:val="24"/>
          <w:lang w:val="cs-CZ"/>
        </w:rPr>
        <w:t>občanský zákoník</w:t>
      </w:r>
      <w:r w:rsidRPr="009311B8">
        <w:rPr>
          <w:rFonts w:ascii="Calibri" w:hAnsi="Calibri"/>
          <w:sz w:val="24"/>
          <w:szCs w:val="24"/>
          <w:lang w:val="cs-CZ"/>
        </w:rPr>
        <w:t xml:space="preserve">“), tuto Smlouvu: </w:t>
      </w:r>
      <w:r>
        <w:rPr>
          <w:rFonts w:ascii="Calibri" w:hAnsi="Calibri"/>
          <w:b/>
          <w:sz w:val="24"/>
          <w:szCs w:val="24"/>
          <w:lang w:val="cs-CZ"/>
        </w:rPr>
        <w:t xml:space="preserve">Provozní </w:t>
      </w:r>
      <w:r w:rsidRPr="009311B8">
        <w:rPr>
          <w:rFonts w:ascii="Calibri" w:hAnsi="Calibri"/>
          <w:b/>
          <w:sz w:val="24"/>
          <w:szCs w:val="24"/>
          <w:lang w:val="cs-CZ"/>
        </w:rPr>
        <w:t>smlouva</w:t>
      </w:r>
      <w:r>
        <w:rPr>
          <w:rFonts w:ascii="Calibri" w:hAnsi="Calibri"/>
          <w:b/>
          <w:sz w:val="24"/>
          <w:szCs w:val="24"/>
          <w:lang w:val="cs-CZ"/>
        </w:rPr>
        <w:t xml:space="preserve"> servisu</w:t>
      </w:r>
      <w:r w:rsidRPr="009311B8">
        <w:rPr>
          <w:rFonts w:ascii="Calibri" w:hAnsi="Calibri"/>
          <w:b/>
          <w:sz w:val="24"/>
          <w:szCs w:val="24"/>
          <w:lang w:val="cs-CZ"/>
        </w:rPr>
        <w:t xml:space="preserve"> Smart toalet, </w:t>
      </w:r>
      <w:r w:rsidRPr="009311B8">
        <w:rPr>
          <w:rFonts w:ascii="Calibri" w:hAnsi="Calibri"/>
          <w:sz w:val="24"/>
          <w:szCs w:val="24"/>
          <w:lang w:val="cs-CZ"/>
        </w:rPr>
        <w:t xml:space="preserve"> (dále jen „</w:t>
      </w:r>
      <w:r w:rsidRPr="009311B8">
        <w:rPr>
          <w:rFonts w:ascii="Calibri" w:hAnsi="Calibri"/>
          <w:b/>
          <w:sz w:val="24"/>
          <w:szCs w:val="24"/>
          <w:lang w:val="cs-CZ"/>
        </w:rPr>
        <w:t>Smlouva</w:t>
      </w:r>
      <w:r w:rsidRPr="009311B8">
        <w:rPr>
          <w:rFonts w:ascii="Calibri" w:hAnsi="Calibri"/>
          <w:sz w:val="24"/>
          <w:szCs w:val="24"/>
          <w:lang w:val="cs-CZ"/>
        </w:rPr>
        <w:t>“):</w:t>
      </w:r>
    </w:p>
    <w:p w:rsidR="00510CEE" w:rsidRPr="009311B8" w:rsidRDefault="00510CEE" w:rsidP="00024C3A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widowControl w:val="0"/>
        <w:suppressAutoHyphens/>
        <w:spacing w:before="120" w:after="0"/>
        <w:jc w:val="both"/>
        <w:rPr>
          <w:rFonts w:ascii="Calibri" w:hAnsi="Calibri" w:cs="Times New Roman"/>
          <w:b w:val="0"/>
          <w:bCs w:val="0"/>
          <w:sz w:val="24"/>
          <w:szCs w:val="24"/>
        </w:rPr>
      </w:pPr>
    </w:p>
    <w:p w:rsidR="00510CEE" w:rsidRPr="009311B8" w:rsidRDefault="00510CEE" w:rsidP="00024C3A">
      <w:pPr>
        <w:pStyle w:val="TCZ1"/>
        <w:numPr>
          <w:ilvl w:val="0"/>
          <w:numId w:val="5"/>
        </w:numPr>
        <w:rPr>
          <w:rFonts w:ascii="Calibri" w:hAnsi="Calibri"/>
        </w:rPr>
      </w:pPr>
      <w:bookmarkStart w:id="0" w:name="_Ref349190540"/>
      <w:r w:rsidRPr="009311B8">
        <w:rPr>
          <w:rFonts w:ascii="Calibri" w:hAnsi="Calibri"/>
        </w:rPr>
        <w:t xml:space="preserve">Účel smlouvy </w:t>
      </w:r>
    </w:p>
    <w:p w:rsidR="00510CEE" w:rsidRPr="009311B8" w:rsidRDefault="00510CEE" w:rsidP="006B51A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widowControl w:val="0"/>
        <w:suppressAutoHyphens/>
        <w:spacing w:before="120" w:after="0"/>
        <w:jc w:val="both"/>
        <w:rPr>
          <w:rFonts w:ascii="Calibri" w:hAnsi="Calibri"/>
          <w:sz w:val="24"/>
          <w:szCs w:val="24"/>
        </w:rPr>
      </w:pPr>
      <w:r w:rsidRPr="009311B8">
        <w:rPr>
          <w:rFonts w:ascii="Calibri" w:hAnsi="Calibri" w:cs="Times New Roman"/>
          <w:b w:val="0"/>
          <w:sz w:val="24"/>
          <w:szCs w:val="24"/>
        </w:rPr>
        <w:t xml:space="preserve">Účelem této Smlouvy je poskytovaní </w:t>
      </w:r>
      <w:r w:rsidRPr="0048243E">
        <w:rPr>
          <w:rFonts w:ascii="Calibri" w:hAnsi="Calibri" w:cs="Times New Roman"/>
          <w:b w:val="0"/>
          <w:sz w:val="24"/>
          <w:szCs w:val="24"/>
        </w:rPr>
        <w:t>provozních</w:t>
      </w:r>
      <w:r>
        <w:rPr>
          <w:rFonts w:ascii="Calibri" w:hAnsi="Calibri" w:cs="Times New Roman"/>
          <w:b w:val="0"/>
          <w:color w:val="993300"/>
          <w:sz w:val="24"/>
          <w:szCs w:val="24"/>
        </w:rPr>
        <w:t xml:space="preserve"> </w:t>
      </w:r>
      <w:r w:rsidRPr="009311B8">
        <w:rPr>
          <w:rFonts w:ascii="Calibri" w:hAnsi="Calibri" w:cs="Times New Roman"/>
          <w:b w:val="0"/>
          <w:sz w:val="24"/>
          <w:szCs w:val="24"/>
        </w:rPr>
        <w:t xml:space="preserve">servisních služeb k zakoupeným Smart toaletám (Produktům) Zhotovitele. </w:t>
      </w:r>
    </w:p>
    <w:p w:rsidR="00510CEE" w:rsidRPr="009311B8" w:rsidRDefault="00510CEE" w:rsidP="006547F1">
      <w:pPr>
        <w:pStyle w:val="Zkladntext"/>
        <w:rPr>
          <w:rFonts w:ascii="Calibri" w:hAnsi="Calibri"/>
          <w:sz w:val="24"/>
        </w:rPr>
      </w:pPr>
    </w:p>
    <w:p w:rsidR="00510CEE" w:rsidRPr="009311B8" w:rsidRDefault="00510CEE" w:rsidP="006547F1">
      <w:pPr>
        <w:pStyle w:val="Zkladntext"/>
        <w:rPr>
          <w:rFonts w:ascii="Calibri" w:hAnsi="Calibri"/>
          <w:sz w:val="24"/>
        </w:rPr>
      </w:pPr>
    </w:p>
    <w:p w:rsidR="00510CEE" w:rsidRPr="009311B8" w:rsidRDefault="00510CEE" w:rsidP="00024C3A">
      <w:pPr>
        <w:pStyle w:val="TCZ1"/>
        <w:numPr>
          <w:ilvl w:val="0"/>
          <w:numId w:val="5"/>
        </w:numPr>
        <w:rPr>
          <w:rFonts w:ascii="Calibri" w:hAnsi="Calibri"/>
        </w:rPr>
      </w:pPr>
      <w:r w:rsidRPr="009311B8">
        <w:rPr>
          <w:rFonts w:ascii="Calibri" w:hAnsi="Calibri"/>
        </w:rPr>
        <w:t xml:space="preserve">Definice pojmů </w:t>
      </w:r>
    </w:p>
    <w:p w:rsidR="00510CEE" w:rsidRPr="009311B8" w:rsidRDefault="00510CEE" w:rsidP="00024C3A">
      <w:pPr>
        <w:pStyle w:val="TCZ2"/>
        <w:numPr>
          <w:ilvl w:val="0"/>
          <w:numId w:val="0"/>
        </w:numPr>
        <w:rPr>
          <w:rFonts w:ascii="Calibri" w:hAnsi="Calibri"/>
        </w:rPr>
      </w:pPr>
      <w:r w:rsidRPr="009311B8">
        <w:rPr>
          <w:rFonts w:ascii="Calibri" w:hAnsi="Calibri"/>
        </w:rPr>
        <w:t>Níže uvedené termíny, jsou-li použity ve Smlouvě a uvozeny velkým písmenem, mají následující význam: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510CEE" w:rsidRPr="009311B8" w:rsidTr="003254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ind w:firstLine="0"/>
              <w:rPr>
                <w:rFonts w:ascii="Calibri" w:hAnsi="Calibri"/>
                <w:lang w:val="cs-CZ"/>
              </w:rPr>
            </w:pP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„</w:t>
            </w:r>
            <w:r w:rsidRPr="009311B8">
              <w:rPr>
                <w:rFonts w:ascii="Calibri" w:hAnsi="Calibri"/>
                <w:b/>
                <w:sz w:val="24"/>
                <w:lang w:val="cs-CZ"/>
              </w:rPr>
              <w:t>Doba odezvy</w:t>
            </w: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 xml:space="preserve">znamená </w:t>
            </w:r>
            <w:r w:rsidRPr="009311B8">
              <w:rPr>
                <w:rFonts w:ascii="Calibri" w:hAnsi="Calibri"/>
                <w:sz w:val="24"/>
                <w:lang w:val="cs-CZ"/>
              </w:rPr>
              <w:t>časový interval od nahlášení Vady do zahájení servisní činnosti v místě plnění, včetně zahájení analýzy příčiny Vady.</w:t>
            </w:r>
          </w:p>
        </w:tc>
      </w:tr>
      <w:tr w:rsidR="00510CEE" w:rsidRPr="009311B8" w:rsidTr="003254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ind w:firstLine="0"/>
              <w:rPr>
                <w:rFonts w:ascii="Calibri" w:hAnsi="Calibri"/>
                <w:lang w:val="cs-CZ"/>
              </w:rPr>
            </w:pP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„</w:t>
            </w:r>
            <w:r w:rsidRPr="009311B8">
              <w:rPr>
                <w:rFonts w:ascii="Calibri" w:hAnsi="Calibri"/>
                <w:b/>
                <w:kern w:val="28"/>
                <w:sz w:val="24"/>
                <w:szCs w:val="24"/>
                <w:lang w:val="cs-CZ"/>
              </w:rPr>
              <w:t>Doba odstranění Vady</w:t>
            </w: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lang w:val="cs-CZ"/>
              </w:rPr>
            </w:pPr>
            <w:r w:rsidRPr="009311B8">
              <w:rPr>
                <w:rFonts w:ascii="Calibri" w:hAnsi="Calibri"/>
                <w:kern w:val="28"/>
                <w:sz w:val="24"/>
                <w:szCs w:val="24"/>
                <w:lang w:val="cs-CZ"/>
              </w:rPr>
              <w:t>časový interval od nahlášení Vady do úplného odstranění Vady</w:t>
            </w:r>
            <w:r w:rsidRPr="009311B8">
              <w:rPr>
                <w:rFonts w:ascii="Calibri" w:hAnsi="Calibri"/>
                <w:sz w:val="24"/>
                <w:lang w:val="cs-CZ"/>
              </w:rPr>
              <w:t>.</w:t>
            </w:r>
          </w:p>
        </w:tc>
      </w:tr>
      <w:tr w:rsidR="00510CEE" w:rsidRPr="009311B8" w:rsidTr="003254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„</w:t>
            </w:r>
            <w:r w:rsidRPr="009311B8">
              <w:rPr>
                <w:rFonts w:ascii="Calibri" w:hAnsi="Calibri"/>
                <w:b/>
                <w:sz w:val="24"/>
                <w:szCs w:val="24"/>
                <w:lang w:val="cs-CZ"/>
              </w:rPr>
              <w:t>Písemným stykem</w:t>
            </w: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“ či pojmem „</w:t>
            </w:r>
            <w:r w:rsidRPr="009311B8">
              <w:rPr>
                <w:rFonts w:ascii="Calibri" w:hAnsi="Calibri"/>
                <w:b/>
                <w:sz w:val="24"/>
                <w:szCs w:val="24"/>
                <w:lang w:val="cs-CZ"/>
              </w:rPr>
              <w:t>písemně</w:t>
            </w: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znamená pro účely této Smlouvy předání zpráv jedním z těchto způsobů:</w:t>
            </w:r>
          </w:p>
          <w:p w:rsidR="00510CEE" w:rsidRPr="009311B8" w:rsidRDefault="00510CEE" w:rsidP="00912AED">
            <w:pPr>
              <w:pStyle w:val="Standard"/>
              <w:numPr>
                <w:ilvl w:val="2"/>
                <w:numId w:val="6"/>
              </w:numPr>
              <w:tabs>
                <w:tab w:val="left" w:pos="459"/>
              </w:tabs>
              <w:suppressAutoHyphens/>
              <w:spacing w:after="120"/>
              <w:ind w:left="459" w:hanging="459"/>
              <w:rPr>
                <w:rFonts w:ascii="Calibri" w:hAnsi="Calibri"/>
                <w:szCs w:val="24"/>
              </w:rPr>
            </w:pPr>
            <w:r w:rsidRPr="009311B8">
              <w:rPr>
                <w:rFonts w:ascii="Calibri" w:hAnsi="Calibri"/>
                <w:szCs w:val="24"/>
              </w:rPr>
              <w:t>v listinné podobě;</w:t>
            </w:r>
          </w:p>
          <w:p w:rsidR="00510CEE" w:rsidRPr="009311B8" w:rsidRDefault="00510CEE" w:rsidP="00912AED">
            <w:pPr>
              <w:pStyle w:val="Standard"/>
              <w:numPr>
                <w:ilvl w:val="2"/>
                <w:numId w:val="6"/>
              </w:numPr>
              <w:tabs>
                <w:tab w:val="left" w:pos="459"/>
              </w:tabs>
              <w:suppressAutoHyphens/>
              <w:spacing w:after="120"/>
              <w:ind w:left="459" w:hanging="459"/>
              <w:rPr>
                <w:rFonts w:ascii="Calibri" w:hAnsi="Calibri"/>
                <w:szCs w:val="24"/>
              </w:rPr>
            </w:pPr>
            <w:r w:rsidRPr="009311B8">
              <w:rPr>
                <w:rFonts w:ascii="Calibri" w:hAnsi="Calibri"/>
                <w:szCs w:val="24"/>
              </w:rPr>
              <w:t xml:space="preserve">e-mailovou zprávou na adresu </w:t>
            </w:r>
            <w:hyperlink r:id="rId9" w:history="1">
              <w:r w:rsidRPr="009311B8">
                <w:rPr>
                  <w:rStyle w:val="Hypertextovodkaz"/>
                  <w:rFonts w:ascii="Calibri" w:hAnsi="Calibri"/>
                  <w:szCs w:val="24"/>
                </w:rPr>
                <w:t>servis@toiletdesign.cz</w:t>
              </w:r>
            </w:hyperlink>
            <w:r w:rsidRPr="009311B8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510CEE" w:rsidRPr="009311B8" w:rsidTr="003254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ind w:firstLine="0"/>
              <w:rPr>
                <w:rFonts w:ascii="Calibri" w:hAnsi="Calibri"/>
                <w:lang w:val="cs-CZ"/>
              </w:rPr>
            </w:pP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„</w:t>
            </w:r>
            <w:r w:rsidRPr="009311B8">
              <w:rPr>
                <w:rFonts w:ascii="Calibri" w:hAnsi="Calibri"/>
                <w:b/>
                <w:sz w:val="24"/>
                <w:lang w:val="cs-CZ"/>
              </w:rPr>
              <w:t>Pracovní dny</w:t>
            </w: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 xml:space="preserve">znamená </w:t>
            </w:r>
            <w:r w:rsidRPr="009311B8">
              <w:rPr>
                <w:rFonts w:ascii="Calibri" w:hAnsi="Calibri"/>
                <w:sz w:val="24"/>
                <w:lang w:val="cs-CZ"/>
              </w:rPr>
              <w:t>všechny dny, kromě sobot a nedělí nebo zákonem stanovených svátků a dnů pracovního klidu, během nichž dohodnuté pracovní činnosti budou prováděny v čase od 8 do</w:t>
            </w:r>
            <w:r>
              <w:rPr>
                <w:rFonts w:ascii="Calibri" w:hAnsi="Calibri"/>
                <w:sz w:val="24"/>
                <w:lang w:val="cs-CZ"/>
              </w:rPr>
              <w:t xml:space="preserve"> </w:t>
            </w:r>
            <w:r w:rsidRPr="009311B8">
              <w:rPr>
                <w:rFonts w:ascii="Calibri" w:hAnsi="Calibri"/>
                <w:sz w:val="24"/>
                <w:lang w:val="cs-CZ"/>
              </w:rPr>
              <w:t>18 hodin.</w:t>
            </w:r>
          </w:p>
        </w:tc>
      </w:tr>
      <w:tr w:rsidR="00510CEE" w:rsidRPr="009311B8" w:rsidTr="003254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ind w:firstLine="0"/>
              <w:rPr>
                <w:rFonts w:ascii="Calibri" w:hAnsi="Calibri"/>
                <w:lang w:val="cs-CZ"/>
              </w:rPr>
            </w:pP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„</w:t>
            </w:r>
            <w:r w:rsidRPr="009311B8">
              <w:rPr>
                <w:rFonts w:ascii="Calibri" w:hAnsi="Calibri"/>
                <w:b/>
                <w:bCs/>
                <w:sz w:val="24"/>
                <w:lang w:val="cs-CZ"/>
              </w:rPr>
              <w:t>Servisní protokol</w:t>
            </w: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 xml:space="preserve">znamená </w:t>
            </w:r>
            <w:r w:rsidRPr="009311B8">
              <w:rPr>
                <w:rFonts w:ascii="Calibri" w:hAnsi="Calibri"/>
                <w:sz w:val="24"/>
                <w:lang w:val="cs-CZ"/>
              </w:rPr>
              <w:t xml:space="preserve">písemný protokol vedený od okamžiku nahlášení Vady (požadavku) až do okamžiku Převzetí, ve kterém se zaznamenávají podstatné činnosti související s odstraněním Vady. </w:t>
            </w:r>
          </w:p>
        </w:tc>
      </w:tr>
      <w:tr w:rsidR="00510CEE" w:rsidRPr="009311B8" w:rsidTr="003254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ind w:firstLine="0"/>
              <w:rPr>
                <w:rFonts w:ascii="Calibri" w:hAnsi="Calibri"/>
                <w:bCs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„</w:t>
            </w:r>
            <w:r w:rsidRPr="009311B8">
              <w:rPr>
                <w:rFonts w:ascii="Calibri" w:hAnsi="Calibri"/>
                <w:b/>
                <w:sz w:val="24"/>
                <w:lang w:val="cs-CZ"/>
              </w:rPr>
              <w:t>Pracovníci Objednatele</w:t>
            </w: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 xml:space="preserve">znamená </w:t>
            </w:r>
            <w:r w:rsidRPr="009311B8">
              <w:rPr>
                <w:rFonts w:ascii="Calibri" w:hAnsi="Calibri"/>
                <w:sz w:val="24"/>
                <w:lang w:val="cs-CZ"/>
              </w:rPr>
              <w:t>zaměstnance Objednatele a jiné fyzické osoby, které Objednatel pověří plněním předmětu této Smlouvy; Objednatel za činnost těchto osob odpovídá.</w:t>
            </w:r>
          </w:p>
        </w:tc>
      </w:tr>
      <w:tr w:rsidR="00510CEE" w:rsidRPr="009311B8" w:rsidTr="003254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ind w:firstLine="0"/>
              <w:rPr>
                <w:rFonts w:ascii="Calibri" w:hAnsi="Calibri"/>
                <w:b/>
                <w:sz w:val="24"/>
                <w:lang w:val="cs-CZ"/>
              </w:rPr>
            </w:pP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„</w:t>
            </w:r>
            <w:r w:rsidRPr="009311B8">
              <w:rPr>
                <w:rFonts w:ascii="Calibri" w:hAnsi="Calibri"/>
                <w:b/>
                <w:sz w:val="24"/>
                <w:lang w:val="cs-CZ"/>
              </w:rPr>
              <w:t>Pracovníci Zhotovitele</w:t>
            </w: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 xml:space="preserve">znamená </w:t>
            </w:r>
            <w:r w:rsidRPr="009311B8">
              <w:rPr>
                <w:rFonts w:ascii="Calibri" w:hAnsi="Calibri"/>
                <w:sz w:val="24"/>
                <w:lang w:val="cs-CZ"/>
              </w:rPr>
              <w:t>zaměstnance Zhotovitele a jiné fyzické osoby, které Zhotovitel pověří plněním předmětu této Smlouvy; Zhotovitel za činnost těchto osob odpovídá.</w:t>
            </w:r>
          </w:p>
        </w:tc>
      </w:tr>
      <w:tr w:rsidR="00510CEE" w:rsidRPr="009311B8" w:rsidTr="003254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ind w:firstLine="0"/>
              <w:rPr>
                <w:rFonts w:ascii="Calibri" w:hAnsi="Calibri"/>
                <w:lang w:val="cs-CZ"/>
              </w:rPr>
            </w:pP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„</w:t>
            </w:r>
            <w:r w:rsidRPr="009311B8">
              <w:rPr>
                <w:rFonts w:ascii="Calibri" w:hAnsi="Calibri"/>
                <w:b/>
                <w:sz w:val="24"/>
                <w:lang w:val="cs-CZ"/>
              </w:rPr>
              <w:t>Produkt</w:t>
            </w: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znamená zakoupená Smart toaleta od Zhotovitele</w:t>
            </w:r>
          </w:p>
        </w:tc>
      </w:tr>
      <w:tr w:rsidR="00510CEE" w:rsidRPr="009311B8" w:rsidTr="003254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„</w:t>
            </w:r>
            <w:r w:rsidRPr="009311B8">
              <w:rPr>
                <w:rFonts w:ascii="Calibri" w:hAnsi="Calibri"/>
                <w:b/>
                <w:sz w:val="24"/>
                <w:lang w:val="cs-CZ"/>
              </w:rPr>
              <w:t>Služby</w:t>
            </w:r>
            <w:r w:rsidRPr="009311B8">
              <w:rPr>
                <w:rFonts w:ascii="Calibri" w:hAnsi="Calibri"/>
                <w:bCs/>
                <w:sz w:val="24"/>
                <w:szCs w:val="24"/>
                <w:lang w:val="cs-CZ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bCs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 xml:space="preserve">znamená </w:t>
            </w:r>
            <w:r w:rsidRPr="009311B8">
              <w:rPr>
                <w:rFonts w:ascii="Calibri" w:hAnsi="Calibri"/>
                <w:sz w:val="24"/>
                <w:lang w:val="cs-CZ"/>
              </w:rPr>
              <w:t>servisní služby specifikované v čl. 3 této Smlouvy.</w:t>
            </w:r>
          </w:p>
        </w:tc>
      </w:tr>
      <w:tr w:rsidR="00510CEE" w:rsidRPr="009311B8" w:rsidTr="003254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bCs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lang w:val="cs-CZ"/>
              </w:rPr>
              <w:t>„</w:t>
            </w:r>
            <w:r w:rsidRPr="009311B8">
              <w:rPr>
                <w:rFonts w:ascii="Calibri" w:hAnsi="Calibri"/>
                <w:b/>
                <w:sz w:val="24"/>
                <w:lang w:val="cs-CZ"/>
              </w:rPr>
              <w:t>Vada</w:t>
            </w:r>
            <w:r w:rsidRPr="009311B8">
              <w:rPr>
                <w:rFonts w:ascii="Calibri" w:hAnsi="Calibri"/>
                <w:sz w:val="24"/>
                <w:lang w:val="cs-CZ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bCs/>
                <w:sz w:val="24"/>
                <w:highlight w:val="cyan"/>
                <w:lang w:val="cs-CZ"/>
              </w:rPr>
            </w:pPr>
            <w:r w:rsidRPr="009311B8">
              <w:rPr>
                <w:rFonts w:ascii="Calibri" w:hAnsi="Calibri"/>
                <w:sz w:val="24"/>
                <w:lang w:val="cs-CZ"/>
              </w:rPr>
              <w:t xml:space="preserve">znamená jakoukoliv prokazatelnou vadu Produktu, která se projeví selháním oproti v průvodní dokumentaci </w:t>
            </w:r>
            <w:r w:rsidRPr="009311B8">
              <w:rPr>
                <w:rFonts w:ascii="Calibri" w:hAnsi="Calibri"/>
                <w:sz w:val="24"/>
                <w:lang w:val="cs-CZ"/>
              </w:rPr>
              <w:lastRenderedPageBreak/>
              <w:t>popsané funkci Produktu nebo jakoukoliv vadu bránící řádnému užívání Produktu.</w:t>
            </w:r>
            <w:r w:rsidRPr="009311B8">
              <w:rPr>
                <w:rFonts w:ascii="Calibri" w:hAnsi="Calibri"/>
                <w:b/>
                <w:sz w:val="24"/>
                <w:lang w:val="cs-CZ"/>
              </w:rPr>
              <w:t xml:space="preserve"> </w:t>
            </w:r>
            <w:r w:rsidRPr="009311B8">
              <w:rPr>
                <w:rFonts w:ascii="Calibri" w:hAnsi="Calibri"/>
                <w:bCs/>
                <w:sz w:val="24"/>
                <w:lang w:val="cs-CZ"/>
              </w:rPr>
              <w:t>V </w:t>
            </w:r>
            <w:r w:rsidRPr="009311B8">
              <w:rPr>
                <w:rFonts w:ascii="Calibri" w:hAnsi="Calibri"/>
                <w:sz w:val="24"/>
                <w:lang w:val="cs-CZ"/>
              </w:rPr>
              <w:t>případě servisního zásahu na místě je Vada považována za odstraněnou až podepsáním Protokolu o Předání a Převzetí</w:t>
            </w:r>
          </w:p>
        </w:tc>
      </w:tr>
      <w:tr w:rsidR="00510CEE" w:rsidRPr="009311B8" w:rsidTr="0032546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415B7C" w:rsidRDefault="00510CEE" w:rsidP="0032546B">
            <w:pPr>
              <w:pStyle w:val="Normlnodsazen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  <w:lang w:val="cs-CZ"/>
              </w:rPr>
            </w:pPr>
            <w:r w:rsidRPr="00415B7C">
              <w:rPr>
                <w:rFonts w:ascii="Calibri" w:hAnsi="Calibri"/>
                <w:sz w:val="24"/>
                <w:szCs w:val="24"/>
                <w:lang w:val="cs-CZ"/>
              </w:rPr>
              <w:lastRenderedPageBreak/>
              <w:t>„</w:t>
            </w:r>
            <w:r w:rsidRPr="00415B7C">
              <w:rPr>
                <w:rFonts w:ascii="Calibri" w:hAnsi="Calibri"/>
                <w:b/>
                <w:sz w:val="24"/>
                <w:szCs w:val="24"/>
                <w:lang w:val="cs-CZ"/>
              </w:rPr>
              <w:t>Zákon o DPH</w:t>
            </w:r>
            <w:r w:rsidRPr="00415B7C">
              <w:rPr>
                <w:rFonts w:ascii="Calibri" w:hAnsi="Calibri"/>
                <w:sz w:val="24"/>
                <w:szCs w:val="24"/>
                <w:lang w:val="cs-CZ"/>
              </w:rPr>
              <w:t>“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10CEE" w:rsidRPr="009311B8" w:rsidRDefault="00510CEE" w:rsidP="0032546B">
            <w:pPr>
              <w:pStyle w:val="Normlnodsazen1"/>
              <w:spacing w:before="0"/>
              <w:ind w:left="0" w:right="34"/>
              <w:rPr>
                <w:rFonts w:ascii="Calibri" w:hAnsi="Calibri"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znamená zákon č. 235/2004 Sb., o dani z přidané hodnoty, ve znění pozdějších předpisů.</w:t>
            </w:r>
          </w:p>
        </w:tc>
      </w:tr>
    </w:tbl>
    <w:p w:rsidR="00510CEE" w:rsidRPr="009311B8" w:rsidRDefault="00510CEE" w:rsidP="00024C3A">
      <w:pPr>
        <w:pStyle w:val="TCZ1"/>
        <w:ind w:left="0" w:firstLine="0"/>
        <w:rPr>
          <w:rFonts w:ascii="Calibri" w:hAnsi="Calibri"/>
          <w:b w:val="0"/>
        </w:rPr>
      </w:pPr>
      <w:bookmarkStart w:id="1" w:name="_Ref482879048"/>
      <w:bookmarkStart w:id="2" w:name="_Ref483716113"/>
    </w:p>
    <w:p w:rsidR="00510CEE" w:rsidRPr="009311B8" w:rsidRDefault="00510CEE" w:rsidP="00024C3A">
      <w:pPr>
        <w:pStyle w:val="TCZ1"/>
        <w:numPr>
          <w:ilvl w:val="0"/>
          <w:numId w:val="5"/>
        </w:numPr>
        <w:rPr>
          <w:rFonts w:ascii="Calibri" w:hAnsi="Calibri"/>
        </w:rPr>
      </w:pPr>
      <w:r w:rsidRPr="009311B8">
        <w:rPr>
          <w:rFonts w:ascii="Calibri" w:hAnsi="Calibri"/>
        </w:rPr>
        <w:t>Předmět plnění</w:t>
      </w:r>
    </w:p>
    <w:p w:rsidR="00510CEE" w:rsidRPr="009311B8" w:rsidRDefault="00510CEE" w:rsidP="009F5C1C">
      <w:pPr>
        <w:pStyle w:val="TCZ2"/>
        <w:numPr>
          <w:ilvl w:val="0"/>
          <w:numId w:val="0"/>
        </w:numPr>
        <w:rPr>
          <w:rFonts w:ascii="Calibri" w:hAnsi="Calibri"/>
        </w:rPr>
      </w:pPr>
      <w:bookmarkStart w:id="3" w:name="_Toc89982261"/>
      <w:bookmarkStart w:id="4" w:name="_Ref4288172"/>
      <w:bookmarkEnd w:id="1"/>
      <w:bookmarkEnd w:id="2"/>
      <w:r w:rsidRPr="009311B8">
        <w:rPr>
          <w:rFonts w:ascii="Calibri" w:hAnsi="Calibri"/>
        </w:rPr>
        <w:t>Zhotovitel se zavazuje poskytovat Objednateli Služby ohledně Produktu a Objednatel se zavazuje za řádně poskytnuté Služby zaplatit Zhotoviteli cenu dle podmínek této Smlouvy.</w:t>
      </w:r>
      <w:bookmarkEnd w:id="3"/>
      <w:r w:rsidRPr="009311B8">
        <w:rPr>
          <w:rFonts w:ascii="Calibri" w:hAnsi="Calibri"/>
        </w:rPr>
        <w:t xml:space="preserve"> </w:t>
      </w:r>
    </w:p>
    <w:p w:rsidR="00510CEE" w:rsidRPr="009311B8" w:rsidRDefault="00B74B50" w:rsidP="006B51A6">
      <w:pPr>
        <w:pStyle w:val="Nadpis1KapitolaF8Kapitola1Kapitola2Kapitola3Kapitola4Kapitola5Kapitola11Kapitola21Kapitola31Kapitola41Kapitola6Kapitola12Kapitola22Kapitola32Kapitola42Kapitola51Kapitola111Kapitola211Kapitola311Kapitola411Kapitola7Kapitola8"/>
        <w:keepLines w:val="0"/>
        <w:widowControl w:val="0"/>
        <w:suppressAutoHyphens/>
        <w:spacing w:before="120" w:after="0"/>
        <w:jc w:val="both"/>
        <w:rPr>
          <w:rFonts w:ascii="Calibri" w:hAnsi="Calibri" w:cs="Times New Roman"/>
          <w:b w:val="0"/>
          <w:sz w:val="24"/>
        </w:rPr>
      </w:pPr>
      <w:r>
        <w:rPr>
          <w:rFonts w:ascii="Calibri" w:hAnsi="Calibri" w:cs="Times New Roman"/>
          <w:b w:val="0"/>
          <w:sz w:val="24"/>
        </w:rPr>
        <w:t>Zhotovitel</w:t>
      </w:r>
      <w:r w:rsidR="00510CEE" w:rsidRPr="009311B8">
        <w:rPr>
          <w:rFonts w:ascii="Calibri" w:hAnsi="Calibri" w:cs="Times New Roman"/>
          <w:b w:val="0"/>
          <w:sz w:val="24"/>
        </w:rPr>
        <w:t xml:space="preserve"> se zavazuje v průběhu platnosti této Smlouvy provádět objednané servisní činnosti</w:t>
      </w:r>
      <w:r w:rsidR="00510CEE">
        <w:rPr>
          <w:rFonts w:ascii="Calibri" w:hAnsi="Calibri" w:cs="Times New Roman"/>
          <w:b w:val="0"/>
          <w:sz w:val="24"/>
        </w:rPr>
        <w:t>: Provozní servis</w:t>
      </w:r>
      <w:r w:rsidR="00510CEE" w:rsidRPr="009311B8">
        <w:rPr>
          <w:rFonts w:ascii="Calibri" w:hAnsi="Calibri" w:cs="Times New Roman"/>
          <w:b w:val="0"/>
          <w:sz w:val="24"/>
        </w:rPr>
        <w:t xml:space="preserve"> a Nadstandardní servis</w:t>
      </w:r>
      <w:r w:rsidR="00510CEE">
        <w:rPr>
          <w:rFonts w:ascii="Calibri" w:hAnsi="Calibri" w:cs="Times New Roman"/>
          <w:b w:val="0"/>
          <w:sz w:val="24"/>
        </w:rPr>
        <w:t>.</w:t>
      </w:r>
      <w:r w:rsidR="00510CEE" w:rsidRPr="009311B8">
        <w:rPr>
          <w:rFonts w:ascii="Calibri" w:hAnsi="Calibri" w:cs="Times New Roman"/>
          <w:b w:val="0"/>
          <w:sz w:val="24"/>
        </w:rPr>
        <w:t xml:space="preserve"> </w:t>
      </w:r>
      <w:r>
        <w:rPr>
          <w:rFonts w:ascii="Calibri" w:hAnsi="Calibri" w:cs="Times New Roman"/>
          <w:b w:val="0"/>
          <w:sz w:val="24"/>
        </w:rPr>
        <w:t>Písemná o</w:t>
      </w:r>
      <w:r w:rsidR="00510CEE" w:rsidRPr="009311B8">
        <w:rPr>
          <w:rFonts w:ascii="Calibri" w:hAnsi="Calibri" w:cs="Times New Roman"/>
          <w:b w:val="0"/>
          <w:sz w:val="24"/>
        </w:rPr>
        <w:t>bjednávka</w:t>
      </w:r>
      <w:r>
        <w:rPr>
          <w:rFonts w:ascii="Calibri" w:hAnsi="Calibri" w:cs="Times New Roman"/>
          <w:b w:val="0"/>
          <w:sz w:val="24"/>
        </w:rPr>
        <w:t xml:space="preserve"> nadstandardních</w:t>
      </w:r>
      <w:r w:rsidR="00510CEE" w:rsidRPr="009311B8">
        <w:rPr>
          <w:rFonts w:ascii="Calibri" w:hAnsi="Calibri" w:cs="Times New Roman"/>
          <w:b w:val="0"/>
          <w:sz w:val="24"/>
        </w:rPr>
        <w:t xml:space="preserve"> servisních služeb musí být doručena nejméně 3 pracovní dny před požadovaným termínem plnění.</w:t>
      </w:r>
    </w:p>
    <w:p w:rsidR="00510CEE" w:rsidRPr="009311B8" w:rsidRDefault="00510CEE" w:rsidP="006B51A6">
      <w:pPr>
        <w:ind w:firstLine="0"/>
        <w:rPr>
          <w:rFonts w:ascii="Calibri" w:hAnsi="Calibri"/>
          <w:b/>
          <w:bCs/>
          <w:kern w:val="28"/>
          <w:sz w:val="24"/>
          <w:szCs w:val="32"/>
          <w:lang w:val="cs-CZ"/>
        </w:rPr>
      </w:pPr>
    </w:p>
    <w:p w:rsidR="00510CEE" w:rsidRDefault="00510CEE" w:rsidP="009E5B63">
      <w:pPr>
        <w:ind w:firstLine="0"/>
        <w:rPr>
          <w:rFonts w:ascii="Calibri" w:hAnsi="Calibri"/>
          <w:bCs/>
          <w:kern w:val="28"/>
          <w:sz w:val="24"/>
          <w:szCs w:val="32"/>
          <w:lang w:val="cs-CZ"/>
        </w:rPr>
      </w:pPr>
      <w:r>
        <w:rPr>
          <w:rFonts w:ascii="Calibri" w:hAnsi="Calibri"/>
          <w:b/>
          <w:bCs/>
          <w:kern w:val="28"/>
          <w:sz w:val="24"/>
          <w:szCs w:val="32"/>
          <w:lang w:val="cs-CZ"/>
        </w:rPr>
        <w:t>3.1</w:t>
      </w:r>
      <w:r w:rsidR="009E5B63">
        <w:rPr>
          <w:rFonts w:ascii="Calibri" w:hAnsi="Calibri"/>
          <w:b/>
          <w:bCs/>
          <w:kern w:val="28"/>
          <w:sz w:val="24"/>
          <w:szCs w:val="32"/>
          <w:lang w:val="cs-CZ"/>
        </w:rPr>
        <w:t>.</w:t>
      </w:r>
      <w:r>
        <w:rPr>
          <w:rFonts w:ascii="Calibri" w:hAnsi="Calibri"/>
          <w:b/>
          <w:bCs/>
          <w:kern w:val="28"/>
          <w:sz w:val="24"/>
          <w:szCs w:val="32"/>
          <w:lang w:val="cs-CZ"/>
        </w:rPr>
        <w:t xml:space="preserve"> Provozní</w:t>
      </w:r>
      <w:r w:rsidRPr="009311B8">
        <w:rPr>
          <w:rFonts w:ascii="Calibri" w:hAnsi="Calibri"/>
          <w:b/>
          <w:bCs/>
          <w:kern w:val="28"/>
          <w:sz w:val="24"/>
          <w:szCs w:val="32"/>
          <w:lang w:val="cs-CZ"/>
        </w:rPr>
        <w:t xml:space="preserve"> servis</w:t>
      </w:r>
      <w:r w:rsidRPr="009311B8">
        <w:rPr>
          <w:rFonts w:ascii="Calibri" w:hAnsi="Calibri"/>
          <w:bCs/>
          <w:kern w:val="28"/>
          <w:sz w:val="24"/>
          <w:szCs w:val="32"/>
          <w:lang w:val="cs-CZ"/>
        </w:rPr>
        <w:t xml:space="preserve"> Produktu zahrnuje:</w:t>
      </w:r>
    </w:p>
    <w:p w:rsidR="00510CEE" w:rsidRPr="00E34332" w:rsidRDefault="009F5C1C" w:rsidP="00E34332">
      <w:pPr>
        <w:ind w:left="142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3.1.1 </w:t>
      </w:r>
      <w:proofErr w:type="spellStart"/>
      <w:r w:rsidR="00661102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řenos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provozních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dat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510CEE" w:rsidRPr="00E34332">
        <w:rPr>
          <w:rFonts w:ascii="Calibri" w:hAnsi="Calibri"/>
          <w:sz w:val="24"/>
          <w:szCs w:val="24"/>
        </w:rPr>
        <w:t xml:space="preserve">o </w:t>
      </w:r>
      <w:proofErr w:type="spellStart"/>
      <w:r w:rsidR="00510CEE" w:rsidRPr="00E34332">
        <w:rPr>
          <w:rFonts w:ascii="Calibri" w:hAnsi="Calibri"/>
          <w:sz w:val="24"/>
          <w:szCs w:val="24"/>
        </w:rPr>
        <w:t>stavu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34332">
        <w:rPr>
          <w:rFonts w:ascii="Calibri" w:hAnsi="Calibri"/>
          <w:sz w:val="24"/>
          <w:szCs w:val="24"/>
        </w:rPr>
        <w:t>toalety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do </w:t>
      </w:r>
      <w:proofErr w:type="spellStart"/>
      <w:r w:rsidR="00510CEE" w:rsidRPr="00E34332">
        <w:rPr>
          <w:rFonts w:ascii="Calibri" w:hAnsi="Calibri"/>
          <w:sz w:val="24"/>
          <w:szCs w:val="24"/>
        </w:rPr>
        <w:t>webové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34332">
        <w:rPr>
          <w:rFonts w:ascii="Calibri" w:hAnsi="Calibri"/>
          <w:sz w:val="24"/>
          <w:szCs w:val="24"/>
        </w:rPr>
        <w:t>aplikace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k </w:t>
      </w:r>
      <w:proofErr w:type="spellStart"/>
      <w:r w:rsidR="00510CEE" w:rsidRPr="00E34332">
        <w:rPr>
          <w:rFonts w:ascii="Calibri" w:hAnsi="Calibri"/>
          <w:sz w:val="24"/>
          <w:szCs w:val="24"/>
        </w:rPr>
        <w:t>obsluze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WC </w:t>
      </w:r>
      <w:proofErr w:type="spellStart"/>
      <w:r w:rsidR="00510CEE" w:rsidRPr="00E34332">
        <w:rPr>
          <w:rFonts w:ascii="Calibri" w:hAnsi="Calibri"/>
          <w:sz w:val="24"/>
          <w:szCs w:val="24"/>
        </w:rPr>
        <w:t>pomocí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     </w:t>
      </w:r>
      <w:r w:rsidR="00510CEE" w:rsidRPr="00E34332">
        <w:rPr>
          <w:rFonts w:ascii="Calibri" w:hAnsi="Calibri"/>
          <w:sz w:val="24"/>
          <w:szCs w:val="24"/>
        </w:rPr>
        <w:tab/>
        <w:t xml:space="preserve">SMS </w:t>
      </w:r>
      <w:proofErr w:type="spellStart"/>
      <w:r w:rsidR="00510CEE" w:rsidRPr="00E34332">
        <w:rPr>
          <w:rFonts w:ascii="Calibri" w:hAnsi="Calibri"/>
          <w:sz w:val="24"/>
          <w:szCs w:val="24"/>
        </w:rPr>
        <w:t>potřebných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34332">
        <w:rPr>
          <w:rFonts w:ascii="Calibri" w:hAnsi="Calibri"/>
          <w:sz w:val="24"/>
          <w:szCs w:val="24"/>
        </w:rPr>
        <w:t>ke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34332">
        <w:rPr>
          <w:rFonts w:ascii="Calibri" w:hAnsi="Calibri"/>
          <w:sz w:val="24"/>
          <w:szCs w:val="24"/>
        </w:rPr>
        <w:t>vstupu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="00510CEE">
        <w:rPr>
          <w:rFonts w:ascii="Calibri" w:hAnsi="Calibri"/>
          <w:sz w:val="24"/>
          <w:szCs w:val="24"/>
        </w:rPr>
        <w:t>třetí</w:t>
      </w:r>
      <w:proofErr w:type="spellEnd"/>
      <w:r w:rsidR="00510CEE">
        <w:rPr>
          <w:rFonts w:ascii="Calibri" w:hAnsi="Calibri"/>
          <w:sz w:val="24"/>
          <w:szCs w:val="24"/>
        </w:rPr>
        <w:t xml:space="preserve"> </w:t>
      </w:r>
      <w:proofErr w:type="spellStart"/>
      <w:r w:rsidR="00510CEE">
        <w:rPr>
          <w:rFonts w:ascii="Calibri" w:hAnsi="Calibri"/>
          <w:sz w:val="24"/>
          <w:szCs w:val="24"/>
        </w:rPr>
        <w:t>osobou</w:t>
      </w:r>
      <w:proofErr w:type="spellEnd"/>
      <w:r w:rsidR="00510CEE">
        <w:rPr>
          <w:rFonts w:ascii="Calibri" w:hAnsi="Calibri"/>
          <w:sz w:val="24"/>
          <w:szCs w:val="24"/>
        </w:rPr>
        <w:t xml:space="preserve"> </w:t>
      </w:r>
      <w:proofErr w:type="spellStart"/>
      <w:r w:rsidR="00510CEE">
        <w:rPr>
          <w:rFonts w:ascii="Calibri" w:hAnsi="Calibri"/>
          <w:sz w:val="24"/>
          <w:szCs w:val="24"/>
        </w:rPr>
        <w:t>na</w:t>
      </w:r>
      <w:proofErr w:type="spellEnd"/>
      <w:r w:rsidR="00510CEE">
        <w:rPr>
          <w:rFonts w:ascii="Calibri" w:hAnsi="Calibri"/>
          <w:sz w:val="24"/>
          <w:szCs w:val="24"/>
        </w:rPr>
        <w:t xml:space="preserve"> </w:t>
      </w:r>
      <w:proofErr w:type="spellStart"/>
      <w:r w:rsidR="00510CEE">
        <w:rPr>
          <w:rFonts w:ascii="Calibri" w:hAnsi="Calibri"/>
          <w:sz w:val="24"/>
          <w:szCs w:val="24"/>
        </w:rPr>
        <w:t>toaletu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a </w:t>
      </w:r>
      <w:proofErr w:type="spellStart"/>
      <w:r w:rsidR="00510CEE" w:rsidRPr="00E34332">
        <w:rPr>
          <w:rFonts w:ascii="Calibri" w:hAnsi="Calibri"/>
          <w:sz w:val="24"/>
          <w:szCs w:val="24"/>
        </w:rPr>
        <w:t>správu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34332">
        <w:rPr>
          <w:rFonts w:ascii="Calibri" w:hAnsi="Calibri"/>
          <w:sz w:val="24"/>
          <w:szCs w:val="24"/>
        </w:rPr>
        <w:t>webové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34332">
        <w:rPr>
          <w:rFonts w:ascii="Calibri" w:hAnsi="Calibri"/>
          <w:sz w:val="24"/>
          <w:szCs w:val="24"/>
        </w:rPr>
        <w:t>aplikace</w:t>
      </w:r>
      <w:proofErr w:type="spellEnd"/>
      <w:r w:rsidR="00510CEE" w:rsidRPr="00E34332">
        <w:rPr>
          <w:rFonts w:ascii="Calibri" w:hAnsi="Calibri"/>
          <w:sz w:val="24"/>
          <w:szCs w:val="24"/>
        </w:rPr>
        <w:t xml:space="preserve"> </w:t>
      </w:r>
    </w:p>
    <w:p w:rsidR="00510CEE" w:rsidRPr="00E34332" w:rsidRDefault="00510CEE" w:rsidP="00E34332">
      <w:pPr>
        <w:ind w:left="142" w:firstLine="0"/>
        <w:rPr>
          <w:rFonts w:ascii="Calibri" w:hAnsi="Calibri"/>
          <w:sz w:val="24"/>
          <w:szCs w:val="24"/>
        </w:rPr>
      </w:pPr>
    </w:p>
    <w:p w:rsidR="00510CEE" w:rsidRDefault="00510CEE" w:rsidP="00E34332">
      <w:pPr>
        <w:ind w:left="142" w:firstLine="0"/>
        <w:rPr>
          <w:rFonts w:ascii="Calibri" w:hAnsi="Calibri"/>
          <w:sz w:val="24"/>
          <w:szCs w:val="24"/>
        </w:rPr>
      </w:pPr>
      <w:r w:rsidRPr="00E34332">
        <w:rPr>
          <w:rFonts w:ascii="Calibri" w:hAnsi="Calibri"/>
          <w:sz w:val="24"/>
          <w:szCs w:val="24"/>
        </w:rPr>
        <w:t xml:space="preserve">3.1.2 </w:t>
      </w:r>
      <w:proofErr w:type="spellStart"/>
      <w:r w:rsidR="00661102">
        <w:rPr>
          <w:rFonts w:ascii="Calibri" w:hAnsi="Calibri"/>
          <w:sz w:val="24"/>
          <w:szCs w:val="24"/>
        </w:rPr>
        <w:t>C</w:t>
      </w:r>
      <w:r w:rsidRPr="00E34332">
        <w:rPr>
          <w:rFonts w:ascii="Calibri" w:hAnsi="Calibri"/>
          <w:sz w:val="24"/>
          <w:szCs w:val="24"/>
        </w:rPr>
        <w:t>hráněný</w:t>
      </w:r>
      <w:proofErr w:type="spellEnd"/>
      <w:r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Pr="00E34332">
        <w:rPr>
          <w:rFonts w:ascii="Calibri" w:hAnsi="Calibri"/>
          <w:sz w:val="24"/>
          <w:szCs w:val="24"/>
        </w:rPr>
        <w:t>bankovní</w:t>
      </w:r>
      <w:proofErr w:type="spellEnd"/>
      <w:r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Pr="00E34332">
        <w:rPr>
          <w:rFonts w:ascii="Calibri" w:hAnsi="Calibri"/>
          <w:sz w:val="24"/>
          <w:szCs w:val="24"/>
        </w:rPr>
        <w:t>přenos</w:t>
      </w:r>
      <w:proofErr w:type="spellEnd"/>
      <w:r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Pr="00E34332">
        <w:rPr>
          <w:rFonts w:ascii="Calibri" w:hAnsi="Calibri"/>
          <w:sz w:val="24"/>
          <w:szCs w:val="24"/>
        </w:rPr>
        <w:t>dat</w:t>
      </w:r>
      <w:proofErr w:type="spellEnd"/>
      <w:r w:rsidRPr="00E34332">
        <w:rPr>
          <w:rFonts w:ascii="Calibri" w:hAnsi="Calibri"/>
          <w:sz w:val="24"/>
          <w:szCs w:val="24"/>
        </w:rPr>
        <w:t xml:space="preserve"> pro </w:t>
      </w:r>
      <w:proofErr w:type="spellStart"/>
      <w:r w:rsidRPr="00E34332">
        <w:rPr>
          <w:rFonts w:ascii="Calibri" w:hAnsi="Calibri"/>
          <w:sz w:val="24"/>
          <w:szCs w:val="24"/>
        </w:rPr>
        <w:t>bezobslužné</w:t>
      </w:r>
      <w:proofErr w:type="spellEnd"/>
      <w:r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Pr="00E34332">
        <w:rPr>
          <w:rFonts w:ascii="Calibri" w:hAnsi="Calibri"/>
          <w:sz w:val="24"/>
          <w:szCs w:val="24"/>
        </w:rPr>
        <w:t>čtečky</w:t>
      </w:r>
      <w:proofErr w:type="spellEnd"/>
      <w:r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Pr="00E34332">
        <w:rPr>
          <w:rFonts w:ascii="Calibri" w:hAnsi="Calibri"/>
          <w:sz w:val="24"/>
          <w:szCs w:val="24"/>
        </w:rPr>
        <w:t>platebních</w:t>
      </w:r>
      <w:proofErr w:type="spellEnd"/>
      <w:r w:rsidRPr="00E34332">
        <w:rPr>
          <w:rFonts w:ascii="Calibri" w:hAnsi="Calibri"/>
          <w:sz w:val="24"/>
          <w:szCs w:val="24"/>
        </w:rPr>
        <w:t xml:space="preserve"> </w:t>
      </w:r>
      <w:proofErr w:type="spellStart"/>
      <w:r w:rsidRPr="00E34332">
        <w:rPr>
          <w:rFonts w:ascii="Calibri" w:hAnsi="Calibri"/>
          <w:sz w:val="24"/>
          <w:szCs w:val="24"/>
        </w:rPr>
        <w:t>karet</w:t>
      </w:r>
      <w:proofErr w:type="spellEnd"/>
    </w:p>
    <w:p w:rsidR="00510CEE" w:rsidRDefault="00510CEE" w:rsidP="00E34332">
      <w:pPr>
        <w:ind w:left="142" w:firstLine="0"/>
        <w:rPr>
          <w:rFonts w:ascii="Calibri" w:hAnsi="Calibri"/>
          <w:sz w:val="24"/>
          <w:szCs w:val="24"/>
        </w:rPr>
      </w:pPr>
    </w:p>
    <w:p w:rsidR="00510CEE" w:rsidRDefault="00510CEE" w:rsidP="00E34332">
      <w:pPr>
        <w:ind w:left="142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3.1.3 </w:t>
      </w:r>
      <w:proofErr w:type="spellStart"/>
      <w:r w:rsidR="00661102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videnci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provedených</w:t>
      </w:r>
      <w:proofErr w:type="spellEnd"/>
      <w:r>
        <w:rPr>
          <w:rFonts w:ascii="Calibri" w:hAnsi="Calibri"/>
          <w:sz w:val="24"/>
          <w:szCs w:val="24"/>
        </w:rPr>
        <w:t xml:space="preserve"> SMS </w:t>
      </w:r>
      <w:proofErr w:type="spellStart"/>
      <w:r>
        <w:rPr>
          <w:rFonts w:ascii="Calibri" w:hAnsi="Calibri"/>
          <w:sz w:val="24"/>
          <w:szCs w:val="24"/>
        </w:rPr>
        <w:t>plateb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vstupu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toaletu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třetí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osobou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kterou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bude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Zhotovitel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čtvrtletních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intervalech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předkládat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Objednateli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který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jejím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základě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bude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Zhotoviteli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vystavovat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faktury</w:t>
      </w:r>
      <w:proofErr w:type="spellEnd"/>
      <w:r>
        <w:rPr>
          <w:rFonts w:ascii="Calibri" w:hAnsi="Calibri"/>
          <w:sz w:val="24"/>
          <w:szCs w:val="24"/>
        </w:rPr>
        <w:t xml:space="preserve"> k </w:t>
      </w:r>
      <w:proofErr w:type="spellStart"/>
      <w:r>
        <w:rPr>
          <w:rFonts w:ascii="Calibri" w:hAnsi="Calibri"/>
          <w:sz w:val="24"/>
          <w:szCs w:val="24"/>
        </w:rPr>
        <w:t>proplacení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všech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plateb</w:t>
      </w:r>
      <w:proofErr w:type="spellEnd"/>
      <w:r>
        <w:rPr>
          <w:rFonts w:ascii="Calibri" w:hAnsi="Calibri"/>
          <w:sz w:val="24"/>
          <w:szCs w:val="24"/>
        </w:rPr>
        <w:t xml:space="preserve"> SMS</w:t>
      </w:r>
    </w:p>
    <w:p w:rsidR="00510CEE" w:rsidRDefault="00510CEE" w:rsidP="00E34332">
      <w:pPr>
        <w:ind w:left="142" w:firstLine="0"/>
        <w:rPr>
          <w:rFonts w:ascii="Calibri" w:hAnsi="Calibri"/>
          <w:sz w:val="24"/>
          <w:szCs w:val="24"/>
        </w:rPr>
      </w:pPr>
    </w:p>
    <w:p w:rsidR="00510CEE" w:rsidRPr="00E34332" w:rsidRDefault="00510CEE" w:rsidP="00E34332">
      <w:pPr>
        <w:ind w:left="142" w:firstLine="0"/>
        <w:rPr>
          <w:rFonts w:ascii="Calibri" w:hAnsi="Calibri"/>
          <w:sz w:val="24"/>
          <w:szCs w:val="24"/>
        </w:rPr>
      </w:pPr>
      <w:r>
        <w:t xml:space="preserve">  </w:t>
      </w:r>
    </w:p>
    <w:p w:rsidR="00510CEE" w:rsidRDefault="00510CEE" w:rsidP="009E5B63">
      <w:pPr>
        <w:ind w:firstLine="0"/>
        <w:rPr>
          <w:rFonts w:ascii="Calibri" w:hAnsi="Calibri"/>
          <w:bCs/>
          <w:kern w:val="28"/>
          <w:sz w:val="24"/>
          <w:szCs w:val="32"/>
          <w:lang w:val="cs-CZ"/>
        </w:rPr>
      </w:pPr>
      <w:r>
        <w:rPr>
          <w:rFonts w:ascii="Calibri" w:hAnsi="Calibri"/>
          <w:b/>
          <w:bCs/>
          <w:kern w:val="28"/>
          <w:sz w:val="24"/>
          <w:szCs w:val="32"/>
          <w:lang w:val="cs-CZ"/>
        </w:rPr>
        <w:t>3.2</w:t>
      </w:r>
      <w:r w:rsidR="009E5B63">
        <w:rPr>
          <w:rFonts w:ascii="Calibri" w:hAnsi="Calibri"/>
          <w:b/>
          <w:bCs/>
          <w:kern w:val="28"/>
          <w:sz w:val="24"/>
          <w:szCs w:val="32"/>
          <w:lang w:val="cs-CZ"/>
        </w:rPr>
        <w:t>.</w:t>
      </w:r>
      <w:r>
        <w:rPr>
          <w:rFonts w:ascii="Calibri" w:hAnsi="Calibri"/>
          <w:b/>
          <w:bCs/>
          <w:kern w:val="28"/>
          <w:sz w:val="24"/>
          <w:szCs w:val="32"/>
          <w:lang w:val="cs-CZ"/>
        </w:rPr>
        <w:t xml:space="preserve"> </w:t>
      </w:r>
      <w:r w:rsidRPr="009311B8">
        <w:rPr>
          <w:rFonts w:ascii="Calibri" w:hAnsi="Calibri"/>
          <w:b/>
          <w:bCs/>
          <w:kern w:val="28"/>
          <w:sz w:val="24"/>
          <w:szCs w:val="32"/>
          <w:lang w:val="cs-CZ"/>
        </w:rPr>
        <w:t>Nadstandardní servis</w:t>
      </w:r>
      <w:r w:rsidRPr="009311B8">
        <w:rPr>
          <w:rFonts w:ascii="Calibri" w:hAnsi="Calibri"/>
          <w:bCs/>
          <w:kern w:val="28"/>
          <w:sz w:val="24"/>
          <w:szCs w:val="32"/>
          <w:lang w:val="cs-CZ"/>
        </w:rPr>
        <w:t xml:space="preserve"> Produktu zahrnuje</w:t>
      </w:r>
      <w:r>
        <w:rPr>
          <w:rFonts w:ascii="Calibri" w:hAnsi="Calibri"/>
          <w:bCs/>
          <w:kern w:val="28"/>
          <w:sz w:val="24"/>
          <w:szCs w:val="32"/>
          <w:lang w:val="cs-CZ"/>
        </w:rPr>
        <w:t>:</w:t>
      </w:r>
      <w:r w:rsidRPr="009311B8">
        <w:rPr>
          <w:rFonts w:ascii="Calibri" w:hAnsi="Calibri"/>
          <w:bCs/>
          <w:kern w:val="28"/>
          <w:sz w:val="24"/>
          <w:szCs w:val="32"/>
          <w:lang w:val="cs-CZ"/>
        </w:rPr>
        <w:t xml:space="preserve"> </w:t>
      </w:r>
    </w:p>
    <w:p w:rsidR="00510CEE" w:rsidRPr="009311B8" w:rsidRDefault="009E5B63" w:rsidP="009E5B63">
      <w:pPr>
        <w:pStyle w:val="Odstavecseseznamem"/>
        <w:ind w:left="0"/>
        <w:jc w:val="both"/>
        <w:rPr>
          <w:bCs/>
          <w:kern w:val="28"/>
          <w:sz w:val="24"/>
          <w:szCs w:val="32"/>
          <w:lang w:eastAsia="cs-CZ"/>
        </w:rPr>
      </w:pPr>
      <w:r>
        <w:rPr>
          <w:bCs/>
          <w:kern w:val="28"/>
          <w:sz w:val="24"/>
          <w:szCs w:val="32"/>
          <w:lang w:eastAsia="cs-CZ"/>
        </w:rPr>
        <w:t>Č</w:t>
      </w:r>
      <w:r w:rsidR="00510CEE" w:rsidRPr="009311B8">
        <w:rPr>
          <w:bCs/>
          <w:kern w:val="28"/>
          <w:sz w:val="24"/>
          <w:szCs w:val="32"/>
          <w:lang w:eastAsia="cs-CZ"/>
        </w:rPr>
        <w:t>innosti nad rámec oprávněných reklamací v oblastech výměny nebo oprav poškozených nebo zcizených komponent Produktu</w:t>
      </w:r>
    </w:p>
    <w:p w:rsidR="00510CEE" w:rsidRPr="009311B8" w:rsidRDefault="00510CEE" w:rsidP="006B51A6">
      <w:pPr>
        <w:rPr>
          <w:rFonts w:ascii="Calibri" w:hAnsi="Calibri"/>
          <w:bCs/>
          <w:kern w:val="28"/>
          <w:sz w:val="24"/>
          <w:szCs w:val="32"/>
          <w:lang w:val="cs-CZ"/>
        </w:rPr>
      </w:pPr>
    </w:p>
    <w:p w:rsidR="00510CEE" w:rsidRPr="009311B8" w:rsidRDefault="00510CEE" w:rsidP="006B51A6">
      <w:pPr>
        <w:ind w:firstLine="0"/>
        <w:rPr>
          <w:rFonts w:ascii="Calibri" w:hAnsi="Calibri"/>
          <w:bCs/>
          <w:kern w:val="28"/>
          <w:sz w:val="24"/>
          <w:szCs w:val="32"/>
          <w:lang w:val="cs-CZ"/>
        </w:rPr>
      </w:pPr>
      <w:r>
        <w:rPr>
          <w:rFonts w:ascii="Calibri" w:hAnsi="Calibri"/>
          <w:bCs/>
          <w:kern w:val="28"/>
          <w:sz w:val="24"/>
          <w:szCs w:val="32"/>
          <w:lang w:val="cs-CZ"/>
        </w:rPr>
        <w:t xml:space="preserve">Provedení </w:t>
      </w:r>
      <w:r w:rsidRPr="009311B8">
        <w:rPr>
          <w:rFonts w:ascii="Calibri" w:hAnsi="Calibri"/>
          <w:bCs/>
          <w:kern w:val="28"/>
          <w:sz w:val="24"/>
          <w:szCs w:val="32"/>
          <w:lang w:val="cs-CZ"/>
        </w:rPr>
        <w:t xml:space="preserve">nadstandardního servisu potvrzuje Objednatel nebo jím pověřená osoba Zhotoviteli podpisem Servisního listu. </w:t>
      </w:r>
    </w:p>
    <w:p w:rsidR="00510CEE" w:rsidRPr="009311B8" w:rsidRDefault="00510CEE" w:rsidP="00024C3A">
      <w:pPr>
        <w:pStyle w:val="TCZ1"/>
        <w:ind w:left="0" w:firstLine="0"/>
        <w:rPr>
          <w:rFonts w:ascii="Calibri" w:hAnsi="Calibri"/>
          <w:b w:val="0"/>
        </w:rPr>
      </w:pPr>
      <w:bookmarkStart w:id="5" w:name="_Ref40841018"/>
      <w:bookmarkEnd w:id="4"/>
    </w:p>
    <w:p w:rsidR="00510CEE" w:rsidRPr="009311B8" w:rsidRDefault="00510CEE" w:rsidP="00024C3A">
      <w:pPr>
        <w:pStyle w:val="TCZ1"/>
        <w:numPr>
          <w:ilvl w:val="0"/>
          <w:numId w:val="5"/>
        </w:numPr>
        <w:rPr>
          <w:rFonts w:ascii="Calibri" w:hAnsi="Calibri"/>
        </w:rPr>
      </w:pPr>
      <w:bookmarkStart w:id="6" w:name="_Ref376717267"/>
      <w:r w:rsidRPr="009311B8">
        <w:rPr>
          <w:rFonts w:ascii="Calibri" w:hAnsi="Calibri"/>
        </w:rPr>
        <w:t>Doba plnění</w:t>
      </w:r>
      <w:bookmarkEnd w:id="6"/>
      <w:r w:rsidRPr="009311B8">
        <w:rPr>
          <w:rFonts w:ascii="Calibri" w:hAnsi="Calibri"/>
        </w:rPr>
        <w:t xml:space="preserve"> </w:t>
      </w:r>
    </w:p>
    <w:p w:rsidR="009F5C1C" w:rsidRDefault="009E5B63" w:rsidP="009E5B63">
      <w:pPr>
        <w:pStyle w:val="TCZ2"/>
        <w:numPr>
          <w:ilvl w:val="0"/>
          <w:numId w:val="0"/>
        </w:numPr>
        <w:rPr>
          <w:rFonts w:ascii="Calibri" w:hAnsi="Calibri"/>
        </w:rPr>
      </w:pPr>
      <w:bookmarkStart w:id="7" w:name="_Toc89982264"/>
      <w:bookmarkStart w:id="8" w:name="_Ref376709084"/>
      <w:bookmarkStart w:id="9" w:name="_Ref376712513"/>
      <w:bookmarkStart w:id="10" w:name="_Ref376714469"/>
      <w:bookmarkStart w:id="11" w:name="_Ref40842944"/>
      <w:bookmarkStart w:id="12" w:name="_Ref507289757"/>
      <w:bookmarkStart w:id="13" w:name="_Ref485698491"/>
      <w:bookmarkStart w:id="14" w:name="_Ref485703554"/>
      <w:r>
        <w:rPr>
          <w:rFonts w:ascii="Calibri" w:hAnsi="Calibri"/>
          <w:b/>
        </w:rPr>
        <w:t>4.</w:t>
      </w:r>
      <w:r w:rsidR="009F5C1C" w:rsidRPr="009E5B63">
        <w:rPr>
          <w:rFonts w:ascii="Calibri" w:hAnsi="Calibri"/>
          <w:b/>
        </w:rPr>
        <w:t>1.</w:t>
      </w:r>
      <w:r w:rsidR="009F5C1C">
        <w:rPr>
          <w:rFonts w:ascii="Calibri" w:hAnsi="Calibri"/>
        </w:rPr>
        <w:t xml:space="preserve"> </w:t>
      </w:r>
      <w:r w:rsidR="00510CEE" w:rsidRPr="009311B8">
        <w:rPr>
          <w:rFonts w:ascii="Calibri" w:hAnsi="Calibri"/>
        </w:rPr>
        <w:t xml:space="preserve">Není-li v této Smlouvě výslovně sjednáno jinak, Zhotovitel se zavazuje poskytovat </w:t>
      </w:r>
      <w:r w:rsidR="009F5C1C">
        <w:rPr>
          <w:rFonts w:ascii="Calibri" w:hAnsi="Calibri"/>
        </w:rPr>
        <w:t xml:space="preserve"> </w:t>
      </w:r>
    </w:p>
    <w:p w:rsidR="00510CEE" w:rsidRPr="009311B8" w:rsidRDefault="009F5C1C" w:rsidP="009E5B63">
      <w:pPr>
        <w:pStyle w:val="TCZ2"/>
        <w:numPr>
          <w:ilvl w:val="0"/>
          <w:numId w:val="0"/>
        </w:numPr>
        <w:ind w:left="567" w:hanging="567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510CEE" w:rsidRPr="009311B8">
        <w:rPr>
          <w:rFonts w:ascii="Calibri" w:hAnsi="Calibri"/>
        </w:rPr>
        <w:t xml:space="preserve">Služby v Pracovní dny </w:t>
      </w:r>
      <w:bookmarkEnd w:id="7"/>
      <w:bookmarkEnd w:id="8"/>
      <w:bookmarkEnd w:id="9"/>
      <w:bookmarkEnd w:id="10"/>
    </w:p>
    <w:p w:rsidR="00510CEE" w:rsidRPr="009311B8" w:rsidRDefault="009F5C1C" w:rsidP="009E5B63">
      <w:pPr>
        <w:pStyle w:val="TCZ2"/>
        <w:numPr>
          <w:ilvl w:val="0"/>
          <w:numId w:val="0"/>
        </w:numPr>
        <w:tabs>
          <w:tab w:val="clear" w:pos="709"/>
          <w:tab w:val="left" w:pos="567"/>
        </w:tabs>
        <w:ind w:left="567" w:hanging="567"/>
        <w:rPr>
          <w:rFonts w:ascii="Calibri" w:hAnsi="Calibri"/>
        </w:rPr>
      </w:pPr>
      <w:bookmarkStart w:id="15" w:name="_Toc89982265"/>
      <w:bookmarkStart w:id="16" w:name="_Ref376717491"/>
      <w:r w:rsidRPr="009E5B63">
        <w:rPr>
          <w:rFonts w:ascii="Calibri" w:hAnsi="Calibri"/>
          <w:b/>
        </w:rPr>
        <w:lastRenderedPageBreak/>
        <w:t>4.2.</w:t>
      </w:r>
      <w:r>
        <w:rPr>
          <w:rFonts w:ascii="Calibri" w:hAnsi="Calibri"/>
        </w:rPr>
        <w:t xml:space="preserve"> </w:t>
      </w:r>
      <w:r w:rsidR="00510CEE" w:rsidRPr="009311B8">
        <w:rPr>
          <w:rFonts w:ascii="Calibri" w:hAnsi="Calibri"/>
        </w:rPr>
        <w:t xml:space="preserve">Zhotovitel zaručuje, že Doba odezvy Pracovníků Zhotovitele je pro nahlášené vady </w:t>
      </w:r>
      <w:r>
        <w:rPr>
          <w:rFonts w:ascii="Calibri" w:hAnsi="Calibri"/>
        </w:rPr>
        <w:t xml:space="preserve">                </w:t>
      </w:r>
      <w:r w:rsidR="00510CEE" w:rsidRPr="009311B8">
        <w:rPr>
          <w:rFonts w:ascii="Calibri" w:hAnsi="Calibri"/>
        </w:rPr>
        <w:t>3 pracovní dny</w:t>
      </w:r>
    </w:p>
    <w:p w:rsidR="00510CEE" w:rsidRPr="009311B8" w:rsidRDefault="00510CEE" w:rsidP="009E5B63">
      <w:pPr>
        <w:pStyle w:val="TCZ2"/>
        <w:numPr>
          <w:ilvl w:val="1"/>
          <w:numId w:val="15"/>
        </w:numPr>
        <w:rPr>
          <w:rFonts w:ascii="Calibri" w:hAnsi="Calibri"/>
        </w:rPr>
      </w:pPr>
      <w:bookmarkStart w:id="17" w:name="_Ref376717503"/>
      <w:bookmarkStart w:id="18" w:name="_Toc89982266"/>
      <w:bookmarkStart w:id="19" w:name="_Ref40839922"/>
      <w:bookmarkEnd w:id="11"/>
      <w:bookmarkEnd w:id="15"/>
      <w:bookmarkEnd w:id="16"/>
      <w:r w:rsidRPr="009311B8">
        <w:rPr>
          <w:rFonts w:ascii="Calibri" w:hAnsi="Calibri"/>
        </w:rPr>
        <w:t>Zhotovitel zaručuje, že maximální Doba odstranění Vady je 30 dní.</w:t>
      </w:r>
    </w:p>
    <w:p w:rsidR="00510CEE" w:rsidRPr="009311B8" w:rsidRDefault="00510CEE" w:rsidP="009E5B63">
      <w:pPr>
        <w:pStyle w:val="TCZ2"/>
        <w:numPr>
          <w:ilvl w:val="1"/>
          <w:numId w:val="15"/>
        </w:numPr>
        <w:ind w:left="709" w:hanging="709"/>
        <w:rPr>
          <w:rFonts w:ascii="Calibri" w:hAnsi="Calibri"/>
        </w:rPr>
      </w:pPr>
      <w:bookmarkStart w:id="20" w:name="_Toc89982267"/>
      <w:bookmarkEnd w:id="17"/>
      <w:bookmarkEnd w:id="18"/>
      <w:r w:rsidRPr="009311B8">
        <w:rPr>
          <w:rFonts w:ascii="Calibri" w:hAnsi="Calibri"/>
        </w:rPr>
        <w:t xml:space="preserve">Zhotovitel se zavazuje průběžně prokazatelně informovat Objednatele o stavu řešení </w:t>
      </w:r>
      <w:r w:rsidR="009F5C1C">
        <w:rPr>
          <w:rFonts w:ascii="Calibri" w:hAnsi="Calibri"/>
        </w:rPr>
        <w:t xml:space="preserve">  </w:t>
      </w:r>
      <w:r w:rsidRPr="009311B8">
        <w:rPr>
          <w:rFonts w:ascii="Calibri" w:hAnsi="Calibri"/>
        </w:rPr>
        <w:t>Vad až do jejich odstranění.</w:t>
      </w:r>
      <w:bookmarkEnd w:id="12"/>
      <w:bookmarkEnd w:id="19"/>
      <w:bookmarkEnd w:id="20"/>
    </w:p>
    <w:p w:rsidR="00510CEE" w:rsidRPr="009E5B63" w:rsidRDefault="00510CEE" w:rsidP="009E5B63">
      <w:pPr>
        <w:pStyle w:val="TCZ2"/>
        <w:numPr>
          <w:ilvl w:val="1"/>
          <w:numId w:val="15"/>
        </w:numPr>
        <w:ind w:left="709" w:hanging="709"/>
        <w:rPr>
          <w:rFonts w:ascii="Calibri" w:hAnsi="Calibri"/>
          <w:b/>
        </w:rPr>
      </w:pPr>
      <w:bookmarkStart w:id="21" w:name="_Ref40840148"/>
      <w:bookmarkStart w:id="22" w:name="_Ref40842259"/>
      <w:bookmarkStart w:id="23" w:name="_Ref376714773"/>
      <w:bookmarkEnd w:id="13"/>
      <w:bookmarkEnd w:id="14"/>
      <w:r w:rsidRPr="009311B8">
        <w:rPr>
          <w:rFonts w:ascii="Calibri" w:hAnsi="Calibri"/>
        </w:rPr>
        <w:t>Vyžaduje-li Objednatel výslovně servisní zásah na místě mimo Provozní dobu, je Objednatel povinen zaplatit čas dotčených Pracovníků Zhotovitele účelně vynaložený na tuto činnost nad rámec dojednané paušální platby v souladu se čl. 7 Smlouvy.</w:t>
      </w:r>
      <w:bookmarkEnd w:id="21"/>
      <w:bookmarkEnd w:id="22"/>
      <w:bookmarkEnd w:id="23"/>
    </w:p>
    <w:p w:rsidR="009E5B63" w:rsidRPr="009311B8" w:rsidRDefault="009E5B63" w:rsidP="009E5B63">
      <w:pPr>
        <w:pStyle w:val="TCZ2"/>
        <w:numPr>
          <w:ilvl w:val="0"/>
          <w:numId w:val="0"/>
        </w:numPr>
        <w:ind w:left="709"/>
        <w:rPr>
          <w:rFonts w:ascii="Calibri" w:hAnsi="Calibri"/>
          <w:b/>
        </w:rPr>
      </w:pPr>
    </w:p>
    <w:p w:rsidR="00510CEE" w:rsidRPr="009311B8" w:rsidRDefault="00510CEE" w:rsidP="009E5B63">
      <w:pPr>
        <w:pStyle w:val="TCZ1"/>
        <w:keepNext/>
        <w:numPr>
          <w:ilvl w:val="0"/>
          <w:numId w:val="15"/>
        </w:numPr>
        <w:rPr>
          <w:rFonts w:ascii="Calibri" w:hAnsi="Calibri"/>
        </w:rPr>
      </w:pPr>
      <w:r w:rsidRPr="009311B8">
        <w:rPr>
          <w:rFonts w:ascii="Calibri" w:hAnsi="Calibri"/>
        </w:rPr>
        <w:t>Místo plnění</w:t>
      </w:r>
    </w:p>
    <w:p w:rsidR="00510CEE" w:rsidRPr="009311B8" w:rsidRDefault="00510CEE" w:rsidP="00024C3A">
      <w:pPr>
        <w:pStyle w:val="TCZ2"/>
        <w:keepNext/>
        <w:numPr>
          <w:ilvl w:val="0"/>
          <w:numId w:val="0"/>
        </w:numPr>
        <w:ind w:left="709"/>
        <w:rPr>
          <w:rFonts w:ascii="Calibri" w:hAnsi="Calibri"/>
        </w:rPr>
      </w:pPr>
      <w:r w:rsidRPr="009311B8">
        <w:rPr>
          <w:rFonts w:ascii="Calibri" w:hAnsi="Calibri"/>
        </w:rPr>
        <w:t>Místem plnění předmětu této Smlouvy je místo instalace Produktu Objednatele na  území celé České republiky dle jednotlivých požadavků Objednatele.</w:t>
      </w:r>
    </w:p>
    <w:p w:rsidR="00510CEE" w:rsidRPr="009311B8" w:rsidRDefault="00510CEE" w:rsidP="00024C3A">
      <w:pPr>
        <w:pStyle w:val="Nadpis2"/>
        <w:keepNext w:val="0"/>
        <w:suppressAutoHyphens/>
        <w:spacing w:before="120" w:after="0"/>
        <w:ind w:firstLine="0"/>
        <w:rPr>
          <w:rFonts w:ascii="Calibri" w:hAnsi="Calibri"/>
          <w:b w:val="0"/>
          <w:bCs/>
          <w:kern w:val="28"/>
          <w:sz w:val="24"/>
          <w:szCs w:val="24"/>
          <w:u w:val="none"/>
          <w:lang w:val="cs-CZ"/>
        </w:rPr>
      </w:pPr>
      <w:bookmarkStart w:id="24" w:name="_Toc89982270"/>
    </w:p>
    <w:p w:rsidR="00510CEE" w:rsidRPr="009311B8" w:rsidRDefault="00510CEE" w:rsidP="009E5B63">
      <w:pPr>
        <w:pStyle w:val="TCZ1"/>
        <w:numPr>
          <w:ilvl w:val="0"/>
          <w:numId w:val="15"/>
        </w:numPr>
        <w:rPr>
          <w:rFonts w:ascii="Calibri" w:hAnsi="Calibri"/>
        </w:rPr>
      </w:pPr>
      <w:bookmarkStart w:id="25" w:name="_Ref376717276"/>
      <w:bookmarkEnd w:id="24"/>
      <w:r w:rsidRPr="009311B8">
        <w:rPr>
          <w:rFonts w:ascii="Calibri" w:hAnsi="Calibri"/>
        </w:rPr>
        <w:t>Podmínky plnění</w:t>
      </w:r>
      <w:bookmarkEnd w:id="25"/>
    </w:p>
    <w:p w:rsidR="00510CEE" w:rsidRPr="009311B8" w:rsidRDefault="00661102" w:rsidP="00661102">
      <w:pPr>
        <w:pStyle w:val="TCZ2"/>
        <w:numPr>
          <w:ilvl w:val="0"/>
          <w:numId w:val="0"/>
        </w:numPr>
        <w:tabs>
          <w:tab w:val="clear" w:pos="709"/>
        </w:tabs>
        <w:ind w:left="709" w:hanging="709"/>
        <w:rPr>
          <w:rFonts w:ascii="Calibri" w:hAnsi="Calibri"/>
        </w:rPr>
      </w:pPr>
      <w:bookmarkStart w:id="26" w:name="_Ref507290703"/>
      <w:bookmarkStart w:id="27" w:name="_Ref40839088"/>
      <w:bookmarkStart w:id="28" w:name="_Ref40840006"/>
      <w:bookmarkEnd w:id="0"/>
      <w:bookmarkEnd w:id="5"/>
      <w:r w:rsidRPr="00661102">
        <w:rPr>
          <w:rFonts w:ascii="Calibri" w:hAnsi="Calibri"/>
          <w:b/>
        </w:rPr>
        <w:t>6.1.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510CEE" w:rsidRPr="009311B8">
        <w:rPr>
          <w:rFonts w:ascii="Calibri" w:hAnsi="Calibri"/>
        </w:rPr>
        <w:t>Poskytování Služeb dle čl. 3</w:t>
      </w:r>
      <w:r w:rsidR="00510CEE">
        <w:rPr>
          <w:rFonts w:ascii="Calibri" w:hAnsi="Calibri"/>
        </w:rPr>
        <w:t>.2</w:t>
      </w:r>
      <w:r w:rsidR="00510CEE" w:rsidRPr="009311B8">
        <w:rPr>
          <w:rFonts w:ascii="Calibri" w:hAnsi="Calibri"/>
        </w:rPr>
        <w:t xml:space="preserve"> Smlouvy provádí Zhotovitel na základě požadavku Objednatele, který musí být podán písemně na spojení uvedená </w:t>
      </w:r>
      <w:r w:rsidR="00B74B50">
        <w:rPr>
          <w:rFonts w:ascii="Calibri" w:hAnsi="Calibri"/>
        </w:rPr>
        <w:t>v příloze č. 1</w:t>
      </w:r>
      <w:r w:rsidR="00510CEE" w:rsidRPr="009311B8">
        <w:rPr>
          <w:rFonts w:ascii="Calibri" w:hAnsi="Calibri"/>
        </w:rPr>
        <w:t xml:space="preserve"> Smlouvy a který musí obsahovat alespoň tyto údaje:</w:t>
      </w:r>
      <w:bookmarkEnd w:id="26"/>
      <w:bookmarkEnd w:id="27"/>
      <w:bookmarkEnd w:id="28"/>
      <w:r w:rsidR="00510CEE" w:rsidRPr="009311B8">
        <w:rPr>
          <w:rFonts w:ascii="Calibri" w:hAnsi="Calibri"/>
        </w:rPr>
        <w:t xml:space="preserve"> </w:t>
      </w:r>
    </w:p>
    <w:p w:rsidR="00510CEE" w:rsidRPr="009311B8" w:rsidRDefault="00510CEE" w:rsidP="00912AED">
      <w:pPr>
        <w:pStyle w:val="Zkladntext"/>
        <w:widowControl w:val="0"/>
        <w:numPr>
          <w:ilvl w:val="0"/>
          <w:numId w:val="4"/>
        </w:numPr>
        <w:tabs>
          <w:tab w:val="clear" w:pos="1429"/>
        </w:tabs>
        <w:suppressAutoHyphens/>
        <w:spacing w:before="120" w:after="0"/>
        <w:ind w:left="1134" w:hanging="425"/>
        <w:rPr>
          <w:rFonts w:ascii="Calibri" w:hAnsi="Calibri"/>
          <w:sz w:val="24"/>
        </w:rPr>
      </w:pPr>
      <w:r w:rsidRPr="009311B8">
        <w:rPr>
          <w:rFonts w:ascii="Calibri" w:hAnsi="Calibri"/>
          <w:sz w:val="24"/>
        </w:rPr>
        <w:t>jméno osoby, která Vadu nahlásila a kontakt na ni</w:t>
      </w:r>
    </w:p>
    <w:p w:rsidR="00510CEE" w:rsidRPr="009311B8" w:rsidRDefault="00510CEE" w:rsidP="00912AED">
      <w:pPr>
        <w:pStyle w:val="Zkladntext"/>
        <w:widowControl w:val="0"/>
        <w:numPr>
          <w:ilvl w:val="0"/>
          <w:numId w:val="4"/>
        </w:numPr>
        <w:tabs>
          <w:tab w:val="clear" w:pos="1429"/>
        </w:tabs>
        <w:suppressAutoHyphens/>
        <w:spacing w:before="120" w:after="0"/>
        <w:ind w:left="1134" w:hanging="425"/>
        <w:rPr>
          <w:rFonts w:ascii="Calibri" w:hAnsi="Calibri"/>
          <w:sz w:val="24"/>
        </w:rPr>
      </w:pPr>
      <w:r w:rsidRPr="009311B8">
        <w:rPr>
          <w:rFonts w:ascii="Calibri" w:hAnsi="Calibri"/>
          <w:sz w:val="24"/>
        </w:rPr>
        <w:t>konkretizace místa plnění</w:t>
      </w:r>
    </w:p>
    <w:p w:rsidR="00510CEE" w:rsidRPr="009311B8" w:rsidRDefault="00510CEE" w:rsidP="00912AED">
      <w:pPr>
        <w:pStyle w:val="Zkladntext"/>
        <w:widowControl w:val="0"/>
        <w:numPr>
          <w:ilvl w:val="0"/>
          <w:numId w:val="4"/>
        </w:numPr>
        <w:tabs>
          <w:tab w:val="clear" w:pos="1429"/>
        </w:tabs>
        <w:suppressAutoHyphens/>
        <w:spacing w:before="120" w:after="0"/>
        <w:ind w:left="1134" w:hanging="425"/>
        <w:rPr>
          <w:rFonts w:ascii="Calibri" w:hAnsi="Calibri"/>
          <w:sz w:val="24"/>
        </w:rPr>
      </w:pPr>
      <w:r w:rsidRPr="009311B8">
        <w:rPr>
          <w:rFonts w:ascii="Calibri" w:hAnsi="Calibri"/>
          <w:sz w:val="24"/>
        </w:rPr>
        <w:t xml:space="preserve">očekávaný termín vyřešení </w:t>
      </w:r>
    </w:p>
    <w:p w:rsidR="00510CEE" w:rsidRPr="009311B8" w:rsidRDefault="00510CEE" w:rsidP="00912AED">
      <w:pPr>
        <w:pStyle w:val="Zkladntext"/>
        <w:widowControl w:val="0"/>
        <w:numPr>
          <w:ilvl w:val="0"/>
          <w:numId w:val="4"/>
        </w:numPr>
        <w:tabs>
          <w:tab w:val="clear" w:pos="1429"/>
        </w:tabs>
        <w:suppressAutoHyphens/>
        <w:spacing w:before="120" w:after="0"/>
        <w:ind w:left="1134" w:hanging="425"/>
        <w:rPr>
          <w:rFonts w:ascii="Calibri" w:hAnsi="Calibri"/>
          <w:sz w:val="24"/>
        </w:rPr>
      </w:pPr>
      <w:r w:rsidRPr="009311B8">
        <w:rPr>
          <w:rFonts w:ascii="Calibri" w:hAnsi="Calibri"/>
          <w:sz w:val="24"/>
        </w:rPr>
        <w:t>popis Vady</w:t>
      </w:r>
    </w:p>
    <w:p w:rsidR="00510CEE" w:rsidRPr="009311B8" w:rsidRDefault="00510CEE" w:rsidP="00912AED">
      <w:pPr>
        <w:pStyle w:val="Zkladntext"/>
        <w:widowControl w:val="0"/>
        <w:numPr>
          <w:ilvl w:val="0"/>
          <w:numId w:val="4"/>
        </w:numPr>
        <w:tabs>
          <w:tab w:val="clear" w:pos="1429"/>
        </w:tabs>
        <w:suppressAutoHyphens/>
        <w:spacing w:before="120" w:after="0"/>
        <w:ind w:left="1134" w:hanging="425"/>
        <w:rPr>
          <w:rFonts w:ascii="Calibri" w:hAnsi="Calibri"/>
          <w:sz w:val="24"/>
        </w:rPr>
      </w:pPr>
      <w:r w:rsidRPr="009311B8">
        <w:rPr>
          <w:rFonts w:ascii="Calibri" w:hAnsi="Calibri"/>
          <w:sz w:val="24"/>
        </w:rPr>
        <w:t>informaci, zda jde o Produkt v záruční nebo pozáruční době</w:t>
      </w:r>
    </w:p>
    <w:p w:rsidR="00510CEE" w:rsidRPr="009311B8" w:rsidRDefault="00510CEE" w:rsidP="00912AED">
      <w:pPr>
        <w:pStyle w:val="Zkladntext"/>
        <w:widowControl w:val="0"/>
        <w:numPr>
          <w:ilvl w:val="0"/>
          <w:numId w:val="4"/>
        </w:numPr>
        <w:tabs>
          <w:tab w:val="clear" w:pos="1429"/>
        </w:tabs>
        <w:suppressAutoHyphens/>
        <w:spacing w:before="120" w:after="0"/>
        <w:ind w:left="1134" w:hanging="425"/>
        <w:rPr>
          <w:rFonts w:ascii="Calibri" w:hAnsi="Calibri"/>
          <w:sz w:val="24"/>
        </w:rPr>
      </w:pPr>
      <w:r w:rsidRPr="009311B8">
        <w:rPr>
          <w:rFonts w:ascii="Calibri" w:hAnsi="Calibri"/>
          <w:sz w:val="24"/>
        </w:rPr>
        <w:t>případný požadavek na plnění mimo Pracovní dny</w:t>
      </w:r>
    </w:p>
    <w:p w:rsidR="00510CEE" w:rsidRPr="009311B8" w:rsidRDefault="00510CEE" w:rsidP="00024C3A">
      <w:pPr>
        <w:pStyle w:val="Zkladntext"/>
        <w:widowControl w:val="0"/>
        <w:tabs>
          <w:tab w:val="left" w:pos="709"/>
        </w:tabs>
        <w:suppressAutoHyphens/>
        <w:spacing w:before="120" w:after="0"/>
        <w:ind w:left="709"/>
        <w:rPr>
          <w:rFonts w:ascii="Calibri" w:hAnsi="Calibri"/>
          <w:sz w:val="24"/>
        </w:rPr>
      </w:pPr>
      <w:r w:rsidRPr="009311B8">
        <w:rPr>
          <w:rFonts w:ascii="Calibri" w:hAnsi="Calibri"/>
          <w:sz w:val="24"/>
        </w:rPr>
        <w:t>Každá Vada musí být hlášena samostatným požadavkem.</w:t>
      </w:r>
    </w:p>
    <w:p w:rsidR="00510CEE" w:rsidRPr="009311B8" w:rsidRDefault="00510CEE" w:rsidP="009E5B63">
      <w:pPr>
        <w:pStyle w:val="TCZ2"/>
        <w:numPr>
          <w:ilvl w:val="1"/>
          <w:numId w:val="15"/>
        </w:numPr>
        <w:tabs>
          <w:tab w:val="clear" w:pos="709"/>
        </w:tabs>
        <w:ind w:left="709" w:hanging="709"/>
        <w:rPr>
          <w:rFonts w:ascii="Calibri" w:hAnsi="Calibri"/>
        </w:rPr>
      </w:pPr>
      <w:bookmarkStart w:id="29" w:name="_Ref507292524"/>
      <w:r w:rsidRPr="009311B8">
        <w:rPr>
          <w:rFonts w:ascii="Calibri" w:hAnsi="Calibri"/>
        </w:rPr>
        <w:t xml:space="preserve">Zhotovitel se zavazuje Objednateli potvrdit telefonicky (následně pak však vždy písemně) převzetí požadavku do 3 pracovních dní od jeho přijetí. </w:t>
      </w:r>
    </w:p>
    <w:p w:rsidR="00510CEE" w:rsidRDefault="00510CEE" w:rsidP="009E5B63">
      <w:pPr>
        <w:pStyle w:val="TCZ2"/>
        <w:numPr>
          <w:ilvl w:val="1"/>
          <w:numId w:val="15"/>
        </w:numPr>
        <w:ind w:left="709" w:hanging="709"/>
        <w:rPr>
          <w:rFonts w:ascii="Calibri" w:hAnsi="Calibri"/>
        </w:rPr>
      </w:pPr>
      <w:r>
        <w:rPr>
          <w:rFonts w:ascii="Calibri" w:hAnsi="Calibri"/>
        </w:rPr>
        <w:t>P</w:t>
      </w:r>
      <w:r w:rsidRPr="009311B8">
        <w:rPr>
          <w:rFonts w:ascii="Calibri" w:hAnsi="Calibri"/>
        </w:rPr>
        <w:t xml:space="preserve">okud považuje Zhotovitel Vadu Produktu za odstraněnou, poskytne Objednateli Servisní protokol. Objednatel potvrdí podpisem akceptaci provedených servisních služeb Zhotovitelem. Tímto je Vada považována za odstraněnou. </w:t>
      </w:r>
      <w:bookmarkStart w:id="30" w:name="_Toc331243927"/>
      <w:bookmarkStart w:id="31" w:name="_Ref39386992"/>
      <w:bookmarkStart w:id="32" w:name="_Ref40841694"/>
      <w:bookmarkStart w:id="33" w:name="_Ref349190578"/>
      <w:bookmarkEnd w:id="29"/>
      <w:r w:rsidRPr="009311B8">
        <w:rPr>
          <w:rFonts w:ascii="Calibri" w:hAnsi="Calibri"/>
        </w:rPr>
        <w:t>Faktura bude obsahovat soupis provedených Služeb potvrzených Objednatelem.</w:t>
      </w:r>
    </w:p>
    <w:p w:rsidR="00661102" w:rsidRPr="009311B8" w:rsidRDefault="00661102" w:rsidP="00661102">
      <w:pPr>
        <w:pStyle w:val="TCZ2"/>
        <w:numPr>
          <w:ilvl w:val="0"/>
          <w:numId w:val="0"/>
        </w:numPr>
        <w:ind w:left="709"/>
        <w:rPr>
          <w:rFonts w:ascii="Calibri" w:hAnsi="Calibri"/>
        </w:rPr>
      </w:pPr>
    </w:p>
    <w:p w:rsidR="00510CEE" w:rsidRDefault="00510CEE" w:rsidP="009E5B63">
      <w:pPr>
        <w:pStyle w:val="TCZ1"/>
        <w:numPr>
          <w:ilvl w:val="0"/>
          <w:numId w:val="15"/>
        </w:numPr>
        <w:rPr>
          <w:rFonts w:ascii="Calibri" w:hAnsi="Calibri"/>
        </w:rPr>
      </w:pPr>
      <w:bookmarkStart w:id="34" w:name="_Ref376711856"/>
      <w:bookmarkStart w:id="35" w:name="_Ref40841777"/>
      <w:r w:rsidRPr="003F01F1">
        <w:rPr>
          <w:rFonts w:ascii="Calibri" w:hAnsi="Calibri"/>
        </w:rPr>
        <w:t>Cena Služeb</w:t>
      </w:r>
      <w:bookmarkEnd w:id="34"/>
    </w:p>
    <w:p w:rsidR="00510CEE" w:rsidRPr="009C03B7" w:rsidRDefault="00510CEE" w:rsidP="009C03B7"/>
    <w:p w:rsidR="00510CEE" w:rsidRDefault="00510CEE" w:rsidP="00661102">
      <w:pPr>
        <w:ind w:left="426" w:hanging="426"/>
        <w:rPr>
          <w:rFonts w:ascii="Calibri" w:hAnsi="Calibri"/>
          <w:sz w:val="24"/>
          <w:szCs w:val="24"/>
        </w:rPr>
      </w:pPr>
      <w:r w:rsidRPr="00661102">
        <w:rPr>
          <w:rFonts w:ascii="Calibri" w:hAnsi="Calibri"/>
          <w:b/>
          <w:sz w:val="24"/>
          <w:szCs w:val="24"/>
        </w:rPr>
        <w:t>7.1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Měsíční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provozní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náklady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webové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aplikace</w:t>
      </w:r>
      <w:proofErr w:type="spellEnd"/>
      <w:r>
        <w:rPr>
          <w:rFonts w:ascii="Calibri" w:hAnsi="Calibri"/>
          <w:sz w:val="24"/>
          <w:szCs w:val="24"/>
        </w:rPr>
        <w:t xml:space="preserve"> a SIM </w:t>
      </w:r>
      <w:proofErr w:type="spellStart"/>
      <w:r>
        <w:rPr>
          <w:rFonts w:ascii="Calibri" w:hAnsi="Calibri"/>
          <w:sz w:val="24"/>
          <w:szCs w:val="24"/>
        </w:rPr>
        <w:t>kar</w:t>
      </w:r>
      <w:r w:rsidR="00661102">
        <w:rPr>
          <w:rFonts w:ascii="Calibri" w:hAnsi="Calibri"/>
          <w:sz w:val="24"/>
          <w:szCs w:val="24"/>
        </w:rPr>
        <w:t>ty</w:t>
      </w:r>
      <w:proofErr w:type="spellEnd"/>
      <w:r w:rsidR="00661102">
        <w:rPr>
          <w:rFonts w:ascii="Calibri" w:hAnsi="Calibri"/>
          <w:sz w:val="24"/>
          <w:szCs w:val="24"/>
        </w:rPr>
        <w:t xml:space="preserve"> pro 1 </w:t>
      </w:r>
      <w:proofErr w:type="spellStart"/>
      <w:r w:rsidR="00661102">
        <w:rPr>
          <w:rFonts w:ascii="Calibri" w:hAnsi="Calibri"/>
          <w:sz w:val="24"/>
          <w:szCs w:val="24"/>
        </w:rPr>
        <w:t>mobilní</w:t>
      </w:r>
      <w:proofErr w:type="spellEnd"/>
      <w:r w:rsidR="00661102">
        <w:rPr>
          <w:rFonts w:ascii="Calibri" w:hAnsi="Calibri"/>
          <w:sz w:val="24"/>
          <w:szCs w:val="24"/>
        </w:rPr>
        <w:t xml:space="preserve"> Smart </w:t>
      </w:r>
      <w:proofErr w:type="spellStart"/>
      <w:r w:rsidR="00661102">
        <w:rPr>
          <w:rFonts w:ascii="Calibri" w:hAnsi="Calibri"/>
          <w:sz w:val="24"/>
          <w:szCs w:val="24"/>
        </w:rPr>
        <w:t>toaletu</w:t>
      </w:r>
      <w:proofErr w:type="spellEnd"/>
      <w:r w:rsidR="00661102"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hrazené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Objednatelem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dle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čl</w:t>
      </w:r>
      <w:proofErr w:type="spellEnd"/>
      <w:r>
        <w:rPr>
          <w:rFonts w:ascii="Calibri" w:hAnsi="Calibri"/>
          <w:sz w:val="24"/>
          <w:szCs w:val="24"/>
        </w:rPr>
        <w:t xml:space="preserve">. 3.1.1 </w:t>
      </w:r>
      <w:proofErr w:type="spellStart"/>
      <w:r>
        <w:rPr>
          <w:rFonts w:ascii="Calibri" w:hAnsi="Calibri"/>
          <w:sz w:val="24"/>
          <w:szCs w:val="24"/>
        </w:rPr>
        <w:t>činí</w:t>
      </w:r>
      <w:proofErr w:type="spellEnd"/>
      <w:r>
        <w:rPr>
          <w:rFonts w:ascii="Calibri" w:hAnsi="Calibri"/>
          <w:sz w:val="24"/>
          <w:szCs w:val="24"/>
        </w:rPr>
        <w:t xml:space="preserve"> 100,- </w:t>
      </w:r>
      <w:proofErr w:type="spellStart"/>
      <w:r>
        <w:rPr>
          <w:rFonts w:ascii="Calibri" w:hAnsi="Calibri"/>
          <w:sz w:val="24"/>
          <w:szCs w:val="24"/>
        </w:rPr>
        <w:t>Kč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p w:rsidR="00510CEE" w:rsidRPr="009C03B7" w:rsidRDefault="00510CEE" w:rsidP="003F01F1">
      <w:pPr>
        <w:rPr>
          <w:rFonts w:ascii="Calibri" w:hAnsi="Calibri"/>
          <w:sz w:val="24"/>
          <w:szCs w:val="24"/>
        </w:rPr>
      </w:pPr>
    </w:p>
    <w:p w:rsidR="00510CEE" w:rsidRPr="009C03B7" w:rsidRDefault="00510CEE" w:rsidP="00661102">
      <w:pPr>
        <w:ind w:left="426" w:hanging="426"/>
        <w:rPr>
          <w:rFonts w:ascii="Calibri" w:hAnsi="Calibri"/>
          <w:sz w:val="24"/>
          <w:szCs w:val="24"/>
        </w:rPr>
      </w:pPr>
      <w:r w:rsidRPr="00661102">
        <w:rPr>
          <w:rFonts w:ascii="Calibri" w:hAnsi="Calibri"/>
          <w:b/>
          <w:sz w:val="24"/>
          <w:szCs w:val="24"/>
        </w:rPr>
        <w:lastRenderedPageBreak/>
        <w:t>7.2</w:t>
      </w:r>
      <w:r w:rsidRPr="009C03B7">
        <w:rPr>
          <w:rFonts w:ascii="Calibri" w:hAnsi="Calibri"/>
          <w:sz w:val="24"/>
          <w:szCs w:val="24"/>
        </w:rPr>
        <w:t xml:space="preserve"> </w:t>
      </w:r>
      <w:proofErr w:type="spellStart"/>
      <w:r w:rsidRPr="009C03B7">
        <w:rPr>
          <w:rFonts w:ascii="Calibri" w:hAnsi="Calibri"/>
          <w:sz w:val="24"/>
          <w:szCs w:val="24"/>
        </w:rPr>
        <w:t>Měsíční</w:t>
      </w:r>
      <w:proofErr w:type="spellEnd"/>
      <w:r w:rsidRPr="009C03B7">
        <w:rPr>
          <w:rFonts w:ascii="Calibri" w:hAnsi="Calibri"/>
          <w:sz w:val="24"/>
          <w:szCs w:val="24"/>
        </w:rPr>
        <w:t xml:space="preserve"> </w:t>
      </w:r>
      <w:proofErr w:type="spellStart"/>
      <w:r w:rsidRPr="009C03B7">
        <w:rPr>
          <w:rFonts w:ascii="Calibri" w:hAnsi="Calibri"/>
          <w:sz w:val="24"/>
          <w:szCs w:val="24"/>
        </w:rPr>
        <w:t>provozní</w:t>
      </w:r>
      <w:proofErr w:type="spellEnd"/>
      <w:r w:rsidRPr="009C03B7">
        <w:rPr>
          <w:rFonts w:ascii="Calibri" w:hAnsi="Calibri"/>
          <w:sz w:val="24"/>
          <w:szCs w:val="24"/>
        </w:rPr>
        <w:t xml:space="preserve"> </w:t>
      </w:r>
      <w:proofErr w:type="spellStart"/>
      <w:r w:rsidRPr="009C03B7">
        <w:rPr>
          <w:rFonts w:ascii="Calibri" w:hAnsi="Calibri"/>
          <w:sz w:val="24"/>
          <w:szCs w:val="24"/>
        </w:rPr>
        <w:t>náklady</w:t>
      </w:r>
      <w:proofErr w:type="spellEnd"/>
      <w:r w:rsidRPr="009C03B7">
        <w:rPr>
          <w:rFonts w:ascii="Calibri" w:hAnsi="Calibri"/>
          <w:sz w:val="24"/>
          <w:szCs w:val="24"/>
        </w:rPr>
        <w:t xml:space="preserve"> </w:t>
      </w:r>
      <w:proofErr w:type="spellStart"/>
      <w:r w:rsidRPr="009C03B7">
        <w:rPr>
          <w:rFonts w:ascii="Calibri" w:hAnsi="Calibri"/>
          <w:sz w:val="24"/>
          <w:szCs w:val="24"/>
        </w:rPr>
        <w:t>na</w:t>
      </w:r>
      <w:proofErr w:type="spellEnd"/>
      <w:r w:rsidRPr="009C03B7">
        <w:rPr>
          <w:rFonts w:ascii="Calibri" w:hAnsi="Calibri"/>
          <w:sz w:val="24"/>
          <w:szCs w:val="24"/>
        </w:rPr>
        <w:t xml:space="preserve"> </w:t>
      </w:r>
      <w:proofErr w:type="spellStart"/>
      <w:r w:rsidRPr="009C03B7">
        <w:rPr>
          <w:rFonts w:ascii="Calibri" w:hAnsi="Calibri"/>
          <w:sz w:val="24"/>
          <w:szCs w:val="24"/>
        </w:rPr>
        <w:t>chráněný</w:t>
      </w:r>
      <w:proofErr w:type="spellEnd"/>
      <w:r w:rsidRPr="009C03B7">
        <w:rPr>
          <w:rFonts w:ascii="Calibri" w:hAnsi="Calibri"/>
          <w:sz w:val="24"/>
          <w:szCs w:val="24"/>
        </w:rPr>
        <w:t xml:space="preserve"> </w:t>
      </w:r>
      <w:proofErr w:type="spellStart"/>
      <w:r w:rsidRPr="009C03B7">
        <w:rPr>
          <w:rFonts w:ascii="Calibri" w:hAnsi="Calibri"/>
          <w:sz w:val="24"/>
          <w:szCs w:val="24"/>
        </w:rPr>
        <w:t>bankovn</w:t>
      </w:r>
      <w:r w:rsidR="00661102">
        <w:rPr>
          <w:rFonts w:ascii="Calibri" w:hAnsi="Calibri"/>
          <w:sz w:val="24"/>
          <w:szCs w:val="24"/>
        </w:rPr>
        <w:t>í</w:t>
      </w:r>
      <w:proofErr w:type="spellEnd"/>
      <w:r w:rsidR="00661102">
        <w:rPr>
          <w:rFonts w:ascii="Calibri" w:hAnsi="Calibri"/>
          <w:sz w:val="24"/>
          <w:szCs w:val="24"/>
        </w:rPr>
        <w:t xml:space="preserve"> </w:t>
      </w:r>
      <w:proofErr w:type="spellStart"/>
      <w:r w:rsidR="00661102">
        <w:rPr>
          <w:rFonts w:ascii="Calibri" w:hAnsi="Calibri"/>
          <w:sz w:val="24"/>
          <w:szCs w:val="24"/>
        </w:rPr>
        <w:t>přenos</w:t>
      </w:r>
      <w:proofErr w:type="spellEnd"/>
      <w:r w:rsidR="00661102">
        <w:rPr>
          <w:rFonts w:ascii="Calibri" w:hAnsi="Calibri"/>
          <w:sz w:val="24"/>
          <w:szCs w:val="24"/>
        </w:rPr>
        <w:t xml:space="preserve"> </w:t>
      </w:r>
      <w:proofErr w:type="spellStart"/>
      <w:r w:rsidR="00661102">
        <w:rPr>
          <w:rFonts w:ascii="Calibri" w:hAnsi="Calibri"/>
          <w:sz w:val="24"/>
          <w:szCs w:val="24"/>
        </w:rPr>
        <w:t>dat</w:t>
      </w:r>
      <w:proofErr w:type="spellEnd"/>
      <w:r w:rsidR="00661102">
        <w:rPr>
          <w:rFonts w:ascii="Calibri" w:hAnsi="Calibri"/>
          <w:sz w:val="24"/>
          <w:szCs w:val="24"/>
        </w:rPr>
        <w:t xml:space="preserve"> pro </w:t>
      </w:r>
      <w:proofErr w:type="spellStart"/>
      <w:r w:rsidR="00661102">
        <w:rPr>
          <w:rFonts w:ascii="Calibri" w:hAnsi="Calibri"/>
          <w:sz w:val="24"/>
          <w:szCs w:val="24"/>
        </w:rPr>
        <w:t>bezobslužné</w:t>
      </w:r>
      <w:proofErr w:type="spellEnd"/>
      <w:r w:rsidR="00661102">
        <w:rPr>
          <w:rFonts w:ascii="Calibri" w:hAnsi="Calibri"/>
          <w:sz w:val="24"/>
          <w:szCs w:val="24"/>
        </w:rPr>
        <w:t xml:space="preserve"> </w:t>
      </w:r>
      <w:proofErr w:type="spellStart"/>
      <w:r w:rsidRPr="009C03B7">
        <w:rPr>
          <w:rFonts w:ascii="Calibri" w:hAnsi="Calibri"/>
          <w:sz w:val="24"/>
          <w:szCs w:val="24"/>
        </w:rPr>
        <w:t>čtečky</w:t>
      </w:r>
      <w:proofErr w:type="spellEnd"/>
      <w:r w:rsidRPr="009C03B7">
        <w:rPr>
          <w:rFonts w:ascii="Calibri" w:hAnsi="Calibri"/>
          <w:sz w:val="24"/>
          <w:szCs w:val="24"/>
        </w:rPr>
        <w:t xml:space="preserve"> </w:t>
      </w:r>
      <w:proofErr w:type="spellStart"/>
      <w:r w:rsidRPr="009C03B7">
        <w:rPr>
          <w:rFonts w:ascii="Calibri" w:hAnsi="Calibri"/>
          <w:sz w:val="24"/>
          <w:szCs w:val="24"/>
        </w:rPr>
        <w:t>platebních</w:t>
      </w:r>
      <w:proofErr w:type="spellEnd"/>
      <w:r w:rsidRPr="009C03B7">
        <w:rPr>
          <w:rFonts w:ascii="Calibri" w:hAnsi="Calibri"/>
          <w:sz w:val="24"/>
          <w:szCs w:val="24"/>
        </w:rPr>
        <w:t xml:space="preserve"> </w:t>
      </w:r>
      <w:proofErr w:type="spellStart"/>
      <w:r w:rsidRPr="009C03B7">
        <w:rPr>
          <w:rFonts w:ascii="Calibri" w:hAnsi="Calibri"/>
          <w:sz w:val="24"/>
          <w:szCs w:val="24"/>
        </w:rPr>
        <w:t>karet</w:t>
      </w:r>
      <w:proofErr w:type="spellEnd"/>
      <w:r w:rsidRPr="009C03B7">
        <w:rPr>
          <w:rFonts w:ascii="Calibri" w:hAnsi="Calibri"/>
          <w:sz w:val="24"/>
          <w:szCs w:val="24"/>
        </w:rPr>
        <w:t xml:space="preserve">  </w:t>
      </w:r>
      <w:proofErr w:type="spellStart"/>
      <w:r w:rsidRPr="009C03B7">
        <w:rPr>
          <w:rFonts w:ascii="Calibri" w:hAnsi="Calibri"/>
          <w:sz w:val="24"/>
          <w:szCs w:val="24"/>
        </w:rPr>
        <w:t>hrazené</w:t>
      </w:r>
      <w:proofErr w:type="spellEnd"/>
      <w:r w:rsidRPr="009C03B7">
        <w:rPr>
          <w:rFonts w:ascii="Calibri" w:hAnsi="Calibri"/>
          <w:sz w:val="24"/>
          <w:szCs w:val="24"/>
        </w:rPr>
        <w:t xml:space="preserve"> </w:t>
      </w:r>
      <w:proofErr w:type="spellStart"/>
      <w:r w:rsidRPr="009C03B7">
        <w:rPr>
          <w:rFonts w:ascii="Calibri" w:hAnsi="Calibri"/>
          <w:sz w:val="24"/>
          <w:szCs w:val="24"/>
        </w:rPr>
        <w:t>Objednatelem</w:t>
      </w:r>
      <w:proofErr w:type="spellEnd"/>
      <w:r w:rsidRPr="009C03B7">
        <w:rPr>
          <w:rFonts w:ascii="Calibri" w:hAnsi="Calibri"/>
          <w:sz w:val="24"/>
          <w:szCs w:val="24"/>
        </w:rPr>
        <w:t xml:space="preserve"> </w:t>
      </w:r>
      <w:proofErr w:type="spellStart"/>
      <w:r w:rsidRPr="009C03B7">
        <w:rPr>
          <w:rFonts w:ascii="Calibri" w:hAnsi="Calibri"/>
          <w:sz w:val="24"/>
          <w:szCs w:val="24"/>
        </w:rPr>
        <w:t>dle</w:t>
      </w:r>
      <w:proofErr w:type="spellEnd"/>
      <w:r w:rsidRPr="009C03B7">
        <w:rPr>
          <w:rFonts w:ascii="Calibri" w:hAnsi="Calibri"/>
          <w:sz w:val="24"/>
          <w:szCs w:val="24"/>
        </w:rPr>
        <w:t xml:space="preserve"> č. 3.1.2 </w:t>
      </w:r>
      <w:proofErr w:type="spellStart"/>
      <w:r w:rsidRPr="009C03B7">
        <w:rPr>
          <w:rFonts w:ascii="Calibri" w:hAnsi="Calibri"/>
          <w:sz w:val="24"/>
          <w:szCs w:val="24"/>
        </w:rPr>
        <w:t>činí</w:t>
      </w:r>
      <w:proofErr w:type="spellEnd"/>
      <w:r w:rsidRPr="009C03B7">
        <w:rPr>
          <w:rFonts w:ascii="Calibri" w:hAnsi="Calibri"/>
          <w:sz w:val="24"/>
          <w:szCs w:val="24"/>
        </w:rPr>
        <w:t xml:space="preserve"> 100,- </w:t>
      </w:r>
      <w:proofErr w:type="spellStart"/>
      <w:r w:rsidRPr="009C03B7">
        <w:rPr>
          <w:rFonts w:ascii="Calibri" w:hAnsi="Calibri"/>
          <w:sz w:val="24"/>
          <w:szCs w:val="24"/>
        </w:rPr>
        <w:t>Kč</w:t>
      </w:r>
      <w:proofErr w:type="spellEnd"/>
      <w:r w:rsidRPr="009C03B7">
        <w:rPr>
          <w:rFonts w:ascii="Calibri" w:hAnsi="Calibri"/>
          <w:sz w:val="24"/>
          <w:szCs w:val="24"/>
        </w:rPr>
        <w:t>.</w:t>
      </w:r>
      <w:bookmarkStart w:id="36" w:name="_Toc89982283"/>
      <w:bookmarkStart w:id="37" w:name="_Ref429202758"/>
      <w:bookmarkStart w:id="38" w:name="_Ref349186915"/>
      <w:bookmarkStart w:id="39" w:name="_Ref377537634"/>
      <w:bookmarkEnd w:id="30"/>
      <w:bookmarkEnd w:id="31"/>
      <w:bookmarkEnd w:id="32"/>
      <w:bookmarkEnd w:id="35"/>
    </w:p>
    <w:p w:rsidR="00510CEE" w:rsidRPr="009C03B7" w:rsidRDefault="00510CEE" w:rsidP="009C03B7">
      <w:pPr>
        <w:tabs>
          <w:tab w:val="left" w:pos="360"/>
          <w:tab w:val="left" w:pos="720"/>
        </w:tabs>
        <w:ind w:left="142" w:firstLine="0"/>
        <w:rPr>
          <w:rFonts w:ascii="Calibri" w:hAnsi="Calibri"/>
          <w:sz w:val="24"/>
          <w:szCs w:val="24"/>
        </w:rPr>
      </w:pPr>
    </w:p>
    <w:p w:rsidR="00510CEE" w:rsidRPr="00ED0820" w:rsidRDefault="00661102" w:rsidP="009832EC">
      <w:pPr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510CEE" w:rsidRPr="00661102">
        <w:rPr>
          <w:rFonts w:ascii="Calibri" w:hAnsi="Calibri"/>
          <w:b/>
          <w:bCs/>
          <w:sz w:val="24"/>
          <w:szCs w:val="24"/>
        </w:rPr>
        <w:t>7.3</w:t>
      </w:r>
      <w:r w:rsidR="00510CEE" w:rsidRPr="009C03B7">
        <w:rPr>
          <w:rFonts w:ascii="Calibri" w:hAnsi="Calibri"/>
          <w:bCs/>
          <w:sz w:val="24"/>
          <w:szCs w:val="24"/>
        </w:rPr>
        <w:tab/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Cena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za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poskytování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Služeb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Nadstandardního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servisu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121FB0">
        <w:rPr>
          <w:rFonts w:ascii="Calibri" w:hAnsi="Calibri"/>
          <w:bCs/>
          <w:sz w:val="24"/>
          <w:szCs w:val="24"/>
        </w:rPr>
        <w:t>tzn</w:t>
      </w:r>
      <w:proofErr w:type="spellEnd"/>
      <w:r w:rsidR="00510CEE" w:rsidRPr="00121FB0">
        <w:rPr>
          <w:rFonts w:ascii="Calibri" w:hAnsi="Calibri"/>
          <w:bCs/>
          <w:sz w:val="24"/>
          <w:szCs w:val="24"/>
        </w:rPr>
        <w:t xml:space="preserve">. </w:t>
      </w:r>
      <w:proofErr w:type="spellStart"/>
      <w:r w:rsidR="00510CEE" w:rsidRPr="00121FB0">
        <w:rPr>
          <w:rFonts w:ascii="Calibri" w:hAnsi="Calibri"/>
          <w:bCs/>
          <w:sz w:val="24"/>
          <w:szCs w:val="24"/>
        </w:rPr>
        <w:t>činností</w:t>
      </w:r>
      <w:proofErr w:type="spellEnd"/>
      <w:r w:rsidR="00510CEE" w:rsidRPr="00121FB0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121FB0">
        <w:rPr>
          <w:rFonts w:ascii="Calibri" w:hAnsi="Calibri"/>
          <w:bCs/>
          <w:sz w:val="24"/>
          <w:szCs w:val="24"/>
        </w:rPr>
        <w:t>nad</w:t>
      </w:r>
      <w:proofErr w:type="spellEnd"/>
      <w:r w:rsidR="00510CEE" w:rsidRPr="00121FB0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121FB0">
        <w:rPr>
          <w:rFonts w:ascii="Calibri" w:hAnsi="Calibri"/>
          <w:bCs/>
          <w:sz w:val="24"/>
          <w:szCs w:val="24"/>
        </w:rPr>
        <w:t>rámec</w:t>
      </w:r>
      <w:proofErr w:type="spellEnd"/>
      <w:r>
        <w:rPr>
          <w:rFonts w:ascii="Calibri" w:hAnsi="Calibri"/>
          <w:bCs/>
          <w:color w:val="993300"/>
          <w:sz w:val="24"/>
          <w:szCs w:val="24"/>
        </w:rPr>
        <w:t xml:space="preserve">  </w:t>
      </w:r>
      <w:proofErr w:type="spellStart"/>
      <w:r w:rsidR="00510CEE" w:rsidRPr="00121FB0">
        <w:rPr>
          <w:rFonts w:ascii="Calibri" w:hAnsi="Calibri"/>
          <w:bCs/>
          <w:sz w:val="24"/>
          <w:szCs w:val="24"/>
        </w:rPr>
        <w:t>oprávněných</w:t>
      </w:r>
      <w:proofErr w:type="spellEnd"/>
      <w:r w:rsidR="00510CEE" w:rsidRPr="00121FB0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121FB0">
        <w:rPr>
          <w:rFonts w:ascii="Calibri" w:hAnsi="Calibri"/>
          <w:bCs/>
          <w:sz w:val="24"/>
          <w:szCs w:val="24"/>
        </w:rPr>
        <w:t>reklamací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(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např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.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čištění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grafity</w:t>
      </w:r>
      <w:proofErr w:type="spellEnd"/>
      <w:r>
        <w:rPr>
          <w:rFonts w:ascii="Calibri" w:hAnsi="Calibri"/>
          <w:bCs/>
          <w:sz w:val="24"/>
          <w:szCs w:val="24"/>
        </w:rPr>
        <w:t xml:space="preserve">, </w:t>
      </w:r>
      <w:proofErr w:type="spellStart"/>
      <w:r>
        <w:rPr>
          <w:rFonts w:ascii="Calibri" w:hAnsi="Calibri"/>
          <w:bCs/>
          <w:sz w:val="24"/>
          <w:szCs w:val="24"/>
        </w:rPr>
        <w:t>výměna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poškozených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</w:rPr>
        <w:t>částí</w:t>
      </w:r>
      <w:proofErr w:type="spellEnd"/>
      <w:r>
        <w:rPr>
          <w:rFonts w:ascii="Calibri" w:hAnsi="Calibri"/>
          <w:bCs/>
          <w:sz w:val="24"/>
          <w:szCs w:val="24"/>
        </w:rPr>
        <w:t xml:space="preserve">, 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doplnění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odcizených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zařízení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či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příslušenství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apod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.) je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stanovena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10CEE" w:rsidRPr="009C03B7">
        <w:rPr>
          <w:rFonts w:ascii="Calibri" w:hAnsi="Calibri"/>
          <w:bCs/>
          <w:sz w:val="24"/>
          <w:szCs w:val="24"/>
        </w:rPr>
        <w:t>na</w:t>
      </w:r>
      <w:proofErr w:type="spellEnd"/>
      <w:r w:rsidR="00510CEE" w:rsidRPr="009C03B7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650,- </w:t>
      </w:r>
      <w:proofErr w:type="spellStart"/>
      <w:r>
        <w:rPr>
          <w:rFonts w:ascii="Calibri" w:hAnsi="Calibri"/>
          <w:sz w:val="24"/>
          <w:szCs w:val="24"/>
        </w:rPr>
        <w:t>Kč</w:t>
      </w:r>
      <w:proofErr w:type="spellEnd"/>
      <w:r>
        <w:rPr>
          <w:rFonts w:ascii="Calibri" w:hAnsi="Calibri"/>
          <w:sz w:val="24"/>
          <w:szCs w:val="24"/>
        </w:rPr>
        <w:t>/</w:t>
      </w:r>
      <w:r w:rsidR="00510CEE" w:rsidRPr="00ED0820">
        <w:rPr>
          <w:rFonts w:ascii="Calibri" w:hAnsi="Calibri"/>
          <w:sz w:val="24"/>
          <w:szCs w:val="24"/>
        </w:rPr>
        <w:t xml:space="preserve">1 </w:t>
      </w:r>
      <w:proofErr w:type="spellStart"/>
      <w:r w:rsidR="00510CEE" w:rsidRPr="00ED0820">
        <w:rPr>
          <w:rFonts w:ascii="Calibri" w:hAnsi="Calibri"/>
          <w:sz w:val="24"/>
          <w:szCs w:val="24"/>
        </w:rPr>
        <w:t>hod</w:t>
      </w:r>
      <w:proofErr w:type="spellEnd"/>
      <w:r>
        <w:rPr>
          <w:rFonts w:ascii="Calibri" w:hAnsi="Calibri"/>
          <w:sz w:val="24"/>
          <w:szCs w:val="24"/>
        </w:rPr>
        <w:t>.</w:t>
      </w:r>
      <w:r w:rsidR="00510CEE" w:rsidRPr="00ED082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pracovního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dne</w:t>
      </w:r>
      <w:proofErr w:type="spellEnd"/>
      <w:r>
        <w:rPr>
          <w:rFonts w:ascii="Calibri" w:hAnsi="Calibri"/>
          <w:sz w:val="24"/>
          <w:szCs w:val="24"/>
        </w:rPr>
        <w:t xml:space="preserve"> a 1300,- </w:t>
      </w:r>
      <w:proofErr w:type="spellStart"/>
      <w:r>
        <w:rPr>
          <w:rFonts w:ascii="Calibri" w:hAnsi="Calibri"/>
          <w:sz w:val="24"/>
          <w:szCs w:val="24"/>
        </w:rPr>
        <w:t>Kč</w:t>
      </w:r>
      <w:proofErr w:type="spellEnd"/>
      <w:r>
        <w:rPr>
          <w:rFonts w:ascii="Calibri" w:hAnsi="Calibri"/>
          <w:sz w:val="24"/>
          <w:szCs w:val="24"/>
        </w:rPr>
        <w:t xml:space="preserve"> /</w:t>
      </w:r>
      <w:r w:rsidR="00510CEE" w:rsidRPr="00ED0820">
        <w:rPr>
          <w:rFonts w:ascii="Calibri" w:hAnsi="Calibri"/>
          <w:sz w:val="24"/>
          <w:szCs w:val="24"/>
        </w:rPr>
        <w:t xml:space="preserve">1 </w:t>
      </w:r>
      <w:proofErr w:type="spellStart"/>
      <w:r w:rsidR="00510CEE" w:rsidRPr="00ED0820">
        <w:rPr>
          <w:rFonts w:ascii="Calibri" w:hAnsi="Calibri"/>
          <w:sz w:val="24"/>
          <w:szCs w:val="24"/>
        </w:rPr>
        <w:t>hod</w:t>
      </w:r>
      <w:proofErr w:type="spellEnd"/>
      <w:r>
        <w:rPr>
          <w:rFonts w:ascii="Calibri" w:hAnsi="Calibri"/>
          <w:sz w:val="24"/>
          <w:szCs w:val="24"/>
        </w:rPr>
        <w:t>.</w:t>
      </w:r>
      <w:r w:rsidR="00510CEE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D0820">
        <w:rPr>
          <w:rFonts w:ascii="Calibri" w:hAnsi="Calibri"/>
          <w:sz w:val="24"/>
          <w:szCs w:val="24"/>
        </w:rPr>
        <w:t>během</w:t>
      </w:r>
      <w:proofErr w:type="spellEnd"/>
      <w:r w:rsidR="00510CEE" w:rsidRPr="00ED0820">
        <w:rPr>
          <w:rFonts w:ascii="Calibri" w:hAnsi="Calibri"/>
          <w:sz w:val="24"/>
          <w:szCs w:val="24"/>
        </w:rPr>
        <w:t xml:space="preserve"> so-ne a </w:t>
      </w:r>
      <w:proofErr w:type="spellStart"/>
      <w:r w:rsidR="00510CEE" w:rsidRPr="00ED0820">
        <w:rPr>
          <w:rFonts w:ascii="Calibri" w:hAnsi="Calibri"/>
          <w:sz w:val="24"/>
          <w:szCs w:val="24"/>
        </w:rPr>
        <w:t>státem</w:t>
      </w:r>
      <w:proofErr w:type="spellEnd"/>
      <w:r w:rsidR="00510CEE"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D0820">
        <w:rPr>
          <w:rFonts w:ascii="Calibri" w:hAnsi="Calibri"/>
          <w:sz w:val="24"/>
          <w:szCs w:val="24"/>
        </w:rPr>
        <w:t>uznaných</w:t>
      </w:r>
      <w:proofErr w:type="spellEnd"/>
      <w:r w:rsidR="00510CEE" w:rsidRPr="00ED0820">
        <w:rPr>
          <w:rFonts w:ascii="Calibri" w:hAnsi="Calibri"/>
          <w:sz w:val="24"/>
          <w:szCs w:val="24"/>
        </w:rPr>
        <w:t xml:space="preserve"> </w:t>
      </w:r>
      <w:r w:rsidR="00510CEE"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svátků</w:t>
      </w:r>
      <w:proofErr w:type="spellEnd"/>
      <w:r>
        <w:rPr>
          <w:rFonts w:ascii="Calibri" w:hAnsi="Calibri"/>
          <w:sz w:val="24"/>
          <w:szCs w:val="24"/>
        </w:rPr>
        <w:t xml:space="preserve"> + </w:t>
      </w:r>
      <w:proofErr w:type="spellStart"/>
      <w:r w:rsidR="00510CEE" w:rsidRPr="00ED0820">
        <w:rPr>
          <w:rFonts w:ascii="Calibri" w:hAnsi="Calibri"/>
          <w:sz w:val="24"/>
          <w:szCs w:val="24"/>
        </w:rPr>
        <w:t>cena</w:t>
      </w:r>
      <w:proofErr w:type="spellEnd"/>
      <w:r w:rsidR="00510CEE">
        <w:rPr>
          <w:rFonts w:ascii="Calibri" w:hAnsi="Calibri"/>
          <w:sz w:val="24"/>
          <w:szCs w:val="24"/>
        </w:rPr>
        <w:t xml:space="preserve"> </w:t>
      </w:r>
      <w:proofErr w:type="spellStart"/>
      <w:r w:rsidR="00510CEE">
        <w:rPr>
          <w:rFonts w:ascii="Calibri" w:hAnsi="Calibri"/>
          <w:sz w:val="24"/>
          <w:szCs w:val="24"/>
        </w:rPr>
        <w:t>poškozených</w:t>
      </w:r>
      <w:proofErr w:type="spellEnd"/>
      <w:r w:rsidR="00510CEE">
        <w:rPr>
          <w:rFonts w:ascii="Calibri" w:hAnsi="Calibri"/>
          <w:sz w:val="24"/>
          <w:szCs w:val="24"/>
        </w:rPr>
        <w:t xml:space="preserve"> </w:t>
      </w:r>
      <w:proofErr w:type="spellStart"/>
      <w:r w:rsidR="00510CEE">
        <w:rPr>
          <w:rFonts w:ascii="Calibri" w:hAnsi="Calibri"/>
          <w:sz w:val="24"/>
          <w:szCs w:val="24"/>
        </w:rPr>
        <w:t>částí</w:t>
      </w:r>
      <w:proofErr w:type="spellEnd"/>
      <w:r w:rsidR="00510CEE">
        <w:rPr>
          <w:rFonts w:ascii="Calibri" w:hAnsi="Calibri"/>
          <w:sz w:val="24"/>
          <w:szCs w:val="24"/>
        </w:rPr>
        <w:t xml:space="preserve"> </w:t>
      </w:r>
      <w:proofErr w:type="spellStart"/>
      <w:r w:rsidR="00510CEE">
        <w:rPr>
          <w:rFonts w:ascii="Calibri" w:hAnsi="Calibri"/>
          <w:sz w:val="24"/>
          <w:szCs w:val="24"/>
        </w:rPr>
        <w:t>nebo</w:t>
      </w:r>
      <w:proofErr w:type="spellEnd"/>
      <w:r w:rsidR="00510CEE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D0820">
        <w:rPr>
          <w:rFonts w:ascii="Calibri" w:hAnsi="Calibri"/>
          <w:sz w:val="24"/>
          <w:szCs w:val="24"/>
        </w:rPr>
        <w:t>příslušenství</w:t>
      </w:r>
      <w:proofErr w:type="spellEnd"/>
      <w:r w:rsidR="00510CEE" w:rsidRPr="00ED0820">
        <w:rPr>
          <w:rFonts w:ascii="Calibri" w:hAnsi="Calibri"/>
          <w:sz w:val="24"/>
          <w:szCs w:val="24"/>
        </w:rPr>
        <w:t xml:space="preserve"> + </w:t>
      </w:r>
      <w:proofErr w:type="spellStart"/>
      <w:r w:rsidR="00510CEE" w:rsidRPr="00ED0820">
        <w:rPr>
          <w:rFonts w:ascii="Calibri" w:hAnsi="Calibri"/>
          <w:sz w:val="24"/>
          <w:szCs w:val="24"/>
        </w:rPr>
        <w:t>náklady</w:t>
      </w:r>
      <w:proofErr w:type="spellEnd"/>
      <w:r w:rsidR="00510CEE"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D0820">
        <w:rPr>
          <w:rFonts w:ascii="Calibri" w:hAnsi="Calibri"/>
          <w:sz w:val="24"/>
          <w:szCs w:val="24"/>
        </w:rPr>
        <w:t>na</w:t>
      </w:r>
      <w:proofErr w:type="spellEnd"/>
      <w:r w:rsidR="00510CEE"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D0820">
        <w:rPr>
          <w:rFonts w:ascii="Calibri" w:hAnsi="Calibri"/>
          <w:sz w:val="24"/>
          <w:szCs w:val="24"/>
        </w:rPr>
        <w:t>dopravu</w:t>
      </w:r>
      <w:proofErr w:type="spellEnd"/>
      <w:r w:rsidR="00510CEE" w:rsidRPr="00ED0820">
        <w:rPr>
          <w:rFonts w:ascii="Calibri" w:hAnsi="Calibri"/>
          <w:sz w:val="24"/>
          <w:szCs w:val="24"/>
        </w:rPr>
        <w:t xml:space="preserve"> </w:t>
      </w:r>
      <w:r w:rsidR="00510CEE"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pracovníka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Zh</w:t>
      </w:r>
      <w:r w:rsidR="00510CEE" w:rsidRPr="00ED0820">
        <w:rPr>
          <w:rFonts w:ascii="Calibri" w:hAnsi="Calibri"/>
          <w:sz w:val="24"/>
          <w:szCs w:val="24"/>
        </w:rPr>
        <w:t>otovitele</w:t>
      </w:r>
      <w:proofErr w:type="spellEnd"/>
      <w:r w:rsidR="00510CEE"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D0820">
        <w:rPr>
          <w:rFonts w:ascii="Calibri" w:hAnsi="Calibri"/>
          <w:sz w:val="24"/>
          <w:szCs w:val="24"/>
        </w:rPr>
        <w:t>ve</w:t>
      </w:r>
      <w:proofErr w:type="spellEnd"/>
      <w:r w:rsidR="00510CEE"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="00510CEE" w:rsidRPr="00ED0820">
        <w:rPr>
          <w:rFonts w:ascii="Calibri" w:hAnsi="Calibri"/>
          <w:sz w:val="24"/>
          <w:szCs w:val="24"/>
        </w:rPr>
        <w:t>výši</w:t>
      </w:r>
      <w:proofErr w:type="spellEnd"/>
      <w:r w:rsidR="00510CEE" w:rsidRPr="00ED0820">
        <w:rPr>
          <w:rFonts w:ascii="Calibri" w:hAnsi="Calibri"/>
          <w:sz w:val="24"/>
          <w:szCs w:val="24"/>
        </w:rPr>
        <w:t xml:space="preserve"> 15,- </w:t>
      </w:r>
      <w:proofErr w:type="spellStart"/>
      <w:r w:rsidR="00510CEE" w:rsidRPr="00ED0820">
        <w:rPr>
          <w:rFonts w:ascii="Calibri" w:hAnsi="Calibri"/>
          <w:sz w:val="24"/>
          <w:szCs w:val="24"/>
        </w:rPr>
        <w:t>Kč</w:t>
      </w:r>
      <w:proofErr w:type="spellEnd"/>
      <w:r w:rsidR="00510CEE" w:rsidRPr="00ED0820">
        <w:rPr>
          <w:rFonts w:ascii="Calibri" w:hAnsi="Calibri"/>
          <w:sz w:val="24"/>
          <w:szCs w:val="24"/>
        </w:rPr>
        <w:t>/km.</w:t>
      </w:r>
    </w:p>
    <w:p w:rsidR="00510CEE" w:rsidRPr="00ED0820" w:rsidRDefault="00510CEE" w:rsidP="00ED0820">
      <w:pPr>
        <w:ind w:left="142" w:firstLine="0"/>
        <w:rPr>
          <w:rFonts w:ascii="Calibri" w:hAnsi="Calibri"/>
          <w:sz w:val="24"/>
          <w:szCs w:val="24"/>
        </w:rPr>
      </w:pPr>
    </w:p>
    <w:p w:rsidR="00510CEE" w:rsidRDefault="00510CEE" w:rsidP="009832EC">
      <w:pPr>
        <w:ind w:left="426" w:hanging="426"/>
        <w:rPr>
          <w:rFonts w:ascii="Calibri" w:hAnsi="Calibri"/>
          <w:sz w:val="24"/>
          <w:szCs w:val="24"/>
        </w:rPr>
      </w:pPr>
      <w:r w:rsidRPr="00661102">
        <w:rPr>
          <w:rFonts w:ascii="Calibri" w:hAnsi="Calibri"/>
          <w:b/>
          <w:sz w:val="24"/>
          <w:szCs w:val="24"/>
        </w:rPr>
        <w:t>7.4</w:t>
      </w:r>
      <w:r w:rsidRPr="00ED0820">
        <w:rPr>
          <w:rFonts w:ascii="Calibri" w:hAnsi="Calibri"/>
          <w:sz w:val="24"/>
          <w:szCs w:val="24"/>
        </w:rPr>
        <w:t xml:space="preserve"> V </w:t>
      </w:r>
      <w:proofErr w:type="spellStart"/>
      <w:r w:rsidRPr="00ED0820">
        <w:rPr>
          <w:rFonts w:ascii="Calibri" w:hAnsi="Calibri"/>
          <w:sz w:val="24"/>
          <w:szCs w:val="24"/>
        </w:rPr>
        <w:t>průběhu</w:t>
      </w:r>
      <w:proofErr w:type="spellEnd"/>
      <w:r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Pr="00ED0820">
        <w:rPr>
          <w:rFonts w:ascii="Calibri" w:hAnsi="Calibri"/>
          <w:sz w:val="24"/>
          <w:szCs w:val="24"/>
        </w:rPr>
        <w:t>zimního</w:t>
      </w:r>
      <w:proofErr w:type="spellEnd"/>
      <w:r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Pr="00ED0820">
        <w:rPr>
          <w:rFonts w:ascii="Calibri" w:hAnsi="Calibri"/>
          <w:sz w:val="24"/>
          <w:szCs w:val="24"/>
        </w:rPr>
        <w:t>období</w:t>
      </w:r>
      <w:proofErr w:type="spellEnd"/>
      <w:r w:rsidRPr="00ED0820">
        <w:rPr>
          <w:rFonts w:ascii="Calibri" w:hAnsi="Calibri"/>
          <w:sz w:val="24"/>
          <w:szCs w:val="24"/>
        </w:rPr>
        <w:t xml:space="preserve"> (od 01.11. do 31.3.) </w:t>
      </w:r>
      <w:proofErr w:type="spellStart"/>
      <w:r w:rsidRPr="00ED0820">
        <w:rPr>
          <w:rFonts w:ascii="Calibri" w:hAnsi="Calibri"/>
          <w:sz w:val="24"/>
          <w:szCs w:val="24"/>
        </w:rPr>
        <w:t>příplat</w:t>
      </w:r>
      <w:r w:rsidR="009832EC">
        <w:rPr>
          <w:rFonts w:ascii="Calibri" w:hAnsi="Calibri"/>
          <w:sz w:val="24"/>
          <w:szCs w:val="24"/>
        </w:rPr>
        <w:t>ek</w:t>
      </w:r>
      <w:proofErr w:type="spellEnd"/>
      <w:r w:rsidR="009832EC">
        <w:rPr>
          <w:rFonts w:ascii="Calibri" w:hAnsi="Calibri"/>
          <w:sz w:val="24"/>
          <w:szCs w:val="24"/>
        </w:rPr>
        <w:t xml:space="preserve"> 550,- </w:t>
      </w:r>
      <w:proofErr w:type="spellStart"/>
      <w:r w:rsidR="009832EC">
        <w:rPr>
          <w:rFonts w:ascii="Calibri" w:hAnsi="Calibri"/>
          <w:sz w:val="24"/>
          <w:szCs w:val="24"/>
        </w:rPr>
        <w:t>Kč</w:t>
      </w:r>
      <w:proofErr w:type="spellEnd"/>
      <w:r w:rsidR="009832EC">
        <w:rPr>
          <w:rFonts w:ascii="Calibri" w:hAnsi="Calibri"/>
          <w:sz w:val="24"/>
          <w:szCs w:val="24"/>
        </w:rPr>
        <w:t xml:space="preserve">/1.balení </w:t>
      </w:r>
      <w:proofErr w:type="spellStart"/>
      <w:r w:rsidR="009832EC">
        <w:rPr>
          <w:rFonts w:ascii="Calibri" w:hAnsi="Calibri"/>
          <w:sz w:val="24"/>
          <w:szCs w:val="24"/>
        </w:rPr>
        <w:t>za</w:t>
      </w:r>
      <w:proofErr w:type="spellEnd"/>
      <w:r w:rsidR="009832EC">
        <w:rPr>
          <w:rFonts w:ascii="Calibri" w:hAnsi="Calibri"/>
          <w:sz w:val="24"/>
          <w:szCs w:val="24"/>
        </w:rPr>
        <w:t xml:space="preserve"> </w:t>
      </w:r>
      <w:proofErr w:type="spellStart"/>
      <w:r w:rsidR="009832EC">
        <w:rPr>
          <w:rFonts w:ascii="Calibri" w:hAnsi="Calibri"/>
          <w:sz w:val="24"/>
          <w:szCs w:val="24"/>
        </w:rPr>
        <w:t>každé</w:t>
      </w:r>
      <w:proofErr w:type="spellEnd"/>
      <w:r w:rsidR="009832EC">
        <w:rPr>
          <w:rFonts w:ascii="Calibri" w:hAnsi="Calibri"/>
          <w:sz w:val="24"/>
          <w:szCs w:val="24"/>
        </w:rPr>
        <w:t xml:space="preserve">  </w:t>
      </w:r>
      <w:proofErr w:type="spellStart"/>
      <w:r w:rsidRPr="00ED0820">
        <w:rPr>
          <w:rFonts w:ascii="Calibri" w:hAnsi="Calibri"/>
          <w:sz w:val="24"/>
          <w:szCs w:val="24"/>
        </w:rPr>
        <w:t>doporučené</w:t>
      </w:r>
      <w:proofErr w:type="spellEnd"/>
      <w:r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Pr="00ED0820">
        <w:rPr>
          <w:rFonts w:ascii="Calibri" w:hAnsi="Calibri"/>
          <w:sz w:val="24"/>
          <w:szCs w:val="24"/>
        </w:rPr>
        <w:t>doplnění</w:t>
      </w:r>
      <w:proofErr w:type="spellEnd"/>
      <w:r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Pr="00ED0820">
        <w:rPr>
          <w:rFonts w:ascii="Calibri" w:hAnsi="Calibri"/>
          <w:sz w:val="24"/>
          <w:szCs w:val="24"/>
        </w:rPr>
        <w:t>nemrznoucí</w:t>
      </w:r>
      <w:proofErr w:type="spellEnd"/>
      <w:r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Pr="00ED0820">
        <w:rPr>
          <w:rFonts w:ascii="Calibri" w:hAnsi="Calibri"/>
          <w:sz w:val="24"/>
          <w:szCs w:val="24"/>
        </w:rPr>
        <w:t>směsi</w:t>
      </w:r>
      <w:proofErr w:type="spellEnd"/>
      <w:r w:rsidRPr="00ED0820">
        <w:rPr>
          <w:rFonts w:ascii="Calibri" w:hAnsi="Calibri"/>
          <w:sz w:val="24"/>
          <w:szCs w:val="24"/>
        </w:rPr>
        <w:t xml:space="preserve"> do </w:t>
      </w:r>
      <w:proofErr w:type="spellStart"/>
      <w:r w:rsidRPr="00ED0820">
        <w:rPr>
          <w:rFonts w:ascii="Calibri" w:hAnsi="Calibri"/>
          <w:sz w:val="24"/>
          <w:szCs w:val="24"/>
        </w:rPr>
        <w:t>nádrží</w:t>
      </w:r>
      <w:proofErr w:type="spellEnd"/>
      <w:r w:rsidRPr="00ED0820">
        <w:rPr>
          <w:rFonts w:ascii="Calibri" w:hAnsi="Calibri"/>
          <w:sz w:val="24"/>
          <w:szCs w:val="24"/>
        </w:rPr>
        <w:t xml:space="preserve"> pro</w:t>
      </w:r>
      <w:r w:rsidR="009832EC">
        <w:rPr>
          <w:rFonts w:ascii="Calibri" w:hAnsi="Calibri"/>
          <w:sz w:val="24"/>
          <w:szCs w:val="24"/>
        </w:rPr>
        <w:t xml:space="preserve"> </w:t>
      </w:r>
      <w:proofErr w:type="spellStart"/>
      <w:r w:rsidR="009832EC">
        <w:rPr>
          <w:rFonts w:ascii="Calibri" w:hAnsi="Calibri"/>
          <w:sz w:val="24"/>
          <w:szCs w:val="24"/>
        </w:rPr>
        <w:t>mytí</w:t>
      </w:r>
      <w:proofErr w:type="spellEnd"/>
      <w:r w:rsidR="009832EC">
        <w:rPr>
          <w:rFonts w:ascii="Calibri" w:hAnsi="Calibri"/>
          <w:sz w:val="24"/>
          <w:szCs w:val="24"/>
        </w:rPr>
        <w:t xml:space="preserve"> </w:t>
      </w:r>
      <w:proofErr w:type="spellStart"/>
      <w:r w:rsidR="009832EC">
        <w:rPr>
          <w:rFonts w:ascii="Calibri" w:hAnsi="Calibri"/>
          <w:sz w:val="24"/>
          <w:szCs w:val="24"/>
        </w:rPr>
        <w:t>rukou</w:t>
      </w:r>
      <w:proofErr w:type="spellEnd"/>
      <w:r w:rsidR="009832EC">
        <w:rPr>
          <w:rFonts w:ascii="Calibri" w:hAnsi="Calibri"/>
          <w:sz w:val="24"/>
          <w:szCs w:val="24"/>
        </w:rPr>
        <w:t xml:space="preserve"> a </w:t>
      </w:r>
      <w:proofErr w:type="spellStart"/>
      <w:r w:rsidR="009832EC">
        <w:rPr>
          <w:rFonts w:ascii="Calibri" w:hAnsi="Calibri"/>
          <w:sz w:val="24"/>
          <w:szCs w:val="24"/>
        </w:rPr>
        <w:t>splachování</w:t>
      </w:r>
      <w:proofErr w:type="spellEnd"/>
      <w:r w:rsidR="009832EC">
        <w:rPr>
          <w:rFonts w:ascii="Calibri" w:hAnsi="Calibri"/>
          <w:sz w:val="24"/>
          <w:szCs w:val="24"/>
        </w:rPr>
        <w:t xml:space="preserve"> </w:t>
      </w:r>
      <w:proofErr w:type="spellStart"/>
      <w:r w:rsidR="009832EC">
        <w:rPr>
          <w:rFonts w:ascii="Calibri" w:hAnsi="Calibri"/>
          <w:sz w:val="24"/>
          <w:szCs w:val="24"/>
        </w:rPr>
        <w:t>dle</w:t>
      </w:r>
      <w:proofErr w:type="spellEnd"/>
      <w:r w:rsidR="009832EC">
        <w:rPr>
          <w:rFonts w:ascii="Calibri" w:hAnsi="Calibri"/>
          <w:sz w:val="24"/>
          <w:szCs w:val="24"/>
        </w:rPr>
        <w:t xml:space="preserve"> </w:t>
      </w:r>
      <w:proofErr w:type="spellStart"/>
      <w:r w:rsidRPr="00ED0820">
        <w:rPr>
          <w:rFonts w:ascii="Calibri" w:hAnsi="Calibri"/>
          <w:sz w:val="24"/>
          <w:szCs w:val="24"/>
        </w:rPr>
        <w:t>potřebného</w:t>
      </w:r>
      <w:proofErr w:type="spellEnd"/>
      <w:r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Pr="00ED0820">
        <w:rPr>
          <w:rFonts w:ascii="Calibri" w:hAnsi="Calibri"/>
          <w:sz w:val="24"/>
          <w:szCs w:val="24"/>
        </w:rPr>
        <w:t>poměru</w:t>
      </w:r>
      <w:proofErr w:type="spellEnd"/>
      <w:r w:rsidRPr="00ED0820">
        <w:rPr>
          <w:rFonts w:ascii="Calibri" w:hAnsi="Calibri"/>
          <w:sz w:val="24"/>
          <w:szCs w:val="24"/>
        </w:rPr>
        <w:t xml:space="preserve">  k </w:t>
      </w:r>
      <w:proofErr w:type="spellStart"/>
      <w:r w:rsidRPr="00ED0820">
        <w:rPr>
          <w:rFonts w:ascii="Calibri" w:hAnsi="Calibri"/>
          <w:sz w:val="24"/>
          <w:szCs w:val="24"/>
        </w:rPr>
        <w:t>objemu</w:t>
      </w:r>
      <w:proofErr w:type="spellEnd"/>
      <w:r w:rsidRPr="00ED0820">
        <w:rPr>
          <w:rFonts w:ascii="Calibri" w:hAnsi="Calibri"/>
          <w:sz w:val="24"/>
          <w:szCs w:val="24"/>
        </w:rPr>
        <w:t xml:space="preserve"> </w:t>
      </w:r>
      <w:proofErr w:type="spellStart"/>
      <w:r w:rsidRPr="00ED0820">
        <w:rPr>
          <w:rFonts w:ascii="Calibri" w:hAnsi="Calibri"/>
          <w:sz w:val="24"/>
          <w:szCs w:val="24"/>
        </w:rPr>
        <w:t>nádrží</w:t>
      </w:r>
      <w:proofErr w:type="spellEnd"/>
    </w:p>
    <w:p w:rsidR="00510CEE" w:rsidRDefault="00510CEE" w:rsidP="00ED0820">
      <w:pPr>
        <w:tabs>
          <w:tab w:val="left" w:pos="360"/>
          <w:tab w:val="left" w:pos="720"/>
        </w:tabs>
        <w:ind w:left="142" w:firstLine="0"/>
        <w:rPr>
          <w:rFonts w:ascii="Calibri" w:hAnsi="Calibri"/>
          <w:sz w:val="24"/>
          <w:szCs w:val="24"/>
        </w:rPr>
      </w:pPr>
    </w:p>
    <w:p w:rsidR="00510CEE" w:rsidRPr="005F2E7D" w:rsidRDefault="00510CEE" w:rsidP="009832EC">
      <w:pPr>
        <w:pStyle w:val="TCZ2"/>
        <w:numPr>
          <w:ilvl w:val="0"/>
          <w:numId w:val="0"/>
        </w:numPr>
        <w:rPr>
          <w:rFonts w:ascii="Calibri" w:hAnsi="Calibri"/>
        </w:rPr>
      </w:pPr>
      <w:r w:rsidRPr="009832EC">
        <w:rPr>
          <w:rFonts w:ascii="Calibri" w:hAnsi="Calibri"/>
          <w:b/>
        </w:rPr>
        <w:t>7.5</w:t>
      </w:r>
      <w:r w:rsidR="009832EC">
        <w:rPr>
          <w:rFonts w:ascii="Calibri" w:hAnsi="Calibri"/>
        </w:rPr>
        <w:t xml:space="preserve">  </w:t>
      </w:r>
      <w:r w:rsidRPr="005F2E7D">
        <w:rPr>
          <w:rFonts w:ascii="Calibri" w:hAnsi="Calibri"/>
        </w:rPr>
        <w:t xml:space="preserve">Náklady za použití Smart toalety </w:t>
      </w:r>
      <w:r>
        <w:rPr>
          <w:rFonts w:ascii="Calibri" w:hAnsi="Calibri"/>
        </w:rPr>
        <w:t>týkající čl. 3.1.3 Smlouvy:</w:t>
      </w:r>
    </w:p>
    <w:p w:rsidR="00510CEE" w:rsidRPr="005F2E7D" w:rsidRDefault="00510CEE" w:rsidP="00AF3B1E">
      <w:pPr>
        <w:pStyle w:val="TCZ3"/>
        <w:numPr>
          <w:ilvl w:val="0"/>
          <w:numId w:val="11"/>
        </w:numPr>
        <w:tabs>
          <w:tab w:val="clear" w:pos="1560"/>
        </w:tabs>
        <w:rPr>
          <w:rFonts w:ascii="Calibri" w:hAnsi="Calibri"/>
        </w:rPr>
      </w:pPr>
      <w:r w:rsidRPr="005F2E7D">
        <w:rPr>
          <w:rFonts w:ascii="Calibri" w:hAnsi="Calibri"/>
        </w:rPr>
        <w:t>Cena za použití Smart toalety je stanovena Objednatelem a činí 8,26 Kč za</w:t>
      </w:r>
      <w:r w:rsidR="00661102">
        <w:rPr>
          <w:rFonts w:ascii="Calibri" w:hAnsi="Calibri"/>
        </w:rPr>
        <w:t xml:space="preserve">              </w:t>
      </w:r>
      <w:r w:rsidRPr="005F2E7D">
        <w:rPr>
          <w:rFonts w:ascii="Calibri" w:hAnsi="Calibri"/>
        </w:rPr>
        <w:t xml:space="preserve"> 1 zpoplatněnou SMS.</w:t>
      </w:r>
    </w:p>
    <w:p w:rsidR="00510CEE" w:rsidRPr="005F2E7D" w:rsidRDefault="00510CEE" w:rsidP="00030C49">
      <w:pPr>
        <w:pStyle w:val="TCZ3"/>
        <w:numPr>
          <w:ilvl w:val="0"/>
          <w:numId w:val="11"/>
        </w:numPr>
        <w:rPr>
          <w:rFonts w:ascii="Calibri" w:hAnsi="Calibri"/>
        </w:rPr>
      </w:pPr>
      <w:r w:rsidRPr="005F2E7D">
        <w:rPr>
          <w:rFonts w:ascii="Calibri" w:hAnsi="Calibri"/>
        </w:rPr>
        <w:t xml:space="preserve">Odměna Objednatele činí 4,13 Kč z ceny za použití Smart Toalety. </w:t>
      </w:r>
    </w:p>
    <w:p w:rsidR="00510CEE" w:rsidRPr="005F2E7D" w:rsidRDefault="00510CEE" w:rsidP="00030C49">
      <w:pPr>
        <w:pStyle w:val="TCZ3"/>
        <w:numPr>
          <w:ilvl w:val="0"/>
          <w:numId w:val="11"/>
        </w:numPr>
        <w:rPr>
          <w:rFonts w:ascii="Calibri" w:hAnsi="Calibri"/>
        </w:rPr>
      </w:pPr>
      <w:r w:rsidRPr="005F2E7D">
        <w:rPr>
          <w:rFonts w:ascii="Calibri" w:hAnsi="Calibri"/>
        </w:rPr>
        <w:t>Službu zpoplatněných SMS zajišťuje společnost GLOBDATA a.s. se sídlem Na Příkopě 393/11, 110 00  Praha 1 – Staré Město, dále jen Provozovatel. Odměna Provozovatele činí 4,13 Kč z ceny za použití Smart Toalety. Provozovatel zajišťuje rozúčtování na jednotlivé Smart toalety Objednatele.</w:t>
      </w:r>
    </w:p>
    <w:p w:rsidR="00510CEE" w:rsidRPr="009311B8" w:rsidRDefault="00510CEE" w:rsidP="00BD0871">
      <w:pPr>
        <w:pStyle w:val="TCZ2"/>
        <w:numPr>
          <w:ilvl w:val="0"/>
          <w:numId w:val="0"/>
        </w:numPr>
        <w:ind w:left="360"/>
        <w:rPr>
          <w:rFonts w:ascii="Calibri" w:hAnsi="Calibri"/>
        </w:rPr>
      </w:pPr>
      <w:r w:rsidRPr="009311B8">
        <w:rPr>
          <w:rFonts w:ascii="Calibri" w:hAnsi="Calibri"/>
        </w:rPr>
        <w:t>Všechny ceny uvedené v čl. 7 Smlouvy jsou úplné a konečné a již obsahují veškeré prokazatelné ostatní náklady nezbytně spojené s plněním Služeb, kterými jsou zejména náklady na dopravu a čas Pracovníků Zhotovitele nebo ceny náhradních dílů, apod.</w:t>
      </w:r>
      <w:bookmarkEnd w:id="36"/>
    </w:p>
    <w:p w:rsidR="00510CEE" w:rsidRPr="009311B8" w:rsidRDefault="00510CEE" w:rsidP="00BD0871">
      <w:pPr>
        <w:pStyle w:val="TCZ2"/>
        <w:numPr>
          <w:ilvl w:val="0"/>
          <w:numId w:val="0"/>
        </w:numPr>
        <w:ind w:left="360"/>
        <w:rPr>
          <w:rFonts w:ascii="Calibri" w:hAnsi="Calibri"/>
        </w:rPr>
      </w:pPr>
      <w:bookmarkStart w:id="40" w:name="_Toc89982284"/>
      <w:r w:rsidRPr="009311B8">
        <w:rPr>
          <w:rFonts w:ascii="Calibri" w:hAnsi="Calibri"/>
        </w:rPr>
        <w:t>Ceny uvedené v čl. 7 Smlouvy neobsahují DPH, která bude stanovena na základě platných právních předpisů v den poskytnutí příslušných Služeb (zdanitelného plnění).</w:t>
      </w:r>
      <w:bookmarkEnd w:id="40"/>
    </w:p>
    <w:p w:rsidR="00510CEE" w:rsidRPr="009311B8" w:rsidRDefault="00510CEE" w:rsidP="00723847">
      <w:pPr>
        <w:rPr>
          <w:rFonts w:ascii="Calibri" w:hAnsi="Calibri"/>
          <w:lang w:val="cs-CZ"/>
        </w:rPr>
      </w:pPr>
      <w:bookmarkStart w:id="41" w:name="_Toc89982288"/>
      <w:bookmarkStart w:id="42" w:name="_Ref383961642"/>
      <w:bookmarkStart w:id="43" w:name="_Ref384180039"/>
      <w:bookmarkEnd w:id="37"/>
    </w:p>
    <w:p w:rsidR="00510CEE" w:rsidRPr="009311B8" w:rsidRDefault="00510CEE" w:rsidP="00723847">
      <w:pPr>
        <w:rPr>
          <w:rFonts w:ascii="Calibri" w:hAnsi="Calibri"/>
          <w:lang w:val="cs-CZ"/>
        </w:rPr>
      </w:pPr>
    </w:p>
    <w:bookmarkEnd w:id="41"/>
    <w:p w:rsidR="00510CEE" w:rsidRPr="009311B8" w:rsidRDefault="00510CEE" w:rsidP="009E5B63">
      <w:pPr>
        <w:pStyle w:val="TCZ1"/>
        <w:numPr>
          <w:ilvl w:val="0"/>
          <w:numId w:val="15"/>
        </w:numPr>
        <w:rPr>
          <w:rFonts w:ascii="Calibri" w:hAnsi="Calibri"/>
        </w:rPr>
      </w:pPr>
      <w:r w:rsidRPr="009311B8">
        <w:rPr>
          <w:rFonts w:ascii="Calibri" w:hAnsi="Calibri"/>
        </w:rPr>
        <w:t>Platební podmínky</w:t>
      </w:r>
    </w:p>
    <w:p w:rsidR="00510CEE" w:rsidRPr="009311B8" w:rsidRDefault="00510CEE" w:rsidP="009E5B63">
      <w:pPr>
        <w:pStyle w:val="TCZ2"/>
        <w:numPr>
          <w:ilvl w:val="1"/>
          <w:numId w:val="15"/>
        </w:numPr>
        <w:ind w:left="709" w:hanging="709"/>
        <w:rPr>
          <w:rFonts w:ascii="Calibri" w:hAnsi="Calibri"/>
        </w:rPr>
      </w:pPr>
      <w:bookmarkStart w:id="44" w:name="_Toc89982290"/>
      <w:bookmarkEnd w:id="38"/>
      <w:bookmarkEnd w:id="39"/>
      <w:bookmarkEnd w:id="42"/>
      <w:bookmarkEnd w:id="43"/>
      <w:r w:rsidRPr="009311B8">
        <w:rPr>
          <w:rFonts w:ascii="Calibri" w:hAnsi="Calibri"/>
        </w:rPr>
        <w:t xml:space="preserve">Fakturaci ceny </w:t>
      </w:r>
      <w:r>
        <w:rPr>
          <w:rFonts w:ascii="Calibri" w:hAnsi="Calibri"/>
        </w:rPr>
        <w:t xml:space="preserve">za nadstandardní servis dle čl. </w:t>
      </w:r>
      <w:smartTag w:uri="urn:schemas-microsoft-com:office:smarttags" w:element="metricconverter">
        <w:smartTagPr>
          <w:attr w:name="ProductID" w:val="7.3 a"/>
        </w:smartTagPr>
        <w:r>
          <w:rPr>
            <w:rFonts w:ascii="Calibri" w:hAnsi="Calibri"/>
          </w:rPr>
          <w:t>7.3 a</w:t>
        </w:r>
      </w:smartTag>
      <w:r>
        <w:rPr>
          <w:rFonts w:ascii="Calibri" w:hAnsi="Calibri"/>
        </w:rPr>
        <w:t xml:space="preserve"> 7.4. Smlouvy provádí </w:t>
      </w:r>
      <w:r w:rsidRPr="009311B8">
        <w:rPr>
          <w:rFonts w:ascii="Calibri" w:hAnsi="Calibri"/>
        </w:rPr>
        <w:t>Zhotovitel bezprostředně po podpisu Servisního protokolu odpovědnými Pracovníky Objednatele a Zhotovitele.</w:t>
      </w:r>
    </w:p>
    <w:p w:rsidR="00510CEE" w:rsidRPr="009311B8" w:rsidRDefault="00510CEE" w:rsidP="009E5B63">
      <w:pPr>
        <w:pStyle w:val="TCZ2"/>
        <w:numPr>
          <w:ilvl w:val="1"/>
          <w:numId w:val="15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 xml:space="preserve">Fakturaci ceny </w:t>
      </w:r>
      <w:r>
        <w:rPr>
          <w:rFonts w:ascii="Calibri" w:hAnsi="Calibri"/>
        </w:rPr>
        <w:t>za provozní servis</w:t>
      </w:r>
      <w:r w:rsidRPr="009311B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odměny dle č. 7.1 , 7.2 a 7.5 Smlouvy </w:t>
      </w:r>
      <w:r w:rsidRPr="009311B8">
        <w:rPr>
          <w:rFonts w:ascii="Calibri" w:hAnsi="Calibri"/>
        </w:rPr>
        <w:t>provádí Zhotovitel čtvrtletně zpětně (na konci příslušného období). Daňový doklad (fakturu) je oprávněn vystavit nejdříve poslední den v měsíci, kterého se fakturace týká, a doručí jej Objednateli vždy do desátého (10.) dne měsíce následujícího.</w:t>
      </w:r>
      <w:bookmarkEnd w:id="44"/>
      <w:r w:rsidRPr="009311B8">
        <w:rPr>
          <w:rFonts w:ascii="Calibri" w:hAnsi="Calibri"/>
        </w:rPr>
        <w:t xml:space="preserve"> </w:t>
      </w:r>
    </w:p>
    <w:p w:rsidR="00510CEE" w:rsidRPr="009311B8" w:rsidRDefault="00510CEE" w:rsidP="009E5B63">
      <w:pPr>
        <w:pStyle w:val="TCZ2"/>
        <w:numPr>
          <w:ilvl w:val="1"/>
          <w:numId w:val="15"/>
        </w:numPr>
        <w:ind w:left="709" w:hanging="709"/>
        <w:rPr>
          <w:rFonts w:ascii="Calibri" w:hAnsi="Calibri"/>
        </w:rPr>
      </w:pPr>
      <w:bookmarkStart w:id="45" w:name="_Ref376254951"/>
      <w:bookmarkStart w:id="46" w:name="_Ref383963221"/>
      <w:r w:rsidRPr="009311B8">
        <w:rPr>
          <w:rFonts w:ascii="Calibri" w:hAnsi="Calibri"/>
        </w:rPr>
        <w:t>Zhotovitel se zavazuje uvést</w:t>
      </w:r>
      <w:r>
        <w:rPr>
          <w:rFonts w:ascii="Calibri" w:hAnsi="Calibri"/>
        </w:rPr>
        <w:t>,</w:t>
      </w:r>
      <w:r w:rsidRPr="009311B8">
        <w:rPr>
          <w:rFonts w:ascii="Calibri" w:hAnsi="Calibri"/>
        </w:rPr>
        <w:t xml:space="preserve"> v této Smlouvě a na každém daňovém dokladu vystaveném dle této Smlouvy pro úhradu plnění</w:t>
      </w:r>
      <w:r>
        <w:rPr>
          <w:rFonts w:ascii="Calibri" w:hAnsi="Calibri"/>
        </w:rPr>
        <w:t>,</w:t>
      </w:r>
      <w:r w:rsidRPr="009311B8">
        <w:rPr>
          <w:rFonts w:ascii="Calibri" w:hAnsi="Calibri"/>
        </w:rPr>
        <w:t xml:space="preserve"> pouze bankovní účet, který správce </w:t>
      </w:r>
      <w:r w:rsidRPr="009311B8">
        <w:rPr>
          <w:rFonts w:ascii="Calibri" w:hAnsi="Calibri"/>
        </w:rPr>
        <w:lastRenderedPageBreak/>
        <w:t>daně v souladu se Zákonem o DPH, zveřejnil způsobem umožňujícím dálkový přístup (dále jen „</w:t>
      </w:r>
      <w:r w:rsidRPr="009311B8">
        <w:rPr>
          <w:rFonts w:ascii="Calibri" w:hAnsi="Calibri"/>
          <w:b/>
        </w:rPr>
        <w:t>Oznámený účet</w:t>
      </w:r>
      <w:r w:rsidRPr="009311B8">
        <w:rPr>
          <w:rFonts w:ascii="Calibri" w:hAnsi="Calibri"/>
        </w:rPr>
        <w:t>“).</w:t>
      </w:r>
      <w:bookmarkEnd w:id="45"/>
    </w:p>
    <w:p w:rsidR="00510CEE" w:rsidRPr="009311B8" w:rsidRDefault="00510CEE" w:rsidP="009E5B63">
      <w:pPr>
        <w:pStyle w:val="TCZ2"/>
        <w:numPr>
          <w:ilvl w:val="1"/>
          <w:numId w:val="15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>Každá faktura Zhotovitele musí mít náležitosti daňového dokladu v souladu s příslušnými ustanoveními Zákona o DPH</w:t>
      </w:r>
      <w:r>
        <w:rPr>
          <w:rFonts w:ascii="Calibri" w:hAnsi="Calibri"/>
        </w:rPr>
        <w:t>.</w:t>
      </w:r>
      <w:r w:rsidRPr="009311B8">
        <w:rPr>
          <w:rFonts w:ascii="Calibri" w:hAnsi="Calibri"/>
        </w:rPr>
        <w:t xml:space="preserve"> </w:t>
      </w:r>
    </w:p>
    <w:p w:rsidR="00510CEE" w:rsidRDefault="00510CEE" w:rsidP="00D33EE8">
      <w:pPr>
        <w:pStyle w:val="TCZ2"/>
        <w:numPr>
          <w:ilvl w:val="0"/>
          <w:numId w:val="0"/>
        </w:numPr>
        <w:ind w:left="709"/>
        <w:rPr>
          <w:rFonts w:ascii="Calibri" w:hAnsi="Calibri"/>
        </w:rPr>
      </w:pPr>
      <w:r w:rsidRPr="009311B8">
        <w:rPr>
          <w:rFonts w:ascii="Calibri" w:hAnsi="Calibri"/>
        </w:rPr>
        <w:t>Zhotovitel bude zasílat daňov</w:t>
      </w:r>
      <w:r>
        <w:rPr>
          <w:rFonts w:ascii="Calibri" w:hAnsi="Calibri"/>
        </w:rPr>
        <w:t>é</w:t>
      </w:r>
      <w:r w:rsidRPr="009311B8">
        <w:rPr>
          <w:rFonts w:ascii="Calibri" w:hAnsi="Calibri"/>
        </w:rPr>
        <w:t xml:space="preserve"> doklad</w:t>
      </w:r>
      <w:r>
        <w:rPr>
          <w:rFonts w:ascii="Calibri" w:hAnsi="Calibri"/>
        </w:rPr>
        <w:t>y</w:t>
      </w:r>
      <w:r w:rsidRPr="009311B8">
        <w:rPr>
          <w:rFonts w:ascii="Calibri" w:hAnsi="Calibri"/>
        </w:rPr>
        <w:t xml:space="preserve"> (faktur</w:t>
      </w:r>
      <w:r>
        <w:rPr>
          <w:rFonts w:ascii="Calibri" w:hAnsi="Calibri"/>
        </w:rPr>
        <w:t>y</w:t>
      </w:r>
      <w:r w:rsidRPr="009311B8">
        <w:rPr>
          <w:rFonts w:ascii="Calibri" w:hAnsi="Calibri"/>
        </w:rPr>
        <w:t>) v elektronické podobě e- mailem Objednateli.</w:t>
      </w:r>
      <w:r w:rsidRPr="00D33EE8">
        <w:rPr>
          <w:rFonts w:ascii="Calibri" w:hAnsi="Calibri"/>
        </w:rPr>
        <w:t xml:space="preserve"> </w:t>
      </w:r>
      <w:r w:rsidRPr="009311B8">
        <w:rPr>
          <w:rFonts w:ascii="Calibri" w:hAnsi="Calibri"/>
        </w:rPr>
        <w:t>Daňový doklad doručený Objednateli tímto způsobem bude považován za originál daňového dokladu.</w:t>
      </w:r>
    </w:p>
    <w:p w:rsidR="00510CEE" w:rsidRPr="009311B8" w:rsidRDefault="00510CEE" w:rsidP="00024C3A">
      <w:pPr>
        <w:suppressAutoHyphens/>
        <w:ind w:left="709" w:firstLine="0"/>
        <w:rPr>
          <w:rFonts w:ascii="Calibri" w:hAnsi="Calibri"/>
          <w:sz w:val="24"/>
          <w:szCs w:val="24"/>
          <w:lang w:val="cs-CZ"/>
        </w:rPr>
      </w:pPr>
      <w:r w:rsidRPr="009311B8">
        <w:rPr>
          <w:rFonts w:ascii="Calibri" w:hAnsi="Calibri"/>
          <w:sz w:val="24"/>
          <w:szCs w:val="24"/>
          <w:lang w:val="cs-CZ"/>
        </w:rPr>
        <w:t>V případě, že elektronický daňový doklad nelze doručit Objednateli dle předchozího odstavce z důvodu technické závady systému Objednatele, Zhotovitel o takové závadě informuje Objednatele; pokud Objednatel neodstraní tuto závadu ve lhůtě pěti (5) dnů, akceptuje daňové doklady prokazatelně zaslané Zhotovitelem na adresu sídla Objednatele uvedenou v záhlaví této Smlouvy.</w:t>
      </w:r>
    </w:p>
    <w:p w:rsidR="00510CEE" w:rsidRPr="009311B8" w:rsidRDefault="00510CEE" w:rsidP="009E5B63">
      <w:pPr>
        <w:pStyle w:val="TCZ2"/>
        <w:numPr>
          <w:ilvl w:val="1"/>
          <w:numId w:val="15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>Platba bude provedena v Kč formou bankovního převodu na Oznámený účet Zhotovitele.</w:t>
      </w:r>
    </w:p>
    <w:p w:rsidR="00510CEE" w:rsidRDefault="00510CEE" w:rsidP="009E5B63">
      <w:pPr>
        <w:pStyle w:val="TCZ2"/>
        <w:numPr>
          <w:ilvl w:val="1"/>
          <w:numId w:val="15"/>
        </w:numPr>
        <w:ind w:left="709" w:hanging="709"/>
        <w:rPr>
          <w:rFonts w:ascii="Calibri" w:hAnsi="Calibri"/>
        </w:rPr>
      </w:pPr>
      <w:bookmarkStart w:id="47" w:name="_Toc89982292"/>
      <w:r w:rsidRPr="009311B8">
        <w:rPr>
          <w:rFonts w:ascii="Calibri" w:hAnsi="Calibri"/>
        </w:rPr>
        <w:t>Doba splatnosti faktur vystavených Zhotovitelem na základě této Smlouvy činí 14</w:t>
      </w:r>
      <w:r w:rsidRPr="009311B8">
        <w:rPr>
          <w:rFonts w:ascii="Calibri" w:hAnsi="Calibri"/>
          <w:highlight w:val="cyan"/>
        </w:rPr>
        <w:t xml:space="preserve"> </w:t>
      </w:r>
      <w:r w:rsidRPr="009311B8">
        <w:rPr>
          <w:rFonts w:ascii="Calibri" w:hAnsi="Calibri"/>
        </w:rPr>
        <w:t>kalendářních dnů od jejich doručení Objednateli v návaznosti na plnění bez Vad. Zaplacením faktur se rozumí připsání příslušné částky na Oznámený účet.</w:t>
      </w:r>
    </w:p>
    <w:bookmarkEnd w:id="47"/>
    <w:p w:rsidR="00510CEE" w:rsidRPr="009311B8" w:rsidRDefault="00510CEE" w:rsidP="009E5B63">
      <w:pPr>
        <w:pStyle w:val="TCZ2"/>
        <w:numPr>
          <w:ilvl w:val="1"/>
          <w:numId w:val="15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>V případě, že faktury nebudou obsahovat některou náležitost nebo budou obsahovat nesprávné údaje, je Objednatel oprávněn je v době splatnosti vrátit Zhotoviteli. Doba splatnosti se tímto přerušuje a nová doba splatnosti v délce 14 dnů počne plynout od data doručení nově vystavené nebo opravené faktury Objednateli.</w:t>
      </w:r>
    </w:p>
    <w:p w:rsidR="00510CEE" w:rsidRPr="009311B8" w:rsidRDefault="00510CEE" w:rsidP="009E5B63">
      <w:pPr>
        <w:pStyle w:val="TCZ2"/>
        <w:numPr>
          <w:ilvl w:val="1"/>
          <w:numId w:val="15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>Všechny částky poukazované vzájemně smluvními stranami musí být prosté jakýchkoliv bankovních poplatků nebo jiných nákladů spojených s převodem na jejich účty.</w:t>
      </w:r>
    </w:p>
    <w:p w:rsidR="00510CEE" w:rsidRPr="009311B8" w:rsidRDefault="00510CEE" w:rsidP="00024C3A">
      <w:pPr>
        <w:pStyle w:val="Nadpis2"/>
        <w:keepNext w:val="0"/>
        <w:suppressAutoHyphens/>
        <w:spacing w:before="120" w:after="0"/>
        <w:ind w:firstLine="0"/>
        <w:rPr>
          <w:rFonts w:ascii="Calibri" w:hAnsi="Calibri"/>
          <w:b w:val="0"/>
          <w:bCs/>
          <w:kern w:val="28"/>
          <w:sz w:val="24"/>
          <w:szCs w:val="24"/>
          <w:u w:val="none"/>
          <w:lang w:val="cs-CZ"/>
        </w:rPr>
      </w:pPr>
    </w:p>
    <w:p w:rsidR="00510CEE" w:rsidRPr="009311B8" w:rsidRDefault="00510CEE" w:rsidP="009E5B63">
      <w:pPr>
        <w:pStyle w:val="TCZ1"/>
        <w:numPr>
          <w:ilvl w:val="0"/>
          <w:numId w:val="15"/>
        </w:numPr>
        <w:rPr>
          <w:rFonts w:ascii="Calibri" w:hAnsi="Calibri"/>
        </w:rPr>
      </w:pPr>
      <w:bookmarkStart w:id="48" w:name="_Ref376708412"/>
      <w:bookmarkEnd w:id="46"/>
      <w:r w:rsidRPr="009311B8">
        <w:rPr>
          <w:rFonts w:ascii="Calibri" w:hAnsi="Calibri"/>
        </w:rPr>
        <w:t>Odpovědné osoby</w:t>
      </w:r>
      <w:bookmarkEnd w:id="48"/>
    </w:p>
    <w:p w:rsidR="00510CEE" w:rsidRPr="009311B8" w:rsidRDefault="00510CEE" w:rsidP="00024C3A">
      <w:pPr>
        <w:pStyle w:val="TCZ2"/>
        <w:numPr>
          <w:ilvl w:val="0"/>
          <w:numId w:val="0"/>
        </w:numPr>
        <w:ind w:left="709"/>
        <w:rPr>
          <w:rFonts w:ascii="Calibri" w:hAnsi="Calibri"/>
        </w:rPr>
      </w:pPr>
      <w:bookmarkStart w:id="49" w:name="_Toc89982295"/>
      <w:r w:rsidRPr="009311B8">
        <w:rPr>
          <w:rFonts w:ascii="Calibri" w:hAnsi="Calibri"/>
        </w:rPr>
        <w:t>Odpovědné osoby zastupují smluvní strany ve věcech smluvních a obchodních a ve věcech technických týkajících se plnění smlouvy. Odpovědné osoby jsou uvedeny v Příloze č. 1 této Smlouvy.</w:t>
      </w:r>
      <w:bookmarkEnd w:id="49"/>
    </w:p>
    <w:p w:rsidR="00510CEE" w:rsidRPr="009311B8" w:rsidRDefault="00510CEE" w:rsidP="00024C3A">
      <w:pPr>
        <w:pStyle w:val="TCZ2"/>
        <w:numPr>
          <w:ilvl w:val="0"/>
          <w:numId w:val="0"/>
        </w:numPr>
        <w:ind w:left="709"/>
        <w:rPr>
          <w:rFonts w:ascii="Calibri" w:hAnsi="Calibri"/>
          <w:b/>
        </w:rPr>
      </w:pPr>
    </w:p>
    <w:p w:rsidR="00510CEE" w:rsidRPr="009311B8" w:rsidRDefault="00510CEE" w:rsidP="009E5B63">
      <w:pPr>
        <w:pStyle w:val="TCZ1"/>
        <w:numPr>
          <w:ilvl w:val="0"/>
          <w:numId w:val="15"/>
        </w:numPr>
        <w:rPr>
          <w:rFonts w:ascii="Calibri" w:hAnsi="Calibri"/>
        </w:rPr>
      </w:pPr>
      <w:r w:rsidRPr="009311B8">
        <w:rPr>
          <w:rFonts w:ascii="Calibri" w:hAnsi="Calibri"/>
        </w:rPr>
        <w:t>Povinnosti Zhotovitele</w:t>
      </w:r>
    </w:p>
    <w:p w:rsidR="00510CEE" w:rsidRPr="009311B8" w:rsidRDefault="00510CEE" w:rsidP="00024C3A">
      <w:pPr>
        <w:pStyle w:val="TCZ2"/>
        <w:numPr>
          <w:ilvl w:val="0"/>
          <w:numId w:val="0"/>
        </w:numPr>
        <w:ind w:left="709"/>
        <w:rPr>
          <w:rFonts w:ascii="Calibri" w:hAnsi="Calibri"/>
        </w:rPr>
      </w:pPr>
      <w:bookmarkStart w:id="50" w:name="_Toc89982296"/>
      <w:r w:rsidRPr="009311B8">
        <w:rPr>
          <w:rFonts w:ascii="Calibri" w:hAnsi="Calibri"/>
        </w:rPr>
        <w:t>Mezi povinnosti Zhotovitele dle této Smlouvy patří mimo jiné:</w:t>
      </w:r>
      <w:bookmarkEnd w:id="50"/>
    </w:p>
    <w:p w:rsidR="00510CEE" w:rsidRPr="009311B8" w:rsidRDefault="00510CEE" w:rsidP="00851476">
      <w:pPr>
        <w:pStyle w:val="TCZ2"/>
        <w:numPr>
          <w:ilvl w:val="1"/>
          <w:numId w:val="16"/>
        </w:numPr>
        <w:rPr>
          <w:rFonts w:ascii="Calibri" w:hAnsi="Calibri"/>
        </w:rPr>
      </w:pPr>
      <w:bookmarkStart w:id="51" w:name="_Toc89982297"/>
      <w:r w:rsidRPr="009311B8">
        <w:rPr>
          <w:rFonts w:ascii="Calibri" w:hAnsi="Calibri"/>
        </w:rPr>
        <w:t>Spolupracovat s Pracovníky Objednatele při poskytování Služeb.</w:t>
      </w:r>
      <w:bookmarkEnd w:id="51"/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bookmarkStart w:id="52" w:name="_Toc89982298"/>
      <w:bookmarkStart w:id="53" w:name="_Ref376714554"/>
      <w:r w:rsidRPr="009311B8">
        <w:rPr>
          <w:rFonts w:ascii="Calibri" w:hAnsi="Calibri"/>
        </w:rPr>
        <w:t>Svolávat po dohodě s Objednatelem pracovní schůzky k řešení sporných otázek souvisejících s poskytováním Služeb a dále postupovat v souladu s jejich závěry.</w:t>
      </w:r>
      <w:bookmarkEnd w:id="52"/>
      <w:bookmarkEnd w:id="53"/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bookmarkStart w:id="54" w:name="_Toc89982299"/>
      <w:r w:rsidRPr="009311B8">
        <w:rPr>
          <w:rFonts w:ascii="Calibri" w:hAnsi="Calibri"/>
        </w:rPr>
        <w:t>Na požádání konzultovat v průběhu poskytování Služeb s Objednatelem přijatá řešení. Zhotovitel zajistí pro takovéto konzultace účast kvalifikovaných Pracovníků Zhotovitele.</w:t>
      </w:r>
      <w:bookmarkEnd w:id="54"/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lastRenderedPageBreak/>
        <w:t>Pověřovat poskytováním Služeb pouze ty Pracovníky Zhotovitele, kteří jsou k tomu odborně způsobilí.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 xml:space="preserve">V případě, že bude mít jakékoliv informace, které mohou vést k tomu, že dojde k omezení rozsahu nebo dynamiky poskytovaných Služeb, neprodleně o tom informovat Objednatele. 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 xml:space="preserve">Zhotovitel může dle své volby Službu nebo její část zadat jako subdodávku subdodavatelům, které si Zhotovitel zvolí. V takovém případě oznámí předem Objednateli všechny případné subdodávky, které hodlá udělit dle této Smlouvy a subdodavatele, kterým tyto hodlá udělit. </w:t>
      </w:r>
    </w:p>
    <w:p w:rsidR="00510CEE" w:rsidRPr="009311B8" w:rsidRDefault="00510CEE" w:rsidP="00851476">
      <w:pPr>
        <w:pStyle w:val="TCZ1"/>
        <w:numPr>
          <w:ilvl w:val="0"/>
          <w:numId w:val="16"/>
        </w:numPr>
        <w:rPr>
          <w:rFonts w:ascii="Calibri" w:hAnsi="Calibri"/>
        </w:rPr>
      </w:pPr>
      <w:r w:rsidRPr="009311B8">
        <w:rPr>
          <w:rFonts w:ascii="Calibri" w:hAnsi="Calibri"/>
        </w:rPr>
        <w:t>Povinnosti Objednatele</w:t>
      </w:r>
    </w:p>
    <w:p w:rsidR="00510CEE" w:rsidRPr="009311B8" w:rsidRDefault="00510CEE" w:rsidP="00024C3A">
      <w:pPr>
        <w:pStyle w:val="TCZ2"/>
        <w:numPr>
          <w:ilvl w:val="0"/>
          <w:numId w:val="0"/>
        </w:numPr>
        <w:ind w:left="709"/>
        <w:rPr>
          <w:rFonts w:ascii="Calibri" w:hAnsi="Calibri"/>
        </w:rPr>
      </w:pPr>
      <w:bookmarkStart w:id="55" w:name="_Toc89982303"/>
      <w:bookmarkEnd w:id="33"/>
      <w:r w:rsidRPr="009311B8">
        <w:rPr>
          <w:rFonts w:ascii="Calibri" w:hAnsi="Calibri"/>
        </w:rPr>
        <w:t>Mezi povinnosti Objednatele dle této Smlouvy patří mimo jiné:</w:t>
      </w:r>
      <w:bookmarkEnd w:id="55"/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bookmarkStart w:id="56" w:name="_Toc89982304"/>
      <w:r w:rsidRPr="009311B8">
        <w:rPr>
          <w:rFonts w:ascii="Calibri" w:hAnsi="Calibri"/>
        </w:rPr>
        <w:t>Na požádání poskytovat Zhotoviteli podklady, informace a nezbytnou součinnost související s poskytováním Služeb.</w:t>
      </w:r>
      <w:bookmarkEnd w:id="56"/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bookmarkStart w:id="57" w:name="_Toc89982305"/>
      <w:r w:rsidRPr="009311B8">
        <w:rPr>
          <w:rFonts w:ascii="Calibri" w:hAnsi="Calibri"/>
        </w:rPr>
        <w:t>Svolávat po dohodě se Zhotovitelem pracovní schůzky k řešení sporných otázek souvisejících s poskytováním Služeb a dále postupovat v souladu s jejich závěry.</w:t>
      </w:r>
      <w:bookmarkEnd w:id="57"/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bookmarkStart w:id="58" w:name="_Toc89982306"/>
      <w:r w:rsidRPr="009311B8">
        <w:rPr>
          <w:rFonts w:ascii="Calibri" w:hAnsi="Calibri"/>
        </w:rPr>
        <w:t>Na požádání konzultovat v průběhu poskytování Služeb se Zhotovitelem přijatá řešení. Objednatel zajistí pro takovéto konzultace účast kvalifikovaných Pracovníků Objednatele.</w:t>
      </w:r>
      <w:bookmarkEnd w:id="58"/>
      <w:r w:rsidRPr="009311B8">
        <w:rPr>
          <w:rFonts w:ascii="Calibri" w:hAnsi="Calibri"/>
        </w:rPr>
        <w:t xml:space="preserve"> </w:t>
      </w:r>
      <w:bookmarkStart w:id="59" w:name="_Toc89982309"/>
      <w:bookmarkStart w:id="60" w:name="_Toc331243937"/>
      <w:bookmarkStart w:id="61" w:name="_Ref39390461"/>
    </w:p>
    <w:p w:rsidR="00510CEE" w:rsidRPr="009311B8" w:rsidRDefault="00510CEE" w:rsidP="00851476">
      <w:pPr>
        <w:pStyle w:val="TCZ1"/>
        <w:numPr>
          <w:ilvl w:val="0"/>
          <w:numId w:val="16"/>
        </w:numPr>
        <w:rPr>
          <w:rFonts w:ascii="Calibri" w:hAnsi="Calibri"/>
        </w:rPr>
      </w:pPr>
      <w:bookmarkStart w:id="62" w:name="_Ref376718705"/>
      <w:bookmarkEnd w:id="59"/>
      <w:r w:rsidRPr="009311B8">
        <w:rPr>
          <w:rFonts w:ascii="Calibri" w:hAnsi="Calibri"/>
        </w:rPr>
        <w:t>Záruka</w:t>
      </w:r>
      <w:bookmarkEnd w:id="62"/>
      <w:r w:rsidRPr="009311B8">
        <w:rPr>
          <w:rFonts w:ascii="Calibri" w:hAnsi="Calibri"/>
        </w:rPr>
        <w:t xml:space="preserve"> 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>Zhotovitel poskytuje Objednateli záruku na opravy provedené v rámci servisního zásahu po dobu 6 měsíců, která počíná běžet ode dne podpisu Servisního Protokolu odpovědnými Pracovníky Objednatele a Zhotovitele.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>Zhotovitel poskytuje Objednateli záruku na dodané elektronické díly a jejich příslušenství v délce 6 měsíců, na ostatní mechanické díly 12 měsíců. Záruka počíná běžet ode dne podpisu Servisního Protokolu odpovědnými Pracovníky Objednatele a Zhotovitele.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  <w:b/>
          <w:bCs w:val="0"/>
          <w:kern w:val="28"/>
        </w:rPr>
      </w:pPr>
      <w:r w:rsidRPr="009311B8">
        <w:rPr>
          <w:rFonts w:ascii="Calibri" w:hAnsi="Calibri"/>
        </w:rPr>
        <w:t>V případě reklamace opravy provedené v rámci servisního zásahu zašle Objednatel Zhotoviteli písemné oznámení o reklamaci, které bude obsahovat tyto údaje: datum a místo servisního zásahu, typ servisovaného zařízení, popis Vady, která byla předmětem servisního zásahu a popis důvodu reklamace.</w:t>
      </w:r>
      <w:r w:rsidRPr="009311B8">
        <w:rPr>
          <w:rFonts w:ascii="Calibri" w:hAnsi="Calibri"/>
          <w:b/>
          <w:bCs w:val="0"/>
          <w:kern w:val="28"/>
        </w:rPr>
        <w:t xml:space="preserve"> </w:t>
      </w:r>
    </w:p>
    <w:bookmarkEnd w:id="60"/>
    <w:bookmarkEnd w:id="61"/>
    <w:p w:rsidR="00510CEE" w:rsidRPr="009311B8" w:rsidRDefault="00510CEE" w:rsidP="00851476">
      <w:pPr>
        <w:pStyle w:val="TCZ1"/>
        <w:numPr>
          <w:ilvl w:val="0"/>
          <w:numId w:val="16"/>
        </w:numPr>
        <w:rPr>
          <w:rFonts w:ascii="Calibri" w:hAnsi="Calibri"/>
        </w:rPr>
      </w:pPr>
      <w:r w:rsidRPr="009311B8">
        <w:rPr>
          <w:rFonts w:ascii="Calibri" w:hAnsi="Calibri"/>
        </w:rPr>
        <w:t>Vyšší moc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 xml:space="preserve">Pro účely této Smlouvy se za „vyšší moc“ považuje mimořádná nepředvídatelná a nepřekonatelná překážka vzniklá nezávisle na vůli Smluvní strany, která Smluvní straně zabrání ve splnění povinnosti plynoucí ze Smlouvy. Jedná se o událost, která nastala po podpisu této Smlouvy, a ke které došlo bez zavinění Smluvní strany, pokud nebyla způsobena její chybou či nedbalostí. 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 xml:space="preserve">Smluvní strany jsou povinny se informovat o překážce podle předchozího odstavce nejpozději do pěti (5) dnů od jejího vzniku a společně hledat možnosti realizace té části plnění, které překážka nebrání. Okolnost vzniku překážky musí být doložena </w:t>
      </w:r>
      <w:r w:rsidRPr="009311B8">
        <w:rPr>
          <w:rFonts w:ascii="Calibri" w:hAnsi="Calibri"/>
        </w:rPr>
        <w:lastRenderedPageBreak/>
        <w:t xml:space="preserve">nezávislým orgánem (např. policie, obchodní komora, státní orgán). Pokud by podmínky vyšší moci trvaly déle než devadesát (90) dnů, je </w:t>
      </w:r>
      <w:r w:rsidRPr="009311B8">
        <w:rPr>
          <w:rFonts w:ascii="Calibri" w:hAnsi="Calibri"/>
          <w:kern w:val="28"/>
        </w:rPr>
        <w:t xml:space="preserve">Objednatel </w:t>
      </w:r>
      <w:r w:rsidRPr="009311B8">
        <w:rPr>
          <w:rFonts w:ascii="Calibri" w:hAnsi="Calibri"/>
        </w:rPr>
        <w:t xml:space="preserve">oprávněn od smlouvy odstoupit s účinností ode dne doručení oznámení o takovémto odstoupení </w:t>
      </w:r>
      <w:r w:rsidRPr="009311B8">
        <w:rPr>
          <w:rFonts w:ascii="Calibri" w:hAnsi="Calibri"/>
          <w:kern w:val="28"/>
        </w:rPr>
        <w:t>Zhotoviteli</w:t>
      </w:r>
      <w:r w:rsidRPr="009311B8">
        <w:rPr>
          <w:rFonts w:ascii="Calibri" w:hAnsi="Calibri"/>
        </w:rPr>
        <w:t>.</w:t>
      </w:r>
    </w:p>
    <w:p w:rsidR="00510CEE" w:rsidRPr="009311B8" w:rsidRDefault="00510CEE" w:rsidP="00851476">
      <w:pPr>
        <w:pStyle w:val="TCZ1"/>
        <w:numPr>
          <w:ilvl w:val="0"/>
          <w:numId w:val="16"/>
        </w:numPr>
        <w:rPr>
          <w:rFonts w:ascii="Calibri" w:hAnsi="Calibri"/>
        </w:rPr>
      </w:pPr>
      <w:bookmarkStart w:id="63" w:name="_Ref376718629"/>
      <w:r w:rsidRPr="009311B8">
        <w:rPr>
          <w:rFonts w:ascii="Calibri" w:hAnsi="Calibri"/>
        </w:rPr>
        <w:t>Sankce</w:t>
      </w:r>
      <w:bookmarkEnd w:id="63"/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bookmarkStart w:id="64" w:name="_Toc89982319"/>
      <w:r w:rsidRPr="009311B8">
        <w:rPr>
          <w:rFonts w:ascii="Calibri" w:hAnsi="Calibri"/>
        </w:rPr>
        <w:t>V případě prodlení Objednatele s placením faktur je Zhotovitel oprávněn požadovat od Objednatele úrok z prodlení ve výši 0,5 % z dlužné částky za každý započatý kalendářní den prodlení.</w:t>
      </w:r>
      <w:bookmarkEnd w:id="64"/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bookmarkStart w:id="65" w:name="_Toc89982320"/>
      <w:r w:rsidRPr="009311B8">
        <w:rPr>
          <w:rFonts w:ascii="Calibri" w:hAnsi="Calibri"/>
        </w:rPr>
        <w:t>Je-li Zhotovitel v prodlení s dodržením lhůty uvedené v čl. 4.3, je Objednatel oprávněn požadovat po Zhotoviteli zaplacení smluvní pokuty ve výši 500,- Kč za každý započatý kalendářní měsíc prodlení.</w:t>
      </w:r>
      <w:bookmarkEnd w:id="65"/>
    </w:p>
    <w:p w:rsidR="00510CEE" w:rsidRPr="009311B8" w:rsidRDefault="00510CEE" w:rsidP="00851476">
      <w:pPr>
        <w:pStyle w:val="TCZ1"/>
        <w:numPr>
          <w:ilvl w:val="0"/>
          <w:numId w:val="16"/>
        </w:numPr>
        <w:rPr>
          <w:rFonts w:ascii="Calibri" w:hAnsi="Calibri"/>
        </w:rPr>
      </w:pPr>
      <w:r w:rsidRPr="009311B8">
        <w:rPr>
          <w:rFonts w:ascii="Calibri" w:hAnsi="Calibri"/>
        </w:rPr>
        <w:t>Doba trvání smlouvy a ukončení smlouvy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>Tato Smlouva se uzavírá na dobu neurčitou a nabývá platnosti dnem podpisu oběma Smluvními stranami</w:t>
      </w:r>
      <w:r w:rsidR="00CD4BB5" w:rsidRPr="00CD4BB5">
        <w:rPr>
          <w:rFonts w:ascii="Calibri" w:hAnsi="Calibri"/>
        </w:rPr>
        <w:t xml:space="preserve"> </w:t>
      </w:r>
      <w:r w:rsidR="00CD4BB5" w:rsidRPr="009311B8">
        <w:rPr>
          <w:rFonts w:ascii="Calibri" w:hAnsi="Calibri"/>
        </w:rPr>
        <w:t>a účinnosti</w:t>
      </w:r>
      <w:r w:rsidR="00CD4BB5">
        <w:rPr>
          <w:rFonts w:ascii="Calibri" w:hAnsi="Calibri"/>
        </w:rPr>
        <w:t xml:space="preserve"> dnem zveřejnění v registru smluv</w:t>
      </w:r>
      <w:r w:rsidRPr="009311B8">
        <w:rPr>
          <w:rFonts w:ascii="Calibri" w:hAnsi="Calibri"/>
        </w:rPr>
        <w:t>.</w:t>
      </w:r>
      <w:bookmarkStart w:id="66" w:name="_Toc89982328"/>
    </w:p>
    <w:bookmarkEnd w:id="66"/>
    <w:p w:rsidR="00510CEE" w:rsidRPr="009311B8" w:rsidRDefault="00510CEE" w:rsidP="00851476">
      <w:pPr>
        <w:pStyle w:val="TCZ2"/>
        <w:numPr>
          <w:ilvl w:val="1"/>
          <w:numId w:val="16"/>
        </w:numPr>
        <w:rPr>
          <w:rFonts w:ascii="Calibri" w:hAnsi="Calibri"/>
        </w:rPr>
      </w:pPr>
      <w:r w:rsidRPr="009311B8">
        <w:rPr>
          <w:rFonts w:ascii="Calibri" w:hAnsi="Calibri"/>
        </w:rPr>
        <w:t xml:space="preserve">Tuto Smlouvu lze ukončit písemnou dohodou Smluvních stran. 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rPr>
          <w:rFonts w:ascii="Calibri" w:hAnsi="Calibri"/>
        </w:rPr>
      </w:pPr>
      <w:bookmarkStart w:id="67" w:name="_Toc89982332"/>
      <w:r w:rsidRPr="009311B8">
        <w:rPr>
          <w:rFonts w:ascii="Calibri" w:hAnsi="Calibri"/>
        </w:rPr>
        <w:t>Odstoupení od Smlouvy</w:t>
      </w:r>
    </w:p>
    <w:p w:rsidR="00510CEE" w:rsidRPr="009311B8" w:rsidRDefault="00510CEE" w:rsidP="00024C3A">
      <w:pPr>
        <w:pStyle w:val="Nadpis1h1H1"/>
        <w:numPr>
          <w:ilvl w:val="0"/>
          <w:numId w:val="0"/>
        </w:numPr>
        <w:spacing w:before="0" w:after="0"/>
        <w:ind w:left="709"/>
        <w:rPr>
          <w:rFonts w:ascii="Calibri" w:hAnsi="Calibri"/>
          <w:b w:val="0"/>
          <w:caps w:val="0"/>
          <w:sz w:val="24"/>
          <w:szCs w:val="24"/>
        </w:rPr>
      </w:pPr>
    </w:p>
    <w:p w:rsidR="00510CEE" w:rsidRPr="009311B8" w:rsidRDefault="00510CEE" w:rsidP="0012226C">
      <w:pPr>
        <w:pStyle w:val="TCZ3"/>
        <w:numPr>
          <w:ilvl w:val="0"/>
          <w:numId w:val="0"/>
        </w:numPr>
        <w:ind w:left="720"/>
        <w:rPr>
          <w:rFonts w:ascii="Calibri" w:hAnsi="Calibri"/>
        </w:rPr>
      </w:pPr>
      <w:r w:rsidRPr="009311B8">
        <w:rPr>
          <w:rFonts w:ascii="Calibri" w:hAnsi="Calibri"/>
        </w:rPr>
        <w:t>Každá ze stran (“Dotčená strana”) má právo odstoupit od Smlouvy s okamžitou platností na základě písemného oznámení, doručeného druhé Smluvní straně pokud druhá Smluvní strana podstatným způsobem porušila své povinnosti vyplývající z této Smlouvy (“Porušující strana”) a Dotčená strana informuje Porušující stranu o takovémto porušení bez zbytečného odkladu poté, co se o něm dozvěděla a Porušující strana nesjedná nápravu takového porušení ve lhůtě patnácti (15) kalendářních dní následujících po obdržení písemného oznámení o takovém porušení od Dotčené strany.</w:t>
      </w:r>
    </w:p>
    <w:p w:rsidR="00510CEE" w:rsidRPr="009311B8" w:rsidRDefault="00510CEE" w:rsidP="0012226C">
      <w:pPr>
        <w:pStyle w:val="TCZ3"/>
        <w:numPr>
          <w:ilvl w:val="0"/>
          <w:numId w:val="0"/>
        </w:numPr>
        <w:ind w:left="720"/>
        <w:jc w:val="left"/>
        <w:rPr>
          <w:rFonts w:ascii="Calibri" w:hAnsi="Calibri"/>
        </w:rPr>
      </w:pPr>
      <w:r w:rsidRPr="009311B8">
        <w:rPr>
          <w:rFonts w:ascii="Calibri" w:hAnsi="Calibri"/>
        </w:rPr>
        <w:t>Kromě podstatného porušení povinností výslovně specifikovaného v této smlouvě se za podstatné porušení povinností vyplývajících z této Smlouvy považuje prodlení Objednatele s úhradou faktury vystavené na základě a v souladu s podmínkami této Smlouvy déle než šedesát (60) kalendářních dnů, prodlení Zhotovitele s plněním kteréhokoli závazku dle této Smlouvy po dobu delší než 60 dnů a takové porušení či povinnost, o které Porušující strana věděla již v době uzavření této Smlouvy nebo musela vědět, že druhá (Dotčená) strana by tuto Smlouvu neuzavřela, pokud by mohla takové porušení předvídat.</w:t>
      </w:r>
    </w:p>
    <w:p w:rsidR="00510CEE" w:rsidRPr="009311B8" w:rsidRDefault="00510CEE" w:rsidP="0012226C">
      <w:pPr>
        <w:pStyle w:val="TCZ3"/>
        <w:numPr>
          <w:ilvl w:val="0"/>
          <w:numId w:val="0"/>
        </w:numPr>
        <w:ind w:left="720"/>
        <w:rPr>
          <w:rFonts w:ascii="Calibri" w:hAnsi="Calibri"/>
        </w:rPr>
      </w:pPr>
      <w:r w:rsidRPr="009311B8">
        <w:rPr>
          <w:rFonts w:ascii="Calibri" w:hAnsi="Calibri"/>
        </w:rPr>
        <w:t>Dotčená Smluvní strana není nicméně oprávněna od Smlouvy odstoupit v případech, kdy k porušení povinností došlo prokazatelně v důsledku události vyšší moci podle čl. 13.1. této Smlouvy, nebo dotčená Smluvní strana neposkytla požadovanou a dostatečnou součinnost druhé Smluvní straně, přičemž toto neposkytnutí součinnosti je v příčinné souvislosti s porušením povinností.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>Odstoupení nabývá účinnosti dnem doručení písemného oznámení o odstoupení druhé Smluvní straně.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bookmarkStart w:id="68" w:name="_Toc89982333"/>
      <w:bookmarkEnd w:id="67"/>
      <w:r w:rsidRPr="009311B8">
        <w:rPr>
          <w:rFonts w:ascii="Calibri" w:hAnsi="Calibri"/>
        </w:rPr>
        <w:lastRenderedPageBreak/>
        <w:t>Objednatel může tuto smlouvu kdykoli vypovědět bez uvedení důvodu s tříměsíční výpovědní lhůtou, která počíná běžet od prvního dne měsíce následujícího po doručení výpovědi Zhotoviteli.</w:t>
      </w:r>
      <w:bookmarkEnd w:id="68"/>
    </w:p>
    <w:p w:rsidR="00510CEE" w:rsidRPr="009311B8" w:rsidRDefault="00510CEE" w:rsidP="00851476">
      <w:pPr>
        <w:pStyle w:val="TCZ1"/>
        <w:keepNext/>
        <w:numPr>
          <w:ilvl w:val="0"/>
          <w:numId w:val="16"/>
        </w:numPr>
        <w:rPr>
          <w:rFonts w:ascii="Calibri" w:hAnsi="Calibri"/>
        </w:rPr>
      </w:pPr>
      <w:r w:rsidRPr="009311B8">
        <w:rPr>
          <w:rFonts w:ascii="Calibri" w:hAnsi="Calibri"/>
        </w:rPr>
        <w:t>Závěrečná ustanovení</w:t>
      </w:r>
    </w:p>
    <w:p w:rsidR="00510CEE" w:rsidRPr="009311B8" w:rsidRDefault="00510CEE" w:rsidP="00851476">
      <w:pPr>
        <w:pStyle w:val="TCZ2"/>
        <w:keepNext/>
        <w:numPr>
          <w:ilvl w:val="1"/>
          <w:numId w:val="16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>Vztahy ze Smlouvy vyplývající i vztahy Smlouvou neupravené se řídí právním řádem České republiky, zejména občanským zákoníkem.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bookmarkStart w:id="69" w:name="_Ref373099716"/>
      <w:r w:rsidRPr="009311B8">
        <w:rPr>
          <w:rFonts w:ascii="Calibri" w:hAnsi="Calibri"/>
        </w:rPr>
        <w:t>Smluvní strany se zavazují vyvinout maximální úsilí k odstranění vzájemných sporů, vzniklých na základě této Smlouvy nebo v souvislosti s touto Smlouvou, a k jejich vyřešení zejména prostřednictvím jednání odpovědných osob nebo jiných pověřených subjektů. Nedohodnou-li se Smluvní strany na způsobu řešení vzájemného sporu, má každá ze Smluvních stran právo uplatnit svůj nárok u příslušného soudu České republiky.</w:t>
      </w:r>
      <w:bookmarkEnd w:id="69"/>
    </w:p>
    <w:p w:rsidR="00510CEE" w:rsidRPr="009311B8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bookmarkStart w:id="70" w:name="_Ref373101676"/>
      <w:r w:rsidRPr="009311B8">
        <w:rPr>
          <w:rFonts w:ascii="Calibri" w:hAnsi="Calibri"/>
        </w:rPr>
        <w:t>Tato Smlouva může být měněna pouze písemně. Za písemnou formu nebude pro tento účel považována výměna e-mailových či jiných elektronických zpráv.</w:t>
      </w:r>
      <w:bookmarkEnd w:id="70"/>
      <w:r w:rsidRPr="009311B8">
        <w:rPr>
          <w:rFonts w:ascii="Calibri" w:hAnsi="Calibri"/>
        </w:rPr>
        <w:t xml:space="preserve"> </w:t>
      </w:r>
    </w:p>
    <w:p w:rsidR="00510CEE" w:rsidRDefault="00510CEE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r w:rsidRPr="009311B8">
        <w:rPr>
          <w:rFonts w:ascii="Calibri" w:hAnsi="Calibri"/>
        </w:rPr>
        <w:t>Tato Smlouva je vyhotovena ve dvou (2) vyhotoveních, z nichž každé má platnost originálu. Každá ze Smluvních stran obdrží jedno (1) vyhotovení.</w:t>
      </w:r>
    </w:p>
    <w:p w:rsidR="008A0D4C" w:rsidRPr="009311B8" w:rsidRDefault="008A0D4C" w:rsidP="00851476">
      <w:pPr>
        <w:pStyle w:val="TCZ2"/>
        <w:numPr>
          <w:ilvl w:val="1"/>
          <w:numId w:val="16"/>
        </w:numPr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Uzavření této smlouvy bylo schváleno usnesením rady města č. </w:t>
      </w:r>
      <w:r w:rsidR="00E17E9D">
        <w:rPr>
          <w:rFonts w:ascii="Calibri" w:hAnsi="Calibri"/>
        </w:rPr>
        <w:t>162/21</w:t>
      </w:r>
      <w:r>
        <w:rPr>
          <w:rFonts w:ascii="Calibri" w:hAnsi="Calibri"/>
        </w:rPr>
        <w:t xml:space="preserve"> ze </w:t>
      </w:r>
      <w:proofErr w:type="gramStart"/>
      <w:r>
        <w:rPr>
          <w:rFonts w:ascii="Calibri" w:hAnsi="Calibri"/>
        </w:rPr>
        <w:t>dne</w:t>
      </w:r>
      <w:r w:rsidR="00E17E9D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3. 3. 2021</w:t>
      </w:r>
      <w:proofErr w:type="gramEnd"/>
      <w:r>
        <w:rPr>
          <w:rFonts w:ascii="Calibri" w:hAnsi="Calibri"/>
        </w:rPr>
        <w:t>.</w:t>
      </w:r>
    </w:p>
    <w:p w:rsidR="00510CEE" w:rsidRPr="009311B8" w:rsidRDefault="00510CEE" w:rsidP="00851476">
      <w:pPr>
        <w:pStyle w:val="TCZ2"/>
        <w:numPr>
          <w:ilvl w:val="1"/>
          <w:numId w:val="16"/>
        </w:numPr>
        <w:rPr>
          <w:rFonts w:ascii="Calibri" w:hAnsi="Calibri"/>
        </w:rPr>
      </w:pPr>
      <w:r w:rsidRPr="009311B8">
        <w:rPr>
          <w:rFonts w:ascii="Calibri" w:hAnsi="Calibri"/>
        </w:rPr>
        <w:t xml:space="preserve">Součástí této Smlouvy </w:t>
      </w:r>
      <w:r w:rsidR="009E5B63">
        <w:rPr>
          <w:rFonts w:ascii="Calibri" w:hAnsi="Calibri"/>
        </w:rPr>
        <w:t>je</w:t>
      </w:r>
      <w:r w:rsidRPr="009311B8">
        <w:rPr>
          <w:rFonts w:ascii="Calibri" w:hAnsi="Calibri"/>
        </w:rPr>
        <w:t xml:space="preserve"> následující Příloh</w:t>
      </w:r>
      <w:r w:rsidR="009E5B63">
        <w:rPr>
          <w:rFonts w:ascii="Calibri" w:hAnsi="Calibri"/>
        </w:rPr>
        <w:t>a</w:t>
      </w:r>
      <w:r w:rsidRPr="009311B8">
        <w:rPr>
          <w:rFonts w:ascii="Calibri" w:hAnsi="Calibri"/>
        </w:rPr>
        <w:t>:</w:t>
      </w:r>
    </w:p>
    <w:p w:rsidR="00510CEE" w:rsidRPr="009311B8" w:rsidRDefault="00510CEE" w:rsidP="00912AED">
      <w:pPr>
        <w:numPr>
          <w:ilvl w:val="0"/>
          <w:numId w:val="7"/>
        </w:numPr>
        <w:tabs>
          <w:tab w:val="left" w:pos="709"/>
        </w:tabs>
        <w:suppressAutoHyphens/>
        <w:spacing w:before="120"/>
        <w:ind w:left="1276" w:hanging="567"/>
        <w:jc w:val="left"/>
        <w:rPr>
          <w:rFonts w:ascii="Calibri" w:hAnsi="Calibri"/>
          <w:sz w:val="24"/>
          <w:szCs w:val="24"/>
          <w:lang w:val="cs-CZ"/>
        </w:rPr>
      </w:pPr>
      <w:bookmarkStart w:id="71" w:name="_Ref376708375"/>
      <w:r w:rsidRPr="009311B8">
        <w:rPr>
          <w:rFonts w:ascii="Calibri" w:hAnsi="Calibri"/>
          <w:i/>
          <w:iCs/>
          <w:sz w:val="24"/>
          <w:lang w:val="cs-CZ"/>
        </w:rPr>
        <w:t>Odpovědné osoby</w:t>
      </w:r>
      <w:bookmarkEnd w:id="71"/>
    </w:p>
    <w:p w:rsidR="00510CEE" w:rsidRPr="009311B8" w:rsidRDefault="00510CEE" w:rsidP="0012226C">
      <w:pPr>
        <w:widowControl w:val="0"/>
        <w:tabs>
          <w:tab w:val="left" w:pos="709"/>
        </w:tabs>
        <w:suppressAutoHyphens/>
        <w:spacing w:before="120"/>
        <w:ind w:left="1276" w:firstLine="0"/>
        <w:jc w:val="left"/>
        <w:rPr>
          <w:rFonts w:ascii="Calibri" w:hAnsi="Calibri"/>
          <w:i/>
          <w:sz w:val="24"/>
          <w:szCs w:val="24"/>
          <w:highlight w:val="cyan"/>
          <w:lang w:val="cs-CZ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555"/>
      </w:tblGrid>
      <w:tr w:rsidR="00510CEE" w:rsidRPr="009311B8" w:rsidTr="0032546B">
        <w:tc>
          <w:tcPr>
            <w:tcW w:w="4503" w:type="dxa"/>
          </w:tcPr>
          <w:p w:rsidR="00510CEE" w:rsidRPr="009311B8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Objednatel:</w:t>
            </w:r>
          </w:p>
          <w:p w:rsidR="00510CEE" w:rsidRPr="009311B8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510CEE" w:rsidRPr="009311B8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V</w:t>
            </w:r>
            <w:r w:rsidR="009832EC">
              <w:rPr>
                <w:rFonts w:ascii="Calibri" w:hAnsi="Calibri"/>
                <w:sz w:val="24"/>
                <w:szCs w:val="24"/>
                <w:lang w:val="cs-CZ"/>
              </w:rPr>
              <w:t> </w:t>
            </w:r>
            <w:proofErr w:type="gramStart"/>
            <w:r w:rsidR="009832EC">
              <w:rPr>
                <w:rFonts w:ascii="Calibri" w:hAnsi="Calibri"/>
                <w:sz w:val="24"/>
                <w:szCs w:val="24"/>
                <w:lang w:val="cs-CZ"/>
              </w:rPr>
              <w:t xml:space="preserve">Rakovníku </w:t>
            </w: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 xml:space="preserve"> dne</w:t>
            </w:r>
            <w:proofErr w:type="gramEnd"/>
            <w:r w:rsidR="00EA26E7">
              <w:rPr>
                <w:rFonts w:ascii="Calibri" w:hAnsi="Calibri"/>
                <w:sz w:val="24"/>
                <w:szCs w:val="24"/>
                <w:lang w:val="cs-CZ"/>
              </w:rPr>
              <w:t xml:space="preserve"> 4. 3. 2021</w:t>
            </w:r>
          </w:p>
          <w:p w:rsidR="00510CEE" w:rsidRPr="009311B8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510CEE" w:rsidRPr="009311B8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510CEE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9E5B63" w:rsidRDefault="009E5B63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9E5B63" w:rsidRPr="009311B8" w:rsidRDefault="009E5B63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510CEE" w:rsidRPr="009311B8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__________________________________</w:t>
            </w:r>
          </w:p>
          <w:p w:rsidR="00510CEE" w:rsidRDefault="009832EC" w:rsidP="00D06C4E">
            <w:pPr>
              <w:shd w:val="clear" w:color="auto" w:fill="FFFFFF"/>
              <w:tabs>
                <w:tab w:val="left" w:pos="2136"/>
              </w:tabs>
              <w:spacing w:before="0"/>
              <w:rPr>
                <w:rFonts w:ascii="Calibri" w:hAnsi="Calibri"/>
                <w:color w:val="333333"/>
                <w:sz w:val="24"/>
                <w:szCs w:val="24"/>
                <w:shd w:val="clear" w:color="auto" w:fill="FFFFFF"/>
                <w:lang w:val="cs-CZ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  <w:shd w:val="clear" w:color="auto" w:fill="FFFFFF"/>
                <w:lang w:val="cs-CZ"/>
              </w:rPr>
              <w:t xml:space="preserve">Město Rakovník </w:t>
            </w:r>
          </w:p>
          <w:p w:rsidR="009832EC" w:rsidRPr="00D06C4E" w:rsidRDefault="009832EC" w:rsidP="00D06C4E">
            <w:pPr>
              <w:shd w:val="clear" w:color="auto" w:fill="FFFFFF"/>
              <w:tabs>
                <w:tab w:val="left" w:pos="2136"/>
              </w:tabs>
              <w:spacing w:before="0"/>
              <w:rPr>
                <w:rFonts w:ascii="Calibri" w:hAnsi="Calibri"/>
                <w:color w:val="333333"/>
                <w:sz w:val="24"/>
                <w:szCs w:val="24"/>
                <w:shd w:val="clear" w:color="auto" w:fill="FFFFFF"/>
                <w:lang w:val="cs-CZ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  <w:shd w:val="clear" w:color="auto" w:fill="FFFFFF"/>
                <w:lang w:val="cs-CZ"/>
              </w:rPr>
              <w:t>PaedDr. Luděk Štíbr, starosta</w:t>
            </w:r>
          </w:p>
        </w:tc>
        <w:tc>
          <w:tcPr>
            <w:tcW w:w="4555" w:type="dxa"/>
          </w:tcPr>
          <w:p w:rsidR="00510CEE" w:rsidRPr="009311B8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Zhotovitel:</w:t>
            </w:r>
          </w:p>
          <w:p w:rsidR="00510CEE" w:rsidRPr="009311B8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510CEE" w:rsidRPr="009311B8" w:rsidRDefault="00EA26E7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  <w:r>
              <w:rPr>
                <w:rFonts w:ascii="Calibri" w:hAnsi="Calibri"/>
                <w:sz w:val="24"/>
                <w:szCs w:val="24"/>
                <w:lang w:val="cs-CZ"/>
              </w:rPr>
              <w:t>Ve Zruči nad Sázavou</w:t>
            </w:r>
            <w:r w:rsidR="00510CEE" w:rsidRPr="009311B8">
              <w:rPr>
                <w:rFonts w:ascii="Calibri" w:hAnsi="Calibri"/>
                <w:sz w:val="24"/>
                <w:szCs w:val="24"/>
                <w:lang w:val="cs-CZ"/>
              </w:rPr>
              <w:t xml:space="preserve"> dne</w:t>
            </w:r>
            <w:r>
              <w:rPr>
                <w:rFonts w:ascii="Calibri" w:hAnsi="Calibri"/>
                <w:sz w:val="24"/>
                <w:szCs w:val="24"/>
                <w:lang w:val="cs-CZ"/>
              </w:rPr>
              <w:t xml:space="preserve"> 8. 3. 2021</w:t>
            </w:r>
          </w:p>
          <w:p w:rsidR="00510CEE" w:rsidRPr="009311B8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510CEE" w:rsidRPr="009311B8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510CEE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9E5B63" w:rsidRDefault="009E5B63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9E5B63" w:rsidRPr="009311B8" w:rsidRDefault="009E5B63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</w:p>
          <w:p w:rsidR="00510CEE" w:rsidRPr="009311B8" w:rsidRDefault="00510CEE" w:rsidP="0032546B">
            <w:pPr>
              <w:keepNext/>
              <w:spacing w:before="0" w:line="240" w:lineRule="atLeast"/>
              <w:rPr>
                <w:rFonts w:ascii="Calibri" w:hAnsi="Calibri"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__________________________________</w:t>
            </w:r>
          </w:p>
          <w:p w:rsidR="00510CEE" w:rsidRPr="009311B8" w:rsidRDefault="00510CEE" w:rsidP="0032546B">
            <w:pPr>
              <w:shd w:val="clear" w:color="auto" w:fill="FFFFFF"/>
              <w:tabs>
                <w:tab w:val="left" w:pos="2136"/>
              </w:tabs>
              <w:spacing w:before="0"/>
              <w:rPr>
                <w:rFonts w:ascii="Calibri" w:hAnsi="Calibri"/>
                <w:sz w:val="24"/>
                <w:szCs w:val="24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TOILETDESIGN s.r.o.</w:t>
            </w:r>
          </w:p>
          <w:p w:rsidR="00510CEE" w:rsidRPr="009311B8" w:rsidRDefault="00510CEE" w:rsidP="0032546B">
            <w:pPr>
              <w:shd w:val="clear" w:color="auto" w:fill="FFFFFF"/>
              <w:tabs>
                <w:tab w:val="left" w:pos="2136"/>
              </w:tabs>
              <w:spacing w:before="0"/>
              <w:rPr>
                <w:rFonts w:ascii="Calibri" w:hAnsi="Calibri"/>
                <w:color w:val="333333"/>
                <w:sz w:val="24"/>
                <w:szCs w:val="24"/>
                <w:shd w:val="clear" w:color="auto" w:fill="FFFFFF"/>
                <w:lang w:val="cs-CZ"/>
              </w:rPr>
            </w:pPr>
            <w:r w:rsidRPr="009311B8">
              <w:rPr>
                <w:rFonts w:ascii="Calibri" w:hAnsi="Calibri"/>
                <w:sz w:val="24"/>
                <w:szCs w:val="24"/>
                <w:lang w:val="cs-CZ"/>
              </w:rPr>
              <w:t>Luboš Tvrdík, jednatel společnosti</w:t>
            </w:r>
          </w:p>
          <w:p w:rsidR="00510CEE" w:rsidRPr="009311B8" w:rsidRDefault="00510CEE" w:rsidP="0032546B">
            <w:pPr>
              <w:pStyle w:val="Zhlav"/>
              <w:spacing w:before="0"/>
              <w:rPr>
                <w:rFonts w:ascii="Calibri" w:hAnsi="Calibri"/>
                <w:bCs/>
                <w:sz w:val="24"/>
                <w:szCs w:val="24"/>
                <w:lang w:val="cs-CZ"/>
              </w:rPr>
            </w:pPr>
          </w:p>
        </w:tc>
      </w:tr>
    </w:tbl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sz w:val="24"/>
          <w:szCs w:val="24"/>
          <w:lang w:val="cs-CZ"/>
        </w:rPr>
      </w:pPr>
      <w:proofErr w:type="spellStart"/>
      <w:r w:rsidRPr="009311B8">
        <w:rPr>
          <w:rFonts w:ascii="Calibri" w:hAnsi="Calibri"/>
          <w:sz w:val="24"/>
          <w:szCs w:val="24"/>
        </w:rPr>
        <w:t>Příloha</w:t>
      </w:r>
      <w:proofErr w:type="spellEnd"/>
      <w:r w:rsidRPr="009311B8">
        <w:rPr>
          <w:rFonts w:ascii="Calibri" w:hAnsi="Calibri"/>
          <w:sz w:val="24"/>
          <w:szCs w:val="24"/>
        </w:rPr>
        <w:t xml:space="preserve"> č.1 </w:t>
      </w:r>
      <w:proofErr w:type="spellStart"/>
      <w:r w:rsidRPr="009311B8">
        <w:rPr>
          <w:rFonts w:ascii="Calibri" w:hAnsi="Calibri"/>
          <w:sz w:val="24"/>
          <w:szCs w:val="24"/>
        </w:rPr>
        <w:t>Smlouvy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Provozní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</w:t>
      </w:r>
      <w:r w:rsidRPr="009311B8">
        <w:rPr>
          <w:rFonts w:ascii="Calibri" w:hAnsi="Calibri"/>
          <w:sz w:val="24"/>
          <w:szCs w:val="24"/>
        </w:rPr>
        <w:t>ervisní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smlouva</w:t>
      </w:r>
      <w:proofErr w:type="spellEnd"/>
      <w:r w:rsidRPr="009311B8">
        <w:rPr>
          <w:rFonts w:ascii="Calibri" w:hAnsi="Calibri"/>
          <w:sz w:val="24"/>
          <w:szCs w:val="24"/>
          <w:lang w:val="cs-CZ"/>
        </w:rPr>
        <w:t xml:space="preserve">  provozu</w:t>
      </w:r>
      <w:r w:rsidRPr="009311B8">
        <w:rPr>
          <w:rFonts w:ascii="Calibri" w:hAnsi="Calibri"/>
          <w:sz w:val="24"/>
          <w:szCs w:val="24"/>
        </w:rPr>
        <w:t xml:space="preserve"> Smart</w:t>
      </w:r>
      <w:r w:rsidRPr="009311B8">
        <w:rPr>
          <w:rFonts w:ascii="Calibri" w:hAnsi="Calibri"/>
          <w:sz w:val="24"/>
          <w:szCs w:val="24"/>
          <w:lang w:val="cs-CZ"/>
        </w:rPr>
        <w:t xml:space="preserve"> toalet</w:t>
      </w: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  <w:r w:rsidRPr="009311B8">
        <w:rPr>
          <w:rFonts w:ascii="Calibri" w:hAnsi="Calibri"/>
          <w:b/>
          <w:sz w:val="24"/>
          <w:szCs w:val="24"/>
          <w:lang w:val="cs-CZ"/>
        </w:rPr>
        <w:t>Odpovědné osoby</w:t>
      </w: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</w:rPr>
      </w:pPr>
      <w:r w:rsidRPr="009311B8">
        <w:rPr>
          <w:rFonts w:ascii="Calibri" w:hAnsi="Calibri"/>
          <w:sz w:val="24"/>
          <w:szCs w:val="24"/>
        </w:rPr>
        <w:t xml:space="preserve">1.Odpovědné </w:t>
      </w:r>
      <w:proofErr w:type="spellStart"/>
      <w:r w:rsidRPr="009311B8">
        <w:rPr>
          <w:rFonts w:ascii="Calibri" w:hAnsi="Calibri"/>
          <w:sz w:val="24"/>
          <w:szCs w:val="24"/>
        </w:rPr>
        <w:t>osoby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Zhotovitele</w:t>
      </w:r>
      <w:proofErr w:type="spellEnd"/>
      <w:r w:rsidRPr="009311B8">
        <w:rPr>
          <w:rFonts w:ascii="Calibri" w:hAnsi="Calibri"/>
          <w:sz w:val="24"/>
          <w:szCs w:val="24"/>
        </w:rPr>
        <w:t>:</w:t>
      </w: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b/>
          <w:sz w:val="24"/>
          <w:szCs w:val="24"/>
        </w:rPr>
      </w:pPr>
      <w:r w:rsidRPr="009311B8">
        <w:rPr>
          <w:rFonts w:ascii="Calibri" w:hAnsi="Calibri"/>
          <w:b/>
          <w:sz w:val="24"/>
          <w:szCs w:val="24"/>
        </w:rPr>
        <w:t xml:space="preserve">Luboš </w:t>
      </w:r>
      <w:proofErr w:type="spellStart"/>
      <w:r w:rsidRPr="009311B8">
        <w:rPr>
          <w:rFonts w:ascii="Calibri" w:hAnsi="Calibri"/>
          <w:b/>
          <w:sz w:val="24"/>
          <w:szCs w:val="24"/>
        </w:rPr>
        <w:t>Tvrdík</w:t>
      </w:r>
      <w:proofErr w:type="spellEnd"/>
      <w:r w:rsidRPr="009311B8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9311B8">
        <w:rPr>
          <w:rFonts w:ascii="Calibri" w:hAnsi="Calibri"/>
          <w:b/>
          <w:sz w:val="24"/>
          <w:szCs w:val="24"/>
        </w:rPr>
        <w:t>jednatel</w:t>
      </w:r>
      <w:proofErr w:type="spellEnd"/>
      <w:r w:rsidRPr="009311B8">
        <w:rPr>
          <w:rFonts w:ascii="Calibri" w:hAnsi="Calibri"/>
          <w:b/>
          <w:sz w:val="24"/>
          <w:szCs w:val="24"/>
        </w:rPr>
        <w:t xml:space="preserve">, tel. </w:t>
      </w:r>
      <w:r w:rsidR="00EA26E7">
        <w:rPr>
          <w:rFonts w:ascii="Calibri" w:hAnsi="Calibri"/>
          <w:b/>
          <w:sz w:val="24"/>
          <w:szCs w:val="24"/>
        </w:rPr>
        <w:t>xxx</w:t>
      </w:r>
      <w:r w:rsidRPr="009311B8">
        <w:rPr>
          <w:rFonts w:ascii="Calibri" w:hAnsi="Calibri"/>
          <w:b/>
          <w:sz w:val="24"/>
          <w:szCs w:val="24"/>
        </w:rPr>
        <w:t>, e-mail: info@toiletdesign.cz</w:t>
      </w: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</w:rPr>
      </w:pP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</w:rPr>
      </w:pPr>
      <w:r w:rsidRPr="009311B8">
        <w:rPr>
          <w:rFonts w:ascii="Calibri" w:hAnsi="Calibri"/>
          <w:sz w:val="24"/>
          <w:szCs w:val="24"/>
        </w:rPr>
        <w:t xml:space="preserve">2.Odpovědné </w:t>
      </w:r>
      <w:proofErr w:type="spellStart"/>
      <w:r w:rsidRPr="009311B8">
        <w:rPr>
          <w:rFonts w:ascii="Calibri" w:hAnsi="Calibri"/>
          <w:sz w:val="24"/>
          <w:szCs w:val="24"/>
        </w:rPr>
        <w:t>osoby</w:t>
      </w:r>
      <w:proofErr w:type="spellEnd"/>
      <w:r w:rsidRPr="009311B8">
        <w:rPr>
          <w:rFonts w:ascii="Calibri" w:hAnsi="Calibri"/>
          <w:sz w:val="24"/>
          <w:szCs w:val="24"/>
        </w:rPr>
        <w:t xml:space="preserve"> </w:t>
      </w:r>
      <w:proofErr w:type="spellStart"/>
      <w:r w:rsidRPr="009311B8">
        <w:rPr>
          <w:rFonts w:ascii="Calibri" w:hAnsi="Calibri"/>
          <w:sz w:val="24"/>
          <w:szCs w:val="24"/>
        </w:rPr>
        <w:t>Objednatele</w:t>
      </w:r>
      <w:proofErr w:type="spellEnd"/>
      <w:r w:rsidRPr="009311B8">
        <w:rPr>
          <w:rFonts w:ascii="Calibri" w:hAnsi="Calibri"/>
          <w:sz w:val="24"/>
          <w:szCs w:val="24"/>
        </w:rPr>
        <w:t>:</w:t>
      </w: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B74B50" w:rsidRDefault="00EA26E7" w:rsidP="00B74B50">
      <w:pPr>
        <w:shd w:val="clear" w:color="auto" w:fill="FFFFFF" w:themeFill="background1"/>
        <w:suppressAutoHyphens/>
        <w:ind w:firstLine="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xxx</w:t>
      </w:r>
      <w:proofErr w:type="gramEnd"/>
    </w:p>
    <w:p w:rsidR="00B74B50" w:rsidRPr="00B74B50" w:rsidRDefault="00EA26E7" w:rsidP="00B74B50">
      <w:pPr>
        <w:shd w:val="clear" w:color="auto" w:fill="FFFFFF" w:themeFill="background1"/>
        <w:suppressAutoHyphens/>
        <w:ind w:firstLine="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xxx</w:t>
      </w:r>
      <w:proofErr w:type="gramEnd"/>
      <w:r w:rsidR="00B74B50">
        <w:rPr>
          <w:rFonts w:ascii="Calibri" w:hAnsi="Calibri"/>
          <w:sz w:val="24"/>
          <w:szCs w:val="24"/>
        </w:rPr>
        <w:t xml:space="preserve"> </w:t>
      </w:r>
    </w:p>
    <w:p w:rsidR="00510CEE" w:rsidRPr="009311B8" w:rsidRDefault="00510CEE" w:rsidP="00CB2F7F">
      <w:pPr>
        <w:suppressAutoHyphens/>
        <w:ind w:firstLine="0"/>
        <w:rPr>
          <w:rFonts w:ascii="Calibri" w:hAnsi="Calibri"/>
          <w:sz w:val="24"/>
          <w:szCs w:val="24"/>
          <w:highlight w:val="cyan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  <w:bookmarkStart w:id="72" w:name="_GoBack"/>
      <w:bookmarkEnd w:id="72"/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E95D95">
      <w:pPr>
        <w:jc w:val="center"/>
        <w:outlineLvl w:val="0"/>
        <w:rPr>
          <w:rFonts w:ascii="Calibri" w:hAnsi="Calibri"/>
          <w:b/>
          <w:sz w:val="24"/>
          <w:szCs w:val="24"/>
        </w:rPr>
      </w:pPr>
    </w:p>
    <w:p w:rsidR="00510CEE" w:rsidRPr="009311B8" w:rsidRDefault="00510CEE" w:rsidP="009E5B63">
      <w:pPr>
        <w:ind w:firstLine="0"/>
        <w:outlineLvl w:val="0"/>
        <w:rPr>
          <w:rFonts w:ascii="Calibri" w:hAnsi="Calibri"/>
          <w:b/>
          <w:sz w:val="24"/>
          <w:szCs w:val="24"/>
        </w:rPr>
      </w:pPr>
    </w:p>
    <w:sectPr w:rsidR="00510CEE" w:rsidRPr="009311B8" w:rsidSect="008A34E7">
      <w:headerReference w:type="default" r:id="rId10"/>
      <w:footerReference w:type="default" r:id="rId11"/>
      <w:pgSz w:w="11906" w:h="16838"/>
      <w:pgMar w:top="1417" w:right="1417" w:bottom="1417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40" w:rsidRDefault="00C05040" w:rsidP="002D6591">
      <w:pPr>
        <w:spacing w:before="0"/>
      </w:pPr>
      <w:r>
        <w:separator/>
      </w:r>
    </w:p>
  </w:endnote>
  <w:endnote w:type="continuationSeparator" w:id="0">
    <w:p w:rsidR="00C05040" w:rsidRDefault="00C05040" w:rsidP="002D65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E" w:rsidRDefault="00510CEE" w:rsidP="00E95D95">
    <w:pPr>
      <w:pStyle w:val="Zpat"/>
      <w:pBdr>
        <w:top w:val="single" w:sz="4" w:space="1" w:color="auto"/>
      </w:pBdr>
      <w:rPr>
        <w:sz w:val="16"/>
        <w:szCs w:val="16"/>
      </w:rPr>
    </w:pPr>
  </w:p>
  <w:p w:rsidR="00510CEE" w:rsidRPr="005E63D7" w:rsidRDefault="00510CEE" w:rsidP="00E95D95">
    <w:pPr>
      <w:pStyle w:val="Zpat"/>
      <w:pBdr>
        <w:top w:val="single" w:sz="4" w:space="1" w:color="auto"/>
      </w:pBdr>
      <w:rPr>
        <w:sz w:val="16"/>
        <w:szCs w:val="16"/>
      </w:rPr>
    </w:pPr>
    <w:r w:rsidRPr="005E63D7">
      <w:rPr>
        <w:sz w:val="16"/>
        <w:szCs w:val="16"/>
      </w:rPr>
      <w:t xml:space="preserve">Firma </w:t>
    </w:r>
    <w:proofErr w:type="spellStart"/>
    <w:r w:rsidRPr="005E63D7">
      <w:rPr>
        <w:sz w:val="16"/>
        <w:szCs w:val="16"/>
      </w:rPr>
      <w:t>zapsaná</w:t>
    </w:r>
    <w:proofErr w:type="spellEnd"/>
    <w:r>
      <w:rPr>
        <w:sz w:val="16"/>
        <w:szCs w:val="16"/>
      </w:rPr>
      <w:t>:</w:t>
    </w:r>
    <w:r w:rsidRPr="005E63D7">
      <w:rPr>
        <w:sz w:val="16"/>
        <w:szCs w:val="16"/>
      </w:rPr>
      <w:tab/>
    </w:r>
    <w:r w:rsidRPr="005E63D7">
      <w:rPr>
        <w:sz w:val="16"/>
        <w:szCs w:val="16"/>
      </w:rPr>
      <w:tab/>
      <w:t>Tel</w:t>
    </w:r>
    <w:proofErr w:type="gramStart"/>
    <w:r w:rsidRPr="005E63D7">
      <w:rPr>
        <w:sz w:val="16"/>
        <w:szCs w:val="16"/>
      </w:rPr>
      <w:t>.+</w:t>
    </w:r>
    <w:proofErr w:type="gramEnd"/>
    <w:r w:rsidRPr="005E63D7">
      <w:rPr>
        <w:sz w:val="16"/>
        <w:szCs w:val="16"/>
      </w:rPr>
      <w:t>420 327 532 305</w:t>
    </w:r>
  </w:p>
  <w:p w:rsidR="00510CEE" w:rsidRPr="005E63D7" w:rsidRDefault="00510CEE" w:rsidP="00E95D95">
    <w:pPr>
      <w:pStyle w:val="Zpat"/>
      <w:rPr>
        <w:sz w:val="16"/>
        <w:szCs w:val="16"/>
      </w:rPr>
    </w:pPr>
    <w:proofErr w:type="spellStart"/>
    <w:r>
      <w:rPr>
        <w:sz w:val="16"/>
        <w:szCs w:val="16"/>
      </w:rPr>
      <w:t>Městský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soud</w:t>
    </w:r>
    <w:proofErr w:type="spellEnd"/>
    <w:r>
      <w:rPr>
        <w:sz w:val="16"/>
        <w:szCs w:val="16"/>
      </w:rPr>
      <w:t xml:space="preserve"> v </w:t>
    </w:r>
    <w:proofErr w:type="spellStart"/>
    <w:r>
      <w:rPr>
        <w:sz w:val="16"/>
        <w:szCs w:val="16"/>
      </w:rPr>
      <w:t>Praze-oddíl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C</w:t>
    </w:r>
    <w:proofErr w:type="gramStart"/>
    <w:r>
      <w:rPr>
        <w:sz w:val="16"/>
        <w:szCs w:val="16"/>
      </w:rPr>
      <w:t>,vložka</w:t>
    </w:r>
    <w:proofErr w:type="spellEnd"/>
    <w:proofErr w:type="gramEnd"/>
    <w:r>
      <w:rPr>
        <w:sz w:val="16"/>
        <w:szCs w:val="16"/>
      </w:rPr>
      <w:t xml:space="preserve"> 248382</w:t>
    </w:r>
    <w:r>
      <w:rPr>
        <w:sz w:val="16"/>
        <w:szCs w:val="16"/>
      </w:rPr>
      <w:tab/>
    </w:r>
    <w:r>
      <w:rPr>
        <w:sz w:val="16"/>
        <w:szCs w:val="16"/>
      </w:rPr>
      <w:tab/>
    </w:r>
    <w:smartTag w:uri="urn:schemas-microsoft-com:office:smarttags" w:element="PersonName">
      <w:r w:rsidRPr="005E63D7">
        <w:rPr>
          <w:sz w:val="16"/>
          <w:szCs w:val="16"/>
        </w:rPr>
        <w:t>info@</w:t>
      </w:r>
      <w:r>
        <w:rPr>
          <w:sz w:val="16"/>
          <w:szCs w:val="16"/>
        </w:rPr>
        <w:t>toiletdesign</w:t>
      </w:r>
      <w:r w:rsidRPr="005E63D7">
        <w:rPr>
          <w:sz w:val="16"/>
          <w:szCs w:val="16"/>
        </w:rPr>
        <w:t>.cz</w:t>
      </w:r>
    </w:smartTag>
  </w:p>
  <w:p w:rsidR="00510CEE" w:rsidRPr="005E63D7" w:rsidRDefault="00510CEE" w:rsidP="00E95D95">
    <w:pPr>
      <w:pStyle w:val="Zpat"/>
      <w:rPr>
        <w:sz w:val="16"/>
        <w:szCs w:val="16"/>
      </w:rPr>
    </w:pPr>
    <w:proofErr w:type="spellStart"/>
    <w:r>
      <w:rPr>
        <w:sz w:val="16"/>
        <w:szCs w:val="16"/>
      </w:rPr>
      <w:t>Česká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republika</w:t>
    </w:r>
    <w:proofErr w:type="spellEnd"/>
    <w:r>
      <w:rPr>
        <w:sz w:val="16"/>
        <w:szCs w:val="16"/>
      </w:rPr>
      <w:t xml:space="preserve">                                                                                                                            IČ</w:t>
    </w:r>
    <w:proofErr w:type="gramStart"/>
    <w:r>
      <w:rPr>
        <w:sz w:val="16"/>
        <w:szCs w:val="16"/>
      </w:rPr>
      <w:t>:04491645</w:t>
    </w:r>
    <w:proofErr w:type="gramEnd"/>
    <w:r>
      <w:rPr>
        <w:sz w:val="16"/>
        <w:szCs w:val="16"/>
      </w:rPr>
      <w:t xml:space="preserve">  DIČ:CZ04491645</w:t>
    </w:r>
  </w:p>
  <w:p w:rsidR="00510CEE" w:rsidRDefault="00510CEE" w:rsidP="00E95D95">
    <w:pPr>
      <w:pStyle w:val="Zhlav"/>
      <w:tabs>
        <w:tab w:val="left" w:pos="7020"/>
      </w:tabs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40" w:rsidRDefault="00C05040" w:rsidP="002D6591">
      <w:pPr>
        <w:spacing w:before="0"/>
      </w:pPr>
      <w:r>
        <w:separator/>
      </w:r>
    </w:p>
  </w:footnote>
  <w:footnote w:type="continuationSeparator" w:id="0">
    <w:p w:rsidR="00C05040" w:rsidRDefault="00C05040" w:rsidP="002D65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EE" w:rsidRPr="002E3005" w:rsidRDefault="009E5B63" w:rsidP="002D6591">
    <w:pPr>
      <w:pStyle w:val="Zhlav"/>
      <w:ind w:firstLine="3540"/>
      <w:rPr>
        <w:rFonts w:ascii="Calibri" w:hAnsi="Calibri"/>
        <w:sz w:val="20"/>
        <w:lang w:eastAsia="en-US"/>
      </w:rPr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2336165" cy="802640"/>
          <wp:effectExtent l="0" t="0" r="698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CEE">
      <w:rPr>
        <w:b/>
        <w:bCs/>
      </w:rPr>
      <w:t xml:space="preserve">                                             </w:t>
    </w:r>
    <w:proofErr w:type="spellStart"/>
    <w:r w:rsidR="00510CEE" w:rsidRPr="002E3005">
      <w:rPr>
        <w:rFonts w:ascii="Calibri" w:hAnsi="Calibri"/>
        <w:b/>
        <w:bCs/>
        <w:color w:val="C00000"/>
        <w:sz w:val="20"/>
        <w:lang w:eastAsia="en-US"/>
      </w:rPr>
      <w:t>Toilet</w:t>
    </w:r>
    <w:r w:rsidR="00510CEE">
      <w:rPr>
        <w:rFonts w:ascii="Calibri" w:hAnsi="Calibri"/>
        <w:b/>
        <w:bCs/>
        <w:color w:val="C00000"/>
        <w:sz w:val="20"/>
        <w:lang w:eastAsia="en-US"/>
      </w:rPr>
      <w:t>d</w:t>
    </w:r>
    <w:r w:rsidR="00510CEE" w:rsidRPr="002E3005">
      <w:rPr>
        <w:rFonts w:ascii="Calibri" w:hAnsi="Calibri"/>
        <w:b/>
        <w:bCs/>
        <w:color w:val="C00000"/>
        <w:sz w:val="20"/>
        <w:lang w:eastAsia="en-US"/>
      </w:rPr>
      <w:t>esign</w:t>
    </w:r>
    <w:proofErr w:type="spellEnd"/>
    <w:r w:rsidR="00510CEE" w:rsidRPr="002E3005">
      <w:rPr>
        <w:rFonts w:ascii="Calibri" w:hAnsi="Calibri"/>
        <w:b/>
        <w:bCs/>
        <w:color w:val="C00000"/>
        <w:sz w:val="20"/>
        <w:lang w:eastAsia="en-US"/>
      </w:rPr>
      <w:t xml:space="preserve"> s.r.o.</w:t>
    </w:r>
  </w:p>
  <w:p w:rsidR="00510CEE" w:rsidRPr="000952F9" w:rsidRDefault="00510CEE" w:rsidP="00DF3C20">
    <w:pPr>
      <w:pStyle w:val="Zhlav"/>
      <w:jc w:val="left"/>
      <w:rPr>
        <w:rFonts w:cs="Arial"/>
        <w:sz w:val="16"/>
        <w:szCs w:val="16"/>
      </w:rPr>
    </w:pPr>
    <w:r>
      <w:tab/>
      <w:t xml:space="preserve">                                                                                                    </w:t>
    </w:r>
    <w:proofErr w:type="gramStart"/>
    <w:r w:rsidRPr="00A96C0A">
      <w:rPr>
        <w:sz w:val="16"/>
        <w:szCs w:val="16"/>
      </w:rPr>
      <w:t>1</w:t>
    </w:r>
    <w:r w:rsidRPr="000952F9">
      <w:rPr>
        <w:rFonts w:cs="Arial"/>
        <w:sz w:val="16"/>
        <w:szCs w:val="16"/>
      </w:rPr>
      <w:t>.máje</w:t>
    </w:r>
    <w:proofErr w:type="gramEnd"/>
    <w:r w:rsidRPr="000952F9">
      <w:rPr>
        <w:rFonts w:cs="Arial"/>
        <w:sz w:val="16"/>
        <w:szCs w:val="16"/>
      </w:rPr>
      <w:t xml:space="preserve"> 4, 285 22  </w:t>
    </w:r>
    <w:proofErr w:type="spellStart"/>
    <w:r w:rsidRPr="000952F9">
      <w:rPr>
        <w:rFonts w:cs="Arial"/>
        <w:sz w:val="16"/>
        <w:szCs w:val="16"/>
      </w:rPr>
      <w:t>Zruč</w:t>
    </w:r>
    <w:proofErr w:type="spellEnd"/>
    <w:r w:rsidRPr="000952F9">
      <w:rPr>
        <w:rFonts w:cs="Arial"/>
        <w:sz w:val="16"/>
        <w:szCs w:val="16"/>
      </w:rPr>
      <w:t xml:space="preserve"> </w:t>
    </w:r>
    <w:proofErr w:type="spellStart"/>
    <w:r w:rsidRPr="000952F9">
      <w:rPr>
        <w:rFonts w:cs="Arial"/>
        <w:sz w:val="16"/>
        <w:szCs w:val="16"/>
      </w:rPr>
      <w:t>nad</w:t>
    </w:r>
    <w:proofErr w:type="spellEnd"/>
    <w:r w:rsidRPr="000952F9">
      <w:rPr>
        <w:rFonts w:cs="Arial"/>
        <w:sz w:val="16"/>
        <w:szCs w:val="16"/>
      </w:rPr>
      <w:t xml:space="preserve"> </w:t>
    </w:r>
    <w:proofErr w:type="spellStart"/>
    <w:r w:rsidRPr="000952F9">
      <w:rPr>
        <w:rFonts w:cs="Arial"/>
        <w:sz w:val="16"/>
        <w:szCs w:val="16"/>
      </w:rPr>
      <w:t>Sázavou</w:t>
    </w:r>
    <w:proofErr w:type="spellEnd"/>
  </w:p>
  <w:p w:rsidR="00510CEE" w:rsidRPr="000952F9" w:rsidRDefault="00510CEE" w:rsidP="005D57C0">
    <w:pPr>
      <w:pStyle w:val="Zhlav"/>
      <w:tabs>
        <w:tab w:val="left" w:pos="7020"/>
      </w:tabs>
      <w:ind w:firstLine="708"/>
      <w:jc w:val="right"/>
      <w:rPr>
        <w:rFonts w:ascii="Calibri" w:hAnsi="Calibri"/>
        <w:sz w:val="16"/>
        <w:szCs w:val="16"/>
      </w:rPr>
    </w:pPr>
    <w:r w:rsidRPr="000952F9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     </w:t>
    </w:r>
    <w:r w:rsidRPr="000952F9">
      <w:rPr>
        <w:rFonts w:cs="Arial"/>
        <w:sz w:val="16"/>
        <w:szCs w:val="16"/>
      </w:rPr>
      <w:t xml:space="preserve">Tel. </w:t>
    </w:r>
    <w:r>
      <w:rPr>
        <w:rFonts w:cs="Arial"/>
        <w:sz w:val="16"/>
        <w:szCs w:val="16"/>
      </w:rPr>
      <w:t>327 532 305</w:t>
    </w:r>
    <w:r w:rsidRPr="000952F9">
      <w:rPr>
        <w:rFonts w:cs="Arial"/>
        <w:sz w:val="16"/>
        <w:szCs w:val="16"/>
      </w:rPr>
      <w:t xml:space="preserve"> | </w:t>
    </w:r>
    <w:hyperlink r:id="rId2" w:history="1">
      <w:r w:rsidRPr="000952F9">
        <w:rPr>
          <w:rStyle w:val="Hypertextovodkaz"/>
          <w:rFonts w:cs="Arial"/>
          <w:sz w:val="16"/>
          <w:szCs w:val="16"/>
        </w:rPr>
        <w:t>info@toiletdesign.cz</w:t>
      </w:r>
    </w:hyperlink>
    <w:r w:rsidRPr="000952F9">
      <w:rPr>
        <w:rFonts w:ascii="Calibri" w:hAnsi="Calibri"/>
        <w:sz w:val="16"/>
        <w:szCs w:val="16"/>
      </w:rPr>
      <w:t xml:space="preserve"> </w:t>
    </w:r>
  </w:p>
  <w:p w:rsidR="00510CEE" w:rsidRDefault="00510CEE" w:rsidP="005D57C0">
    <w:pPr>
      <w:pStyle w:val="Zhlav"/>
      <w:tabs>
        <w:tab w:val="left" w:pos="7020"/>
      </w:tabs>
      <w:ind w:firstLine="708"/>
      <w:jc w:val="right"/>
      <w:rPr>
        <w:szCs w:val="22"/>
      </w:rPr>
    </w:pPr>
  </w:p>
  <w:p w:rsidR="00510CEE" w:rsidRDefault="009E5B63" w:rsidP="005D57C0">
    <w:pPr>
      <w:pStyle w:val="Zhlav"/>
      <w:tabs>
        <w:tab w:val="left" w:pos="7020"/>
      </w:tabs>
      <w:ind w:firstLine="708"/>
      <w:jc w:val="right"/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40640</wp:posOffset>
              </wp:positionV>
              <wp:extent cx="6125845" cy="5080"/>
              <wp:effectExtent l="13970" t="10795" r="13335" b="1270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5845" cy="50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D7D3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3.2pt" to="490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" strokecolor="#ed7d31" strokeweight=".5pt">
              <v:stroke joinstyle="miter"/>
            </v:line>
          </w:pict>
        </mc:Fallback>
      </mc:AlternateContent>
    </w:r>
    <w:r w:rsidR="00510CEE" w:rsidRPr="002D6591">
      <w:rPr>
        <w:szCs w:val="22"/>
      </w:rPr>
      <w:t xml:space="preserve">                                                                                                                                                                               </w:t>
    </w:r>
    <w:r w:rsidR="00510CEE"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57C6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999677FC"/>
    <w:lvl w:ilvl="0">
      <w:start w:val="1"/>
      <w:numFmt w:val="bullet"/>
      <w:pStyle w:val="TCZ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A55F6"/>
    <w:multiLevelType w:val="multilevel"/>
    <w:tmpl w:val="488CA0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40" w:hanging="1440"/>
      </w:pPr>
      <w:rPr>
        <w:rFonts w:cs="Times New Roman" w:hint="default"/>
      </w:rPr>
    </w:lvl>
  </w:abstractNum>
  <w:abstractNum w:abstractNumId="3">
    <w:nsid w:val="0A52172F"/>
    <w:multiLevelType w:val="multilevel"/>
    <w:tmpl w:val="337687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922ADA"/>
    <w:multiLevelType w:val="singleLevel"/>
    <w:tmpl w:val="19AC2C7C"/>
    <w:lvl w:ilvl="0">
      <w:start w:val="1"/>
      <w:numFmt w:val="decimal"/>
      <w:pStyle w:val="Priloha"/>
      <w:lvlText w:val="Příloha %1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5">
    <w:nsid w:val="23B04A72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264F5550"/>
    <w:multiLevelType w:val="hybridMultilevel"/>
    <w:tmpl w:val="5B788D80"/>
    <w:lvl w:ilvl="0" w:tplc="04050017">
      <w:start w:val="1"/>
      <w:numFmt w:val="lowerLetter"/>
      <w:pStyle w:val="Nadpis1h1H1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92680"/>
    <w:multiLevelType w:val="hybridMultilevel"/>
    <w:tmpl w:val="8600540C"/>
    <w:lvl w:ilvl="0" w:tplc="AB00C2C4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E9741BF"/>
    <w:multiLevelType w:val="multilevel"/>
    <w:tmpl w:val="5B36A1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CC60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F661E1"/>
    <w:multiLevelType w:val="hybridMultilevel"/>
    <w:tmpl w:val="AE4C38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AD0A53"/>
    <w:multiLevelType w:val="hybridMultilevel"/>
    <w:tmpl w:val="0122E80E"/>
    <w:lvl w:ilvl="0" w:tplc="EFC4C452">
      <w:start w:val="1"/>
      <w:numFmt w:val="decimal"/>
      <w:pStyle w:val="Seznamsodrkami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6AA1AC1"/>
    <w:multiLevelType w:val="multilevel"/>
    <w:tmpl w:val="D3C6CE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AB65838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7F70439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91"/>
    <w:rsid w:val="00020911"/>
    <w:rsid w:val="00024C3A"/>
    <w:rsid w:val="00030C49"/>
    <w:rsid w:val="00032C65"/>
    <w:rsid w:val="000421BA"/>
    <w:rsid w:val="0006509D"/>
    <w:rsid w:val="00073BE2"/>
    <w:rsid w:val="000906B1"/>
    <w:rsid w:val="000913E0"/>
    <w:rsid w:val="0009216B"/>
    <w:rsid w:val="000952F9"/>
    <w:rsid w:val="000B2E3A"/>
    <w:rsid w:val="000B78E0"/>
    <w:rsid w:val="000B7F20"/>
    <w:rsid w:val="000C2AFF"/>
    <w:rsid w:val="000C308D"/>
    <w:rsid w:val="000E3735"/>
    <w:rsid w:val="000E5308"/>
    <w:rsid w:val="000F1170"/>
    <w:rsid w:val="000F7219"/>
    <w:rsid w:val="001007F2"/>
    <w:rsid w:val="00121FB0"/>
    <w:rsid w:val="0012226C"/>
    <w:rsid w:val="00123BF0"/>
    <w:rsid w:val="00130170"/>
    <w:rsid w:val="00133A89"/>
    <w:rsid w:val="00154229"/>
    <w:rsid w:val="00173AAF"/>
    <w:rsid w:val="0018405D"/>
    <w:rsid w:val="00190EA6"/>
    <w:rsid w:val="001949E1"/>
    <w:rsid w:val="001A2F2A"/>
    <w:rsid w:val="001C2C79"/>
    <w:rsid w:val="001D1464"/>
    <w:rsid w:val="00201B42"/>
    <w:rsid w:val="00215B87"/>
    <w:rsid w:val="00237F3E"/>
    <w:rsid w:val="0025154B"/>
    <w:rsid w:val="00262AF2"/>
    <w:rsid w:val="0026548E"/>
    <w:rsid w:val="00285A34"/>
    <w:rsid w:val="00293F29"/>
    <w:rsid w:val="00294031"/>
    <w:rsid w:val="002A2F17"/>
    <w:rsid w:val="002B0286"/>
    <w:rsid w:val="002B5E1A"/>
    <w:rsid w:val="002C0C4C"/>
    <w:rsid w:val="002C29F6"/>
    <w:rsid w:val="002C4A6B"/>
    <w:rsid w:val="002D6591"/>
    <w:rsid w:val="002E3005"/>
    <w:rsid w:val="00301D68"/>
    <w:rsid w:val="003170C5"/>
    <w:rsid w:val="00322799"/>
    <w:rsid w:val="0032546B"/>
    <w:rsid w:val="003377E6"/>
    <w:rsid w:val="00353ECC"/>
    <w:rsid w:val="00367F4D"/>
    <w:rsid w:val="00396488"/>
    <w:rsid w:val="00396BCD"/>
    <w:rsid w:val="003B3EBF"/>
    <w:rsid w:val="003D36DE"/>
    <w:rsid w:val="003F01F1"/>
    <w:rsid w:val="00415B7C"/>
    <w:rsid w:val="00430A39"/>
    <w:rsid w:val="00443C9E"/>
    <w:rsid w:val="0048243E"/>
    <w:rsid w:val="00485B23"/>
    <w:rsid w:val="0048643B"/>
    <w:rsid w:val="004867E0"/>
    <w:rsid w:val="00486C54"/>
    <w:rsid w:val="004B3BC7"/>
    <w:rsid w:val="004B5C23"/>
    <w:rsid w:val="00510CEE"/>
    <w:rsid w:val="00537EEB"/>
    <w:rsid w:val="00550866"/>
    <w:rsid w:val="00551CCA"/>
    <w:rsid w:val="005778DB"/>
    <w:rsid w:val="005A1743"/>
    <w:rsid w:val="005B4612"/>
    <w:rsid w:val="005C1E1E"/>
    <w:rsid w:val="005C7A8B"/>
    <w:rsid w:val="005D57C0"/>
    <w:rsid w:val="005E2686"/>
    <w:rsid w:val="005E30A5"/>
    <w:rsid w:val="005E63D7"/>
    <w:rsid w:val="005F2E7D"/>
    <w:rsid w:val="006547F1"/>
    <w:rsid w:val="0066094F"/>
    <w:rsid w:val="00661102"/>
    <w:rsid w:val="00667F97"/>
    <w:rsid w:val="006721CE"/>
    <w:rsid w:val="0069370E"/>
    <w:rsid w:val="006A47D1"/>
    <w:rsid w:val="006B51A6"/>
    <w:rsid w:val="006C2FCE"/>
    <w:rsid w:val="006C695B"/>
    <w:rsid w:val="006D1B09"/>
    <w:rsid w:val="00723847"/>
    <w:rsid w:val="0072386C"/>
    <w:rsid w:val="0078383E"/>
    <w:rsid w:val="007A1A3A"/>
    <w:rsid w:val="007A2BD2"/>
    <w:rsid w:val="007D1F62"/>
    <w:rsid w:val="007F4B00"/>
    <w:rsid w:val="007F6B58"/>
    <w:rsid w:val="0080100C"/>
    <w:rsid w:val="0082108B"/>
    <w:rsid w:val="00821EBA"/>
    <w:rsid w:val="00823EB8"/>
    <w:rsid w:val="008304A0"/>
    <w:rsid w:val="00832431"/>
    <w:rsid w:val="00844C66"/>
    <w:rsid w:val="00851476"/>
    <w:rsid w:val="008832DD"/>
    <w:rsid w:val="0089713B"/>
    <w:rsid w:val="008A0D4C"/>
    <w:rsid w:val="008A34E7"/>
    <w:rsid w:val="008F7BBB"/>
    <w:rsid w:val="00902DEF"/>
    <w:rsid w:val="00906BF0"/>
    <w:rsid w:val="00912AED"/>
    <w:rsid w:val="009159FE"/>
    <w:rsid w:val="00921D3A"/>
    <w:rsid w:val="009311B8"/>
    <w:rsid w:val="009316FD"/>
    <w:rsid w:val="009338E1"/>
    <w:rsid w:val="0094310F"/>
    <w:rsid w:val="00956413"/>
    <w:rsid w:val="00957593"/>
    <w:rsid w:val="009832EC"/>
    <w:rsid w:val="009833AD"/>
    <w:rsid w:val="0099004F"/>
    <w:rsid w:val="009C03B7"/>
    <w:rsid w:val="009E5B63"/>
    <w:rsid w:val="009E5DAA"/>
    <w:rsid w:val="009F5C1C"/>
    <w:rsid w:val="00A0319F"/>
    <w:rsid w:val="00A1234B"/>
    <w:rsid w:val="00A2338F"/>
    <w:rsid w:val="00A76908"/>
    <w:rsid w:val="00A807CD"/>
    <w:rsid w:val="00A83495"/>
    <w:rsid w:val="00A96C0A"/>
    <w:rsid w:val="00AE77AB"/>
    <w:rsid w:val="00AF3B1E"/>
    <w:rsid w:val="00AF6CAB"/>
    <w:rsid w:val="00B54DF7"/>
    <w:rsid w:val="00B638BE"/>
    <w:rsid w:val="00B74B50"/>
    <w:rsid w:val="00B75EF0"/>
    <w:rsid w:val="00B7679B"/>
    <w:rsid w:val="00B80C5A"/>
    <w:rsid w:val="00B823EA"/>
    <w:rsid w:val="00B82DC1"/>
    <w:rsid w:val="00B83799"/>
    <w:rsid w:val="00BB52FD"/>
    <w:rsid w:val="00BB6126"/>
    <w:rsid w:val="00BD0871"/>
    <w:rsid w:val="00C05040"/>
    <w:rsid w:val="00C103DC"/>
    <w:rsid w:val="00C16C2C"/>
    <w:rsid w:val="00C2532B"/>
    <w:rsid w:val="00C25C00"/>
    <w:rsid w:val="00C27576"/>
    <w:rsid w:val="00C3330F"/>
    <w:rsid w:val="00C40C61"/>
    <w:rsid w:val="00C71C9A"/>
    <w:rsid w:val="00C7364E"/>
    <w:rsid w:val="00C87CA8"/>
    <w:rsid w:val="00C95CBC"/>
    <w:rsid w:val="00CB2F7F"/>
    <w:rsid w:val="00CB4329"/>
    <w:rsid w:val="00CD4BB5"/>
    <w:rsid w:val="00CE593C"/>
    <w:rsid w:val="00D04019"/>
    <w:rsid w:val="00D058AB"/>
    <w:rsid w:val="00D06C4E"/>
    <w:rsid w:val="00D10FA9"/>
    <w:rsid w:val="00D12C0A"/>
    <w:rsid w:val="00D279FF"/>
    <w:rsid w:val="00D33EE8"/>
    <w:rsid w:val="00D40BBB"/>
    <w:rsid w:val="00D47671"/>
    <w:rsid w:val="00D53AAB"/>
    <w:rsid w:val="00DA751E"/>
    <w:rsid w:val="00DF3C20"/>
    <w:rsid w:val="00E10DA5"/>
    <w:rsid w:val="00E17E9D"/>
    <w:rsid w:val="00E22389"/>
    <w:rsid w:val="00E274BC"/>
    <w:rsid w:val="00E34332"/>
    <w:rsid w:val="00E36968"/>
    <w:rsid w:val="00E45020"/>
    <w:rsid w:val="00E6645F"/>
    <w:rsid w:val="00E76B77"/>
    <w:rsid w:val="00E82B86"/>
    <w:rsid w:val="00E95D95"/>
    <w:rsid w:val="00EA26E7"/>
    <w:rsid w:val="00ED0820"/>
    <w:rsid w:val="00EF0202"/>
    <w:rsid w:val="00F07190"/>
    <w:rsid w:val="00F20FA7"/>
    <w:rsid w:val="00F35AE6"/>
    <w:rsid w:val="00F545C3"/>
    <w:rsid w:val="00F5785C"/>
    <w:rsid w:val="00F67917"/>
    <w:rsid w:val="00FA4C2A"/>
    <w:rsid w:val="00FA6B97"/>
    <w:rsid w:val="00FC169E"/>
    <w:rsid w:val="00FD0A4A"/>
    <w:rsid w:val="00FD2C2F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C3A"/>
    <w:pPr>
      <w:spacing w:before="60"/>
      <w:ind w:firstLine="142"/>
      <w:jc w:val="both"/>
    </w:pPr>
    <w:rPr>
      <w:rFonts w:ascii="Arial" w:eastAsia="Times New Roman" w:hAnsi="Arial"/>
      <w:szCs w:val="20"/>
      <w:lang w:val="en-US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iPriority w:val="99"/>
    <w:qFormat/>
    <w:rsid w:val="00024C3A"/>
    <w:pPr>
      <w:keepNext/>
      <w:spacing w:before="240" w:after="60"/>
      <w:outlineLvl w:val="1"/>
    </w:pPr>
    <w:rPr>
      <w:b/>
      <w:sz w:val="28"/>
      <w:u w:val="singl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"/>
    <w:basedOn w:val="Normln"/>
    <w:next w:val="Normln"/>
    <w:link w:val="Nadpis3Char"/>
    <w:uiPriority w:val="99"/>
    <w:qFormat/>
    <w:rsid w:val="00024C3A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9"/>
    <w:locked/>
    <w:rsid w:val="00024C3A"/>
    <w:rPr>
      <w:rFonts w:ascii="Arial" w:hAnsi="Arial" w:cs="Times New Roman"/>
      <w:b/>
      <w:sz w:val="20"/>
      <w:szCs w:val="20"/>
      <w:u w:val="single"/>
      <w:lang w:val="en-US"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locked/>
    <w:rsid w:val="00024C3A"/>
    <w:rPr>
      <w:rFonts w:ascii="Arial" w:hAnsi="Arial" w:cs="Times New Roman"/>
      <w:b/>
      <w:sz w:val="20"/>
      <w:szCs w:val="20"/>
      <w:lang w:val="en-US" w:eastAsia="cs-CZ"/>
    </w:rPr>
  </w:style>
  <w:style w:type="paragraph" w:styleId="Zhlav">
    <w:name w:val="header"/>
    <w:aliases w:val="h,hd"/>
    <w:basedOn w:val="Normln"/>
    <w:link w:val="ZhlavChar"/>
    <w:uiPriority w:val="99"/>
    <w:rsid w:val="002D6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locked/>
    <w:rsid w:val="002D6591"/>
    <w:rPr>
      <w:rFonts w:cs="Times New Roman"/>
    </w:rPr>
  </w:style>
  <w:style w:type="paragraph" w:styleId="Zpat">
    <w:name w:val="footer"/>
    <w:basedOn w:val="Normln"/>
    <w:link w:val="ZpatChar"/>
    <w:uiPriority w:val="99"/>
    <w:rsid w:val="002D6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6591"/>
    <w:rPr>
      <w:rFonts w:cs="Times New Roman"/>
    </w:rPr>
  </w:style>
  <w:style w:type="paragraph" w:styleId="Normlnweb">
    <w:name w:val="Normal (Web)"/>
    <w:basedOn w:val="Normln"/>
    <w:uiPriority w:val="99"/>
    <w:semiHidden/>
    <w:rsid w:val="002D6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D659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2D6591"/>
    <w:rPr>
      <w:rFonts w:cs="Times New Roman"/>
      <w:color w:val="605E5C"/>
      <w:shd w:val="clear" w:color="auto" w:fill="E1DFDD"/>
    </w:rPr>
  </w:style>
  <w:style w:type="paragraph" w:styleId="Zkladntext">
    <w:name w:val="Body Text"/>
    <w:aliases w:val="A"/>
    <w:basedOn w:val="Normln"/>
    <w:link w:val="ZkladntextChar"/>
    <w:uiPriority w:val="99"/>
    <w:rsid w:val="00024C3A"/>
    <w:pPr>
      <w:autoSpaceDE w:val="0"/>
      <w:autoSpaceDN w:val="0"/>
      <w:spacing w:after="120"/>
      <w:ind w:firstLine="0"/>
    </w:pPr>
    <w:rPr>
      <w:rFonts w:ascii="Times New Roman" w:hAnsi="Times New Roman"/>
      <w:sz w:val="20"/>
      <w:szCs w:val="24"/>
      <w:lang w:val="cs-CZ"/>
    </w:rPr>
  </w:style>
  <w:style w:type="character" w:customStyle="1" w:styleId="ZkladntextChar">
    <w:name w:val="Základní text Char"/>
    <w:aliases w:val="A Char"/>
    <w:basedOn w:val="Standardnpsmoodstavce"/>
    <w:link w:val="Zkladntext"/>
    <w:uiPriority w:val="99"/>
    <w:locked/>
    <w:rsid w:val="00024C3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024C3A"/>
    <w:pPr>
      <w:keepLines/>
      <w:autoSpaceDE w:val="0"/>
      <w:autoSpaceDN w:val="0"/>
      <w:spacing w:before="360" w:after="240"/>
      <w:ind w:firstLine="0"/>
      <w:jc w:val="center"/>
      <w:outlineLvl w:val="0"/>
    </w:pPr>
    <w:rPr>
      <w:rFonts w:cs="Arial"/>
      <w:b/>
      <w:bCs/>
      <w:kern w:val="28"/>
      <w:sz w:val="32"/>
      <w:szCs w:val="32"/>
      <w:lang w:val="cs-CZ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uiPriority w:val="99"/>
    <w:rsid w:val="00024C3A"/>
    <w:pPr>
      <w:autoSpaceDE w:val="0"/>
      <w:autoSpaceDN w:val="0"/>
      <w:spacing w:before="240" w:after="120"/>
      <w:ind w:firstLine="0"/>
      <w:outlineLvl w:val="1"/>
    </w:pPr>
    <w:rPr>
      <w:rFonts w:ascii="Times New Roman" w:hAnsi="Times New Roman"/>
      <w:kern w:val="28"/>
      <w:sz w:val="20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rsid w:val="00024C3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24C3A"/>
    <w:pPr>
      <w:spacing w:before="0"/>
      <w:ind w:firstLine="0"/>
      <w:jc w:val="left"/>
    </w:pPr>
    <w:rPr>
      <w:rFonts w:ascii="Times New Roman" w:hAnsi="Times New Roman"/>
      <w:sz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4C3A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Priloha">
    <w:name w:val="Priloha"/>
    <w:basedOn w:val="Normln"/>
    <w:autoRedefine/>
    <w:uiPriority w:val="99"/>
    <w:rsid w:val="00024C3A"/>
    <w:pPr>
      <w:widowControl w:val="0"/>
      <w:numPr>
        <w:numId w:val="3"/>
      </w:numPr>
      <w:spacing w:before="0"/>
      <w:jc w:val="left"/>
    </w:pPr>
    <w:rPr>
      <w:rFonts w:ascii="Times New Roman" w:hAnsi="Times New Roman"/>
      <w:sz w:val="24"/>
      <w:lang w:val="cs-CZ"/>
    </w:rPr>
  </w:style>
  <w:style w:type="paragraph" w:customStyle="1" w:styleId="Nadpis1h1H1">
    <w:name w:val="Nadpis 1.h1.H1"/>
    <w:basedOn w:val="Normln"/>
    <w:next w:val="Normln"/>
    <w:uiPriority w:val="99"/>
    <w:rsid w:val="00024C3A"/>
    <w:pPr>
      <w:keepNext/>
      <w:numPr>
        <w:numId w:val="6"/>
      </w:numPr>
      <w:spacing w:before="300" w:after="200"/>
      <w:outlineLvl w:val="0"/>
    </w:pPr>
    <w:rPr>
      <w:b/>
      <w:caps/>
      <w:color w:val="000000"/>
      <w:kern w:val="28"/>
      <w:lang w:val="cs-CZ"/>
    </w:rPr>
  </w:style>
  <w:style w:type="paragraph" w:styleId="Odstavecseseznamem">
    <w:name w:val="List Paragraph"/>
    <w:basedOn w:val="Normln"/>
    <w:uiPriority w:val="99"/>
    <w:qFormat/>
    <w:rsid w:val="00024C3A"/>
    <w:pPr>
      <w:spacing w:before="0"/>
      <w:ind w:left="720" w:firstLine="0"/>
      <w:jc w:val="left"/>
    </w:pPr>
    <w:rPr>
      <w:rFonts w:ascii="Calibri" w:eastAsia="Calibri" w:hAnsi="Calibri"/>
      <w:szCs w:val="22"/>
      <w:lang w:val="cs-CZ" w:eastAsia="en-US"/>
    </w:rPr>
  </w:style>
  <w:style w:type="paragraph" w:customStyle="1" w:styleId="TCZ2">
    <w:name w:val="TCZ 2"/>
    <w:basedOn w:val="Normln"/>
    <w:uiPriority w:val="99"/>
    <w:rsid w:val="00024C3A"/>
    <w:pPr>
      <w:numPr>
        <w:ilvl w:val="1"/>
        <w:numId w:val="1"/>
      </w:numPr>
      <w:tabs>
        <w:tab w:val="clear" w:pos="360"/>
        <w:tab w:val="left" w:pos="709"/>
      </w:tabs>
      <w:suppressAutoHyphens/>
      <w:spacing w:before="120"/>
      <w:ind w:left="792" w:hanging="432"/>
    </w:pPr>
    <w:rPr>
      <w:rFonts w:ascii="Times New Roman" w:hAnsi="Times New Roman"/>
      <w:bCs/>
      <w:sz w:val="24"/>
      <w:szCs w:val="24"/>
      <w:lang w:val="cs-CZ" w:eastAsia="en-US"/>
    </w:rPr>
  </w:style>
  <w:style w:type="paragraph" w:customStyle="1" w:styleId="TCZ3">
    <w:name w:val="TCZ 3"/>
    <w:basedOn w:val="Normln"/>
    <w:uiPriority w:val="99"/>
    <w:rsid w:val="00024C3A"/>
    <w:pPr>
      <w:numPr>
        <w:ilvl w:val="2"/>
        <w:numId w:val="1"/>
      </w:numPr>
      <w:tabs>
        <w:tab w:val="clear" w:pos="360"/>
        <w:tab w:val="left" w:pos="1560"/>
      </w:tabs>
      <w:suppressAutoHyphens/>
      <w:spacing w:before="120"/>
      <w:ind w:left="1224" w:hanging="504"/>
    </w:pPr>
    <w:rPr>
      <w:rFonts w:ascii="Times New Roman" w:hAnsi="Times New Roman"/>
      <w:bCs/>
      <w:sz w:val="24"/>
      <w:szCs w:val="24"/>
      <w:lang w:val="cs-CZ" w:eastAsia="en-US"/>
    </w:rPr>
  </w:style>
  <w:style w:type="paragraph" w:customStyle="1" w:styleId="Normlnodsazen1">
    <w:name w:val="Normální odsazený1"/>
    <w:basedOn w:val="Normln"/>
    <w:uiPriority w:val="99"/>
    <w:rsid w:val="00024C3A"/>
    <w:pPr>
      <w:spacing w:before="120" w:after="120"/>
      <w:ind w:left="851" w:firstLine="0"/>
    </w:pPr>
    <w:rPr>
      <w:rFonts w:ascii="Times New Roman" w:eastAsia="Batang" w:hAnsi="Times New Roman"/>
      <w:szCs w:val="22"/>
      <w:lang w:val="en-GB" w:eastAsia="en-US"/>
    </w:rPr>
  </w:style>
  <w:style w:type="paragraph" w:customStyle="1" w:styleId="Standard">
    <w:name w:val="Standard"/>
    <w:basedOn w:val="Normln"/>
    <w:uiPriority w:val="99"/>
    <w:rsid w:val="00024C3A"/>
    <w:pPr>
      <w:overflowPunct w:val="0"/>
      <w:autoSpaceDE w:val="0"/>
      <w:autoSpaceDN w:val="0"/>
      <w:adjustRightInd w:val="0"/>
      <w:spacing w:before="0" w:after="240"/>
      <w:ind w:left="720" w:hanging="720"/>
    </w:pPr>
    <w:rPr>
      <w:rFonts w:ascii="Times New Roman" w:hAnsi="Times New Roman"/>
      <w:sz w:val="24"/>
      <w:lang w:val="cs-CZ"/>
    </w:rPr>
  </w:style>
  <w:style w:type="paragraph" w:customStyle="1" w:styleId="TCZ1">
    <w:name w:val="TCZ 1"/>
    <w:basedOn w:val="Normln"/>
    <w:uiPriority w:val="99"/>
    <w:rsid w:val="00024C3A"/>
    <w:pPr>
      <w:tabs>
        <w:tab w:val="left" w:pos="709"/>
      </w:tabs>
      <w:suppressAutoHyphens/>
      <w:spacing w:before="120"/>
      <w:ind w:left="540" w:hanging="360"/>
      <w:jc w:val="left"/>
    </w:pPr>
    <w:rPr>
      <w:rFonts w:ascii="Times New Roman" w:hAnsi="Times New Roman"/>
      <w:b/>
      <w:bCs/>
      <w:smallCaps/>
      <w:sz w:val="24"/>
      <w:szCs w:val="24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24C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4C3A"/>
    <w:rPr>
      <w:rFonts w:ascii="Segoe UI" w:hAnsi="Segoe UI" w:cs="Segoe UI"/>
      <w:sz w:val="18"/>
      <w:szCs w:val="18"/>
      <w:lang w:val="en-US" w:eastAsia="cs-CZ"/>
    </w:rPr>
  </w:style>
  <w:style w:type="paragraph" w:customStyle="1" w:styleId="normln0">
    <w:name w:val="normální"/>
    <w:basedOn w:val="Normln"/>
    <w:link w:val="normlnChar"/>
    <w:uiPriority w:val="99"/>
    <w:rsid w:val="00024C3A"/>
    <w:pPr>
      <w:spacing w:before="0"/>
      <w:ind w:firstLine="0"/>
    </w:pPr>
    <w:rPr>
      <w:rFonts w:eastAsia="Batang"/>
      <w:sz w:val="20"/>
      <w:lang w:val="cs-CZ"/>
    </w:rPr>
  </w:style>
  <w:style w:type="character" w:customStyle="1" w:styleId="normlnChar">
    <w:name w:val="normální Char"/>
    <w:link w:val="normln0"/>
    <w:uiPriority w:val="99"/>
    <w:locked/>
    <w:rsid w:val="00024C3A"/>
    <w:rPr>
      <w:rFonts w:ascii="Arial" w:eastAsia="Batang" w:hAnsi="Arial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6548E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4329"/>
    <w:rPr>
      <w:rFonts w:ascii="Times New Roman" w:hAnsi="Times New Roman" w:cs="Times New Roman"/>
      <w:sz w:val="2"/>
      <w:lang w:val="en-US"/>
    </w:rPr>
  </w:style>
  <w:style w:type="table" w:styleId="Mkatabulky">
    <w:name w:val="Table Grid"/>
    <w:basedOn w:val="Normlntabulka"/>
    <w:uiPriority w:val="99"/>
    <w:locked/>
    <w:rsid w:val="00C71C9A"/>
    <w:rPr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Copy">
    <w:name w:val="Body Copy"/>
    <w:basedOn w:val="Normln"/>
    <w:uiPriority w:val="99"/>
    <w:rsid w:val="00C71C9A"/>
    <w:pPr>
      <w:spacing w:before="0"/>
      <w:ind w:firstLine="0"/>
      <w:jc w:val="left"/>
    </w:pPr>
    <w:rPr>
      <w:rFonts w:ascii="Calibri" w:eastAsia="Calibri" w:hAnsi="Calibri"/>
      <w:spacing w:val="8"/>
      <w:sz w:val="16"/>
      <w:szCs w:val="22"/>
      <w:lang w:val="cs-CZ" w:eastAsia="en-US"/>
    </w:rPr>
  </w:style>
  <w:style w:type="paragraph" w:customStyle="1" w:styleId="MinutesandAgendaTitles">
    <w:name w:val="Minutes and Agenda Titles"/>
    <w:basedOn w:val="Normln"/>
    <w:uiPriority w:val="99"/>
    <w:rsid w:val="00C71C9A"/>
    <w:pPr>
      <w:spacing w:before="0"/>
      <w:ind w:firstLine="0"/>
      <w:jc w:val="left"/>
    </w:pPr>
    <w:rPr>
      <w:rFonts w:ascii="Calibri" w:eastAsia="Calibri" w:hAnsi="Calibri"/>
      <w:b/>
      <w:color w:val="FFFFFF"/>
      <w:spacing w:val="8"/>
      <w:sz w:val="20"/>
      <w:szCs w:val="22"/>
      <w:lang w:val="cs-CZ" w:eastAsia="en-US"/>
    </w:rPr>
  </w:style>
  <w:style w:type="paragraph" w:styleId="Seznamsodrkami">
    <w:name w:val="List Bullet"/>
    <w:basedOn w:val="Normln"/>
    <w:uiPriority w:val="99"/>
    <w:rsid w:val="009C03B7"/>
    <w:pPr>
      <w:numPr>
        <w:numId w:val="7"/>
      </w:numPr>
      <w:tabs>
        <w:tab w:val="num" w:pos="360"/>
      </w:tabs>
      <w:ind w:left="360"/>
    </w:pPr>
  </w:style>
  <w:style w:type="numbering" w:styleId="1ai">
    <w:name w:val="Outline List 1"/>
    <w:basedOn w:val="Bezseznamu"/>
    <w:uiPriority w:val="99"/>
    <w:semiHidden/>
    <w:unhideWhenUsed/>
    <w:rsid w:val="008928AD"/>
    <w:pPr>
      <w:numPr>
        <w:numId w:val="10"/>
      </w:numPr>
    </w:pPr>
  </w:style>
  <w:style w:type="numbering" w:styleId="111111">
    <w:name w:val="Outline List 2"/>
    <w:basedOn w:val="Bezseznamu"/>
    <w:uiPriority w:val="99"/>
    <w:semiHidden/>
    <w:unhideWhenUsed/>
    <w:rsid w:val="008928AD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C3A"/>
    <w:pPr>
      <w:spacing w:before="60"/>
      <w:ind w:firstLine="142"/>
      <w:jc w:val="both"/>
    </w:pPr>
    <w:rPr>
      <w:rFonts w:ascii="Arial" w:eastAsia="Times New Roman" w:hAnsi="Arial"/>
      <w:szCs w:val="20"/>
      <w:lang w:val="en-US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iPriority w:val="99"/>
    <w:qFormat/>
    <w:rsid w:val="00024C3A"/>
    <w:pPr>
      <w:keepNext/>
      <w:spacing w:before="240" w:after="60"/>
      <w:outlineLvl w:val="1"/>
    </w:pPr>
    <w:rPr>
      <w:b/>
      <w:sz w:val="28"/>
      <w:u w:val="singl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"/>
    <w:basedOn w:val="Normln"/>
    <w:next w:val="Normln"/>
    <w:link w:val="Nadpis3Char"/>
    <w:uiPriority w:val="99"/>
    <w:qFormat/>
    <w:rsid w:val="00024C3A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9"/>
    <w:locked/>
    <w:rsid w:val="00024C3A"/>
    <w:rPr>
      <w:rFonts w:ascii="Arial" w:hAnsi="Arial" w:cs="Times New Roman"/>
      <w:b/>
      <w:sz w:val="20"/>
      <w:szCs w:val="20"/>
      <w:u w:val="single"/>
      <w:lang w:val="en-US"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9"/>
    <w:locked/>
    <w:rsid w:val="00024C3A"/>
    <w:rPr>
      <w:rFonts w:ascii="Arial" w:hAnsi="Arial" w:cs="Times New Roman"/>
      <w:b/>
      <w:sz w:val="20"/>
      <w:szCs w:val="20"/>
      <w:lang w:val="en-US" w:eastAsia="cs-CZ"/>
    </w:rPr>
  </w:style>
  <w:style w:type="paragraph" w:styleId="Zhlav">
    <w:name w:val="header"/>
    <w:aliases w:val="h,hd"/>
    <w:basedOn w:val="Normln"/>
    <w:link w:val="ZhlavChar"/>
    <w:uiPriority w:val="99"/>
    <w:rsid w:val="002D6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 Char,hd Char"/>
    <w:basedOn w:val="Standardnpsmoodstavce"/>
    <w:link w:val="Zhlav"/>
    <w:uiPriority w:val="99"/>
    <w:locked/>
    <w:rsid w:val="002D6591"/>
    <w:rPr>
      <w:rFonts w:cs="Times New Roman"/>
    </w:rPr>
  </w:style>
  <w:style w:type="paragraph" w:styleId="Zpat">
    <w:name w:val="footer"/>
    <w:basedOn w:val="Normln"/>
    <w:link w:val="ZpatChar"/>
    <w:uiPriority w:val="99"/>
    <w:rsid w:val="002D6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D6591"/>
    <w:rPr>
      <w:rFonts w:cs="Times New Roman"/>
    </w:rPr>
  </w:style>
  <w:style w:type="paragraph" w:styleId="Normlnweb">
    <w:name w:val="Normal (Web)"/>
    <w:basedOn w:val="Normln"/>
    <w:uiPriority w:val="99"/>
    <w:semiHidden/>
    <w:rsid w:val="002D65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2D659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2D6591"/>
    <w:rPr>
      <w:rFonts w:cs="Times New Roman"/>
      <w:color w:val="605E5C"/>
      <w:shd w:val="clear" w:color="auto" w:fill="E1DFDD"/>
    </w:rPr>
  </w:style>
  <w:style w:type="paragraph" w:styleId="Zkladntext">
    <w:name w:val="Body Text"/>
    <w:aliases w:val="A"/>
    <w:basedOn w:val="Normln"/>
    <w:link w:val="ZkladntextChar"/>
    <w:uiPriority w:val="99"/>
    <w:rsid w:val="00024C3A"/>
    <w:pPr>
      <w:autoSpaceDE w:val="0"/>
      <w:autoSpaceDN w:val="0"/>
      <w:spacing w:after="120"/>
      <w:ind w:firstLine="0"/>
    </w:pPr>
    <w:rPr>
      <w:rFonts w:ascii="Times New Roman" w:hAnsi="Times New Roman"/>
      <w:sz w:val="20"/>
      <w:szCs w:val="24"/>
      <w:lang w:val="cs-CZ"/>
    </w:rPr>
  </w:style>
  <w:style w:type="character" w:customStyle="1" w:styleId="ZkladntextChar">
    <w:name w:val="Základní text Char"/>
    <w:aliases w:val="A Char"/>
    <w:basedOn w:val="Standardnpsmoodstavce"/>
    <w:link w:val="Zkladntext"/>
    <w:uiPriority w:val="99"/>
    <w:locked/>
    <w:rsid w:val="00024C3A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024C3A"/>
    <w:pPr>
      <w:keepLines/>
      <w:autoSpaceDE w:val="0"/>
      <w:autoSpaceDN w:val="0"/>
      <w:spacing w:before="360" w:after="240"/>
      <w:ind w:firstLine="0"/>
      <w:jc w:val="center"/>
      <w:outlineLvl w:val="0"/>
    </w:pPr>
    <w:rPr>
      <w:rFonts w:cs="Arial"/>
      <w:b/>
      <w:bCs/>
      <w:kern w:val="28"/>
      <w:sz w:val="32"/>
      <w:szCs w:val="32"/>
      <w:lang w:val="cs-CZ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uiPriority w:val="99"/>
    <w:rsid w:val="00024C3A"/>
    <w:pPr>
      <w:autoSpaceDE w:val="0"/>
      <w:autoSpaceDN w:val="0"/>
      <w:spacing w:before="240" w:after="120"/>
      <w:ind w:firstLine="0"/>
      <w:outlineLvl w:val="1"/>
    </w:pPr>
    <w:rPr>
      <w:rFonts w:ascii="Times New Roman" w:hAnsi="Times New Roman"/>
      <w:kern w:val="28"/>
      <w:sz w:val="20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rsid w:val="00024C3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24C3A"/>
    <w:pPr>
      <w:spacing w:before="0"/>
      <w:ind w:firstLine="0"/>
      <w:jc w:val="left"/>
    </w:pPr>
    <w:rPr>
      <w:rFonts w:ascii="Times New Roman" w:hAnsi="Times New Roman"/>
      <w:sz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24C3A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Priloha">
    <w:name w:val="Priloha"/>
    <w:basedOn w:val="Normln"/>
    <w:autoRedefine/>
    <w:uiPriority w:val="99"/>
    <w:rsid w:val="00024C3A"/>
    <w:pPr>
      <w:widowControl w:val="0"/>
      <w:numPr>
        <w:numId w:val="3"/>
      </w:numPr>
      <w:spacing w:before="0"/>
      <w:jc w:val="left"/>
    </w:pPr>
    <w:rPr>
      <w:rFonts w:ascii="Times New Roman" w:hAnsi="Times New Roman"/>
      <w:sz w:val="24"/>
      <w:lang w:val="cs-CZ"/>
    </w:rPr>
  </w:style>
  <w:style w:type="paragraph" w:customStyle="1" w:styleId="Nadpis1h1H1">
    <w:name w:val="Nadpis 1.h1.H1"/>
    <w:basedOn w:val="Normln"/>
    <w:next w:val="Normln"/>
    <w:uiPriority w:val="99"/>
    <w:rsid w:val="00024C3A"/>
    <w:pPr>
      <w:keepNext/>
      <w:numPr>
        <w:numId w:val="6"/>
      </w:numPr>
      <w:spacing w:before="300" w:after="200"/>
      <w:outlineLvl w:val="0"/>
    </w:pPr>
    <w:rPr>
      <w:b/>
      <w:caps/>
      <w:color w:val="000000"/>
      <w:kern w:val="28"/>
      <w:lang w:val="cs-CZ"/>
    </w:rPr>
  </w:style>
  <w:style w:type="paragraph" w:styleId="Odstavecseseznamem">
    <w:name w:val="List Paragraph"/>
    <w:basedOn w:val="Normln"/>
    <w:uiPriority w:val="99"/>
    <w:qFormat/>
    <w:rsid w:val="00024C3A"/>
    <w:pPr>
      <w:spacing w:before="0"/>
      <w:ind w:left="720" w:firstLine="0"/>
      <w:jc w:val="left"/>
    </w:pPr>
    <w:rPr>
      <w:rFonts w:ascii="Calibri" w:eastAsia="Calibri" w:hAnsi="Calibri"/>
      <w:szCs w:val="22"/>
      <w:lang w:val="cs-CZ" w:eastAsia="en-US"/>
    </w:rPr>
  </w:style>
  <w:style w:type="paragraph" w:customStyle="1" w:styleId="TCZ2">
    <w:name w:val="TCZ 2"/>
    <w:basedOn w:val="Normln"/>
    <w:uiPriority w:val="99"/>
    <w:rsid w:val="00024C3A"/>
    <w:pPr>
      <w:numPr>
        <w:ilvl w:val="1"/>
        <w:numId w:val="1"/>
      </w:numPr>
      <w:tabs>
        <w:tab w:val="clear" w:pos="360"/>
        <w:tab w:val="left" w:pos="709"/>
      </w:tabs>
      <w:suppressAutoHyphens/>
      <w:spacing w:before="120"/>
      <w:ind w:left="792" w:hanging="432"/>
    </w:pPr>
    <w:rPr>
      <w:rFonts w:ascii="Times New Roman" w:hAnsi="Times New Roman"/>
      <w:bCs/>
      <w:sz w:val="24"/>
      <w:szCs w:val="24"/>
      <w:lang w:val="cs-CZ" w:eastAsia="en-US"/>
    </w:rPr>
  </w:style>
  <w:style w:type="paragraph" w:customStyle="1" w:styleId="TCZ3">
    <w:name w:val="TCZ 3"/>
    <w:basedOn w:val="Normln"/>
    <w:uiPriority w:val="99"/>
    <w:rsid w:val="00024C3A"/>
    <w:pPr>
      <w:numPr>
        <w:ilvl w:val="2"/>
        <w:numId w:val="1"/>
      </w:numPr>
      <w:tabs>
        <w:tab w:val="clear" w:pos="360"/>
        <w:tab w:val="left" w:pos="1560"/>
      </w:tabs>
      <w:suppressAutoHyphens/>
      <w:spacing w:before="120"/>
      <w:ind w:left="1224" w:hanging="504"/>
    </w:pPr>
    <w:rPr>
      <w:rFonts w:ascii="Times New Roman" w:hAnsi="Times New Roman"/>
      <w:bCs/>
      <w:sz w:val="24"/>
      <w:szCs w:val="24"/>
      <w:lang w:val="cs-CZ" w:eastAsia="en-US"/>
    </w:rPr>
  </w:style>
  <w:style w:type="paragraph" w:customStyle="1" w:styleId="Normlnodsazen1">
    <w:name w:val="Normální odsazený1"/>
    <w:basedOn w:val="Normln"/>
    <w:uiPriority w:val="99"/>
    <w:rsid w:val="00024C3A"/>
    <w:pPr>
      <w:spacing w:before="120" w:after="120"/>
      <w:ind w:left="851" w:firstLine="0"/>
    </w:pPr>
    <w:rPr>
      <w:rFonts w:ascii="Times New Roman" w:eastAsia="Batang" w:hAnsi="Times New Roman"/>
      <w:szCs w:val="22"/>
      <w:lang w:val="en-GB" w:eastAsia="en-US"/>
    </w:rPr>
  </w:style>
  <w:style w:type="paragraph" w:customStyle="1" w:styleId="Standard">
    <w:name w:val="Standard"/>
    <w:basedOn w:val="Normln"/>
    <w:uiPriority w:val="99"/>
    <w:rsid w:val="00024C3A"/>
    <w:pPr>
      <w:overflowPunct w:val="0"/>
      <w:autoSpaceDE w:val="0"/>
      <w:autoSpaceDN w:val="0"/>
      <w:adjustRightInd w:val="0"/>
      <w:spacing w:before="0" w:after="240"/>
      <w:ind w:left="720" w:hanging="720"/>
    </w:pPr>
    <w:rPr>
      <w:rFonts w:ascii="Times New Roman" w:hAnsi="Times New Roman"/>
      <w:sz w:val="24"/>
      <w:lang w:val="cs-CZ"/>
    </w:rPr>
  </w:style>
  <w:style w:type="paragraph" w:customStyle="1" w:styleId="TCZ1">
    <w:name w:val="TCZ 1"/>
    <w:basedOn w:val="Normln"/>
    <w:uiPriority w:val="99"/>
    <w:rsid w:val="00024C3A"/>
    <w:pPr>
      <w:tabs>
        <w:tab w:val="left" w:pos="709"/>
      </w:tabs>
      <w:suppressAutoHyphens/>
      <w:spacing w:before="120"/>
      <w:ind w:left="540" w:hanging="360"/>
      <w:jc w:val="left"/>
    </w:pPr>
    <w:rPr>
      <w:rFonts w:ascii="Times New Roman" w:hAnsi="Times New Roman"/>
      <w:b/>
      <w:bCs/>
      <w:smallCaps/>
      <w:sz w:val="24"/>
      <w:szCs w:val="24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24C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24C3A"/>
    <w:rPr>
      <w:rFonts w:ascii="Segoe UI" w:hAnsi="Segoe UI" w:cs="Segoe UI"/>
      <w:sz w:val="18"/>
      <w:szCs w:val="18"/>
      <w:lang w:val="en-US" w:eastAsia="cs-CZ"/>
    </w:rPr>
  </w:style>
  <w:style w:type="paragraph" w:customStyle="1" w:styleId="normln0">
    <w:name w:val="normální"/>
    <w:basedOn w:val="Normln"/>
    <w:link w:val="normlnChar"/>
    <w:uiPriority w:val="99"/>
    <w:rsid w:val="00024C3A"/>
    <w:pPr>
      <w:spacing w:before="0"/>
      <w:ind w:firstLine="0"/>
    </w:pPr>
    <w:rPr>
      <w:rFonts w:eastAsia="Batang"/>
      <w:sz w:val="20"/>
      <w:lang w:val="cs-CZ"/>
    </w:rPr>
  </w:style>
  <w:style w:type="character" w:customStyle="1" w:styleId="normlnChar">
    <w:name w:val="normální Char"/>
    <w:link w:val="normln0"/>
    <w:uiPriority w:val="99"/>
    <w:locked/>
    <w:rsid w:val="00024C3A"/>
    <w:rPr>
      <w:rFonts w:ascii="Arial" w:eastAsia="Batang" w:hAnsi="Arial"/>
      <w:sz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26548E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CB4329"/>
    <w:rPr>
      <w:rFonts w:ascii="Times New Roman" w:hAnsi="Times New Roman" w:cs="Times New Roman"/>
      <w:sz w:val="2"/>
      <w:lang w:val="en-US"/>
    </w:rPr>
  </w:style>
  <w:style w:type="table" w:styleId="Mkatabulky">
    <w:name w:val="Table Grid"/>
    <w:basedOn w:val="Normlntabulka"/>
    <w:uiPriority w:val="99"/>
    <w:locked/>
    <w:rsid w:val="00C71C9A"/>
    <w:rPr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Copy">
    <w:name w:val="Body Copy"/>
    <w:basedOn w:val="Normln"/>
    <w:uiPriority w:val="99"/>
    <w:rsid w:val="00C71C9A"/>
    <w:pPr>
      <w:spacing w:before="0"/>
      <w:ind w:firstLine="0"/>
      <w:jc w:val="left"/>
    </w:pPr>
    <w:rPr>
      <w:rFonts w:ascii="Calibri" w:eastAsia="Calibri" w:hAnsi="Calibri"/>
      <w:spacing w:val="8"/>
      <w:sz w:val="16"/>
      <w:szCs w:val="22"/>
      <w:lang w:val="cs-CZ" w:eastAsia="en-US"/>
    </w:rPr>
  </w:style>
  <w:style w:type="paragraph" w:customStyle="1" w:styleId="MinutesandAgendaTitles">
    <w:name w:val="Minutes and Agenda Titles"/>
    <w:basedOn w:val="Normln"/>
    <w:uiPriority w:val="99"/>
    <w:rsid w:val="00C71C9A"/>
    <w:pPr>
      <w:spacing w:before="0"/>
      <w:ind w:firstLine="0"/>
      <w:jc w:val="left"/>
    </w:pPr>
    <w:rPr>
      <w:rFonts w:ascii="Calibri" w:eastAsia="Calibri" w:hAnsi="Calibri"/>
      <w:b/>
      <w:color w:val="FFFFFF"/>
      <w:spacing w:val="8"/>
      <w:sz w:val="20"/>
      <w:szCs w:val="22"/>
      <w:lang w:val="cs-CZ" w:eastAsia="en-US"/>
    </w:rPr>
  </w:style>
  <w:style w:type="paragraph" w:styleId="Seznamsodrkami">
    <w:name w:val="List Bullet"/>
    <w:basedOn w:val="Normln"/>
    <w:uiPriority w:val="99"/>
    <w:rsid w:val="009C03B7"/>
    <w:pPr>
      <w:numPr>
        <w:numId w:val="7"/>
      </w:numPr>
      <w:tabs>
        <w:tab w:val="num" w:pos="360"/>
      </w:tabs>
      <w:ind w:left="360"/>
    </w:pPr>
  </w:style>
  <w:style w:type="numbering" w:styleId="1ai">
    <w:name w:val="Outline List 1"/>
    <w:basedOn w:val="Bezseznamu"/>
    <w:uiPriority w:val="99"/>
    <w:semiHidden/>
    <w:unhideWhenUsed/>
    <w:rsid w:val="008928AD"/>
    <w:pPr>
      <w:numPr>
        <w:numId w:val="10"/>
      </w:numPr>
    </w:pPr>
  </w:style>
  <w:style w:type="numbering" w:styleId="111111">
    <w:name w:val="Outline List 2"/>
    <w:basedOn w:val="Bezseznamu"/>
    <w:uiPriority w:val="99"/>
    <w:semiHidden/>
    <w:unhideWhenUsed/>
    <w:rsid w:val="008928A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s@toiletdesig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iletdesign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2587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phavrane@gmail.com</dc:creator>
  <cp:lastModifiedBy>Kreisslova Romana</cp:lastModifiedBy>
  <cp:revision>6</cp:revision>
  <cp:lastPrinted>2021-03-04T07:49:00Z</cp:lastPrinted>
  <dcterms:created xsi:type="dcterms:W3CDTF">2021-03-01T06:03:00Z</dcterms:created>
  <dcterms:modified xsi:type="dcterms:W3CDTF">2021-03-17T16:40:00Z</dcterms:modified>
</cp:coreProperties>
</file>