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1D99B" w14:textId="040EECD5" w:rsidR="000F5413" w:rsidRDefault="00F2285D" w:rsidP="006D63D8">
      <w:pPr>
        <w:pStyle w:val="Zkladntext1"/>
        <w:shd w:val="clear" w:color="auto" w:fill="auto"/>
        <w:spacing w:before="120" w:after="120" w:line="240" w:lineRule="auto"/>
        <w:ind w:right="180" w:firstLine="0"/>
      </w:pPr>
      <w:r>
        <w:t xml:space="preserve">Příloha č. </w:t>
      </w:r>
      <w:r w:rsidR="006C3E36">
        <w:t>3</w:t>
      </w:r>
      <w:r>
        <w:t xml:space="preserve"> Zadávací dokumentace</w:t>
      </w:r>
    </w:p>
    <w:p w14:paraId="0A55D286" w14:textId="6499A7A8" w:rsidR="000F5413" w:rsidRDefault="00F2285D" w:rsidP="006D63D8">
      <w:pPr>
        <w:pStyle w:val="Nadpis10"/>
        <w:keepNext/>
        <w:keepLines/>
        <w:shd w:val="clear" w:color="auto" w:fill="auto"/>
        <w:spacing w:before="120" w:after="120" w:line="240" w:lineRule="auto"/>
      </w:pPr>
      <w:bookmarkStart w:id="0" w:name="bookmark0"/>
      <w:r>
        <w:t>RÁMCOVÁ DOHODA</w:t>
      </w:r>
      <w:bookmarkEnd w:id="0"/>
    </w:p>
    <w:p w14:paraId="197A0F89" w14:textId="77777777" w:rsidR="000F5413" w:rsidRDefault="00F2285D" w:rsidP="006D63D8">
      <w:pPr>
        <w:pStyle w:val="Zkladntext20"/>
        <w:shd w:val="clear" w:color="auto" w:fill="auto"/>
        <w:spacing w:before="120" w:after="120" w:line="240" w:lineRule="auto"/>
      </w:pPr>
      <w:r>
        <w:t xml:space="preserve">uzavřená podle </w:t>
      </w:r>
      <w:proofErr w:type="spellStart"/>
      <w:r>
        <w:t>ust</w:t>
      </w:r>
      <w:proofErr w:type="spellEnd"/>
      <w:r>
        <w:t xml:space="preserve">. § 1746 odst. 2 zákona č. 89/2012 Sb., občanský zákoník (dále jen „OZ“), v souladu s </w:t>
      </w:r>
      <w:proofErr w:type="spellStart"/>
      <w:r>
        <w:t>ust</w:t>
      </w:r>
      <w:proofErr w:type="spellEnd"/>
      <w:r>
        <w:t>. § 131 a násl. zákona č. 134/2016 Sb., o zadávání veřejných zakázek (dále jen „ZZVZ“), na veřejnou zakázku zadanou v otevřeném řízení s názvem</w:t>
      </w:r>
    </w:p>
    <w:p w14:paraId="364BDC1C" w14:textId="44029EEF" w:rsidR="000F5413" w:rsidRDefault="00F2285D" w:rsidP="00BE1E1A">
      <w:pPr>
        <w:pStyle w:val="Zkladntext20"/>
        <w:shd w:val="clear" w:color="auto" w:fill="auto"/>
        <w:spacing w:before="120" w:after="120" w:line="240" w:lineRule="auto"/>
        <w:sectPr w:rsidR="000F5413">
          <w:footerReference w:type="default" r:id="rId8"/>
          <w:type w:val="continuous"/>
          <w:pgSz w:w="11909" w:h="16838"/>
          <w:pgMar w:top="515" w:right="1058" w:bottom="2944" w:left="1168" w:header="0" w:footer="3" w:gutter="0"/>
          <w:cols w:space="720"/>
          <w:noEndnote/>
          <w:docGrid w:linePitch="360"/>
        </w:sectPr>
      </w:pPr>
      <w:r>
        <w:t>„</w:t>
      </w:r>
      <w:r w:rsidR="00CD17F7" w:rsidRPr="00BE1E1A">
        <w:t>Čisticí</w:t>
      </w:r>
      <w:r w:rsidR="00BE1E1A" w:rsidRPr="00BE1E1A">
        <w:t xml:space="preserve"> prostředky 2021-2024 - náhradní plnění</w:t>
      </w:r>
      <w:r>
        <w:t>“</w:t>
      </w:r>
      <w:r w:rsidR="00BE1E1A">
        <w:t xml:space="preserve"> </w:t>
      </w:r>
    </w:p>
    <w:p w14:paraId="1747DF70" w14:textId="77777777" w:rsidR="000F5413" w:rsidRDefault="000F5413" w:rsidP="006D63D8">
      <w:pPr>
        <w:spacing w:before="120" w:after="120"/>
        <w:rPr>
          <w:sz w:val="19"/>
          <w:szCs w:val="19"/>
        </w:rPr>
      </w:pPr>
    </w:p>
    <w:p w14:paraId="3B53872E" w14:textId="77777777" w:rsidR="000F5413" w:rsidRDefault="000F5413" w:rsidP="006D63D8">
      <w:pPr>
        <w:spacing w:before="120" w:after="120"/>
        <w:rPr>
          <w:sz w:val="19"/>
          <w:szCs w:val="19"/>
        </w:rPr>
      </w:pPr>
    </w:p>
    <w:p w14:paraId="0E75D218" w14:textId="77777777" w:rsidR="000F5413" w:rsidRDefault="000F5413" w:rsidP="006D63D8">
      <w:pPr>
        <w:spacing w:before="120" w:after="120"/>
        <w:rPr>
          <w:sz w:val="19"/>
          <w:szCs w:val="19"/>
        </w:rPr>
      </w:pPr>
    </w:p>
    <w:p w14:paraId="5909A926" w14:textId="77777777" w:rsidR="000F5413" w:rsidRDefault="000F5413" w:rsidP="006D63D8">
      <w:pPr>
        <w:spacing w:before="120" w:after="120"/>
        <w:rPr>
          <w:sz w:val="19"/>
          <w:szCs w:val="19"/>
        </w:rPr>
      </w:pPr>
    </w:p>
    <w:p w14:paraId="62AB0D1D" w14:textId="77777777" w:rsidR="000F5413" w:rsidRDefault="000F5413" w:rsidP="006D63D8">
      <w:pPr>
        <w:spacing w:before="120" w:after="120"/>
        <w:rPr>
          <w:sz w:val="19"/>
          <w:szCs w:val="19"/>
        </w:rPr>
      </w:pPr>
    </w:p>
    <w:p w14:paraId="2CF2B684" w14:textId="77777777" w:rsidR="00F5033E" w:rsidRDefault="00F5033E" w:rsidP="006D63D8">
      <w:pPr>
        <w:spacing w:before="120" w:after="120"/>
        <w:rPr>
          <w:sz w:val="2"/>
          <w:szCs w:val="2"/>
        </w:rPr>
        <w:sectPr w:rsidR="00F5033E">
          <w:type w:val="continuous"/>
          <w:pgSz w:w="11909" w:h="16838"/>
          <w:pgMar w:top="0" w:right="0" w:bottom="0" w:left="0" w:header="0" w:footer="3" w:gutter="0"/>
          <w:cols w:space="720"/>
          <w:noEndnote/>
          <w:docGrid w:linePitch="360"/>
        </w:sectPr>
      </w:pPr>
    </w:p>
    <w:p w14:paraId="57230A78" w14:textId="7F3EF2BA" w:rsidR="000F5413" w:rsidRDefault="000F5413" w:rsidP="006D63D8">
      <w:pPr>
        <w:spacing w:before="120" w:after="120"/>
        <w:rPr>
          <w:sz w:val="2"/>
          <w:szCs w:val="2"/>
        </w:rPr>
        <w:sectPr w:rsidR="000F5413" w:rsidSect="00F5033E">
          <w:type w:val="continuous"/>
          <w:pgSz w:w="11909" w:h="16838"/>
          <w:pgMar w:top="0" w:right="0" w:bottom="0" w:left="0" w:header="0" w:footer="3" w:gutter="0"/>
          <w:cols w:space="720"/>
          <w:noEndnote/>
          <w:docGrid w:linePitch="360"/>
        </w:sectPr>
      </w:pPr>
    </w:p>
    <w:p w14:paraId="76557DE0" w14:textId="2152ED5B" w:rsidR="000F5413" w:rsidRDefault="00F2285D" w:rsidP="006D63D8">
      <w:pPr>
        <w:pStyle w:val="Zkladntext20"/>
        <w:numPr>
          <w:ilvl w:val="0"/>
          <w:numId w:val="1"/>
        </w:numPr>
        <w:shd w:val="clear" w:color="auto" w:fill="auto"/>
        <w:tabs>
          <w:tab w:val="left" w:pos="369"/>
        </w:tabs>
        <w:spacing w:before="120" w:after="120" w:line="240" w:lineRule="auto"/>
        <w:ind w:left="20"/>
        <w:jc w:val="both"/>
      </w:pPr>
      <w:r>
        <w:t>Dodavatel:</w:t>
      </w:r>
      <w:r w:rsidR="00CD17F7">
        <w:t xml:space="preserve">   </w:t>
      </w:r>
    </w:p>
    <w:p w14:paraId="48CAE3E0" w14:textId="7E6C18B1" w:rsidR="000F5413" w:rsidRDefault="00975228" w:rsidP="006D63D8">
      <w:pPr>
        <w:pStyle w:val="Zkladntext30"/>
        <w:shd w:val="clear" w:color="auto" w:fill="auto"/>
        <w:spacing w:before="120" w:after="120" w:line="240" w:lineRule="auto"/>
        <w:ind w:left="20"/>
      </w:pPr>
      <w:r>
        <w:t>KRUFIN s.r.o.</w:t>
      </w:r>
    </w:p>
    <w:p w14:paraId="696E90E2" w14:textId="3F7469B5" w:rsidR="00DC1678" w:rsidRDefault="00AF7852" w:rsidP="006B06C1">
      <w:pPr>
        <w:pStyle w:val="Zkladntext1"/>
        <w:shd w:val="clear" w:color="auto" w:fill="auto"/>
        <w:spacing w:before="120" w:after="120" w:line="240" w:lineRule="auto"/>
        <w:ind w:left="20" w:firstLine="0"/>
        <w:jc w:val="both"/>
      </w:pPr>
      <w:r>
        <w:t>s</w:t>
      </w:r>
      <w:r w:rsidR="00F2285D">
        <w:t>e sídlem:</w:t>
      </w:r>
      <w:r w:rsidR="006B06C1">
        <w:tab/>
      </w:r>
      <w:r w:rsidR="006B06C1">
        <w:tab/>
      </w:r>
      <w:r w:rsidR="00DC1678">
        <w:t>Vítězná 2201, Sokolov</w:t>
      </w:r>
      <w:r w:rsidR="00CD17F7">
        <w:t xml:space="preserve"> </w:t>
      </w:r>
    </w:p>
    <w:p w14:paraId="2B473A35" w14:textId="013E78CA" w:rsidR="000F5413" w:rsidRDefault="00AF7852" w:rsidP="006D63D8">
      <w:pPr>
        <w:pStyle w:val="Zkladntext1"/>
        <w:shd w:val="clear" w:color="auto" w:fill="auto"/>
        <w:spacing w:before="120" w:after="120" w:line="240" w:lineRule="auto"/>
        <w:ind w:left="20" w:firstLine="0"/>
        <w:jc w:val="both"/>
      </w:pPr>
      <w:r>
        <w:t>z</w:t>
      </w:r>
      <w:r w:rsidR="00F2285D">
        <w:t>astoupen:</w:t>
      </w:r>
      <w:r w:rsidR="00723FA0">
        <w:tab/>
      </w:r>
      <w:r w:rsidR="00723FA0">
        <w:tab/>
        <w:t xml:space="preserve">Alenou Krupovou </w:t>
      </w:r>
      <w:r w:rsidR="00CD17F7">
        <w:t>–</w:t>
      </w:r>
      <w:r w:rsidR="00723FA0">
        <w:t xml:space="preserve"> jednatelkou</w:t>
      </w:r>
      <w:r w:rsidR="00CD17F7">
        <w:t xml:space="preserve"> </w:t>
      </w:r>
      <w:r w:rsidR="00CD17F7">
        <w:t xml:space="preserve"> </w:t>
      </w:r>
    </w:p>
    <w:p w14:paraId="07F2EAE8" w14:textId="3A135C84" w:rsidR="00ED7DFF" w:rsidRDefault="00ED7DFF" w:rsidP="00ED7DFF">
      <w:pPr>
        <w:pStyle w:val="Zkladntext1"/>
        <w:shd w:val="clear" w:color="auto" w:fill="auto"/>
        <w:spacing w:before="120" w:after="120" w:line="240" w:lineRule="auto"/>
        <w:ind w:left="20" w:firstLine="0"/>
        <w:jc w:val="both"/>
      </w:pPr>
      <w:r>
        <w:t xml:space="preserve">IČ: </w:t>
      </w:r>
      <w:r w:rsidR="00BC2C26">
        <w:tab/>
      </w:r>
      <w:r w:rsidR="00BC2C26">
        <w:tab/>
      </w:r>
      <w:r w:rsidR="00BC2C26">
        <w:tab/>
      </w:r>
      <w:r>
        <w:t>263 53 342</w:t>
      </w:r>
    </w:p>
    <w:p w14:paraId="0D2A733E" w14:textId="156EAF95" w:rsidR="00ED7DFF" w:rsidRDefault="00ED7DFF" w:rsidP="00ED7DFF">
      <w:pPr>
        <w:pStyle w:val="Zkladntext1"/>
        <w:shd w:val="clear" w:color="auto" w:fill="auto"/>
        <w:spacing w:before="120" w:after="120" w:line="240" w:lineRule="auto"/>
        <w:ind w:left="20" w:firstLine="0"/>
        <w:jc w:val="both"/>
      </w:pPr>
      <w:r>
        <w:t xml:space="preserve">DIČ: </w:t>
      </w:r>
      <w:r w:rsidR="00BC2C26">
        <w:tab/>
      </w:r>
      <w:r w:rsidR="00BC2C26">
        <w:tab/>
      </w:r>
      <w:r w:rsidR="00BC2C26">
        <w:tab/>
      </w:r>
      <w:r>
        <w:t>CZ26353342</w:t>
      </w:r>
      <w:bookmarkStart w:id="1" w:name="_GoBack"/>
      <w:bookmarkEnd w:id="1"/>
    </w:p>
    <w:p w14:paraId="06C3AB68" w14:textId="273078B7" w:rsidR="00F5033E" w:rsidRPr="00524758" w:rsidRDefault="00F5033E" w:rsidP="00F5033E">
      <w:pPr>
        <w:widowControl/>
        <w:spacing w:before="120" w:after="120"/>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 xml:space="preserve">bankovní spojení: </w:t>
      </w:r>
      <w:r w:rsidRPr="00524758">
        <w:rPr>
          <w:rFonts w:ascii="Times New Roman" w:eastAsia="Times New Roman" w:hAnsi="Times New Roman" w:cs="Times New Roman"/>
          <w:sz w:val="23"/>
          <w:szCs w:val="23"/>
        </w:rPr>
        <w:tab/>
        <w:t>Č</w:t>
      </w:r>
      <w:r w:rsidR="0074600F">
        <w:rPr>
          <w:rFonts w:ascii="Times New Roman" w:eastAsia="Times New Roman" w:hAnsi="Times New Roman" w:cs="Times New Roman"/>
          <w:sz w:val="23"/>
          <w:szCs w:val="23"/>
        </w:rPr>
        <w:t>SOB</w:t>
      </w:r>
      <w:r w:rsidRPr="00524758">
        <w:rPr>
          <w:rFonts w:ascii="Times New Roman" w:eastAsia="Times New Roman" w:hAnsi="Times New Roman" w:cs="Times New Roman"/>
          <w:sz w:val="23"/>
          <w:szCs w:val="23"/>
        </w:rPr>
        <w:t>,</w:t>
      </w:r>
      <w:r w:rsidR="0074600F">
        <w:rPr>
          <w:rFonts w:ascii="Times New Roman" w:eastAsia="Times New Roman" w:hAnsi="Times New Roman" w:cs="Times New Roman"/>
          <w:sz w:val="23"/>
          <w:szCs w:val="23"/>
        </w:rPr>
        <w:t xml:space="preserve"> </w:t>
      </w:r>
      <w:r w:rsidRPr="00524758">
        <w:rPr>
          <w:rFonts w:ascii="Times New Roman" w:eastAsia="Times New Roman" w:hAnsi="Times New Roman" w:cs="Times New Roman"/>
          <w:sz w:val="23"/>
          <w:szCs w:val="23"/>
        </w:rPr>
        <w:t xml:space="preserve">číslo účtu: </w:t>
      </w:r>
      <w:r w:rsidR="0074600F">
        <w:rPr>
          <w:rFonts w:ascii="Times New Roman" w:eastAsia="Times New Roman" w:hAnsi="Times New Roman" w:cs="Times New Roman"/>
          <w:sz w:val="23"/>
          <w:szCs w:val="23"/>
        </w:rPr>
        <w:t>209991319/0300</w:t>
      </w:r>
    </w:p>
    <w:p w14:paraId="3BAF1504" w14:textId="77777777" w:rsidR="00D444D7" w:rsidRDefault="00D444D7" w:rsidP="00D444D7">
      <w:pPr>
        <w:pStyle w:val="NormlnArial"/>
        <w:spacing w:before="120" w:after="120"/>
        <w:rPr>
          <w:rFonts w:ascii="Times New Roman" w:hAnsi="Times New Roman" w:cs="Times New Roman"/>
          <w:color w:val="000000"/>
          <w:sz w:val="23"/>
          <w:szCs w:val="23"/>
          <w:lang w:eastAsia="cs-CZ" w:bidi="cs-CZ"/>
        </w:rPr>
        <w:sectPr w:rsidR="00D444D7" w:rsidSect="00F5033E">
          <w:type w:val="continuous"/>
          <w:pgSz w:w="11909" w:h="16838"/>
          <w:pgMar w:top="515" w:right="5311" w:bottom="2944" w:left="1034" w:header="0" w:footer="3" w:gutter="0"/>
          <w:cols w:space="110"/>
          <w:noEndnote/>
          <w:docGrid w:linePitch="360"/>
        </w:sectPr>
      </w:pPr>
    </w:p>
    <w:p w14:paraId="4798C567" w14:textId="2FF35678" w:rsidR="00F5033E" w:rsidRPr="00D444D7" w:rsidRDefault="00D444D7" w:rsidP="009B29C0">
      <w:pPr>
        <w:pStyle w:val="NormlnArial"/>
        <w:spacing w:before="120" w:after="120"/>
        <w:ind w:right="-1524"/>
        <w:jc w:val="left"/>
        <w:rPr>
          <w:rFonts w:ascii="Times New Roman" w:hAnsi="Times New Roman" w:cs="Times New Roman"/>
          <w:color w:val="000000"/>
          <w:sz w:val="23"/>
          <w:szCs w:val="23"/>
          <w:lang w:eastAsia="cs-CZ" w:bidi="cs-CZ"/>
        </w:rPr>
      </w:pPr>
      <w:r w:rsidRPr="00D444D7">
        <w:rPr>
          <w:rFonts w:ascii="Times New Roman" w:hAnsi="Times New Roman" w:cs="Times New Roman"/>
          <w:color w:val="000000"/>
          <w:sz w:val="23"/>
          <w:szCs w:val="23"/>
          <w:lang w:eastAsia="cs-CZ" w:bidi="cs-CZ"/>
        </w:rPr>
        <w:t>kontaktní osoba:</w:t>
      </w:r>
      <w:r w:rsidRPr="00D444D7">
        <w:rPr>
          <w:rFonts w:ascii="Times New Roman" w:hAnsi="Times New Roman" w:cs="Times New Roman"/>
          <w:color w:val="000000"/>
          <w:sz w:val="23"/>
          <w:szCs w:val="23"/>
          <w:lang w:eastAsia="cs-CZ" w:bidi="cs-CZ"/>
        </w:rPr>
        <w:tab/>
      </w:r>
      <w:r w:rsidR="00BC2C26">
        <w:rPr>
          <w:rFonts w:ascii="Times New Roman" w:hAnsi="Times New Roman" w:cs="Times New Roman"/>
          <w:color w:val="000000"/>
          <w:sz w:val="23"/>
          <w:szCs w:val="23"/>
          <w:lang w:eastAsia="cs-CZ" w:bidi="cs-CZ"/>
        </w:rPr>
        <w:tab/>
      </w:r>
      <w:r w:rsidRPr="00D444D7">
        <w:rPr>
          <w:rFonts w:ascii="Times New Roman" w:hAnsi="Times New Roman" w:cs="Times New Roman"/>
          <w:color w:val="000000"/>
          <w:sz w:val="23"/>
          <w:szCs w:val="23"/>
          <w:lang w:eastAsia="cs-CZ" w:bidi="cs-CZ"/>
        </w:rPr>
        <w:t>Radomíra</w:t>
      </w:r>
      <w:r>
        <w:rPr>
          <w:rFonts w:ascii="Times New Roman" w:hAnsi="Times New Roman" w:cs="Times New Roman"/>
          <w:color w:val="000000"/>
          <w:sz w:val="23"/>
          <w:szCs w:val="23"/>
          <w:lang w:eastAsia="cs-CZ" w:bidi="cs-CZ"/>
        </w:rPr>
        <w:t xml:space="preserve"> </w:t>
      </w:r>
      <w:proofErr w:type="spellStart"/>
      <w:r w:rsidRPr="00D444D7">
        <w:rPr>
          <w:rFonts w:ascii="Times New Roman" w:hAnsi="Times New Roman" w:cs="Times New Roman"/>
          <w:color w:val="000000"/>
          <w:sz w:val="23"/>
          <w:szCs w:val="23"/>
          <w:lang w:eastAsia="cs-CZ" w:bidi="cs-CZ"/>
        </w:rPr>
        <w:t>Pejclová</w:t>
      </w:r>
      <w:proofErr w:type="spellEnd"/>
      <w:r w:rsidRPr="00D444D7">
        <w:rPr>
          <w:rFonts w:ascii="Times New Roman" w:hAnsi="Times New Roman" w:cs="Times New Roman"/>
          <w:color w:val="000000"/>
          <w:sz w:val="23"/>
          <w:szCs w:val="23"/>
          <w:lang w:eastAsia="cs-CZ" w:bidi="cs-CZ"/>
        </w:rPr>
        <w:t>, 777 207 979,</w:t>
      </w:r>
      <w:r w:rsidR="009B29C0">
        <w:rPr>
          <w:rFonts w:ascii="Times New Roman" w:hAnsi="Times New Roman" w:cs="Times New Roman"/>
          <w:color w:val="000000"/>
          <w:sz w:val="23"/>
          <w:szCs w:val="23"/>
          <w:lang w:eastAsia="cs-CZ" w:bidi="cs-CZ"/>
        </w:rPr>
        <w:t xml:space="preserve"> </w:t>
      </w:r>
      <w:r w:rsidRPr="00D444D7">
        <w:rPr>
          <w:rFonts w:ascii="Times New Roman" w:hAnsi="Times New Roman" w:cs="Times New Roman"/>
          <w:color w:val="000000"/>
          <w:sz w:val="23"/>
          <w:szCs w:val="23"/>
          <w:lang w:eastAsia="cs-CZ" w:bidi="cs-CZ"/>
        </w:rPr>
        <w:t>obchod@krufin.cz</w:t>
      </w:r>
    </w:p>
    <w:p w14:paraId="137B992E" w14:textId="0C55833F" w:rsidR="00D444D7" w:rsidRPr="00D444D7" w:rsidRDefault="00D444D7" w:rsidP="00D444D7">
      <w:pPr>
        <w:pStyle w:val="NormlnArial"/>
        <w:spacing w:before="120" w:after="120"/>
        <w:rPr>
          <w:rFonts w:ascii="Times New Roman" w:hAnsi="Times New Roman" w:cs="Times New Roman"/>
          <w:color w:val="000000"/>
          <w:sz w:val="23"/>
          <w:szCs w:val="23"/>
          <w:lang w:eastAsia="cs-CZ" w:bidi="cs-CZ"/>
        </w:rPr>
        <w:sectPr w:rsidR="00D444D7" w:rsidRPr="00D444D7" w:rsidSect="00D444D7">
          <w:type w:val="continuous"/>
          <w:pgSz w:w="11909" w:h="16838"/>
          <w:pgMar w:top="515" w:right="5311" w:bottom="2944" w:left="1034" w:header="0" w:footer="3" w:gutter="0"/>
          <w:cols w:space="110"/>
          <w:noEndnote/>
          <w:docGrid w:linePitch="360"/>
        </w:sectPr>
      </w:pPr>
    </w:p>
    <w:p w14:paraId="10494BF5" w14:textId="77777777" w:rsidR="000F5413" w:rsidRDefault="000F5413" w:rsidP="00700B82">
      <w:pPr>
        <w:spacing w:before="120" w:after="120"/>
        <w:rPr>
          <w:sz w:val="2"/>
          <w:szCs w:val="2"/>
        </w:rPr>
      </w:pPr>
    </w:p>
    <w:p w14:paraId="2F65C694" w14:textId="77777777" w:rsidR="00AF7852" w:rsidRDefault="00AF7852" w:rsidP="00700B82">
      <w:pPr>
        <w:spacing w:before="120" w:after="120"/>
        <w:rPr>
          <w:sz w:val="2"/>
          <w:szCs w:val="2"/>
        </w:rPr>
      </w:pPr>
    </w:p>
    <w:p w14:paraId="2E69C7C3" w14:textId="66F3BB4F" w:rsidR="00AF7852" w:rsidRDefault="00AF7852" w:rsidP="00700B82">
      <w:pPr>
        <w:spacing w:before="120" w:after="120"/>
        <w:rPr>
          <w:sz w:val="2"/>
          <w:szCs w:val="2"/>
        </w:rPr>
        <w:sectPr w:rsidR="00AF7852">
          <w:type w:val="continuous"/>
          <w:pgSz w:w="11909" w:h="16838"/>
          <w:pgMar w:top="0" w:right="0" w:bottom="0" w:left="0" w:header="0" w:footer="3" w:gutter="0"/>
          <w:cols w:space="720"/>
          <w:noEndnote/>
          <w:docGrid w:linePitch="360"/>
        </w:sectPr>
      </w:pPr>
    </w:p>
    <w:p w14:paraId="2B21416F" w14:textId="77777777" w:rsidR="000F5413" w:rsidRDefault="00F2285D" w:rsidP="00700B82">
      <w:pPr>
        <w:pStyle w:val="Zkladntext1"/>
        <w:shd w:val="clear" w:color="auto" w:fill="auto"/>
        <w:spacing w:before="120" w:after="120" w:line="240" w:lineRule="auto"/>
        <w:ind w:left="20" w:firstLine="0"/>
        <w:jc w:val="both"/>
      </w:pPr>
      <w:r>
        <w:t>(dále jen „dodavatel“)</w:t>
      </w:r>
    </w:p>
    <w:p w14:paraId="35D7FEA4" w14:textId="77777777" w:rsidR="000F5413" w:rsidRDefault="00F2285D" w:rsidP="00700B82">
      <w:pPr>
        <w:pStyle w:val="Zkladntext1"/>
        <w:shd w:val="clear" w:color="auto" w:fill="auto"/>
        <w:spacing w:before="120" w:after="120" w:line="240" w:lineRule="auto"/>
        <w:ind w:left="220" w:firstLine="0"/>
        <w:jc w:val="center"/>
      </w:pPr>
      <w:r>
        <w:t>a</w:t>
      </w:r>
    </w:p>
    <w:p w14:paraId="3A509FB6" w14:textId="77777777" w:rsidR="000F5413" w:rsidRDefault="00F2285D" w:rsidP="00700B82">
      <w:pPr>
        <w:pStyle w:val="Zkladntext20"/>
        <w:numPr>
          <w:ilvl w:val="0"/>
          <w:numId w:val="1"/>
        </w:numPr>
        <w:shd w:val="clear" w:color="auto" w:fill="auto"/>
        <w:tabs>
          <w:tab w:val="left" w:pos="383"/>
        </w:tabs>
        <w:spacing w:before="120" w:after="120" w:line="240" w:lineRule="auto"/>
        <w:ind w:left="20"/>
        <w:jc w:val="both"/>
      </w:pPr>
      <w:r>
        <w:t>Objednatel:</w:t>
      </w:r>
    </w:p>
    <w:p w14:paraId="420BE38E" w14:textId="77777777" w:rsidR="00903383" w:rsidRPr="00AF7852" w:rsidRDefault="00903383" w:rsidP="00700B82">
      <w:pPr>
        <w:pStyle w:val="NormlnArial"/>
        <w:spacing w:before="120" w:after="120"/>
        <w:rPr>
          <w:rFonts w:ascii="Times New Roman" w:hAnsi="Times New Roman" w:cs="Times New Roman"/>
          <w:b/>
          <w:color w:val="000000"/>
          <w:sz w:val="23"/>
          <w:szCs w:val="23"/>
          <w:lang w:eastAsia="cs-CZ" w:bidi="cs-CZ"/>
        </w:rPr>
      </w:pPr>
      <w:r w:rsidRPr="00AF7852">
        <w:rPr>
          <w:rFonts w:ascii="Times New Roman" w:hAnsi="Times New Roman" w:cs="Times New Roman"/>
          <w:b/>
          <w:color w:val="000000"/>
          <w:sz w:val="23"/>
          <w:szCs w:val="23"/>
          <w:lang w:eastAsia="cs-CZ" w:bidi="cs-CZ"/>
        </w:rPr>
        <w:t>Archiv bezpečnostních složek</w:t>
      </w:r>
    </w:p>
    <w:p w14:paraId="5D25A1A4" w14:textId="77777777" w:rsidR="00903383" w:rsidRPr="00524758" w:rsidRDefault="00903383" w:rsidP="00700B82">
      <w:pPr>
        <w:spacing w:before="120" w:after="120"/>
        <w:jc w:val="both"/>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 xml:space="preserve">se sídlem: </w:t>
      </w:r>
      <w:r w:rsidRPr="00524758">
        <w:rPr>
          <w:rFonts w:ascii="Times New Roman" w:eastAsia="Times New Roman" w:hAnsi="Times New Roman" w:cs="Times New Roman"/>
          <w:sz w:val="23"/>
          <w:szCs w:val="23"/>
        </w:rPr>
        <w:tab/>
      </w:r>
      <w:r w:rsidRPr="00524758">
        <w:rPr>
          <w:rFonts w:ascii="Times New Roman" w:eastAsia="Times New Roman" w:hAnsi="Times New Roman" w:cs="Times New Roman"/>
          <w:sz w:val="23"/>
          <w:szCs w:val="23"/>
        </w:rPr>
        <w:tab/>
      </w:r>
      <w:proofErr w:type="spellStart"/>
      <w:r w:rsidRPr="00524758">
        <w:rPr>
          <w:rFonts w:ascii="Times New Roman" w:eastAsia="Times New Roman" w:hAnsi="Times New Roman" w:cs="Times New Roman"/>
          <w:sz w:val="23"/>
          <w:szCs w:val="23"/>
        </w:rPr>
        <w:t>Siwiecova</w:t>
      </w:r>
      <w:proofErr w:type="spellEnd"/>
      <w:r w:rsidRPr="00524758">
        <w:rPr>
          <w:rFonts w:ascii="Times New Roman" w:eastAsia="Times New Roman" w:hAnsi="Times New Roman" w:cs="Times New Roman"/>
          <w:sz w:val="23"/>
          <w:szCs w:val="23"/>
        </w:rPr>
        <w:t xml:space="preserve"> 2428/2, Praha 3 -Žižkov 13000, CZ</w:t>
      </w:r>
    </w:p>
    <w:p w14:paraId="07B6EF5E" w14:textId="7706566F" w:rsidR="00903383" w:rsidRPr="00524758" w:rsidRDefault="00903383" w:rsidP="00700B82">
      <w:pPr>
        <w:spacing w:before="120" w:after="120"/>
        <w:jc w:val="both"/>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 xml:space="preserve">zastoupen:       </w:t>
      </w:r>
      <w:r w:rsidRPr="00524758">
        <w:rPr>
          <w:rFonts w:ascii="Times New Roman" w:eastAsia="Times New Roman" w:hAnsi="Times New Roman" w:cs="Times New Roman"/>
          <w:sz w:val="23"/>
          <w:szCs w:val="23"/>
        </w:rPr>
        <w:tab/>
      </w:r>
      <w:r w:rsidR="0086149D">
        <w:rPr>
          <w:rFonts w:ascii="Times New Roman" w:eastAsia="Times New Roman" w:hAnsi="Times New Roman" w:cs="Times New Roman"/>
          <w:sz w:val="23"/>
          <w:szCs w:val="23"/>
        </w:rPr>
        <w:tab/>
      </w:r>
      <w:r w:rsidRPr="00524758">
        <w:rPr>
          <w:rFonts w:ascii="Times New Roman" w:eastAsia="Times New Roman" w:hAnsi="Times New Roman" w:cs="Times New Roman"/>
          <w:sz w:val="23"/>
          <w:szCs w:val="23"/>
        </w:rPr>
        <w:t xml:space="preserve">Mgr. Světlana Ptáčníková, ředitelka  </w:t>
      </w:r>
    </w:p>
    <w:p w14:paraId="10099403" w14:textId="77777777" w:rsidR="00903383" w:rsidRPr="00524758" w:rsidRDefault="00903383" w:rsidP="00700B82">
      <w:pPr>
        <w:spacing w:before="120" w:after="120"/>
        <w:jc w:val="both"/>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IČO:</w:t>
      </w:r>
      <w:r w:rsidRPr="00524758">
        <w:rPr>
          <w:rFonts w:ascii="Times New Roman" w:eastAsia="Times New Roman" w:hAnsi="Times New Roman" w:cs="Times New Roman"/>
          <w:sz w:val="23"/>
          <w:szCs w:val="23"/>
        </w:rPr>
        <w:tab/>
      </w:r>
      <w:r w:rsidRPr="00524758">
        <w:rPr>
          <w:rFonts w:ascii="Times New Roman" w:eastAsia="Times New Roman" w:hAnsi="Times New Roman" w:cs="Times New Roman"/>
          <w:sz w:val="23"/>
          <w:szCs w:val="23"/>
        </w:rPr>
        <w:tab/>
      </w:r>
      <w:r w:rsidRPr="00524758">
        <w:rPr>
          <w:rFonts w:ascii="Times New Roman" w:eastAsia="Times New Roman" w:hAnsi="Times New Roman" w:cs="Times New Roman"/>
          <w:sz w:val="23"/>
          <w:szCs w:val="23"/>
        </w:rPr>
        <w:tab/>
        <w:t>75112817</w:t>
      </w:r>
    </w:p>
    <w:p w14:paraId="5A7FE6AB" w14:textId="7643B678" w:rsidR="00903383" w:rsidRPr="00524758" w:rsidRDefault="00903383" w:rsidP="00700B82">
      <w:pPr>
        <w:spacing w:before="120" w:after="120"/>
        <w:jc w:val="both"/>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zřízen zákonem č.181/2007 Sb.</w:t>
      </w:r>
    </w:p>
    <w:p w14:paraId="77C11512" w14:textId="77777777" w:rsidR="00903383" w:rsidRPr="00524758" w:rsidRDefault="00903383" w:rsidP="00700B82">
      <w:pPr>
        <w:widowControl/>
        <w:spacing w:before="120" w:after="120"/>
        <w:rPr>
          <w:rFonts w:ascii="Times New Roman" w:eastAsia="Times New Roman" w:hAnsi="Times New Roman" w:cs="Times New Roman"/>
          <w:sz w:val="23"/>
          <w:szCs w:val="23"/>
        </w:rPr>
      </w:pPr>
      <w:r w:rsidRPr="00524758">
        <w:rPr>
          <w:rFonts w:ascii="Times New Roman" w:eastAsia="Times New Roman" w:hAnsi="Times New Roman" w:cs="Times New Roman"/>
          <w:sz w:val="23"/>
          <w:szCs w:val="23"/>
        </w:rPr>
        <w:t xml:space="preserve">bankovní spojení: </w:t>
      </w:r>
      <w:r w:rsidRPr="00524758">
        <w:rPr>
          <w:rFonts w:ascii="Times New Roman" w:eastAsia="Times New Roman" w:hAnsi="Times New Roman" w:cs="Times New Roman"/>
          <w:sz w:val="23"/>
          <w:szCs w:val="23"/>
        </w:rPr>
        <w:tab/>
        <w:t>ČNB Na příkopě 28. Praha 1, 115 03, číslo účtu: 6926031/0710</w:t>
      </w:r>
    </w:p>
    <w:p w14:paraId="45524368" w14:textId="5D1BD76E" w:rsidR="00903383" w:rsidRDefault="00903383" w:rsidP="00700B82">
      <w:pPr>
        <w:pStyle w:val="NormlnArial"/>
        <w:spacing w:before="120" w:after="120"/>
        <w:rPr>
          <w:rFonts w:ascii="Times New Roman" w:hAnsi="Times New Roman" w:cs="Times New Roman"/>
          <w:color w:val="000000"/>
          <w:sz w:val="23"/>
          <w:szCs w:val="23"/>
          <w:lang w:eastAsia="cs-CZ" w:bidi="cs-CZ"/>
        </w:rPr>
      </w:pPr>
      <w:r w:rsidRPr="007F423C">
        <w:rPr>
          <w:rFonts w:ascii="Times New Roman" w:hAnsi="Times New Roman" w:cs="Times New Roman"/>
          <w:color w:val="000000"/>
          <w:sz w:val="23"/>
          <w:szCs w:val="23"/>
          <w:lang w:eastAsia="cs-CZ" w:bidi="cs-CZ"/>
        </w:rPr>
        <w:t>kontaktní osoba:</w:t>
      </w:r>
      <w:r w:rsidRPr="007F423C">
        <w:rPr>
          <w:rFonts w:ascii="Times New Roman" w:hAnsi="Times New Roman" w:cs="Times New Roman"/>
          <w:color w:val="000000"/>
          <w:sz w:val="23"/>
          <w:szCs w:val="23"/>
          <w:lang w:eastAsia="cs-CZ" w:bidi="cs-CZ"/>
        </w:rPr>
        <w:tab/>
      </w:r>
      <w:r w:rsidR="002B4D24">
        <w:rPr>
          <w:rFonts w:ascii="Times New Roman" w:hAnsi="Times New Roman" w:cs="Times New Roman"/>
          <w:color w:val="000000"/>
          <w:sz w:val="23"/>
          <w:szCs w:val="23"/>
          <w:lang w:eastAsia="cs-CZ" w:bidi="cs-CZ"/>
        </w:rPr>
        <w:tab/>
      </w:r>
      <w:r w:rsidRPr="007F423C">
        <w:rPr>
          <w:rFonts w:ascii="Times New Roman" w:hAnsi="Times New Roman" w:cs="Times New Roman"/>
          <w:color w:val="000000"/>
          <w:sz w:val="23"/>
          <w:szCs w:val="23"/>
          <w:lang w:eastAsia="cs-CZ" w:bidi="cs-CZ"/>
        </w:rPr>
        <w:t xml:space="preserve">Ing. Albert Sidó, </w:t>
      </w:r>
      <w:r w:rsidR="00861D02">
        <w:rPr>
          <w:rFonts w:ascii="Times New Roman" w:hAnsi="Times New Roman" w:cs="Times New Roman"/>
          <w:color w:val="000000"/>
          <w:sz w:val="23"/>
          <w:szCs w:val="23"/>
          <w:lang w:eastAsia="cs-CZ" w:bidi="cs-CZ"/>
        </w:rPr>
        <w:t xml:space="preserve">tel: </w:t>
      </w:r>
      <w:r w:rsidRPr="007F423C">
        <w:rPr>
          <w:rFonts w:ascii="Times New Roman" w:hAnsi="Times New Roman" w:cs="Times New Roman"/>
          <w:color w:val="000000"/>
          <w:sz w:val="23"/>
          <w:szCs w:val="23"/>
          <w:lang w:eastAsia="cs-CZ" w:bidi="cs-CZ"/>
        </w:rPr>
        <w:t>2</w:t>
      </w:r>
      <w:r w:rsidR="00861D02">
        <w:rPr>
          <w:rFonts w:ascii="Times New Roman" w:hAnsi="Times New Roman" w:cs="Times New Roman"/>
          <w:color w:val="000000"/>
          <w:sz w:val="23"/>
          <w:szCs w:val="23"/>
          <w:lang w:eastAsia="cs-CZ" w:bidi="cs-CZ"/>
        </w:rPr>
        <w:t>2</w:t>
      </w:r>
      <w:r w:rsidRPr="007F423C">
        <w:rPr>
          <w:rFonts w:ascii="Times New Roman" w:hAnsi="Times New Roman" w:cs="Times New Roman"/>
          <w:color w:val="000000"/>
          <w:sz w:val="23"/>
          <w:szCs w:val="23"/>
          <w:lang w:eastAsia="cs-CZ" w:bidi="cs-CZ"/>
        </w:rPr>
        <w:t xml:space="preserve">1 008 227, </w:t>
      </w:r>
      <w:hyperlink r:id="rId9" w:history="1">
        <w:r w:rsidRPr="007F423C">
          <w:rPr>
            <w:rFonts w:ascii="Times New Roman" w:hAnsi="Times New Roman" w:cs="Times New Roman"/>
            <w:color w:val="000000"/>
            <w:sz w:val="23"/>
            <w:szCs w:val="23"/>
            <w:lang w:eastAsia="cs-CZ" w:bidi="cs-CZ"/>
          </w:rPr>
          <w:t>albert.sido@abscr.cz</w:t>
        </w:r>
      </w:hyperlink>
    </w:p>
    <w:p w14:paraId="33DE7AD4" w14:textId="4368FE11" w:rsidR="00861D02" w:rsidRPr="007F423C" w:rsidRDefault="00861D02" w:rsidP="00700B82">
      <w:pPr>
        <w:pStyle w:val="NormlnArial"/>
        <w:spacing w:before="120" w:after="120"/>
        <w:rPr>
          <w:rFonts w:ascii="Times New Roman" w:hAnsi="Times New Roman" w:cs="Times New Roman"/>
          <w:color w:val="000000"/>
          <w:sz w:val="23"/>
          <w:szCs w:val="23"/>
          <w:lang w:eastAsia="cs-CZ" w:bidi="cs-CZ"/>
        </w:rPr>
      </w:pPr>
      <w:r>
        <w:rPr>
          <w:rFonts w:ascii="Times New Roman" w:hAnsi="Times New Roman" w:cs="Times New Roman"/>
          <w:color w:val="000000"/>
          <w:sz w:val="23"/>
          <w:szCs w:val="23"/>
          <w:lang w:eastAsia="cs-CZ" w:bidi="cs-CZ"/>
        </w:rPr>
        <w:tab/>
      </w:r>
      <w:r>
        <w:rPr>
          <w:rFonts w:ascii="Times New Roman" w:hAnsi="Times New Roman" w:cs="Times New Roman"/>
          <w:color w:val="000000"/>
          <w:sz w:val="23"/>
          <w:szCs w:val="23"/>
          <w:lang w:eastAsia="cs-CZ" w:bidi="cs-CZ"/>
        </w:rPr>
        <w:tab/>
        <w:t>Vladěna Holbová, tel: 221 008 328, vladena.holbova@abscr.cz</w:t>
      </w:r>
    </w:p>
    <w:p w14:paraId="7FF0CDF6" w14:textId="77777777" w:rsidR="00903383" w:rsidRPr="0066426B" w:rsidRDefault="00903383" w:rsidP="00700B82">
      <w:pPr>
        <w:pStyle w:val="NormlnArial"/>
        <w:spacing w:before="120" w:after="120"/>
        <w:rPr>
          <w:color w:val="000000"/>
          <w:szCs w:val="24"/>
          <w:lang w:eastAsia="cs-CZ"/>
        </w:rPr>
      </w:pPr>
    </w:p>
    <w:p w14:paraId="541A46C2" w14:textId="77777777" w:rsidR="000F5413" w:rsidRDefault="00F2285D" w:rsidP="00700B82">
      <w:pPr>
        <w:pStyle w:val="Zkladntext1"/>
        <w:shd w:val="clear" w:color="auto" w:fill="auto"/>
        <w:spacing w:before="120" w:after="120" w:line="240" w:lineRule="auto"/>
        <w:ind w:left="20" w:firstLine="0"/>
        <w:jc w:val="both"/>
      </w:pPr>
      <w:r>
        <w:t>(dále jen „objednatel“)</w:t>
      </w:r>
    </w:p>
    <w:p w14:paraId="0F196C01" w14:textId="77777777" w:rsidR="000F5413" w:rsidRDefault="00F2285D" w:rsidP="00700B82">
      <w:pPr>
        <w:pStyle w:val="Zkladntext1"/>
        <w:shd w:val="clear" w:color="auto" w:fill="auto"/>
        <w:spacing w:before="120" w:after="120" w:line="240" w:lineRule="auto"/>
        <w:ind w:left="20" w:right="220" w:firstLine="0"/>
        <w:jc w:val="both"/>
      </w:pPr>
      <w:r>
        <w:t>Dodavatel a objednatel nebo též „smluvní strany“ uzavřeli tuto rámcovou dohodu (dále jen „smlouva“ nebo „rámcová smlouva“):</w:t>
      </w:r>
    </w:p>
    <w:p w14:paraId="5D510893" w14:textId="72D11761" w:rsidR="000F5413" w:rsidRDefault="00F2285D" w:rsidP="00700B82">
      <w:pPr>
        <w:pStyle w:val="Nadpis20"/>
        <w:keepNext/>
        <w:keepLines/>
        <w:numPr>
          <w:ilvl w:val="0"/>
          <w:numId w:val="2"/>
        </w:numPr>
        <w:shd w:val="clear" w:color="auto" w:fill="auto"/>
        <w:spacing w:before="120" w:after="120" w:line="240" w:lineRule="auto"/>
        <w:ind w:left="3020"/>
      </w:pPr>
      <w:bookmarkStart w:id="2" w:name="bookmark1"/>
      <w:r>
        <w:lastRenderedPageBreak/>
        <w:t xml:space="preserve"> Předmět rámcové smlouvy</w:t>
      </w:r>
      <w:bookmarkEnd w:id="2"/>
    </w:p>
    <w:p w14:paraId="08C2E1AC" w14:textId="4499CFD5" w:rsidR="000F5413" w:rsidRDefault="00F2285D" w:rsidP="00700B82">
      <w:pPr>
        <w:pStyle w:val="Zkladntext1"/>
        <w:numPr>
          <w:ilvl w:val="0"/>
          <w:numId w:val="3"/>
        </w:numPr>
        <w:shd w:val="clear" w:color="auto" w:fill="auto"/>
        <w:spacing w:before="120" w:after="120" w:line="240" w:lineRule="auto"/>
        <w:ind w:left="360" w:right="20" w:hanging="360"/>
        <w:jc w:val="both"/>
      </w:pPr>
      <w:r>
        <w:t>Tato rámcová smlouva upravuje podmínky týkající se jednotlivých</w:t>
      </w:r>
      <w:r w:rsidR="00A74AED">
        <w:t xml:space="preserve"> dodávek </w:t>
      </w:r>
      <w:r w:rsidR="00CD17F7">
        <w:t>čisticích</w:t>
      </w:r>
      <w:r w:rsidR="00A74AED">
        <w:t xml:space="preserve"> prostředků v období 2021 - 2024</w:t>
      </w:r>
      <w:r>
        <w:t xml:space="preserve"> pro potřeby </w:t>
      </w:r>
      <w:r w:rsidR="00903383">
        <w:t xml:space="preserve">objednatele </w:t>
      </w:r>
      <w:r>
        <w:t>(dále jen „předmět plnění“), zadávaných po dobu trvání rámcové smlouvy, podle specifikace předmětu plnění uvedené v Příloze č. 1 této smlouvy - Specifikace předmětu veřejné zakázky (dále jen Příloha č. 1“). Objednatel bude za</w:t>
      </w:r>
      <w:r w:rsidR="00A74AED">
        <w:t>sílat</w:t>
      </w:r>
      <w:r>
        <w:t xml:space="preserve"> dodavateli jednotlivé písemné výzvy k poskytnutí plnění (dále jen „objednávka“) a </w:t>
      </w:r>
      <w:r w:rsidR="00A74AED">
        <w:t xml:space="preserve">dodavatel </w:t>
      </w:r>
      <w:r>
        <w:t>písemn</w:t>
      </w:r>
      <w:r w:rsidR="00A74AED">
        <w:t>ě</w:t>
      </w:r>
      <w:r>
        <w:t xml:space="preserve"> </w:t>
      </w:r>
      <w:r w:rsidR="00A74AED">
        <w:t xml:space="preserve">potvrdí </w:t>
      </w:r>
      <w:r>
        <w:t>t</w:t>
      </w:r>
      <w:r w:rsidR="00A74AED">
        <w:t>y</w:t>
      </w:r>
      <w:r>
        <w:t xml:space="preserve">to objednávky. Druhy a předpokládané objemy předmětu plnění jsou uvedeny v Příloze č. </w:t>
      </w:r>
      <w:r w:rsidR="004B4D1B">
        <w:t>2</w:t>
      </w:r>
      <w:r>
        <w:t xml:space="preserve"> této smlouvy. </w:t>
      </w:r>
    </w:p>
    <w:p w14:paraId="37583709" w14:textId="01E83094" w:rsidR="000F5413" w:rsidRDefault="00F2285D" w:rsidP="00700B82">
      <w:pPr>
        <w:pStyle w:val="Zkladntext1"/>
        <w:numPr>
          <w:ilvl w:val="0"/>
          <w:numId w:val="3"/>
        </w:numPr>
        <w:shd w:val="clear" w:color="auto" w:fill="auto"/>
        <w:spacing w:before="120" w:after="120" w:line="240" w:lineRule="auto"/>
        <w:ind w:left="360" w:right="20" w:hanging="360"/>
        <w:jc w:val="both"/>
      </w:pPr>
      <w:r>
        <w:t>Dodavateli vzniká právo na zaplacení předmětu plnění na základě oboustranně podepsaného protokolu o předání a převzetí předmětu plnění (dodacího listu).</w:t>
      </w:r>
    </w:p>
    <w:p w14:paraId="439C45B4" w14:textId="77777777" w:rsidR="00CD17F7" w:rsidRDefault="00CD17F7" w:rsidP="00CD17F7">
      <w:pPr>
        <w:pStyle w:val="Zkladntext1"/>
        <w:shd w:val="clear" w:color="auto" w:fill="auto"/>
        <w:spacing w:before="120" w:after="120" w:line="240" w:lineRule="auto"/>
        <w:ind w:left="360" w:right="20" w:firstLine="0"/>
        <w:jc w:val="both"/>
      </w:pPr>
    </w:p>
    <w:p w14:paraId="3DD6FEE7" w14:textId="74B171E8" w:rsidR="000F5413" w:rsidRDefault="00F2285D" w:rsidP="00700B82">
      <w:pPr>
        <w:pStyle w:val="Nadpis20"/>
        <w:keepNext/>
        <w:keepLines/>
        <w:numPr>
          <w:ilvl w:val="0"/>
          <w:numId w:val="2"/>
        </w:numPr>
        <w:shd w:val="clear" w:color="auto" w:fill="auto"/>
        <w:spacing w:before="120" w:after="120" w:line="240" w:lineRule="auto"/>
        <w:ind w:left="3020"/>
      </w:pPr>
      <w:bookmarkStart w:id="3" w:name="bookmark2"/>
      <w:r>
        <w:t>Cena a platební podmínky</w:t>
      </w:r>
      <w:bookmarkEnd w:id="3"/>
    </w:p>
    <w:p w14:paraId="7BFDC1A6" w14:textId="3744780D" w:rsidR="000F5413" w:rsidRDefault="00EA55A5" w:rsidP="00700B82">
      <w:pPr>
        <w:pStyle w:val="Zkladntext1"/>
        <w:numPr>
          <w:ilvl w:val="0"/>
          <w:numId w:val="4"/>
        </w:numPr>
        <w:shd w:val="clear" w:color="auto" w:fill="auto"/>
        <w:spacing w:before="120" w:after="120" w:line="240" w:lineRule="auto"/>
        <w:ind w:left="360" w:right="20" w:hanging="360"/>
        <w:jc w:val="both"/>
      </w:pPr>
      <w:r>
        <w:t xml:space="preserve">Hodnota </w:t>
      </w:r>
      <w:r w:rsidR="00F2285D">
        <w:t xml:space="preserve">předmětu plnění byla stanovena na základě </w:t>
      </w:r>
      <w:r>
        <w:t xml:space="preserve">VZ č. </w:t>
      </w:r>
      <w:r>
        <w:rPr>
          <w:rFonts w:ascii="Arial" w:hAnsi="Arial" w:cs="Arial"/>
          <w:b/>
          <w:bCs/>
          <w:sz w:val="20"/>
          <w:szCs w:val="20"/>
          <w:shd w:val="clear" w:color="auto" w:fill="FFFFFF"/>
        </w:rPr>
        <w:t>N006/21/V00000180</w:t>
      </w:r>
      <w:r w:rsidR="00F2285D">
        <w:t xml:space="preserve">, na kterou reagoval dodavatel svou nabídkou. Jednotkové ceny předmětu plnění jsou uvedeny v Příloze č. </w:t>
      </w:r>
      <w:r>
        <w:t xml:space="preserve">2 </w:t>
      </w:r>
      <w:r w:rsidR="009B41CC">
        <w:t>této smlouvy</w:t>
      </w:r>
      <w:r w:rsidR="00861D02">
        <w:t xml:space="preserve"> </w:t>
      </w:r>
      <w:r w:rsidR="00861D02" w:rsidRPr="00B522D7">
        <w:rPr>
          <w:sz w:val="24"/>
        </w:rPr>
        <w:t xml:space="preserve">a </w:t>
      </w:r>
      <w:r w:rsidR="00861D02">
        <w:rPr>
          <w:sz w:val="24"/>
        </w:rPr>
        <w:t xml:space="preserve">v </w:t>
      </w:r>
      <w:r w:rsidR="00861D02" w:rsidRPr="00B522D7">
        <w:rPr>
          <w:sz w:val="24"/>
        </w:rPr>
        <w:t>katalog</w:t>
      </w:r>
      <w:r w:rsidR="00861D02">
        <w:rPr>
          <w:sz w:val="24"/>
        </w:rPr>
        <w:t>u</w:t>
      </w:r>
      <w:r w:rsidR="00861D02" w:rsidRPr="00B522D7">
        <w:rPr>
          <w:sz w:val="24"/>
        </w:rPr>
        <w:t xml:space="preserve"> zboží (příloha č. </w:t>
      </w:r>
      <w:r w:rsidR="00861D02">
        <w:rPr>
          <w:sz w:val="24"/>
        </w:rPr>
        <w:t>3</w:t>
      </w:r>
      <w:r w:rsidR="00861D02" w:rsidRPr="00B522D7">
        <w:rPr>
          <w:sz w:val="24"/>
        </w:rPr>
        <w:t>)</w:t>
      </w:r>
      <w:r w:rsidR="00861D02">
        <w:rPr>
          <w:sz w:val="24"/>
        </w:rPr>
        <w:t>.</w:t>
      </w:r>
    </w:p>
    <w:p w14:paraId="50FB066C" w14:textId="542784E1" w:rsidR="000F5413" w:rsidRDefault="00F2285D" w:rsidP="00700B82">
      <w:pPr>
        <w:pStyle w:val="Zkladntext1"/>
        <w:numPr>
          <w:ilvl w:val="0"/>
          <w:numId w:val="4"/>
        </w:numPr>
        <w:shd w:val="clear" w:color="auto" w:fill="auto"/>
        <w:spacing w:before="120" w:after="120" w:line="240" w:lineRule="auto"/>
        <w:ind w:left="360" w:right="20" w:hanging="360"/>
        <w:jc w:val="both"/>
      </w:pPr>
      <w:r>
        <w:t>Tyto ceny byly stanoveny jako ceny konečné a nelze je měnit. Ceny zahrnují veškeré náklady včetně nákladů spojených s balením a dopravou do místa plnění.</w:t>
      </w:r>
    </w:p>
    <w:p w14:paraId="493246A9" w14:textId="0BCA95D8" w:rsidR="000F5413" w:rsidRPr="00CD17F7" w:rsidRDefault="00F2285D" w:rsidP="00700B82">
      <w:pPr>
        <w:pStyle w:val="Zkladntext1"/>
        <w:numPr>
          <w:ilvl w:val="0"/>
          <w:numId w:val="4"/>
        </w:numPr>
        <w:shd w:val="clear" w:color="auto" w:fill="auto"/>
        <w:spacing w:before="120" w:after="120" w:line="240" w:lineRule="auto"/>
        <w:ind w:left="360" w:right="20" w:hanging="360"/>
        <w:jc w:val="both"/>
        <w:rPr>
          <w:b/>
        </w:rPr>
      </w:pPr>
      <w:r>
        <w:t xml:space="preserve">Cena předmětu plnění objednaného v souladu s čl. I. odst. 1 této smlouvy bude objednatelem zaplacena na základě daňového dokladu - faktury vystavené dodavatelem. Splatnost řádně vystaveného daňového dokladu - faktury obsahující náležitosti dle příslušných právních předpisů činí </w:t>
      </w:r>
      <w:r w:rsidR="00EA55A5">
        <w:t xml:space="preserve">14 </w:t>
      </w:r>
      <w:r>
        <w:t xml:space="preserve">dnů ode dne doručení objednateli na adresu </w:t>
      </w:r>
      <w:r w:rsidR="007452F7">
        <w:t>A</w:t>
      </w:r>
      <w:r w:rsidR="00CD17F7">
        <w:t>BS, Na Struze 3, 110 00 Praha 1</w:t>
      </w:r>
      <w:r>
        <w:t>, nebo do datové schránky s následujícími parametry: ID datové schránky „</w:t>
      </w:r>
      <w:r w:rsidR="00BA391B">
        <w:t>Archiv bezpečnostních složek</w:t>
      </w:r>
      <w:r>
        <w:t xml:space="preserve">“: </w:t>
      </w:r>
      <w:r w:rsidR="00BA391B">
        <w:rPr>
          <w:rStyle w:val="ZkladntextTun"/>
        </w:rPr>
        <w:t>6r3afce</w:t>
      </w:r>
      <w:r w:rsidR="00EA55A5" w:rsidRPr="00CD17F7">
        <w:rPr>
          <w:rStyle w:val="ZkladntextTun"/>
          <w:b w:val="0"/>
        </w:rPr>
        <w:t xml:space="preserve">, nebo na e-mailovou adresu: </w:t>
      </w:r>
      <w:hyperlink r:id="rId10" w:history="1">
        <w:r w:rsidR="00EA55A5" w:rsidRPr="00CD17F7">
          <w:rPr>
            <w:rStyle w:val="Hypertextovodkaz"/>
            <w:b/>
          </w:rPr>
          <w:t>renata.horcikova@abscr.cz</w:t>
        </w:r>
      </w:hyperlink>
      <w:r w:rsidR="00EA55A5" w:rsidRPr="00CD17F7">
        <w:rPr>
          <w:rStyle w:val="ZkladntextTun"/>
          <w:b w:val="0"/>
        </w:rPr>
        <w:t xml:space="preserve">. </w:t>
      </w:r>
    </w:p>
    <w:p w14:paraId="28CD8AAD" w14:textId="1F45197E" w:rsidR="000F5413" w:rsidRDefault="00F2285D" w:rsidP="00700B82">
      <w:pPr>
        <w:pStyle w:val="Zkladntext1"/>
        <w:numPr>
          <w:ilvl w:val="0"/>
          <w:numId w:val="4"/>
        </w:numPr>
        <w:shd w:val="clear" w:color="auto" w:fill="auto"/>
        <w:spacing w:before="120" w:after="120" w:line="240" w:lineRule="auto"/>
        <w:ind w:left="360" w:right="20" w:hanging="360"/>
        <w:jc w:val="both"/>
      </w:pPr>
      <w:r>
        <w:t>Faktura musí obsahovat náležitosti daňového dokladu podle § 435 OZ,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dohodu a objednávku. Nedílnou přílohou faktur musí být protokol o předání a převzetí (dodací list).</w:t>
      </w:r>
    </w:p>
    <w:p w14:paraId="704DDB0C" w14:textId="5C5B4F29" w:rsidR="000F5413" w:rsidRDefault="00F2285D" w:rsidP="00700B82">
      <w:pPr>
        <w:pStyle w:val="Zkladntext1"/>
        <w:numPr>
          <w:ilvl w:val="0"/>
          <w:numId w:val="4"/>
        </w:numPr>
        <w:shd w:val="clear" w:color="auto" w:fill="auto"/>
        <w:spacing w:before="120" w:after="120" w:line="240" w:lineRule="auto"/>
        <w:ind w:left="360" w:right="20" w:hanging="360"/>
        <w:jc w:val="both"/>
      </w:pPr>
      <w:r>
        <w:t xml:space="preserve">Objednatel má právo daňový doklad před uplynutím lhůty jeho splatnosti vrátit dodavateli, aniž by došlo k prodlení s jeho úhradou, není-li v souladu s příslušnými právními předpisy, nebo není-li přiložen protokol o předání a převzetí (dodací list). Nová lhůta splatnosti v délce </w:t>
      </w:r>
      <w:r w:rsidR="007452F7">
        <w:t xml:space="preserve">14 </w:t>
      </w:r>
      <w:r>
        <w:t xml:space="preserve">dnů počne plynout ode dne doručení </w:t>
      </w:r>
      <w:r w:rsidR="007452F7">
        <w:t xml:space="preserve">opraveného daňového </w:t>
      </w:r>
      <w:r>
        <w:t>doklad</w:t>
      </w:r>
      <w:r w:rsidR="007452F7">
        <w:t>u</w:t>
      </w:r>
      <w:r>
        <w:t xml:space="preserve"> objednateli.</w:t>
      </w:r>
    </w:p>
    <w:p w14:paraId="75D95125" w14:textId="4A20F0BF" w:rsidR="000F5413" w:rsidRDefault="00F2285D" w:rsidP="00700B82">
      <w:pPr>
        <w:pStyle w:val="Zkladntext1"/>
        <w:numPr>
          <w:ilvl w:val="0"/>
          <w:numId w:val="4"/>
        </w:numPr>
        <w:shd w:val="clear" w:color="auto" w:fill="auto"/>
        <w:spacing w:before="120" w:after="120" w:line="240" w:lineRule="auto"/>
        <w:ind w:left="360" w:right="20" w:hanging="360"/>
        <w:jc w:val="both"/>
      </w:pPr>
      <w:r>
        <w:t>Peněžní závazek objednatele se považuje za včas splněný dnem připsání příslušné částky ve prospěch účtu dodavatele. Platba faktury bude provedena bezhotovostním převodem na bankovní účet dodavatele, jenž je uveden v záhlaví této smlouvy.</w:t>
      </w:r>
    </w:p>
    <w:p w14:paraId="2D0AE6F6" w14:textId="5FFC353D" w:rsidR="000F5413" w:rsidRDefault="00F2285D" w:rsidP="00700B82">
      <w:pPr>
        <w:pStyle w:val="Zkladntext1"/>
        <w:numPr>
          <w:ilvl w:val="0"/>
          <w:numId w:val="4"/>
        </w:numPr>
        <w:shd w:val="clear" w:color="auto" w:fill="auto"/>
        <w:spacing w:before="120" w:after="120" w:line="240" w:lineRule="auto"/>
        <w:ind w:left="360" w:hanging="360"/>
        <w:jc w:val="both"/>
      </w:pPr>
      <w:r>
        <w:t>Platby budou probíhat výhradně v Kč a rovněž veškeré cenové údaje budou v této měně.</w:t>
      </w:r>
    </w:p>
    <w:p w14:paraId="69936031" w14:textId="5AE8631C" w:rsidR="00123205" w:rsidRDefault="00123205" w:rsidP="00700B82">
      <w:pPr>
        <w:pStyle w:val="Zkladntext1"/>
        <w:numPr>
          <w:ilvl w:val="0"/>
          <w:numId w:val="4"/>
        </w:numPr>
        <w:shd w:val="clear" w:color="auto" w:fill="auto"/>
        <w:spacing w:before="120" w:after="120" w:line="240" w:lineRule="auto"/>
        <w:ind w:left="360" w:hanging="360"/>
        <w:jc w:val="both"/>
      </w:pPr>
      <w:r>
        <w:rPr>
          <w:sz w:val="24"/>
        </w:rPr>
        <w:t>Objednatel</w:t>
      </w:r>
      <w:r w:rsidRPr="00CA7A17">
        <w:rPr>
          <w:sz w:val="24"/>
        </w:rPr>
        <w:t xml:space="preserve"> není plátcem DPH. </w:t>
      </w:r>
    </w:p>
    <w:p w14:paraId="04EF4C43" w14:textId="77777777" w:rsidR="001071D7" w:rsidRDefault="001071D7" w:rsidP="00700B82">
      <w:pPr>
        <w:pStyle w:val="Zkladntext1"/>
        <w:shd w:val="clear" w:color="auto" w:fill="auto"/>
        <w:spacing w:before="120" w:after="120" w:line="240" w:lineRule="auto"/>
        <w:ind w:left="360" w:firstLine="0"/>
        <w:jc w:val="both"/>
      </w:pPr>
    </w:p>
    <w:p w14:paraId="19CFB41D" w14:textId="77777777" w:rsidR="001071D7" w:rsidRDefault="001071D7" w:rsidP="00700B82">
      <w:pPr>
        <w:pStyle w:val="Zkladntext1"/>
        <w:shd w:val="clear" w:color="auto" w:fill="auto"/>
        <w:spacing w:before="120" w:after="120" w:line="240" w:lineRule="auto"/>
        <w:ind w:left="360" w:firstLine="0"/>
        <w:jc w:val="both"/>
      </w:pPr>
    </w:p>
    <w:p w14:paraId="6037D919" w14:textId="43C1058D" w:rsidR="000F5413" w:rsidRDefault="00F2285D" w:rsidP="00700B82">
      <w:pPr>
        <w:pStyle w:val="Nadpis20"/>
        <w:keepNext/>
        <w:keepLines/>
        <w:numPr>
          <w:ilvl w:val="0"/>
          <w:numId w:val="2"/>
        </w:numPr>
        <w:shd w:val="clear" w:color="auto" w:fill="auto"/>
        <w:tabs>
          <w:tab w:val="left" w:pos="3750"/>
        </w:tabs>
        <w:spacing w:before="120" w:after="120" w:line="240" w:lineRule="auto"/>
        <w:ind w:left="3240"/>
        <w:jc w:val="both"/>
      </w:pPr>
      <w:bookmarkStart w:id="4" w:name="bookmark3"/>
      <w:r>
        <w:t>Místo a termín plnění</w:t>
      </w:r>
      <w:bookmarkEnd w:id="4"/>
    </w:p>
    <w:p w14:paraId="599078DC" w14:textId="34265EE4" w:rsidR="000F5413" w:rsidRDefault="00F2285D" w:rsidP="00700B82">
      <w:pPr>
        <w:pStyle w:val="Zkladntext1"/>
        <w:numPr>
          <w:ilvl w:val="0"/>
          <w:numId w:val="5"/>
        </w:numPr>
        <w:shd w:val="clear" w:color="auto" w:fill="auto"/>
        <w:spacing w:before="120" w:after="120" w:line="240" w:lineRule="auto"/>
        <w:ind w:left="360" w:right="20" w:hanging="360"/>
        <w:jc w:val="both"/>
      </w:pPr>
      <w:r>
        <w:t>Místem plnění j</w:t>
      </w:r>
      <w:r w:rsidR="00841507">
        <w:t>e Archiv bezpečnostních služeb, Branické náměstí 777/2, Praha 4</w:t>
      </w:r>
      <w:r>
        <w:t>.</w:t>
      </w:r>
    </w:p>
    <w:p w14:paraId="16797587" w14:textId="2448229F" w:rsidR="000F5413" w:rsidRDefault="00F2285D" w:rsidP="00700B82">
      <w:pPr>
        <w:pStyle w:val="Zkladntext1"/>
        <w:numPr>
          <w:ilvl w:val="0"/>
          <w:numId w:val="5"/>
        </w:numPr>
        <w:shd w:val="clear" w:color="auto" w:fill="auto"/>
        <w:spacing w:before="120" w:after="120" w:line="240" w:lineRule="auto"/>
        <w:ind w:left="360" w:right="20" w:hanging="360"/>
        <w:jc w:val="both"/>
      </w:pPr>
      <w:r>
        <w:t xml:space="preserve">Plnění bude probíhat na základě jednotlivých objednávek a dodavatel dodá předmět plnění do </w:t>
      </w:r>
      <w:r w:rsidR="007452F7">
        <w:t xml:space="preserve">5 </w:t>
      </w:r>
      <w:r>
        <w:t>(</w:t>
      </w:r>
      <w:r w:rsidR="007452F7">
        <w:t>pěti</w:t>
      </w:r>
      <w:r>
        <w:t>) pracovních dnů od obdržení objednávky objednatele dle čl. I. odst. 1 této smlouvy, nedohodnou-li se smluvní strany v konkrétním případě jinak.</w:t>
      </w:r>
    </w:p>
    <w:p w14:paraId="4C9E7B35" w14:textId="23B7D6E1" w:rsidR="000F5413" w:rsidRDefault="00734677" w:rsidP="00700B82">
      <w:pPr>
        <w:pStyle w:val="Zkladntext1"/>
        <w:numPr>
          <w:ilvl w:val="0"/>
          <w:numId w:val="5"/>
        </w:numPr>
        <w:shd w:val="clear" w:color="auto" w:fill="auto"/>
        <w:spacing w:before="120" w:after="120" w:line="240" w:lineRule="auto"/>
        <w:ind w:left="360" w:right="20" w:hanging="360"/>
        <w:jc w:val="both"/>
      </w:pPr>
      <w:r>
        <w:t>Z</w:t>
      </w:r>
      <w:r w:rsidR="00F2285D">
        <w:t xml:space="preserve">boží </w:t>
      </w:r>
      <w:r>
        <w:t xml:space="preserve">se převezme </w:t>
      </w:r>
      <w:r w:rsidR="00F2285D">
        <w:t xml:space="preserve">na základě předběžné telefonické výzvy dodavatele. Zboží vždy předává dodavatel. Pro předání a převzetí zboží vyhotoví dodavatel protokol o předání a převzetí (dodací list), jehož obsahem bude především číslo objednávky, přesná specifikace zboží, jednotková cena a cena celkem, </w:t>
      </w:r>
      <w:r w:rsidR="00F2285D">
        <w:lastRenderedPageBreak/>
        <w:t>datum předání a převzetí, podpisy předávajícího za dodavatele a podpisy přebírajícího za objednatele.</w:t>
      </w:r>
    </w:p>
    <w:p w14:paraId="76E97ECF" w14:textId="2EA5600A" w:rsidR="000F5413" w:rsidRDefault="00F2285D" w:rsidP="00700B82">
      <w:pPr>
        <w:pStyle w:val="Zkladntext1"/>
        <w:numPr>
          <w:ilvl w:val="0"/>
          <w:numId w:val="5"/>
        </w:numPr>
        <w:shd w:val="clear" w:color="auto" w:fill="auto"/>
        <w:spacing w:before="120" w:after="120" w:line="240" w:lineRule="auto"/>
        <w:ind w:left="360" w:right="20" w:hanging="360"/>
        <w:jc w:val="both"/>
      </w:pPr>
      <w:r>
        <w:t>Pro převzetí předmětu plnění platí, že objednatel má právo odmítnout předmět plnění v případě, že podstatným způsobem neodpovídá této smlouvě a objednávce. Za podstatné se pro účely této smlouvy považuje:</w:t>
      </w:r>
      <w:r w:rsidR="007452F7">
        <w:t xml:space="preserve"> </w:t>
      </w:r>
    </w:p>
    <w:p w14:paraId="76B2D43D" w14:textId="2B36BFA7" w:rsidR="000F5413" w:rsidRDefault="00F2285D" w:rsidP="00700B82">
      <w:pPr>
        <w:pStyle w:val="Zkladntext1"/>
        <w:numPr>
          <w:ilvl w:val="0"/>
          <w:numId w:val="6"/>
        </w:numPr>
        <w:shd w:val="clear" w:color="auto" w:fill="auto"/>
        <w:spacing w:before="120" w:after="120" w:line="240" w:lineRule="auto"/>
        <w:ind w:left="720" w:right="20" w:hanging="360"/>
        <w:jc w:val="both"/>
      </w:pPr>
      <w:r>
        <w:t>předmětem plnění je množství větší než objednané, v tomto případě má objednatel 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w:t>
      </w:r>
      <w:r w:rsidR="007935BF">
        <w:t xml:space="preserve"> </w:t>
      </w:r>
      <w:r w:rsidR="00B230C1">
        <w:t>na e-mail</w:t>
      </w:r>
      <w:r w:rsidR="007935BF">
        <w:t xml:space="preserve"> kontaktní osob</w:t>
      </w:r>
      <w:r w:rsidR="00B230C1">
        <w:t>y, který je uvedený v záhlaví smlouvy</w:t>
      </w:r>
      <w:r>
        <w:t>,</w:t>
      </w:r>
    </w:p>
    <w:p w14:paraId="458530E7" w14:textId="6E632AA1" w:rsidR="000F5413" w:rsidRDefault="00F2285D" w:rsidP="00700B82">
      <w:pPr>
        <w:pStyle w:val="Zkladntext1"/>
        <w:numPr>
          <w:ilvl w:val="0"/>
          <w:numId w:val="6"/>
        </w:numPr>
        <w:shd w:val="clear" w:color="auto" w:fill="auto"/>
        <w:spacing w:before="120" w:after="120" w:line="240" w:lineRule="auto"/>
        <w:ind w:left="720" w:hanging="360"/>
        <w:jc w:val="both"/>
      </w:pPr>
      <w:r>
        <w:t>předmět plnění svou jakostí zcela zjevně neodpovídá zboží.</w:t>
      </w:r>
    </w:p>
    <w:p w14:paraId="21B1FACA" w14:textId="7586494E" w:rsidR="000F5413" w:rsidRDefault="00F2285D" w:rsidP="00700B82">
      <w:pPr>
        <w:pStyle w:val="Zkladntext1"/>
        <w:numPr>
          <w:ilvl w:val="0"/>
          <w:numId w:val="6"/>
        </w:numPr>
        <w:shd w:val="clear" w:color="auto" w:fill="auto"/>
        <w:spacing w:before="120" w:after="120" w:line="240" w:lineRule="auto"/>
        <w:ind w:left="720" w:hanging="360"/>
        <w:jc w:val="both"/>
      </w:pPr>
      <w:r>
        <w:t>nedodání kompletní dodávky, např. chybějící doklady k předmětu plnění.</w:t>
      </w:r>
    </w:p>
    <w:p w14:paraId="43EEEE4D" w14:textId="3248DD0A" w:rsidR="000F5413" w:rsidRDefault="00F2285D" w:rsidP="00700B82">
      <w:pPr>
        <w:pStyle w:val="Zkladntext1"/>
        <w:numPr>
          <w:ilvl w:val="0"/>
          <w:numId w:val="5"/>
        </w:numPr>
        <w:shd w:val="clear" w:color="auto" w:fill="auto"/>
        <w:spacing w:before="120" w:after="120" w:line="240" w:lineRule="auto"/>
        <w:ind w:left="360" w:right="20" w:hanging="360"/>
        <w:jc w:val="both"/>
      </w:pPr>
      <w:r>
        <w:t>Konkrétní termín a čas bude dodavatelem dojednán min. 24 hod. předem s kontaktní osobou uvedenou v jednotlivé objednávce.</w:t>
      </w:r>
    </w:p>
    <w:p w14:paraId="3054A59F" w14:textId="77777777" w:rsidR="00CD17F7" w:rsidRDefault="00CD17F7" w:rsidP="00CD17F7">
      <w:pPr>
        <w:pStyle w:val="Zkladntext1"/>
        <w:shd w:val="clear" w:color="auto" w:fill="auto"/>
        <w:spacing w:before="120" w:after="120" w:line="240" w:lineRule="auto"/>
        <w:ind w:left="360" w:right="20" w:firstLine="0"/>
        <w:jc w:val="both"/>
      </w:pPr>
    </w:p>
    <w:p w14:paraId="4038CE6C" w14:textId="44B64796" w:rsidR="000F5413" w:rsidRDefault="00F2285D" w:rsidP="00700B82">
      <w:pPr>
        <w:pStyle w:val="Nadpis20"/>
        <w:keepNext/>
        <w:keepLines/>
        <w:numPr>
          <w:ilvl w:val="0"/>
          <w:numId w:val="2"/>
        </w:numPr>
        <w:shd w:val="clear" w:color="auto" w:fill="auto"/>
        <w:tabs>
          <w:tab w:val="left" w:pos="2950"/>
        </w:tabs>
        <w:spacing w:before="120" w:after="120" w:line="240" w:lineRule="auto"/>
        <w:ind w:left="2460"/>
        <w:jc w:val="both"/>
      </w:pPr>
      <w:bookmarkStart w:id="5" w:name="bookmark4"/>
      <w:r>
        <w:t>Podmínky plnění, vlastnické právo</w:t>
      </w:r>
      <w:bookmarkEnd w:id="5"/>
    </w:p>
    <w:p w14:paraId="5E53E5E4" w14:textId="01D9538A" w:rsidR="000F5413" w:rsidRDefault="00F2285D" w:rsidP="00700B82">
      <w:pPr>
        <w:pStyle w:val="Zkladntext1"/>
        <w:numPr>
          <w:ilvl w:val="0"/>
          <w:numId w:val="7"/>
        </w:numPr>
        <w:shd w:val="clear" w:color="auto" w:fill="auto"/>
        <w:spacing w:before="120" w:after="120" w:line="240" w:lineRule="auto"/>
        <w:ind w:left="360" w:right="20" w:hanging="360"/>
        <w:jc w:val="both"/>
      </w:pPr>
      <w:r>
        <w:t>Dodavatel se touto smlouvou zavazuje dodat objednateli předmět plnění na základě uzavřených dílčích objednávek a převést na něj vlastnické právo k předmětu plnění a objednatel se zavazuje zaplatit kupní cenu. Objednatel nabývá vlastnického práva k předmětu plnění jeho řádným převzetím na základě podepsaného protokolu o předání a převzetí (dodacího listu) podle čl. I odst. 2 a čl. III odst. 3 této smlouvy, tj. okamžikem převzetí.</w:t>
      </w:r>
    </w:p>
    <w:p w14:paraId="53A741CE" w14:textId="54C01EFA" w:rsidR="000F5413" w:rsidRDefault="00F2285D" w:rsidP="00700B82">
      <w:pPr>
        <w:pStyle w:val="Zkladntext1"/>
        <w:numPr>
          <w:ilvl w:val="0"/>
          <w:numId w:val="7"/>
        </w:numPr>
        <w:shd w:val="clear" w:color="auto" w:fill="auto"/>
        <w:spacing w:before="120" w:after="120" w:line="240" w:lineRule="auto"/>
        <w:ind w:left="360" w:right="20" w:hanging="360"/>
        <w:jc w:val="both"/>
      </w:pPr>
      <w:r>
        <w:t>Nebezpečí škody na zboží ve smyslu § 2082 odst. 1 OZ přechází na objednatele okamžikem převzetí zboží od dodavatele, tj. na základě podepsaného předávacího protokolu podle čl. I odst. 2 a čl. III odst. 3 této smlouvy.</w:t>
      </w:r>
    </w:p>
    <w:p w14:paraId="52945DD7" w14:textId="77777777" w:rsidR="000F5413" w:rsidRDefault="00F2285D" w:rsidP="00700B82">
      <w:pPr>
        <w:pStyle w:val="Zkladntext1"/>
        <w:numPr>
          <w:ilvl w:val="0"/>
          <w:numId w:val="7"/>
        </w:numPr>
        <w:shd w:val="clear" w:color="auto" w:fill="auto"/>
        <w:tabs>
          <w:tab w:val="left" w:pos="390"/>
          <w:tab w:val="right" w:pos="9621"/>
        </w:tabs>
        <w:spacing w:before="120" w:after="120" w:line="240" w:lineRule="auto"/>
        <w:ind w:left="440"/>
        <w:jc w:val="both"/>
      </w:pPr>
      <w:r>
        <w:t xml:space="preserve">Objednatel je povinen převzít předmět plnění specifikovaný v článku I. </w:t>
      </w:r>
      <w:r w:rsidR="00F81C02">
        <w:t>T</w:t>
      </w:r>
      <w:r>
        <w:t>éto</w:t>
      </w:r>
      <w:r w:rsidR="00F81C02">
        <w:t xml:space="preserve"> </w:t>
      </w:r>
      <w:r>
        <w:t>smlouvy a</w:t>
      </w:r>
      <w:r w:rsidR="007F423C">
        <w:t xml:space="preserve"> </w:t>
      </w:r>
      <w:r>
        <w:t>objednaný v souladu s čl. I. odst. 1 této smlouvy a zaplatit kupní cenu sjednanou</w:t>
      </w:r>
      <w:r w:rsidR="007F423C">
        <w:t xml:space="preserve"> </w:t>
      </w:r>
      <w:r>
        <w:t>v článku II.</w:t>
      </w:r>
      <w:r w:rsidR="007F423C">
        <w:t xml:space="preserve"> </w:t>
      </w:r>
      <w:r>
        <w:t xml:space="preserve">této smlouvy, s výjimkou </w:t>
      </w:r>
      <w:proofErr w:type="spellStart"/>
      <w:r>
        <w:t>ust</w:t>
      </w:r>
      <w:proofErr w:type="spellEnd"/>
      <w:r>
        <w:t xml:space="preserve">. </w:t>
      </w:r>
      <w:proofErr w:type="gramStart"/>
      <w:r>
        <w:t>čl.</w:t>
      </w:r>
      <w:proofErr w:type="gramEnd"/>
      <w:r>
        <w:t xml:space="preserve"> III odst. 4.</w:t>
      </w:r>
    </w:p>
    <w:p w14:paraId="20E0F16D" w14:textId="644AD00D" w:rsidR="000F5413" w:rsidRDefault="00F2285D" w:rsidP="00700B82">
      <w:pPr>
        <w:pStyle w:val="Zkladntext1"/>
        <w:numPr>
          <w:ilvl w:val="0"/>
          <w:numId w:val="7"/>
        </w:numPr>
        <w:shd w:val="clear" w:color="auto" w:fill="auto"/>
        <w:spacing w:before="120" w:after="120" w:line="240" w:lineRule="auto"/>
        <w:ind w:left="440" w:right="20"/>
        <w:jc w:val="both"/>
      </w:pPr>
      <w:r>
        <w:t>Objednatel je povinen poskytnout dodavateli, po předchozím sjednání termínu předání podle čl. III odst. 5 součinnost při předání předmětu plnění.</w:t>
      </w:r>
    </w:p>
    <w:p w14:paraId="251C78F6" w14:textId="77777777" w:rsidR="00CD17F7" w:rsidRDefault="00CD17F7" w:rsidP="00CD17F7">
      <w:pPr>
        <w:pStyle w:val="Zkladntext1"/>
        <w:shd w:val="clear" w:color="auto" w:fill="auto"/>
        <w:spacing w:before="120" w:after="120" w:line="240" w:lineRule="auto"/>
        <w:ind w:left="440" w:right="20" w:firstLine="0"/>
        <w:jc w:val="both"/>
      </w:pPr>
    </w:p>
    <w:p w14:paraId="709AA0C9" w14:textId="10358484" w:rsidR="000F5413" w:rsidRDefault="00F2285D" w:rsidP="00700B82">
      <w:pPr>
        <w:pStyle w:val="Nadpis20"/>
        <w:keepNext/>
        <w:keepLines/>
        <w:numPr>
          <w:ilvl w:val="0"/>
          <w:numId w:val="2"/>
        </w:numPr>
        <w:shd w:val="clear" w:color="auto" w:fill="auto"/>
        <w:tabs>
          <w:tab w:val="left" w:pos="4382"/>
        </w:tabs>
        <w:spacing w:before="120" w:after="120" w:line="240" w:lineRule="auto"/>
        <w:ind w:left="3940"/>
        <w:jc w:val="both"/>
      </w:pPr>
      <w:bookmarkStart w:id="6" w:name="bookmark5"/>
      <w:r>
        <w:t>Smluvní sankce</w:t>
      </w:r>
      <w:bookmarkEnd w:id="6"/>
    </w:p>
    <w:p w14:paraId="77173614" w14:textId="1025173C" w:rsidR="000F5413" w:rsidRDefault="00F2285D" w:rsidP="00700B82">
      <w:pPr>
        <w:pStyle w:val="Zkladntext1"/>
        <w:numPr>
          <w:ilvl w:val="0"/>
          <w:numId w:val="8"/>
        </w:numPr>
        <w:shd w:val="clear" w:color="auto" w:fill="auto"/>
        <w:tabs>
          <w:tab w:val="left" w:pos="390"/>
        </w:tabs>
        <w:spacing w:before="120" w:after="120" w:line="240" w:lineRule="auto"/>
        <w:ind w:left="440"/>
        <w:jc w:val="both"/>
      </w:pPr>
      <w:r>
        <w:t>Výslovně se touto smlouvou sjednávají dále stanovené smluvní sankce.</w:t>
      </w:r>
    </w:p>
    <w:p w14:paraId="3BBDAEEA" w14:textId="09668850" w:rsidR="000F5413" w:rsidRDefault="00F2285D" w:rsidP="00700B82">
      <w:pPr>
        <w:pStyle w:val="Zkladntext1"/>
        <w:numPr>
          <w:ilvl w:val="0"/>
          <w:numId w:val="8"/>
        </w:numPr>
        <w:shd w:val="clear" w:color="auto" w:fill="auto"/>
        <w:spacing w:before="120" w:after="120" w:line="240" w:lineRule="auto"/>
        <w:ind w:left="440" w:right="20"/>
        <w:jc w:val="both"/>
      </w:pPr>
      <w:r>
        <w:t>V případě, že dodavatel nedodrží dodací lhůtu, tak jak je uvedeno v čl. III. odst. 2. této smlouvy, je povinen uhradit objednateli smluvní pokutu ve výši 0,</w:t>
      </w:r>
      <w:r w:rsidR="00166367">
        <w:t>01</w:t>
      </w:r>
      <w:r>
        <w:t>% z ceny nedodaného zboží za každý započatý den prodlení následující po uplynutí příslušné dodací lhůty.</w:t>
      </w:r>
    </w:p>
    <w:p w14:paraId="76EC10BC" w14:textId="77777777" w:rsidR="000F5413" w:rsidRDefault="00F2285D" w:rsidP="00700B82">
      <w:pPr>
        <w:pStyle w:val="Zkladntext1"/>
        <w:numPr>
          <w:ilvl w:val="0"/>
          <w:numId w:val="8"/>
        </w:numPr>
        <w:shd w:val="clear" w:color="auto" w:fill="auto"/>
        <w:tabs>
          <w:tab w:val="left" w:pos="390"/>
        </w:tabs>
        <w:spacing w:before="120" w:after="120" w:line="240" w:lineRule="auto"/>
        <w:ind w:left="440" w:right="20"/>
        <w:jc w:val="both"/>
      </w:pPr>
      <w:r>
        <w:t>V případě prodlení dodavatele s odstraněním vady předmětu plnění nebo dodáním náhradního plnění dle čl. VII. bod 3 a 4 této smlouvy, je dodavatel povinen uhradit objednateli smluvní pokutu ve výši kupní ceny reklamovaného množství předmětu plnění.</w:t>
      </w:r>
    </w:p>
    <w:p w14:paraId="594AF24F" w14:textId="297B6ACA" w:rsidR="000F5413" w:rsidRDefault="00F2285D" w:rsidP="00700B82">
      <w:pPr>
        <w:pStyle w:val="Zkladntext1"/>
        <w:numPr>
          <w:ilvl w:val="0"/>
          <w:numId w:val="8"/>
        </w:numPr>
        <w:shd w:val="clear" w:color="auto" w:fill="auto"/>
        <w:spacing w:before="120" w:after="120" w:line="240" w:lineRule="auto"/>
        <w:ind w:left="440" w:right="20"/>
        <w:jc w:val="both"/>
      </w:pPr>
      <w:r>
        <w:t xml:space="preserve">Při nedodržení termínu splatnosti faktury je dodavatel oprávněn požadovat od objednatele úhradu úroku z prodlení ve výši </w:t>
      </w:r>
      <w:r w:rsidR="00166367">
        <w:t xml:space="preserve">0,01% z ceny dodaného zboží za každý započatý den prodlení následující po uplynutí příslušné dodací lhůty.  </w:t>
      </w:r>
    </w:p>
    <w:p w14:paraId="1C39EC1E" w14:textId="77777777" w:rsidR="000F5413" w:rsidRDefault="00F2285D" w:rsidP="00700B82">
      <w:pPr>
        <w:pStyle w:val="Zkladntext1"/>
        <w:numPr>
          <w:ilvl w:val="0"/>
          <w:numId w:val="8"/>
        </w:numPr>
        <w:shd w:val="clear" w:color="auto" w:fill="auto"/>
        <w:tabs>
          <w:tab w:val="left" w:pos="390"/>
        </w:tabs>
        <w:spacing w:before="120" w:after="120" w:line="240" w:lineRule="auto"/>
        <w:ind w:left="440" w:right="20"/>
        <w:jc w:val="both"/>
      </w:pPr>
      <w:r>
        <w:t>Smluvní sankce je splatná do 30 dnů od prokazatelného doručení výzvy k plnění této smluvní sankce.</w:t>
      </w:r>
    </w:p>
    <w:p w14:paraId="7523F869" w14:textId="77777777" w:rsidR="000F5413" w:rsidRDefault="00F2285D" w:rsidP="00700B82">
      <w:pPr>
        <w:pStyle w:val="Zkladntext1"/>
        <w:numPr>
          <w:ilvl w:val="0"/>
          <w:numId w:val="8"/>
        </w:numPr>
        <w:shd w:val="clear" w:color="auto" w:fill="auto"/>
        <w:tabs>
          <w:tab w:val="left" w:pos="390"/>
        </w:tabs>
        <w:spacing w:before="120" w:after="120" w:line="240" w:lineRule="auto"/>
        <w:ind w:left="440" w:right="20"/>
        <w:jc w:val="both"/>
      </w:pPr>
      <w:r>
        <w:t xml:space="preserve">Smluvní strany si výslovně ujednaly, že vzájemně nebudou požadovat úroky z úroků a že nebudou ve vztazích založených touto smlouvou aplikovat </w:t>
      </w:r>
      <w:proofErr w:type="spellStart"/>
      <w:r>
        <w:t>ust</w:t>
      </w:r>
      <w:proofErr w:type="spellEnd"/>
      <w:r>
        <w:t>. § 1806 OZ.</w:t>
      </w:r>
    </w:p>
    <w:p w14:paraId="7FFDD937" w14:textId="35D25708" w:rsidR="000F5413" w:rsidRDefault="00F2285D" w:rsidP="00700B82">
      <w:pPr>
        <w:pStyle w:val="Nadpis20"/>
        <w:keepNext/>
        <w:keepLines/>
        <w:shd w:val="clear" w:color="auto" w:fill="auto"/>
        <w:spacing w:before="120" w:after="120" w:line="240" w:lineRule="auto"/>
        <w:ind w:right="420"/>
        <w:jc w:val="center"/>
      </w:pPr>
      <w:bookmarkStart w:id="7" w:name="bookmark6"/>
      <w:r>
        <w:lastRenderedPageBreak/>
        <w:t>VI. Rozhodné právo</w:t>
      </w:r>
      <w:bookmarkEnd w:id="7"/>
    </w:p>
    <w:p w14:paraId="54235EAA" w14:textId="7809D086" w:rsidR="00CD17F7" w:rsidRDefault="007935BF" w:rsidP="00700B82">
      <w:pPr>
        <w:pStyle w:val="Nadpis20"/>
        <w:keepNext/>
        <w:keepLines/>
        <w:shd w:val="clear" w:color="auto" w:fill="auto"/>
        <w:tabs>
          <w:tab w:val="left" w:pos="4303"/>
        </w:tabs>
        <w:spacing w:before="120" w:after="120" w:line="240" w:lineRule="auto"/>
        <w:jc w:val="both"/>
        <w:rPr>
          <w:b w:val="0"/>
          <w:bCs w:val="0"/>
          <w:sz w:val="23"/>
          <w:szCs w:val="23"/>
        </w:rPr>
      </w:pPr>
      <w:r w:rsidRPr="00700B82">
        <w:rPr>
          <w:b w:val="0"/>
          <w:bCs w:val="0"/>
          <w:sz w:val="23"/>
          <w:szCs w:val="23"/>
        </w:rPr>
        <w:t>Veškeré závazkové právní vztahy spojené s touto smlouvou se řídí právním řádem České republiky, zejména příslušnými ustanoveními zákona č. 89/2012 Sb., občanský zákoník, ve znění pozdějších předpisů.</w:t>
      </w:r>
      <w:bookmarkStart w:id="8" w:name="bookmark7"/>
      <w:r w:rsidR="00166367">
        <w:rPr>
          <w:b w:val="0"/>
          <w:bCs w:val="0"/>
          <w:sz w:val="23"/>
          <w:szCs w:val="23"/>
        </w:rPr>
        <w:t xml:space="preserve"> </w:t>
      </w:r>
    </w:p>
    <w:p w14:paraId="2B91A08A" w14:textId="77777777" w:rsidR="00CD17F7" w:rsidRPr="00700B82" w:rsidRDefault="00CD17F7" w:rsidP="00700B82">
      <w:pPr>
        <w:pStyle w:val="Nadpis20"/>
        <w:keepNext/>
        <w:keepLines/>
        <w:shd w:val="clear" w:color="auto" w:fill="auto"/>
        <w:tabs>
          <w:tab w:val="left" w:pos="4303"/>
        </w:tabs>
        <w:spacing w:before="120" w:after="120" w:line="240" w:lineRule="auto"/>
        <w:jc w:val="both"/>
        <w:rPr>
          <w:b w:val="0"/>
          <w:bCs w:val="0"/>
          <w:sz w:val="23"/>
          <w:szCs w:val="23"/>
        </w:rPr>
      </w:pPr>
    </w:p>
    <w:p w14:paraId="6BBB933B" w14:textId="28D0D40B" w:rsidR="000F5413" w:rsidRDefault="00F2285D" w:rsidP="00700B82">
      <w:pPr>
        <w:pStyle w:val="Nadpis20"/>
        <w:keepNext/>
        <w:keepLines/>
        <w:numPr>
          <w:ilvl w:val="0"/>
          <w:numId w:val="10"/>
        </w:numPr>
        <w:shd w:val="clear" w:color="auto" w:fill="auto"/>
        <w:tabs>
          <w:tab w:val="left" w:pos="4303"/>
        </w:tabs>
        <w:spacing w:before="120" w:after="120" w:line="240" w:lineRule="auto"/>
        <w:ind w:left="3640"/>
        <w:jc w:val="both"/>
      </w:pPr>
      <w:r>
        <w:t>Záruční podmínky</w:t>
      </w:r>
      <w:bookmarkEnd w:id="8"/>
    </w:p>
    <w:p w14:paraId="160C3486" w14:textId="77777777" w:rsidR="000F5413" w:rsidRDefault="00F2285D" w:rsidP="00700B82">
      <w:pPr>
        <w:pStyle w:val="Zkladntext1"/>
        <w:numPr>
          <w:ilvl w:val="0"/>
          <w:numId w:val="11"/>
        </w:numPr>
        <w:shd w:val="clear" w:color="auto" w:fill="auto"/>
        <w:tabs>
          <w:tab w:val="left" w:pos="390"/>
        </w:tabs>
        <w:spacing w:before="120" w:after="120" w:line="240" w:lineRule="auto"/>
        <w:ind w:left="440"/>
        <w:jc w:val="both"/>
      </w:pPr>
      <w:r>
        <w:t>Dodavatel výslovně prohlašuje, že dodávaný předmět plnění je bez vad.</w:t>
      </w:r>
    </w:p>
    <w:p w14:paraId="6D47B658" w14:textId="65047DE2" w:rsidR="000F5413" w:rsidRDefault="00F2285D" w:rsidP="00700B82">
      <w:pPr>
        <w:pStyle w:val="Zkladntext1"/>
        <w:numPr>
          <w:ilvl w:val="0"/>
          <w:numId w:val="11"/>
        </w:numPr>
        <w:shd w:val="clear" w:color="auto" w:fill="auto"/>
        <w:tabs>
          <w:tab w:val="left" w:pos="390"/>
        </w:tabs>
        <w:spacing w:before="120" w:after="120" w:line="240" w:lineRule="auto"/>
        <w:ind w:left="440" w:right="20"/>
        <w:jc w:val="both"/>
      </w:pPr>
      <w:r>
        <w:t>Dodavatel poskytuje na předmět plnění uvedený v čl. I této smlouvy záruku na bezvadnou funkci v délce trvání 24 měsíců ode dne převzetí předmětu plnění objednatelem. V případě, že bude na faktuře nebo na protokolu o předání a převzetí (dodacím listu) vyznačena delší záruční doba, má tato přednost před ustanovením této smlouvy.</w:t>
      </w:r>
    </w:p>
    <w:p w14:paraId="732B3A9D" w14:textId="5387725D" w:rsidR="000F5413" w:rsidRDefault="00F2285D" w:rsidP="00700B82">
      <w:pPr>
        <w:pStyle w:val="Zkladntext1"/>
        <w:numPr>
          <w:ilvl w:val="0"/>
          <w:numId w:val="11"/>
        </w:numPr>
        <w:shd w:val="clear" w:color="auto" w:fill="auto"/>
        <w:spacing w:before="120" w:after="120" w:line="240" w:lineRule="auto"/>
        <w:ind w:left="380" w:right="20" w:hanging="360"/>
        <w:jc w:val="both"/>
      </w:pPr>
      <w:r>
        <w:t>Dodavatel se zavazuje v záruční době bezplatně odstranit vady předmětu plnění nejpozději do 30 dnů od prokazatelného nahlášení vady objednatelem. V případě neodstranitelné vady se dodavatel zavazuje v záruční době dodat objednateli náhradní bezvadný předmět plnění do 30 dnů od prokazatelného nahlášení vady. Nahlášení vady bude provedeno elektronicky na e</w:t>
      </w:r>
      <w:r>
        <w:softHyphen/>
        <w:t>mailovou adresu dodavatele.</w:t>
      </w:r>
    </w:p>
    <w:p w14:paraId="5C74818F" w14:textId="2B5D7091" w:rsidR="000F5413" w:rsidRDefault="00F2285D" w:rsidP="00700B82">
      <w:pPr>
        <w:pStyle w:val="Zkladntext1"/>
        <w:numPr>
          <w:ilvl w:val="0"/>
          <w:numId w:val="11"/>
        </w:numPr>
        <w:shd w:val="clear" w:color="auto" w:fill="auto"/>
        <w:spacing w:before="120" w:after="120" w:line="240" w:lineRule="auto"/>
        <w:ind w:left="380" w:right="20" w:hanging="360"/>
        <w:jc w:val="both"/>
      </w:pPr>
      <w:r>
        <w:t>Veškeré náklady související se záruční</w:t>
      </w:r>
      <w:r w:rsidR="00861D02">
        <w:t>m plněním</w:t>
      </w:r>
      <w:r>
        <w:t xml:space="preserve"> nebo dodáním náhradního plnění včetně nákladů spojených s dopravou z míst plnění a zpět hradí dodavatel.</w:t>
      </w:r>
    </w:p>
    <w:p w14:paraId="3AB44112" w14:textId="77777777" w:rsidR="00CD17F7" w:rsidRDefault="00CD17F7" w:rsidP="00CD17F7">
      <w:pPr>
        <w:pStyle w:val="Zkladntext1"/>
        <w:shd w:val="clear" w:color="auto" w:fill="auto"/>
        <w:spacing w:before="120" w:after="120" w:line="240" w:lineRule="auto"/>
        <w:ind w:left="380" w:right="20" w:firstLine="0"/>
        <w:jc w:val="both"/>
      </w:pPr>
    </w:p>
    <w:p w14:paraId="7C9B33C5" w14:textId="3BDDCD72" w:rsidR="000F5413" w:rsidRDefault="00F2285D" w:rsidP="00700B82">
      <w:pPr>
        <w:pStyle w:val="Nadpis20"/>
        <w:keepNext/>
        <w:keepLines/>
        <w:numPr>
          <w:ilvl w:val="0"/>
          <w:numId w:val="10"/>
        </w:numPr>
        <w:shd w:val="clear" w:color="auto" w:fill="auto"/>
        <w:tabs>
          <w:tab w:val="left" w:pos="4116"/>
        </w:tabs>
        <w:spacing w:before="120" w:after="120" w:line="240" w:lineRule="auto"/>
        <w:ind w:left="3400"/>
        <w:jc w:val="both"/>
      </w:pPr>
      <w:bookmarkStart w:id="9" w:name="bookmark8"/>
      <w:r>
        <w:t>Závěrečná ustanovení</w:t>
      </w:r>
      <w:bookmarkEnd w:id="9"/>
    </w:p>
    <w:p w14:paraId="691E1130" w14:textId="5D174CEC" w:rsidR="000F5413" w:rsidRDefault="00F2285D" w:rsidP="00700B82">
      <w:pPr>
        <w:pStyle w:val="Zkladntext1"/>
        <w:numPr>
          <w:ilvl w:val="0"/>
          <w:numId w:val="12"/>
        </w:numPr>
        <w:shd w:val="clear" w:color="auto" w:fill="auto"/>
        <w:spacing w:before="120" w:after="120" w:line="240" w:lineRule="auto"/>
        <w:ind w:left="380" w:right="20" w:hanging="360"/>
        <w:jc w:val="both"/>
      </w:pPr>
      <w:r>
        <w:t>Obě smluvní strany se dohodly na tom, že případné dodatky k této smlouvě musí být vyhotoveny pouze písemně, číslované vzestupnou řadou a podepsané oběma smluvními stranami. Smluvní strany si dále ujednaly, že k jiným formám změn této smlouvy nebude přihlíženo a nebudou jimi vázány.</w:t>
      </w:r>
    </w:p>
    <w:p w14:paraId="41864BC2" w14:textId="510B0DBA" w:rsidR="000F5413" w:rsidRDefault="00F2285D" w:rsidP="00700B82">
      <w:pPr>
        <w:pStyle w:val="Zkladntext1"/>
        <w:numPr>
          <w:ilvl w:val="0"/>
          <w:numId w:val="12"/>
        </w:numPr>
        <w:shd w:val="clear" w:color="auto" w:fill="auto"/>
        <w:spacing w:before="120" w:after="120" w:line="240" w:lineRule="auto"/>
        <w:ind w:left="380" w:right="20" w:hanging="360"/>
        <w:jc w:val="both"/>
      </w:pPr>
      <w:r>
        <w:t>Výjimkou z pravidla uvedeného v odst. 1 tohoto článku smlouvy jsou případné změny kontaktních osob uvedených v této smlouvě, které lze provést bez uzavření dodatku k této smlouvě. Každá ze smluvních stran je ale povinna změnu kontaktní osoby druhé smluvní straně bezodkladně oznámit, a to zasláním písemného (e-mailem nebo poštou) oznámení druhé smluvní straně. Změna kontaktních osob bude vůči druhé smluvní straně účinná až ode dne, kdy jí bylo písemné oznámení prokazatelně doručeno.</w:t>
      </w:r>
    </w:p>
    <w:p w14:paraId="58152BD7" w14:textId="243A08ED" w:rsidR="000F5413" w:rsidRDefault="00F2285D" w:rsidP="00700B82">
      <w:pPr>
        <w:pStyle w:val="Zkladntext1"/>
        <w:numPr>
          <w:ilvl w:val="0"/>
          <w:numId w:val="12"/>
        </w:numPr>
        <w:shd w:val="clear" w:color="auto" w:fill="auto"/>
        <w:spacing w:before="120" w:after="120" w:line="240" w:lineRule="auto"/>
        <w:ind w:left="380" w:right="20" w:hanging="360"/>
        <w:jc w:val="both"/>
      </w:pPr>
      <w:r>
        <w:t>Při podstatném porušení povinností vyplývajících ze smlouvy může každá ze smluvních stran od smlouvy odstoupit. Za podstatné porušení smluvních povinností se považuje nedodržení termínů plnění smluvních stran delším než 30 dnů. To ovšem neomezuje právo na náhradu škody.</w:t>
      </w:r>
    </w:p>
    <w:p w14:paraId="3F3FB331" w14:textId="029B2CB3" w:rsidR="000F5413" w:rsidRDefault="00F2285D" w:rsidP="00370C82">
      <w:pPr>
        <w:pStyle w:val="Zkladntext1"/>
        <w:numPr>
          <w:ilvl w:val="0"/>
          <w:numId w:val="12"/>
        </w:numPr>
        <w:shd w:val="clear" w:color="auto" w:fill="auto"/>
        <w:spacing w:before="120" w:after="120" w:line="240" w:lineRule="auto"/>
        <w:ind w:left="380" w:right="20" w:hanging="360"/>
        <w:jc w:val="both"/>
      </w:pPr>
      <w:r>
        <w:t xml:space="preserve">Tato smlouva se uzavírá na dobu </w:t>
      </w:r>
      <w:r w:rsidR="00A22A62">
        <w:t xml:space="preserve">určitou </w:t>
      </w:r>
      <w:r w:rsidR="00407E8C">
        <w:t>do 31. prosince 2024</w:t>
      </w:r>
      <w:r>
        <w:t xml:space="preserve">, popřípadě do vyčerpání částky </w:t>
      </w:r>
      <w:r w:rsidR="00ED7DFF">
        <w:t>453</w:t>
      </w:r>
      <w:r w:rsidR="005C1E72">
        <w:t>.092,44</w:t>
      </w:r>
      <w:r>
        <w:t xml:space="preserve"> Kč včetně DPH, dle toho, která skutečnost nastane dříve. Tuto smlouvu může každá smluvní strana vypovědět písemnou formou bez uvedení důvodu. Výpovědní lhůta činí </w:t>
      </w:r>
      <w:r w:rsidR="00F333DB">
        <w:t xml:space="preserve">2 </w:t>
      </w:r>
      <w:r>
        <w:t>měsíc</w:t>
      </w:r>
      <w:r w:rsidR="00F333DB">
        <w:t>e</w:t>
      </w:r>
      <w:r>
        <w:t xml:space="preserve"> a počíná běžet prvním dnem měsíce následujícího po doručení výpovědi.</w:t>
      </w:r>
    </w:p>
    <w:p w14:paraId="09CA41B6" w14:textId="579BD74D" w:rsidR="000F5413" w:rsidRDefault="00F2285D" w:rsidP="00700B82">
      <w:pPr>
        <w:pStyle w:val="Zkladntext1"/>
        <w:numPr>
          <w:ilvl w:val="0"/>
          <w:numId w:val="12"/>
        </w:numPr>
        <w:shd w:val="clear" w:color="auto" w:fill="auto"/>
        <w:spacing w:before="120" w:after="120" w:line="240" w:lineRule="auto"/>
        <w:ind w:left="380" w:right="20" w:hanging="360"/>
        <w:jc w:val="both"/>
      </w:pPr>
      <w:r>
        <w:t>Vzájemné vztahy smluvních stran z této smlouvy vyplývající a v ní výslovně neupravené se řídí příslušnými ustanoveními zákona OZ a dalšími právními předpisy, které se vztahují na předmět rámcové smlouvy.</w:t>
      </w:r>
    </w:p>
    <w:p w14:paraId="2F478D9A" w14:textId="109F9C43" w:rsidR="000F5413" w:rsidRDefault="00F2285D" w:rsidP="00700B82">
      <w:pPr>
        <w:pStyle w:val="Zkladntext1"/>
        <w:numPr>
          <w:ilvl w:val="0"/>
          <w:numId w:val="12"/>
        </w:numPr>
        <w:shd w:val="clear" w:color="auto" w:fill="auto"/>
        <w:spacing w:before="120" w:after="120" w:line="240" w:lineRule="auto"/>
        <w:ind w:left="380" w:right="20" w:hanging="360"/>
        <w:jc w:val="both"/>
      </w:pPr>
      <w:r>
        <w:t>Tato smlouva se vyhotovuje ve dvou vyhotoveních. Jedno vyhotovení obdrží objednatel, jedno dodavatel.</w:t>
      </w:r>
    </w:p>
    <w:p w14:paraId="67102668" w14:textId="44417117" w:rsidR="000F5413" w:rsidRDefault="00F2285D" w:rsidP="00700B82">
      <w:pPr>
        <w:pStyle w:val="Zkladntext1"/>
        <w:numPr>
          <w:ilvl w:val="0"/>
          <w:numId w:val="12"/>
        </w:numPr>
        <w:shd w:val="clear" w:color="auto" w:fill="auto"/>
        <w:spacing w:before="120" w:after="120" w:line="240" w:lineRule="auto"/>
        <w:ind w:left="380" w:right="20" w:hanging="360"/>
        <w:jc w:val="both"/>
      </w:pPr>
      <w:r>
        <w:t xml:space="preserve">Dodavatel výslovně souhlasí s tím, že objednatel tuto smlouvu uveřejní </w:t>
      </w:r>
      <w:r w:rsidR="00CD17F7">
        <w:t>v registru smluv.</w:t>
      </w:r>
    </w:p>
    <w:p w14:paraId="719E5F56" w14:textId="0D5D8B5A" w:rsidR="000F5413" w:rsidRDefault="00F2285D" w:rsidP="00700B82">
      <w:pPr>
        <w:pStyle w:val="Zkladntext1"/>
        <w:numPr>
          <w:ilvl w:val="0"/>
          <w:numId w:val="12"/>
        </w:numPr>
        <w:shd w:val="clear" w:color="auto" w:fill="auto"/>
        <w:spacing w:before="120" w:after="120" w:line="240" w:lineRule="auto"/>
        <w:ind w:left="380" w:right="20" w:hanging="360"/>
        <w:jc w:val="both"/>
      </w:pPr>
      <w:r>
        <w:t>V souladu se zákonem č. 340/2015 Sb., o registru smluv, se strany dohodly, že objednatel zašle tuto smlouvu správci registru smluv k uveřejnění ve lhůtě stanovené tímto zákonem. Osobní údaje stran před odesláním budou anonymizovány v souladu se zákonem č. 1</w:t>
      </w:r>
      <w:r w:rsidR="00D444D7">
        <w:t>10</w:t>
      </w:r>
      <w:r>
        <w:t>/20</w:t>
      </w:r>
      <w:r w:rsidR="00D444D7">
        <w:t>19</w:t>
      </w:r>
      <w:r>
        <w:t xml:space="preserve"> Sb., o ochraně osobních údajů a o změně některých zákonů, ve znění pozdějších předpisů.</w:t>
      </w:r>
    </w:p>
    <w:p w14:paraId="58B7B311" w14:textId="5CFCF698" w:rsidR="00AD7F59" w:rsidRDefault="00AD7F59" w:rsidP="00700B82">
      <w:pPr>
        <w:pStyle w:val="Zkladntext1"/>
        <w:numPr>
          <w:ilvl w:val="0"/>
          <w:numId w:val="12"/>
        </w:numPr>
        <w:shd w:val="clear" w:color="auto" w:fill="auto"/>
        <w:spacing w:before="120" w:after="120" w:line="240" w:lineRule="auto"/>
        <w:ind w:left="380" w:right="20" w:hanging="360"/>
        <w:jc w:val="both"/>
      </w:pPr>
      <w:r w:rsidRPr="003663D9">
        <w:rPr>
          <w:sz w:val="24"/>
          <w:szCs w:val="24"/>
        </w:rPr>
        <w:t>Prodávající je povinen dle § 81 odst. 3 zákona č. 435/2004 Sb., o zaměstnanosti, ve znění pozdějších předpisů, nejpozději do 30 kalendářních dnů od zaplacení poskytnutého plnění údaje o poskytnutém plnění vložit do evidence vedené Ministerstvem práce a sociálních věcí ČR.</w:t>
      </w:r>
    </w:p>
    <w:p w14:paraId="63BC543C" w14:textId="19F4555A" w:rsidR="000F5413" w:rsidRDefault="00F2285D" w:rsidP="00700B82">
      <w:pPr>
        <w:pStyle w:val="Zkladntext1"/>
        <w:numPr>
          <w:ilvl w:val="0"/>
          <w:numId w:val="12"/>
        </w:numPr>
        <w:shd w:val="clear" w:color="auto" w:fill="auto"/>
        <w:spacing w:before="120" w:after="120" w:line="240" w:lineRule="auto"/>
        <w:ind w:left="380" w:right="20" w:hanging="360"/>
        <w:jc w:val="both"/>
      </w:pPr>
      <w:r>
        <w:lastRenderedPageBreak/>
        <w:t>Smluvní strany si ujednaly, že závazky vyplývající z této smlouvy se promlčují ve lhůtě 5 let ode dne, kdy smluvní strana mohla poprvé právo uplatnit.</w:t>
      </w:r>
    </w:p>
    <w:p w14:paraId="1F6A2A8F" w14:textId="77777777" w:rsidR="000F5413" w:rsidRDefault="00F2285D" w:rsidP="00700B82">
      <w:pPr>
        <w:pStyle w:val="Zkladntext1"/>
        <w:numPr>
          <w:ilvl w:val="0"/>
          <w:numId w:val="12"/>
        </w:numPr>
        <w:shd w:val="clear" w:color="auto" w:fill="auto"/>
        <w:tabs>
          <w:tab w:val="left" w:pos="470"/>
        </w:tabs>
        <w:spacing w:before="120" w:after="120" w:line="240" w:lineRule="auto"/>
        <w:ind w:left="20" w:firstLine="0"/>
        <w:jc w:val="both"/>
      </w:pPr>
      <w:r>
        <w:t>Nedílnou součástí této dohody jsou tyto přílohy:</w:t>
      </w:r>
    </w:p>
    <w:p w14:paraId="46EF611A" w14:textId="014421C9" w:rsidR="000F5413" w:rsidRDefault="00F2285D" w:rsidP="00700B82">
      <w:pPr>
        <w:pStyle w:val="Zkladntext1"/>
        <w:numPr>
          <w:ilvl w:val="0"/>
          <w:numId w:val="13"/>
        </w:numPr>
        <w:shd w:val="clear" w:color="auto" w:fill="auto"/>
        <w:spacing w:before="120" w:after="120" w:line="240" w:lineRule="auto"/>
        <w:ind w:left="380" w:firstLine="0"/>
        <w:jc w:val="left"/>
      </w:pPr>
      <w:r>
        <w:t>Specifikace předmětu veřejné zakázky</w:t>
      </w:r>
    </w:p>
    <w:p w14:paraId="2DD0C408" w14:textId="4C20CF46" w:rsidR="00D53ACD" w:rsidRDefault="00D53ACD" w:rsidP="00700B82">
      <w:pPr>
        <w:pStyle w:val="Zkladntext1"/>
        <w:numPr>
          <w:ilvl w:val="0"/>
          <w:numId w:val="13"/>
        </w:numPr>
        <w:shd w:val="clear" w:color="auto" w:fill="auto"/>
        <w:spacing w:before="120" w:after="120" w:line="240" w:lineRule="auto"/>
        <w:ind w:left="380" w:firstLine="0"/>
        <w:jc w:val="left"/>
      </w:pPr>
      <w:r>
        <w:t>Vzorový košík</w:t>
      </w:r>
    </w:p>
    <w:p w14:paraId="21BC9C1B" w14:textId="7F901189" w:rsidR="00F333DB" w:rsidRDefault="00F333DB" w:rsidP="00700B82">
      <w:pPr>
        <w:pStyle w:val="Zkladntext1"/>
        <w:numPr>
          <w:ilvl w:val="0"/>
          <w:numId w:val="13"/>
        </w:numPr>
        <w:shd w:val="clear" w:color="auto" w:fill="auto"/>
        <w:spacing w:before="120" w:after="120" w:line="240" w:lineRule="auto"/>
        <w:ind w:left="380" w:firstLine="0"/>
        <w:jc w:val="left"/>
      </w:pPr>
      <w:r>
        <w:t>Katalog zboží</w:t>
      </w:r>
    </w:p>
    <w:p w14:paraId="53C12B31" w14:textId="77777777" w:rsidR="001265C6" w:rsidRDefault="001265C6" w:rsidP="001265C6">
      <w:pPr>
        <w:pStyle w:val="Zkladntext30"/>
        <w:shd w:val="clear" w:color="auto" w:fill="auto"/>
        <w:spacing w:before="120" w:after="120" w:line="240" w:lineRule="auto"/>
        <w:ind w:left="20"/>
        <w:rPr>
          <w:rStyle w:val="Zkladntext3TimesNewRoman115ptNetun"/>
          <w:rFonts w:eastAsia="Microsoft Sans Serif"/>
        </w:rPr>
      </w:pPr>
    </w:p>
    <w:p w14:paraId="66BA8346" w14:textId="77777777" w:rsidR="001265C6" w:rsidRDefault="001265C6" w:rsidP="001265C6">
      <w:pPr>
        <w:pStyle w:val="Zkladntext30"/>
        <w:shd w:val="clear" w:color="auto" w:fill="auto"/>
        <w:spacing w:before="120" w:after="120" w:line="240" w:lineRule="auto"/>
        <w:ind w:left="20"/>
        <w:rPr>
          <w:rStyle w:val="Zkladntext3TimesNewRoman115ptNetun"/>
          <w:rFonts w:eastAsia="Microsoft Sans Serif"/>
        </w:rPr>
      </w:pPr>
    </w:p>
    <w:p w14:paraId="5EAE49FA" w14:textId="77777777" w:rsidR="001265C6" w:rsidRDefault="001265C6" w:rsidP="001265C6">
      <w:pPr>
        <w:pStyle w:val="Zkladntext30"/>
        <w:shd w:val="clear" w:color="auto" w:fill="auto"/>
        <w:spacing w:before="120" w:after="120" w:line="240" w:lineRule="auto"/>
        <w:ind w:left="20"/>
        <w:rPr>
          <w:rStyle w:val="Zkladntext3TimesNewRoman115ptNetun"/>
          <w:rFonts w:eastAsia="Microsoft Sans Serif"/>
        </w:rPr>
      </w:pPr>
    </w:p>
    <w:p w14:paraId="717EDE3B" w14:textId="77777777" w:rsidR="001265C6" w:rsidRDefault="001265C6" w:rsidP="001265C6">
      <w:pPr>
        <w:pStyle w:val="Zkladntext30"/>
        <w:shd w:val="clear" w:color="auto" w:fill="auto"/>
        <w:spacing w:before="120" w:after="120" w:line="240" w:lineRule="auto"/>
        <w:ind w:left="20"/>
        <w:rPr>
          <w:rStyle w:val="Zkladntext3TimesNewRoman115ptNetun"/>
          <w:rFonts w:eastAsia="Microsoft Sans Serif"/>
        </w:rPr>
      </w:pPr>
    </w:p>
    <w:p w14:paraId="38FD43D9" w14:textId="644A6B25" w:rsidR="000F5413" w:rsidRDefault="00F2285D" w:rsidP="00700B82">
      <w:pPr>
        <w:pStyle w:val="Zkladntext30"/>
        <w:shd w:val="clear" w:color="auto" w:fill="auto"/>
        <w:spacing w:before="120" w:after="120" w:line="240" w:lineRule="auto"/>
        <w:ind w:left="20"/>
      </w:pPr>
      <w:r>
        <w:rPr>
          <w:rStyle w:val="Zkladntext3TimesNewRoman115ptNetun"/>
          <w:rFonts w:eastAsia="Microsoft Sans Serif"/>
        </w:rPr>
        <w:t>V</w:t>
      </w:r>
      <w:r w:rsidR="000C769D">
        <w:rPr>
          <w:rStyle w:val="Zkladntext3TimesNewRoman115ptNetun"/>
          <w:rFonts w:eastAsia="Microsoft Sans Serif"/>
        </w:rPr>
        <w:t xml:space="preserve"> Sokolově dne: </w:t>
      </w:r>
      <w:r w:rsidR="000C769D">
        <w:rPr>
          <w:rStyle w:val="Zkladntext3TimesNewRoman115ptNetun"/>
          <w:rFonts w:eastAsia="Microsoft Sans Serif"/>
        </w:rPr>
        <w:tab/>
      </w:r>
      <w:r w:rsidR="000C769D">
        <w:rPr>
          <w:rStyle w:val="Zkladntext3TimesNewRoman115ptNetun"/>
          <w:rFonts w:eastAsia="Microsoft Sans Serif"/>
        </w:rPr>
        <w:tab/>
      </w:r>
      <w:r w:rsidR="000C769D">
        <w:rPr>
          <w:rStyle w:val="Zkladntext3TimesNewRoman115ptNetun"/>
          <w:rFonts w:eastAsia="Microsoft Sans Serif"/>
        </w:rPr>
        <w:tab/>
      </w:r>
      <w:r w:rsidR="000C769D">
        <w:rPr>
          <w:rStyle w:val="Zkladntext3TimesNewRoman115ptNetun"/>
          <w:rFonts w:eastAsia="Microsoft Sans Serif"/>
        </w:rPr>
        <w:tab/>
      </w:r>
      <w:r w:rsidR="000C769D">
        <w:rPr>
          <w:rStyle w:val="Zkladntext3TimesNewRoman115ptNetun"/>
          <w:rFonts w:eastAsia="Microsoft Sans Serif"/>
        </w:rPr>
        <w:tab/>
      </w:r>
      <w:r w:rsidR="000C769D">
        <w:rPr>
          <w:rStyle w:val="Zkladntext3TimesNewRoman115ptNetun"/>
          <w:rFonts w:eastAsia="Microsoft Sans Serif"/>
        </w:rPr>
        <w:tab/>
      </w:r>
      <w:r>
        <w:rPr>
          <w:rStyle w:val="Zkladntext3TimesNewRoman115ptNetun"/>
          <w:rFonts w:eastAsia="Microsoft Sans Serif"/>
        </w:rPr>
        <w:t>V Praze dne:</w:t>
      </w:r>
    </w:p>
    <w:p w14:paraId="7107B1C1" w14:textId="77777777" w:rsidR="006D63D8" w:rsidRDefault="006D63D8" w:rsidP="001265C6">
      <w:pPr>
        <w:pStyle w:val="Zkladntext30"/>
        <w:shd w:val="clear" w:color="auto" w:fill="auto"/>
        <w:tabs>
          <w:tab w:val="left" w:pos="5506"/>
          <w:tab w:val="left" w:leader="dot" w:pos="8698"/>
        </w:tabs>
        <w:spacing w:before="120" w:after="120" w:line="240" w:lineRule="auto"/>
        <w:ind w:left="20"/>
      </w:pPr>
    </w:p>
    <w:p w14:paraId="2F09DF0D" w14:textId="77777777" w:rsidR="006D63D8" w:rsidRDefault="006D63D8" w:rsidP="001265C6">
      <w:pPr>
        <w:pStyle w:val="Zkladntext30"/>
        <w:shd w:val="clear" w:color="auto" w:fill="auto"/>
        <w:tabs>
          <w:tab w:val="left" w:pos="5506"/>
          <w:tab w:val="left" w:leader="dot" w:pos="8698"/>
        </w:tabs>
        <w:spacing w:before="120" w:after="120" w:line="240" w:lineRule="auto"/>
        <w:ind w:left="20"/>
      </w:pPr>
    </w:p>
    <w:p w14:paraId="3AC8FD83" w14:textId="77777777" w:rsidR="006D63D8" w:rsidRDefault="006D63D8" w:rsidP="001265C6">
      <w:pPr>
        <w:pStyle w:val="Zkladntext30"/>
        <w:shd w:val="clear" w:color="auto" w:fill="auto"/>
        <w:tabs>
          <w:tab w:val="left" w:pos="5506"/>
          <w:tab w:val="left" w:leader="dot" w:pos="8698"/>
        </w:tabs>
        <w:spacing w:before="120" w:after="120" w:line="240" w:lineRule="auto"/>
        <w:ind w:left="20"/>
      </w:pPr>
    </w:p>
    <w:p w14:paraId="1450D252" w14:textId="77777777" w:rsidR="006D63D8" w:rsidRDefault="006D63D8" w:rsidP="001265C6">
      <w:pPr>
        <w:pStyle w:val="Zkladntext30"/>
        <w:shd w:val="clear" w:color="auto" w:fill="auto"/>
        <w:tabs>
          <w:tab w:val="left" w:pos="5506"/>
          <w:tab w:val="left" w:leader="dot" w:pos="8698"/>
        </w:tabs>
        <w:spacing w:before="120" w:after="120" w:line="240" w:lineRule="auto"/>
        <w:ind w:left="20"/>
      </w:pPr>
    </w:p>
    <w:p w14:paraId="7454B797" w14:textId="77777777" w:rsidR="006D63D8" w:rsidRDefault="006D63D8" w:rsidP="001265C6">
      <w:pPr>
        <w:pStyle w:val="Zkladntext30"/>
        <w:shd w:val="clear" w:color="auto" w:fill="auto"/>
        <w:tabs>
          <w:tab w:val="left" w:pos="5506"/>
          <w:tab w:val="left" w:leader="dot" w:pos="8698"/>
        </w:tabs>
        <w:spacing w:before="120" w:after="120" w:line="240" w:lineRule="auto"/>
        <w:ind w:left="20"/>
      </w:pPr>
    </w:p>
    <w:p w14:paraId="67209E71" w14:textId="575ECA19" w:rsidR="000F5413" w:rsidRDefault="000C769D" w:rsidP="006D63D8">
      <w:pPr>
        <w:pStyle w:val="Zkladntext30"/>
        <w:shd w:val="clear" w:color="auto" w:fill="auto"/>
        <w:tabs>
          <w:tab w:val="left" w:pos="5506"/>
          <w:tab w:val="left" w:leader="dot" w:pos="8698"/>
        </w:tabs>
        <w:spacing w:before="120" w:after="120" w:line="240" w:lineRule="auto"/>
        <w:ind w:left="20"/>
      </w:pPr>
      <w:r>
        <w:t>…………………………………………………………………</w:t>
      </w:r>
      <w:r w:rsidR="00F2285D">
        <w:t xml:space="preserve"> </w:t>
      </w:r>
      <w:r w:rsidR="00F2285D">
        <w:tab/>
      </w:r>
      <w:r w:rsidR="00F2285D">
        <w:tab/>
      </w:r>
    </w:p>
    <w:p w14:paraId="696B413F" w14:textId="3EC2FD42" w:rsidR="000F5413" w:rsidRDefault="00293381" w:rsidP="00D77E96">
      <w:pPr>
        <w:pStyle w:val="Zkladntext1"/>
        <w:shd w:val="clear" w:color="auto" w:fill="auto"/>
        <w:tabs>
          <w:tab w:val="right" w:pos="7603"/>
        </w:tabs>
        <w:spacing w:before="120" w:after="120" w:line="240" w:lineRule="auto"/>
        <w:ind w:firstLine="0"/>
        <w:jc w:val="both"/>
      </w:pPr>
      <w:r>
        <w:t xml:space="preserve">                Dodavatel </w:t>
      </w:r>
      <w:r>
        <w:tab/>
      </w:r>
      <w:r w:rsidR="00F2285D">
        <w:t>Objednate</w:t>
      </w:r>
      <w:r>
        <w:t>l</w:t>
      </w:r>
      <w:r w:rsidR="00D77E96">
        <w:tab/>
      </w:r>
    </w:p>
    <w:p w14:paraId="52B2F2D0" w14:textId="2C72832E" w:rsidR="00397708" w:rsidRDefault="00293381" w:rsidP="00293381">
      <w:pPr>
        <w:pStyle w:val="Zkladntext1"/>
        <w:shd w:val="clear" w:color="auto" w:fill="auto"/>
        <w:spacing w:before="120" w:after="120" w:line="240" w:lineRule="auto"/>
        <w:ind w:right="220" w:firstLine="0"/>
        <w:jc w:val="both"/>
      </w:pPr>
      <w:r>
        <w:t xml:space="preserve">             Alena Krupová</w:t>
      </w:r>
      <w:r>
        <w:tab/>
      </w:r>
      <w:r>
        <w:tab/>
      </w:r>
      <w:r>
        <w:tab/>
      </w:r>
      <w:r>
        <w:tab/>
        <w:t xml:space="preserve">              </w:t>
      </w:r>
      <w:r w:rsidR="00397708">
        <w:t>Mgr. Světlana Ptáčníková</w:t>
      </w:r>
    </w:p>
    <w:p w14:paraId="361A091A" w14:textId="01D8BEAB" w:rsidR="000F5413" w:rsidRDefault="001D4D73" w:rsidP="00293381">
      <w:pPr>
        <w:pStyle w:val="Zkladntext1"/>
        <w:shd w:val="clear" w:color="auto" w:fill="auto"/>
        <w:spacing w:before="120" w:after="120" w:line="240" w:lineRule="auto"/>
        <w:ind w:right="220" w:firstLine="0"/>
        <w:jc w:val="left"/>
      </w:pPr>
      <w:r>
        <w:t xml:space="preserve">            jednatelka </w:t>
      </w:r>
      <w:r>
        <w:tab/>
        <w:t xml:space="preserve">            </w:t>
      </w:r>
      <w:r>
        <w:tab/>
      </w:r>
      <w:r>
        <w:tab/>
      </w:r>
      <w:r>
        <w:tab/>
      </w:r>
      <w:r>
        <w:tab/>
      </w:r>
      <w:r>
        <w:tab/>
      </w:r>
      <w:r w:rsidR="00F2285D">
        <w:t>ředitel</w:t>
      </w:r>
      <w:r w:rsidR="00397708">
        <w:t>ka</w:t>
      </w:r>
    </w:p>
    <w:sectPr w:rsidR="000F5413">
      <w:type w:val="continuous"/>
      <w:pgSz w:w="11909" w:h="16838"/>
      <w:pgMar w:top="890" w:right="1010" w:bottom="1317" w:left="10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82EA" w14:textId="77777777" w:rsidR="0053190D" w:rsidRDefault="0053190D">
      <w:r>
        <w:separator/>
      </w:r>
    </w:p>
  </w:endnote>
  <w:endnote w:type="continuationSeparator" w:id="0">
    <w:p w14:paraId="52818DBC" w14:textId="77777777" w:rsidR="0053190D" w:rsidRDefault="0053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8217" w14:textId="77777777" w:rsidR="000F5413" w:rsidRDefault="003112FA">
    <w:pPr>
      <w:rPr>
        <w:sz w:val="2"/>
        <w:szCs w:val="2"/>
      </w:rPr>
    </w:pPr>
    <w:r>
      <w:rPr>
        <w:noProof/>
        <w:lang w:bidi="ar-SA"/>
      </w:rPr>
      <mc:AlternateContent>
        <mc:Choice Requires="wps">
          <w:drawing>
            <wp:anchor distT="0" distB="0" distL="63500" distR="63500" simplePos="0" relativeHeight="251657728" behindDoc="1" locked="0" layoutInCell="1" allowOverlap="1" wp14:anchorId="03FCA0F2" wp14:editId="0DB721A9">
              <wp:simplePos x="0" y="0"/>
              <wp:positionH relativeFrom="page">
                <wp:posOffset>3701415</wp:posOffset>
              </wp:positionH>
              <wp:positionV relativeFrom="page">
                <wp:posOffset>10251440</wp:posOffset>
              </wp:positionV>
              <wp:extent cx="70485" cy="160655"/>
              <wp:effectExtent l="0" t="254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F748" w14:textId="4CBACE7F" w:rsidR="000F5413" w:rsidRDefault="00F2285D">
                          <w:pPr>
                            <w:pStyle w:val="ZhlavneboZpat0"/>
                            <w:shd w:val="clear" w:color="auto" w:fill="auto"/>
                            <w:spacing w:line="240" w:lineRule="auto"/>
                          </w:pPr>
                          <w:r>
                            <w:fldChar w:fldCharType="begin"/>
                          </w:r>
                          <w:r>
                            <w:instrText xml:space="preserve"> PAGE \* MERGEFORMAT </w:instrText>
                          </w:r>
                          <w:r>
                            <w:fldChar w:fldCharType="separate"/>
                          </w:r>
                          <w:r w:rsidR="00BC2C26" w:rsidRPr="00BC2C26">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CA0F2" id="_x0000_t202" coordsize="21600,21600" o:spt="202" path="m,l,21600r21600,l21600,xe">
              <v:stroke joinstyle="miter"/>
              <v:path gradientshapeok="t" o:connecttype="rect"/>
            </v:shapetype>
            <v:shape id="Text Box 2" o:spid="_x0000_s1026" type="#_x0000_t202" style="position:absolute;margin-left:291.45pt;margin-top:807.2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" filled="f" stroked="f">
              <v:textbox style="mso-fit-shape-to-text:t" inset="0,0,0,0">
                <w:txbxContent>
                  <w:p w14:paraId="4592F748" w14:textId="4CBACE7F" w:rsidR="000F5413" w:rsidRDefault="00F2285D">
                    <w:pPr>
                      <w:pStyle w:val="ZhlavneboZpat0"/>
                      <w:shd w:val="clear" w:color="auto" w:fill="auto"/>
                      <w:spacing w:line="240" w:lineRule="auto"/>
                    </w:pPr>
                    <w:r>
                      <w:fldChar w:fldCharType="begin"/>
                    </w:r>
                    <w:r>
                      <w:instrText xml:space="preserve"> PAGE \* MERGEFORMAT </w:instrText>
                    </w:r>
                    <w:r>
                      <w:fldChar w:fldCharType="separate"/>
                    </w:r>
                    <w:r w:rsidR="00BC2C26" w:rsidRPr="00BC2C26">
                      <w:rPr>
                        <w:rStyle w:val="ZhlavneboZpat1"/>
                        <w:noProof/>
                      </w:rPr>
                      <w:t>4</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6EE6" w14:textId="77777777" w:rsidR="0053190D" w:rsidRDefault="0053190D"/>
  </w:footnote>
  <w:footnote w:type="continuationSeparator" w:id="0">
    <w:p w14:paraId="53C258C4" w14:textId="77777777" w:rsidR="0053190D" w:rsidRDefault="005319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78B"/>
    <w:multiLevelType w:val="multilevel"/>
    <w:tmpl w:val="B680F3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F7B99"/>
    <w:multiLevelType w:val="multilevel"/>
    <w:tmpl w:val="DBAAC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E0EA7"/>
    <w:multiLevelType w:val="multilevel"/>
    <w:tmpl w:val="91747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520DF"/>
    <w:multiLevelType w:val="multilevel"/>
    <w:tmpl w:val="9024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36A0F"/>
    <w:multiLevelType w:val="multilevel"/>
    <w:tmpl w:val="1D14F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D75C61"/>
    <w:multiLevelType w:val="multilevel"/>
    <w:tmpl w:val="6D20C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3C7F78"/>
    <w:multiLevelType w:val="multilevel"/>
    <w:tmpl w:val="0B0AE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AA2B19"/>
    <w:multiLevelType w:val="multilevel"/>
    <w:tmpl w:val="1BF6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D05F3D"/>
    <w:multiLevelType w:val="multilevel"/>
    <w:tmpl w:val="C724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F6392"/>
    <w:multiLevelType w:val="multilevel"/>
    <w:tmpl w:val="650CF82E"/>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AF6642"/>
    <w:multiLevelType w:val="multilevel"/>
    <w:tmpl w:val="6508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03A66"/>
    <w:multiLevelType w:val="multilevel"/>
    <w:tmpl w:val="2C3A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2E31BA"/>
    <w:multiLevelType w:val="hybridMultilevel"/>
    <w:tmpl w:val="7F267D4C"/>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3" w15:restartNumberingAfterBreak="0">
    <w:nsid w:val="761309D0"/>
    <w:multiLevelType w:val="multilevel"/>
    <w:tmpl w:val="3C2E1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6"/>
  </w:num>
  <w:num w:numId="5">
    <w:abstractNumId w:val="7"/>
  </w:num>
  <w:num w:numId="6">
    <w:abstractNumId w:val="1"/>
  </w:num>
  <w:num w:numId="7">
    <w:abstractNumId w:val="8"/>
  </w:num>
  <w:num w:numId="8">
    <w:abstractNumId w:val="11"/>
  </w:num>
  <w:num w:numId="9">
    <w:abstractNumId w:val="4"/>
  </w:num>
  <w:num w:numId="10">
    <w:abstractNumId w:val="9"/>
  </w:num>
  <w:num w:numId="11">
    <w:abstractNumId w:val="10"/>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13"/>
    <w:rsid w:val="000458D6"/>
    <w:rsid w:val="00060545"/>
    <w:rsid w:val="000651C2"/>
    <w:rsid w:val="000841B9"/>
    <w:rsid w:val="000C769D"/>
    <w:rsid w:val="000F24CE"/>
    <w:rsid w:val="000F5413"/>
    <w:rsid w:val="001071D7"/>
    <w:rsid w:val="00123205"/>
    <w:rsid w:val="001265C6"/>
    <w:rsid w:val="00166367"/>
    <w:rsid w:val="001D4D73"/>
    <w:rsid w:val="002117A8"/>
    <w:rsid w:val="00293381"/>
    <w:rsid w:val="002B4D24"/>
    <w:rsid w:val="003112FA"/>
    <w:rsid w:val="0034091E"/>
    <w:rsid w:val="00370C82"/>
    <w:rsid w:val="00397708"/>
    <w:rsid w:val="003C46EC"/>
    <w:rsid w:val="0040564B"/>
    <w:rsid w:val="00407E8C"/>
    <w:rsid w:val="00457DB7"/>
    <w:rsid w:val="004B4D1B"/>
    <w:rsid w:val="00524758"/>
    <w:rsid w:val="0053190D"/>
    <w:rsid w:val="005601DF"/>
    <w:rsid w:val="005C1E72"/>
    <w:rsid w:val="005D08B8"/>
    <w:rsid w:val="006B06C1"/>
    <w:rsid w:val="006C3E36"/>
    <w:rsid w:val="006D63D8"/>
    <w:rsid w:val="00700B82"/>
    <w:rsid w:val="00702A3D"/>
    <w:rsid w:val="00707B10"/>
    <w:rsid w:val="00723FA0"/>
    <w:rsid w:val="00734677"/>
    <w:rsid w:val="00744D95"/>
    <w:rsid w:val="007452F7"/>
    <w:rsid w:val="0074600F"/>
    <w:rsid w:val="007935BF"/>
    <w:rsid w:val="007D2270"/>
    <w:rsid w:val="007F423C"/>
    <w:rsid w:val="00841507"/>
    <w:rsid w:val="0086149D"/>
    <w:rsid w:val="00861D02"/>
    <w:rsid w:val="008E3D58"/>
    <w:rsid w:val="00903383"/>
    <w:rsid w:val="00955F0C"/>
    <w:rsid w:val="00975228"/>
    <w:rsid w:val="009B29C0"/>
    <w:rsid w:val="009B41CC"/>
    <w:rsid w:val="00A22A62"/>
    <w:rsid w:val="00A66295"/>
    <w:rsid w:val="00A74AED"/>
    <w:rsid w:val="00AA4414"/>
    <w:rsid w:val="00AD7F59"/>
    <w:rsid w:val="00AE58FC"/>
    <w:rsid w:val="00AF5A04"/>
    <w:rsid w:val="00AF7852"/>
    <w:rsid w:val="00B230C1"/>
    <w:rsid w:val="00BA391B"/>
    <w:rsid w:val="00BA3A67"/>
    <w:rsid w:val="00BC2C26"/>
    <w:rsid w:val="00BE1E1A"/>
    <w:rsid w:val="00CD17F7"/>
    <w:rsid w:val="00CE16BD"/>
    <w:rsid w:val="00CF0469"/>
    <w:rsid w:val="00D40D7E"/>
    <w:rsid w:val="00D444D7"/>
    <w:rsid w:val="00D53ACD"/>
    <w:rsid w:val="00D77E96"/>
    <w:rsid w:val="00DC1678"/>
    <w:rsid w:val="00EA55A5"/>
    <w:rsid w:val="00ED7DFF"/>
    <w:rsid w:val="00F2285D"/>
    <w:rsid w:val="00F333DB"/>
    <w:rsid w:val="00F5033E"/>
    <w:rsid w:val="00F72932"/>
    <w:rsid w:val="00F80E21"/>
    <w:rsid w:val="00F81C02"/>
    <w:rsid w:val="00F9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07F13"/>
  <w15:docId w15:val="{558B4235-DA81-41AD-932B-E9020EEA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3"/>
      <w:szCs w:val="23"/>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3"/>
      <w:szCs w:val="23"/>
      <w:u w:val="none"/>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3TimesNewRoman115ptNetun">
    <w:name w:val="Základní text (3) + Times New Roman;11;5 pt;Ne tučné"/>
    <w:basedOn w:val="Zkladntext3"/>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paragraph" w:customStyle="1" w:styleId="Zkladntext1">
    <w:name w:val="Základní text1"/>
    <w:basedOn w:val="Normln"/>
    <w:link w:val="Zkladntext"/>
    <w:pPr>
      <w:shd w:val="clear" w:color="auto" w:fill="FFFFFF"/>
      <w:spacing w:after="900" w:line="0" w:lineRule="atLeast"/>
      <w:ind w:hanging="420"/>
      <w:jc w:val="right"/>
    </w:pPr>
    <w:rPr>
      <w:rFonts w:ascii="Times New Roman" w:eastAsia="Times New Roman" w:hAnsi="Times New Roman" w:cs="Times New Roman"/>
      <w:sz w:val="23"/>
      <w:szCs w:val="23"/>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before="900" w:after="360" w:line="0" w:lineRule="atLeast"/>
      <w:jc w:val="center"/>
      <w:outlineLvl w:val="0"/>
    </w:pPr>
    <w:rPr>
      <w:rFonts w:ascii="Times New Roman" w:eastAsia="Times New Roman" w:hAnsi="Times New Roman" w:cs="Times New Roman"/>
      <w:b/>
      <w:bCs/>
      <w:sz w:val="34"/>
      <w:szCs w:val="34"/>
    </w:rPr>
  </w:style>
  <w:style w:type="paragraph" w:customStyle="1" w:styleId="Zkladntext20">
    <w:name w:val="Základní text (2)"/>
    <w:basedOn w:val="Normln"/>
    <w:link w:val="Zkladntext2"/>
    <w:pPr>
      <w:shd w:val="clear" w:color="auto" w:fill="FFFFFF"/>
      <w:spacing w:before="360" w:after="540" w:line="274" w:lineRule="exact"/>
      <w:jc w:val="center"/>
    </w:pPr>
    <w:rPr>
      <w:rFonts w:ascii="Times New Roman" w:eastAsia="Times New Roman" w:hAnsi="Times New Roman" w:cs="Times New Roman"/>
      <w:b/>
      <w:bCs/>
      <w:sz w:val="23"/>
      <w:szCs w:val="23"/>
    </w:rPr>
  </w:style>
  <w:style w:type="paragraph" w:customStyle="1" w:styleId="Zkladntext30">
    <w:name w:val="Základní text (3)"/>
    <w:basedOn w:val="Normln"/>
    <w:link w:val="Zkladntext3"/>
    <w:pPr>
      <w:shd w:val="clear" w:color="auto" w:fill="FFFFFF"/>
      <w:spacing w:before="300" w:after="60" w:line="0" w:lineRule="atLeast"/>
      <w:jc w:val="both"/>
    </w:pPr>
    <w:rPr>
      <w:rFonts w:ascii="Microsoft Sans Serif" w:eastAsia="Microsoft Sans Serif" w:hAnsi="Microsoft Sans Serif" w:cs="Microsoft Sans Serif"/>
      <w:b/>
      <w:bCs/>
      <w:sz w:val="22"/>
      <w:szCs w:val="22"/>
    </w:rPr>
  </w:style>
  <w:style w:type="paragraph" w:customStyle="1" w:styleId="Nadpis20">
    <w:name w:val="Nadpis #2"/>
    <w:basedOn w:val="Normln"/>
    <w:link w:val="Nadpis2"/>
    <w:pPr>
      <w:shd w:val="clear" w:color="auto" w:fill="FFFFFF"/>
      <w:spacing w:after="180" w:line="0" w:lineRule="atLeast"/>
      <w:outlineLvl w:val="1"/>
    </w:pPr>
    <w:rPr>
      <w:rFonts w:ascii="Times New Roman" w:eastAsia="Times New Roman" w:hAnsi="Times New Roman" w:cs="Times New Roman"/>
      <w:b/>
      <w:bCs/>
      <w:sz w:val="26"/>
      <w:szCs w:val="26"/>
    </w:rPr>
  </w:style>
  <w:style w:type="character" w:styleId="Znakapoznpodarou">
    <w:name w:val="footnote reference"/>
    <w:semiHidden/>
    <w:rsid w:val="00903383"/>
    <w:rPr>
      <w:vertAlign w:val="superscript"/>
    </w:rPr>
  </w:style>
  <w:style w:type="paragraph" w:customStyle="1" w:styleId="NormlnArial">
    <w:name w:val="Normální + Arial"/>
    <w:aliases w:val="Bold,11 b.,Tučné"/>
    <w:basedOn w:val="Normln"/>
    <w:rsid w:val="00903383"/>
    <w:pPr>
      <w:widowControl/>
      <w:tabs>
        <w:tab w:val="left" w:pos="1560"/>
      </w:tabs>
      <w:jc w:val="both"/>
    </w:pPr>
    <w:rPr>
      <w:rFonts w:ascii="Arial" w:eastAsia="Times New Roman" w:hAnsi="Arial" w:cs="Arial"/>
      <w:color w:val="auto"/>
      <w:sz w:val="22"/>
      <w:szCs w:val="20"/>
      <w:lang w:eastAsia="en-US" w:bidi="ar-SA"/>
    </w:rPr>
  </w:style>
  <w:style w:type="paragraph" w:styleId="Odstavecseseznamem">
    <w:name w:val="List Paragraph"/>
    <w:basedOn w:val="Normln"/>
    <w:uiPriority w:val="34"/>
    <w:qFormat/>
    <w:rsid w:val="00903383"/>
    <w:pPr>
      <w:ind w:left="720"/>
      <w:contextualSpacing/>
    </w:pPr>
  </w:style>
  <w:style w:type="character" w:customStyle="1" w:styleId="Nevyeenzmnka1">
    <w:name w:val="Nevyřešená zmínka1"/>
    <w:basedOn w:val="Standardnpsmoodstavce"/>
    <w:uiPriority w:val="99"/>
    <w:semiHidden/>
    <w:unhideWhenUsed/>
    <w:rsid w:val="00903383"/>
    <w:rPr>
      <w:color w:val="605E5C"/>
      <w:shd w:val="clear" w:color="auto" w:fill="E1DFDD"/>
    </w:rPr>
  </w:style>
  <w:style w:type="paragraph" w:styleId="Textbubliny">
    <w:name w:val="Balloon Text"/>
    <w:basedOn w:val="Normln"/>
    <w:link w:val="TextbublinyChar"/>
    <w:uiPriority w:val="99"/>
    <w:semiHidden/>
    <w:unhideWhenUsed/>
    <w:rsid w:val="003977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7708"/>
    <w:rPr>
      <w:rFonts w:ascii="Segoe UI" w:hAnsi="Segoe UI" w:cs="Segoe UI"/>
      <w:color w:val="000000"/>
      <w:sz w:val="18"/>
      <w:szCs w:val="18"/>
    </w:rPr>
  </w:style>
  <w:style w:type="character" w:styleId="Odkaznakoment">
    <w:name w:val="annotation reference"/>
    <w:basedOn w:val="Standardnpsmoodstavce"/>
    <w:uiPriority w:val="99"/>
    <w:semiHidden/>
    <w:unhideWhenUsed/>
    <w:rsid w:val="000458D6"/>
    <w:rPr>
      <w:sz w:val="16"/>
      <w:szCs w:val="16"/>
    </w:rPr>
  </w:style>
  <w:style w:type="paragraph" w:styleId="Textkomente">
    <w:name w:val="annotation text"/>
    <w:basedOn w:val="Normln"/>
    <w:link w:val="TextkomenteChar"/>
    <w:uiPriority w:val="99"/>
    <w:semiHidden/>
    <w:unhideWhenUsed/>
    <w:rsid w:val="000458D6"/>
    <w:rPr>
      <w:sz w:val="20"/>
      <w:szCs w:val="20"/>
    </w:rPr>
  </w:style>
  <w:style w:type="character" w:customStyle="1" w:styleId="TextkomenteChar">
    <w:name w:val="Text komentáře Char"/>
    <w:basedOn w:val="Standardnpsmoodstavce"/>
    <w:link w:val="Textkomente"/>
    <w:uiPriority w:val="99"/>
    <w:semiHidden/>
    <w:rsid w:val="000458D6"/>
    <w:rPr>
      <w:color w:val="000000"/>
      <w:sz w:val="20"/>
      <w:szCs w:val="20"/>
    </w:rPr>
  </w:style>
  <w:style w:type="paragraph" w:styleId="Pedmtkomente">
    <w:name w:val="annotation subject"/>
    <w:basedOn w:val="Textkomente"/>
    <w:next w:val="Textkomente"/>
    <w:link w:val="PedmtkomenteChar"/>
    <w:uiPriority w:val="99"/>
    <w:semiHidden/>
    <w:unhideWhenUsed/>
    <w:rsid w:val="000458D6"/>
    <w:rPr>
      <w:b/>
      <w:bCs/>
    </w:rPr>
  </w:style>
  <w:style w:type="character" w:customStyle="1" w:styleId="PedmtkomenteChar">
    <w:name w:val="Předmět komentáře Char"/>
    <w:basedOn w:val="TextkomenteChar"/>
    <w:link w:val="Pedmtkomente"/>
    <w:uiPriority w:val="99"/>
    <w:semiHidden/>
    <w:rsid w:val="000458D6"/>
    <w:rPr>
      <w:b/>
      <w:bCs/>
      <w:color w:val="000000"/>
      <w:sz w:val="20"/>
      <w:szCs w:val="20"/>
    </w:rPr>
  </w:style>
  <w:style w:type="paragraph" w:styleId="Zkladntextodsazen">
    <w:name w:val="Body Text Indent"/>
    <w:basedOn w:val="Normln"/>
    <w:link w:val="ZkladntextodsazenChar"/>
    <w:rsid w:val="00166367"/>
    <w:pPr>
      <w:widowControl/>
      <w:ind w:left="435"/>
    </w:pPr>
    <w:rPr>
      <w:rFonts w:ascii="Times New Roman" w:eastAsia="Times New Roman" w:hAnsi="Times New Roman" w:cs="Times New Roman"/>
      <w:color w:val="auto"/>
      <w:sz w:val="28"/>
      <w:lang w:bidi="ar-SA"/>
    </w:rPr>
  </w:style>
  <w:style w:type="character" w:customStyle="1" w:styleId="ZkladntextodsazenChar">
    <w:name w:val="Základní text odsazený Char"/>
    <w:basedOn w:val="Standardnpsmoodstavce"/>
    <w:link w:val="Zkladntextodsazen"/>
    <w:rsid w:val="00166367"/>
    <w:rPr>
      <w:rFonts w:ascii="Times New Roman" w:eastAsia="Times New Roman" w:hAnsi="Times New Roman" w:cs="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nata.horcikova@abscr.cz" TargetMode="External"/><Relationship Id="rId4" Type="http://schemas.openxmlformats.org/officeDocument/2006/relationships/settings" Target="settings.xml"/><Relationship Id="rId9" Type="http://schemas.openxmlformats.org/officeDocument/2006/relationships/hyperlink" Target="mailto:albert.sido@abs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36F4-6E55-4785-A854-969E079F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10273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Ždichynec Petr</dc:creator>
  <cp:keywords/>
  <cp:lastModifiedBy>Kremlová Gabriela, Ing., MBA</cp:lastModifiedBy>
  <cp:revision>2</cp:revision>
  <dcterms:created xsi:type="dcterms:W3CDTF">2021-02-18T13:08:00Z</dcterms:created>
  <dcterms:modified xsi:type="dcterms:W3CDTF">2021-02-18T13:08:00Z</dcterms:modified>
</cp:coreProperties>
</file>