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pPr w:leftFromText="0" w:rightFromText="0" w:topFromText="0" w:bottomFromText="0" w:horzAnchor="page" w:tblpX="8372" w:vertAnchor="text" w:tblpY="100"/>
        <w:jc w:val="left"/>
        <w:tblLayout w:type="fixed"/>
      </w:tblPr>
      <w:tblGrid>
        <w:gridCol w:w="2424"/>
        <w:gridCol w:w="858"/>
      </w:tblGrid>
      <w:tr>
        <w:trPr>
          <w:tblHeader/>
          <w:trHeight w:val="119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54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KRAJSKÁ SPRÁVA A ÚDRŽBA SILNI příspěvková organizace SMLOUVA REGISTROVÁNA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431" w:val="left"/>
              </w:tabs>
              <w:bidi w:val="0"/>
              <w:spacing w:before="0" w:after="0" w:line="254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pod číslem:</w:t>
              <w:tab/>
            </w:r>
            <w:r>
              <w:rPr>
                <w:i/>
                <w:iCs/>
                <w:color w:val="4A4393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2024</w:t>
            </w:r>
            <w:r>
              <w:rPr>
                <w:color w:val="4A4393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 &gt;. // í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 VYSOČINY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mc:AlternateContent>
          <mc:Choice Requires="wps">
            <w:drawing>
              <wp:anchor distT="279400" distB="0" distL="114300" distR="114300" simplePos="0" relativeHeight="125829378" behindDoc="0" locked="0" layoutInCell="1" allowOverlap="1">
                <wp:simplePos x="0" y="0"/>
                <wp:positionH relativeFrom="page">
                  <wp:posOffset>3519805</wp:posOffset>
                </wp:positionH>
                <wp:positionV relativeFrom="paragraph">
                  <wp:posOffset>673100</wp:posOffset>
                </wp:positionV>
                <wp:extent cx="803910" cy="24765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3910" cy="2476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SMLOUVA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77.14999999999998pt;margin-top:53.pt;width:63.299999999999997pt;height:19.5pt;z-index:-125829375;mso-wrap-distance-left:9.pt;mso-wrap-distance-top:22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Krajská správa a údržba silnic Vysočiny, příspěvková organizace: Číslo smlouvy Obec Věžná: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88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společném zadání veřejných zadavatelů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6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380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2136" w:val="left"/>
        </w:tabs>
        <w:bidi w:val="0"/>
        <w:spacing w:before="0" w:after="0" w:line="240" w:lineRule="auto"/>
        <w:ind w:left="0" w:right="0" w:firstLine="0"/>
        <w:jc w:val="lef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1298" w:left="1601" w:right="3527" w:bottom="2177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</w:t>
        <w:tab/>
        <w:t>Kosovská 1122/16, 586 01 Jihlava</w:t>
      </w:r>
    </w:p>
    <w:p>
      <w:pPr>
        <w:pStyle w:val="Style15"/>
        <w:keepNext w:val="0"/>
        <w:keepLines w:val="0"/>
        <w:framePr w:w="1269" w:h="882" w:wrap="none" w:vAnchor="text" w:hAnchor="page" w:x="165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Zastoupená:</w:t>
      </w:r>
    </w:p>
    <w:p>
      <w:pPr>
        <w:pStyle w:val="Style15"/>
        <w:keepNext w:val="0"/>
        <w:keepLines w:val="0"/>
        <w:framePr w:w="1269" w:h="882" w:wrap="none" w:vAnchor="text" w:hAnchor="page" w:x="165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</w:p>
    <w:p>
      <w:pPr>
        <w:pStyle w:val="Style15"/>
        <w:keepNext w:val="0"/>
        <w:keepLines w:val="0"/>
        <w:framePr w:w="1269" w:h="882" w:wrap="none" w:vAnchor="text" w:hAnchor="page" w:x="165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15"/>
        <w:keepNext w:val="0"/>
        <w:keepLines w:val="0"/>
        <w:framePr w:w="3603" w:h="882" w:wrap="none" w:vAnchor="text" w:hAnchor="page" w:x="378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Radovanem Necidem, ředitelem 00090450</w:t>
      </w:r>
    </w:p>
    <w:p>
      <w:pPr>
        <w:pStyle w:val="Style15"/>
        <w:keepNext w:val="0"/>
        <w:keepLines w:val="0"/>
        <w:framePr w:w="3603" w:h="882" w:wrap="none" w:vAnchor="text" w:hAnchor="page" w:x="378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CZ00090450</w:t>
      </w:r>
    </w:p>
    <w:p>
      <w:pPr>
        <w:pStyle w:val="Style15"/>
        <w:keepNext w:val="0"/>
        <w:keepLines w:val="0"/>
        <w:framePr w:w="3051" w:h="633" w:wrap="none" w:vAnchor="text" w:hAnchor="page" w:x="1656" w:y="886"/>
        <w:widowControl w:val="0"/>
        <w:shd w:val="clear" w:color="auto" w:fill="auto"/>
        <w:tabs>
          <w:tab w:pos="211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Datová schránka:</w:t>
        <w:tab/>
        <w:t>3qdnp8g</w:t>
      </w:r>
    </w:p>
    <w:p>
      <w:pPr>
        <w:pStyle w:val="Style15"/>
        <w:keepNext w:val="0"/>
        <w:keepLines w:val="0"/>
        <w:framePr w:w="3051" w:h="633" w:wrap="none" w:vAnchor="text" w:hAnchor="page" w:x="1656" w:y="8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„zadavatel č.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1")</w:t>
      </w:r>
    </w:p>
    <w:tbl>
      <w:tblPr>
        <w:tblOverlap w:val="never"/>
        <w:jc w:val="left"/>
        <w:tblLayout w:type="fixed"/>
      </w:tblPr>
      <w:tblGrid>
        <w:gridCol w:w="2046"/>
        <w:gridCol w:w="432"/>
      </w:tblGrid>
      <w:tr>
        <w:trPr>
          <w:trHeight w:val="228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478" w:h="1626" w:wrap="none" w:vAnchor="text" w:hAnchor="page" w:x="8313" w:y="562"/>
              <w:widowControl w:val="0"/>
              <w:shd w:val="clear" w:color="auto" w:fill="auto"/>
              <w:tabs>
                <w:tab w:pos="1534" w:val="left"/>
              </w:tabs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DA4963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</w:t>
              <w:tab/>
              <w:t xml:space="preserve">« údržba </w:t>
            </w:r>
            <w:r>
              <w:rPr>
                <w:rFonts w:ascii="Arial" w:eastAsia="Arial" w:hAnsi="Arial" w:cs="Arial"/>
                <w:b/>
                <w:bCs/>
                <w:color w:val="9E697B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~</w:t>
            </w:r>
          </w:p>
        </w:tc>
      </w:tr>
      <w:tr>
        <w:trPr>
          <w:trHeight w:val="270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2478" w:h="1626" w:wrap="none" w:vAnchor="text" w:hAnchor="page" w:x="8313" w:y="5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DA4963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•itate Vysočiny,</w:t>
            </w:r>
          </w:p>
          <w:p>
            <w:pPr>
              <w:pStyle w:val="Style4"/>
              <w:keepNext w:val="0"/>
              <w:keepLines w:val="0"/>
              <w:framePr w:w="2478" w:h="1626" w:wrap="none" w:vAnchor="text" w:hAnchor="page" w:x="8313" w:y="5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DA4963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K«ov»ká1l22/1h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2478" w:h="1626" w:wrap="none" w:vAnchor="text" w:hAnchor="page" w:x="8313" w:y="5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DA4963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cs-CZ" w:eastAsia="cs-CZ" w:bidi="cs-CZ"/>
              </w:rPr>
              <w:t>Oi,um</w:t>
            </w:r>
            <w:r>
              <w:rPr>
                <w:rFonts w:ascii="Arial" w:eastAsia="Arial" w:hAnsi="Arial" w:cs="Arial"/>
                <w:color w:val="DA496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 -3 -03- 2021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478" w:h="1626" w:wrap="none" w:vAnchor="text" w:hAnchor="page" w:x="8313" w:y="5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color w:val="B3B0C6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/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2478" w:h="1626" w:wrap="none" w:vAnchor="text" w:hAnchor="page" w:x="8313" w:y="5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DA4963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cs-CZ" w:eastAsia="cs-CZ" w:bidi="cs-CZ"/>
              </w:rPr>
              <w:t>ČJ</w:t>
            </w:r>
            <w:r>
              <w:rPr>
                <w:rFonts w:ascii="Arial" w:eastAsia="Arial" w:hAnsi="Arial" w:cs="Arial"/>
                <w:color w:val="DA496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'</w:t>
            </w:r>
            <w:r>
              <w:rPr>
                <w:rFonts w:ascii="Arial" w:eastAsia="Arial" w:hAnsi="Arial" w:cs="Arial"/>
                <w:color w:val="DA4963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cs-CZ" w:eastAsia="cs-CZ" w:bidi="cs-CZ"/>
              </w:rPr>
              <w:t>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2478" w:h="1626" w:wrap="none" w:vAnchor="text" w:hAnchor="page" w:x="8313" w:y="56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color w:val="DA4963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P0t(c&gt;</w:t>
            </w:r>
          </w:p>
        </w:tc>
      </w:tr>
    </w:tbl>
    <w:p>
      <w:pPr>
        <w:framePr w:w="2478" w:h="1626" w:wrap="none" w:vAnchor="text" w:hAnchor="page" w:x="8313" w:y="562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8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59" w:left="1601" w:right="245" w:bottom="921" w:header="0" w:footer="3" w:gutter="0"/>
          <w:cols w:space="720"/>
          <w:noEndnote/>
          <w:rtlGutter w:val="0"/>
          <w:docGrid w:linePitch="360"/>
        </w:sectPr>
      </w:pP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Obec Věžná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1041400</wp:posOffset>
                </wp:positionH>
                <wp:positionV relativeFrom="paragraph">
                  <wp:posOffset>25400</wp:posOffset>
                </wp:positionV>
                <wp:extent cx="803910" cy="752475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3910" cy="7524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Se sídlem:</w:t>
                            </w:r>
                          </w:p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Zastoupené:</w:t>
                            </w:r>
                          </w:p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82.pt;margin-top:2.pt;width:63.299999999999997pt;height:59.2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 sídlem: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Zastoupené: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Věžná 1, 395 01 Pacov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0" w:right="326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Ladislavem Vlachem, starostou obce 00476749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CZ00476749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210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Datová schránka:</w:t>
        <w:tab/>
        <w:t>jscauac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„zadavatel č. 2")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(společně také dále jen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„zadavatelé")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v souladu s ustanovením § 1746 odst. 2 zákona č. 89/2012 Sb., občanský zákoník, v platném znění (dále jen „občanský zákoník") a ustanovení § 7 zákona č. 134/2016 Sb., o zadávání veřejných zakázek, v platném znění (dále jen „ZZVZ"), tuto smlouvu: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smlouvy</w:t>
      </w:r>
    </w:p>
    <w:p>
      <w:pPr>
        <w:pStyle w:val="Style1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75" w:val="left"/>
        </w:tabs>
        <w:bidi w:val="0"/>
        <w:spacing w:before="0" w:after="10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Předmětem této smlouvy je úprava vzájemných práv a povinností zadavatelů k třetím osobám a ksobě navzájem v souvislosti se společným zadáním veřejné zakázky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„11/128 křiž. 1/19 - Černovice",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jejímž předmětem jsou stavební práce.</w:t>
      </w:r>
    </w:p>
    <w:p>
      <w:pPr>
        <w:pStyle w:val="Style1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75" w:val="left"/>
        </w:tabs>
        <w:bidi w:val="0"/>
        <w:spacing w:before="0" w:after="200" w:line="233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této smlouvy je dále úprava vzájemných práv a povinností zadavatelů v souvislosti se zajištěním technického dozoru stavebníka, autorského dozoru, koordinátora bezpečnosti a ochrany zdraví při práci na staveništi a archeologického průzkumu pro dotčené stavby.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Podmínky plnění předmětu smlouvy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54" w:val="left"/>
        </w:tabs>
        <w:bidi w:val="0"/>
        <w:spacing w:before="0" w:line="240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Zadavatelé se dohodli, že na financování veřejné zakázky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„11/128 křiž. 1/19 - Černovice",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budou podílet v rozsahu prací vymezených projektovou dokumentací resp. soupisem prací vypracovaným pro tyto účely pro jednotlivé stavby a zároveň pro jednotlivé investory, kterými budou zadavatel č. 1 a zadavatel č. 2 dle samostatné smlouvy o dílo uzavřené s účastníkem vybraným na základě zadávacího řízení pro příslušnou část veřejné zakázky.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20" w:line="259" w:lineRule="auto"/>
        <w:ind w:left="560" w:right="0" w:hanging="5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3.2.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Veřejná zakázka na stavební práce bude zadána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vpodlimitním režimu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zjednodušeném podlimitním řízení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dle § 53 odst. 1 ZZVZ. Předmět veřejné zakázky je rozdělen na jednotlivé stavební objekty, dle příslušné projektové dokumentace: Projektová dokumentace: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„11/128 křiž. 1/19 - Černovice",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stupni DSP/PDPS; zpracovaná: 09/2018; zpracovatel: OPTIMA spol. s r.o.,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to v členění: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a) Zadavatel č. 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jako investor stavebních objektů: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• dle PD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„11/128 křiž. 1/19 - Černovice"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001 - Všeobecné položky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101.1 - Silnice 11/128 - km 0,000 - km 1,080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101.2.1-Silnice 11/128- Věžná.KSÚSV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1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101.3 - Silnice 11/128 - km 1,560 - km 5,800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101.4-Silnice 11/128 - Černovice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20" w:line="233" w:lineRule="auto"/>
        <w:ind w:left="1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201.1 - MOST EV.Č. 128-011_KSÚSV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10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 1 na výše uvedené stavební objekty zajistí TDS a AD na stavbě.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b) Zadavatel č. 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jako investor stavebních objektů: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• dle PD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„11/128 křiž. 1/19 - Černovice"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101.2.2 - Silnice 11/128 - Věžná_OBEC VĚŽNÁ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1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201.2 - MOST EV.Č. 128-011_OBEC VĚŽNÁ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10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 2 na výše uvedené stavební objekty zajistí TDS a AD na stavbě.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54" w:val="left"/>
        </w:tabs>
        <w:bidi w:val="0"/>
        <w:spacing w:before="0" w:line="233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Koordinátora BOZP zajistí zadavatel č. 1 společného pro oba zadavatele. Odměna Koordinátora BOZP bude zadavateli č. 2 přeúčtována procentním podílem, jaký tvoří jejich podíl k celkové hodnotě zakázky.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54" w:val="left"/>
        </w:tabs>
        <w:bidi w:val="0"/>
        <w:spacing w:before="0" w:line="240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Archeologický průzkum zajistí zadavatel č.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společný pro oba zadavatele. Odměna archeologického průzkumu bude zadavateli č. 2 přeúčtována dle skutečně provedených prací v souvislosti s konkrétní částí zakázky.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51" w:val="left"/>
        </w:tabs>
        <w:bidi w:val="0"/>
        <w:spacing w:before="0" w:line="240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Zadávací řízení bude realizováno prostřednictvím veřejné zakázky rozdělené na části v jednom zadávacím řízení. Zadávací řízení nebude rozděleno na části ve smyslu § 35 a § 101 ZZVZ. Tam, kde je dále ve smlouvě uvedeno dělení plnění veřejné zakázky na části, se rozumí pouze dělení na dílčí plnění podle zadavatelů.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76200" distR="76200" simplePos="0" relativeHeight="125829382" behindDoc="0" locked="0" layoutInCell="1" allowOverlap="1">
                <wp:simplePos x="0" y="0"/>
                <wp:positionH relativeFrom="page">
                  <wp:posOffset>1094105</wp:posOffset>
                </wp:positionH>
                <wp:positionV relativeFrom="paragraph">
                  <wp:posOffset>12700</wp:posOffset>
                </wp:positionV>
                <wp:extent cx="268605" cy="215265"/>
                <wp:wrapSquare wrapText="righ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8605" cy="2152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3.6.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86.150000000000006pt;margin-top:1.pt;width:21.149999999999999pt;height:16.949999999999999pt;z-index:-125829371;mso-wrap-distance-left:6.pt;mso-wrap-distance-right:6.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3.6.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ve výzvě, případně oznámení o zahájení zadávacího řízení a v základních údajích Zadávací dokumentace bude stanovena povinnost podat nabídku na celý předmět veřejné zakázky, který bude mimo jiné obsahovat dva samostatné návrhy smluv o dílo se zadavatelem č. 1 a zadavatelem č. 2.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64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zadavatelskou činnost ve smyslu zákona v tomto zadávacím řízení bude vykonávat zadavatel č. 1. Podání nabídek bude elektronicky, prostřednictvím elektronického nástroje. Otevření elektronických nabídek a stejně tak místem konání jednání komise pro hodnocení nabídek a posouzení splnění podmínek účasti (dále hodnotící komise) bude sídlo zadavatele č. 1. Zadavatel č. 1 bude při své zadavatelské činnosti postupovat podle ZZVZ a této smlouvy.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64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Hodnocení kvalifikací uchazečů a posouzení a hodnocení nabídek provede hodnotící komise složená ze zástupců obou zadavatelů.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64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rozhodnutí o výběru dodavatele vydá zadavatel č. 1 i zadavatel č. 2. Oznámení o výběru dodavatele, jakož i veškeré další písemnosti spojené se zadávacím řízením vydá a doručí uchazečům zadavatel č. 1 v souladu se ZZVZ.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31" w:val="left"/>
        </w:tabs>
        <w:bidi w:val="0"/>
        <w:spacing w:before="0" w:line="233" w:lineRule="auto"/>
        <w:ind w:left="580" w:right="0" w:hanging="5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Zadavatel č. 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uzavře s vybraným dodavatelem samostatnou smlouvu o dílo dle projektové dokumentace ve stupni DSP / PDPS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„11/128 křiž. 1/19 - Černovice",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jejímž předmětem bude zhotovení stavebních objektů:</w:t>
      </w:r>
    </w:p>
    <w:p>
      <w:pPr>
        <w:pStyle w:val="Style1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98" w:val="left"/>
        </w:tabs>
        <w:bidi w:val="0"/>
        <w:spacing w:before="0" w:after="0" w:line="233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001 - Všeobecné položky</w:t>
      </w:r>
    </w:p>
    <w:p>
      <w:pPr>
        <w:pStyle w:val="Style1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98" w:val="left"/>
        </w:tabs>
        <w:bidi w:val="0"/>
        <w:spacing w:before="0" w:after="0" w:line="233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101.1 - Silnice 11/128 - km 0,000 - km 1,080</w:t>
      </w:r>
    </w:p>
    <w:p>
      <w:pPr>
        <w:pStyle w:val="Style1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98" w:val="left"/>
        </w:tabs>
        <w:bidi w:val="0"/>
        <w:spacing w:before="0" w:after="0" w:line="233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101.2.1-Silnice 11/128 -Věžná.KSÚSV</w:t>
      </w:r>
    </w:p>
    <w:p>
      <w:pPr>
        <w:pStyle w:val="Style1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98" w:val="left"/>
        </w:tabs>
        <w:bidi w:val="0"/>
        <w:spacing w:before="0" w:after="0" w:line="233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101.3 - Silnice 11/128 - km 1,560 - km 5,800</w:t>
      </w:r>
    </w:p>
    <w:p>
      <w:pPr>
        <w:pStyle w:val="Style1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98" w:val="left"/>
        </w:tabs>
        <w:bidi w:val="0"/>
        <w:spacing w:before="0" w:after="0" w:line="233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101.4 - Silnice 11/128 - Černovice</w:t>
      </w:r>
    </w:p>
    <w:p>
      <w:pPr>
        <w:pStyle w:val="Style1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98" w:val="left"/>
        </w:tabs>
        <w:bidi w:val="0"/>
        <w:spacing w:before="0" w:after="280" w:line="233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201.1 - MOST EV.Č. 128-011_KSÚSV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31" w:val="left"/>
        </w:tabs>
        <w:bidi w:val="0"/>
        <w:spacing w:before="0" w:line="240" w:lineRule="auto"/>
        <w:ind w:left="580" w:right="0" w:hanging="5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Zadavatel č. 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uzavře s vybraným dodavatelem samostatnou smlouvu o dílo dle projektové dokumentace ve stupni DSP / PDPS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„11/128 křiž. 1/19 - Černovice",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jejímž předmětem bude zhotovení stavebních objektů:</w:t>
      </w:r>
    </w:p>
    <w:p>
      <w:pPr>
        <w:pStyle w:val="Style1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98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101.2.2 - Silnice 11/128 - Věžná_OBEC VĚŽNÁ</w:t>
      </w:r>
    </w:p>
    <w:p>
      <w:pPr>
        <w:pStyle w:val="Style1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98" w:val="left"/>
        </w:tabs>
        <w:bidi w:val="0"/>
        <w:spacing w:before="0" w:after="28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201.2 - MOST EV.Č. 128-011JDBEC VĚŽNÁ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31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Zadavatelem, který je pověřen vystupovat za sdružené zadavatele navenek vůči třetím osobám a Věstníku veřejných zakázek, je zadavatel č. 1. Pro účely jednání o smlouvě na vymezenou část veřejné zakázky doručí zadavatel č. 1 neprodleně zadavateli č. 2 vyrozumění o marném uplynutí lhůty pro podání námitek podle § 242 ZZVZ.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31" w:val="left"/>
        </w:tabs>
        <w:bidi w:val="0"/>
        <w:spacing w:before="0" w:line="233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nastanou důvody ke zrušení zadávacího řízení, třebaže by se dotýkaly pouze jedné nebo více částí veřejné zakázky, vydá na základě rozhodnutí obou zadavatelů oznámení o zrušení veřejné zakázky zadavatel č. 1.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31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otevírání nabídek provede zadavatel č. 1.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31" w:val="left"/>
        </w:tabs>
        <w:bidi w:val="0"/>
        <w:spacing w:before="0" w:after="100" w:line="233" w:lineRule="auto"/>
        <w:ind w:left="580" w:right="0" w:hanging="58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56" w:left="1639" w:right="1141" w:bottom="139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Zadavatelé se dohodli, že k provádění úkonů souvisejících s posouzením splnění podmínek účasti dodavatelů a hodnocením nabídek podle ZZVZ bude jmenována komise, jejíž úkony v zadávacím řízení se pro účely ZZVZ považují za úkony zadavatele. 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631" w:val="left"/>
        </w:tabs>
        <w:bidi w:val="0"/>
        <w:spacing w:before="0" w:after="100" w:line="233" w:lineRule="auto"/>
        <w:ind w:left="5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Práva a povinnosti členů komise budou součástí jmenování této komise. Zadavatelé se dohodli na následujícím složení hodnotící komise: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2860" w:val="left"/>
        </w:tabs>
        <w:bidi w:val="0"/>
        <w:spacing w:before="0" w:after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 1:</w:t>
        <w:tab/>
        <w:t>3 členové včetně zástupce zřizovatele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2860" w:val="left"/>
        </w:tabs>
        <w:bidi w:val="0"/>
        <w:spacing w:before="0" w:after="10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 2:</w:t>
        <w:tab/>
        <w:t>2 členové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58" w:val="left"/>
        </w:tabs>
        <w:bidi w:val="0"/>
        <w:spacing w:before="0" w:after="100" w:line="240" w:lineRule="auto"/>
        <w:ind w:left="580" w:right="0" w:hanging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 1 jmenuje na základě nominace jednotlivými zadavateli ve výše uvedeném poměru členy hodnotící komise a jejich náhradníky.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64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 2 je povinen:</w:t>
      </w:r>
    </w:p>
    <w:p>
      <w:pPr>
        <w:pStyle w:val="Style15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53" w:val="left"/>
        </w:tabs>
        <w:bidi w:val="0"/>
        <w:spacing w:before="0" w:after="100" w:line="240" w:lineRule="auto"/>
        <w:ind w:left="100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spolupracovat při sestavení všech součástí zadávací dokumentace (zejména obchodní podmínky, kvalifikace a způsob hodnocení) v souladu se ZZVZ a relevantními právními předpisy s odpovědným pracovníkem zadavatele č. 1 a v dostatečném předstihu před zahájením zadávacího řízení předat tyto podklady zadavateli č. 1;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10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tyto účely se odpovědným pracovníkem zadavatele č. 1 rozumí: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00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věcech technických: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6247" w:val="left"/>
          <w:tab w:pos="7951" w:val="left"/>
        </w:tabs>
        <w:bidi w:val="0"/>
        <w:spacing w:before="0" w:after="420" w:line="240" w:lineRule="auto"/>
        <w:ind w:left="100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referent přípravy a realizace staveb; Krajská správa a údržba silnic Vysočiny, příspěvková organizace; tel.:</w:t>
        <w:tab/>
        <w:t>mob.:</w:t>
        <w:tab/>
        <w:t>19; e-mail: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100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věcech zadávacího řízení veřejné zakázky: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8235" w:val="left"/>
        </w:tabs>
        <w:bidi w:val="0"/>
        <w:spacing w:before="0" w:after="420" w:line="233" w:lineRule="auto"/>
        <w:ind w:left="96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referent zakázek investiční výstavby; Krajská správa a údržba silnic Vysočiny, příspěvková organizace; tel.:</w:t>
        <w:tab/>
        <w:t>e-mail:</w:t>
      </w:r>
    </w:p>
    <w:p>
      <w:pPr>
        <w:pStyle w:val="Style15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53" w:val="left"/>
        </w:tabs>
        <w:bidi w:val="0"/>
        <w:spacing w:before="0" w:after="100" w:line="240" w:lineRule="auto"/>
        <w:ind w:left="100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nominovat své zástupce (členy a jejich náhradníky) do hodnotící komise nejpozději k termínu zahájení zadávacího řízení;</w:t>
      </w:r>
    </w:p>
    <w:p>
      <w:pPr>
        <w:pStyle w:val="Style15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53" w:val="left"/>
        </w:tabs>
        <w:bidi w:val="0"/>
        <w:spacing w:before="0" w:after="100" w:line="233" w:lineRule="auto"/>
        <w:ind w:left="100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informovat zadavatele č. 1 o všech podstatných skutečnostech majících vliv na průběh zadávacího řízení a jeho zákonnost;</w:t>
      </w:r>
    </w:p>
    <w:p>
      <w:pPr>
        <w:pStyle w:val="Style15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53" w:val="left"/>
        </w:tabs>
        <w:bidi w:val="0"/>
        <w:spacing w:before="0" w:after="100" w:line="240" w:lineRule="auto"/>
        <w:ind w:left="100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neprovede-li zadavatel č. 2 nominaci členů a náhradníků členů komise do termínu zahájení zadávacího řízení, provede zadavatel č. 1 jmenování hodnotící komise, v plném rozsahu, dle vlastní nominace;</w:t>
      </w:r>
    </w:p>
    <w:p>
      <w:pPr>
        <w:pStyle w:val="Style15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53" w:val="left"/>
        </w:tabs>
        <w:bidi w:val="0"/>
        <w:spacing w:before="0" w:after="100" w:line="240" w:lineRule="auto"/>
        <w:ind w:left="100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neprodleně sdělit zadavateli č. 1 zejména přijetí rozhodnutí o přidělení veřejné zakázky příslušnými orgány zadavatele č. 2 a poté bez zbytečného odkladu zaslat výpis usnesení o tomto rozhodnutí;</w:t>
      </w:r>
    </w:p>
    <w:p>
      <w:pPr>
        <w:pStyle w:val="Style15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53" w:val="left"/>
        </w:tabs>
        <w:bidi w:val="0"/>
        <w:spacing w:before="0" w:after="100" w:line="240" w:lineRule="auto"/>
        <w:ind w:left="100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rozsahu uzavřené smlouvy o dílo zajistit publikační povinnost dílčích náležitostí zakázky příslušného zadavatele stanovených ust. § 219 ZZVZ , které dle této smlouvy není oprávněn vykonat zadavatel č. 1.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64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jsou povinni:</w:t>
      </w:r>
    </w:p>
    <w:p>
      <w:pPr>
        <w:pStyle w:val="Style1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53" w:val="left"/>
        </w:tabs>
        <w:bidi w:val="0"/>
        <w:spacing w:before="0" w:after="100" w:line="240" w:lineRule="auto"/>
        <w:ind w:left="100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projednat harmonogram zadání veřejné zakázky;</w:t>
      </w:r>
    </w:p>
    <w:p>
      <w:pPr>
        <w:pStyle w:val="Style1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53" w:val="left"/>
        </w:tabs>
        <w:bidi w:val="0"/>
        <w:spacing w:before="0" w:after="100" w:line="240" w:lineRule="auto"/>
        <w:ind w:left="100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projednat zadávací podmínky veřejné soutěže;</w:t>
      </w:r>
    </w:p>
    <w:p>
      <w:pPr>
        <w:pStyle w:val="Style1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53" w:val="left"/>
        </w:tabs>
        <w:bidi w:val="0"/>
        <w:spacing w:before="0" w:after="100" w:line="240" w:lineRule="auto"/>
        <w:ind w:left="100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poskytovat si navzájem veškerou nezbytnou a požadovanou součinnost, zejména pokud jde o výměnu relevantních dokumentů, podávání vysvětlení a písemných stanovisek a vlastní uzavření smlouvy o dílo;</w:t>
      </w:r>
    </w:p>
    <w:p>
      <w:pPr>
        <w:pStyle w:val="Style1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52" w:val="left"/>
        </w:tabs>
        <w:bidi w:val="0"/>
        <w:spacing w:before="0" w:after="400" w:line="240" w:lineRule="auto"/>
        <w:ind w:left="1080" w:right="0" w:hanging="4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neuzavírat s vybraným uchazečem smlouvu o dílo, pokud budou podány námitky proti rozhodnutí o přidělení veřejné zakázky bez ohledu na to, proti kterému zadavateli nebo části veřejné zakázky směřují.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Zásady jednání zadavatelů a osob za ně jednajících, odpovědnost zadavatelů</w:t>
      </w:r>
    </w:p>
    <w:p>
      <w:pPr>
        <w:pStyle w:val="Style15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567" w:val="left"/>
        </w:tabs>
        <w:bidi w:val="0"/>
        <w:spacing w:before="0" w:after="100" w:line="240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čestně prohlašují, že zachovají mlčenlivost o všech skutečnostech, o kterých se dozvěděli v souvislosti s touto veřejnou zakázkou. Zadavatelé jsou povinni zajistit nepodjatost závazek mlčenlivosti a vyloučení střetu zájmů u všech osob, které pověří činnostmi souvisejícími s realizací této veřejné zakázky.</w:t>
      </w:r>
    </w:p>
    <w:p>
      <w:pPr>
        <w:pStyle w:val="Style15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567" w:val="left"/>
        </w:tabs>
        <w:bidi w:val="0"/>
        <w:spacing w:before="0" w:after="100" w:line="240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každý ze zadavatelů zúčastněných na společném zadávání odpovídá samostatně a v plném rozsahu za ty úkony, které činí vlastním jménem a výlučně na svůj účet.</w:t>
      </w:r>
    </w:p>
    <w:p>
      <w:pPr>
        <w:pStyle w:val="Style15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567" w:val="left"/>
        </w:tabs>
        <w:bidi w:val="0"/>
        <w:spacing w:before="0" w:after="100" w:line="240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za společné části zadávací dokumentace a společné zákonné postupy v průběhu zadávacího řízení odpovídají zúčastnění zadavatelé společně. V případě prodlení v úkonech zadavatele proti lhůtám stanoveným ZZVZ případně jiných porušení zákona a smluvních povinností nese veškeré důsledky tohoto prodlení nebo porušení ten ze zadavatelů, který svým jednáním toto prodlení nebo porušení způsobil.</w:t>
      </w:r>
    </w:p>
    <w:p>
      <w:pPr>
        <w:pStyle w:val="Style15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567" w:val="left"/>
        </w:tabs>
        <w:bidi w:val="0"/>
        <w:spacing w:before="0" w:after="100" w:line="240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Sankce, jakož i jiné náhrady škody způsobené porušením ZZVZ nebo této smlouvy, resp. napadením postupu zadavatele námitkou či podáním návrhu ze strany některého z účastníků zadávacího řízení hradí ten ze zadavatelů, který svým jednáním postih způsobil. V případech společného zavinění hradí všichni zadavatelé postih v poměru daném dílčími předpokládanými hodnotami veřejné zakázky.</w:t>
      </w:r>
    </w:p>
    <w:p>
      <w:pPr>
        <w:pStyle w:val="Style15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567" w:val="left"/>
        </w:tabs>
        <w:bidi w:val="0"/>
        <w:spacing w:before="0" w:after="100" w:line="240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Každý zadavatel nese náklady svého zastoupení v souvislosti se svou odpovědností za zákonný průběh zadávacího řízení v řízení před orgánem dohledu nebo soudem.</w:t>
      </w:r>
    </w:p>
    <w:p>
      <w:pPr>
        <w:pStyle w:val="Style15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567" w:val="left"/>
        </w:tabs>
        <w:bidi w:val="0"/>
        <w:spacing w:before="0" w:after="400" w:line="240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závazku ze smlouvy budou realizovány samostatně dotčeným zadavatelem, za podmínek stanovených v ustanovení § 222 ZZVZ, mimo působnost této smlouvy. Mezi zadavateli se sjednává, že pro stanovení původní hodnoty závazku ze smlouvy ve smyslu ustanovení § 222 ZZVZ budou pro každou z částí použity hodnoty náležící dotčené části na základě výsledků zadávacího řízení.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Doba trvání smlouvy</w:t>
      </w:r>
    </w:p>
    <w:p>
      <w:pPr>
        <w:pStyle w:val="Style15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567" w:val="left"/>
        </w:tabs>
        <w:bidi w:val="0"/>
        <w:spacing w:before="0" w:after="100" w:line="240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Smlouva se uzavírá na dobu určitou, a to ode dne nabytí účinnosti této smlouvy až do doby splnění účelu této smlouvy a vypořádání všech závazků z této smlouvy plynoucích. V případě, že nebude zadávací řízení zahájeno do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31. 12. 2022,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pozbývá tato smlouva platnosti k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1.1. 2023.</w:t>
      </w:r>
    </w:p>
    <w:p>
      <w:pPr>
        <w:pStyle w:val="Style15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567" w:val="left"/>
        </w:tabs>
        <w:bidi w:val="0"/>
        <w:spacing w:before="0" w:after="400" w:line="240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Jednotlivé dílčí termíny procesu zadání této veřejné zakázky dohodnou zadavatelé v harmonogramu zadání veřejné zakázky a v jednotlivých nepředvídatelných případech prostřednictvím svých oprávněných pracovníků s přihlédnutím k zákonem stanoveným lhůtám a vnitřním poměrům jednotlivých zadavatelů. Pokud nebude dosaženo dohody, určí jednotlivé dílčí termíny zadavatel č. 1 prostřednictvím svého odpovědného pracovníka. V odůvodněných případech (například vyřízení žádosti 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vysvětlení zadávací dokumentace) je oprávněný pracovník zadavatele č.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oprávněn určit termíny v řádech hodin.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a placení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68" w:val="left"/>
        </w:tabs>
        <w:bidi w:val="0"/>
        <w:spacing w:before="0" w:after="560" w:line="240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případné náklady spojené s účastí Členů hodnotící komise na příslušných jednáních ponese každý ze zadavatelů v rozsahu nákladů požadovaných jednotlivými členy, které do hodnotící komise jmenoval. Případné náklady spojené s účastí odborníků, přizvaných na základě požadavků hodnotící komise, hradí všichni zadavatelé rovným dílem. Náklady na úhradu poplatku za zveřejnění Oznámení o zveřejnění výsledku podlimitního zadávacího řízení ve Věstníku veřejných zakázek zajistí zadavatel č. 1.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</w:t>
      </w:r>
    </w:p>
    <w:p>
      <w:pPr>
        <w:pStyle w:val="Style15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68" w:val="left"/>
        </w:tabs>
        <w:bidi w:val="0"/>
        <w:spacing w:before="0" w:line="240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Mezi smluvními stranami se sjednává, že pro společné zadání veřejné zakázky na stavební práce platí v plném rozsahu všechna ustanovení této smlouvy.</w:t>
      </w:r>
    </w:p>
    <w:p>
      <w:pPr>
        <w:pStyle w:val="Style15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68" w:val="left"/>
        </w:tabs>
        <w:bidi w:val="0"/>
        <w:spacing w:before="0" w:line="240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Obdrží-li zadavatel č. 2 jakýkoliv doklad nebo dokument vztahující se k zadání této veřejné zakázky, je povinen bezodkladně poskytnout dokument v originále zadavateli č. 1.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Kontaktní místa sdružených zadavatelů a jejich odpovědní pracovníci jsou: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 1: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7841" w:val="left"/>
        </w:tabs>
        <w:bidi w:val="0"/>
        <w:spacing w:before="0" w:after="0" w:line="240" w:lineRule="auto"/>
        <w:ind w:left="560" w:right="0" w:firstLine="2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vedoucí oddělení přípravy a realizace staveb; Krajská správa a údržba silnic Vysočiny, příspěvková organizace; tel.:</w:t>
        <w:tab/>
        <w:t>165, mob.: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9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 2: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3759" w:val="left"/>
        </w:tabs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starosta obce Věžná; tel:</w:t>
        <w:tab/>
        <w:t>; e-mail:</w:t>
      </w:r>
    </w:p>
    <w:p>
      <w:pPr>
        <w:pStyle w:val="Style15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68" w:val="left"/>
        </w:tabs>
        <w:bidi w:val="0"/>
        <w:spacing w:before="0" w:line="240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Archivaci zadávací dokumentace dle požadavků zákona a jiných právních předpisů zajišťuje zadavatel č. 1.</w:t>
      </w:r>
    </w:p>
    <w:p>
      <w:pPr>
        <w:pStyle w:val="Style15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68" w:val="left"/>
        </w:tabs>
        <w:bidi w:val="0"/>
        <w:spacing w:before="0" w:line="233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Účastníci smlouvy se dohodli, že ostatní skutečnosti neupravené touto smlouvou se řídí občanským zákoníkem.</w:t>
      </w:r>
    </w:p>
    <w:p>
      <w:pPr>
        <w:pStyle w:val="Style15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68" w:val="left"/>
        </w:tabs>
        <w:bidi w:val="0"/>
        <w:spacing w:before="0" w:line="240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výslovně souhlasí se zveřejněním této smlouvy v informačním systému veřejné správy - Registru smluv. Smluvní strany se dohodly, že zákonnou povinnost dle § 5 odst. 2 zákona 340/2015 Sb., o zvláštních podmínkách účinnosti některých smluv, uveřejňování těchto smluv a o registru smluv (zákon o registru smluv) splní zadavatel č. 1.</w:t>
      </w:r>
    </w:p>
    <w:p>
      <w:pPr>
        <w:pStyle w:val="Style15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68" w:val="left"/>
        </w:tabs>
        <w:bidi w:val="0"/>
        <w:spacing w:before="0" w:line="233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Smlouvu lze měnit a doplňovat pouze písemnými vzestupně číslovanými dodatky se souhlasem obou zadavatelů.</w:t>
      </w:r>
    </w:p>
    <w:p>
      <w:pPr>
        <w:pStyle w:val="Style15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68" w:val="left"/>
        </w:tabs>
        <w:bidi w:val="0"/>
        <w:spacing w:before="0" w:line="240" w:lineRule="auto"/>
        <w:ind w:left="56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je vyhotovena ve čtyřech stejnopisech s platností originálu, z nichž po jejím podpisu zadavatel č. 1 obdrží dva a zadavatel č. 2 obdrží rovněž dva stejnopisy.</w:t>
      </w:r>
      <w:r>
        <w:br w:type="page"/>
      </w:r>
    </w:p>
    <w:p>
      <w:pPr>
        <w:pStyle w:val="Style15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64" w:val="left"/>
        </w:tabs>
        <w:bidi w:val="0"/>
        <w:spacing w:before="0" w:line="233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nabývá platnosti dnem jejího oboustranného podpisu zástupci smluvních stran a účinnosti dnem uveřejnění v informačním systému veřejné správy - Registru smluv.</w:t>
      </w:r>
    </w:p>
    <w:p>
      <w:pPr>
        <w:pStyle w:val="Style15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64" w:val="left"/>
        </w:tabs>
        <w:bidi w:val="0"/>
        <w:spacing w:before="0" w:line="23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byla projednána a schválena na zasedání Zastupitelstva dne 14. 1. 2021 usnesením č. 21/6.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30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Příloha: lx Plná moc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4947" w:val="left"/>
        </w:tabs>
        <w:bidi w:val="0"/>
        <w:spacing w:before="0" w:after="0" w:line="233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zadavatele č. 1</w:t>
        <w:tab/>
        <w:t>Za zadavatele č. 2</w:t>
      </w:r>
    </w:p>
    <w:p>
      <w:pPr>
        <w:widowControl w:val="0"/>
        <w:spacing w:line="1" w:lineRule="exact"/>
        <w:sectPr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pageBottom"/>
            <w:numFmt w:val="decimal"/>
            <w:numRestart w:val="continuous"/>
          </w:footnotePr>
          <w:pgSz w:w="11900" w:h="16840"/>
          <w:pgMar w:top="1256" w:left="1639" w:right="1141" w:bottom="1397" w:header="0" w:footer="3" w:gutter="0"/>
          <w:cols w:space="720"/>
          <w:noEndnote/>
          <w:titlePg/>
          <w:rtlGutter w:val="0"/>
          <w:docGrid w:linePitch="360"/>
        </w:sectPr>
      </w:pPr>
      <w:r>
        <mc:AlternateContent>
          <mc:Choice Requires="wps">
            <w:drawing>
              <wp:anchor distT="63500" distB="217170" distL="0" distR="0" simplePos="0" relativeHeight="125829384" behindDoc="0" locked="0" layoutInCell="1" allowOverlap="1">
                <wp:simplePos x="0" y="0"/>
                <wp:positionH relativeFrom="page">
                  <wp:posOffset>2107565</wp:posOffset>
                </wp:positionH>
                <wp:positionV relativeFrom="paragraph">
                  <wp:posOffset>63500</wp:posOffset>
                </wp:positionV>
                <wp:extent cx="765810" cy="203835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65810" cy="2038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1 3. 03. 2021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165.94999999999999pt;margin-top:5.pt;width:60.299999999999997pt;height:16.050000000000001pt;z-index:-125829369;mso-wrap-distance-left:0;mso-wrap-distance-top:5.pt;mso-wrap-distance-right:0;mso-wrap-distance-bottom:17.100000000000001pt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1 3. 03. 2021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69240" distB="0" distL="0" distR="0" simplePos="0" relativeHeight="125829386" behindDoc="0" locked="0" layoutInCell="1" allowOverlap="1">
                <wp:simplePos x="0" y="0"/>
                <wp:positionH relativeFrom="page">
                  <wp:posOffset>1059815</wp:posOffset>
                </wp:positionH>
                <wp:positionV relativeFrom="paragraph">
                  <wp:posOffset>269240</wp:posOffset>
                </wp:positionV>
                <wp:extent cx="880110" cy="215265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80110" cy="2152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 dne: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83.450000000000003pt;margin-top:21.199999999999999pt;width:69.299999999999997pt;height:16.949999999999999pt;z-index:-125829367;mso-wrap-distance-left:0;mso-wrap-distance-top:21.1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69240" distB="0" distL="0" distR="0" simplePos="0" relativeHeight="125829388" behindDoc="0" locked="0" layoutInCell="1" allowOverlap="1">
                <wp:simplePos x="0" y="0"/>
                <wp:positionH relativeFrom="page">
                  <wp:posOffset>4203065</wp:posOffset>
                </wp:positionH>
                <wp:positionV relativeFrom="paragraph">
                  <wp:posOffset>269240</wp:posOffset>
                </wp:positionV>
                <wp:extent cx="916305" cy="215265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16305" cy="2152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Ve Vězné dne: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330.94999999999999pt;margin-top:21.199999999999999pt;width:72.150000000000006pt;height:16.949999999999999pt;z-index:-125829365;mso-wrap-distance-left:0;mso-wrap-distance-top:21.1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Ve Vězné dne: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173990" distB="66675" distL="0" distR="0" simplePos="0" relativeHeight="125829390" behindDoc="0" locked="0" layoutInCell="1" allowOverlap="1">
            <wp:simplePos x="0" y="0"/>
            <wp:positionH relativeFrom="page">
              <wp:posOffset>5247005</wp:posOffset>
            </wp:positionH>
            <wp:positionV relativeFrom="paragraph">
              <wp:posOffset>173990</wp:posOffset>
            </wp:positionV>
            <wp:extent cx="987425" cy="243840"/>
            <wp:wrapTopAndBottom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987425" cy="2438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6" w:after="86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30" w:left="0" w:right="0" w:bottom="1087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91" behindDoc="0" locked="0" layoutInCell="1" allowOverlap="1">
                <wp:simplePos x="0" y="0"/>
                <wp:positionH relativeFrom="page">
                  <wp:posOffset>4917440</wp:posOffset>
                </wp:positionH>
                <wp:positionV relativeFrom="paragraph">
                  <wp:posOffset>12700</wp:posOffset>
                </wp:positionV>
                <wp:extent cx="870585" cy="401955"/>
                <wp:wrapSquare wrapText="left"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70585" cy="4019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adislav víách starostá obce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387.19999999999999pt;margin-top:1.pt;width:68.549999999999997pt;height:31.649999999999999pt;z-index:-12582936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adislav víách starostá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80" w:right="0" w:firstLine="38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30" w:left="1262" w:right="1462" w:bottom="108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N^cid ředitel příspěvkové organizace</w:t>
      </w:r>
    </w:p>
    <w:p>
      <w:pPr>
        <w:pStyle w:val="Style2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PLNA MOC</w:t>
      </w:r>
      <w:bookmarkEnd w:id="0"/>
      <w:bookmarkEnd w:id="1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udělená dle ustanovení § 441 a následující občanského zákoníku</w:t>
      </w:r>
    </w:p>
    <w:tbl>
      <w:tblPr>
        <w:tblOverlap w:val="never"/>
        <w:jc w:val="left"/>
        <w:tblLayout w:type="fixed"/>
      </w:tblPr>
      <w:tblGrid>
        <w:gridCol w:w="1650"/>
        <w:gridCol w:w="6660"/>
      </w:tblGrid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Zmocnitel: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Obec Věžná</w:t>
            </w:r>
          </w:p>
        </w:tc>
      </w:tr>
      <w:tr>
        <w:trPr>
          <w:trHeight w:val="25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Věžná 1, 395 01 Pacov</w:t>
            </w:r>
          </w:p>
        </w:tc>
      </w:tr>
      <w:tr>
        <w:trPr>
          <w:trHeight w:val="2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Zastoupené: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Ladislavem Vlachem, starostou obce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00476749</w:t>
            </w:r>
          </w:p>
        </w:tc>
      </w:tr>
      <w:tr>
        <w:trPr>
          <w:trHeight w:val="52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CZ00476749</w:t>
            </w:r>
          </w:p>
        </w:tc>
      </w:tr>
      <w:tr>
        <w:trPr>
          <w:trHeight w:val="53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Zmocněnec: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2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Zastoupené: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4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00090450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CZ00090450</w:t>
            </w:r>
          </w:p>
        </w:tc>
      </w:tr>
    </w:tbl>
    <w:p>
      <w:pPr>
        <w:widowControl w:val="0"/>
        <w:spacing w:after="639" w:line="1" w:lineRule="exact"/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Níže podepsaný zmocnitel zmocňuje touto plnou mocí zmocněnce Krajskou správu a údržbu silnic Vysočiny, příspěvkovou organizaci v souvislosti se společným zadáním veřejné zakázky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„11/128 křiž. 1/19 - Černovice“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zastupování ve všech úkonech, které jsou nezbytné nebo vhodné k řádnému provedení zadávacího řízení na veřejnou zakázku na stavební práce: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80" w:line="202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„11/128 křiž. 1/19 - Černovice“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podle uzavřené Smlouvy o společném zadání veřejných zadavatelů.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Zmocněnec je oprávněn, aby v mém zastoupení při jednání s fyzickými a právnickými osobami, správními orgány a dalšími státními nebo jinými orgány, jakož i v řízení před těmito orgány činil mým jménem veškeré potřebné právní úkony, tedy zejména aby činil prohlášení, podával, měnil či bral zpět návrhy a žádosti, přijímal doručované písemnosti a vykonával další právní úkony se zastoupením spojené a pro ně potřebné.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pos="2823" w:val="left"/>
          <w:tab w:leader="underscore" w:pos="3069" w:val="left"/>
        </w:tabs>
        <w:bidi w:val="0"/>
        <w:spacing w:before="0" w:after="82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Zmocnitel: Obec Věžná</w:t>
        <w:tab/>
        <w:tab/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Věžné dne: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Ladislav Vlach starosta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140" w:line="4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Zmocněnec^ Krajská správa a údržba silnic Vysočiny, příspěvková organizace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leader="dot" w:pos="2325" w:val="right"/>
          <w:tab w:pos="4272" w:val="left"/>
        </w:tabs>
        <w:bidi w:val="0"/>
        <w:spacing w:before="0" w:after="0" w:line="454" w:lineRule="auto"/>
        <w:ind w:left="0" w:right="0" w:firstLine="566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13. 03. 2021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 xml:space="preserve"> ..</w:t>
        <w:tab/>
        <w:t>V Jihlavě dn?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Zmocněnec zastoupení zmocnitele v plném rozsahu přijímá.</w:t>
      </w:r>
    </w:p>
    <w:sectPr>
      <w:headerReference w:type="default" r:id="rId13"/>
      <w:footerReference w:type="default" r:id="rId14"/>
      <w:footnotePr>
        <w:pos w:val="pageBottom"/>
        <w:numFmt w:val="decimal"/>
        <w:numRestart w:val="continuous"/>
      </w:footnotePr>
      <w:type w:val="continuous"/>
      <w:pgSz w:w="11900" w:h="16840"/>
      <w:pgMar w:top="1330" w:left="1262" w:right="1462" w:bottom="1087" w:header="902" w:footer="659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3575050</wp:posOffset>
              </wp:positionH>
              <wp:positionV relativeFrom="page">
                <wp:posOffset>10276840</wp:posOffset>
              </wp:positionV>
              <wp:extent cx="592455" cy="81915"/>
              <wp:wrapNone/>
              <wp:docPr id="6" name="Shape 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92455" cy="819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 z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281.5pt;margin-top:809.20000000000005pt;width:46.649999999999999pt;height:6.45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1007110</wp:posOffset>
              </wp:positionH>
              <wp:positionV relativeFrom="page">
                <wp:posOffset>10135870</wp:posOffset>
              </wp:positionV>
              <wp:extent cx="5734050" cy="0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73405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9.299999999999997pt;margin-top:798.10000000000002pt;width:451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3575050</wp:posOffset>
              </wp:positionH>
              <wp:positionV relativeFrom="page">
                <wp:posOffset>10276840</wp:posOffset>
              </wp:positionV>
              <wp:extent cx="592455" cy="81915"/>
              <wp:wrapNone/>
              <wp:docPr id="16" name="Shape 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92455" cy="819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 z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281.5pt;margin-top:809.20000000000005pt;width:46.649999999999999pt;height:6.45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1007110</wp:posOffset>
              </wp:positionH>
              <wp:positionV relativeFrom="page">
                <wp:posOffset>10135870</wp:posOffset>
              </wp:positionV>
              <wp:extent cx="5734050" cy="0"/>
              <wp:wrapNone/>
              <wp:docPr id="18" name="Shape 18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73405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9.299999999999997pt;margin-top:798.10000000000002pt;width:451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3604895</wp:posOffset>
              </wp:positionH>
              <wp:positionV relativeFrom="page">
                <wp:posOffset>10261600</wp:posOffset>
              </wp:positionV>
              <wp:extent cx="590550" cy="83820"/>
              <wp:wrapNone/>
              <wp:docPr id="22" name="Shape 2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90550" cy="838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 z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8" type="#_x0000_t202" style="position:absolute;margin-left:283.85000000000002pt;margin-top:808.pt;width:46.5pt;height:6.5999999999999996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1035050</wp:posOffset>
              </wp:positionH>
              <wp:positionV relativeFrom="page">
                <wp:posOffset>10221595</wp:posOffset>
              </wp:positionV>
              <wp:extent cx="5715000" cy="0"/>
              <wp:wrapNone/>
              <wp:docPr id="24" name="Shape 2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71500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1.5pt;margin-top:804.85000000000002pt;width:450.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1089025</wp:posOffset>
              </wp:positionH>
              <wp:positionV relativeFrom="page">
                <wp:posOffset>485140</wp:posOffset>
              </wp:positionV>
              <wp:extent cx="1744980" cy="12192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4498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SSZVZ 11/128 křiž. 1/19 - Černovice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85.75pt;margin-top:38.200000000000003pt;width:137.40000000000001pt;height:9.5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SSZVZ 11/128 křiž. 1/19 - Černovice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645160</wp:posOffset>
              </wp:positionV>
              <wp:extent cx="5730240" cy="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73024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4.099999999999994pt;margin-top:50.799999999999997pt;width:451.19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1089025</wp:posOffset>
              </wp:positionH>
              <wp:positionV relativeFrom="page">
                <wp:posOffset>485140</wp:posOffset>
              </wp:positionV>
              <wp:extent cx="1744980" cy="12192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4498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SSZVZ 11/128 křiž. 1/19 - Černovice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85.75pt;margin-top:38.200000000000003pt;width:137.40000000000001pt;height:9.59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SSZVZ 11/128 křiž. 1/19 - Černovice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645160</wp:posOffset>
              </wp:positionV>
              <wp:extent cx="5730240" cy="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73024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4.099999999999994pt;margin-top:50.799999999999997pt;width:451.19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1109345</wp:posOffset>
              </wp:positionH>
              <wp:positionV relativeFrom="page">
                <wp:posOffset>563245</wp:posOffset>
              </wp:positionV>
              <wp:extent cx="1752600" cy="123825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52600" cy="1238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SSZVZ 11/128 křiž. I/19-Černovice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87.349999999999994pt;margin-top:44.350000000000001pt;width:138.pt;height:9.75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SSZVZ 11/128 křiž. I/19-Černovice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1088390</wp:posOffset>
              </wp:positionH>
              <wp:positionV relativeFrom="page">
                <wp:posOffset>717550</wp:posOffset>
              </wp:positionV>
              <wp:extent cx="5711190" cy="0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7111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5.700000000000003pt;margin-top:56.5pt;width:449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3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3"/>
      <w:numFmt w:val="decimal"/>
      <w:lvlText w:val="3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7"/>
      <w:numFmt w:val="decimal"/>
      <w:lvlText w:val="3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bullet"/>
      <w:lvlText w:val="•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lowerLetter"/>
      <w:lvlText w:val="%1)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lowerLetter"/>
      <w:lvlText w:val="%1)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4"/>
      <w:numFmt w:val="decimal"/>
      <w:lvlText w:val="%1."/>
    </w:lvl>
    <w:lvl w:ilvl="1">
      <w:start w:val="1"/>
      <w:numFmt w:val="decimal"/>
      <w:lvlText w:val="%1.%2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1"/>
      <w:numFmt w:val="decimal"/>
      <w:lvlText w:val="6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8">
    <w:multiLevelType w:val="multilevel"/>
    <w:lvl w:ilvl="0">
      <w:start w:val="1"/>
      <w:numFmt w:val="decimal"/>
      <w:lvlText w:val="7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4)_"/>
    <w:basedOn w:val="DefaultParagraphFont"/>
    <w:link w:val="Style2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Jiné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0">
    <w:name w:val="Základní text (3)_"/>
    <w:basedOn w:val="DefaultParagraphFont"/>
    <w:link w:val="Style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Záhlaví nebo zápatí (2)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Základní text_"/>
    <w:basedOn w:val="DefaultParagraphFont"/>
    <w:link w:val="Style1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24">
    <w:name w:val="Základní text (2)_"/>
    <w:basedOn w:val="DefaultParagraphFont"/>
    <w:link w:val="Styl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8">
    <w:name w:val="Nadpis #1_"/>
    <w:basedOn w:val="DefaultParagraphFont"/>
    <w:link w:val="Style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2">
    <w:name w:val="Základní text (4)"/>
    <w:basedOn w:val="Normal"/>
    <w:link w:val="CharStyle3"/>
    <w:pPr>
      <w:widowControl w:val="0"/>
      <w:shd w:val="clear" w:color="auto" w:fill="FFFFFF"/>
    </w:pPr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Jiné"/>
    <w:basedOn w:val="Normal"/>
    <w:link w:val="CharStyle5"/>
    <w:pPr>
      <w:widowControl w:val="0"/>
      <w:shd w:val="clear" w:color="auto" w:fill="FFFFFF"/>
      <w:spacing w:after="12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9">
    <w:name w:val="Základní text (3)"/>
    <w:basedOn w:val="Normal"/>
    <w:link w:val="CharStyle10"/>
    <w:pPr>
      <w:widowControl w:val="0"/>
      <w:shd w:val="clear" w:color="auto" w:fill="FFFFFF"/>
      <w:spacing w:after="12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1">
    <w:name w:val="Záhlaví nebo zápatí (2)"/>
    <w:basedOn w:val="Normal"/>
    <w:link w:val="CharStyle12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Základní text"/>
    <w:basedOn w:val="Normal"/>
    <w:link w:val="CharStyle16"/>
    <w:pPr>
      <w:widowControl w:val="0"/>
      <w:shd w:val="clear" w:color="auto" w:fill="FFFFFF"/>
      <w:spacing w:after="12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3">
    <w:name w:val="Základní text (2)"/>
    <w:basedOn w:val="Normal"/>
    <w:link w:val="CharStyle24"/>
    <w:pPr>
      <w:widowControl w:val="0"/>
      <w:shd w:val="clear" w:color="auto" w:fill="FFFFFF"/>
      <w:spacing w:after="2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7">
    <w:name w:val="Nadpis #1"/>
    <w:basedOn w:val="Normal"/>
    <w:link w:val="CharStyle28"/>
    <w:pPr>
      <w:widowControl w:val="0"/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image" Target="media/image1.jpeg"/><Relationship Id="rId12" Type="http://schemas.openxmlformats.org/officeDocument/2006/relationships/image" Target="media/image1.jpeg" TargetMode="External"/><Relationship Id="rId13" Type="http://schemas.openxmlformats.org/officeDocument/2006/relationships/header" Target="header4.xml"/><Relationship Id="rId14" Type="http://schemas.openxmlformats.org/officeDocument/2006/relationships/footer" Target="footer4.xml"/></Relationships>
</file>