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0"/>
        <w:rPr>
          <w:rFonts w:ascii="Times New Roman"/>
          <w:b w:val="0"/>
          <w:sz w:val="16"/>
        </w:rPr>
      </w:pPr>
    </w:p>
    <w:p>
      <w:pPr>
        <w:pStyle w:val="BodyText"/>
        <w:spacing w:line="244" w:lineRule="auto" w:before="137"/>
        <w:ind w:left="110" w:right="1044"/>
      </w:pPr>
      <w:r>
        <w:rPr>
          <w:w w:val="105"/>
        </w:rPr>
        <w:t>Programm</w:t>
      </w:r>
      <w:r>
        <w:rPr>
          <w:spacing w:val="-20"/>
          <w:w w:val="105"/>
        </w:rPr>
        <w:t> </w:t>
      </w:r>
      <w:r>
        <w:rPr>
          <w:w w:val="105"/>
        </w:rPr>
        <w:t>zur</w:t>
      </w:r>
      <w:r>
        <w:rPr>
          <w:spacing w:val="-19"/>
          <w:w w:val="105"/>
        </w:rPr>
        <w:t> </w:t>
      </w:r>
      <w:r>
        <w:rPr>
          <w:w w:val="105"/>
        </w:rPr>
        <w:t>grenzübergreifenden</w:t>
      </w:r>
      <w:r>
        <w:rPr>
          <w:spacing w:val="-19"/>
          <w:w w:val="105"/>
        </w:rPr>
        <w:t> </w:t>
      </w:r>
      <w:r>
        <w:rPr>
          <w:w w:val="105"/>
        </w:rPr>
        <w:t>Zusammenarbeit</w:t>
      </w:r>
      <w:r>
        <w:rPr>
          <w:spacing w:val="-18"/>
          <w:w w:val="105"/>
        </w:rPr>
        <w:t> </w:t>
      </w:r>
      <w:r>
        <w:rPr>
          <w:w w:val="105"/>
        </w:rPr>
        <w:t>Freistaat</w:t>
      </w:r>
      <w:r>
        <w:rPr>
          <w:spacing w:val="-19"/>
          <w:w w:val="105"/>
        </w:rPr>
        <w:t> </w:t>
      </w:r>
      <w:r>
        <w:rPr>
          <w:w w:val="105"/>
        </w:rPr>
        <w:t>Bayern</w:t>
      </w:r>
      <w:r>
        <w:rPr>
          <w:spacing w:val="-20"/>
          <w:w w:val="105"/>
        </w:rPr>
        <w:t> </w:t>
      </w:r>
      <w:r>
        <w:rPr>
          <w:w w:val="105"/>
        </w:rPr>
        <w:t>–</w:t>
      </w:r>
      <w:r>
        <w:rPr>
          <w:spacing w:val="-18"/>
          <w:w w:val="105"/>
        </w:rPr>
        <w:t> </w:t>
      </w:r>
      <w:r>
        <w:rPr>
          <w:w w:val="105"/>
        </w:rPr>
        <w:t>Tschechische</w:t>
      </w:r>
      <w:r>
        <w:rPr>
          <w:spacing w:val="-18"/>
          <w:w w:val="105"/>
        </w:rPr>
        <w:t> </w:t>
      </w:r>
      <w:r>
        <w:rPr>
          <w:w w:val="105"/>
        </w:rPr>
        <w:t>Republik</w:t>
      </w:r>
      <w:r>
        <w:rPr>
          <w:spacing w:val="-18"/>
          <w:w w:val="105"/>
        </w:rPr>
        <w:t> </w:t>
      </w:r>
      <w:r>
        <w:rPr>
          <w:w w:val="105"/>
        </w:rPr>
        <w:t>Ziel</w:t>
      </w:r>
      <w:r>
        <w:rPr>
          <w:spacing w:val="-19"/>
          <w:w w:val="105"/>
        </w:rPr>
        <w:t> </w:t>
      </w:r>
      <w:r>
        <w:rPr>
          <w:w w:val="105"/>
        </w:rPr>
        <w:t>ETZ 2014-2020</w:t>
      </w:r>
      <w:r>
        <w:rPr>
          <w:spacing w:val="-10"/>
          <w:w w:val="105"/>
        </w:rPr>
        <w:t> </w:t>
      </w:r>
      <w:r>
        <w:rPr>
          <w:w w:val="120"/>
        </w:rPr>
        <w:t>/</w:t>
      </w:r>
    </w:p>
    <w:p>
      <w:pPr>
        <w:pStyle w:val="BodyText"/>
        <w:spacing w:line="491" w:lineRule="auto" w:before="3"/>
        <w:ind w:left="110" w:right="1044"/>
      </w:pPr>
      <w:r>
        <w:rPr>
          <w:w w:val="105"/>
        </w:rPr>
        <w:t>Program</w:t>
      </w:r>
      <w:r>
        <w:rPr>
          <w:spacing w:val="-31"/>
          <w:w w:val="105"/>
        </w:rPr>
        <w:t> </w:t>
      </w:r>
      <w:r>
        <w:rPr>
          <w:w w:val="105"/>
        </w:rPr>
        <w:t>přeshraniční</w:t>
      </w:r>
      <w:r>
        <w:rPr>
          <w:spacing w:val="-31"/>
          <w:w w:val="105"/>
        </w:rPr>
        <w:t> </w:t>
      </w:r>
      <w:r>
        <w:rPr>
          <w:w w:val="105"/>
        </w:rPr>
        <w:t>spolupráce</w:t>
      </w:r>
      <w:r>
        <w:rPr>
          <w:spacing w:val="-31"/>
          <w:w w:val="105"/>
        </w:rPr>
        <w:t> </w:t>
      </w:r>
      <w:r>
        <w:rPr>
          <w:w w:val="105"/>
        </w:rPr>
        <w:t>Česká</w:t>
      </w:r>
      <w:r>
        <w:rPr>
          <w:spacing w:val="-30"/>
          <w:w w:val="105"/>
        </w:rPr>
        <w:t> </w:t>
      </w:r>
      <w:r>
        <w:rPr>
          <w:w w:val="105"/>
        </w:rPr>
        <w:t>republika</w:t>
      </w:r>
      <w:r>
        <w:rPr>
          <w:spacing w:val="-30"/>
          <w:w w:val="105"/>
        </w:rPr>
        <w:t> </w:t>
      </w:r>
      <w:r>
        <w:rPr>
          <w:w w:val="105"/>
        </w:rPr>
        <w:t>–</w:t>
      </w:r>
      <w:r>
        <w:rPr>
          <w:spacing w:val="-31"/>
          <w:w w:val="105"/>
        </w:rPr>
        <w:t> </w:t>
      </w:r>
      <w:r>
        <w:rPr>
          <w:w w:val="105"/>
        </w:rPr>
        <w:t>Svobodný</w:t>
      </w:r>
      <w:r>
        <w:rPr>
          <w:spacing w:val="-31"/>
          <w:w w:val="105"/>
        </w:rPr>
        <w:t> </w:t>
      </w:r>
      <w:r>
        <w:rPr>
          <w:w w:val="105"/>
        </w:rPr>
        <w:t>stát</w:t>
      </w:r>
      <w:r>
        <w:rPr>
          <w:spacing w:val="-30"/>
          <w:w w:val="105"/>
        </w:rPr>
        <w:t> </w:t>
      </w:r>
      <w:r>
        <w:rPr>
          <w:w w:val="105"/>
        </w:rPr>
        <w:t>Bavorsko</w:t>
      </w:r>
      <w:r>
        <w:rPr>
          <w:spacing w:val="-31"/>
          <w:w w:val="105"/>
        </w:rPr>
        <w:t> </w:t>
      </w:r>
      <w:r>
        <w:rPr>
          <w:w w:val="105"/>
        </w:rPr>
        <w:t>Cíl</w:t>
      </w:r>
      <w:r>
        <w:rPr>
          <w:spacing w:val="-30"/>
          <w:w w:val="105"/>
        </w:rPr>
        <w:t> </w:t>
      </w:r>
      <w:r>
        <w:rPr>
          <w:w w:val="105"/>
        </w:rPr>
        <w:t>EÚS</w:t>
      </w:r>
      <w:r>
        <w:rPr>
          <w:spacing w:val="-30"/>
          <w:w w:val="105"/>
        </w:rPr>
        <w:t> </w:t>
      </w:r>
      <w:r>
        <w:rPr>
          <w:w w:val="105"/>
        </w:rPr>
        <w:t>2014-2020 Rahmenvertrag</w:t>
      </w:r>
      <w:r>
        <w:rPr>
          <w:spacing w:val="-8"/>
          <w:w w:val="105"/>
        </w:rPr>
        <w:t> </w:t>
      </w:r>
      <w:r>
        <w:rPr>
          <w:w w:val="105"/>
        </w:rPr>
        <w:t>zum</w:t>
      </w:r>
      <w:r>
        <w:rPr>
          <w:spacing w:val="-8"/>
          <w:w w:val="105"/>
        </w:rPr>
        <w:t> </w:t>
      </w:r>
      <w:r>
        <w:rPr>
          <w:w w:val="105"/>
        </w:rPr>
        <w:t>Projekt</w:t>
      </w:r>
      <w:r>
        <w:rPr>
          <w:spacing w:val="-8"/>
          <w:w w:val="105"/>
        </w:rPr>
        <w:t> </w:t>
      </w:r>
      <w:r>
        <w:rPr>
          <w:w w:val="120"/>
        </w:rPr>
        <w:t>/</w:t>
      </w:r>
      <w:r>
        <w:rPr>
          <w:spacing w:val="-19"/>
          <w:w w:val="120"/>
        </w:rPr>
        <w:t> </w:t>
      </w:r>
      <w:r>
        <w:rPr>
          <w:w w:val="105"/>
        </w:rPr>
        <w:t>Rámcová</w:t>
      </w:r>
      <w:r>
        <w:rPr>
          <w:spacing w:val="-7"/>
          <w:w w:val="105"/>
        </w:rPr>
        <w:t> </w:t>
      </w:r>
      <w:r>
        <w:rPr>
          <w:w w:val="105"/>
        </w:rPr>
        <w:t>smlouva</w:t>
      </w:r>
      <w:r>
        <w:rPr>
          <w:spacing w:val="-8"/>
          <w:w w:val="105"/>
        </w:rPr>
        <w:t> </w:t>
      </w:r>
      <w:r>
        <w:rPr>
          <w:w w:val="105"/>
        </w:rPr>
        <w:t>k</w:t>
      </w:r>
      <w:r>
        <w:rPr>
          <w:spacing w:val="-7"/>
          <w:w w:val="105"/>
        </w:rPr>
        <w:t> </w:t>
      </w:r>
      <w:r>
        <w:rPr>
          <w:w w:val="105"/>
        </w:rPr>
        <w:t>projektu</w:t>
      </w:r>
      <w:r>
        <w:rPr>
          <w:spacing w:val="-8"/>
          <w:w w:val="105"/>
        </w:rPr>
        <w:t> </w:t>
      </w:r>
      <w:r>
        <w:rPr>
          <w:w w:val="105"/>
        </w:rPr>
        <w:t>321</w:t>
      </w:r>
    </w:p>
    <w:p>
      <w:pPr>
        <w:pStyle w:val="BodyText"/>
        <w:spacing w:line="310" w:lineRule="exact"/>
        <w:ind w:left="110"/>
      </w:pPr>
      <w:r>
        <w:rPr/>
        <w:pict>
          <v:shape style="position:absolute;margin-left:86.849998pt;margin-top:94.515755pt;width:3.6pt;height:3.6pt;mso-position-horizontal-relative:page;mso-position-vertical-relative:paragraph;z-index:-11080" coordorigin="1737,1890" coordsize="72,72" path="m1773,1890l1759,1893,1748,1901,1740,1912,1737,1926,1740,1940,1748,1952,1759,1960,1773,1962,1787,1960,1798,1952,1806,1940,1809,1926,1806,1912,1798,1901,1787,1893,1773,1890xe" filled="true" fillcolor="#000000" stroked="false">
            <v:path arrowok="t"/>
            <v:fill type="solid"/>
            <w10:wrap type="none"/>
          </v:shape>
        </w:pict>
      </w:r>
      <w:r>
        <w:rPr/>
        <w:pict>
          <v:shape style="position:absolute;margin-left:86.849998pt;margin-top:104.155762pt;width:3.6pt;height:3.6pt;mso-position-horizontal-relative:page;mso-position-vertical-relative:paragraph;z-index:-11056" coordorigin="1737,2083" coordsize="72,72" path="m1773,2083l1759,2086,1748,2094,1740,2105,1737,2119,1740,2133,1748,2145,1759,2152,1773,2155,1787,2152,1798,2145,1806,2133,1809,2119,1806,2105,1798,2094,1787,2086,1773,2083xe" filled="true" fillcolor="#000000" stroked="false">
            <v:path arrowok="t"/>
            <v:fill type="solid"/>
            <w10:wrap type="none"/>
          </v:shape>
        </w:pict>
      </w:r>
      <w:r>
        <w:rPr>
          <w:w w:val="110"/>
        </w:rPr>
        <w:t>Vzkaz v láhvi </w:t>
      </w:r>
      <w:r>
        <w:rPr>
          <w:w w:val="120"/>
        </w:rPr>
        <w:t>/</w:t>
      </w:r>
      <w:r>
        <w:rPr>
          <w:spacing w:val="-65"/>
          <w:w w:val="120"/>
        </w:rPr>
        <w:t> </w:t>
      </w:r>
      <w:r>
        <w:rPr>
          <w:w w:val="110"/>
        </w:rPr>
        <w:t>Flaschenpost</w:t>
      </w:r>
    </w:p>
    <w:p>
      <w:pPr>
        <w:spacing w:line="240" w:lineRule="auto" w:before="9" w:after="0"/>
        <w:rPr>
          <w:b/>
          <w:sz w:val="28"/>
        </w:rPr>
      </w:pPr>
    </w:p>
    <w:tbl>
      <w:tblPr>
        <w:tblW w:w="0" w:type="auto"/>
        <w:jc w:val="left"/>
        <w:tblInd w:w="118" w:type="dxa"/>
        <w:tblBorders>
          <w:top w:val="single" w:sz="6" w:space="0" w:color="C9C9C9"/>
          <w:left w:val="single" w:sz="6" w:space="0" w:color="C9C9C9"/>
          <w:bottom w:val="single" w:sz="6" w:space="0" w:color="C9C9C9"/>
          <w:right w:val="single" w:sz="6" w:space="0" w:color="C9C9C9"/>
          <w:insideH w:val="single" w:sz="6" w:space="0" w:color="C9C9C9"/>
          <w:insideV w:val="single" w:sz="6" w:space="0" w:color="C9C9C9"/>
        </w:tblBorders>
        <w:tblLayout w:type="fixed"/>
        <w:tblCellMar>
          <w:top w:w="0" w:type="dxa"/>
          <w:left w:w="0" w:type="dxa"/>
          <w:bottom w:w="0" w:type="dxa"/>
          <w:right w:w="0" w:type="dxa"/>
        </w:tblCellMar>
        <w:tblLook w:val="01E0"/>
      </w:tblPr>
      <w:tblGrid>
        <w:gridCol w:w="7448"/>
        <w:gridCol w:w="7448"/>
      </w:tblGrid>
      <w:tr>
        <w:trPr>
          <w:trHeight w:val="210" w:hRule="atLeast"/>
        </w:trPr>
        <w:tc>
          <w:tcPr>
            <w:tcW w:w="14896" w:type="dxa"/>
            <w:gridSpan w:val="2"/>
            <w:shd w:val="clear" w:color="auto" w:fill="CAD8E0"/>
          </w:tcPr>
          <w:p>
            <w:pPr>
              <w:pStyle w:val="TableParagraph"/>
              <w:spacing w:line="184" w:lineRule="exact" w:before="6"/>
              <w:ind w:left="5500" w:right="5489"/>
              <w:jc w:val="center"/>
              <w:rPr>
                <w:b/>
                <w:sz w:val="18"/>
              </w:rPr>
            </w:pPr>
            <w:r>
              <w:rPr>
                <w:b/>
                <w:w w:val="110"/>
                <w:sz w:val="18"/>
              </w:rPr>
              <w:t>Gegenstand des Vertrags </w:t>
            </w:r>
            <w:r>
              <w:rPr>
                <w:b/>
                <w:w w:val="120"/>
                <w:sz w:val="18"/>
              </w:rPr>
              <w:t>/ </w:t>
            </w:r>
            <w:r>
              <w:rPr>
                <w:b/>
                <w:w w:val="110"/>
                <w:sz w:val="18"/>
              </w:rPr>
              <w:t>Účel smlouvy</w:t>
            </w:r>
          </w:p>
        </w:tc>
      </w:tr>
      <w:tr>
        <w:trPr>
          <w:trHeight w:val="578" w:hRule="atLeast"/>
        </w:trPr>
        <w:tc>
          <w:tcPr>
            <w:tcW w:w="7448" w:type="dxa"/>
          </w:tcPr>
          <w:p>
            <w:pPr>
              <w:pStyle w:val="TableParagraph"/>
              <w:spacing w:line="190" w:lineRule="atLeast" w:before="5"/>
              <w:ind w:left="382" w:right="459"/>
              <w:rPr>
                <w:sz w:val="16"/>
              </w:rPr>
            </w:pPr>
            <w:r>
              <w:rPr>
                <w:w w:val="110"/>
                <w:sz w:val="16"/>
              </w:rPr>
              <w:t>(1)</w:t>
            </w:r>
            <w:r>
              <w:rPr>
                <w:spacing w:val="-24"/>
                <w:w w:val="110"/>
                <w:sz w:val="16"/>
              </w:rPr>
              <w:t> </w:t>
            </w:r>
            <w:r>
              <w:rPr>
                <w:w w:val="110"/>
                <w:sz w:val="16"/>
              </w:rPr>
              <w:t>Gegenstand</w:t>
            </w:r>
            <w:r>
              <w:rPr>
                <w:spacing w:val="-23"/>
                <w:w w:val="110"/>
                <w:sz w:val="16"/>
              </w:rPr>
              <w:t> </w:t>
            </w:r>
            <w:r>
              <w:rPr>
                <w:w w:val="110"/>
                <w:sz w:val="16"/>
              </w:rPr>
              <w:t>des</w:t>
            </w:r>
            <w:r>
              <w:rPr>
                <w:spacing w:val="-22"/>
                <w:w w:val="110"/>
                <w:sz w:val="16"/>
              </w:rPr>
              <w:t> </w:t>
            </w:r>
            <w:r>
              <w:rPr>
                <w:w w:val="110"/>
                <w:sz w:val="16"/>
              </w:rPr>
              <w:t>Vertrages</w:t>
            </w:r>
            <w:r>
              <w:rPr>
                <w:spacing w:val="-23"/>
                <w:w w:val="110"/>
                <w:sz w:val="16"/>
              </w:rPr>
              <w:t> </w:t>
            </w:r>
            <w:r>
              <w:rPr>
                <w:w w:val="110"/>
                <w:sz w:val="16"/>
              </w:rPr>
              <w:t>ist</w:t>
            </w:r>
            <w:r>
              <w:rPr>
                <w:spacing w:val="-23"/>
                <w:w w:val="110"/>
                <w:sz w:val="16"/>
              </w:rPr>
              <w:t> </w:t>
            </w:r>
            <w:r>
              <w:rPr>
                <w:w w:val="110"/>
                <w:sz w:val="16"/>
              </w:rPr>
              <w:t>die</w:t>
            </w:r>
            <w:r>
              <w:rPr>
                <w:spacing w:val="-23"/>
                <w:w w:val="110"/>
                <w:sz w:val="16"/>
              </w:rPr>
              <w:t> </w:t>
            </w:r>
            <w:r>
              <w:rPr>
                <w:w w:val="110"/>
                <w:sz w:val="16"/>
              </w:rPr>
              <w:t>Festlegung</w:t>
            </w:r>
            <w:r>
              <w:rPr>
                <w:spacing w:val="-23"/>
                <w:w w:val="110"/>
                <w:sz w:val="16"/>
              </w:rPr>
              <w:t> </w:t>
            </w:r>
            <w:r>
              <w:rPr>
                <w:w w:val="110"/>
                <w:sz w:val="16"/>
              </w:rPr>
              <w:t>von</w:t>
            </w:r>
            <w:r>
              <w:rPr>
                <w:spacing w:val="-23"/>
                <w:w w:val="110"/>
                <w:sz w:val="16"/>
              </w:rPr>
              <w:t> </w:t>
            </w:r>
            <w:r>
              <w:rPr>
                <w:w w:val="110"/>
                <w:sz w:val="16"/>
              </w:rPr>
              <w:t>Rahmenbedingungen</w:t>
            </w:r>
            <w:r>
              <w:rPr>
                <w:spacing w:val="-23"/>
                <w:w w:val="110"/>
                <w:sz w:val="16"/>
              </w:rPr>
              <w:t> </w:t>
            </w:r>
            <w:r>
              <w:rPr>
                <w:w w:val="110"/>
                <w:sz w:val="16"/>
              </w:rPr>
              <w:t>für</w:t>
            </w:r>
            <w:r>
              <w:rPr>
                <w:spacing w:val="-23"/>
                <w:w w:val="110"/>
                <w:sz w:val="16"/>
              </w:rPr>
              <w:t> </w:t>
            </w:r>
            <w:r>
              <w:rPr>
                <w:w w:val="110"/>
                <w:sz w:val="16"/>
              </w:rPr>
              <w:t>die Bereitstellung von EU-Mitteln aus dem Programm zur grenzübergreifenden Zusammenarbeit</w:t>
            </w:r>
            <w:r>
              <w:rPr>
                <w:spacing w:val="-27"/>
                <w:w w:val="110"/>
                <w:sz w:val="16"/>
              </w:rPr>
              <w:t> </w:t>
            </w:r>
            <w:r>
              <w:rPr>
                <w:w w:val="110"/>
                <w:sz w:val="16"/>
              </w:rPr>
              <w:t>Freistaat</w:t>
            </w:r>
            <w:r>
              <w:rPr>
                <w:spacing w:val="-27"/>
                <w:w w:val="110"/>
                <w:sz w:val="16"/>
              </w:rPr>
              <w:t> </w:t>
            </w:r>
            <w:r>
              <w:rPr>
                <w:w w:val="110"/>
                <w:sz w:val="16"/>
              </w:rPr>
              <w:t>Bayern</w:t>
            </w:r>
            <w:r>
              <w:rPr>
                <w:spacing w:val="-27"/>
                <w:w w:val="110"/>
                <w:sz w:val="16"/>
              </w:rPr>
              <w:t> </w:t>
            </w:r>
            <w:r>
              <w:rPr>
                <w:w w:val="110"/>
                <w:sz w:val="16"/>
              </w:rPr>
              <w:t>-</w:t>
            </w:r>
            <w:r>
              <w:rPr>
                <w:spacing w:val="-27"/>
                <w:w w:val="110"/>
                <w:sz w:val="16"/>
              </w:rPr>
              <w:t> </w:t>
            </w:r>
            <w:r>
              <w:rPr>
                <w:w w:val="110"/>
                <w:sz w:val="16"/>
              </w:rPr>
              <w:t>Tschechische</w:t>
            </w:r>
            <w:r>
              <w:rPr>
                <w:spacing w:val="-27"/>
                <w:w w:val="110"/>
                <w:sz w:val="16"/>
              </w:rPr>
              <w:t> </w:t>
            </w:r>
            <w:r>
              <w:rPr>
                <w:w w:val="110"/>
                <w:sz w:val="16"/>
              </w:rPr>
              <w:t>Republik</w:t>
            </w:r>
            <w:r>
              <w:rPr>
                <w:spacing w:val="-26"/>
                <w:w w:val="110"/>
                <w:sz w:val="16"/>
              </w:rPr>
              <w:t> </w:t>
            </w:r>
            <w:r>
              <w:rPr>
                <w:w w:val="110"/>
                <w:sz w:val="16"/>
              </w:rPr>
              <w:t>Ziel</w:t>
            </w:r>
            <w:r>
              <w:rPr>
                <w:spacing w:val="-27"/>
                <w:w w:val="110"/>
                <w:sz w:val="16"/>
              </w:rPr>
              <w:t> </w:t>
            </w:r>
            <w:r>
              <w:rPr>
                <w:w w:val="110"/>
                <w:sz w:val="16"/>
              </w:rPr>
              <w:t>ETZ</w:t>
            </w:r>
            <w:r>
              <w:rPr>
                <w:spacing w:val="-27"/>
                <w:w w:val="110"/>
                <w:sz w:val="16"/>
              </w:rPr>
              <w:t> </w:t>
            </w:r>
            <w:r>
              <w:rPr>
                <w:w w:val="110"/>
                <w:sz w:val="16"/>
              </w:rPr>
              <w:t>2014-2020.</w:t>
            </w:r>
          </w:p>
        </w:tc>
        <w:tc>
          <w:tcPr>
            <w:tcW w:w="7448" w:type="dxa"/>
          </w:tcPr>
          <w:p>
            <w:pPr>
              <w:pStyle w:val="TableParagraph"/>
              <w:spacing w:line="190" w:lineRule="atLeast" w:before="5"/>
              <w:ind w:left="382" w:right="459"/>
              <w:rPr>
                <w:sz w:val="16"/>
              </w:rPr>
            </w:pPr>
            <w:r>
              <w:rPr>
                <w:w w:val="110"/>
                <w:sz w:val="16"/>
              </w:rPr>
              <w:t>(1)</w:t>
            </w:r>
            <w:r>
              <w:rPr>
                <w:spacing w:val="-18"/>
                <w:w w:val="110"/>
                <w:sz w:val="16"/>
              </w:rPr>
              <w:t> </w:t>
            </w:r>
            <w:r>
              <w:rPr>
                <w:w w:val="110"/>
                <w:sz w:val="16"/>
              </w:rPr>
              <w:t>Účelem</w:t>
            </w:r>
            <w:r>
              <w:rPr>
                <w:spacing w:val="-17"/>
                <w:w w:val="110"/>
                <w:sz w:val="16"/>
              </w:rPr>
              <w:t> </w:t>
            </w:r>
            <w:r>
              <w:rPr>
                <w:w w:val="110"/>
                <w:sz w:val="16"/>
              </w:rPr>
              <w:t>smlouvy</w:t>
            </w:r>
            <w:r>
              <w:rPr>
                <w:spacing w:val="-17"/>
                <w:w w:val="110"/>
                <w:sz w:val="16"/>
              </w:rPr>
              <w:t> </w:t>
            </w:r>
            <w:r>
              <w:rPr>
                <w:w w:val="110"/>
                <w:sz w:val="16"/>
              </w:rPr>
              <w:t>je</w:t>
            </w:r>
            <w:r>
              <w:rPr>
                <w:spacing w:val="-17"/>
                <w:w w:val="110"/>
                <w:sz w:val="16"/>
              </w:rPr>
              <w:t> </w:t>
            </w:r>
            <w:r>
              <w:rPr>
                <w:w w:val="110"/>
                <w:sz w:val="16"/>
              </w:rPr>
              <w:t>stanovení</w:t>
            </w:r>
            <w:r>
              <w:rPr>
                <w:spacing w:val="-17"/>
                <w:w w:val="110"/>
                <w:sz w:val="16"/>
              </w:rPr>
              <w:t> </w:t>
            </w:r>
            <w:r>
              <w:rPr>
                <w:w w:val="110"/>
                <w:sz w:val="16"/>
              </w:rPr>
              <w:t>rámcových</w:t>
            </w:r>
            <w:r>
              <w:rPr>
                <w:spacing w:val="-17"/>
                <w:w w:val="110"/>
                <w:sz w:val="16"/>
              </w:rPr>
              <w:t> </w:t>
            </w:r>
            <w:r>
              <w:rPr>
                <w:w w:val="110"/>
                <w:sz w:val="16"/>
              </w:rPr>
              <w:t>podmínek</w:t>
            </w:r>
            <w:r>
              <w:rPr>
                <w:spacing w:val="-17"/>
                <w:w w:val="110"/>
                <w:sz w:val="16"/>
              </w:rPr>
              <w:t> </w:t>
            </w:r>
            <w:r>
              <w:rPr>
                <w:w w:val="110"/>
                <w:sz w:val="16"/>
              </w:rPr>
              <w:t>pro</w:t>
            </w:r>
            <w:r>
              <w:rPr>
                <w:spacing w:val="-16"/>
                <w:w w:val="110"/>
                <w:sz w:val="16"/>
              </w:rPr>
              <w:t> </w:t>
            </w:r>
            <w:r>
              <w:rPr>
                <w:w w:val="110"/>
                <w:sz w:val="16"/>
              </w:rPr>
              <w:t>poskytnutí</w:t>
            </w:r>
            <w:r>
              <w:rPr>
                <w:spacing w:val="-17"/>
                <w:w w:val="110"/>
                <w:sz w:val="16"/>
              </w:rPr>
              <w:t> </w:t>
            </w:r>
            <w:r>
              <w:rPr>
                <w:w w:val="110"/>
                <w:sz w:val="16"/>
              </w:rPr>
              <w:t>prostředků</w:t>
            </w:r>
            <w:r>
              <w:rPr>
                <w:spacing w:val="-17"/>
                <w:w w:val="110"/>
                <w:sz w:val="16"/>
              </w:rPr>
              <w:t> </w:t>
            </w:r>
            <w:r>
              <w:rPr>
                <w:w w:val="110"/>
                <w:sz w:val="16"/>
              </w:rPr>
              <w:t>EU</w:t>
            </w:r>
            <w:r>
              <w:rPr>
                <w:spacing w:val="-17"/>
                <w:w w:val="110"/>
                <w:sz w:val="16"/>
              </w:rPr>
              <w:t> </w:t>
            </w:r>
            <w:r>
              <w:rPr>
                <w:w w:val="110"/>
                <w:sz w:val="16"/>
              </w:rPr>
              <w:t>z Programu</w:t>
            </w:r>
            <w:r>
              <w:rPr>
                <w:spacing w:val="-25"/>
                <w:w w:val="110"/>
                <w:sz w:val="16"/>
              </w:rPr>
              <w:t> </w:t>
            </w:r>
            <w:r>
              <w:rPr>
                <w:w w:val="110"/>
                <w:sz w:val="16"/>
              </w:rPr>
              <w:t>přeshraniční</w:t>
            </w:r>
            <w:r>
              <w:rPr>
                <w:spacing w:val="-24"/>
                <w:w w:val="110"/>
                <w:sz w:val="16"/>
              </w:rPr>
              <w:t> </w:t>
            </w:r>
            <w:r>
              <w:rPr>
                <w:w w:val="110"/>
                <w:sz w:val="16"/>
              </w:rPr>
              <w:t>spolupráce</w:t>
            </w:r>
            <w:r>
              <w:rPr>
                <w:spacing w:val="-24"/>
                <w:w w:val="110"/>
                <w:sz w:val="16"/>
              </w:rPr>
              <w:t> </w:t>
            </w:r>
            <w:r>
              <w:rPr>
                <w:w w:val="110"/>
                <w:sz w:val="16"/>
              </w:rPr>
              <w:t>Česká</w:t>
            </w:r>
            <w:r>
              <w:rPr>
                <w:spacing w:val="-24"/>
                <w:w w:val="110"/>
                <w:sz w:val="16"/>
              </w:rPr>
              <w:t> </w:t>
            </w:r>
            <w:r>
              <w:rPr>
                <w:w w:val="110"/>
                <w:sz w:val="16"/>
              </w:rPr>
              <w:t>republika</w:t>
            </w:r>
            <w:r>
              <w:rPr>
                <w:spacing w:val="-24"/>
                <w:w w:val="110"/>
                <w:sz w:val="16"/>
              </w:rPr>
              <w:t> </w:t>
            </w:r>
            <w:r>
              <w:rPr>
                <w:w w:val="110"/>
                <w:sz w:val="16"/>
              </w:rPr>
              <w:t>-</w:t>
            </w:r>
            <w:r>
              <w:rPr>
                <w:spacing w:val="-24"/>
                <w:w w:val="110"/>
                <w:sz w:val="16"/>
              </w:rPr>
              <w:t> </w:t>
            </w:r>
            <w:r>
              <w:rPr>
                <w:w w:val="110"/>
                <w:sz w:val="16"/>
              </w:rPr>
              <w:t>Svobodný</w:t>
            </w:r>
            <w:r>
              <w:rPr>
                <w:spacing w:val="-24"/>
                <w:w w:val="110"/>
                <w:sz w:val="16"/>
              </w:rPr>
              <w:t> </w:t>
            </w:r>
            <w:r>
              <w:rPr>
                <w:w w:val="110"/>
                <w:sz w:val="16"/>
              </w:rPr>
              <w:t>stát</w:t>
            </w:r>
            <w:r>
              <w:rPr>
                <w:spacing w:val="-24"/>
                <w:w w:val="110"/>
                <w:sz w:val="16"/>
              </w:rPr>
              <w:t> </w:t>
            </w:r>
            <w:r>
              <w:rPr>
                <w:w w:val="110"/>
                <w:sz w:val="16"/>
              </w:rPr>
              <w:t>Bavorsko</w:t>
            </w:r>
            <w:r>
              <w:rPr>
                <w:spacing w:val="-24"/>
                <w:w w:val="110"/>
                <w:sz w:val="16"/>
              </w:rPr>
              <w:t> </w:t>
            </w:r>
            <w:r>
              <w:rPr>
                <w:w w:val="110"/>
                <w:sz w:val="16"/>
              </w:rPr>
              <w:t>Cíl</w:t>
            </w:r>
            <w:r>
              <w:rPr>
                <w:spacing w:val="-24"/>
                <w:w w:val="110"/>
                <w:sz w:val="16"/>
              </w:rPr>
              <w:t> </w:t>
            </w:r>
            <w:r>
              <w:rPr>
                <w:w w:val="110"/>
                <w:sz w:val="16"/>
              </w:rPr>
              <w:t>EÚS 2014-2020.</w:t>
            </w:r>
          </w:p>
        </w:tc>
      </w:tr>
      <w:tr>
        <w:trPr>
          <w:trHeight w:val="947" w:hRule="atLeast"/>
        </w:trPr>
        <w:tc>
          <w:tcPr>
            <w:tcW w:w="14896" w:type="dxa"/>
            <w:gridSpan w:val="2"/>
            <w:tcBorders>
              <w:bottom w:val="nil"/>
            </w:tcBorders>
            <w:shd w:val="clear" w:color="auto" w:fill="F8F8F8"/>
          </w:tcPr>
          <w:p>
            <w:pPr>
              <w:pStyle w:val="TableParagraph"/>
              <w:spacing w:before="11"/>
              <w:ind w:left="382"/>
              <w:rPr>
                <w:sz w:val="16"/>
              </w:rPr>
            </w:pPr>
            <w:r>
              <w:rPr>
                <w:w w:val="110"/>
                <w:sz w:val="16"/>
              </w:rPr>
              <w:t>(2) Für das Projekt / Pro projekt</w:t>
            </w:r>
          </w:p>
          <w:p>
            <w:pPr>
              <w:pStyle w:val="TableParagraph"/>
              <w:spacing w:before="193"/>
              <w:ind w:left="982"/>
              <w:rPr>
                <w:sz w:val="16"/>
              </w:rPr>
            </w:pPr>
            <w:r>
              <w:rPr>
                <w:w w:val="110"/>
                <w:sz w:val="16"/>
              </w:rPr>
              <w:t>Projektnummer / Číslo projektu: 321</w:t>
            </w:r>
          </w:p>
          <w:p>
            <w:pPr>
              <w:pStyle w:val="TableParagraph"/>
              <w:spacing w:before="9"/>
              <w:ind w:left="982"/>
              <w:rPr>
                <w:sz w:val="16"/>
              </w:rPr>
            </w:pPr>
            <w:r>
              <w:rPr>
                <w:w w:val="110"/>
                <w:sz w:val="16"/>
              </w:rPr>
              <w:t>Projektname / Název projektu: Vzkaz v láhvi / Flaschenpost</w:t>
            </w:r>
          </w:p>
        </w:tc>
      </w:tr>
      <w:tr>
        <w:trPr>
          <w:trHeight w:val="192" w:hRule="atLeast"/>
        </w:trPr>
        <w:tc>
          <w:tcPr>
            <w:tcW w:w="7448" w:type="dxa"/>
            <w:tcBorders>
              <w:top w:val="nil"/>
            </w:tcBorders>
            <w:shd w:val="clear" w:color="auto" w:fill="F8F8F8"/>
          </w:tcPr>
          <w:p>
            <w:pPr>
              <w:pStyle w:val="TableParagraph"/>
              <w:spacing w:line="161" w:lineRule="exact" w:before="11"/>
              <w:ind w:left="382"/>
              <w:rPr>
                <w:sz w:val="16"/>
              </w:rPr>
            </w:pPr>
            <w:r>
              <w:rPr>
                <w:w w:val="105"/>
                <w:sz w:val="16"/>
              </w:rPr>
              <w:t>werden EU-Mittel gemäß Beschluss des Begleitausschusses bereitgestellt.</w:t>
            </w:r>
          </w:p>
        </w:tc>
        <w:tc>
          <w:tcPr>
            <w:tcW w:w="7448" w:type="dxa"/>
            <w:tcBorders>
              <w:top w:val="nil"/>
            </w:tcBorders>
            <w:shd w:val="clear" w:color="auto" w:fill="F8F8F8"/>
          </w:tcPr>
          <w:p>
            <w:pPr>
              <w:pStyle w:val="TableParagraph"/>
              <w:spacing w:line="161" w:lineRule="exact" w:before="11"/>
              <w:ind w:left="382"/>
              <w:rPr>
                <w:sz w:val="16"/>
              </w:rPr>
            </w:pPr>
            <w:r>
              <w:rPr>
                <w:w w:val="110"/>
                <w:sz w:val="16"/>
              </w:rPr>
              <w:t>jsou dle usnesení Monitorovacího výboru poskytnuty prostředky EU.</w:t>
            </w:r>
          </w:p>
        </w:tc>
      </w:tr>
    </w:tbl>
    <w:p>
      <w:pPr>
        <w:spacing w:line="240" w:lineRule="auto" w:before="0"/>
        <w:rPr>
          <w:b/>
          <w:sz w:val="20"/>
        </w:rPr>
      </w:pPr>
    </w:p>
    <w:p>
      <w:pPr>
        <w:spacing w:line="240" w:lineRule="auto" w:before="10" w:after="1"/>
        <w:rPr>
          <w:b/>
          <w:sz w:val="25"/>
        </w:rPr>
      </w:pPr>
    </w:p>
    <w:tbl>
      <w:tblPr>
        <w:tblW w:w="0" w:type="auto"/>
        <w:jc w:val="left"/>
        <w:tblInd w:w="118" w:type="dxa"/>
        <w:tblBorders>
          <w:top w:val="single" w:sz="6" w:space="0" w:color="C9C9C9"/>
          <w:left w:val="single" w:sz="6" w:space="0" w:color="C9C9C9"/>
          <w:bottom w:val="single" w:sz="6" w:space="0" w:color="C9C9C9"/>
          <w:right w:val="single" w:sz="6" w:space="0" w:color="C9C9C9"/>
          <w:insideH w:val="single" w:sz="6" w:space="0" w:color="C9C9C9"/>
          <w:insideV w:val="single" w:sz="6" w:space="0" w:color="C9C9C9"/>
        </w:tblBorders>
        <w:tblLayout w:type="fixed"/>
        <w:tblCellMar>
          <w:top w:w="0" w:type="dxa"/>
          <w:left w:w="0" w:type="dxa"/>
          <w:bottom w:w="0" w:type="dxa"/>
          <w:right w:w="0" w:type="dxa"/>
        </w:tblCellMar>
        <w:tblLook w:val="01E0"/>
      </w:tblPr>
      <w:tblGrid>
        <w:gridCol w:w="7448"/>
        <w:gridCol w:w="7448"/>
      </w:tblGrid>
      <w:tr>
        <w:trPr>
          <w:trHeight w:val="210" w:hRule="atLeast"/>
        </w:trPr>
        <w:tc>
          <w:tcPr>
            <w:tcW w:w="14896" w:type="dxa"/>
            <w:gridSpan w:val="2"/>
            <w:shd w:val="clear" w:color="auto" w:fill="CAD8E0"/>
          </w:tcPr>
          <w:p>
            <w:pPr>
              <w:pStyle w:val="TableParagraph"/>
              <w:spacing w:line="184" w:lineRule="exact" w:before="6"/>
              <w:ind w:left="4373"/>
              <w:rPr>
                <w:b/>
                <w:sz w:val="18"/>
              </w:rPr>
            </w:pPr>
            <w:r>
              <w:rPr>
                <w:b/>
                <w:w w:val="105"/>
                <w:sz w:val="18"/>
              </w:rPr>
              <w:t>Beschluss des Begleitausschusses </w:t>
            </w:r>
            <w:r>
              <w:rPr>
                <w:b/>
                <w:w w:val="120"/>
                <w:sz w:val="18"/>
              </w:rPr>
              <w:t>/ </w:t>
            </w:r>
            <w:r>
              <w:rPr>
                <w:b/>
                <w:w w:val="105"/>
                <w:sz w:val="18"/>
              </w:rPr>
              <w:t>Usnesení Monitorovacího výboru</w:t>
            </w:r>
          </w:p>
        </w:tc>
      </w:tr>
      <w:tr>
        <w:trPr>
          <w:trHeight w:val="2985" w:hRule="atLeast"/>
        </w:trPr>
        <w:tc>
          <w:tcPr>
            <w:tcW w:w="7448" w:type="dxa"/>
          </w:tcPr>
          <w:p>
            <w:pPr>
              <w:pStyle w:val="TableParagraph"/>
              <w:spacing w:line="252" w:lineRule="auto" w:before="195"/>
              <w:ind w:left="382" w:right="459"/>
              <w:rPr>
                <w:sz w:val="16"/>
              </w:rPr>
            </w:pPr>
            <w:r>
              <w:rPr>
                <w:w w:val="105"/>
                <w:sz w:val="16"/>
              </w:rPr>
              <w:t>In der 11. Sitzung des Begleitausschusses am 24.11.2020 wurde das Projekt wie folgt eingeplant:</w:t>
            </w:r>
          </w:p>
          <w:p>
            <w:pPr>
              <w:pStyle w:val="TableParagraph"/>
              <w:spacing w:before="8"/>
              <w:rPr>
                <w:b/>
                <w:sz w:val="32"/>
              </w:rPr>
            </w:pPr>
          </w:p>
          <w:p>
            <w:pPr>
              <w:pStyle w:val="TableParagraph"/>
              <w:spacing w:before="1"/>
              <w:ind w:left="382"/>
              <w:rPr>
                <w:sz w:val="16"/>
              </w:rPr>
            </w:pPr>
            <w:r>
              <w:rPr>
                <w:w w:val="105"/>
                <w:sz w:val="16"/>
              </w:rPr>
              <w:t>Auflagen: -</w:t>
            </w:r>
          </w:p>
        </w:tc>
        <w:tc>
          <w:tcPr>
            <w:tcW w:w="7448" w:type="dxa"/>
          </w:tcPr>
          <w:p>
            <w:pPr>
              <w:pStyle w:val="TableParagraph"/>
              <w:spacing w:line="252" w:lineRule="auto" w:before="195"/>
              <w:ind w:left="382" w:right="459"/>
              <w:rPr>
                <w:sz w:val="16"/>
              </w:rPr>
            </w:pPr>
            <w:r>
              <w:rPr>
                <w:w w:val="110"/>
                <w:sz w:val="16"/>
              </w:rPr>
              <w:t>Na</w:t>
            </w:r>
            <w:r>
              <w:rPr>
                <w:spacing w:val="-21"/>
                <w:w w:val="110"/>
                <w:sz w:val="16"/>
              </w:rPr>
              <w:t> </w:t>
            </w:r>
            <w:r>
              <w:rPr>
                <w:w w:val="110"/>
                <w:sz w:val="16"/>
              </w:rPr>
              <w:t>11.</w:t>
            </w:r>
            <w:r>
              <w:rPr>
                <w:spacing w:val="-21"/>
                <w:w w:val="110"/>
                <w:sz w:val="16"/>
              </w:rPr>
              <w:t> </w:t>
            </w:r>
            <w:r>
              <w:rPr>
                <w:w w:val="110"/>
                <w:sz w:val="16"/>
              </w:rPr>
              <w:t>zasedání</w:t>
            </w:r>
            <w:r>
              <w:rPr>
                <w:spacing w:val="-20"/>
                <w:w w:val="110"/>
                <w:sz w:val="16"/>
              </w:rPr>
              <w:t> </w:t>
            </w:r>
            <w:r>
              <w:rPr>
                <w:w w:val="110"/>
                <w:sz w:val="16"/>
              </w:rPr>
              <w:t>Monitorovacího</w:t>
            </w:r>
            <w:r>
              <w:rPr>
                <w:spacing w:val="-20"/>
                <w:w w:val="110"/>
                <w:sz w:val="16"/>
              </w:rPr>
              <w:t> </w:t>
            </w:r>
            <w:r>
              <w:rPr>
                <w:w w:val="110"/>
                <w:sz w:val="16"/>
              </w:rPr>
              <w:t>výboru</w:t>
            </w:r>
            <w:r>
              <w:rPr>
                <w:spacing w:val="-21"/>
                <w:w w:val="110"/>
                <w:sz w:val="16"/>
              </w:rPr>
              <w:t> </w:t>
            </w:r>
            <w:r>
              <w:rPr>
                <w:w w:val="110"/>
                <w:sz w:val="16"/>
              </w:rPr>
              <w:t>dne</w:t>
            </w:r>
            <w:r>
              <w:rPr>
                <w:spacing w:val="-20"/>
                <w:w w:val="110"/>
                <w:sz w:val="16"/>
              </w:rPr>
              <w:t> </w:t>
            </w:r>
            <w:r>
              <w:rPr>
                <w:w w:val="110"/>
                <w:sz w:val="16"/>
              </w:rPr>
              <w:t>24.11.2020</w:t>
            </w:r>
            <w:r>
              <w:rPr>
                <w:spacing w:val="-21"/>
                <w:w w:val="110"/>
                <w:sz w:val="16"/>
              </w:rPr>
              <w:t> </w:t>
            </w:r>
            <w:r>
              <w:rPr>
                <w:w w:val="110"/>
                <w:sz w:val="16"/>
              </w:rPr>
              <w:t>byl</w:t>
            </w:r>
            <w:r>
              <w:rPr>
                <w:spacing w:val="-20"/>
                <w:w w:val="110"/>
                <w:sz w:val="16"/>
              </w:rPr>
              <w:t> </w:t>
            </w:r>
            <w:r>
              <w:rPr>
                <w:w w:val="110"/>
                <w:sz w:val="16"/>
              </w:rPr>
              <w:t>výše</w:t>
            </w:r>
            <w:r>
              <w:rPr>
                <w:spacing w:val="-21"/>
                <w:w w:val="110"/>
                <w:sz w:val="16"/>
              </w:rPr>
              <w:t> </w:t>
            </w:r>
            <w:r>
              <w:rPr>
                <w:w w:val="110"/>
                <w:sz w:val="16"/>
              </w:rPr>
              <w:t>uvedený</w:t>
            </w:r>
            <w:r>
              <w:rPr>
                <w:spacing w:val="-20"/>
                <w:w w:val="110"/>
                <w:sz w:val="16"/>
              </w:rPr>
              <w:t> </w:t>
            </w:r>
            <w:r>
              <w:rPr>
                <w:w w:val="110"/>
                <w:sz w:val="16"/>
              </w:rPr>
              <w:t>projekt naplánován</w:t>
            </w:r>
            <w:r>
              <w:rPr>
                <w:spacing w:val="-7"/>
                <w:w w:val="110"/>
                <w:sz w:val="16"/>
              </w:rPr>
              <w:t> </w:t>
            </w:r>
            <w:r>
              <w:rPr>
                <w:w w:val="110"/>
                <w:sz w:val="16"/>
              </w:rPr>
              <w:t>následovně:</w:t>
            </w:r>
          </w:p>
          <w:p>
            <w:pPr>
              <w:pStyle w:val="TableParagraph"/>
              <w:spacing w:before="8"/>
              <w:rPr>
                <w:b/>
                <w:sz w:val="32"/>
              </w:rPr>
            </w:pPr>
          </w:p>
          <w:p>
            <w:pPr>
              <w:pStyle w:val="TableParagraph"/>
              <w:spacing w:before="1"/>
              <w:ind w:left="382"/>
              <w:rPr>
                <w:sz w:val="16"/>
              </w:rPr>
            </w:pPr>
            <w:r>
              <w:rPr>
                <w:w w:val="105"/>
                <w:sz w:val="16"/>
              </w:rPr>
              <w:t>Podmínky: -</w:t>
            </w:r>
          </w:p>
        </w:tc>
      </w:tr>
    </w:tbl>
    <w:p>
      <w:pPr>
        <w:spacing w:after="0"/>
        <w:rPr>
          <w:sz w:val="16"/>
        </w:rPr>
        <w:sectPr>
          <w:headerReference w:type="default" r:id="rId5"/>
          <w:footerReference w:type="default" r:id="rId6"/>
          <w:type w:val="continuous"/>
          <w:pgSz w:w="16840" w:h="11910" w:orient="landscape"/>
          <w:pgMar w:header="450" w:footer="317" w:top="1500" w:bottom="500" w:left="860" w:right="840"/>
          <w:pgNumType w:start="1"/>
        </w:sectPr>
      </w:pPr>
    </w:p>
    <w:p>
      <w:pPr>
        <w:pStyle w:val="BodyText"/>
        <w:rPr>
          <w:rFonts w:ascii="Times New Roman"/>
          <w:b w:val="0"/>
          <w:sz w:val="20"/>
        </w:rPr>
      </w:pPr>
    </w:p>
    <w:p>
      <w:pPr>
        <w:pStyle w:val="BodyText"/>
        <w:rPr>
          <w:rFonts w:ascii="Times New Roman"/>
          <w:b w:val="0"/>
          <w:sz w:val="20"/>
        </w:rPr>
      </w:pPr>
    </w:p>
    <w:p>
      <w:pPr>
        <w:pStyle w:val="BodyText"/>
        <w:rPr>
          <w:rFonts w:ascii="Times New Roman"/>
          <w:b w:val="0"/>
          <w:sz w:val="24"/>
        </w:rPr>
      </w:pPr>
    </w:p>
    <w:tbl>
      <w:tblPr>
        <w:tblW w:w="0" w:type="auto"/>
        <w:jc w:val="left"/>
        <w:tblInd w:w="118" w:type="dxa"/>
        <w:tblBorders>
          <w:top w:val="single" w:sz="6" w:space="0" w:color="C9C9C9"/>
          <w:left w:val="single" w:sz="6" w:space="0" w:color="C9C9C9"/>
          <w:bottom w:val="single" w:sz="6" w:space="0" w:color="C9C9C9"/>
          <w:right w:val="single" w:sz="6" w:space="0" w:color="C9C9C9"/>
          <w:insideH w:val="single" w:sz="6" w:space="0" w:color="C9C9C9"/>
          <w:insideV w:val="single" w:sz="6" w:space="0" w:color="C9C9C9"/>
        </w:tblBorders>
        <w:tblLayout w:type="fixed"/>
        <w:tblCellMar>
          <w:top w:w="0" w:type="dxa"/>
          <w:left w:w="0" w:type="dxa"/>
          <w:bottom w:w="0" w:type="dxa"/>
          <w:right w:w="0" w:type="dxa"/>
        </w:tblCellMar>
        <w:tblLook w:val="01E0"/>
      </w:tblPr>
      <w:tblGrid>
        <w:gridCol w:w="2483"/>
        <w:gridCol w:w="2483"/>
        <w:gridCol w:w="2483"/>
        <w:gridCol w:w="2483"/>
        <w:gridCol w:w="2484"/>
        <w:gridCol w:w="2484"/>
      </w:tblGrid>
      <w:tr>
        <w:trPr>
          <w:trHeight w:val="210" w:hRule="atLeast"/>
        </w:trPr>
        <w:tc>
          <w:tcPr>
            <w:tcW w:w="14900" w:type="dxa"/>
            <w:gridSpan w:val="6"/>
            <w:shd w:val="clear" w:color="auto" w:fill="CAD8E0"/>
          </w:tcPr>
          <w:p>
            <w:pPr>
              <w:pStyle w:val="TableParagraph"/>
              <w:spacing w:line="184" w:lineRule="exact" w:before="6"/>
              <w:ind w:left="382"/>
              <w:rPr>
                <w:b/>
                <w:sz w:val="18"/>
              </w:rPr>
            </w:pPr>
            <w:r>
              <w:rPr>
                <w:b/>
                <w:w w:val="115"/>
                <w:sz w:val="18"/>
              </w:rPr>
              <w:t>Finanzierungsplan </w:t>
            </w:r>
            <w:r>
              <w:rPr>
                <w:b/>
                <w:w w:val="120"/>
                <w:sz w:val="18"/>
              </w:rPr>
              <w:t>/ </w:t>
            </w:r>
            <w:r>
              <w:rPr>
                <w:b/>
                <w:w w:val="115"/>
                <w:sz w:val="18"/>
              </w:rPr>
              <w:t>Finanční plán</w:t>
            </w:r>
          </w:p>
        </w:tc>
      </w:tr>
      <w:tr>
        <w:trPr>
          <w:trHeight w:val="192" w:hRule="atLeast"/>
        </w:trPr>
        <w:tc>
          <w:tcPr>
            <w:tcW w:w="2483" w:type="dxa"/>
          </w:tcPr>
          <w:p>
            <w:pPr>
              <w:pStyle w:val="TableParagraph"/>
              <w:rPr>
                <w:rFonts w:ascii="Times New Roman"/>
                <w:sz w:val="12"/>
              </w:rPr>
            </w:pPr>
          </w:p>
        </w:tc>
        <w:tc>
          <w:tcPr>
            <w:tcW w:w="2483" w:type="dxa"/>
          </w:tcPr>
          <w:p>
            <w:pPr>
              <w:pStyle w:val="TableParagraph"/>
              <w:spacing w:line="161" w:lineRule="exact" w:before="11"/>
              <w:ind w:left="382"/>
              <w:rPr>
                <w:sz w:val="16"/>
              </w:rPr>
            </w:pPr>
            <w:r>
              <w:rPr>
                <w:sz w:val="16"/>
              </w:rPr>
              <w:t>LP1 (CZ)</w:t>
            </w:r>
          </w:p>
        </w:tc>
        <w:tc>
          <w:tcPr>
            <w:tcW w:w="2483" w:type="dxa"/>
          </w:tcPr>
          <w:p>
            <w:pPr>
              <w:pStyle w:val="TableParagraph"/>
              <w:spacing w:line="161" w:lineRule="exact" w:before="11"/>
              <w:ind w:left="381"/>
              <w:rPr>
                <w:sz w:val="16"/>
              </w:rPr>
            </w:pPr>
            <w:r>
              <w:rPr>
                <w:sz w:val="16"/>
              </w:rPr>
              <w:t>PP2 (CZ)</w:t>
            </w:r>
          </w:p>
        </w:tc>
        <w:tc>
          <w:tcPr>
            <w:tcW w:w="2483" w:type="dxa"/>
          </w:tcPr>
          <w:p>
            <w:pPr>
              <w:pStyle w:val="TableParagraph"/>
              <w:spacing w:line="161" w:lineRule="exact" w:before="11"/>
              <w:ind w:left="381"/>
              <w:rPr>
                <w:sz w:val="16"/>
              </w:rPr>
            </w:pPr>
            <w:r>
              <w:rPr>
                <w:sz w:val="16"/>
              </w:rPr>
              <w:t>PP3 (DE)</w:t>
            </w:r>
          </w:p>
        </w:tc>
        <w:tc>
          <w:tcPr>
            <w:tcW w:w="2484" w:type="dxa"/>
          </w:tcPr>
          <w:p>
            <w:pPr>
              <w:pStyle w:val="TableParagraph"/>
              <w:spacing w:line="161" w:lineRule="exact" w:before="11"/>
              <w:ind w:left="380"/>
              <w:rPr>
                <w:sz w:val="16"/>
              </w:rPr>
            </w:pPr>
            <w:r>
              <w:rPr>
                <w:sz w:val="16"/>
              </w:rPr>
              <w:t>PP4 (DE)</w:t>
            </w:r>
          </w:p>
        </w:tc>
        <w:tc>
          <w:tcPr>
            <w:tcW w:w="2484" w:type="dxa"/>
          </w:tcPr>
          <w:p>
            <w:pPr>
              <w:pStyle w:val="TableParagraph"/>
              <w:spacing w:line="161" w:lineRule="exact" w:before="11"/>
              <w:ind w:left="379"/>
              <w:rPr>
                <w:sz w:val="16"/>
              </w:rPr>
            </w:pPr>
            <w:r>
              <w:rPr>
                <w:w w:val="110"/>
                <w:sz w:val="16"/>
              </w:rPr>
              <w:t>Gesamt / Celkem</w:t>
            </w:r>
          </w:p>
        </w:tc>
      </w:tr>
      <w:tr>
        <w:trPr>
          <w:trHeight w:val="770" w:hRule="atLeast"/>
        </w:trPr>
        <w:tc>
          <w:tcPr>
            <w:tcW w:w="2483" w:type="dxa"/>
            <w:shd w:val="clear" w:color="auto" w:fill="F8F8F8"/>
          </w:tcPr>
          <w:p>
            <w:pPr>
              <w:pStyle w:val="TableParagraph"/>
              <w:spacing w:line="192" w:lineRule="exact" w:before="8"/>
              <w:ind w:left="382" w:right="523"/>
              <w:rPr>
                <w:sz w:val="16"/>
              </w:rPr>
            </w:pPr>
            <w:r>
              <w:rPr>
                <w:w w:val="105"/>
                <w:sz w:val="16"/>
              </w:rPr>
              <w:t>Ziel ETZ-Mittel (EFRE-Mittel) / Prostředky Cíle EÚS (prostředky ERDF)</w:t>
            </w:r>
          </w:p>
        </w:tc>
        <w:tc>
          <w:tcPr>
            <w:tcW w:w="2483" w:type="dxa"/>
            <w:shd w:val="clear" w:color="auto" w:fill="F8F8F8"/>
          </w:tcPr>
          <w:p>
            <w:pPr>
              <w:pStyle w:val="TableParagraph"/>
              <w:rPr>
                <w:rFonts w:ascii="Times New Roman"/>
                <w:sz w:val="26"/>
              </w:rPr>
            </w:pPr>
          </w:p>
          <w:p>
            <w:pPr>
              <w:pStyle w:val="TableParagraph"/>
              <w:spacing w:before="1"/>
              <w:ind w:right="368"/>
              <w:jc w:val="right"/>
              <w:rPr>
                <w:sz w:val="16"/>
              </w:rPr>
            </w:pPr>
            <w:r>
              <w:rPr>
                <w:w w:val="105"/>
                <w:sz w:val="16"/>
              </w:rPr>
              <w:t>70.723,27 €</w:t>
            </w:r>
          </w:p>
        </w:tc>
        <w:tc>
          <w:tcPr>
            <w:tcW w:w="2483" w:type="dxa"/>
            <w:shd w:val="clear" w:color="auto" w:fill="F8F8F8"/>
          </w:tcPr>
          <w:p>
            <w:pPr>
              <w:pStyle w:val="TableParagraph"/>
              <w:rPr>
                <w:rFonts w:ascii="Times New Roman"/>
                <w:sz w:val="26"/>
              </w:rPr>
            </w:pPr>
          </w:p>
          <w:p>
            <w:pPr>
              <w:pStyle w:val="TableParagraph"/>
              <w:spacing w:before="1"/>
              <w:ind w:right="368"/>
              <w:jc w:val="right"/>
              <w:rPr>
                <w:sz w:val="16"/>
              </w:rPr>
            </w:pPr>
            <w:r>
              <w:rPr>
                <w:w w:val="105"/>
                <w:sz w:val="16"/>
              </w:rPr>
              <w:t>59.697,64 €</w:t>
            </w:r>
          </w:p>
        </w:tc>
        <w:tc>
          <w:tcPr>
            <w:tcW w:w="2483" w:type="dxa"/>
            <w:shd w:val="clear" w:color="auto" w:fill="F8F8F8"/>
          </w:tcPr>
          <w:p>
            <w:pPr>
              <w:pStyle w:val="TableParagraph"/>
              <w:rPr>
                <w:rFonts w:ascii="Times New Roman"/>
                <w:sz w:val="26"/>
              </w:rPr>
            </w:pPr>
          </w:p>
          <w:p>
            <w:pPr>
              <w:pStyle w:val="TableParagraph"/>
              <w:spacing w:before="1"/>
              <w:ind w:right="369"/>
              <w:jc w:val="right"/>
              <w:rPr>
                <w:sz w:val="16"/>
              </w:rPr>
            </w:pPr>
            <w:r>
              <w:rPr>
                <w:w w:val="105"/>
                <w:sz w:val="16"/>
              </w:rPr>
              <w:t>86.946,41 €</w:t>
            </w:r>
          </w:p>
        </w:tc>
        <w:tc>
          <w:tcPr>
            <w:tcW w:w="2484" w:type="dxa"/>
            <w:shd w:val="clear" w:color="auto" w:fill="F8F8F8"/>
          </w:tcPr>
          <w:p>
            <w:pPr>
              <w:pStyle w:val="TableParagraph"/>
              <w:rPr>
                <w:rFonts w:ascii="Times New Roman"/>
                <w:sz w:val="26"/>
              </w:rPr>
            </w:pPr>
          </w:p>
          <w:p>
            <w:pPr>
              <w:pStyle w:val="TableParagraph"/>
              <w:spacing w:before="1"/>
              <w:ind w:right="371"/>
              <w:jc w:val="right"/>
              <w:rPr>
                <w:sz w:val="16"/>
              </w:rPr>
            </w:pPr>
            <w:r>
              <w:rPr>
                <w:w w:val="105"/>
                <w:sz w:val="16"/>
              </w:rPr>
              <w:t>63.532,81 €</w:t>
            </w:r>
          </w:p>
        </w:tc>
        <w:tc>
          <w:tcPr>
            <w:tcW w:w="2484" w:type="dxa"/>
            <w:shd w:val="clear" w:color="auto" w:fill="F8F8F8"/>
          </w:tcPr>
          <w:p>
            <w:pPr>
              <w:pStyle w:val="TableParagraph"/>
              <w:rPr>
                <w:rFonts w:ascii="Times New Roman"/>
                <w:sz w:val="26"/>
              </w:rPr>
            </w:pPr>
          </w:p>
          <w:p>
            <w:pPr>
              <w:pStyle w:val="TableParagraph"/>
              <w:spacing w:before="1"/>
              <w:ind w:right="371"/>
              <w:jc w:val="right"/>
              <w:rPr>
                <w:sz w:val="16"/>
              </w:rPr>
            </w:pPr>
            <w:r>
              <w:rPr>
                <w:w w:val="105"/>
                <w:sz w:val="16"/>
              </w:rPr>
              <w:t>280.900,13 €</w:t>
            </w:r>
          </w:p>
        </w:tc>
      </w:tr>
      <w:tr>
        <w:trPr>
          <w:trHeight w:val="766" w:hRule="atLeast"/>
        </w:trPr>
        <w:tc>
          <w:tcPr>
            <w:tcW w:w="2483" w:type="dxa"/>
          </w:tcPr>
          <w:p>
            <w:pPr>
              <w:pStyle w:val="TableParagraph"/>
              <w:spacing w:line="192" w:lineRule="exact" w:before="2"/>
              <w:ind w:left="382" w:right="523"/>
              <w:rPr>
                <w:sz w:val="16"/>
              </w:rPr>
            </w:pPr>
            <w:r>
              <w:rPr>
                <w:w w:val="115"/>
                <w:sz w:val="16"/>
              </w:rPr>
              <w:t>Nationale Kofinanzierung / Národní </w:t>
            </w:r>
            <w:r>
              <w:rPr>
                <w:w w:val="105"/>
                <w:sz w:val="16"/>
              </w:rPr>
              <w:t>spolufinancování</w:t>
            </w:r>
          </w:p>
        </w:tc>
        <w:tc>
          <w:tcPr>
            <w:tcW w:w="2483" w:type="dxa"/>
          </w:tcPr>
          <w:p>
            <w:pPr>
              <w:pStyle w:val="TableParagraph"/>
              <w:spacing w:before="7"/>
              <w:rPr>
                <w:rFonts w:ascii="Times New Roman"/>
                <w:sz w:val="25"/>
              </w:rPr>
            </w:pPr>
          </w:p>
          <w:p>
            <w:pPr>
              <w:pStyle w:val="TableParagraph"/>
              <w:ind w:right="368"/>
              <w:jc w:val="right"/>
              <w:rPr>
                <w:sz w:val="16"/>
              </w:rPr>
            </w:pPr>
            <w:r>
              <w:rPr>
                <w:w w:val="105"/>
                <w:sz w:val="16"/>
              </w:rPr>
              <w:t>12.480,58 €</w:t>
            </w:r>
          </w:p>
        </w:tc>
        <w:tc>
          <w:tcPr>
            <w:tcW w:w="2483" w:type="dxa"/>
          </w:tcPr>
          <w:p>
            <w:pPr>
              <w:pStyle w:val="TableParagraph"/>
              <w:spacing w:before="7"/>
              <w:rPr>
                <w:rFonts w:ascii="Times New Roman"/>
                <w:sz w:val="25"/>
              </w:rPr>
            </w:pPr>
          </w:p>
          <w:p>
            <w:pPr>
              <w:pStyle w:val="TableParagraph"/>
              <w:ind w:right="368"/>
              <w:jc w:val="right"/>
              <w:rPr>
                <w:sz w:val="16"/>
              </w:rPr>
            </w:pPr>
            <w:r>
              <w:rPr>
                <w:w w:val="105"/>
                <w:sz w:val="16"/>
              </w:rPr>
              <w:t>10.534,88 €</w:t>
            </w:r>
          </w:p>
        </w:tc>
        <w:tc>
          <w:tcPr>
            <w:tcW w:w="2483" w:type="dxa"/>
          </w:tcPr>
          <w:p>
            <w:pPr>
              <w:pStyle w:val="TableParagraph"/>
              <w:spacing w:before="7"/>
              <w:rPr>
                <w:rFonts w:ascii="Times New Roman"/>
                <w:sz w:val="25"/>
              </w:rPr>
            </w:pPr>
          </w:p>
          <w:p>
            <w:pPr>
              <w:pStyle w:val="TableParagraph"/>
              <w:ind w:right="369"/>
              <w:jc w:val="right"/>
              <w:rPr>
                <w:sz w:val="16"/>
              </w:rPr>
            </w:pPr>
            <w:r>
              <w:rPr>
                <w:w w:val="105"/>
                <w:sz w:val="16"/>
              </w:rPr>
              <w:t>15.343,49 €</w:t>
            </w:r>
          </w:p>
        </w:tc>
        <w:tc>
          <w:tcPr>
            <w:tcW w:w="2484" w:type="dxa"/>
          </w:tcPr>
          <w:p>
            <w:pPr>
              <w:pStyle w:val="TableParagraph"/>
              <w:spacing w:before="7"/>
              <w:rPr>
                <w:rFonts w:ascii="Times New Roman"/>
                <w:sz w:val="25"/>
              </w:rPr>
            </w:pPr>
          </w:p>
          <w:p>
            <w:pPr>
              <w:pStyle w:val="TableParagraph"/>
              <w:ind w:right="371"/>
              <w:jc w:val="right"/>
              <w:rPr>
                <w:sz w:val="16"/>
              </w:rPr>
            </w:pPr>
            <w:r>
              <w:rPr>
                <w:w w:val="105"/>
                <w:sz w:val="16"/>
              </w:rPr>
              <w:t>11.211,68 €</w:t>
            </w:r>
          </w:p>
        </w:tc>
        <w:tc>
          <w:tcPr>
            <w:tcW w:w="2484" w:type="dxa"/>
          </w:tcPr>
          <w:p>
            <w:pPr>
              <w:pStyle w:val="TableParagraph"/>
              <w:spacing w:before="7"/>
              <w:rPr>
                <w:rFonts w:ascii="Times New Roman"/>
                <w:sz w:val="25"/>
              </w:rPr>
            </w:pPr>
          </w:p>
          <w:p>
            <w:pPr>
              <w:pStyle w:val="TableParagraph"/>
              <w:ind w:right="370"/>
              <w:jc w:val="right"/>
              <w:rPr>
                <w:sz w:val="16"/>
              </w:rPr>
            </w:pPr>
            <w:r>
              <w:rPr>
                <w:w w:val="105"/>
                <w:sz w:val="16"/>
              </w:rPr>
              <w:t>49.570,63 €</w:t>
            </w:r>
          </w:p>
        </w:tc>
      </w:tr>
      <w:tr>
        <w:trPr>
          <w:trHeight w:val="1136" w:hRule="atLeast"/>
        </w:trPr>
        <w:tc>
          <w:tcPr>
            <w:tcW w:w="2483" w:type="dxa"/>
            <w:shd w:val="clear" w:color="auto" w:fill="F8F8F8"/>
          </w:tcPr>
          <w:p>
            <w:pPr>
              <w:pStyle w:val="TableParagraph"/>
              <w:spacing w:line="252" w:lineRule="auto" w:before="191"/>
              <w:ind w:left="382"/>
              <w:rPr>
                <w:sz w:val="16"/>
              </w:rPr>
            </w:pPr>
            <w:r>
              <w:rPr>
                <w:w w:val="105"/>
                <w:sz w:val="16"/>
              </w:rPr>
              <w:t>- Davon öffentliche Finanzierungsbeiträge</w:t>
            </w:r>
          </w:p>
          <w:p>
            <w:pPr>
              <w:pStyle w:val="TableParagraph"/>
              <w:spacing w:line="252" w:lineRule="auto"/>
              <w:ind w:left="382"/>
              <w:rPr>
                <w:sz w:val="16"/>
              </w:rPr>
            </w:pPr>
            <w:r>
              <w:rPr>
                <w:w w:val="110"/>
                <w:sz w:val="16"/>
              </w:rPr>
              <w:t>/ Z toho financování z veřejných zdrojů</w:t>
            </w:r>
          </w:p>
        </w:tc>
        <w:tc>
          <w:tcPr>
            <w:tcW w:w="2483" w:type="dxa"/>
            <w:shd w:val="clear" w:color="auto" w:fill="F8F8F8"/>
          </w:tcPr>
          <w:p>
            <w:pPr>
              <w:pStyle w:val="TableParagraph"/>
              <w:rPr>
                <w:rFonts w:ascii="Times New Roman"/>
                <w:sz w:val="22"/>
              </w:rPr>
            </w:pPr>
          </w:p>
          <w:p>
            <w:pPr>
              <w:pStyle w:val="TableParagraph"/>
              <w:spacing w:before="9"/>
              <w:rPr>
                <w:rFonts w:ascii="Times New Roman"/>
                <w:sz w:val="19"/>
              </w:rPr>
            </w:pPr>
          </w:p>
          <w:p>
            <w:pPr>
              <w:pStyle w:val="TableParagraph"/>
              <w:ind w:right="368"/>
              <w:jc w:val="right"/>
              <w:rPr>
                <w:sz w:val="16"/>
              </w:rPr>
            </w:pPr>
            <w:r>
              <w:rPr>
                <w:w w:val="105"/>
                <w:sz w:val="16"/>
              </w:rPr>
              <w:t>12.480,58 €</w:t>
            </w:r>
          </w:p>
        </w:tc>
        <w:tc>
          <w:tcPr>
            <w:tcW w:w="2483" w:type="dxa"/>
            <w:shd w:val="clear" w:color="auto" w:fill="F8F8F8"/>
          </w:tcPr>
          <w:p>
            <w:pPr>
              <w:pStyle w:val="TableParagraph"/>
              <w:rPr>
                <w:rFonts w:ascii="Times New Roman"/>
                <w:sz w:val="22"/>
              </w:rPr>
            </w:pPr>
          </w:p>
          <w:p>
            <w:pPr>
              <w:pStyle w:val="TableParagraph"/>
              <w:spacing w:before="9"/>
              <w:rPr>
                <w:rFonts w:ascii="Times New Roman"/>
                <w:sz w:val="19"/>
              </w:rPr>
            </w:pPr>
          </w:p>
          <w:p>
            <w:pPr>
              <w:pStyle w:val="TableParagraph"/>
              <w:ind w:right="369"/>
              <w:jc w:val="right"/>
              <w:rPr>
                <w:sz w:val="16"/>
              </w:rPr>
            </w:pPr>
            <w:r>
              <w:rPr>
                <w:w w:val="105"/>
                <w:sz w:val="16"/>
              </w:rPr>
              <w:t>3.511,62 €</w:t>
            </w:r>
          </w:p>
        </w:tc>
        <w:tc>
          <w:tcPr>
            <w:tcW w:w="2483" w:type="dxa"/>
            <w:shd w:val="clear" w:color="auto" w:fill="F8F8F8"/>
          </w:tcPr>
          <w:p>
            <w:pPr>
              <w:pStyle w:val="TableParagraph"/>
              <w:rPr>
                <w:rFonts w:ascii="Times New Roman"/>
                <w:sz w:val="22"/>
              </w:rPr>
            </w:pPr>
          </w:p>
          <w:p>
            <w:pPr>
              <w:pStyle w:val="TableParagraph"/>
              <w:spacing w:before="9"/>
              <w:rPr>
                <w:rFonts w:ascii="Times New Roman"/>
                <w:sz w:val="19"/>
              </w:rPr>
            </w:pPr>
          </w:p>
          <w:p>
            <w:pPr>
              <w:pStyle w:val="TableParagraph"/>
              <w:ind w:right="368"/>
              <w:jc w:val="right"/>
              <w:rPr>
                <w:sz w:val="16"/>
              </w:rPr>
            </w:pPr>
            <w:r>
              <w:rPr>
                <w:w w:val="105"/>
                <w:sz w:val="16"/>
              </w:rPr>
              <w:t>0,00 €</w:t>
            </w:r>
          </w:p>
        </w:tc>
        <w:tc>
          <w:tcPr>
            <w:tcW w:w="2484" w:type="dxa"/>
            <w:shd w:val="clear" w:color="auto" w:fill="F8F8F8"/>
          </w:tcPr>
          <w:p>
            <w:pPr>
              <w:pStyle w:val="TableParagraph"/>
              <w:rPr>
                <w:rFonts w:ascii="Times New Roman"/>
                <w:sz w:val="22"/>
              </w:rPr>
            </w:pPr>
          </w:p>
          <w:p>
            <w:pPr>
              <w:pStyle w:val="TableParagraph"/>
              <w:spacing w:before="9"/>
              <w:rPr>
                <w:rFonts w:ascii="Times New Roman"/>
                <w:sz w:val="19"/>
              </w:rPr>
            </w:pPr>
          </w:p>
          <w:p>
            <w:pPr>
              <w:pStyle w:val="TableParagraph"/>
              <w:ind w:right="369"/>
              <w:jc w:val="right"/>
              <w:rPr>
                <w:sz w:val="16"/>
              </w:rPr>
            </w:pPr>
            <w:r>
              <w:rPr>
                <w:w w:val="105"/>
                <w:sz w:val="16"/>
              </w:rPr>
              <w:t>0,00 €</w:t>
            </w:r>
          </w:p>
        </w:tc>
        <w:tc>
          <w:tcPr>
            <w:tcW w:w="2484" w:type="dxa"/>
            <w:shd w:val="clear" w:color="auto" w:fill="F8F8F8"/>
          </w:tcPr>
          <w:p>
            <w:pPr>
              <w:pStyle w:val="TableParagraph"/>
              <w:rPr>
                <w:rFonts w:ascii="Times New Roman"/>
                <w:sz w:val="22"/>
              </w:rPr>
            </w:pPr>
          </w:p>
          <w:p>
            <w:pPr>
              <w:pStyle w:val="TableParagraph"/>
              <w:spacing w:before="9"/>
              <w:rPr>
                <w:rFonts w:ascii="Times New Roman"/>
                <w:sz w:val="19"/>
              </w:rPr>
            </w:pPr>
          </w:p>
          <w:p>
            <w:pPr>
              <w:pStyle w:val="TableParagraph"/>
              <w:ind w:right="370"/>
              <w:jc w:val="right"/>
              <w:rPr>
                <w:sz w:val="16"/>
              </w:rPr>
            </w:pPr>
            <w:r>
              <w:rPr>
                <w:w w:val="105"/>
                <w:sz w:val="16"/>
              </w:rPr>
              <w:t>15.992,20 €</w:t>
            </w:r>
          </w:p>
        </w:tc>
      </w:tr>
      <w:tr>
        <w:trPr>
          <w:trHeight w:val="1140" w:hRule="atLeast"/>
        </w:trPr>
        <w:tc>
          <w:tcPr>
            <w:tcW w:w="2483" w:type="dxa"/>
          </w:tcPr>
          <w:p>
            <w:pPr>
              <w:pStyle w:val="TableParagraph"/>
              <w:spacing w:line="252" w:lineRule="auto" w:before="195"/>
              <w:ind w:left="382"/>
              <w:rPr>
                <w:sz w:val="16"/>
              </w:rPr>
            </w:pPr>
            <w:r>
              <w:rPr>
                <w:w w:val="105"/>
                <w:sz w:val="16"/>
              </w:rPr>
              <w:t>- Davon private </w:t>
            </w:r>
            <w:r>
              <w:rPr>
                <w:spacing w:val="-1"/>
                <w:w w:val="105"/>
                <w:sz w:val="16"/>
              </w:rPr>
              <w:t>Finanzierungsbeiträge</w:t>
            </w:r>
          </w:p>
          <w:p>
            <w:pPr>
              <w:pStyle w:val="TableParagraph"/>
              <w:spacing w:line="252" w:lineRule="auto"/>
              <w:ind w:left="382" w:right="390"/>
              <w:rPr>
                <w:sz w:val="16"/>
              </w:rPr>
            </w:pPr>
            <w:r>
              <w:rPr>
                <w:w w:val="110"/>
                <w:sz w:val="16"/>
              </w:rPr>
              <w:t>/ Z toho financování ze soukromých</w:t>
            </w:r>
            <w:r>
              <w:rPr>
                <w:spacing w:val="-36"/>
                <w:w w:val="110"/>
                <w:sz w:val="16"/>
              </w:rPr>
              <w:t> </w:t>
            </w:r>
            <w:r>
              <w:rPr>
                <w:w w:val="110"/>
                <w:sz w:val="16"/>
              </w:rPr>
              <w:t>zdrojů</w:t>
            </w:r>
          </w:p>
        </w:tc>
        <w:tc>
          <w:tcPr>
            <w:tcW w:w="2483" w:type="dxa"/>
          </w:tcPr>
          <w:p>
            <w:pPr>
              <w:pStyle w:val="TableParagraph"/>
              <w:rPr>
                <w:rFonts w:ascii="Times New Roman"/>
                <w:sz w:val="22"/>
              </w:rPr>
            </w:pPr>
          </w:p>
          <w:p>
            <w:pPr>
              <w:pStyle w:val="TableParagraph"/>
              <w:spacing w:before="1"/>
              <w:rPr>
                <w:rFonts w:ascii="Times New Roman"/>
                <w:sz w:val="20"/>
              </w:rPr>
            </w:pPr>
          </w:p>
          <w:p>
            <w:pPr>
              <w:pStyle w:val="TableParagraph"/>
              <w:ind w:right="367"/>
              <w:jc w:val="right"/>
              <w:rPr>
                <w:sz w:val="16"/>
              </w:rPr>
            </w:pPr>
            <w:r>
              <w:rPr>
                <w:w w:val="105"/>
                <w:sz w:val="16"/>
              </w:rPr>
              <w:t>0,00 €</w:t>
            </w:r>
          </w:p>
        </w:tc>
        <w:tc>
          <w:tcPr>
            <w:tcW w:w="2483" w:type="dxa"/>
          </w:tcPr>
          <w:p>
            <w:pPr>
              <w:pStyle w:val="TableParagraph"/>
              <w:rPr>
                <w:rFonts w:ascii="Times New Roman"/>
                <w:sz w:val="22"/>
              </w:rPr>
            </w:pPr>
          </w:p>
          <w:p>
            <w:pPr>
              <w:pStyle w:val="TableParagraph"/>
              <w:spacing w:before="1"/>
              <w:rPr>
                <w:rFonts w:ascii="Times New Roman"/>
                <w:sz w:val="20"/>
              </w:rPr>
            </w:pPr>
          </w:p>
          <w:p>
            <w:pPr>
              <w:pStyle w:val="TableParagraph"/>
              <w:ind w:right="369"/>
              <w:jc w:val="right"/>
              <w:rPr>
                <w:sz w:val="16"/>
              </w:rPr>
            </w:pPr>
            <w:r>
              <w:rPr>
                <w:w w:val="105"/>
                <w:sz w:val="16"/>
              </w:rPr>
              <w:t>7.023,26 €</w:t>
            </w:r>
          </w:p>
        </w:tc>
        <w:tc>
          <w:tcPr>
            <w:tcW w:w="2483" w:type="dxa"/>
          </w:tcPr>
          <w:p>
            <w:pPr>
              <w:pStyle w:val="TableParagraph"/>
              <w:rPr>
                <w:rFonts w:ascii="Times New Roman"/>
                <w:sz w:val="22"/>
              </w:rPr>
            </w:pPr>
          </w:p>
          <w:p>
            <w:pPr>
              <w:pStyle w:val="TableParagraph"/>
              <w:spacing w:before="1"/>
              <w:rPr>
                <w:rFonts w:ascii="Times New Roman"/>
                <w:sz w:val="20"/>
              </w:rPr>
            </w:pPr>
          </w:p>
          <w:p>
            <w:pPr>
              <w:pStyle w:val="TableParagraph"/>
              <w:ind w:right="369"/>
              <w:jc w:val="right"/>
              <w:rPr>
                <w:sz w:val="16"/>
              </w:rPr>
            </w:pPr>
            <w:r>
              <w:rPr>
                <w:w w:val="105"/>
                <w:sz w:val="16"/>
              </w:rPr>
              <w:t>15.343,49 €</w:t>
            </w:r>
          </w:p>
        </w:tc>
        <w:tc>
          <w:tcPr>
            <w:tcW w:w="2484" w:type="dxa"/>
          </w:tcPr>
          <w:p>
            <w:pPr>
              <w:pStyle w:val="TableParagraph"/>
              <w:rPr>
                <w:rFonts w:ascii="Times New Roman"/>
                <w:sz w:val="22"/>
              </w:rPr>
            </w:pPr>
          </w:p>
          <w:p>
            <w:pPr>
              <w:pStyle w:val="TableParagraph"/>
              <w:spacing w:before="1"/>
              <w:rPr>
                <w:rFonts w:ascii="Times New Roman"/>
                <w:sz w:val="20"/>
              </w:rPr>
            </w:pPr>
          </w:p>
          <w:p>
            <w:pPr>
              <w:pStyle w:val="TableParagraph"/>
              <w:ind w:right="371"/>
              <w:jc w:val="right"/>
              <w:rPr>
                <w:sz w:val="16"/>
              </w:rPr>
            </w:pPr>
            <w:r>
              <w:rPr>
                <w:w w:val="105"/>
                <w:sz w:val="16"/>
              </w:rPr>
              <w:t>11.211,68 €</w:t>
            </w:r>
          </w:p>
        </w:tc>
        <w:tc>
          <w:tcPr>
            <w:tcW w:w="2484" w:type="dxa"/>
          </w:tcPr>
          <w:p>
            <w:pPr>
              <w:pStyle w:val="TableParagraph"/>
              <w:rPr>
                <w:rFonts w:ascii="Times New Roman"/>
                <w:sz w:val="22"/>
              </w:rPr>
            </w:pPr>
          </w:p>
          <w:p>
            <w:pPr>
              <w:pStyle w:val="TableParagraph"/>
              <w:spacing w:before="1"/>
              <w:rPr>
                <w:rFonts w:ascii="Times New Roman"/>
                <w:sz w:val="20"/>
              </w:rPr>
            </w:pPr>
          </w:p>
          <w:p>
            <w:pPr>
              <w:pStyle w:val="TableParagraph"/>
              <w:ind w:right="370"/>
              <w:jc w:val="right"/>
              <w:rPr>
                <w:sz w:val="16"/>
              </w:rPr>
            </w:pPr>
            <w:r>
              <w:rPr>
                <w:w w:val="105"/>
                <w:sz w:val="16"/>
              </w:rPr>
              <w:t>33.578,43 €</w:t>
            </w:r>
          </w:p>
        </w:tc>
      </w:tr>
      <w:tr>
        <w:trPr>
          <w:trHeight w:val="771" w:hRule="atLeast"/>
        </w:trPr>
        <w:tc>
          <w:tcPr>
            <w:tcW w:w="2483" w:type="dxa"/>
            <w:shd w:val="clear" w:color="auto" w:fill="F8F8F8"/>
          </w:tcPr>
          <w:p>
            <w:pPr>
              <w:pStyle w:val="TableParagraph"/>
              <w:spacing w:line="252" w:lineRule="auto" w:before="11"/>
              <w:ind w:left="382" w:right="390"/>
              <w:rPr>
                <w:sz w:val="16"/>
              </w:rPr>
            </w:pPr>
            <w:r>
              <w:rPr>
                <w:w w:val="110"/>
                <w:sz w:val="16"/>
              </w:rPr>
              <w:t>Gesamtes förderfähiges Budget</w:t>
            </w:r>
          </w:p>
          <w:p>
            <w:pPr>
              <w:pStyle w:val="TableParagraph"/>
              <w:spacing w:line="183" w:lineRule="exact"/>
              <w:ind w:left="382"/>
              <w:rPr>
                <w:sz w:val="16"/>
              </w:rPr>
            </w:pPr>
            <w:r>
              <w:rPr>
                <w:w w:val="115"/>
                <w:sz w:val="16"/>
              </w:rPr>
              <w:t>/ Celkový způsobilý</w:t>
            </w:r>
          </w:p>
          <w:p>
            <w:pPr>
              <w:pStyle w:val="TableParagraph"/>
              <w:spacing w:line="161" w:lineRule="exact" w:before="9"/>
              <w:ind w:left="382"/>
              <w:rPr>
                <w:sz w:val="16"/>
              </w:rPr>
            </w:pPr>
            <w:r>
              <w:rPr>
                <w:w w:val="110"/>
                <w:sz w:val="16"/>
              </w:rPr>
              <w:t>rozpočet</w:t>
            </w:r>
          </w:p>
        </w:tc>
        <w:tc>
          <w:tcPr>
            <w:tcW w:w="2483" w:type="dxa"/>
            <w:shd w:val="clear" w:color="auto" w:fill="F8F8F8"/>
          </w:tcPr>
          <w:p>
            <w:pPr>
              <w:pStyle w:val="TableParagraph"/>
              <w:rPr>
                <w:rFonts w:ascii="Times New Roman"/>
                <w:sz w:val="26"/>
              </w:rPr>
            </w:pPr>
          </w:p>
          <w:p>
            <w:pPr>
              <w:pStyle w:val="TableParagraph"/>
              <w:spacing w:before="1"/>
              <w:ind w:right="368"/>
              <w:jc w:val="right"/>
              <w:rPr>
                <w:sz w:val="16"/>
              </w:rPr>
            </w:pPr>
            <w:r>
              <w:rPr>
                <w:w w:val="105"/>
                <w:sz w:val="16"/>
              </w:rPr>
              <w:t>83.203,85 €</w:t>
            </w:r>
          </w:p>
        </w:tc>
        <w:tc>
          <w:tcPr>
            <w:tcW w:w="2483" w:type="dxa"/>
            <w:shd w:val="clear" w:color="auto" w:fill="F8F8F8"/>
          </w:tcPr>
          <w:p>
            <w:pPr>
              <w:pStyle w:val="TableParagraph"/>
              <w:rPr>
                <w:rFonts w:ascii="Times New Roman"/>
                <w:sz w:val="26"/>
              </w:rPr>
            </w:pPr>
          </w:p>
          <w:p>
            <w:pPr>
              <w:pStyle w:val="TableParagraph"/>
              <w:spacing w:before="1"/>
              <w:ind w:right="368"/>
              <w:jc w:val="right"/>
              <w:rPr>
                <w:sz w:val="16"/>
              </w:rPr>
            </w:pPr>
            <w:r>
              <w:rPr>
                <w:w w:val="105"/>
                <w:sz w:val="16"/>
              </w:rPr>
              <w:t>70.232,52 €</w:t>
            </w:r>
          </w:p>
        </w:tc>
        <w:tc>
          <w:tcPr>
            <w:tcW w:w="2483" w:type="dxa"/>
            <w:shd w:val="clear" w:color="auto" w:fill="F8F8F8"/>
          </w:tcPr>
          <w:p>
            <w:pPr>
              <w:pStyle w:val="TableParagraph"/>
              <w:rPr>
                <w:rFonts w:ascii="Times New Roman"/>
                <w:sz w:val="26"/>
              </w:rPr>
            </w:pPr>
          </w:p>
          <w:p>
            <w:pPr>
              <w:pStyle w:val="TableParagraph"/>
              <w:spacing w:before="1"/>
              <w:ind w:right="369"/>
              <w:jc w:val="right"/>
              <w:rPr>
                <w:sz w:val="16"/>
              </w:rPr>
            </w:pPr>
            <w:r>
              <w:rPr>
                <w:w w:val="105"/>
                <w:sz w:val="16"/>
              </w:rPr>
              <w:t>102.289,90 €</w:t>
            </w:r>
          </w:p>
        </w:tc>
        <w:tc>
          <w:tcPr>
            <w:tcW w:w="2484" w:type="dxa"/>
            <w:shd w:val="clear" w:color="auto" w:fill="F8F8F8"/>
          </w:tcPr>
          <w:p>
            <w:pPr>
              <w:pStyle w:val="TableParagraph"/>
              <w:rPr>
                <w:rFonts w:ascii="Times New Roman"/>
                <w:sz w:val="26"/>
              </w:rPr>
            </w:pPr>
          </w:p>
          <w:p>
            <w:pPr>
              <w:pStyle w:val="TableParagraph"/>
              <w:spacing w:before="1"/>
              <w:ind w:right="371"/>
              <w:jc w:val="right"/>
              <w:rPr>
                <w:sz w:val="16"/>
              </w:rPr>
            </w:pPr>
            <w:r>
              <w:rPr>
                <w:w w:val="105"/>
                <w:sz w:val="16"/>
              </w:rPr>
              <w:t>74.744,49 €</w:t>
            </w:r>
          </w:p>
        </w:tc>
        <w:tc>
          <w:tcPr>
            <w:tcW w:w="2484" w:type="dxa"/>
            <w:shd w:val="clear" w:color="auto" w:fill="F8F8F8"/>
          </w:tcPr>
          <w:p>
            <w:pPr>
              <w:pStyle w:val="TableParagraph"/>
              <w:rPr>
                <w:rFonts w:ascii="Times New Roman"/>
                <w:sz w:val="26"/>
              </w:rPr>
            </w:pPr>
          </w:p>
          <w:p>
            <w:pPr>
              <w:pStyle w:val="TableParagraph"/>
              <w:spacing w:before="1"/>
              <w:ind w:right="371"/>
              <w:jc w:val="right"/>
              <w:rPr>
                <w:sz w:val="16"/>
              </w:rPr>
            </w:pPr>
            <w:r>
              <w:rPr>
                <w:w w:val="105"/>
                <w:sz w:val="16"/>
              </w:rPr>
              <w:t>330.470,76 €</w:t>
            </w:r>
          </w:p>
        </w:tc>
      </w:tr>
      <w:tr>
        <w:trPr>
          <w:trHeight w:val="385" w:hRule="atLeast"/>
        </w:trPr>
        <w:tc>
          <w:tcPr>
            <w:tcW w:w="2483" w:type="dxa"/>
          </w:tcPr>
          <w:p>
            <w:pPr>
              <w:pStyle w:val="TableParagraph"/>
              <w:spacing w:line="190" w:lineRule="atLeast" w:before="5"/>
              <w:ind w:left="382" w:right="940"/>
              <w:rPr>
                <w:sz w:val="16"/>
              </w:rPr>
            </w:pPr>
            <w:r>
              <w:rPr>
                <w:w w:val="115"/>
                <w:sz w:val="16"/>
              </w:rPr>
              <w:t>Fördersatz / </w:t>
            </w:r>
            <w:r>
              <w:rPr>
                <w:w w:val="110"/>
                <w:sz w:val="16"/>
              </w:rPr>
              <w:t>Dotační sazba</w:t>
            </w:r>
          </w:p>
        </w:tc>
        <w:tc>
          <w:tcPr>
            <w:tcW w:w="2483" w:type="dxa"/>
          </w:tcPr>
          <w:p>
            <w:pPr>
              <w:pStyle w:val="TableParagraph"/>
              <w:spacing w:before="107"/>
              <w:ind w:right="368"/>
              <w:jc w:val="right"/>
              <w:rPr>
                <w:sz w:val="16"/>
              </w:rPr>
            </w:pPr>
            <w:r>
              <w:rPr>
                <w:sz w:val="16"/>
              </w:rPr>
              <w:t>85,00 %</w:t>
            </w:r>
          </w:p>
        </w:tc>
        <w:tc>
          <w:tcPr>
            <w:tcW w:w="2483" w:type="dxa"/>
          </w:tcPr>
          <w:p>
            <w:pPr>
              <w:pStyle w:val="TableParagraph"/>
              <w:spacing w:before="107"/>
              <w:ind w:right="368"/>
              <w:jc w:val="right"/>
              <w:rPr>
                <w:sz w:val="16"/>
              </w:rPr>
            </w:pPr>
            <w:r>
              <w:rPr>
                <w:sz w:val="16"/>
              </w:rPr>
              <w:t>85,00 %</w:t>
            </w:r>
          </w:p>
        </w:tc>
        <w:tc>
          <w:tcPr>
            <w:tcW w:w="2483" w:type="dxa"/>
          </w:tcPr>
          <w:p>
            <w:pPr>
              <w:pStyle w:val="TableParagraph"/>
              <w:spacing w:before="107"/>
              <w:ind w:right="369"/>
              <w:jc w:val="right"/>
              <w:rPr>
                <w:sz w:val="16"/>
              </w:rPr>
            </w:pPr>
            <w:r>
              <w:rPr>
                <w:sz w:val="16"/>
              </w:rPr>
              <w:t>85,00 %</w:t>
            </w:r>
          </w:p>
        </w:tc>
        <w:tc>
          <w:tcPr>
            <w:tcW w:w="2484" w:type="dxa"/>
          </w:tcPr>
          <w:p>
            <w:pPr>
              <w:pStyle w:val="TableParagraph"/>
              <w:spacing w:before="107"/>
              <w:ind w:right="370"/>
              <w:jc w:val="right"/>
              <w:rPr>
                <w:sz w:val="16"/>
              </w:rPr>
            </w:pPr>
            <w:r>
              <w:rPr>
                <w:sz w:val="16"/>
              </w:rPr>
              <w:t>85,00 %</w:t>
            </w:r>
          </w:p>
        </w:tc>
        <w:tc>
          <w:tcPr>
            <w:tcW w:w="2484" w:type="dxa"/>
          </w:tcPr>
          <w:p>
            <w:pPr>
              <w:pStyle w:val="TableParagraph"/>
              <w:spacing w:before="107"/>
              <w:ind w:left="8"/>
              <w:jc w:val="center"/>
              <w:rPr>
                <w:sz w:val="16"/>
              </w:rPr>
            </w:pPr>
            <w:r>
              <w:rPr>
                <w:w w:val="99"/>
                <w:sz w:val="16"/>
              </w:rPr>
              <w:t>-</w:t>
            </w:r>
          </w:p>
        </w:tc>
      </w:tr>
    </w:tbl>
    <w:p>
      <w:pPr>
        <w:pStyle w:val="BodyText"/>
        <w:rPr>
          <w:rFonts w:ascii="Times New Roman"/>
          <w:b w:val="0"/>
          <w:sz w:val="20"/>
        </w:rPr>
      </w:pPr>
    </w:p>
    <w:p>
      <w:pPr>
        <w:pStyle w:val="BodyText"/>
        <w:rPr>
          <w:rFonts w:ascii="Times New Roman"/>
          <w:b w:val="0"/>
          <w:sz w:val="20"/>
        </w:rPr>
      </w:pPr>
    </w:p>
    <w:p>
      <w:pPr>
        <w:pStyle w:val="BodyText"/>
        <w:spacing w:before="8"/>
        <w:rPr>
          <w:rFonts w:ascii="Times New Roman"/>
          <w:b w:val="0"/>
          <w:sz w:val="19"/>
        </w:rPr>
      </w:pPr>
    </w:p>
    <w:tbl>
      <w:tblPr>
        <w:tblW w:w="0" w:type="auto"/>
        <w:jc w:val="left"/>
        <w:tblInd w:w="118" w:type="dxa"/>
        <w:tblBorders>
          <w:top w:val="single" w:sz="6" w:space="0" w:color="C9C9C9"/>
          <w:left w:val="single" w:sz="6" w:space="0" w:color="C9C9C9"/>
          <w:bottom w:val="single" w:sz="6" w:space="0" w:color="C9C9C9"/>
          <w:right w:val="single" w:sz="6" w:space="0" w:color="C9C9C9"/>
          <w:insideH w:val="single" w:sz="6" w:space="0" w:color="C9C9C9"/>
          <w:insideV w:val="single" w:sz="6" w:space="0" w:color="C9C9C9"/>
        </w:tblBorders>
        <w:tblLayout w:type="fixed"/>
        <w:tblCellMar>
          <w:top w:w="0" w:type="dxa"/>
          <w:left w:w="0" w:type="dxa"/>
          <w:bottom w:w="0" w:type="dxa"/>
          <w:right w:w="0" w:type="dxa"/>
        </w:tblCellMar>
        <w:tblLook w:val="01E0"/>
      </w:tblPr>
      <w:tblGrid>
        <w:gridCol w:w="7448"/>
        <w:gridCol w:w="7448"/>
      </w:tblGrid>
      <w:tr>
        <w:trPr>
          <w:trHeight w:val="210" w:hRule="atLeast"/>
        </w:trPr>
        <w:tc>
          <w:tcPr>
            <w:tcW w:w="14896" w:type="dxa"/>
            <w:gridSpan w:val="2"/>
            <w:shd w:val="clear" w:color="auto" w:fill="CAD8E0"/>
          </w:tcPr>
          <w:p>
            <w:pPr>
              <w:pStyle w:val="TableParagraph"/>
              <w:spacing w:line="184" w:lineRule="exact" w:before="6"/>
              <w:ind w:left="5500" w:right="5488"/>
              <w:jc w:val="center"/>
              <w:rPr>
                <w:b/>
                <w:sz w:val="18"/>
              </w:rPr>
            </w:pPr>
            <w:r>
              <w:rPr>
                <w:b/>
                <w:w w:val="120"/>
                <w:sz w:val="18"/>
              </w:rPr>
              <w:t>Partner / Partner</w:t>
            </w:r>
          </w:p>
        </w:tc>
      </w:tr>
      <w:tr>
        <w:trPr>
          <w:trHeight w:val="578" w:hRule="atLeast"/>
        </w:trPr>
        <w:tc>
          <w:tcPr>
            <w:tcW w:w="7448" w:type="dxa"/>
          </w:tcPr>
          <w:p>
            <w:pPr>
              <w:pStyle w:val="TableParagraph"/>
              <w:spacing w:line="192" w:lineRule="exact" w:before="7"/>
              <w:ind w:left="382" w:right="491"/>
              <w:rPr>
                <w:sz w:val="16"/>
              </w:rPr>
            </w:pPr>
            <w:r>
              <w:rPr>
                <w:w w:val="110"/>
                <w:sz w:val="16"/>
              </w:rPr>
              <w:t>Partner</w:t>
            </w:r>
            <w:r>
              <w:rPr>
                <w:spacing w:val="-15"/>
                <w:w w:val="110"/>
                <w:sz w:val="16"/>
              </w:rPr>
              <w:t> </w:t>
            </w:r>
            <w:r>
              <w:rPr>
                <w:w w:val="110"/>
                <w:sz w:val="16"/>
              </w:rPr>
              <w:t>im</w:t>
            </w:r>
            <w:r>
              <w:rPr>
                <w:spacing w:val="-16"/>
                <w:w w:val="110"/>
                <w:sz w:val="16"/>
              </w:rPr>
              <w:t> </w:t>
            </w:r>
            <w:r>
              <w:rPr>
                <w:w w:val="110"/>
                <w:sz w:val="16"/>
              </w:rPr>
              <w:t>Sinne</w:t>
            </w:r>
            <w:r>
              <w:rPr>
                <w:spacing w:val="-15"/>
                <w:w w:val="110"/>
                <w:sz w:val="16"/>
              </w:rPr>
              <w:t> </w:t>
            </w:r>
            <w:r>
              <w:rPr>
                <w:w w:val="110"/>
                <w:sz w:val="16"/>
              </w:rPr>
              <w:t>von</w:t>
            </w:r>
            <w:r>
              <w:rPr>
                <w:spacing w:val="-16"/>
                <w:w w:val="110"/>
                <w:sz w:val="16"/>
              </w:rPr>
              <w:t> </w:t>
            </w:r>
            <w:r>
              <w:rPr>
                <w:w w:val="110"/>
                <w:sz w:val="16"/>
              </w:rPr>
              <w:t>Artikel</w:t>
            </w:r>
            <w:r>
              <w:rPr>
                <w:spacing w:val="-15"/>
                <w:w w:val="110"/>
                <w:sz w:val="16"/>
              </w:rPr>
              <w:t> </w:t>
            </w:r>
            <w:r>
              <w:rPr>
                <w:w w:val="110"/>
                <w:sz w:val="16"/>
              </w:rPr>
              <w:t>2</w:t>
            </w:r>
            <w:r>
              <w:rPr>
                <w:spacing w:val="-14"/>
                <w:w w:val="110"/>
                <w:sz w:val="16"/>
              </w:rPr>
              <w:t> </w:t>
            </w:r>
            <w:r>
              <w:rPr>
                <w:w w:val="110"/>
                <w:sz w:val="16"/>
              </w:rPr>
              <w:t>Nr.</w:t>
            </w:r>
            <w:r>
              <w:rPr>
                <w:spacing w:val="-16"/>
                <w:w w:val="110"/>
                <w:sz w:val="16"/>
              </w:rPr>
              <w:t> </w:t>
            </w:r>
            <w:r>
              <w:rPr>
                <w:w w:val="110"/>
                <w:sz w:val="16"/>
              </w:rPr>
              <w:t>10</w:t>
            </w:r>
            <w:r>
              <w:rPr>
                <w:spacing w:val="-15"/>
                <w:w w:val="110"/>
                <w:sz w:val="16"/>
              </w:rPr>
              <w:t> </w:t>
            </w:r>
            <w:r>
              <w:rPr>
                <w:w w:val="110"/>
                <w:sz w:val="16"/>
              </w:rPr>
              <w:t>der</w:t>
            </w:r>
            <w:r>
              <w:rPr>
                <w:spacing w:val="-15"/>
                <w:w w:val="110"/>
                <w:sz w:val="16"/>
              </w:rPr>
              <w:t> </w:t>
            </w:r>
            <w:r>
              <w:rPr>
                <w:w w:val="110"/>
                <w:sz w:val="16"/>
              </w:rPr>
              <w:t>Verordnung</w:t>
            </w:r>
            <w:r>
              <w:rPr>
                <w:spacing w:val="-15"/>
                <w:w w:val="110"/>
                <w:sz w:val="16"/>
              </w:rPr>
              <w:t> </w:t>
            </w:r>
            <w:r>
              <w:rPr>
                <w:w w:val="110"/>
                <w:sz w:val="16"/>
              </w:rPr>
              <w:t>(EU)</w:t>
            </w:r>
            <w:r>
              <w:rPr>
                <w:spacing w:val="-16"/>
                <w:w w:val="110"/>
                <w:sz w:val="16"/>
              </w:rPr>
              <w:t> </w:t>
            </w:r>
            <w:r>
              <w:rPr>
                <w:w w:val="110"/>
                <w:sz w:val="16"/>
              </w:rPr>
              <w:t>Nr.</w:t>
            </w:r>
            <w:r>
              <w:rPr>
                <w:spacing w:val="-15"/>
                <w:w w:val="110"/>
                <w:sz w:val="16"/>
              </w:rPr>
              <w:t> </w:t>
            </w:r>
            <w:r>
              <w:rPr>
                <w:w w:val="110"/>
                <w:sz w:val="16"/>
              </w:rPr>
              <w:t>1303/2013</w:t>
            </w:r>
            <w:r>
              <w:rPr>
                <w:spacing w:val="-15"/>
                <w:w w:val="110"/>
                <w:sz w:val="16"/>
              </w:rPr>
              <w:t> </w:t>
            </w:r>
            <w:r>
              <w:rPr>
                <w:w w:val="110"/>
                <w:sz w:val="16"/>
              </w:rPr>
              <w:t>ist,</w:t>
            </w:r>
            <w:r>
              <w:rPr>
                <w:spacing w:val="-16"/>
                <w:w w:val="110"/>
                <w:sz w:val="16"/>
              </w:rPr>
              <w:t> </w:t>
            </w:r>
            <w:r>
              <w:rPr>
                <w:w w:val="110"/>
                <w:sz w:val="16"/>
              </w:rPr>
              <w:t>wer</w:t>
            </w:r>
            <w:r>
              <w:rPr>
                <w:spacing w:val="-15"/>
                <w:w w:val="110"/>
                <w:sz w:val="16"/>
              </w:rPr>
              <w:t> </w:t>
            </w:r>
            <w:r>
              <w:rPr>
                <w:w w:val="110"/>
                <w:sz w:val="16"/>
              </w:rPr>
              <w:t>an der Einleitung oder Einleitung und Durchführung des Projektes verantwortlich mitwirkt.</w:t>
            </w:r>
          </w:p>
        </w:tc>
        <w:tc>
          <w:tcPr>
            <w:tcW w:w="7448" w:type="dxa"/>
          </w:tcPr>
          <w:p>
            <w:pPr>
              <w:pStyle w:val="TableParagraph"/>
              <w:spacing w:line="252" w:lineRule="auto" w:before="11"/>
              <w:ind w:left="382" w:right="491"/>
              <w:rPr>
                <w:sz w:val="16"/>
              </w:rPr>
            </w:pPr>
            <w:r>
              <w:rPr>
                <w:w w:val="110"/>
                <w:sz w:val="16"/>
              </w:rPr>
              <w:t>Partner</w:t>
            </w:r>
            <w:r>
              <w:rPr>
                <w:spacing w:val="-20"/>
                <w:w w:val="110"/>
                <w:sz w:val="16"/>
              </w:rPr>
              <w:t> </w:t>
            </w:r>
            <w:r>
              <w:rPr>
                <w:w w:val="110"/>
                <w:sz w:val="16"/>
              </w:rPr>
              <w:t>ve</w:t>
            </w:r>
            <w:r>
              <w:rPr>
                <w:spacing w:val="-21"/>
                <w:w w:val="110"/>
                <w:sz w:val="16"/>
              </w:rPr>
              <w:t> </w:t>
            </w:r>
            <w:r>
              <w:rPr>
                <w:w w:val="110"/>
                <w:sz w:val="16"/>
              </w:rPr>
              <w:t>smyslu</w:t>
            </w:r>
            <w:r>
              <w:rPr>
                <w:spacing w:val="-20"/>
                <w:w w:val="110"/>
                <w:sz w:val="16"/>
              </w:rPr>
              <w:t> </w:t>
            </w:r>
            <w:r>
              <w:rPr>
                <w:w w:val="110"/>
                <w:sz w:val="16"/>
              </w:rPr>
              <w:t>článku</w:t>
            </w:r>
            <w:r>
              <w:rPr>
                <w:spacing w:val="-20"/>
                <w:w w:val="110"/>
                <w:sz w:val="16"/>
              </w:rPr>
              <w:t> </w:t>
            </w:r>
            <w:r>
              <w:rPr>
                <w:w w:val="110"/>
                <w:sz w:val="16"/>
              </w:rPr>
              <w:t>2,</w:t>
            </w:r>
            <w:r>
              <w:rPr>
                <w:spacing w:val="-20"/>
                <w:w w:val="110"/>
                <w:sz w:val="16"/>
              </w:rPr>
              <w:t> </w:t>
            </w:r>
            <w:r>
              <w:rPr>
                <w:w w:val="110"/>
                <w:sz w:val="16"/>
              </w:rPr>
              <w:t>bodu</w:t>
            </w:r>
            <w:r>
              <w:rPr>
                <w:spacing w:val="-20"/>
                <w:w w:val="110"/>
                <w:sz w:val="16"/>
              </w:rPr>
              <w:t> </w:t>
            </w:r>
            <w:r>
              <w:rPr>
                <w:w w:val="110"/>
                <w:sz w:val="16"/>
              </w:rPr>
              <w:t>10</w:t>
            </w:r>
            <w:r>
              <w:rPr>
                <w:spacing w:val="-20"/>
                <w:w w:val="110"/>
                <w:sz w:val="16"/>
              </w:rPr>
              <w:t> </w:t>
            </w:r>
            <w:r>
              <w:rPr>
                <w:w w:val="110"/>
                <w:sz w:val="16"/>
              </w:rPr>
              <w:t>Nařízení</w:t>
            </w:r>
            <w:r>
              <w:rPr>
                <w:spacing w:val="-21"/>
                <w:w w:val="110"/>
                <w:sz w:val="16"/>
              </w:rPr>
              <w:t> </w:t>
            </w:r>
            <w:r>
              <w:rPr>
                <w:w w:val="110"/>
                <w:sz w:val="16"/>
              </w:rPr>
              <w:t>(EU)</w:t>
            </w:r>
            <w:r>
              <w:rPr>
                <w:spacing w:val="-21"/>
                <w:w w:val="110"/>
                <w:sz w:val="16"/>
              </w:rPr>
              <w:t> </w:t>
            </w:r>
            <w:r>
              <w:rPr>
                <w:w w:val="110"/>
                <w:sz w:val="16"/>
              </w:rPr>
              <w:t>č.</w:t>
            </w:r>
            <w:r>
              <w:rPr>
                <w:spacing w:val="-20"/>
                <w:w w:val="110"/>
                <w:sz w:val="16"/>
              </w:rPr>
              <w:t> </w:t>
            </w:r>
            <w:r>
              <w:rPr>
                <w:w w:val="110"/>
                <w:sz w:val="16"/>
              </w:rPr>
              <w:t>1303/2013</w:t>
            </w:r>
            <w:r>
              <w:rPr>
                <w:spacing w:val="-20"/>
                <w:w w:val="110"/>
                <w:sz w:val="16"/>
              </w:rPr>
              <w:t> </w:t>
            </w:r>
            <w:r>
              <w:rPr>
                <w:w w:val="110"/>
                <w:sz w:val="16"/>
              </w:rPr>
              <w:t>je</w:t>
            </w:r>
            <w:r>
              <w:rPr>
                <w:spacing w:val="-20"/>
                <w:w w:val="110"/>
                <w:sz w:val="16"/>
              </w:rPr>
              <w:t> </w:t>
            </w:r>
            <w:r>
              <w:rPr>
                <w:w w:val="110"/>
                <w:sz w:val="16"/>
              </w:rPr>
              <w:t>ten,</w:t>
            </w:r>
            <w:r>
              <w:rPr>
                <w:spacing w:val="-20"/>
                <w:w w:val="110"/>
                <w:sz w:val="16"/>
              </w:rPr>
              <w:t> </w:t>
            </w:r>
            <w:r>
              <w:rPr>
                <w:w w:val="110"/>
                <w:sz w:val="16"/>
              </w:rPr>
              <w:t>který odpovědně</w:t>
            </w:r>
            <w:r>
              <w:rPr>
                <w:spacing w:val="-14"/>
                <w:w w:val="110"/>
                <w:sz w:val="16"/>
              </w:rPr>
              <w:t> </w:t>
            </w:r>
            <w:r>
              <w:rPr>
                <w:w w:val="110"/>
                <w:sz w:val="16"/>
              </w:rPr>
              <w:t>spolupůsobí</w:t>
            </w:r>
            <w:r>
              <w:rPr>
                <w:spacing w:val="-13"/>
                <w:w w:val="110"/>
                <w:sz w:val="16"/>
              </w:rPr>
              <w:t> </w:t>
            </w:r>
            <w:r>
              <w:rPr>
                <w:w w:val="110"/>
                <w:sz w:val="16"/>
              </w:rPr>
              <w:t>při</w:t>
            </w:r>
            <w:r>
              <w:rPr>
                <w:spacing w:val="-14"/>
                <w:w w:val="110"/>
                <w:sz w:val="16"/>
              </w:rPr>
              <w:t> </w:t>
            </w:r>
            <w:r>
              <w:rPr>
                <w:w w:val="110"/>
                <w:sz w:val="16"/>
              </w:rPr>
              <w:t>zahájení</w:t>
            </w:r>
            <w:r>
              <w:rPr>
                <w:spacing w:val="-13"/>
                <w:w w:val="110"/>
                <w:sz w:val="16"/>
              </w:rPr>
              <w:t> </w:t>
            </w:r>
            <w:r>
              <w:rPr>
                <w:w w:val="110"/>
                <w:sz w:val="16"/>
              </w:rPr>
              <w:t>nebo</w:t>
            </w:r>
            <w:r>
              <w:rPr>
                <w:spacing w:val="-13"/>
                <w:w w:val="110"/>
                <w:sz w:val="16"/>
              </w:rPr>
              <w:t> </w:t>
            </w:r>
            <w:r>
              <w:rPr>
                <w:w w:val="110"/>
                <w:sz w:val="16"/>
              </w:rPr>
              <w:t>při</w:t>
            </w:r>
            <w:r>
              <w:rPr>
                <w:spacing w:val="-14"/>
                <w:w w:val="110"/>
                <w:sz w:val="16"/>
              </w:rPr>
              <w:t> </w:t>
            </w:r>
            <w:r>
              <w:rPr>
                <w:w w:val="110"/>
                <w:sz w:val="16"/>
              </w:rPr>
              <w:t>zahájení</w:t>
            </w:r>
            <w:r>
              <w:rPr>
                <w:spacing w:val="-13"/>
                <w:w w:val="110"/>
                <w:sz w:val="16"/>
              </w:rPr>
              <w:t> </w:t>
            </w:r>
            <w:r>
              <w:rPr>
                <w:w w:val="110"/>
                <w:sz w:val="16"/>
              </w:rPr>
              <w:t>a</w:t>
            </w:r>
            <w:r>
              <w:rPr>
                <w:spacing w:val="-13"/>
                <w:w w:val="110"/>
                <w:sz w:val="16"/>
              </w:rPr>
              <w:t> </w:t>
            </w:r>
            <w:r>
              <w:rPr>
                <w:w w:val="110"/>
                <w:sz w:val="16"/>
              </w:rPr>
              <w:t>realizaci</w:t>
            </w:r>
            <w:r>
              <w:rPr>
                <w:spacing w:val="-14"/>
                <w:w w:val="110"/>
                <w:sz w:val="16"/>
              </w:rPr>
              <w:t> </w:t>
            </w:r>
            <w:r>
              <w:rPr>
                <w:w w:val="110"/>
                <w:sz w:val="16"/>
              </w:rPr>
              <w:t>projektu.</w:t>
            </w:r>
          </w:p>
        </w:tc>
      </w:tr>
    </w:tbl>
    <w:p>
      <w:pPr>
        <w:spacing w:after="0" w:line="252" w:lineRule="auto"/>
        <w:rPr>
          <w:sz w:val="16"/>
        </w:rPr>
        <w:sectPr>
          <w:pgSz w:w="16840" w:h="11910" w:orient="landscape"/>
          <w:pgMar w:header="450" w:footer="317" w:top="1500" w:bottom="500" w:left="860" w:right="840"/>
        </w:sectPr>
      </w:pPr>
    </w:p>
    <w:p>
      <w:pPr>
        <w:pStyle w:val="BodyText"/>
        <w:rPr>
          <w:rFonts w:ascii="Times New Roman"/>
          <w:b w:val="0"/>
          <w:sz w:val="20"/>
        </w:rPr>
      </w:pPr>
    </w:p>
    <w:p>
      <w:pPr>
        <w:pStyle w:val="BodyText"/>
        <w:rPr>
          <w:rFonts w:ascii="Times New Roman"/>
          <w:b w:val="0"/>
          <w:sz w:val="20"/>
        </w:rPr>
      </w:pPr>
    </w:p>
    <w:p>
      <w:pPr>
        <w:pStyle w:val="BodyText"/>
        <w:rPr>
          <w:rFonts w:ascii="Times New Roman"/>
          <w:b w:val="0"/>
          <w:sz w:val="24"/>
        </w:rPr>
      </w:pPr>
    </w:p>
    <w:tbl>
      <w:tblPr>
        <w:tblW w:w="0" w:type="auto"/>
        <w:jc w:val="left"/>
        <w:tblInd w:w="118" w:type="dxa"/>
        <w:tblBorders>
          <w:top w:val="single" w:sz="6" w:space="0" w:color="C9C9C9"/>
          <w:left w:val="single" w:sz="6" w:space="0" w:color="C9C9C9"/>
          <w:bottom w:val="single" w:sz="6" w:space="0" w:color="C9C9C9"/>
          <w:right w:val="single" w:sz="6" w:space="0" w:color="C9C9C9"/>
          <w:insideH w:val="single" w:sz="6" w:space="0" w:color="C9C9C9"/>
          <w:insideV w:val="single" w:sz="6" w:space="0" w:color="C9C9C9"/>
        </w:tblBorders>
        <w:tblLayout w:type="fixed"/>
        <w:tblCellMar>
          <w:top w:w="0" w:type="dxa"/>
          <w:left w:w="0" w:type="dxa"/>
          <w:bottom w:w="0" w:type="dxa"/>
          <w:right w:w="0" w:type="dxa"/>
        </w:tblCellMar>
        <w:tblLook w:val="01E0"/>
      </w:tblPr>
      <w:tblGrid>
        <w:gridCol w:w="7448"/>
        <w:gridCol w:w="7448"/>
      </w:tblGrid>
      <w:tr>
        <w:trPr>
          <w:trHeight w:val="210" w:hRule="atLeast"/>
        </w:trPr>
        <w:tc>
          <w:tcPr>
            <w:tcW w:w="14896" w:type="dxa"/>
            <w:gridSpan w:val="2"/>
            <w:shd w:val="clear" w:color="auto" w:fill="CAD8E0"/>
          </w:tcPr>
          <w:p>
            <w:pPr>
              <w:pStyle w:val="TableParagraph"/>
              <w:spacing w:line="184" w:lineRule="exact" w:before="6"/>
              <w:ind w:left="3759"/>
              <w:rPr>
                <w:b/>
                <w:sz w:val="18"/>
              </w:rPr>
            </w:pPr>
            <w:r>
              <w:rPr>
                <w:b/>
                <w:w w:val="105"/>
                <w:sz w:val="18"/>
              </w:rPr>
              <w:t>Artikel 13 der Verordnung (EU) Nr. 1299/2013 </w:t>
            </w:r>
            <w:r>
              <w:rPr>
                <w:b/>
                <w:w w:val="120"/>
                <w:sz w:val="18"/>
              </w:rPr>
              <w:t>/ </w:t>
            </w:r>
            <w:r>
              <w:rPr>
                <w:b/>
                <w:w w:val="105"/>
                <w:sz w:val="18"/>
              </w:rPr>
              <w:t>Článek 13 Nařízení (EU) č. 1299/2013</w:t>
            </w:r>
          </w:p>
        </w:tc>
      </w:tr>
      <w:tr>
        <w:trPr>
          <w:trHeight w:val="4416" w:hRule="atLeast"/>
        </w:trPr>
        <w:tc>
          <w:tcPr>
            <w:tcW w:w="7448" w:type="dxa"/>
          </w:tcPr>
          <w:p>
            <w:pPr>
              <w:pStyle w:val="TableParagraph"/>
              <w:spacing w:before="11"/>
              <w:ind w:left="382"/>
              <w:rPr>
                <w:sz w:val="16"/>
              </w:rPr>
            </w:pPr>
            <w:r>
              <w:rPr>
                <w:w w:val="110"/>
                <w:sz w:val="16"/>
              </w:rPr>
              <w:t>Gemäß Artikel 13 der Verordnung (EU) Nr. 1299/2013</w:t>
            </w:r>
          </w:p>
          <w:p>
            <w:pPr>
              <w:pStyle w:val="TableParagraph"/>
              <w:numPr>
                <w:ilvl w:val="0"/>
                <w:numId w:val="1"/>
              </w:numPr>
              <w:tabs>
                <w:tab w:pos="983" w:val="left" w:leader="none"/>
              </w:tabs>
              <w:spacing w:line="240" w:lineRule="auto" w:before="193" w:after="0"/>
              <w:ind w:left="982" w:right="0" w:hanging="224"/>
              <w:jc w:val="left"/>
              <w:rPr>
                <w:sz w:val="16"/>
              </w:rPr>
            </w:pPr>
            <w:r>
              <w:rPr>
                <w:w w:val="110"/>
                <w:sz w:val="16"/>
              </w:rPr>
              <w:t>benennen</w:t>
            </w:r>
            <w:r>
              <w:rPr>
                <w:spacing w:val="-10"/>
                <w:w w:val="110"/>
                <w:sz w:val="16"/>
              </w:rPr>
              <w:t> </w:t>
            </w:r>
            <w:r>
              <w:rPr>
                <w:w w:val="110"/>
                <w:sz w:val="16"/>
              </w:rPr>
              <w:t>die</w:t>
            </w:r>
            <w:r>
              <w:rPr>
                <w:spacing w:val="-10"/>
                <w:w w:val="110"/>
                <w:sz w:val="16"/>
              </w:rPr>
              <w:t> </w:t>
            </w:r>
            <w:r>
              <w:rPr>
                <w:w w:val="110"/>
                <w:sz w:val="16"/>
              </w:rPr>
              <w:t>Partner</w:t>
            </w:r>
            <w:r>
              <w:rPr>
                <w:spacing w:val="-10"/>
                <w:w w:val="110"/>
                <w:sz w:val="16"/>
              </w:rPr>
              <w:t> </w:t>
            </w:r>
            <w:r>
              <w:rPr>
                <w:w w:val="110"/>
                <w:sz w:val="16"/>
              </w:rPr>
              <w:t>zusammen</w:t>
            </w:r>
            <w:r>
              <w:rPr>
                <w:spacing w:val="-10"/>
                <w:w w:val="110"/>
                <w:sz w:val="16"/>
              </w:rPr>
              <w:t> </w:t>
            </w:r>
            <w:r>
              <w:rPr>
                <w:w w:val="110"/>
                <w:sz w:val="16"/>
              </w:rPr>
              <w:t>einen</w:t>
            </w:r>
            <w:r>
              <w:rPr>
                <w:spacing w:val="-10"/>
                <w:w w:val="110"/>
                <w:sz w:val="16"/>
              </w:rPr>
              <w:t> </w:t>
            </w:r>
            <w:r>
              <w:rPr>
                <w:w w:val="110"/>
                <w:sz w:val="16"/>
              </w:rPr>
              <w:t>federführenden</w:t>
            </w:r>
            <w:r>
              <w:rPr>
                <w:spacing w:val="-10"/>
                <w:w w:val="110"/>
                <w:sz w:val="16"/>
              </w:rPr>
              <w:t> </w:t>
            </w:r>
            <w:r>
              <w:rPr>
                <w:w w:val="110"/>
                <w:sz w:val="16"/>
              </w:rPr>
              <w:t>Partner</w:t>
            </w:r>
            <w:r>
              <w:rPr>
                <w:spacing w:val="-10"/>
                <w:w w:val="110"/>
                <w:sz w:val="16"/>
              </w:rPr>
              <w:t> </w:t>
            </w:r>
            <w:r>
              <w:rPr>
                <w:w w:val="110"/>
                <w:sz w:val="16"/>
              </w:rPr>
              <w:t>(Leadpartner).</w:t>
            </w:r>
          </w:p>
          <w:p>
            <w:pPr>
              <w:pStyle w:val="TableParagraph"/>
              <w:numPr>
                <w:ilvl w:val="0"/>
                <w:numId w:val="1"/>
              </w:numPr>
              <w:tabs>
                <w:tab w:pos="983" w:val="left" w:leader="none"/>
              </w:tabs>
              <w:spacing w:line="240" w:lineRule="auto" w:before="9" w:after="0"/>
              <w:ind w:left="982" w:right="0" w:hanging="224"/>
              <w:jc w:val="left"/>
              <w:rPr>
                <w:sz w:val="16"/>
              </w:rPr>
            </w:pPr>
            <w:r>
              <w:rPr>
                <w:w w:val="110"/>
                <w:sz w:val="16"/>
              </w:rPr>
              <w:t>Der</w:t>
            </w:r>
            <w:r>
              <w:rPr>
                <w:spacing w:val="-7"/>
                <w:w w:val="110"/>
                <w:sz w:val="16"/>
              </w:rPr>
              <w:t> </w:t>
            </w:r>
            <w:r>
              <w:rPr>
                <w:w w:val="110"/>
                <w:sz w:val="16"/>
              </w:rPr>
              <w:t>Leadpartner</w:t>
            </w:r>
          </w:p>
          <w:p>
            <w:pPr>
              <w:pStyle w:val="TableParagraph"/>
              <w:numPr>
                <w:ilvl w:val="1"/>
                <w:numId w:val="1"/>
              </w:numPr>
              <w:tabs>
                <w:tab w:pos="1583" w:val="left" w:leader="none"/>
              </w:tabs>
              <w:spacing w:line="252" w:lineRule="auto" w:before="9" w:after="0"/>
              <w:ind w:left="1582" w:right="417" w:hanging="221"/>
              <w:jc w:val="left"/>
              <w:rPr>
                <w:sz w:val="16"/>
              </w:rPr>
            </w:pPr>
            <w:r>
              <w:rPr>
                <w:w w:val="110"/>
                <w:sz w:val="16"/>
              </w:rPr>
              <w:t>erstellt, zusammen mit den anderen Partnern, eine Vereinbarung, die Bestimmungen enthält, die unter anderem die wirtschaftliche Verwaltung</w:t>
            </w:r>
            <w:r>
              <w:rPr>
                <w:spacing w:val="-13"/>
                <w:w w:val="110"/>
                <w:sz w:val="16"/>
              </w:rPr>
              <w:t> </w:t>
            </w:r>
            <w:r>
              <w:rPr>
                <w:w w:val="110"/>
                <w:sz w:val="16"/>
              </w:rPr>
              <w:t>der</w:t>
            </w:r>
            <w:r>
              <w:rPr>
                <w:spacing w:val="-12"/>
                <w:w w:val="110"/>
                <w:sz w:val="16"/>
              </w:rPr>
              <w:t> </w:t>
            </w:r>
            <w:r>
              <w:rPr>
                <w:w w:val="110"/>
                <w:sz w:val="16"/>
              </w:rPr>
              <w:t>für</w:t>
            </w:r>
            <w:r>
              <w:rPr>
                <w:spacing w:val="-13"/>
                <w:w w:val="110"/>
                <w:sz w:val="16"/>
              </w:rPr>
              <w:t> </w:t>
            </w:r>
            <w:r>
              <w:rPr>
                <w:w w:val="110"/>
                <w:sz w:val="16"/>
              </w:rPr>
              <w:t>das</w:t>
            </w:r>
            <w:r>
              <w:rPr>
                <w:spacing w:val="-12"/>
                <w:w w:val="110"/>
                <w:sz w:val="16"/>
              </w:rPr>
              <w:t> </w:t>
            </w:r>
            <w:r>
              <w:rPr>
                <w:w w:val="110"/>
                <w:sz w:val="16"/>
              </w:rPr>
              <w:t>Vorhaben</w:t>
            </w:r>
            <w:r>
              <w:rPr>
                <w:spacing w:val="-13"/>
                <w:w w:val="110"/>
                <w:sz w:val="16"/>
              </w:rPr>
              <w:t> </w:t>
            </w:r>
            <w:r>
              <w:rPr>
                <w:w w:val="110"/>
                <w:sz w:val="16"/>
              </w:rPr>
              <w:t>bereitgestellten</w:t>
            </w:r>
            <w:r>
              <w:rPr>
                <w:spacing w:val="-12"/>
                <w:w w:val="110"/>
                <w:sz w:val="16"/>
              </w:rPr>
              <w:t> </w:t>
            </w:r>
            <w:r>
              <w:rPr>
                <w:w w:val="110"/>
                <w:sz w:val="16"/>
              </w:rPr>
              <w:t>Mittel</w:t>
            </w:r>
            <w:r>
              <w:rPr>
                <w:spacing w:val="-12"/>
                <w:w w:val="110"/>
                <w:sz w:val="16"/>
              </w:rPr>
              <w:t> </w:t>
            </w:r>
            <w:r>
              <w:rPr>
                <w:w w:val="110"/>
                <w:sz w:val="16"/>
              </w:rPr>
              <w:t>gewährleisten, sowie Vorkehrungen für die Wiedereinziehung rechtsgrundlos gezahlter</w:t>
            </w:r>
            <w:r>
              <w:rPr>
                <w:spacing w:val="-7"/>
                <w:w w:val="110"/>
                <w:sz w:val="16"/>
              </w:rPr>
              <w:t> </w:t>
            </w:r>
            <w:r>
              <w:rPr>
                <w:w w:val="110"/>
                <w:sz w:val="16"/>
              </w:rPr>
              <w:t>Beträge,</w:t>
            </w:r>
          </w:p>
          <w:p>
            <w:pPr>
              <w:pStyle w:val="TableParagraph"/>
              <w:numPr>
                <w:ilvl w:val="1"/>
                <w:numId w:val="1"/>
              </w:numPr>
              <w:tabs>
                <w:tab w:pos="1583" w:val="left" w:leader="none"/>
              </w:tabs>
              <w:spacing w:line="252" w:lineRule="auto" w:before="0" w:after="0"/>
              <w:ind w:left="1582" w:right="1218" w:hanging="231"/>
              <w:jc w:val="left"/>
              <w:rPr>
                <w:sz w:val="16"/>
              </w:rPr>
            </w:pPr>
            <w:r>
              <w:rPr>
                <w:w w:val="110"/>
                <w:sz w:val="16"/>
              </w:rPr>
              <w:t>trägt die Verantwortung für die Durchführung des</w:t>
            </w:r>
            <w:r>
              <w:rPr>
                <w:spacing w:val="-34"/>
                <w:w w:val="110"/>
                <w:sz w:val="16"/>
              </w:rPr>
              <w:t> </w:t>
            </w:r>
            <w:r>
              <w:rPr>
                <w:w w:val="110"/>
                <w:sz w:val="16"/>
              </w:rPr>
              <w:t>gesamten Vorhabens,</w:t>
            </w:r>
          </w:p>
          <w:p>
            <w:pPr>
              <w:pStyle w:val="TableParagraph"/>
              <w:numPr>
                <w:ilvl w:val="1"/>
                <w:numId w:val="1"/>
              </w:numPr>
              <w:tabs>
                <w:tab w:pos="1583" w:val="left" w:leader="none"/>
              </w:tabs>
              <w:spacing w:line="252" w:lineRule="auto" w:before="0" w:after="0"/>
              <w:ind w:left="1582" w:right="506" w:hanging="208"/>
              <w:jc w:val="left"/>
              <w:rPr>
                <w:sz w:val="16"/>
              </w:rPr>
            </w:pPr>
            <w:r>
              <w:rPr>
                <w:w w:val="110"/>
                <w:sz w:val="16"/>
              </w:rPr>
              <w:t>stellt</w:t>
            </w:r>
            <w:r>
              <w:rPr>
                <w:spacing w:val="-15"/>
                <w:w w:val="110"/>
                <w:sz w:val="16"/>
              </w:rPr>
              <w:t> </w:t>
            </w:r>
            <w:r>
              <w:rPr>
                <w:w w:val="110"/>
                <w:sz w:val="16"/>
              </w:rPr>
              <w:t>sicher,</w:t>
            </w:r>
            <w:r>
              <w:rPr>
                <w:spacing w:val="-15"/>
                <w:w w:val="110"/>
                <w:sz w:val="16"/>
              </w:rPr>
              <w:t> </w:t>
            </w:r>
            <w:r>
              <w:rPr>
                <w:w w:val="110"/>
                <w:sz w:val="16"/>
              </w:rPr>
              <w:t>dass</w:t>
            </w:r>
            <w:r>
              <w:rPr>
                <w:spacing w:val="-15"/>
                <w:w w:val="110"/>
                <w:sz w:val="16"/>
              </w:rPr>
              <w:t> </w:t>
            </w:r>
            <w:r>
              <w:rPr>
                <w:w w:val="110"/>
                <w:sz w:val="16"/>
              </w:rPr>
              <w:t>die</w:t>
            </w:r>
            <w:r>
              <w:rPr>
                <w:spacing w:val="-15"/>
                <w:w w:val="110"/>
                <w:sz w:val="16"/>
              </w:rPr>
              <w:t> </w:t>
            </w:r>
            <w:r>
              <w:rPr>
                <w:w w:val="110"/>
                <w:sz w:val="16"/>
              </w:rPr>
              <w:t>von</w:t>
            </w:r>
            <w:r>
              <w:rPr>
                <w:spacing w:val="-15"/>
                <w:w w:val="110"/>
                <w:sz w:val="16"/>
              </w:rPr>
              <w:t> </w:t>
            </w:r>
            <w:r>
              <w:rPr>
                <w:w w:val="110"/>
                <w:sz w:val="16"/>
              </w:rPr>
              <w:t>den</w:t>
            </w:r>
            <w:r>
              <w:rPr>
                <w:spacing w:val="-15"/>
                <w:w w:val="110"/>
                <w:sz w:val="16"/>
              </w:rPr>
              <w:t> </w:t>
            </w:r>
            <w:r>
              <w:rPr>
                <w:w w:val="110"/>
                <w:sz w:val="16"/>
              </w:rPr>
              <w:t>Partnern</w:t>
            </w:r>
            <w:r>
              <w:rPr>
                <w:spacing w:val="-15"/>
                <w:w w:val="110"/>
                <w:sz w:val="16"/>
              </w:rPr>
              <w:t> </w:t>
            </w:r>
            <w:r>
              <w:rPr>
                <w:w w:val="110"/>
                <w:sz w:val="16"/>
              </w:rPr>
              <w:t>gemeldeten</w:t>
            </w:r>
            <w:r>
              <w:rPr>
                <w:spacing w:val="-15"/>
                <w:w w:val="110"/>
                <w:sz w:val="16"/>
              </w:rPr>
              <w:t> </w:t>
            </w:r>
            <w:r>
              <w:rPr>
                <w:w w:val="110"/>
                <w:sz w:val="16"/>
              </w:rPr>
              <w:t>Ausgaben</w:t>
            </w:r>
            <w:r>
              <w:rPr>
                <w:spacing w:val="-15"/>
                <w:w w:val="110"/>
                <w:sz w:val="16"/>
              </w:rPr>
              <w:t> </w:t>
            </w:r>
            <w:r>
              <w:rPr>
                <w:w w:val="110"/>
                <w:sz w:val="16"/>
              </w:rPr>
              <w:t>bei</w:t>
            </w:r>
            <w:r>
              <w:rPr>
                <w:spacing w:val="-14"/>
                <w:w w:val="110"/>
                <w:sz w:val="16"/>
              </w:rPr>
              <w:t> </w:t>
            </w:r>
            <w:r>
              <w:rPr>
                <w:w w:val="110"/>
                <w:sz w:val="16"/>
              </w:rPr>
              <w:t>der Durchführung</w:t>
            </w:r>
            <w:r>
              <w:rPr>
                <w:spacing w:val="-13"/>
                <w:w w:val="110"/>
                <w:sz w:val="16"/>
              </w:rPr>
              <w:t> </w:t>
            </w:r>
            <w:r>
              <w:rPr>
                <w:w w:val="110"/>
                <w:sz w:val="16"/>
              </w:rPr>
              <w:t>des</w:t>
            </w:r>
            <w:r>
              <w:rPr>
                <w:spacing w:val="-12"/>
                <w:w w:val="110"/>
                <w:sz w:val="16"/>
              </w:rPr>
              <w:t> </w:t>
            </w:r>
            <w:r>
              <w:rPr>
                <w:w w:val="110"/>
                <w:sz w:val="16"/>
              </w:rPr>
              <w:t>Vorhabens</w:t>
            </w:r>
            <w:r>
              <w:rPr>
                <w:spacing w:val="-12"/>
                <w:w w:val="110"/>
                <w:sz w:val="16"/>
              </w:rPr>
              <w:t> </w:t>
            </w:r>
            <w:r>
              <w:rPr>
                <w:w w:val="110"/>
                <w:sz w:val="16"/>
              </w:rPr>
              <w:t>angefallen</w:t>
            </w:r>
            <w:r>
              <w:rPr>
                <w:spacing w:val="-13"/>
                <w:w w:val="110"/>
                <w:sz w:val="16"/>
              </w:rPr>
              <w:t> </w:t>
            </w:r>
            <w:r>
              <w:rPr>
                <w:w w:val="110"/>
                <w:sz w:val="16"/>
              </w:rPr>
              <w:t>sind</w:t>
            </w:r>
            <w:r>
              <w:rPr>
                <w:spacing w:val="-12"/>
                <w:w w:val="110"/>
                <w:sz w:val="16"/>
              </w:rPr>
              <w:t> </w:t>
            </w:r>
            <w:r>
              <w:rPr>
                <w:w w:val="110"/>
                <w:sz w:val="16"/>
              </w:rPr>
              <w:t>und</w:t>
            </w:r>
            <w:r>
              <w:rPr>
                <w:spacing w:val="-12"/>
                <w:w w:val="110"/>
                <w:sz w:val="16"/>
              </w:rPr>
              <w:t> </w:t>
            </w:r>
            <w:r>
              <w:rPr>
                <w:w w:val="110"/>
                <w:sz w:val="16"/>
              </w:rPr>
              <w:t>den</w:t>
            </w:r>
            <w:r>
              <w:rPr>
                <w:spacing w:val="-13"/>
                <w:w w:val="110"/>
                <w:sz w:val="16"/>
              </w:rPr>
              <w:t> </w:t>
            </w:r>
            <w:r>
              <w:rPr>
                <w:w w:val="110"/>
                <w:sz w:val="16"/>
              </w:rPr>
              <w:t>Aktivitäten,</w:t>
            </w:r>
            <w:r>
              <w:rPr>
                <w:spacing w:val="-12"/>
                <w:w w:val="110"/>
                <w:sz w:val="16"/>
              </w:rPr>
              <w:t> </w:t>
            </w:r>
            <w:r>
              <w:rPr>
                <w:w w:val="110"/>
                <w:sz w:val="16"/>
              </w:rPr>
              <w:t>die von allen Partnern vereinbart wurden, und den Dokumenten der rechtlichen Mittelbindung</w:t>
            </w:r>
            <w:r>
              <w:rPr>
                <w:spacing w:val="-13"/>
                <w:w w:val="110"/>
                <w:sz w:val="16"/>
              </w:rPr>
              <w:t> </w:t>
            </w:r>
            <w:r>
              <w:rPr>
                <w:w w:val="110"/>
                <w:sz w:val="16"/>
              </w:rPr>
              <w:t>entsprechen,</w:t>
            </w:r>
          </w:p>
          <w:p>
            <w:pPr>
              <w:pStyle w:val="TableParagraph"/>
              <w:numPr>
                <w:ilvl w:val="1"/>
                <w:numId w:val="1"/>
              </w:numPr>
              <w:tabs>
                <w:tab w:pos="1583" w:val="left" w:leader="none"/>
              </w:tabs>
              <w:spacing w:line="252" w:lineRule="auto" w:before="0" w:after="0"/>
              <w:ind w:left="1582" w:right="492" w:hanging="231"/>
              <w:jc w:val="left"/>
              <w:rPr>
                <w:sz w:val="16"/>
              </w:rPr>
            </w:pPr>
            <w:r>
              <w:rPr>
                <w:w w:val="110"/>
                <w:sz w:val="16"/>
              </w:rPr>
              <w:t>stellt sicher, dass von anderen Partnern gemeldete Ausgaben von einem Kontrolleur bzw. mehreren Kontrolleuren nachgeprüft</w:t>
            </w:r>
            <w:r>
              <w:rPr>
                <w:spacing w:val="-31"/>
                <w:w w:val="110"/>
                <w:sz w:val="16"/>
              </w:rPr>
              <w:t> </w:t>
            </w:r>
            <w:r>
              <w:rPr>
                <w:w w:val="110"/>
                <w:sz w:val="16"/>
              </w:rPr>
              <w:t>wurden,</w:t>
            </w:r>
          </w:p>
          <w:p>
            <w:pPr>
              <w:pStyle w:val="TableParagraph"/>
              <w:numPr>
                <w:ilvl w:val="1"/>
                <w:numId w:val="1"/>
              </w:numPr>
              <w:tabs>
                <w:tab w:pos="1583" w:val="left" w:leader="none"/>
              </w:tabs>
              <w:spacing w:line="252" w:lineRule="auto" w:before="0" w:after="0"/>
              <w:ind w:left="1582" w:right="406" w:hanging="222"/>
              <w:jc w:val="left"/>
              <w:rPr>
                <w:sz w:val="16"/>
              </w:rPr>
            </w:pPr>
            <w:r>
              <w:rPr>
                <w:w w:val="105"/>
                <w:sz w:val="16"/>
              </w:rPr>
              <w:t>stellt sicher, dass die anderen Partner die EU-Beteiligung so schnell wie möglich und in vollem Umfang erhalten. Der den anderen Partnern zu zahlende Betrag wird durch keinerlei Abzüge, Einbehalte, später erhobene spezifische Abgaben oder sonstige  Abgaben  gleicher Wirkung</w:t>
            </w:r>
            <w:r>
              <w:rPr>
                <w:spacing w:val="-4"/>
                <w:w w:val="105"/>
                <w:sz w:val="16"/>
              </w:rPr>
              <w:t> </w:t>
            </w:r>
            <w:r>
              <w:rPr>
                <w:w w:val="105"/>
                <w:sz w:val="16"/>
              </w:rPr>
              <w:t>verringert.</w:t>
            </w:r>
          </w:p>
        </w:tc>
        <w:tc>
          <w:tcPr>
            <w:tcW w:w="7448" w:type="dxa"/>
          </w:tcPr>
          <w:p>
            <w:pPr>
              <w:pStyle w:val="TableParagraph"/>
              <w:spacing w:before="11"/>
              <w:ind w:left="382"/>
              <w:rPr>
                <w:sz w:val="16"/>
              </w:rPr>
            </w:pPr>
            <w:r>
              <w:rPr>
                <w:w w:val="105"/>
                <w:sz w:val="16"/>
              </w:rPr>
              <w:t>Dle článku 13 Nařízení (EU) č. 1299/2013</w:t>
            </w:r>
          </w:p>
          <w:p>
            <w:pPr>
              <w:pStyle w:val="TableParagraph"/>
              <w:numPr>
                <w:ilvl w:val="0"/>
                <w:numId w:val="2"/>
              </w:numPr>
              <w:tabs>
                <w:tab w:pos="983" w:val="left" w:leader="none"/>
              </w:tabs>
              <w:spacing w:line="240" w:lineRule="auto" w:before="193" w:after="0"/>
              <w:ind w:left="982" w:right="0" w:hanging="224"/>
              <w:jc w:val="left"/>
              <w:rPr>
                <w:sz w:val="16"/>
              </w:rPr>
            </w:pPr>
            <w:r>
              <w:rPr>
                <w:w w:val="110"/>
                <w:sz w:val="16"/>
              </w:rPr>
              <w:t>jmenují partneři společně vedoucího</w:t>
            </w:r>
            <w:r>
              <w:rPr>
                <w:spacing w:val="-30"/>
                <w:w w:val="110"/>
                <w:sz w:val="16"/>
              </w:rPr>
              <w:t> </w:t>
            </w:r>
            <w:r>
              <w:rPr>
                <w:w w:val="110"/>
                <w:sz w:val="16"/>
              </w:rPr>
              <w:t>partnera.</w:t>
            </w:r>
          </w:p>
          <w:p>
            <w:pPr>
              <w:pStyle w:val="TableParagraph"/>
              <w:numPr>
                <w:ilvl w:val="0"/>
                <w:numId w:val="2"/>
              </w:numPr>
              <w:tabs>
                <w:tab w:pos="983" w:val="left" w:leader="none"/>
              </w:tabs>
              <w:spacing w:line="240" w:lineRule="auto" w:before="9" w:after="0"/>
              <w:ind w:left="982" w:right="0" w:hanging="224"/>
              <w:jc w:val="left"/>
              <w:rPr>
                <w:sz w:val="16"/>
              </w:rPr>
            </w:pPr>
            <w:r>
              <w:rPr>
                <w:w w:val="110"/>
                <w:sz w:val="16"/>
              </w:rPr>
              <w:t>Vedoucí</w:t>
            </w:r>
            <w:r>
              <w:rPr>
                <w:spacing w:val="-7"/>
                <w:w w:val="110"/>
                <w:sz w:val="16"/>
              </w:rPr>
              <w:t> </w:t>
            </w:r>
            <w:r>
              <w:rPr>
                <w:w w:val="110"/>
                <w:sz w:val="16"/>
              </w:rPr>
              <w:t>partner</w:t>
            </w:r>
          </w:p>
          <w:p>
            <w:pPr>
              <w:pStyle w:val="TableParagraph"/>
              <w:numPr>
                <w:ilvl w:val="1"/>
                <w:numId w:val="2"/>
              </w:numPr>
              <w:tabs>
                <w:tab w:pos="1583" w:val="left" w:leader="none"/>
              </w:tabs>
              <w:spacing w:line="252" w:lineRule="auto" w:before="9" w:after="0"/>
              <w:ind w:left="1582" w:right="687" w:hanging="221"/>
              <w:jc w:val="left"/>
              <w:rPr>
                <w:sz w:val="16"/>
              </w:rPr>
            </w:pPr>
            <w:r>
              <w:rPr>
                <w:w w:val="110"/>
                <w:sz w:val="16"/>
              </w:rPr>
              <w:t>s</w:t>
            </w:r>
            <w:r>
              <w:rPr>
                <w:spacing w:val="-14"/>
                <w:w w:val="110"/>
                <w:sz w:val="16"/>
              </w:rPr>
              <w:t> </w:t>
            </w:r>
            <w:r>
              <w:rPr>
                <w:w w:val="110"/>
                <w:sz w:val="16"/>
              </w:rPr>
              <w:t>ostatními</w:t>
            </w:r>
            <w:r>
              <w:rPr>
                <w:spacing w:val="-13"/>
                <w:w w:val="110"/>
                <w:sz w:val="16"/>
              </w:rPr>
              <w:t> </w:t>
            </w:r>
            <w:r>
              <w:rPr>
                <w:w w:val="110"/>
                <w:sz w:val="16"/>
              </w:rPr>
              <w:t>partnery</w:t>
            </w:r>
            <w:r>
              <w:rPr>
                <w:spacing w:val="-13"/>
                <w:w w:val="110"/>
                <w:sz w:val="16"/>
              </w:rPr>
              <w:t> </w:t>
            </w:r>
            <w:r>
              <w:rPr>
                <w:w w:val="110"/>
                <w:sz w:val="16"/>
              </w:rPr>
              <w:t>uzavře</w:t>
            </w:r>
            <w:r>
              <w:rPr>
                <w:spacing w:val="-13"/>
                <w:w w:val="110"/>
                <w:sz w:val="16"/>
              </w:rPr>
              <w:t> </w:t>
            </w:r>
            <w:r>
              <w:rPr>
                <w:w w:val="110"/>
                <w:sz w:val="16"/>
              </w:rPr>
              <w:t>dohodu,</w:t>
            </w:r>
            <w:r>
              <w:rPr>
                <w:spacing w:val="-13"/>
                <w:w w:val="110"/>
                <w:sz w:val="16"/>
              </w:rPr>
              <w:t> </w:t>
            </w:r>
            <w:r>
              <w:rPr>
                <w:w w:val="110"/>
                <w:sz w:val="16"/>
              </w:rPr>
              <w:t>která</w:t>
            </w:r>
            <w:r>
              <w:rPr>
                <w:spacing w:val="-14"/>
                <w:w w:val="110"/>
                <w:sz w:val="16"/>
              </w:rPr>
              <w:t> </w:t>
            </w:r>
            <w:r>
              <w:rPr>
                <w:w w:val="110"/>
                <w:sz w:val="16"/>
              </w:rPr>
              <w:t>obsahuje</w:t>
            </w:r>
            <w:r>
              <w:rPr>
                <w:spacing w:val="-13"/>
                <w:w w:val="110"/>
                <w:sz w:val="16"/>
              </w:rPr>
              <w:t> </w:t>
            </w:r>
            <w:r>
              <w:rPr>
                <w:w w:val="110"/>
                <w:sz w:val="16"/>
              </w:rPr>
              <w:t>ustanovení,</w:t>
            </w:r>
            <w:r>
              <w:rPr>
                <w:spacing w:val="-14"/>
                <w:w w:val="110"/>
                <w:sz w:val="16"/>
              </w:rPr>
              <w:t> </w:t>
            </w:r>
            <w:r>
              <w:rPr>
                <w:w w:val="110"/>
                <w:sz w:val="16"/>
              </w:rPr>
              <w:t>jež mimo jiné zaručují řádné finanční řízení finančních prostředků přidělených na projekt, včetně mechanismů pro navrácení neoprávněně vyplacených</w:t>
            </w:r>
            <w:r>
              <w:rPr>
                <w:spacing w:val="-17"/>
                <w:w w:val="110"/>
                <w:sz w:val="16"/>
              </w:rPr>
              <w:t> </w:t>
            </w:r>
            <w:r>
              <w:rPr>
                <w:w w:val="110"/>
                <w:sz w:val="16"/>
              </w:rPr>
              <w:t>částek,</w:t>
            </w:r>
          </w:p>
          <w:p>
            <w:pPr>
              <w:pStyle w:val="TableParagraph"/>
              <w:numPr>
                <w:ilvl w:val="1"/>
                <w:numId w:val="2"/>
              </w:numPr>
              <w:tabs>
                <w:tab w:pos="1583" w:val="left" w:leader="none"/>
              </w:tabs>
              <w:spacing w:line="182" w:lineRule="exact" w:before="0" w:after="0"/>
              <w:ind w:left="1582" w:right="0" w:hanging="231"/>
              <w:jc w:val="left"/>
              <w:rPr>
                <w:sz w:val="16"/>
              </w:rPr>
            </w:pPr>
            <w:r>
              <w:rPr>
                <w:w w:val="110"/>
                <w:sz w:val="16"/>
              </w:rPr>
              <w:t>přebírá</w:t>
            </w:r>
            <w:r>
              <w:rPr>
                <w:spacing w:val="-9"/>
                <w:w w:val="110"/>
                <w:sz w:val="16"/>
              </w:rPr>
              <w:t> </w:t>
            </w:r>
            <w:r>
              <w:rPr>
                <w:w w:val="110"/>
                <w:sz w:val="16"/>
              </w:rPr>
              <w:t>odpovědnost</w:t>
            </w:r>
            <w:r>
              <w:rPr>
                <w:spacing w:val="-9"/>
                <w:w w:val="110"/>
                <w:sz w:val="16"/>
              </w:rPr>
              <w:t> </w:t>
            </w:r>
            <w:r>
              <w:rPr>
                <w:w w:val="110"/>
                <w:sz w:val="16"/>
              </w:rPr>
              <w:t>za</w:t>
            </w:r>
            <w:r>
              <w:rPr>
                <w:spacing w:val="-9"/>
                <w:w w:val="110"/>
                <w:sz w:val="16"/>
              </w:rPr>
              <w:t> </w:t>
            </w:r>
            <w:r>
              <w:rPr>
                <w:w w:val="110"/>
                <w:sz w:val="16"/>
              </w:rPr>
              <w:t>zajištění</w:t>
            </w:r>
            <w:r>
              <w:rPr>
                <w:spacing w:val="-8"/>
                <w:w w:val="110"/>
                <w:sz w:val="16"/>
              </w:rPr>
              <w:t> </w:t>
            </w:r>
            <w:r>
              <w:rPr>
                <w:w w:val="110"/>
                <w:sz w:val="16"/>
              </w:rPr>
              <w:t>realizace</w:t>
            </w:r>
            <w:r>
              <w:rPr>
                <w:spacing w:val="-9"/>
                <w:w w:val="110"/>
                <w:sz w:val="16"/>
              </w:rPr>
              <w:t> </w:t>
            </w:r>
            <w:r>
              <w:rPr>
                <w:w w:val="110"/>
                <w:sz w:val="16"/>
              </w:rPr>
              <w:t>celého</w:t>
            </w:r>
            <w:r>
              <w:rPr>
                <w:spacing w:val="-9"/>
                <w:w w:val="110"/>
                <w:sz w:val="16"/>
              </w:rPr>
              <w:t> </w:t>
            </w:r>
            <w:r>
              <w:rPr>
                <w:w w:val="110"/>
                <w:sz w:val="16"/>
              </w:rPr>
              <w:t>projektu,</w:t>
            </w:r>
          </w:p>
          <w:p>
            <w:pPr>
              <w:pStyle w:val="TableParagraph"/>
              <w:numPr>
                <w:ilvl w:val="1"/>
                <w:numId w:val="2"/>
              </w:numPr>
              <w:tabs>
                <w:tab w:pos="1583" w:val="left" w:leader="none"/>
              </w:tabs>
              <w:spacing w:line="252" w:lineRule="auto" w:before="8" w:after="0"/>
              <w:ind w:left="1582" w:right="716" w:hanging="208"/>
              <w:jc w:val="left"/>
              <w:rPr>
                <w:sz w:val="16"/>
              </w:rPr>
            </w:pPr>
            <w:r>
              <w:rPr>
                <w:w w:val="110"/>
                <w:sz w:val="16"/>
              </w:rPr>
              <w:t>zajišťuje, že výdaje předkládané všemi partnery vznikly při uskutečňování projektu a odpovídají činnostem dohodnutým mezi všemi</w:t>
            </w:r>
            <w:r>
              <w:rPr>
                <w:spacing w:val="-16"/>
                <w:w w:val="110"/>
                <w:sz w:val="16"/>
              </w:rPr>
              <w:t> </w:t>
            </w:r>
            <w:r>
              <w:rPr>
                <w:w w:val="110"/>
                <w:sz w:val="16"/>
              </w:rPr>
              <w:t>partnery</w:t>
            </w:r>
            <w:r>
              <w:rPr>
                <w:spacing w:val="-15"/>
                <w:w w:val="110"/>
                <w:sz w:val="16"/>
              </w:rPr>
              <w:t> </w:t>
            </w:r>
            <w:r>
              <w:rPr>
                <w:w w:val="110"/>
                <w:sz w:val="16"/>
              </w:rPr>
              <w:t>a</w:t>
            </w:r>
            <w:r>
              <w:rPr>
                <w:spacing w:val="-15"/>
                <w:w w:val="110"/>
                <w:sz w:val="16"/>
              </w:rPr>
              <w:t> </w:t>
            </w:r>
            <w:r>
              <w:rPr>
                <w:w w:val="110"/>
                <w:sz w:val="16"/>
              </w:rPr>
              <w:t>že</w:t>
            </w:r>
            <w:r>
              <w:rPr>
                <w:spacing w:val="-15"/>
                <w:w w:val="110"/>
                <w:sz w:val="16"/>
              </w:rPr>
              <w:t> </w:t>
            </w:r>
            <w:r>
              <w:rPr>
                <w:w w:val="110"/>
                <w:sz w:val="16"/>
              </w:rPr>
              <w:t>jsou</w:t>
            </w:r>
            <w:r>
              <w:rPr>
                <w:spacing w:val="-16"/>
                <w:w w:val="110"/>
                <w:sz w:val="16"/>
              </w:rPr>
              <w:t> </w:t>
            </w:r>
            <w:r>
              <w:rPr>
                <w:w w:val="110"/>
                <w:sz w:val="16"/>
              </w:rPr>
              <w:t>v</w:t>
            </w:r>
            <w:r>
              <w:rPr>
                <w:spacing w:val="-16"/>
                <w:w w:val="110"/>
                <w:sz w:val="16"/>
              </w:rPr>
              <w:t> </w:t>
            </w:r>
            <w:r>
              <w:rPr>
                <w:w w:val="110"/>
                <w:sz w:val="16"/>
              </w:rPr>
              <w:t>souladu</w:t>
            </w:r>
            <w:r>
              <w:rPr>
                <w:spacing w:val="-15"/>
                <w:w w:val="110"/>
                <w:sz w:val="16"/>
              </w:rPr>
              <w:t> </w:t>
            </w:r>
            <w:r>
              <w:rPr>
                <w:w w:val="110"/>
                <w:sz w:val="16"/>
              </w:rPr>
              <w:t>s</w:t>
            </w:r>
            <w:r>
              <w:rPr>
                <w:spacing w:val="-15"/>
                <w:w w:val="110"/>
                <w:sz w:val="16"/>
              </w:rPr>
              <w:t> </w:t>
            </w:r>
            <w:r>
              <w:rPr>
                <w:w w:val="110"/>
                <w:sz w:val="16"/>
              </w:rPr>
              <w:t>dokumenty</w:t>
            </w:r>
            <w:r>
              <w:rPr>
                <w:spacing w:val="-15"/>
                <w:w w:val="110"/>
                <w:sz w:val="16"/>
              </w:rPr>
              <w:t> </w:t>
            </w:r>
            <w:r>
              <w:rPr>
                <w:w w:val="110"/>
                <w:sz w:val="16"/>
              </w:rPr>
              <w:t>právního</w:t>
            </w:r>
            <w:r>
              <w:rPr>
                <w:spacing w:val="-15"/>
                <w:w w:val="110"/>
                <w:sz w:val="16"/>
              </w:rPr>
              <w:t> </w:t>
            </w:r>
            <w:r>
              <w:rPr>
                <w:w w:val="110"/>
                <w:sz w:val="16"/>
              </w:rPr>
              <w:t>navázání prostředků,</w:t>
            </w:r>
          </w:p>
          <w:p>
            <w:pPr>
              <w:pStyle w:val="TableParagraph"/>
              <w:numPr>
                <w:ilvl w:val="1"/>
                <w:numId w:val="2"/>
              </w:numPr>
              <w:tabs>
                <w:tab w:pos="1583" w:val="left" w:leader="none"/>
              </w:tabs>
              <w:spacing w:line="252" w:lineRule="auto" w:before="0" w:after="0"/>
              <w:ind w:left="1582" w:right="934" w:hanging="231"/>
              <w:jc w:val="left"/>
              <w:rPr>
                <w:sz w:val="16"/>
              </w:rPr>
            </w:pPr>
            <w:r>
              <w:rPr>
                <w:w w:val="110"/>
                <w:sz w:val="16"/>
              </w:rPr>
              <w:t>zajišťuje,</w:t>
            </w:r>
            <w:r>
              <w:rPr>
                <w:spacing w:val="-18"/>
                <w:w w:val="110"/>
                <w:sz w:val="16"/>
              </w:rPr>
              <w:t> </w:t>
            </w:r>
            <w:r>
              <w:rPr>
                <w:w w:val="110"/>
                <w:sz w:val="16"/>
              </w:rPr>
              <w:t>že</w:t>
            </w:r>
            <w:r>
              <w:rPr>
                <w:spacing w:val="-17"/>
                <w:w w:val="110"/>
                <w:sz w:val="16"/>
              </w:rPr>
              <w:t> </w:t>
            </w:r>
            <w:r>
              <w:rPr>
                <w:w w:val="110"/>
                <w:sz w:val="16"/>
              </w:rPr>
              <w:t>výdaje</w:t>
            </w:r>
            <w:r>
              <w:rPr>
                <w:spacing w:val="-18"/>
                <w:w w:val="110"/>
                <w:sz w:val="16"/>
              </w:rPr>
              <w:t> </w:t>
            </w:r>
            <w:r>
              <w:rPr>
                <w:w w:val="110"/>
                <w:sz w:val="16"/>
              </w:rPr>
              <w:t>předkládané</w:t>
            </w:r>
            <w:r>
              <w:rPr>
                <w:spacing w:val="-17"/>
                <w:w w:val="110"/>
                <w:sz w:val="16"/>
              </w:rPr>
              <w:t> </w:t>
            </w:r>
            <w:r>
              <w:rPr>
                <w:w w:val="110"/>
                <w:sz w:val="16"/>
              </w:rPr>
              <w:t>ostatními</w:t>
            </w:r>
            <w:r>
              <w:rPr>
                <w:spacing w:val="-18"/>
                <w:w w:val="110"/>
                <w:sz w:val="16"/>
              </w:rPr>
              <w:t> </w:t>
            </w:r>
            <w:r>
              <w:rPr>
                <w:w w:val="110"/>
                <w:sz w:val="16"/>
              </w:rPr>
              <w:t>partnery</w:t>
            </w:r>
            <w:r>
              <w:rPr>
                <w:spacing w:val="-17"/>
                <w:w w:val="110"/>
                <w:sz w:val="16"/>
              </w:rPr>
              <w:t> </w:t>
            </w:r>
            <w:r>
              <w:rPr>
                <w:w w:val="110"/>
                <w:sz w:val="16"/>
              </w:rPr>
              <w:t>jsou</w:t>
            </w:r>
            <w:r>
              <w:rPr>
                <w:spacing w:val="-18"/>
                <w:w w:val="110"/>
                <w:sz w:val="16"/>
              </w:rPr>
              <w:t> </w:t>
            </w:r>
            <w:r>
              <w:rPr>
                <w:w w:val="110"/>
                <w:sz w:val="16"/>
              </w:rPr>
              <w:t>ověřeny kontrolorem nebo</w:t>
            </w:r>
            <w:r>
              <w:rPr>
                <w:spacing w:val="-13"/>
                <w:w w:val="110"/>
                <w:sz w:val="16"/>
              </w:rPr>
              <w:t> </w:t>
            </w:r>
            <w:r>
              <w:rPr>
                <w:w w:val="110"/>
                <w:sz w:val="16"/>
              </w:rPr>
              <w:t>kontrolory,</w:t>
            </w:r>
          </w:p>
          <w:p>
            <w:pPr>
              <w:pStyle w:val="TableParagraph"/>
              <w:numPr>
                <w:ilvl w:val="1"/>
                <w:numId w:val="2"/>
              </w:numPr>
              <w:tabs>
                <w:tab w:pos="1583" w:val="left" w:leader="none"/>
              </w:tabs>
              <w:spacing w:line="252" w:lineRule="auto" w:before="0" w:after="0"/>
              <w:ind w:left="1582" w:right="405" w:hanging="222"/>
              <w:jc w:val="left"/>
              <w:rPr>
                <w:sz w:val="16"/>
              </w:rPr>
            </w:pPr>
            <w:r>
              <w:rPr>
                <w:w w:val="110"/>
                <w:sz w:val="16"/>
              </w:rPr>
              <w:t>zajistí,</w:t>
            </w:r>
            <w:r>
              <w:rPr>
                <w:spacing w:val="-13"/>
                <w:w w:val="110"/>
                <w:sz w:val="16"/>
              </w:rPr>
              <w:t> </w:t>
            </w:r>
            <w:r>
              <w:rPr>
                <w:w w:val="110"/>
                <w:sz w:val="16"/>
              </w:rPr>
              <w:t>aby</w:t>
            </w:r>
            <w:r>
              <w:rPr>
                <w:spacing w:val="-13"/>
                <w:w w:val="110"/>
                <w:sz w:val="16"/>
              </w:rPr>
              <w:t> </w:t>
            </w:r>
            <w:r>
              <w:rPr>
                <w:w w:val="110"/>
                <w:sz w:val="16"/>
              </w:rPr>
              <w:t>ostatní</w:t>
            </w:r>
            <w:r>
              <w:rPr>
                <w:spacing w:val="-12"/>
                <w:w w:val="110"/>
                <w:sz w:val="16"/>
              </w:rPr>
              <w:t> </w:t>
            </w:r>
            <w:r>
              <w:rPr>
                <w:w w:val="110"/>
                <w:sz w:val="16"/>
              </w:rPr>
              <w:t>partneři</w:t>
            </w:r>
            <w:r>
              <w:rPr>
                <w:spacing w:val="-13"/>
                <w:w w:val="110"/>
                <w:sz w:val="16"/>
              </w:rPr>
              <w:t> </w:t>
            </w:r>
            <w:r>
              <w:rPr>
                <w:w w:val="110"/>
                <w:sz w:val="16"/>
              </w:rPr>
              <w:t>obdrželi</w:t>
            </w:r>
            <w:r>
              <w:rPr>
                <w:spacing w:val="-12"/>
                <w:w w:val="110"/>
                <w:sz w:val="16"/>
              </w:rPr>
              <w:t> </w:t>
            </w:r>
            <w:r>
              <w:rPr>
                <w:w w:val="110"/>
                <w:sz w:val="16"/>
              </w:rPr>
              <w:t>celkovou</w:t>
            </w:r>
            <w:r>
              <w:rPr>
                <w:spacing w:val="-13"/>
                <w:w w:val="110"/>
                <w:sz w:val="16"/>
              </w:rPr>
              <w:t> </w:t>
            </w:r>
            <w:r>
              <w:rPr>
                <w:w w:val="110"/>
                <w:sz w:val="16"/>
              </w:rPr>
              <w:t>částku</w:t>
            </w:r>
            <w:r>
              <w:rPr>
                <w:spacing w:val="-12"/>
                <w:w w:val="110"/>
                <w:sz w:val="16"/>
              </w:rPr>
              <w:t> </w:t>
            </w:r>
            <w:r>
              <w:rPr>
                <w:w w:val="110"/>
                <w:sz w:val="16"/>
              </w:rPr>
              <w:t>příspěvku</w:t>
            </w:r>
            <w:r>
              <w:rPr>
                <w:spacing w:val="-13"/>
                <w:w w:val="110"/>
                <w:sz w:val="16"/>
              </w:rPr>
              <w:t> </w:t>
            </w:r>
            <w:r>
              <w:rPr>
                <w:w w:val="110"/>
                <w:sz w:val="16"/>
              </w:rPr>
              <w:t>z</w:t>
            </w:r>
            <w:r>
              <w:rPr>
                <w:spacing w:val="-12"/>
                <w:w w:val="110"/>
                <w:sz w:val="16"/>
              </w:rPr>
              <w:t> </w:t>
            </w:r>
            <w:r>
              <w:rPr>
                <w:w w:val="110"/>
                <w:sz w:val="16"/>
              </w:rPr>
              <w:t>fondů co</w:t>
            </w:r>
            <w:r>
              <w:rPr>
                <w:spacing w:val="-21"/>
                <w:w w:val="110"/>
                <w:sz w:val="16"/>
              </w:rPr>
              <w:t> </w:t>
            </w:r>
            <w:r>
              <w:rPr>
                <w:w w:val="110"/>
                <w:sz w:val="16"/>
              </w:rPr>
              <w:t>nejrychleji</w:t>
            </w:r>
            <w:r>
              <w:rPr>
                <w:spacing w:val="-20"/>
                <w:w w:val="110"/>
                <w:sz w:val="16"/>
              </w:rPr>
              <w:t> </w:t>
            </w:r>
            <w:r>
              <w:rPr>
                <w:w w:val="110"/>
                <w:sz w:val="16"/>
              </w:rPr>
              <w:t>a</w:t>
            </w:r>
            <w:r>
              <w:rPr>
                <w:spacing w:val="-21"/>
                <w:w w:val="110"/>
                <w:sz w:val="16"/>
              </w:rPr>
              <w:t> </w:t>
            </w:r>
            <w:r>
              <w:rPr>
                <w:w w:val="110"/>
                <w:sz w:val="16"/>
              </w:rPr>
              <w:t>v</w:t>
            </w:r>
            <w:r>
              <w:rPr>
                <w:spacing w:val="-21"/>
                <w:w w:val="110"/>
                <w:sz w:val="16"/>
              </w:rPr>
              <w:t> </w:t>
            </w:r>
            <w:r>
              <w:rPr>
                <w:w w:val="110"/>
                <w:sz w:val="16"/>
              </w:rPr>
              <w:t>plné</w:t>
            </w:r>
            <w:r>
              <w:rPr>
                <w:spacing w:val="-20"/>
                <w:w w:val="110"/>
                <w:sz w:val="16"/>
              </w:rPr>
              <w:t> </w:t>
            </w:r>
            <w:r>
              <w:rPr>
                <w:w w:val="110"/>
                <w:sz w:val="16"/>
              </w:rPr>
              <w:t>výši.</w:t>
            </w:r>
            <w:r>
              <w:rPr>
                <w:spacing w:val="-21"/>
                <w:w w:val="110"/>
                <w:sz w:val="16"/>
              </w:rPr>
              <w:t> </w:t>
            </w:r>
            <w:r>
              <w:rPr>
                <w:w w:val="110"/>
                <w:sz w:val="16"/>
              </w:rPr>
              <w:t>Žádná</w:t>
            </w:r>
            <w:r>
              <w:rPr>
                <w:spacing w:val="-20"/>
                <w:w w:val="110"/>
                <w:sz w:val="16"/>
              </w:rPr>
              <w:t> </w:t>
            </w:r>
            <w:r>
              <w:rPr>
                <w:w w:val="110"/>
                <w:sz w:val="16"/>
              </w:rPr>
              <w:t>částka</w:t>
            </w:r>
            <w:r>
              <w:rPr>
                <w:spacing w:val="-21"/>
                <w:w w:val="110"/>
                <w:sz w:val="16"/>
              </w:rPr>
              <w:t> </w:t>
            </w:r>
            <w:r>
              <w:rPr>
                <w:w w:val="110"/>
                <w:sz w:val="16"/>
              </w:rPr>
              <w:t>se</w:t>
            </w:r>
            <w:r>
              <w:rPr>
                <w:spacing w:val="-20"/>
                <w:w w:val="110"/>
                <w:sz w:val="16"/>
              </w:rPr>
              <w:t> </w:t>
            </w:r>
            <w:r>
              <w:rPr>
                <w:w w:val="110"/>
                <w:sz w:val="16"/>
              </w:rPr>
              <w:t>nesmí</w:t>
            </w:r>
            <w:r>
              <w:rPr>
                <w:spacing w:val="-21"/>
                <w:w w:val="110"/>
                <w:sz w:val="16"/>
              </w:rPr>
              <w:t> </w:t>
            </w:r>
            <w:r>
              <w:rPr>
                <w:w w:val="110"/>
                <w:sz w:val="16"/>
              </w:rPr>
              <w:t>odečíst</w:t>
            </w:r>
            <w:r>
              <w:rPr>
                <w:spacing w:val="-20"/>
                <w:w w:val="110"/>
                <w:sz w:val="16"/>
              </w:rPr>
              <w:t> </w:t>
            </w:r>
            <w:r>
              <w:rPr>
                <w:w w:val="110"/>
                <w:sz w:val="16"/>
              </w:rPr>
              <w:t>ani</w:t>
            </w:r>
            <w:r>
              <w:rPr>
                <w:spacing w:val="-20"/>
                <w:w w:val="110"/>
                <w:sz w:val="16"/>
              </w:rPr>
              <w:t> </w:t>
            </w:r>
            <w:r>
              <w:rPr>
                <w:w w:val="110"/>
                <w:sz w:val="16"/>
              </w:rPr>
              <w:t>zadržovat a nesmí být vymáhány žádné zvláštní poplatky či jiné poplatky s rovnocenným účinkem, které by snížily tyto částky určené ostatním partnerům.</w:t>
            </w:r>
          </w:p>
        </w:tc>
      </w:tr>
    </w:tbl>
    <w:p>
      <w:pPr>
        <w:pStyle w:val="BodyText"/>
        <w:rPr>
          <w:rFonts w:ascii="Times New Roman"/>
          <w:b w:val="0"/>
          <w:sz w:val="20"/>
        </w:rPr>
      </w:pPr>
    </w:p>
    <w:p>
      <w:pPr>
        <w:pStyle w:val="BodyText"/>
        <w:spacing w:before="10"/>
        <w:rPr>
          <w:rFonts w:ascii="Times New Roman"/>
          <w:b w:val="0"/>
          <w:sz w:val="25"/>
        </w:rPr>
      </w:pPr>
    </w:p>
    <w:tbl>
      <w:tblPr>
        <w:tblW w:w="0" w:type="auto"/>
        <w:jc w:val="left"/>
        <w:tblInd w:w="118" w:type="dxa"/>
        <w:tblBorders>
          <w:top w:val="single" w:sz="6" w:space="0" w:color="C9C9C9"/>
          <w:left w:val="single" w:sz="6" w:space="0" w:color="C9C9C9"/>
          <w:bottom w:val="single" w:sz="6" w:space="0" w:color="C9C9C9"/>
          <w:right w:val="single" w:sz="6" w:space="0" w:color="C9C9C9"/>
          <w:insideH w:val="single" w:sz="6" w:space="0" w:color="C9C9C9"/>
          <w:insideV w:val="single" w:sz="6" w:space="0" w:color="C9C9C9"/>
        </w:tblBorders>
        <w:tblLayout w:type="fixed"/>
        <w:tblCellMar>
          <w:top w:w="0" w:type="dxa"/>
          <w:left w:w="0" w:type="dxa"/>
          <w:bottom w:w="0" w:type="dxa"/>
          <w:right w:w="0" w:type="dxa"/>
        </w:tblCellMar>
        <w:tblLook w:val="01E0"/>
      </w:tblPr>
      <w:tblGrid>
        <w:gridCol w:w="7448"/>
        <w:gridCol w:w="7448"/>
      </w:tblGrid>
      <w:tr>
        <w:trPr>
          <w:trHeight w:val="210" w:hRule="atLeast"/>
        </w:trPr>
        <w:tc>
          <w:tcPr>
            <w:tcW w:w="14896" w:type="dxa"/>
            <w:gridSpan w:val="2"/>
            <w:shd w:val="clear" w:color="auto" w:fill="CAD8E0"/>
          </w:tcPr>
          <w:p>
            <w:pPr>
              <w:pStyle w:val="TableParagraph"/>
              <w:spacing w:line="184" w:lineRule="exact" w:before="6"/>
              <w:ind w:left="3759"/>
              <w:rPr>
                <w:b/>
                <w:sz w:val="18"/>
              </w:rPr>
            </w:pPr>
            <w:r>
              <w:rPr>
                <w:b/>
                <w:w w:val="105"/>
                <w:sz w:val="18"/>
              </w:rPr>
              <w:t>Artikel 27 der Verordnung (EU) Nr. 1299/2013 </w:t>
            </w:r>
            <w:r>
              <w:rPr>
                <w:b/>
                <w:w w:val="120"/>
                <w:sz w:val="18"/>
              </w:rPr>
              <w:t>/ </w:t>
            </w:r>
            <w:r>
              <w:rPr>
                <w:b/>
                <w:w w:val="105"/>
                <w:sz w:val="18"/>
              </w:rPr>
              <w:t>Článek 27 Nařízení (EU) č. 1299/2013</w:t>
            </w:r>
          </w:p>
        </w:tc>
      </w:tr>
      <w:tr>
        <w:trPr>
          <w:trHeight w:val="1140" w:hRule="atLeast"/>
        </w:trPr>
        <w:tc>
          <w:tcPr>
            <w:tcW w:w="7448" w:type="dxa"/>
          </w:tcPr>
          <w:p>
            <w:pPr>
              <w:pStyle w:val="TableParagraph"/>
              <w:spacing w:before="11"/>
              <w:ind w:left="382"/>
              <w:rPr>
                <w:sz w:val="16"/>
              </w:rPr>
            </w:pPr>
            <w:r>
              <w:rPr>
                <w:w w:val="110"/>
                <w:sz w:val="16"/>
              </w:rPr>
              <w:t>Gemäß Artikel 27 Absatz 2 der Verordnung (EU) Nr. 1299/2013</w:t>
            </w:r>
          </w:p>
          <w:p>
            <w:pPr>
              <w:pStyle w:val="TableParagraph"/>
              <w:numPr>
                <w:ilvl w:val="0"/>
                <w:numId w:val="3"/>
              </w:numPr>
              <w:tabs>
                <w:tab w:pos="983" w:val="left" w:leader="none"/>
              </w:tabs>
              <w:spacing w:line="252" w:lineRule="auto" w:before="193" w:after="0"/>
              <w:ind w:left="982" w:right="782" w:hanging="224"/>
              <w:jc w:val="left"/>
              <w:rPr>
                <w:sz w:val="16"/>
              </w:rPr>
            </w:pPr>
            <w:r>
              <w:rPr>
                <w:w w:val="110"/>
                <w:sz w:val="16"/>
              </w:rPr>
              <w:t>werden</w:t>
            </w:r>
            <w:r>
              <w:rPr>
                <w:spacing w:val="-14"/>
                <w:w w:val="110"/>
                <w:sz w:val="16"/>
              </w:rPr>
              <w:t> </w:t>
            </w:r>
            <w:r>
              <w:rPr>
                <w:w w:val="110"/>
                <w:sz w:val="16"/>
              </w:rPr>
              <w:t>alle</w:t>
            </w:r>
            <w:r>
              <w:rPr>
                <w:spacing w:val="-14"/>
                <w:w w:val="110"/>
                <w:sz w:val="16"/>
              </w:rPr>
              <w:t> </w:t>
            </w:r>
            <w:r>
              <w:rPr>
                <w:w w:val="110"/>
                <w:sz w:val="16"/>
              </w:rPr>
              <w:t>aufgrund</w:t>
            </w:r>
            <w:r>
              <w:rPr>
                <w:spacing w:val="-14"/>
                <w:w w:val="110"/>
                <w:sz w:val="16"/>
              </w:rPr>
              <w:t> </w:t>
            </w:r>
            <w:r>
              <w:rPr>
                <w:w w:val="110"/>
                <w:sz w:val="16"/>
              </w:rPr>
              <w:t>von</w:t>
            </w:r>
            <w:r>
              <w:rPr>
                <w:spacing w:val="-14"/>
                <w:w w:val="110"/>
                <w:sz w:val="16"/>
              </w:rPr>
              <w:t> </w:t>
            </w:r>
            <w:r>
              <w:rPr>
                <w:w w:val="110"/>
                <w:sz w:val="16"/>
              </w:rPr>
              <w:t>Unregelmäßigkeiten</w:t>
            </w:r>
            <w:r>
              <w:rPr>
                <w:spacing w:val="-14"/>
                <w:w w:val="110"/>
                <w:sz w:val="16"/>
              </w:rPr>
              <w:t> </w:t>
            </w:r>
            <w:r>
              <w:rPr>
                <w:w w:val="110"/>
                <w:sz w:val="16"/>
              </w:rPr>
              <w:t>gezahlten</w:t>
            </w:r>
            <w:r>
              <w:rPr>
                <w:spacing w:val="-14"/>
                <w:w w:val="110"/>
                <w:sz w:val="16"/>
              </w:rPr>
              <w:t> </w:t>
            </w:r>
            <w:r>
              <w:rPr>
                <w:w w:val="110"/>
                <w:sz w:val="16"/>
              </w:rPr>
              <w:t>Beträge</w:t>
            </w:r>
            <w:r>
              <w:rPr>
                <w:spacing w:val="-15"/>
                <w:w w:val="110"/>
                <w:sz w:val="16"/>
              </w:rPr>
              <w:t> </w:t>
            </w:r>
            <w:r>
              <w:rPr>
                <w:w w:val="110"/>
                <w:sz w:val="16"/>
              </w:rPr>
              <w:t>bei</w:t>
            </w:r>
            <w:r>
              <w:rPr>
                <w:spacing w:val="-13"/>
                <w:w w:val="110"/>
                <w:sz w:val="16"/>
              </w:rPr>
              <w:t> </w:t>
            </w:r>
            <w:r>
              <w:rPr>
                <w:w w:val="110"/>
                <w:sz w:val="16"/>
              </w:rPr>
              <w:t>dem Leadpartner</w:t>
            </w:r>
            <w:r>
              <w:rPr>
                <w:spacing w:val="-8"/>
                <w:w w:val="110"/>
                <w:sz w:val="16"/>
              </w:rPr>
              <w:t> </w:t>
            </w:r>
            <w:r>
              <w:rPr>
                <w:w w:val="110"/>
                <w:sz w:val="16"/>
              </w:rPr>
              <w:t>wiedereingezogen.</w:t>
            </w:r>
          </w:p>
          <w:p>
            <w:pPr>
              <w:pStyle w:val="TableParagraph"/>
              <w:numPr>
                <w:ilvl w:val="0"/>
                <w:numId w:val="3"/>
              </w:numPr>
              <w:tabs>
                <w:tab w:pos="983" w:val="left" w:leader="none"/>
              </w:tabs>
              <w:spacing w:line="183" w:lineRule="exact" w:before="0" w:after="0"/>
              <w:ind w:left="982" w:right="0" w:hanging="224"/>
              <w:jc w:val="left"/>
              <w:rPr>
                <w:sz w:val="16"/>
              </w:rPr>
            </w:pPr>
            <w:r>
              <w:rPr>
                <w:w w:val="110"/>
                <w:sz w:val="16"/>
              </w:rPr>
              <w:t>Die</w:t>
            </w:r>
            <w:r>
              <w:rPr>
                <w:spacing w:val="-11"/>
                <w:w w:val="110"/>
                <w:sz w:val="16"/>
              </w:rPr>
              <w:t> </w:t>
            </w:r>
            <w:r>
              <w:rPr>
                <w:w w:val="110"/>
                <w:sz w:val="16"/>
              </w:rPr>
              <w:t>Partner</w:t>
            </w:r>
            <w:r>
              <w:rPr>
                <w:spacing w:val="-10"/>
                <w:w w:val="110"/>
                <w:sz w:val="16"/>
              </w:rPr>
              <w:t> </w:t>
            </w:r>
            <w:r>
              <w:rPr>
                <w:w w:val="110"/>
                <w:sz w:val="16"/>
              </w:rPr>
              <w:t>erstatten</w:t>
            </w:r>
            <w:r>
              <w:rPr>
                <w:spacing w:val="-10"/>
                <w:w w:val="110"/>
                <w:sz w:val="16"/>
              </w:rPr>
              <w:t> </w:t>
            </w:r>
            <w:r>
              <w:rPr>
                <w:w w:val="110"/>
                <w:sz w:val="16"/>
              </w:rPr>
              <w:t>dem</w:t>
            </w:r>
            <w:r>
              <w:rPr>
                <w:spacing w:val="-10"/>
                <w:w w:val="110"/>
                <w:sz w:val="16"/>
              </w:rPr>
              <w:t> </w:t>
            </w:r>
            <w:r>
              <w:rPr>
                <w:w w:val="110"/>
                <w:sz w:val="16"/>
              </w:rPr>
              <w:t>Leadpartner</w:t>
            </w:r>
            <w:r>
              <w:rPr>
                <w:spacing w:val="-10"/>
                <w:w w:val="110"/>
                <w:sz w:val="16"/>
              </w:rPr>
              <w:t> </w:t>
            </w:r>
            <w:r>
              <w:rPr>
                <w:w w:val="110"/>
                <w:sz w:val="16"/>
              </w:rPr>
              <w:t>die</w:t>
            </w:r>
            <w:r>
              <w:rPr>
                <w:spacing w:val="-11"/>
                <w:w w:val="110"/>
                <w:sz w:val="16"/>
              </w:rPr>
              <w:t> </w:t>
            </w:r>
            <w:r>
              <w:rPr>
                <w:w w:val="110"/>
                <w:sz w:val="16"/>
              </w:rPr>
              <w:t>rechtsgrundlos</w:t>
            </w:r>
            <w:r>
              <w:rPr>
                <w:spacing w:val="-10"/>
                <w:w w:val="110"/>
                <w:sz w:val="16"/>
              </w:rPr>
              <w:t> </w:t>
            </w:r>
            <w:r>
              <w:rPr>
                <w:w w:val="110"/>
                <w:sz w:val="16"/>
              </w:rPr>
              <w:t>gezahlten</w:t>
            </w:r>
            <w:r>
              <w:rPr>
                <w:spacing w:val="-10"/>
                <w:w w:val="110"/>
                <w:sz w:val="16"/>
              </w:rPr>
              <w:t> </w:t>
            </w:r>
            <w:r>
              <w:rPr>
                <w:w w:val="110"/>
                <w:sz w:val="16"/>
              </w:rPr>
              <w:t>Beträge.</w:t>
            </w:r>
          </w:p>
        </w:tc>
        <w:tc>
          <w:tcPr>
            <w:tcW w:w="7448" w:type="dxa"/>
          </w:tcPr>
          <w:p>
            <w:pPr>
              <w:pStyle w:val="TableParagraph"/>
              <w:spacing w:before="11"/>
              <w:ind w:left="382"/>
              <w:rPr>
                <w:sz w:val="16"/>
              </w:rPr>
            </w:pPr>
            <w:r>
              <w:rPr>
                <w:w w:val="105"/>
                <w:sz w:val="16"/>
              </w:rPr>
              <w:t>Dle článku 27 odst. 2 Nařízení (EU) č. 1299/2013</w:t>
            </w:r>
          </w:p>
          <w:p>
            <w:pPr>
              <w:pStyle w:val="TableParagraph"/>
              <w:numPr>
                <w:ilvl w:val="0"/>
                <w:numId w:val="4"/>
              </w:numPr>
              <w:tabs>
                <w:tab w:pos="983" w:val="left" w:leader="none"/>
              </w:tabs>
              <w:spacing w:line="252" w:lineRule="auto" w:before="193" w:after="0"/>
              <w:ind w:left="982" w:right="847" w:hanging="224"/>
              <w:jc w:val="left"/>
              <w:rPr>
                <w:sz w:val="16"/>
              </w:rPr>
            </w:pPr>
            <w:r>
              <w:rPr>
                <w:w w:val="110"/>
                <w:sz w:val="16"/>
              </w:rPr>
              <w:t>bude</w:t>
            </w:r>
            <w:r>
              <w:rPr>
                <w:spacing w:val="-25"/>
                <w:w w:val="110"/>
                <w:sz w:val="16"/>
              </w:rPr>
              <w:t> </w:t>
            </w:r>
            <w:r>
              <w:rPr>
                <w:w w:val="110"/>
                <w:sz w:val="16"/>
              </w:rPr>
              <w:t>každá</w:t>
            </w:r>
            <w:r>
              <w:rPr>
                <w:spacing w:val="-24"/>
                <w:w w:val="110"/>
                <w:sz w:val="16"/>
              </w:rPr>
              <w:t> </w:t>
            </w:r>
            <w:r>
              <w:rPr>
                <w:w w:val="110"/>
                <w:sz w:val="16"/>
              </w:rPr>
              <w:t>částka</w:t>
            </w:r>
            <w:r>
              <w:rPr>
                <w:spacing w:val="-25"/>
                <w:w w:val="110"/>
                <w:sz w:val="16"/>
              </w:rPr>
              <w:t> </w:t>
            </w:r>
            <w:r>
              <w:rPr>
                <w:w w:val="110"/>
                <w:sz w:val="16"/>
              </w:rPr>
              <w:t>vyplacená</w:t>
            </w:r>
            <w:r>
              <w:rPr>
                <w:spacing w:val="-24"/>
                <w:w w:val="110"/>
                <w:sz w:val="16"/>
              </w:rPr>
              <w:t> </w:t>
            </w:r>
            <w:r>
              <w:rPr>
                <w:w w:val="110"/>
                <w:sz w:val="16"/>
              </w:rPr>
              <w:t>v</w:t>
            </w:r>
            <w:r>
              <w:rPr>
                <w:spacing w:val="-25"/>
                <w:w w:val="110"/>
                <w:sz w:val="16"/>
              </w:rPr>
              <w:t> </w:t>
            </w:r>
            <w:r>
              <w:rPr>
                <w:w w:val="110"/>
                <w:sz w:val="16"/>
              </w:rPr>
              <w:t>důsledku</w:t>
            </w:r>
            <w:r>
              <w:rPr>
                <w:spacing w:val="-24"/>
                <w:w w:val="110"/>
                <w:sz w:val="16"/>
              </w:rPr>
              <w:t> </w:t>
            </w:r>
            <w:r>
              <w:rPr>
                <w:w w:val="110"/>
                <w:sz w:val="16"/>
              </w:rPr>
              <w:t>nesrovnalosti</w:t>
            </w:r>
            <w:r>
              <w:rPr>
                <w:spacing w:val="-24"/>
                <w:w w:val="110"/>
                <w:sz w:val="16"/>
              </w:rPr>
              <w:t> </w:t>
            </w:r>
            <w:r>
              <w:rPr>
                <w:w w:val="110"/>
                <w:sz w:val="16"/>
              </w:rPr>
              <w:t>vrácena</w:t>
            </w:r>
            <w:r>
              <w:rPr>
                <w:spacing w:val="-25"/>
                <w:w w:val="110"/>
                <w:sz w:val="16"/>
              </w:rPr>
              <w:t> </w:t>
            </w:r>
            <w:r>
              <w:rPr>
                <w:w w:val="110"/>
                <w:sz w:val="16"/>
              </w:rPr>
              <w:t>vedoucím partnerem.</w:t>
            </w:r>
          </w:p>
          <w:p>
            <w:pPr>
              <w:pStyle w:val="TableParagraph"/>
              <w:numPr>
                <w:ilvl w:val="0"/>
                <w:numId w:val="4"/>
              </w:numPr>
              <w:tabs>
                <w:tab w:pos="983" w:val="left" w:leader="none"/>
              </w:tabs>
              <w:spacing w:line="183" w:lineRule="exact" w:before="0" w:after="0"/>
              <w:ind w:left="982" w:right="0" w:hanging="224"/>
              <w:jc w:val="left"/>
              <w:rPr>
                <w:sz w:val="16"/>
              </w:rPr>
            </w:pPr>
            <w:r>
              <w:rPr>
                <w:w w:val="110"/>
                <w:sz w:val="16"/>
              </w:rPr>
              <w:t>Partneři</w:t>
            </w:r>
            <w:r>
              <w:rPr>
                <w:spacing w:val="-13"/>
                <w:w w:val="110"/>
                <w:sz w:val="16"/>
              </w:rPr>
              <w:t> </w:t>
            </w:r>
            <w:r>
              <w:rPr>
                <w:w w:val="110"/>
                <w:sz w:val="16"/>
              </w:rPr>
              <w:t>splatí</w:t>
            </w:r>
            <w:r>
              <w:rPr>
                <w:spacing w:val="-13"/>
                <w:w w:val="110"/>
                <w:sz w:val="16"/>
              </w:rPr>
              <w:t> </w:t>
            </w:r>
            <w:r>
              <w:rPr>
                <w:w w:val="110"/>
                <w:sz w:val="16"/>
              </w:rPr>
              <w:t>vedoucímu</w:t>
            </w:r>
            <w:r>
              <w:rPr>
                <w:spacing w:val="-13"/>
                <w:w w:val="110"/>
                <w:sz w:val="16"/>
              </w:rPr>
              <w:t> </w:t>
            </w:r>
            <w:r>
              <w:rPr>
                <w:w w:val="110"/>
                <w:sz w:val="16"/>
              </w:rPr>
              <w:t>partnerovi</w:t>
            </w:r>
            <w:r>
              <w:rPr>
                <w:spacing w:val="-13"/>
                <w:w w:val="110"/>
                <w:sz w:val="16"/>
              </w:rPr>
              <w:t> </w:t>
            </w:r>
            <w:r>
              <w:rPr>
                <w:w w:val="110"/>
                <w:sz w:val="16"/>
              </w:rPr>
              <w:t>veškeré</w:t>
            </w:r>
            <w:r>
              <w:rPr>
                <w:spacing w:val="-13"/>
                <w:w w:val="110"/>
                <w:sz w:val="16"/>
              </w:rPr>
              <w:t> </w:t>
            </w:r>
            <w:r>
              <w:rPr>
                <w:w w:val="110"/>
                <w:sz w:val="16"/>
              </w:rPr>
              <w:t>neoprávněně</w:t>
            </w:r>
            <w:r>
              <w:rPr>
                <w:spacing w:val="-12"/>
                <w:w w:val="110"/>
                <w:sz w:val="16"/>
              </w:rPr>
              <w:t> </w:t>
            </w:r>
            <w:r>
              <w:rPr>
                <w:w w:val="110"/>
                <w:sz w:val="16"/>
              </w:rPr>
              <w:t>vyplacené</w:t>
            </w:r>
            <w:r>
              <w:rPr>
                <w:spacing w:val="-14"/>
                <w:w w:val="110"/>
                <w:sz w:val="16"/>
              </w:rPr>
              <w:t> </w:t>
            </w:r>
            <w:r>
              <w:rPr>
                <w:w w:val="110"/>
                <w:sz w:val="16"/>
              </w:rPr>
              <w:t>částky.</w:t>
            </w:r>
          </w:p>
        </w:tc>
      </w:tr>
    </w:tbl>
    <w:p>
      <w:pPr>
        <w:spacing w:after="0" w:line="183" w:lineRule="exact"/>
        <w:jc w:val="left"/>
        <w:rPr>
          <w:sz w:val="16"/>
        </w:rPr>
        <w:sectPr>
          <w:pgSz w:w="16840" w:h="11910" w:orient="landscape"/>
          <w:pgMar w:header="450" w:footer="317" w:top="1500" w:bottom="500" w:left="860" w:right="840"/>
        </w:sectPr>
      </w:pPr>
    </w:p>
    <w:p>
      <w:pPr>
        <w:pStyle w:val="BodyText"/>
        <w:rPr>
          <w:rFonts w:ascii="Times New Roman"/>
          <w:b w:val="0"/>
          <w:sz w:val="20"/>
        </w:rPr>
      </w:pPr>
    </w:p>
    <w:p>
      <w:pPr>
        <w:pStyle w:val="BodyText"/>
        <w:rPr>
          <w:rFonts w:ascii="Times New Roman"/>
          <w:b w:val="0"/>
          <w:sz w:val="20"/>
        </w:rPr>
      </w:pPr>
    </w:p>
    <w:p>
      <w:pPr>
        <w:pStyle w:val="BodyText"/>
        <w:rPr>
          <w:rFonts w:ascii="Times New Roman"/>
          <w:b w:val="0"/>
          <w:sz w:val="24"/>
        </w:rPr>
      </w:pPr>
    </w:p>
    <w:p>
      <w:pPr>
        <w:pStyle w:val="BodyText"/>
        <w:ind w:left="95"/>
        <w:rPr>
          <w:rFonts w:ascii="Times New Roman"/>
          <w:b w:val="0"/>
          <w:sz w:val="20"/>
        </w:rPr>
      </w:pPr>
      <w:r>
        <w:rPr>
          <w:rFonts w:ascii="Times New Roman"/>
          <w:b w:val="0"/>
          <w:sz w:val="20"/>
        </w:rPr>
        <w:pict>
          <v:group style="width:745.6pt;height:224.85pt;mso-position-horizontal-relative:char;mso-position-vertical-relative:line" coordorigin="0,0" coordsize="14912,4497">
            <v:rect style="position:absolute;left:7;top:826;width:14897;height:3461" filled="true" fillcolor="#f8f8f8" stroked="false">
              <v:fill type="solid"/>
            </v:rect>
            <v:rect style="position:absolute;left:7;top:4287;width:7449;height:201" filled="true" fillcolor="#f8f8f8" stroked="false">
              <v:fill type="solid"/>
            </v:rect>
            <v:rect style="position:absolute;left:7455;top:4287;width:7449;height:201" filled="true" fillcolor="#f8f8f8" stroked="false">
              <v:fill type="solid"/>
            </v:rect>
            <v:line style="position:absolute" from="0,827" to="14912,827" stroked="true" strokeweight=".75pt" strokecolor="#c8c8c8">
              <v:stroke dashstyle="solid"/>
            </v:line>
            <v:line style="position:absolute" from="14904,819" to="14904,4287" stroked="true" strokeweight=".75pt" strokecolor="#c8c8c8">
              <v:stroke dashstyle="solid"/>
            </v:line>
            <v:line style="position:absolute" from="8,819" to="8,4287" stroked="true" strokeweight=".75pt" strokecolor="#c8c8c8">
              <v:stroke dashstyle="solid"/>
            </v:line>
            <v:line style="position:absolute" from="7456,4287" to="7456,4495" stroked="true" strokeweight=".75pt" strokecolor="#c8c8c8">
              <v:stroke dashstyle="solid"/>
            </v:line>
            <v:line style="position:absolute" from="0,4487" to="7463,4487" stroked="true" strokeweight=".75pt" strokecolor="#c8c8c8">
              <v:stroke dashstyle="solid"/>
            </v:line>
            <v:line style="position:absolute" from="8,4287" to="8,4495" stroked="true" strokeweight=".75pt" strokecolor="#c8c8c8">
              <v:stroke dashstyle="solid"/>
            </v:line>
            <v:line style="position:absolute" from="14904,4287" to="14904,4495" stroked="true" strokeweight=".75pt" strokecolor="#c8c8c8">
              <v:stroke dashstyle="solid"/>
            </v:line>
            <v:line style="position:absolute" from="7448,4487" to="14912,4487" stroked="true" strokeweight=".75pt" strokecolor="#c8c8c8">
              <v:stroke dashstyle="solid"/>
            </v:line>
            <v:line style="position:absolute" from="7456,4287" to="7456,4495" stroked="true" strokeweight=".75pt" strokecolor="#c8c8c8">
              <v:stroke dashstyle="solid"/>
            </v:line>
            <v:shape style="position:absolute;left:399;top:1057;width:72;height:72" coordorigin="399,1057" coordsize="72,72" path="m435,1057l421,1060,410,1068,402,1079,399,1093,402,1107,410,1119,421,1127,435,1129,449,1127,460,1119,468,1107,471,1093,468,1079,460,1068,449,1060,435,1057xe" filled="true" fillcolor="#000000" stroked="false">
              <v:path arrowok="t"/>
              <v:fill type="solid"/>
            </v:shape>
            <v:shape style="position:absolute;left:399;top:1828;width:72;height:72" coordorigin="399,1828" coordsize="72,72" path="m435,1828l421,1831,410,1839,402,1850,399,1864,402,1878,410,1890,421,1898,435,1900,449,1898,460,1890,468,1878,471,1864,468,1850,460,1839,449,1831,435,1828xe" filled="true" fillcolor="#000000" stroked="false">
              <v:path arrowok="t"/>
              <v:fill type="solid"/>
            </v:shape>
            <v:shape style="position:absolute;left:399;top:2599;width:72;height:72" coordorigin="399,2599" coordsize="72,72" path="m435,2599l421,2602,410,2610,402,2621,399,2635,402,2649,410,2661,421,2669,435,2671,449,2669,460,2661,468,2649,471,2635,468,2621,460,2610,449,2602,435,2599xe" filled="true" fillcolor="#000000" stroked="false">
              <v:path arrowok="t"/>
              <v:fill type="solid"/>
            </v:shape>
            <v:shape style="position:absolute;left:399;top:3370;width:72;height:72" coordorigin="399,3370" coordsize="72,72" path="m435,3370l421,3373,410,3381,402,3392,399,3406,402,3420,410,3432,421,3440,435,3442,449,3440,460,3432,468,3420,471,3406,468,3392,460,3381,449,3373,435,3370xe" filled="true" fillcolor="#000000" stroked="false">
              <v:path arrowok="t"/>
              <v:fill type="solid"/>
            </v:shape>
            <v:rect style="position:absolute;left:400;top:4298;width:140;height:140" filled="false" stroked="true" strokeweight=".999349pt" strokecolor="#000000">
              <v:stroke dashstyle="solid"/>
            </v:rect>
            <v:rect style="position:absolute;left:7848;top:4298;width:140;height:140" filled="false" stroked="true" strokeweight=".999349pt" strokecolor="#000000">
              <v:stroke dashstyle="solid"/>
            </v:rect>
            <v:shape style="position:absolute;left:592;top:1003;width:4921;height:3494" type="#_x0000_t202" filled="false" stroked="false">
              <v:textbox inset="0,0,0,0">
                <w:txbxContent>
                  <w:p>
                    <w:pPr>
                      <w:spacing w:before="26"/>
                      <w:ind w:left="22" w:right="0" w:firstLine="0"/>
                      <w:jc w:val="left"/>
                      <w:rPr>
                        <w:sz w:val="16"/>
                      </w:rPr>
                    </w:pPr>
                    <w:r>
                      <w:rPr>
                        <w:w w:val="110"/>
                        <w:sz w:val="16"/>
                      </w:rPr>
                      <w:t>Für</w:t>
                    </w:r>
                    <w:r>
                      <w:rPr>
                        <w:spacing w:val="-15"/>
                        <w:w w:val="110"/>
                        <w:sz w:val="16"/>
                      </w:rPr>
                      <w:t> </w:t>
                    </w:r>
                    <w:r>
                      <w:rPr>
                        <w:w w:val="110"/>
                        <w:sz w:val="16"/>
                      </w:rPr>
                      <w:t>/</w:t>
                    </w:r>
                    <w:r>
                      <w:rPr>
                        <w:spacing w:val="-15"/>
                        <w:w w:val="110"/>
                        <w:sz w:val="16"/>
                      </w:rPr>
                      <w:t> </w:t>
                    </w:r>
                    <w:r>
                      <w:rPr>
                        <w:w w:val="110"/>
                        <w:sz w:val="16"/>
                      </w:rPr>
                      <w:t>pro</w:t>
                    </w:r>
                    <w:r>
                      <w:rPr>
                        <w:spacing w:val="-15"/>
                        <w:w w:val="110"/>
                        <w:sz w:val="16"/>
                      </w:rPr>
                      <w:t> </w:t>
                    </w:r>
                    <w:r>
                      <w:rPr>
                        <w:w w:val="110"/>
                        <w:sz w:val="16"/>
                      </w:rPr>
                      <w:t>LP1</w:t>
                    </w:r>
                  </w:p>
                  <w:p>
                    <w:pPr>
                      <w:spacing w:line="240" w:lineRule="auto" w:before="6"/>
                      <w:rPr>
                        <w:rFonts w:ascii="Times New Roman"/>
                        <w:sz w:val="17"/>
                      </w:rPr>
                    </w:pPr>
                  </w:p>
                  <w:p>
                    <w:pPr>
                      <w:spacing w:line="504" w:lineRule="auto" w:before="0"/>
                      <w:ind w:left="22" w:right="1177" w:firstLine="0"/>
                      <w:jc w:val="left"/>
                      <w:rPr>
                        <w:sz w:val="16"/>
                      </w:rPr>
                    </w:pPr>
                    <w:r>
                      <w:rPr>
                        <w:w w:val="105"/>
                        <w:sz w:val="16"/>
                      </w:rPr>
                      <w:t>Krajské</w:t>
                    </w:r>
                    <w:r>
                      <w:rPr>
                        <w:spacing w:val="-8"/>
                        <w:w w:val="105"/>
                        <w:sz w:val="16"/>
                      </w:rPr>
                      <w:t> </w:t>
                    </w:r>
                    <w:r>
                      <w:rPr>
                        <w:w w:val="105"/>
                        <w:sz w:val="16"/>
                      </w:rPr>
                      <w:t>sdružení</w:t>
                    </w:r>
                    <w:r>
                      <w:rPr>
                        <w:spacing w:val="-8"/>
                        <w:w w:val="105"/>
                        <w:sz w:val="16"/>
                      </w:rPr>
                      <w:t> </w:t>
                    </w:r>
                    <w:r>
                      <w:rPr>
                        <w:w w:val="105"/>
                        <w:sz w:val="16"/>
                      </w:rPr>
                      <w:t>MAS</w:t>
                    </w:r>
                    <w:r>
                      <w:rPr>
                        <w:spacing w:val="-7"/>
                        <w:w w:val="105"/>
                        <w:sz w:val="16"/>
                      </w:rPr>
                      <w:t> </w:t>
                    </w:r>
                    <w:r>
                      <w:rPr>
                        <w:w w:val="105"/>
                        <w:sz w:val="16"/>
                      </w:rPr>
                      <w:t>Karlovarského</w:t>
                    </w:r>
                    <w:r>
                      <w:rPr>
                        <w:spacing w:val="-8"/>
                        <w:w w:val="105"/>
                        <w:sz w:val="16"/>
                      </w:rPr>
                      <w:t> </w:t>
                    </w:r>
                    <w:r>
                      <w:rPr>
                        <w:w w:val="105"/>
                        <w:sz w:val="16"/>
                      </w:rPr>
                      <w:t>kraje,</w:t>
                    </w:r>
                    <w:r>
                      <w:rPr>
                        <w:spacing w:val="-8"/>
                        <w:w w:val="105"/>
                        <w:sz w:val="16"/>
                      </w:rPr>
                      <w:t> </w:t>
                    </w:r>
                    <w:r>
                      <w:rPr>
                        <w:w w:val="105"/>
                        <w:sz w:val="16"/>
                      </w:rPr>
                      <w:t>z.s. Für / pro</w:t>
                    </w:r>
                    <w:r>
                      <w:rPr>
                        <w:spacing w:val="-13"/>
                        <w:w w:val="105"/>
                        <w:sz w:val="16"/>
                      </w:rPr>
                      <w:t> </w:t>
                    </w:r>
                    <w:r>
                      <w:rPr>
                        <w:w w:val="105"/>
                        <w:sz w:val="16"/>
                      </w:rPr>
                      <w:t>PP2</w:t>
                    </w:r>
                  </w:p>
                  <w:p>
                    <w:pPr>
                      <w:spacing w:line="504" w:lineRule="auto" w:before="0"/>
                      <w:ind w:left="22" w:right="3696" w:firstLine="0"/>
                      <w:jc w:val="left"/>
                      <w:rPr>
                        <w:sz w:val="16"/>
                      </w:rPr>
                    </w:pPr>
                    <w:r>
                      <w:rPr>
                        <w:w w:val="110"/>
                        <w:sz w:val="16"/>
                      </w:rPr>
                      <w:t>Kozodoj z.s. Für</w:t>
                    </w:r>
                    <w:r>
                      <w:rPr>
                        <w:spacing w:val="-16"/>
                        <w:w w:val="110"/>
                        <w:sz w:val="16"/>
                      </w:rPr>
                      <w:t> </w:t>
                    </w:r>
                    <w:r>
                      <w:rPr>
                        <w:w w:val="110"/>
                        <w:sz w:val="16"/>
                      </w:rPr>
                      <w:t>/</w:t>
                    </w:r>
                    <w:r>
                      <w:rPr>
                        <w:spacing w:val="-15"/>
                        <w:w w:val="110"/>
                        <w:sz w:val="16"/>
                      </w:rPr>
                      <w:t> </w:t>
                    </w:r>
                    <w:r>
                      <w:rPr>
                        <w:w w:val="110"/>
                        <w:sz w:val="16"/>
                      </w:rPr>
                      <w:t>pro</w:t>
                    </w:r>
                    <w:r>
                      <w:rPr>
                        <w:spacing w:val="-16"/>
                        <w:w w:val="110"/>
                        <w:sz w:val="16"/>
                      </w:rPr>
                      <w:t> </w:t>
                    </w:r>
                    <w:r>
                      <w:rPr>
                        <w:spacing w:val="-5"/>
                        <w:w w:val="110"/>
                        <w:sz w:val="16"/>
                      </w:rPr>
                      <w:t>PP3</w:t>
                    </w:r>
                  </w:p>
                  <w:p>
                    <w:pPr>
                      <w:spacing w:line="504" w:lineRule="auto" w:before="0"/>
                      <w:ind w:left="22" w:right="1177" w:firstLine="0"/>
                      <w:jc w:val="left"/>
                      <w:rPr>
                        <w:sz w:val="16"/>
                      </w:rPr>
                    </w:pPr>
                    <w:r>
                      <w:rPr>
                        <w:w w:val="110"/>
                        <w:sz w:val="16"/>
                      </w:rPr>
                      <w:t>Ökologische</w:t>
                    </w:r>
                    <w:r>
                      <w:rPr>
                        <w:spacing w:val="-31"/>
                        <w:w w:val="110"/>
                        <w:sz w:val="16"/>
                      </w:rPr>
                      <w:t> </w:t>
                    </w:r>
                    <w:r>
                      <w:rPr>
                        <w:w w:val="110"/>
                        <w:sz w:val="16"/>
                      </w:rPr>
                      <w:t>Bildungsstätte</w:t>
                    </w:r>
                    <w:r>
                      <w:rPr>
                        <w:spacing w:val="-31"/>
                        <w:w w:val="110"/>
                        <w:sz w:val="16"/>
                      </w:rPr>
                      <w:t> </w:t>
                    </w:r>
                    <w:r>
                      <w:rPr>
                        <w:w w:val="110"/>
                        <w:sz w:val="16"/>
                      </w:rPr>
                      <w:t>Burg</w:t>
                    </w:r>
                    <w:r>
                      <w:rPr>
                        <w:spacing w:val="-31"/>
                        <w:w w:val="110"/>
                        <w:sz w:val="16"/>
                      </w:rPr>
                      <w:t> </w:t>
                    </w:r>
                    <w:r>
                      <w:rPr>
                        <w:w w:val="110"/>
                        <w:sz w:val="16"/>
                      </w:rPr>
                      <w:t>Hohenberg</w:t>
                    </w:r>
                    <w:r>
                      <w:rPr>
                        <w:spacing w:val="-31"/>
                        <w:w w:val="110"/>
                        <w:sz w:val="16"/>
                      </w:rPr>
                      <w:t> </w:t>
                    </w:r>
                    <w:r>
                      <w:rPr>
                        <w:w w:val="110"/>
                        <w:sz w:val="16"/>
                      </w:rPr>
                      <w:t>e.V. Für / pro</w:t>
                    </w:r>
                    <w:r>
                      <w:rPr>
                        <w:spacing w:val="-21"/>
                        <w:w w:val="110"/>
                        <w:sz w:val="16"/>
                      </w:rPr>
                      <w:t> </w:t>
                    </w:r>
                    <w:r>
                      <w:rPr>
                        <w:w w:val="110"/>
                        <w:sz w:val="16"/>
                      </w:rPr>
                      <w:t>PP4</w:t>
                    </w:r>
                  </w:p>
                  <w:p>
                    <w:pPr>
                      <w:spacing w:line="182" w:lineRule="exact" w:before="0"/>
                      <w:ind w:left="22" w:right="0" w:firstLine="0"/>
                      <w:jc w:val="left"/>
                      <w:rPr>
                        <w:sz w:val="16"/>
                      </w:rPr>
                    </w:pPr>
                    <w:r>
                      <w:rPr>
                        <w:w w:val="110"/>
                        <w:sz w:val="16"/>
                      </w:rPr>
                      <w:t>Umweltstation Lernort Natur-Kultur Fichtelgebirge e.V.</w:t>
                    </w:r>
                  </w:p>
                  <w:p>
                    <w:pPr>
                      <w:spacing w:line="240" w:lineRule="auto" w:before="0"/>
                      <w:rPr>
                        <w:rFonts w:ascii="Times New Roman"/>
                        <w:sz w:val="22"/>
                      </w:rPr>
                    </w:pPr>
                  </w:p>
                  <w:p>
                    <w:pPr>
                      <w:spacing w:before="129"/>
                      <w:ind w:left="0" w:right="0" w:firstLine="0"/>
                      <w:jc w:val="left"/>
                      <w:rPr>
                        <w:sz w:val="16"/>
                      </w:rPr>
                    </w:pPr>
                    <w:r>
                      <w:rPr>
                        <w:w w:val="110"/>
                        <w:sz w:val="16"/>
                      </w:rPr>
                      <w:t>Der Vertrag ändert den am</w:t>
                    </w:r>
                    <w:r>
                      <w:rPr>
                        <w:w w:val="110"/>
                        <w:sz w:val="16"/>
                        <w:u w:val="single"/>
                      </w:rPr>
                      <w:t> </w:t>
                    </w:r>
                    <w:r>
                      <w:rPr>
                        <w:w w:val="110"/>
                        <w:sz w:val="16"/>
                      </w:rPr>
                      <w:t>abgeschlossenen Rahmenvertrag.</w:t>
                    </w:r>
                  </w:p>
                </w:txbxContent>
              </v:textbox>
              <w10:wrap type="none"/>
            </v:shape>
            <v:shape style="position:absolute;left:8040;top:4271;width:4464;height:225" type="#_x0000_t202" filled="false" stroked="false">
              <v:textbox inset="0,0,0,0">
                <w:txbxContent>
                  <w:p>
                    <w:pPr>
                      <w:spacing w:before="26"/>
                      <w:ind w:left="0" w:right="0" w:firstLine="0"/>
                      <w:jc w:val="left"/>
                      <w:rPr>
                        <w:sz w:val="16"/>
                      </w:rPr>
                    </w:pPr>
                    <w:r>
                      <w:rPr>
                        <w:w w:val="110"/>
                        <w:sz w:val="16"/>
                      </w:rPr>
                      <w:t>Tato smlouva mění Rámcovou smlouvu uzavřenou dne</w:t>
                    </w:r>
                    <w:r>
                      <w:rPr>
                        <w:w w:val="110"/>
                        <w:sz w:val="16"/>
                        <w:u w:val="single"/>
                      </w:rPr>
                      <w:t> </w:t>
                    </w:r>
                    <w:r>
                      <w:rPr>
                        <w:w w:val="110"/>
                        <w:sz w:val="16"/>
                      </w:rPr>
                      <w:t>.</w:t>
                    </w:r>
                  </w:p>
                </w:txbxContent>
              </v:textbox>
              <w10:wrap type="none"/>
            </v:shape>
            <v:shape style="position:absolute;left:7455;top:233;width:7449;height:594" type="#_x0000_t202" filled="false" stroked="true" strokeweight=".75pt" strokecolor="#c8c8c8">
              <v:textbox inset="0,0,0,0">
                <w:txbxContent>
                  <w:p>
                    <w:pPr>
                      <w:spacing w:line="252" w:lineRule="auto" w:before="11"/>
                      <w:ind w:left="375" w:right="224" w:firstLine="0"/>
                      <w:jc w:val="left"/>
                      <w:rPr>
                        <w:sz w:val="16"/>
                      </w:rPr>
                    </w:pPr>
                    <w:r>
                      <w:rPr>
                        <w:w w:val="110"/>
                        <w:sz w:val="16"/>
                      </w:rPr>
                      <w:t>Tato</w:t>
                    </w:r>
                    <w:r>
                      <w:rPr>
                        <w:spacing w:val="-16"/>
                        <w:w w:val="110"/>
                        <w:sz w:val="16"/>
                      </w:rPr>
                      <w:t> </w:t>
                    </w:r>
                    <w:r>
                      <w:rPr>
                        <w:w w:val="110"/>
                        <w:sz w:val="16"/>
                      </w:rPr>
                      <w:t>smlouva</w:t>
                    </w:r>
                    <w:r>
                      <w:rPr>
                        <w:spacing w:val="-16"/>
                        <w:w w:val="110"/>
                        <w:sz w:val="16"/>
                      </w:rPr>
                      <w:t> </w:t>
                    </w:r>
                    <w:r>
                      <w:rPr>
                        <w:w w:val="110"/>
                        <w:sz w:val="16"/>
                      </w:rPr>
                      <w:t>nabývá</w:t>
                    </w:r>
                    <w:r>
                      <w:rPr>
                        <w:spacing w:val="-16"/>
                        <w:w w:val="110"/>
                        <w:sz w:val="16"/>
                      </w:rPr>
                      <w:t> </w:t>
                    </w:r>
                    <w:r>
                      <w:rPr>
                        <w:w w:val="110"/>
                        <w:sz w:val="16"/>
                      </w:rPr>
                      <w:t>platnosti</w:t>
                    </w:r>
                    <w:r>
                      <w:rPr>
                        <w:spacing w:val="-16"/>
                        <w:w w:val="110"/>
                        <w:sz w:val="16"/>
                      </w:rPr>
                      <w:t> </w:t>
                    </w:r>
                    <w:r>
                      <w:rPr>
                        <w:w w:val="110"/>
                        <w:sz w:val="16"/>
                      </w:rPr>
                      <w:t>teprve</w:t>
                    </w:r>
                    <w:r>
                      <w:rPr>
                        <w:spacing w:val="-15"/>
                        <w:w w:val="110"/>
                        <w:sz w:val="16"/>
                      </w:rPr>
                      <w:t> </w:t>
                    </w:r>
                    <w:r>
                      <w:rPr>
                        <w:w w:val="110"/>
                        <w:sz w:val="16"/>
                      </w:rPr>
                      <w:t>s</w:t>
                    </w:r>
                    <w:r>
                      <w:rPr>
                        <w:spacing w:val="-16"/>
                        <w:w w:val="110"/>
                        <w:sz w:val="16"/>
                      </w:rPr>
                      <w:t> </w:t>
                    </w:r>
                    <w:r>
                      <w:rPr>
                        <w:w w:val="110"/>
                        <w:sz w:val="16"/>
                      </w:rPr>
                      <w:t>oznámením</w:t>
                    </w:r>
                    <w:r>
                      <w:rPr>
                        <w:spacing w:val="-16"/>
                        <w:w w:val="110"/>
                        <w:sz w:val="16"/>
                      </w:rPr>
                      <w:t> </w:t>
                    </w:r>
                    <w:r>
                      <w:rPr>
                        <w:w w:val="110"/>
                        <w:sz w:val="16"/>
                      </w:rPr>
                      <w:t>vydání</w:t>
                    </w:r>
                    <w:r>
                      <w:rPr>
                        <w:spacing w:val="-17"/>
                        <w:w w:val="110"/>
                        <w:sz w:val="16"/>
                      </w:rPr>
                      <w:t> </w:t>
                    </w:r>
                    <w:r>
                      <w:rPr>
                        <w:w w:val="110"/>
                        <w:sz w:val="16"/>
                      </w:rPr>
                      <w:t>rozhodnutí,</w:t>
                    </w:r>
                    <w:r>
                      <w:rPr>
                        <w:spacing w:val="-15"/>
                        <w:w w:val="110"/>
                        <w:sz w:val="16"/>
                      </w:rPr>
                      <w:t> </w:t>
                    </w:r>
                    <w:r>
                      <w:rPr>
                        <w:w w:val="110"/>
                        <w:sz w:val="16"/>
                      </w:rPr>
                      <w:t>uzavřením smlouvy</w:t>
                    </w:r>
                    <w:r>
                      <w:rPr>
                        <w:spacing w:val="-11"/>
                        <w:w w:val="110"/>
                        <w:sz w:val="16"/>
                      </w:rPr>
                      <w:t> </w:t>
                    </w:r>
                    <w:r>
                      <w:rPr>
                        <w:w w:val="110"/>
                        <w:sz w:val="16"/>
                      </w:rPr>
                      <w:t>nebo</w:t>
                    </w:r>
                    <w:r>
                      <w:rPr>
                        <w:spacing w:val="-10"/>
                        <w:w w:val="110"/>
                        <w:sz w:val="16"/>
                      </w:rPr>
                      <w:t> </w:t>
                    </w:r>
                    <w:r>
                      <w:rPr>
                        <w:w w:val="110"/>
                        <w:sz w:val="16"/>
                      </w:rPr>
                      <w:t>rovnocené</w:t>
                    </w:r>
                    <w:r>
                      <w:rPr>
                        <w:spacing w:val="-10"/>
                        <w:w w:val="110"/>
                        <w:sz w:val="16"/>
                      </w:rPr>
                      <w:t> </w:t>
                    </w:r>
                    <w:r>
                      <w:rPr>
                        <w:w w:val="110"/>
                        <w:sz w:val="16"/>
                      </w:rPr>
                      <w:t>dohody</w:t>
                    </w:r>
                    <w:r>
                      <w:rPr>
                        <w:spacing w:val="-10"/>
                        <w:w w:val="110"/>
                        <w:sz w:val="16"/>
                      </w:rPr>
                      <w:t> </w:t>
                    </w:r>
                    <w:r>
                      <w:rPr>
                        <w:w w:val="110"/>
                        <w:sz w:val="16"/>
                      </w:rPr>
                      <w:t>všem</w:t>
                    </w:r>
                    <w:r>
                      <w:rPr>
                        <w:spacing w:val="-11"/>
                        <w:w w:val="110"/>
                        <w:sz w:val="16"/>
                      </w:rPr>
                      <w:t> </w:t>
                    </w:r>
                    <w:r>
                      <w:rPr>
                        <w:w w:val="110"/>
                        <w:sz w:val="16"/>
                      </w:rPr>
                      <w:t>projektovým</w:t>
                    </w:r>
                    <w:r>
                      <w:rPr>
                        <w:spacing w:val="-11"/>
                        <w:w w:val="110"/>
                        <w:sz w:val="16"/>
                      </w:rPr>
                      <w:t> </w:t>
                    </w:r>
                    <w:r>
                      <w:rPr>
                        <w:w w:val="110"/>
                        <w:sz w:val="16"/>
                      </w:rPr>
                      <w:t>partnerům</w:t>
                    </w:r>
                    <w:r>
                      <w:rPr>
                        <w:spacing w:val="-10"/>
                        <w:w w:val="110"/>
                        <w:sz w:val="16"/>
                      </w:rPr>
                      <w:t> </w:t>
                    </w:r>
                    <w:r>
                      <w:rPr>
                        <w:w w:val="110"/>
                        <w:sz w:val="16"/>
                      </w:rPr>
                      <w:t>uvedeným</w:t>
                    </w:r>
                    <w:r>
                      <w:rPr>
                        <w:spacing w:val="-10"/>
                        <w:w w:val="110"/>
                        <w:sz w:val="16"/>
                      </w:rPr>
                      <w:t> </w:t>
                    </w:r>
                    <w:r>
                      <w:rPr>
                        <w:w w:val="110"/>
                        <w:sz w:val="16"/>
                      </w:rPr>
                      <w:t>níže.</w:t>
                    </w:r>
                  </w:p>
                </w:txbxContent>
              </v:textbox>
              <v:stroke dashstyle="solid"/>
              <w10:wrap type="none"/>
            </v:shape>
            <v:shape style="position:absolute;left:7;top:233;width:7449;height:594" type="#_x0000_t202" filled="false" stroked="true" strokeweight=".75pt" strokecolor="#c8c8c8">
              <v:textbox inset="0,0,0,0">
                <w:txbxContent>
                  <w:p>
                    <w:pPr>
                      <w:spacing w:line="252" w:lineRule="auto" w:before="11"/>
                      <w:ind w:left="375" w:right="224" w:firstLine="0"/>
                      <w:jc w:val="left"/>
                      <w:rPr>
                        <w:sz w:val="16"/>
                      </w:rPr>
                    </w:pPr>
                    <w:r>
                      <w:rPr>
                        <w:w w:val="105"/>
                        <w:sz w:val="16"/>
                      </w:rPr>
                      <w:t>Der Vertrag tritt erst in Kraft mit Bekanntgabe eines Zuwendungsbescheides, dem Abschluss eines Vertrages oder einer gleichwertigen Vereinbarung an alle / mit allen nachfolgend aufgelisteten Projektpartnern.</w:t>
                    </w:r>
                  </w:p>
                </w:txbxContent>
              </v:textbox>
              <v:stroke dashstyle="solid"/>
              <w10:wrap type="none"/>
            </v:shape>
            <v:shape style="position:absolute;left:7;top:7;width:14897;height:226" type="#_x0000_t202" filled="true" fillcolor="#c9d9e0" stroked="true" strokeweight=".75pt" strokecolor="#c8c8c8">
              <v:textbox inset="0,0,0,0">
                <w:txbxContent>
                  <w:p>
                    <w:pPr>
                      <w:spacing w:line="204" w:lineRule="exact" w:before="6"/>
                      <w:ind w:left="5912" w:right="5915" w:firstLine="0"/>
                      <w:jc w:val="center"/>
                      <w:rPr>
                        <w:b/>
                        <w:sz w:val="18"/>
                      </w:rPr>
                    </w:pPr>
                    <w:r>
                      <w:rPr>
                        <w:b/>
                        <w:w w:val="120"/>
                        <w:sz w:val="18"/>
                      </w:rPr>
                      <w:t>Inkrafttreten</w:t>
                    </w:r>
                    <w:r>
                      <w:rPr>
                        <w:b/>
                        <w:spacing w:val="-16"/>
                        <w:w w:val="120"/>
                        <w:sz w:val="18"/>
                      </w:rPr>
                      <w:t> </w:t>
                    </w:r>
                    <w:r>
                      <w:rPr>
                        <w:b/>
                        <w:w w:val="120"/>
                        <w:sz w:val="18"/>
                      </w:rPr>
                      <w:t>/</w:t>
                    </w:r>
                    <w:r>
                      <w:rPr>
                        <w:b/>
                        <w:spacing w:val="-16"/>
                        <w:w w:val="120"/>
                        <w:sz w:val="18"/>
                      </w:rPr>
                      <w:t> </w:t>
                    </w:r>
                    <w:r>
                      <w:rPr>
                        <w:b/>
                        <w:w w:val="120"/>
                        <w:sz w:val="18"/>
                      </w:rPr>
                      <w:t>Nabytí</w:t>
                    </w:r>
                    <w:r>
                      <w:rPr>
                        <w:b/>
                        <w:spacing w:val="-15"/>
                        <w:w w:val="120"/>
                        <w:sz w:val="18"/>
                      </w:rPr>
                      <w:t> </w:t>
                    </w:r>
                    <w:r>
                      <w:rPr>
                        <w:b/>
                        <w:w w:val="120"/>
                        <w:sz w:val="18"/>
                      </w:rPr>
                      <w:t>platnosti</w:t>
                    </w:r>
                  </w:p>
                </w:txbxContent>
              </v:textbox>
              <v:fill type="solid"/>
              <v:stroke dashstyle="solid"/>
              <w10:wrap type="none"/>
            </v:shape>
          </v:group>
        </w:pict>
      </w:r>
      <w:r>
        <w:rPr>
          <w:rFonts w:ascii="Times New Roman"/>
          <w:b w:val="0"/>
          <w:sz w:val="20"/>
        </w:rPr>
      </w:r>
    </w:p>
    <w:p>
      <w:pPr>
        <w:spacing w:after="0"/>
        <w:rPr>
          <w:rFonts w:ascii="Times New Roman"/>
          <w:sz w:val="20"/>
        </w:rPr>
        <w:sectPr>
          <w:pgSz w:w="16840" w:h="11910" w:orient="landscape"/>
          <w:pgMar w:header="450" w:footer="317" w:top="1500" w:bottom="500" w:left="860" w:right="840"/>
        </w:sectPr>
      </w:pPr>
    </w:p>
    <w:p>
      <w:pPr>
        <w:pStyle w:val="BodyText"/>
        <w:spacing w:before="5"/>
        <w:rPr>
          <w:rFonts w:ascii="Times New Roman"/>
          <w:b w:val="0"/>
          <w:sz w:val="17"/>
        </w:rPr>
      </w:pPr>
      <w:r>
        <w:rPr/>
        <w:pict>
          <v:shape style="position:absolute;margin-left:48.525002pt;margin-top:210.675034pt;width:744.85pt;height:106.8pt;mso-position-horizontal-relative:page;mso-position-vertical-relative:page;z-index:1240" type="#_x0000_t202" filled="true" fillcolor="#f8f8f8" stroked="true" strokeweight=".75pt" strokecolor="#c9c9c9">
            <v:textbox inset="0,0,0,0">
              <w:txbxContent>
                <w:p>
                  <w:pPr>
                    <w:spacing w:before="11"/>
                    <w:ind w:left="375" w:right="0" w:firstLine="0"/>
                    <w:jc w:val="left"/>
                    <w:rPr>
                      <w:b/>
                      <w:sz w:val="16"/>
                    </w:rPr>
                  </w:pPr>
                  <w:r>
                    <w:rPr>
                      <w:b/>
                      <w:w w:val="120"/>
                      <w:sz w:val="16"/>
                    </w:rPr>
                    <w:t>Leadpartner </w:t>
                  </w:r>
                  <w:r>
                    <w:rPr>
                      <w:b/>
                      <w:w w:val="125"/>
                      <w:sz w:val="16"/>
                    </w:rPr>
                    <w:t>/ </w:t>
                  </w:r>
                  <w:r>
                    <w:rPr>
                      <w:b/>
                      <w:w w:val="120"/>
                      <w:sz w:val="16"/>
                    </w:rPr>
                    <w:t>Vedoucí partner</w:t>
                  </w:r>
                </w:p>
                <w:p>
                  <w:pPr>
                    <w:spacing w:before="9"/>
                    <w:ind w:left="375" w:right="10923" w:firstLine="0"/>
                    <w:jc w:val="left"/>
                    <w:rPr>
                      <w:sz w:val="16"/>
                    </w:rPr>
                  </w:pPr>
                  <w:r>
                    <w:rPr>
                      <w:w w:val="105"/>
                      <w:sz w:val="16"/>
                    </w:rPr>
                    <w:t>Krajské sdružení MAS Karlovarského kraje, z.s.</w:t>
                  </w:r>
                </w:p>
                <w:p>
                  <w:pPr>
                    <w:pStyle w:val="BodyText"/>
                    <w:spacing w:before="6"/>
                    <w:rPr>
                      <w:rFonts w:ascii="Times New Roman"/>
                      <w:b w:val="0"/>
                      <w:sz w:val="17"/>
                    </w:rPr>
                  </w:pPr>
                </w:p>
                <w:p>
                  <w:pPr>
                    <w:spacing w:before="1"/>
                    <w:ind w:left="375" w:right="10968" w:firstLine="0"/>
                    <w:jc w:val="left"/>
                    <w:rPr>
                      <w:sz w:val="16"/>
                    </w:rPr>
                  </w:pPr>
                  <w:r>
                    <w:rPr>
                      <w:w w:val="115"/>
                      <w:sz w:val="16"/>
                    </w:rPr>
                    <w:t>Ort / Místo, Datum:</w:t>
                  </w:r>
                </w:p>
                <w:p>
                  <w:pPr>
                    <w:pStyle w:val="BodyText"/>
                    <w:spacing w:before="7"/>
                    <w:rPr>
                      <w:rFonts w:ascii="Times New Roman"/>
                      <w:b w:val="0"/>
                      <w:sz w:val="17"/>
                    </w:rPr>
                  </w:pPr>
                </w:p>
                <w:p>
                  <w:pPr>
                    <w:spacing w:line="182" w:lineRule="exact" w:before="0"/>
                    <w:ind w:left="375" w:right="0" w:firstLine="0"/>
                    <w:jc w:val="left"/>
                    <w:rPr>
                      <w:sz w:val="16"/>
                    </w:rPr>
                  </w:pPr>
                  <w:r>
                    <w:rPr>
                      <w:w w:val="115"/>
                      <w:sz w:val="16"/>
                    </w:rPr>
                    <w:t>Unterschrift / Podpis:</w:t>
                  </w:r>
                </w:p>
              </w:txbxContent>
            </v:textbox>
            <v:fill type="solid"/>
            <v:stroke dashstyle="solid"/>
            <w10:wrap type="none"/>
          </v:shape>
        </w:pict>
      </w:r>
    </w:p>
    <w:p>
      <w:pPr>
        <w:pStyle w:val="BodyText"/>
        <w:ind w:left="102"/>
        <w:rPr>
          <w:rFonts w:ascii="Times New Roman"/>
          <w:b w:val="0"/>
          <w:sz w:val="20"/>
        </w:rPr>
      </w:pPr>
      <w:r>
        <w:rPr>
          <w:rFonts w:ascii="Times New Roman"/>
          <w:b w:val="0"/>
          <w:position w:val="0"/>
          <w:sz w:val="20"/>
        </w:rPr>
        <w:pict>
          <v:shape style="width:744.85pt;height:125.25pt;mso-position-horizontal-relative:char;mso-position-vertical-relative:line" type="#_x0000_t202" filled="false" stroked="true" strokeweight=".75pt" strokecolor="#c9c9c9">
            <w10:anchorlock/>
            <v:textbox inset="0,0,0,0">
              <w:txbxContent>
                <w:p>
                  <w:pPr>
                    <w:spacing w:before="195"/>
                    <w:ind w:left="375" w:right="0" w:firstLine="0"/>
                    <w:jc w:val="left"/>
                    <w:rPr>
                      <w:b/>
                      <w:sz w:val="16"/>
                    </w:rPr>
                  </w:pPr>
                  <w:r>
                    <w:rPr>
                      <w:b/>
                      <w:w w:val="120"/>
                      <w:sz w:val="16"/>
                    </w:rPr>
                    <w:t>Verwaltungsbehörde / Řídící orgán</w:t>
                  </w:r>
                </w:p>
                <w:p>
                  <w:pPr>
                    <w:spacing w:line="252" w:lineRule="auto" w:before="10"/>
                    <w:ind w:left="375" w:right="7762" w:firstLine="0"/>
                    <w:jc w:val="left"/>
                    <w:rPr>
                      <w:sz w:val="16"/>
                    </w:rPr>
                  </w:pPr>
                  <w:r>
                    <w:rPr>
                      <w:w w:val="110"/>
                      <w:sz w:val="16"/>
                    </w:rPr>
                    <w:t>Bayerisches</w:t>
                  </w:r>
                  <w:r>
                    <w:rPr>
                      <w:spacing w:val="-22"/>
                      <w:w w:val="110"/>
                      <w:sz w:val="16"/>
                    </w:rPr>
                    <w:t> </w:t>
                  </w:r>
                  <w:r>
                    <w:rPr>
                      <w:w w:val="110"/>
                      <w:sz w:val="16"/>
                    </w:rPr>
                    <w:t>Staatsministerium</w:t>
                  </w:r>
                  <w:r>
                    <w:rPr>
                      <w:spacing w:val="-22"/>
                      <w:w w:val="110"/>
                      <w:sz w:val="16"/>
                    </w:rPr>
                    <w:t> </w:t>
                  </w:r>
                  <w:r>
                    <w:rPr>
                      <w:w w:val="110"/>
                      <w:sz w:val="16"/>
                    </w:rPr>
                    <w:t>für</w:t>
                  </w:r>
                  <w:r>
                    <w:rPr>
                      <w:spacing w:val="-21"/>
                      <w:w w:val="110"/>
                      <w:sz w:val="16"/>
                    </w:rPr>
                    <w:t> </w:t>
                  </w:r>
                  <w:r>
                    <w:rPr>
                      <w:w w:val="110"/>
                      <w:sz w:val="16"/>
                    </w:rPr>
                    <w:t>Wirtschaft,</w:t>
                  </w:r>
                  <w:r>
                    <w:rPr>
                      <w:spacing w:val="-22"/>
                      <w:w w:val="110"/>
                      <w:sz w:val="16"/>
                    </w:rPr>
                    <w:t> </w:t>
                  </w:r>
                  <w:r>
                    <w:rPr>
                      <w:w w:val="110"/>
                      <w:sz w:val="16"/>
                    </w:rPr>
                    <w:t>Landesentwicklung</w:t>
                  </w:r>
                  <w:r>
                    <w:rPr>
                      <w:spacing w:val="-21"/>
                      <w:w w:val="110"/>
                      <w:sz w:val="16"/>
                    </w:rPr>
                    <w:t> </w:t>
                  </w:r>
                  <w:r>
                    <w:rPr>
                      <w:w w:val="110"/>
                      <w:sz w:val="16"/>
                    </w:rPr>
                    <w:t>und</w:t>
                  </w:r>
                  <w:r>
                    <w:rPr>
                      <w:spacing w:val="-21"/>
                      <w:w w:val="110"/>
                      <w:sz w:val="16"/>
                    </w:rPr>
                    <w:t> </w:t>
                  </w:r>
                  <w:r>
                    <w:rPr>
                      <w:w w:val="110"/>
                      <w:sz w:val="16"/>
                    </w:rPr>
                    <w:t>Energie</w:t>
                  </w:r>
                  <w:r>
                    <w:rPr>
                      <w:spacing w:val="-22"/>
                      <w:w w:val="110"/>
                      <w:sz w:val="16"/>
                    </w:rPr>
                    <w:t> </w:t>
                  </w:r>
                  <w:r>
                    <w:rPr>
                      <w:w w:val="110"/>
                      <w:sz w:val="16"/>
                    </w:rPr>
                    <w:t>/ Bavorské</w:t>
                  </w:r>
                  <w:r>
                    <w:rPr>
                      <w:spacing w:val="-16"/>
                      <w:w w:val="110"/>
                      <w:sz w:val="16"/>
                    </w:rPr>
                    <w:t> </w:t>
                  </w:r>
                  <w:r>
                    <w:rPr>
                      <w:w w:val="110"/>
                      <w:sz w:val="16"/>
                    </w:rPr>
                    <w:t>státní</w:t>
                  </w:r>
                  <w:r>
                    <w:rPr>
                      <w:spacing w:val="-14"/>
                      <w:w w:val="110"/>
                      <w:sz w:val="16"/>
                    </w:rPr>
                    <w:t> </w:t>
                  </w:r>
                  <w:r>
                    <w:rPr>
                      <w:w w:val="110"/>
                      <w:sz w:val="16"/>
                    </w:rPr>
                    <w:t>ministerstvo</w:t>
                  </w:r>
                  <w:r>
                    <w:rPr>
                      <w:spacing w:val="-14"/>
                      <w:w w:val="110"/>
                      <w:sz w:val="16"/>
                    </w:rPr>
                    <w:t> </w:t>
                  </w:r>
                  <w:r>
                    <w:rPr>
                      <w:w w:val="110"/>
                      <w:sz w:val="16"/>
                    </w:rPr>
                    <w:t>hospodářství,</w:t>
                  </w:r>
                  <w:r>
                    <w:rPr>
                      <w:spacing w:val="-15"/>
                      <w:w w:val="110"/>
                      <w:sz w:val="16"/>
                    </w:rPr>
                    <w:t> </w:t>
                  </w:r>
                  <w:r>
                    <w:rPr>
                      <w:w w:val="110"/>
                      <w:sz w:val="16"/>
                    </w:rPr>
                    <w:t>regionálního</w:t>
                  </w:r>
                  <w:r>
                    <w:rPr>
                      <w:spacing w:val="-14"/>
                      <w:w w:val="110"/>
                      <w:sz w:val="16"/>
                    </w:rPr>
                    <w:t> </w:t>
                  </w:r>
                  <w:r>
                    <w:rPr>
                      <w:w w:val="110"/>
                      <w:sz w:val="16"/>
                    </w:rPr>
                    <w:t>rozvoje</w:t>
                  </w:r>
                  <w:r>
                    <w:rPr>
                      <w:spacing w:val="-14"/>
                      <w:w w:val="110"/>
                      <w:sz w:val="16"/>
                    </w:rPr>
                    <w:t> </w:t>
                  </w:r>
                  <w:r>
                    <w:rPr>
                      <w:w w:val="110"/>
                      <w:sz w:val="16"/>
                    </w:rPr>
                    <w:t>a</w:t>
                  </w:r>
                  <w:r>
                    <w:rPr>
                      <w:spacing w:val="-14"/>
                      <w:w w:val="110"/>
                      <w:sz w:val="16"/>
                    </w:rPr>
                    <w:t> </w:t>
                  </w:r>
                  <w:r>
                    <w:rPr>
                      <w:w w:val="110"/>
                      <w:sz w:val="16"/>
                    </w:rPr>
                    <w:t>energetiky</w:t>
                  </w:r>
                </w:p>
                <w:p>
                  <w:pPr>
                    <w:spacing w:before="192"/>
                    <w:ind w:left="375" w:right="12871" w:firstLine="0"/>
                    <w:jc w:val="left"/>
                    <w:rPr>
                      <w:sz w:val="16"/>
                    </w:rPr>
                  </w:pPr>
                  <w:r>
                    <w:rPr>
                      <w:w w:val="115"/>
                      <w:sz w:val="16"/>
                    </w:rPr>
                    <w:t>Ort / Místo, Datum:</w:t>
                  </w:r>
                </w:p>
                <w:p>
                  <w:pPr>
                    <w:pStyle w:val="BodyText"/>
                    <w:spacing w:before="6"/>
                    <w:rPr>
                      <w:rFonts w:ascii="Times New Roman"/>
                      <w:b w:val="0"/>
                      <w:sz w:val="17"/>
                    </w:rPr>
                  </w:pPr>
                </w:p>
                <w:p>
                  <w:pPr>
                    <w:spacing w:before="0"/>
                    <w:ind w:left="375" w:right="12871" w:firstLine="0"/>
                    <w:jc w:val="left"/>
                    <w:rPr>
                      <w:sz w:val="16"/>
                    </w:rPr>
                  </w:pPr>
                  <w:r>
                    <w:rPr>
                      <w:w w:val="110"/>
                      <w:sz w:val="16"/>
                    </w:rPr>
                    <w:t>Unterschrift / Podpis:</w:t>
                  </w:r>
                </w:p>
              </w:txbxContent>
            </v:textbox>
            <v:stroke dashstyle="solid"/>
          </v:shape>
        </w:pict>
      </w:r>
      <w:r>
        <w:rPr>
          <w:rFonts w:ascii="Times New Roman"/>
          <w:b w:val="0"/>
          <w:position w:val="0"/>
          <w:sz w:val="20"/>
        </w:rPr>
      </w:r>
    </w:p>
    <w:sectPr>
      <w:pgSz w:w="16840" w:h="11910" w:orient="landscape"/>
      <w:pgMar w:header="450" w:footer="317" w:top="1500" w:bottom="500" w:left="860" w:right="8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sz w:val="20"/>
      </w:rPr>
    </w:pPr>
    <w:r>
      <w:rPr/>
      <w:pict>
        <v:shape style="position:absolute;margin-left:312.089996pt;margin-top:568.422546pt;width:217.65pt;height:11.25pt;mso-position-horizontal-relative:page;mso-position-vertical-relative:page;z-index:-11008" type="#_x0000_t202" filled="false" stroked="false">
          <v:textbox inset="0,0,0,0">
            <w:txbxContent>
              <w:p>
                <w:pPr>
                  <w:spacing w:before="43"/>
                  <w:ind w:left="20" w:right="0" w:firstLine="0"/>
                  <w:jc w:val="left"/>
                  <w:rPr>
                    <w:sz w:val="13"/>
                  </w:rPr>
                </w:pPr>
                <w:r>
                  <w:rPr>
                    <w:w w:val="110"/>
                    <w:sz w:val="13"/>
                  </w:rPr>
                  <w:t>Seite</w:t>
                </w:r>
                <w:r>
                  <w:rPr>
                    <w:spacing w:val="-12"/>
                    <w:w w:val="110"/>
                    <w:sz w:val="13"/>
                  </w:rPr>
                  <w:t> </w:t>
                </w:r>
                <w:r>
                  <w:rPr>
                    <w:w w:val="110"/>
                    <w:sz w:val="13"/>
                  </w:rPr>
                  <w:t>/</w:t>
                </w:r>
                <w:r>
                  <w:rPr>
                    <w:spacing w:val="-10"/>
                    <w:w w:val="110"/>
                    <w:sz w:val="13"/>
                  </w:rPr>
                  <w:t> </w:t>
                </w:r>
                <w:r>
                  <w:rPr>
                    <w:w w:val="110"/>
                    <w:sz w:val="13"/>
                  </w:rPr>
                  <w:t>Strana</w:t>
                </w:r>
                <w:r>
                  <w:rPr>
                    <w:spacing w:val="-9"/>
                    <w:w w:val="110"/>
                    <w:sz w:val="13"/>
                  </w:rPr>
                  <w:t> </w:t>
                </w:r>
                <w:r>
                  <w:rPr/>
                  <w:fldChar w:fldCharType="begin"/>
                </w:r>
                <w:r>
                  <w:rPr>
                    <w:w w:val="110"/>
                    <w:sz w:val="13"/>
                  </w:rPr>
                  <w:instrText> PAGE </w:instrText>
                </w:r>
                <w:r>
                  <w:rPr/>
                  <w:fldChar w:fldCharType="separate"/>
                </w:r>
                <w:r>
                  <w:rPr/>
                  <w:t>1</w:t>
                </w:r>
                <w:r>
                  <w:rPr/>
                  <w:fldChar w:fldCharType="end"/>
                </w:r>
                <w:r>
                  <w:rPr>
                    <w:spacing w:val="-10"/>
                    <w:w w:val="110"/>
                    <w:sz w:val="13"/>
                  </w:rPr>
                  <w:t> </w:t>
                </w:r>
                <w:r>
                  <w:rPr>
                    <w:w w:val="110"/>
                    <w:sz w:val="13"/>
                  </w:rPr>
                  <w:t>von</w:t>
                </w:r>
                <w:r>
                  <w:rPr>
                    <w:spacing w:val="-11"/>
                    <w:w w:val="110"/>
                    <w:sz w:val="13"/>
                  </w:rPr>
                  <w:t> </w:t>
                </w:r>
                <w:r>
                  <w:rPr>
                    <w:w w:val="110"/>
                    <w:sz w:val="13"/>
                  </w:rPr>
                  <w:t>/</w:t>
                </w:r>
                <w:r>
                  <w:rPr>
                    <w:spacing w:val="-11"/>
                    <w:w w:val="110"/>
                    <w:sz w:val="13"/>
                  </w:rPr>
                  <w:t> </w:t>
                </w:r>
                <w:r>
                  <w:rPr>
                    <w:w w:val="110"/>
                    <w:sz w:val="13"/>
                  </w:rPr>
                  <w:t>z</w:t>
                </w:r>
                <w:r>
                  <w:rPr>
                    <w:spacing w:val="-9"/>
                    <w:w w:val="110"/>
                    <w:sz w:val="13"/>
                  </w:rPr>
                  <w:t> </w:t>
                </w:r>
                <w:r>
                  <w:rPr>
                    <w:w w:val="110"/>
                    <w:sz w:val="13"/>
                  </w:rPr>
                  <w:t>5,</w:t>
                </w:r>
                <w:r>
                  <w:rPr>
                    <w:spacing w:val="-10"/>
                    <w:w w:val="110"/>
                    <w:sz w:val="13"/>
                  </w:rPr>
                  <w:t> </w:t>
                </w:r>
                <w:r>
                  <w:rPr>
                    <w:w w:val="110"/>
                    <w:sz w:val="13"/>
                  </w:rPr>
                  <w:t>3.</w:t>
                </w:r>
                <w:r>
                  <w:rPr>
                    <w:spacing w:val="-12"/>
                    <w:w w:val="110"/>
                    <w:sz w:val="13"/>
                  </w:rPr>
                  <w:t> </w:t>
                </w:r>
                <w:r>
                  <w:rPr>
                    <w:w w:val="110"/>
                    <w:sz w:val="13"/>
                  </w:rPr>
                  <w:t>Version</w:t>
                </w:r>
                <w:r>
                  <w:rPr>
                    <w:spacing w:val="-10"/>
                    <w:w w:val="110"/>
                    <w:sz w:val="13"/>
                  </w:rPr>
                  <w:t> </w:t>
                </w:r>
                <w:r>
                  <w:rPr>
                    <w:w w:val="110"/>
                    <w:sz w:val="13"/>
                  </w:rPr>
                  <w:t>vom</w:t>
                </w:r>
                <w:r>
                  <w:rPr>
                    <w:spacing w:val="-11"/>
                    <w:w w:val="110"/>
                    <w:sz w:val="13"/>
                  </w:rPr>
                  <w:t> </w:t>
                </w:r>
                <w:r>
                  <w:rPr>
                    <w:w w:val="110"/>
                    <w:sz w:val="13"/>
                  </w:rPr>
                  <w:t>/</w:t>
                </w:r>
                <w:r>
                  <w:rPr>
                    <w:spacing w:val="-11"/>
                    <w:w w:val="110"/>
                    <w:sz w:val="13"/>
                  </w:rPr>
                  <w:t> </w:t>
                </w:r>
                <w:r>
                  <w:rPr>
                    <w:w w:val="110"/>
                    <w:sz w:val="13"/>
                  </w:rPr>
                  <w:t>3.</w:t>
                </w:r>
                <w:r>
                  <w:rPr>
                    <w:spacing w:val="-11"/>
                    <w:w w:val="110"/>
                    <w:sz w:val="13"/>
                  </w:rPr>
                  <w:t> </w:t>
                </w:r>
                <w:r>
                  <w:rPr>
                    <w:w w:val="110"/>
                    <w:sz w:val="13"/>
                  </w:rPr>
                  <w:t>verze</w:t>
                </w:r>
                <w:r>
                  <w:rPr>
                    <w:spacing w:val="-11"/>
                    <w:w w:val="110"/>
                    <w:sz w:val="13"/>
                  </w:rPr>
                  <w:t> </w:t>
                </w:r>
                <w:r>
                  <w:rPr>
                    <w:w w:val="110"/>
                    <w:sz w:val="13"/>
                  </w:rPr>
                  <w:t>ze</w:t>
                </w:r>
                <w:r>
                  <w:rPr>
                    <w:spacing w:val="-11"/>
                    <w:w w:val="110"/>
                    <w:sz w:val="13"/>
                  </w:rPr>
                  <w:t> </w:t>
                </w:r>
                <w:r>
                  <w:rPr>
                    <w:w w:val="110"/>
                    <w:sz w:val="13"/>
                  </w:rPr>
                  <w:t>dne</w:t>
                </w:r>
                <w:r>
                  <w:rPr>
                    <w:spacing w:val="-11"/>
                    <w:w w:val="110"/>
                    <w:sz w:val="13"/>
                  </w:rPr>
                  <w:t> </w:t>
                </w:r>
                <w:r>
                  <w:rPr>
                    <w:w w:val="110"/>
                    <w:sz w:val="13"/>
                  </w:rPr>
                  <w:t>09.04.2018</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sz w:val="20"/>
      </w:rPr>
    </w:pPr>
    <w:r>
      <w:rPr/>
      <w:drawing>
        <wp:anchor distT="0" distB="0" distL="0" distR="0" allowOverlap="1" layoutInCell="1" locked="0" behindDoc="1" simplePos="0" relativeHeight="268424375">
          <wp:simplePos x="0" y="0"/>
          <wp:positionH relativeFrom="page">
            <wp:posOffset>8334268</wp:posOffset>
          </wp:positionH>
          <wp:positionV relativeFrom="page">
            <wp:posOffset>285750</wp:posOffset>
          </wp:positionV>
          <wp:extent cx="1817476" cy="666750"/>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1817476" cy="666750"/>
                  </a:xfrm>
                  <a:prstGeom prst="rect">
                    <a:avLst/>
                  </a:prstGeom>
                </pic:spPr>
              </pic:pic>
            </a:graphicData>
          </a:graphic>
        </wp:anchor>
      </w:drawing>
    </w:r>
    <w:r>
      <w:rPr/>
      <w:drawing>
        <wp:anchor distT="0" distB="0" distL="0" distR="0" allowOverlap="1" layoutInCell="1" locked="0" behindDoc="1" simplePos="0" relativeHeight="268424399">
          <wp:simplePos x="0" y="0"/>
          <wp:positionH relativeFrom="page">
            <wp:posOffset>866702</wp:posOffset>
          </wp:positionH>
          <wp:positionV relativeFrom="page">
            <wp:posOffset>476250</wp:posOffset>
          </wp:positionV>
          <wp:extent cx="748392" cy="476250"/>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748392" cy="476250"/>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320.410004pt;margin-top:36.932552pt;width:201pt;height:11.25pt;mso-position-horizontal-relative:page;mso-position-vertical-relative:page;z-index:-11032" type="#_x0000_t202" filled="false" stroked="false">
          <v:textbox inset="0,0,0,0">
            <w:txbxContent>
              <w:p>
                <w:pPr>
                  <w:spacing w:before="43"/>
                  <w:ind w:left="20" w:right="0" w:firstLine="0"/>
                  <w:jc w:val="left"/>
                  <w:rPr>
                    <w:sz w:val="13"/>
                  </w:rPr>
                </w:pPr>
                <w:r>
                  <w:rPr>
                    <w:w w:val="115"/>
                    <w:sz w:val="13"/>
                  </w:rPr>
                  <w:t>Rahmenvertrag</w:t>
                </w:r>
                <w:r>
                  <w:rPr>
                    <w:spacing w:val="-28"/>
                    <w:w w:val="115"/>
                    <w:sz w:val="13"/>
                  </w:rPr>
                  <w:t> </w:t>
                </w:r>
                <w:r>
                  <w:rPr>
                    <w:w w:val="115"/>
                    <w:sz w:val="13"/>
                  </w:rPr>
                  <w:t>zum</w:t>
                </w:r>
                <w:r>
                  <w:rPr>
                    <w:spacing w:val="-28"/>
                    <w:w w:val="115"/>
                    <w:sz w:val="13"/>
                  </w:rPr>
                  <w:t> </w:t>
                </w:r>
                <w:r>
                  <w:rPr>
                    <w:w w:val="115"/>
                    <w:sz w:val="13"/>
                  </w:rPr>
                  <w:t>Projekt</w:t>
                </w:r>
                <w:r>
                  <w:rPr>
                    <w:spacing w:val="-27"/>
                    <w:w w:val="115"/>
                    <w:sz w:val="13"/>
                  </w:rPr>
                  <w:t> </w:t>
                </w:r>
                <w:r>
                  <w:rPr>
                    <w:w w:val="115"/>
                    <w:sz w:val="13"/>
                  </w:rPr>
                  <w:t>/</w:t>
                </w:r>
                <w:r>
                  <w:rPr>
                    <w:spacing w:val="-28"/>
                    <w:w w:val="115"/>
                    <w:sz w:val="13"/>
                  </w:rPr>
                  <w:t> </w:t>
                </w:r>
                <w:r>
                  <w:rPr>
                    <w:w w:val="115"/>
                    <w:sz w:val="13"/>
                  </w:rPr>
                  <w:t>Rámcová</w:t>
                </w:r>
                <w:r>
                  <w:rPr>
                    <w:spacing w:val="-27"/>
                    <w:w w:val="115"/>
                    <w:sz w:val="13"/>
                  </w:rPr>
                  <w:t> </w:t>
                </w:r>
                <w:r>
                  <w:rPr>
                    <w:w w:val="115"/>
                    <w:sz w:val="13"/>
                  </w:rPr>
                  <w:t>smlouva</w:t>
                </w:r>
                <w:r>
                  <w:rPr>
                    <w:spacing w:val="-28"/>
                    <w:w w:val="115"/>
                    <w:sz w:val="13"/>
                  </w:rPr>
                  <w:t> </w:t>
                </w:r>
                <w:r>
                  <w:rPr>
                    <w:w w:val="115"/>
                    <w:sz w:val="13"/>
                  </w:rPr>
                  <w:t>k</w:t>
                </w:r>
                <w:r>
                  <w:rPr>
                    <w:spacing w:val="-28"/>
                    <w:w w:val="115"/>
                    <w:sz w:val="13"/>
                  </w:rPr>
                  <w:t> </w:t>
                </w:r>
                <w:r>
                  <w:rPr>
                    <w:w w:val="115"/>
                    <w:sz w:val="13"/>
                  </w:rPr>
                  <w:t>projektu</w:t>
                </w:r>
                <w:r>
                  <w:rPr>
                    <w:spacing w:val="-27"/>
                    <w:w w:val="115"/>
                    <w:sz w:val="13"/>
                  </w:rPr>
                  <w:t> </w:t>
                </w:r>
                <w:r>
                  <w:rPr>
                    <w:w w:val="115"/>
                    <w:sz w:val="13"/>
                  </w:rPr>
                  <w:t>321</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982" w:hanging="225"/>
        <w:jc w:val="left"/>
      </w:pPr>
      <w:rPr>
        <w:rFonts w:hint="default" w:ascii="Arial" w:hAnsi="Arial" w:eastAsia="Arial" w:cs="Arial"/>
        <w:spacing w:val="-1"/>
        <w:w w:val="103"/>
        <w:sz w:val="16"/>
        <w:szCs w:val="16"/>
      </w:rPr>
    </w:lvl>
    <w:lvl w:ilvl="1">
      <w:start w:val="0"/>
      <w:numFmt w:val="bullet"/>
      <w:lvlText w:val="•"/>
      <w:lvlJc w:val="left"/>
      <w:pPr>
        <w:ind w:left="1625" w:hanging="225"/>
      </w:pPr>
      <w:rPr>
        <w:rFonts w:hint="default"/>
      </w:rPr>
    </w:lvl>
    <w:lvl w:ilvl="2">
      <w:start w:val="0"/>
      <w:numFmt w:val="bullet"/>
      <w:lvlText w:val="•"/>
      <w:lvlJc w:val="left"/>
      <w:pPr>
        <w:ind w:left="2270" w:hanging="225"/>
      </w:pPr>
      <w:rPr>
        <w:rFonts w:hint="default"/>
      </w:rPr>
    </w:lvl>
    <w:lvl w:ilvl="3">
      <w:start w:val="0"/>
      <w:numFmt w:val="bullet"/>
      <w:lvlText w:val="•"/>
      <w:lvlJc w:val="left"/>
      <w:pPr>
        <w:ind w:left="2915" w:hanging="225"/>
      </w:pPr>
      <w:rPr>
        <w:rFonts w:hint="default"/>
      </w:rPr>
    </w:lvl>
    <w:lvl w:ilvl="4">
      <w:start w:val="0"/>
      <w:numFmt w:val="bullet"/>
      <w:lvlText w:val="•"/>
      <w:lvlJc w:val="left"/>
      <w:pPr>
        <w:ind w:left="3561" w:hanging="225"/>
      </w:pPr>
      <w:rPr>
        <w:rFonts w:hint="default"/>
      </w:rPr>
    </w:lvl>
    <w:lvl w:ilvl="5">
      <w:start w:val="0"/>
      <w:numFmt w:val="bullet"/>
      <w:lvlText w:val="•"/>
      <w:lvlJc w:val="left"/>
      <w:pPr>
        <w:ind w:left="4206" w:hanging="225"/>
      </w:pPr>
      <w:rPr>
        <w:rFonts w:hint="default"/>
      </w:rPr>
    </w:lvl>
    <w:lvl w:ilvl="6">
      <w:start w:val="0"/>
      <w:numFmt w:val="bullet"/>
      <w:lvlText w:val="•"/>
      <w:lvlJc w:val="left"/>
      <w:pPr>
        <w:ind w:left="4851" w:hanging="225"/>
      </w:pPr>
      <w:rPr>
        <w:rFonts w:hint="default"/>
      </w:rPr>
    </w:lvl>
    <w:lvl w:ilvl="7">
      <w:start w:val="0"/>
      <w:numFmt w:val="bullet"/>
      <w:lvlText w:val="•"/>
      <w:lvlJc w:val="left"/>
      <w:pPr>
        <w:ind w:left="5497" w:hanging="225"/>
      </w:pPr>
      <w:rPr>
        <w:rFonts w:hint="default"/>
      </w:rPr>
    </w:lvl>
    <w:lvl w:ilvl="8">
      <w:start w:val="0"/>
      <w:numFmt w:val="bullet"/>
      <w:lvlText w:val="•"/>
      <w:lvlJc w:val="left"/>
      <w:pPr>
        <w:ind w:left="6142" w:hanging="225"/>
      </w:pPr>
      <w:rPr>
        <w:rFonts w:hint="default"/>
      </w:rPr>
    </w:lvl>
  </w:abstractNum>
  <w:abstractNum w:abstractNumId="2">
    <w:multiLevelType w:val="hybridMultilevel"/>
    <w:lvl w:ilvl="0">
      <w:start w:val="1"/>
      <w:numFmt w:val="decimal"/>
      <w:lvlText w:val="%1."/>
      <w:lvlJc w:val="left"/>
      <w:pPr>
        <w:ind w:left="982" w:hanging="225"/>
        <w:jc w:val="left"/>
      </w:pPr>
      <w:rPr>
        <w:rFonts w:hint="default" w:ascii="Arial" w:hAnsi="Arial" w:eastAsia="Arial" w:cs="Arial"/>
        <w:spacing w:val="-1"/>
        <w:w w:val="103"/>
        <w:sz w:val="16"/>
        <w:szCs w:val="16"/>
      </w:rPr>
    </w:lvl>
    <w:lvl w:ilvl="1">
      <w:start w:val="0"/>
      <w:numFmt w:val="bullet"/>
      <w:lvlText w:val="•"/>
      <w:lvlJc w:val="left"/>
      <w:pPr>
        <w:ind w:left="1625" w:hanging="225"/>
      </w:pPr>
      <w:rPr>
        <w:rFonts w:hint="default"/>
      </w:rPr>
    </w:lvl>
    <w:lvl w:ilvl="2">
      <w:start w:val="0"/>
      <w:numFmt w:val="bullet"/>
      <w:lvlText w:val="•"/>
      <w:lvlJc w:val="left"/>
      <w:pPr>
        <w:ind w:left="2270" w:hanging="225"/>
      </w:pPr>
      <w:rPr>
        <w:rFonts w:hint="default"/>
      </w:rPr>
    </w:lvl>
    <w:lvl w:ilvl="3">
      <w:start w:val="0"/>
      <w:numFmt w:val="bullet"/>
      <w:lvlText w:val="•"/>
      <w:lvlJc w:val="left"/>
      <w:pPr>
        <w:ind w:left="2915" w:hanging="225"/>
      </w:pPr>
      <w:rPr>
        <w:rFonts w:hint="default"/>
      </w:rPr>
    </w:lvl>
    <w:lvl w:ilvl="4">
      <w:start w:val="0"/>
      <w:numFmt w:val="bullet"/>
      <w:lvlText w:val="•"/>
      <w:lvlJc w:val="left"/>
      <w:pPr>
        <w:ind w:left="3561" w:hanging="225"/>
      </w:pPr>
      <w:rPr>
        <w:rFonts w:hint="default"/>
      </w:rPr>
    </w:lvl>
    <w:lvl w:ilvl="5">
      <w:start w:val="0"/>
      <w:numFmt w:val="bullet"/>
      <w:lvlText w:val="•"/>
      <w:lvlJc w:val="left"/>
      <w:pPr>
        <w:ind w:left="4206" w:hanging="225"/>
      </w:pPr>
      <w:rPr>
        <w:rFonts w:hint="default"/>
      </w:rPr>
    </w:lvl>
    <w:lvl w:ilvl="6">
      <w:start w:val="0"/>
      <w:numFmt w:val="bullet"/>
      <w:lvlText w:val="•"/>
      <w:lvlJc w:val="left"/>
      <w:pPr>
        <w:ind w:left="4851" w:hanging="225"/>
      </w:pPr>
      <w:rPr>
        <w:rFonts w:hint="default"/>
      </w:rPr>
    </w:lvl>
    <w:lvl w:ilvl="7">
      <w:start w:val="0"/>
      <w:numFmt w:val="bullet"/>
      <w:lvlText w:val="•"/>
      <w:lvlJc w:val="left"/>
      <w:pPr>
        <w:ind w:left="5497" w:hanging="225"/>
      </w:pPr>
      <w:rPr>
        <w:rFonts w:hint="default"/>
      </w:rPr>
    </w:lvl>
    <w:lvl w:ilvl="8">
      <w:start w:val="0"/>
      <w:numFmt w:val="bullet"/>
      <w:lvlText w:val="•"/>
      <w:lvlJc w:val="left"/>
      <w:pPr>
        <w:ind w:left="6142" w:hanging="225"/>
      </w:pPr>
      <w:rPr>
        <w:rFonts w:hint="default"/>
      </w:rPr>
    </w:lvl>
  </w:abstractNum>
  <w:abstractNum w:abstractNumId="1">
    <w:multiLevelType w:val="hybridMultilevel"/>
    <w:lvl w:ilvl="0">
      <w:start w:val="1"/>
      <w:numFmt w:val="decimal"/>
      <w:lvlText w:val="%1."/>
      <w:lvlJc w:val="left"/>
      <w:pPr>
        <w:ind w:left="982" w:hanging="225"/>
        <w:jc w:val="left"/>
      </w:pPr>
      <w:rPr>
        <w:rFonts w:hint="default" w:ascii="Arial" w:hAnsi="Arial" w:eastAsia="Arial" w:cs="Arial"/>
        <w:spacing w:val="-1"/>
        <w:w w:val="103"/>
        <w:sz w:val="16"/>
        <w:szCs w:val="16"/>
      </w:rPr>
    </w:lvl>
    <w:lvl w:ilvl="1">
      <w:start w:val="1"/>
      <w:numFmt w:val="lowerLetter"/>
      <w:lvlText w:val="%2."/>
      <w:lvlJc w:val="left"/>
      <w:pPr>
        <w:ind w:left="1582" w:hanging="222"/>
        <w:jc w:val="left"/>
      </w:pPr>
      <w:rPr>
        <w:rFonts w:hint="default" w:ascii="Arial" w:hAnsi="Arial" w:eastAsia="Arial" w:cs="Arial"/>
        <w:spacing w:val="-1"/>
        <w:w w:val="101"/>
        <w:sz w:val="16"/>
        <w:szCs w:val="16"/>
      </w:rPr>
    </w:lvl>
    <w:lvl w:ilvl="2">
      <w:start w:val="0"/>
      <w:numFmt w:val="bullet"/>
      <w:lvlText w:val="•"/>
      <w:lvlJc w:val="left"/>
      <w:pPr>
        <w:ind w:left="2230" w:hanging="222"/>
      </w:pPr>
      <w:rPr>
        <w:rFonts w:hint="default"/>
      </w:rPr>
    </w:lvl>
    <w:lvl w:ilvl="3">
      <w:start w:val="0"/>
      <w:numFmt w:val="bullet"/>
      <w:lvlText w:val="•"/>
      <w:lvlJc w:val="left"/>
      <w:pPr>
        <w:ind w:left="2880" w:hanging="222"/>
      </w:pPr>
      <w:rPr>
        <w:rFonts w:hint="default"/>
      </w:rPr>
    </w:lvl>
    <w:lvl w:ilvl="4">
      <w:start w:val="0"/>
      <w:numFmt w:val="bullet"/>
      <w:lvlText w:val="•"/>
      <w:lvlJc w:val="left"/>
      <w:pPr>
        <w:ind w:left="3531" w:hanging="222"/>
      </w:pPr>
      <w:rPr>
        <w:rFonts w:hint="default"/>
      </w:rPr>
    </w:lvl>
    <w:lvl w:ilvl="5">
      <w:start w:val="0"/>
      <w:numFmt w:val="bullet"/>
      <w:lvlText w:val="•"/>
      <w:lvlJc w:val="left"/>
      <w:pPr>
        <w:ind w:left="4181" w:hanging="222"/>
      </w:pPr>
      <w:rPr>
        <w:rFonts w:hint="default"/>
      </w:rPr>
    </w:lvl>
    <w:lvl w:ilvl="6">
      <w:start w:val="0"/>
      <w:numFmt w:val="bullet"/>
      <w:lvlText w:val="•"/>
      <w:lvlJc w:val="left"/>
      <w:pPr>
        <w:ind w:left="4831" w:hanging="222"/>
      </w:pPr>
      <w:rPr>
        <w:rFonts w:hint="default"/>
      </w:rPr>
    </w:lvl>
    <w:lvl w:ilvl="7">
      <w:start w:val="0"/>
      <w:numFmt w:val="bullet"/>
      <w:lvlText w:val="•"/>
      <w:lvlJc w:val="left"/>
      <w:pPr>
        <w:ind w:left="5482" w:hanging="222"/>
      </w:pPr>
      <w:rPr>
        <w:rFonts w:hint="default"/>
      </w:rPr>
    </w:lvl>
    <w:lvl w:ilvl="8">
      <w:start w:val="0"/>
      <w:numFmt w:val="bullet"/>
      <w:lvlText w:val="•"/>
      <w:lvlJc w:val="left"/>
      <w:pPr>
        <w:ind w:left="6132" w:hanging="222"/>
      </w:pPr>
      <w:rPr>
        <w:rFonts w:hint="default"/>
      </w:rPr>
    </w:lvl>
  </w:abstractNum>
  <w:abstractNum w:abstractNumId="0">
    <w:multiLevelType w:val="hybridMultilevel"/>
    <w:lvl w:ilvl="0">
      <w:start w:val="1"/>
      <w:numFmt w:val="decimal"/>
      <w:lvlText w:val="%1."/>
      <w:lvlJc w:val="left"/>
      <w:pPr>
        <w:ind w:left="982" w:hanging="225"/>
        <w:jc w:val="left"/>
      </w:pPr>
      <w:rPr>
        <w:rFonts w:hint="default" w:ascii="Arial" w:hAnsi="Arial" w:eastAsia="Arial" w:cs="Arial"/>
        <w:spacing w:val="-1"/>
        <w:w w:val="103"/>
        <w:sz w:val="16"/>
        <w:szCs w:val="16"/>
      </w:rPr>
    </w:lvl>
    <w:lvl w:ilvl="1">
      <w:start w:val="1"/>
      <w:numFmt w:val="lowerLetter"/>
      <w:lvlText w:val="%2."/>
      <w:lvlJc w:val="left"/>
      <w:pPr>
        <w:ind w:left="1582" w:hanging="222"/>
        <w:jc w:val="left"/>
      </w:pPr>
      <w:rPr>
        <w:rFonts w:hint="default" w:ascii="Arial" w:hAnsi="Arial" w:eastAsia="Arial" w:cs="Arial"/>
        <w:spacing w:val="-1"/>
        <w:w w:val="101"/>
        <w:sz w:val="16"/>
        <w:szCs w:val="16"/>
      </w:rPr>
    </w:lvl>
    <w:lvl w:ilvl="2">
      <w:start w:val="0"/>
      <w:numFmt w:val="bullet"/>
      <w:lvlText w:val="•"/>
      <w:lvlJc w:val="left"/>
      <w:pPr>
        <w:ind w:left="2230" w:hanging="222"/>
      </w:pPr>
      <w:rPr>
        <w:rFonts w:hint="default"/>
      </w:rPr>
    </w:lvl>
    <w:lvl w:ilvl="3">
      <w:start w:val="0"/>
      <w:numFmt w:val="bullet"/>
      <w:lvlText w:val="•"/>
      <w:lvlJc w:val="left"/>
      <w:pPr>
        <w:ind w:left="2880" w:hanging="222"/>
      </w:pPr>
      <w:rPr>
        <w:rFonts w:hint="default"/>
      </w:rPr>
    </w:lvl>
    <w:lvl w:ilvl="4">
      <w:start w:val="0"/>
      <w:numFmt w:val="bullet"/>
      <w:lvlText w:val="•"/>
      <w:lvlJc w:val="left"/>
      <w:pPr>
        <w:ind w:left="3531" w:hanging="222"/>
      </w:pPr>
      <w:rPr>
        <w:rFonts w:hint="default"/>
      </w:rPr>
    </w:lvl>
    <w:lvl w:ilvl="5">
      <w:start w:val="0"/>
      <w:numFmt w:val="bullet"/>
      <w:lvlText w:val="•"/>
      <w:lvlJc w:val="left"/>
      <w:pPr>
        <w:ind w:left="4181" w:hanging="222"/>
      </w:pPr>
      <w:rPr>
        <w:rFonts w:hint="default"/>
      </w:rPr>
    </w:lvl>
    <w:lvl w:ilvl="6">
      <w:start w:val="0"/>
      <w:numFmt w:val="bullet"/>
      <w:lvlText w:val="•"/>
      <w:lvlJc w:val="left"/>
      <w:pPr>
        <w:ind w:left="4831" w:hanging="222"/>
      </w:pPr>
      <w:rPr>
        <w:rFonts w:hint="default"/>
      </w:rPr>
    </w:lvl>
    <w:lvl w:ilvl="7">
      <w:start w:val="0"/>
      <w:numFmt w:val="bullet"/>
      <w:lvlText w:val="•"/>
      <w:lvlJc w:val="left"/>
      <w:pPr>
        <w:ind w:left="5482" w:hanging="222"/>
      </w:pPr>
      <w:rPr>
        <w:rFonts w:hint="default"/>
      </w:rPr>
    </w:lvl>
    <w:lvl w:ilvl="8">
      <w:start w:val="0"/>
      <w:numFmt w:val="bullet"/>
      <w:lvlText w:val="•"/>
      <w:lvlJc w:val="left"/>
      <w:pPr>
        <w:ind w:left="6132" w:hanging="222"/>
      </w:pPr>
      <w:rPr>
        <w:rFonts w:hint="default"/>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b/>
      <w:bCs/>
      <w:sz w:val="27"/>
      <w:szCs w:val="27"/>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2021-03-09T10:32:03Z</dcterms:created>
  <dcterms:modified xsi:type="dcterms:W3CDTF">2021-03-09T10:32:03Z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2021-02-15T00:00:00Z</vt:filetime>
  </property>
  <property fmtid="{D5CDD505-2E9C-101B-9397-08002B2CF9AE}" pid="3" name="LastSaved">
    <vt:filetime>2021-03-09T00:00:00Z</vt:filetime>
  </property>
</Properties>
</file>