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8DD" w:rsidRDefault="004E1F9B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                                 </w:t>
      </w:r>
      <w:r>
        <w:t xml:space="preserve">Smlouva o </w:t>
      </w:r>
      <w:proofErr w:type="gramStart"/>
      <w:r>
        <w:t>spolupráci</w:t>
      </w:r>
      <w:bookmarkEnd w:id="0"/>
      <w:bookmarkEnd w:id="1"/>
      <w:r>
        <w:t xml:space="preserve">                        </w:t>
      </w:r>
      <w:r w:rsidRPr="004E1F9B">
        <w:rPr>
          <w:b w:val="0"/>
        </w:rPr>
        <w:t>8010850321</w:t>
      </w:r>
      <w:proofErr w:type="gramEnd"/>
    </w:p>
    <w:p w:rsidR="001028DD" w:rsidRDefault="004E1F9B">
      <w:pPr>
        <w:pStyle w:val="Zkladntext1"/>
        <w:shd w:val="clear" w:color="auto" w:fill="auto"/>
        <w:spacing w:after="260" w:line="233" w:lineRule="auto"/>
        <w:jc w:val="center"/>
      </w:pPr>
      <w:r>
        <w:t>uzavřená podle § 1746 odst. 2 zákona č. 89/2012 Sb., občanského zákoníku ve znění</w:t>
      </w:r>
      <w:r>
        <w:br/>
        <w:t xml:space="preserve">pozdějších předpisů </w:t>
      </w:r>
      <w:proofErr w:type="gramStart"/>
      <w:r>
        <w:t>mezi</w:t>
      </w:r>
      <w:proofErr w:type="gramEnd"/>
    </w:p>
    <w:p w:rsidR="001028DD" w:rsidRDefault="004E1F9B">
      <w:pPr>
        <w:pStyle w:val="Nadpis30"/>
        <w:keepNext/>
        <w:keepLines/>
        <w:shd w:val="clear" w:color="auto" w:fill="auto"/>
        <w:tabs>
          <w:tab w:val="left" w:pos="5438"/>
        </w:tabs>
        <w:spacing w:line="262" w:lineRule="auto"/>
        <w:ind w:left="0" w:firstLine="0"/>
      </w:pPr>
      <w:bookmarkStart w:id="2" w:name="bookmark2"/>
      <w:bookmarkStart w:id="3" w:name="bookmark3"/>
      <w:r>
        <w:t>Dětská psychiatrická nemocnice Velká Bíteš</w:t>
      </w:r>
      <w:r>
        <w:tab/>
        <w:t>.</w:t>
      </w:r>
      <w:bookmarkEnd w:id="2"/>
      <w:bookmarkEnd w:id="3"/>
    </w:p>
    <w:p w:rsidR="001028DD" w:rsidRDefault="004E1F9B">
      <w:pPr>
        <w:pStyle w:val="Zkladntext1"/>
        <w:shd w:val="clear" w:color="auto" w:fill="auto"/>
      </w:pPr>
      <w:r>
        <w:t>U Stadionu 285, 595 01 Velká Bíteš</w:t>
      </w:r>
    </w:p>
    <w:p w:rsidR="001028DD" w:rsidRDefault="004E1F9B">
      <w:pPr>
        <w:pStyle w:val="Zkladntext1"/>
        <w:shd w:val="clear" w:color="auto" w:fill="auto"/>
      </w:pPr>
      <w:r>
        <w:t>IČO 00842052</w:t>
      </w:r>
    </w:p>
    <w:p w:rsidR="001028DD" w:rsidRDefault="004E1F9B">
      <w:pPr>
        <w:pStyle w:val="Zkladntext1"/>
        <w:shd w:val="clear" w:color="auto" w:fill="auto"/>
      </w:pPr>
      <w:r>
        <w:t>zastoupená XXXX</w:t>
      </w:r>
    </w:p>
    <w:p w:rsidR="001028DD" w:rsidRDefault="004E1F9B">
      <w:pPr>
        <w:pStyle w:val="Zkladntext1"/>
        <w:shd w:val="clear" w:color="auto" w:fill="auto"/>
        <w:spacing w:after="100"/>
      </w:pPr>
      <w:r>
        <w:t>(dále jen „dětská nemocnice“)</w:t>
      </w:r>
    </w:p>
    <w:p w:rsidR="001028DD" w:rsidRDefault="004E1F9B">
      <w:pPr>
        <w:pStyle w:val="Zkladntext1"/>
        <w:shd w:val="clear" w:color="auto" w:fill="auto"/>
        <w:jc w:val="both"/>
      </w:pPr>
      <w:r>
        <w:t>a</w:t>
      </w:r>
    </w:p>
    <w:p w:rsidR="001028DD" w:rsidRDefault="004E1F9B">
      <w:pPr>
        <w:pStyle w:val="Zkladntext1"/>
        <w:shd w:val="clear" w:color="auto" w:fill="auto"/>
        <w:spacing w:line="262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Nemocnice Nové Město na Moravě, příspěvková organizace</w:t>
      </w:r>
    </w:p>
    <w:p w:rsidR="001028DD" w:rsidRDefault="004E1F9B">
      <w:pPr>
        <w:pStyle w:val="Zkladntext1"/>
        <w:shd w:val="clear" w:color="auto" w:fill="auto"/>
      </w:pPr>
      <w:r>
        <w:t>Žďárská 610, 592 31 Nové Město na Moravě</w:t>
      </w:r>
    </w:p>
    <w:p w:rsidR="001028DD" w:rsidRDefault="004E1F9B">
      <w:pPr>
        <w:pStyle w:val="Zkladntext1"/>
        <w:shd w:val="clear" w:color="auto" w:fill="auto"/>
      </w:pPr>
      <w:r>
        <w:t>IČO 00842001, DIČ CZ00842001</w:t>
      </w:r>
    </w:p>
    <w:p w:rsidR="001028DD" w:rsidRDefault="004E1F9B">
      <w:pPr>
        <w:pStyle w:val="Zkladntext1"/>
        <w:shd w:val="clear" w:color="auto" w:fill="auto"/>
      </w:pPr>
      <w:r>
        <w:t xml:space="preserve">zapsaná v obchodním rejstříku vedeném u Krajského soudu v Brně, oddíl </w:t>
      </w:r>
      <w:proofErr w:type="spellStart"/>
      <w:r>
        <w:t>Pr</w:t>
      </w:r>
      <w:proofErr w:type="spellEnd"/>
      <w:r>
        <w:t xml:space="preserve">., vložka </w:t>
      </w:r>
      <w:r>
        <w:t>1446 zastoupená XXXX</w:t>
      </w:r>
      <w:r>
        <w:t xml:space="preserve"> bankovní spojení: XXXX</w:t>
      </w:r>
      <w:r>
        <w:t xml:space="preserve"> </w:t>
      </w:r>
      <w:proofErr w:type="spellStart"/>
      <w:proofErr w:type="gramStart"/>
      <w:r>
        <w:t>č.ú</w:t>
      </w:r>
      <w:proofErr w:type="spellEnd"/>
      <w:r>
        <w:t xml:space="preserve">. </w:t>
      </w:r>
      <w:proofErr w:type="gramEnd"/>
      <w:r>
        <w:t>XXXX</w:t>
      </w:r>
    </w:p>
    <w:p w:rsidR="001028DD" w:rsidRDefault="004E1F9B">
      <w:pPr>
        <w:pStyle w:val="Zkladntext1"/>
        <w:shd w:val="clear" w:color="auto" w:fill="auto"/>
        <w:spacing w:after="260"/>
      </w:pPr>
      <w:r>
        <w:t>(dále jen „nemocnice“)</w:t>
      </w:r>
    </w:p>
    <w:p w:rsidR="001028DD" w:rsidRDefault="004E1F9B">
      <w:pPr>
        <w:pStyle w:val="Zkladntext1"/>
        <w:shd w:val="clear" w:color="auto" w:fill="auto"/>
        <w:jc w:val="center"/>
      </w:pPr>
      <w:r>
        <w:t>I.</w:t>
      </w:r>
    </w:p>
    <w:p w:rsidR="001028DD" w:rsidRDefault="004E1F9B">
      <w:pPr>
        <w:pStyle w:val="Zkladntext1"/>
        <w:shd w:val="clear" w:color="auto" w:fill="auto"/>
        <w:spacing w:after="260"/>
        <w:jc w:val="both"/>
      </w:pPr>
      <w:r>
        <w:t xml:space="preserve">Nemocnice a dětská nemocnice jsou poskytovateli zdravotních služeb, na jejichž lůžkových odděleních musí být podle vyhlášky č. </w:t>
      </w:r>
      <w:r>
        <w:t xml:space="preserve">99/2012 </w:t>
      </w:r>
      <w:proofErr w:type="spellStart"/>
      <w:r>
        <w:t>Sb</w:t>
      </w:r>
      <w:proofErr w:type="spellEnd"/>
      <w:r>
        <w:t>„ o požadavcích na minimální personální zabezpečení zdravotních služeb, ve znění pozdějších předpisů, zajištěna dostupnost nutričního terapeuta.</w:t>
      </w:r>
    </w:p>
    <w:p w:rsidR="001028DD" w:rsidRDefault="004E1F9B">
      <w:pPr>
        <w:pStyle w:val="Zkladntext1"/>
        <w:shd w:val="clear" w:color="auto" w:fill="auto"/>
        <w:jc w:val="center"/>
      </w:pPr>
      <w:r>
        <w:t>II.</w:t>
      </w:r>
    </w:p>
    <w:p w:rsidR="001028DD" w:rsidRDefault="004E1F9B">
      <w:pPr>
        <w:pStyle w:val="Zkladntext1"/>
        <w:numPr>
          <w:ilvl w:val="0"/>
          <w:numId w:val="1"/>
        </w:numPr>
        <w:shd w:val="clear" w:color="auto" w:fill="auto"/>
        <w:tabs>
          <w:tab w:val="left" w:pos="700"/>
        </w:tabs>
        <w:spacing w:after="260"/>
        <w:ind w:left="700" w:hanging="320"/>
        <w:jc w:val="both"/>
      </w:pPr>
      <w:r>
        <w:t>Činnost nutričního terapeuta zahrnuje zejm. zpracování a vyhodnocování nutriční anamnézy, u pacie</w:t>
      </w:r>
      <w:r>
        <w:t>ntů v závažných stavech, návrhy změn v předepsané dietě, provádění vyšetření nutných ke zjištění stavu výživy pacientů, kontrolu, metodické vedení a organizaci přípravy stravy v souladu s poznatky zdravé a léčebné výživy, sestavování jídelních plánů a před</w:t>
      </w:r>
      <w:r>
        <w:t>pisů stravy pro jednotlivé diety i pro celé zdravotnické zařízení včetně propočtů biologické a energetické hodnoty diet, provádění poradenství a edukace v oblasti zdravé a léčebné výživy včetně doporučení vhodných výživových doplňků, na základě indikace lé</w:t>
      </w:r>
      <w:r>
        <w:t>kaře sestavování individuálních jídelních plánů, včetně propočtů biologické a energetické hodnoty diet.</w:t>
      </w:r>
    </w:p>
    <w:p w:rsidR="001028DD" w:rsidRDefault="004E1F9B">
      <w:pPr>
        <w:pStyle w:val="Zkladntext1"/>
        <w:shd w:val="clear" w:color="auto" w:fill="auto"/>
        <w:ind w:left="4380"/>
      </w:pPr>
      <w:r>
        <w:t>III.</w:t>
      </w:r>
    </w:p>
    <w:p w:rsidR="001028DD" w:rsidRDefault="004E1F9B">
      <w:pPr>
        <w:pStyle w:val="Zkladntext1"/>
        <w:numPr>
          <w:ilvl w:val="0"/>
          <w:numId w:val="2"/>
        </w:numPr>
        <w:shd w:val="clear" w:color="auto" w:fill="auto"/>
        <w:tabs>
          <w:tab w:val="left" w:pos="700"/>
        </w:tabs>
        <w:spacing w:after="260"/>
        <w:ind w:left="700" w:hanging="320"/>
        <w:jc w:val="both"/>
      </w:pPr>
      <w:r>
        <w:t xml:space="preserve">Nemocnice se na základě této smlouvy zavazuje zajistit pro dětskou nemocnici </w:t>
      </w:r>
      <w:r>
        <w:rPr>
          <w:b/>
          <w:bCs/>
          <w:sz w:val="22"/>
          <w:szCs w:val="22"/>
        </w:rPr>
        <w:t xml:space="preserve">dostupnost a </w:t>
      </w:r>
      <w:proofErr w:type="spellStart"/>
      <w:r>
        <w:rPr>
          <w:b/>
          <w:bCs/>
          <w:sz w:val="22"/>
          <w:szCs w:val="22"/>
        </w:rPr>
        <w:t>ěinnost</w:t>
      </w:r>
      <w:proofErr w:type="spellEnd"/>
      <w:r>
        <w:rPr>
          <w:b/>
          <w:bCs/>
          <w:sz w:val="22"/>
          <w:szCs w:val="22"/>
        </w:rPr>
        <w:t xml:space="preserve"> nutričního terapeuta </w:t>
      </w:r>
      <w:r>
        <w:t xml:space="preserve">ve smyslu zákona č. 96/2004 </w:t>
      </w:r>
      <w:r>
        <w:t>Sb. o nelékařských zdravotnických povoláních, ve znění pozdějších předpisů a vyhlášky č. 55/2011 Sb., o činnostech zdravotnických pracovníků a jiných odborných pracovníků, ve znění pozdějších předpisů. Dostupností se rozumí dostupnost rady a pomoci prostře</w:t>
      </w:r>
      <w:r>
        <w:t xml:space="preserve">dnictvím telefonu nebo elektronicky, v případě vyžádání fyzická přítomnost v závislosti </w:t>
      </w:r>
      <w:proofErr w:type="gramStart"/>
      <w:r>
        <w:t>na</w:t>
      </w:r>
      <w:proofErr w:type="gramEnd"/>
      <w:r>
        <w:t xml:space="preserve"> naléhavosti provedení výkonu a na klinickém stavu pacienta.</w:t>
      </w:r>
    </w:p>
    <w:p w:rsidR="001028DD" w:rsidRDefault="004E1F9B">
      <w:pPr>
        <w:pStyle w:val="Zkladntext1"/>
        <w:shd w:val="clear" w:color="auto" w:fill="auto"/>
        <w:jc w:val="center"/>
      </w:pPr>
      <w:r>
        <w:t>IV.</w:t>
      </w:r>
    </w:p>
    <w:p w:rsidR="001028DD" w:rsidRDefault="004E1F9B">
      <w:pPr>
        <w:pStyle w:val="Zkladntext1"/>
        <w:numPr>
          <w:ilvl w:val="0"/>
          <w:numId w:val="3"/>
        </w:numPr>
        <w:shd w:val="clear" w:color="auto" w:fill="auto"/>
        <w:tabs>
          <w:tab w:val="left" w:pos="700"/>
        </w:tabs>
        <w:ind w:left="700" w:hanging="320"/>
        <w:jc w:val="both"/>
      </w:pPr>
      <w:r>
        <w:t>Činnost nutričního terapeuta pak bude poskytována na základě písemných či emailových požadavků dětské</w:t>
      </w:r>
      <w:r>
        <w:t xml:space="preserve"> nemocnice, případně na základě telefonických požadavků následně potvrzených e-mailem v rozsahu odpovídajícím aktuálním potřebám.</w:t>
      </w:r>
    </w:p>
    <w:p w:rsidR="001028DD" w:rsidRDefault="004E1F9B">
      <w:pPr>
        <w:pStyle w:val="Zkladntext1"/>
        <w:shd w:val="clear" w:color="auto" w:fill="auto"/>
        <w:ind w:left="4380"/>
      </w:pPr>
      <w:r>
        <w:t>V.</w:t>
      </w:r>
    </w:p>
    <w:p w:rsidR="001028DD" w:rsidRDefault="004E1F9B">
      <w:pPr>
        <w:pStyle w:val="Zkladntext1"/>
        <w:shd w:val="clear" w:color="auto" w:fill="auto"/>
        <w:spacing w:after="260"/>
        <w:ind w:left="700" w:hanging="320"/>
        <w:jc w:val="both"/>
        <w:rPr>
          <w:sz w:val="22"/>
          <w:szCs w:val="22"/>
        </w:rPr>
      </w:pPr>
      <w:r>
        <w:t xml:space="preserve">1. Za </w:t>
      </w:r>
      <w:r>
        <w:rPr>
          <w:b/>
          <w:bCs/>
          <w:sz w:val="22"/>
          <w:szCs w:val="22"/>
        </w:rPr>
        <w:t xml:space="preserve">dostupnost nutričního terapeuta se sjednává paušální úhrada ve výši 500,- Kč/měsíc. </w:t>
      </w:r>
      <w:r>
        <w:t xml:space="preserve">Za </w:t>
      </w:r>
      <w:r>
        <w:rPr>
          <w:b/>
          <w:bCs/>
          <w:sz w:val="22"/>
          <w:szCs w:val="22"/>
        </w:rPr>
        <w:t>samotnou činnost nutričního te</w:t>
      </w:r>
      <w:r>
        <w:rPr>
          <w:b/>
          <w:bCs/>
          <w:sz w:val="22"/>
          <w:szCs w:val="22"/>
        </w:rPr>
        <w:t>rapeuta se sjednává výše úhrady</w:t>
      </w:r>
      <w:r>
        <w:br w:type="page"/>
      </w:r>
    </w:p>
    <w:p w:rsidR="001028DD" w:rsidRDefault="004E1F9B">
      <w:pPr>
        <w:pStyle w:val="Nadpis30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lastRenderedPageBreak/>
        <w:t>500,- Kč za každou započatou hodinu a dále 500,- Kč na jízdní výdaje (1 cesta tam a zpátky).</w:t>
      </w:r>
      <w:bookmarkEnd w:id="4"/>
      <w:bookmarkEnd w:id="5"/>
    </w:p>
    <w:p w:rsidR="001028DD" w:rsidRDefault="004E1F9B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ind w:left="740" w:hanging="320"/>
        <w:jc w:val="both"/>
      </w:pPr>
      <w:r>
        <w:t>Úhrada je splatná bezhotovostně na účet nemocnice uvedený v záhlaví této smlouvy, a to na základě faktury vystavené nemocnicí vždy</w:t>
      </w:r>
      <w:r>
        <w:t xml:space="preserve"> k poslednímu dni v měsíci, v němž byla činnost nutričního terapeuta vykonána.</w:t>
      </w:r>
    </w:p>
    <w:p w:rsidR="001028DD" w:rsidRDefault="004E1F9B">
      <w:pPr>
        <w:pStyle w:val="Zkladntext1"/>
        <w:numPr>
          <w:ilvl w:val="0"/>
          <w:numId w:val="3"/>
        </w:numPr>
        <w:shd w:val="clear" w:color="auto" w:fill="auto"/>
        <w:tabs>
          <w:tab w:val="left" w:pos="759"/>
        </w:tabs>
        <w:spacing w:after="260"/>
        <w:ind w:firstLine="380"/>
        <w:jc w:val="both"/>
      </w:pPr>
      <w:r>
        <w:t>Splatnost faktury se sjednává na 14 dnů po jejím doručení dětské nemocnici.</w:t>
      </w:r>
    </w:p>
    <w:p w:rsidR="001028DD" w:rsidRDefault="004E1F9B">
      <w:pPr>
        <w:pStyle w:val="Zkladntext1"/>
        <w:shd w:val="clear" w:color="auto" w:fill="auto"/>
        <w:jc w:val="center"/>
      </w:pPr>
      <w:r>
        <w:t>VI.</w:t>
      </w:r>
    </w:p>
    <w:p w:rsidR="001028DD" w:rsidRDefault="004E1F9B">
      <w:pPr>
        <w:pStyle w:val="Zkladntext1"/>
        <w:shd w:val="clear" w:color="auto" w:fill="auto"/>
        <w:spacing w:after="260"/>
        <w:ind w:left="740" w:hanging="320"/>
        <w:jc w:val="both"/>
      </w:pPr>
      <w:r>
        <w:t xml:space="preserve">1. </w:t>
      </w:r>
      <w:proofErr w:type="gramStart"/>
      <w:r>
        <w:t>Smlouvaje</w:t>
      </w:r>
      <w:proofErr w:type="gramEnd"/>
      <w:r>
        <w:t xml:space="preserve"> uzavírána na dobu neurčitou. Smlouvu je vedle dohody smluvních stran možné ukončit v</w:t>
      </w:r>
      <w:r>
        <w:t>ýpovědí s výpovědní dobou jednoho měsíce, přičemž výpovědní doba běží od prvního dne měsíce následujícího po doručení výpovědi.</w:t>
      </w:r>
    </w:p>
    <w:p w:rsidR="001028DD" w:rsidRDefault="004E1F9B">
      <w:pPr>
        <w:pStyle w:val="Zkladntext1"/>
        <w:shd w:val="clear" w:color="auto" w:fill="auto"/>
        <w:jc w:val="center"/>
      </w:pPr>
      <w:r>
        <w:t>VII.</w:t>
      </w:r>
    </w:p>
    <w:p w:rsidR="001028DD" w:rsidRDefault="004E1F9B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ind w:left="740" w:hanging="320"/>
        <w:jc w:val="both"/>
      </w:pPr>
      <w:r>
        <w:t xml:space="preserve">O své činnosti povede nutriční terapeut potřebnou dokumentaci a evidenci včetně záznamů do zdravotnické dokumentace </w:t>
      </w:r>
      <w:r>
        <w:t>pacientů.</w:t>
      </w:r>
    </w:p>
    <w:p w:rsidR="001028DD" w:rsidRDefault="004E1F9B">
      <w:pPr>
        <w:pStyle w:val="Zkladntext1"/>
        <w:numPr>
          <w:ilvl w:val="0"/>
          <w:numId w:val="4"/>
        </w:numPr>
        <w:shd w:val="clear" w:color="auto" w:fill="auto"/>
        <w:tabs>
          <w:tab w:val="left" w:pos="759"/>
        </w:tabs>
        <w:spacing w:after="260"/>
        <w:ind w:left="740" w:hanging="320"/>
        <w:jc w:val="both"/>
      </w:pPr>
      <w:r>
        <w:t>Dětská nemocnice se zavazuje umožnit nutričnímu terapeutovi přístup do zdravotnické dokumentace konkrétních pacientů.</w:t>
      </w:r>
    </w:p>
    <w:p w:rsidR="001028DD" w:rsidRDefault="004E1F9B">
      <w:pPr>
        <w:pStyle w:val="Zkladntext1"/>
        <w:shd w:val="clear" w:color="auto" w:fill="auto"/>
        <w:jc w:val="center"/>
      </w:pPr>
      <w:r>
        <w:t>VIII.</w:t>
      </w:r>
    </w:p>
    <w:p w:rsidR="001028DD" w:rsidRDefault="004E1F9B">
      <w:pPr>
        <w:pStyle w:val="Zkladntext1"/>
        <w:shd w:val="clear" w:color="auto" w:fill="auto"/>
        <w:spacing w:after="260"/>
        <w:ind w:left="740" w:hanging="320"/>
        <w:jc w:val="both"/>
      </w:pPr>
      <w:r>
        <w:t>1. Činnost nutričního terapeuta bude vykonávána jako činnost nemocnice. Nemocnice prohlašuje, že nutriční terapeut splňuje</w:t>
      </w:r>
      <w:r>
        <w:t xml:space="preserve"> odborné předpoklady pro tuto činnost a že má potřebnou způsobilost a je řádně pojištěn pro případ poškození zdraví pacienta. Při své činnosti je nutriční terapeut povinen řídit se platnými právními předpisy.</w:t>
      </w:r>
    </w:p>
    <w:p w:rsidR="001028DD" w:rsidRDefault="004E1F9B">
      <w:pPr>
        <w:pStyle w:val="Zkladntext1"/>
        <w:shd w:val="clear" w:color="auto" w:fill="auto"/>
        <w:jc w:val="center"/>
      </w:pPr>
      <w:r>
        <w:t>IX.</w:t>
      </w:r>
    </w:p>
    <w:p w:rsidR="001028DD" w:rsidRDefault="004E1F9B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ind w:left="740" w:hanging="320"/>
        <w:jc w:val="both"/>
      </w:pPr>
      <w:r>
        <w:t>Smlouva nabývá platnosti dnem podpisu oběma</w:t>
      </w:r>
      <w:r>
        <w:t xml:space="preserve"> smluvními stranami, účinnosti pak nabývá dnem uveřejnění v Registru smluv.</w:t>
      </w:r>
    </w:p>
    <w:p w:rsidR="001028DD" w:rsidRDefault="004E1F9B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ind w:left="740" w:hanging="320"/>
        <w:jc w:val="both"/>
      </w:pPr>
      <w:r>
        <w:t xml:space="preserve">Smluvní strany jsou si plně vědomy zákonné povinnosti od </w:t>
      </w:r>
      <w:proofErr w:type="gramStart"/>
      <w:r>
        <w:t>1.7.2016</w:t>
      </w:r>
      <w:proofErr w:type="gramEnd"/>
      <w:r>
        <w:t xml:space="preserve"> uveřejnit dle zákona č. 340/2015 Sb., o zvláštních podmínkách účinnosti některých smluv, uveřejňování těchto smluv</w:t>
      </w:r>
      <w:r>
        <w:t xml:space="preserve"> a o registru smluv (zákon o registru smluv), tuto smlouvu včetně všech případných dohod, kterými se tato smlouva doplňuje, mění, nahrazuje nebo ruší, a to prostřednictvím registru smluv. Uveřejněním smlouvy dle tohoto odstavce se rozumí vložení elektronic</w:t>
      </w:r>
      <w:r>
        <w:t xml:space="preserve">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smluv.</w:t>
      </w:r>
    </w:p>
    <w:p w:rsidR="001028DD" w:rsidRDefault="004E1F9B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ind w:left="740" w:hanging="320"/>
        <w:jc w:val="both"/>
      </w:pPr>
      <w:r>
        <w:t>Jakékoliv změny nebo doplňky této smlouvy nebo přílohy ke smlouvě musí být provedeny formou písemných, chronologicky čí</w:t>
      </w:r>
      <w:r>
        <w:t>slovaných dodatků, podepsaných oběma smluvními stranami.</w:t>
      </w:r>
    </w:p>
    <w:p w:rsidR="001028DD" w:rsidRDefault="004E1F9B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ind w:left="740" w:hanging="320"/>
        <w:jc w:val="both"/>
      </w:pPr>
      <w:r>
        <w:t>Právní vztahy touto smlouvou výslovně neupravené se řídí příslušnými ustanoveními obecně závazných právních předpisů právního řádu České republiky.</w:t>
      </w:r>
    </w:p>
    <w:p w:rsidR="001028DD" w:rsidRDefault="004E1F9B">
      <w:pPr>
        <w:pStyle w:val="Zkladntext1"/>
        <w:numPr>
          <w:ilvl w:val="0"/>
          <w:numId w:val="5"/>
        </w:numPr>
        <w:shd w:val="clear" w:color="auto" w:fill="auto"/>
        <w:tabs>
          <w:tab w:val="left" w:pos="759"/>
        </w:tabs>
        <w:ind w:left="740" w:hanging="320"/>
        <w:jc w:val="both"/>
        <w:sectPr w:rsidR="001028DD">
          <w:pgSz w:w="11900" w:h="16840"/>
          <w:pgMar w:top="1511" w:right="1498" w:bottom="147" w:left="1152" w:header="1083" w:footer="3" w:gutter="0"/>
          <w:pgNumType w:start="1"/>
          <w:cols w:space="720"/>
          <w:noEndnote/>
          <w:docGrid w:linePitch="360"/>
        </w:sectPr>
      </w:pPr>
      <w:r>
        <w:t>Tato smlouva byla seps</w:t>
      </w:r>
      <w:r>
        <w:t>ána ve dvou vyhotoveních, z nichž po jednom obdrží každá ze smluvních stran.</w:t>
      </w:r>
    </w:p>
    <w:p w:rsidR="001028DD" w:rsidRDefault="004E1F9B">
      <w:pPr>
        <w:pStyle w:val="Zkladntext1"/>
        <w:framePr w:w="1925" w:h="317" w:wrap="none" w:vAnchor="text" w:hAnchor="page" w:x="1172" w:y="198"/>
        <w:shd w:val="clear" w:color="auto" w:fill="auto"/>
      </w:pPr>
      <w:r>
        <w:t xml:space="preserve">V Novém Městě </w:t>
      </w:r>
      <w:proofErr w:type="gramStart"/>
      <w:r>
        <w:t>na</w:t>
      </w:r>
      <w:proofErr w:type="gramEnd"/>
    </w:p>
    <w:p w:rsidR="004E1F9B" w:rsidRDefault="004E1F9B" w:rsidP="004E1F9B">
      <w:pPr>
        <w:pStyle w:val="Nadpis10"/>
        <w:keepNext/>
        <w:keepLines/>
        <w:framePr w:w="3256" w:h="547" w:wrap="none" w:vAnchor="text" w:hAnchor="page" w:x="3102" w:y="19"/>
        <w:shd w:val="clear" w:color="auto" w:fill="auto"/>
      </w:pPr>
      <w:bookmarkStart w:id="6" w:name="bookmark6"/>
      <w:bookmarkStart w:id="7" w:name="bookmark7"/>
      <w:r>
        <w:rPr>
          <w:color w:val="000000"/>
          <w:sz w:val="24"/>
          <w:szCs w:val="24"/>
        </w:rPr>
        <w:t xml:space="preserve">Moravě dne </w:t>
      </w:r>
      <w:proofErr w:type="gramStart"/>
      <w:r>
        <w:t>12.3.2021</w:t>
      </w:r>
      <w:proofErr w:type="gramEnd"/>
      <w:r>
        <w:t xml:space="preserve"> </w:t>
      </w:r>
    </w:p>
    <w:p w:rsidR="001028DD" w:rsidRDefault="004E1F9B" w:rsidP="004E1F9B">
      <w:pPr>
        <w:pStyle w:val="Nadpis10"/>
        <w:keepNext/>
        <w:keepLines/>
        <w:framePr w:w="3256" w:h="547" w:wrap="none" w:vAnchor="text" w:hAnchor="page" w:x="3102" w:y="19"/>
        <w:shd w:val="clear" w:color="auto" w:fill="auto"/>
      </w:pPr>
      <w:r>
        <w:t>XXXX</w:t>
      </w:r>
      <w:bookmarkEnd w:id="6"/>
      <w:bookmarkEnd w:id="7"/>
    </w:p>
    <w:p w:rsidR="001028DD" w:rsidRDefault="004E1F9B">
      <w:pPr>
        <w:pStyle w:val="Zkladntext1"/>
        <w:framePr w:w="4195" w:h="547" w:wrap="none" w:vAnchor="text" w:hAnchor="page" w:x="6822" w:y="21"/>
        <w:shd w:val="clear" w:color="auto" w:fill="auto"/>
        <w:rPr>
          <w:sz w:val="44"/>
          <w:szCs w:val="44"/>
        </w:rPr>
      </w:pPr>
      <w:r>
        <w:t xml:space="preserve">Ve velké Bíteši dne </w:t>
      </w:r>
      <w:proofErr w:type="gramStart"/>
      <w:r>
        <w:rPr>
          <w:sz w:val="44"/>
          <w:szCs w:val="44"/>
        </w:rPr>
        <w:t>9.3.2021</w:t>
      </w:r>
      <w:proofErr w:type="gramEnd"/>
    </w:p>
    <w:p w:rsidR="001028DD" w:rsidRDefault="001028DD">
      <w:pPr>
        <w:spacing w:after="551" w:line="1" w:lineRule="exact"/>
      </w:pPr>
    </w:p>
    <w:p w:rsidR="001028DD" w:rsidRDefault="001028DD">
      <w:pPr>
        <w:spacing w:line="1" w:lineRule="exact"/>
        <w:sectPr w:rsidR="001028DD">
          <w:type w:val="continuous"/>
          <w:pgSz w:w="11900" w:h="16840"/>
          <w:pgMar w:top="1524" w:right="922" w:bottom="136" w:left="1114" w:header="0" w:footer="3" w:gutter="0"/>
          <w:cols w:space="720"/>
          <w:noEndnote/>
          <w:docGrid w:linePitch="360"/>
        </w:sectPr>
      </w:pPr>
    </w:p>
    <w:p w:rsidR="001028DD" w:rsidRDefault="001028DD">
      <w:pPr>
        <w:spacing w:line="1" w:lineRule="exact"/>
      </w:pPr>
    </w:p>
    <w:p w:rsidR="004E1F9B" w:rsidRDefault="004E1F9B">
      <w:pPr>
        <w:pStyle w:val="Zkladntext1"/>
        <w:shd w:val="clear" w:color="auto" w:fill="auto"/>
        <w:spacing w:after="300"/>
      </w:pPr>
      <w:r>
        <w:t>XXXX</w:t>
      </w:r>
    </w:p>
    <w:p w:rsidR="001028DD" w:rsidRDefault="004E1F9B">
      <w:pPr>
        <w:pStyle w:val="Zkladntext1"/>
        <w:shd w:val="clear" w:color="auto" w:fill="auto"/>
        <w:spacing w:after="300"/>
      </w:pPr>
      <w:proofErr w:type="spellStart"/>
      <w:r>
        <w:t>XXXX</w:t>
      </w:r>
      <w:r>
        <w:t>Nemocnice</w:t>
      </w:r>
      <w:proofErr w:type="spellEnd"/>
      <w:r>
        <w:t xml:space="preserve"> Nové Město na Moravě, příspěvková</w:t>
      </w:r>
      <w:r>
        <w:t xml:space="preserve"> organizace</w:t>
      </w:r>
    </w:p>
    <w:p w:rsidR="001028DD" w:rsidRDefault="004E1F9B">
      <w:pPr>
        <w:pStyle w:val="Zkladntext20"/>
        <w:shd w:val="clear" w:color="auto" w:fill="auto"/>
      </w:pPr>
      <w:r>
        <w:t>XXXX</w:t>
      </w:r>
      <w:bookmarkStart w:id="8" w:name="_GoBack"/>
      <w:bookmarkEnd w:id="8"/>
    </w:p>
    <w:p w:rsidR="001028DD" w:rsidRDefault="004E1F9B">
      <w:pPr>
        <w:spacing w:line="1" w:lineRule="exact"/>
        <w:rPr>
          <w:sz w:val="2"/>
          <w:szCs w:val="2"/>
        </w:rPr>
      </w:pPr>
      <w:r>
        <w:br w:type="column"/>
      </w:r>
    </w:p>
    <w:p w:rsidR="001028DD" w:rsidRDefault="004E1F9B">
      <w:pPr>
        <w:pStyle w:val="Zkladntext1"/>
        <w:shd w:val="clear" w:color="auto" w:fill="auto"/>
        <w:jc w:val="both"/>
      </w:pPr>
      <w:r>
        <w:t>XXXX</w:t>
      </w:r>
    </w:p>
    <w:p w:rsidR="001028DD" w:rsidRDefault="004E1F9B">
      <w:pPr>
        <w:pStyle w:val="Zkladntext1"/>
        <w:shd w:val="clear" w:color="auto" w:fill="auto"/>
        <w:spacing w:after="140"/>
        <w:jc w:val="both"/>
      </w:pPr>
      <w:r>
        <w:t>Dětská psychiatrická nemocnice</w:t>
      </w:r>
    </w:p>
    <w:p w:rsidR="001028DD" w:rsidRDefault="004E1F9B">
      <w:pPr>
        <w:jc w:val="center"/>
        <w:rPr>
          <w:sz w:val="2"/>
          <w:szCs w:val="2"/>
        </w:rPr>
        <w:sectPr w:rsidR="001028DD">
          <w:type w:val="continuous"/>
          <w:pgSz w:w="11900" w:h="16840"/>
          <w:pgMar w:top="1524" w:right="1940" w:bottom="136" w:left="1114" w:header="0" w:footer="3" w:gutter="0"/>
          <w:cols w:num="2" w:sep="1" w:space="720" w:equalWidth="0">
            <w:col w:w="3557" w:space="2117"/>
            <w:col w:w="3173"/>
          </w:cols>
          <w:noEndnote/>
          <w:docGrid w:linePitch="360"/>
        </w:sectPr>
      </w:pPr>
      <w:r>
        <w:rPr>
          <w:noProof/>
          <w:lang w:bidi="ar-SA"/>
        </w:rPr>
        <w:t>XXXX</w:t>
      </w:r>
    </w:p>
    <w:p w:rsidR="00000000" w:rsidRDefault="004E1F9B"/>
    <w:sectPr w:rsidR="00000000">
      <w:type w:val="continuous"/>
      <w:pgSz w:w="11900" w:h="16840"/>
      <w:pgMar w:top="1524" w:right="1940" w:bottom="136" w:left="1114" w:header="0" w:footer="3" w:gutter="0"/>
      <w:cols w:num="2" w:sep="1" w:space="720" w:equalWidth="0">
        <w:col w:w="3557" w:space="2117"/>
        <w:col w:w="317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F9B">
      <w:r>
        <w:separator/>
      </w:r>
    </w:p>
  </w:endnote>
  <w:endnote w:type="continuationSeparator" w:id="0">
    <w:p w:rsidR="00000000" w:rsidRDefault="004E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DD" w:rsidRDefault="001028DD"/>
  </w:footnote>
  <w:footnote w:type="continuationSeparator" w:id="0">
    <w:p w:rsidR="001028DD" w:rsidRDefault="001028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6F1"/>
    <w:multiLevelType w:val="multilevel"/>
    <w:tmpl w:val="E3582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0558A"/>
    <w:multiLevelType w:val="multilevel"/>
    <w:tmpl w:val="D32E2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F63EA"/>
    <w:multiLevelType w:val="multilevel"/>
    <w:tmpl w:val="B844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773FCC"/>
    <w:multiLevelType w:val="multilevel"/>
    <w:tmpl w:val="85883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B60CDA"/>
    <w:multiLevelType w:val="multilevel"/>
    <w:tmpl w:val="6BFE4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028DD"/>
    <w:rsid w:val="001028DD"/>
    <w:rsid w:val="004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69BA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02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left="740" w:firstLine="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5469BA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  <w:ind w:left="1240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69BA"/>
      <w:sz w:val="44"/>
      <w:szCs w:val="4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202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left="740" w:firstLine="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color w:val="5469BA"/>
      <w:sz w:val="44"/>
      <w:szCs w:val="4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auto"/>
      <w:ind w:left="1240"/>
    </w:pPr>
    <w:rPr>
      <w:rFonts w:ascii="Arial" w:eastAsia="Arial" w:hAnsi="Arial" w:cs="Arial"/>
      <w:b/>
      <w:bCs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737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2021-03-17T05:15:00Z</dcterms:created>
  <dcterms:modified xsi:type="dcterms:W3CDTF">2021-03-17T05:20:00Z</dcterms:modified>
</cp:coreProperties>
</file>