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63B20" w14:textId="77777777" w:rsidR="00684E73" w:rsidRPr="000F3A17" w:rsidRDefault="00684E73" w:rsidP="00684E73">
      <w:pPr>
        <w:rPr>
          <w:rFonts w:cstheme="minorHAnsi"/>
          <w:sz w:val="22"/>
          <w:szCs w:val="22"/>
        </w:rPr>
      </w:pPr>
    </w:p>
    <w:p w14:paraId="3CA71537" w14:textId="77777777" w:rsidR="00684E73" w:rsidRPr="000F3A17" w:rsidRDefault="00684E73" w:rsidP="00684E73">
      <w:pPr>
        <w:rPr>
          <w:rFonts w:cstheme="minorHAnsi"/>
          <w:sz w:val="22"/>
          <w:szCs w:val="22"/>
        </w:rPr>
      </w:pPr>
    </w:p>
    <w:p w14:paraId="70E5A99B" w14:textId="6EB29857" w:rsidR="00684E73" w:rsidRPr="00DA6B12" w:rsidRDefault="00684E73" w:rsidP="00684E73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DA6B12">
        <w:rPr>
          <w:rFonts w:cstheme="minorHAnsi"/>
          <w:b/>
          <w:sz w:val="28"/>
          <w:szCs w:val="28"/>
        </w:rPr>
        <w:t xml:space="preserve">Dodatek č. </w:t>
      </w:r>
      <w:r w:rsidR="0036669B">
        <w:rPr>
          <w:rFonts w:cstheme="minorHAnsi"/>
          <w:b/>
          <w:sz w:val="28"/>
          <w:szCs w:val="28"/>
        </w:rPr>
        <w:t>7</w:t>
      </w:r>
    </w:p>
    <w:p w14:paraId="35A89C37" w14:textId="07ED3522" w:rsidR="00B1635E" w:rsidRPr="00DA6B12" w:rsidRDefault="00684E73" w:rsidP="00684E73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DA6B12">
        <w:rPr>
          <w:rFonts w:cstheme="minorHAnsi"/>
          <w:b/>
          <w:sz w:val="28"/>
          <w:szCs w:val="28"/>
        </w:rPr>
        <w:t xml:space="preserve">ke smlouvě o podnájmu </w:t>
      </w:r>
      <w:r w:rsidR="00B1635E" w:rsidRPr="00DA6B12">
        <w:rPr>
          <w:rFonts w:cstheme="minorHAnsi"/>
          <w:b/>
          <w:sz w:val="28"/>
          <w:szCs w:val="28"/>
        </w:rPr>
        <w:t>prostor</w:t>
      </w:r>
      <w:r w:rsidR="0036669B">
        <w:rPr>
          <w:rFonts w:cstheme="minorHAnsi"/>
          <w:b/>
          <w:sz w:val="28"/>
          <w:szCs w:val="28"/>
        </w:rPr>
        <w:t>, věcí movitých</w:t>
      </w:r>
      <w:r w:rsidR="00B1635E" w:rsidRPr="00DA6B12">
        <w:rPr>
          <w:rFonts w:cstheme="minorHAnsi"/>
          <w:b/>
          <w:sz w:val="28"/>
          <w:szCs w:val="28"/>
        </w:rPr>
        <w:t xml:space="preserve"> </w:t>
      </w:r>
      <w:r w:rsidR="00C20FBA">
        <w:rPr>
          <w:rFonts w:cstheme="minorHAnsi"/>
          <w:b/>
          <w:sz w:val="28"/>
          <w:szCs w:val="28"/>
        </w:rPr>
        <w:t>a podnájmu parkovacích(ho) míst(a)</w:t>
      </w:r>
    </w:p>
    <w:p w14:paraId="207DBC07" w14:textId="32B985A7" w:rsidR="00684E73" w:rsidRPr="00DA6B12" w:rsidRDefault="00B1635E" w:rsidP="00684E73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DA6B12">
        <w:rPr>
          <w:rFonts w:cstheme="minorHAnsi"/>
          <w:b/>
          <w:sz w:val="28"/>
          <w:szCs w:val="28"/>
        </w:rPr>
        <w:t xml:space="preserve">ze dne </w:t>
      </w:r>
      <w:r w:rsidR="0036669B">
        <w:rPr>
          <w:rFonts w:cstheme="minorHAnsi"/>
          <w:b/>
          <w:sz w:val="28"/>
          <w:szCs w:val="28"/>
        </w:rPr>
        <w:t>31.12.2015</w:t>
      </w:r>
      <w:r w:rsidR="00684E73" w:rsidRPr="00DA6B12">
        <w:rPr>
          <w:rFonts w:cstheme="minorHAnsi"/>
          <w:b/>
          <w:sz w:val="28"/>
          <w:szCs w:val="28"/>
        </w:rPr>
        <w:t xml:space="preserve"> </w:t>
      </w:r>
    </w:p>
    <w:p w14:paraId="12A32E6A" w14:textId="77777777" w:rsidR="00684E73" w:rsidRPr="00DA6B12" w:rsidRDefault="00684E73" w:rsidP="00684E73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19385221" w14:textId="77777777" w:rsidR="00684E73" w:rsidRPr="00DA6B12" w:rsidRDefault="00684E73" w:rsidP="00684E73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  <w:r w:rsidRPr="00DA6B12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14:paraId="20B3899E" w14:textId="77777777" w:rsidR="00684E73" w:rsidRPr="00DA6B12" w:rsidRDefault="00684E73" w:rsidP="00684E73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DA6B12">
        <w:rPr>
          <w:rFonts w:cstheme="minorHAnsi"/>
          <w:sz w:val="22"/>
          <w:szCs w:val="22"/>
        </w:rPr>
        <w:t xml:space="preserve">sídlo: </w:t>
      </w:r>
      <w:r w:rsidRPr="00DA6B12">
        <w:rPr>
          <w:rFonts w:cstheme="minorHAnsi"/>
          <w:sz w:val="22"/>
          <w:szCs w:val="22"/>
          <w:shd w:val="clear" w:color="auto" w:fill="FFFFFF"/>
        </w:rPr>
        <w:t>Technologická 372/2, Pustkovec, 708 00 Ostrava</w:t>
      </w:r>
    </w:p>
    <w:p w14:paraId="22B32CC5" w14:textId="77777777" w:rsidR="00684E73" w:rsidRPr="00DA6B12" w:rsidRDefault="00684E73" w:rsidP="00684E73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DA6B12">
        <w:rPr>
          <w:rFonts w:cstheme="minorHAnsi"/>
          <w:sz w:val="22"/>
          <w:szCs w:val="22"/>
        </w:rPr>
        <w:t>IČO 25379631</w:t>
      </w:r>
    </w:p>
    <w:p w14:paraId="4EC94826" w14:textId="77777777" w:rsidR="00684E73" w:rsidRPr="003A6342" w:rsidRDefault="00684E73" w:rsidP="00684E73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3A6342">
        <w:rPr>
          <w:rFonts w:cstheme="minorHAnsi"/>
          <w:sz w:val="22"/>
          <w:szCs w:val="22"/>
        </w:rPr>
        <w:t>DIČ CZ25379631</w:t>
      </w:r>
      <w:bookmarkStart w:id="1" w:name="OLE_LINK1"/>
    </w:p>
    <w:p w14:paraId="1AE1B7B1" w14:textId="77777777" w:rsidR="00684E73" w:rsidRPr="003A6342" w:rsidRDefault="00684E73" w:rsidP="00684E73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</w:rPr>
      </w:pPr>
      <w:r w:rsidRPr="003A6342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14:paraId="6050CBA1" w14:textId="6880CA20" w:rsidR="00684E73" w:rsidRPr="003A6342" w:rsidRDefault="00C20FBA" w:rsidP="00684E73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jednající</w:t>
      </w:r>
      <w:r w:rsidR="00684E73" w:rsidRPr="003A6342">
        <w:rPr>
          <w:rFonts w:cstheme="minorHAnsi"/>
          <w:sz w:val="22"/>
          <w:szCs w:val="22"/>
        </w:rPr>
        <w:t xml:space="preserve"> </w:t>
      </w:r>
      <w:r w:rsidR="00CE69A9">
        <w:rPr>
          <w:rFonts w:cstheme="minorHAnsi"/>
          <w:sz w:val="22"/>
          <w:szCs w:val="22"/>
        </w:rPr>
        <w:t xml:space="preserve">Ing. </w:t>
      </w:r>
      <w:r w:rsidR="00F84927">
        <w:rPr>
          <w:rFonts w:cstheme="minorHAnsi"/>
          <w:sz w:val="22"/>
          <w:szCs w:val="22"/>
        </w:rPr>
        <w:t>Xxxx xxxxxxx</w:t>
      </w:r>
      <w:r w:rsidR="00684E73" w:rsidRPr="003A6342">
        <w:rPr>
          <w:rFonts w:cstheme="minorHAnsi"/>
          <w:sz w:val="22"/>
          <w:szCs w:val="22"/>
        </w:rPr>
        <w:t xml:space="preserve">, </w:t>
      </w:r>
      <w:r w:rsidR="00CE69A9">
        <w:rPr>
          <w:rFonts w:cstheme="minorHAnsi"/>
          <w:sz w:val="22"/>
          <w:szCs w:val="22"/>
        </w:rPr>
        <w:t>člen</w:t>
      </w:r>
      <w:r>
        <w:rPr>
          <w:rFonts w:cstheme="minorHAnsi"/>
          <w:sz w:val="22"/>
          <w:szCs w:val="22"/>
        </w:rPr>
        <w:t xml:space="preserve"> </w:t>
      </w:r>
      <w:r w:rsidR="00684E73" w:rsidRPr="003A6342">
        <w:rPr>
          <w:rFonts w:cstheme="minorHAnsi"/>
          <w:sz w:val="22"/>
          <w:szCs w:val="22"/>
        </w:rPr>
        <w:t>představenstva</w:t>
      </w:r>
    </w:p>
    <w:p w14:paraId="16A0C086" w14:textId="77777777" w:rsidR="00684E73" w:rsidRPr="003A6342" w:rsidRDefault="00684E73" w:rsidP="00684E73">
      <w:pPr>
        <w:ind w:firstLine="720"/>
        <w:rPr>
          <w:rFonts w:cstheme="minorHAnsi"/>
          <w:sz w:val="22"/>
          <w:szCs w:val="22"/>
        </w:rPr>
      </w:pPr>
    </w:p>
    <w:p w14:paraId="300690C6" w14:textId="77777777" w:rsidR="00684E73" w:rsidRPr="003A6342" w:rsidRDefault="00684E73" w:rsidP="00684E73">
      <w:pPr>
        <w:rPr>
          <w:rFonts w:cstheme="minorHAnsi"/>
          <w:sz w:val="22"/>
          <w:szCs w:val="22"/>
        </w:rPr>
      </w:pPr>
      <w:r w:rsidRPr="003A6342">
        <w:rPr>
          <w:rFonts w:cstheme="minorHAnsi"/>
          <w:sz w:val="22"/>
          <w:szCs w:val="22"/>
        </w:rPr>
        <w:t>jako „Nájemce“ na straně jedné</w:t>
      </w:r>
    </w:p>
    <w:p w14:paraId="06ECC956" w14:textId="77777777" w:rsidR="00684E73" w:rsidRPr="003A6342" w:rsidRDefault="00684E73" w:rsidP="00684E73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44F48DB5" w14:textId="77777777" w:rsidR="00684E73" w:rsidRPr="003A6342" w:rsidRDefault="00684E73" w:rsidP="00684E73">
      <w:pPr>
        <w:tabs>
          <w:tab w:val="left" w:pos="3969"/>
        </w:tabs>
        <w:rPr>
          <w:rFonts w:cstheme="minorHAnsi"/>
          <w:sz w:val="22"/>
          <w:szCs w:val="22"/>
        </w:rPr>
      </w:pPr>
      <w:r w:rsidRPr="003A6342">
        <w:rPr>
          <w:rFonts w:cstheme="minorHAnsi"/>
          <w:sz w:val="22"/>
          <w:szCs w:val="22"/>
        </w:rPr>
        <w:t>a</w:t>
      </w:r>
    </w:p>
    <w:p w14:paraId="3BBA7F80" w14:textId="77777777" w:rsidR="0036669B" w:rsidRDefault="0036669B" w:rsidP="0036669B">
      <w:pPr>
        <w:widowControl w:val="0"/>
        <w:tabs>
          <w:tab w:val="left" w:pos="360"/>
        </w:tabs>
        <w:adjustRightInd w:val="0"/>
        <w:textAlignment w:val="baseline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br/>
      </w:r>
      <w:r w:rsidRPr="0036669B">
        <w:rPr>
          <w:rFonts w:cstheme="minorHAnsi"/>
          <w:b/>
          <w:sz w:val="22"/>
          <w:szCs w:val="22"/>
          <w:shd w:val="clear" w:color="auto" w:fill="FFFFFF"/>
        </w:rPr>
        <w:t>Invent Medical Group, s.r.o.</w:t>
      </w:r>
    </w:p>
    <w:p w14:paraId="15A1B02C" w14:textId="77777777" w:rsidR="0036669B" w:rsidRPr="0036669B" w:rsidRDefault="00684E73" w:rsidP="00684E73">
      <w:pPr>
        <w:tabs>
          <w:tab w:val="left" w:pos="3969"/>
        </w:tabs>
        <w:rPr>
          <w:rFonts w:cstheme="minorHAnsi"/>
          <w:sz w:val="22"/>
          <w:szCs w:val="22"/>
          <w:shd w:val="clear" w:color="auto" w:fill="FFFFFF"/>
        </w:rPr>
      </w:pPr>
      <w:r w:rsidRPr="003A6342">
        <w:rPr>
          <w:rFonts w:cstheme="minorHAnsi"/>
          <w:sz w:val="22"/>
          <w:szCs w:val="22"/>
        </w:rPr>
        <w:t xml:space="preserve">sídlo: </w:t>
      </w:r>
      <w:r w:rsidR="0036669B" w:rsidRPr="0036669B">
        <w:rPr>
          <w:rFonts w:cstheme="minorHAnsi"/>
          <w:sz w:val="22"/>
          <w:szCs w:val="22"/>
          <w:shd w:val="clear" w:color="auto" w:fill="FFFFFF"/>
        </w:rPr>
        <w:t>Technologická 376/5, Pustkovec, 708 00 Ostrava</w:t>
      </w:r>
    </w:p>
    <w:p w14:paraId="1236E5A9" w14:textId="3B42B11C" w:rsidR="00684E73" w:rsidRPr="003A6342" w:rsidRDefault="00684E73" w:rsidP="00684E73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3A6342">
        <w:rPr>
          <w:rFonts w:cstheme="minorHAnsi"/>
          <w:sz w:val="22"/>
          <w:szCs w:val="22"/>
        </w:rPr>
        <w:t xml:space="preserve">IČO </w:t>
      </w:r>
      <w:r w:rsidR="0036669B" w:rsidRPr="0036669B">
        <w:rPr>
          <w:rFonts w:cstheme="minorHAnsi"/>
          <w:sz w:val="22"/>
          <w:szCs w:val="22"/>
        </w:rPr>
        <w:t>04611535</w:t>
      </w:r>
    </w:p>
    <w:p w14:paraId="5F1532A0" w14:textId="6B9FB4A4" w:rsidR="00684E73" w:rsidRPr="003A6342" w:rsidRDefault="00684E73" w:rsidP="00684E73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3A6342">
        <w:rPr>
          <w:rFonts w:cstheme="minorHAnsi"/>
          <w:sz w:val="22"/>
          <w:szCs w:val="22"/>
        </w:rPr>
        <w:t xml:space="preserve">DIČ </w:t>
      </w:r>
      <w:r w:rsidR="0036669B" w:rsidRPr="0036669B">
        <w:rPr>
          <w:rFonts w:cstheme="minorHAnsi"/>
          <w:sz w:val="22"/>
          <w:szCs w:val="22"/>
        </w:rPr>
        <w:t>CZ04611535</w:t>
      </w:r>
    </w:p>
    <w:p w14:paraId="4B4400BC" w14:textId="28915CA7" w:rsidR="00684E73" w:rsidRPr="003A6342" w:rsidRDefault="00684E73" w:rsidP="00684E73">
      <w:pPr>
        <w:tabs>
          <w:tab w:val="left" w:pos="3969"/>
        </w:tabs>
        <w:rPr>
          <w:rFonts w:cstheme="minorHAnsi"/>
          <w:sz w:val="22"/>
          <w:szCs w:val="22"/>
        </w:rPr>
      </w:pPr>
      <w:r w:rsidRPr="003A6342">
        <w:rPr>
          <w:rFonts w:cstheme="minorHAnsi"/>
          <w:sz w:val="22"/>
          <w:szCs w:val="22"/>
        </w:rPr>
        <w:t xml:space="preserve">zapsána v obchodním rejstříku Krajského soudu v Ostravě, oddíl C, vložka </w:t>
      </w:r>
      <w:r w:rsidR="003A6342" w:rsidRPr="003A6342">
        <w:rPr>
          <w:rFonts w:cstheme="minorHAnsi"/>
          <w:color w:val="333333"/>
          <w:sz w:val="22"/>
          <w:szCs w:val="22"/>
          <w:shd w:val="clear" w:color="auto" w:fill="FFFFFF"/>
        </w:rPr>
        <w:t>64</w:t>
      </w:r>
      <w:r w:rsidR="0036669B">
        <w:rPr>
          <w:rFonts w:cstheme="minorHAnsi"/>
          <w:color w:val="333333"/>
          <w:sz w:val="22"/>
          <w:szCs w:val="22"/>
          <w:shd w:val="clear" w:color="auto" w:fill="FFFFFF"/>
        </w:rPr>
        <w:t>405</w:t>
      </w:r>
    </w:p>
    <w:p w14:paraId="0ADD199F" w14:textId="5C6FD1C3" w:rsidR="00684E73" w:rsidRPr="003A6342" w:rsidRDefault="0036669B" w:rsidP="00684E73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>jednající</w:t>
      </w:r>
      <w:r w:rsidR="00684E73" w:rsidRPr="003A6342">
        <w:rPr>
          <w:rFonts w:cstheme="minorHAnsi"/>
          <w:sz w:val="22"/>
          <w:szCs w:val="22"/>
        </w:rPr>
        <w:t xml:space="preserve"> </w:t>
      </w:r>
      <w:r w:rsidR="003A6342" w:rsidRPr="003A6342">
        <w:rPr>
          <w:rFonts w:cstheme="minorHAnsi"/>
          <w:sz w:val="22"/>
          <w:szCs w:val="22"/>
        </w:rPr>
        <w:t>Ing. Jiří Rosický</w:t>
      </w:r>
      <w:r w:rsidR="004A38E7">
        <w:rPr>
          <w:rFonts w:cstheme="minorHAnsi"/>
          <w:sz w:val="22"/>
          <w:szCs w:val="22"/>
        </w:rPr>
        <w:t>, CSc.</w:t>
      </w:r>
      <w:r w:rsidR="003A6342" w:rsidRPr="003A6342">
        <w:rPr>
          <w:rFonts w:cstheme="minorHAnsi"/>
          <w:sz w:val="22"/>
          <w:szCs w:val="22"/>
        </w:rPr>
        <w:t>, jednatel</w:t>
      </w:r>
    </w:p>
    <w:p w14:paraId="5F2C9CC3" w14:textId="77777777" w:rsidR="00684E73" w:rsidRPr="00DA6B12" w:rsidRDefault="00684E73" w:rsidP="00684E73">
      <w:pPr>
        <w:tabs>
          <w:tab w:val="left" w:pos="3969"/>
        </w:tabs>
        <w:jc w:val="center"/>
        <w:rPr>
          <w:rFonts w:cstheme="minorHAnsi"/>
          <w:sz w:val="22"/>
          <w:szCs w:val="22"/>
        </w:rPr>
      </w:pPr>
    </w:p>
    <w:p w14:paraId="4D86C0ED" w14:textId="77777777" w:rsidR="00684E73" w:rsidRPr="00DA6B12" w:rsidRDefault="00684E73" w:rsidP="00684E73">
      <w:pPr>
        <w:tabs>
          <w:tab w:val="left" w:pos="3969"/>
        </w:tabs>
        <w:rPr>
          <w:rFonts w:cstheme="minorHAnsi"/>
          <w:sz w:val="22"/>
          <w:szCs w:val="22"/>
        </w:rPr>
      </w:pPr>
      <w:r w:rsidRPr="00DA6B12">
        <w:rPr>
          <w:rFonts w:cstheme="minorHAnsi"/>
          <w:sz w:val="22"/>
          <w:szCs w:val="22"/>
        </w:rPr>
        <w:t>jako „Podnájemce“ na straně druhé</w:t>
      </w:r>
    </w:p>
    <w:p w14:paraId="45A42701" w14:textId="77777777" w:rsidR="00684E73" w:rsidRDefault="00684E73" w:rsidP="00684E73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45792236" w14:textId="77777777" w:rsidR="00DA150F" w:rsidRDefault="00DA150F" w:rsidP="00684E73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53224B15" w14:textId="77777777" w:rsidR="00DA150F" w:rsidRPr="00DA6B12" w:rsidRDefault="00DA150F" w:rsidP="00684E73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65A739D2" w14:textId="686DF97E" w:rsidR="00684E73" w:rsidRPr="00DA6B12" w:rsidRDefault="00684E73" w:rsidP="00684E73">
      <w:pPr>
        <w:tabs>
          <w:tab w:val="left" w:pos="720"/>
        </w:tabs>
        <w:jc w:val="center"/>
        <w:rPr>
          <w:rFonts w:cstheme="minorHAnsi"/>
          <w:sz w:val="22"/>
          <w:szCs w:val="22"/>
        </w:rPr>
      </w:pPr>
      <w:r w:rsidRPr="00DA6B12">
        <w:rPr>
          <w:rFonts w:cstheme="minorHAnsi"/>
          <w:sz w:val="22"/>
          <w:szCs w:val="22"/>
        </w:rPr>
        <w:t xml:space="preserve">Nájemce a Podnájemce (označováni dále jako „Smluvní strany“) uzavírají tento Dodatek č. </w:t>
      </w:r>
      <w:r w:rsidR="0036669B">
        <w:rPr>
          <w:rFonts w:cstheme="minorHAnsi"/>
          <w:sz w:val="22"/>
          <w:szCs w:val="22"/>
        </w:rPr>
        <w:t>7</w:t>
      </w:r>
      <w:r w:rsidRPr="00DA6B12">
        <w:rPr>
          <w:rFonts w:cstheme="minorHAnsi"/>
          <w:sz w:val="22"/>
          <w:szCs w:val="22"/>
        </w:rPr>
        <w:t xml:space="preserve"> ke </w:t>
      </w:r>
      <w:bookmarkStart w:id="2" w:name="_Hlk505592373"/>
      <w:r w:rsidR="00B1635E" w:rsidRPr="00DA6B12">
        <w:rPr>
          <w:rFonts w:cstheme="minorHAnsi"/>
          <w:sz w:val="22"/>
          <w:szCs w:val="22"/>
        </w:rPr>
        <w:t>s</w:t>
      </w:r>
      <w:r w:rsidRPr="00DA6B12">
        <w:rPr>
          <w:rFonts w:cstheme="minorHAnsi"/>
          <w:sz w:val="22"/>
          <w:szCs w:val="22"/>
        </w:rPr>
        <w:t xml:space="preserve">mlouvě o podnájmu </w:t>
      </w:r>
      <w:bookmarkEnd w:id="2"/>
      <w:r w:rsidR="003A6342">
        <w:rPr>
          <w:rFonts w:cstheme="minorHAnsi"/>
          <w:sz w:val="22"/>
          <w:szCs w:val="22"/>
        </w:rPr>
        <w:t>prostor</w:t>
      </w:r>
      <w:r w:rsidR="0036669B">
        <w:rPr>
          <w:rFonts w:cstheme="minorHAnsi"/>
          <w:sz w:val="22"/>
          <w:szCs w:val="22"/>
        </w:rPr>
        <w:t>, věcí movitých</w:t>
      </w:r>
      <w:r w:rsidR="003A6342">
        <w:rPr>
          <w:rFonts w:cstheme="minorHAnsi"/>
          <w:sz w:val="22"/>
          <w:szCs w:val="22"/>
        </w:rPr>
        <w:t xml:space="preserve"> a podnájmu parkovacích(ho) míst</w:t>
      </w:r>
      <w:r w:rsidR="00A14900">
        <w:rPr>
          <w:rFonts w:cstheme="minorHAnsi"/>
          <w:sz w:val="22"/>
          <w:szCs w:val="22"/>
        </w:rPr>
        <w:t>(</w:t>
      </w:r>
      <w:r w:rsidR="003A6342">
        <w:rPr>
          <w:rFonts w:cstheme="minorHAnsi"/>
          <w:sz w:val="22"/>
          <w:szCs w:val="22"/>
        </w:rPr>
        <w:t>a</w:t>
      </w:r>
      <w:r w:rsidR="00A14900">
        <w:rPr>
          <w:rFonts w:cstheme="minorHAnsi"/>
          <w:sz w:val="22"/>
          <w:szCs w:val="22"/>
        </w:rPr>
        <w:t xml:space="preserve">) ze dne </w:t>
      </w:r>
      <w:r w:rsidR="0036669B">
        <w:rPr>
          <w:rFonts w:cstheme="minorHAnsi"/>
          <w:sz w:val="22"/>
          <w:szCs w:val="22"/>
        </w:rPr>
        <w:t>31.12.2015</w:t>
      </w:r>
      <w:r w:rsidR="00593209" w:rsidRPr="00DA6B12">
        <w:rPr>
          <w:rFonts w:cstheme="minorHAnsi"/>
          <w:sz w:val="22"/>
          <w:szCs w:val="22"/>
        </w:rPr>
        <w:t xml:space="preserve"> (dále jako „</w:t>
      </w:r>
      <w:r w:rsidR="008910AA" w:rsidRPr="00DA6B12">
        <w:rPr>
          <w:rFonts w:cstheme="minorHAnsi"/>
          <w:sz w:val="22"/>
          <w:szCs w:val="22"/>
        </w:rPr>
        <w:t>Dodatek</w:t>
      </w:r>
      <w:r w:rsidR="00593209" w:rsidRPr="00DA6B12">
        <w:rPr>
          <w:rFonts w:cstheme="minorHAnsi"/>
          <w:sz w:val="22"/>
          <w:szCs w:val="22"/>
        </w:rPr>
        <w:t>“)</w:t>
      </w:r>
    </w:p>
    <w:p w14:paraId="5B621B48" w14:textId="35C59E2E" w:rsidR="00684E73" w:rsidRPr="00DA6B12" w:rsidRDefault="00970F1E" w:rsidP="00684E73">
      <w:pPr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 </w:t>
      </w:r>
    </w:p>
    <w:p w14:paraId="5DBD8BDF" w14:textId="77777777" w:rsidR="00684E73" w:rsidRPr="00DA6B12" w:rsidRDefault="00684E73" w:rsidP="00684E73">
      <w:pPr>
        <w:jc w:val="center"/>
        <w:outlineLvl w:val="0"/>
        <w:rPr>
          <w:rFonts w:cstheme="minorHAnsi"/>
          <w:b/>
          <w:sz w:val="22"/>
          <w:szCs w:val="22"/>
        </w:rPr>
      </w:pPr>
      <w:r w:rsidRPr="00DA6B12">
        <w:rPr>
          <w:rFonts w:cstheme="minorHAnsi"/>
          <w:b/>
          <w:sz w:val="22"/>
          <w:szCs w:val="22"/>
        </w:rPr>
        <w:t xml:space="preserve">I. </w:t>
      </w:r>
    </w:p>
    <w:p w14:paraId="4BABC75F" w14:textId="77777777" w:rsidR="00684E73" w:rsidRPr="00DA6B12" w:rsidRDefault="00684E73" w:rsidP="00684E73">
      <w:pPr>
        <w:jc w:val="center"/>
        <w:outlineLvl w:val="0"/>
        <w:rPr>
          <w:rFonts w:cstheme="minorHAnsi"/>
          <w:b/>
          <w:sz w:val="22"/>
          <w:szCs w:val="22"/>
        </w:rPr>
      </w:pPr>
      <w:r w:rsidRPr="00DA6B12">
        <w:rPr>
          <w:rFonts w:cstheme="minorHAnsi"/>
          <w:b/>
          <w:sz w:val="22"/>
          <w:szCs w:val="22"/>
        </w:rPr>
        <w:t xml:space="preserve">Předmět </w:t>
      </w:r>
      <w:r w:rsidR="00A2603D">
        <w:rPr>
          <w:rFonts w:cstheme="minorHAnsi"/>
          <w:b/>
          <w:sz w:val="22"/>
          <w:szCs w:val="22"/>
        </w:rPr>
        <w:t>D</w:t>
      </w:r>
      <w:r w:rsidRPr="00DA6B12">
        <w:rPr>
          <w:rFonts w:cstheme="minorHAnsi"/>
          <w:b/>
          <w:sz w:val="22"/>
          <w:szCs w:val="22"/>
        </w:rPr>
        <w:t>odatku</w:t>
      </w:r>
    </w:p>
    <w:p w14:paraId="08AB3205" w14:textId="758B072A" w:rsidR="00815DCE" w:rsidRPr="00FD6CB9" w:rsidRDefault="00970F1E" w:rsidP="00FD6CB9">
      <w:pPr>
        <w:pStyle w:val="Odstavecseseznamem"/>
        <w:numPr>
          <w:ilvl w:val="0"/>
          <w:numId w:val="1"/>
        </w:numPr>
        <w:shd w:val="clear" w:color="auto" w:fill="FFFFFF" w:themeFill="background1"/>
        <w:spacing w:before="24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DA6B12">
        <w:rPr>
          <w:rFonts w:asciiTheme="minorHAnsi" w:hAnsiTheme="minorHAnsi" w:cstheme="minorHAnsi"/>
          <w:sz w:val="22"/>
          <w:szCs w:val="22"/>
        </w:rPr>
        <w:t xml:space="preserve">Smluvní strany se </w:t>
      </w:r>
      <w:r w:rsidRPr="0041724F">
        <w:rPr>
          <w:rFonts w:asciiTheme="minorHAnsi" w:hAnsiTheme="minorHAnsi" w:cstheme="minorHAnsi"/>
          <w:sz w:val="22"/>
          <w:szCs w:val="22"/>
        </w:rPr>
        <w:t>dohodly,</w:t>
      </w:r>
      <w:r w:rsidR="0036669B">
        <w:rPr>
          <w:rFonts w:asciiTheme="minorHAnsi" w:hAnsiTheme="minorHAnsi" w:cstheme="minorHAnsi"/>
          <w:sz w:val="22"/>
          <w:szCs w:val="22"/>
        </w:rPr>
        <w:t xml:space="preserve"> že</w:t>
      </w:r>
      <w:r w:rsidRPr="0041724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</w:t>
      </w:r>
      <w:r w:rsidR="0036669B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důvodu</w:t>
      </w:r>
      <w:r w:rsidR="0036669B">
        <w:rPr>
          <w:rFonts w:asciiTheme="minorHAnsi" w:hAnsiTheme="minorHAnsi" w:cstheme="minorHAnsi"/>
          <w:sz w:val="22"/>
          <w:szCs w:val="22"/>
        </w:rPr>
        <w:t xml:space="preserve"> prodloužení doby</w:t>
      </w:r>
      <w:r w:rsidRPr="0041724F">
        <w:rPr>
          <w:rFonts w:asciiTheme="minorHAnsi" w:hAnsiTheme="minorHAnsi" w:cstheme="minorHAnsi"/>
          <w:sz w:val="22"/>
          <w:szCs w:val="22"/>
        </w:rPr>
        <w:t xml:space="preserve"> </w:t>
      </w:r>
      <w:r w:rsidRPr="00FD6CB9">
        <w:rPr>
          <w:rFonts w:asciiTheme="minorHAnsi" w:hAnsiTheme="minorHAnsi" w:cstheme="minorHAnsi"/>
          <w:sz w:val="22"/>
          <w:szCs w:val="22"/>
        </w:rPr>
        <w:t>podnájmu</w:t>
      </w:r>
      <w:r w:rsidR="0036669B" w:rsidRPr="00FD6CB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D6CB9">
        <w:rPr>
          <w:rFonts w:asciiTheme="minorHAnsi" w:hAnsiTheme="minorHAnsi" w:cstheme="minorHAnsi"/>
          <w:b/>
          <w:bCs/>
          <w:sz w:val="22"/>
          <w:szCs w:val="22"/>
        </w:rPr>
        <w:t>mění</w:t>
      </w:r>
      <w:r w:rsidR="00483509" w:rsidRPr="00FD6CB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D6CB9">
        <w:rPr>
          <w:rFonts w:asciiTheme="minorHAnsi" w:hAnsiTheme="minorHAnsi" w:cstheme="minorHAnsi"/>
          <w:b/>
          <w:bCs/>
          <w:sz w:val="22"/>
          <w:szCs w:val="22"/>
        </w:rPr>
        <w:t>článek I</w:t>
      </w:r>
      <w:r w:rsidR="0036669B" w:rsidRPr="00FD6CB9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FD6CB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15DCE" w:rsidRPr="00FD6CB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FD6CB9">
        <w:rPr>
          <w:rFonts w:asciiTheme="minorHAnsi" w:hAnsiTheme="minorHAnsi" w:cstheme="minorHAnsi"/>
          <w:b/>
          <w:bCs/>
          <w:sz w:val="22"/>
          <w:szCs w:val="22"/>
        </w:rPr>
        <w:t>odst. 1</w:t>
      </w:r>
      <w:r w:rsidRPr="0041724F">
        <w:rPr>
          <w:rFonts w:asciiTheme="minorHAnsi" w:hAnsiTheme="minorHAnsi" w:cstheme="minorHAnsi"/>
          <w:sz w:val="22"/>
          <w:szCs w:val="22"/>
        </w:rPr>
        <w:t xml:space="preserve"> </w:t>
      </w:r>
      <w:r w:rsidR="007F7A5E">
        <w:rPr>
          <w:rFonts w:asciiTheme="minorHAnsi" w:hAnsiTheme="minorHAnsi" w:cstheme="minorHAnsi"/>
          <w:sz w:val="22"/>
          <w:szCs w:val="22"/>
        </w:rPr>
        <w:t>S</w:t>
      </w:r>
      <w:r w:rsidRPr="0041724F">
        <w:rPr>
          <w:rFonts w:asciiTheme="minorHAnsi" w:hAnsiTheme="minorHAnsi" w:cstheme="minorHAnsi"/>
          <w:sz w:val="22"/>
          <w:szCs w:val="22"/>
        </w:rPr>
        <w:t>mlouvy o podnájmu prostor</w:t>
      </w:r>
      <w:r w:rsidR="0036669B">
        <w:rPr>
          <w:rFonts w:asciiTheme="minorHAnsi" w:hAnsiTheme="minorHAnsi" w:cstheme="minorHAnsi"/>
          <w:sz w:val="22"/>
          <w:szCs w:val="22"/>
        </w:rPr>
        <w:t>, věcí movitých</w:t>
      </w:r>
      <w:r w:rsidRPr="0041724F">
        <w:rPr>
          <w:rFonts w:asciiTheme="minorHAnsi" w:hAnsiTheme="minorHAnsi" w:cstheme="minorHAnsi"/>
          <w:sz w:val="22"/>
          <w:szCs w:val="22"/>
        </w:rPr>
        <w:t xml:space="preserve"> a podnájmu parkovacích(ho) míst(a) ze dne </w:t>
      </w:r>
      <w:r w:rsidR="00FD314E">
        <w:rPr>
          <w:rFonts w:asciiTheme="minorHAnsi" w:hAnsiTheme="minorHAnsi" w:cstheme="minorHAnsi"/>
          <w:sz w:val="22"/>
          <w:szCs w:val="22"/>
        </w:rPr>
        <w:t>31.12.2015</w:t>
      </w:r>
      <w:r w:rsidRPr="0041724F">
        <w:rPr>
          <w:rFonts w:asciiTheme="minorHAnsi" w:hAnsiTheme="minorHAnsi" w:cstheme="minorHAnsi"/>
          <w:sz w:val="22"/>
          <w:szCs w:val="22"/>
        </w:rPr>
        <w:t xml:space="preserve">, který nově zní: </w:t>
      </w:r>
    </w:p>
    <w:p w14:paraId="629EF258" w14:textId="4F99F59C" w:rsidR="00815DCE" w:rsidRDefault="00815DCE" w:rsidP="00815DCE">
      <w:pPr>
        <w:pStyle w:val="Odstavecseseznamem"/>
        <w:shd w:val="clear" w:color="auto" w:fill="FFFFFF" w:themeFill="background1"/>
        <w:spacing w:before="240" w:line="240" w:lineRule="auto"/>
        <w:ind w:left="714"/>
        <w:contextualSpacing w:val="0"/>
        <w:rPr>
          <w:rFonts w:asciiTheme="minorHAnsi" w:hAnsiTheme="minorHAnsi" w:cstheme="minorHAnsi"/>
          <w:i/>
          <w:iCs/>
          <w:sz w:val="22"/>
          <w:szCs w:val="22"/>
        </w:rPr>
      </w:pPr>
      <w:r w:rsidRPr="00815DCE">
        <w:rPr>
          <w:rFonts w:asciiTheme="minorHAnsi" w:hAnsiTheme="minorHAnsi" w:cstheme="minorHAnsi"/>
          <w:i/>
          <w:iCs/>
          <w:sz w:val="22"/>
          <w:szCs w:val="22"/>
        </w:rPr>
        <w:t xml:space="preserve">1. </w:t>
      </w:r>
      <w:r>
        <w:rPr>
          <w:rFonts w:asciiTheme="minorHAnsi" w:hAnsiTheme="minorHAnsi" w:cstheme="minorHAnsi"/>
          <w:i/>
          <w:iCs/>
          <w:sz w:val="22"/>
          <w:szCs w:val="22"/>
        </w:rPr>
        <w:t>Smlouva se prodlužuje na dobu neurčitou.</w:t>
      </w:r>
      <w:r w:rsidR="009C7AAE">
        <w:rPr>
          <w:rFonts w:asciiTheme="minorHAnsi" w:hAnsiTheme="minorHAnsi" w:cstheme="minorHAnsi"/>
          <w:i/>
          <w:iCs/>
          <w:sz w:val="22"/>
          <w:szCs w:val="22"/>
        </w:rPr>
        <w:t xml:space="preserve"> (Dále jen „doba nájmu“)</w:t>
      </w:r>
    </w:p>
    <w:p w14:paraId="3C4BEE9E" w14:textId="6A73245C" w:rsidR="00483509" w:rsidRDefault="00483509" w:rsidP="00483509">
      <w:pPr>
        <w:pStyle w:val="Odstavecseseznamem"/>
        <w:numPr>
          <w:ilvl w:val="0"/>
          <w:numId w:val="1"/>
        </w:numPr>
        <w:shd w:val="clear" w:color="auto" w:fill="FFFFFF" w:themeFill="background1"/>
        <w:spacing w:before="24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483509">
        <w:rPr>
          <w:rFonts w:asciiTheme="minorHAnsi" w:hAnsiTheme="minorHAnsi" w:cstheme="minorHAnsi"/>
          <w:sz w:val="22"/>
          <w:szCs w:val="22"/>
        </w:rPr>
        <w:t xml:space="preserve">Smluvní </w:t>
      </w:r>
      <w:r>
        <w:rPr>
          <w:rFonts w:asciiTheme="minorHAnsi" w:hAnsiTheme="minorHAnsi" w:cstheme="minorHAnsi"/>
          <w:sz w:val="22"/>
          <w:szCs w:val="22"/>
        </w:rPr>
        <w:t>strany se dále dohodl</w:t>
      </w:r>
      <w:r w:rsidR="00FD314E">
        <w:rPr>
          <w:rFonts w:asciiTheme="minorHAnsi" w:hAnsiTheme="minorHAnsi" w:cstheme="minorHAnsi"/>
          <w:sz w:val="22"/>
          <w:szCs w:val="22"/>
        </w:rPr>
        <w:t>i</w:t>
      </w:r>
      <w:r w:rsidR="00FD6CB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že </w:t>
      </w:r>
      <w:r w:rsidRPr="00FD6CB9">
        <w:rPr>
          <w:rFonts w:asciiTheme="minorHAnsi" w:hAnsiTheme="minorHAnsi" w:cstheme="minorHAnsi"/>
          <w:b/>
          <w:bCs/>
          <w:sz w:val="22"/>
          <w:szCs w:val="22"/>
        </w:rPr>
        <w:t>ruší článek IV. odst. 2</w:t>
      </w:r>
      <w:r>
        <w:rPr>
          <w:rFonts w:asciiTheme="minorHAnsi" w:hAnsiTheme="minorHAnsi" w:cstheme="minorHAnsi"/>
          <w:sz w:val="22"/>
          <w:szCs w:val="22"/>
        </w:rPr>
        <w:t xml:space="preserve"> S</w:t>
      </w:r>
      <w:r w:rsidRPr="0041724F">
        <w:rPr>
          <w:rFonts w:asciiTheme="minorHAnsi" w:hAnsiTheme="minorHAnsi" w:cstheme="minorHAnsi"/>
          <w:sz w:val="22"/>
          <w:szCs w:val="22"/>
        </w:rPr>
        <w:t>mlouvy o podnájmu prostor</w:t>
      </w:r>
      <w:r>
        <w:rPr>
          <w:rFonts w:asciiTheme="minorHAnsi" w:hAnsiTheme="minorHAnsi" w:cstheme="minorHAnsi"/>
          <w:sz w:val="22"/>
          <w:szCs w:val="22"/>
        </w:rPr>
        <w:t>, věcí movitých</w:t>
      </w:r>
      <w:r w:rsidRPr="0041724F">
        <w:rPr>
          <w:rFonts w:asciiTheme="minorHAnsi" w:hAnsiTheme="minorHAnsi" w:cstheme="minorHAnsi"/>
          <w:sz w:val="22"/>
          <w:szCs w:val="22"/>
        </w:rPr>
        <w:t xml:space="preserve"> a podnájmu parkovacích(ho) míst(a) ze dne </w:t>
      </w:r>
      <w:r w:rsidR="00FD314E">
        <w:rPr>
          <w:rFonts w:asciiTheme="minorHAnsi" w:hAnsiTheme="minorHAnsi" w:cstheme="minorHAnsi"/>
          <w:sz w:val="22"/>
          <w:szCs w:val="22"/>
        </w:rPr>
        <w:t>31.12.2015</w:t>
      </w:r>
    </w:p>
    <w:p w14:paraId="5F6CF36A" w14:textId="6EFF0C06" w:rsidR="00FD6CB9" w:rsidRPr="00FD6CB9" w:rsidRDefault="00483509" w:rsidP="00FD6CB9">
      <w:pPr>
        <w:pStyle w:val="Odstavecseseznamem"/>
        <w:numPr>
          <w:ilvl w:val="0"/>
          <w:numId w:val="1"/>
        </w:numPr>
        <w:shd w:val="clear" w:color="auto" w:fill="FFFFFF" w:themeFill="background1"/>
        <w:spacing w:before="24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se dohodly, že </w:t>
      </w:r>
      <w:r w:rsidRPr="00FD6CB9">
        <w:rPr>
          <w:rFonts w:asciiTheme="minorHAnsi" w:hAnsiTheme="minorHAnsi" w:cstheme="minorHAnsi"/>
          <w:b/>
          <w:bCs/>
          <w:sz w:val="22"/>
          <w:szCs w:val="22"/>
        </w:rPr>
        <w:t xml:space="preserve">mění, </w:t>
      </w:r>
      <w:r w:rsidR="00FD6CB9" w:rsidRPr="00FD6CB9">
        <w:rPr>
          <w:rFonts w:asciiTheme="minorHAnsi" w:hAnsiTheme="minorHAnsi" w:cstheme="minorHAnsi"/>
          <w:b/>
          <w:bCs/>
          <w:sz w:val="22"/>
          <w:szCs w:val="22"/>
        </w:rPr>
        <w:t>článek V., odst. 2</w:t>
      </w:r>
      <w:r w:rsidR="00FD6CB9">
        <w:rPr>
          <w:rFonts w:asciiTheme="minorHAnsi" w:hAnsiTheme="minorHAnsi" w:cstheme="minorHAnsi"/>
          <w:sz w:val="22"/>
          <w:szCs w:val="22"/>
        </w:rPr>
        <w:t xml:space="preserve"> S</w:t>
      </w:r>
      <w:r w:rsidR="00FD6CB9" w:rsidRPr="0041724F">
        <w:rPr>
          <w:rFonts w:asciiTheme="minorHAnsi" w:hAnsiTheme="minorHAnsi" w:cstheme="minorHAnsi"/>
          <w:sz w:val="22"/>
          <w:szCs w:val="22"/>
        </w:rPr>
        <w:t>mlouvy o podnájmu prostor</w:t>
      </w:r>
      <w:r w:rsidR="00FD6CB9">
        <w:rPr>
          <w:rFonts w:asciiTheme="minorHAnsi" w:hAnsiTheme="minorHAnsi" w:cstheme="minorHAnsi"/>
          <w:sz w:val="22"/>
          <w:szCs w:val="22"/>
        </w:rPr>
        <w:t>, věcí movitých</w:t>
      </w:r>
      <w:r w:rsidR="00FD6CB9" w:rsidRPr="0041724F">
        <w:rPr>
          <w:rFonts w:asciiTheme="minorHAnsi" w:hAnsiTheme="minorHAnsi" w:cstheme="minorHAnsi"/>
          <w:sz w:val="22"/>
          <w:szCs w:val="22"/>
        </w:rPr>
        <w:t xml:space="preserve"> a podnájmu parkovacích(ho) míst(a) ze dne </w:t>
      </w:r>
      <w:r w:rsidR="00FD314E">
        <w:rPr>
          <w:rFonts w:asciiTheme="minorHAnsi" w:hAnsiTheme="minorHAnsi" w:cstheme="minorHAnsi"/>
          <w:sz w:val="22"/>
          <w:szCs w:val="22"/>
        </w:rPr>
        <w:t>31.12.2015,</w:t>
      </w:r>
      <w:r w:rsidR="00FD6CB9">
        <w:rPr>
          <w:rFonts w:asciiTheme="minorHAnsi" w:hAnsiTheme="minorHAnsi" w:cstheme="minorHAnsi"/>
          <w:sz w:val="22"/>
          <w:szCs w:val="22"/>
        </w:rPr>
        <w:t xml:space="preserve"> takto:</w:t>
      </w:r>
    </w:p>
    <w:p w14:paraId="08C99441" w14:textId="77777777" w:rsidR="00FD6CB9" w:rsidRPr="00FD6CB9" w:rsidRDefault="00FD6CB9" w:rsidP="00FD6CB9">
      <w:pPr>
        <w:pStyle w:val="Odstavecseseznamem"/>
        <w:shd w:val="clear" w:color="auto" w:fill="FFFFFF" w:themeFill="background1"/>
        <w:spacing w:before="24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11AF53F8" w14:textId="03A614F6" w:rsidR="00FD6CB9" w:rsidRDefault="00FD6CB9" w:rsidP="00FD6CB9">
      <w:pPr>
        <w:pStyle w:val="Odstavecseseznamem"/>
        <w:spacing w:before="240" w:after="240" w:line="240" w:lineRule="auto"/>
        <w:ind w:left="708" w:right="-141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B595E">
        <w:rPr>
          <w:rFonts w:asciiTheme="minorHAnsi" w:hAnsiTheme="minorHAnsi" w:cstheme="minorHAnsi"/>
          <w:i/>
          <w:iCs/>
          <w:sz w:val="22"/>
          <w:szCs w:val="22"/>
        </w:rPr>
        <w:t>Smluvní nájemné za</w:t>
      </w:r>
      <w:r w:rsidRPr="00FD6CB9">
        <w:rPr>
          <w:rFonts w:asciiTheme="minorHAnsi" w:hAnsiTheme="minorHAnsi" w:cstheme="minorHAnsi"/>
          <w:i/>
          <w:iCs/>
          <w:sz w:val="22"/>
          <w:szCs w:val="22"/>
        </w:rPr>
        <w:t xml:space="preserve"> kanceláře a testovací místnosti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CB595E">
        <w:rPr>
          <w:rFonts w:asciiTheme="minorHAnsi" w:hAnsiTheme="minorHAnsi" w:cstheme="minorHAnsi"/>
          <w:i/>
          <w:iCs/>
          <w:sz w:val="22"/>
          <w:szCs w:val="22"/>
        </w:rPr>
        <w:t xml:space="preserve">se stanoví dohodou smluvních stran ve výši 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2080</w:t>
      </w:r>
      <w:r w:rsidRPr="00CB595E">
        <w:rPr>
          <w:rFonts w:asciiTheme="minorHAnsi" w:hAnsiTheme="minorHAnsi" w:cstheme="minorHAnsi"/>
          <w:b/>
          <w:i/>
          <w:iCs/>
          <w:sz w:val="22"/>
          <w:szCs w:val="22"/>
        </w:rPr>
        <w:t>,- Kč/m</w:t>
      </w:r>
      <w:r w:rsidRPr="00CB595E">
        <w:rPr>
          <w:rFonts w:asciiTheme="minorHAnsi" w:hAnsiTheme="minorHAnsi" w:cstheme="minorHAnsi"/>
          <w:b/>
          <w:i/>
          <w:iCs/>
          <w:sz w:val="22"/>
          <w:szCs w:val="22"/>
          <w:vertAlign w:val="superscript"/>
        </w:rPr>
        <w:t>2</w:t>
      </w:r>
      <w:r w:rsidRPr="00CB595E">
        <w:rPr>
          <w:rFonts w:asciiTheme="minorHAnsi" w:hAnsiTheme="minorHAnsi" w:cstheme="minorHAnsi"/>
          <w:b/>
          <w:i/>
          <w:iCs/>
          <w:sz w:val="22"/>
          <w:szCs w:val="22"/>
        </w:rPr>
        <w:t>/rok.</w:t>
      </w:r>
    </w:p>
    <w:p w14:paraId="0E3513EF" w14:textId="7F7E3720" w:rsidR="00FD6CB9" w:rsidRDefault="00FD6CB9" w:rsidP="00FD6CB9">
      <w:pPr>
        <w:pStyle w:val="Odstavecseseznamem"/>
        <w:spacing w:before="240" w:after="240" w:line="240" w:lineRule="auto"/>
        <w:ind w:left="708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2815B18D" w14:textId="77777777" w:rsidR="00FD6CB9" w:rsidRDefault="00FD6CB9" w:rsidP="00FD6CB9">
      <w:pPr>
        <w:pStyle w:val="Odstavecseseznamem"/>
        <w:spacing w:before="240" w:after="240" w:line="240" w:lineRule="auto"/>
        <w:ind w:left="708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254A6C33" w14:textId="77777777" w:rsidR="00FD6CB9" w:rsidRPr="00CF11BE" w:rsidRDefault="00FD6CB9" w:rsidP="00FD6CB9">
      <w:pPr>
        <w:pStyle w:val="Odstavecseseznamem"/>
        <w:spacing w:before="120"/>
        <w:ind w:left="1063"/>
        <w:rPr>
          <w:rFonts w:asciiTheme="minorHAnsi" w:hAnsiTheme="minorHAnsi" w:cstheme="minorHAnsi"/>
          <w:i/>
          <w:iCs/>
          <w:sz w:val="22"/>
          <w:szCs w:val="22"/>
        </w:rPr>
      </w:pPr>
      <w:r w:rsidRPr="00CF11BE">
        <w:rPr>
          <w:rFonts w:asciiTheme="minorHAnsi" w:hAnsiTheme="minorHAnsi" w:cstheme="minorHAnsi"/>
          <w:i/>
          <w:iCs/>
          <w:sz w:val="22"/>
          <w:szCs w:val="22"/>
        </w:rPr>
        <w:t>V takto stanovené výši nájemného je zahrnuto:</w:t>
      </w:r>
    </w:p>
    <w:p w14:paraId="7180FD6C" w14:textId="75F99E24" w:rsidR="00FD6CB9" w:rsidRDefault="00FD6CB9" w:rsidP="00FD6CB9">
      <w:pPr>
        <w:pStyle w:val="Odstavecseseznamem"/>
        <w:spacing w:before="120"/>
        <w:ind w:left="1423"/>
        <w:rPr>
          <w:rFonts w:asciiTheme="minorHAnsi" w:hAnsiTheme="minorHAnsi" w:cstheme="minorHAnsi"/>
          <w:i/>
          <w:iCs/>
          <w:sz w:val="22"/>
          <w:szCs w:val="22"/>
        </w:rPr>
      </w:pPr>
      <w:r w:rsidRPr="00CF11BE">
        <w:rPr>
          <w:rFonts w:asciiTheme="minorHAnsi" w:hAnsiTheme="minorHAnsi" w:cstheme="minorHAnsi"/>
          <w:i/>
          <w:iCs/>
          <w:sz w:val="22"/>
          <w:szCs w:val="22"/>
        </w:rPr>
        <w:t>- přístup ke službám sítě internet v garantované rychlosti 5 Mbps a jedna veřejná IP adresa</w:t>
      </w:r>
    </w:p>
    <w:p w14:paraId="0434CD02" w14:textId="326665C2" w:rsidR="00FD6CB9" w:rsidRDefault="00FD6CB9" w:rsidP="00FD6CB9">
      <w:pPr>
        <w:pStyle w:val="Odstavecseseznamem"/>
        <w:spacing w:before="120"/>
        <w:ind w:left="1423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- zasedací místnosti v rozsahu 10 hod./ měsíc</w:t>
      </w:r>
    </w:p>
    <w:p w14:paraId="29A5BA25" w14:textId="0DC75076" w:rsidR="00FD6CB9" w:rsidRPr="00CF11BE" w:rsidRDefault="00FD6CB9" w:rsidP="00FD6CB9">
      <w:pPr>
        <w:pStyle w:val="Odstavecseseznamem"/>
        <w:spacing w:before="120"/>
        <w:ind w:left="1423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Přednáškový sál v rozsahu 5 hod./ měsíc</w:t>
      </w:r>
    </w:p>
    <w:p w14:paraId="7C8706FA" w14:textId="77777777" w:rsidR="00FD6CB9" w:rsidRPr="00CF11BE" w:rsidRDefault="00FD6CB9" w:rsidP="00FD6CB9">
      <w:pPr>
        <w:pStyle w:val="Odstavecseseznamem"/>
        <w:spacing w:before="120"/>
        <w:ind w:left="1418"/>
        <w:rPr>
          <w:rFonts w:asciiTheme="minorHAnsi" w:hAnsiTheme="minorHAnsi" w:cstheme="minorHAnsi"/>
          <w:i/>
          <w:iCs/>
          <w:sz w:val="22"/>
          <w:szCs w:val="22"/>
        </w:rPr>
      </w:pPr>
      <w:r w:rsidRPr="00CF11BE">
        <w:rPr>
          <w:rFonts w:asciiTheme="minorHAnsi" w:hAnsiTheme="minorHAnsi" w:cstheme="minorHAnsi"/>
          <w:i/>
          <w:iCs/>
          <w:sz w:val="22"/>
          <w:szCs w:val="22"/>
        </w:rPr>
        <w:t>- průběžné poradenské služby (metodická pomoc) dle individuálních potřeb podnájemce     v rozsahu 5 hod./měsíc</w:t>
      </w:r>
    </w:p>
    <w:p w14:paraId="632390A4" w14:textId="77777777" w:rsidR="00FD6CB9" w:rsidRPr="00CF11BE" w:rsidRDefault="00FD6CB9" w:rsidP="00FD6CB9">
      <w:pPr>
        <w:pStyle w:val="Odstavecseseznamem"/>
        <w:spacing w:before="120"/>
        <w:ind w:left="1423"/>
        <w:rPr>
          <w:rFonts w:asciiTheme="minorHAnsi" w:hAnsiTheme="minorHAnsi" w:cstheme="minorHAnsi"/>
          <w:i/>
          <w:iCs/>
          <w:sz w:val="22"/>
          <w:szCs w:val="22"/>
        </w:rPr>
      </w:pPr>
      <w:r w:rsidRPr="00CF11BE">
        <w:rPr>
          <w:rFonts w:asciiTheme="minorHAnsi" w:hAnsiTheme="minorHAnsi" w:cstheme="minorHAnsi"/>
          <w:i/>
          <w:iCs/>
          <w:sz w:val="22"/>
          <w:szCs w:val="22"/>
        </w:rPr>
        <w:t>- ostraha objektu</w:t>
      </w:r>
    </w:p>
    <w:p w14:paraId="6670CC1A" w14:textId="77777777" w:rsidR="00FD6CB9" w:rsidRPr="00CF11BE" w:rsidRDefault="00FD6CB9" w:rsidP="00FD6CB9">
      <w:pPr>
        <w:pStyle w:val="Odstavecseseznamem"/>
        <w:spacing w:before="120"/>
        <w:ind w:left="1423"/>
        <w:rPr>
          <w:rFonts w:asciiTheme="minorHAnsi" w:hAnsiTheme="minorHAnsi" w:cstheme="minorHAnsi"/>
          <w:i/>
          <w:iCs/>
          <w:sz w:val="22"/>
          <w:szCs w:val="22"/>
        </w:rPr>
      </w:pPr>
      <w:r w:rsidRPr="00CF11BE">
        <w:rPr>
          <w:rFonts w:asciiTheme="minorHAnsi" w:hAnsiTheme="minorHAnsi" w:cstheme="minorHAnsi"/>
          <w:i/>
          <w:iCs/>
          <w:sz w:val="22"/>
          <w:szCs w:val="22"/>
        </w:rPr>
        <w:t>- poštovní schránka</w:t>
      </w:r>
    </w:p>
    <w:p w14:paraId="1052EA33" w14:textId="77777777" w:rsidR="00FD6CB9" w:rsidRPr="00CF11BE" w:rsidRDefault="00FD6CB9" w:rsidP="00FD6CB9">
      <w:pPr>
        <w:pStyle w:val="Odstavecseseznamem"/>
        <w:widowControl/>
        <w:adjustRightInd/>
        <w:spacing w:before="120"/>
        <w:ind w:left="1418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CF11BE">
        <w:rPr>
          <w:rFonts w:asciiTheme="minorHAnsi" w:hAnsiTheme="minorHAnsi" w:cstheme="minorHAnsi"/>
          <w:i/>
          <w:iCs/>
          <w:sz w:val="22"/>
          <w:szCs w:val="22"/>
        </w:rPr>
        <w:t>-  telefonní přístroj</w:t>
      </w:r>
    </w:p>
    <w:p w14:paraId="57EF5774" w14:textId="77777777" w:rsidR="00FD6CB9" w:rsidRPr="00CF11BE" w:rsidRDefault="00FD6CB9" w:rsidP="00FD6CB9">
      <w:pPr>
        <w:pStyle w:val="Odstavecseseznamem"/>
        <w:widowControl/>
        <w:adjustRightInd/>
        <w:spacing w:before="120"/>
        <w:ind w:left="1418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CF11BE">
        <w:rPr>
          <w:rFonts w:asciiTheme="minorHAnsi" w:hAnsiTheme="minorHAnsi" w:cstheme="minorHAnsi"/>
          <w:i/>
          <w:iCs/>
          <w:sz w:val="22"/>
          <w:szCs w:val="22"/>
        </w:rPr>
        <w:t>- služby recepce v areálu</w:t>
      </w:r>
    </w:p>
    <w:p w14:paraId="13FAEE6F" w14:textId="7C941FBB" w:rsidR="00FD6CB9" w:rsidRPr="00CF11BE" w:rsidRDefault="00FD6CB9" w:rsidP="00FD6CB9">
      <w:pPr>
        <w:pStyle w:val="Odstavecseseznamem"/>
        <w:widowControl/>
        <w:adjustRightInd/>
        <w:spacing w:before="120"/>
        <w:ind w:left="1418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CF11BE">
        <w:rPr>
          <w:rFonts w:asciiTheme="minorHAnsi" w:hAnsiTheme="minorHAnsi" w:cstheme="minorHAnsi"/>
          <w:i/>
          <w:iCs/>
          <w:sz w:val="22"/>
          <w:szCs w:val="22"/>
        </w:rPr>
        <w:t>- provoz a údržba (výtahy, kotelna, UPS, diesel agregát, klimatizace, vzduchotechnika, chillery, tepelná čerpadla, EPS, EZS, závory, přístupový systém, has</w:t>
      </w:r>
      <w:r>
        <w:rPr>
          <w:rFonts w:asciiTheme="minorHAnsi" w:hAnsiTheme="minorHAnsi" w:cstheme="minorHAnsi"/>
          <w:i/>
          <w:iCs/>
          <w:sz w:val="22"/>
          <w:szCs w:val="22"/>
        </w:rPr>
        <w:t>ící</w:t>
      </w:r>
      <w:r w:rsidRPr="00CF11BE">
        <w:rPr>
          <w:rFonts w:asciiTheme="minorHAnsi" w:hAnsiTheme="minorHAnsi" w:cstheme="minorHAnsi"/>
          <w:i/>
          <w:iCs/>
          <w:sz w:val="22"/>
          <w:szCs w:val="22"/>
        </w:rPr>
        <w:t xml:space="preserve"> přístroje, správa technických zařízení sloužících výhradně pro provoz budovy)</w:t>
      </w:r>
    </w:p>
    <w:p w14:paraId="1C99E461" w14:textId="2CCA9A49" w:rsidR="00FD6CB9" w:rsidRDefault="00FD6CB9" w:rsidP="00FD6CB9">
      <w:pPr>
        <w:spacing w:before="120" w:line="360" w:lineRule="atLeast"/>
        <w:ind w:left="709"/>
        <w:jc w:val="both"/>
        <w:rPr>
          <w:rFonts w:cstheme="minorHAnsi"/>
          <w:i/>
          <w:iCs/>
          <w:sz w:val="22"/>
          <w:szCs w:val="22"/>
        </w:rPr>
      </w:pPr>
      <w:r w:rsidRPr="00CF11BE">
        <w:rPr>
          <w:rFonts w:cstheme="minorHAnsi"/>
          <w:i/>
          <w:iCs/>
          <w:sz w:val="22"/>
          <w:szCs w:val="22"/>
        </w:rPr>
        <w:t>Služby nad rámec stanovený v nájmu, budou fakturovány dle aktuálního ceníku zasedacích místností, přednáškového sálu a skutečných nákladů na poradenské služby.</w:t>
      </w:r>
    </w:p>
    <w:p w14:paraId="1E189743" w14:textId="77777777" w:rsidR="00FD314E" w:rsidRPr="008D3750" w:rsidRDefault="00FD314E" w:rsidP="00FD314E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CF11BE">
        <w:rPr>
          <w:rFonts w:asciiTheme="minorHAnsi" w:hAnsiTheme="minorHAnsi" w:cstheme="minorHAnsi"/>
          <w:i/>
          <w:iCs/>
          <w:sz w:val="22"/>
          <w:szCs w:val="22"/>
        </w:rPr>
        <w:t>Takto stanovené nájemné nezahrnuje DPH, které je Podnájemce povinen hradit spolu s nájemným ve výši odpovídající aktuálním platným právním předpisům.</w:t>
      </w:r>
    </w:p>
    <w:p w14:paraId="261BFB6C" w14:textId="77777777" w:rsidR="00FD6CB9" w:rsidRPr="009C7AAE" w:rsidRDefault="00FD6CB9" w:rsidP="009C7AAE">
      <w:pPr>
        <w:spacing w:before="240"/>
        <w:rPr>
          <w:rFonts w:cstheme="minorHAnsi"/>
          <w:sz w:val="22"/>
          <w:szCs w:val="22"/>
        </w:rPr>
      </w:pPr>
    </w:p>
    <w:p w14:paraId="5226A66D" w14:textId="0E48227E" w:rsidR="00684E73" w:rsidRPr="0041724F" w:rsidRDefault="009C7AAE" w:rsidP="009C7AAE">
      <w:pPr>
        <w:pStyle w:val="Bezmezer"/>
        <w:ind w:left="720" w:firstLine="72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</w:t>
      </w:r>
      <w:r w:rsidR="00684E73" w:rsidRPr="0041724F">
        <w:rPr>
          <w:rFonts w:cstheme="minorHAnsi"/>
          <w:b/>
          <w:sz w:val="22"/>
          <w:szCs w:val="22"/>
        </w:rPr>
        <w:t>II.</w:t>
      </w:r>
    </w:p>
    <w:p w14:paraId="2FCB8FCC" w14:textId="30C81E34" w:rsidR="00684E73" w:rsidRPr="0041724F" w:rsidRDefault="00815DCE" w:rsidP="00815DCE">
      <w:pPr>
        <w:pStyle w:val="Bezmezer"/>
        <w:ind w:left="2160" w:firstLine="72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</w:t>
      </w:r>
      <w:r w:rsidR="00684E73" w:rsidRPr="0041724F">
        <w:rPr>
          <w:rFonts w:cstheme="minorHAnsi"/>
          <w:b/>
          <w:sz w:val="22"/>
          <w:szCs w:val="22"/>
        </w:rPr>
        <w:t>Závěrečná ustanovení</w:t>
      </w:r>
    </w:p>
    <w:p w14:paraId="2F5843AD" w14:textId="79CC8B12" w:rsidR="00684E73" w:rsidRDefault="00684E73" w:rsidP="000F3A17">
      <w:pPr>
        <w:pStyle w:val="Odstavecseseznamem"/>
        <w:numPr>
          <w:ilvl w:val="0"/>
          <w:numId w:val="3"/>
        </w:numPr>
        <w:spacing w:before="120" w:after="24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41724F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14:paraId="3700314B" w14:textId="2CC856B7" w:rsidR="00FD314E" w:rsidRDefault="00FD314E" w:rsidP="00FD314E">
      <w:pPr>
        <w:pStyle w:val="Odstavecseseznamem"/>
        <w:numPr>
          <w:ilvl w:val="0"/>
          <w:numId w:val="3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AD613D">
        <w:rPr>
          <w:rFonts w:asciiTheme="minorHAnsi" w:hAnsiTheme="minorHAnsi" w:cstheme="minorHAnsi"/>
          <w:sz w:val="22"/>
          <w:szCs w:val="22"/>
        </w:rPr>
        <w:t>Tento dodatek nabývá účinnosti dne 1.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AD613D">
        <w:rPr>
          <w:rFonts w:asciiTheme="minorHAnsi" w:hAnsiTheme="minorHAnsi" w:cstheme="minorHAnsi"/>
          <w:sz w:val="22"/>
          <w:szCs w:val="22"/>
        </w:rPr>
        <w:t>.20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AD613D">
        <w:rPr>
          <w:rFonts w:asciiTheme="minorHAnsi" w:hAnsiTheme="minorHAnsi" w:cstheme="minorHAnsi"/>
          <w:sz w:val="22"/>
          <w:szCs w:val="22"/>
        </w:rPr>
        <w:t>.</w:t>
      </w:r>
    </w:p>
    <w:p w14:paraId="3CAA1E6B" w14:textId="77777777" w:rsidR="00FD314E" w:rsidRPr="00FD314E" w:rsidRDefault="00FD314E" w:rsidP="00FD314E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68291106" w14:textId="77777777" w:rsidR="00684E73" w:rsidRPr="0044083C" w:rsidRDefault="00684E73" w:rsidP="00147D7E">
      <w:pPr>
        <w:pStyle w:val="Odstavecseseznamem"/>
        <w:numPr>
          <w:ilvl w:val="0"/>
          <w:numId w:val="3"/>
        </w:numPr>
        <w:spacing w:before="120" w:after="24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41724F">
        <w:rPr>
          <w:rFonts w:asciiTheme="minorHAnsi" w:hAnsiTheme="minorHAnsi" w:cstheme="minorHAnsi"/>
          <w:sz w:val="22"/>
          <w:szCs w:val="22"/>
        </w:rPr>
        <w:t xml:space="preserve">Tento </w:t>
      </w:r>
      <w:r w:rsidRPr="0044083C">
        <w:rPr>
          <w:rFonts w:asciiTheme="minorHAnsi" w:hAnsiTheme="minorHAnsi" w:cstheme="minorHAnsi"/>
          <w:sz w:val="22"/>
          <w:szCs w:val="22"/>
        </w:rPr>
        <w:t xml:space="preserve">Dodatek je sepsán ve </w:t>
      </w:r>
      <w:r w:rsidR="00DA150F">
        <w:rPr>
          <w:rFonts w:asciiTheme="minorHAnsi" w:hAnsiTheme="minorHAnsi" w:cstheme="minorHAnsi"/>
          <w:sz w:val="22"/>
          <w:szCs w:val="22"/>
        </w:rPr>
        <w:t>dvou</w:t>
      </w:r>
      <w:r w:rsidRPr="0044083C">
        <w:rPr>
          <w:rFonts w:asciiTheme="minorHAnsi" w:hAnsiTheme="minorHAnsi" w:cstheme="minorHAnsi"/>
          <w:sz w:val="22"/>
          <w:szCs w:val="22"/>
        </w:rPr>
        <w:t xml:space="preserve"> vyhotoveních s platností originálu, z nichž každá ze stran obdrží po dvou vyhotoveních.</w:t>
      </w:r>
    </w:p>
    <w:p w14:paraId="05DFDE6C" w14:textId="77777777" w:rsidR="009C7AAE" w:rsidRDefault="009C7AAE" w:rsidP="009C7AAE">
      <w:pPr>
        <w:rPr>
          <w:rFonts w:cstheme="minorHAnsi"/>
          <w:sz w:val="22"/>
          <w:szCs w:val="22"/>
        </w:rPr>
      </w:pPr>
    </w:p>
    <w:p w14:paraId="42DBE48A" w14:textId="5D6FE506" w:rsidR="00684E73" w:rsidRPr="0044083C" w:rsidRDefault="00423FF8" w:rsidP="009C7AA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                            </w:t>
      </w:r>
      <w:r w:rsidR="00684E73" w:rsidRPr="0044083C">
        <w:rPr>
          <w:rFonts w:cstheme="minorHAnsi"/>
          <w:sz w:val="22"/>
          <w:szCs w:val="22"/>
        </w:rPr>
        <w:t xml:space="preserve">V Ostravě dne </w:t>
      </w:r>
      <w:r w:rsidR="009C7AAE">
        <w:rPr>
          <w:rFonts w:cstheme="minorHAnsi"/>
          <w:sz w:val="22"/>
          <w:szCs w:val="22"/>
        </w:rPr>
        <w:t xml:space="preserve">  </w:t>
      </w:r>
      <w:r>
        <w:rPr>
          <w:rFonts w:cstheme="minorHAnsi"/>
          <w:sz w:val="22"/>
          <w:szCs w:val="22"/>
        </w:rPr>
        <w:t>10.3.2021</w:t>
      </w:r>
      <w:r w:rsidR="009C7AAE">
        <w:rPr>
          <w:rFonts w:cstheme="minorHAnsi"/>
          <w:sz w:val="22"/>
          <w:szCs w:val="22"/>
        </w:rPr>
        <w:t xml:space="preserve">                                                         </w:t>
      </w:r>
    </w:p>
    <w:p w14:paraId="08DB5DC6" w14:textId="36808E2B" w:rsidR="00684E73" w:rsidRDefault="00684E73" w:rsidP="00684E73">
      <w:pPr>
        <w:rPr>
          <w:rFonts w:cstheme="minorHAnsi"/>
          <w:sz w:val="22"/>
          <w:szCs w:val="22"/>
        </w:rPr>
      </w:pPr>
    </w:p>
    <w:p w14:paraId="7CDAC895" w14:textId="77777777" w:rsidR="007F7A5E" w:rsidRPr="0044083C" w:rsidRDefault="007F7A5E" w:rsidP="00684E73">
      <w:pPr>
        <w:rPr>
          <w:rFonts w:cstheme="minorHAnsi"/>
          <w:sz w:val="22"/>
          <w:szCs w:val="22"/>
        </w:rPr>
      </w:pPr>
    </w:p>
    <w:p w14:paraId="62A92E06" w14:textId="77777777" w:rsidR="00684E73" w:rsidRPr="0044083C" w:rsidRDefault="00684E73" w:rsidP="00684E73">
      <w:pPr>
        <w:rPr>
          <w:rFonts w:cstheme="minorHAnsi"/>
          <w:sz w:val="22"/>
          <w:szCs w:val="22"/>
        </w:rPr>
      </w:pPr>
    </w:p>
    <w:p w14:paraId="0F5785C2" w14:textId="77777777" w:rsidR="00684E73" w:rsidRPr="0044083C" w:rsidRDefault="00684E73" w:rsidP="00684E73">
      <w:pPr>
        <w:rPr>
          <w:rFonts w:cstheme="minorHAnsi"/>
          <w:sz w:val="22"/>
          <w:szCs w:val="22"/>
        </w:rPr>
      </w:pPr>
    </w:p>
    <w:p w14:paraId="2BB31455" w14:textId="77777777" w:rsidR="00684E73" w:rsidRPr="0044083C" w:rsidRDefault="00684E73" w:rsidP="00684E73">
      <w:pPr>
        <w:rPr>
          <w:rFonts w:cstheme="minorHAnsi"/>
          <w:sz w:val="22"/>
          <w:szCs w:val="22"/>
        </w:rPr>
      </w:pPr>
      <w:r w:rsidRPr="0044083C">
        <w:rPr>
          <w:rFonts w:cstheme="minorHAnsi"/>
          <w:sz w:val="22"/>
          <w:szCs w:val="22"/>
        </w:rPr>
        <w:t>…………………………………..</w:t>
      </w:r>
      <w:r w:rsidRPr="0044083C">
        <w:rPr>
          <w:rFonts w:cstheme="minorHAnsi"/>
          <w:sz w:val="22"/>
          <w:szCs w:val="22"/>
        </w:rPr>
        <w:tab/>
      </w:r>
      <w:r w:rsidRPr="0044083C">
        <w:rPr>
          <w:rFonts w:cstheme="minorHAnsi"/>
          <w:sz w:val="22"/>
          <w:szCs w:val="22"/>
        </w:rPr>
        <w:tab/>
      </w:r>
      <w:r w:rsidRPr="0044083C">
        <w:rPr>
          <w:rFonts w:cstheme="minorHAnsi"/>
          <w:sz w:val="22"/>
          <w:szCs w:val="22"/>
        </w:rPr>
        <w:tab/>
      </w:r>
      <w:r w:rsidRPr="0044083C">
        <w:rPr>
          <w:rFonts w:cstheme="minorHAnsi"/>
          <w:sz w:val="22"/>
          <w:szCs w:val="22"/>
        </w:rPr>
        <w:tab/>
      </w:r>
      <w:r w:rsidRPr="0044083C">
        <w:rPr>
          <w:rFonts w:cstheme="minorHAnsi"/>
          <w:sz w:val="22"/>
          <w:szCs w:val="22"/>
        </w:rPr>
        <w:tab/>
        <w:t>…………………………………..</w:t>
      </w:r>
    </w:p>
    <w:p w14:paraId="101FC4D8" w14:textId="280888C1" w:rsidR="00A2603D" w:rsidRPr="0044083C" w:rsidRDefault="00684E73" w:rsidP="00A2603D">
      <w:pPr>
        <w:spacing w:line="360" w:lineRule="atLeast"/>
        <w:rPr>
          <w:rFonts w:eastAsia="Times New Roman" w:cstheme="minorHAnsi"/>
          <w:sz w:val="22"/>
          <w:szCs w:val="22"/>
          <w:lang w:val="br-FR" w:eastAsia="br-FR"/>
        </w:rPr>
      </w:pPr>
      <w:r w:rsidRPr="0044083C">
        <w:rPr>
          <w:rFonts w:cstheme="minorHAnsi"/>
          <w:sz w:val="22"/>
          <w:szCs w:val="22"/>
        </w:rPr>
        <w:t>za Moravskoslezské inovační centrum Ostrava, a.s.</w:t>
      </w:r>
      <w:r w:rsidRPr="0044083C">
        <w:rPr>
          <w:rFonts w:cstheme="minorHAnsi"/>
          <w:sz w:val="22"/>
          <w:szCs w:val="22"/>
        </w:rPr>
        <w:tab/>
        <w:t xml:space="preserve">za </w:t>
      </w:r>
      <w:r w:rsidR="00FD314E">
        <w:rPr>
          <w:rFonts w:eastAsia="Times New Roman" w:cstheme="minorHAnsi"/>
          <w:bCs/>
          <w:sz w:val="22"/>
          <w:szCs w:val="22"/>
          <w:bdr w:val="none" w:sz="0" w:space="0" w:color="auto" w:frame="1"/>
          <w:lang w:val="br-FR" w:eastAsia="br-FR"/>
        </w:rPr>
        <w:t>Invent Medical Group, s.r.o.</w:t>
      </w:r>
    </w:p>
    <w:p w14:paraId="2DCF3C48" w14:textId="3981E357" w:rsidR="00684E73" w:rsidRPr="0044083C" w:rsidRDefault="00CE69A9" w:rsidP="00684E7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Ing. </w:t>
      </w:r>
      <w:r w:rsidR="00F84927">
        <w:rPr>
          <w:rFonts w:cstheme="minorHAnsi"/>
          <w:sz w:val="22"/>
          <w:szCs w:val="22"/>
        </w:rPr>
        <w:t>Xxxxxxxx xxxxxx</w:t>
      </w:r>
      <w:r w:rsidR="00684E73" w:rsidRPr="0044083C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člen</w:t>
      </w:r>
      <w:r w:rsidR="00684E73" w:rsidRPr="0044083C">
        <w:rPr>
          <w:rFonts w:cstheme="minorHAnsi"/>
          <w:sz w:val="22"/>
          <w:szCs w:val="22"/>
        </w:rPr>
        <w:t xml:space="preserve"> představenstva</w:t>
      </w:r>
      <w:r w:rsidR="00684E73" w:rsidRPr="0044083C">
        <w:rPr>
          <w:rFonts w:cstheme="minorHAnsi"/>
          <w:sz w:val="22"/>
          <w:szCs w:val="22"/>
        </w:rPr>
        <w:tab/>
      </w:r>
      <w:r w:rsidR="00684E73" w:rsidRPr="0044083C">
        <w:rPr>
          <w:rFonts w:cstheme="minorHAnsi"/>
          <w:sz w:val="22"/>
          <w:szCs w:val="22"/>
        </w:rPr>
        <w:tab/>
      </w:r>
      <w:r w:rsidR="00A2603D" w:rsidRPr="0044083C">
        <w:rPr>
          <w:rFonts w:cstheme="minorHAnsi"/>
          <w:sz w:val="22"/>
          <w:szCs w:val="22"/>
        </w:rPr>
        <w:t>Ing. Jiří Rosický, jednatel</w:t>
      </w:r>
    </w:p>
    <w:p w14:paraId="02485746" w14:textId="77777777" w:rsidR="00684E73" w:rsidRPr="0044083C" w:rsidRDefault="00684E73" w:rsidP="00684E73">
      <w:pPr>
        <w:spacing w:line="276" w:lineRule="auto"/>
        <w:rPr>
          <w:rFonts w:cstheme="minorHAnsi"/>
          <w:sz w:val="22"/>
          <w:szCs w:val="22"/>
        </w:rPr>
      </w:pPr>
    </w:p>
    <w:p w14:paraId="2C48C5FD" w14:textId="77777777" w:rsidR="00B320CA" w:rsidRPr="0044083C" w:rsidRDefault="00B320CA" w:rsidP="00A2603D">
      <w:pPr>
        <w:spacing w:line="276" w:lineRule="auto"/>
        <w:rPr>
          <w:rFonts w:cstheme="minorHAnsi"/>
          <w:sz w:val="22"/>
          <w:szCs w:val="22"/>
        </w:rPr>
      </w:pPr>
    </w:p>
    <w:sectPr w:rsidR="00B320CA" w:rsidRPr="0044083C" w:rsidSect="00D47AAB">
      <w:headerReference w:type="default" r:id="rId7"/>
      <w:footerReference w:type="default" r:id="rId8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37A09" w14:textId="77777777" w:rsidR="00FA0B18" w:rsidRDefault="00FA0B18">
      <w:r>
        <w:separator/>
      </w:r>
    </w:p>
  </w:endnote>
  <w:endnote w:type="continuationSeparator" w:id="0">
    <w:p w14:paraId="70802735" w14:textId="77777777" w:rsidR="00FA0B18" w:rsidRDefault="00FA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F73AC" w14:textId="77777777" w:rsidR="00DC12B0" w:rsidRDefault="00611378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4AF0E6D" wp14:editId="6AC92092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0F36AFD" wp14:editId="555C3FC1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4C71F" w14:textId="77777777" w:rsidR="00FA0B18" w:rsidRDefault="00FA0B18">
      <w:r>
        <w:separator/>
      </w:r>
    </w:p>
  </w:footnote>
  <w:footnote w:type="continuationSeparator" w:id="0">
    <w:p w14:paraId="222485EC" w14:textId="77777777" w:rsidR="00FA0B18" w:rsidRDefault="00FA0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76C4F" w14:textId="77777777" w:rsidR="00DC12B0" w:rsidRDefault="0061137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B781F5" wp14:editId="7101612D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06B2C4" w14:textId="77777777" w:rsidR="00D47AAB" w:rsidRPr="009707DA" w:rsidRDefault="00FA0B18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781F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" filled="f" stroked="f">
              <v:textbox>
                <w:txbxContent>
                  <w:p w14:paraId="4F06B2C4" w14:textId="77777777" w:rsidR="00D47AAB" w:rsidRPr="009707DA" w:rsidRDefault="00FA0B18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CF9FEFF" wp14:editId="7DB85C04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DB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09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60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4A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83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84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42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25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73EE2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32BDF"/>
    <w:multiLevelType w:val="hybridMultilevel"/>
    <w:tmpl w:val="7E702B7C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3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E53A59"/>
    <w:multiLevelType w:val="hybridMultilevel"/>
    <w:tmpl w:val="523E72DA"/>
    <w:lvl w:ilvl="0" w:tplc="43B4DAD8">
      <w:start w:val="1"/>
      <w:numFmt w:val="lowerLetter"/>
      <w:lvlText w:val="%1)"/>
      <w:lvlJc w:val="left"/>
      <w:pPr>
        <w:ind w:left="1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6" w15:restartNumberingAfterBreak="0">
    <w:nsid w:val="6F94528D"/>
    <w:multiLevelType w:val="hybridMultilevel"/>
    <w:tmpl w:val="523E72DA"/>
    <w:lvl w:ilvl="0" w:tplc="43B4DAD8">
      <w:start w:val="1"/>
      <w:numFmt w:val="lowerLetter"/>
      <w:lvlText w:val="%1)"/>
      <w:lvlJc w:val="left"/>
      <w:pPr>
        <w:ind w:left="1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73"/>
    <w:rsid w:val="000747BF"/>
    <w:rsid w:val="000B7BCE"/>
    <w:rsid w:val="000C510D"/>
    <w:rsid w:val="000F3A17"/>
    <w:rsid w:val="00191152"/>
    <w:rsid w:val="001A3009"/>
    <w:rsid w:val="0020359F"/>
    <w:rsid w:val="002076BB"/>
    <w:rsid w:val="002259CA"/>
    <w:rsid w:val="00244461"/>
    <w:rsid w:val="00256F3E"/>
    <w:rsid w:val="002845EA"/>
    <w:rsid w:val="00294E26"/>
    <w:rsid w:val="0036669B"/>
    <w:rsid w:val="003A6342"/>
    <w:rsid w:val="0041724F"/>
    <w:rsid w:val="00423FF8"/>
    <w:rsid w:val="0044083C"/>
    <w:rsid w:val="00445EED"/>
    <w:rsid w:val="00483509"/>
    <w:rsid w:val="004A38E7"/>
    <w:rsid w:val="00560C82"/>
    <w:rsid w:val="00570CEE"/>
    <w:rsid w:val="00593209"/>
    <w:rsid w:val="005949C8"/>
    <w:rsid w:val="00611378"/>
    <w:rsid w:val="00684E73"/>
    <w:rsid w:val="0071188A"/>
    <w:rsid w:val="00732D3C"/>
    <w:rsid w:val="007F7A5E"/>
    <w:rsid w:val="00815DCE"/>
    <w:rsid w:val="00851555"/>
    <w:rsid w:val="008675E0"/>
    <w:rsid w:val="008805DA"/>
    <w:rsid w:val="008910AA"/>
    <w:rsid w:val="008B36E0"/>
    <w:rsid w:val="008D77BF"/>
    <w:rsid w:val="00970F1E"/>
    <w:rsid w:val="009C7AAE"/>
    <w:rsid w:val="009D0A48"/>
    <w:rsid w:val="00A14900"/>
    <w:rsid w:val="00A2603D"/>
    <w:rsid w:val="00A91427"/>
    <w:rsid w:val="00B1635E"/>
    <w:rsid w:val="00B210EE"/>
    <w:rsid w:val="00B320CA"/>
    <w:rsid w:val="00C20FBA"/>
    <w:rsid w:val="00CC7B11"/>
    <w:rsid w:val="00CE69A9"/>
    <w:rsid w:val="00DA150F"/>
    <w:rsid w:val="00DA6B12"/>
    <w:rsid w:val="00DF042E"/>
    <w:rsid w:val="00EB5124"/>
    <w:rsid w:val="00F706C2"/>
    <w:rsid w:val="00F84927"/>
    <w:rsid w:val="00F93198"/>
    <w:rsid w:val="00FA0B18"/>
    <w:rsid w:val="00FB4D24"/>
    <w:rsid w:val="00FD314E"/>
    <w:rsid w:val="00FD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9F3E"/>
  <w15:chartTrackingRefBased/>
  <w15:docId w15:val="{00ECBCD2-8B91-45B4-9C40-192281F9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4E73"/>
    <w:pPr>
      <w:spacing w:after="0" w:line="240" w:lineRule="auto"/>
    </w:pPr>
    <w:rPr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4E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4E73"/>
    <w:rPr>
      <w:sz w:val="24"/>
      <w:szCs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684E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4E73"/>
    <w:rPr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684E73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684E73"/>
    <w:pPr>
      <w:spacing w:after="0" w:line="240" w:lineRule="auto"/>
    </w:pPr>
    <w:rPr>
      <w:sz w:val="24"/>
      <w:szCs w:val="24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076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76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76BB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76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76BB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76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6BB"/>
    <w:rPr>
      <w:rFonts w:ascii="Segoe UI" w:hAnsi="Segoe UI" w:cs="Segoe UI"/>
      <w:sz w:val="18"/>
      <w:szCs w:val="18"/>
      <w:lang w:val="cs-CZ"/>
    </w:rPr>
  </w:style>
  <w:style w:type="character" w:styleId="Siln">
    <w:name w:val="Strong"/>
    <w:basedOn w:val="Standardnpsmoodstavce"/>
    <w:uiPriority w:val="22"/>
    <w:qFormat/>
    <w:rsid w:val="00284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57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48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7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79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481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 Kalábová</dc:creator>
  <cp:keywords/>
  <dc:description/>
  <cp:lastModifiedBy>Olga Palová</cp:lastModifiedBy>
  <cp:revision>14</cp:revision>
  <cp:lastPrinted>2018-08-20T12:55:00Z</cp:lastPrinted>
  <dcterms:created xsi:type="dcterms:W3CDTF">2018-05-28T08:18:00Z</dcterms:created>
  <dcterms:modified xsi:type="dcterms:W3CDTF">2021-03-16T11:41:00Z</dcterms:modified>
</cp:coreProperties>
</file>