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7E" w:rsidRDefault="00454306">
      <w:pPr>
        <w:spacing w:line="259" w:lineRule="auto"/>
        <w:jc w:val="center"/>
        <w:rPr>
          <w:rFonts w:ascii="Calibri" w:eastAsia="Calibri" w:hAnsi="Calibri" w:cs="Calibri"/>
          <w:b/>
          <w:sz w:val="28"/>
          <w:szCs w:val="28"/>
        </w:rPr>
      </w:pPr>
      <w:r>
        <w:rPr>
          <w:rFonts w:ascii="Calibri" w:eastAsia="Calibri" w:hAnsi="Calibri" w:cs="Calibri"/>
          <w:b/>
          <w:sz w:val="28"/>
          <w:szCs w:val="28"/>
        </w:rPr>
        <w:t xml:space="preserve">PODNÁJEMNÍ SMLOUVA </w:t>
      </w:r>
    </w:p>
    <w:p w:rsidR="0081207E" w:rsidRDefault="00454306">
      <w:pPr>
        <w:spacing w:line="259" w:lineRule="auto"/>
        <w:jc w:val="center"/>
        <w:rPr>
          <w:rFonts w:ascii="Calibri" w:eastAsia="Calibri" w:hAnsi="Calibri" w:cs="Calibri"/>
        </w:rPr>
      </w:pPr>
      <w:r>
        <w:rPr>
          <w:rFonts w:ascii="Calibri" w:eastAsia="Calibri" w:hAnsi="Calibri" w:cs="Calibri"/>
          <w:b/>
          <w:sz w:val="28"/>
          <w:szCs w:val="28"/>
        </w:rPr>
        <w:t>č. 2021119</w:t>
      </w:r>
    </w:p>
    <w:p w:rsidR="0081207E" w:rsidRDefault="0081207E">
      <w:pPr>
        <w:spacing w:line="259" w:lineRule="auto"/>
        <w:rPr>
          <w:rFonts w:ascii="Calibri" w:eastAsia="Calibri" w:hAnsi="Calibri" w:cs="Calibri"/>
        </w:rPr>
      </w:pPr>
    </w:p>
    <w:p w:rsidR="0081207E" w:rsidRDefault="00454306">
      <w:pPr>
        <w:spacing w:line="259" w:lineRule="auto"/>
        <w:rPr>
          <w:rFonts w:ascii="Calibri" w:eastAsia="Calibri" w:hAnsi="Calibri" w:cs="Calibri"/>
          <w:b/>
        </w:rPr>
      </w:pPr>
      <w:r>
        <w:rPr>
          <w:rFonts w:ascii="Calibri" w:eastAsia="Calibri" w:hAnsi="Calibri" w:cs="Calibri"/>
          <w:b/>
        </w:rPr>
        <w:t>Kultura Jablonec, p. o.</w:t>
      </w:r>
    </w:p>
    <w:p w:rsidR="0081207E" w:rsidRDefault="00454306">
      <w:pPr>
        <w:spacing w:line="259" w:lineRule="auto"/>
        <w:rPr>
          <w:rFonts w:ascii="Calibri" w:eastAsia="Calibri" w:hAnsi="Calibri" w:cs="Calibri"/>
        </w:rPr>
      </w:pPr>
      <w:r>
        <w:rPr>
          <w:rFonts w:ascii="Calibri" w:eastAsia="Calibri" w:hAnsi="Calibri" w:cs="Calibri"/>
        </w:rPr>
        <w:t>se sídlem:</w:t>
      </w:r>
      <w:r>
        <w:rPr>
          <w:rFonts w:ascii="Calibri" w:eastAsia="Calibri" w:hAnsi="Calibri" w:cs="Calibri"/>
        </w:rPr>
        <w:tab/>
        <w:t>Jiráskova 4898/9, 466 01 Jablonec nad Nisou</w:t>
      </w:r>
    </w:p>
    <w:p w:rsidR="0081207E" w:rsidRDefault="00454306">
      <w:pPr>
        <w:spacing w:line="259" w:lineRule="auto"/>
        <w:rPr>
          <w:rFonts w:ascii="Calibri" w:eastAsia="Calibri" w:hAnsi="Calibri" w:cs="Calibri"/>
        </w:rPr>
      </w:pPr>
      <w:r>
        <w:rPr>
          <w:rFonts w:ascii="Calibri" w:eastAsia="Calibri" w:hAnsi="Calibri" w:cs="Calibri"/>
        </w:rPr>
        <w:t>zastoupená:</w:t>
      </w:r>
      <w:r>
        <w:rPr>
          <w:rFonts w:ascii="Calibri" w:eastAsia="Calibri" w:hAnsi="Calibri" w:cs="Calibri"/>
        </w:rPr>
        <w:tab/>
        <w:t>Petrem Vobořilem, ředitelem společnosti</w:t>
      </w:r>
    </w:p>
    <w:p w:rsidR="0081207E" w:rsidRDefault="00454306">
      <w:pPr>
        <w:spacing w:line="259" w:lineRule="auto"/>
        <w:rPr>
          <w:rFonts w:ascii="Calibri" w:eastAsia="Calibri" w:hAnsi="Calibri" w:cs="Calibri"/>
        </w:rPr>
      </w:pPr>
      <w:r>
        <w:rPr>
          <w:rFonts w:ascii="Calibri" w:eastAsia="Calibri" w:hAnsi="Calibri" w:cs="Calibri"/>
        </w:rPr>
        <w:t>IČ:</w:t>
      </w:r>
      <w:r>
        <w:rPr>
          <w:rFonts w:ascii="Calibri" w:eastAsia="Calibri" w:hAnsi="Calibri" w:cs="Calibri"/>
        </w:rPr>
        <w:tab/>
        <w:t>09555340</w:t>
      </w:r>
    </w:p>
    <w:p w:rsidR="0081207E" w:rsidRDefault="00454306">
      <w:pPr>
        <w:spacing w:line="259" w:lineRule="auto"/>
        <w:rPr>
          <w:rFonts w:ascii="Calibri" w:eastAsia="Calibri" w:hAnsi="Calibri" w:cs="Calibri"/>
        </w:rPr>
      </w:pPr>
      <w:r>
        <w:rPr>
          <w:rFonts w:ascii="Calibri" w:eastAsia="Calibri" w:hAnsi="Calibri" w:cs="Calibri"/>
        </w:rPr>
        <w:t>DIČ:</w:t>
      </w:r>
      <w:r>
        <w:rPr>
          <w:rFonts w:ascii="Calibri" w:eastAsia="Calibri" w:hAnsi="Calibri" w:cs="Calibri"/>
        </w:rPr>
        <w:tab/>
        <w:t>CZ09555340</w:t>
      </w:r>
    </w:p>
    <w:p w:rsidR="0081207E" w:rsidRDefault="00454306">
      <w:pPr>
        <w:spacing w:line="259" w:lineRule="auto"/>
        <w:rPr>
          <w:rFonts w:ascii="Calibri" w:eastAsia="Calibri" w:hAnsi="Calibri" w:cs="Calibri"/>
        </w:rPr>
      </w:pPr>
      <w:r>
        <w:rPr>
          <w:rFonts w:ascii="Calibri" w:eastAsia="Calibri" w:hAnsi="Calibri" w:cs="Calibri"/>
        </w:rPr>
        <w:t xml:space="preserve">Zapsaná v OR vedeném Krajským soudem v Ústí nad Labem, oddíl </w:t>
      </w:r>
      <w:proofErr w:type="spellStart"/>
      <w:r>
        <w:rPr>
          <w:rFonts w:ascii="Calibri" w:eastAsia="Calibri" w:hAnsi="Calibri" w:cs="Calibri"/>
        </w:rPr>
        <w:t>Pr</w:t>
      </w:r>
      <w:proofErr w:type="spellEnd"/>
      <w:r>
        <w:rPr>
          <w:rFonts w:ascii="Calibri" w:eastAsia="Calibri" w:hAnsi="Calibri" w:cs="Calibri"/>
        </w:rPr>
        <w:t>, vložka 1169</w:t>
      </w:r>
    </w:p>
    <w:p w:rsidR="0081207E" w:rsidRDefault="00454306">
      <w:pPr>
        <w:spacing w:line="259" w:lineRule="auto"/>
        <w:rPr>
          <w:rFonts w:ascii="Calibri" w:eastAsia="Calibri" w:hAnsi="Calibri" w:cs="Calibri"/>
        </w:rPr>
      </w:pPr>
      <w:r>
        <w:rPr>
          <w:rFonts w:ascii="Calibri" w:eastAsia="Calibri" w:hAnsi="Calibri" w:cs="Calibri"/>
        </w:rPr>
        <w:t>bankovní spojení:</w:t>
      </w:r>
      <w:r w:rsidR="00C61040">
        <w:rPr>
          <w:rFonts w:ascii="Calibri" w:eastAsia="Calibri" w:hAnsi="Calibri" w:cs="Calibri"/>
        </w:rPr>
        <w:tab/>
      </w:r>
      <w:r>
        <w:rPr>
          <w:rFonts w:ascii="Calibri" w:eastAsia="Calibri" w:hAnsi="Calibri" w:cs="Calibri"/>
        </w:rPr>
        <w:t xml:space="preserve">Komerční banka a.s., </w:t>
      </w:r>
      <w:proofErr w:type="spellStart"/>
      <w:r>
        <w:rPr>
          <w:rFonts w:ascii="Calibri" w:eastAsia="Calibri" w:hAnsi="Calibri" w:cs="Calibri"/>
        </w:rPr>
        <w:t>č.ú</w:t>
      </w:r>
      <w:proofErr w:type="spellEnd"/>
      <w:r>
        <w:rPr>
          <w:rFonts w:ascii="Calibri" w:eastAsia="Calibri" w:hAnsi="Calibri" w:cs="Calibri"/>
        </w:rPr>
        <w:t>. 123-2736400217/0100</w:t>
      </w:r>
    </w:p>
    <w:p w:rsidR="0081207E" w:rsidRDefault="00454306">
      <w:pPr>
        <w:spacing w:line="259" w:lineRule="auto"/>
        <w:rPr>
          <w:rFonts w:ascii="Calibri" w:eastAsia="Calibri" w:hAnsi="Calibri" w:cs="Calibri"/>
        </w:rPr>
      </w:pPr>
      <w:r>
        <w:rPr>
          <w:rFonts w:ascii="Calibri" w:eastAsia="Calibri" w:hAnsi="Calibri" w:cs="Calibri"/>
        </w:rPr>
        <w:t>(dále jen „</w:t>
      </w:r>
      <w:r>
        <w:rPr>
          <w:rFonts w:ascii="Calibri" w:eastAsia="Calibri" w:hAnsi="Calibri" w:cs="Calibri"/>
          <w:b/>
        </w:rPr>
        <w:t>Nájemce</w:t>
      </w:r>
      <w:r>
        <w:rPr>
          <w:rFonts w:ascii="Calibri" w:eastAsia="Calibri" w:hAnsi="Calibri" w:cs="Calibri"/>
        </w:rPr>
        <w:t xml:space="preserve">") </w:t>
      </w:r>
    </w:p>
    <w:p w:rsidR="0081207E" w:rsidRDefault="0081207E">
      <w:pPr>
        <w:spacing w:line="259" w:lineRule="auto"/>
        <w:rPr>
          <w:rFonts w:ascii="Calibri" w:eastAsia="Calibri" w:hAnsi="Calibri" w:cs="Calibri"/>
        </w:rPr>
      </w:pPr>
    </w:p>
    <w:p w:rsidR="0081207E" w:rsidRDefault="00454306">
      <w:pPr>
        <w:spacing w:line="259" w:lineRule="auto"/>
        <w:rPr>
          <w:rFonts w:ascii="Calibri" w:eastAsia="Calibri" w:hAnsi="Calibri" w:cs="Calibri"/>
        </w:rPr>
      </w:pPr>
      <w:r>
        <w:rPr>
          <w:rFonts w:ascii="Calibri" w:eastAsia="Calibri" w:hAnsi="Calibri" w:cs="Calibri"/>
        </w:rPr>
        <w:t xml:space="preserve">a </w:t>
      </w:r>
    </w:p>
    <w:p w:rsidR="0081207E" w:rsidRDefault="0081207E">
      <w:pPr>
        <w:spacing w:line="259" w:lineRule="auto"/>
        <w:rPr>
          <w:rFonts w:ascii="Calibri" w:eastAsia="Calibri" w:hAnsi="Calibri" w:cs="Calibri"/>
        </w:rPr>
      </w:pPr>
    </w:p>
    <w:p w:rsidR="0081207E" w:rsidRDefault="00454306">
      <w:pPr>
        <w:spacing w:line="259" w:lineRule="auto"/>
        <w:rPr>
          <w:rFonts w:ascii="Calibri" w:eastAsia="Calibri" w:hAnsi="Calibri" w:cs="Calibri"/>
          <w:b/>
        </w:rPr>
      </w:pPr>
      <w:r>
        <w:rPr>
          <w:rFonts w:ascii="Calibri" w:eastAsia="Calibri" w:hAnsi="Calibri" w:cs="Calibri"/>
          <w:b/>
        </w:rPr>
        <w:t>Martin Hejl</w:t>
      </w:r>
    </w:p>
    <w:p w:rsidR="0081207E" w:rsidRDefault="00454306">
      <w:pPr>
        <w:spacing w:line="259" w:lineRule="auto"/>
        <w:rPr>
          <w:rFonts w:ascii="Calibri" w:eastAsia="Calibri" w:hAnsi="Calibri" w:cs="Calibri"/>
        </w:rPr>
      </w:pPr>
      <w:r>
        <w:rPr>
          <w:rFonts w:ascii="Calibri" w:eastAsia="Calibri" w:hAnsi="Calibri" w:cs="Calibri"/>
        </w:rPr>
        <w:t>Bytem/Sídlem: Nová Pasířská 4053/25, 466 01 Jablonec nad Nisou</w:t>
      </w:r>
    </w:p>
    <w:p w:rsidR="0081207E" w:rsidRDefault="00454306">
      <w:pPr>
        <w:spacing w:line="259" w:lineRule="auto"/>
        <w:rPr>
          <w:rFonts w:ascii="Calibri" w:eastAsia="Calibri" w:hAnsi="Calibri" w:cs="Calibri"/>
        </w:rPr>
      </w:pPr>
      <w:r>
        <w:rPr>
          <w:rFonts w:ascii="Calibri" w:eastAsia="Calibri" w:hAnsi="Calibri" w:cs="Calibri"/>
        </w:rPr>
        <w:t>IČ:   8674141</w:t>
      </w:r>
      <w:r>
        <w:rPr>
          <w:rFonts w:ascii="Calibri" w:eastAsia="Calibri" w:hAnsi="Calibri" w:cs="Calibri"/>
        </w:rPr>
        <w:t>1</w:t>
      </w:r>
    </w:p>
    <w:p w:rsidR="0081207E" w:rsidRDefault="00454306">
      <w:pPr>
        <w:spacing w:line="259" w:lineRule="auto"/>
        <w:rPr>
          <w:rFonts w:ascii="Calibri" w:eastAsia="Calibri" w:hAnsi="Calibri" w:cs="Calibri"/>
        </w:rPr>
      </w:pPr>
      <w:r>
        <w:rPr>
          <w:rFonts w:ascii="Calibri" w:eastAsia="Calibri" w:hAnsi="Calibri" w:cs="Calibri"/>
        </w:rPr>
        <w:t>DIČ: CZ7708032530</w:t>
      </w:r>
    </w:p>
    <w:p w:rsidR="0081207E" w:rsidRDefault="00454306">
      <w:pPr>
        <w:spacing w:line="259" w:lineRule="auto"/>
        <w:rPr>
          <w:rFonts w:ascii="Calibri" w:eastAsia="Calibri" w:hAnsi="Calibri" w:cs="Calibri"/>
        </w:rPr>
      </w:pPr>
      <w:r>
        <w:rPr>
          <w:rFonts w:ascii="Calibri" w:eastAsia="Calibri" w:hAnsi="Calibri" w:cs="Calibri"/>
        </w:rPr>
        <w:t>fyzická osoba podnikající dle živnostenského zákona</w:t>
      </w:r>
    </w:p>
    <w:p w:rsidR="0081207E" w:rsidRDefault="00454306">
      <w:pPr>
        <w:spacing w:line="259" w:lineRule="auto"/>
        <w:rPr>
          <w:rFonts w:ascii="Calibri" w:eastAsia="Calibri" w:hAnsi="Calibri" w:cs="Calibri"/>
        </w:rPr>
      </w:pPr>
      <w:r>
        <w:rPr>
          <w:rFonts w:ascii="Calibri" w:eastAsia="Calibri" w:hAnsi="Calibri" w:cs="Calibri"/>
        </w:rPr>
        <w:t>(dále jen „</w:t>
      </w:r>
      <w:r>
        <w:rPr>
          <w:rFonts w:ascii="Calibri" w:eastAsia="Calibri" w:hAnsi="Calibri" w:cs="Calibri"/>
          <w:b/>
        </w:rPr>
        <w:t>Podnájemce</w:t>
      </w:r>
      <w:r>
        <w:rPr>
          <w:rFonts w:ascii="Calibri" w:eastAsia="Calibri" w:hAnsi="Calibri" w:cs="Calibri"/>
        </w:rPr>
        <w:t xml:space="preserve">") </w:t>
      </w:r>
    </w:p>
    <w:p w:rsidR="0081207E" w:rsidRDefault="0081207E">
      <w:pPr>
        <w:spacing w:line="259" w:lineRule="auto"/>
        <w:rPr>
          <w:rFonts w:ascii="Calibri" w:eastAsia="Calibri" w:hAnsi="Calibri" w:cs="Calibri"/>
        </w:rPr>
      </w:pPr>
    </w:p>
    <w:p w:rsidR="0081207E" w:rsidRDefault="00454306">
      <w:pPr>
        <w:spacing w:line="259" w:lineRule="auto"/>
        <w:jc w:val="center"/>
        <w:rPr>
          <w:rFonts w:ascii="Calibri" w:eastAsia="Calibri" w:hAnsi="Calibri" w:cs="Calibri"/>
        </w:rPr>
      </w:pPr>
      <w:r>
        <w:rPr>
          <w:rFonts w:ascii="Calibri" w:eastAsia="Calibri" w:hAnsi="Calibri" w:cs="Calibri"/>
        </w:rPr>
        <w:t xml:space="preserve">uzavírají tuto smlouvu o podnájmu prostoru sloužícího podnikání v souladu s </w:t>
      </w:r>
      <w:proofErr w:type="spellStart"/>
      <w:r>
        <w:rPr>
          <w:rFonts w:ascii="Calibri" w:eastAsia="Calibri" w:hAnsi="Calibri" w:cs="Calibri"/>
        </w:rPr>
        <w:t>ust</w:t>
      </w:r>
      <w:proofErr w:type="spellEnd"/>
      <w:r>
        <w:rPr>
          <w:rFonts w:ascii="Calibri" w:eastAsia="Calibri" w:hAnsi="Calibri" w:cs="Calibri"/>
        </w:rPr>
        <w:t>. § 2215 a § 2302 o násl. zák. č. 89/2012 Sb., občanský zákoník (dále jen „</w:t>
      </w:r>
      <w:r>
        <w:rPr>
          <w:rFonts w:ascii="Calibri" w:eastAsia="Calibri" w:hAnsi="Calibri" w:cs="Calibri"/>
          <w:b/>
        </w:rPr>
        <w:t>Smlo</w:t>
      </w:r>
      <w:r>
        <w:rPr>
          <w:rFonts w:ascii="Calibri" w:eastAsia="Calibri" w:hAnsi="Calibri" w:cs="Calibri"/>
          <w:b/>
        </w:rPr>
        <w:t>uva</w:t>
      </w:r>
      <w:r>
        <w:rPr>
          <w:rFonts w:ascii="Calibri" w:eastAsia="Calibri" w:hAnsi="Calibri" w:cs="Calibri"/>
        </w:rPr>
        <w:t>“)</w:t>
      </w:r>
    </w:p>
    <w:p w:rsidR="0081207E" w:rsidRDefault="0081207E">
      <w:pPr>
        <w:spacing w:line="259" w:lineRule="auto"/>
        <w:rPr>
          <w:rFonts w:ascii="Calibri" w:eastAsia="Calibri" w:hAnsi="Calibri" w:cs="Calibri"/>
        </w:rPr>
      </w:pPr>
    </w:p>
    <w:p w:rsidR="0081207E" w:rsidRDefault="0081207E">
      <w:pPr>
        <w:spacing w:line="259" w:lineRule="auto"/>
        <w:rPr>
          <w:rFonts w:ascii="Calibri" w:eastAsia="Calibri" w:hAnsi="Calibri" w:cs="Calibri"/>
        </w:rPr>
      </w:pPr>
    </w:p>
    <w:p w:rsidR="0081207E" w:rsidRDefault="00454306">
      <w:pPr>
        <w:numPr>
          <w:ilvl w:val="0"/>
          <w:numId w:val="1"/>
        </w:numPr>
        <w:spacing w:line="259" w:lineRule="auto"/>
        <w:rPr>
          <w:rFonts w:ascii="Calibri" w:eastAsia="Calibri" w:hAnsi="Calibri" w:cs="Calibri"/>
        </w:rPr>
      </w:pPr>
      <w:r>
        <w:rPr>
          <w:rFonts w:ascii="Calibri" w:eastAsia="Calibri" w:hAnsi="Calibri" w:cs="Calibri"/>
          <w:b/>
        </w:rPr>
        <w:t xml:space="preserve">ÚVODNÍ USTANOVENÍ </w:t>
      </w:r>
    </w:p>
    <w:p w:rsidR="0081207E" w:rsidRDefault="0081207E">
      <w:pPr>
        <w:spacing w:line="259" w:lineRule="auto"/>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 xml:space="preserve">Nájemce prohlašuje, že je podle Nájemní smlouvy č SO/2020/0486 ze dne 18.12.2020 (uzavřené mezi Statutárním městem Jablonec nad Nisou (vlastníkem) a Kultura Jablonec, p. o.) nájemcem objektu č p. 3100/19 postaveného na stavební parcele </w:t>
      </w:r>
      <w:proofErr w:type="spellStart"/>
      <w:r>
        <w:rPr>
          <w:rFonts w:ascii="Calibri" w:eastAsia="Calibri" w:hAnsi="Calibri" w:cs="Calibri"/>
        </w:rPr>
        <w:t>p.č</w:t>
      </w:r>
      <w:proofErr w:type="spellEnd"/>
      <w:r>
        <w:rPr>
          <w:rFonts w:ascii="Calibri" w:eastAsia="Calibri" w:hAnsi="Calibri" w:cs="Calibri"/>
        </w:rPr>
        <w:t>. 3003, na adrese</w:t>
      </w:r>
      <w:r>
        <w:rPr>
          <w:rFonts w:ascii="Calibri" w:eastAsia="Calibri" w:hAnsi="Calibri" w:cs="Calibri"/>
        </w:rPr>
        <w:t xml:space="preserve"> Mírové náměstí 19 v Jablonci nad Nisou (Kino Radnice) a objektu postaveného na stavební parcele </w:t>
      </w:r>
      <w:proofErr w:type="spellStart"/>
      <w:r>
        <w:rPr>
          <w:rFonts w:ascii="Calibri" w:eastAsia="Calibri" w:hAnsi="Calibri" w:cs="Calibri"/>
        </w:rPr>
        <w:t>p.č</w:t>
      </w:r>
      <w:proofErr w:type="spellEnd"/>
      <w:r>
        <w:rPr>
          <w:rFonts w:ascii="Calibri" w:eastAsia="Calibri" w:hAnsi="Calibri" w:cs="Calibri"/>
        </w:rPr>
        <w:t xml:space="preserve">. 45, jejíž součástí je objekt č.p. 402 a </w:t>
      </w:r>
      <w:proofErr w:type="spellStart"/>
      <w:r>
        <w:rPr>
          <w:rFonts w:ascii="Calibri" w:eastAsia="Calibri" w:hAnsi="Calibri" w:cs="Calibri"/>
        </w:rPr>
        <w:t>st.p.č</w:t>
      </w:r>
      <w:proofErr w:type="spellEnd"/>
      <w:r>
        <w:rPr>
          <w:rFonts w:ascii="Calibri" w:eastAsia="Calibri" w:hAnsi="Calibri" w:cs="Calibri"/>
        </w:rPr>
        <w:t>. 3256, na adrese Kamenná 11, jejíž součástí je objekt bez č.p. (Kino Junior), to vše zapsáno na listu vlast</w:t>
      </w:r>
      <w:r>
        <w:rPr>
          <w:rFonts w:ascii="Calibri" w:eastAsia="Calibri" w:hAnsi="Calibri" w:cs="Calibri"/>
        </w:rPr>
        <w:t xml:space="preserve">nictví č. 10001 pro </w:t>
      </w:r>
      <w:proofErr w:type="spellStart"/>
      <w:r>
        <w:rPr>
          <w:rFonts w:ascii="Calibri" w:eastAsia="Calibri" w:hAnsi="Calibri" w:cs="Calibri"/>
        </w:rPr>
        <w:t>k.ú</w:t>
      </w:r>
      <w:proofErr w:type="spellEnd"/>
      <w:r>
        <w:rPr>
          <w:rFonts w:ascii="Calibri" w:eastAsia="Calibri" w:hAnsi="Calibri" w:cs="Calibri"/>
        </w:rPr>
        <w:t>. Jablonec nad Nisou (dále jen „</w:t>
      </w:r>
      <w:r>
        <w:rPr>
          <w:rFonts w:ascii="Calibri" w:eastAsia="Calibri" w:hAnsi="Calibri" w:cs="Calibri"/>
          <w:b/>
        </w:rPr>
        <w:t>Objekt</w:t>
      </w:r>
      <w:r>
        <w:rPr>
          <w:rFonts w:ascii="Calibri" w:eastAsia="Calibri" w:hAnsi="Calibri" w:cs="Calibri"/>
        </w:rPr>
        <w:t>“).</w:t>
      </w:r>
    </w:p>
    <w:p w:rsidR="0081207E" w:rsidRDefault="0081207E">
      <w:pPr>
        <w:spacing w:line="259" w:lineRule="auto"/>
        <w:jc w:val="both"/>
        <w:rPr>
          <w:rFonts w:ascii="Calibri" w:eastAsia="Calibri" w:hAnsi="Calibri" w:cs="Calibri"/>
        </w:rPr>
      </w:pPr>
    </w:p>
    <w:p w:rsidR="0081207E" w:rsidRDefault="0081207E">
      <w:pPr>
        <w:spacing w:line="259" w:lineRule="auto"/>
        <w:jc w:val="both"/>
        <w:rPr>
          <w:rFonts w:ascii="Calibri" w:eastAsia="Calibri" w:hAnsi="Calibri" w:cs="Calibri"/>
        </w:rPr>
      </w:pPr>
    </w:p>
    <w:p w:rsidR="0081207E" w:rsidRDefault="00454306">
      <w:pPr>
        <w:numPr>
          <w:ilvl w:val="0"/>
          <w:numId w:val="1"/>
        </w:numPr>
        <w:spacing w:line="259" w:lineRule="auto"/>
        <w:jc w:val="both"/>
        <w:rPr>
          <w:rFonts w:ascii="Calibri" w:eastAsia="Calibri" w:hAnsi="Calibri" w:cs="Calibri"/>
        </w:rPr>
      </w:pPr>
      <w:r>
        <w:rPr>
          <w:rFonts w:ascii="Calibri" w:eastAsia="Calibri" w:hAnsi="Calibri" w:cs="Calibri"/>
          <w:b/>
        </w:rPr>
        <w:t xml:space="preserve">PŘEDMĚT PODNÁJMU </w:t>
      </w:r>
    </w:p>
    <w:p w:rsidR="0081207E" w:rsidRDefault="0081207E">
      <w:pPr>
        <w:spacing w:line="259" w:lineRule="auto"/>
        <w:ind w:left="360"/>
        <w:jc w:val="both"/>
        <w:rPr>
          <w:rFonts w:ascii="Calibri" w:eastAsia="Calibri" w:hAnsi="Calibri" w:cs="Calibri"/>
          <w:b/>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Nájemce přenechává touto Smlouvou Podnájemci:</w:t>
      </w:r>
    </w:p>
    <w:p w:rsidR="0081207E" w:rsidRDefault="0081207E">
      <w:pPr>
        <w:spacing w:line="259" w:lineRule="auto"/>
        <w:ind w:left="426"/>
        <w:jc w:val="both"/>
        <w:rPr>
          <w:rFonts w:ascii="Calibri" w:eastAsia="Calibri" w:hAnsi="Calibri" w:cs="Calibri"/>
        </w:rPr>
      </w:pPr>
    </w:p>
    <w:p w:rsidR="0081207E" w:rsidRDefault="00454306">
      <w:pPr>
        <w:numPr>
          <w:ilvl w:val="2"/>
          <w:numId w:val="1"/>
        </w:numPr>
        <w:spacing w:line="259" w:lineRule="auto"/>
        <w:jc w:val="both"/>
        <w:rPr>
          <w:rFonts w:ascii="Calibri" w:eastAsia="Calibri" w:hAnsi="Calibri" w:cs="Calibri"/>
        </w:rPr>
      </w:pPr>
      <w:r>
        <w:rPr>
          <w:rFonts w:ascii="Calibri" w:eastAsia="Calibri" w:hAnsi="Calibri" w:cs="Calibri"/>
        </w:rPr>
        <w:t xml:space="preserve">nebytový prostor, nacházející se v objektu č p. 3100/19 postaveného na stavební parcele </w:t>
      </w:r>
      <w:proofErr w:type="spellStart"/>
      <w:r>
        <w:rPr>
          <w:rFonts w:ascii="Calibri" w:eastAsia="Calibri" w:hAnsi="Calibri" w:cs="Calibri"/>
        </w:rPr>
        <w:t>p.č</w:t>
      </w:r>
      <w:proofErr w:type="spellEnd"/>
      <w:r>
        <w:rPr>
          <w:rFonts w:ascii="Calibri" w:eastAsia="Calibri" w:hAnsi="Calibri" w:cs="Calibri"/>
        </w:rPr>
        <w:t>. 3003, na adrese Mírové náměstí</w:t>
      </w:r>
      <w:r>
        <w:rPr>
          <w:rFonts w:ascii="Calibri" w:eastAsia="Calibri" w:hAnsi="Calibri" w:cs="Calibri"/>
        </w:rPr>
        <w:t xml:space="preserve"> 19 v Jablonci nad Nisou (Kino Radnice) o celkové výměře </w:t>
      </w:r>
      <w:r>
        <w:rPr>
          <w:rFonts w:ascii="Calibri" w:eastAsia="Calibri" w:hAnsi="Calibri" w:cs="Calibri"/>
        </w:rPr>
        <w:br/>
        <w:t xml:space="preserve">12 m2, za účelem využití jako provozování bufetu (dále „Bar Radnice“) </w:t>
      </w:r>
    </w:p>
    <w:p w:rsidR="0081207E" w:rsidRDefault="0081207E">
      <w:pPr>
        <w:spacing w:line="259" w:lineRule="auto"/>
        <w:jc w:val="both"/>
        <w:rPr>
          <w:rFonts w:ascii="Calibri" w:eastAsia="Calibri" w:hAnsi="Calibri" w:cs="Calibri"/>
        </w:rPr>
      </w:pPr>
    </w:p>
    <w:p w:rsidR="0081207E" w:rsidRDefault="00454306">
      <w:pPr>
        <w:numPr>
          <w:ilvl w:val="2"/>
          <w:numId w:val="1"/>
        </w:numPr>
        <w:spacing w:line="259" w:lineRule="auto"/>
        <w:jc w:val="both"/>
        <w:rPr>
          <w:rFonts w:ascii="Calibri" w:eastAsia="Calibri" w:hAnsi="Calibri" w:cs="Calibri"/>
        </w:rPr>
      </w:pPr>
      <w:r>
        <w:rPr>
          <w:rFonts w:ascii="Calibri" w:eastAsia="Calibri" w:hAnsi="Calibri" w:cs="Calibri"/>
        </w:rPr>
        <w:lastRenderedPageBreak/>
        <w:t xml:space="preserve">nebytový prostor nacházející se v objektu postaveného na stavební parcele </w:t>
      </w:r>
      <w:proofErr w:type="spellStart"/>
      <w:r>
        <w:rPr>
          <w:rFonts w:ascii="Calibri" w:eastAsia="Calibri" w:hAnsi="Calibri" w:cs="Calibri"/>
        </w:rPr>
        <w:t>p.č</w:t>
      </w:r>
      <w:proofErr w:type="spellEnd"/>
      <w:r>
        <w:rPr>
          <w:rFonts w:ascii="Calibri" w:eastAsia="Calibri" w:hAnsi="Calibri" w:cs="Calibri"/>
        </w:rPr>
        <w:t xml:space="preserve">. 45, jejíž součástí je objekt č.p. 402 a </w:t>
      </w:r>
      <w:proofErr w:type="spellStart"/>
      <w:r>
        <w:rPr>
          <w:rFonts w:ascii="Calibri" w:eastAsia="Calibri" w:hAnsi="Calibri" w:cs="Calibri"/>
        </w:rPr>
        <w:t>st.p.č</w:t>
      </w:r>
      <w:proofErr w:type="spellEnd"/>
      <w:r>
        <w:rPr>
          <w:rFonts w:ascii="Calibri" w:eastAsia="Calibri" w:hAnsi="Calibri" w:cs="Calibri"/>
        </w:rPr>
        <w:t>.</w:t>
      </w:r>
      <w:r>
        <w:rPr>
          <w:rFonts w:ascii="Calibri" w:eastAsia="Calibri" w:hAnsi="Calibri" w:cs="Calibri"/>
        </w:rPr>
        <w:t xml:space="preserve"> 3256, na adrese Kamenná 11, jejíž součástí je objekt bez č.p. (Kino Junior), o celkové výměře 4 m2, za účelem využití jako provozování bufetu (dále „Bar Junior“)</w:t>
      </w:r>
    </w:p>
    <w:p w:rsidR="0081207E" w:rsidRDefault="00454306">
      <w:pPr>
        <w:spacing w:line="259" w:lineRule="auto"/>
        <w:ind w:left="1224"/>
        <w:jc w:val="both"/>
        <w:rPr>
          <w:rFonts w:ascii="Calibri" w:eastAsia="Calibri" w:hAnsi="Calibri" w:cs="Calibri"/>
        </w:rPr>
      </w:pPr>
      <w:r>
        <w:rPr>
          <w:rFonts w:ascii="Calibri" w:eastAsia="Calibri" w:hAnsi="Calibri" w:cs="Calibri"/>
        </w:rPr>
        <w:t>(dále také společně jako „</w:t>
      </w:r>
      <w:r>
        <w:rPr>
          <w:rFonts w:ascii="Calibri" w:eastAsia="Calibri" w:hAnsi="Calibri" w:cs="Calibri"/>
          <w:b/>
        </w:rPr>
        <w:t>Předmět podnájmu</w:t>
      </w:r>
      <w:r>
        <w:rPr>
          <w:rFonts w:ascii="Calibri" w:eastAsia="Calibri" w:hAnsi="Calibri" w:cs="Calibri"/>
        </w:rPr>
        <w:t>“)</w:t>
      </w:r>
    </w:p>
    <w:p w:rsidR="0081207E" w:rsidRDefault="0081207E">
      <w:pPr>
        <w:spacing w:line="259" w:lineRule="auto"/>
        <w:ind w:left="426"/>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Nájemce je povinen přenechat Předmět podnájmu v</w:t>
      </w:r>
      <w:r>
        <w:rPr>
          <w:rFonts w:ascii="Calibri" w:eastAsia="Calibri" w:hAnsi="Calibri" w:cs="Calibri"/>
        </w:rPr>
        <w:t>e stavu způsobilém smluvenému účelu užívání.</w:t>
      </w:r>
    </w:p>
    <w:p w:rsidR="0081207E" w:rsidRDefault="0081207E">
      <w:pPr>
        <w:spacing w:line="259" w:lineRule="auto"/>
        <w:ind w:left="426"/>
        <w:jc w:val="both"/>
        <w:rPr>
          <w:rFonts w:ascii="Calibri" w:eastAsia="Calibri" w:hAnsi="Calibri" w:cs="Calibri"/>
        </w:rPr>
      </w:pPr>
    </w:p>
    <w:p w:rsidR="0081207E" w:rsidRPr="00C61040" w:rsidRDefault="00454306" w:rsidP="00C61040">
      <w:pPr>
        <w:numPr>
          <w:ilvl w:val="1"/>
          <w:numId w:val="1"/>
        </w:numPr>
        <w:spacing w:line="259" w:lineRule="auto"/>
        <w:ind w:left="426"/>
        <w:jc w:val="both"/>
        <w:rPr>
          <w:rFonts w:ascii="Calibri" w:eastAsia="Calibri" w:hAnsi="Calibri" w:cs="Calibri"/>
        </w:rPr>
      </w:pPr>
      <w:r>
        <w:rPr>
          <w:rFonts w:ascii="Calibri" w:eastAsia="Calibri" w:hAnsi="Calibri" w:cs="Calibri"/>
        </w:rPr>
        <w:t xml:space="preserve">Podnájemce je oprávněn přenechané nebytové prostory užívat pouze k výše uvedenému účelu. </w:t>
      </w:r>
      <w:r w:rsidR="00C61040">
        <w:rPr>
          <w:rFonts w:ascii="Calibri" w:eastAsia="Calibri" w:hAnsi="Calibri" w:cs="Calibri"/>
        </w:rPr>
        <w:br/>
      </w:r>
      <w:r w:rsidRPr="00C61040">
        <w:rPr>
          <w:rFonts w:ascii="Calibri" w:eastAsia="Calibri" w:hAnsi="Calibri" w:cs="Calibri"/>
        </w:rPr>
        <w:t xml:space="preserve">V případě užívání Předmětu podnájmu k jinému než dohodnutému účelu je Nájemce oprávněn od Smlouvy odstoupit. </w:t>
      </w:r>
    </w:p>
    <w:p w:rsidR="0081207E" w:rsidRDefault="0081207E">
      <w:pPr>
        <w:spacing w:line="259" w:lineRule="auto"/>
        <w:ind w:left="720"/>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Podnájem s</w:t>
      </w:r>
      <w:r>
        <w:rPr>
          <w:rFonts w:ascii="Calibri" w:eastAsia="Calibri" w:hAnsi="Calibri" w:cs="Calibri"/>
        </w:rPr>
        <w:t xml:space="preserve">e týká standardního </w:t>
      </w:r>
      <w:proofErr w:type="spellStart"/>
      <w:r>
        <w:rPr>
          <w:rFonts w:ascii="Calibri" w:eastAsia="Calibri" w:hAnsi="Calibri" w:cs="Calibri"/>
        </w:rPr>
        <w:t>kinoprovozu</w:t>
      </w:r>
      <w:proofErr w:type="spellEnd"/>
      <w:r>
        <w:rPr>
          <w:rFonts w:ascii="Calibri" w:eastAsia="Calibri" w:hAnsi="Calibri" w:cs="Calibri"/>
        </w:rPr>
        <w:t xml:space="preserve"> — tj. provozování smluvené činnosti v Předmětu podnájmu ve dnech, kdy se promítají filmy pro veřejnost. Podnájemce je povinen provozovat činnost ve všechny dny standardního </w:t>
      </w:r>
      <w:proofErr w:type="spellStart"/>
      <w:r>
        <w:rPr>
          <w:rFonts w:ascii="Calibri" w:eastAsia="Calibri" w:hAnsi="Calibri" w:cs="Calibri"/>
        </w:rPr>
        <w:t>kinoprovozu</w:t>
      </w:r>
      <w:proofErr w:type="spellEnd"/>
      <w:r>
        <w:rPr>
          <w:rFonts w:ascii="Calibri" w:eastAsia="Calibri" w:hAnsi="Calibri" w:cs="Calibri"/>
        </w:rPr>
        <w:t xml:space="preserve">. </w:t>
      </w:r>
    </w:p>
    <w:p w:rsidR="0081207E" w:rsidRDefault="0081207E">
      <w:pPr>
        <w:spacing w:line="259" w:lineRule="auto"/>
        <w:jc w:val="both"/>
        <w:rPr>
          <w:rFonts w:ascii="Calibri" w:eastAsia="Calibri" w:hAnsi="Calibri" w:cs="Calibri"/>
        </w:rPr>
      </w:pPr>
    </w:p>
    <w:p w:rsidR="0081207E" w:rsidRDefault="0081207E">
      <w:pPr>
        <w:spacing w:line="259" w:lineRule="auto"/>
        <w:jc w:val="both"/>
        <w:rPr>
          <w:rFonts w:ascii="Calibri" w:eastAsia="Calibri" w:hAnsi="Calibri" w:cs="Calibri"/>
        </w:rPr>
      </w:pPr>
    </w:p>
    <w:p w:rsidR="0081207E" w:rsidRDefault="00454306">
      <w:pPr>
        <w:numPr>
          <w:ilvl w:val="0"/>
          <w:numId w:val="1"/>
        </w:numPr>
        <w:spacing w:line="259" w:lineRule="auto"/>
        <w:jc w:val="both"/>
        <w:rPr>
          <w:rFonts w:ascii="Calibri" w:eastAsia="Calibri" w:hAnsi="Calibri" w:cs="Calibri"/>
        </w:rPr>
      </w:pPr>
      <w:r>
        <w:rPr>
          <w:rFonts w:ascii="Calibri" w:eastAsia="Calibri" w:hAnsi="Calibri" w:cs="Calibri"/>
          <w:b/>
        </w:rPr>
        <w:t xml:space="preserve">ZÁKAZ PRODEJE URČITÝCH DRUHŮ POTRAVIN A NÁPOJŮ </w:t>
      </w:r>
    </w:p>
    <w:p w:rsidR="0081207E" w:rsidRDefault="0081207E">
      <w:pPr>
        <w:spacing w:line="259" w:lineRule="auto"/>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Podnájemce v Předmětu podnájmu provozuje bufet a prodává nápoje a potraviny. Nájemce si vyhrazuje právo zákazu prodeje určitých nápojů a potravin, a to s ohledem</w:t>
      </w:r>
      <w:r>
        <w:rPr>
          <w:rFonts w:ascii="Calibri" w:eastAsia="Calibri" w:hAnsi="Calibri" w:cs="Calibri"/>
        </w:rPr>
        <w:t xml:space="preserve"> na specifika Předmětu podnájmu a Objektu, zejména na možnost znečištění sedaček v kině. Nájemce zakázané nápoje a potraviny určí písemně.</w:t>
      </w:r>
    </w:p>
    <w:p w:rsidR="0081207E" w:rsidRDefault="0081207E">
      <w:pPr>
        <w:spacing w:line="259" w:lineRule="auto"/>
        <w:jc w:val="both"/>
        <w:rPr>
          <w:rFonts w:ascii="Calibri" w:eastAsia="Calibri" w:hAnsi="Calibri" w:cs="Calibri"/>
        </w:rPr>
      </w:pPr>
    </w:p>
    <w:p w:rsidR="0081207E" w:rsidRDefault="0081207E">
      <w:pPr>
        <w:spacing w:line="259" w:lineRule="auto"/>
        <w:jc w:val="both"/>
        <w:rPr>
          <w:rFonts w:ascii="Calibri" w:eastAsia="Calibri" w:hAnsi="Calibri" w:cs="Calibri"/>
        </w:rPr>
      </w:pPr>
    </w:p>
    <w:p w:rsidR="0081207E" w:rsidRDefault="00454306">
      <w:pPr>
        <w:numPr>
          <w:ilvl w:val="0"/>
          <w:numId w:val="1"/>
        </w:numPr>
        <w:spacing w:line="259" w:lineRule="auto"/>
        <w:jc w:val="both"/>
        <w:rPr>
          <w:rFonts w:ascii="Calibri" w:eastAsia="Calibri" w:hAnsi="Calibri" w:cs="Calibri"/>
        </w:rPr>
      </w:pPr>
      <w:r>
        <w:rPr>
          <w:rFonts w:ascii="Calibri" w:eastAsia="Calibri" w:hAnsi="Calibri" w:cs="Calibri"/>
          <w:b/>
        </w:rPr>
        <w:t xml:space="preserve">TRVÁNÍ A VÝPOVĚĎ SMLOUVY </w:t>
      </w:r>
    </w:p>
    <w:p w:rsidR="0081207E" w:rsidRDefault="0081207E">
      <w:pPr>
        <w:spacing w:line="259" w:lineRule="auto"/>
        <w:ind w:left="360"/>
        <w:jc w:val="both"/>
        <w:rPr>
          <w:rFonts w:ascii="Calibri" w:eastAsia="Calibri" w:hAnsi="Calibri" w:cs="Calibri"/>
          <w:b/>
        </w:rPr>
      </w:pPr>
    </w:p>
    <w:p w:rsidR="0081207E" w:rsidRDefault="00454306">
      <w:pPr>
        <w:numPr>
          <w:ilvl w:val="1"/>
          <w:numId w:val="1"/>
        </w:numPr>
        <w:spacing w:line="259" w:lineRule="auto"/>
        <w:ind w:left="426"/>
        <w:rPr>
          <w:rFonts w:ascii="Calibri" w:eastAsia="Calibri" w:hAnsi="Calibri" w:cs="Calibri"/>
        </w:rPr>
      </w:pPr>
      <w:r>
        <w:rPr>
          <w:rFonts w:ascii="Calibri" w:eastAsia="Calibri" w:hAnsi="Calibri" w:cs="Calibri"/>
        </w:rPr>
        <w:t xml:space="preserve">Tato Smlouva se uzavírá na dobu </w:t>
      </w:r>
      <w:r>
        <w:rPr>
          <w:rFonts w:ascii="Calibri" w:eastAsia="Calibri" w:hAnsi="Calibri" w:cs="Calibri"/>
          <w:b/>
        </w:rPr>
        <w:t>neurčitou, s účinností od 01.02.2021.</w:t>
      </w:r>
    </w:p>
    <w:p w:rsidR="0081207E" w:rsidRDefault="0081207E">
      <w:pPr>
        <w:spacing w:line="259" w:lineRule="auto"/>
        <w:ind w:left="426"/>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Tato smlouva může</w:t>
      </w:r>
      <w:r>
        <w:rPr>
          <w:rFonts w:ascii="Calibri" w:eastAsia="Calibri" w:hAnsi="Calibri" w:cs="Calibri"/>
        </w:rPr>
        <w:t xml:space="preserve"> být ukončena písemnou výpovědí smluvní strany bez udání důvodu. Výpovědní lhůta v tomto případě činí 3 měsíce a počítá se od prvního dne měsíce následujícího po doručení výpovědi. </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bookmarkStart w:id="0" w:name="_gjdgxs" w:colFirst="0" w:colLast="0"/>
      <w:bookmarkEnd w:id="0"/>
      <w:r>
        <w:rPr>
          <w:rFonts w:ascii="Calibri" w:eastAsia="Calibri" w:hAnsi="Calibri" w:cs="Calibri"/>
        </w:rPr>
        <w:t xml:space="preserve">Tato smlouva může být ukončena písemnou výpovědí také z důvodů uvedených </w:t>
      </w:r>
      <w:r>
        <w:rPr>
          <w:rFonts w:ascii="Calibri" w:eastAsia="Calibri" w:hAnsi="Calibri" w:cs="Calibri"/>
        </w:rPr>
        <w:t>níže, přičemž výpovědní doba v tomto případě činí 1 měsíc a začíná běžet od prvého dne měsíce následujícího po doručení výpovědi.</w:t>
      </w:r>
    </w:p>
    <w:p w:rsidR="0081207E" w:rsidRDefault="0081207E">
      <w:pPr>
        <w:spacing w:line="259" w:lineRule="auto"/>
        <w:ind w:left="720"/>
        <w:rPr>
          <w:rFonts w:ascii="Calibri" w:eastAsia="Calibri" w:hAnsi="Calibri" w:cs="Calibri"/>
        </w:rPr>
      </w:pPr>
    </w:p>
    <w:p w:rsidR="0081207E" w:rsidRDefault="0081207E">
      <w:pPr>
        <w:spacing w:line="259" w:lineRule="auto"/>
        <w:ind w:left="720"/>
        <w:rPr>
          <w:rFonts w:ascii="Calibri" w:eastAsia="Calibri" w:hAnsi="Calibri" w:cs="Calibri"/>
        </w:rPr>
      </w:pPr>
      <w:bookmarkStart w:id="1" w:name="_GoBack"/>
      <w:bookmarkEnd w:id="1"/>
    </w:p>
    <w:p w:rsidR="0081207E" w:rsidRDefault="00454306">
      <w:pPr>
        <w:numPr>
          <w:ilvl w:val="2"/>
          <w:numId w:val="1"/>
        </w:numPr>
        <w:spacing w:line="259" w:lineRule="auto"/>
        <w:jc w:val="both"/>
        <w:rPr>
          <w:rFonts w:ascii="Calibri" w:eastAsia="Calibri" w:hAnsi="Calibri" w:cs="Calibri"/>
        </w:rPr>
      </w:pPr>
      <w:r>
        <w:rPr>
          <w:rFonts w:ascii="Calibri" w:eastAsia="Calibri" w:hAnsi="Calibri" w:cs="Calibri"/>
        </w:rPr>
        <w:t>Důvody pro výpověď ze strany Nájemce:</w:t>
      </w:r>
    </w:p>
    <w:p w:rsidR="0081207E" w:rsidRDefault="0081207E">
      <w:pPr>
        <w:spacing w:line="259" w:lineRule="auto"/>
        <w:ind w:left="1224"/>
        <w:jc w:val="both"/>
        <w:rPr>
          <w:rFonts w:ascii="Calibri" w:eastAsia="Calibri" w:hAnsi="Calibri" w:cs="Calibri"/>
        </w:rPr>
      </w:pPr>
    </w:p>
    <w:p w:rsidR="0081207E" w:rsidRDefault="00454306">
      <w:pPr>
        <w:spacing w:line="259" w:lineRule="auto"/>
        <w:ind w:left="1224"/>
        <w:jc w:val="both"/>
        <w:rPr>
          <w:rFonts w:ascii="Calibri" w:eastAsia="Calibri" w:hAnsi="Calibri" w:cs="Calibri"/>
        </w:rPr>
      </w:pPr>
      <w:r>
        <w:rPr>
          <w:rFonts w:ascii="Calibri" w:eastAsia="Calibri" w:hAnsi="Calibri" w:cs="Calibri"/>
        </w:rPr>
        <w:t>a) Podnájemce užívá Předmět podnájmu v rozporu se sjednaným účelem užívání,</w:t>
      </w:r>
    </w:p>
    <w:p w:rsidR="0081207E" w:rsidRDefault="00454306">
      <w:pPr>
        <w:spacing w:line="259" w:lineRule="auto"/>
        <w:ind w:left="1224"/>
        <w:jc w:val="both"/>
        <w:rPr>
          <w:rFonts w:ascii="Calibri" w:eastAsia="Calibri" w:hAnsi="Calibri" w:cs="Calibri"/>
        </w:rPr>
      </w:pPr>
      <w:r>
        <w:rPr>
          <w:rFonts w:ascii="Calibri" w:eastAsia="Calibri" w:hAnsi="Calibri" w:cs="Calibri"/>
        </w:rPr>
        <w:t>b) Podnájemce je o více než jeden měsíc v prodlení s placením podnájemného nebo úhrad za služby, jejichž poskytování je spojeno s podnájmem,</w:t>
      </w:r>
    </w:p>
    <w:p w:rsidR="0081207E" w:rsidRDefault="00454306">
      <w:pPr>
        <w:spacing w:line="259" w:lineRule="auto"/>
        <w:ind w:left="1224"/>
        <w:jc w:val="both"/>
        <w:rPr>
          <w:rFonts w:ascii="Calibri" w:eastAsia="Calibri" w:hAnsi="Calibri" w:cs="Calibri"/>
        </w:rPr>
      </w:pPr>
      <w:r>
        <w:rPr>
          <w:rFonts w:ascii="Calibri" w:eastAsia="Calibri" w:hAnsi="Calibri" w:cs="Calibri"/>
        </w:rPr>
        <w:t>c) Podnájemce nebo osoby, které s ním užívají Předmět podnájmu i přes písemné upozornění hrubě porušují klid nebo p</w:t>
      </w:r>
      <w:r>
        <w:rPr>
          <w:rFonts w:ascii="Calibri" w:eastAsia="Calibri" w:hAnsi="Calibri" w:cs="Calibri"/>
        </w:rPr>
        <w:t>ořádek,</w:t>
      </w:r>
    </w:p>
    <w:p w:rsidR="0081207E" w:rsidRDefault="00454306">
      <w:pPr>
        <w:spacing w:line="259" w:lineRule="auto"/>
        <w:ind w:left="1224"/>
        <w:jc w:val="both"/>
        <w:rPr>
          <w:rFonts w:ascii="Calibri" w:eastAsia="Calibri" w:hAnsi="Calibri" w:cs="Calibri"/>
        </w:rPr>
      </w:pPr>
      <w:r>
        <w:rPr>
          <w:rFonts w:ascii="Calibri" w:eastAsia="Calibri" w:hAnsi="Calibri" w:cs="Calibri"/>
        </w:rPr>
        <w:t>d) Podnájemce přenechá Předmět podnájmu nebo jeho část do podnájmu či jiného způsobu užívání (např. výpůjčkou) bez souhlasu Nájemce,</w:t>
      </w:r>
    </w:p>
    <w:p w:rsidR="0081207E" w:rsidRDefault="00454306">
      <w:pPr>
        <w:spacing w:line="259" w:lineRule="auto"/>
        <w:ind w:left="1224"/>
        <w:jc w:val="both"/>
        <w:rPr>
          <w:rFonts w:ascii="Calibri" w:eastAsia="Calibri" w:hAnsi="Calibri" w:cs="Calibri"/>
        </w:rPr>
      </w:pPr>
      <w:r>
        <w:rPr>
          <w:rFonts w:ascii="Calibri" w:eastAsia="Calibri" w:hAnsi="Calibri" w:cs="Calibri"/>
        </w:rPr>
        <w:lastRenderedPageBreak/>
        <w:t>e) Podnájemce ztratí způsobilost k provozování živnosti relevantní pro sjednaný způsob užívání Předmětu podnájmu,</w:t>
      </w:r>
    </w:p>
    <w:p w:rsidR="0081207E" w:rsidRDefault="00454306">
      <w:pPr>
        <w:spacing w:line="259" w:lineRule="auto"/>
        <w:ind w:left="1224"/>
        <w:jc w:val="both"/>
        <w:rPr>
          <w:rFonts w:ascii="Calibri" w:eastAsia="Calibri" w:hAnsi="Calibri" w:cs="Calibri"/>
        </w:rPr>
      </w:pPr>
      <w:r>
        <w:rPr>
          <w:rFonts w:ascii="Calibri" w:eastAsia="Calibri" w:hAnsi="Calibri" w:cs="Calibri"/>
        </w:rPr>
        <w:t>f</w:t>
      </w:r>
      <w:r>
        <w:rPr>
          <w:rFonts w:ascii="Calibri" w:eastAsia="Calibri" w:hAnsi="Calibri" w:cs="Calibri"/>
        </w:rPr>
        <w:t>) Podnájemce opakovaně poruší ustanovení této smlouvy.</w:t>
      </w:r>
    </w:p>
    <w:p w:rsidR="0081207E" w:rsidRDefault="0081207E">
      <w:pPr>
        <w:spacing w:line="259" w:lineRule="auto"/>
        <w:ind w:left="1224"/>
        <w:jc w:val="both"/>
        <w:rPr>
          <w:rFonts w:ascii="Calibri" w:eastAsia="Calibri" w:hAnsi="Calibri" w:cs="Calibri"/>
        </w:rPr>
      </w:pPr>
    </w:p>
    <w:p w:rsidR="0081207E" w:rsidRDefault="00454306">
      <w:pPr>
        <w:numPr>
          <w:ilvl w:val="2"/>
          <w:numId w:val="1"/>
        </w:numPr>
        <w:spacing w:line="259" w:lineRule="auto"/>
        <w:jc w:val="both"/>
        <w:rPr>
          <w:rFonts w:ascii="Calibri" w:eastAsia="Calibri" w:hAnsi="Calibri" w:cs="Calibri"/>
        </w:rPr>
      </w:pPr>
      <w:r>
        <w:rPr>
          <w:rFonts w:ascii="Calibri" w:eastAsia="Calibri" w:hAnsi="Calibri" w:cs="Calibri"/>
        </w:rPr>
        <w:t xml:space="preserve"> Důvody pro výpověď ze strany Podnájemce:</w:t>
      </w:r>
    </w:p>
    <w:p w:rsidR="0081207E" w:rsidRDefault="0081207E">
      <w:pPr>
        <w:spacing w:line="259" w:lineRule="auto"/>
        <w:ind w:left="720"/>
        <w:jc w:val="both"/>
        <w:rPr>
          <w:rFonts w:ascii="Calibri" w:eastAsia="Calibri" w:hAnsi="Calibri" w:cs="Calibri"/>
        </w:rPr>
      </w:pPr>
    </w:p>
    <w:p w:rsidR="0081207E" w:rsidRDefault="00454306">
      <w:pPr>
        <w:spacing w:line="259" w:lineRule="auto"/>
        <w:ind w:left="1224"/>
        <w:jc w:val="both"/>
        <w:rPr>
          <w:rFonts w:ascii="Calibri" w:eastAsia="Calibri" w:hAnsi="Calibri" w:cs="Calibri"/>
        </w:rPr>
      </w:pPr>
      <w:r>
        <w:rPr>
          <w:rFonts w:ascii="Calibri" w:eastAsia="Calibri" w:hAnsi="Calibri" w:cs="Calibri"/>
        </w:rPr>
        <w:t>a) Předmět podnájmu se stane bez zavinění Podnájemce nezpůsobilý ke smluvenému užívání,</w:t>
      </w:r>
    </w:p>
    <w:p w:rsidR="0081207E" w:rsidRDefault="00454306">
      <w:pPr>
        <w:spacing w:line="259" w:lineRule="auto"/>
        <w:ind w:left="1224"/>
        <w:jc w:val="both"/>
        <w:rPr>
          <w:rFonts w:ascii="Calibri" w:eastAsia="Calibri" w:hAnsi="Calibri" w:cs="Calibri"/>
        </w:rPr>
      </w:pPr>
      <w:r>
        <w:rPr>
          <w:rFonts w:ascii="Calibri" w:eastAsia="Calibri" w:hAnsi="Calibri" w:cs="Calibri"/>
        </w:rPr>
        <w:t>b) Nájemce opakovaně porušuje ustanovení této smlouvy.</w:t>
      </w:r>
    </w:p>
    <w:p w:rsidR="0081207E" w:rsidRDefault="0081207E">
      <w:pPr>
        <w:spacing w:line="259" w:lineRule="auto"/>
        <w:ind w:left="1224"/>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V případě pod</w:t>
      </w:r>
      <w:r>
        <w:rPr>
          <w:rFonts w:ascii="Calibri" w:eastAsia="Calibri" w:hAnsi="Calibri" w:cs="Calibri"/>
        </w:rPr>
        <w:t xml:space="preserve">statného porušeni smlouvy je dotčená smluvní strana oprávněna odstoupit od smlouvy, přičemž v takovém případě smlouva zaniká dnem doručení písemného odstoupení. </w:t>
      </w:r>
    </w:p>
    <w:p w:rsidR="0081207E" w:rsidRDefault="0081207E">
      <w:pPr>
        <w:spacing w:line="259" w:lineRule="auto"/>
        <w:ind w:left="720"/>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Nejpozději do 15 dnů po ukončení podnájmu dle této smlouvy je Podnájemce povinen Předmět podn</w:t>
      </w:r>
      <w:r>
        <w:rPr>
          <w:rFonts w:ascii="Calibri" w:eastAsia="Calibri" w:hAnsi="Calibri" w:cs="Calibri"/>
        </w:rPr>
        <w:t>ájmu předat Nájemci vyklizené a ve stavu, v jakém je převzal, s přihlédnutím k obvyklému opotřebení (včetně dodatečných změn, které provedl se souhlasem Nájemce). Pokud Podnájemce nevyklidí Předmět podnájmu k určenému dni, je povinen Nájemci zaplatit vznik</w:t>
      </w:r>
      <w:r>
        <w:rPr>
          <w:rFonts w:ascii="Calibri" w:eastAsia="Calibri" w:hAnsi="Calibri" w:cs="Calibri"/>
        </w:rPr>
        <w:t>lou škodu, bezdůvodné obohacení ve výši sjednaného podnájmu a smluvní pokutu ve výši 10.000 Kč za každý započatý měsíc až do splnění povinnosti Předmět podnájmu po ukončení smlouvy vyklidit a předat. Smluvní pokuta je splatná do 7 dnů od doručení výzvy k j</w:t>
      </w:r>
      <w:r>
        <w:rPr>
          <w:rFonts w:ascii="Calibri" w:eastAsia="Calibri" w:hAnsi="Calibri" w:cs="Calibri"/>
        </w:rPr>
        <w:t>ejímu zaplacení.</w:t>
      </w:r>
    </w:p>
    <w:p w:rsidR="0081207E" w:rsidRDefault="0081207E">
      <w:pPr>
        <w:spacing w:line="259" w:lineRule="auto"/>
        <w:ind w:left="720"/>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Tato smlouva je také automaticky ukončena i v případě:</w:t>
      </w:r>
    </w:p>
    <w:p w:rsidR="0081207E" w:rsidRDefault="0081207E">
      <w:pPr>
        <w:spacing w:line="259" w:lineRule="auto"/>
        <w:ind w:left="720"/>
        <w:rPr>
          <w:rFonts w:ascii="Calibri" w:eastAsia="Calibri" w:hAnsi="Calibri" w:cs="Calibri"/>
        </w:rPr>
      </w:pPr>
    </w:p>
    <w:p w:rsidR="0081207E" w:rsidRDefault="00454306">
      <w:pPr>
        <w:numPr>
          <w:ilvl w:val="2"/>
          <w:numId w:val="1"/>
        </w:numPr>
        <w:spacing w:line="259" w:lineRule="auto"/>
        <w:jc w:val="both"/>
        <w:rPr>
          <w:rFonts w:ascii="Calibri" w:eastAsia="Calibri" w:hAnsi="Calibri" w:cs="Calibri"/>
        </w:rPr>
      </w:pPr>
      <w:r>
        <w:rPr>
          <w:rFonts w:ascii="Calibri" w:eastAsia="Calibri" w:hAnsi="Calibri" w:cs="Calibri"/>
        </w:rPr>
        <w:t xml:space="preserve"> zánikem nájemní smlouvy mezi Nájemcem a statutárním městem Jablonec nad Nisou;</w:t>
      </w:r>
    </w:p>
    <w:p w:rsidR="0081207E" w:rsidRPr="00C61040" w:rsidRDefault="00454306" w:rsidP="00C61040">
      <w:pPr>
        <w:numPr>
          <w:ilvl w:val="2"/>
          <w:numId w:val="1"/>
        </w:numPr>
        <w:spacing w:line="259" w:lineRule="auto"/>
        <w:jc w:val="both"/>
        <w:rPr>
          <w:rFonts w:ascii="Calibri" w:eastAsia="Calibri" w:hAnsi="Calibri" w:cs="Calibri"/>
        </w:rPr>
      </w:pPr>
      <w:r>
        <w:rPr>
          <w:rFonts w:ascii="Calibri" w:eastAsia="Calibri" w:hAnsi="Calibri" w:cs="Calibri"/>
        </w:rPr>
        <w:t xml:space="preserve"> zánikem Předmětu podnájmu, </w:t>
      </w:r>
    </w:p>
    <w:p w:rsidR="0081207E" w:rsidRDefault="0081207E">
      <w:pPr>
        <w:spacing w:line="259" w:lineRule="auto"/>
        <w:rPr>
          <w:rFonts w:ascii="Calibri" w:eastAsia="Calibri" w:hAnsi="Calibri" w:cs="Calibri"/>
        </w:rPr>
      </w:pPr>
    </w:p>
    <w:p w:rsidR="0081207E" w:rsidRDefault="00454306">
      <w:pPr>
        <w:numPr>
          <w:ilvl w:val="0"/>
          <w:numId w:val="1"/>
        </w:numPr>
        <w:spacing w:line="259" w:lineRule="auto"/>
        <w:rPr>
          <w:rFonts w:ascii="Calibri" w:eastAsia="Calibri" w:hAnsi="Calibri" w:cs="Calibri"/>
        </w:rPr>
      </w:pPr>
      <w:r>
        <w:rPr>
          <w:rFonts w:ascii="Calibri" w:eastAsia="Calibri" w:hAnsi="Calibri" w:cs="Calibri"/>
          <w:b/>
        </w:rPr>
        <w:t xml:space="preserve">PLATBY ZA PODNÁJEM </w:t>
      </w:r>
    </w:p>
    <w:p w:rsidR="0081207E" w:rsidRDefault="0081207E">
      <w:pPr>
        <w:spacing w:line="259" w:lineRule="auto"/>
        <w:ind w:left="36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 xml:space="preserve">Výše podnájemného se stanovuje dohodou obou stran na částku </w:t>
      </w:r>
      <w:r>
        <w:rPr>
          <w:rFonts w:ascii="Calibri" w:eastAsia="Calibri" w:hAnsi="Calibri" w:cs="Calibri"/>
          <w:b/>
        </w:rPr>
        <w:t>3. 800,</w:t>
      </w:r>
      <w:r w:rsidR="00C61040">
        <w:rPr>
          <w:rFonts w:ascii="Calibri" w:eastAsia="Calibri" w:hAnsi="Calibri" w:cs="Calibri"/>
          <w:b/>
        </w:rPr>
        <w:t xml:space="preserve">- </w:t>
      </w:r>
      <w:r>
        <w:rPr>
          <w:rFonts w:ascii="Calibri" w:eastAsia="Calibri" w:hAnsi="Calibri" w:cs="Calibri"/>
          <w:b/>
        </w:rPr>
        <w:t>Kč bez DPH měsíčně</w:t>
      </w:r>
      <w:r>
        <w:rPr>
          <w:rFonts w:ascii="Calibri" w:eastAsia="Calibri" w:hAnsi="Calibri" w:cs="Calibri"/>
        </w:rPr>
        <w:t>.</w:t>
      </w:r>
    </w:p>
    <w:p w:rsidR="0081207E" w:rsidRDefault="0081207E">
      <w:pPr>
        <w:spacing w:line="259" w:lineRule="auto"/>
        <w:ind w:left="426"/>
        <w:jc w:val="both"/>
        <w:rPr>
          <w:rFonts w:ascii="Calibri" w:eastAsia="Calibri" w:hAnsi="Calibri" w:cs="Calibri"/>
        </w:rPr>
      </w:pPr>
    </w:p>
    <w:p w:rsidR="0081207E" w:rsidRDefault="00454306">
      <w:pPr>
        <w:numPr>
          <w:ilvl w:val="1"/>
          <w:numId w:val="1"/>
        </w:numPr>
        <w:spacing w:line="259" w:lineRule="auto"/>
        <w:ind w:left="426"/>
        <w:rPr>
          <w:rFonts w:ascii="Calibri" w:eastAsia="Calibri" w:hAnsi="Calibri" w:cs="Calibri"/>
        </w:rPr>
      </w:pPr>
      <w:r>
        <w:rPr>
          <w:rFonts w:ascii="Calibri" w:eastAsia="Calibri" w:hAnsi="Calibri" w:cs="Calibri"/>
        </w:rPr>
        <w:t>Podnájemce zavazuje hradit služby spojené s užíváním Předmětu podnájmu měsíčně v této výši:</w:t>
      </w:r>
    </w:p>
    <w:p w:rsidR="0081207E" w:rsidRDefault="0081207E">
      <w:pPr>
        <w:spacing w:line="259" w:lineRule="auto"/>
        <w:ind w:left="426"/>
        <w:rPr>
          <w:rFonts w:ascii="Calibri" w:eastAsia="Calibri" w:hAnsi="Calibri" w:cs="Calibri"/>
        </w:rPr>
      </w:pPr>
    </w:p>
    <w:p w:rsidR="0081207E" w:rsidRDefault="0081207E">
      <w:pPr>
        <w:spacing w:line="259" w:lineRule="auto"/>
        <w:ind w:left="426"/>
        <w:rPr>
          <w:rFonts w:ascii="Calibri" w:eastAsia="Calibri" w:hAnsi="Calibri" w:cs="Calibri"/>
        </w:rPr>
      </w:pPr>
    </w:p>
    <w:p w:rsidR="0081207E" w:rsidRDefault="0081207E">
      <w:pPr>
        <w:spacing w:line="259" w:lineRule="auto"/>
        <w:ind w:left="426"/>
        <w:rPr>
          <w:rFonts w:ascii="Calibri" w:eastAsia="Calibri" w:hAnsi="Calibri" w:cs="Calibri"/>
        </w:rPr>
      </w:pPr>
    </w:p>
    <w:p w:rsidR="0081207E" w:rsidRDefault="00454306">
      <w:pPr>
        <w:numPr>
          <w:ilvl w:val="2"/>
          <w:numId w:val="1"/>
        </w:numPr>
        <w:spacing w:line="259" w:lineRule="auto"/>
        <w:rPr>
          <w:rFonts w:ascii="Calibri" w:eastAsia="Calibri" w:hAnsi="Calibri" w:cs="Calibri"/>
        </w:rPr>
      </w:pPr>
      <w:r>
        <w:rPr>
          <w:rFonts w:ascii="Calibri" w:eastAsia="Calibri" w:hAnsi="Calibri" w:cs="Calibri"/>
        </w:rPr>
        <w:t>elektřina</w:t>
      </w:r>
      <w:r>
        <w:rPr>
          <w:rFonts w:ascii="Calibri" w:eastAsia="Calibri" w:hAnsi="Calibri" w:cs="Calibri"/>
        </w:rPr>
        <w:tab/>
      </w:r>
      <w:r>
        <w:rPr>
          <w:rFonts w:ascii="Calibri" w:eastAsia="Calibri" w:hAnsi="Calibri" w:cs="Calibri"/>
        </w:rPr>
        <w:tab/>
      </w:r>
      <w:r>
        <w:rPr>
          <w:rFonts w:ascii="Calibri" w:eastAsia="Calibri" w:hAnsi="Calibri" w:cs="Calibri"/>
        </w:rPr>
        <w:tab/>
        <w:t>paušál (bez základní sazby DPH)</w:t>
      </w:r>
      <w:r>
        <w:rPr>
          <w:rFonts w:ascii="Calibri" w:eastAsia="Calibri" w:hAnsi="Calibri" w:cs="Calibri"/>
        </w:rPr>
        <w:tab/>
        <w:t xml:space="preserve"> </w:t>
      </w:r>
      <w:r>
        <w:rPr>
          <w:rFonts w:ascii="Calibri" w:eastAsia="Calibri" w:hAnsi="Calibri" w:cs="Calibri"/>
        </w:rPr>
        <w:tab/>
      </w:r>
      <w:r>
        <w:rPr>
          <w:rFonts w:ascii="Calibri" w:eastAsia="Calibri" w:hAnsi="Calibri" w:cs="Calibri"/>
          <w:b/>
        </w:rPr>
        <w:t xml:space="preserve">1.010,- Kč </w:t>
      </w:r>
    </w:p>
    <w:p w:rsidR="0081207E" w:rsidRDefault="00454306">
      <w:pPr>
        <w:numPr>
          <w:ilvl w:val="2"/>
          <w:numId w:val="1"/>
        </w:numPr>
        <w:spacing w:line="259" w:lineRule="auto"/>
        <w:rPr>
          <w:rFonts w:ascii="Calibri" w:eastAsia="Calibri" w:hAnsi="Calibri" w:cs="Calibri"/>
        </w:rPr>
      </w:pPr>
      <w:r>
        <w:rPr>
          <w:rFonts w:ascii="Calibri" w:eastAsia="Calibri" w:hAnsi="Calibri" w:cs="Calibri"/>
        </w:rPr>
        <w:t xml:space="preserve">teplo </w:t>
      </w:r>
      <w:r>
        <w:rPr>
          <w:rFonts w:ascii="Calibri" w:eastAsia="Calibri" w:hAnsi="Calibri" w:cs="Calibri"/>
        </w:rPr>
        <w:tab/>
      </w:r>
      <w:r>
        <w:rPr>
          <w:rFonts w:ascii="Calibri" w:eastAsia="Calibri" w:hAnsi="Calibri" w:cs="Calibri"/>
        </w:rPr>
        <w:tab/>
      </w:r>
      <w:r>
        <w:rPr>
          <w:rFonts w:ascii="Calibri" w:eastAsia="Calibri" w:hAnsi="Calibri" w:cs="Calibri"/>
        </w:rPr>
        <w:tab/>
        <w:t>paušál</w:t>
      </w:r>
      <w:r>
        <w:rPr>
          <w:rFonts w:ascii="Calibri" w:eastAsia="Calibri" w:hAnsi="Calibri" w:cs="Calibri"/>
        </w:rPr>
        <w:t xml:space="preserve"> (bez druhé snížené sazby DPH) </w:t>
      </w:r>
      <w:r>
        <w:rPr>
          <w:rFonts w:ascii="Calibri" w:eastAsia="Calibri" w:hAnsi="Calibri" w:cs="Calibri"/>
        </w:rPr>
        <w:tab/>
        <w:t xml:space="preserve">   </w:t>
      </w:r>
      <w:r>
        <w:rPr>
          <w:rFonts w:ascii="Calibri" w:eastAsia="Calibri" w:hAnsi="Calibri" w:cs="Calibri"/>
          <w:b/>
        </w:rPr>
        <w:t xml:space="preserve">119,- Kč </w:t>
      </w:r>
    </w:p>
    <w:p w:rsidR="0081207E" w:rsidRDefault="00454306">
      <w:pPr>
        <w:numPr>
          <w:ilvl w:val="2"/>
          <w:numId w:val="1"/>
        </w:numPr>
        <w:spacing w:line="259" w:lineRule="auto"/>
        <w:rPr>
          <w:rFonts w:ascii="Calibri" w:eastAsia="Calibri" w:hAnsi="Calibri" w:cs="Calibri"/>
        </w:rPr>
      </w:pPr>
      <w:r>
        <w:rPr>
          <w:rFonts w:ascii="Calibri" w:eastAsia="Calibri" w:hAnsi="Calibri" w:cs="Calibri"/>
        </w:rPr>
        <w:t>vodně, stočné</w:t>
      </w:r>
      <w:r>
        <w:rPr>
          <w:rFonts w:ascii="Calibri" w:eastAsia="Calibri" w:hAnsi="Calibri" w:cs="Calibri"/>
        </w:rPr>
        <w:tab/>
      </w:r>
      <w:r>
        <w:rPr>
          <w:rFonts w:ascii="Calibri" w:eastAsia="Calibri" w:hAnsi="Calibri" w:cs="Calibri"/>
        </w:rPr>
        <w:tab/>
        <w:t xml:space="preserve">paušál (bez druhé snížené sazby DPH) </w:t>
      </w:r>
      <w:r>
        <w:rPr>
          <w:rFonts w:ascii="Calibri" w:eastAsia="Calibri" w:hAnsi="Calibri" w:cs="Calibri"/>
        </w:rPr>
        <w:tab/>
        <w:t xml:space="preserve">     </w:t>
      </w:r>
      <w:r>
        <w:rPr>
          <w:rFonts w:ascii="Calibri" w:eastAsia="Calibri" w:hAnsi="Calibri" w:cs="Calibri"/>
          <w:b/>
        </w:rPr>
        <w:t xml:space="preserve">31,- Kč </w:t>
      </w:r>
    </w:p>
    <w:p w:rsidR="0081207E" w:rsidRDefault="00454306">
      <w:pPr>
        <w:numPr>
          <w:ilvl w:val="2"/>
          <w:numId w:val="1"/>
        </w:numPr>
        <w:spacing w:line="259" w:lineRule="auto"/>
        <w:rPr>
          <w:rFonts w:ascii="Calibri" w:eastAsia="Calibri" w:hAnsi="Calibri" w:cs="Calibri"/>
        </w:rPr>
      </w:pPr>
      <w:r>
        <w:rPr>
          <w:rFonts w:ascii="Calibri" w:eastAsia="Calibri" w:hAnsi="Calibri" w:cs="Calibri"/>
        </w:rPr>
        <w:t xml:space="preserve">odpady </w:t>
      </w:r>
      <w:r>
        <w:rPr>
          <w:rFonts w:ascii="Calibri" w:eastAsia="Calibri" w:hAnsi="Calibri" w:cs="Calibri"/>
        </w:rPr>
        <w:tab/>
      </w:r>
      <w:r>
        <w:rPr>
          <w:rFonts w:ascii="Calibri" w:eastAsia="Calibri" w:hAnsi="Calibri" w:cs="Calibri"/>
        </w:rPr>
        <w:tab/>
      </w:r>
      <w:r>
        <w:rPr>
          <w:rFonts w:ascii="Calibri" w:eastAsia="Calibri" w:hAnsi="Calibri" w:cs="Calibri"/>
        </w:rPr>
        <w:tab/>
        <w:t xml:space="preserve">paušál (bez základní sazby DPH)                     </w:t>
      </w:r>
      <w:r>
        <w:rPr>
          <w:rFonts w:ascii="Calibri" w:eastAsia="Calibri" w:hAnsi="Calibri" w:cs="Calibri"/>
          <w:b/>
        </w:rPr>
        <w:t xml:space="preserve">40,- Kč </w:t>
      </w:r>
    </w:p>
    <w:p w:rsidR="0081207E" w:rsidRDefault="0081207E">
      <w:pPr>
        <w:spacing w:line="259" w:lineRule="auto"/>
        <w:ind w:left="1224"/>
        <w:rPr>
          <w:rFonts w:ascii="Calibri" w:eastAsia="Calibri" w:hAnsi="Calibri" w:cs="Calibri"/>
        </w:rPr>
      </w:pPr>
    </w:p>
    <w:p w:rsidR="0081207E" w:rsidRDefault="00454306">
      <w:pPr>
        <w:spacing w:line="259" w:lineRule="auto"/>
        <w:ind w:firstLine="708"/>
        <w:rPr>
          <w:rFonts w:ascii="Calibri" w:eastAsia="Calibri" w:hAnsi="Calibri" w:cs="Calibri"/>
          <w:b/>
        </w:rPr>
      </w:pPr>
      <w:r>
        <w:rPr>
          <w:rFonts w:ascii="Calibri" w:eastAsia="Calibri" w:hAnsi="Calibri" w:cs="Calibri"/>
          <w:b/>
        </w:rPr>
        <w:t xml:space="preserve">Měsíční služby -  paušál bez DPH celkem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1.200,- Kč </w:t>
      </w:r>
    </w:p>
    <w:p w:rsidR="0081207E" w:rsidRDefault="0081207E">
      <w:pPr>
        <w:spacing w:line="259" w:lineRule="auto"/>
        <w:ind w:left="426"/>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 xml:space="preserve">Podnájemce uhradí podnájemné a platbu za  služby spojené s podnájmem v celkové měsíční výši </w:t>
      </w:r>
      <w:r>
        <w:rPr>
          <w:rFonts w:ascii="Calibri" w:eastAsia="Calibri" w:hAnsi="Calibri" w:cs="Calibri"/>
          <w:b/>
        </w:rPr>
        <w:t>5.000,- Kč</w:t>
      </w:r>
      <w:r>
        <w:rPr>
          <w:rFonts w:ascii="Calibri" w:eastAsia="Calibri" w:hAnsi="Calibri" w:cs="Calibri"/>
        </w:rPr>
        <w:t xml:space="preserve"> + DPH ve výši </w:t>
      </w:r>
      <w:r>
        <w:rPr>
          <w:rFonts w:ascii="Calibri" w:eastAsia="Calibri" w:hAnsi="Calibri" w:cs="Calibri"/>
          <w:b/>
        </w:rPr>
        <w:t>1.033,50 Kč</w:t>
      </w:r>
      <w:r>
        <w:rPr>
          <w:rFonts w:ascii="Calibri" w:eastAsia="Calibri" w:hAnsi="Calibri" w:cs="Calibri"/>
        </w:rPr>
        <w:t xml:space="preserve">, tj. celkem </w:t>
      </w:r>
      <w:r>
        <w:rPr>
          <w:rFonts w:ascii="Calibri" w:eastAsia="Calibri" w:hAnsi="Calibri" w:cs="Calibri"/>
          <w:b/>
        </w:rPr>
        <w:t xml:space="preserve">6.033,50 Kč </w:t>
      </w:r>
      <w:r>
        <w:rPr>
          <w:rFonts w:ascii="Calibri" w:eastAsia="Calibri" w:hAnsi="Calibri" w:cs="Calibri"/>
        </w:rPr>
        <w:t>na základě vystaveného daňového dokladu Nájemcem vždy k 15. dni v daném kalendářním měsíci.</w:t>
      </w:r>
    </w:p>
    <w:p w:rsidR="0081207E" w:rsidRDefault="0081207E">
      <w:pPr>
        <w:spacing w:line="259" w:lineRule="auto"/>
        <w:ind w:left="360"/>
        <w:jc w:val="both"/>
        <w:rPr>
          <w:rFonts w:ascii="Calibri" w:eastAsia="Calibri" w:hAnsi="Calibri" w:cs="Calibri"/>
        </w:rPr>
      </w:pPr>
    </w:p>
    <w:p w:rsidR="0081207E" w:rsidRPr="00C61040" w:rsidRDefault="00454306" w:rsidP="00C61040">
      <w:pPr>
        <w:numPr>
          <w:ilvl w:val="1"/>
          <w:numId w:val="1"/>
        </w:numPr>
        <w:spacing w:line="259" w:lineRule="auto"/>
        <w:ind w:left="426"/>
        <w:jc w:val="both"/>
        <w:rPr>
          <w:rFonts w:ascii="Calibri" w:eastAsia="Calibri" w:hAnsi="Calibri" w:cs="Calibri"/>
        </w:rPr>
      </w:pPr>
      <w:r>
        <w:rPr>
          <w:rFonts w:ascii="Calibri" w:eastAsia="Calibri" w:hAnsi="Calibri" w:cs="Calibri"/>
        </w:rPr>
        <w:t>Konstatuje</w:t>
      </w:r>
      <w:r>
        <w:rPr>
          <w:rFonts w:ascii="Calibri" w:eastAsia="Calibri" w:hAnsi="Calibri" w:cs="Calibri"/>
        </w:rPr>
        <w:t xml:space="preserve"> se, že smluvní strany jsou plátci DPH.</w:t>
      </w:r>
    </w:p>
    <w:p w:rsidR="0081207E" w:rsidRDefault="00454306">
      <w:pPr>
        <w:numPr>
          <w:ilvl w:val="1"/>
          <w:numId w:val="1"/>
        </w:numPr>
        <w:spacing w:line="259" w:lineRule="auto"/>
        <w:ind w:left="426"/>
        <w:jc w:val="both"/>
        <w:rPr>
          <w:rFonts w:ascii="Calibri" w:eastAsia="Calibri" w:hAnsi="Calibri" w:cs="Calibri"/>
        </w:rPr>
      </w:pPr>
      <w:bookmarkStart w:id="2" w:name="_30j0zll" w:colFirst="0" w:colLast="0"/>
      <w:bookmarkEnd w:id="2"/>
      <w:r>
        <w:rPr>
          <w:rFonts w:ascii="Calibri" w:eastAsia="Calibri" w:hAnsi="Calibri" w:cs="Calibri"/>
        </w:rPr>
        <w:lastRenderedPageBreak/>
        <w:t>Pokud bude Podnájemce v prodlení s placením podnájemného či služeb spojených s pronájmem, je povinen zaplatit Nájemci smluvní pokutu ve výši 0,25 % z dlužné částky za každý den prodlení. Podnájemce bere na vědomí, ž</w:t>
      </w:r>
      <w:r>
        <w:rPr>
          <w:rFonts w:ascii="Calibri" w:eastAsia="Calibri" w:hAnsi="Calibri" w:cs="Calibri"/>
        </w:rPr>
        <w:t>e Nájemce je v případě prodlení oprávněn žádat i úhradu úroků z prodlení v zákonné výši.</w:t>
      </w:r>
    </w:p>
    <w:p w:rsidR="0081207E" w:rsidRDefault="0081207E">
      <w:pPr>
        <w:spacing w:line="259" w:lineRule="auto"/>
        <w:ind w:left="720"/>
        <w:rPr>
          <w:rFonts w:ascii="Calibri" w:eastAsia="Calibri" w:hAnsi="Calibri" w:cs="Calibri"/>
        </w:rPr>
      </w:pPr>
    </w:p>
    <w:p w:rsidR="0081207E" w:rsidRDefault="0081207E">
      <w:pPr>
        <w:spacing w:line="259" w:lineRule="auto"/>
        <w:ind w:left="720"/>
        <w:rPr>
          <w:rFonts w:ascii="Calibri" w:eastAsia="Calibri" w:hAnsi="Calibri" w:cs="Calibri"/>
        </w:rPr>
      </w:pPr>
    </w:p>
    <w:p w:rsidR="0081207E" w:rsidRDefault="00454306">
      <w:pPr>
        <w:numPr>
          <w:ilvl w:val="0"/>
          <w:numId w:val="1"/>
        </w:numPr>
        <w:spacing w:line="259" w:lineRule="auto"/>
        <w:rPr>
          <w:rFonts w:ascii="Calibri" w:eastAsia="Calibri" w:hAnsi="Calibri" w:cs="Calibri"/>
        </w:rPr>
      </w:pPr>
      <w:r>
        <w:rPr>
          <w:rFonts w:ascii="Calibri" w:eastAsia="Calibri" w:hAnsi="Calibri" w:cs="Calibri"/>
          <w:b/>
        </w:rPr>
        <w:t>PRÁVA A POVINNOSTI</w:t>
      </w:r>
    </w:p>
    <w:p w:rsidR="0081207E" w:rsidRDefault="0081207E">
      <w:pPr>
        <w:spacing w:line="259" w:lineRule="auto"/>
        <w:ind w:left="360"/>
        <w:rPr>
          <w:rFonts w:ascii="Calibri" w:eastAsia="Calibri" w:hAnsi="Calibri" w:cs="Calibri"/>
          <w:b/>
        </w:rPr>
      </w:pPr>
    </w:p>
    <w:p w:rsidR="0081207E" w:rsidRDefault="00454306">
      <w:pPr>
        <w:numPr>
          <w:ilvl w:val="1"/>
          <w:numId w:val="1"/>
        </w:numPr>
        <w:spacing w:line="259" w:lineRule="auto"/>
        <w:ind w:left="426"/>
        <w:jc w:val="both"/>
        <w:rPr>
          <w:rFonts w:ascii="Calibri" w:eastAsia="Calibri" w:hAnsi="Calibri" w:cs="Calibri"/>
        </w:rPr>
      </w:pPr>
      <w:bookmarkStart w:id="3" w:name="_3znysh7" w:colFirst="0" w:colLast="0"/>
      <w:bookmarkEnd w:id="3"/>
      <w:r>
        <w:rPr>
          <w:rFonts w:ascii="Calibri" w:eastAsia="Calibri" w:hAnsi="Calibri" w:cs="Calibri"/>
        </w:rPr>
        <w:t>Nájemce je povinen Předmět podnájmu vlastním nákladem udržovat ve stavu způsobilém ke smluvenému způsobu užívání. Nájemce je oprávněn vstupovat do Předmětu podnájmu za účelem kontroly, zda Podnájemce neporušuje tuto smlouvu. Termín prohlídky Nájemce Podnáj</w:t>
      </w:r>
      <w:r>
        <w:rPr>
          <w:rFonts w:ascii="Calibri" w:eastAsia="Calibri" w:hAnsi="Calibri" w:cs="Calibri"/>
        </w:rPr>
        <w:t>emci oznámí v dostatečném předstihu. V případě nutnosti (požár, únik vody, vniknutí neoprávněné osoby, hrozící bezprostřední škoda na majetku a zdraví, zjevné porušování této smlouvy) může Nájemce vstoupit do Předmětu podnájmu bez předchozího oznámení.</w:t>
      </w:r>
    </w:p>
    <w:p w:rsidR="0081207E" w:rsidRDefault="0081207E">
      <w:pPr>
        <w:spacing w:line="259" w:lineRule="auto"/>
        <w:ind w:left="426"/>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Po</w:t>
      </w:r>
      <w:r>
        <w:rPr>
          <w:rFonts w:ascii="Calibri" w:eastAsia="Calibri" w:hAnsi="Calibri" w:cs="Calibri"/>
        </w:rPr>
        <w:t>dnájemce je povinen užívat Předmět podnájmu tak, aby na něm nevznikla škoda. Podnájemce se zavazuje, že bude hradit drobné opravy a náklady spojené s běžnou údržbou v obdobném rozsahu, jak to bylo určeno pro nájem bytů dle nařízení vlády č. 308/2015 Sb., a</w:t>
      </w:r>
      <w:r>
        <w:rPr>
          <w:rFonts w:ascii="Calibri" w:eastAsia="Calibri" w:hAnsi="Calibri" w:cs="Calibri"/>
        </w:rPr>
        <w:t xml:space="preserve"> to až do výše 1.000 Kč za jednu událost.</w:t>
      </w:r>
    </w:p>
    <w:p w:rsidR="0081207E" w:rsidRDefault="0081207E">
      <w:pPr>
        <w:spacing w:line="259" w:lineRule="auto"/>
        <w:ind w:left="720"/>
        <w:rPr>
          <w:rFonts w:ascii="Calibri" w:eastAsia="Calibri" w:hAnsi="Calibri" w:cs="Calibri"/>
        </w:rPr>
      </w:pPr>
    </w:p>
    <w:p w:rsidR="0081207E" w:rsidRPr="00C61040" w:rsidRDefault="00454306" w:rsidP="00C61040">
      <w:pPr>
        <w:numPr>
          <w:ilvl w:val="1"/>
          <w:numId w:val="1"/>
        </w:numPr>
        <w:spacing w:line="259" w:lineRule="auto"/>
        <w:ind w:left="426"/>
        <w:jc w:val="both"/>
        <w:rPr>
          <w:rFonts w:ascii="Calibri" w:eastAsia="Calibri" w:hAnsi="Calibri" w:cs="Calibri"/>
        </w:rPr>
      </w:pPr>
      <w:r>
        <w:rPr>
          <w:rFonts w:ascii="Calibri" w:eastAsia="Calibri" w:hAnsi="Calibri" w:cs="Calibri"/>
        </w:rPr>
        <w:t>Jakékoliv změny na Předmětu podnájmu, zejména stavební úpravy, může Podnájemce provádět jen s předchozím písemným souhlasem Nájemce, a to na svůj náklad. Souhlasu Nájemce je rovněž třeba pro umístění jakékoliv rek</w:t>
      </w:r>
      <w:r>
        <w:rPr>
          <w:rFonts w:ascii="Calibri" w:eastAsia="Calibri" w:hAnsi="Calibri" w:cs="Calibri"/>
        </w:rPr>
        <w:t>lamy či informačního zařízení na exteriéru Objektu.</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 xml:space="preserve">Podnájemce je povinen bez zbytečného odkladu písemně oznámit Nájemci potřebu oprav, které má Nájemce provést, a umožnit jejich provedení, jinak odpovídá za škodu, která nesplněním této povinnosti vznikla.  </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bookmarkStart w:id="4" w:name="_2et92p0" w:colFirst="0" w:colLast="0"/>
      <w:bookmarkEnd w:id="4"/>
      <w:r>
        <w:rPr>
          <w:rFonts w:ascii="Calibri" w:eastAsia="Calibri" w:hAnsi="Calibri" w:cs="Calibri"/>
        </w:rPr>
        <w:t>Podnájemce se zavazuje, že nebude v Předmětu pod</w:t>
      </w:r>
      <w:r>
        <w:rPr>
          <w:rFonts w:ascii="Calibri" w:eastAsia="Calibri" w:hAnsi="Calibri" w:cs="Calibri"/>
        </w:rPr>
        <w:t>nájmu provozovat výherní automaty či jinou činnost upravenou zákonem č. 186/2016 Sb. o hazardních hrách.</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bookmarkStart w:id="5" w:name="_tyjcwt" w:colFirst="0" w:colLast="0"/>
      <w:bookmarkEnd w:id="5"/>
      <w:r>
        <w:rPr>
          <w:rFonts w:ascii="Calibri" w:eastAsia="Calibri" w:hAnsi="Calibri" w:cs="Calibri"/>
        </w:rPr>
        <w:t>Podnájemce není oprávněn přenechat Předmět podnájmu nebo jeho část do podnájmu ani jiného způsobu užívání jiné osobě.</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Podnájemce je povinen se zdržet</w:t>
      </w:r>
      <w:r>
        <w:rPr>
          <w:rFonts w:ascii="Calibri" w:eastAsia="Calibri" w:hAnsi="Calibri" w:cs="Calibri"/>
        </w:rPr>
        <w:t xml:space="preserve"> jakýchkoliv jednání, která by rušila nebo mohla ohrozit výkon ostatních užívacích a nájemních práv třetích osob v Objektu.</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Podnájemce je povinen při své činnosti dodržovat povinnosti stanovené právními předpisy, zejména bezpečnostními a protipožárními, a</w:t>
      </w:r>
      <w:r>
        <w:rPr>
          <w:rFonts w:ascii="Calibri" w:eastAsia="Calibri" w:hAnsi="Calibri" w:cs="Calibri"/>
        </w:rPr>
        <w:t xml:space="preserve"> na vlastní náklady odstranit případně zjištěné závady. Podnájemce odpovídá za úrazy, ke kterým dojde v Předmětu podnájmu.</w:t>
      </w:r>
    </w:p>
    <w:p w:rsidR="0081207E" w:rsidRDefault="0081207E">
      <w:pPr>
        <w:spacing w:line="259" w:lineRule="auto"/>
        <w:ind w:left="720"/>
        <w:rPr>
          <w:rFonts w:ascii="Calibri" w:eastAsia="Calibri" w:hAnsi="Calibri" w:cs="Calibri"/>
        </w:rPr>
      </w:pPr>
    </w:p>
    <w:p w:rsidR="0081207E" w:rsidRPr="00C61040" w:rsidRDefault="00454306" w:rsidP="00C61040">
      <w:pPr>
        <w:numPr>
          <w:ilvl w:val="1"/>
          <w:numId w:val="1"/>
        </w:numPr>
        <w:spacing w:line="259" w:lineRule="auto"/>
        <w:ind w:left="426"/>
        <w:jc w:val="both"/>
        <w:rPr>
          <w:rFonts w:ascii="Calibri" w:eastAsia="Calibri" w:hAnsi="Calibri" w:cs="Calibri"/>
        </w:rPr>
      </w:pPr>
      <w:bookmarkStart w:id="6" w:name="_3dy6vkm" w:colFirst="0" w:colLast="0"/>
      <w:bookmarkEnd w:id="6"/>
      <w:r>
        <w:rPr>
          <w:rFonts w:ascii="Calibri" w:eastAsia="Calibri" w:hAnsi="Calibri" w:cs="Calibri"/>
        </w:rPr>
        <w:t>Podnájemce je povinen zajistit péči o bezpečnost a ochranu zdraví při práci a požární ochranu ve smyslu platných obecně závazných pr</w:t>
      </w:r>
      <w:r>
        <w:rPr>
          <w:rFonts w:ascii="Calibri" w:eastAsia="Calibri" w:hAnsi="Calibri" w:cs="Calibri"/>
        </w:rPr>
        <w:t>ávních předpisů a písemných pokynů a směrnic vydaných pro Objekt a je odpovědný za dodržování ustanovení těchto předpisů. Směrnice budou Podnájemci předány ihned po jejich vyhotovení.</w:t>
      </w: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lastRenderedPageBreak/>
        <w:t>Pojištění Předmětu podnájmu (jako součást Objektu) proti živelním událo</w:t>
      </w:r>
      <w:r>
        <w:rPr>
          <w:rFonts w:ascii="Calibri" w:eastAsia="Calibri" w:hAnsi="Calibri" w:cs="Calibri"/>
        </w:rPr>
        <w:t xml:space="preserve">stem a protipožární ochranu objektu zajistí Nájemce na vlastní náklady. Pojištění vnitřního vybavení Předmětu podnájmu zajistí na své náklady Podnájemce. </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Podnájemce zodpovídá za to, že svým klientům (hostům. návštěvníkům) umožní vstup pouze do prostorů v</w:t>
      </w:r>
      <w:r>
        <w:rPr>
          <w:rFonts w:ascii="Calibri" w:eastAsia="Calibri" w:hAnsi="Calibri" w:cs="Calibri"/>
        </w:rPr>
        <w:t> Objektu pronajatých touto smlouvou a do společných prostor, které je oprávněn užívat.</w:t>
      </w:r>
    </w:p>
    <w:p w:rsidR="0081207E" w:rsidRDefault="0081207E">
      <w:pPr>
        <w:spacing w:line="259" w:lineRule="auto"/>
        <w:ind w:left="720"/>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Úklid Předmětu podnájmu zajišťuje Podnájemce na svůj náklad.</w:t>
      </w:r>
    </w:p>
    <w:p w:rsidR="0081207E" w:rsidRDefault="0081207E">
      <w:pPr>
        <w:spacing w:after="160" w:line="259" w:lineRule="auto"/>
        <w:rPr>
          <w:rFonts w:ascii="Calibri" w:eastAsia="Calibri" w:hAnsi="Calibri" w:cs="Calibri"/>
        </w:rPr>
      </w:pPr>
    </w:p>
    <w:p w:rsidR="0081207E" w:rsidRDefault="0081207E">
      <w:pPr>
        <w:spacing w:after="160" w:line="259" w:lineRule="auto"/>
        <w:rPr>
          <w:rFonts w:ascii="Calibri" w:eastAsia="Calibri" w:hAnsi="Calibri" w:cs="Calibri"/>
        </w:rPr>
      </w:pPr>
    </w:p>
    <w:p w:rsidR="0081207E" w:rsidRDefault="00454306">
      <w:pPr>
        <w:numPr>
          <w:ilvl w:val="0"/>
          <w:numId w:val="1"/>
        </w:numPr>
        <w:spacing w:line="259" w:lineRule="auto"/>
        <w:rPr>
          <w:rFonts w:ascii="Calibri" w:eastAsia="Calibri" w:hAnsi="Calibri" w:cs="Calibri"/>
        </w:rPr>
      </w:pPr>
      <w:r>
        <w:rPr>
          <w:rFonts w:ascii="Calibri" w:eastAsia="Calibri" w:hAnsi="Calibri" w:cs="Calibri"/>
          <w:b/>
        </w:rPr>
        <w:t>ZÁVĚREČNÁ USTANOVENÍ</w:t>
      </w:r>
    </w:p>
    <w:p w:rsidR="0081207E" w:rsidRDefault="0081207E">
      <w:pPr>
        <w:spacing w:line="259" w:lineRule="auto"/>
        <w:ind w:left="360"/>
        <w:rPr>
          <w:rFonts w:ascii="Calibri" w:eastAsia="Calibri" w:hAnsi="Calibri" w:cs="Calibri"/>
          <w:b/>
        </w:rPr>
      </w:pPr>
    </w:p>
    <w:p w:rsidR="0081207E" w:rsidRDefault="00454306">
      <w:pPr>
        <w:numPr>
          <w:ilvl w:val="1"/>
          <w:numId w:val="1"/>
        </w:numPr>
        <w:spacing w:line="259" w:lineRule="auto"/>
        <w:ind w:left="426"/>
        <w:jc w:val="both"/>
        <w:rPr>
          <w:rFonts w:ascii="Calibri" w:eastAsia="Calibri" w:hAnsi="Calibri" w:cs="Calibri"/>
        </w:rPr>
      </w:pPr>
      <w:bookmarkStart w:id="7" w:name="_1t3h5sf" w:colFirst="0" w:colLast="0"/>
      <w:bookmarkEnd w:id="7"/>
      <w:r>
        <w:rPr>
          <w:rFonts w:ascii="Calibri" w:eastAsia="Calibri" w:hAnsi="Calibri" w:cs="Calibri"/>
        </w:rPr>
        <w:t xml:space="preserve">Tato smlouva nabývá platnosti a účinnosti dnem podpisu obou smluvních stran. </w:t>
      </w:r>
    </w:p>
    <w:p w:rsidR="0081207E" w:rsidRDefault="0081207E">
      <w:pPr>
        <w:spacing w:line="259" w:lineRule="auto"/>
        <w:ind w:left="426"/>
        <w:jc w:val="both"/>
        <w:rPr>
          <w:rFonts w:ascii="Calibri" w:eastAsia="Calibri" w:hAnsi="Calibri" w:cs="Calibri"/>
        </w:rPr>
      </w:pPr>
    </w:p>
    <w:p w:rsidR="0081207E" w:rsidRPr="00C61040" w:rsidRDefault="00454306" w:rsidP="00C61040">
      <w:pPr>
        <w:numPr>
          <w:ilvl w:val="1"/>
          <w:numId w:val="1"/>
        </w:numPr>
        <w:spacing w:line="259" w:lineRule="auto"/>
        <w:ind w:left="426"/>
        <w:jc w:val="both"/>
        <w:rPr>
          <w:rFonts w:ascii="Calibri" w:eastAsia="Calibri" w:hAnsi="Calibri" w:cs="Calibri"/>
        </w:rPr>
      </w:pPr>
      <w:r>
        <w:rPr>
          <w:rFonts w:ascii="Calibri" w:eastAsia="Calibri" w:hAnsi="Calibri" w:cs="Calibri"/>
        </w:rPr>
        <w:t xml:space="preserve">Podnájemce prohlašuje, že stav Předmětu podnájmu je mu dobře znám. </w:t>
      </w:r>
    </w:p>
    <w:p w:rsidR="0081207E" w:rsidRDefault="0081207E">
      <w:pPr>
        <w:spacing w:line="259" w:lineRule="auto"/>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Tato Smlouva se vyhotovuje ve dvou stejnopisech, z nichž jeden obdrží Nájemce a jeden Podnájemce. Smluvní strany shodně prohlašují, že Smlouva byla sepsána svobodně a vážně, nebyla uje</w:t>
      </w:r>
      <w:r>
        <w:rPr>
          <w:rFonts w:ascii="Calibri" w:eastAsia="Calibri" w:hAnsi="Calibri" w:cs="Calibri"/>
        </w:rPr>
        <w:t>dnána v tísni ani za nápadné nevýhodných podmínek a souhlasí s jejím zněním bez výhrad.</w:t>
      </w:r>
    </w:p>
    <w:p w:rsidR="0081207E" w:rsidRDefault="0081207E">
      <w:pPr>
        <w:spacing w:line="259" w:lineRule="auto"/>
        <w:jc w:val="both"/>
        <w:rPr>
          <w:rFonts w:ascii="Calibri" w:eastAsia="Calibri" w:hAnsi="Calibri" w:cs="Calibri"/>
        </w:rPr>
      </w:pPr>
    </w:p>
    <w:p w:rsidR="0081207E" w:rsidRDefault="00454306">
      <w:pPr>
        <w:numPr>
          <w:ilvl w:val="1"/>
          <w:numId w:val="1"/>
        </w:numPr>
        <w:spacing w:line="259" w:lineRule="auto"/>
        <w:ind w:left="426"/>
        <w:jc w:val="both"/>
        <w:rPr>
          <w:rFonts w:ascii="Calibri" w:eastAsia="Calibri" w:hAnsi="Calibri" w:cs="Calibri"/>
        </w:rPr>
      </w:pPr>
      <w:r>
        <w:rPr>
          <w:rFonts w:ascii="Calibri" w:eastAsia="Calibri" w:hAnsi="Calibri" w:cs="Calibri"/>
        </w:rPr>
        <w:t>Změna této smlouvy může být provedena pouze písemným dodatkem.</w:t>
      </w:r>
    </w:p>
    <w:p w:rsidR="0081207E" w:rsidRDefault="0081207E">
      <w:pPr>
        <w:spacing w:line="259" w:lineRule="auto"/>
        <w:ind w:left="720"/>
        <w:rPr>
          <w:rFonts w:ascii="Calibri" w:eastAsia="Calibri" w:hAnsi="Calibri" w:cs="Calibri"/>
        </w:rPr>
      </w:pPr>
    </w:p>
    <w:p w:rsidR="0081207E" w:rsidRDefault="0081207E">
      <w:pPr>
        <w:spacing w:line="259" w:lineRule="auto"/>
        <w:ind w:left="426"/>
        <w:jc w:val="both"/>
        <w:rPr>
          <w:rFonts w:ascii="Calibri" w:eastAsia="Calibri" w:hAnsi="Calibri" w:cs="Calibri"/>
        </w:rPr>
      </w:pPr>
    </w:p>
    <w:p w:rsidR="0081207E" w:rsidRDefault="0081207E">
      <w:pPr>
        <w:spacing w:line="259" w:lineRule="auto"/>
        <w:ind w:left="426"/>
        <w:jc w:val="both"/>
        <w:rPr>
          <w:rFonts w:ascii="Calibri" w:eastAsia="Calibri" w:hAnsi="Calibri" w:cs="Calibri"/>
        </w:rPr>
      </w:pPr>
    </w:p>
    <w:p w:rsidR="0081207E" w:rsidRDefault="0081207E">
      <w:pPr>
        <w:spacing w:after="160" w:line="259" w:lineRule="auto"/>
        <w:rPr>
          <w:rFonts w:ascii="Calibri" w:eastAsia="Calibri" w:hAnsi="Calibri" w:cs="Calibri"/>
        </w:rPr>
      </w:pPr>
    </w:p>
    <w:p w:rsidR="0081207E" w:rsidRDefault="0081207E">
      <w:pPr>
        <w:spacing w:line="259" w:lineRule="auto"/>
        <w:jc w:val="both"/>
        <w:rPr>
          <w:rFonts w:ascii="Calibri" w:eastAsia="Calibri" w:hAnsi="Calibri" w:cs="Calibri"/>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1207E">
        <w:tc>
          <w:tcPr>
            <w:tcW w:w="4531" w:type="dxa"/>
          </w:tcPr>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454306">
            <w:pPr>
              <w:jc w:val="both"/>
              <w:rPr>
                <w:rFonts w:ascii="Calibri" w:eastAsia="Calibri" w:hAnsi="Calibri" w:cs="Calibri"/>
              </w:rPr>
            </w:pPr>
            <w:r>
              <w:rPr>
                <w:rFonts w:ascii="Calibri" w:eastAsia="Calibri" w:hAnsi="Calibri" w:cs="Calibri"/>
              </w:rPr>
              <w:t>Dne………………………………………………………………..</w:t>
            </w:r>
          </w:p>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454306">
            <w:pPr>
              <w:jc w:val="both"/>
              <w:rPr>
                <w:rFonts w:ascii="Calibri" w:eastAsia="Calibri" w:hAnsi="Calibri" w:cs="Calibri"/>
              </w:rPr>
            </w:pPr>
            <w:r>
              <w:rPr>
                <w:rFonts w:ascii="Calibri" w:eastAsia="Calibri" w:hAnsi="Calibri" w:cs="Calibri"/>
              </w:rPr>
              <w:t>………………………………………………………………………</w:t>
            </w:r>
          </w:p>
          <w:p w:rsidR="0081207E" w:rsidRDefault="00454306">
            <w:pPr>
              <w:rPr>
                <w:rFonts w:ascii="Calibri" w:eastAsia="Calibri" w:hAnsi="Calibri" w:cs="Calibri"/>
                <w:b/>
              </w:rPr>
            </w:pPr>
            <w:r>
              <w:rPr>
                <w:rFonts w:ascii="Calibri" w:eastAsia="Calibri" w:hAnsi="Calibri" w:cs="Calibri"/>
                <w:b/>
              </w:rPr>
              <w:t>Kultura Jablonec, p. o., Nájemce</w:t>
            </w:r>
          </w:p>
          <w:p w:rsidR="0081207E" w:rsidRDefault="00454306">
            <w:pPr>
              <w:jc w:val="both"/>
              <w:rPr>
                <w:rFonts w:ascii="Calibri" w:eastAsia="Calibri" w:hAnsi="Calibri" w:cs="Calibri"/>
              </w:rPr>
            </w:pPr>
            <w:r>
              <w:rPr>
                <w:rFonts w:ascii="Calibri" w:eastAsia="Calibri" w:hAnsi="Calibri" w:cs="Calibri"/>
              </w:rPr>
              <w:t>Petr Vobořil</w:t>
            </w:r>
          </w:p>
          <w:p w:rsidR="0081207E" w:rsidRDefault="0081207E">
            <w:pPr>
              <w:jc w:val="both"/>
              <w:rPr>
                <w:rFonts w:ascii="Calibri" w:eastAsia="Calibri" w:hAnsi="Calibri" w:cs="Calibri"/>
              </w:rPr>
            </w:pPr>
          </w:p>
        </w:tc>
        <w:tc>
          <w:tcPr>
            <w:tcW w:w="4531" w:type="dxa"/>
          </w:tcPr>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454306">
            <w:pPr>
              <w:jc w:val="both"/>
              <w:rPr>
                <w:rFonts w:ascii="Calibri" w:eastAsia="Calibri" w:hAnsi="Calibri" w:cs="Calibri"/>
              </w:rPr>
            </w:pPr>
            <w:r>
              <w:rPr>
                <w:rFonts w:ascii="Calibri" w:eastAsia="Calibri" w:hAnsi="Calibri" w:cs="Calibri"/>
              </w:rPr>
              <w:t>Dne………………………………………………………………..</w:t>
            </w:r>
          </w:p>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81207E">
            <w:pPr>
              <w:jc w:val="both"/>
              <w:rPr>
                <w:rFonts w:ascii="Calibri" w:eastAsia="Calibri" w:hAnsi="Calibri" w:cs="Calibri"/>
              </w:rPr>
            </w:pPr>
          </w:p>
          <w:p w:rsidR="0081207E" w:rsidRDefault="00454306">
            <w:pPr>
              <w:jc w:val="both"/>
              <w:rPr>
                <w:rFonts w:ascii="Calibri" w:eastAsia="Calibri" w:hAnsi="Calibri" w:cs="Calibri"/>
              </w:rPr>
            </w:pPr>
            <w:r>
              <w:rPr>
                <w:rFonts w:ascii="Calibri" w:eastAsia="Calibri" w:hAnsi="Calibri" w:cs="Calibri"/>
              </w:rPr>
              <w:t>………………………………………………………………………</w:t>
            </w:r>
          </w:p>
          <w:p w:rsidR="0081207E" w:rsidRDefault="00454306">
            <w:pPr>
              <w:rPr>
                <w:rFonts w:ascii="Calibri" w:eastAsia="Calibri" w:hAnsi="Calibri" w:cs="Calibri"/>
                <w:b/>
              </w:rPr>
            </w:pPr>
            <w:r>
              <w:rPr>
                <w:rFonts w:ascii="Calibri" w:eastAsia="Calibri" w:hAnsi="Calibri" w:cs="Calibri"/>
                <w:b/>
              </w:rPr>
              <w:t>Martin Hejl, Podnájemce</w:t>
            </w:r>
          </w:p>
          <w:p w:rsidR="0081207E" w:rsidRDefault="0081207E">
            <w:pPr>
              <w:jc w:val="both"/>
              <w:rPr>
                <w:rFonts w:ascii="Calibri" w:eastAsia="Calibri" w:hAnsi="Calibri" w:cs="Calibri"/>
              </w:rPr>
            </w:pPr>
          </w:p>
        </w:tc>
      </w:tr>
    </w:tbl>
    <w:p w:rsidR="0081207E" w:rsidRDefault="0081207E">
      <w:pPr>
        <w:spacing w:line="259" w:lineRule="auto"/>
        <w:jc w:val="both"/>
        <w:rPr>
          <w:rFonts w:ascii="Calibri" w:eastAsia="Calibri" w:hAnsi="Calibri" w:cs="Calibri"/>
        </w:rPr>
      </w:pPr>
    </w:p>
    <w:p w:rsidR="0081207E" w:rsidRDefault="0081207E">
      <w:pPr>
        <w:rPr>
          <w:rFonts w:ascii="Calibri" w:eastAsia="Calibri" w:hAnsi="Calibri" w:cs="Calibri"/>
          <w:b/>
          <w:sz w:val="28"/>
          <w:szCs w:val="28"/>
        </w:rPr>
      </w:pPr>
    </w:p>
    <w:sectPr w:rsidR="0081207E">
      <w:headerReference w:type="default" r:id="rId7"/>
      <w:footerReference w:type="default" r:id="rId8"/>
      <w:pgSz w:w="11909" w:h="16834"/>
      <w:pgMar w:top="1700" w:right="1133" w:bottom="1440" w:left="1133" w:header="0" w:footer="1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06" w:rsidRDefault="00454306">
      <w:pPr>
        <w:spacing w:line="240" w:lineRule="auto"/>
      </w:pPr>
      <w:r>
        <w:separator/>
      </w:r>
    </w:p>
  </w:endnote>
  <w:endnote w:type="continuationSeparator" w:id="0">
    <w:p w:rsidR="00454306" w:rsidRDefault="00454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7E" w:rsidRDefault="00454306">
    <w:pPr>
      <w:ind w:left="-1417" w:hanging="22"/>
    </w:pPr>
    <w:r>
      <w:rPr>
        <w:noProof/>
      </w:rPr>
      <w:drawing>
        <wp:inline distT="114300" distB="114300" distL="114300" distR="114300">
          <wp:extent cx="1827938" cy="10605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86" r="5286"/>
                  <a:stretch>
                    <a:fillRect/>
                  </a:stretch>
                </pic:blipFill>
                <pic:spPr>
                  <a:xfrm>
                    <a:off x="0" y="0"/>
                    <a:ext cx="1827938" cy="106054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06" w:rsidRDefault="00454306">
      <w:pPr>
        <w:spacing w:line="240" w:lineRule="auto"/>
      </w:pPr>
      <w:r>
        <w:separator/>
      </w:r>
    </w:p>
  </w:footnote>
  <w:footnote w:type="continuationSeparator" w:id="0">
    <w:p w:rsidR="00454306" w:rsidRDefault="00454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07E" w:rsidRDefault="00454306">
    <w:pPr>
      <w:ind w:left="-1440"/>
    </w:pPr>
    <w:r>
      <w:rPr>
        <w:noProof/>
      </w:rPr>
      <w:drawing>
        <wp:anchor distT="114300" distB="114300" distL="114300" distR="114300" simplePos="0" relativeHeight="251658240" behindDoc="0" locked="0" layoutInCell="1" hidden="0" allowOverlap="1">
          <wp:simplePos x="0" y="0"/>
          <wp:positionH relativeFrom="column">
            <wp:posOffset>-495299</wp:posOffset>
          </wp:positionH>
          <wp:positionV relativeFrom="paragraph">
            <wp:posOffset>114300</wp:posOffset>
          </wp:positionV>
          <wp:extent cx="7276420" cy="785813"/>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76420" cy="7858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831"/>
    <w:multiLevelType w:val="multilevel"/>
    <w:tmpl w:val="354647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7E"/>
    <w:rsid w:val="00454306"/>
    <w:rsid w:val="0081207E"/>
    <w:rsid w:val="00C61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DB7328B"/>
  <w15:docId w15:val="{A149FB30-ADBA-554C-9815-FB1EDDAF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Odstavecseseznamem">
    <w:name w:val="List Paragraph"/>
    <w:basedOn w:val="Normln"/>
    <w:uiPriority w:val="34"/>
    <w:qFormat/>
    <w:rsid w:val="00C6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1420</Words>
  <Characters>8378</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Vobořil</cp:lastModifiedBy>
  <cp:revision>2</cp:revision>
  <dcterms:created xsi:type="dcterms:W3CDTF">2021-03-15T13:58:00Z</dcterms:created>
  <dcterms:modified xsi:type="dcterms:W3CDTF">2021-03-15T14:01:00Z</dcterms:modified>
</cp:coreProperties>
</file>