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:rsidR="00D368F9" w:rsidRPr="008E1C29" w:rsidRDefault="00D368F9" w:rsidP="009D2F64">
      <w:pPr>
        <w:pStyle w:val="Default"/>
        <w:rPr>
          <w:rFonts w:ascii="Times New Roman" w:hAnsi="Times New Roman" w:cs="Times New Roman"/>
        </w:rPr>
      </w:pPr>
    </w:p>
    <w:p w:rsidR="00D368F9" w:rsidRPr="00474F94" w:rsidRDefault="00BE02DA" w:rsidP="00D368F9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474F94">
        <w:rPr>
          <w:rFonts w:ascii="Times New Roman" w:hAnsi="Times New Roman" w:cs="Times New Roman"/>
          <w:b/>
        </w:rPr>
        <w:t>Národní dům Frýdek-Místek “příspěvková organizace“</w:t>
      </w:r>
    </w:p>
    <w:p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BE02DA">
        <w:rPr>
          <w:rFonts w:ascii="Times New Roman" w:hAnsi="Times New Roman" w:cs="Times New Roman"/>
        </w:rPr>
        <w:t xml:space="preserve"> </w:t>
      </w:r>
      <w:r w:rsidR="00BE02DA" w:rsidRPr="00BE02DA">
        <w:rPr>
          <w:rFonts w:ascii="Times New Roman" w:hAnsi="Times New Roman" w:cs="Times New Roman"/>
        </w:rPr>
        <w:t>Palackého 134, 738 01 Frýdek-Místek</w:t>
      </w:r>
    </w:p>
    <w:p w:rsidR="00BE02DA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BE02DA">
        <w:rPr>
          <w:rFonts w:ascii="Times New Roman" w:hAnsi="Times New Roman" w:cs="Times New Roman"/>
        </w:rPr>
        <w:t xml:space="preserve"> </w:t>
      </w:r>
      <w:r w:rsidR="00BE02DA" w:rsidRPr="00BE02DA">
        <w:rPr>
          <w:rFonts w:ascii="Times New Roman" w:hAnsi="Times New Roman" w:cs="Times New Roman"/>
        </w:rPr>
        <w:t>70632405</w:t>
      </w:r>
    </w:p>
    <w:p w:rsidR="00BE02DA" w:rsidRPr="008E1C29" w:rsidRDefault="00D368F9" w:rsidP="00BE02DA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  <w:r w:rsidR="00BE02DA" w:rsidRPr="00BE02DA">
        <w:rPr>
          <w:rFonts w:ascii="Times New Roman" w:hAnsi="Times New Roman" w:cs="Times New Roman"/>
        </w:rPr>
        <w:t>CZ70632405</w:t>
      </w:r>
    </w:p>
    <w:p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</w:p>
    <w:p w:rsidR="00D368F9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</w:t>
      </w:r>
      <w:r w:rsidR="00D368F9" w:rsidRPr="008E1C29">
        <w:rPr>
          <w:rFonts w:ascii="Times New Roman" w:hAnsi="Times New Roman" w:cs="Times New Roman"/>
        </w:rPr>
        <w:t>(dále jen „</w:t>
      </w:r>
      <w:r w:rsidR="00510F7C">
        <w:rPr>
          <w:rFonts w:ascii="Times New Roman" w:hAnsi="Times New Roman" w:cs="Times New Roman"/>
          <w:b/>
          <w:bCs/>
        </w:rPr>
        <w:t>kupující</w:t>
      </w:r>
      <w:r w:rsidR="00D368F9" w:rsidRPr="008E1C29">
        <w:rPr>
          <w:rFonts w:ascii="Times New Roman" w:hAnsi="Times New Roman" w:cs="Times New Roman"/>
          <w:b/>
          <w:bCs/>
        </w:rPr>
        <w:t>“</w:t>
      </w:r>
      <w:r w:rsidR="00D368F9" w:rsidRPr="008E1C29">
        <w:rPr>
          <w:rFonts w:ascii="Times New Roman" w:hAnsi="Times New Roman" w:cs="Times New Roman"/>
        </w:rPr>
        <w:t xml:space="preserve">) </w:t>
      </w:r>
    </w:p>
    <w:p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:rsidR="00510F7C" w:rsidRPr="00510F7C" w:rsidRDefault="00510F7C" w:rsidP="00510F7C">
      <w:pPr>
        <w:pStyle w:val="Default"/>
        <w:rPr>
          <w:rFonts w:ascii="Times New Roman" w:hAnsi="Times New Roman" w:cs="Times New Roman"/>
          <w:b/>
          <w:bCs/>
        </w:rPr>
      </w:pPr>
      <w:r w:rsidRPr="00510F7C">
        <w:rPr>
          <w:rFonts w:ascii="Times New Roman" w:hAnsi="Times New Roman" w:cs="Times New Roman"/>
          <w:b/>
          <w:bCs/>
        </w:rPr>
        <w:t>eABM s.r.o.</w:t>
      </w:r>
    </w:p>
    <w:p w:rsidR="00510F7C" w:rsidRPr="00510F7C" w:rsidRDefault="00510F7C" w:rsidP="00510F7C">
      <w:pPr>
        <w:pStyle w:val="Default"/>
        <w:rPr>
          <w:rFonts w:ascii="Times New Roman" w:hAnsi="Times New Roman" w:cs="Times New Roman"/>
          <w:bCs/>
        </w:rPr>
      </w:pPr>
      <w:r w:rsidRPr="00510F7C">
        <w:rPr>
          <w:rFonts w:ascii="Times New Roman" w:hAnsi="Times New Roman" w:cs="Times New Roman"/>
          <w:bCs/>
        </w:rPr>
        <w:t>se sídlem:</w:t>
      </w:r>
      <w:r>
        <w:rPr>
          <w:rFonts w:ascii="Times New Roman" w:hAnsi="Times New Roman" w:cs="Times New Roman"/>
          <w:bCs/>
        </w:rPr>
        <w:t xml:space="preserve"> </w:t>
      </w:r>
      <w:r w:rsidRPr="00510F7C">
        <w:rPr>
          <w:rFonts w:ascii="Times New Roman" w:hAnsi="Times New Roman" w:cs="Times New Roman"/>
          <w:bCs/>
        </w:rPr>
        <w:t xml:space="preserve">Kaprova 42/14, 110 00 Praha 1 </w:t>
      </w:r>
    </w:p>
    <w:p w:rsidR="00510F7C" w:rsidRPr="00510F7C" w:rsidRDefault="00510F7C" w:rsidP="00510F7C">
      <w:pPr>
        <w:pStyle w:val="Default"/>
        <w:rPr>
          <w:rFonts w:ascii="Times New Roman" w:hAnsi="Times New Roman" w:cs="Times New Roman"/>
          <w:bCs/>
        </w:rPr>
      </w:pPr>
      <w:r w:rsidRPr="00510F7C">
        <w:rPr>
          <w:rFonts w:ascii="Times New Roman" w:hAnsi="Times New Roman" w:cs="Times New Roman"/>
          <w:bCs/>
        </w:rPr>
        <w:t>jejímž jménem jedná:</w:t>
      </w:r>
      <w:r>
        <w:rPr>
          <w:rFonts w:ascii="Times New Roman" w:hAnsi="Times New Roman" w:cs="Times New Roman"/>
          <w:bCs/>
        </w:rPr>
        <w:t xml:space="preserve"> </w:t>
      </w:r>
      <w:r w:rsidRPr="00510F7C">
        <w:rPr>
          <w:rFonts w:ascii="Times New Roman" w:hAnsi="Times New Roman" w:cs="Times New Roman"/>
          <w:bCs/>
        </w:rPr>
        <w:t>Tomáš Musil, prokurista</w:t>
      </w:r>
    </w:p>
    <w:p w:rsidR="00510F7C" w:rsidRPr="00510F7C" w:rsidRDefault="00510F7C" w:rsidP="00510F7C">
      <w:pPr>
        <w:pStyle w:val="Default"/>
        <w:rPr>
          <w:rFonts w:ascii="Times New Roman" w:hAnsi="Times New Roman" w:cs="Times New Roman"/>
          <w:bCs/>
        </w:rPr>
      </w:pPr>
      <w:r w:rsidRPr="00510F7C">
        <w:rPr>
          <w:rFonts w:ascii="Times New Roman" w:hAnsi="Times New Roman" w:cs="Times New Roman"/>
          <w:bCs/>
        </w:rPr>
        <w:t>IČ: 24276944</w:t>
      </w:r>
    </w:p>
    <w:p w:rsidR="00510F7C" w:rsidRPr="00510F7C" w:rsidRDefault="00510F7C" w:rsidP="00510F7C">
      <w:pPr>
        <w:pStyle w:val="Default"/>
        <w:rPr>
          <w:rFonts w:ascii="Times New Roman" w:hAnsi="Times New Roman" w:cs="Times New Roman"/>
          <w:bCs/>
        </w:rPr>
      </w:pPr>
      <w:r w:rsidRPr="00510F7C">
        <w:rPr>
          <w:rFonts w:ascii="Times New Roman" w:hAnsi="Times New Roman" w:cs="Times New Roman"/>
          <w:bCs/>
        </w:rPr>
        <w:t>DIČ: CZ24276944</w:t>
      </w:r>
    </w:p>
    <w:p w:rsidR="00510F7C" w:rsidRPr="00510F7C" w:rsidRDefault="00510F7C" w:rsidP="00510F7C">
      <w:pPr>
        <w:pStyle w:val="Default"/>
        <w:rPr>
          <w:rFonts w:ascii="Times New Roman" w:hAnsi="Times New Roman" w:cs="Times New Roman"/>
          <w:bCs/>
        </w:rPr>
      </w:pPr>
      <w:r w:rsidRPr="00510F7C">
        <w:rPr>
          <w:rFonts w:ascii="Times New Roman" w:hAnsi="Times New Roman" w:cs="Times New Roman"/>
          <w:bCs/>
        </w:rPr>
        <w:t>zapsána v obchodním rejstříku vedeném:</w:t>
      </w:r>
      <w:r w:rsidRPr="00510F7C">
        <w:rPr>
          <w:rFonts w:ascii="Times New Roman" w:hAnsi="Times New Roman" w:cs="Times New Roman"/>
          <w:bCs/>
        </w:rPr>
        <w:tab/>
        <w:t xml:space="preserve">městským soudem v Praze pod sp. zn. </w:t>
      </w:r>
    </w:p>
    <w:p w:rsidR="00510F7C" w:rsidRPr="00510F7C" w:rsidRDefault="00510F7C" w:rsidP="00510F7C">
      <w:pPr>
        <w:pStyle w:val="Default"/>
        <w:rPr>
          <w:rFonts w:ascii="Times New Roman" w:hAnsi="Times New Roman" w:cs="Times New Roman"/>
          <w:bCs/>
        </w:rPr>
      </w:pPr>
      <w:r w:rsidRPr="00510F7C">
        <w:rPr>
          <w:rFonts w:ascii="Times New Roman" w:hAnsi="Times New Roman" w:cs="Times New Roman"/>
          <w:bCs/>
        </w:rPr>
        <w:t xml:space="preserve">Oddíl C vložka 200186 </w:t>
      </w:r>
    </w:p>
    <w:p w:rsidR="00510F7C" w:rsidRPr="00510F7C" w:rsidRDefault="00510F7C" w:rsidP="00510F7C">
      <w:pPr>
        <w:pStyle w:val="Default"/>
        <w:rPr>
          <w:rFonts w:ascii="Times New Roman" w:hAnsi="Times New Roman" w:cs="Times New Roman"/>
          <w:bCs/>
        </w:rPr>
      </w:pPr>
      <w:r w:rsidRPr="00510F7C">
        <w:rPr>
          <w:rFonts w:ascii="Times New Roman" w:hAnsi="Times New Roman" w:cs="Times New Roman"/>
          <w:bCs/>
        </w:rPr>
        <w:t>Č. účtu: 7292003001/5500</w:t>
      </w:r>
    </w:p>
    <w:p w:rsidR="00510F7C" w:rsidRPr="00510F7C" w:rsidRDefault="00510F7C" w:rsidP="00510F7C">
      <w:pPr>
        <w:pStyle w:val="Default"/>
        <w:rPr>
          <w:rFonts w:ascii="Times New Roman" w:hAnsi="Times New Roman" w:cs="Times New Roman"/>
          <w:bCs/>
        </w:rPr>
      </w:pPr>
      <w:r w:rsidRPr="00510F7C">
        <w:rPr>
          <w:rFonts w:ascii="Times New Roman" w:hAnsi="Times New Roman" w:cs="Times New Roman"/>
          <w:bCs/>
        </w:rPr>
        <w:t>Tel: +420 558 644 011</w:t>
      </w:r>
    </w:p>
    <w:p w:rsidR="00510F7C" w:rsidRPr="00510F7C" w:rsidRDefault="00510F7C" w:rsidP="00510F7C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510F7C">
        <w:rPr>
          <w:rFonts w:ascii="Times New Roman" w:hAnsi="Times New Roman" w:cs="Times New Roman"/>
          <w:bCs/>
        </w:rPr>
        <w:t>E-mail:</w:t>
      </w:r>
      <w:r>
        <w:rPr>
          <w:rFonts w:ascii="Times New Roman" w:hAnsi="Times New Roman" w:cs="Times New Roman"/>
          <w:bCs/>
        </w:rPr>
        <w:t xml:space="preserve"> </w:t>
      </w:r>
      <w:r w:rsidRPr="00510F7C">
        <w:rPr>
          <w:rFonts w:ascii="Times New Roman" w:hAnsi="Times New Roman" w:cs="Times New Roman"/>
          <w:bCs/>
        </w:rPr>
        <w:t xml:space="preserve">obchod@eabm.cz </w:t>
      </w:r>
    </w:p>
    <w:p w:rsidR="00D368F9" w:rsidRPr="008E1C29" w:rsidRDefault="00D368F9" w:rsidP="00510F7C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(dále jen „</w:t>
      </w:r>
      <w:r w:rsidR="00510F7C">
        <w:rPr>
          <w:rFonts w:ascii="Times New Roman" w:hAnsi="Times New Roman" w:cs="Times New Roman"/>
          <w:b/>
          <w:bCs/>
        </w:rPr>
        <w:t>prodávající</w:t>
      </w:r>
      <w:r w:rsidRPr="008E1C29">
        <w:rPr>
          <w:rFonts w:ascii="Times New Roman" w:hAnsi="Times New Roman" w:cs="Times New Roman"/>
          <w:b/>
          <w:bCs/>
        </w:rPr>
        <w:t>“</w:t>
      </w:r>
      <w:r w:rsidRPr="008E1C29">
        <w:rPr>
          <w:rFonts w:ascii="Times New Roman" w:hAnsi="Times New Roman" w:cs="Times New Roman"/>
        </w:rPr>
        <w:t xml:space="preserve">) </w:t>
      </w:r>
    </w:p>
    <w:p w:rsidR="00D368F9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:rsidR="00332803" w:rsidRPr="008E1C29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C14573">
        <w:rPr>
          <w:rFonts w:ascii="Times New Roman" w:hAnsi="Times New Roman" w:cs="Times New Roman"/>
        </w:rPr>
        <w:t xml:space="preserve">řely dne </w:t>
      </w:r>
      <w:r w:rsidR="00510F7C">
        <w:rPr>
          <w:rFonts w:ascii="Times New Roman" w:hAnsi="Times New Roman" w:cs="Times New Roman"/>
        </w:rPr>
        <w:t>9. 11. 2020 Kupní s</w:t>
      </w:r>
      <w:r w:rsidR="00C14573">
        <w:rPr>
          <w:rFonts w:ascii="Times New Roman" w:hAnsi="Times New Roman" w:cs="Times New Roman"/>
        </w:rPr>
        <w:t>mlouvu</w:t>
      </w:r>
      <w:bookmarkStart w:id="0" w:name="_GoBack"/>
      <w:bookmarkEnd w:id="0"/>
      <w:r w:rsidR="00C14573">
        <w:rPr>
          <w:rFonts w:ascii="Times New Roman" w:hAnsi="Times New Roman" w:cs="Times New Roman"/>
        </w:rPr>
        <w:t>,</w:t>
      </w:r>
      <w:r w:rsidRPr="008E1C29">
        <w:rPr>
          <w:rFonts w:ascii="Times New Roman" w:hAnsi="Times New Roman" w:cs="Times New Roman"/>
        </w:rPr>
        <w:t xml:space="preserve">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:rsidR="001161BF" w:rsidRDefault="00C14573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277FF">
        <w:rPr>
          <w:rFonts w:ascii="Times New Roman" w:hAnsi="Times New Roman" w:cs="Times New Roman"/>
        </w:rPr>
        <w:t xml:space="preserve">došlo k řádnému uveřejnění </w:t>
      </w:r>
      <w:r w:rsidR="001161BF" w:rsidRPr="00F277FF">
        <w:rPr>
          <w:rFonts w:ascii="Times New Roman" w:hAnsi="Times New Roman" w:cs="Times New Roman"/>
        </w:rPr>
        <w:t xml:space="preserve">předmětné </w:t>
      </w:r>
      <w:r w:rsidRPr="00F277FF">
        <w:rPr>
          <w:rFonts w:ascii="Times New Roman" w:hAnsi="Times New Roman" w:cs="Times New Roman"/>
        </w:rPr>
        <w:t>smlouvy dle ZRS</w:t>
      </w:r>
      <w:r w:rsidR="00F277FF" w:rsidRPr="00F277FF">
        <w:rPr>
          <w:rFonts w:ascii="Times New Roman" w:hAnsi="Times New Roman" w:cs="Times New Roman"/>
        </w:rPr>
        <w:t xml:space="preserve"> až dne </w:t>
      </w:r>
      <w:r w:rsidR="00510F7C">
        <w:rPr>
          <w:rFonts w:ascii="Times New Roman" w:hAnsi="Times New Roman" w:cs="Times New Roman"/>
        </w:rPr>
        <w:t>27. 1. 2021</w:t>
      </w:r>
      <w:r w:rsidR="001161BF" w:rsidRPr="00F277FF">
        <w:rPr>
          <w:rFonts w:ascii="Times New Roman" w:hAnsi="Times New Roman" w:cs="Times New Roman"/>
        </w:rPr>
        <w:t xml:space="preserve">, </w:t>
      </w:r>
      <w:r w:rsidR="00F277FF" w:rsidRPr="00F277FF">
        <w:rPr>
          <w:rFonts w:ascii="Times New Roman" w:hAnsi="Times New Roman" w:cs="Times New Roman"/>
        </w:rPr>
        <w:t xml:space="preserve">kdy </w:t>
      </w:r>
      <w:r w:rsidR="001161BF" w:rsidRPr="00F277FF">
        <w:rPr>
          <w:rFonts w:ascii="Times New Roman" w:hAnsi="Times New Roman" w:cs="Times New Roman"/>
        </w:rPr>
        <w:t xml:space="preserve">smlouva nabyla </w:t>
      </w:r>
      <w:r w:rsidR="00F277FF">
        <w:rPr>
          <w:rFonts w:ascii="Times New Roman" w:hAnsi="Times New Roman" w:cs="Times New Roman"/>
        </w:rPr>
        <w:t xml:space="preserve">dle § 6 ZRS </w:t>
      </w:r>
      <w:r w:rsidR="001161BF" w:rsidRPr="00F277FF">
        <w:rPr>
          <w:rFonts w:ascii="Times New Roman" w:hAnsi="Times New Roman" w:cs="Times New Roman"/>
        </w:rPr>
        <w:t>účinnosti</w:t>
      </w:r>
      <w:r w:rsidR="005A471F" w:rsidRPr="00F277FF">
        <w:rPr>
          <w:rFonts w:ascii="Times New Roman" w:hAnsi="Times New Roman" w:cs="Times New Roman"/>
        </w:rPr>
        <w:t>,</w:t>
      </w:r>
      <w:r w:rsidR="001161BF" w:rsidRPr="00F277FF">
        <w:rPr>
          <w:rFonts w:ascii="Times New Roman" w:hAnsi="Times New Roman" w:cs="Times New Roman"/>
        </w:rPr>
        <w:t xml:space="preserve"> </w:t>
      </w:r>
    </w:p>
    <w:p w:rsidR="00F277FF" w:rsidRPr="00F277FF" w:rsidRDefault="00F277F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došlo k plnění dle předmětné smlouvy ještě před jejím uveřejněním,</w:t>
      </w:r>
    </w:p>
    <w:p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F277FF">
        <w:rPr>
          <w:rFonts w:ascii="Times New Roman" w:hAnsi="Times New Roman" w:cs="Times New Roman"/>
        </w:rPr>
        <w:t>před uveřejněním</w:t>
      </w:r>
      <w:r w:rsidR="001161BF">
        <w:rPr>
          <w:rFonts w:ascii="Times New Roman" w:hAnsi="Times New Roman" w:cs="Times New Roman"/>
        </w:rPr>
        <w:t xml:space="preserve"> </w:t>
      </w:r>
      <w:r w:rsidR="00F277FF">
        <w:rPr>
          <w:rFonts w:ascii="Times New Roman" w:hAnsi="Times New Roman" w:cs="Times New Roman"/>
        </w:rPr>
        <w:t xml:space="preserve">smlouvy </w:t>
      </w:r>
      <w:r w:rsidR="001161BF">
        <w:rPr>
          <w:rFonts w:ascii="Times New Roman" w:hAnsi="Times New Roman" w:cs="Times New Roman"/>
        </w:rPr>
        <w:t xml:space="preserve">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:rsidR="00D20073" w:rsidRPr="008E1C2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A478E1" w:rsidRPr="008E1C29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:rsidR="00A478E1" w:rsidRPr="001161BF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t>Vypořádání</w:t>
      </w:r>
    </w:p>
    <w:p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:rsidR="00283AC9" w:rsidRPr="008E1C29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  <w:color w:val="auto"/>
        </w:rPr>
        <w:t>d</w:t>
      </w:r>
      <w:r w:rsidR="00283AC9" w:rsidRPr="008E1C29">
        <w:rPr>
          <w:rFonts w:ascii="Times New Roman" w:hAnsi="Times New Roman" w:cs="Times New Roman"/>
          <w:color w:val="auto"/>
        </w:rPr>
        <w:t xml:space="preserve">ne </w:t>
      </w:r>
      <w:r w:rsidR="00220606">
        <w:rPr>
          <w:rFonts w:ascii="Times New Roman" w:hAnsi="Times New Roman" w:cs="Times New Roman"/>
          <w:color w:val="auto"/>
        </w:rPr>
        <w:t>14.12.2020</w:t>
      </w:r>
      <w:r w:rsidR="00283AC9" w:rsidRPr="008E1C29">
        <w:rPr>
          <w:rFonts w:ascii="Times New Roman" w:hAnsi="Times New Roman" w:cs="Times New Roman"/>
          <w:color w:val="auto"/>
        </w:rPr>
        <w:t xml:space="preserve"> </w:t>
      </w:r>
      <w:r w:rsidR="00510F7C">
        <w:rPr>
          <w:rFonts w:ascii="Times New Roman" w:hAnsi="Times New Roman" w:cs="Times New Roman"/>
          <w:color w:val="auto"/>
        </w:rPr>
        <w:t xml:space="preserve">prodávající </w:t>
      </w:r>
      <w:r w:rsidR="00283AC9" w:rsidRPr="008E1C29">
        <w:rPr>
          <w:rFonts w:ascii="Times New Roman" w:hAnsi="Times New Roman" w:cs="Times New Roman"/>
          <w:color w:val="auto"/>
        </w:rPr>
        <w:t>provedl plnění spočívající v</w:t>
      </w:r>
      <w:r w:rsidR="00510F7C">
        <w:rPr>
          <w:rFonts w:ascii="Times New Roman" w:hAnsi="Times New Roman" w:cs="Times New Roman"/>
          <w:color w:val="auto"/>
        </w:rPr>
        <w:t xml:space="preserve"> tom</w:t>
      </w:r>
      <w:r w:rsidR="00283AC9" w:rsidRPr="008E1C29">
        <w:rPr>
          <w:rFonts w:ascii="Times New Roman" w:hAnsi="Times New Roman" w:cs="Times New Roman"/>
          <w:color w:val="auto"/>
        </w:rPr>
        <w:t xml:space="preserve"> </w:t>
      </w:r>
      <w:r w:rsidR="00510F7C" w:rsidRPr="00510F7C">
        <w:rPr>
          <w:rFonts w:ascii="Times New Roman" w:hAnsi="Times New Roman" w:cs="Times New Roman"/>
          <w:color w:val="auto"/>
        </w:rPr>
        <w:t>dodat kupujícímu a umožnit mu nabýt vlastnické právo ke zboží vymezenému v příloze č. 1 této smlouvy</w:t>
      </w:r>
    </w:p>
    <w:p w:rsidR="00332803" w:rsidRPr="008E1C29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  <w:color w:val="auto"/>
        </w:rPr>
        <w:t>d</w:t>
      </w:r>
      <w:r w:rsidR="00332803" w:rsidRPr="008E1C29">
        <w:rPr>
          <w:rFonts w:ascii="Times New Roman" w:hAnsi="Times New Roman" w:cs="Times New Roman"/>
          <w:color w:val="auto"/>
        </w:rPr>
        <w:t xml:space="preserve">ne </w:t>
      </w:r>
      <w:r w:rsidR="00220606">
        <w:rPr>
          <w:rFonts w:ascii="Times New Roman" w:hAnsi="Times New Roman" w:cs="Times New Roman"/>
          <w:color w:val="auto"/>
        </w:rPr>
        <w:t>17.12.2020</w:t>
      </w:r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r w:rsidR="00510F7C">
        <w:rPr>
          <w:rFonts w:ascii="Times New Roman" w:hAnsi="Times New Roman" w:cs="Times New Roman"/>
          <w:color w:val="auto"/>
        </w:rPr>
        <w:t>byla kupujícím</w:t>
      </w:r>
      <w:r w:rsidR="00332803" w:rsidRPr="008E1C29">
        <w:rPr>
          <w:rFonts w:ascii="Times New Roman" w:hAnsi="Times New Roman" w:cs="Times New Roman"/>
          <w:color w:val="auto"/>
        </w:rPr>
        <w:t xml:space="preserve"> </w:t>
      </w:r>
      <w:r w:rsidR="001D4ABD" w:rsidRPr="008E1C29">
        <w:rPr>
          <w:rFonts w:ascii="Times New Roman" w:hAnsi="Times New Roman" w:cs="Times New Roman"/>
          <w:color w:val="auto"/>
        </w:rPr>
        <w:t xml:space="preserve">uhrazena </w:t>
      </w:r>
      <w:r w:rsidR="00332803" w:rsidRPr="008E1C29">
        <w:rPr>
          <w:rFonts w:ascii="Times New Roman" w:hAnsi="Times New Roman" w:cs="Times New Roman"/>
          <w:color w:val="auto"/>
        </w:rPr>
        <w:t>smlu</w:t>
      </w:r>
      <w:r w:rsidR="00A478E1" w:rsidRPr="008E1C29">
        <w:rPr>
          <w:rFonts w:ascii="Times New Roman" w:hAnsi="Times New Roman" w:cs="Times New Roman"/>
          <w:color w:val="auto"/>
        </w:rPr>
        <w:t>vní cena za provedené plnění ve </w:t>
      </w:r>
      <w:r w:rsidR="00332803" w:rsidRPr="008E1C29">
        <w:rPr>
          <w:rFonts w:ascii="Times New Roman" w:hAnsi="Times New Roman" w:cs="Times New Roman"/>
          <w:color w:val="auto"/>
        </w:rPr>
        <w:t xml:space="preserve">výši </w:t>
      </w:r>
      <w:r w:rsidR="00220606">
        <w:rPr>
          <w:rFonts w:ascii="Times New Roman" w:hAnsi="Times New Roman" w:cs="Times New Roman"/>
          <w:color w:val="auto"/>
        </w:rPr>
        <w:t>286.500</w:t>
      </w:r>
      <w:r w:rsidR="00D368F9" w:rsidRPr="008E1C29">
        <w:rPr>
          <w:rFonts w:ascii="Times New Roman" w:hAnsi="Times New Roman" w:cs="Times New Roman"/>
          <w:color w:val="auto"/>
        </w:rPr>
        <w:t xml:space="preserve"> </w:t>
      </w:r>
      <w:r w:rsidR="00332803" w:rsidRPr="008E1C29">
        <w:rPr>
          <w:rFonts w:ascii="Times New Roman" w:hAnsi="Times New Roman" w:cs="Times New Roman"/>
          <w:color w:val="auto"/>
        </w:rPr>
        <w:t xml:space="preserve">Kč bez DPH, z toho DPH činí </w:t>
      </w:r>
      <w:r w:rsidR="00220606">
        <w:rPr>
          <w:rFonts w:ascii="Times New Roman" w:hAnsi="Times New Roman" w:cs="Times New Roman"/>
          <w:color w:val="auto"/>
        </w:rPr>
        <w:t>60.165</w:t>
      </w:r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r w:rsidR="00332803" w:rsidRPr="008E1C29">
        <w:rPr>
          <w:rFonts w:ascii="Times New Roman" w:hAnsi="Times New Roman" w:cs="Times New Roman"/>
          <w:color w:val="auto"/>
        </w:rPr>
        <w:t xml:space="preserve">Kč. Celková cena včetně DPH činí </w:t>
      </w:r>
      <w:r w:rsidR="00220606">
        <w:rPr>
          <w:rFonts w:ascii="Times New Roman" w:hAnsi="Times New Roman" w:cs="Times New Roman"/>
          <w:color w:val="auto"/>
        </w:rPr>
        <w:t>346.665</w:t>
      </w:r>
      <w:r w:rsidR="00332803" w:rsidRPr="008E1C29">
        <w:rPr>
          <w:rFonts w:ascii="Times New Roman" w:hAnsi="Times New Roman" w:cs="Times New Roman"/>
          <w:color w:val="auto"/>
        </w:rPr>
        <w:t xml:space="preserve"> Kč.</w:t>
      </w:r>
    </w:p>
    <w:p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:rsidR="00D20073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E02DA">
        <w:rPr>
          <w:rFonts w:ascii="Times New Roman" w:hAnsi="Times New Roman" w:cs="Times New Roman"/>
        </w:rPr>
        <w:t xml:space="preserve">Obě </w:t>
      </w:r>
      <w:r w:rsidR="009D2F64" w:rsidRPr="00BE02DA">
        <w:rPr>
          <w:rFonts w:ascii="Times New Roman" w:hAnsi="Times New Roman" w:cs="Times New Roman"/>
        </w:rPr>
        <w:t>smluvní stran</w:t>
      </w:r>
      <w:r w:rsidRPr="00BE02DA">
        <w:rPr>
          <w:rFonts w:ascii="Times New Roman" w:hAnsi="Times New Roman" w:cs="Times New Roman"/>
        </w:rPr>
        <w:t>y</w:t>
      </w:r>
      <w:r w:rsidR="009D2F64" w:rsidRPr="00BE02DA">
        <w:rPr>
          <w:rFonts w:ascii="Times New Roman" w:hAnsi="Times New Roman" w:cs="Times New Roman"/>
        </w:rPr>
        <w:t xml:space="preserve"> prohlašuj</w:t>
      </w:r>
      <w:r w:rsidRPr="00BE02DA">
        <w:rPr>
          <w:rFonts w:ascii="Times New Roman" w:hAnsi="Times New Roman" w:cs="Times New Roman"/>
        </w:rPr>
        <w:t>í</w:t>
      </w:r>
      <w:r w:rsidR="009D2F64" w:rsidRPr="00BE02DA">
        <w:rPr>
          <w:rFonts w:ascii="Times New Roman" w:hAnsi="Times New Roman" w:cs="Times New Roman"/>
        </w:rPr>
        <w:t xml:space="preserve">, že </w:t>
      </w:r>
      <w:r w:rsidR="00A81FCE" w:rsidRPr="00BE02DA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BE02DA">
        <w:rPr>
          <w:rFonts w:ascii="Times New Roman" w:hAnsi="Times New Roman" w:cs="Times New Roman"/>
        </w:rPr>
        <w:t>vzniklým bezdůvodným obohacením</w:t>
      </w:r>
      <w:r w:rsidR="00A81FCE" w:rsidRPr="00BE02DA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BE02DA">
        <w:rPr>
          <w:rFonts w:ascii="Times New Roman" w:hAnsi="Times New Roman" w:cs="Times New Roman"/>
        </w:rPr>
        <w:t xml:space="preserve">další </w:t>
      </w:r>
      <w:r w:rsidR="00A81FCE" w:rsidRPr="00BE02DA">
        <w:rPr>
          <w:rFonts w:ascii="Times New Roman" w:hAnsi="Times New Roman" w:cs="Times New Roman"/>
        </w:rPr>
        <w:t xml:space="preserve">nároky. </w:t>
      </w:r>
    </w:p>
    <w:p w:rsidR="005E685A" w:rsidRPr="005E685A" w:rsidRDefault="005E685A" w:rsidP="00AA02D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E685A">
        <w:rPr>
          <w:rFonts w:ascii="Times New Roman" w:hAnsi="Times New Roman" w:cs="Times New Roman"/>
          <w:color w:val="000000"/>
          <w:sz w:val="24"/>
          <w:szCs w:val="24"/>
        </w:rPr>
        <w:t xml:space="preserve">Smluvní strany se dohodly, že ujednání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záručních podmínkách </w:t>
      </w:r>
      <w:r w:rsidRPr="005E685A">
        <w:rPr>
          <w:rFonts w:ascii="Times New Roman" w:hAnsi="Times New Roman" w:cs="Times New Roman"/>
          <w:color w:val="000000"/>
          <w:sz w:val="24"/>
          <w:szCs w:val="24"/>
        </w:rPr>
        <w:t xml:space="preserve">sjednávají ve zcela stejném rozsahu, jak je uvedeno v čl.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E685A">
        <w:rPr>
          <w:rFonts w:ascii="Times New Roman" w:hAnsi="Times New Roman" w:cs="Times New Roman"/>
          <w:color w:val="000000"/>
          <w:sz w:val="24"/>
          <w:szCs w:val="24"/>
        </w:rPr>
        <w:t xml:space="preserve"> přílohy č. 1.  </w:t>
      </w:r>
    </w:p>
    <w:p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F9" w:rsidRPr="008E1C29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V……………… dne…………………</w:t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  <w:t>V……………… dne……………………</w:t>
      </w: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:rsidR="00D368F9" w:rsidRPr="008E1C29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11D9C" w:rsidRPr="008E1C29" w:rsidRDefault="00D20073" w:rsidP="00510F7C">
      <w:pPr>
        <w:spacing w:after="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510F7C">
        <w:rPr>
          <w:rFonts w:ascii="Times New Roman" w:hAnsi="Times New Roman" w:cs="Times New Roman"/>
          <w:sz w:val="24"/>
          <w:szCs w:val="24"/>
        </w:rPr>
        <w:t>Kupní s</w:t>
      </w:r>
      <w:r w:rsidRPr="008E1C29">
        <w:rPr>
          <w:rFonts w:ascii="Times New Roman" w:hAnsi="Times New Roman" w:cs="Times New Roman"/>
          <w:sz w:val="24"/>
          <w:szCs w:val="24"/>
        </w:rPr>
        <w:t xml:space="preserve">mlouva ze dne </w:t>
      </w:r>
      <w:r w:rsidR="00510F7C">
        <w:rPr>
          <w:rFonts w:ascii="Times New Roman" w:hAnsi="Times New Roman" w:cs="Times New Roman"/>
          <w:sz w:val="24"/>
          <w:szCs w:val="24"/>
        </w:rPr>
        <w:t>9. 11. 2020</w:t>
      </w:r>
    </w:p>
    <w:sectPr w:rsidR="00811D9C" w:rsidRPr="008E1C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89" w:rsidRDefault="00D95189" w:rsidP="00A478E1">
      <w:pPr>
        <w:spacing w:after="0" w:line="240" w:lineRule="auto"/>
      </w:pPr>
      <w:r>
        <w:separator/>
      </w:r>
    </w:p>
  </w:endnote>
  <w:endnote w:type="continuationSeparator" w:id="0">
    <w:p w:rsidR="00D95189" w:rsidRDefault="00D95189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2060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2060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89" w:rsidRDefault="00D95189" w:rsidP="00A478E1">
      <w:pPr>
        <w:spacing w:after="0" w:line="240" w:lineRule="auto"/>
      </w:pPr>
      <w:r>
        <w:separator/>
      </w:r>
    </w:p>
  </w:footnote>
  <w:footnote w:type="continuationSeparator" w:id="0">
    <w:p w:rsidR="00D95189" w:rsidRDefault="00D95189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44F17"/>
    <w:rsid w:val="000B1505"/>
    <w:rsid w:val="001161BF"/>
    <w:rsid w:val="0014458C"/>
    <w:rsid w:val="00160D4D"/>
    <w:rsid w:val="00172A69"/>
    <w:rsid w:val="001A24B1"/>
    <w:rsid w:val="001B6B7A"/>
    <w:rsid w:val="001D4ABD"/>
    <w:rsid w:val="00205734"/>
    <w:rsid w:val="00220606"/>
    <w:rsid w:val="00276840"/>
    <w:rsid w:val="00283AC9"/>
    <w:rsid w:val="00332803"/>
    <w:rsid w:val="003618E4"/>
    <w:rsid w:val="00394916"/>
    <w:rsid w:val="003C5BB3"/>
    <w:rsid w:val="003F16AE"/>
    <w:rsid w:val="003F7763"/>
    <w:rsid w:val="00414C94"/>
    <w:rsid w:val="004345A7"/>
    <w:rsid w:val="00441A08"/>
    <w:rsid w:val="00470A27"/>
    <w:rsid w:val="00474F94"/>
    <w:rsid w:val="004A3B31"/>
    <w:rsid w:val="004D122F"/>
    <w:rsid w:val="004F08FD"/>
    <w:rsid w:val="00510F7C"/>
    <w:rsid w:val="005A471F"/>
    <w:rsid w:val="005B6A5A"/>
    <w:rsid w:val="005D1928"/>
    <w:rsid w:val="005E685A"/>
    <w:rsid w:val="006E436E"/>
    <w:rsid w:val="007044AF"/>
    <w:rsid w:val="007249B9"/>
    <w:rsid w:val="00752D16"/>
    <w:rsid w:val="00806C89"/>
    <w:rsid w:val="00811D9C"/>
    <w:rsid w:val="00863339"/>
    <w:rsid w:val="008923E1"/>
    <w:rsid w:val="008E1C29"/>
    <w:rsid w:val="00942B8A"/>
    <w:rsid w:val="00992A30"/>
    <w:rsid w:val="009D2F64"/>
    <w:rsid w:val="009E588F"/>
    <w:rsid w:val="009F78D9"/>
    <w:rsid w:val="00A405A1"/>
    <w:rsid w:val="00A478E1"/>
    <w:rsid w:val="00A57005"/>
    <w:rsid w:val="00A81FCE"/>
    <w:rsid w:val="00AA2994"/>
    <w:rsid w:val="00AB3A31"/>
    <w:rsid w:val="00AF5D4D"/>
    <w:rsid w:val="00BC392D"/>
    <w:rsid w:val="00BD2C4C"/>
    <w:rsid w:val="00BD7082"/>
    <w:rsid w:val="00BE02DA"/>
    <w:rsid w:val="00BE356E"/>
    <w:rsid w:val="00BE5C93"/>
    <w:rsid w:val="00C14573"/>
    <w:rsid w:val="00C60251"/>
    <w:rsid w:val="00CA2B45"/>
    <w:rsid w:val="00D20073"/>
    <w:rsid w:val="00D368F9"/>
    <w:rsid w:val="00D372D0"/>
    <w:rsid w:val="00D46E0D"/>
    <w:rsid w:val="00D8441B"/>
    <w:rsid w:val="00D95189"/>
    <w:rsid w:val="00E072AC"/>
    <w:rsid w:val="00E164AF"/>
    <w:rsid w:val="00E30577"/>
    <w:rsid w:val="00E73807"/>
    <w:rsid w:val="00EA347B"/>
    <w:rsid w:val="00EC1A50"/>
    <w:rsid w:val="00EC68A5"/>
    <w:rsid w:val="00F277FF"/>
    <w:rsid w:val="00F31079"/>
    <w:rsid w:val="00F472A2"/>
    <w:rsid w:val="00F478AF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3493-BA25-451D-ACE1-6AC770C3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2021-03-13T15:32:00Z</dcterms:created>
  <dcterms:modified xsi:type="dcterms:W3CDTF">2021-03-15T09:40:00Z</dcterms:modified>
</cp:coreProperties>
</file>