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5A" w:rsidRDefault="00DE497E">
      <w:pPr>
        <w:spacing w:line="1" w:lineRule="atLeast"/>
      </w:pPr>
      <w:r>
        <w:pict>
          <v:shapetype id="_x0000_m104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26" type="#_x0000_m1041" style="position:absolute;margin-left:3.6pt;margin-top:0;width:208.9pt;height:49.6pt;z-index:25165824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next-textbox:#_x0000_s1026;mso-fit-shape-to-text:t" inset="0,0,2.5pt,0">
              <w:txbxContent>
                <w:p w:rsidR="003D395A" w:rsidRDefault="00DE497E">
                  <w:pPr>
                    <w:pStyle w:val="Style"/>
                    <w:spacing w:line="302" w:lineRule="atLeast"/>
                    <w:ind w:left="1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w w:val="108"/>
                      <w:sz w:val="27"/>
                      <w:szCs w:val="27"/>
                      <w:u w:val="single"/>
                    </w:rPr>
                    <w:t>Příloha smlouvy o dodávce TE</w:t>
                  </w:r>
                  <w:r>
                    <w:rPr>
                      <w:rFonts w:ascii="ArialMT" w:eastAsia="ArialMT" w:hAnsi="ArialMT" w:cs="ArialMT"/>
                      <w:w w:val="108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MT" w:eastAsia="ArialMT" w:hAnsi="ArialMT" w:cs="ArialMT"/>
                      <w:sz w:val="19"/>
                      <w:szCs w:val="19"/>
                      <w:u w:val="single"/>
                    </w:rPr>
                    <w:t>Dodavatel:</w:t>
                  </w:r>
                </w:p>
                <w:p w:rsidR="003D395A" w:rsidRDefault="00DE497E">
                  <w:pPr>
                    <w:pStyle w:val="Style"/>
                    <w:spacing w:line="264" w:lineRule="atLeast"/>
                    <w:ind w:left="4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EKOL TES Hranice, a.s.</w:t>
                  </w:r>
                </w:p>
              </w:txbxContent>
            </v:textbox>
            <w10:wrap anchorx="margin" anchory="margin"/>
          </v:shape>
        </w:pict>
      </w:r>
    </w:p>
    <w:p w:rsidR="003D395A" w:rsidRDefault="00DE497E">
      <w:pPr>
        <w:spacing w:line="1" w:lineRule="atLeast"/>
      </w:pPr>
      <w:r>
        <w:pict>
          <v:shapetype id="_x0000_m1040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39" type="#_x0000_m1040" style="position:absolute;margin-left:252.25pt;margin-top:1.9pt;width:221.85pt;height:20.1pt;z-index:25165926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3D395A" w:rsidRDefault="00DE497E">
                  <w:pPr>
                    <w:pStyle w:val="Style"/>
                    <w:spacing w:line="254" w:lineRule="atLeast"/>
                    <w:ind w:left="1550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w w:val="113"/>
                      <w:sz w:val="23"/>
                      <w:szCs w:val="23"/>
                    </w:rPr>
                    <w:t>Číslo smlouvy: 73/2008</w:t>
                  </w:r>
                </w:p>
              </w:txbxContent>
            </v:textbox>
            <w10:wrap anchorx="margin" anchory="margin"/>
          </v:shape>
        </w:pict>
      </w:r>
    </w:p>
    <w:p w:rsidR="003D395A" w:rsidRDefault="00DE497E">
      <w:pPr>
        <w:spacing w:line="1" w:lineRule="atLeast"/>
      </w:pPr>
      <w:r>
        <w:pict>
          <v:shapetype id="_x0000_m1038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37" type="#_x0000_m1038" style="position:absolute;margin-left:513.6pt;margin-top:9.35pt;width:50.7pt;height:15.05pt;z-index:25166028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3D395A" w:rsidRDefault="00DE497E">
                  <w:pPr>
                    <w:pStyle w:val="Style"/>
                    <w:spacing w:line="201" w:lineRule="atLeast"/>
                    <w:ind w:right="-1"/>
                    <w:textAlignment w:val="baseline"/>
                  </w:pPr>
                  <w:r>
                    <w:rPr>
                      <w:w w:val="107"/>
                      <w:sz w:val="19"/>
                      <w:szCs w:val="19"/>
                    </w:rPr>
                    <w:t xml:space="preserve">Příloha </w:t>
                  </w:r>
                  <w:r>
                    <w:rPr>
                      <w:sz w:val="14"/>
                      <w:szCs w:val="14"/>
                    </w:rPr>
                    <w:t xml:space="preserve">Č. </w:t>
                  </w:r>
                  <w:r>
                    <w:rPr>
                      <w:w w:val="107"/>
                      <w:sz w:val="19"/>
                      <w:szCs w:val="19"/>
                    </w:rPr>
                    <w:t>2</w:t>
                  </w:r>
                </w:p>
              </w:txbxContent>
            </v:textbox>
            <w10:wrap anchorx="margin" anchory="margin"/>
          </v:shape>
        </w:pict>
      </w:r>
    </w:p>
    <w:p w:rsidR="003D395A" w:rsidRDefault="00DE497E">
      <w:pPr>
        <w:spacing w:line="1" w:lineRule="atLeast"/>
      </w:pPr>
      <w:r>
        <w:pict>
          <v:shapetype id="_x0000_m1036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35" type="#_x0000_m1036" style="position:absolute;margin-left:252.25pt;margin-top:18pt;width:202.15pt;height:31.6pt;z-index:25166131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3D395A" w:rsidRDefault="00DE497E">
                  <w:pPr>
                    <w:pStyle w:val="Style"/>
                    <w:spacing w:line="220" w:lineRule="atLeast"/>
                    <w:ind w:left="1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  <w:u w:val="single"/>
                    </w:rPr>
                    <w:t>Odběratel:</w:t>
                  </w:r>
                </w:p>
                <w:p w:rsidR="003D395A" w:rsidRDefault="00DE497E">
                  <w:pPr>
                    <w:pStyle w:val="Style"/>
                    <w:spacing w:line="264" w:lineRule="atLeast"/>
                    <w:ind w:left="4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Armádní Servisní, příspěvková organizace</w:t>
                  </w:r>
                </w:p>
              </w:txbxContent>
            </v:textbox>
            <w10:wrap anchorx="margin" anchory="margin"/>
          </v:shape>
        </w:pict>
      </w:r>
    </w:p>
    <w:p w:rsidR="003D395A" w:rsidRDefault="00DE497E">
      <w:pPr>
        <w:spacing w:line="1" w:lineRule="atLeast"/>
      </w:pPr>
      <w:r>
        <w:pict>
          <v:shapetype id="_x0000_m1034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33" type="#_x0000_m1034" style="position:absolute;margin-left:8.65pt;margin-top:59.75pt;width:203.1pt;height:16.5pt;z-index:25166233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3D395A" w:rsidRDefault="00DE497E">
                  <w:pPr>
                    <w:pStyle w:val="Style"/>
                    <w:spacing w:line="220" w:lineRule="atLeast"/>
                    <w:ind w:left="1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Paramet</w:t>
                  </w:r>
                  <w:r>
                    <w:rPr>
                      <w:rFonts w:ascii="ArialMT" w:eastAsia="ArialMT" w:hAnsi="ArialMT" w:cs="ArialMT"/>
                      <w:sz w:val="19"/>
                      <w:szCs w:val="19"/>
                      <w:u w:val="single"/>
                    </w:rPr>
                    <w:t>ry</w:t>
                  </w: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 xml:space="preserve"> odběrného místa</w:t>
                  </w:r>
                </w:p>
              </w:txbxContent>
            </v:textbox>
            <w10:wrap anchorx="margin" anchory="margin"/>
          </v:shape>
        </w:pict>
      </w:r>
    </w:p>
    <w:tbl>
      <w:tblPr>
        <w:tblpPr w:horzAnchor="margin" w:tblpX="72" w:tblpY="1502"/>
        <w:tblW w:w="10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6"/>
        <w:gridCol w:w="538"/>
        <w:gridCol w:w="840"/>
        <w:gridCol w:w="408"/>
        <w:gridCol w:w="470"/>
        <w:gridCol w:w="355"/>
        <w:gridCol w:w="1156"/>
        <w:gridCol w:w="1176"/>
        <w:gridCol w:w="820"/>
        <w:gridCol w:w="544"/>
        <w:gridCol w:w="1584"/>
      </w:tblGrid>
      <w:tr w:rsidR="003D395A">
        <w:trPr>
          <w:trHeight w:hRule="exact" w:val="388"/>
        </w:trPr>
        <w:tc>
          <w:tcPr>
            <w:tcW w:w="2937" w:type="dxa"/>
            <w:tcBorders>
              <w:top w:val="single" w:sz="1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9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Název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 Struhlovsko 1528</w:t>
            </w:r>
          </w:p>
        </w:tc>
        <w:tc>
          <w:tcPr>
            <w:tcW w:w="537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08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70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051" w:type="dxa"/>
            <w:gridSpan w:val="5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48" w:hanging="1"/>
              <w:jc w:val="center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Identifikační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znak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odběrného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místa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(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kód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) :</w:t>
            </w:r>
          </w:p>
        </w:tc>
        <w:tc>
          <w:tcPr>
            <w:tcW w:w="1584" w:type="dxa"/>
            <w:tcBorders>
              <w:top w:val="single" w:sz="1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3D395A" w:rsidRDefault="00DE497E">
            <w:pPr>
              <w:pStyle w:val="Style"/>
              <w:ind w:right="523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1528</w:t>
            </w:r>
          </w:p>
        </w:tc>
      </w:tr>
      <w:tr w:rsidR="003D395A">
        <w:trPr>
          <w:trHeight w:hRule="exact" w:val="1641"/>
        </w:trPr>
        <w:tc>
          <w:tcPr>
            <w:tcW w:w="2937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9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Adresa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 Struhlovsko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82"/>
                <w:szCs w:val="82"/>
                <w:lang w:val="en-US"/>
              </w:rPr>
              <w:t xml:space="preserve"> 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right="163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č.p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. 1528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Č.o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.</w:t>
            </w:r>
          </w:p>
        </w:tc>
        <w:tc>
          <w:tcPr>
            <w:tcW w:w="355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82"/>
                <w:szCs w:val="82"/>
                <w:lang w:val="en-US"/>
              </w:rPr>
              <w:t xml:space="preserve">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134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, Hranice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82"/>
                <w:szCs w:val="82"/>
                <w:lang w:val="en-US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82"/>
                <w:szCs w:val="82"/>
                <w:lang w:val="en-US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3D395A" w:rsidRDefault="00DE497E">
            <w:pPr>
              <w:pStyle w:val="Style"/>
              <w:ind w:left="283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PSČ 75301</w:t>
            </w:r>
          </w:p>
        </w:tc>
      </w:tr>
      <w:tr w:rsidR="003D395A">
        <w:trPr>
          <w:trHeight w:hRule="exact" w:val="345"/>
        </w:trPr>
        <w:tc>
          <w:tcPr>
            <w:tcW w:w="2937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9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Počet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bytů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v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odběrném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místě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</w:t>
            </w:r>
          </w:p>
        </w:tc>
        <w:tc>
          <w:tcPr>
            <w:tcW w:w="537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52" w:hanging="1"/>
              <w:jc w:val="right"/>
              <w:textAlignment w:val="baseline"/>
            </w:pPr>
            <w:r>
              <w:rPr>
                <w:w w:val="65"/>
                <w:sz w:val="20"/>
                <w:szCs w:val="20"/>
                <w:lang w:val="en-US"/>
              </w:rPr>
              <w:t>O</w:t>
            </w:r>
          </w:p>
        </w:tc>
        <w:tc>
          <w:tcPr>
            <w:tcW w:w="84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408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47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156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2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584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7"/>
                <w:szCs w:val="17"/>
                <w:lang w:val="en-US"/>
              </w:rPr>
              <w:t xml:space="preserve"> </w:t>
            </w:r>
          </w:p>
        </w:tc>
      </w:tr>
      <w:tr w:rsidR="003D395A">
        <w:trPr>
          <w:trHeight w:hRule="exact" w:val="552"/>
        </w:trPr>
        <w:tc>
          <w:tcPr>
            <w:tcW w:w="3475" w:type="dxa"/>
            <w:gridSpan w:val="2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120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Podlahová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plocha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pro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ÚT :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192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1622,00 m2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321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pro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TUV :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57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1622,00 m2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</w:tr>
      <w:tr w:rsidR="003D395A">
        <w:trPr>
          <w:trHeight w:hRule="exact" w:val="571"/>
        </w:trPr>
        <w:tc>
          <w:tcPr>
            <w:tcW w:w="4723" w:type="dxa"/>
            <w:gridSpan w:val="4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115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Odběrné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místo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je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osazeno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termostatickými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ventily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</w:t>
            </w:r>
          </w:p>
        </w:tc>
        <w:tc>
          <w:tcPr>
            <w:tcW w:w="47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ANO</w:t>
            </w:r>
          </w:p>
        </w:tc>
        <w:tc>
          <w:tcPr>
            <w:tcW w:w="355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3D395A">
        <w:trPr>
          <w:trHeight w:hRule="exact" w:val="388"/>
        </w:trPr>
        <w:tc>
          <w:tcPr>
            <w:tcW w:w="5548" w:type="dxa"/>
            <w:gridSpan w:val="6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14" w:hanging="1"/>
              <w:jc w:val="center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Výrobní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číslo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vyhodnocovače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 XXX</w:t>
            </w: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datum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instalace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</w:t>
            </w:r>
          </w:p>
        </w:tc>
        <w:tc>
          <w:tcPr>
            <w:tcW w:w="1156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4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23.07.2015</w:t>
            </w:r>
          </w:p>
        </w:tc>
        <w:tc>
          <w:tcPr>
            <w:tcW w:w="2539" w:type="dxa"/>
            <w:gridSpan w:val="3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16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typové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označení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 1ST A</w:t>
            </w:r>
          </w:p>
        </w:tc>
        <w:tc>
          <w:tcPr>
            <w:tcW w:w="1584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</w:tr>
      <w:tr w:rsidR="003D395A">
        <w:trPr>
          <w:trHeight w:hRule="exact" w:val="292"/>
        </w:trPr>
        <w:tc>
          <w:tcPr>
            <w:tcW w:w="2937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9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Výrobní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číslo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průtokoměru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:</w:t>
            </w:r>
          </w:p>
        </w:tc>
        <w:tc>
          <w:tcPr>
            <w:tcW w:w="26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3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3568564 datum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instalace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4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24.07.2015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16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typové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označení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 1ST 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3D395A">
        <w:trPr>
          <w:trHeight w:hRule="exact" w:val="259"/>
        </w:trPr>
        <w:tc>
          <w:tcPr>
            <w:tcW w:w="4723" w:type="dxa"/>
            <w:gridSpan w:val="4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115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Umístění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měřiče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: v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domovní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kotelně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K22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</w:tr>
      <w:tr w:rsidR="003D395A">
        <w:trPr>
          <w:trHeight w:hRule="exact" w:val="360"/>
        </w:trPr>
        <w:tc>
          <w:tcPr>
            <w:tcW w:w="4315" w:type="dxa"/>
            <w:gridSpan w:val="3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28" w:hanging="1"/>
              <w:jc w:val="center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Rezervovaný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výkon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zdroje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pro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ÚT :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86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80,00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right="4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kW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right="52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pro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TUV 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right="52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30,00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right="67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kW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3D395A">
        <w:trPr>
          <w:trHeight w:hRule="exact" w:val="398"/>
        </w:trPr>
        <w:tc>
          <w:tcPr>
            <w:tcW w:w="10828" w:type="dxa"/>
            <w:gridSpan w:val="11"/>
            <w:tcBorders>
              <w:top w:val="single" w:sz="5" w:space="0" w:color="auto"/>
              <w:left w:val="single" w:sz="5" w:space="0" w:color="auto"/>
              <w:bottom w:val="single" w:sz="1" w:space="0" w:color="auto"/>
              <w:right w:val="single" w:sz="5" w:space="0" w:color="auto"/>
            </w:tcBorders>
            <w:vAlign w:val="center"/>
          </w:tcPr>
          <w:p w:rsidR="003D395A" w:rsidRDefault="00DE497E">
            <w:pPr>
              <w:pStyle w:val="Style"/>
              <w:ind w:left="100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Základní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parametry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dodávané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a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vrácené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teplonosné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látky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(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při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výpočtové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oblastní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venkovní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teplotě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)</w:t>
            </w: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:</w:t>
            </w:r>
          </w:p>
        </w:tc>
      </w:tr>
      <w:tr w:rsidR="003D395A">
        <w:trPr>
          <w:trHeight w:hRule="exact" w:val="316"/>
        </w:trPr>
        <w:tc>
          <w:tcPr>
            <w:tcW w:w="2937" w:type="dxa"/>
            <w:tcBorders>
              <w:top w:val="single" w:sz="1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9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teplota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vstupu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do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objektu</w:t>
            </w:r>
            <w:proofErr w:type="spellEnd"/>
          </w:p>
        </w:tc>
        <w:tc>
          <w:tcPr>
            <w:tcW w:w="537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57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75,00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st.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C</w:t>
            </w:r>
          </w:p>
        </w:tc>
        <w:tc>
          <w:tcPr>
            <w:tcW w:w="470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2332" w:type="dxa"/>
            <w:gridSpan w:val="2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teplota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zpátečce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:</w:t>
            </w:r>
          </w:p>
        </w:tc>
        <w:tc>
          <w:tcPr>
            <w:tcW w:w="820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542" w:type="dxa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3D395A" w:rsidRDefault="00DE497E">
            <w:pPr>
              <w:pStyle w:val="Style"/>
              <w:ind w:right="523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55,00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st.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C</w:t>
            </w:r>
          </w:p>
        </w:tc>
      </w:tr>
      <w:tr w:rsidR="003D395A">
        <w:trPr>
          <w:trHeight w:hRule="exact" w:val="283"/>
        </w:trPr>
        <w:tc>
          <w:tcPr>
            <w:tcW w:w="2937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9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jmenovitý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tlakový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rozdíl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: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57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50,00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kPa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max.statický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tlak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v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soustavě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5" w:space="0" w:color="auto"/>
            </w:tcBorders>
            <w:vAlign w:val="center"/>
          </w:tcPr>
          <w:p w:rsidR="003D395A" w:rsidRDefault="00DE497E">
            <w:pPr>
              <w:pStyle w:val="Style"/>
              <w:ind w:right="523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0,10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MPa</w:t>
            </w:r>
            <w:proofErr w:type="spellEnd"/>
          </w:p>
        </w:tc>
      </w:tr>
      <w:tr w:rsidR="003D395A">
        <w:trPr>
          <w:trHeight w:hRule="exact" w:val="316"/>
        </w:trPr>
        <w:tc>
          <w:tcPr>
            <w:tcW w:w="2937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9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maximální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průtok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:</w:t>
            </w:r>
          </w:p>
        </w:tc>
        <w:tc>
          <w:tcPr>
            <w:tcW w:w="537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192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50 m3/h</w:t>
            </w:r>
          </w:p>
        </w:tc>
        <w:tc>
          <w:tcPr>
            <w:tcW w:w="47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5280" w:type="dxa"/>
            <w:gridSpan w:val="5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3D395A" w:rsidRDefault="00DE497E">
            <w:pPr>
              <w:pStyle w:val="Style"/>
              <w:ind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Poznámka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: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hodnoty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jsou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udávány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pro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běžný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provozní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stav</w:t>
            </w:r>
            <w:proofErr w:type="spellEnd"/>
          </w:p>
        </w:tc>
      </w:tr>
    </w:tbl>
    <w:p w:rsidR="003D395A" w:rsidRDefault="00DE497E">
      <w:pPr>
        <w:spacing w:line="1" w:lineRule="atLeast"/>
      </w:pPr>
      <w:r>
        <w:pict>
          <v:shapetype id="_x0000_m1032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31" type="#_x0000_m1032" style="position:absolute;margin-left:8.15pt;margin-top:381.1pt;width:243.45pt;height:62.6pt;z-index:25166336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3D395A" w:rsidRDefault="00DE497E">
                  <w:pPr>
                    <w:pStyle w:val="Style"/>
                    <w:spacing w:line="206" w:lineRule="atLeast"/>
                    <w:ind w:left="14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  <w:u w:val="single"/>
                    </w:rPr>
                    <w:t>Časový průběh odběru tepelné energie:</w:t>
                  </w:r>
                </w:p>
                <w:p w:rsidR="003D395A" w:rsidRDefault="00DE497E">
                  <w:pPr>
                    <w:pStyle w:val="Style"/>
                    <w:spacing w:before="13" w:line="297" w:lineRule="atLeast"/>
                    <w:ind w:left="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 xml:space="preserve">Množství tepla pro vytápění se řídí ekvitermní regulací. </w:t>
                  </w:r>
                  <w:r>
                    <w:rPr>
                      <w:rFonts w:ascii="ArialMT" w:eastAsia="ArialMT" w:hAnsi="ArialMT" w:cs="ArialMT"/>
                      <w:sz w:val="19"/>
                      <w:szCs w:val="19"/>
                      <w:u w:val="single"/>
                    </w:rPr>
                    <w:t>Místo předání:</w:t>
                  </w:r>
                </w:p>
                <w:p w:rsidR="003D395A" w:rsidRDefault="00DE497E">
                  <w:pPr>
                    <w:pStyle w:val="Style"/>
                    <w:spacing w:before="13" w:line="297" w:lineRule="atLeast"/>
                    <w:ind w:left="9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Struhlovsko 1528</w:t>
                  </w:r>
                </w:p>
              </w:txbxContent>
            </v:textbox>
            <w10:wrap anchorx="margin" anchory="margin"/>
          </v:shape>
        </w:pict>
      </w:r>
    </w:p>
    <w:tbl>
      <w:tblPr>
        <w:tblpPr w:horzAnchor="margin" w:tblpX="62" w:tblpY="9230"/>
        <w:tblW w:w="10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580"/>
        <w:gridCol w:w="1142"/>
        <w:gridCol w:w="590"/>
        <w:gridCol w:w="1401"/>
        <w:gridCol w:w="1394"/>
        <w:gridCol w:w="1310"/>
        <w:gridCol w:w="417"/>
        <w:gridCol w:w="1373"/>
        <w:gridCol w:w="1104"/>
      </w:tblGrid>
      <w:tr w:rsidR="003D395A">
        <w:trPr>
          <w:trHeight w:hRule="exact" w:val="268"/>
        </w:trPr>
        <w:tc>
          <w:tcPr>
            <w:tcW w:w="6652" w:type="dxa"/>
            <w:gridSpan w:val="6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Sjednané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roční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množství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odběru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tepelné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energie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pro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do ÚT 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right="33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467,00GJ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115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pro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ohřev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TUV 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315,00GJ</w:t>
            </w:r>
          </w:p>
        </w:tc>
      </w:tr>
      <w:tr w:rsidR="003D395A">
        <w:trPr>
          <w:trHeight w:hRule="exact" w:val="336"/>
        </w:trPr>
        <w:tc>
          <w:tcPr>
            <w:tcW w:w="1545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80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94" w:type="dxa"/>
            <w:gridSpan w:val="4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249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Rozdělení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smluvních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GJ do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jednotlivých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měsíců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417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72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D395A">
        <w:trPr>
          <w:trHeight w:hRule="exact" w:val="259"/>
        </w:trPr>
        <w:tc>
          <w:tcPr>
            <w:tcW w:w="1545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9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8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w w:val="90"/>
                <w:sz w:val="17"/>
                <w:szCs w:val="17"/>
              </w:rPr>
              <w:t>%</w:t>
            </w:r>
            <w:r>
              <w:rPr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ÚT</w:t>
            </w:r>
          </w:p>
        </w:tc>
        <w:tc>
          <w:tcPr>
            <w:tcW w:w="59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57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19,00</w:t>
            </w:r>
          </w:p>
        </w:tc>
        <w:tc>
          <w:tcPr>
            <w:tcW w:w="1401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57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9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6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88,73</w:t>
            </w:r>
          </w:p>
        </w:tc>
        <w:tc>
          <w:tcPr>
            <w:tcW w:w="1310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100" w:hanging="1"/>
              <w:textAlignment w:val="baseline"/>
            </w:pPr>
            <w:r>
              <w:rPr>
                <w:w w:val="90"/>
                <w:sz w:val="17"/>
                <w:szCs w:val="17"/>
              </w:rPr>
              <w:t>%</w:t>
            </w:r>
            <w:r>
              <w:rPr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TUV</w:t>
            </w:r>
          </w:p>
        </w:tc>
        <w:tc>
          <w:tcPr>
            <w:tcW w:w="417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3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8,50</w:t>
            </w:r>
          </w:p>
        </w:tc>
        <w:tc>
          <w:tcPr>
            <w:tcW w:w="137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76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104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33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26,77</w:t>
            </w:r>
          </w:p>
        </w:tc>
      </w:tr>
      <w:tr w:rsidR="003D395A">
        <w:trPr>
          <w:trHeight w:hRule="exact" w:val="24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9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32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w w:val="90"/>
                <w:sz w:val="17"/>
                <w:szCs w:val="17"/>
              </w:rPr>
              <w:t>%</w:t>
            </w:r>
            <w:r>
              <w:rPr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ÚT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57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16,00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57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6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74,72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100" w:hanging="1"/>
              <w:textAlignment w:val="baseline"/>
            </w:pPr>
            <w:r>
              <w:rPr>
                <w:w w:val="90"/>
                <w:sz w:val="17"/>
                <w:szCs w:val="17"/>
              </w:rPr>
              <w:t>%</w:t>
            </w:r>
            <w:r>
              <w:rPr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TUV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3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7,70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76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33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24,25</w:t>
            </w:r>
          </w:p>
        </w:tc>
      </w:tr>
      <w:tr w:rsidR="003D395A">
        <w:trPr>
          <w:trHeight w:hRule="exact" w:val="23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9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32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w w:val="90"/>
                <w:sz w:val="17"/>
                <w:szCs w:val="17"/>
              </w:rPr>
              <w:t>%</w:t>
            </w:r>
            <w:r>
              <w:rPr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ÚT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57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14,00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57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6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65,38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100" w:hanging="1"/>
              <w:textAlignment w:val="baseline"/>
            </w:pPr>
            <w:r>
              <w:rPr>
                <w:w w:val="90"/>
                <w:sz w:val="17"/>
                <w:szCs w:val="17"/>
              </w:rPr>
              <w:t>%</w:t>
            </w:r>
            <w:r>
              <w:rPr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TUV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3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8,50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76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33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26,77</w:t>
            </w:r>
          </w:p>
        </w:tc>
      </w:tr>
      <w:tr w:rsidR="003D395A">
        <w:trPr>
          <w:trHeight w:hRule="exact" w:val="24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9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32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w w:val="90"/>
                <w:sz w:val="17"/>
                <w:szCs w:val="17"/>
              </w:rPr>
              <w:t>%</w:t>
            </w:r>
            <w:r>
              <w:rPr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ÚT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57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9,00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57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6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42,03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100" w:hanging="1"/>
              <w:textAlignment w:val="baseline"/>
            </w:pPr>
            <w:r>
              <w:rPr>
                <w:w w:val="90"/>
                <w:sz w:val="17"/>
                <w:szCs w:val="17"/>
              </w:rPr>
              <w:t>%</w:t>
            </w:r>
            <w:r>
              <w:rPr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TUV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3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76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33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25,83</w:t>
            </w:r>
          </w:p>
        </w:tc>
      </w:tr>
      <w:tr w:rsidR="003D395A">
        <w:trPr>
          <w:trHeight w:hRule="exact" w:val="244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9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32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w w:val="90"/>
                <w:sz w:val="17"/>
                <w:szCs w:val="17"/>
              </w:rPr>
              <w:t>%</w:t>
            </w:r>
            <w:r>
              <w:rPr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ÚT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57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2,00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57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6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9,34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100" w:hanging="1"/>
              <w:textAlignment w:val="baseline"/>
            </w:pPr>
            <w:r>
              <w:rPr>
                <w:w w:val="90"/>
                <w:sz w:val="17"/>
                <w:szCs w:val="17"/>
              </w:rPr>
              <w:t>%</w:t>
            </w:r>
            <w:r>
              <w:rPr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TUV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3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8,50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76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33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26,77</w:t>
            </w:r>
          </w:p>
        </w:tc>
      </w:tr>
      <w:tr w:rsidR="003D395A">
        <w:trPr>
          <w:trHeight w:hRule="exact" w:val="24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9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32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w w:val="90"/>
                <w:sz w:val="17"/>
                <w:szCs w:val="17"/>
              </w:rPr>
              <w:t>%</w:t>
            </w:r>
            <w:r>
              <w:rPr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ÚT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57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57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6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100" w:hanging="1"/>
              <w:textAlignment w:val="baseline"/>
            </w:pPr>
            <w:r>
              <w:rPr>
                <w:w w:val="90"/>
                <w:sz w:val="17"/>
                <w:szCs w:val="17"/>
              </w:rPr>
              <w:t>%</w:t>
            </w:r>
            <w:r>
              <w:rPr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TUV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3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76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33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25,83</w:t>
            </w:r>
          </w:p>
        </w:tc>
      </w:tr>
      <w:tr w:rsidR="003D395A">
        <w:trPr>
          <w:trHeight w:hRule="exact" w:val="24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9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32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w w:val="90"/>
                <w:sz w:val="17"/>
                <w:szCs w:val="17"/>
              </w:rPr>
              <w:t>%</w:t>
            </w:r>
            <w:r>
              <w:rPr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ÚT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57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57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6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100" w:hanging="1"/>
              <w:textAlignment w:val="baseline"/>
            </w:pPr>
            <w:r>
              <w:rPr>
                <w:w w:val="90"/>
                <w:sz w:val="17"/>
                <w:szCs w:val="17"/>
              </w:rPr>
              <w:t>%</w:t>
            </w:r>
            <w:r>
              <w:rPr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TUV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3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8,50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76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33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26,77</w:t>
            </w:r>
          </w:p>
        </w:tc>
      </w:tr>
      <w:tr w:rsidR="003D395A">
        <w:trPr>
          <w:trHeight w:hRule="exact" w:val="24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9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32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w w:val="90"/>
                <w:sz w:val="17"/>
                <w:szCs w:val="17"/>
              </w:rPr>
              <w:t>%</w:t>
            </w:r>
            <w:r>
              <w:rPr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ÚT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57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57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6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100" w:hanging="1"/>
              <w:textAlignment w:val="baseline"/>
            </w:pPr>
            <w:r>
              <w:rPr>
                <w:w w:val="90"/>
                <w:sz w:val="17"/>
                <w:szCs w:val="17"/>
              </w:rPr>
              <w:t>%</w:t>
            </w:r>
            <w:r>
              <w:rPr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TUV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3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8,50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76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33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26,77</w:t>
            </w:r>
          </w:p>
        </w:tc>
      </w:tr>
      <w:tr w:rsidR="003D395A">
        <w:trPr>
          <w:trHeight w:hRule="exact" w:val="24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9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32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w w:val="90"/>
                <w:sz w:val="17"/>
                <w:szCs w:val="17"/>
              </w:rPr>
              <w:t>%</w:t>
            </w:r>
            <w:r>
              <w:rPr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ÚT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57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57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6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4,67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100" w:hanging="1"/>
              <w:textAlignment w:val="baseline"/>
            </w:pPr>
            <w:r>
              <w:rPr>
                <w:w w:val="90"/>
                <w:sz w:val="17"/>
                <w:szCs w:val="17"/>
              </w:rPr>
              <w:t>%</w:t>
            </w:r>
            <w:r>
              <w:rPr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TUV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3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76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33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25,83</w:t>
            </w:r>
          </w:p>
        </w:tc>
      </w:tr>
      <w:tr w:rsidR="003D395A">
        <w:trPr>
          <w:trHeight w:hRule="exact" w:val="24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9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32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w w:val="90"/>
                <w:sz w:val="17"/>
                <w:szCs w:val="17"/>
              </w:rPr>
              <w:t>%</w:t>
            </w:r>
            <w:r>
              <w:rPr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ÚT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57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57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6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37,36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100" w:hanging="1"/>
              <w:textAlignment w:val="baseline"/>
            </w:pPr>
            <w:r>
              <w:rPr>
                <w:w w:val="90"/>
                <w:sz w:val="17"/>
                <w:szCs w:val="17"/>
              </w:rPr>
              <w:t>%</w:t>
            </w:r>
            <w:r>
              <w:rPr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TUV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3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8,50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76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33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26,77</w:t>
            </w:r>
          </w:p>
        </w:tc>
      </w:tr>
      <w:tr w:rsidR="003D395A">
        <w:trPr>
          <w:trHeight w:hRule="exact" w:val="24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9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32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w w:val="90"/>
                <w:sz w:val="17"/>
                <w:szCs w:val="17"/>
              </w:rPr>
              <w:t>%</w:t>
            </w:r>
            <w:r>
              <w:rPr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ÚT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57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14,00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57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6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65,38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100" w:hanging="1"/>
              <w:textAlignment w:val="baseline"/>
            </w:pPr>
            <w:r>
              <w:rPr>
                <w:w w:val="90"/>
                <w:sz w:val="17"/>
                <w:szCs w:val="17"/>
              </w:rPr>
              <w:t>%</w:t>
            </w:r>
            <w:r>
              <w:rPr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TUV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3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76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33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25,83</w:t>
            </w:r>
          </w:p>
        </w:tc>
      </w:tr>
      <w:tr w:rsidR="003D395A">
        <w:trPr>
          <w:trHeight w:hRule="exact" w:val="216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91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Účetní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měsíc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321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134" w:hanging="1"/>
              <w:jc w:val="right"/>
              <w:textAlignment w:val="baseline"/>
            </w:pPr>
            <w:r>
              <w:rPr>
                <w:w w:val="90"/>
                <w:sz w:val="17"/>
                <w:szCs w:val="17"/>
              </w:rPr>
              <w:t>%</w:t>
            </w:r>
            <w:r>
              <w:rPr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ÚT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57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17,00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57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619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79,39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100" w:hanging="1"/>
              <w:textAlignment w:val="baseline"/>
            </w:pPr>
            <w:r>
              <w:rPr>
                <w:w w:val="90"/>
                <w:sz w:val="17"/>
                <w:szCs w:val="17"/>
              </w:rPr>
              <w:t>%</w:t>
            </w:r>
            <w:r>
              <w:rPr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pro TUV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right="3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8,50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76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dodávky</w:t>
            </w:r>
            <w:proofErr w:type="spellEnd"/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 xml:space="preserve"> v GJ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5A" w:rsidRDefault="00DE497E">
            <w:pPr>
              <w:pStyle w:val="Style"/>
              <w:ind w:left="33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5"/>
                <w:szCs w:val="15"/>
                <w:lang w:val="en-US"/>
              </w:rPr>
              <w:t>26,77</w:t>
            </w:r>
          </w:p>
        </w:tc>
      </w:tr>
    </w:tbl>
    <w:p w:rsidR="003D395A" w:rsidRDefault="00DE497E">
      <w:pPr>
        <w:spacing w:line="1" w:lineRule="atLeast"/>
      </w:pPr>
      <w:r>
        <w:pict>
          <v:shapetype id="_x0000_m1030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29" type="#_x0000_m1030" style="position:absolute;margin-left:0;margin-top:805.2pt;width:263.1pt;height:11.2pt;z-index:25166438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3D395A" w:rsidRDefault="003D395A">
                  <w:pPr>
                    <w:pStyle w:val="Style"/>
                    <w:tabs>
                      <w:tab w:val="left" w:pos="1"/>
                      <w:tab w:val="left" w:pos="1785"/>
                    </w:tabs>
                    <w:spacing w:line="100" w:lineRule="atLeast"/>
                    <w:ind w:right="-1"/>
                    <w:textAlignment w:val="baseline"/>
                  </w:pPr>
                  <w:bookmarkStart w:id="0" w:name="_GoBack"/>
                  <w:bookmarkEnd w:id="0"/>
                </w:p>
              </w:txbxContent>
            </v:textbox>
            <w10:wrap anchorx="margin" anchory="margin"/>
          </v:shape>
        </w:pict>
      </w:r>
    </w:p>
    <w:p w:rsidR="003D395A" w:rsidRDefault="00DE497E">
      <w:pPr>
        <w:spacing w:line="1" w:lineRule="atLeast"/>
      </w:pPr>
      <w:r>
        <w:pict>
          <v:shapetype id="_x0000_m1028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27" type="#_x0000_m1028" style="position:absolute;margin-left:476.4pt;margin-top:800.15pt;width:29.85pt;height:13.4pt;z-index:25166540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3D395A" w:rsidRDefault="00DE497E">
                  <w:pPr>
                    <w:pStyle w:val="Style"/>
                    <w:spacing w:line="163" w:lineRule="atLeast"/>
                    <w:ind w:left="4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5"/>
                      <w:szCs w:val="15"/>
                    </w:rPr>
                    <w:t>Stránka</w:t>
                  </w:r>
                </w:p>
              </w:txbxContent>
            </v:textbox>
            <w10:wrap anchorx="margin" anchory="margin"/>
          </v:shape>
        </w:pict>
      </w:r>
    </w:p>
    <w:sectPr w:rsidR="003D395A">
      <w:type w:val="continuous"/>
      <w:pgSz w:w="12240" w:h="20160"/>
      <w:pgMar w:top="400" w:right="640" w:bottom="36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395A"/>
    <w:rsid w:val="003D395A"/>
    <w:rsid w:val="00D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D79A3AE"/>
  <w15:docId w15:val="{7C742A8A-469C-484F-9CDF-11815E20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I.R.I.S.</dc:creator>
  <cp:keywords>CreatedByIRIS_Readiris_12.03</cp:keywords>
  <cp:lastModifiedBy>spolecny</cp:lastModifiedBy>
  <cp:revision>3</cp:revision>
  <dcterms:created xsi:type="dcterms:W3CDTF">2017-03-03T12:36:00Z</dcterms:created>
  <dcterms:modified xsi:type="dcterms:W3CDTF">2017-03-03T11:38:00Z</dcterms:modified>
</cp:coreProperties>
</file>