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BF" w:rsidRDefault="001964F1">
      <w:pPr>
        <w:spacing w:after="149" w:line="259" w:lineRule="auto"/>
        <w:ind w:left="0" w:right="4" w:firstLine="0"/>
        <w:jc w:val="center"/>
      </w:pPr>
      <w:r>
        <w:rPr>
          <w:b/>
          <w:sz w:val="28"/>
          <w:u w:val="single" w:color="000000"/>
        </w:rPr>
        <w:t>Smlouva o vypořádání závazků</w:t>
      </w:r>
      <w:r>
        <w:rPr>
          <w:b/>
          <w:sz w:val="28"/>
        </w:rPr>
        <w:t xml:space="preserve"> </w:t>
      </w:r>
    </w:p>
    <w:p w:rsidR="00C225BF" w:rsidRDefault="001964F1">
      <w:pPr>
        <w:spacing w:after="348" w:line="249" w:lineRule="auto"/>
        <w:ind w:left="150" w:right="140" w:hanging="10"/>
        <w:jc w:val="center"/>
      </w:pPr>
      <w:r>
        <w:t xml:space="preserve">uzavřená dle § 1746 odst. 2 zákona č. 89/2012 Sb., občanský zákoník, ve znění pozdějších předpisů </w:t>
      </w:r>
    </w:p>
    <w:p w:rsidR="00C225BF" w:rsidRDefault="001964F1">
      <w:pPr>
        <w:spacing w:after="0" w:line="259" w:lineRule="auto"/>
        <w:ind w:left="10" w:right="8" w:hanging="10"/>
        <w:jc w:val="center"/>
      </w:pPr>
      <w:r>
        <w:rPr>
          <w:b/>
        </w:rPr>
        <w:t xml:space="preserve">I. </w:t>
      </w:r>
    </w:p>
    <w:p w:rsidR="00C225BF" w:rsidRDefault="001964F1">
      <w:pPr>
        <w:spacing w:after="124" w:line="259" w:lineRule="auto"/>
        <w:ind w:left="10" w:right="5" w:hanging="10"/>
        <w:jc w:val="center"/>
      </w:pPr>
      <w:r>
        <w:rPr>
          <w:b/>
        </w:rPr>
        <w:t xml:space="preserve">Smluvní strany </w:t>
      </w:r>
    </w:p>
    <w:p w:rsidR="00C225BF" w:rsidRDefault="001964F1" w:rsidP="00592AFA">
      <w:pPr>
        <w:numPr>
          <w:ilvl w:val="0"/>
          <w:numId w:val="1"/>
        </w:numPr>
        <w:spacing w:after="0" w:line="259" w:lineRule="auto"/>
        <w:ind w:right="2338" w:hanging="358"/>
        <w:jc w:val="left"/>
      </w:pPr>
      <w:r>
        <w:rPr>
          <w:b/>
        </w:rPr>
        <w:t xml:space="preserve">Příspěvková organizace:  </w:t>
      </w:r>
      <w:r w:rsidR="00592AFA" w:rsidRPr="00592AFA">
        <w:rPr>
          <w:b/>
        </w:rPr>
        <w:t>Severočeská vědecká knihovna v Ústí nad Labem, příspěvková organizace</w:t>
      </w:r>
    </w:p>
    <w:p w:rsidR="00C225BF" w:rsidRDefault="001964F1">
      <w:pPr>
        <w:spacing w:after="0"/>
        <w:ind w:left="358" w:firstLine="0"/>
      </w:pPr>
      <w:r>
        <w:t xml:space="preserve">se sídlem:  </w:t>
      </w:r>
      <w:r w:rsidR="00592AFA" w:rsidRPr="00592AFA">
        <w:t>W. Churchilla 3, Ústí nad Labem, 400 01</w:t>
      </w:r>
    </w:p>
    <w:p w:rsidR="00C225BF" w:rsidRDefault="001964F1">
      <w:pPr>
        <w:spacing w:after="0"/>
        <w:ind w:left="358" w:firstLine="0"/>
      </w:pPr>
      <w:r>
        <w:t xml:space="preserve">zastoupen: Mgr. </w:t>
      </w:r>
      <w:r w:rsidR="00042066">
        <w:t>Janou Linhartovou</w:t>
      </w:r>
      <w:r>
        <w:t xml:space="preserve">  </w:t>
      </w:r>
    </w:p>
    <w:p w:rsidR="00C225BF" w:rsidRDefault="001964F1">
      <w:pPr>
        <w:spacing w:after="0" w:line="259" w:lineRule="auto"/>
        <w:ind w:left="358" w:firstLine="0"/>
        <w:jc w:val="left"/>
      </w:pPr>
      <w:r>
        <w:t xml:space="preserve"> </w:t>
      </w:r>
      <w:r>
        <w:tab/>
        <w:t xml:space="preserve"> </w:t>
      </w:r>
    </w:p>
    <w:p w:rsidR="00C225BF" w:rsidRDefault="001964F1">
      <w:pPr>
        <w:tabs>
          <w:tab w:val="center" w:pos="1097"/>
          <w:tab w:val="center" w:pos="4957"/>
        </w:tabs>
        <w:spacing w:after="0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IČO: </w:t>
      </w:r>
      <w:r w:rsidRPr="00181CA2">
        <w:rPr>
          <w:rFonts w:ascii="Cambria" w:hAnsi="Cambria"/>
        </w:rPr>
        <w:t>00083186</w:t>
      </w:r>
      <w:r>
        <w:t xml:space="preserve">                                      </w:t>
      </w:r>
      <w:r>
        <w:tab/>
        <w:t xml:space="preserve"> </w:t>
      </w:r>
    </w:p>
    <w:p w:rsidR="00C225BF" w:rsidRDefault="001964F1">
      <w:pPr>
        <w:tabs>
          <w:tab w:val="center" w:pos="578"/>
          <w:tab w:val="center" w:pos="2835"/>
        </w:tabs>
        <w:spacing w:after="95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      </w:t>
      </w:r>
      <w:r>
        <w:t>DIČ: není plátcem DPH</w:t>
      </w:r>
      <w:r>
        <w:tab/>
        <w:t xml:space="preserve"> </w:t>
      </w:r>
    </w:p>
    <w:p w:rsidR="00C225BF" w:rsidRDefault="001964F1">
      <w:pPr>
        <w:spacing w:after="31" w:line="452" w:lineRule="auto"/>
        <w:ind w:left="-15" w:right="6262" w:firstLine="358"/>
      </w:pPr>
      <w:r>
        <w:t xml:space="preserve"> (dále jen „objednatel“) a </w:t>
      </w:r>
    </w:p>
    <w:p w:rsidR="00EE5D41" w:rsidRPr="00EE5D41" w:rsidRDefault="001964F1">
      <w:pPr>
        <w:numPr>
          <w:ilvl w:val="0"/>
          <w:numId w:val="1"/>
        </w:numPr>
        <w:spacing w:after="0"/>
        <w:ind w:right="2338" w:hanging="358"/>
        <w:jc w:val="left"/>
      </w:pPr>
      <w:r>
        <w:rPr>
          <w:b/>
        </w:rPr>
        <w:t xml:space="preserve">Obchodní firma: </w:t>
      </w:r>
      <w:r w:rsidR="00EE5D41">
        <w:rPr>
          <w:b/>
        </w:rPr>
        <w:t>Jiří Bartoš – SLON, spol. s r.o.</w:t>
      </w:r>
      <w:r>
        <w:rPr>
          <w:b/>
        </w:rPr>
        <w:t xml:space="preserve"> </w:t>
      </w:r>
    </w:p>
    <w:p w:rsidR="00EE5D41" w:rsidRDefault="001964F1" w:rsidP="00EE5D41">
      <w:pPr>
        <w:spacing w:after="0"/>
        <w:ind w:left="358" w:right="2338" w:firstLine="0"/>
        <w:jc w:val="left"/>
      </w:pPr>
      <w:r>
        <w:t xml:space="preserve">se sídlem: </w:t>
      </w:r>
      <w:r w:rsidR="00EE5D41">
        <w:t>U Chemičky</w:t>
      </w:r>
      <w:r>
        <w:t xml:space="preserve"> </w:t>
      </w:r>
      <w:r w:rsidR="00EE5D41">
        <w:t>880/18, Ústí nad Labem 400 01</w:t>
      </w:r>
    </w:p>
    <w:p w:rsidR="00C225BF" w:rsidRDefault="001964F1" w:rsidP="00EE5D41">
      <w:pPr>
        <w:spacing w:after="0"/>
        <w:ind w:left="358" w:right="2338" w:firstLine="0"/>
        <w:jc w:val="left"/>
      </w:pPr>
      <w:r>
        <w:t xml:space="preserve">zastoupena:  </w:t>
      </w:r>
      <w:r w:rsidR="00702A59">
        <w:t>Jiřím Bartošem</w:t>
      </w:r>
      <w:bookmarkStart w:id="0" w:name="_GoBack"/>
      <w:bookmarkEnd w:id="0"/>
      <w:r>
        <w:t xml:space="preserve"> </w:t>
      </w:r>
    </w:p>
    <w:p w:rsidR="00C225BF" w:rsidRDefault="001964F1">
      <w:pPr>
        <w:tabs>
          <w:tab w:val="center" w:pos="1097"/>
          <w:tab w:val="center" w:pos="3121"/>
        </w:tabs>
        <w:spacing w:after="0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IČO: </w:t>
      </w:r>
      <w:r w:rsidR="00EE5D41" w:rsidRPr="00EE5D41">
        <w:t>25431013</w:t>
      </w:r>
      <w:r>
        <w:t xml:space="preserve"> </w:t>
      </w:r>
    </w:p>
    <w:p w:rsidR="00C225BF" w:rsidRDefault="001964F1" w:rsidP="00EE5D41">
      <w:pPr>
        <w:tabs>
          <w:tab w:val="center" w:pos="1221"/>
          <w:tab w:val="center" w:pos="3121"/>
        </w:tabs>
        <w:spacing w:after="97"/>
        <w:ind w:left="426" w:firstLine="0"/>
        <w:jc w:val="left"/>
      </w:pPr>
      <w:r>
        <w:t xml:space="preserve">DIČ: </w:t>
      </w:r>
      <w:r w:rsidR="002C1C3C" w:rsidRPr="002C1C3C">
        <w:t>CZ25431013</w:t>
      </w:r>
    </w:p>
    <w:p w:rsidR="00C225BF" w:rsidRDefault="001964F1">
      <w:pPr>
        <w:spacing w:after="242" w:line="343" w:lineRule="auto"/>
        <w:ind w:left="358" w:firstLine="0"/>
      </w:pPr>
      <w:r>
        <w:t xml:space="preserve">Zapsána v obchodním rejstříku vedeném </w:t>
      </w:r>
      <w:r w:rsidR="00EE5D41" w:rsidRPr="00EE5D41">
        <w:t xml:space="preserve">u Krajského soudu v Ústí nad Labem </w:t>
      </w:r>
      <w:r w:rsidR="00EE5D41">
        <w:t xml:space="preserve">pod spisovou značkou </w:t>
      </w:r>
      <w:r w:rsidR="00EE5D41" w:rsidRPr="00EE5D41">
        <w:t xml:space="preserve">C 18050 </w:t>
      </w:r>
      <w:r>
        <w:t xml:space="preserve">(dále jen „dodavatel“) </w:t>
      </w:r>
    </w:p>
    <w:p w:rsidR="00C225BF" w:rsidRDefault="001964F1">
      <w:pPr>
        <w:spacing w:after="0" w:line="259" w:lineRule="auto"/>
        <w:ind w:left="10" w:right="8" w:hanging="10"/>
        <w:jc w:val="center"/>
      </w:pPr>
      <w:r>
        <w:rPr>
          <w:b/>
        </w:rPr>
        <w:t xml:space="preserve">II. </w:t>
      </w:r>
    </w:p>
    <w:p w:rsidR="00C225BF" w:rsidRDefault="001964F1">
      <w:pPr>
        <w:spacing w:after="245" w:line="259" w:lineRule="auto"/>
        <w:ind w:left="10" w:right="7" w:hanging="10"/>
        <w:jc w:val="center"/>
      </w:pPr>
      <w:r>
        <w:rPr>
          <w:b/>
        </w:rPr>
        <w:t xml:space="preserve">Popis skutkového stavu </w:t>
      </w:r>
    </w:p>
    <w:p w:rsidR="00C225BF" w:rsidRDefault="001964F1">
      <w:pPr>
        <w:numPr>
          <w:ilvl w:val="0"/>
          <w:numId w:val="2"/>
        </w:numPr>
        <w:ind w:hanging="358"/>
      </w:pPr>
      <w:r>
        <w:t xml:space="preserve">Smluvní strany uzavřely dne </w:t>
      </w:r>
      <w:r w:rsidR="00EE5D41">
        <w:t>23.</w:t>
      </w:r>
      <w:r w:rsidR="00955B77">
        <w:t xml:space="preserve"> </w:t>
      </w:r>
      <w:r w:rsidR="00EE5D41">
        <w:t>10.</w:t>
      </w:r>
      <w:r w:rsidR="00955B77">
        <w:t xml:space="preserve"> </w:t>
      </w:r>
      <w:r w:rsidR="00EE5D41">
        <w:t>2020 o</w:t>
      </w:r>
      <w:r>
        <w:t xml:space="preserve">bjednávkou č. </w:t>
      </w:r>
      <w:r w:rsidR="00EE5D41">
        <w:t>MSP/2020/019</w:t>
      </w:r>
      <w:r>
        <w:t xml:space="preserve"> na tisk publikace Fantastické Litoměřice v počtu 300 kusů.</w:t>
      </w:r>
    </w:p>
    <w:p w:rsidR="00C225BF" w:rsidRDefault="001964F1">
      <w:pPr>
        <w:numPr>
          <w:ilvl w:val="0"/>
          <w:numId w:val="2"/>
        </w:numPr>
        <w:ind w:hanging="358"/>
      </w:pPr>
      <w: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C225BF" w:rsidRDefault="001964F1">
      <w:pPr>
        <w:numPr>
          <w:ilvl w:val="0"/>
          <w:numId w:val="2"/>
        </w:numPr>
        <w:ind w:hanging="358"/>
      </w:pPr>
      <w:r>
        <w:t xml:space="preserve">Obě smluvní strany shodně konstatují, že došlo k nedodržení lhůty pro uveřejnění smlouvy v registru smluv uvedené v bodě 1. a že jsou si vědomy právních následků s tím spojených. </w:t>
      </w:r>
    </w:p>
    <w:p w:rsidR="00C225BF" w:rsidRDefault="001964F1">
      <w:pPr>
        <w:numPr>
          <w:ilvl w:val="0"/>
          <w:numId w:val="2"/>
        </w:numPr>
        <w:ind w:hanging="358"/>
      </w:pPr>
      <w: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nedodržení termínu pro uveřejnění smlouvy v registru smluv, sjednávají smluvní strany tuto dohodu ve znění, jak je dále uvedeno. </w:t>
      </w:r>
    </w:p>
    <w:p w:rsidR="002C1C3C" w:rsidRDefault="002C1C3C">
      <w:pPr>
        <w:spacing w:after="0" w:line="259" w:lineRule="auto"/>
        <w:ind w:left="10" w:right="8" w:hanging="10"/>
        <w:jc w:val="center"/>
        <w:rPr>
          <w:b/>
        </w:rPr>
      </w:pPr>
    </w:p>
    <w:p w:rsidR="00C225BF" w:rsidRDefault="001964F1">
      <w:pPr>
        <w:spacing w:after="0" w:line="259" w:lineRule="auto"/>
        <w:ind w:left="10" w:right="8" w:hanging="10"/>
        <w:jc w:val="center"/>
      </w:pPr>
      <w:r>
        <w:rPr>
          <w:b/>
        </w:rPr>
        <w:t xml:space="preserve">III. </w:t>
      </w:r>
    </w:p>
    <w:p w:rsidR="00C225BF" w:rsidRDefault="001964F1">
      <w:pPr>
        <w:spacing w:after="245" w:line="259" w:lineRule="auto"/>
        <w:ind w:left="10" w:right="3" w:hanging="10"/>
        <w:jc w:val="center"/>
      </w:pPr>
      <w:r>
        <w:rPr>
          <w:b/>
        </w:rPr>
        <w:t xml:space="preserve">Práva a závazky smluvních stran </w:t>
      </w:r>
    </w:p>
    <w:p w:rsidR="00C225BF" w:rsidRDefault="001964F1">
      <w:pPr>
        <w:numPr>
          <w:ilvl w:val="0"/>
          <w:numId w:val="3"/>
        </w:numPr>
        <w:ind w:hanging="358"/>
      </w:pPr>
      <w: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:rsidR="00C225BF" w:rsidRDefault="001964F1">
      <w:pPr>
        <w:numPr>
          <w:ilvl w:val="0"/>
          <w:numId w:val="3"/>
        </w:numPr>
        <w:ind w:hanging="358"/>
      </w:pPr>
      <w: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C225BF" w:rsidRDefault="001964F1">
      <w:pPr>
        <w:numPr>
          <w:ilvl w:val="0"/>
          <w:numId w:val="3"/>
        </w:numPr>
        <w:ind w:hanging="358"/>
      </w:pPr>
      <w: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C225BF" w:rsidRDefault="001964F1">
      <w:pPr>
        <w:numPr>
          <w:ilvl w:val="0"/>
          <w:numId w:val="3"/>
        </w:numPr>
        <w:spacing w:after="367"/>
        <w:ind w:hanging="358"/>
      </w:pPr>
      <w: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>
        <w:t>anonymizaci</w:t>
      </w:r>
      <w:proofErr w:type="spellEnd"/>
      <w:r>
        <w:t xml:space="preserve"> provedené v souladu s platnými právními předpisy. </w:t>
      </w:r>
    </w:p>
    <w:p w:rsidR="00C225BF" w:rsidRDefault="001964F1">
      <w:pPr>
        <w:spacing w:after="0" w:line="259" w:lineRule="auto"/>
        <w:ind w:left="10" w:right="7" w:hanging="10"/>
        <w:jc w:val="center"/>
      </w:pPr>
      <w:r>
        <w:rPr>
          <w:b/>
        </w:rPr>
        <w:t xml:space="preserve">IV. </w:t>
      </w:r>
    </w:p>
    <w:p w:rsidR="00C225BF" w:rsidRDefault="001964F1">
      <w:pPr>
        <w:spacing w:after="243" w:line="259" w:lineRule="auto"/>
        <w:ind w:left="10" w:right="3" w:hanging="10"/>
        <w:jc w:val="center"/>
      </w:pPr>
      <w:r>
        <w:rPr>
          <w:b/>
        </w:rPr>
        <w:t xml:space="preserve">Závěrečná ustanovení </w:t>
      </w:r>
    </w:p>
    <w:p w:rsidR="00C225BF" w:rsidRDefault="001964F1">
      <w:pPr>
        <w:numPr>
          <w:ilvl w:val="0"/>
          <w:numId w:val="4"/>
        </w:numPr>
        <w:ind w:hanging="358"/>
      </w:pPr>
      <w:r>
        <w:t xml:space="preserve">Tato smlouva o vypořádání závazků nabývá platnosti dnem jejího podpisu oběma smluvními stranami a účinnosti dnem jejího uveřejnění v registru smluv. </w:t>
      </w:r>
    </w:p>
    <w:p w:rsidR="00C225BF" w:rsidRDefault="001964F1">
      <w:pPr>
        <w:numPr>
          <w:ilvl w:val="0"/>
          <w:numId w:val="4"/>
        </w:numPr>
        <w:ind w:hanging="358"/>
      </w:pPr>
      <w:r>
        <w:t xml:space="preserve">Tato smlouva o vypořádání závazků je vyhotovena ve dvou stejnopisech, každý s hodnotou originálu, přičemž každá ze smluvních stran obdrží jeden stejnopis. </w:t>
      </w:r>
    </w:p>
    <w:p w:rsidR="00C225BF" w:rsidRDefault="001964F1">
      <w:pPr>
        <w:numPr>
          <w:ilvl w:val="0"/>
          <w:numId w:val="4"/>
        </w:numPr>
        <w:ind w:hanging="358"/>
      </w:pPr>
      <w:r>
        <w:t xml:space="preserve">Nedílnou součástí této smlouvy je příloha: Objednávka č. </w:t>
      </w:r>
      <w:r w:rsidR="00042066">
        <w:t>MSP/2020/019</w:t>
      </w:r>
      <w:r>
        <w:t xml:space="preserve"> ze dne 23.</w:t>
      </w:r>
      <w:r w:rsidR="00955B77">
        <w:t xml:space="preserve"> </w:t>
      </w:r>
      <w:r>
        <w:t>10.</w:t>
      </w:r>
      <w:r w:rsidR="00955B77">
        <w:t xml:space="preserve"> </w:t>
      </w:r>
      <w:r>
        <w:t>2020</w:t>
      </w:r>
    </w:p>
    <w:p w:rsidR="00C225BF" w:rsidRDefault="001964F1">
      <w:pPr>
        <w:spacing w:after="96" w:line="259" w:lineRule="auto"/>
        <w:ind w:left="720" w:firstLine="0"/>
        <w:jc w:val="left"/>
      </w:pPr>
      <w:r>
        <w:t xml:space="preserve"> </w:t>
      </w:r>
    </w:p>
    <w:p w:rsidR="00C225BF" w:rsidRDefault="001964F1">
      <w:pPr>
        <w:spacing w:after="0" w:line="259" w:lineRule="auto"/>
        <w:ind w:left="358" w:firstLine="0"/>
        <w:jc w:val="left"/>
      </w:pPr>
      <w:r>
        <w:t xml:space="preserve"> </w:t>
      </w:r>
    </w:p>
    <w:p w:rsidR="00C225BF" w:rsidRDefault="001964F1">
      <w:pPr>
        <w:tabs>
          <w:tab w:val="center" w:pos="3685"/>
          <w:tab w:val="center" w:pos="6400"/>
        </w:tabs>
        <w:spacing w:after="457"/>
        <w:ind w:left="0" w:firstLine="0"/>
        <w:jc w:val="left"/>
      </w:pPr>
      <w:r>
        <w:t xml:space="preserve">V Ústí nad Labem dne: </w:t>
      </w:r>
      <w:r w:rsidR="00955B77">
        <w:t>12. 3. 2021</w:t>
      </w:r>
      <w:r>
        <w:t xml:space="preserve"> </w:t>
      </w:r>
      <w:r>
        <w:tab/>
        <w:t xml:space="preserve"> </w:t>
      </w:r>
      <w:r>
        <w:tab/>
        <w:t>V</w:t>
      </w:r>
      <w:r w:rsidR="00955B77">
        <w:t> Ústí nad Labem</w:t>
      </w:r>
      <w:r>
        <w:t xml:space="preserve"> dne:</w:t>
      </w:r>
      <w:r w:rsidR="00955B77">
        <w:t xml:space="preserve"> 12. 3. 2021</w:t>
      </w:r>
      <w:r>
        <w:t xml:space="preserve"> </w:t>
      </w:r>
    </w:p>
    <w:p w:rsidR="00C225BF" w:rsidRDefault="001964F1">
      <w:pPr>
        <w:spacing w:after="178" w:line="259" w:lineRule="auto"/>
        <w:ind w:left="1843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225BF" w:rsidRDefault="001964F1">
      <w:pPr>
        <w:spacing w:after="50" w:line="259" w:lineRule="auto"/>
        <w:ind w:left="70" w:right="-6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61558" cy="6096"/>
                <wp:effectExtent l="0" t="0" r="0" b="0"/>
                <wp:docPr id="2937" name="Group 2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6096"/>
                          <a:chOff x="0" y="0"/>
                          <a:chExt cx="5761558" cy="6096"/>
                        </a:xfrm>
                      </wpg:grpSpPr>
                      <wps:wsp>
                        <wps:cNvPr id="3007" name="Shape 3007"/>
                        <wps:cNvSpPr/>
                        <wps:spPr>
                          <a:xfrm>
                            <a:off x="0" y="0"/>
                            <a:ext cx="2251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202" h="9144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3511880" y="0"/>
                            <a:ext cx="2249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678" h="9144">
                                <a:moveTo>
                                  <a:pt x="0" y="0"/>
                                </a:moveTo>
                                <a:lnTo>
                                  <a:pt x="2249678" y="0"/>
                                </a:lnTo>
                                <a:lnTo>
                                  <a:pt x="2249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2937" style="width:453.666pt;height:0.47998pt;mso-position-horizontal-relative:char;mso-position-vertical-relative:line" coordsize="57615,60">
                <v:shape id="Shape 3009" style="position:absolute;width:22512;height:91;left:0;top:0;" coordsize="2251202,9144" path="m0,0l2251202,0l2251202,9144l0,9144l0,0">
                  <v:stroke weight="0pt" endcap="flat" joinstyle="miter" miterlimit="10" on="false" color="#000000" opacity="0"/>
                  <v:fill on="true" color="#000000"/>
                </v:shape>
                <v:shape id="Shape 3010" style="position:absolute;width:22496;height:91;left:35118;top:0;" coordsize="2249678,9144" path="m0,0l2249678,0l22496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225BF" w:rsidRDefault="001964F1">
      <w:pPr>
        <w:tabs>
          <w:tab w:val="center" w:pos="1845"/>
          <w:tab w:val="center" w:pos="7373"/>
        </w:tabs>
        <w:spacing w:after="139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za objednatele </w:t>
      </w:r>
      <w:r>
        <w:tab/>
        <w:t xml:space="preserve">za dodavatele </w:t>
      </w:r>
    </w:p>
    <w:p w:rsidR="00C225BF" w:rsidRDefault="001964F1">
      <w:pPr>
        <w:tabs>
          <w:tab w:val="center" w:pos="1843"/>
          <w:tab w:val="center" w:pos="4606"/>
          <w:tab w:val="center" w:pos="7374"/>
        </w:tabs>
        <w:spacing w:after="10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…………………………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  <w:r>
        <w:tab/>
        <w:t xml:space="preserve">………………………… </w:t>
      </w:r>
    </w:p>
    <w:p w:rsidR="00C225BF" w:rsidRDefault="001964F1">
      <w:pPr>
        <w:spacing w:after="193" w:line="259" w:lineRule="auto"/>
        <w:ind w:left="1843" w:firstLine="0"/>
        <w:jc w:val="left"/>
      </w:pPr>
      <w:r>
        <w:t xml:space="preserve"> </w:t>
      </w:r>
      <w:r>
        <w:tab/>
      </w:r>
      <w:r>
        <w:rPr>
          <w:sz w:val="24"/>
        </w:rPr>
        <w:t xml:space="preserve"> </w:t>
      </w:r>
    </w:p>
    <w:p w:rsidR="00C225BF" w:rsidRDefault="001964F1">
      <w:pPr>
        <w:spacing w:after="0" w:line="259" w:lineRule="auto"/>
        <w:ind w:left="720" w:firstLine="0"/>
        <w:jc w:val="left"/>
      </w:pPr>
      <w:r>
        <w:t xml:space="preserve"> </w:t>
      </w:r>
    </w:p>
    <w:sectPr w:rsidR="00C225BF">
      <w:pgSz w:w="11906" w:h="16838"/>
      <w:pgMar w:top="1468" w:right="1412" w:bottom="238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6DE8"/>
    <w:multiLevelType w:val="hybridMultilevel"/>
    <w:tmpl w:val="62FE22B6"/>
    <w:lvl w:ilvl="0" w:tplc="1210666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A2F6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2220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06E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65F0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E64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45A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A96A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671E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0F43DB"/>
    <w:multiLevelType w:val="hybridMultilevel"/>
    <w:tmpl w:val="C91E0818"/>
    <w:lvl w:ilvl="0" w:tplc="ED54390A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0C3E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02B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C259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6FDE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E0BF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EEF8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29F9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23F1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B916C2"/>
    <w:multiLevelType w:val="hybridMultilevel"/>
    <w:tmpl w:val="9B405136"/>
    <w:lvl w:ilvl="0" w:tplc="17965D40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2E3C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68C7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8A8F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83DB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4309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A483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A551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86E0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AA2B4E"/>
    <w:multiLevelType w:val="hybridMultilevel"/>
    <w:tmpl w:val="01CEAB38"/>
    <w:lvl w:ilvl="0" w:tplc="314A6080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ED17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43CA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AEFB8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A8595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36B2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895A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367C9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F21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BF"/>
    <w:rsid w:val="00042066"/>
    <w:rsid w:val="001964F1"/>
    <w:rsid w:val="002C1C3C"/>
    <w:rsid w:val="002D4F09"/>
    <w:rsid w:val="00592AFA"/>
    <w:rsid w:val="00702A59"/>
    <w:rsid w:val="00955B77"/>
    <w:rsid w:val="00C225BF"/>
    <w:rsid w:val="00E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55" w:line="267" w:lineRule="auto"/>
      <w:ind w:left="368" w:hanging="368"/>
      <w:jc w:val="both"/>
    </w:pPr>
    <w:rPr>
      <w:rFonts w:ascii="Tahoma" w:eastAsia="Tahoma" w:hAnsi="Tah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55" w:line="267" w:lineRule="auto"/>
      <w:ind w:left="368" w:hanging="368"/>
      <w:jc w:val="both"/>
    </w:pPr>
    <w:rPr>
      <w:rFonts w:ascii="Tahoma" w:eastAsia="Tahoma" w:hAnsi="Tah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Jiří Starý</cp:lastModifiedBy>
  <cp:revision>3</cp:revision>
  <dcterms:created xsi:type="dcterms:W3CDTF">2021-03-12T08:23:00Z</dcterms:created>
  <dcterms:modified xsi:type="dcterms:W3CDTF">2021-03-12T12:50:00Z</dcterms:modified>
</cp:coreProperties>
</file>