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070BA8" w14:textId="77777777" w:rsidR="00C73926" w:rsidRPr="00BF5494" w:rsidRDefault="00C73926" w:rsidP="002E7612">
      <w:pPr>
        <w:pStyle w:val="Nzevsmlouvy"/>
        <w:autoSpaceDE/>
        <w:autoSpaceDN/>
        <w:rPr>
          <w:bCs w:val="0"/>
          <w:sz w:val="32"/>
        </w:rPr>
      </w:pPr>
      <w:r w:rsidRPr="00BF5494">
        <w:rPr>
          <w:bCs w:val="0"/>
          <w:sz w:val="32"/>
        </w:rPr>
        <w:t>Smlouva o dílo</w:t>
      </w:r>
    </w:p>
    <w:p w14:paraId="2156FE74" w14:textId="77777777" w:rsidR="00C73926" w:rsidRDefault="00C73926">
      <w:pPr>
        <w:pStyle w:val="Nzevsmlouvy"/>
      </w:pPr>
    </w:p>
    <w:p w14:paraId="216C7A7D" w14:textId="77777777" w:rsidR="00C73926" w:rsidRPr="00EF1D36" w:rsidRDefault="00036DD6" w:rsidP="002E7612">
      <w:pPr>
        <w:pStyle w:val="Nzevsmlouvy"/>
        <w:autoSpaceDE/>
        <w:autoSpaceDN/>
        <w:rPr>
          <w:bCs w:val="0"/>
          <w:sz w:val="40"/>
          <w:szCs w:val="20"/>
        </w:rPr>
      </w:pPr>
      <w:r>
        <w:rPr>
          <w:sz w:val="28"/>
        </w:rPr>
        <w:t>Komunikační modul se subjektem a tvorba účetního dokladu</w:t>
      </w:r>
    </w:p>
    <w:p w14:paraId="59A3D8C9" w14:textId="77777777" w:rsidR="002E7612" w:rsidRDefault="002E7612">
      <w:pPr>
        <w:jc w:val="center"/>
      </w:pPr>
    </w:p>
    <w:p w14:paraId="7DC08CE1" w14:textId="7F715658" w:rsidR="002E7612" w:rsidRPr="002E7CE7" w:rsidRDefault="002E7612" w:rsidP="002E7612">
      <w:pPr>
        <w:jc w:val="center"/>
        <w:rPr>
          <w:b/>
          <w:color w:val="FF0000"/>
        </w:rPr>
      </w:pPr>
      <w:r>
        <w:t xml:space="preserve">Číslo smlouvy </w:t>
      </w:r>
      <w:proofErr w:type="gramStart"/>
      <w:r>
        <w:t>objednatele:</w:t>
      </w:r>
      <w:r w:rsidR="00036DD6">
        <w:t xml:space="preserve"> </w:t>
      </w:r>
      <w:r w:rsidRPr="00036DD6">
        <w:t xml:space="preserve"> </w:t>
      </w:r>
      <w:r w:rsidR="004D599A">
        <w:t>SOD</w:t>
      </w:r>
      <w:proofErr w:type="gramEnd"/>
      <w:r w:rsidR="004D599A">
        <w:t>/HS/2021</w:t>
      </w:r>
    </w:p>
    <w:p w14:paraId="5EE98939" w14:textId="77777777" w:rsidR="00C73926" w:rsidRPr="00D83084" w:rsidRDefault="00C73926">
      <w:pPr>
        <w:jc w:val="center"/>
        <w:rPr>
          <w:b/>
          <w:sz w:val="24"/>
        </w:rPr>
      </w:pPr>
    </w:p>
    <w:p w14:paraId="404248B7" w14:textId="77777777" w:rsidR="00404BD4" w:rsidRPr="00EF1D36" w:rsidRDefault="00404BD4" w:rsidP="00404BD4">
      <w:pPr>
        <w:pStyle w:val="Smluvnstrana"/>
        <w:rPr>
          <w:sz w:val="24"/>
        </w:rPr>
      </w:pPr>
      <w:proofErr w:type="spellStart"/>
      <w:r w:rsidRPr="00EF1D36">
        <w:rPr>
          <w:bCs w:val="0"/>
          <w:sz w:val="24"/>
        </w:rPr>
        <w:t>M</w:t>
      </w:r>
      <w:r w:rsidR="00D334E6" w:rsidRPr="00EF1D36">
        <w:rPr>
          <w:bCs w:val="0"/>
          <w:sz w:val="24"/>
        </w:rPr>
        <w:t>arbes</w:t>
      </w:r>
      <w:proofErr w:type="spellEnd"/>
      <w:r w:rsidRPr="00EF1D36">
        <w:rPr>
          <w:bCs w:val="0"/>
          <w:sz w:val="24"/>
        </w:rPr>
        <w:t xml:space="preserve"> s.r.o.</w:t>
      </w:r>
    </w:p>
    <w:p w14:paraId="49EC7BBB" w14:textId="77777777" w:rsidR="00404BD4" w:rsidRPr="00EF1D36" w:rsidRDefault="00404BD4" w:rsidP="00404BD4">
      <w:pPr>
        <w:pStyle w:val="Identifikacestran"/>
        <w:rPr>
          <w:sz w:val="22"/>
        </w:rPr>
      </w:pPr>
      <w:r w:rsidRPr="00404BD4">
        <w:rPr>
          <w:sz w:val="24"/>
        </w:rPr>
        <w:t xml:space="preserve">se sídlem </w:t>
      </w:r>
      <w:r w:rsidRPr="00404BD4">
        <w:rPr>
          <w:sz w:val="24"/>
        </w:rPr>
        <w:tab/>
        <w:t>:</w:t>
      </w:r>
      <w:r w:rsidRPr="00404BD4">
        <w:rPr>
          <w:sz w:val="24"/>
        </w:rPr>
        <w:tab/>
      </w:r>
      <w:r w:rsidRPr="00EF1D36">
        <w:rPr>
          <w:sz w:val="22"/>
        </w:rPr>
        <w:t xml:space="preserve">Brojova </w:t>
      </w:r>
      <w:r w:rsidR="009017BD">
        <w:rPr>
          <w:sz w:val="22"/>
        </w:rPr>
        <w:t>2113/</w:t>
      </w:r>
      <w:r w:rsidRPr="00EF1D36">
        <w:rPr>
          <w:sz w:val="22"/>
        </w:rPr>
        <w:t xml:space="preserve">16, </w:t>
      </w:r>
      <w:r w:rsidR="009017BD">
        <w:rPr>
          <w:sz w:val="22"/>
        </w:rPr>
        <w:t xml:space="preserve">Východní Předměstí, </w:t>
      </w:r>
      <w:r w:rsidRPr="00EF1D36">
        <w:rPr>
          <w:sz w:val="22"/>
        </w:rPr>
        <w:t>326 00 Plzeň</w:t>
      </w:r>
    </w:p>
    <w:p w14:paraId="10539A51" w14:textId="77777777" w:rsidR="00900262" w:rsidRPr="00EF1D36" w:rsidRDefault="00740069" w:rsidP="00900262">
      <w:pPr>
        <w:pStyle w:val="Identifikacestran"/>
        <w:rPr>
          <w:sz w:val="22"/>
        </w:rPr>
      </w:pPr>
      <w:r w:rsidRPr="00EF1D36">
        <w:rPr>
          <w:sz w:val="22"/>
        </w:rPr>
        <w:t>zapsána</w:t>
      </w:r>
      <w:r w:rsidR="00B6675E">
        <w:rPr>
          <w:sz w:val="22"/>
        </w:rPr>
        <w:t xml:space="preserve"> </w:t>
      </w:r>
      <w:r w:rsidRPr="00EF1D36">
        <w:rPr>
          <w:sz w:val="22"/>
        </w:rPr>
        <w:tab/>
        <w:t>:</w:t>
      </w:r>
      <w:r w:rsidRPr="00EF1D36">
        <w:rPr>
          <w:sz w:val="22"/>
        </w:rPr>
        <w:tab/>
      </w:r>
      <w:r w:rsidR="00900262" w:rsidRPr="00EF1D36">
        <w:rPr>
          <w:sz w:val="22"/>
        </w:rPr>
        <w:t>U Krajského soudu v Plzni, oddíl C, číslo vložky 25285</w:t>
      </w:r>
    </w:p>
    <w:p w14:paraId="7253BFAF" w14:textId="77777777" w:rsidR="00404BD4" w:rsidRPr="00EF1D36" w:rsidRDefault="00404BD4" w:rsidP="00900262">
      <w:pPr>
        <w:pStyle w:val="Identifikacestran"/>
        <w:rPr>
          <w:sz w:val="22"/>
        </w:rPr>
      </w:pPr>
      <w:r w:rsidRPr="00EF1D36">
        <w:rPr>
          <w:sz w:val="22"/>
        </w:rPr>
        <w:t xml:space="preserve">zastoupená </w:t>
      </w:r>
      <w:r w:rsidRPr="00EF1D36">
        <w:rPr>
          <w:sz w:val="22"/>
        </w:rPr>
        <w:tab/>
        <w:t>:</w:t>
      </w:r>
      <w:r w:rsidRPr="00EF1D36">
        <w:rPr>
          <w:sz w:val="22"/>
        </w:rPr>
        <w:tab/>
      </w:r>
      <w:r w:rsidR="00BE22F3" w:rsidRPr="00EF1D36">
        <w:rPr>
          <w:sz w:val="22"/>
        </w:rPr>
        <w:t>I</w:t>
      </w:r>
      <w:r w:rsidRPr="00EF1D36">
        <w:rPr>
          <w:sz w:val="22"/>
        </w:rPr>
        <w:t>ng. Miroslavem Dvořákem, jednatelem společnosti</w:t>
      </w:r>
    </w:p>
    <w:p w14:paraId="11ED8780" w14:textId="77777777" w:rsidR="00404BD4" w:rsidRPr="00EF1D36" w:rsidRDefault="00404BD4" w:rsidP="00404BD4">
      <w:pPr>
        <w:pStyle w:val="Identifikacestran"/>
        <w:rPr>
          <w:sz w:val="22"/>
        </w:rPr>
      </w:pPr>
      <w:r w:rsidRPr="00EF1D36">
        <w:rPr>
          <w:sz w:val="22"/>
        </w:rPr>
        <w:t xml:space="preserve">IČ </w:t>
      </w:r>
      <w:r w:rsidRPr="00EF1D36">
        <w:rPr>
          <w:sz w:val="22"/>
        </w:rPr>
        <w:tab/>
      </w:r>
      <w:r w:rsidRPr="00EF1D36">
        <w:rPr>
          <w:sz w:val="22"/>
        </w:rPr>
        <w:tab/>
        <w:t xml:space="preserve">: </w:t>
      </w:r>
      <w:r w:rsidRPr="00EF1D36">
        <w:rPr>
          <w:sz w:val="22"/>
        </w:rPr>
        <w:tab/>
      </w:r>
      <w:r w:rsidR="00A54A84" w:rsidRPr="00EF1D36">
        <w:rPr>
          <w:sz w:val="22"/>
        </w:rPr>
        <w:t>29108373</w:t>
      </w:r>
    </w:p>
    <w:p w14:paraId="6073F4C4" w14:textId="77777777" w:rsidR="00404BD4" w:rsidRPr="00EF1D36" w:rsidRDefault="00404BD4" w:rsidP="00404BD4">
      <w:pPr>
        <w:pStyle w:val="Identifikacestran"/>
        <w:rPr>
          <w:sz w:val="22"/>
        </w:rPr>
      </w:pPr>
      <w:r w:rsidRPr="00EF1D36">
        <w:rPr>
          <w:sz w:val="22"/>
        </w:rPr>
        <w:t xml:space="preserve">DIČ </w:t>
      </w:r>
      <w:r w:rsidRPr="00EF1D36">
        <w:rPr>
          <w:sz w:val="22"/>
        </w:rPr>
        <w:tab/>
      </w:r>
      <w:r w:rsidRPr="00EF1D36">
        <w:rPr>
          <w:sz w:val="22"/>
        </w:rPr>
        <w:tab/>
        <w:t xml:space="preserve">: </w:t>
      </w:r>
      <w:r w:rsidRPr="00EF1D36">
        <w:rPr>
          <w:sz w:val="22"/>
        </w:rPr>
        <w:tab/>
        <w:t>CZ</w:t>
      </w:r>
      <w:r w:rsidR="00A54A84" w:rsidRPr="00EF1D36">
        <w:rPr>
          <w:sz w:val="22"/>
        </w:rPr>
        <w:t>29108373</w:t>
      </w:r>
    </w:p>
    <w:p w14:paraId="5B81F70A" w14:textId="77777777" w:rsidR="00404BD4" w:rsidRPr="00EF1D36" w:rsidRDefault="00404BD4" w:rsidP="00404BD4">
      <w:pPr>
        <w:pStyle w:val="Identifikacestran"/>
        <w:rPr>
          <w:sz w:val="22"/>
        </w:rPr>
      </w:pPr>
      <w:r w:rsidRPr="00EF1D36">
        <w:rPr>
          <w:sz w:val="22"/>
        </w:rPr>
        <w:t xml:space="preserve">Bank. spojení </w:t>
      </w:r>
      <w:r w:rsidRPr="00EF1D36">
        <w:rPr>
          <w:sz w:val="22"/>
        </w:rPr>
        <w:tab/>
        <w:t xml:space="preserve">: </w:t>
      </w:r>
      <w:r w:rsidRPr="00EF1D36">
        <w:rPr>
          <w:sz w:val="22"/>
        </w:rPr>
        <w:tab/>
      </w:r>
      <w:r w:rsidR="00900262" w:rsidRPr="00EF1D36">
        <w:rPr>
          <w:rStyle w:val="Siln"/>
          <w:b w:val="0"/>
          <w:sz w:val="22"/>
        </w:rPr>
        <w:t>ČSOB</w:t>
      </w:r>
      <w:r w:rsidRPr="00EF1D36">
        <w:rPr>
          <w:rStyle w:val="Siln"/>
          <w:b w:val="0"/>
          <w:sz w:val="22"/>
        </w:rPr>
        <w:t xml:space="preserve">, </w:t>
      </w:r>
      <w:r w:rsidRPr="00EF1D36">
        <w:rPr>
          <w:sz w:val="22"/>
        </w:rPr>
        <w:t>č. účtu</w:t>
      </w:r>
      <w:r w:rsidRPr="00EF1D36">
        <w:rPr>
          <w:rStyle w:val="Siln"/>
          <w:b w:val="0"/>
          <w:sz w:val="22"/>
        </w:rPr>
        <w:t xml:space="preserve"> </w:t>
      </w:r>
      <w:r w:rsidR="00900262" w:rsidRPr="00EF1D36">
        <w:rPr>
          <w:sz w:val="22"/>
        </w:rPr>
        <w:t>292784491/0300</w:t>
      </w:r>
    </w:p>
    <w:p w14:paraId="23EF33CB" w14:textId="77777777" w:rsidR="00C73926" w:rsidRPr="00EF1D36" w:rsidRDefault="00C73926">
      <w:pPr>
        <w:pStyle w:val="Identifikacestran"/>
        <w:rPr>
          <w:sz w:val="22"/>
        </w:rPr>
      </w:pPr>
      <w:r w:rsidRPr="00EF1D36">
        <w:rPr>
          <w:sz w:val="22"/>
        </w:rPr>
        <w:t>(dále jen „zhotovitel“)</w:t>
      </w:r>
    </w:p>
    <w:p w14:paraId="2AA2C193" w14:textId="77777777" w:rsidR="00C73926" w:rsidRPr="00713B29" w:rsidRDefault="00C73926">
      <w:pPr>
        <w:pStyle w:val="Identifikacestran"/>
        <w:rPr>
          <w:sz w:val="24"/>
        </w:rPr>
      </w:pPr>
    </w:p>
    <w:p w14:paraId="40E8DB2D" w14:textId="77777777" w:rsidR="00C73926" w:rsidRPr="00713B29" w:rsidRDefault="00C73926">
      <w:pPr>
        <w:pStyle w:val="Identifikacestran"/>
        <w:rPr>
          <w:b/>
          <w:sz w:val="24"/>
        </w:rPr>
      </w:pPr>
      <w:r w:rsidRPr="00713B29">
        <w:rPr>
          <w:b/>
          <w:sz w:val="24"/>
        </w:rPr>
        <w:t>a</w:t>
      </w:r>
    </w:p>
    <w:p w14:paraId="402D1EB8" w14:textId="77777777" w:rsidR="00C73926" w:rsidRDefault="00C73926">
      <w:pPr>
        <w:pStyle w:val="Smluvnstrana"/>
      </w:pPr>
    </w:p>
    <w:p w14:paraId="1E005CBA" w14:textId="77777777" w:rsidR="00460357" w:rsidRPr="00EF1D36" w:rsidRDefault="00460357" w:rsidP="00797609">
      <w:pPr>
        <w:pStyle w:val="Identifikacestran"/>
        <w:rPr>
          <w:b/>
          <w:sz w:val="24"/>
          <w:szCs w:val="28"/>
        </w:rPr>
      </w:pPr>
      <w:r w:rsidRPr="00EF1D36">
        <w:rPr>
          <w:b/>
          <w:sz w:val="24"/>
          <w:szCs w:val="28"/>
        </w:rPr>
        <w:t>Město Beroun</w:t>
      </w:r>
    </w:p>
    <w:p w14:paraId="0EF203EB" w14:textId="77777777" w:rsidR="00797609" w:rsidRPr="00EF1D36" w:rsidRDefault="00797609" w:rsidP="00797609">
      <w:pPr>
        <w:pStyle w:val="Identifikacestran"/>
        <w:rPr>
          <w:sz w:val="22"/>
        </w:rPr>
      </w:pPr>
      <w:r w:rsidRPr="00EF1D36">
        <w:rPr>
          <w:sz w:val="22"/>
        </w:rPr>
        <w:t xml:space="preserve">se sídlem </w:t>
      </w:r>
      <w:r w:rsidRPr="00EF1D36">
        <w:rPr>
          <w:sz w:val="22"/>
        </w:rPr>
        <w:tab/>
        <w:t>:</w:t>
      </w:r>
      <w:r w:rsidR="00460357" w:rsidRPr="00EF1D36">
        <w:rPr>
          <w:sz w:val="22"/>
        </w:rPr>
        <w:t xml:space="preserve"> </w:t>
      </w:r>
      <w:r w:rsidR="009017BD">
        <w:rPr>
          <w:sz w:val="22"/>
        </w:rPr>
        <w:tab/>
      </w:r>
      <w:r w:rsidR="00460357" w:rsidRPr="00EF1D36">
        <w:rPr>
          <w:sz w:val="22"/>
        </w:rPr>
        <w:t>Husovo nám.</w:t>
      </w:r>
      <w:r w:rsidR="009017BD">
        <w:rPr>
          <w:sz w:val="22"/>
        </w:rPr>
        <w:t xml:space="preserve"> </w:t>
      </w:r>
      <w:r w:rsidR="00460357" w:rsidRPr="00EF1D36">
        <w:rPr>
          <w:sz w:val="22"/>
        </w:rPr>
        <w:t xml:space="preserve">68, </w:t>
      </w:r>
      <w:r w:rsidR="009017BD">
        <w:rPr>
          <w:sz w:val="22"/>
        </w:rPr>
        <w:t xml:space="preserve">Beroun-Centrum, </w:t>
      </w:r>
      <w:r w:rsidR="00460357" w:rsidRPr="00EF1D36">
        <w:rPr>
          <w:sz w:val="22"/>
        </w:rPr>
        <w:t>266 01 Beroun</w:t>
      </w:r>
      <w:r w:rsidRPr="00EF1D36">
        <w:rPr>
          <w:sz w:val="22"/>
        </w:rPr>
        <w:tab/>
      </w:r>
    </w:p>
    <w:p w14:paraId="758D189F" w14:textId="1B981877" w:rsidR="00797609" w:rsidRPr="00EF1D36" w:rsidRDefault="00797609" w:rsidP="002919B1">
      <w:pPr>
        <w:pStyle w:val="Identifikacestran"/>
        <w:ind w:left="2127" w:right="-158" w:hanging="2127"/>
        <w:rPr>
          <w:sz w:val="22"/>
        </w:rPr>
      </w:pPr>
      <w:r w:rsidRPr="00EF1D36">
        <w:rPr>
          <w:sz w:val="22"/>
        </w:rPr>
        <w:t>zastoupen</w:t>
      </w:r>
      <w:r w:rsidR="009017BD">
        <w:rPr>
          <w:sz w:val="22"/>
        </w:rPr>
        <w:t>é</w:t>
      </w:r>
      <w:r w:rsidRPr="00EF1D36">
        <w:rPr>
          <w:sz w:val="22"/>
        </w:rPr>
        <w:t xml:space="preserve"> </w:t>
      </w:r>
      <w:r w:rsidR="009017BD">
        <w:rPr>
          <w:sz w:val="22"/>
        </w:rPr>
        <w:t xml:space="preserve">     </w:t>
      </w:r>
      <w:proofErr w:type="gramStart"/>
      <w:r w:rsidR="009017BD">
        <w:rPr>
          <w:sz w:val="22"/>
        </w:rPr>
        <w:t xml:space="preserve">  </w:t>
      </w:r>
      <w:r w:rsidRPr="00EF1D36">
        <w:rPr>
          <w:sz w:val="22"/>
        </w:rPr>
        <w:t>:</w:t>
      </w:r>
      <w:proofErr w:type="gramEnd"/>
      <w:r w:rsidR="00460357" w:rsidRPr="00EF1D36">
        <w:rPr>
          <w:sz w:val="22"/>
        </w:rPr>
        <w:t xml:space="preserve"> </w:t>
      </w:r>
      <w:r w:rsidR="009017BD">
        <w:rPr>
          <w:sz w:val="22"/>
        </w:rPr>
        <w:tab/>
      </w:r>
      <w:r w:rsidR="00AE4261">
        <w:rPr>
          <w:sz w:val="22"/>
        </w:rPr>
        <w:t xml:space="preserve">Ing. </w:t>
      </w:r>
      <w:r w:rsidR="008F20AF">
        <w:rPr>
          <w:sz w:val="22"/>
        </w:rPr>
        <w:t>Pavlem Mouchou</w:t>
      </w:r>
      <w:r w:rsidR="00AE4261">
        <w:rPr>
          <w:sz w:val="22"/>
        </w:rPr>
        <w:t xml:space="preserve">, vedoucím </w:t>
      </w:r>
      <w:r w:rsidR="009017BD">
        <w:rPr>
          <w:sz w:val="22"/>
        </w:rPr>
        <w:t xml:space="preserve">odboru </w:t>
      </w:r>
      <w:r w:rsidR="00AE4261">
        <w:rPr>
          <w:sz w:val="22"/>
        </w:rPr>
        <w:t xml:space="preserve">hospodářské správy </w:t>
      </w:r>
      <w:r w:rsidR="009017BD">
        <w:rPr>
          <w:sz w:val="22"/>
        </w:rPr>
        <w:t>MÚ</w:t>
      </w:r>
      <w:r w:rsidR="00AE4261">
        <w:rPr>
          <w:sz w:val="22"/>
        </w:rPr>
        <w:t xml:space="preserve"> Bero</w:t>
      </w:r>
      <w:r w:rsidR="002919B1">
        <w:rPr>
          <w:sz w:val="22"/>
        </w:rPr>
        <w:t>un</w:t>
      </w:r>
    </w:p>
    <w:p w14:paraId="40F68C30" w14:textId="77777777" w:rsidR="00797609" w:rsidRPr="00EF1D36" w:rsidRDefault="00797609" w:rsidP="00797609">
      <w:pPr>
        <w:pStyle w:val="Identifikacestran"/>
        <w:rPr>
          <w:sz w:val="22"/>
        </w:rPr>
      </w:pPr>
      <w:r w:rsidRPr="00EF1D36">
        <w:rPr>
          <w:sz w:val="22"/>
        </w:rPr>
        <w:t xml:space="preserve">IČ </w:t>
      </w:r>
      <w:r w:rsidRPr="00EF1D36">
        <w:rPr>
          <w:sz w:val="22"/>
        </w:rPr>
        <w:tab/>
      </w:r>
      <w:r w:rsidRPr="00EF1D36">
        <w:rPr>
          <w:sz w:val="22"/>
        </w:rPr>
        <w:tab/>
        <w:t xml:space="preserve">: </w:t>
      </w:r>
      <w:r w:rsidR="009017BD">
        <w:rPr>
          <w:sz w:val="22"/>
        </w:rPr>
        <w:tab/>
      </w:r>
      <w:r w:rsidR="00460357" w:rsidRPr="00EF1D36">
        <w:rPr>
          <w:sz w:val="22"/>
        </w:rPr>
        <w:t>00233129</w:t>
      </w:r>
      <w:r w:rsidRPr="00EF1D36">
        <w:rPr>
          <w:sz w:val="22"/>
        </w:rPr>
        <w:tab/>
      </w:r>
    </w:p>
    <w:p w14:paraId="4D6CF42A" w14:textId="77777777" w:rsidR="00797609" w:rsidRPr="00EF1D36" w:rsidRDefault="00797609" w:rsidP="00797609">
      <w:pPr>
        <w:pStyle w:val="Identifikacestran"/>
        <w:rPr>
          <w:sz w:val="22"/>
        </w:rPr>
      </w:pPr>
      <w:r w:rsidRPr="00EF1D36">
        <w:rPr>
          <w:sz w:val="22"/>
        </w:rPr>
        <w:t xml:space="preserve">DIČ </w:t>
      </w:r>
      <w:r w:rsidRPr="00EF1D36">
        <w:rPr>
          <w:sz w:val="22"/>
        </w:rPr>
        <w:tab/>
      </w:r>
      <w:r w:rsidRPr="00EF1D36">
        <w:rPr>
          <w:sz w:val="22"/>
        </w:rPr>
        <w:tab/>
        <w:t xml:space="preserve">: </w:t>
      </w:r>
      <w:r w:rsidR="009017BD">
        <w:rPr>
          <w:sz w:val="22"/>
        </w:rPr>
        <w:tab/>
      </w:r>
      <w:r w:rsidR="00460357" w:rsidRPr="00EF1D36">
        <w:rPr>
          <w:sz w:val="22"/>
        </w:rPr>
        <w:t>CZ00233129</w:t>
      </w:r>
      <w:r w:rsidRPr="00EF1D36">
        <w:rPr>
          <w:sz w:val="22"/>
        </w:rPr>
        <w:tab/>
      </w:r>
    </w:p>
    <w:p w14:paraId="67DFCA38" w14:textId="77777777" w:rsidR="00524932" w:rsidRPr="00EF1D36" w:rsidRDefault="00797609" w:rsidP="00797609">
      <w:pPr>
        <w:pStyle w:val="Identifikacestran"/>
        <w:rPr>
          <w:sz w:val="22"/>
        </w:rPr>
      </w:pPr>
      <w:r w:rsidRPr="00EF1D36">
        <w:rPr>
          <w:sz w:val="22"/>
        </w:rPr>
        <w:t xml:space="preserve">Bank. spojení </w:t>
      </w:r>
      <w:r w:rsidRPr="00EF1D36">
        <w:rPr>
          <w:sz w:val="22"/>
        </w:rPr>
        <w:tab/>
        <w:t xml:space="preserve">: </w:t>
      </w:r>
      <w:r w:rsidR="009017BD">
        <w:rPr>
          <w:sz w:val="22"/>
        </w:rPr>
        <w:tab/>
      </w:r>
      <w:r w:rsidR="00524932">
        <w:rPr>
          <w:sz w:val="24"/>
        </w:rPr>
        <w:t>Komerční banka a.s.</w:t>
      </w:r>
      <w:r w:rsidR="001D6E4F" w:rsidRPr="00EF1D36">
        <w:rPr>
          <w:rStyle w:val="Siln"/>
          <w:b w:val="0"/>
          <w:sz w:val="22"/>
        </w:rPr>
        <w:t xml:space="preserve">, </w:t>
      </w:r>
      <w:r w:rsidR="001D6E4F" w:rsidRPr="00EF1D36">
        <w:rPr>
          <w:sz w:val="22"/>
        </w:rPr>
        <w:t xml:space="preserve">č. účtu </w:t>
      </w:r>
      <w:r w:rsidR="00524932" w:rsidRPr="001C4BE5">
        <w:rPr>
          <w:sz w:val="24"/>
        </w:rPr>
        <w:t>326131/0100</w:t>
      </w:r>
      <w:r w:rsidR="00524932" w:rsidRPr="00EF1D36" w:rsidDel="00524932">
        <w:rPr>
          <w:sz w:val="22"/>
        </w:rPr>
        <w:t xml:space="preserve"> </w:t>
      </w:r>
    </w:p>
    <w:p w14:paraId="0F5DB3D1" w14:textId="77777777" w:rsidR="00C73926" w:rsidRPr="00EF1D36" w:rsidRDefault="00C73926">
      <w:pPr>
        <w:pStyle w:val="Identifikacestran"/>
        <w:rPr>
          <w:sz w:val="22"/>
        </w:rPr>
      </w:pPr>
      <w:r w:rsidRPr="00EF1D36">
        <w:rPr>
          <w:sz w:val="22"/>
        </w:rPr>
        <w:t>(dále jen „objednatel“)</w:t>
      </w:r>
    </w:p>
    <w:p w14:paraId="18C81ADE" w14:textId="77777777" w:rsidR="00C73926" w:rsidRPr="00EF1D36" w:rsidRDefault="00C73926" w:rsidP="00EF1D36">
      <w:pPr>
        <w:ind w:right="-158"/>
        <w:rPr>
          <w:sz w:val="22"/>
        </w:rPr>
      </w:pPr>
    </w:p>
    <w:p w14:paraId="4FBB6421" w14:textId="77777777" w:rsidR="00C73926" w:rsidRDefault="00C73926" w:rsidP="00EF1D36">
      <w:pPr>
        <w:ind w:right="-158"/>
        <w:rPr>
          <w:sz w:val="22"/>
        </w:rPr>
      </w:pPr>
      <w:r w:rsidRPr="00EF1D36">
        <w:rPr>
          <w:sz w:val="22"/>
        </w:rPr>
        <w:t xml:space="preserve">uzavřely tuto </w:t>
      </w:r>
      <w:r w:rsidRPr="00EF1D36">
        <w:rPr>
          <w:b/>
          <w:sz w:val="22"/>
        </w:rPr>
        <w:t xml:space="preserve">smlouvu o dílo </w:t>
      </w:r>
      <w:r w:rsidRPr="00EF1D36">
        <w:rPr>
          <w:sz w:val="22"/>
        </w:rPr>
        <w:t xml:space="preserve">v souladu s ustanovením § </w:t>
      </w:r>
      <w:r w:rsidR="005525C3" w:rsidRPr="00EF1D36">
        <w:rPr>
          <w:sz w:val="22"/>
        </w:rPr>
        <w:t xml:space="preserve">2586 </w:t>
      </w:r>
      <w:r w:rsidRPr="00EF1D36">
        <w:rPr>
          <w:sz w:val="22"/>
        </w:rPr>
        <w:t xml:space="preserve">a násl. zákona č. </w:t>
      </w:r>
      <w:r w:rsidR="005525C3" w:rsidRPr="00EF1D36">
        <w:rPr>
          <w:sz w:val="22"/>
        </w:rPr>
        <w:t xml:space="preserve">89/2012 </w:t>
      </w:r>
      <w:r w:rsidRPr="00EF1D36">
        <w:rPr>
          <w:sz w:val="22"/>
        </w:rPr>
        <w:t>Sb. ob</w:t>
      </w:r>
      <w:r w:rsidR="005525C3" w:rsidRPr="00EF1D36">
        <w:rPr>
          <w:sz w:val="22"/>
        </w:rPr>
        <w:t>čanského</w:t>
      </w:r>
      <w:r w:rsidRPr="00EF1D36">
        <w:rPr>
          <w:sz w:val="22"/>
        </w:rPr>
        <w:t xml:space="preserve"> zákoníku</w:t>
      </w:r>
      <w:r w:rsidR="009017BD">
        <w:rPr>
          <w:sz w:val="22"/>
        </w:rPr>
        <w:t>, ve znění pozdějších předpisů</w:t>
      </w:r>
      <w:r w:rsidRPr="00EF1D36">
        <w:rPr>
          <w:sz w:val="22"/>
        </w:rPr>
        <w:t>.</w:t>
      </w:r>
    </w:p>
    <w:p w14:paraId="62FD29A4" w14:textId="77777777" w:rsidR="007C4774" w:rsidRPr="00713B29" w:rsidRDefault="007C4774" w:rsidP="00EF1D36">
      <w:pPr>
        <w:ind w:right="-158"/>
        <w:rPr>
          <w:sz w:val="24"/>
        </w:rPr>
      </w:pPr>
    </w:p>
    <w:p w14:paraId="253368BF" w14:textId="77777777" w:rsidR="00C73926" w:rsidRPr="00EF1D36" w:rsidRDefault="00C73926" w:rsidP="00EF1D36">
      <w:pPr>
        <w:ind w:right="-158"/>
        <w:rPr>
          <w:b/>
          <w:sz w:val="22"/>
        </w:rPr>
      </w:pPr>
      <w:r w:rsidRPr="00EF1D36">
        <w:rPr>
          <w:b/>
          <w:sz w:val="22"/>
        </w:rPr>
        <w:t>Smluvní strany, vědomy si svých závazků v této smlouvě obsažených a s úmyslem být touto smlouvou vázány, dohodly se na následujícím znění smlouvy:</w:t>
      </w:r>
    </w:p>
    <w:p w14:paraId="40463E01" w14:textId="77777777" w:rsidR="00C73926" w:rsidRPr="00460357" w:rsidRDefault="00C73926" w:rsidP="00EF1D36">
      <w:pPr>
        <w:ind w:right="-158"/>
        <w:rPr>
          <w:highlight w:val="yellow"/>
        </w:rPr>
      </w:pPr>
    </w:p>
    <w:p w14:paraId="61C5854D" w14:textId="77777777" w:rsidR="00C73926" w:rsidRPr="00EF1D36" w:rsidRDefault="00C73926" w:rsidP="004C14CF">
      <w:pPr>
        <w:pStyle w:val="Nadpis1"/>
      </w:pPr>
      <w:r w:rsidRPr="00EF1D36">
        <w:t>předmět smlouvy</w:t>
      </w:r>
    </w:p>
    <w:p w14:paraId="7197CC1D" w14:textId="77777777" w:rsidR="00C73926" w:rsidRDefault="00C73926" w:rsidP="004C14CF">
      <w:pPr>
        <w:pStyle w:val="Nadpis2"/>
        <w:widowControl w:val="0"/>
        <w:spacing w:after="60" w:line="240" w:lineRule="auto"/>
        <w:ind w:left="709" w:right="-158" w:hanging="709"/>
        <w:rPr>
          <w:sz w:val="22"/>
        </w:rPr>
      </w:pPr>
      <w:r w:rsidRPr="00EF1D36">
        <w:rPr>
          <w:sz w:val="22"/>
        </w:rPr>
        <w:t>Zhotovitel se touto smlouvou zavazuje vytvořit pro objednatele dílo, jehož podrobná specifikace je obsažena v příloze č. 1, za cenu a podmínek dále v této smlouvě stanovených.</w:t>
      </w:r>
    </w:p>
    <w:p w14:paraId="677E5903" w14:textId="77777777" w:rsidR="00F11EA2" w:rsidRPr="00F11EA2" w:rsidRDefault="00F11EA2" w:rsidP="004C14CF">
      <w:pPr>
        <w:pStyle w:val="Nadpis2"/>
        <w:spacing w:after="60" w:line="240" w:lineRule="auto"/>
        <w:ind w:left="709" w:hanging="709"/>
      </w:pPr>
      <w:r>
        <w:t>Objednatel se touto smlouvou zavazuje poskytnout součinnost uvedenou v příloze č.1 a dále se zavazuje zaplatit zhotoviteli dohodnutou cenu.</w:t>
      </w:r>
    </w:p>
    <w:p w14:paraId="7529B841" w14:textId="77777777" w:rsidR="00C73926" w:rsidRPr="00EF1D36" w:rsidRDefault="00C73926" w:rsidP="004C14CF">
      <w:pPr>
        <w:pStyle w:val="Nadpis2"/>
        <w:widowControl w:val="0"/>
        <w:spacing w:after="60" w:line="240" w:lineRule="auto"/>
        <w:ind w:left="709" w:right="-158" w:hanging="709"/>
        <w:rPr>
          <w:sz w:val="22"/>
        </w:rPr>
      </w:pPr>
      <w:r w:rsidRPr="00EF1D36">
        <w:rPr>
          <w:sz w:val="22"/>
        </w:rPr>
        <w:t>Je-li součástí díla vytvoření počítačového programu (software), není poskytnutí jeho zdrojových textů součástí plnění.</w:t>
      </w:r>
    </w:p>
    <w:p w14:paraId="5C8E9298" w14:textId="77777777" w:rsidR="00C73926" w:rsidRPr="00EF1D36" w:rsidRDefault="00C73926" w:rsidP="004C14CF">
      <w:pPr>
        <w:pStyle w:val="Nadpis1"/>
        <w:ind w:left="426" w:hanging="426"/>
      </w:pPr>
      <w:bookmarkStart w:id="0" w:name="_Ref443900370"/>
      <w:r w:rsidRPr="00EF1D36">
        <w:t>Místo a termín vytvoření díla</w:t>
      </w:r>
    </w:p>
    <w:p w14:paraId="649AAA28" w14:textId="77777777" w:rsidR="00C73926" w:rsidRPr="00EF1D36" w:rsidRDefault="00C73926" w:rsidP="004C14CF">
      <w:pPr>
        <w:pStyle w:val="Nadpis2"/>
        <w:widowControl w:val="0"/>
        <w:spacing w:after="60" w:line="240" w:lineRule="auto"/>
        <w:ind w:left="709" w:right="-158" w:hanging="709"/>
        <w:rPr>
          <w:sz w:val="22"/>
        </w:rPr>
      </w:pPr>
      <w:r w:rsidRPr="00EF1D36">
        <w:rPr>
          <w:sz w:val="22"/>
        </w:rPr>
        <w:t>Místem vytvoření díla je sídlo objednatele</w:t>
      </w:r>
      <w:r w:rsidR="007C4774">
        <w:rPr>
          <w:sz w:val="22"/>
        </w:rPr>
        <w:t xml:space="preserve">. </w:t>
      </w:r>
      <w:r w:rsidR="00232E15" w:rsidRPr="00EF1D36">
        <w:rPr>
          <w:sz w:val="22"/>
        </w:rPr>
        <w:t>Zhotovitel je oprávněn některé části plnění provádět v místě sídla zhotovitele (např. vývoj aplikací), nebo poskytovat prostřednictvím vzdáleného připojení.</w:t>
      </w:r>
    </w:p>
    <w:p w14:paraId="1C7EB1AD" w14:textId="77777777" w:rsidR="00C73926" w:rsidRPr="00EF1D36" w:rsidRDefault="00232E15" w:rsidP="004C14CF">
      <w:pPr>
        <w:pStyle w:val="Nadpis2"/>
        <w:widowControl w:val="0"/>
        <w:spacing w:after="60" w:line="240" w:lineRule="auto"/>
        <w:ind w:left="709" w:right="-158" w:hanging="709"/>
        <w:rPr>
          <w:sz w:val="22"/>
        </w:rPr>
      </w:pPr>
      <w:r w:rsidRPr="00EF1D36">
        <w:rPr>
          <w:sz w:val="22"/>
        </w:rPr>
        <w:t>Plnění předmětu této smlouvy bude probíhat v období do dvou měsíců od data podpisu smlouvy za podmínky průběžného zajištění potřebné součinnosti.</w:t>
      </w:r>
    </w:p>
    <w:p w14:paraId="4372F7F7" w14:textId="77777777" w:rsidR="00C73926" w:rsidRPr="00EF1D36" w:rsidRDefault="00C73926" w:rsidP="004C14CF">
      <w:pPr>
        <w:pStyle w:val="Nadpis1"/>
      </w:pPr>
      <w:r w:rsidRPr="00EF1D36">
        <w:lastRenderedPageBreak/>
        <w:t>Změny díla v průběhu plnění</w:t>
      </w:r>
    </w:p>
    <w:p w14:paraId="2C9F8876" w14:textId="77777777" w:rsidR="00C73926" w:rsidRPr="00EF1D36" w:rsidRDefault="00C73926" w:rsidP="004C14CF">
      <w:pPr>
        <w:pStyle w:val="Nadpis2"/>
        <w:widowControl w:val="0"/>
        <w:spacing w:after="60" w:line="240" w:lineRule="auto"/>
        <w:ind w:left="709" w:right="-158" w:hanging="709"/>
        <w:rPr>
          <w:sz w:val="22"/>
        </w:rPr>
      </w:pPr>
      <w:r w:rsidRPr="00EF1D36">
        <w:rPr>
          <w:sz w:val="22"/>
        </w:rPr>
        <w:t xml:space="preserve">Kterákoliv ze smluvních stran je oprávněna písemně navrhnout změny díla před jeho dokončením. Žádná ze smluvních stran však není povinna navrhovanou změnu díla akceptovat. </w:t>
      </w:r>
    </w:p>
    <w:p w14:paraId="7F42E683" w14:textId="77777777" w:rsidR="00C73926" w:rsidRPr="00EF1D36" w:rsidRDefault="00C73926" w:rsidP="004C14CF">
      <w:pPr>
        <w:pStyle w:val="Nadpis2"/>
        <w:widowControl w:val="0"/>
        <w:spacing w:after="60" w:line="240" w:lineRule="auto"/>
        <w:ind w:left="709" w:right="-158" w:hanging="709"/>
        <w:rPr>
          <w:sz w:val="22"/>
        </w:rPr>
      </w:pPr>
      <w:r w:rsidRPr="00EF1D36">
        <w:rPr>
          <w:sz w:val="22"/>
        </w:rPr>
        <w:t>Jakékoliv změny díla musí být sjednány písemně dodatkem této smlouvy. V závislosti na tom budou upraveny termíny plnění, cena, platební podmínky, součinnost objednatele. Zhotovitel není povinen provést jakékoliv změny díla, dokud tyto nebudou písemně potvrzeny a dokud nebudou písemně dohodnuty příslušné změny týkající se ceny, harmonogramu plnění, dat dodávek, nebo příslušné dokumentace díla, zejména kontrolní specifikace.</w:t>
      </w:r>
    </w:p>
    <w:p w14:paraId="44923304" w14:textId="77777777" w:rsidR="00C73926" w:rsidRPr="00EF1D36" w:rsidRDefault="00C73926" w:rsidP="004C14CF">
      <w:pPr>
        <w:pStyle w:val="Nadpis1"/>
      </w:pPr>
      <w:bookmarkStart w:id="1" w:name="_Ref446476368"/>
      <w:r w:rsidRPr="00EF1D36">
        <w:t>Předání a převzetí díla</w:t>
      </w:r>
      <w:bookmarkEnd w:id="1"/>
    </w:p>
    <w:p w14:paraId="37BBEB02" w14:textId="77777777" w:rsidR="00C73926" w:rsidRPr="00EF1D36" w:rsidRDefault="00C73926" w:rsidP="004C14CF">
      <w:pPr>
        <w:pStyle w:val="Nadpis2"/>
        <w:widowControl w:val="0"/>
        <w:spacing w:after="60" w:line="240" w:lineRule="auto"/>
        <w:ind w:left="709" w:right="-158" w:hanging="709"/>
        <w:rPr>
          <w:sz w:val="22"/>
        </w:rPr>
      </w:pPr>
      <w:r w:rsidRPr="00EF1D36">
        <w:rPr>
          <w:sz w:val="22"/>
        </w:rPr>
        <w:t xml:space="preserve">Předání a převzetí díla proběhne prostřednictvím akceptační procedury, která zahrnuje porovnání skutečných vlastností díla se specifikací díla uvedenou v příloze č. 1. </w:t>
      </w:r>
    </w:p>
    <w:p w14:paraId="3F337B4D" w14:textId="77777777" w:rsidR="00372E4F" w:rsidRPr="00EF1D36" w:rsidRDefault="00372E4F" w:rsidP="004C14CF">
      <w:pPr>
        <w:pStyle w:val="Nadpis2"/>
        <w:widowControl w:val="0"/>
        <w:spacing w:after="60" w:line="240" w:lineRule="auto"/>
        <w:ind w:left="709" w:right="-158" w:hanging="709"/>
        <w:rPr>
          <w:sz w:val="22"/>
        </w:rPr>
      </w:pPr>
      <w:r w:rsidRPr="00EF1D36">
        <w:rPr>
          <w:sz w:val="22"/>
        </w:rPr>
        <w:t xml:space="preserve">Při převzetí díla nebo kterékoliv jeho části je objednatel povinen podepsat potvrzení o přijetí díla nebo dané </w:t>
      </w:r>
      <w:r w:rsidR="00143B58" w:rsidRPr="00EF1D36">
        <w:rPr>
          <w:sz w:val="22"/>
        </w:rPr>
        <w:t xml:space="preserve">předávané </w:t>
      </w:r>
      <w:r w:rsidRPr="00EF1D36">
        <w:rPr>
          <w:sz w:val="22"/>
        </w:rPr>
        <w:t xml:space="preserve">části díla, a to nejpozději do pěti (5) dnů od </w:t>
      </w:r>
      <w:r w:rsidR="00143B58" w:rsidRPr="00EF1D36">
        <w:rPr>
          <w:sz w:val="22"/>
        </w:rPr>
        <w:t>splnění akceptačních testů. V případě marného uplynutí uvedené lhůty se přijetí díla nebo předávané části díla považuje za potvrzené objednatelem</w:t>
      </w:r>
      <w:r w:rsidRPr="00EF1D36">
        <w:rPr>
          <w:sz w:val="22"/>
        </w:rPr>
        <w:t>.</w:t>
      </w:r>
    </w:p>
    <w:p w14:paraId="350E0F11" w14:textId="77777777" w:rsidR="00372E4F" w:rsidRPr="00EF1D36" w:rsidRDefault="00372E4F" w:rsidP="004C14CF">
      <w:pPr>
        <w:pStyle w:val="Nadpis2"/>
        <w:widowControl w:val="0"/>
        <w:spacing w:after="60" w:line="240" w:lineRule="auto"/>
        <w:ind w:left="709" w:right="-158" w:hanging="709"/>
        <w:rPr>
          <w:sz w:val="22"/>
        </w:rPr>
      </w:pPr>
      <w:r w:rsidRPr="00EF1D36">
        <w:rPr>
          <w:sz w:val="22"/>
        </w:rPr>
        <w:t xml:space="preserve">Jestliže dílo nebo jeho část nesplňuje veškerá stanovená akceptační kritéria, avšak dílo nebo jeho předávaná část je způsobilá sloužit ke sjednanému účelu, převezme </w:t>
      </w:r>
      <w:r w:rsidR="00143B58" w:rsidRPr="00EF1D36">
        <w:rPr>
          <w:sz w:val="22"/>
        </w:rPr>
        <w:t>o</w:t>
      </w:r>
      <w:r w:rsidRPr="00EF1D36">
        <w:rPr>
          <w:sz w:val="22"/>
        </w:rPr>
        <w:t>bjednatel dílo nebo jeho část s výhradami.</w:t>
      </w:r>
      <w:r w:rsidR="00143B58" w:rsidRPr="00EF1D36">
        <w:rPr>
          <w:sz w:val="22"/>
        </w:rPr>
        <w:t xml:space="preserve"> Výhrady budou zaznamenány a podrobně popsány v potvrzení o přijetí díla nebo předávané části díla a bude sjednán termín k odstranění výhrad s ohledem n</w:t>
      </w:r>
      <w:r w:rsidR="00326CE6" w:rsidRPr="00EF1D36">
        <w:rPr>
          <w:sz w:val="22"/>
        </w:rPr>
        <w:t>a množství a charakter výhrad</w:t>
      </w:r>
      <w:r w:rsidR="00143B58" w:rsidRPr="00EF1D36">
        <w:rPr>
          <w:sz w:val="22"/>
        </w:rPr>
        <w:t xml:space="preserve">. </w:t>
      </w:r>
    </w:p>
    <w:bookmarkEnd w:id="0"/>
    <w:p w14:paraId="7764CDB3" w14:textId="77777777" w:rsidR="00C73926" w:rsidRPr="00EF1D36" w:rsidRDefault="00C73926" w:rsidP="004C14CF">
      <w:pPr>
        <w:pStyle w:val="Nadpis1"/>
      </w:pPr>
      <w:r w:rsidRPr="00EF1D36">
        <w:t>Cena a platební podmínky</w:t>
      </w:r>
    </w:p>
    <w:p w14:paraId="713433A7" w14:textId="5AE3CAD2" w:rsidR="00C73926" w:rsidRPr="00EF1D36" w:rsidRDefault="00C73926" w:rsidP="004C14CF">
      <w:pPr>
        <w:pStyle w:val="Nadpis2"/>
        <w:widowControl w:val="0"/>
        <w:spacing w:after="60" w:line="240" w:lineRule="auto"/>
        <w:ind w:left="709" w:right="-158" w:hanging="709"/>
        <w:rPr>
          <w:sz w:val="22"/>
        </w:rPr>
      </w:pPr>
      <w:r w:rsidRPr="00EF1D36">
        <w:rPr>
          <w:sz w:val="22"/>
        </w:rPr>
        <w:t xml:space="preserve">Cena díla byla dohodou smluvních stran stanovena částkou </w:t>
      </w:r>
      <w:r w:rsidR="00B05C00">
        <w:rPr>
          <w:sz w:val="22"/>
        </w:rPr>
        <w:t>296</w:t>
      </w:r>
      <w:r w:rsidR="00460357" w:rsidRPr="00EF1D36">
        <w:rPr>
          <w:sz w:val="22"/>
        </w:rPr>
        <w:t xml:space="preserve"> 000</w:t>
      </w:r>
      <w:r w:rsidRPr="00EF1D36">
        <w:rPr>
          <w:sz w:val="22"/>
        </w:rPr>
        <w:t xml:space="preserve"> Kč, (slovy</w:t>
      </w:r>
      <w:r w:rsidR="002919B1">
        <w:rPr>
          <w:sz w:val="22"/>
        </w:rPr>
        <w:t>:</w:t>
      </w:r>
      <w:r w:rsidRPr="00EF1D36">
        <w:rPr>
          <w:sz w:val="22"/>
        </w:rPr>
        <w:t xml:space="preserve"> </w:t>
      </w:r>
      <w:r w:rsidR="00460357" w:rsidRPr="00EF1D36">
        <w:rPr>
          <w:sz w:val="22"/>
        </w:rPr>
        <w:t>dvě</w:t>
      </w:r>
      <w:r w:rsidR="002919B1">
        <w:rPr>
          <w:sz w:val="22"/>
        </w:rPr>
        <w:t xml:space="preserve"> </w:t>
      </w:r>
      <w:r w:rsidR="00460357" w:rsidRPr="00EF1D36">
        <w:rPr>
          <w:sz w:val="22"/>
        </w:rPr>
        <w:t>stě</w:t>
      </w:r>
      <w:r w:rsidR="002919B1">
        <w:rPr>
          <w:sz w:val="22"/>
        </w:rPr>
        <w:t xml:space="preserve"> </w:t>
      </w:r>
      <w:r w:rsidR="00B05C00">
        <w:rPr>
          <w:sz w:val="22"/>
        </w:rPr>
        <w:t>d</w:t>
      </w:r>
      <w:r w:rsidR="00460357" w:rsidRPr="00EF1D36">
        <w:rPr>
          <w:sz w:val="22"/>
        </w:rPr>
        <w:t>e</w:t>
      </w:r>
      <w:r w:rsidR="00B05C00">
        <w:rPr>
          <w:sz w:val="22"/>
        </w:rPr>
        <w:t>vadesát</w:t>
      </w:r>
      <w:r w:rsidR="002919B1">
        <w:rPr>
          <w:sz w:val="22"/>
        </w:rPr>
        <w:t xml:space="preserve"> </w:t>
      </w:r>
      <w:r w:rsidR="00B05C00">
        <w:rPr>
          <w:sz w:val="22"/>
        </w:rPr>
        <w:t>šest</w:t>
      </w:r>
      <w:r w:rsidR="002919B1">
        <w:rPr>
          <w:sz w:val="22"/>
        </w:rPr>
        <w:t xml:space="preserve"> </w:t>
      </w:r>
      <w:r w:rsidR="00B05C00">
        <w:rPr>
          <w:sz w:val="22"/>
        </w:rPr>
        <w:t>t</w:t>
      </w:r>
      <w:r w:rsidR="00460357" w:rsidRPr="00EF1D36">
        <w:rPr>
          <w:sz w:val="22"/>
        </w:rPr>
        <w:t>isíc</w:t>
      </w:r>
      <w:r w:rsidR="002919B1">
        <w:rPr>
          <w:sz w:val="22"/>
        </w:rPr>
        <w:t xml:space="preserve"> korun českých</w:t>
      </w:r>
      <w:r w:rsidRPr="00EF1D36">
        <w:rPr>
          <w:sz w:val="22"/>
        </w:rPr>
        <w:t xml:space="preserve">), bez DPH. </w:t>
      </w:r>
    </w:p>
    <w:p w14:paraId="7AAE6F99" w14:textId="77777777" w:rsidR="002272B8" w:rsidRPr="002272B8" w:rsidRDefault="00FF15F2" w:rsidP="002272B8">
      <w:pPr>
        <w:pStyle w:val="Nadpis2"/>
        <w:widowControl w:val="0"/>
        <w:spacing w:after="60" w:line="240" w:lineRule="auto"/>
        <w:ind w:left="709" w:right="-158" w:hanging="709"/>
        <w:rPr>
          <w:sz w:val="22"/>
          <w:szCs w:val="22"/>
        </w:rPr>
      </w:pPr>
      <w:r w:rsidRPr="00EF1D36">
        <w:rPr>
          <w:sz w:val="22"/>
        </w:rPr>
        <w:t>Cenu včetně příslušného DPH zaplatí objednatel na základě faktury vystavené zhotovitelem po předání a převzetí díla.</w:t>
      </w:r>
      <w:r w:rsidR="009017BD">
        <w:rPr>
          <w:sz w:val="22"/>
        </w:rPr>
        <w:t xml:space="preserve"> </w:t>
      </w:r>
      <w:r w:rsidR="002272B8" w:rsidRPr="002272B8">
        <w:rPr>
          <w:sz w:val="22"/>
          <w:szCs w:val="22"/>
        </w:rPr>
        <w:t xml:space="preserve">Faktura bude objednateli zaslána v listinné podobě na adresu </w:t>
      </w:r>
      <w:r w:rsidR="002272B8">
        <w:rPr>
          <w:sz w:val="22"/>
          <w:szCs w:val="22"/>
        </w:rPr>
        <w:t xml:space="preserve">jeho sídla </w:t>
      </w:r>
      <w:r w:rsidR="002272B8" w:rsidRPr="002272B8">
        <w:rPr>
          <w:sz w:val="22"/>
          <w:szCs w:val="22"/>
        </w:rPr>
        <w:t xml:space="preserve">uvedenou v této smlouvě, nebo v elektronické podobě do datové schránky </w:t>
      </w:r>
      <w:bookmarkStart w:id="2" w:name="_Hlk26882945"/>
      <w:r w:rsidR="002272B8" w:rsidRPr="002272B8">
        <w:rPr>
          <w:sz w:val="22"/>
          <w:szCs w:val="22"/>
        </w:rPr>
        <w:t xml:space="preserve">objednatele ID DS: 2gubtq5 nebo e-mailem na e-mailovou adresu </w:t>
      </w:r>
      <w:hyperlink r:id="rId8" w:history="1">
        <w:r w:rsidR="002272B8" w:rsidRPr="002272B8">
          <w:rPr>
            <w:rStyle w:val="Hypertextovodkaz"/>
            <w:sz w:val="22"/>
            <w:szCs w:val="22"/>
          </w:rPr>
          <w:t>fo2@muberoun.cz</w:t>
        </w:r>
      </w:hyperlink>
      <w:bookmarkEnd w:id="2"/>
      <w:r w:rsidR="002272B8" w:rsidRPr="002272B8">
        <w:rPr>
          <w:sz w:val="22"/>
          <w:szCs w:val="22"/>
        </w:rPr>
        <w:t>.</w:t>
      </w:r>
    </w:p>
    <w:p w14:paraId="10FC2A02" w14:textId="77777777" w:rsidR="00C73926" w:rsidRPr="00EF1D36" w:rsidRDefault="00C73926" w:rsidP="004C14CF">
      <w:pPr>
        <w:pStyle w:val="Nadpis2"/>
        <w:widowControl w:val="0"/>
        <w:spacing w:after="60" w:line="240" w:lineRule="auto"/>
        <w:ind w:left="709" w:right="-158" w:hanging="709"/>
        <w:rPr>
          <w:sz w:val="22"/>
        </w:rPr>
      </w:pPr>
      <w:r w:rsidRPr="00EF1D36">
        <w:rPr>
          <w:sz w:val="22"/>
        </w:rPr>
        <w:t>Jestliže nebude faktura obsahovat veškeré údaje vyžadované platnými právními předpisy, nebo pokud v ní nebudou správně uvedené údaje, je objednatel oprávněn vrátit ji ve lhůtě pěti (5) dnů od jejího obdržení zhotoviteli s uvedením chybějících náležitostí nebo nesprávných údajů. V takovém případě se přeruší doba splatnosti a nová lhůta splatnosti počne běžet doručením opravené faktury objednateli.</w:t>
      </w:r>
    </w:p>
    <w:p w14:paraId="34E45815" w14:textId="77777777" w:rsidR="00C73926" w:rsidRPr="00EF1D36" w:rsidRDefault="00C73926" w:rsidP="004C14CF">
      <w:pPr>
        <w:pStyle w:val="Nadpis2"/>
        <w:widowControl w:val="0"/>
        <w:spacing w:after="60" w:line="240" w:lineRule="auto"/>
        <w:ind w:left="709" w:right="-158" w:hanging="709"/>
        <w:rPr>
          <w:sz w:val="22"/>
        </w:rPr>
      </w:pPr>
      <w:r w:rsidRPr="00EF1D36">
        <w:rPr>
          <w:sz w:val="22"/>
        </w:rPr>
        <w:t>Lhůta splatnosti jednotlivých faktur je čtrnáct (14) dní. Faktura se považuje za doručenou třetí (3) den po jejím prokazatelném odeslání. Faktury se platí bankovním převodem na účet druhé smluvní strany.</w:t>
      </w:r>
    </w:p>
    <w:p w14:paraId="3713F0CD" w14:textId="77777777" w:rsidR="00C73926" w:rsidRPr="004C14CF" w:rsidRDefault="00C73926" w:rsidP="004C14CF">
      <w:pPr>
        <w:pStyle w:val="Nadpis2"/>
        <w:widowControl w:val="0"/>
        <w:spacing w:after="60" w:line="240" w:lineRule="auto"/>
        <w:ind w:left="709" w:right="-158" w:hanging="709"/>
        <w:rPr>
          <w:sz w:val="22"/>
        </w:rPr>
      </w:pPr>
      <w:r w:rsidRPr="00EF1D36">
        <w:rPr>
          <w:sz w:val="22"/>
        </w:rPr>
        <w:t xml:space="preserve">V případě prodlení se zaplacením peněžité částky je smluvní strana, která je se zaplacením v prodlení, povinna zaplatit druhé smluvní straně úrok ve výši </w:t>
      </w:r>
      <w:proofErr w:type="gramStart"/>
      <w:r w:rsidRPr="004C14CF">
        <w:rPr>
          <w:sz w:val="22"/>
        </w:rPr>
        <w:t>0,1%</w:t>
      </w:r>
      <w:proofErr w:type="gramEnd"/>
      <w:r w:rsidRPr="004C14CF">
        <w:rPr>
          <w:sz w:val="22"/>
        </w:rPr>
        <w:t xml:space="preserve"> z částky, která je v prodlení, za každý i započatý den prodlení. Tím není dotčen ani omezen nárok na náhradu vzniklé škody.</w:t>
      </w:r>
    </w:p>
    <w:p w14:paraId="1309B3C7" w14:textId="77777777" w:rsidR="00C73926" w:rsidRPr="00EF1D36" w:rsidRDefault="00C73926" w:rsidP="004C14CF">
      <w:pPr>
        <w:pStyle w:val="Nadpis1"/>
      </w:pPr>
      <w:r w:rsidRPr="00EF1D36">
        <w:t>závěrečná ustanovení</w:t>
      </w:r>
    </w:p>
    <w:p w14:paraId="7642A1D2" w14:textId="77777777" w:rsidR="00C73926" w:rsidRPr="00EF1D36" w:rsidRDefault="00C73926" w:rsidP="004C14CF">
      <w:pPr>
        <w:pStyle w:val="Nadpis2"/>
        <w:widowControl w:val="0"/>
        <w:spacing w:after="60" w:line="240" w:lineRule="auto"/>
        <w:ind w:left="709" w:right="-158" w:hanging="709"/>
        <w:rPr>
          <w:sz w:val="22"/>
        </w:rPr>
      </w:pPr>
      <w:r w:rsidRPr="00EF1D36">
        <w:rPr>
          <w:sz w:val="22"/>
        </w:rPr>
        <w:t xml:space="preserve">Tato smlouva, jakož i práva a povinnosti vzniklé na základě této smlouvy nebo v souvislosti s ní, se řídí zákonem č. </w:t>
      </w:r>
      <w:r w:rsidR="00813603" w:rsidRPr="00EF1D36">
        <w:rPr>
          <w:sz w:val="22"/>
        </w:rPr>
        <w:t>89</w:t>
      </w:r>
      <w:r w:rsidRPr="00EF1D36">
        <w:rPr>
          <w:sz w:val="22"/>
        </w:rPr>
        <w:t>/</w:t>
      </w:r>
      <w:r w:rsidR="00813603" w:rsidRPr="00EF1D36">
        <w:rPr>
          <w:sz w:val="22"/>
        </w:rPr>
        <w:t xml:space="preserve">2012 </w:t>
      </w:r>
      <w:r w:rsidRPr="00EF1D36">
        <w:rPr>
          <w:sz w:val="22"/>
        </w:rPr>
        <w:t>Sb.</w:t>
      </w:r>
      <w:r w:rsidR="002272B8">
        <w:rPr>
          <w:sz w:val="22"/>
        </w:rPr>
        <w:t>,</w:t>
      </w:r>
      <w:r w:rsidRPr="00EF1D36">
        <w:rPr>
          <w:sz w:val="22"/>
        </w:rPr>
        <w:t xml:space="preserve"> </w:t>
      </w:r>
      <w:r w:rsidR="00813603" w:rsidRPr="00EF1D36">
        <w:rPr>
          <w:sz w:val="22"/>
        </w:rPr>
        <w:t>občanský zákoník</w:t>
      </w:r>
      <w:r w:rsidR="002272B8">
        <w:rPr>
          <w:sz w:val="22"/>
        </w:rPr>
        <w:t>, ve znění pozdějších předpisů.</w:t>
      </w:r>
    </w:p>
    <w:p w14:paraId="7546EEE5" w14:textId="77777777" w:rsidR="00EB52C8" w:rsidRPr="00EF1D36" w:rsidRDefault="00EB52C8" w:rsidP="004C14CF">
      <w:pPr>
        <w:pStyle w:val="Nadpis2"/>
        <w:widowControl w:val="0"/>
        <w:spacing w:after="60" w:line="240" w:lineRule="auto"/>
        <w:ind w:left="709" w:right="-158" w:hanging="709"/>
        <w:rPr>
          <w:sz w:val="22"/>
        </w:rPr>
      </w:pPr>
      <w:r w:rsidRPr="00EF1D36">
        <w:rPr>
          <w:sz w:val="22"/>
        </w:rPr>
        <w:t>Strany se dohodly, že kromě případů upravených v § 2913 odst. 2 občanského zákoníku zprostí smluvní stranu povinnosti k náhradě škody také mimořádná, nepředvídatelná a nepřekonatelná překážka vzniklá nezávisle na její vůli v době, kdy byla v prodlení s plněním smluvených povinností, avšak pouze od okamžiku vzniku takové překážky. Smluvní strana není v prodlení s plněním, pokud je takové prodlení způsobeno prodlením druhé smluvní strany s plněním jejích povinností.</w:t>
      </w:r>
    </w:p>
    <w:p w14:paraId="3D47BFE7" w14:textId="6F4528A4" w:rsidR="000A5F8A" w:rsidRPr="00EF1D36" w:rsidRDefault="000A5F8A" w:rsidP="004C14CF">
      <w:pPr>
        <w:pStyle w:val="Nadpis2"/>
        <w:widowControl w:val="0"/>
        <w:spacing w:after="60" w:line="240" w:lineRule="auto"/>
        <w:ind w:left="709" w:right="-158" w:hanging="709"/>
        <w:rPr>
          <w:sz w:val="22"/>
        </w:rPr>
      </w:pPr>
      <w:r w:rsidRPr="00EF1D36">
        <w:rPr>
          <w:sz w:val="22"/>
        </w:rPr>
        <w:lastRenderedPageBreak/>
        <w:t xml:space="preserve">Tato </w:t>
      </w:r>
      <w:r w:rsidR="002272B8">
        <w:rPr>
          <w:sz w:val="22"/>
        </w:rPr>
        <w:t>s</w:t>
      </w:r>
      <w:r w:rsidRPr="00EF1D36">
        <w:rPr>
          <w:sz w:val="22"/>
        </w:rPr>
        <w:t xml:space="preserve">mlouva je vyhotovena ve dvou výtiscích, z nichž každé vyhotovení má charakter originálu. Objednatel i </w:t>
      </w:r>
      <w:r w:rsidR="002272B8">
        <w:rPr>
          <w:sz w:val="22"/>
        </w:rPr>
        <w:t>z</w:t>
      </w:r>
      <w:r w:rsidR="009D489E" w:rsidRPr="00EF1D36">
        <w:rPr>
          <w:sz w:val="22"/>
        </w:rPr>
        <w:t>hotovitel</w:t>
      </w:r>
      <w:r w:rsidRPr="00EF1D36">
        <w:rPr>
          <w:sz w:val="22"/>
        </w:rPr>
        <w:t xml:space="preserve"> obdrží každý po jednom výtisku. Smlouva nabývá platnosti dnem podpisu obou zúčastněných stran a účinnosti uveřejněním v registru smluv.</w:t>
      </w:r>
    </w:p>
    <w:p w14:paraId="0499CC60" w14:textId="77777777" w:rsidR="000A5F8A" w:rsidRPr="00EF1D36" w:rsidRDefault="000A5F8A" w:rsidP="004C14CF">
      <w:pPr>
        <w:pStyle w:val="Nadpis2"/>
        <w:widowControl w:val="0"/>
        <w:spacing w:after="60" w:line="240" w:lineRule="auto"/>
        <w:ind w:left="709" w:right="-158" w:hanging="709"/>
        <w:rPr>
          <w:sz w:val="22"/>
        </w:rPr>
      </w:pPr>
      <w:r w:rsidRPr="00EF1D36">
        <w:rPr>
          <w:sz w:val="22"/>
        </w:rPr>
        <w:t xml:space="preserve">Smluvní strany berou na vědomí, že </w:t>
      </w:r>
      <w:r w:rsidR="002272B8">
        <w:rPr>
          <w:sz w:val="22"/>
        </w:rPr>
        <w:t>s</w:t>
      </w:r>
      <w:r w:rsidRPr="00EF1D36">
        <w:rPr>
          <w:sz w:val="22"/>
        </w:rPr>
        <w:t xml:space="preserve">mlouva vyžaduje ke své účinnosti uveřejnění v registru smluv podle zákona č. 340/2015 Sb., o zvláštních podmínkách účinnosti některých smluv, uveřejňování těchto smluv a o registru smluv (zákon o registru smluv), ve znění pozdějších předpisů. Za účelem splnění povinnosti uveřejnění této </w:t>
      </w:r>
      <w:r w:rsidR="002272B8">
        <w:rPr>
          <w:sz w:val="22"/>
        </w:rPr>
        <w:t>s</w:t>
      </w:r>
      <w:r w:rsidRPr="00EF1D36">
        <w:rPr>
          <w:sz w:val="22"/>
        </w:rPr>
        <w:t>mlouvy se smluvní strany dohodly, že ji do registru smluv zašle město Beroun neprodleně, nejdéle však do 15 dnů, po jejím podpisu všemi smluvními stranami.</w:t>
      </w:r>
    </w:p>
    <w:p w14:paraId="1B422EFB" w14:textId="77777777" w:rsidR="000A5F8A" w:rsidRPr="00EF1D36" w:rsidRDefault="000A5F8A" w:rsidP="004C14CF">
      <w:pPr>
        <w:pStyle w:val="Nadpis2"/>
        <w:widowControl w:val="0"/>
        <w:spacing w:after="60" w:line="240" w:lineRule="auto"/>
        <w:ind w:left="709" w:right="-158" w:hanging="709"/>
        <w:rPr>
          <w:sz w:val="22"/>
        </w:rPr>
      </w:pPr>
      <w:r w:rsidRPr="00EF1D36">
        <w:rPr>
          <w:sz w:val="22"/>
        </w:rPr>
        <w:t xml:space="preserve">Smluvní strany se dohodly, že město Beroun uveřejní </w:t>
      </w:r>
      <w:r w:rsidR="002272B8">
        <w:rPr>
          <w:sz w:val="22"/>
        </w:rPr>
        <w:t>s</w:t>
      </w:r>
      <w:r w:rsidRPr="00EF1D36">
        <w:rPr>
          <w:sz w:val="22"/>
        </w:rPr>
        <w:t>mlouvu za stejných podmínek jako v registru smluv také na svém profilu zadavatele.</w:t>
      </w:r>
    </w:p>
    <w:p w14:paraId="55111E30" w14:textId="77777777" w:rsidR="000A5F8A" w:rsidRPr="00EF1D36" w:rsidRDefault="000A5F8A" w:rsidP="004C14CF">
      <w:pPr>
        <w:pStyle w:val="Nadpis2"/>
        <w:widowControl w:val="0"/>
        <w:spacing w:after="60" w:line="240" w:lineRule="auto"/>
        <w:ind w:left="709" w:right="-158" w:hanging="709"/>
        <w:rPr>
          <w:sz w:val="22"/>
        </w:rPr>
      </w:pPr>
      <w:r w:rsidRPr="00EF1D36">
        <w:rPr>
          <w:sz w:val="22"/>
        </w:rPr>
        <w:t xml:space="preserve">Smluvní strany prohlašují, že skutečnosti uvedené v této </w:t>
      </w:r>
      <w:r w:rsidR="002272B8">
        <w:rPr>
          <w:sz w:val="22"/>
        </w:rPr>
        <w:t>s</w:t>
      </w:r>
      <w:r w:rsidRPr="00EF1D36">
        <w:rPr>
          <w:sz w:val="22"/>
        </w:rPr>
        <w:t>mlouvě, nepovažují za obchodní tajemství podle § 504 občanského zákoníku a udělují svolení k jejich užití a uveřejnění bez stanovení jakýchkoliv dalších podmínek.</w:t>
      </w:r>
    </w:p>
    <w:p w14:paraId="0CBFEA76" w14:textId="77777777" w:rsidR="00D13152" w:rsidRPr="00EF1D36" w:rsidRDefault="00D13152" w:rsidP="004C14CF">
      <w:pPr>
        <w:pStyle w:val="Nadpis2"/>
        <w:widowControl w:val="0"/>
        <w:spacing w:after="60" w:line="240" w:lineRule="auto"/>
        <w:ind w:left="709" w:right="-158" w:hanging="709"/>
        <w:rPr>
          <w:sz w:val="22"/>
        </w:rPr>
      </w:pPr>
      <w:r w:rsidRPr="00EF1D36">
        <w:rPr>
          <w:sz w:val="22"/>
        </w:rPr>
        <w:t xml:space="preserve">Smluvní strany souhlasí s tím, aby na oficiálních webových stránkách města Beroun (www.mesto-beroun.cz) byly uveřejněny veškeré faktury s finanční částkou nad 50 000,- Kč bez DPH, které budou na základě této </w:t>
      </w:r>
      <w:r w:rsidR="002272B8">
        <w:rPr>
          <w:sz w:val="22"/>
        </w:rPr>
        <w:t>s</w:t>
      </w:r>
      <w:r w:rsidRPr="00EF1D36">
        <w:rPr>
          <w:sz w:val="22"/>
        </w:rPr>
        <w:t>mlouvy, včetně jejích případných dodatků, vystaveny k úhradě městu Beroun, a to bez časového omezení, s výjimkou informací, které nelze poskytnout při postupu podle předpisů upravujících svobodný přístup k informacím.</w:t>
      </w:r>
    </w:p>
    <w:p w14:paraId="39926E3C" w14:textId="77777777" w:rsidR="00D13152" w:rsidRPr="00EF1D36" w:rsidRDefault="00D13152" w:rsidP="004C14CF">
      <w:pPr>
        <w:pStyle w:val="Nadpis2"/>
        <w:widowControl w:val="0"/>
        <w:spacing w:after="60" w:line="240" w:lineRule="auto"/>
        <w:ind w:left="709" w:right="-158" w:hanging="709"/>
        <w:rPr>
          <w:sz w:val="22"/>
        </w:rPr>
      </w:pPr>
      <w:r w:rsidRPr="00EF1D36">
        <w:rPr>
          <w:sz w:val="22"/>
        </w:rPr>
        <w:t xml:space="preserve">Tato </w:t>
      </w:r>
      <w:r w:rsidR="002272B8">
        <w:rPr>
          <w:sz w:val="22"/>
        </w:rPr>
        <w:t>s</w:t>
      </w:r>
      <w:r w:rsidRPr="00EF1D36">
        <w:rPr>
          <w:sz w:val="22"/>
        </w:rPr>
        <w:t>mlouva je uzavírána na základě zmocnění v ustanovení čl. 13.2 Vnitřní směrnice pro zadávání veřejných zakázek č. 3/2019, schválené Zastupitelstvem města Beroun dne 18. 12. 2019.  Město Beroun potvrzuje ve smyslu ustanovení § 41 zákona č. 128/2000 Sb., o obcích (obecní zřízení), ve znění pozdějších předpisů, že byly splněny všechny podmínky podmiňující platnost tohoto právního jednání.</w:t>
      </w:r>
    </w:p>
    <w:p w14:paraId="419BC492" w14:textId="77777777" w:rsidR="004C14CF" w:rsidRDefault="00C73926" w:rsidP="004C14CF">
      <w:pPr>
        <w:pStyle w:val="Nadpis2"/>
        <w:widowControl w:val="0"/>
        <w:spacing w:after="60" w:line="240" w:lineRule="auto"/>
        <w:ind w:left="709" w:right="-158" w:hanging="709"/>
        <w:rPr>
          <w:sz w:val="22"/>
        </w:rPr>
      </w:pPr>
      <w:r w:rsidRPr="00EF1D36">
        <w:rPr>
          <w:sz w:val="22"/>
        </w:rPr>
        <w:t>Nedílnou součást smlouvy tvoří tyto přílohy:</w:t>
      </w:r>
      <w:r w:rsidR="00EF1D36" w:rsidRPr="00EF1D36">
        <w:rPr>
          <w:sz w:val="22"/>
        </w:rPr>
        <w:t xml:space="preserve"> </w:t>
      </w:r>
      <w:r w:rsidR="00EF1D36">
        <w:rPr>
          <w:sz w:val="22"/>
        </w:rPr>
        <w:t xml:space="preserve"> </w:t>
      </w:r>
    </w:p>
    <w:p w14:paraId="0FD0E78A" w14:textId="77777777" w:rsidR="00C73926" w:rsidRPr="004C14CF" w:rsidRDefault="00C73926" w:rsidP="004C14CF">
      <w:pPr>
        <w:pStyle w:val="Nadpis2"/>
        <w:widowControl w:val="0"/>
        <w:numPr>
          <w:ilvl w:val="0"/>
          <w:numId w:val="0"/>
        </w:numPr>
        <w:spacing w:after="60" w:line="240" w:lineRule="auto"/>
        <w:ind w:right="-158" w:firstLine="709"/>
        <w:rPr>
          <w:sz w:val="22"/>
        </w:rPr>
      </w:pPr>
      <w:r w:rsidRPr="004C14CF">
        <w:rPr>
          <w:sz w:val="22"/>
        </w:rPr>
        <w:t>Příloha č. 1 Specifikace díla</w:t>
      </w:r>
    </w:p>
    <w:p w14:paraId="5C4F4C15" w14:textId="77777777" w:rsidR="00C73926" w:rsidRDefault="00C73926" w:rsidP="00EF1D36">
      <w:pPr>
        <w:ind w:left="426"/>
      </w:pPr>
    </w:p>
    <w:p w14:paraId="6926AF3F" w14:textId="77777777" w:rsidR="00C73926" w:rsidRPr="00EF1D36" w:rsidRDefault="00C73926" w:rsidP="00EF1D36">
      <w:pPr>
        <w:pStyle w:val="Prohlen"/>
        <w:ind w:left="426"/>
        <w:rPr>
          <w:sz w:val="22"/>
        </w:rPr>
      </w:pPr>
      <w:r w:rsidRPr="00EF1D36">
        <w:rPr>
          <w:sz w:val="22"/>
        </w:rPr>
        <w:t>Strany prohlašují, že si tuto smlouvu přečetly, že s jejím obsahem souhlasí a na důkaz toho k ní připojují svoje podpisy.</w:t>
      </w:r>
    </w:p>
    <w:p w14:paraId="0C1DFA21" w14:textId="77777777" w:rsidR="00C73926" w:rsidRDefault="00C73926" w:rsidP="00EF1D36">
      <w:pPr>
        <w:ind w:left="426"/>
        <w:rPr>
          <w:sz w:val="24"/>
        </w:rPr>
      </w:pPr>
    </w:p>
    <w:p w14:paraId="7511693A" w14:textId="77777777" w:rsidR="00BF5494" w:rsidRPr="00713B29" w:rsidRDefault="00BF5494" w:rsidP="00EF1D36">
      <w:pPr>
        <w:ind w:left="426"/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7"/>
        <w:gridCol w:w="4527"/>
      </w:tblGrid>
      <w:tr w:rsidR="003826B8" w:rsidRPr="003826B8" w14:paraId="1BFA0C29" w14:textId="77777777">
        <w:tc>
          <w:tcPr>
            <w:tcW w:w="4527" w:type="dxa"/>
          </w:tcPr>
          <w:p w14:paraId="37FEBA7A" w14:textId="77777777" w:rsidR="003826B8" w:rsidRPr="003826B8" w:rsidRDefault="003826B8" w:rsidP="00EF1D36">
            <w:pPr>
              <w:ind w:left="426"/>
              <w:jc w:val="center"/>
              <w:rPr>
                <w:sz w:val="24"/>
              </w:rPr>
            </w:pPr>
            <w:r w:rsidRPr="003826B8">
              <w:rPr>
                <w:b/>
                <w:sz w:val="24"/>
              </w:rPr>
              <w:t>Zhotovitel</w:t>
            </w:r>
          </w:p>
          <w:p w14:paraId="42449D15" w14:textId="77777777" w:rsidR="003826B8" w:rsidRPr="003826B8" w:rsidRDefault="003826B8" w:rsidP="00EF1D36">
            <w:pPr>
              <w:ind w:left="426"/>
              <w:jc w:val="center"/>
              <w:rPr>
                <w:sz w:val="24"/>
              </w:rPr>
            </w:pPr>
          </w:p>
          <w:p w14:paraId="5D4B0266" w14:textId="56D126E2" w:rsidR="003826B8" w:rsidRPr="003826B8" w:rsidRDefault="003826B8" w:rsidP="00EF1D36">
            <w:pPr>
              <w:ind w:left="426"/>
              <w:jc w:val="center"/>
              <w:rPr>
                <w:sz w:val="24"/>
              </w:rPr>
            </w:pPr>
            <w:r w:rsidRPr="003826B8">
              <w:rPr>
                <w:sz w:val="24"/>
              </w:rPr>
              <w:t>V </w:t>
            </w:r>
            <w:r w:rsidR="00D334E6">
              <w:rPr>
                <w:sz w:val="24"/>
              </w:rPr>
              <w:t>Plzni</w:t>
            </w:r>
            <w:r w:rsidRPr="003826B8">
              <w:rPr>
                <w:sz w:val="24"/>
              </w:rPr>
              <w:t xml:space="preserve"> dne </w:t>
            </w:r>
            <w:r w:rsidR="00774B58">
              <w:rPr>
                <w:sz w:val="24"/>
              </w:rPr>
              <w:t>9</w:t>
            </w:r>
            <w:r w:rsidR="00DE76F9" w:rsidRPr="003826B8">
              <w:rPr>
                <w:sz w:val="24"/>
              </w:rPr>
              <w:t>.</w:t>
            </w:r>
            <w:r w:rsidR="00774B58">
              <w:rPr>
                <w:sz w:val="24"/>
              </w:rPr>
              <w:t>3</w:t>
            </w:r>
            <w:r w:rsidR="00DE76F9" w:rsidRPr="003826B8">
              <w:rPr>
                <w:sz w:val="24"/>
              </w:rPr>
              <w:t xml:space="preserve">. </w:t>
            </w:r>
            <w:r w:rsidR="00740069" w:rsidRPr="003826B8">
              <w:rPr>
                <w:sz w:val="24"/>
              </w:rPr>
              <w:t>20</w:t>
            </w:r>
            <w:r w:rsidR="00D868A6">
              <w:rPr>
                <w:sz w:val="24"/>
              </w:rPr>
              <w:t>2</w:t>
            </w:r>
            <w:r w:rsidR="00B05C00">
              <w:rPr>
                <w:sz w:val="24"/>
              </w:rPr>
              <w:t>1</w:t>
            </w:r>
          </w:p>
          <w:p w14:paraId="21A7DFBE" w14:textId="77777777" w:rsidR="003826B8" w:rsidRPr="003826B8" w:rsidRDefault="003826B8" w:rsidP="00EF1D36">
            <w:pPr>
              <w:ind w:left="426"/>
              <w:jc w:val="center"/>
              <w:rPr>
                <w:sz w:val="24"/>
              </w:rPr>
            </w:pPr>
          </w:p>
          <w:p w14:paraId="403F49F3" w14:textId="77777777" w:rsidR="003826B8" w:rsidRPr="003826B8" w:rsidRDefault="003826B8" w:rsidP="00EF1D36">
            <w:pPr>
              <w:ind w:left="426"/>
              <w:jc w:val="center"/>
              <w:rPr>
                <w:sz w:val="24"/>
              </w:rPr>
            </w:pPr>
          </w:p>
        </w:tc>
        <w:tc>
          <w:tcPr>
            <w:tcW w:w="4527" w:type="dxa"/>
          </w:tcPr>
          <w:p w14:paraId="5704C585" w14:textId="77777777" w:rsidR="003826B8" w:rsidRPr="003826B8" w:rsidRDefault="003826B8" w:rsidP="00EF1D36">
            <w:pPr>
              <w:ind w:left="426"/>
              <w:jc w:val="center"/>
              <w:rPr>
                <w:sz w:val="24"/>
              </w:rPr>
            </w:pPr>
            <w:r w:rsidRPr="003826B8">
              <w:rPr>
                <w:b/>
                <w:sz w:val="24"/>
              </w:rPr>
              <w:t>Objednatel</w:t>
            </w:r>
          </w:p>
          <w:p w14:paraId="6D1A5BC7" w14:textId="77777777" w:rsidR="003826B8" w:rsidRPr="003826B8" w:rsidRDefault="003826B8" w:rsidP="00EF1D36">
            <w:pPr>
              <w:ind w:left="426"/>
              <w:jc w:val="center"/>
              <w:rPr>
                <w:sz w:val="24"/>
              </w:rPr>
            </w:pPr>
          </w:p>
          <w:p w14:paraId="273FC0AE" w14:textId="3167E37B" w:rsidR="003826B8" w:rsidRPr="003826B8" w:rsidRDefault="003826B8" w:rsidP="00EF1D36">
            <w:pPr>
              <w:ind w:left="426"/>
              <w:jc w:val="center"/>
              <w:rPr>
                <w:sz w:val="24"/>
              </w:rPr>
            </w:pPr>
            <w:r w:rsidRPr="003826B8">
              <w:rPr>
                <w:sz w:val="24"/>
              </w:rPr>
              <w:t>V </w:t>
            </w:r>
            <w:r w:rsidR="00D334E6">
              <w:rPr>
                <w:sz w:val="24"/>
              </w:rPr>
              <w:t>Berouně</w:t>
            </w:r>
            <w:r w:rsidRPr="003826B8">
              <w:rPr>
                <w:sz w:val="24"/>
              </w:rPr>
              <w:t xml:space="preserve"> dne </w:t>
            </w:r>
            <w:r w:rsidR="00774B58">
              <w:rPr>
                <w:sz w:val="24"/>
              </w:rPr>
              <w:t>10</w:t>
            </w:r>
            <w:r w:rsidRPr="003826B8">
              <w:rPr>
                <w:sz w:val="24"/>
              </w:rPr>
              <w:t>.</w:t>
            </w:r>
            <w:r w:rsidR="00774B58">
              <w:rPr>
                <w:sz w:val="24"/>
              </w:rPr>
              <w:t>3</w:t>
            </w:r>
            <w:r w:rsidRPr="003826B8">
              <w:rPr>
                <w:sz w:val="24"/>
              </w:rPr>
              <w:t>. 20</w:t>
            </w:r>
            <w:r w:rsidR="00D868A6">
              <w:rPr>
                <w:sz w:val="24"/>
              </w:rPr>
              <w:t>2</w:t>
            </w:r>
            <w:r w:rsidR="00B05C00">
              <w:rPr>
                <w:sz w:val="24"/>
              </w:rPr>
              <w:t>1</w:t>
            </w:r>
          </w:p>
          <w:p w14:paraId="53CF8F87" w14:textId="77777777" w:rsidR="003826B8" w:rsidRPr="003826B8" w:rsidRDefault="003826B8" w:rsidP="00EF1D36">
            <w:pPr>
              <w:ind w:left="426"/>
              <w:jc w:val="center"/>
              <w:rPr>
                <w:sz w:val="24"/>
              </w:rPr>
            </w:pPr>
          </w:p>
          <w:p w14:paraId="5CC21059" w14:textId="77777777" w:rsidR="003826B8" w:rsidRPr="003826B8" w:rsidRDefault="003826B8" w:rsidP="00EF1D36">
            <w:pPr>
              <w:ind w:left="426"/>
              <w:jc w:val="center"/>
              <w:rPr>
                <w:sz w:val="24"/>
              </w:rPr>
            </w:pPr>
          </w:p>
        </w:tc>
      </w:tr>
      <w:tr w:rsidR="003826B8" w:rsidRPr="003826B8" w14:paraId="115F5B6E" w14:textId="77777777">
        <w:tc>
          <w:tcPr>
            <w:tcW w:w="4527" w:type="dxa"/>
          </w:tcPr>
          <w:p w14:paraId="62B154F6" w14:textId="77777777" w:rsidR="003826B8" w:rsidRPr="003826B8" w:rsidRDefault="003826B8" w:rsidP="00EF1D36">
            <w:pPr>
              <w:ind w:left="426"/>
              <w:jc w:val="center"/>
              <w:rPr>
                <w:sz w:val="24"/>
              </w:rPr>
            </w:pPr>
            <w:r w:rsidRPr="003826B8">
              <w:rPr>
                <w:sz w:val="24"/>
              </w:rPr>
              <w:t xml:space="preserve">Za </w:t>
            </w:r>
            <w:proofErr w:type="spellStart"/>
            <w:r w:rsidRPr="003826B8">
              <w:rPr>
                <w:sz w:val="24"/>
              </w:rPr>
              <w:t>M</w:t>
            </w:r>
            <w:r w:rsidR="00D334E6">
              <w:rPr>
                <w:sz w:val="24"/>
              </w:rPr>
              <w:t>arbes</w:t>
            </w:r>
            <w:proofErr w:type="spellEnd"/>
            <w:r w:rsidRPr="003826B8">
              <w:rPr>
                <w:sz w:val="24"/>
              </w:rPr>
              <w:t xml:space="preserve"> </w:t>
            </w:r>
            <w:r w:rsidR="00D868A6">
              <w:rPr>
                <w:sz w:val="24"/>
              </w:rPr>
              <w:t>s</w:t>
            </w:r>
            <w:r w:rsidRPr="003826B8">
              <w:rPr>
                <w:sz w:val="24"/>
              </w:rPr>
              <w:t>.r.o.:</w:t>
            </w:r>
          </w:p>
          <w:p w14:paraId="481559ED" w14:textId="58FD7F28" w:rsidR="003826B8" w:rsidRDefault="003826B8" w:rsidP="00EF1D36">
            <w:pPr>
              <w:ind w:left="426"/>
              <w:jc w:val="center"/>
              <w:rPr>
                <w:sz w:val="24"/>
              </w:rPr>
            </w:pPr>
          </w:p>
          <w:p w14:paraId="1003FD66" w14:textId="35FD5A20" w:rsidR="005C76EB" w:rsidRDefault="005C76EB" w:rsidP="00EF1D36">
            <w:pPr>
              <w:ind w:left="426"/>
              <w:jc w:val="center"/>
              <w:rPr>
                <w:sz w:val="24"/>
              </w:rPr>
            </w:pPr>
          </w:p>
          <w:p w14:paraId="53773FB6" w14:textId="77777777" w:rsidR="005C76EB" w:rsidRDefault="005C76EB" w:rsidP="00EF1D36">
            <w:pPr>
              <w:ind w:left="426"/>
              <w:jc w:val="center"/>
              <w:rPr>
                <w:sz w:val="24"/>
              </w:rPr>
            </w:pPr>
          </w:p>
          <w:p w14:paraId="61D83883" w14:textId="496C98A6" w:rsidR="005C76EB" w:rsidRDefault="005C76EB" w:rsidP="00EF1D36">
            <w:pPr>
              <w:ind w:left="426"/>
              <w:jc w:val="center"/>
              <w:rPr>
                <w:sz w:val="24"/>
              </w:rPr>
            </w:pPr>
          </w:p>
          <w:p w14:paraId="6628E7E1" w14:textId="4A548FD5" w:rsidR="005C76EB" w:rsidRDefault="005C76EB" w:rsidP="00EF1D36">
            <w:pPr>
              <w:ind w:left="426"/>
              <w:jc w:val="center"/>
              <w:rPr>
                <w:sz w:val="24"/>
              </w:rPr>
            </w:pPr>
          </w:p>
          <w:p w14:paraId="291ECA34" w14:textId="77777777" w:rsidR="005C76EB" w:rsidRPr="003826B8" w:rsidRDefault="005C76EB" w:rsidP="00EF1D36">
            <w:pPr>
              <w:ind w:left="426"/>
              <w:jc w:val="center"/>
              <w:rPr>
                <w:sz w:val="24"/>
              </w:rPr>
            </w:pPr>
          </w:p>
          <w:p w14:paraId="7627BCE6" w14:textId="77777777" w:rsidR="003826B8" w:rsidRPr="003826B8" w:rsidRDefault="003826B8" w:rsidP="00EF1D36">
            <w:pPr>
              <w:ind w:left="426"/>
              <w:jc w:val="center"/>
              <w:rPr>
                <w:sz w:val="24"/>
              </w:rPr>
            </w:pPr>
            <w:r w:rsidRPr="003826B8">
              <w:rPr>
                <w:sz w:val="24"/>
              </w:rPr>
              <w:t>.............................................</w:t>
            </w:r>
          </w:p>
          <w:p w14:paraId="6D86C1A8" w14:textId="77777777" w:rsidR="003826B8" w:rsidRPr="00231B04" w:rsidRDefault="003826B8" w:rsidP="00EF1D36">
            <w:pPr>
              <w:ind w:left="426"/>
              <w:jc w:val="center"/>
              <w:rPr>
                <w:iCs/>
                <w:sz w:val="24"/>
              </w:rPr>
            </w:pPr>
            <w:r w:rsidRPr="00231B04">
              <w:rPr>
                <w:iCs/>
                <w:sz w:val="24"/>
              </w:rPr>
              <w:t>Ing. Miroslav Dvořák</w:t>
            </w:r>
          </w:p>
          <w:p w14:paraId="65C03ED8" w14:textId="77777777" w:rsidR="003826B8" w:rsidRPr="003826B8" w:rsidRDefault="003826B8" w:rsidP="00EF1D36">
            <w:pPr>
              <w:ind w:left="426"/>
              <w:jc w:val="center"/>
              <w:rPr>
                <w:i/>
                <w:sz w:val="24"/>
              </w:rPr>
            </w:pPr>
            <w:r w:rsidRPr="00231B04">
              <w:rPr>
                <w:iCs/>
                <w:sz w:val="24"/>
              </w:rPr>
              <w:t>jednatel</w:t>
            </w:r>
          </w:p>
        </w:tc>
        <w:tc>
          <w:tcPr>
            <w:tcW w:w="4527" w:type="dxa"/>
          </w:tcPr>
          <w:p w14:paraId="1B37C534" w14:textId="77777777" w:rsidR="003826B8" w:rsidRPr="003826B8" w:rsidRDefault="003826B8" w:rsidP="00EF1D36">
            <w:pPr>
              <w:ind w:left="426"/>
              <w:jc w:val="center"/>
              <w:rPr>
                <w:sz w:val="24"/>
              </w:rPr>
            </w:pPr>
            <w:r w:rsidRPr="003826B8">
              <w:rPr>
                <w:sz w:val="24"/>
              </w:rPr>
              <w:t>Za</w:t>
            </w:r>
            <w:r w:rsidR="00D868A6">
              <w:rPr>
                <w:sz w:val="24"/>
              </w:rPr>
              <w:t xml:space="preserve"> Město Beroun</w:t>
            </w:r>
            <w:r w:rsidRPr="003826B8">
              <w:rPr>
                <w:sz w:val="24"/>
              </w:rPr>
              <w:t>:</w:t>
            </w:r>
          </w:p>
          <w:p w14:paraId="45952279" w14:textId="3EFCD1EE" w:rsidR="003826B8" w:rsidRDefault="003826B8" w:rsidP="00EF1D36">
            <w:pPr>
              <w:ind w:left="426"/>
              <w:jc w:val="center"/>
              <w:rPr>
                <w:sz w:val="24"/>
              </w:rPr>
            </w:pPr>
          </w:p>
          <w:p w14:paraId="040E7739" w14:textId="20D40AE7" w:rsidR="005C76EB" w:rsidRDefault="005C76EB" w:rsidP="00EF1D36">
            <w:pPr>
              <w:ind w:left="426"/>
              <w:jc w:val="center"/>
              <w:rPr>
                <w:sz w:val="24"/>
              </w:rPr>
            </w:pPr>
          </w:p>
          <w:p w14:paraId="01B2F4F9" w14:textId="1D3FEEFB" w:rsidR="005C76EB" w:rsidRDefault="005C76EB" w:rsidP="00EF1D36">
            <w:pPr>
              <w:ind w:left="426"/>
              <w:jc w:val="center"/>
              <w:rPr>
                <w:sz w:val="24"/>
              </w:rPr>
            </w:pPr>
          </w:p>
          <w:p w14:paraId="38BFCE9A" w14:textId="3165C55C" w:rsidR="005C76EB" w:rsidRDefault="005C76EB" w:rsidP="00EF1D36">
            <w:pPr>
              <w:ind w:left="426"/>
              <w:jc w:val="center"/>
              <w:rPr>
                <w:sz w:val="24"/>
              </w:rPr>
            </w:pPr>
          </w:p>
          <w:p w14:paraId="285124FA" w14:textId="77777777" w:rsidR="005C76EB" w:rsidRDefault="005C76EB" w:rsidP="00EF1D36">
            <w:pPr>
              <w:ind w:left="426"/>
              <w:jc w:val="center"/>
              <w:rPr>
                <w:sz w:val="24"/>
              </w:rPr>
            </w:pPr>
          </w:p>
          <w:p w14:paraId="3FFF08B2" w14:textId="77777777" w:rsidR="005C76EB" w:rsidRPr="003826B8" w:rsidRDefault="005C76EB" w:rsidP="00EF1D36">
            <w:pPr>
              <w:ind w:left="426"/>
              <w:jc w:val="center"/>
              <w:rPr>
                <w:sz w:val="24"/>
              </w:rPr>
            </w:pPr>
          </w:p>
          <w:p w14:paraId="055859D9" w14:textId="77777777" w:rsidR="003826B8" w:rsidRPr="003826B8" w:rsidRDefault="003826B8" w:rsidP="00EF1D36">
            <w:pPr>
              <w:ind w:left="426"/>
              <w:jc w:val="center"/>
              <w:rPr>
                <w:sz w:val="24"/>
              </w:rPr>
            </w:pPr>
            <w:r w:rsidRPr="003826B8">
              <w:rPr>
                <w:sz w:val="24"/>
              </w:rPr>
              <w:t>.............................................</w:t>
            </w:r>
          </w:p>
          <w:p w14:paraId="297B7DCD" w14:textId="523AA15E" w:rsidR="003826B8" w:rsidRDefault="00AE4261" w:rsidP="00EF1D36">
            <w:pPr>
              <w:ind w:left="4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Ing. </w:t>
            </w:r>
            <w:r w:rsidR="008F20AF">
              <w:rPr>
                <w:sz w:val="24"/>
              </w:rPr>
              <w:t>Pavel Moucha</w:t>
            </w:r>
          </w:p>
          <w:p w14:paraId="0195DC25" w14:textId="77777777" w:rsidR="002272B8" w:rsidRDefault="00AE4261" w:rsidP="00EF1D36">
            <w:pPr>
              <w:ind w:left="4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vedoucí </w:t>
            </w:r>
            <w:r w:rsidR="002272B8">
              <w:rPr>
                <w:sz w:val="24"/>
              </w:rPr>
              <w:t xml:space="preserve">odboru </w:t>
            </w:r>
            <w:r>
              <w:rPr>
                <w:sz w:val="24"/>
              </w:rPr>
              <w:t xml:space="preserve">hospodářské správy </w:t>
            </w:r>
          </w:p>
          <w:p w14:paraId="6D2B3388" w14:textId="77777777" w:rsidR="00AE4261" w:rsidRPr="003826B8" w:rsidRDefault="002272B8" w:rsidP="00EF1D36">
            <w:pPr>
              <w:ind w:left="426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MÚ</w:t>
            </w:r>
            <w:r w:rsidR="00AE4261">
              <w:rPr>
                <w:sz w:val="24"/>
              </w:rPr>
              <w:t xml:space="preserve"> Beroun</w:t>
            </w:r>
          </w:p>
          <w:p w14:paraId="2D64DC2C" w14:textId="77777777" w:rsidR="003826B8" w:rsidRPr="003826B8" w:rsidRDefault="003826B8" w:rsidP="00EF1D36">
            <w:pPr>
              <w:ind w:left="426"/>
              <w:rPr>
                <w:sz w:val="24"/>
              </w:rPr>
            </w:pPr>
          </w:p>
        </w:tc>
      </w:tr>
    </w:tbl>
    <w:p w14:paraId="12433D77" w14:textId="77777777" w:rsidR="002E7CE7" w:rsidRDefault="00740069">
      <w:pPr>
        <w:pStyle w:val="Ploha"/>
      </w:pPr>
      <w:r>
        <w:br w:type="page"/>
      </w:r>
    </w:p>
    <w:p w14:paraId="3899C20B" w14:textId="77777777" w:rsidR="002E7CE7" w:rsidRDefault="002E7CE7">
      <w:pPr>
        <w:pStyle w:val="Ploha"/>
      </w:pPr>
    </w:p>
    <w:p w14:paraId="4903F671" w14:textId="77777777" w:rsidR="00F44687" w:rsidRDefault="00F44687">
      <w:pPr>
        <w:pStyle w:val="Ploha"/>
        <w:rPr>
          <w:sz w:val="28"/>
        </w:rPr>
      </w:pPr>
    </w:p>
    <w:p w14:paraId="7DB5E23B" w14:textId="666B9A1B" w:rsidR="00C73926" w:rsidRDefault="00C73926">
      <w:pPr>
        <w:pStyle w:val="Ploha"/>
      </w:pPr>
      <w:r w:rsidRPr="00EF1D36">
        <w:rPr>
          <w:sz w:val="28"/>
        </w:rPr>
        <w:t xml:space="preserve">Příloha č. 1 </w:t>
      </w:r>
      <w:r w:rsidRPr="00EF1D36">
        <w:rPr>
          <w:sz w:val="28"/>
        </w:rPr>
        <w:tab/>
        <w:t>Specifikace díla</w:t>
      </w:r>
    </w:p>
    <w:p w14:paraId="45B4E127" w14:textId="77777777" w:rsidR="00C73926" w:rsidRPr="00713B29" w:rsidRDefault="00C73926" w:rsidP="009D489E">
      <w:pPr>
        <w:rPr>
          <w:sz w:val="24"/>
        </w:rPr>
      </w:pPr>
    </w:p>
    <w:p w14:paraId="472E686A" w14:textId="77777777" w:rsidR="009D489E" w:rsidRPr="00D3155F" w:rsidRDefault="009D489E" w:rsidP="009D489E">
      <w:pPr>
        <w:spacing w:after="240" w:line="240" w:lineRule="auto"/>
        <w:rPr>
          <w:b/>
          <w:sz w:val="24"/>
        </w:rPr>
      </w:pPr>
      <w:r w:rsidRPr="00D3155F">
        <w:rPr>
          <w:b/>
          <w:sz w:val="24"/>
        </w:rPr>
        <w:t xml:space="preserve">a) </w:t>
      </w:r>
      <w:r w:rsidRPr="00D3155F">
        <w:rPr>
          <w:b/>
          <w:sz w:val="22"/>
        </w:rPr>
        <w:t>Vymezení rozsahu předmětu plnění</w:t>
      </w:r>
    </w:p>
    <w:p w14:paraId="6FF7C296" w14:textId="33AFA53D" w:rsidR="00D268CB" w:rsidRPr="00D3155F" w:rsidRDefault="00C73926" w:rsidP="009D489E">
      <w:pPr>
        <w:spacing w:after="120" w:line="240" w:lineRule="auto"/>
        <w:rPr>
          <w:sz w:val="22"/>
          <w:szCs w:val="22"/>
        </w:rPr>
      </w:pPr>
      <w:r w:rsidRPr="00D3155F">
        <w:rPr>
          <w:sz w:val="22"/>
          <w:szCs w:val="22"/>
        </w:rPr>
        <w:t>Předmětem plnění této smlouvy je</w:t>
      </w:r>
      <w:r w:rsidR="00D268CB" w:rsidRPr="00D3155F">
        <w:rPr>
          <w:sz w:val="22"/>
          <w:szCs w:val="22"/>
        </w:rPr>
        <w:t xml:space="preserve"> vývoj a implementace zákazníkem požadovaných, rozvojových požadavků</w:t>
      </w:r>
      <w:r w:rsidR="0010546D" w:rsidRPr="00D3155F">
        <w:rPr>
          <w:sz w:val="22"/>
          <w:szCs w:val="22"/>
        </w:rPr>
        <w:t>.</w:t>
      </w:r>
    </w:p>
    <w:p w14:paraId="7415C818" w14:textId="77777777" w:rsidR="0010546D" w:rsidRPr="00D3155F" w:rsidRDefault="0010546D" w:rsidP="009D489E">
      <w:pPr>
        <w:spacing w:after="120" w:line="240" w:lineRule="auto"/>
        <w:rPr>
          <w:sz w:val="22"/>
          <w:szCs w:val="22"/>
        </w:rPr>
      </w:pPr>
      <w:r w:rsidRPr="00D3155F">
        <w:rPr>
          <w:sz w:val="22"/>
          <w:szCs w:val="22"/>
        </w:rPr>
        <w:t>Implementací se rozumí:</w:t>
      </w:r>
    </w:p>
    <w:p w14:paraId="1F8ABE89" w14:textId="77777777" w:rsidR="0010546D" w:rsidRPr="00D3155F" w:rsidRDefault="0010546D" w:rsidP="00BF66AE">
      <w:pPr>
        <w:pStyle w:val="Odstavecseseznamem"/>
        <w:numPr>
          <w:ilvl w:val="0"/>
          <w:numId w:val="43"/>
        </w:numPr>
        <w:spacing w:after="120" w:line="240" w:lineRule="auto"/>
        <w:rPr>
          <w:sz w:val="22"/>
          <w:szCs w:val="22"/>
        </w:rPr>
      </w:pPr>
      <w:r w:rsidRPr="00D3155F">
        <w:rPr>
          <w:sz w:val="22"/>
          <w:szCs w:val="22"/>
        </w:rPr>
        <w:t xml:space="preserve">instalace a konfigurace na testovacím prostředí, </w:t>
      </w:r>
    </w:p>
    <w:p w14:paraId="34E0C2AE" w14:textId="31A9BBFE" w:rsidR="003000A6" w:rsidRPr="00D3155F" w:rsidRDefault="0010546D" w:rsidP="00BF66AE">
      <w:pPr>
        <w:pStyle w:val="Odstavecseseznamem"/>
        <w:numPr>
          <w:ilvl w:val="0"/>
          <w:numId w:val="43"/>
        </w:numPr>
        <w:spacing w:after="120" w:line="240" w:lineRule="auto"/>
        <w:rPr>
          <w:sz w:val="22"/>
          <w:szCs w:val="22"/>
        </w:rPr>
      </w:pPr>
      <w:r w:rsidRPr="00D3155F">
        <w:rPr>
          <w:sz w:val="22"/>
          <w:szCs w:val="22"/>
        </w:rPr>
        <w:t xml:space="preserve">předvedení, předání a odsouhlasení rozvojových funkcí </w:t>
      </w:r>
      <w:r w:rsidR="007D138C">
        <w:rPr>
          <w:sz w:val="22"/>
          <w:szCs w:val="22"/>
        </w:rPr>
        <w:t>s</w:t>
      </w:r>
      <w:r w:rsidRPr="00D3155F">
        <w:rPr>
          <w:sz w:val="22"/>
          <w:szCs w:val="22"/>
        </w:rPr>
        <w:t> klíčovými už</w:t>
      </w:r>
      <w:r w:rsidR="003000A6" w:rsidRPr="00D3155F">
        <w:rPr>
          <w:sz w:val="22"/>
          <w:szCs w:val="22"/>
        </w:rPr>
        <w:t>ivateli,</w:t>
      </w:r>
    </w:p>
    <w:p w14:paraId="68309E2D" w14:textId="77777777" w:rsidR="003000A6" w:rsidRPr="00D3155F" w:rsidRDefault="003000A6" w:rsidP="00BF66AE">
      <w:pPr>
        <w:pStyle w:val="Odstavecseseznamem"/>
        <w:numPr>
          <w:ilvl w:val="0"/>
          <w:numId w:val="43"/>
        </w:numPr>
        <w:spacing w:after="120" w:line="240" w:lineRule="auto"/>
        <w:rPr>
          <w:sz w:val="22"/>
          <w:szCs w:val="22"/>
        </w:rPr>
      </w:pPr>
      <w:r w:rsidRPr="00D3155F">
        <w:rPr>
          <w:sz w:val="22"/>
          <w:szCs w:val="22"/>
        </w:rPr>
        <w:t>instalace a konfigurace na produktivní prostředí;</w:t>
      </w:r>
    </w:p>
    <w:p w14:paraId="3DE76F9D" w14:textId="2D426BDC" w:rsidR="0010546D" w:rsidRPr="00D3155F" w:rsidRDefault="0010546D">
      <w:pPr>
        <w:spacing w:after="120" w:line="240" w:lineRule="auto"/>
        <w:rPr>
          <w:b/>
          <w:sz w:val="22"/>
          <w:szCs w:val="22"/>
        </w:rPr>
      </w:pPr>
      <w:r w:rsidRPr="00D3155F">
        <w:rPr>
          <w:b/>
          <w:sz w:val="22"/>
          <w:szCs w:val="22"/>
        </w:rPr>
        <w:t xml:space="preserve"> </w:t>
      </w:r>
    </w:p>
    <w:p w14:paraId="4650C3E0" w14:textId="3F62FE0E" w:rsidR="00D619B8" w:rsidRPr="0052462F" w:rsidRDefault="0052462F" w:rsidP="0052462F">
      <w:pPr>
        <w:autoSpaceDE/>
        <w:autoSpaceDN/>
        <w:spacing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5732A7" w:rsidRPr="0052462F">
        <w:rPr>
          <w:sz w:val="22"/>
          <w:szCs w:val="22"/>
        </w:rPr>
        <w:t xml:space="preserve">Rozvoj </w:t>
      </w:r>
      <w:r w:rsidR="00D268CB" w:rsidRPr="0052462F">
        <w:rPr>
          <w:sz w:val="22"/>
          <w:szCs w:val="22"/>
        </w:rPr>
        <w:t>agendy místních poplatků o nástroje a evidenci k</w:t>
      </w:r>
      <w:r w:rsidR="005732A7" w:rsidRPr="0052462F">
        <w:rPr>
          <w:sz w:val="22"/>
          <w:szCs w:val="22"/>
        </w:rPr>
        <w:t>omunika</w:t>
      </w:r>
      <w:r w:rsidR="00D268CB" w:rsidRPr="0052462F">
        <w:rPr>
          <w:sz w:val="22"/>
          <w:szCs w:val="22"/>
        </w:rPr>
        <w:t>ce</w:t>
      </w:r>
      <w:r w:rsidR="005732A7" w:rsidRPr="0052462F">
        <w:rPr>
          <w:sz w:val="22"/>
          <w:szCs w:val="22"/>
        </w:rPr>
        <w:t xml:space="preserve"> se subjekt</w:t>
      </w:r>
      <w:r w:rsidR="00D268CB" w:rsidRPr="0052462F">
        <w:rPr>
          <w:sz w:val="22"/>
          <w:szCs w:val="22"/>
        </w:rPr>
        <w:t>y v případech prostřednictvím e-mailu.</w:t>
      </w:r>
    </w:p>
    <w:p w14:paraId="5409676B" w14:textId="77777777" w:rsidR="0052462F" w:rsidRPr="0052462F" w:rsidRDefault="0052462F" w:rsidP="0052462F">
      <w:pPr>
        <w:pStyle w:val="Odstavecseseznamem"/>
        <w:autoSpaceDE/>
        <w:autoSpaceDN/>
        <w:spacing w:line="240" w:lineRule="auto"/>
        <w:ind w:left="426"/>
        <w:jc w:val="left"/>
        <w:rPr>
          <w:sz w:val="22"/>
          <w:szCs w:val="22"/>
        </w:rPr>
      </w:pPr>
    </w:p>
    <w:p w14:paraId="2696742F" w14:textId="77777777" w:rsidR="00D619B8" w:rsidRPr="0052462F" w:rsidRDefault="00D619B8" w:rsidP="00D619B8">
      <w:pPr>
        <w:spacing w:line="240" w:lineRule="auto"/>
        <w:rPr>
          <w:sz w:val="22"/>
        </w:rPr>
      </w:pPr>
      <w:r w:rsidRPr="0052462F">
        <w:rPr>
          <w:sz w:val="22"/>
        </w:rPr>
        <w:t>Odesílání e-mailů bude umožněné:</w:t>
      </w:r>
    </w:p>
    <w:p w14:paraId="74F4004B" w14:textId="77777777" w:rsidR="00D619B8" w:rsidRPr="0052462F" w:rsidRDefault="00D619B8" w:rsidP="00D619B8">
      <w:pPr>
        <w:pStyle w:val="Odstavecseseznamem"/>
        <w:numPr>
          <w:ilvl w:val="0"/>
          <w:numId w:val="44"/>
        </w:numPr>
        <w:autoSpaceDE/>
        <w:autoSpaceDN/>
        <w:spacing w:line="240" w:lineRule="auto"/>
        <w:jc w:val="left"/>
        <w:rPr>
          <w:sz w:val="22"/>
        </w:rPr>
      </w:pPr>
      <w:r w:rsidRPr="0052462F">
        <w:rPr>
          <w:sz w:val="22"/>
        </w:rPr>
        <w:t>Ze základního seznamu případů (hromadné odesílání)</w:t>
      </w:r>
    </w:p>
    <w:p w14:paraId="4FBC398D" w14:textId="77777777" w:rsidR="00D619B8" w:rsidRPr="0052462F" w:rsidRDefault="00D619B8" w:rsidP="00D619B8">
      <w:pPr>
        <w:pStyle w:val="Odstavecseseznamem"/>
        <w:numPr>
          <w:ilvl w:val="0"/>
          <w:numId w:val="44"/>
        </w:numPr>
        <w:autoSpaceDE/>
        <w:autoSpaceDN/>
        <w:spacing w:line="240" w:lineRule="auto"/>
        <w:jc w:val="left"/>
        <w:rPr>
          <w:sz w:val="22"/>
        </w:rPr>
      </w:pPr>
      <w:r w:rsidRPr="0052462F">
        <w:rPr>
          <w:sz w:val="22"/>
        </w:rPr>
        <w:t>Z nové záložky v detailu případu "Evidence emailů" (individuální odesílání)</w:t>
      </w:r>
    </w:p>
    <w:p w14:paraId="02F8BD41" w14:textId="77777777" w:rsidR="00D619B8" w:rsidRPr="0052462F" w:rsidRDefault="00D619B8" w:rsidP="00D619B8">
      <w:pPr>
        <w:spacing w:line="240" w:lineRule="auto"/>
        <w:rPr>
          <w:sz w:val="22"/>
        </w:rPr>
      </w:pPr>
    </w:p>
    <w:p w14:paraId="1B8110BA" w14:textId="77777777" w:rsidR="00D619B8" w:rsidRPr="0052462F" w:rsidRDefault="00D619B8" w:rsidP="00D619B8">
      <w:pPr>
        <w:spacing w:line="240" w:lineRule="auto"/>
        <w:rPr>
          <w:sz w:val="22"/>
        </w:rPr>
      </w:pPr>
      <w:r w:rsidRPr="0052462F">
        <w:rPr>
          <w:sz w:val="22"/>
        </w:rPr>
        <w:t>Formulář pro odeslání emailu bude obsahovat:</w:t>
      </w:r>
    </w:p>
    <w:p w14:paraId="416B6632" w14:textId="77777777" w:rsidR="00D619B8" w:rsidRPr="0052462F" w:rsidRDefault="00D619B8" w:rsidP="00D619B8">
      <w:pPr>
        <w:pStyle w:val="Odstavecseseznamem"/>
        <w:numPr>
          <w:ilvl w:val="0"/>
          <w:numId w:val="44"/>
        </w:numPr>
        <w:autoSpaceDE/>
        <w:autoSpaceDN/>
        <w:spacing w:line="240" w:lineRule="auto"/>
        <w:jc w:val="left"/>
        <w:rPr>
          <w:sz w:val="22"/>
        </w:rPr>
      </w:pPr>
      <w:r w:rsidRPr="0052462F">
        <w:rPr>
          <w:sz w:val="22"/>
        </w:rPr>
        <w:t xml:space="preserve">Dotaz na adresáty – nositel případu anebo všichni </w:t>
      </w:r>
    </w:p>
    <w:p w14:paraId="503C669A" w14:textId="77777777" w:rsidR="00D619B8" w:rsidRPr="0052462F" w:rsidRDefault="00D619B8" w:rsidP="00D619B8">
      <w:pPr>
        <w:pStyle w:val="Odstavecseseznamem"/>
        <w:numPr>
          <w:ilvl w:val="0"/>
          <w:numId w:val="44"/>
        </w:numPr>
        <w:autoSpaceDE/>
        <w:autoSpaceDN/>
        <w:spacing w:line="240" w:lineRule="auto"/>
        <w:jc w:val="left"/>
        <w:rPr>
          <w:sz w:val="22"/>
        </w:rPr>
      </w:pPr>
      <w:r w:rsidRPr="0052462F">
        <w:rPr>
          <w:sz w:val="22"/>
        </w:rPr>
        <w:t>Předmět e-mailu – editovatelné pole, uživatel vyplní, bude umožněn výběr z hodnot</w:t>
      </w:r>
      <w:r w:rsidRPr="0052462F">
        <w:rPr>
          <w:color w:val="FF0000"/>
          <w:sz w:val="22"/>
        </w:rPr>
        <w:t xml:space="preserve"> </w:t>
      </w:r>
    </w:p>
    <w:p w14:paraId="38390500" w14:textId="77777777" w:rsidR="00D619B8" w:rsidRPr="0052462F" w:rsidRDefault="00D619B8" w:rsidP="00D619B8">
      <w:pPr>
        <w:pStyle w:val="Odstavecseseznamem"/>
        <w:numPr>
          <w:ilvl w:val="0"/>
          <w:numId w:val="44"/>
        </w:numPr>
        <w:autoSpaceDE/>
        <w:autoSpaceDN/>
        <w:spacing w:line="240" w:lineRule="auto"/>
        <w:jc w:val="left"/>
        <w:rPr>
          <w:sz w:val="22"/>
        </w:rPr>
      </w:pPr>
      <w:r w:rsidRPr="0052462F">
        <w:rPr>
          <w:sz w:val="22"/>
        </w:rPr>
        <w:t xml:space="preserve">Úvodní text – editovatelné pole, uživatel vyplní, bude umožněn výběr z hodnot </w:t>
      </w:r>
    </w:p>
    <w:p w14:paraId="7E81AFC8" w14:textId="77777777" w:rsidR="00D619B8" w:rsidRPr="0052462F" w:rsidRDefault="00D619B8" w:rsidP="00D619B8">
      <w:pPr>
        <w:pStyle w:val="Odstavecseseznamem"/>
        <w:numPr>
          <w:ilvl w:val="0"/>
          <w:numId w:val="44"/>
        </w:numPr>
        <w:autoSpaceDE/>
        <w:autoSpaceDN/>
        <w:spacing w:line="240" w:lineRule="auto"/>
        <w:jc w:val="left"/>
        <w:rPr>
          <w:sz w:val="22"/>
        </w:rPr>
      </w:pPr>
      <w:r w:rsidRPr="0052462F">
        <w:rPr>
          <w:sz w:val="22"/>
        </w:rPr>
        <w:t>Dotaz na vložení datové položky Ano /Ne</w:t>
      </w:r>
    </w:p>
    <w:p w14:paraId="62471C1D" w14:textId="02F134C9" w:rsidR="00F44687" w:rsidRDefault="00D619B8" w:rsidP="00F44687">
      <w:pPr>
        <w:pStyle w:val="Odstavecseseznamem"/>
        <w:numPr>
          <w:ilvl w:val="0"/>
          <w:numId w:val="44"/>
        </w:numPr>
        <w:autoSpaceDE/>
        <w:autoSpaceDN/>
        <w:spacing w:line="240" w:lineRule="auto"/>
        <w:jc w:val="left"/>
        <w:rPr>
          <w:sz w:val="22"/>
        </w:rPr>
      </w:pPr>
      <w:r w:rsidRPr="0052462F">
        <w:rPr>
          <w:sz w:val="22"/>
        </w:rPr>
        <w:t>Závěrečný text – editovatelné pole, bude obsahovat předvyplnění podpisu podle přihlášeného uživatele. Údaje Jméno, příjmení, funkce, telefon, e-mail se budou přebírat z</w:t>
      </w:r>
      <w:r w:rsidR="00F44687">
        <w:rPr>
          <w:sz w:val="22"/>
        </w:rPr>
        <w:t> </w:t>
      </w:r>
      <w:r w:rsidRPr="0052462F">
        <w:rPr>
          <w:sz w:val="22"/>
        </w:rPr>
        <w:t>EOS</w:t>
      </w:r>
    </w:p>
    <w:p w14:paraId="5D382400" w14:textId="77777777" w:rsidR="00F44687" w:rsidRPr="00F44687" w:rsidRDefault="00F44687" w:rsidP="00F44687">
      <w:pPr>
        <w:autoSpaceDE/>
        <w:autoSpaceDN/>
        <w:spacing w:line="240" w:lineRule="auto"/>
        <w:ind w:left="360"/>
        <w:jc w:val="left"/>
        <w:rPr>
          <w:sz w:val="22"/>
        </w:rPr>
      </w:pPr>
    </w:p>
    <w:p w14:paraId="7C54B776" w14:textId="77777777" w:rsidR="00D619B8" w:rsidRPr="0052462F" w:rsidRDefault="00D619B8" w:rsidP="00D619B8">
      <w:pPr>
        <w:spacing w:line="240" w:lineRule="auto"/>
        <w:rPr>
          <w:sz w:val="22"/>
        </w:rPr>
      </w:pPr>
      <w:r w:rsidRPr="0052462F">
        <w:rPr>
          <w:sz w:val="22"/>
        </w:rPr>
        <w:t>Hromadné odesílání – bude umožněn náhled na email z prvního případu pro kontrolu</w:t>
      </w:r>
    </w:p>
    <w:p w14:paraId="590F372E" w14:textId="77777777" w:rsidR="00D619B8" w:rsidRPr="0052462F" w:rsidRDefault="00D619B8" w:rsidP="00D619B8">
      <w:pPr>
        <w:spacing w:line="240" w:lineRule="auto"/>
        <w:rPr>
          <w:sz w:val="22"/>
        </w:rPr>
      </w:pPr>
      <w:r w:rsidRPr="0052462F">
        <w:rPr>
          <w:sz w:val="22"/>
        </w:rPr>
        <w:t>Individuální odesílání – bude umožněné zobrazení celé zprávy i s datovou položkou a s možností editace zprávy</w:t>
      </w:r>
    </w:p>
    <w:p w14:paraId="37C4CFBB" w14:textId="77777777" w:rsidR="00D619B8" w:rsidRPr="0052462F" w:rsidRDefault="00D619B8" w:rsidP="00D619B8">
      <w:pPr>
        <w:spacing w:line="240" w:lineRule="auto"/>
        <w:rPr>
          <w:sz w:val="22"/>
        </w:rPr>
      </w:pPr>
    </w:p>
    <w:p w14:paraId="1462019E" w14:textId="77777777" w:rsidR="00D619B8" w:rsidRPr="0052462F" w:rsidRDefault="00D619B8" w:rsidP="00D619B8">
      <w:pPr>
        <w:spacing w:line="240" w:lineRule="auto"/>
        <w:rPr>
          <w:sz w:val="22"/>
        </w:rPr>
      </w:pPr>
      <w:r w:rsidRPr="0052462F">
        <w:rPr>
          <w:sz w:val="22"/>
        </w:rPr>
        <w:t>Datová položka bude obsahovat:</w:t>
      </w:r>
    </w:p>
    <w:p w14:paraId="0EE4C538" w14:textId="77777777" w:rsidR="00D619B8" w:rsidRPr="0052462F" w:rsidRDefault="00D619B8" w:rsidP="00D619B8">
      <w:pPr>
        <w:pStyle w:val="Odstavecseseznamem"/>
        <w:numPr>
          <w:ilvl w:val="0"/>
          <w:numId w:val="44"/>
        </w:numPr>
        <w:autoSpaceDE/>
        <w:autoSpaceDN/>
        <w:spacing w:line="240" w:lineRule="auto"/>
        <w:jc w:val="left"/>
        <w:rPr>
          <w:sz w:val="22"/>
        </w:rPr>
      </w:pPr>
      <w:r w:rsidRPr="0052462F">
        <w:rPr>
          <w:sz w:val="22"/>
        </w:rPr>
        <w:t>„Váš stav na PŘÍPADU je VYROVNÁN/ DLUH / PŘEPLATEK".</w:t>
      </w:r>
    </w:p>
    <w:p w14:paraId="796EBF5F" w14:textId="77777777" w:rsidR="00D619B8" w:rsidRPr="0052462F" w:rsidRDefault="00D619B8" w:rsidP="00D619B8">
      <w:pPr>
        <w:pStyle w:val="Odstavecseseznamem"/>
        <w:numPr>
          <w:ilvl w:val="0"/>
          <w:numId w:val="44"/>
        </w:numPr>
        <w:autoSpaceDE/>
        <w:autoSpaceDN/>
        <w:spacing w:line="240" w:lineRule="auto"/>
        <w:jc w:val="left"/>
        <w:rPr>
          <w:sz w:val="22"/>
        </w:rPr>
      </w:pPr>
      <w:r w:rsidRPr="0052462F">
        <w:rPr>
          <w:sz w:val="22"/>
        </w:rPr>
        <w:t>Na Vašem účtu evidujeme předpis v částce XXX se splatností XXX (sumarizace neuhrazených předpisů za datum splatnosti)</w:t>
      </w:r>
    </w:p>
    <w:p w14:paraId="28B08B09" w14:textId="77777777" w:rsidR="00D619B8" w:rsidRPr="0052462F" w:rsidRDefault="00D619B8" w:rsidP="00D619B8">
      <w:pPr>
        <w:pStyle w:val="Odstavecseseznamem"/>
        <w:numPr>
          <w:ilvl w:val="0"/>
          <w:numId w:val="44"/>
        </w:numPr>
        <w:autoSpaceDE/>
        <w:autoSpaceDN/>
        <w:spacing w:line="240" w:lineRule="auto"/>
        <w:jc w:val="left"/>
        <w:rPr>
          <w:sz w:val="22"/>
        </w:rPr>
      </w:pPr>
      <w:r w:rsidRPr="0052462F">
        <w:rPr>
          <w:sz w:val="22"/>
        </w:rPr>
        <w:t xml:space="preserve">Identifikace </w:t>
      </w:r>
      <w:proofErr w:type="gramStart"/>
      <w:r w:rsidRPr="0052462F">
        <w:rPr>
          <w:sz w:val="22"/>
        </w:rPr>
        <w:t>Plátce - Jméno</w:t>
      </w:r>
      <w:proofErr w:type="gramEnd"/>
      <w:r w:rsidRPr="0052462F">
        <w:rPr>
          <w:sz w:val="22"/>
        </w:rPr>
        <w:t>, Příjmení, Datum narození, Adresa trvalého pobytu</w:t>
      </w:r>
    </w:p>
    <w:p w14:paraId="17D2A4ED" w14:textId="77777777" w:rsidR="00D619B8" w:rsidRPr="0052462F" w:rsidRDefault="00D619B8" w:rsidP="00D619B8">
      <w:pPr>
        <w:pStyle w:val="Odstavecseseznamem"/>
        <w:numPr>
          <w:ilvl w:val="0"/>
          <w:numId w:val="44"/>
        </w:numPr>
        <w:autoSpaceDE/>
        <w:autoSpaceDN/>
        <w:spacing w:line="240" w:lineRule="auto"/>
        <w:jc w:val="left"/>
        <w:rPr>
          <w:sz w:val="22"/>
        </w:rPr>
      </w:pPr>
      <w:r w:rsidRPr="0052462F">
        <w:rPr>
          <w:sz w:val="22"/>
        </w:rPr>
        <w:t>Platební podmínky - Částka, VS, účet/banka (</w:t>
      </w:r>
      <w:proofErr w:type="spellStart"/>
      <w:r w:rsidRPr="0052462F">
        <w:rPr>
          <w:sz w:val="22"/>
        </w:rPr>
        <w:t>qr</w:t>
      </w:r>
      <w:proofErr w:type="spellEnd"/>
      <w:r w:rsidRPr="0052462F">
        <w:rPr>
          <w:sz w:val="22"/>
        </w:rPr>
        <w:t xml:space="preserve"> </w:t>
      </w:r>
      <w:proofErr w:type="gramStart"/>
      <w:r w:rsidRPr="0052462F">
        <w:rPr>
          <w:sz w:val="22"/>
        </w:rPr>
        <w:t>kód )</w:t>
      </w:r>
      <w:proofErr w:type="gramEnd"/>
      <w:r w:rsidRPr="0052462F">
        <w:rPr>
          <w:sz w:val="22"/>
        </w:rPr>
        <w:t xml:space="preserve"> </w:t>
      </w:r>
    </w:p>
    <w:p w14:paraId="070DC49C" w14:textId="77777777" w:rsidR="00D619B8" w:rsidRPr="0052462F" w:rsidRDefault="00D619B8" w:rsidP="00D619B8">
      <w:pPr>
        <w:pStyle w:val="Odstavecseseznamem"/>
        <w:numPr>
          <w:ilvl w:val="0"/>
          <w:numId w:val="44"/>
        </w:numPr>
        <w:autoSpaceDE/>
        <w:autoSpaceDN/>
        <w:spacing w:line="240" w:lineRule="auto"/>
        <w:jc w:val="left"/>
        <w:rPr>
          <w:sz w:val="22"/>
        </w:rPr>
      </w:pPr>
      <w:r w:rsidRPr="0052462F">
        <w:rPr>
          <w:sz w:val="22"/>
        </w:rPr>
        <w:t>Seznam neuhrazených předpisů: předepsaná částka, splatnost, úhrada, dluh</w:t>
      </w:r>
    </w:p>
    <w:p w14:paraId="363C441A" w14:textId="77777777" w:rsidR="00D619B8" w:rsidRPr="0052462F" w:rsidRDefault="00D619B8" w:rsidP="00D619B8">
      <w:pPr>
        <w:pStyle w:val="Odstavecseseznamem"/>
        <w:numPr>
          <w:ilvl w:val="0"/>
          <w:numId w:val="44"/>
        </w:numPr>
        <w:autoSpaceDE/>
        <w:autoSpaceDN/>
        <w:spacing w:line="240" w:lineRule="auto"/>
        <w:jc w:val="left"/>
        <w:rPr>
          <w:sz w:val="22"/>
        </w:rPr>
      </w:pPr>
      <w:r w:rsidRPr="0052462F">
        <w:rPr>
          <w:sz w:val="22"/>
        </w:rPr>
        <w:t>Seznam poplatníků:</w:t>
      </w:r>
    </w:p>
    <w:p w14:paraId="410D7276" w14:textId="77777777" w:rsidR="00D619B8" w:rsidRPr="0052462F" w:rsidRDefault="00D619B8" w:rsidP="00D619B8">
      <w:pPr>
        <w:pStyle w:val="Odstavecseseznamem"/>
        <w:numPr>
          <w:ilvl w:val="1"/>
          <w:numId w:val="44"/>
        </w:numPr>
        <w:autoSpaceDE/>
        <w:autoSpaceDN/>
        <w:spacing w:line="240" w:lineRule="auto"/>
        <w:jc w:val="left"/>
        <w:rPr>
          <w:sz w:val="22"/>
        </w:rPr>
      </w:pPr>
      <w:r w:rsidRPr="0052462F">
        <w:rPr>
          <w:sz w:val="22"/>
        </w:rPr>
        <w:t xml:space="preserve">pro odpad: Druh poplatníka, adresa tvorby odpadu, přihlášen </w:t>
      </w:r>
      <w:proofErr w:type="gramStart"/>
      <w:r w:rsidRPr="0052462F">
        <w:rPr>
          <w:sz w:val="22"/>
        </w:rPr>
        <w:t>od - do</w:t>
      </w:r>
      <w:proofErr w:type="gramEnd"/>
      <w:r w:rsidRPr="0052462F">
        <w:rPr>
          <w:sz w:val="22"/>
        </w:rPr>
        <w:t xml:space="preserve"> (zobrazíme neodhlášené poplatníky, s výjimkou poplatníků odhlášených v průběhu posledních 6 let) </w:t>
      </w:r>
    </w:p>
    <w:p w14:paraId="4C4B27F2" w14:textId="77777777" w:rsidR="00F44687" w:rsidRPr="00F44687" w:rsidRDefault="00D619B8" w:rsidP="00D619B8">
      <w:pPr>
        <w:pStyle w:val="Odstavecseseznamem"/>
        <w:numPr>
          <w:ilvl w:val="1"/>
          <w:numId w:val="44"/>
        </w:numPr>
        <w:autoSpaceDE/>
        <w:autoSpaceDN/>
        <w:spacing w:line="240" w:lineRule="auto"/>
        <w:jc w:val="left"/>
        <w:rPr>
          <w:sz w:val="22"/>
        </w:rPr>
      </w:pPr>
      <w:r w:rsidRPr="0052462F">
        <w:rPr>
          <w:sz w:val="22"/>
        </w:rPr>
        <w:t xml:space="preserve">pro psa: jméno psa, typ psa, přihlášen </w:t>
      </w:r>
      <w:proofErr w:type="gramStart"/>
      <w:r w:rsidRPr="0052462F">
        <w:rPr>
          <w:sz w:val="22"/>
        </w:rPr>
        <w:t>od- do</w:t>
      </w:r>
      <w:proofErr w:type="gramEnd"/>
      <w:r w:rsidRPr="0052462F">
        <w:rPr>
          <w:sz w:val="22"/>
        </w:rPr>
        <w:t>, (zobrazíme neodhlášené psy, s výjimkou psů odhlášených v průběhu posledních 6 let)</w:t>
      </w:r>
    </w:p>
    <w:p w14:paraId="3BECEA9D" w14:textId="7A82C39B" w:rsidR="00D619B8" w:rsidRPr="00F44687" w:rsidRDefault="00D619B8" w:rsidP="00F44687">
      <w:pPr>
        <w:autoSpaceDE/>
        <w:autoSpaceDN/>
        <w:spacing w:line="240" w:lineRule="auto"/>
        <w:ind w:left="1080"/>
        <w:jc w:val="left"/>
        <w:rPr>
          <w:sz w:val="22"/>
        </w:rPr>
      </w:pPr>
    </w:p>
    <w:p w14:paraId="0AF16966" w14:textId="77777777" w:rsidR="00D619B8" w:rsidRPr="0052462F" w:rsidRDefault="00D619B8" w:rsidP="00D619B8">
      <w:pPr>
        <w:spacing w:line="240" w:lineRule="auto"/>
        <w:rPr>
          <w:sz w:val="22"/>
        </w:rPr>
      </w:pPr>
      <w:r w:rsidRPr="0052462F">
        <w:rPr>
          <w:sz w:val="22"/>
        </w:rPr>
        <w:t>Zobrazení odeslaných e-mailů bude:</w:t>
      </w:r>
    </w:p>
    <w:p w14:paraId="6A6511CB" w14:textId="77777777" w:rsidR="00D619B8" w:rsidRPr="0052462F" w:rsidRDefault="00D619B8" w:rsidP="00D619B8">
      <w:pPr>
        <w:pStyle w:val="Odstavecseseznamem"/>
        <w:numPr>
          <w:ilvl w:val="0"/>
          <w:numId w:val="44"/>
        </w:numPr>
        <w:autoSpaceDE/>
        <w:autoSpaceDN/>
        <w:spacing w:line="240" w:lineRule="auto"/>
        <w:jc w:val="left"/>
        <w:rPr>
          <w:sz w:val="22"/>
        </w:rPr>
      </w:pPr>
      <w:r w:rsidRPr="0052462F">
        <w:rPr>
          <w:sz w:val="22"/>
        </w:rPr>
        <w:t>V doplňující evidenci (stejně jako např. složenky)</w:t>
      </w:r>
    </w:p>
    <w:p w14:paraId="42688B3D" w14:textId="6222ECA9" w:rsidR="00D619B8" w:rsidRDefault="00D619B8" w:rsidP="00D619B8">
      <w:pPr>
        <w:pStyle w:val="Odstavecseseznamem"/>
        <w:numPr>
          <w:ilvl w:val="0"/>
          <w:numId w:val="44"/>
        </w:numPr>
        <w:autoSpaceDE/>
        <w:autoSpaceDN/>
        <w:spacing w:line="240" w:lineRule="auto"/>
        <w:jc w:val="left"/>
        <w:rPr>
          <w:sz w:val="22"/>
        </w:rPr>
      </w:pPr>
      <w:r w:rsidRPr="0052462F">
        <w:rPr>
          <w:sz w:val="22"/>
        </w:rPr>
        <w:t>V detailu případu</w:t>
      </w:r>
    </w:p>
    <w:p w14:paraId="70DDF418" w14:textId="42EE5FF8" w:rsidR="00F44687" w:rsidRDefault="00F44687" w:rsidP="00F44687">
      <w:pPr>
        <w:autoSpaceDE/>
        <w:autoSpaceDN/>
        <w:spacing w:line="240" w:lineRule="auto"/>
        <w:ind w:left="360"/>
        <w:jc w:val="left"/>
        <w:rPr>
          <w:sz w:val="22"/>
        </w:rPr>
      </w:pPr>
    </w:p>
    <w:p w14:paraId="4DE48DC0" w14:textId="51B04F7D" w:rsidR="00F44687" w:rsidRDefault="00F44687" w:rsidP="00F44687">
      <w:pPr>
        <w:autoSpaceDE/>
        <w:autoSpaceDN/>
        <w:spacing w:line="240" w:lineRule="auto"/>
        <w:ind w:left="360"/>
        <w:jc w:val="left"/>
        <w:rPr>
          <w:sz w:val="22"/>
        </w:rPr>
      </w:pPr>
    </w:p>
    <w:p w14:paraId="73E63F1B" w14:textId="77777777" w:rsidR="00F44687" w:rsidRPr="00F44687" w:rsidRDefault="00F44687" w:rsidP="00F44687">
      <w:pPr>
        <w:autoSpaceDE/>
        <w:autoSpaceDN/>
        <w:spacing w:line="240" w:lineRule="auto"/>
        <w:ind w:left="360"/>
        <w:jc w:val="left"/>
        <w:rPr>
          <w:sz w:val="22"/>
        </w:rPr>
      </w:pPr>
    </w:p>
    <w:p w14:paraId="3FB26B9E" w14:textId="77777777" w:rsidR="00D619B8" w:rsidRPr="0052462F" w:rsidRDefault="00D619B8" w:rsidP="00D619B8">
      <w:pPr>
        <w:spacing w:line="240" w:lineRule="auto"/>
        <w:rPr>
          <w:sz w:val="22"/>
        </w:rPr>
      </w:pPr>
    </w:p>
    <w:p w14:paraId="3AD758AD" w14:textId="77777777" w:rsidR="00D619B8" w:rsidRPr="0052462F" w:rsidRDefault="00D619B8" w:rsidP="00D619B8">
      <w:pPr>
        <w:spacing w:line="240" w:lineRule="auto"/>
        <w:rPr>
          <w:sz w:val="22"/>
        </w:rPr>
      </w:pPr>
      <w:r w:rsidRPr="0052462F">
        <w:rPr>
          <w:sz w:val="22"/>
        </w:rPr>
        <w:t>Informace o odeslaných e-mailech bude obsahovat položky:</w:t>
      </w:r>
    </w:p>
    <w:p w14:paraId="7271BB3D" w14:textId="77777777" w:rsidR="00D619B8" w:rsidRPr="0052462F" w:rsidRDefault="00D619B8" w:rsidP="00D619B8">
      <w:pPr>
        <w:pStyle w:val="Odstavecseseznamem"/>
        <w:numPr>
          <w:ilvl w:val="0"/>
          <w:numId w:val="44"/>
        </w:numPr>
        <w:autoSpaceDE/>
        <w:autoSpaceDN/>
        <w:spacing w:line="240" w:lineRule="auto"/>
        <w:jc w:val="left"/>
        <w:rPr>
          <w:sz w:val="22"/>
        </w:rPr>
      </w:pPr>
      <w:r w:rsidRPr="0052462F">
        <w:rPr>
          <w:sz w:val="22"/>
        </w:rPr>
        <w:t>Datum vytvoření e-mailu</w:t>
      </w:r>
    </w:p>
    <w:p w14:paraId="1028FD90" w14:textId="77777777" w:rsidR="00D619B8" w:rsidRPr="0052462F" w:rsidRDefault="00D619B8" w:rsidP="00D619B8">
      <w:pPr>
        <w:pStyle w:val="Odstavecseseznamem"/>
        <w:numPr>
          <w:ilvl w:val="0"/>
          <w:numId w:val="44"/>
        </w:numPr>
        <w:autoSpaceDE/>
        <w:autoSpaceDN/>
        <w:spacing w:line="240" w:lineRule="auto"/>
        <w:jc w:val="left"/>
        <w:rPr>
          <w:sz w:val="22"/>
        </w:rPr>
      </w:pPr>
      <w:r w:rsidRPr="0052462F">
        <w:rPr>
          <w:sz w:val="22"/>
        </w:rPr>
        <w:t>Seznam adresátů (e-mailové adresy oddělené středníkem)</w:t>
      </w:r>
    </w:p>
    <w:p w14:paraId="0F942E18" w14:textId="77777777" w:rsidR="00D619B8" w:rsidRPr="0052462F" w:rsidRDefault="00D619B8" w:rsidP="00D619B8">
      <w:pPr>
        <w:pStyle w:val="Odstavecseseznamem"/>
        <w:numPr>
          <w:ilvl w:val="0"/>
          <w:numId w:val="44"/>
        </w:numPr>
        <w:autoSpaceDE/>
        <w:autoSpaceDN/>
        <w:spacing w:line="240" w:lineRule="auto"/>
        <w:jc w:val="left"/>
        <w:rPr>
          <w:sz w:val="22"/>
        </w:rPr>
      </w:pPr>
      <w:r w:rsidRPr="0052462F">
        <w:rPr>
          <w:sz w:val="22"/>
        </w:rPr>
        <w:t>Předmět e-mailu</w:t>
      </w:r>
    </w:p>
    <w:p w14:paraId="42B90BB6" w14:textId="77777777" w:rsidR="00D619B8" w:rsidRPr="0052462F" w:rsidRDefault="00D619B8" w:rsidP="00D619B8">
      <w:pPr>
        <w:pStyle w:val="Odstavecseseznamem"/>
        <w:numPr>
          <w:ilvl w:val="0"/>
          <w:numId w:val="44"/>
        </w:numPr>
        <w:autoSpaceDE/>
        <w:autoSpaceDN/>
        <w:spacing w:line="240" w:lineRule="auto"/>
        <w:jc w:val="left"/>
        <w:rPr>
          <w:sz w:val="22"/>
        </w:rPr>
      </w:pPr>
      <w:r w:rsidRPr="0052462F">
        <w:rPr>
          <w:sz w:val="22"/>
        </w:rPr>
        <w:t>Přílohy: pouze sebou jména souborů příloh oddělená středníkem</w:t>
      </w:r>
    </w:p>
    <w:p w14:paraId="50031969" w14:textId="77777777" w:rsidR="00D619B8" w:rsidRPr="0052462F" w:rsidRDefault="00D619B8" w:rsidP="00D619B8">
      <w:pPr>
        <w:pStyle w:val="Odstavecseseznamem"/>
        <w:numPr>
          <w:ilvl w:val="0"/>
          <w:numId w:val="44"/>
        </w:numPr>
        <w:autoSpaceDE/>
        <w:autoSpaceDN/>
        <w:spacing w:line="240" w:lineRule="auto"/>
        <w:jc w:val="left"/>
        <w:rPr>
          <w:sz w:val="22"/>
        </w:rPr>
      </w:pPr>
      <w:r w:rsidRPr="0052462F">
        <w:rPr>
          <w:sz w:val="22"/>
        </w:rPr>
        <w:t>Datum odeslání</w:t>
      </w:r>
    </w:p>
    <w:p w14:paraId="21F2B83F" w14:textId="77777777" w:rsidR="00D619B8" w:rsidRPr="0052462F" w:rsidRDefault="00D619B8" w:rsidP="00D619B8">
      <w:pPr>
        <w:pStyle w:val="Odstavecseseznamem"/>
        <w:numPr>
          <w:ilvl w:val="0"/>
          <w:numId w:val="44"/>
        </w:numPr>
        <w:autoSpaceDE/>
        <w:autoSpaceDN/>
        <w:spacing w:line="240" w:lineRule="auto"/>
        <w:jc w:val="left"/>
        <w:rPr>
          <w:sz w:val="22"/>
        </w:rPr>
      </w:pPr>
      <w:r w:rsidRPr="0052462F">
        <w:rPr>
          <w:sz w:val="22"/>
        </w:rPr>
        <w:t xml:space="preserve">Výsledek odeslání </w:t>
      </w:r>
    </w:p>
    <w:p w14:paraId="77932053" w14:textId="77777777" w:rsidR="00D619B8" w:rsidRPr="0052462F" w:rsidRDefault="00D619B8" w:rsidP="00D619B8">
      <w:pPr>
        <w:spacing w:line="240" w:lineRule="auto"/>
        <w:rPr>
          <w:sz w:val="22"/>
        </w:rPr>
      </w:pPr>
    </w:p>
    <w:p w14:paraId="624C0F61" w14:textId="77777777" w:rsidR="00D619B8" w:rsidRPr="0052462F" w:rsidRDefault="00D619B8" w:rsidP="00D619B8">
      <w:pPr>
        <w:spacing w:line="240" w:lineRule="auto"/>
        <w:rPr>
          <w:sz w:val="22"/>
        </w:rPr>
      </w:pPr>
      <w:r w:rsidRPr="0052462F">
        <w:rPr>
          <w:sz w:val="22"/>
        </w:rPr>
        <w:t>Na dvojklik z řádku e-mailu zobrazíme obsah samotné zprávy (HTML)</w:t>
      </w:r>
    </w:p>
    <w:p w14:paraId="1AF6E690" w14:textId="3637E161" w:rsidR="00D619B8" w:rsidRDefault="00D619B8" w:rsidP="00D619B8">
      <w:pPr>
        <w:spacing w:line="240" w:lineRule="auto"/>
        <w:rPr>
          <w:sz w:val="22"/>
        </w:rPr>
      </w:pPr>
      <w:r w:rsidRPr="0052462F">
        <w:rPr>
          <w:sz w:val="22"/>
        </w:rPr>
        <w:t>Vymazat odeslaný e-mail bude možné z detailu případu i z </w:t>
      </w:r>
      <w:proofErr w:type="gramStart"/>
      <w:r w:rsidRPr="0052462F">
        <w:rPr>
          <w:sz w:val="22"/>
        </w:rPr>
        <w:t>přehledu</w:t>
      </w:r>
      <w:proofErr w:type="gramEnd"/>
      <w:r w:rsidRPr="0052462F">
        <w:rPr>
          <w:sz w:val="22"/>
        </w:rPr>
        <w:t xml:space="preserve"> pokud bude výsledek odeslání „Neodesláno“</w:t>
      </w:r>
    </w:p>
    <w:p w14:paraId="18CE130B" w14:textId="77777777" w:rsidR="00F44687" w:rsidRPr="0052462F" w:rsidRDefault="00F44687" w:rsidP="00D619B8">
      <w:pPr>
        <w:spacing w:line="240" w:lineRule="auto"/>
        <w:rPr>
          <w:sz w:val="22"/>
        </w:rPr>
      </w:pPr>
    </w:p>
    <w:p w14:paraId="4A2A9DF4" w14:textId="79C1AD54" w:rsidR="002B22D7" w:rsidRPr="002B22D7" w:rsidRDefault="002B22D7" w:rsidP="002B22D7">
      <w:pPr>
        <w:autoSpaceDE/>
        <w:autoSpaceDN/>
        <w:spacing w:line="240" w:lineRule="auto"/>
        <w:jc w:val="left"/>
        <w:rPr>
          <w:sz w:val="22"/>
          <w:szCs w:val="22"/>
        </w:rPr>
      </w:pPr>
    </w:p>
    <w:p w14:paraId="1104A7C3" w14:textId="77777777" w:rsidR="00F44687" w:rsidRDefault="0052462F" w:rsidP="0052462F">
      <w:pPr>
        <w:pStyle w:val="Odstavecseseznamem"/>
        <w:spacing w:line="240" w:lineRule="auto"/>
        <w:ind w:left="0" w:right="386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036DD6" w:rsidRPr="00D3155F">
        <w:rPr>
          <w:sz w:val="22"/>
          <w:szCs w:val="22"/>
        </w:rPr>
        <w:t>Vytvoření účetního dokladu ze systému Banka.</w:t>
      </w:r>
    </w:p>
    <w:p w14:paraId="5BCD1271" w14:textId="0597012F" w:rsidR="003000A6" w:rsidRDefault="00036DD6" w:rsidP="0052462F">
      <w:pPr>
        <w:pStyle w:val="Odstavecseseznamem"/>
        <w:spacing w:line="240" w:lineRule="auto"/>
        <w:ind w:left="0" w:right="386"/>
        <w:rPr>
          <w:sz w:val="22"/>
          <w:szCs w:val="22"/>
        </w:rPr>
      </w:pPr>
      <w:r w:rsidRPr="00D3155F">
        <w:rPr>
          <w:sz w:val="22"/>
          <w:szCs w:val="22"/>
        </w:rPr>
        <w:t>Ve formátu XML budou z PROXIO exportovány obraty pohledávek, banky a pokladny. Obsah bude shodný s obsahem stávajících sestav (po</w:t>
      </w:r>
      <w:r w:rsidR="003000A6" w:rsidRPr="00D3155F">
        <w:rPr>
          <w:sz w:val="22"/>
          <w:szCs w:val="22"/>
        </w:rPr>
        <w:t>d</w:t>
      </w:r>
      <w:r w:rsidRPr="00D3155F">
        <w:rPr>
          <w:sz w:val="22"/>
          <w:szCs w:val="22"/>
        </w:rPr>
        <w:t>kladů pro účtování, která v AG nalezneme pod tlačítkem „Sestavy/Pohledávky" a „Sestavy/Banka" a v pokladně pod tlačítkem „Účetní sestava pro pokladnu").</w:t>
      </w:r>
    </w:p>
    <w:p w14:paraId="206E44A1" w14:textId="77777777" w:rsidR="00F44687" w:rsidRPr="00D3155F" w:rsidRDefault="00F44687" w:rsidP="0052462F">
      <w:pPr>
        <w:pStyle w:val="Odstavecseseznamem"/>
        <w:spacing w:line="240" w:lineRule="auto"/>
        <w:ind w:left="0" w:right="386"/>
        <w:rPr>
          <w:sz w:val="22"/>
          <w:szCs w:val="22"/>
        </w:rPr>
      </w:pPr>
    </w:p>
    <w:p w14:paraId="6F133229" w14:textId="5FE44E7A" w:rsidR="00036DD6" w:rsidRPr="00D3155F" w:rsidRDefault="00036DD6" w:rsidP="00D3155F">
      <w:pPr>
        <w:pStyle w:val="Odstavecseseznamem"/>
        <w:spacing w:line="240" w:lineRule="auto"/>
        <w:ind w:left="0" w:right="386"/>
        <w:rPr>
          <w:sz w:val="22"/>
          <w:szCs w:val="22"/>
        </w:rPr>
      </w:pPr>
      <w:r w:rsidRPr="00D3155F">
        <w:rPr>
          <w:sz w:val="22"/>
          <w:szCs w:val="22"/>
        </w:rPr>
        <w:t>Export bude pro danou oblast (pohledávky/banka/pokladna) obsahovat vždy veškeré obraty za uživatelem zvolený rok a měsíc (nebude možné vybrat jiné období než kalendářní měsíc ani vybrat pouze jeden konkrétní typ pohledávky, jeden bankovní účet či jednu pokladnu).</w:t>
      </w:r>
    </w:p>
    <w:p w14:paraId="652EB68A" w14:textId="469D85B0" w:rsidR="003000A6" w:rsidRDefault="003000A6" w:rsidP="00D3155F">
      <w:pPr>
        <w:pStyle w:val="Normlnweb"/>
        <w:rPr>
          <w:sz w:val="22"/>
          <w:szCs w:val="22"/>
        </w:rPr>
      </w:pPr>
      <w:r w:rsidRPr="00D3155F">
        <w:rPr>
          <w:sz w:val="22"/>
          <w:szCs w:val="22"/>
        </w:rPr>
        <w:t>Identifikace přenosu bude generovaný jednoznačný kód</w:t>
      </w:r>
      <w:r w:rsidR="00EC1DAF" w:rsidRPr="00D3155F">
        <w:rPr>
          <w:sz w:val="22"/>
          <w:szCs w:val="22"/>
        </w:rPr>
        <w:t xml:space="preserve"> na straně PROXIO</w:t>
      </w:r>
      <w:r w:rsidRPr="00D3155F">
        <w:rPr>
          <w:sz w:val="22"/>
          <w:szCs w:val="22"/>
        </w:rPr>
        <w:t>.</w:t>
      </w:r>
      <w:r w:rsidRPr="00D3155F">
        <w:rPr>
          <w:sz w:val="22"/>
          <w:szCs w:val="22"/>
        </w:rPr>
        <w:br/>
        <w:t>Číslo dokladu bude generováno ve tvaru:</w:t>
      </w:r>
    </w:p>
    <w:p w14:paraId="274B6DB5" w14:textId="5A189924" w:rsidR="003000A6" w:rsidRPr="00D3155F" w:rsidRDefault="003000A6">
      <w:pPr>
        <w:spacing w:before="100" w:beforeAutospacing="1" w:after="100" w:afterAutospacing="1"/>
        <w:ind w:left="360"/>
        <w:jc w:val="left"/>
        <w:rPr>
          <w:sz w:val="22"/>
          <w:szCs w:val="22"/>
        </w:rPr>
      </w:pPr>
      <w:r w:rsidRPr="00D3155F">
        <w:rPr>
          <w:sz w:val="22"/>
          <w:szCs w:val="22"/>
        </w:rPr>
        <w:t>Oblast: banka - 20 - pro účet 51-4855720247/0100</w:t>
      </w:r>
      <w:r w:rsidRPr="00D3155F">
        <w:rPr>
          <w:sz w:val="22"/>
          <w:szCs w:val="22"/>
        </w:rPr>
        <w:br/>
        <w:t xml:space="preserve">Rok (ve tvaru 21); Měsíc (ve tvaru 01); Pořadí dokladu (01); </w:t>
      </w:r>
    </w:p>
    <w:p w14:paraId="4C1DBC4D" w14:textId="286AE121" w:rsidR="003000A6" w:rsidRPr="00D3155F" w:rsidRDefault="003000A6" w:rsidP="00D3155F">
      <w:pPr>
        <w:spacing w:before="100" w:beforeAutospacing="1" w:after="100" w:afterAutospacing="1" w:line="240" w:lineRule="auto"/>
        <w:ind w:left="360"/>
        <w:jc w:val="left"/>
        <w:rPr>
          <w:sz w:val="22"/>
          <w:szCs w:val="22"/>
        </w:rPr>
      </w:pPr>
      <w:r w:rsidRPr="00D3155F">
        <w:rPr>
          <w:sz w:val="22"/>
          <w:szCs w:val="22"/>
        </w:rPr>
        <w:t>např. leden 2021 bude mít tvar: 20210101</w:t>
      </w:r>
    </w:p>
    <w:p w14:paraId="2BCDAC97" w14:textId="644E0683" w:rsidR="003000A6" w:rsidRPr="00D3155F" w:rsidRDefault="003000A6" w:rsidP="00D3155F">
      <w:pPr>
        <w:spacing w:before="100" w:beforeAutospacing="1" w:after="100" w:afterAutospacing="1"/>
        <w:ind w:left="360"/>
        <w:jc w:val="left"/>
        <w:rPr>
          <w:sz w:val="22"/>
          <w:szCs w:val="22"/>
        </w:rPr>
      </w:pPr>
      <w:r w:rsidRPr="00D3155F">
        <w:rPr>
          <w:sz w:val="22"/>
          <w:szCs w:val="22"/>
        </w:rPr>
        <w:t>Oblast: banka - 10 - pro účet 19-326131/0100</w:t>
      </w:r>
      <w:r w:rsidRPr="00D3155F">
        <w:rPr>
          <w:sz w:val="22"/>
          <w:szCs w:val="22"/>
        </w:rPr>
        <w:br/>
        <w:t>Rok (ve tvaru 21); Měsíc (ve tvaru 01); Pořadí dokladu (01)</w:t>
      </w:r>
      <w:r w:rsidRPr="00D3155F">
        <w:rPr>
          <w:sz w:val="22"/>
          <w:szCs w:val="22"/>
        </w:rPr>
        <w:br/>
        <w:t>např. leden 2021 bude mít tvar: 10210101</w:t>
      </w:r>
    </w:p>
    <w:p w14:paraId="0C62F5CC" w14:textId="2A5F1E57" w:rsidR="003000A6" w:rsidRPr="00D3155F" w:rsidRDefault="003000A6" w:rsidP="00D3155F">
      <w:pPr>
        <w:spacing w:before="100" w:beforeAutospacing="1" w:after="100" w:afterAutospacing="1"/>
        <w:ind w:left="360"/>
        <w:jc w:val="left"/>
        <w:rPr>
          <w:sz w:val="22"/>
          <w:szCs w:val="22"/>
        </w:rPr>
      </w:pPr>
      <w:r w:rsidRPr="00D3155F">
        <w:rPr>
          <w:sz w:val="22"/>
          <w:szCs w:val="22"/>
        </w:rPr>
        <w:t xml:space="preserve">Oblast: </w:t>
      </w:r>
      <w:proofErr w:type="gramStart"/>
      <w:r w:rsidRPr="00D3155F">
        <w:rPr>
          <w:sz w:val="22"/>
          <w:szCs w:val="22"/>
        </w:rPr>
        <w:t>pokladna - příjmy</w:t>
      </w:r>
      <w:proofErr w:type="gramEnd"/>
      <w:r w:rsidRPr="00D3155F">
        <w:rPr>
          <w:sz w:val="22"/>
          <w:szCs w:val="22"/>
        </w:rPr>
        <w:t xml:space="preserve"> - 30</w:t>
      </w:r>
      <w:r w:rsidRPr="00D3155F">
        <w:rPr>
          <w:sz w:val="22"/>
          <w:szCs w:val="22"/>
        </w:rPr>
        <w:br/>
        <w:t>Rok (ve tvaru 21); Měsíc (ve tvaru 01)</w:t>
      </w:r>
      <w:r w:rsidRPr="00D3155F">
        <w:rPr>
          <w:sz w:val="22"/>
          <w:szCs w:val="22"/>
        </w:rPr>
        <w:br/>
        <w:t>např. leden 2021 bude mít tvar: 302101</w:t>
      </w:r>
    </w:p>
    <w:p w14:paraId="4B7C5DE3" w14:textId="5C2BED09" w:rsidR="003000A6" w:rsidRPr="00D3155F" w:rsidRDefault="003000A6" w:rsidP="00D3155F">
      <w:pPr>
        <w:spacing w:before="100" w:beforeAutospacing="1" w:after="100" w:afterAutospacing="1"/>
        <w:ind w:left="360"/>
        <w:jc w:val="left"/>
        <w:rPr>
          <w:sz w:val="22"/>
          <w:szCs w:val="22"/>
        </w:rPr>
      </w:pPr>
      <w:r w:rsidRPr="00D3155F">
        <w:rPr>
          <w:sz w:val="22"/>
          <w:szCs w:val="22"/>
        </w:rPr>
        <w:t xml:space="preserve">Oblast: </w:t>
      </w:r>
      <w:proofErr w:type="gramStart"/>
      <w:r w:rsidRPr="00D3155F">
        <w:rPr>
          <w:sz w:val="22"/>
          <w:szCs w:val="22"/>
        </w:rPr>
        <w:t>pokladna - komunál</w:t>
      </w:r>
      <w:proofErr w:type="gramEnd"/>
      <w:r w:rsidRPr="00D3155F">
        <w:rPr>
          <w:sz w:val="22"/>
          <w:szCs w:val="22"/>
        </w:rPr>
        <w:t xml:space="preserve"> - 40</w:t>
      </w:r>
      <w:r w:rsidRPr="00D3155F">
        <w:rPr>
          <w:sz w:val="22"/>
          <w:szCs w:val="22"/>
        </w:rPr>
        <w:br/>
        <w:t>Rok (ve tvaru 21); Měsíc (ve tvaru 01)</w:t>
      </w:r>
      <w:r w:rsidRPr="00D3155F">
        <w:rPr>
          <w:sz w:val="22"/>
          <w:szCs w:val="22"/>
        </w:rPr>
        <w:br/>
        <w:t>např. leden 2021 bude mít tvar: 402101</w:t>
      </w:r>
    </w:p>
    <w:p w14:paraId="7D2AB1F1" w14:textId="030120B8" w:rsidR="003000A6" w:rsidRDefault="003000A6" w:rsidP="00D3155F">
      <w:pPr>
        <w:spacing w:before="100" w:beforeAutospacing="1" w:after="100" w:afterAutospacing="1"/>
        <w:ind w:left="360"/>
        <w:jc w:val="left"/>
        <w:rPr>
          <w:sz w:val="22"/>
          <w:szCs w:val="22"/>
        </w:rPr>
      </w:pPr>
      <w:r w:rsidRPr="00D3155F">
        <w:rPr>
          <w:sz w:val="22"/>
          <w:szCs w:val="22"/>
        </w:rPr>
        <w:t xml:space="preserve">Oblast: </w:t>
      </w:r>
      <w:proofErr w:type="gramStart"/>
      <w:r w:rsidRPr="00D3155F">
        <w:rPr>
          <w:sz w:val="22"/>
          <w:szCs w:val="22"/>
        </w:rPr>
        <w:t>pohledávky - kód</w:t>
      </w:r>
      <w:proofErr w:type="gramEnd"/>
      <w:r w:rsidRPr="00D3155F">
        <w:rPr>
          <w:sz w:val="22"/>
          <w:szCs w:val="22"/>
        </w:rPr>
        <w:t xml:space="preserve"> typu případu</w:t>
      </w:r>
      <w:r w:rsidRPr="00D3155F">
        <w:rPr>
          <w:sz w:val="22"/>
          <w:szCs w:val="22"/>
        </w:rPr>
        <w:br/>
        <w:t>Rok (ve tvaru 2021); Měsíc (ve tvaru 01)</w:t>
      </w:r>
      <w:r w:rsidRPr="00D3155F">
        <w:rPr>
          <w:sz w:val="22"/>
          <w:szCs w:val="22"/>
        </w:rPr>
        <w:br/>
        <w:t xml:space="preserve">např. </w:t>
      </w:r>
      <w:r w:rsidRPr="00D3155F">
        <w:rPr>
          <w:sz w:val="22"/>
          <w:szCs w:val="22"/>
        </w:rPr>
        <w:br/>
        <w:t>odpady leden 2021 bude mít tvar: 90172101</w:t>
      </w:r>
      <w:r w:rsidRPr="00D3155F">
        <w:rPr>
          <w:sz w:val="22"/>
          <w:szCs w:val="22"/>
        </w:rPr>
        <w:br/>
        <w:t>pes leden 2021 bude mít tvar: 90042101</w:t>
      </w:r>
      <w:r w:rsidRPr="00D3155F">
        <w:rPr>
          <w:sz w:val="22"/>
          <w:szCs w:val="22"/>
        </w:rPr>
        <w:br/>
        <w:t>přestupky leden 2021 budou mít tvar: 90502101</w:t>
      </w:r>
    </w:p>
    <w:p w14:paraId="5D50EC9D" w14:textId="77777777" w:rsidR="00F44687" w:rsidRPr="00D3155F" w:rsidRDefault="00F44687" w:rsidP="00D3155F">
      <w:pPr>
        <w:spacing w:before="100" w:beforeAutospacing="1" w:after="100" w:afterAutospacing="1"/>
        <w:ind w:left="360"/>
        <w:jc w:val="left"/>
        <w:rPr>
          <w:sz w:val="22"/>
          <w:szCs w:val="22"/>
        </w:rPr>
      </w:pPr>
    </w:p>
    <w:p w14:paraId="69F95AA4" w14:textId="73A5F930" w:rsidR="003000A6" w:rsidRPr="00D3155F" w:rsidRDefault="003000A6" w:rsidP="00D3155F">
      <w:pPr>
        <w:pStyle w:val="Normlnweb"/>
        <w:rPr>
          <w:sz w:val="22"/>
          <w:szCs w:val="22"/>
        </w:rPr>
      </w:pPr>
      <w:r w:rsidRPr="00D3155F">
        <w:rPr>
          <w:sz w:val="22"/>
          <w:szCs w:val="22"/>
        </w:rPr>
        <w:lastRenderedPageBreak/>
        <w:t>Číslo účetního případu bude naplněno stejnou hodnotou jako číslo dokladu.</w:t>
      </w:r>
      <w:r w:rsidR="00EC1DAF" w:rsidRPr="00D3155F">
        <w:rPr>
          <w:sz w:val="22"/>
          <w:szCs w:val="22"/>
        </w:rPr>
        <w:t xml:space="preserve"> </w:t>
      </w:r>
      <w:r w:rsidRPr="00D3155F">
        <w:rPr>
          <w:sz w:val="22"/>
          <w:szCs w:val="22"/>
        </w:rPr>
        <w:t>Exportované doklady neobsahují DPH, a proto nebudou položky a sekce týkající se DPH plněny. Pokud by se v PROXIO začali vytvářet doklady s DPH (např. smlouvy nebo daňové doklady na pokladnách) bude potřeba export rozšířit.</w:t>
      </w:r>
      <w:r w:rsidR="00EC1DAF" w:rsidRPr="00D3155F">
        <w:rPr>
          <w:sz w:val="22"/>
          <w:szCs w:val="22"/>
        </w:rPr>
        <w:t xml:space="preserve"> </w:t>
      </w:r>
      <w:r w:rsidRPr="00D3155F">
        <w:rPr>
          <w:sz w:val="22"/>
          <w:szCs w:val="22"/>
        </w:rPr>
        <w:t>Plněny nebudou ani atributy PAP (ani stávající sestavy je neobsahují).</w:t>
      </w:r>
      <w:r w:rsidR="00EC1DAF" w:rsidRPr="00D3155F">
        <w:rPr>
          <w:sz w:val="22"/>
          <w:szCs w:val="22"/>
        </w:rPr>
        <w:t xml:space="preserve"> </w:t>
      </w:r>
      <w:r w:rsidRPr="00D3155F">
        <w:rPr>
          <w:sz w:val="22"/>
          <w:szCs w:val="22"/>
        </w:rPr>
        <w:t>Informace o exportu a následném zpracování v účetním SW nebudou v PROXIO nijak ukládány ani zobrazovány.</w:t>
      </w:r>
    </w:p>
    <w:p w14:paraId="09E91A1F" w14:textId="77777777" w:rsidR="00D334E6" w:rsidRDefault="00D334E6" w:rsidP="009D489E">
      <w:pPr>
        <w:spacing w:line="240" w:lineRule="auto"/>
        <w:rPr>
          <w:b/>
          <w:sz w:val="24"/>
        </w:rPr>
      </w:pPr>
    </w:p>
    <w:p w14:paraId="4E9BC32B" w14:textId="77777777" w:rsidR="009D489E" w:rsidRPr="009D489E" w:rsidRDefault="00B05C00" w:rsidP="009D489E">
      <w:pPr>
        <w:spacing w:after="24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b</w:t>
      </w:r>
      <w:r w:rsidR="009D489E">
        <w:rPr>
          <w:b/>
          <w:sz w:val="28"/>
          <w:szCs w:val="28"/>
        </w:rPr>
        <w:t xml:space="preserve">) </w:t>
      </w:r>
      <w:r w:rsidR="00DE76F9" w:rsidRPr="00FE6862">
        <w:rPr>
          <w:b/>
          <w:sz w:val="24"/>
          <w:szCs w:val="28"/>
        </w:rPr>
        <w:t>S</w:t>
      </w:r>
      <w:r w:rsidR="009D489E" w:rsidRPr="00FE6862">
        <w:rPr>
          <w:b/>
          <w:sz w:val="24"/>
          <w:szCs w:val="28"/>
        </w:rPr>
        <w:t>oučinnost objednatele</w:t>
      </w:r>
    </w:p>
    <w:p w14:paraId="489B3365" w14:textId="77777777" w:rsidR="009D489E" w:rsidRPr="00FE6862" w:rsidRDefault="008B47D2" w:rsidP="009D489E">
      <w:pPr>
        <w:spacing w:after="120" w:line="240" w:lineRule="auto"/>
        <w:ind w:right="386"/>
        <w:rPr>
          <w:sz w:val="22"/>
        </w:rPr>
      </w:pPr>
      <w:r>
        <w:rPr>
          <w:sz w:val="22"/>
        </w:rPr>
        <w:t>Objednatel</w:t>
      </w:r>
      <w:r w:rsidR="009D489E" w:rsidRPr="00FE6862">
        <w:rPr>
          <w:sz w:val="22"/>
        </w:rPr>
        <w:t xml:space="preserve"> zajistí průběžně či v termínech, které budou upřesněny v zápisech vedení projektu, následující součinnost:</w:t>
      </w:r>
    </w:p>
    <w:p w14:paraId="050F7D51" w14:textId="77777777" w:rsidR="009D489E" w:rsidRPr="00FE6862" w:rsidRDefault="009D489E" w:rsidP="009D489E">
      <w:pPr>
        <w:numPr>
          <w:ilvl w:val="0"/>
          <w:numId w:val="22"/>
        </w:numPr>
        <w:spacing w:line="240" w:lineRule="auto"/>
        <w:ind w:left="709" w:right="386" w:hanging="284"/>
        <w:rPr>
          <w:sz w:val="22"/>
        </w:rPr>
      </w:pPr>
      <w:r w:rsidRPr="00FE6862">
        <w:rPr>
          <w:sz w:val="22"/>
        </w:rPr>
        <w:t xml:space="preserve">zřízení přístupů pro konzultanty </w:t>
      </w:r>
      <w:proofErr w:type="spellStart"/>
      <w:r w:rsidRPr="00FE6862">
        <w:rPr>
          <w:sz w:val="22"/>
        </w:rPr>
        <w:t>Marbes</w:t>
      </w:r>
      <w:proofErr w:type="spellEnd"/>
      <w:r w:rsidRPr="00FE6862">
        <w:rPr>
          <w:sz w:val="22"/>
        </w:rPr>
        <w:t xml:space="preserve"> s.r.o. do budov, sítě, systémů </w:t>
      </w:r>
      <w:r w:rsidR="008B47D2">
        <w:rPr>
          <w:sz w:val="22"/>
        </w:rPr>
        <w:t>objednatele</w:t>
      </w:r>
      <w:r w:rsidRPr="00FE6862">
        <w:rPr>
          <w:sz w:val="22"/>
        </w:rPr>
        <w:t xml:space="preserve"> (do 3 dnů od zahájení projektu),</w:t>
      </w:r>
    </w:p>
    <w:p w14:paraId="3E4734D0" w14:textId="77777777" w:rsidR="009D489E" w:rsidRPr="00FE6862" w:rsidRDefault="009D489E" w:rsidP="009D489E">
      <w:pPr>
        <w:numPr>
          <w:ilvl w:val="0"/>
          <w:numId w:val="22"/>
        </w:numPr>
        <w:spacing w:line="240" w:lineRule="auto"/>
        <w:ind w:left="709" w:right="386" w:hanging="284"/>
        <w:rPr>
          <w:sz w:val="22"/>
        </w:rPr>
      </w:pPr>
      <w:r w:rsidRPr="00FE6862">
        <w:rPr>
          <w:sz w:val="22"/>
        </w:rPr>
        <w:t xml:space="preserve">průběžné zajištění účasti odpovědných pracovníků </w:t>
      </w:r>
      <w:r w:rsidR="008B47D2">
        <w:rPr>
          <w:sz w:val="22"/>
        </w:rPr>
        <w:t>objednatele</w:t>
      </w:r>
      <w:r w:rsidRPr="00FE6862">
        <w:rPr>
          <w:sz w:val="22"/>
        </w:rPr>
        <w:t xml:space="preserve"> na práci v projektovém týmu. Tito pracovníci budou mít vytvořeny organizační, časové i materiální podmínky a budou vybaveni potřebnými kompetencemi.</w:t>
      </w:r>
    </w:p>
    <w:p w14:paraId="4CC1E5BB" w14:textId="77777777" w:rsidR="009D489E" w:rsidRPr="00FE6862" w:rsidRDefault="009D489E" w:rsidP="009D489E">
      <w:pPr>
        <w:numPr>
          <w:ilvl w:val="0"/>
          <w:numId w:val="22"/>
        </w:numPr>
        <w:spacing w:line="240" w:lineRule="auto"/>
        <w:ind w:left="709" w:right="386" w:hanging="284"/>
        <w:rPr>
          <w:sz w:val="22"/>
        </w:rPr>
      </w:pPr>
      <w:r w:rsidRPr="00FE6862">
        <w:rPr>
          <w:sz w:val="22"/>
        </w:rPr>
        <w:t>poskytování informací nutných pro účely plnění projektu v požadovaných termínech,</w:t>
      </w:r>
    </w:p>
    <w:p w14:paraId="45970C6D" w14:textId="77777777" w:rsidR="009D489E" w:rsidRPr="00FE6862" w:rsidRDefault="009D489E" w:rsidP="009D489E">
      <w:pPr>
        <w:numPr>
          <w:ilvl w:val="0"/>
          <w:numId w:val="22"/>
        </w:numPr>
        <w:spacing w:line="240" w:lineRule="auto"/>
        <w:ind w:left="709" w:right="386" w:hanging="284"/>
        <w:rPr>
          <w:sz w:val="22"/>
        </w:rPr>
      </w:pPr>
      <w:r w:rsidRPr="00FE6862">
        <w:rPr>
          <w:sz w:val="22"/>
        </w:rPr>
        <w:t xml:space="preserve">před zahájením projektu definování osoby </w:t>
      </w:r>
      <w:r w:rsidR="008B47D2">
        <w:rPr>
          <w:sz w:val="22"/>
        </w:rPr>
        <w:t>objednatele</w:t>
      </w:r>
      <w:r w:rsidRPr="00FE6862">
        <w:rPr>
          <w:sz w:val="22"/>
        </w:rPr>
        <w:t xml:space="preserve">, která bude zodpovědná za předávání požadavků na pracovníky </w:t>
      </w:r>
      <w:proofErr w:type="spellStart"/>
      <w:r w:rsidRPr="00FE6862">
        <w:rPr>
          <w:sz w:val="22"/>
        </w:rPr>
        <w:t>Marbes</w:t>
      </w:r>
      <w:proofErr w:type="spellEnd"/>
      <w:r w:rsidRPr="00FE6862">
        <w:rPr>
          <w:sz w:val="22"/>
        </w:rPr>
        <w:t xml:space="preserve"> s.r.o. a za přebírání výsledků práce (podpis předávacích a akceptačních protokolů), účast této osoby při integračním testu a závěrečné akceptaci,</w:t>
      </w:r>
    </w:p>
    <w:p w14:paraId="4EC4951A" w14:textId="77777777" w:rsidR="009D489E" w:rsidRPr="00FE6862" w:rsidRDefault="009D489E" w:rsidP="009D489E">
      <w:pPr>
        <w:numPr>
          <w:ilvl w:val="0"/>
          <w:numId w:val="22"/>
        </w:numPr>
        <w:spacing w:after="120" w:line="240" w:lineRule="auto"/>
        <w:ind w:left="709" w:right="386" w:hanging="283"/>
        <w:rPr>
          <w:sz w:val="22"/>
        </w:rPr>
      </w:pPr>
      <w:r w:rsidRPr="00FE6862">
        <w:rPr>
          <w:sz w:val="22"/>
        </w:rPr>
        <w:t>poskytnutí přístupu na testovací a produktivní prostředí</w:t>
      </w:r>
    </w:p>
    <w:sectPr w:rsidR="009D489E" w:rsidRPr="00FE6862">
      <w:headerReference w:type="default" r:id="rId9"/>
      <w:footerReference w:type="default" r:id="rId10"/>
      <w:footerReference w:type="first" r:id="rId11"/>
      <w:pgSz w:w="11909" w:h="16834" w:code="9"/>
      <w:pgMar w:top="1411" w:right="1584" w:bottom="1411" w:left="1411" w:header="432" w:footer="432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298864" w14:textId="77777777" w:rsidR="00420087" w:rsidRDefault="00420087">
      <w:r>
        <w:separator/>
      </w:r>
    </w:p>
  </w:endnote>
  <w:endnote w:type="continuationSeparator" w:id="0">
    <w:p w14:paraId="60A1B8AE" w14:textId="77777777" w:rsidR="00420087" w:rsidRDefault="00420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C58F57" w14:textId="77777777" w:rsidR="00B96CC3" w:rsidRDefault="00B96CC3">
    <w:pPr>
      <w:pStyle w:val="Zpat"/>
      <w:jc w:val="center"/>
    </w:pPr>
  </w:p>
  <w:p w14:paraId="1018BD0C" w14:textId="6903A347" w:rsidR="00B96CC3" w:rsidRDefault="00B96CC3">
    <w:pPr>
      <w:pStyle w:val="Zpat"/>
      <w:pBdr>
        <w:top w:val="single" w:sz="6" w:space="1" w:color="auto"/>
      </w:pBdr>
      <w:jc w:val="center"/>
    </w:pPr>
    <w:proofErr w:type="gramStart"/>
    <w:r>
      <w:t>Strana :</w:t>
    </w:r>
    <w:proofErr w:type="gramEnd"/>
    <w:r>
      <w:t xml:space="preserve">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F44687">
      <w:rPr>
        <w:rStyle w:val="slostrnky"/>
        <w:noProof/>
      </w:rPr>
      <w:t>6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F44687">
      <w:rPr>
        <w:rStyle w:val="slostrnky"/>
        <w:noProof/>
      </w:rPr>
      <w:t>6</w:t>
    </w:r>
    <w:r>
      <w:rPr>
        <w:rStyle w:val="slostrnky"/>
      </w:rPr>
      <w:fldChar w:fldCharType="end"/>
    </w:r>
  </w:p>
  <w:p w14:paraId="201930EE" w14:textId="77777777" w:rsidR="00B96CC3" w:rsidRDefault="00B96CC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1A4717" w14:textId="77777777" w:rsidR="00B15A91" w:rsidRDefault="00B15A91" w:rsidP="00B15A91">
    <w:pPr>
      <w:pStyle w:val="Zpat"/>
      <w:jc w:val="center"/>
    </w:pPr>
  </w:p>
  <w:p w14:paraId="33260DAE" w14:textId="204C15EA" w:rsidR="00B15A91" w:rsidRDefault="00B15A91" w:rsidP="00B15A91">
    <w:pPr>
      <w:pStyle w:val="Zpat"/>
      <w:pBdr>
        <w:top w:val="single" w:sz="6" w:space="1" w:color="auto"/>
      </w:pBdr>
      <w:jc w:val="center"/>
    </w:pPr>
    <w:proofErr w:type="gramStart"/>
    <w:r>
      <w:t>Strana :</w:t>
    </w:r>
    <w:proofErr w:type="gramEnd"/>
    <w:r>
      <w:t xml:space="preserve">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F44687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F44687">
      <w:rPr>
        <w:rStyle w:val="slostrnky"/>
        <w:noProof/>
      </w:rPr>
      <w:t>6</w:t>
    </w:r>
    <w:r>
      <w:rPr>
        <w:rStyle w:val="slostrnky"/>
      </w:rPr>
      <w:fldChar w:fldCharType="end"/>
    </w:r>
  </w:p>
  <w:p w14:paraId="55E7A6B9" w14:textId="77777777" w:rsidR="00B15A91" w:rsidRDefault="00B15A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E098A6" w14:textId="77777777" w:rsidR="00420087" w:rsidRDefault="00420087">
      <w:r>
        <w:separator/>
      </w:r>
    </w:p>
  </w:footnote>
  <w:footnote w:type="continuationSeparator" w:id="0">
    <w:p w14:paraId="59707604" w14:textId="77777777" w:rsidR="00420087" w:rsidRDefault="00420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BF43F7" w14:textId="77777777" w:rsidR="00B96CC3" w:rsidRDefault="00B96CC3">
    <w:pPr>
      <w:pStyle w:val="Zhlav"/>
    </w:pPr>
  </w:p>
  <w:p w14:paraId="5D9F5CCE" w14:textId="48FCDAF5" w:rsidR="00B96CC3" w:rsidRPr="00740069" w:rsidRDefault="00B96CC3">
    <w:pPr>
      <w:pStyle w:val="Zhlav"/>
      <w:pBdr>
        <w:bottom w:val="single" w:sz="6" w:space="1" w:color="808080"/>
      </w:pBdr>
      <w:tabs>
        <w:tab w:val="clear" w:pos="9072"/>
        <w:tab w:val="right" w:pos="8931"/>
      </w:tabs>
    </w:pPr>
    <w:r w:rsidRPr="00740069">
      <w:t xml:space="preserve">Smlouva o </w:t>
    </w:r>
    <w:r w:rsidRPr="00D3155F">
      <w:t xml:space="preserve">dílo: </w:t>
    </w:r>
    <w:r w:rsidR="00EC1DAF" w:rsidRPr="00D3155F">
      <w:t>Komunikační modul se subjektem a tvorba účetního dokladu</w:t>
    </w:r>
    <w:r w:rsidR="000F22B3">
      <w:tab/>
      <w:t>č. smlouvy</w:t>
    </w:r>
    <w:r w:rsidRPr="00D3155F">
      <w:t xml:space="preserve">: </w:t>
    </w:r>
    <w:r w:rsidR="00C31A01" w:rsidRPr="00D3155F">
      <w:t>M2SP-00</w:t>
    </w:r>
    <w:r w:rsidR="00BF66AE" w:rsidRPr="00D3155F">
      <w:t>4</w:t>
    </w:r>
    <w:r w:rsidR="00C31A01" w:rsidRPr="00D3155F">
      <w:t>/2</w:t>
    </w:r>
    <w:r w:rsidR="00BF66AE" w:rsidRPr="00D3155F">
      <w:t>1</w:t>
    </w:r>
  </w:p>
  <w:p w14:paraId="45B83143" w14:textId="77777777" w:rsidR="00B96CC3" w:rsidRDefault="00B96CC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6E067078"/>
    <w:lvl w:ilvl="0">
      <w:start w:val="1"/>
      <w:numFmt w:val="decimal"/>
      <w:pStyle w:val="Nadpis1"/>
      <w:lvlText w:val="%1."/>
      <w:legacy w:legacy="1" w:legacySpace="0" w:legacyIndent="708"/>
      <w:lvlJc w:val="left"/>
      <w:pPr>
        <w:ind w:left="709" w:hanging="708"/>
      </w:pPr>
    </w:lvl>
    <w:lvl w:ilvl="1">
      <w:start w:val="1"/>
      <w:numFmt w:val="decimal"/>
      <w:pStyle w:val="Nadpis2"/>
      <w:lvlText w:val="%1.%2."/>
      <w:legacy w:legacy="1" w:legacySpace="0" w:legacyIndent="708"/>
      <w:lvlJc w:val="left"/>
      <w:pPr>
        <w:ind w:left="1418" w:hanging="708"/>
      </w:pPr>
    </w:lvl>
    <w:lvl w:ilvl="2">
      <w:start w:val="1"/>
      <w:numFmt w:val="decimal"/>
      <w:pStyle w:val="Nadpis3"/>
      <w:lvlText w:val="%1.%2.%3."/>
      <w:legacy w:legacy="1" w:legacySpace="0" w:legacyIndent="708"/>
      <w:lvlJc w:val="left"/>
      <w:pPr>
        <w:ind w:left="2269" w:hanging="708"/>
      </w:pPr>
    </w:lvl>
    <w:lvl w:ilvl="3">
      <w:start w:val="1"/>
      <w:numFmt w:val="decimal"/>
      <w:pStyle w:val="Nadpis4"/>
      <w:lvlText w:val="%1.%2.%3.%4."/>
      <w:legacy w:legacy="1" w:legacySpace="0" w:legacyIndent="708"/>
      <w:lvlJc w:val="left"/>
      <w:pPr>
        <w:ind w:left="3402" w:hanging="708"/>
      </w:pPr>
    </w:lvl>
    <w:lvl w:ilvl="4">
      <w:start w:val="1"/>
      <w:numFmt w:val="decimal"/>
      <w:pStyle w:val="Nadpis5"/>
      <w:lvlText w:val="%1.%2.%3.%4.%5."/>
      <w:legacy w:legacy="1" w:legacySpace="0" w:legacyIndent="708"/>
      <w:lvlJc w:val="left"/>
      <w:pPr>
        <w:ind w:left="4962" w:hanging="708"/>
      </w:pPr>
    </w:lvl>
    <w:lvl w:ilvl="5">
      <w:start w:val="1"/>
      <w:numFmt w:val="decimal"/>
      <w:pStyle w:val="Nadpis6"/>
      <w:lvlText w:val="%1.%2.%3.%4.%5.%6."/>
      <w:legacy w:legacy="1" w:legacySpace="0" w:legacyIndent="708"/>
      <w:lvlJc w:val="left"/>
      <w:pPr>
        <w:ind w:left="5529" w:hanging="708"/>
      </w:pPr>
    </w:lvl>
    <w:lvl w:ilvl="6">
      <w:start w:val="1"/>
      <w:numFmt w:val="decimal"/>
      <w:pStyle w:val="Nadpis7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pStyle w:val="Nadpis8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pStyle w:val="Nadpis9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0032359F"/>
    <w:multiLevelType w:val="hybridMultilevel"/>
    <w:tmpl w:val="218AEC5E"/>
    <w:lvl w:ilvl="0" w:tplc="9D9601D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38198B"/>
    <w:multiLevelType w:val="hybridMultilevel"/>
    <w:tmpl w:val="DFDEE4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51AA3"/>
    <w:multiLevelType w:val="hybridMultilevel"/>
    <w:tmpl w:val="0EF2A35C"/>
    <w:lvl w:ilvl="0" w:tplc="776E44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C5B91"/>
    <w:multiLevelType w:val="singleLevel"/>
    <w:tmpl w:val="E77E6B3A"/>
    <w:lvl w:ilvl="0">
      <w:start w:val="1"/>
      <w:numFmt w:val="bullet"/>
      <w:pStyle w:val="Odsaz1"/>
      <w:lvlText w:val="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</w:abstractNum>
  <w:abstractNum w:abstractNumId="5" w15:restartNumberingAfterBreak="0">
    <w:nsid w:val="19307EC3"/>
    <w:multiLevelType w:val="hybridMultilevel"/>
    <w:tmpl w:val="3432DE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976D0"/>
    <w:multiLevelType w:val="singleLevel"/>
    <w:tmpl w:val="7AC42500"/>
    <w:lvl w:ilvl="0">
      <w:start w:val="1"/>
      <w:numFmt w:val="bullet"/>
      <w:pStyle w:val="odrk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108613D"/>
    <w:multiLevelType w:val="hybridMultilevel"/>
    <w:tmpl w:val="6B784F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416C5"/>
    <w:multiLevelType w:val="hybridMultilevel"/>
    <w:tmpl w:val="BC8005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D75A7E"/>
    <w:multiLevelType w:val="hybridMultilevel"/>
    <w:tmpl w:val="DFDEE4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E4E1C"/>
    <w:multiLevelType w:val="hybridMultilevel"/>
    <w:tmpl w:val="775A1FF8"/>
    <w:lvl w:ilvl="0" w:tplc="776E44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76E44F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12063"/>
    <w:multiLevelType w:val="hybridMultilevel"/>
    <w:tmpl w:val="DFDEE4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C03D29"/>
    <w:multiLevelType w:val="hybridMultilevel"/>
    <w:tmpl w:val="6D5E468A"/>
    <w:lvl w:ilvl="0" w:tplc="9E908944">
      <w:numFmt w:val="bullet"/>
      <w:lvlText w:val="•"/>
      <w:lvlJc w:val="left"/>
      <w:pPr>
        <w:ind w:left="1070" w:hanging="71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D61CDE"/>
    <w:multiLevelType w:val="hybridMultilevel"/>
    <w:tmpl w:val="453CA4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B62BB4"/>
    <w:multiLevelType w:val="hybridMultilevel"/>
    <w:tmpl w:val="BAA62B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1613C9"/>
    <w:multiLevelType w:val="hybridMultilevel"/>
    <w:tmpl w:val="0B54EC12"/>
    <w:lvl w:ilvl="0" w:tplc="EA705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9F42EA"/>
    <w:multiLevelType w:val="hybridMultilevel"/>
    <w:tmpl w:val="DFDEE4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A824BB"/>
    <w:multiLevelType w:val="hybridMultilevel"/>
    <w:tmpl w:val="7CD8C668"/>
    <w:lvl w:ilvl="0" w:tplc="776E44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464E9F"/>
    <w:multiLevelType w:val="hybridMultilevel"/>
    <w:tmpl w:val="DFDEE4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A600F9"/>
    <w:multiLevelType w:val="hybridMultilevel"/>
    <w:tmpl w:val="DC3A249A"/>
    <w:lvl w:ilvl="0" w:tplc="776E44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4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9"/>
  </w:num>
  <w:num w:numId="13">
    <w:abstractNumId w:val="11"/>
  </w:num>
  <w:num w:numId="14">
    <w:abstractNumId w:val="18"/>
  </w:num>
  <w:num w:numId="15">
    <w:abstractNumId w:val="2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7"/>
  </w:num>
  <w:num w:numId="22">
    <w:abstractNumId w:val="12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5"/>
  </w:num>
  <w:num w:numId="37">
    <w:abstractNumId w:val="8"/>
  </w:num>
  <w:num w:numId="38">
    <w:abstractNumId w:val="13"/>
  </w:num>
  <w:num w:numId="39">
    <w:abstractNumId w:val="1"/>
  </w:num>
  <w:num w:numId="40">
    <w:abstractNumId w:val="17"/>
  </w:num>
  <w:num w:numId="41">
    <w:abstractNumId w:val="10"/>
  </w:num>
  <w:num w:numId="42">
    <w:abstractNumId w:val="19"/>
  </w:num>
  <w:num w:numId="43">
    <w:abstractNumId w:val="3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609"/>
    <w:rsid w:val="00021ACF"/>
    <w:rsid w:val="000320BF"/>
    <w:rsid w:val="00036DD6"/>
    <w:rsid w:val="00077753"/>
    <w:rsid w:val="00083BBE"/>
    <w:rsid w:val="00096B17"/>
    <w:rsid w:val="000A4CF3"/>
    <w:rsid w:val="000A5F8A"/>
    <w:rsid w:val="000B31BB"/>
    <w:rsid w:val="000C53D2"/>
    <w:rsid w:val="000F22B3"/>
    <w:rsid w:val="0010546D"/>
    <w:rsid w:val="001155D4"/>
    <w:rsid w:val="00143B58"/>
    <w:rsid w:val="00146DE5"/>
    <w:rsid w:val="00172932"/>
    <w:rsid w:val="00181B76"/>
    <w:rsid w:val="001C210C"/>
    <w:rsid w:val="001D6E4F"/>
    <w:rsid w:val="002272B8"/>
    <w:rsid w:val="00231B04"/>
    <w:rsid w:val="00232E15"/>
    <w:rsid w:val="0023763F"/>
    <w:rsid w:val="0029110C"/>
    <w:rsid w:val="002919B1"/>
    <w:rsid w:val="002A6714"/>
    <w:rsid w:val="002B22D7"/>
    <w:rsid w:val="002D4D2B"/>
    <w:rsid w:val="002D51FC"/>
    <w:rsid w:val="002E7612"/>
    <w:rsid w:val="002E79C3"/>
    <w:rsid w:val="002E7CE7"/>
    <w:rsid w:val="002F40E5"/>
    <w:rsid w:val="003000A6"/>
    <w:rsid w:val="00306095"/>
    <w:rsid w:val="00326CE6"/>
    <w:rsid w:val="00367B10"/>
    <w:rsid w:val="00372E4F"/>
    <w:rsid w:val="00382139"/>
    <w:rsid w:val="003826B8"/>
    <w:rsid w:val="003B7257"/>
    <w:rsid w:val="003C648F"/>
    <w:rsid w:val="003D4593"/>
    <w:rsid w:val="003F483A"/>
    <w:rsid w:val="00404BD4"/>
    <w:rsid w:val="00420087"/>
    <w:rsid w:val="00422D38"/>
    <w:rsid w:val="004430B6"/>
    <w:rsid w:val="00460357"/>
    <w:rsid w:val="0046108F"/>
    <w:rsid w:val="004C14CF"/>
    <w:rsid w:val="004D599A"/>
    <w:rsid w:val="004E34D9"/>
    <w:rsid w:val="004F5A9B"/>
    <w:rsid w:val="005046D1"/>
    <w:rsid w:val="005130FF"/>
    <w:rsid w:val="00521D46"/>
    <w:rsid w:val="00524459"/>
    <w:rsid w:val="0052462F"/>
    <w:rsid w:val="00524932"/>
    <w:rsid w:val="005339E9"/>
    <w:rsid w:val="005506A9"/>
    <w:rsid w:val="005525C3"/>
    <w:rsid w:val="005566E2"/>
    <w:rsid w:val="00562F3E"/>
    <w:rsid w:val="005732A7"/>
    <w:rsid w:val="005C0903"/>
    <w:rsid w:val="005C76EB"/>
    <w:rsid w:val="005F0875"/>
    <w:rsid w:val="006170E4"/>
    <w:rsid w:val="006506DF"/>
    <w:rsid w:val="006516F0"/>
    <w:rsid w:val="00656503"/>
    <w:rsid w:val="006B6DEC"/>
    <w:rsid w:val="00713B29"/>
    <w:rsid w:val="00740069"/>
    <w:rsid w:val="0077155A"/>
    <w:rsid w:val="00774B58"/>
    <w:rsid w:val="00797609"/>
    <w:rsid w:val="007B36F7"/>
    <w:rsid w:val="007C4774"/>
    <w:rsid w:val="007D138C"/>
    <w:rsid w:val="007D2C43"/>
    <w:rsid w:val="00813603"/>
    <w:rsid w:val="00817C52"/>
    <w:rsid w:val="00826A06"/>
    <w:rsid w:val="00873F71"/>
    <w:rsid w:val="008857F2"/>
    <w:rsid w:val="008B47D2"/>
    <w:rsid w:val="008B718F"/>
    <w:rsid w:val="008E27A2"/>
    <w:rsid w:val="008F20AF"/>
    <w:rsid w:val="00900262"/>
    <w:rsid w:val="009017BD"/>
    <w:rsid w:val="00916679"/>
    <w:rsid w:val="009370A2"/>
    <w:rsid w:val="009A7F73"/>
    <w:rsid w:val="009D489E"/>
    <w:rsid w:val="00A018B6"/>
    <w:rsid w:val="00A06498"/>
    <w:rsid w:val="00A0667F"/>
    <w:rsid w:val="00A22455"/>
    <w:rsid w:val="00A23260"/>
    <w:rsid w:val="00A25209"/>
    <w:rsid w:val="00A54A84"/>
    <w:rsid w:val="00AE4261"/>
    <w:rsid w:val="00B05C00"/>
    <w:rsid w:val="00B15A91"/>
    <w:rsid w:val="00B6675E"/>
    <w:rsid w:val="00B96CC3"/>
    <w:rsid w:val="00BE22F3"/>
    <w:rsid w:val="00BF5494"/>
    <w:rsid w:val="00BF66AE"/>
    <w:rsid w:val="00C16ADE"/>
    <w:rsid w:val="00C31A01"/>
    <w:rsid w:val="00C36899"/>
    <w:rsid w:val="00C37D25"/>
    <w:rsid w:val="00C73926"/>
    <w:rsid w:val="00C75F73"/>
    <w:rsid w:val="00C85AE9"/>
    <w:rsid w:val="00C9587F"/>
    <w:rsid w:val="00CB112A"/>
    <w:rsid w:val="00CE632C"/>
    <w:rsid w:val="00CF0442"/>
    <w:rsid w:val="00CF2C5A"/>
    <w:rsid w:val="00D13152"/>
    <w:rsid w:val="00D268CB"/>
    <w:rsid w:val="00D3155F"/>
    <w:rsid w:val="00D334E6"/>
    <w:rsid w:val="00D45A88"/>
    <w:rsid w:val="00D619B8"/>
    <w:rsid w:val="00D83084"/>
    <w:rsid w:val="00D868A6"/>
    <w:rsid w:val="00D92D12"/>
    <w:rsid w:val="00DB6636"/>
    <w:rsid w:val="00DC0145"/>
    <w:rsid w:val="00DD4F50"/>
    <w:rsid w:val="00DE76F9"/>
    <w:rsid w:val="00DF3540"/>
    <w:rsid w:val="00E60099"/>
    <w:rsid w:val="00EA7CD2"/>
    <w:rsid w:val="00EB52C8"/>
    <w:rsid w:val="00EC1DAF"/>
    <w:rsid w:val="00EE2334"/>
    <w:rsid w:val="00EE2841"/>
    <w:rsid w:val="00EF1D36"/>
    <w:rsid w:val="00EF762A"/>
    <w:rsid w:val="00F11EA2"/>
    <w:rsid w:val="00F24139"/>
    <w:rsid w:val="00F3710F"/>
    <w:rsid w:val="00F44687"/>
    <w:rsid w:val="00FE6862"/>
    <w:rsid w:val="00FF010F"/>
    <w:rsid w:val="00FF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09AC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334E6"/>
    <w:pPr>
      <w:autoSpaceDE w:val="0"/>
      <w:autoSpaceDN w:val="0"/>
      <w:spacing w:line="280" w:lineRule="atLeast"/>
      <w:jc w:val="both"/>
    </w:pPr>
    <w:rPr>
      <w:szCs w:val="24"/>
    </w:rPr>
  </w:style>
  <w:style w:type="paragraph" w:styleId="Nadpis1">
    <w:name w:val="heading 1"/>
    <w:basedOn w:val="Normln"/>
    <w:next w:val="Nadpis2"/>
    <w:autoRedefine/>
    <w:qFormat/>
    <w:rsid w:val="004C14CF"/>
    <w:pPr>
      <w:keepNext/>
      <w:numPr>
        <w:numId w:val="1"/>
      </w:numPr>
      <w:spacing w:before="240" w:after="120"/>
      <w:ind w:right="-158"/>
      <w:outlineLvl w:val="0"/>
    </w:pPr>
    <w:rPr>
      <w:b/>
      <w:bCs/>
      <w:caps/>
      <w:kern w:val="28"/>
      <w:sz w:val="24"/>
      <w:szCs w:val="28"/>
    </w:rPr>
  </w:style>
  <w:style w:type="paragraph" w:styleId="Nadpis2">
    <w:name w:val="heading 2"/>
    <w:basedOn w:val="Normln"/>
    <w:link w:val="Nadpis2Char"/>
    <w:qFormat/>
    <w:rsid w:val="00713B29"/>
    <w:pPr>
      <w:numPr>
        <w:ilvl w:val="1"/>
        <w:numId w:val="1"/>
      </w:numPr>
      <w:spacing w:after="120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713B29"/>
    <w:pPr>
      <w:numPr>
        <w:ilvl w:val="2"/>
        <w:numId w:val="1"/>
      </w:numPr>
      <w:spacing w:after="120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numPr>
        <w:ilvl w:val="3"/>
        <w:numId w:val="1"/>
      </w:numPr>
      <w:spacing w:after="120"/>
      <w:outlineLvl w:val="3"/>
    </w:p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after="120"/>
      <w:outlineLvl w:val="4"/>
    </w:p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after="120"/>
      <w:outlineLvl w:val="5"/>
    </w:p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after="120"/>
      <w:outlineLvl w:val="6"/>
    </w:p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after="120"/>
      <w:outlineLvl w:val="7"/>
    </w:p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after="12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16"/>
      <w:szCs w:val="16"/>
    </w:rPr>
  </w:style>
  <w:style w:type="paragraph" w:styleId="Zpat">
    <w:name w:val="footer"/>
    <w:basedOn w:val="Normln"/>
    <w:pPr>
      <w:tabs>
        <w:tab w:val="center" w:pos="4536"/>
        <w:tab w:val="right" w:pos="8640"/>
      </w:tabs>
    </w:pPr>
    <w:rPr>
      <w:sz w:val="16"/>
      <w:szCs w:val="16"/>
    </w:rPr>
  </w:style>
  <w:style w:type="character" w:styleId="slostrnky">
    <w:name w:val="page number"/>
    <w:basedOn w:val="Standardnpsmoodstavce"/>
  </w:style>
  <w:style w:type="paragraph" w:customStyle="1" w:styleId="Varianta">
    <w:name w:val="Varianta"/>
    <w:basedOn w:val="Normln"/>
    <w:next w:val="Normln"/>
    <w:pPr>
      <w:spacing w:line="240" w:lineRule="auto"/>
    </w:pPr>
    <w:rPr>
      <w:rFonts w:ascii="Arial" w:hAnsi="Arial" w:cs="Arial"/>
      <w:sz w:val="16"/>
      <w:szCs w:val="16"/>
    </w:rPr>
  </w:style>
  <w:style w:type="paragraph" w:styleId="Obsah1">
    <w:name w:val="toc 1"/>
    <w:basedOn w:val="Normln"/>
    <w:next w:val="Normln"/>
    <w:autoRedefine/>
    <w:semiHidden/>
    <w:pPr>
      <w:tabs>
        <w:tab w:val="right" w:pos="5670"/>
      </w:tabs>
    </w:pPr>
  </w:style>
  <w:style w:type="paragraph" w:customStyle="1" w:styleId="Nzevsmlouvy">
    <w:name w:val="Název smlouvy"/>
    <w:basedOn w:val="Normln"/>
    <w:pPr>
      <w:jc w:val="center"/>
    </w:pPr>
    <w:rPr>
      <w:b/>
      <w:bCs/>
      <w:sz w:val="36"/>
      <w:szCs w:val="36"/>
    </w:rPr>
  </w:style>
  <w:style w:type="paragraph" w:customStyle="1" w:styleId="Smluvnstrana">
    <w:name w:val="Smluvní strana"/>
    <w:basedOn w:val="Normln"/>
    <w:rPr>
      <w:b/>
      <w:bCs/>
      <w:sz w:val="28"/>
      <w:szCs w:val="28"/>
    </w:rPr>
  </w:style>
  <w:style w:type="paragraph" w:customStyle="1" w:styleId="Identifikacestran">
    <w:name w:val="Identifikace stran"/>
    <w:basedOn w:val="Normln"/>
  </w:style>
  <w:style w:type="paragraph" w:customStyle="1" w:styleId="Prohlen">
    <w:name w:val="Prohlášení"/>
    <w:basedOn w:val="Normln"/>
    <w:pPr>
      <w:jc w:val="center"/>
    </w:pPr>
    <w:rPr>
      <w:b/>
      <w:bCs/>
    </w:rPr>
  </w:style>
  <w:style w:type="paragraph" w:customStyle="1" w:styleId="Ploha">
    <w:name w:val="Příloha"/>
    <w:basedOn w:val="Normln"/>
    <w:pPr>
      <w:jc w:val="center"/>
    </w:pPr>
    <w:rPr>
      <w:b/>
      <w:bCs/>
      <w:sz w:val="36"/>
      <w:szCs w:val="36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pPr>
      <w:spacing w:line="240" w:lineRule="auto"/>
    </w:pPr>
    <w:rPr>
      <w:szCs w:val="20"/>
    </w:rPr>
  </w:style>
  <w:style w:type="paragraph" w:customStyle="1" w:styleId="odrky">
    <w:name w:val="odráky"/>
    <w:basedOn w:val="Normln"/>
    <w:pPr>
      <w:numPr>
        <w:numId w:val="2"/>
      </w:numPr>
      <w:autoSpaceDE/>
      <w:autoSpaceDN/>
    </w:pPr>
    <w:rPr>
      <w:sz w:val="24"/>
      <w:szCs w:val="20"/>
    </w:rPr>
  </w:style>
  <w:style w:type="paragraph" w:customStyle="1" w:styleId="normal-swis">
    <w:name w:val="normal-swis"/>
    <w:basedOn w:val="Normln"/>
    <w:pPr>
      <w:keepLines/>
      <w:tabs>
        <w:tab w:val="left" w:pos="1531"/>
      </w:tabs>
      <w:autoSpaceDE/>
      <w:autoSpaceDN/>
      <w:spacing w:before="40" w:after="180" w:line="240" w:lineRule="atLeast"/>
      <w:ind w:left="1140"/>
    </w:pPr>
    <w:rPr>
      <w:rFonts w:ascii="Arial" w:hAnsi="Arial"/>
      <w:sz w:val="22"/>
      <w:szCs w:val="20"/>
      <w:lang w:val="en-GB"/>
    </w:rPr>
  </w:style>
  <w:style w:type="paragraph" w:customStyle="1" w:styleId="Normln0">
    <w:name w:val="Norm‡ln’"/>
    <w:rPr>
      <w:rFonts w:ascii="Arial" w:hAnsi="Arial"/>
      <w:snapToGrid w:val="0"/>
      <w:sz w:val="24"/>
      <w:lang w:eastAsia="en-US"/>
    </w:rPr>
  </w:style>
  <w:style w:type="paragraph" w:styleId="Zkladntext3">
    <w:name w:val="Body Text 3"/>
    <w:basedOn w:val="Normln"/>
    <w:pPr>
      <w:autoSpaceDE/>
      <w:autoSpaceDN/>
      <w:jc w:val="left"/>
    </w:pPr>
    <w:rPr>
      <w:sz w:val="24"/>
      <w:szCs w:val="20"/>
    </w:rPr>
  </w:style>
  <w:style w:type="paragraph" w:customStyle="1" w:styleId="Zkladntext21">
    <w:name w:val="Základní text 21"/>
    <w:basedOn w:val="Normln"/>
    <w:pPr>
      <w:tabs>
        <w:tab w:val="left" w:pos="0"/>
      </w:tabs>
      <w:autoSpaceDE/>
      <w:autoSpaceDN/>
      <w:spacing w:line="240" w:lineRule="auto"/>
    </w:pPr>
    <w:rPr>
      <w:rFonts w:ascii="Arial" w:hAnsi="Arial"/>
      <w:b/>
      <w:sz w:val="24"/>
      <w:szCs w:val="20"/>
    </w:rPr>
  </w:style>
  <w:style w:type="paragraph" w:customStyle="1" w:styleId="Odsaz1">
    <w:name w:val="Odsaz1"/>
    <w:basedOn w:val="Normln"/>
    <w:pPr>
      <w:numPr>
        <w:numId w:val="3"/>
      </w:numPr>
      <w:autoSpaceDE/>
      <w:autoSpaceDN/>
      <w:spacing w:line="240" w:lineRule="auto"/>
      <w:jc w:val="left"/>
    </w:pPr>
    <w:rPr>
      <w:rFonts w:ascii="Arial" w:hAnsi="Arial"/>
      <w:szCs w:val="20"/>
    </w:rPr>
  </w:style>
  <w:style w:type="paragraph" w:styleId="Textbubliny">
    <w:name w:val="Balloon Text"/>
    <w:basedOn w:val="Normln"/>
    <w:semiHidden/>
    <w:rsid w:val="00797609"/>
    <w:rPr>
      <w:rFonts w:ascii="Tahoma" w:hAnsi="Tahoma" w:cs="Tahoma"/>
      <w:sz w:val="16"/>
      <w:szCs w:val="16"/>
    </w:rPr>
  </w:style>
  <w:style w:type="character" w:styleId="Siln">
    <w:name w:val="Strong"/>
    <w:qFormat/>
    <w:rsid w:val="00404BD4"/>
    <w:rPr>
      <w:b/>
      <w:bCs w:val="0"/>
    </w:rPr>
  </w:style>
  <w:style w:type="paragraph" w:styleId="Pedmtkomente">
    <w:name w:val="annotation subject"/>
    <w:basedOn w:val="Textkomente"/>
    <w:next w:val="Textkomente"/>
    <w:link w:val="PedmtkomenteChar"/>
    <w:rsid w:val="00C75F73"/>
    <w:pPr>
      <w:spacing w:line="280" w:lineRule="atLeast"/>
    </w:pPr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C75F73"/>
  </w:style>
  <w:style w:type="character" w:customStyle="1" w:styleId="PedmtkomenteChar">
    <w:name w:val="Předmět komentáře Char"/>
    <w:link w:val="Pedmtkomente"/>
    <w:rsid w:val="00C75F73"/>
    <w:rPr>
      <w:b/>
      <w:bCs/>
    </w:rPr>
  </w:style>
  <w:style w:type="character" w:customStyle="1" w:styleId="Nadpis2Char">
    <w:name w:val="Nadpis 2 Char"/>
    <w:link w:val="Nadpis2"/>
    <w:rsid w:val="00F11EA2"/>
    <w:rPr>
      <w:sz w:val="24"/>
      <w:szCs w:val="24"/>
    </w:rPr>
  </w:style>
  <w:style w:type="character" w:styleId="Hypertextovodkaz">
    <w:name w:val="Hyperlink"/>
    <w:uiPriority w:val="99"/>
    <w:unhideWhenUsed/>
    <w:rsid w:val="002272B8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B05C00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3000A6"/>
    <w:pPr>
      <w:autoSpaceDE/>
      <w:autoSpaceDN/>
      <w:spacing w:before="100" w:beforeAutospacing="1" w:after="100" w:afterAutospacing="1" w:line="240" w:lineRule="auto"/>
      <w:jc w:val="left"/>
    </w:pPr>
    <w:rPr>
      <w:rFonts w:eastAsia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03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2@muberoun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E4C65-7566-46FD-BA00-E014C26C3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1919</Words>
  <Characters>11324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13217</CharactersWithSpaces>
  <SharedDoc>false</SharedDoc>
  <HLinks>
    <vt:vector size="6" baseType="variant">
      <vt:variant>
        <vt:i4>6946839</vt:i4>
      </vt:variant>
      <vt:variant>
        <vt:i4>0</vt:i4>
      </vt:variant>
      <vt:variant>
        <vt:i4>0</vt:i4>
      </vt:variant>
      <vt:variant>
        <vt:i4>5</vt:i4>
      </vt:variant>
      <vt:variant>
        <vt:lpwstr>mailto:fo2@muberoun.cz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2021-03-05T10:39:00Z</dcterms:created>
  <dcterms:modified xsi:type="dcterms:W3CDTF">2021-03-12T07:59:00Z</dcterms:modified>
</cp:coreProperties>
</file>