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E7DB9" w14:textId="77777777" w:rsidR="000A2517" w:rsidRDefault="000A2517" w:rsidP="000A2517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 w:rsidRPr="00750872">
        <w:rPr>
          <w:rFonts w:ascii="Arial" w:hAnsi="Arial" w:cs="Arial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BEA3FF0" wp14:editId="24A3AFE8">
            <wp:simplePos x="0" y="0"/>
            <wp:positionH relativeFrom="page">
              <wp:posOffset>4910455</wp:posOffset>
            </wp:positionH>
            <wp:positionV relativeFrom="page">
              <wp:posOffset>633095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A0C74" w14:textId="77777777" w:rsidR="000A2517" w:rsidRPr="00750872" w:rsidRDefault="000A2517" w:rsidP="000A2517">
      <w:pPr>
        <w:tabs>
          <w:tab w:val="center" w:pos="4536"/>
          <w:tab w:val="right" w:pos="9072"/>
        </w:tabs>
        <w:rPr>
          <w:rFonts w:eastAsia="Times New Roman"/>
          <w:sz w:val="24"/>
        </w:rPr>
      </w:pPr>
      <w:r w:rsidRPr="00750872">
        <w:rPr>
          <w:rFonts w:eastAsia="Times New Roman"/>
          <w:caps/>
          <w:spacing w:val="8"/>
          <w:kern w:val="20"/>
          <w:sz w:val="24"/>
          <w:szCs w:val="20"/>
          <w:lang w:val="en-GB"/>
        </w:rPr>
        <w:t>SPRÁVA ÚČELOVÝCH ZAŘÍZENÍ</w:t>
      </w:r>
    </w:p>
    <w:p w14:paraId="551CADB5" w14:textId="77777777" w:rsidR="000A2517" w:rsidRPr="00750872" w:rsidRDefault="000A2517" w:rsidP="000A2517">
      <w:pPr>
        <w:rPr>
          <w:rFonts w:eastAsia="Times New Roman"/>
          <w:kern w:val="20"/>
          <w:sz w:val="24"/>
          <w:szCs w:val="20"/>
          <w:lang w:eastAsia="cs-CZ"/>
        </w:rPr>
      </w:pPr>
      <w:r w:rsidRPr="00750872">
        <w:rPr>
          <w:rFonts w:eastAsia="Times New Roman"/>
          <w:caps/>
          <w:spacing w:val="8"/>
          <w:kern w:val="20"/>
          <w:sz w:val="24"/>
          <w:szCs w:val="20"/>
          <w:lang w:eastAsia="cs-CZ"/>
        </w:rPr>
        <w:t>Vaníčkova 315/7</w:t>
      </w:r>
    </w:p>
    <w:p w14:paraId="4840E46D" w14:textId="77777777" w:rsidR="000A2517" w:rsidRPr="00750872" w:rsidRDefault="000A2517" w:rsidP="000A2517">
      <w:pPr>
        <w:pStyle w:val="Zhlav"/>
      </w:pPr>
      <w:r w:rsidRPr="00750872">
        <w:rPr>
          <w:rFonts w:eastAsia="Times New Roman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14:paraId="7C88041C" w14:textId="77777777" w:rsidR="000A2517" w:rsidRDefault="000A2517" w:rsidP="000A2517">
      <w:pPr>
        <w:pStyle w:val="Adresa"/>
        <w:rPr>
          <w:rFonts w:eastAsia="Arial" w:cs="Arial"/>
          <w:szCs w:val="22"/>
        </w:rPr>
      </w:pPr>
    </w:p>
    <w:p w14:paraId="09129033" w14:textId="77777777" w:rsidR="000A2517" w:rsidRDefault="000A2517" w:rsidP="000A2517">
      <w:pPr>
        <w:pStyle w:val="Adresa"/>
        <w:rPr>
          <w:rFonts w:eastAsia="Arial" w:cs="Arial"/>
          <w:szCs w:val="22"/>
        </w:rPr>
      </w:pPr>
    </w:p>
    <w:p w14:paraId="2832A8E7" w14:textId="77777777" w:rsidR="00730E6A" w:rsidRDefault="00730E6A" w:rsidP="003A6BE6">
      <w:pPr>
        <w:pStyle w:val="RLnzevsmlouvy"/>
        <w:keepNext/>
        <w:keepLines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Dodatek Č. 1</w:t>
      </w:r>
    </w:p>
    <w:p w14:paraId="3A867E7C" w14:textId="77777777" w:rsidR="00730E6A" w:rsidRDefault="00730E6A" w:rsidP="003A6BE6">
      <w:pPr>
        <w:pStyle w:val="RLnzevsmlouvy"/>
        <w:keepNext/>
        <w:keepLines/>
        <w:spacing w:after="0"/>
        <w:rPr>
          <w:b w:val="0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č. 91210000</w:t>
      </w:r>
      <w:r w:rsidR="003A6BE6">
        <w:rPr>
          <w:rFonts w:ascii="Arial" w:eastAsia="Arial" w:hAnsi="Arial" w:cs="Arial"/>
          <w:b w:val="0"/>
          <w:sz w:val="22"/>
          <w:szCs w:val="22"/>
        </w:rPr>
        <w:t>20</w:t>
      </w:r>
    </w:p>
    <w:p w14:paraId="54AF2959" w14:textId="77777777" w:rsidR="000A2517" w:rsidRDefault="000A2517" w:rsidP="006D3029">
      <w:pPr>
        <w:tabs>
          <w:tab w:val="left" w:pos="4065"/>
        </w:tabs>
        <w:rPr>
          <w:b/>
          <w:szCs w:val="22"/>
        </w:rPr>
      </w:pPr>
    </w:p>
    <w:p w14:paraId="5ED20E0D" w14:textId="77777777" w:rsidR="000A2517" w:rsidRDefault="000A2517" w:rsidP="000A2517">
      <w:pPr>
        <w:jc w:val="center"/>
        <w:rPr>
          <w:b/>
          <w:szCs w:val="22"/>
        </w:rPr>
      </w:pPr>
    </w:p>
    <w:p w14:paraId="3B71F6F1" w14:textId="4D95F9CD" w:rsidR="000A2517" w:rsidRPr="00C83FA8" w:rsidRDefault="00C83FA8" w:rsidP="000A2517">
      <w:pPr>
        <w:jc w:val="center"/>
        <w:rPr>
          <w:b/>
          <w:szCs w:val="22"/>
        </w:rPr>
      </w:pPr>
      <w:r w:rsidRPr="00C83FA8">
        <w:rPr>
          <w:b/>
          <w:szCs w:val="22"/>
        </w:rPr>
        <w:t>SMLOUV</w:t>
      </w:r>
      <w:r w:rsidR="00567B44">
        <w:rPr>
          <w:b/>
          <w:szCs w:val="22"/>
        </w:rPr>
        <w:t>Y</w:t>
      </w:r>
      <w:r w:rsidRPr="00C83FA8">
        <w:rPr>
          <w:b/>
          <w:szCs w:val="22"/>
        </w:rPr>
        <w:t xml:space="preserve"> NA VYSTĚHOVÁNÍ VNITŘNÍHO VYBAVENÍ OBJEKTU BUBENEČSKÉ KOLEJE</w:t>
      </w:r>
    </w:p>
    <w:p w14:paraId="1E1B5CCF" w14:textId="77777777" w:rsidR="000A2517" w:rsidRDefault="000A2517" w:rsidP="000A2517">
      <w:pPr>
        <w:jc w:val="center"/>
        <w:rPr>
          <w:b/>
          <w:sz w:val="24"/>
        </w:rPr>
      </w:pPr>
    </w:p>
    <w:p w14:paraId="1AC44233" w14:textId="117DF828" w:rsidR="000A2517" w:rsidRDefault="000A2517" w:rsidP="000A2517">
      <w:pPr>
        <w:jc w:val="center"/>
      </w:pPr>
      <w:r>
        <w:t xml:space="preserve">č. smlouvy </w:t>
      </w:r>
      <w:r w:rsidR="00C83FA8">
        <w:t>9121</w:t>
      </w:r>
      <w:r w:rsidR="000769A4" w:rsidRPr="000769A4">
        <w:t>00</w:t>
      </w:r>
      <w:r w:rsidR="00C2770E">
        <w:t>0</w:t>
      </w:r>
      <w:r w:rsidR="00831022">
        <w:t>0</w:t>
      </w:r>
      <w:bookmarkStart w:id="0" w:name="_GoBack"/>
      <w:bookmarkEnd w:id="0"/>
      <w:r w:rsidR="00C2770E">
        <w:t>11</w:t>
      </w:r>
    </w:p>
    <w:p w14:paraId="762C5F90" w14:textId="77777777" w:rsidR="000A2517" w:rsidRDefault="000A2517" w:rsidP="000A2517">
      <w:pPr>
        <w:jc w:val="center"/>
      </w:pPr>
    </w:p>
    <w:p w14:paraId="1F5B0AA1" w14:textId="77777777" w:rsidR="00C83FA8" w:rsidRPr="00FC50F0" w:rsidRDefault="00C83FA8" w:rsidP="00C83FA8">
      <w:pPr>
        <w:pStyle w:val="Bezmezer"/>
        <w:spacing w:before="120"/>
        <w:jc w:val="center"/>
        <w:rPr>
          <w:rFonts w:ascii="Arial" w:hAnsi="Arial" w:cs="Arial"/>
        </w:rPr>
      </w:pPr>
      <w:r w:rsidRPr="00FC50F0">
        <w:rPr>
          <w:rFonts w:ascii="Arial" w:hAnsi="Arial" w:cs="Arial"/>
        </w:rPr>
        <w:t xml:space="preserve">uzavřená podle § 1746 odst. 2 zákona č. 89/2012 Sb., občanský zákoník, v platném znění </w:t>
      </w:r>
      <w:r w:rsidRPr="00FC50F0">
        <w:rPr>
          <w:rFonts w:ascii="Arial" w:hAnsi="Arial" w:cs="Arial"/>
        </w:rPr>
        <w:br/>
        <w:t>(dále jen „občanský zákoník“) a v souladu s § 55 a § 56 odst. 1 zákona č. 134/2016 Sb., o zadávání veřejných zakázek (dále jen „ZZVZ“) ve spojení s § 3 písm. b) ZZVZ</w:t>
      </w:r>
    </w:p>
    <w:p w14:paraId="02B38AF3" w14:textId="77777777" w:rsidR="000A2517" w:rsidRDefault="00C83FA8" w:rsidP="000A2517">
      <w:pPr>
        <w:jc w:val="center"/>
      </w:pPr>
      <w:r>
        <w:t xml:space="preserve"> </w:t>
      </w:r>
      <w:r w:rsidR="000A2517">
        <w:t>(dále jen „smlouva“)</w:t>
      </w:r>
    </w:p>
    <w:p w14:paraId="3CE63231" w14:textId="77777777" w:rsidR="000A2517" w:rsidRDefault="000A2517" w:rsidP="000A2517">
      <w:pPr>
        <w:jc w:val="center"/>
      </w:pPr>
    </w:p>
    <w:p w14:paraId="66205832" w14:textId="77777777" w:rsidR="000A2517" w:rsidRDefault="00730E6A" w:rsidP="006D3029">
      <w:pPr>
        <w:tabs>
          <w:tab w:val="center" w:pos="4535"/>
          <w:tab w:val="left" w:pos="5940"/>
        </w:tabs>
        <w:jc w:val="left"/>
      </w:pPr>
      <w:r>
        <w:rPr>
          <w:b/>
        </w:rPr>
        <w:tab/>
      </w:r>
      <w:r w:rsidR="000A2517" w:rsidRPr="00CD2DF4">
        <w:rPr>
          <w:b/>
        </w:rPr>
        <w:t>Smluvní strany:</w:t>
      </w:r>
      <w:r>
        <w:rPr>
          <w:b/>
        </w:rPr>
        <w:tab/>
      </w:r>
    </w:p>
    <w:p w14:paraId="01E45135" w14:textId="77777777" w:rsidR="000A2517" w:rsidRDefault="000A2517" w:rsidP="000A2517">
      <w:pPr>
        <w:jc w:val="center"/>
      </w:pPr>
    </w:p>
    <w:p w14:paraId="2F0C05F8" w14:textId="77777777" w:rsidR="000A2517" w:rsidRPr="006E675B" w:rsidRDefault="000A2517" w:rsidP="000A2517">
      <w:pPr>
        <w:spacing w:after="60"/>
        <w:rPr>
          <w:b/>
          <w:szCs w:val="22"/>
        </w:rPr>
      </w:pPr>
      <w:r w:rsidRPr="006E675B">
        <w:rPr>
          <w:b/>
          <w:szCs w:val="22"/>
        </w:rPr>
        <w:t>České vysoké učení technické v Praze</w:t>
      </w:r>
    </w:p>
    <w:p w14:paraId="7B4DB8E9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Sídlo: Jugoslávských partyzánů 1580/3, 160 00 Praha 6</w:t>
      </w:r>
    </w:p>
    <w:p w14:paraId="6FBBADDD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IČ: 68407700</w:t>
      </w:r>
    </w:p>
    <w:p w14:paraId="0E09F4CB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DIČ: CZ68407700</w:t>
      </w:r>
    </w:p>
    <w:p w14:paraId="2F00CCD0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Součást: Správa účelových zařízení ČVUT</w:t>
      </w:r>
    </w:p>
    <w:p w14:paraId="4CBE22D3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Adresa: Vaníčkova 315/7, 160 17 Praha 6</w:t>
      </w:r>
    </w:p>
    <w:p w14:paraId="354ADBA2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 xml:space="preserve">Bankovní spojení: </w:t>
      </w:r>
      <w:r w:rsidR="00D46203" w:rsidRPr="00750872">
        <w:t>27-4082120257/0100, Komerční banka, a.s., pobočka Praha</w:t>
      </w:r>
      <w:r w:rsidR="00D46203">
        <w:rPr>
          <w:szCs w:val="22"/>
        </w:rPr>
        <w:t xml:space="preserve"> </w:t>
      </w:r>
    </w:p>
    <w:p w14:paraId="13D8ADAC" w14:textId="799972C4" w:rsidR="00D46203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Zastoupený:</w:t>
      </w:r>
      <w:r>
        <w:rPr>
          <w:szCs w:val="22"/>
        </w:rPr>
        <w:t xml:space="preserve"> </w:t>
      </w:r>
      <w:proofErr w:type="spellStart"/>
      <w:r w:rsidR="008A2C9B">
        <w:rPr>
          <w:szCs w:val="22"/>
        </w:rPr>
        <w:t>xxxxxxxxxxxx</w:t>
      </w:r>
      <w:proofErr w:type="spellEnd"/>
      <w:r w:rsidR="008A2C9B">
        <w:rPr>
          <w:szCs w:val="22"/>
        </w:rPr>
        <w:t xml:space="preserve"> </w:t>
      </w:r>
      <w:r w:rsidR="00730E6A">
        <w:rPr>
          <w:szCs w:val="22"/>
        </w:rPr>
        <w:t>zástupcem ředitele na základě pověření</w:t>
      </w:r>
    </w:p>
    <w:p w14:paraId="7A8B4E76" w14:textId="79564558" w:rsidR="00D46203" w:rsidRDefault="00D46203" w:rsidP="00D46203">
      <w:pPr>
        <w:spacing w:line="276" w:lineRule="auto"/>
        <w:jc w:val="left"/>
        <w:rPr>
          <w:rStyle w:val="Hypertextovodkaz"/>
        </w:rPr>
      </w:pPr>
      <w:r w:rsidRPr="00750872">
        <w:t>Oprávněná osoba ve věcech technických</w:t>
      </w:r>
      <w:r>
        <w:t xml:space="preserve"> a investičních</w:t>
      </w:r>
      <w:r w:rsidRPr="00750872">
        <w:t>:</w:t>
      </w:r>
      <w:r w:rsidR="008A2C9B">
        <w:t xml:space="preserve"> </w:t>
      </w:r>
      <w:proofErr w:type="spellStart"/>
      <w:r w:rsidR="008A2C9B">
        <w:t>xxxxxxx</w:t>
      </w:r>
      <w:proofErr w:type="spellEnd"/>
      <w:r>
        <w:t xml:space="preserve">, vedoucí odboru správy budov a služeb, </w:t>
      </w:r>
    </w:p>
    <w:p w14:paraId="4D4E00CC" w14:textId="20338B73" w:rsidR="00D46203" w:rsidRPr="00750872" w:rsidRDefault="00D46203" w:rsidP="00D46203">
      <w:pPr>
        <w:spacing w:line="276" w:lineRule="auto"/>
      </w:pPr>
      <w:r>
        <w:t xml:space="preserve">Kontaktní </w:t>
      </w:r>
      <w:r w:rsidRPr="005561A0">
        <w:t>osobou Objednatele</w:t>
      </w:r>
      <w:r>
        <w:t xml:space="preserve"> </w:t>
      </w:r>
      <w:r w:rsidRPr="005561A0">
        <w:t>ve věcech technických:</w:t>
      </w:r>
      <w:r w:rsidR="008A2C9B">
        <w:t xml:space="preserve"> </w:t>
      </w:r>
      <w:proofErr w:type="spellStart"/>
      <w:r w:rsidR="008A2C9B">
        <w:t>xxxxxxxxxxx</w:t>
      </w:r>
      <w:proofErr w:type="spellEnd"/>
      <w:r>
        <w:t xml:space="preserve">, </w:t>
      </w:r>
      <w:r w:rsidRPr="005561A0">
        <w:t>tel.</w:t>
      </w:r>
      <w:r>
        <w:t xml:space="preserve"> </w:t>
      </w:r>
      <w:proofErr w:type="spellStart"/>
      <w:r w:rsidR="008A2C9B">
        <w:t>xxxxxxxxxx</w:t>
      </w:r>
      <w:proofErr w:type="spellEnd"/>
    </w:p>
    <w:p w14:paraId="44817CBB" w14:textId="77777777" w:rsidR="000A2517" w:rsidRPr="00586EE4" w:rsidRDefault="00D46203" w:rsidP="006D3029">
      <w:pPr>
        <w:tabs>
          <w:tab w:val="left" w:pos="6705"/>
        </w:tabs>
        <w:spacing w:after="60"/>
        <w:rPr>
          <w:szCs w:val="22"/>
        </w:rPr>
      </w:pPr>
      <w:r w:rsidDel="00D46203">
        <w:rPr>
          <w:szCs w:val="22"/>
        </w:rPr>
        <w:t xml:space="preserve"> </w:t>
      </w:r>
      <w:r w:rsidR="000A2517" w:rsidRPr="00586EE4">
        <w:rPr>
          <w:szCs w:val="22"/>
        </w:rPr>
        <w:t>(dále jen „Objednatel")</w:t>
      </w:r>
      <w:r w:rsidR="00730E6A">
        <w:rPr>
          <w:szCs w:val="22"/>
        </w:rPr>
        <w:tab/>
      </w:r>
    </w:p>
    <w:p w14:paraId="369AFDFB" w14:textId="77777777" w:rsidR="000A2517" w:rsidRDefault="000A2517" w:rsidP="000A2517">
      <w:pPr>
        <w:spacing w:after="60"/>
        <w:rPr>
          <w:szCs w:val="22"/>
        </w:rPr>
      </w:pPr>
    </w:p>
    <w:p w14:paraId="5E0583BB" w14:textId="7333D203" w:rsidR="008A2C9B" w:rsidRDefault="008A2C9B" w:rsidP="00C2770E">
      <w:pPr>
        <w:pStyle w:val="Odstavec11"/>
        <w:numPr>
          <w:ilvl w:val="0"/>
          <w:numId w:val="0"/>
        </w:numPr>
        <w:spacing w:before="0"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xxxxxxxxxx</w:t>
      </w:r>
      <w:proofErr w:type="spellEnd"/>
    </w:p>
    <w:p w14:paraId="09195CC5" w14:textId="77777777" w:rsidR="00C83FA8" w:rsidRPr="00C2770E" w:rsidRDefault="00C83FA8" w:rsidP="00C2770E">
      <w:pPr>
        <w:pStyle w:val="Odstavec11"/>
        <w:numPr>
          <w:ilvl w:val="0"/>
          <w:numId w:val="0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C2770E">
        <w:rPr>
          <w:rFonts w:ascii="Arial" w:hAnsi="Arial" w:cs="Arial"/>
          <w:sz w:val="22"/>
          <w:szCs w:val="22"/>
        </w:rPr>
        <w:t>Sídlo:</w:t>
      </w:r>
      <w:r w:rsidR="00D46203" w:rsidRPr="00C2770E">
        <w:rPr>
          <w:rFonts w:ascii="Arial" w:hAnsi="Arial" w:cs="Arial"/>
          <w:sz w:val="22"/>
          <w:szCs w:val="22"/>
        </w:rPr>
        <w:t xml:space="preserve"> Jungman</w:t>
      </w:r>
      <w:r w:rsidR="003A6BE6">
        <w:rPr>
          <w:rFonts w:ascii="Arial" w:hAnsi="Arial" w:cs="Arial"/>
          <w:sz w:val="22"/>
          <w:szCs w:val="22"/>
        </w:rPr>
        <w:t>n</w:t>
      </w:r>
      <w:r w:rsidR="00D46203" w:rsidRPr="00C2770E">
        <w:rPr>
          <w:rFonts w:ascii="Arial" w:hAnsi="Arial" w:cs="Arial"/>
          <w:sz w:val="22"/>
          <w:szCs w:val="22"/>
        </w:rPr>
        <w:t>ova 77, 285 04 Uhlířské Janovice</w:t>
      </w:r>
    </w:p>
    <w:p w14:paraId="2D08A7BE" w14:textId="77777777" w:rsidR="00C83FA8" w:rsidRPr="00C2770E" w:rsidRDefault="00C83FA8" w:rsidP="00C2770E">
      <w:pPr>
        <w:pStyle w:val="Odstavec11"/>
        <w:numPr>
          <w:ilvl w:val="0"/>
          <w:numId w:val="0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C2770E">
        <w:rPr>
          <w:rFonts w:ascii="Arial" w:hAnsi="Arial" w:cs="Arial"/>
          <w:sz w:val="22"/>
          <w:szCs w:val="22"/>
        </w:rPr>
        <w:t>Bankovní spojení</w:t>
      </w:r>
      <w:r w:rsidR="00D46203" w:rsidRPr="00C2770E">
        <w:rPr>
          <w:rFonts w:ascii="Arial" w:hAnsi="Arial" w:cs="Arial"/>
          <w:sz w:val="22"/>
          <w:szCs w:val="22"/>
        </w:rPr>
        <w:t>: Komerční banka a.s.</w:t>
      </w:r>
      <w:r w:rsidR="00730E6A">
        <w:rPr>
          <w:rFonts w:ascii="Arial" w:hAnsi="Arial" w:cs="Arial"/>
          <w:sz w:val="22"/>
          <w:szCs w:val="22"/>
        </w:rPr>
        <w:t>,</w:t>
      </w:r>
      <w:r w:rsidR="003A6BE6">
        <w:rPr>
          <w:rFonts w:ascii="Arial" w:hAnsi="Arial" w:cs="Arial"/>
          <w:sz w:val="22"/>
          <w:szCs w:val="22"/>
        </w:rPr>
        <w:t xml:space="preserve"> </w:t>
      </w:r>
      <w:r w:rsidRPr="00C2770E">
        <w:rPr>
          <w:rFonts w:ascii="Arial" w:hAnsi="Arial" w:cs="Arial"/>
          <w:sz w:val="22"/>
          <w:szCs w:val="22"/>
        </w:rPr>
        <w:t>číslo účtu:</w:t>
      </w:r>
      <w:r w:rsidR="00D46203" w:rsidRPr="00C2770E">
        <w:rPr>
          <w:rFonts w:ascii="Arial" w:hAnsi="Arial" w:cs="Arial"/>
          <w:sz w:val="22"/>
          <w:szCs w:val="22"/>
        </w:rPr>
        <w:t xml:space="preserve"> 43-6649200207/0100</w:t>
      </w:r>
    </w:p>
    <w:p w14:paraId="4017E403" w14:textId="77777777" w:rsidR="00C83FA8" w:rsidRPr="00C2770E" w:rsidRDefault="00C83FA8" w:rsidP="00C2770E">
      <w:pPr>
        <w:spacing w:line="276" w:lineRule="auto"/>
        <w:rPr>
          <w:szCs w:val="22"/>
        </w:rPr>
      </w:pPr>
      <w:r w:rsidRPr="00C2770E">
        <w:rPr>
          <w:szCs w:val="22"/>
        </w:rPr>
        <w:t>IČ:</w:t>
      </w:r>
      <w:r w:rsidR="00D46203" w:rsidRPr="00C2770E">
        <w:rPr>
          <w:szCs w:val="22"/>
        </w:rPr>
        <w:t xml:space="preserve"> 76559114</w:t>
      </w:r>
    </w:p>
    <w:p w14:paraId="6F932592" w14:textId="77777777" w:rsidR="00C83FA8" w:rsidRPr="00C2770E" w:rsidRDefault="00C83FA8" w:rsidP="00C2770E">
      <w:pPr>
        <w:spacing w:line="276" w:lineRule="auto"/>
        <w:rPr>
          <w:szCs w:val="22"/>
        </w:rPr>
      </w:pPr>
      <w:r w:rsidRPr="00C2770E">
        <w:rPr>
          <w:szCs w:val="22"/>
        </w:rPr>
        <w:t>DIČ:</w:t>
      </w:r>
      <w:r w:rsidR="00D46203" w:rsidRPr="00C2770E">
        <w:rPr>
          <w:szCs w:val="22"/>
        </w:rPr>
        <w:t xml:space="preserve"> CZ800522080</w:t>
      </w:r>
    </w:p>
    <w:p w14:paraId="7B15541C" w14:textId="77777777" w:rsidR="00C83FA8" w:rsidRPr="00C2770E" w:rsidRDefault="00C83FA8" w:rsidP="00C2770E">
      <w:pPr>
        <w:spacing w:line="276" w:lineRule="auto"/>
        <w:rPr>
          <w:szCs w:val="22"/>
        </w:rPr>
      </w:pPr>
      <w:r w:rsidRPr="00C2770E">
        <w:rPr>
          <w:szCs w:val="22"/>
        </w:rPr>
        <w:t>zapsaný v </w:t>
      </w:r>
      <w:r w:rsidR="00D46203" w:rsidRPr="00C2770E">
        <w:rPr>
          <w:szCs w:val="22"/>
        </w:rPr>
        <w:t>ŽL</w:t>
      </w:r>
      <w:r w:rsidRPr="00C2770E">
        <w:rPr>
          <w:szCs w:val="22"/>
        </w:rPr>
        <w:t xml:space="preserve"> vedeném </w:t>
      </w:r>
      <w:r w:rsidR="00D46203" w:rsidRPr="00C2770E">
        <w:rPr>
          <w:szCs w:val="22"/>
        </w:rPr>
        <w:t>u Městského úřadu v Kutné Hoře, č.</w:t>
      </w:r>
      <w:r w:rsidR="00C2770E">
        <w:rPr>
          <w:szCs w:val="22"/>
        </w:rPr>
        <w:t xml:space="preserve"> </w:t>
      </w:r>
      <w:r w:rsidR="00D46203" w:rsidRPr="00C2770E">
        <w:rPr>
          <w:szCs w:val="22"/>
        </w:rPr>
        <w:t>j. MKH/025803/2018</w:t>
      </w:r>
    </w:p>
    <w:p w14:paraId="7C48C2F5" w14:textId="6993078E" w:rsidR="00C83FA8" w:rsidRPr="00C2770E" w:rsidRDefault="00C83FA8" w:rsidP="00C2770E">
      <w:pPr>
        <w:pStyle w:val="Odstavec11"/>
        <w:numPr>
          <w:ilvl w:val="0"/>
          <w:numId w:val="0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C2770E">
        <w:rPr>
          <w:rFonts w:ascii="Arial" w:hAnsi="Arial" w:cs="Arial"/>
          <w:sz w:val="22"/>
          <w:szCs w:val="22"/>
        </w:rPr>
        <w:t>Zastoupený:</w:t>
      </w:r>
      <w:r w:rsidR="008A2C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2C9B">
        <w:rPr>
          <w:rFonts w:ascii="Arial" w:hAnsi="Arial" w:cs="Arial"/>
          <w:sz w:val="22"/>
          <w:szCs w:val="22"/>
        </w:rPr>
        <w:t>xxxxxxxxxx</w:t>
      </w:r>
      <w:proofErr w:type="spellEnd"/>
      <w:r w:rsidR="00C2770E">
        <w:rPr>
          <w:rFonts w:ascii="Arial" w:hAnsi="Arial" w:cs="Arial"/>
          <w:sz w:val="22"/>
          <w:szCs w:val="22"/>
        </w:rPr>
        <w:t xml:space="preserve">, </w:t>
      </w:r>
      <w:r w:rsidRPr="00C2770E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8A2C9B">
        <w:rPr>
          <w:rFonts w:ascii="Arial" w:hAnsi="Arial" w:cs="Arial"/>
          <w:sz w:val="22"/>
          <w:szCs w:val="22"/>
        </w:rPr>
        <w:t>xxxxxxxxxx</w:t>
      </w:r>
      <w:proofErr w:type="spellEnd"/>
      <w:r w:rsidRPr="00C2770E">
        <w:rPr>
          <w:rFonts w:ascii="Arial" w:hAnsi="Arial" w:cs="Arial"/>
          <w:sz w:val="22"/>
          <w:szCs w:val="22"/>
        </w:rPr>
        <w:t xml:space="preserve"> </w:t>
      </w:r>
    </w:p>
    <w:p w14:paraId="0E6C3CE6" w14:textId="15E62297" w:rsidR="00D46203" w:rsidRPr="00C2770E" w:rsidRDefault="00C83FA8" w:rsidP="00C2770E">
      <w:pPr>
        <w:spacing w:line="276" w:lineRule="auto"/>
        <w:rPr>
          <w:szCs w:val="22"/>
        </w:rPr>
      </w:pPr>
      <w:r w:rsidRPr="00C2770E">
        <w:rPr>
          <w:szCs w:val="22"/>
        </w:rPr>
        <w:t xml:space="preserve">Odpovědná osoba ve věcech technických: </w:t>
      </w:r>
      <w:proofErr w:type="spellStart"/>
      <w:r w:rsidR="008A2C9B">
        <w:rPr>
          <w:szCs w:val="22"/>
        </w:rPr>
        <w:t>xxxxxxxxxx</w:t>
      </w:r>
      <w:proofErr w:type="spellEnd"/>
    </w:p>
    <w:p w14:paraId="7B91B74C" w14:textId="007E6CC4" w:rsidR="00FC3AA1" w:rsidRPr="00FC3AA1" w:rsidRDefault="00C83FA8" w:rsidP="00831022">
      <w:pPr>
        <w:spacing w:line="276" w:lineRule="auto"/>
        <w:rPr>
          <w:szCs w:val="22"/>
        </w:rPr>
      </w:pPr>
      <w:r w:rsidRPr="00C2770E">
        <w:rPr>
          <w:szCs w:val="22"/>
        </w:rPr>
        <w:t>odpovědná osoba za fakturaci:</w:t>
      </w:r>
      <w:r w:rsidR="00D46203" w:rsidRPr="00C2770E">
        <w:rPr>
          <w:szCs w:val="22"/>
        </w:rPr>
        <w:t xml:space="preserve"> </w:t>
      </w:r>
      <w:proofErr w:type="spellStart"/>
      <w:r w:rsidR="008A2C9B">
        <w:rPr>
          <w:szCs w:val="22"/>
        </w:rPr>
        <w:t>xxxxxxxxx</w:t>
      </w:r>
      <w:proofErr w:type="spellEnd"/>
    </w:p>
    <w:p w14:paraId="2031E329" w14:textId="77777777" w:rsidR="00C83FA8" w:rsidRPr="00C2770E" w:rsidRDefault="00C2770E" w:rsidP="00C2770E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83FA8" w:rsidRPr="00C2770E">
        <w:rPr>
          <w:rFonts w:ascii="Arial" w:hAnsi="Arial" w:cs="Arial"/>
        </w:rPr>
        <w:t xml:space="preserve">dále jen „Dodavatel“) na straně druhé </w:t>
      </w:r>
    </w:p>
    <w:p w14:paraId="34E45BCF" w14:textId="77777777" w:rsidR="00C83FA8" w:rsidRPr="00FC3AA1" w:rsidRDefault="00C83FA8" w:rsidP="00C2770E">
      <w:pPr>
        <w:spacing w:line="276" w:lineRule="auto"/>
        <w:rPr>
          <w:szCs w:val="22"/>
        </w:rPr>
      </w:pPr>
    </w:p>
    <w:p w14:paraId="37A2EBB7" w14:textId="77777777" w:rsidR="00C83FA8" w:rsidRDefault="00C83FA8" w:rsidP="00C83FA8">
      <w:pPr>
        <w:rPr>
          <w:szCs w:val="22"/>
        </w:rPr>
      </w:pPr>
      <w:r w:rsidRPr="00FC3AA1">
        <w:rPr>
          <w:szCs w:val="22"/>
        </w:rPr>
        <w:t>(společně dále také jako „smluvní strany“)</w:t>
      </w:r>
    </w:p>
    <w:p w14:paraId="0039AB51" w14:textId="77777777" w:rsidR="00730E6A" w:rsidRPr="00C86759" w:rsidRDefault="00730E6A" w:rsidP="00730E6A">
      <w:pPr>
        <w:pStyle w:val="RLProhlensmluvnchstran"/>
        <w:keepNext/>
        <w:keepLines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1.</w:t>
      </w:r>
      <w:r>
        <w:rPr>
          <w:rFonts w:ascii="Arial" w:eastAsia="Arial" w:hAnsi="Arial" w:cs="Arial"/>
          <w:szCs w:val="22"/>
        </w:rPr>
        <w:tab/>
      </w:r>
      <w:r w:rsidRPr="00C86759">
        <w:rPr>
          <w:rFonts w:ascii="Arial" w:eastAsia="Arial" w:hAnsi="Arial" w:cs="Arial"/>
          <w:szCs w:val="22"/>
        </w:rPr>
        <w:t>ÚVODNÍ USTANOVENÍ</w:t>
      </w:r>
    </w:p>
    <w:p w14:paraId="3F6E021D" w14:textId="77777777" w:rsidR="00730E6A" w:rsidRPr="00C86759" w:rsidRDefault="00730E6A" w:rsidP="00730E6A">
      <w:pPr>
        <w:keepNext/>
        <w:keepLines/>
        <w:spacing w:line="276" w:lineRule="auto"/>
        <w:ind w:left="993" w:hanging="567"/>
      </w:pPr>
      <w:r w:rsidRPr="00C86759">
        <w:t xml:space="preserve">1.1 </w:t>
      </w:r>
      <w:r w:rsidRPr="00C86759">
        <w:tab/>
        <w:t>Smlu</w:t>
      </w:r>
      <w:r>
        <w:t>vní strany spolu uzavřely dne 9. 2. 2021 „S</w:t>
      </w:r>
      <w:r w:rsidRPr="00C86759">
        <w:t>mlouv</w:t>
      </w:r>
      <w:r>
        <w:t>u na vystěhování vnitřního vybavení objektu Bubenečské koleje“ č. smlouvy 9121000011.</w:t>
      </w:r>
    </w:p>
    <w:p w14:paraId="7A53FB82" w14:textId="77777777" w:rsidR="00730E6A" w:rsidRPr="00C86759" w:rsidRDefault="00730E6A" w:rsidP="00730E6A">
      <w:pPr>
        <w:pStyle w:val="RLlneksmlouvy"/>
        <w:keepLines/>
        <w:numPr>
          <w:ilvl w:val="0"/>
          <w:numId w:val="0"/>
        </w:numPr>
        <w:ind w:left="737" w:hanging="737"/>
        <w:rPr>
          <w:rFonts w:ascii="Arial" w:eastAsia="Arial" w:hAnsi="Arial" w:cs="Arial"/>
          <w:szCs w:val="22"/>
        </w:rPr>
      </w:pPr>
      <w:r w:rsidRPr="00C86759">
        <w:rPr>
          <w:rFonts w:ascii="Arial" w:eastAsia="Arial" w:hAnsi="Arial" w:cs="Arial"/>
          <w:szCs w:val="22"/>
        </w:rPr>
        <w:t>2.</w:t>
      </w:r>
      <w:r w:rsidRPr="00C86759">
        <w:rPr>
          <w:rFonts w:ascii="Arial" w:eastAsia="Arial" w:hAnsi="Arial" w:cs="Arial"/>
          <w:szCs w:val="22"/>
        </w:rPr>
        <w:tab/>
        <w:t>ZMĚNY SMLOUVY</w:t>
      </w:r>
    </w:p>
    <w:p w14:paraId="02E4A4D0" w14:textId="77777777" w:rsidR="00730E6A" w:rsidRPr="00C86759" w:rsidRDefault="00730E6A" w:rsidP="00730E6A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163" w:hanging="29"/>
        <w:rPr>
          <w:rFonts w:ascii="Arial" w:eastAsia="Arial" w:hAnsi="Arial" w:cs="Arial"/>
          <w:i/>
        </w:rPr>
      </w:pPr>
    </w:p>
    <w:p w14:paraId="18937956" w14:textId="77777777" w:rsidR="00730E6A" w:rsidRDefault="00730E6A" w:rsidP="00730E6A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993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>
        <w:rPr>
          <w:rFonts w:ascii="Arial" w:eastAsia="Arial" w:hAnsi="Arial" w:cs="Arial"/>
        </w:rPr>
        <w:tab/>
        <w:t xml:space="preserve">Smluvní strany se dohodly na změně </w:t>
      </w:r>
      <w:r w:rsidR="00BA0C6C">
        <w:rPr>
          <w:rFonts w:ascii="Arial" w:eastAsia="Arial" w:hAnsi="Arial" w:cs="Arial"/>
        </w:rPr>
        <w:t xml:space="preserve">a doplnění </w:t>
      </w:r>
      <w:r>
        <w:rPr>
          <w:rFonts w:ascii="Arial" w:eastAsia="Arial" w:hAnsi="Arial" w:cs="Arial"/>
        </w:rPr>
        <w:t xml:space="preserve">čl. I Předmět plnění </w:t>
      </w:r>
      <w:r w:rsidR="00BA0C6C">
        <w:rPr>
          <w:rFonts w:ascii="Arial" w:eastAsia="Arial" w:hAnsi="Arial" w:cs="Arial"/>
        </w:rPr>
        <w:t xml:space="preserve">odst. 1, tak že se na základě požadavku objednatele a po dohodě smluvních stran, navyšují počty neevidovaného majetku k vyklizení a likvidaci. Počet navýšených položek majetku je uveden </w:t>
      </w:r>
      <w:r w:rsidR="00686A1B">
        <w:rPr>
          <w:rFonts w:ascii="Arial" w:eastAsia="Arial" w:hAnsi="Arial" w:cs="Arial"/>
        </w:rPr>
        <w:t>v Příloze č. 1, která je nedílnou součástí dodatku č. 1 Smlouvy.</w:t>
      </w:r>
    </w:p>
    <w:p w14:paraId="6CA28D71" w14:textId="77777777" w:rsidR="00BA0C6C" w:rsidRDefault="00BA0C6C" w:rsidP="00730E6A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993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319178C" w14:textId="77777777" w:rsidR="00730E6A" w:rsidRDefault="00730E6A" w:rsidP="00730E6A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993" w:hanging="567"/>
        <w:jc w:val="left"/>
        <w:rPr>
          <w:rFonts w:ascii="Arial" w:eastAsia="Arial" w:hAnsi="Arial" w:cs="Arial"/>
        </w:rPr>
      </w:pPr>
    </w:p>
    <w:p w14:paraId="64A9141F" w14:textId="77777777" w:rsidR="00730E6A" w:rsidRDefault="00730E6A" w:rsidP="00730E6A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993" w:hanging="567"/>
        <w:jc w:val="left"/>
        <w:rPr>
          <w:rFonts w:ascii="Arial" w:eastAsia="Arial" w:hAnsi="Arial" w:cs="Arial"/>
        </w:rPr>
      </w:pPr>
      <w:r w:rsidRPr="00C86759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.2</w:t>
      </w:r>
      <w:r w:rsidRPr="00C86759">
        <w:rPr>
          <w:rFonts w:ascii="Arial" w:eastAsia="Arial" w:hAnsi="Arial" w:cs="Arial"/>
        </w:rPr>
        <w:tab/>
        <w:t>Smluvní st</w:t>
      </w:r>
      <w:r w:rsidR="00686A1B">
        <w:rPr>
          <w:rFonts w:ascii="Arial" w:eastAsia="Arial" w:hAnsi="Arial" w:cs="Arial"/>
        </w:rPr>
        <w:t>rany se dohodly na změně čl. II</w:t>
      </w:r>
      <w:r w:rsidRPr="00C86759">
        <w:rPr>
          <w:rFonts w:ascii="Arial" w:eastAsia="Arial" w:hAnsi="Arial" w:cs="Arial"/>
        </w:rPr>
        <w:t xml:space="preserve"> </w:t>
      </w:r>
      <w:r w:rsidR="00686A1B">
        <w:rPr>
          <w:rFonts w:ascii="Arial" w:eastAsia="Arial" w:hAnsi="Arial" w:cs="Arial"/>
        </w:rPr>
        <w:t>Doba trvání smlouvy a místa plnění</w:t>
      </w:r>
      <w:r w:rsidRPr="00C8675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odst. </w:t>
      </w:r>
      <w:r w:rsidR="00686A1B">
        <w:rPr>
          <w:rFonts w:ascii="Arial" w:eastAsia="Arial" w:hAnsi="Arial" w:cs="Arial"/>
        </w:rPr>
        <w:t>1</w:t>
      </w:r>
      <w:r w:rsidRPr="00C86759">
        <w:rPr>
          <w:rFonts w:ascii="Arial" w:eastAsia="Arial" w:hAnsi="Arial" w:cs="Arial"/>
        </w:rPr>
        <w:t>:</w:t>
      </w:r>
    </w:p>
    <w:p w14:paraId="4575E74B" w14:textId="77777777" w:rsidR="00686A1B" w:rsidRDefault="00730E6A" w:rsidP="006D3029">
      <w:pPr>
        <w:pStyle w:val="Odstavecseseznamem"/>
        <w:keepNext/>
        <w:keepLines/>
        <w:spacing w:line="276" w:lineRule="auto"/>
        <w:ind w:left="993"/>
        <w:rPr>
          <w:rFonts w:cs="Arial"/>
        </w:rPr>
      </w:pPr>
      <w:r>
        <w:rPr>
          <w:rFonts w:cs="Arial"/>
        </w:rPr>
        <w:t>Původní termín plnění</w:t>
      </w:r>
      <w:r w:rsidR="00875D80">
        <w:rPr>
          <w:rFonts w:cs="Arial"/>
        </w:rPr>
        <w:t>: doba provádění prací bude</w:t>
      </w:r>
      <w:r>
        <w:rPr>
          <w:rFonts w:cs="Arial"/>
        </w:rPr>
        <w:t xml:space="preserve"> </w:t>
      </w:r>
      <w:r w:rsidR="00686A1B">
        <w:rPr>
          <w:rFonts w:cs="Arial"/>
        </w:rPr>
        <w:t>15 pracovních dní ode dne jejich zahájení</w:t>
      </w:r>
    </w:p>
    <w:p w14:paraId="5736EFA7" w14:textId="77777777" w:rsidR="00730E6A" w:rsidRDefault="00875D80" w:rsidP="00730E6A">
      <w:pPr>
        <w:pStyle w:val="Odstavecseseznamem"/>
        <w:keepNext/>
        <w:keepLines/>
        <w:spacing w:line="276" w:lineRule="auto"/>
        <w:ind w:left="711" w:firstLine="282"/>
        <w:rPr>
          <w:rFonts w:eastAsia="Arial" w:cs="Arial"/>
        </w:rPr>
      </w:pPr>
      <w:r>
        <w:rPr>
          <w:rFonts w:eastAsia="Arial" w:cs="Arial"/>
        </w:rPr>
        <w:t>který se upravuje</w:t>
      </w:r>
      <w:r w:rsidR="00730E6A">
        <w:rPr>
          <w:rFonts w:eastAsia="Arial" w:cs="Arial"/>
        </w:rPr>
        <w:t>:</w:t>
      </w:r>
    </w:p>
    <w:p w14:paraId="7194B77A" w14:textId="77777777" w:rsidR="00730E6A" w:rsidRDefault="00730E6A" w:rsidP="006D3029">
      <w:pPr>
        <w:pStyle w:val="Odstavecseseznamem"/>
        <w:keepNext/>
        <w:keepLines/>
        <w:spacing w:line="276" w:lineRule="auto"/>
        <w:ind w:left="993"/>
        <w:rPr>
          <w:rFonts w:cs="Arial"/>
          <w:i/>
        </w:rPr>
      </w:pPr>
      <w:r w:rsidRPr="00813A7E">
        <w:rPr>
          <w:rFonts w:cs="Arial"/>
          <w:i/>
        </w:rPr>
        <w:t>Nový termín plnění</w:t>
      </w:r>
      <w:r w:rsidR="00875D80">
        <w:rPr>
          <w:rFonts w:cs="Arial"/>
          <w:i/>
        </w:rPr>
        <w:t xml:space="preserve">: doba plnění provádění prací bude </w:t>
      </w:r>
      <w:r w:rsidR="00686A1B">
        <w:rPr>
          <w:rFonts w:cs="Arial"/>
          <w:i/>
        </w:rPr>
        <w:t xml:space="preserve">23 pracovních dní </w:t>
      </w:r>
      <w:r w:rsidR="00875D80">
        <w:rPr>
          <w:rFonts w:cs="Arial"/>
          <w:i/>
        </w:rPr>
        <w:t>ode dne jejich zahájení</w:t>
      </w:r>
    </w:p>
    <w:p w14:paraId="714FAD0B" w14:textId="77777777" w:rsidR="00730E6A" w:rsidRDefault="00730E6A" w:rsidP="00730E6A">
      <w:pPr>
        <w:pStyle w:val="Odstavecseseznamem"/>
        <w:keepNext/>
        <w:keepLines/>
        <w:spacing w:line="276" w:lineRule="auto"/>
        <w:ind w:left="711" w:firstLine="282"/>
        <w:rPr>
          <w:rFonts w:cs="Arial"/>
          <w:i/>
        </w:rPr>
      </w:pPr>
    </w:p>
    <w:p w14:paraId="18AE643A" w14:textId="77777777" w:rsidR="00730E6A" w:rsidRPr="008B7A1D" w:rsidRDefault="00730E6A" w:rsidP="00875D80">
      <w:pPr>
        <w:keepNext/>
        <w:keepLines/>
        <w:spacing w:line="276" w:lineRule="auto"/>
        <w:ind w:left="993" w:hanging="566"/>
        <w:rPr>
          <w:b/>
        </w:rPr>
      </w:pPr>
      <w:proofErr w:type="gramStart"/>
      <w:r>
        <w:t xml:space="preserve">2.3     </w:t>
      </w:r>
      <w:r w:rsidRPr="00C86759">
        <w:t>Smluvní</w:t>
      </w:r>
      <w:proofErr w:type="gramEnd"/>
      <w:r w:rsidRPr="00C86759">
        <w:t xml:space="preserve"> s</w:t>
      </w:r>
      <w:r w:rsidR="00875D80">
        <w:t>trany se dohodly na změně čl. III</w:t>
      </w:r>
      <w:r>
        <w:t xml:space="preserve"> Cena </w:t>
      </w:r>
      <w:r w:rsidR="00875D80">
        <w:t xml:space="preserve">a platební podmínky, odst. </w:t>
      </w:r>
      <w:r w:rsidR="003A6BE6">
        <w:t>1</w:t>
      </w:r>
      <w:r w:rsidR="00875D80">
        <w:t xml:space="preserve">, který </w:t>
      </w:r>
      <w:r>
        <w:t>se</w:t>
      </w:r>
      <w:r w:rsidR="00875D80">
        <w:t xml:space="preserve"> navyšuje</w:t>
      </w:r>
      <w:r>
        <w:t xml:space="preserve"> o </w:t>
      </w:r>
      <w:r w:rsidR="00875D80">
        <w:rPr>
          <w:b/>
        </w:rPr>
        <w:t>145 000,-</w:t>
      </w:r>
      <w:r w:rsidRPr="008B7A1D">
        <w:rPr>
          <w:b/>
        </w:rPr>
        <w:t xml:space="preserve"> bez DPH Kč</w:t>
      </w:r>
      <w:r>
        <w:rPr>
          <w:b/>
        </w:rPr>
        <w:t>.</w:t>
      </w:r>
    </w:p>
    <w:p w14:paraId="7547C7D4" w14:textId="77777777" w:rsidR="00730E6A" w:rsidRDefault="00730E6A" w:rsidP="006D3029">
      <w:pPr>
        <w:keepNext/>
        <w:keepLines/>
        <w:spacing w:line="276" w:lineRule="auto"/>
        <w:ind w:left="285" w:firstLine="708"/>
      </w:pPr>
      <w:r>
        <w:t xml:space="preserve">Původní cena celkem je: </w:t>
      </w:r>
    </w:p>
    <w:p w14:paraId="5DCA0A26" w14:textId="77777777" w:rsidR="00730E6A" w:rsidRPr="002C200B" w:rsidRDefault="00875D80" w:rsidP="006D3029">
      <w:pPr>
        <w:keepNext/>
        <w:keepLines/>
        <w:ind w:firstLine="285"/>
      </w:pPr>
      <w:r>
        <w:t xml:space="preserve">            378 555,00 </w:t>
      </w:r>
      <w:r w:rsidR="00730E6A" w:rsidRPr="002C200B">
        <w:t>Kč bez DPH</w:t>
      </w:r>
    </w:p>
    <w:p w14:paraId="2AF430A4" w14:textId="77777777" w:rsidR="00730E6A" w:rsidRPr="002C200B" w:rsidRDefault="00875D80" w:rsidP="00730E6A">
      <w:pPr>
        <w:keepNext/>
        <w:keepLines/>
      </w:pPr>
      <w:r>
        <w:tab/>
        <w:t xml:space="preserve">       79 496,55</w:t>
      </w:r>
      <w:r w:rsidR="00730E6A" w:rsidRPr="002C200B">
        <w:t xml:space="preserve"> Kč DPH</w:t>
      </w:r>
    </w:p>
    <w:p w14:paraId="74FADF70" w14:textId="77777777" w:rsidR="00730E6A" w:rsidRDefault="00875D80" w:rsidP="00730E6A">
      <w:pPr>
        <w:keepNext/>
        <w:keepLines/>
      </w:pPr>
      <w:r>
        <w:tab/>
        <w:t xml:space="preserve">     458 051,55 </w:t>
      </w:r>
      <w:r w:rsidR="00730E6A" w:rsidRPr="002C200B">
        <w:t>Kč včetně DPH</w:t>
      </w:r>
    </w:p>
    <w:p w14:paraId="575AC00D" w14:textId="77777777" w:rsidR="00875D80" w:rsidRDefault="00875D80" w:rsidP="00730E6A">
      <w:pPr>
        <w:keepNext/>
        <w:keepLines/>
      </w:pPr>
    </w:p>
    <w:p w14:paraId="4F869002" w14:textId="77777777" w:rsidR="00730E6A" w:rsidRPr="006D3029" w:rsidRDefault="00875D80" w:rsidP="00730E6A">
      <w:pPr>
        <w:keepNext/>
        <w:keepLines/>
        <w:rPr>
          <w:b/>
          <w:i/>
        </w:rPr>
      </w:pPr>
      <w:r>
        <w:tab/>
        <w:t xml:space="preserve">     </w:t>
      </w:r>
      <w:r w:rsidRPr="006D3029">
        <w:rPr>
          <w:b/>
        </w:rPr>
        <w:t xml:space="preserve"> </w:t>
      </w:r>
      <w:r w:rsidR="00730E6A" w:rsidRPr="006D3029">
        <w:rPr>
          <w:b/>
          <w:i/>
        </w:rPr>
        <w:t xml:space="preserve">Nová cena celkem je: </w:t>
      </w:r>
    </w:p>
    <w:p w14:paraId="784F7C08" w14:textId="77777777" w:rsidR="00730E6A" w:rsidRPr="006D3029" w:rsidRDefault="00875D80" w:rsidP="006D3029">
      <w:pPr>
        <w:keepNext/>
        <w:keepLines/>
        <w:ind w:left="708"/>
        <w:rPr>
          <w:b/>
          <w:i/>
        </w:rPr>
      </w:pPr>
      <w:r w:rsidRPr="006D3029">
        <w:rPr>
          <w:b/>
          <w:i/>
        </w:rPr>
        <w:t xml:space="preserve">      523 555,00</w:t>
      </w:r>
      <w:r w:rsidR="00730E6A" w:rsidRPr="006D3029">
        <w:rPr>
          <w:b/>
          <w:i/>
        </w:rPr>
        <w:t xml:space="preserve"> Kč bez DPH</w:t>
      </w:r>
    </w:p>
    <w:p w14:paraId="1C5640E9" w14:textId="77777777" w:rsidR="00730E6A" w:rsidRPr="006D3029" w:rsidRDefault="00875D80" w:rsidP="00730E6A">
      <w:pPr>
        <w:keepNext/>
        <w:keepLines/>
        <w:rPr>
          <w:b/>
          <w:i/>
        </w:rPr>
      </w:pPr>
      <w:r w:rsidRPr="006D3029">
        <w:rPr>
          <w:b/>
          <w:i/>
        </w:rPr>
        <w:tab/>
        <w:t xml:space="preserve">      109 946,55</w:t>
      </w:r>
      <w:r w:rsidR="00730E6A" w:rsidRPr="006D3029">
        <w:rPr>
          <w:b/>
          <w:i/>
        </w:rPr>
        <w:t>Kč DPH</w:t>
      </w:r>
    </w:p>
    <w:p w14:paraId="3404E3D1" w14:textId="77777777" w:rsidR="00730E6A" w:rsidRPr="006D3029" w:rsidRDefault="00875D80" w:rsidP="00730E6A">
      <w:pPr>
        <w:keepNext/>
        <w:keepLines/>
        <w:rPr>
          <w:b/>
          <w:i/>
        </w:rPr>
      </w:pPr>
      <w:r w:rsidRPr="006D3029">
        <w:rPr>
          <w:b/>
          <w:i/>
        </w:rPr>
        <w:tab/>
        <w:t xml:space="preserve">      633 501,55</w:t>
      </w:r>
      <w:r w:rsidR="00730E6A" w:rsidRPr="006D3029">
        <w:rPr>
          <w:b/>
          <w:i/>
        </w:rPr>
        <w:t xml:space="preserve"> Kč včetně DPH</w:t>
      </w:r>
    </w:p>
    <w:p w14:paraId="3AA4931B" w14:textId="77777777" w:rsidR="00730E6A" w:rsidRDefault="00730E6A" w:rsidP="00730E6A">
      <w:pPr>
        <w:keepNext/>
        <w:keepLines/>
        <w:rPr>
          <w:i/>
        </w:rPr>
      </w:pPr>
    </w:p>
    <w:p w14:paraId="56AC45E7" w14:textId="77777777" w:rsidR="00730E6A" w:rsidRDefault="006D3029" w:rsidP="006D3029">
      <w:pPr>
        <w:keepNext/>
        <w:keepLines/>
        <w:tabs>
          <w:tab w:val="left" w:pos="426"/>
        </w:tabs>
        <w:spacing w:line="276" w:lineRule="auto"/>
        <w:rPr>
          <w:b/>
        </w:rPr>
      </w:pPr>
      <w:r>
        <w:tab/>
      </w:r>
      <w:proofErr w:type="gramStart"/>
      <w:r w:rsidR="00730E6A">
        <w:t>2.4</w:t>
      </w:r>
      <w:r w:rsidR="003A6BE6">
        <w:t xml:space="preserve">    </w:t>
      </w:r>
      <w:r w:rsidR="00730E6A" w:rsidRPr="00BC55B3">
        <w:rPr>
          <w:b/>
        </w:rPr>
        <w:t>Odůvodnění</w:t>
      </w:r>
      <w:proofErr w:type="gramEnd"/>
      <w:r w:rsidR="00730E6A" w:rsidRPr="00BC55B3">
        <w:rPr>
          <w:b/>
        </w:rPr>
        <w:t xml:space="preserve"> změny</w:t>
      </w:r>
      <w:r w:rsidR="00730E6A">
        <w:rPr>
          <w:b/>
        </w:rPr>
        <w:t xml:space="preserve"> ze závazku dle § 222 odst. 6 ZZVZ</w:t>
      </w:r>
    </w:p>
    <w:p w14:paraId="2A02999E" w14:textId="77777777" w:rsidR="006D3029" w:rsidRPr="006D3029" w:rsidRDefault="006D3029" w:rsidP="006D3029">
      <w:pPr>
        <w:pStyle w:val="TableParagraph"/>
        <w:keepNext/>
        <w:keepLines/>
        <w:spacing w:before="135" w:line="276" w:lineRule="auto"/>
        <w:ind w:left="285" w:right="51" w:firstLine="708"/>
        <w:jc w:val="both"/>
        <w:rPr>
          <w:lang w:val="cs-CZ"/>
        </w:rPr>
      </w:pPr>
      <w:r w:rsidRPr="006D3029">
        <w:rPr>
          <w:lang w:val="cs-CZ"/>
        </w:rPr>
        <w:t>Důvody pro provedení změny závazku vycházejí z následujících skutečností:</w:t>
      </w:r>
    </w:p>
    <w:p w14:paraId="40CC0F0D" w14:textId="3E5C1A95" w:rsidR="00730E6A" w:rsidRPr="006D3029" w:rsidRDefault="006D3029" w:rsidP="006D3029">
      <w:pPr>
        <w:pStyle w:val="TableParagraph"/>
        <w:keepNext/>
        <w:keepLines/>
        <w:spacing w:before="135" w:line="276" w:lineRule="auto"/>
        <w:ind w:left="993" w:right="51"/>
        <w:jc w:val="both"/>
      </w:pPr>
      <w:r w:rsidRPr="006D3029">
        <w:rPr>
          <w:lang w:val="cs-CZ"/>
        </w:rPr>
        <w:t>Při plnění díla dle uzavřené smlouvy bylo zjištěno, že se v objektu Bubenečské koleje kromě inventárně evidovaného majetku, který byl předmětem plnění, nachází i neevidované věci, které se v objektu nahromadily v průběhu provozu koleje, a které je nutné před zahájením vlastní stavební rekonstrukce koleje vyklidit a kolej vyčistit pro předání zhotoviteli rekonstrukce. Vlastní stavební rekonstrukce objektu koleje započne nejpozději 31. 3. 2021</w:t>
      </w:r>
      <w:r w:rsidR="00F061C9">
        <w:t>.</w:t>
      </w:r>
    </w:p>
    <w:p w14:paraId="6F6A3897" w14:textId="77777777" w:rsidR="00730E6A" w:rsidRPr="00C86759" w:rsidRDefault="00730E6A" w:rsidP="00730E6A">
      <w:pPr>
        <w:keepNext/>
        <w:keepLines/>
        <w:spacing w:line="276" w:lineRule="auto"/>
        <w:rPr>
          <w:i/>
        </w:rPr>
      </w:pPr>
    </w:p>
    <w:p w14:paraId="5909F503" w14:textId="77777777" w:rsidR="00730E6A" w:rsidRPr="00C86759" w:rsidRDefault="00730E6A" w:rsidP="00730E6A">
      <w:pPr>
        <w:pStyle w:val="RLlneksmlouvy"/>
        <w:keepLines/>
        <w:numPr>
          <w:ilvl w:val="0"/>
          <w:numId w:val="0"/>
        </w:numPr>
        <w:tabs>
          <w:tab w:val="num" w:pos="9667"/>
        </w:tabs>
        <w:spacing w:before="0" w:after="0"/>
        <w:ind w:left="737" w:hanging="737"/>
        <w:rPr>
          <w:rFonts w:ascii="Arial" w:eastAsia="Arial" w:hAnsi="Arial" w:cs="Arial"/>
        </w:rPr>
      </w:pPr>
      <w:r w:rsidRPr="00C86759">
        <w:rPr>
          <w:rFonts w:ascii="Arial" w:eastAsia="Arial" w:hAnsi="Arial" w:cs="Arial"/>
        </w:rPr>
        <w:t>3.</w:t>
      </w:r>
      <w:r w:rsidRPr="00C86759">
        <w:rPr>
          <w:rFonts w:ascii="Arial" w:eastAsia="Arial" w:hAnsi="Arial" w:cs="Arial"/>
        </w:rPr>
        <w:tab/>
        <w:t>ZÁVĚREČNÁ USTANOVENÍ</w:t>
      </w:r>
    </w:p>
    <w:p w14:paraId="6E094D2D" w14:textId="77777777" w:rsidR="00730E6A" w:rsidRPr="00C86759" w:rsidRDefault="00730E6A" w:rsidP="00730E6A">
      <w:pPr>
        <w:pStyle w:val="RLlneksmlouvy"/>
        <w:keepLines/>
        <w:numPr>
          <w:ilvl w:val="0"/>
          <w:numId w:val="0"/>
        </w:numPr>
        <w:spacing w:before="0" w:after="0"/>
        <w:ind w:left="737"/>
        <w:rPr>
          <w:rFonts w:ascii="Arial" w:eastAsia="Arial" w:hAnsi="Arial" w:cs="Arial"/>
        </w:rPr>
      </w:pPr>
    </w:p>
    <w:p w14:paraId="75E2B66C" w14:textId="77777777" w:rsidR="00730E6A" w:rsidRDefault="00730E6A" w:rsidP="003A6BE6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993" w:hanging="567"/>
        <w:rPr>
          <w:rFonts w:ascii="Arial" w:eastAsia="Arial" w:hAnsi="Arial" w:cs="Arial"/>
          <w:lang w:eastAsia="en-US"/>
        </w:rPr>
      </w:pPr>
      <w:r w:rsidRPr="00C86759">
        <w:rPr>
          <w:rFonts w:ascii="Arial" w:eastAsia="Arial" w:hAnsi="Arial" w:cs="Arial"/>
        </w:rPr>
        <w:t>3.1</w:t>
      </w:r>
      <w:r w:rsidRPr="00C86759">
        <w:rPr>
          <w:rFonts w:ascii="Arial" w:eastAsia="Arial" w:hAnsi="Arial" w:cs="Arial"/>
        </w:rPr>
        <w:tab/>
        <w:t>Ostatní ustanovení Smlouvy tímto dodatkem nedotčená, zůstávají v pl</w:t>
      </w:r>
      <w:r w:rsidRPr="00853F54">
        <w:rPr>
          <w:rFonts w:ascii="Arial" w:eastAsia="Arial" w:hAnsi="Arial" w:cs="Arial"/>
        </w:rPr>
        <w:t xml:space="preserve">atnosti. </w:t>
      </w:r>
    </w:p>
    <w:p w14:paraId="157D4FD6" w14:textId="77777777" w:rsidR="00730E6A" w:rsidRPr="00853F54" w:rsidRDefault="00730E6A" w:rsidP="003A6BE6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 w:line="276" w:lineRule="auto"/>
        <w:ind w:left="993" w:hanging="567"/>
        <w:rPr>
          <w:rFonts w:ascii="Arial" w:eastAsia="Arial" w:hAnsi="Arial" w:cs="Arial"/>
          <w:lang w:eastAsia="en-US"/>
        </w:rPr>
      </w:pPr>
    </w:p>
    <w:p w14:paraId="036C8F4D" w14:textId="77777777" w:rsidR="00730E6A" w:rsidRPr="005F7ABE" w:rsidRDefault="00730E6A" w:rsidP="003A6BE6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993" w:hanging="567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</w:rPr>
        <w:tab/>
      </w:r>
      <w:r w:rsidRPr="00F23E08">
        <w:rPr>
          <w:rFonts w:ascii="Arial" w:eastAsia="Arial" w:hAnsi="Arial" w:cs="Arial"/>
        </w:rPr>
        <w:t xml:space="preserve">Tento </w:t>
      </w:r>
      <w:r w:rsidRPr="00F23E08">
        <w:rPr>
          <w:rFonts w:ascii="Arial" w:hAnsi="Arial" w:cs="Arial"/>
          <w:szCs w:val="22"/>
        </w:rPr>
        <w:t xml:space="preserve">dodatek je vyhotoven ve třech stejnopisech stejné právní síly. </w:t>
      </w:r>
    </w:p>
    <w:p w14:paraId="76C2262E" w14:textId="77777777" w:rsidR="00730E6A" w:rsidRPr="00CE02A3" w:rsidRDefault="00730E6A" w:rsidP="003A6BE6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 w:line="276" w:lineRule="auto"/>
        <w:ind w:left="993" w:hanging="567"/>
        <w:rPr>
          <w:rFonts w:ascii="Arial" w:eastAsia="Arial" w:hAnsi="Arial" w:cs="Arial"/>
          <w:lang w:eastAsia="en-US"/>
        </w:rPr>
      </w:pPr>
    </w:p>
    <w:p w14:paraId="113FAF2C" w14:textId="77777777" w:rsidR="00730E6A" w:rsidRDefault="00730E6A" w:rsidP="003A6BE6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993" w:hanging="567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lastRenderedPageBreak/>
        <w:t>3.3</w:t>
      </w:r>
      <w:r>
        <w:rPr>
          <w:rFonts w:ascii="Arial" w:eastAsia="Arial" w:hAnsi="Arial" w:cs="Arial"/>
        </w:rPr>
        <w:tab/>
      </w:r>
      <w:r w:rsidRPr="00F23E08">
        <w:rPr>
          <w:rFonts w:ascii="Arial" w:eastAsia="Arial" w:hAnsi="Arial" w:cs="Arial"/>
        </w:rPr>
        <w:t xml:space="preserve">Dodatek nabývá </w:t>
      </w:r>
      <w:r w:rsidRPr="00F23E08">
        <w:rPr>
          <w:rFonts w:ascii="Arial" w:hAnsi="Arial" w:cs="Arial"/>
          <w:szCs w:val="22"/>
        </w:rPr>
        <w:t xml:space="preserve">platnosti dnem podpisu obou smluvních stran a účinnosti dnem </w:t>
      </w:r>
      <w:r>
        <w:rPr>
          <w:rFonts w:ascii="Arial" w:hAnsi="Arial" w:cs="Arial"/>
          <w:szCs w:val="22"/>
        </w:rPr>
        <w:t xml:space="preserve">jeho </w:t>
      </w:r>
      <w:r w:rsidRPr="00F23E08">
        <w:rPr>
          <w:rFonts w:ascii="Arial" w:eastAsia="Arial" w:hAnsi="Arial" w:cs="Arial"/>
        </w:rPr>
        <w:t>uveřejnění</w:t>
      </w:r>
      <w:r>
        <w:rPr>
          <w:rFonts w:ascii="Arial" w:eastAsia="Arial" w:hAnsi="Arial" w:cs="Arial"/>
        </w:rPr>
        <w:t xml:space="preserve"> </w:t>
      </w:r>
      <w:r w:rsidRPr="00F23E08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e veřejném</w:t>
      </w:r>
      <w:r w:rsidRPr="00F23E08">
        <w:rPr>
          <w:rFonts w:ascii="Arial" w:eastAsia="Arial" w:hAnsi="Arial" w:cs="Arial"/>
        </w:rPr>
        <w:t> registru smluv</w:t>
      </w:r>
      <w:r>
        <w:rPr>
          <w:rFonts w:ascii="Arial" w:eastAsia="Arial" w:hAnsi="Arial" w:cs="Arial"/>
        </w:rPr>
        <w:t xml:space="preserve"> v souladu se zákonem č. 314/2016 Sb. o registru smluv.</w:t>
      </w:r>
    </w:p>
    <w:p w14:paraId="532FD338" w14:textId="77777777" w:rsidR="00730E6A" w:rsidRDefault="00730E6A" w:rsidP="003A6BE6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 w:line="276" w:lineRule="auto"/>
        <w:ind w:left="993" w:hanging="567"/>
        <w:rPr>
          <w:rFonts w:ascii="Arial" w:eastAsia="Arial" w:hAnsi="Arial" w:cs="Arial"/>
          <w:lang w:eastAsia="en-US"/>
        </w:rPr>
      </w:pPr>
    </w:p>
    <w:p w14:paraId="6CC6F9EF" w14:textId="77777777" w:rsidR="00730E6A" w:rsidRPr="005F7ABE" w:rsidRDefault="00730E6A" w:rsidP="003A6BE6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993" w:hanging="567"/>
        <w:rPr>
          <w:rFonts w:ascii="Arial" w:eastAsia="Arial" w:hAnsi="Arial" w:cs="Arial"/>
          <w:lang w:eastAsia="en-US"/>
        </w:rPr>
      </w:pPr>
      <w:r>
        <w:rPr>
          <w:rFonts w:ascii="Arial" w:hAnsi="Arial" w:cs="Arial"/>
          <w:szCs w:val="22"/>
        </w:rPr>
        <w:t>3.4</w:t>
      </w:r>
      <w:r>
        <w:rPr>
          <w:rFonts w:ascii="Arial" w:hAnsi="Arial" w:cs="Arial"/>
          <w:szCs w:val="22"/>
        </w:rPr>
        <w:tab/>
      </w:r>
      <w:r w:rsidRPr="00F23E08">
        <w:rPr>
          <w:rFonts w:ascii="Arial" w:hAnsi="Arial" w:cs="Arial"/>
          <w:szCs w:val="22"/>
        </w:rPr>
        <w:t>Smluvní strany prohlašují, že si dodatek přečetly, rozumí jeho obsahu a na důkaz souhlasu jej podepisují</w:t>
      </w:r>
      <w:r>
        <w:rPr>
          <w:rFonts w:ascii="Arial" w:hAnsi="Arial" w:cs="Arial"/>
          <w:szCs w:val="22"/>
        </w:rPr>
        <w:t>.</w:t>
      </w:r>
    </w:p>
    <w:p w14:paraId="286F49ED" w14:textId="77777777" w:rsidR="00730E6A" w:rsidRDefault="00730E6A" w:rsidP="00730E6A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</w:t>
      </w:r>
    </w:p>
    <w:p w14:paraId="5073C590" w14:textId="77777777" w:rsidR="006D3029" w:rsidRPr="00117E9C" w:rsidRDefault="006D3029" w:rsidP="006D3029">
      <w:pPr>
        <w:pStyle w:val="SUZ1ODSTAVCE"/>
        <w:numPr>
          <w:ilvl w:val="0"/>
          <w:numId w:val="0"/>
        </w:numPr>
        <w:spacing w:after="0"/>
        <w:ind w:left="567" w:firstLine="141"/>
        <w:contextualSpacing/>
      </w:pPr>
      <w:r w:rsidRPr="00117E9C">
        <w:t>Nedílnou součástí této smlouvy jsou tyto přílohy:</w:t>
      </w:r>
    </w:p>
    <w:p w14:paraId="046F158F" w14:textId="77777777" w:rsidR="006D3029" w:rsidRPr="00117E9C" w:rsidRDefault="006D3029" w:rsidP="006D3029">
      <w:pPr>
        <w:pStyle w:val="Bezmezer"/>
        <w:spacing w:line="276" w:lineRule="auto"/>
        <w:ind w:left="2124" w:hanging="1404"/>
        <w:jc w:val="both"/>
        <w:rPr>
          <w:rFonts w:ascii="Arial" w:hAnsi="Arial" w:cs="Arial"/>
        </w:rPr>
      </w:pPr>
      <w:r w:rsidRPr="00117E9C">
        <w:rPr>
          <w:rFonts w:ascii="Arial" w:hAnsi="Arial" w:cs="Arial"/>
        </w:rPr>
        <w:t xml:space="preserve">Příloha č. 1 </w:t>
      </w:r>
      <w:r w:rsidRPr="00117E9C">
        <w:rPr>
          <w:rFonts w:ascii="Arial" w:hAnsi="Arial" w:cs="Arial"/>
        </w:rPr>
        <w:tab/>
        <w:t xml:space="preserve">Specifikace </w:t>
      </w:r>
      <w:r>
        <w:rPr>
          <w:rFonts w:ascii="Arial" w:hAnsi="Arial" w:cs="Arial"/>
        </w:rPr>
        <w:t>neevidovaného majetku u</w:t>
      </w:r>
      <w:r w:rsidRPr="00117E9C">
        <w:rPr>
          <w:rFonts w:ascii="Arial" w:hAnsi="Arial" w:cs="Arial"/>
        </w:rPr>
        <w:t>rčeného k vystěhování a následné likvidaci</w:t>
      </w:r>
    </w:p>
    <w:p w14:paraId="349AC62C" w14:textId="77777777" w:rsidR="006D3029" w:rsidRPr="00117E9C" w:rsidRDefault="006D3029" w:rsidP="006D3029">
      <w:pPr>
        <w:pStyle w:val="Bezmezer"/>
        <w:spacing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Příloha č. 2 </w:t>
      </w:r>
      <w:r>
        <w:rPr>
          <w:rFonts w:ascii="Arial" w:eastAsia="Arial" w:hAnsi="Arial" w:cs="Arial"/>
        </w:rPr>
        <w:tab/>
        <w:t>Pověření k zastupování</w:t>
      </w:r>
    </w:p>
    <w:p w14:paraId="30B15ACE" w14:textId="77777777" w:rsidR="006D3029" w:rsidRDefault="006D3029" w:rsidP="00730E6A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ind w:left="1163"/>
        <w:rPr>
          <w:rFonts w:ascii="Arial" w:eastAsia="Arial" w:hAnsi="Arial" w:cs="Arial"/>
          <w:szCs w:val="22"/>
        </w:rPr>
      </w:pPr>
    </w:p>
    <w:p w14:paraId="1EF55BFE" w14:textId="77777777" w:rsidR="00730E6A" w:rsidRDefault="00730E6A" w:rsidP="006D3029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</w:r>
    </w:p>
    <w:p w14:paraId="45D6D9DE" w14:textId="77777777" w:rsidR="00730E6A" w:rsidRDefault="00730E6A" w:rsidP="00730E6A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rPr>
          <w:rFonts w:ascii="Arial" w:eastAsia="Arial" w:hAnsi="Arial" w:cs="Arial"/>
          <w:szCs w:val="22"/>
        </w:rPr>
      </w:pPr>
    </w:p>
    <w:p w14:paraId="5E70F522" w14:textId="77777777" w:rsidR="00730E6A" w:rsidRDefault="00730E6A" w:rsidP="006D3029">
      <w:pPr>
        <w:pStyle w:val="SUZ1ODSTAVCE"/>
        <w:numPr>
          <w:ilvl w:val="0"/>
          <w:numId w:val="0"/>
        </w:numPr>
        <w:spacing w:after="0"/>
        <w:ind w:left="567" w:hanging="360"/>
        <w:contextualSpacing/>
      </w:pPr>
    </w:p>
    <w:p w14:paraId="2E79113D" w14:textId="77777777" w:rsidR="00730E6A" w:rsidRDefault="00730E6A" w:rsidP="006D3029">
      <w:pPr>
        <w:pStyle w:val="SUZ1ODSTAVCE"/>
        <w:numPr>
          <w:ilvl w:val="0"/>
          <w:numId w:val="0"/>
        </w:numPr>
        <w:spacing w:after="0"/>
        <w:ind w:left="567" w:hanging="360"/>
        <w:contextualSpacing/>
      </w:pPr>
    </w:p>
    <w:p w14:paraId="75971C9C" w14:textId="77777777" w:rsidR="000A2517" w:rsidRPr="00E93806" w:rsidRDefault="00C25764" w:rsidP="00C2770E">
      <w:pPr>
        <w:pStyle w:val="Bezmezer"/>
        <w:spacing w:line="276" w:lineRule="auto"/>
        <w:ind w:left="720"/>
        <w:jc w:val="both"/>
        <w:rPr>
          <w:rFonts w:ascii="Arial" w:eastAsia="Arial" w:hAnsi="Arial" w:cs="Arial"/>
          <w:vanish/>
        </w:rPr>
      </w:pPr>
      <w:r>
        <w:rPr>
          <w:rFonts w:ascii="Arial" w:eastAsia="Arial" w:hAnsi="Arial" w:cs="Arial"/>
        </w:rPr>
        <w:br/>
      </w:r>
    </w:p>
    <w:p w14:paraId="41318981" w14:textId="046802E8" w:rsidR="000A2517" w:rsidRPr="00E93806" w:rsidRDefault="000A2517" w:rsidP="006D3029">
      <w:pPr>
        <w:tabs>
          <w:tab w:val="left" w:pos="567"/>
        </w:tabs>
        <w:spacing w:line="240" w:lineRule="atLeast"/>
        <w:ind w:left="426"/>
        <w:rPr>
          <w:szCs w:val="22"/>
        </w:rPr>
      </w:pPr>
      <w:r w:rsidRPr="00E93806">
        <w:rPr>
          <w:szCs w:val="22"/>
        </w:rPr>
        <w:t>V Praze dne</w:t>
      </w:r>
      <w:r w:rsidR="008A2C9B">
        <w:rPr>
          <w:szCs w:val="22"/>
        </w:rPr>
        <w:tab/>
        <w:t>11. 3. 2021</w:t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>
        <w:rPr>
          <w:szCs w:val="22"/>
        </w:rPr>
        <w:tab/>
      </w:r>
      <w:r w:rsidRPr="00E93806">
        <w:rPr>
          <w:szCs w:val="22"/>
        </w:rPr>
        <w:t>V</w:t>
      </w:r>
      <w:r>
        <w:rPr>
          <w:szCs w:val="22"/>
        </w:rPr>
        <w:t xml:space="preserve"> Praze </w:t>
      </w:r>
      <w:r w:rsidRPr="00E93806">
        <w:rPr>
          <w:szCs w:val="22"/>
        </w:rPr>
        <w:t>dne</w:t>
      </w:r>
      <w:r w:rsidR="008A2C9B">
        <w:rPr>
          <w:szCs w:val="22"/>
        </w:rPr>
        <w:t xml:space="preserve"> 11. 3. 2021</w:t>
      </w:r>
    </w:p>
    <w:p w14:paraId="2474E505" w14:textId="77777777" w:rsidR="000A2517" w:rsidRDefault="000A2517" w:rsidP="006D3029">
      <w:pPr>
        <w:tabs>
          <w:tab w:val="left" w:pos="567"/>
        </w:tabs>
        <w:spacing w:line="240" w:lineRule="atLeast"/>
        <w:ind w:left="426"/>
        <w:rPr>
          <w:szCs w:val="22"/>
        </w:rPr>
      </w:pPr>
    </w:p>
    <w:p w14:paraId="3382AB69" w14:textId="77777777" w:rsidR="000A2517" w:rsidRDefault="000A2517" w:rsidP="006D3029">
      <w:pPr>
        <w:tabs>
          <w:tab w:val="left" w:pos="567"/>
        </w:tabs>
        <w:spacing w:line="240" w:lineRule="atLeast"/>
        <w:ind w:left="426"/>
        <w:rPr>
          <w:szCs w:val="22"/>
        </w:rPr>
      </w:pPr>
      <w:r w:rsidRPr="00E93806">
        <w:rPr>
          <w:szCs w:val="22"/>
        </w:rPr>
        <w:t xml:space="preserve">Za Objednatele: </w:t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>
        <w:rPr>
          <w:szCs w:val="22"/>
        </w:rPr>
        <w:tab/>
      </w:r>
      <w:r w:rsidR="006D3029">
        <w:rPr>
          <w:szCs w:val="22"/>
        </w:rPr>
        <w:tab/>
      </w:r>
      <w:r w:rsidRPr="00E93806">
        <w:rPr>
          <w:szCs w:val="22"/>
        </w:rPr>
        <w:t xml:space="preserve">Za </w:t>
      </w:r>
      <w:r w:rsidR="00DF6BF9">
        <w:rPr>
          <w:szCs w:val="22"/>
        </w:rPr>
        <w:t>Dodavatel</w:t>
      </w:r>
      <w:r w:rsidRPr="00E93806">
        <w:rPr>
          <w:szCs w:val="22"/>
        </w:rPr>
        <w:t>e:</w:t>
      </w:r>
    </w:p>
    <w:p w14:paraId="36F6B6A2" w14:textId="77777777" w:rsidR="000D03EB" w:rsidRDefault="000D03EB" w:rsidP="006D3029">
      <w:pPr>
        <w:tabs>
          <w:tab w:val="left" w:pos="567"/>
        </w:tabs>
        <w:spacing w:line="240" w:lineRule="atLeast"/>
        <w:ind w:left="426"/>
        <w:rPr>
          <w:szCs w:val="22"/>
        </w:rPr>
      </w:pPr>
    </w:p>
    <w:p w14:paraId="31C93660" w14:textId="77777777" w:rsidR="000D03EB" w:rsidRDefault="000D03EB" w:rsidP="006D3029">
      <w:pPr>
        <w:tabs>
          <w:tab w:val="left" w:pos="567"/>
        </w:tabs>
        <w:spacing w:line="240" w:lineRule="atLeast"/>
        <w:ind w:left="426"/>
        <w:rPr>
          <w:szCs w:val="22"/>
        </w:rPr>
      </w:pPr>
    </w:p>
    <w:p w14:paraId="0F37CC55" w14:textId="77777777" w:rsidR="00C55ED3" w:rsidRDefault="00C55ED3" w:rsidP="006D3029">
      <w:pPr>
        <w:tabs>
          <w:tab w:val="left" w:pos="567"/>
        </w:tabs>
        <w:spacing w:line="240" w:lineRule="atLeast"/>
        <w:ind w:left="426"/>
        <w:rPr>
          <w:szCs w:val="22"/>
        </w:rPr>
      </w:pPr>
    </w:p>
    <w:p w14:paraId="6AA688FB" w14:textId="77777777" w:rsidR="0083485D" w:rsidRDefault="0083485D" w:rsidP="006D3029">
      <w:pPr>
        <w:tabs>
          <w:tab w:val="left" w:pos="567"/>
        </w:tabs>
        <w:spacing w:line="240" w:lineRule="atLeast"/>
        <w:ind w:left="426"/>
        <w:rPr>
          <w:szCs w:val="22"/>
        </w:rPr>
      </w:pPr>
    </w:p>
    <w:p w14:paraId="11E1F68E" w14:textId="77777777" w:rsidR="0083485D" w:rsidRDefault="0083485D" w:rsidP="006D3029">
      <w:pPr>
        <w:tabs>
          <w:tab w:val="left" w:pos="567"/>
        </w:tabs>
        <w:spacing w:line="240" w:lineRule="atLeast"/>
        <w:ind w:left="426"/>
        <w:rPr>
          <w:szCs w:val="22"/>
        </w:rPr>
      </w:pPr>
    </w:p>
    <w:p w14:paraId="24BC523F" w14:textId="77777777" w:rsidR="000A2517" w:rsidRPr="00E93806" w:rsidRDefault="000A2517" w:rsidP="006D3029">
      <w:pPr>
        <w:tabs>
          <w:tab w:val="left" w:pos="567"/>
        </w:tabs>
        <w:spacing w:line="240" w:lineRule="atLeast"/>
        <w:ind w:left="426"/>
        <w:rPr>
          <w:szCs w:val="22"/>
        </w:rPr>
      </w:pPr>
    </w:p>
    <w:tbl>
      <w:tblPr>
        <w:tblW w:w="8480" w:type="dxa"/>
        <w:tblInd w:w="59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45"/>
        <w:gridCol w:w="3099"/>
      </w:tblGrid>
      <w:tr w:rsidR="000D03EB" w:rsidRPr="004F0399" w14:paraId="34C1E62F" w14:textId="77777777" w:rsidTr="00BE5856">
        <w:trPr>
          <w:trHeight w:val="277"/>
        </w:trPr>
        <w:tc>
          <w:tcPr>
            <w:tcW w:w="4536" w:type="dxa"/>
            <w:shd w:val="clear" w:color="auto" w:fill="auto"/>
          </w:tcPr>
          <w:p w14:paraId="67ABF840" w14:textId="77777777" w:rsidR="000D03EB" w:rsidRPr="004F0399" w:rsidRDefault="000D03EB" w:rsidP="006D3029">
            <w:pPr>
              <w:pStyle w:val="RLdajeosmluvnstran"/>
              <w:spacing w:after="0"/>
              <w:ind w:left="9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4F0399">
              <w:rPr>
                <w:rFonts w:ascii="Arial" w:eastAsia="Arial" w:hAnsi="Arial" w:cs="Arial"/>
                <w:bCs/>
                <w:szCs w:val="22"/>
              </w:rPr>
              <w:t>České vysoké učení technické v Praze</w:t>
            </w:r>
          </w:p>
        </w:tc>
        <w:tc>
          <w:tcPr>
            <w:tcW w:w="845" w:type="dxa"/>
            <w:tcBorders>
              <w:top w:val="nil"/>
            </w:tcBorders>
          </w:tcPr>
          <w:p w14:paraId="4B5FA663" w14:textId="77777777" w:rsidR="000D03EB" w:rsidRPr="004F0399" w:rsidRDefault="000D03EB" w:rsidP="006D3029">
            <w:pPr>
              <w:pStyle w:val="RLdajeosmluvnstran"/>
              <w:spacing w:after="0"/>
              <w:ind w:left="426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099" w:type="dxa"/>
          </w:tcPr>
          <w:p w14:paraId="2F7EF676" w14:textId="77777777" w:rsidR="000D03EB" w:rsidRPr="004F0399" w:rsidRDefault="000D03EB" w:rsidP="006D3029">
            <w:pPr>
              <w:pStyle w:val="RLdajeosmluvnstran"/>
              <w:spacing w:after="0"/>
              <w:ind w:left="426"/>
              <w:rPr>
                <w:rFonts w:ascii="Arial" w:eastAsia="Arial" w:hAnsi="Arial" w:cs="Arial"/>
                <w:bCs/>
                <w:szCs w:val="22"/>
              </w:rPr>
            </w:pPr>
          </w:p>
        </w:tc>
      </w:tr>
      <w:tr w:rsidR="000D03EB" w:rsidRPr="004F0399" w14:paraId="312E97E3" w14:textId="77777777" w:rsidTr="00BE5856">
        <w:trPr>
          <w:trHeight w:val="277"/>
        </w:trPr>
        <w:tc>
          <w:tcPr>
            <w:tcW w:w="4536" w:type="dxa"/>
            <w:shd w:val="clear" w:color="auto" w:fill="auto"/>
          </w:tcPr>
          <w:p w14:paraId="0DA86056" w14:textId="77777777" w:rsidR="000D03EB" w:rsidRPr="004F0399" w:rsidRDefault="000D03EB" w:rsidP="006D302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4F0399">
              <w:rPr>
                <w:rFonts w:ascii="Arial" w:eastAsia="Arial" w:hAnsi="Arial" w:cs="Arial"/>
                <w:bCs/>
                <w:szCs w:val="22"/>
              </w:rPr>
              <w:t>Správa účelových zařízení ČVUT</w:t>
            </w:r>
          </w:p>
        </w:tc>
        <w:tc>
          <w:tcPr>
            <w:tcW w:w="845" w:type="dxa"/>
          </w:tcPr>
          <w:p w14:paraId="0F846CC1" w14:textId="77777777" w:rsidR="000D03EB" w:rsidRPr="004F0399" w:rsidRDefault="000D03EB" w:rsidP="006D3029">
            <w:pPr>
              <w:pStyle w:val="RLdajeosmluvnstran"/>
              <w:spacing w:after="0"/>
              <w:ind w:left="426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099" w:type="dxa"/>
          </w:tcPr>
          <w:p w14:paraId="664CF3B7" w14:textId="25442FC6" w:rsidR="000D03EB" w:rsidRPr="004F0399" w:rsidRDefault="008A2C9B" w:rsidP="006D3029">
            <w:pPr>
              <w:pStyle w:val="RLdajeosmluvnstran"/>
              <w:spacing w:after="0"/>
              <w:ind w:left="426"/>
              <w:rPr>
                <w:rFonts w:ascii="Arial" w:eastAsia="Arial" w:hAnsi="Arial" w:cs="Arial"/>
                <w:bCs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Cs/>
                <w:szCs w:val="22"/>
              </w:rPr>
              <w:t>xxxxxxxxxxx</w:t>
            </w:r>
            <w:proofErr w:type="spellEnd"/>
          </w:p>
        </w:tc>
      </w:tr>
      <w:tr w:rsidR="000D03EB" w:rsidRPr="004F0399" w14:paraId="554BDBBA" w14:textId="77777777" w:rsidTr="00BE5856">
        <w:trPr>
          <w:trHeight w:val="277"/>
        </w:trPr>
        <w:tc>
          <w:tcPr>
            <w:tcW w:w="4536" w:type="dxa"/>
            <w:shd w:val="clear" w:color="auto" w:fill="auto"/>
          </w:tcPr>
          <w:p w14:paraId="6385A239" w14:textId="708FE217" w:rsidR="006D3029" w:rsidRDefault="006D3029" w:rsidP="006D302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zástupce ředitele</w:t>
            </w:r>
            <w:r w:rsidR="008A2C9B">
              <w:rPr>
                <w:rFonts w:ascii="Arial" w:eastAsia="Arial" w:hAnsi="Arial" w:cs="Arial"/>
                <w:bCs/>
                <w:szCs w:val="22"/>
              </w:rPr>
              <w:t xml:space="preserve"> </w:t>
            </w:r>
            <w:proofErr w:type="spellStart"/>
            <w:r w:rsidR="008A2C9B">
              <w:rPr>
                <w:rFonts w:ascii="Arial" w:eastAsia="Arial" w:hAnsi="Arial" w:cs="Arial"/>
                <w:bCs/>
                <w:szCs w:val="22"/>
              </w:rPr>
              <w:t>xxxxxxxxx</w:t>
            </w:r>
            <w:proofErr w:type="spellEnd"/>
            <w:r w:rsidR="00FC3AA1">
              <w:rPr>
                <w:rFonts w:ascii="Arial" w:eastAsia="Arial" w:hAnsi="Arial" w:cs="Arial"/>
                <w:bCs/>
                <w:szCs w:val="22"/>
              </w:rPr>
              <w:t xml:space="preserve"> </w:t>
            </w:r>
          </w:p>
          <w:p w14:paraId="18AD5ED8" w14:textId="77777777" w:rsidR="000D03EB" w:rsidRPr="004F0399" w:rsidRDefault="00FC3AA1" w:rsidP="006D302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na základě pověření</w:t>
            </w:r>
          </w:p>
        </w:tc>
        <w:tc>
          <w:tcPr>
            <w:tcW w:w="845" w:type="dxa"/>
          </w:tcPr>
          <w:p w14:paraId="4E1C3ACB" w14:textId="77777777" w:rsidR="000D03EB" w:rsidRPr="004F0399" w:rsidRDefault="000D03EB" w:rsidP="006D3029">
            <w:pPr>
              <w:pStyle w:val="RLdajeosmluvnstran"/>
              <w:spacing w:after="0"/>
              <w:ind w:left="426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099" w:type="dxa"/>
          </w:tcPr>
          <w:p w14:paraId="2C084BAC" w14:textId="77777777" w:rsidR="000D03EB" w:rsidRPr="004F0399" w:rsidRDefault="000D03EB" w:rsidP="006D3029">
            <w:pPr>
              <w:pStyle w:val="RLdajeosmluvnstran"/>
              <w:spacing w:after="0"/>
              <w:ind w:left="426"/>
              <w:rPr>
                <w:rFonts w:ascii="Arial" w:eastAsia="Arial" w:hAnsi="Arial" w:cs="Arial"/>
                <w:bCs/>
                <w:szCs w:val="22"/>
              </w:rPr>
            </w:pPr>
          </w:p>
        </w:tc>
      </w:tr>
      <w:tr w:rsidR="0083485D" w:rsidRPr="004F0399" w14:paraId="67D7A4BF" w14:textId="77777777" w:rsidTr="00BE5856">
        <w:trPr>
          <w:trHeight w:val="277"/>
        </w:trPr>
        <w:tc>
          <w:tcPr>
            <w:tcW w:w="4536" w:type="dxa"/>
            <w:shd w:val="clear" w:color="auto" w:fill="auto"/>
          </w:tcPr>
          <w:p w14:paraId="5A394B08" w14:textId="77777777" w:rsidR="0083485D" w:rsidRDefault="0083485D" w:rsidP="00862DBE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845" w:type="dxa"/>
          </w:tcPr>
          <w:p w14:paraId="6300514A" w14:textId="77777777" w:rsidR="0083485D" w:rsidRPr="004F0399" w:rsidRDefault="0083485D" w:rsidP="005E56C8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099" w:type="dxa"/>
          </w:tcPr>
          <w:p w14:paraId="1E3B667E" w14:textId="77777777" w:rsidR="0083485D" w:rsidRPr="004F0399" w:rsidRDefault="0083485D" w:rsidP="005E56C8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</w:p>
        </w:tc>
      </w:tr>
    </w:tbl>
    <w:p w14:paraId="56D81D56" w14:textId="77777777" w:rsidR="001F1496" w:rsidRDefault="001F1496" w:rsidP="0083485D"/>
    <w:sectPr w:rsidR="001F1496" w:rsidSect="006D3029">
      <w:footerReference w:type="default" r:id="rId8"/>
      <w:footerReference w:type="first" r:id="rId9"/>
      <w:pgSz w:w="11907" w:h="16840"/>
      <w:pgMar w:top="1247" w:right="1418" w:bottom="993" w:left="1418" w:header="709" w:footer="57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D06E" w14:textId="77777777" w:rsidR="009C55D0" w:rsidRDefault="009C55D0" w:rsidP="00FE095E">
      <w:r>
        <w:separator/>
      </w:r>
    </w:p>
  </w:endnote>
  <w:endnote w:type="continuationSeparator" w:id="0">
    <w:p w14:paraId="126CA98F" w14:textId="77777777" w:rsidR="009C55D0" w:rsidRDefault="009C55D0" w:rsidP="00FE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11835" w14:textId="77777777" w:rsidR="00200E8A" w:rsidRPr="00FE095E" w:rsidRDefault="00FE095E" w:rsidP="00BD03B3">
    <w:pPr>
      <w:pStyle w:val="Zpat"/>
      <w:rPr>
        <w:sz w:val="18"/>
        <w:szCs w:val="18"/>
      </w:rPr>
    </w:pPr>
    <w:r w:rsidRPr="0083485D">
      <w:rPr>
        <w:sz w:val="20"/>
      </w:rPr>
      <w:t>Č. smlouvy</w:t>
    </w:r>
    <w:r w:rsidRPr="0083485D">
      <w:rPr>
        <w:sz w:val="16"/>
        <w:szCs w:val="18"/>
      </w:rPr>
      <w:t xml:space="preserve"> </w:t>
    </w:r>
    <w:r w:rsidR="0014642C" w:rsidRPr="0014642C">
      <w:rPr>
        <w:sz w:val="20"/>
      </w:rPr>
      <w:t>912</w:t>
    </w:r>
    <w:r w:rsidR="00862DBE">
      <w:rPr>
        <w:sz w:val="20"/>
      </w:rPr>
      <w:t>1</w:t>
    </w:r>
    <w:r w:rsidR="0014642C" w:rsidRPr="0014642C">
      <w:rPr>
        <w:sz w:val="20"/>
      </w:rPr>
      <w:t>000</w:t>
    </w:r>
    <w:r w:rsidR="00C2770E">
      <w:rPr>
        <w:sz w:val="20"/>
      </w:rPr>
      <w:t>0</w:t>
    </w:r>
    <w:r w:rsidR="00B879A4">
      <w:rPr>
        <w:sz w:val="20"/>
      </w:rPr>
      <w:t>20</w:t>
    </w:r>
    <w:r w:rsidRPr="00FE095E">
      <w:rPr>
        <w:sz w:val="18"/>
        <w:szCs w:val="18"/>
      </w:rPr>
      <w:tab/>
    </w:r>
    <w:r w:rsidRPr="00FE095E">
      <w:rPr>
        <w:sz w:val="18"/>
        <w:szCs w:val="18"/>
      </w:rPr>
      <w:tab/>
    </w:r>
    <w:sdt>
      <w:sdtPr>
        <w:rPr>
          <w:sz w:val="18"/>
          <w:szCs w:val="18"/>
        </w:rPr>
        <w:id w:val="-272168804"/>
        <w:docPartObj>
          <w:docPartGallery w:val="Page Numbers (Bottom of Page)"/>
          <w:docPartUnique/>
        </w:docPartObj>
      </w:sdtPr>
      <w:sdtEndPr/>
      <w:sdtContent>
        <w:r w:rsidRPr="00FE095E">
          <w:rPr>
            <w:noProof/>
            <w:sz w:val="18"/>
            <w:szCs w:val="18"/>
          </w:rPr>
          <w:fldChar w:fldCharType="begin"/>
        </w:r>
        <w:r w:rsidRPr="00FE095E">
          <w:rPr>
            <w:noProof/>
            <w:sz w:val="18"/>
            <w:szCs w:val="18"/>
          </w:rPr>
          <w:instrText>PAGE   \* MERGEFORMAT</w:instrText>
        </w:r>
        <w:r w:rsidRPr="00FE095E">
          <w:rPr>
            <w:noProof/>
            <w:sz w:val="18"/>
            <w:szCs w:val="18"/>
          </w:rPr>
          <w:fldChar w:fldCharType="separate"/>
        </w:r>
        <w:r w:rsidR="00831022">
          <w:rPr>
            <w:noProof/>
            <w:sz w:val="18"/>
            <w:szCs w:val="18"/>
          </w:rPr>
          <w:t>2</w:t>
        </w:r>
        <w:r w:rsidRPr="00FE095E">
          <w:rPr>
            <w:noProof/>
            <w:sz w:val="18"/>
            <w:szCs w:val="18"/>
          </w:rPr>
          <w:fldChar w:fldCharType="end"/>
        </w:r>
      </w:sdtContent>
    </w:sdt>
  </w:p>
  <w:p w14:paraId="0EEA6799" w14:textId="77777777" w:rsidR="00200E8A" w:rsidRDefault="00831022" w:rsidP="00862DBE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464D8" w14:textId="77777777" w:rsidR="00200E8A" w:rsidRDefault="00FE095E" w:rsidP="00BD03B3">
    <w:pPr>
      <w:pStyle w:val="Zpat"/>
    </w:pPr>
    <w:r>
      <w:tab/>
    </w:r>
    <w:r>
      <w:tab/>
    </w:r>
    <w:sdt>
      <w:sdtPr>
        <w:id w:val="-1967964156"/>
        <w:docPartObj>
          <w:docPartGallery w:val="Page Numbers (Bottom of Page)"/>
          <w:docPartUnique/>
        </w:docPartObj>
      </w:sdtPr>
      <w:sdtEndPr/>
      <w:sdtContent/>
    </w:sdt>
  </w:p>
  <w:p w14:paraId="498D90A7" w14:textId="77777777" w:rsidR="00200E8A" w:rsidRDefault="00B879A4">
    <w:pPr>
      <w:pStyle w:val="Zpat"/>
    </w:pPr>
    <w:r>
      <w:t>Č. smlouvy 9121000020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D9432" w14:textId="77777777" w:rsidR="009C55D0" w:rsidRDefault="009C55D0" w:rsidP="00FE095E">
      <w:r>
        <w:separator/>
      </w:r>
    </w:p>
  </w:footnote>
  <w:footnote w:type="continuationSeparator" w:id="0">
    <w:p w14:paraId="1939A385" w14:textId="77777777" w:rsidR="009C55D0" w:rsidRDefault="009C55D0" w:rsidP="00FE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DE6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02A"/>
    <w:multiLevelType w:val="hybridMultilevel"/>
    <w:tmpl w:val="2604D73C"/>
    <w:lvl w:ilvl="0" w:tplc="04050017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D07AF"/>
    <w:multiLevelType w:val="hybridMultilevel"/>
    <w:tmpl w:val="20E2CF18"/>
    <w:lvl w:ilvl="0" w:tplc="B73046C8">
      <w:start w:val="1"/>
      <w:numFmt w:val="decimal"/>
      <w:pStyle w:val="SUZ1ODSTAVCE"/>
      <w:lvlText w:val="%1."/>
      <w:lvlJc w:val="left"/>
      <w:pPr>
        <w:ind w:left="567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04F55FCD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2191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3591"/>
    <w:multiLevelType w:val="hybridMultilevel"/>
    <w:tmpl w:val="C88C4BC6"/>
    <w:lvl w:ilvl="0" w:tplc="97D8AACE">
      <w:start w:val="1"/>
      <w:numFmt w:val="upperRoman"/>
      <w:pStyle w:val="SUZINADPIS"/>
      <w:lvlText w:val="%1."/>
      <w:lvlJc w:val="right"/>
      <w:pPr>
        <w:ind w:left="2069" w:hanging="360"/>
      </w:pPr>
    </w:lvl>
    <w:lvl w:ilvl="1" w:tplc="04050019" w:tentative="1">
      <w:start w:val="1"/>
      <w:numFmt w:val="lowerLetter"/>
      <w:lvlText w:val="%2."/>
      <w:lvlJc w:val="left"/>
      <w:pPr>
        <w:ind w:left="2789" w:hanging="360"/>
      </w:pPr>
    </w:lvl>
    <w:lvl w:ilvl="2" w:tplc="0405001B" w:tentative="1">
      <w:start w:val="1"/>
      <w:numFmt w:val="lowerRoman"/>
      <w:lvlText w:val="%3."/>
      <w:lvlJc w:val="right"/>
      <w:pPr>
        <w:ind w:left="3509" w:hanging="180"/>
      </w:pPr>
    </w:lvl>
    <w:lvl w:ilvl="3" w:tplc="0405000F" w:tentative="1">
      <w:start w:val="1"/>
      <w:numFmt w:val="decimal"/>
      <w:lvlText w:val="%4."/>
      <w:lvlJc w:val="left"/>
      <w:pPr>
        <w:ind w:left="4229" w:hanging="360"/>
      </w:pPr>
    </w:lvl>
    <w:lvl w:ilvl="4" w:tplc="04050019" w:tentative="1">
      <w:start w:val="1"/>
      <w:numFmt w:val="lowerLetter"/>
      <w:lvlText w:val="%5."/>
      <w:lvlJc w:val="left"/>
      <w:pPr>
        <w:ind w:left="4949" w:hanging="360"/>
      </w:pPr>
    </w:lvl>
    <w:lvl w:ilvl="5" w:tplc="0405001B" w:tentative="1">
      <w:start w:val="1"/>
      <w:numFmt w:val="lowerRoman"/>
      <w:lvlText w:val="%6."/>
      <w:lvlJc w:val="right"/>
      <w:pPr>
        <w:ind w:left="5669" w:hanging="180"/>
      </w:pPr>
    </w:lvl>
    <w:lvl w:ilvl="6" w:tplc="0405000F" w:tentative="1">
      <w:start w:val="1"/>
      <w:numFmt w:val="decimal"/>
      <w:lvlText w:val="%7."/>
      <w:lvlJc w:val="left"/>
      <w:pPr>
        <w:ind w:left="6389" w:hanging="360"/>
      </w:pPr>
    </w:lvl>
    <w:lvl w:ilvl="7" w:tplc="04050019" w:tentative="1">
      <w:start w:val="1"/>
      <w:numFmt w:val="lowerLetter"/>
      <w:lvlText w:val="%8."/>
      <w:lvlJc w:val="left"/>
      <w:pPr>
        <w:ind w:left="7109" w:hanging="360"/>
      </w:pPr>
    </w:lvl>
    <w:lvl w:ilvl="8" w:tplc="0405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6" w15:restartNumberingAfterBreak="0">
    <w:nsid w:val="29FF5D27"/>
    <w:multiLevelType w:val="multilevel"/>
    <w:tmpl w:val="22848DF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2A64CEB"/>
    <w:multiLevelType w:val="hybridMultilevel"/>
    <w:tmpl w:val="532C4AEC"/>
    <w:lvl w:ilvl="0" w:tplc="A0FC5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433AFB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40B98"/>
    <w:multiLevelType w:val="hybridMultilevel"/>
    <w:tmpl w:val="7B7823DA"/>
    <w:lvl w:ilvl="0" w:tplc="ABA8E3D2">
      <w:start w:val="1"/>
      <w:numFmt w:val="lowerLetter"/>
      <w:pStyle w:val="SUZaODSTAVEC"/>
      <w:lvlText w:val="%1)"/>
      <w:lvlJc w:val="left"/>
      <w:pPr>
        <w:ind w:left="1712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401C3A28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60F3862"/>
    <w:multiLevelType w:val="hybridMultilevel"/>
    <w:tmpl w:val="69881A24"/>
    <w:lvl w:ilvl="0" w:tplc="F6687A5A">
      <w:start w:val="1"/>
      <w:numFmt w:val="ordinal"/>
      <w:pStyle w:val="SUZZD11Nadpis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86943"/>
    <w:multiLevelType w:val="hybridMultilevel"/>
    <w:tmpl w:val="18D03BF8"/>
    <w:lvl w:ilvl="0" w:tplc="15908326">
      <w:start w:val="1"/>
      <w:numFmt w:val="decimal"/>
      <w:pStyle w:val="SUZZD1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91E06"/>
    <w:multiLevelType w:val="hybridMultilevel"/>
    <w:tmpl w:val="5C50CB3A"/>
    <w:lvl w:ilvl="0" w:tplc="C7B03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C04F1B"/>
    <w:multiLevelType w:val="hybridMultilevel"/>
    <w:tmpl w:val="570016C6"/>
    <w:lvl w:ilvl="0" w:tplc="EA80E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95126DB"/>
    <w:multiLevelType w:val="hybridMultilevel"/>
    <w:tmpl w:val="5C50CB3A"/>
    <w:lvl w:ilvl="0" w:tplc="C7B03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CFD6640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6101D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B7485"/>
    <w:multiLevelType w:val="hybridMultilevel"/>
    <w:tmpl w:val="E4C60806"/>
    <w:lvl w:ilvl="0" w:tplc="5114F858">
      <w:start w:val="1"/>
      <w:numFmt w:val="lowerRoman"/>
      <w:lvlText w:val="%1)"/>
      <w:lvlJc w:val="righ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2" w15:restartNumberingAfterBreak="0">
    <w:nsid w:val="7F4E18A3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14"/>
  </w:num>
  <w:num w:numId="8">
    <w:abstractNumId w:val="13"/>
  </w:num>
  <w:num w:numId="9">
    <w:abstractNumId w:val="15"/>
  </w:num>
  <w:num w:numId="10">
    <w:abstractNumId w:val="11"/>
  </w:num>
  <w:num w:numId="11">
    <w:abstractNumId w:val="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</w:num>
  <w:num w:numId="14">
    <w:abstractNumId w:val="19"/>
  </w:num>
  <w:num w:numId="15">
    <w:abstractNumId w:val="17"/>
  </w:num>
  <w:num w:numId="16">
    <w:abstractNumId w:val="3"/>
  </w:num>
  <w:num w:numId="17">
    <w:abstractNumId w:val="22"/>
  </w:num>
  <w:num w:numId="18">
    <w:abstractNumId w:val="18"/>
  </w:num>
  <w:num w:numId="19">
    <w:abstractNumId w:val="10"/>
    <w:lvlOverride w:ilvl="0">
      <w:startOverride w:val="1"/>
    </w:lvlOverride>
  </w:num>
  <w:num w:numId="20">
    <w:abstractNumId w:val="8"/>
  </w:num>
  <w:num w:numId="21">
    <w:abstractNumId w:val="16"/>
  </w:num>
  <w:num w:numId="22">
    <w:abstractNumId w:val="2"/>
    <w:lvlOverride w:ilvl="0">
      <w:startOverride w:val="1"/>
    </w:lvlOverride>
  </w:num>
  <w:num w:numId="23">
    <w:abstractNumId w:val="20"/>
  </w:num>
  <w:num w:numId="24">
    <w:abstractNumId w:val="10"/>
  </w:num>
  <w:num w:numId="25">
    <w:abstractNumId w:val="10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0"/>
  </w:num>
  <w:num w:numId="31">
    <w:abstractNumId w:val="2"/>
  </w:num>
  <w:num w:numId="32">
    <w:abstractNumId w:val="2"/>
  </w:num>
  <w:num w:numId="33">
    <w:abstractNumId w:val="2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21"/>
  </w:num>
  <w:num w:numId="39">
    <w:abstractNumId w:val="7"/>
  </w:num>
  <w:num w:numId="40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17"/>
    <w:rsid w:val="00031FDE"/>
    <w:rsid w:val="000572A0"/>
    <w:rsid w:val="00063E42"/>
    <w:rsid w:val="000718D1"/>
    <w:rsid w:val="000769A4"/>
    <w:rsid w:val="000A2517"/>
    <w:rsid w:val="000A5C3B"/>
    <w:rsid w:val="000B3FED"/>
    <w:rsid w:val="000D03EB"/>
    <w:rsid w:val="00115A99"/>
    <w:rsid w:val="00117E9C"/>
    <w:rsid w:val="001200BB"/>
    <w:rsid w:val="0014642C"/>
    <w:rsid w:val="00156900"/>
    <w:rsid w:val="00156FBD"/>
    <w:rsid w:val="001625DD"/>
    <w:rsid w:val="001628C1"/>
    <w:rsid w:val="00180796"/>
    <w:rsid w:val="001A7BE9"/>
    <w:rsid w:val="001C213C"/>
    <w:rsid w:val="001D6EEA"/>
    <w:rsid w:val="001F1496"/>
    <w:rsid w:val="002119D1"/>
    <w:rsid w:val="002147CC"/>
    <w:rsid w:val="002A6D3B"/>
    <w:rsid w:val="002B0053"/>
    <w:rsid w:val="002C378F"/>
    <w:rsid w:val="003350AD"/>
    <w:rsid w:val="0037183E"/>
    <w:rsid w:val="00374090"/>
    <w:rsid w:val="003879C3"/>
    <w:rsid w:val="003A6BE6"/>
    <w:rsid w:val="0042543F"/>
    <w:rsid w:val="00434546"/>
    <w:rsid w:val="004562E6"/>
    <w:rsid w:val="00461D93"/>
    <w:rsid w:val="00474BBC"/>
    <w:rsid w:val="004A37CE"/>
    <w:rsid w:val="004C689B"/>
    <w:rsid w:val="0053100E"/>
    <w:rsid w:val="00536714"/>
    <w:rsid w:val="00544F3C"/>
    <w:rsid w:val="005455C4"/>
    <w:rsid w:val="00556435"/>
    <w:rsid w:val="00567B44"/>
    <w:rsid w:val="0057474D"/>
    <w:rsid w:val="0058174C"/>
    <w:rsid w:val="00597D50"/>
    <w:rsid w:val="005B2762"/>
    <w:rsid w:val="005C264F"/>
    <w:rsid w:val="005E3131"/>
    <w:rsid w:val="005F20F4"/>
    <w:rsid w:val="00605DA8"/>
    <w:rsid w:val="006206D6"/>
    <w:rsid w:val="006241B3"/>
    <w:rsid w:val="00641913"/>
    <w:rsid w:val="006523BA"/>
    <w:rsid w:val="006625FF"/>
    <w:rsid w:val="00686A1B"/>
    <w:rsid w:val="006A0AAC"/>
    <w:rsid w:val="006B06F1"/>
    <w:rsid w:val="006B6853"/>
    <w:rsid w:val="006D3029"/>
    <w:rsid w:val="00703ACA"/>
    <w:rsid w:val="00730E6A"/>
    <w:rsid w:val="0073328F"/>
    <w:rsid w:val="007524B0"/>
    <w:rsid w:val="0075257A"/>
    <w:rsid w:val="0076349C"/>
    <w:rsid w:val="00772430"/>
    <w:rsid w:val="00796070"/>
    <w:rsid w:val="007A3722"/>
    <w:rsid w:val="007E040D"/>
    <w:rsid w:val="008138E7"/>
    <w:rsid w:val="00831022"/>
    <w:rsid w:val="0083485D"/>
    <w:rsid w:val="0085091C"/>
    <w:rsid w:val="0086036F"/>
    <w:rsid w:val="008620C5"/>
    <w:rsid w:val="00862DBE"/>
    <w:rsid w:val="008636DC"/>
    <w:rsid w:val="00867CFC"/>
    <w:rsid w:val="008709DF"/>
    <w:rsid w:val="00875D80"/>
    <w:rsid w:val="00886830"/>
    <w:rsid w:val="00897E8E"/>
    <w:rsid w:val="008A2C9B"/>
    <w:rsid w:val="008C2A21"/>
    <w:rsid w:val="008C4310"/>
    <w:rsid w:val="008C6A2C"/>
    <w:rsid w:val="008D30FC"/>
    <w:rsid w:val="008D4890"/>
    <w:rsid w:val="008F3BA3"/>
    <w:rsid w:val="009269B8"/>
    <w:rsid w:val="009276F4"/>
    <w:rsid w:val="009344FC"/>
    <w:rsid w:val="009428A5"/>
    <w:rsid w:val="00943414"/>
    <w:rsid w:val="00962816"/>
    <w:rsid w:val="00965311"/>
    <w:rsid w:val="009C3A6F"/>
    <w:rsid w:val="009C55D0"/>
    <w:rsid w:val="009F6C4A"/>
    <w:rsid w:val="00A17E64"/>
    <w:rsid w:val="00A5217C"/>
    <w:rsid w:val="00A8183E"/>
    <w:rsid w:val="00AC1EBD"/>
    <w:rsid w:val="00B01BF7"/>
    <w:rsid w:val="00B425CC"/>
    <w:rsid w:val="00B57E3F"/>
    <w:rsid w:val="00B856FE"/>
    <w:rsid w:val="00B879A4"/>
    <w:rsid w:val="00BA0C6C"/>
    <w:rsid w:val="00BE5856"/>
    <w:rsid w:val="00C20AE8"/>
    <w:rsid w:val="00C25764"/>
    <w:rsid w:val="00C2770E"/>
    <w:rsid w:val="00C4042C"/>
    <w:rsid w:val="00C55ED3"/>
    <w:rsid w:val="00C740AE"/>
    <w:rsid w:val="00C8031B"/>
    <w:rsid w:val="00C83FA8"/>
    <w:rsid w:val="00CC3D68"/>
    <w:rsid w:val="00CC6C93"/>
    <w:rsid w:val="00CE05B5"/>
    <w:rsid w:val="00CE28C9"/>
    <w:rsid w:val="00CF4AA0"/>
    <w:rsid w:val="00CF7AEC"/>
    <w:rsid w:val="00CF7B3A"/>
    <w:rsid w:val="00D335F1"/>
    <w:rsid w:val="00D339EB"/>
    <w:rsid w:val="00D46203"/>
    <w:rsid w:val="00DA24EF"/>
    <w:rsid w:val="00DB13EB"/>
    <w:rsid w:val="00DC088E"/>
    <w:rsid w:val="00DE01B8"/>
    <w:rsid w:val="00DE4474"/>
    <w:rsid w:val="00DE65B2"/>
    <w:rsid w:val="00DE78DA"/>
    <w:rsid w:val="00DF6BF9"/>
    <w:rsid w:val="00E002F2"/>
    <w:rsid w:val="00E1616F"/>
    <w:rsid w:val="00E65541"/>
    <w:rsid w:val="00EA310B"/>
    <w:rsid w:val="00EB6425"/>
    <w:rsid w:val="00EB6BC0"/>
    <w:rsid w:val="00ED5F8F"/>
    <w:rsid w:val="00EE31DF"/>
    <w:rsid w:val="00F061C9"/>
    <w:rsid w:val="00F1055E"/>
    <w:rsid w:val="00F3223F"/>
    <w:rsid w:val="00F37FD0"/>
    <w:rsid w:val="00F639FE"/>
    <w:rsid w:val="00FC0A11"/>
    <w:rsid w:val="00FC3AA1"/>
    <w:rsid w:val="00FE095E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286F99"/>
  <w15:chartTrackingRefBased/>
  <w15:docId w15:val="{2B7F78DF-B6D9-48F1-A30B-26D9078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517"/>
    <w:pPr>
      <w:spacing w:after="0" w:line="240" w:lineRule="auto"/>
      <w:jc w:val="both"/>
    </w:pPr>
    <w:rPr>
      <w:rFonts w:ascii="Arial" w:eastAsia="Arial" w:hAnsi="Arial" w:cs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1625DD"/>
    <w:pPr>
      <w:keepNext/>
      <w:numPr>
        <w:numId w:val="3"/>
      </w:numPr>
      <w:spacing w:before="48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"/>
    <w:autoRedefine/>
    <w:qFormat/>
    <w:rsid w:val="001625DD"/>
    <w:pPr>
      <w:keepNext/>
      <w:widowControl w:val="0"/>
      <w:shd w:val="clear" w:color="auto" w:fill="FFFFFF"/>
      <w:spacing w:line="276" w:lineRule="auto"/>
      <w:outlineLvl w:val="1"/>
    </w:pPr>
    <w:rPr>
      <w:rFonts w:eastAsia="SimSun"/>
      <w:b/>
      <w:szCs w:val="22"/>
    </w:rPr>
  </w:style>
  <w:style w:type="paragraph" w:styleId="Nadpis3">
    <w:name w:val="heading 3"/>
    <w:aliases w:val="Podpodkapitola,adpis 3,PA Minor Section,H3,Bold Head,bh,H3-Heading 3,l3.3,l3,h3,Titre 3,3,título 3,título 31,título 32,título 33,título 34,list 3,list3,Titolo3,Titre 31,t3.T3,Contrat 3,(Alt+3),Arial 12 Fett,Unterabschnitt,heading3,H31,H32,H33"/>
    <w:basedOn w:val="Normln"/>
    <w:next w:val="Normln"/>
    <w:link w:val="Nadpis3Char"/>
    <w:qFormat/>
    <w:rsid w:val="001625DD"/>
    <w:pPr>
      <w:keepNext/>
      <w:numPr>
        <w:ilvl w:val="2"/>
        <w:numId w:val="3"/>
      </w:numPr>
      <w:spacing w:before="240" w:after="60"/>
      <w:outlineLvl w:val="2"/>
    </w:pPr>
    <w:rPr>
      <w:rFonts w:eastAsia="Times New Roman" w:cs="Times New Roman"/>
      <w:b/>
      <w:sz w:val="26"/>
      <w:szCs w:val="20"/>
      <w:lang w:val="x-none" w:eastAsia="x-none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qFormat/>
    <w:rsid w:val="001625DD"/>
    <w:pPr>
      <w:keepNext/>
      <w:numPr>
        <w:ilvl w:val="3"/>
        <w:numId w:val="3"/>
      </w:numPr>
      <w:spacing w:before="240" w:after="240"/>
      <w:outlineLvl w:val="3"/>
    </w:pPr>
    <w:rPr>
      <w:rFonts w:ascii="NimbusSanNovTEE" w:eastAsia="Times New Roman" w:hAnsi="NimbusSanNovTEE" w:cs="Times New Roman"/>
      <w:b/>
      <w:sz w:val="20"/>
      <w:szCs w:val="20"/>
      <w:lang w:val="en-GB" w:eastAsia="x-non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qFormat/>
    <w:rsid w:val="001625DD"/>
    <w:pPr>
      <w:numPr>
        <w:ilvl w:val="4"/>
        <w:numId w:val="3"/>
      </w:numPr>
      <w:spacing w:before="240" w:after="60"/>
      <w:outlineLvl w:val="4"/>
    </w:pPr>
    <w:rPr>
      <w:rFonts w:eastAsia="Times New Roman" w:cs="Times New Roman"/>
      <w:sz w:val="20"/>
      <w:szCs w:val="20"/>
      <w:lang w:val="x-none" w:eastAsia="x-none"/>
    </w:rPr>
  </w:style>
  <w:style w:type="paragraph" w:styleId="Nadpis6">
    <w:name w:val="heading 6"/>
    <w:aliases w:val="Heading 6  Appendix Y &amp; Z, nein,nein"/>
    <w:basedOn w:val="Normln"/>
    <w:next w:val="Normln"/>
    <w:link w:val="Nadpis6Char"/>
    <w:qFormat/>
    <w:rsid w:val="001625DD"/>
    <w:pPr>
      <w:numPr>
        <w:ilvl w:val="5"/>
        <w:numId w:val="3"/>
      </w:numPr>
      <w:spacing w:before="240" w:after="60"/>
      <w:outlineLvl w:val="5"/>
    </w:pPr>
    <w:rPr>
      <w:rFonts w:eastAsia="Times New Roman" w:cs="Times New Roman"/>
      <w:i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625DD"/>
    <w:pPr>
      <w:numPr>
        <w:ilvl w:val="6"/>
        <w:numId w:val="3"/>
      </w:numPr>
      <w:spacing w:before="240" w:after="60"/>
      <w:outlineLvl w:val="6"/>
    </w:pPr>
    <w:rPr>
      <w:rFonts w:eastAsia="Times New Roman" w:cs="Times New Roman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625DD"/>
    <w:pPr>
      <w:numPr>
        <w:ilvl w:val="7"/>
        <w:numId w:val="3"/>
      </w:numPr>
      <w:spacing w:before="240" w:after="60"/>
      <w:outlineLvl w:val="7"/>
    </w:pPr>
    <w:rPr>
      <w:rFonts w:eastAsia="Times New Roman" w:cs="Times New Roman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625DD"/>
    <w:pPr>
      <w:keepNext/>
      <w:numPr>
        <w:ilvl w:val="8"/>
        <w:numId w:val="3"/>
      </w:numPr>
      <w:outlineLvl w:val="8"/>
    </w:pPr>
    <w:rPr>
      <w:rFonts w:eastAsia="Times New Roman" w:cs="Times New Roman"/>
      <w:b/>
      <w:sz w:val="28"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Z1ODSTAVCE">
    <w:name w:val="SUZ_1_ODSTAVCE"/>
    <w:basedOn w:val="Normln"/>
    <w:link w:val="SUZ1ODSTAVCEChar"/>
    <w:qFormat/>
    <w:rsid w:val="001625DD"/>
    <w:pPr>
      <w:numPr>
        <w:numId w:val="4"/>
      </w:numPr>
      <w:spacing w:after="120" w:line="276" w:lineRule="auto"/>
    </w:pPr>
  </w:style>
  <w:style w:type="character" w:customStyle="1" w:styleId="SUZ1ODSTAVCEChar">
    <w:name w:val="SUZ_1_ODSTAVCE Char"/>
    <w:basedOn w:val="Standardnpsmoodstavce"/>
    <w:link w:val="SUZ1ODSTAVCE"/>
    <w:rsid w:val="001625DD"/>
    <w:rPr>
      <w:rFonts w:ascii="Arial" w:eastAsia="Arial" w:hAnsi="Arial" w:cs="Arial"/>
      <w:szCs w:val="24"/>
    </w:rPr>
  </w:style>
  <w:style w:type="paragraph" w:customStyle="1" w:styleId="SUZaODSTAVEC">
    <w:name w:val="SUZ_a)_ODSTAVEC"/>
    <w:basedOn w:val="SUZ1ODSTAVCE"/>
    <w:link w:val="SUZaODSTAVECChar"/>
    <w:qFormat/>
    <w:rsid w:val="001625DD"/>
    <w:pPr>
      <w:numPr>
        <w:numId w:val="5"/>
      </w:numPr>
    </w:pPr>
  </w:style>
  <w:style w:type="character" w:customStyle="1" w:styleId="SUZaODSTAVECChar">
    <w:name w:val="SUZ_a)_ODSTAVEC Char"/>
    <w:basedOn w:val="SUZ1ODSTAVCEChar"/>
    <w:link w:val="SUZaODSTAVEC"/>
    <w:rsid w:val="001625DD"/>
    <w:rPr>
      <w:rFonts w:ascii="Arial" w:eastAsia="Arial" w:hAnsi="Arial" w:cs="Arial"/>
      <w:szCs w:val="24"/>
    </w:rPr>
  </w:style>
  <w:style w:type="paragraph" w:customStyle="1" w:styleId="SUZINADPIS">
    <w:name w:val="SUZ_I._NADPIS"/>
    <w:basedOn w:val="SUZaODSTAVEC"/>
    <w:link w:val="SUZINADPISChar"/>
    <w:qFormat/>
    <w:rsid w:val="001625DD"/>
    <w:pPr>
      <w:numPr>
        <w:numId w:val="6"/>
      </w:numPr>
      <w:spacing w:before="360" w:after="240"/>
      <w:jc w:val="center"/>
    </w:pPr>
    <w:rPr>
      <w:b/>
    </w:rPr>
  </w:style>
  <w:style w:type="character" w:customStyle="1" w:styleId="SUZINADPISChar">
    <w:name w:val="SUZ_I._NADPIS Char"/>
    <w:basedOn w:val="SUZaODSTAVECChar"/>
    <w:link w:val="SUZINADPIS"/>
    <w:rsid w:val="001625DD"/>
    <w:rPr>
      <w:rFonts w:ascii="Arial" w:eastAsia="Arial" w:hAnsi="Arial" w:cs="Arial"/>
      <w:b/>
      <w:szCs w:val="24"/>
    </w:rPr>
  </w:style>
  <w:style w:type="paragraph" w:customStyle="1" w:styleId="SUZZDText">
    <w:name w:val="SUZ_ZD_Text"/>
    <w:basedOn w:val="Normln"/>
    <w:link w:val="SUZZDTextChar"/>
    <w:qFormat/>
    <w:rsid w:val="001625DD"/>
    <w:pPr>
      <w:spacing w:line="276" w:lineRule="auto"/>
    </w:pPr>
    <w:rPr>
      <w:rFonts w:eastAsia="Times New Roman" w:cs="Times New Roman"/>
    </w:rPr>
  </w:style>
  <w:style w:type="character" w:customStyle="1" w:styleId="SUZZDTextChar">
    <w:name w:val="SUZ_ZD_Text Char"/>
    <w:basedOn w:val="Standardnpsmoodstavce"/>
    <w:link w:val="SUZZDText"/>
    <w:rsid w:val="001625DD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UZZD1nadpis">
    <w:name w:val="SUZ_ZD_1_nadpis"/>
    <w:basedOn w:val="SUZZDText"/>
    <w:qFormat/>
    <w:rsid w:val="001625DD"/>
    <w:pPr>
      <w:numPr>
        <w:numId w:val="7"/>
      </w:numPr>
      <w:spacing w:before="360" w:after="240"/>
    </w:pPr>
    <w:rPr>
      <w:b/>
      <w:sz w:val="32"/>
    </w:rPr>
  </w:style>
  <w:style w:type="paragraph" w:customStyle="1" w:styleId="SUZZD11Nadpis">
    <w:name w:val="SUZ_ZD_1.1._Nadpis"/>
    <w:basedOn w:val="SUZZD1nadpis"/>
    <w:autoRedefine/>
    <w:qFormat/>
    <w:rsid w:val="00D335F1"/>
    <w:pPr>
      <w:numPr>
        <w:numId w:val="8"/>
      </w:numPr>
      <w:spacing w:before="120" w:after="0"/>
    </w:pPr>
    <w:rPr>
      <w:sz w:val="22"/>
    </w:rPr>
  </w:style>
  <w:style w:type="paragraph" w:customStyle="1" w:styleId="doplnzadavatel">
    <w:name w:val="doplní zadavatel"/>
    <w:basedOn w:val="Normln"/>
    <w:qFormat/>
    <w:rsid w:val="001625DD"/>
    <w:pPr>
      <w:snapToGrid w:val="0"/>
      <w:spacing w:after="120" w:line="280" w:lineRule="exact"/>
      <w:jc w:val="center"/>
    </w:pPr>
    <w:rPr>
      <w:rFonts w:ascii="Calibri" w:eastAsia="Times New Roman" w:hAnsi="Calibri" w:cs="Times New Roman"/>
      <w:b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1625D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1625DD"/>
    <w:rPr>
      <w:rFonts w:ascii="Arial" w:eastAsia="SimSun" w:hAnsi="Arial" w:cs="Arial"/>
      <w:b/>
      <w:shd w:val="clear" w:color="auto" w:fill="FFFFFF"/>
    </w:rPr>
  </w:style>
  <w:style w:type="character" w:customStyle="1" w:styleId="Nadpis3Char">
    <w:name w:val="Nadpis 3 Char"/>
    <w:aliases w:val="Podpodkapitola Char,adpis 3 Char,PA Minor Section Char,H3 Char,Bold Head Char,bh Char,H3-Heading 3 Char,l3.3 Char,l3 Char,h3 Char,Titre 3 Char,3 Char,título 3 Char,título 31 Char,título 32 Char,título 33 Char,título 34 Char,list 3 Char"/>
    <w:basedOn w:val="Standardnpsmoodstavce"/>
    <w:link w:val="Nadpis3"/>
    <w:rsid w:val="001625DD"/>
    <w:rPr>
      <w:rFonts w:ascii="Arial" w:eastAsia="Times New Roman" w:hAnsi="Arial" w:cs="Times New Roman"/>
      <w:b/>
      <w:sz w:val="26"/>
      <w:szCs w:val="20"/>
      <w:lang w:val="x-none" w:eastAsia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1625DD"/>
    <w:rPr>
      <w:rFonts w:ascii="NimbusSanNovTEE" w:eastAsia="Times New Roman" w:hAnsi="NimbusSanNovTEE" w:cs="Times New Roman"/>
      <w:b/>
      <w:sz w:val="20"/>
      <w:szCs w:val="20"/>
      <w:lang w:val="en-GB" w:eastAsia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1625D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6Char">
    <w:name w:val="Nadpis 6 Char"/>
    <w:aliases w:val="Heading 6  Appendix Y &amp; Z Char, nein Char,nein Char"/>
    <w:basedOn w:val="Standardnpsmoodstavce"/>
    <w:link w:val="Nadpis6"/>
    <w:rsid w:val="001625D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1625D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1625D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1625DD"/>
    <w:rPr>
      <w:rFonts w:ascii="Arial" w:eastAsia="Times New Roman" w:hAnsi="Arial" w:cs="Times New Roman"/>
      <w:b/>
      <w:sz w:val="28"/>
      <w:szCs w:val="20"/>
      <w:u w:val="single"/>
      <w:lang w:val="x-none" w:eastAsia="x-none"/>
    </w:rPr>
  </w:style>
  <w:style w:type="paragraph" w:styleId="Zhlav">
    <w:name w:val="header"/>
    <w:basedOn w:val="Normln"/>
    <w:link w:val="ZhlavChar"/>
    <w:uiPriority w:val="99"/>
    <w:rsid w:val="001625DD"/>
    <w:pPr>
      <w:tabs>
        <w:tab w:val="center" w:pos="4536"/>
        <w:tab w:val="right" w:pos="9072"/>
      </w:tabs>
    </w:pPr>
    <w:rPr>
      <w:szCs w:val="22"/>
    </w:rPr>
  </w:style>
  <w:style w:type="character" w:customStyle="1" w:styleId="ZhlavChar">
    <w:name w:val="Záhlaví Char"/>
    <w:link w:val="Zhlav"/>
    <w:uiPriority w:val="99"/>
    <w:rsid w:val="001625DD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1625DD"/>
    <w:pPr>
      <w:tabs>
        <w:tab w:val="center" w:pos="4536"/>
        <w:tab w:val="right" w:pos="9072"/>
      </w:tabs>
    </w:pPr>
    <w:rPr>
      <w:szCs w:val="22"/>
    </w:rPr>
  </w:style>
  <w:style w:type="character" w:customStyle="1" w:styleId="ZpatChar">
    <w:name w:val="Zápatí Char"/>
    <w:link w:val="Zpat"/>
    <w:rsid w:val="001625DD"/>
    <w:rPr>
      <w:rFonts w:ascii="Times New Roman" w:hAnsi="Times New Roman"/>
    </w:rPr>
  </w:style>
  <w:style w:type="character" w:styleId="slostrnky">
    <w:name w:val="page number"/>
    <w:rsid w:val="001625DD"/>
    <w:rPr>
      <w:rFonts w:cs="Times New Roman"/>
    </w:rPr>
  </w:style>
  <w:style w:type="character" w:styleId="Hypertextovodkaz">
    <w:name w:val="Hyperlink"/>
    <w:uiPriority w:val="99"/>
    <w:rsid w:val="001625DD"/>
    <w:rPr>
      <w:rFonts w:cs="Times New Roman"/>
      <w:color w:val="0000FF"/>
      <w:u w:val="single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1625DD"/>
    <w:pPr>
      <w:ind w:left="708"/>
    </w:pPr>
    <w:rPr>
      <w:rFonts w:eastAsia="Times New Roman" w:cs="Times New Roman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1625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List1">
    <w:name w:val="No List1"/>
    <w:semiHidden/>
    <w:rsid w:val="000A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kladntext2">
    <w:name w:val="Body Text 2"/>
    <w:basedOn w:val="Normln"/>
    <w:link w:val="Zkladntext2Char"/>
    <w:unhideWhenUsed/>
    <w:rsid w:val="000A2517"/>
    <w:pPr>
      <w:snapToGrid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A25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0A2517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21">
    <w:name w:val="Základní text odsazený 21"/>
    <w:basedOn w:val="Normln"/>
    <w:rsid w:val="000A2517"/>
    <w:pPr>
      <w:suppressAutoHyphens/>
      <w:ind w:firstLine="360"/>
    </w:pPr>
    <w:rPr>
      <w:rFonts w:eastAsia="Times New Roman"/>
      <w:bCs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A25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5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517"/>
    <w:rPr>
      <w:rFonts w:ascii="Arial" w:eastAsia="Arial" w:hAnsi="Arial" w:cs="Arial"/>
      <w:sz w:val="20"/>
      <w:szCs w:val="20"/>
    </w:rPr>
  </w:style>
  <w:style w:type="paragraph" w:customStyle="1" w:styleId="Adresa">
    <w:name w:val="Adresa"/>
    <w:basedOn w:val="Normln"/>
    <w:link w:val="AdresaChar"/>
    <w:qFormat/>
    <w:rsid w:val="000A2517"/>
    <w:pPr>
      <w:spacing w:line="240" w:lineRule="atLeast"/>
      <w:jc w:val="left"/>
    </w:pPr>
    <w:rPr>
      <w:rFonts w:ascii="Verdana" w:eastAsia="Verdana" w:hAnsi="Verdana" w:cs="Verdana"/>
      <w:noProof/>
      <w:sz w:val="18"/>
      <w:szCs w:val="18"/>
      <w:lang w:val="en-US"/>
    </w:rPr>
  </w:style>
  <w:style w:type="character" w:customStyle="1" w:styleId="AdresaChar">
    <w:name w:val="Adresa Char"/>
    <w:basedOn w:val="Standardnpsmoodstavce"/>
    <w:link w:val="Adresa"/>
    <w:rsid w:val="000A2517"/>
    <w:rPr>
      <w:rFonts w:ascii="Verdana" w:eastAsia="Verdana" w:hAnsi="Verdana" w:cs="Verdana"/>
      <w:noProof/>
      <w:sz w:val="18"/>
      <w:szCs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5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517"/>
    <w:rPr>
      <w:rFonts w:ascii="Segoe UI" w:eastAsia="Arial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7CC"/>
    <w:rPr>
      <w:rFonts w:ascii="Arial" w:eastAsia="Arial" w:hAnsi="Arial" w:cs="Arial"/>
      <w:b/>
      <w:bCs/>
      <w:sz w:val="20"/>
      <w:szCs w:val="20"/>
    </w:rPr>
  </w:style>
  <w:style w:type="paragraph" w:styleId="Bezmezer">
    <w:name w:val="No Spacing"/>
    <w:link w:val="BezmezerChar"/>
    <w:qFormat/>
    <w:rsid w:val="000D03EB"/>
    <w:pPr>
      <w:spacing w:after="0" w:line="240" w:lineRule="auto"/>
    </w:pPr>
  </w:style>
  <w:style w:type="paragraph" w:customStyle="1" w:styleId="RLdajeosmluvnstran">
    <w:name w:val="RL Údaje o smluvní straně"/>
    <w:basedOn w:val="Normln"/>
    <w:rsid w:val="000D03EB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F37FD0"/>
    <w:pPr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ezmezerChar">
    <w:name w:val="Bez mezer Char"/>
    <w:link w:val="Bezmezer"/>
    <w:rsid w:val="00C83FA8"/>
  </w:style>
  <w:style w:type="paragraph" w:customStyle="1" w:styleId="Odstavec1">
    <w:name w:val="Odstavec 1."/>
    <w:basedOn w:val="Normln"/>
    <w:rsid w:val="00C83FA8"/>
    <w:pPr>
      <w:keepNext/>
      <w:numPr>
        <w:numId w:val="38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Odstavec11">
    <w:name w:val="Odstavec 1.1"/>
    <w:basedOn w:val="Normln"/>
    <w:rsid w:val="00C83FA8"/>
    <w:pPr>
      <w:numPr>
        <w:ilvl w:val="1"/>
        <w:numId w:val="38"/>
      </w:numPr>
      <w:spacing w:before="120"/>
      <w:jc w:val="left"/>
    </w:pPr>
    <w:rPr>
      <w:rFonts w:ascii="Times New Roman" w:eastAsia="Times New Roman" w:hAnsi="Times New Roman" w:cs="Times New Roman"/>
      <w:sz w:val="20"/>
      <w:lang w:eastAsia="cs-CZ"/>
    </w:rPr>
  </w:style>
  <w:style w:type="paragraph" w:customStyle="1" w:styleId="RLnzevsmlouvy">
    <w:name w:val="RL název smlouvy"/>
    <w:basedOn w:val="Normln"/>
    <w:rsid w:val="00730E6A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qFormat/>
    <w:rsid w:val="00730E6A"/>
    <w:pPr>
      <w:numPr>
        <w:ilvl w:val="1"/>
        <w:numId w:val="40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qFormat/>
    <w:rsid w:val="00730E6A"/>
    <w:pPr>
      <w:keepNext/>
      <w:numPr>
        <w:numId w:val="40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</w:rPr>
  </w:style>
  <w:style w:type="paragraph" w:customStyle="1" w:styleId="RLProhlensmluvnchstran">
    <w:name w:val="RL Prohlášení smluvních stran"/>
    <w:basedOn w:val="Normln"/>
    <w:rsid w:val="00730E6A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TableParagraph">
    <w:name w:val="Table Paragraph"/>
    <w:basedOn w:val="Normln"/>
    <w:uiPriority w:val="1"/>
    <w:qFormat/>
    <w:rsid w:val="00730E6A"/>
    <w:pPr>
      <w:widowControl w:val="0"/>
      <w:autoSpaceDE w:val="0"/>
      <w:autoSpaceDN w:val="0"/>
      <w:jc w:val="left"/>
    </w:pPr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Pivrncová</dc:creator>
  <cp:keywords/>
  <dc:description/>
  <cp:lastModifiedBy>Pavlína Pivrncová</cp:lastModifiedBy>
  <cp:revision>3</cp:revision>
  <cp:lastPrinted>2021-03-09T09:46:00Z</cp:lastPrinted>
  <dcterms:created xsi:type="dcterms:W3CDTF">2021-03-11T14:29:00Z</dcterms:created>
  <dcterms:modified xsi:type="dcterms:W3CDTF">2021-03-11T14:31:00Z</dcterms:modified>
</cp:coreProperties>
</file>