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EF6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  <w:r w:rsidR="00AA6530">
        <w:rPr>
          <w:rFonts w:ascii="Arial" w:hAnsi="Arial" w:cs="Arial"/>
          <w:b/>
          <w:sz w:val="22"/>
        </w:rPr>
        <w:t xml:space="preserve"> na nákup</w:t>
      </w:r>
    </w:p>
    <w:p w:rsidR="00C62114" w:rsidRDefault="00B91DF1" w:rsidP="000978B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hnojiva </w:t>
      </w:r>
      <w:r w:rsidR="00540C92">
        <w:rPr>
          <w:rFonts w:ascii="Arial" w:hAnsi="Arial" w:cs="Arial"/>
          <w:sz w:val="22"/>
        </w:rPr>
        <w:t>NP 26 14</w:t>
      </w: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2D57B4" w:rsidRDefault="002D57B4">
      <w:pPr>
        <w:rPr>
          <w:rFonts w:ascii="Arial" w:hAnsi="Arial" w:cs="Arial"/>
          <w:b/>
          <w:sz w:val="22"/>
        </w:rPr>
      </w:pPr>
    </w:p>
    <w:p w:rsidR="00540C92" w:rsidRDefault="00540C92" w:rsidP="00540C9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YARA AGRI CZECH REPUBLIC s.r.o.</w:t>
      </w:r>
    </w:p>
    <w:p w:rsidR="00540C92" w:rsidRDefault="00540C92" w:rsidP="00540C92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Zástupce 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Ing.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Sabina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Truparová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540C92" w:rsidRDefault="00540C92" w:rsidP="00540C92">
      <w:pPr>
        <w:ind w:left="2130" w:hanging="213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Sídlo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společnosti :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Dušní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75D4">
        <w:rPr>
          <w:rFonts w:ascii="Arial" w:hAnsi="Arial" w:cs="Arial"/>
          <w:color w:val="000000" w:themeColor="text1"/>
          <w:sz w:val="22"/>
          <w:szCs w:val="22"/>
        </w:rPr>
        <w:t>907/10</w:t>
      </w:r>
      <w:r w:rsidRPr="00F9630B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>110 00 Praha 1</w:t>
      </w:r>
    </w:p>
    <w:p w:rsidR="00540C92" w:rsidRPr="000B77D0" w:rsidRDefault="00540C92" w:rsidP="00540C92">
      <w:pPr>
        <w:ind w:left="2130" w:hanging="2130"/>
        <w:rPr>
          <w:rFonts w:ascii="Arial" w:hAnsi="Arial" w:cs="Arial"/>
          <w:sz w:val="22"/>
          <w:szCs w:val="22"/>
        </w:rPr>
      </w:pPr>
      <w:r w:rsidRPr="000B77D0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0B77D0">
        <w:rPr>
          <w:rFonts w:ascii="Arial" w:hAnsi="Arial" w:cs="Arial"/>
          <w:sz w:val="22"/>
          <w:szCs w:val="22"/>
        </w:rPr>
        <w:t>spojení :</w:t>
      </w:r>
      <w:r w:rsidRPr="000B77D0">
        <w:rPr>
          <w:rFonts w:ascii="Arial" w:hAnsi="Arial" w:cs="Arial"/>
          <w:sz w:val="22"/>
          <w:szCs w:val="22"/>
        </w:rPr>
        <w:tab/>
      </w:r>
      <w:proofErr w:type="spellStart"/>
      <w:r w:rsidR="00B207E0">
        <w:rPr>
          <w:rFonts w:ascii="Arial" w:hAnsi="Arial" w:cs="Arial"/>
          <w:sz w:val="22"/>
          <w:szCs w:val="22"/>
        </w:rPr>
        <w:t>xxxxx</w:t>
      </w:r>
      <w:proofErr w:type="spellEnd"/>
      <w:proofErr w:type="gramEnd"/>
    </w:p>
    <w:p w:rsidR="00540C92" w:rsidRPr="005C1990" w:rsidRDefault="00540C92" w:rsidP="00540C92">
      <w:pPr>
        <w:ind w:left="2130" w:hanging="2130"/>
        <w:rPr>
          <w:rStyle w:val="nowrap"/>
          <w:rFonts w:ascii="Arial" w:hAnsi="Arial" w:cs="Arial"/>
          <w:color w:val="000000" w:themeColor="text1"/>
          <w:sz w:val="22"/>
          <w:szCs w:val="22"/>
        </w:rPr>
      </w:pPr>
      <w:r w:rsidRPr="00776C7E">
        <w:rPr>
          <w:rFonts w:ascii="Arial" w:hAnsi="Arial" w:cs="Arial"/>
          <w:color w:val="000000" w:themeColor="text1"/>
          <w:sz w:val="22"/>
          <w:szCs w:val="22"/>
        </w:rPr>
        <w:t xml:space="preserve">IČ: </w:t>
      </w:r>
      <w:r>
        <w:rPr>
          <w:rFonts w:ascii="Arial" w:hAnsi="Arial" w:cs="Arial"/>
          <w:color w:val="000000" w:themeColor="text1"/>
          <w:sz w:val="22"/>
          <w:szCs w:val="22"/>
        </w:rPr>
        <w:tab/>
        <w:t>45805709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540C92" w:rsidRPr="00776C7E" w:rsidRDefault="00540C92" w:rsidP="00540C9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DIĆ :   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CZ45805709</w:t>
      </w:r>
    </w:p>
    <w:p w:rsidR="00540C92" w:rsidRPr="000B77D0" w:rsidRDefault="00540C92" w:rsidP="00540C92">
      <w:pPr>
        <w:rPr>
          <w:rFonts w:ascii="Arial" w:hAnsi="Arial" w:cs="Arial"/>
          <w:sz w:val="22"/>
        </w:rPr>
      </w:pPr>
      <w:r w:rsidRPr="000B77D0">
        <w:rPr>
          <w:rFonts w:ascii="Arial" w:hAnsi="Arial" w:cs="Arial"/>
          <w:sz w:val="22"/>
        </w:rPr>
        <w:t xml:space="preserve">Zapsaná v obchodním </w:t>
      </w:r>
      <w:proofErr w:type="gramStart"/>
      <w:r w:rsidRPr="000B77D0">
        <w:rPr>
          <w:rFonts w:ascii="Arial" w:hAnsi="Arial" w:cs="Arial"/>
          <w:sz w:val="22"/>
        </w:rPr>
        <w:t xml:space="preserve">rejstříku : </w:t>
      </w:r>
      <w:r>
        <w:rPr>
          <w:rFonts w:ascii="Arial" w:hAnsi="Arial" w:cs="Arial"/>
          <w:sz w:val="22"/>
        </w:rPr>
        <w:t>u MS</w:t>
      </w:r>
      <w:proofErr w:type="gramEnd"/>
      <w:r>
        <w:rPr>
          <w:rFonts w:ascii="Arial" w:hAnsi="Arial" w:cs="Arial"/>
          <w:sz w:val="22"/>
        </w:rPr>
        <w:t xml:space="preserve"> v Praze, oddíl C, vložka 11931</w:t>
      </w:r>
    </w:p>
    <w:p w:rsidR="00540F63" w:rsidRDefault="00BA578C" w:rsidP="00DC37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dále jen </w:t>
      </w:r>
      <w:proofErr w:type="gramStart"/>
      <w:r>
        <w:rPr>
          <w:rFonts w:ascii="Arial" w:hAnsi="Arial" w:cs="Arial"/>
          <w:sz w:val="22"/>
        </w:rPr>
        <w:t>prodávající )</w:t>
      </w:r>
      <w:r w:rsidR="003F4ED0">
        <w:rPr>
          <w:rFonts w:ascii="Arial" w:hAnsi="Arial" w:cs="Arial"/>
          <w:sz w:val="22"/>
        </w:rPr>
        <w:t xml:space="preserve"> </w:t>
      </w:r>
      <w:r w:rsidR="003F4ED0" w:rsidRPr="00692A73">
        <w:rPr>
          <w:rFonts w:ascii="Arial" w:hAnsi="Arial" w:cs="Arial"/>
          <w:sz w:val="22"/>
        </w:rPr>
        <w:t>na</w:t>
      </w:r>
      <w:proofErr w:type="gramEnd"/>
      <w:r w:rsidR="003F4ED0" w:rsidRPr="00692A73">
        <w:rPr>
          <w:rFonts w:ascii="Arial" w:hAnsi="Arial" w:cs="Arial"/>
          <w:sz w:val="22"/>
        </w:rPr>
        <w:t xml:space="preserve"> straně jedné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540F63" w:rsidRDefault="00EF634A" w:rsidP="00EF6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C13548" w:rsidRPr="002640C5" w:rsidRDefault="00C13548" w:rsidP="00C13548">
      <w:pPr>
        <w:rPr>
          <w:rFonts w:ascii="Arial" w:hAnsi="Arial" w:cs="Arial"/>
          <w:b/>
          <w:sz w:val="22"/>
        </w:rPr>
      </w:pPr>
      <w:r w:rsidRPr="002640C5">
        <w:rPr>
          <w:rFonts w:ascii="Arial" w:hAnsi="Arial" w:cs="Arial"/>
          <w:b/>
          <w:sz w:val="22"/>
        </w:rPr>
        <w:t>VFU Brno ŠZP Nový Jičín</w:t>
      </w:r>
    </w:p>
    <w:p w:rsidR="00C13548" w:rsidRDefault="00F10CDB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 Ing. </w:t>
      </w:r>
      <w:r w:rsidR="002D57B4">
        <w:rPr>
          <w:rFonts w:ascii="Arial" w:hAnsi="Arial" w:cs="Arial"/>
          <w:sz w:val="22"/>
        </w:rPr>
        <w:t>Radkem</w:t>
      </w:r>
      <w:r w:rsidRPr="00692A73">
        <w:rPr>
          <w:rFonts w:ascii="Arial" w:hAnsi="Arial" w:cs="Arial"/>
          <w:sz w:val="22"/>
        </w:rPr>
        <w:t xml:space="preserve"> Haas</w:t>
      </w:r>
      <w:r w:rsidR="009330F4" w:rsidRPr="00692A73">
        <w:rPr>
          <w:rFonts w:ascii="Arial" w:hAnsi="Arial" w:cs="Arial"/>
          <w:sz w:val="22"/>
        </w:rPr>
        <w:t>em</w:t>
      </w:r>
      <w:r w:rsidR="00C13548" w:rsidRPr="00692A73">
        <w:rPr>
          <w:rFonts w:ascii="Arial" w:hAnsi="Arial" w:cs="Arial"/>
          <w:sz w:val="22"/>
        </w:rPr>
        <w:t>, ředitel</w:t>
      </w:r>
      <w:r w:rsidR="009330F4" w:rsidRPr="00692A73">
        <w:rPr>
          <w:rFonts w:ascii="Arial" w:hAnsi="Arial" w:cs="Arial"/>
          <w:sz w:val="22"/>
        </w:rPr>
        <w:t>em</w:t>
      </w:r>
      <w:r w:rsidR="00C13548">
        <w:rPr>
          <w:rFonts w:ascii="Arial" w:hAnsi="Arial" w:cs="Arial"/>
          <w:sz w:val="22"/>
        </w:rPr>
        <w:t xml:space="preserve"> podniku</w:t>
      </w:r>
    </w:p>
    <w:p w:rsidR="00C13548" w:rsidRDefault="00AF55CB" w:rsidP="00C13548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Elišky </w:t>
      </w:r>
      <w:r w:rsidR="00C13548">
        <w:rPr>
          <w:rFonts w:ascii="Arial" w:hAnsi="Arial" w:cs="Arial"/>
          <w:sz w:val="22"/>
        </w:rPr>
        <w:t xml:space="preserve"> Krásnohorské</w:t>
      </w:r>
      <w:proofErr w:type="gramEnd"/>
      <w:r w:rsidR="00C13548">
        <w:rPr>
          <w:rFonts w:ascii="Arial" w:hAnsi="Arial" w:cs="Arial"/>
          <w:sz w:val="22"/>
        </w:rPr>
        <w:t xml:space="preserve"> 178, Šenov u Nového Jičína, PSČ 742 42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dalšímu jednání zmocněn: Ing. Lukáš Balcar, vedoucí Střediska rostlinné výroby Kunín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62157124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 CZ 62157124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</w:t>
      </w:r>
      <w:r w:rsidR="009330F4">
        <w:rPr>
          <w:rFonts w:ascii="Arial" w:hAnsi="Arial" w:cs="Arial"/>
          <w:sz w:val="22"/>
        </w:rPr>
        <w:t xml:space="preserve">: </w:t>
      </w:r>
      <w:r w:rsidR="00B207E0">
        <w:rPr>
          <w:rFonts w:ascii="Arial" w:hAnsi="Arial" w:cs="Arial"/>
          <w:sz w:val="22"/>
        </w:rPr>
        <w:t>xxxxx</w:t>
      </w:r>
      <w:bookmarkStart w:id="0" w:name="_GoBack"/>
      <w:bookmarkEnd w:id="0"/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dále jen </w:t>
      </w:r>
      <w:proofErr w:type="gramStart"/>
      <w:r>
        <w:rPr>
          <w:rFonts w:ascii="Arial" w:hAnsi="Arial" w:cs="Arial"/>
          <w:sz w:val="22"/>
        </w:rPr>
        <w:t>kupující ) na</w:t>
      </w:r>
      <w:proofErr w:type="gramEnd"/>
      <w:r>
        <w:rPr>
          <w:rFonts w:ascii="Arial" w:hAnsi="Arial" w:cs="Arial"/>
          <w:sz w:val="22"/>
        </w:rPr>
        <w:t xml:space="preserve"> straně druhé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Pr="00D81D69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 xml:space="preserve">Předmětem </w:t>
      </w:r>
      <w:proofErr w:type="gramStart"/>
      <w:r w:rsidRPr="00E163B7">
        <w:rPr>
          <w:rFonts w:ascii="Arial" w:hAnsi="Arial" w:cs="Arial"/>
          <w:sz w:val="22"/>
        </w:rPr>
        <w:t>smlouvy:  nákup</w:t>
      </w:r>
      <w:proofErr w:type="gramEnd"/>
      <w:r w:rsidRPr="00E163B7">
        <w:rPr>
          <w:rFonts w:ascii="Arial" w:hAnsi="Arial" w:cs="Arial"/>
          <w:sz w:val="22"/>
        </w:rPr>
        <w:t xml:space="preserve"> níže uveden</w:t>
      </w:r>
      <w:r>
        <w:rPr>
          <w:rFonts w:ascii="Arial" w:hAnsi="Arial" w:cs="Arial"/>
          <w:sz w:val="22"/>
        </w:rPr>
        <w:t>ého</w:t>
      </w:r>
      <w:r w:rsidRPr="00E163B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hnojiva dle VZ 276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Hnojivo </w:t>
      </w:r>
      <w:r w:rsidR="009D75D4">
        <w:rPr>
          <w:rFonts w:ascii="Arial" w:hAnsi="Arial" w:cs="Arial"/>
          <w:b/>
          <w:sz w:val="22"/>
        </w:rPr>
        <w:t xml:space="preserve">NP 26 14, </w:t>
      </w:r>
      <w:r w:rsidR="009D75D4">
        <w:rPr>
          <w:rFonts w:ascii="Arial" w:hAnsi="Arial" w:cs="Arial"/>
          <w:sz w:val="22"/>
        </w:rPr>
        <w:t>množství</w:t>
      </w:r>
      <w:r>
        <w:rPr>
          <w:rFonts w:ascii="Arial" w:hAnsi="Arial" w:cs="Arial"/>
          <w:sz w:val="22"/>
        </w:rPr>
        <w:t xml:space="preserve"> </w:t>
      </w:r>
      <w:r w:rsidRPr="00540F63">
        <w:rPr>
          <w:rFonts w:ascii="Arial" w:hAnsi="Arial" w:cs="Arial"/>
          <w:b/>
          <w:sz w:val="22"/>
        </w:rPr>
        <w:t>24 tun</w:t>
      </w:r>
      <w:r>
        <w:rPr>
          <w:rFonts w:ascii="Arial" w:hAnsi="Arial" w:cs="Arial"/>
          <w:sz w:val="22"/>
        </w:rPr>
        <w:t xml:space="preserve">, cena </w:t>
      </w:r>
      <w:r w:rsidRPr="00540F63">
        <w:rPr>
          <w:rFonts w:ascii="Arial" w:hAnsi="Arial" w:cs="Arial"/>
          <w:b/>
          <w:sz w:val="22"/>
        </w:rPr>
        <w:t>7</w:t>
      </w:r>
      <w:r w:rsidR="002D57B4">
        <w:rPr>
          <w:rFonts w:ascii="Arial" w:hAnsi="Arial" w:cs="Arial"/>
          <w:b/>
          <w:sz w:val="22"/>
        </w:rPr>
        <w:t xml:space="preserve"> </w:t>
      </w:r>
      <w:r w:rsidRPr="00540F63">
        <w:rPr>
          <w:rFonts w:ascii="Arial" w:hAnsi="Arial" w:cs="Arial"/>
          <w:b/>
          <w:sz w:val="22"/>
        </w:rPr>
        <w:t>9</w:t>
      </w:r>
      <w:r w:rsidR="009D75D4">
        <w:rPr>
          <w:rFonts w:ascii="Arial" w:hAnsi="Arial" w:cs="Arial"/>
          <w:b/>
          <w:sz w:val="22"/>
        </w:rPr>
        <w:t>5</w:t>
      </w:r>
      <w:r w:rsidRPr="00540F63">
        <w:rPr>
          <w:rFonts w:ascii="Arial" w:hAnsi="Arial" w:cs="Arial"/>
          <w:b/>
          <w:sz w:val="22"/>
        </w:rPr>
        <w:t>0 Kč</w:t>
      </w:r>
      <w:r w:rsidRPr="00D81D69">
        <w:rPr>
          <w:rFonts w:ascii="Arial" w:hAnsi="Arial" w:cs="Arial"/>
          <w:b/>
          <w:sz w:val="22"/>
        </w:rPr>
        <w:t>/</w:t>
      </w:r>
      <w:r>
        <w:rPr>
          <w:rFonts w:ascii="Arial" w:hAnsi="Arial" w:cs="Arial"/>
          <w:b/>
          <w:sz w:val="22"/>
        </w:rPr>
        <w:t>t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 w:rsidRPr="00D81D69">
        <w:rPr>
          <w:rFonts w:ascii="Arial" w:hAnsi="Arial" w:cs="Arial"/>
          <w:b/>
          <w:sz w:val="22"/>
        </w:rPr>
        <w:t>1</w:t>
      </w:r>
      <w:r w:rsidR="009D75D4">
        <w:rPr>
          <w:rFonts w:ascii="Arial" w:hAnsi="Arial" w:cs="Arial"/>
          <w:b/>
          <w:sz w:val="22"/>
        </w:rPr>
        <w:t>5</w:t>
      </w:r>
      <w:r w:rsidRPr="00D81D69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>2</w:t>
      </w:r>
      <w:r w:rsidRPr="00D81D69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1</w:t>
      </w:r>
      <w:proofErr w:type="gramEnd"/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Pr="00F6686C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proofErr w:type="gram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</w:t>
      </w:r>
      <w:proofErr w:type="gramEnd"/>
      <w:r w:rsidRPr="00F6686C">
        <w:rPr>
          <w:rFonts w:ascii="Arial" w:hAnsi="Arial" w:cs="Arial"/>
          <w:b/>
          <w:sz w:val="22"/>
        </w:rPr>
        <w:t xml:space="preserve"> Kunín</w:t>
      </w: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p w:rsidR="00540F63" w:rsidRPr="0004656C" w:rsidRDefault="003E5F6F" w:rsidP="00EF634A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Prodávající vystaví fakturu – daňový doklad</w:t>
      </w:r>
      <w:r w:rsidR="00BA6224" w:rsidRPr="0004656C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podle </w:t>
      </w:r>
      <w:r w:rsidR="00BA578C"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</w:t>
      </w:r>
      <w:r w:rsidR="00BA6224" w:rsidRPr="0004656C">
        <w:rPr>
          <w:rFonts w:ascii="Arial" w:hAnsi="Arial" w:cs="Arial"/>
          <w:sz w:val="22"/>
          <w:szCs w:val="22"/>
        </w:rPr>
        <w:t>a</w:t>
      </w:r>
      <w:r w:rsidRPr="0004656C">
        <w:rPr>
          <w:rFonts w:ascii="Arial" w:hAnsi="Arial" w:cs="Arial"/>
          <w:sz w:val="22"/>
          <w:szCs w:val="22"/>
        </w:rPr>
        <w:t xml:space="preserve">vuje neprodleně po ukončení odběru. Dnem uskutečnění zdanitelného plnění je den uskutečnění dodávek, popř. den posledního odběru v ucelené dodávce. </w:t>
      </w:r>
      <w:proofErr w:type="gramStart"/>
      <w:r w:rsidRPr="0004656C">
        <w:rPr>
          <w:rFonts w:ascii="Arial" w:hAnsi="Arial" w:cs="Arial"/>
          <w:sz w:val="22"/>
          <w:szCs w:val="22"/>
        </w:rPr>
        <w:t>Dojde-li</w:t>
      </w:r>
      <w:proofErr w:type="gramEnd"/>
      <w:r w:rsidRPr="0004656C">
        <w:rPr>
          <w:rFonts w:ascii="Arial" w:hAnsi="Arial" w:cs="Arial"/>
          <w:sz w:val="22"/>
          <w:szCs w:val="22"/>
        </w:rPr>
        <w:t xml:space="preserve"> k odběru v období více kalendářních měsíců </w:t>
      </w:r>
      <w:r w:rsidRPr="00692A73">
        <w:rPr>
          <w:rFonts w:ascii="Arial" w:hAnsi="Arial" w:cs="Arial"/>
          <w:sz w:val="22"/>
          <w:szCs w:val="22"/>
        </w:rPr>
        <w:t>faktura se</w:t>
      </w:r>
      <w:r w:rsidR="009330F4" w:rsidRPr="00692A7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92A73">
        <w:rPr>
          <w:rFonts w:ascii="Arial" w:hAnsi="Arial" w:cs="Arial"/>
          <w:sz w:val="22"/>
          <w:szCs w:val="22"/>
        </w:rPr>
        <w:t>vystavuje</w:t>
      </w:r>
      <w:proofErr w:type="gramEnd"/>
      <w:r w:rsidR="009330F4" w:rsidRPr="00692A73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</w:t>
      </w:r>
      <w:r w:rsidR="00BA6224" w:rsidRPr="0004656C">
        <w:rPr>
          <w:rFonts w:ascii="Arial" w:hAnsi="Arial" w:cs="Arial"/>
          <w:sz w:val="22"/>
          <w:szCs w:val="22"/>
        </w:rPr>
        <w:t>e</w:t>
      </w:r>
      <w:r w:rsidRPr="0004656C">
        <w:rPr>
          <w:rFonts w:ascii="Arial" w:hAnsi="Arial" w:cs="Arial"/>
          <w:sz w:val="22"/>
          <w:szCs w:val="22"/>
        </w:rPr>
        <w:t xml:space="preserve"> poslední den kalendářního měsíce. Kupující uhradí faktury prodávajícímu nejpozději do 14 dnů ode</w:t>
      </w:r>
      <w:r w:rsidR="00090F58" w:rsidRPr="0004656C">
        <w:rPr>
          <w:rFonts w:ascii="Arial" w:hAnsi="Arial" w:cs="Arial"/>
          <w:sz w:val="22"/>
          <w:szCs w:val="22"/>
        </w:rPr>
        <w:t xml:space="preserve"> dne uskutečnění zdanitelného plnění.</w:t>
      </w:r>
    </w:p>
    <w:p w:rsidR="00FD1D11" w:rsidRDefault="00FD1D11" w:rsidP="00BA57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řešení spo</w:t>
      </w:r>
      <w:r w:rsidR="00BA6224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ů bude realizováno </w:t>
      </w:r>
      <w:proofErr w:type="gramStart"/>
      <w:r>
        <w:rPr>
          <w:rFonts w:ascii="Arial" w:hAnsi="Arial" w:cs="Arial"/>
          <w:sz w:val="22"/>
        </w:rPr>
        <w:t>až  po</w:t>
      </w:r>
      <w:proofErr w:type="gramEnd"/>
      <w:r>
        <w:rPr>
          <w:rFonts w:ascii="Arial" w:hAnsi="Arial" w:cs="Arial"/>
          <w:sz w:val="22"/>
        </w:rPr>
        <w:t xml:space="preserve"> využití všech dostupných možností pro dosažení smíru.</w:t>
      </w:r>
    </w:p>
    <w:p w:rsidR="00540F63" w:rsidRPr="00AB5C5C" w:rsidRDefault="00AB5C5C" w:rsidP="00BA578C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Národním registru smluv.</w:t>
      </w:r>
    </w:p>
    <w:p w:rsidR="00EF634A" w:rsidRDefault="00AB5C5C" w:rsidP="00BA578C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 w:rsidR="00BA578C"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FD1D11" w:rsidRDefault="00FD1D11" w:rsidP="00BA57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</w:t>
      </w:r>
      <w:r w:rsidR="00BA578C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se vyhotovuje ve dvou exemplářích, každá strana obdrží po jednom. Měnit ji lze pouze píse</w:t>
      </w:r>
      <w:r w:rsidR="00BA6224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nými dodatky.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Šenově u Nového Jičína</w:t>
      </w:r>
      <w:r w:rsidR="00CD3196">
        <w:rPr>
          <w:rFonts w:ascii="Arial" w:hAnsi="Arial" w:cs="Arial"/>
          <w:sz w:val="22"/>
        </w:rPr>
        <w:t xml:space="preserve"> </w:t>
      </w:r>
      <w:proofErr w:type="gramStart"/>
      <w:r w:rsidR="00EF634A">
        <w:rPr>
          <w:rFonts w:ascii="Arial" w:hAnsi="Arial" w:cs="Arial"/>
          <w:sz w:val="22"/>
        </w:rPr>
        <w:t>2.2.2021</w:t>
      </w:r>
      <w:proofErr w:type="gramEnd"/>
    </w:p>
    <w:p w:rsidR="00FD1D11" w:rsidRDefault="00FD1D11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2D57B4" w:rsidRDefault="002D57B4">
      <w:pPr>
        <w:rPr>
          <w:rFonts w:ascii="Arial" w:hAnsi="Arial" w:cs="Arial"/>
          <w:sz w:val="22"/>
        </w:rPr>
      </w:pPr>
    </w:p>
    <w:p w:rsidR="002D57B4" w:rsidRDefault="002D57B4">
      <w:pPr>
        <w:rPr>
          <w:rFonts w:ascii="Arial" w:hAnsi="Arial" w:cs="Arial"/>
          <w:sz w:val="22"/>
        </w:rPr>
      </w:pPr>
    </w:p>
    <w:p w:rsidR="00FD1D11" w:rsidRDefault="007D33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FD1D11" w:rsidRDefault="00BA6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D1D11">
        <w:rPr>
          <w:rFonts w:ascii="Arial" w:hAnsi="Arial" w:cs="Arial"/>
          <w:sz w:val="22"/>
        </w:rPr>
        <w:t xml:space="preserve">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1D11">
        <w:rPr>
          <w:rFonts w:ascii="Arial" w:hAnsi="Arial" w:cs="Arial"/>
          <w:sz w:val="22"/>
        </w:rPr>
        <w:t>kupující</w:t>
      </w:r>
    </w:p>
    <w:sectPr w:rsidR="00FD1D11" w:rsidSect="00BA578C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90F58"/>
    <w:rsid w:val="000978B2"/>
    <w:rsid w:val="000D19A5"/>
    <w:rsid w:val="000F00EE"/>
    <w:rsid w:val="0014736C"/>
    <w:rsid w:val="001537FF"/>
    <w:rsid w:val="0018354A"/>
    <w:rsid w:val="001A56E6"/>
    <w:rsid w:val="001B69F2"/>
    <w:rsid w:val="001D6C34"/>
    <w:rsid w:val="001E0942"/>
    <w:rsid w:val="00223926"/>
    <w:rsid w:val="002640C5"/>
    <w:rsid w:val="00287218"/>
    <w:rsid w:val="002D57B4"/>
    <w:rsid w:val="002F590E"/>
    <w:rsid w:val="00334DF4"/>
    <w:rsid w:val="00352259"/>
    <w:rsid w:val="0037051A"/>
    <w:rsid w:val="003C619D"/>
    <w:rsid w:val="003D5FD0"/>
    <w:rsid w:val="003E5F6F"/>
    <w:rsid w:val="003F4ED0"/>
    <w:rsid w:val="003F677E"/>
    <w:rsid w:val="004051BC"/>
    <w:rsid w:val="0040704D"/>
    <w:rsid w:val="0041189A"/>
    <w:rsid w:val="0041271D"/>
    <w:rsid w:val="004129F5"/>
    <w:rsid w:val="00485FF0"/>
    <w:rsid w:val="004C4525"/>
    <w:rsid w:val="00502579"/>
    <w:rsid w:val="00516967"/>
    <w:rsid w:val="00540C92"/>
    <w:rsid w:val="00540F63"/>
    <w:rsid w:val="00541C5E"/>
    <w:rsid w:val="00595F06"/>
    <w:rsid w:val="00596294"/>
    <w:rsid w:val="005A0A02"/>
    <w:rsid w:val="005B586B"/>
    <w:rsid w:val="005E0872"/>
    <w:rsid w:val="006107FB"/>
    <w:rsid w:val="00610C46"/>
    <w:rsid w:val="00636EDD"/>
    <w:rsid w:val="006741D0"/>
    <w:rsid w:val="0068124A"/>
    <w:rsid w:val="00692A73"/>
    <w:rsid w:val="00723C5B"/>
    <w:rsid w:val="00736C05"/>
    <w:rsid w:val="007B0A63"/>
    <w:rsid w:val="007D33DC"/>
    <w:rsid w:val="007D78B2"/>
    <w:rsid w:val="00861E16"/>
    <w:rsid w:val="00863C45"/>
    <w:rsid w:val="0087117A"/>
    <w:rsid w:val="0087680B"/>
    <w:rsid w:val="00896AC3"/>
    <w:rsid w:val="008A41B6"/>
    <w:rsid w:val="009330F4"/>
    <w:rsid w:val="0095148F"/>
    <w:rsid w:val="0096613C"/>
    <w:rsid w:val="009732C3"/>
    <w:rsid w:val="00984351"/>
    <w:rsid w:val="009A6B0E"/>
    <w:rsid w:val="009C3874"/>
    <w:rsid w:val="009D75D4"/>
    <w:rsid w:val="009E721A"/>
    <w:rsid w:val="009F0C67"/>
    <w:rsid w:val="00A002AE"/>
    <w:rsid w:val="00A11685"/>
    <w:rsid w:val="00A44E8C"/>
    <w:rsid w:val="00A76E53"/>
    <w:rsid w:val="00A964E8"/>
    <w:rsid w:val="00AA6530"/>
    <w:rsid w:val="00AB5C5C"/>
    <w:rsid w:val="00AF46FE"/>
    <w:rsid w:val="00AF55CB"/>
    <w:rsid w:val="00B073EC"/>
    <w:rsid w:val="00B207E0"/>
    <w:rsid w:val="00B37491"/>
    <w:rsid w:val="00B41E29"/>
    <w:rsid w:val="00B52862"/>
    <w:rsid w:val="00B91DF1"/>
    <w:rsid w:val="00BA578C"/>
    <w:rsid w:val="00BA6224"/>
    <w:rsid w:val="00BB3D75"/>
    <w:rsid w:val="00BB5148"/>
    <w:rsid w:val="00BB7339"/>
    <w:rsid w:val="00C13475"/>
    <w:rsid w:val="00C13548"/>
    <w:rsid w:val="00C44C35"/>
    <w:rsid w:val="00C62114"/>
    <w:rsid w:val="00C63634"/>
    <w:rsid w:val="00C712F3"/>
    <w:rsid w:val="00CA5630"/>
    <w:rsid w:val="00CC6AD5"/>
    <w:rsid w:val="00CD3196"/>
    <w:rsid w:val="00D40B1B"/>
    <w:rsid w:val="00D51470"/>
    <w:rsid w:val="00D9010A"/>
    <w:rsid w:val="00DA0D49"/>
    <w:rsid w:val="00DC37EB"/>
    <w:rsid w:val="00DE7F2F"/>
    <w:rsid w:val="00DF17B7"/>
    <w:rsid w:val="00E219EB"/>
    <w:rsid w:val="00E25CB1"/>
    <w:rsid w:val="00E51307"/>
    <w:rsid w:val="00E635E7"/>
    <w:rsid w:val="00E676B6"/>
    <w:rsid w:val="00E73564"/>
    <w:rsid w:val="00E801B5"/>
    <w:rsid w:val="00E84218"/>
    <w:rsid w:val="00EB4888"/>
    <w:rsid w:val="00ED3FF0"/>
    <w:rsid w:val="00EF634A"/>
    <w:rsid w:val="00F10CDB"/>
    <w:rsid w:val="00F57368"/>
    <w:rsid w:val="00F61723"/>
    <w:rsid w:val="00FD1D11"/>
    <w:rsid w:val="00FE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4</cp:revision>
  <cp:lastPrinted>2019-06-03T11:35:00Z</cp:lastPrinted>
  <dcterms:created xsi:type="dcterms:W3CDTF">2021-03-11T08:15:00Z</dcterms:created>
  <dcterms:modified xsi:type="dcterms:W3CDTF">2021-03-11T08:46:00Z</dcterms:modified>
</cp:coreProperties>
</file>