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3CB" w:rsidRPr="002863CB" w:rsidRDefault="002863CB" w:rsidP="002863CB">
      <w:pPr>
        <w:jc w:val="center"/>
        <w:rPr>
          <w:b/>
          <w:sz w:val="24"/>
        </w:rPr>
      </w:pPr>
      <w:r w:rsidRPr="002863CB">
        <w:rPr>
          <w:b/>
          <w:sz w:val="24"/>
        </w:rPr>
        <w:t xml:space="preserve">Dohoda </w:t>
      </w:r>
      <w:r w:rsidR="0064668F">
        <w:rPr>
          <w:b/>
          <w:sz w:val="24"/>
        </w:rPr>
        <w:t>o vypořádání nároků z titulu ex lege zrušené smlouvy</w:t>
      </w:r>
    </w:p>
    <w:p w:rsidR="002863CB" w:rsidRPr="002863CB" w:rsidRDefault="002863CB" w:rsidP="002863CB">
      <w:pPr>
        <w:ind w:firstLine="708"/>
        <w:jc w:val="both"/>
        <w:rPr>
          <w:sz w:val="24"/>
        </w:rPr>
      </w:pPr>
    </w:p>
    <w:p w:rsidR="0064668F" w:rsidRDefault="0064668F" w:rsidP="002863CB">
      <w:pPr>
        <w:ind w:firstLine="708"/>
        <w:jc w:val="both"/>
        <w:rPr>
          <w:sz w:val="24"/>
        </w:rPr>
      </w:pPr>
    </w:p>
    <w:p w:rsidR="002863CB" w:rsidRPr="002863CB" w:rsidRDefault="002863CB" w:rsidP="002863CB">
      <w:pPr>
        <w:ind w:firstLine="708"/>
        <w:jc w:val="both"/>
        <w:rPr>
          <w:sz w:val="24"/>
        </w:rPr>
      </w:pPr>
      <w:r w:rsidRPr="002863CB">
        <w:rPr>
          <w:sz w:val="24"/>
        </w:rPr>
        <w:t xml:space="preserve">Dnešního dne, měsíce a roku se dohodly níže uvedené smluvní strany: </w:t>
      </w:r>
    </w:p>
    <w:p w:rsidR="002863CB" w:rsidRPr="002863CB" w:rsidRDefault="002863CB" w:rsidP="002863CB">
      <w:pPr>
        <w:rPr>
          <w:sz w:val="24"/>
        </w:rPr>
      </w:pPr>
    </w:p>
    <w:p w:rsidR="002863CB" w:rsidRPr="002863CB" w:rsidRDefault="002863CB" w:rsidP="002863CB">
      <w:pPr>
        <w:pStyle w:val="Zkladntextodsazen"/>
        <w:spacing w:before="0" w:after="0"/>
        <w:ind w:left="0"/>
        <w:rPr>
          <w:b/>
          <w:sz w:val="24"/>
          <w:szCs w:val="24"/>
        </w:rPr>
      </w:pPr>
      <w:r w:rsidRPr="002863CB">
        <w:rPr>
          <w:b/>
          <w:sz w:val="24"/>
          <w:szCs w:val="24"/>
        </w:rPr>
        <w:t>1/ Dopravní společnost Zlín–Otrokovice, s.r.o.</w:t>
      </w:r>
    </w:p>
    <w:p w:rsidR="002863CB" w:rsidRPr="002863CB" w:rsidRDefault="002863CB" w:rsidP="002863CB">
      <w:pPr>
        <w:jc w:val="both"/>
        <w:rPr>
          <w:sz w:val="24"/>
        </w:rPr>
      </w:pPr>
      <w:r w:rsidRPr="002863CB">
        <w:rPr>
          <w:sz w:val="24"/>
        </w:rPr>
        <w:t>se sídlem Podvesná XVII/3833, 760 92 Zlín</w:t>
      </w:r>
    </w:p>
    <w:p w:rsidR="002863CB" w:rsidRPr="002863CB" w:rsidRDefault="002863CB" w:rsidP="002863CB">
      <w:pPr>
        <w:jc w:val="both"/>
        <w:rPr>
          <w:sz w:val="24"/>
        </w:rPr>
      </w:pPr>
      <w:r w:rsidRPr="002863CB">
        <w:rPr>
          <w:sz w:val="24"/>
        </w:rPr>
        <w:t>IČO: 60730153</w:t>
      </w:r>
      <w:r w:rsidRPr="002863CB">
        <w:rPr>
          <w:sz w:val="24"/>
        </w:rPr>
        <w:tab/>
        <w:t>DIČ: CZ60730153</w:t>
      </w:r>
    </w:p>
    <w:p w:rsidR="002863CB" w:rsidRPr="002863CB" w:rsidRDefault="002863CB" w:rsidP="002863CB">
      <w:pPr>
        <w:jc w:val="both"/>
        <w:rPr>
          <w:sz w:val="24"/>
        </w:rPr>
      </w:pPr>
      <w:r w:rsidRPr="002863CB">
        <w:rPr>
          <w:sz w:val="24"/>
        </w:rPr>
        <w:t>Bankovní spojení: KB, a.s., expozitura Zlín</w:t>
      </w:r>
    </w:p>
    <w:p w:rsidR="002863CB" w:rsidRPr="002863CB" w:rsidRDefault="002863CB" w:rsidP="002863CB">
      <w:pPr>
        <w:jc w:val="both"/>
        <w:rPr>
          <w:sz w:val="24"/>
        </w:rPr>
      </w:pPr>
      <w:r w:rsidRPr="002863CB">
        <w:rPr>
          <w:sz w:val="24"/>
        </w:rPr>
        <w:t xml:space="preserve">Číslo účtu: </w:t>
      </w:r>
      <w:r w:rsidR="00F97E48">
        <w:rPr>
          <w:sz w:val="24"/>
        </w:rPr>
        <w:t>xxxxxxxxxxx</w:t>
      </w:r>
      <w:bookmarkStart w:id="0" w:name="_GoBack"/>
      <w:bookmarkEnd w:id="0"/>
    </w:p>
    <w:p w:rsidR="002863CB" w:rsidRPr="002863CB" w:rsidRDefault="002863CB" w:rsidP="002863CB">
      <w:pPr>
        <w:jc w:val="both"/>
        <w:rPr>
          <w:sz w:val="24"/>
        </w:rPr>
      </w:pPr>
      <w:r w:rsidRPr="002863CB">
        <w:rPr>
          <w:sz w:val="24"/>
        </w:rPr>
        <w:t>společnost zapsaná v obchodním rejstříku vedeném u KS v Brně, oddíl C, vložka 17357</w:t>
      </w:r>
    </w:p>
    <w:p w:rsidR="002863CB" w:rsidRPr="002863CB" w:rsidRDefault="002863CB" w:rsidP="002863CB">
      <w:pPr>
        <w:jc w:val="both"/>
        <w:rPr>
          <w:sz w:val="24"/>
        </w:rPr>
      </w:pPr>
      <w:r w:rsidRPr="002863CB">
        <w:rPr>
          <w:sz w:val="24"/>
        </w:rPr>
        <w:t xml:space="preserve">zastoupená: Josefem Kocháněm, výkonným ředitelem </w:t>
      </w:r>
    </w:p>
    <w:p w:rsidR="002863CB" w:rsidRPr="002863CB" w:rsidRDefault="002863CB" w:rsidP="002863CB">
      <w:pPr>
        <w:tabs>
          <w:tab w:val="left" w:pos="709"/>
          <w:tab w:val="left" w:pos="4395"/>
        </w:tabs>
        <w:jc w:val="both"/>
        <w:rPr>
          <w:sz w:val="24"/>
        </w:rPr>
      </w:pPr>
    </w:p>
    <w:p w:rsidR="002863CB" w:rsidRPr="002863CB" w:rsidRDefault="002863CB" w:rsidP="002863CB">
      <w:pPr>
        <w:tabs>
          <w:tab w:val="left" w:pos="709"/>
          <w:tab w:val="left" w:pos="4395"/>
        </w:tabs>
        <w:jc w:val="both"/>
        <w:rPr>
          <w:sz w:val="24"/>
        </w:rPr>
      </w:pPr>
      <w:r w:rsidRPr="002863CB">
        <w:rPr>
          <w:sz w:val="24"/>
        </w:rPr>
        <w:t xml:space="preserve">Oprávněni jednat ve věcech smluvních:      </w:t>
      </w:r>
      <w:r w:rsidR="00F97E48">
        <w:rPr>
          <w:sz w:val="24"/>
        </w:rPr>
        <w:t>xxxxxxxxxx</w:t>
      </w:r>
      <w:r w:rsidRPr="002863CB">
        <w:rPr>
          <w:sz w:val="24"/>
        </w:rPr>
        <w:t xml:space="preserve">     </w:t>
      </w:r>
      <w:r w:rsidRPr="002863CB">
        <w:rPr>
          <w:sz w:val="24"/>
        </w:rPr>
        <w:tab/>
      </w:r>
      <w:r w:rsidRPr="002863CB">
        <w:rPr>
          <w:snapToGrid w:val="0"/>
          <w:sz w:val="24"/>
        </w:rPr>
        <w:t xml:space="preserve"> </w:t>
      </w:r>
    </w:p>
    <w:p w:rsidR="002863CB" w:rsidRPr="002863CB" w:rsidRDefault="002863CB" w:rsidP="002863CB">
      <w:pPr>
        <w:tabs>
          <w:tab w:val="left" w:pos="709"/>
          <w:tab w:val="left" w:pos="4395"/>
        </w:tabs>
        <w:jc w:val="both"/>
        <w:rPr>
          <w:sz w:val="24"/>
        </w:rPr>
      </w:pPr>
      <w:r w:rsidRPr="002863CB">
        <w:rPr>
          <w:sz w:val="24"/>
        </w:rPr>
        <w:t xml:space="preserve">Oprávněni jednat ve věcech technických:   </w:t>
      </w:r>
      <w:r w:rsidR="00F97E48">
        <w:rPr>
          <w:sz w:val="24"/>
        </w:rPr>
        <w:t>xxxxxxxxxx</w:t>
      </w:r>
    </w:p>
    <w:p w:rsidR="002863CB" w:rsidRPr="002863CB" w:rsidRDefault="002863CB" w:rsidP="002863CB">
      <w:pPr>
        <w:jc w:val="both"/>
        <w:rPr>
          <w:sz w:val="24"/>
        </w:rPr>
      </w:pPr>
    </w:p>
    <w:p w:rsidR="002863CB" w:rsidRPr="002863CB" w:rsidRDefault="002863CB" w:rsidP="002863CB">
      <w:pPr>
        <w:jc w:val="both"/>
        <w:rPr>
          <w:sz w:val="24"/>
        </w:rPr>
      </w:pPr>
      <w:r w:rsidRPr="002863CB">
        <w:rPr>
          <w:sz w:val="24"/>
        </w:rPr>
        <w:t>(dále jen "objednatel")</w:t>
      </w:r>
    </w:p>
    <w:p w:rsidR="002863CB" w:rsidRPr="002863CB" w:rsidRDefault="002863CB" w:rsidP="002863CB">
      <w:pPr>
        <w:rPr>
          <w:sz w:val="24"/>
        </w:rPr>
      </w:pPr>
    </w:p>
    <w:p w:rsidR="002863CB" w:rsidRDefault="00F86FA9" w:rsidP="002863CB">
      <w:pPr>
        <w:pStyle w:val="Datum1"/>
        <w:ind w:firstLine="0"/>
        <w:rPr>
          <w:rFonts w:cs="Times New Roman"/>
          <w:sz w:val="24"/>
        </w:rPr>
      </w:pPr>
      <w:r>
        <w:rPr>
          <w:rFonts w:cs="Times New Roman"/>
          <w:sz w:val="24"/>
        </w:rPr>
        <w:t>a</w:t>
      </w:r>
    </w:p>
    <w:p w:rsidR="00F86FA9" w:rsidRPr="00F86FA9" w:rsidRDefault="00F86FA9" w:rsidP="00F86FA9">
      <w:pPr>
        <w:rPr>
          <w:lang w:eastAsia="ar-SA"/>
        </w:rPr>
      </w:pPr>
    </w:p>
    <w:p w:rsidR="00F86FA9" w:rsidRPr="00705098" w:rsidRDefault="002863CB" w:rsidP="00F86FA9">
      <w:pPr>
        <w:tabs>
          <w:tab w:val="left" w:pos="2493"/>
        </w:tabs>
        <w:rPr>
          <w:sz w:val="24"/>
        </w:rPr>
      </w:pPr>
      <w:r w:rsidRPr="002863CB">
        <w:rPr>
          <w:b/>
          <w:sz w:val="24"/>
        </w:rPr>
        <w:t xml:space="preserve">2/ </w:t>
      </w:r>
      <w:r w:rsidR="00F86FA9" w:rsidRPr="002C6D1B">
        <w:rPr>
          <w:b/>
          <w:sz w:val="24"/>
        </w:rPr>
        <w:t>APL Expert s.r.o.</w:t>
      </w:r>
    </w:p>
    <w:p w:rsidR="00F86FA9" w:rsidRDefault="00F86FA9" w:rsidP="00F86FA9">
      <w:pPr>
        <w:rPr>
          <w:sz w:val="24"/>
        </w:rPr>
      </w:pPr>
      <w:r>
        <w:rPr>
          <w:sz w:val="24"/>
        </w:rPr>
        <w:t xml:space="preserve">se sídlem </w:t>
      </w:r>
      <w:r w:rsidRPr="002C6D1B">
        <w:rPr>
          <w:sz w:val="24"/>
        </w:rPr>
        <w:t>Úlehle 2113/23 , 621 00 Brno 21</w:t>
      </w:r>
    </w:p>
    <w:p w:rsidR="00F86FA9" w:rsidRPr="00705098" w:rsidRDefault="00F86FA9" w:rsidP="00F86FA9">
      <w:pPr>
        <w:rPr>
          <w:sz w:val="24"/>
        </w:rPr>
      </w:pPr>
      <w:r w:rsidRPr="00705098">
        <w:rPr>
          <w:sz w:val="24"/>
        </w:rPr>
        <w:t xml:space="preserve">IČ: </w:t>
      </w:r>
      <w:r w:rsidRPr="002C6D1B">
        <w:rPr>
          <w:sz w:val="24"/>
        </w:rPr>
        <w:t>25565991</w:t>
      </w:r>
    </w:p>
    <w:p w:rsidR="00F86FA9" w:rsidRPr="00705098" w:rsidRDefault="00F86FA9" w:rsidP="00F86FA9">
      <w:pPr>
        <w:rPr>
          <w:sz w:val="24"/>
        </w:rPr>
      </w:pPr>
      <w:r w:rsidRPr="00705098">
        <w:rPr>
          <w:sz w:val="24"/>
        </w:rPr>
        <w:t>DIČ: CZ</w:t>
      </w:r>
      <w:r w:rsidRPr="002C6D1B">
        <w:rPr>
          <w:sz w:val="24"/>
        </w:rPr>
        <w:t>25565991</w:t>
      </w:r>
    </w:p>
    <w:p w:rsidR="00F86FA9" w:rsidRPr="00705098" w:rsidRDefault="00F86FA9" w:rsidP="00F86FA9">
      <w:pPr>
        <w:rPr>
          <w:sz w:val="24"/>
        </w:rPr>
      </w:pPr>
      <w:r w:rsidRPr="00705098">
        <w:rPr>
          <w:sz w:val="24"/>
        </w:rPr>
        <w:t>Bankovní spojení:</w:t>
      </w:r>
      <w:r>
        <w:rPr>
          <w:sz w:val="24"/>
        </w:rPr>
        <w:t xml:space="preserve"> KB, a.s., pobočka Brno Pod Petrovem</w:t>
      </w:r>
    </w:p>
    <w:p w:rsidR="00F86FA9" w:rsidRDefault="00F86FA9" w:rsidP="00F86FA9">
      <w:pPr>
        <w:rPr>
          <w:sz w:val="24"/>
        </w:rPr>
      </w:pPr>
      <w:r>
        <w:rPr>
          <w:sz w:val="24"/>
        </w:rPr>
        <w:t xml:space="preserve">Číslo účtu: </w:t>
      </w:r>
      <w:r w:rsidR="00F97E48">
        <w:rPr>
          <w:sz w:val="24"/>
        </w:rPr>
        <w:t>xxxxxxxxxxx</w:t>
      </w:r>
    </w:p>
    <w:p w:rsidR="00F86FA9" w:rsidRDefault="00F86FA9" w:rsidP="00F86FA9">
      <w:pPr>
        <w:rPr>
          <w:sz w:val="24"/>
        </w:rPr>
      </w:pPr>
      <w:r w:rsidRPr="00705098">
        <w:rPr>
          <w:sz w:val="24"/>
        </w:rPr>
        <w:t xml:space="preserve">E – mail: </w:t>
      </w:r>
      <w:hyperlink r:id="rId7" w:history="1">
        <w:r w:rsidR="00F97E48">
          <w:rPr>
            <w:rStyle w:val="Hypertextovodkaz"/>
            <w:sz w:val="24"/>
          </w:rPr>
          <w:t>xxxxxxxxxx</w:t>
        </w:r>
      </w:hyperlink>
    </w:p>
    <w:p w:rsidR="00F86FA9" w:rsidRDefault="00F86FA9" w:rsidP="00F86FA9">
      <w:pPr>
        <w:jc w:val="both"/>
        <w:rPr>
          <w:sz w:val="24"/>
        </w:rPr>
      </w:pPr>
      <w:r w:rsidRPr="00705098">
        <w:rPr>
          <w:sz w:val="24"/>
        </w:rPr>
        <w:t xml:space="preserve">společnost zapsaná v obchodním rejstříku vedeném u KS v Brně, oddíl C, vložka </w:t>
      </w:r>
      <w:r>
        <w:rPr>
          <w:sz w:val="24"/>
        </w:rPr>
        <w:t>34004</w:t>
      </w:r>
    </w:p>
    <w:p w:rsidR="00F86FA9" w:rsidRPr="00705098" w:rsidRDefault="00F86FA9" w:rsidP="00F86FA9">
      <w:pPr>
        <w:jc w:val="both"/>
        <w:rPr>
          <w:sz w:val="24"/>
        </w:rPr>
      </w:pPr>
      <w:r>
        <w:rPr>
          <w:sz w:val="24"/>
        </w:rPr>
        <w:t>zastoupená : RNDr. Pavlem Sucháčkem, jednatelem</w:t>
      </w:r>
    </w:p>
    <w:p w:rsidR="00F86FA9" w:rsidRPr="00705098" w:rsidRDefault="00F86FA9" w:rsidP="00F86FA9">
      <w:pPr>
        <w:tabs>
          <w:tab w:val="left" w:pos="709"/>
          <w:tab w:val="left" w:pos="4395"/>
        </w:tabs>
        <w:jc w:val="both"/>
        <w:rPr>
          <w:sz w:val="24"/>
        </w:rPr>
      </w:pPr>
      <w:r w:rsidRPr="00705098">
        <w:rPr>
          <w:sz w:val="24"/>
        </w:rPr>
        <w:t>Oprávněni jednat ve věcech smluvních:</w:t>
      </w:r>
      <w:r w:rsidRPr="00705098">
        <w:rPr>
          <w:sz w:val="24"/>
        </w:rPr>
        <w:tab/>
      </w:r>
      <w:r>
        <w:rPr>
          <w:sz w:val="24"/>
        </w:rPr>
        <w:t>RNDr. Pavel Sucháček</w:t>
      </w:r>
    </w:p>
    <w:p w:rsidR="00F86FA9" w:rsidRPr="00705098" w:rsidRDefault="00F86FA9" w:rsidP="00F86FA9">
      <w:pPr>
        <w:tabs>
          <w:tab w:val="left" w:pos="709"/>
          <w:tab w:val="left" w:pos="4395"/>
        </w:tabs>
        <w:jc w:val="both"/>
        <w:rPr>
          <w:sz w:val="24"/>
        </w:rPr>
      </w:pPr>
      <w:r w:rsidRPr="00705098">
        <w:rPr>
          <w:sz w:val="24"/>
        </w:rPr>
        <w:t>Oprávněni jednat ve věcech technických:</w:t>
      </w:r>
      <w:r>
        <w:rPr>
          <w:sz w:val="24"/>
        </w:rPr>
        <w:t xml:space="preserve">      </w:t>
      </w:r>
      <w:r w:rsidR="00F97E48">
        <w:rPr>
          <w:sz w:val="24"/>
        </w:rPr>
        <w:t>xxxxxxxxxxx</w:t>
      </w:r>
    </w:p>
    <w:p w:rsidR="002863CB" w:rsidRPr="002863CB" w:rsidRDefault="002863CB" w:rsidP="002863CB">
      <w:pPr>
        <w:rPr>
          <w:sz w:val="24"/>
        </w:rPr>
      </w:pPr>
    </w:p>
    <w:p w:rsidR="002863CB" w:rsidRPr="002863CB" w:rsidRDefault="002863CB" w:rsidP="002863CB">
      <w:pPr>
        <w:rPr>
          <w:sz w:val="24"/>
        </w:rPr>
      </w:pPr>
      <w:r w:rsidRPr="002863CB">
        <w:rPr>
          <w:sz w:val="24"/>
        </w:rPr>
        <w:t>(dále jen "zhotovitel")</w:t>
      </w:r>
    </w:p>
    <w:p w:rsidR="002863CB" w:rsidRPr="002863CB" w:rsidRDefault="002863CB" w:rsidP="002863CB">
      <w:pPr>
        <w:rPr>
          <w:sz w:val="24"/>
        </w:rPr>
      </w:pPr>
    </w:p>
    <w:p w:rsidR="002863CB" w:rsidRPr="002863CB" w:rsidRDefault="002863CB" w:rsidP="002863CB">
      <w:pPr>
        <w:jc w:val="both"/>
        <w:rPr>
          <w:sz w:val="24"/>
        </w:rPr>
      </w:pPr>
      <w:r w:rsidRPr="002863CB">
        <w:rPr>
          <w:sz w:val="24"/>
        </w:rPr>
        <w:t xml:space="preserve">a uzavřely tuto dohodu: </w:t>
      </w:r>
    </w:p>
    <w:p w:rsidR="002863CB" w:rsidRDefault="002863CB" w:rsidP="002863CB">
      <w:pPr>
        <w:jc w:val="both"/>
        <w:rPr>
          <w:sz w:val="24"/>
        </w:rPr>
      </w:pPr>
    </w:p>
    <w:p w:rsidR="0064668F" w:rsidRPr="002863CB" w:rsidRDefault="0064668F" w:rsidP="0064668F">
      <w:pPr>
        <w:jc w:val="center"/>
        <w:rPr>
          <w:sz w:val="24"/>
        </w:rPr>
      </w:pPr>
      <w:r>
        <w:rPr>
          <w:sz w:val="24"/>
        </w:rPr>
        <w:t>I.</w:t>
      </w:r>
    </w:p>
    <w:p w:rsidR="002863CB" w:rsidRPr="0064668F" w:rsidRDefault="002863CB" w:rsidP="0064668F">
      <w:pPr>
        <w:jc w:val="both"/>
        <w:rPr>
          <w:sz w:val="24"/>
        </w:rPr>
      </w:pPr>
    </w:p>
    <w:p w:rsidR="002863CB" w:rsidRPr="0064668F" w:rsidRDefault="002863CB" w:rsidP="0064668F">
      <w:pPr>
        <w:pStyle w:val="Odstavecseseznamem"/>
        <w:suppressAutoHyphens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64668F">
        <w:rPr>
          <w:rFonts w:ascii="Times New Roman" w:hAnsi="Times New Roman"/>
          <w:bCs/>
          <w:sz w:val="24"/>
          <w:szCs w:val="24"/>
        </w:rPr>
        <w:t>Smluvní strany shodně prohlašují, že dne 6.6.2018 spolu uzavřely Smlouvu o technické podpoře software, jejímž předmětem byla úprava práv a povinností obou smluvních stran při poskytování technické podpory dodaného „Informačního a ekonomického software“, jehož technická specifikace byla obsažena v příloze č. 1 této smlouvy ze strany zhotovitele objednateli</w:t>
      </w:r>
      <w:r w:rsidR="0064668F">
        <w:rPr>
          <w:rFonts w:ascii="Times New Roman" w:hAnsi="Times New Roman"/>
          <w:bCs/>
          <w:sz w:val="24"/>
          <w:szCs w:val="24"/>
        </w:rPr>
        <w:t xml:space="preserve"> (dále jen „Software“)</w:t>
      </w:r>
      <w:r w:rsidRPr="0064668F">
        <w:rPr>
          <w:rFonts w:ascii="Times New Roman" w:hAnsi="Times New Roman"/>
          <w:bCs/>
          <w:sz w:val="24"/>
          <w:szCs w:val="24"/>
        </w:rPr>
        <w:t xml:space="preserve">, přičemž technickou podporou se pro účely uzavřené smlouvy rozumělo poradenství při problémech s používáním Software (dále též jen „Smlouva o technické podpoře“). </w:t>
      </w:r>
    </w:p>
    <w:p w:rsidR="002863CB" w:rsidRDefault="002863CB" w:rsidP="0064668F">
      <w:pPr>
        <w:pStyle w:val="Odstavecseseznamem"/>
        <w:suppressAutoHyphens/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</w:p>
    <w:p w:rsidR="00F86FA9" w:rsidRDefault="00F86FA9" w:rsidP="0064668F">
      <w:pPr>
        <w:pStyle w:val="Odstavecseseznamem"/>
        <w:suppressAutoHyphens/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</w:p>
    <w:p w:rsidR="00F86FA9" w:rsidRDefault="00F86FA9" w:rsidP="0064668F">
      <w:pPr>
        <w:pStyle w:val="Odstavecseseznamem"/>
        <w:suppressAutoHyphens/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</w:p>
    <w:p w:rsidR="00F86FA9" w:rsidRDefault="00F86FA9" w:rsidP="0064668F">
      <w:pPr>
        <w:pStyle w:val="Odstavecseseznamem"/>
        <w:suppressAutoHyphens/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</w:p>
    <w:p w:rsidR="00F86FA9" w:rsidRPr="0064668F" w:rsidRDefault="00F86FA9" w:rsidP="0064668F">
      <w:pPr>
        <w:pStyle w:val="Odstavecseseznamem"/>
        <w:suppressAutoHyphens/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</w:p>
    <w:p w:rsidR="002863CB" w:rsidRDefault="002863CB" w:rsidP="0064668F">
      <w:pPr>
        <w:ind w:firstLine="708"/>
        <w:jc w:val="both"/>
        <w:rPr>
          <w:sz w:val="24"/>
        </w:rPr>
      </w:pPr>
      <w:r w:rsidRPr="0064668F">
        <w:rPr>
          <w:sz w:val="24"/>
        </w:rPr>
        <w:t xml:space="preserve">Účelem Smlouvy o technické podpoře bylo zajistit </w:t>
      </w:r>
      <w:bookmarkStart w:id="1" w:name="_Ref240426656"/>
      <w:r w:rsidRPr="0064668F">
        <w:rPr>
          <w:sz w:val="24"/>
        </w:rPr>
        <w:t xml:space="preserve">objednateli odstranění uživatelských potíží spojených s každodenním používáním Software. </w:t>
      </w:r>
    </w:p>
    <w:p w:rsidR="0064668F" w:rsidRDefault="0064668F" w:rsidP="0064668F">
      <w:pPr>
        <w:jc w:val="both"/>
        <w:rPr>
          <w:sz w:val="24"/>
        </w:rPr>
      </w:pPr>
    </w:p>
    <w:p w:rsidR="00F86FA9" w:rsidRDefault="00F86FA9" w:rsidP="0064668F">
      <w:pPr>
        <w:jc w:val="both"/>
        <w:rPr>
          <w:sz w:val="24"/>
        </w:rPr>
      </w:pPr>
    </w:p>
    <w:p w:rsidR="0064668F" w:rsidRDefault="0064668F" w:rsidP="0064668F">
      <w:pPr>
        <w:jc w:val="both"/>
        <w:rPr>
          <w:sz w:val="24"/>
        </w:rPr>
      </w:pPr>
    </w:p>
    <w:p w:rsidR="0064668F" w:rsidRPr="0064668F" w:rsidRDefault="0064668F" w:rsidP="0064668F">
      <w:pPr>
        <w:jc w:val="center"/>
        <w:rPr>
          <w:sz w:val="24"/>
        </w:rPr>
      </w:pPr>
      <w:r>
        <w:rPr>
          <w:sz w:val="24"/>
        </w:rPr>
        <w:t>II.</w:t>
      </w:r>
    </w:p>
    <w:p w:rsidR="002863CB" w:rsidRPr="0064668F" w:rsidRDefault="002863CB" w:rsidP="0064668F">
      <w:pPr>
        <w:pStyle w:val="Odstavecseseznamem"/>
        <w:suppressAutoHyphens/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</w:p>
    <w:bookmarkEnd w:id="1"/>
    <w:p w:rsidR="002863CB" w:rsidRPr="0064668F" w:rsidRDefault="002863CB" w:rsidP="0064668F">
      <w:pPr>
        <w:pStyle w:val="Odstavecseseznamem"/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64668F">
        <w:rPr>
          <w:rFonts w:ascii="Times New Roman" w:hAnsi="Times New Roman"/>
          <w:bCs/>
          <w:sz w:val="24"/>
          <w:szCs w:val="24"/>
        </w:rPr>
        <w:t xml:space="preserve">DSZO prohlašuje, že administrativním pochybením byla Smlouva o technické podpoře zveřejněna v registru smluv až dne </w:t>
      </w:r>
      <w:r w:rsidR="00F86FA9">
        <w:rPr>
          <w:rFonts w:ascii="Times New Roman" w:hAnsi="Times New Roman"/>
          <w:bCs/>
          <w:sz w:val="24"/>
          <w:szCs w:val="24"/>
        </w:rPr>
        <w:t xml:space="preserve">7.11.2018 </w:t>
      </w:r>
      <w:r w:rsidRPr="0064668F">
        <w:rPr>
          <w:rFonts w:ascii="Times New Roman" w:hAnsi="Times New Roman"/>
          <w:bCs/>
          <w:sz w:val="24"/>
          <w:szCs w:val="24"/>
        </w:rPr>
        <w:t xml:space="preserve">tedy po více než třech měsících ode dne jejího uzavření, což má </w:t>
      </w:r>
      <w:r w:rsidR="0064668F" w:rsidRPr="0064668F">
        <w:rPr>
          <w:rFonts w:ascii="Times New Roman" w:hAnsi="Times New Roman"/>
          <w:bCs/>
          <w:sz w:val="24"/>
          <w:szCs w:val="24"/>
        </w:rPr>
        <w:t>dle ust. § 7 odst. 1 zákona č. 340/2015 Sb., o zvláštních podmínkách účinnosti některých smluv, uveřejňování těchto smluv a o registru smluv (</w:t>
      </w:r>
      <w:r w:rsidR="0064668F">
        <w:rPr>
          <w:rFonts w:ascii="Times New Roman" w:hAnsi="Times New Roman"/>
          <w:bCs/>
          <w:sz w:val="24"/>
          <w:szCs w:val="24"/>
        </w:rPr>
        <w:t>dále jen „</w:t>
      </w:r>
      <w:r w:rsidR="0064668F" w:rsidRPr="0064668F">
        <w:rPr>
          <w:rFonts w:ascii="Times New Roman" w:hAnsi="Times New Roman"/>
          <w:bCs/>
          <w:sz w:val="24"/>
          <w:szCs w:val="24"/>
        </w:rPr>
        <w:t>zákon o registru smluv</w:t>
      </w:r>
      <w:r w:rsidR="0064668F">
        <w:rPr>
          <w:rFonts w:ascii="Times New Roman" w:hAnsi="Times New Roman"/>
          <w:bCs/>
          <w:sz w:val="24"/>
          <w:szCs w:val="24"/>
        </w:rPr>
        <w:t>“</w:t>
      </w:r>
      <w:r w:rsidR="0064668F" w:rsidRPr="0064668F">
        <w:rPr>
          <w:rFonts w:ascii="Times New Roman" w:hAnsi="Times New Roman"/>
          <w:bCs/>
          <w:sz w:val="24"/>
          <w:szCs w:val="24"/>
        </w:rPr>
        <w:t xml:space="preserve">) </w:t>
      </w:r>
      <w:r w:rsidR="0064668F">
        <w:rPr>
          <w:rFonts w:ascii="Times New Roman" w:hAnsi="Times New Roman"/>
          <w:bCs/>
          <w:sz w:val="24"/>
          <w:szCs w:val="24"/>
        </w:rPr>
        <w:t xml:space="preserve">v platném znění </w:t>
      </w:r>
      <w:r w:rsidRPr="0064668F">
        <w:rPr>
          <w:rFonts w:ascii="Times New Roman" w:hAnsi="Times New Roman"/>
          <w:bCs/>
          <w:sz w:val="24"/>
          <w:szCs w:val="24"/>
        </w:rPr>
        <w:t>za následek, že smlouva je zrušena od počátku.</w:t>
      </w:r>
    </w:p>
    <w:p w:rsidR="002863CB" w:rsidRPr="0064668F" w:rsidRDefault="002863CB" w:rsidP="0064668F">
      <w:pPr>
        <w:jc w:val="both"/>
        <w:rPr>
          <w:sz w:val="24"/>
        </w:rPr>
      </w:pPr>
    </w:p>
    <w:p w:rsidR="002863CB" w:rsidRPr="0064668F" w:rsidRDefault="002863CB" w:rsidP="0064668F">
      <w:pPr>
        <w:ind w:firstLine="708"/>
        <w:jc w:val="both"/>
        <w:rPr>
          <w:sz w:val="24"/>
        </w:rPr>
      </w:pPr>
      <w:r w:rsidRPr="0064668F">
        <w:rPr>
          <w:sz w:val="24"/>
        </w:rPr>
        <w:t xml:space="preserve">Tedy vzhledem k tomu, že </w:t>
      </w:r>
      <w:r w:rsidR="0064668F" w:rsidRPr="0064668F">
        <w:rPr>
          <w:sz w:val="24"/>
        </w:rPr>
        <w:t>Smlouva o technické podpoře</w:t>
      </w:r>
      <w:r w:rsidRPr="0064668F">
        <w:rPr>
          <w:sz w:val="24"/>
        </w:rPr>
        <w:t xml:space="preserve"> nebyla </w:t>
      </w:r>
      <w:r w:rsidR="0064668F" w:rsidRPr="0064668F">
        <w:rPr>
          <w:sz w:val="24"/>
        </w:rPr>
        <w:t xml:space="preserve">objednatelem uveřejněna prostřednictvím registru smluv ani </w:t>
      </w:r>
      <w:r w:rsidRPr="0064668F">
        <w:rPr>
          <w:sz w:val="24"/>
        </w:rPr>
        <w:t xml:space="preserve">do </w:t>
      </w:r>
      <w:r w:rsidR="0064668F" w:rsidRPr="0064668F">
        <w:rPr>
          <w:sz w:val="24"/>
        </w:rPr>
        <w:t xml:space="preserve">dne </w:t>
      </w:r>
      <w:r w:rsidRPr="0064668F">
        <w:rPr>
          <w:sz w:val="24"/>
        </w:rPr>
        <w:t>6.9.2018, platí, že byla zrušena od počátku</w:t>
      </w:r>
      <w:r w:rsidR="0064668F">
        <w:rPr>
          <w:sz w:val="24"/>
        </w:rPr>
        <w:t xml:space="preserve"> (</w:t>
      </w:r>
      <w:r w:rsidR="0064668F" w:rsidRPr="00D51547">
        <w:rPr>
          <w:i/>
          <w:iCs/>
          <w:sz w:val="24"/>
        </w:rPr>
        <w:t xml:space="preserve">ex </w:t>
      </w:r>
      <w:r w:rsidR="00D51547">
        <w:rPr>
          <w:i/>
          <w:iCs/>
          <w:sz w:val="24"/>
        </w:rPr>
        <w:t>tunc</w:t>
      </w:r>
      <w:r w:rsidR="0064668F">
        <w:rPr>
          <w:sz w:val="24"/>
        </w:rPr>
        <w:t>)</w:t>
      </w:r>
      <w:r w:rsidRPr="0064668F">
        <w:rPr>
          <w:sz w:val="24"/>
        </w:rPr>
        <w:t xml:space="preserve">. </w:t>
      </w:r>
    </w:p>
    <w:p w:rsidR="0064668F" w:rsidRDefault="0064668F" w:rsidP="0064668F">
      <w:pPr>
        <w:jc w:val="both"/>
        <w:rPr>
          <w:sz w:val="24"/>
        </w:rPr>
      </w:pPr>
    </w:p>
    <w:p w:rsidR="002863CB" w:rsidRDefault="002863CB" w:rsidP="0064668F">
      <w:pPr>
        <w:ind w:firstLine="708"/>
        <w:jc w:val="both"/>
        <w:rPr>
          <w:sz w:val="24"/>
        </w:rPr>
      </w:pPr>
      <w:r w:rsidRPr="0064668F">
        <w:rPr>
          <w:sz w:val="24"/>
        </w:rPr>
        <w:t>Smluvní strany shodně prohlašují, že na základě Smlo</w:t>
      </w:r>
      <w:r w:rsidR="00F86FA9">
        <w:rPr>
          <w:sz w:val="24"/>
        </w:rPr>
        <w:t>uvy o technické podpoře bylo ze </w:t>
      </w:r>
      <w:r w:rsidRPr="0064668F">
        <w:rPr>
          <w:sz w:val="24"/>
        </w:rPr>
        <w:t xml:space="preserve">strany zhotovitele </w:t>
      </w:r>
      <w:r w:rsidR="00D51547">
        <w:rPr>
          <w:sz w:val="24"/>
        </w:rPr>
        <w:t xml:space="preserve">průběžně </w:t>
      </w:r>
      <w:r w:rsidRPr="0064668F">
        <w:rPr>
          <w:sz w:val="24"/>
        </w:rPr>
        <w:t>poskyt</w:t>
      </w:r>
      <w:r w:rsidR="00D51547">
        <w:rPr>
          <w:sz w:val="24"/>
        </w:rPr>
        <w:t xml:space="preserve">ováno </w:t>
      </w:r>
      <w:r w:rsidRPr="0064668F">
        <w:rPr>
          <w:sz w:val="24"/>
        </w:rPr>
        <w:t>plnění</w:t>
      </w:r>
      <w:r w:rsidR="0064668F" w:rsidRPr="0064668F">
        <w:rPr>
          <w:sz w:val="24"/>
        </w:rPr>
        <w:t xml:space="preserve"> </w:t>
      </w:r>
      <w:r w:rsidRPr="0064668F">
        <w:rPr>
          <w:sz w:val="24"/>
        </w:rPr>
        <w:t xml:space="preserve">- technická podpora Software, které bylo vyúčtováno objednateli </w:t>
      </w:r>
      <w:r w:rsidR="0064668F">
        <w:rPr>
          <w:sz w:val="24"/>
        </w:rPr>
        <w:t>jednotlivými fakturami</w:t>
      </w:r>
      <w:r w:rsidR="00D51547">
        <w:rPr>
          <w:sz w:val="24"/>
        </w:rPr>
        <w:t>, které objednatel zhotoviteli již zaplatil.</w:t>
      </w:r>
      <w:r w:rsidRPr="0064668F">
        <w:rPr>
          <w:sz w:val="24"/>
        </w:rPr>
        <w:t xml:space="preserve"> Poskytnuté plnění ze strany zhotovitele je specifikováno </w:t>
      </w:r>
      <w:r w:rsidRPr="00D51547">
        <w:rPr>
          <w:i/>
          <w:iCs/>
          <w:sz w:val="24"/>
        </w:rPr>
        <w:t>v příloze č. 1</w:t>
      </w:r>
      <w:r w:rsidRPr="0064668F">
        <w:rPr>
          <w:sz w:val="24"/>
        </w:rPr>
        <w:t xml:space="preserve"> této dohody, stejně tak jako soupis faktur, jimiž byla vyúčtována cena za technickou podporu </w:t>
      </w:r>
      <w:r w:rsidR="0064668F">
        <w:rPr>
          <w:sz w:val="24"/>
        </w:rPr>
        <w:t xml:space="preserve">Software </w:t>
      </w:r>
      <w:r w:rsidRPr="0064668F">
        <w:rPr>
          <w:sz w:val="24"/>
        </w:rPr>
        <w:t xml:space="preserve">ze strany zhotovitele objednateli. </w:t>
      </w:r>
    </w:p>
    <w:p w:rsidR="0064668F" w:rsidRPr="0064668F" w:rsidRDefault="0064668F" w:rsidP="0064668F">
      <w:pPr>
        <w:jc w:val="both"/>
        <w:rPr>
          <w:sz w:val="24"/>
        </w:rPr>
      </w:pPr>
    </w:p>
    <w:p w:rsidR="00D51547" w:rsidRDefault="002863CB" w:rsidP="0064668F">
      <w:pPr>
        <w:ind w:firstLine="708"/>
        <w:jc w:val="both"/>
        <w:rPr>
          <w:b/>
          <w:bCs w:val="0"/>
          <w:sz w:val="24"/>
        </w:rPr>
      </w:pPr>
      <w:r w:rsidRPr="00D51547">
        <w:rPr>
          <w:b/>
          <w:bCs w:val="0"/>
          <w:sz w:val="24"/>
        </w:rPr>
        <w:t>Smluvní strany shodně prohlašují, že vůči sobě navzájem</w:t>
      </w:r>
      <w:r w:rsidR="00D51547">
        <w:rPr>
          <w:b/>
          <w:bCs w:val="0"/>
          <w:sz w:val="24"/>
        </w:rPr>
        <w:t>,</w:t>
      </w:r>
      <w:r w:rsidRPr="00D51547">
        <w:rPr>
          <w:b/>
          <w:bCs w:val="0"/>
          <w:sz w:val="24"/>
        </w:rPr>
        <w:t xml:space="preserve"> z titulu zrušení </w:t>
      </w:r>
      <w:r w:rsidR="0064668F" w:rsidRPr="00D51547">
        <w:rPr>
          <w:b/>
          <w:bCs w:val="0"/>
          <w:sz w:val="24"/>
        </w:rPr>
        <w:t>Smlouvy o technické podpoře</w:t>
      </w:r>
      <w:r w:rsidR="00D51547" w:rsidRPr="00D51547">
        <w:rPr>
          <w:b/>
          <w:bCs w:val="0"/>
          <w:sz w:val="24"/>
        </w:rPr>
        <w:t xml:space="preserve"> dle ust. § 7 odst. 1 zákona č. 340/2015 Sb., o registru smluv</w:t>
      </w:r>
      <w:r w:rsidRPr="00D51547">
        <w:rPr>
          <w:b/>
          <w:bCs w:val="0"/>
          <w:sz w:val="24"/>
        </w:rPr>
        <w:t xml:space="preserve">, </w:t>
      </w:r>
      <w:r w:rsidR="00D51547" w:rsidRPr="00D51547">
        <w:rPr>
          <w:b/>
          <w:bCs w:val="0"/>
          <w:sz w:val="24"/>
        </w:rPr>
        <w:t>neuplatňují žádné nároky</w:t>
      </w:r>
      <w:r w:rsidR="00D51547">
        <w:rPr>
          <w:b/>
          <w:bCs w:val="0"/>
          <w:sz w:val="24"/>
        </w:rPr>
        <w:t xml:space="preserve">, </w:t>
      </w:r>
      <w:r w:rsidRPr="00D51547">
        <w:rPr>
          <w:b/>
          <w:bCs w:val="0"/>
          <w:sz w:val="24"/>
        </w:rPr>
        <w:t>zejména nároky z titulu vydání bezdůvodného obohacení</w:t>
      </w:r>
      <w:r w:rsidR="00D51547" w:rsidRPr="00D51547">
        <w:rPr>
          <w:b/>
          <w:bCs w:val="0"/>
          <w:sz w:val="24"/>
        </w:rPr>
        <w:t xml:space="preserve"> či nároky z titulu náhrady škody. </w:t>
      </w:r>
      <w:r w:rsidRPr="00D51547">
        <w:rPr>
          <w:b/>
          <w:bCs w:val="0"/>
          <w:sz w:val="24"/>
        </w:rPr>
        <w:t xml:space="preserve"> </w:t>
      </w:r>
    </w:p>
    <w:p w:rsidR="00D51547" w:rsidRDefault="00D51547" w:rsidP="0064668F">
      <w:pPr>
        <w:ind w:firstLine="708"/>
        <w:jc w:val="both"/>
        <w:rPr>
          <w:b/>
          <w:bCs w:val="0"/>
          <w:sz w:val="24"/>
        </w:rPr>
      </w:pPr>
    </w:p>
    <w:p w:rsidR="00D51547" w:rsidRDefault="002863CB" w:rsidP="0064668F">
      <w:pPr>
        <w:ind w:firstLine="708"/>
        <w:jc w:val="both"/>
        <w:rPr>
          <w:b/>
          <w:bCs w:val="0"/>
          <w:sz w:val="24"/>
        </w:rPr>
      </w:pPr>
      <w:r w:rsidRPr="00D51547">
        <w:rPr>
          <w:b/>
          <w:bCs w:val="0"/>
          <w:sz w:val="24"/>
        </w:rPr>
        <w:t xml:space="preserve">Z procesní opatrnosti a z důvodu právní jistoty smluvní strany </w:t>
      </w:r>
      <w:r w:rsidR="0064668F" w:rsidRPr="00D51547">
        <w:rPr>
          <w:b/>
          <w:bCs w:val="0"/>
          <w:sz w:val="24"/>
        </w:rPr>
        <w:t>prohlašují,</w:t>
      </w:r>
      <w:r w:rsidR="00D51547" w:rsidRPr="00D51547">
        <w:rPr>
          <w:b/>
          <w:bCs w:val="0"/>
          <w:sz w:val="24"/>
        </w:rPr>
        <w:t xml:space="preserve"> každá za svoji osobu, </w:t>
      </w:r>
      <w:r w:rsidR="0064668F" w:rsidRPr="00D51547">
        <w:rPr>
          <w:b/>
          <w:bCs w:val="0"/>
          <w:sz w:val="24"/>
        </w:rPr>
        <w:t xml:space="preserve">že </w:t>
      </w:r>
      <w:r w:rsidRPr="00D51547">
        <w:rPr>
          <w:b/>
          <w:bCs w:val="0"/>
          <w:sz w:val="24"/>
        </w:rPr>
        <w:t xml:space="preserve">se vzdávají vůči sobě navzájem práva na vydání bezdůvodného obohacení </w:t>
      </w:r>
      <w:r w:rsidR="00D51547" w:rsidRPr="00D51547">
        <w:rPr>
          <w:b/>
          <w:bCs w:val="0"/>
          <w:sz w:val="24"/>
        </w:rPr>
        <w:t xml:space="preserve">či na náhradu škody </w:t>
      </w:r>
      <w:r w:rsidRPr="00D51547">
        <w:rPr>
          <w:b/>
          <w:bCs w:val="0"/>
          <w:sz w:val="24"/>
        </w:rPr>
        <w:t xml:space="preserve">z titulu </w:t>
      </w:r>
      <w:r w:rsidR="00D51547" w:rsidRPr="00D51547">
        <w:rPr>
          <w:b/>
          <w:bCs w:val="0"/>
          <w:sz w:val="24"/>
        </w:rPr>
        <w:t xml:space="preserve">ex lege </w:t>
      </w:r>
      <w:r w:rsidRPr="00D51547">
        <w:rPr>
          <w:b/>
          <w:bCs w:val="0"/>
          <w:sz w:val="24"/>
        </w:rPr>
        <w:t xml:space="preserve">zrušené </w:t>
      </w:r>
      <w:r w:rsidR="0064668F" w:rsidRPr="00D51547">
        <w:rPr>
          <w:b/>
          <w:bCs w:val="0"/>
          <w:sz w:val="24"/>
        </w:rPr>
        <w:t>Smlouvy o technické podpoře</w:t>
      </w:r>
      <w:r w:rsidRPr="00D51547">
        <w:rPr>
          <w:b/>
          <w:bCs w:val="0"/>
          <w:sz w:val="24"/>
        </w:rPr>
        <w:t xml:space="preserve">. </w:t>
      </w:r>
    </w:p>
    <w:p w:rsidR="00D51547" w:rsidRDefault="00D51547" w:rsidP="00D51547">
      <w:pPr>
        <w:jc w:val="both"/>
        <w:rPr>
          <w:b/>
          <w:bCs w:val="0"/>
          <w:sz w:val="24"/>
        </w:rPr>
      </w:pPr>
    </w:p>
    <w:p w:rsidR="002863CB" w:rsidRPr="00D51547" w:rsidRDefault="0064668F" w:rsidP="00D51547">
      <w:pPr>
        <w:ind w:firstLine="708"/>
        <w:jc w:val="both"/>
        <w:rPr>
          <w:b/>
          <w:bCs w:val="0"/>
          <w:sz w:val="24"/>
        </w:rPr>
      </w:pPr>
      <w:r w:rsidRPr="00D51547">
        <w:rPr>
          <w:b/>
          <w:bCs w:val="0"/>
          <w:sz w:val="24"/>
        </w:rPr>
        <w:t>Zhotovitel prohlašuje, že p</w:t>
      </w:r>
      <w:r w:rsidR="002863CB" w:rsidRPr="00D51547">
        <w:rPr>
          <w:b/>
          <w:bCs w:val="0"/>
          <w:sz w:val="24"/>
        </w:rPr>
        <w:t xml:space="preserve">lnění, které bylo za technickou podporu poskytnuto </w:t>
      </w:r>
      <w:r w:rsidRPr="00D51547">
        <w:rPr>
          <w:b/>
          <w:bCs w:val="0"/>
          <w:sz w:val="24"/>
        </w:rPr>
        <w:t xml:space="preserve">ze strany objednatele zhotoviteli, </w:t>
      </w:r>
      <w:r w:rsidR="002863CB" w:rsidRPr="00D51547">
        <w:rPr>
          <w:b/>
          <w:bCs w:val="0"/>
          <w:sz w:val="24"/>
        </w:rPr>
        <w:t>plně odpovídá obvyklé ceně takto poskytnutého plnění</w:t>
      </w:r>
      <w:r w:rsidRPr="00D51547">
        <w:rPr>
          <w:b/>
          <w:bCs w:val="0"/>
          <w:sz w:val="24"/>
        </w:rPr>
        <w:t>. O</w:t>
      </w:r>
      <w:r w:rsidR="002863CB" w:rsidRPr="00D51547">
        <w:rPr>
          <w:b/>
          <w:bCs w:val="0"/>
          <w:sz w:val="24"/>
        </w:rPr>
        <w:t xml:space="preserve">bě strany </w:t>
      </w:r>
      <w:r w:rsidR="00D51547" w:rsidRPr="00D51547">
        <w:rPr>
          <w:b/>
          <w:bCs w:val="0"/>
          <w:sz w:val="24"/>
        </w:rPr>
        <w:t xml:space="preserve">shodně </w:t>
      </w:r>
      <w:r w:rsidR="002863CB" w:rsidRPr="00D51547">
        <w:rPr>
          <w:b/>
          <w:bCs w:val="0"/>
          <w:sz w:val="24"/>
        </w:rPr>
        <w:t xml:space="preserve">prohlašují, že z důvodu zrušení smlouvy </w:t>
      </w:r>
      <w:r w:rsidRPr="00D51547">
        <w:rPr>
          <w:b/>
          <w:bCs w:val="0"/>
          <w:sz w:val="24"/>
        </w:rPr>
        <w:t xml:space="preserve">ex lege, a to dle ust. § 7 odst. 1 zákona č. 340/2015 Sb., o registru smluv, </w:t>
      </w:r>
      <w:r w:rsidR="002863CB" w:rsidRPr="00D51547">
        <w:rPr>
          <w:b/>
          <w:bCs w:val="0"/>
          <w:sz w:val="24"/>
        </w:rPr>
        <w:t xml:space="preserve">vůči sobě navzájem nemají žádné pohledávky ani závazky. </w:t>
      </w:r>
    </w:p>
    <w:p w:rsidR="0064668F" w:rsidRDefault="0064668F" w:rsidP="0064668F">
      <w:pPr>
        <w:jc w:val="both"/>
        <w:rPr>
          <w:iCs/>
          <w:sz w:val="24"/>
        </w:rPr>
      </w:pPr>
    </w:p>
    <w:p w:rsidR="00F86FA9" w:rsidRDefault="00F86FA9" w:rsidP="0064668F">
      <w:pPr>
        <w:jc w:val="both"/>
        <w:rPr>
          <w:iCs/>
          <w:sz w:val="24"/>
        </w:rPr>
      </w:pPr>
    </w:p>
    <w:p w:rsidR="00F86FA9" w:rsidRDefault="00F86FA9" w:rsidP="0064668F">
      <w:pPr>
        <w:jc w:val="both"/>
        <w:rPr>
          <w:iCs/>
          <w:sz w:val="24"/>
        </w:rPr>
      </w:pPr>
    </w:p>
    <w:p w:rsidR="00F86FA9" w:rsidRDefault="00F86FA9" w:rsidP="0064668F">
      <w:pPr>
        <w:jc w:val="both"/>
        <w:rPr>
          <w:iCs/>
          <w:sz w:val="24"/>
        </w:rPr>
      </w:pPr>
    </w:p>
    <w:p w:rsidR="00F86FA9" w:rsidRDefault="00F86FA9" w:rsidP="0064668F">
      <w:pPr>
        <w:jc w:val="both"/>
        <w:rPr>
          <w:iCs/>
          <w:sz w:val="24"/>
        </w:rPr>
      </w:pPr>
    </w:p>
    <w:p w:rsidR="0064668F" w:rsidRDefault="0064668F" w:rsidP="0064668F">
      <w:pPr>
        <w:jc w:val="both"/>
        <w:rPr>
          <w:iCs/>
          <w:sz w:val="24"/>
        </w:rPr>
      </w:pPr>
    </w:p>
    <w:p w:rsidR="0064668F" w:rsidRDefault="00D51547" w:rsidP="0064668F">
      <w:pPr>
        <w:jc w:val="center"/>
        <w:rPr>
          <w:iCs/>
          <w:sz w:val="24"/>
        </w:rPr>
      </w:pPr>
      <w:r>
        <w:rPr>
          <w:iCs/>
          <w:sz w:val="24"/>
        </w:rPr>
        <w:lastRenderedPageBreak/>
        <w:t>I</w:t>
      </w:r>
      <w:r w:rsidR="0064668F">
        <w:rPr>
          <w:iCs/>
          <w:sz w:val="24"/>
        </w:rPr>
        <w:t>II.</w:t>
      </w:r>
    </w:p>
    <w:p w:rsidR="0064668F" w:rsidRPr="0064668F" w:rsidRDefault="0064668F" w:rsidP="0064668F">
      <w:pPr>
        <w:jc w:val="both"/>
        <w:rPr>
          <w:iCs/>
          <w:sz w:val="24"/>
        </w:rPr>
      </w:pPr>
    </w:p>
    <w:p w:rsidR="002863CB" w:rsidRPr="0064668F" w:rsidRDefault="002863CB" w:rsidP="0064668F">
      <w:pPr>
        <w:pStyle w:val="Odstavecseseznamem"/>
        <w:spacing w:after="0" w:line="240" w:lineRule="auto"/>
        <w:ind w:left="0" w:firstLine="708"/>
        <w:jc w:val="both"/>
        <w:rPr>
          <w:rFonts w:ascii="Times New Roman" w:hAnsi="Times New Roman"/>
          <w:bCs/>
          <w:iCs/>
          <w:sz w:val="24"/>
          <w:szCs w:val="24"/>
        </w:rPr>
      </w:pPr>
      <w:r w:rsidRPr="0064668F">
        <w:rPr>
          <w:rFonts w:ascii="Times New Roman" w:hAnsi="Times New Roman"/>
          <w:bCs/>
          <w:iCs/>
          <w:sz w:val="24"/>
          <w:szCs w:val="24"/>
        </w:rPr>
        <w:t xml:space="preserve">Tato dohoda je sepsána ve dvou vyhotoveních, z nichž po jednom obdrží každý z účastníků této dohody. </w:t>
      </w:r>
    </w:p>
    <w:p w:rsidR="002863CB" w:rsidRPr="0064668F" w:rsidRDefault="002863CB" w:rsidP="0064668F">
      <w:pPr>
        <w:jc w:val="both"/>
        <w:rPr>
          <w:iCs/>
          <w:sz w:val="24"/>
        </w:rPr>
      </w:pPr>
    </w:p>
    <w:p w:rsidR="002863CB" w:rsidRPr="0064668F" w:rsidRDefault="002863CB" w:rsidP="0064668F">
      <w:pPr>
        <w:pStyle w:val="Odstavecseseznamem"/>
        <w:spacing w:after="0" w:line="240" w:lineRule="auto"/>
        <w:ind w:left="0" w:firstLine="708"/>
        <w:jc w:val="both"/>
        <w:rPr>
          <w:rFonts w:ascii="Times New Roman" w:hAnsi="Times New Roman"/>
          <w:bCs/>
          <w:iCs/>
          <w:sz w:val="24"/>
          <w:szCs w:val="24"/>
        </w:rPr>
      </w:pPr>
      <w:r w:rsidRPr="0064668F">
        <w:rPr>
          <w:rFonts w:ascii="Times New Roman" w:hAnsi="Times New Roman"/>
          <w:bCs/>
          <w:iCs/>
          <w:sz w:val="24"/>
          <w:szCs w:val="24"/>
        </w:rPr>
        <w:t xml:space="preserve">Smluvní strany výslovně prohlašují, že tato dohoda byla sepsána na základě jejich pravé a svobodné vůle a po přečtení nežádají žádných změn či doplňků, </w:t>
      </w:r>
      <w:r w:rsidRPr="0064668F">
        <w:rPr>
          <w:rFonts w:ascii="Times New Roman" w:hAnsi="Times New Roman"/>
          <w:bCs/>
          <w:sz w:val="24"/>
          <w:szCs w:val="24"/>
        </w:rPr>
        <w:t xml:space="preserve">nebyla uzavřena v tísni či za nápadně nevýhodných podmínek, </w:t>
      </w:r>
      <w:r w:rsidRPr="0064668F">
        <w:rPr>
          <w:rFonts w:ascii="Times New Roman" w:hAnsi="Times New Roman"/>
          <w:bCs/>
          <w:iCs/>
          <w:sz w:val="24"/>
          <w:szCs w:val="24"/>
        </w:rPr>
        <w:t>na důkaz čehož připojují své vlastnoruční podpisy.</w:t>
      </w:r>
    </w:p>
    <w:p w:rsidR="002863CB" w:rsidRPr="0064668F" w:rsidRDefault="002863CB" w:rsidP="0064668F">
      <w:pPr>
        <w:jc w:val="both"/>
        <w:rPr>
          <w:sz w:val="24"/>
        </w:rPr>
      </w:pPr>
    </w:p>
    <w:p w:rsidR="002863CB" w:rsidRPr="002863CB" w:rsidRDefault="002863CB" w:rsidP="002863CB">
      <w:pPr>
        <w:pStyle w:val="Odstavecseseznamem"/>
        <w:spacing w:after="0" w:line="240" w:lineRule="auto"/>
        <w:ind w:left="0"/>
        <w:outlineLvl w:val="0"/>
        <w:rPr>
          <w:rFonts w:ascii="Times New Roman" w:hAnsi="Times New Roman"/>
          <w:sz w:val="24"/>
          <w:szCs w:val="24"/>
        </w:rPr>
      </w:pPr>
    </w:p>
    <w:p w:rsidR="002863CB" w:rsidRPr="002863CB" w:rsidRDefault="002863CB" w:rsidP="002863CB">
      <w:pPr>
        <w:pStyle w:val="Odstavecseseznamem"/>
        <w:spacing w:after="0" w:line="240" w:lineRule="auto"/>
        <w:ind w:left="0"/>
        <w:outlineLvl w:val="0"/>
        <w:rPr>
          <w:rFonts w:ascii="Times New Roman" w:hAnsi="Times New Roman"/>
          <w:sz w:val="24"/>
          <w:szCs w:val="24"/>
        </w:rPr>
      </w:pPr>
    </w:p>
    <w:p w:rsidR="002863CB" w:rsidRPr="002863CB" w:rsidRDefault="002863CB" w:rsidP="002863CB">
      <w:pPr>
        <w:pStyle w:val="Odstavecseseznamem"/>
        <w:tabs>
          <w:tab w:val="left" w:pos="5529"/>
        </w:tabs>
        <w:spacing w:after="0" w:line="240" w:lineRule="auto"/>
        <w:ind w:left="0"/>
        <w:outlineLvl w:val="0"/>
        <w:rPr>
          <w:rFonts w:ascii="Times New Roman" w:hAnsi="Times New Roman"/>
          <w:sz w:val="24"/>
          <w:szCs w:val="24"/>
        </w:rPr>
      </w:pPr>
      <w:r w:rsidRPr="002863CB">
        <w:rPr>
          <w:rFonts w:ascii="Times New Roman" w:hAnsi="Times New Roman"/>
          <w:sz w:val="24"/>
          <w:szCs w:val="24"/>
        </w:rPr>
        <w:t>V</w:t>
      </w:r>
      <w:r w:rsidR="00F86FA9">
        <w:rPr>
          <w:rFonts w:ascii="Times New Roman" w:hAnsi="Times New Roman"/>
          <w:sz w:val="24"/>
          <w:szCs w:val="24"/>
        </w:rPr>
        <w:t xml:space="preserve"> Brně </w:t>
      </w:r>
      <w:r w:rsidRPr="002863CB">
        <w:rPr>
          <w:rFonts w:ascii="Times New Roman" w:hAnsi="Times New Roman"/>
          <w:sz w:val="24"/>
          <w:szCs w:val="24"/>
        </w:rPr>
        <w:t>dne …………….</w:t>
      </w:r>
      <w:r w:rsidRPr="002863CB">
        <w:rPr>
          <w:rFonts w:ascii="Times New Roman" w:hAnsi="Times New Roman"/>
          <w:sz w:val="24"/>
          <w:szCs w:val="24"/>
        </w:rPr>
        <w:tab/>
        <w:t>Ve Zlíně ……………….</w:t>
      </w:r>
    </w:p>
    <w:p w:rsidR="002863CB" w:rsidRPr="002863CB" w:rsidRDefault="002863CB" w:rsidP="002863CB">
      <w:pPr>
        <w:pStyle w:val="Odstavecseseznamem"/>
        <w:tabs>
          <w:tab w:val="left" w:pos="6379"/>
        </w:tabs>
        <w:spacing w:after="0" w:line="240" w:lineRule="auto"/>
        <w:ind w:left="0"/>
        <w:outlineLvl w:val="0"/>
        <w:rPr>
          <w:rFonts w:ascii="Times New Roman" w:hAnsi="Times New Roman"/>
          <w:sz w:val="24"/>
          <w:szCs w:val="24"/>
        </w:rPr>
      </w:pPr>
    </w:p>
    <w:p w:rsidR="002863CB" w:rsidRPr="002863CB" w:rsidRDefault="002863CB" w:rsidP="002863CB">
      <w:pPr>
        <w:pStyle w:val="Odstavecseseznamem"/>
        <w:tabs>
          <w:tab w:val="left" w:pos="6096"/>
        </w:tabs>
        <w:spacing w:after="0" w:line="240" w:lineRule="auto"/>
        <w:ind w:left="0"/>
        <w:outlineLvl w:val="0"/>
        <w:rPr>
          <w:rFonts w:ascii="Times New Roman" w:hAnsi="Times New Roman"/>
          <w:sz w:val="24"/>
          <w:szCs w:val="24"/>
        </w:rPr>
      </w:pPr>
    </w:p>
    <w:p w:rsidR="002863CB" w:rsidRPr="00F86FA9" w:rsidRDefault="00F86FA9" w:rsidP="002863CB">
      <w:pPr>
        <w:pStyle w:val="Odstavecseseznamem"/>
        <w:tabs>
          <w:tab w:val="left" w:pos="5529"/>
        </w:tabs>
        <w:spacing w:after="0" w:line="240" w:lineRule="auto"/>
        <w:ind w:left="0"/>
        <w:outlineLvl w:val="0"/>
        <w:rPr>
          <w:rFonts w:ascii="Times New Roman" w:hAnsi="Times New Roman"/>
          <w:bCs/>
          <w:sz w:val="24"/>
          <w:szCs w:val="24"/>
        </w:rPr>
      </w:pPr>
      <w:r w:rsidRPr="00F86FA9">
        <w:rPr>
          <w:rStyle w:val="preformatted"/>
          <w:rFonts w:ascii="Times New Roman" w:hAnsi="Times New Roman"/>
          <w:sz w:val="24"/>
          <w:szCs w:val="24"/>
        </w:rPr>
        <w:t>Za APL Expert s.r.o.</w:t>
      </w:r>
      <w:r w:rsidR="002863CB" w:rsidRPr="00F86FA9">
        <w:rPr>
          <w:rStyle w:val="preformatted"/>
          <w:rFonts w:ascii="Times New Roman" w:hAnsi="Times New Roman"/>
          <w:sz w:val="24"/>
          <w:szCs w:val="24"/>
        </w:rPr>
        <w:tab/>
      </w:r>
      <w:r w:rsidR="002863CB" w:rsidRPr="00F86FA9">
        <w:rPr>
          <w:rStyle w:val="preformatted"/>
          <w:rFonts w:ascii="Times New Roman" w:hAnsi="Times New Roman"/>
          <w:bCs/>
          <w:sz w:val="24"/>
          <w:szCs w:val="24"/>
        </w:rPr>
        <w:t xml:space="preserve">za </w:t>
      </w:r>
      <w:r w:rsidR="002863CB" w:rsidRPr="00F86FA9">
        <w:rPr>
          <w:rFonts w:ascii="Times New Roman" w:hAnsi="Times New Roman"/>
          <w:bCs/>
          <w:sz w:val="24"/>
          <w:szCs w:val="24"/>
        </w:rPr>
        <w:t>Dopravní společnost Zlín–</w:t>
      </w:r>
    </w:p>
    <w:p w:rsidR="002863CB" w:rsidRPr="0064668F" w:rsidRDefault="002863CB" w:rsidP="002863CB">
      <w:pPr>
        <w:pStyle w:val="Odstavecseseznamem"/>
        <w:tabs>
          <w:tab w:val="left" w:pos="5529"/>
        </w:tabs>
        <w:spacing w:after="0" w:line="240" w:lineRule="auto"/>
        <w:ind w:left="0"/>
        <w:outlineLvl w:val="0"/>
        <w:rPr>
          <w:rFonts w:ascii="Times New Roman" w:hAnsi="Times New Roman"/>
          <w:bCs/>
          <w:sz w:val="24"/>
          <w:szCs w:val="24"/>
        </w:rPr>
      </w:pPr>
      <w:r w:rsidRPr="0064668F">
        <w:rPr>
          <w:rFonts w:ascii="Times New Roman" w:hAnsi="Times New Roman"/>
          <w:bCs/>
          <w:sz w:val="24"/>
          <w:szCs w:val="24"/>
        </w:rPr>
        <w:tab/>
        <w:t>Otrokovice, s.r.o.</w:t>
      </w:r>
    </w:p>
    <w:p w:rsidR="002863CB" w:rsidRPr="0064668F" w:rsidRDefault="002863CB" w:rsidP="002863CB">
      <w:pPr>
        <w:pStyle w:val="Odstavecseseznamem"/>
        <w:tabs>
          <w:tab w:val="left" w:pos="6096"/>
        </w:tabs>
        <w:spacing w:after="0" w:line="240" w:lineRule="auto"/>
        <w:ind w:left="0"/>
        <w:outlineLvl w:val="0"/>
        <w:rPr>
          <w:rFonts w:ascii="Times New Roman" w:hAnsi="Times New Roman"/>
          <w:bCs/>
          <w:sz w:val="24"/>
          <w:szCs w:val="24"/>
        </w:rPr>
      </w:pPr>
    </w:p>
    <w:p w:rsidR="002863CB" w:rsidRPr="002863CB" w:rsidRDefault="002863CB" w:rsidP="002863CB">
      <w:pPr>
        <w:pStyle w:val="Odstavecseseznamem"/>
        <w:tabs>
          <w:tab w:val="left" w:pos="6096"/>
        </w:tabs>
        <w:spacing w:after="0" w:line="240" w:lineRule="auto"/>
        <w:ind w:left="0"/>
        <w:outlineLvl w:val="0"/>
        <w:rPr>
          <w:rFonts w:ascii="Times New Roman" w:hAnsi="Times New Roman"/>
          <w:sz w:val="24"/>
          <w:szCs w:val="24"/>
        </w:rPr>
      </w:pPr>
    </w:p>
    <w:p w:rsidR="002863CB" w:rsidRPr="002863CB" w:rsidRDefault="002863CB" w:rsidP="002863CB">
      <w:pPr>
        <w:pStyle w:val="Odstavecseseznamem"/>
        <w:tabs>
          <w:tab w:val="left" w:pos="6096"/>
        </w:tabs>
        <w:spacing w:after="0" w:line="240" w:lineRule="auto"/>
        <w:ind w:left="0"/>
        <w:outlineLvl w:val="0"/>
        <w:rPr>
          <w:rFonts w:ascii="Times New Roman" w:hAnsi="Times New Roman"/>
          <w:sz w:val="24"/>
          <w:szCs w:val="24"/>
        </w:rPr>
      </w:pPr>
    </w:p>
    <w:p w:rsidR="002863CB" w:rsidRPr="002863CB" w:rsidRDefault="002863CB" w:rsidP="002863CB">
      <w:pPr>
        <w:pStyle w:val="Odstavecseseznamem"/>
        <w:tabs>
          <w:tab w:val="left" w:pos="6096"/>
        </w:tabs>
        <w:spacing w:after="0" w:line="240" w:lineRule="auto"/>
        <w:ind w:left="0"/>
        <w:outlineLvl w:val="0"/>
        <w:rPr>
          <w:rFonts w:ascii="Times New Roman" w:hAnsi="Times New Roman"/>
          <w:sz w:val="24"/>
          <w:szCs w:val="24"/>
        </w:rPr>
      </w:pPr>
    </w:p>
    <w:p w:rsidR="00F86FA9" w:rsidRDefault="002863CB" w:rsidP="00F86FA9">
      <w:pPr>
        <w:pStyle w:val="Odstavecseseznamem"/>
        <w:tabs>
          <w:tab w:val="left" w:pos="5529"/>
        </w:tabs>
        <w:spacing w:after="0" w:line="240" w:lineRule="auto"/>
        <w:ind w:left="0"/>
        <w:outlineLvl w:val="0"/>
        <w:rPr>
          <w:rFonts w:ascii="Times New Roman" w:hAnsi="Times New Roman"/>
          <w:sz w:val="24"/>
          <w:szCs w:val="24"/>
        </w:rPr>
      </w:pPr>
      <w:r w:rsidRPr="002863CB">
        <w:rPr>
          <w:rFonts w:ascii="Times New Roman" w:hAnsi="Times New Roman"/>
          <w:sz w:val="24"/>
          <w:szCs w:val="24"/>
        </w:rPr>
        <w:t>_________</w:t>
      </w:r>
      <w:r w:rsidR="00F86FA9">
        <w:rPr>
          <w:rFonts w:ascii="Times New Roman" w:hAnsi="Times New Roman"/>
          <w:sz w:val="24"/>
          <w:szCs w:val="24"/>
        </w:rPr>
        <w:t>___________________</w:t>
      </w:r>
      <w:r w:rsidR="00F86FA9">
        <w:rPr>
          <w:rFonts w:ascii="Times New Roman" w:hAnsi="Times New Roman"/>
          <w:sz w:val="24"/>
          <w:szCs w:val="24"/>
        </w:rPr>
        <w:tab/>
        <w:t>_______________________</w:t>
      </w:r>
    </w:p>
    <w:p w:rsidR="00FD0C03" w:rsidRDefault="00F86FA9" w:rsidP="00F86FA9">
      <w:pPr>
        <w:pStyle w:val="Odstavecseseznamem"/>
        <w:tabs>
          <w:tab w:val="left" w:pos="5529"/>
        </w:tabs>
        <w:spacing w:after="0" w:line="240" w:lineRule="auto"/>
        <w:ind w:left="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sz w:val="24"/>
        </w:rPr>
        <w:t>RNDr. Pavel Sucháček</w:t>
      </w:r>
      <w:r w:rsidR="002863CB" w:rsidRPr="002863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, jednatel</w:t>
      </w:r>
      <w:r w:rsidR="002863CB" w:rsidRPr="002863CB">
        <w:rPr>
          <w:rFonts w:ascii="Times New Roman" w:hAnsi="Times New Roman"/>
          <w:sz w:val="24"/>
          <w:szCs w:val="24"/>
        </w:rPr>
        <w:t xml:space="preserve">                                      Josef Kocháň, výkonný ředitel </w:t>
      </w:r>
    </w:p>
    <w:sectPr w:rsidR="00FD0C03" w:rsidSect="00F86FA9">
      <w:footerReference w:type="default" r:id="rId8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03CA" w:rsidRDefault="00F86FA9">
      <w:r>
        <w:separator/>
      </w:r>
    </w:p>
  </w:endnote>
  <w:endnote w:type="continuationSeparator" w:id="0">
    <w:p w:rsidR="001A03CA" w:rsidRDefault="00F86F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CF5" w:rsidRDefault="004738EB">
    <w:pPr>
      <w:pStyle w:val="Zpat"/>
      <w:jc w:val="center"/>
    </w:pPr>
    <w:r>
      <w:fldChar w:fldCharType="begin"/>
    </w:r>
    <w:r w:rsidR="00D51547">
      <w:instrText xml:space="preserve"> PAGE   \* MERGEFORMAT </w:instrText>
    </w:r>
    <w:r>
      <w:fldChar w:fldCharType="separate"/>
    </w:r>
    <w:r w:rsidR="005E34A0">
      <w:rPr>
        <w:noProof/>
      </w:rPr>
      <w:t>3</w:t>
    </w:r>
    <w:r>
      <w:fldChar w:fldCharType="end"/>
    </w:r>
  </w:p>
  <w:p w:rsidR="00621CF5" w:rsidRDefault="005E34A0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03CA" w:rsidRDefault="00F86FA9">
      <w:r>
        <w:separator/>
      </w:r>
    </w:p>
  </w:footnote>
  <w:footnote w:type="continuationSeparator" w:id="0">
    <w:p w:rsidR="001A03CA" w:rsidRDefault="00F86F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57990"/>
    <w:multiLevelType w:val="hybridMultilevel"/>
    <w:tmpl w:val="F9DAB0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323608"/>
    <w:multiLevelType w:val="hybridMultilevel"/>
    <w:tmpl w:val="FB4C43DA"/>
    <w:lvl w:ilvl="0" w:tplc="38DEF8A0">
      <w:start w:val="1"/>
      <w:numFmt w:val="lowerLetter"/>
      <w:lvlText w:val="%1)"/>
      <w:lvlJc w:val="left"/>
      <w:pPr>
        <w:tabs>
          <w:tab w:val="num" w:pos="520"/>
        </w:tabs>
        <w:ind w:left="52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2">
    <w:nsid w:val="2F504040"/>
    <w:multiLevelType w:val="hybridMultilevel"/>
    <w:tmpl w:val="2A7C5480"/>
    <w:lvl w:ilvl="0" w:tplc="890294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7203A2"/>
    <w:multiLevelType w:val="hybridMultilevel"/>
    <w:tmpl w:val="33BC377C"/>
    <w:lvl w:ilvl="0" w:tplc="F51CBE5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20594B"/>
    <w:multiLevelType w:val="hybridMultilevel"/>
    <w:tmpl w:val="D1FADB80"/>
    <w:lvl w:ilvl="0" w:tplc="890294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5D54CE"/>
    <w:multiLevelType w:val="hybridMultilevel"/>
    <w:tmpl w:val="3E3CFB78"/>
    <w:lvl w:ilvl="0" w:tplc="F51CBE5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1722E1"/>
    <w:multiLevelType w:val="hybridMultilevel"/>
    <w:tmpl w:val="BAAA7CA6"/>
    <w:lvl w:ilvl="0" w:tplc="38DEF8A0">
      <w:start w:val="1"/>
      <w:numFmt w:val="lowerLetter"/>
      <w:lvlText w:val="%1)"/>
      <w:lvlJc w:val="left"/>
      <w:pPr>
        <w:tabs>
          <w:tab w:val="num" w:pos="1247"/>
        </w:tabs>
        <w:ind w:left="1247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7"/>
        </w:tabs>
        <w:ind w:left="23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7"/>
        </w:tabs>
        <w:ind w:left="30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7"/>
        </w:tabs>
        <w:ind w:left="37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7"/>
        </w:tabs>
        <w:ind w:left="45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7"/>
        </w:tabs>
        <w:ind w:left="52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7"/>
        </w:tabs>
        <w:ind w:left="59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7"/>
        </w:tabs>
        <w:ind w:left="66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7"/>
        </w:tabs>
        <w:ind w:left="7387" w:hanging="180"/>
      </w:pPr>
    </w:lvl>
  </w:abstractNum>
  <w:abstractNum w:abstractNumId="7">
    <w:nsid w:val="5B0C1DB2"/>
    <w:multiLevelType w:val="hybridMultilevel"/>
    <w:tmpl w:val="7C207494"/>
    <w:lvl w:ilvl="0" w:tplc="F51CBE5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437B40"/>
    <w:multiLevelType w:val="hybridMultilevel"/>
    <w:tmpl w:val="45EA8AB2"/>
    <w:lvl w:ilvl="0" w:tplc="F51CBE5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6D4ECD"/>
    <w:multiLevelType w:val="hybridMultilevel"/>
    <w:tmpl w:val="DB3C07B8"/>
    <w:lvl w:ilvl="0" w:tplc="890294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EE3EAE"/>
    <w:multiLevelType w:val="hybridMultilevel"/>
    <w:tmpl w:val="97F080FE"/>
    <w:lvl w:ilvl="0" w:tplc="F51CBE5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3"/>
  </w:num>
  <w:num w:numId="5">
    <w:abstractNumId w:val="9"/>
  </w:num>
  <w:num w:numId="6">
    <w:abstractNumId w:val="4"/>
  </w:num>
  <w:num w:numId="7">
    <w:abstractNumId w:val="2"/>
  </w:num>
  <w:num w:numId="8">
    <w:abstractNumId w:val="0"/>
  </w:num>
  <w:num w:numId="9">
    <w:abstractNumId w:val="5"/>
  </w:num>
  <w:num w:numId="10">
    <w:abstractNumId w:val="10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63CB"/>
    <w:rsid w:val="001A03CA"/>
    <w:rsid w:val="002863CB"/>
    <w:rsid w:val="004738EB"/>
    <w:rsid w:val="005002B0"/>
    <w:rsid w:val="005E34A0"/>
    <w:rsid w:val="0064668F"/>
    <w:rsid w:val="009C5621"/>
    <w:rsid w:val="00D51547"/>
    <w:rsid w:val="00F86FA9"/>
    <w:rsid w:val="00F97E48"/>
    <w:rsid w:val="00FD0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63CB"/>
    <w:pPr>
      <w:spacing w:after="0" w:line="240" w:lineRule="auto"/>
    </w:pPr>
    <w:rPr>
      <w:rFonts w:ascii="Times New Roman" w:eastAsia="Times New Roman" w:hAnsi="Times New Roman" w:cs="Times New Roman"/>
      <w:bCs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semiHidden/>
    <w:rsid w:val="002863CB"/>
    <w:pPr>
      <w:spacing w:before="60" w:after="120"/>
      <w:ind w:left="283"/>
      <w:jc w:val="both"/>
    </w:pPr>
    <w:rPr>
      <w:bCs w:val="0"/>
      <w:szCs w:val="20"/>
      <w:lang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2863C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863CB"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paragraph" w:customStyle="1" w:styleId="Datum1">
    <w:name w:val="Datum1"/>
    <w:basedOn w:val="Normln"/>
    <w:next w:val="Normln"/>
    <w:rsid w:val="002863CB"/>
    <w:pPr>
      <w:ind w:firstLine="284"/>
    </w:pPr>
    <w:rPr>
      <w:rFonts w:cs="Calibri"/>
      <w:bCs w:val="0"/>
      <w:lang w:eastAsia="ar-SA"/>
    </w:rPr>
  </w:style>
  <w:style w:type="character" w:customStyle="1" w:styleId="preformatted">
    <w:name w:val="preformatted"/>
    <w:basedOn w:val="Standardnpsmoodstavce"/>
    <w:rsid w:val="002863CB"/>
  </w:style>
  <w:style w:type="paragraph" w:styleId="Zpat">
    <w:name w:val="footer"/>
    <w:basedOn w:val="Normln"/>
    <w:link w:val="ZpatChar"/>
    <w:uiPriority w:val="99"/>
    <w:unhideWhenUsed/>
    <w:rsid w:val="002863CB"/>
    <w:pPr>
      <w:tabs>
        <w:tab w:val="center" w:pos="4536"/>
        <w:tab w:val="right" w:pos="9072"/>
      </w:tabs>
    </w:pPr>
    <w:rPr>
      <w:lang/>
    </w:rPr>
  </w:style>
  <w:style w:type="character" w:customStyle="1" w:styleId="ZpatChar">
    <w:name w:val="Zápatí Char"/>
    <w:basedOn w:val="Standardnpsmoodstavce"/>
    <w:link w:val="Zpat"/>
    <w:uiPriority w:val="99"/>
    <w:rsid w:val="002863CB"/>
    <w:rPr>
      <w:rFonts w:ascii="Times New Roman" w:eastAsia="Times New Roman" w:hAnsi="Times New Roman" w:cs="Times New Roman"/>
      <w:bCs/>
      <w:sz w:val="20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863CB"/>
    <w:rPr>
      <w:b/>
      <w:bCs/>
    </w:rPr>
  </w:style>
  <w:style w:type="character" w:styleId="Zvraznn">
    <w:name w:val="Emphasis"/>
    <w:basedOn w:val="Standardnpsmoodstavce"/>
    <w:uiPriority w:val="20"/>
    <w:qFormat/>
    <w:rsid w:val="002863CB"/>
    <w:rPr>
      <w:i/>
      <w:iCs/>
    </w:rPr>
  </w:style>
  <w:style w:type="character" w:styleId="Hypertextovodkaz">
    <w:name w:val="Hyperlink"/>
    <w:uiPriority w:val="99"/>
    <w:unhideWhenUsed/>
    <w:rsid w:val="00F86F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63CB"/>
    <w:pPr>
      <w:spacing w:after="0" w:line="240" w:lineRule="auto"/>
    </w:pPr>
    <w:rPr>
      <w:rFonts w:ascii="Times New Roman" w:eastAsia="Times New Roman" w:hAnsi="Times New Roman" w:cs="Times New Roman"/>
      <w:bCs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semiHidden/>
    <w:rsid w:val="002863CB"/>
    <w:pPr>
      <w:spacing w:before="60" w:after="120"/>
      <w:ind w:left="283"/>
      <w:jc w:val="both"/>
    </w:pPr>
    <w:rPr>
      <w:bCs w:val="0"/>
      <w:szCs w:val="20"/>
      <w:lang w:val="x-none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2863CB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styleId="Odstavecseseznamem">
    <w:name w:val="List Paragraph"/>
    <w:basedOn w:val="Normln"/>
    <w:uiPriority w:val="34"/>
    <w:qFormat/>
    <w:rsid w:val="002863CB"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paragraph" w:customStyle="1" w:styleId="Datum1">
    <w:name w:val="Datum1"/>
    <w:basedOn w:val="Normln"/>
    <w:next w:val="Normln"/>
    <w:rsid w:val="002863CB"/>
    <w:pPr>
      <w:ind w:firstLine="284"/>
    </w:pPr>
    <w:rPr>
      <w:rFonts w:cs="Calibri"/>
      <w:bCs w:val="0"/>
      <w:lang w:eastAsia="ar-SA"/>
    </w:rPr>
  </w:style>
  <w:style w:type="character" w:customStyle="1" w:styleId="preformatted">
    <w:name w:val="preformatted"/>
    <w:basedOn w:val="Standardnpsmoodstavce"/>
    <w:rsid w:val="002863CB"/>
  </w:style>
  <w:style w:type="paragraph" w:styleId="Zpat">
    <w:name w:val="footer"/>
    <w:basedOn w:val="Normln"/>
    <w:link w:val="ZpatChar"/>
    <w:uiPriority w:val="99"/>
    <w:unhideWhenUsed/>
    <w:rsid w:val="002863CB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2863CB"/>
    <w:rPr>
      <w:rFonts w:ascii="Times New Roman" w:eastAsia="Times New Roman" w:hAnsi="Times New Roman" w:cs="Times New Roman"/>
      <w:bCs/>
      <w:sz w:val="20"/>
      <w:szCs w:val="24"/>
      <w:lang w:val="x-none" w:eastAsia="cs-CZ"/>
    </w:rPr>
  </w:style>
  <w:style w:type="character" w:styleId="Siln">
    <w:name w:val="Strong"/>
    <w:basedOn w:val="Standardnpsmoodstavce"/>
    <w:uiPriority w:val="22"/>
    <w:qFormat/>
    <w:rsid w:val="002863CB"/>
    <w:rPr>
      <w:b/>
      <w:bCs/>
    </w:rPr>
  </w:style>
  <w:style w:type="character" w:styleId="Zvraznn">
    <w:name w:val="Emphasis"/>
    <w:basedOn w:val="Standardnpsmoodstavce"/>
    <w:uiPriority w:val="20"/>
    <w:qFormat/>
    <w:rsid w:val="002863CB"/>
    <w:rPr>
      <w:i/>
      <w:iCs/>
    </w:rPr>
  </w:style>
  <w:style w:type="character" w:styleId="Hypertextovodkaz">
    <w:name w:val="Hyperlink"/>
    <w:uiPriority w:val="99"/>
    <w:unhideWhenUsed/>
    <w:rsid w:val="00F86FA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7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plexpert@aplexper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645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DSZO, s.r.o.</Company>
  <LinksUpToDate>false</LinksUpToDate>
  <CharactersWithSpaces>4445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Štraitová</dc:creator>
  <cp:lastModifiedBy>Dana Bačová</cp:lastModifiedBy>
  <cp:revision>2</cp:revision>
  <dcterms:created xsi:type="dcterms:W3CDTF">2021-03-11T07:45:00Z</dcterms:created>
  <dcterms:modified xsi:type="dcterms:W3CDTF">2021-03-11T07:45:00Z</dcterms:modified>
</cp:coreProperties>
</file>