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7E" w:rsidRPr="0079731F" w:rsidRDefault="004F4D7E" w:rsidP="00F26300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Pr="004B7B25">
        <w:rPr>
          <w:rFonts w:ascii="Arial" w:hAnsi="Arial" w:cs="Arial"/>
          <w:noProof/>
          <w:sz w:val="28"/>
          <w:szCs w:val="28"/>
        </w:rPr>
        <w:t>3</w:t>
      </w:r>
    </w:p>
    <w:p w:rsidR="004F4D7E" w:rsidRPr="0079731F" w:rsidRDefault="004F4D7E" w:rsidP="00F263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4F4D7E" w:rsidRDefault="004F4D7E" w:rsidP="00F26300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proofErr w:type="gramStart"/>
      <w:r w:rsidRPr="004B7B25">
        <w:rPr>
          <w:rFonts w:ascii="Arial" w:hAnsi="Arial" w:cs="Arial"/>
          <w:noProof/>
          <w:sz w:val="18"/>
        </w:rPr>
        <w:t>52180005</w:t>
      </w:r>
      <w:r w:rsidRPr="00C442AF">
        <w:rPr>
          <w:rFonts w:ascii="Arial" w:hAnsi="Arial" w:cs="Arial"/>
          <w:sz w:val="18"/>
        </w:rPr>
        <w:t xml:space="preserve">  ze</w:t>
      </w:r>
      <w:proofErr w:type="gramEnd"/>
      <w:r w:rsidRPr="00C442AF">
        <w:rPr>
          <w:rFonts w:ascii="Arial" w:hAnsi="Arial" w:cs="Arial"/>
          <w:sz w:val="18"/>
        </w:rPr>
        <w:t xml:space="preserve"> dne </w:t>
      </w:r>
      <w:r w:rsidRPr="004B7B25">
        <w:rPr>
          <w:rFonts w:ascii="Arial" w:hAnsi="Arial" w:cs="Arial"/>
          <w:noProof/>
          <w:sz w:val="18"/>
        </w:rPr>
        <w:t>14.11.2019</w:t>
      </w:r>
      <w:r w:rsidRPr="00C442AF">
        <w:rPr>
          <w:rFonts w:ascii="Arial" w:hAnsi="Arial" w:cs="Arial"/>
          <w:sz w:val="18"/>
        </w:rPr>
        <w:t xml:space="preserve"> (dále jen „Smlouva“) </w:t>
      </w:r>
    </w:p>
    <w:p w:rsidR="004F4D7E" w:rsidRPr="00C442AF" w:rsidRDefault="004F4D7E" w:rsidP="00F26300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odbornost 989 - pohřební služby)</w:t>
      </w:r>
    </w:p>
    <w:p w:rsidR="004F4D7E" w:rsidRDefault="004F4D7E" w:rsidP="00F26300">
      <w:pPr>
        <w:spacing w:before="480" w:after="24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u</w:t>
      </w:r>
      <w:r w:rsidRPr="00C442AF">
        <w:rPr>
          <w:rFonts w:ascii="Arial" w:hAnsi="Arial" w:cs="Arial"/>
          <w:sz w:val="18"/>
          <w:szCs w:val="22"/>
        </w:rPr>
        <w:t>zavřené mezi smluvními stranami: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F4D7E" w:rsidRPr="000A731B" w:rsidTr="00063493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D7E" w:rsidRPr="00AA7E0B" w:rsidRDefault="004F4D7E" w:rsidP="00063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D7E" w:rsidRPr="00AA7E0B" w:rsidRDefault="004F4D7E" w:rsidP="00063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B2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Technické služby města Chomutova, p.o.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Chomutov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Náměstí 1. Máje 89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430 01</w:t>
            </w:r>
          </w:p>
        </w:tc>
      </w:tr>
      <w:tr w:rsidR="004F4D7E" w:rsidRPr="000A731B" w:rsidTr="00063493">
        <w:trPr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4F4D7E" w:rsidRPr="00AA7E0B" w:rsidRDefault="004F4D7E" w:rsidP="00063493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KS v Ústí nad Labem, oddíl Pr, vložka 630, dne 14.6.2005</w:t>
            </w:r>
          </w:p>
          <w:p w:rsidR="004F4D7E" w:rsidRPr="00AA7E0B" w:rsidRDefault="004F4D7E" w:rsidP="00063493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4B7B25">
              <w:rPr>
                <w:rFonts w:ascii="Arial" w:hAnsi="Arial" w:cs="Arial"/>
                <w:strike/>
                <w:noProof/>
                <w:sz w:val="18"/>
                <w:szCs w:val="18"/>
              </w:rPr>
              <w:t>nezapisuje se</w:t>
            </w:r>
          </w:p>
        </w:tc>
      </w:tr>
      <w:tr w:rsidR="004F4D7E" w:rsidRPr="000A731B" w:rsidTr="00063493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00079065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52810000</w:t>
            </w:r>
          </w:p>
        </w:tc>
      </w:tr>
    </w:tbl>
    <w:p w:rsidR="004F4D7E" w:rsidRPr="000A731B" w:rsidRDefault="004F4D7E" w:rsidP="00F26300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4F4D7E" w:rsidRPr="000A731B" w:rsidRDefault="004F4D7E" w:rsidP="00F26300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F4D7E" w:rsidRPr="000A731B" w:rsidTr="00063493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4F4D7E" w:rsidRPr="00AA7E0B" w:rsidRDefault="004F4D7E" w:rsidP="00063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4F4D7E" w:rsidRPr="00AA7E0B" w:rsidRDefault="004F4D7E" w:rsidP="000634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F4D7E" w:rsidRPr="00AA7E0B" w:rsidRDefault="004F4D7E" w:rsidP="00063493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7E" w:rsidRPr="00AA7E0B" w:rsidRDefault="004F4D7E" w:rsidP="000634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7E" w:rsidRPr="00AA7E0B" w:rsidRDefault="004F4D7E" w:rsidP="00063493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4F4D7E" w:rsidRPr="000A731B" w:rsidTr="00063493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4F4D7E" w:rsidRPr="000A731B" w:rsidTr="0006349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4F4D7E" w:rsidRPr="00AA7E0B" w:rsidRDefault="004F4D7E" w:rsidP="0006349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:rsidR="004F4D7E" w:rsidRDefault="004F4D7E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4F4D7E" w:rsidRPr="00153F76" w:rsidRDefault="004F4D7E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4F4D7E" w:rsidRPr="00C2581F" w:rsidRDefault="004F4D7E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:rsidR="004F4D7E" w:rsidRPr="00C2581F" w:rsidRDefault="004F4D7E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428/2020 Sb., o stanovení hodnot bodu, výše úhrad hrazených služeb a regulačních omezení pro rok 2021 (dále jen „vyhláška“) nestanoví pro hrazené služby uvedené v odst. 1. způsob ani výši úhrady, smluvní strany je upravily tímto Dodatkem. </w:t>
      </w:r>
      <w:r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:rsidR="004F4D7E" w:rsidRPr="00C2581F" w:rsidRDefault="004F4D7E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:rsidR="004F4D7E" w:rsidRDefault="004F4D7E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>
        <w:rPr>
          <w:rFonts w:ascii="Arial" w:hAnsi="Arial" w:cs="Arial"/>
          <w:sz w:val="18"/>
          <w:szCs w:val="18"/>
        </w:rPr>
        <w:t xml:space="preserve">uvedené v Článku I. odst. 1 </w:t>
      </w:r>
      <w:r w:rsidRPr="00C2581F">
        <w:rPr>
          <w:rFonts w:ascii="Arial" w:hAnsi="Arial" w:cs="Arial"/>
          <w:sz w:val="18"/>
          <w:szCs w:val="18"/>
        </w:rPr>
        <w:t>poskytované pojištěncům Pojišťovny v období od 1. 1. 20</w:t>
      </w:r>
      <w:r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4F4D7E" w:rsidRPr="00637F78" w:rsidRDefault="004F4D7E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:rsidR="004F4D7E" w:rsidRPr="00153F76" w:rsidRDefault="004F4D7E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:rsidR="004F4D7E" w:rsidRPr="00E83DD9" w:rsidRDefault="004F4D7E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4F4D7E" w:rsidRPr="00153F76" w:rsidRDefault="004F4D7E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4F4D7E" w:rsidRPr="00153F76" w:rsidRDefault="004F4D7E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:rsidR="004F4D7E" w:rsidRPr="00C2581F" w:rsidRDefault="004F4D7E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úhradová ujednání platná pro příslušné kalendářní období, ve kterém byly hrazené služby poskytnuty.</w:t>
      </w:r>
    </w:p>
    <w:p w:rsidR="004F4D7E" w:rsidRPr="00C2581F" w:rsidRDefault="004F4D7E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:rsidR="004F4D7E" w:rsidRPr="00C2581F" w:rsidRDefault="004F4D7E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:rsidR="004F4D7E" w:rsidRPr="00C2581F" w:rsidRDefault="004F4D7E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4F4D7E" w:rsidRPr="00C2581F" w:rsidRDefault="004F4D7E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:rsidR="004F4D7E" w:rsidRPr="00C2581F" w:rsidRDefault="004F4D7E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4F4D7E" w:rsidRPr="00C2581F" w:rsidRDefault="004F4D7E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:rsidR="004F4D7E" w:rsidRPr="00C2581F" w:rsidRDefault="004F4D7E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4F4D7E" w:rsidRDefault="004F4D7E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4F4D7E" w:rsidRDefault="004F4D7E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4F4D7E" w:rsidRPr="008A41CD" w:rsidRDefault="004F4D7E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9232" w:type="dxa"/>
        <w:jc w:val="center"/>
        <w:tblLook w:val="0400" w:firstRow="0" w:lastRow="0" w:firstColumn="0" w:lastColumn="0" w:noHBand="0" w:noVBand="1"/>
      </w:tblPr>
      <w:tblGrid>
        <w:gridCol w:w="4616"/>
        <w:gridCol w:w="4616"/>
      </w:tblGrid>
      <w:tr w:rsidR="004F4D7E" w:rsidRPr="00B40F7A" w:rsidTr="00063493">
        <w:trPr>
          <w:trHeight w:val="1822"/>
          <w:jc w:val="center"/>
        </w:trPr>
        <w:tc>
          <w:tcPr>
            <w:tcW w:w="4616" w:type="dxa"/>
          </w:tcPr>
          <w:p w:rsidR="004F4D7E" w:rsidRPr="00B40F7A" w:rsidRDefault="004F4D7E" w:rsidP="00063493">
            <w:pPr>
              <w:pStyle w:val="Zkladntext22"/>
              <w:tabs>
                <w:tab w:val="right" w:leader="dot" w:pos="3942"/>
              </w:tabs>
              <w:ind w:left="720"/>
              <w:jc w:val="left"/>
              <w:rPr>
                <w:rFonts w:cs="Arial"/>
                <w:sz w:val="18"/>
                <w:szCs w:val="18"/>
              </w:rPr>
            </w:pPr>
            <w:r w:rsidRPr="004B7B25">
              <w:rPr>
                <w:rFonts w:cs="Arial"/>
                <w:noProof/>
                <w:sz w:val="18"/>
                <w:szCs w:val="18"/>
              </w:rPr>
              <w:t>Chomutov</w:t>
            </w:r>
            <w:r w:rsidRPr="00B40F7A">
              <w:rPr>
                <w:rFonts w:cs="Arial"/>
                <w:sz w:val="18"/>
                <w:szCs w:val="18"/>
              </w:rPr>
              <w:t xml:space="preserve"> dne 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616" w:type="dxa"/>
          </w:tcPr>
          <w:p w:rsidR="004F4D7E" w:rsidRPr="00B40F7A" w:rsidRDefault="004F4D7E" w:rsidP="00063493">
            <w:pPr>
              <w:pStyle w:val="Zkladntext22"/>
              <w:tabs>
                <w:tab w:val="right" w:leader="dot" w:pos="3941"/>
              </w:tabs>
              <w:jc w:val="left"/>
              <w:rPr>
                <w:rFonts w:cs="Arial"/>
                <w:sz w:val="18"/>
                <w:szCs w:val="18"/>
              </w:rPr>
            </w:pPr>
            <w:r w:rsidRPr="00B40F7A">
              <w:rPr>
                <w:rFonts w:cs="Arial"/>
                <w:sz w:val="18"/>
                <w:szCs w:val="18"/>
              </w:rPr>
              <w:t>Teplice dne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</w:tr>
      <w:tr w:rsidR="004F4D7E" w:rsidRPr="00B40F7A" w:rsidTr="00063493">
        <w:trPr>
          <w:trHeight w:val="1134"/>
          <w:jc w:val="center"/>
        </w:trPr>
        <w:tc>
          <w:tcPr>
            <w:tcW w:w="4616" w:type="dxa"/>
          </w:tcPr>
          <w:p w:rsidR="004F4D7E" w:rsidRPr="00B40F7A" w:rsidRDefault="004F4D7E" w:rsidP="00063493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F4D7E" w:rsidRPr="00B40F7A" w:rsidRDefault="004F4D7E" w:rsidP="00063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4F4D7E" w:rsidRPr="00B40F7A" w:rsidRDefault="004F4D7E" w:rsidP="00063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Poskytovatele</w:t>
            </w:r>
          </w:p>
          <w:p w:rsidR="004F4D7E" w:rsidRPr="00B40F7A" w:rsidRDefault="004F4D7E" w:rsidP="0006349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</w:p>
          <w:p w:rsidR="004F4D7E" w:rsidRPr="00B40F7A" w:rsidRDefault="004F4D7E" w:rsidP="00063493">
            <w:pPr>
              <w:jc w:val="center"/>
              <w:rPr>
                <w:rFonts w:cs="Arial"/>
                <w:sz w:val="18"/>
                <w:szCs w:val="18"/>
              </w:rPr>
            </w:pPr>
            <w:r w:rsidRPr="004B7B25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  <w:tc>
          <w:tcPr>
            <w:tcW w:w="4616" w:type="dxa"/>
          </w:tcPr>
          <w:p w:rsidR="004F4D7E" w:rsidRPr="00B40F7A" w:rsidRDefault="004F4D7E" w:rsidP="00063493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F4D7E" w:rsidRPr="00B40F7A" w:rsidRDefault="004F4D7E" w:rsidP="00063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4F4D7E" w:rsidRPr="00B40F7A" w:rsidRDefault="004F4D7E" w:rsidP="00063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Pojišťovnu</w:t>
            </w:r>
          </w:p>
          <w:p w:rsidR="004F4D7E" w:rsidRPr="00B40F7A" w:rsidRDefault="004F4D7E" w:rsidP="00063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 xml:space="preserve">Eva Kejzlarová </w:t>
            </w:r>
          </w:p>
          <w:p w:rsidR="004F4D7E" w:rsidRPr="00B40F7A" w:rsidRDefault="004F4D7E" w:rsidP="00063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  <w:p w:rsidR="004F4D7E" w:rsidRPr="00B40F7A" w:rsidRDefault="004F4D7E" w:rsidP="0006349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F4D7E" w:rsidRDefault="004F4D7E" w:rsidP="00E677BA">
      <w:pPr>
        <w:rPr>
          <w:sz w:val="22"/>
          <w:szCs w:val="22"/>
        </w:rPr>
        <w:sectPr w:rsidR="004F4D7E" w:rsidSect="004F4D7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4F4D7E" w:rsidRPr="000E30CE" w:rsidRDefault="004F4D7E" w:rsidP="00E677BA">
      <w:pPr>
        <w:rPr>
          <w:sz w:val="22"/>
          <w:szCs w:val="22"/>
        </w:rPr>
      </w:pPr>
    </w:p>
    <w:sectPr w:rsidR="004F4D7E" w:rsidRPr="000E30CE" w:rsidSect="004F4D7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7E" w:rsidRDefault="004F4D7E" w:rsidP="00C442AF">
      <w:r>
        <w:separator/>
      </w:r>
    </w:p>
  </w:endnote>
  <w:endnote w:type="continuationSeparator" w:id="0">
    <w:p w:rsidR="004F4D7E" w:rsidRDefault="004F4D7E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14121"/>
      <w:docPartObj>
        <w:docPartGallery w:val="Page Numbers (Bottom of Page)"/>
        <w:docPartUnique/>
      </w:docPartObj>
    </w:sdtPr>
    <w:sdtEndPr/>
    <w:sdtContent>
      <w:sdt>
        <w:sdtPr>
          <w:id w:val="791397706"/>
          <w:docPartObj>
            <w:docPartGallery w:val="Page Numbers (Top of Page)"/>
            <w:docPartUnique/>
          </w:docPartObj>
        </w:sdtPr>
        <w:sdtEndPr/>
        <w:sdtContent>
          <w:p w:rsidR="004F4D7E" w:rsidRDefault="004F4D7E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4F4D7E" w:rsidRDefault="004F4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82043"/>
      <w:docPartObj>
        <w:docPartGallery w:val="Page Numbers (Bottom of Page)"/>
        <w:docPartUnique/>
      </w:docPartObj>
    </w:sdtPr>
    <w:sdtEndPr/>
    <w:sdtContent>
      <w:sdt>
        <w:sdtPr>
          <w:id w:val="-1697764203"/>
          <w:docPartObj>
            <w:docPartGallery w:val="Page Numbers (Top of Page)"/>
            <w:docPartUnique/>
          </w:docPartObj>
        </w:sdtPr>
        <w:sdtEndPr/>
        <w:sdtContent>
          <w:p w:rsidR="004F4D7E" w:rsidRDefault="004F4D7E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4F4D7E" w:rsidRDefault="004F4D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2630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C442AF" w:rsidRDefault="00C442A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2630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7E" w:rsidRDefault="004F4D7E" w:rsidP="00C442AF">
      <w:r>
        <w:separator/>
      </w:r>
    </w:p>
  </w:footnote>
  <w:footnote w:type="continuationSeparator" w:id="0">
    <w:p w:rsidR="004F4D7E" w:rsidRDefault="004F4D7E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7E" w:rsidRPr="0069626E" w:rsidRDefault="004F4D7E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:rsidR="004F4D7E" w:rsidRDefault="004F4D7E">
    <w:pPr>
      <w:pStyle w:val="Zhlav"/>
    </w:pPr>
  </w:p>
  <w:p w:rsidR="004F4D7E" w:rsidRDefault="004F4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7E" w:rsidRPr="0069626E" w:rsidRDefault="004F4D7E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  <w:p w:rsidR="004F4D7E" w:rsidRPr="0069626E" w:rsidRDefault="004F4D7E">
    <w:pPr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:rsidR="00C442AF" w:rsidRDefault="00C442AF">
    <w:pPr>
      <w:pStyle w:val="Zhlav"/>
    </w:pPr>
  </w:p>
  <w:p w:rsidR="00C442AF" w:rsidRDefault="00C442A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1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1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1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0484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D14F9"/>
    <w:rsid w:val="004E1432"/>
    <w:rsid w:val="004F4D7E"/>
    <w:rsid w:val="00521CAF"/>
    <w:rsid w:val="00524526"/>
    <w:rsid w:val="00537BE6"/>
    <w:rsid w:val="00551B22"/>
    <w:rsid w:val="005631BF"/>
    <w:rsid w:val="005633ED"/>
    <w:rsid w:val="005921F9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BE5AD6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102C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300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rsid w:val="00F263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purl.org/dc/elements/1.1/"/>
    <ds:schemaRef ds:uri="http://schemas.microsoft.com/office/2006/metadata/properties"/>
    <ds:schemaRef ds:uri="189c7478-f36e-4d06-b026-5479ab3e2b4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1b771e-1c88-4fba-bfa8-6ea13399dd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Kubicová Zdeňka (VZP ČR Regionální pobočka Ústí nad Labem)</cp:lastModifiedBy>
  <cp:revision>3</cp:revision>
  <cp:lastPrinted>2021-02-05T08:38:00Z</cp:lastPrinted>
  <dcterms:created xsi:type="dcterms:W3CDTF">2021-03-09T12:03:00Z</dcterms:created>
  <dcterms:modified xsi:type="dcterms:W3CDTF">2021-03-09T12:04:00Z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