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tbl>
      <w:tblPr>
        <w:tblOverlap w:val="never"/>
        <w:jc w:val="center"/>
        <w:tblLayout w:type="fixed"/>
      </w:tblPr>
      <w:tblGrid>
        <w:gridCol w:w="1374"/>
        <w:gridCol w:w="5178"/>
        <w:gridCol w:w="2814"/>
        <w:gridCol w:w="444"/>
      </w:tblGrid>
      <w:tr>
        <w:trPr>
          <w:trHeight w:val="28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KRAJSKÁ SPRÁVA A ÚDRŽBA SILNIC VYS(</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JČINY</w:t>
            </w:r>
          </w:p>
        </w:tc>
      </w:tr>
      <w:tr>
        <w:trPr>
          <w:trHeight w:val="258" w:hRule="exact"/>
        </w:trPr>
        <w:tc>
          <w:tcPr>
            <w:gridSpan w:val="2"/>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tc>
        <w:tc>
          <w:tcPr>
            <w:tcBorders>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příspěvková organizace</w:t>
            </w:r>
          </w:p>
        </w:tc>
        <w:tc>
          <w:tcPr>
            <w:tcBorders>
              <w:right w:val="single" w:sz="4"/>
            </w:tcBorders>
            <w:shd w:val="clear" w:color="auto" w:fill="FFFFFF"/>
            <w:vAlign w:val="top"/>
          </w:tcPr>
          <w:p>
            <w:pPr>
              <w:widowControl w:val="0"/>
              <w:rPr>
                <w:sz w:val="10"/>
                <w:szCs w:val="10"/>
              </w:rPr>
            </w:pPr>
          </w:p>
        </w:tc>
      </w:tr>
      <w:tr>
        <w:trPr>
          <w:trHeight w:val="270" w:hRule="exact"/>
        </w:trPr>
        <w:tc>
          <w:tcPr>
            <w:gridSpan w:val="2"/>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 2021-000007</w:t>
            </w:r>
          </w:p>
        </w:tc>
        <w:tc>
          <w:tcPr>
            <w:tcBorders>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SMLOUVA REGISTROVÁNA</w:t>
            </w:r>
          </w:p>
        </w:tc>
        <w:tc>
          <w:tcPr>
            <w:tcBorders>
              <w:right w:val="single" w:sz="4"/>
            </w:tcBorders>
            <w:shd w:val="clear" w:color="auto" w:fill="FFFFFF"/>
            <w:vAlign w:val="top"/>
          </w:tcPr>
          <w:p>
            <w:pPr>
              <w:widowControl w:val="0"/>
              <w:rPr>
                <w:sz w:val="10"/>
                <w:szCs w:val="10"/>
              </w:rPr>
            </w:pPr>
          </w:p>
        </w:tc>
      </w:tr>
      <w:tr>
        <w:trPr>
          <w:trHeight w:val="37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podolem- </w:t>
            </w:r>
            <w:r>
              <w:rPr>
                <w:i/>
                <w:iCs/>
                <w:color w:val="5D5890"/>
                <w:spacing w:val="0"/>
                <w:w w:val="100"/>
                <w:position w:val="0"/>
                <w:shd w:val="clear" w:color="auto" w:fill="auto"/>
                <w:lang w:val="cs-CZ" w:eastAsia="cs-CZ" w:bidi="cs-CZ"/>
              </w:rPr>
              <w:t>tyj/</w:t>
            </w:r>
            <w:r>
              <w:rPr>
                <w:color w:val="5D5890"/>
                <w:spacing w:val="0"/>
                <w:w w:val="100"/>
                <w:position w:val="0"/>
                <w:shd w:val="clear" w:color="auto" w:fill="auto"/>
                <w:lang w:val="cs-CZ" w:eastAsia="cs-CZ" w:bidi="cs-CZ"/>
              </w:rPr>
              <w:t>Z0M - ItSvt</w:t>
            </w:r>
          </w:p>
        </w:tc>
        <w:tc>
          <w:tcPr>
            <w:tcBorders>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center"/>
              <w:rPr>
                <w:sz w:val="80"/>
                <w:szCs w:val="80"/>
              </w:rPr>
            </w:pPr>
            <w:r>
              <w:rPr>
                <w:rFonts w:ascii="Arial" w:eastAsia="Arial" w:hAnsi="Arial" w:cs="Arial"/>
                <w:color w:val="5D5890"/>
                <w:spacing w:val="0"/>
                <w:w w:val="100"/>
                <w:position w:val="0"/>
                <w:sz w:val="80"/>
                <w:szCs w:val="80"/>
                <w:shd w:val="clear" w:color="auto" w:fill="auto"/>
                <w:lang w:val="cs-CZ" w:eastAsia="cs-CZ" w:bidi="cs-CZ"/>
              </w:rPr>
              <w:t>k</w:t>
            </w:r>
          </w:p>
        </w:tc>
      </w:tr>
      <w:tr>
        <w:trPr>
          <w:trHeight w:val="396"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tc>
        <w:tc>
          <w:tcPr>
            <w:tcBorders>
              <w:top w:val="single" w:sz="4"/>
            </w:tcBorders>
            <w:shd w:val="clear" w:color="auto" w:fill="FFFFFF"/>
            <w:vAlign w:val="top"/>
          </w:tcPr>
          <w:p>
            <w:pPr>
              <w:pStyle w:val="Style13"/>
              <w:keepNext w:val="0"/>
              <w:keepLines w:val="0"/>
              <w:widowControl w:val="0"/>
              <w:shd w:val="clear" w:color="auto" w:fill="auto"/>
              <w:tabs>
                <w:tab w:pos="1351" w:val="left"/>
              </w:tabs>
              <w:bidi w:val="0"/>
              <w:spacing w:before="0" w:after="0" w:line="240" w:lineRule="auto"/>
              <w:ind w:left="0" w:right="0" w:firstLine="760"/>
              <w:jc w:val="left"/>
            </w:pPr>
            <w:r>
              <w:rPr>
                <w:color w:val="5D5890"/>
                <w:spacing w:val="0"/>
                <w:w w:val="100"/>
                <w:position w:val="0"/>
                <w:shd w:val="clear" w:color="auto" w:fill="auto"/>
                <w:vertAlign w:val="superscript"/>
                <w:lang w:val="cs-CZ" w:eastAsia="cs-CZ" w:bidi="cs-CZ"/>
              </w:rPr>
              <w:t>1</w:t>
            </w:r>
            <w:r>
              <w:rPr>
                <w:color w:val="5D5890"/>
                <w:spacing w:val="0"/>
                <w:w w:val="100"/>
                <w:position w:val="0"/>
                <w:shd w:val="clear" w:color="auto" w:fill="auto"/>
                <w:lang w:val="cs-CZ" w:eastAsia="cs-CZ" w:bidi="cs-CZ"/>
              </w:rPr>
              <w:tab/>
              <w:t xml:space="preserve">í </w:t>
            </w:r>
            <w:r>
              <w:rPr>
                <w:color w:val="5D5890"/>
                <w:spacing w:val="0"/>
                <w:w w:val="100"/>
                <w:position w:val="0"/>
                <w:shd w:val="clear" w:color="auto" w:fill="auto"/>
                <w:vertAlign w:val="superscript"/>
                <w:lang w:val="cs-CZ" w:eastAsia="cs-CZ" w:bidi="cs-CZ"/>
              </w:rPr>
              <w:t>1 LL</w:t>
            </w:r>
            <w:r>
              <w:rPr>
                <w:color w:val="5D5890"/>
                <w:spacing w:val="0"/>
                <w:w w:val="100"/>
                <w:position w:val="0"/>
                <w:shd w:val="clear" w:color="auto" w:fill="auto"/>
                <w:lang w:val="cs-CZ" w:eastAsia="cs-CZ" w:bidi="cs-CZ"/>
              </w:rPr>
              <w:t>—</w:t>
            </w:r>
          </w:p>
        </w:tc>
        <w:tc>
          <w:tcPr>
            <w:tcBorders>
              <w:top w:val="single" w:sz="4"/>
              <w:left w:val="single" w:sz="4"/>
            </w:tcBorders>
            <w:shd w:val="clear" w:color="auto" w:fill="FFFFFF"/>
            <w:vAlign w:val="top"/>
          </w:tcPr>
          <w:p>
            <w:pPr>
              <w:widowControl w:val="0"/>
              <w:rPr>
                <w:sz w:val="10"/>
                <w:szCs w:val="10"/>
              </w:rPr>
            </w:pPr>
          </w:p>
        </w:tc>
      </w:tr>
      <w:tr>
        <w:trPr>
          <w:trHeight w:val="426"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2540" w:right="0" w:firstLine="0"/>
              <w:jc w:val="left"/>
            </w:pPr>
            <w:r>
              <w:rPr>
                <w:b/>
                <w:bCs/>
                <w:color w:val="000000"/>
                <w:spacing w:val="0"/>
                <w:w w:val="100"/>
                <w:position w:val="0"/>
                <w:shd w:val="clear" w:color="auto" w:fill="auto"/>
                <w:lang w:val="cs-CZ" w:eastAsia="cs-CZ" w:bidi="cs-CZ"/>
              </w:rPr>
              <w:t>Smluvní strany</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420"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gridSpan w:val="2"/>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780"/>
              <w:jc w:val="left"/>
            </w:pPr>
            <w:r>
              <w:rPr>
                <w:b/>
                <w:bCs/>
                <w:color w:val="000000"/>
                <w:spacing w:val="0"/>
                <w:w w:val="100"/>
                <w:position w:val="0"/>
                <w:shd w:val="clear" w:color="auto" w:fill="auto"/>
                <w:lang w:val="cs-CZ" w:eastAsia="cs-CZ" w:bidi="cs-CZ"/>
              </w:rPr>
              <w:t>Krajská správa a údržba silnic Vysočiny, příspěvková organizace</w:t>
            </w:r>
          </w:p>
        </w:tc>
        <w:tc>
          <w:tcPr>
            <w:tcBorders>
              <w:left w:val="single" w:sz="4"/>
            </w:tcBorders>
            <w:shd w:val="clear" w:color="auto" w:fill="FFFFFF"/>
            <w:vAlign w:val="top"/>
          </w:tcPr>
          <w:p>
            <w:pPr>
              <w:widowControl w:val="0"/>
              <w:rPr>
                <w:sz w:val="10"/>
                <w:szCs w:val="10"/>
              </w:rPr>
            </w:pPr>
          </w:p>
        </w:tc>
      </w:tr>
      <w:tr>
        <w:trPr>
          <w:trHeight w:val="396"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Kosovská 1122/16, 586 01 Jihlava</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420"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gridSpan w:val="2"/>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780"/>
              <w:jc w:val="left"/>
            </w:pPr>
            <w:r>
              <w:rPr>
                <w:b/>
                <w:bCs/>
                <w:color w:val="000000"/>
                <w:spacing w:val="0"/>
                <w:w w:val="100"/>
                <w:position w:val="0"/>
                <w:shd w:val="clear" w:color="auto" w:fill="auto"/>
                <w:lang w:val="cs-CZ" w:eastAsia="cs-CZ" w:bidi="cs-CZ"/>
              </w:rPr>
              <w:t>Ing. Radovanem Necidem, ředitelem organizace</w:t>
            </w:r>
          </w:p>
        </w:tc>
        <w:tc>
          <w:tcPr>
            <w:tcBorders>
              <w:left w:val="single" w:sz="4"/>
            </w:tcBorders>
            <w:shd w:val="clear" w:color="auto" w:fill="FFFFFF"/>
            <w:vAlign w:val="top"/>
          </w:tcPr>
          <w:p>
            <w:pPr>
              <w:widowControl w:val="0"/>
              <w:rPr>
                <w:sz w:val="10"/>
                <w:szCs w:val="10"/>
              </w:rPr>
            </w:pPr>
          </w:p>
        </w:tc>
      </w:tr>
      <w:tr>
        <w:trPr>
          <w:trHeight w:val="420" w:hRule="exact"/>
        </w:trPr>
        <w:tc>
          <w:tcPr>
            <w:gridSpan w:val="2"/>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408"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Ing. Radovan Necid, ředitel organizace</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408"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00090450</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41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CZ00090450</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420" w:hRule="exact"/>
        </w:trPr>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Kraj Vysočina</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624" w:hRule="exact"/>
        </w:trPr>
        <w:tc>
          <w:tcPr>
            <w:gridSpan w:val="2"/>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606" w:hRule="exact"/>
        </w:trPr>
        <w:tc>
          <w:tcPr>
            <w:tcBorders/>
            <w:shd w:val="clear" w:color="auto" w:fill="FFFFFF"/>
            <w:vAlign w:val="top"/>
          </w:tcPr>
          <w:p>
            <w:pPr>
              <w:pStyle w:val="Style13"/>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760"/>
              <w:jc w:val="left"/>
            </w:pPr>
            <w:r>
              <w:rPr>
                <w:b/>
                <w:bCs/>
                <w:color w:val="000000"/>
                <w:spacing w:val="0"/>
                <w:w w:val="100"/>
                <w:position w:val="0"/>
                <w:shd w:val="clear" w:color="auto" w:fill="auto"/>
                <w:lang w:val="cs-CZ" w:eastAsia="cs-CZ" w:bidi="cs-CZ"/>
              </w:rPr>
              <w:t>PROfi Jihlava spol. s r.o.</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41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760"/>
              <w:jc w:val="left"/>
            </w:pPr>
            <w:r>
              <w:rPr>
                <w:b/>
                <w:bCs/>
                <w:color w:val="000000"/>
                <w:spacing w:val="0"/>
                <w:w w:val="100"/>
                <w:position w:val="0"/>
                <w:shd w:val="clear" w:color="auto" w:fill="auto"/>
                <w:lang w:val="cs-CZ" w:eastAsia="cs-CZ" w:bidi="cs-CZ"/>
              </w:rPr>
              <w:t>Pod Příkopem 6, 586 01 Jihlava</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426"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760"/>
              <w:jc w:val="left"/>
            </w:pPr>
            <w:r>
              <w:rPr>
                <w:b/>
                <w:bCs/>
                <w:color w:val="000000"/>
                <w:spacing w:val="0"/>
                <w:w w:val="100"/>
                <w:position w:val="0"/>
                <w:shd w:val="clear" w:color="auto" w:fill="auto"/>
                <w:lang w:val="cs-CZ" w:eastAsia="cs-CZ" w:bidi="cs-CZ"/>
              </w:rPr>
              <w:t>Ing. Bohumilem Kotlánem, jednatelem</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402" w:hRule="exact"/>
        </w:trPr>
        <w:tc>
          <w:tcPr>
            <w:gridSpan w:val="2"/>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 u KS v Brně, oddíl C, vložka 1460</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420" w:hRule="exact"/>
        </w:trPr>
        <w:tc>
          <w:tcPr>
            <w:gridSpan w:val="2"/>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zhotovitele ve věcech</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408" w:hRule="exact"/>
        </w:trPr>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760"/>
              <w:jc w:val="left"/>
            </w:pPr>
            <w:r>
              <w:rPr>
                <w:b/>
                <w:bCs/>
                <w:color w:val="000000"/>
                <w:spacing w:val="0"/>
                <w:w w:val="100"/>
                <w:position w:val="0"/>
                <w:shd w:val="clear" w:color="auto" w:fill="auto"/>
                <w:lang w:val="cs-CZ" w:eastAsia="cs-CZ" w:bidi="cs-CZ"/>
              </w:rPr>
              <w:t>Ing. Bohumil Kotlán, jednatel</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408"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760"/>
              <w:jc w:val="left"/>
            </w:pPr>
            <w:r>
              <w:rPr>
                <w:b/>
                <w:bCs/>
                <w:color w:val="000000"/>
                <w:spacing w:val="0"/>
                <w:w w:val="100"/>
                <w:position w:val="0"/>
                <w:shd w:val="clear" w:color="auto" w:fill="auto"/>
                <w:lang w:val="cs-CZ" w:eastAsia="cs-CZ" w:bidi="cs-CZ"/>
              </w:rPr>
              <w:t>18198228</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408"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760"/>
              <w:jc w:val="left"/>
            </w:pPr>
            <w:r>
              <w:rPr>
                <w:b/>
                <w:bCs/>
                <w:color w:val="000000"/>
                <w:spacing w:val="0"/>
                <w:w w:val="100"/>
                <w:position w:val="0"/>
                <w:shd w:val="clear" w:color="auto" w:fill="auto"/>
                <w:lang w:val="cs-CZ" w:eastAsia="cs-CZ" w:bidi="cs-CZ"/>
              </w:rPr>
              <w:t>CZ18198228</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420"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jako</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bl>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(společně také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nebo jednotlivě </w:t>
      </w:r>
      <w:r>
        <w:rPr>
          <w:b/>
          <w:bCs/>
          <w:color w:val="000000"/>
          <w:spacing w:val="0"/>
          <w:w w:val="100"/>
          <w:position w:val="0"/>
          <w:shd w:val="clear" w:color="auto" w:fill="auto"/>
          <w:lang w:val="cs-CZ" w:eastAsia="cs-CZ" w:bidi="cs-CZ"/>
        </w:rPr>
        <w:t>„Smluvní strana")</w:t>
      </w:r>
    </w:p>
    <w:p>
      <w:pPr>
        <w:widowControl w:val="0"/>
        <w:spacing w:after="399" w:line="1" w:lineRule="exact"/>
      </w:pPr>
    </w:p>
    <w:p>
      <w:pPr>
        <w:pStyle w:val="Style2"/>
        <w:keepNext w:val="0"/>
        <w:keepLines w:val="0"/>
        <w:widowControl w:val="0"/>
        <w:shd w:val="clear" w:color="auto" w:fill="auto"/>
        <w:bidi w:val="0"/>
        <w:spacing w:before="0" w:after="920" w:line="257" w:lineRule="auto"/>
        <w:ind w:left="0" w:right="0" w:firstLine="0"/>
        <w:jc w:val="left"/>
      </w:pPr>
      <w:r>
        <w:rPr>
          <w:color w:val="000000"/>
          <w:spacing w:val="0"/>
          <w:w w:val="100"/>
          <w:position w:val="0"/>
          <w:shd w:val="clear" w:color="auto" w:fill="auto"/>
          <w:lang w:val="cs-CZ" w:eastAsia="cs-CZ" w:bidi="cs-CZ"/>
        </w:rPr>
        <w:t xml:space="preserve">Smluvní strany se dohodly, že jejich závazkový vztah se řídí § </w:t>
      </w:r>
      <w:r>
        <w:rPr>
          <w:b/>
          <w:bCs/>
          <w:color w:val="000000"/>
          <w:spacing w:val="0"/>
          <w:w w:val="100"/>
          <w:position w:val="0"/>
          <w:shd w:val="clear" w:color="auto" w:fill="auto"/>
          <w:lang w:val="cs-CZ" w:eastAsia="cs-CZ" w:bidi="cs-CZ"/>
        </w:rPr>
        <w:t xml:space="preserve">2586 a násl. zákona č. 89/2012 Sb., občanského zákoníku, v platném znění (dále jen „OZ"). </w:t>
      </w:r>
      <w:r>
        <w:rPr>
          <w:color w:val="000000"/>
          <w:spacing w:val="0"/>
          <w:w w:val="100"/>
          <w:position w:val="0"/>
          <w:shd w:val="clear" w:color="auto" w:fill="auto"/>
          <w:lang w:val="cs-CZ" w:eastAsia="cs-CZ" w:bidi="cs-CZ"/>
        </w:rPr>
        <w:t xml:space="preserve">Za účelem realizace díla definovaného v této smlouvě o dílo navazující na výběr nejvhodnější nabídky v rámci poptávkového řízení s názvem </w:t>
      </w:r>
      <w:r>
        <w:rPr>
          <w:b/>
          <w:bCs/>
          <w:color w:val="000000"/>
          <w:spacing w:val="0"/>
          <w:w w:val="100"/>
          <w:position w:val="0"/>
          <w:shd w:val="clear" w:color="auto" w:fill="auto"/>
          <w:lang w:val="cs-CZ" w:eastAsia="cs-CZ" w:bidi="cs-CZ"/>
        </w:rPr>
        <w:t xml:space="preserve">Vypracování projektové dokumentace „111/34731 Světlá nad Sázavou, ul. V Polích - přeložka STL", </w:t>
      </w:r>
      <w:r>
        <w:rPr>
          <w:color w:val="000000"/>
          <w:spacing w:val="0"/>
          <w:w w:val="100"/>
          <w:position w:val="0"/>
          <w:shd w:val="clear" w:color="auto" w:fill="auto"/>
          <w:lang w:val="cs-CZ" w:eastAsia="cs-CZ" w:bidi="cs-CZ"/>
        </w:rPr>
        <w:t>uzavírají níže uvedeného dne, měsíce a roku tuto Smlouvu o dílo (dále jen „smlouva").</w:t>
      </w:r>
    </w:p>
    <w:p>
      <w:pPr>
        <w:pStyle w:val="Style2"/>
        <w:keepNext w:val="0"/>
        <w:keepLines w:val="0"/>
        <w:widowControl w:val="0"/>
        <w:shd w:val="clear" w:color="auto" w:fill="auto"/>
        <w:bidi w:val="0"/>
        <w:spacing w:before="0" w:after="400" w:line="240" w:lineRule="auto"/>
        <w:ind w:left="0" w:right="0" w:firstLine="0"/>
        <w:jc w:val="center"/>
      </w:pPr>
      <w:r>
        <w:rPr>
          <w:b/>
          <w:bCs/>
          <w:color w:val="000000"/>
          <w:spacing w:val="0"/>
          <w:w w:val="100"/>
          <w:position w:val="0"/>
          <w:shd w:val="clear" w:color="auto" w:fill="auto"/>
          <w:lang w:val="cs-CZ" w:eastAsia="cs-CZ" w:bidi="cs-CZ"/>
        </w:rPr>
        <w:t>Článek 2</w:t>
      </w:r>
    </w:p>
    <w:p>
      <w:pPr>
        <w:pStyle w:val="Style20"/>
        <w:keepNext/>
        <w:keepLines/>
        <w:widowControl w:val="0"/>
        <w:shd w:val="clear" w:color="auto" w:fill="auto"/>
        <w:bidi w:val="0"/>
        <w:spacing w:before="0"/>
        <w:ind w:left="0" w:right="0" w:firstLine="0"/>
        <w:jc w:val="center"/>
      </w:pPr>
      <w:bookmarkStart w:id="2" w:name="bookmark2"/>
      <w:bookmarkStart w:id="3" w:name="bookmark3"/>
      <w:r>
        <w:rPr>
          <w:color w:val="000000"/>
          <w:spacing w:val="0"/>
          <w:w w:val="100"/>
          <w:position w:val="0"/>
          <w:shd w:val="clear" w:color="auto" w:fill="auto"/>
          <w:lang w:val="cs-CZ" w:eastAsia="cs-CZ" w:bidi="cs-CZ"/>
        </w:rPr>
        <w:t>Předmět smlouvy</w:t>
      </w:r>
      <w:bookmarkEnd w:id="2"/>
      <w:bookmarkEnd w:id="3"/>
    </w:p>
    <w:p>
      <w:pPr>
        <w:pStyle w:val="Style2"/>
        <w:keepNext w:val="0"/>
        <w:keepLines w:val="0"/>
        <w:widowControl w:val="0"/>
        <w:numPr>
          <w:ilvl w:val="0"/>
          <w:numId w:val="1"/>
        </w:numPr>
        <w:shd w:val="clear" w:color="auto" w:fill="auto"/>
        <w:tabs>
          <w:tab w:pos="602" w:val="left"/>
        </w:tabs>
        <w:bidi w:val="0"/>
        <w:spacing w:before="0"/>
        <w:ind w:left="580" w:right="0" w:hanging="580"/>
        <w:jc w:val="both"/>
      </w:pPr>
      <w:r>
        <w:rPr>
          <w:color w:val="000000"/>
          <w:spacing w:val="0"/>
          <w:w w:val="100"/>
          <w:position w:val="0"/>
          <w:shd w:val="clear" w:color="auto" w:fill="auto"/>
          <w:lang w:val="cs-CZ" w:eastAsia="cs-CZ" w:bidi="cs-CZ"/>
        </w:rPr>
        <w:t xml:space="preserve">Předmětem plnění této smlouvy je závazek zhotovitele provést na svůj náklad a nebezpečí </w:t>
      </w:r>
      <w:r>
        <w:rPr>
          <w:b/>
          <w:bCs/>
          <w:color w:val="000000"/>
          <w:spacing w:val="0"/>
          <w:w w:val="100"/>
          <w:position w:val="0"/>
          <w:shd w:val="clear" w:color="auto" w:fill="auto"/>
          <w:lang w:val="cs-CZ" w:eastAsia="cs-CZ" w:bidi="cs-CZ"/>
        </w:rPr>
        <w:t xml:space="preserve">vypracování samostatné projektové dokumentace (PD) </w:t>
      </w:r>
      <w:r>
        <w:rPr>
          <w:color w:val="000000"/>
          <w:spacing w:val="0"/>
          <w:w w:val="100"/>
          <w:position w:val="0"/>
          <w:shd w:val="clear" w:color="auto" w:fill="auto"/>
          <w:lang w:val="cs-CZ" w:eastAsia="cs-CZ" w:bidi="cs-CZ"/>
        </w:rPr>
        <w:t xml:space="preserve">na akci </w:t>
      </w:r>
      <w:r>
        <w:rPr>
          <w:b/>
          <w:bCs/>
          <w:color w:val="000000"/>
          <w:spacing w:val="0"/>
          <w:w w:val="100"/>
          <w:position w:val="0"/>
          <w:shd w:val="clear" w:color="auto" w:fill="auto"/>
          <w:lang w:val="cs-CZ" w:eastAsia="cs-CZ" w:bidi="cs-CZ"/>
        </w:rPr>
        <w:t xml:space="preserve">111/34731 Světlá nad Sázavou, ul. V Polích - přeložka STL, </w:t>
      </w:r>
      <w:r>
        <w:rPr>
          <w:color w:val="000000"/>
          <w:spacing w:val="0"/>
          <w:w w:val="100"/>
          <w:position w:val="0"/>
          <w:shd w:val="clear" w:color="auto" w:fill="auto"/>
          <w:lang w:val="cs-CZ" w:eastAsia="cs-CZ" w:bidi="cs-CZ"/>
        </w:rPr>
        <w:t xml:space="preserve">a to v souladu s nabídkou zhotovitele podanou v předchozím poptávkovém řízení 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 xml:space="preserve">této smlouvy, přičemž ujednání v </w:t>
      </w:r>
      <w:r>
        <w:rPr>
          <w:b/>
          <w:bCs/>
          <w:color w:val="000000"/>
          <w:spacing w:val="0"/>
          <w:w w:val="100"/>
          <w:position w:val="0"/>
          <w:shd w:val="clear" w:color="auto" w:fill="auto"/>
          <w:lang w:val="cs-CZ" w:eastAsia="cs-CZ" w:bidi="cs-CZ"/>
        </w:rPr>
        <w:t xml:space="preserve">Příloze AI </w:t>
      </w:r>
      <w:r>
        <w:rPr>
          <w:color w:val="000000"/>
          <w:spacing w:val="0"/>
          <w:w w:val="100"/>
          <w:position w:val="0"/>
          <w:shd w:val="clear" w:color="auto" w:fill="auto"/>
          <w:lang w:val="cs-CZ" w:eastAsia="cs-CZ" w:bidi="cs-CZ"/>
        </w:rPr>
        <w:t>mají přednost před ujednáními v této smlouvě.</w:t>
      </w:r>
    </w:p>
    <w:p>
      <w:pPr>
        <w:pStyle w:val="Style2"/>
        <w:keepNext w:val="0"/>
        <w:keepLines w:val="0"/>
        <w:widowControl w:val="0"/>
        <w:numPr>
          <w:ilvl w:val="0"/>
          <w:numId w:val="1"/>
        </w:numPr>
        <w:shd w:val="clear" w:color="auto" w:fill="auto"/>
        <w:tabs>
          <w:tab w:pos="602" w:val="left"/>
        </w:tabs>
        <w:bidi w:val="0"/>
        <w:spacing w:before="0"/>
        <w:ind w:left="580" w:right="0" w:hanging="58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2"/>
        <w:keepNext w:val="0"/>
        <w:keepLines w:val="0"/>
        <w:widowControl w:val="0"/>
        <w:numPr>
          <w:ilvl w:val="0"/>
          <w:numId w:val="1"/>
        </w:numPr>
        <w:shd w:val="clear" w:color="auto" w:fill="auto"/>
        <w:tabs>
          <w:tab w:pos="602" w:val="left"/>
        </w:tabs>
        <w:bidi w:val="0"/>
        <w:spacing w:before="0" w:line="262" w:lineRule="auto"/>
        <w:ind w:left="580" w:right="0" w:hanging="580"/>
        <w:jc w:val="both"/>
      </w:pPr>
      <w:r>
        <w:rPr>
          <w:color w:val="000000"/>
          <w:spacing w:val="0"/>
          <w:w w:val="100"/>
          <w:position w:val="0"/>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hd w:val="clear" w:color="auto" w:fill="auto"/>
          <w:lang w:val="cs-CZ" w:eastAsia="cs-CZ" w:bidi="cs-CZ"/>
        </w:rPr>
        <w:t xml:space="preserve">Příloze AI </w:t>
      </w:r>
      <w:r>
        <w:rPr>
          <w:color w:val="000000"/>
          <w:spacing w:val="0"/>
          <w:w w:val="100"/>
          <w:position w:val="0"/>
          <w:shd w:val="clear" w:color="auto" w:fill="auto"/>
          <w:lang w:val="cs-CZ" w:eastAsia="cs-CZ" w:bidi="cs-CZ"/>
        </w:rPr>
        <w:t>(Technické podmínky), která je součástí této smlouvy.</w:t>
      </w:r>
    </w:p>
    <w:p>
      <w:pPr>
        <w:pStyle w:val="Style2"/>
        <w:keepNext w:val="0"/>
        <w:keepLines w:val="0"/>
        <w:widowControl w:val="0"/>
        <w:numPr>
          <w:ilvl w:val="0"/>
          <w:numId w:val="1"/>
        </w:numPr>
        <w:shd w:val="clear" w:color="auto" w:fill="auto"/>
        <w:tabs>
          <w:tab w:pos="602" w:val="left"/>
        </w:tabs>
        <w:bidi w:val="0"/>
        <w:spacing w:before="0" w:after="520"/>
        <w:ind w:left="580" w:right="0" w:hanging="58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3</w:t>
      </w:r>
    </w:p>
    <w:p>
      <w:pPr>
        <w:pStyle w:val="Style20"/>
        <w:keepNext/>
        <w:keepLines/>
        <w:widowControl w:val="0"/>
        <w:shd w:val="clear" w:color="auto" w:fill="auto"/>
        <w:bidi w:val="0"/>
        <w:spacing w:before="0"/>
        <w:ind w:left="0" w:right="0" w:firstLine="0"/>
        <w:jc w:val="center"/>
      </w:pPr>
      <w:bookmarkStart w:id="4" w:name="bookmark4"/>
      <w:bookmarkStart w:id="5" w:name="bookmark5"/>
      <w:r>
        <w:rPr>
          <w:color w:val="000000"/>
          <w:spacing w:val="0"/>
          <w:w w:val="100"/>
          <w:position w:val="0"/>
          <w:shd w:val="clear" w:color="auto" w:fill="auto"/>
          <w:lang w:val="cs-CZ" w:eastAsia="cs-CZ" w:bidi="cs-CZ"/>
        </w:rPr>
        <w:t>Doba plnění</w:t>
      </w:r>
      <w:bookmarkEnd w:id="4"/>
      <w:bookmarkEnd w:id="5"/>
    </w:p>
    <w:p>
      <w:pPr>
        <w:pStyle w:val="Style2"/>
        <w:keepNext w:val="0"/>
        <w:keepLines w:val="0"/>
        <w:widowControl w:val="0"/>
        <w:numPr>
          <w:ilvl w:val="0"/>
          <w:numId w:val="3"/>
        </w:numPr>
        <w:shd w:val="clear" w:color="auto" w:fill="auto"/>
        <w:tabs>
          <w:tab w:pos="602" w:val="left"/>
        </w:tabs>
        <w:bidi w:val="0"/>
        <w:spacing w:before="0" w:line="262" w:lineRule="auto"/>
        <w:ind w:left="660" w:right="0" w:hanging="660"/>
        <w:jc w:val="both"/>
      </w:pPr>
      <w:r>
        <w:rPr>
          <w:color w:val="000000"/>
          <w:spacing w:val="0"/>
          <w:w w:val="100"/>
          <w:position w:val="0"/>
          <w:shd w:val="clear" w:color="auto" w:fill="auto"/>
          <w:lang w:val="cs-CZ" w:eastAsia="cs-CZ" w:bidi="cs-CZ"/>
        </w:rPr>
        <w:t xml:space="preserve">Termíny a lhůty plnění pro </w:t>
      </w:r>
      <w:r>
        <w:rPr>
          <w:b/>
          <w:bCs/>
          <w:color w:val="000000"/>
          <w:spacing w:val="0"/>
          <w:w w:val="100"/>
          <w:position w:val="0"/>
          <w:u w:val="single"/>
          <w:shd w:val="clear" w:color="auto" w:fill="auto"/>
          <w:lang w:val="cs-CZ" w:eastAsia="cs-CZ" w:bidi="cs-CZ"/>
        </w:rPr>
        <w:t>vypracování jednotlivých projektových dokumentací</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v </w:t>
      </w:r>
      <w:r>
        <w:rPr>
          <w:b/>
          <w:bCs/>
          <w:color w:val="000000"/>
          <w:spacing w:val="0"/>
          <w:w w:val="100"/>
          <w:position w:val="0"/>
          <w:shd w:val="clear" w:color="auto" w:fill="auto"/>
          <w:lang w:val="cs-CZ" w:eastAsia="cs-CZ" w:bidi="cs-CZ"/>
        </w:rPr>
        <w:t xml:space="preserve">Příloze AI </w:t>
      </w:r>
      <w:r>
        <w:rPr>
          <w:color w:val="000000"/>
          <w:spacing w:val="0"/>
          <w:w w:val="100"/>
          <w:position w:val="0"/>
          <w:shd w:val="clear" w:color="auto" w:fill="auto"/>
          <w:lang w:val="cs-CZ" w:eastAsia="cs-CZ" w:bidi="cs-CZ"/>
        </w:rPr>
        <w:t>(Technické podmínky), která je nedílnou součástí této smlouvy.</w:t>
      </w:r>
    </w:p>
    <w:p>
      <w:pPr>
        <w:pStyle w:val="Style2"/>
        <w:keepNext w:val="0"/>
        <w:keepLines w:val="0"/>
        <w:widowControl w:val="0"/>
        <w:numPr>
          <w:ilvl w:val="0"/>
          <w:numId w:val="3"/>
        </w:numPr>
        <w:shd w:val="clear" w:color="auto" w:fill="auto"/>
        <w:tabs>
          <w:tab w:pos="602" w:val="left"/>
        </w:tabs>
        <w:bidi w:val="0"/>
        <w:spacing w:before="0" w:line="262" w:lineRule="auto"/>
        <w:ind w:left="660" w:right="0" w:hanging="660"/>
        <w:jc w:val="both"/>
      </w:pPr>
      <w:r>
        <w:rPr>
          <w:color w:val="000000"/>
          <w:spacing w:val="0"/>
          <w:w w:val="100"/>
          <w:position w:val="0"/>
          <w:shd w:val="clear" w:color="auto" w:fill="auto"/>
          <w:lang w:val="cs-CZ" w:eastAsia="cs-CZ" w:bidi="cs-CZ"/>
        </w:rP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color w:val="000000"/>
          <w:spacing w:val="0"/>
          <w:w w:val="100"/>
          <w:position w:val="0"/>
          <w:shd w:val="clear" w:color="auto" w:fill="auto"/>
          <w:lang w:val="cs-CZ" w:eastAsia="cs-CZ" w:bidi="cs-CZ"/>
        </w:rPr>
        <w:t xml:space="preserve">odst. 3.1. </w:t>
      </w:r>
      <w:r>
        <w:rPr>
          <w:color w:val="000000"/>
          <w:spacing w:val="0"/>
          <w:w w:val="100"/>
          <w:position w:val="0"/>
          <w:shd w:val="clear" w:color="auto" w:fill="auto"/>
          <w:lang w:val="cs-CZ" w:eastAsia="cs-CZ" w:bidi="cs-CZ"/>
        </w:rPr>
        <w:t>po určitou dobu neběží.</w:t>
      </w:r>
    </w:p>
    <w:p>
      <w:pPr>
        <w:pStyle w:val="Style2"/>
        <w:keepNext w:val="0"/>
        <w:keepLines w:val="0"/>
        <w:widowControl w:val="0"/>
        <w:numPr>
          <w:ilvl w:val="0"/>
          <w:numId w:val="3"/>
        </w:numPr>
        <w:shd w:val="clear" w:color="auto" w:fill="auto"/>
        <w:tabs>
          <w:tab w:pos="602" w:val="left"/>
        </w:tabs>
        <w:bidi w:val="0"/>
        <w:spacing w:before="0" w:line="254" w:lineRule="auto"/>
        <w:ind w:left="660" w:right="0" w:hanging="660"/>
        <w:jc w:val="both"/>
      </w:pPr>
      <w:r>
        <w:rPr>
          <w:color w:val="000000"/>
          <w:spacing w:val="0"/>
          <w:w w:val="100"/>
          <w:position w:val="0"/>
          <w:shd w:val="clear" w:color="auto" w:fill="auto"/>
          <w:lang w:val="cs-CZ" w:eastAsia="cs-CZ" w:bidi="cs-CZ"/>
        </w:rPr>
        <w:t>Žádost o stavění lhůty musí být učiněna bezodkladně, prokazatelným způsobem (prostřednictvím datové schránky, doporučeným dopisem), s podrobným zdůvodněním.</w:t>
      </w:r>
    </w:p>
    <w:p>
      <w:pPr>
        <w:pStyle w:val="Style2"/>
        <w:keepNext w:val="0"/>
        <w:keepLines w:val="0"/>
        <w:widowControl w:val="0"/>
        <w:numPr>
          <w:ilvl w:val="0"/>
          <w:numId w:val="3"/>
        </w:numPr>
        <w:shd w:val="clear" w:color="auto" w:fill="auto"/>
        <w:tabs>
          <w:tab w:pos="602" w:val="left"/>
        </w:tabs>
        <w:bidi w:val="0"/>
        <w:spacing w:before="0"/>
        <w:ind w:left="660" w:right="0" w:hanging="660"/>
        <w:jc w:val="both"/>
      </w:pPr>
      <w:r>
        <w:rPr>
          <w:color w:val="000000"/>
          <w:spacing w:val="0"/>
          <w:w w:val="100"/>
          <w:position w:val="0"/>
          <w:shd w:val="clear" w:color="auto" w:fill="auto"/>
          <w:lang w:val="cs-CZ" w:eastAsia="cs-CZ" w:bidi="cs-CZ"/>
        </w:rP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pPr>
        <w:pStyle w:val="Style2"/>
        <w:keepNext w:val="0"/>
        <w:keepLines w:val="0"/>
        <w:widowControl w:val="0"/>
        <w:numPr>
          <w:ilvl w:val="0"/>
          <w:numId w:val="3"/>
        </w:numPr>
        <w:shd w:val="clear" w:color="auto" w:fill="auto"/>
        <w:tabs>
          <w:tab w:pos="602" w:val="left"/>
        </w:tabs>
        <w:bidi w:val="0"/>
        <w:spacing w:before="0"/>
        <w:ind w:left="0" w:right="0" w:firstLine="0"/>
        <w:jc w:val="left"/>
      </w:pPr>
      <w:r>
        <w:rPr>
          <w:color w:val="000000"/>
          <w:spacing w:val="0"/>
          <w:w w:val="100"/>
          <w:position w:val="0"/>
          <w:shd w:val="clear" w:color="auto" w:fill="auto"/>
          <w:lang w:val="cs-CZ" w:eastAsia="cs-CZ" w:bidi="cs-CZ"/>
        </w:rPr>
        <w:t>Nevysloví-li zástupce objednatele souhlas se stavěním lhůty, lhůta běží bez přerušení.</w:t>
      </w:r>
    </w:p>
    <w:p>
      <w:pPr>
        <w:pStyle w:val="Style2"/>
        <w:keepNext w:val="0"/>
        <w:keepLines w:val="0"/>
        <w:widowControl w:val="0"/>
        <w:numPr>
          <w:ilvl w:val="0"/>
          <w:numId w:val="3"/>
        </w:numPr>
        <w:shd w:val="clear" w:color="auto" w:fill="auto"/>
        <w:tabs>
          <w:tab w:pos="602" w:val="left"/>
        </w:tabs>
        <w:bidi w:val="0"/>
        <w:spacing w:before="0"/>
        <w:ind w:left="660" w:right="0" w:hanging="660"/>
        <w:jc w:val="both"/>
      </w:pPr>
      <w:r>
        <w:rPr>
          <w:color w:val="000000"/>
          <w:spacing w:val="0"/>
          <w:w w:val="100"/>
          <w:position w:val="0"/>
          <w:shd w:val="clear" w:color="auto" w:fill="auto"/>
          <w:lang w:val="cs-CZ" w:eastAsia="cs-CZ" w:bidi="cs-CZ"/>
        </w:rPr>
        <w:t xml:space="preserve">Termín plnění pro zahájení </w:t>
      </w:r>
      <w:r>
        <w:rPr>
          <w:b/>
          <w:bCs/>
          <w:color w:val="000000"/>
          <w:spacing w:val="0"/>
          <w:w w:val="100"/>
          <w:position w:val="0"/>
          <w:u w:val="single"/>
          <w:shd w:val="clear" w:color="auto" w:fill="auto"/>
          <w:lang w:val="cs-CZ" w:eastAsia="cs-CZ" w:bidi="cs-CZ"/>
        </w:rPr>
        <w:t>výkonu autorského dozoru</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w:t>
      </w:r>
      <w:r>
        <w:rPr>
          <w:b/>
          <w:bCs/>
          <w:color w:val="000000"/>
          <w:spacing w:val="0"/>
          <w:w w:val="100"/>
          <w:position w:val="0"/>
          <w:shd w:val="clear" w:color="auto" w:fill="auto"/>
          <w:lang w:val="cs-CZ" w:eastAsia="cs-CZ" w:bidi="cs-CZ"/>
        </w:rPr>
        <w:t xml:space="preserve">po podpisu smlouvy na veřejnou zakázku na stavební práce </w:t>
      </w:r>
      <w:r>
        <w:rPr>
          <w:color w:val="000000"/>
          <w:spacing w:val="0"/>
          <w:w w:val="100"/>
          <w:position w:val="0"/>
          <w:shd w:val="clear" w:color="auto" w:fill="auto"/>
          <w:lang w:val="cs-CZ" w:eastAsia="cs-CZ" w:bidi="cs-CZ"/>
        </w:rPr>
        <w:t>dle zhotovitelem zpracované projektové dokumentace na konkrétní akci.</w:t>
      </w:r>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Článek 4</w:t>
      </w:r>
    </w:p>
    <w:p>
      <w:pPr>
        <w:pStyle w:val="Style20"/>
        <w:keepNext/>
        <w:keepLines/>
        <w:widowControl w:val="0"/>
        <w:shd w:val="clear" w:color="auto" w:fill="auto"/>
        <w:bidi w:val="0"/>
        <w:spacing w:before="0" w:after="12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Cena díla</w:t>
      </w:r>
      <w:bookmarkEnd w:id="6"/>
      <w:bookmarkEnd w:id="7"/>
    </w:p>
    <w:p>
      <w:pPr>
        <w:pStyle w:val="Style2"/>
        <w:keepNext w:val="0"/>
        <w:keepLines w:val="0"/>
        <w:widowControl w:val="0"/>
        <w:numPr>
          <w:ilvl w:val="0"/>
          <w:numId w:val="5"/>
        </w:numPr>
        <w:shd w:val="clear" w:color="auto" w:fill="auto"/>
        <w:tabs>
          <w:tab w:pos="575" w:val="left"/>
        </w:tabs>
        <w:bidi w:val="0"/>
        <w:spacing w:before="0" w:after="120" w:line="240" w:lineRule="auto"/>
        <w:ind w:left="0" w:right="0" w:firstLine="0"/>
        <w:jc w:val="left"/>
      </w:pPr>
      <w:r>
        <w:rPr>
          <w:color w:val="000000"/>
          <w:spacing w:val="0"/>
          <w:w w:val="100"/>
          <w:position w:val="0"/>
          <w:shd w:val="clear" w:color="auto" w:fill="auto"/>
          <w:lang w:val="cs-CZ" w:eastAsia="cs-CZ" w:bidi="cs-CZ"/>
        </w:rPr>
        <w:t>Cena díla dle čl. 2 této smlouvy je stanovena následovně:</w:t>
      </w:r>
    </w:p>
    <w:p>
      <w:pPr>
        <w:pStyle w:val="Style2"/>
        <w:keepNext w:val="0"/>
        <w:keepLines w:val="0"/>
        <w:widowControl w:val="0"/>
        <w:shd w:val="clear" w:color="auto" w:fill="auto"/>
        <w:bidi w:val="0"/>
        <w:spacing w:before="0" w:after="120" w:line="240" w:lineRule="auto"/>
        <w:ind w:left="0" w:right="0" w:firstLine="640"/>
        <w:jc w:val="left"/>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vypracování projektové dokumentace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ve výši:</w:t>
      </w:r>
    </w:p>
    <w:tbl>
      <w:tblPr>
        <w:tblOverlap w:val="never"/>
        <w:jc w:val="right"/>
        <w:tblLayout w:type="fixed"/>
      </w:tblPr>
      <w:tblGrid>
        <w:gridCol w:w="4272"/>
        <w:gridCol w:w="3978"/>
      </w:tblGrid>
      <w:tr>
        <w:trPr>
          <w:trHeight w:val="432"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projektové dokumentace</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53 500,- Kč bez DPH</w:t>
            </w:r>
          </w:p>
        </w:tc>
      </w:tr>
      <w:tr>
        <w:trPr>
          <w:trHeight w:val="612" w:hRule="exact"/>
        </w:trPr>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11 235,-Kč</w:t>
            </w:r>
          </w:p>
        </w:tc>
      </w:tr>
      <w:tr>
        <w:trPr>
          <w:trHeight w:val="546" w:hRule="exact"/>
        </w:trPr>
        <w:tc>
          <w:tcPr>
            <w:tcBorders>
              <w:top w:val="single" w:sz="4"/>
              <w:left w:val="single" w:sz="4"/>
              <w:bottom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projektové dokumentace</w:t>
            </w:r>
          </w:p>
        </w:tc>
        <w:tc>
          <w:tcPr>
            <w:tcBorders>
              <w:top w:val="single" w:sz="4"/>
              <w:left w:val="single" w:sz="4"/>
              <w:bottom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64 735,-Kč včetně DPH</w:t>
            </w:r>
          </w:p>
        </w:tc>
      </w:tr>
    </w:tbl>
    <w:p>
      <w:pPr>
        <w:widowControl w:val="0"/>
        <w:spacing w:after="419" w:line="1" w:lineRule="exact"/>
      </w:pPr>
    </w:p>
    <w:p>
      <w:pPr>
        <w:pStyle w:val="Style2"/>
        <w:keepNext w:val="0"/>
        <w:keepLines w:val="0"/>
        <w:widowControl w:val="0"/>
        <w:numPr>
          <w:ilvl w:val="0"/>
          <w:numId w:val="5"/>
        </w:numPr>
        <w:shd w:val="clear" w:color="auto" w:fill="auto"/>
        <w:tabs>
          <w:tab w:pos="575" w:val="left"/>
        </w:tabs>
        <w:bidi w:val="0"/>
        <w:spacing w:before="0" w:after="120" w:line="257" w:lineRule="auto"/>
        <w:ind w:left="640" w:right="0" w:hanging="640"/>
        <w:jc w:val="both"/>
      </w:pPr>
      <w:r>
        <w:rPr>
          <w:color w:val="000000"/>
          <w:spacing w:val="0"/>
          <w:w w:val="100"/>
          <w:position w:val="0"/>
          <w:shd w:val="clear" w:color="auto" w:fill="auto"/>
          <w:lang w:val="cs-CZ" w:eastAsia="cs-CZ" w:bidi="cs-CZ"/>
        </w:rPr>
        <w:t xml:space="preserve">V ceně jsou obsaženy všechny práce a činnosti nutné ke splnění díla, uvedené v kalkulaci projekčních prací, v rozsahu Cl (Kalkulace projekčních prací), které jsou součástí této smlouvy a odměna za užití nehmotného statku dle </w:t>
      </w:r>
      <w:r>
        <w:rPr>
          <w:b/>
          <w:bCs/>
          <w:color w:val="000000"/>
          <w:spacing w:val="0"/>
          <w:w w:val="100"/>
          <w:position w:val="0"/>
          <w:shd w:val="clear" w:color="auto" w:fill="auto"/>
          <w:lang w:val="cs-CZ" w:eastAsia="cs-CZ" w:bidi="cs-CZ"/>
        </w:rPr>
        <w:t xml:space="preserve">odst. 8.7.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5"/>
        </w:numPr>
        <w:shd w:val="clear" w:color="auto" w:fill="auto"/>
        <w:tabs>
          <w:tab w:pos="575" w:val="left"/>
        </w:tabs>
        <w:bidi w:val="0"/>
        <w:spacing w:before="0" w:after="120" w:line="262" w:lineRule="auto"/>
        <w:ind w:left="640" w:right="0" w:hanging="640"/>
        <w:jc w:val="both"/>
      </w:pPr>
      <w:r>
        <w:rPr>
          <w:color w:val="000000"/>
          <w:spacing w:val="0"/>
          <w:w w:val="100"/>
          <w:position w:val="0"/>
          <w:shd w:val="clear" w:color="auto" w:fill="auto"/>
          <w:lang w:val="cs-CZ" w:eastAsia="cs-CZ" w:bidi="cs-CZ"/>
        </w:rPr>
        <w:t>Celkovou a pro účely fakturace rozhodnou cenou se u plátce daně z přidané hodnoty rozumí cena včetně DPH.</w:t>
      </w:r>
    </w:p>
    <w:p>
      <w:pPr>
        <w:pStyle w:val="Style2"/>
        <w:keepNext w:val="0"/>
        <w:keepLines w:val="0"/>
        <w:widowControl w:val="0"/>
        <w:numPr>
          <w:ilvl w:val="0"/>
          <w:numId w:val="5"/>
        </w:numPr>
        <w:shd w:val="clear" w:color="auto" w:fill="auto"/>
        <w:tabs>
          <w:tab w:pos="575" w:val="left"/>
        </w:tabs>
        <w:bidi w:val="0"/>
        <w:spacing w:before="0" w:after="120"/>
        <w:ind w:left="640" w:right="0" w:hanging="64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pPr>
        <w:pStyle w:val="Style2"/>
        <w:keepNext w:val="0"/>
        <w:keepLines w:val="0"/>
        <w:widowControl w:val="0"/>
        <w:numPr>
          <w:ilvl w:val="0"/>
          <w:numId w:val="5"/>
        </w:numPr>
        <w:shd w:val="clear" w:color="auto" w:fill="auto"/>
        <w:tabs>
          <w:tab w:pos="575" w:val="left"/>
        </w:tabs>
        <w:bidi w:val="0"/>
        <w:spacing w:before="0" w:after="120" w:line="257" w:lineRule="auto"/>
        <w:ind w:left="640" w:right="0" w:hanging="64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(plátce daně) odpovídá za to, že sazba DPH je stanovena v souladu s platnými právními předpisy.</w:t>
      </w:r>
    </w:p>
    <w:p>
      <w:pPr>
        <w:pStyle w:val="Style2"/>
        <w:keepNext w:val="0"/>
        <w:keepLines w:val="0"/>
        <w:widowControl w:val="0"/>
        <w:numPr>
          <w:ilvl w:val="0"/>
          <w:numId w:val="5"/>
        </w:numPr>
        <w:shd w:val="clear" w:color="auto" w:fill="auto"/>
        <w:tabs>
          <w:tab w:pos="575" w:val="left"/>
        </w:tabs>
        <w:bidi w:val="0"/>
        <w:spacing w:before="0" w:after="120"/>
        <w:ind w:left="640" w:right="0" w:hanging="64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 xml:space="preserve">Pro účely této smlouvy jsou dodatečné služby vždy spojeny s výdejem veřejných prostředků a podléhají postupům dle § </w:t>
      </w:r>
      <w:r>
        <w:rPr>
          <w:b/>
          <w:bCs/>
          <w:color w:val="000000"/>
          <w:spacing w:val="0"/>
          <w:w w:val="100"/>
          <w:position w:val="0"/>
          <w:shd w:val="clear" w:color="auto" w:fill="auto"/>
          <w:lang w:val="cs-CZ" w:eastAsia="cs-CZ" w:bidi="cs-CZ"/>
        </w:rPr>
        <w:t>222 zákona č. 134/2016 Sb., o zadávání veřejných zakázek, v platném znění (dále jen „ZZVZ").</w:t>
      </w:r>
    </w:p>
    <w:p>
      <w:pPr>
        <w:pStyle w:val="Style2"/>
        <w:keepNext w:val="0"/>
        <w:keepLines w:val="0"/>
        <w:widowControl w:val="0"/>
        <w:numPr>
          <w:ilvl w:val="0"/>
          <w:numId w:val="5"/>
        </w:numPr>
        <w:shd w:val="clear" w:color="auto" w:fill="auto"/>
        <w:tabs>
          <w:tab w:pos="575" w:val="left"/>
        </w:tabs>
        <w:bidi w:val="0"/>
        <w:spacing w:before="0" w:after="120"/>
        <w:ind w:left="640" w:right="0" w:hanging="640"/>
        <w:jc w:val="both"/>
      </w:pPr>
      <w:r>
        <w:rPr>
          <w:color w:val="000000"/>
          <w:spacing w:val="0"/>
          <w:w w:val="100"/>
          <w:position w:val="0"/>
          <w:shd w:val="clear" w:color="auto" w:fill="auto"/>
          <w:lang w:val="cs-CZ" w:eastAsia="cs-CZ" w:bidi="cs-CZ"/>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2"/>
        <w:keepNext w:val="0"/>
        <w:keepLines w:val="0"/>
        <w:widowControl w:val="0"/>
        <w:numPr>
          <w:ilvl w:val="0"/>
          <w:numId w:val="5"/>
        </w:numPr>
        <w:shd w:val="clear" w:color="auto" w:fill="auto"/>
        <w:tabs>
          <w:tab w:pos="575" w:val="left"/>
        </w:tabs>
        <w:bidi w:val="0"/>
        <w:spacing w:before="0" w:after="120" w:line="257" w:lineRule="auto"/>
        <w:ind w:left="640" w:right="0" w:hanging="64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dle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nedohodne se s objednatelem na ceně díla postupem dle § </w:t>
      </w:r>
      <w:r>
        <w:rPr>
          <w:b/>
          <w:bCs/>
          <w:color w:val="000000"/>
          <w:spacing w:val="0"/>
          <w:w w:val="100"/>
          <w:position w:val="0"/>
          <w:shd w:val="clear" w:color="auto" w:fill="auto"/>
          <w:lang w:val="cs-CZ" w:eastAsia="cs-CZ" w:bidi="cs-CZ"/>
        </w:rPr>
        <w:t xml:space="preserve">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ZZVZ a § </w:t>
      </w:r>
      <w:r>
        <w:rPr>
          <w:b/>
          <w:bCs/>
          <w:color w:val="000000"/>
          <w:spacing w:val="0"/>
          <w:w w:val="100"/>
          <w:position w:val="0"/>
          <w:shd w:val="clear" w:color="auto" w:fill="auto"/>
          <w:lang w:val="cs-CZ" w:eastAsia="cs-CZ" w:bidi="cs-CZ"/>
        </w:rPr>
        <w:t xml:space="preserve">2614 </w:t>
      </w:r>
      <w:r>
        <w:rPr>
          <w:color w:val="000000"/>
          <w:spacing w:val="0"/>
          <w:w w:val="100"/>
          <w:position w:val="0"/>
          <w:shd w:val="clear" w:color="auto" w:fill="auto"/>
          <w:lang w:val="cs-CZ" w:eastAsia="cs-CZ" w:bidi="cs-CZ"/>
        </w:rPr>
        <w:t xml:space="preserve">OZ a nelze ze strany zhotovitele požadovat po objednateli vydání bezdůvodného obohacení z titulu takto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2"/>
        <w:keepNext w:val="0"/>
        <w:keepLines w:val="0"/>
        <w:widowControl w:val="0"/>
        <w:numPr>
          <w:ilvl w:val="0"/>
          <w:numId w:val="5"/>
        </w:numPr>
        <w:shd w:val="clear" w:color="auto" w:fill="auto"/>
        <w:tabs>
          <w:tab w:pos="575" w:val="left"/>
        </w:tabs>
        <w:bidi w:val="0"/>
        <w:spacing w:before="0" w:after="120" w:line="264" w:lineRule="auto"/>
        <w:ind w:left="640" w:right="0" w:hanging="640"/>
        <w:jc w:val="both"/>
      </w:pPr>
      <w:r>
        <w:rPr>
          <w:color w:val="000000"/>
          <w:spacing w:val="0"/>
          <w:w w:val="100"/>
          <w:position w:val="0"/>
          <w:shd w:val="clear" w:color="auto" w:fill="auto"/>
          <w:lang w:val="cs-CZ" w:eastAsia="cs-CZ" w:bidi="cs-CZ"/>
        </w:rPr>
        <w:t xml:space="preserve">Veškeré dodatečné služby splňující podmínky stanovené v § </w:t>
      </w:r>
      <w:r>
        <w:rPr>
          <w:b/>
          <w:bCs/>
          <w:color w:val="000000"/>
          <w:spacing w:val="0"/>
          <w:w w:val="100"/>
          <w:position w:val="0"/>
          <w:shd w:val="clear" w:color="auto" w:fill="auto"/>
          <w:lang w:val="cs-CZ" w:eastAsia="cs-CZ" w:bidi="cs-CZ"/>
        </w:rPr>
        <w:t xml:space="preserve">222 ZZVZ, </w:t>
      </w:r>
      <w:r>
        <w:rPr>
          <w:color w:val="000000"/>
          <w:spacing w:val="0"/>
          <w:w w:val="100"/>
          <w:position w:val="0"/>
          <w:shd w:val="clear" w:color="auto" w:fill="auto"/>
          <w:lang w:val="cs-CZ" w:eastAsia="cs-CZ" w:bidi="cs-CZ"/>
        </w:rPr>
        <w:t>které jsou nezbytné pro dokončení díla, musí být písemně dohodnuty osobami oprávněnými jednat</w:t>
      </w:r>
    </w:p>
    <w:p>
      <w:pPr>
        <w:pStyle w:val="Style2"/>
        <w:keepNext w:val="0"/>
        <w:keepLines w:val="0"/>
        <w:widowControl w:val="0"/>
        <w:shd w:val="clear" w:color="auto" w:fill="auto"/>
        <w:bidi w:val="0"/>
        <w:spacing w:before="0"/>
        <w:ind w:left="0" w:right="0" w:firstLine="600"/>
        <w:jc w:val="left"/>
      </w:pPr>
      <w:r>
        <w:rPr>
          <w:color w:val="000000"/>
          <w:spacing w:val="0"/>
          <w:w w:val="100"/>
          <w:position w:val="0"/>
          <w:shd w:val="clear" w:color="auto" w:fill="auto"/>
          <w:lang w:val="cs-CZ" w:eastAsia="cs-CZ" w:bidi="cs-CZ"/>
        </w:rPr>
        <w:t>ve věcech smlouvy a v souladu se ZZVZ.</w:t>
      </w:r>
    </w:p>
    <w:p>
      <w:pPr>
        <w:pStyle w:val="Style2"/>
        <w:keepNext w:val="0"/>
        <w:keepLines w:val="0"/>
        <w:widowControl w:val="0"/>
        <w:numPr>
          <w:ilvl w:val="0"/>
          <w:numId w:val="5"/>
        </w:numPr>
        <w:shd w:val="clear" w:color="auto" w:fill="auto"/>
        <w:tabs>
          <w:tab w:pos="633" w:val="left"/>
        </w:tabs>
        <w:bidi w:val="0"/>
        <w:spacing w:before="0" w:after="520" w:line="257" w:lineRule="auto"/>
        <w:ind w:left="600" w:right="0" w:hanging="600"/>
        <w:jc w:val="left"/>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5</w:t>
      </w:r>
    </w:p>
    <w:p>
      <w:pPr>
        <w:pStyle w:val="Style20"/>
        <w:keepNext/>
        <w:keepLines/>
        <w:widowControl w:val="0"/>
        <w:shd w:val="clear" w:color="auto" w:fill="auto"/>
        <w:bidi w:val="0"/>
        <w:spacing w:before="0"/>
        <w:ind w:left="0" w:right="0" w:firstLine="0"/>
        <w:jc w:val="center"/>
      </w:pPr>
      <w:bookmarkStart w:id="8" w:name="bookmark8"/>
      <w:bookmarkStart w:id="9" w:name="bookmark9"/>
      <w:r>
        <w:rPr>
          <w:color w:val="000000"/>
          <w:spacing w:val="0"/>
          <w:w w:val="100"/>
          <w:position w:val="0"/>
          <w:shd w:val="clear" w:color="auto" w:fill="auto"/>
          <w:lang w:val="cs-CZ" w:eastAsia="cs-CZ" w:bidi="cs-CZ"/>
        </w:rPr>
        <w:t>Způsob provádění díla a dodání díla</w:t>
      </w:r>
      <w:bookmarkEnd w:id="8"/>
      <w:bookmarkEnd w:id="9"/>
    </w:p>
    <w:p>
      <w:pPr>
        <w:pStyle w:val="Style2"/>
        <w:keepNext w:val="0"/>
        <w:keepLines w:val="0"/>
        <w:widowControl w:val="0"/>
        <w:numPr>
          <w:ilvl w:val="0"/>
          <w:numId w:val="7"/>
        </w:numPr>
        <w:shd w:val="clear" w:color="auto" w:fill="auto"/>
        <w:tabs>
          <w:tab w:pos="569" w:val="left"/>
        </w:tabs>
        <w:bidi w:val="0"/>
        <w:spacing w:before="0"/>
        <w:ind w:left="600" w:right="0" w:hanging="60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2"/>
        <w:keepNext w:val="0"/>
        <w:keepLines w:val="0"/>
        <w:widowControl w:val="0"/>
        <w:numPr>
          <w:ilvl w:val="0"/>
          <w:numId w:val="7"/>
        </w:numPr>
        <w:shd w:val="clear" w:color="auto" w:fill="auto"/>
        <w:tabs>
          <w:tab w:pos="569" w:val="left"/>
        </w:tabs>
        <w:bidi w:val="0"/>
        <w:spacing w:before="0"/>
        <w:ind w:left="600" w:right="0" w:hanging="60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2"/>
        <w:keepNext w:val="0"/>
        <w:keepLines w:val="0"/>
        <w:widowControl w:val="0"/>
        <w:numPr>
          <w:ilvl w:val="0"/>
          <w:numId w:val="7"/>
        </w:numPr>
        <w:shd w:val="clear" w:color="auto" w:fill="auto"/>
        <w:tabs>
          <w:tab w:pos="569" w:val="left"/>
        </w:tabs>
        <w:bidi w:val="0"/>
        <w:spacing w:before="0"/>
        <w:ind w:left="600" w:right="0" w:hanging="600"/>
        <w:jc w:val="both"/>
      </w:pPr>
      <w:r>
        <w:rPr>
          <w:color w:val="000000"/>
          <w:spacing w:val="0"/>
          <w:w w:val="100"/>
          <w:position w:val="0"/>
          <w:shd w:val="clear" w:color="auto" w:fill="auto"/>
          <w:lang w:val="cs-CZ" w:eastAsia="cs-CZ" w:bidi="cs-CZ"/>
        </w:rPr>
        <w:t xml:space="preserve">Zhotovitel je povinen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2"/>
        <w:keepNext w:val="0"/>
        <w:keepLines w:val="0"/>
        <w:widowControl w:val="0"/>
        <w:numPr>
          <w:ilvl w:val="0"/>
          <w:numId w:val="7"/>
        </w:numPr>
        <w:shd w:val="clear" w:color="auto" w:fill="auto"/>
        <w:tabs>
          <w:tab w:pos="569" w:val="left"/>
        </w:tabs>
        <w:bidi w:val="0"/>
        <w:spacing w:before="0"/>
        <w:ind w:left="600" w:right="0" w:hanging="600"/>
        <w:jc w:val="both"/>
      </w:pPr>
      <w:r>
        <w:rPr>
          <w:color w:val="000000"/>
          <w:spacing w:val="0"/>
          <w:w w:val="100"/>
          <w:position w:val="0"/>
          <w:shd w:val="clear" w:color="auto" w:fill="auto"/>
          <w:lang w:val="cs-CZ" w:eastAsia="cs-CZ" w:bidi="cs-CZ"/>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2"/>
        <w:keepNext w:val="0"/>
        <w:keepLines w:val="0"/>
        <w:widowControl w:val="0"/>
        <w:numPr>
          <w:ilvl w:val="0"/>
          <w:numId w:val="7"/>
        </w:numPr>
        <w:shd w:val="clear" w:color="auto" w:fill="auto"/>
        <w:tabs>
          <w:tab w:pos="569" w:val="left"/>
        </w:tabs>
        <w:bidi w:val="0"/>
        <w:spacing w:before="0"/>
        <w:ind w:left="600" w:right="0" w:hanging="600"/>
        <w:jc w:val="both"/>
      </w:pPr>
      <w:r>
        <w:rPr>
          <w:color w:val="000000"/>
          <w:spacing w:val="0"/>
          <w:w w:val="100"/>
          <w:position w:val="0"/>
          <w:shd w:val="clear" w:color="auto" w:fill="auto"/>
          <w:lang w:val="cs-CZ" w:eastAsia="cs-CZ" w:bidi="cs-CZ"/>
        </w:rPr>
        <w:t xml:space="preserve">Není-li v </w:t>
      </w:r>
      <w:r>
        <w:rPr>
          <w:b/>
          <w:bCs/>
          <w:color w:val="000000"/>
          <w:spacing w:val="0"/>
          <w:w w:val="100"/>
          <w:position w:val="0"/>
          <w:shd w:val="clear" w:color="auto" w:fill="auto"/>
          <w:lang w:val="cs-CZ" w:eastAsia="cs-CZ" w:bidi="cs-CZ"/>
        </w:rPr>
        <w:t xml:space="preserve">příloze AI </w:t>
      </w:r>
      <w:r>
        <w:rPr>
          <w:color w:val="000000"/>
          <w:spacing w:val="0"/>
          <w:w w:val="100"/>
          <w:position w:val="0"/>
          <w:shd w:val="clear" w:color="auto" w:fill="auto"/>
          <w:lang w:val="cs-CZ" w:eastAsia="cs-CZ" w:bidi="cs-CZ"/>
        </w:rPr>
        <w:t>stanoveno jinak, bude projektová dokumentace předána i v elektronické podobě a zhotovitel se zavazuje předat příslušné soubory projektové dokumentace ve formátu - .dwg, nebo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2"/>
        <w:keepNext w:val="0"/>
        <w:keepLines w:val="0"/>
        <w:widowControl w:val="0"/>
        <w:numPr>
          <w:ilvl w:val="0"/>
          <w:numId w:val="7"/>
        </w:numPr>
        <w:shd w:val="clear" w:color="auto" w:fill="auto"/>
        <w:tabs>
          <w:tab w:pos="569" w:val="left"/>
        </w:tabs>
        <w:bidi w:val="0"/>
        <w:spacing w:before="0"/>
        <w:ind w:left="0" w:right="0" w:firstLine="0"/>
        <w:jc w:val="left"/>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 xml:space="preserve">čl. 3.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7"/>
        </w:numPr>
        <w:shd w:val="clear" w:color="auto" w:fill="auto"/>
        <w:tabs>
          <w:tab w:pos="569" w:val="left"/>
        </w:tabs>
        <w:bidi w:val="0"/>
        <w:spacing w:before="0"/>
        <w:ind w:left="600" w:right="0" w:hanging="600"/>
        <w:jc w:val="left"/>
      </w:pPr>
      <w:r>
        <w:rPr>
          <w:color w:val="000000"/>
          <w:spacing w:val="0"/>
          <w:w w:val="100"/>
          <w:position w:val="0"/>
          <w:shd w:val="clear" w:color="auto" w:fill="auto"/>
          <w:lang w:val="cs-CZ" w:eastAsia="cs-CZ" w:bidi="cs-CZ"/>
        </w:rPr>
        <w:t xml:space="preserve">Kontaktní osoby objednatele, zhotovitele a osoby pověřené provedením díla jsou uvedeny v </w:t>
      </w:r>
      <w:r>
        <w:rPr>
          <w:b/>
          <w:bCs/>
          <w:color w:val="000000"/>
          <w:spacing w:val="0"/>
          <w:w w:val="100"/>
          <w:position w:val="0"/>
          <w:shd w:val="clear" w:color="auto" w:fill="auto"/>
          <w:lang w:val="cs-CZ" w:eastAsia="cs-CZ" w:bidi="cs-CZ"/>
        </w:rPr>
        <w:t>příloze B1</w:t>
      </w:r>
    </w:p>
    <w:p>
      <w:pPr>
        <w:pStyle w:val="Style2"/>
        <w:keepNext w:val="0"/>
        <w:keepLines w:val="0"/>
        <w:widowControl w:val="0"/>
        <w:numPr>
          <w:ilvl w:val="0"/>
          <w:numId w:val="7"/>
        </w:numPr>
        <w:shd w:val="clear" w:color="auto" w:fill="auto"/>
        <w:tabs>
          <w:tab w:pos="569" w:val="left"/>
        </w:tabs>
        <w:bidi w:val="0"/>
        <w:spacing w:before="0"/>
        <w:ind w:left="600" w:right="0" w:hanging="600"/>
        <w:jc w:val="left"/>
      </w:pPr>
      <w:r>
        <w:rPr>
          <w:color w:val="000000"/>
          <w:spacing w:val="0"/>
          <w:w w:val="100"/>
          <w:position w:val="0"/>
          <w:shd w:val="clear" w:color="auto" w:fill="auto"/>
          <w:lang w:val="cs-CZ" w:eastAsia="cs-CZ" w:bidi="cs-CZ"/>
        </w:rPr>
        <w:t xml:space="preserve">Dílo je provedeno, je-li dokončeno a předáno objednateli v rozsahu dle </w:t>
      </w:r>
      <w:r>
        <w:rPr>
          <w:b/>
          <w:bCs/>
          <w:color w:val="000000"/>
          <w:spacing w:val="0"/>
          <w:w w:val="100"/>
          <w:position w:val="0"/>
          <w:shd w:val="clear" w:color="auto" w:fill="auto"/>
          <w:lang w:val="cs-CZ" w:eastAsia="cs-CZ" w:bidi="cs-CZ"/>
        </w:rPr>
        <w:t xml:space="preserve">přílohy AI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7"/>
        </w:numPr>
        <w:shd w:val="clear" w:color="auto" w:fill="auto"/>
        <w:tabs>
          <w:tab w:pos="569" w:val="left"/>
        </w:tabs>
        <w:bidi w:val="0"/>
        <w:spacing w:before="0"/>
        <w:ind w:left="600" w:right="0" w:hanging="600"/>
        <w:jc w:val="left"/>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2"/>
        <w:keepNext w:val="0"/>
        <w:keepLines w:val="0"/>
        <w:widowControl w:val="0"/>
        <w:numPr>
          <w:ilvl w:val="0"/>
          <w:numId w:val="7"/>
        </w:numPr>
        <w:shd w:val="clear" w:color="auto" w:fill="auto"/>
        <w:tabs>
          <w:tab w:pos="621" w:val="left"/>
        </w:tabs>
        <w:bidi w:val="0"/>
        <w:spacing w:before="0"/>
        <w:ind w:left="0" w:right="0" w:firstLine="0"/>
        <w:jc w:val="left"/>
      </w:pPr>
      <w:r>
        <w:rPr>
          <w:color w:val="000000"/>
          <w:spacing w:val="0"/>
          <w:w w:val="100"/>
          <w:position w:val="0"/>
          <w:shd w:val="clear" w:color="auto" w:fill="auto"/>
          <w:lang w:val="cs-CZ" w:eastAsia="cs-CZ" w:bidi="cs-CZ"/>
        </w:rPr>
        <w:t xml:space="preserve">Osoba pověřená převzetím díla za objednatele je uvedena v </w:t>
      </w:r>
      <w:r>
        <w:rPr>
          <w:b/>
          <w:bCs/>
          <w:color w:val="000000"/>
          <w:spacing w:val="0"/>
          <w:w w:val="100"/>
          <w:position w:val="0"/>
          <w:shd w:val="clear" w:color="auto" w:fill="auto"/>
          <w:lang w:val="cs-CZ" w:eastAsia="cs-CZ" w:bidi="cs-CZ"/>
        </w:rPr>
        <w:t>příloze Bl.</w:t>
      </w:r>
    </w:p>
    <w:p>
      <w:pPr>
        <w:pStyle w:val="Style2"/>
        <w:keepNext w:val="0"/>
        <w:keepLines w:val="0"/>
        <w:widowControl w:val="0"/>
        <w:numPr>
          <w:ilvl w:val="0"/>
          <w:numId w:val="7"/>
        </w:numPr>
        <w:shd w:val="clear" w:color="auto" w:fill="auto"/>
        <w:tabs>
          <w:tab w:pos="621" w:val="left"/>
        </w:tabs>
        <w:bidi w:val="0"/>
        <w:spacing w:before="0"/>
        <w:ind w:left="0" w:right="0" w:firstLine="0"/>
        <w:jc w:val="left"/>
      </w:pPr>
      <w:r>
        <w:rPr>
          <w:color w:val="000000"/>
          <w:spacing w:val="0"/>
          <w:w w:val="100"/>
          <w:position w:val="0"/>
          <w:shd w:val="clear" w:color="auto" w:fill="auto"/>
          <w:lang w:val="cs-CZ" w:eastAsia="cs-CZ" w:bidi="cs-CZ"/>
        </w:rPr>
        <w:t>Místem plnění je:</w:t>
      </w:r>
    </w:p>
    <w:p>
      <w:pPr>
        <w:pStyle w:val="Style2"/>
        <w:keepNext w:val="0"/>
        <w:keepLines w:val="0"/>
        <w:widowControl w:val="0"/>
        <w:shd w:val="clear" w:color="auto" w:fill="auto"/>
        <w:bidi w:val="0"/>
        <w:spacing w:before="0"/>
        <w:ind w:left="0" w:right="0" w:firstLine="940"/>
        <w:jc w:val="left"/>
      </w:pPr>
      <w:r>
        <w:rPr>
          <w:color w:val="000000"/>
          <w:spacing w:val="0"/>
          <w:w w:val="100"/>
          <w:position w:val="0"/>
          <w:shd w:val="clear" w:color="auto" w:fill="auto"/>
          <w:lang w:val="cs-CZ" w:eastAsia="cs-CZ" w:bidi="cs-CZ"/>
        </w:rPr>
        <w:t>• pro předání dokumentace</w:t>
      </w:r>
    </w:p>
    <w:p>
      <w:pPr>
        <w:pStyle w:val="Style2"/>
        <w:keepNext w:val="0"/>
        <w:keepLines w:val="0"/>
        <w:widowControl w:val="0"/>
        <w:shd w:val="clear" w:color="auto" w:fill="auto"/>
        <w:bidi w:val="0"/>
        <w:spacing w:before="0"/>
        <w:ind w:left="132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ind w:left="1420" w:right="0" w:firstLine="0"/>
        <w:jc w:val="left"/>
      </w:pPr>
      <w:r>
        <w:rPr>
          <w:color w:val="000000"/>
          <w:spacing w:val="0"/>
          <w:w w:val="100"/>
          <w:position w:val="0"/>
          <w:shd w:val="clear" w:color="auto" w:fill="auto"/>
          <w:lang w:val="cs-CZ" w:eastAsia="cs-CZ" w:bidi="cs-CZ"/>
        </w:rPr>
        <w:t>Kosovská 1122/16, Jihlava, PSČ 586 01</w:t>
      </w:r>
    </w:p>
    <w:p>
      <w:pPr>
        <w:pStyle w:val="Style2"/>
        <w:keepNext w:val="0"/>
        <w:keepLines w:val="0"/>
        <w:widowControl w:val="0"/>
        <w:shd w:val="clear" w:color="auto" w:fill="auto"/>
        <w:bidi w:val="0"/>
        <w:spacing w:before="0"/>
        <w:ind w:left="1060" w:right="0" w:firstLine="0"/>
        <w:jc w:val="left"/>
      </w:pPr>
      <w:r>
        <w:rPr>
          <w:color w:val="000000"/>
          <w:spacing w:val="0"/>
          <w:w w:val="100"/>
          <w:position w:val="0"/>
          <w:shd w:val="clear" w:color="auto" w:fill="auto"/>
          <w:lang w:val="cs-CZ" w:eastAsia="cs-CZ" w:bidi="cs-CZ"/>
        </w:rPr>
        <w:t>• pro práce spojené s vypracováním PD a výkonem AD</w:t>
      </w:r>
    </w:p>
    <w:p>
      <w:pPr>
        <w:pStyle w:val="Style2"/>
        <w:keepNext w:val="0"/>
        <w:keepLines w:val="0"/>
        <w:widowControl w:val="0"/>
        <w:shd w:val="clear" w:color="auto" w:fill="auto"/>
        <w:bidi w:val="0"/>
        <w:spacing w:before="0" w:after="520"/>
        <w:ind w:left="1420" w:right="0" w:firstLine="0"/>
        <w:jc w:val="left"/>
      </w:pPr>
      <w:r>
        <w:rPr>
          <w:b/>
          <w:bCs/>
          <w:color w:val="000000"/>
          <w:spacing w:val="0"/>
          <w:w w:val="100"/>
          <w:position w:val="0"/>
          <w:shd w:val="clear" w:color="auto" w:fill="auto"/>
          <w:lang w:val="cs-CZ" w:eastAsia="cs-CZ" w:bidi="cs-CZ"/>
        </w:rPr>
        <w:t>místo stavby uvedené v příloze AI</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6</w:t>
      </w:r>
    </w:p>
    <w:p>
      <w:pPr>
        <w:pStyle w:val="Style20"/>
        <w:keepNext/>
        <w:keepLines/>
        <w:widowControl w:val="0"/>
        <w:shd w:val="clear" w:color="auto" w:fill="auto"/>
        <w:bidi w:val="0"/>
        <w:spacing w:before="0"/>
        <w:ind w:left="0" w:right="0" w:firstLine="0"/>
        <w:jc w:val="center"/>
      </w:pPr>
      <w:bookmarkStart w:id="10" w:name="bookmark10"/>
      <w:bookmarkStart w:id="11" w:name="bookmark11"/>
      <w:r>
        <w:rPr>
          <w:color w:val="000000"/>
          <w:spacing w:val="0"/>
          <w:w w:val="100"/>
          <w:position w:val="0"/>
          <w:shd w:val="clear" w:color="auto" w:fill="auto"/>
          <w:lang w:val="cs-CZ" w:eastAsia="cs-CZ" w:bidi="cs-CZ"/>
        </w:rPr>
        <w:t>Placení a fakturace</w:t>
      </w:r>
      <w:bookmarkEnd w:id="10"/>
      <w:bookmarkEnd w:id="11"/>
    </w:p>
    <w:p>
      <w:pPr>
        <w:pStyle w:val="Style2"/>
        <w:keepNext w:val="0"/>
        <w:keepLines w:val="0"/>
        <w:widowControl w:val="0"/>
        <w:numPr>
          <w:ilvl w:val="0"/>
          <w:numId w:val="9"/>
        </w:numPr>
        <w:shd w:val="clear" w:color="auto" w:fill="auto"/>
        <w:tabs>
          <w:tab w:pos="571" w:val="left"/>
        </w:tabs>
        <w:bidi w:val="0"/>
        <w:spacing w:before="0"/>
        <w:ind w:left="0" w:right="0" w:firstLine="0"/>
        <w:jc w:val="left"/>
      </w:pPr>
      <w:r>
        <w:rPr>
          <w:color w:val="000000"/>
          <w:spacing w:val="0"/>
          <w:w w:val="100"/>
          <w:position w:val="0"/>
          <w:shd w:val="clear" w:color="auto" w:fill="auto"/>
          <w:lang w:val="cs-CZ" w:eastAsia="cs-CZ" w:bidi="cs-CZ"/>
        </w:rPr>
        <w:t>Nárok na zaplacení ceny a právo vystavení faktury vzniká:</w:t>
      </w:r>
    </w:p>
    <w:p>
      <w:pPr>
        <w:pStyle w:val="Style2"/>
        <w:keepNext w:val="0"/>
        <w:keepLines w:val="0"/>
        <w:widowControl w:val="0"/>
        <w:numPr>
          <w:ilvl w:val="0"/>
          <w:numId w:val="11"/>
        </w:numPr>
        <w:shd w:val="clear" w:color="auto" w:fill="auto"/>
        <w:tabs>
          <w:tab w:pos="1548" w:val="left"/>
        </w:tabs>
        <w:bidi w:val="0"/>
        <w:spacing w:before="0" w:line="257" w:lineRule="auto"/>
        <w:ind w:left="1540" w:right="0" w:hanging="700"/>
        <w:jc w:val="both"/>
      </w:pPr>
      <w:r>
        <w:rPr>
          <w:color w:val="000000"/>
          <w:spacing w:val="0"/>
          <w:w w:val="100"/>
          <w:position w:val="0"/>
          <w:shd w:val="clear" w:color="auto" w:fill="auto"/>
          <w:lang w:val="cs-CZ" w:eastAsia="cs-CZ" w:bidi="cs-CZ"/>
        </w:rPr>
        <w:t>Předáním kompletní dokumentace pro spojené územní rozhodnutí a stavební povolení a dokumentace pro provedení stavby (DUSP+PDPS),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Ihútě splatnosti 30 dnů od doručení, a to do výše 80% celkové ceny této části díla, a 20% z celkové ceny této části díla bez DPH uhradí objednatel zhotoviteli do 14 dnů po zajištění pravomocného stavebního povolení (UR+SP) pro projektovanou stavbu. Tato pozastávka může být započtena v případě náhrady škody související s odstraňováním vad projektové dokumentace nebo v případě smluvní pokuty sjednané ve smlouvě o dílo.</w:t>
      </w:r>
    </w:p>
    <w:p>
      <w:pPr>
        <w:pStyle w:val="Style2"/>
        <w:keepNext w:val="0"/>
        <w:keepLines w:val="0"/>
        <w:widowControl w:val="0"/>
        <w:numPr>
          <w:ilvl w:val="0"/>
          <w:numId w:val="9"/>
        </w:numPr>
        <w:shd w:val="clear" w:color="auto" w:fill="auto"/>
        <w:tabs>
          <w:tab w:pos="571" w:val="left"/>
        </w:tabs>
        <w:bidi w:val="0"/>
        <w:spacing w:before="0"/>
        <w:ind w:left="640" w:right="0" w:hanging="640"/>
        <w:jc w:val="both"/>
      </w:pPr>
      <w:r>
        <w:rPr>
          <w:color w:val="000000"/>
          <w:spacing w:val="0"/>
          <w:w w:val="100"/>
          <w:position w:val="0"/>
          <w:shd w:val="clear" w:color="auto" w:fill="auto"/>
          <w:lang w:val="cs-CZ" w:eastAsia="cs-CZ" w:bidi="cs-CZ"/>
        </w:rPr>
        <w:t xml:space="preserve">Faktura musí v souladu se </w:t>
      </w:r>
      <w:r>
        <w:rPr>
          <w:b/>
          <w:bCs/>
          <w:color w:val="000000"/>
          <w:spacing w:val="0"/>
          <w:w w:val="100"/>
          <w:position w:val="0"/>
          <w:shd w:val="clear" w:color="auto" w:fill="auto"/>
          <w:lang w:val="cs-CZ" w:eastAsia="cs-CZ" w:bidi="cs-CZ"/>
        </w:rPr>
        <w:t xml:space="preserve">zákonem č. 235/2004 Sb., o dani z přidané hodnoty, ve znění pozdějších předpisů (dále zákon o DPH) a zákonem č. 563/1991 Sb. o účetnictví, ve znění pozdějších předpisů, </w:t>
      </w:r>
      <w:r>
        <w:rPr>
          <w:color w:val="000000"/>
          <w:spacing w:val="0"/>
          <w:w w:val="100"/>
          <w:position w:val="0"/>
          <w:shd w:val="clear" w:color="auto" w:fill="auto"/>
          <w:lang w:val="cs-CZ" w:eastAsia="cs-CZ" w:bidi="cs-CZ"/>
        </w:rPr>
        <w:t>obsahovat označení faktura a její číslo, název a sídlo zhotovitele a objednatele s jejich dalšími identifikačními údaji, označení smlouvy a částku k fakturaci a další údaje povinné podle uvedených právních předpisů.</w:t>
      </w:r>
    </w:p>
    <w:p>
      <w:pPr>
        <w:pStyle w:val="Style2"/>
        <w:keepNext w:val="0"/>
        <w:keepLines w:val="0"/>
        <w:widowControl w:val="0"/>
        <w:numPr>
          <w:ilvl w:val="0"/>
          <w:numId w:val="9"/>
        </w:numPr>
        <w:shd w:val="clear" w:color="auto" w:fill="auto"/>
        <w:tabs>
          <w:tab w:pos="571" w:val="left"/>
        </w:tabs>
        <w:bidi w:val="0"/>
        <w:spacing w:before="0"/>
        <w:ind w:left="640" w:right="0" w:hanging="64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2"/>
        <w:keepNext w:val="0"/>
        <w:keepLines w:val="0"/>
        <w:widowControl w:val="0"/>
        <w:numPr>
          <w:ilvl w:val="0"/>
          <w:numId w:val="9"/>
        </w:numPr>
        <w:shd w:val="clear" w:color="auto" w:fill="auto"/>
        <w:tabs>
          <w:tab w:pos="571" w:val="left"/>
        </w:tabs>
        <w:bidi w:val="0"/>
        <w:spacing w:before="0"/>
        <w:ind w:left="640" w:right="0" w:hanging="640"/>
        <w:jc w:val="both"/>
      </w:pPr>
      <w:r>
        <w:rPr>
          <w:color w:val="000000"/>
          <w:spacing w:val="0"/>
          <w:w w:val="100"/>
          <w:position w:val="0"/>
          <w:shd w:val="clear" w:color="auto" w:fill="auto"/>
          <w:lang w:val="cs-CZ" w:eastAsia="cs-CZ" w:bidi="cs-CZ"/>
        </w:rPr>
        <w:t xml:space="preserve">Objednatel přijímá i elektronické faktury, a to ve formátech XML nebo PDF. V takovém případě je zhotovitel povinen elektronickou fakturu zaslat objednateli na email </w:t>
      </w:r>
      <w:r>
        <w:fldChar w:fldCharType="begin"/>
      </w:r>
      <w:r>
        <w:rPr/>
        <w:instrText> HYPERLINK "mailto:ksusv@ksusv.cz" </w:instrText>
      </w:r>
      <w:r>
        <w:fldChar w:fldCharType="separate"/>
      </w:r>
      <w:r>
        <w:rPr>
          <w:color w:val="000000"/>
          <w:spacing w:val="0"/>
          <w:w w:val="100"/>
          <w:position w:val="0"/>
          <w:shd w:val="clear" w:color="auto" w:fill="auto"/>
          <w:lang w:val="en-US" w:eastAsia="en-US" w:bidi="en-US"/>
        </w:rPr>
        <w:t>ksusv@ksusv.cz</w:t>
      </w:r>
      <w:r>
        <w:fldChar w:fldCharType="end"/>
      </w:r>
    </w:p>
    <w:p>
      <w:pPr>
        <w:pStyle w:val="Style2"/>
        <w:keepNext w:val="0"/>
        <w:keepLines w:val="0"/>
        <w:widowControl w:val="0"/>
        <w:numPr>
          <w:ilvl w:val="0"/>
          <w:numId w:val="9"/>
        </w:numPr>
        <w:shd w:val="clear" w:color="auto" w:fill="auto"/>
        <w:tabs>
          <w:tab w:pos="571" w:val="left"/>
        </w:tabs>
        <w:bidi w:val="0"/>
        <w:spacing w:before="0"/>
        <w:ind w:left="0" w:right="0" w:firstLine="0"/>
        <w:jc w:val="left"/>
      </w:pPr>
      <w:r>
        <w:rPr>
          <w:color w:val="000000"/>
          <w:spacing w:val="0"/>
          <w:w w:val="100"/>
          <w:position w:val="0"/>
          <w:shd w:val="clear" w:color="auto" w:fill="auto"/>
          <w:lang w:val="cs-CZ" w:eastAsia="cs-CZ" w:bidi="cs-CZ"/>
        </w:rPr>
        <w:t>Objednatel nebude zhotoviteli poskytovat zálohy.</w:t>
      </w:r>
    </w:p>
    <w:p>
      <w:pPr>
        <w:pStyle w:val="Style2"/>
        <w:keepNext w:val="0"/>
        <w:keepLines w:val="0"/>
        <w:widowControl w:val="0"/>
        <w:numPr>
          <w:ilvl w:val="0"/>
          <w:numId w:val="9"/>
        </w:numPr>
        <w:shd w:val="clear" w:color="auto" w:fill="auto"/>
        <w:tabs>
          <w:tab w:pos="571" w:val="left"/>
        </w:tabs>
        <w:bidi w:val="0"/>
        <w:spacing w:before="0" w:line="254" w:lineRule="auto"/>
        <w:ind w:left="640" w:right="0" w:hanging="64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2"/>
        <w:keepNext w:val="0"/>
        <w:keepLines w:val="0"/>
        <w:widowControl w:val="0"/>
        <w:numPr>
          <w:ilvl w:val="0"/>
          <w:numId w:val="9"/>
        </w:numPr>
        <w:shd w:val="clear" w:color="auto" w:fill="auto"/>
        <w:tabs>
          <w:tab w:pos="571" w:val="left"/>
        </w:tabs>
        <w:bidi w:val="0"/>
        <w:spacing w:before="0"/>
        <w:ind w:left="640" w:right="0" w:hanging="64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 </w:t>
      </w:r>
      <w:r>
        <w:rPr>
          <w:b/>
          <w:bCs/>
          <w:color w:val="000000"/>
          <w:spacing w:val="0"/>
          <w:w w:val="100"/>
          <w:position w:val="0"/>
          <w:shd w:val="clear" w:color="auto" w:fill="auto"/>
          <w:lang w:val="cs-CZ" w:eastAsia="cs-CZ" w:bidi="cs-CZ"/>
        </w:rPr>
        <w:t>98 zákona o DPH.</w:t>
      </w:r>
    </w:p>
    <w:p>
      <w:pPr>
        <w:pStyle w:val="Style2"/>
        <w:keepNext w:val="0"/>
        <w:keepLines w:val="0"/>
        <w:widowControl w:val="0"/>
        <w:numPr>
          <w:ilvl w:val="0"/>
          <w:numId w:val="9"/>
        </w:numPr>
        <w:shd w:val="clear" w:color="auto" w:fill="auto"/>
        <w:tabs>
          <w:tab w:pos="571" w:val="left"/>
        </w:tabs>
        <w:bidi w:val="0"/>
        <w:spacing w:before="0"/>
        <w:ind w:left="640" w:right="0" w:hanging="64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 </w:t>
      </w:r>
      <w:r>
        <w:rPr>
          <w:b/>
          <w:bCs/>
          <w:color w:val="000000"/>
          <w:spacing w:val="0"/>
          <w:w w:val="100"/>
          <w:position w:val="0"/>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2"/>
        <w:keepNext w:val="0"/>
        <w:keepLines w:val="0"/>
        <w:widowControl w:val="0"/>
        <w:shd w:val="clear" w:color="auto" w:fill="auto"/>
        <w:bidi w:val="0"/>
        <w:spacing w:before="0" w:after="120"/>
        <w:ind w:left="0" w:right="0" w:firstLine="0"/>
        <w:jc w:val="center"/>
      </w:pPr>
      <w:r>
        <w:rPr>
          <w:b/>
          <w:bCs/>
          <w:color w:val="000000"/>
          <w:spacing w:val="0"/>
          <w:w w:val="100"/>
          <w:position w:val="0"/>
          <w:shd w:val="clear" w:color="auto" w:fill="auto"/>
          <w:lang w:val="cs-CZ" w:eastAsia="cs-CZ" w:bidi="cs-CZ"/>
        </w:rPr>
        <w:t>Článek 7</w:t>
      </w:r>
    </w:p>
    <w:p>
      <w:pPr>
        <w:pStyle w:val="Style20"/>
        <w:keepNext/>
        <w:keepLines/>
        <w:widowControl w:val="0"/>
        <w:shd w:val="clear" w:color="auto" w:fill="auto"/>
        <w:bidi w:val="0"/>
        <w:spacing w:before="0" w:after="120"/>
        <w:ind w:left="0" w:right="0" w:firstLine="0"/>
        <w:jc w:val="center"/>
      </w:pPr>
      <w:bookmarkStart w:id="12" w:name="bookmark12"/>
      <w:bookmarkStart w:id="13" w:name="bookmark13"/>
      <w:r>
        <w:rPr>
          <w:color w:val="000000"/>
          <w:spacing w:val="0"/>
          <w:w w:val="100"/>
          <w:position w:val="0"/>
          <w:shd w:val="clear" w:color="auto" w:fill="auto"/>
          <w:lang w:val="cs-CZ" w:eastAsia="cs-CZ" w:bidi="cs-CZ"/>
        </w:rPr>
        <w:t>Smluvní pokuty</w:t>
      </w:r>
      <w:bookmarkEnd w:id="12"/>
      <w:bookmarkEnd w:id="13"/>
    </w:p>
    <w:p>
      <w:pPr>
        <w:pStyle w:val="Style2"/>
        <w:keepNext w:val="0"/>
        <w:keepLines w:val="0"/>
        <w:widowControl w:val="0"/>
        <w:numPr>
          <w:ilvl w:val="0"/>
          <w:numId w:val="13"/>
        </w:numPr>
        <w:shd w:val="clear" w:color="auto" w:fill="auto"/>
        <w:tabs>
          <w:tab w:pos="549" w:val="left"/>
        </w:tabs>
        <w:bidi w:val="0"/>
        <w:spacing w:before="0" w:after="120" w:line="257" w:lineRule="auto"/>
        <w:ind w:left="640" w:right="0" w:hanging="64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 </w:t>
      </w:r>
      <w:r>
        <w:rPr>
          <w:b/>
          <w:bCs/>
          <w:color w:val="000000"/>
          <w:spacing w:val="0"/>
          <w:w w:val="100"/>
          <w:position w:val="0"/>
          <w:shd w:val="clear" w:color="auto" w:fill="auto"/>
          <w:lang w:val="cs-CZ" w:eastAsia="cs-CZ" w:bidi="cs-CZ"/>
        </w:rPr>
        <w:t xml:space="preserve">2048 a násl. 02 </w:t>
      </w:r>
      <w:r>
        <w:rPr>
          <w:color w:val="000000"/>
          <w:spacing w:val="0"/>
          <w:w w:val="100"/>
          <w:position w:val="0"/>
          <w:shd w:val="clear" w:color="auto" w:fill="auto"/>
          <w:lang w:val="cs-CZ" w:eastAsia="cs-CZ" w:bidi="cs-CZ"/>
        </w:rPr>
        <w:t>tyto níže uvedené smluvní pokuty, jejichž sjednáním není dle § 2050 OZ dotčen nárok objednatele na náhradu škody způsobené porušením povinnosti, zajištěné smluvní pokutou. Pohledávku objednatele na zaplacení smluvní pokuty je objednatel oprávněn započítat s pohledávkou zhotovitele na zaplacení ceny.</w:t>
      </w:r>
    </w:p>
    <w:p>
      <w:pPr>
        <w:pStyle w:val="Style2"/>
        <w:keepNext w:val="0"/>
        <w:keepLines w:val="0"/>
        <w:widowControl w:val="0"/>
        <w:numPr>
          <w:ilvl w:val="0"/>
          <w:numId w:val="13"/>
        </w:numPr>
        <w:shd w:val="clear" w:color="auto" w:fill="auto"/>
        <w:tabs>
          <w:tab w:pos="549" w:val="left"/>
        </w:tabs>
        <w:bidi w:val="0"/>
        <w:spacing w:before="0" w:after="120" w:line="257" w:lineRule="auto"/>
        <w:ind w:left="640" w:right="0" w:hanging="64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DUSP+PDPS, dokumentace DUSP+PDPS, včetně všech požadovaných příloh, dokladů,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DUSP+PDPS včetně DPH uvedené v </w:t>
      </w:r>
      <w:r>
        <w:rPr>
          <w:b/>
          <w:bCs/>
          <w:color w:val="000000"/>
          <w:spacing w:val="0"/>
          <w:w w:val="100"/>
          <w:position w:val="0"/>
          <w:shd w:val="clear" w:color="auto" w:fill="auto"/>
          <w:lang w:val="cs-CZ" w:eastAsia="cs-CZ" w:bidi="cs-CZ"/>
        </w:rPr>
        <w:t xml:space="preserve">příloze Cl </w:t>
      </w:r>
      <w:r>
        <w:rPr>
          <w:color w:val="000000"/>
          <w:spacing w:val="0"/>
          <w:w w:val="100"/>
          <w:position w:val="0"/>
          <w:shd w:val="clear" w:color="auto" w:fill="auto"/>
          <w:lang w:val="cs-CZ" w:eastAsia="cs-CZ" w:bidi="cs-CZ"/>
        </w:rPr>
        <w:t>této smlouvy, a to za každý započatý den prodlení.</w:t>
      </w:r>
    </w:p>
    <w:p>
      <w:pPr>
        <w:pStyle w:val="Style2"/>
        <w:keepNext w:val="0"/>
        <w:keepLines w:val="0"/>
        <w:widowControl w:val="0"/>
        <w:numPr>
          <w:ilvl w:val="0"/>
          <w:numId w:val="13"/>
        </w:numPr>
        <w:shd w:val="clear" w:color="auto" w:fill="auto"/>
        <w:tabs>
          <w:tab w:pos="549" w:val="left"/>
        </w:tabs>
        <w:bidi w:val="0"/>
        <w:spacing w:before="0" w:after="120"/>
        <w:ind w:left="640" w:right="0" w:hanging="64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0,2 %</w:t>
      </w:r>
      <w:r>
        <w:rPr>
          <w:color w:val="000000"/>
          <w:spacing w:val="0"/>
          <w:w w:val="100"/>
          <w:position w:val="0"/>
          <w:shd w:val="clear" w:color="auto" w:fill="auto"/>
          <w:lang w:val="cs-CZ" w:eastAsia="cs-CZ" w:bidi="cs-CZ"/>
        </w:rPr>
        <w:t xml:space="preserve"> z 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to za každý započatý den prodlení.</w:t>
      </w:r>
    </w:p>
    <w:p>
      <w:pPr>
        <w:pStyle w:val="Style2"/>
        <w:keepNext w:val="0"/>
        <w:keepLines w:val="0"/>
        <w:widowControl w:val="0"/>
        <w:numPr>
          <w:ilvl w:val="0"/>
          <w:numId w:val="13"/>
        </w:numPr>
        <w:shd w:val="clear" w:color="auto" w:fill="auto"/>
        <w:tabs>
          <w:tab w:pos="549" w:val="left"/>
        </w:tabs>
        <w:bidi w:val="0"/>
        <w:spacing w:before="0" w:after="120"/>
        <w:ind w:left="640" w:right="0" w:hanging="640"/>
        <w:jc w:val="both"/>
      </w:pPr>
      <w:r>
        <w:rPr>
          <w:color w:val="000000"/>
          <w:spacing w:val="0"/>
          <w:w w:val="100"/>
          <w:position w:val="0"/>
          <w:shd w:val="clear" w:color="auto" w:fill="auto"/>
          <w:lang w:val="cs-CZ" w:eastAsia="cs-CZ" w:bidi="cs-CZ"/>
        </w:rPr>
        <w:t xml:space="preserve">Zhotovitel je povinen uhradit objednateli smluvní pokutu za početní chyby v soupise stavebních prací, dodávek a služeb s výkazem výměr, kterými dojde kvícepracím v průběhu realizaci stavby, a to ve výši </w:t>
      </w:r>
      <w:r>
        <w:rPr>
          <w:b/>
          <w:bCs/>
          <w:color w:val="000000"/>
          <w:spacing w:val="0"/>
          <w:w w:val="100"/>
          <w:position w:val="0"/>
          <w:shd w:val="clear" w:color="auto" w:fill="auto"/>
          <w:lang w:val="cs-CZ" w:eastAsia="cs-CZ" w:bidi="cs-CZ"/>
        </w:rPr>
        <w:t xml:space="preserve">1 %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 xml:space="preserve">této smlouvy, a to za každý jednotlivý případ, nejvýše však do výše 20 % 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v souhrnu za všechny takové případy. Jedním případem se rozumí i chyba ve více vzájemně provázaných položkách soupisu stavebních prací, dodávek a služeb s výkazem výměr.</w:t>
      </w:r>
    </w:p>
    <w:p>
      <w:pPr>
        <w:pStyle w:val="Style2"/>
        <w:keepNext w:val="0"/>
        <w:keepLines w:val="0"/>
        <w:widowControl w:val="0"/>
        <w:numPr>
          <w:ilvl w:val="0"/>
          <w:numId w:val="13"/>
        </w:numPr>
        <w:shd w:val="clear" w:color="auto" w:fill="auto"/>
        <w:tabs>
          <w:tab w:pos="549" w:val="left"/>
        </w:tabs>
        <w:bidi w:val="0"/>
        <w:spacing w:before="0" w:after="120"/>
        <w:ind w:left="640" w:right="0" w:hanging="640"/>
        <w:jc w:val="both"/>
      </w:pPr>
      <w:r>
        <w:rPr>
          <w:color w:val="000000"/>
          <w:spacing w:val="0"/>
          <w:w w:val="100"/>
          <w:position w:val="0"/>
          <w:shd w:val="clear" w:color="auto" w:fill="auto"/>
          <w:lang w:val="cs-CZ" w:eastAsia="cs-CZ" w:bidi="cs-CZ"/>
        </w:rPr>
        <w:t xml:space="preserve">V případě zjištění neplnění některé z činností souvisejících s výkonem autorského dozoru, blíže specifikovaných </w:t>
      </w:r>
      <w:r>
        <w:rPr>
          <w:b/>
          <w:bCs/>
          <w:color w:val="000000"/>
          <w:spacing w:val="0"/>
          <w:w w:val="100"/>
          <w:position w:val="0"/>
          <w:shd w:val="clear" w:color="auto" w:fill="auto"/>
          <w:lang w:val="cs-CZ" w:eastAsia="cs-CZ" w:bidi="cs-CZ"/>
        </w:rPr>
        <w:t xml:space="preserve">příloze AI, </w:t>
      </w:r>
      <w:r>
        <w:rPr>
          <w:color w:val="000000"/>
          <w:spacing w:val="0"/>
          <w:w w:val="100"/>
          <w:position w:val="0"/>
          <w:shd w:val="clear" w:color="auto" w:fill="auto"/>
          <w:lang w:val="cs-CZ" w:eastAsia="cs-CZ" w:bidi="cs-CZ"/>
        </w:rPr>
        <w:t xml:space="preserve">je zhotovitel povinen uhradit objednateli smluvní pokutu ve výši </w:t>
      </w:r>
      <w:r>
        <w:rPr>
          <w:b/>
          <w:bCs/>
          <w:color w:val="000000"/>
          <w:spacing w:val="0"/>
          <w:w w:val="100"/>
          <w:position w:val="0"/>
          <w:shd w:val="clear" w:color="auto" w:fill="auto"/>
          <w:lang w:val="cs-CZ" w:eastAsia="cs-CZ" w:bidi="cs-CZ"/>
        </w:rPr>
        <w:t xml:space="preserve">3.000,-- Kč </w:t>
      </w:r>
      <w:r>
        <w:rPr>
          <w:color w:val="000000"/>
          <w:spacing w:val="0"/>
          <w:w w:val="100"/>
          <w:position w:val="0"/>
          <w:shd w:val="clear" w:color="auto" w:fill="auto"/>
          <w:lang w:val="cs-CZ" w:eastAsia="cs-CZ" w:bidi="cs-CZ"/>
        </w:rPr>
        <w:t>vč. DPH za každé zjištění. Tuto pokutu je možné ukládat opakovaně, dokud nedojde ke zjednání nápravy.</w:t>
      </w:r>
    </w:p>
    <w:p>
      <w:pPr>
        <w:pStyle w:val="Style2"/>
        <w:keepNext w:val="0"/>
        <w:keepLines w:val="0"/>
        <w:widowControl w:val="0"/>
        <w:numPr>
          <w:ilvl w:val="0"/>
          <w:numId w:val="13"/>
        </w:numPr>
        <w:shd w:val="clear" w:color="auto" w:fill="auto"/>
        <w:tabs>
          <w:tab w:pos="549" w:val="left"/>
        </w:tabs>
        <w:bidi w:val="0"/>
        <w:spacing w:before="0" w:after="120"/>
        <w:ind w:left="640" w:right="0" w:hanging="640"/>
        <w:jc w:val="both"/>
      </w:pPr>
      <w:r>
        <w:rPr>
          <w:color w:val="000000"/>
          <w:spacing w:val="0"/>
          <w:w w:val="100"/>
          <w:position w:val="0"/>
          <w:shd w:val="clear" w:color="auto" w:fill="auto"/>
          <w:lang w:val="cs-CZ" w:eastAsia="cs-CZ" w:bidi="cs-CZ"/>
        </w:rPr>
        <w:t xml:space="preserve">V případě zjištění nepravdivých nebo zkreslených údajů v žádosti zhotovitele o stavění lhůty dle </w:t>
      </w:r>
      <w:r>
        <w:rPr>
          <w:b/>
          <w:bCs/>
          <w:color w:val="000000"/>
          <w:spacing w:val="0"/>
          <w:w w:val="100"/>
          <w:position w:val="0"/>
          <w:shd w:val="clear" w:color="auto" w:fill="auto"/>
          <w:lang w:val="cs-CZ" w:eastAsia="cs-CZ" w:bidi="cs-CZ"/>
        </w:rPr>
        <w:t xml:space="preserve">odst. 3.3. </w:t>
      </w:r>
      <w:r>
        <w:rPr>
          <w:color w:val="000000"/>
          <w:spacing w:val="0"/>
          <w:w w:val="100"/>
          <w:position w:val="0"/>
          <w:shd w:val="clear" w:color="auto" w:fill="auto"/>
          <w:lang w:val="cs-CZ" w:eastAsia="cs-CZ" w:bidi="cs-CZ"/>
        </w:rPr>
        <w:t xml:space="preserve">je zhotovitel povinen uhradit objednateli smluvní pokutu ve výši </w:t>
      </w:r>
      <w:r>
        <w:rPr>
          <w:b/>
          <w:bCs/>
          <w:color w:val="000000"/>
          <w:spacing w:val="0"/>
          <w:w w:val="100"/>
          <w:position w:val="0"/>
          <w:shd w:val="clear" w:color="auto" w:fill="auto"/>
          <w:lang w:val="cs-CZ" w:eastAsia="cs-CZ" w:bidi="cs-CZ"/>
        </w:rPr>
        <w:t xml:space="preserve">10.000,-- Kč </w:t>
      </w:r>
      <w:r>
        <w:rPr>
          <w:color w:val="000000"/>
          <w:spacing w:val="0"/>
          <w:w w:val="100"/>
          <w:position w:val="0"/>
          <w:shd w:val="clear" w:color="auto" w:fill="auto"/>
          <w:lang w:val="cs-CZ" w:eastAsia="cs-CZ" w:bidi="cs-CZ"/>
        </w:rPr>
        <w:t>vč. DPH za každé zjištění. Tuto pokutu je možné ukládat opakovaně.</w:t>
      </w:r>
    </w:p>
    <w:p>
      <w:pPr>
        <w:pStyle w:val="Style2"/>
        <w:keepNext w:val="0"/>
        <w:keepLines w:val="0"/>
        <w:widowControl w:val="0"/>
        <w:numPr>
          <w:ilvl w:val="0"/>
          <w:numId w:val="13"/>
        </w:numPr>
        <w:shd w:val="clear" w:color="auto" w:fill="auto"/>
        <w:tabs>
          <w:tab w:pos="549" w:val="left"/>
        </w:tabs>
        <w:bidi w:val="0"/>
        <w:spacing w:before="0" w:after="120"/>
        <w:ind w:left="640" w:right="0" w:hanging="640"/>
        <w:jc w:val="both"/>
      </w:pPr>
      <w:r>
        <w:rPr>
          <w:color w:val="000000"/>
          <w:spacing w:val="0"/>
          <w:w w:val="100"/>
          <w:position w:val="0"/>
          <w:shd w:val="clear" w:color="auto" w:fill="auto"/>
          <w:lang w:val="cs-CZ" w:eastAsia="cs-CZ" w:bidi="cs-CZ"/>
        </w:rPr>
        <w:t>Objednatel je povinen zaplatit zhotoviteli úrok z prodlení v zákonné výši z fakturované částky za každý započatý den prodlení se zaplacením faktury.</w:t>
      </w:r>
    </w:p>
    <w:p>
      <w:pPr>
        <w:pStyle w:val="Style2"/>
        <w:keepNext w:val="0"/>
        <w:keepLines w:val="0"/>
        <w:widowControl w:val="0"/>
        <w:numPr>
          <w:ilvl w:val="0"/>
          <w:numId w:val="13"/>
        </w:numPr>
        <w:shd w:val="clear" w:color="auto" w:fill="auto"/>
        <w:tabs>
          <w:tab w:pos="549" w:val="left"/>
        </w:tabs>
        <w:bidi w:val="0"/>
        <w:spacing w:before="0" w:after="120" w:line="257" w:lineRule="auto"/>
        <w:ind w:left="640" w:right="0" w:hanging="64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2"/>
        <w:keepNext w:val="0"/>
        <w:keepLines w:val="0"/>
        <w:widowControl w:val="0"/>
        <w:numPr>
          <w:ilvl w:val="0"/>
          <w:numId w:val="13"/>
        </w:numPr>
        <w:shd w:val="clear" w:color="auto" w:fill="auto"/>
        <w:tabs>
          <w:tab w:pos="549" w:val="left"/>
        </w:tabs>
        <w:bidi w:val="0"/>
        <w:spacing w:before="0" w:after="520"/>
        <w:ind w:left="640" w:right="0" w:hanging="64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2"/>
        <w:keepNext w:val="0"/>
        <w:keepLines w:val="0"/>
        <w:widowControl w:val="0"/>
        <w:shd w:val="clear" w:color="auto" w:fill="auto"/>
        <w:bidi w:val="0"/>
        <w:spacing w:before="0" w:after="120"/>
        <w:ind w:left="0" w:right="0" w:firstLine="0"/>
        <w:jc w:val="center"/>
      </w:pPr>
      <w:r>
        <w:rPr>
          <w:b/>
          <w:bCs/>
          <w:color w:val="000000"/>
          <w:spacing w:val="0"/>
          <w:w w:val="100"/>
          <w:position w:val="0"/>
          <w:shd w:val="clear" w:color="auto" w:fill="auto"/>
          <w:lang w:val="cs-CZ" w:eastAsia="cs-CZ" w:bidi="cs-CZ"/>
        </w:rPr>
        <w:t>Článek 8</w:t>
      </w:r>
    </w:p>
    <w:p>
      <w:pPr>
        <w:pStyle w:val="Style20"/>
        <w:keepNext/>
        <w:keepLines/>
        <w:widowControl w:val="0"/>
        <w:shd w:val="clear" w:color="auto" w:fill="auto"/>
        <w:bidi w:val="0"/>
        <w:spacing w:before="0" w:after="120"/>
        <w:ind w:left="0" w:right="0" w:firstLine="0"/>
        <w:jc w:val="center"/>
      </w:pPr>
      <w:bookmarkStart w:id="14" w:name="bookmark14"/>
      <w:bookmarkStart w:id="15" w:name="bookmark15"/>
      <w:r>
        <w:rPr>
          <w:color w:val="000000"/>
          <w:spacing w:val="0"/>
          <w:w w:val="100"/>
          <w:position w:val="0"/>
          <w:shd w:val="clear" w:color="auto" w:fill="auto"/>
          <w:lang w:val="cs-CZ" w:eastAsia="cs-CZ" w:bidi="cs-CZ"/>
        </w:rPr>
        <w:t>Další ujednání</w:t>
      </w:r>
      <w:bookmarkEnd w:id="14"/>
      <w:bookmarkEnd w:id="15"/>
    </w:p>
    <w:p>
      <w:pPr>
        <w:pStyle w:val="Style2"/>
        <w:keepNext w:val="0"/>
        <w:keepLines w:val="0"/>
        <w:widowControl w:val="0"/>
        <w:numPr>
          <w:ilvl w:val="0"/>
          <w:numId w:val="15"/>
        </w:numPr>
        <w:shd w:val="clear" w:color="auto" w:fill="auto"/>
        <w:tabs>
          <w:tab w:pos="549" w:val="left"/>
        </w:tabs>
        <w:bidi w:val="0"/>
        <w:spacing w:before="0" w:after="120" w:line="262" w:lineRule="auto"/>
        <w:ind w:left="640" w:right="0" w:hanging="64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2"/>
        <w:keepNext w:val="0"/>
        <w:keepLines w:val="0"/>
        <w:widowControl w:val="0"/>
        <w:numPr>
          <w:ilvl w:val="0"/>
          <w:numId w:val="15"/>
        </w:numPr>
        <w:shd w:val="clear" w:color="auto" w:fill="auto"/>
        <w:tabs>
          <w:tab w:pos="751" w:val="left"/>
        </w:tabs>
        <w:bidi w:val="0"/>
        <w:spacing w:before="0" w:line="262" w:lineRule="auto"/>
        <w:ind w:left="720" w:right="0" w:hanging="540"/>
        <w:jc w:val="both"/>
      </w:pPr>
      <w:r>
        <w:rPr>
          <w:color w:val="000000"/>
          <w:spacing w:val="0"/>
          <w:w w:val="100"/>
          <w:position w:val="0"/>
          <w:shd w:val="clear" w:color="auto" w:fill="auto"/>
          <w:lang w:val="cs-CZ" w:eastAsia="cs-CZ" w:bidi="cs-CZ"/>
        </w:rPr>
        <w:t xml:space="preserve">Zhotovitel se zavazuje spolupůsobit jako osoba povinná ve smyslu § </w:t>
      </w:r>
      <w:r>
        <w:rPr>
          <w:b/>
          <w:bCs/>
          <w:color w:val="000000"/>
          <w:spacing w:val="0"/>
          <w:w w:val="100"/>
          <w:position w:val="0"/>
          <w:shd w:val="clear" w:color="auto" w:fill="auto"/>
          <w:lang w:val="cs-CZ" w:eastAsia="cs-CZ" w:bidi="cs-CZ"/>
        </w:rPr>
        <w:t>2 písm. e) zákona č. 320/2001 Sb., o finanční kontrole ve veřejné správě a o změně některých zákonů (zákon o finanční kontrole) v platném znění.</w:t>
      </w:r>
    </w:p>
    <w:p>
      <w:pPr>
        <w:pStyle w:val="Style2"/>
        <w:keepNext w:val="0"/>
        <w:keepLines w:val="0"/>
        <w:widowControl w:val="0"/>
        <w:numPr>
          <w:ilvl w:val="0"/>
          <w:numId w:val="15"/>
        </w:numPr>
        <w:shd w:val="clear" w:color="auto" w:fill="auto"/>
        <w:tabs>
          <w:tab w:pos="751" w:val="left"/>
        </w:tabs>
        <w:bidi w:val="0"/>
        <w:spacing w:before="0"/>
        <w:ind w:left="720" w:right="0" w:hanging="54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2"/>
        <w:keepNext w:val="0"/>
        <w:keepLines w:val="0"/>
        <w:widowControl w:val="0"/>
        <w:numPr>
          <w:ilvl w:val="0"/>
          <w:numId w:val="15"/>
        </w:numPr>
        <w:shd w:val="clear" w:color="auto" w:fill="auto"/>
        <w:tabs>
          <w:tab w:pos="751" w:val="left"/>
        </w:tabs>
        <w:bidi w:val="0"/>
        <w:spacing w:before="0" w:line="262" w:lineRule="auto"/>
        <w:ind w:left="720" w:right="0" w:hanging="54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knové dohodě o termínu plnění a platebních podmínkách písemným dodatkem ke smlouvě.</w:t>
      </w:r>
    </w:p>
    <w:p>
      <w:pPr>
        <w:pStyle w:val="Style2"/>
        <w:keepNext w:val="0"/>
        <w:keepLines w:val="0"/>
        <w:widowControl w:val="0"/>
        <w:numPr>
          <w:ilvl w:val="0"/>
          <w:numId w:val="15"/>
        </w:numPr>
        <w:shd w:val="clear" w:color="auto" w:fill="auto"/>
        <w:tabs>
          <w:tab w:pos="751" w:val="left"/>
        </w:tabs>
        <w:bidi w:val="0"/>
        <w:spacing w:before="0"/>
        <w:ind w:left="720" w:right="0" w:hanging="54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2"/>
        <w:keepNext w:val="0"/>
        <w:keepLines w:val="0"/>
        <w:widowControl w:val="0"/>
        <w:numPr>
          <w:ilvl w:val="0"/>
          <w:numId w:val="15"/>
        </w:numPr>
        <w:shd w:val="clear" w:color="auto" w:fill="auto"/>
        <w:tabs>
          <w:tab w:pos="751" w:val="left"/>
        </w:tabs>
        <w:bidi w:val="0"/>
        <w:spacing w:before="0"/>
        <w:ind w:left="720" w:right="0" w:hanging="54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2"/>
        <w:keepNext w:val="0"/>
        <w:keepLines w:val="0"/>
        <w:widowControl w:val="0"/>
        <w:numPr>
          <w:ilvl w:val="0"/>
          <w:numId w:val="15"/>
        </w:numPr>
        <w:shd w:val="clear" w:color="auto" w:fill="auto"/>
        <w:tabs>
          <w:tab w:pos="751" w:val="left"/>
        </w:tabs>
        <w:bidi w:val="0"/>
        <w:spacing w:before="0"/>
        <w:ind w:left="720" w:right="0" w:hanging="540"/>
        <w:jc w:val="both"/>
      </w:pPr>
      <w:r>
        <w:rPr>
          <w:color w:val="000000"/>
          <w:spacing w:val="0"/>
          <w:w w:val="100"/>
          <w:position w:val="0"/>
          <w:shd w:val="clear" w:color="auto" w:fill="auto"/>
          <w:lang w:val="cs-CZ" w:eastAsia="cs-CZ" w:bidi="cs-CZ"/>
        </w:rPr>
        <w:t xml:space="preserve">V případě, že součástí díla bude nehmotný statek, jenž je předmětem úpravy </w:t>
      </w:r>
      <w:r>
        <w:rPr>
          <w:b/>
          <w:bCs/>
          <w:color w:val="000000"/>
          <w:spacing w:val="0"/>
          <w:w w:val="100"/>
          <w:position w:val="0"/>
          <w:shd w:val="clear" w:color="auto" w:fill="auto"/>
          <w:lang w:val="cs-CZ" w:eastAsia="cs-CZ" w:bidi="cs-CZ"/>
        </w:rPr>
        <w:t xml:space="preserve">OZ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zákona č. 121/2000 Sb., o právu autorském, o právech souvisejících s právem autorským a o změně některých zákonů (autorský zákon), </w:t>
      </w:r>
      <w:r>
        <w:rPr>
          <w:color w:val="000000"/>
          <w:spacing w:val="0"/>
          <w:w w:val="100"/>
          <w:position w:val="0"/>
          <w:shd w:val="clear" w:color="auto" w:fill="auto"/>
          <w:lang w:val="cs-CZ" w:eastAsia="cs-CZ" w:bidi="cs-CZ"/>
        </w:rPr>
        <w:t xml:space="preserve">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2"/>
        <w:keepNext w:val="0"/>
        <w:keepLines w:val="0"/>
        <w:widowControl w:val="0"/>
        <w:numPr>
          <w:ilvl w:val="0"/>
          <w:numId w:val="15"/>
        </w:numPr>
        <w:shd w:val="clear" w:color="auto" w:fill="auto"/>
        <w:tabs>
          <w:tab w:pos="751" w:val="left"/>
        </w:tabs>
        <w:bidi w:val="0"/>
        <w:spacing w:before="0"/>
        <w:ind w:left="720" w:right="0" w:hanging="540"/>
        <w:jc w:val="both"/>
      </w:pPr>
      <w:r>
        <w:rPr>
          <w:color w:val="000000"/>
          <w:spacing w:val="0"/>
          <w:w w:val="100"/>
          <w:position w:val="0"/>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základě něhož byla se zhotovitelem, jakožto vybraným dodavatelem uzavřena příslušná smlouva na předmět plnění veřejné zakázky.</w:t>
      </w:r>
    </w:p>
    <w:p>
      <w:pPr>
        <w:pStyle w:val="Style2"/>
        <w:keepNext w:val="0"/>
        <w:keepLines w:val="0"/>
        <w:widowControl w:val="0"/>
        <w:numPr>
          <w:ilvl w:val="0"/>
          <w:numId w:val="15"/>
        </w:numPr>
        <w:shd w:val="clear" w:color="auto" w:fill="auto"/>
        <w:tabs>
          <w:tab w:pos="751" w:val="left"/>
        </w:tabs>
        <w:bidi w:val="0"/>
        <w:spacing w:before="0" w:line="257" w:lineRule="auto"/>
        <w:ind w:left="720" w:right="0" w:hanging="540"/>
        <w:jc w:val="both"/>
      </w:pPr>
      <w:r>
        <w:rPr>
          <w:color w:val="000000"/>
          <w:spacing w:val="0"/>
          <w:w w:val="100"/>
          <w:position w:val="0"/>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2"/>
        <w:keepNext w:val="0"/>
        <w:keepLines w:val="0"/>
        <w:widowControl w:val="0"/>
        <w:numPr>
          <w:ilvl w:val="0"/>
          <w:numId w:val="15"/>
        </w:numPr>
        <w:shd w:val="clear" w:color="auto" w:fill="auto"/>
        <w:tabs>
          <w:tab w:pos="751" w:val="left"/>
        </w:tabs>
        <w:bidi w:val="0"/>
        <w:spacing w:before="0" w:line="257" w:lineRule="auto"/>
        <w:ind w:left="720" w:right="0" w:hanging="540"/>
        <w:jc w:val="both"/>
      </w:pPr>
      <w:r>
        <w:rPr>
          <w:b/>
          <w:bCs/>
          <w:color w:val="000000"/>
          <w:spacing w:val="0"/>
          <w:w w:val="100"/>
          <w:position w:val="0"/>
          <w:shd w:val="clear" w:color="auto" w:fill="auto"/>
          <w:lang w:val="cs-CZ" w:eastAsia="cs-CZ" w:bidi="cs-CZ"/>
        </w:rPr>
        <w:t xml:space="preserve">Zhotovitel je povinen mít </w:t>
      </w:r>
      <w:r>
        <w:rPr>
          <w:color w:val="000000"/>
          <w:spacing w:val="0"/>
          <w:w w:val="100"/>
          <w:position w:val="0"/>
          <w:shd w:val="clear" w:color="auto" w:fill="auto"/>
          <w:lang w:val="cs-CZ" w:eastAsia="cs-CZ" w:bidi="cs-CZ"/>
        </w:rPr>
        <w:t xml:space="preserve">po celou dobu trvání této smlouvy </w:t>
      </w:r>
      <w:r>
        <w:rPr>
          <w:b/>
          <w:bCs/>
          <w:color w:val="000000"/>
          <w:spacing w:val="0"/>
          <w:w w:val="100"/>
          <w:position w:val="0"/>
          <w:shd w:val="clear" w:color="auto" w:fill="auto"/>
          <w:lang w:val="cs-CZ" w:eastAsia="cs-CZ" w:bidi="cs-CZ"/>
        </w:rPr>
        <w:t xml:space="preserve">sjednáno platné pojištění odpovědnosti za škodu způsobenou třetí osobě </w:t>
      </w:r>
      <w:r>
        <w:rPr>
          <w:color w:val="000000"/>
          <w:spacing w:val="0"/>
          <w:w w:val="100"/>
          <w:position w:val="0"/>
          <w:shd w:val="clear" w:color="auto" w:fill="auto"/>
          <w:lang w:val="cs-CZ" w:eastAsia="cs-CZ" w:bidi="cs-CZ"/>
        </w:rPr>
        <w:t xml:space="preserve">s limitem pojistného plnění minimálně </w:t>
      </w:r>
      <w:r>
        <w:rPr>
          <w:b/>
          <w:bCs/>
          <w:color w:val="000000"/>
          <w:spacing w:val="0"/>
          <w:w w:val="100"/>
          <w:position w:val="0"/>
          <w:shd w:val="clear" w:color="auto" w:fill="auto"/>
          <w:lang w:val="cs-CZ" w:eastAsia="cs-CZ" w:bidi="cs-CZ"/>
        </w:rPr>
        <w:t xml:space="preserve">500.000,-- Kč. </w:t>
      </w:r>
      <w:r>
        <w:rPr>
          <w:color w:val="000000"/>
          <w:spacing w:val="0"/>
          <w:w w:val="100"/>
          <w:position w:val="0"/>
          <w:shd w:val="clear" w:color="auto" w:fill="auto"/>
          <w:lang w:val="cs-CZ" w:eastAsia="cs-CZ" w:bidi="cs-CZ"/>
        </w:rPr>
        <w:t>Za účelem prokázání splnění tohoto požadavku je zhotovitel povinen doložit objednateli do 3 pracovních dnů od doručení výzvy doklad osvědčující uzavření pojistné smlouvy v požadovaném rozsahu.</w:t>
      </w:r>
      <w:r>
        <w:br w:type="page"/>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9</w:t>
      </w:r>
    </w:p>
    <w:p>
      <w:pPr>
        <w:pStyle w:val="Style20"/>
        <w:keepNext/>
        <w:keepLines/>
        <w:widowControl w:val="0"/>
        <w:shd w:val="clear" w:color="auto" w:fill="auto"/>
        <w:bidi w:val="0"/>
        <w:spacing w:before="0" w:line="240" w:lineRule="auto"/>
        <w:ind w:left="0" w:right="0" w:firstLine="0"/>
        <w:jc w:val="center"/>
      </w:pPr>
      <w:r>
        <mc:AlternateContent>
          <mc:Choice Requires="wps">
            <w:drawing>
              <wp:anchor distT="0" distB="0" distL="76200" distR="76200" simplePos="0" relativeHeight="125829378" behindDoc="0" locked="0" layoutInCell="1" allowOverlap="1">
                <wp:simplePos x="0" y="0"/>
                <wp:positionH relativeFrom="page">
                  <wp:posOffset>875030</wp:posOffset>
                </wp:positionH>
                <wp:positionV relativeFrom="paragraph">
                  <wp:posOffset>266700</wp:posOffset>
                </wp:positionV>
                <wp:extent cx="270510" cy="200025"/>
                <wp:wrapSquare wrapText="right"/>
                <wp:docPr id="1" name="Shape 1"/>
                <a:graphic xmlns:a="http://schemas.openxmlformats.org/drawingml/2006/main">
                  <a:graphicData uri="http://schemas.microsoft.com/office/word/2010/wordprocessingShape">
                    <wps:wsp>
                      <wps:cNvSpPr txBox="1"/>
                      <wps:spPr>
                        <a:xfrm>
                          <a:ext cx="270510" cy="2000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9.1.</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900000000000006pt;margin-top:21.pt;width:21.300000000000001pt;height:15.75pt;z-index:-125829375;mso-wrap-distance-left:6.pt;mso-wrap-distance-right: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9.1.</w:t>
                      </w:r>
                    </w:p>
                  </w:txbxContent>
                </v:textbox>
                <w10:wrap type="square" side="right" anchorx="page"/>
              </v:shape>
            </w:pict>
          </mc:Fallback>
        </mc:AlternateContent>
      </w:r>
      <w:bookmarkStart w:id="16" w:name="bookmark16"/>
      <w:bookmarkStart w:id="17" w:name="bookmark17"/>
      <w:r>
        <w:rPr>
          <w:color w:val="000000"/>
          <w:spacing w:val="0"/>
          <w:w w:val="100"/>
          <w:position w:val="0"/>
          <w:shd w:val="clear" w:color="auto" w:fill="auto"/>
          <w:lang w:val="cs-CZ" w:eastAsia="cs-CZ" w:bidi="cs-CZ"/>
        </w:rPr>
        <w:t>Zvláštní ujednání</w:t>
      </w:r>
      <w:bookmarkEnd w:id="16"/>
      <w:bookmarkEnd w:id="17"/>
    </w:p>
    <w:p>
      <w:pPr>
        <w:pStyle w:val="Style2"/>
        <w:keepNext w:val="0"/>
        <w:keepLines w:val="0"/>
        <w:widowControl w:val="0"/>
        <w:shd w:val="clear" w:color="auto" w:fill="auto"/>
        <w:bidi w:val="0"/>
        <w:spacing w:before="0" w:line="257" w:lineRule="auto"/>
        <w:ind w:left="0" w:right="0" w:firstLine="0"/>
        <w:jc w:val="both"/>
      </w:pPr>
      <w:r>
        <w:rPr>
          <w:color w:val="000000"/>
          <w:spacing w:val="0"/>
          <w:w w:val="100"/>
          <w:position w:val="0"/>
          <w:shd w:val="clear" w:color="auto" w:fill="auto"/>
          <w:lang w:val="cs-CZ" w:eastAsia="cs-CZ" w:bidi="cs-CZ"/>
        </w:rPr>
        <w:t>Zhotovitel prohlašuje, že se před uzavřením smlouvy nedopustil v souvislosti se poptávkovém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2"/>
        <w:keepNext w:val="0"/>
        <w:keepLines w:val="0"/>
        <w:widowControl w:val="0"/>
        <w:numPr>
          <w:ilvl w:val="0"/>
          <w:numId w:val="17"/>
        </w:numPr>
        <w:shd w:val="clear" w:color="auto" w:fill="auto"/>
        <w:tabs>
          <w:tab w:pos="570" w:val="left"/>
        </w:tabs>
        <w:bidi w:val="0"/>
        <w:spacing w:before="0" w:line="257" w:lineRule="auto"/>
        <w:ind w:left="640" w:right="0" w:hanging="64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2"/>
        <w:keepNext w:val="0"/>
        <w:keepLines w:val="0"/>
        <w:widowControl w:val="0"/>
        <w:numPr>
          <w:ilvl w:val="0"/>
          <w:numId w:val="17"/>
        </w:numPr>
        <w:shd w:val="clear" w:color="auto" w:fill="auto"/>
        <w:tabs>
          <w:tab w:pos="570" w:val="left"/>
        </w:tabs>
        <w:bidi w:val="0"/>
        <w:spacing w:before="0" w:line="257" w:lineRule="auto"/>
        <w:ind w:left="640" w:right="0" w:hanging="64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2"/>
        <w:keepNext w:val="0"/>
        <w:keepLines w:val="0"/>
        <w:widowControl w:val="0"/>
        <w:shd w:val="clear" w:color="auto" w:fill="auto"/>
        <w:bidi w:val="0"/>
        <w:spacing w:before="0"/>
        <w:ind w:left="640" w:right="0" w:firstLine="2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2"/>
        <w:keepNext w:val="0"/>
        <w:keepLines w:val="0"/>
        <w:widowControl w:val="0"/>
        <w:numPr>
          <w:ilvl w:val="0"/>
          <w:numId w:val="17"/>
        </w:numPr>
        <w:shd w:val="clear" w:color="auto" w:fill="auto"/>
        <w:tabs>
          <w:tab w:pos="570" w:val="left"/>
        </w:tabs>
        <w:bidi w:val="0"/>
        <w:spacing w:before="0" w:line="269" w:lineRule="auto"/>
        <w:ind w:left="640" w:right="0" w:hanging="64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2"/>
        <w:keepNext w:val="0"/>
        <w:keepLines w:val="0"/>
        <w:widowControl w:val="0"/>
        <w:numPr>
          <w:ilvl w:val="0"/>
          <w:numId w:val="19"/>
        </w:numPr>
        <w:shd w:val="clear" w:color="auto" w:fill="auto"/>
        <w:tabs>
          <w:tab w:pos="968" w:val="left"/>
        </w:tabs>
        <w:bidi w:val="0"/>
        <w:spacing w:before="0" w:line="262" w:lineRule="auto"/>
        <w:ind w:left="920" w:right="0" w:hanging="26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2"/>
        <w:keepNext w:val="0"/>
        <w:keepLines w:val="0"/>
        <w:widowControl w:val="0"/>
        <w:numPr>
          <w:ilvl w:val="0"/>
          <w:numId w:val="19"/>
        </w:numPr>
        <w:shd w:val="clear" w:color="auto" w:fill="auto"/>
        <w:tabs>
          <w:tab w:pos="974" w:val="left"/>
        </w:tabs>
        <w:bidi w:val="0"/>
        <w:spacing w:before="0" w:line="264" w:lineRule="auto"/>
        <w:ind w:left="920" w:right="0" w:hanging="260"/>
        <w:jc w:val="both"/>
      </w:pPr>
      <w:r>
        <w:rPr>
          <w:color w:val="000000"/>
          <w:spacing w:val="0"/>
          <w:w w:val="100"/>
          <w:position w:val="0"/>
          <w:shd w:val="clear" w:color="auto" w:fill="auto"/>
          <w:lang w:val="cs-CZ" w:eastAsia="cs-CZ" w:bidi="cs-CZ"/>
        </w:rPr>
        <w:t>při zjištění, že dílo neodpovídají požadavkům objednatele stanoveným v zadání; a nebo</w:t>
      </w:r>
    </w:p>
    <w:p>
      <w:pPr>
        <w:pStyle w:val="Style2"/>
        <w:keepNext w:val="0"/>
        <w:keepLines w:val="0"/>
        <w:widowControl w:val="0"/>
        <w:numPr>
          <w:ilvl w:val="0"/>
          <w:numId w:val="19"/>
        </w:numPr>
        <w:shd w:val="clear" w:color="auto" w:fill="auto"/>
        <w:tabs>
          <w:tab w:pos="950" w:val="left"/>
        </w:tabs>
        <w:bidi w:val="0"/>
        <w:spacing w:before="0"/>
        <w:ind w:left="920" w:right="0" w:hanging="260"/>
        <w:jc w:val="both"/>
      </w:pPr>
      <w:r>
        <w:rPr>
          <w:color w:val="000000"/>
          <w:spacing w:val="0"/>
          <w:w w:val="100"/>
          <w:position w:val="0"/>
          <w:shd w:val="clear" w:color="auto" w:fill="auto"/>
          <w:lang w:val="cs-CZ" w:eastAsia="cs-CZ" w:bidi="cs-CZ"/>
        </w:rPr>
        <w:t>v případě, že zhotovitel uvedl ve své nabídce podané v předchozím poptávkovém řízení informace nebo doklady, které neodpovídají skutečnosti a měly nebo mohly mít vliv na výsledek poptávkového řízení; a</w:t>
      </w:r>
    </w:p>
    <w:p>
      <w:pPr>
        <w:pStyle w:val="Style2"/>
        <w:keepNext w:val="0"/>
        <w:keepLines w:val="0"/>
        <w:widowControl w:val="0"/>
        <w:numPr>
          <w:ilvl w:val="0"/>
          <w:numId w:val="19"/>
        </w:numPr>
        <w:shd w:val="clear" w:color="auto" w:fill="auto"/>
        <w:tabs>
          <w:tab w:pos="974" w:val="left"/>
        </w:tabs>
        <w:bidi w:val="0"/>
        <w:spacing w:before="0"/>
        <w:ind w:left="920" w:right="0" w:hanging="260"/>
        <w:jc w:val="both"/>
      </w:pPr>
      <w:r>
        <w:rPr>
          <w:color w:val="000000"/>
          <w:spacing w:val="0"/>
          <w:w w:val="100"/>
          <w:position w:val="0"/>
          <w:shd w:val="clear" w:color="auto" w:fill="auto"/>
          <w:lang w:val="cs-CZ" w:eastAsia="cs-CZ" w:bidi="cs-CZ"/>
        </w:rP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pPr>
        <w:pStyle w:val="Style2"/>
        <w:keepNext w:val="0"/>
        <w:keepLines w:val="0"/>
        <w:widowControl w:val="0"/>
        <w:numPr>
          <w:ilvl w:val="0"/>
          <w:numId w:val="17"/>
        </w:numPr>
        <w:shd w:val="clear" w:color="auto" w:fill="auto"/>
        <w:tabs>
          <w:tab w:pos="570" w:val="left"/>
        </w:tabs>
        <w:bidi w:val="0"/>
        <w:spacing w:before="0"/>
        <w:ind w:left="640" w:right="0" w:hanging="640"/>
        <w:jc w:val="both"/>
      </w:pPr>
      <w:r>
        <w:rPr>
          <w:color w:val="000000"/>
          <w:spacing w:val="0"/>
          <w:w w:val="100"/>
          <w:position w:val="0"/>
          <w:shd w:val="clear" w:color="auto" w:fill="auto"/>
          <w:lang w:val="cs-CZ" w:eastAsia="cs-CZ" w:bidi="cs-CZ"/>
        </w:rPr>
        <w:t xml:space="preserve">Objednatel má nárok na uplatnění náhrady škody v případě, že zhotovitel dílo řádně nedokončí. Náhrada škody bude vypočítána tak, že objednatel provede nové (poptávkové) poptávkové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poptávkovém řízení vybrána jako nejvýhodnější) a částka, o kterou případně přesáhne nová cenová nabídka cenovou nabídku zhotovitele, bude společně s náklady spojenými s realizací nového poptávkového řízení vyčíslením škody, která byla objednateli způsobena. Dnem </w:t>
      </w:r>
      <w:r>
        <w:rPr>
          <w:color w:val="000000"/>
          <w:spacing w:val="0"/>
          <w:w w:val="100"/>
          <w:position w:val="0"/>
          <w:shd w:val="clear" w:color="auto" w:fill="auto"/>
          <w:lang w:val="cs-CZ" w:eastAsia="cs-CZ" w:bidi="cs-CZ"/>
        </w:rPr>
        <w:t>uplatnění náhrady škody, a tím i dnem splatnosti, je den doručení vyčíslení způsobené škody zhotoviteli.</w:t>
      </w:r>
    </w:p>
    <w:p>
      <w:pPr>
        <w:pStyle w:val="Style2"/>
        <w:keepNext w:val="0"/>
        <w:keepLines w:val="0"/>
        <w:widowControl w:val="0"/>
        <w:shd w:val="clear" w:color="auto" w:fill="auto"/>
        <w:bidi w:val="0"/>
        <w:spacing w:before="0" w:after="520" w:line="262" w:lineRule="auto"/>
        <w:ind w:left="740" w:right="0" w:firstLine="20"/>
        <w:jc w:val="both"/>
      </w:pPr>
      <w:r>
        <w:rPr>
          <w:color w:val="000000"/>
          <w:spacing w:val="0"/>
          <w:w w:val="100"/>
          <w:position w:val="0"/>
          <w:shd w:val="clear" w:color="auto" w:fill="auto"/>
          <w:lang w:val="cs-CZ" w:eastAsia="cs-CZ" w:bidi="cs-CZ"/>
        </w:rPr>
        <w:t>Objednatel je oprávněn splatnou škodu započíst oproti splatným pohledávkám zhotovitele u objednatele, sčímž zhotovitel vyslovuje souhlas. Objednatel je povinen zaslat zhotoviteli písemné sdělení o vzájemném započtení splatných pohledávek.</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20"/>
        <w:keepNext/>
        <w:keepLines/>
        <w:widowControl w:val="0"/>
        <w:shd w:val="clear" w:color="auto" w:fill="auto"/>
        <w:bidi w:val="0"/>
        <w:spacing w:before="0"/>
        <w:ind w:left="0" w:right="0" w:firstLine="0"/>
        <w:jc w:val="center"/>
      </w:pPr>
      <w:bookmarkStart w:id="18" w:name="bookmark18"/>
      <w:bookmarkStart w:id="19" w:name="bookmark19"/>
      <w:r>
        <w:rPr>
          <w:color w:val="000000"/>
          <w:spacing w:val="0"/>
          <w:w w:val="100"/>
          <w:position w:val="0"/>
          <w:shd w:val="clear" w:color="auto" w:fill="auto"/>
          <w:lang w:val="cs-CZ" w:eastAsia="cs-CZ" w:bidi="cs-CZ"/>
        </w:rPr>
        <w:t>Závěrečná ujednání</w:t>
      </w:r>
      <w:bookmarkEnd w:id="18"/>
      <w:bookmarkEnd w:id="19"/>
    </w:p>
    <w:p>
      <w:pPr>
        <w:pStyle w:val="Style2"/>
        <w:keepNext w:val="0"/>
        <w:keepLines w:val="0"/>
        <w:widowControl w:val="0"/>
        <w:numPr>
          <w:ilvl w:val="0"/>
          <w:numId w:val="21"/>
        </w:numPr>
        <w:shd w:val="clear" w:color="auto" w:fill="auto"/>
        <w:tabs>
          <w:tab w:pos="805" w:val="left"/>
        </w:tabs>
        <w:bidi w:val="0"/>
        <w:spacing w:before="0"/>
        <w:ind w:left="740" w:right="0" w:hanging="560"/>
        <w:jc w:val="both"/>
      </w:pPr>
      <w:r>
        <w:rPr>
          <w:color w:val="000000"/>
          <w:spacing w:val="0"/>
          <w:w w:val="100"/>
          <w:position w:val="0"/>
          <w:shd w:val="clear" w:color="auto" w:fill="auto"/>
          <w:lang w:val="cs-CZ" w:eastAsia="cs-CZ" w:bidi="cs-CZ"/>
        </w:rPr>
        <w:t xml:space="preserve">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ZZVZ a v registru smluv dle </w:t>
      </w:r>
      <w:r>
        <w:rPr>
          <w:b/>
          <w:bCs/>
          <w:color w:val="000000"/>
          <w:spacing w:val="0"/>
          <w:w w:val="100"/>
          <w:position w:val="0"/>
          <w:shd w:val="clear" w:color="auto" w:fill="auto"/>
          <w:lang w:val="cs-CZ" w:eastAsia="cs-CZ" w:bidi="cs-CZ"/>
        </w:rPr>
        <w:t xml:space="preserve">zákona č. 340/2015 Sb., o zvláštních podmínkách účinnosti některých smluv, uveřejňování těchto smluv a o registru smluv (zákon o registru smluv), v platném a účinném znění. </w:t>
      </w:r>
      <w:r>
        <w:rPr>
          <w:color w:val="000000"/>
          <w:spacing w:val="0"/>
          <w:w w:val="100"/>
          <w:position w:val="0"/>
          <w:shd w:val="clear" w:color="auto" w:fill="auto"/>
          <w:lang w:val="cs-CZ" w:eastAsia="cs-CZ" w:bidi="cs-CZ"/>
        </w:rPr>
        <w:t>Smlouvu bude dle vůle smluvních stran na profilu zadavatele a v registru smluv v souladu s příslušnými právními předpisy, zejména ve lhůtách stanovených příslušnými právními předpisy, zveřejňovat objednatel.</w:t>
      </w:r>
    </w:p>
    <w:p>
      <w:pPr>
        <w:pStyle w:val="Style2"/>
        <w:keepNext w:val="0"/>
        <w:keepLines w:val="0"/>
        <w:widowControl w:val="0"/>
        <w:numPr>
          <w:ilvl w:val="0"/>
          <w:numId w:val="21"/>
        </w:numPr>
        <w:shd w:val="clear" w:color="auto" w:fill="auto"/>
        <w:tabs>
          <w:tab w:pos="805" w:val="left"/>
        </w:tabs>
        <w:bidi w:val="0"/>
        <w:spacing w:before="0" w:line="264" w:lineRule="auto"/>
        <w:ind w:left="740" w:right="0" w:hanging="560"/>
        <w:jc w:val="both"/>
      </w:pPr>
      <w:r>
        <w:rPr>
          <w:color w:val="000000"/>
          <w:spacing w:val="0"/>
          <w:w w:val="100"/>
          <w:position w:val="0"/>
          <w:shd w:val="clear" w:color="auto" w:fill="auto"/>
          <w:lang w:val="cs-CZ" w:eastAsia="cs-CZ" w:bidi="cs-CZ"/>
        </w:rPr>
        <w:t>Tato smlouva je vyhotovená ve 3 výtiscích, z nichž objednatel obdrží 2 vyhotovení a zhotovitel 1 vyhotovení</w:t>
      </w:r>
    </w:p>
    <w:p>
      <w:pPr>
        <w:pStyle w:val="Style2"/>
        <w:keepNext w:val="0"/>
        <w:keepLines w:val="0"/>
        <w:widowControl w:val="0"/>
        <w:numPr>
          <w:ilvl w:val="0"/>
          <w:numId w:val="21"/>
        </w:numPr>
        <w:shd w:val="clear" w:color="auto" w:fill="auto"/>
        <w:tabs>
          <w:tab w:pos="785" w:val="left"/>
        </w:tabs>
        <w:bidi w:val="0"/>
        <w:spacing w:before="0" w:line="262" w:lineRule="auto"/>
        <w:ind w:left="0" w:right="0" w:firstLine="160"/>
        <w:jc w:val="left"/>
      </w:pPr>
      <w:r>
        <w:rPr>
          <w:color w:val="000000"/>
          <w:spacing w:val="0"/>
          <w:w w:val="100"/>
          <w:position w:val="0"/>
          <w:shd w:val="clear" w:color="auto" w:fill="auto"/>
          <w:lang w:val="cs-CZ" w:eastAsia="cs-CZ" w:bidi="cs-CZ"/>
        </w:rPr>
        <w:t>Smlouva je účinná dnem jejího uveřejnění v registru smluv.</w:t>
      </w:r>
    </w:p>
    <w:p>
      <w:pPr>
        <w:pStyle w:val="Style2"/>
        <w:keepNext w:val="0"/>
        <w:keepLines w:val="0"/>
        <w:widowControl w:val="0"/>
        <w:numPr>
          <w:ilvl w:val="0"/>
          <w:numId w:val="21"/>
        </w:numPr>
        <w:shd w:val="clear" w:color="auto" w:fill="auto"/>
        <w:tabs>
          <w:tab w:pos="805" w:val="left"/>
        </w:tabs>
        <w:bidi w:val="0"/>
        <w:spacing w:before="0" w:line="262" w:lineRule="auto"/>
        <w:ind w:left="740" w:right="0" w:hanging="56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2"/>
        <w:keepNext w:val="0"/>
        <w:keepLines w:val="0"/>
        <w:widowControl w:val="0"/>
        <w:numPr>
          <w:ilvl w:val="0"/>
          <w:numId w:val="21"/>
        </w:numPr>
        <w:shd w:val="clear" w:color="auto" w:fill="auto"/>
        <w:tabs>
          <w:tab w:pos="799" w:val="left"/>
        </w:tabs>
        <w:bidi w:val="0"/>
        <w:spacing w:before="0"/>
        <w:ind w:left="740" w:right="0" w:hanging="56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2"/>
        <w:keepNext w:val="0"/>
        <w:keepLines w:val="0"/>
        <w:widowControl w:val="0"/>
        <w:numPr>
          <w:ilvl w:val="0"/>
          <w:numId w:val="21"/>
        </w:numPr>
        <w:shd w:val="clear" w:color="auto" w:fill="auto"/>
        <w:tabs>
          <w:tab w:pos="799" w:val="left"/>
        </w:tabs>
        <w:bidi w:val="0"/>
        <w:spacing w:before="0" w:line="262" w:lineRule="auto"/>
        <w:ind w:left="740" w:right="0" w:hanging="560"/>
        <w:jc w:val="both"/>
      </w:pPr>
      <w:r>
        <w:rPr>
          <w:color w:val="000000"/>
          <w:spacing w:val="0"/>
          <w:w w:val="100"/>
          <w:position w:val="0"/>
          <w:shd w:val="clear" w:color="auto" w:fill="auto"/>
          <w:lang w:val="cs-CZ" w:eastAsia="cs-CZ" w:bidi="cs-CZ"/>
        </w:rPr>
        <w:t xml:space="preserve">Změny a doplňky této smlouvy lze provádět pouze písemnými oboustranně dohodnutými dodatky, které se stanou nedílnou součástí této smlouvy. Dodatek ke smlouvě musí být uzavřen v souladu s § </w:t>
      </w:r>
      <w:r>
        <w:rPr>
          <w:b/>
          <w:bCs/>
          <w:color w:val="000000"/>
          <w:spacing w:val="0"/>
          <w:w w:val="100"/>
          <w:position w:val="0"/>
          <w:shd w:val="clear" w:color="auto" w:fill="auto"/>
          <w:lang w:val="cs-CZ" w:eastAsia="cs-CZ" w:bidi="cs-CZ"/>
        </w:rPr>
        <w:t>222 ZZVZ.</w:t>
      </w:r>
    </w:p>
    <w:p>
      <w:pPr>
        <w:pStyle w:val="Style20"/>
        <w:keepNext/>
        <w:keepLines/>
        <w:widowControl w:val="0"/>
        <w:numPr>
          <w:ilvl w:val="0"/>
          <w:numId w:val="21"/>
        </w:numPr>
        <w:shd w:val="clear" w:color="auto" w:fill="auto"/>
        <w:tabs>
          <w:tab w:pos="785" w:val="left"/>
        </w:tabs>
        <w:bidi w:val="0"/>
        <w:spacing w:before="0"/>
        <w:ind w:left="0" w:right="0" w:firstLine="160"/>
        <w:jc w:val="left"/>
      </w:pPr>
      <w:bookmarkStart w:id="20" w:name="bookmark20"/>
      <w:bookmarkStart w:id="21" w:name="bookmark21"/>
      <w:r>
        <w:rPr>
          <w:b w:val="0"/>
          <w:bCs w:val="0"/>
          <w:color w:val="000000"/>
          <w:spacing w:val="0"/>
          <w:w w:val="100"/>
          <w:position w:val="0"/>
          <w:shd w:val="clear" w:color="auto" w:fill="auto"/>
          <w:lang w:val="cs-CZ" w:eastAsia="cs-CZ" w:bidi="cs-CZ"/>
        </w:rPr>
        <w:t xml:space="preserve">Plnění této smlouvy se řídí </w:t>
      </w:r>
      <w:r>
        <w:rPr>
          <w:color w:val="000000"/>
          <w:spacing w:val="0"/>
          <w:w w:val="100"/>
          <w:position w:val="0"/>
          <w:shd w:val="clear" w:color="auto" w:fill="auto"/>
          <w:lang w:val="cs-CZ" w:eastAsia="cs-CZ" w:bidi="cs-CZ"/>
        </w:rPr>
        <w:t>zákonem č. 89/2012 Sb., občanský zákoník, v platném znění.</w:t>
      </w:r>
      <w:bookmarkEnd w:id="20"/>
      <w:bookmarkEnd w:id="21"/>
    </w:p>
    <w:p>
      <w:pPr>
        <w:pStyle w:val="Style2"/>
        <w:keepNext w:val="0"/>
        <w:keepLines w:val="0"/>
        <w:widowControl w:val="0"/>
        <w:numPr>
          <w:ilvl w:val="0"/>
          <w:numId w:val="21"/>
        </w:numPr>
        <w:shd w:val="clear" w:color="auto" w:fill="auto"/>
        <w:tabs>
          <w:tab w:pos="805" w:val="left"/>
        </w:tabs>
        <w:bidi w:val="0"/>
        <w:spacing w:before="0" w:after="1340"/>
        <w:ind w:left="740" w:right="0" w:hanging="56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2"/>
        <w:keepNext w:val="0"/>
        <w:keepLines w:val="0"/>
        <w:widowControl w:val="0"/>
        <w:shd w:val="clear" w:color="auto" w:fill="auto"/>
        <w:bidi w:val="0"/>
        <w:spacing w:before="0" w:line="240" w:lineRule="auto"/>
        <w:ind w:left="0" w:right="0" w:firstLine="160"/>
        <w:jc w:val="left"/>
      </w:pPr>
      <w:r>
        <w:rPr>
          <w:color w:val="000000"/>
          <w:spacing w:val="0"/>
          <w:w w:val="100"/>
          <w:position w:val="0"/>
          <w:shd w:val="clear" w:color="auto" w:fill="auto"/>
          <w:lang w:val="cs-CZ" w:eastAsia="cs-CZ" w:bidi="cs-CZ"/>
        </w:rPr>
        <w:t>Nedílnou součástí smlouvy jsou následující přílohy:</w:t>
      </w:r>
    </w:p>
    <w:p>
      <w:pPr>
        <w:pStyle w:val="Style2"/>
        <w:keepNext w:val="0"/>
        <w:keepLines w:val="0"/>
        <w:widowControl w:val="0"/>
        <w:shd w:val="clear" w:color="auto" w:fill="auto"/>
        <w:bidi w:val="0"/>
        <w:spacing w:before="0" w:line="240" w:lineRule="auto"/>
        <w:ind w:left="0" w:right="0" w:firstLine="160"/>
        <w:jc w:val="left"/>
      </w:pPr>
      <w:r>
        <w:rPr>
          <w:color w:val="000000"/>
          <w:spacing w:val="0"/>
          <w:w w:val="100"/>
          <w:position w:val="0"/>
          <w:shd w:val="clear" w:color="auto" w:fill="auto"/>
          <w:lang w:val="cs-CZ" w:eastAsia="cs-CZ" w:bidi="cs-CZ"/>
        </w:rPr>
        <w:t>Příloha AI - Technické podmínky</w:t>
      </w:r>
    </w:p>
    <w:p>
      <w:pPr>
        <w:pStyle w:val="Style2"/>
        <w:keepNext w:val="0"/>
        <w:keepLines w:val="0"/>
        <w:widowControl w:val="0"/>
        <w:shd w:val="clear" w:color="auto" w:fill="auto"/>
        <w:bidi w:val="0"/>
        <w:spacing w:before="0" w:line="240" w:lineRule="auto"/>
        <w:ind w:left="0" w:right="0" w:firstLine="160"/>
        <w:jc w:val="left"/>
      </w:pPr>
      <w:r>
        <w:rPr>
          <w:color w:val="000000"/>
          <w:spacing w:val="0"/>
          <w:w w:val="100"/>
          <w:position w:val="0"/>
          <w:shd w:val="clear" w:color="auto" w:fill="auto"/>
          <w:lang w:val="cs-CZ" w:eastAsia="cs-CZ" w:bidi="cs-CZ"/>
        </w:rPr>
        <w:t>Příloha B1 - Údaje, které jsou součástí ujednání a nebudou zveřejněny v Registru smluv</w:t>
      </w:r>
    </w:p>
    <w:p>
      <w:pPr>
        <w:pStyle w:val="Style2"/>
        <w:keepNext w:val="0"/>
        <w:keepLines w:val="0"/>
        <w:widowControl w:val="0"/>
        <w:shd w:val="clear" w:color="auto" w:fill="auto"/>
        <w:bidi w:val="0"/>
        <w:spacing w:before="0" w:line="240" w:lineRule="auto"/>
        <w:ind w:left="0" w:right="0" w:firstLine="160"/>
        <w:jc w:val="left"/>
        <w:sectPr>
          <w:headerReference w:type="default" r:id="rId5"/>
          <w:footerReference w:type="default" r:id="rId6"/>
          <w:footnotePr>
            <w:pos w:val="pageBottom"/>
            <w:numFmt w:val="decimal"/>
            <w:numRestart w:val="continuous"/>
          </w:footnotePr>
          <w:pgSz w:w="11900" w:h="16840"/>
          <w:pgMar w:top="1518" w:left="1267" w:right="796" w:bottom="1276" w:header="0" w:footer="3" w:gutter="0"/>
          <w:pgNumType w:start="1"/>
          <w:cols w:space="720"/>
          <w:noEndnote/>
          <w:rtlGutter w:val="0"/>
          <w:docGrid w:linePitch="360"/>
        </w:sectPr>
      </w:pPr>
      <w:r>
        <w:rPr>
          <w:color w:val="000000"/>
          <w:spacing w:val="0"/>
          <w:w w:val="100"/>
          <w:position w:val="0"/>
          <w:shd w:val="clear" w:color="auto" w:fill="auto"/>
          <w:lang w:val="cs-CZ" w:eastAsia="cs-CZ" w:bidi="cs-CZ"/>
        </w:rPr>
        <w:t>Příloha Cl - Kalkulace projekčních prací</w:t>
      </w:r>
    </w:p>
    <w:p>
      <w:pPr>
        <w:widowControl w:val="0"/>
        <w:spacing w:line="240" w:lineRule="exact"/>
        <w:rPr>
          <w:sz w:val="19"/>
          <w:szCs w:val="19"/>
        </w:rPr>
      </w:pPr>
    </w:p>
    <w:p>
      <w:pPr>
        <w:widowControl w:val="0"/>
        <w:spacing w:line="240" w:lineRule="exact"/>
        <w:rPr>
          <w:sz w:val="19"/>
          <w:szCs w:val="19"/>
        </w:rPr>
      </w:pP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pgSz w:w="11900" w:h="16840"/>
          <w:pgMar w:top="1243" w:left="1326" w:right="2550" w:bottom="626" w:header="0" w:footer="3" w:gutter="0"/>
          <w:cols w:space="720"/>
          <w:noEndnote/>
          <w:rtlGutter w:val="0"/>
          <w:docGrid w:linePitch="360"/>
        </w:sectPr>
      </w:pPr>
    </w:p>
    <w:p>
      <w:pPr>
        <w:pStyle w:val="Style24"/>
        <w:keepNext w:val="0"/>
        <w:keepLines w:val="0"/>
        <w:framePr w:w="1218" w:h="345" w:wrap="none" w:vAnchor="text" w:hAnchor="page" w:x="3727"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0 2. 03. 2021</w:t>
      </w:r>
    </w:p>
    <w:p>
      <w:pPr>
        <w:pStyle w:val="Style2"/>
        <w:keepNext w:val="0"/>
        <w:keepLines w:val="0"/>
        <w:framePr w:w="3783" w:h="315" w:wrap="none" w:vAnchor="text" w:hAnchor="page" w:x="5569" w:y="16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w:t>
      </w:r>
    </w:p>
    <w:p>
      <w:pPr>
        <w:pStyle w:val="Style26"/>
        <w:keepNext w:val="0"/>
        <w:keepLines w:val="0"/>
        <w:framePr w:w="2007" w:h="237" w:wrap="none" w:vAnchor="text" w:hAnchor="page" w:x="1327" w:y="23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16.2. 2021</w:t>
      </w:r>
    </w:p>
    <w:p>
      <w:pPr>
        <w:pStyle w:val="Style2"/>
        <w:keepNext w:val="0"/>
        <w:keepLines w:val="0"/>
        <w:framePr w:w="2868" w:h="321" w:wrap="none" w:vAnchor="text" w:hAnchor="page" w:x="6016" w:y="36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Bohumil Kotlán, jednatel</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7" w:line="1" w:lineRule="exact"/>
      </w:pPr>
    </w:p>
    <w:p>
      <w:pPr>
        <w:widowControl w:val="0"/>
        <w:spacing w:line="1" w:lineRule="exact"/>
        <w:sectPr>
          <w:footnotePr>
            <w:pos w:val="pageBottom"/>
            <w:numFmt w:val="decimal"/>
            <w:numRestart w:val="continuous"/>
          </w:footnotePr>
          <w:type w:val="continuous"/>
          <w:pgSz w:w="11900" w:h="16840"/>
          <w:pgMar w:top="1243" w:left="1326" w:right="2550" w:bottom="626" w:header="0" w:footer="3" w:gutter="0"/>
          <w:cols w:space="720"/>
          <w:noEndnote/>
          <w:rtlGutter w:val="0"/>
          <w:docGrid w:linePitch="360"/>
        </w:sectPr>
      </w:pPr>
    </w:p>
    <w:p>
      <w:pPr>
        <w:pStyle w:val="Style2"/>
        <w:keepNext w:val="0"/>
        <w:keepLines w:val="0"/>
        <w:widowControl w:val="0"/>
        <w:pBdr>
          <w:top w:val="single" w:sz="4" w:space="7" w:color="FDE7C5"/>
          <w:left w:val="single" w:sz="4" w:space="0" w:color="FDE7C5"/>
          <w:bottom w:val="single" w:sz="4" w:space="4" w:color="FDE7C5"/>
          <w:right w:val="single" w:sz="4" w:space="0" w:color="FDE7C5"/>
        </w:pBdr>
        <w:shd w:val="clear" w:color="auto" w:fill="FDE7C5"/>
        <w:bidi w:val="0"/>
        <w:spacing w:before="0" w:after="379" w:line="240" w:lineRule="auto"/>
        <w:ind w:left="0" w:right="0" w:firstLine="0"/>
        <w:jc w:val="center"/>
      </w:pPr>
      <w:r>
        <w:rPr>
          <w:b/>
          <w:bCs/>
          <w:color w:val="000000"/>
          <w:spacing w:val="0"/>
          <w:w w:val="100"/>
          <w:position w:val="0"/>
          <w:shd w:val="clear" w:color="auto" w:fill="auto"/>
          <w:lang w:val="cs-CZ" w:eastAsia="cs-CZ" w:bidi="cs-CZ"/>
        </w:rPr>
        <w:t>Příloha AI Technické podmínky</w:t>
      </w:r>
    </w:p>
    <w:p>
      <w:pPr>
        <w:pStyle w:val="Style20"/>
        <w:keepNext/>
        <w:keepLines/>
        <w:widowControl w:val="0"/>
        <w:shd w:val="clear" w:color="auto" w:fill="auto"/>
        <w:bidi w:val="0"/>
        <w:spacing w:before="0" w:line="240" w:lineRule="auto"/>
        <w:ind w:left="0" w:right="0" w:firstLine="0"/>
        <w:jc w:val="both"/>
      </w:pPr>
      <w:bookmarkStart w:id="22" w:name="bookmark22"/>
      <w:bookmarkStart w:id="23" w:name="bookmark23"/>
      <w:r>
        <w:rPr>
          <w:color w:val="000000"/>
          <w:spacing w:val="0"/>
          <w:w w:val="100"/>
          <w:position w:val="0"/>
          <w:u w:val="single"/>
          <w:shd w:val="clear" w:color="auto" w:fill="auto"/>
          <w:lang w:val="cs-CZ" w:eastAsia="cs-CZ" w:bidi="cs-CZ"/>
        </w:rPr>
        <w:t>III/34731 Světlá nad Sázavou, ul. V Polích - přeložka STL</w:t>
      </w:r>
      <w:bookmarkEnd w:id="22"/>
      <w:bookmarkEnd w:id="23"/>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plnění je:</w:t>
      </w:r>
    </w:p>
    <w:p>
      <w:pPr>
        <w:pStyle w:val="Style2"/>
        <w:keepNext w:val="0"/>
        <w:keepLines w:val="0"/>
        <w:widowControl w:val="0"/>
        <w:shd w:val="clear" w:color="auto" w:fill="auto"/>
        <w:bidi w:val="0"/>
        <w:spacing w:before="0" w:after="0" w:line="240" w:lineRule="auto"/>
        <w:ind w:left="420" w:right="0" w:firstLine="20"/>
        <w:jc w:val="both"/>
      </w:pPr>
      <w:r>
        <w:rPr>
          <w:color w:val="000000"/>
          <w:spacing w:val="0"/>
          <w:w w:val="100"/>
          <w:position w:val="0"/>
          <w:shd w:val="clear" w:color="auto" w:fill="auto"/>
          <w:lang w:val="cs-CZ" w:eastAsia="cs-CZ" w:bidi="cs-CZ"/>
        </w:rPr>
        <w:t>vypracování projektové dokumentace ve stupni pro spojené územní rozhodnutí a stavební povolení a projektové dokumentace pro provádění stavby (DUSP+PDPS) včetně oceněného a neoceněného soupisu prací</w:t>
      </w:r>
    </w:p>
    <w:p>
      <w:pPr>
        <w:pStyle w:val="Style2"/>
        <w:keepNext w:val="0"/>
        <w:keepLines w:val="0"/>
        <w:widowControl w:val="0"/>
        <w:shd w:val="clear" w:color="auto" w:fill="auto"/>
        <w:bidi w:val="0"/>
        <w:spacing w:before="0" w:after="380" w:line="240" w:lineRule="auto"/>
        <w:ind w:left="420" w:right="0" w:firstLine="20"/>
        <w:jc w:val="both"/>
      </w:pPr>
      <w:r>
        <w:rPr>
          <w:color w:val="000000"/>
          <w:spacing w:val="0"/>
          <w:w w:val="100"/>
          <w:position w:val="0"/>
          <w:shd w:val="clear" w:color="auto" w:fill="auto"/>
          <w:lang w:val="cs-CZ" w:eastAsia="cs-CZ" w:bidi="cs-CZ"/>
        </w:rPr>
        <w:t>zajištění pravomocného spojeného územního rozhodnutí a stavebního povolení (ÚR+SP), včetně všech požadovaných příloh, dokladů, vyjádření a stanovisek dotčených orgánů pro podání žádosti o vydání ÚR+SP k příslušnému stavebnímu úřadu</w:t>
      </w:r>
    </w:p>
    <w:p>
      <w:pPr>
        <w:pStyle w:val="Style2"/>
        <w:keepNext w:val="0"/>
        <w:keepLines w:val="0"/>
        <w:widowControl w:val="0"/>
        <w:numPr>
          <w:ilvl w:val="0"/>
          <w:numId w:val="23"/>
        </w:numPr>
        <w:shd w:val="clear" w:color="auto" w:fill="auto"/>
        <w:tabs>
          <w:tab w:pos="302" w:val="left"/>
        </w:tabs>
        <w:bidi w:val="0"/>
        <w:spacing w:before="0" w:after="0" w:line="240" w:lineRule="auto"/>
        <w:ind w:left="0" w:right="0" w:firstLine="0"/>
        <w:jc w:val="both"/>
      </w:pPr>
      <w:r>
        <w:rPr>
          <w:color w:val="000000"/>
          <w:spacing w:val="0"/>
          <w:w w:val="100"/>
          <w:position w:val="0"/>
          <w:shd w:val="clear" w:color="auto" w:fill="auto"/>
          <w:lang w:val="cs-CZ" w:eastAsia="cs-CZ" w:bidi="cs-CZ"/>
        </w:rPr>
        <w:t>roce 2019 byla provedená realizace stavby III/34731 Světlá nad Sázavou, ul. V Polích, dle projektové dokumentace, kterou zpracoval AF Cityplan s.r.o.</w:t>
      </w:r>
    </w:p>
    <w:p>
      <w:pPr>
        <w:pStyle w:val="Style2"/>
        <w:keepNext w:val="0"/>
        <w:keepLines w:val="0"/>
        <w:widowControl w:val="0"/>
        <w:numPr>
          <w:ilvl w:val="0"/>
          <w:numId w:val="23"/>
        </w:numPr>
        <w:shd w:val="clear" w:color="auto" w:fill="auto"/>
        <w:tabs>
          <w:tab w:pos="305" w:val="left"/>
        </w:tabs>
        <w:bidi w:val="0"/>
        <w:spacing w:before="0" w:after="380" w:line="240" w:lineRule="auto"/>
        <w:ind w:left="0" w:right="0" w:firstLine="0"/>
        <w:jc w:val="both"/>
      </w:pPr>
      <w:r>
        <w:rPr>
          <w:color w:val="000000"/>
          <w:spacing w:val="0"/>
          <w:w w:val="100"/>
          <w:position w:val="0"/>
          <w:shd w:val="clear" w:color="auto" w:fill="auto"/>
          <w:lang w:val="cs-CZ" w:eastAsia="cs-CZ" w:bidi="cs-CZ"/>
        </w:rPr>
        <w:t>průběhu výstavby bylo zjištěno, že STP plynovod, který kříží komunikaci je uložený v menší hloubce, než se předpokládalo a v místě prohloubení příkopy by nebylo zajištěno dostatečné krytí. Z toho důvodu projektant navrhl úprav řešení, v místě křížení plynovodu byla přikopá zatrubněná. Po realizaci bylo zjištěno, že toto řešení není dostačující, dochází k ucpání zatrubnění a podmáčení komunikace. Se správcem plynovodu byla předjednána možnost přeložky plynovodu do dostatečné hloubky, tak aby mohl být příkop obnoven v celé délce.</w:t>
      </w:r>
    </w:p>
    <w:p>
      <w:pPr>
        <w:pStyle w:val="Style2"/>
        <w:keepNext w:val="0"/>
        <w:keepLines w:val="0"/>
        <w:widowControl w:val="0"/>
        <w:shd w:val="clear" w:color="auto" w:fill="auto"/>
        <w:bidi w:val="0"/>
        <w:spacing w:before="0" w:after="520" w:line="240" w:lineRule="auto"/>
        <w:ind w:left="0" w:right="0" w:firstLine="0"/>
        <w:jc w:val="both"/>
      </w:pPr>
      <w:r>
        <w:rPr>
          <w:color w:val="000000"/>
          <w:spacing w:val="0"/>
          <w:w w:val="100"/>
          <w:position w:val="0"/>
          <w:shd w:val="clear" w:color="auto" w:fill="auto"/>
          <w:lang w:val="cs-CZ" w:eastAsia="cs-CZ" w:bidi="cs-CZ"/>
        </w:rPr>
        <w:t>Objednavatel předpokládá, že stavební realizace bude probíhat za částečného omezení silničního provozu a přeložka plynovodu provedená protlakem. Předpokládaná doba realizace stavebních prací rok 2021.</w:t>
      </w:r>
    </w:p>
    <w:p>
      <w:pPr>
        <w:pStyle w:val="Style20"/>
        <w:keepNext/>
        <w:keepLines/>
        <w:widowControl w:val="0"/>
        <w:shd w:val="clear" w:color="auto" w:fill="auto"/>
        <w:bidi w:val="0"/>
        <w:spacing w:before="0" w:line="240" w:lineRule="auto"/>
        <w:ind w:left="0" w:right="0" w:firstLine="0"/>
        <w:jc w:val="both"/>
      </w:pPr>
      <w:bookmarkStart w:id="24" w:name="bookmark24"/>
      <w:bookmarkStart w:id="25" w:name="bookmark25"/>
      <w:r>
        <w:rPr>
          <w:color w:val="000000"/>
          <w:spacing w:val="0"/>
          <w:w w:val="100"/>
          <w:position w:val="0"/>
          <w:u w:val="single"/>
          <w:shd w:val="clear" w:color="auto" w:fill="auto"/>
          <w:lang w:val="cs-CZ" w:eastAsia="cs-CZ" w:bidi="cs-CZ"/>
        </w:rPr>
        <w:t>Technické podmínky</w:t>
      </w:r>
      <w:bookmarkEnd w:id="24"/>
      <w:bookmarkEnd w:id="25"/>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Vypracování dokumentace pro spojené územní rozhodnutí a stavební povolení a dokumentace pro provedení stavby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Rozsah a obsah dokumentace je stanoven Směrnicí pro dokumentaci staveb pozemních komunikací, schválenou MD-OPK č.j. 158/2017-120-TN/l ze dne 9.8.2017 s účinností od 14.8.2017, včetně Dodatku č. 1 MD-OPK, č.j. 66/2018-120-TN ze dne 19.3.2018 s účinností od 1.4.2018 a s příslušnými kapitolami TKP a v aktuálním znění, dle vyhlášky č. 503/2006 Sb. a č. 146/2008 Sb., č. 499/2006 Sb., č. 251/2018 Sb., č. 405/2017 Sb. a bude obsahovat:</w:t>
      </w:r>
    </w:p>
    <w:p>
      <w:pPr>
        <w:pStyle w:val="Style2"/>
        <w:keepNext w:val="0"/>
        <w:keepLines w:val="0"/>
        <w:widowControl w:val="0"/>
        <w:shd w:val="clear" w:color="auto" w:fill="auto"/>
        <w:bidi w:val="0"/>
        <w:spacing w:before="0" w:line="240" w:lineRule="auto"/>
        <w:ind w:left="420" w:right="0" w:firstLine="20"/>
        <w:jc w:val="both"/>
      </w:pPr>
      <w:r>
        <w:rPr>
          <w:color w:val="000000"/>
          <w:spacing w:val="0"/>
          <w:w w:val="100"/>
          <w:position w:val="0"/>
          <w:shd w:val="clear" w:color="auto" w:fill="auto"/>
          <w:lang w:val="cs-CZ" w:eastAsia="cs-CZ" w:bidi="cs-CZ"/>
        </w:rPr>
        <w:t>Geodetické zaměření předmětného území (výškopisné a polohopisné zaměření) v potřebném rozsahu rekonstrukci mostu</w:t>
      </w:r>
    </w:p>
    <w:p>
      <w:pPr>
        <w:pStyle w:val="Style2"/>
        <w:keepNext w:val="0"/>
        <w:keepLines w:val="0"/>
        <w:widowControl w:val="0"/>
        <w:shd w:val="clear" w:color="auto" w:fill="auto"/>
        <w:bidi w:val="0"/>
        <w:spacing w:before="0" w:line="240" w:lineRule="auto"/>
        <w:ind w:left="0" w:right="0" w:firstLine="420"/>
        <w:jc w:val="both"/>
      </w:pPr>
      <w:r>
        <w:rPr>
          <w:color w:val="000000"/>
          <w:spacing w:val="0"/>
          <w:w w:val="100"/>
          <w:position w:val="0"/>
          <w:shd w:val="clear" w:color="auto" w:fill="auto"/>
          <w:lang w:val="cs-CZ" w:eastAsia="cs-CZ" w:bidi="cs-CZ"/>
        </w:rPr>
        <w:t>Zákres stavby do aktuální katastrální mapy</w:t>
      </w:r>
    </w:p>
    <w:p>
      <w:pPr>
        <w:pStyle w:val="Style2"/>
        <w:keepNext w:val="0"/>
        <w:keepLines w:val="0"/>
        <w:widowControl w:val="0"/>
        <w:shd w:val="clear" w:color="auto" w:fill="auto"/>
        <w:bidi w:val="0"/>
        <w:spacing w:before="0" w:line="240" w:lineRule="auto"/>
        <w:ind w:left="420" w:right="0" w:firstLine="20"/>
        <w:jc w:val="both"/>
      </w:pPr>
      <w:r>
        <w:rPr>
          <w:color w:val="000000"/>
          <w:spacing w:val="0"/>
          <w:w w:val="100"/>
          <w:position w:val="0"/>
          <w:shd w:val="clear" w:color="auto" w:fill="auto"/>
          <w:lang w:val="cs-CZ" w:eastAsia="cs-CZ" w:bidi="cs-CZ"/>
        </w:rPr>
        <w:t>Záborový elaborát s tabulkou dotčených pozemků pro dočasný a trvalý zábor a zákres do katastrální mapy včetně sousedních pozemků, pro zřízení věcných břemen bude vyčísleno dotčení jednotlivých pozemků v běžných metrech. Zajištění souhlasu s vynětím pozemků trvalého i dočasného záboru ze ZPF. Zajištění souhlasu vlastníků dotčených pozemků nutný pro vydání UR+SP.</w:t>
      </w:r>
    </w:p>
    <w:p>
      <w:pPr>
        <w:pStyle w:val="Style2"/>
        <w:keepNext w:val="0"/>
        <w:keepLines w:val="0"/>
        <w:widowControl w:val="0"/>
        <w:shd w:val="clear" w:color="auto" w:fill="auto"/>
        <w:bidi w:val="0"/>
        <w:spacing w:before="0" w:line="240" w:lineRule="auto"/>
        <w:ind w:left="0" w:right="0" w:firstLine="420"/>
        <w:jc w:val="both"/>
      </w:pPr>
      <w:r>
        <w:rPr>
          <w:color w:val="000000"/>
          <w:spacing w:val="0"/>
          <w:w w:val="100"/>
          <w:position w:val="0"/>
          <w:shd w:val="clear" w:color="auto" w:fill="auto"/>
          <w:lang w:val="cs-CZ" w:eastAsia="cs-CZ" w:bidi="cs-CZ"/>
        </w:rPr>
        <w:t>Prověření průběhu inženýrských sítí, přeložky inženýrských sítí</w:t>
      </w:r>
    </w:p>
    <w:p>
      <w:pPr>
        <w:pStyle w:val="Style2"/>
        <w:keepNext w:val="0"/>
        <w:keepLines w:val="0"/>
        <w:widowControl w:val="0"/>
        <w:shd w:val="clear" w:color="auto" w:fill="auto"/>
        <w:bidi w:val="0"/>
        <w:spacing w:before="0" w:line="240" w:lineRule="auto"/>
        <w:ind w:left="420" w:right="0" w:firstLine="20"/>
        <w:jc w:val="both"/>
      </w:pPr>
      <w:r>
        <w:rPr>
          <w:color w:val="000000"/>
          <w:spacing w:val="0"/>
          <w:w w:val="100"/>
          <w:position w:val="0"/>
          <w:shd w:val="clear" w:color="auto" w:fill="auto"/>
          <w:lang w:val="cs-CZ" w:eastAsia="cs-CZ" w:bidi="cs-CZ"/>
        </w:rPr>
        <w:t>Dopravně inženýrská opatření (DIO) po dobu provádění stavebních prací, návrh objízdných tras, svislé dopravní značení pro dopravní opatření (zřízení a odstranění) bude navrženo dle TP 66 pro provizorní dopravní značení a bude projednáno s Policií ČR</w:t>
      </w:r>
    </w:p>
    <w:p>
      <w:pPr>
        <w:pStyle w:val="Style2"/>
        <w:keepNext w:val="0"/>
        <w:keepLines w:val="0"/>
        <w:widowControl w:val="0"/>
        <w:shd w:val="clear" w:color="auto" w:fill="auto"/>
        <w:bidi w:val="0"/>
        <w:spacing w:before="0" w:after="120" w:line="240" w:lineRule="auto"/>
        <w:ind w:left="440" w:right="0" w:firstLine="40"/>
        <w:jc w:val="both"/>
      </w:pPr>
      <w:r>
        <w:rPr>
          <w:color w:val="000000"/>
          <w:spacing w:val="0"/>
          <w:w w:val="100"/>
          <w:position w:val="0"/>
          <w:shd w:val="clear" w:color="auto" w:fill="auto"/>
          <w:lang w:val="cs-CZ" w:eastAsia="cs-CZ" w:bidi="cs-CZ"/>
        </w:rPr>
        <w:t>Zajištění projednání, potřebných kladných vyjádření a souhlasných stanovisek všech orgánů státní správy a samosprávy, organizací a správců dotčených inženýrských sítí pro vydání UR+SP, vč. případného následného zapracování změn do projektové dokumentace</w:t>
      </w:r>
    </w:p>
    <w:p>
      <w:pPr>
        <w:pStyle w:val="Style2"/>
        <w:keepNext w:val="0"/>
        <w:keepLines w:val="0"/>
        <w:widowControl w:val="0"/>
        <w:shd w:val="clear" w:color="auto" w:fill="auto"/>
        <w:bidi w:val="0"/>
        <w:spacing w:before="0" w:after="120" w:line="240" w:lineRule="auto"/>
        <w:ind w:left="440" w:right="0" w:firstLine="40"/>
        <w:jc w:val="both"/>
      </w:pPr>
      <w:r>
        <w:rPr>
          <w:color w:val="000000"/>
          <w:spacing w:val="0"/>
          <w:w w:val="100"/>
          <w:position w:val="0"/>
          <w:shd w:val="clear" w:color="auto" w:fill="auto"/>
          <w:lang w:val="cs-CZ" w:eastAsia="cs-CZ" w:bidi="cs-CZ"/>
        </w:rPr>
        <w:t>Neoceněný soupis prací, oceněný soupis prací, soupis prací v souladu s vyhláškou č. 499/2006 Sb., vyhláškou č. 62/2013 Sb.,</w:t>
      </w:r>
    </w:p>
    <w:p>
      <w:pPr>
        <w:pStyle w:val="Style2"/>
        <w:keepNext w:val="0"/>
        <w:keepLines w:val="0"/>
        <w:widowControl w:val="0"/>
        <w:shd w:val="clear" w:color="auto" w:fill="auto"/>
        <w:bidi w:val="0"/>
        <w:spacing w:before="0" w:after="380" w:line="240" w:lineRule="auto"/>
        <w:ind w:left="440" w:right="0" w:firstLine="40"/>
        <w:jc w:val="both"/>
      </w:pPr>
      <w:r>
        <w:rPr>
          <w:color w:val="000000"/>
          <w:spacing w:val="0"/>
          <w:w w:val="100"/>
          <w:position w:val="0"/>
          <w:shd w:val="clear" w:color="auto" w:fill="auto"/>
          <w:lang w:val="cs-CZ" w:eastAsia="cs-CZ" w:bidi="cs-CZ"/>
        </w:rPr>
        <w:t>Podání žádosti UR+SP včetně potřebné inženýrské činnosti (např. dořešení změn PD v průběhu SŘ), získání doložky nabytí právní moci UR+SP.</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Majetkoprávní příprava, včetně zajištění příslušných smluv dle § 110 zákona 183/2006 Sb. není součástí předmětu plnění a bude realizována objednatelem. Zhotovitel je však povinen spolupracovat s objednatelem při jednání s vlastníky. Povinnost zhotovitele písemně informovat vlastníky dotčených pozemků o záměru realizovat stavbu, odpovídat na případné otázky vlastníků dotčených pozemků týkajících se technických záležitostí stavby, svolat výrobní výbor za účasti vlastníků dotčených pozemků, zástupců zadavatele a zástupců obcí, v jejímž katastru se bude záměr realizovat</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Dokumentace bude projednána na výrobních výborech a TDK za účasti všech orgánů, organizací a vlastníků pozemků, dotčených touto stavbou. Jednání svolává a zápis vyhotovuje zhotovitel projektové dokumentace.</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Po definitivním odsouhlasení objednatelem bude následně projektová dokumentace pro spojené územní rozhodnutí a stavební povolení a provádění stavby (DUSP+PDPS) předána objednateli v tištěné podobě a na CD (v plném rozsahu tištěné podoby) v následujícím počtu:</w:t>
      </w:r>
    </w:p>
    <w:p>
      <w:pPr>
        <w:pStyle w:val="Style2"/>
        <w:keepNext w:val="0"/>
        <w:keepLines w:val="0"/>
        <w:widowControl w:val="0"/>
        <w:shd w:val="clear" w:color="auto" w:fill="auto"/>
        <w:bidi w:val="0"/>
        <w:spacing w:before="0" w:after="0" w:line="240" w:lineRule="auto"/>
        <w:ind w:left="440" w:right="0" w:firstLine="40"/>
        <w:jc w:val="both"/>
      </w:pPr>
      <w:r>
        <w:rPr>
          <w:color w:val="000000"/>
          <w:spacing w:val="0"/>
          <w:w w:val="100"/>
          <w:position w:val="0"/>
          <w:shd w:val="clear" w:color="auto" w:fill="auto"/>
          <w:lang w:val="cs-CZ" w:eastAsia="cs-CZ" w:bidi="cs-CZ"/>
        </w:rPr>
        <w:t>DUSP+PSPS - 5x v tištěné podobě, vč. dokladové části ve všech paré, lx v digitální ve formátu *.dwg a *.pdf</w:t>
      </w:r>
    </w:p>
    <w:p>
      <w:pPr>
        <w:pStyle w:val="Style2"/>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Digitální podoba projektové dokumentace bude předána na nosiči CD v plném rozsahu tištěné podoby.</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u w:val="single"/>
          <w:shd w:val="clear" w:color="auto" w:fill="auto"/>
          <w:lang w:val="cs-CZ" w:eastAsia="cs-CZ" w:bidi="cs-CZ"/>
        </w:rPr>
        <w:t>Zajištění vydání územního rozhodnutí a stavebního povolení</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Zpracování žádosti o vydání územního rozhodnutí a stavebního povolení včetně všech požadovaných příloh, vyjádření a stanovisek a podání řádné žádosti k příslušnému stavebnímu úřadu dle jednotlivých stavebních objektů a příslušnosti k úřadu, který stavební objekty povoluje.</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Před podáním žádosti na příslušný stavební úřad, je zhotovitel povinen odsouhlasit si tuto žádost včetně všech příloh se zástupci objednatele.</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Pravomocné územní rozhodnutí a pravomocné stavební povolení bude předáno objednateli:</w:t>
      </w:r>
    </w:p>
    <w:p>
      <w:pPr>
        <w:pStyle w:val="Style2"/>
        <w:keepNext w:val="0"/>
        <w:keepLines w:val="0"/>
        <w:widowControl w:val="0"/>
        <w:shd w:val="clear" w:color="auto" w:fill="auto"/>
        <w:bidi w:val="0"/>
        <w:spacing w:before="0" w:after="500" w:line="240" w:lineRule="auto"/>
        <w:ind w:left="440" w:right="0" w:firstLine="40"/>
        <w:jc w:val="both"/>
      </w:pPr>
      <w:r>
        <w:rPr>
          <w:color w:val="000000"/>
          <w:spacing w:val="0"/>
          <w:w w:val="100"/>
          <w:position w:val="0"/>
          <w:shd w:val="clear" w:color="auto" w:fill="auto"/>
          <w:lang w:val="cs-CZ" w:eastAsia="cs-CZ" w:bidi="cs-CZ"/>
        </w:rPr>
        <w:t>lx originál spojeného územního rozhodnutí a stavebního povolení (UR+SP) v písemné podobě s vyznačením nabytí právní moci + projektová dokumentace pro územní rozhodnutí a stavební povolení (DUSP) ověřená stavebním úřadem</w:t>
      </w:r>
    </w:p>
    <w:p>
      <w:pPr>
        <w:pStyle w:val="Style20"/>
        <w:keepNext/>
        <w:keepLines/>
        <w:widowControl w:val="0"/>
        <w:shd w:val="clear" w:color="auto" w:fill="auto"/>
        <w:bidi w:val="0"/>
        <w:spacing w:before="0" w:after="120" w:line="240" w:lineRule="auto"/>
        <w:ind w:left="0" w:right="0" w:firstLine="0"/>
        <w:jc w:val="both"/>
      </w:pPr>
      <w:bookmarkStart w:id="26" w:name="bookmark26"/>
      <w:bookmarkStart w:id="27" w:name="bookmark27"/>
      <w:r>
        <w:rPr>
          <w:color w:val="000000"/>
          <w:spacing w:val="0"/>
          <w:w w:val="100"/>
          <w:position w:val="0"/>
          <w:u w:val="single"/>
          <w:shd w:val="clear" w:color="auto" w:fill="auto"/>
          <w:lang w:val="cs-CZ" w:eastAsia="cs-CZ" w:bidi="cs-CZ"/>
        </w:rPr>
        <w:t>Místo plnění/realizace</w:t>
      </w:r>
      <w:bookmarkEnd w:id="26"/>
      <w:bookmarkEnd w:id="27"/>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Místo stavby - Kraj Vysočina, okres Havlíčkův Brod, k. ú. Světlá nad Sázavou</w:t>
      </w:r>
    </w:p>
    <w:p>
      <w:pPr>
        <w:pStyle w:val="Style20"/>
        <w:keepNext/>
        <w:keepLines/>
        <w:widowControl w:val="0"/>
        <w:shd w:val="clear" w:color="auto" w:fill="auto"/>
        <w:bidi w:val="0"/>
        <w:spacing w:before="0" w:after="120" w:line="240" w:lineRule="auto"/>
        <w:ind w:left="0" w:right="0" w:firstLine="0"/>
        <w:jc w:val="both"/>
      </w:pPr>
      <w:bookmarkStart w:id="28" w:name="bookmark28"/>
      <w:bookmarkStart w:id="29" w:name="bookmark29"/>
      <w:r>
        <w:rPr>
          <w:color w:val="000000"/>
          <w:spacing w:val="0"/>
          <w:w w:val="100"/>
          <w:position w:val="0"/>
          <w:u w:val="single"/>
          <w:shd w:val="clear" w:color="auto" w:fill="auto"/>
          <w:lang w:val="cs-CZ" w:eastAsia="cs-CZ" w:bidi="cs-CZ"/>
        </w:rPr>
        <w:t>Veřejný provoz</w:t>
      </w:r>
      <w:bookmarkEnd w:id="28"/>
      <w:bookmarkEnd w:id="29"/>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Zadavatel předpokládá, že projektovaná rekonstrukce bude probíhat za částečné uzavírky silničního provozu.</w:t>
      </w:r>
      <w:r>
        <w:br w:type="page"/>
      </w:r>
    </w:p>
    <w:tbl>
      <w:tblPr>
        <w:tblOverlap w:val="never"/>
        <w:jc w:val="center"/>
        <w:tblLayout w:type="fixed"/>
      </w:tblPr>
      <w:tblGrid>
        <w:gridCol w:w="4260"/>
        <w:gridCol w:w="5040"/>
      </w:tblGrid>
      <w:tr>
        <w:trPr>
          <w:trHeight w:val="630" w:hRule="exact"/>
        </w:trPr>
        <w:tc>
          <w:tcPr>
            <w:gridSpan w:val="2"/>
            <w:tcBorders>
              <w:top w:val="single" w:sz="4"/>
              <w:left w:val="single" w:sz="4"/>
              <w:right w:val="single" w:sz="4"/>
            </w:tcBorders>
            <w:shd w:val="clear" w:color="auto" w:fill="FDEADA"/>
            <w:vAlign w:val="center"/>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Lhůty plnění</w:t>
            </w:r>
          </w:p>
        </w:tc>
      </w:tr>
      <w:tr>
        <w:trPr>
          <w:trHeight w:val="288" w:hRule="exact"/>
        </w:trPr>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Zahájení realizace:</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ihned po nabytí účinnosti smlouvy</w:t>
            </w:r>
          </w:p>
        </w:tc>
      </w:tr>
      <w:tr>
        <w:trPr>
          <w:trHeight w:val="564" w:hRule="exact"/>
        </w:trPr>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Vypracování průzkumu včetně návrhu technického řešení DUSP+PDPS</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3 měsíců od nabytí účinků smlouvy</w:t>
            </w:r>
          </w:p>
        </w:tc>
      </w:tr>
      <w:tr>
        <w:trPr>
          <w:trHeight w:val="846" w:hRule="exact"/>
        </w:trPr>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Dokumentace DUSP+PDPS (čistopis, včetně IČ a projednání s DOSS, odsouhlasený objednavatelem)</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2 měsíců od uzavření smlouvy o přeložce STL plynovodu s vlastníkem zařízení</w:t>
            </w:r>
          </w:p>
        </w:tc>
      </w:tr>
      <w:tr>
        <w:trPr>
          <w:trHeight w:val="576" w:hRule="exact"/>
        </w:trPr>
        <w:tc>
          <w:tcPr>
            <w:tcBorders>
              <w:top w:val="single" w:sz="4"/>
              <w:left w:val="single" w:sz="4"/>
              <w:bottom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Podání žádosti o územní rozhodnutí a stavební povolení</w:t>
            </w:r>
          </w:p>
        </w:tc>
        <w:tc>
          <w:tcPr>
            <w:tcBorders>
              <w:top w:val="single" w:sz="4"/>
              <w:left w:val="single" w:sz="4"/>
              <w:bottom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 odevzdání DUSP, do 15 dnů od předání podkladů majetkoprávní přípravy</w:t>
            </w:r>
          </w:p>
        </w:tc>
      </w:tr>
    </w:tbl>
    <w:p>
      <w:pPr>
        <w:sectPr>
          <w:headerReference w:type="default" r:id="rId7"/>
          <w:footerReference w:type="default" r:id="rId8"/>
          <w:footnotePr>
            <w:pos w:val="pageBottom"/>
            <w:numFmt w:val="decimal"/>
            <w:numRestart w:val="continuous"/>
          </w:footnotePr>
          <w:pgSz w:w="11900" w:h="16840"/>
          <w:pgMar w:top="1138" w:left="1327" w:right="1273" w:bottom="1321" w:header="710" w:footer="3" w:gutter="0"/>
          <w:pgNumType w:start="1"/>
          <w:cols w:space="720"/>
          <w:noEndnote/>
          <w:rtlGutter w:val="0"/>
          <w:docGrid w:linePitch="360"/>
        </w:sectPr>
      </w:pPr>
    </w:p>
    <w:p>
      <w:pPr>
        <w:pStyle w:val="Style26"/>
        <w:keepNext w:val="0"/>
        <w:keepLines w:val="0"/>
        <w:widowControl w:val="0"/>
        <w:shd w:val="clear" w:color="auto" w:fill="auto"/>
        <w:bidi w:val="0"/>
        <w:spacing w:before="0" w:after="600" w:line="240" w:lineRule="auto"/>
        <w:ind w:left="8060" w:right="0" w:firstLine="0"/>
        <w:jc w:val="left"/>
      </w:pPr>
      <w:r>
        <w:rPr>
          <w:color w:val="000000"/>
          <w:spacing w:val="0"/>
          <w:w w:val="100"/>
          <w:position w:val="0"/>
          <w:shd w:val="clear" w:color="auto" w:fill="auto"/>
          <w:lang w:val="cs-CZ" w:eastAsia="cs-CZ" w:bidi="cs-CZ"/>
        </w:rPr>
        <w:t>Příloha B1 SoD</w:t>
      </w:r>
    </w:p>
    <w:p>
      <w:pPr>
        <w:pStyle w:val="Style32"/>
        <w:keepNext/>
        <w:keepLines/>
        <w:widowControl w:val="0"/>
        <w:shd w:val="clear" w:color="auto" w:fill="auto"/>
        <w:bidi w:val="0"/>
        <w:spacing w:before="0" w:after="600" w:line="240"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Údaje, které jsou součástí ujednání a nebudou zveřejněny v Registru smluv:</w:t>
      </w:r>
      <w:bookmarkEnd w:id="30"/>
      <w:bookmarkEnd w:id="31"/>
    </w:p>
    <w:p>
      <w:pPr>
        <w:pStyle w:val="Style2"/>
        <w:keepNext w:val="0"/>
        <w:keepLines w:val="0"/>
        <w:widowControl w:val="0"/>
        <w:shd w:val="clear" w:color="auto" w:fill="auto"/>
        <w:bidi w:val="0"/>
        <w:spacing w:before="0" w:after="0" w:line="269"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69" w:lineRule="auto"/>
        <w:ind w:left="0" w:right="0" w:firstLine="0"/>
        <w:jc w:val="left"/>
      </w:pPr>
      <w:r>
        <w:rPr>
          <w:b/>
          <w:bCs/>
          <w:color w:val="000000"/>
          <w:spacing w:val="0"/>
          <w:w w:val="100"/>
          <w:position w:val="0"/>
          <w:shd w:val="clear" w:color="auto" w:fill="auto"/>
          <w:lang w:val="cs-CZ" w:eastAsia="cs-CZ" w:bidi="cs-CZ"/>
        </w:rPr>
        <w:t>Krajská správa a údržba silníc Vysočiny, příspěvková organizace</w:t>
      </w:r>
    </w:p>
    <w:p>
      <w:pPr>
        <w:pStyle w:val="Style2"/>
        <w:keepNext w:val="0"/>
        <w:keepLines w:val="0"/>
        <w:widowControl w:val="0"/>
        <w:shd w:val="clear" w:color="auto" w:fill="auto"/>
        <w:bidi w:val="0"/>
        <w:spacing w:before="0" w:after="260" w:line="269"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1460" w:line="269" w:lineRule="auto"/>
        <w:ind w:left="0" w:right="0" w:firstLine="0"/>
        <w:jc w:val="left"/>
      </w:pPr>
      <w:r>
        <w:rPr>
          <w:color w:val="000000"/>
          <w:spacing w:val="0"/>
          <w:w w:val="100"/>
          <w:position w:val="0"/>
          <w:u w:val="single"/>
          <w:shd w:val="clear" w:color="auto" w:fill="auto"/>
          <w:lang w:val="cs-CZ" w:eastAsia="cs-CZ" w:bidi="cs-CZ"/>
        </w:rPr>
        <w:t>Osoby pověřené jednat jménem objednatele ve věcech technických a k převzetí projektové dokumentace:</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PROfi Jihlava, spol. s r.o.</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u w:val="single"/>
          <w:shd w:val="clear" w:color="auto" w:fill="auto"/>
          <w:lang w:val="cs-CZ" w:eastAsia="cs-CZ" w:bidi="cs-CZ"/>
        </w:rPr>
        <w:t>Osoby pověřené jednat jménem zhotovitele:</w:t>
      </w:r>
    </w:p>
    <w:p>
      <w:pPr>
        <w:pStyle w:val="Style2"/>
        <w:keepNext w:val="0"/>
        <w:keepLines w:val="0"/>
        <w:widowControl w:val="0"/>
        <w:shd w:val="clear" w:color="auto" w:fill="auto"/>
        <w:bidi w:val="0"/>
        <w:spacing w:before="0" w:after="780" w:line="240" w:lineRule="auto"/>
        <w:ind w:left="0" w:right="0" w:firstLine="0"/>
        <w:jc w:val="left"/>
      </w:pPr>
      <w:r>
        <w:rPr>
          <w:color w:val="000000"/>
          <w:spacing w:val="0"/>
          <w:w w:val="100"/>
          <w:position w:val="0"/>
          <w:shd w:val="clear" w:color="auto" w:fill="auto"/>
          <w:lang w:val="cs-CZ" w:eastAsia="cs-CZ" w:bidi="cs-CZ"/>
        </w:rPr>
        <w:t xml:space="preserve">Zástupci zhotovitele </w:t>
      </w:r>
      <w:r>
        <w:rPr>
          <w:b/>
          <w:bCs/>
          <w:color w:val="000000"/>
          <w:spacing w:val="0"/>
          <w:w w:val="100"/>
          <w:position w:val="0"/>
          <w:shd w:val="clear" w:color="auto" w:fill="auto"/>
          <w:lang w:val="cs-CZ" w:eastAsia="cs-CZ" w:bidi="cs-CZ"/>
        </w:rPr>
        <w:t>ve věcech technických:</w:t>
      </w:r>
    </w:p>
    <w:p>
      <w:pPr>
        <w:pStyle w:val="Style2"/>
        <w:keepNext w:val="0"/>
        <w:keepLines w:val="0"/>
        <w:widowControl w:val="0"/>
        <w:shd w:val="clear" w:color="auto" w:fill="auto"/>
        <w:bidi w:val="0"/>
        <w:spacing w:before="0" w:after="460" w:line="240" w:lineRule="auto"/>
        <w:ind w:left="0" w:right="0" w:firstLine="0"/>
        <w:jc w:val="left"/>
        <w:sectPr>
          <w:headerReference w:type="default" r:id="rId9"/>
          <w:footerReference w:type="default" r:id="rId10"/>
          <w:footnotePr>
            <w:pos w:val="pageBottom"/>
            <w:numFmt w:val="decimal"/>
            <w:numRestart w:val="continuous"/>
          </w:footnotePr>
          <w:pgSz w:w="11900" w:h="16840"/>
          <w:pgMar w:top="1492" w:left="1473" w:right="1136" w:bottom="1492" w:header="0" w:footer="3" w:gutter="0"/>
          <w:pgNumType w:start="14"/>
          <w:cols w:space="720"/>
          <w:noEndnote/>
          <w:rtlGutter w:val="0"/>
          <w:docGrid w:linePitch="360"/>
        </w:sectPr>
      </w:pPr>
      <w:r>
        <w:rPr>
          <w:color w:val="000000"/>
          <w:spacing w:val="0"/>
          <w:w w:val="100"/>
          <w:position w:val="0"/>
          <w:shd w:val="clear" w:color="auto" w:fill="auto"/>
          <w:lang w:val="cs-CZ" w:eastAsia="cs-CZ" w:bidi="cs-CZ"/>
        </w:rPr>
        <w:t xml:space="preserve">Zástupce zhotovitele, který </w:t>
      </w:r>
      <w:r>
        <w:rPr>
          <w:b/>
          <w:bCs/>
          <w:color w:val="000000"/>
          <w:spacing w:val="0"/>
          <w:w w:val="100"/>
          <w:position w:val="0"/>
          <w:shd w:val="clear" w:color="auto" w:fill="auto"/>
          <w:lang w:val="cs-CZ" w:eastAsia="cs-CZ" w:bidi="cs-CZ"/>
        </w:rPr>
        <w:t>vypracuje projektovou dokumentaci a je autorizovanou osobou:</w:t>
      </w:r>
    </w:p>
    <w:p>
      <w:pPr>
        <w:pStyle w:val="Style32"/>
        <w:keepNext/>
        <w:keepLines/>
        <w:framePr w:w="1236" w:h="384" w:wrap="none" w:hAnchor="page" w:x="9470" w:y="1"/>
        <w:widowControl w:val="0"/>
        <w:shd w:val="clear" w:color="auto" w:fill="auto"/>
        <w:bidi w:val="0"/>
        <w:spacing w:before="0" w:after="0" w:line="240" w:lineRule="auto"/>
        <w:ind w:left="0" w:right="0" w:firstLine="0"/>
        <w:jc w:val="right"/>
      </w:pPr>
      <w:bookmarkStart w:id="32" w:name="bookmark32"/>
      <w:bookmarkStart w:id="33" w:name="bookmark33"/>
      <w:r>
        <w:rPr>
          <w:color w:val="000000"/>
          <w:spacing w:val="0"/>
          <w:w w:val="100"/>
          <w:position w:val="0"/>
          <w:shd w:val="clear" w:color="auto" w:fill="auto"/>
          <w:lang w:val="cs-CZ" w:eastAsia="cs-CZ" w:bidi="cs-CZ"/>
        </w:rPr>
        <w:t>Příloha Cl</w:t>
      </w:r>
      <w:bookmarkEnd w:id="32"/>
      <w:bookmarkEnd w:id="33"/>
    </w:p>
    <w:p>
      <w:pPr>
        <w:widowControl w:val="0"/>
        <w:spacing w:after="383" w:line="1" w:lineRule="exact"/>
      </w:pPr>
    </w:p>
    <w:p>
      <w:pPr>
        <w:widowControl w:val="0"/>
        <w:spacing w:line="1" w:lineRule="exact"/>
        <w:sectPr>
          <w:headerReference w:type="default" r:id="rId11"/>
          <w:footerReference w:type="default" r:id="rId12"/>
          <w:footnotePr>
            <w:pos w:val="pageBottom"/>
            <w:numFmt w:val="decimal"/>
            <w:numRestart w:val="continuous"/>
          </w:footnotePr>
          <w:pgSz w:w="11900" w:h="16840"/>
          <w:pgMar w:top="1111" w:left="1102" w:right="1019" w:bottom="5555" w:header="683" w:footer="5127" w:gutter="0"/>
          <w:cols w:space="720"/>
          <w:noEndnote/>
          <w:rtlGutter w:val="0"/>
          <w:docGrid w:linePitch="360"/>
        </w:sectPr>
      </w:pPr>
    </w:p>
    <w:p>
      <w:pPr>
        <w:widowControl w:val="0"/>
        <w:spacing w:line="1" w:lineRule="exact"/>
      </w:pPr>
      <w:r>
        <w:drawing>
          <wp:anchor distT="0" distB="279400" distL="0" distR="0" simplePos="0" relativeHeight="125829380" behindDoc="0" locked="0" layoutInCell="1" allowOverlap="1">
            <wp:simplePos x="0" y="0"/>
            <wp:positionH relativeFrom="page">
              <wp:posOffset>699770</wp:posOffset>
            </wp:positionH>
            <wp:positionV relativeFrom="paragraph">
              <wp:posOffset>12700</wp:posOffset>
            </wp:positionV>
            <wp:extent cx="6211570" cy="3883025"/>
            <wp:wrapTopAndBottom/>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3"/>
                    <a:stretch/>
                  </pic:blipFill>
                  <pic:spPr>
                    <a:xfrm>
                      <a:ext cx="6211570" cy="388302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2667635</wp:posOffset>
                </wp:positionH>
                <wp:positionV relativeFrom="paragraph">
                  <wp:posOffset>35560</wp:posOffset>
                </wp:positionV>
                <wp:extent cx="2320290" cy="262890"/>
                <wp:wrapNone/>
                <wp:docPr id="19" name="Shape 19"/>
                <a:graphic xmlns:a="http://schemas.openxmlformats.org/drawingml/2006/main">
                  <a:graphicData uri="http://schemas.microsoft.com/office/word/2010/wordprocessingShape">
                    <wps:wsp>
                      <wps:cNvSpPr txBox="1"/>
                      <wps:spPr>
                        <a:xfrm>
                          <a:ext cx="2320290" cy="26289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rPr>
                                <w:sz w:val="30"/>
                                <w:szCs w:val="30"/>
                              </w:rPr>
                            </w:pPr>
                            <w:r>
                              <w:rPr>
                                <w:rFonts w:ascii="Calibri" w:eastAsia="Calibri" w:hAnsi="Calibri" w:cs="Calibri"/>
                                <w:b/>
                                <w:bCs/>
                                <w:color w:val="000000"/>
                                <w:spacing w:val="0"/>
                                <w:w w:val="100"/>
                                <w:position w:val="0"/>
                                <w:sz w:val="30"/>
                                <w:szCs w:val="30"/>
                                <w:shd w:val="clear" w:color="auto" w:fill="auto"/>
                                <w:lang w:val="cs-CZ" w:eastAsia="cs-CZ" w:bidi="cs-CZ"/>
                              </w:rPr>
                              <w:t>Kalkulace projekčních prací</w:t>
                            </w:r>
                          </w:p>
                        </w:txbxContent>
                      </wps:txbx>
                      <wps:bodyPr lIns="0" tIns="0" rIns="0" bIns="0">
                        <a:noAutoFit/>
                      </wps:bodyPr>
                    </wps:wsp>
                  </a:graphicData>
                </a:graphic>
              </wp:anchor>
            </w:drawing>
          </mc:Choice>
          <mc:Fallback>
            <w:pict>
              <v:shape id="_x0000_s1045" type="#_x0000_t202" style="position:absolute;margin-left:210.05000000000001pt;margin-top:2.7999999999999998pt;width:182.69999999999999pt;height:20.699999999999999pt;z-index:251657729;mso-wrap-distance-left:0;mso-wrap-distance-right:0;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rPr>
                          <w:sz w:val="30"/>
                          <w:szCs w:val="30"/>
                        </w:rPr>
                      </w:pPr>
                      <w:r>
                        <w:rPr>
                          <w:rFonts w:ascii="Calibri" w:eastAsia="Calibri" w:hAnsi="Calibri" w:cs="Calibri"/>
                          <w:b/>
                          <w:bCs/>
                          <w:color w:val="000000"/>
                          <w:spacing w:val="0"/>
                          <w:w w:val="100"/>
                          <w:position w:val="0"/>
                          <w:sz w:val="30"/>
                          <w:szCs w:val="30"/>
                          <w:shd w:val="clear" w:color="auto" w:fill="auto"/>
                          <w:lang w:val="cs-CZ" w:eastAsia="cs-CZ" w:bidi="cs-CZ"/>
                        </w:rPr>
                        <w:t>Kalkulace projekčních prací</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739775</wp:posOffset>
                </wp:positionH>
                <wp:positionV relativeFrom="paragraph">
                  <wp:posOffset>448945</wp:posOffset>
                </wp:positionV>
                <wp:extent cx="3710940" cy="200025"/>
                <wp:wrapNone/>
                <wp:docPr id="21" name="Shape 21"/>
                <a:graphic xmlns:a="http://schemas.openxmlformats.org/drawingml/2006/main">
                  <a:graphicData uri="http://schemas.microsoft.com/office/word/2010/wordprocessingShape">
                    <wps:wsp>
                      <wps:cNvSpPr txBox="1"/>
                      <wps:spPr>
                        <a:xfrm>
                          <a:ext cx="3710940" cy="20002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b/>
                                <w:bCs/>
                                <w:color w:val="000000"/>
                                <w:spacing w:val="0"/>
                                <w:w w:val="100"/>
                                <w:position w:val="0"/>
                                <w:sz w:val="22"/>
                                <w:szCs w:val="22"/>
                                <w:shd w:val="clear" w:color="auto" w:fill="auto"/>
                                <w:lang w:val="cs-CZ" w:eastAsia="cs-CZ" w:bidi="cs-CZ"/>
                              </w:rPr>
                              <w:t>111/34731 Světlá nad Sázavou, ul. V Polích - přeložka STL</w:t>
                            </w:r>
                          </w:p>
                        </w:txbxContent>
                      </wps:txbx>
                      <wps:bodyPr lIns="0" tIns="0" rIns="0" bIns="0">
                        <a:noAutoFit/>
                      </wps:bodyPr>
                    </wps:wsp>
                  </a:graphicData>
                </a:graphic>
              </wp:anchor>
            </w:drawing>
          </mc:Choice>
          <mc:Fallback>
            <w:pict>
              <v:shape id="_x0000_s1047" type="#_x0000_t202" style="position:absolute;margin-left:58.25pt;margin-top:35.350000000000001pt;width:292.19999999999999pt;height:15.75pt;z-index:251657731;mso-wrap-distance-left:0;mso-wrap-distance-right:0;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b/>
                          <w:bCs/>
                          <w:color w:val="000000"/>
                          <w:spacing w:val="0"/>
                          <w:w w:val="100"/>
                          <w:position w:val="0"/>
                          <w:sz w:val="22"/>
                          <w:szCs w:val="22"/>
                          <w:shd w:val="clear" w:color="auto" w:fill="auto"/>
                          <w:lang w:val="cs-CZ" w:eastAsia="cs-CZ" w:bidi="cs-CZ"/>
                        </w:rPr>
                        <w:t>111/34731 Světlá nad Sázavou, ul. V Polích - přeložka STL</w:t>
                      </w: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852170</wp:posOffset>
                </wp:positionH>
                <wp:positionV relativeFrom="paragraph">
                  <wp:posOffset>835660</wp:posOffset>
                </wp:positionV>
                <wp:extent cx="2958465" cy="203835"/>
                <wp:wrapNone/>
                <wp:docPr id="23" name="Shape 23"/>
                <a:graphic xmlns:a="http://schemas.openxmlformats.org/drawingml/2006/main">
                  <a:graphicData uri="http://schemas.microsoft.com/office/word/2010/wordprocessingShape">
                    <wps:wsp>
                      <wps:cNvSpPr txBox="1"/>
                      <wps:spPr>
                        <a:xfrm>
                          <a:ext cx="2958465" cy="203835"/>
                        </a:xfrm>
                        <a:prstGeom prst="rect"/>
                        <a:noFill/>
                      </wps:spPr>
                      <wps:txbx>
                        <w:txbxContent>
                          <w:p>
                            <w:pPr>
                              <w:pStyle w:val="Style34"/>
                              <w:keepNext w:val="0"/>
                              <w:keepLines w:val="0"/>
                              <w:widowControl w:val="0"/>
                              <w:shd w:val="clear" w:color="auto" w:fill="auto"/>
                              <w:tabs>
                                <w:tab w:pos="3507" w:val="left"/>
                              </w:tabs>
                              <w:bidi w:val="0"/>
                              <w:spacing w:before="0" w:after="0" w:line="240" w:lineRule="auto"/>
                              <w:ind w:left="0" w:right="0" w:firstLine="0"/>
                              <w:jc w:val="left"/>
                              <w:rPr>
                                <w:sz w:val="22"/>
                                <w:szCs w:val="22"/>
                              </w:rPr>
                            </w:pPr>
                            <w:r>
                              <w:rPr>
                                <w:rFonts w:ascii="Calibri" w:eastAsia="Calibri" w:hAnsi="Calibri" w:cs="Calibri"/>
                                <w:b/>
                                <w:bCs/>
                                <w:color w:val="000000"/>
                                <w:spacing w:val="0"/>
                                <w:w w:val="100"/>
                                <w:position w:val="0"/>
                                <w:sz w:val="22"/>
                                <w:szCs w:val="22"/>
                                <w:shd w:val="clear" w:color="auto" w:fill="auto"/>
                                <w:lang w:val="cs-CZ" w:eastAsia="cs-CZ" w:bidi="cs-CZ"/>
                              </w:rPr>
                              <w:t>Č.</w:t>
                              <w:tab/>
                              <w:t>Popis prací</w:t>
                            </w:r>
                          </w:p>
                        </w:txbxContent>
                      </wps:txbx>
                      <wps:bodyPr lIns="0" tIns="0" rIns="0" bIns="0">
                        <a:noAutoFit/>
                      </wps:bodyPr>
                    </wps:wsp>
                  </a:graphicData>
                </a:graphic>
              </wp:anchor>
            </w:drawing>
          </mc:Choice>
          <mc:Fallback>
            <w:pict>
              <v:shape id="_x0000_s1049" type="#_x0000_t202" style="position:absolute;margin-left:67.099999999999994pt;margin-top:65.799999999999997pt;width:232.94999999999999pt;height:16.050000000000001pt;z-index:251657733;mso-wrap-distance-left:0;mso-wrap-distance-right:0;mso-position-horizontal-relative:page" filled="f" stroked="f">
                <v:textbox inset="0,0,0,0">
                  <w:txbxContent>
                    <w:p>
                      <w:pPr>
                        <w:pStyle w:val="Style34"/>
                        <w:keepNext w:val="0"/>
                        <w:keepLines w:val="0"/>
                        <w:widowControl w:val="0"/>
                        <w:shd w:val="clear" w:color="auto" w:fill="auto"/>
                        <w:tabs>
                          <w:tab w:pos="3507" w:val="left"/>
                        </w:tabs>
                        <w:bidi w:val="0"/>
                        <w:spacing w:before="0" w:after="0" w:line="240" w:lineRule="auto"/>
                        <w:ind w:left="0" w:right="0" w:firstLine="0"/>
                        <w:jc w:val="left"/>
                        <w:rPr>
                          <w:sz w:val="22"/>
                          <w:szCs w:val="22"/>
                        </w:rPr>
                      </w:pPr>
                      <w:r>
                        <w:rPr>
                          <w:rFonts w:ascii="Calibri" w:eastAsia="Calibri" w:hAnsi="Calibri" w:cs="Calibri"/>
                          <w:b/>
                          <w:bCs/>
                          <w:color w:val="000000"/>
                          <w:spacing w:val="0"/>
                          <w:w w:val="100"/>
                          <w:position w:val="0"/>
                          <w:sz w:val="22"/>
                          <w:szCs w:val="22"/>
                          <w:shd w:val="clear" w:color="auto" w:fill="auto"/>
                          <w:lang w:val="cs-CZ" w:eastAsia="cs-CZ" w:bidi="cs-CZ"/>
                        </w:rPr>
                        <w:t>Č.</w:t>
                        <w:tab/>
                        <w:t>Popis prací</w:t>
                      </w:r>
                    </w:p>
                  </w:txbxContent>
                </v:textbox>
                <w10:wrap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884555</wp:posOffset>
                </wp:positionH>
                <wp:positionV relativeFrom="paragraph">
                  <wp:posOffset>1252855</wp:posOffset>
                </wp:positionV>
                <wp:extent cx="3265170" cy="180975"/>
                <wp:wrapNone/>
                <wp:docPr id="25" name="Shape 25"/>
                <a:graphic xmlns:a="http://schemas.openxmlformats.org/drawingml/2006/main">
                  <a:graphicData uri="http://schemas.microsoft.com/office/word/2010/wordprocessingShape">
                    <wps:wsp>
                      <wps:cNvSpPr txBox="1"/>
                      <wps:spPr>
                        <a:xfrm>
                          <a:ext cx="3265170" cy="18097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 Geodetické a průzkumné práce (zaměření územní, poloha IS)</w:t>
                            </w:r>
                          </w:p>
                        </w:txbxContent>
                      </wps:txbx>
                      <wps:bodyPr lIns="0" tIns="0" rIns="0" bIns="0">
                        <a:noAutoFit/>
                      </wps:bodyPr>
                    </wps:wsp>
                  </a:graphicData>
                </a:graphic>
              </wp:anchor>
            </w:drawing>
          </mc:Choice>
          <mc:Fallback>
            <w:pict>
              <v:shape id="_x0000_s1051" type="#_x0000_t202" style="position:absolute;margin-left:69.650000000000006pt;margin-top:98.650000000000006pt;width:257.10000000000002pt;height:14.25pt;z-index:251657735;mso-wrap-distance-left:0;mso-wrap-distance-right:0;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 Geodetické a průzkumné práce (zaměření územní, poloha IS)</w:t>
                      </w:r>
                    </w:p>
                  </w:txbxContent>
                </v:textbox>
                <w10:wrap anchorx="page"/>
              </v:shape>
            </w:pict>
          </mc:Fallback>
        </mc:AlternateContent>
      </w:r>
      <w:r>
        <mc:AlternateContent>
          <mc:Choice Requires="wps">
            <w:drawing>
              <wp:anchor distT="0" distB="0" distL="0" distR="0" simplePos="0" relativeHeight="503316490" behindDoc="0" locked="0" layoutInCell="1" allowOverlap="1">
                <wp:simplePos x="0" y="0"/>
                <wp:positionH relativeFrom="page">
                  <wp:posOffset>1149350</wp:posOffset>
                </wp:positionH>
                <wp:positionV relativeFrom="paragraph">
                  <wp:posOffset>1597660</wp:posOffset>
                </wp:positionV>
                <wp:extent cx="4451985" cy="358140"/>
                <wp:wrapNone/>
                <wp:docPr id="27" name="Shape 27"/>
                <a:graphic xmlns:a="http://schemas.openxmlformats.org/drawingml/2006/main">
                  <a:graphicData uri="http://schemas.microsoft.com/office/word/2010/wordprocessingShape">
                    <wps:wsp>
                      <wps:cNvSpPr txBox="1"/>
                      <wps:spPr>
                        <a:xfrm>
                          <a:ext cx="4451985" cy="358140"/>
                        </a:xfrm>
                        <a:prstGeom prst="rect"/>
                        <a:noFill/>
                      </wps:spPr>
                      <wps:txbx>
                        <w:txbxContent>
                          <w:p>
                            <w:pPr>
                              <w:pStyle w:val="Style34"/>
                              <w:keepNext w:val="0"/>
                              <w:keepLines w:val="0"/>
                              <w:widowControl w:val="0"/>
                              <w:shd w:val="clear" w:color="auto" w:fill="auto"/>
                              <w:bidi w:val="0"/>
                              <w:spacing w:before="0" w:after="0" w:line="302" w:lineRule="auto"/>
                              <w:ind w:left="0" w:right="0" w:firstLine="0"/>
                              <w:jc w:val="left"/>
                            </w:pPr>
                            <w:r>
                              <w:rPr>
                                <w:color w:val="000000"/>
                                <w:spacing w:val="0"/>
                                <w:w w:val="100"/>
                                <w:position w:val="0"/>
                                <w:shd w:val="clear" w:color="auto" w:fill="auto"/>
                                <w:lang w:val="cs-CZ" w:eastAsia="cs-CZ" w:bidi="cs-CZ"/>
                              </w:rPr>
                              <w:t>Vypracování projektové dokumentace pro povolení stavby a realizaci stavby DUSP+PDPS, dle technických podmínek</w:t>
                            </w:r>
                          </w:p>
                        </w:txbxContent>
                      </wps:txbx>
                      <wps:bodyPr lIns="0" tIns="0" rIns="0" bIns="0">
                        <a:noAutoFit/>
                      </wps:bodyPr>
                    </wps:wsp>
                  </a:graphicData>
                </a:graphic>
              </wp:anchor>
            </w:drawing>
          </mc:Choice>
          <mc:Fallback>
            <w:pict>
              <v:shape id="_x0000_s1053" type="#_x0000_t202" style="position:absolute;margin-left:90.5pt;margin-top:125.8pt;width:350.55000000000001pt;height:28.199999999999999pt;z-index:251657737;mso-wrap-distance-left:0;mso-wrap-distance-right:0;mso-position-horizontal-relative:page" filled="f" stroked="f">
                <v:textbox inset="0,0,0,0">
                  <w:txbxContent>
                    <w:p>
                      <w:pPr>
                        <w:pStyle w:val="Style34"/>
                        <w:keepNext w:val="0"/>
                        <w:keepLines w:val="0"/>
                        <w:widowControl w:val="0"/>
                        <w:shd w:val="clear" w:color="auto" w:fill="auto"/>
                        <w:bidi w:val="0"/>
                        <w:spacing w:before="0" w:after="0" w:line="302" w:lineRule="auto"/>
                        <w:ind w:left="0" w:right="0" w:firstLine="0"/>
                        <w:jc w:val="left"/>
                      </w:pPr>
                      <w:r>
                        <w:rPr>
                          <w:color w:val="000000"/>
                          <w:spacing w:val="0"/>
                          <w:w w:val="100"/>
                          <w:position w:val="0"/>
                          <w:shd w:val="clear" w:color="auto" w:fill="auto"/>
                          <w:lang w:val="cs-CZ" w:eastAsia="cs-CZ" w:bidi="cs-CZ"/>
                        </w:rPr>
                        <w:t>Vypracování projektové dokumentace pro povolení stavby a realizaci stavby DUSP+PDPS, dle technických podmínek</w:t>
                      </w:r>
                    </w:p>
                  </w:txbxContent>
                </v:textbox>
                <w10:wrap anchorx="page"/>
              </v:shape>
            </w:pict>
          </mc:Fallback>
        </mc:AlternateContent>
      </w:r>
      <w:r>
        <mc:AlternateContent>
          <mc:Choice Requires="wps">
            <w:drawing>
              <wp:anchor distT="0" distB="0" distL="0" distR="0" simplePos="0" relativeHeight="503316492" behindDoc="0" locked="0" layoutInCell="1" allowOverlap="1">
                <wp:simplePos x="0" y="0"/>
                <wp:positionH relativeFrom="page">
                  <wp:posOffset>869315</wp:posOffset>
                </wp:positionH>
                <wp:positionV relativeFrom="paragraph">
                  <wp:posOffset>2129155</wp:posOffset>
                </wp:positionV>
                <wp:extent cx="2830830" cy="173355"/>
                <wp:wrapNone/>
                <wp:docPr id="29" name="Shape 29"/>
                <a:graphic xmlns:a="http://schemas.openxmlformats.org/drawingml/2006/main">
                  <a:graphicData uri="http://schemas.microsoft.com/office/word/2010/wordprocessingShape">
                    <wps:wsp>
                      <wps:cNvSpPr txBox="1"/>
                      <wps:spPr>
                        <a:xfrm>
                          <a:ext cx="2830830" cy="17335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Položkový výkaz výměr, dle technických podmínek</w:t>
                            </w:r>
                          </w:p>
                        </w:txbxContent>
                      </wps:txbx>
                      <wps:bodyPr lIns="0" tIns="0" rIns="0" bIns="0">
                        <a:noAutoFit/>
                      </wps:bodyPr>
                    </wps:wsp>
                  </a:graphicData>
                </a:graphic>
              </wp:anchor>
            </w:drawing>
          </mc:Choice>
          <mc:Fallback>
            <w:pict>
              <v:shape id="_x0000_s1055" type="#_x0000_t202" style="position:absolute;margin-left:68.450000000000003pt;margin-top:167.65000000000001pt;width:222.90000000000001pt;height:13.65pt;z-index:251657739;mso-wrap-distance-left:0;mso-wrap-distance-right:0;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Položkový výkaz výměr, dle technických podmínek</w:t>
                      </w:r>
                    </w:p>
                  </w:txbxContent>
                </v:textbox>
                <w10:wrap anchorx="page"/>
              </v:shape>
            </w:pict>
          </mc:Fallback>
        </mc:AlternateContent>
      </w:r>
      <w:r>
        <mc:AlternateContent>
          <mc:Choice Requires="wps">
            <w:drawing>
              <wp:anchor distT="0" distB="0" distL="0" distR="0" simplePos="0" relativeHeight="503316494" behindDoc="0" locked="0" layoutInCell="1" allowOverlap="1">
                <wp:simplePos x="0" y="0"/>
                <wp:positionH relativeFrom="page">
                  <wp:posOffset>6178550</wp:posOffset>
                </wp:positionH>
                <wp:positionV relativeFrom="paragraph">
                  <wp:posOffset>1222375</wp:posOffset>
                </wp:positionV>
                <wp:extent cx="718185" cy="200025"/>
                <wp:wrapNone/>
                <wp:docPr id="31" name="Shape 31"/>
                <a:graphic xmlns:a="http://schemas.openxmlformats.org/drawingml/2006/main">
                  <a:graphicData uri="http://schemas.microsoft.com/office/word/2010/wordprocessingShape">
                    <wps:wsp>
                      <wps:cNvSpPr txBox="1"/>
                      <wps:spPr>
                        <a:xfrm>
                          <a:ext cx="718185" cy="20002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right"/>
                              <w:rPr>
                                <w:sz w:val="20"/>
                                <w:szCs w:val="20"/>
                              </w:rPr>
                            </w:pPr>
                            <w:r>
                              <w:rPr>
                                <w:rFonts w:ascii="Calibri" w:eastAsia="Calibri" w:hAnsi="Calibri" w:cs="Calibri"/>
                                <w:color w:val="000000"/>
                                <w:spacing w:val="0"/>
                                <w:w w:val="100"/>
                                <w:position w:val="0"/>
                                <w:sz w:val="22"/>
                                <w:szCs w:val="22"/>
                                <w:shd w:val="clear" w:color="auto" w:fill="auto"/>
                                <w:lang w:val="cs-CZ" w:eastAsia="cs-CZ" w:bidi="cs-CZ"/>
                              </w:rPr>
                              <w:t xml:space="preserve">1 500,00 </w:t>
                            </w:r>
                            <w:r>
                              <w:rPr>
                                <w:rFonts w:ascii="Times New Roman" w:eastAsia="Times New Roman" w:hAnsi="Times New Roman" w:cs="Times New Roman"/>
                                <w:smallCaps/>
                                <w:color w:val="000000"/>
                                <w:spacing w:val="0"/>
                                <w:w w:val="100"/>
                                <w:position w:val="0"/>
                                <w:sz w:val="20"/>
                                <w:szCs w:val="20"/>
                                <w:shd w:val="clear" w:color="auto" w:fill="auto"/>
                                <w:lang w:val="cs-CZ" w:eastAsia="cs-CZ" w:bidi="cs-CZ"/>
                              </w:rPr>
                              <w:t>Kg</w:t>
                            </w:r>
                          </w:p>
                        </w:txbxContent>
                      </wps:txbx>
                      <wps:bodyPr lIns="0" tIns="0" rIns="0" bIns="0">
                        <a:noAutoFit/>
                      </wps:bodyPr>
                    </wps:wsp>
                  </a:graphicData>
                </a:graphic>
              </wp:anchor>
            </w:drawing>
          </mc:Choice>
          <mc:Fallback>
            <w:pict>
              <v:shape id="_x0000_s1057" type="#_x0000_t202" style="position:absolute;margin-left:486.5pt;margin-top:96.25pt;width:56.549999999999997pt;height:15.75pt;z-index:251657741;mso-wrap-distance-left:0;mso-wrap-distance-right:0;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right"/>
                        <w:rPr>
                          <w:sz w:val="20"/>
                          <w:szCs w:val="20"/>
                        </w:rPr>
                      </w:pPr>
                      <w:r>
                        <w:rPr>
                          <w:rFonts w:ascii="Calibri" w:eastAsia="Calibri" w:hAnsi="Calibri" w:cs="Calibri"/>
                          <w:color w:val="000000"/>
                          <w:spacing w:val="0"/>
                          <w:w w:val="100"/>
                          <w:position w:val="0"/>
                          <w:sz w:val="22"/>
                          <w:szCs w:val="22"/>
                          <w:shd w:val="clear" w:color="auto" w:fill="auto"/>
                          <w:lang w:val="cs-CZ" w:eastAsia="cs-CZ" w:bidi="cs-CZ"/>
                        </w:rPr>
                        <w:t xml:space="preserve">1 500,00 </w:t>
                      </w:r>
                      <w:r>
                        <w:rPr>
                          <w:rFonts w:ascii="Times New Roman" w:eastAsia="Times New Roman" w:hAnsi="Times New Roman" w:cs="Times New Roman"/>
                          <w:smallCaps/>
                          <w:color w:val="000000"/>
                          <w:spacing w:val="0"/>
                          <w:w w:val="100"/>
                          <w:position w:val="0"/>
                          <w:sz w:val="20"/>
                          <w:szCs w:val="20"/>
                          <w:shd w:val="clear" w:color="auto" w:fill="auto"/>
                          <w:lang w:val="cs-CZ" w:eastAsia="cs-CZ" w:bidi="cs-CZ"/>
                        </w:rPr>
                        <w:t>Kg</w:t>
                      </w:r>
                    </w:p>
                  </w:txbxContent>
                </v:textbox>
                <w10:wrap anchorx="page"/>
              </v:shape>
            </w:pict>
          </mc:Fallback>
        </mc:AlternateContent>
      </w:r>
      <w:r>
        <mc:AlternateContent>
          <mc:Choice Requires="wps">
            <w:drawing>
              <wp:anchor distT="0" distB="0" distL="0" distR="0" simplePos="0" relativeHeight="503316496" behindDoc="0" locked="0" layoutInCell="1" allowOverlap="1">
                <wp:simplePos x="0" y="0"/>
                <wp:positionH relativeFrom="page">
                  <wp:posOffset>6090920</wp:posOffset>
                </wp:positionH>
                <wp:positionV relativeFrom="paragraph">
                  <wp:posOffset>1660525</wp:posOffset>
                </wp:positionV>
                <wp:extent cx="803910" cy="200025"/>
                <wp:wrapNone/>
                <wp:docPr id="33" name="Shape 33"/>
                <a:graphic xmlns:a="http://schemas.openxmlformats.org/drawingml/2006/main">
                  <a:graphicData uri="http://schemas.microsoft.com/office/word/2010/wordprocessingShape">
                    <wps:wsp>
                      <wps:cNvSpPr txBox="1"/>
                      <wps:spPr>
                        <a:xfrm>
                          <a:ext cx="803910" cy="20002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right"/>
                              <w:rPr>
                                <w:sz w:val="20"/>
                                <w:szCs w:val="20"/>
                              </w:rPr>
                            </w:pPr>
                            <w:r>
                              <w:rPr>
                                <w:rFonts w:ascii="Calibri" w:eastAsia="Calibri" w:hAnsi="Calibri" w:cs="Calibri"/>
                                <w:i/>
                                <w:iCs/>
                                <w:color w:val="000000"/>
                                <w:spacing w:val="0"/>
                                <w:w w:val="100"/>
                                <w:position w:val="0"/>
                                <w:sz w:val="22"/>
                                <w:szCs w:val="22"/>
                                <w:shd w:val="clear" w:color="auto" w:fill="auto"/>
                                <w:lang w:val="cs-CZ" w:eastAsia="cs-CZ" w:bidi="cs-CZ"/>
                              </w:rPr>
                              <w:t>26</w:t>
                            </w:r>
                            <w:r>
                              <w:rPr>
                                <w:rFonts w:ascii="Calibri" w:eastAsia="Calibri" w:hAnsi="Calibri" w:cs="Calibri"/>
                                <w:color w:val="000000"/>
                                <w:spacing w:val="0"/>
                                <w:w w:val="100"/>
                                <w:position w:val="0"/>
                                <w:sz w:val="22"/>
                                <w:szCs w:val="22"/>
                                <w:shd w:val="clear" w:color="auto" w:fill="auto"/>
                                <w:lang w:val="cs-CZ" w:eastAsia="cs-CZ" w:bidi="cs-CZ"/>
                              </w:rPr>
                              <w:t xml:space="preserve"> 000,00 </w:t>
                            </w:r>
                            <w:r>
                              <w:rPr>
                                <w:rFonts w:ascii="Times New Roman" w:eastAsia="Times New Roman" w:hAnsi="Times New Roman" w:cs="Times New Roman"/>
                                <w:smallCaps/>
                                <w:color w:val="000000"/>
                                <w:spacing w:val="0"/>
                                <w:w w:val="100"/>
                                <w:position w:val="0"/>
                                <w:sz w:val="20"/>
                                <w:szCs w:val="20"/>
                                <w:shd w:val="clear" w:color="auto" w:fill="auto"/>
                                <w:lang w:val="cs-CZ" w:eastAsia="cs-CZ" w:bidi="cs-CZ"/>
                              </w:rPr>
                              <w:t>Kg</w:t>
                            </w:r>
                          </w:p>
                        </w:txbxContent>
                      </wps:txbx>
                      <wps:bodyPr lIns="0" tIns="0" rIns="0" bIns="0">
                        <a:noAutoFit/>
                      </wps:bodyPr>
                    </wps:wsp>
                  </a:graphicData>
                </a:graphic>
              </wp:anchor>
            </w:drawing>
          </mc:Choice>
          <mc:Fallback>
            <w:pict>
              <v:shape id="_x0000_s1059" type="#_x0000_t202" style="position:absolute;margin-left:479.60000000000002pt;margin-top:130.75pt;width:63.299999999999997pt;height:15.75pt;z-index:251657743;mso-wrap-distance-left:0;mso-wrap-distance-right:0;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right"/>
                        <w:rPr>
                          <w:sz w:val="20"/>
                          <w:szCs w:val="20"/>
                        </w:rPr>
                      </w:pPr>
                      <w:r>
                        <w:rPr>
                          <w:rFonts w:ascii="Calibri" w:eastAsia="Calibri" w:hAnsi="Calibri" w:cs="Calibri"/>
                          <w:i/>
                          <w:iCs/>
                          <w:color w:val="000000"/>
                          <w:spacing w:val="0"/>
                          <w:w w:val="100"/>
                          <w:position w:val="0"/>
                          <w:sz w:val="22"/>
                          <w:szCs w:val="22"/>
                          <w:shd w:val="clear" w:color="auto" w:fill="auto"/>
                          <w:lang w:val="cs-CZ" w:eastAsia="cs-CZ" w:bidi="cs-CZ"/>
                        </w:rPr>
                        <w:t>26</w:t>
                      </w:r>
                      <w:r>
                        <w:rPr>
                          <w:rFonts w:ascii="Calibri" w:eastAsia="Calibri" w:hAnsi="Calibri" w:cs="Calibri"/>
                          <w:color w:val="000000"/>
                          <w:spacing w:val="0"/>
                          <w:w w:val="100"/>
                          <w:position w:val="0"/>
                          <w:sz w:val="22"/>
                          <w:szCs w:val="22"/>
                          <w:shd w:val="clear" w:color="auto" w:fill="auto"/>
                          <w:lang w:val="cs-CZ" w:eastAsia="cs-CZ" w:bidi="cs-CZ"/>
                        </w:rPr>
                        <w:t xml:space="preserve"> 000,00 </w:t>
                      </w:r>
                      <w:r>
                        <w:rPr>
                          <w:rFonts w:ascii="Times New Roman" w:eastAsia="Times New Roman" w:hAnsi="Times New Roman" w:cs="Times New Roman"/>
                          <w:smallCaps/>
                          <w:color w:val="000000"/>
                          <w:spacing w:val="0"/>
                          <w:w w:val="100"/>
                          <w:position w:val="0"/>
                          <w:sz w:val="20"/>
                          <w:szCs w:val="20"/>
                          <w:shd w:val="clear" w:color="auto" w:fill="auto"/>
                          <w:lang w:val="cs-CZ" w:eastAsia="cs-CZ" w:bidi="cs-CZ"/>
                        </w:rPr>
                        <w:t>Kg</w:t>
                      </w:r>
                    </w:p>
                  </w:txbxContent>
                </v:textbox>
                <w10:wrap anchorx="page"/>
              </v:shape>
            </w:pict>
          </mc:Fallback>
        </mc:AlternateContent>
      </w:r>
      <w:r>
        <mc:AlternateContent>
          <mc:Choice Requires="wps">
            <w:drawing>
              <wp:anchor distT="0" distB="0" distL="0" distR="0" simplePos="0" relativeHeight="503316498" behindDoc="0" locked="0" layoutInCell="1" allowOverlap="1">
                <wp:simplePos x="0" y="0"/>
                <wp:positionH relativeFrom="page">
                  <wp:posOffset>6161405</wp:posOffset>
                </wp:positionH>
                <wp:positionV relativeFrom="paragraph">
                  <wp:posOffset>2094865</wp:posOffset>
                </wp:positionV>
                <wp:extent cx="731520" cy="200025"/>
                <wp:wrapNone/>
                <wp:docPr id="35" name="Shape 35"/>
                <a:graphic xmlns:a="http://schemas.openxmlformats.org/drawingml/2006/main">
                  <a:graphicData uri="http://schemas.microsoft.com/office/word/2010/wordprocessingShape">
                    <wps:wsp>
                      <wps:cNvSpPr txBox="1"/>
                      <wps:spPr>
                        <a:xfrm>
                          <a:ext cx="731520" cy="20002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right"/>
                              <w:rPr>
                                <w:sz w:val="20"/>
                                <w:szCs w:val="20"/>
                              </w:rPr>
                            </w:pPr>
                            <w:r>
                              <w:rPr>
                                <w:rFonts w:ascii="Calibri" w:eastAsia="Calibri" w:hAnsi="Calibri" w:cs="Calibri"/>
                                <w:color w:val="000000"/>
                                <w:spacing w:val="0"/>
                                <w:w w:val="100"/>
                                <w:position w:val="0"/>
                                <w:sz w:val="22"/>
                                <w:szCs w:val="22"/>
                                <w:shd w:val="clear" w:color="auto" w:fill="auto"/>
                                <w:lang w:val="cs-CZ" w:eastAsia="cs-CZ" w:bidi="cs-CZ"/>
                              </w:rPr>
                              <w:t xml:space="preserve">5 000,00 </w:t>
                            </w:r>
                            <w:r>
                              <w:rPr>
                                <w:rFonts w:ascii="Times New Roman" w:eastAsia="Times New Roman" w:hAnsi="Times New Roman" w:cs="Times New Roman"/>
                                <w:smallCaps/>
                                <w:color w:val="000000"/>
                                <w:spacing w:val="0"/>
                                <w:w w:val="100"/>
                                <w:position w:val="0"/>
                                <w:sz w:val="20"/>
                                <w:szCs w:val="20"/>
                                <w:shd w:val="clear" w:color="auto" w:fill="auto"/>
                                <w:lang w:val="cs-CZ" w:eastAsia="cs-CZ" w:bidi="cs-CZ"/>
                              </w:rPr>
                              <w:t>Kg</w:t>
                            </w:r>
                          </w:p>
                        </w:txbxContent>
                      </wps:txbx>
                      <wps:bodyPr lIns="0" tIns="0" rIns="0" bIns="0">
                        <a:noAutoFit/>
                      </wps:bodyPr>
                    </wps:wsp>
                  </a:graphicData>
                </a:graphic>
              </wp:anchor>
            </w:drawing>
          </mc:Choice>
          <mc:Fallback>
            <w:pict>
              <v:shape id="_x0000_s1061" type="#_x0000_t202" style="position:absolute;margin-left:485.14999999999998pt;margin-top:164.94999999999999pt;width:57.600000000000001pt;height:15.75pt;z-index:251657745;mso-wrap-distance-left:0;mso-wrap-distance-right:0;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right"/>
                        <w:rPr>
                          <w:sz w:val="20"/>
                          <w:szCs w:val="20"/>
                        </w:rPr>
                      </w:pPr>
                      <w:r>
                        <w:rPr>
                          <w:rFonts w:ascii="Calibri" w:eastAsia="Calibri" w:hAnsi="Calibri" w:cs="Calibri"/>
                          <w:color w:val="000000"/>
                          <w:spacing w:val="0"/>
                          <w:w w:val="100"/>
                          <w:position w:val="0"/>
                          <w:sz w:val="22"/>
                          <w:szCs w:val="22"/>
                          <w:shd w:val="clear" w:color="auto" w:fill="auto"/>
                          <w:lang w:val="cs-CZ" w:eastAsia="cs-CZ" w:bidi="cs-CZ"/>
                        </w:rPr>
                        <w:t xml:space="preserve">5 000,00 </w:t>
                      </w:r>
                      <w:r>
                        <w:rPr>
                          <w:rFonts w:ascii="Times New Roman" w:eastAsia="Times New Roman" w:hAnsi="Times New Roman" w:cs="Times New Roman"/>
                          <w:smallCaps/>
                          <w:color w:val="000000"/>
                          <w:spacing w:val="0"/>
                          <w:w w:val="100"/>
                          <w:position w:val="0"/>
                          <w:sz w:val="20"/>
                          <w:szCs w:val="20"/>
                          <w:shd w:val="clear" w:color="auto" w:fill="auto"/>
                          <w:lang w:val="cs-CZ" w:eastAsia="cs-CZ" w:bidi="cs-CZ"/>
                        </w:rPr>
                        <w:t>Kg</w:t>
                      </w:r>
                    </w:p>
                  </w:txbxContent>
                </v:textbox>
                <w10:wrap anchorx="page"/>
              </v:shape>
            </w:pict>
          </mc:Fallback>
        </mc:AlternateContent>
      </w:r>
      <w:r>
        <mc:AlternateContent>
          <mc:Choice Requires="wps">
            <w:drawing>
              <wp:anchor distT="0" distB="0" distL="0" distR="0" simplePos="0" relativeHeight="503316500" behindDoc="0" locked="0" layoutInCell="1" allowOverlap="1">
                <wp:simplePos x="0" y="0"/>
                <wp:positionH relativeFrom="page">
                  <wp:posOffset>6087110</wp:posOffset>
                </wp:positionH>
                <wp:positionV relativeFrom="paragraph">
                  <wp:posOffset>2536825</wp:posOffset>
                </wp:positionV>
                <wp:extent cx="803910" cy="200025"/>
                <wp:wrapNone/>
                <wp:docPr id="37" name="Shape 37"/>
                <a:graphic xmlns:a="http://schemas.openxmlformats.org/drawingml/2006/main">
                  <a:graphicData uri="http://schemas.microsoft.com/office/word/2010/wordprocessingShape">
                    <wps:wsp>
                      <wps:cNvSpPr txBox="1"/>
                      <wps:spPr>
                        <a:xfrm>
                          <a:ext cx="803910" cy="20002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right"/>
                              <w:rPr>
                                <w:sz w:val="20"/>
                                <w:szCs w:val="20"/>
                              </w:rPr>
                            </w:pPr>
                            <w:r>
                              <w:rPr>
                                <w:rFonts w:ascii="Calibri" w:eastAsia="Calibri" w:hAnsi="Calibri" w:cs="Calibri"/>
                                <w:color w:val="000000"/>
                                <w:spacing w:val="0"/>
                                <w:w w:val="100"/>
                                <w:position w:val="0"/>
                                <w:sz w:val="22"/>
                                <w:szCs w:val="22"/>
                                <w:shd w:val="clear" w:color="auto" w:fill="auto"/>
                                <w:lang w:val="cs-CZ" w:eastAsia="cs-CZ" w:bidi="cs-CZ"/>
                              </w:rPr>
                              <w:t xml:space="preserve">21 000,00 </w:t>
                            </w:r>
                            <w:r>
                              <w:rPr>
                                <w:rFonts w:ascii="Times New Roman" w:eastAsia="Times New Roman" w:hAnsi="Times New Roman" w:cs="Times New Roman"/>
                                <w:smallCaps/>
                                <w:color w:val="000000"/>
                                <w:spacing w:val="0"/>
                                <w:w w:val="100"/>
                                <w:position w:val="0"/>
                                <w:sz w:val="20"/>
                                <w:szCs w:val="20"/>
                                <w:shd w:val="clear" w:color="auto" w:fill="auto"/>
                                <w:lang w:val="cs-CZ" w:eastAsia="cs-CZ" w:bidi="cs-CZ"/>
                              </w:rPr>
                              <w:t>Kg</w:t>
                            </w:r>
                          </w:p>
                        </w:txbxContent>
                      </wps:txbx>
                      <wps:bodyPr lIns="0" tIns="0" rIns="0" bIns="0">
                        <a:noAutoFit/>
                      </wps:bodyPr>
                    </wps:wsp>
                  </a:graphicData>
                </a:graphic>
              </wp:anchor>
            </w:drawing>
          </mc:Choice>
          <mc:Fallback>
            <w:pict>
              <v:shape id="_x0000_s1063" type="#_x0000_t202" style="position:absolute;margin-left:479.30000000000001pt;margin-top:199.75pt;width:63.299999999999997pt;height:15.75pt;z-index:251657747;mso-wrap-distance-left:0;mso-wrap-distance-right:0;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right"/>
                        <w:rPr>
                          <w:sz w:val="20"/>
                          <w:szCs w:val="20"/>
                        </w:rPr>
                      </w:pPr>
                      <w:r>
                        <w:rPr>
                          <w:rFonts w:ascii="Calibri" w:eastAsia="Calibri" w:hAnsi="Calibri" w:cs="Calibri"/>
                          <w:color w:val="000000"/>
                          <w:spacing w:val="0"/>
                          <w:w w:val="100"/>
                          <w:position w:val="0"/>
                          <w:sz w:val="22"/>
                          <w:szCs w:val="22"/>
                          <w:shd w:val="clear" w:color="auto" w:fill="auto"/>
                          <w:lang w:val="cs-CZ" w:eastAsia="cs-CZ" w:bidi="cs-CZ"/>
                        </w:rPr>
                        <w:t xml:space="preserve">21 000,00 </w:t>
                      </w:r>
                      <w:r>
                        <w:rPr>
                          <w:rFonts w:ascii="Times New Roman" w:eastAsia="Times New Roman" w:hAnsi="Times New Roman" w:cs="Times New Roman"/>
                          <w:smallCaps/>
                          <w:color w:val="000000"/>
                          <w:spacing w:val="0"/>
                          <w:w w:val="100"/>
                          <w:position w:val="0"/>
                          <w:sz w:val="20"/>
                          <w:szCs w:val="20"/>
                          <w:shd w:val="clear" w:color="auto" w:fill="auto"/>
                          <w:lang w:val="cs-CZ" w:eastAsia="cs-CZ" w:bidi="cs-CZ"/>
                        </w:rPr>
                        <w:t>Kg</w:t>
                      </w:r>
                    </w:p>
                  </w:txbxContent>
                </v:textbox>
                <w10:wrap anchorx="page"/>
              </v:shape>
            </w:pict>
          </mc:Fallback>
        </mc:AlternateContent>
      </w:r>
      <w:r>
        <mc:AlternateContent>
          <mc:Choice Requires="wps">
            <w:drawing>
              <wp:anchor distT="0" distB="0" distL="88900" distR="88900" simplePos="0" relativeHeight="125829381" behindDoc="0" locked="0" layoutInCell="1" allowOverlap="1">
                <wp:simplePos x="0" y="0"/>
                <wp:positionH relativeFrom="page">
                  <wp:posOffset>5858510</wp:posOffset>
                </wp:positionH>
                <wp:positionV relativeFrom="paragraph">
                  <wp:posOffset>822960</wp:posOffset>
                </wp:positionV>
                <wp:extent cx="918210" cy="200025"/>
                <wp:wrapSquare wrapText="bothSides"/>
                <wp:docPr id="39" name="Shape 39"/>
                <a:graphic xmlns:a="http://schemas.openxmlformats.org/drawingml/2006/main">
                  <a:graphicData uri="http://schemas.microsoft.com/office/word/2010/wordprocessingShape">
                    <wps:wsp>
                      <wps:cNvSpPr txBox="1"/>
                      <wps:spPr>
                        <a:xfrm>
                          <a:ext cx="918210" cy="200025"/>
                        </a:xfrm>
                        <a:prstGeom prst="rect"/>
                        <a:noFill/>
                      </wps:spPr>
                      <wps:txbx>
                        <w:txbxContent>
                          <w:p>
                            <w:pPr>
                              <w:pStyle w:val="Style20"/>
                              <w:keepNext/>
                              <w:keepLines/>
                              <w:widowControl w:val="0"/>
                              <w:shd w:val="clear" w:color="auto" w:fill="auto"/>
                              <w:bidi w:val="0"/>
                              <w:spacing w:before="0" w:after="0" w:line="240" w:lineRule="auto"/>
                              <w:ind w:left="0" w:right="0" w:firstLine="0"/>
                              <w:jc w:val="right"/>
                            </w:pPr>
                            <w:bookmarkStart w:id="34" w:name="bookmark34"/>
                            <w:bookmarkStart w:id="35" w:name="bookmark35"/>
                            <w:r>
                              <w:rPr>
                                <w:color w:val="000000"/>
                                <w:spacing w:val="0"/>
                                <w:w w:val="100"/>
                                <w:position w:val="0"/>
                                <w:shd w:val="clear" w:color="auto" w:fill="auto"/>
                                <w:lang w:val="cs-CZ" w:eastAsia="cs-CZ" w:bidi="cs-CZ"/>
                              </w:rPr>
                              <w:t>Cena bez DPH</w:t>
                            </w:r>
                            <w:bookmarkEnd w:id="34"/>
                            <w:bookmarkEnd w:id="35"/>
                          </w:p>
                        </w:txbxContent>
                      </wps:txbx>
                      <wps:bodyPr wrap="none" lIns="0" tIns="0" rIns="0" bIns="0">
                        <a:noAutoFit/>
                      </wps:bodyPr>
                    </wps:wsp>
                  </a:graphicData>
                </a:graphic>
              </wp:anchor>
            </w:drawing>
          </mc:Choice>
          <mc:Fallback>
            <w:pict>
              <v:shape id="_x0000_s1065" type="#_x0000_t202" style="position:absolute;margin-left:461.30000000000001pt;margin-top:64.799999999999997pt;width:72.299999999999997pt;height:15.75pt;z-index:-125829372;mso-wrap-distance-left:7.pt;mso-wrap-distance-right:7.pt;mso-position-horizontal-relative:page" filled="f" stroked="f">
                <v:textbox inset="0,0,0,0">
                  <w:txbxContent>
                    <w:p>
                      <w:pPr>
                        <w:pStyle w:val="Style20"/>
                        <w:keepNext/>
                        <w:keepLines/>
                        <w:widowControl w:val="0"/>
                        <w:shd w:val="clear" w:color="auto" w:fill="auto"/>
                        <w:bidi w:val="0"/>
                        <w:spacing w:before="0" w:after="0" w:line="240" w:lineRule="auto"/>
                        <w:ind w:left="0" w:right="0" w:firstLine="0"/>
                        <w:jc w:val="right"/>
                      </w:pPr>
                      <w:bookmarkStart w:id="34" w:name="bookmark34"/>
                      <w:bookmarkStart w:id="35" w:name="bookmark35"/>
                      <w:r>
                        <w:rPr>
                          <w:color w:val="000000"/>
                          <w:spacing w:val="0"/>
                          <w:w w:val="100"/>
                          <w:position w:val="0"/>
                          <w:shd w:val="clear" w:color="auto" w:fill="auto"/>
                          <w:lang w:val="cs-CZ" w:eastAsia="cs-CZ" w:bidi="cs-CZ"/>
                        </w:rPr>
                        <w:t>Cena bez DPH</w:t>
                      </w:r>
                      <w:bookmarkEnd w:id="34"/>
                      <w:bookmarkEnd w:id="35"/>
                    </w:p>
                  </w:txbxContent>
                </v:textbox>
                <w10:wrap type="square" anchorx="page"/>
              </v:shape>
            </w:pict>
          </mc:Fallback>
        </mc:AlternateContent>
      </w:r>
    </w:p>
    <w:p>
      <w:pPr>
        <w:pStyle w:val="Style26"/>
        <w:keepNext w:val="0"/>
        <w:keepLines w:val="0"/>
        <w:widowControl w:val="0"/>
        <w:shd w:val="clear" w:color="auto" w:fill="auto"/>
        <w:bidi w:val="0"/>
        <w:spacing w:before="0" w:after="2260" w:line="298" w:lineRule="auto"/>
        <w:ind w:left="0" w:right="0" w:firstLine="0"/>
        <w:jc w:val="left"/>
      </w:pPr>
      <w:r>
        <w:rPr>
          <w:color w:val="000000"/>
          <w:spacing w:val="0"/>
          <w:w w:val="100"/>
          <w:position w:val="0"/>
          <w:shd w:val="clear" w:color="auto" w:fill="auto"/>
          <w:lang w:val="cs-CZ" w:eastAsia="cs-CZ" w:bidi="cs-CZ"/>
        </w:rPr>
        <w:t>Inženýrská činnost k povolení stavby, včetně zajištění pravomocného spojeného uzemni rozhodnutí a stavebního povolení</w:t>
      </w:r>
    </w:p>
    <w:p>
      <w:pPr>
        <w:pStyle w:val="Style41"/>
        <w:keepNext w:val="0"/>
        <w:keepLines w:val="0"/>
        <w:widowControl w:val="0"/>
        <w:shd w:val="clear" w:color="auto" w:fill="auto"/>
        <w:bidi w:val="0"/>
        <w:spacing w:before="0" w:after="2220" w:line="240" w:lineRule="auto"/>
        <w:ind w:left="0" w:right="0" w:firstLine="0"/>
        <w:jc w:val="left"/>
      </w:pPr>
      <w:r>
        <w:rPr>
          <w:color w:val="000000"/>
          <w:spacing w:val="0"/>
          <w:w w:val="100"/>
          <w:position w:val="0"/>
          <w:shd w:val="clear" w:color="auto" w:fill="auto"/>
          <w:lang w:val="cs-CZ" w:eastAsia="cs-CZ" w:bidi="cs-CZ"/>
        </w:rPr>
        <w:t>V Jihlavě dne 2.2. 2021</w:t>
      </w:r>
    </w:p>
    <w:p>
      <w:pPr>
        <w:pStyle w:val="Style41"/>
        <w:keepNext w:val="0"/>
        <w:keepLines w:val="0"/>
        <w:widowControl w:val="0"/>
        <w:shd w:val="clear" w:color="auto" w:fill="auto"/>
        <w:bidi w:val="0"/>
        <w:spacing w:before="0" w:after="0"/>
        <w:ind w:right="0" w:firstLine="0"/>
        <w:jc w:val="right"/>
      </w:pPr>
      <w:r>
        <w:rPr>
          <w:color w:val="000000"/>
          <w:spacing w:val="0"/>
          <w:w w:val="100"/>
          <w:position w:val="0"/>
          <w:shd w:val="clear" w:color="auto" w:fill="auto"/>
          <w:lang w:val="cs-CZ" w:eastAsia="cs-CZ" w:bidi="cs-CZ"/>
        </w:rPr>
        <w:t>Ing. Bohumil Kotlán jednatel</w:t>
      </w:r>
    </w:p>
    <w:sectPr>
      <w:footnotePr>
        <w:pos w:val="pageBottom"/>
        <w:numFmt w:val="decimal"/>
        <w:numRestart w:val="continuous"/>
      </w:footnotePr>
      <w:type w:val="continuous"/>
      <w:pgSz w:w="11900" w:h="16840"/>
      <w:pgMar w:top="1111" w:left="1798" w:right="2927" w:bottom="111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3331845</wp:posOffset>
              </wp:positionH>
              <wp:positionV relativeFrom="page">
                <wp:posOffset>10374630</wp:posOffset>
              </wp:positionV>
              <wp:extent cx="782955" cy="91440"/>
              <wp:wrapNone/>
              <wp:docPr id="6" name="Shape 6"/>
              <a:graphic xmlns:a="http://schemas.openxmlformats.org/drawingml/2006/main">
                <a:graphicData uri="http://schemas.microsoft.com/office/word/2010/wordprocessingShape">
                  <wps:wsp>
                    <wps:cNvSpPr txBox="1"/>
                    <wps:spPr>
                      <a:xfrm>
                        <a:ext cx="78295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32" type="#_x0000_t202" style="position:absolute;margin-left:262.35000000000002pt;margin-top:816.89999999999998pt;width:61.649999999999999pt;height:7.2000000000000002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834390</wp:posOffset>
              </wp:positionH>
              <wp:positionV relativeFrom="page">
                <wp:posOffset>10317480</wp:posOffset>
              </wp:positionV>
              <wp:extent cx="5871210" cy="0"/>
              <wp:wrapNone/>
              <wp:docPr id="8" name="Shape 8"/>
              <a:graphic xmlns:a="http://schemas.openxmlformats.org/drawingml/2006/main">
                <a:graphicData uri="http://schemas.microsoft.com/office/word/2010/wordprocessingShape">
                  <wps:wsp>
                    <wps:cNvCnPr/>
                    <wps:spPr>
                      <a:xfrm>
                        <a:ext cx="5871210" cy="0"/>
                      </a:xfrm>
                      <a:prstGeom prst="straightConnector1"/>
                      <a:ln w="12700">
                        <a:solidFill/>
                      </a:ln>
                    </wps:spPr>
                    <wps:bodyPr/>
                  </wps:wsp>
                </a:graphicData>
              </a:graphic>
            </wp:anchor>
          </w:drawing>
        </mc:Choice>
        <mc:Fallback>
          <w:pict>
            <v:shape o:spt="32" o:oned="true" path="m,l21600,21600e" style="position:absolute;margin-left:65.700000000000003pt;margin-top:812.39999999999998pt;width:462.30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5862320</wp:posOffset>
              </wp:positionH>
              <wp:positionV relativeFrom="page">
                <wp:posOffset>10020935</wp:posOffset>
              </wp:positionV>
              <wp:extent cx="786765" cy="110490"/>
              <wp:wrapNone/>
              <wp:docPr id="9" name="Shape 9"/>
              <a:graphic xmlns:a="http://schemas.openxmlformats.org/drawingml/2006/main">
                <a:graphicData uri="http://schemas.microsoft.com/office/word/2010/wordprocessingShape">
                  <wps:wsp>
                    <wps:cNvSpPr txBox="1"/>
                    <wps:spPr>
                      <a:xfrm>
                        <a:ext cx="786765" cy="1104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2"/>
                                <w:szCs w:val="22"/>
                                <w:shd w:val="clear" w:color="auto" w:fill="auto"/>
                                <w:lang w:val="cs-CZ" w:eastAsia="cs-CZ" w:bidi="cs-CZ"/>
                              </w:rPr>
                              <w:t>#</w:t>
                            </w:r>
                          </w:fldSimple>
                          <w:r>
                            <w:rPr>
                              <w:rFonts w:ascii="Calibri" w:eastAsia="Calibri" w:hAnsi="Calibri" w:cs="Calibri"/>
                              <w:b/>
                              <w:bCs/>
                              <w:color w:val="000000"/>
                              <w:spacing w:val="0"/>
                              <w:w w:val="100"/>
                              <w:position w:val="0"/>
                              <w:sz w:val="22"/>
                              <w:szCs w:val="22"/>
                              <w:shd w:val="clear" w:color="auto" w:fill="auto"/>
                              <w:lang w:val="cs-CZ" w:eastAsia="cs-CZ" w:bidi="cs-CZ"/>
                            </w:rPr>
                            <w:t xml:space="preserve"> </w:t>
                          </w:r>
                          <w:r>
                            <w:rPr>
                              <w:rFonts w:ascii="Calibri" w:eastAsia="Calibri" w:hAnsi="Calibri" w:cs="Calibri"/>
                              <w:color w:val="000000"/>
                              <w:spacing w:val="0"/>
                              <w:w w:val="100"/>
                              <w:position w:val="0"/>
                              <w:sz w:val="22"/>
                              <w:szCs w:val="22"/>
                              <w:shd w:val="clear" w:color="auto" w:fill="auto"/>
                              <w:lang w:val="cs-CZ" w:eastAsia="cs-CZ" w:bidi="cs-CZ"/>
                            </w:rPr>
                            <w:t xml:space="preserve">z </w:t>
                          </w:r>
                          <w:r>
                            <w:rPr>
                              <w:rFonts w:ascii="Calibri" w:eastAsia="Calibri" w:hAnsi="Calibri" w:cs="Calibri"/>
                              <w:b/>
                              <w:bCs/>
                              <w:color w:val="000000"/>
                              <w:spacing w:val="0"/>
                              <w:w w:val="100"/>
                              <w:position w:val="0"/>
                              <w:sz w:val="22"/>
                              <w:szCs w:val="22"/>
                              <w:shd w:val="clear" w:color="auto" w:fill="auto"/>
                              <w:lang w:val="cs-CZ" w:eastAsia="cs-CZ" w:bidi="cs-CZ"/>
                            </w:rPr>
                            <w:t>3</w:t>
                          </w:r>
                        </w:p>
                      </w:txbxContent>
                    </wps:txbx>
                    <wps:bodyPr wrap="none" lIns="0" tIns="0" rIns="0" bIns="0">
                      <a:spAutoFit/>
                    </wps:bodyPr>
                  </wps:wsp>
                </a:graphicData>
              </a:graphic>
            </wp:anchor>
          </w:drawing>
        </mc:Choice>
        <mc:Fallback>
          <w:pict>
            <v:shape id="_x0000_s1035" type="#_x0000_t202" style="position:absolute;margin-left:461.60000000000002pt;margin-top:789.04999999999995pt;width:61.950000000000003pt;height:8.6999999999999993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2"/>
                          <w:szCs w:val="22"/>
                          <w:shd w:val="clear" w:color="auto" w:fill="auto"/>
                          <w:lang w:val="cs-CZ" w:eastAsia="cs-CZ" w:bidi="cs-CZ"/>
                        </w:rPr>
                        <w:t>#</w:t>
                      </w:r>
                    </w:fldSimple>
                    <w:r>
                      <w:rPr>
                        <w:rFonts w:ascii="Calibri" w:eastAsia="Calibri" w:hAnsi="Calibri" w:cs="Calibri"/>
                        <w:b/>
                        <w:bCs/>
                        <w:color w:val="000000"/>
                        <w:spacing w:val="0"/>
                        <w:w w:val="100"/>
                        <w:position w:val="0"/>
                        <w:sz w:val="22"/>
                        <w:szCs w:val="22"/>
                        <w:shd w:val="clear" w:color="auto" w:fill="auto"/>
                        <w:lang w:val="cs-CZ" w:eastAsia="cs-CZ" w:bidi="cs-CZ"/>
                      </w:rPr>
                      <w:t xml:space="preserve"> </w:t>
                    </w:r>
                    <w:r>
                      <w:rPr>
                        <w:rFonts w:ascii="Calibri" w:eastAsia="Calibri" w:hAnsi="Calibri" w:cs="Calibri"/>
                        <w:color w:val="000000"/>
                        <w:spacing w:val="0"/>
                        <w:w w:val="100"/>
                        <w:position w:val="0"/>
                        <w:sz w:val="22"/>
                        <w:szCs w:val="22"/>
                        <w:shd w:val="clear" w:color="auto" w:fill="auto"/>
                        <w:lang w:val="cs-CZ" w:eastAsia="cs-CZ" w:bidi="cs-CZ"/>
                      </w:rPr>
                      <w:t xml:space="preserve">z </w:t>
                    </w:r>
                    <w:r>
                      <w:rPr>
                        <w:rFonts w:ascii="Calibri" w:eastAsia="Calibri" w:hAnsi="Calibri" w:cs="Calibri"/>
                        <w:b/>
                        <w:bCs/>
                        <w:color w:val="000000"/>
                        <w:spacing w:val="0"/>
                        <w:w w:val="100"/>
                        <w:position w:val="0"/>
                        <w:sz w:val="22"/>
                        <w:szCs w:val="22"/>
                        <w:shd w:val="clear" w:color="auto" w:fill="auto"/>
                        <w:lang w:val="cs-CZ" w:eastAsia="cs-CZ" w:bidi="cs-CZ"/>
                      </w:rPr>
                      <w:t>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3491865</wp:posOffset>
              </wp:positionH>
              <wp:positionV relativeFrom="page">
                <wp:posOffset>10209530</wp:posOffset>
              </wp:positionV>
              <wp:extent cx="643890" cy="91440"/>
              <wp:wrapNone/>
              <wp:docPr id="14" name="Shape 14"/>
              <a:graphic xmlns:a="http://schemas.openxmlformats.org/drawingml/2006/main">
                <a:graphicData uri="http://schemas.microsoft.com/office/word/2010/wordprocessingShape">
                  <wps:wsp>
                    <wps:cNvSpPr txBox="1"/>
                    <wps:spPr>
                      <a:xfrm>
                        <a:ext cx="64389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Stránka 1 z 1</w:t>
                          </w:r>
                        </w:p>
                      </w:txbxContent>
                    </wps:txbx>
                    <wps:bodyPr wrap="none" lIns="0" tIns="0" rIns="0" bIns="0">
                      <a:spAutoFit/>
                    </wps:bodyPr>
                  </wps:wsp>
                </a:graphicData>
              </a:graphic>
            </wp:anchor>
          </w:drawing>
        </mc:Choice>
        <mc:Fallback>
          <w:pict>
            <v:shape id="_x0000_s1040" type="#_x0000_t202" style="position:absolute;margin-left:274.94999999999999pt;margin-top:803.89999999999998pt;width:50.700000000000003pt;height:7.2000000000000002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Stránka 1 z 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918210</wp:posOffset>
              </wp:positionH>
              <wp:positionV relativeFrom="page">
                <wp:posOffset>10165715</wp:posOffset>
              </wp:positionV>
              <wp:extent cx="5886450" cy="0"/>
              <wp:wrapNone/>
              <wp:docPr id="16" name="Shape 16"/>
              <a:graphic xmlns:a="http://schemas.openxmlformats.org/drawingml/2006/main">
                <a:graphicData uri="http://schemas.microsoft.com/office/word/2010/wordprocessingShape">
                  <wps:wsp>
                    <wps:cNvCnPr/>
                    <wps:spPr>
                      <a:xfrm>
                        <a:ext cx="5886450" cy="0"/>
                      </a:xfrm>
                      <a:prstGeom prst="straightConnector1"/>
                      <a:ln w="12700">
                        <a:solidFill/>
                      </a:ln>
                    </wps:spPr>
                    <wps:bodyPr/>
                  </wps:wsp>
                </a:graphicData>
              </a:graphic>
            </wp:anchor>
          </w:drawing>
        </mc:Choice>
        <mc:Fallback>
          <w:pict>
            <v:shape o:spt="32" o:oned="true" path="m,l21600,21600e" style="position:absolute;margin-left:72.299999999999997pt;margin-top:800.45000000000005pt;width:463.5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861695</wp:posOffset>
              </wp:positionH>
              <wp:positionV relativeFrom="page">
                <wp:posOffset>314325</wp:posOffset>
              </wp:positionV>
              <wp:extent cx="2518410" cy="287655"/>
              <wp:wrapNone/>
              <wp:docPr id="3" name="Shape 3"/>
              <a:graphic xmlns:a="http://schemas.openxmlformats.org/drawingml/2006/main">
                <a:graphicData uri="http://schemas.microsoft.com/office/word/2010/wordprocessingShape">
                  <wps:wsp>
                    <wps:cNvSpPr txBox="1"/>
                    <wps:spPr>
                      <a:xfrm>
                        <a:ext cx="2518410" cy="28765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Vypracování projektové dokumentace</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11l/Světlá nad Sázavou, ul. V Polích - přeložka STL</w:t>
                          </w:r>
                        </w:p>
                      </w:txbxContent>
                    </wps:txbx>
                    <wps:bodyPr wrap="none" lIns="0" tIns="0" rIns="0" bIns="0">
                      <a:spAutoFit/>
                    </wps:bodyPr>
                  </wps:wsp>
                </a:graphicData>
              </a:graphic>
            </wp:anchor>
          </w:drawing>
        </mc:Choice>
        <mc:Fallback>
          <w:pict>
            <v:shape id="_x0000_s1029" type="#_x0000_t202" style="position:absolute;margin-left:67.849999999999994pt;margin-top:24.75pt;width:198.30000000000001pt;height:22.64999999999999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Vypracování projektové dokumentace</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11l/Světlá nad Sázavou, ul. V Polích - přeložka STL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779780</wp:posOffset>
              </wp:positionH>
              <wp:positionV relativeFrom="page">
                <wp:posOffset>641985</wp:posOffset>
              </wp:positionV>
              <wp:extent cx="6591300" cy="0"/>
              <wp:wrapNone/>
              <wp:docPr id="5" name="Shape 5"/>
              <a:graphic xmlns:a="http://schemas.openxmlformats.org/drawingml/2006/main">
                <a:graphicData uri="http://schemas.microsoft.com/office/word/2010/wordprocessingShape">
                  <wps:wsp>
                    <wps:cNvCnPr/>
                    <wps:spPr>
                      <a:xfrm>
                        <a:ext cx="6591300" cy="0"/>
                      </a:xfrm>
                      <a:prstGeom prst="straightConnector1"/>
                      <a:ln w="12700">
                        <a:solidFill/>
                      </a:ln>
                    </wps:spPr>
                    <wps:bodyPr/>
                  </wps:wsp>
                </a:graphicData>
              </a:graphic>
            </wp:anchor>
          </w:drawing>
        </mc:Choice>
        <mc:Fallback>
          <w:pict>
            <v:shape o:spt="32" o:oned="true" path="m,l21600,21600e" style="position:absolute;margin-left:61.399999999999999pt;margin-top:50.549999999999997pt;width:51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982980</wp:posOffset>
              </wp:positionH>
              <wp:positionV relativeFrom="page">
                <wp:posOffset>292100</wp:posOffset>
              </wp:positionV>
              <wp:extent cx="2514600" cy="289560"/>
              <wp:wrapNone/>
              <wp:docPr id="11" name="Shape 11"/>
              <a:graphic xmlns:a="http://schemas.openxmlformats.org/drawingml/2006/main">
                <a:graphicData uri="http://schemas.microsoft.com/office/word/2010/wordprocessingShape">
                  <wps:wsp>
                    <wps:cNvSpPr txBox="1"/>
                    <wps:spPr>
                      <a:xfrm>
                        <a:ext cx="2514600" cy="28956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Vypracování projektové dokumentace</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Ill/Světlá nad Sázavou, ul. V Polích - přeložka STL</w:t>
                          </w:r>
                        </w:p>
                      </w:txbxContent>
                    </wps:txbx>
                    <wps:bodyPr wrap="none" lIns="0" tIns="0" rIns="0" bIns="0">
                      <a:spAutoFit/>
                    </wps:bodyPr>
                  </wps:wsp>
                </a:graphicData>
              </a:graphic>
            </wp:anchor>
          </w:drawing>
        </mc:Choice>
        <mc:Fallback>
          <w:pict>
            <v:shape id="_x0000_s1037" type="#_x0000_t202" style="position:absolute;margin-left:77.400000000000006pt;margin-top:23.pt;width:198.pt;height:22.800000000000001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Vypracování projektové dokumentace</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Ill/Světlá nad Sázavou, ul. V Polích - přeložka STL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902970</wp:posOffset>
              </wp:positionH>
              <wp:positionV relativeFrom="page">
                <wp:posOffset>615950</wp:posOffset>
              </wp:positionV>
              <wp:extent cx="6560820" cy="0"/>
              <wp:wrapNone/>
              <wp:docPr id="13" name="Shape 13"/>
              <a:graphic xmlns:a="http://schemas.openxmlformats.org/drawingml/2006/main">
                <a:graphicData uri="http://schemas.microsoft.com/office/word/2010/wordprocessingShape">
                  <wps:wsp>
                    <wps:cNvCnPr/>
                    <wps:spPr>
                      <a:xfrm>
                        <a:ext cx="6560820" cy="0"/>
                      </a:xfrm>
                      <a:prstGeom prst="straightConnector1"/>
                      <a:ln w="12700">
                        <a:solidFill/>
                      </a:ln>
                    </wps:spPr>
                    <wps:bodyPr/>
                  </wps:wsp>
                </a:graphicData>
              </a:graphic>
            </wp:anchor>
          </w:drawing>
        </mc:Choice>
        <mc:Fallback>
          <w:pict>
            <v:shape o:spt="32" o:oned="true" path="m,l21600,21600e" style="position:absolute;margin-left:71.099999999999994pt;margin-top:48.5pt;width:516.60000000000002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6.1.%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2"/>
      <w:numFmt w:val="decimal"/>
      <w:lvlText w:val="9.%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bullet"/>
      <w:lvlText w:val="V"/>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libri" w:eastAsia="Calibri" w:hAnsi="Calibri" w:cs="Calibri"/>
      <w:b w:val="0"/>
      <w:bCs w:val="0"/>
      <w:i w:val="0"/>
      <w:iCs w:val="0"/>
      <w:smallCaps w:val="0"/>
      <w:strike w:val="0"/>
      <w:sz w:val="22"/>
      <w:szCs w:val="22"/>
      <w:u w:val="none"/>
    </w:rPr>
  </w:style>
  <w:style w:type="character" w:customStyle="1" w:styleId="CharStyle6">
    <w:name w:val="Nadpis #1_"/>
    <w:basedOn w:val="DefaultParagraphFont"/>
    <w:link w:val="Style5"/>
    <w:rPr>
      <w:rFonts w:ascii="Calibri" w:eastAsia="Calibri" w:hAnsi="Calibri" w:cs="Calibri"/>
      <w:b/>
      <w:bCs/>
      <w:i w:val="0"/>
      <w:iCs w:val="0"/>
      <w:smallCaps w:val="0"/>
      <w:strike w:val="0"/>
      <w:sz w:val="30"/>
      <w:szCs w:val="30"/>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Titulek tabulky_"/>
    <w:basedOn w:val="DefaultParagraphFont"/>
    <w:link w:val="Style10"/>
    <w:rPr>
      <w:rFonts w:ascii="Calibri" w:eastAsia="Calibri" w:hAnsi="Calibri" w:cs="Calibri"/>
      <w:b w:val="0"/>
      <w:bCs w:val="0"/>
      <w:i w:val="0"/>
      <w:iCs w:val="0"/>
      <w:smallCaps w:val="0"/>
      <w:strike w:val="0"/>
      <w:sz w:val="22"/>
      <w:szCs w:val="22"/>
      <w:u w:val="none"/>
    </w:rPr>
  </w:style>
  <w:style w:type="character" w:customStyle="1" w:styleId="CharStyle14">
    <w:name w:val="Jiné_"/>
    <w:basedOn w:val="DefaultParagraphFont"/>
    <w:link w:val="Style13"/>
    <w:rPr>
      <w:rFonts w:ascii="Calibri" w:eastAsia="Calibri" w:hAnsi="Calibri" w:cs="Calibri"/>
      <w:b w:val="0"/>
      <w:bCs w:val="0"/>
      <w:i w:val="0"/>
      <w:iCs w:val="0"/>
      <w:smallCaps w:val="0"/>
      <w:strike w:val="0"/>
      <w:sz w:val="22"/>
      <w:szCs w:val="22"/>
      <w:u w:val="none"/>
    </w:rPr>
  </w:style>
  <w:style w:type="character" w:customStyle="1" w:styleId="CharStyle21">
    <w:name w:val="Nadpis #3_"/>
    <w:basedOn w:val="DefaultParagraphFont"/>
    <w:link w:val="Style20"/>
    <w:rPr>
      <w:rFonts w:ascii="Calibri" w:eastAsia="Calibri" w:hAnsi="Calibri" w:cs="Calibri"/>
      <w:b/>
      <w:bCs/>
      <w:i w:val="0"/>
      <w:iCs w:val="0"/>
      <w:smallCaps w:val="0"/>
      <w:strike w:val="0"/>
      <w:sz w:val="22"/>
      <w:szCs w:val="22"/>
      <w:u w:val="none"/>
    </w:rPr>
  </w:style>
  <w:style w:type="character" w:customStyle="1" w:styleId="CharStyle25">
    <w:name w:val="Základní text (4)_"/>
    <w:basedOn w:val="DefaultParagraphFont"/>
    <w:link w:val="Style24"/>
    <w:rPr>
      <w:rFonts w:ascii="Times New Roman" w:eastAsia="Times New Roman" w:hAnsi="Times New Roman" w:cs="Times New Roman"/>
      <w:b w:val="0"/>
      <w:bCs w:val="0"/>
      <w:i w:val="0"/>
      <w:iCs w:val="0"/>
      <w:smallCaps w:val="0"/>
      <w:strike w:val="0"/>
      <w:sz w:val="20"/>
      <w:szCs w:val="20"/>
      <w:u w:val="none"/>
    </w:rPr>
  </w:style>
  <w:style w:type="character" w:customStyle="1" w:styleId="CharStyle27">
    <w:name w:val="Základní text (2)_"/>
    <w:basedOn w:val="DefaultParagraphFont"/>
    <w:link w:val="Style26"/>
    <w:rPr>
      <w:rFonts w:ascii="Arial" w:eastAsia="Arial" w:hAnsi="Arial" w:cs="Arial"/>
      <w:b w:val="0"/>
      <w:bCs w:val="0"/>
      <w:i w:val="0"/>
      <w:iCs w:val="0"/>
      <w:smallCaps w:val="0"/>
      <w:strike w:val="0"/>
      <w:sz w:val="17"/>
      <w:szCs w:val="17"/>
      <w:u w:val="none"/>
    </w:rPr>
  </w:style>
  <w:style w:type="character" w:customStyle="1" w:styleId="CharStyle33">
    <w:name w:val="Nadpis #2_"/>
    <w:basedOn w:val="DefaultParagraphFont"/>
    <w:link w:val="Style32"/>
    <w:rPr>
      <w:rFonts w:ascii="Calibri" w:eastAsia="Calibri" w:hAnsi="Calibri" w:cs="Calibri"/>
      <w:b/>
      <w:bCs/>
      <w:i w:val="0"/>
      <w:iCs w:val="0"/>
      <w:smallCaps w:val="0"/>
      <w:strike w:val="0"/>
      <w:sz w:val="28"/>
      <w:szCs w:val="28"/>
      <w:u w:val="none"/>
    </w:rPr>
  </w:style>
  <w:style w:type="character" w:customStyle="1" w:styleId="CharStyle35">
    <w:name w:val="Titulek obrázku_"/>
    <w:basedOn w:val="DefaultParagraphFont"/>
    <w:link w:val="Style34"/>
    <w:rPr>
      <w:rFonts w:ascii="Arial" w:eastAsia="Arial" w:hAnsi="Arial" w:cs="Arial"/>
      <w:b w:val="0"/>
      <w:bCs w:val="0"/>
      <w:i w:val="0"/>
      <w:iCs w:val="0"/>
      <w:smallCaps w:val="0"/>
      <w:strike w:val="0"/>
      <w:sz w:val="17"/>
      <w:szCs w:val="17"/>
      <w:u w:val="none"/>
    </w:rPr>
  </w:style>
  <w:style w:type="character" w:customStyle="1" w:styleId="CharStyle42">
    <w:name w:val="Základní text (3)_"/>
    <w:basedOn w:val="DefaultParagraphFont"/>
    <w:link w:val="Style41"/>
    <w:rPr>
      <w:rFonts w:ascii="Calibri" w:eastAsia="Calibri" w:hAnsi="Calibri" w:cs="Calibri"/>
      <w:b w:val="0"/>
      <w:bCs w:val="0"/>
      <w:i w:val="0"/>
      <w:iCs w:val="0"/>
      <w:smallCaps w:val="0"/>
      <w:strike w:val="0"/>
      <w:sz w:val="16"/>
      <w:szCs w:val="16"/>
      <w:u w:val="none"/>
    </w:rPr>
  </w:style>
  <w:style w:type="paragraph" w:customStyle="1" w:styleId="Style2">
    <w:name w:val="Základní text"/>
    <w:basedOn w:val="Normal"/>
    <w:link w:val="CharStyle3"/>
    <w:pPr>
      <w:widowControl w:val="0"/>
      <w:shd w:val="clear" w:color="auto" w:fill="FFFFFF"/>
      <w:spacing w:after="100" w:line="259" w:lineRule="auto"/>
    </w:pPr>
    <w:rPr>
      <w:rFonts w:ascii="Calibri" w:eastAsia="Calibri" w:hAnsi="Calibri" w:cs="Calibri"/>
      <w:b w:val="0"/>
      <w:bCs w:val="0"/>
      <w:i w:val="0"/>
      <w:iCs w:val="0"/>
      <w:smallCaps w:val="0"/>
      <w:strike w:val="0"/>
      <w:sz w:val="22"/>
      <w:szCs w:val="22"/>
      <w:u w:val="none"/>
    </w:rPr>
  </w:style>
  <w:style w:type="paragraph" w:customStyle="1" w:styleId="Style5">
    <w:name w:val="Nadpis #1"/>
    <w:basedOn w:val="Normal"/>
    <w:link w:val="CharStyle6"/>
    <w:pPr>
      <w:widowControl w:val="0"/>
      <w:shd w:val="clear" w:color="auto" w:fill="FFFFFF"/>
      <w:jc w:val="center"/>
      <w:outlineLvl w:val="0"/>
    </w:pPr>
    <w:rPr>
      <w:rFonts w:ascii="Calibri" w:eastAsia="Calibri" w:hAnsi="Calibri" w:cs="Calibri"/>
      <w:b/>
      <w:bCs/>
      <w:i w:val="0"/>
      <w:iCs w:val="0"/>
      <w:smallCaps w:val="0"/>
      <w:strike w:val="0"/>
      <w:sz w:val="30"/>
      <w:szCs w:val="30"/>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Titulek tabulky"/>
    <w:basedOn w:val="Normal"/>
    <w:link w:val="CharStyle11"/>
    <w:pPr>
      <w:widowControl w:val="0"/>
      <w:shd w:val="clear" w:color="auto" w:fill="FFFFFF"/>
    </w:pPr>
    <w:rPr>
      <w:rFonts w:ascii="Calibri" w:eastAsia="Calibri" w:hAnsi="Calibri" w:cs="Calibri"/>
      <w:b w:val="0"/>
      <w:bCs w:val="0"/>
      <w:i w:val="0"/>
      <w:iCs w:val="0"/>
      <w:smallCaps w:val="0"/>
      <w:strike w:val="0"/>
      <w:sz w:val="22"/>
      <w:szCs w:val="22"/>
      <w:u w:val="none"/>
    </w:rPr>
  </w:style>
  <w:style w:type="paragraph" w:customStyle="1" w:styleId="Style13">
    <w:name w:val="Jiné"/>
    <w:basedOn w:val="Normal"/>
    <w:link w:val="CharStyle14"/>
    <w:pPr>
      <w:widowControl w:val="0"/>
      <w:shd w:val="clear" w:color="auto" w:fill="FFFFFF"/>
      <w:spacing w:after="100" w:line="259" w:lineRule="auto"/>
    </w:pPr>
    <w:rPr>
      <w:rFonts w:ascii="Calibri" w:eastAsia="Calibri" w:hAnsi="Calibri" w:cs="Calibri"/>
      <w:b w:val="0"/>
      <w:bCs w:val="0"/>
      <w:i w:val="0"/>
      <w:iCs w:val="0"/>
      <w:smallCaps w:val="0"/>
      <w:strike w:val="0"/>
      <w:sz w:val="22"/>
      <w:szCs w:val="22"/>
      <w:u w:val="none"/>
    </w:rPr>
  </w:style>
  <w:style w:type="paragraph" w:customStyle="1" w:styleId="Style20">
    <w:name w:val="Nadpis #3"/>
    <w:basedOn w:val="Normal"/>
    <w:link w:val="CharStyle21"/>
    <w:pPr>
      <w:widowControl w:val="0"/>
      <w:shd w:val="clear" w:color="auto" w:fill="FFFFFF"/>
      <w:spacing w:after="100" w:line="259" w:lineRule="auto"/>
      <w:jc w:val="center"/>
      <w:outlineLvl w:val="2"/>
    </w:pPr>
    <w:rPr>
      <w:rFonts w:ascii="Calibri" w:eastAsia="Calibri" w:hAnsi="Calibri" w:cs="Calibri"/>
      <w:b/>
      <w:bCs/>
      <w:i w:val="0"/>
      <w:iCs w:val="0"/>
      <w:smallCaps w:val="0"/>
      <w:strike w:val="0"/>
      <w:sz w:val="22"/>
      <w:szCs w:val="22"/>
      <w:u w:val="none"/>
    </w:rPr>
  </w:style>
  <w:style w:type="paragraph" w:customStyle="1" w:styleId="Style24">
    <w:name w:val="Základní text (4)"/>
    <w:basedOn w:val="Normal"/>
    <w:link w:val="CharStyle2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6">
    <w:name w:val="Základní text (2)"/>
    <w:basedOn w:val="Normal"/>
    <w:link w:val="CharStyle27"/>
    <w:pPr>
      <w:widowControl w:val="0"/>
      <w:shd w:val="clear" w:color="auto" w:fill="FFFFFF"/>
      <w:spacing w:after="1430" w:line="269" w:lineRule="auto"/>
    </w:pPr>
    <w:rPr>
      <w:rFonts w:ascii="Arial" w:eastAsia="Arial" w:hAnsi="Arial" w:cs="Arial"/>
      <w:b w:val="0"/>
      <w:bCs w:val="0"/>
      <w:i w:val="0"/>
      <w:iCs w:val="0"/>
      <w:smallCaps w:val="0"/>
      <w:strike w:val="0"/>
      <w:sz w:val="17"/>
      <w:szCs w:val="17"/>
      <w:u w:val="none"/>
    </w:rPr>
  </w:style>
  <w:style w:type="paragraph" w:customStyle="1" w:styleId="Style32">
    <w:name w:val="Nadpis #2"/>
    <w:basedOn w:val="Normal"/>
    <w:link w:val="CharStyle33"/>
    <w:pPr>
      <w:widowControl w:val="0"/>
      <w:shd w:val="clear" w:color="auto" w:fill="FFFFFF"/>
      <w:spacing w:after="300"/>
      <w:jc w:val="center"/>
      <w:outlineLvl w:val="1"/>
    </w:pPr>
    <w:rPr>
      <w:rFonts w:ascii="Calibri" w:eastAsia="Calibri" w:hAnsi="Calibri" w:cs="Calibri"/>
      <w:b/>
      <w:bCs/>
      <w:i w:val="0"/>
      <w:iCs w:val="0"/>
      <w:smallCaps w:val="0"/>
      <w:strike w:val="0"/>
      <w:sz w:val="28"/>
      <w:szCs w:val="28"/>
      <w:u w:val="none"/>
    </w:rPr>
  </w:style>
  <w:style w:type="paragraph" w:customStyle="1" w:styleId="Style34">
    <w:name w:val="Titulek obrázku"/>
    <w:basedOn w:val="Normal"/>
    <w:link w:val="CharStyle35"/>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41">
    <w:name w:val="Základní text (3)"/>
    <w:basedOn w:val="Normal"/>
    <w:link w:val="CharStyle42"/>
    <w:pPr>
      <w:widowControl w:val="0"/>
      <w:shd w:val="clear" w:color="auto" w:fill="FFFFFF"/>
      <w:spacing w:after="1110" w:line="276" w:lineRule="auto"/>
      <w:ind w:left="5720"/>
      <w:jc w:val="right"/>
    </w:pPr>
    <w:rPr>
      <w:rFonts w:ascii="Calibri" w:eastAsia="Calibri" w:hAnsi="Calibri" w:cs="Calibri"/>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image" Target="media/image1.png"/><Relationship Id="rId14" Type="http://schemas.openxmlformats.org/officeDocument/2006/relationships/image" Target="media/image1.png" TargetMode="External"/></Relationships>
</file>