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6E7FC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296E9EB7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13CBA91A" w14:textId="77777777" w:rsidR="00D23601" w:rsidRDefault="00F44360">
      <w:pPr>
        <w:pStyle w:val="Nzev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995006A" wp14:editId="243DB78E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4480" cy="1440815"/>
                <wp:effectExtent l="0" t="0" r="20955" b="762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14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2FF027" w14:textId="77777777" w:rsidR="00D23601" w:rsidRDefault="00D23601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F62C3D" w14:textId="77777777" w:rsidR="00B02572" w:rsidRPr="00B02572" w:rsidRDefault="00B02572" w:rsidP="00B02572">
                            <w:pPr>
                              <w:rPr>
                                <w:rFonts w:ascii="Georgia" w:hAnsi="Georgia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B02572">
                              <w:rPr>
                                <w:rFonts w:ascii="Georgia" w:hAnsi="Georgia" w:cs="Calibri"/>
                                <w:b/>
                                <w:sz w:val="32"/>
                                <w:szCs w:val="32"/>
                              </w:rPr>
                              <w:t>Rezervační garanční smlouva na dodávky náhradního plnění v roce 2021</w:t>
                            </w:r>
                          </w:p>
                          <w:p w14:paraId="15880166" w14:textId="77777777" w:rsidR="00D23601" w:rsidRPr="00B02572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AA5B1B" w14:textId="77777777" w:rsidR="00D23601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2B75E55D" w14:textId="77777777" w:rsidR="00D23601" w:rsidRDefault="00F44360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5006A" id="Textové pole 2" o:spid="_x0000_s1026" style="position:absolute;margin-left:102.05pt;margin-top:138.9pt;width:422.4pt;height:113.4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" filled="f" stroked="f">
                <v:textbox inset="0,0,0,0">
                  <w:txbxContent>
                    <w:p w14:paraId="082FF027" w14:textId="77777777" w:rsidR="00D23601" w:rsidRDefault="00D23601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4F62C3D" w14:textId="77777777" w:rsidR="00B02572" w:rsidRPr="00B02572" w:rsidRDefault="00B02572" w:rsidP="00B02572">
                      <w:pPr>
                        <w:rPr>
                          <w:rFonts w:ascii="Georgia" w:hAnsi="Georgia" w:cs="Calibri"/>
                          <w:b/>
                          <w:sz w:val="32"/>
                          <w:szCs w:val="32"/>
                        </w:rPr>
                      </w:pPr>
                      <w:r w:rsidRPr="00B02572">
                        <w:rPr>
                          <w:rFonts w:ascii="Georgia" w:hAnsi="Georgia" w:cs="Calibri"/>
                          <w:b/>
                          <w:sz w:val="32"/>
                          <w:szCs w:val="32"/>
                        </w:rPr>
                        <w:t>Rezervační garanční smlouva na dodávky náhradního plnění v roce 2021</w:t>
                      </w:r>
                    </w:p>
                    <w:p w14:paraId="15880166" w14:textId="77777777" w:rsidR="00D23601" w:rsidRPr="00B02572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</w:p>
                    <w:p w14:paraId="1DAA5B1B" w14:textId="77777777" w:rsidR="00D23601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2B75E55D" w14:textId="77777777" w:rsidR="00D23601" w:rsidRDefault="00F44360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EB78AAA" wp14:editId="124F91E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4480" cy="2880360"/>
                <wp:effectExtent l="0" t="0" r="8255" b="158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CDCF83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9EC97B" w14:textId="56D59BE4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Česká centrála cestovního ruchu </w:t>
                            </w:r>
                            <w:r w:rsidR="000B6670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CzechTourism</w:t>
                            </w:r>
                          </w:p>
                          <w:p w14:paraId="40A434F2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9009C4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D3ACF3" w14:textId="77777777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99EACC8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5771F1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3680" w:type="dxa"/>
                              <w:tblCellMar>
                                <w:top w:w="75" w:type="dxa"/>
                                <w:left w:w="0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0"/>
                            </w:tblGrid>
                            <w:tr w:rsidR="00D23601" w14:paraId="5A2F97DF" w14:textId="77777777">
                              <w:tc>
                                <w:tcPr>
                                  <w:tcW w:w="13680" w:type="dxa"/>
                                  <w:shd w:val="clear" w:color="auto" w:fill="auto"/>
                                </w:tcPr>
                                <w:p w14:paraId="40BAD2A3" w14:textId="77777777" w:rsidR="00D23601" w:rsidRDefault="00F44360">
                                  <w:pPr>
                                    <w:pStyle w:val="Nzev"/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br/>
                                  </w:r>
                                  <w:r w:rsidR="00483BF2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>Good Sailors</w:t>
                                  </w:r>
                                  <w:r w:rsidR="00A919C7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 xml:space="preserve">, </w:t>
                                  </w:r>
                                  <w:r w:rsidR="00483BF2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 xml:space="preserve">s.r.o. </w:t>
                                  </w:r>
                                </w:p>
                              </w:tc>
                            </w:tr>
                          </w:tbl>
                          <w:p w14:paraId="6EE22BFD" w14:textId="77777777" w:rsidR="00D23601" w:rsidRDefault="00D23601">
                            <w:pPr>
                              <w:pStyle w:val="Nzev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8AAA" id="Textové pole 3" o:spid="_x0000_s1027" style="position:absolute;margin-left:102.05pt;margin-top:280.65pt;width:422.4pt;height:226.8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" filled="f" stroked="f">
                <v:textbox inset="0,0,0,0">
                  <w:txbxContent>
                    <w:p w14:paraId="70CDCF83" w14:textId="77777777" w:rsidR="00D23601" w:rsidRDefault="00D23601">
                      <w:pPr>
                        <w:pStyle w:val="Obsahrmce"/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</w:p>
                    <w:p w14:paraId="229EC97B" w14:textId="56D59BE4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Česká centrála cestovního ruchu </w:t>
                      </w:r>
                      <w:r w:rsidR="000B6670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CzechTourism</w:t>
                      </w:r>
                    </w:p>
                    <w:p w14:paraId="40A434F2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769009C4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0ED3ACF3" w14:textId="77777777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699EACC8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075771F1" w14:textId="77777777" w:rsidR="00D23601" w:rsidRDefault="00D23601">
                      <w:pPr>
                        <w:pStyle w:val="Obsahrmc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3680" w:type="dxa"/>
                        <w:tblCellMar>
                          <w:top w:w="75" w:type="dxa"/>
                          <w:left w:w="0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0"/>
                      </w:tblGrid>
                      <w:tr w:rsidR="00D23601" w14:paraId="5A2F97DF" w14:textId="77777777">
                        <w:tc>
                          <w:tcPr>
                            <w:tcW w:w="13680" w:type="dxa"/>
                            <w:shd w:val="clear" w:color="auto" w:fill="auto"/>
                          </w:tcPr>
                          <w:p w14:paraId="40BAD2A3" w14:textId="77777777" w:rsidR="00D23601" w:rsidRDefault="00F44360">
                            <w:pPr>
                              <w:pStyle w:val="Nzev"/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br/>
                            </w:r>
                            <w:r w:rsidR="00483BF2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Good Sailors</w:t>
                            </w:r>
                            <w:r w:rsidR="00A919C7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, </w:t>
                            </w:r>
                            <w:r w:rsidR="00483BF2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s.r.o. </w:t>
                            </w:r>
                          </w:p>
                        </w:tc>
                      </w:tr>
                    </w:tbl>
                    <w:p w14:paraId="6EE22BFD" w14:textId="77777777" w:rsidR="00D23601" w:rsidRDefault="00D2360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19DCF72" wp14:editId="6E2C118B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4480" cy="2880360"/>
                <wp:effectExtent l="0" t="0" r="20955" b="15875"/>
                <wp:wrapNone/>
                <wp:docPr id="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188354" w14:textId="4F1D8F14" w:rsidR="00D23601" w:rsidRDefault="00DE4178">
                            <w:pPr>
                              <w:pStyle w:val="Obsahrmce"/>
                            </w:pPr>
                            <w:r>
                              <w:t xml:space="preserve">číslo </w:t>
                            </w:r>
                            <w:r w:rsidR="00B02572">
                              <w:t>smlouvy</w:t>
                            </w:r>
                            <w:r w:rsidR="003B15D6">
                              <w:t xml:space="preserve"> </w:t>
                            </w:r>
                            <w:r w:rsidR="00B02572">
                              <w:t>odběratele</w:t>
                            </w:r>
                            <w:r>
                              <w:t>:</w:t>
                            </w:r>
                            <w:r w:rsidR="00DE7F10">
                              <w:t>21/S/220/0048</w:t>
                            </w:r>
                          </w:p>
                          <w:p w14:paraId="3872EBC8" w14:textId="15679FA5" w:rsidR="00DE4178" w:rsidRDefault="00DE4178">
                            <w:pPr>
                              <w:pStyle w:val="Obsahrmce"/>
                            </w:pPr>
                            <w:r>
                              <w:t>číslo</w:t>
                            </w:r>
                            <w:r w:rsidR="003B15D6">
                              <w:t xml:space="preserve"> </w:t>
                            </w:r>
                            <w:r w:rsidR="00B02572">
                              <w:t>smlouvy</w:t>
                            </w:r>
                            <w:r w:rsidR="003B15D6">
                              <w:t xml:space="preserve"> </w:t>
                            </w:r>
                            <w:r w:rsidR="00B02572">
                              <w:t>dodavatele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DCF72" id="Textové pole 4" o:spid="_x0000_s1028" style="position:absolute;margin-left:102.05pt;margin-top:544.2pt;width:422.4pt;height:226.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" filled="f" stroked="f">
                <v:textbox inset="0,0,0,0">
                  <w:txbxContent>
                    <w:p w14:paraId="25188354" w14:textId="4F1D8F14" w:rsidR="00D23601" w:rsidRDefault="00DE4178">
                      <w:pPr>
                        <w:pStyle w:val="Obsahrmce"/>
                      </w:pPr>
                      <w:r>
                        <w:t xml:space="preserve">číslo </w:t>
                      </w:r>
                      <w:r w:rsidR="00B02572">
                        <w:t>smlouvy</w:t>
                      </w:r>
                      <w:r w:rsidR="003B15D6">
                        <w:t xml:space="preserve"> </w:t>
                      </w:r>
                      <w:r w:rsidR="00B02572">
                        <w:t>odběratele</w:t>
                      </w:r>
                      <w:r>
                        <w:t>:</w:t>
                      </w:r>
                      <w:r w:rsidR="00DE7F10">
                        <w:t>21/S/220/0048</w:t>
                      </w:r>
                    </w:p>
                    <w:p w14:paraId="3872EBC8" w14:textId="15679FA5" w:rsidR="00DE4178" w:rsidRDefault="00DE4178">
                      <w:pPr>
                        <w:pStyle w:val="Obsahrmce"/>
                      </w:pPr>
                      <w:r>
                        <w:t>číslo</w:t>
                      </w:r>
                      <w:r w:rsidR="003B15D6">
                        <w:t xml:space="preserve"> </w:t>
                      </w:r>
                      <w:r w:rsidR="00B02572">
                        <w:t>smlouvy</w:t>
                      </w:r>
                      <w:r w:rsidR="003B15D6">
                        <w:t xml:space="preserve"> </w:t>
                      </w:r>
                      <w:r w:rsidR="00B02572">
                        <w:t>dodavatele</w:t>
                      </w:r>
                      <w:r>
                        <w:t xml:space="preserve">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14:paraId="7D6E37EB" w14:textId="77777777" w:rsidR="00B02572" w:rsidRPr="0071103C" w:rsidRDefault="00B02572" w:rsidP="00B02572">
      <w:pPr>
        <w:jc w:val="center"/>
        <w:rPr>
          <w:rFonts w:ascii="Georgia" w:hAnsi="Georgia" w:cs="Calibri"/>
          <w:b/>
          <w:sz w:val="22"/>
          <w:szCs w:val="22"/>
        </w:rPr>
      </w:pPr>
      <w:r w:rsidRPr="0071103C">
        <w:rPr>
          <w:rFonts w:ascii="Georgia" w:hAnsi="Georgia" w:cs="Calibri"/>
          <w:b/>
          <w:sz w:val="22"/>
          <w:szCs w:val="22"/>
        </w:rPr>
        <w:lastRenderedPageBreak/>
        <w:t>Rezervační garanční smlouva na dodávky náhradního plnění v roce 2021</w:t>
      </w:r>
    </w:p>
    <w:p w14:paraId="0864241E" w14:textId="77777777" w:rsidR="00B02572" w:rsidRPr="0071103C" w:rsidRDefault="00B02572" w:rsidP="00B02572">
      <w:pPr>
        <w:jc w:val="center"/>
        <w:rPr>
          <w:rFonts w:ascii="Georgia" w:hAnsi="Georgia" w:cs="Calibri"/>
          <w:bCs/>
          <w:sz w:val="22"/>
          <w:szCs w:val="22"/>
        </w:rPr>
      </w:pPr>
    </w:p>
    <w:p w14:paraId="04CA3C30" w14:textId="77777777" w:rsidR="00B02572" w:rsidRPr="0071103C" w:rsidRDefault="00B02572" w:rsidP="00B02572">
      <w:pPr>
        <w:jc w:val="center"/>
        <w:rPr>
          <w:rFonts w:ascii="Georgia" w:hAnsi="Georgia" w:cs="Calibri"/>
          <w:bCs/>
          <w:sz w:val="22"/>
          <w:szCs w:val="22"/>
          <w:lang w:val="en-US"/>
        </w:rPr>
      </w:pPr>
      <w:r w:rsidRPr="0071103C">
        <w:rPr>
          <w:rFonts w:ascii="Georgia" w:hAnsi="Georgia" w:cs="Calibri"/>
          <w:bCs/>
          <w:sz w:val="22"/>
          <w:szCs w:val="22"/>
        </w:rPr>
        <w:t>uzavřená s ohledem na spolupráci při poskytování náhradního plnění dle ust. § 81 zákona 435/2004 Sb.  o zaměstnanosti, ve znění pozdějších předpisů</w:t>
      </w:r>
    </w:p>
    <w:p w14:paraId="298C307C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022CCEC8" w14:textId="77777777" w:rsidR="00D23601" w:rsidRDefault="00F44360">
      <w:pPr>
        <w:pStyle w:val="Heading1CzechTourism"/>
        <w:keepNext/>
        <w:keepLines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0C0577F2" w14:textId="77777777" w:rsidR="00D23601" w:rsidRDefault="00F44360">
      <w:pPr>
        <w:pStyle w:val="Heading2CzechTourism"/>
        <w:keepNext/>
        <w:keepLines/>
        <w:numPr>
          <w:ilvl w:val="1"/>
          <w:numId w:val="2"/>
        </w:numPr>
      </w:pPr>
      <w:r>
        <w:t xml:space="preserve">Česká centrála cestovního ruchu – CzechTourism </w:t>
      </w:r>
    </w:p>
    <w:p w14:paraId="48D7359D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818"/>
        <w:gridCol w:w="4820"/>
      </w:tblGrid>
      <w:tr w:rsidR="00D23601" w14:paraId="58A3EB85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0330A970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7CE0D6F8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Vinohradská 46, 120 41 Praha 2</w:t>
            </w:r>
          </w:p>
        </w:tc>
      </w:tr>
      <w:tr w:rsidR="00D23601" w14:paraId="60090420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238F2ECD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47032E03" w14:textId="3A160C20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D23601" w14:paraId="07933D7F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4F03410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E0A2DFE" w14:textId="128FB68A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D23601" w14:paraId="3E07B3F6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36AAEAE8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5602A1D8" w14:textId="0BC37569" w:rsidR="00D23601" w:rsidRPr="004B2E33" w:rsidRDefault="00BE2632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DE4178" w:rsidRPr="004B2E33">
              <w:rPr>
                <w:rFonts w:ascii="Georgia" w:hAnsi="Georgia"/>
                <w:sz w:val="22"/>
                <w:szCs w:val="22"/>
              </w:rPr>
              <w:t>, ředitelkou odboru finance a facility</w:t>
            </w:r>
            <w:r w:rsidR="00792797" w:rsidRPr="004B2E33">
              <w:rPr>
                <w:rFonts w:ascii="Georgia" w:hAnsi="Georgia"/>
                <w:sz w:val="22"/>
                <w:szCs w:val="22"/>
              </w:rPr>
              <w:t xml:space="preserve"> management</w:t>
            </w:r>
          </w:p>
        </w:tc>
      </w:tr>
    </w:tbl>
    <w:p w14:paraId="488FABB3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4ABAC8DE" w14:textId="32C774DB"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="00B02572">
        <w:rPr>
          <w:szCs w:val="22"/>
        </w:rPr>
        <w:t>Odběratel</w:t>
      </w:r>
      <w:r>
        <w:rPr>
          <w:b w:val="0"/>
          <w:bCs/>
          <w:szCs w:val="22"/>
        </w:rPr>
        <w:t>“)</w:t>
      </w:r>
    </w:p>
    <w:p w14:paraId="7AB8DA7D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20A2F88E" w14:textId="77777777" w:rsidR="00D23601" w:rsidRDefault="00F44360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</w:p>
    <w:p w14:paraId="27261EE7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7C7C4A0C" w14:textId="77777777" w:rsidR="00D23601" w:rsidRDefault="00A919C7">
      <w:pPr>
        <w:keepNext/>
        <w:keepLines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Good Sailors, </w:t>
      </w:r>
      <w:r w:rsidR="00F44360">
        <w:rPr>
          <w:rFonts w:ascii="Georgia" w:hAnsi="Georgia"/>
          <w:b/>
          <w:bCs/>
          <w:sz w:val="22"/>
          <w:szCs w:val="22"/>
        </w:rPr>
        <w:t>s.r.o.</w:t>
      </w: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818"/>
        <w:gridCol w:w="4820"/>
      </w:tblGrid>
      <w:tr w:rsidR="00D23601" w14:paraId="695D1AEE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4731AF29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 sídlem: 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58199B06" w14:textId="77777777" w:rsidR="00D23601" w:rsidRDefault="00C503FB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Provaznická 737/12, Děčín I-Děčín, 405 02 Děčín</w:t>
            </w:r>
          </w:p>
        </w:tc>
      </w:tr>
      <w:tr w:rsidR="00D23601" w14:paraId="423F3EF0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3DF0FED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F72CD6B" w14:textId="625F8403" w:rsidR="00D23601" w:rsidRDefault="00C503FB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25457781</w:t>
            </w:r>
          </w:p>
        </w:tc>
      </w:tr>
      <w:tr w:rsidR="00D23601" w14:paraId="4D99E84B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0F5E5874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DIČ:                                                                              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317416C2" w14:textId="2EEB9B21" w:rsidR="00D23601" w:rsidRDefault="00BE1584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BE1584">
              <w:rPr>
                <w:rFonts w:ascii="Georgia" w:hAnsi="Georgia"/>
                <w:sz w:val="22"/>
                <w:szCs w:val="22"/>
              </w:rPr>
              <w:t>CZ25457781</w:t>
            </w:r>
          </w:p>
        </w:tc>
      </w:tr>
    </w:tbl>
    <w:p w14:paraId="24715A97" w14:textId="77777777" w:rsidR="00D23601" w:rsidRDefault="00D23601">
      <w:pPr>
        <w:keepNext/>
        <w:keepLines/>
        <w:pBdr>
          <w:top w:val="single" w:sz="4" w:space="1" w:color="00000A"/>
        </w:pBdr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818"/>
        <w:gridCol w:w="4820"/>
      </w:tblGrid>
      <w:tr w:rsidR="00D23601" w14:paraId="3FEC7ADD" w14:textId="77777777" w:rsidTr="005B479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2BAD286D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Zastoupená:        </w:t>
            </w:r>
          </w:p>
        </w:tc>
        <w:tc>
          <w:tcPr>
            <w:tcW w:w="4536" w:type="dxa"/>
            <w:tcBorders>
              <w:bottom w:val="single" w:sz="2" w:space="0" w:color="00000A"/>
            </w:tcBorders>
            <w:shd w:val="clear" w:color="auto" w:fill="auto"/>
          </w:tcPr>
          <w:p w14:paraId="2CF4A1B5" w14:textId="1DC68E7C" w:rsidR="00D23601" w:rsidRDefault="00BE2632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C503FB">
              <w:rPr>
                <w:rFonts w:ascii="Georgia" w:hAnsi="Georgia"/>
                <w:sz w:val="22"/>
                <w:szCs w:val="22"/>
              </w:rPr>
              <w:t>,</w:t>
            </w:r>
            <w:r w:rsidR="00503F3F">
              <w:rPr>
                <w:rFonts w:ascii="Georgia" w:hAnsi="Georgia"/>
                <w:sz w:val="22"/>
                <w:szCs w:val="22"/>
              </w:rPr>
              <w:t xml:space="preserve"> jednatelkou společnosti</w:t>
            </w:r>
          </w:p>
        </w:tc>
      </w:tr>
      <w:tr w:rsidR="00D23601" w:rsidRPr="005B4797" w14:paraId="357B460B" w14:textId="77777777" w:rsidTr="005B479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4CEDFC91" w14:textId="5081CDFF" w:rsidR="00D23601" w:rsidRPr="005B4797" w:rsidRDefault="005B4797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5B4797">
              <w:rPr>
                <w:rFonts w:ascii="Georgia" w:hAnsi="Georgia"/>
                <w:bCs/>
                <w:sz w:val="22"/>
                <w:szCs w:val="22"/>
              </w:rPr>
              <w:t xml:space="preserve">Spisová značka: </w:t>
            </w:r>
          </w:p>
        </w:tc>
        <w:tc>
          <w:tcPr>
            <w:tcW w:w="4536" w:type="dxa"/>
            <w:tcBorders>
              <w:top w:val="single" w:sz="2" w:space="0" w:color="00000A"/>
            </w:tcBorders>
            <w:shd w:val="clear" w:color="auto" w:fill="auto"/>
          </w:tcPr>
          <w:p w14:paraId="60FF1952" w14:textId="1EC88DAD" w:rsidR="00D23601" w:rsidRPr="005B4797" w:rsidRDefault="005B4797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 w:rsidRPr="005B4797">
              <w:rPr>
                <w:rFonts w:ascii="Georgia" w:hAnsi="Georgia"/>
                <w:bCs/>
                <w:sz w:val="22"/>
                <w:szCs w:val="22"/>
              </w:rPr>
              <w:t>C 19121 vedená u Krajského soudu v Ústí nad Labem</w:t>
            </w:r>
          </w:p>
        </w:tc>
      </w:tr>
    </w:tbl>
    <w:p w14:paraId="1388162E" w14:textId="77D7D0E4" w:rsidR="005B4797" w:rsidRPr="005B4797" w:rsidRDefault="005B4797" w:rsidP="005B4797">
      <w:pPr>
        <w:tabs>
          <w:tab w:val="left" w:pos="3119"/>
        </w:tabs>
        <w:rPr>
          <w:rStyle w:val="platne1"/>
          <w:rFonts w:ascii="Georgia" w:hAnsi="Georgia" w:cs="Calibri"/>
          <w:bCs/>
          <w:sz w:val="22"/>
          <w:szCs w:val="22"/>
        </w:rPr>
      </w:pPr>
      <w:r w:rsidRPr="005B4797">
        <w:rPr>
          <w:rStyle w:val="platne1"/>
          <w:rFonts w:ascii="Georgia" w:hAnsi="Georgia" w:cs="Calibri"/>
          <w:bCs/>
          <w:sz w:val="22"/>
          <w:szCs w:val="22"/>
        </w:rPr>
        <w:tab/>
      </w:r>
    </w:p>
    <w:p w14:paraId="66C78F5E" w14:textId="77777777" w:rsidR="005B4797" w:rsidRPr="005B4797" w:rsidRDefault="005B4797" w:rsidP="005B4797">
      <w:pPr>
        <w:rPr>
          <w:rFonts w:ascii="Georgia" w:hAnsi="Georgia"/>
          <w:bCs/>
          <w:sz w:val="22"/>
          <w:szCs w:val="22"/>
        </w:rPr>
      </w:pPr>
      <w:r w:rsidRPr="005B4797">
        <w:rPr>
          <w:rFonts w:ascii="Georgia" w:hAnsi="Georgia"/>
          <w:bCs/>
          <w:sz w:val="22"/>
          <w:szCs w:val="22"/>
        </w:rPr>
        <w:t>Společnost je řádně zaregistrovaná v elektronické evidenci vedené Ministerstvem práce a sociálních věcí se statusem OVĚŘEN.</w:t>
      </w:r>
    </w:p>
    <w:p w14:paraId="138FED1C" w14:textId="77777777" w:rsidR="005B4797" w:rsidRPr="005B4797" w:rsidRDefault="005B4797">
      <w:pPr>
        <w:pStyle w:val="Zhlavzprvy"/>
        <w:keepNext/>
        <w:keepLines/>
        <w:rPr>
          <w:b w:val="0"/>
          <w:bCs/>
          <w:szCs w:val="22"/>
        </w:rPr>
      </w:pPr>
    </w:p>
    <w:p w14:paraId="553AD303" w14:textId="12243EF5"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="00B02572">
        <w:rPr>
          <w:szCs w:val="22"/>
        </w:rPr>
        <w:t>Dodavatel</w:t>
      </w:r>
      <w:r>
        <w:rPr>
          <w:b w:val="0"/>
          <w:bCs/>
          <w:szCs w:val="22"/>
        </w:rPr>
        <w:t>“),</w:t>
      </w:r>
    </w:p>
    <w:p w14:paraId="4CBDEAB6" w14:textId="77777777" w:rsidR="00D23601" w:rsidRDefault="00D23601">
      <w:pPr>
        <w:pStyle w:val="Zhlavzprvy"/>
        <w:keepNext/>
        <w:keepLines/>
        <w:rPr>
          <w:szCs w:val="22"/>
        </w:rPr>
      </w:pPr>
    </w:p>
    <w:p w14:paraId="2CE2330B" w14:textId="44CE4090" w:rsidR="00D23601" w:rsidRDefault="00F44360">
      <w:pPr>
        <w:pStyle w:val="Zhlavzprvy"/>
        <w:keepNext/>
        <w:keepLines/>
        <w:rPr>
          <w:szCs w:val="22"/>
        </w:rPr>
      </w:pPr>
      <w:r>
        <w:rPr>
          <w:b w:val="0"/>
          <w:bCs/>
          <w:szCs w:val="22"/>
        </w:rPr>
        <w:t>(</w:t>
      </w:r>
      <w:r w:rsidR="00B02572">
        <w:rPr>
          <w:b w:val="0"/>
          <w:bCs/>
          <w:szCs w:val="22"/>
        </w:rPr>
        <w:t>odběratel a dodavatel</w:t>
      </w:r>
      <w:r w:rsidR="00ED46F5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dále jen „</w:t>
      </w:r>
      <w:r>
        <w:rPr>
          <w:szCs w:val="22"/>
        </w:rPr>
        <w:t>smluvní strany</w:t>
      </w:r>
      <w:r>
        <w:rPr>
          <w:b w:val="0"/>
          <w:bCs/>
          <w:szCs w:val="22"/>
        </w:rPr>
        <w:t>“),</w:t>
      </w:r>
    </w:p>
    <w:p w14:paraId="7CCCE830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4A05BBB1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58FE4AB8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E855162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4B8FDC97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690E6B56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6938C451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41D03DDA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6CE1B9A5" w14:textId="5B3357DB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5BBE639E" w14:textId="3200964A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5B927251" w14:textId="1C387AAC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3DC6EBE1" w14:textId="1353F6F3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17358473" w14:textId="77777777" w:rsidR="005B4797" w:rsidRDefault="005B4797">
      <w:pPr>
        <w:rPr>
          <w:rFonts w:ascii="Georgia" w:eastAsia="Calibri" w:hAnsi="Georgia" w:cs="Arial"/>
          <w:sz w:val="22"/>
          <w:szCs w:val="22"/>
        </w:rPr>
      </w:pPr>
    </w:p>
    <w:p w14:paraId="2A9BECE6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3ADBF412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32F1914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60E1D321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2459718" w14:textId="7B26DDC8" w:rsidR="005B4797" w:rsidRDefault="005B4797" w:rsidP="005B4797">
      <w:pPr>
        <w:rPr>
          <w:rFonts w:ascii="Georgia" w:eastAsia="Calibri" w:hAnsi="Georgia" w:cs="Arial"/>
          <w:sz w:val="22"/>
          <w:szCs w:val="22"/>
        </w:rPr>
      </w:pPr>
    </w:p>
    <w:p w14:paraId="1D172FBA" w14:textId="77777777" w:rsidR="005B4797" w:rsidRPr="00E22D7F" w:rsidRDefault="005B4797" w:rsidP="005B4797">
      <w:pPr>
        <w:rPr>
          <w:rFonts w:ascii="Georgia" w:hAnsi="Georgia" w:cs="Calibri"/>
          <w:bCs/>
          <w:szCs w:val="22"/>
        </w:rPr>
      </w:pPr>
    </w:p>
    <w:p w14:paraId="62C23F78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  <w:lang w:eastAsia="zh-CN"/>
        </w:rPr>
      </w:pPr>
      <w:r w:rsidRPr="005B4797">
        <w:rPr>
          <w:rFonts w:ascii="Georgia" w:hAnsi="Georgia" w:cs="Calibri"/>
          <w:bCs/>
          <w:sz w:val="22"/>
          <w:szCs w:val="22"/>
          <w:lang w:eastAsia="zh-CN"/>
        </w:rPr>
        <w:t>I.</w:t>
      </w:r>
    </w:p>
    <w:p w14:paraId="5109D0EF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  <w:lang w:eastAsia="zh-CN"/>
        </w:rPr>
      </w:pPr>
      <w:r w:rsidRPr="005B4797">
        <w:rPr>
          <w:rFonts w:ascii="Georgia" w:hAnsi="Georgia" w:cs="Calibri"/>
          <w:bCs/>
          <w:sz w:val="22"/>
          <w:szCs w:val="22"/>
          <w:lang w:eastAsia="zh-CN"/>
        </w:rPr>
        <w:t>Preambule</w:t>
      </w:r>
    </w:p>
    <w:p w14:paraId="00A141B6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45629146" w14:textId="609F207D" w:rsidR="005B4797" w:rsidRPr="005B4797" w:rsidRDefault="005B4797" w:rsidP="005B4797">
      <w:pPr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/>
          <w:bCs/>
          <w:sz w:val="22"/>
          <w:szCs w:val="22"/>
        </w:rPr>
        <w:t xml:space="preserve">Dodavatel prohlašuje, že má v souladu se zákonem č. 435/2004 Sb., o zaměstnanosti, ve znění pozdějších předpisů, dostatečné množství zaměstnanců se zdravotním znevýhodněním pro účely výpočtu možnosti poskytování náhradního plnění. Společnost je vedena </w:t>
      </w:r>
      <w:r w:rsidR="00F53AF3">
        <w:rPr>
          <w:rFonts w:ascii="Georgia" w:hAnsi="Georgia"/>
          <w:bCs/>
          <w:sz w:val="22"/>
          <w:szCs w:val="22"/>
        </w:rPr>
        <w:t>jako Zaměstnavatel na chráněném trhu práce</w:t>
      </w:r>
      <w:r w:rsidRPr="005B4797">
        <w:rPr>
          <w:rFonts w:ascii="Georgia" w:hAnsi="Georgia"/>
          <w:bCs/>
          <w:sz w:val="22"/>
          <w:szCs w:val="22"/>
        </w:rPr>
        <w:t xml:space="preserve"> a je oprávněna poskytovat třetím osobám náhradní plnění v souladu s platnou legislativou.</w:t>
      </w:r>
    </w:p>
    <w:p w14:paraId="716C0012" w14:textId="77777777" w:rsidR="005B4797" w:rsidRPr="005B4797" w:rsidRDefault="005B4797" w:rsidP="005B4797">
      <w:pPr>
        <w:rPr>
          <w:rFonts w:ascii="Georgia" w:hAnsi="Georgia" w:cs="Calibri"/>
          <w:bCs/>
          <w:sz w:val="22"/>
          <w:szCs w:val="22"/>
        </w:rPr>
      </w:pPr>
    </w:p>
    <w:p w14:paraId="574BAF72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II.</w:t>
      </w:r>
    </w:p>
    <w:p w14:paraId="0D967A77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Práva a povinnosti stran</w:t>
      </w:r>
    </w:p>
    <w:p w14:paraId="60E4D6BC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460ECA48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1. Odběratel si tímto u dodavatele rezervuje servisní služby související s počítačovým programem „Dobrá spisovka S“ v právním rámci „náhradního plnění“ v objemu</w:t>
      </w:r>
      <w:r w:rsidRPr="005B4797">
        <w:rPr>
          <w:rStyle w:val="platne1"/>
          <w:rFonts w:ascii="Georgia" w:hAnsi="Georgia" w:cs="Calibri"/>
          <w:bCs/>
          <w:sz w:val="22"/>
          <w:szCs w:val="22"/>
        </w:rPr>
        <w:t xml:space="preserve"> 99 999 Kč</w:t>
      </w:r>
      <w:r w:rsidRPr="005B4797">
        <w:rPr>
          <w:rFonts w:ascii="Georgia" w:hAnsi="Georgia" w:cs="Calibri"/>
          <w:bCs/>
          <w:sz w:val="22"/>
          <w:szCs w:val="22"/>
        </w:rPr>
        <w:t xml:space="preserve"> bez DPH pro dodávky za celý kalendářní rok 2021.</w:t>
      </w:r>
    </w:p>
    <w:p w14:paraId="4072F9C8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15E54E64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 xml:space="preserve">2. </w:t>
      </w:r>
      <w:r w:rsidRPr="005B4797">
        <w:rPr>
          <w:rFonts w:ascii="Georgia" w:hAnsi="Georgia" w:cs="Calibri"/>
          <w:bCs/>
          <w:color w:val="000000"/>
          <w:sz w:val="22"/>
          <w:szCs w:val="22"/>
        </w:rPr>
        <w:t>Dodavatel se podpisem této smlouvy zavazuje poskytnout výše uvedený objem pro účely náhradního plnění v roce 2021 pro odběratele. V případě nedodržení sjednané částky ze strany dodavatele se tento zavazuje k povinnosti uhradit odběrateli veškeré prokazatelné škody a náklady, které mu vzniknou nedodržením smlouvy ze strany dodavatele (sankční odvod do státního rozpočtu a příslušenství).</w:t>
      </w:r>
    </w:p>
    <w:p w14:paraId="18FD18EA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40B18088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5B4797">
        <w:rPr>
          <w:rFonts w:ascii="Georgia" w:hAnsi="Georgia" w:cs="Calibri"/>
          <w:bCs/>
          <w:color w:val="000000"/>
          <w:sz w:val="22"/>
          <w:szCs w:val="22"/>
        </w:rPr>
        <w:t>3. Odběratel se zavazuje vyčerpat celý rezervovaný objem za kalendářní rok 2021. V případě, že se nebude dařit naplnit smluvený objem, musí nejpozději do 30.10.2021 korigovat závazně daný objem. Dodavatel bude tuto novou částku rezervovat do 31. 12. 2021.  Pokud odběratel částku nezkoriguje, bude dodavatel z nevyčerpaného smluveného objemu požadovat 5% plnění.</w:t>
      </w:r>
    </w:p>
    <w:p w14:paraId="749CABBB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39752C54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</w:p>
    <w:p w14:paraId="5F32750B" w14:textId="77777777" w:rsidR="005B4797" w:rsidRPr="005B4797" w:rsidRDefault="005B4797" w:rsidP="005B4797">
      <w:pPr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5B4797">
        <w:rPr>
          <w:rFonts w:ascii="Georgia" w:hAnsi="Georgia" w:cs="Calibri"/>
          <w:bCs/>
          <w:color w:val="000000"/>
          <w:sz w:val="22"/>
          <w:szCs w:val="22"/>
        </w:rPr>
        <w:t xml:space="preserve">4. Dodavatel se zavazuje, že informace, které získá při obchodních plněních pro odběratele, neposkytne třetím osobám a bude chápat tyto informace jako obchodní tajemství. V případě porušení takového závazku souhlasí s možností okamžitého ukončení této dohody a k vymáhání prokazatelné škody vzniklé tímto konáním. </w:t>
      </w:r>
    </w:p>
    <w:p w14:paraId="2DC121BB" w14:textId="77777777" w:rsidR="005B4797" w:rsidRPr="005B4797" w:rsidRDefault="005B4797" w:rsidP="005B4797">
      <w:pPr>
        <w:pStyle w:val="Nadpis4"/>
        <w:spacing w:before="0" w:after="0" w:line="240" w:lineRule="auto"/>
        <w:jc w:val="center"/>
        <w:rPr>
          <w:rFonts w:ascii="Georgia" w:eastAsia="SimSun" w:hAnsi="Georgia" w:cs="Calibri"/>
          <w:b w:val="0"/>
          <w:sz w:val="22"/>
          <w:szCs w:val="22"/>
        </w:rPr>
      </w:pPr>
    </w:p>
    <w:p w14:paraId="6537CAA3" w14:textId="77777777" w:rsidR="005B4797" w:rsidRPr="005B4797" w:rsidRDefault="005B4797" w:rsidP="005B4797">
      <w:pPr>
        <w:pStyle w:val="Nadpis4"/>
        <w:spacing w:before="0" w:after="0" w:line="240" w:lineRule="auto"/>
        <w:jc w:val="center"/>
        <w:rPr>
          <w:rFonts w:ascii="Georgia" w:eastAsia="SimSun" w:hAnsi="Georgia" w:cs="Calibri"/>
          <w:b w:val="0"/>
          <w:sz w:val="22"/>
          <w:szCs w:val="22"/>
        </w:rPr>
      </w:pPr>
      <w:r w:rsidRPr="005B4797">
        <w:rPr>
          <w:rFonts w:ascii="Georgia" w:eastAsia="SimSun" w:hAnsi="Georgia" w:cs="Calibri"/>
          <w:b w:val="0"/>
          <w:sz w:val="22"/>
          <w:szCs w:val="22"/>
        </w:rPr>
        <w:t>III.</w:t>
      </w:r>
    </w:p>
    <w:p w14:paraId="2865C8E6" w14:textId="77777777" w:rsidR="005B4797" w:rsidRPr="005B4797" w:rsidRDefault="005B4797" w:rsidP="005B4797">
      <w:pPr>
        <w:pStyle w:val="Nadpis4"/>
        <w:spacing w:before="0" w:after="0" w:line="240" w:lineRule="auto"/>
        <w:jc w:val="center"/>
        <w:rPr>
          <w:rFonts w:ascii="Georgia" w:eastAsia="SimSun" w:hAnsi="Georgia" w:cs="Calibri"/>
          <w:b w:val="0"/>
          <w:sz w:val="22"/>
          <w:szCs w:val="22"/>
        </w:rPr>
      </w:pPr>
      <w:r w:rsidRPr="005B4797">
        <w:rPr>
          <w:rFonts w:ascii="Georgia" w:eastAsia="SimSun" w:hAnsi="Georgia" w:cs="Calibri"/>
          <w:b w:val="0"/>
          <w:sz w:val="22"/>
          <w:szCs w:val="22"/>
        </w:rPr>
        <w:t>Trvání a ukončení smlouvy</w:t>
      </w:r>
    </w:p>
    <w:p w14:paraId="63D8F8CB" w14:textId="77777777" w:rsidR="005B4797" w:rsidRPr="005B4797" w:rsidRDefault="005B4797" w:rsidP="005B4797">
      <w:pPr>
        <w:pStyle w:val="Nadpis4"/>
        <w:tabs>
          <w:tab w:val="left" w:pos="708"/>
        </w:tabs>
        <w:spacing w:before="0" w:after="0" w:line="240" w:lineRule="auto"/>
        <w:rPr>
          <w:rFonts w:ascii="Georgia" w:eastAsia="SimSun" w:hAnsi="Georgia" w:cs="Calibri"/>
          <w:b w:val="0"/>
          <w:sz w:val="22"/>
          <w:szCs w:val="22"/>
        </w:rPr>
      </w:pPr>
    </w:p>
    <w:p w14:paraId="15CD6A67" w14:textId="77777777" w:rsidR="005B4797" w:rsidRPr="005B4797" w:rsidRDefault="005B4797" w:rsidP="005B4797">
      <w:pPr>
        <w:pStyle w:val="Nadpis4"/>
        <w:tabs>
          <w:tab w:val="left" w:pos="708"/>
        </w:tabs>
        <w:spacing w:before="0" w:after="0"/>
        <w:jc w:val="both"/>
        <w:rPr>
          <w:rFonts w:ascii="Georgia" w:eastAsia="SimSun" w:hAnsi="Georgia" w:cs="Calibri"/>
          <w:b w:val="0"/>
          <w:sz w:val="22"/>
          <w:szCs w:val="22"/>
        </w:rPr>
      </w:pPr>
      <w:r w:rsidRPr="005B4797">
        <w:rPr>
          <w:rFonts w:ascii="Georgia" w:eastAsia="SimSun" w:hAnsi="Georgia" w:cs="Calibri"/>
          <w:b w:val="0"/>
          <w:sz w:val="22"/>
          <w:szCs w:val="22"/>
        </w:rPr>
        <w:t xml:space="preserve">Smluvní strany se dohodly, že účinnost této smlouvy bude od 1. 1. 2021 do dne 31. 12. 2021. </w:t>
      </w:r>
    </w:p>
    <w:p w14:paraId="04779F0E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7C1D80F3" w14:textId="77777777" w:rsidR="005B4797" w:rsidRPr="005B4797" w:rsidRDefault="005B4797" w:rsidP="005B4797">
      <w:pPr>
        <w:jc w:val="both"/>
        <w:rPr>
          <w:rFonts w:ascii="Georgia" w:hAnsi="Georgia" w:cs="Calibri"/>
          <w:bCs/>
          <w:sz w:val="22"/>
          <w:szCs w:val="22"/>
        </w:rPr>
      </w:pPr>
    </w:p>
    <w:p w14:paraId="12E8D235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IV.</w:t>
      </w:r>
    </w:p>
    <w:p w14:paraId="08D4EC56" w14:textId="77777777" w:rsidR="005B4797" w:rsidRPr="005B4797" w:rsidRDefault="005B4797" w:rsidP="005B4797">
      <w:pPr>
        <w:jc w:val="center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>Závěrečná ustanovení</w:t>
      </w:r>
    </w:p>
    <w:p w14:paraId="6B7B51BE" w14:textId="77777777" w:rsidR="005B4797" w:rsidRPr="005B4797" w:rsidRDefault="005B4797" w:rsidP="005B4797">
      <w:pPr>
        <w:pStyle w:val="Nadpis4"/>
        <w:tabs>
          <w:tab w:val="left" w:pos="708"/>
        </w:tabs>
        <w:spacing w:before="0" w:after="0" w:line="240" w:lineRule="auto"/>
        <w:jc w:val="both"/>
        <w:rPr>
          <w:rFonts w:ascii="Georgia" w:eastAsia="SimSun" w:hAnsi="Georgia" w:cs="Calibri"/>
          <w:b w:val="0"/>
          <w:sz w:val="22"/>
          <w:szCs w:val="22"/>
        </w:rPr>
      </w:pPr>
    </w:p>
    <w:p w14:paraId="74FBD032" w14:textId="77777777" w:rsidR="005B4797" w:rsidRPr="005B4797" w:rsidRDefault="005B4797" w:rsidP="005B4797">
      <w:pPr>
        <w:pStyle w:val="Zkladntext"/>
        <w:rPr>
          <w:rFonts w:ascii="Georgia" w:hAnsi="Georgia" w:cs="Calibri"/>
          <w:bCs/>
          <w:sz w:val="22"/>
          <w:szCs w:val="22"/>
        </w:rPr>
      </w:pPr>
      <w:r w:rsidRPr="005B4797">
        <w:rPr>
          <w:rFonts w:ascii="Georgia" w:hAnsi="Georgia" w:cs="Calibri"/>
          <w:bCs/>
          <w:sz w:val="22"/>
          <w:szCs w:val="22"/>
        </w:rPr>
        <w:t xml:space="preserve"> Smluvní strany výslovně prohlašují, že se s obsahem této smlouvy seznámily, nemají k němu žádných výhrad ani připomínek. Dále prohlašují, že tato smlouva byla uzavřena svobodně, vážně a srozumitelně, nikoliv v tísni a za nápadně nevýhodných podmínek. Na důkaz toho připojují své podpisy. </w:t>
      </w:r>
    </w:p>
    <w:p w14:paraId="7B6EF6D6" w14:textId="77777777" w:rsidR="005B4797" w:rsidRPr="00E22D7F" w:rsidRDefault="005B4797" w:rsidP="005B4797">
      <w:pPr>
        <w:pStyle w:val="Zkladntext"/>
        <w:rPr>
          <w:rFonts w:ascii="Georgia" w:hAnsi="Georgia" w:cs="Calibri"/>
          <w:b/>
          <w:bCs/>
          <w:sz w:val="22"/>
          <w:szCs w:val="22"/>
        </w:rPr>
      </w:pPr>
    </w:p>
    <w:p w14:paraId="75DF81F3" w14:textId="77777777" w:rsidR="005B4797" w:rsidRPr="00E22D7F" w:rsidRDefault="005B4797" w:rsidP="00521F05">
      <w:pPr>
        <w:rPr>
          <w:rFonts w:ascii="Georgia" w:hAnsi="Georgia" w:cs="Calibri"/>
          <w:bCs/>
          <w:szCs w:val="22"/>
        </w:rPr>
        <w:sectPr w:rsidR="005B4797" w:rsidRPr="00E22D7F" w:rsidSect="005B47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851" w:left="1134" w:header="737" w:footer="737" w:gutter="0"/>
          <w:cols w:space="708"/>
          <w:docGrid w:linePitch="360"/>
        </w:sectPr>
      </w:pPr>
    </w:p>
    <w:p w14:paraId="45B995F1" w14:textId="77777777" w:rsidR="005B4797" w:rsidRPr="00E22D7F" w:rsidRDefault="005B4797" w:rsidP="00521F05">
      <w:pPr>
        <w:tabs>
          <w:tab w:val="left" w:pos="7260"/>
        </w:tabs>
        <w:rPr>
          <w:rFonts w:ascii="Georgia" w:hAnsi="Georgia" w:cs="Calibri"/>
          <w:bCs/>
          <w:szCs w:val="22"/>
        </w:rPr>
      </w:pPr>
    </w:p>
    <w:p w14:paraId="30211145" w14:textId="77777777" w:rsidR="008E5B1B" w:rsidRDefault="008E5B1B">
      <w:pPr>
        <w:pStyle w:val="Text"/>
        <w:rPr>
          <w:rFonts w:ascii="Georgia" w:hAnsi="Georgia"/>
        </w:rPr>
      </w:pPr>
    </w:p>
    <w:p w14:paraId="7FA05A75" w14:textId="18D86BBD" w:rsidR="00D23601" w:rsidRDefault="00F44360">
      <w:pPr>
        <w:pStyle w:val="Text"/>
        <w:rPr>
          <w:rFonts w:ascii="Georgia" w:hAnsi="Georgia"/>
        </w:rPr>
      </w:pPr>
      <w:r>
        <w:rPr>
          <w:rFonts w:ascii="Georgia" w:hAnsi="Georgia"/>
        </w:rPr>
        <w:t>V</w:t>
      </w:r>
      <w:r w:rsidR="005B4797">
        <w:rPr>
          <w:rFonts w:ascii="Georgia" w:hAnsi="Georgia"/>
        </w:rPr>
        <w:t> </w:t>
      </w:r>
      <w:r w:rsidR="005B4797">
        <w:rPr>
          <w:rFonts w:ascii="Georgia" w:hAnsi="Georgia" w:cs="AppleSystemUIFont"/>
          <w:szCs w:val="22"/>
        </w:rPr>
        <w:t xml:space="preserve">Děčíně </w:t>
      </w:r>
      <w:r>
        <w:rPr>
          <w:rFonts w:ascii="Georgia" w:hAnsi="Georgia"/>
        </w:rPr>
        <w:t>dne ………………. 202</w:t>
      </w:r>
      <w:r w:rsidR="00521F05">
        <w:rPr>
          <w:rFonts w:ascii="Georgia" w:hAnsi="Georgia"/>
        </w:rPr>
        <w:t>1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5B4797">
        <w:rPr>
          <w:rFonts w:ascii="Georgia" w:hAnsi="Georgia"/>
        </w:rPr>
        <w:t xml:space="preserve">    </w:t>
      </w:r>
      <w:r>
        <w:rPr>
          <w:rFonts w:ascii="Georgia" w:hAnsi="Georgia"/>
        </w:rPr>
        <w:t>V </w:t>
      </w:r>
      <w:r>
        <w:rPr>
          <w:rFonts w:ascii="Georgia" w:hAnsi="Georgia" w:cs="AppleSystemUIFont"/>
          <w:szCs w:val="22"/>
        </w:rPr>
        <w:t>Praze</w:t>
      </w:r>
      <w:r>
        <w:rPr>
          <w:rFonts w:ascii="Georgia" w:hAnsi="Georgia"/>
        </w:rPr>
        <w:t xml:space="preserve"> dne ……………….…. 202</w:t>
      </w:r>
      <w:r w:rsidR="00521F05">
        <w:rPr>
          <w:rFonts w:ascii="Georgia" w:hAnsi="Georgia"/>
        </w:rPr>
        <w:t>1</w:t>
      </w:r>
    </w:p>
    <w:p w14:paraId="41A9E1FD" w14:textId="2D4F86D2" w:rsidR="000B6670" w:rsidRDefault="000B6670">
      <w:pPr>
        <w:pStyle w:val="Text"/>
        <w:rPr>
          <w:rFonts w:ascii="Georgia" w:hAnsi="Georgia"/>
        </w:rPr>
      </w:pPr>
    </w:p>
    <w:p w14:paraId="5EF3ECF2" w14:textId="77777777" w:rsidR="000B6670" w:rsidRDefault="000B6670">
      <w:pPr>
        <w:pStyle w:val="Text"/>
        <w:rPr>
          <w:rFonts w:ascii="Georgia" w:hAnsi="Georgia"/>
        </w:rPr>
      </w:pPr>
    </w:p>
    <w:tbl>
      <w:tblPr>
        <w:tblpPr w:leftFromText="141" w:rightFromText="141" w:vertAnchor="text" w:horzAnchor="margin" w:tblpY="306"/>
        <w:tblW w:w="8962" w:type="dxa"/>
        <w:tblLook w:val="04A0" w:firstRow="1" w:lastRow="0" w:firstColumn="1" w:lastColumn="0" w:noHBand="0" w:noVBand="1"/>
      </w:tblPr>
      <w:tblGrid>
        <w:gridCol w:w="4482"/>
        <w:gridCol w:w="4480"/>
      </w:tblGrid>
      <w:tr w:rsidR="00D23601" w14:paraId="6E4166F9" w14:textId="77777777">
        <w:tc>
          <w:tcPr>
            <w:tcW w:w="4481" w:type="dxa"/>
            <w:shd w:val="clear" w:color="auto" w:fill="auto"/>
            <w:vAlign w:val="center"/>
          </w:tcPr>
          <w:p w14:paraId="45BB24E7" w14:textId="0B6F983B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5B4797">
              <w:rPr>
                <w:rFonts w:ascii="Georgia" w:hAnsi="Georgia"/>
                <w:sz w:val="22"/>
                <w:szCs w:val="22"/>
              </w:rPr>
              <w:t>dodavatele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2C0ED522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DA2708D" w14:textId="77777777" w:rsidR="000B6670" w:rsidRDefault="000B667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783890F" w14:textId="5013409C" w:rsidR="000B6670" w:rsidRDefault="000B667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C2DE7CE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18229E22" w14:textId="37E4AFA6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Za </w:t>
            </w:r>
            <w:r w:rsidR="005B4797">
              <w:rPr>
                <w:rFonts w:ascii="Georgia" w:hAnsi="Georgia"/>
                <w:sz w:val="22"/>
                <w:szCs w:val="22"/>
              </w:rPr>
              <w:t>odběratele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03193F18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25697019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C4F0DC8" w14:textId="77777777" w:rsidR="000B6670" w:rsidRDefault="000B667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A962CCB" w14:textId="58FE3BF5" w:rsidR="000B6670" w:rsidRDefault="000B667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23601" w14:paraId="29CD4EE8" w14:textId="77777777">
        <w:tc>
          <w:tcPr>
            <w:tcW w:w="4481" w:type="dxa"/>
            <w:shd w:val="clear" w:color="auto" w:fill="auto"/>
            <w:vAlign w:val="bottom"/>
          </w:tcPr>
          <w:p w14:paraId="5E185FB5" w14:textId="77777777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681C8954" w14:textId="741FE9E6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D23601" w14:paraId="3DE11D41" w14:textId="77777777">
        <w:trPr>
          <w:trHeight w:val="2034"/>
        </w:trPr>
        <w:tc>
          <w:tcPr>
            <w:tcW w:w="4481" w:type="dxa"/>
            <w:shd w:val="clear" w:color="auto" w:fill="auto"/>
          </w:tcPr>
          <w:p w14:paraId="4458E9A1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207AD0B" w14:textId="7CEFA22B"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</w:t>
            </w:r>
            <w:r w:rsidR="009C6200">
              <w:rPr>
                <w:rFonts w:ascii="Georgia" w:hAnsi="Georgia" w:cs="Arial"/>
                <w:sz w:val="22"/>
                <w:szCs w:val="22"/>
              </w:rPr>
              <w:t>_______</w:t>
            </w:r>
          </w:p>
          <w:p w14:paraId="1B863386" w14:textId="5C75168D" w:rsidR="00D23601" w:rsidRDefault="00BE2632">
            <w:pPr>
              <w:keepNext/>
              <w:keepLines/>
              <w:jc w:val="both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XXX</w:t>
            </w:r>
          </w:p>
          <w:p w14:paraId="06735BD2" w14:textId="77777777" w:rsidR="00D23601" w:rsidRDefault="003E4CDA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</w:t>
            </w:r>
            <w:r w:rsidR="00F44360">
              <w:rPr>
                <w:rFonts w:ascii="Georgia" w:hAnsi="Georgia"/>
                <w:sz w:val="22"/>
                <w:szCs w:val="22"/>
              </w:rPr>
              <w:t>ednatel</w:t>
            </w:r>
            <w:r w:rsidR="00CB6EFE">
              <w:rPr>
                <w:rFonts w:ascii="Georgia" w:hAnsi="Georgia"/>
                <w:sz w:val="22"/>
                <w:szCs w:val="22"/>
              </w:rPr>
              <w:t>ka společnosti</w:t>
            </w:r>
          </w:p>
          <w:p w14:paraId="12964D5A" w14:textId="77777777" w:rsidR="00D23601" w:rsidRDefault="00CB6EF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Good Sailors, </w:t>
            </w:r>
            <w:r w:rsidR="00F44360">
              <w:rPr>
                <w:rFonts w:ascii="Georgia" w:hAnsi="Georgia"/>
                <w:sz w:val="22"/>
                <w:szCs w:val="22"/>
              </w:rPr>
              <w:t>s.r.o.</w:t>
            </w:r>
          </w:p>
        </w:tc>
        <w:tc>
          <w:tcPr>
            <w:tcW w:w="4480" w:type="dxa"/>
            <w:shd w:val="clear" w:color="auto" w:fill="auto"/>
          </w:tcPr>
          <w:p w14:paraId="2B2222CE" w14:textId="77777777"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579DF9A6" w14:textId="4CFBCD60" w:rsidR="00D23601" w:rsidRDefault="009C620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</w:t>
            </w:r>
            <w:r w:rsidR="00F44360">
              <w:rPr>
                <w:rFonts w:ascii="Georgia" w:hAnsi="Georgia" w:cs="Arial"/>
                <w:sz w:val="22"/>
                <w:szCs w:val="22"/>
              </w:rPr>
              <w:t>___________________________</w:t>
            </w:r>
          </w:p>
          <w:p w14:paraId="627F33B6" w14:textId="75FAF76E" w:rsidR="00D23601" w:rsidRDefault="00BE2632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XXX</w:t>
            </w:r>
          </w:p>
          <w:p w14:paraId="7B0723A7" w14:textId="77777777" w:rsidR="00D23601" w:rsidRDefault="00792797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ř</w:t>
            </w:r>
            <w:r w:rsidR="00F44360">
              <w:rPr>
                <w:rFonts w:ascii="Georgia" w:hAnsi="Georgia" w:cs="Arial"/>
                <w:sz w:val="22"/>
                <w:szCs w:val="22"/>
              </w:rPr>
              <w:t>editel</w:t>
            </w:r>
            <w:r>
              <w:rPr>
                <w:rFonts w:ascii="Georgia" w:hAnsi="Georgia" w:cs="Arial"/>
                <w:sz w:val="22"/>
                <w:szCs w:val="22"/>
              </w:rPr>
              <w:t>ka odboru finance a facility management</w:t>
            </w:r>
            <w:bookmarkStart w:id="0" w:name="_Toc203276584"/>
            <w:bookmarkStart w:id="1" w:name="_Toc202955385"/>
            <w:bookmarkStart w:id="2" w:name="_Toc164137953"/>
            <w:bookmarkStart w:id="3" w:name="_Toc163543482"/>
            <w:bookmarkStart w:id="4" w:name="_Toc154462850"/>
            <w:bookmarkStart w:id="5" w:name="_Toc153941293"/>
            <w:bookmarkStart w:id="6" w:name="_Toc153941148"/>
            <w:bookmarkStart w:id="7" w:name="_Toc153808372"/>
            <w:bookmarkStart w:id="8" w:name="_Toc153797655"/>
            <w:bookmarkStart w:id="9" w:name="_Toc153797536"/>
            <w:bookmarkStart w:id="10" w:name="_Toc15359514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44EFC839" w14:textId="4CE44DEB" w:rsidR="000B6670" w:rsidRDefault="000B667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Česká centrála cestovního ruchu – CzechTourism</w:t>
            </w:r>
          </w:p>
        </w:tc>
      </w:tr>
    </w:tbl>
    <w:p w14:paraId="002C2BB2" w14:textId="77777777" w:rsidR="00D23601" w:rsidRDefault="00D23601">
      <w:pPr>
        <w:pStyle w:val="Normlnslovan"/>
        <w:keepNext/>
        <w:keepLines/>
        <w:tabs>
          <w:tab w:val="left" w:pos="709"/>
        </w:tabs>
        <w:spacing w:before="120" w:after="0" w:line="280" w:lineRule="atLeast"/>
        <w:jc w:val="both"/>
      </w:pPr>
    </w:p>
    <w:sectPr w:rsidR="00D23601">
      <w:headerReference w:type="default" r:id="rId15"/>
      <w:footerReference w:type="default" r:id="rId16"/>
      <w:pgSz w:w="11906" w:h="16838"/>
      <w:pgMar w:top="1701" w:right="1418" w:bottom="1418" w:left="1418" w:header="56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8A14A" w14:textId="77777777" w:rsidR="008A03D9" w:rsidRDefault="008A03D9">
      <w:r>
        <w:separator/>
      </w:r>
    </w:p>
  </w:endnote>
  <w:endnote w:type="continuationSeparator" w:id="0">
    <w:p w14:paraId="5E78C14F" w14:textId="77777777" w:rsidR="008A03D9" w:rsidRDefault="008A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48ED5" w14:textId="77777777" w:rsidR="000D1DBD" w:rsidRDefault="000D1D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2914" w14:textId="77777777" w:rsidR="000D1DBD" w:rsidRDefault="000D1D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B280" w14:textId="77777777" w:rsidR="005B4797" w:rsidRDefault="005B4797" w:rsidP="00296961">
    <w:pPr>
      <w:pStyle w:val="Zpat"/>
    </w:pPr>
    <w:r>
      <w:t>C.S. CARGO, a.s. | Sídlo: Hradecká 1116 | 506 01 Jičín</w:t>
    </w:r>
  </w:p>
  <w:p w14:paraId="6F799544" w14:textId="77777777" w:rsidR="005B4797" w:rsidRDefault="005B4797" w:rsidP="00296961">
    <w:pPr>
      <w:pStyle w:val="Zpat"/>
    </w:pPr>
    <w:r>
      <w:t>T: +420 493 506 111 | F: +420 493 506 100 | E: cscargo@cscargo.cz | www.cscargo.cz</w:t>
    </w:r>
  </w:p>
  <w:p w14:paraId="26603775" w14:textId="77777777" w:rsidR="005B4797" w:rsidRDefault="005B4797" w:rsidP="00296961">
    <w:pPr>
      <w:pStyle w:val="Zpat"/>
    </w:pPr>
    <w:r>
      <w:t>IČO: 64259374 | DIČ: CZ64259374 | Bankovní ústav: HVB Bank | Číslo účtu: 513669009/2700</w:t>
    </w:r>
  </w:p>
  <w:p w14:paraId="543C50C1" w14:textId="77777777" w:rsidR="005B4797" w:rsidRDefault="005B4797" w:rsidP="00296961">
    <w:pPr>
      <w:pStyle w:val="Zpat"/>
    </w:pPr>
    <w:r>
      <w:t>Společnost je zapsána v OR vedeném u Krajského soudu v Hradci Králové v oddílu B, vložka č. 2377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B4D1" w14:textId="77777777" w:rsidR="00D23601" w:rsidRDefault="00F44360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  <w:p w14:paraId="456B6CC6" w14:textId="77777777" w:rsidR="00D23601" w:rsidRDefault="00D2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C37BB" w14:textId="77777777" w:rsidR="008A03D9" w:rsidRDefault="008A03D9">
      <w:r>
        <w:separator/>
      </w:r>
    </w:p>
  </w:footnote>
  <w:footnote w:type="continuationSeparator" w:id="0">
    <w:p w14:paraId="020FE585" w14:textId="77777777" w:rsidR="008A03D9" w:rsidRDefault="008A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6CB26" w14:textId="77777777" w:rsidR="000D1DBD" w:rsidRDefault="000D1D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461E" w14:textId="77777777" w:rsidR="000D1DBD" w:rsidRDefault="008A03D9" w:rsidP="000D1DBD">
    <w:pPr>
      <w:pStyle w:val="DocumentTypeCzechTourism"/>
    </w:pPr>
    <w:r>
      <w:rPr>
        <w:noProof/>
      </w:rPr>
      <w:pict w14:anchorId="3E8F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51" type="#_x0000_t75" alt="Czech Tourism - pro elektronicke A4 - logo.png" style="position:absolute;left:0;text-align:left;margin-left:-17.7pt;margin-top:-18.5pt;width:223.85pt;height:93.5pt;z-index:-251655168;visibility:visible;mso-position-horizontal-relative:page;mso-position-vertical-relative:page">
          <v:imagedata r:id="rId1" o:title="Czech Tourism - pro elektronicke A4 - logo"/>
          <w10:wrap anchorx="page" anchory="page"/>
          <w10:anchorlock/>
        </v:shape>
      </w:pict>
    </w:r>
    <w:r w:rsidR="000D1DBD">
      <w:tab/>
    </w:r>
    <w:r w:rsidR="000D1DBD">
      <w:tab/>
      <w:t>Smlouva</w:t>
    </w:r>
  </w:p>
  <w:p w14:paraId="3005A578" w14:textId="30BBA4DF" w:rsidR="005B4797" w:rsidRDefault="005B47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3E16D" w14:textId="77777777" w:rsidR="005B4797" w:rsidRDefault="008A03D9">
    <w:pPr>
      <w:pStyle w:val="Zhlav"/>
    </w:pPr>
    <w:r>
      <w:rPr>
        <w:noProof/>
      </w:rPr>
      <w:pict w14:anchorId="29181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logo_1" style="position:absolute;left:0;text-align:left;margin-left:56.4pt;margin-top:75.25pt;width:190.2pt;height:32.6pt;z-index:-251657216;visibility:visible;mso-position-horizontal-relative:page;mso-position-vertical-relative:page">
          <v:imagedata r:id="rId1" o:title="logo_1"/>
          <w10:wrap anchorx="page" anchory="page"/>
          <w10:anchorlock/>
        </v:shape>
      </w:pict>
    </w:r>
    <w:r>
      <w:rPr>
        <w:noProof/>
      </w:rPr>
      <w:pict w14:anchorId="1D71C0FF">
        <v:shape id="obrázek 2" o:spid="_x0000_s2050" type="#_x0000_t75" alt="logo_2" style="position:absolute;left:0;text-align:left;margin-left:481.8pt;margin-top:15pt;width:107.9pt;height:93.05pt;z-index:-251656192;visibility:visible;mso-position-horizontal-relative:page;mso-position-vertical-relative:page">
          <v:imagedata r:id="rId2" o:title="logo_2"/>
          <w10:wrap anchorx="page" anchory="page"/>
          <w10:anchorlock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7194" w14:textId="77777777" w:rsidR="00D23601" w:rsidRDefault="00F44360">
    <w:pPr>
      <w:pStyle w:val="Zhlav"/>
      <w:jc w:val="right"/>
    </w:pPr>
    <w:r>
      <w:t xml:space="preserve"> </w:t>
    </w:r>
  </w:p>
  <w:p w14:paraId="50B83606" w14:textId="7AEB1269" w:rsidR="00D23601" w:rsidRDefault="00B02572">
    <w:pPr>
      <w:pStyle w:val="DocumentTypeCzechTourism"/>
    </w:pPr>
    <w:r>
      <w:t>Smlouva</w:t>
    </w:r>
  </w:p>
  <w:p w14:paraId="45FD564D" w14:textId="77777777" w:rsidR="00D23601" w:rsidRDefault="00D23601">
    <w:pPr>
      <w:pStyle w:val="Zhlav"/>
      <w:tabs>
        <w:tab w:val="left" w:pos="7185"/>
      </w:tabs>
    </w:pPr>
  </w:p>
  <w:p w14:paraId="22E4A4D0" w14:textId="77777777" w:rsidR="00D23601" w:rsidRDefault="00F44360">
    <w:pPr>
      <w:pStyle w:val="Zhlav"/>
      <w:jc w:val="right"/>
      <w:rPr>
        <w:i/>
      </w:rPr>
    </w:pPr>
    <w:r>
      <w:rPr>
        <w:i/>
        <w:noProof/>
      </w:rPr>
      <w:drawing>
        <wp:anchor distT="0" distB="0" distL="114300" distR="114300" simplePos="0" relativeHeight="5" behindDoc="1" locked="0" layoutInCell="1" allowOverlap="1" wp14:anchorId="63EDDBBC" wp14:editId="3713A8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7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5CE8"/>
    <w:multiLevelType w:val="multilevel"/>
    <w:tmpl w:val="1382C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74B"/>
    <w:multiLevelType w:val="hybridMultilevel"/>
    <w:tmpl w:val="9726FF7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2E7A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3" w15:restartNumberingAfterBreak="0">
    <w:nsid w:val="20E65D53"/>
    <w:multiLevelType w:val="multilevel"/>
    <w:tmpl w:val="EF367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4" w15:restartNumberingAfterBreak="0">
    <w:nsid w:val="2132349C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5" w15:restartNumberingAfterBreak="0">
    <w:nsid w:val="2F657551"/>
    <w:multiLevelType w:val="multilevel"/>
    <w:tmpl w:val="EFA632F0"/>
    <w:lvl w:ilvl="0">
      <w:start w:val="1"/>
      <w:numFmt w:val="lowerLetter"/>
      <w:lvlText w:val="%1)"/>
      <w:lvlJc w:val="left"/>
      <w:pPr>
        <w:ind w:left="530" w:hanging="36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3847469"/>
    <w:multiLevelType w:val="hybridMultilevel"/>
    <w:tmpl w:val="7E46E10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11A0E7B"/>
    <w:multiLevelType w:val="multilevel"/>
    <w:tmpl w:val="7C9A9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20C5199"/>
    <w:multiLevelType w:val="multilevel"/>
    <w:tmpl w:val="36B6510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C6A"/>
    <w:multiLevelType w:val="multilevel"/>
    <w:tmpl w:val="F3FA5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cs="Times New Roman" w:hint="default"/>
        <w:color w:val="auto"/>
        <w:sz w:val="22"/>
      </w:rPr>
    </w:lvl>
  </w:abstractNum>
  <w:abstractNum w:abstractNumId="11" w15:restartNumberingAfterBreak="0">
    <w:nsid w:val="59501D5A"/>
    <w:multiLevelType w:val="multilevel"/>
    <w:tmpl w:val="48F2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64F148C0"/>
    <w:multiLevelType w:val="multilevel"/>
    <w:tmpl w:val="61E4D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1BBF"/>
    <w:multiLevelType w:val="multilevel"/>
    <w:tmpl w:val="2624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eorgia" w:hAnsi="Georgi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hint="default"/>
        <w:sz w:val="22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1"/>
    <w:rsid w:val="00077F5B"/>
    <w:rsid w:val="000A7182"/>
    <w:rsid w:val="000B6670"/>
    <w:rsid w:val="000D0B30"/>
    <w:rsid w:val="000D1DBD"/>
    <w:rsid w:val="00121B22"/>
    <w:rsid w:val="00132EF1"/>
    <w:rsid w:val="001B0F56"/>
    <w:rsid w:val="001C331A"/>
    <w:rsid w:val="00203A55"/>
    <w:rsid w:val="0024543B"/>
    <w:rsid w:val="00277BD3"/>
    <w:rsid w:val="00292CD5"/>
    <w:rsid w:val="002B01E5"/>
    <w:rsid w:val="003222B1"/>
    <w:rsid w:val="0033428F"/>
    <w:rsid w:val="00367456"/>
    <w:rsid w:val="00371424"/>
    <w:rsid w:val="003A089B"/>
    <w:rsid w:val="003B15D6"/>
    <w:rsid w:val="003E4CDA"/>
    <w:rsid w:val="00483BF2"/>
    <w:rsid w:val="004B2E33"/>
    <w:rsid w:val="004B7820"/>
    <w:rsid w:val="00503F3F"/>
    <w:rsid w:val="00521F05"/>
    <w:rsid w:val="005277A6"/>
    <w:rsid w:val="005A1615"/>
    <w:rsid w:val="005B4797"/>
    <w:rsid w:val="00636A05"/>
    <w:rsid w:val="006A1BC8"/>
    <w:rsid w:val="006A3A55"/>
    <w:rsid w:val="006B6A13"/>
    <w:rsid w:val="0071103C"/>
    <w:rsid w:val="007200DA"/>
    <w:rsid w:val="00734A7F"/>
    <w:rsid w:val="00792797"/>
    <w:rsid w:val="007B7771"/>
    <w:rsid w:val="007D05A4"/>
    <w:rsid w:val="0081784B"/>
    <w:rsid w:val="008435A6"/>
    <w:rsid w:val="00867817"/>
    <w:rsid w:val="008A03D9"/>
    <w:rsid w:val="008E5B1B"/>
    <w:rsid w:val="009565CC"/>
    <w:rsid w:val="0099456F"/>
    <w:rsid w:val="009C6200"/>
    <w:rsid w:val="00A06E34"/>
    <w:rsid w:val="00A54026"/>
    <w:rsid w:val="00A65F32"/>
    <w:rsid w:val="00A919C7"/>
    <w:rsid w:val="00AB5AF3"/>
    <w:rsid w:val="00AD0C8A"/>
    <w:rsid w:val="00AF0CFD"/>
    <w:rsid w:val="00B02572"/>
    <w:rsid w:val="00B40C9C"/>
    <w:rsid w:val="00B52FE1"/>
    <w:rsid w:val="00B631E4"/>
    <w:rsid w:val="00B65631"/>
    <w:rsid w:val="00B858DD"/>
    <w:rsid w:val="00BA5D5A"/>
    <w:rsid w:val="00BE1584"/>
    <w:rsid w:val="00BE2632"/>
    <w:rsid w:val="00C121D2"/>
    <w:rsid w:val="00C23C21"/>
    <w:rsid w:val="00C503FB"/>
    <w:rsid w:val="00C92032"/>
    <w:rsid w:val="00CB6EFE"/>
    <w:rsid w:val="00CF2F4C"/>
    <w:rsid w:val="00D23601"/>
    <w:rsid w:val="00D44182"/>
    <w:rsid w:val="00D55CA2"/>
    <w:rsid w:val="00DE4178"/>
    <w:rsid w:val="00DE7F10"/>
    <w:rsid w:val="00DF636E"/>
    <w:rsid w:val="00E027D3"/>
    <w:rsid w:val="00E147B3"/>
    <w:rsid w:val="00E445CB"/>
    <w:rsid w:val="00E44FAE"/>
    <w:rsid w:val="00E85FAE"/>
    <w:rsid w:val="00ED46F5"/>
    <w:rsid w:val="00F10641"/>
    <w:rsid w:val="00F37EA1"/>
    <w:rsid w:val="00F44360"/>
    <w:rsid w:val="00F53AF3"/>
    <w:rsid w:val="00F60554"/>
    <w:rsid w:val="00F953BD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DD5534"/>
  <w15:docId w15:val="{2477FE98-7E8C-4D04-81A0-9874490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041"/>
    <w:rPr>
      <w:rFonts w:ascii="Times New Roman" w:eastAsia="Times New Roman" w:hAnsi="Times New Roman"/>
      <w:sz w:val="24"/>
      <w:szCs w:val="24"/>
      <w:lang w:eastAsia="en-GB"/>
    </w:rPr>
  </w:style>
  <w:style w:type="paragraph" w:styleId="Nadpis1">
    <w:name w:val="heading 1"/>
    <w:basedOn w:val="Normln"/>
    <w:link w:val="Nadpis1Char"/>
    <w:qFormat/>
    <w:rsid w:val="006F7609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rFonts w:cs="Arial"/>
      <w:b/>
      <w:bCs/>
      <w:kern w:val="2"/>
      <w:sz w:val="28"/>
      <w:szCs w:val="32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02EA3"/>
    <w:pPr>
      <w:keepNext/>
      <w:keepLines/>
      <w:spacing w:before="200" w:line="264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02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4797"/>
    <w:pPr>
      <w:keepNext/>
      <w:spacing w:before="240" w:after="60" w:line="300" w:lineRule="atLeast"/>
      <w:outlineLvl w:val="3"/>
    </w:pPr>
    <w:rPr>
      <w:rFonts w:ascii="Calibri" w:hAnsi="Calibri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rmlnChar">
    <w:name w:val="Text normální Char"/>
    <w:link w:val="Textnormln"/>
    <w:qFormat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character" w:customStyle="1" w:styleId="Textnadpis1CharChar">
    <w:name w:val="Text nadpis1 Char Char"/>
    <w:link w:val="Textnadpis1"/>
    <w:qFormat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uiPriority w:val="99"/>
    <w:qFormat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qFormat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qFormat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normlnslovanCharChar">
    <w:name w:val="Text normální číslovaný Char Char"/>
    <w:link w:val="TextnormlnslovanChar"/>
    <w:qFormat/>
    <w:rsid w:val="0007554A"/>
    <w:rPr>
      <w:rFonts w:ascii="Arial" w:eastAsia="Times New Roman" w:hAnsi="Arial" w:cs="Arial"/>
      <w:bCs/>
      <w:sz w:val="20"/>
      <w:szCs w:val="17"/>
      <w:lang w:eastAsia="cs-CZ"/>
    </w:rPr>
  </w:style>
  <w:style w:type="character" w:customStyle="1" w:styleId="StylTun">
    <w:name w:val="Styl Tučné"/>
    <w:qFormat/>
    <w:rsid w:val="0007554A"/>
    <w:rPr>
      <w:rFonts w:ascii="Times New Roman" w:hAnsi="Times New Roman"/>
      <w:b/>
      <w:bCs/>
      <w:caps/>
      <w:sz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qFormat/>
    <w:rsid w:val="0007246F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customStyle="1" w:styleId="Internetovodkaz">
    <w:name w:val="Internetový odkaz"/>
    <w:rsid w:val="002A1620"/>
    <w:rPr>
      <w:color w:val="0000FF"/>
      <w:u w:val="single"/>
    </w:rPr>
  </w:style>
  <w:style w:type="character" w:customStyle="1" w:styleId="ProsttextChar">
    <w:name w:val="Prostý text Char"/>
    <w:link w:val="Prosttext"/>
    <w:uiPriority w:val="99"/>
    <w:qFormat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ZpatChar">
    <w:name w:val="Zápatí Char"/>
    <w:link w:val="Zpat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qFormat/>
    <w:rsid w:val="006F7609"/>
    <w:rPr>
      <w:rFonts w:ascii="Times New Roman" w:eastAsia="Times New Roman" w:hAnsi="Times New Roman" w:cs="Arial"/>
      <w:b/>
      <w:bCs/>
      <w:kern w:val="2"/>
      <w:sz w:val="28"/>
      <w:szCs w:val="32"/>
    </w:rPr>
  </w:style>
  <w:style w:type="character" w:customStyle="1" w:styleId="RLTextlnkuslovanChar">
    <w:name w:val="RL Text článku číslovaný Char"/>
    <w:link w:val="RLTextlnkuslovan"/>
    <w:qFormat/>
    <w:rsid w:val="006E4E8E"/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1"/>
    <w:qFormat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character" w:customStyle="1" w:styleId="NzevChar">
    <w:name w:val="Název Char"/>
    <w:basedOn w:val="Standardnpsmoodstavce"/>
    <w:link w:val="Nzev"/>
    <w:uiPriority w:val="3"/>
    <w:qFormat/>
    <w:rsid w:val="00302EA3"/>
    <w:rPr>
      <w:rFonts w:ascii="Georgia" w:hAnsi="Georgia" w:cs="Arial"/>
      <w:sz w:val="32"/>
      <w:szCs w:val="32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5"/>
    <w:qFormat/>
    <w:rsid w:val="00302EA3"/>
    <w:rPr>
      <w:rFonts w:ascii="Georgia" w:hAnsi="Georgia" w:cs="Arial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E5CD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9">
    <w:name w:val="ListLabel 9"/>
    <w:qFormat/>
    <w:rPr>
      <w:rFonts w:cs="Arial"/>
      <w:sz w:val="20"/>
      <w:szCs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b w:val="0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  <w:b w:val="0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  <w:b w:val="0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character" w:customStyle="1" w:styleId="ListLabel110">
    <w:name w:val="ListLabel 110"/>
    <w:qFormat/>
    <w:rPr>
      <w:color w:val="00000A"/>
    </w:rPr>
  </w:style>
  <w:style w:type="character" w:customStyle="1" w:styleId="ListLabel111">
    <w:name w:val="ListLabel 111"/>
    <w:qFormat/>
    <w:rPr>
      <w:color w:val="00000A"/>
    </w:rPr>
  </w:style>
  <w:style w:type="character" w:customStyle="1" w:styleId="ListLabel112">
    <w:name w:val="ListLabel 112"/>
    <w:qFormat/>
    <w:rPr>
      <w:color w:val="00000A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b w:val="0"/>
      <w:sz w:val="22"/>
      <w:szCs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rsid w:val="0007554A"/>
    <w:pPr>
      <w:spacing w:after="120"/>
      <w:jc w:val="both"/>
    </w:pPr>
    <w:rPr>
      <w:sz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normln">
    <w:name w:val="Text normální"/>
    <w:link w:val="TextnormlnChar"/>
    <w:qFormat/>
    <w:rsid w:val="0007554A"/>
    <w:pPr>
      <w:spacing w:before="60" w:after="80"/>
      <w:ind w:left="170"/>
    </w:pPr>
    <w:rPr>
      <w:rFonts w:ascii="Arial" w:eastAsia="Times New Roman" w:hAnsi="Arial"/>
      <w:sz w:val="24"/>
      <w:szCs w:val="17"/>
    </w:rPr>
  </w:style>
  <w:style w:type="paragraph" w:customStyle="1" w:styleId="Textnormlntabulka">
    <w:name w:val="Text normální tabulka"/>
    <w:basedOn w:val="Textnormln"/>
    <w:qFormat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link w:val="Textnadpis1CharChar"/>
    <w:qFormat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paragraph" w:customStyle="1" w:styleId="Textodrkaa">
    <w:name w:val="Text odrážka a"/>
    <w:basedOn w:val="Normln"/>
    <w:qFormat/>
    <w:rsid w:val="0007554A"/>
    <w:pPr>
      <w:spacing w:before="40" w:after="40"/>
      <w:textAlignment w:val="baseline"/>
    </w:pPr>
    <w:rPr>
      <w:rFonts w:ascii="Arial" w:hAnsi="Arial"/>
      <w:sz w:val="20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qFormat/>
    <w:rsid w:val="0007554A"/>
    <w:pPr>
      <w:spacing w:before="120"/>
    </w:pPr>
    <w:rPr>
      <w:b/>
      <w:szCs w:val="24"/>
    </w:rPr>
  </w:style>
  <w:style w:type="paragraph" w:customStyle="1" w:styleId="Text">
    <w:name w:val="Text"/>
    <w:basedOn w:val="Normln"/>
    <w:qFormat/>
    <w:rsid w:val="0007554A"/>
    <w:pPr>
      <w:spacing w:after="120"/>
      <w:ind w:left="170"/>
    </w:pPr>
    <w:rPr>
      <w:rFonts w:ascii="Arial" w:hAnsi="Arial"/>
      <w:sz w:val="22"/>
      <w:szCs w:val="20"/>
      <w:lang w:eastAsia="cs-CZ"/>
    </w:rPr>
  </w:style>
  <w:style w:type="paragraph" w:customStyle="1" w:styleId="StylTextnadpis112b">
    <w:name w:val="Styl Text nadpis1 + 12 b."/>
    <w:basedOn w:val="Textnadpis1"/>
    <w:qFormat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link w:val="TextnormlnslovanCharChar"/>
    <w:qFormat/>
    <w:rsid w:val="0007554A"/>
    <w:pPr>
      <w:tabs>
        <w:tab w:val="left" w:pos="170"/>
      </w:tabs>
      <w:overflowPunct w:val="0"/>
    </w:pPr>
    <w:rPr>
      <w:rFonts w:cs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1B29"/>
    <w:pPr>
      <w:ind w:firstLine="284"/>
      <w:jc w:val="both"/>
    </w:pPr>
    <w:rPr>
      <w:rFonts w:ascii="Tahoma" w:hAnsi="Tahoma" w:cs="Tahoma"/>
      <w:color w:val="000000"/>
      <w:sz w:val="16"/>
      <w:szCs w:val="16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7246F"/>
    <w:pPr>
      <w:spacing w:after="120"/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7246F"/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2A1620"/>
    <w:rPr>
      <w:rFonts w:ascii="Courier New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qFormat/>
    <w:rsid w:val="002A1620"/>
    <w:p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qFormat/>
    <w:rsid w:val="002A1620"/>
    <w:pPr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qFormat/>
    <w:rsid w:val="002A1620"/>
    <w:pPr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A1620"/>
    <w:pPr>
      <w:spacing w:after="120" w:line="264" w:lineRule="auto"/>
      <w:ind w:left="720" w:firstLine="284"/>
      <w:contextualSpacing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customStyle="1" w:styleId="Normlnslovan">
    <w:name w:val="Normální číslovaný"/>
    <w:basedOn w:val="Normln"/>
    <w:qFormat/>
    <w:rsid w:val="006F7609"/>
    <w:pPr>
      <w:spacing w:after="120"/>
    </w:pPr>
    <w:rPr>
      <w:sz w:val="2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after="120" w:line="280" w:lineRule="exact"/>
      <w:jc w:val="both"/>
    </w:pPr>
    <w:rPr>
      <w:rFonts w:ascii="Arial" w:hAnsi="Arial"/>
      <w:sz w:val="20"/>
      <w:lang w:eastAsia="cs-CZ"/>
    </w:rPr>
  </w:style>
  <w:style w:type="paragraph" w:customStyle="1" w:styleId="RLlneksmlouvy">
    <w:name w:val="RL Článek smlouvy"/>
    <w:basedOn w:val="Normln"/>
    <w:qFormat/>
    <w:rsid w:val="006E4E8E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styleId="Revize">
    <w:name w:val="Revision"/>
    <w:uiPriority w:val="99"/>
    <w:semiHidden/>
    <w:qFormat/>
    <w:rsid w:val="00C0243A"/>
    <w:rPr>
      <w:rFonts w:ascii="Trebuchet MS" w:eastAsia="Times New Roman" w:hAnsi="Trebuchet MS"/>
      <w:color w:val="000000"/>
      <w:sz w:val="24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qFormat/>
    <w:rsid w:val="008A2CC8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qFormat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hAnsi="Arial" w:cs="Arial"/>
      <w:b/>
      <w:color w:val="E6001E"/>
      <w:sz w:val="30"/>
      <w:szCs w:val="30"/>
      <w:lang w:eastAsia="en-US"/>
    </w:rPr>
  </w:style>
  <w:style w:type="paragraph" w:styleId="Normlnweb">
    <w:name w:val="Normal (Web)"/>
    <w:basedOn w:val="Normln"/>
    <w:uiPriority w:val="99"/>
    <w:unhideWhenUsed/>
    <w:qFormat/>
    <w:rsid w:val="0045279C"/>
    <w:pPr>
      <w:spacing w:beforeAutospacing="1" w:afterAutospacing="1"/>
    </w:pPr>
    <w:rPr>
      <w:rFonts w:eastAsiaTheme="minorHAnsi"/>
      <w:lang w:eastAsia="cs-CZ"/>
    </w:rPr>
  </w:style>
  <w:style w:type="paragraph" w:styleId="Nzev">
    <w:name w:val="Title"/>
    <w:basedOn w:val="Normln"/>
    <w:link w:val="NzevChar"/>
    <w:uiPriority w:val="3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sz w:val="32"/>
      <w:szCs w:val="32"/>
      <w:lang w:eastAsia="en-US"/>
    </w:rPr>
  </w:style>
  <w:style w:type="paragraph" w:styleId="Zhlavzprvy">
    <w:name w:val="Message Header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uiPriority w:val="11"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00000A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uiPriority w:val="11"/>
    <w:semiHidden/>
    <w:unhideWhenUsed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11"/>
        <w:tab w:val="left" w:pos="2268"/>
      </w:tabs>
      <w:spacing w:before="260" w:line="260" w:lineRule="exact"/>
      <w:ind w:left="2211" w:hanging="737"/>
    </w:pPr>
    <w:rPr>
      <w:rFonts w:ascii="Georgia" w:eastAsia="Calibri" w:hAnsi="Georgia" w:cs="Arial"/>
      <w:b w:val="0"/>
      <w:bCs w:val="0"/>
      <w:color w:val="00000A"/>
      <w:sz w:val="22"/>
      <w:szCs w:val="22"/>
    </w:r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0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styleId="Seznamsodrkami">
    <w:name w:val="List Bullet"/>
    <w:basedOn w:val="Normln"/>
    <w:uiPriority w:val="6"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2">
    <w:name w:val="List Bullet 2"/>
    <w:basedOn w:val="Seznamsodrkami"/>
    <w:uiPriority w:val="6"/>
    <w:qFormat/>
    <w:rsid w:val="003E437E"/>
  </w:style>
  <w:style w:type="paragraph" w:styleId="Seznamsodrkami3">
    <w:name w:val="List Bullet 3"/>
    <w:basedOn w:val="Seznamsodrkami2"/>
    <w:uiPriority w:val="6"/>
    <w:semiHidden/>
    <w:unhideWhenUsed/>
    <w:qFormat/>
    <w:rsid w:val="003E437E"/>
  </w:style>
  <w:style w:type="paragraph" w:styleId="Seznamsodrkami4">
    <w:name w:val="List Bullet 4"/>
    <w:basedOn w:val="Seznamsodrkami"/>
    <w:uiPriority w:val="6"/>
    <w:semiHidden/>
    <w:unhideWhenUsed/>
    <w:qFormat/>
    <w:rsid w:val="003E437E"/>
  </w:style>
  <w:style w:type="paragraph" w:styleId="Seznamsodrkami5">
    <w:name w:val="List Bullet 5"/>
    <w:basedOn w:val="Seznamsodrkami4"/>
    <w:uiPriority w:val="6"/>
    <w:semiHidden/>
    <w:unhideWhenUsed/>
    <w:qFormat/>
    <w:rsid w:val="003E437E"/>
  </w:style>
  <w:style w:type="paragraph" w:customStyle="1" w:styleId="ListBullet6CzechTourism">
    <w:name w:val="List Bullet 6 (Czech Tourism)"/>
    <w:basedOn w:val="Seznamsodrkami5"/>
    <w:uiPriority w:val="6"/>
    <w:semiHidden/>
    <w:unhideWhenUsed/>
    <w:qFormat/>
    <w:rsid w:val="003E437E"/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qFormat/>
    <w:rsid w:val="003E437E"/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qFormat/>
    <w:rsid w:val="003E437E"/>
  </w:style>
  <w:style w:type="paragraph" w:customStyle="1" w:styleId="ListBullet9CzechTourism">
    <w:name w:val="List Bullet 9 (Czech Tourism)"/>
    <w:basedOn w:val="Normln"/>
    <w:uiPriority w:val="6"/>
    <w:semiHidden/>
    <w:unhideWhenUsed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</w:rPr>
  </w:style>
  <w:style w:type="paragraph" w:customStyle="1" w:styleId="slolnku">
    <w:name w:val="Číslo článku"/>
    <w:basedOn w:val="Normln"/>
    <w:uiPriority w:val="99"/>
    <w:qFormat/>
    <w:rsid w:val="003E437E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eastAsia="cs-CZ"/>
    </w:rPr>
  </w:style>
  <w:style w:type="paragraph" w:styleId="slovanseznam">
    <w:name w:val="List Number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lovanseznam2">
    <w:name w:val="List Number 2"/>
    <w:basedOn w:val="slovanseznam"/>
    <w:uiPriority w:val="6"/>
    <w:qFormat/>
    <w:rsid w:val="00B50605"/>
  </w:style>
  <w:style w:type="paragraph" w:styleId="slovanseznam3">
    <w:name w:val="List Number 3"/>
    <w:basedOn w:val="slovanseznam2"/>
    <w:uiPriority w:val="6"/>
    <w:semiHidden/>
    <w:unhideWhenUsed/>
    <w:qFormat/>
    <w:rsid w:val="00B50605"/>
  </w:style>
  <w:style w:type="paragraph" w:styleId="slovanseznam4">
    <w:name w:val="List Number 4"/>
    <w:basedOn w:val="slovanseznam3"/>
    <w:uiPriority w:val="6"/>
    <w:semiHidden/>
    <w:unhideWhenUsed/>
    <w:qFormat/>
    <w:rsid w:val="00B50605"/>
  </w:style>
  <w:style w:type="paragraph" w:styleId="slovanseznam5">
    <w:name w:val="List Number 5"/>
    <w:basedOn w:val="slovanseznam4"/>
    <w:uiPriority w:val="6"/>
    <w:semiHidden/>
    <w:unhideWhenUsed/>
    <w:qFormat/>
    <w:rsid w:val="00B50605"/>
    <w:pPr>
      <w:tabs>
        <w:tab w:val="left" w:pos="4536"/>
        <w:tab w:val="left" w:pos="4763"/>
      </w:tabs>
    </w:pPr>
  </w:style>
  <w:style w:type="paragraph" w:customStyle="1" w:styleId="Obsahrmce">
    <w:name w:val="Obsah rámce"/>
    <w:basedOn w:val="Normln"/>
    <w:qFormat/>
  </w:style>
  <w:style w:type="numbering" w:customStyle="1" w:styleId="Heading-Number-FollowNumber">
    <w:name w:val="Heading - Number - Follow Number"/>
    <w:qFormat/>
    <w:rsid w:val="007E0B69"/>
  </w:style>
  <w:style w:type="numbering" w:customStyle="1" w:styleId="Headings">
    <w:name w:val="Headings"/>
    <w:uiPriority w:val="99"/>
    <w:qFormat/>
    <w:rsid w:val="00302EA3"/>
  </w:style>
  <w:style w:type="numbering" w:customStyle="1" w:styleId="text0">
    <w:name w:val="text"/>
    <w:uiPriority w:val="99"/>
    <w:qFormat/>
    <w:rsid w:val="003E437E"/>
  </w:style>
  <w:style w:type="numbering" w:customStyle="1" w:styleId="numberingtext">
    <w:name w:val="numbering (text)"/>
    <w:qFormat/>
    <w:rsid w:val="00B50605"/>
  </w:style>
  <w:style w:type="numbering" w:customStyle="1" w:styleId="SchemeLetter">
    <w:name w:val="SchemeLetter"/>
    <w:qFormat/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6B6A13"/>
    <w:rPr>
      <w:rFonts w:ascii="Trebuchet MS" w:eastAsia="Times New Roman" w:hAnsi="Trebuchet MS"/>
      <w:color w:val="000000"/>
      <w:lang w:eastAsia="en-US" w:bidi="en-US"/>
    </w:rPr>
  </w:style>
  <w:style w:type="character" w:customStyle="1" w:styleId="platne1">
    <w:name w:val="platne1"/>
    <w:rsid w:val="005B4797"/>
    <w:rPr>
      <w:rFonts w:cs="Times New Roman"/>
    </w:rPr>
  </w:style>
  <w:style w:type="character" w:customStyle="1" w:styleId="Nadpis4Char">
    <w:name w:val="Nadpis 4 Char"/>
    <w:basedOn w:val="Standardnpsmoodstavce"/>
    <w:link w:val="Nadpis4"/>
    <w:semiHidden/>
    <w:rsid w:val="005B4797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D741-C85D-47B8-ABA6-3DEF0B149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E0766-A23A-423F-8E11-5B21357F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dc:description/>
  <cp:lastModifiedBy>Lang Miroslav</cp:lastModifiedBy>
  <cp:revision>4</cp:revision>
  <cp:lastPrinted>2021-02-12T14:46:00Z</cp:lastPrinted>
  <dcterms:created xsi:type="dcterms:W3CDTF">2021-03-09T13:14:00Z</dcterms:created>
  <dcterms:modified xsi:type="dcterms:W3CDTF">2021-03-09T13:16:00Z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