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CF1" w:rsidRDefault="00327CF1" w:rsidP="00327CF1">
      <w:pPr>
        <w:pStyle w:val="Nzev"/>
        <w:rPr>
          <w:rFonts w:ascii="Arial" w:hAnsi="Arial" w:cs="Arial"/>
          <w:i w:val="0"/>
          <w:szCs w:val="28"/>
        </w:rPr>
      </w:pPr>
      <w:r w:rsidRPr="00327CF1">
        <w:rPr>
          <w:rFonts w:ascii="Arial" w:hAnsi="Arial" w:cs="Arial"/>
          <w:i w:val="0"/>
          <w:szCs w:val="28"/>
        </w:rPr>
        <w:t xml:space="preserve">Dodatek č. </w:t>
      </w:r>
      <w:r w:rsidR="002A03A6">
        <w:rPr>
          <w:rFonts w:ascii="Arial" w:hAnsi="Arial" w:cs="Arial"/>
          <w:i w:val="0"/>
          <w:szCs w:val="28"/>
        </w:rPr>
        <w:t>5</w:t>
      </w:r>
    </w:p>
    <w:p w:rsidR="00327CF1" w:rsidRPr="00820E02" w:rsidRDefault="00327CF1" w:rsidP="00327CF1">
      <w:pPr>
        <w:pStyle w:val="Nzev"/>
        <w:rPr>
          <w:rFonts w:ascii="Arial" w:hAnsi="Arial" w:cs="Arial"/>
          <w:i w:val="0"/>
          <w:sz w:val="16"/>
          <w:szCs w:val="16"/>
        </w:rPr>
      </w:pPr>
    </w:p>
    <w:p w:rsidR="001046C5" w:rsidRPr="00C63329" w:rsidRDefault="00327CF1" w:rsidP="00544CB7">
      <w:pPr>
        <w:pStyle w:val="Nzev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k </w:t>
      </w:r>
      <w:r w:rsidR="00586DCA">
        <w:rPr>
          <w:rFonts w:ascii="Arial" w:hAnsi="Arial" w:cs="Arial"/>
          <w:i w:val="0"/>
          <w:sz w:val="22"/>
          <w:szCs w:val="22"/>
        </w:rPr>
        <w:t xml:space="preserve">Rámcové kupní </w:t>
      </w:r>
      <w:r w:rsidR="002E1031">
        <w:rPr>
          <w:rFonts w:ascii="Arial" w:hAnsi="Arial" w:cs="Arial"/>
          <w:i w:val="0"/>
          <w:sz w:val="22"/>
          <w:szCs w:val="22"/>
        </w:rPr>
        <w:t>s</w:t>
      </w:r>
      <w:r>
        <w:rPr>
          <w:rFonts w:ascii="Arial" w:hAnsi="Arial" w:cs="Arial"/>
          <w:i w:val="0"/>
          <w:sz w:val="22"/>
          <w:szCs w:val="22"/>
        </w:rPr>
        <w:t>mlouvě</w:t>
      </w:r>
      <w:r w:rsidR="001046C5" w:rsidRPr="00C63329">
        <w:rPr>
          <w:rFonts w:ascii="Arial" w:hAnsi="Arial" w:cs="Arial"/>
          <w:i w:val="0"/>
          <w:sz w:val="22"/>
          <w:szCs w:val="22"/>
        </w:rPr>
        <w:br/>
      </w:r>
    </w:p>
    <w:p w:rsidR="001E3975" w:rsidRPr="001E3975" w:rsidRDefault="00586DCA" w:rsidP="001E3975">
      <w:pPr>
        <w:pStyle w:val="Nadpis1"/>
        <w:tabs>
          <w:tab w:val="left" w:pos="0"/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i w:val="0"/>
          <w:szCs w:val="22"/>
        </w:rPr>
        <w:t>Kupující</w:t>
      </w:r>
      <w:r w:rsidR="001046C5" w:rsidRPr="00CD25A8">
        <w:rPr>
          <w:rFonts w:ascii="Arial" w:hAnsi="Arial" w:cs="Arial"/>
          <w:i w:val="0"/>
          <w:szCs w:val="22"/>
        </w:rPr>
        <w:t>:</w:t>
      </w:r>
      <w:r w:rsidR="001046C5" w:rsidRPr="001E3975">
        <w:rPr>
          <w:rFonts w:ascii="Arial" w:hAnsi="Arial" w:cs="Arial"/>
          <w:szCs w:val="22"/>
        </w:rPr>
        <w:tab/>
      </w:r>
      <w:r w:rsidR="001E3975" w:rsidRPr="001E3975">
        <w:rPr>
          <w:rFonts w:ascii="Arial" w:hAnsi="Arial" w:cs="Arial"/>
          <w:i w:val="0"/>
          <w:szCs w:val="22"/>
        </w:rPr>
        <w:t xml:space="preserve">Oblastní nemocnice Mladá Boleslav, a.s., </w:t>
      </w:r>
    </w:p>
    <w:p w:rsidR="001E3975" w:rsidRDefault="001E3975" w:rsidP="001E3975">
      <w:pPr>
        <w:pStyle w:val="Nadpis1"/>
        <w:numPr>
          <w:ilvl w:val="8"/>
          <w:numId w:val="1"/>
        </w:numPr>
        <w:tabs>
          <w:tab w:val="left" w:pos="0"/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586DCA">
        <w:rPr>
          <w:rFonts w:ascii="Arial" w:hAnsi="Arial" w:cs="Arial"/>
          <w:szCs w:val="22"/>
        </w:rPr>
        <w:tab/>
      </w:r>
      <w:r w:rsidRPr="001E3975">
        <w:rPr>
          <w:rFonts w:ascii="Arial" w:hAnsi="Arial" w:cs="Arial"/>
          <w:i w:val="0"/>
          <w:szCs w:val="22"/>
        </w:rPr>
        <w:t>nemocnice Středočeského kraje</w:t>
      </w:r>
      <w:r w:rsidRPr="001E3975">
        <w:rPr>
          <w:rFonts w:ascii="Arial" w:hAnsi="Arial" w:cs="Arial"/>
          <w:szCs w:val="22"/>
        </w:rPr>
        <w:tab/>
      </w:r>
    </w:p>
    <w:p w:rsidR="001E3975" w:rsidRPr="001E3975" w:rsidRDefault="00586DCA" w:rsidP="001E3975">
      <w:pPr>
        <w:pStyle w:val="Nadpis1"/>
        <w:numPr>
          <w:ilvl w:val="8"/>
          <w:numId w:val="1"/>
        </w:numPr>
        <w:tabs>
          <w:tab w:val="left" w:pos="0"/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="00A51D1B">
        <w:rPr>
          <w:rFonts w:ascii="Arial" w:hAnsi="Arial" w:cs="Arial"/>
          <w:b w:val="0"/>
          <w:i w:val="0"/>
          <w:szCs w:val="22"/>
        </w:rPr>
        <w:t xml:space="preserve">Mladá Boleslav, třída </w:t>
      </w:r>
      <w:r w:rsidR="001E3975" w:rsidRPr="001E3975">
        <w:rPr>
          <w:rFonts w:ascii="Arial" w:hAnsi="Arial" w:cs="Arial"/>
          <w:b w:val="0"/>
          <w:bCs/>
          <w:i w:val="0"/>
          <w:szCs w:val="22"/>
        </w:rPr>
        <w:t xml:space="preserve">Václava Klementa 147, </w:t>
      </w:r>
      <w:r w:rsidR="00A51D1B">
        <w:rPr>
          <w:rFonts w:ascii="Arial" w:hAnsi="Arial" w:cs="Arial"/>
          <w:b w:val="0"/>
          <w:bCs/>
          <w:i w:val="0"/>
          <w:szCs w:val="22"/>
        </w:rPr>
        <w:t xml:space="preserve">PSČ </w:t>
      </w:r>
      <w:r w:rsidR="001E3975" w:rsidRPr="001E3975">
        <w:rPr>
          <w:rFonts w:ascii="Arial" w:hAnsi="Arial" w:cs="Arial"/>
          <w:b w:val="0"/>
          <w:bCs/>
          <w:i w:val="0"/>
          <w:szCs w:val="22"/>
        </w:rPr>
        <w:t>293 01</w:t>
      </w:r>
      <w:r w:rsidR="001E3975" w:rsidRPr="001E3975">
        <w:rPr>
          <w:rFonts w:ascii="Arial" w:hAnsi="Arial" w:cs="Arial"/>
          <w:szCs w:val="22"/>
        </w:rPr>
        <w:tab/>
      </w:r>
    </w:p>
    <w:p w:rsidR="009920D4" w:rsidRDefault="009920D4" w:rsidP="001E3975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054AEB">
        <w:rPr>
          <w:rFonts w:ascii="Arial" w:hAnsi="Arial" w:cs="Arial"/>
          <w:b/>
          <w:sz w:val="22"/>
          <w:szCs w:val="22"/>
        </w:rPr>
        <w:t>Registrace:</w:t>
      </w:r>
      <w:r w:rsidRPr="00054AEB">
        <w:rPr>
          <w:rFonts w:ascii="Arial" w:hAnsi="Arial" w:cs="Arial"/>
          <w:b/>
          <w:sz w:val="22"/>
          <w:szCs w:val="22"/>
        </w:rPr>
        <w:tab/>
      </w:r>
      <w:proofErr w:type="spellStart"/>
      <w:r w:rsidR="00A51D1B" w:rsidRPr="007313A3">
        <w:rPr>
          <w:rFonts w:ascii="Arial" w:hAnsi="Arial" w:cs="Arial"/>
          <w:sz w:val="22"/>
          <w:szCs w:val="22"/>
        </w:rPr>
        <w:t>sp</w:t>
      </w:r>
      <w:proofErr w:type="spellEnd"/>
      <w:r w:rsidR="00A51D1B" w:rsidRPr="007313A3">
        <w:rPr>
          <w:rFonts w:ascii="Arial" w:hAnsi="Arial" w:cs="Arial"/>
          <w:sz w:val="22"/>
          <w:szCs w:val="22"/>
        </w:rPr>
        <w:t>. zn.</w:t>
      </w:r>
      <w:r w:rsidR="00A51D1B">
        <w:rPr>
          <w:rFonts w:ascii="Arial" w:hAnsi="Arial" w:cs="Arial"/>
          <w:b/>
          <w:sz w:val="22"/>
          <w:szCs w:val="22"/>
        </w:rPr>
        <w:t xml:space="preserve"> </w:t>
      </w:r>
      <w:r w:rsidR="001E3975">
        <w:rPr>
          <w:rFonts w:ascii="Arial" w:hAnsi="Arial" w:cs="Arial"/>
          <w:sz w:val="22"/>
          <w:szCs w:val="22"/>
        </w:rPr>
        <w:t>B 10019 vedená</w:t>
      </w:r>
      <w:r w:rsidR="001E3975" w:rsidRPr="001E3975">
        <w:rPr>
          <w:rFonts w:ascii="Arial" w:hAnsi="Arial" w:cs="Arial"/>
          <w:sz w:val="22"/>
          <w:szCs w:val="22"/>
        </w:rPr>
        <w:t xml:space="preserve"> u Městského soudu v Praze</w:t>
      </w:r>
    </w:p>
    <w:p w:rsidR="00CD2DFB" w:rsidRPr="007313A3" w:rsidRDefault="001046C5" w:rsidP="007313A3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63329">
        <w:rPr>
          <w:rFonts w:ascii="Arial" w:hAnsi="Arial" w:cs="Arial"/>
          <w:b/>
          <w:sz w:val="22"/>
          <w:szCs w:val="22"/>
        </w:rPr>
        <w:t>Zastoupený:</w:t>
      </w:r>
      <w:r w:rsidRPr="00C63329">
        <w:rPr>
          <w:rFonts w:ascii="Arial" w:hAnsi="Arial" w:cs="Arial"/>
          <w:b/>
          <w:sz w:val="22"/>
          <w:szCs w:val="22"/>
        </w:rPr>
        <w:tab/>
      </w:r>
      <w:r w:rsidR="002A48FD" w:rsidRPr="007313A3">
        <w:rPr>
          <w:rFonts w:ascii="Arial" w:hAnsi="Arial" w:cs="Arial"/>
          <w:b/>
          <w:sz w:val="22"/>
          <w:szCs w:val="22"/>
        </w:rPr>
        <w:t>JUDr. Ladislavem Řípou</w:t>
      </w:r>
      <w:r w:rsidR="00BC6F21" w:rsidRPr="007313A3">
        <w:rPr>
          <w:rFonts w:ascii="Arial" w:hAnsi="Arial" w:cs="Arial"/>
          <w:sz w:val="22"/>
          <w:szCs w:val="22"/>
        </w:rPr>
        <w:t>,</w:t>
      </w:r>
      <w:r w:rsidR="00CA4913" w:rsidRPr="007313A3">
        <w:rPr>
          <w:rFonts w:ascii="Arial" w:hAnsi="Arial" w:cs="Arial"/>
          <w:sz w:val="22"/>
          <w:szCs w:val="22"/>
        </w:rPr>
        <w:t xml:space="preserve"> </w:t>
      </w:r>
      <w:r w:rsidR="00910285" w:rsidRPr="007313A3">
        <w:rPr>
          <w:rFonts w:ascii="Arial" w:hAnsi="Arial" w:cs="Arial"/>
          <w:sz w:val="22"/>
          <w:szCs w:val="22"/>
        </w:rPr>
        <w:t>předsedou</w:t>
      </w:r>
      <w:r w:rsidR="00A51D1B" w:rsidRPr="007313A3">
        <w:rPr>
          <w:rFonts w:ascii="Arial" w:hAnsi="Arial" w:cs="Arial"/>
          <w:sz w:val="22"/>
          <w:szCs w:val="22"/>
        </w:rPr>
        <w:t xml:space="preserve"> představenstva </w:t>
      </w:r>
      <w:r w:rsidR="00CD2DFB" w:rsidRPr="007313A3">
        <w:rPr>
          <w:rFonts w:ascii="Arial" w:hAnsi="Arial" w:cs="Arial"/>
          <w:sz w:val="22"/>
          <w:szCs w:val="22"/>
        </w:rPr>
        <w:t xml:space="preserve">a </w:t>
      </w:r>
      <w:r w:rsidR="008869F5">
        <w:rPr>
          <w:rFonts w:ascii="Arial" w:hAnsi="Arial" w:cs="Arial"/>
          <w:b/>
          <w:sz w:val="22"/>
          <w:szCs w:val="22"/>
        </w:rPr>
        <w:t>Mgr. Danielem Markem</w:t>
      </w:r>
      <w:r w:rsidR="00CD2DFB" w:rsidRPr="007313A3">
        <w:rPr>
          <w:rFonts w:ascii="Arial" w:hAnsi="Arial" w:cs="Arial"/>
          <w:sz w:val="22"/>
          <w:szCs w:val="22"/>
        </w:rPr>
        <w:t>,</w:t>
      </w:r>
      <w:r w:rsidR="008869F5">
        <w:rPr>
          <w:rFonts w:ascii="Arial" w:hAnsi="Arial" w:cs="Arial"/>
          <w:sz w:val="22"/>
          <w:szCs w:val="22"/>
        </w:rPr>
        <w:t xml:space="preserve"> </w:t>
      </w:r>
      <w:r w:rsidR="00910285" w:rsidRPr="007313A3">
        <w:rPr>
          <w:rFonts w:ascii="Arial" w:hAnsi="Arial" w:cs="Arial"/>
          <w:sz w:val="22"/>
          <w:szCs w:val="22"/>
        </w:rPr>
        <w:t>místo</w:t>
      </w:r>
      <w:r w:rsidR="00CD2DFB" w:rsidRPr="007313A3">
        <w:rPr>
          <w:rFonts w:ascii="Arial" w:hAnsi="Arial" w:cs="Arial"/>
          <w:sz w:val="22"/>
          <w:szCs w:val="22"/>
        </w:rPr>
        <w:t>předsedou představenstva</w:t>
      </w:r>
    </w:p>
    <w:p w:rsidR="001046C5" w:rsidRPr="00C63329" w:rsidRDefault="001046C5" w:rsidP="00CD2DFB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7313A3">
        <w:rPr>
          <w:rFonts w:ascii="Arial" w:hAnsi="Arial" w:cs="Arial"/>
          <w:b/>
          <w:sz w:val="22"/>
          <w:szCs w:val="22"/>
        </w:rPr>
        <w:t>Bank.spojení:</w:t>
      </w:r>
      <w:r w:rsidRPr="007313A3">
        <w:rPr>
          <w:rFonts w:ascii="Arial" w:hAnsi="Arial" w:cs="Arial"/>
          <w:b/>
          <w:sz w:val="22"/>
          <w:szCs w:val="22"/>
        </w:rPr>
        <w:tab/>
      </w:r>
      <w:r w:rsidRPr="00102CA6">
        <w:rPr>
          <w:rFonts w:ascii="Arial" w:hAnsi="Arial" w:cs="Arial"/>
          <w:bCs/>
          <w:sz w:val="22"/>
          <w:szCs w:val="22"/>
        </w:rPr>
        <w:t>Komerč</w:t>
      </w:r>
      <w:r w:rsidR="00630D17" w:rsidRPr="00102CA6">
        <w:rPr>
          <w:rFonts w:ascii="Arial" w:hAnsi="Arial" w:cs="Arial"/>
          <w:bCs/>
          <w:sz w:val="22"/>
          <w:szCs w:val="22"/>
        </w:rPr>
        <w:t xml:space="preserve">ní </w:t>
      </w:r>
      <w:proofErr w:type="gramStart"/>
      <w:r w:rsidR="00630D17" w:rsidRPr="00102CA6">
        <w:rPr>
          <w:rFonts w:ascii="Arial" w:hAnsi="Arial" w:cs="Arial"/>
          <w:bCs/>
          <w:sz w:val="22"/>
          <w:szCs w:val="22"/>
        </w:rPr>
        <w:t>banka,a.</w:t>
      </w:r>
      <w:proofErr w:type="gramEnd"/>
      <w:r w:rsidR="00630D17" w:rsidRPr="00102CA6">
        <w:rPr>
          <w:rFonts w:ascii="Arial" w:hAnsi="Arial" w:cs="Arial"/>
          <w:bCs/>
          <w:sz w:val="22"/>
          <w:szCs w:val="22"/>
        </w:rPr>
        <w:t xml:space="preserve">s., </w:t>
      </w:r>
      <w:proofErr w:type="spellStart"/>
      <w:r w:rsidR="001E3975" w:rsidRPr="00102CA6">
        <w:rPr>
          <w:rFonts w:ascii="Arial" w:hAnsi="Arial" w:cs="Arial"/>
          <w:bCs/>
          <w:sz w:val="22"/>
          <w:szCs w:val="22"/>
        </w:rPr>
        <w:t>č.ú</w:t>
      </w:r>
      <w:proofErr w:type="spellEnd"/>
      <w:r w:rsidR="001E3975" w:rsidRPr="00102CA6">
        <w:rPr>
          <w:rFonts w:ascii="Arial" w:hAnsi="Arial" w:cs="Arial"/>
          <w:bCs/>
          <w:sz w:val="22"/>
          <w:szCs w:val="22"/>
        </w:rPr>
        <w:t>.: 35-3525450227/0100</w:t>
      </w:r>
    </w:p>
    <w:p w:rsidR="007412AF" w:rsidRPr="00C63329" w:rsidRDefault="001046C5">
      <w:p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C63329">
        <w:rPr>
          <w:rFonts w:ascii="Arial" w:hAnsi="Arial" w:cs="Arial"/>
          <w:b/>
          <w:sz w:val="22"/>
          <w:szCs w:val="22"/>
        </w:rPr>
        <w:t>I</w:t>
      </w:r>
      <w:r w:rsidR="00BC6F21" w:rsidRPr="00C63329">
        <w:rPr>
          <w:rFonts w:ascii="Arial" w:hAnsi="Arial" w:cs="Arial"/>
          <w:b/>
          <w:sz w:val="22"/>
          <w:szCs w:val="22"/>
        </w:rPr>
        <w:t>Č</w:t>
      </w:r>
      <w:r w:rsidRPr="00C63329">
        <w:rPr>
          <w:rFonts w:ascii="Arial" w:hAnsi="Arial" w:cs="Arial"/>
          <w:b/>
          <w:sz w:val="22"/>
          <w:szCs w:val="22"/>
        </w:rPr>
        <w:t>O:</w:t>
      </w:r>
      <w:r w:rsidRPr="00C63329">
        <w:rPr>
          <w:rFonts w:ascii="Arial" w:hAnsi="Arial" w:cs="Arial"/>
          <w:b/>
          <w:sz w:val="22"/>
          <w:szCs w:val="22"/>
        </w:rPr>
        <w:tab/>
      </w:r>
      <w:r w:rsidR="001E3975" w:rsidRPr="001E3975">
        <w:rPr>
          <w:rFonts w:ascii="Arial" w:hAnsi="Arial" w:cs="Arial"/>
          <w:color w:val="000000"/>
          <w:sz w:val="22"/>
          <w:szCs w:val="22"/>
        </w:rPr>
        <w:t>27256456</w:t>
      </w:r>
    </w:p>
    <w:p w:rsidR="001046C5" w:rsidRDefault="001046C5">
      <w:pPr>
        <w:tabs>
          <w:tab w:val="left" w:pos="170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63329">
        <w:rPr>
          <w:rFonts w:ascii="Arial" w:hAnsi="Arial" w:cs="Arial"/>
          <w:b/>
          <w:sz w:val="22"/>
          <w:szCs w:val="22"/>
        </w:rPr>
        <w:t>DIČ:</w:t>
      </w:r>
      <w:r w:rsidR="007412AF" w:rsidRPr="00C63329">
        <w:rPr>
          <w:rFonts w:ascii="Arial" w:hAnsi="Arial" w:cs="Arial"/>
          <w:b/>
          <w:sz w:val="22"/>
          <w:szCs w:val="22"/>
        </w:rPr>
        <w:tab/>
      </w:r>
      <w:r w:rsidRPr="00C63329">
        <w:rPr>
          <w:rFonts w:ascii="Arial" w:hAnsi="Arial" w:cs="Arial"/>
          <w:sz w:val="22"/>
          <w:szCs w:val="22"/>
        </w:rPr>
        <w:t>CZ</w:t>
      </w:r>
      <w:r w:rsidR="001E3975" w:rsidRPr="001E3975">
        <w:rPr>
          <w:rFonts w:ascii="Arial" w:hAnsi="Arial" w:cs="Arial"/>
          <w:color w:val="000000"/>
          <w:sz w:val="22"/>
          <w:szCs w:val="22"/>
        </w:rPr>
        <w:t>27256456</w:t>
      </w:r>
    </w:p>
    <w:p w:rsidR="00CE4B8A" w:rsidRPr="00C63329" w:rsidRDefault="00CE4B8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:rsidR="008A0A06" w:rsidRDefault="001046C5" w:rsidP="008A0A06">
      <w:pPr>
        <w:pStyle w:val="Zkladntext"/>
        <w:rPr>
          <w:rFonts w:ascii="Arial" w:hAnsi="Arial" w:cs="Arial"/>
          <w:i w:val="0"/>
          <w:szCs w:val="22"/>
        </w:rPr>
      </w:pPr>
      <w:r w:rsidRPr="00C63329">
        <w:rPr>
          <w:rFonts w:ascii="Arial" w:hAnsi="Arial" w:cs="Arial"/>
          <w:i w:val="0"/>
          <w:szCs w:val="22"/>
        </w:rPr>
        <w:t>(</w:t>
      </w:r>
      <w:r w:rsidR="00BC6F21" w:rsidRPr="00C63329">
        <w:rPr>
          <w:rFonts w:ascii="Arial" w:hAnsi="Arial" w:cs="Arial"/>
          <w:i w:val="0"/>
          <w:szCs w:val="22"/>
        </w:rPr>
        <w:t xml:space="preserve">dále jen </w:t>
      </w:r>
      <w:r w:rsidR="00A51D1B">
        <w:rPr>
          <w:rFonts w:ascii="Arial" w:hAnsi="Arial" w:cs="Arial"/>
          <w:i w:val="0"/>
          <w:szCs w:val="22"/>
        </w:rPr>
        <w:t>„</w:t>
      </w:r>
      <w:r w:rsidR="00586DCA">
        <w:rPr>
          <w:rFonts w:ascii="Arial" w:hAnsi="Arial" w:cs="Arial"/>
          <w:b/>
          <w:i w:val="0"/>
          <w:szCs w:val="22"/>
        </w:rPr>
        <w:t>kupující</w:t>
      </w:r>
      <w:r w:rsidR="00A51D1B">
        <w:rPr>
          <w:rFonts w:ascii="Arial" w:hAnsi="Arial" w:cs="Arial"/>
          <w:i w:val="0"/>
          <w:szCs w:val="22"/>
        </w:rPr>
        <w:t>“</w:t>
      </w:r>
      <w:r w:rsidRPr="00C63329">
        <w:rPr>
          <w:rFonts w:ascii="Arial" w:hAnsi="Arial" w:cs="Arial"/>
          <w:i w:val="0"/>
          <w:szCs w:val="22"/>
        </w:rPr>
        <w:t>)</w:t>
      </w:r>
    </w:p>
    <w:p w:rsidR="00FD1E59" w:rsidRDefault="00FD1E59" w:rsidP="008A0A06">
      <w:pPr>
        <w:pStyle w:val="Zkladntext"/>
        <w:rPr>
          <w:rFonts w:ascii="Arial" w:hAnsi="Arial" w:cs="Arial"/>
          <w:i w:val="0"/>
          <w:szCs w:val="22"/>
        </w:rPr>
      </w:pPr>
    </w:p>
    <w:p w:rsidR="003D1626" w:rsidRDefault="00CE4B8A" w:rsidP="008A0A06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i w:val="0"/>
          <w:szCs w:val="22"/>
        </w:rPr>
        <w:t>a</w:t>
      </w:r>
    </w:p>
    <w:p w:rsidR="00FD1E59" w:rsidRPr="00FD1E59" w:rsidRDefault="00FD1E59" w:rsidP="008A0A06">
      <w:pPr>
        <w:pStyle w:val="Zkladntext"/>
        <w:rPr>
          <w:rFonts w:ascii="Arial" w:hAnsi="Arial" w:cs="Arial"/>
          <w:i w:val="0"/>
          <w:sz w:val="24"/>
          <w:szCs w:val="22"/>
        </w:rPr>
      </w:pPr>
    </w:p>
    <w:p w:rsidR="004B48B3" w:rsidRPr="007313A3" w:rsidRDefault="00586DCA" w:rsidP="004B48B3">
      <w:pPr>
        <w:tabs>
          <w:tab w:val="left" w:pos="170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</w:t>
      </w:r>
      <w:r w:rsidR="004B48B3" w:rsidRPr="00C63329">
        <w:rPr>
          <w:rFonts w:ascii="Arial" w:hAnsi="Arial" w:cs="Arial"/>
          <w:b/>
          <w:sz w:val="22"/>
          <w:szCs w:val="22"/>
        </w:rPr>
        <w:t>:</w:t>
      </w:r>
      <w:r w:rsidR="004B48B3">
        <w:rPr>
          <w:rFonts w:ascii="Arial" w:hAnsi="Arial" w:cs="Arial"/>
          <w:b/>
          <w:sz w:val="22"/>
          <w:szCs w:val="22"/>
        </w:rPr>
        <w:tab/>
        <w:t xml:space="preserve">Boston Scientific </w:t>
      </w:r>
      <w:r w:rsidR="00FD1E59">
        <w:rPr>
          <w:rFonts w:ascii="Arial" w:hAnsi="Arial" w:cs="Arial"/>
          <w:b/>
          <w:sz w:val="22"/>
          <w:szCs w:val="22"/>
        </w:rPr>
        <w:t>Č</w:t>
      </w:r>
      <w:r w:rsidR="004B48B3">
        <w:rPr>
          <w:rFonts w:ascii="Arial" w:hAnsi="Arial" w:cs="Arial"/>
          <w:b/>
          <w:sz w:val="22"/>
          <w:szCs w:val="22"/>
        </w:rPr>
        <w:t>eská republika s.r.o.</w:t>
      </w:r>
      <w:r w:rsidR="004B48B3">
        <w:rPr>
          <w:rFonts w:ascii="Arial" w:hAnsi="Arial" w:cs="Arial"/>
          <w:b/>
          <w:sz w:val="22"/>
          <w:szCs w:val="22"/>
        </w:rPr>
        <w:br/>
      </w:r>
      <w:r w:rsidR="004B48B3">
        <w:rPr>
          <w:rFonts w:ascii="Arial" w:hAnsi="Arial" w:cs="Arial"/>
          <w:bCs/>
          <w:sz w:val="22"/>
          <w:szCs w:val="22"/>
        </w:rPr>
        <w:tab/>
      </w:r>
      <w:proofErr w:type="gramStart"/>
      <w:r w:rsidR="00A51D1B">
        <w:rPr>
          <w:rFonts w:ascii="Arial" w:hAnsi="Arial" w:cs="Arial"/>
          <w:bCs/>
          <w:sz w:val="22"/>
          <w:szCs w:val="22"/>
        </w:rPr>
        <w:t>Praha 5-Smíchov</w:t>
      </w:r>
      <w:proofErr w:type="gramEnd"/>
      <w:r w:rsidR="00A51D1B">
        <w:rPr>
          <w:rFonts w:ascii="Arial" w:hAnsi="Arial" w:cs="Arial"/>
          <w:bCs/>
          <w:sz w:val="22"/>
          <w:szCs w:val="22"/>
        </w:rPr>
        <w:t xml:space="preserve">, </w:t>
      </w:r>
      <w:r w:rsidR="004B48B3">
        <w:rPr>
          <w:rFonts w:ascii="Arial" w:hAnsi="Arial" w:cs="Arial"/>
          <w:bCs/>
          <w:sz w:val="22"/>
          <w:szCs w:val="22"/>
        </w:rPr>
        <w:t xml:space="preserve">Karla Engliše 3219/4, </w:t>
      </w:r>
      <w:r w:rsidR="00A51D1B" w:rsidRPr="007313A3">
        <w:rPr>
          <w:rFonts w:ascii="Arial" w:hAnsi="Arial" w:cs="Arial"/>
          <w:bCs/>
          <w:sz w:val="22"/>
          <w:szCs w:val="22"/>
        </w:rPr>
        <w:t xml:space="preserve">PSČ </w:t>
      </w:r>
      <w:r w:rsidR="004B48B3" w:rsidRPr="007313A3">
        <w:rPr>
          <w:rFonts w:ascii="Arial" w:hAnsi="Arial" w:cs="Arial"/>
          <w:bCs/>
          <w:sz w:val="22"/>
          <w:szCs w:val="22"/>
        </w:rPr>
        <w:t xml:space="preserve">150 00 </w:t>
      </w:r>
    </w:p>
    <w:p w:rsidR="004B48B3" w:rsidRPr="007313A3" w:rsidRDefault="008869F5" w:rsidP="004B48B3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Registrace:</w:t>
      </w:r>
      <w:r w:rsidR="004B48B3" w:rsidRPr="007313A3">
        <w:rPr>
          <w:rFonts w:ascii="Arial" w:hAnsi="Arial" w:cs="Arial"/>
          <w:b/>
          <w:sz w:val="22"/>
          <w:szCs w:val="22"/>
        </w:rPr>
        <w:tab/>
      </w:r>
      <w:proofErr w:type="spellStart"/>
      <w:r w:rsidR="00A51D1B" w:rsidRPr="007313A3">
        <w:rPr>
          <w:rFonts w:ascii="Arial" w:hAnsi="Arial" w:cs="Arial"/>
          <w:bCs/>
          <w:sz w:val="22"/>
          <w:szCs w:val="22"/>
        </w:rPr>
        <w:t>sp</w:t>
      </w:r>
      <w:proofErr w:type="spellEnd"/>
      <w:r w:rsidR="00A51D1B" w:rsidRPr="007313A3">
        <w:rPr>
          <w:rFonts w:ascii="Arial" w:hAnsi="Arial" w:cs="Arial"/>
          <w:bCs/>
          <w:sz w:val="22"/>
          <w:szCs w:val="22"/>
        </w:rPr>
        <w:t xml:space="preserve">. zn. </w:t>
      </w:r>
      <w:r w:rsidR="004B48B3" w:rsidRPr="007313A3">
        <w:rPr>
          <w:rFonts w:ascii="Arial" w:hAnsi="Arial" w:cs="Arial"/>
          <w:bCs/>
          <w:sz w:val="22"/>
          <w:szCs w:val="22"/>
        </w:rPr>
        <w:t>C 56799</w:t>
      </w:r>
      <w:r w:rsidR="00586DCA">
        <w:rPr>
          <w:rFonts w:ascii="Arial" w:hAnsi="Arial" w:cs="Arial"/>
          <w:bCs/>
          <w:sz w:val="22"/>
          <w:szCs w:val="22"/>
        </w:rPr>
        <w:t xml:space="preserve"> vedená </w:t>
      </w:r>
      <w:r w:rsidR="00586DCA" w:rsidRPr="007313A3">
        <w:rPr>
          <w:rFonts w:ascii="Arial" w:hAnsi="Arial" w:cs="Arial"/>
          <w:bCs/>
          <w:sz w:val="22"/>
          <w:szCs w:val="22"/>
        </w:rPr>
        <w:t>u Městského soudu v Praze</w:t>
      </w:r>
    </w:p>
    <w:p w:rsidR="004B48B3" w:rsidRPr="007313A3" w:rsidRDefault="004B48B3" w:rsidP="004B48B3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7313A3">
        <w:rPr>
          <w:rFonts w:ascii="Arial" w:hAnsi="Arial" w:cs="Arial"/>
          <w:b/>
          <w:sz w:val="22"/>
          <w:szCs w:val="22"/>
        </w:rPr>
        <w:t>Zastoupený:</w:t>
      </w:r>
      <w:r w:rsidRPr="007313A3">
        <w:rPr>
          <w:rFonts w:ascii="Arial" w:hAnsi="Arial" w:cs="Arial"/>
          <w:b/>
          <w:sz w:val="22"/>
          <w:szCs w:val="22"/>
        </w:rPr>
        <w:tab/>
      </w:r>
      <w:r w:rsidR="00586DCA">
        <w:rPr>
          <w:rFonts w:ascii="Arial" w:hAnsi="Arial" w:cs="Arial"/>
          <w:bCs/>
          <w:sz w:val="22"/>
          <w:szCs w:val="22"/>
        </w:rPr>
        <w:t xml:space="preserve">Ing. Michaelou Škoda </w:t>
      </w:r>
      <w:proofErr w:type="spellStart"/>
      <w:r w:rsidR="00586DCA">
        <w:rPr>
          <w:rFonts w:ascii="Arial" w:hAnsi="Arial" w:cs="Arial"/>
          <w:bCs/>
          <w:sz w:val="22"/>
          <w:szCs w:val="22"/>
        </w:rPr>
        <w:t>Luftovou</w:t>
      </w:r>
      <w:proofErr w:type="spellEnd"/>
      <w:r w:rsidR="00FD1E59" w:rsidRPr="007313A3">
        <w:rPr>
          <w:rFonts w:ascii="Arial" w:hAnsi="Arial" w:cs="Arial"/>
          <w:bCs/>
          <w:sz w:val="22"/>
          <w:szCs w:val="22"/>
        </w:rPr>
        <w:t>, prokuristkou</w:t>
      </w:r>
    </w:p>
    <w:p w:rsidR="004B48B3" w:rsidRPr="007313A3" w:rsidRDefault="008869F5" w:rsidP="004B48B3">
      <w:pPr>
        <w:ind w:right="4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>Bank.spojení</w:t>
      </w:r>
      <w:r w:rsidR="004B48B3" w:rsidRPr="007313A3">
        <w:rPr>
          <w:rFonts w:ascii="Arial" w:hAnsi="Arial" w:cs="Arial"/>
          <w:b/>
          <w:sz w:val="22"/>
          <w:szCs w:val="22"/>
        </w:rPr>
        <w:t>:</w:t>
      </w:r>
      <w:r w:rsidR="004B48B3" w:rsidRPr="007313A3">
        <w:rPr>
          <w:rFonts w:ascii="Arial" w:hAnsi="Arial" w:cs="Arial"/>
          <w:b/>
          <w:sz w:val="22"/>
          <w:szCs w:val="22"/>
        </w:rPr>
        <w:tab/>
      </w:r>
      <w:proofErr w:type="spellStart"/>
      <w:r w:rsidR="00D238DE" w:rsidRPr="00102CA6">
        <w:rPr>
          <w:rFonts w:ascii="Arial" w:hAnsi="Arial" w:cs="Arial"/>
          <w:bCs/>
          <w:sz w:val="22"/>
          <w:szCs w:val="22"/>
        </w:rPr>
        <w:t>Deutsche</w:t>
      </w:r>
      <w:proofErr w:type="spellEnd"/>
      <w:r w:rsidR="00D238DE" w:rsidRPr="00102CA6">
        <w:rPr>
          <w:rFonts w:ascii="Arial" w:hAnsi="Arial" w:cs="Arial"/>
          <w:bCs/>
          <w:sz w:val="22"/>
          <w:szCs w:val="22"/>
        </w:rPr>
        <w:t xml:space="preserve"> Bank,organizační složka, Praha 1, </w:t>
      </w:r>
      <w:proofErr w:type="gramStart"/>
      <w:r w:rsidR="00910285" w:rsidRPr="00102CA6">
        <w:rPr>
          <w:rFonts w:ascii="Arial" w:hAnsi="Arial" w:cs="Arial"/>
          <w:bCs/>
          <w:sz w:val="22"/>
          <w:szCs w:val="22"/>
        </w:rPr>
        <w:t>č</w:t>
      </w:r>
      <w:r w:rsidR="00D238DE" w:rsidRPr="00102CA6">
        <w:rPr>
          <w:rFonts w:ascii="Arial" w:hAnsi="Arial" w:cs="Arial"/>
          <w:bCs/>
          <w:sz w:val="22"/>
          <w:szCs w:val="22"/>
        </w:rPr>
        <w:t>.ú.:3156100001/7910</w:t>
      </w:r>
      <w:proofErr w:type="gramEnd"/>
    </w:p>
    <w:p w:rsidR="004B48B3" w:rsidRDefault="004B48B3" w:rsidP="004B48B3">
      <w:p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7313A3">
        <w:rPr>
          <w:rFonts w:ascii="Arial" w:hAnsi="Arial" w:cs="Arial"/>
          <w:b/>
          <w:sz w:val="22"/>
          <w:szCs w:val="22"/>
        </w:rPr>
        <w:t>IČO:</w:t>
      </w:r>
      <w:r w:rsidRPr="007313A3">
        <w:rPr>
          <w:rFonts w:ascii="Arial" w:hAnsi="Arial" w:cs="Arial"/>
          <w:b/>
          <w:sz w:val="22"/>
          <w:szCs w:val="22"/>
        </w:rPr>
        <w:tab/>
      </w:r>
      <w:r w:rsidRPr="007313A3">
        <w:rPr>
          <w:rFonts w:ascii="Arial" w:hAnsi="Arial" w:cs="Arial"/>
          <w:bCs/>
          <w:sz w:val="22"/>
          <w:szCs w:val="22"/>
        </w:rPr>
        <w:t>25635972</w:t>
      </w:r>
    </w:p>
    <w:p w:rsidR="004B48B3" w:rsidRDefault="004B48B3" w:rsidP="004B48B3">
      <w:pPr>
        <w:tabs>
          <w:tab w:val="left" w:pos="1701"/>
        </w:tabs>
        <w:rPr>
          <w:rFonts w:ascii="Arial" w:hAnsi="Arial" w:cs="Arial"/>
          <w:bCs/>
          <w:sz w:val="22"/>
          <w:szCs w:val="22"/>
        </w:rPr>
      </w:pPr>
      <w:r w:rsidRPr="00C779C1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  <w:t>CZ25635972</w:t>
      </w:r>
    </w:p>
    <w:p w:rsidR="00CE4B8A" w:rsidRPr="004025A3" w:rsidRDefault="00CE4B8A" w:rsidP="004B48B3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</w:p>
    <w:p w:rsidR="004F445B" w:rsidRPr="00054AEB" w:rsidRDefault="004B48B3" w:rsidP="004F445B">
      <w:pPr>
        <w:jc w:val="both"/>
        <w:rPr>
          <w:rFonts w:ascii="Arial" w:hAnsi="Arial" w:cs="Arial"/>
          <w:sz w:val="22"/>
          <w:szCs w:val="22"/>
        </w:rPr>
      </w:pPr>
      <w:r w:rsidRPr="00ED38B1">
        <w:rPr>
          <w:rFonts w:ascii="Arial" w:hAnsi="Arial" w:cs="Arial"/>
          <w:sz w:val="22"/>
          <w:szCs w:val="22"/>
        </w:rPr>
        <w:t xml:space="preserve">(dále jen </w:t>
      </w:r>
      <w:r w:rsidR="00A51D1B">
        <w:rPr>
          <w:rFonts w:ascii="Arial" w:hAnsi="Arial" w:cs="Arial"/>
          <w:sz w:val="22"/>
          <w:szCs w:val="22"/>
        </w:rPr>
        <w:t>„</w:t>
      </w:r>
      <w:r w:rsidR="00586DCA">
        <w:rPr>
          <w:rFonts w:ascii="Arial" w:hAnsi="Arial" w:cs="Arial"/>
          <w:b/>
          <w:sz w:val="22"/>
          <w:szCs w:val="22"/>
        </w:rPr>
        <w:t>prodávající</w:t>
      </w:r>
      <w:r w:rsidR="00A51D1B">
        <w:rPr>
          <w:rFonts w:ascii="Arial" w:hAnsi="Arial" w:cs="Arial"/>
          <w:sz w:val="22"/>
          <w:szCs w:val="22"/>
        </w:rPr>
        <w:t>“</w:t>
      </w:r>
      <w:r w:rsidRPr="00ED38B1">
        <w:rPr>
          <w:rFonts w:ascii="Arial" w:hAnsi="Arial" w:cs="Arial"/>
          <w:sz w:val="22"/>
          <w:szCs w:val="22"/>
        </w:rPr>
        <w:t>)</w:t>
      </w:r>
    </w:p>
    <w:p w:rsidR="00FD1E59" w:rsidRDefault="00FD1E59" w:rsidP="004F445B">
      <w:pPr>
        <w:jc w:val="both"/>
        <w:rPr>
          <w:rFonts w:ascii="Arial" w:hAnsi="Arial" w:cs="Arial"/>
          <w:sz w:val="22"/>
          <w:szCs w:val="22"/>
        </w:rPr>
      </w:pPr>
    </w:p>
    <w:p w:rsidR="00CE4B8A" w:rsidRDefault="00CE4B8A" w:rsidP="004F44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společně jen jako „</w:t>
      </w:r>
      <w:r w:rsidRPr="007313A3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:rsidR="00CE4B8A" w:rsidRDefault="00CE4B8A" w:rsidP="004F445B">
      <w:pPr>
        <w:jc w:val="both"/>
        <w:rPr>
          <w:rFonts w:ascii="Arial" w:hAnsi="Arial" w:cs="Arial"/>
          <w:sz w:val="22"/>
          <w:szCs w:val="22"/>
        </w:rPr>
      </w:pPr>
    </w:p>
    <w:p w:rsidR="008A0A06" w:rsidRPr="007313A3" w:rsidRDefault="008A0A06" w:rsidP="008A0A06">
      <w:pPr>
        <w:jc w:val="both"/>
        <w:rPr>
          <w:rFonts w:ascii="Arial" w:hAnsi="Arial" w:cs="Arial"/>
          <w:bCs/>
          <w:sz w:val="22"/>
          <w:szCs w:val="22"/>
        </w:rPr>
      </w:pPr>
      <w:r w:rsidRPr="007313A3">
        <w:rPr>
          <w:rFonts w:ascii="Arial" w:hAnsi="Arial" w:cs="Arial"/>
          <w:spacing w:val="-6"/>
          <w:sz w:val="22"/>
          <w:szCs w:val="22"/>
        </w:rPr>
        <w:t xml:space="preserve">Smluvní strany se dnešního dne, měsíce a roku dohodly na tomto doplnění </w:t>
      </w:r>
      <w:r w:rsidR="00586DCA">
        <w:rPr>
          <w:rFonts w:ascii="Arial" w:hAnsi="Arial" w:cs="Arial"/>
          <w:spacing w:val="-6"/>
          <w:sz w:val="22"/>
          <w:szCs w:val="22"/>
        </w:rPr>
        <w:t>Rámcové kupní smlouvy mezi kupujícím a prodávajícím ze dne 24. 10. 2013,</w:t>
      </w:r>
      <w:r w:rsidR="00250CA0" w:rsidRPr="007313A3">
        <w:rPr>
          <w:rFonts w:ascii="Arial" w:hAnsi="Arial" w:cs="Arial"/>
          <w:spacing w:val="-6"/>
          <w:sz w:val="22"/>
          <w:szCs w:val="22"/>
        </w:rPr>
        <w:t xml:space="preserve"> </w:t>
      </w:r>
      <w:r w:rsidR="00A51D1B" w:rsidRPr="007313A3">
        <w:rPr>
          <w:rFonts w:ascii="Arial" w:hAnsi="Arial" w:cs="Arial"/>
          <w:spacing w:val="-6"/>
          <w:sz w:val="22"/>
          <w:szCs w:val="22"/>
        </w:rPr>
        <w:t xml:space="preserve">ve znění </w:t>
      </w:r>
      <w:r w:rsidR="00586DCA">
        <w:rPr>
          <w:rFonts w:ascii="Arial" w:hAnsi="Arial" w:cs="Arial"/>
          <w:spacing w:val="-6"/>
          <w:sz w:val="22"/>
          <w:szCs w:val="22"/>
        </w:rPr>
        <w:t xml:space="preserve">pozdějších dodatků, naposledy </w:t>
      </w:r>
      <w:r w:rsidR="00A51D1B" w:rsidRPr="007313A3">
        <w:rPr>
          <w:rFonts w:ascii="Arial" w:hAnsi="Arial" w:cs="Arial"/>
          <w:spacing w:val="-6"/>
          <w:sz w:val="22"/>
          <w:szCs w:val="22"/>
        </w:rPr>
        <w:t xml:space="preserve">dodatku č. </w:t>
      </w:r>
      <w:r w:rsidR="001938DB">
        <w:rPr>
          <w:rFonts w:ascii="Arial" w:hAnsi="Arial" w:cs="Arial"/>
          <w:spacing w:val="-6"/>
          <w:sz w:val="22"/>
          <w:szCs w:val="22"/>
        </w:rPr>
        <w:t>4</w:t>
      </w:r>
      <w:r w:rsidR="00A51D1B" w:rsidRPr="007313A3">
        <w:rPr>
          <w:rFonts w:ascii="Arial" w:hAnsi="Arial" w:cs="Arial"/>
          <w:spacing w:val="-6"/>
          <w:sz w:val="22"/>
          <w:szCs w:val="22"/>
        </w:rPr>
        <w:t xml:space="preserve"> ze dne </w:t>
      </w:r>
      <w:r w:rsidR="001938DB">
        <w:rPr>
          <w:rFonts w:ascii="Arial" w:hAnsi="Arial" w:cs="Arial"/>
          <w:spacing w:val="-6"/>
          <w:sz w:val="22"/>
          <w:szCs w:val="22"/>
        </w:rPr>
        <w:t>12</w:t>
      </w:r>
      <w:r w:rsidR="00250CA0" w:rsidRPr="007313A3">
        <w:rPr>
          <w:rFonts w:ascii="Arial" w:hAnsi="Arial" w:cs="Arial"/>
          <w:spacing w:val="-6"/>
          <w:sz w:val="22"/>
          <w:szCs w:val="22"/>
        </w:rPr>
        <w:t>.</w:t>
      </w:r>
      <w:r w:rsidR="00586DCA">
        <w:rPr>
          <w:rFonts w:ascii="Arial" w:hAnsi="Arial" w:cs="Arial"/>
          <w:spacing w:val="-6"/>
          <w:sz w:val="22"/>
          <w:szCs w:val="22"/>
        </w:rPr>
        <w:t xml:space="preserve"> </w:t>
      </w:r>
      <w:r w:rsidR="001938DB">
        <w:rPr>
          <w:rFonts w:ascii="Arial" w:hAnsi="Arial" w:cs="Arial"/>
          <w:spacing w:val="-6"/>
          <w:sz w:val="22"/>
          <w:szCs w:val="22"/>
        </w:rPr>
        <w:t>5</w:t>
      </w:r>
      <w:r w:rsidR="00250CA0" w:rsidRPr="007313A3">
        <w:rPr>
          <w:rFonts w:ascii="Arial" w:hAnsi="Arial" w:cs="Arial"/>
          <w:spacing w:val="-6"/>
          <w:sz w:val="22"/>
          <w:szCs w:val="22"/>
        </w:rPr>
        <w:t>.</w:t>
      </w:r>
      <w:r w:rsidR="00586DCA">
        <w:rPr>
          <w:rFonts w:ascii="Arial" w:hAnsi="Arial" w:cs="Arial"/>
          <w:spacing w:val="-6"/>
          <w:sz w:val="22"/>
          <w:szCs w:val="22"/>
        </w:rPr>
        <w:t xml:space="preserve"> </w:t>
      </w:r>
      <w:r w:rsidR="00250CA0" w:rsidRPr="007313A3">
        <w:rPr>
          <w:rFonts w:ascii="Arial" w:hAnsi="Arial" w:cs="Arial"/>
          <w:spacing w:val="-6"/>
          <w:sz w:val="22"/>
          <w:szCs w:val="22"/>
        </w:rPr>
        <w:t>20</w:t>
      </w:r>
      <w:r w:rsidR="001938DB">
        <w:rPr>
          <w:rFonts w:ascii="Arial" w:hAnsi="Arial" w:cs="Arial"/>
          <w:spacing w:val="-6"/>
          <w:sz w:val="22"/>
          <w:szCs w:val="22"/>
        </w:rPr>
        <w:t>20</w:t>
      </w:r>
      <w:r w:rsidR="00CE4B8A" w:rsidRPr="007313A3">
        <w:rPr>
          <w:rFonts w:ascii="Arial" w:hAnsi="Arial" w:cs="Arial"/>
          <w:spacing w:val="-6"/>
          <w:sz w:val="22"/>
          <w:szCs w:val="22"/>
        </w:rPr>
        <w:t xml:space="preserve"> (dále jen „</w:t>
      </w:r>
      <w:r w:rsidR="00CE4B8A" w:rsidRPr="007313A3">
        <w:rPr>
          <w:rFonts w:ascii="Arial" w:hAnsi="Arial" w:cs="Arial"/>
          <w:b/>
          <w:spacing w:val="-6"/>
          <w:sz w:val="22"/>
          <w:szCs w:val="22"/>
        </w:rPr>
        <w:t>Smlouva</w:t>
      </w:r>
      <w:r w:rsidR="00CE4B8A" w:rsidRPr="007313A3">
        <w:rPr>
          <w:rFonts w:ascii="Arial" w:hAnsi="Arial" w:cs="Arial"/>
          <w:spacing w:val="-6"/>
          <w:sz w:val="22"/>
          <w:szCs w:val="22"/>
        </w:rPr>
        <w:t>“)</w:t>
      </w:r>
      <w:r w:rsidRPr="007313A3">
        <w:rPr>
          <w:rFonts w:ascii="Arial" w:hAnsi="Arial" w:cs="Arial"/>
          <w:spacing w:val="-6"/>
          <w:sz w:val="22"/>
          <w:szCs w:val="22"/>
        </w:rPr>
        <w:t>:</w:t>
      </w:r>
    </w:p>
    <w:p w:rsidR="008A0A06" w:rsidRDefault="008A0A06" w:rsidP="008A0A06">
      <w:pPr>
        <w:rPr>
          <w:rFonts w:ascii="Arial" w:hAnsi="Arial" w:cs="Arial"/>
          <w:bCs/>
          <w:sz w:val="22"/>
          <w:szCs w:val="22"/>
        </w:rPr>
      </w:pPr>
    </w:p>
    <w:p w:rsidR="008A0A06" w:rsidRDefault="008A0A06" w:rsidP="008A0A06">
      <w:pPr>
        <w:jc w:val="center"/>
        <w:rPr>
          <w:rFonts w:ascii="Arial" w:hAnsi="Arial" w:cs="Arial"/>
          <w:b/>
          <w:sz w:val="22"/>
          <w:szCs w:val="22"/>
        </w:rPr>
      </w:pPr>
      <w:r w:rsidRPr="00CE4B8A">
        <w:rPr>
          <w:rFonts w:ascii="Arial" w:hAnsi="Arial" w:cs="Arial"/>
          <w:b/>
          <w:sz w:val="22"/>
          <w:szCs w:val="22"/>
        </w:rPr>
        <w:t>Článek 1.</w:t>
      </w:r>
    </w:p>
    <w:p w:rsidR="00CE4B8A" w:rsidRPr="00CE4B8A" w:rsidRDefault="00CE4B8A" w:rsidP="008A0A06">
      <w:pPr>
        <w:jc w:val="center"/>
        <w:rPr>
          <w:rFonts w:ascii="Arial" w:hAnsi="Arial" w:cs="Arial"/>
          <w:b/>
          <w:sz w:val="22"/>
          <w:szCs w:val="22"/>
        </w:rPr>
      </w:pPr>
    </w:p>
    <w:p w:rsidR="00A00488" w:rsidRPr="009C398D" w:rsidRDefault="00F501E8" w:rsidP="007313A3">
      <w:pPr>
        <w:numPr>
          <w:ilvl w:val="0"/>
          <w:numId w:val="13"/>
        </w:numPr>
        <w:jc w:val="both"/>
        <w:rPr>
          <w:rFonts w:ascii="Arial" w:hAnsi="Arial" w:cs="Arial"/>
          <w:szCs w:val="22"/>
        </w:rPr>
      </w:pPr>
      <w:r w:rsidRPr="009C398D">
        <w:rPr>
          <w:rFonts w:ascii="Arial" w:hAnsi="Arial" w:cs="Arial"/>
          <w:bCs/>
          <w:spacing w:val="-6"/>
          <w:sz w:val="22"/>
          <w:szCs w:val="22"/>
        </w:rPr>
        <w:t>Ke dni účinnosti tohoto dodatku se znění článku III. odst. 2 Smlouvy nahrazuje následujícím zněním:</w:t>
      </w:r>
    </w:p>
    <w:p w:rsidR="00F501E8" w:rsidRDefault="00F501E8" w:rsidP="009C398D">
      <w:pPr>
        <w:ind w:left="720"/>
        <w:jc w:val="both"/>
        <w:rPr>
          <w:rFonts w:ascii="Arial" w:hAnsi="Arial" w:cs="Arial"/>
          <w:bCs/>
          <w:spacing w:val="-6"/>
          <w:sz w:val="22"/>
          <w:szCs w:val="22"/>
        </w:rPr>
      </w:pPr>
    </w:p>
    <w:p w:rsidR="00EA477F" w:rsidRDefault="00F501E8" w:rsidP="009C398D">
      <w:pPr>
        <w:ind w:left="720"/>
        <w:jc w:val="both"/>
        <w:rPr>
          <w:rFonts w:ascii="Arial" w:hAnsi="Arial" w:cs="Arial"/>
          <w:bCs/>
          <w:i/>
          <w:spacing w:val="-6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"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2. </w:t>
      </w:r>
      <w:r w:rsidR="001D73F4">
        <w:rPr>
          <w:rFonts w:ascii="Arial" w:hAnsi="Arial" w:cs="Arial"/>
          <w:bCs/>
          <w:i/>
          <w:spacing w:val="-6"/>
          <w:sz w:val="22"/>
          <w:szCs w:val="22"/>
        </w:rPr>
        <w:t xml:space="preserve">Prodávající se zavazuje poskytnout kupujícímu </w:t>
      </w:r>
      <w:r w:rsidR="00EA477F">
        <w:rPr>
          <w:rFonts w:ascii="Arial" w:hAnsi="Arial" w:cs="Arial"/>
          <w:bCs/>
          <w:i/>
          <w:spacing w:val="-6"/>
          <w:sz w:val="22"/>
          <w:szCs w:val="22"/>
        </w:rPr>
        <w:t xml:space="preserve">finanční </w:t>
      </w:r>
      <w:r w:rsidR="00320383">
        <w:rPr>
          <w:rFonts w:ascii="Arial" w:hAnsi="Arial" w:cs="Arial"/>
          <w:bCs/>
          <w:i/>
          <w:spacing w:val="-6"/>
          <w:sz w:val="22"/>
          <w:szCs w:val="22"/>
        </w:rPr>
        <w:t xml:space="preserve">bonus </w:t>
      </w:r>
      <w:r w:rsidR="00EA477F">
        <w:rPr>
          <w:rFonts w:ascii="Arial" w:hAnsi="Arial" w:cs="Arial"/>
          <w:bCs/>
          <w:i/>
          <w:spacing w:val="-6"/>
          <w:sz w:val="22"/>
          <w:szCs w:val="22"/>
        </w:rPr>
        <w:t>za celkový fakturovaný obrat zboží odebraného kupujícím podle této smlouvy v Referenčním období, stanovený v prodejních cenách bez DPH, pokud došlo odběrem zboží během Referenčního období ke splnění podmínek stanovených v Příloze č. 2. Výše finančního bonusu podle předchozí věty je stanovena v Příloze č. 2.</w:t>
      </w:r>
    </w:p>
    <w:p w:rsidR="00BE60CC" w:rsidRDefault="00BE60CC" w:rsidP="009C398D">
      <w:pPr>
        <w:ind w:left="720"/>
        <w:jc w:val="both"/>
        <w:rPr>
          <w:rFonts w:ascii="Arial" w:hAnsi="Arial" w:cs="Arial"/>
          <w:bCs/>
          <w:i/>
          <w:spacing w:val="-6"/>
          <w:sz w:val="22"/>
          <w:szCs w:val="22"/>
        </w:rPr>
      </w:pPr>
    </w:p>
    <w:p w:rsidR="00F501E8" w:rsidRDefault="00300783" w:rsidP="009C398D">
      <w:pPr>
        <w:ind w:left="720"/>
        <w:jc w:val="both"/>
        <w:rPr>
          <w:rFonts w:ascii="Arial" w:hAnsi="Arial" w:cs="Arial"/>
          <w:bCs/>
          <w:spacing w:val="-6"/>
          <w:sz w:val="22"/>
          <w:szCs w:val="22"/>
        </w:rPr>
      </w:pPr>
      <w:r w:rsidRPr="009C398D">
        <w:rPr>
          <w:rFonts w:ascii="Arial" w:hAnsi="Arial" w:cs="Arial"/>
          <w:bCs/>
          <w:i/>
          <w:spacing w:val="-6"/>
          <w:sz w:val="22"/>
          <w:szCs w:val="22"/>
        </w:rPr>
        <w:t>Alikvotní část finančního bonusu za kalendářní čtvrtletí v rámci Referenčního období bude kupujícímu poskytnuta po konci předmětného kalendářního čtvrtletí</w:t>
      </w:r>
      <w:r w:rsidR="00BA1D4A">
        <w:rPr>
          <w:rFonts w:ascii="Arial" w:hAnsi="Arial" w:cs="Arial"/>
          <w:bCs/>
          <w:i/>
          <w:spacing w:val="-6"/>
          <w:sz w:val="22"/>
          <w:szCs w:val="22"/>
        </w:rPr>
        <w:t xml:space="preserve"> na základě vzájemného odsouhlasení příslušné čtvrtletní kalkulace do 15 pracovních dnů po skončení předmětného kalendářního čtvrtletí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, pokud 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obrat zboží odebraného kupujícím podle této smlouvy v prodejních cenách bez DPH </w:t>
      </w:r>
      <w:r w:rsidR="00BA1D4A" w:rsidRPr="00544CB7">
        <w:rPr>
          <w:rFonts w:ascii="Arial" w:hAnsi="Arial" w:cs="Arial"/>
          <w:bCs/>
          <w:i/>
          <w:spacing w:val="-6"/>
          <w:sz w:val="22"/>
          <w:szCs w:val="22"/>
        </w:rPr>
        <w:t>dosáhl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 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>v</w:t>
      </w:r>
      <w:r w:rsidR="00BA1D4A" w:rsidRPr="00544CB7">
        <w:rPr>
          <w:rFonts w:ascii="Arial" w:hAnsi="Arial" w:cs="Arial"/>
          <w:bCs/>
          <w:i/>
          <w:spacing w:val="-6"/>
          <w:sz w:val="22"/>
          <w:szCs w:val="22"/>
        </w:rPr>
        <w:t> 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>předmětném kalendářním čtvrtletí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 poměrné </w:t>
      </w:r>
      <w:r w:rsidR="00142F1D" w:rsidRPr="00061500">
        <w:rPr>
          <w:rFonts w:ascii="Arial" w:hAnsi="Arial" w:cs="Arial"/>
          <w:bCs/>
          <w:i/>
          <w:spacing w:val="-6"/>
          <w:sz w:val="22"/>
          <w:szCs w:val="22"/>
        </w:rPr>
        <w:t>(tj. alespoň čtvrtinové)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 výše hodnot pro dosažení příslušného pásma obratového bonusu, jak jsou s</w:t>
      </w:r>
      <w:r w:rsidR="00896287" w:rsidRPr="00544CB7">
        <w:rPr>
          <w:rFonts w:ascii="Arial" w:hAnsi="Arial" w:cs="Arial"/>
          <w:bCs/>
          <w:i/>
          <w:spacing w:val="-6"/>
          <w:sz w:val="22"/>
          <w:szCs w:val="22"/>
        </w:rPr>
        <w:t>tanoveny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 </w:t>
      </w:r>
      <w:r w:rsidR="00061500">
        <w:rPr>
          <w:rFonts w:ascii="Arial" w:hAnsi="Arial" w:cs="Arial"/>
          <w:bCs/>
          <w:i/>
          <w:spacing w:val="-6"/>
          <w:sz w:val="22"/>
          <w:szCs w:val="22"/>
        </w:rPr>
        <w:t>v Příloze č. 2</w:t>
      </w:r>
      <w:r w:rsidR="00BA1D4A">
        <w:rPr>
          <w:rFonts w:ascii="Arial" w:hAnsi="Arial" w:cs="Arial"/>
          <w:bCs/>
          <w:i/>
          <w:spacing w:val="-6"/>
          <w:sz w:val="22"/>
          <w:szCs w:val="22"/>
        </w:rPr>
        <w:t>; v takovém případě vystaví prodávající opravný daňový doklad (dobropis) a doručí jej kupujícímu bez zbytečného odkladu; splatnost vystaveného opravného daňového dokladu je 14 dní ode dne jeho vystavení</w:t>
      </w:r>
      <w:r w:rsidR="00142F1D" w:rsidRPr="009C398D">
        <w:rPr>
          <w:rFonts w:ascii="Arial" w:hAnsi="Arial" w:cs="Arial"/>
          <w:bCs/>
          <w:i/>
          <w:spacing w:val="-6"/>
          <w:sz w:val="22"/>
          <w:szCs w:val="22"/>
        </w:rPr>
        <w:t>.</w:t>
      </w:r>
      <w:r w:rsidR="00142F1D">
        <w:rPr>
          <w:rFonts w:ascii="Arial" w:hAnsi="Arial" w:cs="Arial"/>
          <w:bCs/>
          <w:spacing w:val="-6"/>
          <w:sz w:val="22"/>
          <w:szCs w:val="22"/>
        </w:rPr>
        <w:t>"</w:t>
      </w:r>
    </w:p>
    <w:p w:rsidR="0053603A" w:rsidRDefault="0053603A" w:rsidP="00544CB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Ke dni účinnosti tohoto dodatku se znění článku III. odst. 3 Smlouvy nahrazuje následujícím zněním:</w:t>
      </w:r>
    </w:p>
    <w:p w:rsidR="0053603A" w:rsidRDefault="0053603A" w:rsidP="009C398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603A" w:rsidRDefault="0053603A" w:rsidP="009C398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</w:t>
      </w:r>
      <w:r w:rsidRPr="009C398D">
        <w:rPr>
          <w:rFonts w:ascii="Arial" w:hAnsi="Arial" w:cs="Arial"/>
          <w:i/>
          <w:sz w:val="22"/>
          <w:szCs w:val="22"/>
        </w:rPr>
        <w:t xml:space="preserve">3. Referenčním obdobím je myšleno 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období </w:t>
      </w:r>
      <w:r w:rsidR="002E0B14">
        <w:rPr>
          <w:rFonts w:ascii="Arial" w:hAnsi="Arial" w:cs="Arial"/>
          <w:bCs/>
          <w:i/>
          <w:spacing w:val="-6"/>
          <w:sz w:val="22"/>
          <w:szCs w:val="22"/>
        </w:rPr>
        <w:t>stanovené v Příloze č. 2</w:t>
      </w:r>
      <w:r w:rsidRPr="009C398D">
        <w:rPr>
          <w:rFonts w:ascii="Arial" w:hAnsi="Arial" w:cs="Arial"/>
          <w:bCs/>
          <w:i/>
          <w:spacing w:val="-6"/>
          <w:sz w:val="22"/>
          <w:szCs w:val="22"/>
        </w:rPr>
        <w:t xml:space="preserve"> </w:t>
      </w:r>
      <w:r w:rsidRPr="009C398D">
        <w:rPr>
          <w:rFonts w:ascii="Arial" w:hAnsi="Arial" w:cs="Arial"/>
          <w:i/>
          <w:spacing w:val="-6"/>
          <w:sz w:val="22"/>
          <w:szCs w:val="22"/>
        </w:rPr>
        <w:t>(dále jen „</w:t>
      </w:r>
      <w:r w:rsidRPr="009C398D">
        <w:rPr>
          <w:rFonts w:ascii="Arial" w:hAnsi="Arial" w:cs="Arial"/>
          <w:b/>
          <w:i/>
          <w:spacing w:val="-6"/>
          <w:sz w:val="22"/>
          <w:szCs w:val="22"/>
        </w:rPr>
        <w:t>Referenční období</w:t>
      </w:r>
      <w:r w:rsidRPr="009C398D">
        <w:rPr>
          <w:rFonts w:ascii="Arial" w:hAnsi="Arial" w:cs="Arial"/>
          <w:i/>
          <w:spacing w:val="-6"/>
          <w:sz w:val="22"/>
          <w:szCs w:val="22"/>
        </w:rPr>
        <w:t>“).</w:t>
      </w:r>
      <w:r w:rsidR="002A03A6">
        <w:rPr>
          <w:rFonts w:ascii="Arial" w:hAnsi="Arial" w:cs="Arial"/>
          <w:spacing w:val="-6"/>
          <w:sz w:val="22"/>
          <w:szCs w:val="22"/>
        </w:rPr>
        <w:t>“</w:t>
      </w:r>
    </w:p>
    <w:p w:rsidR="0053603A" w:rsidRDefault="0053603A" w:rsidP="009C398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E0FFE" w:rsidRPr="009C398D" w:rsidRDefault="008E0FFE" w:rsidP="00544CB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C398D">
        <w:rPr>
          <w:rFonts w:ascii="Arial" w:hAnsi="Arial" w:cs="Arial"/>
          <w:sz w:val="22"/>
          <w:szCs w:val="22"/>
        </w:rPr>
        <w:t>Ke dni účinnosti tohoto dodatku se dosavadní Příloha č. 1 Smlouvy nahrazuje Přílohou č. 1 tohoto dodatku – Ceník a specifikace produktů.</w:t>
      </w:r>
    </w:p>
    <w:p w:rsidR="00262E29" w:rsidRDefault="00262E29" w:rsidP="00FD1E59">
      <w:pPr>
        <w:jc w:val="both"/>
        <w:rPr>
          <w:rFonts w:ascii="Arial" w:hAnsi="Arial" w:cs="Arial"/>
          <w:b/>
          <w:szCs w:val="22"/>
        </w:rPr>
      </w:pPr>
    </w:p>
    <w:p w:rsidR="00061500" w:rsidRPr="009C398D" w:rsidRDefault="00061500" w:rsidP="0006150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C398D">
        <w:rPr>
          <w:rFonts w:ascii="Arial" w:hAnsi="Arial" w:cs="Arial"/>
          <w:sz w:val="22"/>
          <w:szCs w:val="22"/>
        </w:rPr>
        <w:t xml:space="preserve">Ke dni účinnosti tohoto dodatku se </w:t>
      </w:r>
      <w:r>
        <w:rPr>
          <w:rFonts w:ascii="Arial" w:hAnsi="Arial" w:cs="Arial"/>
          <w:sz w:val="22"/>
          <w:szCs w:val="22"/>
        </w:rPr>
        <w:t>ke Smlouvě jako její nová Příloha č. 2 připojuje Příloha</w:t>
      </w:r>
      <w:r w:rsidRPr="009C398D">
        <w:rPr>
          <w:rFonts w:ascii="Arial" w:hAnsi="Arial" w:cs="Arial"/>
          <w:sz w:val="22"/>
          <w:szCs w:val="22"/>
        </w:rPr>
        <w:t xml:space="preserve"> č</w:t>
      </w:r>
      <w:r w:rsidRPr="00F17D70">
        <w:rPr>
          <w:rFonts w:ascii="Arial" w:hAnsi="Arial" w:cs="Arial"/>
          <w:sz w:val="22"/>
          <w:szCs w:val="22"/>
        </w:rPr>
        <w:t xml:space="preserve">. </w:t>
      </w:r>
      <w:r w:rsidRPr="00102CA6">
        <w:rPr>
          <w:rFonts w:ascii="Arial" w:hAnsi="Arial" w:cs="Arial"/>
          <w:sz w:val="22"/>
          <w:szCs w:val="22"/>
        </w:rPr>
        <w:t>[2]</w:t>
      </w:r>
      <w:r w:rsidRPr="00F17D70">
        <w:rPr>
          <w:rFonts w:ascii="Arial" w:hAnsi="Arial" w:cs="Arial"/>
          <w:sz w:val="22"/>
          <w:szCs w:val="22"/>
        </w:rPr>
        <w:t xml:space="preserve"> tohoto</w:t>
      </w:r>
      <w:r w:rsidRPr="009C398D">
        <w:rPr>
          <w:rFonts w:ascii="Arial" w:hAnsi="Arial" w:cs="Arial"/>
          <w:sz w:val="22"/>
          <w:szCs w:val="22"/>
        </w:rPr>
        <w:t xml:space="preserve"> dodatku – </w:t>
      </w:r>
      <w:r>
        <w:rPr>
          <w:rFonts w:ascii="Arial" w:hAnsi="Arial" w:cs="Arial"/>
          <w:sz w:val="22"/>
          <w:szCs w:val="22"/>
        </w:rPr>
        <w:t>Podmínky finančního bonusu</w:t>
      </w:r>
      <w:r w:rsidRPr="009C398D">
        <w:rPr>
          <w:rFonts w:ascii="Arial" w:hAnsi="Arial" w:cs="Arial"/>
          <w:sz w:val="22"/>
          <w:szCs w:val="22"/>
        </w:rPr>
        <w:t>.</w:t>
      </w:r>
    </w:p>
    <w:p w:rsidR="00061500" w:rsidRDefault="00061500" w:rsidP="00FD1E59">
      <w:pPr>
        <w:jc w:val="both"/>
        <w:rPr>
          <w:rFonts w:ascii="Arial" w:hAnsi="Arial" w:cs="Arial"/>
          <w:b/>
          <w:szCs w:val="22"/>
        </w:rPr>
      </w:pPr>
    </w:p>
    <w:p w:rsidR="00CE4B8A" w:rsidRPr="007313A3" w:rsidRDefault="00CE4B8A" w:rsidP="00FD1E59">
      <w:pPr>
        <w:jc w:val="both"/>
        <w:rPr>
          <w:rFonts w:ascii="Arial" w:hAnsi="Arial" w:cs="Arial"/>
          <w:b/>
          <w:szCs w:val="22"/>
        </w:rPr>
      </w:pPr>
    </w:p>
    <w:p w:rsidR="008A0A06" w:rsidRDefault="008A0A06" w:rsidP="008A0A06">
      <w:pPr>
        <w:jc w:val="center"/>
        <w:rPr>
          <w:rFonts w:ascii="Arial" w:hAnsi="Arial" w:cs="Arial"/>
          <w:b/>
          <w:sz w:val="22"/>
          <w:szCs w:val="22"/>
        </w:rPr>
      </w:pPr>
      <w:r w:rsidRPr="00CE4B8A">
        <w:rPr>
          <w:rFonts w:ascii="Arial" w:hAnsi="Arial" w:cs="Arial"/>
          <w:b/>
          <w:sz w:val="22"/>
          <w:szCs w:val="22"/>
        </w:rPr>
        <w:t>Článek 2.</w:t>
      </w:r>
    </w:p>
    <w:p w:rsidR="00CE4B8A" w:rsidRPr="00CE4B8A" w:rsidRDefault="00CE4B8A" w:rsidP="008A0A06">
      <w:pPr>
        <w:jc w:val="center"/>
        <w:rPr>
          <w:rFonts w:ascii="Arial" w:hAnsi="Arial" w:cs="Arial"/>
          <w:b/>
          <w:sz w:val="22"/>
          <w:szCs w:val="22"/>
        </w:rPr>
      </w:pPr>
    </w:p>
    <w:p w:rsidR="00FC2CB0" w:rsidRDefault="00FC2CB0" w:rsidP="007313A3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pacing w:val="-6"/>
          <w:sz w:val="22"/>
          <w:szCs w:val="22"/>
        </w:rPr>
      </w:pPr>
      <w:bookmarkStart w:id="0" w:name="OLE_LINK1"/>
      <w:r w:rsidRPr="007313A3">
        <w:rPr>
          <w:rFonts w:ascii="Arial" w:hAnsi="Arial" w:cs="Arial"/>
          <w:bCs/>
          <w:spacing w:val="-6"/>
          <w:sz w:val="22"/>
          <w:szCs w:val="22"/>
        </w:rPr>
        <w:t>Veškerá ustanovení Smlouvy</w:t>
      </w:r>
      <w:r w:rsidR="00087820">
        <w:rPr>
          <w:rFonts w:ascii="Arial" w:hAnsi="Arial" w:cs="Arial"/>
          <w:bCs/>
          <w:spacing w:val="-6"/>
          <w:sz w:val="22"/>
          <w:szCs w:val="22"/>
        </w:rPr>
        <w:t>, která nejsou tímto dodatkem dotčena, zůstávají v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 w:rsidR="00087820">
        <w:rPr>
          <w:rFonts w:ascii="Arial" w:hAnsi="Arial" w:cs="Arial"/>
          <w:bCs/>
          <w:spacing w:val="-6"/>
          <w:sz w:val="22"/>
          <w:szCs w:val="22"/>
        </w:rPr>
        <w:t>platnosti a beze změn.</w:t>
      </w:r>
    </w:p>
    <w:p w:rsidR="009B1653" w:rsidRDefault="009B1653" w:rsidP="009B1653">
      <w:pPr>
        <w:suppressAutoHyphens w:val="0"/>
        <w:ind w:left="720"/>
        <w:jc w:val="both"/>
        <w:rPr>
          <w:rFonts w:ascii="Arial" w:hAnsi="Arial" w:cs="Arial"/>
          <w:bCs/>
          <w:spacing w:val="-6"/>
          <w:sz w:val="22"/>
          <w:szCs w:val="22"/>
        </w:rPr>
      </w:pPr>
    </w:p>
    <w:bookmarkEnd w:id="0"/>
    <w:p w:rsidR="00FC2CB0" w:rsidRDefault="00087820" w:rsidP="002A036C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Tento dodatek nabývá platnosti dnem jeho podpisu oběma smluvními stranami a účinnosti dnem jeho uveřejnění v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>
        <w:rPr>
          <w:rFonts w:ascii="Arial" w:hAnsi="Arial" w:cs="Arial"/>
          <w:bCs/>
          <w:spacing w:val="-6"/>
          <w:sz w:val="22"/>
          <w:szCs w:val="22"/>
        </w:rPr>
        <w:t>registru smluv ve smyslu zákona č. 340/2015 Sb., o registru smluv, v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>
        <w:rPr>
          <w:rFonts w:ascii="Arial" w:hAnsi="Arial" w:cs="Arial"/>
          <w:bCs/>
          <w:spacing w:val="-6"/>
          <w:sz w:val="22"/>
          <w:szCs w:val="22"/>
        </w:rPr>
        <w:t>platném znění</w:t>
      </w:r>
      <w:r w:rsidR="008A0A06" w:rsidRPr="007313A3">
        <w:rPr>
          <w:rFonts w:ascii="Arial" w:hAnsi="Arial" w:cs="Arial"/>
          <w:bCs/>
          <w:spacing w:val="-6"/>
          <w:sz w:val="22"/>
          <w:szCs w:val="22"/>
        </w:rPr>
        <w:t>.</w:t>
      </w:r>
    </w:p>
    <w:p w:rsidR="00F64618" w:rsidRDefault="00F64618" w:rsidP="007313A3">
      <w:pPr>
        <w:suppressAutoHyphens w:val="0"/>
        <w:ind w:left="720"/>
        <w:jc w:val="both"/>
        <w:rPr>
          <w:rFonts w:ascii="Arial" w:hAnsi="Arial" w:cs="Arial"/>
          <w:bCs/>
          <w:spacing w:val="-6"/>
          <w:sz w:val="22"/>
          <w:szCs w:val="22"/>
        </w:rPr>
      </w:pPr>
    </w:p>
    <w:p w:rsidR="00F64618" w:rsidRPr="00F17D70" w:rsidRDefault="00087820" w:rsidP="00F64618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S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mluvní strany se dohodly, že zveřejnění </w:t>
      </w:r>
      <w:r>
        <w:rPr>
          <w:rFonts w:ascii="Arial" w:hAnsi="Arial" w:cs="Arial"/>
          <w:bCs/>
          <w:spacing w:val="-6"/>
          <w:sz w:val="22"/>
          <w:szCs w:val="22"/>
        </w:rPr>
        <w:t>tohoto dodatku v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>
        <w:rPr>
          <w:rFonts w:ascii="Arial" w:hAnsi="Arial" w:cs="Arial"/>
          <w:bCs/>
          <w:spacing w:val="-6"/>
          <w:sz w:val="22"/>
          <w:szCs w:val="22"/>
        </w:rPr>
        <w:t xml:space="preserve">registru smluv 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provede </w:t>
      </w:r>
      <w:r>
        <w:rPr>
          <w:rFonts w:ascii="Arial" w:hAnsi="Arial" w:cs="Arial"/>
          <w:bCs/>
          <w:spacing w:val="-6"/>
          <w:sz w:val="22"/>
          <w:szCs w:val="22"/>
        </w:rPr>
        <w:t>kupující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 bez zbytečného odkladu po uzavření </w:t>
      </w:r>
      <w:r w:rsidR="00F64618">
        <w:rPr>
          <w:rFonts w:ascii="Arial" w:hAnsi="Arial" w:cs="Arial"/>
          <w:bCs/>
          <w:spacing w:val="-6"/>
          <w:sz w:val="22"/>
          <w:szCs w:val="22"/>
        </w:rPr>
        <w:t xml:space="preserve">tohoto </w:t>
      </w:r>
      <w:r>
        <w:rPr>
          <w:rFonts w:ascii="Arial" w:hAnsi="Arial" w:cs="Arial"/>
          <w:bCs/>
          <w:spacing w:val="-6"/>
          <w:sz w:val="22"/>
          <w:szCs w:val="22"/>
        </w:rPr>
        <w:t>d</w:t>
      </w:r>
      <w:r w:rsidR="00F64618">
        <w:rPr>
          <w:rFonts w:ascii="Arial" w:hAnsi="Arial" w:cs="Arial"/>
          <w:bCs/>
          <w:spacing w:val="-6"/>
          <w:sz w:val="22"/>
          <w:szCs w:val="22"/>
        </w:rPr>
        <w:t>odatku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 s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tím, že informace, které představují </w:t>
      </w:r>
      <w:r w:rsidR="00F64618">
        <w:rPr>
          <w:rFonts w:ascii="Arial" w:hAnsi="Arial" w:cs="Arial"/>
          <w:bCs/>
          <w:spacing w:val="-6"/>
          <w:sz w:val="22"/>
          <w:szCs w:val="22"/>
        </w:rPr>
        <w:t>o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>bchodní tajemství</w:t>
      </w:r>
      <w:r w:rsidR="00E1685D">
        <w:rPr>
          <w:rFonts w:ascii="Arial" w:hAnsi="Arial" w:cs="Arial"/>
          <w:bCs/>
          <w:spacing w:val="-6"/>
          <w:sz w:val="22"/>
          <w:szCs w:val="22"/>
        </w:rPr>
        <w:t xml:space="preserve"> (zejména informace o výši bonusu a pravidlech pro jeho určení, jakož i informace o příslušném zboží a jeho cenách)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 nebo osobní údaje, budou anonymizovány (tj. znečitelněny). O zveřejnění je </w:t>
      </w:r>
      <w:r>
        <w:rPr>
          <w:rFonts w:ascii="Arial" w:hAnsi="Arial" w:cs="Arial"/>
          <w:bCs/>
          <w:spacing w:val="-6"/>
          <w:sz w:val="22"/>
          <w:szCs w:val="22"/>
        </w:rPr>
        <w:t xml:space="preserve">kupující 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povinen bez zbytečného odkladu informovat </w:t>
      </w:r>
      <w:r w:rsidR="0069657B">
        <w:rPr>
          <w:rFonts w:ascii="Arial" w:hAnsi="Arial" w:cs="Arial"/>
          <w:bCs/>
          <w:spacing w:val="-6"/>
          <w:sz w:val="22"/>
          <w:szCs w:val="22"/>
        </w:rPr>
        <w:t>prodávajícího</w:t>
      </w:r>
      <w:r w:rsidR="0069657B" w:rsidRPr="005C2580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>a poskytnout mu k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>tomu odpovídající důkazy (např. identifikační číslo záznamu v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>registru smluv nebo automaticky vygenerovanou zprávu z</w:t>
      </w:r>
      <w:r w:rsidR="002A03A6">
        <w:rPr>
          <w:rFonts w:ascii="Arial" w:hAnsi="Arial" w:cs="Arial"/>
          <w:bCs/>
          <w:spacing w:val="-6"/>
          <w:sz w:val="22"/>
          <w:szCs w:val="22"/>
        </w:rPr>
        <w:t> </w:t>
      </w:r>
      <w:r w:rsidR="00F64618" w:rsidRPr="005C2580">
        <w:rPr>
          <w:rFonts w:ascii="Arial" w:hAnsi="Arial" w:cs="Arial"/>
          <w:bCs/>
          <w:spacing w:val="-6"/>
          <w:sz w:val="22"/>
          <w:szCs w:val="22"/>
        </w:rPr>
        <w:t xml:space="preserve">registru smluv zasílanou na uvedený „email pro zaslání </w:t>
      </w:r>
      <w:r w:rsidR="00F64618" w:rsidRPr="00F17D70">
        <w:rPr>
          <w:rFonts w:ascii="Arial" w:hAnsi="Arial" w:cs="Arial"/>
          <w:bCs/>
          <w:spacing w:val="-6"/>
          <w:sz w:val="22"/>
          <w:szCs w:val="22"/>
        </w:rPr>
        <w:t>potvrzení“</w:t>
      </w:r>
      <w:r w:rsidR="0069657B" w:rsidRPr="00F17D70">
        <w:rPr>
          <w:rFonts w:ascii="Arial" w:hAnsi="Arial" w:cs="Arial"/>
          <w:bCs/>
          <w:spacing w:val="-6"/>
          <w:sz w:val="22"/>
          <w:szCs w:val="22"/>
        </w:rPr>
        <w:t>:</w:t>
      </w:r>
      <w:r w:rsidR="00F64618" w:rsidRPr="00F17D70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hyperlink r:id="rId11" w:history="1">
        <w:r w:rsidR="00F64618" w:rsidRPr="00102CA6">
          <w:rPr>
            <w:rFonts w:ascii="Arial" w:hAnsi="Arial"/>
            <w:bCs/>
            <w:spacing w:val="-6"/>
            <w:sz w:val="22"/>
            <w:szCs w:val="22"/>
          </w:rPr>
          <w:t>Michaela.Luftova@bsci.com</w:t>
        </w:r>
      </w:hyperlink>
      <w:r w:rsidR="00F64618" w:rsidRPr="00F17D70">
        <w:rPr>
          <w:rFonts w:ascii="Arial" w:hAnsi="Arial" w:cs="Arial"/>
          <w:bCs/>
          <w:spacing w:val="-6"/>
          <w:sz w:val="22"/>
          <w:szCs w:val="22"/>
        </w:rPr>
        <w:t>).</w:t>
      </w:r>
    </w:p>
    <w:p w:rsidR="00F64618" w:rsidRDefault="00F64618" w:rsidP="009B1653">
      <w:pPr>
        <w:suppressAutoHyphens w:val="0"/>
        <w:ind w:left="720"/>
        <w:jc w:val="both"/>
        <w:rPr>
          <w:rFonts w:ascii="Arial" w:hAnsi="Arial" w:cs="Arial"/>
          <w:bCs/>
          <w:spacing w:val="-6"/>
          <w:sz w:val="22"/>
          <w:szCs w:val="22"/>
        </w:rPr>
      </w:pPr>
    </w:p>
    <w:p w:rsidR="00461944" w:rsidRDefault="00FC2CB0" w:rsidP="007313A3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313A3">
        <w:rPr>
          <w:rFonts w:ascii="Arial" w:hAnsi="Arial" w:cs="Arial"/>
          <w:bCs/>
          <w:spacing w:val="-6"/>
          <w:sz w:val="22"/>
          <w:szCs w:val="22"/>
        </w:rPr>
        <w:t xml:space="preserve">Tento dodatek je vyhotoven ve </w:t>
      </w:r>
      <w:r w:rsidR="00BE60CC">
        <w:rPr>
          <w:rFonts w:ascii="Arial" w:hAnsi="Arial" w:cs="Arial"/>
          <w:bCs/>
          <w:spacing w:val="-6"/>
          <w:sz w:val="22"/>
          <w:szCs w:val="22"/>
        </w:rPr>
        <w:t>dvou</w:t>
      </w:r>
      <w:r w:rsidR="00BE60CC" w:rsidRPr="007313A3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7313A3">
        <w:rPr>
          <w:rFonts w:ascii="Arial" w:hAnsi="Arial" w:cs="Arial"/>
          <w:bCs/>
          <w:spacing w:val="-6"/>
          <w:sz w:val="22"/>
          <w:szCs w:val="22"/>
        </w:rPr>
        <w:t>stejnopisech</w:t>
      </w:r>
      <w:r w:rsidR="00BE60CC">
        <w:rPr>
          <w:rFonts w:ascii="Arial" w:hAnsi="Arial" w:cs="Arial"/>
          <w:bCs/>
          <w:spacing w:val="-6"/>
          <w:sz w:val="22"/>
          <w:szCs w:val="22"/>
        </w:rPr>
        <w:t xml:space="preserve"> s platností originálu</w:t>
      </w:r>
      <w:r w:rsidRPr="007313A3">
        <w:rPr>
          <w:rFonts w:ascii="Arial" w:hAnsi="Arial" w:cs="Arial"/>
          <w:bCs/>
          <w:spacing w:val="-6"/>
          <w:sz w:val="22"/>
          <w:szCs w:val="22"/>
        </w:rPr>
        <w:t>, z nich každ</w:t>
      </w:r>
      <w:r w:rsidR="00BE60CC">
        <w:rPr>
          <w:rFonts w:ascii="Arial" w:hAnsi="Arial" w:cs="Arial"/>
          <w:bCs/>
          <w:spacing w:val="-6"/>
          <w:sz w:val="22"/>
          <w:szCs w:val="22"/>
        </w:rPr>
        <w:t>á smluvní strana obdrží po jednom</w:t>
      </w:r>
      <w:r w:rsidRPr="007313A3">
        <w:rPr>
          <w:rFonts w:ascii="Arial" w:hAnsi="Arial" w:cs="Arial"/>
          <w:bCs/>
          <w:spacing w:val="-6"/>
          <w:sz w:val="22"/>
          <w:szCs w:val="22"/>
        </w:rPr>
        <w:t>.</w:t>
      </w:r>
    </w:p>
    <w:p w:rsidR="009B1653" w:rsidRPr="007313A3" w:rsidRDefault="009B1653" w:rsidP="009B165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61944" w:rsidRPr="007313A3" w:rsidRDefault="00461944" w:rsidP="007313A3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pacing w:val="-6"/>
          <w:sz w:val="22"/>
          <w:szCs w:val="22"/>
        </w:rPr>
      </w:pPr>
      <w:r w:rsidRPr="007313A3">
        <w:rPr>
          <w:rFonts w:ascii="Arial" w:hAnsi="Arial" w:cs="Arial"/>
          <w:bCs/>
          <w:spacing w:val="-6"/>
          <w:sz w:val="22"/>
          <w:szCs w:val="22"/>
        </w:rPr>
        <w:t>Smluvní strany s</w:t>
      </w:r>
      <w:r w:rsidR="0069657B">
        <w:rPr>
          <w:rFonts w:ascii="Arial" w:hAnsi="Arial" w:cs="Arial"/>
          <w:bCs/>
          <w:spacing w:val="-6"/>
          <w:sz w:val="22"/>
          <w:szCs w:val="22"/>
        </w:rPr>
        <w:t>i tento dodatek přečetly a s jeho obsahem souhlasí, což stvrzují svými podpisy</w:t>
      </w:r>
      <w:r w:rsidRPr="007313A3">
        <w:rPr>
          <w:rFonts w:ascii="Arial" w:hAnsi="Arial" w:cs="Arial"/>
          <w:bCs/>
          <w:spacing w:val="-6"/>
          <w:sz w:val="22"/>
          <w:szCs w:val="22"/>
        </w:rPr>
        <w:t>.</w:t>
      </w:r>
    </w:p>
    <w:p w:rsidR="00A242EE" w:rsidRDefault="00A242EE" w:rsidP="00A00A1A">
      <w:pPr>
        <w:pStyle w:val="Zkladntext21"/>
        <w:jc w:val="left"/>
        <w:rPr>
          <w:rFonts w:ascii="Arial" w:hAnsi="Arial" w:cs="Arial"/>
          <w:bCs w:val="0"/>
          <w:i w:val="0"/>
          <w:szCs w:val="22"/>
        </w:rPr>
      </w:pPr>
    </w:p>
    <w:p w:rsidR="00CE4B8A" w:rsidRPr="00C63329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  <w:r w:rsidRPr="00FC2CB0">
        <w:rPr>
          <w:rFonts w:ascii="Arial" w:hAnsi="Arial" w:cs="Arial"/>
          <w:b w:val="0"/>
          <w:i w:val="0"/>
          <w:szCs w:val="22"/>
        </w:rPr>
        <w:t xml:space="preserve">V Praze dne </w:t>
      </w:r>
      <w:r>
        <w:rPr>
          <w:rFonts w:ascii="Arial" w:hAnsi="Arial" w:cs="Arial"/>
          <w:b w:val="0"/>
          <w:i w:val="0"/>
          <w:szCs w:val="22"/>
        </w:rPr>
        <w:t>………</w:t>
      </w:r>
      <w:r w:rsidR="0069657B">
        <w:rPr>
          <w:rFonts w:ascii="Arial" w:hAnsi="Arial" w:cs="Arial"/>
          <w:b w:val="0"/>
          <w:i w:val="0"/>
          <w:szCs w:val="22"/>
        </w:rPr>
        <w:t>…..</w:t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 w:rsidRPr="00FC2CB0">
        <w:rPr>
          <w:rFonts w:ascii="Arial" w:hAnsi="Arial" w:cs="Arial"/>
          <w:b w:val="0"/>
          <w:i w:val="0"/>
          <w:szCs w:val="22"/>
        </w:rPr>
        <w:t>V</w:t>
      </w:r>
      <w:r>
        <w:rPr>
          <w:rFonts w:ascii="Arial" w:hAnsi="Arial" w:cs="Arial"/>
          <w:b w:val="0"/>
          <w:i w:val="0"/>
          <w:szCs w:val="22"/>
        </w:rPr>
        <w:t xml:space="preserve"> Mladé Boleslavi dne </w:t>
      </w:r>
      <w:proofErr w:type="gramStart"/>
      <w:r w:rsidR="008869F5">
        <w:rPr>
          <w:rFonts w:ascii="Arial" w:hAnsi="Arial" w:cs="Arial"/>
          <w:b w:val="0"/>
          <w:i w:val="0"/>
          <w:szCs w:val="22"/>
        </w:rPr>
        <w:t>24.2.2020</w:t>
      </w:r>
      <w:proofErr w:type="gramEnd"/>
    </w:p>
    <w:p w:rsidR="00CE4B8A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</w:p>
    <w:p w:rsidR="00CE4B8A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</w:p>
    <w:p w:rsidR="00CE4B8A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t>Za prodávajícího:</w:t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  <w:t>Za kupujícího:</w:t>
      </w:r>
    </w:p>
    <w:p w:rsidR="00CE4B8A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</w:p>
    <w:p w:rsidR="00CE4B8A" w:rsidRDefault="00CE4B8A" w:rsidP="00CE4B8A">
      <w:pPr>
        <w:pStyle w:val="Zkladntext21"/>
        <w:jc w:val="left"/>
        <w:rPr>
          <w:rFonts w:ascii="Arial" w:hAnsi="Arial" w:cs="Arial"/>
          <w:b w:val="0"/>
          <w:i w:val="0"/>
          <w:szCs w:val="22"/>
        </w:rPr>
      </w:pPr>
    </w:p>
    <w:p w:rsidR="008869F5" w:rsidRDefault="00CE4B8A" w:rsidP="00CE4B8A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t>_____________________</w:t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</w:r>
      <w:r>
        <w:rPr>
          <w:rFonts w:ascii="Arial" w:hAnsi="Arial" w:cs="Arial"/>
          <w:b w:val="0"/>
          <w:i w:val="0"/>
          <w:szCs w:val="22"/>
        </w:rPr>
        <w:tab/>
        <w:t>_____________________</w:t>
      </w:r>
    </w:p>
    <w:p w:rsidR="00CE4B8A" w:rsidRPr="00D007AF" w:rsidRDefault="00CE4B8A" w:rsidP="00CE4B8A">
      <w:pPr>
        <w:pStyle w:val="Zkladntext21"/>
        <w:jc w:val="both"/>
        <w:rPr>
          <w:rFonts w:ascii="Arial" w:hAnsi="Arial" w:cs="Arial"/>
          <w:i w:val="0"/>
          <w:szCs w:val="22"/>
        </w:rPr>
      </w:pPr>
      <w:r w:rsidRPr="00D007AF">
        <w:rPr>
          <w:rFonts w:ascii="Arial" w:hAnsi="Arial" w:cs="Arial"/>
          <w:i w:val="0"/>
          <w:szCs w:val="22"/>
        </w:rPr>
        <w:t xml:space="preserve">Boston </w:t>
      </w:r>
      <w:proofErr w:type="spellStart"/>
      <w:r w:rsidRPr="00D007AF">
        <w:rPr>
          <w:rFonts w:ascii="Arial" w:hAnsi="Arial" w:cs="Arial"/>
          <w:i w:val="0"/>
          <w:szCs w:val="22"/>
        </w:rPr>
        <w:t>Scientific</w:t>
      </w:r>
      <w:proofErr w:type="spellEnd"/>
      <w:r w:rsidRPr="00D007AF">
        <w:rPr>
          <w:rFonts w:ascii="Arial" w:hAnsi="Arial" w:cs="Arial"/>
          <w:i w:val="0"/>
          <w:szCs w:val="22"/>
        </w:rPr>
        <w:t xml:space="preserve"> Česká republika s.r.o.</w:t>
      </w:r>
      <w:r>
        <w:rPr>
          <w:rFonts w:ascii="Arial" w:hAnsi="Arial" w:cs="Arial"/>
          <w:i w:val="0"/>
          <w:szCs w:val="22"/>
        </w:rPr>
        <w:tab/>
      </w:r>
      <w:r w:rsidRPr="00D007AF">
        <w:rPr>
          <w:rFonts w:ascii="Arial" w:hAnsi="Arial" w:cs="Arial"/>
          <w:i w:val="0"/>
          <w:szCs w:val="22"/>
        </w:rPr>
        <w:t>Oblastní nemocnice Mladá Boleslav, a.s.</w:t>
      </w:r>
      <w:r>
        <w:rPr>
          <w:rFonts w:ascii="Arial" w:hAnsi="Arial" w:cs="Arial"/>
          <w:i w:val="0"/>
          <w:szCs w:val="22"/>
        </w:rPr>
        <w:t>,</w:t>
      </w:r>
    </w:p>
    <w:p w:rsidR="00CE4B8A" w:rsidRPr="00D007AF" w:rsidRDefault="0069657B" w:rsidP="00CE4B8A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t xml:space="preserve">ing. Michaela Škoda </w:t>
      </w:r>
      <w:proofErr w:type="spellStart"/>
      <w:r>
        <w:rPr>
          <w:rFonts w:ascii="Arial" w:hAnsi="Arial" w:cs="Arial"/>
          <w:b w:val="0"/>
          <w:i w:val="0"/>
          <w:szCs w:val="22"/>
        </w:rPr>
        <w:t>Luftová</w:t>
      </w:r>
      <w:proofErr w:type="spellEnd"/>
      <w:r w:rsidR="00CE4B8A" w:rsidRPr="00D007AF">
        <w:rPr>
          <w:rFonts w:ascii="Arial" w:hAnsi="Arial" w:cs="Arial"/>
          <w:b w:val="0"/>
          <w:i w:val="0"/>
          <w:szCs w:val="22"/>
        </w:rPr>
        <w:t>, prokuristka</w:t>
      </w:r>
      <w:r w:rsidR="00CE4B8A" w:rsidRPr="00D007AF">
        <w:rPr>
          <w:rFonts w:ascii="Arial" w:hAnsi="Arial" w:cs="Arial"/>
          <w:b w:val="0"/>
          <w:i w:val="0"/>
          <w:szCs w:val="22"/>
        </w:rPr>
        <w:tab/>
      </w:r>
      <w:r w:rsidR="00CE4B8A" w:rsidRPr="00D007AF">
        <w:rPr>
          <w:rFonts w:ascii="Arial" w:hAnsi="Arial" w:cs="Arial"/>
          <w:b w:val="0"/>
          <w:i w:val="0"/>
          <w:szCs w:val="22"/>
        </w:rPr>
        <w:tab/>
      </w:r>
      <w:r w:rsidR="00CE4B8A" w:rsidRPr="00D007AF">
        <w:rPr>
          <w:rFonts w:ascii="Arial" w:hAnsi="Arial" w:cs="Arial"/>
          <w:i w:val="0"/>
          <w:szCs w:val="22"/>
        </w:rPr>
        <w:t>nemocnice Středočeského kraje</w:t>
      </w:r>
    </w:p>
    <w:p w:rsidR="00CE4B8A" w:rsidRPr="00D007AF" w:rsidRDefault="00CE4B8A" w:rsidP="00CE4B8A">
      <w:pPr>
        <w:pStyle w:val="Zkladntext21"/>
        <w:ind w:left="4536"/>
        <w:jc w:val="both"/>
        <w:rPr>
          <w:rFonts w:ascii="Arial" w:hAnsi="Arial" w:cs="Arial"/>
          <w:b w:val="0"/>
          <w:i w:val="0"/>
          <w:szCs w:val="22"/>
        </w:rPr>
      </w:pPr>
      <w:r w:rsidRPr="00D007AF">
        <w:rPr>
          <w:rFonts w:ascii="Arial" w:hAnsi="Arial" w:cs="Arial"/>
          <w:b w:val="0"/>
          <w:i w:val="0"/>
          <w:szCs w:val="22"/>
        </w:rPr>
        <w:t xml:space="preserve">JUDr. Ladislav Řípa, </w:t>
      </w:r>
      <w:r>
        <w:rPr>
          <w:rFonts w:ascii="Arial" w:hAnsi="Arial" w:cs="Arial"/>
          <w:b w:val="0"/>
          <w:i w:val="0"/>
          <w:szCs w:val="22"/>
        </w:rPr>
        <w:br/>
      </w:r>
      <w:r w:rsidRPr="00D007AF">
        <w:rPr>
          <w:rFonts w:ascii="Arial" w:hAnsi="Arial" w:cs="Arial"/>
          <w:b w:val="0"/>
          <w:i w:val="0"/>
          <w:szCs w:val="22"/>
        </w:rPr>
        <w:t>předseda představenstva</w:t>
      </w:r>
    </w:p>
    <w:p w:rsidR="00CE4B8A" w:rsidRPr="00D007AF" w:rsidRDefault="00CE4B8A" w:rsidP="00CE4B8A">
      <w:pPr>
        <w:pStyle w:val="Zkladntext21"/>
        <w:ind w:left="4536"/>
        <w:jc w:val="both"/>
        <w:rPr>
          <w:rFonts w:ascii="Arial" w:hAnsi="Arial" w:cs="Arial"/>
          <w:b w:val="0"/>
          <w:i w:val="0"/>
          <w:szCs w:val="22"/>
        </w:rPr>
      </w:pPr>
    </w:p>
    <w:p w:rsidR="00CE4B8A" w:rsidRPr="00D007AF" w:rsidRDefault="00CE4B8A" w:rsidP="00CE4B8A">
      <w:pPr>
        <w:pStyle w:val="Zkladntext21"/>
        <w:ind w:left="4536"/>
        <w:jc w:val="both"/>
        <w:rPr>
          <w:rFonts w:ascii="Arial" w:hAnsi="Arial" w:cs="Arial"/>
          <w:b w:val="0"/>
          <w:i w:val="0"/>
          <w:szCs w:val="22"/>
        </w:rPr>
      </w:pPr>
    </w:p>
    <w:p w:rsidR="00CE4B8A" w:rsidRPr="00D007AF" w:rsidRDefault="00CE4B8A" w:rsidP="00CE4B8A">
      <w:pPr>
        <w:pStyle w:val="Zkladntext21"/>
        <w:ind w:left="4536"/>
        <w:jc w:val="both"/>
        <w:rPr>
          <w:rFonts w:ascii="Arial" w:hAnsi="Arial" w:cs="Arial"/>
          <w:b w:val="0"/>
          <w:i w:val="0"/>
          <w:szCs w:val="22"/>
        </w:rPr>
      </w:pPr>
      <w:r w:rsidRPr="00D007AF">
        <w:rPr>
          <w:rFonts w:ascii="Arial" w:hAnsi="Arial" w:cs="Arial"/>
          <w:b w:val="0"/>
          <w:i w:val="0"/>
          <w:szCs w:val="22"/>
        </w:rPr>
        <w:t>_____________________</w:t>
      </w:r>
    </w:p>
    <w:p w:rsidR="00CE4B8A" w:rsidRPr="00D007AF" w:rsidRDefault="00CE4B8A" w:rsidP="00CE4B8A">
      <w:pPr>
        <w:pStyle w:val="Zkladntext21"/>
        <w:ind w:left="4536"/>
        <w:jc w:val="both"/>
        <w:rPr>
          <w:rFonts w:ascii="Arial" w:hAnsi="Arial" w:cs="Arial"/>
          <w:i w:val="0"/>
          <w:szCs w:val="22"/>
        </w:rPr>
      </w:pPr>
      <w:r w:rsidRPr="00D007AF">
        <w:rPr>
          <w:rFonts w:ascii="Arial" w:hAnsi="Arial" w:cs="Arial"/>
          <w:i w:val="0"/>
          <w:szCs w:val="22"/>
        </w:rPr>
        <w:t>Oblastní nemocnice Mladá Boleslav, a.s.</w:t>
      </w:r>
      <w:r>
        <w:rPr>
          <w:rFonts w:ascii="Arial" w:hAnsi="Arial" w:cs="Arial"/>
          <w:i w:val="0"/>
          <w:szCs w:val="22"/>
        </w:rPr>
        <w:t>,</w:t>
      </w:r>
    </w:p>
    <w:p w:rsidR="00A00A1A" w:rsidRDefault="00CE4B8A" w:rsidP="008869F5">
      <w:pPr>
        <w:pStyle w:val="Zkladntext21"/>
        <w:ind w:left="4536"/>
        <w:jc w:val="both"/>
        <w:rPr>
          <w:rFonts w:ascii="Arial" w:hAnsi="Arial" w:cs="Arial"/>
          <w:b w:val="0"/>
          <w:i w:val="0"/>
          <w:szCs w:val="22"/>
        </w:rPr>
      </w:pPr>
      <w:r w:rsidRPr="00D007AF">
        <w:rPr>
          <w:rFonts w:ascii="Arial" w:hAnsi="Arial" w:cs="Arial"/>
          <w:i w:val="0"/>
          <w:szCs w:val="22"/>
        </w:rPr>
        <w:t>nemocnice Středočeského kraje</w:t>
      </w:r>
      <w:r w:rsidRPr="00D007AF">
        <w:rPr>
          <w:rFonts w:ascii="Arial" w:hAnsi="Arial" w:cs="Arial"/>
          <w:b w:val="0"/>
          <w:i w:val="0"/>
          <w:szCs w:val="22"/>
        </w:rPr>
        <w:br/>
      </w:r>
      <w:r w:rsidR="008869F5">
        <w:rPr>
          <w:rFonts w:ascii="Arial" w:hAnsi="Arial" w:cs="Arial"/>
          <w:b w:val="0"/>
          <w:i w:val="0"/>
          <w:szCs w:val="22"/>
        </w:rPr>
        <w:t>Mgr. Daniel Marek</w:t>
      </w:r>
      <w:r w:rsidRPr="00D007AF">
        <w:rPr>
          <w:rFonts w:ascii="Arial" w:hAnsi="Arial" w:cs="Arial"/>
          <w:b w:val="0"/>
          <w:i w:val="0"/>
          <w:szCs w:val="22"/>
        </w:rPr>
        <w:t xml:space="preserve">, </w:t>
      </w:r>
      <w:r>
        <w:rPr>
          <w:rFonts w:ascii="Arial" w:hAnsi="Arial" w:cs="Arial"/>
          <w:b w:val="0"/>
          <w:i w:val="0"/>
          <w:szCs w:val="22"/>
        </w:rPr>
        <w:br/>
      </w:r>
      <w:r w:rsidRPr="00D007AF">
        <w:rPr>
          <w:rFonts w:ascii="Arial" w:hAnsi="Arial" w:cs="Arial"/>
          <w:b w:val="0"/>
          <w:i w:val="0"/>
          <w:szCs w:val="22"/>
        </w:rPr>
        <w:t>místopředseda představenstva</w:t>
      </w:r>
    </w:p>
    <w:p w:rsidR="00CE4B8A" w:rsidRDefault="009B1653" w:rsidP="009C398D">
      <w:pPr>
        <w:pStyle w:val="Zkladntext21"/>
        <w:tabs>
          <w:tab w:val="center" w:pos="4536"/>
        </w:tabs>
        <w:ind w:firstLine="90"/>
        <w:jc w:val="both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br w:type="page"/>
      </w:r>
    </w:p>
    <w:p w:rsidR="007D075A" w:rsidRDefault="00A00A1A" w:rsidP="00FD1E59">
      <w:pPr>
        <w:pStyle w:val="Zkladntext21"/>
        <w:tabs>
          <w:tab w:val="center" w:pos="4536"/>
        </w:tabs>
        <w:jc w:val="both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tab/>
      </w:r>
    </w:p>
    <w:p w:rsidR="00DD3223" w:rsidRDefault="00DD3223" w:rsidP="004D212C">
      <w:pPr>
        <w:pStyle w:val="Zkladntext21"/>
        <w:tabs>
          <w:tab w:val="center" w:pos="4536"/>
        </w:tabs>
        <w:rPr>
          <w:rFonts w:ascii="Arial" w:hAnsi="Arial" w:cs="Arial"/>
          <w:i w:val="0"/>
          <w:szCs w:val="22"/>
        </w:rPr>
      </w:pPr>
      <w:r w:rsidRPr="00102CA6">
        <w:rPr>
          <w:rFonts w:ascii="Arial" w:hAnsi="Arial" w:cs="Arial"/>
          <w:i w:val="0"/>
          <w:szCs w:val="22"/>
        </w:rPr>
        <w:t>Příloha č.</w:t>
      </w:r>
      <w:r w:rsidR="00061500" w:rsidRPr="00102CA6">
        <w:rPr>
          <w:rFonts w:ascii="Arial" w:hAnsi="Arial" w:cs="Arial"/>
          <w:i w:val="0"/>
          <w:szCs w:val="22"/>
        </w:rPr>
        <w:t xml:space="preserve"> </w:t>
      </w:r>
      <w:r w:rsidRPr="00102CA6">
        <w:rPr>
          <w:rFonts w:ascii="Arial" w:hAnsi="Arial" w:cs="Arial"/>
          <w:i w:val="0"/>
          <w:szCs w:val="22"/>
        </w:rPr>
        <w:t xml:space="preserve">1 – </w:t>
      </w:r>
      <w:r w:rsidR="008E0FFE" w:rsidRPr="00102CA6">
        <w:rPr>
          <w:rFonts w:ascii="Arial" w:hAnsi="Arial" w:cs="Arial"/>
          <w:i w:val="0"/>
          <w:szCs w:val="22"/>
        </w:rPr>
        <w:t>Ceník a specifikace produktů</w:t>
      </w:r>
    </w:p>
    <w:p w:rsidR="008869F5" w:rsidRDefault="008869F5" w:rsidP="004D212C">
      <w:pPr>
        <w:pStyle w:val="Zkladntext21"/>
        <w:tabs>
          <w:tab w:val="center" w:pos="4536"/>
        </w:tabs>
        <w:rPr>
          <w:rFonts w:ascii="Arial" w:hAnsi="Arial" w:cs="Arial"/>
          <w:i w:val="0"/>
          <w:szCs w:val="22"/>
        </w:rPr>
      </w:pPr>
    </w:p>
    <w:p w:rsidR="008869F5" w:rsidRPr="008869F5" w:rsidRDefault="008869F5" w:rsidP="004D212C">
      <w:pPr>
        <w:pStyle w:val="Zkladntext21"/>
        <w:tabs>
          <w:tab w:val="center" w:pos="4536"/>
        </w:tabs>
        <w:rPr>
          <w:rFonts w:ascii="Arial" w:hAnsi="Arial" w:cs="Arial"/>
          <w:b w:val="0"/>
          <w:szCs w:val="22"/>
          <w:highlight w:val="yellow"/>
        </w:rPr>
      </w:pPr>
      <w:r w:rsidRPr="008869F5">
        <w:rPr>
          <w:rFonts w:ascii="Arial" w:hAnsi="Arial" w:cs="Arial"/>
          <w:b w:val="0"/>
          <w:szCs w:val="22"/>
        </w:rPr>
        <w:t>obchodní tajemství</w:t>
      </w:r>
    </w:p>
    <w:p w:rsidR="00061500" w:rsidRDefault="00061500" w:rsidP="00061500">
      <w:pPr>
        <w:pStyle w:val="Zkladntext21"/>
        <w:tabs>
          <w:tab w:val="center" w:pos="4536"/>
        </w:tabs>
        <w:ind w:firstLine="90"/>
        <w:jc w:val="both"/>
        <w:rPr>
          <w:rFonts w:ascii="Arial" w:hAnsi="Arial" w:cs="Arial"/>
          <w:b w:val="0"/>
          <w:i w:val="0"/>
          <w:szCs w:val="22"/>
        </w:rPr>
      </w:pPr>
      <w:r>
        <w:rPr>
          <w:b w:val="0"/>
        </w:rPr>
        <w:br w:type="page"/>
      </w:r>
    </w:p>
    <w:p w:rsidR="00061500" w:rsidRDefault="00061500" w:rsidP="00061500">
      <w:pPr>
        <w:pStyle w:val="Zkladntext21"/>
        <w:tabs>
          <w:tab w:val="center" w:pos="4536"/>
        </w:tabs>
        <w:jc w:val="both"/>
        <w:rPr>
          <w:rFonts w:ascii="Arial" w:hAnsi="Arial" w:cs="Arial"/>
          <w:b w:val="0"/>
          <w:i w:val="0"/>
          <w:szCs w:val="22"/>
        </w:rPr>
      </w:pPr>
    </w:p>
    <w:p w:rsidR="00061500" w:rsidRPr="009C398D" w:rsidRDefault="00061500" w:rsidP="00061500">
      <w:pPr>
        <w:pStyle w:val="Zkladntext21"/>
        <w:tabs>
          <w:tab w:val="center" w:pos="4536"/>
        </w:tabs>
        <w:rPr>
          <w:rFonts w:ascii="Arial" w:hAnsi="Arial" w:cs="Arial"/>
          <w:i w:val="0"/>
          <w:szCs w:val="22"/>
          <w:highlight w:val="yellow"/>
        </w:rPr>
      </w:pPr>
      <w:r w:rsidRPr="00061500">
        <w:rPr>
          <w:rFonts w:ascii="Arial" w:hAnsi="Arial" w:cs="Arial"/>
          <w:i w:val="0"/>
          <w:szCs w:val="22"/>
        </w:rPr>
        <w:t xml:space="preserve">Příloha č. </w:t>
      </w:r>
      <w:r w:rsidRPr="00102CA6">
        <w:rPr>
          <w:rFonts w:ascii="Arial" w:hAnsi="Arial" w:cs="Arial"/>
          <w:i w:val="0"/>
          <w:szCs w:val="22"/>
        </w:rPr>
        <w:t>2</w:t>
      </w:r>
      <w:r w:rsidRPr="00061500">
        <w:rPr>
          <w:rFonts w:ascii="Arial" w:hAnsi="Arial" w:cs="Arial"/>
          <w:i w:val="0"/>
          <w:szCs w:val="22"/>
        </w:rPr>
        <w:t xml:space="preserve"> – Podmínky finančního bonusu</w:t>
      </w:r>
    </w:p>
    <w:p w:rsidR="00061500" w:rsidRDefault="00061500" w:rsidP="00061500">
      <w:pPr>
        <w:suppressAutoHyphens w:val="0"/>
        <w:ind w:left="-90"/>
        <w:rPr>
          <w:rFonts w:ascii="Arial" w:hAnsi="Arial" w:cs="Arial"/>
          <w:b/>
          <w:szCs w:val="22"/>
          <w:u w:val="single"/>
        </w:rPr>
      </w:pPr>
    </w:p>
    <w:p w:rsidR="008869F5" w:rsidRPr="008869F5" w:rsidRDefault="008869F5" w:rsidP="008869F5">
      <w:pPr>
        <w:pStyle w:val="Zkladntext21"/>
        <w:tabs>
          <w:tab w:val="center" w:pos="4536"/>
        </w:tabs>
        <w:rPr>
          <w:rFonts w:ascii="Arial" w:hAnsi="Arial" w:cs="Arial"/>
          <w:b w:val="0"/>
          <w:szCs w:val="22"/>
          <w:highlight w:val="yellow"/>
        </w:rPr>
      </w:pPr>
      <w:r w:rsidRPr="008869F5">
        <w:rPr>
          <w:rFonts w:ascii="Arial" w:hAnsi="Arial" w:cs="Arial"/>
          <w:b w:val="0"/>
          <w:szCs w:val="22"/>
        </w:rPr>
        <w:t>obchodní tajemství</w:t>
      </w:r>
    </w:p>
    <w:p w:rsidR="00076388" w:rsidRDefault="00076388" w:rsidP="00061500">
      <w:pPr>
        <w:suppressAutoHyphens w:val="0"/>
        <w:ind w:left="-90"/>
        <w:rPr>
          <w:rFonts w:ascii="Arial" w:hAnsi="Arial" w:cs="Arial"/>
          <w:b/>
          <w:szCs w:val="22"/>
          <w:u w:val="single"/>
        </w:rPr>
      </w:pPr>
    </w:p>
    <w:p w:rsidR="005641C1" w:rsidRPr="009C398D" w:rsidRDefault="005641C1" w:rsidP="00076388">
      <w:pPr>
        <w:suppressAutoHyphens w:val="0"/>
        <w:ind w:left="-180"/>
      </w:pPr>
    </w:p>
    <w:sectPr w:rsidR="005641C1" w:rsidRPr="009C398D" w:rsidSect="009C398D">
      <w:footerReference w:type="even" r:id="rId12"/>
      <w:footerReference w:type="default" r:id="rId13"/>
      <w:footnotePr>
        <w:pos w:val="beneathText"/>
      </w:footnotePr>
      <w:pgSz w:w="11905" w:h="16837"/>
      <w:pgMar w:top="1440" w:right="1440" w:bottom="1440" w:left="135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8D" w:rsidRDefault="00DC028D">
      <w:r>
        <w:separator/>
      </w:r>
    </w:p>
  </w:endnote>
  <w:endnote w:type="continuationSeparator" w:id="0">
    <w:p w:rsidR="00DC028D" w:rsidRDefault="00DC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B" w:rsidRDefault="00281A6B" w:rsidP="002C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1A6B" w:rsidRDefault="00281A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B" w:rsidRDefault="00281A6B" w:rsidP="002C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69F5">
      <w:rPr>
        <w:rStyle w:val="slostrnky"/>
        <w:noProof/>
      </w:rPr>
      <w:t>2</w:t>
    </w:r>
    <w:r>
      <w:rPr>
        <w:rStyle w:val="slostrnky"/>
      </w:rPr>
      <w:fldChar w:fldCharType="end"/>
    </w:r>
  </w:p>
  <w:p w:rsidR="00281A6B" w:rsidRDefault="00281A6B">
    <w:pPr>
      <w:pStyle w:val="Zpat"/>
    </w:pPr>
  </w:p>
  <w:p w:rsidR="00EB4BA5" w:rsidRPr="00102CA6" w:rsidRDefault="00EB4BA5">
    <w:pPr>
      <w:pStyle w:val="Zpat"/>
      <w:rPr>
        <w:sz w:val="18"/>
        <w:szCs w:val="18"/>
      </w:rPr>
    </w:pPr>
    <w:r w:rsidRPr="00102CA6">
      <w:rPr>
        <w:sz w:val="18"/>
        <w:szCs w:val="18"/>
      </w:rPr>
      <w:t xml:space="preserve">G:\Contracts\Customers\_Contracts </w:t>
    </w:r>
    <w:proofErr w:type="spellStart"/>
    <w:r w:rsidRPr="00102CA6">
      <w:rPr>
        <w:sz w:val="18"/>
        <w:szCs w:val="18"/>
      </w:rPr>
      <w:t>since</w:t>
    </w:r>
    <w:proofErr w:type="spellEnd"/>
    <w:r w:rsidRPr="00102CA6">
      <w:rPr>
        <w:sz w:val="18"/>
        <w:szCs w:val="18"/>
      </w:rPr>
      <w:t xml:space="preserve"> 2018\Hospitals\Oblastni_nemocnice_Mlada_Boleslav\2021\ENDO_obchodni_1008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8D" w:rsidRDefault="00DC028D">
      <w:r>
        <w:separator/>
      </w:r>
    </w:p>
  </w:footnote>
  <w:footnote w:type="continuationSeparator" w:id="0">
    <w:p w:rsidR="00DC028D" w:rsidRDefault="00DC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27"/>
    <w:lvl w:ilvl="0">
      <w:start w:val="1"/>
      <w:numFmt w:val="none"/>
      <w:suff w:val="nothing"/>
      <w:lvlText w:val="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)%2"/>
      <w:lvlJc w:val="left"/>
      <w:pPr>
        <w:tabs>
          <w:tab w:val="num" w:pos="1588"/>
        </w:tabs>
        <w:ind w:left="1588" w:hanging="1248"/>
      </w:pPr>
      <w:rPr>
        <w:rFonts w:ascii="Times New Roman" w:hAnsi="Times New Roman"/>
        <w:b w:val="0"/>
        <w:i/>
        <w:sz w:val="22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8F80D86"/>
    <w:multiLevelType w:val="hybridMultilevel"/>
    <w:tmpl w:val="0BAC3B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431E5"/>
    <w:multiLevelType w:val="hybridMultilevel"/>
    <w:tmpl w:val="BCCEC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E21E67"/>
    <w:multiLevelType w:val="hybridMultilevel"/>
    <w:tmpl w:val="36EA0D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18EA"/>
    <w:multiLevelType w:val="hybridMultilevel"/>
    <w:tmpl w:val="72D86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E538D"/>
    <w:multiLevelType w:val="hybridMultilevel"/>
    <w:tmpl w:val="20DCF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10E58"/>
    <w:multiLevelType w:val="hybridMultilevel"/>
    <w:tmpl w:val="FAC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77261"/>
    <w:multiLevelType w:val="hybridMultilevel"/>
    <w:tmpl w:val="089A6F9E"/>
    <w:lvl w:ilvl="0" w:tplc="4A46E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0DD0"/>
    <w:multiLevelType w:val="hybridMultilevel"/>
    <w:tmpl w:val="824AC32E"/>
    <w:lvl w:ilvl="0" w:tplc="9C76F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3396B"/>
    <w:multiLevelType w:val="hybridMultilevel"/>
    <w:tmpl w:val="5E1842AC"/>
    <w:lvl w:ilvl="0" w:tplc="84D2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stylePaneFormatFilter w:val="3F0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DMReference" w:val="677274-v1\PRADOCS"/>
    <w:docVar w:name="OfficeIni" w:val="Prague - CZECH.ini"/>
  </w:docVars>
  <w:rsids>
    <w:rsidRoot w:val="00C8710C"/>
    <w:rsid w:val="00010A25"/>
    <w:rsid w:val="00033C0B"/>
    <w:rsid w:val="00037EBE"/>
    <w:rsid w:val="00045832"/>
    <w:rsid w:val="00046F60"/>
    <w:rsid w:val="0005722C"/>
    <w:rsid w:val="00061500"/>
    <w:rsid w:val="00061C38"/>
    <w:rsid w:val="0006274A"/>
    <w:rsid w:val="00065C3A"/>
    <w:rsid w:val="00076388"/>
    <w:rsid w:val="00087820"/>
    <w:rsid w:val="00087B95"/>
    <w:rsid w:val="00091CAF"/>
    <w:rsid w:val="000970E8"/>
    <w:rsid w:val="00097774"/>
    <w:rsid w:val="000A67A6"/>
    <w:rsid w:val="000C45AD"/>
    <w:rsid w:val="000D268E"/>
    <w:rsid w:val="000E09C4"/>
    <w:rsid w:val="000F68A9"/>
    <w:rsid w:val="00102CA6"/>
    <w:rsid w:val="001046C5"/>
    <w:rsid w:val="00112373"/>
    <w:rsid w:val="001320A8"/>
    <w:rsid w:val="00142F1D"/>
    <w:rsid w:val="00143E8D"/>
    <w:rsid w:val="00162904"/>
    <w:rsid w:val="00176920"/>
    <w:rsid w:val="0018227C"/>
    <w:rsid w:val="00182EC9"/>
    <w:rsid w:val="00186BEF"/>
    <w:rsid w:val="001938DB"/>
    <w:rsid w:val="00195B59"/>
    <w:rsid w:val="001A03E3"/>
    <w:rsid w:val="001A0AF0"/>
    <w:rsid w:val="001A14DF"/>
    <w:rsid w:val="001B03BE"/>
    <w:rsid w:val="001C642A"/>
    <w:rsid w:val="001D43B7"/>
    <w:rsid w:val="001D6826"/>
    <w:rsid w:val="001D73F4"/>
    <w:rsid w:val="001E3975"/>
    <w:rsid w:val="001E4EDE"/>
    <w:rsid w:val="001F1070"/>
    <w:rsid w:val="001F4C20"/>
    <w:rsid w:val="001F545F"/>
    <w:rsid w:val="00215E71"/>
    <w:rsid w:val="00221B39"/>
    <w:rsid w:val="00242264"/>
    <w:rsid w:val="00244FAE"/>
    <w:rsid w:val="00247BA4"/>
    <w:rsid w:val="00250CA0"/>
    <w:rsid w:val="00255958"/>
    <w:rsid w:val="00262E29"/>
    <w:rsid w:val="00264F83"/>
    <w:rsid w:val="0026580F"/>
    <w:rsid w:val="00281A6B"/>
    <w:rsid w:val="0029752C"/>
    <w:rsid w:val="002A036C"/>
    <w:rsid w:val="002A03A6"/>
    <w:rsid w:val="002A48FD"/>
    <w:rsid w:val="002C29AB"/>
    <w:rsid w:val="002D6CAC"/>
    <w:rsid w:val="002E0B14"/>
    <w:rsid w:val="002E1031"/>
    <w:rsid w:val="002E3768"/>
    <w:rsid w:val="002E70F7"/>
    <w:rsid w:val="002E7D54"/>
    <w:rsid w:val="00300783"/>
    <w:rsid w:val="00313070"/>
    <w:rsid w:val="003135B5"/>
    <w:rsid w:val="00320383"/>
    <w:rsid w:val="00320D90"/>
    <w:rsid w:val="0032228E"/>
    <w:rsid w:val="00327CF1"/>
    <w:rsid w:val="0033528A"/>
    <w:rsid w:val="00351DED"/>
    <w:rsid w:val="003531E9"/>
    <w:rsid w:val="00357232"/>
    <w:rsid w:val="00371CFB"/>
    <w:rsid w:val="003902E9"/>
    <w:rsid w:val="003975EB"/>
    <w:rsid w:val="003D1626"/>
    <w:rsid w:val="003E2AE7"/>
    <w:rsid w:val="003E6B62"/>
    <w:rsid w:val="00402CD9"/>
    <w:rsid w:val="00404A47"/>
    <w:rsid w:val="0042369F"/>
    <w:rsid w:val="004249B1"/>
    <w:rsid w:val="0042504E"/>
    <w:rsid w:val="004310EC"/>
    <w:rsid w:val="0043224A"/>
    <w:rsid w:val="004464E9"/>
    <w:rsid w:val="00461944"/>
    <w:rsid w:val="004818F0"/>
    <w:rsid w:val="004B48B3"/>
    <w:rsid w:val="004B4F89"/>
    <w:rsid w:val="004B65C4"/>
    <w:rsid w:val="004C1A47"/>
    <w:rsid w:val="004C1CD9"/>
    <w:rsid w:val="004C3FB1"/>
    <w:rsid w:val="004D212C"/>
    <w:rsid w:val="004D7C56"/>
    <w:rsid w:val="004F06B8"/>
    <w:rsid w:val="004F445B"/>
    <w:rsid w:val="00522E10"/>
    <w:rsid w:val="00533052"/>
    <w:rsid w:val="0053603A"/>
    <w:rsid w:val="00544CB7"/>
    <w:rsid w:val="0055012A"/>
    <w:rsid w:val="0055347A"/>
    <w:rsid w:val="00561F16"/>
    <w:rsid w:val="005620D2"/>
    <w:rsid w:val="005641C1"/>
    <w:rsid w:val="005716A9"/>
    <w:rsid w:val="00577B1E"/>
    <w:rsid w:val="00586DCA"/>
    <w:rsid w:val="005A1D4F"/>
    <w:rsid w:val="005A4A20"/>
    <w:rsid w:val="005E0669"/>
    <w:rsid w:val="00624888"/>
    <w:rsid w:val="00630D17"/>
    <w:rsid w:val="00630FE6"/>
    <w:rsid w:val="00651B89"/>
    <w:rsid w:val="00674A5B"/>
    <w:rsid w:val="00680659"/>
    <w:rsid w:val="00691F01"/>
    <w:rsid w:val="0069333F"/>
    <w:rsid w:val="0069657B"/>
    <w:rsid w:val="006C5BBF"/>
    <w:rsid w:val="006D238C"/>
    <w:rsid w:val="006D54B6"/>
    <w:rsid w:val="006E2771"/>
    <w:rsid w:val="006E799E"/>
    <w:rsid w:val="006F4D00"/>
    <w:rsid w:val="006F58E0"/>
    <w:rsid w:val="00706BE1"/>
    <w:rsid w:val="00724118"/>
    <w:rsid w:val="0073108D"/>
    <w:rsid w:val="007313A3"/>
    <w:rsid w:val="007412AF"/>
    <w:rsid w:val="00747A50"/>
    <w:rsid w:val="00776BF4"/>
    <w:rsid w:val="007907A0"/>
    <w:rsid w:val="00793869"/>
    <w:rsid w:val="0079765C"/>
    <w:rsid w:val="007B2E8B"/>
    <w:rsid w:val="007B3EBB"/>
    <w:rsid w:val="007B7412"/>
    <w:rsid w:val="007C3507"/>
    <w:rsid w:val="007D075A"/>
    <w:rsid w:val="007E169F"/>
    <w:rsid w:val="007E7093"/>
    <w:rsid w:val="007F1A3E"/>
    <w:rsid w:val="007F3EEB"/>
    <w:rsid w:val="008046F1"/>
    <w:rsid w:val="00820E02"/>
    <w:rsid w:val="008218C9"/>
    <w:rsid w:val="00824980"/>
    <w:rsid w:val="00836A77"/>
    <w:rsid w:val="0083783B"/>
    <w:rsid w:val="00837AEC"/>
    <w:rsid w:val="008516EB"/>
    <w:rsid w:val="008629B7"/>
    <w:rsid w:val="0086505E"/>
    <w:rsid w:val="00871395"/>
    <w:rsid w:val="00881F74"/>
    <w:rsid w:val="00882150"/>
    <w:rsid w:val="008869F5"/>
    <w:rsid w:val="00896287"/>
    <w:rsid w:val="008966F1"/>
    <w:rsid w:val="008A0A06"/>
    <w:rsid w:val="008A16CF"/>
    <w:rsid w:val="008A3C2B"/>
    <w:rsid w:val="008B7112"/>
    <w:rsid w:val="008C2903"/>
    <w:rsid w:val="008C7C3A"/>
    <w:rsid w:val="008D7AA7"/>
    <w:rsid w:val="008E0FFE"/>
    <w:rsid w:val="00905689"/>
    <w:rsid w:val="00910285"/>
    <w:rsid w:val="009201B4"/>
    <w:rsid w:val="00930A7F"/>
    <w:rsid w:val="00930FF0"/>
    <w:rsid w:val="00935309"/>
    <w:rsid w:val="00956DEC"/>
    <w:rsid w:val="009611CD"/>
    <w:rsid w:val="00963893"/>
    <w:rsid w:val="00980F0C"/>
    <w:rsid w:val="00990839"/>
    <w:rsid w:val="009920D4"/>
    <w:rsid w:val="009A4FBC"/>
    <w:rsid w:val="009B1653"/>
    <w:rsid w:val="009B79C6"/>
    <w:rsid w:val="009C125D"/>
    <w:rsid w:val="009C301C"/>
    <w:rsid w:val="009C398D"/>
    <w:rsid w:val="009C5248"/>
    <w:rsid w:val="009D1EB8"/>
    <w:rsid w:val="009E1F39"/>
    <w:rsid w:val="009E50EA"/>
    <w:rsid w:val="00A00488"/>
    <w:rsid w:val="00A00A1A"/>
    <w:rsid w:val="00A074CC"/>
    <w:rsid w:val="00A14B4B"/>
    <w:rsid w:val="00A242EE"/>
    <w:rsid w:val="00A25352"/>
    <w:rsid w:val="00A377CB"/>
    <w:rsid w:val="00A51D1B"/>
    <w:rsid w:val="00A545B9"/>
    <w:rsid w:val="00A558A0"/>
    <w:rsid w:val="00A70F52"/>
    <w:rsid w:val="00A80F48"/>
    <w:rsid w:val="00AA60D7"/>
    <w:rsid w:val="00AC70BD"/>
    <w:rsid w:val="00AE348F"/>
    <w:rsid w:val="00AF023E"/>
    <w:rsid w:val="00AF0EC7"/>
    <w:rsid w:val="00AF1E68"/>
    <w:rsid w:val="00B10BA9"/>
    <w:rsid w:val="00B20E47"/>
    <w:rsid w:val="00B23A35"/>
    <w:rsid w:val="00B2454B"/>
    <w:rsid w:val="00B3044E"/>
    <w:rsid w:val="00B315E1"/>
    <w:rsid w:val="00B35E6A"/>
    <w:rsid w:val="00B44DC3"/>
    <w:rsid w:val="00B46AA4"/>
    <w:rsid w:val="00B57F20"/>
    <w:rsid w:val="00B65F18"/>
    <w:rsid w:val="00B6728E"/>
    <w:rsid w:val="00B730CA"/>
    <w:rsid w:val="00B76942"/>
    <w:rsid w:val="00B77DFE"/>
    <w:rsid w:val="00B84757"/>
    <w:rsid w:val="00BA1D4A"/>
    <w:rsid w:val="00BB22A9"/>
    <w:rsid w:val="00BB48E2"/>
    <w:rsid w:val="00BB5D41"/>
    <w:rsid w:val="00BC21AD"/>
    <w:rsid w:val="00BC6F21"/>
    <w:rsid w:val="00BE60CC"/>
    <w:rsid w:val="00BF21F0"/>
    <w:rsid w:val="00C02426"/>
    <w:rsid w:val="00C0631D"/>
    <w:rsid w:val="00C11C33"/>
    <w:rsid w:val="00C141FA"/>
    <w:rsid w:val="00C24ACD"/>
    <w:rsid w:val="00C36B15"/>
    <w:rsid w:val="00C44F64"/>
    <w:rsid w:val="00C60A9E"/>
    <w:rsid w:val="00C6206B"/>
    <w:rsid w:val="00C63329"/>
    <w:rsid w:val="00C860E2"/>
    <w:rsid w:val="00C8710C"/>
    <w:rsid w:val="00C91F03"/>
    <w:rsid w:val="00C9485E"/>
    <w:rsid w:val="00CA2F90"/>
    <w:rsid w:val="00CA4913"/>
    <w:rsid w:val="00CA572F"/>
    <w:rsid w:val="00CA5E62"/>
    <w:rsid w:val="00CB52F5"/>
    <w:rsid w:val="00CD25A8"/>
    <w:rsid w:val="00CD2DFB"/>
    <w:rsid w:val="00CD472F"/>
    <w:rsid w:val="00CE4B8A"/>
    <w:rsid w:val="00CF21F4"/>
    <w:rsid w:val="00CF658C"/>
    <w:rsid w:val="00D032B2"/>
    <w:rsid w:val="00D10BB5"/>
    <w:rsid w:val="00D14316"/>
    <w:rsid w:val="00D15DEE"/>
    <w:rsid w:val="00D238DE"/>
    <w:rsid w:val="00D3786E"/>
    <w:rsid w:val="00D40169"/>
    <w:rsid w:val="00D40CF7"/>
    <w:rsid w:val="00D55EF9"/>
    <w:rsid w:val="00D6060C"/>
    <w:rsid w:val="00D679C8"/>
    <w:rsid w:val="00D73586"/>
    <w:rsid w:val="00D73ABC"/>
    <w:rsid w:val="00D90EAC"/>
    <w:rsid w:val="00DA35D1"/>
    <w:rsid w:val="00DC028D"/>
    <w:rsid w:val="00DC463D"/>
    <w:rsid w:val="00DC4918"/>
    <w:rsid w:val="00DD3223"/>
    <w:rsid w:val="00E1685D"/>
    <w:rsid w:val="00E31B88"/>
    <w:rsid w:val="00E33A0B"/>
    <w:rsid w:val="00E34C4F"/>
    <w:rsid w:val="00E41B93"/>
    <w:rsid w:val="00E4491E"/>
    <w:rsid w:val="00E54906"/>
    <w:rsid w:val="00E62ACA"/>
    <w:rsid w:val="00E87B34"/>
    <w:rsid w:val="00E93BD8"/>
    <w:rsid w:val="00E969A3"/>
    <w:rsid w:val="00EA477F"/>
    <w:rsid w:val="00EB0C79"/>
    <w:rsid w:val="00EB4BA5"/>
    <w:rsid w:val="00EC27B3"/>
    <w:rsid w:val="00EC2EE8"/>
    <w:rsid w:val="00EC65FB"/>
    <w:rsid w:val="00ED3E59"/>
    <w:rsid w:val="00EE0AD4"/>
    <w:rsid w:val="00EF4AB8"/>
    <w:rsid w:val="00EF7144"/>
    <w:rsid w:val="00F17D70"/>
    <w:rsid w:val="00F25283"/>
    <w:rsid w:val="00F266FB"/>
    <w:rsid w:val="00F3506F"/>
    <w:rsid w:val="00F473EF"/>
    <w:rsid w:val="00F501E8"/>
    <w:rsid w:val="00F51091"/>
    <w:rsid w:val="00F52C05"/>
    <w:rsid w:val="00F6003C"/>
    <w:rsid w:val="00F64618"/>
    <w:rsid w:val="00F73316"/>
    <w:rsid w:val="00F95748"/>
    <w:rsid w:val="00F9737B"/>
    <w:rsid w:val="00FA43CB"/>
    <w:rsid w:val="00FB04A2"/>
    <w:rsid w:val="00FC2CB0"/>
    <w:rsid w:val="00FC4B1B"/>
    <w:rsid w:val="00FD1E59"/>
    <w:rsid w:val="00FD32DE"/>
    <w:rsid w:val="00FD3479"/>
    <w:rsid w:val="00FD6E28"/>
    <w:rsid w:val="00FD7787"/>
    <w:rsid w:val="00FE591B"/>
    <w:rsid w:val="00FF26EC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Times New Roman" w:hAnsi="Times New Roman"/>
      <w:b w:val="0"/>
      <w:i/>
      <w:sz w:val="22"/>
    </w:rPr>
  </w:style>
  <w:style w:type="character" w:customStyle="1" w:styleId="WW8Num5z0">
    <w:name w:val="WW8Num5z0"/>
    <w:rPr>
      <w:b w:val="0"/>
      <w:i/>
    </w:rPr>
  </w:style>
  <w:style w:type="character" w:customStyle="1" w:styleId="WW8Num10z1">
    <w:name w:val="WW8Num10z1"/>
    <w:rPr>
      <w:rFonts w:ascii="Times New Roman" w:hAnsi="Times New Roman"/>
      <w:b w:val="0"/>
      <w:i/>
      <w:sz w:val="22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7z1">
    <w:name w:val="WW8Num27z1"/>
    <w:rPr>
      <w:rFonts w:ascii="Times New Roman" w:hAnsi="Times New Roman"/>
      <w:b w:val="0"/>
      <w:i/>
      <w:sz w:val="22"/>
    </w:rPr>
  </w:style>
  <w:style w:type="character" w:customStyle="1" w:styleId="WW8Num34z1">
    <w:name w:val="WW8Num34z1"/>
    <w:rPr>
      <w:rFonts w:ascii="Times New Roman" w:hAnsi="Times New Roman"/>
      <w:b w:val="0"/>
      <w:i/>
      <w:sz w:val="22"/>
    </w:rPr>
  </w:style>
  <w:style w:type="character" w:customStyle="1" w:styleId="WW8Num35z0">
    <w:name w:val="WW8Num35z0"/>
    <w:rPr>
      <w:b w:val="0"/>
      <w:i/>
    </w:rPr>
  </w:style>
  <w:style w:type="character" w:customStyle="1" w:styleId="WW8Num36z0">
    <w:name w:val="WW8Num36z0"/>
    <w:rPr>
      <w:b w:val="0"/>
      <w:i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i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center"/>
    </w:pPr>
    <w:rPr>
      <w:b/>
      <w:bCs/>
      <w:i/>
      <w:sz w:val="22"/>
    </w:rPr>
  </w:style>
  <w:style w:type="paragraph" w:customStyle="1" w:styleId="Zkladntext31">
    <w:name w:val="Základní text 31"/>
    <w:basedOn w:val="Normln"/>
    <w:rPr>
      <w:bCs/>
      <w:i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rsid w:val="00037EB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F445B"/>
    <w:rPr>
      <w:i/>
      <w:sz w:val="22"/>
      <w:lang w:eastAsia="ar-SA"/>
    </w:rPr>
  </w:style>
  <w:style w:type="character" w:customStyle="1" w:styleId="Absatz-Standardschriftart">
    <w:name w:val="Absatz-Standardschriftart"/>
    <w:rsid w:val="002A48FD"/>
  </w:style>
  <w:style w:type="character" w:customStyle="1" w:styleId="ZpatChar">
    <w:name w:val="Zápatí Char"/>
    <w:link w:val="Zpat"/>
    <w:rsid w:val="002A48FD"/>
    <w:rPr>
      <w:lang w:val="cs-CZ" w:eastAsia="ar-SA"/>
    </w:rPr>
  </w:style>
  <w:style w:type="table" w:styleId="Mkatabulky">
    <w:name w:val="Table Grid"/>
    <w:basedOn w:val="Normlntabulka"/>
    <w:rsid w:val="002A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rsid w:val="00A51D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1D1B"/>
  </w:style>
  <w:style w:type="character" w:customStyle="1" w:styleId="TextkomenteChar">
    <w:name w:val="Text komentáře Char"/>
    <w:link w:val="Textkomente"/>
    <w:rsid w:val="00A51D1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51D1B"/>
    <w:rPr>
      <w:b/>
      <w:bCs/>
    </w:rPr>
  </w:style>
  <w:style w:type="character" w:customStyle="1" w:styleId="PedmtkomenteChar">
    <w:name w:val="Předmět komentáře Char"/>
    <w:link w:val="Pedmtkomente"/>
    <w:rsid w:val="00A51D1B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9B16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Luftova@bsc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17444A506B4D9E6DDD17F318C558" ma:contentTypeVersion="13" ma:contentTypeDescription="Create a new document." ma:contentTypeScope="" ma:versionID="5bc9ea241582e7f95a0b1fc793a60af6">
  <xsd:schema xmlns:xsd="http://www.w3.org/2001/XMLSchema" xmlns:xs="http://www.w3.org/2001/XMLSchema" xmlns:p="http://schemas.microsoft.com/office/2006/metadata/properties" xmlns:ns3="d11b3781-f547-4364-912a-4ea78edd2462" xmlns:ns4="560eafad-417c-4f16-a26e-577c034010db" targetNamespace="http://schemas.microsoft.com/office/2006/metadata/properties" ma:root="true" ma:fieldsID="d751e1ac163a98af474dc3b590f8fc68" ns3:_="" ns4:_="">
    <xsd:import namespace="d11b3781-f547-4364-912a-4ea78edd2462"/>
    <xsd:import namespace="560eafad-417c-4f16-a26e-577c03401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b3781-f547-4364-912a-4ea78edd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afad-417c-4f16-a26e-577c03401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6232-94E6-4EBC-82B2-88982144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b3781-f547-4364-912a-4ea78edd2462"/>
    <ds:schemaRef ds:uri="560eafad-417c-4f16-a26e-577c03401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4DE3D-13FC-470E-814A-62ED50290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3DAC7-DB91-429D-841D-8298674C4D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18C439-27A1-4980-AA11-58BF3293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4707</CharactersWithSpaces>
  <SharedDoc>false</SharedDoc>
  <HLinks>
    <vt:vector size="6" baseType="variant">
      <vt:variant>
        <vt:i4>7077899</vt:i4>
      </vt:variant>
      <vt:variant>
        <vt:i4>0</vt:i4>
      </vt:variant>
      <vt:variant>
        <vt:i4>0</vt:i4>
      </vt:variant>
      <vt:variant>
        <vt:i4>5</vt:i4>
      </vt:variant>
      <vt:variant>
        <vt:lpwstr>mailto:Michaela.Luftova@bsci.com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2021-03-08T09:07:00Z</dcterms:created>
  <dcterms:modified xsi:type="dcterms:W3CDTF">2021-03-08T09:07:00Z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0x010100AF0817444A506B4D9E6DDD17F318C558</vt:lpwstr>
  </property>
</Properties>
</file>