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63" w:rsidRDefault="00B47661">
      <w:pPr>
        <w:pStyle w:val="Heading10"/>
        <w:keepNext/>
        <w:keepLines/>
        <w:shd w:val="clear" w:color="auto" w:fill="auto"/>
        <w:spacing w:after="261" w:line="280" w:lineRule="exact"/>
        <w:ind w:left="2900"/>
      </w:pPr>
      <w:bookmarkStart w:id="0" w:name="bookmark0"/>
      <w:r>
        <w:t xml:space="preserve">Smlouva o poskytování zdravotních služeb </w:t>
      </w:r>
      <w:r>
        <w:rPr>
          <w:rStyle w:val="Heading1NotBoldItalicSpacing-1pt"/>
        </w:rPr>
        <w:t>&lt;2- 24oZDfZ</w:t>
      </w:r>
      <w:bookmarkEnd w:id="0"/>
    </w:p>
    <w:p w:rsidR="00AB2F63" w:rsidRDefault="00B47661">
      <w:pPr>
        <w:pStyle w:val="Bodytext20"/>
        <w:shd w:val="clear" w:color="auto" w:fill="auto"/>
        <w:spacing w:before="0"/>
        <w:ind w:left="720"/>
      </w:pPr>
      <w:r>
        <w:t>Smluvní strany:</w:t>
      </w:r>
    </w:p>
    <w:p w:rsidR="00AB2F63" w:rsidRDefault="00B47661">
      <w:pPr>
        <w:pStyle w:val="Heading20"/>
        <w:keepNext/>
        <w:keepLines/>
        <w:shd w:val="clear" w:color="auto" w:fill="auto"/>
        <w:ind w:left="720"/>
      </w:pPr>
      <w:bookmarkStart w:id="1" w:name="bookmark1"/>
      <w:r>
        <w:t>B. Braun Avitum s.r.o.</w:t>
      </w:r>
      <w:bookmarkEnd w:id="1"/>
    </w:p>
    <w:p w:rsidR="00AB2F63" w:rsidRDefault="00B47661">
      <w:pPr>
        <w:pStyle w:val="Bodytext20"/>
        <w:shd w:val="clear" w:color="auto" w:fill="auto"/>
        <w:spacing w:before="0"/>
        <w:ind w:right="3160" w:firstLine="0"/>
      </w:pPr>
      <w:r>
        <w:t>se sídlem V Parku 2335/20, Praha 4,148 00 IČ: 618 56 827</w:t>
      </w:r>
    </w:p>
    <w:p w:rsidR="00AB2F63" w:rsidRDefault="00B47661">
      <w:pPr>
        <w:pStyle w:val="Bodytext20"/>
        <w:shd w:val="clear" w:color="auto" w:fill="auto"/>
        <w:spacing w:before="0" w:after="381"/>
        <w:ind w:firstLine="0"/>
      </w:pPr>
      <w:r>
        <w:t xml:space="preserve">zapsaná v obchodním rejstříku Městského soudu v </w:t>
      </w:r>
      <w:r>
        <w:t>Praze, oddíl C, vložka 31711 zastoupená Luďkem Hajským, na základě plné mocí (dále jen „objednatel")</w:t>
      </w:r>
    </w:p>
    <w:p w:rsidR="00AB2F63" w:rsidRDefault="00B47661">
      <w:pPr>
        <w:pStyle w:val="Bodytext20"/>
        <w:shd w:val="clear" w:color="auto" w:fill="auto"/>
        <w:spacing w:before="0" w:after="277" w:line="220" w:lineRule="exact"/>
        <w:ind w:left="720"/>
      </w:pPr>
      <w:r>
        <w:t>a</w:t>
      </w:r>
    </w:p>
    <w:p w:rsidR="00AB2F63" w:rsidRDefault="00B47661">
      <w:pPr>
        <w:pStyle w:val="Heading20"/>
        <w:keepNext/>
        <w:keepLines/>
        <w:shd w:val="clear" w:color="auto" w:fill="auto"/>
        <w:ind w:left="720"/>
      </w:pPr>
      <w:bookmarkStart w:id="2" w:name="bookmark2"/>
      <w:r>
        <w:t>Nemocnice Třinec, příspěvková organizace</w:t>
      </w:r>
      <w:bookmarkEnd w:id="2"/>
    </w:p>
    <w:p w:rsidR="00AB2F63" w:rsidRDefault="00B47661">
      <w:pPr>
        <w:pStyle w:val="Bodytext20"/>
        <w:shd w:val="clear" w:color="auto" w:fill="auto"/>
        <w:spacing w:before="0"/>
        <w:ind w:firstLine="0"/>
      </w:pPr>
      <w:r>
        <w:t>se sídlem Kaštanová 268, 739 61 Třinec - Dolní Líštná IČ: 005 34 242</w:t>
      </w:r>
    </w:p>
    <w:p w:rsidR="00AB2F63" w:rsidRDefault="00B47661">
      <w:pPr>
        <w:pStyle w:val="Bodytext20"/>
        <w:shd w:val="clear" w:color="auto" w:fill="auto"/>
        <w:spacing w:before="0"/>
        <w:ind w:firstLine="0"/>
      </w:pPr>
      <w:r>
        <w:t xml:space="preserve">zapsaná v OR Krajského soudu v Ostravě, </w:t>
      </w:r>
      <w:r>
        <w:t>oddíl Pr 908 zastoupená Bc Jaroslavem Brzyszkowskim, ředitelem</w:t>
      </w:r>
    </w:p>
    <w:p w:rsidR="00AB2F63" w:rsidRDefault="00B47661">
      <w:pPr>
        <w:pStyle w:val="Bodytext20"/>
        <w:shd w:val="clear" w:color="auto" w:fill="auto"/>
        <w:spacing w:before="0" w:after="286" w:line="220" w:lineRule="exact"/>
        <w:ind w:left="720"/>
      </w:pPr>
      <w:r>
        <w:t>(dále jen „poskytovatel")</w:t>
      </w:r>
    </w:p>
    <w:p w:rsidR="00AB2F63" w:rsidRDefault="00B47661">
      <w:pPr>
        <w:pStyle w:val="Bodytext20"/>
        <w:shd w:val="clear" w:color="auto" w:fill="auto"/>
        <w:spacing w:before="0" w:after="596" w:line="317" w:lineRule="exact"/>
        <w:ind w:firstLine="0"/>
        <w:jc w:val="both"/>
      </w:pPr>
      <w:r>
        <w:t>vzhledem k tomu, že dospěly k vzájemné a úplné shodě v níže uvedených skutečnostech, se rozhodly v souladu s ustanovením § 1746 ods. 2 násl. zákona č. 89/2012 Sb., obč</w:t>
      </w:r>
      <w:r>
        <w:t xml:space="preserve">anského zákoníku, v platném znění, uzavřít tuto </w:t>
      </w:r>
      <w:r>
        <w:rPr>
          <w:rStyle w:val="Bodytext2Bold"/>
        </w:rPr>
        <w:t xml:space="preserve">Smlouvu o poskytování zdravotních služeb </w:t>
      </w:r>
      <w:r>
        <w:t>(dále jen „smlouva"):</w:t>
      </w:r>
    </w:p>
    <w:p w:rsidR="00AB2F63" w:rsidRDefault="00B4766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719"/>
        </w:tabs>
        <w:ind w:left="4380" w:firstLine="0"/>
        <w:jc w:val="both"/>
      </w:pPr>
      <w:bookmarkStart w:id="3" w:name="bookmark3"/>
      <w:r>
        <w:t>Předmět smlouvy</w:t>
      </w:r>
      <w:bookmarkEnd w:id="3"/>
    </w:p>
    <w:p w:rsidR="00AB2F63" w:rsidRDefault="00B47661">
      <w:pPr>
        <w:pStyle w:val="Bodytext20"/>
        <w:shd w:val="clear" w:color="auto" w:fill="auto"/>
        <w:spacing w:before="0"/>
        <w:ind w:left="720"/>
        <w:jc w:val="both"/>
      </w:pPr>
      <w:r>
        <w:rPr>
          <w:rStyle w:val="Bodytext21"/>
        </w:rPr>
        <w:t>1.1.</w:t>
      </w:r>
      <w:r>
        <w:t xml:space="preserve"> Touto Smlouvou se poskytovatel zavazuje zajišťovat pro pacienty objednatele (pracoviště: Dialyzační středisko B. Braun Avitu</w:t>
      </w:r>
      <w:r>
        <w:t>m s.r.o. - provozovna Třinec (ACZ04), Koňská 453, Třinec, 739 61) RTG a sonografické vyšetření na svém oddělení Radiologie a zobrazovacích metod.</w:t>
      </w:r>
    </w:p>
    <w:p w:rsidR="00AB2F63" w:rsidRDefault="00B47661">
      <w:pPr>
        <w:pStyle w:val="Bodytext20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left="720"/>
      </w:pPr>
      <w:r>
        <w:t>O RTG a sonografické vyšetření objednatel požádá prostřednictvím žádanky, kterou vyplněnou předá přímo pacient</w:t>
      </w:r>
      <w:r>
        <w:t>ovi. Poskytovatel provede pacientovi RTG či sonografické vyšetření na základě předložené žádanky.</w:t>
      </w:r>
    </w:p>
    <w:p w:rsidR="00AB2F63" w:rsidRDefault="00B47661">
      <w:pPr>
        <w:pStyle w:val="Bodytext20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left="720"/>
      </w:pPr>
      <w:r>
        <w:t>Poskytovatel se zavazuje vyšetření uvedené v článku 1.1 této smlouvy provádět na základě zadání uvedené v žádance a to ve lhůtách stanovených poskytovatelem d</w:t>
      </w:r>
      <w:r>
        <w:t>le možností daného pracoviště, řádně, na náležité</w:t>
      </w:r>
    </w:p>
    <w:p w:rsidR="00AB2F63" w:rsidRDefault="00B47661">
      <w:pPr>
        <w:pStyle w:val="Bodytext20"/>
        <w:shd w:val="clear" w:color="auto" w:fill="auto"/>
        <w:spacing w:before="0" w:after="300"/>
        <w:ind w:left="520" w:firstLine="0"/>
      </w:pPr>
      <w:r>
        <w:t>' odborné úrovni v souladu s příslušnou legislativou.</w:t>
      </w:r>
    </w:p>
    <w:p w:rsidR="00AB2F63" w:rsidRDefault="00B4766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44"/>
        </w:tabs>
        <w:ind w:left="4300" w:firstLine="0"/>
        <w:jc w:val="both"/>
      </w:pPr>
      <w:bookmarkStart w:id="4" w:name="bookmark4"/>
      <w:r>
        <w:t>Platební podmínky</w:t>
      </w:r>
      <w:bookmarkEnd w:id="4"/>
    </w:p>
    <w:p w:rsidR="00AB2F63" w:rsidRDefault="00B47661">
      <w:pPr>
        <w:pStyle w:val="Bodytext20"/>
        <w:shd w:val="clear" w:color="auto" w:fill="auto"/>
        <w:spacing w:before="0"/>
        <w:ind w:left="720" w:right="220"/>
        <w:jc w:val="both"/>
      </w:pPr>
      <w:r>
        <w:t xml:space="preserve">2.1 Úhrady za provedená vyšetření bude účtovat poskytovatel příslušné zdravotní pojišťovně pacienta. Smluvní strany se dohodly, že </w:t>
      </w:r>
      <w:r>
        <w:t>Poskytovatel nebude objednateli účtovat žádnou další úhradu objednateli v souvislosti s touto smlouvou, kromě vyšetření, kdy pacient nebude mít zdravotní pojištění pro požadovaný výkon.</w:t>
      </w:r>
    </w:p>
    <w:p w:rsidR="00AB2F63" w:rsidRDefault="00B47661">
      <w:pPr>
        <w:pStyle w:val="Bodytext20"/>
        <w:shd w:val="clear" w:color="auto" w:fill="auto"/>
        <w:spacing w:before="0" w:after="304"/>
        <w:ind w:left="720" w:firstLine="0"/>
      </w:pPr>
      <w:r>
        <w:t>V takových případech bude poskytovatel objednateli fakturovat částky v</w:t>
      </w:r>
      <w:r>
        <w:t xml:space="preserve"> souladu s platnou úhradovou vyhláškou za příslušný zdravotní výkon.</w:t>
      </w:r>
    </w:p>
    <w:p w:rsidR="00AB2F63" w:rsidRDefault="00B4766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24"/>
        </w:tabs>
        <w:spacing w:line="317" w:lineRule="exact"/>
        <w:ind w:left="3580" w:firstLine="0"/>
        <w:jc w:val="both"/>
      </w:pPr>
      <w:bookmarkStart w:id="5" w:name="bookmark5"/>
      <w:r>
        <w:t>Platnost, účinnost, trvání smlouvy</w:t>
      </w:r>
      <w:bookmarkEnd w:id="5"/>
    </w:p>
    <w:p w:rsidR="00AB2F63" w:rsidRDefault="00B47661">
      <w:pPr>
        <w:pStyle w:val="Bodytext20"/>
        <w:shd w:val="clear" w:color="auto" w:fill="auto"/>
        <w:spacing w:before="0" w:line="317" w:lineRule="exact"/>
        <w:ind w:left="7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9pt;margin-top:-1.35pt;width:16.3pt;height:62.35pt;z-index:-251656704;mso-wrap-distance-left:5pt;mso-wrap-distance-top:94.05pt;mso-wrap-distance-right:19.9pt;mso-wrap-distance-bottom:10.9pt;mso-position-horizontal-relative:margin" filled="f" stroked="f">
            <v:textbox style="mso-fit-shape-to-text:t" inset="0,0,0,0">
              <w:txbxContent>
                <w:p w:rsidR="00AB2F63" w:rsidRDefault="00B47661">
                  <w:pPr>
                    <w:pStyle w:val="Bodytext20"/>
                    <w:shd w:val="clear" w:color="auto" w:fill="auto"/>
                    <w:spacing w:before="0" w:after="344" w:line="220" w:lineRule="exact"/>
                    <w:ind w:firstLine="0"/>
                  </w:pPr>
                  <w:r>
                    <w:rPr>
                      <w:rStyle w:val="Bodytext2Exact"/>
                    </w:rPr>
                    <w:t>3.1</w:t>
                  </w:r>
                </w:p>
                <w:p w:rsidR="00AB2F63" w:rsidRDefault="00B47661">
                  <w:pPr>
                    <w:pStyle w:val="Bodytext20"/>
                    <w:shd w:val="clear" w:color="auto" w:fill="auto"/>
                    <w:spacing w:before="0" w:after="49" w:line="220" w:lineRule="exact"/>
                    <w:ind w:firstLine="0"/>
                  </w:pPr>
                  <w:r>
                    <w:rPr>
                      <w:rStyle w:val="Bodytext2Exact"/>
                    </w:rPr>
                    <w:t>3.2</w:t>
                  </w:r>
                </w:p>
                <w:p w:rsidR="00AB2F63" w:rsidRDefault="00B47661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Bodytext2Exact"/>
                    </w:rPr>
                    <w:t>3.3</w:t>
                  </w:r>
                </w:p>
              </w:txbxContent>
            </v:textbox>
            <w10:wrap type="square" side="right" anchorx="margin"/>
          </v:shape>
        </w:pict>
      </w:r>
      <w:r>
        <w:t xml:space="preserve">Tato smlouva nabývá platnosti dnem podpisu oběma smluvními stranami a účinnosti okamžikem uveřejnění prostřednictvím registru smluv dle </w:t>
      </w:r>
      <w:r>
        <w:t>zákona č. 340/2015 Sb. o registru smluv.</w:t>
      </w:r>
    </w:p>
    <w:p w:rsidR="00AB2F63" w:rsidRDefault="00B47661">
      <w:pPr>
        <w:pStyle w:val="Bodytext20"/>
        <w:shd w:val="clear" w:color="auto" w:fill="auto"/>
        <w:spacing w:before="0" w:line="317" w:lineRule="exact"/>
        <w:ind w:left="720" w:firstLine="0"/>
      </w:pPr>
      <w:r>
        <w:t>Tato smlouva se uzavírá na dobu neurčitou.</w:t>
      </w:r>
    </w:p>
    <w:p w:rsidR="00AB2F63" w:rsidRDefault="00B47661">
      <w:pPr>
        <w:pStyle w:val="Bodytext20"/>
        <w:shd w:val="clear" w:color="auto" w:fill="auto"/>
        <w:spacing w:before="0" w:line="317" w:lineRule="exact"/>
        <w:ind w:left="720" w:firstLine="0"/>
      </w:pPr>
      <w:r>
        <w:t>Smlouvu lze vypovědět oboustranně bez udání důvodu. Výpovědní lhůta činí tři měsíce a začíná běžet dnem doručení výpovědi druhé smluvní straně.</w:t>
      </w:r>
      <w:r>
        <w:br w:type="page"/>
      </w:r>
    </w:p>
    <w:p w:rsidR="00AB2F63" w:rsidRDefault="00B47661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514"/>
        </w:tabs>
        <w:spacing w:after="58" w:line="220" w:lineRule="exact"/>
        <w:ind w:left="4160" w:firstLine="0"/>
        <w:jc w:val="both"/>
      </w:pPr>
      <w:bookmarkStart w:id="6" w:name="bookmark6"/>
      <w:r>
        <w:lastRenderedPageBreak/>
        <w:t>Závěrečná ustanovení</w:t>
      </w:r>
      <w:bookmarkEnd w:id="6"/>
    </w:p>
    <w:p w:rsidR="00AB2F63" w:rsidRDefault="00B47661">
      <w:pPr>
        <w:pStyle w:val="Bodytext20"/>
        <w:shd w:val="clear" w:color="auto" w:fill="auto"/>
        <w:spacing w:before="0" w:line="220" w:lineRule="exact"/>
        <w:ind w:left="720" w:firstLine="0"/>
      </w:pPr>
      <w:r>
        <w:t>Tato s</w:t>
      </w:r>
      <w:r>
        <w:t>mlouva je vyhotovena ve dvou stejnopisech s platností originálu, přičemž každá smluvní strana obdrží jedno vyhotovení.</w:t>
      </w:r>
    </w:p>
    <w:p w:rsidR="00AB2F63" w:rsidRDefault="00B47661">
      <w:pPr>
        <w:pStyle w:val="Bodytext20"/>
        <w:shd w:val="clear" w:color="auto" w:fill="auto"/>
        <w:spacing w:before="0" w:line="317" w:lineRule="exact"/>
        <w:ind w:left="720" w:firstLine="0"/>
      </w:pPr>
      <w:r>
        <w:t>Smluvní strany se zavazují řešit jakýkoli spor z této smlouvy nejprve smírnou cestou. Nebude-li spor vyřešen smírnou cestou, je kterákoli</w:t>
      </w:r>
      <w:r>
        <w:t xml:space="preserve"> smluvní strana oprávněna jej předložit k věcně a místně příslušnému soudu České republiky.</w:t>
      </w:r>
    </w:p>
    <w:p w:rsidR="00AB2F63" w:rsidRDefault="00B47661">
      <w:pPr>
        <w:pStyle w:val="Bodytext20"/>
        <w:shd w:val="clear" w:color="auto" w:fill="auto"/>
        <w:spacing w:before="0" w:after="898" w:line="317" w:lineRule="exact"/>
        <w:ind w:left="720" w:firstLine="0"/>
      </w:pPr>
      <w:r>
        <w:t>Smluvní strany po přečtení této smlouvy shodně prohlašují, že byla sepsána a uzavřena podle jejich pravé a svobodné vůle a na důkaz toho připojuji svoje podpisy.</w:t>
      </w:r>
    </w:p>
    <w:p w:rsidR="00AB2F63" w:rsidRDefault="00B47661">
      <w:pPr>
        <w:pStyle w:val="Bodytext20"/>
        <w:shd w:val="clear" w:color="auto" w:fill="auto"/>
        <w:tabs>
          <w:tab w:val="left" w:pos="6472"/>
        </w:tabs>
        <w:spacing w:before="0" w:after="43" w:line="320" w:lineRule="exact"/>
        <w:ind w:left="940" w:firstLine="0"/>
        <w:jc w:val="both"/>
      </w:pPr>
      <w:r>
        <w:t xml:space="preserve">V </w:t>
      </w:r>
      <w:r>
        <w:t>Praze dne</w:t>
      </w:r>
      <w:r>
        <w:tab/>
        <w:t xml:space="preserve">V Třinci dne </w:t>
      </w:r>
      <w:r>
        <w:rPr>
          <w:rStyle w:val="Bodytext22"/>
        </w:rPr>
        <w:t xml:space="preserve">f. </w:t>
      </w:r>
      <w:r>
        <w:rPr>
          <w:rStyle w:val="Bodytext216ptBoldItalicSpacing-1pt"/>
        </w:rPr>
        <w:t>i, ¿¡&gt;¿4</w:t>
      </w:r>
    </w:p>
    <w:p w:rsidR="00AB2F63" w:rsidRDefault="00B47661">
      <w:pPr>
        <w:pStyle w:val="Bodytext20"/>
        <w:shd w:val="clear" w:color="auto" w:fill="auto"/>
        <w:tabs>
          <w:tab w:val="left" w:pos="6472"/>
        </w:tabs>
        <w:spacing w:before="0" w:line="220" w:lineRule="exact"/>
        <w:ind w:left="940" w:firstLine="0"/>
        <w:jc w:val="both"/>
        <w:sectPr w:rsidR="00AB2F63">
          <w:pgSz w:w="11900" w:h="16840"/>
          <w:pgMar w:top="625" w:right="621" w:bottom="847" w:left="714" w:header="0" w:footer="3" w:gutter="0"/>
          <w:cols w:space="720"/>
          <w:noEndnote/>
          <w:docGrid w:linePitch="360"/>
        </w:sectPr>
      </w:pPr>
      <w:r>
        <w:t>B. Braun Avitum s.r.o.</w:t>
      </w:r>
      <w:r>
        <w:tab/>
        <w:t>Nemocnice Třinec, příspěvková organizace</w:t>
      </w:r>
    </w:p>
    <w:p w:rsidR="00AB2F63" w:rsidRDefault="00AB2F63">
      <w:pPr>
        <w:spacing w:line="240" w:lineRule="exact"/>
        <w:rPr>
          <w:sz w:val="19"/>
          <w:szCs w:val="19"/>
        </w:rPr>
      </w:pPr>
    </w:p>
    <w:p w:rsidR="00AB2F63" w:rsidRDefault="00AB2F63">
      <w:pPr>
        <w:spacing w:line="240" w:lineRule="exact"/>
        <w:rPr>
          <w:sz w:val="19"/>
          <w:szCs w:val="19"/>
        </w:rPr>
      </w:pPr>
    </w:p>
    <w:p w:rsidR="00AB2F63" w:rsidRDefault="00AB2F63">
      <w:pPr>
        <w:rPr>
          <w:sz w:val="2"/>
          <w:szCs w:val="2"/>
        </w:rPr>
        <w:sectPr w:rsidR="00AB2F63">
          <w:type w:val="continuous"/>
          <w:pgSz w:w="11900" w:h="16840"/>
          <w:pgMar w:top="1125" w:right="0" w:bottom="1125" w:left="0" w:header="0" w:footer="3" w:gutter="0"/>
          <w:cols w:space="720"/>
          <w:noEndnote/>
          <w:docGrid w:linePitch="360"/>
        </w:sectPr>
      </w:pPr>
    </w:p>
    <w:p w:rsidR="00AB2F63" w:rsidRDefault="00B47661">
      <w:pPr>
        <w:spacing w:line="360" w:lineRule="exact"/>
      </w:pPr>
      <w:r>
        <w:pict>
          <v:shape id="_x0000_s1028" type="#_x0000_t202" style="position:absolute;margin-left:44.55pt;margin-top:23.5pt;width:88.1pt;height:70.1pt;z-index:251655680;mso-wrap-distance-left:5pt;mso-wrap-distance-right:5pt;mso-position-horizontal-relative:margin" wrapcoords="372 0 20246 0 20246 13929 21600 13929 21600 21600 0 21600 0 13929 372 13929 372 0" filled="f" stroked="f">
            <v:textbox style="mso-fit-shape-to-text:t" inset="0,0,0,0">
              <w:txbxContent>
                <w:p w:rsidR="00AB2F63" w:rsidRDefault="00AB2F6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B2F63" w:rsidRDefault="00B47661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t>na základě plné moci</w:t>
                  </w:r>
                </w:p>
              </w:txbxContent>
            </v:textbox>
            <w10:wrap anchorx="margin"/>
          </v:shape>
        </w:pict>
      </w:r>
      <w:bookmarkStart w:id="7" w:name="_GoBack"/>
      <w:bookmarkEnd w:id="7"/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360" w:lineRule="exact"/>
      </w:pPr>
    </w:p>
    <w:p w:rsidR="00AB2F63" w:rsidRDefault="00AB2F63">
      <w:pPr>
        <w:spacing w:line="606" w:lineRule="exact"/>
      </w:pPr>
    </w:p>
    <w:p w:rsidR="00AB2F63" w:rsidRDefault="00AB2F63">
      <w:pPr>
        <w:rPr>
          <w:sz w:val="2"/>
          <w:szCs w:val="2"/>
        </w:rPr>
      </w:pPr>
    </w:p>
    <w:sectPr w:rsidR="00AB2F63">
      <w:type w:val="continuous"/>
      <w:pgSz w:w="11900" w:h="16840"/>
      <w:pgMar w:top="1125" w:right="625" w:bottom="1125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7661">
      <w:r>
        <w:separator/>
      </w:r>
    </w:p>
  </w:endnote>
  <w:endnote w:type="continuationSeparator" w:id="0">
    <w:p w:rsidR="00000000" w:rsidRDefault="00B4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63" w:rsidRDefault="00AB2F63"/>
  </w:footnote>
  <w:footnote w:type="continuationSeparator" w:id="0">
    <w:p w:rsidR="00AB2F63" w:rsidRDefault="00AB2F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4801"/>
    <w:multiLevelType w:val="multilevel"/>
    <w:tmpl w:val="1F14AC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2F63"/>
    <w:rsid w:val="00AB2F63"/>
    <w:rsid w:val="00B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DDB2E5B-7103-4E7A-95E6-1DACDF1D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UnicodeMS75pt">
    <w:name w:val="Body text (2) + Arial Unicode MS;7;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ArialUnicodeMS75ptSpacing1pt">
    <w:name w:val="Body text (2) + Arial Unicode MS;7;5 pt;Spacing 1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ItalicSpacing0pt">
    <w:name w:val="Body text (2) + 7;5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ArialUnicodeMS75ptSpacing1pt0">
    <w:name w:val="Body text (2) + Arial Unicode MS;7;5 pt;Spacing 1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Constantia5pt">
    <w:name w:val="Body text (2) + Constantia;5 pt"/>
    <w:basedOn w:val="Body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5ptItalicSpacing0pt0">
    <w:name w:val="Body text (2) + 7;5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NotBoldItalicSpacing-1pt">
    <w:name w:val="Heading #1 + Not Bold;Italic;Spacing -1 pt"/>
    <w:basedOn w:val="Heading1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6ptBoldItalicSpacing-1pt">
    <w:name w:val="Body text (2) + 16 pt;Bold;Italic;Spacing -1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20" w:line="322" w:lineRule="exact"/>
      <w:ind w:hanging="72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22" w:lineRule="exact"/>
      <w:ind w:hanging="72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2021-03-09T12:18:00Z</dcterms:created>
  <dcterms:modified xsi:type="dcterms:W3CDTF">2021-03-09T12:19:00Z</dcterms:modified>
</cp:coreProperties>
</file>