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DF4" w:rsidRDefault="00476DF4" w:rsidP="00040C4F">
      <w:pPr>
        <w:rPr>
          <w:color w:val="000000"/>
          <w:sz w:val="22"/>
          <w:szCs w:val="22"/>
        </w:rPr>
      </w:pPr>
    </w:p>
    <w:p w:rsidR="001157F6" w:rsidRPr="00691EBE" w:rsidRDefault="001157F6" w:rsidP="00040C4F">
      <w:pPr>
        <w:rPr>
          <w:color w:val="000000"/>
          <w:sz w:val="22"/>
          <w:szCs w:val="22"/>
        </w:rPr>
      </w:pPr>
      <w:r>
        <w:rPr>
          <w:color w:val="000000"/>
          <w:sz w:val="22"/>
          <w:szCs w:val="22"/>
        </w:rPr>
        <w:t xml:space="preserve">Dnešního dne, měsíce a roku </w:t>
      </w:r>
    </w:p>
    <w:p w:rsidR="008E7FD5" w:rsidRDefault="008E7FD5" w:rsidP="00040C4F">
      <w:pPr>
        <w:rPr>
          <w:b/>
          <w:bCs/>
          <w:color w:val="000000"/>
          <w:sz w:val="22"/>
          <w:szCs w:val="22"/>
        </w:rPr>
      </w:pPr>
      <w:r>
        <w:rPr>
          <w:b/>
          <w:bCs/>
          <w:color w:val="000000"/>
          <w:sz w:val="22"/>
          <w:szCs w:val="22"/>
        </w:rPr>
        <w:t xml:space="preserve">Statutární město Karlovy Vary </w:t>
      </w:r>
    </w:p>
    <w:p w:rsidR="008E7FD5" w:rsidRDefault="000E33A1" w:rsidP="00040C4F">
      <w:pPr>
        <w:rPr>
          <w:color w:val="000000"/>
          <w:sz w:val="22"/>
          <w:szCs w:val="22"/>
        </w:rPr>
      </w:pPr>
      <w:r>
        <w:rPr>
          <w:color w:val="000000"/>
          <w:sz w:val="22"/>
          <w:szCs w:val="22"/>
        </w:rPr>
        <w:t xml:space="preserve">se sídlem: </w:t>
      </w:r>
      <w:r w:rsidR="008E7FD5">
        <w:rPr>
          <w:color w:val="000000"/>
          <w:sz w:val="22"/>
          <w:szCs w:val="22"/>
        </w:rPr>
        <w:t xml:space="preserve">Moskevská </w:t>
      </w:r>
      <w:r w:rsidR="004530D5">
        <w:rPr>
          <w:color w:val="000000"/>
          <w:sz w:val="22"/>
          <w:szCs w:val="22"/>
        </w:rPr>
        <w:t>2035/</w:t>
      </w:r>
      <w:r w:rsidR="008E7FD5">
        <w:rPr>
          <w:color w:val="000000"/>
          <w:sz w:val="22"/>
          <w:szCs w:val="22"/>
        </w:rPr>
        <w:t xml:space="preserve">21, </w:t>
      </w:r>
      <w:r w:rsidR="00720610">
        <w:rPr>
          <w:color w:val="000000"/>
          <w:sz w:val="22"/>
          <w:szCs w:val="22"/>
        </w:rPr>
        <w:t>Karlovy vary, PSČ 360 01</w:t>
      </w:r>
    </w:p>
    <w:p w:rsidR="008E7FD5" w:rsidRDefault="008E7FD5" w:rsidP="00040C4F">
      <w:pPr>
        <w:rPr>
          <w:color w:val="000000"/>
          <w:sz w:val="22"/>
          <w:szCs w:val="22"/>
        </w:rPr>
      </w:pPr>
      <w:r>
        <w:rPr>
          <w:color w:val="000000"/>
          <w:sz w:val="22"/>
          <w:szCs w:val="22"/>
        </w:rPr>
        <w:t>IČ: 002</w:t>
      </w:r>
      <w:r w:rsidR="005C0D95">
        <w:rPr>
          <w:color w:val="000000"/>
          <w:sz w:val="22"/>
          <w:szCs w:val="22"/>
        </w:rPr>
        <w:t xml:space="preserve"> </w:t>
      </w:r>
      <w:r>
        <w:rPr>
          <w:color w:val="000000"/>
          <w:sz w:val="22"/>
          <w:szCs w:val="22"/>
        </w:rPr>
        <w:t>54</w:t>
      </w:r>
      <w:r w:rsidR="005C0D95">
        <w:rPr>
          <w:color w:val="000000"/>
          <w:sz w:val="22"/>
          <w:szCs w:val="22"/>
        </w:rPr>
        <w:t xml:space="preserve"> </w:t>
      </w:r>
      <w:r>
        <w:rPr>
          <w:color w:val="000000"/>
          <w:sz w:val="22"/>
          <w:szCs w:val="22"/>
        </w:rPr>
        <w:t>657</w:t>
      </w:r>
    </w:p>
    <w:p w:rsidR="008E7FD5" w:rsidRDefault="008E7FD5" w:rsidP="00040C4F">
      <w:pPr>
        <w:rPr>
          <w:color w:val="000000"/>
          <w:sz w:val="22"/>
          <w:szCs w:val="22"/>
        </w:rPr>
      </w:pPr>
      <w:r>
        <w:rPr>
          <w:color w:val="000000"/>
          <w:sz w:val="22"/>
          <w:szCs w:val="22"/>
        </w:rPr>
        <w:t>DIČ: CZ00254657</w:t>
      </w:r>
    </w:p>
    <w:p w:rsidR="00B10332" w:rsidRDefault="0088171E" w:rsidP="00040C4F">
      <w:pPr>
        <w:rPr>
          <w:b/>
          <w:color w:val="000000"/>
          <w:sz w:val="22"/>
          <w:szCs w:val="22"/>
        </w:rPr>
      </w:pPr>
      <w:r w:rsidRPr="0088171E">
        <w:rPr>
          <w:b/>
          <w:color w:val="000000"/>
          <w:sz w:val="22"/>
          <w:szCs w:val="22"/>
        </w:rPr>
        <w:t xml:space="preserve">Variabilní symbol: </w:t>
      </w:r>
      <w:r w:rsidR="004832EA">
        <w:rPr>
          <w:b/>
          <w:color w:val="000000"/>
          <w:sz w:val="22"/>
          <w:szCs w:val="22"/>
        </w:rPr>
        <w:t>9048005850</w:t>
      </w:r>
    </w:p>
    <w:p w:rsidR="008E7FD5" w:rsidRDefault="008E7FD5" w:rsidP="00040C4F">
      <w:pPr>
        <w:rPr>
          <w:color w:val="000000"/>
          <w:sz w:val="22"/>
          <w:szCs w:val="22"/>
        </w:rPr>
      </w:pPr>
      <w:r>
        <w:rPr>
          <w:color w:val="000000"/>
          <w:sz w:val="22"/>
          <w:szCs w:val="22"/>
        </w:rPr>
        <w:t>pronajímatel je plátcem DPH</w:t>
      </w:r>
    </w:p>
    <w:p w:rsidR="008E7FD5" w:rsidRDefault="008E7FD5" w:rsidP="00040C4F">
      <w:pPr>
        <w:rPr>
          <w:color w:val="000000"/>
          <w:sz w:val="22"/>
          <w:szCs w:val="22"/>
        </w:rPr>
      </w:pPr>
      <w:r>
        <w:rPr>
          <w:color w:val="000000"/>
          <w:sz w:val="22"/>
          <w:szCs w:val="22"/>
        </w:rPr>
        <w:t>bankovní spojení:</w:t>
      </w:r>
      <w:r w:rsidR="005C0D95">
        <w:rPr>
          <w:color w:val="000000"/>
          <w:sz w:val="22"/>
          <w:szCs w:val="22"/>
        </w:rPr>
        <w:t xml:space="preserve"> </w:t>
      </w:r>
      <w:r>
        <w:rPr>
          <w:color w:val="000000"/>
          <w:sz w:val="22"/>
          <w:szCs w:val="22"/>
        </w:rPr>
        <w:t xml:space="preserve">účet č. </w:t>
      </w:r>
      <w:r w:rsidRPr="003C5F09">
        <w:rPr>
          <w:color w:val="000000"/>
          <w:sz w:val="22"/>
          <w:szCs w:val="22"/>
        </w:rPr>
        <w:t>40037-0800424389/0800</w:t>
      </w:r>
      <w:r w:rsidR="005C0D95">
        <w:rPr>
          <w:color w:val="000000"/>
          <w:sz w:val="22"/>
          <w:szCs w:val="22"/>
        </w:rPr>
        <w:t>,</w:t>
      </w:r>
      <w:r>
        <w:rPr>
          <w:color w:val="000000"/>
          <w:sz w:val="22"/>
          <w:szCs w:val="22"/>
        </w:rPr>
        <w:t xml:space="preserve"> </w:t>
      </w:r>
      <w:r w:rsidRPr="007846E0">
        <w:rPr>
          <w:sz w:val="22"/>
          <w:szCs w:val="22"/>
        </w:rPr>
        <w:t xml:space="preserve"> vedený</w:t>
      </w:r>
      <w:r>
        <w:rPr>
          <w:color w:val="000000"/>
          <w:sz w:val="22"/>
          <w:szCs w:val="22"/>
        </w:rPr>
        <w:t xml:space="preserve"> u </w:t>
      </w:r>
      <w:r>
        <w:rPr>
          <w:sz w:val="22"/>
          <w:szCs w:val="22"/>
        </w:rPr>
        <w:t>České spořitelny, a.</w:t>
      </w:r>
      <w:r w:rsidR="00E53F20">
        <w:rPr>
          <w:sz w:val="22"/>
          <w:szCs w:val="22"/>
        </w:rPr>
        <w:t xml:space="preserve"> </w:t>
      </w:r>
      <w:r>
        <w:rPr>
          <w:sz w:val="22"/>
          <w:szCs w:val="22"/>
        </w:rPr>
        <w:t>s., pobočka K. Vary</w:t>
      </w:r>
    </w:p>
    <w:p w:rsidR="00AE0869" w:rsidRPr="00AE0869" w:rsidRDefault="008E7FD5" w:rsidP="00AE0869">
      <w:pPr>
        <w:ind w:left="1134" w:hanging="1134"/>
        <w:rPr>
          <w:sz w:val="22"/>
          <w:szCs w:val="22"/>
        </w:rPr>
      </w:pPr>
      <w:r>
        <w:rPr>
          <w:sz w:val="22"/>
          <w:szCs w:val="22"/>
        </w:rPr>
        <w:t>zastoupené</w:t>
      </w:r>
      <w:r w:rsidR="00AE0869">
        <w:rPr>
          <w:sz w:val="22"/>
          <w:szCs w:val="22"/>
        </w:rPr>
        <w:t>: Ing. Andreou Pfeffer Ferklovou, MBA, primátorkou města</w:t>
      </w:r>
    </w:p>
    <w:p w:rsidR="008E7FD5" w:rsidRDefault="008E7FD5" w:rsidP="00040C4F">
      <w:pPr>
        <w:rPr>
          <w:color w:val="000000"/>
          <w:sz w:val="22"/>
          <w:szCs w:val="22"/>
        </w:rPr>
      </w:pPr>
    </w:p>
    <w:p w:rsidR="008E7FD5" w:rsidRDefault="008E7FD5" w:rsidP="00040C4F">
      <w:pPr>
        <w:rPr>
          <w:color w:val="000000"/>
          <w:sz w:val="22"/>
          <w:szCs w:val="22"/>
        </w:rPr>
      </w:pPr>
      <w:r>
        <w:rPr>
          <w:color w:val="000000"/>
          <w:sz w:val="22"/>
          <w:szCs w:val="22"/>
        </w:rPr>
        <w:t>na straně jedné (dále jen „</w:t>
      </w:r>
      <w:r>
        <w:rPr>
          <w:b/>
          <w:bCs/>
          <w:color w:val="000000"/>
          <w:sz w:val="22"/>
          <w:szCs w:val="22"/>
        </w:rPr>
        <w:t>Pronajímatel</w:t>
      </w:r>
      <w:r>
        <w:rPr>
          <w:color w:val="000000"/>
          <w:sz w:val="22"/>
          <w:szCs w:val="22"/>
        </w:rPr>
        <w:t>“)</w:t>
      </w:r>
    </w:p>
    <w:p w:rsidR="008E7FD5" w:rsidRDefault="008E7FD5" w:rsidP="00040C4F">
      <w:pPr>
        <w:rPr>
          <w:color w:val="000000"/>
          <w:sz w:val="22"/>
          <w:szCs w:val="22"/>
        </w:rPr>
      </w:pPr>
    </w:p>
    <w:p w:rsidR="00691EBE" w:rsidRDefault="00691EBE" w:rsidP="00040C4F">
      <w:pPr>
        <w:rPr>
          <w:color w:val="000000"/>
          <w:sz w:val="22"/>
          <w:szCs w:val="22"/>
        </w:rPr>
      </w:pPr>
    </w:p>
    <w:p w:rsidR="008E7FD5" w:rsidRDefault="008E7FD5" w:rsidP="00040C4F">
      <w:pPr>
        <w:rPr>
          <w:color w:val="000000"/>
          <w:sz w:val="22"/>
          <w:szCs w:val="22"/>
        </w:rPr>
      </w:pPr>
      <w:r>
        <w:rPr>
          <w:color w:val="000000"/>
          <w:sz w:val="22"/>
          <w:szCs w:val="22"/>
        </w:rPr>
        <w:t>a</w:t>
      </w:r>
    </w:p>
    <w:p w:rsidR="008E7FD5" w:rsidRDefault="008E7FD5" w:rsidP="00040C4F">
      <w:pPr>
        <w:rPr>
          <w:color w:val="000000"/>
          <w:sz w:val="22"/>
          <w:szCs w:val="22"/>
        </w:rPr>
      </w:pPr>
    </w:p>
    <w:p w:rsidR="00691EBE" w:rsidRPr="007846E0" w:rsidRDefault="00691EBE" w:rsidP="00040C4F">
      <w:pPr>
        <w:rPr>
          <w:color w:val="000000"/>
          <w:sz w:val="22"/>
          <w:szCs w:val="22"/>
        </w:rPr>
      </w:pPr>
    </w:p>
    <w:p w:rsidR="00D327B6" w:rsidRPr="000E33A1" w:rsidRDefault="000E33A1" w:rsidP="00040C4F">
      <w:pPr>
        <w:rPr>
          <w:b/>
          <w:sz w:val="22"/>
          <w:szCs w:val="22"/>
        </w:rPr>
      </w:pPr>
      <w:r w:rsidRPr="000E33A1">
        <w:rPr>
          <w:b/>
          <w:sz w:val="22"/>
          <w:szCs w:val="22"/>
        </w:rPr>
        <w:t>Denní centrum Žirafa, z.s.</w:t>
      </w:r>
    </w:p>
    <w:p w:rsidR="000E33A1" w:rsidRDefault="000E33A1" w:rsidP="00040C4F">
      <w:pPr>
        <w:rPr>
          <w:sz w:val="22"/>
          <w:szCs w:val="22"/>
        </w:rPr>
      </w:pPr>
      <w:r>
        <w:rPr>
          <w:sz w:val="22"/>
          <w:szCs w:val="22"/>
        </w:rPr>
        <w:t>se sídlem: Ga</w:t>
      </w:r>
      <w:r w:rsidR="00846FFA">
        <w:rPr>
          <w:sz w:val="22"/>
          <w:szCs w:val="22"/>
        </w:rPr>
        <w:t>garinova 506/20, Karlovy Vary – Drahovice, PSČ 360 01</w:t>
      </w:r>
    </w:p>
    <w:p w:rsidR="00846FFA" w:rsidRDefault="00846FFA" w:rsidP="00040C4F">
      <w:pPr>
        <w:rPr>
          <w:sz w:val="22"/>
          <w:szCs w:val="22"/>
        </w:rPr>
      </w:pPr>
      <w:r>
        <w:rPr>
          <w:sz w:val="22"/>
          <w:szCs w:val="22"/>
        </w:rPr>
        <w:t>IČ: 269 90 075</w:t>
      </w:r>
    </w:p>
    <w:p w:rsidR="00846FFA" w:rsidRDefault="00846FFA" w:rsidP="00040C4F">
      <w:pPr>
        <w:rPr>
          <w:sz w:val="22"/>
          <w:szCs w:val="22"/>
        </w:rPr>
      </w:pPr>
      <w:r w:rsidRPr="00691EBE">
        <w:rPr>
          <w:sz w:val="22"/>
          <w:szCs w:val="22"/>
        </w:rPr>
        <w:t>nájemce není plátce DPH</w:t>
      </w:r>
    </w:p>
    <w:p w:rsidR="00846FFA" w:rsidRDefault="00846FFA" w:rsidP="00040C4F">
      <w:pPr>
        <w:rPr>
          <w:sz w:val="22"/>
          <w:szCs w:val="22"/>
        </w:rPr>
      </w:pPr>
      <w:r>
        <w:rPr>
          <w:sz w:val="22"/>
          <w:szCs w:val="22"/>
        </w:rPr>
        <w:t xml:space="preserve">bankovní spojení: </w:t>
      </w:r>
    </w:p>
    <w:p w:rsidR="00846FFA" w:rsidRDefault="00846FFA" w:rsidP="00040C4F">
      <w:pPr>
        <w:rPr>
          <w:sz w:val="22"/>
          <w:szCs w:val="22"/>
        </w:rPr>
      </w:pPr>
      <w:r>
        <w:rPr>
          <w:sz w:val="22"/>
          <w:szCs w:val="22"/>
        </w:rPr>
        <w:t xml:space="preserve">zastoupené Ing. </w:t>
      </w:r>
      <w:r w:rsidR="008C70EC">
        <w:rPr>
          <w:sz w:val="22"/>
          <w:szCs w:val="22"/>
        </w:rPr>
        <w:t>Renatou Kunešovou,</w:t>
      </w:r>
      <w:r w:rsidR="009D5A1C">
        <w:rPr>
          <w:sz w:val="22"/>
          <w:szCs w:val="22"/>
        </w:rPr>
        <w:t xml:space="preserve"> MSc.,</w:t>
      </w:r>
      <w:r w:rsidR="008C70EC">
        <w:rPr>
          <w:sz w:val="22"/>
          <w:szCs w:val="22"/>
        </w:rPr>
        <w:t xml:space="preserve"> předsedkyní</w:t>
      </w:r>
      <w:r w:rsidR="00AE0869">
        <w:rPr>
          <w:sz w:val="22"/>
          <w:szCs w:val="22"/>
        </w:rPr>
        <w:t xml:space="preserve"> spolku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A3DF9" w:rsidRPr="00707B8D" w:rsidTr="005C0D95">
        <w:trPr>
          <w:tblCellSpacing w:w="15" w:type="dxa"/>
        </w:trPr>
        <w:tc>
          <w:tcPr>
            <w:tcW w:w="0" w:type="auto"/>
            <w:vAlign w:val="center"/>
          </w:tcPr>
          <w:p w:rsidR="00EA3DF9" w:rsidRPr="00707B8D" w:rsidRDefault="00EA3DF9" w:rsidP="00D327B6">
            <w:pPr>
              <w:widowControl/>
              <w:autoSpaceDE/>
              <w:autoSpaceDN/>
              <w:adjustRightInd/>
            </w:pPr>
          </w:p>
        </w:tc>
      </w:tr>
    </w:tbl>
    <w:p w:rsidR="00170289" w:rsidRDefault="00003569" w:rsidP="00040C4F">
      <w:pPr>
        <w:rPr>
          <w:b/>
          <w:color w:val="000000"/>
          <w:sz w:val="22"/>
          <w:szCs w:val="22"/>
        </w:rPr>
      </w:pPr>
      <w:r>
        <w:rPr>
          <w:color w:val="000000"/>
          <w:sz w:val="22"/>
          <w:szCs w:val="22"/>
        </w:rPr>
        <w:t>n</w:t>
      </w:r>
      <w:r w:rsidR="00170289">
        <w:rPr>
          <w:color w:val="000000"/>
          <w:sz w:val="22"/>
          <w:szCs w:val="22"/>
        </w:rPr>
        <w:t xml:space="preserve">a straně druhé (dále jen </w:t>
      </w:r>
      <w:r w:rsidR="00170289" w:rsidRPr="00170289">
        <w:rPr>
          <w:b/>
          <w:color w:val="000000"/>
          <w:sz w:val="22"/>
          <w:szCs w:val="22"/>
        </w:rPr>
        <w:t>„Nájemce“)</w:t>
      </w:r>
    </w:p>
    <w:p w:rsidR="00691EBE" w:rsidRDefault="00691EBE" w:rsidP="00040C4F">
      <w:pPr>
        <w:rPr>
          <w:b/>
          <w:color w:val="000000"/>
          <w:sz w:val="22"/>
          <w:szCs w:val="22"/>
        </w:rPr>
      </w:pPr>
    </w:p>
    <w:p w:rsidR="00691EBE" w:rsidRDefault="00691EBE" w:rsidP="00040C4F">
      <w:pPr>
        <w:rPr>
          <w:color w:val="000000"/>
          <w:sz w:val="22"/>
          <w:szCs w:val="22"/>
        </w:rPr>
      </w:pPr>
    </w:p>
    <w:p w:rsidR="001157F6" w:rsidRDefault="001157F6" w:rsidP="00040C4F">
      <w:pPr>
        <w:rPr>
          <w:color w:val="000000"/>
          <w:sz w:val="22"/>
          <w:szCs w:val="22"/>
        </w:rPr>
      </w:pPr>
    </w:p>
    <w:p w:rsidR="00FC0808" w:rsidRDefault="001763F6" w:rsidP="00FC0808">
      <w:pPr>
        <w:jc w:val="center"/>
        <w:rPr>
          <w:color w:val="000000"/>
          <w:sz w:val="22"/>
          <w:szCs w:val="22"/>
        </w:rPr>
      </w:pPr>
      <w:r>
        <w:rPr>
          <w:color w:val="000000"/>
          <w:sz w:val="22"/>
          <w:szCs w:val="22"/>
        </w:rPr>
        <w:t xml:space="preserve">  </w:t>
      </w:r>
      <w:r w:rsidR="00FC0808">
        <w:rPr>
          <w:color w:val="000000"/>
          <w:sz w:val="22"/>
          <w:szCs w:val="22"/>
        </w:rPr>
        <w:t>uzavřeli ve smyslu ustanovení zákona</w:t>
      </w:r>
    </w:p>
    <w:p w:rsidR="00FC0808" w:rsidRDefault="00FC0808" w:rsidP="00FC0808">
      <w:pPr>
        <w:jc w:val="center"/>
        <w:rPr>
          <w:color w:val="000000"/>
          <w:sz w:val="22"/>
          <w:szCs w:val="22"/>
        </w:rPr>
      </w:pPr>
      <w:r>
        <w:rPr>
          <w:color w:val="000000"/>
          <w:sz w:val="22"/>
          <w:szCs w:val="22"/>
        </w:rPr>
        <w:t>č. 89/2012 Sb., občanský zákoník</w:t>
      </w:r>
    </w:p>
    <w:p w:rsidR="00FC0808" w:rsidRDefault="00FC0808" w:rsidP="00FC0808">
      <w:pPr>
        <w:jc w:val="center"/>
        <w:rPr>
          <w:color w:val="000000"/>
          <w:sz w:val="22"/>
          <w:szCs w:val="22"/>
        </w:rPr>
      </w:pPr>
    </w:p>
    <w:p w:rsidR="00FC0808" w:rsidRDefault="00FC0808" w:rsidP="00FC0808">
      <w:pPr>
        <w:jc w:val="center"/>
        <w:rPr>
          <w:color w:val="000000"/>
          <w:sz w:val="22"/>
          <w:szCs w:val="22"/>
        </w:rPr>
      </w:pPr>
    </w:p>
    <w:p w:rsidR="00691EBE" w:rsidRDefault="00691EBE" w:rsidP="00FC0808">
      <w:pPr>
        <w:jc w:val="center"/>
        <w:rPr>
          <w:color w:val="000000"/>
          <w:sz w:val="22"/>
          <w:szCs w:val="22"/>
        </w:rPr>
      </w:pPr>
    </w:p>
    <w:p w:rsidR="00691EBE" w:rsidRDefault="00691EBE" w:rsidP="00FC0808">
      <w:pPr>
        <w:jc w:val="center"/>
        <w:rPr>
          <w:color w:val="000000"/>
          <w:sz w:val="22"/>
          <w:szCs w:val="22"/>
        </w:rPr>
      </w:pPr>
    </w:p>
    <w:p w:rsidR="00691EBE" w:rsidRDefault="00691EBE" w:rsidP="00FC0808">
      <w:pPr>
        <w:jc w:val="center"/>
        <w:rPr>
          <w:color w:val="000000"/>
          <w:sz w:val="22"/>
          <w:szCs w:val="22"/>
        </w:rPr>
      </w:pPr>
    </w:p>
    <w:p w:rsidR="00FC0808" w:rsidRDefault="00FC0808" w:rsidP="00FC0808">
      <w:pPr>
        <w:pStyle w:val="Nadpis2"/>
        <w:rPr>
          <w:color w:val="000000"/>
          <w:sz w:val="22"/>
          <w:szCs w:val="22"/>
        </w:rPr>
      </w:pPr>
      <w:r>
        <w:rPr>
          <w:color w:val="000000"/>
          <w:sz w:val="22"/>
          <w:szCs w:val="22"/>
        </w:rPr>
        <w:t>____________________________________________________________________________________</w:t>
      </w:r>
    </w:p>
    <w:p w:rsidR="00FC0808" w:rsidRDefault="00FC0808" w:rsidP="00FC0808">
      <w:pPr>
        <w:pStyle w:val="Nadpis2"/>
        <w:jc w:val="center"/>
        <w:rPr>
          <w:b/>
          <w:bCs/>
          <w:color w:val="000000"/>
          <w:sz w:val="22"/>
          <w:szCs w:val="22"/>
        </w:rPr>
      </w:pPr>
    </w:p>
    <w:p w:rsidR="00FC0808" w:rsidRDefault="00FC0808" w:rsidP="00FC0808">
      <w:pPr>
        <w:pStyle w:val="Nadpis2"/>
        <w:jc w:val="center"/>
        <w:rPr>
          <w:b/>
          <w:bCs/>
          <w:color w:val="000000"/>
          <w:sz w:val="22"/>
          <w:szCs w:val="22"/>
        </w:rPr>
      </w:pPr>
    </w:p>
    <w:p w:rsidR="00FC0808" w:rsidRPr="000D340C" w:rsidRDefault="00FC0808" w:rsidP="00FC0808">
      <w:pPr>
        <w:pStyle w:val="Nadpis2"/>
        <w:jc w:val="center"/>
        <w:rPr>
          <w:b/>
          <w:bCs/>
          <w:color w:val="000000"/>
          <w:sz w:val="32"/>
          <w:szCs w:val="32"/>
        </w:rPr>
      </w:pPr>
      <w:r w:rsidRPr="000D340C">
        <w:rPr>
          <w:b/>
          <w:bCs/>
          <w:color w:val="000000"/>
          <w:sz w:val="32"/>
          <w:szCs w:val="32"/>
        </w:rPr>
        <w:t xml:space="preserve">SMLOUVU  O   NÁJMU </w:t>
      </w:r>
    </w:p>
    <w:p w:rsidR="00FC0808" w:rsidRDefault="00FC0808" w:rsidP="00FC0808">
      <w:pPr>
        <w:rPr>
          <w:color w:val="000000"/>
          <w:sz w:val="22"/>
          <w:szCs w:val="22"/>
        </w:rPr>
      </w:pPr>
      <w:r>
        <w:rPr>
          <w:color w:val="000000"/>
          <w:sz w:val="22"/>
          <w:szCs w:val="22"/>
        </w:rPr>
        <w:t>_____________________________________________________________________________________</w:t>
      </w:r>
    </w:p>
    <w:p w:rsidR="00FC0808" w:rsidRDefault="00FC0808" w:rsidP="00FC0808">
      <w:pPr>
        <w:rPr>
          <w:color w:val="000000"/>
          <w:sz w:val="22"/>
          <w:szCs w:val="22"/>
        </w:rPr>
      </w:pPr>
    </w:p>
    <w:p w:rsidR="00FC0808" w:rsidRDefault="00FC0808" w:rsidP="00FC0808">
      <w:pPr>
        <w:rPr>
          <w:color w:val="000000"/>
          <w:sz w:val="22"/>
          <w:szCs w:val="22"/>
        </w:rPr>
      </w:pPr>
    </w:p>
    <w:p w:rsidR="00FC0808" w:rsidRDefault="00EA3DF9" w:rsidP="00FC0808">
      <w:pPr>
        <w:rPr>
          <w:color w:val="000000"/>
          <w:sz w:val="22"/>
          <w:szCs w:val="22"/>
        </w:rPr>
      </w:pPr>
      <w:r>
        <w:rPr>
          <w:color w:val="000000"/>
          <w:sz w:val="22"/>
          <w:szCs w:val="22"/>
        </w:rPr>
        <w:tab/>
      </w:r>
    </w:p>
    <w:p w:rsidR="00691EBE" w:rsidRDefault="00691EBE" w:rsidP="00FC0808">
      <w:pPr>
        <w:rPr>
          <w:color w:val="000000"/>
          <w:sz w:val="22"/>
          <w:szCs w:val="22"/>
        </w:rPr>
      </w:pPr>
    </w:p>
    <w:p w:rsidR="00691EBE" w:rsidRDefault="00691EBE" w:rsidP="00FC0808">
      <w:pPr>
        <w:rPr>
          <w:color w:val="000000"/>
          <w:sz w:val="22"/>
          <w:szCs w:val="22"/>
        </w:rPr>
      </w:pPr>
    </w:p>
    <w:p w:rsidR="005C0D95" w:rsidRDefault="00476DF4" w:rsidP="00FC0808">
      <w:pPr>
        <w:jc w:val="center"/>
        <w:rPr>
          <w:b/>
          <w:color w:val="000000"/>
          <w:sz w:val="28"/>
          <w:szCs w:val="28"/>
        </w:rPr>
      </w:pPr>
      <w:r>
        <w:rPr>
          <w:b/>
          <w:color w:val="000000"/>
          <w:sz w:val="28"/>
          <w:szCs w:val="28"/>
        </w:rPr>
        <w:t>K</w:t>
      </w:r>
      <w:r w:rsidR="00FC0808" w:rsidRPr="000D340C">
        <w:rPr>
          <w:b/>
          <w:color w:val="000000"/>
          <w:sz w:val="28"/>
          <w:szCs w:val="28"/>
        </w:rPr>
        <w:t>arlovy Vary</w:t>
      </w:r>
      <w:r w:rsidR="00FA5B90" w:rsidRPr="000D340C">
        <w:rPr>
          <w:b/>
          <w:color w:val="000000"/>
          <w:sz w:val="28"/>
          <w:szCs w:val="28"/>
        </w:rPr>
        <w:t xml:space="preserve"> 20</w:t>
      </w:r>
      <w:r w:rsidR="00691EBE">
        <w:rPr>
          <w:b/>
          <w:color w:val="000000"/>
          <w:sz w:val="28"/>
          <w:szCs w:val="28"/>
        </w:rPr>
        <w:t>21</w:t>
      </w:r>
      <w:r w:rsidR="00EA3DF9" w:rsidRPr="000D340C">
        <w:rPr>
          <w:b/>
          <w:color w:val="000000"/>
          <w:sz w:val="28"/>
          <w:szCs w:val="28"/>
        </w:rPr>
        <w:t xml:space="preserve">   </w:t>
      </w:r>
    </w:p>
    <w:p w:rsidR="005C0D95" w:rsidRDefault="00EA3DF9" w:rsidP="00FC0808">
      <w:pPr>
        <w:jc w:val="center"/>
        <w:rPr>
          <w:b/>
          <w:color w:val="000000"/>
          <w:sz w:val="28"/>
          <w:szCs w:val="28"/>
        </w:rPr>
      </w:pPr>
      <w:r w:rsidRPr="000D340C">
        <w:rPr>
          <w:b/>
          <w:color w:val="000000"/>
          <w:sz w:val="28"/>
          <w:szCs w:val="28"/>
        </w:rPr>
        <w:t xml:space="preserve"> </w:t>
      </w:r>
    </w:p>
    <w:p w:rsidR="00FC0808" w:rsidRPr="000D340C" w:rsidRDefault="00EA3DF9" w:rsidP="00FC0808">
      <w:pPr>
        <w:jc w:val="center"/>
        <w:rPr>
          <w:b/>
          <w:color w:val="000000"/>
          <w:sz w:val="28"/>
          <w:szCs w:val="28"/>
        </w:rPr>
      </w:pPr>
      <w:r w:rsidRPr="000D340C">
        <w:rPr>
          <w:b/>
          <w:color w:val="000000"/>
          <w:sz w:val="28"/>
          <w:szCs w:val="28"/>
        </w:rPr>
        <w:t xml:space="preserve"> </w:t>
      </w:r>
    </w:p>
    <w:p w:rsidR="005D4A9C" w:rsidRDefault="005D4A9C" w:rsidP="00FC0808">
      <w:pPr>
        <w:rPr>
          <w:color w:val="000000"/>
          <w:sz w:val="22"/>
          <w:szCs w:val="22"/>
        </w:rPr>
      </w:pPr>
    </w:p>
    <w:p w:rsidR="00FC0808" w:rsidRPr="00413436" w:rsidRDefault="00FC0808" w:rsidP="00FC0808">
      <w:pPr>
        <w:rPr>
          <w:b/>
          <w:color w:val="000000"/>
          <w:sz w:val="22"/>
          <w:szCs w:val="22"/>
        </w:rPr>
      </w:pPr>
      <w:r w:rsidRPr="00413436">
        <w:rPr>
          <w:b/>
          <w:color w:val="000000"/>
          <w:sz w:val="22"/>
          <w:szCs w:val="22"/>
        </w:rPr>
        <w:lastRenderedPageBreak/>
        <w:t>Vzhledem k tomu, že:</w:t>
      </w:r>
    </w:p>
    <w:p w:rsidR="00FC0808" w:rsidRPr="00413436" w:rsidRDefault="00FC0808" w:rsidP="00FC0808">
      <w:pPr>
        <w:jc w:val="both"/>
        <w:rPr>
          <w:sz w:val="22"/>
          <w:szCs w:val="22"/>
        </w:rPr>
      </w:pPr>
    </w:p>
    <w:p w:rsidR="00413436" w:rsidRPr="00003569" w:rsidRDefault="00413436" w:rsidP="00413436">
      <w:pPr>
        <w:pStyle w:val="Preambule"/>
        <w:ind w:left="426" w:hanging="426"/>
        <w:rPr>
          <w:rFonts w:ascii="Times New Roman" w:hAnsi="Times New Roman"/>
        </w:rPr>
      </w:pPr>
      <w:r w:rsidRPr="00003569">
        <w:rPr>
          <w:rFonts w:ascii="Times New Roman" w:hAnsi="Times New Roman"/>
        </w:rPr>
        <w:t xml:space="preserve">Pronajímatel je výlučným vlastníkem Předmětu </w:t>
      </w:r>
      <w:r w:rsidR="009D5A1C">
        <w:rPr>
          <w:rFonts w:ascii="Times New Roman" w:hAnsi="Times New Roman"/>
        </w:rPr>
        <w:t>nájmu</w:t>
      </w:r>
      <w:r w:rsidRPr="00003569">
        <w:rPr>
          <w:rFonts w:ascii="Times New Roman" w:hAnsi="Times New Roman"/>
        </w:rPr>
        <w:t>; a</w:t>
      </w:r>
    </w:p>
    <w:p w:rsidR="00413436" w:rsidRPr="00003569" w:rsidRDefault="00413436" w:rsidP="00413436">
      <w:pPr>
        <w:pStyle w:val="Preambule"/>
        <w:numPr>
          <w:ilvl w:val="0"/>
          <w:numId w:val="0"/>
        </w:numPr>
        <w:ind w:left="426"/>
        <w:rPr>
          <w:rFonts w:ascii="Times New Roman" w:hAnsi="Times New Roman"/>
        </w:rPr>
      </w:pPr>
      <w:r w:rsidRPr="00003569">
        <w:rPr>
          <w:rFonts w:ascii="Times New Roman" w:hAnsi="Times New Roman"/>
        </w:rPr>
        <w:t xml:space="preserve"> </w:t>
      </w:r>
    </w:p>
    <w:p w:rsidR="00413436" w:rsidRPr="00003569" w:rsidRDefault="00413436" w:rsidP="00413436">
      <w:pPr>
        <w:pStyle w:val="Zkladntextodsazen"/>
        <w:widowControl w:val="0"/>
        <w:ind w:left="426" w:hanging="426"/>
        <w:rPr>
          <w:rFonts w:ascii="Times New Roman" w:hAnsi="Times New Roman"/>
          <w:szCs w:val="22"/>
        </w:rPr>
      </w:pPr>
      <w:r w:rsidRPr="00003569">
        <w:rPr>
          <w:rFonts w:ascii="Times New Roman" w:hAnsi="Times New Roman"/>
          <w:szCs w:val="22"/>
        </w:rPr>
        <w:t>(B)</w:t>
      </w:r>
      <w:r w:rsidRPr="00003569">
        <w:rPr>
          <w:rFonts w:ascii="Times New Roman" w:hAnsi="Times New Roman"/>
          <w:szCs w:val="22"/>
        </w:rPr>
        <w:tab/>
      </w:r>
      <w:r w:rsidR="00003569">
        <w:rPr>
          <w:rFonts w:ascii="Times New Roman" w:hAnsi="Times New Roman"/>
          <w:szCs w:val="22"/>
        </w:rPr>
        <w:t>Nájemce</w:t>
      </w:r>
      <w:r w:rsidRPr="00003569">
        <w:rPr>
          <w:rFonts w:ascii="Times New Roman" w:hAnsi="Times New Roman"/>
          <w:szCs w:val="22"/>
        </w:rPr>
        <w:t xml:space="preserve"> je zapsaným spolkem, který má zájem Předmět</w:t>
      </w:r>
      <w:r w:rsidR="00003569">
        <w:rPr>
          <w:rFonts w:ascii="Times New Roman" w:hAnsi="Times New Roman"/>
          <w:szCs w:val="22"/>
        </w:rPr>
        <w:t xml:space="preserve"> nájmu</w:t>
      </w:r>
      <w:r w:rsidRPr="00003569">
        <w:rPr>
          <w:rFonts w:ascii="Times New Roman" w:hAnsi="Times New Roman"/>
          <w:szCs w:val="22"/>
        </w:rPr>
        <w:t xml:space="preserve"> dle této Smlouvy užívat za účelem: poskytování sociálních služeb jak ambulantního typu, tak týdenního stacionáře  dětem a mladistvým lidem s poruchou autistického spektra, s mentálním postižením, s kombinovaným postižením </w:t>
      </w:r>
      <w:r w:rsidR="009D5A1C">
        <w:rPr>
          <w:rFonts w:ascii="Times New Roman" w:hAnsi="Times New Roman"/>
          <w:szCs w:val="22"/>
        </w:rPr>
        <w:t xml:space="preserve">                        </w:t>
      </w:r>
      <w:r w:rsidRPr="00003569">
        <w:rPr>
          <w:rFonts w:ascii="Times New Roman" w:hAnsi="Times New Roman"/>
          <w:szCs w:val="22"/>
        </w:rPr>
        <w:t>a provozování speciální</w:t>
      </w:r>
      <w:r w:rsidR="006C2CF6">
        <w:rPr>
          <w:rFonts w:ascii="Times New Roman" w:hAnsi="Times New Roman"/>
          <w:szCs w:val="22"/>
        </w:rPr>
        <w:t>ch</w:t>
      </w:r>
      <w:r w:rsidRPr="00003569">
        <w:rPr>
          <w:rFonts w:ascii="Times New Roman" w:hAnsi="Times New Roman"/>
          <w:szCs w:val="22"/>
        </w:rPr>
        <w:t xml:space="preserve"> tříd ZŠ; a</w:t>
      </w:r>
    </w:p>
    <w:p w:rsidR="00003569" w:rsidRPr="00003569" w:rsidRDefault="00003569" w:rsidP="00413436">
      <w:pPr>
        <w:pStyle w:val="Zkladntextodsazen"/>
        <w:widowControl w:val="0"/>
        <w:ind w:left="426" w:hanging="426"/>
        <w:rPr>
          <w:rFonts w:ascii="Times New Roman" w:hAnsi="Times New Roman"/>
          <w:szCs w:val="22"/>
        </w:rPr>
      </w:pPr>
    </w:p>
    <w:p w:rsidR="00413436" w:rsidRPr="00003569" w:rsidRDefault="00413436" w:rsidP="00003569">
      <w:pPr>
        <w:pStyle w:val="Preambule"/>
        <w:numPr>
          <w:ilvl w:val="0"/>
          <w:numId w:val="16"/>
        </w:numPr>
        <w:ind w:left="426" w:hanging="426"/>
        <w:rPr>
          <w:rFonts w:ascii="Times New Roman" w:hAnsi="Times New Roman"/>
        </w:rPr>
      </w:pPr>
      <w:r w:rsidRPr="00003569">
        <w:rPr>
          <w:rFonts w:ascii="Times New Roman" w:hAnsi="Times New Roman"/>
        </w:rPr>
        <w:t>Záměr uzavřít tuto Smlouvu byl uveřejněn na úřední desce Ma</w:t>
      </w:r>
      <w:r w:rsidR="00003569">
        <w:rPr>
          <w:rFonts w:ascii="Times New Roman" w:hAnsi="Times New Roman"/>
        </w:rPr>
        <w:t xml:space="preserve">gistrátu města Karlovy Vary (ve </w:t>
      </w:r>
      <w:r w:rsidRPr="00003569">
        <w:rPr>
          <w:rFonts w:ascii="Times New Roman" w:hAnsi="Times New Roman"/>
        </w:rPr>
        <w:t xml:space="preserve">fyzické i elektronické podobě) v době od </w:t>
      </w:r>
      <w:r w:rsidR="00AE0869">
        <w:rPr>
          <w:rFonts w:ascii="Times New Roman" w:hAnsi="Times New Roman"/>
        </w:rPr>
        <w:t>8. prosince 2020 do 28. prosince 2020</w:t>
      </w:r>
      <w:r w:rsidRPr="00003569">
        <w:rPr>
          <w:rFonts w:ascii="Times New Roman" w:hAnsi="Times New Roman"/>
        </w:rPr>
        <w:t xml:space="preserve"> tedy po dobu nejméně 15 kalendářních dnů; a</w:t>
      </w:r>
    </w:p>
    <w:p w:rsidR="00003569" w:rsidRPr="00003569" w:rsidRDefault="00003569" w:rsidP="00003569">
      <w:pPr>
        <w:pStyle w:val="Preambule"/>
        <w:numPr>
          <w:ilvl w:val="0"/>
          <w:numId w:val="0"/>
        </w:numPr>
        <w:ind w:left="567"/>
        <w:rPr>
          <w:rFonts w:ascii="Times New Roman" w:hAnsi="Times New Roman"/>
        </w:rPr>
      </w:pPr>
    </w:p>
    <w:p w:rsidR="00413436" w:rsidRPr="00003569" w:rsidRDefault="00413436" w:rsidP="00003569">
      <w:pPr>
        <w:pStyle w:val="Preambule"/>
        <w:ind w:left="426" w:hanging="426"/>
        <w:rPr>
          <w:rFonts w:ascii="Times New Roman" w:hAnsi="Times New Roman"/>
        </w:rPr>
      </w:pPr>
      <w:r w:rsidRPr="00003569">
        <w:rPr>
          <w:rFonts w:ascii="Times New Roman" w:hAnsi="Times New Roman"/>
        </w:rPr>
        <w:t xml:space="preserve">Uzavření této Smlouvy bylo schváleno rozhodnutím </w:t>
      </w:r>
      <w:r w:rsidR="00003569">
        <w:rPr>
          <w:rFonts w:ascii="Times New Roman" w:hAnsi="Times New Roman"/>
        </w:rPr>
        <w:t xml:space="preserve">Rady města Karlovy Vary ze </w:t>
      </w:r>
      <w:r w:rsidR="00135633">
        <w:rPr>
          <w:rFonts w:ascii="Times New Roman" w:hAnsi="Times New Roman"/>
        </w:rPr>
        <w:t>dne 19. ledna 2021</w:t>
      </w:r>
      <w:r w:rsidRPr="00003569">
        <w:rPr>
          <w:rFonts w:ascii="Times New Roman" w:hAnsi="Times New Roman"/>
        </w:rPr>
        <w:t xml:space="preserve"> a to usnesením č. </w:t>
      </w:r>
      <w:r w:rsidR="00135633">
        <w:rPr>
          <w:rFonts w:ascii="Times New Roman" w:hAnsi="Times New Roman"/>
        </w:rPr>
        <w:t xml:space="preserve">RM/ </w:t>
      </w:r>
      <w:r w:rsidR="000E4B8F">
        <w:rPr>
          <w:rFonts w:ascii="Times New Roman" w:hAnsi="Times New Roman"/>
        </w:rPr>
        <w:t xml:space="preserve">83/1/21 </w:t>
      </w:r>
      <w:r w:rsidRPr="00003569">
        <w:rPr>
          <w:rFonts w:ascii="Times New Roman" w:hAnsi="Times New Roman"/>
        </w:rPr>
        <w:t>a</w:t>
      </w:r>
      <w:r w:rsidR="00135633">
        <w:rPr>
          <w:rFonts w:ascii="Times New Roman" w:hAnsi="Times New Roman"/>
        </w:rPr>
        <w:t xml:space="preserve">; </w:t>
      </w:r>
    </w:p>
    <w:p w:rsidR="00003569" w:rsidRPr="00003569" w:rsidRDefault="00003569" w:rsidP="00003569">
      <w:pPr>
        <w:pStyle w:val="Preambule"/>
        <w:numPr>
          <w:ilvl w:val="0"/>
          <w:numId w:val="0"/>
        </w:numPr>
        <w:rPr>
          <w:rFonts w:ascii="Times New Roman" w:hAnsi="Times New Roman"/>
        </w:rPr>
      </w:pPr>
    </w:p>
    <w:p w:rsidR="00413436" w:rsidRPr="00413436" w:rsidRDefault="00413436" w:rsidP="00413436">
      <w:pPr>
        <w:pStyle w:val="Zkladntextodsazen"/>
        <w:ind w:left="426" w:hanging="426"/>
        <w:rPr>
          <w:rFonts w:ascii="Times New Roman" w:hAnsi="Times New Roman"/>
          <w:szCs w:val="22"/>
        </w:rPr>
      </w:pPr>
      <w:r w:rsidRPr="00003569">
        <w:rPr>
          <w:rFonts w:ascii="Times New Roman" w:hAnsi="Times New Roman"/>
          <w:szCs w:val="22"/>
        </w:rPr>
        <w:t>(E)</w:t>
      </w:r>
      <w:r w:rsidRPr="00003569">
        <w:rPr>
          <w:rFonts w:ascii="Times New Roman" w:hAnsi="Times New Roman"/>
          <w:szCs w:val="22"/>
        </w:rPr>
        <w:tab/>
        <w:t>Smluvní strany výslovně prohlašují, že jsou si vědo</w:t>
      </w:r>
      <w:r w:rsidR="00003569">
        <w:rPr>
          <w:rFonts w:ascii="Times New Roman" w:hAnsi="Times New Roman"/>
          <w:szCs w:val="22"/>
        </w:rPr>
        <w:t>my skutečnosti, že účelem této S</w:t>
      </w:r>
      <w:r w:rsidRPr="00003569">
        <w:rPr>
          <w:rFonts w:ascii="Times New Roman" w:hAnsi="Times New Roman"/>
          <w:szCs w:val="22"/>
        </w:rPr>
        <w:t xml:space="preserve">mlouvy je dosažení takového cílového stavu, kdy se </w:t>
      </w:r>
      <w:r w:rsidR="00003569">
        <w:rPr>
          <w:rFonts w:ascii="Times New Roman" w:hAnsi="Times New Roman"/>
          <w:szCs w:val="22"/>
        </w:rPr>
        <w:t>Nájemce</w:t>
      </w:r>
      <w:r w:rsidRPr="00003569">
        <w:rPr>
          <w:rFonts w:ascii="Times New Roman" w:hAnsi="Times New Roman"/>
          <w:szCs w:val="22"/>
        </w:rPr>
        <w:t xml:space="preserve"> stane řádným uživatelem Předmětu </w:t>
      </w:r>
      <w:r w:rsidR="00003569">
        <w:rPr>
          <w:rFonts w:ascii="Times New Roman" w:hAnsi="Times New Roman"/>
          <w:szCs w:val="22"/>
        </w:rPr>
        <w:t>nájmu</w:t>
      </w:r>
      <w:r w:rsidRPr="00003569">
        <w:rPr>
          <w:rFonts w:ascii="Times New Roman" w:hAnsi="Times New Roman"/>
          <w:szCs w:val="22"/>
        </w:rPr>
        <w:t>, který je předmětem této Smlouvy, a tento bude řádně</w:t>
      </w:r>
      <w:r w:rsidR="00003569">
        <w:rPr>
          <w:rFonts w:ascii="Times New Roman" w:hAnsi="Times New Roman"/>
          <w:szCs w:val="22"/>
        </w:rPr>
        <w:t xml:space="preserve"> a úplatně</w:t>
      </w:r>
      <w:r w:rsidRPr="00003569">
        <w:rPr>
          <w:rFonts w:ascii="Times New Roman" w:hAnsi="Times New Roman"/>
          <w:szCs w:val="22"/>
        </w:rPr>
        <w:t xml:space="preserve"> užívat, to vše za podmínek stanovených touto</w:t>
      </w:r>
      <w:r w:rsidRPr="00413436">
        <w:rPr>
          <w:rFonts w:ascii="Times New Roman" w:hAnsi="Times New Roman"/>
          <w:szCs w:val="22"/>
        </w:rPr>
        <w:t xml:space="preserve"> smlouvou, </w:t>
      </w:r>
    </w:p>
    <w:p w:rsidR="00341789" w:rsidRDefault="00341789" w:rsidP="00413436">
      <w:pPr>
        <w:ind w:left="426" w:hanging="426"/>
        <w:jc w:val="both"/>
        <w:rPr>
          <w:snapToGrid w:val="0"/>
        </w:rPr>
      </w:pPr>
      <w:r>
        <w:rPr>
          <w:snapToGrid w:val="0"/>
        </w:rPr>
        <w:t xml:space="preserve">    </w:t>
      </w:r>
    </w:p>
    <w:p w:rsidR="00D3314A" w:rsidRDefault="00D3314A" w:rsidP="00D8787E">
      <w:pPr>
        <w:pStyle w:val="Preambule"/>
        <w:numPr>
          <w:ilvl w:val="0"/>
          <w:numId w:val="0"/>
        </w:numPr>
        <w:ind w:left="567" w:hanging="567"/>
        <w:rPr>
          <w:snapToGrid w:val="0"/>
          <w:szCs w:val="24"/>
        </w:rPr>
      </w:pPr>
    </w:p>
    <w:p w:rsidR="007E182D" w:rsidRDefault="007E182D" w:rsidP="00D8787E">
      <w:pPr>
        <w:pStyle w:val="Preambule"/>
        <w:numPr>
          <w:ilvl w:val="0"/>
          <w:numId w:val="0"/>
        </w:numPr>
        <w:ind w:left="567" w:hanging="567"/>
        <w:rPr>
          <w:snapToGrid w:val="0"/>
          <w:szCs w:val="24"/>
        </w:rPr>
      </w:pPr>
    </w:p>
    <w:p w:rsidR="007E182D" w:rsidRPr="009F1FF3" w:rsidRDefault="007E182D" w:rsidP="00D8787E">
      <w:pPr>
        <w:pStyle w:val="Preambule"/>
        <w:numPr>
          <w:ilvl w:val="0"/>
          <w:numId w:val="0"/>
        </w:numPr>
        <w:ind w:left="567" w:hanging="567"/>
        <w:rPr>
          <w:snapToGrid w:val="0"/>
          <w:szCs w:val="24"/>
        </w:rPr>
      </w:pPr>
    </w:p>
    <w:p w:rsidR="007E182D" w:rsidRDefault="007E182D" w:rsidP="00A22CD9">
      <w:pPr>
        <w:jc w:val="both"/>
        <w:rPr>
          <w:sz w:val="22"/>
          <w:szCs w:val="22"/>
        </w:rPr>
      </w:pPr>
    </w:p>
    <w:p w:rsidR="007E182D" w:rsidRDefault="007E182D" w:rsidP="00A22CD9">
      <w:pPr>
        <w:jc w:val="both"/>
        <w:rPr>
          <w:sz w:val="22"/>
          <w:szCs w:val="22"/>
        </w:rPr>
      </w:pPr>
    </w:p>
    <w:p w:rsidR="00A22CD9" w:rsidRDefault="003F65CA" w:rsidP="00A22CD9">
      <w:pPr>
        <w:jc w:val="both"/>
        <w:rPr>
          <w:b/>
          <w:bCs/>
          <w:color w:val="000000"/>
          <w:u w:val="single"/>
        </w:rPr>
      </w:pPr>
      <w:r>
        <w:rPr>
          <w:sz w:val="22"/>
          <w:szCs w:val="22"/>
        </w:rPr>
        <w:t xml:space="preserve"> dohodly se výše uvedené smluvní strany</w:t>
      </w:r>
      <w:r w:rsidR="00A22CD9">
        <w:rPr>
          <w:sz w:val="22"/>
          <w:szCs w:val="22"/>
        </w:rPr>
        <w:t xml:space="preserve"> na uzavřené této </w:t>
      </w:r>
    </w:p>
    <w:p w:rsidR="004F04FD" w:rsidRDefault="004F04FD">
      <w:pPr>
        <w:pStyle w:val="Nadpis1"/>
        <w:jc w:val="center"/>
        <w:rPr>
          <w:b/>
          <w:bCs/>
          <w:color w:val="000000"/>
          <w:sz w:val="28"/>
          <w:szCs w:val="28"/>
          <w:u w:val="single"/>
        </w:rPr>
      </w:pPr>
    </w:p>
    <w:p w:rsidR="004F04FD" w:rsidRDefault="004F04FD">
      <w:pPr>
        <w:pStyle w:val="Nadpis1"/>
        <w:jc w:val="center"/>
        <w:rPr>
          <w:b/>
          <w:bCs/>
          <w:color w:val="000000"/>
          <w:sz w:val="28"/>
          <w:szCs w:val="28"/>
          <w:u w:val="single"/>
        </w:rPr>
      </w:pPr>
    </w:p>
    <w:p w:rsidR="000A52B7" w:rsidRDefault="000A52B7">
      <w:pPr>
        <w:pStyle w:val="Nadpis1"/>
        <w:jc w:val="center"/>
        <w:rPr>
          <w:b/>
          <w:bCs/>
          <w:color w:val="000000"/>
          <w:sz w:val="28"/>
          <w:szCs w:val="28"/>
          <w:u w:val="single"/>
        </w:rPr>
      </w:pPr>
    </w:p>
    <w:p w:rsidR="000A52B7" w:rsidRDefault="000A52B7">
      <w:pPr>
        <w:pStyle w:val="Nadpis1"/>
        <w:jc w:val="center"/>
        <w:rPr>
          <w:b/>
          <w:bCs/>
          <w:color w:val="000000"/>
          <w:sz w:val="28"/>
          <w:szCs w:val="28"/>
          <w:u w:val="single"/>
        </w:rPr>
      </w:pPr>
    </w:p>
    <w:p w:rsidR="000A52B7" w:rsidRDefault="000A52B7">
      <w:pPr>
        <w:pStyle w:val="Nadpis1"/>
        <w:jc w:val="center"/>
        <w:rPr>
          <w:b/>
          <w:bCs/>
          <w:color w:val="000000"/>
          <w:sz w:val="28"/>
          <w:szCs w:val="28"/>
          <w:u w:val="single"/>
        </w:rPr>
      </w:pPr>
    </w:p>
    <w:p w:rsidR="004266DC" w:rsidRDefault="004266DC">
      <w:pPr>
        <w:pStyle w:val="Nadpis1"/>
        <w:jc w:val="center"/>
        <w:rPr>
          <w:b/>
          <w:bCs/>
          <w:color w:val="000000"/>
          <w:sz w:val="28"/>
          <w:szCs w:val="28"/>
          <w:u w:val="single"/>
        </w:rPr>
      </w:pPr>
    </w:p>
    <w:p w:rsidR="004266DC" w:rsidRDefault="004266DC">
      <w:pPr>
        <w:pStyle w:val="Nadpis1"/>
        <w:jc w:val="center"/>
        <w:rPr>
          <w:b/>
          <w:bCs/>
          <w:color w:val="000000"/>
          <w:sz w:val="28"/>
          <w:szCs w:val="28"/>
          <w:u w:val="single"/>
        </w:rPr>
      </w:pPr>
    </w:p>
    <w:p w:rsidR="004266DC" w:rsidRDefault="004266DC">
      <w:pPr>
        <w:pStyle w:val="Nadpis1"/>
        <w:jc w:val="center"/>
        <w:rPr>
          <w:b/>
          <w:bCs/>
          <w:color w:val="000000"/>
          <w:sz w:val="28"/>
          <w:szCs w:val="28"/>
          <w:u w:val="single"/>
        </w:rPr>
      </w:pPr>
    </w:p>
    <w:p w:rsidR="001157F6" w:rsidRPr="00713198" w:rsidRDefault="001157F6">
      <w:pPr>
        <w:pStyle w:val="Nadpis1"/>
        <w:jc w:val="center"/>
        <w:rPr>
          <w:b/>
          <w:bCs/>
          <w:color w:val="000000"/>
          <w:sz w:val="28"/>
          <w:szCs w:val="28"/>
          <w:u w:val="single"/>
        </w:rPr>
      </w:pPr>
      <w:r w:rsidRPr="00713198">
        <w:rPr>
          <w:b/>
          <w:bCs/>
          <w:color w:val="000000"/>
          <w:sz w:val="28"/>
          <w:szCs w:val="28"/>
          <w:u w:val="single"/>
        </w:rPr>
        <w:t>S M L O U V Y    O   N Á J M U</w:t>
      </w:r>
    </w:p>
    <w:p w:rsidR="00954EF4" w:rsidRDefault="00954EF4" w:rsidP="008E7FD5">
      <w:pPr>
        <w:pStyle w:val="Nadpis9"/>
        <w:jc w:val="both"/>
        <w:rPr>
          <w:b/>
          <w:bCs/>
          <w:color w:val="000000"/>
          <w:sz w:val="22"/>
          <w:szCs w:val="22"/>
          <w:u w:val="single"/>
        </w:rPr>
      </w:pPr>
    </w:p>
    <w:p w:rsidR="004F04FD" w:rsidRDefault="004F04FD" w:rsidP="008E7FD5">
      <w:pPr>
        <w:pStyle w:val="Nadpis9"/>
        <w:jc w:val="both"/>
        <w:rPr>
          <w:b/>
          <w:bCs/>
          <w:color w:val="000000"/>
          <w:sz w:val="22"/>
          <w:szCs w:val="22"/>
          <w:u w:val="single"/>
        </w:rPr>
      </w:pPr>
    </w:p>
    <w:p w:rsidR="004F04FD" w:rsidRDefault="004F04FD" w:rsidP="008E7FD5">
      <w:pPr>
        <w:pStyle w:val="Nadpis9"/>
        <w:jc w:val="both"/>
        <w:rPr>
          <w:b/>
          <w:bCs/>
          <w:color w:val="000000"/>
          <w:sz w:val="22"/>
          <w:szCs w:val="22"/>
          <w:u w:val="single"/>
        </w:rPr>
      </w:pPr>
    </w:p>
    <w:p w:rsidR="00536F8F" w:rsidRDefault="00536F8F" w:rsidP="00536F8F"/>
    <w:p w:rsidR="00691EBE" w:rsidRDefault="00691EBE" w:rsidP="00536F8F"/>
    <w:p w:rsidR="00691EBE" w:rsidRDefault="00691EBE" w:rsidP="00536F8F"/>
    <w:p w:rsidR="00691EBE" w:rsidRDefault="00691EBE" w:rsidP="00536F8F"/>
    <w:p w:rsidR="00691EBE" w:rsidRDefault="00691EBE" w:rsidP="00536F8F"/>
    <w:p w:rsidR="00691EBE" w:rsidRPr="00536F8F" w:rsidRDefault="00691EBE" w:rsidP="00536F8F"/>
    <w:p w:rsidR="004F04FD" w:rsidRDefault="004F04FD" w:rsidP="008E7FD5">
      <w:pPr>
        <w:pStyle w:val="Nadpis9"/>
        <w:jc w:val="both"/>
        <w:rPr>
          <w:b/>
          <w:bCs/>
          <w:color w:val="000000"/>
          <w:sz w:val="22"/>
          <w:szCs w:val="22"/>
          <w:u w:val="single"/>
        </w:rPr>
      </w:pPr>
    </w:p>
    <w:p w:rsidR="004F04FD" w:rsidRDefault="004F04FD" w:rsidP="008E7FD5">
      <w:pPr>
        <w:pStyle w:val="Nadpis9"/>
        <w:jc w:val="both"/>
        <w:rPr>
          <w:b/>
          <w:bCs/>
          <w:color w:val="000000"/>
          <w:sz w:val="22"/>
          <w:szCs w:val="22"/>
          <w:u w:val="single"/>
        </w:rPr>
      </w:pPr>
    </w:p>
    <w:p w:rsidR="004F04FD" w:rsidRDefault="004F04FD" w:rsidP="008E7FD5">
      <w:pPr>
        <w:pStyle w:val="Nadpis9"/>
        <w:jc w:val="both"/>
        <w:rPr>
          <w:b/>
          <w:bCs/>
          <w:color w:val="000000"/>
          <w:sz w:val="22"/>
          <w:szCs w:val="22"/>
          <w:u w:val="single"/>
        </w:rPr>
      </w:pPr>
    </w:p>
    <w:p w:rsidR="008E7FD5" w:rsidRDefault="008E7FD5" w:rsidP="008E7FD5">
      <w:pPr>
        <w:pStyle w:val="Nadpis9"/>
        <w:jc w:val="both"/>
        <w:rPr>
          <w:b/>
          <w:bCs/>
          <w:color w:val="000000"/>
          <w:sz w:val="22"/>
          <w:szCs w:val="22"/>
          <w:u w:val="single"/>
        </w:rPr>
      </w:pPr>
      <w:r>
        <w:rPr>
          <w:b/>
          <w:bCs/>
          <w:color w:val="000000"/>
          <w:sz w:val="22"/>
          <w:szCs w:val="22"/>
          <w:u w:val="single"/>
        </w:rPr>
        <w:lastRenderedPageBreak/>
        <w:t>Definice pojmů</w:t>
      </w:r>
    </w:p>
    <w:p w:rsidR="008E7FD5" w:rsidRDefault="008E7FD5" w:rsidP="008E7FD5">
      <w:pPr>
        <w:jc w:val="both"/>
        <w:rPr>
          <w:color w:val="000000"/>
          <w:sz w:val="22"/>
          <w:szCs w:val="22"/>
          <w:u w:val="single"/>
        </w:rPr>
      </w:pPr>
    </w:p>
    <w:p w:rsidR="008E7FD5" w:rsidRDefault="008E7FD5" w:rsidP="008E7FD5">
      <w:pPr>
        <w:jc w:val="both"/>
        <w:rPr>
          <w:color w:val="000000"/>
          <w:sz w:val="22"/>
          <w:szCs w:val="22"/>
        </w:rPr>
      </w:pPr>
      <w:r>
        <w:rPr>
          <w:color w:val="000000"/>
          <w:sz w:val="22"/>
          <w:szCs w:val="22"/>
        </w:rPr>
        <w:t>Nevyplývá-li z kontextu něco jiného, mají ve smlouvě na této listině následující slova a výrazy (tam, kde jsou uvedeny s velkým počátečním písmenem) tento význam:</w:t>
      </w:r>
    </w:p>
    <w:p w:rsidR="008E7FD5" w:rsidRDefault="008E7FD5" w:rsidP="008E7FD5">
      <w:pPr>
        <w:jc w:val="both"/>
        <w:rPr>
          <w:color w:val="000000"/>
          <w:sz w:val="22"/>
          <w:szCs w:val="22"/>
        </w:rPr>
      </w:pPr>
    </w:p>
    <w:p w:rsidR="008E7FD5" w:rsidRDefault="008E7FD5" w:rsidP="008E7F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jc w:val="both"/>
        <w:rPr>
          <w:color w:val="000000"/>
          <w:sz w:val="22"/>
          <w:szCs w:val="22"/>
        </w:rPr>
      </w:pPr>
      <w:r>
        <w:rPr>
          <w:color w:val="000000"/>
          <w:sz w:val="22"/>
          <w:szCs w:val="22"/>
        </w:rPr>
        <w:t>„</w:t>
      </w:r>
      <w:r>
        <w:rPr>
          <w:color w:val="000000"/>
          <w:sz w:val="22"/>
          <w:szCs w:val="22"/>
          <w:u w:val="single"/>
        </w:rPr>
        <w:t>Míra inflace</w:t>
      </w:r>
      <w:r>
        <w:rPr>
          <w:color w:val="000000"/>
          <w:sz w:val="22"/>
          <w:szCs w:val="22"/>
        </w:rPr>
        <w:t xml:space="preserve">“: </w:t>
      </w:r>
      <w:r>
        <w:rPr>
          <w:color w:val="000000"/>
          <w:sz w:val="22"/>
          <w:szCs w:val="22"/>
        </w:rPr>
        <w:tab/>
        <w:t>Znamená přírůstek průměrného indexu spotřebitelských cen (CPI - Consumer Price Index) za posledních dvanáct měsíců proti průměru předchozích dvanácti měsíců.</w:t>
      </w:r>
    </w:p>
    <w:p w:rsidR="008E7FD5" w:rsidRDefault="008E7FD5" w:rsidP="008E7FD5">
      <w:pPr>
        <w:jc w:val="both"/>
        <w:rPr>
          <w:color w:val="000000"/>
          <w:sz w:val="22"/>
          <w:szCs w:val="22"/>
        </w:rPr>
      </w:pPr>
    </w:p>
    <w:p w:rsidR="00D82AE4" w:rsidRDefault="008E7FD5" w:rsidP="008E7FD5">
      <w:pPr>
        <w:ind w:left="1134" w:hanging="1134"/>
        <w:jc w:val="both"/>
        <w:rPr>
          <w:color w:val="000000"/>
          <w:sz w:val="22"/>
          <w:szCs w:val="22"/>
        </w:rPr>
      </w:pPr>
      <w:r>
        <w:rPr>
          <w:color w:val="000000"/>
          <w:sz w:val="22"/>
          <w:szCs w:val="22"/>
        </w:rPr>
        <w:t>„</w:t>
      </w:r>
      <w:r>
        <w:rPr>
          <w:color w:val="000000"/>
          <w:sz w:val="22"/>
          <w:szCs w:val="22"/>
          <w:u w:val="single"/>
        </w:rPr>
        <w:t>Nájemné</w:t>
      </w:r>
      <w:r>
        <w:rPr>
          <w:color w:val="000000"/>
          <w:sz w:val="22"/>
          <w:szCs w:val="22"/>
        </w:rPr>
        <w:t xml:space="preserve">“: </w:t>
      </w:r>
      <w:r w:rsidR="00D82AE4">
        <w:rPr>
          <w:color w:val="000000"/>
          <w:sz w:val="22"/>
          <w:szCs w:val="22"/>
        </w:rPr>
        <w:t xml:space="preserve">     </w:t>
      </w:r>
      <w:r>
        <w:rPr>
          <w:color w:val="000000"/>
          <w:sz w:val="22"/>
          <w:szCs w:val="22"/>
        </w:rPr>
        <w:t xml:space="preserve">Znamená  nájemné za  užívání  Předmětu  nájmu Nájemcem, a to ve výši uvedené v článku </w:t>
      </w:r>
      <w:r w:rsidR="00D82AE4">
        <w:rPr>
          <w:color w:val="000000"/>
          <w:sz w:val="22"/>
          <w:szCs w:val="22"/>
        </w:rPr>
        <w:t xml:space="preserve">  </w:t>
      </w:r>
    </w:p>
    <w:p w:rsidR="008E7FD5" w:rsidRDefault="00D82AE4" w:rsidP="008E7FD5">
      <w:pPr>
        <w:ind w:left="1134" w:hanging="1134"/>
        <w:jc w:val="both"/>
        <w:rPr>
          <w:color w:val="000000"/>
          <w:sz w:val="22"/>
          <w:szCs w:val="22"/>
        </w:rPr>
      </w:pPr>
      <w:r>
        <w:rPr>
          <w:color w:val="000000"/>
          <w:sz w:val="22"/>
          <w:szCs w:val="22"/>
        </w:rPr>
        <w:t xml:space="preserve">                      </w:t>
      </w:r>
      <w:r w:rsidR="00B10332">
        <w:rPr>
          <w:color w:val="000000"/>
          <w:sz w:val="22"/>
          <w:szCs w:val="22"/>
        </w:rPr>
        <w:t xml:space="preserve">    </w:t>
      </w:r>
      <w:r w:rsidR="00F033AC">
        <w:rPr>
          <w:color w:val="000000"/>
          <w:sz w:val="22"/>
          <w:szCs w:val="22"/>
        </w:rPr>
        <w:t>6</w:t>
      </w:r>
      <w:r w:rsidR="009D5A1C">
        <w:rPr>
          <w:color w:val="000000"/>
          <w:sz w:val="22"/>
          <w:szCs w:val="22"/>
        </w:rPr>
        <w:t xml:space="preserve">. </w:t>
      </w:r>
      <w:r w:rsidR="008E7FD5">
        <w:rPr>
          <w:color w:val="000000"/>
          <w:sz w:val="22"/>
          <w:szCs w:val="22"/>
        </w:rPr>
        <w:t xml:space="preserve">Smlouvy. </w:t>
      </w:r>
    </w:p>
    <w:p w:rsidR="008E7FD5" w:rsidRDefault="008E7FD5" w:rsidP="008E7FD5">
      <w:pPr>
        <w:jc w:val="both"/>
        <w:rPr>
          <w:color w:val="000000"/>
          <w:sz w:val="22"/>
          <w:szCs w:val="22"/>
        </w:rPr>
      </w:pPr>
      <w:r>
        <w:rPr>
          <w:color w:val="000000"/>
          <w:sz w:val="22"/>
          <w:szCs w:val="22"/>
        </w:rPr>
        <w:tab/>
        <w:t xml:space="preserve">           </w:t>
      </w:r>
    </w:p>
    <w:p w:rsidR="004530D5" w:rsidRDefault="008E7FD5" w:rsidP="008E7FD5">
      <w:pPr>
        <w:jc w:val="both"/>
        <w:rPr>
          <w:color w:val="000000"/>
          <w:sz w:val="22"/>
          <w:szCs w:val="22"/>
        </w:rPr>
      </w:pPr>
      <w:r>
        <w:rPr>
          <w:color w:val="000000"/>
          <w:sz w:val="22"/>
          <w:szCs w:val="22"/>
        </w:rPr>
        <w:t>„</w:t>
      </w:r>
      <w:r>
        <w:rPr>
          <w:color w:val="000000"/>
          <w:sz w:val="22"/>
          <w:szCs w:val="22"/>
          <w:u w:val="single"/>
        </w:rPr>
        <w:t>OBČZ</w:t>
      </w:r>
      <w:r>
        <w:rPr>
          <w:color w:val="000000"/>
          <w:sz w:val="22"/>
          <w:szCs w:val="22"/>
        </w:rPr>
        <w:t xml:space="preserve">“: </w:t>
      </w:r>
      <w:r w:rsidR="00D82AE4">
        <w:rPr>
          <w:color w:val="000000"/>
          <w:sz w:val="22"/>
          <w:szCs w:val="22"/>
        </w:rPr>
        <w:t xml:space="preserve">         </w:t>
      </w:r>
      <w:r>
        <w:rPr>
          <w:color w:val="000000"/>
          <w:sz w:val="22"/>
          <w:szCs w:val="22"/>
        </w:rPr>
        <w:t xml:space="preserve">Znamená zákon č. </w:t>
      </w:r>
      <w:r w:rsidR="004530D5">
        <w:rPr>
          <w:color w:val="000000"/>
          <w:sz w:val="22"/>
          <w:szCs w:val="22"/>
        </w:rPr>
        <w:t>89/2012</w:t>
      </w:r>
      <w:r>
        <w:rPr>
          <w:color w:val="000000"/>
          <w:sz w:val="22"/>
          <w:szCs w:val="22"/>
        </w:rPr>
        <w:t xml:space="preserve"> Sb. - občanský zákoník</w:t>
      </w:r>
      <w:r w:rsidR="009D5A1C">
        <w:rPr>
          <w:color w:val="000000"/>
          <w:sz w:val="22"/>
          <w:szCs w:val="22"/>
        </w:rPr>
        <w:t>, ve znění pozdějších předpisů</w:t>
      </w:r>
      <w:r w:rsidR="004530D5">
        <w:rPr>
          <w:color w:val="000000"/>
          <w:sz w:val="22"/>
          <w:szCs w:val="22"/>
        </w:rPr>
        <w:t>.</w:t>
      </w:r>
    </w:p>
    <w:p w:rsidR="008E7FD5" w:rsidRDefault="008E7FD5" w:rsidP="008E7FD5">
      <w:pPr>
        <w:jc w:val="both"/>
        <w:rPr>
          <w:color w:val="000000"/>
          <w:sz w:val="22"/>
          <w:szCs w:val="22"/>
          <w:u w:val="single"/>
        </w:rPr>
      </w:pPr>
    </w:p>
    <w:p w:rsidR="00E53F20" w:rsidRDefault="008E7FD5" w:rsidP="00E53F20">
      <w:pPr>
        <w:ind w:left="993" w:hanging="993"/>
        <w:jc w:val="both"/>
        <w:rPr>
          <w:bCs/>
          <w:sz w:val="22"/>
          <w:szCs w:val="22"/>
        </w:rPr>
      </w:pPr>
      <w:r>
        <w:rPr>
          <w:color w:val="000000"/>
          <w:sz w:val="22"/>
          <w:szCs w:val="22"/>
        </w:rPr>
        <w:t>„</w:t>
      </w:r>
      <w:r>
        <w:rPr>
          <w:color w:val="000000"/>
          <w:sz w:val="22"/>
          <w:szCs w:val="22"/>
          <w:u w:val="single"/>
        </w:rPr>
        <w:t>Oprava</w:t>
      </w:r>
      <w:r>
        <w:rPr>
          <w:color w:val="000000"/>
          <w:sz w:val="22"/>
          <w:szCs w:val="22"/>
        </w:rPr>
        <w:t xml:space="preserve">“: </w:t>
      </w:r>
      <w:r w:rsidR="00D82AE4">
        <w:rPr>
          <w:color w:val="000000"/>
          <w:sz w:val="22"/>
          <w:szCs w:val="22"/>
        </w:rPr>
        <w:t xml:space="preserve"> </w:t>
      </w:r>
      <w:r w:rsidR="00B10332">
        <w:rPr>
          <w:color w:val="000000"/>
          <w:sz w:val="22"/>
          <w:szCs w:val="22"/>
        </w:rPr>
        <w:t xml:space="preserve">       Zn</w:t>
      </w:r>
      <w:r>
        <w:rPr>
          <w:color w:val="000000"/>
          <w:sz w:val="22"/>
          <w:szCs w:val="22"/>
        </w:rPr>
        <w:t xml:space="preserve">amená  odstranění  účinků </w:t>
      </w:r>
      <w:r w:rsidRPr="00D1523B">
        <w:rPr>
          <w:bCs/>
          <w:sz w:val="22"/>
          <w:szCs w:val="22"/>
        </w:rPr>
        <w:t>částečného fyzického opotřebení nebo poškození za</w:t>
      </w:r>
      <w:r w:rsidR="00E53F20">
        <w:rPr>
          <w:bCs/>
          <w:sz w:val="22"/>
          <w:szCs w:val="22"/>
        </w:rPr>
        <w:t xml:space="preserve"> </w:t>
      </w:r>
      <w:r w:rsidRPr="00D1523B">
        <w:rPr>
          <w:bCs/>
          <w:sz w:val="22"/>
          <w:szCs w:val="22"/>
        </w:rPr>
        <w:t xml:space="preserve">účelem </w:t>
      </w:r>
      <w:r w:rsidR="00E53F20">
        <w:rPr>
          <w:bCs/>
          <w:sz w:val="22"/>
          <w:szCs w:val="22"/>
        </w:rPr>
        <w:t xml:space="preserve">  </w:t>
      </w:r>
    </w:p>
    <w:p w:rsidR="00E53F20" w:rsidRDefault="00E53F20" w:rsidP="00E53F20">
      <w:pPr>
        <w:ind w:left="993" w:hanging="993"/>
        <w:jc w:val="both"/>
        <w:rPr>
          <w:bCs/>
          <w:sz w:val="22"/>
          <w:szCs w:val="22"/>
        </w:rPr>
      </w:pPr>
      <w:r>
        <w:rPr>
          <w:bCs/>
          <w:sz w:val="22"/>
          <w:szCs w:val="22"/>
        </w:rPr>
        <w:t xml:space="preserve">                         </w:t>
      </w:r>
      <w:r w:rsidR="008E7FD5" w:rsidRPr="00D1523B">
        <w:rPr>
          <w:bCs/>
          <w:sz w:val="22"/>
          <w:szCs w:val="22"/>
        </w:rPr>
        <w:t>uvedení do předchozího nebo provozuschopného stavu. (Vyhláška</w:t>
      </w:r>
      <w:r>
        <w:rPr>
          <w:bCs/>
          <w:sz w:val="22"/>
          <w:szCs w:val="22"/>
        </w:rPr>
        <w:t xml:space="preserve"> </w:t>
      </w:r>
      <w:r w:rsidR="008E7FD5" w:rsidRPr="00D1523B">
        <w:rPr>
          <w:bCs/>
          <w:sz w:val="22"/>
          <w:szCs w:val="22"/>
        </w:rPr>
        <w:t xml:space="preserve">Ministerstva financí </w:t>
      </w:r>
      <w:r>
        <w:rPr>
          <w:bCs/>
          <w:sz w:val="22"/>
          <w:szCs w:val="22"/>
        </w:rPr>
        <w:t xml:space="preserve">   </w:t>
      </w:r>
    </w:p>
    <w:p w:rsidR="008E7FD5" w:rsidRPr="00E53F20" w:rsidRDefault="00E53F20" w:rsidP="00E53F20">
      <w:pPr>
        <w:ind w:left="993" w:hanging="993"/>
        <w:jc w:val="both"/>
        <w:rPr>
          <w:bCs/>
          <w:sz w:val="22"/>
          <w:szCs w:val="22"/>
        </w:rPr>
      </w:pPr>
      <w:r>
        <w:rPr>
          <w:bCs/>
          <w:sz w:val="22"/>
          <w:szCs w:val="22"/>
        </w:rPr>
        <w:t xml:space="preserve">                         </w:t>
      </w:r>
      <w:r w:rsidR="008E7FD5" w:rsidRPr="00D1523B">
        <w:rPr>
          <w:bCs/>
          <w:sz w:val="22"/>
          <w:szCs w:val="22"/>
        </w:rPr>
        <w:t>č.</w:t>
      </w:r>
      <w:r>
        <w:rPr>
          <w:bCs/>
          <w:sz w:val="22"/>
          <w:szCs w:val="22"/>
        </w:rPr>
        <w:t> </w:t>
      </w:r>
      <w:r w:rsidR="008E7FD5" w:rsidRPr="00D1523B">
        <w:rPr>
          <w:bCs/>
          <w:sz w:val="22"/>
          <w:szCs w:val="22"/>
        </w:rPr>
        <w:t>500/2002)</w:t>
      </w:r>
    </w:p>
    <w:p w:rsidR="008E7FD5" w:rsidRDefault="008E7FD5" w:rsidP="008E7FD5">
      <w:pPr>
        <w:jc w:val="both"/>
        <w:rPr>
          <w:color w:val="000000"/>
          <w:sz w:val="22"/>
          <w:szCs w:val="22"/>
        </w:rPr>
      </w:pPr>
      <w:r>
        <w:rPr>
          <w:color w:val="000000"/>
          <w:sz w:val="22"/>
          <w:szCs w:val="22"/>
        </w:rPr>
        <w:t xml:space="preserve">            </w:t>
      </w:r>
    </w:p>
    <w:p w:rsidR="008E7FD5" w:rsidRDefault="008E7FD5" w:rsidP="008E7FD5">
      <w:pPr>
        <w:jc w:val="both"/>
        <w:rPr>
          <w:color w:val="000000"/>
          <w:sz w:val="22"/>
          <w:szCs w:val="22"/>
        </w:rPr>
      </w:pPr>
      <w:r>
        <w:rPr>
          <w:color w:val="000000"/>
          <w:sz w:val="22"/>
          <w:szCs w:val="22"/>
        </w:rPr>
        <w:t>„</w:t>
      </w:r>
      <w:r>
        <w:rPr>
          <w:color w:val="000000"/>
          <w:sz w:val="22"/>
          <w:szCs w:val="22"/>
          <w:u w:val="single"/>
        </w:rPr>
        <w:t>Služby</w:t>
      </w:r>
      <w:r>
        <w:rPr>
          <w:color w:val="000000"/>
          <w:sz w:val="22"/>
          <w:szCs w:val="22"/>
        </w:rPr>
        <w:t xml:space="preserve">“: </w:t>
      </w:r>
      <w:r w:rsidR="00D82AE4">
        <w:rPr>
          <w:color w:val="000000"/>
          <w:sz w:val="22"/>
          <w:szCs w:val="22"/>
        </w:rPr>
        <w:t xml:space="preserve">         </w:t>
      </w:r>
      <w:r>
        <w:rPr>
          <w:color w:val="000000"/>
          <w:sz w:val="22"/>
          <w:szCs w:val="22"/>
        </w:rPr>
        <w:t>Znamená služby spojené s užíváním Předmětu nájmu a popsané v článku 7. Smlouvy.</w:t>
      </w:r>
    </w:p>
    <w:p w:rsidR="008E7FD5" w:rsidRDefault="008E7FD5" w:rsidP="008E7FD5">
      <w:pPr>
        <w:jc w:val="both"/>
        <w:rPr>
          <w:color w:val="000000"/>
          <w:sz w:val="22"/>
          <w:szCs w:val="22"/>
        </w:rPr>
      </w:pPr>
    </w:p>
    <w:p w:rsidR="008E7FD5" w:rsidRDefault="008E7FD5" w:rsidP="008E7FD5">
      <w:pPr>
        <w:jc w:val="both"/>
        <w:rPr>
          <w:color w:val="000000"/>
          <w:sz w:val="22"/>
          <w:szCs w:val="22"/>
        </w:rPr>
      </w:pPr>
      <w:r>
        <w:rPr>
          <w:color w:val="000000"/>
          <w:sz w:val="22"/>
          <w:szCs w:val="22"/>
        </w:rPr>
        <w:t>„</w:t>
      </w:r>
      <w:r>
        <w:rPr>
          <w:color w:val="000000"/>
          <w:sz w:val="22"/>
          <w:szCs w:val="22"/>
          <w:u w:val="single"/>
        </w:rPr>
        <w:t>Smlouva</w:t>
      </w:r>
      <w:r>
        <w:rPr>
          <w:color w:val="000000"/>
          <w:sz w:val="22"/>
          <w:szCs w:val="22"/>
        </w:rPr>
        <w:t xml:space="preserve">“: </w:t>
      </w:r>
      <w:r w:rsidR="00D82AE4">
        <w:rPr>
          <w:color w:val="000000"/>
          <w:sz w:val="22"/>
          <w:szCs w:val="22"/>
        </w:rPr>
        <w:t xml:space="preserve">      </w:t>
      </w:r>
      <w:r>
        <w:rPr>
          <w:color w:val="000000"/>
          <w:sz w:val="22"/>
          <w:szCs w:val="22"/>
        </w:rPr>
        <w:t>Znamená smlouvu o nájmu na této listině.</w:t>
      </w:r>
    </w:p>
    <w:p w:rsidR="008E7FD5" w:rsidRDefault="008E7FD5" w:rsidP="008E7FD5">
      <w:pPr>
        <w:jc w:val="both"/>
        <w:rPr>
          <w:color w:val="000000"/>
          <w:sz w:val="22"/>
          <w:szCs w:val="22"/>
        </w:rPr>
      </w:pPr>
    </w:p>
    <w:p w:rsidR="008E7FD5" w:rsidRDefault="008E7FD5" w:rsidP="008E7FD5">
      <w:pPr>
        <w:ind w:left="2410" w:hanging="2410"/>
        <w:jc w:val="both"/>
        <w:rPr>
          <w:color w:val="000000"/>
          <w:sz w:val="22"/>
          <w:szCs w:val="22"/>
        </w:rPr>
      </w:pPr>
    </w:p>
    <w:p w:rsidR="008E7FD5" w:rsidRDefault="008E7FD5" w:rsidP="008E7FD5">
      <w:pPr>
        <w:ind w:left="2410" w:hanging="2410"/>
        <w:jc w:val="both"/>
        <w:rPr>
          <w:color w:val="000000"/>
          <w:sz w:val="22"/>
          <w:szCs w:val="22"/>
        </w:rPr>
      </w:pPr>
      <w:r>
        <w:rPr>
          <w:color w:val="000000"/>
          <w:sz w:val="22"/>
          <w:szCs w:val="22"/>
        </w:rPr>
        <w:t>„</w:t>
      </w:r>
      <w:r>
        <w:rPr>
          <w:color w:val="000000"/>
          <w:sz w:val="22"/>
          <w:szCs w:val="22"/>
          <w:u w:val="single"/>
        </w:rPr>
        <w:t>Technické zhodnocení</w:t>
      </w:r>
      <w:r>
        <w:rPr>
          <w:color w:val="000000"/>
          <w:sz w:val="22"/>
          <w:szCs w:val="22"/>
        </w:rPr>
        <w:t>“:</w:t>
      </w:r>
      <w:r>
        <w:rPr>
          <w:color w:val="000000"/>
          <w:sz w:val="22"/>
          <w:szCs w:val="22"/>
        </w:rPr>
        <w:tab/>
        <w:t>Znamená výdaje na dokončené nástavby, přístavby, stavební úpravy, rekonstrukce a modernizace Předmětu nájmu (včetně zařízení), pokud převýší ve zdaňovacím období částku 40.000,- Kč (viz § 33 zákona č. 586/1992 Sb. -  o daních z příjmu, ve znění pozdějších předpisů).</w:t>
      </w:r>
    </w:p>
    <w:p w:rsidR="008E7FD5" w:rsidRDefault="008E7FD5" w:rsidP="008E7FD5">
      <w:pPr>
        <w:jc w:val="both"/>
        <w:rPr>
          <w:color w:val="000000"/>
          <w:sz w:val="22"/>
          <w:szCs w:val="22"/>
        </w:rPr>
      </w:pPr>
    </w:p>
    <w:p w:rsidR="00D82AE4" w:rsidRPr="00D1523B" w:rsidRDefault="008E7FD5" w:rsidP="008E7FD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993"/>
        <w:jc w:val="both"/>
        <w:rPr>
          <w:bCs/>
          <w:sz w:val="22"/>
          <w:szCs w:val="22"/>
        </w:rPr>
      </w:pPr>
      <w:r>
        <w:rPr>
          <w:color w:val="000000"/>
          <w:sz w:val="22"/>
          <w:szCs w:val="22"/>
        </w:rPr>
        <w:t>„</w:t>
      </w:r>
      <w:r>
        <w:rPr>
          <w:color w:val="000000"/>
          <w:sz w:val="22"/>
          <w:szCs w:val="22"/>
          <w:u w:val="single"/>
        </w:rPr>
        <w:t>Údržba</w:t>
      </w:r>
      <w:r>
        <w:rPr>
          <w:color w:val="000000"/>
          <w:sz w:val="22"/>
          <w:szCs w:val="22"/>
        </w:rPr>
        <w:t>“:</w:t>
      </w:r>
      <w:r>
        <w:rPr>
          <w:color w:val="000000"/>
          <w:sz w:val="22"/>
          <w:szCs w:val="22"/>
        </w:rPr>
        <w:tab/>
      </w:r>
      <w:r w:rsidR="00D82AE4">
        <w:rPr>
          <w:color w:val="000000"/>
          <w:sz w:val="22"/>
          <w:szCs w:val="22"/>
        </w:rPr>
        <w:t xml:space="preserve">        </w:t>
      </w:r>
      <w:r w:rsidR="00D82AE4" w:rsidRPr="00FB2740">
        <w:rPr>
          <w:color w:val="000000"/>
          <w:sz w:val="22"/>
          <w:szCs w:val="22"/>
        </w:rPr>
        <w:t>Z</w:t>
      </w:r>
      <w:r w:rsidRPr="00FB2740">
        <w:rPr>
          <w:sz w:val="22"/>
          <w:szCs w:val="22"/>
        </w:rPr>
        <w:t>namená</w:t>
      </w:r>
      <w:r w:rsidRPr="00FB2740">
        <w:rPr>
          <w:bCs/>
          <w:color w:val="424242"/>
          <w:sz w:val="22"/>
          <w:szCs w:val="22"/>
        </w:rPr>
        <w:t xml:space="preserve"> </w:t>
      </w:r>
      <w:r w:rsidRPr="00D1523B">
        <w:rPr>
          <w:bCs/>
          <w:sz w:val="22"/>
          <w:szCs w:val="22"/>
        </w:rPr>
        <w:t xml:space="preserve">soustavnou činnost, kterou se zpomaluje fyzické opotřebení a předchází </w:t>
      </w:r>
    </w:p>
    <w:p w:rsidR="00D82AE4" w:rsidRPr="00D1523B" w:rsidRDefault="00D82AE4" w:rsidP="008E7FD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993"/>
        <w:jc w:val="both"/>
        <w:rPr>
          <w:bCs/>
          <w:sz w:val="22"/>
          <w:szCs w:val="22"/>
        </w:rPr>
      </w:pPr>
      <w:r w:rsidRPr="00D1523B">
        <w:rPr>
          <w:bCs/>
          <w:sz w:val="22"/>
          <w:szCs w:val="22"/>
        </w:rPr>
        <w:t xml:space="preserve">                         </w:t>
      </w:r>
      <w:r w:rsidR="008E7FD5" w:rsidRPr="00D1523B">
        <w:rPr>
          <w:bCs/>
          <w:sz w:val="22"/>
          <w:szCs w:val="22"/>
        </w:rPr>
        <w:t xml:space="preserve">poruchám a odstraňují se drobnější závady (Vyhláška Ministerstva financí č. </w:t>
      </w:r>
    </w:p>
    <w:p w:rsidR="008E7FD5" w:rsidRPr="00D1523B" w:rsidRDefault="00D82AE4" w:rsidP="008E7FD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993"/>
        <w:jc w:val="both"/>
        <w:rPr>
          <w:sz w:val="22"/>
          <w:szCs w:val="22"/>
        </w:rPr>
      </w:pPr>
      <w:r w:rsidRPr="00D1523B">
        <w:rPr>
          <w:bCs/>
          <w:sz w:val="22"/>
          <w:szCs w:val="22"/>
        </w:rPr>
        <w:t xml:space="preserve">                         </w:t>
      </w:r>
      <w:r w:rsidR="008E7FD5" w:rsidRPr="00D1523B">
        <w:rPr>
          <w:bCs/>
          <w:sz w:val="22"/>
          <w:szCs w:val="22"/>
        </w:rPr>
        <w:t>500/2002 Sb.)</w:t>
      </w:r>
      <w:r w:rsidRPr="00D1523B">
        <w:rPr>
          <w:bCs/>
          <w:sz w:val="22"/>
          <w:szCs w:val="22"/>
        </w:rPr>
        <w:t>.</w:t>
      </w:r>
    </w:p>
    <w:p w:rsidR="008E0403" w:rsidRPr="00FB2740" w:rsidRDefault="008E0403">
      <w:pPr>
        <w:jc w:val="both"/>
        <w:rPr>
          <w:b/>
          <w:bCs/>
          <w:color w:val="000000"/>
          <w:sz w:val="22"/>
          <w:szCs w:val="22"/>
          <w:u w:val="single"/>
        </w:rPr>
      </w:pPr>
    </w:p>
    <w:p w:rsidR="00554944" w:rsidRPr="00BE248A" w:rsidRDefault="00BE248A" w:rsidP="00536F8F">
      <w:pPr>
        <w:ind w:left="1440" w:hanging="1440"/>
        <w:jc w:val="both"/>
        <w:rPr>
          <w:bCs/>
          <w:color w:val="000000"/>
          <w:sz w:val="22"/>
          <w:szCs w:val="22"/>
        </w:rPr>
      </w:pPr>
      <w:r w:rsidRPr="00BE248A">
        <w:rPr>
          <w:bCs/>
          <w:color w:val="000000"/>
          <w:sz w:val="22"/>
          <w:szCs w:val="22"/>
          <w:u w:val="single"/>
        </w:rPr>
        <w:t>„Investice“:</w:t>
      </w:r>
      <w:r w:rsidRPr="00BE248A">
        <w:rPr>
          <w:bCs/>
          <w:color w:val="000000"/>
          <w:sz w:val="22"/>
          <w:szCs w:val="22"/>
        </w:rPr>
        <w:t xml:space="preserve"> </w:t>
      </w:r>
      <w:r w:rsidRPr="00BE248A">
        <w:rPr>
          <w:bCs/>
          <w:color w:val="000000"/>
          <w:sz w:val="22"/>
          <w:szCs w:val="22"/>
        </w:rPr>
        <w:tab/>
        <w:t xml:space="preserve">Znamená investici, která je popsána </w:t>
      </w:r>
      <w:r w:rsidR="00536F8F">
        <w:rPr>
          <w:bCs/>
          <w:color w:val="000000"/>
          <w:sz w:val="22"/>
          <w:szCs w:val="22"/>
        </w:rPr>
        <w:t>investici, která je popsána v článku 10. odst. 10.3. Smlouvy</w:t>
      </w:r>
    </w:p>
    <w:p w:rsidR="00554944" w:rsidRPr="00BE248A" w:rsidRDefault="00554944">
      <w:pPr>
        <w:jc w:val="both"/>
        <w:rPr>
          <w:bCs/>
          <w:color w:val="000000"/>
          <w:sz w:val="22"/>
          <w:szCs w:val="22"/>
        </w:rPr>
      </w:pPr>
    </w:p>
    <w:p w:rsidR="00554944" w:rsidRDefault="00554944">
      <w:pPr>
        <w:jc w:val="both"/>
        <w:rPr>
          <w:b/>
          <w:bCs/>
          <w:color w:val="000000"/>
          <w:sz w:val="22"/>
          <w:szCs w:val="22"/>
          <w:u w:val="single"/>
        </w:rPr>
      </w:pPr>
    </w:p>
    <w:p w:rsidR="00554944" w:rsidRDefault="00554944">
      <w:pPr>
        <w:jc w:val="both"/>
        <w:rPr>
          <w:b/>
          <w:bCs/>
          <w:color w:val="000000"/>
          <w:sz w:val="22"/>
          <w:szCs w:val="22"/>
          <w:u w:val="single"/>
        </w:rPr>
      </w:pPr>
    </w:p>
    <w:p w:rsidR="00554944" w:rsidRDefault="00554944">
      <w:pPr>
        <w:jc w:val="both"/>
        <w:rPr>
          <w:b/>
          <w:bCs/>
          <w:color w:val="000000"/>
          <w:sz w:val="22"/>
          <w:szCs w:val="22"/>
          <w:u w:val="single"/>
        </w:rPr>
      </w:pPr>
    </w:p>
    <w:p w:rsidR="00554944" w:rsidRDefault="00554944">
      <w:pPr>
        <w:jc w:val="both"/>
        <w:rPr>
          <w:b/>
          <w:bCs/>
          <w:color w:val="000000"/>
          <w:sz w:val="22"/>
          <w:szCs w:val="22"/>
          <w:u w:val="single"/>
        </w:rPr>
      </w:pPr>
    </w:p>
    <w:p w:rsidR="00554944" w:rsidRDefault="00554944">
      <w:pPr>
        <w:jc w:val="both"/>
        <w:rPr>
          <w:b/>
          <w:bCs/>
          <w:color w:val="000000"/>
          <w:sz w:val="22"/>
          <w:szCs w:val="22"/>
          <w:u w:val="single"/>
        </w:rPr>
      </w:pPr>
    </w:p>
    <w:p w:rsidR="004F04FD" w:rsidRDefault="004F04FD">
      <w:pPr>
        <w:jc w:val="both"/>
        <w:rPr>
          <w:b/>
          <w:bCs/>
          <w:color w:val="000000"/>
          <w:sz w:val="22"/>
          <w:szCs w:val="22"/>
          <w:u w:val="single"/>
        </w:rPr>
      </w:pPr>
    </w:p>
    <w:p w:rsidR="004F04FD" w:rsidRDefault="004F04FD">
      <w:pPr>
        <w:jc w:val="both"/>
        <w:rPr>
          <w:b/>
          <w:bCs/>
          <w:color w:val="000000"/>
          <w:sz w:val="22"/>
          <w:szCs w:val="22"/>
          <w:u w:val="single"/>
        </w:rPr>
      </w:pPr>
    </w:p>
    <w:p w:rsidR="004F04FD" w:rsidRDefault="004F04FD">
      <w:pPr>
        <w:jc w:val="both"/>
        <w:rPr>
          <w:b/>
          <w:bCs/>
          <w:color w:val="000000"/>
          <w:sz w:val="22"/>
          <w:szCs w:val="22"/>
          <w:u w:val="single"/>
        </w:rPr>
      </w:pPr>
    </w:p>
    <w:p w:rsidR="004F04FD" w:rsidRDefault="004F04FD">
      <w:pPr>
        <w:jc w:val="both"/>
        <w:rPr>
          <w:b/>
          <w:bCs/>
          <w:color w:val="000000"/>
          <w:sz w:val="22"/>
          <w:szCs w:val="22"/>
          <w:u w:val="single"/>
        </w:rPr>
      </w:pPr>
    </w:p>
    <w:p w:rsidR="004F04FD" w:rsidRDefault="004F04FD">
      <w:pPr>
        <w:jc w:val="both"/>
        <w:rPr>
          <w:b/>
          <w:bCs/>
          <w:color w:val="000000"/>
          <w:sz w:val="22"/>
          <w:szCs w:val="22"/>
          <w:u w:val="single"/>
        </w:rPr>
      </w:pPr>
    </w:p>
    <w:p w:rsidR="003F65CA" w:rsidRDefault="003F65CA">
      <w:pPr>
        <w:jc w:val="both"/>
        <w:rPr>
          <w:b/>
          <w:bCs/>
          <w:color w:val="000000"/>
          <w:sz w:val="22"/>
          <w:szCs w:val="22"/>
          <w:u w:val="single"/>
        </w:rPr>
      </w:pPr>
    </w:p>
    <w:p w:rsidR="003F65CA" w:rsidRDefault="003F65CA">
      <w:pPr>
        <w:jc w:val="both"/>
        <w:rPr>
          <w:b/>
          <w:bCs/>
          <w:color w:val="000000"/>
          <w:sz w:val="22"/>
          <w:szCs w:val="22"/>
          <w:u w:val="single"/>
        </w:rPr>
      </w:pPr>
    </w:p>
    <w:p w:rsidR="000D340C" w:rsidRDefault="000D340C">
      <w:pPr>
        <w:jc w:val="both"/>
        <w:rPr>
          <w:b/>
          <w:bCs/>
          <w:color w:val="000000"/>
          <w:sz w:val="22"/>
          <w:szCs w:val="22"/>
          <w:u w:val="single"/>
        </w:rPr>
      </w:pPr>
    </w:p>
    <w:p w:rsidR="000D340C" w:rsidRDefault="000D340C">
      <w:pPr>
        <w:jc w:val="both"/>
        <w:rPr>
          <w:b/>
          <w:bCs/>
          <w:color w:val="000000"/>
          <w:sz w:val="22"/>
          <w:szCs w:val="22"/>
          <w:u w:val="single"/>
        </w:rPr>
      </w:pPr>
    </w:p>
    <w:p w:rsidR="000D340C" w:rsidRDefault="000D340C">
      <w:pPr>
        <w:jc w:val="both"/>
        <w:rPr>
          <w:b/>
          <w:bCs/>
          <w:color w:val="000000"/>
          <w:sz w:val="22"/>
          <w:szCs w:val="22"/>
          <w:u w:val="single"/>
        </w:rPr>
      </w:pPr>
    </w:p>
    <w:p w:rsidR="000D340C" w:rsidRDefault="000D340C">
      <w:pPr>
        <w:jc w:val="both"/>
        <w:rPr>
          <w:b/>
          <w:bCs/>
          <w:color w:val="000000"/>
          <w:sz w:val="22"/>
          <w:szCs w:val="22"/>
          <w:u w:val="single"/>
        </w:rPr>
      </w:pPr>
    </w:p>
    <w:p w:rsidR="000D340C" w:rsidRDefault="000D340C">
      <w:pPr>
        <w:jc w:val="both"/>
        <w:rPr>
          <w:b/>
          <w:bCs/>
          <w:color w:val="000000"/>
          <w:sz w:val="22"/>
          <w:szCs w:val="22"/>
          <w:u w:val="single"/>
        </w:rPr>
      </w:pPr>
    </w:p>
    <w:p w:rsidR="001157F6" w:rsidRDefault="001157F6">
      <w:pPr>
        <w:jc w:val="both"/>
        <w:rPr>
          <w:b/>
          <w:bCs/>
          <w:color w:val="000000"/>
          <w:sz w:val="22"/>
          <w:szCs w:val="22"/>
          <w:u w:val="single"/>
        </w:rPr>
      </w:pPr>
      <w:r>
        <w:rPr>
          <w:b/>
          <w:bCs/>
          <w:color w:val="000000"/>
          <w:sz w:val="22"/>
          <w:szCs w:val="22"/>
          <w:u w:val="single"/>
        </w:rPr>
        <w:lastRenderedPageBreak/>
        <w:t xml:space="preserve">A. </w:t>
      </w:r>
      <w:r>
        <w:rPr>
          <w:b/>
          <w:bCs/>
          <w:color w:val="000000"/>
          <w:sz w:val="22"/>
          <w:szCs w:val="22"/>
          <w:u w:val="single"/>
        </w:rPr>
        <w:tab/>
        <w:t>PŘEDMĚT NÁJMU, ÚČEL A DOBA TRVÁNÍ</w:t>
      </w:r>
    </w:p>
    <w:p w:rsidR="001157F6" w:rsidRDefault="001157F6">
      <w:pPr>
        <w:jc w:val="both"/>
        <w:rPr>
          <w:i/>
          <w:iCs/>
          <w:color w:val="000000"/>
          <w:sz w:val="22"/>
          <w:szCs w:val="22"/>
        </w:rPr>
      </w:pPr>
    </w:p>
    <w:p w:rsidR="00EA3DF9" w:rsidRPr="00707B8D" w:rsidRDefault="00815103" w:rsidP="00EA3DF9">
      <w:pPr>
        <w:jc w:val="both"/>
        <w:rPr>
          <w:b/>
          <w:bCs/>
          <w:i/>
          <w:iCs/>
          <w:sz w:val="22"/>
          <w:szCs w:val="22"/>
        </w:rPr>
      </w:pPr>
      <w:r w:rsidRPr="00815103">
        <w:rPr>
          <w:b/>
          <w:bCs/>
          <w:i/>
          <w:iCs/>
          <w:color w:val="000000"/>
          <w:sz w:val="22"/>
          <w:szCs w:val="22"/>
        </w:rPr>
        <w:t>1.</w:t>
      </w:r>
      <w:r>
        <w:rPr>
          <w:b/>
          <w:bCs/>
          <w:i/>
          <w:iCs/>
          <w:color w:val="000000"/>
          <w:sz w:val="22"/>
          <w:szCs w:val="22"/>
        </w:rPr>
        <w:t xml:space="preserve"> </w:t>
      </w:r>
      <w:r>
        <w:rPr>
          <w:b/>
          <w:bCs/>
          <w:i/>
          <w:iCs/>
          <w:color w:val="000000"/>
          <w:sz w:val="22"/>
          <w:szCs w:val="22"/>
        </w:rPr>
        <w:tab/>
      </w:r>
      <w:r w:rsidR="001157F6" w:rsidRPr="00815103">
        <w:rPr>
          <w:b/>
          <w:bCs/>
          <w:i/>
          <w:iCs/>
          <w:color w:val="000000"/>
          <w:sz w:val="22"/>
          <w:szCs w:val="22"/>
        </w:rPr>
        <w:t>Předmět nájmu</w:t>
      </w:r>
    </w:p>
    <w:p w:rsidR="00EA3DF9" w:rsidRPr="00707B8D" w:rsidRDefault="00EA3DF9" w:rsidP="00EA3DF9">
      <w:pPr>
        <w:jc w:val="both"/>
        <w:rPr>
          <w:i/>
          <w:iCs/>
          <w:sz w:val="22"/>
          <w:szCs w:val="22"/>
        </w:rPr>
      </w:pPr>
    </w:p>
    <w:p w:rsidR="00277632" w:rsidRPr="00D511EF" w:rsidRDefault="004266DC" w:rsidP="004266DC">
      <w:pPr>
        <w:jc w:val="both"/>
        <w:rPr>
          <w:b/>
          <w:sz w:val="22"/>
        </w:rPr>
      </w:pPr>
      <w:r>
        <w:rPr>
          <w:sz w:val="22"/>
          <w:szCs w:val="22"/>
        </w:rPr>
        <w:t xml:space="preserve">   </w:t>
      </w:r>
      <w:r w:rsidR="00EA3DF9" w:rsidRPr="004266DC">
        <w:rPr>
          <w:sz w:val="22"/>
          <w:szCs w:val="22"/>
        </w:rPr>
        <w:t xml:space="preserve"> Pronajímatel </w:t>
      </w:r>
      <w:r w:rsidR="00EA3DF9" w:rsidRPr="00D511EF">
        <w:rPr>
          <w:sz w:val="22"/>
          <w:szCs w:val="22"/>
        </w:rPr>
        <w:t>přenechává Nájemci</w:t>
      </w:r>
      <w:r w:rsidR="000D340C" w:rsidRPr="00D511EF">
        <w:rPr>
          <w:sz w:val="22"/>
          <w:szCs w:val="22"/>
        </w:rPr>
        <w:t xml:space="preserve"> </w:t>
      </w:r>
      <w:r w:rsidR="00EA3DF9" w:rsidRPr="00D511EF">
        <w:rPr>
          <w:sz w:val="22"/>
          <w:szCs w:val="22"/>
        </w:rPr>
        <w:t xml:space="preserve"> do  nájmu  </w:t>
      </w:r>
      <w:r w:rsidR="00277632" w:rsidRPr="00D511EF">
        <w:rPr>
          <w:sz w:val="22"/>
          <w:szCs w:val="22"/>
        </w:rPr>
        <w:t xml:space="preserve">níže uvedené </w:t>
      </w:r>
      <w:r w:rsidR="007241B8" w:rsidRPr="00D511EF">
        <w:rPr>
          <w:b/>
          <w:sz w:val="22"/>
          <w:szCs w:val="22"/>
        </w:rPr>
        <w:t>nemovitosti</w:t>
      </w:r>
      <w:r w:rsidR="00277632" w:rsidRPr="00D511EF">
        <w:rPr>
          <w:b/>
          <w:sz w:val="22"/>
        </w:rPr>
        <w:t>:</w:t>
      </w:r>
    </w:p>
    <w:p w:rsidR="00277632" w:rsidRPr="00D511EF" w:rsidRDefault="00277632" w:rsidP="00D91C75">
      <w:pPr>
        <w:pStyle w:val="Odstavecseseznamem"/>
        <w:ind w:left="360"/>
        <w:jc w:val="both"/>
        <w:rPr>
          <w:b/>
          <w:sz w:val="22"/>
        </w:rPr>
      </w:pPr>
      <w:r w:rsidRPr="00D511EF">
        <w:rPr>
          <w:b/>
          <w:sz w:val="22"/>
        </w:rPr>
        <w:t xml:space="preserve">     </w:t>
      </w:r>
    </w:p>
    <w:p w:rsidR="00413436" w:rsidRPr="00413436" w:rsidRDefault="00413436" w:rsidP="00413436">
      <w:pPr>
        <w:pStyle w:val="Odstavecseseznamem"/>
        <w:numPr>
          <w:ilvl w:val="0"/>
          <w:numId w:val="15"/>
        </w:numPr>
        <w:rPr>
          <w:sz w:val="22"/>
          <w:szCs w:val="22"/>
        </w:rPr>
      </w:pPr>
      <w:r w:rsidRPr="00413436">
        <w:rPr>
          <w:sz w:val="22"/>
          <w:szCs w:val="22"/>
        </w:rPr>
        <w:t>pozemek st. parc. č. 58/2 o výměře 443 m</w:t>
      </w:r>
      <w:r w:rsidRPr="00413436">
        <w:rPr>
          <w:sz w:val="22"/>
          <w:szCs w:val="22"/>
          <w:vertAlign w:val="superscript"/>
        </w:rPr>
        <w:t>2</w:t>
      </w:r>
      <w:r w:rsidRPr="00413436">
        <w:rPr>
          <w:sz w:val="22"/>
          <w:szCs w:val="22"/>
        </w:rPr>
        <w:t xml:space="preserve">, jehož součástí je budova č.p 70 (U Trati 70/ 9, Karlovy Vary); </w:t>
      </w:r>
    </w:p>
    <w:p w:rsidR="00413436" w:rsidRPr="00413436" w:rsidRDefault="00413436" w:rsidP="00413436">
      <w:pPr>
        <w:pStyle w:val="Odstavecseseznamem"/>
        <w:numPr>
          <w:ilvl w:val="0"/>
          <w:numId w:val="15"/>
        </w:numPr>
        <w:rPr>
          <w:sz w:val="22"/>
          <w:szCs w:val="22"/>
        </w:rPr>
      </w:pPr>
      <w:r w:rsidRPr="00413436">
        <w:rPr>
          <w:sz w:val="22"/>
          <w:szCs w:val="22"/>
        </w:rPr>
        <w:t>pozemek parc. č. 543/6 o výměře 1012 m</w:t>
      </w:r>
      <w:r w:rsidRPr="00413436">
        <w:rPr>
          <w:sz w:val="22"/>
          <w:szCs w:val="22"/>
          <w:vertAlign w:val="superscript"/>
        </w:rPr>
        <w:t>2;</w:t>
      </w:r>
      <w:r w:rsidRPr="00413436">
        <w:rPr>
          <w:sz w:val="22"/>
          <w:szCs w:val="22"/>
        </w:rPr>
        <w:t>;</w:t>
      </w:r>
    </w:p>
    <w:p w:rsidR="0026731B" w:rsidRDefault="00413436" w:rsidP="00413436">
      <w:pPr>
        <w:pStyle w:val="Odstavecseseznamem"/>
        <w:numPr>
          <w:ilvl w:val="0"/>
          <w:numId w:val="15"/>
        </w:numPr>
        <w:rPr>
          <w:sz w:val="22"/>
          <w:szCs w:val="22"/>
        </w:rPr>
      </w:pPr>
      <w:r w:rsidRPr="00413436">
        <w:rPr>
          <w:sz w:val="22"/>
          <w:szCs w:val="22"/>
        </w:rPr>
        <w:t>pozemek st. parc. č. 917 o výměře 21 m</w:t>
      </w:r>
      <w:r w:rsidRPr="00413436">
        <w:rPr>
          <w:sz w:val="22"/>
          <w:szCs w:val="22"/>
          <w:vertAlign w:val="superscript"/>
        </w:rPr>
        <w:t>2</w:t>
      </w:r>
      <w:r w:rsidRPr="00413436">
        <w:rPr>
          <w:sz w:val="22"/>
          <w:szCs w:val="22"/>
        </w:rPr>
        <w:t xml:space="preserve">, </w:t>
      </w:r>
    </w:p>
    <w:p w:rsidR="0026731B" w:rsidRDefault="0026731B" w:rsidP="0026731B">
      <w:pPr>
        <w:rPr>
          <w:sz w:val="22"/>
          <w:szCs w:val="22"/>
        </w:rPr>
      </w:pPr>
    </w:p>
    <w:p w:rsidR="00CB59DE" w:rsidRPr="0026731B" w:rsidRDefault="00413436" w:rsidP="0026731B">
      <w:pPr>
        <w:rPr>
          <w:sz w:val="22"/>
          <w:szCs w:val="22"/>
        </w:rPr>
      </w:pPr>
      <w:r w:rsidRPr="0026731B">
        <w:rPr>
          <w:sz w:val="22"/>
          <w:szCs w:val="22"/>
        </w:rPr>
        <w:t xml:space="preserve">to vše v k.ú. Bohatice,  obec a okres Karlovy Vary, kraj Karlovarský, zapsané na LV č. 1 u Katastrálního úřadu </w:t>
      </w:r>
      <w:r w:rsidR="0026731B">
        <w:rPr>
          <w:sz w:val="22"/>
          <w:szCs w:val="22"/>
        </w:rPr>
        <w:t>pro Karlovarský kraj, Katastrální pracoviště Karlovy Vary</w:t>
      </w:r>
      <w:r w:rsidRPr="0026731B">
        <w:rPr>
          <w:sz w:val="22"/>
          <w:szCs w:val="22"/>
        </w:rPr>
        <w:t xml:space="preserve"> (jde o objekt bývalé ZŠ) (dále jen „Předmět </w:t>
      </w:r>
      <w:r w:rsidR="006777F3" w:rsidRPr="0026731B">
        <w:rPr>
          <w:sz w:val="22"/>
          <w:szCs w:val="22"/>
        </w:rPr>
        <w:t>nájmu</w:t>
      </w:r>
      <w:r w:rsidRPr="0026731B">
        <w:rPr>
          <w:sz w:val="22"/>
          <w:szCs w:val="22"/>
        </w:rPr>
        <w:t>“).</w:t>
      </w:r>
    </w:p>
    <w:p w:rsidR="00413436" w:rsidRPr="00D511EF" w:rsidRDefault="00413436" w:rsidP="00CB59DE">
      <w:pPr>
        <w:pStyle w:val="Odstavecseseznamem"/>
        <w:rPr>
          <w:sz w:val="22"/>
          <w:szCs w:val="22"/>
        </w:rPr>
      </w:pPr>
    </w:p>
    <w:p w:rsidR="008E7FD5" w:rsidRDefault="00476247" w:rsidP="00CB59DE">
      <w:pPr>
        <w:pStyle w:val="Odstavecseseznamem"/>
        <w:ind w:left="360"/>
        <w:jc w:val="both"/>
        <w:rPr>
          <w:b/>
          <w:bCs/>
          <w:i/>
          <w:iCs/>
          <w:color w:val="000000"/>
          <w:sz w:val="22"/>
          <w:szCs w:val="22"/>
        </w:rPr>
      </w:pPr>
      <w:r>
        <w:rPr>
          <w:b/>
          <w:sz w:val="22"/>
          <w:szCs w:val="22"/>
        </w:rPr>
        <w:t xml:space="preserve">     </w:t>
      </w:r>
    </w:p>
    <w:p w:rsidR="008E7FD5" w:rsidRDefault="008E7FD5" w:rsidP="008E7FD5">
      <w:pPr>
        <w:jc w:val="both"/>
        <w:rPr>
          <w:b/>
          <w:bCs/>
          <w:i/>
          <w:iCs/>
          <w:color w:val="000000"/>
          <w:sz w:val="22"/>
          <w:szCs w:val="22"/>
        </w:rPr>
      </w:pPr>
      <w:r>
        <w:rPr>
          <w:b/>
          <w:bCs/>
          <w:i/>
          <w:iCs/>
          <w:color w:val="000000"/>
          <w:sz w:val="22"/>
          <w:szCs w:val="22"/>
        </w:rPr>
        <w:t>2.</w:t>
      </w:r>
      <w:r>
        <w:rPr>
          <w:b/>
          <w:bCs/>
          <w:i/>
          <w:iCs/>
          <w:color w:val="000000"/>
          <w:sz w:val="22"/>
          <w:szCs w:val="22"/>
        </w:rPr>
        <w:tab/>
        <w:t xml:space="preserve">Další údaje o Předmětu nájmu </w:t>
      </w:r>
    </w:p>
    <w:p w:rsidR="008E7FD5" w:rsidRDefault="008E7FD5" w:rsidP="008E7FD5">
      <w:pPr>
        <w:jc w:val="both"/>
        <w:rPr>
          <w:color w:val="000000"/>
          <w:sz w:val="22"/>
          <w:szCs w:val="22"/>
        </w:rPr>
      </w:pPr>
    </w:p>
    <w:p w:rsidR="008E7FD5" w:rsidRDefault="008E7FD5" w:rsidP="008E7FD5">
      <w:pPr>
        <w:jc w:val="both"/>
        <w:rPr>
          <w:b/>
          <w:bCs/>
          <w:color w:val="000000"/>
          <w:sz w:val="22"/>
          <w:szCs w:val="22"/>
        </w:rPr>
      </w:pPr>
      <w:r>
        <w:rPr>
          <w:b/>
          <w:bCs/>
          <w:color w:val="000000"/>
          <w:sz w:val="22"/>
          <w:szCs w:val="22"/>
        </w:rPr>
        <w:t>2.1.</w:t>
      </w:r>
      <w:r>
        <w:rPr>
          <w:b/>
          <w:bCs/>
          <w:color w:val="000000"/>
          <w:sz w:val="22"/>
          <w:szCs w:val="22"/>
        </w:rPr>
        <w:tab/>
        <w:t>Stav Předmětu nájmu</w:t>
      </w:r>
    </w:p>
    <w:p w:rsidR="008E7FD5" w:rsidRDefault="008E7FD5" w:rsidP="008E7FD5">
      <w:pPr>
        <w:jc w:val="both"/>
        <w:rPr>
          <w:b/>
          <w:bCs/>
          <w:color w:val="000000"/>
          <w:sz w:val="22"/>
          <w:szCs w:val="22"/>
        </w:rPr>
      </w:pPr>
    </w:p>
    <w:p w:rsidR="008E7FD5" w:rsidRDefault="008E7FD5" w:rsidP="008E7FD5">
      <w:pPr>
        <w:ind w:left="709"/>
        <w:jc w:val="both"/>
        <w:rPr>
          <w:color w:val="000000"/>
          <w:sz w:val="22"/>
          <w:szCs w:val="22"/>
        </w:rPr>
      </w:pPr>
      <w:r>
        <w:rPr>
          <w:color w:val="000000"/>
          <w:sz w:val="22"/>
          <w:szCs w:val="22"/>
        </w:rPr>
        <w:t>Nájemce prohlašuje, že se dostatečně seznámil s faktickým stavem a technickou dokumen</w:t>
      </w:r>
      <w:r w:rsidR="00C91F3A">
        <w:rPr>
          <w:color w:val="000000"/>
          <w:sz w:val="22"/>
          <w:szCs w:val="22"/>
        </w:rPr>
        <w:t>taci</w:t>
      </w:r>
      <w:r w:rsidR="00A14420">
        <w:rPr>
          <w:color w:val="000000"/>
          <w:sz w:val="22"/>
          <w:szCs w:val="22"/>
        </w:rPr>
        <w:t xml:space="preserve">  stavu </w:t>
      </w:r>
      <w:r w:rsidR="00D91C75">
        <w:rPr>
          <w:color w:val="000000"/>
          <w:sz w:val="22"/>
          <w:szCs w:val="22"/>
        </w:rPr>
        <w:t xml:space="preserve"> </w:t>
      </w:r>
      <w:r w:rsidR="00A14420">
        <w:rPr>
          <w:color w:val="000000"/>
          <w:sz w:val="22"/>
          <w:szCs w:val="22"/>
        </w:rPr>
        <w:t>Předmětu nájmu (viz</w:t>
      </w:r>
      <w:r>
        <w:rPr>
          <w:color w:val="000000"/>
          <w:sz w:val="22"/>
          <w:szCs w:val="22"/>
        </w:rPr>
        <w:t xml:space="preserve"> článek II. Smlouvy)</w:t>
      </w:r>
      <w:r w:rsidR="003331F8">
        <w:rPr>
          <w:color w:val="000000"/>
          <w:sz w:val="22"/>
          <w:szCs w:val="22"/>
        </w:rPr>
        <w:t xml:space="preserve">. </w:t>
      </w:r>
    </w:p>
    <w:p w:rsidR="00AA7356" w:rsidRDefault="00AA7356" w:rsidP="008E7FD5">
      <w:pPr>
        <w:ind w:left="709"/>
        <w:jc w:val="both"/>
        <w:rPr>
          <w:color w:val="000000"/>
          <w:sz w:val="22"/>
          <w:szCs w:val="22"/>
        </w:rPr>
      </w:pPr>
    </w:p>
    <w:p w:rsidR="00AA7356" w:rsidRDefault="00AA7356" w:rsidP="008E7FD5">
      <w:pPr>
        <w:ind w:left="709"/>
        <w:jc w:val="both"/>
        <w:rPr>
          <w:color w:val="000000"/>
          <w:sz w:val="22"/>
          <w:szCs w:val="22"/>
        </w:rPr>
      </w:pPr>
      <w:r>
        <w:rPr>
          <w:color w:val="000000"/>
          <w:sz w:val="22"/>
          <w:szCs w:val="22"/>
        </w:rPr>
        <w:t xml:space="preserve">Nájemce a Pronajímatel shodně </w:t>
      </w:r>
      <w:r w:rsidR="00556D66">
        <w:rPr>
          <w:color w:val="000000"/>
          <w:sz w:val="22"/>
          <w:szCs w:val="22"/>
        </w:rPr>
        <w:t xml:space="preserve">konstatují, že </w:t>
      </w:r>
      <w:r w:rsidR="00B50A84">
        <w:rPr>
          <w:color w:val="000000"/>
          <w:sz w:val="22"/>
          <w:szCs w:val="22"/>
        </w:rPr>
        <w:t>chodbové klenby</w:t>
      </w:r>
      <w:r w:rsidR="00F14B06">
        <w:rPr>
          <w:color w:val="000000"/>
          <w:sz w:val="22"/>
          <w:szCs w:val="22"/>
        </w:rPr>
        <w:t xml:space="preserve"> stropů</w:t>
      </w:r>
      <w:r w:rsidR="00B50A84">
        <w:rPr>
          <w:color w:val="000000"/>
          <w:sz w:val="22"/>
          <w:szCs w:val="22"/>
        </w:rPr>
        <w:t xml:space="preserve"> nad 2. NP a nad 3. NP</w:t>
      </w:r>
      <w:r w:rsidR="00F14B06">
        <w:rPr>
          <w:color w:val="000000"/>
          <w:sz w:val="22"/>
          <w:szCs w:val="22"/>
        </w:rPr>
        <w:t xml:space="preserve"> </w:t>
      </w:r>
      <w:r w:rsidR="00B50A84">
        <w:rPr>
          <w:color w:val="000000"/>
          <w:sz w:val="22"/>
          <w:szCs w:val="22"/>
        </w:rPr>
        <w:t>budovy</w:t>
      </w:r>
      <w:r w:rsidR="00F14B06">
        <w:rPr>
          <w:color w:val="000000"/>
          <w:sz w:val="22"/>
          <w:szCs w:val="22"/>
        </w:rPr>
        <w:t xml:space="preserve"> čp. 70, která je součástí pozemku st. parc. č. 58/2 v k.ú. Bohatice</w:t>
      </w:r>
      <w:r w:rsidR="00B50A84">
        <w:rPr>
          <w:color w:val="000000"/>
          <w:sz w:val="22"/>
          <w:szCs w:val="22"/>
        </w:rPr>
        <w:t xml:space="preserve">  nezbytně vyžadují</w:t>
      </w:r>
      <w:r w:rsidR="00556D66">
        <w:rPr>
          <w:color w:val="000000"/>
          <w:sz w:val="22"/>
          <w:szCs w:val="22"/>
        </w:rPr>
        <w:t xml:space="preserve"> opravu</w:t>
      </w:r>
      <w:r w:rsidR="00B50A84">
        <w:rPr>
          <w:color w:val="000000"/>
          <w:sz w:val="22"/>
          <w:szCs w:val="22"/>
        </w:rPr>
        <w:t>, jelikož jsou prasklé</w:t>
      </w:r>
      <w:r w:rsidR="00556D66">
        <w:rPr>
          <w:color w:val="000000"/>
          <w:sz w:val="22"/>
          <w:szCs w:val="22"/>
        </w:rPr>
        <w:t xml:space="preserve"> a strop</w:t>
      </w:r>
      <w:r w:rsidR="00B50A84">
        <w:rPr>
          <w:color w:val="000000"/>
          <w:sz w:val="22"/>
          <w:szCs w:val="22"/>
        </w:rPr>
        <w:t>y jsou</w:t>
      </w:r>
      <w:r w:rsidR="00556D66">
        <w:rPr>
          <w:color w:val="000000"/>
          <w:sz w:val="22"/>
          <w:szCs w:val="22"/>
        </w:rPr>
        <w:t xml:space="preserve"> v havarijním stavu i dle vyjádření statika. Současně obě smluvní strany konstatují nezbytnou nutnost provést zásadní opravu k</w:t>
      </w:r>
      <w:r w:rsidR="005B1FDD">
        <w:rPr>
          <w:color w:val="000000"/>
          <w:sz w:val="22"/>
          <w:szCs w:val="22"/>
        </w:rPr>
        <w:t xml:space="preserve">analizace. Celý objekt je ve stavu, kdy vyžaduje zásadní opravy. </w:t>
      </w:r>
      <w:r w:rsidR="00961B43">
        <w:rPr>
          <w:color w:val="000000"/>
          <w:sz w:val="22"/>
          <w:szCs w:val="22"/>
        </w:rPr>
        <w:t>Nájemce prohlašuje, že byl seznámen s dokumentem „Posouzení stávajícího stavu chodbových kleneb býv. školy v Bohaticích a návrh technického řešení“, který vypracovala Kancelář stavebního inženýrství</w:t>
      </w:r>
      <w:r w:rsidR="00056572">
        <w:rPr>
          <w:color w:val="000000"/>
          <w:sz w:val="22"/>
          <w:szCs w:val="22"/>
        </w:rPr>
        <w:t xml:space="preserve"> s.r.o.</w:t>
      </w:r>
      <w:r w:rsidR="00961B43">
        <w:rPr>
          <w:color w:val="000000"/>
          <w:sz w:val="22"/>
          <w:szCs w:val="22"/>
        </w:rPr>
        <w:t xml:space="preserve"> </w:t>
      </w:r>
    </w:p>
    <w:p w:rsidR="008E7FD5" w:rsidRDefault="008E7FD5" w:rsidP="008E7FD5">
      <w:pPr>
        <w:jc w:val="both"/>
        <w:rPr>
          <w:b/>
          <w:bCs/>
          <w:color w:val="000000"/>
          <w:sz w:val="22"/>
          <w:szCs w:val="22"/>
        </w:rPr>
      </w:pPr>
    </w:p>
    <w:p w:rsidR="008E7FD5" w:rsidRDefault="008E7FD5" w:rsidP="008E7FD5">
      <w:pPr>
        <w:jc w:val="both"/>
        <w:rPr>
          <w:b/>
          <w:bCs/>
          <w:color w:val="000000"/>
          <w:sz w:val="22"/>
          <w:szCs w:val="22"/>
        </w:rPr>
      </w:pPr>
      <w:r>
        <w:rPr>
          <w:b/>
          <w:bCs/>
          <w:color w:val="000000"/>
          <w:sz w:val="22"/>
          <w:szCs w:val="22"/>
        </w:rPr>
        <w:t>2.2.</w:t>
      </w:r>
      <w:r>
        <w:rPr>
          <w:b/>
          <w:bCs/>
          <w:color w:val="000000"/>
          <w:sz w:val="22"/>
          <w:szCs w:val="22"/>
        </w:rPr>
        <w:tab/>
        <w:t>Předání Předmětu nájmu</w:t>
      </w:r>
    </w:p>
    <w:p w:rsidR="008E7FD5" w:rsidRDefault="008E7FD5" w:rsidP="008E7FD5">
      <w:pPr>
        <w:jc w:val="both"/>
        <w:rPr>
          <w:b/>
          <w:bCs/>
          <w:color w:val="000000"/>
          <w:sz w:val="22"/>
          <w:szCs w:val="22"/>
        </w:rPr>
      </w:pPr>
    </w:p>
    <w:p w:rsidR="008E7FD5" w:rsidRDefault="008E7FD5" w:rsidP="008E7FD5">
      <w:pPr>
        <w:ind w:left="709"/>
        <w:jc w:val="both"/>
        <w:rPr>
          <w:color w:val="000000"/>
          <w:sz w:val="22"/>
          <w:szCs w:val="22"/>
        </w:rPr>
      </w:pPr>
      <w:r>
        <w:rPr>
          <w:color w:val="000000"/>
          <w:sz w:val="22"/>
          <w:szCs w:val="22"/>
        </w:rPr>
        <w:t xml:space="preserve">Pronajímatel </w:t>
      </w:r>
      <w:r w:rsidR="00374417">
        <w:rPr>
          <w:color w:val="000000"/>
          <w:sz w:val="22"/>
          <w:szCs w:val="22"/>
        </w:rPr>
        <w:t xml:space="preserve">Předmět nájmu přebírá coby jeho uživatel na základě smlouvy o výpůjčce ze dne </w:t>
      </w:r>
      <w:r w:rsidR="00056572">
        <w:rPr>
          <w:color w:val="000000"/>
          <w:sz w:val="22"/>
          <w:szCs w:val="22"/>
        </w:rPr>
        <w:t xml:space="preserve">                  </w:t>
      </w:r>
      <w:r w:rsidR="00374417">
        <w:rPr>
          <w:color w:val="000000"/>
          <w:sz w:val="22"/>
          <w:szCs w:val="22"/>
        </w:rPr>
        <w:t>1. června 2018</w:t>
      </w:r>
      <w:r w:rsidR="003331F8">
        <w:rPr>
          <w:color w:val="000000"/>
          <w:sz w:val="22"/>
          <w:szCs w:val="22"/>
        </w:rPr>
        <w:t xml:space="preserve"> ve znění dodatku č. 1 a dodatku č. 2.</w:t>
      </w:r>
      <w:r w:rsidR="00374417">
        <w:rPr>
          <w:color w:val="000000"/>
          <w:sz w:val="22"/>
          <w:szCs w:val="22"/>
        </w:rPr>
        <w:t xml:space="preserve"> </w:t>
      </w:r>
      <w:r w:rsidR="00374417" w:rsidRPr="00691EBE">
        <w:rPr>
          <w:color w:val="000000"/>
          <w:sz w:val="22"/>
          <w:szCs w:val="22"/>
        </w:rPr>
        <w:t>Smluvní strany proto nevyhotovují o jeho předání a převzetí protokol.</w:t>
      </w:r>
      <w:r w:rsidR="00374417">
        <w:rPr>
          <w:color w:val="000000"/>
          <w:sz w:val="22"/>
          <w:szCs w:val="22"/>
        </w:rPr>
        <w:t xml:space="preserve"> </w:t>
      </w:r>
    </w:p>
    <w:p w:rsidR="00E53F20" w:rsidRDefault="00E53F20" w:rsidP="008E7FD5">
      <w:pPr>
        <w:ind w:left="709"/>
        <w:jc w:val="both"/>
        <w:rPr>
          <w:color w:val="000000"/>
          <w:sz w:val="22"/>
          <w:szCs w:val="22"/>
        </w:rPr>
      </w:pPr>
    </w:p>
    <w:p w:rsidR="008E7FD5" w:rsidRDefault="00374417" w:rsidP="008E7FD5">
      <w:pPr>
        <w:jc w:val="both"/>
        <w:rPr>
          <w:color w:val="000000"/>
          <w:sz w:val="22"/>
          <w:szCs w:val="22"/>
        </w:rPr>
      </w:pPr>
      <w:r>
        <w:rPr>
          <w:color w:val="000000"/>
          <w:sz w:val="22"/>
          <w:szCs w:val="22"/>
        </w:rPr>
        <w:tab/>
      </w:r>
    </w:p>
    <w:p w:rsidR="008E7FD5" w:rsidRDefault="008E7FD5" w:rsidP="008E7FD5">
      <w:pPr>
        <w:jc w:val="both"/>
        <w:rPr>
          <w:b/>
          <w:bCs/>
          <w:i/>
          <w:iCs/>
          <w:color w:val="000000"/>
          <w:sz w:val="22"/>
          <w:szCs w:val="22"/>
        </w:rPr>
      </w:pPr>
      <w:r>
        <w:rPr>
          <w:b/>
          <w:bCs/>
          <w:i/>
          <w:iCs/>
          <w:color w:val="000000"/>
          <w:sz w:val="22"/>
          <w:szCs w:val="22"/>
        </w:rPr>
        <w:t>3.</w:t>
      </w:r>
      <w:r>
        <w:rPr>
          <w:b/>
          <w:bCs/>
          <w:i/>
          <w:iCs/>
          <w:color w:val="000000"/>
          <w:sz w:val="22"/>
          <w:szCs w:val="22"/>
        </w:rPr>
        <w:tab/>
        <w:t>Účel nájmu</w:t>
      </w:r>
    </w:p>
    <w:p w:rsidR="008E7FD5" w:rsidRDefault="008E7FD5" w:rsidP="008E7FD5">
      <w:pPr>
        <w:jc w:val="both"/>
        <w:rPr>
          <w:b/>
          <w:bCs/>
          <w:i/>
          <w:iCs/>
          <w:color w:val="000000"/>
          <w:sz w:val="22"/>
          <w:szCs w:val="22"/>
        </w:rPr>
      </w:pPr>
      <w:r>
        <w:rPr>
          <w:b/>
          <w:bCs/>
          <w:i/>
          <w:iCs/>
          <w:color w:val="000000"/>
          <w:sz w:val="22"/>
          <w:szCs w:val="22"/>
        </w:rPr>
        <w:tab/>
      </w:r>
    </w:p>
    <w:p w:rsidR="0026326E" w:rsidRPr="0026326E" w:rsidRDefault="008E7FD5" w:rsidP="00374417">
      <w:pPr>
        <w:ind w:left="720"/>
        <w:jc w:val="both"/>
        <w:rPr>
          <w:color w:val="FF0000"/>
          <w:sz w:val="22"/>
          <w:szCs w:val="22"/>
        </w:rPr>
      </w:pPr>
      <w:r>
        <w:rPr>
          <w:sz w:val="22"/>
          <w:szCs w:val="22"/>
        </w:rPr>
        <w:t>Předmět nájmu je Pronajímatelem přenecháván Nájemci do nájmu za</w:t>
      </w:r>
      <w:r w:rsidR="000D340C">
        <w:rPr>
          <w:sz w:val="22"/>
          <w:szCs w:val="22"/>
        </w:rPr>
        <w:t xml:space="preserve"> </w:t>
      </w:r>
      <w:r w:rsidR="00374417">
        <w:rPr>
          <w:sz w:val="22"/>
          <w:szCs w:val="22"/>
        </w:rPr>
        <w:t xml:space="preserve">účelem poskytování sociálních služeb jak ambulantního typu, tak týdenního stacionáře </w:t>
      </w:r>
      <w:r w:rsidR="006777F3">
        <w:rPr>
          <w:sz w:val="22"/>
          <w:szCs w:val="22"/>
        </w:rPr>
        <w:t xml:space="preserve">dětem a mladistvým lidem s poruchami autistického spektra, s mentálním postižením, s kombinovaným postižením </w:t>
      </w:r>
      <w:r w:rsidR="00056572">
        <w:rPr>
          <w:sz w:val="22"/>
          <w:szCs w:val="22"/>
        </w:rPr>
        <w:t xml:space="preserve">                            </w:t>
      </w:r>
      <w:r w:rsidR="006777F3">
        <w:rPr>
          <w:sz w:val="22"/>
          <w:szCs w:val="22"/>
        </w:rPr>
        <w:t>a provozování speciální</w:t>
      </w:r>
      <w:r w:rsidR="008C604F">
        <w:rPr>
          <w:sz w:val="22"/>
          <w:szCs w:val="22"/>
        </w:rPr>
        <w:t>ch</w:t>
      </w:r>
      <w:r w:rsidR="006777F3">
        <w:rPr>
          <w:sz w:val="22"/>
          <w:szCs w:val="22"/>
        </w:rPr>
        <w:t xml:space="preserve"> tříd základní školy. </w:t>
      </w:r>
    </w:p>
    <w:p w:rsidR="0026326E" w:rsidRDefault="0026326E" w:rsidP="008E7FD5">
      <w:pPr>
        <w:tabs>
          <w:tab w:val="left" w:pos="1080"/>
        </w:tabs>
        <w:ind w:left="710" w:hanging="710"/>
        <w:jc w:val="both"/>
        <w:rPr>
          <w:b/>
          <w:bCs/>
          <w:i/>
          <w:iCs/>
          <w:color w:val="000000"/>
          <w:sz w:val="22"/>
          <w:szCs w:val="22"/>
        </w:rPr>
      </w:pPr>
    </w:p>
    <w:p w:rsidR="008E7FD5" w:rsidRDefault="008E7FD5" w:rsidP="008E7FD5">
      <w:pPr>
        <w:tabs>
          <w:tab w:val="left" w:pos="1080"/>
        </w:tabs>
        <w:ind w:left="710" w:hanging="710"/>
        <w:jc w:val="both"/>
        <w:rPr>
          <w:b/>
          <w:bCs/>
          <w:color w:val="000000"/>
          <w:sz w:val="22"/>
          <w:szCs w:val="22"/>
        </w:rPr>
      </w:pPr>
      <w:r>
        <w:rPr>
          <w:b/>
          <w:bCs/>
          <w:i/>
          <w:iCs/>
          <w:color w:val="000000"/>
          <w:sz w:val="22"/>
          <w:szCs w:val="22"/>
        </w:rPr>
        <w:t>4.</w:t>
      </w:r>
      <w:r>
        <w:rPr>
          <w:b/>
          <w:bCs/>
          <w:i/>
          <w:iCs/>
          <w:color w:val="000000"/>
          <w:sz w:val="22"/>
          <w:szCs w:val="22"/>
        </w:rPr>
        <w:tab/>
        <w:t>Doba trvání nájmu</w:t>
      </w:r>
      <w:r>
        <w:rPr>
          <w:b/>
          <w:bCs/>
          <w:color w:val="000000"/>
          <w:sz w:val="22"/>
          <w:szCs w:val="22"/>
        </w:rPr>
        <w:tab/>
      </w:r>
    </w:p>
    <w:p w:rsidR="008E7FD5" w:rsidRDefault="008E7FD5" w:rsidP="008E7FD5">
      <w:pPr>
        <w:jc w:val="both"/>
        <w:rPr>
          <w:b/>
          <w:bCs/>
          <w:color w:val="000000"/>
          <w:sz w:val="22"/>
          <w:szCs w:val="22"/>
        </w:rPr>
      </w:pPr>
    </w:p>
    <w:p w:rsidR="008E7FD5" w:rsidRDefault="00A517E6" w:rsidP="0063365B">
      <w:pPr>
        <w:tabs>
          <w:tab w:val="left" w:pos="720"/>
        </w:tabs>
        <w:ind w:left="710" w:hanging="721"/>
        <w:jc w:val="both"/>
        <w:rPr>
          <w:sz w:val="22"/>
          <w:szCs w:val="22"/>
        </w:rPr>
      </w:pPr>
      <w:r w:rsidRPr="00691EBE">
        <w:rPr>
          <w:b/>
          <w:sz w:val="22"/>
          <w:szCs w:val="22"/>
        </w:rPr>
        <w:t>4.1.</w:t>
      </w:r>
      <w:r w:rsidR="00691EBE">
        <w:rPr>
          <w:b/>
          <w:sz w:val="22"/>
          <w:szCs w:val="22"/>
        </w:rPr>
        <w:tab/>
      </w:r>
      <w:r w:rsidR="008E7FD5">
        <w:rPr>
          <w:sz w:val="22"/>
          <w:szCs w:val="22"/>
        </w:rPr>
        <w:t xml:space="preserve">Nájemní vztah dle této Smlouvy je uzavírán na dobu </w:t>
      </w:r>
      <w:r w:rsidR="00A22CD9">
        <w:rPr>
          <w:sz w:val="22"/>
          <w:szCs w:val="22"/>
        </w:rPr>
        <w:t xml:space="preserve">  </w:t>
      </w:r>
      <w:r w:rsidR="006777F3">
        <w:rPr>
          <w:b/>
          <w:sz w:val="22"/>
          <w:szCs w:val="22"/>
        </w:rPr>
        <w:t xml:space="preserve">určitou, a to 15 (slovy patnáct) let počítaných od data účinnosti Smlouvy. </w:t>
      </w:r>
      <w:r w:rsidR="00227F96">
        <w:rPr>
          <w:sz w:val="22"/>
          <w:szCs w:val="22"/>
        </w:rPr>
        <w:t xml:space="preserve"> </w:t>
      </w:r>
      <w:r w:rsidR="008E7FD5">
        <w:rPr>
          <w:sz w:val="22"/>
          <w:szCs w:val="22"/>
        </w:rPr>
        <w:t xml:space="preserve"> </w:t>
      </w:r>
    </w:p>
    <w:p w:rsidR="00286B21" w:rsidRDefault="00286B21" w:rsidP="0063365B">
      <w:pPr>
        <w:tabs>
          <w:tab w:val="left" w:pos="720"/>
        </w:tabs>
        <w:ind w:left="710" w:hanging="721"/>
        <w:jc w:val="both"/>
        <w:rPr>
          <w:sz w:val="22"/>
          <w:szCs w:val="22"/>
        </w:rPr>
      </w:pPr>
    </w:p>
    <w:p w:rsidR="00286B21" w:rsidRPr="00B074C2" w:rsidRDefault="00A517E6" w:rsidP="0063365B">
      <w:pPr>
        <w:tabs>
          <w:tab w:val="left" w:pos="720"/>
        </w:tabs>
        <w:ind w:left="710" w:hanging="721"/>
        <w:jc w:val="both"/>
        <w:rPr>
          <w:sz w:val="22"/>
          <w:szCs w:val="22"/>
        </w:rPr>
      </w:pPr>
      <w:r w:rsidRPr="00691EBE">
        <w:rPr>
          <w:b/>
          <w:sz w:val="22"/>
          <w:szCs w:val="22"/>
        </w:rPr>
        <w:t>4.2.</w:t>
      </w:r>
      <w:r w:rsidRPr="00691EBE">
        <w:rPr>
          <w:b/>
          <w:sz w:val="22"/>
          <w:szCs w:val="22"/>
        </w:rPr>
        <w:tab/>
      </w:r>
      <w:r w:rsidRPr="00691EBE">
        <w:rPr>
          <w:sz w:val="22"/>
          <w:szCs w:val="22"/>
        </w:rPr>
        <w:t xml:space="preserve">Nájemce má právo </w:t>
      </w:r>
      <w:r w:rsidR="00B074C2">
        <w:rPr>
          <w:sz w:val="22"/>
          <w:szCs w:val="22"/>
        </w:rPr>
        <w:t xml:space="preserve">využít opční právo na dalších pět let nájmu nad rámce 15 let dle ustanovení </w:t>
      </w:r>
      <w:r w:rsidR="00B074C2">
        <w:rPr>
          <w:sz w:val="22"/>
          <w:szCs w:val="22"/>
        </w:rPr>
        <w:lastRenderedPageBreak/>
        <w:t>článku 4</w:t>
      </w:r>
      <w:r w:rsidR="00056572">
        <w:rPr>
          <w:sz w:val="22"/>
          <w:szCs w:val="22"/>
        </w:rPr>
        <w:t>.</w:t>
      </w:r>
      <w:r w:rsidR="00B074C2">
        <w:rPr>
          <w:sz w:val="22"/>
          <w:szCs w:val="22"/>
        </w:rPr>
        <w:t xml:space="preserve"> odst. 4.1., a to tak, že nejdříve 18 měsíců před uplynutím15 let nájmu a nejpozději 3 měsíce před uplynutím nájmu dle článku 4 odst. 4.1. oznámí Pronajímateli, že využívá tohoto opčního práva. Nájemce toto právo nemá v případě, že k datu </w:t>
      </w:r>
      <w:r w:rsidR="00DA5267">
        <w:rPr>
          <w:sz w:val="22"/>
          <w:szCs w:val="22"/>
        </w:rPr>
        <w:t>oznámení</w:t>
      </w:r>
      <w:r w:rsidR="00B074C2">
        <w:rPr>
          <w:sz w:val="22"/>
          <w:szCs w:val="22"/>
        </w:rPr>
        <w:t xml:space="preserve"> dle tohoto odstavce bude Pronajímateli dlužit Nájemné nebo platby za služby spojené s užíváním Předmětu nájmu. Nájemce toto právo nemá ani v případě, že k datu žádosti nebude mít složenou jistotu (kauci) nebo plně doplněnou jistotu (kauci) dle článku 6</w:t>
      </w:r>
      <w:r w:rsidR="00DA5267">
        <w:rPr>
          <w:sz w:val="22"/>
          <w:szCs w:val="22"/>
        </w:rPr>
        <w:t>.</w:t>
      </w:r>
      <w:r w:rsidR="00B074C2">
        <w:rPr>
          <w:sz w:val="22"/>
          <w:szCs w:val="22"/>
        </w:rPr>
        <w:t xml:space="preserve"> odst. 6.2. Smlouvy. </w:t>
      </w:r>
    </w:p>
    <w:p w:rsidR="00FA5B90" w:rsidRDefault="00FA5B90" w:rsidP="0063365B">
      <w:pPr>
        <w:tabs>
          <w:tab w:val="left" w:pos="720"/>
        </w:tabs>
        <w:ind w:left="710" w:hanging="721"/>
        <w:jc w:val="both"/>
        <w:rPr>
          <w:sz w:val="22"/>
          <w:szCs w:val="22"/>
        </w:rPr>
      </w:pPr>
      <w:r>
        <w:rPr>
          <w:sz w:val="22"/>
          <w:szCs w:val="22"/>
        </w:rPr>
        <w:tab/>
      </w:r>
    </w:p>
    <w:p w:rsidR="001039B9" w:rsidRPr="006777F3" w:rsidRDefault="001039B9" w:rsidP="008E7FD5">
      <w:pPr>
        <w:ind w:left="709" w:hanging="709"/>
        <w:jc w:val="both"/>
        <w:rPr>
          <w:b/>
          <w:color w:val="000000"/>
          <w:sz w:val="22"/>
          <w:szCs w:val="22"/>
        </w:rPr>
      </w:pPr>
    </w:p>
    <w:p w:rsidR="0000094E" w:rsidRPr="006777F3" w:rsidRDefault="008D03A1" w:rsidP="0000094E">
      <w:pPr>
        <w:tabs>
          <w:tab w:val="left" w:pos="1080"/>
        </w:tabs>
        <w:ind w:left="710" w:hanging="710"/>
        <w:jc w:val="both"/>
        <w:rPr>
          <w:b/>
          <w:bCs/>
          <w:sz w:val="22"/>
          <w:szCs w:val="22"/>
        </w:rPr>
      </w:pPr>
      <w:r w:rsidRPr="006777F3">
        <w:rPr>
          <w:b/>
          <w:bCs/>
          <w:iCs/>
          <w:sz w:val="22"/>
          <w:szCs w:val="22"/>
        </w:rPr>
        <w:t>5</w:t>
      </w:r>
      <w:r w:rsidR="0000094E" w:rsidRPr="006777F3">
        <w:rPr>
          <w:b/>
          <w:bCs/>
          <w:iCs/>
          <w:sz w:val="22"/>
          <w:szCs w:val="22"/>
        </w:rPr>
        <w:t>.</w:t>
      </w:r>
      <w:r w:rsidR="0000094E" w:rsidRPr="006777F3">
        <w:rPr>
          <w:b/>
          <w:bCs/>
          <w:i/>
          <w:iCs/>
          <w:color w:val="FF0000"/>
          <w:sz w:val="22"/>
          <w:szCs w:val="22"/>
        </w:rPr>
        <w:tab/>
      </w:r>
      <w:r w:rsidR="0000094E" w:rsidRPr="006777F3">
        <w:rPr>
          <w:b/>
          <w:bCs/>
          <w:i/>
          <w:iCs/>
          <w:sz w:val="22"/>
          <w:szCs w:val="22"/>
        </w:rPr>
        <w:t>Změny a úpravy Předmětu nájmu, jeho údržba a opravy</w:t>
      </w:r>
    </w:p>
    <w:p w:rsidR="0000094E" w:rsidRPr="006777F3" w:rsidRDefault="0000094E" w:rsidP="008E7FD5">
      <w:pPr>
        <w:ind w:left="709" w:hanging="709"/>
        <w:jc w:val="both"/>
        <w:rPr>
          <w:sz w:val="22"/>
          <w:szCs w:val="22"/>
        </w:rPr>
      </w:pPr>
    </w:p>
    <w:p w:rsidR="0000094E" w:rsidRPr="006777F3" w:rsidRDefault="0000094E" w:rsidP="0000094E">
      <w:pPr>
        <w:pStyle w:val="Odstavecseseznamem"/>
        <w:widowControl/>
        <w:suppressAutoHyphens/>
        <w:autoSpaceDE/>
        <w:autoSpaceDN/>
        <w:adjustRightInd/>
        <w:spacing w:line="240" w:lineRule="atLeast"/>
        <w:ind w:left="710"/>
        <w:contextualSpacing w:val="0"/>
        <w:jc w:val="both"/>
        <w:rPr>
          <w:sz w:val="22"/>
          <w:szCs w:val="22"/>
        </w:rPr>
      </w:pPr>
      <w:r w:rsidRPr="006777F3">
        <w:rPr>
          <w:sz w:val="22"/>
          <w:szCs w:val="22"/>
        </w:rPr>
        <w:t>Jakékoliv opravy, úpra</w:t>
      </w:r>
      <w:r w:rsidR="006777F3">
        <w:rPr>
          <w:sz w:val="22"/>
          <w:szCs w:val="22"/>
        </w:rPr>
        <w:t>vy, zhodnocení či investice na P</w:t>
      </w:r>
      <w:r w:rsidRPr="006777F3">
        <w:rPr>
          <w:sz w:val="22"/>
          <w:szCs w:val="22"/>
        </w:rPr>
        <w:t>ředmětu nájmu bez ohledu na výši částek bude Nájemce provádět svým jménem, na svůj účet a na své náklady a riziko, po předchozím písemném souhlasu pronajímatele.</w:t>
      </w:r>
    </w:p>
    <w:p w:rsidR="0000094E" w:rsidRPr="006777F3" w:rsidRDefault="0000094E" w:rsidP="0000094E">
      <w:pPr>
        <w:pStyle w:val="Odstavecseseznamem"/>
        <w:widowControl/>
        <w:suppressAutoHyphens/>
        <w:autoSpaceDE/>
        <w:autoSpaceDN/>
        <w:adjustRightInd/>
        <w:spacing w:line="240" w:lineRule="atLeast"/>
        <w:ind w:left="710"/>
        <w:contextualSpacing w:val="0"/>
        <w:jc w:val="both"/>
        <w:rPr>
          <w:sz w:val="22"/>
          <w:szCs w:val="22"/>
        </w:rPr>
      </w:pPr>
    </w:p>
    <w:p w:rsidR="0000094E" w:rsidRPr="00DA5267" w:rsidRDefault="0000094E" w:rsidP="00DA5267">
      <w:pPr>
        <w:pStyle w:val="Odstavecseseznamem"/>
        <w:widowControl/>
        <w:suppressAutoHyphens/>
        <w:autoSpaceDE/>
        <w:autoSpaceDN/>
        <w:adjustRightInd/>
        <w:spacing w:line="240" w:lineRule="atLeast"/>
        <w:ind w:left="710"/>
        <w:contextualSpacing w:val="0"/>
        <w:jc w:val="both"/>
        <w:rPr>
          <w:sz w:val="22"/>
          <w:szCs w:val="22"/>
        </w:rPr>
      </w:pPr>
      <w:r w:rsidRPr="006777F3">
        <w:rPr>
          <w:sz w:val="22"/>
          <w:szCs w:val="22"/>
        </w:rPr>
        <w:t xml:space="preserve">Nájemce si také bude </w:t>
      </w:r>
      <w:r w:rsidR="008D03A1" w:rsidRPr="006777F3">
        <w:rPr>
          <w:sz w:val="22"/>
          <w:szCs w:val="22"/>
        </w:rPr>
        <w:t xml:space="preserve">bez ohledu na výši částek </w:t>
      </w:r>
      <w:r w:rsidRPr="006777F3">
        <w:rPr>
          <w:sz w:val="22"/>
          <w:szCs w:val="22"/>
        </w:rPr>
        <w:t>svým nákladem, na svůj účet a na své náklady a</w:t>
      </w:r>
      <w:r w:rsidR="008D03A1" w:rsidRPr="006777F3">
        <w:rPr>
          <w:sz w:val="22"/>
          <w:szCs w:val="22"/>
        </w:rPr>
        <w:t> </w:t>
      </w:r>
      <w:r w:rsidRPr="006777F3">
        <w:rPr>
          <w:sz w:val="22"/>
          <w:szCs w:val="22"/>
        </w:rPr>
        <w:t xml:space="preserve">riziko, zajišťovat </w:t>
      </w:r>
      <w:r w:rsidR="008D03A1" w:rsidRPr="006777F3">
        <w:rPr>
          <w:sz w:val="22"/>
          <w:szCs w:val="22"/>
        </w:rPr>
        <w:t>údržbu a </w:t>
      </w:r>
      <w:r w:rsidRPr="006777F3">
        <w:rPr>
          <w:sz w:val="22"/>
        </w:rPr>
        <w:t>potřebné revize a zkoušky</w:t>
      </w:r>
      <w:r w:rsidR="00DA5267">
        <w:rPr>
          <w:sz w:val="22"/>
        </w:rPr>
        <w:t xml:space="preserve"> </w:t>
      </w:r>
      <w:r w:rsidR="00DA5267" w:rsidRPr="006777F3">
        <w:rPr>
          <w:sz w:val="22"/>
        </w:rPr>
        <w:t>Předmětu nájmu nebo jeho částí, zejména rozvodů elektřiny, plynu, hromosvodu, tepelného zdroje, kotlů, rozvodů tepla apod.</w:t>
      </w:r>
      <w:r w:rsidR="00DA5267">
        <w:rPr>
          <w:sz w:val="22"/>
        </w:rPr>
        <w:t>,</w:t>
      </w:r>
      <w:r w:rsidR="00CA12F1" w:rsidRPr="00DA5267">
        <w:rPr>
          <w:sz w:val="22"/>
        </w:rPr>
        <w:t xml:space="preserve"> pokud se Nájemce s Pronajímatel</w:t>
      </w:r>
      <w:r w:rsidR="0020266B" w:rsidRPr="00DA5267">
        <w:rPr>
          <w:sz w:val="22"/>
        </w:rPr>
        <w:t>em</w:t>
      </w:r>
      <w:r w:rsidR="00CA12F1" w:rsidRPr="00DA5267">
        <w:rPr>
          <w:sz w:val="22"/>
        </w:rPr>
        <w:t xml:space="preserve"> nedohodou</w:t>
      </w:r>
      <w:r w:rsidR="0020266B" w:rsidRPr="00DA5267">
        <w:rPr>
          <w:sz w:val="22"/>
        </w:rPr>
        <w:t xml:space="preserve"> písemně</w:t>
      </w:r>
      <w:r w:rsidR="00CA12F1" w:rsidRPr="00DA5267">
        <w:rPr>
          <w:sz w:val="22"/>
        </w:rPr>
        <w:t xml:space="preserve"> jinak,</w:t>
      </w:r>
      <w:r w:rsidR="00DA5267" w:rsidRPr="00DA5267">
        <w:rPr>
          <w:sz w:val="22"/>
        </w:rPr>
        <w:t xml:space="preserve"> kdy</w:t>
      </w:r>
      <w:r w:rsidR="00CA12F1" w:rsidRPr="00DA5267">
        <w:rPr>
          <w:sz w:val="22"/>
        </w:rPr>
        <w:t xml:space="preserve"> tato dohoda může mít formu např. „konfirmačního dopisu“,</w:t>
      </w:r>
      <w:r w:rsidR="00DA5267" w:rsidRPr="00DA5267">
        <w:rPr>
          <w:sz w:val="22"/>
        </w:rPr>
        <w:t xml:space="preserve"> tedy</w:t>
      </w:r>
      <w:r w:rsidR="00CA12F1" w:rsidRPr="00DA5267">
        <w:rPr>
          <w:sz w:val="22"/>
        </w:rPr>
        <w:t xml:space="preserve"> nevyžaduje formu dodatku </w:t>
      </w:r>
      <w:r w:rsidR="0020266B" w:rsidRPr="00DA5267">
        <w:rPr>
          <w:sz w:val="22"/>
        </w:rPr>
        <w:t>Smlouvy</w:t>
      </w:r>
      <w:r w:rsidR="00CA12F1" w:rsidRPr="00DA5267">
        <w:rPr>
          <w:sz w:val="22"/>
        </w:rPr>
        <w:t>.</w:t>
      </w:r>
      <w:r w:rsidRPr="00DA5267">
        <w:rPr>
          <w:sz w:val="22"/>
        </w:rPr>
        <w:t xml:space="preserve"> </w:t>
      </w:r>
    </w:p>
    <w:p w:rsidR="0000094E" w:rsidRPr="006777F3" w:rsidRDefault="0000094E" w:rsidP="0000094E">
      <w:pPr>
        <w:pStyle w:val="Odstavecseseznamem"/>
        <w:widowControl/>
        <w:suppressAutoHyphens/>
        <w:autoSpaceDE/>
        <w:autoSpaceDN/>
        <w:adjustRightInd/>
        <w:spacing w:line="240" w:lineRule="atLeast"/>
        <w:ind w:left="710"/>
        <w:contextualSpacing w:val="0"/>
        <w:jc w:val="both"/>
        <w:rPr>
          <w:sz w:val="22"/>
          <w:szCs w:val="22"/>
        </w:rPr>
      </w:pPr>
    </w:p>
    <w:p w:rsidR="00D511EF" w:rsidRPr="006777F3" w:rsidRDefault="0000094E" w:rsidP="00D511EF">
      <w:pPr>
        <w:pStyle w:val="Odstavecseseznamem"/>
        <w:widowControl/>
        <w:suppressAutoHyphens/>
        <w:autoSpaceDE/>
        <w:autoSpaceDN/>
        <w:adjustRightInd/>
        <w:spacing w:line="240" w:lineRule="atLeast"/>
        <w:ind w:left="710"/>
        <w:contextualSpacing w:val="0"/>
        <w:jc w:val="both"/>
        <w:rPr>
          <w:sz w:val="22"/>
          <w:szCs w:val="22"/>
        </w:rPr>
      </w:pPr>
      <w:r w:rsidRPr="006777F3">
        <w:rPr>
          <w:sz w:val="22"/>
          <w:szCs w:val="22"/>
        </w:rPr>
        <w:t>Strany se výslovně dohodly, že během trvání nájmu ani po jeho skončení nemá Nájemce vůči Pronajímateli právo či nárok na jakékoliv věcné či finanční náhrady či plnění za provedené opravy,</w:t>
      </w:r>
      <w:r w:rsidR="00D511EF" w:rsidRPr="006777F3">
        <w:rPr>
          <w:sz w:val="22"/>
          <w:szCs w:val="22"/>
        </w:rPr>
        <w:t xml:space="preserve"> úpravy, údržbu,</w:t>
      </w:r>
      <w:r w:rsidRPr="006777F3">
        <w:rPr>
          <w:sz w:val="22"/>
          <w:szCs w:val="22"/>
        </w:rPr>
        <w:t xml:space="preserve"> zhodnocení či investice na </w:t>
      </w:r>
      <w:r w:rsidR="00D511EF" w:rsidRPr="006777F3">
        <w:rPr>
          <w:sz w:val="22"/>
          <w:szCs w:val="22"/>
        </w:rPr>
        <w:t>P</w:t>
      </w:r>
      <w:r w:rsidRPr="006777F3">
        <w:rPr>
          <w:sz w:val="22"/>
          <w:szCs w:val="22"/>
        </w:rPr>
        <w:t>ředmětu nájmu</w:t>
      </w:r>
      <w:r w:rsidR="00D511EF" w:rsidRPr="006777F3">
        <w:rPr>
          <w:sz w:val="22"/>
          <w:szCs w:val="22"/>
        </w:rPr>
        <w:t xml:space="preserve"> nebo jeho částech</w:t>
      </w:r>
      <w:r w:rsidRPr="006777F3">
        <w:rPr>
          <w:sz w:val="22"/>
          <w:szCs w:val="22"/>
        </w:rPr>
        <w:t>,</w:t>
      </w:r>
      <w:r w:rsidR="00D511EF" w:rsidRPr="006777F3">
        <w:rPr>
          <w:sz w:val="22"/>
          <w:szCs w:val="22"/>
        </w:rPr>
        <w:t xml:space="preserve"> </w:t>
      </w:r>
      <w:r w:rsidR="00D511EF" w:rsidRPr="006777F3">
        <w:rPr>
          <w:sz w:val="22"/>
        </w:rPr>
        <w:t>ani na zhodnocení Předmětu nájmu nebo jeho částí nebo na to, oč se činností Nájemce zvýšila hodnota Předmětu nájmu nebo jeho částí.</w:t>
      </w:r>
    </w:p>
    <w:p w:rsidR="0000094E" w:rsidRPr="006777F3" w:rsidRDefault="0000094E" w:rsidP="008E7FD5">
      <w:pPr>
        <w:ind w:left="709" w:hanging="709"/>
        <w:jc w:val="both"/>
        <w:rPr>
          <w:bCs/>
          <w:sz w:val="22"/>
          <w:szCs w:val="22"/>
        </w:rPr>
      </w:pPr>
    </w:p>
    <w:p w:rsidR="007241B8" w:rsidRDefault="007241B8" w:rsidP="008E7FD5">
      <w:pPr>
        <w:ind w:left="709" w:hanging="709"/>
        <w:jc w:val="both"/>
        <w:rPr>
          <w:b/>
          <w:bCs/>
          <w:color w:val="000000"/>
          <w:sz w:val="22"/>
          <w:szCs w:val="22"/>
        </w:rPr>
      </w:pPr>
    </w:p>
    <w:p w:rsidR="00FC0808" w:rsidRDefault="00FC0808" w:rsidP="00FC0808">
      <w:pPr>
        <w:jc w:val="both"/>
        <w:rPr>
          <w:b/>
          <w:bCs/>
          <w:color w:val="000000"/>
          <w:sz w:val="22"/>
          <w:szCs w:val="22"/>
          <w:u w:val="single"/>
        </w:rPr>
      </w:pPr>
      <w:r>
        <w:rPr>
          <w:b/>
          <w:bCs/>
          <w:color w:val="000000"/>
          <w:sz w:val="22"/>
          <w:szCs w:val="22"/>
          <w:u w:val="single"/>
        </w:rPr>
        <w:t>B.</w:t>
      </w:r>
      <w:r>
        <w:rPr>
          <w:b/>
          <w:bCs/>
          <w:color w:val="000000"/>
          <w:sz w:val="22"/>
          <w:szCs w:val="22"/>
          <w:u w:val="single"/>
        </w:rPr>
        <w:tab/>
        <w:t>NÁJEMNÉ, SLUŽBY</w:t>
      </w:r>
    </w:p>
    <w:p w:rsidR="00FC0808" w:rsidRDefault="00FC0808" w:rsidP="00FC0808">
      <w:pPr>
        <w:jc w:val="both"/>
        <w:rPr>
          <w:b/>
          <w:bCs/>
          <w:color w:val="000000"/>
          <w:sz w:val="22"/>
          <w:szCs w:val="22"/>
        </w:rPr>
      </w:pPr>
    </w:p>
    <w:p w:rsidR="00FC0808" w:rsidRDefault="008E7FD5" w:rsidP="00FC0808">
      <w:pPr>
        <w:jc w:val="both"/>
        <w:rPr>
          <w:b/>
          <w:bCs/>
          <w:i/>
          <w:iCs/>
          <w:color w:val="000000"/>
          <w:sz w:val="22"/>
          <w:szCs w:val="22"/>
        </w:rPr>
      </w:pPr>
      <w:r>
        <w:rPr>
          <w:b/>
          <w:bCs/>
          <w:i/>
          <w:iCs/>
          <w:color w:val="000000"/>
          <w:sz w:val="22"/>
          <w:szCs w:val="22"/>
        </w:rPr>
        <w:t>6</w:t>
      </w:r>
      <w:r w:rsidR="00FC0808">
        <w:rPr>
          <w:b/>
          <w:bCs/>
          <w:i/>
          <w:iCs/>
          <w:color w:val="000000"/>
          <w:sz w:val="22"/>
          <w:szCs w:val="22"/>
        </w:rPr>
        <w:t>.</w:t>
      </w:r>
      <w:r w:rsidR="00FC0808">
        <w:rPr>
          <w:b/>
          <w:bCs/>
          <w:i/>
          <w:iCs/>
          <w:color w:val="000000"/>
          <w:sz w:val="22"/>
          <w:szCs w:val="22"/>
        </w:rPr>
        <w:tab/>
        <w:t>Obecné Nájemné</w:t>
      </w:r>
    </w:p>
    <w:p w:rsidR="00216337" w:rsidRDefault="00216337" w:rsidP="008E7FD5">
      <w:pPr>
        <w:jc w:val="both"/>
        <w:rPr>
          <w:b/>
          <w:bCs/>
          <w:color w:val="000000"/>
          <w:sz w:val="22"/>
          <w:szCs w:val="22"/>
        </w:rPr>
      </w:pPr>
    </w:p>
    <w:p w:rsidR="005C5440" w:rsidRPr="008E6EB4" w:rsidRDefault="005C5440" w:rsidP="005C5440">
      <w:pPr>
        <w:jc w:val="both"/>
        <w:rPr>
          <w:b/>
          <w:bCs/>
          <w:sz w:val="22"/>
          <w:szCs w:val="22"/>
        </w:rPr>
      </w:pPr>
      <w:r>
        <w:rPr>
          <w:b/>
          <w:bCs/>
          <w:color w:val="000000"/>
          <w:sz w:val="22"/>
          <w:szCs w:val="22"/>
        </w:rPr>
        <w:t xml:space="preserve">6.1.   </w:t>
      </w:r>
      <w:r>
        <w:rPr>
          <w:b/>
          <w:bCs/>
          <w:color w:val="000000"/>
          <w:sz w:val="22"/>
          <w:szCs w:val="22"/>
        </w:rPr>
        <w:tab/>
        <w:t xml:space="preserve">Obecná výše </w:t>
      </w:r>
      <w:r w:rsidRPr="008E6EB4">
        <w:rPr>
          <w:b/>
          <w:bCs/>
          <w:sz w:val="22"/>
          <w:szCs w:val="22"/>
        </w:rPr>
        <w:t>Nájemného</w:t>
      </w:r>
      <w:r w:rsidR="0026326E" w:rsidRPr="008E6EB4">
        <w:rPr>
          <w:b/>
          <w:bCs/>
          <w:sz w:val="22"/>
          <w:szCs w:val="22"/>
        </w:rPr>
        <w:t xml:space="preserve"> a jistota (kauce)</w:t>
      </w:r>
    </w:p>
    <w:p w:rsidR="005C5440" w:rsidRDefault="005C5440" w:rsidP="005C5440">
      <w:pPr>
        <w:ind w:left="709"/>
        <w:jc w:val="both"/>
        <w:rPr>
          <w:b/>
          <w:bCs/>
          <w:color w:val="000000"/>
          <w:sz w:val="22"/>
          <w:szCs w:val="22"/>
        </w:rPr>
      </w:pPr>
    </w:p>
    <w:p w:rsidR="001039B9" w:rsidRPr="008E6EB4" w:rsidRDefault="001039B9" w:rsidP="001039B9">
      <w:pPr>
        <w:ind w:left="720"/>
        <w:jc w:val="both"/>
        <w:rPr>
          <w:sz w:val="22"/>
          <w:szCs w:val="22"/>
        </w:rPr>
      </w:pPr>
      <w:r>
        <w:rPr>
          <w:sz w:val="22"/>
          <w:szCs w:val="22"/>
        </w:rPr>
        <w:t>V</w:t>
      </w:r>
      <w:r w:rsidR="005C5440" w:rsidRPr="007F303E">
        <w:rPr>
          <w:sz w:val="22"/>
          <w:szCs w:val="22"/>
        </w:rPr>
        <w:t xml:space="preserve">ýše Nájemného </w:t>
      </w:r>
      <w:r>
        <w:rPr>
          <w:sz w:val="22"/>
          <w:szCs w:val="22"/>
        </w:rPr>
        <w:t xml:space="preserve">za celý Předmět nájmu specifikovaný v </w:t>
      </w:r>
      <w:r w:rsidR="005C5440" w:rsidRPr="007F303E">
        <w:rPr>
          <w:sz w:val="22"/>
          <w:szCs w:val="22"/>
        </w:rPr>
        <w:t>ustanovení článku A. ustanovení 1</w:t>
      </w:r>
      <w:r>
        <w:rPr>
          <w:sz w:val="22"/>
          <w:szCs w:val="22"/>
        </w:rPr>
        <w:t xml:space="preserve"> </w:t>
      </w:r>
      <w:r w:rsidR="005C5440" w:rsidRPr="001039B9">
        <w:rPr>
          <w:sz w:val="22"/>
          <w:szCs w:val="22"/>
        </w:rPr>
        <w:t>odst.1.1</w:t>
      </w:r>
      <w:r w:rsidR="005C5440" w:rsidRPr="001039B9">
        <w:rPr>
          <w:bCs/>
          <w:sz w:val="22"/>
          <w:szCs w:val="22"/>
        </w:rPr>
        <w:t>.</w:t>
      </w:r>
      <w:r w:rsidRPr="001039B9">
        <w:rPr>
          <w:bCs/>
          <w:sz w:val="22"/>
          <w:szCs w:val="22"/>
        </w:rPr>
        <w:t xml:space="preserve"> činí </w:t>
      </w:r>
      <w:r w:rsidR="005C5440" w:rsidRPr="001039B9">
        <w:rPr>
          <w:b/>
          <w:sz w:val="22"/>
          <w:szCs w:val="22"/>
        </w:rPr>
        <w:t xml:space="preserve">částku  </w:t>
      </w:r>
      <w:r w:rsidR="008E6EB4">
        <w:rPr>
          <w:b/>
          <w:sz w:val="22"/>
          <w:szCs w:val="22"/>
        </w:rPr>
        <w:t xml:space="preserve">233.334,- </w:t>
      </w:r>
      <w:r w:rsidR="004266DC" w:rsidRPr="001039B9">
        <w:rPr>
          <w:b/>
          <w:sz w:val="22"/>
          <w:szCs w:val="22"/>
        </w:rPr>
        <w:t xml:space="preserve">Kč </w:t>
      </w:r>
      <w:r w:rsidR="005C5440" w:rsidRPr="001039B9">
        <w:rPr>
          <w:sz w:val="22"/>
          <w:szCs w:val="22"/>
        </w:rPr>
        <w:t>(slovy</w:t>
      </w:r>
      <w:r w:rsidR="008E6EB4">
        <w:rPr>
          <w:sz w:val="22"/>
          <w:szCs w:val="22"/>
        </w:rPr>
        <w:t xml:space="preserve"> dvěstatřicettřitisícetřistatřicetčtyři koruny  české</w:t>
      </w:r>
      <w:r w:rsidR="00476247" w:rsidRPr="001039B9">
        <w:rPr>
          <w:sz w:val="22"/>
          <w:szCs w:val="22"/>
        </w:rPr>
        <w:t xml:space="preserve">)  </w:t>
      </w:r>
      <w:r w:rsidRPr="001039B9">
        <w:rPr>
          <w:sz w:val="22"/>
          <w:szCs w:val="22"/>
        </w:rPr>
        <w:t>ročně</w:t>
      </w:r>
      <w:r w:rsidR="00B749C4" w:rsidRPr="001039B9">
        <w:rPr>
          <w:sz w:val="22"/>
          <w:szCs w:val="22"/>
        </w:rPr>
        <w:t xml:space="preserve"> bez</w:t>
      </w:r>
      <w:r w:rsidR="00476247" w:rsidRPr="001039B9">
        <w:rPr>
          <w:sz w:val="22"/>
          <w:szCs w:val="22"/>
        </w:rPr>
        <w:t xml:space="preserve"> nákladů </w:t>
      </w:r>
      <w:r w:rsidR="008E6EB4">
        <w:rPr>
          <w:sz w:val="22"/>
          <w:szCs w:val="22"/>
        </w:rPr>
        <w:t xml:space="preserve">  </w:t>
      </w:r>
      <w:r w:rsidR="00B749C4" w:rsidRPr="001039B9">
        <w:rPr>
          <w:sz w:val="22"/>
          <w:szCs w:val="22"/>
        </w:rPr>
        <w:t>s</w:t>
      </w:r>
      <w:r w:rsidR="00476247" w:rsidRPr="001039B9">
        <w:rPr>
          <w:sz w:val="22"/>
          <w:szCs w:val="22"/>
        </w:rPr>
        <w:t>pojených</w:t>
      </w:r>
      <w:r w:rsidR="00B749C4" w:rsidRPr="001039B9">
        <w:rPr>
          <w:sz w:val="22"/>
          <w:szCs w:val="22"/>
        </w:rPr>
        <w:t xml:space="preserve"> s</w:t>
      </w:r>
      <w:r>
        <w:rPr>
          <w:sz w:val="22"/>
          <w:szCs w:val="22"/>
        </w:rPr>
        <w:t> </w:t>
      </w:r>
      <w:r w:rsidR="00476247" w:rsidRPr="001039B9">
        <w:rPr>
          <w:sz w:val="22"/>
          <w:szCs w:val="22"/>
        </w:rPr>
        <w:t>užíváním</w:t>
      </w:r>
      <w:r w:rsidRPr="008E6EB4">
        <w:rPr>
          <w:sz w:val="22"/>
          <w:szCs w:val="22"/>
        </w:rPr>
        <w:t>, které si hradí a zajišťuje Nájemce sám, svým jménem, na svůj účet, své riziko a nebezpečí; jedná se zejména o dodávku elektrické energie, plynu, vody, tepla, teplé a studené vody, odkanalizování objektu apod.</w:t>
      </w:r>
      <w:r w:rsidR="00476247" w:rsidRPr="008E6EB4">
        <w:rPr>
          <w:sz w:val="22"/>
          <w:szCs w:val="22"/>
        </w:rPr>
        <w:t xml:space="preserve"> </w:t>
      </w:r>
      <w:r w:rsidR="002B4D85" w:rsidRPr="008E6EB4">
        <w:rPr>
          <w:sz w:val="22"/>
          <w:szCs w:val="22"/>
        </w:rPr>
        <w:t>na základě samostatných smluv uzavřených s jednotlivými dodavateli (7.1. a 7.2.).</w:t>
      </w:r>
    </w:p>
    <w:p w:rsidR="001039B9" w:rsidRDefault="001039B9" w:rsidP="001039B9">
      <w:pPr>
        <w:ind w:left="720"/>
        <w:jc w:val="both"/>
        <w:rPr>
          <w:sz w:val="22"/>
          <w:szCs w:val="22"/>
        </w:rPr>
      </w:pPr>
    </w:p>
    <w:p w:rsidR="001039B9" w:rsidRPr="001039B9" w:rsidRDefault="00D074EE" w:rsidP="001039B9">
      <w:pPr>
        <w:ind w:left="720"/>
        <w:jc w:val="both"/>
        <w:rPr>
          <w:sz w:val="22"/>
          <w:szCs w:val="22"/>
        </w:rPr>
      </w:pPr>
      <w:r>
        <w:rPr>
          <w:sz w:val="22"/>
          <w:szCs w:val="22"/>
        </w:rPr>
        <w:t xml:space="preserve">Pokud se Nájemce stane plátcem DPH, bude k Nájemnému připočtena DPH v zákonem  stanovené výši. </w:t>
      </w:r>
    </w:p>
    <w:p w:rsidR="005C5440" w:rsidRPr="007F303E" w:rsidRDefault="005C5440" w:rsidP="005C5440">
      <w:pPr>
        <w:jc w:val="both"/>
        <w:rPr>
          <w:b/>
          <w:bCs/>
          <w:i/>
          <w:iCs/>
          <w:color w:val="FF0000"/>
          <w:sz w:val="22"/>
          <w:szCs w:val="22"/>
          <w:u w:val="single"/>
        </w:rPr>
      </w:pPr>
      <w:r w:rsidRPr="007F303E">
        <w:rPr>
          <w:sz w:val="22"/>
          <w:szCs w:val="22"/>
        </w:rPr>
        <w:t xml:space="preserve"> </w:t>
      </w:r>
    </w:p>
    <w:p w:rsidR="005C5440" w:rsidRDefault="00045489" w:rsidP="00B749C4">
      <w:pPr>
        <w:pStyle w:val="slovn2rove"/>
        <w:numPr>
          <w:ilvl w:val="0"/>
          <w:numId w:val="0"/>
        </w:numPr>
        <w:ind w:left="720"/>
        <w:rPr>
          <w:rFonts w:ascii="Times New Roman" w:hAnsi="Times New Roman"/>
          <w:b/>
        </w:rPr>
      </w:pPr>
      <w:r>
        <w:rPr>
          <w:rFonts w:ascii="Times New Roman" w:hAnsi="Times New Roman"/>
        </w:rPr>
        <w:t>Nájemné</w:t>
      </w:r>
      <w:r w:rsidR="005C5440" w:rsidRPr="00B749C4">
        <w:rPr>
          <w:rFonts w:ascii="Times New Roman" w:hAnsi="Times New Roman"/>
        </w:rPr>
        <w:t>, pokud není uvedeno jinak</w:t>
      </w:r>
      <w:r>
        <w:rPr>
          <w:rFonts w:ascii="Times New Roman" w:hAnsi="Times New Roman"/>
        </w:rPr>
        <w:t>,</w:t>
      </w:r>
      <w:r w:rsidR="005C5440" w:rsidRPr="00B749C4">
        <w:rPr>
          <w:rFonts w:ascii="Times New Roman" w:hAnsi="Times New Roman"/>
        </w:rPr>
        <w:t xml:space="preserve"> je Nájemce povinen uhradit Pronajímateli </w:t>
      </w:r>
      <w:r>
        <w:rPr>
          <w:rFonts w:ascii="Times New Roman" w:hAnsi="Times New Roman"/>
        </w:rPr>
        <w:t xml:space="preserve">                                     </w:t>
      </w:r>
      <w:r w:rsidR="005C5440" w:rsidRPr="00B749C4">
        <w:rPr>
          <w:rFonts w:ascii="Times New Roman" w:hAnsi="Times New Roman"/>
        </w:rPr>
        <w:t>v rovnoměrných měsíčních splátkách, a to vždy nejpozději k</w:t>
      </w:r>
      <w:r w:rsidR="001039B9">
        <w:rPr>
          <w:rFonts w:ascii="Times New Roman" w:hAnsi="Times New Roman"/>
        </w:rPr>
        <w:t xml:space="preserve"> poslednímu </w:t>
      </w:r>
      <w:r w:rsidR="005C5440" w:rsidRPr="00B749C4">
        <w:rPr>
          <w:rFonts w:ascii="Times New Roman" w:hAnsi="Times New Roman"/>
        </w:rPr>
        <w:t>dni každého kalendářního měsíce za daný kalendářní měsíc, přičemž Nájemné bude splatné na bankovní účet</w:t>
      </w:r>
      <w:r w:rsidR="00C91F3A" w:rsidRPr="00B749C4">
        <w:rPr>
          <w:rFonts w:ascii="Times New Roman" w:hAnsi="Times New Roman"/>
        </w:rPr>
        <w:t xml:space="preserve"> Pronajímatele</w:t>
      </w:r>
      <w:r w:rsidR="00B749C4" w:rsidRPr="00B749C4">
        <w:rPr>
          <w:rFonts w:ascii="Times New Roman" w:hAnsi="Times New Roman"/>
        </w:rPr>
        <w:t xml:space="preserve"> </w:t>
      </w:r>
      <w:r w:rsidR="00E642F4" w:rsidRPr="00B749C4">
        <w:rPr>
          <w:rFonts w:ascii="Times New Roman" w:hAnsi="Times New Roman"/>
        </w:rPr>
        <w:t xml:space="preserve"> </w:t>
      </w:r>
      <w:r w:rsidR="005C5440" w:rsidRPr="00B749C4">
        <w:rPr>
          <w:rFonts w:ascii="Times New Roman" w:hAnsi="Times New Roman"/>
          <w:b/>
        </w:rPr>
        <w:t>40037-0800424389/0800</w:t>
      </w:r>
      <w:r w:rsidR="005C5440" w:rsidRPr="00B749C4">
        <w:rPr>
          <w:rFonts w:ascii="Times New Roman" w:hAnsi="Times New Roman"/>
        </w:rPr>
        <w:t xml:space="preserve">  vedený u České spořitelny, a.s., pobočka Karlovy Vary </w:t>
      </w:r>
      <w:r w:rsidR="005C5440" w:rsidRPr="00B749C4">
        <w:rPr>
          <w:rFonts w:ascii="Times New Roman" w:hAnsi="Times New Roman"/>
          <w:b/>
        </w:rPr>
        <w:t>pod variabilním symbolem</w:t>
      </w:r>
      <w:r w:rsidR="00135633">
        <w:rPr>
          <w:rFonts w:ascii="Times New Roman" w:hAnsi="Times New Roman"/>
          <w:b/>
        </w:rPr>
        <w:t xml:space="preserve"> </w:t>
      </w:r>
      <w:r w:rsidR="004832EA" w:rsidRPr="004832EA">
        <w:rPr>
          <w:rFonts w:ascii="Times New Roman" w:hAnsi="Times New Roman"/>
          <w:b/>
          <w:color w:val="000000"/>
        </w:rPr>
        <w:t>9048005850</w:t>
      </w:r>
      <w:r w:rsidR="004832EA">
        <w:rPr>
          <w:rFonts w:ascii="Times New Roman" w:hAnsi="Times New Roman"/>
          <w:b/>
        </w:rPr>
        <w:t xml:space="preserve">. </w:t>
      </w:r>
      <w:r w:rsidR="005C5440" w:rsidRPr="00B749C4">
        <w:rPr>
          <w:rFonts w:ascii="Times New Roman" w:hAnsi="Times New Roman"/>
          <w:b/>
        </w:rPr>
        <w:t>Obě strany si určily 15</w:t>
      </w:r>
      <w:r>
        <w:rPr>
          <w:rFonts w:ascii="Times New Roman" w:hAnsi="Times New Roman"/>
          <w:b/>
        </w:rPr>
        <w:t>.</w:t>
      </w:r>
      <w:r w:rsidR="005C5440" w:rsidRPr="00B749C4">
        <w:rPr>
          <w:rFonts w:ascii="Times New Roman" w:hAnsi="Times New Roman"/>
          <w:b/>
        </w:rPr>
        <w:t xml:space="preserve"> den v měsíci jako datum zdanitelného plnění.</w:t>
      </w:r>
    </w:p>
    <w:p w:rsidR="0014527C" w:rsidRPr="00691EBE" w:rsidRDefault="00A517E6" w:rsidP="00691EBE">
      <w:pPr>
        <w:pStyle w:val="slovn2rove"/>
        <w:numPr>
          <w:ilvl w:val="0"/>
          <w:numId w:val="0"/>
        </w:numPr>
        <w:ind w:left="709" w:hanging="709"/>
        <w:rPr>
          <w:rFonts w:ascii="Times New Roman" w:hAnsi="Times New Roman"/>
        </w:rPr>
      </w:pPr>
      <w:r w:rsidRPr="00691EBE">
        <w:rPr>
          <w:rFonts w:ascii="Times New Roman" w:hAnsi="Times New Roman"/>
          <w:b/>
        </w:rPr>
        <w:t>6.2</w:t>
      </w:r>
      <w:r w:rsidR="00B130F5" w:rsidRPr="00691EBE">
        <w:rPr>
          <w:rFonts w:ascii="Times New Roman" w:hAnsi="Times New Roman"/>
        </w:rPr>
        <w:t>.</w:t>
      </w:r>
      <w:r w:rsidR="00B130F5" w:rsidRPr="00691EBE">
        <w:rPr>
          <w:rFonts w:ascii="Times New Roman" w:hAnsi="Times New Roman"/>
        </w:rPr>
        <w:tab/>
      </w:r>
      <w:r w:rsidR="0026326E" w:rsidRPr="00691EBE">
        <w:rPr>
          <w:rFonts w:ascii="Times New Roman" w:hAnsi="Times New Roman"/>
        </w:rPr>
        <w:t xml:space="preserve">Nájemce před podpisem této smlouvy složí na stejný účet Pronajímatele jistotu (kauci) na zajištění úhrady nájemného, příslušenství či jiných finančních nároků pronajímatele vůči nájemci z titulu této </w:t>
      </w:r>
      <w:r w:rsidR="0026326E" w:rsidRPr="00691EBE">
        <w:rPr>
          <w:rFonts w:ascii="Times New Roman" w:hAnsi="Times New Roman"/>
        </w:rPr>
        <w:lastRenderedPageBreak/>
        <w:t>nájemní smlouvy, přičemž výše kauce bude činit 1/4 ročního nájemného. Pronajímatel je oprávněn tuto jistotu použít pouze k úhradě vyjmenovaných nároků a o takovém použití jistoty (kauce) je povinen vést evidenci a informovat Nájemce o jejím použití</w:t>
      </w:r>
      <w:r w:rsidR="0026326E" w:rsidRPr="00691EBE">
        <w:rPr>
          <w:rFonts w:ascii="Times New Roman" w:hAnsi="Times New Roman"/>
          <w:color w:val="FF0000"/>
        </w:rPr>
        <w:t>.</w:t>
      </w:r>
      <w:r w:rsidR="00333971">
        <w:rPr>
          <w:rFonts w:ascii="Times New Roman" w:hAnsi="Times New Roman"/>
          <w:color w:val="FF0000"/>
        </w:rPr>
        <w:t xml:space="preserve"> </w:t>
      </w:r>
      <w:r w:rsidR="00333971" w:rsidRPr="00691EBE">
        <w:rPr>
          <w:rFonts w:ascii="Times New Roman" w:hAnsi="Times New Roman"/>
        </w:rPr>
        <w:t xml:space="preserve">V případě, že Pronajímatel použije jistotu (kauci) resp. její část, </w:t>
      </w:r>
      <w:r w:rsidR="004E615A" w:rsidRPr="00691EBE">
        <w:rPr>
          <w:rFonts w:ascii="Times New Roman" w:hAnsi="Times New Roman"/>
        </w:rPr>
        <w:t>j</w:t>
      </w:r>
      <w:r w:rsidR="00333971" w:rsidRPr="00691EBE">
        <w:rPr>
          <w:rFonts w:ascii="Times New Roman" w:hAnsi="Times New Roman"/>
        </w:rPr>
        <w:t>e Nájemce povinen na výzvu Pronajímatele jistotu (kauci</w:t>
      </w:r>
      <w:r w:rsidR="00045489">
        <w:rPr>
          <w:rFonts w:ascii="Times New Roman" w:hAnsi="Times New Roman"/>
        </w:rPr>
        <w:t>)</w:t>
      </w:r>
      <w:r w:rsidR="00333971" w:rsidRPr="00691EBE">
        <w:rPr>
          <w:rFonts w:ascii="Times New Roman" w:hAnsi="Times New Roman"/>
        </w:rPr>
        <w:t xml:space="preserve">  doplnit do výše ¼ aktuálního Nájemného, a to nejpozději do 15 dnů od data doručení výzvy ze st</w:t>
      </w:r>
      <w:r w:rsidR="004E615A" w:rsidRPr="00691EBE">
        <w:rPr>
          <w:rFonts w:ascii="Times New Roman" w:hAnsi="Times New Roman"/>
        </w:rPr>
        <w:t>r</w:t>
      </w:r>
      <w:r w:rsidR="00333971" w:rsidRPr="00691EBE">
        <w:rPr>
          <w:rFonts w:ascii="Times New Roman" w:hAnsi="Times New Roman"/>
        </w:rPr>
        <w:t xml:space="preserve">any Pronajímatele. </w:t>
      </w:r>
      <w:r w:rsidR="003B06C2" w:rsidRPr="00691EBE">
        <w:rPr>
          <w:rFonts w:ascii="Times New Roman" w:hAnsi="Times New Roman"/>
        </w:rPr>
        <w:t>Pokud budou k dispozici prostředky, které jako jistotu (kauci) složil na účet Pronajímatele Nájemce na základě předchozí smlouvy o výpůjčce ze dne 1. června 2018, budou Pronajímatelem použity tyto prostředky za účelem jistoty (kauce) dle této Smlouvy. Pokud bude k dispozici pouze část, bude použita pouze tato část a zbytek jistoty (kauce) doplní Nájemce</w:t>
      </w:r>
      <w:r w:rsidR="00045489">
        <w:rPr>
          <w:rFonts w:ascii="Times New Roman" w:hAnsi="Times New Roman"/>
        </w:rPr>
        <w:t xml:space="preserve"> nejpozději do data podpisu této Smlouvy</w:t>
      </w:r>
      <w:r w:rsidR="003B06C2" w:rsidRPr="00691EBE">
        <w:rPr>
          <w:rFonts w:ascii="Times New Roman" w:hAnsi="Times New Roman"/>
        </w:rPr>
        <w:t xml:space="preserve">. </w:t>
      </w:r>
      <w:r w:rsidR="004E615A" w:rsidRPr="00691EBE">
        <w:rPr>
          <w:rFonts w:ascii="Times New Roman" w:hAnsi="Times New Roman"/>
        </w:rPr>
        <w:t xml:space="preserve">Pokud byla na základě smlouvy o výpůjčce ze dne </w:t>
      </w:r>
      <w:r w:rsidR="00045489">
        <w:rPr>
          <w:rFonts w:ascii="Times New Roman" w:hAnsi="Times New Roman"/>
        </w:rPr>
        <w:t xml:space="preserve">                    </w:t>
      </w:r>
      <w:r w:rsidR="004E615A" w:rsidRPr="00691EBE">
        <w:rPr>
          <w:rFonts w:ascii="Times New Roman" w:hAnsi="Times New Roman"/>
        </w:rPr>
        <w:t>1. června 2018 složena jistota (kauce) vyšší, než je 1/4 roč</w:t>
      </w:r>
      <w:r w:rsidR="00045489">
        <w:rPr>
          <w:rFonts w:ascii="Times New Roman" w:hAnsi="Times New Roman"/>
        </w:rPr>
        <w:t>ního nájemného dle Smlouvy, je P</w:t>
      </w:r>
      <w:r w:rsidR="004E615A" w:rsidRPr="00691EBE">
        <w:rPr>
          <w:rFonts w:ascii="Times New Roman" w:hAnsi="Times New Roman"/>
        </w:rPr>
        <w:t>ronajímatel povinen vyplatit nájemci přeplatek přesahující výši jistoty (kauce) dle Smlouvy, a to ve lhůtě 15 kalendářních dnů ode dne uzavření Smlouvy.</w:t>
      </w:r>
    </w:p>
    <w:p w:rsidR="00216337" w:rsidRPr="0026326E" w:rsidRDefault="00216337" w:rsidP="00216337">
      <w:pPr>
        <w:rPr>
          <w:color w:val="FF0000"/>
          <w:szCs w:val="22"/>
        </w:rPr>
      </w:pPr>
    </w:p>
    <w:p w:rsidR="00216337" w:rsidRPr="00216337" w:rsidRDefault="00216337" w:rsidP="004765F3">
      <w:pPr>
        <w:pStyle w:val="slovn2rove"/>
        <w:numPr>
          <w:ilvl w:val="1"/>
          <w:numId w:val="10"/>
        </w:numPr>
        <w:rPr>
          <w:rFonts w:ascii="Times New Roman" w:hAnsi="Times New Roman"/>
          <w:i/>
        </w:rPr>
      </w:pPr>
      <w:r w:rsidRPr="00216337">
        <w:rPr>
          <w:rFonts w:ascii="Times New Roman" w:hAnsi="Times New Roman"/>
        </w:rPr>
        <w:t>Smluvní strany se dohodly na tom, že jakákoliv peněžitá plnění dle Smlouvy (včetně úhrad Nájemného) jsou řádně a včas splněna, pokud byla příslušná částka připsána na účet oprávněné smluvní strany (věřitele) nejpozději v poslední den lhůty její splatnosti.</w:t>
      </w:r>
    </w:p>
    <w:p w:rsidR="00055515" w:rsidRDefault="00055515" w:rsidP="00055515">
      <w:pPr>
        <w:jc w:val="both"/>
        <w:rPr>
          <w:color w:val="000000"/>
          <w:sz w:val="22"/>
          <w:szCs w:val="22"/>
        </w:rPr>
      </w:pPr>
    </w:p>
    <w:p w:rsidR="00B749C4" w:rsidRDefault="00B749C4" w:rsidP="00055515">
      <w:pPr>
        <w:tabs>
          <w:tab w:val="left" w:pos="0"/>
          <w:tab w:val="left" w:pos="1642"/>
          <w:tab w:val="left" w:pos="2208"/>
          <w:tab w:val="left" w:pos="2776"/>
          <w:tab w:val="left" w:pos="3342"/>
          <w:tab w:val="left" w:pos="3910"/>
          <w:tab w:val="left" w:pos="4476"/>
          <w:tab w:val="left" w:pos="5044"/>
          <w:tab w:val="left" w:pos="5610"/>
          <w:tab w:val="right" w:pos="6176"/>
          <w:tab w:val="right" w:pos="6744"/>
          <w:tab w:val="right" w:pos="7310"/>
          <w:tab w:val="decimal" w:pos="7878"/>
          <w:tab w:val="decimal" w:pos="8444"/>
          <w:tab w:val="decimal" w:pos="28628"/>
        </w:tabs>
        <w:ind w:left="709" w:hanging="709"/>
        <w:jc w:val="both"/>
        <w:rPr>
          <w:color w:val="000000"/>
          <w:sz w:val="22"/>
          <w:szCs w:val="22"/>
        </w:rPr>
      </w:pPr>
      <w:r>
        <w:rPr>
          <w:color w:val="000000"/>
          <w:sz w:val="22"/>
          <w:szCs w:val="22"/>
        </w:rPr>
        <w:t xml:space="preserve">    </w:t>
      </w:r>
    </w:p>
    <w:p w:rsidR="00055515" w:rsidRPr="00B749C4" w:rsidRDefault="00055515" w:rsidP="00B749C4">
      <w:pPr>
        <w:pStyle w:val="Odstavecseseznamem"/>
        <w:numPr>
          <w:ilvl w:val="1"/>
          <w:numId w:val="10"/>
        </w:numPr>
        <w:tabs>
          <w:tab w:val="left" w:pos="0"/>
          <w:tab w:val="left" w:pos="1642"/>
          <w:tab w:val="left" w:pos="2208"/>
          <w:tab w:val="left" w:pos="2776"/>
          <w:tab w:val="left" w:pos="3342"/>
          <w:tab w:val="left" w:pos="3910"/>
          <w:tab w:val="left" w:pos="4476"/>
          <w:tab w:val="left" w:pos="5044"/>
          <w:tab w:val="left" w:pos="5610"/>
          <w:tab w:val="right" w:pos="6176"/>
          <w:tab w:val="right" w:pos="6744"/>
          <w:tab w:val="right" w:pos="7310"/>
          <w:tab w:val="decimal" w:pos="7878"/>
          <w:tab w:val="decimal" w:pos="8444"/>
          <w:tab w:val="decimal" w:pos="28628"/>
        </w:tabs>
        <w:jc w:val="both"/>
        <w:rPr>
          <w:color w:val="000000"/>
          <w:sz w:val="22"/>
        </w:rPr>
      </w:pPr>
      <w:r w:rsidRPr="00B749C4">
        <w:rPr>
          <w:color w:val="000000"/>
          <w:sz w:val="22"/>
        </w:rPr>
        <w:t>Nájemné bude vždy k 1. lednu každého kalendářního</w:t>
      </w:r>
      <w:r w:rsidRPr="00B749C4">
        <w:rPr>
          <w:b/>
          <w:color w:val="000000"/>
          <w:sz w:val="22"/>
        </w:rPr>
        <w:t xml:space="preserve"> </w:t>
      </w:r>
      <w:r w:rsidRPr="00B749C4">
        <w:rPr>
          <w:color w:val="000000"/>
          <w:sz w:val="22"/>
        </w:rPr>
        <w:t xml:space="preserve">roku trvání nájemního vztahu dle této    Smlouvy, pokud to odsouhlasí Rada města Karlovy Vary, zvyšováno maximálně o Míru inflace stanovenou Českým statistickým úřadem za předchozí kalendářní rok. </w:t>
      </w:r>
    </w:p>
    <w:p w:rsidR="00055515" w:rsidRDefault="00055515" w:rsidP="00055515">
      <w:pPr>
        <w:tabs>
          <w:tab w:val="left" w:pos="0"/>
          <w:tab w:val="left" w:pos="1642"/>
          <w:tab w:val="left" w:pos="2208"/>
          <w:tab w:val="left" w:pos="2776"/>
          <w:tab w:val="left" w:pos="3342"/>
          <w:tab w:val="left" w:pos="3910"/>
          <w:tab w:val="left" w:pos="4476"/>
          <w:tab w:val="left" w:pos="5044"/>
          <w:tab w:val="left" w:pos="5610"/>
          <w:tab w:val="right" w:pos="6176"/>
          <w:tab w:val="right" w:pos="6744"/>
          <w:tab w:val="right" w:pos="7310"/>
          <w:tab w:val="decimal" w:pos="7878"/>
          <w:tab w:val="decimal" w:pos="8444"/>
          <w:tab w:val="decimal" w:pos="28628"/>
        </w:tabs>
        <w:ind w:left="1076" w:hanging="1076"/>
        <w:jc w:val="both"/>
        <w:rPr>
          <w:color w:val="000000"/>
          <w:sz w:val="22"/>
        </w:rPr>
      </w:pPr>
      <w:r>
        <w:rPr>
          <w:color w:val="000000"/>
          <w:sz w:val="22"/>
        </w:rPr>
        <w:t> </w:t>
      </w:r>
    </w:p>
    <w:p w:rsidR="00055515" w:rsidRDefault="00055515" w:rsidP="00055515">
      <w:pPr>
        <w:ind w:left="709"/>
        <w:jc w:val="both"/>
        <w:rPr>
          <w:color w:val="000000"/>
          <w:sz w:val="22"/>
        </w:rPr>
      </w:pPr>
      <w:r>
        <w:rPr>
          <w:color w:val="000000"/>
          <w:sz w:val="22"/>
        </w:rPr>
        <w:t>V období do vyhlášení výše míry inflace za předchozí kalendářní rok ze strany Českého statistického úřadu, resp. rozhodnutí Rady města Karlovy Vary o zvýšení Nájemného v důsledku inflace, bude Nájemcem Pronajímateli hrazeno Nájemné ve výši dle předchozího kalendářního roku jako záloha na Nájemné. Doplatek Nájemného v nové výši (se započtením navýšení dle tohoto článku Smlouvy) bude</w:t>
      </w:r>
      <w:r w:rsidR="00543ADE">
        <w:rPr>
          <w:color w:val="000000"/>
          <w:sz w:val="22"/>
        </w:rPr>
        <w:t xml:space="preserve"> Nájemcem Pronajímateli uhrazen</w:t>
      </w:r>
      <w:r>
        <w:rPr>
          <w:color w:val="000000"/>
          <w:sz w:val="22"/>
        </w:rPr>
        <w:t xml:space="preserve"> na písemnou výzvu Pronajímatele Nájemci, ve které musí být obsažena částka doplatku Nájemného za období dle předchozí věty Smlouvy a současně stanoveno Nájemné ve výši platné pro příslušný kalendářní rok, a to společně s nejblíže následující splátkou Nájemného.</w:t>
      </w:r>
    </w:p>
    <w:p w:rsidR="00055515" w:rsidRDefault="00055515" w:rsidP="00055515">
      <w:pPr>
        <w:jc w:val="both"/>
        <w:rPr>
          <w:color w:val="000000"/>
          <w:sz w:val="22"/>
          <w:szCs w:val="22"/>
        </w:rPr>
      </w:pPr>
    </w:p>
    <w:p w:rsidR="00055515" w:rsidRDefault="00055515" w:rsidP="008E7FD5">
      <w:pPr>
        <w:jc w:val="both"/>
        <w:rPr>
          <w:color w:val="000000"/>
          <w:sz w:val="22"/>
          <w:szCs w:val="22"/>
        </w:rPr>
      </w:pPr>
    </w:p>
    <w:p w:rsidR="008E7FD5" w:rsidRDefault="008E7FD5" w:rsidP="008E7FD5">
      <w:pPr>
        <w:jc w:val="both"/>
        <w:rPr>
          <w:b/>
          <w:bCs/>
          <w:i/>
          <w:iCs/>
          <w:color w:val="000000"/>
          <w:sz w:val="22"/>
          <w:szCs w:val="22"/>
        </w:rPr>
      </w:pPr>
      <w:r>
        <w:rPr>
          <w:b/>
          <w:bCs/>
          <w:i/>
          <w:iCs/>
          <w:color w:val="000000"/>
          <w:sz w:val="22"/>
          <w:szCs w:val="22"/>
        </w:rPr>
        <w:t xml:space="preserve">7. </w:t>
      </w:r>
      <w:r>
        <w:rPr>
          <w:b/>
          <w:bCs/>
          <w:i/>
          <w:iCs/>
          <w:color w:val="000000"/>
          <w:sz w:val="22"/>
          <w:szCs w:val="22"/>
        </w:rPr>
        <w:tab/>
        <w:t>Služby a Nájemné</w:t>
      </w:r>
    </w:p>
    <w:p w:rsidR="008E7FD5" w:rsidRDefault="008E7FD5" w:rsidP="008E7FD5">
      <w:pPr>
        <w:jc w:val="both"/>
        <w:rPr>
          <w:b/>
          <w:bCs/>
          <w:i/>
          <w:iCs/>
          <w:color w:val="000000"/>
          <w:sz w:val="22"/>
          <w:szCs w:val="22"/>
        </w:rPr>
      </w:pPr>
    </w:p>
    <w:p w:rsidR="008E7FD5" w:rsidRDefault="008E7FD5" w:rsidP="008E7FD5">
      <w:pPr>
        <w:jc w:val="both"/>
        <w:rPr>
          <w:b/>
          <w:bCs/>
          <w:color w:val="000000"/>
          <w:sz w:val="22"/>
          <w:szCs w:val="22"/>
        </w:rPr>
      </w:pPr>
      <w:r>
        <w:rPr>
          <w:b/>
          <w:bCs/>
          <w:color w:val="000000"/>
          <w:sz w:val="22"/>
          <w:szCs w:val="22"/>
        </w:rPr>
        <w:t>7.1.</w:t>
      </w:r>
      <w:r>
        <w:rPr>
          <w:b/>
          <w:bCs/>
          <w:color w:val="000000"/>
          <w:sz w:val="22"/>
          <w:szCs w:val="22"/>
        </w:rPr>
        <w:tab/>
        <w:t>Náklady Nájemce</w:t>
      </w:r>
    </w:p>
    <w:p w:rsidR="008E7FD5" w:rsidRDefault="008E7FD5" w:rsidP="008E7FD5">
      <w:pPr>
        <w:jc w:val="both"/>
        <w:rPr>
          <w:b/>
          <w:bCs/>
          <w:color w:val="000000"/>
          <w:sz w:val="22"/>
          <w:szCs w:val="22"/>
        </w:rPr>
      </w:pPr>
    </w:p>
    <w:p w:rsidR="008E7FD5" w:rsidRDefault="008E7FD5" w:rsidP="00227F96">
      <w:pPr>
        <w:ind w:left="709"/>
        <w:jc w:val="both"/>
        <w:rPr>
          <w:color w:val="000000"/>
          <w:sz w:val="22"/>
          <w:szCs w:val="22"/>
        </w:rPr>
      </w:pPr>
      <w:r>
        <w:rPr>
          <w:color w:val="000000"/>
          <w:sz w:val="22"/>
          <w:szCs w:val="22"/>
        </w:rPr>
        <w:t>V nájemném nejsou zahrnuty platby za služby spojené s užíváním Předmětu nájmu, a to zejména úhrada za</w:t>
      </w:r>
      <w:r w:rsidR="00216337">
        <w:rPr>
          <w:color w:val="000000"/>
          <w:sz w:val="22"/>
          <w:szCs w:val="22"/>
        </w:rPr>
        <w:t xml:space="preserve"> elektrickou energii, vodné stočné a teplo.</w:t>
      </w:r>
      <w:r>
        <w:rPr>
          <w:color w:val="000000"/>
          <w:sz w:val="22"/>
          <w:szCs w:val="22"/>
        </w:rPr>
        <w:t xml:space="preserve"> Tyto náklady na služby je povinen hradit</w:t>
      </w:r>
      <w:r w:rsidR="004F44D9">
        <w:rPr>
          <w:color w:val="000000"/>
          <w:sz w:val="22"/>
          <w:szCs w:val="22"/>
        </w:rPr>
        <w:t xml:space="preserve"> Nájemce</w:t>
      </w:r>
      <w:r w:rsidR="00753632">
        <w:rPr>
          <w:color w:val="000000"/>
          <w:sz w:val="22"/>
          <w:szCs w:val="22"/>
        </w:rPr>
        <w:t>.</w:t>
      </w:r>
      <w:r w:rsidR="00216337">
        <w:rPr>
          <w:color w:val="000000"/>
          <w:sz w:val="22"/>
          <w:szCs w:val="22"/>
        </w:rPr>
        <w:t> </w:t>
      </w:r>
    </w:p>
    <w:p w:rsidR="004F44D9" w:rsidRPr="006A3DFA" w:rsidRDefault="004F44D9" w:rsidP="00227F96">
      <w:pPr>
        <w:ind w:left="709"/>
        <w:jc w:val="both"/>
        <w:rPr>
          <w:b/>
          <w:sz w:val="22"/>
          <w:szCs w:val="22"/>
        </w:rPr>
      </w:pPr>
    </w:p>
    <w:p w:rsidR="008E7FD5" w:rsidRDefault="008E7FD5" w:rsidP="008E7FD5">
      <w:pPr>
        <w:ind w:left="993" w:hanging="284"/>
        <w:rPr>
          <w:sz w:val="22"/>
          <w:szCs w:val="22"/>
        </w:rPr>
      </w:pPr>
    </w:p>
    <w:p w:rsidR="008E7FD5" w:rsidRDefault="008E7FD5" w:rsidP="008E7FD5">
      <w:pPr>
        <w:rPr>
          <w:color w:val="000000"/>
          <w:sz w:val="22"/>
          <w:szCs w:val="22"/>
        </w:rPr>
      </w:pPr>
      <w:r w:rsidRPr="00345098">
        <w:rPr>
          <w:b/>
          <w:sz w:val="22"/>
          <w:szCs w:val="22"/>
        </w:rPr>
        <w:t>7</w:t>
      </w:r>
      <w:r>
        <w:rPr>
          <w:b/>
          <w:bCs/>
          <w:color w:val="000000"/>
          <w:sz w:val="22"/>
          <w:szCs w:val="22"/>
        </w:rPr>
        <w:t>.</w:t>
      </w:r>
      <w:r w:rsidR="001039B9">
        <w:rPr>
          <w:b/>
          <w:bCs/>
          <w:color w:val="000000"/>
          <w:sz w:val="22"/>
          <w:szCs w:val="22"/>
        </w:rPr>
        <w:t>2</w:t>
      </w:r>
      <w:r>
        <w:rPr>
          <w:b/>
          <w:bCs/>
          <w:color w:val="000000"/>
          <w:sz w:val="22"/>
          <w:szCs w:val="22"/>
        </w:rPr>
        <w:t>.</w:t>
      </w:r>
      <w:r>
        <w:rPr>
          <w:b/>
          <w:bCs/>
          <w:color w:val="000000"/>
          <w:sz w:val="22"/>
          <w:szCs w:val="22"/>
        </w:rPr>
        <w:tab/>
        <w:t>Smlouvy s dodavateli Služeb</w:t>
      </w:r>
    </w:p>
    <w:p w:rsidR="008E7FD5" w:rsidRDefault="008E7FD5" w:rsidP="008E7FD5">
      <w:pPr>
        <w:jc w:val="both"/>
        <w:rPr>
          <w:b/>
          <w:bCs/>
          <w:color w:val="000000"/>
          <w:sz w:val="22"/>
          <w:szCs w:val="22"/>
        </w:rPr>
      </w:pPr>
    </w:p>
    <w:p w:rsidR="000444B0" w:rsidRDefault="008E7FD5" w:rsidP="008E7FD5">
      <w:pPr>
        <w:ind w:left="709"/>
        <w:jc w:val="both"/>
        <w:rPr>
          <w:color w:val="000000"/>
          <w:sz w:val="22"/>
          <w:szCs w:val="22"/>
        </w:rPr>
      </w:pPr>
      <w:r>
        <w:rPr>
          <w:color w:val="000000"/>
          <w:sz w:val="22"/>
          <w:szCs w:val="22"/>
        </w:rPr>
        <w:t>Nájemce se zavazuje uzavřít Smlouvu s poskytovatelem služby na odvoz a likvidaci komunálních odpadů.</w:t>
      </w:r>
      <w:r w:rsidR="001039B9">
        <w:rPr>
          <w:color w:val="000000"/>
          <w:sz w:val="22"/>
          <w:szCs w:val="22"/>
        </w:rPr>
        <w:t xml:space="preserve"> </w:t>
      </w:r>
      <w:r>
        <w:rPr>
          <w:color w:val="000000"/>
          <w:sz w:val="22"/>
          <w:szCs w:val="22"/>
        </w:rPr>
        <w:t xml:space="preserve">Kopii této smlouvy předloží Nájemce Pronajímateli nejpozději do tří dnů ode dne uzavření této Smlouvy. </w:t>
      </w:r>
    </w:p>
    <w:p w:rsidR="000444B0" w:rsidRDefault="000444B0" w:rsidP="008E7FD5">
      <w:pPr>
        <w:ind w:left="709"/>
        <w:jc w:val="both"/>
        <w:rPr>
          <w:color w:val="000000"/>
          <w:sz w:val="22"/>
          <w:szCs w:val="22"/>
        </w:rPr>
      </w:pPr>
    </w:p>
    <w:p w:rsidR="00691EBE" w:rsidRDefault="00691EBE" w:rsidP="008E7FD5">
      <w:pPr>
        <w:ind w:left="709"/>
        <w:jc w:val="both"/>
        <w:rPr>
          <w:color w:val="000000"/>
          <w:sz w:val="22"/>
          <w:szCs w:val="22"/>
        </w:rPr>
      </w:pPr>
    </w:p>
    <w:p w:rsidR="000D340C" w:rsidRDefault="000D340C" w:rsidP="00FC0808">
      <w:pPr>
        <w:tabs>
          <w:tab w:val="left" w:pos="705"/>
        </w:tabs>
        <w:ind w:left="705" w:hanging="705"/>
        <w:jc w:val="both"/>
        <w:rPr>
          <w:b/>
          <w:bCs/>
          <w:color w:val="000000"/>
          <w:sz w:val="22"/>
          <w:szCs w:val="22"/>
          <w:u w:val="single"/>
        </w:rPr>
      </w:pPr>
    </w:p>
    <w:p w:rsidR="00FC0808" w:rsidRDefault="00FC0808" w:rsidP="00FC0808">
      <w:pPr>
        <w:tabs>
          <w:tab w:val="left" w:pos="705"/>
        </w:tabs>
        <w:ind w:left="705" w:hanging="705"/>
        <w:jc w:val="both"/>
        <w:rPr>
          <w:b/>
          <w:bCs/>
          <w:color w:val="000000"/>
          <w:sz w:val="22"/>
          <w:szCs w:val="22"/>
          <w:u w:val="single"/>
        </w:rPr>
      </w:pPr>
      <w:r>
        <w:rPr>
          <w:b/>
          <w:bCs/>
          <w:color w:val="000000"/>
          <w:sz w:val="22"/>
          <w:szCs w:val="22"/>
          <w:u w:val="single"/>
        </w:rPr>
        <w:t>C.</w:t>
      </w:r>
      <w:r>
        <w:rPr>
          <w:b/>
          <w:bCs/>
          <w:color w:val="000000"/>
          <w:sz w:val="22"/>
          <w:szCs w:val="22"/>
          <w:u w:val="single"/>
        </w:rPr>
        <w:tab/>
        <w:t>PROHLÁŠENÍ NÁJEMCE</w:t>
      </w:r>
    </w:p>
    <w:p w:rsidR="00FC0808" w:rsidRDefault="00FC0808" w:rsidP="00FC0808">
      <w:pPr>
        <w:jc w:val="both"/>
        <w:rPr>
          <w:b/>
          <w:bCs/>
          <w:color w:val="000000"/>
          <w:sz w:val="22"/>
          <w:szCs w:val="22"/>
        </w:rPr>
      </w:pPr>
    </w:p>
    <w:p w:rsidR="00250087" w:rsidRPr="00221C6D" w:rsidRDefault="00250087" w:rsidP="00250087">
      <w:pPr>
        <w:rPr>
          <w:bCs/>
          <w:color w:val="000000"/>
          <w:sz w:val="22"/>
          <w:szCs w:val="22"/>
        </w:rPr>
      </w:pPr>
    </w:p>
    <w:p w:rsidR="00FC0808" w:rsidRDefault="00D82AE4" w:rsidP="00FC0808">
      <w:pPr>
        <w:jc w:val="both"/>
        <w:rPr>
          <w:b/>
          <w:bCs/>
          <w:color w:val="000000"/>
          <w:sz w:val="22"/>
          <w:szCs w:val="22"/>
        </w:rPr>
      </w:pPr>
      <w:r>
        <w:rPr>
          <w:b/>
          <w:bCs/>
          <w:color w:val="000000"/>
          <w:sz w:val="22"/>
          <w:szCs w:val="22"/>
        </w:rPr>
        <w:t>8.</w:t>
      </w:r>
      <w:r w:rsidR="004F44D9">
        <w:rPr>
          <w:b/>
          <w:bCs/>
          <w:color w:val="000000"/>
          <w:sz w:val="22"/>
          <w:szCs w:val="22"/>
        </w:rPr>
        <w:t>1</w:t>
      </w:r>
      <w:r>
        <w:rPr>
          <w:b/>
          <w:bCs/>
          <w:color w:val="000000"/>
          <w:sz w:val="22"/>
          <w:szCs w:val="22"/>
        </w:rPr>
        <w:t>.</w:t>
      </w:r>
      <w:r w:rsidDel="00D82AE4">
        <w:rPr>
          <w:rStyle w:val="Odkaznakoment"/>
        </w:rPr>
        <w:t xml:space="preserve"> </w:t>
      </w:r>
      <w:r w:rsidR="00FC0808">
        <w:rPr>
          <w:b/>
          <w:bCs/>
          <w:color w:val="000000"/>
          <w:sz w:val="22"/>
          <w:szCs w:val="22"/>
        </w:rPr>
        <w:tab/>
        <w:t>Prohlášení o finančních a majetkových poměrech</w:t>
      </w:r>
    </w:p>
    <w:p w:rsidR="00FC0808" w:rsidRDefault="00FC0808" w:rsidP="00FC0808">
      <w:pPr>
        <w:jc w:val="both"/>
        <w:rPr>
          <w:b/>
          <w:bCs/>
          <w:color w:val="000000"/>
          <w:sz w:val="22"/>
          <w:szCs w:val="22"/>
        </w:rPr>
      </w:pPr>
    </w:p>
    <w:p w:rsidR="00FC0808" w:rsidRPr="001B0D16" w:rsidRDefault="00FC0808" w:rsidP="00FC0808">
      <w:pPr>
        <w:jc w:val="both"/>
        <w:rPr>
          <w:color w:val="000000"/>
          <w:sz w:val="22"/>
          <w:szCs w:val="22"/>
          <w:u w:val="single"/>
        </w:rPr>
      </w:pPr>
      <w:r>
        <w:rPr>
          <w:b/>
          <w:bCs/>
          <w:color w:val="000000"/>
          <w:sz w:val="22"/>
          <w:szCs w:val="22"/>
        </w:rPr>
        <w:tab/>
      </w:r>
      <w:r w:rsidRPr="001B0D16">
        <w:rPr>
          <w:color w:val="000000"/>
          <w:sz w:val="22"/>
          <w:szCs w:val="22"/>
          <w:u w:val="single"/>
        </w:rPr>
        <w:t xml:space="preserve">Nájemce prohlašuje, že: </w:t>
      </w:r>
    </w:p>
    <w:p w:rsidR="00FC0808" w:rsidRPr="001B0D16" w:rsidRDefault="00FC0808" w:rsidP="00FC0808">
      <w:pPr>
        <w:tabs>
          <w:tab w:val="left" w:pos="1069"/>
        </w:tabs>
        <w:ind w:left="1069" w:hanging="360"/>
        <w:jc w:val="both"/>
        <w:rPr>
          <w:color w:val="000000"/>
          <w:sz w:val="22"/>
          <w:szCs w:val="22"/>
        </w:rPr>
      </w:pPr>
      <w:r w:rsidRPr="001B0D16">
        <w:rPr>
          <w:color w:val="000000"/>
          <w:sz w:val="22"/>
          <w:szCs w:val="22"/>
        </w:rPr>
        <w:t>a)</w:t>
      </w:r>
      <w:r w:rsidRPr="001B0D16">
        <w:rPr>
          <w:color w:val="000000"/>
          <w:sz w:val="22"/>
          <w:szCs w:val="22"/>
        </w:rPr>
        <w:tab/>
        <w:t>není proti němu vedeno insolvenční řízení, jehož předmětem je úpadek nebo hrozící úpadek;</w:t>
      </w:r>
    </w:p>
    <w:p w:rsidR="00FC0808" w:rsidRPr="001B0D16" w:rsidRDefault="00FC0808" w:rsidP="00FC0808">
      <w:pPr>
        <w:ind w:left="1069" w:hanging="360"/>
        <w:jc w:val="both"/>
        <w:rPr>
          <w:color w:val="000000"/>
          <w:sz w:val="22"/>
          <w:szCs w:val="22"/>
        </w:rPr>
      </w:pPr>
      <w:r w:rsidRPr="001B0D16">
        <w:rPr>
          <w:color w:val="000000"/>
          <w:sz w:val="22"/>
          <w:szCs w:val="22"/>
        </w:rPr>
        <w:t>b)</w:t>
      </w:r>
      <w:r w:rsidRPr="001B0D16">
        <w:rPr>
          <w:color w:val="000000"/>
          <w:sz w:val="22"/>
          <w:szCs w:val="22"/>
        </w:rPr>
        <w:tab/>
        <w:t>není předlužen či neschopen plnit své splatné závazky;</w:t>
      </w:r>
    </w:p>
    <w:p w:rsidR="00FC0808" w:rsidRPr="001B0D16" w:rsidRDefault="00FC0808" w:rsidP="00FC0808">
      <w:pPr>
        <w:ind w:left="1069" w:hanging="360"/>
        <w:jc w:val="both"/>
        <w:rPr>
          <w:color w:val="000000"/>
          <w:sz w:val="22"/>
          <w:szCs w:val="22"/>
        </w:rPr>
      </w:pPr>
      <w:r w:rsidRPr="001B0D16">
        <w:rPr>
          <w:color w:val="000000"/>
          <w:sz w:val="22"/>
          <w:szCs w:val="22"/>
        </w:rPr>
        <w:t>c)</w:t>
      </w:r>
      <w:r w:rsidRPr="001B0D16">
        <w:rPr>
          <w:color w:val="000000"/>
          <w:sz w:val="22"/>
          <w:szCs w:val="22"/>
        </w:rPr>
        <w:tab/>
        <w:t>uzavření</w:t>
      </w:r>
      <w:r w:rsidR="001039B9">
        <w:rPr>
          <w:color w:val="000000"/>
          <w:sz w:val="22"/>
          <w:szCs w:val="22"/>
        </w:rPr>
        <w:t>m</w:t>
      </w:r>
      <w:r w:rsidRPr="001B0D16">
        <w:rPr>
          <w:color w:val="000000"/>
          <w:sz w:val="22"/>
          <w:szCs w:val="22"/>
        </w:rPr>
        <w:t xml:space="preserve"> této Smlouvy:</w:t>
      </w:r>
    </w:p>
    <w:p w:rsidR="00FC0808" w:rsidRPr="001B0D16" w:rsidRDefault="00FC0808" w:rsidP="00FC0808">
      <w:pPr>
        <w:tabs>
          <w:tab w:val="left" w:pos="1418"/>
        </w:tabs>
        <w:ind w:left="1418" w:hanging="284"/>
        <w:jc w:val="both"/>
        <w:rPr>
          <w:color w:val="000000"/>
          <w:sz w:val="22"/>
          <w:szCs w:val="22"/>
        </w:rPr>
      </w:pPr>
      <w:r w:rsidRPr="001B0D16">
        <w:rPr>
          <w:color w:val="000000"/>
          <w:sz w:val="22"/>
          <w:szCs w:val="22"/>
        </w:rPr>
        <w:t>-</w:t>
      </w:r>
      <w:r w:rsidRPr="001B0D16">
        <w:rPr>
          <w:color w:val="000000"/>
          <w:sz w:val="22"/>
          <w:szCs w:val="22"/>
        </w:rPr>
        <w:tab/>
        <w:t>neporuší správní rozhodnutí orgánu státní správy České republiky;</w:t>
      </w:r>
    </w:p>
    <w:p w:rsidR="00FC0808" w:rsidRPr="001B0D16" w:rsidRDefault="00FC0808" w:rsidP="00FC0808">
      <w:pPr>
        <w:ind w:left="1418" w:hanging="284"/>
        <w:jc w:val="both"/>
        <w:rPr>
          <w:color w:val="000000"/>
          <w:sz w:val="22"/>
          <w:szCs w:val="22"/>
        </w:rPr>
      </w:pPr>
      <w:r w:rsidRPr="001B0D16">
        <w:rPr>
          <w:color w:val="000000"/>
          <w:sz w:val="22"/>
          <w:szCs w:val="22"/>
        </w:rPr>
        <w:t>-</w:t>
      </w:r>
      <w:r w:rsidRPr="001B0D16">
        <w:rPr>
          <w:color w:val="000000"/>
          <w:sz w:val="22"/>
          <w:szCs w:val="22"/>
        </w:rPr>
        <w:tab/>
        <w:t>nebude mít za následek vznik zástavního práva či jiného zatížení majetku Nájemce;</w:t>
      </w:r>
    </w:p>
    <w:p w:rsidR="00FC0808" w:rsidRPr="001B0D16" w:rsidRDefault="00FC0808" w:rsidP="00FC0808">
      <w:pPr>
        <w:ind w:left="1418" w:hanging="284"/>
        <w:jc w:val="both"/>
        <w:rPr>
          <w:color w:val="000000"/>
          <w:sz w:val="22"/>
          <w:szCs w:val="22"/>
        </w:rPr>
      </w:pPr>
      <w:r w:rsidRPr="001B0D16">
        <w:rPr>
          <w:color w:val="000000"/>
          <w:sz w:val="22"/>
          <w:szCs w:val="22"/>
        </w:rPr>
        <w:t>-</w:t>
      </w:r>
      <w:r w:rsidRPr="001B0D16">
        <w:rPr>
          <w:color w:val="000000"/>
          <w:sz w:val="22"/>
          <w:szCs w:val="22"/>
        </w:rPr>
        <w:tab/>
        <w:t>nebude mít za následek újmu nebo požadavek na splacení jakéhokoli správního poplatku, dotací nebo daní Nájemcem,</w:t>
      </w:r>
    </w:p>
    <w:p w:rsidR="00FC0808" w:rsidRDefault="00FC0808" w:rsidP="00FC0808">
      <w:pPr>
        <w:jc w:val="both"/>
        <w:rPr>
          <w:color w:val="000000"/>
          <w:sz w:val="22"/>
          <w:szCs w:val="22"/>
        </w:rPr>
      </w:pPr>
    </w:p>
    <w:p w:rsidR="00FD1D76" w:rsidRPr="00402123" w:rsidRDefault="00FD1D76" w:rsidP="00FD1D76">
      <w:pPr>
        <w:jc w:val="both"/>
        <w:rPr>
          <w:b/>
          <w:bCs/>
          <w:sz w:val="22"/>
          <w:szCs w:val="22"/>
        </w:rPr>
      </w:pPr>
      <w:r>
        <w:rPr>
          <w:b/>
          <w:bCs/>
          <w:color w:val="000000"/>
          <w:sz w:val="22"/>
          <w:szCs w:val="22"/>
        </w:rPr>
        <w:t>8.2.</w:t>
      </w:r>
      <w:r w:rsidDel="00D82AE4">
        <w:rPr>
          <w:rStyle w:val="Odkaznakoment"/>
        </w:rPr>
        <w:t xml:space="preserve"> </w:t>
      </w:r>
      <w:r>
        <w:rPr>
          <w:b/>
          <w:bCs/>
          <w:color w:val="000000"/>
          <w:sz w:val="22"/>
          <w:szCs w:val="22"/>
        </w:rPr>
        <w:tab/>
      </w:r>
      <w:r w:rsidRPr="00402123">
        <w:rPr>
          <w:b/>
          <w:bCs/>
          <w:sz w:val="22"/>
          <w:szCs w:val="22"/>
        </w:rPr>
        <w:t>Další prohlášení o finančních a majetkových poměrech</w:t>
      </w:r>
    </w:p>
    <w:p w:rsidR="00FD1D76" w:rsidRPr="00402123" w:rsidRDefault="00FD1D76" w:rsidP="00FC0808">
      <w:pPr>
        <w:jc w:val="both"/>
        <w:rPr>
          <w:sz w:val="22"/>
          <w:szCs w:val="22"/>
        </w:rPr>
      </w:pPr>
    </w:p>
    <w:p w:rsidR="00FD1D76" w:rsidRPr="00402123" w:rsidRDefault="00FD1D76" w:rsidP="00FD1D76">
      <w:pPr>
        <w:spacing w:line="240" w:lineRule="atLeast"/>
        <w:ind w:left="851" w:hanging="142"/>
        <w:jc w:val="both"/>
        <w:rPr>
          <w:sz w:val="22"/>
          <w:szCs w:val="22"/>
        </w:rPr>
      </w:pPr>
      <w:r w:rsidRPr="00402123">
        <w:rPr>
          <w:sz w:val="22"/>
          <w:szCs w:val="22"/>
        </w:rPr>
        <w:t xml:space="preserve">Nájemce prohlašuje, že </w:t>
      </w:r>
    </w:p>
    <w:p w:rsidR="00FD1D76" w:rsidRPr="00402123" w:rsidRDefault="00FD1D76" w:rsidP="00FD1D76">
      <w:pPr>
        <w:spacing w:line="240" w:lineRule="atLeast"/>
        <w:ind w:left="851" w:hanging="142"/>
        <w:jc w:val="both"/>
        <w:rPr>
          <w:sz w:val="22"/>
          <w:szCs w:val="22"/>
        </w:rPr>
      </w:pPr>
      <w:r w:rsidRPr="00402123">
        <w:rPr>
          <w:sz w:val="22"/>
          <w:szCs w:val="22"/>
        </w:rPr>
        <w:t>a) není dlužníkem Pronajímatele z titulu soukromého či veřejného práva (nájmy, služby, místní poplatky apod.),</w:t>
      </w:r>
    </w:p>
    <w:p w:rsidR="00FD1D76" w:rsidRPr="00402123" w:rsidRDefault="00FD1D76" w:rsidP="00FD1D76">
      <w:pPr>
        <w:spacing w:line="240" w:lineRule="atLeast"/>
        <w:ind w:left="851" w:hanging="142"/>
        <w:jc w:val="both"/>
        <w:rPr>
          <w:sz w:val="22"/>
          <w:szCs w:val="22"/>
        </w:rPr>
      </w:pPr>
      <w:r w:rsidRPr="00402123">
        <w:rPr>
          <w:sz w:val="22"/>
          <w:szCs w:val="22"/>
        </w:rPr>
        <w:t>b) není dlužníkem České republiky z titulu nezaplacených pohledávek na veřejných platbách na daních, sociálním či zdravotním pojištění,</w:t>
      </w:r>
    </w:p>
    <w:p w:rsidR="00FD1D76" w:rsidRPr="00402123" w:rsidRDefault="00FD1D76" w:rsidP="00FD1D76">
      <w:pPr>
        <w:spacing w:line="240" w:lineRule="atLeast"/>
        <w:ind w:left="851" w:hanging="142"/>
        <w:jc w:val="both"/>
        <w:rPr>
          <w:sz w:val="22"/>
          <w:szCs w:val="22"/>
        </w:rPr>
      </w:pPr>
      <w:r w:rsidRPr="00402123">
        <w:rPr>
          <w:sz w:val="22"/>
          <w:szCs w:val="22"/>
        </w:rPr>
        <w:t>c) není v likvidaci.</w:t>
      </w:r>
    </w:p>
    <w:p w:rsidR="00FD1D76" w:rsidRDefault="00FD1D76" w:rsidP="00FC0808">
      <w:pPr>
        <w:jc w:val="both"/>
        <w:rPr>
          <w:color w:val="000000"/>
          <w:sz w:val="22"/>
          <w:szCs w:val="22"/>
        </w:rPr>
      </w:pPr>
    </w:p>
    <w:p w:rsidR="000D340C" w:rsidRDefault="000D340C" w:rsidP="00FC0808">
      <w:pPr>
        <w:jc w:val="both"/>
        <w:rPr>
          <w:b/>
          <w:bCs/>
          <w:color w:val="000000"/>
          <w:sz w:val="22"/>
          <w:szCs w:val="22"/>
          <w:u w:val="single"/>
          <w:lang w:val="it-IT"/>
        </w:rPr>
      </w:pPr>
    </w:p>
    <w:p w:rsidR="00FC0808" w:rsidRPr="001B0D16" w:rsidRDefault="00FC0808" w:rsidP="00FC0808">
      <w:pPr>
        <w:jc w:val="both"/>
        <w:rPr>
          <w:b/>
          <w:bCs/>
          <w:color w:val="000000"/>
          <w:sz w:val="22"/>
          <w:szCs w:val="22"/>
          <w:u w:val="single"/>
          <w:lang w:val="it-IT"/>
        </w:rPr>
      </w:pPr>
      <w:r w:rsidRPr="001B0D16">
        <w:rPr>
          <w:b/>
          <w:bCs/>
          <w:color w:val="000000"/>
          <w:sz w:val="22"/>
          <w:szCs w:val="22"/>
          <w:u w:val="single"/>
          <w:lang w:val="it-IT"/>
        </w:rPr>
        <w:t>D.</w:t>
      </w:r>
      <w:r w:rsidRPr="001B0D16">
        <w:rPr>
          <w:b/>
          <w:bCs/>
          <w:color w:val="000000"/>
          <w:sz w:val="22"/>
          <w:szCs w:val="22"/>
          <w:u w:val="single"/>
          <w:lang w:val="it-IT"/>
        </w:rPr>
        <w:tab/>
        <w:t>PRÁVA A POVINNOSTI SMLUVNÍCH STRAN</w:t>
      </w:r>
    </w:p>
    <w:p w:rsidR="004B5BC8" w:rsidRDefault="004B5BC8" w:rsidP="00FC0808">
      <w:pPr>
        <w:jc w:val="both"/>
        <w:rPr>
          <w:b/>
          <w:bCs/>
          <w:i/>
          <w:iCs/>
          <w:color w:val="000000"/>
          <w:sz w:val="22"/>
          <w:szCs w:val="22"/>
          <w:lang w:val="it-IT"/>
        </w:rPr>
      </w:pPr>
    </w:p>
    <w:p w:rsidR="00FC0808" w:rsidRPr="001B0D16" w:rsidRDefault="00FC0808" w:rsidP="00FC0808">
      <w:pPr>
        <w:jc w:val="both"/>
        <w:rPr>
          <w:b/>
          <w:bCs/>
          <w:i/>
          <w:iCs/>
          <w:color w:val="000000"/>
          <w:sz w:val="22"/>
          <w:szCs w:val="22"/>
          <w:lang w:val="it-IT"/>
        </w:rPr>
      </w:pPr>
      <w:r w:rsidRPr="001B0D16">
        <w:rPr>
          <w:b/>
          <w:bCs/>
          <w:i/>
          <w:iCs/>
          <w:color w:val="000000"/>
          <w:sz w:val="22"/>
          <w:szCs w:val="22"/>
          <w:lang w:val="it-IT"/>
        </w:rPr>
        <w:t xml:space="preserve">9. </w:t>
      </w:r>
      <w:r w:rsidRPr="001B0D16">
        <w:rPr>
          <w:b/>
          <w:bCs/>
          <w:i/>
          <w:iCs/>
          <w:color w:val="000000"/>
          <w:sz w:val="22"/>
          <w:szCs w:val="22"/>
          <w:lang w:val="it-IT"/>
        </w:rPr>
        <w:tab/>
        <w:t>Práva a povinnosti Pronajímatele</w:t>
      </w:r>
    </w:p>
    <w:p w:rsidR="00FC0808" w:rsidRPr="001B0D16" w:rsidRDefault="00FC0808" w:rsidP="00FC0808">
      <w:pPr>
        <w:jc w:val="both"/>
        <w:rPr>
          <w:b/>
          <w:bCs/>
          <w:i/>
          <w:iCs/>
          <w:color w:val="000000"/>
          <w:sz w:val="22"/>
          <w:szCs w:val="22"/>
          <w:lang w:val="it-IT"/>
        </w:rPr>
      </w:pPr>
    </w:p>
    <w:p w:rsidR="00FC0808" w:rsidRPr="001B0D16" w:rsidRDefault="00FC0808" w:rsidP="00FC0808">
      <w:pPr>
        <w:jc w:val="both"/>
        <w:rPr>
          <w:b/>
          <w:bCs/>
          <w:color w:val="000000"/>
          <w:sz w:val="22"/>
          <w:szCs w:val="22"/>
          <w:lang w:val="it-IT"/>
        </w:rPr>
      </w:pPr>
      <w:r w:rsidRPr="001B0D16">
        <w:rPr>
          <w:b/>
          <w:bCs/>
          <w:color w:val="000000"/>
          <w:sz w:val="22"/>
          <w:szCs w:val="22"/>
          <w:lang w:val="it-IT"/>
        </w:rPr>
        <w:t>9.1.</w:t>
      </w:r>
      <w:r w:rsidRPr="001B0D16">
        <w:rPr>
          <w:b/>
          <w:bCs/>
          <w:color w:val="000000"/>
          <w:sz w:val="22"/>
          <w:szCs w:val="22"/>
          <w:lang w:val="it-IT"/>
        </w:rPr>
        <w:tab/>
        <w:t>Závazky Pronajímatele</w:t>
      </w:r>
    </w:p>
    <w:p w:rsidR="00FC0808" w:rsidRPr="001B0D16" w:rsidRDefault="00FC0808" w:rsidP="00FC0808">
      <w:pPr>
        <w:jc w:val="both"/>
        <w:rPr>
          <w:b/>
          <w:bCs/>
          <w:color w:val="000000"/>
          <w:sz w:val="22"/>
          <w:szCs w:val="22"/>
          <w:lang w:val="it-IT"/>
        </w:rPr>
      </w:pPr>
    </w:p>
    <w:p w:rsidR="00FC0808" w:rsidRPr="001B0D16" w:rsidRDefault="00FC0808" w:rsidP="00FC0808">
      <w:pPr>
        <w:jc w:val="both"/>
        <w:rPr>
          <w:color w:val="000000"/>
          <w:sz w:val="22"/>
          <w:szCs w:val="22"/>
          <w:u w:val="single"/>
          <w:lang w:val="it-IT"/>
        </w:rPr>
      </w:pPr>
      <w:r w:rsidRPr="001B0D16">
        <w:rPr>
          <w:b/>
          <w:bCs/>
          <w:color w:val="000000"/>
          <w:sz w:val="22"/>
          <w:szCs w:val="22"/>
          <w:lang w:val="it-IT"/>
        </w:rPr>
        <w:tab/>
      </w:r>
      <w:r w:rsidRPr="001B0D16">
        <w:rPr>
          <w:color w:val="000000"/>
          <w:sz w:val="22"/>
          <w:szCs w:val="22"/>
          <w:u w:val="single"/>
          <w:lang w:val="it-IT"/>
        </w:rPr>
        <w:t>Pronajímatel se zavazuje:</w:t>
      </w:r>
    </w:p>
    <w:p w:rsidR="00FC0808" w:rsidRPr="00990CD3" w:rsidRDefault="00FC0808" w:rsidP="00FC0808">
      <w:pPr>
        <w:ind w:left="1134" w:hanging="425"/>
        <w:jc w:val="both"/>
        <w:rPr>
          <w:color w:val="000000"/>
          <w:sz w:val="22"/>
          <w:szCs w:val="22"/>
        </w:rPr>
      </w:pPr>
      <w:r w:rsidRPr="001B0D16">
        <w:rPr>
          <w:color w:val="000000"/>
          <w:sz w:val="22"/>
          <w:szCs w:val="22"/>
        </w:rPr>
        <w:t xml:space="preserve">a) </w:t>
      </w:r>
      <w:r w:rsidRPr="001B0D16">
        <w:rPr>
          <w:color w:val="000000"/>
          <w:sz w:val="22"/>
          <w:szCs w:val="22"/>
        </w:rPr>
        <w:tab/>
      </w:r>
      <w:r w:rsidRPr="00990CD3">
        <w:rPr>
          <w:color w:val="000000"/>
          <w:sz w:val="22"/>
          <w:szCs w:val="22"/>
        </w:rPr>
        <w:t>po celou dobu trvání nájemního vztahu dle Smlouvy zajistit řádný a nerušený výkon  nájemních  práv Nájemce;</w:t>
      </w:r>
    </w:p>
    <w:p w:rsidR="00FC0808" w:rsidRPr="00990CD3" w:rsidRDefault="00FD4639" w:rsidP="00FC0808">
      <w:pPr>
        <w:tabs>
          <w:tab w:val="left" w:pos="1414"/>
        </w:tabs>
        <w:ind w:left="1134" w:hanging="425"/>
        <w:jc w:val="both"/>
        <w:rPr>
          <w:color w:val="000000"/>
          <w:sz w:val="22"/>
          <w:szCs w:val="22"/>
        </w:rPr>
      </w:pPr>
      <w:r>
        <w:rPr>
          <w:color w:val="000000"/>
          <w:sz w:val="22"/>
          <w:szCs w:val="22"/>
        </w:rPr>
        <w:t>b</w:t>
      </w:r>
      <w:r w:rsidR="00FC0808" w:rsidRPr="00990CD3">
        <w:rPr>
          <w:color w:val="000000"/>
          <w:sz w:val="22"/>
          <w:szCs w:val="22"/>
        </w:rPr>
        <w:t>)</w:t>
      </w:r>
      <w:r w:rsidR="00FC0808" w:rsidRPr="00990CD3">
        <w:rPr>
          <w:color w:val="000000"/>
          <w:sz w:val="22"/>
          <w:szCs w:val="22"/>
        </w:rPr>
        <w:tab/>
        <w:t xml:space="preserve">řádně a včas platit daně z </w:t>
      </w:r>
      <w:r w:rsidR="00543ADE">
        <w:rPr>
          <w:color w:val="000000"/>
          <w:sz w:val="22"/>
          <w:szCs w:val="22"/>
        </w:rPr>
        <w:t>nemovitostí</w:t>
      </w:r>
      <w:r w:rsidR="00FC0808" w:rsidRPr="00990CD3">
        <w:rPr>
          <w:color w:val="000000"/>
          <w:sz w:val="22"/>
          <w:szCs w:val="22"/>
        </w:rPr>
        <w:t xml:space="preserve"> a daně z příjmu vážící se k Předmětu nájmu;</w:t>
      </w:r>
    </w:p>
    <w:p w:rsidR="00FC0808" w:rsidRDefault="00FD4639" w:rsidP="00FC0808">
      <w:pPr>
        <w:pStyle w:val="Nadpis4"/>
        <w:spacing w:after="240"/>
        <w:ind w:left="1134" w:hanging="425"/>
        <w:jc w:val="both"/>
        <w:rPr>
          <w:color w:val="000000"/>
          <w:sz w:val="22"/>
          <w:szCs w:val="22"/>
        </w:rPr>
      </w:pPr>
      <w:r>
        <w:rPr>
          <w:color w:val="000000"/>
          <w:sz w:val="22"/>
          <w:szCs w:val="22"/>
        </w:rPr>
        <w:t>c</w:t>
      </w:r>
      <w:r w:rsidR="00FC0808" w:rsidRPr="00990CD3">
        <w:rPr>
          <w:color w:val="000000"/>
          <w:sz w:val="22"/>
          <w:szCs w:val="22"/>
        </w:rPr>
        <w:t>)</w:t>
      </w:r>
      <w:r w:rsidR="00FC0808" w:rsidRPr="00990CD3">
        <w:rPr>
          <w:color w:val="000000"/>
          <w:sz w:val="22"/>
          <w:szCs w:val="22"/>
        </w:rPr>
        <w:tab/>
        <w:t>doručit Nájemci každé rozhodnutí o stanovení pokuty či další sankce uložené Pronajímateli v souvislosti s porušením povinností Nájemce při užívání Předmětu nájmu vyplývajících z této smlouvy a/nebo obecně z</w:t>
      </w:r>
      <w:r w:rsidR="00543ADE">
        <w:rPr>
          <w:color w:val="000000"/>
          <w:sz w:val="22"/>
          <w:szCs w:val="22"/>
        </w:rPr>
        <w:t>ávazných právních předpisů (viz</w:t>
      </w:r>
      <w:r w:rsidR="00FC0808" w:rsidRPr="00990CD3">
        <w:rPr>
          <w:color w:val="000000"/>
          <w:sz w:val="22"/>
          <w:szCs w:val="22"/>
        </w:rPr>
        <w:t xml:space="preserve"> článek 10.2. písm. a) Smlouvy) tak, aby byla Nájemci zachována minimálně sedmidenní lhůta k posouzení daného rozhodnutí. Na písemnou výzvu Nájemce doručenou Pronajímateli nejpozději tři dny před koncem lhůty k podání případného opravného prostředku (resp. žaloby), je Pronajímatel povinen (a to na náklady Nájemce) podat proti rozhodnutí o stanovení pokuty či další sankce příslušný opravný prostředek (resp. žalobu).</w:t>
      </w:r>
    </w:p>
    <w:p w:rsidR="008E7FD5" w:rsidRDefault="008E7FD5" w:rsidP="008E7FD5">
      <w:pPr>
        <w:jc w:val="both"/>
        <w:rPr>
          <w:b/>
          <w:bCs/>
          <w:color w:val="000000"/>
          <w:sz w:val="22"/>
          <w:szCs w:val="22"/>
        </w:rPr>
      </w:pPr>
      <w:r>
        <w:rPr>
          <w:b/>
          <w:bCs/>
          <w:color w:val="000000"/>
          <w:sz w:val="22"/>
          <w:szCs w:val="22"/>
        </w:rPr>
        <w:t>9.2.</w:t>
      </w:r>
      <w:r>
        <w:rPr>
          <w:b/>
          <w:bCs/>
          <w:color w:val="000000"/>
          <w:sz w:val="22"/>
          <w:szCs w:val="22"/>
        </w:rPr>
        <w:tab/>
        <w:t>Kontrola Předmětu nájmu</w:t>
      </w:r>
    </w:p>
    <w:p w:rsidR="008E7FD5" w:rsidRDefault="008E7FD5" w:rsidP="008E7FD5">
      <w:pPr>
        <w:jc w:val="both"/>
        <w:rPr>
          <w:b/>
          <w:bCs/>
          <w:color w:val="000000"/>
          <w:sz w:val="22"/>
          <w:szCs w:val="22"/>
        </w:rPr>
      </w:pPr>
    </w:p>
    <w:p w:rsidR="008E7FD5" w:rsidRDefault="008E7FD5" w:rsidP="008E7FD5">
      <w:pPr>
        <w:ind w:left="709"/>
        <w:jc w:val="both"/>
        <w:rPr>
          <w:color w:val="000000"/>
          <w:sz w:val="22"/>
          <w:szCs w:val="22"/>
        </w:rPr>
      </w:pPr>
      <w:r>
        <w:rPr>
          <w:color w:val="000000"/>
          <w:sz w:val="22"/>
          <w:szCs w:val="22"/>
        </w:rPr>
        <w:t>Pronajímatel je oprávněn během pracovního dne (</w:t>
      </w:r>
      <w:r>
        <w:rPr>
          <w:b/>
          <w:bCs/>
          <w:color w:val="000000"/>
          <w:sz w:val="22"/>
          <w:szCs w:val="22"/>
        </w:rPr>
        <w:t>8:00 - 18:00 hodin</w:t>
      </w:r>
      <w:r>
        <w:rPr>
          <w:color w:val="000000"/>
          <w:sz w:val="22"/>
          <w:szCs w:val="22"/>
        </w:rPr>
        <w:t xml:space="preserve">) po předchozím písemném upozornění adresovaném nejméně </w:t>
      </w:r>
      <w:r w:rsidR="0018608F">
        <w:rPr>
          <w:color w:val="000000"/>
          <w:sz w:val="22"/>
          <w:szCs w:val="22"/>
        </w:rPr>
        <w:t xml:space="preserve">čtyři </w:t>
      </w:r>
      <w:r>
        <w:rPr>
          <w:color w:val="000000"/>
          <w:sz w:val="22"/>
          <w:szCs w:val="22"/>
        </w:rPr>
        <w:t>dny přede dnem předpokládané kontroly Nájemci, kontrolovat prostřednictvím svých zaměstnanců či zmocněných osob stav Předmětu nájmu</w:t>
      </w:r>
      <w:r w:rsidR="009256A5">
        <w:rPr>
          <w:color w:val="000000"/>
          <w:sz w:val="22"/>
          <w:szCs w:val="22"/>
        </w:rPr>
        <w:t>.</w:t>
      </w:r>
    </w:p>
    <w:p w:rsidR="008E7FD5" w:rsidRPr="008E7FD5" w:rsidRDefault="008E7FD5" w:rsidP="008E7FD5"/>
    <w:p w:rsidR="00B749C4" w:rsidRDefault="00B749C4" w:rsidP="00FC0808">
      <w:pPr>
        <w:jc w:val="both"/>
        <w:rPr>
          <w:b/>
          <w:bCs/>
          <w:i/>
          <w:iCs/>
          <w:color w:val="000000"/>
          <w:sz w:val="22"/>
          <w:szCs w:val="22"/>
        </w:rPr>
      </w:pPr>
    </w:p>
    <w:p w:rsidR="00E14CED" w:rsidRDefault="00E14CED" w:rsidP="00FC0808">
      <w:pPr>
        <w:jc w:val="both"/>
        <w:rPr>
          <w:b/>
          <w:bCs/>
          <w:i/>
          <w:iCs/>
          <w:color w:val="000000"/>
          <w:sz w:val="22"/>
          <w:szCs w:val="22"/>
        </w:rPr>
      </w:pPr>
    </w:p>
    <w:p w:rsidR="00FC0808" w:rsidRPr="001B0D16" w:rsidRDefault="00FC0808" w:rsidP="00FC0808">
      <w:pPr>
        <w:jc w:val="both"/>
        <w:rPr>
          <w:b/>
          <w:bCs/>
          <w:i/>
          <w:iCs/>
          <w:color w:val="000000"/>
          <w:sz w:val="22"/>
          <w:szCs w:val="22"/>
        </w:rPr>
      </w:pPr>
      <w:r w:rsidRPr="001B0D16">
        <w:rPr>
          <w:b/>
          <w:bCs/>
          <w:i/>
          <w:iCs/>
          <w:color w:val="000000"/>
          <w:sz w:val="22"/>
          <w:szCs w:val="22"/>
        </w:rPr>
        <w:t>10.</w:t>
      </w:r>
      <w:r w:rsidRPr="001B0D16">
        <w:rPr>
          <w:b/>
          <w:bCs/>
          <w:i/>
          <w:iCs/>
          <w:color w:val="000000"/>
          <w:sz w:val="22"/>
          <w:szCs w:val="22"/>
        </w:rPr>
        <w:tab/>
        <w:t>Práva a povinnosti Nájemce</w:t>
      </w:r>
      <w:r w:rsidR="00B26CCC">
        <w:rPr>
          <w:b/>
          <w:bCs/>
          <w:i/>
          <w:iCs/>
          <w:color w:val="000000"/>
          <w:sz w:val="22"/>
          <w:szCs w:val="22"/>
        </w:rPr>
        <w:t xml:space="preserve"> a Pronajímatele</w:t>
      </w:r>
    </w:p>
    <w:p w:rsidR="00FC0808" w:rsidRPr="001B0D16" w:rsidRDefault="00FC0808" w:rsidP="00FC0808">
      <w:pPr>
        <w:jc w:val="both"/>
        <w:rPr>
          <w:b/>
          <w:bCs/>
          <w:i/>
          <w:iCs/>
          <w:color w:val="000000"/>
          <w:sz w:val="22"/>
          <w:szCs w:val="22"/>
        </w:rPr>
      </w:pPr>
    </w:p>
    <w:p w:rsidR="00FC0808" w:rsidRPr="001B0D16" w:rsidRDefault="00FC0808" w:rsidP="00FC0808">
      <w:pPr>
        <w:jc w:val="both"/>
        <w:rPr>
          <w:b/>
          <w:bCs/>
          <w:color w:val="000000"/>
          <w:sz w:val="22"/>
          <w:szCs w:val="22"/>
        </w:rPr>
      </w:pPr>
      <w:r w:rsidRPr="001B0D16">
        <w:rPr>
          <w:b/>
          <w:bCs/>
          <w:color w:val="000000"/>
          <w:sz w:val="22"/>
          <w:szCs w:val="22"/>
        </w:rPr>
        <w:t>10.1.</w:t>
      </w:r>
      <w:r w:rsidRPr="001B0D16">
        <w:rPr>
          <w:b/>
          <w:bCs/>
          <w:color w:val="000000"/>
          <w:sz w:val="22"/>
          <w:szCs w:val="22"/>
        </w:rPr>
        <w:tab/>
        <w:t>Užívání Předmětu nájmu</w:t>
      </w:r>
    </w:p>
    <w:p w:rsidR="00FC0808" w:rsidRPr="001B0D16" w:rsidRDefault="00FC0808" w:rsidP="00FC0808">
      <w:pPr>
        <w:jc w:val="both"/>
        <w:rPr>
          <w:b/>
          <w:bCs/>
          <w:color w:val="000000"/>
          <w:sz w:val="22"/>
          <w:szCs w:val="22"/>
        </w:rPr>
      </w:pPr>
    </w:p>
    <w:p w:rsidR="00FC0808" w:rsidRPr="001B0D16" w:rsidRDefault="00FC0808" w:rsidP="00FC0808">
      <w:pPr>
        <w:jc w:val="both"/>
        <w:rPr>
          <w:color w:val="000000"/>
          <w:sz w:val="22"/>
          <w:szCs w:val="22"/>
          <w:u w:val="single"/>
        </w:rPr>
      </w:pPr>
      <w:r w:rsidRPr="001B0D16">
        <w:rPr>
          <w:b/>
          <w:bCs/>
          <w:color w:val="000000"/>
          <w:sz w:val="22"/>
          <w:szCs w:val="22"/>
        </w:rPr>
        <w:tab/>
      </w:r>
      <w:r w:rsidRPr="001B0D16">
        <w:rPr>
          <w:color w:val="000000"/>
          <w:sz w:val="22"/>
          <w:szCs w:val="22"/>
          <w:u w:val="single"/>
        </w:rPr>
        <w:t>Nájemce se zavazuje:</w:t>
      </w:r>
    </w:p>
    <w:p w:rsidR="00FC0808" w:rsidRPr="00543ADE" w:rsidRDefault="00FC0808" w:rsidP="00543ADE">
      <w:pPr>
        <w:pStyle w:val="Odstavecseseznamem"/>
        <w:numPr>
          <w:ilvl w:val="0"/>
          <w:numId w:val="22"/>
        </w:numPr>
        <w:jc w:val="both"/>
        <w:rPr>
          <w:sz w:val="22"/>
          <w:szCs w:val="22"/>
        </w:rPr>
      </w:pPr>
      <w:r w:rsidRPr="00543ADE">
        <w:rPr>
          <w:color w:val="000000"/>
          <w:sz w:val="22"/>
          <w:szCs w:val="22"/>
        </w:rPr>
        <w:t>užívat Předmět nájmu výlučně v souladu se Smlouvou, zákonem a dalšími právními předpisy. Přitom se musí zdržet všeho, čím by nad míru přiměřenou poměrům obtěžoval jiného nebo čím by vážně ohrožo</w:t>
      </w:r>
      <w:r w:rsidR="00000F53" w:rsidRPr="00543ADE">
        <w:rPr>
          <w:color w:val="000000"/>
          <w:sz w:val="22"/>
          <w:szCs w:val="22"/>
        </w:rPr>
        <w:t>val výkon práv jiných osob (viz</w:t>
      </w:r>
      <w:r w:rsidRPr="00543ADE">
        <w:rPr>
          <w:color w:val="000000"/>
          <w:sz w:val="22"/>
          <w:szCs w:val="22"/>
        </w:rPr>
        <w:t xml:space="preserve"> příslušná ustanovení </w:t>
      </w:r>
      <w:r w:rsidR="00543ADE" w:rsidRPr="00543ADE">
        <w:rPr>
          <w:color w:val="000000"/>
          <w:sz w:val="22"/>
          <w:szCs w:val="22"/>
        </w:rPr>
        <w:t>OBČZ</w:t>
      </w:r>
      <w:r w:rsidRPr="00543ADE">
        <w:rPr>
          <w:color w:val="000000"/>
          <w:sz w:val="22"/>
          <w:szCs w:val="22"/>
        </w:rPr>
        <w:t>)</w:t>
      </w:r>
      <w:r w:rsidR="00FD1D76" w:rsidRPr="00543ADE">
        <w:rPr>
          <w:color w:val="000000"/>
          <w:sz w:val="22"/>
          <w:szCs w:val="22"/>
        </w:rPr>
        <w:t xml:space="preserve">, zejména </w:t>
      </w:r>
      <w:r w:rsidR="00FD1D76" w:rsidRPr="00543ADE">
        <w:rPr>
          <w:sz w:val="22"/>
          <w:szCs w:val="22"/>
        </w:rPr>
        <w:t>hlukem, kouřem, prachem, popílkem, vibracemi, světelným znečištěním, stíněním apod</w:t>
      </w:r>
      <w:r w:rsidRPr="00543ADE">
        <w:rPr>
          <w:sz w:val="22"/>
          <w:szCs w:val="22"/>
        </w:rPr>
        <w:t>.</w:t>
      </w:r>
      <w:r w:rsidR="00FB041E" w:rsidRPr="00543ADE">
        <w:rPr>
          <w:color w:val="000000"/>
          <w:sz w:val="22"/>
          <w:szCs w:val="22"/>
        </w:rPr>
        <w:t>;</w:t>
      </w:r>
      <w:r w:rsidRPr="00543ADE">
        <w:rPr>
          <w:sz w:val="22"/>
          <w:szCs w:val="22"/>
        </w:rPr>
        <w:t xml:space="preserve"> </w:t>
      </w:r>
    </w:p>
    <w:p w:rsidR="00543ADE" w:rsidRPr="00543ADE" w:rsidRDefault="00543ADE" w:rsidP="00543ADE">
      <w:pPr>
        <w:pStyle w:val="Odstavecseseznamem"/>
        <w:ind w:left="1129"/>
        <w:jc w:val="both"/>
        <w:rPr>
          <w:sz w:val="22"/>
          <w:szCs w:val="22"/>
        </w:rPr>
      </w:pPr>
    </w:p>
    <w:p w:rsidR="00FC0808" w:rsidRDefault="00FC0808" w:rsidP="00FC0808">
      <w:pPr>
        <w:ind w:left="1134" w:hanging="425"/>
        <w:jc w:val="both"/>
        <w:rPr>
          <w:color w:val="000000"/>
          <w:sz w:val="22"/>
          <w:szCs w:val="22"/>
        </w:rPr>
      </w:pPr>
      <w:r w:rsidRPr="001B0D16">
        <w:rPr>
          <w:color w:val="000000"/>
          <w:sz w:val="22"/>
          <w:szCs w:val="22"/>
        </w:rPr>
        <w:t xml:space="preserve">b) </w:t>
      </w:r>
      <w:r w:rsidRPr="001B0D16">
        <w:rPr>
          <w:color w:val="000000"/>
          <w:sz w:val="22"/>
          <w:szCs w:val="22"/>
        </w:rPr>
        <w:tab/>
        <w:t>dbát všech platných bezpečnostních protipožárních, hygienických, technických, ekologických a dalších norem;</w:t>
      </w:r>
    </w:p>
    <w:p w:rsidR="00543ADE" w:rsidRPr="001B0D16" w:rsidRDefault="00543ADE" w:rsidP="00543ADE">
      <w:pPr>
        <w:jc w:val="both"/>
        <w:rPr>
          <w:color w:val="000000"/>
          <w:sz w:val="22"/>
          <w:szCs w:val="22"/>
        </w:rPr>
      </w:pPr>
    </w:p>
    <w:p w:rsidR="00FC0808" w:rsidRPr="001B0D16" w:rsidRDefault="00FC0808" w:rsidP="00FC0808">
      <w:pPr>
        <w:pStyle w:val="Nadpis1"/>
        <w:ind w:left="1134" w:hanging="425"/>
        <w:jc w:val="both"/>
        <w:rPr>
          <w:color w:val="000000"/>
          <w:sz w:val="22"/>
          <w:szCs w:val="22"/>
        </w:rPr>
      </w:pPr>
      <w:r w:rsidRPr="001B0D16">
        <w:rPr>
          <w:color w:val="000000"/>
          <w:sz w:val="22"/>
          <w:szCs w:val="22"/>
        </w:rPr>
        <w:t xml:space="preserve">c) </w:t>
      </w:r>
      <w:r w:rsidRPr="001B0D16">
        <w:rPr>
          <w:color w:val="000000"/>
          <w:sz w:val="22"/>
          <w:szCs w:val="22"/>
        </w:rPr>
        <w:tab/>
        <w:t>v případě škody na Předmětu nájmu způsobené Nájemcem, jeho zaměstnanci, návštěvníky, klienty, zákazníky či obchodními partnery či jakýmikoli třetími osobami zajistit na své náklady její odstranění do deseti dnů ode dne vzniku škody, pokud to bude v konkrétním případě, s přihlédnutím k charakteru škody možné. V případě, že odstranění škody nebude možné uvedením do původního stavu či bude možné pouze částečně, uhradí Nájemce Pronajímateli část škody peněžní formou, a to se splatností do čtrnácti dnů ode dne, kdy Nájemce odstranil škodu či měl odstranit škodu na Předmětu nájmu dle tohoto odstavce Smlouvy.</w:t>
      </w:r>
      <w:r w:rsidR="008A0340">
        <w:rPr>
          <w:color w:val="000000"/>
          <w:sz w:val="22"/>
          <w:szCs w:val="22"/>
        </w:rPr>
        <w:t xml:space="preserve"> Pro vyloučení případných pochybností smluvní strany výslovně uvádějí, že není nutný souhlas Pronajímatele s odstraňováním škod na Předmětu nájmu ze strany Nájemce. </w:t>
      </w:r>
    </w:p>
    <w:p w:rsidR="00FC0808" w:rsidRPr="001B0D16" w:rsidRDefault="00FC0808" w:rsidP="00FC0808">
      <w:pPr>
        <w:ind w:firstLine="709"/>
        <w:jc w:val="both"/>
        <w:rPr>
          <w:color w:val="000000"/>
          <w:sz w:val="22"/>
          <w:szCs w:val="22"/>
        </w:rPr>
      </w:pPr>
    </w:p>
    <w:p w:rsidR="00FC0808" w:rsidRPr="001B0D16" w:rsidRDefault="00FC0808" w:rsidP="00FC0808">
      <w:pPr>
        <w:tabs>
          <w:tab w:val="left" w:pos="705"/>
        </w:tabs>
        <w:ind w:left="705" w:hanging="705"/>
        <w:jc w:val="both"/>
        <w:rPr>
          <w:b/>
          <w:bCs/>
          <w:color w:val="000000"/>
          <w:sz w:val="22"/>
          <w:szCs w:val="22"/>
        </w:rPr>
      </w:pPr>
      <w:r w:rsidRPr="001B0D16">
        <w:rPr>
          <w:b/>
          <w:bCs/>
          <w:color w:val="000000"/>
          <w:sz w:val="22"/>
          <w:szCs w:val="22"/>
        </w:rPr>
        <w:t>10.2.</w:t>
      </w:r>
      <w:r w:rsidRPr="001B0D16">
        <w:rPr>
          <w:b/>
          <w:bCs/>
          <w:color w:val="000000"/>
          <w:sz w:val="22"/>
          <w:szCs w:val="22"/>
        </w:rPr>
        <w:tab/>
        <w:t>Další závazky Nájemce</w:t>
      </w:r>
    </w:p>
    <w:p w:rsidR="00FC0808" w:rsidRPr="001B0D16" w:rsidRDefault="00FC0808" w:rsidP="00FC0808">
      <w:pPr>
        <w:jc w:val="both"/>
        <w:rPr>
          <w:b/>
          <w:bCs/>
          <w:color w:val="000000"/>
          <w:sz w:val="22"/>
          <w:szCs w:val="22"/>
        </w:rPr>
      </w:pPr>
    </w:p>
    <w:p w:rsidR="00FC0808" w:rsidRPr="001B0D16" w:rsidRDefault="00FC0808" w:rsidP="00FC0808">
      <w:pPr>
        <w:ind w:firstLine="709"/>
        <w:jc w:val="both"/>
        <w:rPr>
          <w:color w:val="000000"/>
          <w:sz w:val="22"/>
          <w:szCs w:val="22"/>
          <w:u w:val="single"/>
        </w:rPr>
      </w:pPr>
      <w:r w:rsidRPr="001B0D16">
        <w:rPr>
          <w:color w:val="000000"/>
          <w:sz w:val="22"/>
          <w:szCs w:val="22"/>
          <w:u w:val="single"/>
        </w:rPr>
        <w:t>Nájemce se zavazuje:</w:t>
      </w:r>
    </w:p>
    <w:p w:rsidR="00FC0808" w:rsidRPr="001B0D16" w:rsidRDefault="00FC0808" w:rsidP="00FC0808">
      <w:pPr>
        <w:ind w:left="1134" w:hanging="425"/>
        <w:jc w:val="both"/>
        <w:rPr>
          <w:color w:val="000000"/>
          <w:sz w:val="22"/>
          <w:szCs w:val="22"/>
        </w:rPr>
      </w:pPr>
    </w:p>
    <w:p w:rsidR="00FD1D76" w:rsidRDefault="00FC0808" w:rsidP="00FD1D76">
      <w:pPr>
        <w:pStyle w:val="Odstavecseseznamem"/>
        <w:numPr>
          <w:ilvl w:val="0"/>
          <w:numId w:val="4"/>
        </w:numPr>
        <w:jc w:val="both"/>
        <w:rPr>
          <w:color w:val="000000"/>
          <w:sz w:val="22"/>
          <w:szCs w:val="22"/>
        </w:rPr>
      </w:pPr>
      <w:r w:rsidRPr="00FD1D76">
        <w:rPr>
          <w:color w:val="000000"/>
          <w:sz w:val="22"/>
          <w:szCs w:val="22"/>
        </w:rPr>
        <w:t>uhradit Pronajímateli pokuty či další sankce, které byly Pronajímateli vyměřeny</w:t>
      </w:r>
      <w:r w:rsidR="00FD1D76" w:rsidRPr="00FD1D76">
        <w:rPr>
          <w:color w:val="000000"/>
          <w:sz w:val="22"/>
          <w:szCs w:val="22"/>
        </w:rPr>
        <w:t xml:space="preserve"> </w:t>
      </w:r>
      <w:r w:rsidR="00FD1D76">
        <w:rPr>
          <w:color w:val="000000"/>
          <w:sz w:val="22"/>
          <w:szCs w:val="22"/>
        </w:rPr>
        <w:t xml:space="preserve">nebo uloženy vykonatelným </w:t>
      </w:r>
      <w:r w:rsidRPr="00FD1D76">
        <w:rPr>
          <w:color w:val="000000"/>
          <w:sz w:val="22"/>
          <w:szCs w:val="22"/>
        </w:rPr>
        <w:t xml:space="preserve">rozhodnutím </w:t>
      </w:r>
      <w:r w:rsidR="00FD1D76">
        <w:rPr>
          <w:color w:val="000000"/>
          <w:sz w:val="22"/>
          <w:szCs w:val="22"/>
        </w:rPr>
        <w:t xml:space="preserve">orgánu veřejné moci </w:t>
      </w:r>
      <w:r w:rsidRPr="00FD1D76">
        <w:rPr>
          <w:color w:val="000000"/>
          <w:sz w:val="22"/>
          <w:szCs w:val="22"/>
        </w:rPr>
        <w:t>v souvislosti s porušením povinností Nájemce při užívání</w:t>
      </w:r>
      <w:r w:rsidR="00FD1D76">
        <w:rPr>
          <w:color w:val="000000"/>
          <w:sz w:val="22"/>
          <w:szCs w:val="22"/>
        </w:rPr>
        <w:t xml:space="preserve"> </w:t>
      </w:r>
      <w:r w:rsidRPr="00FD1D76">
        <w:rPr>
          <w:color w:val="000000"/>
          <w:sz w:val="22"/>
          <w:szCs w:val="22"/>
        </w:rPr>
        <w:t>Předmětu nájmu;</w:t>
      </w:r>
    </w:p>
    <w:p w:rsidR="00100C99" w:rsidRDefault="00100C99" w:rsidP="00100C99">
      <w:pPr>
        <w:pStyle w:val="Odstavecseseznamem"/>
        <w:ind w:left="1069"/>
        <w:jc w:val="both"/>
        <w:rPr>
          <w:color w:val="000000"/>
          <w:sz w:val="22"/>
          <w:szCs w:val="22"/>
        </w:rPr>
      </w:pPr>
    </w:p>
    <w:p w:rsidR="00FC0808" w:rsidRPr="00FD1D76" w:rsidRDefault="00FC0808" w:rsidP="0026326E">
      <w:pPr>
        <w:pStyle w:val="Odstavecseseznamem"/>
        <w:numPr>
          <w:ilvl w:val="0"/>
          <w:numId w:val="4"/>
        </w:numPr>
        <w:jc w:val="both"/>
        <w:rPr>
          <w:color w:val="000000"/>
          <w:sz w:val="22"/>
          <w:szCs w:val="22"/>
        </w:rPr>
      </w:pPr>
      <w:r w:rsidRPr="00FD1D76">
        <w:rPr>
          <w:color w:val="000000"/>
          <w:sz w:val="22"/>
          <w:szCs w:val="22"/>
        </w:rPr>
        <w:t>bez souhlasu Pronajímatele jakkoliv věcně či obligačně nezatížit Předmět nájmu nebo jeho část; nepostoupit jakákoli práva či převést jakékoli závazky (povinnosti) vyplývající ze Smlouvy či s touto Smlouvou související třetí osobě bez předchozího písemného souhlasu Pronajímatele</w:t>
      </w:r>
      <w:r w:rsidR="00FD1D76">
        <w:rPr>
          <w:color w:val="000000"/>
          <w:sz w:val="22"/>
          <w:szCs w:val="22"/>
        </w:rPr>
        <w:t>.</w:t>
      </w:r>
    </w:p>
    <w:p w:rsidR="00100C99" w:rsidRDefault="00100C99" w:rsidP="00100C99">
      <w:pPr>
        <w:jc w:val="both"/>
        <w:rPr>
          <w:b/>
          <w:color w:val="000000"/>
          <w:sz w:val="22"/>
          <w:szCs w:val="22"/>
        </w:rPr>
      </w:pPr>
    </w:p>
    <w:p w:rsidR="00100C99" w:rsidRPr="00100C99" w:rsidRDefault="00100C99" w:rsidP="00100C99">
      <w:pPr>
        <w:pStyle w:val="Nadpis4"/>
        <w:numPr>
          <w:ilvl w:val="0"/>
          <w:numId w:val="4"/>
        </w:numPr>
        <w:jc w:val="both"/>
        <w:rPr>
          <w:sz w:val="22"/>
          <w:szCs w:val="22"/>
        </w:rPr>
      </w:pPr>
      <w:r w:rsidRPr="00100C99">
        <w:rPr>
          <w:sz w:val="22"/>
          <w:szCs w:val="22"/>
        </w:rPr>
        <w:t xml:space="preserve">umožnit bezúplatně, s výjimkou úhrady poměrné částí nákladů spojených s užíváním Předmětu </w:t>
      </w:r>
      <w:r w:rsidR="009D5A1C">
        <w:rPr>
          <w:sz w:val="22"/>
          <w:szCs w:val="22"/>
        </w:rPr>
        <w:t>nájmu</w:t>
      </w:r>
      <w:r w:rsidRPr="00100C99">
        <w:rPr>
          <w:sz w:val="22"/>
          <w:szCs w:val="22"/>
        </w:rPr>
        <w:t xml:space="preserve">, užívání Předmětu </w:t>
      </w:r>
      <w:r w:rsidR="009D5A1C">
        <w:rPr>
          <w:sz w:val="22"/>
          <w:szCs w:val="22"/>
        </w:rPr>
        <w:t>nájmu</w:t>
      </w:r>
      <w:r w:rsidRPr="00100C99">
        <w:rPr>
          <w:sz w:val="22"/>
          <w:szCs w:val="22"/>
        </w:rPr>
        <w:t xml:space="preserve"> za účelem poskytování sociálních služeb</w:t>
      </w:r>
      <w:r w:rsidR="0004079B">
        <w:rPr>
          <w:sz w:val="22"/>
          <w:szCs w:val="22"/>
        </w:rPr>
        <w:t xml:space="preserve"> subjektem</w:t>
      </w:r>
      <w:r w:rsidRPr="00100C99">
        <w:rPr>
          <w:sz w:val="22"/>
          <w:szCs w:val="22"/>
        </w:rPr>
        <w:t>:</w:t>
      </w:r>
    </w:p>
    <w:p w:rsidR="00100C99" w:rsidRPr="00100C99" w:rsidRDefault="00100C99" w:rsidP="00E14CED">
      <w:pPr>
        <w:pStyle w:val="Nadpis4"/>
        <w:ind w:left="1134"/>
        <w:jc w:val="both"/>
        <w:rPr>
          <w:sz w:val="22"/>
          <w:szCs w:val="22"/>
        </w:rPr>
      </w:pPr>
      <w:r w:rsidRPr="00100C99">
        <w:rPr>
          <w:sz w:val="22"/>
          <w:szCs w:val="22"/>
        </w:rPr>
        <w:t xml:space="preserve">Základní škola Kraslice, příspěvková organizace, se sídlem Opletalova 1121, Kraslice,      </w:t>
      </w:r>
      <w:r w:rsidR="00E14CED">
        <w:rPr>
          <w:sz w:val="22"/>
          <w:szCs w:val="22"/>
        </w:rPr>
        <w:t xml:space="preserve">                 </w:t>
      </w:r>
      <w:r w:rsidRPr="00100C99">
        <w:rPr>
          <w:sz w:val="22"/>
          <w:szCs w:val="22"/>
        </w:rPr>
        <w:t>IČ 709 84 859;</w:t>
      </w:r>
    </w:p>
    <w:p w:rsidR="00100C99" w:rsidRPr="00691EBE" w:rsidRDefault="0004079B" w:rsidP="00691EBE">
      <w:pPr>
        <w:pStyle w:val="Odstavecseseznamem"/>
        <w:numPr>
          <w:ilvl w:val="0"/>
          <w:numId w:val="4"/>
        </w:numPr>
        <w:jc w:val="both"/>
        <w:rPr>
          <w:color w:val="000000"/>
          <w:sz w:val="22"/>
          <w:szCs w:val="22"/>
        </w:rPr>
      </w:pPr>
      <w:r w:rsidRPr="00691EBE">
        <w:rPr>
          <w:color w:val="000000"/>
          <w:sz w:val="22"/>
          <w:szCs w:val="22"/>
        </w:rPr>
        <w:t xml:space="preserve">umožnit Pronajímateli </w:t>
      </w:r>
      <w:r w:rsidR="001B44D5">
        <w:rPr>
          <w:color w:val="000000"/>
          <w:sz w:val="22"/>
          <w:szCs w:val="22"/>
        </w:rPr>
        <w:t xml:space="preserve">realizovat v Předmětu nájmu </w:t>
      </w:r>
      <w:r w:rsidR="00613673">
        <w:rPr>
          <w:color w:val="000000"/>
          <w:sz w:val="22"/>
          <w:szCs w:val="22"/>
        </w:rPr>
        <w:t>umístnění</w:t>
      </w:r>
      <w:r w:rsidR="001B44D5">
        <w:rPr>
          <w:color w:val="000000"/>
          <w:sz w:val="22"/>
          <w:szCs w:val="22"/>
        </w:rPr>
        <w:t xml:space="preserve"> dvou volebních okrsků pro všechny druhy  oficiálních voleb i všechny druhy oficiálních referend</w:t>
      </w:r>
      <w:r w:rsidR="00613673">
        <w:rPr>
          <w:color w:val="000000"/>
          <w:sz w:val="22"/>
          <w:szCs w:val="22"/>
        </w:rPr>
        <w:t>, a to včetně nezbytně nutné doby pro přípravu volebních místností před začátkem voleb nebo referenda a úklidu vybavení volebních místností po ukončení voleb nebo referenda.</w:t>
      </w:r>
    </w:p>
    <w:p w:rsidR="00100C99" w:rsidRDefault="00100C99" w:rsidP="00100C99">
      <w:pPr>
        <w:jc w:val="both"/>
        <w:rPr>
          <w:b/>
          <w:color w:val="000000"/>
          <w:sz w:val="22"/>
          <w:szCs w:val="22"/>
        </w:rPr>
      </w:pPr>
    </w:p>
    <w:p w:rsidR="00BE248A" w:rsidRPr="00BE248A" w:rsidRDefault="00FC0808" w:rsidP="00BE248A">
      <w:pPr>
        <w:pStyle w:val="Nadpis4"/>
        <w:jc w:val="both"/>
        <w:rPr>
          <w:b/>
          <w:sz w:val="22"/>
          <w:szCs w:val="22"/>
        </w:rPr>
      </w:pPr>
      <w:r w:rsidRPr="00BE248A">
        <w:rPr>
          <w:b/>
          <w:color w:val="000000"/>
          <w:sz w:val="22"/>
          <w:szCs w:val="22"/>
        </w:rPr>
        <w:t xml:space="preserve">      </w:t>
      </w:r>
      <w:r w:rsidR="00BE248A" w:rsidRPr="00BE248A">
        <w:rPr>
          <w:b/>
          <w:color w:val="000000"/>
          <w:sz w:val="22"/>
          <w:szCs w:val="22"/>
        </w:rPr>
        <w:t>10.3.</w:t>
      </w:r>
      <w:r w:rsidR="00BE248A" w:rsidRPr="00BE248A">
        <w:rPr>
          <w:b/>
          <w:color w:val="000000"/>
          <w:sz w:val="22"/>
          <w:szCs w:val="22"/>
        </w:rPr>
        <w:tab/>
      </w:r>
      <w:r w:rsidR="00A24D0B">
        <w:rPr>
          <w:b/>
          <w:sz w:val="22"/>
          <w:szCs w:val="22"/>
        </w:rPr>
        <w:t>Závazek Nájemce</w:t>
      </w:r>
      <w:r w:rsidR="00BE248A" w:rsidRPr="00BE248A">
        <w:rPr>
          <w:b/>
          <w:sz w:val="22"/>
          <w:szCs w:val="22"/>
        </w:rPr>
        <w:t xml:space="preserve"> k</w:t>
      </w:r>
      <w:r w:rsidR="00B26CCC">
        <w:rPr>
          <w:b/>
          <w:sz w:val="22"/>
          <w:szCs w:val="22"/>
        </w:rPr>
        <w:t> </w:t>
      </w:r>
      <w:r w:rsidR="00BE248A" w:rsidRPr="00BE248A">
        <w:rPr>
          <w:b/>
          <w:sz w:val="22"/>
          <w:szCs w:val="22"/>
        </w:rPr>
        <w:t>Investici</w:t>
      </w:r>
    </w:p>
    <w:p w:rsidR="00BE248A" w:rsidRPr="00BE248A" w:rsidRDefault="00BE248A" w:rsidP="00BE248A">
      <w:pPr>
        <w:pStyle w:val="Nadpis4"/>
        <w:jc w:val="both"/>
        <w:rPr>
          <w:sz w:val="22"/>
          <w:szCs w:val="22"/>
        </w:rPr>
      </w:pPr>
    </w:p>
    <w:p w:rsidR="00BE248A" w:rsidRDefault="00BE248A" w:rsidP="00BE248A">
      <w:pPr>
        <w:pStyle w:val="Nadpis4"/>
        <w:ind w:left="1418" w:hanging="708"/>
        <w:jc w:val="both"/>
        <w:rPr>
          <w:sz w:val="22"/>
          <w:szCs w:val="22"/>
        </w:rPr>
      </w:pPr>
      <w:r>
        <w:rPr>
          <w:sz w:val="22"/>
          <w:szCs w:val="22"/>
        </w:rPr>
        <w:t>10.3.1.</w:t>
      </w:r>
      <w:r>
        <w:rPr>
          <w:sz w:val="22"/>
          <w:szCs w:val="22"/>
        </w:rPr>
        <w:tab/>
      </w:r>
      <w:r w:rsidR="00536F8F">
        <w:rPr>
          <w:sz w:val="22"/>
          <w:szCs w:val="22"/>
        </w:rPr>
        <w:t xml:space="preserve">Nájemce </w:t>
      </w:r>
      <w:r w:rsidRPr="00BE248A">
        <w:rPr>
          <w:sz w:val="22"/>
          <w:szCs w:val="22"/>
        </w:rPr>
        <w:t xml:space="preserve">se zavazuje provést v/na Předmětu </w:t>
      </w:r>
      <w:r w:rsidR="00536F8F">
        <w:rPr>
          <w:sz w:val="22"/>
          <w:szCs w:val="22"/>
        </w:rPr>
        <w:t>nájmu</w:t>
      </w:r>
      <w:r w:rsidRPr="00BE248A">
        <w:rPr>
          <w:sz w:val="22"/>
          <w:szCs w:val="22"/>
        </w:rPr>
        <w:t xml:space="preserve"> </w:t>
      </w:r>
      <w:r w:rsidRPr="00BE248A">
        <w:rPr>
          <w:b/>
          <w:sz w:val="22"/>
          <w:szCs w:val="22"/>
        </w:rPr>
        <w:t>výlučně svým nákladem</w:t>
      </w:r>
      <w:r w:rsidRPr="00BE248A">
        <w:rPr>
          <w:sz w:val="22"/>
          <w:szCs w:val="22"/>
        </w:rPr>
        <w:t xml:space="preserve"> Investici,</w:t>
      </w:r>
      <w:r w:rsidR="00536F8F">
        <w:rPr>
          <w:sz w:val="22"/>
          <w:szCs w:val="22"/>
        </w:rPr>
        <w:t xml:space="preserve"> která je pospána v Příloze č. 3</w:t>
      </w:r>
      <w:r w:rsidRPr="00BE248A">
        <w:rPr>
          <w:sz w:val="22"/>
          <w:szCs w:val="22"/>
        </w:rPr>
        <w:t xml:space="preserve"> „Specifikace Investice“.</w:t>
      </w:r>
    </w:p>
    <w:p w:rsidR="00E14CED" w:rsidRPr="00E14CED" w:rsidRDefault="00E14CED" w:rsidP="00E14CED"/>
    <w:p w:rsidR="00BE248A" w:rsidRPr="00BE248A" w:rsidRDefault="00BE248A" w:rsidP="00BE248A">
      <w:pPr>
        <w:pStyle w:val="Nadpis4"/>
        <w:ind w:left="1418" w:hanging="708"/>
        <w:jc w:val="both"/>
        <w:rPr>
          <w:sz w:val="22"/>
          <w:szCs w:val="22"/>
        </w:rPr>
      </w:pPr>
      <w:r>
        <w:rPr>
          <w:sz w:val="22"/>
          <w:szCs w:val="22"/>
        </w:rPr>
        <w:t>10.3.2.</w:t>
      </w:r>
      <w:r>
        <w:rPr>
          <w:sz w:val="22"/>
          <w:szCs w:val="22"/>
        </w:rPr>
        <w:tab/>
      </w:r>
      <w:r w:rsidR="00536F8F">
        <w:rPr>
          <w:sz w:val="22"/>
          <w:szCs w:val="22"/>
        </w:rPr>
        <w:t>Nájemce</w:t>
      </w:r>
      <w:r w:rsidRPr="00BE248A">
        <w:rPr>
          <w:sz w:val="22"/>
          <w:szCs w:val="22"/>
        </w:rPr>
        <w:t xml:space="preserve"> se zavazuje Investici dle čl. </w:t>
      </w:r>
      <w:r w:rsidR="00536F8F">
        <w:rPr>
          <w:sz w:val="22"/>
          <w:szCs w:val="22"/>
        </w:rPr>
        <w:t xml:space="preserve">10. </w:t>
      </w:r>
      <w:r w:rsidRPr="00BE248A">
        <w:rPr>
          <w:sz w:val="22"/>
          <w:szCs w:val="22"/>
        </w:rPr>
        <w:t xml:space="preserve"> odst. </w:t>
      </w:r>
      <w:r w:rsidR="00536F8F">
        <w:rPr>
          <w:sz w:val="22"/>
          <w:szCs w:val="22"/>
        </w:rPr>
        <w:t xml:space="preserve">10.3. </w:t>
      </w:r>
      <w:r w:rsidRPr="00BE248A">
        <w:rPr>
          <w:sz w:val="22"/>
          <w:szCs w:val="22"/>
        </w:rPr>
        <w:t xml:space="preserve"> pododstavec </w:t>
      </w:r>
      <w:r w:rsidR="00536F8F">
        <w:rPr>
          <w:sz w:val="22"/>
          <w:szCs w:val="22"/>
        </w:rPr>
        <w:t>10.3.1</w:t>
      </w:r>
      <w:r w:rsidRPr="00BE248A">
        <w:rPr>
          <w:sz w:val="22"/>
          <w:szCs w:val="22"/>
        </w:rPr>
        <w:t>. provést minimálně ve výši 5.647.910,- Kč (slovy: pětmilionůšestsetčtyřicetsedmtisícdevětsetdeset korun českých) vč. DPH.</w:t>
      </w:r>
    </w:p>
    <w:p w:rsidR="00BE248A" w:rsidRDefault="00BE248A" w:rsidP="00BE248A">
      <w:pPr>
        <w:pStyle w:val="Nadpis4"/>
        <w:ind w:left="1418" w:hanging="708"/>
        <w:jc w:val="both"/>
        <w:rPr>
          <w:b/>
          <w:sz w:val="22"/>
          <w:szCs w:val="22"/>
        </w:rPr>
      </w:pPr>
      <w:r>
        <w:rPr>
          <w:sz w:val="22"/>
          <w:szCs w:val="22"/>
        </w:rPr>
        <w:t>10.3.3.</w:t>
      </w:r>
      <w:r>
        <w:rPr>
          <w:sz w:val="22"/>
          <w:szCs w:val="22"/>
        </w:rPr>
        <w:tab/>
      </w:r>
      <w:r w:rsidR="00536F8F">
        <w:rPr>
          <w:sz w:val="22"/>
          <w:szCs w:val="22"/>
        </w:rPr>
        <w:t>Nájemce</w:t>
      </w:r>
      <w:r w:rsidR="00E05351">
        <w:rPr>
          <w:sz w:val="22"/>
          <w:szCs w:val="22"/>
        </w:rPr>
        <w:t xml:space="preserve"> </w:t>
      </w:r>
      <w:r w:rsidR="00536F8F">
        <w:rPr>
          <w:sz w:val="22"/>
          <w:szCs w:val="22"/>
        </w:rPr>
        <w:t>se zavazuje Investici dle čl. 10. odst. 10.3. pododstavec 10.3.1.</w:t>
      </w:r>
      <w:r w:rsidRPr="00BE248A">
        <w:rPr>
          <w:sz w:val="22"/>
          <w:szCs w:val="22"/>
        </w:rPr>
        <w:t xml:space="preserve"> provést  do doby zahájení provozu poskytování sociálních služeb jak ambulantního typu, tak týdenního stacionáře, dětem a mladistvým lidem s poruchou autistického spektra, s mentálním postižením, s kombinovaným postižením včetně rané péče a provozování speciální</w:t>
      </w:r>
      <w:r w:rsidR="00175092">
        <w:rPr>
          <w:sz w:val="22"/>
          <w:szCs w:val="22"/>
        </w:rPr>
        <w:t>ch</w:t>
      </w:r>
      <w:r w:rsidRPr="00BE248A">
        <w:rPr>
          <w:sz w:val="22"/>
          <w:szCs w:val="22"/>
        </w:rPr>
        <w:t xml:space="preserve"> tříd ZŠ, </w:t>
      </w:r>
      <w:r w:rsidRPr="00691EBE">
        <w:rPr>
          <w:b/>
          <w:sz w:val="22"/>
          <w:szCs w:val="22"/>
        </w:rPr>
        <w:t>nejpozději však do 15 měsíců od data účinnosti Smlouvy.</w:t>
      </w:r>
    </w:p>
    <w:p w:rsidR="00E14CED" w:rsidRPr="00E14CED" w:rsidRDefault="00E14CED" w:rsidP="00E14CED"/>
    <w:p w:rsidR="00BE248A" w:rsidRDefault="00BE248A" w:rsidP="00BE248A">
      <w:pPr>
        <w:pStyle w:val="Nadpis4"/>
        <w:ind w:left="1418" w:hanging="708"/>
        <w:jc w:val="both"/>
        <w:rPr>
          <w:sz w:val="22"/>
          <w:szCs w:val="22"/>
        </w:rPr>
      </w:pPr>
      <w:r>
        <w:rPr>
          <w:sz w:val="22"/>
          <w:szCs w:val="22"/>
        </w:rPr>
        <w:t>10.3.4.</w:t>
      </w:r>
      <w:r>
        <w:rPr>
          <w:sz w:val="22"/>
          <w:szCs w:val="22"/>
        </w:rPr>
        <w:tab/>
      </w:r>
      <w:r w:rsidR="00E05351">
        <w:rPr>
          <w:sz w:val="22"/>
          <w:szCs w:val="22"/>
        </w:rPr>
        <w:t>Nájemce</w:t>
      </w:r>
      <w:r w:rsidRPr="00BE248A">
        <w:rPr>
          <w:sz w:val="22"/>
          <w:szCs w:val="22"/>
        </w:rPr>
        <w:t xml:space="preserve"> se zavazuje předložit </w:t>
      </w:r>
      <w:r w:rsidR="00E05351">
        <w:rPr>
          <w:sz w:val="22"/>
          <w:szCs w:val="22"/>
        </w:rPr>
        <w:t>Pronajímateli</w:t>
      </w:r>
      <w:r w:rsidRPr="00BE248A">
        <w:rPr>
          <w:sz w:val="22"/>
          <w:szCs w:val="22"/>
        </w:rPr>
        <w:t xml:space="preserve"> veškeré písemné podklady k Investici dle </w:t>
      </w:r>
      <w:r w:rsidR="00613673">
        <w:rPr>
          <w:sz w:val="22"/>
          <w:szCs w:val="22"/>
        </w:rPr>
        <w:t xml:space="preserve">              </w:t>
      </w:r>
      <w:r w:rsidRPr="00BE248A">
        <w:rPr>
          <w:sz w:val="22"/>
          <w:szCs w:val="22"/>
        </w:rPr>
        <w:t xml:space="preserve">čl. </w:t>
      </w:r>
      <w:r w:rsidR="00E05351">
        <w:rPr>
          <w:sz w:val="22"/>
          <w:szCs w:val="22"/>
        </w:rPr>
        <w:t>10.</w:t>
      </w:r>
      <w:r w:rsidRPr="00BE248A">
        <w:rPr>
          <w:sz w:val="22"/>
          <w:szCs w:val="22"/>
        </w:rPr>
        <w:t xml:space="preserve"> odst. </w:t>
      </w:r>
      <w:r w:rsidR="00E05351">
        <w:rPr>
          <w:sz w:val="22"/>
          <w:szCs w:val="22"/>
        </w:rPr>
        <w:t>10.3.</w:t>
      </w:r>
      <w:r w:rsidRPr="00BE248A">
        <w:rPr>
          <w:sz w:val="22"/>
          <w:szCs w:val="22"/>
        </w:rPr>
        <w:t xml:space="preserve"> pododstavec </w:t>
      </w:r>
      <w:r w:rsidR="00E05351">
        <w:rPr>
          <w:sz w:val="22"/>
          <w:szCs w:val="22"/>
        </w:rPr>
        <w:t>10.3.1</w:t>
      </w:r>
      <w:r w:rsidRPr="00BE248A">
        <w:rPr>
          <w:sz w:val="22"/>
          <w:szCs w:val="22"/>
        </w:rPr>
        <w:t>., a to minimálně v rozsahu: smluvní dokumentace s dodavatelem resp. dodavateli Investice, kupní smlouvy, vyúčtování Investice, dokumen</w:t>
      </w:r>
      <w:r w:rsidR="00164E75">
        <w:rPr>
          <w:sz w:val="22"/>
          <w:szCs w:val="22"/>
        </w:rPr>
        <w:t>tace technického stavu provedení</w:t>
      </w:r>
      <w:r w:rsidRPr="00BE248A">
        <w:rPr>
          <w:sz w:val="22"/>
          <w:szCs w:val="22"/>
        </w:rPr>
        <w:t xml:space="preserve"> Investice</w:t>
      </w:r>
      <w:r w:rsidR="00164E75">
        <w:rPr>
          <w:sz w:val="22"/>
          <w:szCs w:val="22"/>
        </w:rPr>
        <w:t xml:space="preserve"> </w:t>
      </w:r>
      <w:r w:rsidRPr="00BE248A">
        <w:rPr>
          <w:sz w:val="22"/>
          <w:szCs w:val="22"/>
        </w:rPr>
        <w:t>veškeré akty orgánů státní správy, které se váží k provedené Investici</w:t>
      </w:r>
      <w:r w:rsidR="00164E75">
        <w:rPr>
          <w:sz w:val="22"/>
          <w:szCs w:val="22"/>
        </w:rPr>
        <w:t xml:space="preserve"> </w:t>
      </w:r>
      <w:r w:rsidR="00164E75">
        <w:rPr>
          <w:szCs w:val="22"/>
        </w:rPr>
        <w:t>(</w:t>
      </w:r>
      <w:r w:rsidR="00164E75">
        <w:rPr>
          <w:sz w:val="22"/>
          <w:szCs w:val="22"/>
        </w:rPr>
        <w:t>např. stavební povolení, kolaudační souhlas, stanovisko orgánu památkové péče atd.)</w:t>
      </w:r>
      <w:r w:rsidR="00164E75" w:rsidRPr="00BE248A">
        <w:rPr>
          <w:sz w:val="22"/>
          <w:szCs w:val="22"/>
        </w:rPr>
        <w:t>,</w:t>
      </w:r>
      <w:r w:rsidRPr="00BE248A">
        <w:rPr>
          <w:sz w:val="22"/>
          <w:szCs w:val="22"/>
        </w:rPr>
        <w:t xml:space="preserve"> a to bez zbytečného odkladu po provedení Investice. Pokud se </w:t>
      </w:r>
      <w:r w:rsidR="00E05351">
        <w:rPr>
          <w:sz w:val="22"/>
          <w:szCs w:val="22"/>
        </w:rPr>
        <w:t>Nájemcem</w:t>
      </w:r>
      <w:r w:rsidRPr="00BE248A">
        <w:rPr>
          <w:sz w:val="22"/>
          <w:szCs w:val="22"/>
        </w:rPr>
        <w:t xml:space="preserve"> předané podklady k Investici </w:t>
      </w:r>
      <w:r w:rsidR="00E05351">
        <w:rPr>
          <w:sz w:val="22"/>
          <w:szCs w:val="22"/>
        </w:rPr>
        <w:t>Pronajímateli</w:t>
      </w:r>
      <w:r w:rsidRPr="00BE248A">
        <w:rPr>
          <w:sz w:val="22"/>
          <w:szCs w:val="22"/>
        </w:rPr>
        <w:t xml:space="preserve"> ukáží jako nedostatečné k tomu, aby </w:t>
      </w:r>
      <w:r w:rsidR="00E05351">
        <w:rPr>
          <w:sz w:val="22"/>
          <w:szCs w:val="22"/>
        </w:rPr>
        <w:t>Pronajímatel</w:t>
      </w:r>
      <w:r w:rsidRPr="00BE248A">
        <w:rPr>
          <w:sz w:val="22"/>
          <w:szCs w:val="22"/>
        </w:rPr>
        <w:t xml:space="preserve"> zahrnul provedenou Investici do svých účetních záznamů a zahájil odepisování Investice dle platných právních předpisů, zavazuje se </w:t>
      </w:r>
      <w:r w:rsidR="00E05351">
        <w:rPr>
          <w:sz w:val="22"/>
          <w:szCs w:val="22"/>
        </w:rPr>
        <w:t>Nájemce</w:t>
      </w:r>
      <w:r w:rsidRPr="00BE248A">
        <w:rPr>
          <w:sz w:val="22"/>
          <w:szCs w:val="22"/>
        </w:rPr>
        <w:t xml:space="preserve"> podklady na jeho výzvu bez zbytečného odkladu doplnit, přičemž odpovídá za případnou škodu, kterou v této souvislosti utrpí </w:t>
      </w:r>
      <w:r w:rsidR="00E05351">
        <w:rPr>
          <w:sz w:val="22"/>
          <w:szCs w:val="22"/>
        </w:rPr>
        <w:t>Pronajímatel</w:t>
      </w:r>
      <w:r w:rsidRPr="00BE248A">
        <w:rPr>
          <w:sz w:val="22"/>
          <w:szCs w:val="22"/>
        </w:rPr>
        <w:t>. Pro vyloučení jakýchkoliv pochybností smluvní strany shodně uvádějí, že za škodu v tomto smyslu cháp</w:t>
      </w:r>
      <w:r w:rsidR="00E05351">
        <w:rPr>
          <w:sz w:val="22"/>
          <w:szCs w:val="22"/>
        </w:rPr>
        <w:t xml:space="preserve">ou  </w:t>
      </w:r>
      <w:r w:rsidRPr="00BE248A">
        <w:rPr>
          <w:sz w:val="22"/>
          <w:szCs w:val="22"/>
        </w:rPr>
        <w:t xml:space="preserve">i nemožnost zahájit odepisování Investice ze strany </w:t>
      </w:r>
      <w:r w:rsidR="00E05351">
        <w:rPr>
          <w:sz w:val="22"/>
          <w:szCs w:val="22"/>
        </w:rPr>
        <w:t>Pronajímatele</w:t>
      </w:r>
      <w:r w:rsidRPr="00BE248A">
        <w:rPr>
          <w:sz w:val="22"/>
          <w:szCs w:val="22"/>
        </w:rPr>
        <w:t xml:space="preserve"> a s tím související vyšší daňové náklady </w:t>
      </w:r>
      <w:r w:rsidR="00E05351">
        <w:rPr>
          <w:sz w:val="22"/>
          <w:szCs w:val="22"/>
        </w:rPr>
        <w:t>Pronajímatele</w:t>
      </w:r>
      <w:r w:rsidRPr="00BE248A">
        <w:rPr>
          <w:sz w:val="22"/>
          <w:szCs w:val="22"/>
        </w:rPr>
        <w:t xml:space="preserve">, stejně tak jako opožděnou možnost </w:t>
      </w:r>
      <w:r w:rsidR="00E05351">
        <w:rPr>
          <w:sz w:val="22"/>
          <w:szCs w:val="22"/>
        </w:rPr>
        <w:t>Pronajímatele</w:t>
      </w:r>
      <w:r w:rsidRPr="00BE248A">
        <w:rPr>
          <w:sz w:val="22"/>
          <w:szCs w:val="22"/>
        </w:rPr>
        <w:t xml:space="preserve"> zahájit odepisování Investice.</w:t>
      </w:r>
    </w:p>
    <w:p w:rsidR="00E14CED" w:rsidRPr="00E14CED" w:rsidRDefault="00E14CED" w:rsidP="00E14CED"/>
    <w:p w:rsidR="0014527C" w:rsidRPr="00A22111" w:rsidRDefault="00E05351" w:rsidP="00691EBE">
      <w:pPr>
        <w:ind w:left="1418" w:hanging="708"/>
        <w:jc w:val="both"/>
        <w:rPr>
          <w:sz w:val="22"/>
          <w:szCs w:val="22"/>
        </w:rPr>
      </w:pPr>
      <w:r>
        <w:t>10.3.5.</w:t>
      </w:r>
      <w:r>
        <w:tab/>
      </w:r>
      <w:r w:rsidR="00D074EE" w:rsidRPr="00A22111">
        <w:rPr>
          <w:sz w:val="22"/>
          <w:szCs w:val="22"/>
        </w:rPr>
        <w:t>Nájemce se zavazuje vždy písemně Pronajímatele informovat o zamýšlených stavebních akcích a vyžádat si jeho</w:t>
      </w:r>
      <w:r w:rsidR="006A4EF3">
        <w:rPr>
          <w:sz w:val="22"/>
          <w:szCs w:val="22"/>
        </w:rPr>
        <w:t xml:space="preserve"> písemný</w:t>
      </w:r>
      <w:r w:rsidR="00D074EE" w:rsidRPr="00A22111">
        <w:rPr>
          <w:sz w:val="22"/>
          <w:szCs w:val="22"/>
        </w:rPr>
        <w:t xml:space="preserve"> souhlas prostřednictvím odboru majetku města, a to před zahájením stavebních prací. </w:t>
      </w:r>
    </w:p>
    <w:p w:rsidR="00E14CED" w:rsidRPr="00A22111" w:rsidRDefault="00E14CED" w:rsidP="00691EBE">
      <w:pPr>
        <w:ind w:left="1418" w:hanging="708"/>
        <w:jc w:val="both"/>
        <w:rPr>
          <w:sz w:val="22"/>
          <w:szCs w:val="22"/>
        </w:rPr>
      </w:pPr>
    </w:p>
    <w:p w:rsidR="0014527C" w:rsidRPr="00A22111" w:rsidRDefault="00A517E6" w:rsidP="00691EBE">
      <w:pPr>
        <w:ind w:left="1418" w:hanging="708"/>
        <w:jc w:val="both"/>
        <w:rPr>
          <w:sz w:val="22"/>
          <w:szCs w:val="22"/>
        </w:rPr>
      </w:pPr>
      <w:r w:rsidRPr="00A22111">
        <w:rPr>
          <w:sz w:val="22"/>
          <w:szCs w:val="22"/>
        </w:rPr>
        <w:t xml:space="preserve">10.3.6. Pronajímatel je oprávněn pravidelně kontrolovat provádění Investice </w:t>
      </w:r>
      <w:r w:rsidR="000B5240" w:rsidRPr="00A22111">
        <w:rPr>
          <w:sz w:val="22"/>
          <w:szCs w:val="22"/>
        </w:rPr>
        <w:t xml:space="preserve">dle čl. 10.  odst. 10.3.  pododstavec 10.3.1., a to i za přítomnosti dalších osob,  a  je dále oprávněn nahlížet do stavebního deníku a pořizovat si z něho kopie. </w:t>
      </w:r>
    </w:p>
    <w:p w:rsidR="00E14CED" w:rsidRPr="00A22111" w:rsidRDefault="00E14CED" w:rsidP="00691EBE">
      <w:pPr>
        <w:ind w:left="1418" w:hanging="708"/>
        <w:jc w:val="both"/>
        <w:rPr>
          <w:sz w:val="22"/>
          <w:szCs w:val="22"/>
        </w:rPr>
      </w:pPr>
    </w:p>
    <w:p w:rsidR="0014527C" w:rsidRPr="00A22111" w:rsidRDefault="000B5240" w:rsidP="00691EBE">
      <w:pPr>
        <w:ind w:left="1418" w:hanging="708"/>
        <w:jc w:val="both"/>
        <w:rPr>
          <w:sz w:val="22"/>
          <w:szCs w:val="22"/>
        </w:rPr>
      </w:pPr>
      <w:r w:rsidRPr="00A22111">
        <w:rPr>
          <w:sz w:val="22"/>
          <w:szCs w:val="22"/>
        </w:rPr>
        <w:t>10.3.7</w:t>
      </w:r>
      <w:r w:rsidR="004765F3" w:rsidRPr="00A22111">
        <w:rPr>
          <w:sz w:val="22"/>
          <w:szCs w:val="22"/>
        </w:rPr>
        <w:t>. Smluvní strany výslovně sjednávají, že d</w:t>
      </w:r>
      <w:r w:rsidR="00A517E6" w:rsidRPr="00A22111">
        <w:rPr>
          <w:sz w:val="22"/>
          <w:szCs w:val="22"/>
        </w:rPr>
        <w:t>o Investice</w:t>
      </w:r>
      <w:r w:rsidR="004E615A" w:rsidRPr="00A22111">
        <w:rPr>
          <w:sz w:val="22"/>
          <w:szCs w:val="22"/>
        </w:rPr>
        <w:t xml:space="preserve"> dle</w:t>
      </w:r>
      <w:r w:rsidR="00A517E6" w:rsidRPr="00A22111">
        <w:rPr>
          <w:sz w:val="22"/>
          <w:szCs w:val="22"/>
        </w:rPr>
        <w:t xml:space="preserve"> </w:t>
      </w:r>
      <w:r w:rsidR="004765F3" w:rsidRPr="00A22111">
        <w:rPr>
          <w:sz w:val="22"/>
          <w:szCs w:val="22"/>
        </w:rPr>
        <w:t xml:space="preserve">čl. 10. odst. 10.3.  pododstavec 10.3.1. se započítává i ta část investice, kterou provedl Nájemce dle předchozí smlouvy </w:t>
      </w:r>
      <w:r w:rsidR="00A22111">
        <w:rPr>
          <w:sz w:val="22"/>
          <w:szCs w:val="22"/>
        </w:rPr>
        <w:t xml:space="preserve">                   </w:t>
      </w:r>
      <w:r w:rsidR="004765F3" w:rsidRPr="00A22111">
        <w:rPr>
          <w:sz w:val="22"/>
          <w:szCs w:val="22"/>
        </w:rPr>
        <w:t xml:space="preserve">o výpůjčce ze dne 1. června 2018 ve znění dodatku č. 1 a dodatku č. 2. </w:t>
      </w:r>
    </w:p>
    <w:p w:rsidR="00BE248A" w:rsidRPr="00BE248A" w:rsidRDefault="00BE248A" w:rsidP="00981EEC">
      <w:pPr>
        <w:pStyle w:val="Nadpis4"/>
        <w:ind w:left="1418" w:hanging="708"/>
        <w:jc w:val="both"/>
        <w:rPr>
          <w:sz w:val="22"/>
          <w:szCs w:val="22"/>
        </w:rPr>
      </w:pPr>
    </w:p>
    <w:p w:rsidR="00BE248A" w:rsidRPr="00BE248A" w:rsidRDefault="00BE248A" w:rsidP="00BE248A">
      <w:pPr>
        <w:pStyle w:val="Nadpis4"/>
        <w:ind w:left="1418" w:hanging="708"/>
        <w:jc w:val="both"/>
        <w:rPr>
          <w:sz w:val="22"/>
          <w:szCs w:val="22"/>
        </w:rPr>
      </w:pPr>
    </w:p>
    <w:p w:rsidR="00FC0808" w:rsidRDefault="00FC0808" w:rsidP="00100C99">
      <w:pPr>
        <w:jc w:val="both"/>
        <w:rPr>
          <w:b/>
          <w:color w:val="000000"/>
          <w:sz w:val="22"/>
          <w:szCs w:val="22"/>
        </w:rPr>
      </w:pPr>
      <w:r w:rsidRPr="001B0D16">
        <w:rPr>
          <w:b/>
          <w:color w:val="000000"/>
          <w:sz w:val="22"/>
          <w:szCs w:val="22"/>
        </w:rPr>
        <w:t xml:space="preserve"> </w:t>
      </w:r>
      <w:r w:rsidR="00B26CCC">
        <w:rPr>
          <w:b/>
          <w:color w:val="000000"/>
          <w:sz w:val="22"/>
          <w:szCs w:val="22"/>
        </w:rPr>
        <w:t xml:space="preserve">10.4. </w:t>
      </w:r>
      <w:r w:rsidR="00B26CCC">
        <w:rPr>
          <w:b/>
          <w:color w:val="000000"/>
          <w:sz w:val="22"/>
          <w:szCs w:val="22"/>
        </w:rPr>
        <w:tab/>
      </w:r>
      <w:r w:rsidR="00F14B06">
        <w:rPr>
          <w:b/>
          <w:color w:val="000000"/>
          <w:sz w:val="22"/>
          <w:szCs w:val="22"/>
        </w:rPr>
        <w:t>Investiční závazek P</w:t>
      </w:r>
      <w:r w:rsidR="00B26CCC">
        <w:rPr>
          <w:b/>
          <w:color w:val="000000"/>
          <w:sz w:val="22"/>
          <w:szCs w:val="22"/>
        </w:rPr>
        <w:t xml:space="preserve">ronajímatele  </w:t>
      </w:r>
    </w:p>
    <w:p w:rsidR="00333971" w:rsidRDefault="00333971" w:rsidP="00100C99">
      <w:pPr>
        <w:jc w:val="both"/>
        <w:rPr>
          <w:b/>
          <w:color w:val="000000"/>
          <w:sz w:val="22"/>
          <w:szCs w:val="22"/>
        </w:rPr>
      </w:pPr>
    </w:p>
    <w:p w:rsidR="0014527C" w:rsidRDefault="00A517E6" w:rsidP="00691EBE">
      <w:pPr>
        <w:ind w:left="1440" w:hanging="720"/>
        <w:jc w:val="both"/>
        <w:rPr>
          <w:color w:val="000000"/>
          <w:sz w:val="22"/>
          <w:szCs w:val="22"/>
        </w:rPr>
      </w:pPr>
      <w:r w:rsidRPr="00691EBE">
        <w:rPr>
          <w:color w:val="000000"/>
          <w:sz w:val="22"/>
          <w:szCs w:val="22"/>
        </w:rPr>
        <w:t>10.4.1.</w:t>
      </w:r>
      <w:r w:rsidRPr="00691EBE">
        <w:rPr>
          <w:color w:val="000000"/>
          <w:sz w:val="22"/>
          <w:szCs w:val="22"/>
        </w:rPr>
        <w:tab/>
      </w:r>
      <w:r w:rsidR="004836F3">
        <w:rPr>
          <w:color w:val="000000"/>
          <w:sz w:val="22"/>
          <w:szCs w:val="22"/>
        </w:rPr>
        <w:t xml:space="preserve">Pronajímatel se zavazuje provést do Předmětu nájmu investici spočívající v opravě klenby stropu </w:t>
      </w:r>
      <w:r w:rsidR="002F4B4E">
        <w:rPr>
          <w:color w:val="000000"/>
          <w:sz w:val="22"/>
          <w:szCs w:val="22"/>
        </w:rPr>
        <w:t>nad 2. NP a nad 3. NP</w:t>
      </w:r>
      <w:r w:rsidR="004836F3">
        <w:rPr>
          <w:color w:val="000000"/>
          <w:sz w:val="22"/>
          <w:szCs w:val="22"/>
        </w:rPr>
        <w:t xml:space="preserve"> budovy čp. 70, která je sou</w:t>
      </w:r>
      <w:r w:rsidR="00B50A84">
        <w:rPr>
          <w:color w:val="000000"/>
          <w:sz w:val="22"/>
          <w:szCs w:val="22"/>
        </w:rPr>
        <w:t>částí pozemku st. parc. č. 58/2 v k.ú. Bohatice</w:t>
      </w:r>
      <w:r w:rsidR="004836F3">
        <w:rPr>
          <w:color w:val="000000"/>
          <w:sz w:val="22"/>
          <w:szCs w:val="22"/>
        </w:rPr>
        <w:t xml:space="preserve"> a dále investici spočívající v generální opravě kanalizace v uvedené budově, když předběžně je souhrnná investice dle tohoto odstavce</w:t>
      </w:r>
      <w:r w:rsidR="006A4EF3">
        <w:rPr>
          <w:color w:val="000000"/>
          <w:sz w:val="22"/>
          <w:szCs w:val="22"/>
        </w:rPr>
        <w:t xml:space="preserve"> aproximativně</w:t>
      </w:r>
      <w:r w:rsidR="004836F3">
        <w:rPr>
          <w:color w:val="000000"/>
          <w:sz w:val="22"/>
          <w:szCs w:val="22"/>
        </w:rPr>
        <w:t xml:space="preserve"> plánovaná na 3.500.000,- Kč. </w:t>
      </w:r>
    </w:p>
    <w:p w:rsidR="00E14CED" w:rsidRDefault="00E14CED" w:rsidP="00691EBE">
      <w:pPr>
        <w:ind w:left="1440" w:hanging="720"/>
        <w:jc w:val="both"/>
        <w:rPr>
          <w:color w:val="000000"/>
          <w:sz w:val="22"/>
          <w:szCs w:val="22"/>
        </w:rPr>
      </w:pPr>
    </w:p>
    <w:p w:rsidR="0014527C" w:rsidRPr="00691EBE" w:rsidRDefault="004836F3" w:rsidP="00691EBE">
      <w:pPr>
        <w:ind w:left="1440" w:hanging="720"/>
        <w:jc w:val="both"/>
        <w:rPr>
          <w:color w:val="000000"/>
          <w:sz w:val="22"/>
          <w:szCs w:val="22"/>
        </w:rPr>
      </w:pPr>
      <w:r>
        <w:rPr>
          <w:color w:val="000000"/>
          <w:sz w:val="22"/>
          <w:szCs w:val="22"/>
        </w:rPr>
        <w:t>10.4.2.</w:t>
      </w:r>
      <w:r>
        <w:rPr>
          <w:color w:val="000000"/>
          <w:sz w:val="22"/>
          <w:szCs w:val="22"/>
        </w:rPr>
        <w:tab/>
        <w:t xml:space="preserve">Pronajímatel se zavazuje provést investici specifikovanou v ustanovení článku 10 odst. 10.4. pododstavec 10.4.1. nejpozději </w:t>
      </w:r>
      <w:r w:rsidR="00A517E6" w:rsidRPr="005E3086">
        <w:rPr>
          <w:color w:val="000000"/>
          <w:sz w:val="22"/>
          <w:szCs w:val="22"/>
        </w:rPr>
        <w:t>do 31. prosince 2021.</w:t>
      </w:r>
      <w:r w:rsidR="00BD75C3">
        <w:rPr>
          <w:color w:val="000000"/>
          <w:sz w:val="22"/>
          <w:szCs w:val="22"/>
        </w:rPr>
        <w:t xml:space="preserve"> </w:t>
      </w:r>
    </w:p>
    <w:p w:rsidR="00FC0808" w:rsidRPr="001B0D16" w:rsidRDefault="00FC0808" w:rsidP="00FC0808">
      <w:pPr>
        <w:tabs>
          <w:tab w:val="left" w:pos="709"/>
        </w:tabs>
        <w:ind w:left="1134" w:hanging="425"/>
        <w:jc w:val="both"/>
        <w:rPr>
          <w:color w:val="000000"/>
          <w:sz w:val="22"/>
          <w:szCs w:val="22"/>
        </w:rPr>
      </w:pPr>
    </w:p>
    <w:p w:rsidR="00FC0808" w:rsidRPr="001B0D16" w:rsidRDefault="00FC0808" w:rsidP="00FC0808">
      <w:pPr>
        <w:jc w:val="both"/>
        <w:rPr>
          <w:b/>
          <w:bCs/>
          <w:i/>
          <w:iCs/>
          <w:color w:val="000000"/>
          <w:sz w:val="22"/>
          <w:szCs w:val="22"/>
        </w:rPr>
      </w:pPr>
      <w:r w:rsidRPr="001B0D16">
        <w:rPr>
          <w:b/>
          <w:bCs/>
          <w:i/>
          <w:iCs/>
          <w:color w:val="000000"/>
          <w:sz w:val="22"/>
          <w:szCs w:val="22"/>
        </w:rPr>
        <w:t>11.</w:t>
      </w:r>
      <w:r w:rsidRPr="001B0D16">
        <w:rPr>
          <w:b/>
          <w:bCs/>
          <w:i/>
          <w:iCs/>
          <w:color w:val="000000"/>
          <w:sz w:val="22"/>
          <w:szCs w:val="22"/>
        </w:rPr>
        <w:tab/>
        <w:t>Podnájem a další dispozice s Předmětem nájmu</w:t>
      </w:r>
    </w:p>
    <w:p w:rsidR="00FC0808" w:rsidRPr="001B0D16" w:rsidRDefault="00FC0808" w:rsidP="00FC0808">
      <w:pPr>
        <w:jc w:val="both"/>
        <w:rPr>
          <w:color w:val="000000"/>
          <w:sz w:val="22"/>
          <w:szCs w:val="22"/>
        </w:rPr>
      </w:pPr>
    </w:p>
    <w:p w:rsidR="00FC0808" w:rsidRPr="001B0D16" w:rsidRDefault="00FC0808" w:rsidP="00FC0808">
      <w:pPr>
        <w:tabs>
          <w:tab w:val="left" w:pos="705"/>
        </w:tabs>
        <w:ind w:left="705" w:hanging="705"/>
        <w:jc w:val="both"/>
        <w:rPr>
          <w:b/>
          <w:bCs/>
          <w:color w:val="000000"/>
          <w:sz w:val="22"/>
          <w:szCs w:val="22"/>
        </w:rPr>
      </w:pPr>
      <w:r w:rsidRPr="001B0D16">
        <w:rPr>
          <w:b/>
          <w:bCs/>
          <w:color w:val="000000"/>
          <w:sz w:val="22"/>
          <w:szCs w:val="22"/>
        </w:rPr>
        <w:t>11.1.</w:t>
      </w:r>
      <w:r w:rsidRPr="001B0D16">
        <w:rPr>
          <w:b/>
          <w:bCs/>
          <w:color w:val="000000"/>
          <w:sz w:val="22"/>
          <w:szCs w:val="22"/>
        </w:rPr>
        <w:tab/>
        <w:t>Přenechání do podnájmu</w:t>
      </w:r>
    </w:p>
    <w:p w:rsidR="00FC0808" w:rsidRPr="001B0D16" w:rsidRDefault="00FC0808" w:rsidP="00FC0808">
      <w:pPr>
        <w:jc w:val="both"/>
        <w:rPr>
          <w:b/>
          <w:bCs/>
          <w:color w:val="000000"/>
          <w:sz w:val="22"/>
          <w:szCs w:val="22"/>
        </w:rPr>
      </w:pPr>
    </w:p>
    <w:p w:rsidR="00BE248A" w:rsidRPr="00BE248A" w:rsidRDefault="00FC0808" w:rsidP="00BE248A">
      <w:pPr>
        <w:ind w:left="709"/>
        <w:jc w:val="both"/>
        <w:rPr>
          <w:sz w:val="22"/>
          <w:szCs w:val="22"/>
        </w:rPr>
      </w:pPr>
      <w:r w:rsidRPr="001B0D16">
        <w:rPr>
          <w:color w:val="000000"/>
          <w:sz w:val="22"/>
          <w:szCs w:val="22"/>
        </w:rPr>
        <w:t xml:space="preserve">Nájemce je oprávněn přenechat Předmět nájmu či jeho část do podnájmu </w:t>
      </w:r>
      <w:r w:rsidR="00084BDE" w:rsidRPr="007113B3">
        <w:rPr>
          <w:sz w:val="22"/>
          <w:szCs w:val="22"/>
        </w:rPr>
        <w:t xml:space="preserve">nebo bezplatnému užívání </w:t>
      </w:r>
      <w:r w:rsidRPr="001B0D16">
        <w:rPr>
          <w:color w:val="000000"/>
          <w:sz w:val="22"/>
          <w:szCs w:val="22"/>
        </w:rPr>
        <w:t>třetí osobě pouze s</w:t>
      </w:r>
      <w:r w:rsidR="00FD1D76">
        <w:rPr>
          <w:color w:val="000000"/>
          <w:sz w:val="22"/>
          <w:szCs w:val="22"/>
        </w:rPr>
        <w:t> </w:t>
      </w:r>
      <w:r w:rsidRPr="001B0D16">
        <w:rPr>
          <w:color w:val="000000"/>
          <w:sz w:val="22"/>
          <w:szCs w:val="22"/>
        </w:rPr>
        <w:t>předchozím písemným souhlasem Pronajímatele.</w:t>
      </w:r>
      <w:r w:rsidR="00084BDE">
        <w:rPr>
          <w:color w:val="FF0000"/>
          <w:sz w:val="22"/>
          <w:szCs w:val="22"/>
        </w:rPr>
        <w:t xml:space="preserve"> </w:t>
      </w:r>
      <w:r w:rsidR="00BE248A" w:rsidRPr="00BE248A">
        <w:rPr>
          <w:sz w:val="22"/>
          <w:szCs w:val="22"/>
        </w:rPr>
        <w:t xml:space="preserve">Tímto ustanovením není dotčeno ustanovení článku 10 odst. 10.2. písm. c) Smlouvy. </w:t>
      </w:r>
    </w:p>
    <w:p w:rsidR="00643AB4" w:rsidRPr="00BE248A" w:rsidRDefault="00643AB4" w:rsidP="00FC0808">
      <w:pPr>
        <w:ind w:left="709"/>
        <w:jc w:val="both"/>
        <w:rPr>
          <w:sz w:val="22"/>
          <w:szCs w:val="22"/>
        </w:rPr>
      </w:pPr>
    </w:p>
    <w:p w:rsidR="00FC0808" w:rsidRPr="001B0D16" w:rsidRDefault="00FC0808" w:rsidP="00FC0808">
      <w:pPr>
        <w:tabs>
          <w:tab w:val="left" w:pos="705"/>
        </w:tabs>
        <w:ind w:left="705" w:hanging="705"/>
        <w:jc w:val="both"/>
        <w:rPr>
          <w:b/>
          <w:bCs/>
          <w:i/>
          <w:iCs/>
          <w:color w:val="000000"/>
          <w:sz w:val="22"/>
          <w:szCs w:val="22"/>
        </w:rPr>
      </w:pPr>
    </w:p>
    <w:p w:rsidR="00FC0808" w:rsidRPr="001B0D16" w:rsidRDefault="00FC0808" w:rsidP="00FC0808">
      <w:pPr>
        <w:tabs>
          <w:tab w:val="left" w:pos="705"/>
        </w:tabs>
        <w:ind w:left="705" w:hanging="705"/>
        <w:jc w:val="both"/>
        <w:rPr>
          <w:b/>
          <w:bCs/>
          <w:i/>
          <w:iCs/>
          <w:color w:val="000000"/>
          <w:sz w:val="22"/>
          <w:szCs w:val="22"/>
        </w:rPr>
      </w:pPr>
      <w:r w:rsidRPr="001B0D16">
        <w:rPr>
          <w:b/>
          <w:bCs/>
          <w:i/>
          <w:iCs/>
          <w:color w:val="000000"/>
          <w:sz w:val="22"/>
          <w:szCs w:val="22"/>
        </w:rPr>
        <w:t>12.</w:t>
      </w:r>
      <w:r w:rsidRPr="001B0D16">
        <w:rPr>
          <w:b/>
          <w:bCs/>
          <w:i/>
          <w:iCs/>
          <w:color w:val="000000"/>
          <w:sz w:val="22"/>
          <w:szCs w:val="22"/>
        </w:rPr>
        <w:tab/>
        <w:t>Pojištění Předmětu nájmu</w:t>
      </w:r>
    </w:p>
    <w:p w:rsidR="00FC0808" w:rsidRPr="001B0D16" w:rsidRDefault="00FC0808" w:rsidP="00FC0808">
      <w:pPr>
        <w:jc w:val="both"/>
        <w:rPr>
          <w:b/>
          <w:bCs/>
          <w:i/>
          <w:iCs/>
          <w:color w:val="000000"/>
          <w:sz w:val="22"/>
          <w:szCs w:val="22"/>
        </w:rPr>
      </w:pPr>
    </w:p>
    <w:p w:rsidR="00FC0808" w:rsidRPr="001B0D16" w:rsidRDefault="00FC0808" w:rsidP="00FC0808">
      <w:pPr>
        <w:jc w:val="both"/>
        <w:rPr>
          <w:b/>
          <w:bCs/>
          <w:color w:val="000000"/>
          <w:sz w:val="22"/>
          <w:szCs w:val="22"/>
        </w:rPr>
      </w:pPr>
      <w:r w:rsidRPr="001B0D16">
        <w:rPr>
          <w:b/>
          <w:bCs/>
          <w:color w:val="000000"/>
          <w:sz w:val="22"/>
          <w:szCs w:val="22"/>
        </w:rPr>
        <w:t xml:space="preserve">12.1.  </w:t>
      </w:r>
      <w:r w:rsidRPr="001B0D16">
        <w:rPr>
          <w:b/>
          <w:bCs/>
          <w:color w:val="000000"/>
          <w:sz w:val="22"/>
          <w:szCs w:val="22"/>
        </w:rPr>
        <w:tab/>
        <w:t>Pojištění Pronajímatelem</w:t>
      </w:r>
    </w:p>
    <w:p w:rsidR="00965F2B" w:rsidRDefault="00965F2B" w:rsidP="00FC0808">
      <w:pPr>
        <w:ind w:firstLine="709"/>
        <w:jc w:val="both"/>
        <w:rPr>
          <w:color w:val="000000"/>
          <w:sz w:val="22"/>
          <w:szCs w:val="22"/>
          <w:u w:val="single"/>
        </w:rPr>
      </w:pPr>
    </w:p>
    <w:p w:rsidR="00FC0808" w:rsidRPr="001B0D16" w:rsidRDefault="00FC0808" w:rsidP="00FC0808">
      <w:pPr>
        <w:ind w:firstLine="709"/>
        <w:jc w:val="both"/>
        <w:rPr>
          <w:color w:val="000000"/>
          <w:sz w:val="22"/>
          <w:szCs w:val="22"/>
          <w:u w:val="single"/>
        </w:rPr>
      </w:pPr>
      <w:r w:rsidRPr="001B0D16">
        <w:rPr>
          <w:color w:val="000000"/>
          <w:sz w:val="22"/>
          <w:szCs w:val="22"/>
          <w:u w:val="single"/>
        </w:rPr>
        <w:t>Pronajímatel se zavazuje pojistit na vlastní náklady Předmět nájmu:</w:t>
      </w:r>
    </w:p>
    <w:p w:rsidR="00FC0808" w:rsidRPr="001B0D16" w:rsidRDefault="00FC0808" w:rsidP="00FC0808">
      <w:pPr>
        <w:tabs>
          <w:tab w:val="left" w:pos="1134"/>
        </w:tabs>
        <w:ind w:left="1134" w:hanging="429"/>
        <w:jc w:val="both"/>
        <w:rPr>
          <w:color w:val="000000"/>
          <w:sz w:val="22"/>
          <w:szCs w:val="22"/>
        </w:rPr>
      </w:pPr>
      <w:r w:rsidRPr="001B0D16">
        <w:rPr>
          <w:color w:val="000000"/>
          <w:sz w:val="22"/>
          <w:szCs w:val="22"/>
        </w:rPr>
        <w:t>a)</w:t>
      </w:r>
      <w:r w:rsidRPr="001B0D16">
        <w:rPr>
          <w:color w:val="000000"/>
          <w:sz w:val="22"/>
          <w:szCs w:val="22"/>
        </w:rPr>
        <w:tab/>
        <w:t>pro případ poškození nebo zničení Předmětu nájmu požárem, výbuchem, úderem blesku, nárazem letadla nebo jeho zřícením, pádem stromů a jiných předmětů;</w:t>
      </w:r>
    </w:p>
    <w:p w:rsidR="00FC0808" w:rsidRPr="001B0D16" w:rsidRDefault="00FC0808" w:rsidP="00FC0808">
      <w:pPr>
        <w:tabs>
          <w:tab w:val="left" w:pos="1134"/>
        </w:tabs>
        <w:ind w:left="1134" w:hanging="429"/>
        <w:jc w:val="both"/>
        <w:rPr>
          <w:color w:val="000000"/>
          <w:sz w:val="22"/>
          <w:szCs w:val="22"/>
        </w:rPr>
      </w:pPr>
      <w:r w:rsidRPr="001B0D16">
        <w:rPr>
          <w:color w:val="000000"/>
          <w:sz w:val="22"/>
          <w:szCs w:val="22"/>
        </w:rPr>
        <w:t>b)</w:t>
      </w:r>
      <w:r w:rsidRPr="001B0D16">
        <w:rPr>
          <w:color w:val="000000"/>
          <w:sz w:val="22"/>
          <w:szCs w:val="22"/>
        </w:rPr>
        <w:tab/>
        <w:t>pro případ poškození nebo úmyslného zničení Předmětu nájmu třetí osobou.</w:t>
      </w:r>
    </w:p>
    <w:p w:rsidR="00FC0808" w:rsidRPr="001B0D16" w:rsidRDefault="00FC0808" w:rsidP="00FC0808">
      <w:pPr>
        <w:jc w:val="both"/>
        <w:rPr>
          <w:color w:val="000000"/>
          <w:sz w:val="22"/>
          <w:szCs w:val="22"/>
        </w:rPr>
      </w:pPr>
    </w:p>
    <w:p w:rsidR="00FC0808" w:rsidRPr="001B0D16" w:rsidRDefault="00FC0808" w:rsidP="00FC0808">
      <w:pPr>
        <w:ind w:left="705"/>
        <w:jc w:val="both"/>
        <w:rPr>
          <w:color w:val="000000"/>
          <w:sz w:val="22"/>
          <w:szCs w:val="22"/>
        </w:rPr>
      </w:pPr>
      <w:r w:rsidRPr="001B0D16">
        <w:rPr>
          <w:color w:val="000000"/>
          <w:sz w:val="22"/>
          <w:szCs w:val="22"/>
        </w:rPr>
        <w:t>Případné pojistné plnění z titulu pojištění pod písm. a), b) tohoto článku se Pronajímatel zavazuje použít v plné výši k obnovení Předmětu nájmu.</w:t>
      </w:r>
    </w:p>
    <w:p w:rsidR="00FC0808" w:rsidRPr="001B0D16" w:rsidRDefault="00FC0808" w:rsidP="00FC0808">
      <w:pPr>
        <w:tabs>
          <w:tab w:val="left" w:pos="705"/>
        </w:tabs>
        <w:ind w:left="705" w:hanging="705"/>
        <w:jc w:val="both"/>
        <w:rPr>
          <w:b/>
          <w:bCs/>
          <w:color w:val="000000"/>
          <w:sz w:val="22"/>
          <w:szCs w:val="22"/>
        </w:rPr>
      </w:pPr>
    </w:p>
    <w:p w:rsidR="00FC0808" w:rsidRPr="001B0D16" w:rsidRDefault="00FC0808" w:rsidP="00FC0808">
      <w:pPr>
        <w:tabs>
          <w:tab w:val="left" w:pos="705"/>
        </w:tabs>
        <w:ind w:left="705" w:hanging="705"/>
        <w:jc w:val="both"/>
        <w:rPr>
          <w:b/>
          <w:bCs/>
          <w:color w:val="000000"/>
          <w:sz w:val="22"/>
          <w:szCs w:val="22"/>
        </w:rPr>
      </w:pPr>
      <w:r w:rsidRPr="001B0D16">
        <w:rPr>
          <w:b/>
          <w:bCs/>
          <w:color w:val="000000"/>
          <w:sz w:val="22"/>
          <w:szCs w:val="22"/>
        </w:rPr>
        <w:t>12.2.</w:t>
      </w:r>
      <w:r w:rsidRPr="001B0D16">
        <w:rPr>
          <w:b/>
          <w:bCs/>
          <w:color w:val="000000"/>
          <w:sz w:val="22"/>
          <w:szCs w:val="22"/>
        </w:rPr>
        <w:tab/>
        <w:t>Pojištění Nájemcem</w:t>
      </w:r>
    </w:p>
    <w:p w:rsidR="00FC0808" w:rsidRPr="001B0D16" w:rsidRDefault="00FC0808" w:rsidP="00FC0808">
      <w:pPr>
        <w:jc w:val="both"/>
        <w:rPr>
          <w:b/>
          <w:bCs/>
          <w:color w:val="000000"/>
          <w:sz w:val="22"/>
          <w:szCs w:val="22"/>
        </w:rPr>
      </w:pPr>
    </w:p>
    <w:p w:rsidR="00FC0808" w:rsidRPr="001B0D16" w:rsidRDefault="00FC0808" w:rsidP="00FC0808">
      <w:pPr>
        <w:ind w:left="705"/>
        <w:jc w:val="both"/>
        <w:rPr>
          <w:color w:val="000000"/>
          <w:sz w:val="22"/>
          <w:szCs w:val="22"/>
        </w:rPr>
      </w:pPr>
      <w:r w:rsidRPr="001B0D16">
        <w:rPr>
          <w:color w:val="000000"/>
          <w:sz w:val="22"/>
          <w:szCs w:val="22"/>
        </w:rPr>
        <w:t>Nájemce se zavazuje pojistit na vlastní náklady, a to po celou dobu trvání nájmu u českého pojišťovacího ústavu, veškeré své vlastní vybavení a zařízení umístěné v Předmětu nájmu.</w:t>
      </w:r>
    </w:p>
    <w:p w:rsidR="00FC0808" w:rsidRPr="001B0D16" w:rsidRDefault="00FC0808" w:rsidP="00FC0808">
      <w:pPr>
        <w:jc w:val="both"/>
        <w:rPr>
          <w:color w:val="000000"/>
          <w:sz w:val="22"/>
          <w:szCs w:val="22"/>
        </w:rPr>
      </w:pPr>
    </w:p>
    <w:p w:rsidR="00FC0808" w:rsidRDefault="00FC0808" w:rsidP="00FC0808">
      <w:pPr>
        <w:ind w:left="705"/>
        <w:jc w:val="both"/>
        <w:rPr>
          <w:color w:val="000000"/>
          <w:sz w:val="22"/>
          <w:szCs w:val="22"/>
        </w:rPr>
      </w:pPr>
      <w:r w:rsidRPr="001B0D16">
        <w:rPr>
          <w:color w:val="000000"/>
          <w:sz w:val="22"/>
          <w:szCs w:val="22"/>
        </w:rPr>
        <w:t>Pojištění tohoto vybavení a zařízení musí být sjednáno pro případ odcizení pojištěných věcí k němuž došlo, a dále na stejná rizika jako je uvedeno ve  čl.</w:t>
      </w:r>
      <w:r w:rsidR="006A4EF3">
        <w:rPr>
          <w:color w:val="000000"/>
          <w:sz w:val="22"/>
          <w:szCs w:val="22"/>
        </w:rPr>
        <w:t xml:space="preserve"> 12 odst.</w:t>
      </w:r>
      <w:r w:rsidRPr="001B0D16">
        <w:rPr>
          <w:color w:val="000000"/>
          <w:sz w:val="22"/>
          <w:szCs w:val="22"/>
        </w:rPr>
        <w:t xml:space="preserve"> 12.1. pod písm. a) a b) Smlouvy.</w:t>
      </w:r>
    </w:p>
    <w:p w:rsidR="00FD1D76" w:rsidRDefault="00FD1D76" w:rsidP="00FC0808">
      <w:pPr>
        <w:ind w:left="705"/>
        <w:jc w:val="both"/>
        <w:rPr>
          <w:color w:val="000000"/>
          <w:sz w:val="22"/>
          <w:szCs w:val="22"/>
        </w:rPr>
      </w:pPr>
    </w:p>
    <w:p w:rsidR="00FD1D76" w:rsidRPr="007113B3" w:rsidRDefault="00FD1D76" w:rsidP="00FC0808">
      <w:pPr>
        <w:ind w:left="705"/>
        <w:jc w:val="both"/>
        <w:rPr>
          <w:sz w:val="22"/>
          <w:szCs w:val="22"/>
        </w:rPr>
      </w:pPr>
      <w:r w:rsidRPr="007113B3">
        <w:rPr>
          <w:sz w:val="22"/>
          <w:szCs w:val="22"/>
        </w:rPr>
        <w:t>Pronajímatel má právo požadovat od Nájemce kdykoliv doložení trvání pojištění podle tohoto článku.</w:t>
      </w:r>
    </w:p>
    <w:p w:rsidR="00FC0808" w:rsidRPr="001B0D16" w:rsidRDefault="00FC0808" w:rsidP="00FC0808">
      <w:pPr>
        <w:jc w:val="both"/>
        <w:rPr>
          <w:color w:val="000000"/>
          <w:sz w:val="22"/>
          <w:szCs w:val="22"/>
        </w:rPr>
      </w:pPr>
    </w:p>
    <w:p w:rsidR="00FC0808" w:rsidRPr="001B0D16" w:rsidRDefault="00FC0808" w:rsidP="00FC0808">
      <w:pPr>
        <w:tabs>
          <w:tab w:val="left" w:pos="705"/>
        </w:tabs>
        <w:ind w:left="705" w:hanging="705"/>
        <w:jc w:val="both"/>
        <w:rPr>
          <w:b/>
          <w:bCs/>
          <w:color w:val="000000"/>
          <w:sz w:val="22"/>
          <w:szCs w:val="22"/>
        </w:rPr>
      </w:pPr>
      <w:r w:rsidRPr="001B0D16">
        <w:rPr>
          <w:b/>
          <w:bCs/>
          <w:color w:val="000000"/>
          <w:sz w:val="22"/>
          <w:szCs w:val="22"/>
        </w:rPr>
        <w:t>12.3.</w:t>
      </w:r>
      <w:r w:rsidRPr="001B0D16">
        <w:rPr>
          <w:b/>
          <w:bCs/>
          <w:color w:val="000000"/>
          <w:sz w:val="22"/>
          <w:szCs w:val="22"/>
        </w:rPr>
        <w:tab/>
        <w:t>Zachování pojištění</w:t>
      </w:r>
    </w:p>
    <w:p w:rsidR="00FC0808" w:rsidRPr="001B0D16" w:rsidRDefault="00FC0808" w:rsidP="00FC0808">
      <w:pPr>
        <w:jc w:val="both"/>
        <w:rPr>
          <w:b/>
          <w:bCs/>
          <w:color w:val="000000"/>
          <w:sz w:val="22"/>
          <w:szCs w:val="22"/>
        </w:rPr>
      </w:pPr>
    </w:p>
    <w:p w:rsidR="00FC0808" w:rsidRDefault="00FC0808" w:rsidP="00FC0808">
      <w:pPr>
        <w:ind w:left="709"/>
        <w:jc w:val="both"/>
        <w:rPr>
          <w:color w:val="000000"/>
          <w:sz w:val="22"/>
          <w:szCs w:val="22"/>
        </w:rPr>
      </w:pPr>
      <w:r w:rsidRPr="001B0D16">
        <w:rPr>
          <w:color w:val="000000"/>
          <w:sz w:val="22"/>
          <w:szCs w:val="22"/>
        </w:rPr>
        <w:t>Současně se smluvní strany zavazují pojištění dle článku</w:t>
      </w:r>
      <w:r w:rsidR="006A4EF3">
        <w:rPr>
          <w:color w:val="000000"/>
          <w:sz w:val="22"/>
          <w:szCs w:val="22"/>
        </w:rPr>
        <w:t xml:space="preserve">12. odst. </w:t>
      </w:r>
      <w:r w:rsidRPr="001B0D16">
        <w:rPr>
          <w:color w:val="000000"/>
          <w:sz w:val="22"/>
          <w:szCs w:val="22"/>
        </w:rPr>
        <w:t xml:space="preserve"> 12.1. a</w:t>
      </w:r>
      <w:r w:rsidR="006A4EF3">
        <w:rPr>
          <w:color w:val="000000"/>
          <w:sz w:val="22"/>
          <w:szCs w:val="22"/>
        </w:rPr>
        <w:t xml:space="preserve"> odst.</w:t>
      </w:r>
      <w:r w:rsidRPr="001B0D16">
        <w:rPr>
          <w:color w:val="000000"/>
          <w:sz w:val="22"/>
          <w:szCs w:val="22"/>
        </w:rPr>
        <w:t xml:space="preserve"> 12.2. </w:t>
      </w:r>
      <w:r w:rsidR="006A4EF3">
        <w:rPr>
          <w:color w:val="000000"/>
          <w:sz w:val="22"/>
          <w:szCs w:val="22"/>
        </w:rPr>
        <w:t xml:space="preserve"> </w:t>
      </w:r>
      <w:r w:rsidRPr="001B0D16">
        <w:rPr>
          <w:color w:val="000000"/>
          <w:sz w:val="22"/>
          <w:szCs w:val="22"/>
        </w:rPr>
        <w:t>zachovat po celou dobu trvání nájemního vztahu dle této Smlouvy a v případě, že pojištění ukončí pojišťovací ústav uzavřít pojištění dle tohoto odstavce Smlouvy u jiného českého pojišťovacího ústavu, a to do čtrnácti dnů ode dne zániku předchozího pojistného vztahu. Dále se smluvní strany zavazují řádně a včas platit pojistné za pojištění dle tohoto odstavce Smlouvy.</w:t>
      </w:r>
    </w:p>
    <w:p w:rsidR="007113B3" w:rsidRDefault="007113B3" w:rsidP="00FC0808">
      <w:pPr>
        <w:ind w:left="709"/>
        <w:jc w:val="both"/>
        <w:rPr>
          <w:color w:val="000000"/>
          <w:sz w:val="22"/>
          <w:szCs w:val="22"/>
        </w:rPr>
      </w:pPr>
    </w:p>
    <w:p w:rsidR="007113B3" w:rsidRPr="001B0D16" w:rsidRDefault="007113B3" w:rsidP="00FC0808">
      <w:pPr>
        <w:ind w:left="709"/>
        <w:jc w:val="both"/>
        <w:rPr>
          <w:color w:val="000000"/>
          <w:sz w:val="22"/>
          <w:szCs w:val="22"/>
        </w:rPr>
      </w:pPr>
    </w:p>
    <w:p w:rsidR="00FC0808" w:rsidRPr="001B0D16" w:rsidRDefault="00FC0808" w:rsidP="00FC0808">
      <w:pPr>
        <w:jc w:val="both"/>
        <w:rPr>
          <w:b/>
          <w:bCs/>
          <w:color w:val="000000"/>
          <w:sz w:val="22"/>
          <w:szCs w:val="22"/>
          <w:u w:val="single"/>
        </w:rPr>
      </w:pPr>
    </w:p>
    <w:p w:rsidR="00FC0808" w:rsidRPr="001B0D16" w:rsidRDefault="00FC0808" w:rsidP="00FC0808">
      <w:pPr>
        <w:jc w:val="both"/>
        <w:rPr>
          <w:b/>
          <w:bCs/>
          <w:color w:val="000000"/>
          <w:sz w:val="22"/>
          <w:szCs w:val="22"/>
          <w:u w:val="single"/>
        </w:rPr>
      </w:pPr>
      <w:r w:rsidRPr="001B0D16">
        <w:rPr>
          <w:b/>
          <w:bCs/>
          <w:color w:val="000000"/>
          <w:sz w:val="22"/>
          <w:szCs w:val="22"/>
          <w:u w:val="single"/>
        </w:rPr>
        <w:t>E.</w:t>
      </w:r>
      <w:r w:rsidRPr="001B0D16">
        <w:rPr>
          <w:b/>
          <w:bCs/>
          <w:color w:val="000000"/>
          <w:sz w:val="22"/>
          <w:szCs w:val="22"/>
          <w:u w:val="single"/>
        </w:rPr>
        <w:tab/>
        <w:t>ZAJIŠTĚNÍ ZÁVAZKŮ A SKONČENÍ NÁJMU</w:t>
      </w:r>
    </w:p>
    <w:p w:rsidR="00FC0808" w:rsidRPr="001B0D16" w:rsidRDefault="00FC0808" w:rsidP="00FC0808">
      <w:pPr>
        <w:jc w:val="both"/>
        <w:rPr>
          <w:b/>
          <w:bCs/>
          <w:i/>
          <w:iCs/>
          <w:color w:val="000000"/>
          <w:sz w:val="22"/>
          <w:szCs w:val="22"/>
        </w:rPr>
      </w:pPr>
    </w:p>
    <w:p w:rsidR="00FC0808" w:rsidRPr="001B0D16" w:rsidRDefault="00FC0808" w:rsidP="00FC0808">
      <w:pPr>
        <w:jc w:val="both"/>
        <w:rPr>
          <w:b/>
          <w:bCs/>
          <w:i/>
          <w:iCs/>
          <w:color w:val="000000"/>
          <w:sz w:val="22"/>
          <w:szCs w:val="22"/>
        </w:rPr>
      </w:pPr>
      <w:r w:rsidRPr="001B0D16">
        <w:rPr>
          <w:b/>
          <w:bCs/>
          <w:i/>
          <w:iCs/>
          <w:color w:val="000000"/>
          <w:sz w:val="22"/>
          <w:szCs w:val="22"/>
        </w:rPr>
        <w:t xml:space="preserve">13. </w:t>
      </w:r>
      <w:r w:rsidRPr="001B0D16">
        <w:rPr>
          <w:b/>
          <w:bCs/>
          <w:i/>
          <w:iCs/>
          <w:color w:val="000000"/>
          <w:sz w:val="22"/>
          <w:szCs w:val="22"/>
        </w:rPr>
        <w:tab/>
        <w:t>Zajištění závazků</w:t>
      </w:r>
    </w:p>
    <w:p w:rsidR="00FC0808" w:rsidRPr="001B0D16" w:rsidRDefault="00FC0808" w:rsidP="00FC0808">
      <w:pPr>
        <w:jc w:val="both"/>
        <w:rPr>
          <w:b/>
          <w:bCs/>
          <w:color w:val="000000"/>
          <w:sz w:val="22"/>
          <w:szCs w:val="22"/>
        </w:rPr>
      </w:pPr>
    </w:p>
    <w:p w:rsidR="00FC0808" w:rsidRPr="001B0D16" w:rsidRDefault="00FC0808" w:rsidP="00FC0808">
      <w:pPr>
        <w:jc w:val="both"/>
        <w:rPr>
          <w:b/>
          <w:bCs/>
          <w:color w:val="000000"/>
          <w:sz w:val="22"/>
          <w:szCs w:val="22"/>
        </w:rPr>
      </w:pPr>
      <w:r w:rsidRPr="001B0D16">
        <w:rPr>
          <w:b/>
          <w:bCs/>
          <w:color w:val="000000"/>
          <w:sz w:val="22"/>
          <w:szCs w:val="22"/>
        </w:rPr>
        <w:t>13.1.</w:t>
      </w:r>
      <w:r w:rsidRPr="001B0D16">
        <w:rPr>
          <w:b/>
          <w:bCs/>
          <w:color w:val="000000"/>
          <w:sz w:val="22"/>
          <w:szCs w:val="22"/>
        </w:rPr>
        <w:tab/>
        <w:t xml:space="preserve"> Smluvní pokuta</w:t>
      </w:r>
    </w:p>
    <w:p w:rsidR="00FC0808" w:rsidRDefault="00FC0808" w:rsidP="00FC0808">
      <w:pPr>
        <w:jc w:val="both"/>
        <w:rPr>
          <w:b/>
          <w:bCs/>
          <w:color w:val="000000"/>
          <w:sz w:val="22"/>
          <w:szCs w:val="22"/>
        </w:rPr>
      </w:pPr>
    </w:p>
    <w:p w:rsidR="00FC0808" w:rsidRPr="00990CD3" w:rsidRDefault="00FC0808" w:rsidP="00FC0808">
      <w:pPr>
        <w:ind w:left="709"/>
        <w:jc w:val="both"/>
        <w:rPr>
          <w:color w:val="000000"/>
          <w:sz w:val="22"/>
          <w:szCs w:val="22"/>
        </w:rPr>
      </w:pPr>
      <w:r w:rsidRPr="00990CD3">
        <w:rPr>
          <w:color w:val="000000"/>
          <w:sz w:val="22"/>
          <w:szCs w:val="22"/>
        </w:rPr>
        <w:t>Smluvní strany se dohodly, že v pří</w:t>
      </w:r>
      <w:r w:rsidR="00C91F3A">
        <w:rPr>
          <w:color w:val="000000"/>
          <w:sz w:val="22"/>
          <w:szCs w:val="22"/>
        </w:rPr>
        <w:t>padě porušení ustanovení článků</w:t>
      </w:r>
      <w:r w:rsidRPr="00990CD3">
        <w:rPr>
          <w:color w:val="000000"/>
          <w:sz w:val="22"/>
          <w:szCs w:val="22"/>
        </w:rPr>
        <w:t xml:space="preserve"> jakéhokoliv ustanovení </w:t>
      </w:r>
      <w:r w:rsidR="00000F53">
        <w:rPr>
          <w:color w:val="000000"/>
          <w:sz w:val="22"/>
          <w:szCs w:val="22"/>
        </w:rPr>
        <w:t xml:space="preserve">                   </w:t>
      </w:r>
      <w:r w:rsidRPr="00990CD3">
        <w:rPr>
          <w:color w:val="000000"/>
          <w:sz w:val="22"/>
          <w:szCs w:val="22"/>
        </w:rPr>
        <w:t>čl. 10. této Smlouvy</w:t>
      </w:r>
      <w:r w:rsidR="001B44D5">
        <w:rPr>
          <w:color w:val="000000"/>
          <w:sz w:val="22"/>
          <w:szCs w:val="22"/>
        </w:rPr>
        <w:t xml:space="preserve"> s výjimkou ustanovení článku 10. odst. 10.2 písm. d)</w:t>
      </w:r>
      <w:r w:rsidRPr="00990CD3">
        <w:rPr>
          <w:color w:val="000000"/>
          <w:sz w:val="22"/>
          <w:szCs w:val="22"/>
        </w:rPr>
        <w:t xml:space="preserve"> Nájemcem je Pronajímatel oprávněn uplatnit ve smyslu ustanovení</w:t>
      </w:r>
      <w:r w:rsidR="00000F53">
        <w:rPr>
          <w:color w:val="000000"/>
          <w:sz w:val="22"/>
          <w:szCs w:val="22"/>
        </w:rPr>
        <w:t xml:space="preserve"> </w:t>
      </w:r>
      <w:r w:rsidRPr="00990CD3">
        <w:rPr>
          <w:color w:val="000000"/>
          <w:sz w:val="22"/>
          <w:szCs w:val="22"/>
        </w:rPr>
        <w:t>§ 2048  a násl. zákona č. 89/2012 Sb. - občanského zákoníku, ve znění pozdějších předpisů, smluvní pokutu ve výši</w:t>
      </w:r>
      <w:r w:rsidR="00BB1710">
        <w:rPr>
          <w:color w:val="000000"/>
          <w:sz w:val="22"/>
          <w:szCs w:val="22"/>
        </w:rPr>
        <w:t xml:space="preserve"> 5.000,-</w:t>
      </w:r>
      <w:r w:rsidRPr="00990CD3">
        <w:rPr>
          <w:color w:val="000000"/>
          <w:sz w:val="22"/>
          <w:szCs w:val="22"/>
        </w:rPr>
        <w:t xml:space="preserve"> </w:t>
      </w:r>
      <w:r w:rsidRPr="00E14CED">
        <w:rPr>
          <w:bCs/>
          <w:color w:val="000000"/>
          <w:sz w:val="22"/>
          <w:szCs w:val="22"/>
        </w:rPr>
        <w:t>Kč</w:t>
      </w:r>
      <w:r w:rsidR="00BB1710" w:rsidRPr="00E14CED">
        <w:rPr>
          <w:color w:val="000000"/>
          <w:sz w:val="22"/>
          <w:szCs w:val="22"/>
        </w:rPr>
        <w:t xml:space="preserve"> </w:t>
      </w:r>
      <w:r w:rsidR="00BB1710">
        <w:rPr>
          <w:color w:val="000000"/>
          <w:sz w:val="22"/>
          <w:szCs w:val="22"/>
        </w:rPr>
        <w:t>(slovy:pěttisíc</w:t>
      </w:r>
      <w:r w:rsidRPr="00990CD3">
        <w:rPr>
          <w:color w:val="000000"/>
          <w:sz w:val="22"/>
          <w:szCs w:val="22"/>
        </w:rPr>
        <w:t xml:space="preserve"> korun českých), a to za každé porušení Smlouvy zvlášť.</w:t>
      </w:r>
    </w:p>
    <w:p w:rsidR="00FC0808" w:rsidRDefault="00FC0808" w:rsidP="00FC0808">
      <w:pPr>
        <w:jc w:val="both"/>
        <w:rPr>
          <w:color w:val="000000"/>
          <w:sz w:val="22"/>
          <w:szCs w:val="22"/>
        </w:rPr>
      </w:pPr>
    </w:p>
    <w:p w:rsidR="001B44D5" w:rsidRPr="00990CD3" w:rsidRDefault="001B44D5" w:rsidP="001B44D5">
      <w:pPr>
        <w:ind w:left="709"/>
        <w:jc w:val="both"/>
        <w:rPr>
          <w:color w:val="000000"/>
          <w:sz w:val="22"/>
          <w:szCs w:val="22"/>
        </w:rPr>
      </w:pPr>
      <w:r>
        <w:rPr>
          <w:color w:val="000000"/>
          <w:sz w:val="22"/>
          <w:szCs w:val="22"/>
        </w:rPr>
        <w:tab/>
        <w:t xml:space="preserve">Smluvní strany se dohodly, že v případě porušení ustanovení článku 10 odst. 10.2. písm. d) Nájemcem je Pronajímatel oprávněn uplatnit ve smyslu ustanovení </w:t>
      </w:r>
      <w:r w:rsidRPr="00990CD3">
        <w:rPr>
          <w:color w:val="000000"/>
          <w:sz w:val="22"/>
          <w:szCs w:val="22"/>
        </w:rPr>
        <w:t>§ 2048  a násl. zákona č. 89/2012 Sb. - občanského zákoníku, ve znění pozdějších předpisů, smluvní pokutu ve výši</w:t>
      </w:r>
      <w:r w:rsidR="00282633">
        <w:rPr>
          <w:color w:val="000000"/>
          <w:sz w:val="22"/>
          <w:szCs w:val="22"/>
        </w:rPr>
        <w:t xml:space="preserve"> 100</w:t>
      </w:r>
      <w:r>
        <w:rPr>
          <w:color w:val="000000"/>
          <w:sz w:val="22"/>
          <w:szCs w:val="22"/>
        </w:rPr>
        <w:t>.000,-</w:t>
      </w:r>
      <w:r w:rsidRPr="00990CD3">
        <w:rPr>
          <w:color w:val="000000"/>
          <w:sz w:val="22"/>
          <w:szCs w:val="22"/>
        </w:rPr>
        <w:t xml:space="preserve"> </w:t>
      </w:r>
      <w:r w:rsidRPr="00990CD3">
        <w:rPr>
          <w:b/>
          <w:bCs/>
          <w:color w:val="000000"/>
          <w:sz w:val="22"/>
          <w:szCs w:val="22"/>
        </w:rPr>
        <w:t>Kč</w:t>
      </w:r>
      <w:r>
        <w:rPr>
          <w:color w:val="000000"/>
          <w:sz w:val="22"/>
          <w:szCs w:val="22"/>
        </w:rPr>
        <w:t xml:space="preserve"> (slovy:</w:t>
      </w:r>
      <w:r w:rsidR="00282633">
        <w:rPr>
          <w:color w:val="000000"/>
          <w:sz w:val="22"/>
          <w:szCs w:val="22"/>
        </w:rPr>
        <w:t>stotisíc</w:t>
      </w:r>
      <w:r w:rsidRPr="00990CD3">
        <w:rPr>
          <w:color w:val="000000"/>
          <w:sz w:val="22"/>
          <w:szCs w:val="22"/>
        </w:rPr>
        <w:t xml:space="preserve"> korun českých), a to za každé porušení Smlouvy zvlášť.</w:t>
      </w:r>
    </w:p>
    <w:p w:rsidR="001B44D5" w:rsidRDefault="001B44D5" w:rsidP="00FC0808">
      <w:pPr>
        <w:jc w:val="both"/>
        <w:rPr>
          <w:color w:val="000000"/>
          <w:sz w:val="22"/>
          <w:szCs w:val="22"/>
        </w:rPr>
      </w:pPr>
    </w:p>
    <w:p w:rsidR="00BB1710" w:rsidRDefault="00BB1710" w:rsidP="00BB1710">
      <w:pPr>
        <w:ind w:left="709"/>
        <w:jc w:val="both"/>
        <w:rPr>
          <w:color w:val="000000"/>
          <w:sz w:val="22"/>
          <w:szCs w:val="22"/>
        </w:rPr>
      </w:pPr>
      <w:r w:rsidRPr="00990CD3">
        <w:rPr>
          <w:color w:val="000000"/>
          <w:sz w:val="22"/>
          <w:szCs w:val="22"/>
        </w:rPr>
        <w:t>Smluvní strany se dohodly, že v pří</w:t>
      </w:r>
      <w:r>
        <w:rPr>
          <w:color w:val="000000"/>
          <w:sz w:val="22"/>
          <w:szCs w:val="22"/>
        </w:rPr>
        <w:t>padě porušení ustanovení článků</w:t>
      </w:r>
      <w:r w:rsidRPr="00990CD3">
        <w:rPr>
          <w:color w:val="000000"/>
          <w:sz w:val="22"/>
          <w:szCs w:val="22"/>
        </w:rPr>
        <w:t xml:space="preserve"> jakéhokoliv ustanovení </w:t>
      </w:r>
      <w:r>
        <w:rPr>
          <w:color w:val="000000"/>
          <w:sz w:val="22"/>
          <w:szCs w:val="22"/>
        </w:rPr>
        <w:t xml:space="preserve">                   čl. 11</w:t>
      </w:r>
      <w:r w:rsidRPr="00990CD3">
        <w:rPr>
          <w:color w:val="000000"/>
          <w:sz w:val="22"/>
          <w:szCs w:val="22"/>
        </w:rPr>
        <w:t>. této Smlouvy Nájemcem je Pronajímatel oprávněn uplatnit ve smyslu ustanovení</w:t>
      </w:r>
      <w:r>
        <w:rPr>
          <w:color w:val="000000"/>
          <w:sz w:val="22"/>
          <w:szCs w:val="22"/>
        </w:rPr>
        <w:t xml:space="preserve">                     </w:t>
      </w:r>
      <w:r w:rsidRPr="00990CD3">
        <w:rPr>
          <w:color w:val="000000"/>
          <w:sz w:val="22"/>
          <w:szCs w:val="22"/>
        </w:rPr>
        <w:t xml:space="preserve"> </w:t>
      </w:r>
      <w:r>
        <w:rPr>
          <w:color w:val="000000"/>
          <w:sz w:val="22"/>
          <w:szCs w:val="22"/>
        </w:rPr>
        <w:t xml:space="preserve">                      </w:t>
      </w:r>
      <w:r w:rsidRPr="00990CD3">
        <w:rPr>
          <w:color w:val="000000"/>
          <w:sz w:val="22"/>
          <w:szCs w:val="22"/>
        </w:rPr>
        <w:t>§ 2048  a násl. zákona č. 89/2012 Sb. - občanského zákoníku, ve znění pozdějších předpisů, smluvní pokutu ve výši</w:t>
      </w:r>
      <w:r>
        <w:rPr>
          <w:color w:val="000000"/>
          <w:sz w:val="22"/>
          <w:szCs w:val="22"/>
        </w:rPr>
        <w:t xml:space="preserve"> 50.000,-,-</w:t>
      </w:r>
      <w:r w:rsidRPr="00990CD3">
        <w:rPr>
          <w:color w:val="000000"/>
          <w:sz w:val="22"/>
          <w:szCs w:val="22"/>
        </w:rPr>
        <w:t xml:space="preserve"> </w:t>
      </w:r>
      <w:r w:rsidRPr="00990CD3">
        <w:rPr>
          <w:b/>
          <w:bCs/>
          <w:color w:val="000000"/>
          <w:sz w:val="22"/>
          <w:szCs w:val="22"/>
        </w:rPr>
        <w:t>Kč</w:t>
      </w:r>
      <w:r>
        <w:rPr>
          <w:color w:val="000000"/>
          <w:sz w:val="22"/>
          <w:szCs w:val="22"/>
        </w:rPr>
        <w:t xml:space="preserve"> (slovy: padesáttisíc</w:t>
      </w:r>
      <w:r w:rsidRPr="00990CD3">
        <w:rPr>
          <w:color w:val="000000"/>
          <w:sz w:val="22"/>
          <w:szCs w:val="22"/>
        </w:rPr>
        <w:t xml:space="preserve"> korun českých), a to za každé porušení Smlouvy zvlášť.</w:t>
      </w:r>
    </w:p>
    <w:p w:rsidR="001B44D5" w:rsidRDefault="001B44D5" w:rsidP="00BB1710">
      <w:pPr>
        <w:ind w:left="709"/>
        <w:jc w:val="both"/>
        <w:rPr>
          <w:color w:val="000000"/>
          <w:sz w:val="22"/>
          <w:szCs w:val="22"/>
        </w:rPr>
      </w:pPr>
    </w:p>
    <w:p w:rsidR="00FC0808" w:rsidRPr="007113B3" w:rsidRDefault="00FC0808" w:rsidP="00FC0808">
      <w:pPr>
        <w:ind w:left="709"/>
        <w:jc w:val="both"/>
        <w:rPr>
          <w:sz w:val="22"/>
          <w:szCs w:val="22"/>
        </w:rPr>
      </w:pPr>
      <w:r w:rsidRPr="007113B3">
        <w:rPr>
          <w:sz w:val="22"/>
          <w:szCs w:val="22"/>
        </w:rPr>
        <w:t xml:space="preserve">Smluvní strany se dohodly, že v případě prodlení Nájemce s úhradou jakéhokoli splatného závazku dle této Smlouvy je Pronajímatel oprávněn uplatnit ve smyslu ustanovení § 2048 a násl. zákona č. 89/2012 Sb. - občanského zákoníku, ve znění pozdějších předpisů, smluvní pokutu ve výši </w:t>
      </w:r>
      <w:r w:rsidRPr="007113B3">
        <w:rPr>
          <w:b/>
          <w:bCs/>
          <w:sz w:val="22"/>
          <w:szCs w:val="22"/>
        </w:rPr>
        <w:t>0,</w:t>
      </w:r>
      <w:r w:rsidR="0054735E">
        <w:rPr>
          <w:b/>
          <w:bCs/>
          <w:sz w:val="22"/>
          <w:szCs w:val="22"/>
        </w:rPr>
        <w:t>1</w:t>
      </w:r>
      <w:r w:rsidRPr="007113B3">
        <w:rPr>
          <w:b/>
          <w:bCs/>
          <w:sz w:val="22"/>
          <w:szCs w:val="22"/>
        </w:rPr>
        <w:t xml:space="preserve"> %</w:t>
      </w:r>
      <w:r w:rsidRPr="007113B3">
        <w:rPr>
          <w:sz w:val="22"/>
          <w:szCs w:val="22"/>
        </w:rPr>
        <w:t xml:space="preserve"> (slovy: </w:t>
      </w:r>
      <w:r w:rsidR="00D65004">
        <w:rPr>
          <w:sz w:val="22"/>
          <w:szCs w:val="22"/>
        </w:rPr>
        <w:t xml:space="preserve">jedna desetina </w:t>
      </w:r>
      <w:r w:rsidR="00643AB4" w:rsidRPr="007113B3">
        <w:rPr>
          <w:sz w:val="22"/>
          <w:szCs w:val="22"/>
        </w:rPr>
        <w:t xml:space="preserve"> </w:t>
      </w:r>
      <w:r w:rsidRPr="007113B3">
        <w:rPr>
          <w:sz w:val="22"/>
          <w:szCs w:val="22"/>
        </w:rPr>
        <w:t>procenta) z dlužné částky, a to za každý den prodlení s úhradou dlužné částky.</w:t>
      </w:r>
    </w:p>
    <w:p w:rsidR="00FC0808" w:rsidRPr="007113B3" w:rsidRDefault="00FC0808" w:rsidP="00FC0808">
      <w:pPr>
        <w:ind w:left="709"/>
        <w:jc w:val="both"/>
        <w:rPr>
          <w:sz w:val="22"/>
          <w:szCs w:val="22"/>
        </w:rPr>
      </w:pPr>
    </w:p>
    <w:p w:rsidR="00FC0808" w:rsidRPr="00990CD3" w:rsidRDefault="00FC0808" w:rsidP="00FC0808">
      <w:pPr>
        <w:ind w:left="709"/>
        <w:jc w:val="both"/>
        <w:rPr>
          <w:color w:val="000000"/>
          <w:sz w:val="22"/>
          <w:szCs w:val="22"/>
        </w:rPr>
      </w:pPr>
      <w:r w:rsidRPr="00990CD3">
        <w:rPr>
          <w:color w:val="000000"/>
          <w:sz w:val="22"/>
          <w:szCs w:val="22"/>
        </w:rPr>
        <w:t>Smluvní pokuta je splatná do čtrnácti dní od data, kdy byla Nájemci doručena písemná výzva k jejímu zaplacení ze strany Pronajímatele, a to na účet Pronajímatele uvedený v písemné výzvě.</w:t>
      </w:r>
    </w:p>
    <w:p w:rsidR="00FC0808" w:rsidRPr="00990CD3" w:rsidRDefault="00FC0808" w:rsidP="00FC0808">
      <w:pPr>
        <w:ind w:left="709"/>
        <w:jc w:val="both"/>
        <w:rPr>
          <w:color w:val="000000"/>
          <w:sz w:val="22"/>
          <w:szCs w:val="22"/>
        </w:rPr>
      </w:pPr>
    </w:p>
    <w:p w:rsidR="00FC0808" w:rsidRDefault="00FC0808" w:rsidP="00FC0808">
      <w:pPr>
        <w:jc w:val="both"/>
        <w:rPr>
          <w:b/>
          <w:bCs/>
          <w:color w:val="000000"/>
          <w:sz w:val="22"/>
          <w:szCs w:val="22"/>
        </w:rPr>
      </w:pPr>
      <w:r>
        <w:rPr>
          <w:b/>
          <w:bCs/>
          <w:color w:val="000000"/>
          <w:sz w:val="22"/>
          <w:szCs w:val="22"/>
        </w:rPr>
        <w:t xml:space="preserve">13.2. </w:t>
      </w:r>
      <w:r>
        <w:rPr>
          <w:b/>
          <w:bCs/>
          <w:color w:val="000000"/>
          <w:sz w:val="22"/>
          <w:szCs w:val="22"/>
        </w:rPr>
        <w:tab/>
        <w:t>Smluvní pokuta a škoda</w:t>
      </w:r>
    </w:p>
    <w:p w:rsidR="00FC0808" w:rsidRDefault="00FC0808" w:rsidP="00FC0808">
      <w:pPr>
        <w:jc w:val="both"/>
        <w:rPr>
          <w:b/>
          <w:bCs/>
          <w:color w:val="000000"/>
          <w:sz w:val="22"/>
          <w:szCs w:val="22"/>
        </w:rPr>
      </w:pPr>
    </w:p>
    <w:p w:rsidR="00FC0808" w:rsidRDefault="00FC0808" w:rsidP="00FD1D76">
      <w:pPr>
        <w:ind w:left="709"/>
        <w:jc w:val="both"/>
        <w:rPr>
          <w:color w:val="000000"/>
          <w:sz w:val="22"/>
          <w:szCs w:val="22"/>
        </w:rPr>
      </w:pPr>
      <w:r>
        <w:rPr>
          <w:color w:val="000000"/>
          <w:sz w:val="22"/>
          <w:szCs w:val="22"/>
        </w:rPr>
        <w:t>Ustanoveními o smluvních pokutách není dotčeno právo pronajímatele na náhradu škody v</w:t>
      </w:r>
      <w:r w:rsidR="00FD1D76">
        <w:rPr>
          <w:color w:val="000000"/>
          <w:sz w:val="22"/>
          <w:szCs w:val="22"/>
        </w:rPr>
        <w:t> </w:t>
      </w:r>
      <w:r>
        <w:rPr>
          <w:color w:val="000000"/>
          <w:sz w:val="22"/>
          <w:szCs w:val="22"/>
        </w:rPr>
        <w:t>plné</w:t>
      </w:r>
      <w:r w:rsidR="00FD1D76">
        <w:rPr>
          <w:color w:val="000000"/>
          <w:sz w:val="22"/>
          <w:szCs w:val="22"/>
        </w:rPr>
        <w:t xml:space="preserve"> </w:t>
      </w:r>
      <w:r>
        <w:rPr>
          <w:color w:val="000000"/>
          <w:sz w:val="22"/>
          <w:szCs w:val="22"/>
        </w:rPr>
        <w:t>výši.</w:t>
      </w:r>
    </w:p>
    <w:p w:rsidR="00B26151" w:rsidRDefault="00B26151" w:rsidP="00FC0808">
      <w:pPr>
        <w:jc w:val="both"/>
        <w:rPr>
          <w:b/>
          <w:bCs/>
          <w:i/>
          <w:iCs/>
          <w:color w:val="000000"/>
          <w:sz w:val="22"/>
          <w:szCs w:val="22"/>
        </w:rPr>
      </w:pPr>
    </w:p>
    <w:p w:rsidR="00FC0808" w:rsidRDefault="00FC0808" w:rsidP="00FC0808">
      <w:pPr>
        <w:jc w:val="both"/>
        <w:rPr>
          <w:b/>
          <w:bCs/>
          <w:i/>
          <w:iCs/>
          <w:color w:val="000000"/>
          <w:sz w:val="22"/>
          <w:szCs w:val="22"/>
        </w:rPr>
      </w:pPr>
      <w:r>
        <w:rPr>
          <w:b/>
          <w:bCs/>
          <w:i/>
          <w:iCs/>
          <w:color w:val="000000"/>
          <w:sz w:val="22"/>
          <w:szCs w:val="22"/>
        </w:rPr>
        <w:t xml:space="preserve">14.    </w:t>
      </w:r>
      <w:r>
        <w:rPr>
          <w:b/>
          <w:bCs/>
          <w:i/>
          <w:iCs/>
          <w:color w:val="000000"/>
          <w:sz w:val="22"/>
          <w:szCs w:val="22"/>
        </w:rPr>
        <w:tab/>
        <w:t xml:space="preserve"> Skončení nájmu</w:t>
      </w:r>
    </w:p>
    <w:p w:rsidR="00FC0808" w:rsidRDefault="00FC0808" w:rsidP="00FC0808">
      <w:pPr>
        <w:jc w:val="both"/>
        <w:rPr>
          <w:b/>
          <w:bCs/>
          <w:i/>
          <w:iCs/>
          <w:color w:val="000000"/>
          <w:sz w:val="22"/>
          <w:szCs w:val="22"/>
        </w:rPr>
      </w:pPr>
    </w:p>
    <w:p w:rsidR="00B26151" w:rsidRDefault="00B26151" w:rsidP="00B26151">
      <w:pPr>
        <w:tabs>
          <w:tab w:val="left" w:pos="705"/>
        </w:tabs>
        <w:ind w:left="705" w:hanging="705"/>
        <w:jc w:val="both"/>
        <w:rPr>
          <w:b/>
          <w:bCs/>
          <w:color w:val="000000"/>
          <w:sz w:val="22"/>
          <w:szCs w:val="22"/>
        </w:rPr>
      </w:pPr>
      <w:r>
        <w:rPr>
          <w:b/>
          <w:bCs/>
          <w:color w:val="000000"/>
          <w:sz w:val="22"/>
          <w:szCs w:val="22"/>
        </w:rPr>
        <w:t>14.1.</w:t>
      </w:r>
      <w:r>
        <w:rPr>
          <w:b/>
          <w:bCs/>
          <w:color w:val="000000"/>
          <w:sz w:val="22"/>
          <w:szCs w:val="22"/>
        </w:rPr>
        <w:tab/>
        <w:t>Případy skončení nájmu</w:t>
      </w:r>
    </w:p>
    <w:p w:rsidR="00B26151" w:rsidRDefault="00B26151" w:rsidP="00B26151">
      <w:pPr>
        <w:ind w:left="1410" w:hanging="705"/>
        <w:jc w:val="both"/>
        <w:rPr>
          <w:b/>
          <w:bCs/>
          <w:color w:val="000000"/>
          <w:sz w:val="22"/>
          <w:szCs w:val="22"/>
        </w:rPr>
      </w:pPr>
    </w:p>
    <w:p w:rsidR="00B26151" w:rsidRDefault="00B26151" w:rsidP="00B26151">
      <w:pPr>
        <w:ind w:left="1410" w:hanging="705"/>
        <w:jc w:val="both"/>
        <w:rPr>
          <w:color w:val="000000"/>
          <w:sz w:val="22"/>
          <w:szCs w:val="22"/>
          <w:u w:val="single"/>
        </w:rPr>
      </w:pPr>
      <w:r>
        <w:rPr>
          <w:color w:val="000000"/>
          <w:sz w:val="22"/>
          <w:szCs w:val="22"/>
          <w:u w:val="single"/>
        </w:rPr>
        <w:t>Nájem na základě Smlouvy skončí:</w:t>
      </w:r>
    </w:p>
    <w:p w:rsidR="00B26151" w:rsidRDefault="00B26151" w:rsidP="00B26151">
      <w:pPr>
        <w:tabs>
          <w:tab w:val="left" w:pos="705"/>
        </w:tabs>
        <w:ind w:left="705" w:hanging="705"/>
        <w:jc w:val="both"/>
        <w:rPr>
          <w:color w:val="000000"/>
          <w:sz w:val="22"/>
          <w:szCs w:val="22"/>
        </w:rPr>
      </w:pPr>
    </w:p>
    <w:p w:rsidR="00B26151" w:rsidRPr="001157F6" w:rsidRDefault="00753632" w:rsidP="00B26151">
      <w:pPr>
        <w:ind w:left="1134" w:hanging="429"/>
        <w:jc w:val="both"/>
        <w:rPr>
          <w:color w:val="000000"/>
          <w:sz w:val="22"/>
          <w:szCs w:val="22"/>
        </w:rPr>
      </w:pPr>
      <w:r>
        <w:rPr>
          <w:color w:val="000000"/>
          <w:sz w:val="22"/>
          <w:szCs w:val="22"/>
        </w:rPr>
        <w:t>a</w:t>
      </w:r>
      <w:r w:rsidR="00B26151" w:rsidRPr="001157F6">
        <w:rPr>
          <w:color w:val="000000"/>
          <w:sz w:val="22"/>
          <w:szCs w:val="22"/>
        </w:rPr>
        <w:t>)</w:t>
      </w:r>
      <w:r w:rsidR="00B26151" w:rsidRPr="001157F6">
        <w:rPr>
          <w:color w:val="000000"/>
          <w:sz w:val="22"/>
          <w:szCs w:val="22"/>
        </w:rPr>
        <w:tab/>
        <w:t>písemnou dohodou smluvních stran;</w:t>
      </w:r>
    </w:p>
    <w:p w:rsidR="00B26151" w:rsidRDefault="00753632" w:rsidP="00B26151">
      <w:pPr>
        <w:ind w:left="1134" w:hanging="429"/>
        <w:jc w:val="both"/>
        <w:rPr>
          <w:color w:val="000000"/>
          <w:sz w:val="22"/>
          <w:szCs w:val="22"/>
        </w:rPr>
      </w:pPr>
      <w:r>
        <w:rPr>
          <w:color w:val="000000"/>
          <w:sz w:val="22"/>
          <w:szCs w:val="22"/>
        </w:rPr>
        <w:t>b</w:t>
      </w:r>
      <w:r w:rsidR="00B26151">
        <w:rPr>
          <w:color w:val="000000"/>
          <w:sz w:val="22"/>
          <w:szCs w:val="22"/>
        </w:rPr>
        <w:t>)</w:t>
      </w:r>
      <w:r w:rsidR="00B26151">
        <w:rPr>
          <w:color w:val="000000"/>
          <w:sz w:val="22"/>
          <w:szCs w:val="22"/>
        </w:rPr>
        <w:tab/>
        <w:t>výpovědí kterékoli ze smluvních stran;</w:t>
      </w:r>
    </w:p>
    <w:p w:rsidR="00B26151" w:rsidRDefault="00753632" w:rsidP="00B26151">
      <w:pPr>
        <w:ind w:left="1134" w:hanging="429"/>
        <w:jc w:val="both"/>
        <w:rPr>
          <w:color w:val="000000"/>
          <w:sz w:val="22"/>
          <w:szCs w:val="22"/>
        </w:rPr>
      </w:pPr>
      <w:r>
        <w:rPr>
          <w:color w:val="000000"/>
          <w:sz w:val="22"/>
          <w:szCs w:val="22"/>
        </w:rPr>
        <w:t>c</w:t>
      </w:r>
      <w:r w:rsidR="00B26151">
        <w:rPr>
          <w:color w:val="000000"/>
          <w:sz w:val="22"/>
          <w:szCs w:val="22"/>
        </w:rPr>
        <w:t>)</w:t>
      </w:r>
      <w:r w:rsidR="00B26151">
        <w:rPr>
          <w:color w:val="000000"/>
          <w:sz w:val="22"/>
          <w:szCs w:val="22"/>
        </w:rPr>
        <w:tab/>
        <w:t>odstoupením od Smlouvy</w:t>
      </w:r>
      <w:r w:rsidR="007113B3">
        <w:rPr>
          <w:color w:val="000000"/>
          <w:sz w:val="22"/>
          <w:szCs w:val="22"/>
        </w:rPr>
        <w:t xml:space="preserve"> </w:t>
      </w:r>
      <w:r w:rsidR="00431D17">
        <w:rPr>
          <w:color w:val="000000"/>
          <w:sz w:val="22"/>
          <w:szCs w:val="22"/>
        </w:rPr>
        <w:t>ze strany Pronajímatele</w:t>
      </w:r>
      <w:r w:rsidR="007113B3">
        <w:rPr>
          <w:color w:val="000000"/>
          <w:sz w:val="22"/>
          <w:szCs w:val="22"/>
        </w:rPr>
        <w:t>;</w:t>
      </w:r>
    </w:p>
    <w:p w:rsidR="00B26151" w:rsidRDefault="00753632" w:rsidP="00B26151">
      <w:pPr>
        <w:ind w:left="1134" w:hanging="429"/>
        <w:jc w:val="both"/>
        <w:rPr>
          <w:color w:val="000000"/>
          <w:sz w:val="22"/>
          <w:szCs w:val="22"/>
        </w:rPr>
      </w:pPr>
      <w:r>
        <w:rPr>
          <w:color w:val="000000"/>
          <w:sz w:val="22"/>
          <w:szCs w:val="22"/>
        </w:rPr>
        <w:t>d</w:t>
      </w:r>
      <w:r w:rsidR="00B26151">
        <w:rPr>
          <w:color w:val="000000"/>
          <w:sz w:val="22"/>
          <w:szCs w:val="22"/>
        </w:rPr>
        <w:t>)</w:t>
      </w:r>
      <w:r w:rsidR="00B26151">
        <w:rPr>
          <w:color w:val="000000"/>
          <w:sz w:val="22"/>
          <w:szCs w:val="22"/>
        </w:rPr>
        <w:tab/>
        <w:t>zničením Předmětu nájmu</w:t>
      </w:r>
      <w:r w:rsidR="00643AB4">
        <w:rPr>
          <w:color w:val="000000"/>
          <w:sz w:val="22"/>
          <w:szCs w:val="22"/>
        </w:rPr>
        <w:t>.</w:t>
      </w:r>
    </w:p>
    <w:p w:rsidR="00B26151" w:rsidRDefault="00B26151" w:rsidP="00B26151">
      <w:pPr>
        <w:tabs>
          <w:tab w:val="left" w:pos="705"/>
        </w:tabs>
        <w:ind w:left="705" w:hanging="705"/>
        <w:jc w:val="both"/>
        <w:rPr>
          <w:b/>
          <w:bCs/>
          <w:color w:val="000000"/>
          <w:sz w:val="22"/>
          <w:szCs w:val="22"/>
        </w:rPr>
      </w:pPr>
    </w:p>
    <w:p w:rsidR="00B26151" w:rsidRDefault="00FD1D76" w:rsidP="00B26151">
      <w:pPr>
        <w:tabs>
          <w:tab w:val="left" w:pos="705"/>
        </w:tabs>
        <w:ind w:left="705" w:hanging="705"/>
        <w:jc w:val="both"/>
        <w:rPr>
          <w:b/>
          <w:bCs/>
          <w:color w:val="000000"/>
          <w:sz w:val="22"/>
          <w:szCs w:val="22"/>
        </w:rPr>
      </w:pPr>
      <w:r>
        <w:rPr>
          <w:b/>
          <w:bCs/>
          <w:color w:val="000000"/>
          <w:sz w:val="22"/>
          <w:szCs w:val="22"/>
        </w:rPr>
        <w:t>14.2.</w:t>
      </w:r>
      <w:r>
        <w:rPr>
          <w:b/>
          <w:bCs/>
          <w:color w:val="000000"/>
          <w:sz w:val="22"/>
          <w:szCs w:val="22"/>
        </w:rPr>
        <w:tab/>
      </w:r>
      <w:r w:rsidR="00643AB4" w:rsidRPr="00E161C5">
        <w:rPr>
          <w:b/>
          <w:bCs/>
          <w:sz w:val="22"/>
          <w:szCs w:val="22"/>
        </w:rPr>
        <w:t>Důvody a ú</w:t>
      </w:r>
      <w:r w:rsidR="00B26151" w:rsidRPr="00E161C5">
        <w:rPr>
          <w:b/>
          <w:bCs/>
          <w:sz w:val="22"/>
          <w:szCs w:val="22"/>
        </w:rPr>
        <w:t xml:space="preserve">činnost </w:t>
      </w:r>
      <w:r w:rsidR="00B26151">
        <w:rPr>
          <w:b/>
          <w:bCs/>
          <w:color w:val="000000"/>
          <w:sz w:val="22"/>
          <w:szCs w:val="22"/>
        </w:rPr>
        <w:t>odstoupení</w:t>
      </w:r>
    </w:p>
    <w:p w:rsidR="0014527C" w:rsidRDefault="0014527C" w:rsidP="00691EBE">
      <w:pPr>
        <w:ind w:left="1134" w:hanging="705"/>
        <w:jc w:val="both"/>
        <w:rPr>
          <w:color w:val="000000"/>
          <w:sz w:val="22"/>
          <w:szCs w:val="22"/>
        </w:rPr>
      </w:pPr>
    </w:p>
    <w:p w:rsidR="00E161C5" w:rsidRDefault="00BB1710" w:rsidP="00643AB4">
      <w:pPr>
        <w:pStyle w:val="Zkladntext"/>
        <w:spacing w:after="60" w:line="240" w:lineRule="atLeast"/>
        <w:ind w:firstLine="705"/>
        <w:rPr>
          <w:sz w:val="22"/>
          <w:szCs w:val="22"/>
        </w:rPr>
      </w:pPr>
      <w:r>
        <w:rPr>
          <w:sz w:val="22"/>
          <w:szCs w:val="22"/>
        </w:rPr>
        <w:t xml:space="preserve">14.2.1. Pronajímatel </w:t>
      </w:r>
      <w:r w:rsidR="00A951E1">
        <w:rPr>
          <w:sz w:val="22"/>
          <w:szCs w:val="22"/>
        </w:rPr>
        <w:t xml:space="preserve">je oprávněn </w:t>
      </w:r>
      <w:r>
        <w:rPr>
          <w:sz w:val="22"/>
          <w:szCs w:val="22"/>
        </w:rPr>
        <w:t>od S</w:t>
      </w:r>
      <w:r w:rsidR="00643AB4" w:rsidRPr="00E161C5">
        <w:rPr>
          <w:sz w:val="22"/>
          <w:szCs w:val="22"/>
        </w:rPr>
        <w:t>mlouvy písemně odstoupit v případě, že</w:t>
      </w:r>
      <w:r w:rsidR="00E161C5">
        <w:rPr>
          <w:sz w:val="22"/>
          <w:szCs w:val="22"/>
        </w:rPr>
        <w:t xml:space="preserve">: </w:t>
      </w:r>
    </w:p>
    <w:p w:rsidR="00643AB4" w:rsidRPr="00E161C5" w:rsidRDefault="00643AB4" w:rsidP="00643AB4">
      <w:pPr>
        <w:pStyle w:val="Zkladntext"/>
        <w:spacing w:after="60" w:line="240" w:lineRule="atLeast"/>
        <w:ind w:firstLine="705"/>
        <w:rPr>
          <w:sz w:val="22"/>
          <w:szCs w:val="22"/>
        </w:rPr>
      </w:pPr>
      <w:r w:rsidRPr="00E161C5">
        <w:rPr>
          <w:sz w:val="22"/>
          <w:szCs w:val="22"/>
        </w:rPr>
        <w:t xml:space="preserve"> </w:t>
      </w:r>
    </w:p>
    <w:p w:rsidR="00643AB4" w:rsidRPr="00E161C5" w:rsidRDefault="00643AB4" w:rsidP="001764D3">
      <w:pPr>
        <w:pStyle w:val="Zkladntext"/>
        <w:spacing w:after="60" w:line="240" w:lineRule="atLeast"/>
        <w:ind w:left="1134" w:hanging="425"/>
        <w:jc w:val="both"/>
        <w:rPr>
          <w:sz w:val="22"/>
          <w:szCs w:val="22"/>
        </w:rPr>
      </w:pPr>
      <w:r w:rsidRPr="00E161C5">
        <w:rPr>
          <w:sz w:val="22"/>
          <w:szCs w:val="22"/>
        </w:rPr>
        <w:t>a)</w:t>
      </w:r>
      <w:r w:rsidRPr="00E161C5">
        <w:rPr>
          <w:sz w:val="22"/>
          <w:szCs w:val="22"/>
        </w:rPr>
        <w:tab/>
        <w:t xml:space="preserve">Nájemce užívá Předmět nájmu </w:t>
      </w:r>
      <w:r w:rsidR="001764D3" w:rsidRPr="00E161C5">
        <w:rPr>
          <w:sz w:val="22"/>
          <w:szCs w:val="22"/>
        </w:rPr>
        <w:t xml:space="preserve">nebo jeho část </w:t>
      </w:r>
      <w:r w:rsidRPr="00E161C5">
        <w:rPr>
          <w:sz w:val="22"/>
          <w:szCs w:val="22"/>
        </w:rPr>
        <w:t>k jinému než sjednanému účelu této sm</w:t>
      </w:r>
      <w:r w:rsidR="00282761">
        <w:rPr>
          <w:sz w:val="22"/>
          <w:szCs w:val="22"/>
        </w:rPr>
        <w:t>louvy nebo takový stav umožnil</w:t>
      </w:r>
      <w:r w:rsidR="00282761" w:rsidRPr="001157F6">
        <w:rPr>
          <w:color w:val="000000"/>
          <w:sz w:val="22"/>
          <w:szCs w:val="22"/>
        </w:rPr>
        <w:t>;</w:t>
      </w:r>
    </w:p>
    <w:p w:rsidR="00643AB4" w:rsidRDefault="00643AB4" w:rsidP="001764D3">
      <w:pPr>
        <w:pStyle w:val="Zkladntext"/>
        <w:spacing w:after="60" w:line="240" w:lineRule="atLeast"/>
        <w:ind w:left="1134" w:hanging="425"/>
        <w:jc w:val="both"/>
        <w:rPr>
          <w:sz w:val="22"/>
          <w:szCs w:val="22"/>
        </w:rPr>
      </w:pPr>
      <w:r w:rsidRPr="00E161C5">
        <w:rPr>
          <w:sz w:val="22"/>
          <w:szCs w:val="22"/>
        </w:rPr>
        <w:t xml:space="preserve">b) </w:t>
      </w:r>
      <w:r w:rsidRPr="00E161C5">
        <w:rPr>
          <w:sz w:val="22"/>
          <w:szCs w:val="22"/>
        </w:rPr>
        <w:tab/>
        <w:t xml:space="preserve">Nájemce nezaplatil řádně a včas nájemné </w:t>
      </w:r>
      <w:r w:rsidR="0054735E">
        <w:rPr>
          <w:sz w:val="22"/>
          <w:szCs w:val="22"/>
        </w:rPr>
        <w:t>nejméně za dva kalendářní měsíce</w:t>
      </w:r>
      <w:r w:rsidR="00282761" w:rsidRPr="001157F6">
        <w:rPr>
          <w:color w:val="000000"/>
          <w:sz w:val="22"/>
          <w:szCs w:val="22"/>
        </w:rPr>
        <w:t>;</w:t>
      </w:r>
    </w:p>
    <w:p w:rsidR="00282761" w:rsidRPr="00E161C5" w:rsidRDefault="00282761" w:rsidP="001764D3">
      <w:pPr>
        <w:pStyle w:val="Zkladntext"/>
        <w:spacing w:after="60" w:line="240" w:lineRule="atLeast"/>
        <w:ind w:left="1134" w:hanging="425"/>
        <w:jc w:val="both"/>
        <w:rPr>
          <w:sz w:val="22"/>
          <w:szCs w:val="22"/>
        </w:rPr>
      </w:pPr>
      <w:r>
        <w:rPr>
          <w:sz w:val="22"/>
          <w:szCs w:val="22"/>
        </w:rPr>
        <w:t xml:space="preserve">c) </w:t>
      </w:r>
      <w:r>
        <w:rPr>
          <w:sz w:val="22"/>
          <w:szCs w:val="22"/>
        </w:rPr>
        <w:tab/>
      </w:r>
      <w:r w:rsidR="0054735E">
        <w:rPr>
          <w:sz w:val="22"/>
          <w:szCs w:val="22"/>
        </w:rPr>
        <w:t>byl pravomocně zjištěn úpadek Nájemce</w:t>
      </w:r>
      <w:r>
        <w:rPr>
          <w:sz w:val="22"/>
          <w:szCs w:val="22"/>
        </w:rPr>
        <w:t xml:space="preserve"> nebo hrozící úpadek dle zvláštního právního předpisu</w:t>
      </w:r>
      <w:r w:rsidRPr="001157F6">
        <w:rPr>
          <w:color w:val="000000"/>
          <w:sz w:val="22"/>
          <w:szCs w:val="22"/>
        </w:rPr>
        <w:t>;</w:t>
      </w:r>
    </w:p>
    <w:p w:rsidR="00643AB4" w:rsidRPr="00E161C5" w:rsidRDefault="00282761" w:rsidP="00643AB4">
      <w:pPr>
        <w:pStyle w:val="Zkladntext"/>
        <w:spacing w:line="240" w:lineRule="atLeast"/>
        <w:ind w:left="1134" w:hanging="425"/>
        <w:rPr>
          <w:sz w:val="22"/>
          <w:szCs w:val="22"/>
        </w:rPr>
      </w:pPr>
      <w:r>
        <w:rPr>
          <w:sz w:val="22"/>
          <w:szCs w:val="22"/>
        </w:rPr>
        <w:t>d</w:t>
      </w:r>
      <w:r w:rsidR="00643AB4" w:rsidRPr="00E161C5">
        <w:rPr>
          <w:sz w:val="22"/>
          <w:szCs w:val="22"/>
        </w:rPr>
        <w:t xml:space="preserve">) </w:t>
      </w:r>
      <w:r w:rsidR="00643AB4" w:rsidRPr="00E161C5">
        <w:rPr>
          <w:sz w:val="22"/>
          <w:szCs w:val="22"/>
        </w:rPr>
        <w:tab/>
        <w:t>užíváním Předmětu nájmu nebo jeho částí dochází</w:t>
      </w:r>
    </w:p>
    <w:p w:rsidR="00643AB4" w:rsidRPr="00E161C5" w:rsidRDefault="00643AB4" w:rsidP="00643AB4">
      <w:pPr>
        <w:pStyle w:val="Zkladntext"/>
        <w:spacing w:line="240" w:lineRule="atLeast"/>
        <w:ind w:left="981" w:firstLine="153"/>
        <w:rPr>
          <w:sz w:val="22"/>
          <w:szCs w:val="22"/>
        </w:rPr>
      </w:pPr>
      <w:r w:rsidRPr="00E161C5">
        <w:rPr>
          <w:sz w:val="22"/>
          <w:szCs w:val="22"/>
        </w:rPr>
        <w:t>1. k poškozování Předmětu nájmu nebo jeho částí,</w:t>
      </w:r>
    </w:p>
    <w:p w:rsidR="00643AB4" w:rsidRPr="00E161C5" w:rsidRDefault="00643AB4" w:rsidP="00643AB4">
      <w:pPr>
        <w:pStyle w:val="Zkladntext"/>
        <w:spacing w:line="240" w:lineRule="atLeast"/>
        <w:ind w:left="981" w:firstLine="153"/>
        <w:rPr>
          <w:sz w:val="22"/>
          <w:szCs w:val="22"/>
        </w:rPr>
      </w:pPr>
      <w:r w:rsidRPr="00E161C5">
        <w:rPr>
          <w:sz w:val="22"/>
          <w:szCs w:val="22"/>
        </w:rPr>
        <w:t>2. k opakovanému narušování nočního klidu nebo veřejného pořádku,</w:t>
      </w:r>
    </w:p>
    <w:p w:rsidR="001764D3" w:rsidRPr="00E161C5" w:rsidRDefault="00643AB4" w:rsidP="00643AB4">
      <w:pPr>
        <w:pStyle w:val="Zkladntext"/>
        <w:spacing w:line="240" w:lineRule="atLeast"/>
        <w:ind w:left="1276" w:hanging="142"/>
        <w:jc w:val="both"/>
        <w:rPr>
          <w:sz w:val="22"/>
          <w:szCs w:val="22"/>
        </w:rPr>
      </w:pPr>
      <w:r w:rsidRPr="00E161C5">
        <w:rPr>
          <w:sz w:val="22"/>
          <w:szCs w:val="22"/>
        </w:rPr>
        <w:t xml:space="preserve">3. k obtěžování hlukem, kouřem, pachem nebo vibracemi apod. nad míru přiměřenou poměrům </w:t>
      </w:r>
    </w:p>
    <w:p w:rsidR="00282633" w:rsidRDefault="001764D3" w:rsidP="00643AB4">
      <w:pPr>
        <w:pStyle w:val="Zkladntext"/>
        <w:spacing w:line="240" w:lineRule="atLeast"/>
        <w:ind w:left="1276" w:hanging="142"/>
        <w:jc w:val="both"/>
        <w:rPr>
          <w:sz w:val="22"/>
          <w:szCs w:val="22"/>
        </w:rPr>
      </w:pPr>
      <w:r w:rsidRPr="00E161C5">
        <w:rPr>
          <w:sz w:val="22"/>
          <w:szCs w:val="22"/>
        </w:rPr>
        <w:t xml:space="preserve">    </w:t>
      </w:r>
      <w:r w:rsidR="00643AB4" w:rsidRPr="00E161C5">
        <w:rPr>
          <w:sz w:val="22"/>
          <w:szCs w:val="22"/>
        </w:rPr>
        <w:t>a nedojde ke zjednání nápravy ani předchozí písemné výzvě Pronajímatele</w:t>
      </w:r>
      <w:r w:rsidR="00282633">
        <w:rPr>
          <w:sz w:val="22"/>
          <w:szCs w:val="22"/>
        </w:rPr>
        <w:t>,</w:t>
      </w:r>
    </w:p>
    <w:p w:rsidR="00643AB4" w:rsidRDefault="00282633" w:rsidP="00E14CED">
      <w:pPr>
        <w:pStyle w:val="Zkladntext"/>
        <w:spacing w:line="240" w:lineRule="atLeast"/>
        <w:ind w:left="426"/>
        <w:jc w:val="both"/>
        <w:rPr>
          <w:sz w:val="22"/>
          <w:szCs w:val="22"/>
        </w:rPr>
      </w:pPr>
      <w:r>
        <w:rPr>
          <w:sz w:val="22"/>
          <w:szCs w:val="22"/>
        </w:rPr>
        <w:t xml:space="preserve">e) </w:t>
      </w:r>
      <w:r>
        <w:rPr>
          <w:sz w:val="22"/>
          <w:szCs w:val="22"/>
        </w:rPr>
        <w:tab/>
        <w:t xml:space="preserve">Nájemce poruší ustanovení článku 10 odst. 10.2 písm. d) Smlouvy. </w:t>
      </w:r>
    </w:p>
    <w:p w:rsidR="0014527C" w:rsidRDefault="00A951E1" w:rsidP="00691EBE">
      <w:pPr>
        <w:pStyle w:val="Zkladntext"/>
        <w:spacing w:line="240" w:lineRule="atLeast"/>
        <w:ind w:firstLine="705"/>
        <w:jc w:val="both"/>
        <w:rPr>
          <w:sz w:val="22"/>
          <w:szCs w:val="22"/>
        </w:rPr>
      </w:pPr>
      <w:r>
        <w:rPr>
          <w:sz w:val="22"/>
          <w:szCs w:val="22"/>
        </w:rPr>
        <w:t>14.2.2.</w:t>
      </w:r>
      <w:r>
        <w:rPr>
          <w:sz w:val="22"/>
          <w:szCs w:val="22"/>
        </w:rPr>
        <w:tab/>
        <w:t>Nájemce je oprávněn od Smlouvy odstoupit v případě, že:</w:t>
      </w:r>
    </w:p>
    <w:p w:rsidR="0014527C" w:rsidRDefault="00F14B06" w:rsidP="00691EBE">
      <w:pPr>
        <w:pStyle w:val="Zkladntext"/>
        <w:spacing w:line="240" w:lineRule="atLeast"/>
        <w:ind w:left="2160" w:hanging="1451"/>
        <w:jc w:val="both"/>
        <w:rPr>
          <w:sz w:val="22"/>
          <w:szCs w:val="22"/>
        </w:rPr>
      </w:pPr>
      <w:r>
        <w:rPr>
          <w:sz w:val="22"/>
          <w:szCs w:val="22"/>
        </w:rPr>
        <w:t>a)     Pronajímatel neprovede Investiční závazek Pronajímatele dle článku 4</w:t>
      </w:r>
      <w:r w:rsidR="007A2F17">
        <w:rPr>
          <w:sz w:val="22"/>
          <w:szCs w:val="22"/>
        </w:rPr>
        <w:t>.</w:t>
      </w:r>
      <w:r>
        <w:rPr>
          <w:sz w:val="22"/>
          <w:szCs w:val="22"/>
        </w:rPr>
        <w:t xml:space="preserve"> odst. 10.4. ve sjednané </w:t>
      </w:r>
    </w:p>
    <w:p w:rsidR="0014527C" w:rsidRDefault="00F14B06" w:rsidP="00691EBE">
      <w:pPr>
        <w:pStyle w:val="Zkladntext"/>
        <w:spacing w:line="240" w:lineRule="atLeast"/>
        <w:ind w:left="2160" w:hanging="1451"/>
        <w:jc w:val="both"/>
        <w:rPr>
          <w:sz w:val="22"/>
          <w:szCs w:val="22"/>
        </w:rPr>
      </w:pPr>
      <w:r>
        <w:rPr>
          <w:sz w:val="22"/>
          <w:szCs w:val="22"/>
        </w:rPr>
        <w:t xml:space="preserve">        době. </w:t>
      </w:r>
      <w:r w:rsidR="009B298E">
        <w:rPr>
          <w:sz w:val="22"/>
          <w:szCs w:val="22"/>
        </w:rPr>
        <w:t xml:space="preserve">Nájemce toto právo může realizovat nejpozději do 30. června 2022. </w:t>
      </w:r>
    </w:p>
    <w:p w:rsidR="0014527C" w:rsidRDefault="0014527C" w:rsidP="00691EBE">
      <w:pPr>
        <w:pStyle w:val="Zkladntext"/>
        <w:spacing w:line="240" w:lineRule="atLeast"/>
        <w:jc w:val="both"/>
        <w:rPr>
          <w:sz w:val="22"/>
          <w:szCs w:val="22"/>
        </w:rPr>
      </w:pPr>
    </w:p>
    <w:p w:rsidR="0014527C" w:rsidRDefault="00A951E1" w:rsidP="00691EBE">
      <w:pPr>
        <w:ind w:left="1435" w:hanging="730"/>
        <w:jc w:val="both"/>
        <w:rPr>
          <w:sz w:val="22"/>
          <w:szCs w:val="22"/>
        </w:rPr>
      </w:pPr>
      <w:r>
        <w:rPr>
          <w:sz w:val="22"/>
          <w:szCs w:val="22"/>
        </w:rPr>
        <w:t>14.2.3.</w:t>
      </w:r>
      <w:r>
        <w:rPr>
          <w:sz w:val="22"/>
          <w:szCs w:val="22"/>
        </w:rPr>
        <w:tab/>
      </w:r>
      <w:r w:rsidR="00B26151" w:rsidRPr="00E161C5">
        <w:rPr>
          <w:sz w:val="22"/>
          <w:szCs w:val="22"/>
        </w:rPr>
        <w:t>Odstoupení od Smlouvy musí být provedeno písemnou formou a je účinné dnem jeho doručení druhé smluvní straně.</w:t>
      </w:r>
      <w:r w:rsidR="00643AB4" w:rsidRPr="00E161C5">
        <w:rPr>
          <w:sz w:val="22"/>
          <w:szCs w:val="22"/>
        </w:rPr>
        <w:t xml:space="preserve"> </w:t>
      </w:r>
    </w:p>
    <w:p w:rsidR="00643AB4" w:rsidRDefault="00643AB4" w:rsidP="00B26151">
      <w:pPr>
        <w:ind w:left="709" w:hanging="4"/>
        <w:jc w:val="both"/>
        <w:rPr>
          <w:color w:val="000000"/>
          <w:sz w:val="22"/>
          <w:szCs w:val="22"/>
        </w:rPr>
      </w:pPr>
    </w:p>
    <w:p w:rsidR="00431D17" w:rsidRDefault="00431D17" w:rsidP="00B26151">
      <w:pPr>
        <w:ind w:left="709" w:hanging="4"/>
        <w:jc w:val="both"/>
        <w:rPr>
          <w:color w:val="000000"/>
          <w:sz w:val="22"/>
          <w:szCs w:val="22"/>
        </w:rPr>
      </w:pPr>
    </w:p>
    <w:p w:rsidR="00B26151" w:rsidRDefault="00B26151" w:rsidP="00B26151">
      <w:pPr>
        <w:tabs>
          <w:tab w:val="left" w:pos="705"/>
        </w:tabs>
        <w:ind w:left="705" w:hanging="705"/>
        <w:jc w:val="both"/>
        <w:rPr>
          <w:b/>
          <w:bCs/>
          <w:color w:val="000000"/>
          <w:sz w:val="22"/>
          <w:szCs w:val="22"/>
        </w:rPr>
      </w:pPr>
      <w:r>
        <w:rPr>
          <w:b/>
          <w:bCs/>
          <w:color w:val="000000"/>
          <w:sz w:val="22"/>
          <w:szCs w:val="22"/>
        </w:rPr>
        <w:t>14.3.</w:t>
      </w:r>
      <w:r>
        <w:rPr>
          <w:b/>
          <w:bCs/>
          <w:color w:val="000000"/>
          <w:sz w:val="22"/>
          <w:szCs w:val="22"/>
        </w:rPr>
        <w:tab/>
        <w:t>Důsledky odstoupení</w:t>
      </w:r>
    </w:p>
    <w:p w:rsidR="00B26151" w:rsidRDefault="00B26151" w:rsidP="00B26151">
      <w:pPr>
        <w:ind w:left="1410" w:hanging="705"/>
        <w:jc w:val="both"/>
        <w:rPr>
          <w:b/>
          <w:bCs/>
          <w:color w:val="000000"/>
          <w:sz w:val="22"/>
          <w:szCs w:val="22"/>
        </w:rPr>
      </w:pPr>
    </w:p>
    <w:p w:rsidR="00B26151" w:rsidRDefault="00B26151" w:rsidP="00B26151">
      <w:pPr>
        <w:ind w:left="1410" w:hanging="705"/>
        <w:jc w:val="both"/>
        <w:rPr>
          <w:color w:val="000000"/>
          <w:sz w:val="22"/>
          <w:szCs w:val="22"/>
        </w:rPr>
      </w:pPr>
      <w:r>
        <w:rPr>
          <w:color w:val="000000"/>
          <w:sz w:val="22"/>
          <w:szCs w:val="22"/>
        </w:rPr>
        <w:t>Odstoupením od Smlouvy se Smlouva k okamžiku účinnosti odstoupení ruší.</w:t>
      </w:r>
    </w:p>
    <w:p w:rsidR="00B26151" w:rsidRDefault="00B26151" w:rsidP="00B26151">
      <w:pPr>
        <w:ind w:left="1410" w:hanging="705"/>
        <w:jc w:val="both"/>
        <w:rPr>
          <w:color w:val="000000"/>
          <w:sz w:val="22"/>
          <w:szCs w:val="22"/>
        </w:rPr>
      </w:pPr>
    </w:p>
    <w:p w:rsidR="00B26151" w:rsidRDefault="00B26151" w:rsidP="00B26151">
      <w:pPr>
        <w:tabs>
          <w:tab w:val="left" w:pos="705"/>
        </w:tabs>
        <w:ind w:left="705" w:hanging="705"/>
        <w:jc w:val="both"/>
        <w:rPr>
          <w:b/>
          <w:bCs/>
          <w:color w:val="000000"/>
          <w:sz w:val="22"/>
          <w:szCs w:val="22"/>
        </w:rPr>
      </w:pPr>
      <w:r>
        <w:rPr>
          <w:b/>
          <w:bCs/>
          <w:color w:val="000000"/>
          <w:sz w:val="22"/>
          <w:szCs w:val="22"/>
        </w:rPr>
        <w:t>14.4.</w:t>
      </w:r>
      <w:r>
        <w:rPr>
          <w:b/>
          <w:bCs/>
          <w:color w:val="000000"/>
          <w:sz w:val="22"/>
          <w:szCs w:val="22"/>
        </w:rPr>
        <w:tab/>
        <w:t>Dohoda o skončení nájmu</w:t>
      </w:r>
    </w:p>
    <w:p w:rsidR="00B26151" w:rsidRDefault="00B26151" w:rsidP="00B26151">
      <w:pPr>
        <w:ind w:left="1410" w:hanging="705"/>
        <w:jc w:val="both"/>
        <w:rPr>
          <w:b/>
          <w:bCs/>
          <w:color w:val="000000"/>
          <w:sz w:val="22"/>
          <w:szCs w:val="22"/>
        </w:rPr>
      </w:pPr>
    </w:p>
    <w:p w:rsidR="00B26151" w:rsidRDefault="00B26151" w:rsidP="00B26151">
      <w:pPr>
        <w:ind w:left="709"/>
        <w:jc w:val="both"/>
        <w:rPr>
          <w:color w:val="000000"/>
          <w:sz w:val="22"/>
          <w:szCs w:val="22"/>
        </w:rPr>
      </w:pPr>
      <w:r>
        <w:rPr>
          <w:color w:val="000000"/>
          <w:sz w:val="22"/>
          <w:szCs w:val="22"/>
        </w:rPr>
        <w:t>Smluvní strany v dohodě o skončení nájmu upraví vypořádání vzájemných pohledávek a závazků ze Smlouvy.</w:t>
      </w:r>
    </w:p>
    <w:p w:rsidR="00B26151" w:rsidRDefault="00B26151" w:rsidP="00B26151">
      <w:pPr>
        <w:ind w:left="709"/>
        <w:jc w:val="both"/>
        <w:rPr>
          <w:color w:val="000000"/>
          <w:sz w:val="22"/>
          <w:szCs w:val="22"/>
        </w:rPr>
      </w:pPr>
    </w:p>
    <w:p w:rsidR="00250087" w:rsidRDefault="00250087" w:rsidP="00B26151">
      <w:pPr>
        <w:tabs>
          <w:tab w:val="left" w:pos="705"/>
        </w:tabs>
        <w:ind w:left="705" w:hanging="705"/>
        <w:jc w:val="both"/>
        <w:rPr>
          <w:b/>
          <w:bCs/>
          <w:color w:val="000000"/>
          <w:sz w:val="22"/>
          <w:szCs w:val="22"/>
        </w:rPr>
      </w:pPr>
    </w:p>
    <w:p w:rsidR="00B26151" w:rsidRDefault="00B26151" w:rsidP="00B26151">
      <w:pPr>
        <w:tabs>
          <w:tab w:val="left" w:pos="705"/>
        </w:tabs>
        <w:ind w:left="705" w:hanging="705"/>
        <w:jc w:val="both"/>
        <w:rPr>
          <w:b/>
          <w:bCs/>
          <w:color w:val="000000"/>
          <w:sz w:val="22"/>
          <w:szCs w:val="22"/>
        </w:rPr>
      </w:pPr>
      <w:r>
        <w:rPr>
          <w:b/>
          <w:bCs/>
          <w:color w:val="000000"/>
          <w:sz w:val="22"/>
          <w:szCs w:val="22"/>
        </w:rPr>
        <w:t>14.4.</w:t>
      </w:r>
      <w:r>
        <w:rPr>
          <w:b/>
          <w:bCs/>
          <w:color w:val="000000"/>
          <w:sz w:val="22"/>
          <w:szCs w:val="22"/>
        </w:rPr>
        <w:tab/>
        <w:t>Výpověď Pronajímatele</w:t>
      </w:r>
    </w:p>
    <w:p w:rsidR="00B26151" w:rsidRPr="00431D17" w:rsidRDefault="00B26151" w:rsidP="00B26151">
      <w:pPr>
        <w:ind w:left="1410" w:hanging="705"/>
        <w:jc w:val="both"/>
        <w:rPr>
          <w:b/>
          <w:bCs/>
          <w:color w:val="000000"/>
          <w:sz w:val="22"/>
          <w:szCs w:val="22"/>
        </w:rPr>
      </w:pPr>
    </w:p>
    <w:p w:rsidR="00B26151" w:rsidRPr="00431D17" w:rsidRDefault="00B26151" w:rsidP="00B26151">
      <w:pPr>
        <w:ind w:left="709" w:hanging="4"/>
        <w:jc w:val="both"/>
        <w:rPr>
          <w:color w:val="000000"/>
          <w:sz w:val="22"/>
          <w:szCs w:val="22"/>
        </w:rPr>
      </w:pPr>
      <w:r w:rsidRPr="00431D17">
        <w:rPr>
          <w:color w:val="000000"/>
          <w:sz w:val="22"/>
          <w:szCs w:val="22"/>
        </w:rPr>
        <w:t>Pronajímatel</w:t>
      </w:r>
      <w:r w:rsidR="00431D17" w:rsidRPr="00431D17">
        <w:rPr>
          <w:color w:val="000000"/>
          <w:sz w:val="22"/>
          <w:szCs w:val="22"/>
        </w:rPr>
        <w:t xml:space="preserve"> může písemně vypovědět Smlouvu v případě, že: </w:t>
      </w:r>
    </w:p>
    <w:p w:rsidR="00B26151" w:rsidRDefault="00B26151" w:rsidP="00B26151">
      <w:pPr>
        <w:tabs>
          <w:tab w:val="left" w:pos="705"/>
        </w:tabs>
        <w:ind w:left="705" w:hanging="705"/>
        <w:jc w:val="both"/>
        <w:rPr>
          <w:b/>
          <w:bCs/>
          <w:color w:val="000000"/>
          <w:sz w:val="22"/>
          <w:szCs w:val="22"/>
        </w:rPr>
      </w:pPr>
    </w:p>
    <w:p w:rsidR="00250087" w:rsidRDefault="00431D17" w:rsidP="00431D17">
      <w:pPr>
        <w:pStyle w:val="Odstavecseseznamem"/>
        <w:numPr>
          <w:ilvl w:val="0"/>
          <w:numId w:val="18"/>
        </w:numPr>
        <w:tabs>
          <w:tab w:val="left" w:pos="705"/>
        </w:tabs>
        <w:jc w:val="both"/>
        <w:rPr>
          <w:color w:val="000000"/>
          <w:sz w:val="22"/>
          <w:szCs w:val="22"/>
        </w:rPr>
      </w:pPr>
      <w:r>
        <w:rPr>
          <w:color w:val="000000"/>
          <w:sz w:val="22"/>
          <w:szCs w:val="22"/>
        </w:rPr>
        <w:t>Nájemce je v prodlení s úhradou nájemného po dobu delší než 30 kalendářních dnů.</w:t>
      </w:r>
    </w:p>
    <w:p w:rsidR="00431D17" w:rsidRDefault="00282761" w:rsidP="00431D17">
      <w:pPr>
        <w:pStyle w:val="Odstavecseseznamem"/>
        <w:numPr>
          <w:ilvl w:val="0"/>
          <w:numId w:val="18"/>
        </w:numPr>
        <w:tabs>
          <w:tab w:val="left" w:pos="705"/>
        </w:tabs>
        <w:jc w:val="both"/>
        <w:rPr>
          <w:color w:val="000000"/>
          <w:sz w:val="22"/>
          <w:szCs w:val="22"/>
        </w:rPr>
      </w:pPr>
      <w:r>
        <w:rPr>
          <w:color w:val="000000"/>
          <w:sz w:val="22"/>
          <w:szCs w:val="22"/>
        </w:rPr>
        <w:t>Nájemce poruší povinnost dle článku 11. odst. 11.1.</w:t>
      </w:r>
    </w:p>
    <w:p w:rsidR="00D074EE" w:rsidRPr="00431D17" w:rsidRDefault="00D074EE" w:rsidP="00431D17">
      <w:pPr>
        <w:pStyle w:val="Odstavecseseznamem"/>
        <w:numPr>
          <w:ilvl w:val="0"/>
          <w:numId w:val="18"/>
        </w:numPr>
        <w:tabs>
          <w:tab w:val="left" w:pos="705"/>
        </w:tabs>
        <w:jc w:val="both"/>
        <w:rPr>
          <w:color w:val="000000"/>
          <w:sz w:val="22"/>
          <w:szCs w:val="22"/>
        </w:rPr>
      </w:pPr>
      <w:r>
        <w:rPr>
          <w:color w:val="000000"/>
          <w:sz w:val="22"/>
          <w:szCs w:val="22"/>
        </w:rPr>
        <w:t xml:space="preserve">Nájemce se dostane do prodlení s prováděním Investice dle článku 10. odst. 10.3. pododstavec 10.3.3. o více než 70 kalendářních dnů. </w:t>
      </w:r>
    </w:p>
    <w:p w:rsidR="00250087" w:rsidRDefault="00250087" w:rsidP="00B26151">
      <w:pPr>
        <w:tabs>
          <w:tab w:val="left" w:pos="705"/>
        </w:tabs>
        <w:ind w:left="705" w:hanging="705"/>
        <w:jc w:val="both"/>
        <w:rPr>
          <w:b/>
          <w:bCs/>
          <w:color w:val="000000"/>
          <w:sz w:val="22"/>
          <w:szCs w:val="22"/>
        </w:rPr>
      </w:pPr>
    </w:p>
    <w:p w:rsidR="00B26151" w:rsidRDefault="00B26151" w:rsidP="00B26151">
      <w:pPr>
        <w:tabs>
          <w:tab w:val="left" w:pos="705"/>
        </w:tabs>
        <w:ind w:left="705" w:hanging="705"/>
        <w:jc w:val="both"/>
        <w:rPr>
          <w:b/>
          <w:bCs/>
          <w:color w:val="000000"/>
          <w:sz w:val="22"/>
          <w:szCs w:val="22"/>
        </w:rPr>
      </w:pPr>
      <w:r>
        <w:rPr>
          <w:b/>
          <w:bCs/>
          <w:color w:val="000000"/>
          <w:sz w:val="22"/>
          <w:szCs w:val="22"/>
        </w:rPr>
        <w:t>14.5.</w:t>
      </w:r>
      <w:r>
        <w:rPr>
          <w:b/>
          <w:bCs/>
          <w:color w:val="000000"/>
          <w:sz w:val="22"/>
          <w:szCs w:val="22"/>
        </w:rPr>
        <w:tab/>
        <w:t>Výpověď Nájemce</w:t>
      </w:r>
    </w:p>
    <w:p w:rsidR="00B26151" w:rsidRDefault="00B26151" w:rsidP="00B26151">
      <w:pPr>
        <w:ind w:left="1410" w:hanging="705"/>
        <w:jc w:val="both"/>
        <w:rPr>
          <w:b/>
          <w:bCs/>
          <w:color w:val="000000"/>
          <w:sz w:val="22"/>
          <w:szCs w:val="22"/>
        </w:rPr>
      </w:pPr>
    </w:p>
    <w:p w:rsidR="00B26151" w:rsidRDefault="00B26151" w:rsidP="00B26151">
      <w:pPr>
        <w:ind w:left="709" w:hanging="4"/>
        <w:jc w:val="both"/>
        <w:rPr>
          <w:color w:val="000000"/>
          <w:sz w:val="22"/>
          <w:szCs w:val="22"/>
        </w:rPr>
      </w:pPr>
      <w:r w:rsidRPr="00282761">
        <w:rPr>
          <w:color w:val="000000"/>
          <w:sz w:val="22"/>
          <w:szCs w:val="22"/>
        </w:rPr>
        <w:t>Nájemce</w:t>
      </w:r>
      <w:r w:rsidR="00282761">
        <w:rPr>
          <w:color w:val="000000"/>
          <w:sz w:val="22"/>
          <w:szCs w:val="22"/>
        </w:rPr>
        <w:t xml:space="preserve"> může písemně vypovědět Smlouvu v případě, že </w:t>
      </w:r>
    </w:p>
    <w:p w:rsidR="00282761" w:rsidRDefault="00282761" w:rsidP="00B26151">
      <w:pPr>
        <w:ind w:left="709" w:hanging="4"/>
        <w:jc w:val="both"/>
        <w:rPr>
          <w:color w:val="000000"/>
          <w:sz w:val="22"/>
          <w:szCs w:val="22"/>
        </w:rPr>
      </w:pPr>
    </w:p>
    <w:p w:rsidR="00282761" w:rsidRPr="00282761" w:rsidRDefault="00282761" w:rsidP="00282761">
      <w:pPr>
        <w:pStyle w:val="Odstavecseseznamem"/>
        <w:numPr>
          <w:ilvl w:val="0"/>
          <w:numId w:val="19"/>
        </w:numPr>
        <w:jc w:val="both"/>
        <w:rPr>
          <w:color w:val="000000"/>
          <w:sz w:val="22"/>
          <w:szCs w:val="22"/>
        </w:rPr>
      </w:pPr>
      <w:r>
        <w:rPr>
          <w:color w:val="000000"/>
          <w:sz w:val="22"/>
          <w:szCs w:val="22"/>
        </w:rPr>
        <w:t xml:space="preserve">Pronajímatel není schopen zajistit Nájemci nerušený výkon nájemního práva. </w:t>
      </w:r>
    </w:p>
    <w:p w:rsidR="00250087" w:rsidRDefault="00FD4639" w:rsidP="00B26151">
      <w:pPr>
        <w:tabs>
          <w:tab w:val="left" w:pos="705"/>
        </w:tabs>
        <w:ind w:left="705" w:hanging="705"/>
        <w:jc w:val="both"/>
        <w:rPr>
          <w:color w:val="000000"/>
          <w:sz w:val="22"/>
          <w:szCs w:val="22"/>
        </w:rPr>
      </w:pPr>
      <w:r>
        <w:rPr>
          <w:color w:val="000000"/>
          <w:sz w:val="22"/>
          <w:szCs w:val="22"/>
        </w:rPr>
        <w:t xml:space="preserve">       </w:t>
      </w:r>
      <w:r w:rsidR="00250087">
        <w:rPr>
          <w:color w:val="000000"/>
          <w:sz w:val="22"/>
          <w:szCs w:val="22"/>
        </w:rPr>
        <w:t xml:space="preserve">           </w:t>
      </w:r>
    </w:p>
    <w:p w:rsidR="00250087" w:rsidRDefault="00250087" w:rsidP="00B26151">
      <w:pPr>
        <w:tabs>
          <w:tab w:val="left" w:pos="705"/>
        </w:tabs>
        <w:ind w:left="705" w:hanging="705"/>
        <w:jc w:val="both"/>
        <w:rPr>
          <w:color w:val="000000"/>
          <w:sz w:val="22"/>
          <w:szCs w:val="22"/>
        </w:rPr>
      </w:pPr>
    </w:p>
    <w:p w:rsidR="00B26151" w:rsidRDefault="00B26151" w:rsidP="00B26151">
      <w:pPr>
        <w:tabs>
          <w:tab w:val="left" w:pos="705"/>
        </w:tabs>
        <w:ind w:left="705" w:hanging="705"/>
        <w:jc w:val="both"/>
        <w:rPr>
          <w:b/>
          <w:bCs/>
          <w:color w:val="000000"/>
          <w:sz w:val="22"/>
          <w:szCs w:val="22"/>
        </w:rPr>
      </w:pPr>
      <w:r>
        <w:rPr>
          <w:b/>
          <w:bCs/>
          <w:color w:val="000000"/>
          <w:sz w:val="22"/>
          <w:szCs w:val="22"/>
        </w:rPr>
        <w:t>14.6.</w:t>
      </w:r>
      <w:r>
        <w:rPr>
          <w:b/>
          <w:bCs/>
          <w:color w:val="000000"/>
          <w:sz w:val="22"/>
          <w:szCs w:val="22"/>
        </w:rPr>
        <w:tab/>
        <w:t>Výpovědní lhůta a její počátek</w:t>
      </w:r>
    </w:p>
    <w:p w:rsidR="00B26151" w:rsidRDefault="00B26151" w:rsidP="00B26151">
      <w:pPr>
        <w:ind w:left="1410" w:hanging="705"/>
        <w:jc w:val="both"/>
        <w:rPr>
          <w:b/>
          <w:bCs/>
          <w:color w:val="000000"/>
          <w:sz w:val="22"/>
          <w:szCs w:val="22"/>
        </w:rPr>
      </w:pPr>
    </w:p>
    <w:p w:rsidR="00B26151" w:rsidRDefault="00B26151" w:rsidP="00B26151">
      <w:pPr>
        <w:ind w:left="709" w:hanging="4"/>
        <w:jc w:val="both"/>
        <w:rPr>
          <w:color w:val="000000"/>
          <w:sz w:val="22"/>
          <w:szCs w:val="22"/>
        </w:rPr>
      </w:pPr>
      <w:r>
        <w:rPr>
          <w:color w:val="000000"/>
          <w:sz w:val="22"/>
          <w:szCs w:val="22"/>
        </w:rPr>
        <w:t>Výpovědní lhůta činí</w:t>
      </w:r>
      <w:r w:rsidR="00FD4639">
        <w:rPr>
          <w:b/>
          <w:color w:val="000000"/>
          <w:sz w:val="22"/>
          <w:szCs w:val="22"/>
        </w:rPr>
        <w:t xml:space="preserve"> </w:t>
      </w:r>
      <w:r w:rsidR="00D074EE">
        <w:rPr>
          <w:b/>
          <w:color w:val="000000"/>
          <w:sz w:val="22"/>
          <w:szCs w:val="22"/>
        </w:rPr>
        <w:t>4 měsíce</w:t>
      </w:r>
      <w:r w:rsidR="00250087">
        <w:rPr>
          <w:color w:val="000000"/>
          <w:sz w:val="22"/>
          <w:szCs w:val="22"/>
        </w:rPr>
        <w:t xml:space="preserve"> </w:t>
      </w:r>
      <w:r>
        <w:rPr>
          <w:color w:val="000000"/>
          <w:sz w:val="22"/>
          <w:szCs w:val="22"/>
        </w:rPr>
        <w:t>a počíná běžet dnem následujícím po doručení písemné výpovědi druhé smluvní straně.</w:t>
      </w:r>
    </w:p>
    <w:p w:rsidR="002C2822" w:rsidRDefault="002C2822" w:rsidP="00FC0808">
      <w:pPr>
        <w:tabs>
          <w:tab w:val="left" w:pos="705"/>
        </w:tabs>
        <w:ind w:left="705" w:hanging="705"/>
        <w:jc w:val="both"/>
        <w:rPr>
          <w:b/>
          <w:bCs/>
          <w:i/>
          <w:iCs/>
          <w:sz w:val="22"/>
          <w:szCs w:val="22"/>
        </w:rPr>
      </w:pPr>
    </w:p>
    <w:p w:rsidR="00FC0808" w:rsidRPr="00DC1151" w:rsidRDefault="00FC0808" w:rsidP="00FC0808">
      <w:pPr>
        <w:tabs>
          <w:tab w:val="left" w:pos="705"/>
        </w:tabs>
        <w:ind w:left="705" w:hanging="705"/>
        <w:jc w:val="both"/>
        <w:rPr>
          <w:b/>
          <w:bCs/>
          <w:i/>
          <w:iCs/>
          <w:sz w:val="22"/>
          <w:szCs w:val="22"/>
        </w:rPr>
      </w:pPr>
      <w:r w:rsidRPr="00DC1151">
        <w:rPr>
          <w:b/>
          <w:bCs/>
          <w:i/>
          <w:iCs/>
          <w:sz w:val="22"/>
          <w:szCs w:val="22"/>
        </w:rPr>
        <w:t>15.</w:t>
      </w:r>
      <w:r w:rsidRPr="00DC1151">
        <w:rPr>
          <w:b/>
          <w:bCs/>
          <w:i/>
          <w:iCs/>
          <w:sz w:val="22"/>
          <w:szCs w:val="22"/>
        </w:rPr>
        <w:tab/>
        <w:t>Předání při skončení nájmu</w:t>
      </w:r>
    </w:p>
    <w:p w:rsidR="00B26151" w:rsidRDefault="00B26151" w:rsidP="00FC0808">
      <w:pPr>
        <w:tabs>
          <w:tab w:val="left" w:pos="705"/>
        </w:tabs>
        <w:ind w:left="705" w:hanging="705"/>
        <w:jc w:val="both"/>
        <w:rPr>
          <w:b/>
          <w:bCs/>
          <w:color w:val="000000"/>
          <w:sz w:val="22"/>
          <w:szCs w:val="22"/>
        </w:rPr>
      </w:pPr>
    </w:p>
    <w:p w:rsidR="00B26151" w:rsidRDefault="00B26151" w:rsidP="00B26151">
      <w:pPr>
        <w:tabs>
          <w:tab w:val="left" w:pos="705"/>
        </w:tabs>
        <w:ind w:left="705" w:hanging="705"/>
        <w:jc w:val="both"/>
        <w:rPr>
          <w:b/>
          <w:bCs/>
          <w:color w:val="000000"/>
          <w:sz w:val="22"/>
          <w:szCs w:val="22"/>
        </w:rPr>
      </w:pPr>
      <w:r>
        <w:rPr>
          <w:b/>
          <w:bCs/>
          <w:color w:val="000000"/>
          <w:sz w:val="22"/>
          <w:szCs w:val="22"/>
        </w:rPr>
        <w:t>15.1.</w:t>
      </w:r>
      <w:r>
        <w:rPr>
          <w:b/>
          <w:bCs/>
          <w:color w:val="000000"/>
          <w:sz w:val="22"/>
          <w:szCs w:val="22"/>
        </w:rPr>
        <w:tab/>
        <w:t>Zdokladování stavu Předmětu nájmu</w:t>
      </w:r>
    </w:p>
    <w:p w:rsidR="00B26151" w:rsidRDefault="00B26151" w:rsidP="00B26151">
      <w:pPr>
        <w:ind w:left="1410" w:hanging="705"/>
        <w:jc w:val="both"/>
        <w:rPr>
          <w:b/>
          <w:bCs/>
          <w:color w:val="000000"/>
          <w:sz w:val="22"/>
          <w:szCs w:val="22"/>
        </w:rPr>
      </w:pPr>
    </w:p>
    <w:p w:rsidR="00B26151" w:rsidRDefault="00B26151" w:rsidP="00B26151">
      <w:pPr>
        <w:ind w:left="709" w:hanging="4"/>
        <w:jc w:val="both"/>
        <w:rPr>
          <w:color w:val="000000"/>
          <w:sz w:val="22"/>
          <w:szCs w:val="22"/>
        </w:rPr>
      </w:pPr>
      <w:r>
        <w:rPr>
          <w:color w:val="000000"/>
          <w:sz w:val="22"/>
          <w:szCs w:val="22"/>
        </w:rPr>
        <w:t>Při skončení nájmu (z jakéhokoliv důvodu) vyhotoví smluvní strany protokol o předání Předmětu nájmu. Součástí protokolu bude zápis o stavu Předmětu nájmu a hodnotě do té doby realizovaných Oprav a Technického zhodnocení, dokumentace skutečného stavu Předmětu nájmu a další důležité skutečnosti.</w:t>
      </w:r>
    </w:p>
    <w:p w:rsidR="00B26151" w:rsidRDefault="00B26151" w:rsidP="00B26151">
      <w:pPr>
        <w:ind w:left="709" w:hanging="4"/>
        <w:jc w:val="both"/>
        <w:rPr>
          <w:color w:val="000000"/>
          <w:sz w:val="22"/>
          <w:szCs w:val="22"/>
        </w:rPr>
      </w:pPr>
    </w:p>
    <w:p w:rsidR="00B26151" w:rsidRDefault="00B26151" w:rsidP="00B26151">
      <w:pPr>
        <w:tabs>
          <w:tab w:val="left" w:pos="705"/>
        </w:tabs>
        <w:ind w:left="705" w:hanging="705"/>
        <w:jc w:val="both"/>
        <w:rPr>
          <w:b/>
          <w:bCs/>
          <w:color w:val="000000"/>
          <w:sz w:val="22"/>
          <w:szCs w:val="22"/>
        </w:rPr>
      </w:pPr>
      <w:r>
        <w:rPr>
          <w:b/>
          <w:bCs/>
          <w:color w:val="000000"/>
          <w:sz w:val="22"/>
          <w:szCs w:val="22"/>
        </w:rPr>
        <w:t>15.2.</w:t>
      </w:r>
      <w:r>
        <w:rPr>
          <w:b/>
          <w:bCs/>
          <w:color w:val="000000"/>
          <w:sz w:val="22"/>
          <w:szCs w:val="22"/>
        </w:rPr>
        <w:tab/>
        <w:t>Povinnosti Nájemce při předání</w:t>
      </w:r>
    </w:p>
    <w:p w:rsidR="00B26151" w:rsidRDefault="00B26151" w:rsidP="00B26151">
      <w:pPr>
        <w:ind w:left="1410" w:hanging="705"/>
        <w:jc w:val="both"/>
        <w:rPr>
          <w:b/>
          <w:bCs/>
          <w:color w:val="000000"/>
          <w:sz w:val="22"/>
          <w:szCs w:val="22"/>
        </w:rPr>
      </w:pPr>
    </w:p>
    <w:p w:rsidR="00B26151" w:rsidRDefault="00B26151" w:rsidP="00B26151">
      <w:pPr>
        <w:ind w:left="709" w:hanging="4"/>
        <w:jc w:val="both"/>
        <w:rPr>
          <w:color w:val="000000"/>
          <w:sz w:val="22"/>
          <w:szCs w:val="22"/>
        </w:rPr>
      </w:pPr>
      <w:r>
        <w:rPr>
          <w:color w:val="000000"/>
          <w:sz w:val="22"/>
          <w:szCs w:val="22"/>
        </w:rPr>
        <w:t>Při skončení nájmu je Nájemce povinen předat Předmět nájmu Pronajímateli v poslední den  trvání nájmu.</w:t>
      </w:r>
    </w:p>
    <w:p w:rsidR="00B26151" w:rsidRDefault="00B26151" w:rsidP="00B26151">
      <w:pPr>
        <w:ind w:left="709" w:hanging="4"/>
        <w:jc w:val="both"/>
        <w:rPr>
          <w:color w:val="000000"/>
          <w:sz w:val="22"/>
          <w:szCs w:val="22"/>
        </w:rPr>
      </w:pPr>
    </w:p>
    <w:p w:rsidR="00B26151" w:rsidRDefault="00B26151" w:rsidP="00B26151">
      <w:pPr>
        <w:ind w:left="709" w:hanging="4"/>
        <w:jc w:val="both"/>
        <w:rPr>
          <w:color w:val="000000"/>
          <w:sz w:val="22"/>
          <w:szCs w:val="22"/>
          <w:u w:val="single"/>
        </w:rPr>
      </w:pPr>
      <w:r>
        <w:rPr>
          <w:color w:val="000000"/>
          <w:sz w:val="22"/>
          <w:szCs w:val="22"/>
          <w:u w:val="single"/>
        </w:rPr>
        <w:t>Nájemce je přitom povinen:</w:t>
      </w:r>
    </w:p>
    <w:p w:rsidR="00B26151" w:rsidRPr="001764D3" w:rsidRDefault="00B26151" w:rsidP="001764D3">
      <w:pPr>
        <w:pStyle w:val="Odstavecseseznamem"/>
        <w:numPr>
          <w:ilvl w:val="0"/>
          <w:numId w:val="14"/>
        </w:numPr>
        <w:jc w:val="both"/>
        <w:rPr>
          <w:color w:val="000000"/>
          <w:sz w:val="22"/>
          <w:szCs w:val="22"/>
        </w:rPr>
      </w:pPr>
      <w:r w:rsidRPr="001764D3">
        <w:rPr>
          <w:color w:val="000000"/>
          <w:sz w:val="22"/>
          <w:szCs w:val="22"/>
        </w:rPr>
        <w:t>předat Pronajímateli Předmět nájmu ve stavu odpovídajícímu běžnému opotřebení;</w:t>
      </w:r>
    </w:p>
    <w:p w:rsidR="001764D3" w:rsidRPr="00282761" w:rsidRDefault="001764D3" w:rsidP="001764D3">
      <w:pPr>
        <w:pStyle w:val="Odstavecseseznamem"/>
        <w:numPr>
          <w:ilvl w:val="0"/>
          <w:numId w:val="14"/>
        </w:numPr>
        <w:jc w:val="both"/>
        <w:rPr>
          <w:sz w:val="22"/>
          <w:szCs w:val="22"/>
        </w:rPr>
      </w:pPr>
      <w:r w:rsidRPr="00282761">
        <w:rPr>
          <w:sz w:val="22"/>
          <w:szCs w:val="22"/>
        </w:rPr>
        <w:t xml:space="preserve">odstranit závady a poškození, která na Předmětu nájmu způsobil Nájemce nebo </w:t>
      </w:r>
      <w:r w:rsidR="00D72922" w:rsidRPr="00282761">
        <w:rPr>
          <w:sz w:val="22"/>
          <w:szCs w:val="22"/>
        </w:rPr>
        <w:t>osoby, které Předmět nájmu nebo jeho části užívaly právem odvozeným od práva Nájemce (např.</w:t>
      </w:r>
      <w:r w:rsidR="002C413A">
        <w:rPr>
          <w:sz w:val="22"/>
          <w:szCs w:val="22"/>
        </w:rPr>
        <w:t xml:space="preserve"> klienti,</w:t>
      </w:r>
      <w:r w:rsidR="00D72922" w:rsidRPr="00282761">
        <w:rPr>
          <w:sz w:val="22"/>
          <w:szCs w:val="22"/>
        </w:rPr>
        <w:t xml:space="preserve"> hosté, zákazníci, obchodní partneři apod.) ve lhůtě určené Pronajímatelem,</w:t>
      </w:r>
    </w:p>
    <w:p w:rsidR="00B26151" w:rsidRPr="00282761" w:rsidRDefault="006B378C" w:rsidP="00B26151">
      <w:pPr>
        <w:ind w:left="1134" w:hanging="429"/>
        <w:jc w:val="both"/>
        <w:rPr>
          <w:sz w:val="22"/>
          <w:szCs w:val="22"/>
        </w:rPr>
      </w:pPr>
      <w:r>
        <w:rPr>
          <w:sz w:val="22"/>
          <w:szCs w:val="22"/>
        </w:rPr>
        <w:t>c</w:t>
      </w:r>
      <w:r w:rsidR="00B26151" w:rsidRPr="00282761">
        <w:rPr>
          <w:sz w:val="22"/>
          <w:szCs w:val="22"/>
        </w:rPr>
        <w:t>)</w:t>
      </w:r>
      <w:r w:rsidR="00B26151" w:rsidRPr="00282761">
        <w:rPr>
          <w:sz w:val="22"/>
          <w:szCs w:val="22"/>
        </w:rPr>
        <w:tab/>
        <w:t>předat Předmět nájmu volný bez jakýchkoliv uživatelů</w:t>
      </w:r>
      <w:r w:rsidR="00D72922" w:rsidRPr="00282761">
        <w:rPr>
          <w:sz w:val="22"/>
          <w:szCs w:val="22"/>
        </w:rPr>
        <w:t>, věcí, zařízení a vybavení Nájemce</w:t>
      </w:r>
      <w:r w:rsidR="00B26151" w:rsidRPr="00282761">
        <w:rPr>
          <w:sz w:val="22"/>
          <w:szCs w:val="22"/>
        </w:rPr>
        <w:t>;</w:t>
      </w:r>
    </w:p>
    <w:p w:rsidR="00B26151" w:rsidRDefault="006B378C" w:rsidP="00B26151">
      <w:pPr>
        <w:ind w:left="1134" w:hanging="429"/>
        <w:jc w:val="both"/>
        <w:rPr>
          <w:color w:val="000000"/>
          <w:sz w:val="22"/>
          <w:szCs w:val="22"/>
        </w:rPr>
      </w:pPr>
      <w:r>
        <w:rPr>
          <w:color w:val="000000"/>
          <w:sz w:val="22"/>
          <w:szCs w:val="22"/>
        </w:rPr>
        <w:t>d</w:t>
      </w:r>
      <w:r w:rsidR="00B26151">
        <w:rPr>
          <w:color w:val="000000"/>
          <w:sz w:val="22"/>
          <w:szCs w:val="22"/>
        </w:rPr>
        <w:t>)</w:t>
      </w:r>
      <w:r w:rsidR="00B26151">
        <w:rPr>
          <w:color w:val="000000"/>
          <w:sz w:val="22"/>
          <w:szCs w:val="22"/>
        </w:rPr>
        <w:tab/>
        <w:t>vyklidit z Předmětu nájmu všechny své věci, pokud se s Pronajímatelem nedohodne jinak;</w:t>
      </w:r>
    </w:p>
    <w:p w:rsidR="00B26151" w:rsidRDefault="006B378C" w:rsidP="00B26151">
      <w:pPr>
        <w:ind w:left="1134" w:hanging="429"/>
        <w:jc w:val="both"/>
        <w:rPr>
          <w:color w:val="000000"/>
          <w:sz w:val="22"/>
          <w:szCs w:val="22"/>
        </w:rPr>
      </w:pPr>
      <w:r>
        <w:rPr>
          <w:color w:val="000000"/>
          <w:sz w:val="22"/>
          <w:szCs w:val="22"/>
        </w:rPr>
        <w:t>e</w:t>
      </w:r>
      <w:r w:rsidR="00B26151">
        <w:rPr>
          <w:color w:val="000000"/>
          <w:sz w:val="22"/>
          <w:szCs w:val="22"/>
        </w:rPr>
        <w:t>)</w:t>
      </w:r>
      <w:r w:rsidR="00B26151">
        <w:rPr>
          <w:color w:val="000000"/>
          <w:sz w:val="22"/>
          <w:szCs w:val="22"/>
        </w:rPr>
        <w:tab/>
        <w:t>do deseti dnů zrušit smlouvy s dodavateli Služeb a současně uhradit případné pohledávky dodavatelů Služeb;</w:t>
      </w:r>
    </w:p>
    <w:p w:rsidR="00B26151" w:rsidRDefault="006B378C" w:rsidP="00B26151">
      <w:pPr>
        <w:ind w:left="1134" w:hanging="429"/>
        <w:jc w:val="both"/>
        <w:rPr>
          <w:color w:val="000000"/>
          <w:sz w:val="22"/>
          <w:szCs w:val="22"/>
        </w:rPr>
      </w:pPr>
      <w:r>
        <w:rPr>
          <w:color w:val="000000"/>
          <w:sz w:val="22"/>
          <w:szCs w:val="22"/>
        </w:rPr>
        <w:t>f</w:t>
      </w:r>
      <w:r w:rsidR="00B26151">
        <w:rPr>
          <w:color w:val="000000"/>
          <w:sz w:val="22"/>
          <w:szCs w:val="22"/>
        </w:rPr>
        <w:t>)</w:t>
      </w:r>
      <w:r w:rsidR="00B26151">
        <w:rPr>
          <w:color w:val="000000"/>
          <w:sz w:val="22"/>
          <w:szCs w:val="22"/>
        </w:rPr>
        <w:tab/>
        <w:t>zaplatit Pronajímateli za každý den užívání Předmětu nájmu po skončení nájemního vztahu  dle této Smlouvy (bez právního titulu) částku bezdůvodného obohacení, a to ve výši odpovídající Nájemnému dle článku</w:t>
      </w:r>
      <w:r w:rsidR="000255A8">
        <w:rPr>
          <w:color w:val="000000"/>
          <w:sz w:val="22"/>
          <w:szCs w:val="22"/>
        </w:rPr>
        <w:t xml:space="preserve"> </w:t>
      </w:r>
      <w:r>
        <w:rPr>
          <w:color w:val="000000"/>
          <w:sz w:val="22"/>
          <w:szCs w:val="22"/>
        </w:rPr>
        <w:t>6. odst.</w:t>
      </w:r>
      <w:r w:rsidR="00B26151">
        <w:rPr>
          <w:color w:val="000000"/>
          <w:sz w:val="22"/>
          <w:szCs w:val="22"/>
        </w:rPr>
        <w:t xml:space="preserve"> </w:t>
      </w:r>
      <w:r w:rsidR="00FA5B90">
        <w:rPr>
          <w:color w:val="000000"/>
          <w:sz w:val="22"/>
          <w:szCs w:val="22"/>
        </w:rPr>
        <w:t>6</w:t>
      </w:r>
      <w:r w:rsidR="00B26151">
        <w:rPr>
          <w:color w:val="000000"/>
          <w:sz w:val="22"/>
          <w:szCs w:val="22"/>
        </w:rPr>
        <w:t>.1. Smlouvy.</w:t>
      </w:r>
    </w:p>
    <w:p w:rsidR="00000F53" w:rsidRDefault="00000F53" w:rsidP="00B26151">
      <w:pPr>
        <w:ind w:left="1134" w:hanging="429"/>
        <w:jc w:val="both"/>
        <w:rPr>
          <w:color w:val="000000"/>
          <w:sz w:val="22"/>
          <w:szCs w:val="22"/>
        </w:rPr>
      </w:pPr>
    </w:p>
    <w:p w:rsidR="00000F53" w:rsidRDefault="00000F53" w:rsidP="00B26151">
      <w:pPr>
        <w:ind w:left="1134" w:hanging="429"/>
        <w:jc w:val="both"/>
        <w:rPr>
          <w:color w:val="000000"/>
          <w:sz w:val="22"/>
          <w:szCs w:val="22"/>
        </w:rPr>
      </w:pPr>
    </w:p>
    <w:p w:rsidR="00B26151" w:rsidRDefault="00B26151" w:rsidP="00B26151">
      <w:pPr>
        <w:jc w:val="both"/>
        <w:rPr>
          <w:color w:val="000000"/>
          <w:sz w:val="22"/>
          <w:szCs w:val="22"/>
        </w:rPr>
      </w:pPr>
    </w:p>
    <w:p w:rsidR="00B26151" w:rsidRDefault="00B26151" w:rsidP="00B26151">
      <w:pPr>
        <w:jc w:val="both"/>
        <w:rPr>
          <w:b/>
          <w:bCs/>
          <w:color w:val="000000"/>
          <w:sz w:val="22"/>
          <w:szCs w:val="22"/>
        </w:rPr>
      </w:pPr>
      <w:r>
        <w:rPr>
          <w:b/>
          <w:bCs/>
          <w:color w:val="000000"/>
          <w:sz w:val="22"/>
          <w:szCs w:val="22"/>
        </w:rPr>
        <w:t>15.3.</w:t>
      </w:r>
      <w:r>
        <w:rPr>
          <w:b/>
          <w:bCs/>
          <w:color w:val="000000"/>
          <w:sz w:val="22"/>
          <w:szCs w:val="22"/>
        </w:rPr>
        <w:tab/>
        <w:t>Finanční důsledky ukončení nájmu</w:t>
      </w:r>
    </w:p>
    <w:p w:rsidR="00B26151" w:rsidRDefault="00B26151" w:rsidP="00B26151">
      <w:pPr>
        <w:ind w:left="1410" w:hanging="705"/>
        <w:jc w:val="both"/>
        <w:rPr>
          <w:color w:val="000000"/>
          <w:sz w:val="22"/>
          <w:szCs w:val="22"/>
        </w:rPr>
      </w:pPr>
    </w:p>
    <w:p w:rsidR="00B26151" w:rsidRPr="00282761" w:rsidRDefault="00B26151" w:rsidP="00B26151">
      <w:pPr>
        <w:ind w:left="709"/>
        <w:jc w:val="both"/>
        <w:rPr>
          <w:sz w:val="22"/>
          <w:szCs w:val="22"/>
        </w:rPr>
      </w:pPr>
      <w:r>
        <w:rPr>
          <w:color w:val="000000"/>
          <w:sz w:val="22"/>
          <w:szCs w:val="22"/>
        </w:rPr>
        <w:t>Pokud dojde ke skončení právního vztahu založeného touto Smlouvou</w:t>
      </w:r>
      <w:r w:rsidR="00000F53">
        <w:rPr>
          <w:color w:val="000000"/>
          <w:sz w:val="22"/>
          <w:szCs w:val="22"/>
        </w:rPr>
        <w:t>,</w:t>
      </w:r>
      <w:r>
        <w:rPr>
          <w:color w:val="000000"/>
          <w:sz w:val="22"/>
          <w:szCs w:val="22"/>
        </w:rPr>
        <w:t xml:space="preserve"> nemá Nájemce nárok na vrácení nákladů na Opravy a Údržbu a do doby skončení nájemního vztahu vynaložených nákladů na Technické zhodnocení </w:t>
      </w:r>
      <w:r w:rsidR="00D074EE">
        <w:rPr>
          <w:color w:val="000000"/>
          <w:sz w:val="22"/>
          <w:szCs w:val="22"/>
        </w:rPr>
        <w:t xml:space="preserve">Předmětu nájmu. </w:t>
      </w:r>
      <w:r>
        <w:rPr>
          <w:color w:val="000000"/>
          <w:sz w:val="22"/>
          <w:szCs w:val="22"/>
        </w:rPr>
        <w:t xml:space="preserve"> </w:t>
      </w:r>
      <w:r w:rsidR="00E81D34">
        <w:rPr>
          <w:sz w:val="22"/>
          <w:szCs w:val="22"/>
        </w:rPr>
        <w:t xml:space="preserve"> Nájemce má právo na vydání </w:t>
      </w:r>
      <w:r w:rsidR="00E81D34" w:rsidRPr="00691EBE">
        <w:rPr>
          <w:sz w:val="22"/>
          <w:szCs w:val="22"/>
        </w:rPr>
        <w:t>toho, o co se zvýšila hodnota Předmětu nájmu Nájemcem realizovaným technickým zhodnocením k datu zániku nájmu</w:t>
      </w:r>
      <w:r w:rsidR="00E81D34">
        <w:rPr>
          <w:sz w:val="22"/>
          <w:szCs w:val="22"/>
        </w:rPr>
        <w:t>, a to výlučně</w:t>
      </w:r>
      <w:r w:rsidR="003D3948">
        <w:rPr>
          <w:sz w:val="22"/>
          <w:szCs w:val="22"/>
        </w:rPr>
        <w:t xml:space="preserve"> jen</w:t>
      </w:r>
      <w:r w:rsidR="00E81D34">
        <w:rPr>
          <w:sz w:val="22"/>
          <w:szCs w:val="22"/>
        </w:rPr>
        <w:t xml:space="preserve"> v případě, že nájem zanikne odstoupením Nájemce z</w:t>
      </w:r>
      <w:r w:rsidR="009B298E">
        <w:rPr>
          <w:sz w:val="22"/>
          <w:szCs w:val="22"/>
        </w:rPr>
        <w:t xml:space="preserve"> dle článku 14. odst. 14.2. pododstavec 14.2.2. písm. a) Smlouvy. </w:t>
      </w:r>
    </w:p>
    <w:p w:rsidR="00000F53" w:rsidRDefault="00000F53" w:rsidP="00B26151">
      <w:pPr>
        <w:ind w:left="709"/>
        <w:jc w:val="both"/>
        <w:rPr>
          <w:color w:val="000000"/>
          <w:sz w:val="22"/>
          <w:szCs w:val="22"/>
        </w:rPr>
      </w:pPr>
    </w:p>
    <w:p w:rsidR="00000F53" w:rsidRPr="00000F53" w:rsidRDefault="00000F53" w:rsidP="00290E02">
      <w:pPr>
        <w:ind w:left="709" w:hanging="709"/>
        <w:jc w:val="both"/>
        <w:rPr>
          <w:b/>
          <w:color w:val="000000"/>
          <w:sz w:val="22"/>
          <w:szCs w:val="22"/>
        </w:rPr>
      </w:pPr>
      <w:r w:rsidRPr="00000F53">
        <w:rPr>
          <w:b/>
          <w:color w:val="000000"/>
          <w:sz w:val="22"/>
          <w:szCs w:val="22"/>
        </w:rPr>
        <w:t>15. 4.</w:t>
      </w:r>
      <w:r w:rsidRPr="00000F53">
        <w:rPr>
          <w:b/>
          <w:color w:val="000000"/>
          <w:sz w:val="22"/>
          <w:szCs w:val="22"/>
        </w:rPr>
        <w:tab/>
        <w:t>Náhrada za převzetí zákaznické základny</w:t>
      </w:r>
    </w:p>
    <w:p w:rsidR="00000F53" w:rsidRDefault="00000F53" w:rsidP="00B26151">
      <w:pPr>
        <w:ind w:left="709"/>
        <w:jc w:val="both"/>
        <w:rPr>
          <w:color w:val="000000"/>
          <w:sz w:val="22"/>
          <w:szCs w:val="22"/>
        </w:rPr>
      </w:pPr>
    </w:p>
    <w:p w:rsidR="0026326E" w:rsidRPr="00282761" w:rsidRDefault="0026326E" w:rsidP="0026326E">
      <w:pPr>
        <w:ind w:left="709" w:hanging="1"/>
        <w:jc w:val="both"/>
        <w:rPr>
          <w:sz w:val="22"/>
          <w:szCs w:val="22"/>
        </w:rPr>
      </w:pPr>
      <w:bookmarkStart w:id="0" w:name="_Hlk55802969"/>
      <w:r w:rsidRPr="00282761">
        <w:rPr>
          <w:sz w:val="22"/>
          <w:szCs w:val="22"/>
        </w:rPr>
        <w:t>Strany se dohodly, že skončí-li nájem z jakéhokoliv důvodu, nemá Nájemce právo na náhradu za výhodu Pronajímatele, nebo nového nájemce, kterou získali převzetím zákaznické základny vybudované vypovězeným Nájemcem.</w:t>
      </w:r>
    </w:p>
    <w:bookmarkEnd w:id="0"/>
    <w:p w:rsidR="0014527C" w:rsidRPr="00691EBE" w:rsidRDefault="0014527C" w:rsidP="00691EBE">
      <w:pPr>
        <w:widowControl/>
        <w:autoSpaceDE/>
        <w:autoSpaceDN/>
        <w:adjustRightInd/>
        <w:jc w:val="both"/>
        <w:rPr>
          <w:b/>
          <w:snapToGrid w:val="0"/>
          <w:sz w:val="22"/>
          <w:szCs w:val="22"/>
        </w:rPr>
      </w:pPr>
    </w:p>
    <w:p w:rsidR="0014527C" w:rsidRDefault="00A517E6" w:rsidP="00691EBE">
      <w:pPr>
        <w:widowControl/>
        <w:autoSpaceDE/>
        <w:autoSpaceDN/>
        <w:adjustRightInd/>
        <w:jc w:val="both"/>
        <w:rPr>
          <w:snapToGrid w:val="0"/>
          <w:sz w:val="22"/>
          <w:szCs w:val="22"/>
        </w:rPr>
      </w:pPr>
      <w:r w:rsidRPr="00691EBE">
        <w:rPr>
          <w:b/>
          <w:snapToGrid w:val="0"/>
          <w:sz w:val="22"/>
          <w:szCs w:val="22"/>
        </w:rPr>
        <w:t>15.5.</w:t>
      </w:r>
      <w:r w:rsidRPr="00691EBE">
        <w:rPr>
          <w:b/>
          <w:snapToGrid w:val="0"/>
          <w:sz w:val="22"/>
          <w:szCs w:val="22"/>
        </w:rPr>
        <w:tab/>
        <w:t xml:space="preserve">Závazek Nájemce k úhradě části </w:t>
      </w:r>
      <w:r w:rsidR="00B45356">
        <w:rPr>
          <w:b/>
          <w:snapToGrid w:val="0"/>
          <w:sz w:val="22"/>
          <w:szCs w:val="22"/>
        </w:rPr>
        <w:t>nákladů na Investiční závazek Pronajímatele</w:t>
      </w:r>
    </w:p>
    <w:p w:rsidR="00000F53" w:rsidRDefault="00000F53" w:rsidP="00B26151">
      <w:pPr>
        <w:ind w:left="709"/>
        <w:jc w:val="both"/>
        <w:rPr>
          <w:color w:val="000000"/>
          <w:sz w:val="22"/>
          <w:szCs w:val="22"/>
        </w:rPr>
      </w:pPr>
    </w:p>
    <w:p w:rsidR="002F4B4E" w:rsidRDefault="00125445" w:rsidP="00B26151">
      <w:pPr>
        <w:ind w:left="709"/>
        <w:jc w:val="both"/>
        <w:rPr>
          <w:color w:val="000000"/>
          <w:sz w:val="22"/>
          <w:szCs w:val="22"/>
        </w:rPr>
      </w:pPr>
      <w:r>
        <w:rPr>
          <w:color w:val="000000"/>
          <w:sz w:val="22"/>
          <w:szCs w:val="22"/>
        </w:rPr>
        <w:t>Nájemce se zavazuje pro případ, že Smlouva bude ukončena před uplynutím 15 leté doby nájmu Nájemcem</w:t>
      </w:r>
      <w:r w:rsidR="00B45356">
        <w:rPr>
          <w:color w:val="000000"/>
          <w:sz w:val="22"/>
          <w:szCs w:val="22"/>
        </w:rPr>
        <w:t xml:space="preserve"> (z jakéhokoliv důvodu s výjimkou hrubého porušení povinností Pronajímatele</w:t>
      </w:r>
      <w:r w:rsidR="00B45356" w:rsidRPr="00691EBE">
        <w:rPr>
          <w:color w:val="000000"/>
          <w:sz w:val="22"/>
          <w:szCs w:val="22"/>
        </w:rPr>
        <w:t>)</w:t>
      </w:r>
      <w:r>
        <w:rPr>
          <w:color w:val="000000"/>
          <w:sz w:val="22"/>
          <w:szCs w:val="22"/>
        </w:rPr>
        <w:t xml:space="preserve"> nebo Pronajímatelem z důvodu neplnění povinností Nájemce, uhradit Pronajímateli část </w:t>
      </w:r>
      <w:r w:rsidR="00B45356">
        <w:rPr>
          <w:color w:val="000000"/>
          <w:sz w:val="22"/>
          <w:szCs w:val="22"/>
        </w:rPr>
        <w:t>nákladů na investiční závazek</w:t>
      </w:r>
      <w:r>
        <w:rPr>
          <w:color w:val="000000"/>
          <w:sz w:val="22"/>
          <w:szCs w:val="22"/>
        </w:rPr>
        <w:t xml:space="preserve"> Pronajímatele dle </w:t>
      </w:r>
      <w:r w:rsidR="00B45356">
        <w:rPr>
          <w:color w:val="000000"/>
          <w:sz w:val="22"/>
          <w:szCs w:val="22"/>
        </w:rPr>
        <w:t>článku 10 odstavce</w:t>
      </w:r>
      <w:r>
        <w:rPr>
          <w:color w:val="000000"/>
          <w:sz w:val="22"/>
          <w:szCs w:val="22"/>
        </w:rPr>
        <w:t xml:space="preserve"> 10.4.</w:t>
      </w:r>
      <w:r w:rsidR="00B45356">
        <w:rPr>
          <w:color w:val="000000"/>
          <w:sz w:val="22"/>
          <w:szCs w:val="22"/>
        </w:rPr>
        <w:t xml:space="preserve"> Smlouvy</w:t>
      </w:r>
      <w:r>
        <w:rPr>
          <w:color w:val="000000"/>
          <w:sz w:val="22"/>
          <w:szCs w:val="22"/>
        </w:rPr>
        <w:t>, coby rozdílu mezi skutečnou výší investičních nákladů vč.</w:t>
      </w:r>
      <w:r w:rsidR="003D3948">
        <w:rPr>
          <w:color w:val="000000"/>
          <w:sz w:val="22"/>
          <w:szCs w:val="22"/>
        </w:rPr>
        <w:t xml:space="preserve"> </w:t>
      </w:r>
      <w:r>
        <w:rPr>
          <w:color w:val="000000"/>
          <w:sz w:val="22"/>
          <w:szCs w:val="22"/>
        </w:rPr>
        <w:t>DPH hrazených Pronajímatelem a Nájemcem</w:t>
      </w:r>
      <w:r w:rsidR="00B45356">
        <w:rPr>
          <w:color w:val="000000"/>
          <w:sz w:val="22"/>
          <w:szCs w:val="22"/>
        </w:rPr>
        <w:t xml:space="preserve"> kumulativně</w:t>
      </w:r>
      <w:r>
        <w:rPr>
          <w:color w:val="000000"/>
          <w:sz w:val="22"/>
          <w:szCs w:val="22"/>
        </w:rPr>
        <w:t xml:space="preserve"> uhrazeným Nájemným</w:t>
      </w:r>
      <w:r w:rsidR="00B45356">
        <w:rPr>
          <w:color w:val="000000"/>
          <w:sz w:val="22"/>
          <w:szCs w:val="22"/>
        </w:rPr>
        <w:t xml:space="preserve"> bez DPH</w:t>
      </w:r>
      <w:r>
        <w:rPr>
          <w:color w:val="000000"/>
          <w:sz w:val="22"/>
          <w:szCs w:val="22"/>
        </w:rPr>
        <w:t xml:space="preserve"> za celou dobu</w:t>
      </w:r>
      <w:r w:rsidR="00B45356">
        <w:rPr>
          <w:color w:val="000000"/>
          <w:sz w:val="22"/>
          <w:szCs w:val="22"/>
        </w:rPr>
        <w:t xml:space="preserve"> nájemního vztahu dle Smlouvy, a to na písemnou výzvu Pronajímatele a na bankovní účet v této výzvě uvedený se splatností 30 kalendářních dnů od prokazatelného doručení této výzvy </w:t>
      </w:r>
      <w:r w:rsidR="00D905C5">
        <w:rPr>
          <w:color w:val="000000"/>
          <w:sz w:val="22"/>
          <w:szCs w:val="22"/>
        </w:rPr>
        <w:t xml:space="preserve">Pronajímatele Nájemci. </w:t>
      </w:r>
      <w:r w:rsidR="00B45356">
        <w:rPr>
          <w:color w:val="000000"/>
          <w:sz w:val="22"/>
          <w:szCs w:val="22"/>
        </w:rPr>
        <w:t xml:space="preserve"> </w:t>
      </w:r>
    </w:p>
    <w:p w:rsidR="00E14CED" w:rsidRDefault="00E14CED" w:rsidP="00B26151">
      <w:pPr>
        <w:ind w:left="709"/>
        <w:jc w:val="both"/>
        <w:rPr>
          <w:color w:val="000000"/>
          <w:sz w:val="22"/>
          <w:szCs w:val="22"/>
        </w:rPr>
      </w:pPr>
    </w:p>
    <w:p w:rsidR="00E14CED" w:rsidRDefault="00E14CED" w:rsidP="00B26151">
      <w:pPr>
        <w:ind w:left="709"/>
        <w:jc w:val="both"/>
        <w:rPr>
          <w:color w:val="000000"/>
          <w:sz w:val="22"/>
          <w:szCs w:val="22"/>
        </w:rPr>
      </w:pPr>
    </w:p>
    <w:p w:rsidR="00B26151" w:rsidRDefault="00B26151" w:rsidP="00B26151">
      <w:pPr>
        <w:tabs>
          <w:tab w:val="left" w:pos="705"/>
        </w:tabs>
        <w:ind w:left="705" w:hanging="705"/>
        <w:jc w:val="both"/>
        <w:rPr>
          <w:b/>
          <w:bCs/>
          <w:color w:val="000000"/>
          <w:sz w:val="22"/>
          <w:szCs w:val="22"/>
        </w:rPr>
      </w:pPr>
    </w:p>
    <w:p w:rsidR="00FC0808" w:rsidRDefault="00FC0808" w:rsidP="00FC0808">
      <w:pPr>
        <w:tabs>
          <w:tab w:val="left" w:pos="705"/>
        </w:tabs>
        <w:ind w:left="705" w:hanging="705"/>
        <w:jc w:val="both"/>
        <w:rPr>
          <w:b/>
          <w:bCs/>
          <w:color w:val="000000"/>
          <w:sz w:val="22"/>
          <w:szCs w:val="22"/>
          <w:u w:val="single"/>
        </w:rPr>
      </w:pPr>
      <w:r>
        <w:rPr>
          <w:b/>
          <w:bCs/>
          <w:color w:val="000000"/>
          <w:sz w:val="22"/>
          <w:szCs w:val="22"/>
          <w:u w:val="single"/>
        </w:rPr>
        <w:t>F.</w:t>
      </w:r>
      <w:r>
        <w:rPr>
          <w:b/>
          <w:bCs/>
          <w:color w:val="000000"/>
          <w:sz w:val="22"/>
          <w:szCs w:val="22"/>
          <w:u w:val="single"/>
        </w:rPr>
        <w:tab/>
        <w:t>SPOLEČNÁ A ZÁVĚREČNÁ USTANOVENÍ</w:t>
      </w:r>
    </w:p>
    <w:p w:rsidR="00FC0808" w:rsidRDefault="00FC0808" w:rsidP="00FC0808">
      <w:pPr>
        <w:ind w:left="1410" w:hanging="705"/>
        <w:jc w:val="both"/>
        <w:rPr>
          <w:b/>
          <w:bCs/>
          <w:i/>
          <w:iCs/>
          <w:color w:val="000000"/>
          <w:sz w:val="22"/>
          <w:szCs w:val="22"/>
        </w:rPr>
      </w:pPr>
    </w:p>
    <w:p w:rsidR="00FC0808" w:rsidRDefault="00FC0808" w:rsidP="00FC0808">
      <w:pPr>
        <w:tabs>
          <w:tab w:val="left" w:pos="705"/>
        </w:tabs>
        <w:ind w:left="705" w:hanging="705"/>
        <w:jc w:val="both"/>
        <w:rPr>
          <w:b/>
          <w:bCs/>
          <w:i/>
          <w:iCs/>
          <w:color w:val="000000"/>
          <w:sz w:val="22"/>
          <w:szCs w:val="22"/>
        </w:rPr>
      </w:pPr>
      <w:r>
        <w:rPr>
          <w:b/>
          <w:bCs/>
          <w:i/>
          <w:iCs/>
          <w:color w:val="000000"/>
          <w:sz w:val="22"/>
          <w:szCs w:val="22"/>
        </w:rPr>
        <w:t>16.</w:t>
      </w:r>
      <w:r>
        <w:rPr>
          <w:b/>
          <w:bCs/>
          <w:i/>
          <w:iCs/>
          <w:color w:val="000000"/>
          <w:sz w:val="22"/>
          <w:szCs w:val="22"/>
        </w:rPr>
        <w:tab/>
        <w:t>Společná ustanovení</w:t>
      </w:r>
    </w:p>
    <w:p w:rsidR="00FC0808" w:rsidRDefault="00FC0808" w:rsidP="00FC0808">
      <w:pPr>
        <w:ind w:left="1410" w:hanging="705"/>
        <w:jc w:val="both"/>
        <w:rPr>
          <w:b/>
          <w:bCs/>
          <w:i/>
          <w:iCs/>
          <w:color w:val="000000"/>
          <w:sz w:val="22"/>
          <w:szCs w:val="22"/>
        </w:rPr>
      </w:pPr>
    </w:p>
    <w:p w:rsidR="00FC0808" w:rsidRDefault="00FC0808" w:rsidP="00FC0808">
      <w:pPr>
        <w:ind w:left="709" w:hanging="4"/>
        <w:jc w:val="both"/>
        <w:rPr>
          <w:color w:val="000000"/>
          <w:sz w:val="22"/>
          <w:szCs w:val="22"/>
        </w:rPr>
      </w:pPr>
      <w:r>
        <w:rPr>
          <w:color w:val="000000"/>
          <w:sz w:val="22"/>
          <w:szCs w:val="22"/>
        </w:rPr>
        <w:t>Pokud není v předchozích částech Smlouvy uvedeno něco jiného, vztahují se na ně příslušné články společných ustanovení.</w:t>
      </w:r>
    </w:p>
    <w:p w:rsidR="00FC0808" w:rsidRDefault="00FC0808" w:rsidP="00FC0808">
      <w:pPr>
        <w:ind w:left="1410" w:hanging="705"/>
        <w:jc w:val="both"/>
        <w:rPr>
          <w:b/>
          <w:bCs/>
          <w:i/>
          <w:iCs/>
          <w:color w:val="000000"/>
          <w:sz w:val="22"/>
          <w:szCs w:val="22"/>
        </w:rPr>
      </w:pPr>
    </w:p>
    <w:p w:rsidR="00FA5B90" w:rsidRDefault="00FA5B90" w:rsidP="00FC0808">
      <w:pPr>
        <w:ind w:left="1410" w:hanging="705"/>
        <w:jc w:val="both"/>
        <w:rPr>
          <w:b/>
          <w:bCs/>
          <w:i/>
          <w:iCs/>
          <w:color w:val="000000"/>
          <w:sz w:val="22"/>
          <w:szCs w:val="22"/>
        </w:rPr>
      </w:pPr>
    </w:p>
    <w:p w:rsidR="00FC0808" w:rsidRDefault="00FC0808" w:rsidP="00FC0808">
      <w:pPr>
        <w:tabs>
          <w:tab w:val="left" w:pos="705"/>
        </w:tabs>
        <w:ind w:left="705" w:hanging="705"/>
        <w:jc w:val="both"/>
        <w:rPr>
          <w:b/>
          <w:bCs/>
          <w:color w:val="000000"/>
          <w:sz w:val="22"/>
          <w:szCs w:val="22"/>
        </w:rPr>
      </w:pPr>
      <w:r>
        <w:rPr>
          <w:b/>
          <w:bCs/>
          <w:color w:val="000000"/>
          <w:sz w:val="22"/>
          <w:szCs w:val="22"/>
        </w:rPr>
        <w:t>16.1.</w:t>
      </w:r>
      <w:r>
        <w:rPr>
          <w:b/>
          <w:bCs/>
          <w:color w:val="000000"/>
          <w:sz w:val="22"/>
          <w:szCs w:val="22"/>
        </w:rPr>
        <w:tab/>
        <w:t>Pořadí úhrady</w:t>
      </w:r>
    </w:p>
    <w:p w:rsidR="00FC0808" w:rsidRDefault="00FC0808" w:rsidP="00FC0808">
      <w:pPr>
        <w:ind w:left="1410" w:hanging="705"/>
        <w:jc w:val="both"/>
        <w:rPr>
          <w:b/>
          <w:bCs/>
          <w:color w:val="000000"/>
          <w:sz w:val="22"/>
          <w:szCs w:val="22"/>
        </w:rPr>
      </w:pPr>
    </w:p>
    <w:p w:rsidR="00FC0808" w:rsidRDefault="00FC0808" w:rsidP="00FC0808">
      <w:pPr>
        <w:ind w:left="709" w:hanging="4"/>
        <w:jc w:val="both"/>
        <w:rPr>
          <w:color w:val="000000"/>
          <w:sz w:val="22"/>
          <w:szCs w:val="22"/>
        </w:rPr>
      </w:pPr>
      <w:r>
        <w:rPr>
          <w:color w:val="000000"/>
          <w:sz w:val="22"/>
          <w:szCs w:val="22"/>
        </w:rPr>
        <w:t>Smluvní strany se dohodly, že pokud k datu příslušné splatnosti nebude Nájemcem uhrazen jakýkoliv splatný závazek (dlužná částka) podle Smlouvy v plné výši, bude každé následující peněžní plnění ze strany Nájemce použito Pronajímatelem k úhradě (a to i částečné) dlužné částky v pořadí podle rozhodnutí Pronajímatele, a to buď:</w:t>
      </w:r>
    </w:p>
    <w:p w:rsidR="00FC0808" w:rsidRDefault="00FC0808" w:rsidP="00FC0808">
      <w:pPr>
        <w:ind w:left="709" w:hanging="4"/>
        <w:jc w:val="both"/>
        <w:rPr>
          <w:color w:val="000000"/>
          <w:sz w:val="22"/>
          <w:szCs w:val="22"/>
        </w:rPr>
      </w:pPr>
    </w:p>
    <w:p w:rsidR="00FC0808" w:rsidRDefault="00FC0808" w:rsidP="00FC0808">
      <w:pPr>
        <w:ind w:left="1134" w:hanging="429"/>
        <w:jc w:val="both"/>
        <w:rPr>
          <w:color w:val="000000"/>
          <w:sz w:val="22"/>
          <w:szCs w:val="22"/>
        </w:rPr>
      </w:pPr>
      <w:r>
        <w:rPr>
          <w:color w:val="000000"/>
          <w:sz w:val="22"/>
          <w:szCs w:val="22"/>
        </w:rPr>
        <w:t>a)</w:t>
      </w:r>
      <w:r>
        <w:rPr>
          <w:color w:val="000000"/>
          <w:sz w:val="22"/>
          <w:szCs w:val="22"/>
        </w:rPr>
        <w:tab/>
        <w:t>k úhradě splatného úroku z prodlení, nebo</w:t>
      </w:r>
    </w:p>
    <w:p w:rsidR="00FC0808" w:rsidRDefault="00FC0808" w:rsidP="00FC0808">
      <w:pPr>
        <w:ind w:left="1134" w:hanging="429"/>
        <w:jc w:val="both"/>
        <w:rPr>
          <w:color w:val="000000"/>
          <w:sz w:val="22"/>
          <w:szCs w:val="22"/>
        </w:rPr>
      </w:pPr>
      <w:r>
        <w:rPr>
          <w:color w:val="000000"/>
          <w:sz w:val="22"/>
          <w:szCs w:val="22"/>
        </w:rPr>
        <w:t>b)</w:t>
      </w:r>
      <w:r>
        <w:rPr>
          <w:color w:val="000000"/>
          <w:sz w:val="22"/>
          <w:szCs w:val="22"/>
        </w:rPr>
        <w:tab/>
        <w:t>k úhradě splatných smluvních sankcí, nebo</w:t>
      </w:r>
    </w:p>
    <w:p w:rsidR="00FC0808" w:rsidRDefault="00FC0808" w:rsidP="00FC0808">
      <w:pPr>
        <w:ind w:left="1134" w:hanging="429"/>
        <w:jc w:val="both"/>
        <w:rPr>
          <w:color w:val="000000"/>
          <w:sz w:val="22"/>
          <w:szCs w:val="22"/>
        </w:rPr>
      </w:pPr>
      <w:r>
        <w:rPr>
          <w:color w:val="000000"/>
          <w:sz w:val="22"/>
          <w:szCs w:val="22"/>
        </w:rPr>
        <w:t>c)</w:t>
      </w:r>
      <w:r>
        <w:rPr>
          <w:color w:val="000000"/>
          <w:sz w:val="22"/>
          <w:szCs w:val="22"/>
        </w:rPr>
        <w:tab/>
        <w:t>k úhradě splatného Nájemného a Služeb.</w:t>
      </w:r>
    </w:p>
    <w:p w:rsidR="001039B9" w:rsidRDefault="001039B9" w:rsidP="00FC0808">
      <w:pPr>
        <w:ind w:left="1134" w:hanging="429"/>
        <w:jc w:val="both"/>
        <w:rPr>
          <w:color w:val="000000"/>
          <w:sz w:val="22"/>
          <w:szCs w:val="22"/>
        </w:rPr>
      </w:pPr>
    </w:p>
    <w:p w:rsidR="002C2822" w:rsidRDefault="002C2822" w:rsidP="00FC0808">
      <w:pPr>
        <w:tabs>
          <w:tab w:val="left" w:pos="705"/>
        </w:tabs>
        <w:ind w:left="705" w:hanging="705"/>
        <w:jc w:val="both"/>
        <w:rPr>
          <w:b/>
          <w:bCs/>
          <w:color w:val="000000"/>
          <w:sz w:val="22"/>
          <w:szCs w:val="22"/>
        </w:rPr>
      </w:pPr>
    </w:p>
    <w:p w:rsidR="00FC0808" w:rsidRDefault="00FC0808" w:rsidP="00FC0808">
      <w:pPr>
        <w:tabs>
          <w:tab w:val="left" w:pos="705"/>
        </w:tabs>
        <w:ind w:left="705" w:hanging="705"/>
        <w:jc w:val="both"/>
        <w:rPr>
          <w:b/>
          <w:bCs/>
          <w:color w:val="000000"/>
          <w:sz w:val="22"/>
          <w:szCs w:val="22"/>
        </w:rPr>
      </w:pPr>
      <w:r>
        <w:rPr>
          <w:b/>
          <w:bCs/>
          <w:color w:val="000000"/>
          <w:sz w:val="22"/>
          <w:szCs w:val="22"/>
        </w:rPr>
        <w:t>16.2.</w:t>
      </w:r>
      <w:r>
        <w:rPr>
          <w:b/>
          <w:bCs/>
          <w:color w:val="000000"/>
          <w:sz w:val="22"/>
          <w:szCs w:val="22"/>
        </w:rPr>
        <w:tab/>
        <w:t>Okamžik splnění dluhu</w:t>
      </w:r>
    </w:p>
    <w:p w:rsidR="00FC0808" w:rsidRDefault="00FC0808" w:rsidP="00FC0808">
      <w:pPr>
        <w:ind w:left="1410" w:hanging="705"/>
        <w:jc w:val="both"/>
        <w:rPr>
          <w:b/>
          <w:bCs/>
          <w:color w:val="000000"/>
          <w:sz w:val="22"/>
          <w:szCs w:val="22"/>
        </w:rPr>
      </w:pPr>
    </w:p>
    <w:p w:rsidR="00FC0808" w:rsidRDefault="00FC0808" w:rsidP="00FC0808">
      <w:pPr>
        <w:ind w:left="709"/>
        <w:jc w:val="both"/>
        <w:rPr>
          <w:color w:val="000000"/>
          <w:sz w:val="22"/>
          <w:szCs w:val="22"/>
        </w:rPr>
      </w:pPr>
      <w:r>
        <w:rPr>
          <w:color w:val="000000"/>
          <w:sz w:val="22"/>
          <w:szCs w:val="22"/>
        </w:rPr>
        <w:t>Smluvní strany se dohodly na tom, že jakákoliv peněžitá plnění dle Smlouvy (včetně úhrad Nájemného) jsou řádně a včas splněna, pokud byla příslušná částka připsána na účet oprávněné smluvní strany nejpozději v poslední den lhůty její splatnosti.</w:t>
      </w:r>
    </w:p>
    <w:p w:rsidR="00FC0808" w:rsidRDefault="00FC0808" w:rsidP="00FC0808">
      <w:pPr>
        <w:ind w:left="709"/>
        <w:jc w:val="both"/>
        <w:rPr>
          <w:color w:val="000000"/>
          <w:sz w:val="22"/>
          <w:szCs w:val="22"/>
        </w:rPr>
      </w:pPr>
    </w:p>
    <w:p w:rsidR="005B2B6E" w:rsidRDefault="005B2B6E" w:rsidP="00FC0808">
      <w:pPr>
        <w:tabs>
          <w:tab w:val="left" w:pos="705"/>
        </w:tabs>
        <w:ind w:left="705" w:hanging="705"/>
        <w:jc w:val="both"/>
        <w:rPr>
          <w:b/>
          <w:bCs/>
          <w:color w:val="000000"/>
          <w:sz w:val="22"/>
          <w:szCs w:val="22"/>
        </w:rPr>
      </w:pPr>
    </w:p>
    <w:p w:rsidR="00FC0808" w:rsidRDefault="00FC0808" w:rsidP="00FC0808">
      <w:pPr>
        <w:tabs>
          <w:tab w:val="left" w:pos="705"/>
        </w:tabs>
        <w:ind w:left="705" w:hanging="705"/>
        <w:jc w:val="both"/>
        <w:rPr>
          <w:b/>
          <w:bCs/>
          <w:color w:val="000000"/>
          <w:sz w:val="22"/>
          <w:szCs w:val="22"/>
        </w:rPr>
      </w:pPr>
      <w:r>
        <w:rPr>
          <w:b/>
          <w:bCs/>
          <w:color w:val="000000"/>
          <w:sz w:val="22"/>
          <w:szCs w:val="22"/>
        </w:rPr>
        <w:t>16.3.</w:t>
      </w:r>
      <w:r>
        <w:rPr>
          <w:b/>
          <w:bCs/>
          <w:color w:val="000000"/>
          <w:sz w:val="22"/>
          <w:szCs w:val="22"/>
        </w:rPr>
        <w:tab/>
        <w:t>Součinnost</w:t>
      </w:r>
    </w:p>
    <w:p w:rsidR="00FC0808" w:rsidRPr="001157F6" w:rsidRDefault="00FC0808" w:rsidP="00FC0808">
      <w:pPr>
        <w:ind w:left="1410" w:hanging="705"/>
        <w:jc w:val="both"/>
        <w:rPr>
          <w:b/>
          <w:bCs/>
          <w:color w:val="000000"/>
          <w:sz w:val="22"/>
          <w:szCs w:val="22"/>
        </w:rPr>
      </w:pPr>
    </w:p>
    <w:p w:rsidR="00FC0808" w:rsidRPr="001157F6" w:rsidRDefault="00FC0808" w:rsidP="00FC0808">
      <w:pPr>
        <w:ind w:left="1410" w:hanging="705"/>
        <w:jc w:val="both"/>
        <w:rPr>
          <w:color w:val="000000"/>
          <w:sz w:val="22"/>
          <w:szCs w:val="22"/>
          <w:u w:val="single"/>
        </w:rPr>
      </w:pPr>
      <w:r w:rsidRPr="001157F6">
        <w:rPr>
          <w:color w:val="000000"/>
          <w:sz w:val="22"/>
          <w:szCs w:val="22"/>
          <w:u w:val="single"/>
        </w:rPr>
        <w:t>Smluvní strany se zavazují:</w:t>
      </w:r>
    </w:p>
    <w:p w:rsidR="00FC0808" w:rsidRDefault="00FC0808" w:rsidP="00FC0808">
      <w:pPr>
        <w:ind w:left="1134" w:hanging="429"/>
        <w:jc w:val="both"/>
        <w:rPr>
          <w:color w:val="000000"/>
          <w:sz w:val="22"/>
          <w:szCs w:val="22"/>
        </w:rPr>
      </w:pPr>
      <w:r>
        <w:rPr>
          <w:color w:val="000000"/>
          <w:sz w:val="22"/>
          <w:szCs w:val="22"/>
        </w:rPr>
        <w:t>a)</w:t>
      </w:r>
      <w:r>
        <w:rPr>
          <w:color w:val="000000"/>
          <w:sz w:val="22"/>
          <w:szCs w:val="22"/>
        </w:rPr>
        <w:tab/>
        <w:t>vzájemně včas a řádně informovat o všech podstatných skutečnostech, které mohou mít vliv na plnění dle Smlouvy;</w:t>
      </w:r>
    </w:p>
    <w:p w:rsidR="00FC0808" w:rsidRDefault="00FC0808" w:rsidP="00FC0808">
      <w:pPr>
        <w:ind w:left="1134" w:hanging="429"/>
        <w:jc w:val="both"/>
        <w:rPr>
          <w:color w:val="000000"/>
          <w:sz w:val="22"/>
          <w:szCs w:val="22"/>
        </w:rPr>
      </w:pPr>
      <w:r>
        <w:rPr>
          <w:color w:val="000000"/>
          <w:sz w:val="22"/>
          <w:szCs w:val="22"/>
        </w:rPr>
        <w:t>b)</w:t>
      </w:r>
      <w:r>
        <w:rPr>
          <w:color w:val="000000"/>
          <w:sz w:val="22"/>
          <w:szCs w:val="22"/>
        </w:rPr>
        <w:tab/>
        <w:t>vyvinout potřebnou součinnost k plnění Smlouvy.</w:t>
      </w:r>
    </w:p>
    <w:p w:rsidR="00FC0808" w:rsidRDefault="00FC0808" w:rsidP="00FC0808">
      <w:pPr>
        <w:jc w:val="both"/>
        <w:rPr>
          <w:color w:val="000000"/>
          <w:sz w:val="22"/>
          <w:szCs w:val="22"/>
        </w:rPr>
      </w:pPr>
    </w:p>
    <w:p w:rsidR="00FC0808" w:rsidRDefault="00FC0808" w:rsidP="00FC0808">
      <w:pPr>
        <w:tabs>
          <w:tab w:val="left" w:pos="705"/>
        </w:tabs>
        <w:ind w:left="705" w:hanging="705"/>
        <w:jc w:val="both"/>
        <w:rPr>
          <w:b/>
          <w:bCs/>
          <w:color w:val="000000"/>
          <w:sz w:val="22"/>
          <w:szCs w:val="22"/>
        </w:rPr>
      </w:pPr>
    </w:p>
    <w:p w:rsidR="00FC0808" w:rsidRDefault="00FC0808" w:rsidP="00FC0808">
      <w:pPr>
        <w:tabs>
          <w:tab w:val="left" w:pos="705"/>
        </w:tabs>
        <w:ind w:left="705" w:hanging="705"/>
        <w:jc w:val="both"/>
        <w:rPr>
          <w:b/>
          <w:bCs/>
          <w:color w:val="000000"/>
          <w:sz w:val="22"/>
          <w:szCs w:val="22"/>
        </w:rPr>
      </w:pPr>
      <w:r>
        <w:rPr>
          <w:b/>
          <w:bCs/>
          <w:color w:val="000000"/>
          <w:sz w:val="22"/>
          <w:szCs w:val="22"/>
        </w:rPr>
        <w:t>16.4.</w:t>
      </w:r>
      <w:r>
        <w:rPr>
          <w:b/>
          <w:bCs/>
          <w:color w:val="000000"/>
          <w:sz w:val="22"/>
          <w:szCs w:val="22"/>
        </w:rPr>
        <w:tab/>
        <w:t>Oddělitelnost smluvních podmínek</w:t>
      </w:r>
    </w:p>
    <w:p w:rsidR="00FC0808" w:rsidRDefault="00FC0808" w:rsidP="00FC0808">
      <w:pPr>
        <w:ind w:left="1410" w:hanging="705"/>
        <w:jc w:val="both"/>
        <w:rPr>
          <w:b/>
          <w:bCs/>
          <w:color w:val="000000"/>
          <w:sz w:val="22"/>
          <w:szCs w:val="22"/>
        </w:rPr>
      </w:pPr>
    </w:p>
    <w:p w:rsidR="00FC0808" w:rsidRDefault="00FC0808" w:rsidP="00FC0808">
      <w:pPr>
        <w:ind w:left="1410" w:hanging="705"/>
        <w:jc w:val="both"/>
        <w:rPr>
          <w:color w:val="000000"/>
          <w:sz w:val="22"/>
          <w:szCs w:val="22"/>
          <w:u w:val="single"/>
        </w:rPr>
      </w:pPr>
      <w:r>
        <w:rPr>
          <w:color w:val="000000"/>
          <w:sz w:val="22"/>
          <w:szCs w:val="22"/>
          <w:u w:val="single"/>
        </w:rPr>
        <w:t>Pokud kterékoliv ustanovení Smlouvy nebo jeho část</w:t>
      </w:r>
    </w:p>
    <w:p w:rsidR="00FC0808" w:rsidRDefault="00FC0808" w:rsidP="00FC0808">
      <w:pPr>
        <w:ind w:left="1134" w:hanging="429"/>
        <w:jc w:val="both"/>
        <w:rPr>
          <w:color w:val="000000"/>
          <w:sz w:val="22"/>
          <w:szCs w:val="22"/>
        </w:rPr>
      </w:pPr>
      <w:r>
        <w:rPr>
          <w:color w:val="000000"/>
          <w:sz w:val="22"/>
          <w:szCs w:val="22"/>
        </w:rPr>
        <w:t>a)</w:t>
      </w:r>
      <w:r>
        <w:rPr>
          <w:color w:val="000000"/>
          <w:sz w:val="22"/>
          <w:szCs w:val="22"/>
        </w:rPr>
        <w:tab/>
        <w:t>bude neplatné či nevynutitelné;</w:t>
      </w:r>
    </w:p>
    <w:p w:rsidR="00FC0808" w:rsidRDefault="00FC0808" w:rsidP="00FC0808">
      <w:pPr>
        <w:ind w:left="1134" w:hanging="429"/>
        <w:jc w:val="both"/>
        <w:rPr>
          <w:color w:val="000000"/>
          <w:sz w:val="22"/>
          <w:szCs w:val="22"/>
        </w:rPr>
      </w:pPr>
      <w:r w:rsidRPr="001157F6">
        <w:rPr>
          <w:color w:val="000000"/>
          <w:sz w:val="22"/>
          <w:szCs w:val="22"/>
          <w:lang w:val="it-IT"/>
        </w:rPr>
        <w:t>b)</w:t>
      </w:r>
      <w:r w:rsidRPr="001157F6">
        <w:rPr>
          <w:color w:val="000000"/>
          <w:sz w:val="22"/>
          <w:szCs w:val="22"/>
          <w:lang w:val="it-IT"/>
        </w:rPr>
        <w:tab/>
        <w:t>stane se</w:t>
      </w:r>
      <w:r>
        <w:rPr>
          <w:color w:val="000000"/>
          <w:sz w:val="22"/>
          <w:szCs w:val="22"/>
        </w:rPr>
        <w:t xml:space="preserve"> neplatným či nevynutitelným;</w:t>
      </w:r>
    </w:p>
    <w:p w:rsidR="00FC0808" w:rsidRDefault="00FC0808" w:rsidP="00FC0808">
      <w:pPr>
        <w:ind w:left="1134" w:hanging="429"/>
        <w:jc w:val="both"/>
        <w:rPr>
          <w:color w:val="000000"/>
          <w:sz w:val="22"/>
          <w:szCs w:val="22"/>
        </w:rPr>
      </w:pPr>
      <w:r>
        <w:rPr>
          <w:color w:val="000000"/>
          <w:sz w:val="22"/>
          <w:szCs w:val="22"/>
        </w:rPr>
        <w:t>c)</w:t>
      </w:r>
      <w:r>
        <w:rPr>
          <w:color w:val="000000"/>
          <w:sz w:val="22"/>
          <w:szCs w:val="22"/>
        </w:rPr>
        <w:tab/>
        <w:t>bude shledáno neplatným či nevynutitelným soudem či jiným příslušným orgánem;</w:t>
      </w:r>
    </w:p>
    <w:p w:rsidR="00FC0808" w:rsidRDefault="00FC0808" w:rsidP="00FC0808">
      <w:pPr>
        <w:ind w:left="709"/>
        <w:jc w:val="both"/>
        <w:rPr>
          <w:color w:val="000000"/>
          <w:sz w:val="22"/>
          <w:szCs w:val="22"/>
        </w:rPr>
      </w:pPr>
      <w:r>
        <w:rPr>
          <w:color w:val="000000"/>
          <w:sz w:val="22"/>
          <w:szCs w:val="22"/>
        </w:rPr>
        <w:t>tato neplatnost či nevynutitelnost nebude mít vliv na platnost či vynutitelnost ostatních ustanovení Smlouvy nebo jejich částí.</w:t>
      </w:r>
    </w:p>
    <w:p w:rsidR="00FC0808" w:rsidRDefault="00FC0808" w:rsidP="00FC0808">
      <w:pPr>
        <w:ind w:left="709"/>
        <w:jc w:val="both"/>
        <w:rPr>
          <w:color w:val="000000"/>
          <w:sz w:val="22"/>
          <w:szCs w:val="22"/>
        </w:rPr>
      </w:pPr>
    </w:p>
    <w:p w:rsidR="003512B7" w:rsidRDefault="003512B7">
      <w:pPr>
        <w:tabs>
          <w:tab w:val="left" w:pos="705"/>
        </w:tabs>
        <w:ind w:left="705" w:hanging="705"/>
        <w:jc w:val="both"/>
        <w:rPr>
          <w:b/>
          <w:bCs/>
          <w:color w:val="000000"/>
          <w:sz w:val="22"/>
          <w:szCs w:val="22"/>
        </w:rPr>
      </w:pPr>
    </w:p>
    <w:p w:rsidR="001157F6" w:rsidRDefault="001157F6">
      <w:pPr>
        <w:tabs>
          <w:tab w:val="left" w:pos="705"/>
        </w:tabs>
        <w:ind w:left="705" w:hanging="705"/>
        <w:jc w:val="both"/>
        <w:rPr>
          <w:b/>
          <w:bCs/>
          <w:color w:val="000000"/>
          <w:sz w:val="22"/>
          <w:szCs w:val="22"/>
        </w:rPr>
      </w:pPr>
      <w:r>
        <w:rPr>
          <w:b/>
          <w:bCs/>
          <w:color w:val="000000"/>
          <w:sz w:val="22"/>
          <w:szCs w:val="22"/>
        </w:rPr>
        <w:t>16.5.</w:t>
      </w:r>
      <w:r>
        <w:rPr>
          <w:b/>
          <w:bCs/>
          <w:color w:val="000000"/>
          <w:sz w:val="22"/>
          <w:szCs w:val="22"/>
        </w:rPr>
        <w:tab/>
        <w:t>Změny Smlouvy</w:t>
      </w:r>
    </w:p>
    <w:p w:rsidR="001157F6" w:rsidRDefault="001157F6">
      <w:pPr>
        <w:ind w:left="1410" w:hanging="705"/>
        <w:jc w:val="both"/>
        <w:rPr>
          <w:b/>
          <w:bCs/>
          <w:color w:val="000000"/>
          <w:sz w:val="22"/>
          <w:szCs w:val="22"/>
        </w:rPr>
      </w:pPr>
    </w:p>
    <w:p w:rsidR="001157F6" w:rsidRDefault="001157F6">
      <w:pPr>
        <w:ind w:left="709" w:hanging="4"/>
        <w:jc w:val="both"/>
        <w:rPr>
          <w:color w:val="000000"/>
          <w:sz w:val="22"/>
          <w:szCs w:val="22"/>
        </w:rPr>
      </w:pPr>
      <w:r>
        <w:rPr>
          <w:color w:val="000000"/>
          <w:sz w:val="22"/>
          <w:szCs w:val="22"/>
        </w:rPr>
        <w:t>Změny Smlouvy jsou možné pouze písemnou formou s projevy smluvních stran na téže listině.</w:t>
      </w:r>
    </w:p>
    <w:p w:rsidR="001157F6" w:rsidRDefault="001157F6">
      <w:pPr>
        <w:ind w:left="709" w:hanging="4"/>
        <w:jc w:val="both"/>
        <w:rPr>
          <w:color w:val="000000"/>
          <w:sz w:val="22"/>
          <w:szCs w:val="22"/>
        </w:rPr>
      </w:pPr>
    </w:p>
    <w:p w:rsidR="001039B9" w:rsidRPr="00282761" w:rsidRDefault="001039B9">
      <w:pPr>
        <w:ind w:left="709" w:hanging="4"/>
        <w:jc w:val="both"/>
        <w:rPr>
          <w:sz w:val="22"/>
          <w:szCs w:val="22"/>
        </w:rPr>
      </w:pPr>
      <w:r w:rsidRPr="00282761">
        <w:rPr>
          <w:sz w:val="22"/>
          <w:szCs w:val="22"/>
        </w:rPr>
        <w:t xml:space="preserve">Postoupení Smlouvy nebo jejích částí lze pouze </w:t>
      </w:r>
      <w:r w:rsidR="00FD1D76" w:rsidRPr="00282761">
        <w:rPr>
          <w:sz w:val="22"/>
          <w:szCs w:val="22"/>
        </w:rPr>
        <w:t>se souhlasem obou smluvních stran, písemnou formou s projevy smluvních stran na téže listině.</w:t>
      </w:r>
    </w:p>
    <w:p w:rsidR="00FD1D76" w:rsidRPr="00282761" w:rsidRDefault="00FD1D76">
      <w:pPr>
        <w:ind w:left="709" w:hanging="4"/>
        <w:jc w:val="both"/>
        <w:rPr>
          <w:sz w:val="22"/>
          <w:szCs w:val="22"/>
        </w:rPr>
      </w:pPr>
    </w:p>
    <w:p w:rsidR="00FD1D76" w:rsidRPr="00282761" w:rsidRDefault="00FD1D76">
      <w:pPr>
        <w:ind w:left="709" w:hanging="4"/>
        <w:jc w:val="both"/>
        <w:rPr>
          <w:sz w:val="22"/>
          <w:szCs w:val="22"/>
        </w:rPr>
      </w:pPr>
      <w:r w:rsidRPr="00282761">
        <w:rPr>
          <w:sz w:val="22"/>
          <w:szCs w:val="22"/>
        </w:rPr>
        <w:t>Započtení pohledávek stran lze pouze se souhlasem obou smluvních stran, písemnou formou s</w:t>
      </w:r>
      <w:r w:rsidR="00D72922" w:rsidRPr="00282761">
        <w:rPr>
          <w:sz w:val="22"/>
          <w:szCs w:val="22"/>
        </w:rPr>
        <w:t> </w:t>
      </w:r>
      <w:r w:rsidRPr="00282761">
        <w:rPr>
          <w:sz w:val="22"/>
          <w:szCs w:val="22"/>
        </w:rPr>
        <w:t>projevy smluvních stran na téže listině.</w:t>
      </w:r>
      <w:r w:rsidR="0026326E" w:rsidRPr="00282761">
        <w:rPr>
          <w:sz w:val="22"/>
          <w:szCs w:val="22"/>
        </w:rPr>
        <w:t xml:space="preserve"> To neplatí pro použití jistoty podle čl. 6 odst. 6.1.</w:t>
      </w:r>
    </w:p>
    <w:p w:rsidR="001039B9" w:rsidRDefault="001039B9">
      <w:pPr>
        <w:ind w:left="709" w:hanging="4"/>
        <w:jc w:val="both"/>
        <w:rPr>
          <w:color w:val="000000"/>
          <w:sz w:val="22"/>
          <w:szCs w:val="22"/>
        </w:rPr>
      </w:pPr>
    </w:p>
    <w:p w:rsidR="001039B9" w:rsidRDefault="001039B9">
      <w:pPr>
        <w:ind w:left="709" w:hanging="4"/>
        <w:jc w:val="both"/>
        <w:rPr>
          <w:color w:val="000000"/>
          <w:sz w:val="22"/>
          <w:szCs w:val="22"/>
        </w:rPr>
      </w:pPr>
    </w:p>
    <w:p w:rsidR="001157F6" w:rsidRDefault="001157F6">
      <w:pPr>
        <w:tabs>
          <w:tab w:val="left" w:pos="705"/>
        </w:tabs>
        <w:ind w:left="705" w:hanging="705"/>
        <w:jc w:val="both"/>
        <w:rPr>
          <w:b/>
          <w:bCs/>
          <w:color w:val="000000"/>
          <w:sz w:val="22"/>
          <w:szCs w:val="22"/>
        </w:rPr>
      </w:pPr>
      <w:r>
        <w:rPr>
          <w:b/>
          <w:bCs/>
          <w:color w:val="000000"/>
          <w:sz w:val="22"/>
          <w:szCs w:val="22"/>
        </w:rPr>
        <w:t>16.6.</w:t>
      </w:r>
      <w:r>
        <w:rPr>
          <w:b/>
          <w:bCs/>
          <w:color w:val="000000"/>
          <w:sz w:val="22"/>
          <w:szCs w:val="22"/>
        </w:rPr>
        <w:tab/>
        <w:t>Doručování</w:t>
      </w:r>
    </w:p>
    <w:p w:rsidR="001157F6" w:rsidRDefault="001157F6">
      <w:pPr>
        <w:ind w:left="1410" w:hanging="705"/>
        <w:jc w:val="both"/>
        <w:rPr>
          <w:b/>
          <w:bCs/>
          <w:color w:val="000000"/>
          <w:sz w:val="22"/>
          <w:szCs w:val="22"/>
        </w:rPr>
      </w:pPr>
    </w:p>
    <w:p w:rsidR="001157F6" w:rsidRDefault="001157F6">
      <w:pPr>
        <w:ind w:left="1134" w:hanging="429"/>
        <w:jc w:val="both"/>
        <w:rPr>
          <w:color w:val="000000"/>
          <w:sz w:val="22"/>
          <w:szCs w:val="22"/>
        </w:rPr>
      </w:pPr>
      <w:r>
        <w:rPr>
          <w:color w:val="000000"/>
          <w:sz w:val="22"/>
          <w:szCs w:val="22"/>
        </w:rPr>
        <w:t>a)</w:t>
      </w:r>
      <w:r>
        <w:rPr>
          <w:color w:val="000000"/>
          <w:sz w:val="22"/>
          <w:szCs w:val="22"/>
        </w:rPr>
        <w:tab/>
        <w:t>Způsoby doručování - veškerá podání a jiná oznámení, která se doručují smluvním stranám</w:t>
      </w:r>
      <w:r w:rsidR="003D3948">
        <w:rPr>
          <w:color w:val="000000"/>
          <w:sz w:val="22"/>
          <w:szCs w:val="22"/>
        </w:rPr>
        <w:t>,</w:t>
      </w:r>
      <w:r>
        <w:rPr>
          <w:color w:val="000000"/>
          <w:sz w:val="22"/>
          <w:szCs w:val="22"/>
        </w:rPr>
        <w:t xml:space="preserve"> je třeba doručit osobně,  doporučenou listovní zásilkou</w:t>
      </w:r>
      <w:r w:rsidR="005161A5">
        <w:rPr>
          <w:color w:val="000000"/>
          <w:sz w:val="22"/>
          <w:szCs w:val="22"/>
        </w:rPr>
        <w:t>, nebo do datové schránky</w:t>
      </w:r>
      <w:r>
        <w:rPr>
          <w:color w:val="000000"/>
          <w:sz w:val="22"/>
          <w:szCs w:val="22"/>
        </w:rPr>
        <w:t>.</w:t>
      </w:r>
    </w:p>
    <w:p w:rsidR="001157F6" w:rsidRDefault="001157F6">
      <w:pPr>
        <w:ind w:left="1134" w:hanging="429"/>
        <w:jc w:val="both"/>
        <w:rPr>
          <w:color w:val="000000"/>
          <w:sz w:val="22"/>
          <w:szCs w:val="22"/>
        </w:rPr>
      </w:pPr>
      <w:r>
        <w:rPr>
          <w:color w:val="000000"/>
          <w:sz w:val="22"/>
          <w:szCs w:val="22"/>
        </w:rPr>
        <w:t>b)</w:t>
      </w:r>
      <w:r>
        <w:rPr>
          <w:color w:val="000000"/>
          <w:sz w:val="22"/>
          <w:szCs w:val="22"/>
        </w:rPr>
        <w:tab/>
        <w:t>Řádné doručení - aniž by tím byly dotčeny další prostředky, kterými lze prokázat doručení, má se za to, že oznámení bylo řádně doručené:</w:t>
      </w:r>
    </w:p>
    <w:p w:rsidR="001157F6" w:rsidRDefault="001157F6">
      <w:pPr>
        <w:ind w:left="1560" w:hanging="426"/>
        <w:jc w:val="both"/>
        <w:rPr>
          <w:color w:val="000000"/>
          <w:sz w:val="22"/>
          <w:szCs w:val="22"/>
        </w:rPr>
      </w:pPr>
      <w:r>
        <w:rPr>
          <w:color w:val="000000"/>
          <w:sz w:val="22"/>
          <w:szCs w:val="22"/>
        </w:rPr>
        <w:t>(i)</w:t>
      </w:r>
      <w:r>
        <w:rPr>
          <w:color w:val="000000"/>
          <w:sz w:val="22"/>
          <w:szCs w:val="22"/>
        </w:rPr>
        <w:tab/>
        <w:t>při doručování osobně:</w:t>
      </w:r>
    </w:p>
    <w:p w:rsidR="001157F6" w:rsidRDefault="001157F6">
      <w:pPr>
        <w:ind w:left="1701" w:hanging="141"/>
        <w:jc w:val="both"/>
        <w:rPr>
          <w:color w:val="000000"/>
          <w:sz w:val="22"/>
          <w:szCs w:val="22"/>
        </w:rPr>
      </w:pPr>
      <w:r>
        <w:rPr>
          <w:color w:val="000000"/>
          <w:sz w:val="22"/>
          <w:szCs w:val="22"/>
        </w:rPr>
        <w:t>-</w:t>
      </w:r>
      <w:r>
        <w:rPr>
          <w:color w:val="000000"/>
          <w:sz w:val="22"/>
          <w:szCs w:val="22"/>
        </w:rPr>
        <w:tab/>
        <w:t>dnem faktického přijetí oznámení příjemcem; nebo</w:t>
      </w:r>
    </w:p>
    <w:p w:rsidR="001157F6" w:rsidRDefault="001157F6">
      <w:pPr>
        <w:ind w:left="1701" w:hanging="141"/>
        <w:jc w:val="both"/>
        <w:rPr>
          <w:color w:val="000000"/>
          <w:sz w:val="22"/>
          <w:szCs w:val="22"/>
        </w:rPr>
      </w:pPr>
      <w:r>
        <w:rPr>
          <w:color w:val="000000"/>
          <w:sz w:val="22"/>
          <w:szCs w:val="22"/>
        </w:rPr>
        <w:t>-</w:t>
      </w:r>
      <w:r>
        <w:rPr>
          <w:color w:val="000000"/>
          <w:sz w:val="22"/>
          <w:szCs w:val="22"/>
        </w:rPr>
        <w:tab/>
        <w:t>dnem, v němž bylo doručeno osobě na příjemcově adrese určené k přebírání listovních zásilek; nebo</w:t>
      </w:r>
      <w:r w:rsidR="00335FF2">
        <w:rPr>
          <w:color w:val="000000"/>
          <w:sz w:val="22"/>
          <w:szCs w:val="22"/>
        </w:rPr>
        <w:t xml:space="preserve"> prostřednictvím datových schránek</w:t>
      </w:r>
    </w:p>
    <w:p w:rsidR="001157F6" w:rsidRDefault="001157F6">
      <w:pPr>
        <w:ind w:left="1701" w:hanging="141"/>
        <w:jc w:val="both"/>
        <w:rPr>
          <w:color w:val="000000"/>
          <w:sz w:val="22"/>
          <w:szCs w:val="22"/>
        </w:rPr>
      </w:pPr>
      <w:r>
        <w:rPr>
          <w:color w:val="000000"/>
          <w:sz w:val="22"/>
          <w:szCs w:val="22"/>
        </w:rPr>
        <w:t>-</w:t>
      </w:r>
      <w:r>
        <w:rPr>
          <w:color w:val="000000"/>
          <w:sz w:val="22"/>
          <w:szCs w:val="22"/>
        </w:rPr>
        <w:tab/>
        <w:t>dnem, kdy bylo doručováno osobě na příjemcově adrese určené k přebírání listovních zásilek a tato osoba odmítla listovní zásilku převzít; nebo</w:t>
      </w:r>
    </w:p>
    <w:p w:rsidR="001157F6" w:rsidRPr="001157F6" w:rsidRDefault="001157F6">
      <w:pPr>
        <w:ind w:left="1701" w:hanging="141"/>
        <w:jc w:val="both"/>
        <w:rPr>
          <w:color w:val="000000"/>
          <w:sz w:val="22"/>
          <w:szCs w:val="22"/>
        </w:rPr>
      </w:pPr>
      <w:r>
        <w:rPr>
          <w:color w:val="000000"/>
          <w:sz w:val="22"/>
          <w:szCs w:val="22"/>
        </w:rPr>
        <w:t>-</w:t>
      </w:r>
      <w:r>
        <w:rPr>
          <w:color w:val="000000"/>
          <w:sz w:val="22"/>
          <w:szCs w:val="22"/>
        </w:rPr>
        <w:tab/>
        <w:t>dnem, kdy příjemce při prvním pokusu o doručení zásilku z jakýchkoli důvodů nepřevzal či odmítl zásilku převzít, a to i přesto, že se v místě doručení nezdržuje, pokud byla na zásilce uvedena adresa pro doručování dle článku</w:t>
      </w:r>
      <w:r w:rsidR="003D3948">
        <w:rPr>
          <w:color w:val="000000"/>
          <w:sz w:val="22"/>
          <w:szCs w:val="22"/>
        </w:rPr>
        <w:t>16. odst.</w:t>
      </w:r>
      <w:r>
        <w:rPr>
          <w:color w:val="000000"/>
          <w:sz w:val="22"/>
          <w:szCs w:val="22"/>
        </w:rPr>
        <w:t xml:space="preserve"> 16.7., resp. </w:t>
      </w:r>
      <w:r w:rsidR="003D3948">
        <w:rPr>
          <w:color w:val="000000"/>
          <w:sz w:val="22"/>
          <w:szCs w:val="22"/>
        </w:rPr>
        <w:t xml:space="preserve">odst. </w:t>
      </w:r>
      <w:r>
        <w:rPr>
          <w:color w:val="000000"/>
          <w:sz w:val="22"/>
          <w:szCs w:val="22"/>
        </w:rPr>
        <w:t>16.8. Smlouvy.</w:t>
      </w:r>
    </w:p>
    <w:p w:rsidR="001157F6" w:rsidRPr="009C5303" w:rsidRDefault="001157F6">
      <w:pPr>
        <w:ind w:left="1560" w:hanging="426"/>
        <w:jc w:val="both"/>
        <w:rPr>
          <w:sz w:val="22"/>
          <w:szCs w:val="22"/>
        </w:rPr>
      </w:pPr>
      <w:r>
        <w:rPr>
          <w:color w:val="000000"/>
          <w:sz w:val="22"/>
          <w:szCs w:val="22"/>
        </w:rPr>
        <w:t>(ii)</w:t>
      </w:r>
      <w:r>
        <w:rPr>
          <w:color w:val="000000"/>
          <w:sz w:val="22"/>
          <w:szCs w:val="22"/>
        </w:rPr>
        <w:tab/>
        <w:t xml:space="preserve">při doručování </w:t>
      </w:r>
      <w:r w:rsidRPr="009C5303">
        <w:rPr>
          <w:sz w:val="22"/>
          <w:szCs w:val="22"/>
        </w:rPr>
        <w:t>p</w:t>
      </w:r>
      <w:r w:rsidR="00570060" w:rsidRPr="009C5303">
        <w:rPr>
          <w:sz w:val="22"/>
          <w:szCs w:val="22"/>
        </w:rPr>
        <w:t>rostřednictvím držitele poštovní licence</w:t>
      </w:r>
      <w:r w:rsidRPr="009C5303">
        <w:rPr>
          <w:sz w:val="22"/>
          <w:szCs w:val="22"/>
        </w:rPr>
        <w:t>:</w:t>
      </w:r>
    </w:p>
    <w:p w:rsidR="001157F6" w:rsidRDefault="001157F6">
      <w:pPr>
        <w:ind w:left="1701" w:hanging="141"/>
        <w:jc w:val="both"/>
        <w:rPr>
          <w:color w:val="000000"/>
          <w:sz w:val="22"/>
          <w:szCs w:val="22"/>
        </w:rPr>
      </w:pPr>
      <w:r>
        <w:rPr>
          <w:color w:val="000000"/>
          <w:sz w:val="22"/>
          <w:szCs w:val="22"/>
        </w:rPr>
        <w:t>-</w:t>
      </w:r>
      <w:r>
        <w:rPr>
          <w:color w:val="000000"/>
          <w:sz w:val="22"/>
          <w:szCs w:val="22"/>
        </w:rPr>
        <w:tab/>
        <w:t>dnem předání listovní zásilky příjemci; nebo</w:t>
      </w:r>
    </w:p>
    <w:p w:rsidR="001157F6" w:rsidRDefault="001157F6">
      <w:pPr>
        <w:ind w:left="1701" w:hanging="141"/>
        <w:jc w:val="both"/>
        <w:rPr>
          <w:color w:val="000000"/>
          <w:sz w:val="22"/>
          <w:szCs w:val="22"/>
        </w:rPr>
      </w:pPr>
      <w:r>
        <w:rPr>
          <w:color w:val="000000"/>
          <w:sz w:val="22"/>
          <w:szCs w:val="22"/>
        </w:rPr>
        <w:t>-</w:t>
      </w:r>
      <w:r>
        <w:rPr>
          <w:color w:val="000000"/>
          <w:sz w:val="22"/>
          <w:szCs w:val="22"/>
        </w:rPr>
        <w:tab/>
        <w:t>dnem, kdy příjemce při prvním pokusu o doručení zásilku z jakýchkoli důvodů nepřevzal či odmítl zásilku převzít, a to i přesto, že se v místě doručení nezdržuje, pokud byla na zásilce uvedena adresa pro doručování dle článku</w:t>
      </w:r>
      <w:r w:rsidR="003D3948">
        <w:rPr>
          <w:color w:val="000000"/>
          <w:sz w:val="22"/>
          <w:szCs w:val="22"/>
        </w:rPr>
        <w:t>16. odst.</w:t>
      </w:r>
      <w:r>
        <w:rPr>
          <w:color w:val="000000"/>
          <w:sz w:val="22"/>
          <w:szCs w:val="22"/>
        </w:rPr>
        <w:t xml:space="preserve"> 16.7., resp.</w:t>
      </w:r>
      <w:r w:rsidR="003D3948">
        <w:rPr>
          <w:color w:val="000000"/>
          <w:sz w:val="22"/>
          <w:szCs w:val="22"/>
        </w:rPr>
        <w:t xml:space="preserve"> odst.</w:t>
      </w:r>
      <w:r>
        <w:rPr>
          <w:color w:val="000000"/>
          <w:sz w:val="22"/>
          <w:szCs w:val="22"/>
        </w:rPr>
        <w:t xml:space="preserve"> 16.8. Smlouvy.</w:t>
      </w:r>
    </w:p>
    <w:p w:rsidR="005161A5" w:rsidRDefault="005161A5" w:rsidP="005161A5">
      <w:pPr>
        <w:jc w:val="both"/>
        <w:rPr>
          <w:color w:val="000000"/>
          <w:sz w:val="22"/>
          <w:szCs w:val="22"/>
        </w:rPr>
      </w:pPr>
      <w:r>
        <w:rPr>
          <w:color w:val="000000"/>
          <w:sz w:val="22"/>
          <w:szCs w:val="22"/>
        </w:rPr>
        <w:t xml:space="preserve">                   (iii)   </w:t>
      </w:r>
      <w:r w:rsidR="004B5BC8">
        <w:rPr>
          <w:color w:val="000000"/>
          <w:sz w:val="22"/>
          <w:szCs w:val="22"/>
        </w:rPr>
        <w:t xml:space="preserve"> </w:t>
      </w:r>
      <w:r>
        <w:rPr>
          <w:color w:val="000000"/>
          <w:sz w:val="22"/>
          <w:szCs w:val="22"/>
        </w:rPr>
        <w:t xml:space="preserve"> při doručování datovou schránkou:</w:t>
      </w:r>
    </w:p>
    <w:p w:rsidR="005161A5" w:rsidRDefault="005161A5" w:rsidP="005161A5">
      <w:pPr>
        <w:jc w:val="both"/>
        <w:rPr>
          <w:color w:val="000000"/>
          <w:sz w:val="22"/>
          <w:szCs w:val="22"/>
        </w:rPr>
      </w:pPr>
      <w:r>
        <w:rPr>
          <w:color w:val="000000"/>
          <w:sz w:val="22"/>
          <w:szCs w:val="22"/>
        </w:rPr>
        <w:t xml:space="preserve">                          </w:t>
      </w:r>
      <w:r w:rsidR="004B5BC8">
        <w:rPr>
          <w:color w:val="000000"/>
          <w:sz w:val="22"/>
          <w:szCs w:val="22"/>
        </w:rPr>
        <w:t xml:space="preserve"> </w:t>
      </w:r>
      <w:r>
        <w:rPr>
          <w:color w:val="000000"/>
          <w:sz w:val="22"/>
          <w:szCs w:val="22"/>
        </w:rPr>
        <w:t xml:space="preserve"> Dle zákona 300/2008 Sb., o elektronických úkonech a autorizované konverzi </w:t>
      </w:r>
    </w:p>
    <w:p w:rsidR="005161A5" w:rsidRDefault="005161A5" w:rsidP="005161A5">
      <w:pPr>
        <w:jc w:val="both"/>
        <w:rPr>
          <w:color w:val="000000"/>
          <w:sz w:val="22"/>
          <w:szCs w:val="22"/>
        </w:rPr>
      </w:pPr>
      <w:r>
        <w:rPr>
          <w:color w:val="000000"/>
          <w:sz w:val="22"/>
          <w:szCs w:val="22"/>
        </w:rPr>
        <w:t xml:space="preserve">                            dokumentů.     </w:t>
      </w:r>
    </w:p>
    <w:p w:rsidR="001157F6" w:rsidRDefault="001157F6">
      <w:pPr>
        <w:ind w:left="1410" w:firstLine="8"/>
        <w:jc w:val="both"/>
        <w:rPr>
          <w:color w:val="000000"/>
          <w:sz w:val="22"/>
          <w:szCs w:val="22"/>
        </w:rPr>
      </w:pPr>
    </w:p>
    <w:p w:rsidR="00AE2F8D" w:rsidRDefault="00AE2F8D">
      <w:pPr>
        <w:tabs>
          <w:tab w:val="left" w:pos="705"/>
        </w:tabs>
        <w:ind w:left="705" w:hanging="705"/>
        <w:jc w:val="both"/>
        <w:rPr>
          <w:b/>
          <w:bCs/>
          <w:color w:val="000000"/>
          <w:sz w:val="22"/>
          <w:szCs w:val="22"/>
        </w:rPr>
      </w:pPr>
    </w:p>
    <w:p w:rsidR="001157F6" w:rsidRDefault="001157F6">
      <w:pPr>
        <w:tabs>
          <w:tab w:val="left" w:pos="705"/>
        </w:tabs>
        <w:ind w:left="705" w:hanging="705"/>
        <w:jc w:val="both"/>
        <w:rPr>
          <w:b/>
          <w:bCs/>
          <w:color w:val="000000"/>
          <w:sz w:val="22"/>
          <w:szCs w:val="22"/>
        </w:rPr>
      </w:pPr>
      <w:r>
        <w:rPr>
          <w:b/>
          <w:bCs/>
          <w:color w:val="000000"/>
          <w:sz w:val="22"/>
          <w:szCs w:val="22"/>
        </w:rPr>
        <w:t>16.7.</w:t>
      </w:r>
      <w:r>
        <w:rPr>
          <w:b/>
          <w:bCs/>
          <w:color w:val="000000"/>
          <w:sz w:val="22"/>
          <w:szCs w:val="22"/>
        </w:rPr>
        <w:tab/>
        <w:t>Adresy pro doručování</w:t>
      </w:r>
    </w:p>
    <w:p w:rsidR="00B26151" w:rsidRDefault="00B26151" w:rsidP="00B26151">
      <w:pPr>
        <w:ind w:left="1410" w:hanging="705"/>
        <w:jc w:val="both"/>
        <w:rPr>
          <w:color w:val="000000"/>
          <w:sz w:val="22"/>
          <w:szCs w:val="22"/>
          <w:u w:val="single"/>
        </w:rPr>
      </w:pPr>
      <w:r>
        <w:rPr>
          <w:color w:val="000000"/>
          <w:sz w:val="22"/>
          <w:szCs w:val="22"/>
          <w:u w:val="single"/>
        </w:rPr>
        <w:t>Ke dni podpisu Smlouvy je:</w:t>
      </w:r>
    </w:p>
    <w:p w:rsidR="00002BA3" w:rsidRDefault="00002BA3" w:rsidP="00954EF4">
      <w:pPr>
        <w:ind w:left="1410" w:hanging="705"/>
        <w:rPr>
          <w:color w:val="000000"/>
          <w:sz w:val="22"/>
          <w:szCs w:val="22"/>
        </w:rPr>
      </w:pPr>
    </w:p>
    <w:p w:rsidR="00B26151" w:rsidRDefault="00B26151" w:rsidP="00954EF4">
      <w:pPr>
        <w:ind w:left="1410" w:hanging="705"/>
        <w:rPr>
          <w:b/>
          <w:bCs/>
          <w:color w:val="000000"/>
          <w:sz w:val="22"/>
          <w:szCs w:val="22"/>
        </w:rPr>
      </w:pPr>
      <w:r>
        <w:rPr>
          <w:color w:val="000000"/>
          <w:sz w:val="22"/>
          <w:szCs w:val="22"/>
        </w:rPr>
        <w:t>a) adresou pro doručování Pronajímateli:</w:t>
      </w:r>
      <w:r w:rsidR="004F164F">
        <w:rPr>
          <w:color w:val="000000"/>
          <w:sz w:val="22"/>
          <w:szCs w:val="22"/>
        </w:rPr>
        <w:t xml:space="preserve"> </w:t>
      </w:r>
      <w:r w:rsidR="00B749C4">
        <w:rPr>
          <w:color w:val="000000"/>
          <w:sz w:val="22"/>
          <w:szCs w:val="22"/>
        </w:rPr>
        <w:t xml:space="preserve">   </w:t>
      </w:r>
      <w:r w:rsidR="00FD4639">
        <w:rPr>
          <w:b/>
          <w:bCs/>
          <w:color w:val="000000"/>
          <w:sz w:val="22"/>
          <w:szCs w:val="22"/>
        </w:rPr>
        <w:t>Statutární m</w:t>
      </w:r>
      <w:r>
        <w:rPr>
          <w:b/>
          <w:bCs/>
          <w:color w:val="000000"/>
          <w:sz w:val="22"/>
          <w:szCs w:val="22"/>
        </w:rPr>
        <w:t>ěsto Karlovy Vary</w:t>
      </w:r>
    </w:p>
    <w:p w:rsidR="00B26151" w:rsidRDefault="00B26151" w:rsidP="00282761">
      <w:pPr>
        <w:ind w:left="1410" w:hanging="705"/>
        <w:rPr>
          <w:sz w:val="22"/>
          <w:szCs w:val="22"/>
        </w:rPr>
      </w:pP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sidR="00B749C4">
        <w:rPr>
          <w:b/>
          <w:bCs/>
          <w:color w:val="000000"/>
          <w:sz w:val="22"/>
          <w:szCs w:val="22"/>
        </w:rPr>
        <w:t xml:space="preserve">    </w:t>
      </w:r>
      <w:r w:rsidR="00282761">
        <w:rPr>
          <w:color w:val="000000"/>
          <w:sz w:val="22"/>
          <w:szCs w:val="22"/>
        </w:rPr>
        <w:t>Moskevská 2035/21, Karlovy Vary, PSČ 360 01</w:t>
      </w:r>
    </w:p>
    <w:p w:rsidR="00B26151" w:rsidRDefault="00B26151" w:rsidP="00954EF4">
      <w:pPr>
        <w:ind w:left="4959" w:hanging="705"/>
        <w:rPr>
          <w:sz w:val="22"/>
          <w:szCs w:val="22"/>
        </w:rPr>
      </w:pPr>
    </w:p>
    <w:p w:rsidR="004F04FD" w:rsidRPr="00100C99" w:rsidRDefault="00B26151" w:rsidP="004F04FD">
      <w:pPr>
        <w:tabs>
          <w:tab w:val="left" w:pos="1410"/>
        </w:tabs>
        <w:ind w:left="1410" w:hanging="705"/>
        <w:jc w:val="both"/>
        <w:rPr>
          <w:b/>
          <w:sz w:val="22"/>
          <w:szCs w:val="22"/>
        </w:rPr>
      </w:pPr>
      <w:r>
        <w:rPr>
          <w:sz w:val="22"/>
          <w:szCs w:val="22"/>
        </w:rPr>
        <w:t xml:space="preserve">b) </w:t>
      </w:r>
      <w:r w:rsidR="00100C99">
        <w:rPr>
          <w:sz w:val="22"/>
          <w:szCs w:val="22"/>
        </w:rPr>
        <w:t>adres</w:t>
      </w:r>
      <w:r w:rsidR="00E14CED">
        <w:rPr>
          <w:sz w:val="22"/>
          <w:szCs w:val="22"/>
        </w:rPr>
        <w:t xml:space="preserve">ou pro doručování Nájemci:   </w:t>
      </w:r>
      <w:r w:rsidR="00100C99" w:rsidRPr="00100C99">
        <w:rPr>
          <w:b/>
          <w:sz w:val="22"/>
          <w:szCs w:val="22"/>
        </w:rPr>
        <w:t>Denní centrum žirafa, z.s.</w:t>
      </w:r>
    </w:p>
    <w:p w:rsidR="004F04FD" w:rsidRPr="00707B8D" w:rsidRDefault="004F04FD" w:rsidP="004F04FD">
      <w:pPr>
        <w:tabs>
          <w:tab w:val="left" w:pos="1410"/>
        </w:tabs>
        <w:ind w:left="1410" w:hanging="705"/>
        <w:jc w:val="both"/>
        <w:rPr>
          <w:sz w:val="22"/>
          <w:szCs w:val="22"/>
        </w:rPr>
      </w:pPr>
      <w:r w:rsidRPr="00707B8D">
        <w:rPr>
          <w:sz w:val="22"/>
          <w:szCs w:val="22"/>
        </w:rPr>
        <w:t xml:space="preserve">                            </w:t>
      </w:r>
      <w:r w:rsidR="00E14CED">
        <w:rPr>
          <w:sz w:val="22"/>
          <w:szCs w:val="22"/>
        </w:rPr>
        <w:t xml:space="preserve">                               </w:t>
      </w:r>
      <w:r w:rsidR="00100C99">
        <w:rPr>
          <w:sz w:val="22"/>
          <w:szCs w:val="22"/>
        </w:rPr>
        <w:t xml:space="preserve">  Gagarinova 506/20, Karl</w:t>
      </w:r>
      <w:r w:rsidR="00E14CED">
        <w:rPr>
          <w:sz w:val="22"/>
          <w:szCs w:val="22"/>
        </w:rPr>
        <w:t>ovy Vary – Drahovice, PSČ 360 01</w:t>
      </w:r>
    </w:p>
    <w:p w:rsidR="004F04FD" w:rsidRPr="00707B8D" w:rsidRDefault="004F04FD" w:rsidP="004F04FD">
      <w:pPr>
        <w:tabs>
          <w:tab w:val="left" w:pos="1410"/>
        </w:tabs>
        <w:ind w:left="1410" w:hanging="705"/>
        <w:jc w:val="both"/>
        <w:rPr>
          <w:sz w:val="22"/>
          <w:szCs w:val="22"/>
        </w:rPr>
      </w:pPr>
      <w:r w:rsidRPr="00707B8D">
        <w:rPr>
          <w:sz w:val="22"/>
          <w:szCs w:val="22"/>
        </w:rPr>
        <w:t xml:space="preserve">                                                            </w:t>
      </w:r>
      <w:r w:rsidR="009F1FF3">
        <w:rPr>
          <w:sz w:val="22"/>
          <w:szCs w:val="22"/>
        </w:rPr>
        <w:t xml:space="preserve">  </w:t>
      </w:r>
      <w:r w:rsidR="00BB6A86">
        <w:rPr>
          <w:sz w:val="22"/>
          <w:szCs w:val="22"/>
        </w:rPr>
        <w:t xml:space="preserve">    </w:t>
      </w:r>
      <w:r w:rsidR="00002BA3">
        <w:rPr>
          <w:sz w:val="22"/>
          <w:szCs w:val="22"/>
        </w:rPr>
        <w:t xml:space="preserve">   </w:t>
      </w:r>
      <w:r w:rsidR="00BB6A86">
        <w:rPr>
          <w:sz w:val="22"/>
          <w:szCs w:val="22"/>
        </w:rPr>
        <w:t xml:space="preserve"> </w:t>
      </w:r>
    </w:p>
    <w:p w:rsidR="00B26151" w:rsidRPr="00660A62" w:rsidRDefault="00B26151" w:rsidP="004F04FD">
      <w:pPr>
        <w:tabs>
          <w:tab w:val="left" w:pos="1410"/>
        </w:tabs>
        <w:ind w:left="1410" w:hanging="705"/>
        <w:rPr>
          <w:sz w:val="22"/>
          <w:szCs w:val="22"/>
        </w:rPr>
      </w:pPr>
    </w:p>
    <w:p w:rsidR="001157F6" w:rsidRDefault="00660A62" w:rsidP="00660A62">
      <w:pPr>
        <w:tabs>
          <w:tab w:val="left" w:pos="1410"/>
        </w:tabs>
        <w:jc w:val="both"/>
        <w:rPr>
          <w:b/>
          <w:bCs/>
          <w:color w:val="000000"/>
          <w:sz w:val="22"/>
          <w:szCs w:val="22"/>
        </w:rPr>
      </w:pPr>
      <w:r>
        <w:rPr>
          <w:b/>
          <w:bCs/>
          <w:color w:val="000000"/>
          <w:sz w:val="22"/>
          <w:szCs w:val="22"/>
        </w:rPr>
        <w:t>16.</w:t>
      </w:r>
      <w:r w:rsidR="001157F6">
        <w:rPr>
          <w:b/>
          <w:bCs/>
          <w:color w:val="000000"/>
          <w:sz w:val="22"/>
          <w:szCs w:val="22"/>
        </w:rPr>
        <w:t>8.</w:t>
      </w:r>
      <w:r>
        <w:rPr>
          <w:b/>
          <w:bCs/>
          <w:color w:val="000000"/>
          <w:sz w:val="22"/>
          <w:szCs w:val="22"/>
        </w:rPr>
        <w:t xml:space="preserve">    Z</w:t>
      </w:r>
      <w:r w:rsidR="001157F6">
        <w:rPr>
          <w:b/>
          <w:bCs/>
          <w:color w:val="000000"/>
          <w:sz w:val="22"/>
          <w:szCs w:val="22"/>
        </w:rPr>
        <w:t>měny sídla či místa podnikání</w:t>
      </w:r>
    </w:p>
    <w:p w:rsidR="001157F6" w:rsidRDefault="001157F6">
      <w:pPr>
        <w:ind w:left="1410" w:hanging="705"/>
        <w:jc w:val="both"/>
        <w:rPr>
          <w:b/>
          <w:bCs/>
          <w:color w:val="000000"/>
          <w:sz w:val="22"/>
          <w:szCs w:val="22"/>
        </w:rPr>
      </w:pPr>
    </w:p>
    <w:p w:rsidR="001157F6" w:rsidRPr="00990CD3" w:rsidRDefault="001157F6">
      <w:pPr>
        <w:ind w:left="709" w:hanging="4"/>
        <w:jc w:val="both"/>
        <w:rPr>
          <w:color w:val="000000"/>
          <w:sz w:val="22"/>
          <w:szCs w:val="22"/>
        </w:rPr>
      </w:pPr>
      <w:r w:rsidRPr="00990CD3">
        <w:rPr>
          <w:color w:val="000000"/>
          <w:sz w:val="22"/>
          <w:szCs w:val="22"/>
        </w:rPr>
        <w:t>Smluvní strany se dohodly, že v případě změny sídla či místa podnikání, a tím i adresy pro doručování, budou písemně informovat o této skutečnosti bez zbytečného odkladu druhou Smluvní stranu.</w:t>
      </w:r>
    </w:p>
    <w:p w:rsidR="003512B7" w:rsidRDefault="003512B7">
      <w:pPr>
        <w:tabs>
          <w:tab w:val="left" w:pos="705"/>
        </w:tabs>
        <w:ind w:left="705" w:hanging="705"/>
        <w:jc w:val="both"/>
        <w:rPr>
          <w:b/>
          <w:bCs/>
          <w:color w:val="000000"/>
          <w:sz w:val="22"/>
          <w:szCs w:val="22"/>
        </w:rPr>
      </w:pPr>
    </w:p>
    <w:p w:rsidR="003512B7" w:rsidRDefault="003512B7">
      <w:pPr>
        <w:tabs>
          <w:tab w:val="left" w:pos="705"/>
        </w:tabs>
        <w:ind w:left="705" w:hanging="705"/>
        <w:jc w:val="both"/>
        <w:rPr>
          <w:b/>
          <w:bCs/>
          <w:color w:val="000000"/>
          <w:sz w:val="22"/>
          <w:szCs w:val="22"/>
        </w:rPr>
      </w:pPr>
    </w:p>
    <w:p w:rsidR="00E14CED" w:rsidRDefault="00E14CED">
      <w:pPr>
        <w:tabs>
          <w:tab w:val="left" w:pos="705"/>
        </w:tabs>
        <w:ind w:left="705" w:hanging="705"/>
        <w:jc w:val="both"/>
        <w:rPr>
          <w:b/>
          <w:bCs/>
          <w:color w:val="000000"/>
          <w:sz w:val="22"/>
          <w:szCs w:val="22"/>
        </w:rPr>
      </w:pPr>
    </w:p>
    <w:p w:rsidR="001157F6" w:rsidRDefault="001157F6">
      <w:pPr>
        <w:tabs>
          <w:tab w:val="left" w:pos="705"/>
        </w:tabs>
        <w:ind w:left="705" w:hanging="705"/>
        <w:jc w:val="both"/>
        <w:rPr>
          <w:b/>
          <w:bCs/>
          <w:color w:val="000000"/>
          <w:sz w:val="22"/>
          <w:szCs w:val="22"/>
        </w:rPr>
      </w:pPr>
      <w:r>
        <w:rPr>
          <w:b/>
          <w:bCs/>
          <w:color w:val="000000"/>
          <w:sz w:val="22"/>
          <w:szCs w:val="22"/>
        </w:rPr>
        <w:t>16.9.</w:t>
      </w:r>
      <w:r>
        <w:rPr>
          <w:b/>
          <w:bCs/>
          <w:color w:val="000000"/>
          <w:sz w:val="22"/>
          <w:szCs w:val="22"/>
        </w:rPr>
        <w:tab/>
        <w:t>Řešení sporů</w:t>
      </w:r>
    </w:p>
    <w:p w:rsidR="001157F6" w:rsidRDefault="001157F6">
      <w:pPr>
        <w:ind w:left="1410" w:hanging="705"/>
        <w:jc w:val="both"/>
        <w:rPr>
          <w:b/>
          <w:bCs/>
          <w:color w:val="000000"/>
          <w:sz w:val="22"/>
          <w:szCs w:val="22"/>
        </w:rPr>
      </w:pPr>
    </w:p>
    <w:p w:rsidR="001157F6" w:rsidRDefault="001157F6">
      <w:pPr>
        <w:ind w:left="1134" w:hanging="429"/>
        <w:jc w:val="both"/>
        <w:rPr>
          <w:color w:val="000000"/>
          <w:sz w:val="22"/>
          <w:szCs w:val="22"/>
        </w:rPr>
      </w:pPr>
      <w:r>
        <w:rPr>
          <w:color w:val="000000"/>
          <w:sz w:val="22"/>
          <w:szCs w:val="22"/>
        </w:rPr>
        <w:t>a)</w:t>
      </w:r>
      <w:r>
        <w:rPr>
          <w:color w:val="000000"/>
          <w:sz w:val="22"/>
          <w:szCs w:val="22"/>
        </w:rPr>
        <w:tab/>
        <w:t>Rozhodné právo - Smlouva se řídí právem České republiky.</w:t>
      </w:r>
    </w:p>
    <w:p w:rsidR="001157F6" w:rsidRDefault="001157F6">
      <w:pPr>
        <w:ind w:left="1134" w:hanging="429"/>
        <w:jc w:val="both"/>
        <w:rPr>
          <w:color w:val="000000"/>
          <w:sz w:val="22"/>
          <w:szCs w:val="22"/>
        </w:rPr>
      </w:pPr>
      <w:r>
        <w:rPr>
          <w:color w:val="000000"/>
          <w:sz w:val="22"/>
          <w:szCs w:val="22"/>
        </w:rPr>
        <w:t>b)</w:t>
      </w:r>
      <w:r>
        <w:rPr>
          <w:color w:val="000000"/>
          <w:sz w:val="22"/>
          <w:szCs w:val="22"/>
        </w:rPr>
        <w:tab/>
        <w:t xml:space="preserve">Řešení sporů - v případě sporů souvisejících se Smlouvou se Smluvní strany vždy pokusí </w:t>
      </w:r>
      <w:r w:rsidR="00E14CED">
        <w:rPr>
          <w:color w:val="000000"/>
          <w:sz w:val="22"/>
          <w:szCs w:val="22"/>
        </w:rPr>
        <w:t xml:space="preserve">                 </w:t>
      </w:r>
      <w:r>
        <w:rPr>
          <w:color w:val="000000"/>
          <w:sz w:val="22"/>
          <w:szCs w:val="22"/>
        </w:rPr>
        <w:t>o smírné řešení. Nedojde-li k takovému řešení a není-li dále uvedeno jinak, rozhodne o sporu místně a věcně příslušný soud v České republice.</w:t>
      </w:r>
    </w:p>
    <w:p w:rsidR="001157F6" w:rsidRDefault="001157F6">
      <w:pPr>
        <w:ind w:left="709"/>
        <w:jc w:val="both"/>
        <w:rPr>
          <w:color w:val="000000"/>
          <w:sz w:val="22"/>
          <w:szCs w:val="22"/>
        </w:rPr>
      </w:pPr>
    </w:p>
    <w:p w:rsidR="001157F6" w:rsidRDefault="001157F6">
      <w:pPr>
        <w:jc w:val="both"/>
        <w:rPr>
          <w:b/>
          <w:bCs/>
          <w:color w:val="000000"/>
          <w:sz w:val="22"/>
          <w:szCs w:val="22"/>
        </w:rPr>
      </w:pPr>
      <w:r>
        <w:rPr>
          <w:b/>
          <w:bCs/>
          <w:color w:val="000000"/>
          <w:sz w:val="22"/>
          <w:szCs w:val="22"/>
        </w:rPr>
        <w:t>16.10.</w:t>
      </w:r>
      <w:r>
        <w:rPr>
          <w:b/>
          <w:bCs/>
          <w:color w:val="000000"/>
          <w:sz w:val="22"/>
          <w:szCs w:val="22"/>
        </w:rPr>
        <w:tab/>
        <w:t>Trvání vybraných ustanovení Smlouvy</w:t>
      </w:r>
    </w:p>
    <w:p w:rsidR="001157F6" w:rsidRDefault="001157F6">
      <w:pPr>
        <w:ind w:left="1410" w:hanging="705"/>
        <w:jc w:val="both"/>
        <w:rPr>
          <w:b/>
          <w:bCs/>
          <w:color w:val="000000"/>
          <w:sz w:val="22"/>
          <w:szCs w:val="22"/>
        </w:rPr>
      </w:pPr>
    </w:p>
    <w:p w:rsidR="001157F6" w:rsidRDefault="001157F6">
      <w:pPr>
        <w:ind w:left="709"/>
        <w:jc w:val="both"/>
        <w:rPr>
          <w:color w:val="000000"/>
          <w:sz w:val="22"/>
          <w:szCs w:val="22"/>
        </w:rPr>
      </w:pPr>
      <w:r>
        <w:rPr>
          <w:color w:val="000000"/>
          <w:sz w:val="22"/>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w:t>
      </w:r>
      <w:r w:rsidR="003331F8">
        <w:rPr>
          <w:color w:val="000000"/>
          <w:sz w:val="22"/>
          <w:szCs w:val="22"/>
        </w:rPr>
        <w:t xml:space="preserve"> (nikoliv však výlučně)</w:t>
      </w:r>
      <w:r>
        <w:rPr>
          <w:color w:val="000000"/>
          <w:sz w:val="22"/>
          <w:szCs w:val="22"/>
        </w:rPr>
        <w:t xml:space="preserve"> ustanovení článku 13.1., 13.2.</w:t>
      </w:r>
      <w:r w:rsidR="00691EBE">
        <w:rPr>
          <w:color w:val="000000"/>
          <w:sz w:val="22"/>
          <w:szCs w:val="22"/>
        </w:rPr>
        <w:t>,</w:t>
      </w:r>
      <w:r>
        <w:rPr>
          <w:color w:val="000000"/>
          <w:sz w:val="22"/>
          <w:szCs w:val="22"/>
        </w:rPr>
        <w:t xml:space="preserve">  16.10.</w:t>
      </w:r>
      <w:r w:rsidR="003331F8">
        <w:rPr>
          <w:color w:val="000000"/>
          <w:sz w:val="22"/>
          <w:szCs w:val="22"/>
        </w:rPr>
        <w:t xml:space="preserve"> a 16.11</w:t>
      </w:r>
      <w:r>
        <w:rPr>
          <w:color w:val="000000"/>
          <w:sz w:val="22"/>
          <w:szCs w:val="22"/>
        </w:rPr>
        <w:t xml:space="preserve"> této Smlouvy.</w:t>
      </w:r>
    </w:p>
    <w:p w:rsidR="001039B9" w:rsidRDefault="001039B9">
      <w:pPr>
        <w:ind w:left="709"/>
        <w:jc w:val="both"/>
        <w:rPr>
          <w:color w:val="000000"/>
          <w:sz w:val="22"/>
          <w:szCs w:val="22"/>
        </w:rPr>
      </w:pPr>
    </w:p>
    <w:p w:rsidR="002803E0" w:rsidRDefault="002803E0">
      <w:pPr>
        <w:tabs>
          <w:tab w:val="left" w:pos="705"/>
        </w:tabs>
        <w:ind w:left="705" w:hanging="705"/>
        <w:jc w:val="both"/>
        <w:rPr>
          <w:b/>
          <w:bCs/>
          <w:color w:val="000000"/>
          <w:sz w:val="22"/>
          <w:szCs w:val="22"/>
        </w:rPr>
      </w:pPr>
    </w:p>
    <w:p w:rsidR="00D72922" w:rsidRDefault="008C70EC">
      <w:pPr>
        <w:tabs>
          <w:tab w:val="left" w:pos="705"/>
        </w:tabs>
        <w:ind w:left="705" w:hanging="705"/>
        <w:jc w:val="both"/>
        <w:rPr>
          <w:b/>
          <w:bCs/>
          <w:color w:val="000000"/>
          <w:sz w:val="22"/>
          <w:szCs w:val="22"/>
        </w:rPr>
      </w:pPr>
      <w:r>
        <w:rPr>
          <w:b/>
          <w:bCs/>
          <w:color w:val="000000"/>
          <w:sz w:val="22"/>
          <w:szCs w:val="22"/>
        </w:rPr>
        <w:t>16.11.</w:t>
      </w:r>
      <w:r>
        <w:rPr>
          <w:b/>
          <w:bCs/>
          <w:color w:val="000000"/>
          <w:sz w:val="22"/>
          <w:szCs w:val="22"/>
        </w:rPr>
        <w:tab/>
        <w:t>Zrušení smlouvy o výpůjčce</w:t>
      </w:r>
    </w:p>
    <w:p w:rsidR="008C70EC" w:rsidRDefault="008C70EC">
      <w:pPr>
        <w:tabs>
          <w:tab w:val="left" w:pos="705"/>
        </w:tabs>
        <w:ind w:left="705" w:hanging="705"/>
        <w:jc w:val="both"/>
        <w:rPr>
          <w:b/>
          <w:bCs/>
          <w:color w:val="000000"/>
          <w:sz w:val="22"/>
          <w:szCs w:val="22"/>
        </w:rPr>
      </w:pPr>
    </w:p>
    <w:p w:rsidR="008C70EC" w:rsidRPr="00691EBE" w:rsidRDefault="008C70EC">
      <w:pPr>
        <w:tabs>
          <w:tab w:val="left" w:pos="705"/>
        </w:tabs>
        <w:ind w:left="705" w:hanging="705"/>
        <w:jc w:val="both"/>
        <w:rPr>
          <w:bCs/>
          <w:color w:val="000000"/>
          <w:sz w:val="22"/>
          <w:szCs w:val="22"/>
        </w:rPr>
      </w:pPr>
      <w:r>
        <w:rPr>
          <w:b/>
          <w:bCs/>
          <w:color w:val="000000"/>
          <w:sz w:val="22"/>
          <w:szCs w:val="22"/>
        </w:rPr>
        <w:tab/>
      </w:r>
      <w:r>
        <w:rPr>
          <w:bCs/>
          <w:color w:val="000000"/>
          <w:sz w:val="22"/>
          <w:szCs w:val="22"/>
        </w:rPr>
        <w:t xml:space="preserve">Smluvní strany </w:t>
      </w:r>
      <w:r w:rsidR="0082119D">
        <w:rPr>
          <w:bCs/>
          <w:color w:val="000000"/>
          <w:sz w:val="22"/>
          <w:szCs w:val="22"/>
        </w:rPr>
        <w:t xml:space="preserve">sjednávají, že k datu účinnosti této Smlouvy se v plném rozsahu zrušuje smlouva </w:t>
      </w:r>
      <w:r w:rsidR="007079B3">
        <w:rPr>
          <w:bCs/>
          <w:color w:val="000000"/>
          <w:sz w:val="22"/>
          <w:szCs w:val="22"/>
        </w:rPr>
        <w:t xml:space="preserve">            </w:t>
      </w:r>
      <w:r w:rsidR="0082119D">
        <w:rPr>
          <w:bCs/>
          <w:color w:val="000000"/>
          <w:sz w:val="22"/>
          <w:szCs w:val="22"/>
        </w:rPr>
        <w:t xml:space="preserve">o výpůjčce, kterou uzavřely smluvní strany této Smlouvy dne 1. června 2018 ve znění dodatku č. 1 </w:t>
      </w:r>
      <w:r w:rsidR="00D905C5">
        <w:rPr>
          <w:bCs/>
          <w:color w:val="000000"/>
          <w:sz w:val="22"/>
          <w:szCs w:val="22"/>
        </w:rPr>
        <w:t xml:space="preserve"> a dodatku č. 2,</w:t>
      </w:r>
      <w:r w:rsidR="0082119D">
        <w:rPr>
          <w:bCs/>
          <w:color w:val="000000"/>
          <w:sz w:val="22"/>
          <w:szCs w:val="22"/>
        </w:rPr>
        <w:t xml:space="preserve"> jejímž předmětem je výpůjčka stejných nemovitých věcí, které tvoří (sekundární) předmět této Smlouvy. </w:t>
      </w:r>
    </w:p>
    <w:p w:rsidR="00D72922" w:rsidRDefault="00D72922">
      <w:pPr>
        <w:tabs>
          <w:tab w:val="left" w:pos="705"/>
        </w:tabs>
        <w:ind w:left="705" w:hanging="705"/>
        <w:jc w:val="both"/>
        <w:rPr>
          <w:b/>
          <w:bCs/>
          <w:color w:val="000000"/>
          <w:sz w:val="22"/>
          <w:szCs w:val="22"/>
        </w:rPr>
      </w:pPr>
    </w:p>
    <w:p w:rsidR="002803E0" w:rsidRDefault="002803E0">
      <w:pPr>
        <w:tabs>
          <w:tab w:val="left" w:pos="705"/>
        </w:tabs>
        <w:ind w:left="705" w:hanging="705"/>
        <w:jc w:val="both"/>
        <w:rPr>
          <w:b/>
          <w:bCs/>
          <w:color w:val="000000"/>
          <w:sz w:val="22"/>
          <w:szCs w:val="22"/>
        </w:rPr>
      </w:pPr>
    </w:p>
    <w:p w:rsidR="001157F6" w:rsidRDefault="001157F6">
      <w:pPr>
        <w:tabs>
          <w:tab w:val="left" w:pos="705"/>
        </w:tabs>
        <w:ind w:left="705" w:hanging="705"/>
        <w:jc w:val="both"/>
        <w:rPr>
          <w:b/>
          <w:bCs/>
          <w:i/>
          <w:iCs/>
          <w:color w:val="000000"/>
          <w:sz w:val="22"/>
          <w:szCs w:val="22"/>
        </w:rPr>
      </w:pPr>
      <w:r>
        <w:rPr>
          <w:b/>
          <w:bCs/>
          <w:color w:val="000000"/>
          <w:sz w:val="22"/>
          <w:szCs w:val="22"/>
        </w:rPr>
        <w:t>17.</w:t>
      </w:r>
      <w:r>
        <w:rPr>
          <w:b/>
          <w:bCs/>
          <w:i/>
          <w:iCs/>
          <w:color w:val="000000"/>
          <w:sz w:val="22"/>
          <w:szCs w:val="22"/>
        </w:rPr>
        <w:tab/>
        <w:t>Závěrečná ustanovení</w:t>
      </w:r>
    </w:p>
    <w:p w:rsidR="001157F6" w:rsidRDefault="001157F6">
      <w:pPr>
        <w:jc w:val="both"/>
        <w:rPr>
          <w:b/>
          <w:bCs/>
          <w:i/>
          <w:iCs/>
          <w:color w:val="000000"/>
          <w:sz w:val="22"/>
          <w:szCs w:val="22"/>
        </w:rPr>
      </w:pPr>
    </w:p>
    <w:p w:rsidR="002B2986" w:rsidRDefault="002B2986">
      <w:pPr>
        <w:tabs>
          <w:tab w:val="left" w:pos="705"/>
        </w:tabs>
        <w:ind w:left="705" w:hanging="705"/>
        <w:jc w:val="both"/>
        <w:rPr>
          <w:b/>
          <w:bCs/>
          <w:color w:val="000000"/>
          <w:sz w:val="22"/>
          <w:szCs w:val="22"/>
        </w:rPr>
      </w:pPr>
    </w:p>
    <w:p w:rsidR="001157F6" w:rsidRDefault="001157F6">
      <w:pPr>
        <w:tabs>
          <w:tab w:val="left" w:pos="705"/>
        </w:tabs>
        <w:ind w:left="705" w:hanging="705"/>
        <w:jc w:val="both"/>
        <w:rPr>
          <w:b/>
          <w:bCs/>
          <w:color w:val="000000"/>
          <w:sz w:val="22"/>
          <w:szCs w:val="22"/>
        </w:rPr>
      </w:pPr>
      <w:r>
        <w:rPr>
          <w:b/>
          <w:bCs/>
          <w:color w:val="000000"/>
          <w:sz w:val="22"/>
          <w:szCs w:val="22"/>
        </w:rPr>
        <w:t>17.1.</w:t>
      </w:r>
      <w:r>
        <w:rPr>
          <w:b/>
          <w:bCs/>
          <w:color w:val="000000"/>
          <w:sz w:val="22"/>
          <w:szCs w:val="22"/>
        </w:rPr>
        <w:tab/>
        <w:t>Účinnost Smlouvy</w:t>
      </w:r>
    </w:p>
    <w:p w:rsidR="001157F6" w:rsidRDefault="001157F6">
      <w:pPr>
        <w:ind w:left="1410" w:hanging="705"/>
        <w:jc w:val="both"/>
        <w:rPr>
          <w:b/>
          <w:bCs/>
          <w:color w:val="000000"/>
          <w:sz w:val="22"/>
          <w:szCs w:val="22"/>
        </w:rPr>
      </w:pPr>
    </w:p>
    <w:p w:rsidR="002B2986" w:rsidRPr="002B2986" w:rsidRDefault="002B2986" w:rsidP="002B2986">
      <w:pPr>
        <w:ind w:left="709"/>
        <w:jc w:val="both"/>
        <w:rPr>
          <w:color w:val="000000"/>
          <w:sz w:val="22"/>
          <w:szCs w:val="22"/>
        </w:rPr>
      </w:pPr>
      <w:r w:rsidRPr="002B2986">
        <w:rPr>
          <w:color w:val="000000"/>
          <w:sz w:val="22"/>
          <w:szCs w:val="22"/>
        </w:rPr>
        <w:t xml:space="preserve">Smlouva nabývá platnosti v den jejího podpisu oběma smluvními stranami. </w:t>
      </w:r>
      <w:r w:rsidR="007079B3">
        <w:rPr>
          <w:sz w:val="22"/>
          <w:szCs w:val="22"/>
        </w:rPr>
        <w:t>Nájemce</w:t>
      </w:r>
      <w:r w:rsidRPr="002B2986">
        <w:rPr>
          <w:sz w:val="22"/>
          <w:szCs w:val="22"/>
        </w:rPr>
        <w:t xml:space="preserve"> bere na vědomí a souhlasí se </w:t>
      </w:r>
      <w:r w:rsidR="007079B3">
        <w:rPr>
          <w:sz w:val="22"/>
          <w:szCs w:val="22"/>
        </w:rPr>
        <w:t>zveřejněním uzavřené smlouvy v R</w:t>
      </w:r>
      <w:r w:rsidRPr="002B2986">
        <w:rPr>
          <w:sz w:val="22"/>
          <w:szCs w:val="22"/>
        </w:rPr>
        <w:t xml:space="preserve">egistru smluv ve smyslu ustanovení zákona č. 340/2015 Sb., o zvláštních podmínkách účinnosti některých smluv, uveřejňování těchto smluv a o registru smluv (zákon o registru smluv), ve znění pozdějších předpisů (dále jen „zákon o registru smluv“). </w:t>
      </w:r>
      <w:r w:rsidR="007079B3">
        <w:rPr>
          <w:sz w:val="22"/>
          <w:szCs w:val="22"/>
        </w:rPr>
        <w:t>Nájemce</w:t>
      </w:r>
      <w:r w:rsidRPr="002B2986">
        <w:rPr>
          <w:sz w:val="22"/>
          <w:szCs w:val="22"/>
        </w:rPr>
        <w:t xml:space="preserve"> bere na vědomí, že tato Smlouva nenabude účinn</w:t>
      </w:r>
      <w:r w:rsidR="007079B3">
        <w:rPr>
          <w:sz w:val="22"/>
          <w:szCs w:val="22"/>
        </w:rPr>
        <w:t>osti před jejím zveřejněním v  Re</w:t>
      </w:r>
      <w:r w:rsidRPr="002B2986">
        <w:rPr>
          <w:sz w:val="22"/>
          <w:szCs w:val="22"/>
        </w:rPr>
        <w:t>gistru smluv podle zákona o registru smluv. Pokud nebude tato podmínka zveřejnění podle citovaného zákona splněna do 3 měsíců ode dne jejího uzavření, ruší se tato Smlouva od počátku.</w:t>
      </w:r>
      <w:r w:rsidR="007079B3">
        <w:rPr>
          <w:sz w:val="22"/>
          <w:szCs w:val="22"/>
        </w:rPr>
        <w:t xml:space="preserve"> Smluvní strany se dohodly, že smlouvu v Registru smluv uveřejní Pronajímatel, a to za plné součinností Nájemce. </w:t>
      </w:r>
    </w:p>
    <w:p w:rsidR="00F74CB9" w:rsidRDefault="00F74CB9">
      <w:pPr>
        <w:ind w:left="709"/>
        <w:jc w:val="both"/>
        <w:rPr>
          <w:color w:val="000000"/>
          <w:sz w:val="22"/>
          <w:szCs w:val="22"/>
        </w:rPr>
      </w:pPr>
    </w:p>
    <w:p w:rsidR="001157F6" w:rsidRDefault="001157F6">
      <w:pPr>
        <w:tabs>
          <w:tab w:val="left" w:pos="705"/>
        </w:tabs>
        <w:ind w:left="705" w:hanging="705"/>
        <w:jc w:val="both"/>
        <w:rPr>
          <w:b/>
          <w:bCs/>
          <w:color w:val="000000"/>
          <w:sz w:val="22"/>
          <w:szCs w:val="22"/>
        </w:rPr>
      </w:pPr>
      <w:r>
        <w:rPr>
          <w:b/>
          <w:bCs/>
          <w:color w:val="000000"/>
          <w:sz w:val="22"/>
          <w:szCs w:val="22"/>
        </w:rPr>
        <w:t>17.2.</w:t>
      </w:r>
      <w:r>
        <w:rPr>
          <w:b/>
          <w:bCs/>
          <w:color w:val="000000"/>
          <w:sz w:val="22"/>
          <w:szCs w:val="22"/>
        </w:rPr>
        <w:tab/>
        <w:t>Prohlášení Smluvních stran</w:t>
      </w:r>
    </w:p>
    <w:p w:rsidR="001157F6" w:rsidRDefault="001157F6">
      <w:pPr>
        <w:ind w:left="1410" w:hanging="705"/>
        <w:jc w:val="both"/>
        <w:rPr>
          <w:b/>
          <w:bCs/>
          <w:color w:val="000000"/>
          <w:sz w:val="22"/>
          <w:szCs w:val="22"/>
        </w:rPr>
      </w:pPr>
    </w:p>
    <w:p w:rsidR="001157F6" w:rsidRDefault="001157F6">
      <w:pPr>
        <w:ind w:left="709"/>
        <w:jc w:val="both"/>
        <w:rPr>
          <w:color w:val="000000"/>
          <w:sz w:val="22"/>
          <w:szCs w:val="22"/>
        </w:rPr>
      </w:pPr>
      <w:r>
        <w:rPr>
          <w:color w:val="000000"/>
          <w:sz w:val="22"/>
          <w:szCs w:val="22"/>
        </w:rPr>
        <w:t>Smluvní strany potvrzují autentičnost Smlouvy a prohlašují, že si Smlouvu (včetně příloh) přečetly, s jejím obsahem (včetně obsahu příloh) souhlasí, že Smlouva byla sepsána na základě pravdivých údajů, z jejich pravé a svobodné vůle a nebyla uzavřena v tísni ani za jinak jednostranně nevýhodných podmínek, což stvrzují podpisem svého oprávněného zástupce.</w:t>
      </w:r>
    </w:p>
    <w:p w:rsidR="001157F6" w:rsidRDefault="001157F6">
      <w:pPr>
        <w:ind w:left="709"/>
        <w:jc w:val="both"/>
        <w:rPr>
          <w:color w:val="000000"/>
          <w:sz w:val="22"/>
          <w:szCs w:val="22"/>
        </w:rPr>
      </w:pPr>
    </w:p>
    <w:p w:rsidR="001157F6" w:rsidRDefault="001157F6">
      <w:pPr>
        <w:tabs>
          <w:tab w:val="left" w:pos="705"/>
        </w:tabs>
        <w:ind w:left="705" w:hanging="705"/>
        <w:jc w:val="both"/>
        <w:rPr>
          <w:b/>
          <w:bCs/>
          <w:color w:val="000000"/>
          <w:sz w:val="22"/>
          <w:szCs w:val="22"/>
        </w:rPr>
      </w:pPr>
      <w:r>
        <w:rPr>
          <w:b/>
          <w:bCs/>
          <w:color w:val="000000"/>
          <w:sz w:val="22"/>
          <w:szCs w:val="22"/>
        </w:rPr>
        <w:t>17.3.</w:t>
      </w:r>
      <w:r>
        <w:rPr>
          <w:b/>
          <w:bCs/>
          <w:color w:val="000000"/>
          <w:sz w:val="22"/>
          <w:szCs w:val="22"/>
        </w:rPr>
        <w:tab/>
        <w:t>Počet vyhotovení Smlouvy</w:t>
      </w:r>
    </w:p>
    <w:p w:rsidR="001157F6" w:rsidRDefault="001157F6">
      <w:pPr>
        <w:ind w:left="1410" w:hanging="705"/>
        <w:jc w:val="both"/>
        <w:rPr>
          <w:b/>
          <w:bCs/>
          <w:color w:val="000000"/>
          <w:sz w:val="22"/>
          <w:szCs w:val="22"/>
        </w:rPr>
      </w:pPr>
    </w:p>
    <w:p w:rsidR="00FA5B90" w:rsidRDefault="001157F6">
      <w:pPr>
        <w:ind w:left="709"/>
        <w:jc w:val="both"/>
        <w:rPr>
          <w:color w:val="000000"/>
          <w:sz w:val="22"/>
          <w:szCs w:val="22"/>
        </w:rPr>
      </w:pPr>
      <w:r>
        <w:rPr>
          <w:color w:val="000000"/>
          <w:sz w:val="22"/>
          <w:szCs w:val="22"/>
        </w:rPr>
        <w:t xml:space="preserve">Smlouva je vyhotovena ve </w:t>
      </w:r>
      <w:r w:rsidR="00B26151">
        <w:rPr>
          <w:color w:val="000000"/>
          <w:sz w:val="22"/>
          <w:szCs w:val="22"/>
        </w:rPr>
        <w:t>čtyřech</w:t>
      </w:r>
      <w:r w:rsidR="00335FF2">
        <w:rPr>
          <w:color w:val="000000"/>
          <w:sz w:val="22"/>
          <w:szCs w:val="22"/>
        </w:rPr>
        <w:t xml:space="preserve"> s</w:t>
      </w:r>
      <w:r>
        <w:rPr>
          <w:color w:val="000000"/>
          <w:sz w:val="22"/>
          <w:szCs w:val="22"/>
        </w:rPr>
        <w:t xml:space="preserve">tejnopisech. Pronajímatel obdrží </w:t>
      </w:r>
      <w:r w:rsidR="00981AA9">
        <w:rPr>
          <w:color w:val="000000"/>
          <w:sz w:val="22"/>
          <w:szCs w:val="22"/>
        </w:rPr>
        <w:t>dvě</w:t>
      </w:r>
      <w:r w:rsidR="00335FF2">
        <w:rPr>
          <w:color w:val="000000"/>
          <w:sz w:val="22"/>
          <w:szCs w:val="22"/>
        </w:rPr>
        <w:t xml:space="preserve"> </w:t>
      </w:r>
      <w:r>
        <w:rPr>
          <w:color w:val="000000"/>
          <w:sz w:val="22"/>
          <w:szCs w:val="22"/>
        </w:rPr>
        <w:t>vyhotovení, Nájemce</w:t>
      </w:r>
      <w:r w:rsidR="00335FF2">
        <w:rPr>
          <w:color w:val="000000"/>
          <w:sz w:val="22"/>
          <w:szCs w:val="22"/>
        </w:rPr>
        <w:t xml:space="preserve"> </w:t>
      </w:r>
      <w:r w:rsidR="00B26151">
        <w:rPr>
          <w:color w:val="000000"/>
          <w:sz w:val="22"/>
          <w:szCs w:val="22"/>
        </w:rPr>
        <w:t>dvě vyhotovení.</w:t>
      </w:r>
      <w:r w:rsidR="00335FF2">
        <w:rPr>
          <w:color w:val="000000"/>
          <w:sz w:val="22"/>
          <w:szCs w:val="22"/>
        </w:rPr>
        <w:t xml:space="preserve"> K</w:t>
      </w:r>
      <w:r>
        <w:rPr>
          <w:color w:val="000000"/>
          <w:sz w:val="22"/>
          <w:szCs w:val="22"/>
        </w:rPr>
        <w:t>aždé vyhotovení má právní sílu originálu.</w:t>
      </w:r>
    </w:p>
    <w:p w:rsidR="002C2822" w:rsidRDefault="002C2822" w:rsidP="007075E1">
      <w:pPr>
        <w:ind w:left="705" w:hanging="705"/>
        <w:jc w:val="both"/>
        <w:rPr>
          <w:b/>
          <w:bCs/>
          <w:color w:val="000000"/>
          <w:sz w:val="22"/>
          <w:szCs w:val="22"/>
        </w:rPr>
      </w:pPr>
    </w:p>
    <w:p w:rsidR="001157F6" w:rsidRDefault="001157F6" w:rsidP="007075E1">
      <w:pPr>
        <w:ind w:left="705" w:hanging="705"/>
        <w:jc w:val="both"/>
        <w:rPr>
          <w:color w:val="000000"/>
          <w:sz w:val="22"/>
          <w:szCs w:val="22"/>
        </w:rPr>
      </w:pPr>
      <w:r>
        <w:rPr>
          <w:b/>
          <w:bCs/>
          <w:color w:val="000000"/>
          <w:sz w:val="22"/>
          <w:szCs w:val="22"/>
        </w:rPr>
        <w:t>17.</w:t>
      </w:r>
      <w:r w:rsidR="000D340C">
        <w:rPr>
          <w:b/>
          <w:bCs/>
          <w:color w:val="000000"/>
          <w:sz w:val="22"/>
          <w:szCs w:val="22"/>
        </w:rPr>
        <w:t>4</w:t>
      </w:r>
      <w:r>
        <w:rPr>
          <w:b/>
          <w:bCs/>
          <w:color w:val="000000"/>
          <w:sz w:val="22"/>
          <w:szCs w:val="22"/>
        </w:rPr>
        <w:t>.</w:t>
      </w:r>
      <w:r>
        <w:rPr>
          <w:b/>
          <w:bCs/>
          <w:color w:val="000000"/>
          <w:sz w:val="22"/>
          <w:szCs w:val="22"/>
        </w:rPr>
        <w:tab/>
      </w:r>
      <w:r w:rsidR="0064459C" w:rsidRPr="0064459C">
        <w:rPr>
          <w:bCs/>
          <w:color w:val="000000"/>
          <w:sz w:val="22"/>
          <w:szCs w:val="22"/>
        </w:rPr>
        <w:t>Statutární m</w:t>
      </w:r>
      <w:r>
        <w:rPr>
          <w:color w:val="000000"/>
          <w:sz w:val="22"/>
          <w:szCs w:val="22"/>
        </w:rPr>
        <w:t xml:space="preserve">ěsto Karlovy Vary ve smyslu ustanovení § 41 zákona č. 128/2000 Sb. o obcích potvrzuje, že u právních </w:t>
      </w:r>
      <w:r w:rsidR="00FD4639">
        <w:rPr>
          <w:color w:val="000000"/>
          <w:sz w:val="22"/>
          <w:szCs w:val="22"/>
        </w:rPr>
        <w:t xml:space="preserve">jednání </w:t>
      </w:r>
      <w:r>
        <w:rPr>
          <w:color w:val="000000"/>
          <w:sz w:val="22"/>
          <w:szCs w:val="22"/>
        </w:rPr>
        <w:t xml:space="preserve">obsažených v této smlouvě byly splněny ze strany </w:t>
      </w:r>
      <w:r w:rsidR="00744A59">
        <w:rPr>
          <w:color w:val="000000"/>
          <w:sz w:val="22"/>
          <w:szCs w:val="22"/>
        </w:rPr>
        <w:t>Statutárního m</w:t>
      </w:r>
      <w:r>
        <w:rPr>
          <w:color w:val="000000"/>
          <w:sz w:val="22"/>
          <w:szCs w:val="22"/>
        </w:rPr>
        <w:t>ěsta Karlovy Vary veškeré zákonem č. 128/2000 Sb.</w:t>
      </w:r>
      <w:r w:rsidR="00630F09">
        <w:rPr>
          <w:color w:val="000000"/>
          <w:sz w:val="22"/>
          <w:szCs w:val="22"/>
        </w:rPr>
        <w:t>,</w:t>
      </w:r>
      <w:r>
        <w:rPr>
          <w:color w:val="000000"/>
          <w:sz w:val="22"/>
          <w:szCs w:val="22"/>
        </w:rPr>
        <w:t xml:space="preserve"> či jinými obecně závaznými právními předpisy stanovené podmínky ve formě předchozího zveřejnění, schválení či odsouhlasení, které jsou obligatorní pro platnost tohoto právního </w:t>
      </w:r>
      <w:r w:rsidR="00FD4639">
        <w:rPr>
          <w:color w:val="000000"/>
          <w:sz w:val="22"/>
          <w:szCs w:val="22"/>
        </w:rPr>
        <w:t>jednání.</w:t>
      </w:r>
    </w:p>
    <w:p w:rsidR="00B26151" w:rsidRDefault="00B26151" w:rsidP="003F33ED">
      <w:pPr>
        <w:ind w:left="1420" w:hanging="1420"/>
        <w:jc w:val="both"/>
        <w:rPr>
          <w:color w:val="000000"/>
          <w:sz w:val="22"/>
          <w:szCs w:val="22"/>
        </w:rPr>
      </w:pPr>
    </w:p>
    <w:p w:rsidR="00B26151" w:rsidRDefault="00B26151" w:rsidP="00B26151">
      <w:pPr>
        <w:tabs>
          <w:tab w:val="left" w:pos="705"/>
        </w:tabs>
        <w:ind w:left="705" w:hanging="705"/>
        <w:jc w:val="both"/>
        <w:rPr>
          <w:b/>
          <w:bCs/>
          <w:color w:val="000000"/>
          <w:sz w:val="22"/>
          <w:szCs w:val="22"/>
        </w:rPr>
      </w:pPr>
      <w:r>
        <w:rPr>
          <w:b/>
          <w:bCs/>
          <w:color w:val="000000"/>
          <w:sz w:val="22"/>
          <w:szCs w:val="22"/>
        </w:rPr>
        <w:t>17.</w:t>
      </w:r>
      <w:r w:rsidR="000D340C">
        <w:rPr>
          <w:b/>
          <w:bCs/>
          <w:color w:val="000000"/>
          <w:sz w:val="22"/>
          <w:szCs w:val="22"/>
        </w:rPr>
        <w:t>5</w:t>
      </w:r>
      <w:r>
        <w:rPr>
          <w:b/>
          <w:bCs/>
          <w:color w:val="000000"/>
          <w:sz w:val="22"/>
          <w:szCs w:val="22"/>
        </w:rPr>
        <w:t>.</w:t>
      </w:r>
      <w:r>
        <w:rPr>
          <w:b/>
          <w:bCs/>
          <w:color w:val="000000"/>
          <w:sz w:val="22"/>
          <w:szCs w:val="22"/>
        </w:rPr>
        <w:tab/>
        <w:t>Přílohy Smlouvy</w:t>
      </w:r>
    </w:p>
    <w:p w:rsidR="00B26151" w:rsidRDefault="00B26151" w:rsidP="00B26151">
      <w:pPr>
        <w:ind w:left="1410" w:hanging="705"/>
        <w:jc w:val="both"/>
        <w:rPr>
          <w:b/>
          <w:bCs/>
          <w:color w:val="000000"/>
          <w:sz w:val="22"/>
          <w:szCs w:val="22"/>
        </w:rPr>
      </w:pPr>
    </w:p>
    <w:p w:rsidR="00B26151" w:rsidRDefault="00B26151" w:rsidP="00B26151">
      <w:pPr>
        <w:ind w:left="1410" w:hanging="705"/>
        <w:jc w:val="both"/>
        <w:rPr>
          <w:sz w:val="22"/>
          <w:szCs w:val="22"/>
        </w:rPr>
      </w:pPr>
      <w:r>
        <w:rPr>
          <w:color w:val="000000"/>
          <w:sz w:val="22"/>
          <w:szCs w:val="22"/>
        </w:rPr>
        <w:t xml:space="preserve">Nedílnou součástí této Smlouvy jsou </w:t>
      </w:r>
      <w:r>
        <w:rPr>
          <w:sz w:val="22"/>
          <w:szCs w:val="22"/>
        </w:rPr>
        <w:t>následující přílohy:</w:t>
      </w:r>
    </w:p>
    <w:p w:rsidR="003D3573" w:rsidRDefault="003D3573" w:rsidP="00B26151">
      <w:pPr>
        <w:ind w:left="1410" w:hanging="705"/>
        <w:jc w:val="both"/>
        <w:rPr>
          <w:sz w:val="22"/>
          <w:szCs w:val="22"/>
        </w:rPr>
      </w:pPr>
    </w:p>
    <w:p w:rsidR="00B26151" w:rsidRDefault="00B26151" w:rsidP="00B26151">
      <w:pPr>
        <w:ind w:left="1985" w:hanging="1280"/>
        <w:jc w:val="both"/>
        <w:rPr>
          <w:sz w:val="22"/>
          <w:szCs w:val="22"/>
        </w:rPr>
      </w:pPr>
      <w:r>
        <w:rPr>
          <w:b/>
          <w:bCs/>
          <w:sz w:val="22"/>
          <w:szCs w:val="22"/>
        </w:rPr>
        <w:t>Příloha č. 1:</w:t>
      </w:r>
      <w:r>
        <w:rPr>
          <w:sz w:val="22"/>
          <w:szCs w:val="22"/>
        </w:rPr>
        <w:tab/>
      </w:r>
      <w:r w:rsidR="00250087">
        <w:rPr>
          <w:sz w:val="22"/>
          <w:szCs w:val="22"/>
        </w:rPr>
        <w:t>Snímek se za</w:t>
      </w:r>
      <w:r w:rsidR="00764573">
        <w:rPr>
          <w:sz w:val="22"/>
          <w:szCs w:val="22"/>
        </w:rPr>
        <w:t>kreslením</w:t>
      </w:r>
      <w:r w:rsidR="00250087">
        <w:rPr>
          <w:sz w:val="22"/>
          <w:szCs w:val="22"/>
        </w:rPr>
        <w:t xml:space="preserve"> Předmětu nájmu</w:t>
      </w:r>
      <w:r>
        <w:rPr>
          <w:sz w:val="22"/>
          <w:szCs w:val="22"/>
        </w:rPr>
        <w:t xml:space="preserve"> </w:t>
      </w:r>
    </w:p>
    <w:p w:rsidR="00B749C4" w:rsidRDefault="003D3573" w:rsidP="00B26151">
      <w:pPr>
        <w:ind w:left="1985" w:hanging="1280"/>
        <w:jc w:val="both"/>
        <w:rPr>
          <w:sz w:val="22"/>
          <w:szCs w:val="22"/>
        </w:rPr>
      </w:pPr>
      <w:r>
        <w:rPr>
          <w:b/>
          <w:bCs/>
          <w:sz w:val="22"/>
          <w:szCs w:val="22"/>
        </w:rPr>
        <w:t>Příloha č.</w:t>
      </w:r>
      <w:r>
        <w:rPr>
          <w:sz w:val="22"/>
          <w:szCs w:val="22"/>
        </w:rPr>
        <w:t xml:space="preserve"> </w:t>
      </w:r>
      <w:r w:rsidR="00113DA7" w:rsidRPr="00113DA7">
        <w:rPr>
          <w:b/>
          <w:sz w:val="22"/>
          <w:szCs w:val="22"/>
        </w:rPr>
        <w:t>2:</w:t>
      </w:r>
      <w:r>
        <w:rPr>
          <w:sz w:val="22"/>
          <w:szCs w:val="22"/>
        </w:rPr>
        <w:t xml:space="preserve">  </w:t>
      </w:r>
      <w:r w:rsidR="00002BA3">
        <w:rPr>
          <w:sz w:val="22"/>
          <w:szCs w:val="22"/>
        </w:rPr>
        <w:t>V</w:t>
      </w:r>
      <w:r>
        <w:rPr>
          <w:sz w:val="22"/>
          <w:szCs w:val="22"/>
        </w:rPr>
        <w:t>ýpis z</w:t>
      </w:r>
      <w:r w:rsidR="00B749C4">
        <w:rPr>
          <w:sz w:val="22"/>
          <w:szCs w:val="22"/>
        </w:rPr>
        <w:t xml:space="preserve"> obchodního rejstříku </w:t>
      </w:r>
      <w:r w:rsidR="00002BA3">
        <w:rPr>
          <w:sz w:val="22"/>
          <w:szCs w:val="22"/>
        </w:rPr>
        <w:t xml:space="preserve"> Nájemce</w:t>
      </w:r>
    </w:p>
    <w:p w:rsidR="00536F8F" w:rsidRDefault="00536F8F" w:rsidP="00B26151">
      <w:pPr>
        <w:ind w:left="1985" w:hanging="1280"/>
        <w:jc w:val="both"/>
        <w:rPr>
          <w:sz w:val="22"/>
          <w:szCs w:val="22"/>
        </w:rPr>
      </w:pPr>
      <w:r>
        <w:rPr>
          <w:b/>
          <w:bCs/>
          <w:sz w:val="22"/>
          <w:szCs w:val="22"/>
        </w:rPr>
        <w:t>Příloha č.</w:t>
      </w:r>
      <w:r>
        <w:rPr>
          <w:sz w:val="22"/>
          <w:szCs w:val="22"/>
        </w:rPr>
        <w:t xml:space="preserve"> </w:t>
      </w:r>
      <w:r w:rsidRPr="00536F8F">
        <w:rPr>
          <w:b/>
          <w:sz w:val="22"/>
          <w:szCs w:val="22"/>
        </w:rPr>
        <w:t>3:</w:t>
      </w:r>
      <w:r>
        <w:rPr>
          <w:sz w:val="22"/>
          <w:szCs w:val="22"/>
        </w:rPr>
        <w:t xml:space="preserve">  Specifikace Investice</w:t>
      </w:r>
    </w:p>
    <w:p w:rsidR="00B26151" w:rsidRDefault="00B26151" w:rsidP="00B26151">
      <w:pPr>
        <w:ind w:left="1985" w:hanging="1280"/>
        <w:jc w:val="both"/>
        <w:rPr>
          <w:sz w:val="22"/>
          <w:szCs w:val="22"/>
        </w:rPr>
      </w:pPr>
      <w:r>
        <w:rPr>
          <w:b/>
          <w:bCs/>
          <w:color w:val="000000"/>
          <w:sz w:val="22"/>
          <w:szCs w:val="22"/>
        </w:rPr>
        <w:t xml:space="preserve">Příloha č. </w:t>
      </w:r>
      <w:r w:rsidR="00536F8F">
        <w:rPr>
          <w:b/>
          <w:bCs/>
          <w:color w:val="000000"/>
          <w:sz w:val="22"/>
          <w:szCs w:val="22"/>
        </w:rPr>
        <w:t>4</w:t>
      </w:r>
      <w:r>
        <w:rPr>
          <w:b/>
          <w:bCs/>
          <w:color w:val="000000"/>
          <w:sz w:val="22"/>
          <w:szCs w:val="22"/>
        </w:rPr>
        <w:t>:</w:t>
      </w:r>
      <w:r>
        <w:rPr>
          <w:color w:val="000000"/>
          <w:sz w:val="22"/>
          <w:szCs w:val="22"/>
        </w:rPr>
        <w:tab/>
      </w:r>
      <w:r>
        <w:rPr>
          <w:sz w:val="22"/>
          <w:szCs w:val="22"/>
        </w:rPr>
        <w:t xml:space="preserve">Výpis z usnesení </w:t>
      </w:r>
      <w:r w:rsidR="001039B9">
        <w:rPr>
          <w:sz w:val="22"/>
          <w:szCs w:val="22"/>
        </w:rPr>
        <w:t>RM K. Vary</w:t>
      </w:r>
    </w:p>
    <w:p w:rsidR="00B50A84" w:rsidRPr="00B50A84" w:rsidRDefault="00B50A84" w:rsidP="00B26151">
      <w:pPr>
        <w:ind w:left="1985" w:hanging="1280"/>
        <w:jc w:val="both"/>
        <w:rPr>
          <w:color w:val="000000"/>
          <w:sz w:val="22"/>
          <w:szCs w:val="22"/>
        </w:rPr>
      </w:pPr>
      <w:r>
        <w:rPr>
          <w:b/>
          <w:bCs/>
          <w:color w:val="000000"/>
          <w:sz w:val="22"/>
          <w:szCs w:val="22"/>
        </w:rPr>
        <w:t>Příloha č.</w:t>
      </w:r>
      <w:r>
        <w:rPr>
          <w:color w:val="000000"/>
          <w:sz w:val="22"/>
          <w:szCs w:val="22"/>
        </w:rPr>
        <w:t xml:space="preserve"> </w:t>
      </w:r>
      <w:r w:rsidR="00A517E6" w:rsidRPr="00691EBE">
        <w:rPr>
          <w:b/>
          <w:color w:val="000000"/>
          <w:sz w:val="22"/>
          <w:szCs w:val="22"/>
        </w:rPr>
        <w:t>5:</w:t>
      </w:r>
      <w:r>
        <w:rPr>
          <w:b/>
          <w:color w:val="000000"/>
          <w:sz w:val="22"/>
          <w:szCs w:val="22"/>
        </w:rPr>
        <w:t xml:space="preserve">   </w:t>
      </w:r>
      <w:r w:rsidR="00A517E6" w:rsidRPr="00691EBE">
        <w:rPr>
          <w:color w:val="000000"/>
          <w:sz w:val="22"/>
          <w:szCs w:val="22"/>
        </w:rPr>
        <w:t xml:space="preserve">Posouzení </w:t>
      </w:r>
      <w:r>
        <w:rPr>
          <w:color w:val="000000"/>
          <w:sz w:val="22"/>
          <w:szCs w:val="22"/>
        </w:rPr>
        <w:t>stávajíc</w:t>
      </w:r>
      <w:r w:rsidR="00691EBE">
        <w:rPr>
          <w:color w:val="000000"/>
          <w:sz w:val="22"/>
          <w:szCs w:val="22"/>
        </w:rPr>
        <w:t>ího stavu chodbových kleneb bývalé</w:t>
      </w:r>
      <w:r>
        <w:rPr>
          <w:color w:val="000000"/>
          <w:sz w:val="22"/>
          <w:szCs w:val="22"/>
        </w:rPr>
        <w:t xml:space="preserve"> školy v Bohaticích</w:t>
      </w:r>
    </w:p>
    <w:p w:rsidR="00B26151" w:rsidRDefault="00B26151" w:rsidP="00B26151">
      <w:pPr>
        <w:ind w:left="1420" w:hanging="1420"/>
        <w:jc w:val="both"/>
        <w:rPr>
          <w:color w:val="000000"/>
          <w:sz w:val="22"/>
          <w:szCs w:val="22"/>
        </w:rPr>
      </w:pPr>
      <w:r>
        <w:rPr>
          <w:color w:val="000000"/>
          <w:sz w:val="22"/>
          <w:szCs w:val="22"/>
        </w:rPr>
        <w:t xml:space="preserve">            </w:t>
      </w:r>
      <w:r w:rsidR="00BB6A86">
        <w:rPr>
          <w:color w:val="000000"/>
          <w:sz w:val="22"/>
          <w:szCs w:val="22"/>
        </w:rPr>
        <w:t xml:space="preserve"> </w:t>
      </w:r>
      <w:r w:rsidRPr="00D91233">
        <w:rPr>
          <w:b/>
          <w:color w:val="000000"/>
          <w:sz w:val="22"/>
          <w:szCs w:val="22"/>
        </w:rPr>
        <w:t xml:space="preserve">Příloha č. </w:t>
      </w:r>
      <w:r w:rsidR="00B50A84">
        <w:rPr>
          <w:b/>
          <w:color w:val="000000"/>
          <w:sz w:val="22"/>
          <w:szCs w:val="22"/>
        </w:rPr>
        <w:t>6</w:t>
      </w:r>
      <w:r>
        <w:rPr>
          <w:b/>
          <w:color w:val="000000"/>
          <w:sz w:val="22"/>
          <w:szCs w:val="22"/>
        </w:rPr>
        <w:t xml:space="preserve">: </w:t>
      </w:r>
      <w:r w:rsidR="00BB6A86">
        <w:rPr>
          <w:b/>
          <w:color w:val="000000"/>
          <w:sz w:val="22"/>
          <w:szCs w:val="22"/>
        </w:rPr>
        <w:t xml:space="preserve"> </w:t>
      </w:r>
      <w:r>
        <w:rPr>
          <w:b/>
          <w:color w:val="000000"/>
          <w:sz w:val="22"/>
          <w:szCs w:val="22"/>
        </w:rPr>
        <w:t xml:space="preserve"> </w:t>
      </w:r>
      <w:r w:rsidRPr="00D91233">
        <w:rPr>
          <w:color w:val="000000"/>
          <w:sz w:val="22"/>
          <w:szCs w:val="22"/>
        </w:rPr>
        <w:t xml:space="preserve">Plná moc </w:t>
      </w:r>
      <w:r w:rsidR="00B50A84">
        <w:rPr>
          <w:color w:val="000000"/>
          <w:sz w:val="22"/>
          <w:szCs w:val="22"/>
        </w:rPr>
        <w:t>Mgr. Bc. Michala Murči</w:t>
      </w:r>
    </w:p>
    <w:p w:rsidR="00B26151" w:rsidRPr="007158E2" w:rsidRDefault="00B26151" w:rsidP="00B26151">
      <w:pPr>
        <w:ind w:left="1420" w:hanging="1420"/>
        <w:jc w:val="both"/>
        <w:rPr>
          <w:color w:val="000000"/>
          <w:sz w:val="22"/>
          <w:szCs w:val="22"/>
        </w:rPr>
      </w:pPr>
    </w:p>
    <w:p w:rsidR="00B26151" w:rsidRDefault="00B26151" w:rsidP="00B26151">
      <w:pPr>
        <w:ind w:left="1420" w:hanging="1420"/>
        <w:jc w:val="both"/>
        <w:rPr>
          <w:color w:val="000000"/>
          <w:sz w:val="22"/>
          <w:szCs w:val="22"/>
        </w:rPr>
      </w:pPr>
    </w:p>
    <w:p w:rsidR="00691EBE" w:rsidRDefault="00691EBE" w:rsidP="00B26151">
      <w:pPr>
        <w:ind w:left="1420" w:hanging="1420"/>
        <w:jc w:val="both"/>
        <w:rPr>
          <w:color w:val="000000"/>
          <w:sz w:val="22"/>
          <w:szCs w:val="22"/>
        </w:rPr>
      </w:pPr>
    </w:p>
    <w:p w:rsidR="00E14CED" w:rsidRDefault="00E14CED" w:rsidP="00B26151">
      <w:pPr>
        <w:ind w:left="1420" w:hanging="1420"/>
        <w:jc w:val="both"/>
        <w:rPr>
          <w:color w:val="000000"/>
          <w:sz w:val="22"/>
          <w:szCs w:val="22"/>
        </w:rPr>
      </w:pPr>
    </w:p>
    <w:p w:rsidR="00E14CED" w:rsidRDefault="00E14CED" w:rsidP="00B26151">
      <w:pPr>
        <w:ind w:left="1420" w:hanging="1420"/>
        <w:jc w:val="both"/>
        <w:rPr>
          <w:color w:val="000000"/>
          <w:sz w:val="22"/>
          <w:szCs w:val="22"/>
        </w:rPr>
      </w:pPr>
    </w:p>
    <w:p w:rsidR="00E14CED" w:rsidRPr="00D91233" w:rsidRDefault="00E14CED" w:rsidP="00B26151">
      <w:pPr>
        <w:ind w:left="1420" w:hanging="1420"/>
        <w:jc w:val="both"/>
        <w:rPr>
          <w:color w:val="000000"/>
          <w:sz w:val="22"/>
          <w:szCs w:val="22"/>
        </w:rPr>
      </w:pPr>
    </w:p>
    <w:p w:rsidR="001E1103" w:rsidRDefault="00B26151" w:rsidP="00D72922">
      <w:pPr>
        <w:ind w:left="1420" w:hanging="1420"/>
        <w:jc w:val="both"/>
        <w:rPr>
          <w:sz w:val="22"/>
          <w:szCs w:val="22"/>
        </w:rPr>
      </w:pPr>
      <w:r>
        <w:rPr>
          <w:color w:val="000000"/>
          <w:sz w:val="22"/>
          <w:szCs w:val="22"/>
        </w:rPr>
        <w:t>V Karlových Varech dne</w:t>
      </w:r>
      <w:r>
        <w:rPr>
          <w:b/>
          <w:bCs/>
          <w:color w:val="000000"/>
          <w:sz w:val="22"/>
          <w:szCs w:val="22"/>
        </w:rPr>
        <w:t xml:space="preserve"> </w:t>
      </w:r>
      <w:r w:rsidR="002A7C79" w:rsidRPr="002A7C79">
        <w:rPr>
          <w:bCs/>
          <w:color w:val="000000"/>
          <w:sz w:val="22"/>
          <w:szCs w:val="22"/>
        </w:rPr>
        <w:t>2. února 2021</w:t>
      </w:r>
    </w:p>
    <w:p w:rsidR="001E1103" w:rsidRDefault="001E1103" w:rsidP="00B26151">
      <w:pPr>
        <w:jc w:val="both"/>
        <w:rPr>
          <w:sz w:val="22"/>
          <w:szCs w:val="22"/>
        </w:rPr>
      </w:pPr>
    </w:p>
    <w:p w:rsidR="001E1103" w:rsidRDefault="001E1103" w:rsidP="00B26151">
      <w:pPr>
        <w:jc w:val="both"/>
        <w:rPr>
          <w:sz w:val="22"/>
          <w:szCs w:val="22"/>
        </w:rPr>
      </w:pPr>
    </w:p>
    <w:p w:rsidR="00E14CED" w:rsidRDefault="00E14CED" w:rsidP="00B26151">
      <w:pPr>
        <w:jc w:val="both"/>
        <w:rPr>
          <w:sz w:val="22"/>
          <w:szCs w:val="22"/>
        </w:rPr>
      </w:pPr>
    </w:p>
    <w:p w:rsidR="00E14CED" w:rsidRDefault="00E14CED" w:rsidP="00B26151">
      <w:pPr>
        <w:jc w:val="both"/>
        <w:rPr>
          <w:sz w:val="22"/>
          <w:szCs w:val="22"/>
        </w:rPr>
      </w:pPr>
    </w:p>
    <w:p w:rsidR="00E14CED" w:rsidRDefault="00E14CED" w:rsidP="00B26151">
      <w:pPr>
        <w:jc w:val="both"/>
        <w:rPr>
          <w:sz w:val="22"/>
          <w:szCs w:val="22"/>
        </w:rPr>
      </w:pPr>
    </w:p>
    <w:p w:rsidR="001E1103" w:rsidRDefault="001E1103" w:rsidP="00B26151">
      <w:pPr>
        <w:jc w:val="both"/>
        <w:rPr>
          <w:sz w:val="22"/>
          <w:szCs w:val="22"/>
        </w:rPr>
      </w:pPr>
    </w:p>
    <w:p w:rsidR="00B26151" w:rsidRPr="00C22876" w:rsidRDefault="00B26151" w:rsidP="00B26151">
      <w:pPr>
        <w:jc w:val="both"/>
        <w:rPr>
          <w:sz w:val="22"/>
          <w:szCs w:val="22"/>
        </w:rPr>
      </w:pPr>
      <w:r w:rsidRPr="00C22876">
        <w:rPr>
          <w:sz w:val="22"/>
          <w:szCs w:val="22"/>
        </w:rPr>
        <w:t>_________________________________</w:t>
      </w:r>
      <w:r w:rsidRPr="00C22876">
        <w:rPr>
          <w:sz w:val="22"/>
          <w:szCs w:val="22"/>
        </w:rPr>
        <w:tab/>
        <w:t xml:space="preserve">  </w:t>
      </w:r>
      <w:r w:rsidR="0041633C">
        <w:rPr>
          <w:sz w:val="22"/>
          <w:szCs w:val="22"/>
        </w:rPr>
        <w:t xml:space="preserve">        </w:t>
      </w:r>
      <w:r w:rsidR="001E1103">
        <w:rPr>
          <w:sz w:val="22"/>
          <w:szCs w:val="22"/>
        </w:rPr>
        <w:t xml:space="preserve">          </w:t>
      </w:r>
      <w:r w:rsidRPr="00C22876">
        <w:rPr>
          <w:sz w:val="22"/>
          <w:szCs w:val="22"/>
        </w:rPr>
        <w:t>_______________________________</w:t>
      </w:r>
    </w:p>
    <w:p w:rsidR="004F04FD" w:rsidRDefault="00AE0869" w:rsidP="00AE0869">
      <w:pPr>
        <w:tabs>
          <w:tab w:val="left" w:pos="1410"/>
        </w:tabs>
        <w:jc w:val="both"/>
        <w:rPr>
          <w:b/>
          <w:bCs/>
          <w:sz w:val="22"/>
          <w:szCs w:val="22"/>
        </w:rPr>
      </w:pPr>
      <w:r>
        <w:rPr>
          <w:b/>
          <w:bCs/>
          <w:sz w:val="22"/>
          <w:szCs w:val="22"/>
        </w:rPr>
        <w:t xml:space="preserve">       </w:t>
      </w:r>
      <w:r w:rsidR="0041633C">
        <w:rPr>
          <w:b/>
          <w:bCs/>
          <w:sz w:val="22"/>
          <w:szCs w:val="22"/>
        </w:rPr>
        <w:t>Statutární město</w:t>
      </w:r>
      <w:r w:rsidR="00B26151" w:rsidRPr="00C22876">
        <w:rPr>
          <w:b/>
          <w:bCs/>
          <w:sz w:val="22"/>
          <w:szCs w:val="22"/>
        </w:rPr>
        <w:t xml:space="preserve"> Karlovy Vary</w:t>
      </w:r>
      <w:r w:rsidR="00B26151" w:rsidRPr="00C22876">
        <w:rPr>
          <w:b/>
          <w:bCs/>
          <w:sz w:val="22"/>
          <w:szCs w:val="22"/>
        </w:rPr>
        <w:tab/>
      </w:r>
      <w:r w:rsidR="004F04FD" w:rsidRPr="00707B8D">
        <w:rPr>
          <w:b/>
          <w:bCs/>
          <w:sz w:val="22"/>
          <w:szCs w:val="22"/>
        </w:rPr>
        <w:t xml:space="preserve">              </w:t>
      </w:r>
      <w:r w:rsidR="004F44D9">
        <w:rPr>
          <w:b/>
          <w:bCs/>
          <w:sz w:val="22"/>
          <w:szCs w:val="22"/>
        </w:rPr>
        <w:t xml:space="preserve">       </w:t>
      </w:r>
      <w:r>
        <w:rPr>
          <w:b/>
          <w:bCs/>
          <w:sz w:val="22"/>
          <w:szCs w:val="22"/>
        </w:rPr>
        <w:tab/>
      </w:r>
      <w:r>
        <w:rPr>
          <w:b/>
          <w:bCs/>
          <w:sz w:val="22"/>
          <w:szCs w:val="22"/>
        </w:rPr>
        <w:tab/>
      </w:r>
      <w:r w:rsidR="00100C99">
        <w:rPr>
          <w:b/>
          <w:bCs/>
          <w:sz w:val="22"/>
          <w:szCs w:val="22"/>
        </w:rPr>
        <w:t>Denní centrum Žirafa, z.s</w:t>
      </w:r>
    </w:p>
    <w:p w:rsidR="00AE0869" w:rsidRPr="00AE0869" w:rsidRDefault="00AE0869" w:rsidP="00AE0869">
      <w:pPr>
        <w:tabs>
          <w:tab w:val="left" w:pos="1410"/>
        </w:tabs>
        <w:jc w:val="both"/>
        <w:rPr>
          <w:bCs/>
          <w:sz w:val="22"/>
          <w:szCs w:val="22"/>
        </w:rPr>
      </w:pPr>
      <w:r w:rsidRPr="00AE0869">
        <w:rPr>
          <w:bCs/>
          <w:sz w:val="22"/>
          <w:szCs w:val="22"/>
        </w:rPr>
        <w:t xml:space="preserve">     Ing. Andrea Pfeffer Ferklová, MBA</w:t>
      </w:r>
      <w:r w:rsidRPr="00AE0869">
        <w:rPr>
          <w:bCs/>
          <w:sz w:val="22"/>
          <w:szCs w:val="22"/>
        </w:rPr>
        <w:tab/>
      </w:r>
      <w:r w:rsidRPr="00AE0869">
        <w:rPr>
          <w:bCs/>
          <w:sz w:val="22"/>
          <w:szCs w:val="22"/>
        </w:rPr>
        <w:tab/>
      </w:r>
      <w:r w:rsidRPr="00AE0869">
        <w:rPr>
          <w:bCs/>
          <w:sz w:val="22"/>
          <w:szCs w:val="22"/>
        </w:rPr>
        <w:tab/>
      </w:r>
      <w:bookmarkStart w:id="1" w:name="_GoBack"/>
      <w:r>
        <w:rPr>
          <w:bCs/>
          <w:sz w:val="22"/>
          <w:szCs w:val="22"/>
        </w:rPr>
        <w:t xml:space="preserve">                 </w:t>
      </w:r>
      <w:bookmarkEnd w:id="1"/>
      <w:r w:rsidRPr="00AE0869">
        <w:rPr>
          <w:bCs/>
          <w:sz w:val="22"/>
          <w:szCs w:val="22"/>
        </w:rPr>
        <w:t>Ing. Renata Kunešová, MSc.</w:t>
      </w:r>
    </w:p>
    <w:p w:rsidR="00AE0869" w:rsidRPr="00AE0869" w:rsidRDefault="00AE0869" w:rsidP="00AE0869">
      <w:pPr>
        <w:tabs>
          <w:tab w:val="left" w:pos="1410"/>
        </w:tabs>
        <w:jc w:val="both"/>
        <w:rPr>
          <w:sz w:val="22"/>
          <w:szCs w:val="22"/>
        </w:rPr>
      </w:pPr>
      <w:r w:rsidRPr="00AE0869">
        <w:rPr>
          <w:bCs/>
          <w:sz w:val="22"/>
          <w:szCs w:val="22"/>
        </w:rPr>
        <w:t xml:space="preserve">              </w:t>
      </w:r>
      <w:r>
        <w:rPr>
          <w:bCs/>
          <w:sz w:val="22"/>
          <w:szCs w:val="22"/>
        </w:rPr>
        <w:t xml:space="preserve">primátorka města </w:t>
      </w: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sidRPr="00AE0869">
        <w:rPr>
          <w:bCs/>
          <w:sz w:val="22"/>
          <w:szCs w:val="22"/>
        </w:rPr>
        <w:t xml:space="preserve">předsedkyně spolku </w:t>
      </w:r>
    </w:p>
    <w:sectPr w:rsidR="00AE0869" w:rsidRPr="00AE0869" w:rsidSect="00685007">
      <w:pgSz w:w="12240" w:h="15840"/>
      <w:pgMar w:top="1417" w:right="1417" w:bottom="1417" w:left="1417" w:header="708"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BF8" w:rsidRDefault="00F27BF8" w:rsidP="00413436">
      <w:r>
        <w:separator/>
      </w:r>
    </w:p>
  </w:endnote>
  <w:endnote w:type="continuationSeparator" w:id="0">
    <w:p w:rsidR="00F27BF8" w:rsidRDefault="00F27BF8" w:rsidP="0041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BF8" w:rsidRDefault="00F27BF8" w:rsidP="00413436">
      <w:r>
        <w:separator/>
      </w:r>
    </w:p>
  </w:footnote>
  <w:footnote w:type="continuationSeparator" w:id="0">
    <w:p w:rsidR="00F27BF8" w:rsidRDefault="00F27BF8" w:rsidP="00413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62DA6"/>
    <w:multiLevelType w:val="multilevel"/>
    <w:tmpl w:val="C52CB6DE"/>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2F601B"/>
    <w:multiLevelType w:val="hybridMultilevel"/>
    <w:tmpl w:val="7F184984"/>
    <w:lvl w:ilvl="0" w:tplc="94286FC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15AA48BB"/>
    <w:multiLevelType w:val="hybridMultilevel"/>
    <w:tmpl w:val="C61CDA3A"/>
    <w:lvl w:ilvl="0" w:tplc="45B0DFD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19883328"/>
    <w:multiLevelType w:val="hybridMultilevel"/>
    <w:tmpl w:val="D7E275EA"/>
    <w:lvl w:ilvl="0" w:tplc="91C0E01A">
      <w:start w:val="1"/>
      <w:numFmt w:val="lowerLetter"/>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4" w15:restartNumberingAfterBreak="0">
    <w:nsid w:val="28916CB2"/>
    <w:multiLevelType w:val="hybridMultilevel"/>
    <w:tmpl w:val="F6D25A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027193"/>
    <w:multiLevelType w:val="hybridMultilevel"/>
    <w:tmpl w:val="13D07DC0"/>
    <w:lvl w:ilvl="0" w:tplc="1DC0D3E8">
      <w:start w:val="1"/>
      <w:numFmt w:val="upperLetter"/>
      <w:lvlText w:val="%1)"/>
      <w:lvlJc w:val="left"/>
      <w:pPr>
        <w:ind w:left="1080" w:hanging="72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F42738"/>
    <w:multiLevelType w:val="hybridMultilevel"/>
    <w:tmpl w:val="44968C2C"/>
    <w:lvl w:ilvl="0" w:tplc="D08AD7A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2FB9013E"/>
    <w:multiLevelType w:val="multilevel"/>
    <w:tmpl w:val="0014641E"/>
    <w:lvl w:ilvl="0">
      <w:start w:val="1"/>
      <w:numFmt w:val="lowerRoman"/>
      <w:lvlText w:val="%1."/>
      <w:lvlJc w:val="left"/>
      <w:pPr>
        <w:ind w:left="1429" w:hanging="360"/>
      </w:pPr>
      <w:rPr>
        <w:rFonts w:ascii="Times New Roman" w:eastAsia="Times New Roman" w:hAnsi="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32300BE4"/>
    <w:multiLevelType w:val="multilevel"/>
    <w:tmpl w:val="8076C776"/>
    <w:lvl w:ilvl="0">
      <w:start w:val="1"/>
      <w:numFmt w:val="decimal"/>
      <w:pStyle w:val="slovn1rove"/>
      <w:lvlText w:val="%1."/>
      <w:lvlJc w:val="left"/>
      <w:pPr>
        <w:ind w:left="1418" w:hanging="1418"/>
      </w:pPr>
      <w:rPr>
        <w:rFonts w:hint="default"/>
      </w:rPr>
    </w:lvl>
    <w:lvl w:ilvl="1">
      <w:start w:val="1"/>
      <w:numFmt w:val="decimal"/>
      <w:pStyle w:val="slovn2rove"/>
      <w:lvlText w:val="%1.%2."/>
      <w:lvlJc w:val="left"/>
      <w:pPr>
        <w:ind w:left="432" w:hanging="432"/>
      </w:pPr>
      <w:rPr>
        <w:rFonts w:hint="default"/>
        <w:b w:val="0"/>
        <w:i w:val="0"/>
        <w:color w:val="auto"/>
      </w:rPr>
    </w:lvl>
    <w:lvl w:ilvl="2">
      <w:start w:val="1"/>
      <w:numFmt w:val="decimal"/>
      <w:pStyle w:val="111-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93E3C19"/>
    <w:multiLevelType w:val="singleLevel"/>
    <w:tmpl w:val="5D1A3DD2"/>
    <w:lvl w:ilvl="0">
      <w:start w:val="1"/>
      <w:numFmt w:val="upperLetter"/>
      <w:pStyle w:val="Preambule"/>
      <w:lvlText w:val="(%1)"/>
      <w:lvlJc w:val="left"/>
      <w:pPr>
        <w:ind w:left="720" w:hanging="360"/>
      </w:pPr>
      <w:rPr>
        <w:rFonts w:hint="default"/>
      </w:rPr>
    </w:lvl>
  </w:abstractNum>
  <w:abstractNum w:abstractNumId="10" w15:restartNumberingAfterBreak="0">
    <w:nsid w:val="498C4E2F"/>
    <w:multiLevelType w:val="hybridMultilevel"/>
    <w:tmpl w:val="EE5CC914"/>
    <w:lvl w:ilvl="0" w:tplc="1E8C47E0">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620658"/>
    <w:multiLevelType w:val="singleLevel"/>
    <w:tmpl w:val="39C8FFDA"/>
    <w:lvl w:ilvl="0">
      <w:start w:val="2"/>
      <w:numFmt w:val="upperLetter"/>
      <w:lvlText w:val="(%1)"/>
      <w:legacy w:legacy="1" w:legacySpace="0" w:legacyIndent="360"/>
      <w:lvlJc w:val="left"/>
      <w:rPr>
        <w:rFonts w:ascii="Times New Roman" w:hAnsi="Times New Roman" w:cs="Times New Roman" w:hint="default"/>
      </w:rPr>
    </w:lvl>
  </w:abstractNum>
  <w:abstractNum w:abstractNumId="12" w15:restartNumberingAfterBreak="0">
    <w:nsid w:val="5865697C"/>
    <w:multiLevelType w:val="hybridMultilevel"/>
    <w:tmpl w:val="F65831E8"/>
    <w:lvl w:ilvl="0" w:tplc="BC08213A">
      <w:start w:val="1"/>
      <w:numFmt w:val="lowerLetter"/>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3" w15:restartNumberingAfterBreak="0">
    <w:nsid w:val="639A62DF"/>
    <w:multiLevelType w:val="singleLevel"/>
    <w:tmpl w:val="8526744A"/>
    <w:lvl w:ilvl="0">
      <w:start w:val="1"/>
      <w:numFmt w:val="lowerLetter"/>
      <w:lvlText w:val="%1)"/>
      <w:legacy w:legacy="1" w:legacySpace="0" w:legacyIndent="360"/>
      <w:lvlJc w:val="left"/>
      <w:rPr>
        <w:rFonts w:ascii="Times New Roman" w:hAnsi="Times New Roman" w:cs="Times New Roman" w:hint="default"/>
      </w:rPr>
    </w:lvl>
  </w:abstractNum>
  <w:abstractNum w:abstractNumId="14" w15:restartNumberingAfterBreak="0">
    <w:nsid w:val="63A90A31"/>
    <w:multiLevelType w:val="multilevel"/>
    <w:tmpl w:val="55F0726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60E06D8"/>
    <w:multiLevelType w:val="hybridMultilevel"/>
    <w:tmpl w:val="9C48DF18"/>
    <w:lvl w:ilvl="0" w:tplc="E62EFDEA">
      <w:start w:val="1"/>
      <w:numFmt w:val="lowerLetter"/>
      <w:lvlText w:val="%1)"/>
      <w:lvlJc w:val="left"/>
      <w:pPr>
        <w:ind w:left="1140" w:hanging="435"/>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6" w15:restartNumberingAfterBreak="0">
    <w:nsid w:val="672E2DEE"/>
    <w:multiLevelType w:val="hybridMultilevel"/>
    <w:tmpl w:val="1E341BDA"/>
    <w:lvl w:ilvl="0" w:tplc="D7EADFB6">
      <w:start w:val="1"/>
      <w:numFmt w:val="lowerLetter"/>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BEB68EE"/>
    <w:multiLevelType w:val="hybridMultilevel"/>
    <w:tmpl w:val="ABA0C62C"/>
    <w:lvl w:ilvl="0" w:tplc="6846BE1C">
      <w:start w:val="1"/>
      <w:numFmt w:val="lowerLetter"/>
      <w:lvlText w:val="%1)"/>
      <w:lvlJc w:val="left"/>
      <w:pPr>
        <w:ind w:left="1129" w:hanging="420"/>
      </w:pPr>
      <w:rPr>
        <w:rFonts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6E922765"/>
    <w:multiLevelType w:val="multilevel"/>
    <w:tmpl w:val="F7960120"/>
    <w:lvl w:ilvl="0">
      <w:start w:val="1"/>
      <w:numFmt w:val="decimal"/>
      <w:lvlText w:val="%1."/>
      <w:lvlJc w:val="left"/>
      <w:pPr>
        <w:ind w:left="720" w:hanging="720"/>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9" w15:restartNumberingAfterBreak="0">
    <w:nsid w:val="7628400F"/>
    <w:multiLevelType w:val="hybridMultilevel"/>
    <w:tmpl w:val="3B8CDC02"/>
    <w:lvl w:ilvl="0" w:tplc="8A623DC6">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0" w15:restartNumberingAfterBreak="0">
    <w:nsid w:val="7A014C83"/>
    <w:multiLevelType w:val="hybridMultilevel"/>
    <w:tmpl w:val="6C3A6C86"/>
    <w:lvl w:ilvl="0" w:tplc="64D4755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3"/>
  </w:num>
  <w:num w:numId="2">
    <w:abstractNumId w:val="11"/>
  </w:num>
  <w:num w:numId="3">
    <w:abstractNumId w:val="14"/>
  </w:num>
  <w:num w:numId="4">
    <w:abstractNumId w:val="6"/>
  </w:num>
  <w:num w:numId="5">
    <w:abstractNumId w:val="9"/>
  </w:num>
  <w:num w:numId="6">
    <w:abstractNumId w:val="5"/>
  </w:num>
  <w:num w:numId="7">
    <w:abstractNumId w:val="10"/>
  </w:num>
  <w:num w:numId="8">
    <w:abstractNumId w:val="18"/>
  </w:num>
  <w:num w:numId="9">
    <w:abstractNumId w:val="8"/>
  </w:num>
  <w:num w:numId="10">
    <w:abstractNumId w:val="0"/>
  </w:num>
  <w:num w:numId="11">
    <w:abstractNumId w:val="12"/>
  </w:num>
  <w:num w:numId="12">
    <w:abstractNumId w:val="16"/>
  </w:num>
  <w:num w:numId="13">
    <w:abstractNumId w:val="4"/>
  </w:num>
  <w:num w:numId="14">
    <w:abstractNumId w:val="15"/>
  </w:num>
  <w:num w:numId="15">
    <w:abstractNumId w:val="20"/>
  </w:num>
  <w:num w:numId="16">
    <w:abstractNumId w:val="9"/>
    <w:lvlOverride w:ilvl="0">
      <w:startOverride w:val="3"/>
    </w:lvlOverride>
  </w:num>
  <w:num w:numId="17">
    <w:abstractNumId w:val="19"/>
  </w:num>
  <w:num w:numId="18">
    <w:abstractNumId w:val="3"/>
  </w:num>
  <w:num w:numId="19">
    <w:abstractNumId w:val="2"/>
  </w:num>
  <w:num w:numId="20">
    <w:abstractNumId w:val="7"/>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7F6"/>
    <w:rsid w:val="0000094E"/>
    <w:rsid w:val="00000F53"/>
    <w:rsid w:val="00002BA3"/>
    <w:rsid w:val="00003569"/>
    <w:rsid w:val="000157FA"/>
    <w:rsid w:val="00017CCB"/>
    <w:rsid w:val="000255A8"/>
    <w:rsid w:val="0003015C"/>
    <w:rsid w:val="00037AA3"/>
    <w:rsid w:val="0004079B"/>
    <w:rsid w:val="00040C4F"/>
    <w:rsid w:val="00042548"/>
    <w:rsid w:val="000444B0"/>
    <w:rsid w:val="00045489"/>
    <w:rsid w:val="00050CFF"/>
    <w:rsid w:val="00055515"/>
    <w:rsid w:val="00056572"/>
    <w:rsid w:val="000662A5"/>
    <w:rsid w:val="000703AE"/>
    <w:rsid w:val="00074728"/>
    <w:rsid w:val="00081405"/>
    <w:rsid w:val="00084BDE"/>
    <w:rsid w:val="000954B5"/>
    <w:rsid w:val="00096D60"/>
    <w:rsid w:val="000A52B7"/>
    <w:rsid w:val="000B22A0"/>
    <w:rsid w:val="000B2539"/>
    <w:rsid w:val="000B3C10"/>
    <w:rsid w:val="000B5240"/>
    <w:rsid w:val="000C460C"/>
    <w:rsid w:val="000D02D5"/>
    <w:rsid w:val="000D0D95"/>
    <w:rsid w:val="000D2640"/>
    <w:rsid w:val="000D340C"/>
    <w:rsid w:val="000D48A7"/>
    <w:rsid w:val="000E33A1"/>
    <w:rsid w:val="000E390C"/>
    <w:rsid w:val="000E4B8F"/>
    <w:rsid w:val="000E64F5"/>
    <w:rsid w:val="000F26B2"/>
    <w:rsid w:val="00100C99"/>
    <w:rsid w:val="001015DC"/>
    <w:rsid w:val="001039B9"/>
    <w:rsid w:val="001106B4"/>
    <w:rsid w:val="00110F6B"/>
    <w:rsid w:val="00113DA7"/>
    <w:rsid w:val="00114109"/>
    <w:rsid w:val="001157F6"/>
    <w:rsid w:val="00116B20"/>
    <w:rsid w:val="00117CDC"/>
    <w:rsid w:val="00125445"/>
    <w:rsid w:val="0012550D"/>
    <w:rsid w:val="0012734A"/>
    <w:rsid w:val="00127353"/>
    <w:rsid w:val="001308E6"/>
    <w:rsid w:val="00135633"/>
    <w:rsid w:val="0014527C"/>
    <w:rsid w:val="00154514"/>
    <w:rsid w:val="00161AE9"/>
    <w:rsid w:val="00164E75"/>
    <w:rsid w:val="00170289"/>
    <w:rsid w:val="00175092"/>
    <w:rsid w:val="001763F6"/>
    <w:rsid w:val="001764D3"/>
    <w:rsid w:val="00180A58"/>
    <w:rsid w:val="0018608F"/>
    <w:rsid w:val="0019286C"/>
    <w:rsid w:val="00193093"/>
    <w:rsid w:val="0019311C"/>
    <w:rsid w:val="00194496"/>
    <w:rsid w:val="00195885"/>
    <w:rsid w:val="001A306C"/>
    <w:rsid w:val="001A78A9"/>
    <w:rsid w:val="001B0D16"/>
    <w:rsid w:val="001B44D5"/>
    <w:rsid w:val="001B4BB0"/>
    <w:rsid w:val="001C09C9"/>
    <w:rsid w:val="001C2BEA"/>
    <w:rsid w:val="001C6BAE"/>
    <w:rsid w:val="001C73A6"/>
    <w:rsid w:val="001E1103"/>
    <w:rsid w:val="001E4714"/>
    <w:rsid w:val="001E5F38"/>
    <w:rsid w:val="001E645C"/>
    <w:rsid w:val="00202494"/>
    <w:rsid w:val="0020266B"/>
    <w:rsid w:val="0020372C"/>
    <w:rsid w:val="00216337"/>
    <w:rsid w:val="00226370"/>
    <w:rsid w:val="0022647C"/>
    <w:rsid w:val="00227F96"/>
    <w:rsid w:val="00230401"/>
    <w:rsid w:val="00234900"/>
    <w:rsid w:val="002367D9"/>
    <w:rsid w:val="00242AAC"/>
    <w:rsid w:val="002438DF"/>
    <w:rsid w:val="00245A63"/>
    <w:rsid w:val="00250087"/>
    <w:rsid w:val="0025077D"/>
    <w:rsid w:val="00252C09"/>
    <w:rsid w:val="0025414F"/>
    <w:rsid w:val="00261D46"/>
    <w:rsid w:val="0026326E"/>
    <w:rsid w:val="002653E7"/>
    <w:rsid w:val="0026731B"/>
    <w:rsid w:val="00277632"/>
    <w:rsid w:val="002803E0"/>
    <w:rsid w:val="002815B6"/>
    <w:rsid w:val="00282633"/>
    <w:rsid w:val="00282761"/>
    <w:rsid w:val="00283641"/>
    <w:rsid w:val="00285438"/>
    <w:rsid w:val="00285EFA"/>
    <w:rsid w:val="00286B21"/>
    <w:rsid w:val="00290BFD"/>
    <w:rsid w:val="00290E02"/>
    <w:rsid w:val="002930D8"/>
    <w:rsid w:val="002A7A50"/>
    <w:rsid w:val="002A7C79"/>
    <w:rsid w:val="002B00DC"/>
    <w:rsid w:val="002B13CC"/>
    <w:rsid w:val="002B2986"/>
    <w:rsid w:val="002B4D85"/>
    <w:rsid w:val="002C2822"/>
    <w:rsid w:val="002C413A"/>
    <w:rsid w:val="002D0441"/>
    <w:rsid w:val="002F15BF"/>
    <w:rsid w:val="002F4AC0"/>
    <w:rsid w:val="002F4B4E"/>
    <w:rsid w:val="00300567"/>
    <w:rsid w:val="003014A3"/>
    <w:rsid w:val="003050B3"/>
    <w:rsid w:val="00306E23"/>
    <w:rsid w:val="0031059E"/>
    <w:rsid w:val="00310875"/>
    <w:rsid w:val="00313F34"/>
    <w:rsid w:val="00316193"/>
    <w:rsid w:val="003211A6"/>
    <w:rsid w:val="003219E6"/>
    <w:rsid w:val="00326F39"/>
    <w:rsid w:val="00327DDA"/>
    <w:rsid w:val="0033237B"/>
    <w:rsid w:val="003331F8"/>
    <w:rsid w:val="00333971"/>
    <w:rsid w:val="00335FF2"/>
    <w:rsid w:val="0034161E"/>
    <w:rsid w:val="00341789"/>
    <w:rsid w:val="00341DC9"/>
    <w:rsid w:val="00345098"/>
    <w:rsid w:val="00346B93"/>
    <w:rsid w:val="003512B7"/>
    <w:rsid w:val="00354A47"/>
    <w:rsid w:val="003579B0"/>
    <w:rsid w:val="00357A0D"/>
    <w:rsid w:val="003646C1"/>
    <w:rsid w:val="003656BE"/>
    <w:rsid w:val="00367EDD"/>
    <w:rsid w:val="00374417"/>
    <w:rsid w:val="003961B2"/>
    <w:rsid w:val="00396293"/>
    <w:rsid w:val="003A19D2"/>
    <w:rsid w:val="003B06C2"/>
    <w:rsid w:val="003B1E6C"/>
    <w:rsid w:val="003B1EF2"/>
    <w:rsid w:val="003B3021"/>
    <w:rsid w:val="003C124E"/>
    <w:rsid w:val="003C4438"/>
    <w:rsid w:val="003C5F09"/>
    <w:rsid w:val="003D3573"/>
    <w:rsid w:val="003D3948"/>
    <w:rsid w:val="003D5504"/>
    <w:rsid w:val="003E18B6"/>
    <w:rsid w:val="003F2214"/>
    <w:rsid w:val="003F3394"/>
    <w:rsid w:val="003F33ED"/>
    <w:rsid w:val="003F60EE"/>
    <w:rsid w:val="003F65CA"/>
    <w:rsid w:val="00400B49"/>
    <w:rsid w:val="00402123"/>
    <w:rsid w:val="0040590B"/>
    <w:rsid w:val="004060BF"/>
    <w:rsid w:val="00411C05"/>
    <w:rsid w:val="00413436"/>
    <w:rsid w:val="00413DF9"/>
    <w:rsid w:val="0041633C"/>
    <w:rsid w:val="00416BDA"/>
    <w:rsid w:val="004170C8"/>
    <w:rsid w:val="00417EFF"/>
    <w:rsid w:val="004266DC"/>
    <w:rsid w:val="00430EC4"/>
    <w:rsid w:val="00431D17"/>
    <w:rsid w:val="004346D1"/>
    <w:rsid w:val="00444304"/>
    <w:rsid w:val="00445F42"/>
    <w:rsid w:val="0045073F"/>
    <w:rsid w:val="004530D5"/>
    <w:rsid w:val="0045386A"/>
    <w:rsid w:val="00457841"/>
    <w:rsid w:val="004656FB"/>
    <w:rsid w:val="00475915"/>
    <w:rsid w:val="00476247"/>
    <w:rsid w:val="004765F3"/>
    <w:rsid w:val="00476B0F"/>
    <w:rsid w:val="00476DF4"/>
    <w:rsid w:val="004832EA"/>
    <w:rsid w:val="004836F3"/>
    <w:rsid w:val="00491816"/>
    <w:rsid w:val="00495C71"/>
    <w:rsid w:val="004A5457"/>
    <w:rsid w:val="004A6F40"/>
    <w:rsid w:val="004A7B39"/>
    <w:rsid w:val="004A7DFC"/>
    <w:rsid w:val="004B51CD"/>
    <w:rsid w:val="004B5BC8"/>
    <w:rsid w:val="004C0ACA"/>
    <w:rsid w:val="004C3B80"/>
    <w:rsid w:val="004D6814"/>
    <w:rsid w:val="004E043A"/>
    <w:rsid w:val="004E615A"/>
    <w:rsid w:val="004F04FD"/>
    <w:rsid w:val="004F164F"/>
    <w:rsid w:val="004F44D9"/>
    <w:rsid w:val="005017A2"/>
    <w:rsid w:val="00502D08"/>
    <w:rsid w:val="00512A2F"/>
    <w:rsid w:val="005161A5"/>
    <w:rsid w:val="0052572E"/>
    <w:rsid w:val="00536F8F"/>
    <w:rsid w:val="00543ADE"/>
    <w:rsid w:val="00545EDC"/>
    <w:rsid w:val="00546F36"/>
    <w:rsid w:val="0054735E"/>
    <w:rsid w:val="00554944"/>
    <w:rsid w:val="00556D66"/>
    <w:rsid w:val="00557DFA"/>
    <w:rsid w:val="00570060"/>
    <w:rsid w:val="005704FE"/>
    <w:rsid w:val="00573C5E"/>
    <w:rsid w:val="005754DB"/>
    <w:rsid w:val="005755C5"/>
    <w:rsid w:val="00576699"/>
    <w:rsid w:val="00576CFB"/>
    <w:rsid w:val="0058249F"/>
    <w:rsid w:val="005845B3"/>
    <w:rsid w:val="00590261"/>
    <w:rsid w:val="005A6695"/>
    <w:rsid w:val="005B1FDD"/>
    <w:rsid w:val="005B2B6E"/>
    <w:rsid w:val="005C0D95"/>
    <w:rsid w:val="005C36AA"/>
    <w:rsid w:val="005C5440"/>
    <w:rsid w:val="005D4A9C"/>
    <w:rsid w:val="005E0603"/>
    <w:rsid w:val="005E3086"/>
    <w:rsid w:val="005E419F"/>
    <w:rsid w:val="005E4279"/>
    <w:rsid w:val="005F10D0"/>
    <w:rsid w:val="006049DF"/>
    <w:rsid w:val="00613673"/>
    <w:rsid w:val="00614058"/>
    <w:rsid w:val="006148F5"/>
    <w:rsid w:val="00623229"/>
    <w:rsid w:val="00627D7E"/>
    <w:rsid w:val="00630F09"/>
    <w:rsid w:val="0063365B"/>
    <w:rsid w:val="00634FFC"/>
    <w:rsid w:val="00643AB4"/>
    <w:rsid w:val="0064459C"/>
    <w:rsid w:val="00650593"/>
    <w:rsid w:val="00652E15"/>
    <w:rsid w:val="00657FB1"/>
    <w:rsid w:val="00660A62"/>
    <w:rsid w:val="00661D4E"/>
    <w:rsid w:val="00664947"/>
    <w:rsid w:val="006777F3"/>
    <w:rsid w:val="0068279D"/>
    <w:rsid w:val="00685007"/>
    <w:rsid w:val="00691EBE"/>
    <w:rsid w:val="006935D6"/>
    <w:rsid w:val="00694157"/>
    <w:rsid w:val="006A2B8E"/>
    <w:rsid w:val="006A3DFA"/>
    <w:rsid w:val="006A4EF3"/>
    <w:rsid w:val="006B378C"/>
    <w:rsid w:val="006B4295"/>
    <w:rsid w:val="006B50B2"/>
    <w:rsid w:val="006C0595"/>
    <w:rsid w:val="006C2CF6"/>
    <w:rsid w:val="006C571C"/>
    <w:rsid w:val="006D34D7"/>
    <w:rsid w:val="006D35A8"/>
    <w:rsid w:val="006F3159"/>
    <w:rsid w:val="006F6CCE"/>
    <w:rsid w:val="006F6D48"/>
    <w:rsid w:val="00703DF8"/>
    <w:rsid w:val="007059D0"/>
    <w:rsid w:val="007075E1"/>
    <w:rsid w:val="007079B3"/>
    <w:rsid w:val="007113B3"/>
    <w:rsid w:val="00713198"/>
    <w:rsid w:val="007142DA"/>
    <w:rsid w:val="007158E2"/>
    <w:rsid w:val="00720610"/>
    <w:rsid w:val="0072335D"/>
    <w:rsid w:val="007241B8"/>
    <w:rsid w:val="0074167D"/>
    <w:rsid w:val="00742EF2"/>
    <w:rsid w:val="00743750"/>
    <w:rsid w:val="00743C7F"/>
    <w:rsid w:val="00744A59"/>
    <w:rsid w:val="0075090B"/>
    <w:rsid w:val="00753632"/>
    <w:rsid w:val="00754B62"/>
    <w:rsid w:val="00761517"/>
    <w:rsid w:val="007638DC"/>
    <w:rsid w:val="00764573"/>
    <w:rsid w:val="0077067C"/>
    <w:rsid w:val="007729E3"/>
    <w:rsid w:val="0078009A"/>
    <w:rsid w:val="007846E0"/>
    <w:rsid w:val="007873E1"/>
    <w:rsid w:val="00791A3E"/>
    <w:rsid w:val="00792E01"/>
    <w:rsid w:val="007930C2"/>
    <w:rsid w:val="00794557"/>
    <w:rsid w:val="007A093F"/>
    <w:rsid w:val="007A2F17"/>
    <w:rsid w:val="007A3E97"/>
    <w:rsid w:val="007B0C62"/>
    <w:rsid w:val="007B3329"/>
    <w:rsid w:val="007C1340"/>
    <w:rsid w:val="007C4EB5"/>
    <w:rsid w:val="007D1EFE"/>
    <w:rsid w:val="007D4437"/>
    <w:rsid w:val="007E182D"/>
    <w:rsid w:val="007F0502"/>
    <w:rsid w:val="007F303E"/>
    <w:rsid w:val="008040AC"/>
    <w:rsid w:val="00807160"/>
    <w:rsid w:val="0081323C"/>
    <w:rsid w:val="008134E5"/>
    <w:rsid w:val="00815103"/>
    <w:rsid w:val="0082119D"/>
    <w:rsid w:val="00824EA9"/>
    <w:rsid w:val="0083340D"/>
    <w:rsid w:val="00840EF7"/>
    <w:rsid w:val="00846FFA"/>
    <w:rsid w:val="00876866"/>
    <w:rsid w:val="00876C4A"/>
    <w:rsid w:val="0088171E"/>
    <w:rsid w:val="0089051F"/>
    <w:rsid w:val="00895548"/>
    <w:rsid w:val="008A0340"/>
    <w:rsid w:val="008A12E5"/>
    <w:rsid w:val="008A13AA"/>
    <w:rsid w:val="008A190B"/>
    <w:rsid w:val="008A2C1A"/>
    <w:rsid w:val="008B63B4"/>
    <w:rsid w:val="008C604F"/>
    <w:rsid w:val="008C70EC"/>
    <w:rsid w:val="008D03A1"/>
    <w:rsid w:val="008D7D69"/>
    <w:rsid w:val="008E0403"/>
    <w:rsid w:val="008E1870"/>
    <w:rsid w:val="008E276D"/>
    <w:rsid w:val="008E58C7"/>
    <w:rsid w:val="008E6EB4"/>
    <w:rsid w:val="008E7FD5"/>
    <w:rsid w:val="008F0250"/>
    <w:rsid w:val="00903BAB"/>
    <w:rsid w:val="00915374"/>
    <w:rsid w:val="00916B1F"/>
    <w:rsid w:val="00923FA6"/>
    <w:rsid w:val="009256A5"/>
    <w:rsid w:val="00925E86"/>
    <w:rsid w:val="0093159D"/>
    <w:rsid w:val="00933B62"/>
    <w:rsid w:val="009349CC"/>
    <w:rsid w:val="009379C9"/>
    <w:rsid w:val="00941234"/>
    <w:rsid w:val="0094705D"/>
    <w:rsid w:val="00951CB0"/>
    <w:rsid w:val="00951F03"/>
    <w:rsid w:val="00953C9B"/>
    <w:rsid w:val="00954EF4"/>
    <w:rsid w:val="00961B43"/>
    <w:rsid w:val="00965F2B"/>
    <w:rsid w:val="00967625"/>
    <w:rsid w:val="009743AF"/>
    <w:rsid w:val="009763D9"/>
    <w:rsid w:val="00981AA9"/>
    <w:rsid w:val="00981EEC"/>
    <w:rsid w:val="00984D80"/>
    <w:rsid w:val="0098567C"/>
    <w:rsid w:val="00986447"/>
    <w:rsid w:val="00990CD3"/>
    <w:rsid w:val="009A2D41"/>
    <w:rsid w:val="009A4CB2"/>
    <w:rsid w:val="009B298E"/>
    <w:rsid w:val="009B6538"/>
    <w:rsid w:val="009C042E"/>
    <w:rsid w:val="009C5303"/>
    <w:rsid w:val="009D5A1C"/>
    <w:rsid w:val="009E096C"/>
    <w:rsid w:val="009E10C7"/>
    <w:rsid w:val="009E2C70"/>
    <w:rsid w:val="009F000A"/>
    <w:rsid w:val="009F0550"/>
    <w:rsid w:val="009F1FF3"/>
    <w:rsid w:val="00A01482"/>
    <w:rsid w:val="00A138C8"/>
    <w:rsid w:val="00A14420"/>
    <w:rsid w:val="00A20D63"/>
    <w:rsid w:val="00A22111"/>
    <w:rsid w:val="00A22CD9"/>
    <w:rsid w:val="00A24D0B"/>
    <w:rsid w:val="00A30DC6"/>
    <w:rsid w:val="00A4121F"/>
    <w:rsid w:val="00A517E6"/>
    <w:rsid w:val="00A540E9"/>
    <w:rsid w:val="00A61B37"/>
    <w:rsid w:val="00A62551"/>
    <w:rsid w:val="00A729C9"/>
    <w:rsid w:val="00A735BA"/>
    <w:rsid w:val="00A73D7F"/>
    <w:rsid w:val="00A93FF8"/>
    <w:rsid w:val="00A94E60"/>
    <w:rsid w:val="00A951E1"/>
    <w:rsid w:val="00A96BBD"/>
    <w:rsid w:val="00AA7356"/>
    <w:rsid w:val="00AB4A67"/>
    <w:rsid w:val="00AB58D1"/>
    <w:rsid w:val="00AC70A4"/>
    <w:rsid w:val="00AD0E21"/>
    <w:rsid w:val="00AD117E"/>
    <w:rsid w:val="00AE0869"/>
    <w:rsid w:val="00AE2372"/>
    <w:rsid w:val="00AE2F8D"/>
    <w:rsid w:val="00B02385"/>
    <w:rsid w:val="00B0653F"/>
    <w:rsid w:val="00B074C2"/>
    <w:rsid w:val="00B10332"/>
    <w:rsid w:val="00B130F5"/>
    <w:rsid w:val="00B24B87"/>
    <w:rsid w:val="00B26151"/>
    <w:rsid w:val="00B26653"/>
    <w:rsid w:val="00B26CCC"/>
    <w:rsid w:val="00B42C7B"/>
    <w:rsid w:val="00B4436F"/>
    <w:rsid w:val="00B45356"/>
    <w:rsid w:val="00B50A84"/>
    <w:rsid w:val="00B52909"/>
    <w:rsid w:val="00B5375A"/>
    <w:rsid w:val="00B66394"/>
    <w:rsid w:val="00B749C4"/>
    <w:rsid w:val="00B8106F"/>
    <w:rsid w:val="00B84642"/>
    <w:rsid w:val="00B9762E"/>
    <w:rsid w:val="00BB1710"/>
    <w:rsid w:val="00BB527C"/>
    <w:rsid w:val="00BB6A86"/>
    <w:rsid w:val="00BB6F26"/>
    <w:rsid w:val="00BD75C3"/>
    <w:rsid w:val="00BE2338"/>
    <w:rsid w:val="00BE248A"/>
    <w:rsid w:val="00BE33FD"/>
    <w:rsid w:val="00BE57AC"/>
    <w:rsid w:val="00BE7A99"/>
    <w:rsid w:val="00BF1DE6"/>
    <w:rsid w:val="00C03773"/>
    <w:rsid w:val="00C04474"/>
    <w:rsid w:val="00C04C87"/>
    <w:rsid w:val="00C12A9E"/>
    <w:rsid w:val="00C17121"/>
    <w:rsid w:val="00C17A1A"/>
    <w:rsid w:val="00C22876"/>
    <w:rsid w:val="00C22D2D"/>
    <w:rsid w:val="00C23530"/>
    <w:rsid w:val="00C2544C"/>
    <w:rsid w:val="00C2547C"/>
    <w:rsid w:val="00C30275"/>
    <w:rsid w:val="00C307D0"/>
    <w:rsid w:val="00C310F5"/>
    <w:rsid w:val="00C311B5"/>
    <w:rsid w:val="00C431CC"/>
    <w:rsid w:val="00C52121"/>
    <w:rsid w:val="00C5781D"/>
    <w:rsid w:val="00C57C13"/>
    <w:rsid w:val="00C60193"/>
    <w:rsid w:val="00C90F2D"/>
    <w:rsid w:val="00C91F3A"/>
    <w:rsid w:val="00C94893"/>
    <w:rsid w:val="00C9510F"/>
    <w:rsid w:val="00CA04AE"/>
    <w:rsid w:val="00CA12F1"/>
    <w:rsid w:val="00CA3C0C"/>
    <w:rsid w:val="00CA58EF"/>
    <w:rsid w:val="00CB0AB1"/>
    <w:rsid w:val="00CB59DE"/>
    <w:rsid w:val="00CC2151"/>
    <w:rsid w:val="00CC220D"/>
    <w:rsid w:val="00CD61B7"/>
    <w:rsid w:val="00CE3BED"/>
    <w:rsid w:val="00CE6DDC"/>
    <w:rsid w:val="00D039F0"/>
    <w:rsid w:val="00D074EE"/>
    <w:rsid w:val="00D12FC4"/>
    <w:rsid w:val="00D13750"/>
    <w:rsid w:val="00D1523B"/>
    <w:rsid w:val="00D152C3"/>
    <w:rsid w:val="00D25B46"/>
    <w:rsid w:val="00D3265B"/>
    <w:rsid w:val="00D327B6"/>
    <w:rsid w:val="00D3314A"/>
    <w:rsid w:val="00D470E3"/>
    <w:rsid w:val="00D511EF"/>
    <w:rsid w:val="00D57576"/>
    <w:rsid w:val="00D64F35"/>
    <w:rsid w:val="00D65004"/>
    <w:rsid w:val="00D65F46"/>
    <w:rsid w:val="00D673A3"/>
    <w:rsid w:val="00D72922"/>
    <w:rsid w:val="00D75A0A"/>
    <w:rsid w:val="00D82AE4"/>
    <w:rsid w:val="00D85F4B"/>
    <w:rsid w:val="00D8787E"/>
    <w:rsid w:val="00D9001E"/>
    <w:rsid w:val="00D905C5"/>
    <w:rsid w:val="00D91233"/>
    <w:rsid w:val="00D91C75"/>
    <w:rsid w:val="00D97B30"/>
    <w:rsid w:val="00DA3FFA"/>
    <w:rsid w:val="00DA5267"/>
    <w:rsid w:val="00DB06B6"/>
    <w:rsid w:val="00DB5E04"/>
    <w:rsid w:val="00DE4927"/>
    <w:rsid w:val="00DE5557"/>
    <w:rsid w:val="00DE5715"/>
    <w:rsid w:val="00DF2B9D"/>
    <w:rsid w:val="00E02A11"/>
    <w:rsid w:val="00E05351"/>
    <w:rsid w:val="00E14CED"/>
    <w:rsid w:val="00E161C5"/>
    <w:rsid w:val="00E16C47"/>
    <w:rsid w:val="00E20FD1"/>
    <w:rsid w:val="00E23EE0"/>
    <w:rsid w:val="00E25B91"/>
    <w:rsid w:val="00E27F44"/>
    <w:rsid w:val="00E3071C"/>
    <w:rsid w:val="00E33292"/>
    <w:rsid w:val="00E44627"/>
    <w:rsid w:val="00E44E28"/>
    <w:rsid w:val="00E53F20"/>
    <w:rsid w:val="00E563CC"/>
    <w:rsid w:val="00E60E5D"/>
    <w:rsid w:val="00E642F4"/>
    <w:rsid w:val="00E64C75"/>
    <w:rsid w:val="00E654F1"/>
    <w:rsid w:val="00E65BD5"/>
    <w:rsid w:val="00E73C47"/>
    <w:rsid w:val="00E74D86"/>
    <w:rsid w:val="00E7598F"/>
    <w:rsid w:val="00E774CE"/>
    <w:rsid w:val="00E81379"/>
    <w:rsid w:val="00E81D34"/>
    <w:rsid w:val="00E83701"/>
    <w:rsid w:val="00E85D34"/>
    <w:rsid w:val="00E9080C"/>
    <w:rsid w:val="00E91C36"/>
    <w:rsid w:val="00E92CBB"/>
    <w:rsid w:val="00E9594B"/>
    <w:rsid w:val="00E97DFD"/>
    <w:rsid w:val="00EA3DF9"/>
    <w:rsid w:val="00EB0C1F"/>
    <w:rsid w:val="00EC7B38"/>
    <w:rsid w:val="00EE1593"/>
    <w:rsid w:val="00EE502D"/>
    <w:rsid w:val="00F02B85"/>
    <w:rsid w:val="00F0312F"/>
    <w:rsid w:val="00F033AC"/>
    <w:rsid w:val="00F03DEC"/>
    <w:rsid w:val="00F041D8"/>
    <w:rsid w:val="00F12F10"/>
    <w:rsid w:val="00F14B06"/>
    <w:rsid w:val="00F24E63"/>
    <w:rsid w:val="00F27BF8"/>
    <w:rsid w:val="00F27CE5"/>
    <w:rsid w:val="00F35BE5"/>
    <w:rsid w:val="00F433DC"/>
    <w:rsid w:val="00F473F6"/>
    <w:rsid w:val="00F60ECD"/>
    <w:rsid w:val="00F63CDE"/>
    <w:rsid w:val="00F74CB9"/>
    <w:rsid w:val="00F76C84"/>
    <w:rsid w:val="00F918F0"/>
    <w:rsid w:val="00F920A5"/>
    <w:rsid w:val="00F92FA8"/>
    <w:rsid w:val="00F93B91"/>
    <w:rsid w:val="00FA2D90"/>
    <w:rsid w:val="00FA3899"/>
    <w:rsid w:val="00FA5B90"/>
    <w:rsid w:val="00FB041E"/>
    <w:rsid w:val="00FB078E"/>
    <w:rsid w:val="00FB2740"/>
    <w:rsid w:val="00FC0808"/>
    <w:rsid w:val="00FC1434"/>
    <w:rsid w:val="00FD1D76"/>
    <w:rsid w:val="00FD4639"/>
    <w:rsid w:val="00FD675A"/>
    <w:rsid w:val="00FE0B8A"/>
    <w:rsid w:val="00FE6E29"/>
    <w:rsid w:val="00FE71CD"/>
    <w:rsid w:val="00FF0803"/>
    <w:rsid w:val="00FF28D4"/>
    <w:rsid w:val="00FF2D30"/>
    <w:rsid w:val="00FF66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7B65653-B147-4ECF-AE62-467C131A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5007"/>
    <w:pPr>
      <w:widowControl w:val="0"/>
      <w:autoSpaceDE w:val="0"/>
      <w:autoSpaceDN w:val="0"/>
      <w:adjustRightInd w:val="0"/>
    </w:pPr>
    <w:rPr>
      <w:sz w:val="24"/>
      <w:szCs w:val="24"/>
    </w:rPr>
  </w:style>
  <w:style w:type="paragraph" w:styleId="Nadpis1">
    <w:name w:val="heading 1"/>
    <w:basedOn w:val="Normln"/>
    <w:next w:val="Normln"/>
    <w:link w:val="Nadpis1Char"/>
    <w:uiPriority w:val="99"/>
    <w:qFormat/>
    <w:rsid w:val="00685007"/>
    <w:pPr>
      <w:outlineLvl w:val="0"/>
    </w:pPr>
  </w:style>
  <w:style w:type="paragraph" w:styleId="Nadpis2">
    <w:name w:val="heading 2"/>
    <w:basedOn w:val="Normln"/>
    <w:next w:val="Normln"/>
    <w:link w:val="Nadpis2Char"/>
    <w:uiPriority w:val="99"/>
    <w:qFormat/>
    <w:rsid w:val="00685007"/>
    <w:pPr>
      <w:outlineLvl w:val="1"/>
    </w:pPr>
  </w:style>
  <w:style w:type="paragraph" w:styleId="Nadpis3">
    <w:name w:val="heading 3"/>
    <w:basedOn w:val="Normln"/>
    <w:next w:val="Normln"/>
    <w:link w:val="Nadpis3Char"/>
    <w:uiPriority w:val="99"/>
    <w:qFormat/>
    <w:rsid w:val="00685007"/>
    <w:pPr>
      <w:outlineLvl w:val="2"/>
    </w:pPr>
  </w:style>
  <w:style w:type="paragraph" w:styleId="Nadpis4">
    <w:name w:val="heading 4"/>
    <w:basedOn w:val="Normln"/>
    <w:next w:val="Normln"/>
    <w:link w:val="Nadpis4Char"/>
    <w:uiPriority w:val="99"/>
    <w:qFormat/>
    <w:rsid w:val="00685007"/>
    <w:pPr>
      <w:outlineLvl w:val="3"/>
    </w:pPr>
  </w:style>
  <w:style w:type="paragraph" w:styleId="Nadpis5">
    <w:name w:val="heading 5"/>
    <w:basedOn w:val="Normln"/>
    <w:next w:val="Normln"/>
    <w:link w:val="Nadpis5Char"/>
    <w:uiPriority w:val="99"/>
    <w:qFormat/>
    <w:rsid w:val="00685007"/>
    <w:pPr>
      <w:outlineLvl w:val="4"/>
    </w:pPr>
  </w:style>
  <w:style w:type="paragraph" w:styleId="Nadpis6">
    <w:name w:val="heading 6"/>
    <w:basedOn w:val="Normln"/>
    <w:next w:val="Normln"/>
    <w:link w:val="Nadpis6Char"/>
    <w:uiPriority w:val="99"/>
    <w:qFormat/>
    <w:rsid w:val="00685007"/>
    <w:pPr>
      <w:outlineLvl w:val="5"/>
    </w:pPr>
  </w:style>
  <w:style w:type="paragraph" w:styleId="Nadpis7">
    <w:name w:val="heading 7"/>
    <w:basedOn w:val="Normln"/>
    <w:next w:val="Normln"/>
    <w:link w:val="Nadpis7Char"/>
    <w:uiPriority w:val="99"/>
    <w:qFormat/>
    <w:rsid w:val="00685007"/>
    <w:pPr>
      <w:outlineLvl w:val="6"/>
    </w:pPr>
  </w:style>
  <w:style w:type="paragraph" w:styleId="Nadpis8">
    <w:name w:val="heading 8"/>
    <w:basedOn w:val="Normln"/>
    <w:next w:val="Normln"/>
    <w:link w:val="Nadpis8Char"/>
    <w:uiPriority w:val="99"/>
    <w:qFormat/>
    <w:rsid w:val="00685007"/>
    <w:pPr>
      <w:outlineLvl w:val="7"/>
    </w:pPr>
  </w:style>
  <w:style w:type="paragraph" w:styleId="Nadpis9">
    <w:name w:val="heading 9"/>
    <w:basedOn w:val="Normln"/>
    <w:next w:val="Normln"/>
    <w:link w:val="Nadpis9Char"/>
    <w:uiPriority w:val="99"/>
    <w:qFormat/>
    <w:rsid w:val="00685007"/>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685007"/>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semiHidden/>
    <w:locked/>
    <w:rsid w:val="00685007"/>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locked/>
    <w:rsid w:val="00685007"/>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locked/>
    <w:rsid w:val="00685007"/>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locked/>
    <w:rsid w:val="00685007"/>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semiHidden/>
    <w:locked/>
    <w:rsid w:val="00685007"/>
    <w:rPr>
      <w:rFonts w:ascii="Calibri" w:eastAsia="Times New Roman" w:hAnsi="Calibri" w:cs="Times New Roman"/>
      <w:b/>
      <w:bCs/>
    </w:rPr>
  </w:style>
  <w:style w:type="character" w:customStyle="1" w:styleId="Nadpis7Char">
    <w:name w:val="Nadpis 7 Char"/>
    <w:basedOn w:val="Standardnpsmoodstavce"/>
    <w:link w:val="Nadpis7"/>
    <w:uiPriority w:val="9"/>
    <w:semiHidden/>
    <w:locked/>
    <w:rsid w:val="00685007"/>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locked/>
    <w:rsid w:val="00685007"/>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locked/>
    <w:rsid w:val="00685007"/>
    <w:rPr>
      <w:rFonts w:ascii="Cambria" w:eastAsia="Times New Roman" w:hAnsi="Cambria" w:cs="Times New Roman"/>
    </w:rPr>
  </w:style>
  <w:style w:type="character" w:styleId="Odkaznakoment">
    <w:name w:val="annotation reference"/>
    <w:basedOn w:val="Standardnpsmoodstavce"/>
    <w:uiPriority w:val="99"/>
    <w:semiHidden/>
    <w:unhideWhenUsed/>
    <w:rsid w:val="000F26B2"/>
    <w:rPr>
      <w:rFonts w:cs="Times New Roman"/>
      <w:sz w:val="16"/>
      <w:szCs w:val="16"/>
    </w:rPr>
  </w:style>
  <w:style w:type="paragraph" w:styleId="Textkomente">
    <w:name w:val="annotation text"/>
    <w:basedOn w:val="Normln"/>
    <w:link w:val="TextkomenteChar"/>
    <w:uiPriority w:val="99"/>
    <w:semiHidden/>
    <w:unhideWhenUsed/>
    <w:rsid w:val="000F26B2"/>
    <w:rPr>
      <w:sz w:val="20"/>
      <w:szCs w:val="20"/>
    </w:rPr>
  </w:style>
  <w:style w:type="character" w:customStyle="1" w:styleId="TextkomenteChar">
    <w:name w:val="Text komentáře Char"/>
    <w:basedOn w:val="Standardnpsmoodstavce"/>
    <w:link w:val="Textkomente"/>
    <w:uiPriority w:val="99"/>
    <w:semiHidden/>
    <w:locked/>
    <w:rsid w:val="000F26B2"/>
    <w:rPr>
      <w:rFonts w:cs="Times New Roman"/>
      <w:sz w:val="20"/>
      <w:szCs w:val="20"/>
    </w:rPr>
  </w:style>
  <w:style w:type="paragraph" w:styleId="Pedmtkomente">
    <w:name w:val="annotation subject"/>
    <w:basedOn w:val="Textkomente"/>
    <w:next w:val="Textkomente"/>
    <w:link w:val="PedmtkomenteChar"/>
    <w:uiPriority w:val="99"/>
    <w:semiHidden/>
    <w:unhideWhenUsed/>
    <w:rsid w:val="000F26B2"/>
    <w:rPr>
      <w:b/>
      <w:bCs/>
    </w:rPr>
  </w:style>
  <w:style w:type="character" w:customStyle="1" w:styleId="PedmtkomenteChar">
    <w:name w:val="Předmět komentáře Char"/>
    <w:basedOn w:val="TextkomenteChar"/>
    <w:link w:val="Pedmtkomente"/>
    <w:uiPriority w:val="99"/>
    <w:semiHidden/>
    <w:locked/>
    <w:rsid w:val="000F26B2"/>
    <w:rPr>
      <w:rFonts w:cs="Times New Roman"/>
      <w:b/>
      <w:bCs/>
      <w:sz w:val="20"/>
      <w:szCs w:val="20"/>
    </w:rPr>
  </w:style>
  <w:style w:type="paragraph" w:styleId="Textbubliny">
    <w:name w:val="Balloon Text"/>
    <w:basedOn w:val="Normln"/>
    <w:link w:val="TextbublinyChar"/>
    <w:uiPriority w:val="99"/>
    <w:semiHidden/>
    <w:unhideWhenUsed/>
    <w:rsid w:val="000F26B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F26B2"/>
    <w:rPr>
      <w:rFonts w:ascii="Tahoma" w:hAnsi="Tahoma" w:cs="Tahoma"/>
      <w:sz w:val="16"/>
      <w:szCs w:val="16"/>
    </w:rPr>
  </w:style>
  <w:style w:type="paragraph" w:styleId="Odstavecseseznamem">
    <w:name w:val="List Paragraph"/>
    <w:basedOn w:val="Normln"/>
    <w:uiPriority w:val="34"/>
    <w:qFormat/>
    <w:rsid w:val="003C124E"/>
    <w:pPr>
      <w:ind w:left="720"/>
      <w:contextualSpacing/>
    </w:pPr>
  </w:style>
  <w:style w:type="paragraph" w:styleId="Zkladntextodsazen">
    <w:name w:val="Body Text Indent"/>
    <w:basedOn w:val="Normln"/>
    <w:link w:val="ZkladntextodsazenChar"/>
    <w:semiHidden/>
    <w:rsid w:val="00E85D34"/>
    <w:pPr>
      <w:widowControl/>
      <w:autoSpaceDE/>
      <w:autoSpaceDN/>
      <w:adjustRightInd/>
      <w:ind w:left="705" w:hanging="705"/>
      <w:jc w:val="both"/>
    </w:pPr>
    <w:rPr>
      <w:rFonts w:ascii="Arial" w:eastAsia="Calibri" w:hAnsi="Arial"/>
      <w:sz w:val="22"/>
      <w:szCs w:val="20"/>
    </w:rPr>
  </w:style>
  <w:style w:type="character" w:customStyle="1" w:styleId="ZkladntextodsazenChar">
    <w:name w:val="Základní text odsazený Char"/>
    <w:basedOn w:val="Standardnpsmoodstavce"/>
    <w:link w:val="Zkladntextodsazen"/>
    <w:semiHidden/>
    <w:rsid w:val="00E85D34"/>
    <w:rPr>
      <w:rFonts w:ascii="Arial" w:eastAsia="Calibri" w:hAnsi="Arial"/>
      <w:sz w:val="22"/>
    </w:rPr>
  </w:style>
  <w:style w:type="paragraph" w:customStyle="1" w:styleId="Preambule">
    <w:name w:val="Preambule"/>
    <w:basedOn w:val="Zkladntextodsazen"/>
    <w:link w:val="PreambuleChar"/>
    <w:qFormat/>
    <w:rsid w:val="00E85D34"/>
    <w:pPr>
      <w:numPr>
        <w:numId w:val="5"/>
      </w:numPr>
      <w:tabs>
        <w:tab w:val="left" w:pos="567"/>
      </w:tabs>
    </w:pPr>
    <w:rPr>
      <w:szCs w:val="22"/>
    </w:rPr>
  </w:style>
  <w:style w:type="character" w:customStyle="1" w:styleId="PreambuleChar">
    <w:name w:val="Preambule Char"/>
    <w:basedOn w:val="ZkladntextodsazenChar"/>
    <w:link w:val="Preambule"/>
    <w:qFormat/>
    <w:rsid w:val="00E85D34"/>
    <w:rPr>
      <w:rFonts w:ascii="Arial" w:eastAsia="Calibri" w:hAnsi="Arial"/>
      <w:sz w:val="22"/>
      <w:szCs w:val="22"/>
    </w:rPr>
  </w:style>
  <w:style w:type="paragraph" w:styleId="Zkladntext">
    <w:name w:val="Body Text"/>
    <w:basedOn w:val="Normln"/>
    <w:link w:val="ZkladntextChar"/>
    <w:uiPriority w:val="99"/>
    <w:unhideWhenUsed/>
    <w:rsid w:val="006049DF"/>
    <w:pPr>
      <w:spacing w:after="120"/>
    </w:pPr>
  </w:style>
  <w:style w:type="character" w:customStyle="1" w:styleId="ZkladntextChar">
    <w:name w:val="Základní text Char"/>
    <w:basedOn w:val="Standardnpsmoodstavce"/>
    <w:link w:val="Zkladntext"/>
    <w:uiPriority w:val="99"/>
    <w:rsid w:val="006049DF"/>
    <w:rPr>
      <w:sz w:val="24"/>
      <w:szCs w:val="24"/>
    </w:rPr>
  </w:style>
  <w:style w:type="paragraph" w:customStyle="1" w:styleId="111-3rove">
    <w:name w:val="1.1.1-3 úroveň"/>
    <w:basedOn w:val="Normlnodsazen"/>
    <w:qFormat/>
    <w:rsid w:val="00216337"/>
    <w:pPr>
      <w:widowControl/>
      <w:numPr>
        <w:ilvl w:val="2"/>
        <w:numId w:val="9"/>
      </w:numPr>
      <w:tabs>
        <w:tab w:val="left" w:pos="992"/>
      </w:tabs>
      <w:autoSpaceDE/>
      <w:autoSpaceDN/>
      <w:adjustRightInd/>
      <w:jc w:val="both"/>
    </w:pPr>
    <w:rPr>
      <w:rFonts w:ascii="Arial" w:eastAsia="Calibri" w:hAnsi="Arial"/>
      <w:snapToGrid w:val="0"/>
      <w:sz w:val="22"/>
      <w:szCs w:val="22"/>
    </w:rPr>
  </w:style>
  <w:style w:type="paragraph" w:customStyle="1" w:styleId="slovn1rove">
    <w:name w:val="číslování 1.úroveň"/>
    <w:basedOn w:val="Nadpis2"/>
    <w:qFormat/>
    <w:rsid w:val="00216337"/>
    <w:pPr>
      <w:keepNext/>
      <w:widowControl/>
      <w:numPr>
        <w:numId w:val="9"/>
      </w:numPr>
      <w:autoSpaceDE/>
      <w:autoSpaceDN/>
      <w:adjustRightInd/>
      <w:spacing w:before="240" w:after="240"/>
      <w:jc w:val="both"/>
    </w:pPr>
    <w:rPr>
      <w:rFonts w:ascii="Arial" w:eastAsia="Calibri" w:hAnsi="Arial"/>
      <w:b/>
      <w:bCs/>
      <w:sz w:val="22"/>
      <w:szCs w:val="22"/>
      <w:u w:val="single"/>
    </w:rPr>
  </w:style>
  <w:style w:type="paragraph" w:customStyle="1" w:styleId="slovn2rove">
    <w:name w:val="číslování 2.úroveň"/>
    <w:basedOn w:val="Normlnodsazen"/>
    <w:link w:val="slovn2roveChar"/>
    <w:qFormat/>
    <w:rsid w:val="00216337"/>
    <w:pPr>
      <w:widowControl/>
      <w:numPr>
        <w:ilvl w:val="1"/>
        <w:numId w:val="9"/>
      </w:numPr>
      <w:tabs>
        <w:tab w:val="left" w:pos="851"/>
      </w:tabs>
      <w:autoSpaceDE/>
      <w:autoSpaceDN/>
      <w:adjustRightInd/>
      <w:spacing w:after="120"/>
      <w:jc w:val="both"/>
    </w:pPr>
    <w:rPr>
      <w:rFonts w:ascii="Arial" w:eastAsia="Calibri" w:hAnsi="Arial"/>
      <w:snapToGrid w:val="0"/>
      <w:sz w:val="22"/>
      <w:szCs w:val="22"/>
    </w:rPr>
  </w:style>
  <w:style w:type="character" w:customStyle="1" w:styleId="slovn2roveChar">
    <w:name w:val="číslování 2.úroveň Char"/>
    <w:basedOn w:val="Standardnpsmoodstavce"/>
    <w:link w:val="slovn2rove"/>
    <w:rsid w:val="00216337"/>
    <w:rPr>
      <w:rFonts w:ascii="Arial" w:eastAsia="Calibri" w:hAnsi="Arial"/>
      <w:snapToGrid w:val="0"/>
      <w:sz w:val="22"/>
      <w:szCs w:val="22"/>
    </w:rPr>
  </w:style>
  <w:style w:type="paragraph" w:styleId="Normlnodsazen">
    <w:name w:val="Normal Indent"/>
    <w:basedOn w:val="Normln"/>
    <w:uiPriority w:val="99"/>
    <w:semiHidden/>
    <w:unhideWhenUsed/>
    <w:rsid w:val="00216337"/>
    <w:pPr>
      <w:ind w:left="708"/>
    </w:pPr>
  </w:style>
  <w:style w:type="paragraph" w:customStyle="1" w:styleId="MMKVnormal">
    <w:name w:val="MMKV_normal"/>
    <w:basedOn w:val="Normln"/>
    <w:qFormat/>
    <w:rsid w:val="00D3314A"/>
    <w:pPr>
      <w:widowControl/>
      <w:autoSpaceDE/>
      <w:autoSpaceDN/>
      <w:adjustRightInd/>
      <w:spacing w:before="120"/>
    </w:pPr>
    <w:rPr>
      <w:rFonts w:eastAsia="Calibri"/>
      <w:szCs w:val="28"/>
      <w:lang w:eastAsia="en-US"/>
    </w:rPr>
  </w:style>
  <w:style w:type="paragraph" w:customStyle="1" w:styleId="hlavikov">
    <w:name w:val="hlavičkový"/>
    <w:basedOn w:val="Normln"/>
    <w:autoRedefine/>
    <w:qFormat/>
    <w:rsid w:val="00277632"/>
    <w:pPr>
      <w:widowControl/>
      <w:tabs>
        <w:tab w:val="right" w:pos="-3261"/>
        <w:tab w:val="left" w:pos="-1843"/>
      </w:tabs>
      <w:autoSpaceDE/>
      <w:autoSpaceDN/>
      <w:adjustRightInd/>
      <w:spacing w:line="276" w:lineRule="auto"/>
      <w:ind w:left="-142" w:right="-2"/>
    </w:pPr>
    <w:rPr>
      <w:rFonts w:eastAsia="Calibri"/>
      <w:lang w:eastAsia="en-US"/>
    </w:rPr>
  </w:style>
  <w:style w:type="paragraph" w:styleId="Zhlav">
    <w:name w:val="header"/>
    <w:basedOn w:val="Normln"/>
    <w:link w:val="ZhlavChar"/>
    <w:uiPriority w:val="99"/>
    <w:unhideWhenUsed/>
    <w:rsid w:val="00413436"/>
    <w:pPr>
      <w:tabs>
        <w:tab w:val="center" w:pos="4536"/>
        <w:tab w:val="right" w:pos="9072"/>
      </w:tabs>
    </w:pPr>
  </w:style>
  <w:style w:type="character" w:customStyle="1" w:styleId="ZhlavChar">
    <w:name w:val="Záhlaví Char"/>
    <w:basedOn w:val="Standardnpsmoodstavce"/>
    <w:link w:val="Zhlav"/>
    <w:uiPriority w:val="99"/>
    <w:rsid w:val="00413436"/>
    <w:rPr>
      <w:sz w:val="24"/>
      <w:szCs w:val="24"/>
    </w:rPr>
  </w:style>
  <w:style w:type="paragraph" w:styleId="Zpat">
    <w:name w:val="footer"/>
    <w:basedOn w:val="Normln"/>
    <w:link w:val="ZpatChar"/>
    <w:uiPriority w:val="99"/>
    <w:unhideWhenUsed/>
    <w:rsid w:val="00413436"/>
    <w:pPr>
      <w:tabs>
        <w:tab w:val="center" w:pos="4536"/>
        <w:tab w:val="right" w:pos="9072"/>
      </w:tabs>
    </w:pPr>
  </w:style>
  <w:style w:type="character" w:customStyle="1" w:styleId="ZpatChar">
    <w:name w:val="Zápatí Char"/>
    <w:basedOn w:val="Standardnpsmoodstavce"/>
    <w:link w:val="Zpat"/>
    <w:uiPriority w:val="99"/>
    <w:rsid w:val="004134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76585">
      <w:bodyDiv w:val="1"/>
      <w:marLeft w:val="0"/>
      <w:marRight w:val="0"/>
      <w:marTop w:val="0"/>
      <w:marBottom w:val="0"/>
      <w:divBdr>
        <w:top w:val="none" w:sz="0" w:space="0" w:color="auto"/>
        <w:left w:val="none" w:sz="0" w:space="0" w:color="auto"/>
        <w:bottom w:val="none" w:sz="0" w:space="0" w:color="auto"/>
        <w:right w:val="none" w:sz="0" w:space="0" w:color="auto"/>
      </w:divBdr>
      <w:divsChild>
        <w:div w:id="2097627044">
          <w:marLeft w:val="0"/>
          <w:marRight w:val="0"/>
          <w:marTop w:val="0"/>
          <w:marBottom w:val="0"/>
          <w:divBdr>
            <w:top w:val="none" w:sz="0" w:space="0" w:color="auto"/>
            <w:left w:val="none" w:sz="0" w:space="0" w:color="auto"/>
            <w:bottom w:val="none" w:sz="0" w:space="0" w:color="auto"/>
            <w:right w:val="none" w:sz="0" w:space="0" w:color="auto"/>
          </w:divBdr>
          <w:divsChild>
            <w:div w:id="1815025976">
              <w:marLeft w:val="0"/>
              <w:marRight w:val="0"/>
              <w:marTop w:val="0"/>
              <w:marBottom w:val="0"/>
              <w:divBdr>
                <w:top w:val="none" w:sz="0" w:space="0" w:color="auto"/>
                <w:left w:val="none" w:sz="0" w:space="0" w:color="auto"/>
                <w:bottom w:val="none" w:sz="0" w:space="0" w:color="auto"/>
                <w:right w:val="none" w:sz="0" w:space="0" w:color="auto"/>
              </w:divBdr>
              <w:divsChild>
                <w:div w:id="261111441">
                  <w:marLeft w:val="0"/>
                  <w:marRight w:val="0"/>
                  <w:marTop w:val="0"/>
                  <w:marBottom w:val="0"/>
                  <w:divBdr>
                    <w:top w:val="none" w:sz="0" w:space="0" w:color="auto"/>
                    <w:left w:val="none" w:sz="0" w:space="0" w:color="auto"/>
                    <w:bottom w:val="none" w:sz="0" w:space="0" w:color="auto"/>
                    <w:right w:val="none" w:sz="0" w:space="0" w:color="auto"/>
                  </w:divBdr>
                  <w:divsChild>
                    <w:div w:id="1036932052">
                      <w:marLeft w:val="0"/>
                      <w:marRight w:val="0"/>
                      <w:marTop w:val="0"/>
                      <w:marBottom w:val="0"/>
                      <w:divBdr>
                        <w:top w:val="none" w:sz="0" w:space="0" w:color="auto"/>
                        <w:left w:val="none" w:sz="0" w:space="0" w:color="auto"/>
                        <w:bottom w:val="none" w:sz="0" w:space="0" w:color="auto"/>
                        <w:right w:val="none" w:sz="0" w:space="0" w:color="auto"/>
                      </w:divBdr>
                      <w:divsChild>
                        <w:div w:id="1776557193">
                          <w:marLeft w:val="0"/>
                          <w:marRight w:val="0"/>
                          <w:marTop w:val="0"/>
                          <w:marBottom w:val="0"/>
                          <w:divBdr>
                            <w:top w:val="none" w:sz="0" w:space="0" w:color="auto"/>
                            <w:left w:val="none" w:sz="0" w:space="0" w:color="auto"/>
                            <w:bottom w:val="none" w:sz="0" w:space="0" w:color="auto"/>
                            <w:right w:val="none" w:sz="0" w:space="0" w:color="auto"/>
                          </w:divBdr>
                          <w:divsChild>
                            <w:div w:id="1771969467">
                              <w:marLeft w:val="0"/>
                              <w:marRight w:val="0"/>
                              <w:marTop w:val="0"/>
                              <w:marBottom w:val="0"/>
                              <w:divBdr>
                                <w:top w:val="none" w:sz="0" w:space="0" w:color="auto"/>
                                <w:left w:val="none" w:sz="0" w:space="0" w:color="auto"/>
                                <w:bottom w:val="none" w:sz="0" w:space="0" w:color="auto"/>
                                <w:right w:val="none" w:sz="0" w:space="0" w:color="auto"/>
                              </w:divBdr>
                              <w:divsChild>
                                <w:div w:id="592737187">
                                  <w:marLeft w:val="0"/>
                                  <w:marRight w:val="0"/>
                                  <w:marTop w:val="0"/>
                                  <w:marBottom w:val="0"/>
                                  <w:divBdr>
                                    <w:top w:val="none" w:sz="0" w:space="0" w:color="auto"/>
                                    <w:left w:val="none" w:sz="0" w:space="0" w:color="auto"/>
                                    <w:bottom w:val="none" w:sz="0" w:space="0" w:color="auto"/>
                                    <w:right w:val="none" w:sz="0" w:space="0" w:color="auto"/>
                                  </w:divBdr>
                                  <w:divsChild>
                                    <w:div w:id="211964144">
                                      <w:marLeft w:val="0"/>
                                      <w:marRight w:val="0"/>
                                      <w:marTop w:val="0"/>
                                      <w:marBottom w:val="0"/>
                                      <w:divBdr>
                                        <w:top w:val="none" w:sz="0" w:space="0" w:color="auto"/>
                                        <w:left w:val="none" w:sz="0" w:space="0" w:color="auto"/>
                                        <w:bottom w:val="none" w:sz="0" w:space="0" w:color="auto"/>
                                        <w:right w:val="none" w:sz="0" w:space="0" w:color="auto"/>
                                      </w:divBdr>
                                      <w:divsChild>
                                        <w:div w:id="1156334407">
                                          <w:marLeft w:val="0"/>
                                          <w:marRight w:val="0"/>
                                          <w:marTop w:val="0"/>
                                          <w:marBottom w:val="0"/>
                                          <w:divBdr>
                                            <w:top w:val="none" w:sz="0" w:space="0" w:color="auto"/>
                                            <w:left w:val="none" w:sz="0" w:space="0" w:color="auto"/>
                                            <w:bottom w:val="none" w:sz="0" w:space="0" w:color="auto"/>
                                            <w:right w:val="none" w:sz="0" w:space="0" w:color="auto"/>
                                          </w:divBdr>
                                          <w:divsChild>
                                            <w:div w:id="1745642248">
                                              <w:marLeft w:val="0"/>
                                              <w:marRight w:val="0"/>
                                              <w:marTop w:val="0"/>
                                              <w:marBottom w:val="0"/>
                                              <w:divBdr>
                                                <w:top w:val="none" w:sz="0" w:space="0" w:color="auto"/>
                                                <w:left w:val="none" w:sz="0" w:space="0" w:color="auto"/>
                                                <w:bottom w:val="none" w:sz="0" w:space="0" w:color="auto"/>
                                                <w:right w:val="none" w:sz="0" w:space="0" w:color="auto"/>
                                              </w:divBdr>
                                              <w:divsChild>
                                                <w:div w:id="395469887">
                                                  <w:marLeft w:val="0"/>
                                                  <w:marRight w:val="0"/>
                                                  <w:marTop w:val="0"/>
                                                  <w:marBottom w:val="0"/>
                                                  <w:divBdr>
                                                    <w:top w:val="none" w:sz="0" w:space="0" w:color="auto"/>
                                                    <w:left w:val="none" w:sz="0" w:space="0" w:color="auto"/>
                                                    <w:bottom w:val="none" w:sz="0" w:space="0" w:color="auto"/>
                                                    <w:right w:val="none" w:sz="0" w:space="0" w:color="auto"/>
                                                  </w:divBdr>
                                                  <w:divsChild>
                                                    <w:div w:id="1251961787">
                                                      <w:marLeft w:val="0"/>
                                                      <w:marRight w:val="0"/>
                                                      <w:marTop w:val="0"/>
                                                      <w:marBottom w:val="0"/>
                                                      <w:divBdr>
                                                        <w:top w:val="none" w:sz="0" w:space="0" w:color="auto"/>
                                                        <w:left w:val="none" w:sz="0" w:space="0" w:color="auto"/>
                                                        <w:bottom w:val="none" w:sz="0" w:space="0" w:color="auto"/>
                                                        <w:right w:val="none" w:sz="0" w:space="0" w:color="auto"/>
                                                      </w:divBdr>
                                                      <w:divsChild>
                                                        <w:div w:id="682052919">
                                                          <w:marLeft w:val="0"/>
                                                          <w:marRight w:val="0"/>
                                                          <w:marTop w:val="0"/>
                                                          <w:marBottom w:val="0"/>
                                                          <w:divBdr>
                                                            <w:top w:val="none" w:sz="0" w:space="0" w:color="auto"/>
                                                            <w:left w:val="none" w:sz="0" w:space="0" w:color="auto"/>
                                                            <w:bottom w:val="none" w:sz="0" w:space="0" w:color="auto"/>
                                                            <w:right w:val="none" w:sz="0" w:space="0" w:color="auto"/>
                                                          </w:divBdr>
                                                          <w:divsChild>
                                                            <w:div w:id="1386415309">
                                                              <w:marLeft w:val="0"/>
                                                              <w:marRight w:val="0"/>
                                                              <w:marTop w:val="0"/>
                                                              <w:marBottom w:val="0"/>
                                                              <w:divBdr>
                                                                <w:top w:val="none" w:sz="0" w:space="0" w:color="auto"/>
                                                                <w:left w:val="none" w:sz="0" w:space="0" w:color="auto"/>
                                                                <w:bottom w:val="none" w:sz="0" w:space="0" w:color="auto"/>
                                                                <w:right w:val="none" w:sz="0" w:space="0" w:color="auto"/>
                                                              </w:divBdr>
                                                              <w:divsChild>
                                                                <w:div w:id="395981366">
                                                                  <w:marLeft w:val="0"/>
                                                                  <w:marRight w:val="0"/>
                                                                  <w:marTop w:val="0"/>
                                                                  <w:marBottom w:val="0"/>
                                                                  <w:divBdr>
                                                                    <w:top w:val="none" w:sz="0" w:space="0" w:color="auto"/>
                                                                    <w:left w:val="none" w:sz="0" w:space="0" w:color="auto"/>
                                                                    <w:bottom w:val="none" w:sz="0" w:space="0" w:color="auto"/>
                                                                    <w:right w:val="none" w:sz="0" w:space="0" w:color="auto"/>
                                                                  </w:divBdr>
                                                                  <w:divsChild>
                                                                    <w:div w:id="265693898">
                                                                      <w:marLeft w:val="0"/>
                                                                      <w:marRight w:val="0"/>
                                                                      <w:marTop w:val="0"/>
                                                                      <w:marBottom w:val="0"/>
                                                                      <w:divBdr>
                                                                        <w:top w:val="none" w:sz="0" w:space="0" w:color="auto"/>
                                                                        <w:left w:val="none" w:sz="0" w:space="0" w:color="auto"/>
                                                                        <w:bottom w:val="none" w:sz="0" w:space="0" w:color="auto"/>
                                                                        <w:right w:val="none" w:sz="0" w:space="0" w:color="auto"/>
                                                                      </w:divBdr>
                                                                      <w:divsChild>
                                                                        <w:div w:id="11097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693789">
      <w:bodyDiv w:val="1"/>
      <w:marLeft w:val="0"/>
      <w:marRight w:val="0"/>
      <w:marTop w:val="0"/>
      <w:marBottom w:val="0"/>
      <w:divBdr>
        <w:top w:val="none" w:sz="0" w:space="0" w:color="auto"/>
        <w:left w:val="none" w:sz="0" w:space="0" w:color="auto"/>
        <w:bottom w:val="none" w:sz="0" w:space="0" w:color="auto"/>
        <w:right w:val="none" w:sz="0" w:space="0" w:color="auto"/>
      </w:divBdr>
    </w:div>
    <w:div w:id="983698453">
      <w:bodyDiv w:val="1"/>
      <w:marLeft w:val="0"/>
      <w:marRight w:val="0"/>
      <w:marTop w:val="0"/>
      <w:marBottom w:val="0"/>
      <w:divBdr>
        <w:top w:val="none" w:sz="0" w:space="0" w:color="auto"/>
        <w:left w:val="none" w:sz="0" w:space="0" w:color="auto"/>
        <w:bottom w:val="none" w:sz="0" w:space="0" w:color="auto"/>
        <w:right w:val="none" w:sz="0" w:space="0" w:color="auto"/>
      </w:divBdr>
    </w:div>
    <w:div w:id="1256088570">
      <w:bodyDiv w:val="1"/>
      <w:marLeft w:val="0"/>
      <w:marRight w:val="0"/>
      <w:marTop w:val="0"/>
      <w:marBottom w:val="0"/>
      <w:divBdr>
        <w:top w:val="none" w:sz="0" w:space="0" w:color="auto"/>
        <w:left w:val="none" w:sz="0" w:space="0" w:color="auto"/>
        <w:bottom w:val="none" w:sz="0" w:space="0" w:color="auto"/>
        <w:right w:val="none" w:sz="0" w:space="0" w:color="auto"/>
      </w:divBdr>
    </w:div>
    <w:div w:id="161548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9DB86-32C5-4526-A8BB-358E52D15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5249</Words>
  <Characters>31910</Characters>
  <Application>Microsoft Office Word</Application>
  <DocSecurity>4</DocSecurity>
  <Lines>265</Lines>
  <Paragraphs>74</Paragraphs>
  <ScaleCrop>false</ScaleCrop>
  <HeadingPairs>
    <vt:vector size="2" baseType="variant">
      <vt:variant>
        <vt:lpstr>Název</vt:lpstr>
      </vt:variant>
      <vt:variant>
        <vt:i4>1</vt:i4>
      </vt:variant>
    </vt:vector>
  </HeadingPairs>
  <TitlesOfParts>
    <vt:vector size="1" baseType="lpstr">
      <vt:lpstr>Dnešního dne, měsíce a roku</vt:lpstr>
    </vt:vector>
  </TitlesOfParts>
  <Company>Recom Reality s.r.o.</Company>
  <LinksUpToDate>false</LinksUpToDate>
  <CharactersWithSpaces>37085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Dnešního dne, měsíce a roku</dc:title>
  <dc:creator>Daniela Stránská</dc:creator>
  <cp:lastModifiedBy>Zelenková Vladimíra</cp:lastModifiedBy>
  <cp:revision>2</cp:revision>
  <cp:lastPrinted>2021-01-19T16:09:00Z</cp:lastPrinted>
  <dcterms:created xsi:type="dcterms:W3CDTF">2021-02-17T09:57:00Z</dcterms:created>
  <dcterms:modified xsi:type="dcterms:W3CDTF">2021-02-17T09:57:00Z</dcterms:modified>
</cp:coreProperties>
</file>